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60120" w14:textId="055623A8" w:rsidR="006B74A5" w:rsidRPr="00F93A0E" w:rsidRDefault="005F473D" w:rsidP="0066649A">
      <w:pPr>
        <w:widowControl/>
        <w:rPr>
          <w:b/>
          <w:bCs/>
          <w:color w:val="auto"/>
          <w:szCs w:val="48"/>
        </w:rPr>
      </w:pPr>
      <w:r w:rsidRPr="00F93A0E">
        <w:rPr>
          <w:b/>
          <w:bCs/>
          <w:color w:val="auto"/>
          <w:szCs w:val="48"/>
        </w:rPr>
        <w:t>TITLE:</w:t>
      </w:r>
      <w:r w:rsidR="00E9612C">
        <w:rPr>
          <w:b/>
          <w:bCs/>
          <w:color w:val="auto"/>
          <w:szCs w:val="48"/>
        </w:rPr>
        <w:t xml:space="preserve"> </w:t>
      </w:r>
    </w:p>
    <w:p w14:paraId="7B562517" w14:textId="29D8776C" w:rsidR="005F473D" w:rsidRPr="00F93A0E" w:rsidRDefault="000262D6" w:rsidP="0066649A">
      <w:pPr>
        <w:widowControl/>
        <w:rPr>
          <w:bCs/>
          <w:color w:val="auto"/>
          <w:szCs w:val="48"/>
        </w:rPr>
      </w:pPr>
      <w:r w:rsidRPr="00F93A0E">
        <w:rPr>
          <w:bCs/>
          <w:color w:val="auto"/>
          <w:szCs w:val="48"/>
        </w:rPr>
        <w:t>Potentiation</w:t>
      </w:r>
      <w:r w:rsidR="00E9612C">
        <w:rPr>
          <w:bCs/>
          <w:color w:val="auto"/>
          <w:szCs w:val="48"/>
        </w:rPr>
        <w:t xml:space="preserve"> </w:t>
      </w:r>
      <w:r w:rsidRPr="00F93A0E">
        <w:rPr>
          <w:bCs/>
          <w:color w:val="auto"/>
          <w:szCs w:val="48"/>
        </w:rPr>
        <w:t>of</w:t>
      </w:r>
      <w:r w:rsidR="00E9612C">
        <w:rPr>
          <w:bCs/>
          <w:color w:val="auto"/>
          <w:szCs w:val="48"/>
        </w:rPr>
        <w:t xml:space="preserve"> </w:t>
      </w:r>
      <w:r w:rsidR="008C6427" w:rsidRPr="00F93A0E">
        <w:rPr>
          <w:bCs/>
          <w:color w:val="auto"/>
          <w:szCs w:val="48"/>
        </w:rPr>
        <w:t>Anti</w:t>
      </w:r>
      <w:r w:rsidRPr="00F93A0E">
        <w:rPr>
          <w:bCs/>
          <w:color w:val="auto"/>
          <w:szCs w:val="48"/>
        </w:rPr>
        <w:t>cancer</w:t>
      </w:r>
      <w:r w:rsidR="00E9612C">
        <w:rPr>
          <w:bCs/>
          <w:color w:val="auto"/>
          <w:szCs w:val="48"/>
        </w:rPr>
        <w:t xml:space="preserve"> </w:t>
      </w:r>
      <w:r w:rsidR="008C6427" w:rsidRPr="00F93A0E">
        <w:rPr>
          <w:bCs/>
          <w:color w:val="auto"/>
          <w:szCs w:val="48"/>
        </w:rPr>
        <w:t>Antibody</w:t>
      </w:r>
      <w:r w:rsidR="00E9612C">
        <w:rPr>
          <w:bCs/>
          <w:color w:val="auto"/>
          <w:szCs w:val="48"/>
        </w:rPr>
        <w:t xml:space="preserve"> </w:t>
      </w:r>
      <w:r w:rsidR="008C6427" w:rsidRPr="00F93A0E">
        <w:rPr>
          <w:bCs/>
          <w:color w:val="auto"/>
          <w:szCs w:val="48"/>
        </w:rPr>
        <w:t>Efficacy</w:t>
      </w:r>
      <w:r w:rsidR="00E9612C">
        <w:rPr>
          <w:bCs/>
          <w:color w:val="auto"/>
          <w:szCs w:val="48"/>
        </w:rPr>
        <w:t xml:space="preserve"> </w:t>
      </w:r>
      <w:r w:rsidRPr="00F93A0E">
        <w:rPr>
          <w:bCs/>
          <w:color w:val="auto"/>
          <w:szCs w:val="48"/>
        </w:rPr>
        <w:t>by</w:t>
      </w:r>
      <w:r w:rsidR="00E9612C">
        <w:rPr>
          <w:bCs/>
          <w:color w:val="auto"/>
          <w:szCs w:val="48"/>
        </w:rPr>
        <w:t xml:space="preserve"> </w:t>
      </w:r>
      <w:r w:rsidR="008C6427" w:rsidRPr="00F93A0E">
        <w:rPr>
          <w:bCs/>
          <w:color w:val="auto"/>
          <w:szCs w:val="48"/>
        </w:rPr>
        <w:t>Anti</w:t>
      </w:r>
      <w:r w:rsidRPr="00F93A0E">
        <w:rPr>
          <w:bCs/>
          <w:color w:val="auto"/>
          <w:szCs w:val="48"/>
        </w:rPr>
        <w:t>neoplastic</w:t>
      </w:r>
      <w:r w:rsidR="00E9612C">
        <w:rPr>
          <w:bCs/>
          <w:color w:val="auto"/>
          <w:szCs w:val="48"/>
        </w:rPr>
        <w:t xml:space="preserve"> </w:t>
      </w:r>
      <w:r w:rsidR="00675E1A" w:rsidRPr="00F93A0E">
        <w:rPr>
          <w:bCs/>
          <w:color w:val="auto"/>
          <w:szCs w:val="48"/>
        </w:rPr>
        <w:t>Drugs</w:t>
      </w:r>
      <w:r w:rsidRPr="00F93A0E">
        <w:rPr>
          <w:bCs/>
          <w:color w:val="auto"/>
          <w:szCs w:val="48"/>
        </w:rPr>
        <w:t>:</w:t>
      </w:r>
      <w:r w:rsidR="00E9612C">
        <w:rPr>
          <w:bCs/>
          <w:color w:val="auto"/>
          <w:szCs w:val="48"/>
        </w:rPr>
        <w:t xml:space="preserve"> </w:t>
      </w:r>
      <w:r w:rsidR="00675E1A" w:rsidRPr="00F93A0E">
        <w:rPr>
          <w:bCs/>
          <w:color w:val="auto"/>
          <w:szCs w:val="48"/>
        </w:rPr>
        <w:t>Detection</w:t>
      </w:r>
      <w:r w:rsidR="00E9612C">
        <w:rPr>
          <w:bCs/>
          <w:color w:val="auto"/>
          <w:szCs w:val="48"/>
        </w:rPr>
        <w:t xml:space="preserve"> </w:t>
      </w:r>
      <w:r w:rsidRPr="00F93A0E">
        <w:rPr>
          <w:bCs/>
          <w:color w:val="auto"/>
          <w:szCs w:val="48"/>
        </w:rPr>
        <w:t>of</w:t>
      </w:r>
      <w:r w:rsidR="00E9612C">
        <w:rPr>
          <w:bCs/>
          <w:color w:val="auto"/>
          <w:szCs w:val="48"/>
        </w:rPr>
        <w:t xml:space="preserve"> </w:t>
      </w:r>
      <w:r w:rsidR="00675E1A" w:rsidRPr="00F93A0E">
        <w:rPr>
          <w:bCs/>
          <w:color w:val="auto"/>
          <w:szCs w:val="48"/>
        </w:rPr>
        <w:t>Antibody</w:t>
      </w:r>
      <w:r w:rsidRPr="00F93A0E">
        <w:rPr>
          <w:bCs/>
          <w:color w:val="auto"/>
          <w:szCs w:val="48"/>
        </w:rPr>
        <w:t>-drug</w:t>
      </w:r>
      <w:r w:rsidR="00E9612C">
        <w:rPr>
          <w:bCs/>
          <w:color w:val="auto"/>
          <w:szCs w:val="48"/>
        </w:rPr>
        <w:t xml:space="preserve"> </w:t>
      </w:r>
      <w:r w:rsidR="00675E1A" w:rsidRPr="00F93A0E">
        <w:rPr>
          <w:bCs/>
          <w:color w:val="auto"/>
          <w:szCs w:val="48"/>
        </w:rPr>
        <w:t>Synergism</w:t>
      </w:r>
      <w:r w:rsidR="00E9612C">
        <w:rPr>
          <w:bCs/>
          <w:color w:val="auto"/>
          <w:szCs w:val="48"/>
        </w:rPr>
        <w:t xml:space="preserve"> </w:t>
      </w:r>
      <w:r w:rsidR="00675E1A" w:rsidRPr="00F93A0E">
        <w:rPr>
          <w:bCs/>
          <w:color w:val="auto"/>
          <w:szCs w:val="48"/>
        </w:rPr>
        <w:t>Using</w:t>
      </w:r>
      <w:r w:rsidR="00E9612C">
        <w:rPr>
          <w:bCs/>
          <w:color w:val="auto"/>
          <w:szCs w:val="48"/>
        </w:rPr>
        <w:t xml:space="preserve"> </w:t>
      </w:r>
      <w:r w:rsidRPr="00F93A0E">
        <w:rPr>
          <w:bCs/>
          <w:color w:val="auto"/>
          <w:szCs w:val="48"/>
        </w:rPr>
        <w:t>the</w:t>
      </w:r>
      <w:r w:rsidR="00E9612C">
        <w:rPr>
          <w:bCs/>
          <w:color w:val="auto"/>
          <w:szCs w:val="48"/>
        </w:rPr>
        <w:t xml:space="preserve"> </w:t>
      </w:r>
      <w:r w:rsidR="00675E1A" w:rsidRPr="00F93A0E">
        <w:rPr>
          <w:bCs/>
          <w:color w:val="auto"/>
          <w:szCs w:val="48"/>
        </w:rPr>
        <w:t>Combination</w:t>
      </w:r>
      <w:r w:rsidR="00E9612C">
        <w:rPr>
          <w:bCs/>
          <w:color w:val="auto"/>
          <w:szCs w:val="48"/>
        </w:rPr>
        <w:t xml:space="preserve"> </w:t>
      </w:r>
      <w:r w:rsidR="00675E1A" w:rsidRPr="00F93A0E">
        <w:rPr>
          <w:bCs/>
          <w:color w:val="auto"/>
          <w:szCs w:val="48"/>
        </w:rPr>
        <w:t>Index</w:t>
      </w:r>
      <w:r w:rsidR="00E9612C">
        <w:rPr>
          <w:bCs/>
          <w:color w:val="auto"/>
          <w:szCs w:val="48"/>
        </w:rPr>
        <w:t xml:space="preserve"> </w:t>
      </w:r>
      <w:r w:rsidR="00675E1A" w:rsidRPr="00F93A0E">
        <w:rPr>
          <w:bCs/>
          <w:color w:val="auto"/>
          <w:szCs w:val="48"/>
        </w:rPr>
        <w:t>Equation</w:t>
      </w:r>
    </w:p>
    <w:p w14:paraId="32D9E488" w14:textId="77777777" w:rsidR="005F473D" w:rsidRPr="00F93A0E" w:rsidRDefault="005F473D" w:rsidP="0066649A">
      <w:pPr>
        <w:widowControl/>
        <w:rPr>
          <w:b/>
          <w:bCs/>
          <w:color w:val="auto"/>
          <w:szCs w:val="36"/>
        </w:rPr>
      </w:pPr>
    </w:p>
    <w:p w14:paraId="6C2114F0" w14:textId="4A2FBF8E" w:rsidR="005F473D" w:rsidRPr="00F93A0E" w:rsidRDefault="00412E58" w:rsidP="0066649A">
      <w:pPr>
        <w:widowControl/>
        <w:rPr>
          <w:b/>
          <w:bCs/>
          <w:caps/>
          <w:color w:val="auto"/>
          <w:szCs w:val="36"/>
        </w:rPr>
      </w:pPr>
      <w:r w:rsidRPr="00F93A0E">
        <w:rPr>
          <w:b/>
          <w:bCs/>
          <w:caps/>
          <w:color w:val="auto"/>
          <w:szCs w:val="36"/>
        </w:rPr>
        <w:t>Authors</w:t>
      </w:r>
      <w:r w:rsidR="00E9612C">
        <w:rPr>
          <w:b/>
          <w:bCs/>
          <w:caps/>
          <w:color w:val="auto"/>
          <w:szCs w:val="36"/>
        </w:rPr>
        <w:t xml:space="preserve"> </w:t>
      </w:r>
      <w:r w:rsidRPr="00F93A0E">
        <w:rPr>
          <w:b/>
          <w:bCs/>
          <w:caps/>
          <w:color w:val="auto"/>
          <w:szCs w:val="36"/>
        </w:rPr>
        <w:t>and</w:t>
      </w:r>
      <w:r w:rsidR="00E9612C">
        <w:rPr>
          <w:b/>
          <w:bCs/>
          <w:caps/>
          <w:color w:val="auto"/>
          <w:szCs w:val="36"/>
        </w:rPr>
        <w:t xml:space="preserve"> </w:t>
      </w:r>
      <w:r w:rsidRPr="00F93A0E">
        <w:rPr>
          <w:b/>
          <w:bCs/>
          <w:caps/>
          <w:color w:val="auto"/>
          <w:szCs w:val="36"/>
        </w:rPr>
        <w:t>AFFILIATIONS:</w:t>
      </w:r>
    </w:p>
    <w:p w14:paraId="7BF3782D" w14:textId="10655975" w:rsidR="005F473D" w:rsidRPr="00F93A0E" w:rsidRDefault="00412E58" w:rsidP="0066649A">
      <w:pPr>
        <w:widowControl/>
        <w:rPr>
          <w:color w:val="auto"/>
          <w:vertAlign w:val="superscript"/>
        </w:rPr>
      </w:pPr>
      <w:proofErr w:type="spellStart"/>
      <w:r w:rsidRPr="00F93A0E">
        <w:rPr>
          <w:color w:val="auto"/>
        </w:rPr>
        <w:t>Meriem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Bahri</w:t>
      </w:r>
      <w:proofErr w:type="gramStart"/>
      <w:r w:rsidRPr="00F93A0E">
        <w:rPr>
          <w:color w:val="auto"/>
          <w:vertAlign w:val="superscript"/>
        </w:rPr>
        <w:t>1</w:t>
      </w:r>
      <w:r w:rsidR="0007397F">
        <w:rPr>
          <w:color w:val="auto"/>
          <w:vertAlign w:val="superscript"/>
        </w:rPr>
        <w:t>,</w:t>
      </w:r>
      <w:r w:rsidRPr="00782692">
        <w:rPr>
          <w:color w:val="auto"/>
        </w:rPr>
        <w:t>*</w:t>
      </w:r>
      <w:proofErr w:type="gramEnd"/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Julien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Fleurence</w:t>
      </w:r>
      <w:r w:rsidRPr="00F93A0E">
        <w:rPr>
          <w:color w:val="auto"/>
          <w:vertAlign w:val="superscript"/>
        </w:rPr>
        <w:t>1</w:t>
      </w:r>
      <w:r w:rsidR="0007397F" w:rsidRPr="0007397F">
        <w:rPr>
          <w:color w:val="auto"/>
          <w:vertAlign w:val="superscript"/>
        </w:rPr>
        <w:t>,</w:t>
      </w:r>
      <w:r w:rsidR="00675E1A" w:rsidRPr="001B77D1">
        <w:rPr>
          <w:color w:val="auto"/>
        </w:rPr>
        <w:t>*</w:t>
      </w:r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Sébastien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Faraj</w:t>
      </w:r>
      <w:r w:rsidRPr="00F93A0E">
        <w:rPr>
          <w:color w:val="auto"/>
          <w:vertAlign w:val="superscript"/>
        </w:rPr>
        <w:t>1,2</w:t>
      </w:r>
      <w:r w:rsidR="0007397F" w:rsidRPr="0007397F">
        <w:rPr>
          <w:color w:val="auto"/>
          <w:vertAlign w:val="superscript"/>
        </w:rPr>
        <w:t>,</w:t>
      </w:r>
      <w:r w:rsidR="00675E1A" w:rsidRPr="001B77D1">
        <w:rPr>
          <w:color w:val="auto"/>
        </w:rPr>
        <w:t>*</w:t>
      </w:r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Mohamed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Ben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Mostefa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Daho</w:t>
      </w:r>
      <w:r w:rsidRPr="00F93A0E">
        <w:rPr>
          <w:color w:val="auto"/>
          <w:vertAlign w:val="superscript"/>
        </w:rPr>
        <w:t>1</w:t>
      </w:r>
      <w:r w:rsidR="0007397F" w:rsidRPr="0007397F">
        <w:rPr>
          <w:color w:val="auto"/>
          <w:vertAlign w:val="superscript"/>
        </w:rPr>
        <w:t>,</w:t>
      </w:r>
      <w:r w:rsidR="00675E1A" w:rsidRPr="001B77D1">
        <w:rPr>
          <w:color w:val="auto"/>
        </w:rPr>
        <w:t>*</w:t>
      </w:r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Sophie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Fougeray</w:t>
      </w:r>
      <w:r w:rsidRPr="00F93A0E">
        <w:rPr>
          <w:color w:val="auto"/>
          <w:vertAlign w:val="superscript"/>
        </w:rPr>
        <w:t>1,3</w:t>
      </w:r>
      <w:r w:rsidR="0007397F" w:rsidRPr="0007397F">
        <w:rPr>
          <w:color w:val="auto"/>
          <w:vertAlign w:val="superscript"/>
        </w:rPr>
        <w:t>,</w:t>
      </w:r>
      <w:r w:rsidR="00675E1A" w:rsidRPr="001B77D1">
        <w:rPr>
          <w:color w:val="auto"/>
        </w:rPr>
        <w:t>*</w:t>
      </w:r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Stéphane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Birklé</w:t>
      </w:r>
      <w:r w:rsidRPr="00F93A0E">
        <w:rPr>
          <w:color w:val="auto"/>
          <w:vertAlign w:val="superscript"/>
        </w:rPr>
        <w:t>1,3</w:t>
      </w:r>
      <w:r w:rsidR="0007397F" w:rsidRPr="0007397F">
        <w:rPr>
          <w:color w:val="auto"/>
          <w:vertAlign w:val="superscript"/>
        </w:rPr>
        <w:t>,</w:t>
      </w:r>
      <w:r w:rsidR="00675E1A" w:rsidRPr="001B77D1">
        <w:rPr>
          <w:color w:val="auto"/>
        </w:rPr>
        <w:t>*</w:t>
      </w:r>
    </w:p>
    <w:p w14:paraId="46564EFB" w14:textId="77777777" w:rsidR="005F473D" w:rsidRPr="00F93A0E" w:rsidRDefault="005F473D" w:rsidP="0066649A">
      <w:pPr>
        <w:widowControl/>
        <w:rPr>
          <w:color w:val="auto"/>
        </w:rPr>
      </w:pPr>
    </w:p>
    <w:p w14:paraId="7820DE1A" w14:textId="13437CCA" w:rsidR="005F473D" w:rsidRPr="00F93A0E" w:rsidRDefault="00412E58" w:rsidP="0066649A">
      <w:pPr>
        <w:widowControl/>
        <w:rPr>
          <w:color w:val="auto"/>
        </w:rPr>
      </w:pPr>
      <w:r w:rsidRPr="00F93A0E">
        <w:rPr>
          <w:color w:val="auto"/>
          <w:vertAlign w:val="superscript"/>
        </w:rPr>
        <w:t>1</w:t>
      </w:r>
      <w:r w:rsidR="00675E1A">
        <w:rPr>
          <w:color w:val="auto"/>
        </w:rPr>
        <w:t>Centre</w:t>
      </w:r>
      <w:r w:rsidR="00E9612C">
        <w:rPr>
          <w:color w:val="auto"/>
        </w:rPr>
        <w:t xml:space="preserve"> </w:t>
      </w:r>
      <w:r w:rsidR="00675E1A">
        <w:rPr>
          <w:color w:val="auto"/>
        </w:rPr>
        <w:t>de</w:t>
      </w:r>
      <w:r w:rsidR="00E9612C">
        <w:rPr>
          <w:color w:val="auto"/>
        </w:rPr>
        <w:t xml:space="preserve"> </w:t>
      </w:r>
      <w:r w:rsidR="00675E1A">
        <w:rPr>
          <w:color w:val="auto"/>
        </w:rPr>
        <w:t>Recherche</w:t>
      </w:r>
      <w:r w:rsidR="00E9612C">
        <w:rPr>
          <w:color w:val="auto"/>
        </w:rPr>
        <w:t xml:space="preserve"> </w:t>
      </w:r>
      <w:proofErr w:type="spellStart"/>
      <w:r w:rsidR="00675E1A">
        <w:rPr>
          <w:color w:val="auto"/>
        </w:rPr>
        <w:t>en</w:t>
      </w:r>
      <w:proofErr w:type="spellEnd"/>
      <w:r w:rsidR="00E9612C">
        <w:rPr>
          <w:color w:val="auto"/>
        </w:rPr>
        <w:t xml:space="preserve"> </w:t>
      </w:r>
      <w:proofErr w:type="spellStart"/>
      <w:r w:rsidR="00675E1A">
        <w:rPr>
          <w:color w:val="auto"/>
        </w:rPr>
        <w:t>Canc</w:t>
      </w:r>
      <w:r w:rsidR="00675E1A">
        <w:rPr>
          <w:color w:val="auto"/>
        </w:rPr>
        <w:t>érologie</w:t>
      </w:r>
      <w:proofErr w:type="spellEnd"/>
      <w:r w:rsidR="00E9612C">
        <w:rPr>
          <w:color w:val="auto"/>
        </w:rPr>
        <w:t xml:space="preserve"> </w:t>
      </w:r>
      <w:r w:rsidR="00675E1A">
        <w:rPr>
          <w:color w:val="auto"/>
        </w:rPr>
        <w:t>et</w:t>
      </w:r>
      <w:r w:rsidR="00E9612C">
        <w:rPr>
          <w:color w:val="auto"/>
        </w:rPr>
        <w:t xml:space="preserve"> </w:t>
      </w:r>
      <w:proofErr w:type="spellStart"/>
      <w:r w:rsidR="00675E1A">
        <w:rPr>
          <w:color w:val="auto"/>
        </w:rPr>
        <w:t>Immunologie</w:t>
      </w:r>
      <w:proofErr w:type="spellEnd"/>
      <w:r w:rsidR="00E9612C">
        <w:rPr>
          <w:color w:val="auto"/>
        </w:rPr>
        <w:t xml:space="preserve"> </w:t>
      </w:r>
      <w:r w:rsidR="00675E1A">
        <w:rPr>
          <w:color w:val="auto"/>
        </w:rPr>
        <w:t>Nantes</w:t>
      </w:r>
      <w:r w:rsidR="00E9612C">
        <w:rPr>
          <w:color w:val="auto"/>
        </w:rPr>
        <w:t xml:space="preserve"> </w:t>
      </w:r>
      <w:r w:rsidR="00675E1A">
        <w:rPr>
          <w:color w:val="auto"/>
        </w:rPr>
        <w:t>Angers</w:t>
      </w:r>
      <w:r w:rsidR="00E9612C">
        <w:rPr>
          <w:color w:val="auto"/>
        </w:rPr>
        <w:t xml:space="preserve"> </w:t>
      </w:r>
      <w:r w:rsidR="00675E1A">
        <w:rPr>
          <w:color w:val="auto"/>
        </w:rPr>
        <w:t>(</w:t>
      </w:r>
      <w:r w:rsidRPr="00F93A0E">
        <w:rPr>
          <w:color w:val="auto"/>
        </w:rPr>
        <w:t>CRCINA</w:t>
      </w:r>
      <w:r w:rsidR="00675E1A">
        <w:rPr>
          <w:color w:val="auto"/>
        </w:rPr>
        <w:t>)</w:t>
      </w:r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proofErr w:type="spellStart"/>
      <w:r w:rsidR="00DF5755" w:rsidRPr="00DF5755">
        <w:rPr>
          <w:color w:val="auto"/>
        </w:rPr>
        <w:t>Institut</w:t>
      </w:r>
      <w:proofErr w:type="spellEnd"/>
      <w:r w:rsidR="00E9612C">
        <w:rPr>
          <w:color w:val="auto"/>
        </w:rPr>
        <w:t xml:space="preserve"> </w:t>
      </w:r>
      <w:r w:rsidR="00DF5755" w:rsidRPr="00DF5755">
        <w:rPr>
          <w:color w:val="auto"/>
        </w:rPr>
        <w:t>national</w:t>
      </w:r>
      <w:r w:rsidR="00E9612C">
        <w:rPr>
          <w:color w:val="auto"/>
        </w:rPr>
        <w:t xml:space="preserve"> </w:t>
      </w:r>
      <w:r w:rsidR="00DF5755" w:rsidRPr="00DF5755">
        <w:rPr>
          <w:color w:val="auto"/>
        </w:rPr>
        <w:t>de</w:t>
      </w:r>
      <w:r w:rsidR="00E9612C">
        <w:rPr>
          <w:color w:val="auto"/>
        </w:rPr>
        <w:t xml:space="preserve"> </w:t>
      </w:r>
      <w:r w:rsidR="00DF5755" w:rsidRPr="00DF5755">
        <w:rPr>
          <w:color w:val="auto"/>
        </w:rPr>
        <w:t>la</w:t>
      </w:r>
      <w:r w:rsidR="00E9612C">
        <w:rPr>
          <w:color w:val="auto"/>
        </w:rPr>
        <w:t xml:space="preserve"> </w:t>
      </w:r>
      <w:r w:rsidR="00DF5755" w:rsidRPr="00DF5755">
        <w:rPr>
          <w:color w:val="auto"/>
        </w:rPr>
        <w:t>santé</w:t>
      </w:r>
      <w:r w:rsidR="00E9612C">
        <w:rPr>
          <w:color w:val="auto"/>
        </w:rPr>
        <w:t xml:space="preserve"> </w:t>
      </w:r>
      <w:r w:rsidR="00DF5755" w:rsidRPr="00DF5755">
        <w:rPr>
          <w:color w:val="auto"/>
        </w:rPr>
        <w:t>et</w:t>
      </w:r>
      <w:r w:rsidR="00E9612C">
        <w:rPr>
          <w:color w:val="auto"/>
        </w:rPr>
        <w:t xml:space="preserve"> </w:t>
      </w:r>
      <w:r w:rsidR="00DF5755" w:rsidRPr="00DF5755">
        <w:rPr>
          <w:color w:val="auto"/>
        </w:rPr>
        <w:t>de</w:t>
      </w:r>
      <w:r w:rsidR="00E9612C">
        <w:rPr>
          <w:color w:val="auto"/>
        </w:rPr>
        <w:t xml:space="preserve"> </w:t>
      </w:r>
      <w:r w:rsidR="00DF5755" w:rsidRPr="00DF5755">
        <w:rPr>
          <w:color w:val="auto"/>
        </w:rPr>
        <w:t>la</w:t>
      </w:r>
      <w:r w:rsidR="00E9612C">
        <w:rPr>
          <w:color w:val="auto"/>
        </w:rPr>
        <w:t xml:space="preserve"> </w:t>
      </w:r>
      <w:r w:rsidR="00DF5755" w:rsidRPr="00DF5755">
        <w:rPr>
          <w:color w:val="auto"/>
        </w:rPr>
        <w:t>recherche</w:t>
      </w:r>
      <w:r w:rsidR="00E9612C">
        <w:rPr>
          <w:color w:val="auto"/>
        </w:rPr>
        <w:t xml:space="preserve"> </w:t>
      </w:r>
      <w:proofErr w:type="spellStart"/>
      <w:r w:rsidR="00DF5755" w:rsidRPr="00DF5755">
        <w:rPr>
          <w:color w:val="auto"/>
        </w:rPr>
        <w:t>médicale</w:t>
      </w:r>
      <w:proofErr w:type="spellEnd"/>
      <w:r w:rsidR="00E9612C">
        <w:rPr>
          <w:color w:val="auto"/>
        </w:rPr>
        <w:t xml:space="preserve"> </w:t>
      </w:r>
      <w:r w:rsidR="00DF5755">
        <w:rPr>
          <w:color w:val="auto"/>
        </w:rPr>
        <w:t>(</w:t>
      </w:r>
      <w:r w:rsidRPr="00F93A0E">
        <w:rPr>
          <w:color w:val="auto"/>
        </w:rPr>
        <w:t>INSERM</w:t>
      </w:r>
      <w:r w:rsidR="00DF5755">
        <w:rPr>
          <w:color w:val="auto"/>
        </w:rPr>
        <w:t>)</w:t>
      </w:r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Université</w:t>
      </w:r>
      <w:proofErr w:type="spellEnd"/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d'Angers</w:t>
      </w:r>
      <w:proofErr w:type="spellEnd"/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Université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de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Nantes,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Nantes,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France</w:t>
      </w:r>
    </w:p>
    <w:p w14:paraId="1FF5935E" w14:textId="1F16FC18" w:rsidR="005F473D" w:rsidRPr="00F93A0E" w:rsidRDefault="00412E58" w:rsidP="0066649A">
      <w:pPr>
        <w:widowControl/>
        <w:rPr>
          <w:color w:val="auto"/>
        </w:rPr>
      </w:pPr>
      <w:r w:rsidRPr="00F93A0E">
        <w:rPr>
          <w:color w:val="auto"/>
          <w:vertAlign w:val="superscript"/>
        </w:rPr>
        <w:t>2</w:t>
      </w:r>
      <w:r w:rsidRPr="00F93A0E">
        <w:rPr>
          <w:color w:val="auto"/>
        </w:rPr>
        <w:t>Service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chirurgie</w:t>
      </w:r>
      <w:proofErr w:type="spellEnd"/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pédiatrique</w:t>
      </w:r>
      <w:proofErr w:type="spellEnd"/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DF5755">
        <w:rPr>
          <w:color w:val="auto"/>
        </w:rPr>
        <w:t>Centre</w:t>
      </w:r>
      <w:r w:rsidR="00E9612C">
        <w:rPr>
          <w:color w:val="auto"/>
        </w:rPr>
        <w:t xml:space="preserve"> </w:t>
      </w:r>
      <w:proofErr w:type="spellStart"/>
      <w:r w:rsidR="00DF5755">
        <w:rPr>
          <w:color w:val="auto"/>
        </w:rPr>
        <w:t>hospitalier</w:t>
      </w:r>
      <w:proofErr w:type="spellEnd"/>
      <w:r w:rsidR="00E9612C">
        <w:rPr>
          <w:color w:val="auto"/>
        </w:rPr>
        <w:t xml:space="preserve"> </w:t>
      </w:r>
      <w:proofErr w:type="spellStart"/>
      <w:r w:rsidR="00DF5755">
        <w:rPr>
          <w:color w:val="auto"/>
        </w:rPr>
        <w:t>universitaire</w:t>
      </w:r>
      <w:proofErr w:type="spellEnd"/>
      <w:r w:rsidR="00E9612C">
        <w:rPr>
          <w:color w:val="auto"/>
        </w:rPr>
        <w:t xml:space="preserve"> </w:t>
      </w:r>
      <w:r w:rsidR="00DF5755">
        <w:rPr>
          <w:color w:val="auto"/>
        </w:rPr>
        <w:t>(</w:t>
      </w:r>
      <w:r w:rsidRPr="00F93A0E">
        <w:rPr>
          <w:color w:val="auto"/>
        </w:rPr>
        <w:t>CHU</w:t>
      </w:r>
      <w:r w:rsidR="00DF5755">
        <w:rPr>
          <w:color w:val="auto"/>
        </w:rPr>
        <w:t>)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Nantes,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Nantes,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France</w:t>
      </w:r>
    </w:p>
    <w:p w14:paraId="2B2343CF" w14:textId="4FD1ECB9" w:rsidR="005F473D" w:rsidRPr="00F93A0E" w:rsidRDefault="00412E58" w:rsidP="0066649A">
      <w:pPr>
        <w:widowControl/>
        <w:rPr>
          <w:color w:val="auto"/>
        </w:rPr>
      </w:pPr>
      <w:r w:rsidRPr="00F93A0E">
        <w:rPr>
          <w:color w:val="auto"/>
          <w:vertAlign w:val="superscript"/>
        </w:rPr>
        <w:t>3</w:t>
      </w:r>
      <w:r w:rsidR="00DF5755">
        <w:rPr>
          <w:color w:val="auto"/>
        </w:rPr>
        <w:t>Unité</w:t>
      </w:r>
      <w:r w:rsidR="00E9612C">
        <w:rPr>
          <w:color w:val="auto"/>
        </w:rPr>
        <w:t xml:space="preserve"> </w:t>
      </w:r>
      <w:r w:rsidR="00DF5755">
        <w:rPr>
          <w:color w:val="auto"/>
        </w:rPr>
        <w:t>de</w:t>
      </w:r>
      <w:r w:rsidR="00E9612C">
        <w:rPr>
          <w:color w:val="auto"/>
        </w:rPr>
        <w:t xml:space="preserve"> </w:t>
      </w:r>
      <w:r w:rsidR="00DF5755">
        <w:rPr>
          <w:color w:val="auto"/>
        </w:rPr>
        <w:t>Formation</w:t>
      </w:r>
      <w:r w:rsidR="00E9612C">
        <w:rPr>
          <w:color w:val="auto"/>
        </w:rPr>
        <w:t xml:space="preserve"> </w:t>
      </w:r>
      <w:r w:rsidR="00DF5755">
        <w:rPr>
          <w:color w:val="auto"/>
        </w:rPr>
        <w:t>et</w:t>
      </w:r>
      <w:r w:rsidR="00E9612C">
        <w:rPr>
          <w:color w:val="auto"/>
        </w:rPr>
        <w:t xml:space="preserve"> </w:t>
      </w:r>
      <w:r w:rsidR="00DF5755">
        <w:rPr>
          <w:color w:val="auto"/>
        </w:rPr>
        <w:t>Recherche</w:t>
      </w:r>
      <w:r w:rsidR="00E9612C">
        <w:rPr>
          <w:color w:val="auto"/>
        </w:rPr>
        <w:t xml:space="preserve"> </w:t>
      </w:r>
      <w:r w:rsidR="00DF5755">
        <w:rPr>
          <w:color w:val="auto"/>
        </w:rPr>
        <w:t>(</w:t>
      </w:r>
      <w:r w:rsidRPr="00F93A0E">
        <w:rPr>
          <w:color w:val="auto"/>
        </w:rPr>
        <w:t>UFR</w:t>
      </w:r>
      <w:r w:rsidR="00DF5755">
        <w:rPr>
          <w:color w:val="auto"/>
        </w:rPr>
        <w:t>)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Sciences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Pharmaceutiques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et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Biologiques</w:t>
      </w:r>
      <w:proofErr w:type="spellEnd"/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Université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de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Nantes,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Nantes,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France</w:t>
      </w:r>
    </w:p>
    <w:p w14:paraId="02ED1AB2" w14:textId="77777777" w:rsidR="005F473D" w:rsidRPr="00F93A0E" w:rsidRDefault="005F473D" w:rsidP="0066649A">
      <w:pPr>
        <w:widowControl/>
        <w:rPr>
          <w:color w:val="auto"/>
        </w:rPr>
      </w:pPr>
    </w:p>
    <w:p w14:paraId="5D25BE82" w14:textId="174F5C57" w:rsidR="005F473D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*All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authors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have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contributed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equally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work.</w:t>
      </w:r>
    </w:p>
    <w:p w14:paraId="0C0A62A4" w14:textId="77777777" w:rsidR="005F473D" w:rsidRPr="00F93A0E" w:rsidRDefault="005F473D" w:rsidP="0066649A">
      <w:pPr>
        <w:widowControl/>
        <w:rPr>
          <w:color w:val="auto"/>
        </w:rPr>
      </w:pPr>
    </w:p>
    <w:p w14:paraId="0576D6CB" w14:textId="6A43895C" w:rsidR="005F473D" w:rsidRPr="00782692" w:rsidRDefault="005F473D" w:rsidP="0066649A">
      <w:pPr>
        <w:widowControl/>
        <w:rPr>
          <w:b/>
          <w:bCs/>
          <w:color w:val="auto"/>
          <w:szCs w:val="36"/>
        </w:rPr>
      </w:pPr>
      <w:r w:rsidRPr="00782692">
        <w:rPr>
          <w:b/>
          <w:bCs/>
          <w:color w:val="auto"/>
          <w:szCs w:val="36"/>
        </w:rPr>
        <w:t>Corresponding</w:t>
      </w:r>
      <w:r w:rsidR="00E9612C">
        <w:rPr>
          <w:b/>
          <w:bCs/>
          <w:color w:val="auto"/>
          <w:szCs w:val="36"/>
        </w:rPr>
        <w:t xml:space="preserve"> </w:t>
      </w:r>
      <w:r w:rsidRPr="00782692">
        <w:rPr>
          <w:b/>
          <w:bCs/>
          <w:color w:val="auto"/>
          <w:szCs w:val="36"/>
        </w:rPr>
        <w:t>Author:</w:t>
      </w:r>
    </w:p>
    <w:p w14:paraId="1015EBD9" w14:textId="43736467" w:rsidR="005F473D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Stéphane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Birklé</w:t>
      </w:r>
      <w:proofErr w:type="spellEnd"/>
      <w:r w:rsidR="00DF5755">
        <w:rPr>
          <w:color w:val="auto"/>
        </w:rPr>
        <w:tab/>
      </w:r>
      <w:r w:rsidR="00DF5755">
        <w:rPr>
          <w:color w:val="auto"/>
        </w:rPr>
        <w:tab/>
      </w:r>
      <w:r w:rsidR="00DF5755">
        <w:rPr>
          <w:color w:val="auto"/>
        </w:rPr>
        <w:tab/>
        <w:t>(</w:t>
      </w:r>
      <w:r w:rsidRPr="00F93A0E">
        <w:rPr>
          <w:color w:val="auto"/>
        </w:rPr>
        <w:t>Stephane.Birkle@univ-nantes.fr</w:t>
      </w:r>
      <w:r w:rsidR="00DF5755">
        <w:rPr>
          <w:color w:val="auto"/>
        </w:rPr>
        <w:t>)</w:t>
      </w:r>
    </w:p>
    <w:p w14:paraId="3405A518" w14:textId="49B8C1A3" w:rsidR="005F473D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Tel: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+33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228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080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300</w:t>
      </w:r>
    </w:p>
    <w:p w14:paraId="579B6B93" w14:textId="77777777" w:rsidR="005F473D" w:rsidRPr="00F93A0E" w:rsidRDefault="005F473D" w:rsidP="0066649A">
      <w:pPr>
        <w:widowControl/>
        <w:rPr>
          <w:b/>
          <w:bCs/>
          <w:color w:val="auto"/>
          <w:szCs w:val="36"/>
        </w:rPr>
      </w:pPr>
    </w:p>
    <w:p w14:paraId="007AC8CA" w14:textId="20CBDF2B" w:rsidR="005F473D" w:rsidRPr="00782692" w:rsidRDefault="005F473D" w:rsidP="0066649A">
      <w:pPr>
        <w:widowControl/>
        <w:rPr>
          <w:b/>
          <w:color w:val="auto"/>
        </w:rPr>
      </w:pPr>
      <w:r w:rsidRPr="00782692">
        <w:rPr>
          <w:b/>
          <w:color w:val="auto"/>
        </w:rPr>
        <w:t>E</w:t>
      </w:r>
      <w:r w:rsidR="00DF5755">
        <w:rPr>
          <w:b/>
          <w:color w:val="auto"/>
        </w:rPr>
        <w:t>-</w:t>
      </w:r>
      <w:r w:rsidRPr="00782692">
        <w:rPr>
          <w:b/>
          <w:color w:val="auto"/>
        </w:rPr>
        <w:t>mail</w:t>
      </w:r>
      <w:r w:rsidR="00E9612C">
        <w:rPr>
          <w:b/>
          <w:color w:val="auto"/>
        </w:rPr>
        <w:t xml:space="preserve"> </w:t>
      </w:r>
      <w:r w:rsidRPr="00782692">
        <w:rPr>
          <w:b/>
          <w:color w:val="auto"/>
        </w:rPr>
        <w:t>Addresses</w:t>
      </w:r>
      <w:r w:rsidR="00E9612C">
        <w:rPr>
          <w:b/>
          <w:color w:val="auto"/>
        </w:rPr>
        <w:t xml:space="preserve"> </w:t>
      </w:r>
      <w:r w:rsidRPr="00782692">
        <w:rPr>
          <w:b/>
          <w:color w:val="auto"/>
        </w:rPr>
        <w:t>of</w:t>
      </w:r>
      <w:r w:rsidR="00E9612C">
        <w:rPr>
          <w:b/>
          <w:color w:val="auto"/>
        </w:rPr>
        <w:t xml:space="preserve"> </w:t>
      </w:r>
      <w:r w:rsidR="00DF5755">
        <w:rPr>
          <w:b/>
          <w:color w:val="auto"/>
        </w:rPr>
        <w:t>the</w:t>
      </w:r>
      <w:r w:rsidR="00E9612C">
        <w:rPr>
          <w:b/>
          <w:color w:val="auto"/>
        </w:rPr>
        <w:t xml:space="preserve"> </w:t>
      </w:r>
      <w:r w:rsidRPr="00782692">
        <w:rPr>
          <w:b/>
          <w:color w:val="auto"/>
        </w:rPr>
        <w:t>Co-authors:</w:t>
      </w:r>
    </w:p>
    <w:p w14:paraId="01758D75" w14:textId="6ED32642" w:rsidR="005F473D" w:rsidRPr="00F93A0E" w:rsidRDefault="005F473D" w:rsidP="0066649A">
      <w:pPr>
        <w:widowControl/>
        <w:rPr>
          <w:color w:val="auto"/>
        </w:rPr>
      </w:pPr>
      <w:proofErr w:type="spellStart"/>
      <w:r w:rsidRPr="00F93A0E">
        <w:rPr>
          <w:color w:val="auto"/>
        </w:rPr>
        <w:t>Meriem</w:t>
      </w:r>
      <w:proofErr w:type="spellEnd"/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Bahri</w:t>
      </w:r>
      <w:proofErr w:type="spellEnd"/>
      <w:r w:rsidRPr="00F93A0E">
        <w:rPr>
          <w:color w:val="auto"/>
        </w:rPr>
        <w:tab/>
      </w:r>
      <w:r w:rsidRPr="00F93A0E">
        <w:rPr>
          <w:color w:val="auto"/>
        </w:rPr>
        <w:tab/>
      </w:r>
      <w:r w:rsidRPr="00F93A0E">
        <w:rPr>
          <w:color w:val="auto"/>
        </w:rPr>
        <w:tab/>
      </w:r>
      <w:r w:rsidRPr="00F93A0E">
        <w:rPr>
          <w:color w:val="auto"/>
        </w:rPr>
        <w:tab/>
        <w:t>(Meriem.Bahri@univ-nantes.fr)</w:t>
      </w:r>
    </w:p>
    <w:p w14:paraId="15C06B18" w14:textId="16EE5916" w:rsidR="005F473D" w:rsidRPr="00F93A0E" w:rsidRDefault="00412E58" w:rsidP="0066649A">
      <w:pPr>
        <w:widowControl/>
        <w:rPr>
          <w:color w:val="auto"/>
        </w:rPr>
      </w:pPr>
      <w:r w:rsidRPr="00F93A0E">
        <w:rPr>
          <w:color w:val="auto"/>
        </w:rPr>
        <w:t>Julien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Fleurence</w:t>
      </w:r>
      <w:proofErr w:type="spellEnd"/>
      <w:r w:rsidRPr="00F93A0E">
        <w:rPr>
          <w:color w:val="auto"/>
        </w:rPr>
        <w:tab/>
      </w:r>
      <w:r w:rsidRPr="00F93A0E">
        <w:rPr>
          <w:color w:val="auto"/>
        </w:rPr>
        <w:tab/>
      </w:r>
      <w:r w:rsidRPr="00F93A0E">
        <w:rPr>
          <w:color w:val="auto"/>
        </w:rPr>
        <w:tab/>
        <w:t>(jjfleure@texaschildrens.org)</w:t>
      </w:r>
    </w:p>
    <w:p w14:paraId="11D92F6E" w14:textId="3289CFC5" w:rsidR="005F473D" w:rsidRPr="00F93A0E" w:rsidRDefault="00412E58" w:rsidP="0066649A">
      <w:pPr>
        <w:widowControl/>
        <w:rPr>
          <w:color w:val="auto"/>
        </w:rPr>
      </w:pPr>
      <w:r w:rsidRPr="00F93A0E">
        <w:rPr>
          <w:color w:val="auto"/>
        </w:rPr>
        <w:t>Sébastien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Faraj</w:t>
      </w:r>
      <w:r w:rsidRPr="00F93A0E">
        <w:rPr>
          <w:color w:val="auto"/>
        </w:rPr>
        <w:tab/>
      </w:r>
      <w:r w:rsidRPr="00F93A0E">
        <w:rPr>
          <w:color w:val="auto"/>
        </w:rPr>
        <w:tab/>
      </w:r>
      <w:r w:rsidRPr="00F93A0E">
        <w:rPr>
          <w:color w:val="auto"/>
        </w:rPr>
        <w:tab/>
        <w:t>(Sebastien.Faraj@chu-nantes.fr)</w:t>
      </w:r>
    </w:p>
    <w:p w14:paraId="53FD4086" w14:textId="623C6689" w:rsidR="005F473D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Mohamed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Ben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Mostefa</w:t>
      </w:r>
      <w:proofErr w:type="spellEnd"/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Daho</w:t>
      </w:r>
      <w:proofErr w:type="spellEnd"/>
      <w:r w:rsidRPr="00F93A0E">
        <w:rPr>
          <w:color w:val="auto"/>
        </w:rPr>
        <w:tab/>
      </w:r>
      <w:r w:rsidR="00674A95" w:rsidRPr="00F93A0E">
        <w:rPr>
          <w:color w:val="auto"/>
        </w:rPr>
        <w:tab/>
      </w:r>
      <w:r w:rsidRPr="00F93A0E">
        <w:rPr>
          <w:color w:val="auto"/>
        </w:rPr>
        <w:t>(Mohamed.ben-mostefa-daho@</w:t>
      </w:r>
      <w:r w:rsidR="001543D7" w:rsidRPr="00F93A0E">
        <w:rPr>
          <w:color w:val="auto"/>
        </w:rPr>
        <w:t>etu.</w:t>
      </w:r>
      <w:r w:rsidRPr="00F93A0E">
        <w:rPr>
          <w:color w:val="auto"/>
        </w:rPr>
        <w:t>univ-nantes.fr)</w:t>
      </w:r>
    </w:p>
    <w:p w14:paraId="35A147A8" w14:textId="3EC8F54F" w:rsidR="005F473D" w:rsidRPr="00F93A0E" w:rsidRDefault="00412E58" w:rsidP="0066649A">
      <w:pPr>
        <w:widowControl/>
        <w:rPr>
          <w:color w:val="auto"/>
        </w:rPr>
      </w:pPr>
      <w:r w:rsidRPr="00F93A0E">
        <w:rPr>
          <w:color w:val="auto"/>
        </w:rPr>
        <w:t>Sophie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Fougeray</w:t>
      </w:r>
      <w:proofErr w:type="spellEnd"/>
      <w:r w:rsidRPr="00F93A0E">
        <w:rPr>
          <w:color w:val="auto"/>
        </w:rPr>
        <w:tab/>
      </w:r>
      <w:r w:rsidRPr="00F93A0E">
        <w:rPr>
          <w:color w:val="auto"/>
        </w:rPr>
        <w:tab/>
      </w:r>
      <w:r w:rsidRPr="00F93A0E">
        <w:rPr>
          <w:color w:val="auto"/>
        </w:rPr>
        <w:tab/>
        <w:t>(Sophie.Fougeray@univ-nantes.fr)</w:t>
      </w:r>
    </w:p>
    <w:p w14:paraId="0746DAA4" w14:textId="77777777" w:rsidR="005F473D" w:rsidRPr="00F93A0E" w:rsidRDefault="005F473D" w:rsidP="0066649A">
      <w:pPr>
        <w:widowControl/>
        <w:rPr>
          <w:color w:val="auto"/>
        </w:rPr>
      </w:pPr>
    </w:p>
    <w:p w14:paraId="2BF05D2C" w14:textId="0EFA22CB" w:rsidR="005F473D" w:rsidRPr="00F93A0E" w:rsidRDefault="005F473D" w:rsidP="0066649A">
      <w:pPr>
        <w:widowControl/>
        <w:rPr>
          <w:b/>
          <w:bCs/>
          <w:color w:val="auto"/>
          <w:szCs w:val="36"/>
        </w:rPr>
      </w:pPr>
      <w:r w:rsidRPr="00F93A0E">
        <w:rPr>
          <w:b/>
          <w:bCs/>
          <w:caps/>
          <w:color w:val="auto"/>
          <w:szCs w:val="36"/>
        </w:rPr>
        <w:t>Keywords:</w:t>
      </w:r>
      <w:r w:rsidR="00E9612C">
        <w:rPr>
          <w:b/>
          <w:bCs/>
          <w:color w:val="auto"/>
          <w:szCs w:val="36"/>
        </w:rPr>
        <w:t xml:space="preserve"> </w:t>
      </w:r>
    </w:p>
    <w:p w14:paraId="3F3334AE" w14:textId="3CDF8C2D" w:rsidR="005F473D" w:rsidRPr="00F93A0E" w:rsidRDefault="00122C6D" w:rsidP="0066649A">
      <w:pPr>
        <w:widowControl/>
        <w:rPr>
          <w:b/>
          <w:bCs/>
          <w:color w:val="auto"/>
          <w:szCs w:val="36"/>
        </w:rPr>
      </w:pPr>
      <w:r w:rsidRPr="00F93A0E">
        <w:rPr>
          <w:color w:val="auto"/>
        </w:rPr>
        <w:t>Cancer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research</w:t>
      </w:r>
      <w:r w:rsidR="00964B88" w:rsidRPr="00F93A0E">
        <w:rPr>
          <w:color w:val="auto"/>
        </w:rPr>
        <w:t>;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development;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antibody-drug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combination</w:t>
      </w:r>
      <w:r w:rsidR="005F473D" w:rsidRPr="00F93A0E">
        <w:rPr>
          <w:color w:val="auto"/>
        </w:rPr>
        <w:t>;</w:t>
      </w:r>
      <w:r w:rsidR="00E9612C">
        <w:rPr>
          <w:color w:val="auto"/>
        </w:rPr>
        <w:t xml:space="preserve"> </w:t>
      </w:r>
      <w:r w:rsidR="00B84BE9" w:rsidRPr="00F93A0E">
        <w:rPr>
          <w:color w:val="auto"/>
        </w:rPr>
        <w:t>antibody-drug</w:t>
      </w:r>
      <w:r w:rsidR="00E9612C">
        <w:rPr>
          <w:color w:val="auto"/>
        </w:rPr>
        <w:t xml:space="preserve"> </w:t>
      </w:r>
      <w:r w:rsidR="00B84BE9" w:rsidRPr="00F93A0E">
        <w:rPr>
          <w:color w:val="auto"/>
        </w:rPr>
        <w:t>interaction</w:t>
      </w:r>
      <w:r w:rsidR="005F473D" w:rsidRPr="00F93A0E">
        <w:rPr>
          <w:color w:val="auto"/>
        </w:rPr>
        <w:t>;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MTT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assay;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antibody-drug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synergy;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index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equation;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vitro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line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model</w:t>
      </w:r>
      <w:r w:rsidR="00964B88" w:rsidRPr="00F93A0E">
        <w:rPr>
          <w:color w:val="auto"/>
        </w:rPr>
        <w:t>;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xenograft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model</w:t>
      </w:r>
    </w:p>
    <w:p w14:paraId="2A78CCEE" w14:textId="77777777" w:rsidR="005F473D" w:rsidRPr="00F93A0E" w:rsidRDefault="005F473D" w:rsidP="0066649A">
      <w:pPr>
        <w:widowControl/>
        <w:rPr>
          <w:color w:val="auto"/>
        </w:rPr>
      </w:pPr>
    </w:p>
    <w:p w14:paraId="775A9881" w14:textId="77777777" w:rsidR="005F473D" w:rsidRPr="00F93A0E" w:rsidRDefault="005F473D" w:rsidP="0066649A">
      <w:pPr>
        <w:widowControl/>
        <w:rPr>
          <w:b/>
          <w:bCs/>
          <w:color w:val="auto"/>
          <w:szCs w:val="36"/>
        </w:rPr>
      </w:pPr>
      <w:r w:rsidRPr="00F93A0E">
        <w:rPr>
          <w:b/>
          <w:bCs/>
          <w:color w:val="auto"/>
          <w:szCs w:val="36"/>
        </w:rPr>
        <w:t>SUMMARY:</w:t>
      </w:r>
    </w:p>
    <w:p w14:paraId="422D3DDA" w14:textId="7CA48070" w:rsidR="005F473D" w:rsidRPr="00F93A0E" w:rsidRDefault="00A234D2" w:rsidP="0066649A">
      <w:pPr>
        <w:widowControl/>
        <w:rPr>
          <w:color w:val="auto"/>
        </w:rPr>
      </w:pPr>
      <w:r>
        <w:rPr>
          <w:color w:val="auto"/>
        </w:rPr>
        <w:t>T</w:t>
      </w:r>
      <w:r w:rsidR="00591502" w:rsidRPr="00F93A0E">
        <w:rPr>
          <w:color w:val="auto"/>
        </w:rPr>
        <w:t>his</w:t>
      </w:r>
      <w:r w:rsidR="00E9612C">
        <w:rPr>
          <w:color w:val="auto"/>
        </w:rPr>
        <w:t xml:space="preserve"> </w:t>
      </w:r>
      <w:r w:rsidR="00591502" w:rsidRPr="00F93A0E">
        <w:rPr>
          <w:color w:val="auto"/>
        </w:rPr>
        <w:t>protocol</w:t>
      </w:r>
      <w:r w:rsidR="00E9612C">
        <w:rPr>
          <w:color w:val="auto"/>
        </w:rPr>
        <w:t xml:space="preserve"> </w:t>
      </w:r>
      <w:r w:rsidR="00591502" w:rsidRPr="00F93A0E">
        <w:rPr>
          <w:color w:val="auto"/>
        </w:rPr>
        <w:t>describe</w:t>
      </w:r>
      <w:r>
        <w:rPr>
          <w:color w:val="auto"/>
        </w:rPr>
        <w:t>s</w:t>
      </w:r>
      <w:r w:rsidR="00E9612C">
        <w:rPr>
          <w:color w:val="auto"/>
        </w:rPr>
        <w:t xml:space="preserve"> </w:t>
      </w:r>
      <w:r w:rsidR="00591502" w:rsidRPr="00F93A0E">
        <w:rPr>
          <w:color w:val="auto"/>
        </w:rPr>
        <w:t>how</w:t>
      </w:r>
      <w:r w:rsidR="00E9612C">
        <w:rPr>
          <w:color w:val="auto"/>
        </w:rPr>
        <w:t xml:space="preserve"> </w:t>
      </w:r>
      <w:r w:rsidR="00591502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91502" w:rsidRPr="00F93A0E">
        <w:rPr>
          <w:color w:val="auto"/>
        </w:rPr>
        <w:t>assess</w:t>
      </w:r>
      <w:r w:rsidR="00E9612C">
        <w:rPr>
          <w:color w:val="auto"/>
        </w:rPr>
        <w:t xml:space="preserve"> </w:t>
      </w:r>
      <w:r w:rsidR="00591502" w:rsidRPr="00F93A0E">
        <w:rPr>
          <w:color w:val="auto"/>
        </w:rPr>
        <w:t>synergism</w:t>
      </w:r>
      <w:r w:rsidR="00E9612C">
        <w:rPr>
          <w:color w:val="auto"/>
        </w:rPr>
        <w:t xml:space="preserve"> </w:t>
      </w:r>
      <w:r w:rsidR="00591502" w:rsidRPr="00F93A0E">
        <w:rPr>
          <w:color w:val="auto"/>
        </w:rPr>
        <w:t>between</w:t>
      </w:r>
      <w:r w:rsidR="00E9612C">
        <w:rPr>
          <w:color w:val="auto"/>
        </w:rPr>
        <w:t xml:space="preserve"> </w:t>
      </w:r>
      <w:r w:rsidR="005E3513">
        <w:rPr>
          <w:color w:val="auto"/>
        </w:rPr>
        <w:t xml:space="preserve">an </w:t>
      </w:r>
      <w:r w:rsidR="00591502" w:rsidRPr="00F93A0E">
        <w:rPr>
          <w:color w:val="auto"/>
        </w:rPr>
        <w:t>anticancer</w:t>
      </w:r>
      <w:r w:rsidR="00E9612C">
        <w:rPr>
          <w:color w:val="auto"/>
        </w:rPr>
        <w:t xml:space="preserve"> </w:t>
      </w:r>
      <w:r w:rsidR="00591502" w:rsidRPr="00F93A0E">
        <w:rPr>
          <w:color w:val="auto"/>
        </w:rPr>
        <w:t>antibody</w:t>
      </w:r>
      <w:r w:rsidR="00E9612C">
        <w:rPr>
          <w:color w:val="auto"/>
        </w:rPr>
        <w:t xml:space="preserve"> </w:t>
      </w:r>
      <w:r w:rsidR="00591502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91502" w:rsidRPr="00F93A0E">
        <w:rPr>
          <w:color w:val="auto"/>
        </w:rPr>
        <w:t>antineoplastic</w:t>
      </w:r>
      <w:r w:rsidR="00E9612C">
        <w:rPr>
          <w:color w:val="auto"/>
        </w:rPr>
        <w:t xml:space="preserve"> </w:t>
      </w:r>
      <w:r w:rsidR="00591502" w:rsidRPr="00F93A0E">
        <w:rPr>
          <w:color w:val="auto"/>
        </w:rPr>
        <w:t>drugs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preclinical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models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using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index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equation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Chou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proofErr w:type="spellStart"/>
      <w:r w:rsidR="005F473D" w:rsidRPr="00F93A0E">
        <w:rPr>
          <w:color w:val="auto"/>
        </w:rPr>
        <w:t>Talalay</w:t>
      </w:r>
      <w:proofErr w:type="spellEnd"/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</w:p>
    <w:p w14:paraId="5CAAAFC2" w14:textId="77777777" w:rsidR="005F473D" w:rsidRPr="00F93A0E" w:rsidRDefault="005F473D" w:rsidP="0066649A">
      <w:pPr>
        <w:widowControl/>
        <w:rPr>
          <w:color w:val="auto"/>
        </w:rPr>
      </w:pPr>
    </w:p>
    <w:p w14:paraId="1B257DF8" w14:textId="77777777" w:rsidR="005F473D" w:rsidRPr="00F93A0E" w:rsidRDefault="005F473D" w:rsidP="0066649A">
      <w:pPr>
        <w:widowControl/>
        <w:rPr>
          <w:b/>
          <w:bCs/>
          <w:caps/>
          <w:color w:val="auto"/>
          <w:szCs w:val="36"/>
        </w:rPr>
      </w:pPr>
      <w:r w:rsidRPr="00F93A0E">
        <w:rPr>
          <w:b/>
          <w:bCs/>
          <w:caps/>
          <w:color w:val="auto"/>
          <w:szCs w:val="36"/>
        </w:rPr>
        <w:t>abstract:</w:t>
      </w:r>
    </w:p>
    <w:p w14:paraId="26BFDE71" w14:textId="2D31BA94" w:rsidR="005F473D" w:rsidRPr="00A41E80" w:rsidRDefault="00B5423F" w:rsidP="0066649A">
      <w:pPr>
        <w:widowControl/>
        <w:rPr>
          <w:color w:val="auto"/>
        </w:rPr>
      </w:pPr>
      <w:r w:rsidRPr="00F93A0E">
        <w:rPr>
          <w:color w:val="auto"/>
        </w:rPr>
        <w:t>Potentiation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hostile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monoclonal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antibodies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</w:t>
      </w:r>
      <w:proofErr w:type="spellStart"/>
      <w:r w:rsidRPr="00F93A0E">
        <w:rPr>
          <w:color w:val="auto"/>
        </w:rPr>
        <w:t>mAb</w:t>
      </w:r>
      <w:proofErr w:type="spellEnd"/>
      <w:r w:rsidRPr="00F93A0E">
        <w:rPr>
          <w:color w:val="auto"/>
        </w:rPr>
        <w:t>)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chemotherapeutic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agent</w:t>
      </w:r>
      <w:r w:rsidR="00A41E80">
        <w:rPr>
          <w:color w:val="auto"/>
        </w:rPr>
        <w:t>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constitutes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valuable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strategy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designing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effective</w:t>
      </w:r>
      <w:r w:rsidR="00E9612C">
        <w:rPr>
          <w:color w:val="auto"/>
        </w:rPr>
        <w:t xml:space="preserve"> </w:t>
      </w:r>
      <w:r w:rsidR="00A02E53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A02E53" w:rsidRPr="00F93A0E">
        <w:rPr>
          <w:color w:val="auto"/>
        </w:rPr>
        <w:t>safer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therapy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against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cancer.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Here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provide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protocol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identify</w:t>
      </w:r>
      <w:r w:rsidR="00E9612C">
        <w:rPr>
          <w:color w:val="auto"/>
        </w:rPr>
        <w:t xml:space="preserve"> </w:t>
      </w:r>
      <w:r w:rsidR="007E5976">
        <w:rPr>
          <w:color w:val="auto"/>
        </w:rPr>
        <w:t>a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rational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at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preclinical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step.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First</w:t>
      </w:r>
      <w:r w:rsidR="007E5976">
        <w:rPr>
          <w:color w:val="auto"/>
        </w:rPr>
        <w:t>,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we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describe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cell-based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assay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assess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synergism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between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anticancer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cytotoxic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drugs</w:t>
      </w:r>
      <w:r w:rsidR="005E3513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uses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  <w:szCs w:val="32"/>
        </w:rPr>
        <w:lastRenderedPageBreak/>
        <w:t>combination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index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equation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of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Chou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and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Talalay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&lt;EndNote&gt;&lt;Cite&gt;&lt;Author&gt;Chou&lt;/Author&gt;&lt;Year&gt;2006&lt;/Year&gt;&lt;RecNum&gt;1&lt;/RecNum&gt;&lt;DisplayText&gt;&lt;style face="superscript"&gt;1&lt;/style&gt;&lt;/DisplayText&gt;&lt;record&gt;&lt;rec-number&gt;1&lt;/rec-number&gt;&lt;foreign-keys&gt;&lt;key app="EN" db-id="9afz52vataspryertz1xtzak0r2za9psa2wz" timestamp="1535728036"&gt;1&lt;/key&gt;&lt;/foreign-keys&gt;&lt;ref-type name="Journal Article"&gt;17&lt;/ref-type&gt;&lt;contributors&gt;&lt;authors&gt;&lt;author&gt;Chou, T. C.&lt;/author&gt;&lt;/authors&gt;&lt;/contributors&gt;&lt;auth-address&gt;Memorial Sloan-Kettering Cancer Center, 1275 York Avenue, New York, NY 10021, USA. chout@mskcc.org&lt;/auth-address&gt;&lt;titles&gt;&lt;title&gt;Theoretical basis, experimental design, and computerized simulation of synergism and antagonism in drug combination studies&lt;/title&gt;&lt;secondary-title&gt;Pharmacol Rev&lt;/secondary-title&gt;&lt;/titles&gt;&lt;periodical&gt;&lt;full-title&gt;Pharmacol Rev&lt;/full-title&gt;&lt;/periodical&gt;&lt;pages&gt;621-81&lt;/pages&gt;&lt;volume&gt;58&lt;/volume&gt;&lt;number&gt;3&lt;/number&gt;&lt;keywords&gt;&lt;keyword&gt;Algorithms&lt;/keyword&gt;&lt;keyword&gt;Animals&lt;/keyword&gt;&lt;keyword&gt;Automatic Data Processing&lt;/keyword&gt;&lt;keyword&gt;*Computer Simulation&lt;/keyword&gt;&lt;keyword&gt;Dose-Response Relationship, Drug&lt;/keyword&gt;&lt;keyword&gt;*Drug Antagonism&lt;/keyword&gt;&lt;keyword&gt;*Drug Combinations&lt;/keyword&gt;&lt;keyword&gt;*Drug Synergism&lt;/keyword&gt;&lt;keyword&gt;Humans&lt;/keyword&gt;&lt;keyword&gt;Medical Informatics&lt;/keyword&gt;&lt;keyword&gt;Models, Biological&lt;/keyword&gt;&lt;keyword&gt;Models, Theoretical&lt;/keyword&gt;&lt;keyword&gt;*Research Design&lt;/keyword&gt;&lt;keyword&gt;Software&lt;/keyword&gt;&lt;keyword&gt;Statistics as Topic&lt;/keyword&gt;&lt;/keywords&gt;&lt;dates&gt;&lt;year&gt;2006&lt;/year&gt;&lt;pub-dates&gt;&lt;date&gt;Sep&lt;/date&gt;&lt;/pub-dates&gt;&lt;/dates&gt;&lt;isbn&gt;0031-6997 (Print)&amp;#xD;0031-6997 (Linking)&lt;/isbn&gt;&lt;accession-num&gt;16968952&lt;/accession-num&gt;&lt;urls&gt;&lt;related-urls&gt;&lt;url&gt;https://www.ncbi.nlm.nih.gov/pubmed/16968952&lt;/url&gt;&lt;/related-urls&gt;&lt;/urls&gt;&lt;electronic-resource-num&gt;10.1124/pr.58.3.10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</w:t>
      </w:r>
      <w:r w:rsidR="00E35AA2" w:rsidRPr="00F93A0E">
        <w:rPr>
          <w:color w:val="auto"/>
        </w:rPr>
        <w:fldChar w:fldCharType="end"/>
      </w:r>
      <w:r w:rsidR="0027707F" w:rsidRPr="00F93A0E">
        <w:rPr>
          <w:color w:val="auto"/>
          <w:szCs w:val="32"/>
        </w:rPr>
        <w:t>.</w:t>
      </w:r>
      <w:r w:rsidR="00E9612C">
        <w:rPr>
          <w:color w:val="auto"/>
          <w:szCs w:val="32"/>
        </w:rPr>
        <w:t xml:space="preserve"> </w:t>
      </w:r>
      <w:r w:rsidR="00C210C7"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include</w:t>
      </w:r>
      <w:r w:rsidR="00964B88" w:rsidRPr="00F93A0E">
        <w:rPr>
          <w:color w:val="auto"/>
        </w:rPr>
        <w:t>s</w:t>
      </w:r>
      <w:r w:rsidR="00E9612C">
        <w:rPr>
          <w:color w:val="auto"/>
        </w:rPr>
        <w:t xml:space="preserve"> </w:t>
      </w:r>
      <w:r w:rsidR="007E5976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measurement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drug-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antibody-sensitivity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using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a</w:t>
      </w:r>
      <w:r w:rsidR="007E5976">
        <w:rPr>
          <w:color w:val="auto"/>
        </w:rPr>
        <w:t>n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MTT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assay,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followed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an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automated</w:t>
      </w:r>
      <w:r w:rsidR="00E9612C">
        <w:rPr>
          <w:color w:val="auto"/>
        </w:rPr>
        <w:t xml:space="preserve"> </w:t>
      </w:r>
      <w:r w:rsidR="003A1AD6" w:rsidRPr="00F93A0E">
        <w:rPr>
          <w:color w:val="auto"/>
        </w:rPr>
        <w:t>computer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analysis</w:t>
      </w:r>
      <w:r w:rsidR="00E9612C">
        <w:rPr>
          <w:color w:val="auto"/>
        </w:rPr>
        <w:t xml:space="preserve"> </w:t>
      </w:r>
      <w:r w:rsidR="0067245B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67245B" w:rsidRPr="00F93A0E">
        <w:rPr>
          <w:color w:val="auto"/>
        </w:rPr>
        <w:t>calculate</w:t>
      </w:r>
      <w:r w:rsidR="00E9612C">
        <w:rPr>
          <w:color w:val="auto"/>
        </w:rPr>
        <w:t xml:space="preserve"> </w:t>
      </w:r>
      <w:r w:rsidR="0067245B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7245B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67245B" w:rsidRPr="00F93A0E">
        <w:rPr>
          <w:color w:val="auto"/>
        </w:rPr>
        <w:t>index</w:t>
      </w:r>
      <w:r w:rsidR="00E9612C">
        <w:rPr>
          <w:color w:val="auto"/>
        </w:rPr>
        <w:t xml:space="preserve"> </w:t>
      </w:r>
      <w:r w:rsidR="0067245B" w:rsidRPr="00F93A0E">
        <w:rPr>
          <w:color w:val="auto"/>
        </w:rPr>
        <w:t>(CI)</w:t>
      </w:r>
      <w:r w:rsidR="00E9612C">
        <w:rPr>
          <w:color w:val="auto"/>
        </w:rPr>
        <w:t xml:space="preserve"> </w:t>
      </w:r>
      <w:r w:rsidR="0067245B" w:rsidRPr="00F93A0E">
        <w:rPr>
          <w:color w:val="auto"/>
        </w:rPr>
        <w:t>values</w:t>
      </w:r>
      <w:r w:rsidR="003A1AD6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3A1AD6" w:rsidRPr="00F93A0E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3A1AD6" w:rsidRPr="00F93A0E">
        <w:rPr>
          <w:color w:val="auto"/>
        </w:rPr>
        <w:t>values</w:t>
      </w:r>
      <w:r w:rsidR="00E9612C">
        <w:rPr>
          <w:color w:val="auto"/>
        </w:rPr>
        <w:t xml:space="preserve"> </w:t>
      </w:r>
      <w:r w:rsidR="002A5DEA">
        <w:rPr>
          <w:color w:val="auto"/>
        </w:rPr>
        <w:t xml:space="preserve">of </w:t>
      </w:r>
      <w:r w:rsidR="003A1AD6" w:rsidRPr="00F93A0E">
        <w:rPr>
          <w:color w:val="auto"/>
        </w:rPr>
        <w:t>&lt;1</w:t>
      </w:r>
      <w:r w:rsidR="00E9612C">
        <w:rPr>
          <w:color w:val="auto"/>
        </w:rPr>
        <w:t xml:space="preserve"> </w:t>
      </w:r>
      <w:r w:rsidR="0067245B" w:rsidRPr="00F93A0E">
        <w:rPr>
          <w:color w:val="auto"/>
        </w:rPr>
        <w:t>indicate</w:t>
      </w:r>
      <w:r w:rsidR="00E9612C">
        <w:rPr>
          <w:color w:val="auto"/>
        </w:rPr>
        <w:t xml:space="preserve"> </w:t>
      </w:r>
      <w:r w:rsidR="0067245B" w:rsidRPr="00F93A0E">
        <w:rPr>
          <w:color w:val="auto"/>
        </w:rPr>
        <w:t>synergism</w:t>
      </w:r>
      <w:r w:rsidR="00E9612C">
        <w:rPr>
          <w:color w:val="auto"/>
        </w:rPr>
        <w:t xml:space="preserve"> </w:t>
      </w:r>
      <w:r w:rsidR="0067245B" w:rsidRPr="00F93A0E">
        <w:rPr>
          <w:color w:val="auto"/>
        </w:rPr>
        <w:t>between</w:t>
      </w:r>
      <w:r w:rsidR="00E9612C">
        <w:rPr>
          <w:color w:val="auto"/>
        </w:rPr>
        <w:t xml:space="preserve"> </w:t>
      </w:r>
      <w:r w:rsidR="0067245B" w:rsidRPr="00F93A0E">
        <w:rPr>
          <w:color w:val="auto"/>
        </w:rPr>
        <w:t>tested</w:t>
      </w:r>
      <w:r w:rsidR="00E9612C">
        <w:rPr>
          <w:color w:val="auto"/>
        </w:rPr>
        <w:t xml:space="preserve"> </w:t>
      </w:r>
      <w:proofErr w:type="spellStart"/>
      <w:r w:rsidR="0067245B" w:rsidRPr="00F93A0E">
        <w:rPr>
          <w:color w:val="auto"/>
        </w:rPr>
        <w:t>mAbs</w:t>
      </w:r>
      <w:proofErr w:type="spellEnd"/>
      <w:r w:rsidR="00E9612C">
        <w:rPr>
          <w:color w:val="auto"/>
        </w:rPr>
        <w:t xml:space="preserve"> </w:t>
      </w:r>
      <w:r w:rsidR="0067245B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67245B" w:rsidRPr="00F93A0E">
        <w:rPr>
          <w:color w:val="auto"/>
        </w:rPr>
        <w:t>cytotoxic</w:t>
      </w:r>
      <w:r w:rsidR="00E9612C">
        <w:rPr>
          <w:color w:val="auto"/>
        </w:rPr>
        <w:t xml:space="preserve"> </w:t>
      </w:r>
      <w:r w:rsidR="0067245B" w:rsidRPr="00F93A0E">
        <w:rPr>
          <w:color w:val="auto"/>
        </w:rPr>
        <w:t>agents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&lt;EndNote&gt;&lt;Cite&gt;&lt;Author&gt;Chou&lt;/Author&gt;&lt;Year&gt;2006&lt;/Year&gt;&lt;RecNum&gt;1&lt;/RecNum&gt;&lt;DisplayText&gt;&lt;style face="superscript"&gt;1&lt;/style&gt;&lt;/DisplayText&gt;&lt;record&gt;&lt;rec-number&gt;1&lt;/rec-number&gt;&lt;foreign-keys&gt;&lt;key app="EN" db-id="9afz52vataspryertz1xtzak0r2za9psa2wz" timestamp="1535728036"&gt;1&lt;/key&gt;&lt;/foreign-keys&gt;&lt;ref-type name="Journal Article"&gt;17&lt;/ref-type&gt;&lt;contributors&gt;&lt;authors&gt;&lt;author&gt;Chou, T. C.&lt;/author&gt;&lt;/authors&gt;&lt;/contributors&gt;&lt;auth-address&gt;Memorial Sloan-Kettering Cancer Center, 1275 York Avenue, New York, NY 10021, USA. chout@mskcc.org&lt;/auth-address&gt;&lt;titles&gt;&lt;title&gt;Theoretical basis, experimental design, and computerized simulation of synergism and antagonism in drug combination studies&lt;/title&gt;&lt;secondary-title&gt;Pharmacol Rev&lt;/secondary-title&gt;&lt;/titles&gt;&lt;periodical&gt;&lt;full-title&gt;Pharmacol Rev&lt;/full-title&gt;&lt;/periodical&gt;&lt;pages&gt;621-81&lt;/pages&gt;&lt;volume&gt;58&lt;/volume&gt;&lt;number&gt;3&lt;/number&gt;&lt;keywords&gt;&lt;keyword&gt;Algorithms&lt;/keyword&gt;&lt;keyword&gt;Animals&lt;/keyword&gt;&lt;keyword&gt;Automatic Data Processing&lt;/keyword&gt;&lt;keyword&gt;*Computer Simulation&lt;/keyword&gt;&lt;keyword&gt;Dose-Response Relationship, Drug&lt;/keyword&gt;&lt;keyword&gt;*Drug Antagonism&lt;/keyword&gt;&lt;keyword&gt;*Drug Combinations&lt;/keyword&gt;&lt;keyword&gt;*Drug Synergism&lt;/keyword&gt;&lt;keyword&gt;Humans&lt;/keyword&gt;&lt;keyword&gt;Medical Informatics&lt;/keyword&gt;&lt;keyword&gt;Models, Biological&lt;/keyword&gt;&lt;keyword&gt;Models, Theoretical&lt;/keyword&gt;&lt;keyword&gt;*Research Design&lt;/keyword&gt;&lt;keyword&gt;Software&lt;/keyword&gt;&lt;keyword&gt;Statistics as Topic&lt;/keyword&gt;&lt;/keywords&gt;&lt;dates&gt;&lt;year&gt;2006&lt;/year&gt;&lt;pub-dates&gt;&lt;date&gt;Sep&lt;/date&gt;&lt;/pub-dates&gt;&lt;/dates&gt;&lt;isbn&gt;0031-6997 (Print)&amp;#xD;0031-6997 (Linking)&lt;/isbn&gt;&lt;accession-num&gt;16968952&lt;/accession-num&gt;&lt;urls&gt;&lt;related-urls&gt;&lt;url&gt;https://www.ncbi.nlm.nih.gov/pubmed/16968952&lt;/url&gt;&lt;/related-urls&gt;&lt;/urls&gt;&lt;electronic-resource-num&gt;10.1124/pr.58.3.10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</w:t>
      </w:r>
      <w:r w:rsidR="00E35AA2" w:rsidRPr="00F93A0E">
        <w:rPr>
          <w:color w:val="auto"/>
        </w:rPr>
        <w:fldChar w:fldCharType="end"/>
      </w:r>
      <w:r w:rsidR="005F473D" w:rsidRPr="00F93A0E">
        <w:rPr>
          <w:color w:val="auto"/>
        </w:rPr>
        <w:t>.</w:t>
      </w:r>
      <w:r w:rsidR="00E9612C">
        <w:rPr>
          <w:color w:val="auto"/>
          <w:szCs w:val="28"/>
        </w:rPr>
        <w:t xml:space="preserve"> </w:t>
      </w:r>
      <w:r w:rsidR="003A1AD6" w:rsidRPr="00F93A0E">
        <w:rPr>
          <w:color w:val="auto"/>
          <w:szCs w:val="28"/>
        </w:rPr>
        <w:t>To</w:t>
      </w:r>
      <w:r w:rsidR="00E9612C">
        <w:rPr>
          <w:color w:val="auto"/>
          <w:szCs w:val="28"/>
        </w:rPr>
        <w:t xml:space="preserve"> </w:t>
      </w:r>
      <w:r w:rsidR="003A1AD6" w:rsidRPr="00F93A0E">
        <w:rPr>
          <w:color w:val="auto"/>
          <w:szCs w:val="28"/>
        </w:rPr>
        <w:t>corroborate</w:t>
      </w:r>
      <w:r w:rsidR="00E9612C">
        <w:rPr>
          <w:color w:val="auto"/>
          <w:szCs w:val="28"/>
        </w:rPr>
        <w:t xml:space="preserve"> </w:t>
      </w:r>
      <w:r w:rsidR="003A1AD6" w:rsidRPr="00F93A0E">
        <w:rPr>
          <w:color w:val="auto"/>
          <w:szCs w:val="28"/>
        </w:rPr>
        <w:t>the</w:t>
      </w:r>
      <w:r w:rsidR="00E9612C">
        <w:rPr>
          <w:color w:val="auto"/>
          <w:szCs w:val="28"/>
        </w:rPr>
        <w:t xml:space="preserve"> </w:t>
      </w:r>
      <w:r w:rsidR="006B74A5" w:rsidRPr="00F93A0E">
        <w:rPr>
          <w:i/>
          <w:color w:val="auto"/>
          <w:szCs w:val="28"/>
        </w:rPr>
        <w:t>in</w:t>
      </w:r>
      <w:r w:rsidR="00E9612C">
        <w:rPr>
          <w:i/>
          <w:color w:val="auto"/>
          <w:szCs w:val="28"/>
        </w:rPr>
        <w:t xml:space="preserve"> </w:t>
      </w:r>
      <w:r w:rsidR="006B74A5" w:rsidRPr="00F93A0E">
        <w:rPr>
          <w:i/>
          <w:color w:val="auto"/>
          <w:szCs w:val="28"/>
        </w:rPr>
        <w:t>vitro</w:t>
      </w:r>
      <w:r w:rsidR="00E9612C">
        <w:rPr>
          <w:color w:val="auto"/>
          <w:szCs w:val="28"/>
        </w:rPr>
        <w:t xml:space="preserve"> </w:t>
      </w:r>
      <w:r w:rsidR="003A1AD6" w:rsidRPr="00F93A0E">
        <w:rPr>
          <w:color w:val="auto"/>
          <w:szCs w:val="28"/>
        </w:rPr>
        <w:t>findings</w:t>
      </w:r>
      <w:r w:rsidR="00E9612C">
        <w:rPr>
          <w:color w:val="auto"/>
          <w:szCs w:val="32"/>
        </w:rPr>
        <w:t xml:space="preserve"> </w:t>
      </w:r>
      <w:r w:rsidR="006B74A5" w:rsidRPr="00F93A0E">
        <w:rPr>
          <w:i/>
          <w:color w:val="auto"/>
          <w:szCs w:val="32"/>
        </w:rPr>
        <w:t>in</w:t>
      </w:r>
      <w:r w:rsidR="00E9612C">
        <w:rPr>
          <w:i/>
          <w:color w:val="auto"/>
          <w:szCs w:val="32"/>
        </w:rPr>
        <w:t xml:space="preserve"> </w:t>
      </w:r>
      <w:r w:rsidR="006B74A5" w:rsidRPr="00F93A0E">
        <w:rPr>
          <w:i/>
          <w:color w:val="auto"/>
          <w:szCs w:val="32"/>
        </w:rPr>
        <w:t>vivo</w:t>
      </w:r>
      <w:r w:rsidR="003A1AD6" w:rsidRPr="00F93A0E">
        <w:rPr>
          <w:color w:val="auto"/>
          <w:szCs w:val="28"/>
        </w:rPr>
        <w:t>,</w:t>
      </w:r>
      <w:r w:rsidR="00E9612C">
        <w:rPr>
          <w:color w:val="auto"/>
          <w:szCs w:val="28"/>
        </w:rPr>
        <w:t xml:space="preserve"> </w:t>
      </w:r>
      <w:r w:rsidR="003A1AD6" w:rsidRPr="00F93A0E">
        <w:rPr>
          <w:color w:val="auto"/>
          <w:szCs w:val="32"/>
        </w:rPr>
        <w:t>we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further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describe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a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method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to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assess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the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combination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regimen</w:t>
      </w:r>
      <w:r w:rsidR="00E9612C">
        <w:rPr>
          <w:color w:val="auto"/>
          <w:szCs w:val="32"/>
        </w:rPr>
        <w:t xml:space="preserve"> </w:t>
      </w:r>
      <w:r w:rsidR="006D2CFF" w:rsidRPr="00F93A0E">
        <w:rPr>
          <w:color w:val="auto"/>
          <w:szCs w:val="32"/>
        </w:rPr>
        <w:t>efficacy</w:t>
      </w:r>
      <w:r w:rsidR="00E9612C">
        <w:rPr>
          <w:color w:val="auto"/>
          <w:szCs w:val="32"/>
        </w:rPr>
        <w:t xml:space="preserve"> </w:t>
      </w:r>
      <w:r w:rsidR="006D2CFF" w:rsidRPr="00F93A0E">
        <w:rPr>
          <w:color w:val="auto"/>
          <w:szCs w:val="32"/>
        </w:rPr>
        <w:t>in</w:t>
      </w:r>
      <w:r w:rsidR="00E9612C">
        <w:rPr>
          <w:color w:val="auto"/>
          <w:szCs w:val="32"/>
        </w:rPr>
        <w:t xml:space="preserve"> </w:t>
      </w:r>
      <w:r w:rsidR="006D2CFF" w:rsidRPr="00F93A0E">
        <w:rPr>
          <w:color w:val="auto"/>
          <w:szCs w:val="32"/>
        </w:rPr>
        <w:t>a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xenograft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tumor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model.</w:t>
      </w:r>
      <w:r w:rsidR="00E9612C">
        <w:rPr>
          <w:color w:val="auto"/>
          <w:szCs w:val="32"/>
        </w:rPr>
        <w:t xml:space="preserve"> </w:t>
      </w:r>
      <w:r w:rsidR="006D2CFF" w:rsidRPr="00F93A0E">
        <w:rPr>
          <w:color w:val="auto"/>
          <w:szCs w:val="32"/>
        </w:rPr>
        <w:t>In</w:t>
      </w:r>
      <w:r w:rsidR="00E9612C">
        <w:rPr>
          <w:color w:val="auto"/>
          <w:szCs w:val="32"/>
        </w:rPr>
        <w:t xml:space="preserve"> </w:t>
      </w:r>
      <w:r w:rsidR="006D2CFF" w:rsidRPr="00F93A0E">
        <w:rPr>
          <w:color w:val="auto"/>
          <w:szCs w:val="32"/>
        </w:rPr>
        <w:t>this</w:t>
      </w:r>
      <w:r w:rsidR="00E9612C">
        <w:rPr>
          <w:color w:val="auto"/>
          <w:szCs w:val="32"/>
        </w:rPr>
        <w:t xml:space="preserve"> </w:t>
      </w:r>
      <w:r w:rsidR="006D2CFF" w:rsidRPr="00F93A0E">
        <w:rPr>
          <w:color w:val="auto"/>
          <w:szCs w:val="32"/>
        </w:rPr>
        <w:t>model</w:t>
      </w:r>
      <w:r w:rsidR="00964B88" w:rsidRPr="00F93A0E">
        <w:rPr>
          <w:color w:val="auto"/>
          <w:szCs w:val="32"/>
        </w:rPr>
        <w:t>,</w:t>
      </w:r>
      <w:r w:rsidR="00E9612C">
        <w:rPr>
          <w:color w:val="auto"/>
          <w:szCs w:val="32"/>
        </w:rPr>
        <w:t xml:space="preserve"> </w:t>
      </w:r>
      <w:r w:rsidR="0067245B" w:rsidRPr="00F93A0E">
        <w:rPr>
          <w:color w:val="auto"/>
          <w:szCs w:val="32"/>
        </w:rPr>
        <w:t>the</w:t>
      </w:r>
      <w:r w:rsidR="00E9612C">
        <w:rPr>
          <w:color w:val="auto"/>
          <w:szCs w:val="32"/>
        </w:rPr>
        <w:t xml:space="preserve"> </w:t>
      </w:r>
      <w:r w:rsidR="0067245B" w:rsidRPr="00F93A0E">
        <w:rPr>
          <w:color w:val="auto"/>
          <w:szCs w:val="32"/>
        </w:rPr>
        <w:t>combine</w:t>
      </w:r>
      <w:r w:rsidR="00964B88" w:rsidRPr="00F93A0E">
        <w:rPr>
          <w:color w:val="auto"/>
          <w:szCs w:val="32"/>
        </w:rPr>
        <w:t>d</w:t>
      </w:r>
      <w:r w:rsidR="00E9612C">
        <w:rPr>
          <w:color w:val="auto"/>
          <w:szCs w:val="32"/>
        </w:rPr>
        <w:t xml:space="preserve"> </w:t>
      </w:r>
      <w:r w:rsidR="0067245B" w:rsidRPr="00F93A0E">
        <w:rPr>
          <w:color w:val="auto"/>
          <w:szCs w:val="32"/>
        </w:rPr>
        <w:t>regimen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significantly</w:t>
      </w:r>
      <w:r w:rsidR="00E9612C">
        <w:rPr>
          <w:color w:val="auto"/>
          <w:szCs w:val="32"/>
        </w:rPr>
        <w:t xml:space="preserve"> </w:t>
      </w:r>
      <w:r w:rsidR="0067245B" w:rsidRPr="00F93A0E">
        <w:rPr>
          <w:color w:val="auto"/>
          <w:szCs w:val="32"/>
        </w:rPr>
        <w:t>delay</w:t>
      </w:r>
      <w:r w:rsidR="007E5976">
        <w:rPr>
          <w:color w:val="auto"/>
          <w:szCs w:val="32"/>
        </w:rPr>
        <w:t>s</w:t>
      </w:r>
      <w:r w:rsidR="00E9612C">
        <w:rPr>
          <w:color w:val="auto"/>
          <w:szCs w:val="32"/>
        </w:rPr>
        <w:t xml:space="preserve"> </w:t>
      </w:r>
      <w:r w:rsidR="0067245B" w:rsidRPr="00F93A0E">
        <w:rPr>
          <w:color w:val="auto"/>
          <w:szCs w:val="32"/>
        </w:rPr>
        <w:t>tumor</w:t>
      </w:r>
      <w:r w:rsidR="00E9612C">
        <w:rPr>
          <w:color w:val="auto"/>
          <w:szCs w:val="32"/>
        </w:rPr>
        <w:t xml:space="preserve"> </w:t>
      </w:r>
      <w:r w:rsidR="0067245B" w:rsidRPr="00F93A0E">
        <w:rPr>
          <w:color w:val="auto"/>
          <w:szCs w:val="32"/>
        </w:rPr>
        <w:t>growth</w:t>
      </w:r>
      <w:r w:rsidR="007E5976">
        <w:rPr>
          <w:color w:val="auto"/>
          <w:szCs w:val="32"/>
        </w:rPr>
        <w:t>,</w:t>
      </w:r>
      <w:r w:rsidR="00E9612C">
        <w:rPr>
          <w:color w:val="auto"/>
          <w:szCs w:val="32"/>
        </w:rPr>
        <w:t xml:space="preserve"> </w:t>
      </w:r>
      <w:r w:rsidR="007E5976">
        <w:rPr>
          <w:color w:val="auto"/>
          <w:szCs w:val="32"/>
        </w:rPr>
        <w:t>which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result</w:t>
      </w:r>
      <w:r w:rsidR="007E5976">
        <w:rPr>
          <w:color w:val="auto"/>
          <w:szCs w:val="32"/>
        </w:rPr>
        <w:t>s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in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a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significant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extended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survival</w:t>
      </w:r>
      <w:r w:rsidR="00E9612C">
        <w:rPr>
          <w:color w:val="auto"/>
          <w:szCs w:val="32"/>
        </w:rPr>
        <w:t xml:space="preserve"> </w:t>
      </w:r>
      <w:r w:rsidR="0067245B" w:rsidRPr="00F93A0E">
        <w:rPr>
          <w:color w:val="auto"/>
          <w:szCs w:val="32"/>
        </w:rPr>
        <w:t>in</w:t>
      </w:r>
      <w:r w:rsidR="00E9612C">
        <w:rPr>
          <w:color w:val="auto"/>
          <w:szCs w:val="32"/>
        </w:rPr>
        <w:t xml:space="preserve"> </w:t>
      </w:r>
      <w:r w:rsidR="0067245B" w:rsidRPr="00F93A0E">
        <w:rPr>
          <w:color w:val="auto"/>
          <w:szCs w:val="32"/>
        </w:rPr>
        <w:t>comparison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to</w:t>
      </w:r>
      <w:r w:rsidR="00E9612C">
        <w:rPr>
          <w:color w:val="auto"/>
          <w:szCs w:val="32"/>
        </w:rPr>
        <w:t xml:space="preserve"> </w:t>
      </w:r>
      <w:r w:rsidR="003A1AD6" w:rsidRPr="00F93A0E">
        <w:rPr>
          <w:color w:val="auto"/>
          <w:szCs w:val="32"/>
        </w:rPr>
        <w:t>single</w:t>
      </w:r>
      <w:r w:rsidR="007E5976">
        <w:rPr>
          <w:color w:val="auto"/>
          <w:szCs w:val="32"/>
        </w:rPr>
        <w:t>-</w:t>
      </w:r>
      <w:r w:rsidR="003A1AD6" w:rsidRPr="00F93A0E">
        <w:rPr>
          <w:color w:val="auto"/>
          <w:szCs w:val="32"/>
        </w:rPr>
        <w:t>agent</w:t>
      </w:r>
      <w:r w:rsidR="00E9612C">
        <w:rPr>
          <w:color w:val="auto"/>
          <w:szCs w:val="32"/>
        </w:rPr>
        <w:t xml:space="preserve"> </w:t>
      </w:r>
      <w:r w:rsidR="006D2CFF" w:rsidRPr="00F93A0E">
        <w:rPr>
          <w:color w:val="auto"/>
          <w:szCs w:val="32"/>
        </w:rPr>
        <w:t>controls</w:t>
      </w:r>
      <w:r w:rsidR="003A1AD6" w:rsidRPr="00F93A0E">
        <w:rPr>
          <w:color w:val="auto"/>
          <w:szCs w:val="32"/>
        </w:rPr>
        <w:t>.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Importantly,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the</w:t>
      </w:r>
      <w:r w:rsidR="00E9612C">
        <w:rPr>
          <w:color w:val="auto"/>
          <w:szCs w:val="32"/>
        </w:rPr>
        <w:t xml:space="preserve"> </w:t>
      </w:r>
      <w:r w:rsidR="006B74A5" w:rsidRPr="00F93A0E">
        <w:rPr>
          <w:i/>
          <w:color w:val="auto"/>
          <w:szCs w:val="32"/>
        </w:rPr>
        <w:t>in</w:t>
      </w:r>
      <w:r w:rsidR="00E9612C">
        <w:rPr>
          <w:i/>
          <w:color w:val="auto"/>
          <w:szCs w:val="32"/>
        </w:rPr>
        <w:t xml:space="preserve"> </w:t>
      </w:r>
      <w:r w:rsidR="006B74A5" w:rsidRPr="00F93A0E">
        <w:rPr>
          <w:i/>
          <w:color w:val="auto"/>
          <w:szCs w:val="32"/>
        </w:rPr>
        <w:t>vivo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experimentation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reveal</w:t>
      </w:r>
      <w:r w:rsidR="007E5976">
        <w:rPr>
          <w:color w:val="auto"/>
          <w:szCs w:val="32"/>
        </w:rPr>
        <w:t>s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that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the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combination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regimen</w:t>
      </w:r>
      <w:r w:rsidR="00E9612C">
        <w:rPr>
          <w:color w:val="auto"/>
          <w:szCs w:val="32"/>
        </w:rPr>
        <w:t xml:space="preserve"> </w:t>
      </w:r>
      <w:r w:rsidR="007E5976">
        <w:rPr>
          <w:color w:val="auto"/>
          <w:szCs w:val="32"/>
        </w:rPr>
        <w:t>is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well</w:t>
      </w:r>
      <w:r w:rsidR="00E9612C">
        <w:rPr>
          <w:color w:val="auto"/>
          <w:szCs w:val="32"/>
        </w:rPr>
        <w:t xml:space="preserve"> </w:t>
      </w:r>
      <w:r w:rsidR="00D867CE" w:rsidRPr="00F93A0E">
        <w:rPr>
          <w:color w:val="auto"/>
          <w:szCs w:val="32"/>
        </w:rPr>
        <w:t>tolerated.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protocol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allows</w:t>
      </w:r>
      <w:r w:rsidR="00E9612C">
        <w:rPr>
          <w:color w:val="auto"/>
        </w:rPr>
        <w:t xml:space="preserve"> </w:t>
      </w:r>
      <w:r w:rsidR="00674A9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74A95" w:rsidRPr="00F93A0E">
        <w:rPr>
          <w:color w:val="auto"/>
        </w:rPr>
        <w:t>effective</w:t>
      </w:r>
      <w:r w:rsidR="00E9612C">
        <w:rPr>
          <w:color w:val="auto"/>
        </w:rPr>
        <w:t xml:space="preserve"> </w:t>
      </w:r>
      <w:r w:rsidR="00674A95" w:rsidRPr="00F93A0E">
        <w:rPr>
          <w:color w:val="auto"/>
        </w:rPr>
        <w:t>evaluation</w:t>
      </w:r>
      <w:r w:rsidR="00E9612C">
        <w:rPr>
          <w:color w:val="auto"/>
        </w:rPr>
        <w:t xml:space="preserve"> </w:t>
      </w:r>
      <w:r w:rsidR="008146F5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anticancer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comb</w:t>
      </w:r>
      <w:r w:rsidR="00795315" w:rsidRPr="00F93A0E">
        <w:rPr>
          <w:color w:val="auto"/>
        </w:rPr>
        <w:t>inations</w:t>
      </w:r>
      <w:r w:rsidR="00E9612C">
        <w:rPr>
          <w:color w:val="auto"/>
        </w:rPr>
        <w:t xml:space="preserve"> </w:t>
      </w:r>
      <w:r w:rsidR="00795315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795315" w:rsidRPr="00F93A0E">
        <w:rPr>
          <w:color w:val="auto"/>
        </w:rPr>
        <w:t>preclinical</w:t>
      </w:r>
      <w:r w:rsidR="00E9612C">
        <w:rPr>
          <w:color w:val="auto"/>
        </w:rPr>
        <w:t xml:space="preserve"> </w:t>
      </w:r>
      <w:r w:rsidR="00795315" w:rsidRPr="00F93A0E">
        <w:rPr>
          <w:color w:val="auto"/>
        </w:rPr>
        <w:t>models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identification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rational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evaluate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clinical</w:t>
      </w:r>
      <w:r w:rsidR="00E9612C">
        <w:rPr>
          <w:color w:val="auto"/>
        </w:rPr>
        <w:t xml:space="preserve"> </w:t>
      </w:r>
      <w:r w:rsidR="006D2CFF" w:rsidRPr="00F93A0E">
        <w:rPr>
          <w:color w:val="auto"/>
        </w:rPr>
        <w:t>trial</w:t>
      </w:r>
      <w:r w:rsidR="005E3513">
        <w:rPr>
          <w:color w:val="auto"/>
        </w:rPr>
        <w:t>s</w:t>
      </w:r>
      <w:r w:rsidR="00795315" w:rsidRPr="00F93A0E">
        <w:rPr>
          <w:color w:val="auto"/>
        </w:rPr>
        <w:t>.</w:t>
      </w:r>
    </w:p>
    <w:p w14:paraId="29C55C89" w14:textId="5EC54E63" w:rsidR="005F473D" w:rsidRPr="00F93A0E" w:rsidRDefault="00E9612C" w:rsidP="0066649A">
      <w:pPr>
        <w:widowControl/>
        <w:rPr>
          <w:color w:val="auto"/>
        </w:rPr>
      </w:pPr>
      <w:r>
        <w:rPr>
          <w:color w:val="auto"/>
        </w:rPr>
        <w:t xml:space="preserve"> </w:t>
      </w:r>
    </w:p>
    <w:p w14:paraId="137BB230" w14:textId="77777777" w:rsidR="005F473D" w:rsidRPr="00F93A0E" w:rsidRDefault="005F473D" w:rsidP="0066649A">
      <w:pPr>
        <w:widowControl/>
        <w:rPr>
          <w:b/>
          <w:bCs/>
          <w:caps/>
          <w:color w:val="auto"/>
          <w:szCs w:val="36"/>
        </w:rPr>
      </w:pPr>
      <w:r w:rsidRPr="00F93A0E">
        <w:rPr>
          <w:b/>
          <w:bCs/>
          <w:caps/>
          <w:color w:val="auto"/>
          <w:szCs w:val="36"/>
        </w:rPr>
        <w:t>Introduction:</w:t>
      </w:r>
    </w:p>
    <w:p w14:paraId="538DC460" w14:textId="0CDC40FE" w:rsidR="005F473D" w:rsidRPr="00F93A0E" w:rsidRDefault="005F473D" w:rsidP="0066649A">
      <w:pPr>
        <w:widowControl/>
        <w:shd w:val="clear" w:color="auto" w:fill="FFFFFF"/>
        <w:rPr>
          <w:color w:val="auto"/>
        </w:rPr>
      </w:pP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conventional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approach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treatment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proofErr w:type="gramStart"/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large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number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proofErr w:type="gramEnd"/>
      <w:r w:rsidR="00E9612C">
        <w:rPr>
          <w:color w:val="auto"/>
        </w:rPr>
        <w:t xml:space="preserve"> </w:t>
      </w:r>
      <w:r w:rsidRPr="00F93A0E">
        <w:rPr>
          <w:color w:val="auto"/>
        </w:rPr>
        <w:t>different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ty</w:t>
      </w:r>
      <w:r w:rsidR="007712B6" w:rsidRPr="00F93A0E">
        <w:rPr>
          <w:color w:val="auto"/>
        </w:rPr>
        <w:t>pes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cancer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was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based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mono</w:t>
      </w:r>
      <w:r w:rsidRPr="00F93A0E">
        <w:rPr>
          <w:color w:val="auto"/>
        </w:rPr>
        <w:t>therapy.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Even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still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used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many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cases,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method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several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obstacles</w:t>
      </w:r>
      <w:r w:rsidR="00E9612C">
        <w:rPr>
          <w:color w:val="auto"/>
        </w:rPr>
        <w:t xml:space="preserve"> </w:t>
      </w:r>
      <w:r w:rsidR="00A41E80">
        <w:rPr>
          <w:color w:val="auto"/>
        </w:rPr>
        <w:t xml:space="preserve">leading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opt</w:t>
      </w:r>
      <w:r w:rsidR="00A41E80">
        <w:rPr>
          <w:color w:val="auto"/>
        </w:rPr>
        <w:t>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combined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therapies</w:t>
      </w:r>
      <w:r w:rsidR="00E664F7" w:rsidRPr="00F93A0E">
        <w:rPr>
          <w:color w:val="auto"/>
        </w:rPr>
        <w:fldChar w:fldCharType="begin"/>
      </w:r>
      <w:r w:rsidR="00557AFA" w:rsidRPr="00F93A0E">
        <w:rPr>
          <w:color w:val="auto"/>
        </w:rPr>
        <w:instrText xml:space="preserve"> ADDIN EN.CITE &lt;EndNote&gt;&lt;Cite&gt;&lt;Author&gt;Bayat Mokhtari&lt;/Author&gt;&lt;Year&gt;2017&lt;/Year&gt;&lt;RecNum&gt;2&lt;/RecNum&gt;&lt;DisplayText&gt;&lt;style face="superscript"&gt;2&lt;/style&gt;&lt;/DisplayText&gt;&lt;record&gt;&lt;rec-number&gt;2&lt;/rec-number&gt;&lt;foreign-keys&gt;&lt;key app="EN" db-id="9afz52vataspryertz1xtzak0r2za9psa2wz" timestamp="1535728036"&gt;2&lt;/key&gt;&lt;/foreign-keys&gt;&lt;ref-type name="Journal Article"&gt;17&lt;/ref-type&gt;&lt;contributors&gt;&lt;authors&gt;&lt;author&gt;Bayat Mokhtari, R.&lt;/author&gt;&lt;author&gt;Homayouni, T. S.&lt;/author&gt;&lt;author&gt;Baluch, N.&lt;/author&gt;&lt;author&gt;Morgatskaya, E.&lt;/author&gt;&lt;author&gt;Kumar, S.&lt;/author&gt;&lt;author&gt;Das, B.&lt;/author&gt;&lt;author&gt;Yeger, H.&lt;/author&gt;&lt;/authors&gt;&lt;/contributors&gt;&lt;auth-address&gt;Developmental and Stem Cell Biology, The Hospital for Sick Children, Toronto, Ontario, Canada.&amp;#xD;Department of Paediatric Laboratory Medicine, The Hospital for Sick Children and Institute of Medical Science, University of Toronto, Toronto, Ontario, Canada.&amp;#xD;Department of Immunology and Infectious Diseases, The Forsyth Institute, Cambridge, Massachusetts, USA.&amp;#xD;Department of Pathology and Molecular Medicine, Queen&amp;apos;s University, Kingston, Ontario, Canada.&lt;/auth-address&gt;&lt;titles&gt;&lt;title&gt;Combination therapy in combating cancer&lt;/title&gt;&lt;secondary-title&gt;Oncotarget&lt;/secondary-title&gt;&lt;/titles&gt;&lt;periodical&gt;&lt;full-title&gt;Oncotarget&lt;/full-title&gt;&lt;/periodical&gt;&lt;pages&gt;38022-38043&lt;/pages&gt;&lt;volume&gt;8&lt;/volume&gt;&lt;number&gt;23&lt;/number&gt;&lt;keywords&gt;&lt;keyword&gt;HIF-1alpha&lt;/keyword&gt;&lt;keyword&gt;Nrf2-Keap1&lt;/keyword&gt;&lt;keyword&gt;carbonic anhydrase 9 (CAIX)&lt;/keyword&gt;&lt;keyword&gt;carbonic anhydrase inhibitor (CAI)&lt;/keyword&gt;&lt;keyword&gt;histone deacetylase inhibitor (HDACi)&lt;/keyword&gt;&lt;/keywords&gt;&lt;dates&gt;&lt;year&gt;2017&lt;/year&gt;&lt;pub-dates&gt;&lt;date&gt;Jun 6&lt;/date&gt;&lt;/pub-dates&gt;&lt;/dates&gt;&lt;isbn&gt;1949-2553 (Electronic)&amp;#xD;1949-2553 (Linking)&lt;/isbn&gt;&lt;accession-num&gt;28410237&lt;/accession-num&gt;&lt;urls&gt;&lt;related-urls&gt;&lt;url&gt;https://www.ncbi.nlm.nih.gov/pubmed/28410237&lt;/url&gt;&lt;/related-urls&gt;&lt;/urls&gt;&lt;custom2&gt;PMC5514969&lt;/custom2&gt;&lt;electronic-resource-num&gt;10.18632/oncotarget.16723&lt;/electronic-resource-num&gt;&lt;/record&gt;&lt;/Cite&gt;&lt;/EndNote&gt;</w:instrText>
      </w:r>
      <w:r w:rsidR="00E664F7" w:rsidRPr="00F93A0E">
        <w:rPr>
          <w:color w:val="auto"/>
        </w:rPr>
        <w:fldChar w:fldCharType="separate"/>
      </w:r>
      <w:r w:rsidR="00557AFA" w:rsidRPr="00F93A0E">
        <w:rPr>
          <w:color w:val="auto"/>
          <w:vertAlign w:val="superscript"/>
        </w:rPr>
        <w:t>2</w:t>
      </w:r>
      <w:r w:rsidR="00E664F7" w:rsidRPr="00F93A0E">
        <w:rPr>
          <w:color w:val="auto"/>
        </w:rPr>
        <w:fldChar w:fldCharType="end"/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Particularly</w:t>
      </w:r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cancer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are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more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susceptible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develop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resistance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when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treated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single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inducing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alternative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survival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mechanisms</w:t>
      </w:r>
      <w:r w:rsidR="00E664F7" w:rsidRPr="00F93A0E">
        <w:rPr>
          <w:color w:val="auto"/>
        </w:rPr>
        <w:fldChar w:fldCharType="begin"/>
      </w:r>
      <w:r w:rsidR="00557AFA" w:rsidRPr="00F93A0E">
        <w:rPr>
          <w:color w:val="auto"/>
        </w:rPr>
        <w:instrText xml:space="preserve"> ADDIN EN.CITE &lt;EndNote&gt;&lt;Cite&gt;&lt;Author&gt;Zahreddine&lt;/Author&gt;&lt;Year&gt;2013&lt;/Year&gt;&lt;RecNum&gt;3&lt;/RecNum&gt;&lt;DisplayText&gt;&lt;style face="superscript"&gt;3&lt;/style&gt;&lt;/DisplayText&gt;&lt;record&gt;&lt;rec-number&gt;3&lt;/rec-number&gt;&lt;foreign-keys&gt;&lt;key app="EN" db-id="9afz52vataspryertz1xtzak0r2za9psa2wz" timestamp="1535728036"&gt;3&lt;/key&gt;&lt;/foreign-keys&gt;&lt;ref-type name="Journal Article"&gt;17&lt;/ref-type&gt;&lt;contributors&gt;&lt;authors&gt;&lt;author&gt;Zahreddine, H.&lt;/author&gt;&lt;author&gt;Borden, K. L.&lt;/author&gt;&lt;/authors&gt;&lt;/contributors&gt;&lt;auth-address&gt;Department of Pathology and Cell Biology, Institute of Research in Immunology and Cancer, Universite de Montreal Montreal, QC, Canada.&lt;/auth-address&gt;&lt;titles&gt;&lt;title&gt;Mechanisms and insights into drug resistance in cancer&lt;/title&gt;&lt;secondary-title&gt;Front Pharmacol&lt;/secondary-title&gt;&lt;/titles&gt;&lt;periodical&gt;&lt;full-title&gt;Front Pharmacol&lt;/full-title&gt;&lt;/periodical&gt;&lt;pages&gt;28&lt;/pages&gt;&lt;volume&gt;4&lt;/volume&gt;&lt;keywords&gt;&lt;keyword&gt;collateral sensitivity&lt;/keyword&gt;&lt;keyword&gt;drug metabolism&lt;/keyword&gt;&lt;keyword&gt;drug transporters&lt;/keyword&gt;&lt;keyword&gt;microenvironment&lt;/keyword&gt;&lt;keyword&gt;multidrug resistance&lt;/keyword&gt;&lt;keyword&gt;oncogene addiction&lt;/keyword&gt;&lt;keyword&gt;origin of cancer&lt;/keyword&gt;&lt;keyword&gt;synthetic lethality&lt;/keyword&gt;&lt;/keywords&gt;&lt;dates&gt;&lt;year&gt;2013&lt;/year&gt;&lt;/dates&gt;&lt;isbn&gt;1663-9812 (Print)&amp;#xD;1663-9812 (Linking)&lt;/isbn&gt;&lt;accession-num&gt;23504227&lt;/accession-num&gt;&lt;urls&gt;&lt;related-urls&gt;&lt;url&gt;https://www.ncbi.nlm.nih.gov/pubmed/23504227&lt;/url&gt;&lt;/related-urls&gt;&lt;/urls&gt;&lt;custom2&gt;PMC3596793&lt;/custom2&gt;&lt;electronic-resource-num&gt;10.3389/fphar.2013.00028&lt;/electronic-resource-num&gt;&lt;/record&gt;&lt;/Cite&gt;&lt;/EndNote&gt;</w:instrText>
      </w:r>
      <w:r w:rsidR="00E664F7" w:rsidRPr="00F93A0E">
        <w:rPr>
          <w:color w:val="auto"/>
        </w:rPr>
        <w:fldChar w:fldCharType="separate"/>
      </w:r>
      <w:r w:rsidR="00557AFA" w:rsidRPr="00F93A0E">
        <w:rPr>
          <w:color w:val="auto"/>
          <w:vertAlign w:val="superscript"/>
        </w:rPr>
        <w:t>3</w:t>
      </w:r>
      <w:r w:rsidR="00E664F7" w:rsidRPr="00F93A0E">
        <w:rPr>
          <w:color w:val="auto"/>
        </w:rPr>
        <w:fldChar w:fldCharType="end"/>
      </w:r>
      <w:r w:rsidR="007712B6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resulting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therapeutic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failure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patients</w:t>
      </w:r>
      <w:r w:rsidR="00E664F7" w:rsidRPr="00F93A0E">
        <w:rPr>
          <w:color w:val="auto"/>
        </w:rPr>
        <w:fldChar w:fldCharType="begin"/>
      </w:r>
      <w:r w:rsidR="00557AFA" w:rsidRPr="00F93A0E">
        <w:rPr>
          <w:color w:val="auto"/>
        </w:rPr>
        <w:instrText xml:space="preserve"> ADDIN EN.CITE &lt;EndNote&gt;&lt;Cite&gt;&lt;Author&gt;Martin&lt;/Author&gt;&lt;Year&gt;2013&lt;/Year&gt;&lt;RecNum&gt;4&lt;/RecNum&gt;&lt;DisplayText&gt;&lt;style face="superscript"&gt;4&lt;/style&gt;&lt;/DisplayText&gt;&lt;record&gt;&lt;rec-number&gt;4&lt;/rec-number&gt;&lt;foreign-keys&gt;&lt;key app="EN" db-id="9afz52vataspryertz1xtzak0r2za9psa2wz" timestamp="1535728036"&gt;4&lt;/key&gt;&lt;/foreign-keys&gt;&lt;ref-type name="Journal Article"&gt;17&lt;/ref-type&gt;&lt;contributors&gt;&lt;authors&gt;&lt;author&gt;Martin, T. P.&lt;/author&gt;&lt;author&gt;Baguley, D.&lt;/author&gt;&lt;/authors&gt;&lt;/contributors&gt;&lt;titles&gt;&lt;title&gt;Re: &amp;quot;Postoperative validation of bone-anchored implants in the single-sided deafness population.&amp;quot; Snapp et al. Otol Neurotol 2012: 33;291-6&lt;/title&gt;&lt;secondary-title&gt;Otol Neurotol&lt;/secondary-title&gt;&lt;/titles&gt;&lt;periodical&gt;&lt;full-title&gt;Otol Neurotol&lt;/full-title&gt;&lt;/periodical&gt;&lt;pages&gt;777&lt;/pages&gt;&lt;volume&gt;34&lt;/volume&gt;&lt;number&gt;4&lt;/number&gt;&lt;keywords&gt;&lt;keyword&gt;Female&lt;/keyword&gt;&lt;keyword&gt;*Hearing Aids&lt;/keyword&gt;&lt;keyword&gt;Hearing Loss, Unilateral/*surgery&lt;/keyword&gt;&lt;keyword&gt;Humans&lt;/keyword&gt;&lt;keyword&gt;Male&lt;/keyword&gt;&lt;/keywords&gt;&lt;dates&gt;&lt;year&gt;2013&lt;/year&gt;&lt;pub-dates&gt;&lt;date&gt;Jun&lt;/date&gt;&lt;/pub-dates&gt;&lt;/dates&gt;&lt;isbn&gt;1537-4505 (Electronic)&amp;#xD;1531-7129 (Linking)&lt;/isbn&gt;&lt;accession-num&gt;22918114&lt;/accession-num&gt;&lt;urls&gt;&lt;related-urls&gt;&lt;url&gt;https://www.ncbi.nlm.nih.gov/pubmed/22918114&lt;/url&gt;&lt;/related-urls&gt;&lt;/urls&gt;&lt;electronic-resource-num&gt;10.1097/MAO.0b013e318268cce9&lt;/electronic-resource-num&gt;&lt;/record&gt;&lt;/Cite&gt;&lt;/EndNote&gt;</w:instrText>
      </w:r>
      <w:r w:rsidR="00E664F7" w:rsidRPr="00F93A0E">
        <w:rPr>
          <w:color w:val="auto"/>
        </w:rPr>
        <w:fldChar w:fldCharType="separate"/>
      </w:r>
      <w:r w:rsidR="00557AFA" w:rsidRPr="00F93A0E">
        <w:rPr>
          <w:color w:val="auto"/>
          <w:vertAlign w:val="superscript"/>
        </w:rPr>
        <w:t>4</w:t>
      </w:r>
      <w:r w:rsidR="00E664F7" w:rsidRPr="00F93A0E">
        <w:rPr>
          <w:color w:val="auto"/>
        </w:rPr>
        <w:fldChar w:fldCharType="end"/>
      </w:r>
      <w:r w:rsidR="007712B6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Moreover,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mono</w:t>
      </w:r>
      <w:r w:rsidRPr="00F93A0E">
        <w:rPr>
          <w:color w:val="auto"/>
        </w:rPr>
        <w:t>therapy,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drugs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are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usually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administrated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at</w:t>
      </w:r>
      <w:r w:rsidR="00E9612C">
        <w:rPr>
          <w:color w:val="auto"/>
        </w:rPr>
        <w:t xml:space="preserve"> </w:t>
      </w:r>
      <w:r w:rsidR="00B979E0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high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dose.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situation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often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results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occurrence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strong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dose-dependent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side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effects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intolerable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force</w:t>
      </w:r>
      <w:r w:rsidR="00E9612C">
        <w:rPr>
          <w:color w:val="auto"/>
        </w:rPr>
        <w:t xml:space="preserve"> </w:t>
      </w:r>
      <w:r w:rsidR="00B979E0">
        <w:rPr>
          <w:color w:val="auto"/>
        </w:rPr>
        <w:t>physicians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stop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treatment</w:t>
      </w:r>
      <w:r w:rsidR="00E664F7" w:rsidRPr="00F93A0E">
        <w:rPr>
          <w:color w:val="auto"/>
        </w:rPr>
        <w:fldChar w:fldCharType="begin"/>
      </w:r>
      <w:r w:rsidR="00557AFA" w:rsidRPr="00F93A0E">
        <w:rPr>
          <w:color w:val="auto"/>
        </w:rPr>
        <w:instrText xml:space="preserve"> ADDIN EN.CITE &lt;EndNote&gt;&lt;Cite&gt;&lt;Author&gt;Bayat Mokhtari&lt;/Author&gt;&lt;Year&gt;2017&lt;/Year&gt;&lt;RecNum&gt;2&lt;/RecNum&gt;&lt;DisplayText&gt;&lt;style face="superscript"&gt;2&lt;/style&gt;&lt;/DisplayText&gt;&lt;record&gt;&lt;rec-number&gt;2&lt;/rec-number&gt;&lt;foreign-keys&gt;&lt;key app="EN" db-id="9afz52vataspryertz1xtzak0r2za9psa2wz" timestamp="1535728036"&gt;2&lt;/key&gt;&lt;/foreign-keys&gt;&lt;ref-type name="Journal Article"&gt;17&lt;/ref-type&gt;&lt;contributors&gt;&lt;authors&gt;&lt;author&gt;Bayat Mokhtari, R.&lt;/author&gt;&lt;author&gt;Homayouni, T. S.&lt;/author&gt;&lt;author&gt;Baluch, N.&lt;/author&gt;&lt;author&gt;Morgatskaya, E.&lt;/author&gt;&lt;author&gt;Kumar, S.&lt;/author&gt;&lt;author&gt;Das, B.&lt;/author&gt;&lt;author&gt;Yeger, H.&lt;/author&gt;&lt;/authors&gt;&lt;/contributors&gt;&lt;auth-address&gt;Developmental and Stem Cell Biology, The Hospital for Sick Children, Toronto, Ontario, Canada.&amp;#xD;Department of Paediatric Laboratory Medicine, The Hospital for Sick Children and Institute of Medical Science, University of Toronto, Toronto, Ontario, Canada.&amp;#xD;Department of Immunology and Infectious Diseases, The Forsyth Institute, Cambridge, Massachusetts, USA.&amp;#xD;Department of Pathology and Molecular Medicine, Queen&amp;apos;s University, Kingston, Ontario, Canada.&lt;/auth-address&gt;&lt;titles&gt;&lt;title&gt;Combination therapy in combating cancer&lt;/title&gt;&lt;secondary-title&gt;Oncotarget&lt;/secondary-title&gt;&lt;/titles&gt;&lt;periodical&gt;&lt;full-title&gt;Oncotarget&lt;/full-title&gt;&lt;/periodical&gt;&lt;pages&gt;38022-38043&lt;/pages&gt;&lt;volume&gt;8&lt;/volume&gt;&lt;number&gt;23&lt;/number&gt;&lt;keywords&gt;&lt;keyword&gt;HIF-1alpha&lt;/keyword&gt;&lt;keyword&gt;Nrf2-Keap1&lt;/keyword&gt;&lt;keyword&gt;carbonic anhydrase 9 (CAIX)&lt;/keyword&gt;&lt;keyword&gt;carbonic anhydrase inhibitor (CAI)&lt;/keyword&gt;&lt;keyword&gt;histone deacetylase inhibitor (HDACi)&lt;/keyword&gt;&lt;/keywords&gt;&lt;dates&gt;&lt;year&gt;2017&lt;/year&gt;&lt;pub-dates&gt;&lt;date&gt;Jun 6&lt;/date&gt;&lt;/pub-dates&gt;&lt;/dates&gt;&lt;isbn&gt;1949-2553 (Electronic)&amp;#xD;1949-2553 (Linking)&lt;/isbn&gt;&lt;accession-num&gt;28410237&lt;/accession-num&gt;&lt;urls&gt;&lt;related-urls&gt;&lt;url&gt;https://www.ncbi.nlm.nih.gov/pubmed/28410237&lt;/url&gt;&lt;/related-urls&gt;&lt;/urls&gt;&lt;custom2&gt;PMC5514969&lt;/custom2&gt;&lt;electronic-resource-num&gt;10.18632/oncotarget.16723&lt;/electronic-resource-num&gt;&lt;/record&gt;&lt;/Cite&gt;&lt;/EndNote&gt;</w:instrText>
      </w:r>
      <w:r w:rsidR="00E664F7" w:rsidRPr="00F93A0E">
        <w:rPr>
          <w:color w:val="auto"/>
        </w:rPr>
        <w:fldChar w:fldCharType="separate"/>
      </w:r>
      <w:r w:rsidR="00557AFA" w:rsidRPr="00F93A0E">
        <w:rPr>
          <w:color w:val="auto"/>
          <w:vertAlign w:val="superscript"/>
        </w:rPr>
        <w:t>2</w:t>
      </w:r>
      <w:r w:rsidR="00E664F7" w:rsidRPr="00F93A0E">
        <w:rPr>
          <w:color w:val="auto"/>
        </w:rPr>
        <w:fldChar w:fldCharType="end"/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these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reasons</w:t>
      </w:r>
      <w:r w:rsidR="006C6CB7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association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anticancer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mol</w:t>
      </w:r>
      <w:r w:rsidR="007712B6" w:rsidRPr="00F93A0E">
        <w:rPr>
          <w:color w:val="auto"/>
        </w:rPr>
        <w:t>ecules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now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preferred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mono</w:t>
      </w:r>
      <w:r w:rsidRPr="00F93A0E">
        <w:rPr>
          <w:color w:val="auto"/>
        </w:rPr>
        <w:t>therapy.</w:t>
      </w:r>
    </w:p>
    <w:p w14:paraId="00B37570" w14:textId="77777777" w:rsidR="005F473D" w:rsidRPr="00F93A0E" w:rsidRDefault="005F473D" w:rsidP="0066649A">
      <w:pPr>
        <w:widowControl/>
        <w:shd w:val="clear" w:color="auto" w:fill="FFFFFF"/>
        <w:rPr>
          <w:color w:val="auto"/>
          <w:szCs w:val="19"/>
        </w:rPr>
      </w:pPr>
    </w:p>
    <w:p w14:paraId="1849548D" w14:textId="23873D8A" w:rsidR="00E340D6" w:rsidRPr="00F93A0E" w:rsidRDefault="00891470" w:rsidP="0066649A">
      <w:pPr>
        <w:widowControl/>
        <w:shd w:val="clear" w:color="auto" w:fill="FFFFFF"/>
        <w:rPr>
          <w:color w:val="auto"/>
        </w:rPr>
      </w:pPr>
      <w:r w:rsidRPr="00F93A0E">
        <w:rPr>
          <w:color w:val="auto"/>
        </w:rPr>
        <w:t>Ideal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combinations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would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those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act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synergy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against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cells</w:t>
      </w:r>
      <w:r w:rsidR="00B979E0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without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increased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toxicity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against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normal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cells.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Synergism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refers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interaction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two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or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more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drugs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produces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therapeutic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effect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greater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than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sum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each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individual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acting</w:t>
      </w:r>
      <w:r w:rsidR="00E9612C">
        <w:rPr>
          <w:color w:val="auto"/>
        </w:rPr>
        <w:t xml:space="preserve"> </w:t>
      </w:r>
      <w:r w:rsidR="00206BF6" w:rsidRPr="00F93A0E">
        <w:rPr>
          <w:color w:val="auto"/>
        </w:rPr>
        <w:t>separately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Such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interaction</w:t>
      </w:r>
      <w:r w:rsidR="00B979E0">
        <w:rPr>
          <w:color w:val="auto"/>
        </w:rPr>
        <w:t>s</w:t>
      </w:r>
      <w:r w:rsidR="00E9612C">
        <w:rPr>
          <w:color w:val="auto"/>
        </w:rPr>
        <w:t xml:space="preserve"> </w:t>
      </w:r>
      <w:r w:rsidR="00321920" w:rsidRPr="00F93A0E">
        <w:rPr>
          <w:color w:val="auto"/>
        </w:rPr>
        <w:t>may</w:t>
      </w:r>
      <w:r w:rsidR="00E9612C">
        <w:rPr>
          <w:color w:val="auto"/>
        </w:rPr>
        <w:t xml:space="preserve"> </w:t>
      </w:r>
      <w:r w:rsidR="00321920" w:rsidRPr="00F93A0E">
        <w:rPr>
          <w:color w:val="auto"/>
        </w:rPr>
        <w:t>result</w:t>
      </w:r>
      <w:r w:rsidR="00E9612C">
        <w:rPr>
          <w:color w:val="auto"/>
        </w:rPr>
        <w:t xml:space="preserve"> </w:t>
      </w:r>
      <w:r w:rsidR="00321920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321920" w:rsidRPr="00F93A0E">
        <w:rPr>
          <w:color w:val="auto"/>
        </w:rPr>
        <w:t>enhanced</w:t>
      </w:r>
      <w:r w:rsidR="00E9612C">
        <w:rPr>
          <w:color w:val="auto"/>
        </w:rPr>
        <w:t xml:space="preserve"> </w:t>
      </w:r>
      <w:r w:rsidR="00321920" w:rsidRPr="00F93A0E">
        <w:rPr>
          <w:color w:val="auto"/>
        </w:rPr>
        <w:t>clinical</w:t>
      </w:r>
      <w:r w:rsidR="00E9612C">
        <w:rPr>
          <w:color w:val="auto"/>
        </w:rPr>
        <w:t xml:space="preserve"> </w:t>
      </w:r>
      <w:r w:rsidR="00321920" w:rsidRPr="00F93A0E">
        <w:rPr>
          <w:color w:val="auto"/>
        </w:rPr>
        <w:t>therapeutic</w:t>
      </w:r>
      <w:r w:rsidR="00E9612C">
        <w:rPr>
          <w:color w:val="auto"/>
        </w:rPr>
        <w:t xml:space="preserve"> </w:t>
      </w:r>
      <w:r w:rsidR="00321920" w:rsidRPr="00F93A0E">
        <w:rPr>
          <w:color w:val="auto"/>
        </w:rPr>
        <w:t>efficacy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&lt;EndNote&gt;&lt;Cite&gt;&lt;Author&gt;Bayat Mokhtari&lt;/Author&gt;&lt;Year&gt;2017&lt;/Year&gt;&lt;RecNum&gt;2&lt;/RecNum&gt;&lt;DisplayText&gt;&lt;style face="superscript"&gt;2&lt;/style&gt;&lt;/DisplayText&gt;&lt;record&gt;&lt;rec-number&gt;2&lt;/rec-number&gt;&lt;foreign-keys&gt;&lt;key app="EN" db-id="9afz52vataspryertz1xtzak0r2za9psa2wz" timestamp="1535728036"&gt;2&lt;/key&gt;&lt;/foreign-keys&gt;&lt;ref-type name="Journal Article"&gt;17&lt;/ref-type&gt;&lt;contributors&gt;&lt;authors&gt;&lt;author&gt;Bayat Mokhtari, R.&lt;/author&gt;&lt;author&gt;Homayouni, T. S.&lt;/author&gt;&lt;author&gt;Baluch, N.&lt;/author&gt;&lt;author&gt;Morgatskaya, E.&lt;/author&gt;&lt;author&gt;Kumar, S.&lt;/author&gt;&lt;author&gt;Das, B.&lt;/author&gt;&lt;author&gt;Yeger, H.&lt;/author&gt;&lt;/authors&gt;&lt;/contributors&gt;&lt;auth-address&gt;Developmental and Stem Cell Biology, The Hospital for Sick Children, Toronto, Ontario, Canada.&amp;#xD;Department of Paediatric Laboratory Medicine, The Hospital for Sick Children and Institute of Medical Science, University of Toronto, Toronto, Ontario, Canada.&amp;#xD;Department of Immunology and Infectious Diseases, The Forsyth Institute, Cambridge, Massachusetts, USA.&amp;#xD;Department of Pathology and Molecular Medicine, Queen&amp;apos;s University, Kingston, Ontario, Canada.&lt;/auth-address&gt;&lt;titles&gt;&lt;title&gt;Combination therapy in combating cancer&lt;/title&gt;&lt;secondary-title&gt;Oncotarget&lt;/secondary-title&gt;&lt;/titles&gt;&lt;periodical&gt;&lt;full-title&gt;Oncotarget&lt;/full-title&gt;&lt;/periodical&gt;&lt;pages&gt;38022-38043&lt;/pages&gt;&lt;volume&gt;8&lt;/volume&gt;&lt;number&gt;23&lt;/number&gt;&lt;keywords&gt;&lt;keyword&gt;HIF-1alpha&lt;/keyword&gt;&lt;keyword&gt;Nrf2-Keap1&lt;/keyword&gt;&lt;keyword&gt;carbonic anhydrase 9 (CAIX)&lt;/keyword&gt;&lt;keyword&gt;carbonic anhydrase inhibitor (CAI)&lt;/keyword&gt;&lt;keyword&gt;histone deacetylase inhibitor (HDACi)&lt;/keyword&gt;&lt;/keywords&gt;&lt;dates&gt;&lt;year&gt;2017&lt;/year&gt;&lt;pub-dates&gt;&lt;date&gt;Jun 6&lt;/date&gt;&lt;/pub-dates&gt;&lt;/dates&gt;&lt;isbn&gt;1949-2553 (Electronic)&amp;#xD;1949-2553 (Linking)&lt;/isbn&gt;&lt;accession-num&gt;28410237&lt;/accession-num&gt;&lt;urls&gt;&lt;related-urls&gt;&lt;url&gt;https://www.ncbi.nlm.nih.gov/pubmed/28410237&lt;/url&gt;&lt;/related-urls&gt;&lt;/urls&gt;&lt;custom2&gt;PMC5514969&lt;/custom2&gt;&lt;electronic-resource-num&gt;10.18632/oncotarget.16723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2</w:t>
      </w:r>
      <w:r w:rsidR="00E35AA2" w:rsidRPr="00F93A0E">
        <w:rPr>
          <w:color w:val="auto"/>
        </w:rPr>
        <w:fldChar w:fldCharType="end"/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limits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treatment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resistance,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increases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efficacy,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can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also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reduce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toxicity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&lt;EndNote&gt;&lt;Cite&gt;&lt;Author&gt;Bayat Mokhtari&lt;/Author&gt;&lt;Year&gt;2017&lt;/Year&gt;&lt;RecNum&gt;2&lt;/RecNum&gt;&lt;DisplayText&gt;&lt;style face="superscript"&gt;2&lt;/style&gt;&lt;/DisplayText&gt;&lt;record&gt;&lt;rec-number&gt;2&lt;/rec-number&gt;&lt;foreign-keys&gt;&lt;key app="EN" db-id="9afz52vataspryertz1xtzak0r2za9psa2wz" timestamp="1535728036"&gt;2&lt;/key&gt;&lt;/foreign-keys&gt;&lt;ref-type name="Journal Article"&gt;17&lt;/ref-type&gt;&lt;contributors&gt;&lt;authors&gt;&lt;author&gt;Bayat Mokhtari, R.&lt;/author&gt;&lt;author&gt;Homayouni, T. S.&lt;/author&gt;&lt;author&gt;Baluch, N.&lt;/author&gt;&lt;author&gt;Morgatskaya, E.&lt;/author&gt;&lt;author&gt;Kumar, S.&lt;/author&gt;&lt;author&gt;Das, B.&lt;/author&gt;&lt;author&gt;Yeger, H.&lt;/author&gt;&lt;/authors&gt;&lt;/contributors&gt;&lt;auth-address&gt;Developmental and Stem Cell Biology, The Hospital for Sick Children, Toronto, Ontario, Canada.&amp;#xD;Department of Paediatric Laboratory Medicine, The Hospital for Sick Children and Institute of Medical Science, University of Toronto, Toronto, Ontario, Canada.&amp;#xD;Department of Immunology and Infectious Diseases, The Forsyth Institute, Cambridge, Massachusetts, USA.&amp;#xD;Department of Pathology and Molecular Medicine, Queen&amp;apos;s University, Kingston, Ontario, Canada.&lt;/auth-address&gt;&lt;titles&gt;&lt;title&gt;Combination therapy in combating cancer&lt;/title&gt;&lt;secondary-title&gt;Oncotarget&lt;/secondary-title&gt;&lt;/titles&gt;&lt;periodical&gt;&lt;full-title&gt;Oncotarget&lt;/full-title&gt;&lt;/periodical&gt;&lt;pages&gt;38022-38043&lt;/pages&gt;&lt;volume&gt;8&lt;/volume&gt;&lt;number&gt;23&lt;/number&gt;&lt;keywords&gt;&lt;keyword&gt;HIF-1alpha&lt;/keyword&gt;&lt;keyword&gt;Nrf2-Keap1&lt;/keyword&gt;&lt;keyword&gt;carbonic anhydrase 9 (CAIX)&lt;/keyword&gt;&lt;keyword&gt;carbonic anhydrase inhibitor (CAI)&lt;/keyword&gt;&lt;keyword&gt;histone deacetylase inhibitor (HDACi)&lt;/keyword&gt;&lt;/keywords&gt;&lt;dates&gt;&lt;year&gt;2017&lt;/year&gt;&lt;pub-dates&gt;&lt;date&gt;Jun 6&lt;/date&gt;&lt;/pub-dates&gt;&lt;/dates&gt;&lt;isbn&gt;1949-2553 (Electronic)&amp;#xD;1949-2553 (Linking)&lt;/isbn&gt;&lt;accession-num&gt;28410237&lt;/accession-num&gt;&lt;urls&gt;&lt;related-urls&gt;&lt;url&gt;https://www.ncbi.nlm.nih.gov/pubmed/28410237&lt;/url&gt;&lt;/related-urls&gt;&lt;/urls&gt;&lt;custom2&gt;PMC5514969&lt;/custom2&gt;&lt;electronic-resource-num&gt;10.18632/oncotarget.16723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2</w:t>
      </w:r>
      <w:r w:rsidR="00E35AA2" w:rsidRPr="00F93A0E">
        <w:rPr>
          <w:color w:val="auto"/>
        </w:rPr>
        <w:fldChar w:fldCharType="end"/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fact,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dosage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each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can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reduced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lower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their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side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effects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targeting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different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pathways.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addition,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one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molecules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can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also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serve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sensitizing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agent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against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cancer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cells.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effect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second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may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enhanced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sensitized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fewer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dosage</w:t>
      </w:r>
      <w:r w:rsidR="00B979E0">
        <w:rPr>
          <w:color w:val="auto"/>
        </w:rPr>
        <w:t>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can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used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&lt;EndNote&gt;&lt;Cite&gt;&lt;Author&gt;Choi&lt;/Author&gt;&lt;Year&gt;2017&lt;/Year&gt;&lt;RecNum&gt;5&lt;/RecNum&gt;&lt;DisplayText&gt;&lt;style face="superscript"&gt;5&lt;/style&gt;&lt;/DisplayText&gt;&lt;record&gt;&lt;rec-number&gt;5&lt;/rec-number&gt;&lt;foreign-keys&gt;&lt;key app="EN" db-id="9afz52vataspryertz1xtzak0r2za9psa2wz" timestamp="1535728036"&gt;5&lt;/key&gt;&lt;/foreign-keys&gt;&lt;ref-type name="Journal Article"&gt;17&lt;/ref-type&gt;&lt;contributors&gt;&lt;authors&gt;&lt;author&gt;Choi, B.&lt;/author&gt;&lt;author&gt;Choi, S. K.&lt;/author&gt;&lt;author&gt;Park, Y. N.&lt;/author&gt;&lt;author&gt;Kwak, S. Y.&lt;/author&gt;&lt;author&gt;Lee, H. J.&lt;/author&gt;&lt;author&gt;Kwon, Y.&lt;/author&gt;&lt;author&gt;Na, Y.&lt;/author&gt;&lt;author&gt;Lee, Y. S.&lt;/author&gt;&lt;/authors&gt;&lt;/contributors&gt;&lt;auth-address&gt;Graduate School of Pharmaceutical Sciences, Ewha Womans University, Seoul 120-720, Korea.&amp;#xD;College of Pharmacy, CHA University, Pocheon 487-010, Korea.&lt;/auth-address&gt;&lt;titles&gt;&lt;title&gt;Sensitization of lung cancer cells by altered dimerization of HSP27&lt;/title&gt;&lt;secondary-title&gt;Oncotarget&lt;/secondary-title&gt;&lt;/titles&gt;&lt;periodical&gt;&lt;full-title&gt;Oncotarget&lt;/full-title&gt;&lt;/periodical&gt;&lt;pages&gt;105372-105382&lt;/pages&gt;&lt;volume&gt;8&lt;/volume&gt;&lt;number&gt;62&lt;/number&gt;&lt;keywords&gt;&lt;keyword&gt;HSP27 inhibition&lt;/keyword&gt;&lt;keyword&gt;HSP27 inhibitor&lt;/keyword&gt;&lt;keyword&gt;altered dimerization&lt;/keyword&gt;&lt;keyword&gt;combination therapy&lt;/keyword&gt;&lt;keyword&gt;interest.&lt;/keyword&gt;&lt;/keywords&gt;&lt;dates&gt;&lt;year&gt;2017&lt;/year&gt;&lt;pub-dates&gt;&lt;date&gt;Dec 1&lt;/date&gt;&lt;/pub-dates&gt;&lt;/dates&gt;&lt;isbn&gt;1949-2553 (Electronic)&amp;#xD;1949-2553 (Linking)&lt;/isbn&gt;&lt;accession-num&gt;29285257&lt;/accession-num&gt;&lt;urls&gt;&lt;related-urls&gt;&lt;url&gt;https://www.ncbi.nlm.nih.gov/pubmed/29285257&lt;/url&gt;&lt;/related-urls&gt;&lt;/urls&gt;&lt;custom2&gt;PMC5739644&lt;/custom2&gt;&lt;electronic-resource-num&gt;10.18632/oncotarget.22192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5</w:t>
      </w:r>
      <w:r w:rsidR="00E35AA2" w:rsidRPr="00F93A0E">
        <w:rPr>
          <w:color w:val="auto"/>
        </w:rPr>
        <w:fldChar w:fldCharType="end"/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</w:p>
    <w:p w14:paraId="149B62F0" w14:textId="77777777" w:rsidR="00E340D6" w:rsidRPr="00F93A0E" w:rsidRDefault="00E340D6" w:rsidP="0066649A">
      <w:pPr>
        <w:widowControl/>
        <w:shd w:val="clear" w:color="auto" w:fill="FFFFFF"/>
        <w:rPr>
          <w:color w:val="auto"/>
        </w:rPr>
      </w:pPr>
    </w:p>
    <w:p w14:paraId="4737573D" w14:textId="7416B4AB" w:rsidR="001667B7" w:rsidRPr="00F93A0E" w:rsidRDefault="005F473D" w:rsidP="0066649A">
      <w:pPr>
        <w:widowControl/>
        <w:shd w:val="clear" w:color="auto" w:fill="FFFFFF"/>
        <w:rPr>
          <w:color w:val="auto"/>
        </w:rPr>
      </w:pPr>
      <w:r w:rsidRPr="00F93A0E">
        <w:rPr>
          <w:color w:val="auto"/>
        </w:rPr>
        <w:t>Combined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therapy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include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two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more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chemotherapeutic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drugs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and/or</w:t>
      </w:r>
      <w:r w:rsidR="00E9612C">
        <w:rPr>
          <w:color w:val="auto"/>
        </w:rPr>
        <w:t xml:space="preserve"> </w:t>
      </w:r>
      <w:r w:rsidR="00321920" w:rsidRPr="00F93A0E">
        <w:rPr>
          <w:color w:val="auto"/>
        </w:rPr>
        <w:t>biologics</w:t>
      </w:r>
      <w:r w:rsidR="007005C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such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monoclonal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antibodies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&lt;EndNote&gt;&lt;Cite&gt;&lt;Author&gt;Weiner&lt;/Author&gt;&lt;Year&gt;2010&lt;/Year&gt;&lt;RecNum&gt;6&lt;/RecNum&gt;&lt;DisplayText&gt;&lt;style face="superscript"&gt;6&lt;/style&gt;&lt;/DisplayText&gt;&lt;record&gt;&lt;rec-number&gt;6&lt;/rec-number&gt;&lt;foreign-keys&gt;&lt;key app="EN" db-id="9afz52vataspryertz1xtzak0r2za9psa2wz" timestamp="1535728036"&gt;6&lt;/key&gt;&lt;/foreign-keys&gt;&lt;ref-type name="Journal Article"&gt;17&lt;/ref-type&gt;&lt;contributors&gt;&lt;authors&gt;&lt;author&gt;Weiner, L. M.&lt;/author&gt;&lt;author&gt;Surana, R.&lt;/author&gt;&lt;author&gt;Wang, S.&lt;/author&gt;&lt;/authors&gt;&lt;/contributors&gt;&lt;auth-address&gt;Lombardi Comprehensive Cancer Center, Georgetown University Medical Center, Washington, DC 20057, USA. weinerl@georgetown.edu&lt;/auth-address&gt;&lt;titles&gt;&lt;title&gt;Monoclonal antibodies: versatile platforms for cancer immunotherapy&lt;/title&gt;&lt;secondary-title&gt;Nat Rev Immunol&lt;/secondary-title&gt;&lt;/titles&gt;&lt;periodical&gt;&lt;full-title&gt;Nat Rev Immunol&lt;/full-title&gt;&lt;/periodical&gt;&lt;pages&gt;317-27&lt;/pages&gt;&lt;volume&gt;10&lt;/volume&gt;&lt;number&gt;5&lt;/number&gt;&lt;keywords&gt;&lt;keyword&gt;Animals&lt;/keyword&gt;&lt;keyword&gt;Antibodies, Monoclonal/chemistry/*therapeutic use&lt;/keyword&gt;&lt;keyword&gt;Antibody-Dependent Cell Cytotoxicity&lt;/keyword&gt;&lt;keyword&gt;Antigens, CD/immunology&lt;/keyword&gt;&lt;keyword&gt;CD40 Antigens/antagonists &amp;amp; inhibitors&lt;/keyword&gt;&lt;keyword&gt;CTLA-4 Antigen&lt;/keyword&gt;&lt;keyword&gt;Cancer Vaccines/therapeutic use&lt;/keyword&gt;&lt;keyword&gt;Complement System Proteins/immunology&lt;/keyword&gt;&lt;keyword&gt;Humans&lt;/keyword&gt;&lt;keyword&gt;*Immunotherapy&lt;/keyword&gt;&lt;keyword&gt;Neoplasms/immunology/*therapy&lt;/keyword&gt;&lt;keyword&gt;T-Lymphocytes/immunology&lt;/keyword&gt;&lt;/keywords&gt;&lt;dates&gt;&lt;year&gt;2010&lt;/year&gt;&lt;pub-dates&gt;&lt;date&gt;May&lt;/date&gt;&lt;/pub-dates&gt;&lt;/dates&gt;&lt;isbn&gt;1474-1741 (Electronic)&amp;#xD;1474-1733 (Linking)&lt;/isbn&gt;&lt;accession-num&gt;20414205&lt;/accession-num&gt;&lt;urls&gt;&lt;related-urls&gt;&lt;url&gt;https://www.ncbi.nlm.nih.gov/pubmed/20414205&lt;/url&gt;&lt;/related-urls&gt;&lt;/urls&gt;&lt;custom2&gt;PMC3508064&lt;/custom2&gt;&lt;electronic-resource-num&gt;10.1038/nri2744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6</w:t>
      </w:r>
      <w:r w:rsidR="00E35AA2" w:rsidRPr="00F93A0E">
        <w:rPr>
          <w:color w:val="auto"/>
        </w:rPr>
        <w:fldChar w:fldCharType="end"/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These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mAbs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specifically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target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expressing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surface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antigen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interest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are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able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kill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through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immunological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pathways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including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antibody-dependent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7005CE">
        <w:rPr>
          <w:color w:val="auto"/>
        </w:rPr>
        <w:t>-</w:t>
      </w:r>
      <w:r w:rsidRPr="00F93A0E">
        <w:rPr>
          <w:color w:val="auto"/>
        </w:rPr>
        <w:t>mediated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cytotoxicity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(ADCC)</w:t>
      </w:r>
      <w:r w:rsidR="00A5131D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involvement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immune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effector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cells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&lt;EndNote&gt;&lt;Cite&gt;&lt;Author&gt;Mellor&lt;/Author&gt;&lt;Year&gt;2013&lt;/Year&gt;&lt;RecNum&gt;7&lt;/RecNum&gt;&lt;DisplayText&gt;&lt;style face="superscript"&gt;7&lt;/style&gt;&lt;/DisplayText&gt;&lt;record&gt;&lt;rec-number&gt;7&lt;/rec-number&gt;&lt;foreign-keys&gt;&lt;key app="EN" db-id="9afz52vataspryertz1xtzak0r2za9psa2wz" timestamp="1535728036"&gt;7&lt;/key&gt;&lt;/foreign-keys&gt;&lt;ref-type name="Journal Article"&gt;17&lt;/ref-type&gt;&lt;contributors&gt;&lt;authors&gt;&lt;author&gt;Mellor, J. D.&lt;/author&gt;&lt;author&gt;Brown, M. P.&lt;/author&gt;&lt;author&gt;Irving, H. R.&lt;/author&gt;&lt;author&gt;Zalcberg, J. R.&lt;/author&gt;&lt;author&gt;Dobrovic, A.&lt;/author&gt;&lt;/authors&gt;&lt;/contributors&gt;&lt;auth-address&gt;Pharmacy Department, Peter MacCallum Cancer Centre, St Andrew&amp;apos;s Place, East Melbourne, Victoria, 3002, Australia. dan.mellor@petermac.org&lt;/auth-address&gt;&lt;titles&gt;&lt;title&gt;A critical review of the role of Fc gamma receptor polymorphisms in the response to monoclonal antibodies in cancer&lt;/title&gt;&lt;secondary-title&gt;J Hematol Oncol&lt;/secondary-title&gt;&lt;/titles&gt;&lt;periodical&gt;&lt;full-title&gt;J Hematol Oncol&lt;/full-title&gt;&lt;/periodical&gt;&lt;pages&gt;1&lt;/pages&gt;&lt;volume&gt;6&lt;/volume&gt;&lt;keywords&gt;&lt;keyword&gt;Antibodies, Monoclonal/*therapeutic use&lt;/keyword&gt;&lt;keyword&gt;Humans&lt;/keyword&gt;&lt;keyword&gt;Neoplasms/*drug therapy/*genetics/immunology&lt;/keyword&gt;&lt;keyword&gt;Polymorphism, Genetic/*genetics&lt;/keyword&gt;&lt;keyword&gt;Receptors, IgG/*genetics/immunology&lt;/keyword&gt;&lt;/keywords&gt;&lt;dates&gt;&lt;year&gt;2013&lt;/year&gt;&lt;pub-dates&gt;&lt;date&gt;Jan 4&lt;/date&gt;&lt;/pub-dates&gt;&lt;/dates&gt;&lt;isbn&gt;1756-8722 (Electronic)&amp;#xD;1756-8722 (Linking)&lt;/isbn&gt;&lt;accession-num&gt;23286345&lt;/accession-num&gt;&lt;urls&gt;&lt;related-urls&gt;&lt;url&gt;https://www.ncbi.nlm.nih.gov/pubmed/23286345&lt;/url&gt;&lt;/related-urls&gt;&lt;/urls&gt;&lt;custom2&gt;PMC3549734&lt;/custom2&gt;&lt;electronic-resource-num&gt;10.1186/1756-8722-6-1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7</w:t>
      </w:r>
      <w:r w:rsidR="00E35AA2" w:rsidRPr="00F93A0E">
        <w:rPr>
          <w:color w:val="auto"/>
        </w:rPr>
        <w:fldChar w:fldCharType="end"/>
      </w:r>
      <w:r w:rsidR="00A5131D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complement-dependent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cytotoxicity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(CDC)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&lt;EndNote&gt;&lt;Cite&gt;&lt;Author&gt;Weiner&lt;/Author&gt;&lt;Year&gt;2010&lt;/Year&gt;&lt;RecNum&gt;6&lt;/RecNum&gt;&lt;DisplayText&gt;&lt;style face="superscript"&gt;6&lt;/style&gt;&lt;/DisplayText&gt;&lt;record&gt;&lt;rec-number&gt;6&lt;/rec-number&gt;&lt;foreign-keys&gt;&lt;key app="EN" db-id="9afz52vataspryertz1xtzak0r2za9psa2wz" timestamp="1535728036"&gt;6&lt;/key&gt;&lt;/foreign-keys&gt;&lt;ref-type name="Journal Article"&gt;17&lt;/ref-type&gt;&lt;contributors&gt;&lt;authors&gt;&lt;author&gt;Weiner, L. M.&lt;/author&gt;&lt;author&gt;Surana, R.&lt;/author&gt;&lt;author&gt;Wang, S.&lt;/author&gt;&lt;/authors&gt;&lt;/contributors&gt;&lt;auth-address&gt;Lombardi Comprehensive Cancer Center, Georgetown University Medical Center, Washington, DC 20057, USA. weinerl@georgetown.edu&lt;/auth-address&gt;&lt;titles&gt;&lt;title&gt;Monoclonal antibodies: versatile platforms for cancer immunotherapy&lt;/title&gt;&lt;secondary-title&gt;Nat Rev Immunol&lt;/secondary-title&gt;&lt;/titles&gt;&lt;periodical&gt;&lt;full-title&gt;Nat Rev Immunol&lt;/full-title&gt;&lt;/periodical&gt;&lt;pages&gt;317-27&lt;/pages&gt;&lt;volume&gt;10&lt;/volume&gt;&lt;number&gt;5&lt;/number&gt;&lt;keywords&gt;&lt;keyword&gt;Animals&lt;/keyword&gt;&lt;keyword&gt;Antibodies, Monoclonal/chemistry/*therapeutic use&lt;/keyword&gt;&lt;keyword&gt;Antibody-Dependent Cell Cytotoxicity&lt;/keyword&gt;&lt;keyword&gt;Antigens, CD/immunology&lt;/keyword&gt;&lt;keyword&gt;CD40 Antigens/antagonists &amp;amp; inhibitors&lt;/keyword&gt;&lt;keyword&gt;CTLA-4 Antigen&lt;/keyword&gt;&lt;keyword&gt;Cancer Vaccines/therapeutic use&lt;/keyword&gt;&lt;keyword&gt;Complement System Proteins/immunology&lt;/keyword&gt;&lt;keyword&gt;Humans&lt;/keyword&gt;&lt;keyword&gt;*Immunotherapy&lt;/keyword&gt;&lt;keyword&gt;Neoplasms/immunology/*therapy&lt;/keyword&gt;&lt;keyword&gt;T-Lymphocytes/immunology&lt;/keyword&gt;&lt;/keywords&gt;&lt;dates&gt;&lt;year&gt;2010&lt;/year&gt;&lt;pub-dates&gt;&lt;date&gt;May&lt;/date&gt;&lt;/pub-dates&gt;&lt;/dates&gt;&lt;isbn&gt;1474-1741 (Electronic)&amp;#xD;1474-1733 (Linking)&lt;/isbn&gt;&lt;accession-num&gt;20414205&lt;/accession-num&gt;&lt;urls&gt;&lt;related-urls&gt;&lt;url&gt;https://www.ncbi.nlm.nih.gov/pubmed/20414205&lt;/url&gt;&lt;/related-urls&gt;&lt;/urls&gt;&lt;custom2&gt;PMC3508064&lt;/custom2&gt;&lt;electronic-resource-num&gt;10.1038/nri2744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6</w:t>
      </w:r>
      <w:r w:rsidR="00E35AA2" w:rsidRPr="00F93A0E">
        <w:rPr>
          <w:color w:val="auto"/>
        </w:rPr>
        <w:fldChar w:fldCharType="end"/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also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act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via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nonimmunological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mechanism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mediated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apoptosis</w:t>
      </w:r>
      <w:r w:rsidR="00E35AA2" w:rsidRPr="00F93A0E">
        <w:rPr>
          <w:color w:val="auto"/>
        </w:rPr>
        <w:fldChar w:fldCharType="begin">
          <w:fldData xml:space="preserve">PEVuZE5vdGU+PENpdGU+PEF1dGhvcj5Lb3dhbGN6eWs8L0F1dGhvcj48WWVhcj4yMDA5PC9ZZWFy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</w:fldData>
        </w:fldChar>
      </w:r>
      <w:r w:rsidR="00E35AA2" w:rsidRPr="00F93A0E">
        <w:rPr>
          <w:color w:val="auto"/>
        </w:rPr>
        <w:instrText xml:space="preserve"> ADDIN EN.CITE </w:instrText>
      </w:r>
      <w:r w:rsidR="00E35AA2" w:rsidRPr="00F93A0E">
        <w:rPr>
          <w:color w:val="auto"/>
        </w:rPr>
        <w:fldChar w:fldCharType="begin">
          <w:fldData xml:space="preserve">PEVuZE5vdGU+PENpdGU+PEF1dGhvcj5Lb3dhbGN6eWs8L0F1dGhvcj48WWVhcj4yMDA5PC9ZZWFy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</w:fldData>
        </w:fldChar>
      </w:r>
      <w:r w:rsidR="00E35AA2" w:rsidRPr="00F93A0E">
        <w:rPr>
          <w:color w:val="auto"/>
        </w:rPr>
        <w:instrText xml:space="preserve"> ADDIN EN.CITE.DATA </w:instrText>
      </w:r>
      <w:r w:rsidR="00E35AA2" w:rsidRPr="00F93A0E">
        <w:rPr>
          <w:color w:val="auto"/>
        </w:rPr>
      </w:r>
      <w:r w:rsidR="00E35AA2" w:rsidRPr="00F93A0E">
        <w:rPr>
          <w:color w:val="auto"/>
        </w:rPr>
        <w:fldChar w:fldCharType="end"/>
      </w:r>
      <w:r w:rsidR="00E35AA2" w:rsidRPr="00F93A0E">
        <w:rPr>
          <w:color w:val="auto"/>
        </w:rPr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8</w:t>
      </w:r>
      <w:r w:rsidR="00E35AA2" w:rsidRPr="00F93A0E">
        <w:rPr>
          <w:color w:val="auto"/>
        </w:rPr>
        <w:fldChar w:fldCharType="end"/>
      </w:r>
      <w:r w:rsidR="004311AD" w:rsidRPr="00782692">
        <w:rPr>
          <w:color w:val="auto"/>
          <w:vertAlign w:val="superscript"/>
        </w:rPr>
        <w:t>-</w:t>
      </w:r>
      <w:r w:rsidR="00E35AA2" w:rsidRPr="00F93A0E">
        <w:rPr>
          <w:color w:val="auto"/>
        </w:rPr>
        <w:fldChar w:fldCharType="begin">
          <w:fldData xml:space="preserve">PEVuZE5vdGU+PENpdGU+PEF1dGhvcj5Db2Nob25uZWF1PC9BdXRob3I+PFllYXI+MjAxMzwvWWVh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</w:fldData>
        </w:fldChar>
      </w:r>
      <w:r w:rsidR="00E35AA2" w:rsidRPr="00F93A0E">
        <w:rPr>
          <w:color w:val="auto"/>
        </w:rPr>
        <w:instrText xml:space="preserve"> ADDIN EN.CITE </w:instrText>
      </w:r>
      <w:r w:rsidR="00E35AA2" w:rsidRPr="00F93A0E">
        <w:rPr>
          <w:color w:val="auto"/>
        </w:rPr>
        <w:fldChar w:fldCharType="begin">
          <w:fldData xml:space="preserve">PEVuZE5vdGU+PENpdGU+PEF1dGhvcj5Db2Nob25uZWF1PC9BdXRob3I+PFllYXI+MjAxMzwvWWVh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</w:fldData>
        </w:fldChar>
      </w:r>
      <w:r w:rsidR="00E35AA2" w:rsidRPr="00F93A0E">
        <w:rPr>
          <w:color w:val="auto"/>
        </w:rPr>
        <w:instrText xml:space="preserve"> ADDIN EN.CITE.DATA </w:instrText>
      </w:r>
      <w:r w:rsidR="00E35AA2" w:rsidRPr="00F93A0E">
        <w:rPr>
          <w:color w:val="auto"/>
        </w:rPr>
      </w:r>
      <w:r w:rsidR="00E35AA2" w:rsidRPr="00F93A0E">
        <w:rPr>
          <w:color w:val="auto"/>
        </w:rPr>
        <w:fldChar w:fldCharType="end"/>
      </w:r>
      <w:r w:rsidR="00E35AA2" w:rsidRPr="00F93A0E">
        <w:rPr>
          <w:color w:val="auto"/>
        </w:rPr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11</w:t>
      </w:r>
      <w:r w:rsidR="00E35AA2" w:rsidRPr="00F93A0E">
        <w:rPr>
          <w:color w:val="auto"/>
        </w:rPr>
        <w:fldChar w:fldCharType="end"/>
      </w:r>
      <w:r w:rsidR="0079531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E648E9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E648E9"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="00E648E9" w:rsidRPr="00F93A0E">
        <w:rPr>
          <w:color w:val="auto"/>
        </w:rPr>
        <w:t>case,</w:t>
      </w:r>
      <w:r w:rsidR="00E9612C">
        <w:rPr>
          <w:color w:val="auto"/>
        </w:rPr>
        <w:t xml:space="preserve"> </w:t>
      </w:r>
      <w:r w:rsidR="00E648E9" w:rsidRPr="00F93A0E">
        <w:rPr>
          <w:color w:val="auto"/>
        </w:rPr>
        <w:t>t</w:t>
      </w:r>
      <w:r w:rsidRPr="00F93A0E">
        <w:rPr>
          <w:color w:val="auto"/>
        </w:rPr>
        <w:t>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induction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process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programmed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death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may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sensitize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cancer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cells,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weaken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their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function</w:t>
      </w:r>
      <w:r w:rsidR="004311AD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make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associated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chemotherapeutic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more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effective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at</w:t>
      </w:r>
      <w:r w:rsidR="00E9612C">
        <w:rPr>
          <w:color w:val="auto"/>
        </w:rPr>
        <w:t xml:space="preserve"> </w:t>
      </w:r>
      <w:r w:rsidR="004311AD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lower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dosage.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s</w:t>
      </w:r>
      <w:r w:rsidR="00D8274C" w:rsidRPr="00F93A0E">
        <w:rPr>
          <w:color w:val="auto"/>
        </w:rPr>
        <w:t>uch</w:t>
      </w:r>
      <w:r w:rsidR="00E340D6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D8274C" w:rsidRPr="00F93A0E">
        <w:rPr>
          <w:color w:val="auto"/>
        </w:rPr>
        <w:t>proapoptotic</w:t>
      </w:r>
      <w:r w:rsidR="00E9612C">
        <w:rPr>
          <w:color w:val="auto"/>
        </w:rPr>
        <w:t xml:space="preserve"> </w:t>
      </w:r>
      <w:proofErr w:type="spellStart"/>
      <w:r w:rsidR="00D8274C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D8274C" w:rsidRPr="00F93A0E">
        <w:rPr>
          <w:color w:val="auto"/>
        </w:rPr>
        <w:t>are</w:t>
      </w:r>
      <w:r w:rsidR="00E9612C">
        <w:rPr>
          <w:color w:val="auto"/>
        </w:rPr>
        <w:t xml:space="preserve"> </w:t>
      </w:r>
      <w:r w:rsidR="00D8274C" w:rsidRPr="00F93A0E">
        <w:rPr>
          <w:color w:val="auto"/>
        </w:rPr>
        <w:t>good</w:t>
      </w:r>
      <w:r w:rsidR="00E9612C">
        <w:rPr>
          <w:color w:val="auto"/>
        </w:rPr>
        <w:t xml:space="preserve"> </w:t>
      </w:r>
      <w:r w:rsidR="00D8274C" w:rsidRPr="00F93A0E">
        <w:rPr>
          <w:color w:val="auto"/>
        </w:rPr>
        <w:t>candidates</w:t>
      </w:r>
      <w:r w:rsidR="00E9612C">
        <w:rPr>
          <w:color w:val="auto"/>
        </w:rPr>
        <w:t xml:space="preserve"> </w:t>
      </w:r>
      <w:r w:rsidR="00D8274C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D8274C" w:rsidRPr="00F93A0E">
        <w:rPr>
          <w:color w:val="auto"/>
        </w:rPr>
        <w:t>designing</w:t>
      </w:r>
      <w:r w:rsidR="00E9612C">
        <w:rPr>
          <w:color w:val="auto"/>
        </w:rPr>
        <w:t xml:space="preserve"> </w:t>
      </w:r>
      <w:r w:rsidR="00D8274C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D8274C" w:rsidRPr="00F93A0E">
        <w:rPr>
          <w:color w:val="auto"/>
        </w:rPr>
        <w:t>regimens</w:t>
      </w:r>
      <w:r w:rsidR="00E9612C">
        <w:rPr>
          <w:color w:val="auto"/>
        </w:rPr>
        <w:t xml:space="preserve"> </w:t>
      </w:r>
      <w:r w:rsidR="00D8274C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D8274C" w:rsidRPr="00F93A0E">
        <w:rPr>
          <w:color w:val="auto"/>
        </w:rPr>
        <w:t>antineoplastic</w:t>
      </w:r>
      <w:r w:rsidR="00E9612C">
        <w:rPr>
          <w:color w:val="auto"/>
        </w:rPr>
        <w:t xml:space="preserve"> </w:t>
      </w:r>
      <w:r w:rsidR="00D8274C" w:rsidRPr="00F93A0E">
        <w:rPr>
          <w:color w:val="auto"/>
        </w:rPr>
        <w:t>drugs.</w:t>
      </w:r>
    </w:p>
    <w:p w14:paraId="403D2524" w14:textId="77777777" w:rsidR="001667B7" w:rsidRPr="00F93A0E" w:rsidRDefault="001667B7" w:rsidP="0066649A">
      <w:pPr>
        <w:widowControl/>
        <w:shd w:val="clear" w:color="auto" w:fill="FFFFFF"/>
        <w:rPr>
          <w:color w:val="auto"/>
        </w:rPr>
      </w:pPr>
    </w:p>
    <w:p w14:paraId="7FAD0600" w14:textId="2F9CBD68" w:rsidR="00744193" w:rsidRDefault="001667B7" w:rsidP="0066649A">
      <w:pPr>
        <w:widowControl/>
        <w:shd w:val="clear" w:color="auto" w:fill="FFFFFF"/>
        <w:rPr>
          <w:color w:val="auto"/>
        </w:rPr>
      </w:pPr>
      <w:r w:rsidRPr="00F93A0E">
        <w:rPr>
          <w:color w:val="auto"/>
        </w:rPr>
        <w:t>Different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mathematical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models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have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been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described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assess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synergism</w:t>
      </w:r>
      <w:r w:rsidR="004311AD">
        <w:rPr>
          <w:color w:val="auto"/>
        </w:rPr>
        <w:t>;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one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them</w:t>
      </w:r>
      <w:r w:rsidR="00E9612C">
        <w:rPr>
          <w:color w:val="auto"/>
        </w:rPr>
        <w:t xml:space="preserve"> </w:t>
      </w:r>
      <w:r w:rsidR="0072299D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based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index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method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&lt;EndNote&gt;&lt;Cite&gt;&lt;Author&gt;Chou&lt;/Author&gt;&lt;Year&gt;2006&lt;/Year&gt;&lt;RecNum&gt;1&lt;/RecNum&gt;&lt;DisplayText&gt;&lt;style face="superscript"&gt;1&lt;/style&gt;&lt;/DisplayText&gt;&lt;record&gt;&lt;rec-number&gt;1&lt;/rec-number&gt;&lt;foreign-keys&gt;&lt;key app="EN" db-id="9afz52vataspryertz1xtzak0r2za9psa2wz" timestamp="1535728036"&gt;1&lt;/key&gt;&lt;/foreign-keys&gt;&lt;ref-type name="Journal Article"&gt;17&lt;/ref-type&gt;&lt;contributors&gt;&lt;authors&gt;&lt;author&gt;Chou, T. C.&lt;/author&gt;&lt;/authors&gt;&lt;/contributors&gt;&lt;auth-address&gt;Memorial Sloan-Kettering Cancer Center, 1275 York Avenue, New York, NY 10021, USA. chout@mskcc.org&lt;/auth-address&gt;&lt;titles&gt;&lt;title&gt;Theoretical basis, experimental design, and computerized simulation of synergism and antagonism in drug combination studies&lt;/title&gt;&lt;secondary-title&gt;Pharmacol Rev&lt;/secondary-title&gt;&lt;/titles&gt;&lt;periodical&gt;&lt;full-title&gt;Pharmacol Rev&lt;/full-title&gt;&lt;/periodical&gt;&lt;pages&gt;621-81&lt;/pages&gt;&lt;volume&gt;58&lt;/volume&gt;&lt;number&gt;3&lt;/number&gt;&lt;keywords&gt;&lt;keyword&gt;Algorithms&lt;/keyword&gt;&lt;keyword&gt;Animals&lt;/keyword&gt;&lt;keyword&gt;Automatic Data Processing&lt;/keyword&gt;&lt;keyword&gt;*Computer Simulation&lt;/keyword&gt;&lt;keyword&gt;Dose-Response Relationship, Drug&lt;/keyword&gt;&lt;keyword&gt;*Drug Antagonism&lt;/keyword&gt;&lt;keyword&gt;*Drug Combinations&lt;/keyword&gt;&lt;keyword&gt;*Drug Synergism&lt;/keyword&gt;&lt;keyword&gt;Humans&lt;/keyword&gt;&lt;keyword&gt;Medical Informatics&lt;/keyword&gt;&lt;keyword&gt;Models, Biological&lt;/keyword&gt;&lt;keyword&gt;Models, Theoretical&lt;/keyword&gt;&lt;keyword&gt;*Research Design&lt;/keyword&gt;&lt;keyword&gt;Software&lt;/keyword&gt;&lt;keyword&gt;Statistics as Topic&lt;/keyword&gt;&lt;/keywords&gt;&lt;dates&gt;&lt;year&gt;2006&lt;/year&gt;&lt;pub-dates&gt;&lt;date&gt;Sep&lt;/date&gt;&lt;/pub-dates&gt;&lt;/dates&gt;&lt;isbn&gt;0031-6997 (Print)&amp;#xD;0031-6997 (Linking)&lt;/isbn&gt;&lt;accession-num&gt;16968952&lt;/accession-num&gt;&lt;urls&gt;&lt;related-urls&gt;&lt;url&gt;https://www.ncbi.nlm.nih.gov/pubmed/16968952&lt;/url&gt;&lt;/related-urls&gt;&lt;/urls&gt;&lt;electronic-resource-num&gt;10.1124/pr.58.3.10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</w:t>
      </w:r>
      <w:r w:rsidR="00E35AA2" w:rsidRPr="00F93A0E">
        <w:rPr>
          <w:color w:val="auto"/>
        </w:rPr>
        <w:fldChar w:fldCharType="end"/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method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based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median-effect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principle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developed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Chou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&lt;EndNote&gt;&lt;Cite&gt;&lt;Author&gt;Chou&lt;/Author&gt;&lt;Year&gt;2006&lt;/Year&gt;&lt;RecNum&gt;1&lt;/RecNum&gt;&lt;DisplayText&gt;&lt;style face="superscript"&gt;1&lt;/style&gt;&lt;/DisplayText&gt;&lt;record&gt;&lt;rec-number&gt;1&lt;/rec-number&gt;&lt;foreign-keys&gt;&lt;key app="EN" db-id="9afz52vataspryertz1xtzak0r2za9psa2wz" timestamp="1535728036"&gt;1&lt;/key&gt;&lt;/foreign-keys&gt;&lt;ref-type name="Journal Article"&gt;17&lt;/ref-type&gt;&lt;contributors&gt;&lt;authors&gt;&lt;author&gt;Chou, T. C.&lt;/author&gt;&lt;/authors&gt;&lt;/contributors&gt;&lt;auth-address&gt;Memorial Sloan-Kettering Cancer Center, 1275 York Avenue, New York, NY 10021, USA. chout@mskcc.org&lt;/auth-address&gt;&lt;titles&gt;&lt;title&gt;Theoretical basis, experimental design, and computerized simulation of synergism and antagonism in drug combination studies&lt;/title&gt;&lt;secondary-title&gt;Pharmacol Rev&lt;/secondary-title&gt;&lt;/titles&gt;&lt;periodical&gt;&lt;full-title&gt;Pharmacol Rev&lt;/full-title&gt;&lt;/periodical&gt;&lt;pages&gt;621-81&lt;/pages&gt;&lt;volume&gt;58&lt;/volume&gt;&lt;number&gt;3&lt;/number&gt;&lt;keywords&gt;&lt;keyword&gt;Algorithms&lt;/keyword&gt;&lt;keyword&gt;Animals&lt;/keyword&gt;&lt;keyword&gt;Automatic Data Processing&lt;/keyword&gt;&lt;keyword&gt;*Computer Simulation&lt;/keyword&gt;&lt;keyword&gt;Dose-Response Relationship, Drug&lt;/keyword&gt;&lt;keyword&gt;*Drug Antagonism&lt;/keyword&gt;&lt;keyword&gt;*Drug Combinations&lt;/keyword&gt;&lt;keyword&gt;*Drug Synergism&lt;/keyword&gt;&lt;keyword&gt;Humans&lt;/keyword&gt;&lt;keyword&gt;Medical Informatics&lt;/keyword&gt;&lt;keyword&gt;Models, Biological&lt;/keyword&gt;&lt;keyword&gt;Models, Theoretical&lt;/keyword&gt;&lt;keyword&gt;*Research Design&lt;/keyword&gt;&lt;keyword&gt;Software&lt;/keyword&gt;&lt;keyword&gt;Statistics as Topic&lt;/keyword&gt;&lt;/keywords&gt;&lt;dates&gt;&lt;year&gt;2006&lt;/year&gt;&lt;pub-dates&gt;&lt;date&gt;Sep&lt;/date&gt;&lt;/pub-dates&gt;&lt;/dates&gt;&lt;isbn&gt;0031-6997 (Print)&amp;#xD;0031-6997 (Linking)&lt;/isbn&gt;&lt;accession-num&gt;16968952&lt;/accession-num&gt;&lt;urls&gt;&lt;related-urls&gt;&lt;url&gt;https://www.ncbi.nlm.nih.gov/pubmed/16968952&lt;/url&gt;&lt;/related-urls&gt;&lt;/urls&gt;&lt;electronic-resource-num&gt;10.1124/pr.58.3.10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</w:t>
      </w:r>
      <w:r w:rsidR="00E35AA2" w:rsidRPr="00F93A0E">
        <w:rPr>
          <w:color w:val="auto"/>
        </w:rPr>
        <w:fldChar w:fldCharType="end"/>
      </w:r>
      <w:r w:rsidR="001316C8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media</w:t>
      </w:r>
      <w:r w:rsidR="00744193" w:rsidRPr="00F93A0E">
        <w:rPr>
          <w:color w:val="auto"/>
        </w:rPr>
        <w:t>n</w:t>
      </w:r>
      <w:r w:rsidR="001316C8" w:rsidRPr="00F93A0E">
        <w:rPr>
          <w:color w:val="auto"/>
        </w:rPr>
        <w:t>-effect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equation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correlates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dose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effect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follows</w:t>
      </w:r>
      <w:r w:rsidR="004311AD">
        <w:rPr>
          <w:color w:val="auto"/>
        </w:rPr>
        <w:t>.</w:t>
      </w:r>
    </w:p>
    <w:p w14:paraId="7C8AA6E4" w14:textId="77777777" w:rsidR="004311AD" w:rsidRPr="00F93A0E" w:rsidRDefault="004311AD" w:rsidP="0066649A">
      <w:pPr>
        <w:widowControl/>
        <w:shd w:val="clear" w:color="auto" w:fill="FFFFFF"/>
        <w:rPr>
          <w:color w:val="auto"/>
        </w:rPr>
      </w:pPr>
    </w:p>
    <w:p w14:paraId="2BCC36AC" w14:textId="77777777" w:rsidR="000B2061" w:rsidRPr="00F93A0E" w:rsidRDefault="006C6CB7" w:rsidP="0066649A">
      <w:pPr>
        <w:widowControl/>
        <w:shd w:val="clear" w:color="auto" w:fill="FFFFFF"/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</w:rPr>
            <m:t>D=Dm[</m:t>
          </m:r>
          <m:sSup>
            <m:sSupPr>
              <m:ctrlPr>
                <w:rPr>
                  <w:rFonts w:ascii="Cambria Math" w:hAnsi="Cambria Math"/>
                  <w:i/>
                  <w:color w:val="auto"/>
                </w:rPr>
              </m:ctrlPr>
            </m:sSupPr>
            <m:e>
              <m:r>
                <w:rPr>
                  <w:rFonts w:ascii="Cambria Math" w:hAnsi="Cambria Math"/>
                  <w:color w:val="auto"/>
                </w:rPr>
                <m:t>Fa/(I-Fa)]</m:t>
              </m:r>
            </m:e>
            <m:sup>
              <m:r>
                <w:rPr>
                  <w:rFonts w:ascii="Cambria Math" w:hAnsi="Cambria Math"/>
                  <w:color w:val="auto"/>
                </w:rPr>
                <m:t>1/m</m:t>
              </m:r>
            </m:sup>
          </m:sSup>
        </m:oMath>
      </m:oMathPara>
    </w:p>
    <w:p w14:paraId="609A61E4" w14:textId="77777777" w:rsidR="004311AD" w:rsidRDefault="004311AD" w:rsidP="0066649A">
      <w:pPr>
        <w:widowControl/>
        <w:shd w:val="clear" w:color="auto" w:fill="FFFFFF"/>
        <w:rPr>
          <w:color w:val="auto"/>
        </w:rPr>
      </w:pPr>
    </w:p>
    <w:p w14:paraId="545A2F7D" w14:textId="6C41F7C0" w:rsidR="00744193" w:rsidRDefault="004311AD" w:rsidP="0066649A">
      <w:pPr>
        <w:widowControl/>
        <w:shd w:val="clear" w:color="auto" w:fill="FFFFFF"/>
        <w:rPr>
          <w:color w:val="auto"/>
        </w:rPr>
      </w:pPr>
      <w:r>
        <w:rPr>
          <w:color w:val="auto"/>
        </w:rPr>
        <w:t>Here,</w:t>
      </w:r>
      <w:r w:rsidR="00E9612C">
        <w:rPr>
          <w:color w:val="auto"/>
        </w:rPr>
        <w:t xml:space="preserve"> </w:t>
      </w:r>
      <w:r w:rsidR="00E56D34" w:rsidRPr="00F93A0E">
        <w:rPr>
          <w:i/>
          <w:color w:val="auto"/>
        </w:rPr>
        <w:t>D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dose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drug;</w:t>
      </w:r>
      <w:r w:rsidR="00E9612C">
        <w:rPr>
          <w:color w:val="auto"/>
        </w:rPr>
        <w:t xml:space="preserve"> </w:t>
      </w:r>
      <w:r w:rsidR="00E56D34" w:rsidRPr="00F93A0E">
        <w:rPr>
          <w:i/>
          <w:color w:val="auto"/>
        </w:rPr>
        <w:t>Dm</w:t>
      </w:r>
      <w:r w:rsidR="00E9612C">
        <w:rPr>
          <w:color w:val="auto"/>
          <w:position w:val="-8"/>
        </w:rPr>
        <w:t xml:space="preserve"> </w:t>
      </w:r>
      <w:r w:rsidR="00744193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median-effect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dose;</w:t>
      </w:r>
      <w:r w:rsidR="00E9612C">
        <w:rPr>
          <w:color w:val="auto"/>
        </w:rPr>
        <w:t xml:space="preserve"> </w:t>
      </w:r>
      <w:r w:rsidR="00744193" w:rsidRPr="00F93A0E">
        <w:rPr>
          <w:i/>
          <w:color w:val="auto"/>
        </w:rPr>
        <w:t>Fa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fraction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affected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dose</w:t>
      </w:r>
      <w:r>
        <w:rPr>
          <w:color w:val="auto"/>
        </w:rPr>
        <w:t>;</w:t>
      </w:r>
      <w:r w:rsidR="00E9612C">
        <w:rPr>
          <w:color w:val="auto"/>
        </w:rPr>
        <w:t xml:space="preserve"> </w:t>
      </w:r>
      <w:r w:rsidR="00E56D34" w:rsidRPr="00F93A0E">
        <w:rPr>
          <w:i/>
          <w:color w:val="auto"/>
        </w:rPr>
        <w:t>m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an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exponent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signifies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shape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dose-effect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plot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&lt;EndNote&gt;&lt;Cite&gt;&lt;Author&gt;Chou&lt;/Author&gt;&lt;Year&gt;2006&lt;/Year&gt;&lt;RecNum&gt;1&lt;/RecNum&gt;&lt;DisplayText&gt;&lt;style face="superscript"&gt;1&lt;/style&gt;&lt;/DisplayText&gt;&lt;record&gt;&lt;rec-number&gt;1&lt;/rec-number&gt;&lt;foreign-keys&gt;&lt;key app="EN" db-id="9afz52vataspryertz1xtzak0r2za9psa2wz" timestamp="1535728036"&gt;1&lt;/key&gt;&lt;/foreign-keys&gt;&lt;ref-type name="Journal Article"&gt;17&lt;/ref-type&gt;&lt;contributors&gt;&lt;authors&gt;&lt;author&gt;Chou, T. C.&lt;/author&gt;&lt;/authors&gt;&lt;/contributors&gt;&lt;auth-address&gt;Memorial Sloan-Kettering Cancer Center, 1275 York Avenue, New York, NY 10021, USA. chout@mskcc.org&lt;/auth-address&gt;&lt;titles&gt;&lt;title&gt;Theoretical basis, experimental design, and computerized simulation of synergism and antagonism in drug combination studies&lt;/title&gt;&lt;secondary-title&gt;Pharmacol Rev&lt;/secondary-title&gt;&lt;/titles&gt;&lt;periodical&gt;&lt;full-title&gt;Pharmacol Rev&lt;/full-title&gt;&lt;/periodical&gt;&lt;pages&gt;621-81&lt;/pages&gt;&lt;volume&gt;58&lt;/volume&gt;&lt;number&gt;3&lt;/number&gt;&lt;keywords&gt;&lt;keyword&gt;Algorithms&lt;/keyword&gt;&lt;keyword&gt;Animals&lt;/keyword&gt;&lt;keyword&gt;Automatic Data Processing&lt;/keyword&gt;&lt;keyword&gt;*Computer Simulation&lt;/keyword&gt;&lt;keyword&gt;Dose-Response Relationship, Drug&lt;/keyword&gt;&lt;keyword&gt;*Drug Antagonism&lt;/keyword&gt;&lt;keyword&gt;*Drug Combinations&lt;/keyword&gt;&lt;keyword&gt;*Drug Synergism&lt;/keyword&gt;&lt;keyword&gt;Humans&lt;/keyword&gt;&lt;keyword&gt;Medical Informatics&lt;/keyword&gt;&lt;keyword&gt;Models, Biological&lt;/keyword&gt;&lt;keyword&gt;Models, Theoretical&lt;/keyword&gt;&lt;keyword&gt;*Research Design&lt;/keyword&gt;&lt;keyword&gt;Software&lt;/keyword&gt;&lt;keyword&gt;Statistics as Topic&lt;/keyword&gt;&lt;/keywords&gt;&lt;dates&gt;&lt;year&gt;2006&lt;/year&gt;&lt;pub-dates&gt;&lt;date&gt;Sep&lt;/date&gt;&lt;/pub-dates&gt;&lt;/dates&gt;&lt;isbn&gt;0031-6997 (Print)&amp;#xD;0031-6997 (Linking)&lt;/isbn&gt;&lt;accession-num&gt;16968952&lt;/accession-num&gt;&lt;urls&gt;&lt;related-urls&gt;&lt;url&gt;https://www.ncbi.nlm.nih.gov/pubmed/16968952&lt;/url&gt;&lt;/related-urls&gt;&lt;/urls&gt;&lt;electronic-resource-num&gt;10.1124/pr.58.3.10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</w:t>
      </w:r>
      <w:r w:rsidR="00E35AA2" w:rsidRPr="00F93A0E">
        <w:rPr>
          <w:color w:val="auto"/>
        </w:rPr>
        <w:fldChar w:fldCharType="end"/>
      </w:r>
      <w:r w:rsidR="00744193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median-effect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dose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744193" w:rsidRPr="00F93A0E">
        <w:rPr>
          <w:color w:val="auto"/>
        </w:rPr>
        <w:t>used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calculate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dose</w:t>
      </w:r>
      <w:r w:rsidR="00E9612C">
        <w:rPr>
          <w:color w:val="auto"/>
        </w:rPr>
        <w:t xml:space="preserve"> </w:t>
      </w:r>
      <w:r w:rsidR="0054380E" w:rsidRPr="00782692">
        <w:rPr>
          <w:i/>
          <w:color w:val="auto"/>
        </w:rPr>
        <w:t>Dx</w:t>
      </w:r>
      <w:r w:rsidR="00E9612C">
        <w:rPr>
          <w:color w:val="auto"/>
        </w:rPr>
        <w:t xml:space="preserve"> </w:t>
      </w:r>
      <w:r w:rsidR="0054380E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4380E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4380E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54380E"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="0054380E" w:rsidRPr="00F93A0E">
        <w:rPr>
          <w:color w:val="auto"/>
        </w:rPr>
        <w:t>inhibits</w:t>
      </w:r>
      <w:r w:rsidR="00E9612C">
        <w:rPr>
          <w:color w:val="auto"/>
        </w:rPr>
        <w:t xml:space="preserve"> </w:t>
      </w:r>
      <w:r w:rsidR="0054380E" w:rsidRPr="00F93A0E">
        <w:rPr>
          <w:color w:val="auto"/>
        </w:rPr>
        <w:t>or</w:t>
      </w:r>
      <w:r w:rsidR="00E9612C">
        <w:rPr>
          <w:color w:val="auto"/>
        </w:rPr>
        <w:t xml:space="preserve"> </w:t>
      </w:r>
      <w:r w:rsidR="0054380E" w:rsidRPr="00F93A0E">
        <w:rPr>
          <w:color w:val="auto"/>
        </w:rPr>
        <w:t>kills</w:t>
      </w:r>
      <w:r w:rsidR="00E9612C">
        <w:rPr>
          <w:color w:val="auto"/>
        </w:rPr>
        <w:t xml:space="preserve"> </w:t>
      </w:r>
      <w:r w:rsidR="00412E58" w:rsidRPr="00F93A0E">
        <w:rPr>
          <w:color w:val="auto"/>
          <w:position w:val="-2"/>
          <w:lang w:eastAsia="fr-FR"/>
        </w:rPr>
        <w:t>"</w:t>
      </w:r>
      <w:r w:rsidR="00412E58" w:rsidRPr="00782692">
        <w:rPr>
          <w:i/>
          <w:color w:val="auto"/>
          <w:position w:val="-2"/>
          <w:lang w:eastAsia="fr-FR"/>
        </w:rPr>
        <w:t>x</w:t>
      </w:r>
      <w:r w:rsidR="00412E58" w:rsidRPr="00F93A0E">
        <w:rPr>
          <w:color w:val="auto"/>
          <w:position w:val="-2"/>
          <w:lang w:eastAsia="fr-FR"/>
        </w:rPr>
        <w:t>"</w:t>
      </w:r>
      <w:r w:rsidR="00E9612C">
        <w:rPr>
          <w:color w:val="auto"/>
          <w:position w:val="-2"/>
          <w:lang w:eastAsia="fr-FR"/>
        </w:rPr>
        <w:t xml:space="preserve"> </w:t>
      </w:r>
      <w:r w:rsidR="001316C8" w:rsidRPr="00F93A0E">
        <w:rPr>
          <w:color w:val="auto"/>
        </w:rPr>
        <w:t>percent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cells.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value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then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calculated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assess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additive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effect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combination,</w:t>
      </w:r>
      <w:r w:rsidR="00E9612C">
        <w:rPr>
          <w:color w:val="auto"/>
        </w:rPr>
        <w:t xml:space="preserve"> </w:t>
      </w:r>
      <w:r w:rsidR="001316C8" w:rsidRPr="00F93A0E">
        <w:rPr>
          <w:color w:val="auto"/>
        </w:rPr>
        <w:t>a</w:t>
      </w:r>
      <w:r w:rsidR="00744193" w:rsidRPr="00F93A0E">
        <w:rPr>
          <w:color w:val="auto"/>
        </w:rPr>
        <w:t>s</w:t>
      </w:r>
      <w:r w:rsidR="00E9612C">
        <w:rPr>
          <w:color w:val="auto"/>
        </w:rPr>
        <w:t xml:space="preserve"> </w:t>
      </w:r>
      <w:r w:rsidR="00CE1E1C" w:rsidRPr="00F93A0E">
        <w:rPr>
          <w:color w:val="auto"/>
        </w:rPr>
        <w:t>follows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&lt;EndNote&gt;&lt;Cite&gt;&lt;Author&gt;Chou&lt;/Author&gt;&lt;Year&gt;2006&lt;/Year&gt;&lt;RecNum&gt;1&lt;/RecNum&gt;&lt;DisplayText&gt;&lt;style face="superscript"&gt;1&lt;/style&gt;&lt;/DisplayText&gt;&lt;record&gt;&lt;rec-number&gt;1&lt;/rec-number&gt;&lt;foreign-keys&gt;&lt;key app="EN" db-id="9afz52vataspryertz1xtzak0r2za9psa2wz" timestamp="1535728036"&gt;1&lt;/key&gt;&lt;/foreign-keys&gt;&lt;ref-type name="Journal Article"&gt;17&lt;/ref-type&gt;&lt;contributors&gt;&lt;authors&gt;&lt;author&gt;Chou, T. C.&lt;/author&gt;&lt;/authors&gt;&lt;/contributors&gt;&lt;auth-address&gt;Memorial Sloan-Kettering Cancer Center, 1275 York Avenue, New York, NY 10021, USA. chout@mskcc.org&lt;/auth-address&gt;&lt;titles&gt;&lt;title&gt;Theoretical basis, experimental design, and computerized simulation of synergism and antagonism in drug combination studies&lt;/title&gt;&lt;secondary-title&gt;Pharmacol Rev&lt;/secondary-title&gt;&lt;/titles&gt;&lt;periodical&gt;&lt;full-title&gt;Pharmacol Rev&lt;/full-title&gt;&lt;/periodical&gt;&lt;pages&gt;621-81&lt;/pages&gt;&lt;volume&gt;58&lt;/volume&gt;&lt;number&gt;3&lt;/number&gt;&lt;keywords&gt;&lt;keyword&gt;Algorithms&lt;/keyword&gt;&lt;keyword&gt;Animals&lt;/keyword&gt;&lt;keyword&gt;Automatic Data Processing&lt;/keyword&gt;&lt;keyword&gt;*Computer Simulation&lt;/keyword&gt;&lt;keyword&gt;Dose-Response Relationship, Drug&lt;/keyword&gt;&lt;keyword&gt;*Drug Antagonism&lt;/keyword&gt;&lt;keyword&gt;*Drug Combinations&lt;/keyword&gt;&lt;keyword&gt;*Drug Synergism&lt;/keyword&gt;&lt;keyword&gt;Humans&lt;/keyword&gt;&lt;keyword&gt;Medical Informatics&lt;/keyword&gt;&lt;keyword&gt;Models, Biological&lt;/keyword&gt;&lt;keyword&gt;Models, Theoretical&lt;/keyword&gt;&lt;keyword&gt;*Research Design&lt;/keyword&gt;&lt;keyword&gt;Software&lt;/keyword&gt;&lt;keyword&gt;Statistics as Topic&lt;/keyword&gt;&lt;/keywords&gt;&lt;dates&gt;&lt;year&gt;2006&lt;/year&gt;&lt;pub-dates&gt;&lt;date&gt;Sep&lt;/date&gt;&lt;/pub-dates&gt;&lt;/dates&gt;&lt;isbn&gt;0031-6997 (Print)&amp;#xD;0031-6997 (Linking)&lt;/isbn&gt;&lt;accession-num&gt;16968952&lt;/accession-num&gt;&lt;urls&gt;&lt;related-urls&gt;&lt;url&gt;https://www.ncbi.nlm.nih.gov/pubmed/16968952&lt;/url&gt;&lt;/related-urls&gt;&lt;/urls&gt;&lt;electronic-resource-num&gt;10.1124/pr.58.3.10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</w:t>
      </w:r>
      <w:r w:rsidR="00E35AA2" w:rsidRPr="00F93A0E">
        <w:rPr>
          <w:color w:val="auto"/>
        </w:rPr>
        <w:fldChar w:fldCharType="end"/>
      </w:r>
      <w:r>
        <w:rPr>
          <w:color w:val="auto"/>
        </w:rPr>
        <w:t>.</w:t>
      </w:r>
      <w:r w:rsidR="00E9612C">
        <w:rPr>
          <w:color w:val="auto"/>
        </w:rPr>
        <w:t xml:space="preserve"> </w:t>
      </w:r>
    </w:p>
    <w:p w14:paraId="79C80A51" w14:textId="77777777" w:rsidR="004311AD" w:rsidRPr="00F93A0E" w:rsidRDefault="004311AD" w:rsidP="0066649A">
      <w:pPr>
        <w:widowControl/>
        <w:shd w:val="clear" w:color="auto" w:fill="FFFFFF"/>
        <w:rPr>
          <w:color w:val="auto"/>
        </w:rPr>
      </w:pPr>
    </w:p>
    <w:p w14:paraId="22DCA16F" w14:textId="7C676180" w:rsidR="00EA7E1B" w:rsidRPr="00F93A0E" w:rsidRDefault="00062E36" w:rsidP="0066649A">
      <w:pPr>
        <w:widowControl/>
        <w:shd w:val="clear" w:color="auto" w:fill="FFFFFF"/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</w:rPr>
            <m:t>CI=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(D)1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</w:rPr>
                    <m:t>Dx</m:t>
                  </m:r>
                </m:e>
              </m:d>
              <m:r>
                <w:rPr>
                  <w:rFonts w:ascii="Cambria Math" w:hAnsi="Cambria Math"/>
                  <w:color w:val="auto"/>
                </w:rPr>
                <m:t>1</m:t>
              </m:r>
            </m:den>
          </m:f>
          <m:r>
            <w:rPr>
              <w:rFonts w:ascii="Cambria Math" w:hAnsi="Cambria Math"/>
              <w:color w:val="auto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</w:rPr>
                    <m:t>D</m:t>
                  </m:r>
                </m:e>
              </m:d>
              <m:r>
                <w:rPr>
                  <w:rFonts w:ascii="Cambria Math" w:hAnsi="Cambria Math"/>
                  <w:color w:val="auto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</w:rPr>
                    <m:t>Dx</m:t>
                  </m:r>
                </m:e>
              </m:d>
              <m:r>
                <w:rPr>
                  <w:rFonts w:ascii="Cambria Math" w:hAnsi="Cambria Math"/>
                  <w:color w:val="auto"/>
                </w:rPr>
                <m:t>2</m:t>
              </m:r>
            </m:den>
          </m:f>
        </m:oMath>
      </m:oMathPara>
    </w:p>
    <w:p w14:paraId="01CAE87F" w14:textId="77777777" w:rsidR="004311AD" w:rsidRDefault="004311AD" w:rsidP="0066649A">
      <w:pPr>
        <w:widowControl/>
        <w:shd w:val="clear" w:color="auto" w:fill="FFFFFF"/>
        <w:rPr>
          <w:color w:val="auto"/>
        </w:rPr>
      </w:pPr>
    </w:p>
    <w:p w14:paraId="0529DCB2" w14:textId="492D30FA" w:rsidR="008C01B4" w:rsidRPr="00F93A0E" w:rsidRDefault="001316C8" w:rsidP="0066649A">
      <w:pPr>
        <w:widowControl/>
        <w:shd w:val="clear" w:color="auto" w:fill="FFFFFF"/>
        <w:rPr>
          <w:color w:val="auto"/>
          <w:szCs w:val="28"/>
        </w:rPr>
      </w:pP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CI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value</w:t>
      </w:r>
      <w:r w:rsidR="00E9612C">
        <w:rPr>
          <w:color w:val="auto"/>
        </w:rPr>
        <w:t xml:space="preserve"> </w:t>
      </w:r>
      <w:r w:rsidR="002A5DEA">
        <w:rPr>
          <w:color w:val="auto"/>
        </w:rPr>
        <w:t xml:space="preserve">of </w:t>
      </w:r>
      <w:bookmarkStart w:id="0" w:name="_GoBack"/>
      <w:bookmarkEnd w:id="0"/>
      <w:r w:rsidRPr="00F93A0E">
        <w:rPr>
          <w:color w:val="auto"/>
        </w:rPr>
        <w:t>1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ind</w:t>
      </w:r>
      <w:r w:rsidR="00485F66" w:rsidRPr="00F93A0E">
        <w:rPr>
          <w:color w:val="auto"/>
        </w:rPr>
        <w:t>icates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an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additive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effect</w:t>
      </w:r>
      <w:r w:rsidR="00E9612C">
        <w:rPr>
          <w:color w:val="auto"/>
        </w:rPr>
        <w:t xml:space="preserve"> </w:t>
      </w:r>
      <w:r w:rsidR="004311AD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CI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value</w:t>
      </w:r>
      <w:r w:rsidR="00E9612C">
        <w:rPr>
          <w:color w:val="auto"/>
        </w:rPr>
        <w:t xml:space="preserve"> </w:t>
      </w:r>
      <w:r w:rsidR="002A5DEA">
        <w:rPr>
          <w:color w:val="auto"/>
        </w:rPr>
        <w:t xml:space="preserve">of </w:t>
      </w:r>
      <w:r w:rsidRPr="00F93A0E">
        <w:rPr>
          <w:color w:val="auto"/>
        </w:rPr>
        <w:t>&lt;</w:t>
      </w:r>
      <w:r w:rsidR="00F07947" w:rsidRPr="00F93A0E">
        <w:rPr>
          <w:color w:val="auto"/>
        </w:rPr>
        <w:t>1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indicates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synergi</w:t>
      </w:r>
      <w:r w:rsidR="00F07947" w:rsidRPr="00F93A0E">
        <w:rPr>
          <w:color w:val="auto"/>
        </w:rPr>
        <w:t>sti</w:t>
      </w:r>
      <w:r w:rsidR="00485F66" w:rsidRPr="00F93A0E">
        <w:rPr>
          <w:color w:val="auto"/>
        </w:rPr>
        <w:t>c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effect</w:t>
      </w:r>
      <w:r w:rsidR="004311AD">
        <w:rPr>
          <w:color w:val="auto"/>
        </w:rPr>
        <w:t>,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while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value</w:t>
      </w:r>
      <w:r w:rsidR="00E9612C">
        <w:rPr>
          <w:color w:val="auto"/>
        </w:rPr>
        <w:t xml:space="preserve"> </w:t>
      </w:r>
      <w:r w:rsidR="002A5DEA">
        <w:rPr>
          <w:color w:val="auto"/>
        </w:rPr>
        <w:t xml:space="preserve">of </w:t>
      </w:r>
      <w:r w:rsidR="00485F66" w:rsidRPr="00F93A0E">
        <w:rPr>
          <w:color w:val="auto"/>
        </w:rPr>
        <w:t>&gt;1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indicates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antagonism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&lt;EndNote&gt;&lt;Cite&gt;&lt;Author&gt;Chou&lt;/Author&gt;&lt;Year&gt;2006&lt;/Year&gt;&lt;RecNum&gt;1&lt;/RecNum&gt;&lt;DisplayText&gt;&lt;style face="superscript"&gt;1&lt;/style&gt;&lt;/DisplayText&gt;&lt;record&gt;&lt;rec-number&gt;1&lt;/rec-number&gt;&lt;foreign-keys&gt;&lt;key app="EN" db-id="9afz52vataspryertz1xtzak0r2za9psa2wz" timestamp="1535728036"&gt;1&lt;/key&gt;&lt;/foreign-keys&gt;&lt;ref-type name="Journal Article"&gt;17&lt;/ref-type&gt;&lt;contributors&gt;&lt;authors&gt;&lt;author&gt;Chou, T. C.&lt;/author&gt;&lt;/authors&gt;&lt;/contributors&gt;&lt;auth-address&gt;Memorial Sloan-Kettering Cancer Center, 1275 York Avenue, New York, NY 10021, USA. chout@mskcc.org&lt;/auth-address&gt;&lt;titles&gt;&lt;title&gt;Theoretical basis, experimental design, and computerized simulation of synergism and antagonism in drug combination studies&lt;/title&gt;&lt;secondary-title&gt;Pharmacol Rev&lt;/secondary-title&gt;&lt;/titles&gt;&lt;periodical&gt;&lt;full-title&gt;Pharmacol Rev&lt;/full-title&gt;&lt;/periodical&gt;&lt;pages&gt;621-81&lt;/pages&gt;&lt;volume&gt;58&lt;/volume&gt;&lt;number&gt;3&lt;/number&gt;&lt;keywords&gt;&lt;keyword&gt;Algorithms&lt;/keyword&gt;&lt;keyword&gt;Animals&lt;/keyword&gt;&lt;keyword&gt;Automatic Data Processing&lt;/keyword&gt;&lt;keyword&gt;*Computer Simulation&lt;/keyword&gt;&lt;keyword&gt;Dose-Response Relationship, Drug&lt;/keyword&gt;&lt;keyword&gt;*Drug Antagonism&lt;/keyword&gt;&lt;keyword&gt;*Drug Combinations&lt;/keyword&gt;&lt;keyword&gt;*Drug Synergism&lt;/keyword&gt;&lt;keyword&gt;Humans&lt;/keyword&gt;&lt;keyword&gt;Medical Informatics&lt;/keyword&gt;&lt;keyword&gt;Models, Biological&lt;/keyword&gt;&lt;keyword&gt;Models, Theoretical&lt;/keyword&gt;&lt;keyword&gt;*Research Design&lt;/keyword&gt;&lt;keyword&gt;Software&lt;/keyword&gt;&lt;keyword&gt;Statistics as Topic&lt;/keyword&gt;&lt;/keywords&gt;&lt;dates&gt;&lt;year&gt;2006&lt;/year&gt;&lt;pub-dates&gt;&lt;date&gt;Sep&lt;/date&gt;&lt;/pub-dates&gt;&lt;/dates&gt;&lt;isbn&gt;0031-6997 (Print)&amp;#xD;0031-6997 (Linking)&lt;/isbn&gt;&lt;accession-num&gt;16968952&lt;/accession-num&gt;&lt;urls&gt;&lt;related-urls&gt;&lt;url&gt;https://www.ncbi.nlm.nih.gov/pubmed/16968952&lt;/url&gt;&lt;/related-urls&gt;&lt;/urls&gt;&lt;electronic-resource-num&gt;10.1124/pr.58.3.10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</w:t>
      </w:r>
      <w:r w:rsidR="00E35AA2" w:rsidRPr="00F93A0E">
        <w:rPr>
          <w:color w:val="auto"/>
        </w:rPr>
        <w:fldChar w:fldCharType="end"/>
      </w:r>
      <w:r w:rsidR="00485F66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86117" w:rsidRPr="00F93A0E">
        <w:rPr>
          <w:color w:val="auto"/>
        </w:rPr>
        <w:t>application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method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further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facilitated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availability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E340D6" w:rsidRPr="00F93A0E">
        <w:rPr>
          <w:color w:val="auto"/>
        </w:rPr>
        <w:t>computer</w:t>
      </w:r>
      <w:r w:rsidR="00E9612C">
        <w:rPr>
          <w:color w:val="auto"/>
        </w:rPr>
        <w:t xml:space="preserve"> </w:t>
      </w:r>
      <w:r w:rsidR="00B84BE9" w:rsidRPr="00F93A0E">
        <w:rPr>
          <w:color w:val="auto"/>
          <w:szCs w:val="28"/>
        </w:rPr>
        <w:t>program</w:t>
      </w:r>
      <w:r w:rsidR="00E340D6" w:rsidRPr="00F93A0E">
        <w:rPr>
          <w:color w:val="auto"/>
          <w:szCs w:val="28"/>
        </w:rPr>
        <w:t>,</w:t>
      </w:r>
      <w:r w:rsidR="00E9612C">
        <w:rPr>
          <w:color w:val="auto"/>
          <w:szCs w:val="28"/>
        </w:rPr>
        <w:t xml:space="preserve"> </w:t>
      </w:r>
      <w:proofErr w:type="spellStart"/>
      <w:r w:rsidR="00CB6F70" w:rsidRPr="00F93A0E">
        <w:rPr>
          <w:color w:val="auto"/>
          <w:szCs w:val="28"/>
        </w:rPr>
        <w:t>Comp</w:t>
      </w:r>
      <w:r w:rsidR="001543D7" w:rsidRPr="00F93A0E">
        <w:rPr>
          <w:color w:val="auto"/>
          <w:szCs w:val="28"/>
        </w:rPr>
        <w:t>u</w:t>
      </w:r>
      <w:r w:rsidR="00B84BE9" w:rsidRPr="00F93A0E">
        <w:rPr>
          <w:color w:val="auto"/>
          <w:szCs w:val="28"/>
        </w:rPr>
        <w:t>Syn</w:t>
      </w:r>
      <w:proofErr w:type="spellEnd"/>
      <w:r w:rsidR="00E340D6" w:rsidRPr="00F93A0E">
        <w:rPr>
          <w:color w:val="auto"/>
          <w:szCs w:val="28"/>
        </w:rPr>
        <w:t>,</w:t>
      </w:r>
      <w:r w:rsidR="00E9612C">
        <w:rPr>
          <w:color w:val="auto"/>
          <w:szCs w:val="28"/>
        </w:rPr>
        <w:t xml:space="preserve"> </w:t>
      </w:r>
      <w:r w:rsidR="00FA321A" w:rsidRPr="00F93A0E">
        <w:rPr>
          <w:color w:val="auto"/>
          <w:szCs w:val="28"/>
        </w:rPr>
        <w:t>that</w:t>
      </w:r>
      <w:r w:rsidR="00E9612C">
        <w:rPr>
          <w:color w:val="auto"/>
          <w:szCs w:val="28"/>
        </w:rPr>
        <w:t xml:space="preserve"> </w:t>
      </w:r>
      <w:r w:rsidR="00FA321A" w:rsidRPr="00F93A0E">
        <w:rPr>
          <w:color w:val="auto"/>
          <w:szCs w:val="28"/>
        </w:rPr>
        <w:t>determines</w:t>
      </w:r>
      <w:r w:rsidR="00E9612C">
        <w:rPr>
          <w:color w:val="auto"/>
          <w:szCs w:val="28"/>
        </w:rPr>
        <w:t xml:space="preserve"> </w:t>
      </w:r>
      <w:r w:rsidR="00CB6F70" w:rsidRPr="00F93A0E">
        <w:rPr>
          <w:color w:val="auto"/>
          <w:szCs w:val="28"/>
        </w:rPr>
        <w:t>synergism</w:t>
      </w:r>
      <w:r w:rsidR="00E9612C">
        <w:rPr>
          <w:color w:val="auto"/>
          <w:szCs w:val="28"/>
        </w:rPr>
        <w:t xml:space="preserve"> </w:t>
      </w:r>
      <w:r w:rsidR="00CB6F70" w:rsidRPr="00F93A0E">
        <w:rPr>
          <w:color w:val="auto"/>
          <w:szCs w:val="28"/>
        </w:rPr>
        <w:t>and</w:t>
      </w:r>
      <w:r w:rsidR="00E9612C">
        <w:rPr>
          <w:color w:val="auto"/>
          <w:szCs w:val="28"/>
        </w:rPr>
        <w:t xml:space="preserve"> </w:t>
      </w:r>
      <w:r w:rsidR="00CB6F70" w:rsidRPr="00F93A0E">
        <w:rPr>
          <w:color w:val="auto"/>
          <w:szCs w:val="28"/>
        </w:rPr>
        <w:t>antagonism</w:t>
      </w:r>
      <w:r w:rsidR="00E9612C">
        <w:rPr>
          <w:color w:val="auto"/>
          <w:szCs w:val="28"/>
        </w:rPr>
        <w:t xml:space="preserve"> </w:t>
      </w:r>
      <w:r w:rsidR="00CB6F70" w:rsidRPr="00F93A0E">
        <w:rPr>
          <w:color w:val="auto"/>
          <w:szCs w:val="28"/>
        </w:rPr>
        <w:t>at</w:t>
      </w:r>
      <w:r w:rsidR="00E9612C">
        <w:rPr>
          <w:color w:val="auto"/>
          <w:szCs w:val="28"/>
        </w:rPr>
        <w:t xml:space="preserve"> </w:t>
      </w:r>
      <w:r w:rsidR="00CB6F70" w:rsidRPr="00F93A0E">
        <w:rPr>
          <w:color w:val="auto"/>
          <w:szCs w:val="28"/>
        </w:rPr>
        <w:t>all</w:t>
      </w:r>
      <w:r w:rsidR="00E9612C">
        <w:rPr>
          <w:color w:val="auto"/>
          <w:szCs w:val="28"/>
        </w:rPr>
        <w:t xml:space="preserve"> </w:t>
      </w:r>
      <w:r w:rsidR="00CB6F70" w:rsidRPr="00F93A0E">
        <w:rPr>
          <w:color w:val="auto"/>
          <w:szCs w:val="28"/>
        </w:rPr>
        <w:t>doses</w:t>
      </w:r>
      <w:r w:rsidR="00E9612C">
        <w:rPr>
          <w:color w:val="auto"/>
          <w:szCs w:val="28"/>
        </w:rPr>
        <w:t xml:space="preserve"> </w:t>
      </w:r>
      <w:r w:rsidR="00CB6F70" w:rsidRPr="00F93A0E">
        <w:rPr>
          <w:color w:val="auto"/>
          <w:szCs w:val="28"/>
        </w:rPr>
        <w:t>or</w:t>
      </w:r>
      <w:r w:rsidR="00E9612C">
        <w:rPr>
          <w:color w:val="auto"/>
          <w:szCs w:val="28"/>
        </w:rPr>
        <w:t xml:space="preserve"> </w:t>
      </w:r>
      <w:r w:rsidR="00CB6F70" w:rsidRPr="00F93A0E">
        <w:rPr>
          <w:color w:val="auto"/>
          <w:szCs w:val="28"/>
        </w:rPr>
        <w:t>effect</w:t>
      </w:r>
      <w:r w:rsidR="00E9612C">
        <w:rPr>
          <w:color w:val="auto"/>
          <w:szCs w:val="28"/>
        </w:rPr>
        <w:t xml:space="preserve"> </w:t>
      </w:r>
      <w:r w:rsidR="00CB6F70" w:rsidRPr="00F93A0E">
        <w:rPr>
          <w:color w:val="auto"/>
          <w:szCs w:val="28"/>
        </w:rPr>
        <w:t>levels</w:t>
      </w:r>
      <w:r w:rsidR="00E9612C">
        <w:rPr>
          <w:color w:val="auto"/>
          <w:szCs w:val="28"/>
        </w:rPr>
        <w:t xml:space="preserve"> </w:t>
      </w:r>
      <w:r w:rsidR="00CB6F70" w:rsidRPr="00F93A0E">
        <w:rPr>
          <w:color w:val="auto"/>
          <w:szCs w:val="28"/>
        </w:rPr>
        <w:t>simulated</w:t>
      </w:r>
      <w:r w:rsidR="00E9612C">
        <w:rPr>
          <w:color w:val="auto"/>
          <w:szCs w:val="28"/>
        </w:rPr>
        <w:t xml:space="preserve"> </w:t>
      </w:r>
      <w:r w:rsidR="00CB6F70" w:rsidRPr="00F93A0E">
        <w:rPr>
          <w:color w:val="auto"/>
          <w:szCs w:val="28"/>
        </w:rPr>
        <w:t>automatically</w:t>
      </w:r>
      <w:r w:rsidR="00E35AA2" w:rsidRPr="00F93A0E">
        <w:rPr>
          <w:color w:val="auto"/>
          <w:szCs w:val="32"/>
        </w:rPr>
        <w:fldChar w:fldCharType="begin"/>
      </w:r>
      <w:r w:rsidR="00E35AA2" w:rsidRPr="00F93A0E">
        <w:rPr>
          <w:color w:val="auto"/>
          <w:szCs w:val="32"/>
        </w:rPr>
        <w:instrText xml:space="preserve"> ADDIN EN.CITE &lt;EndNote&gt;&lt;Cite ExcludeYear="1"&gt;&lt;Author&gt;Chou TC&lt;/Author&gt;&lt;RecNum&gt;14&lt;/RecNum&gt;&lt;DisplayText&gt;&lt;style face="superscript"&gt;12&lt;/style&gt;&lt;/DisplayText&gt;&lt;record&gt;&lt;rec-number&gt;14&lt;/rec-number&gt;&lt;foreign-keys&gt;&lt;key app="EN" db-id="9afz52vataspryertz1xtzak0r2za9psa2wz" timestamp="1535728037"&gt;14&lt;/key&gt;&lt;/foreign-keys&gt;&lt;ref-type name="Computer Program"&gt;9&lt;/ref-type&gt;&lt;contributors&gt;&lt;authors&gt;&lt;author&gt;Chou TC, Martin N.&lt;/author&gt;&lt;/authors&gt;&lt;/contributors&gt;&lt;titles&gt;&lt;title&gt;CompuSyn for drug combinations. pc software and user’s guide&lt;/title&gt;&lt;/titles&gt;&lt;dates&gt;&lt;/dates&gt;&lt;publisher&gt;ComboSyn Inc Paramus NJ. 2005&lt;/publisher&gt;&lt;urls&gt;&lt;/urls&gt;&lt;/record&gt;&lt;/Cite&gt;&lt;/EndNote&gt;</w:instrText>
      </w:r>
      <w:r w:rsidR="00E35AA2" w:rsidRPr="00F93A0E">
        <w:rPr>
          <w:color w:val="auto"/>
          <w:szCs w:val="32"/>
        </w:rPr>
        <w:fldChar w:fldCharType="separate"/>
      </w:r>
      <w:r w:rsidR="00E35AA2" w:rsidRPr="00F93A0E">
        <w:rPr>
          <w:color w:val="auto"/>
          <w:szCs w:val="32"/>
          <w:vertAlign w:val="superscript"/>
        </w:rPr>
        <w:t>12</w:t>
      </w:r>
      <w:r w:rsidR="00E35AA2" w:rsidRPr="00F93A0E">
        <w:rPr>
          <w:color w:val="auto"/>
          <w:szCs w:val="32"/>
        </w:rPr>
        <w:fldChar w:fldCharType="end"/>
      </w:r>
      <w:r w:rsidR="00CB6F70" w:rsidRPr="00F93A0E">
        <w:rPr>
          <w:color w:val="auto"/>
          <w:szCs w:val="28"/>
        </w:rPr>
        <w:t>.</w:t>
      </w:r>
      <w:r w:rsidR="00E9612C">
        <w:rPr>
          <w:color w:val="auto"/>
          <w:szCs w:val="28"/>
        </w:rPr>
        <w:t xml:space="preserve"> </w:t>
      </w:r>
    </w:p>
    <w:p w14:paraId="32044313" w14:textId="77777777" w:rsidR="000922BA" w:rsidRPr="00F93A0E" w:rsidRDefault="000922BA" w:rsidP="0066649A">
      <w:pPr>
        <w:widowControl/>
        <w:shd w:val="clear" w:color="auto" w:fill="FFFFFF"/>
        <w:rPr>
          <w:color w:val="auto"/>
          <w:szCs w:val="28"/>
        </w:rPr>
      </w:pPr>
    </w:p>
    <w:p w14:paraId="15A43E0A" w14:textId="460A2B91" w:rsidR="00293A40" w:rsidRPr="00F93A0E" w:rsidRDefault="00695E13" w:rsidP="00293A40">
      <w:pPr>
        <w:widowControl/>
        <w:shd w:val="clear" w:color="auto" w:fill="FFFFFF"/>
        <w:rPr>
          <w:color w:val="auto"/>
        </w:rPr>
      </w:pPr>
      <w:r w:rsidRPr="00F93A0E">
        <w:rPr>
          <w:color w:val="auto"/>
        </w:rPr>
        <w:t>Our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group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has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developed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specific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O-acetyl-GD2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ganglioside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(OAcGD2)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neuroblastoma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antigen</w:t>
      </w:r>
      <w:r w:rsidR="00E35AA2" w:rsidRPr="00F93A0E">
        <w:rPr>
          <w:color w:val="auto"/>
        </w:rPr>
        <w:fldChar w:fldCharType="begin">
          <w:fldData xml:space="preserve">PEVuZE5vdGU+PENpdGU+PEF1dGhvcj5BbHZhcmV6LVJ1ZWRhPC9BdXRob3I+PFllYXI+MjAxMTwv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</w:fldData>
        </w:fldChar>
      </w:r>
      <w:r w:rsidR="00E35AA2" w:rsidRPr="00F93A0E">
        <w:rPr>
          <w:color w:val="auto"/>
        </w:rPr>
        <w:instrText xml:space="preserve"> ADDIN EN.CITE </w:instrText>
      </w:r>
      <w:r w:rsidR="00E35AA2" w:rsidRPr="00F93A0E">
        <w:rPr>
          <w:color w:val="auto"/>
        </w:rPr>
        <w:fldChar w:fldCharType="begin">
          <w:fldData xml:space="preserve">PEVuZE5vdGU+PENpdGU+PEF1dGhvcj5BbHZhcmV6LVJ1ZWRhPC9BdXRob3I+PFllYXI+MjAxMTwv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</w:fldData>
        </w:fldChar>
      </w:r>
      <w:r w:rsidR="00E35AA2" w:rsidRPr="00F93A0E">
        <w:rPr>
          <w:color w:val="auto"/>
        </w:rPr>
        <w:instrText xml:space="preserve"> ADDIN EN.CITE.DATA </w:instrText>
      </w:r>
      <w:r w:rsidR="00E35AA2" w:rsidRPr="00F93A0E">
        <w:rPr>
          <w:color w:val="auto"/>
        </w:rPr>
      </w:r>
      <w:r w:rsidR="00E35AA2" w:rsidRPr="00F93A0E">
        <w:rPr>
          <w:color w:val="auto"/>
        </w:rPr>
        <w:fldChar w:fldCharType="end"/>
      </w:r>
      <w:r w:rsidR="00E35AA2" w:rsidRPr="00F93A0E">
        <w:rPr>
          <w:color w:val="auto"/>
        </w:rPr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13</w:t>
      </w:r>
      <w:r w:rsidR="00E35AA2" w:rsidRPr="00F93A0E">
        <w:rPr>
          <w:color w:val="auto"/>
        </w:rPr>
        <w:fldChar w:fldCharType="end"/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further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demonstrated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able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induce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death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attributes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apoptosis</w:t>
      </w:r>
      <w:r w:rsidR="00E35AA2" w:rsidRPr="00F93A0E">
        <w:rPr>
          <w:color w:val="auto"/>
        </w:rPr>
        <w:fldChar w:fldCharType="begin">
          <w:fldData xml:space="preserve">PEVuZE5vdGU+PENpdGU+PEF1dGhvcj5Db2Nob25uZWF1PC9BdXRob3I+PFllYXI+MjAxMzwvWWVh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</w:fldData>
        </w:fldChar>
      </w:r>
      <w:r w:rsidR="00E35AA2" w:rsidRPr="00F93A0E">
        <w:rPr>
          <w:color w:val="auto"/>
        </w:rPr>
        <w:instrText xml:space="preserve"> ADDIN EN.CITE </w:instrText>
      </w:r>
      <w:r w:rsidR="00E35AA2" w:rsidRPr="00F93A0E">
        <w:rPr>
          <w:color w:val="auto"/>
        </w:rPr>
        <w:fldChar w:fldCharType="begin">
          <w:fldData xml:space="preserve">PEVuZE5vdGU+PENpdGU+PEF1dGhvcj5Db2Nob25uZWF1PC9BdXRob3I+PFllYXI+MjAxMzwvWWVh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</w:fldData>
        </w:fldChar>
      </w:r>
      <w:r w:rsidR="00E35AA2" w:rsidRPr="00F93A0E">
        <w:rPr>
          <w:color w:val="auto"/>
        </w:rPr>
        <w:instrText xml:space="preserve"> ADDIN EN.CITE.DATA </w:instrText>
      </w:r>
      <w:r w:rsidR="00E35AA2" w:rsidRPr="00F93A0E">
        <w:rPr>
          <w:color w:val="auto"/>
        </w:rPr>
      </w:r>
      <w:r w:rsidR="00E35AA2" w:rsidRPr="00F93A0E">
        <w:rPr>
          <w:color w:val="auto"/>
        </w:rPr>
        <w:fldChar w:fldCharType="end"/>
      </w:r>
      <w:r w:rsidR="00E35AA2" w:rsidRPr="00F93A0E">
        <w:rPr>
          <w:color w:val="auto"/>
        </w:rPr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11</w:t>
      </w:r>
      <w:r w:rsidR="00E35AA2" w:rsidRPr="00F93A0E">
        <w:rPr>
          <w:color w:val="auto"/>
        </w:rPr>
        <w:fldChar w:fldCharType="end"/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test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whether</w:t>
      </w:r>
      <w:r w:rsidR="00E9612C">
        <w:rPr>
          <w:color w:val="auto"/>
        </w:rPr>
        <w:t xml:space="preserve"> </w:t>
      </w:r>
      <w:proofErr w:type="spellStart"/>
      <w:r w:rsidR="003B0E5A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r w:rsidR="00860EC8">
        <w:rPr>
          <w:color w:val="auto"/>
        </w:rPr>
        <w:t>can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sensitize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neuroblastoma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antineoplastic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agent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topotecan,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w</w:t>
      </w:r>
      <w:r w:rsidRPr="00F93A0E">
        <w:rPr>
          <w:color w:val="auto"/>
        </w:rPr>
        <w:t>e</w:t>
      </w:r>
      <w:r w:rsidR="00E9612C">
        <w:rPr>
          <w:color w:val="auto"/>
        </w:rPr>
        <w:t xml:space="preserve"> </w:t>
      </w:r>
      <w:r w:rsidR="003F316C" w:rsidRPr="00F93A0E">
        <w:rPr>
          <w:color w:val="auto"/>
        </w:rPr>
        <w:t>adapted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above</w:t>
      </w:r>
      <w:r w:rsidR="00860EC8">
        <w:rPr>
          <w:color w:val="auto"/>
        </w:rPr>
        <w:t>-mentioned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method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developed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Chou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&lt;EndNote&gt;&lt;Cite&gt;&lt;Author&gt;Chou&lt;/Author&gt;&lt;Year&gt;2006&lt;/Year&gt;&lt;RecNum&gt;1&lt;/RecNum&gt;&lt;DisplayText&gt;&lt;style face="superscript"&gt;1&lt;/style&gt;&lt;/DisplayText&gt;&lt;record&gt;&lt;rec-number&gt;1&lt;/rec-number&gt;&lt;foreign-keys&gt;&lt;key app="EN" db-id="9afz52vataspryertz1xtzak0r2za9psa2wz" timestamp="1535728036"&gt;1&lt;/key&gt;&lt;/foreign-keys&gt;&lt;ref-type name="Journal Article"&gt;17&lt;/ref-type&gt;&lt;contributors&gt;&lt;authors&gt;&lt;author&gt;Chou, T. C.&lt;/author&gt;&lt;/authors&gt;&lt;/contributors&gt;&lt;auth-address&gt;Memorial Sloan-Kettering Cancer Center, 1275 York Avenue, New York, NY 10021, USA. chout@mskcc.org&lt;/auth-address&gt;&lt;titles&gt;&lt;title&gt;Theoretical basis, experimental design, and computerized simulation of synergism and antagonism in drug combination studies&lt;/title&gt;&lt;secondary-title&gt;Pharmacol Rev&lt;/secondary-title&gt;&lt;/titles&gt;&lt;periodical&gt;&lt;full-title&gt;Pharmacol Rev&lt;/full-title&gt;&lt;/periodical&gt;&lt;pages&gt;621-81&lt;/pages&gt;&lt;volume&gt;58&lt;/volume&gt;&lt;number&gt;3&lt;/number&gt;&lt;keywords&gt;&lt;keyword&gt;Algorithms&lt;/keyword&gt;&lt;keyword&gt;Animals&lt;/keyword&gt;&lt;keyword&gt;Automatic Data Processing&lt;/keyword&gt;&lt;keyword&gt;*Computer Simulation&lt;/keyword&gt;&lt;keyword&gt;Dose-Response Relationship, Drug&lt;/keyword&gt;&lt;keyword&gt;*Drug Antagonism&lt;/keyword&gt;&lt;keyword&gt;*Drug Combinations&lt;/keyword&gt;&lt;keyword&gt;*Drug Synergism&lt;/keyword&gt;&lt;keyword&gt;Humans&lt;/keyword&gt;&lt;keyword&gt;Medical Informatics&lt;/keyword&gt;&lt;keyword&gt;Models, Biological&lt;/keyword&gt;&lt;keyword&gt;Models, Theoretical&lt;/keyword&gt;&lt;keyword&gt;*Research Design&lt;/keyword&gt;&lt;keyword&gt;Software&lt;/keyword&gt;&lt;keyword&gt;Statistics as Topic&lt;/keyword&gt;&lt;/keywords&gt;&lt;dates&gt;&lt;year&gt;2006&lt;/year&gt;&lt;pub-dates&gt;&lt;date&gt;Sep&lt;/date&gt;&lt;/pub-dates&gt;&lt;/dates&gt;&lt;isbn&gt;0031-6997 (Print)&amp;#xD;0031-6997 (Linking)&lt;/isbn&gt;&lt;accession-num&gt;16968952&lt;/accession-num&gt;&lt;urls&gt;&lt;related-urls&gt;&lt;url&gt;https://www.ncbi.nlm.nih.gov/pubmed/16968952&lt;/url&gt;&lt;/related-urls&gt;&lt;/urls&gt;&lt;electronic-resource-num&gt;10.1124/pr.58.3.10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</w:t>
      </w:r>
      <w:r w:rsidR="00E35AA2" w:rsidRPr="00F93A0E">
        <w:rPr>
          <w:color w:val="auto"/>
        </w:rPr>
        <w:fldChar w:fldCharType="end"/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First,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we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determine</w:t>
      </w:r>
      <w:r w:rsidR="00E9612C">
        <w:rPr>
          <w:color w:val="auto"/>
        </w:rPr>
        <w:t xml:space="preserve"> </w:t>
      </w:r>
      <w:r w:rsidR="00485F66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effective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dose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50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(ED</w:t>
      </w:r>
      <w:r w:rsidR="005F473D" w:rsidRPr="00F93A0E">
        <w:rPr>
          <w:color w:val="auto"/>
          <w:vertAlign w:val="subscript"/>
        </w:rPr>
        <w:t>50</w:t>
      </w:r>
      <w:r w:rsidR="005F473D" w:rsidRPr="00F93A0E">
        <w:rPr>
          <w:color w:val="auto"/>
        </w:rPr>
        <w:t>)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values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proofErr w:type="spellStart"/>
      <w:r w:rsidR="005F473D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topotecan.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Next</w:t>
      </w:r>
      <w:r w:rsidR="005F473D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CB6F70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neuroblastoma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equipotent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ratios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two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compounds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based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ED</w:t>
      </w:r>
      <w:r w:rsidR="005F473D" w:rsidRPr="00F93A0E">
        <w:rPr>
          <w:color w:val="auto"/>
          <w:vertAlign w:val="subscript"/>
        </w:rPr>
        <w:t>50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values</w:t>
      </w:r>
      <w:r w:rsidR="00E9612C">
        <w:rPr>
          <w:color w:val="auto"/>
        </w:rPr>
        <w:t xml:space="preserve"> </w:t>
      </w:r>
      <w:r w:rsidR="00FB41D4">
        <w:rPr>
          <w:color w:val="auto"/>
        </w:rPr>
        <w:t xml:space="preserve">are exposed </w:t>
      </w:r>
      <w:r w:rsidR="00CB6F70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CB6F70" w:rsidRPr="00F93A0E">
        <w:rPr>
          <w:color w:val="auto"/>
        </w:rPr>
        <w:t>determine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4311AD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values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using</w:t>
      </w:r>
      <w:r w:rsidR="00E9612C">
        <w:rPr>
          <w:color w:val="auto"/>
        </w:rPr>
        <w:t xml:space="preserve"> </w:t>
      </w:r>
      <w:r w:rsidR="00B84BE9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B84BE9" w:rsidRPr="00F93A0E">
        <w:rPr>
          <w:color w:val="auto"/>
        </w:rPr>
        <w:t>above</w:t>
      </w:r>
      <w:r w:rsidR="00860EC8">
        <w:rPr>
          <w:color w:val="auto"/>
        </w:rPr>
        <w:t>-mentioned</w:t>
      </w:r>
      <w:r w:rsidR="00E9612C">
        <w:rPr>
          <w:color w:val="auto"/>
        </w:rPr>
        <w:t xml:space="preserve"> </w:t>
      </w:r>
      <w:r w:rsidR="00B84BE9" w:rsidRPr="00F93A0E">
        <w:rPr>
          <w:color w:val="auto"/>
        </w:rPr>
        <w:t>simulation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software.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method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allow</w:t>
      </w:r>
      <w:r w:rsidR="00860EC8">
        <w:rPr>
          <w:color w:val="auto"/>
        </w:rPr>
        <w:t>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us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demonstrate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synergism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between</w:t>
      </w:r>
      <w:r w:rsidR="00E9612C">
        <w:rPr>
          <w:color w:val="auto"/>
        </w:rPr>
        <w:t xml:space="preserve"> </w:t>
      </w:r>
      <w:proofErr w:type="spellStart"/>
      <w:r w:rsidR="005F473D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topotecan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vitro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860EC8">
        <w:rPr>
          <w:color w:val="auto"/>
        </w:rPr>
        <w:t>Next,</w:t>
      </w:r>
      <w:r w:rsidR="00E9612C">
        <w:rPr>
          <w:color w:val="auto"/>
        </w:rPr>
        <w:t xml:space="preserve"> </w:t>
      </w:r>
      <w:r w:rsidR="00860EC8">
        <w:rPr>
          <w:color w:val="auto"/>
        </w:rPr>
        <w:t>w</w:t>
      </w:r>
      <w:r w:rsidR="0098164F" w:rsidRPr="00F93A0E">
        <w:rPr>
          <w:color w:val="auto"/>
        </w:rPr>
        <w:t>e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describe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protocol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further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assess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potency</w:t>
      </w:r>
      <w:r w:rsidR="00E9612C">
        <w:rPr>
          <w:color w:val="auto"/>
        </w:rPr>
        <w:t xml:space="preserve"> </w:t>
      </w:r>
      <w:r w:rsidR="00D867CE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D867C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D867CE" w:rsidRPr="00F93A0E">
        <w:rPr>
          <w:color w:val="auto"/>
        </w:rPr>
        <w:t>safety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3B0E5A" w:rsidRPr="00F93A0E">
        <w:rPr>
          <w:color w:val="auto"/>
        </w:rPr>
        <w:t>regimen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vivo</w:t>
      </w:r>
      <w:r w:rsidR="003B0E5A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protocol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can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easily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applied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D867CE" w:rsidRPr="00F93A0E">
        <w:rPr>
          <w:color w:val="auto"/>
        </w:rPr>
        <w:t>select</w:t>
      </w:r>
      <w:r w:rsidR="00E9612C">
        <w:rPr>
          <w:color w:val="auto"/>
        </w:rPr>
        <w:t xml:space="preserve"> </w:t>
      </w:r>
      <w:r w:rsidR="00D867CE" w:rsidRPr="00F93A0E">
        <w:rPr>
          <w:color w:val="auto"/>
        </w:rPr>
        <w:t>potent</w:t>
      </w:r>
      <w:r w:rsidR="00E9612C">
        <w:rPr>
          <w:color w:val="auto"/>
        </w:rPr>
        <w:t xml:space="preserve"> </w:t>
      </w:r>
      <w:r w:rsidR="00D867CE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D867CE" w:rsidRPr="00F93A0E">
        <w:rPr>
          <w:color w:val="auto"/>
        </w:rPr>
        <w:t>safe</w:t>
      </w:r>
      <w:r w:rsidR="00E9612C">
        <w:rPr>
          <w:color w:val="auto"/>
        </w:rPr>
        <w:t xml:space="preserve"> </w:t>
      </w:r>
      <w:r w:rsidR="00D867CE" w:rsidRPr="00F93A0E">
        <w:rPr>
          <w:color w:val="auto"/>
        </w:rPr>
        <w:t>anticancer</w:t>
      </w:r>
      <w:r w:rsidR="00E9612C">
        <w:rPr>
          <w:color w:val="auto"/>
        </w:rPr>
        <w:t xml:space="preserve"> </w:t>
      </w:r>
      <w:proofErr w:type="spellStart"/>
      <w:r w:rsidR="00D867CE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chemotherapeutic</w:t>
      </w:r>
      <w:r w:rsidR="00E9612C">
        <w:rPr>
          <w:color w:val="auto"/>
        </w:rPr>
        <w:t xml:space="preserve"> </w:t>
      </w:r>
      <w:r w:rsidR="00D867CE" w:rsidRPr="00F93A0E">
        <w:rPr>
          <w:color w:val="auto"/>
        </w:rPr>
        <w:t>agent</w:t>
      </w:r>
      <w:r w:rsidR="00E9612C">
        <w:rPr>
          <w:color w:val="auto"/>
        </w:rPr>
        <w:t xml:space="preserve"> </w:t>
      </w:r>
      <w:r w:rsidR="00D867CE" w:rsidRPr="00F93A0E">
        <w:rPr>
          <w:color w:val="auto"/>
        </w:rPr>
        <w:t>combinations</w:t>
      </w:r>
      <w:r w:rsidR="00E9612C">
        <w:rPr>
          <w:color w:val="auto"/>
        </w:rPr>
        <w:t xml:space="preserve"> </w:t>
      </w:r>
      <w:r w:rsidR="00B9483F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B9483F" w:rsidRPr="00F93A0E">
        <w:rPr>
          <w:color w:val="auto"/>
        </w:rPr>
        <w:t>preclinical</w:t>
      </w:r>
      <w:r w:rsidR="00E9612C">
        <w:rPr>
          <w:color w:val="auto"/>
        </w:rPr>
        <w:t xml:space="preserve"> </w:t>
      </w:r>
      <w:r w:rsidR="00B9483F" w:rsidRPr="00F93A0E">
        <w:rPr>
          <w:color w:val="auto"/>
        </w:rPr>
        <w:t>studies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293A40" w:rsidRPr="00F93A0E">
        <w:rPr>
          <w:bCs/>
          <w:color w:val="auto"/>
          <w:szCs w:val="36"/>
        </w:rPr>
        <w:t>A</w:t>
      </w:r>
      <w:r w:rsidR="00E9612C">
        <w:rPr>
          <w:bCs/>
          <w:color w:val="auto"/>
          <w:szCs w:val="36"/>
        </w:rPr>
        <w:t xml:space="preserve"> </w:t>
      </w:r>
      <w:r w:rsidR="00293A40" w:rsidRPr="00F93A0E">
        <w:rPr>
          <w:bCs/>
          <w:color w:val="auto"/>
          <w:szCs w:val="36"/>
        </w:rPr>
        <w:t>schematic</w:t>
      </w:r>
      <w:r w:rsidR="00E9612C">
        <w:rPr>
          <w:bCs/>
          <w:color w:val="auto"/>
          <w:szCs w:val="36"/>
        </w:rPr>
        <w:t xml:space="preserve"> </w:t>
      </w:r>
      <w:r w:rsidR="00293A40" w:rsidRPr="00F93A0E">
        <w:rPr>
          <w:bCs/>
          <w:color w:val="auto"/>
          <w:szCs w:val="36"/>
        </w:rPr>
        <w:t>representation</w:t>
      </w:r>
      <w:r w:rsidR="00E9612C">
        <w:rPr>
          <w:bCs/>
          <w:color w:val="auto"/>
          <w:szCs w:val="36"/>
        </w:rPr>
        <w:t xml:space="preserve"> </w:t>
      </w:r>
      <w:r w:rsidR="00293A40" w:rsidRPr="00F93A0E">
        <w:rPr>
          <w:bCs/>
          <w:color w:val="auto"/>
          <w:szCs w:val="36"/>
        </w:rPr>
        <w:t>of</w:t>
      </w:r>
      <w:r w:rsidR="00E9612C">
        <w:rPr>
          <w:bCs/>
          <w:color w:val="auto"/>
          <w:szCs w:val="36"/>
        </w:rPr>
        <w:t xml:space="preserve"> </w:t>
      </w:r>
      <w:r w:rsidR="00293A40" w:rsidRPr="00F93A0E">
        <w:rPr>
          <w:bCs/>
          <w:color w:val="auto"/>
          <w:szCs w:val="36"/>
        </w:rPr>
        <w:t>this</w:t>
      </w:r>
      <w:r w:rsidR="00E9612C">
        <w:rPr>
          <w:bCs/>
          <w:color w:val="auto"/>
          <w:szCs w:val="36"/>
        </w:rPr>
        <w:t xml:space="preserve"> </w:t>
      </w:r>
      <w:r w:rsidR="00293A40" w:rsidRPr="00F93A0E">
        <w:rPr>
          <w:bCs/>
          <w:color w:val="auto"/>
          <w:szCs w:val="36"/>
        </w:rPr>
        <w:t>study</w:t>
      </w:r>
      <w:r w:rsidR="00E9612C">
        <w:rPr>
          <w:bCs/>
          <w:color w:val="auto"/>
          <w:szCs w:val="36"/>
        </w:rPr>
        <w:t xml:space="preserve"> </w:t>
      </w:r>
      <w:r w:rsidR="00293A40" w:rsidRPr="00F93A0E">
        <w:rPr>
          <w:bCs/>
          <w:color w:val="auto"/>
          <w:szCs w:val="36"/>
        </w:rPr>
        <w:t>is</w:t>
      </w:r>
      <w:r w:rsidR="00E9612C">
        <w:rPr>
          <w:bCs/>
          <w:color w:val="auto"/>
          <w:szCs w:val="36"/>
        </w:rPr>
        <w:t xml:space="preserve"> </w:t>
      </w:r>
      <w:r w:rsidR="00293A40" w:rsidRPr="00F93A0E">
        <w:rPr>
          <w:bCs/>
          <w:color w:val="auto"/>
          <w:szCs w:val="36"/>
        </w:rPr>
        <w:t>provided</w:t>
      </w:r>
      <w:r w:rsidR="00E9612C">
        <w:rPr>
          <w:bCs/>
          <w:color w:val="auto"/>
          <w:szCs w:val="36"/>
        </w:rPr>
        <w:t xml:space="preserve"> </w:t>
      </w:r>
      <w:r w:rsidR="00293A40" w:rsidRPr="00F93A0E">
        <w:rPr>
          <w:bCs/>
          <w:color w:val="auto"/>
          <w:szCs w:val="36"/>
        </w:rPr>
        <w:t>in</w:t>
      </w:r>
      <w:r w:rsidR="00E9612C">
        <w:rPr>
          <w:bCs/>
          <w:color w:val="auto"/>
          <w:szCs w:val="36"/>
        </w:rPr>
        <w:t xml:space="preserve"> </w:t>
      </w:r>
      <w:r w:rsidR="00293A40" w:rsidRPr="00782692">
        <w:rPr>
          <w:b/>
          <w:bCs/>
          <w:color w:val="auto"/>
          <w:szCs w:val="36"/>
        </w:rPr>
        <w:t>Figure</w:t>
      </w:r>
      <w:r w:rsidR="00E9612C">
        <w:rPr>
          <w:b/>
          <w:bCs/>
          <w:color w:val="auto"/>
          <w:szCs w:val="36"/>
        </w:rPr>
        <w:t xml:space="preserve"> </w:t>
      </w:r>
      <w:r w:rsidR="00293A40" w:rsidRPr="00782692">
        <w:rPr>
          <w:b/>
          <w:bCs/>
          <w:color w:val="auto"/>
          <w:szCs w:val="36"/>
        </w:rPr>
        <w:t>1</w:t>
      </w:r>
      <w:r w:rsidR="00293A40" w:rsidRPr="00F93A0E">
        <w:rPr>
          <w:bCs/>
          <w:color w:val="auto"/>
          <w:szCs w:val="36"/>
        </w:rPr>
        <w:t>.</w:t>
      </w:r>
    </w:p>
    <w:p w14:paraId="2AFEDC5F" w14:textId="77777777" w:rsidR="00DA14FD" w:rsidRPr="00F93A0E" w:rsidRDefault="00DA14FD" w:rsidP="0066649A">
      <w:pPr>
        <w:widowControl/>
        <w:rPr>
          <w:color w:val="auto"/>
        </w:rPr>
      </w:pPr>
    </w:p>
    <w:p w14:paraId="0E58EFC6" w14:textId="77777777" w:rsidR="005F473D" w:rsidRPr="00F93A0E" w:rsidRDefault="005F473D" w:rsidP="0066649A">
      <w:pPr>
        <w:widowControl/>
        <w:rPr>
          <w:b/>
          <w:bCs/>
          <w:caps/>
          <w:color w:val="auto"/>
          <w:szCs w:val="36"/>
        </w:rPr>
      </w:pPr>
      <w:r w:rsidRPr="00F93A0E">
        <w:rPr>
          <w:b/>
          <w:bCs/>
          <w:caps/>
          <w:color w:val="auto"/>
          <w:szCs w:val="36"/>
        </w:rPr>
        <w:t>Protocol:</w:t>
      </w:r>
    </w:p>
    <w:p w14:paraId="7F6342A6" w14:textId="7666A212" w:rsidR="00E66665" w:rsidRPr="00F93A0E" w:rsidRDefault="00E66665" w:rsidP="0066649A">
      <w:pPr>
        <w:widowControl/>
        <w:rPr>
          <w:bCs/>
          <w:color w:val="auto"/>
          <w:szCs w:val="36"/>
        </w:rPr>
      </w:pPr>
      <w:r w:rsidRPr="00F93A0E">
        <w:rPr>
          <w:bCs/>
          <w:color w:val="auto"/>
          <w:szCs w:val="36"/>
        </w:rPr>
        <w:t>Animal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housing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and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experimental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procedure</w:t>
      </w:r>
      <w:r w:rsidR="00E9612C">
        <w:rPr>
          <w:bCs/>
          <w:color w:val="auto"/>
          <w:szCs w:val="36"/>
        </w:rPr>
        <w:t xml:space="preserve"> </w:t>
      </w:r>
      <w:r w:rsidR="00EC011A" w:rsidRPr="00F93A0E">
        <w:rPr>
          <w:bCs/>
          <w:color w:val="auto"/>
          <w:szCs w:val="36"/>
        </w:rPr>
        <w:t>w</w:t>
      </w:r>
      <w:r w:rsidRPr="00F93A0E">
        <w:rPr>
          <w:bCs/>
          <w:color w:val="auto"/>
          <w:szCs w:val="36"/>
        </w:rPr>
        <w:t>ere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approved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by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the</w:t>
      </w:r>
      <w:r w:rsidR="00E9612C">
        <w:rPr>
          <w:bCs/>
          <w:color w:val="auto"/>
          <w:szCs w:val="36"/>
        </w:rPr>
        <w:t xml:space="preserve"> </w:t>
      </w:r>
      <w:r w:rsidR="00B15FAD" w:rsidRPr="00F93A0E">
        <w:rPr>
          <w:bCs/>
          <w:color w:val="auto"/>
          <w:szCs w:val="36"/>
        </w:rPr>
        <w:t>French</w:t>
      </w:r>
      <w:r w:rsidR="00E9612C">
        <w:rPr>
          <w:bCs/>
          <w:color w:val="auto"/>
          <w:szCs w:val="36"/>
        </w:rPr>
        <w:t xml:space="preserve"> </w:t>
      </w:r>
      <w:r w:rsidR="00B15FAD" w:rsidRPr="00F93A0E">
        <w:rPr>
          <w:bCs/>
          <w:color w:val="auto"/>
          <w:szCs w:val="36"/>
        </w:rPr>
        <w:t>Government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(agreement</w:t>
      </w:r>
      <w:r w:rsidR="00CE5B9A" w:rsidRPr="00F93A0E">
        <w:rPr>
          <w:bCs/>
          <w:color w:val="auto"/>
          <w:szCs w:val="36"/>
        </w:rPr>
        <w:t>s</w:t>
      </w:r>
      <w:r w:rsidR="00E9612C">
        <w:rPr>
          <w:bCs/>
          <w:color w:val="auto"/>
          <w:szCs w:val="36"/>
        </w:rPr>
        <w:t xml:space="preserve"> </w:t>
      </w:r>
      <w:r w:rsidR="00CE5B9A" w:rsidRPr="00F93A0E">
        <w:rPr>
          <w:bCs/>
          <w:color w:val="auto"/>
          <w:szCs w:val="36"/>
        </w:rPr>
        <w:t>#C44-278</w:t>
      </w:r>
      <w:r w:rsidR="00E9612C">
        <w:rPr>
          <w:bCs/>
          <w:color w:val="auto"/>
          <w:szCs w:val="36"/>
        </w:rPr>
        <w:t xml:space="preserve"> </w:t>
      </w:r>
      <w:r w:rsidR="00CE5B9A" w:rsidRPr="00F93A0E">
        <w:rPr>
          <w:bCs/>
          <w:color w:val="auto"/>
          <w:szCs w:val="36"/>
        </w:rPr>
        <w:t>and</w:t>
      </w:r>
      <w:r w:rsidR="00E9612C">
        <w:rPr>
          <w:bCs/>
          <w:color w:val="auto"/>
          <w:szCs w:val="36"/>
        </w:rPr>
        <w:t xml:space="preserve"> </w:t>
      </w:r>
      <w:r w:rsidR="00CE5B9A" w:rsidRPr="00F93A0E">
        <w:rPr>
          <w:bCs/>
          <w:color w:val="auto"/>
          <w:szCs w:val="36"/>
        </w:rPr>
        <w:t>#</w:t>
      </w:r>
      <w:r w:rsidR="00EC011A" w:rsidRPr="00F93A0E">
        <w:rPr>
          <w:bCs/>
          <w:color w:val="auto"/>
          <w:szCs w:val="36"/>
        </w:rPr>
        <w:t>APAFIS</w:t>
      </w:r>
      <w:r w:rsidR="00E9612C">
        <w:rPr>
          <w:bCs/>
          <w:color w:val="auto"/>
          <w:szCs w:val="36"/>
        </w:rPr>
        <w:t xml:space="preserve"> </w:t>
      </w:r>
      <w:r w:rsidR="00EC011A" w:rsidRPr="00F93A0E">
        <w:rPr>
          <w:color w:val="auto"/>
        </w:rPr>
        <w:t>03479.01</w:t>
      </w:r>
      <w:r w:rsidRPr="00F93A0E">
        <w:rPr>
          <w:bCs/>
          <w:color w:val="auto"/>
          <w:szCs w:val="36"/>
        </w:rPr>
        <w:t>)</w:t>
      </w:r>
      <w:r w:rsidR="00B15FAD" w:rsidRPr="00F93A0E">
        <w:rPr>
          <w:bCs/>
          <w:color w:val="auto"/>
          <w:szCs w:val="36"/>
        </w:rPr>
        <w:t>.</w:t>
      </w:r>
      <w:r w:rsidR="00E9612C">
        <w:rPr>
          <w:bCs/>
          <w:color w:val="auto"/>
          <w:szCs w:val="36"/>
        </w:rPr>
        <w:t xml:space="preserve"> </w:t>
      </w:r>
      <w:r w:rsidR="00B15FAD" w:rsidRPr="00F93A0E">
        <w:rPr>
          <w:bCs/>
          <w:color w:val="auto"/>
          <w:szCs w:val="36"/>
        </w:rPr>
        <w:t>Animal</w:t>
      </w:r>
      <w:r w:rsidR="00E9612C">
        <w:rPr>
          <w:bCs/>
          <w:color w:val="auto"/>
          <w:szCs w:val="36"/>
        </w:rPr>
        <w:t xml:space="preserve"> </w:t>
      </w:r>
      <w:r w:rsidR="00B15FAD" w:rsidRPr="00F93A0E">
        <w:rPr>
          <w:bCs/>
          <w:color w:val="auto"/>
          <w:szCs w:val="36"/>
        </w:rPr>
        <w:t>care</w:t>
      </w:r>
      <w:r w:rsidR="00E9612C">
        <w:rPr>
          <w:bCs/>
          <w:color w:val="auto"/>
          <w:szCs w:val="36"/>
        </w:rPr>
        <w:t xml:space="preserve"> </w:t>
      </w:r>
      <w:r w:rsidR="00B15FAD" w:rsidRPr="00F93A0E">
        <w:rPr>
          <w:bCs/>
          <w:color w:val="auto"/>
          <w:szCs w:val="36"/>
        </w:rPr>
        <w:t>and</w:t>
      </w:r>
      <w:r w:rsidR="00E9612C">
        <w:rPr>
          <w:bCs/>
          <w:color w:val="auto"/>
          <w:szCs w:val="36"/>
        </w:rPr>
        <w:t xml:space="preserve"> </w:t>
      </w:r>
      <w:r w:rsidR="00B15FAD" w:rsidRPr="00F93A0E">
        <w:rPr>
          <w:bCs/>
          <w:color w:val="auto"/>
          <w:szCs w:val="36"/>
        </w:rPr>
        <w:t>procedures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were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conducted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under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directive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EU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2010/63/EU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and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French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Law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#2013-118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on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the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protection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of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animal</w:t>
      </w:r>
      <w:r w:rsidR="0029672B">
        <w:rPr>
          <w:bCs/>
          <w:color w:val="auto"/>
          <w:szCs w:val="36"/>
        </w:rPr>
        <w:t>s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used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for</w:t>
      </w:r>
      <w:r w:rsidR="00E9612C">
        <w:rPr>
          <w:bCs/>
          <w:color w:val="auto"/>
          <w:szCs w:val="36"/>
        </w:rPr>
        <w:t xml:space="preserve"> </w:t>
      </w:r>
      <w:r w:rsidRPr="00F93A0E">
        <w:rPr>
          <w:bCs/>
          <w:color w:val="auto"/>
          <w:szCs w:val="36"/>
        </w:rPr>
        <w:t>scientific</w:t>
      </w:r>
      <w:r w:rsidR="00E9612C">
        <w:rPr>
          <w:bCs/>
          <w:color w:val="auto"/>
          <w:szCs w:val="36"/>
        </w:rPr>
        <w:t xml:space="preserve"> </w:t>
      </w:r>
      <w:r w:rsidR="0029672B">
        <w:rPr>
          <w:bCs/>
          <w:color w:val="auto"/>
          <w:szCs w:val="36"/>
        </w:rPr>
        <w:t>purposes</w:t>
      </w:r>
      <w:r w:rsidRPr="00F93A0E">
        <w:rPr>
          <w:bCs/>
          <w:color w:val="auto"/>
          <w:szCs w:val="36"/>
        </w:rPr>
        <w:t>.</w:t>
      </w:r>
    </w:p>
    <w:p w14:paraId="53986987" w14:textId="77777777" w:rsidR="0029200A" w:rsidRPr="00F93A0E" w:rsidRDefault="0029200A" w:rsidP="0066649A">
      <w:pPr>
        <w:widowControl/>
        <w:rPr>
          <w:bCs/>
          <w:caps/>
          <w:color w:val="auto"/>
          <w:szCs w:val="36"/>
        </w:rPr>
      </w:pPr>
    </w:p>
    <w:p w14:paraId="19153CBB" w14:textId="70B8F985" w:rsidR="005F473D" w:rsidRPr="00F93A0E" w:rsidRDefault="005F473D" w:rsidP="0066649A">
      <w:pPr>
        <w:widowControl/>
        <w:rPr>
          <w:b/>
          <w:bCs/>
          <w:color w:val="auto"/>
          <w:szCs w:val="36"/>
        </w:rPr>
      </w:pPr>
      <w:r w:rsidRPr="00F93A0E">
        <w:rPr>
          <w:b/>
          <w:bCs/>
          <w:color w:val="auto"/>
          <w:szCs w:val="36"/>
        </w:rPr>
        <w:t>1.</w:t>
      </w:r>
      <w:r w:rsidR="00E9612C">
        <w:rPr>
          <w:b/>
          <w:bCs/>
          <w:color w:val="auto"/>
          <w:szCs w:val="36"/>
        </w:rPr>
        <w:t xml:space="preserve"> </w:t>
      </w:r>
      <w:r w:rsidRPr="00F93A0E">
        <w:rPr>
          <w:b/>
          <w:bCs/>
          <w:color w:val="auto"/>
          <w:szCs w:val="36"/>
        </w:rPr>
        <w:t>Evaluation</w:t>
      </w:r>
      <w:r w:rsidR="00E9612C">
        <w:rPr>
          <w:b/>
          <w:bCs/>
          <w:color w:val="auto"/>
          <w:szCs w:val="36"/>
        </w:rPr>
        <w:t xml:space="preserve"> </w:t>
      </w:r>
      <w:r w:rsidRPr="00F93A0E">
        <w:rPr>
          <w:b/>
          <w:bCs/>
          <w:color w:val="auto"/>
          <w:szCs w:val="36"/>
        </w:rPr>
        <w:t>of</w:t>
      </w:r>
      <w:r w:rsidR="00E9612C">
        <w:rPr>
          <w:b/>
          <w:bCs/>
          <w:color w:val="auto"/>
          <w:szCs w:val="36"/>
        </w:rPr>
        <w:t xml:space="preserve"> </w:t>
      </w:r>
      <w:r w:rsidRPr="00F93A0E">
        <w:rPr>
          <w:b/>
          <w:bCs/>
          <w:color w:val="auto"/>
          <w:szCs w:val="36"/>
        </w:rPr>
        <w:t>the</w:t>
      </w:r>
      <w:r w:rsidR="00E9612C">
        <w:rPr>
          <w:b/>
          <w:bCs/>
          <w:color w:val="auto"/>
          <w:szCs w:val="36"/>
        </w:rPr>
        <w:t xml:space="preserve"> </w:t>
      </w:r>
      <w:r w:rsidR="00867ADB" w:rsidRPr="00F93A0E">
        <w:rPr>
          <w:b/>
          <w:bCs/>
          <w:color w:val="auto"/>
          <w:szCs w:val="36"/>
        </w:rPr>
        <w:t>Drug</w:t>
      </w:r>
      <w:r w:rsidR="00E9612C">
        <w:rPr>
          <w:b/>
          <w:bCs/>
          <w:color w:val="auto"/>
          <w:szCs w:val="36"/>
        </w:rPr>
        <w:t xml:space="preserve"> </w:t>
      </w:r>
      <w:r w:rsidR="00867ADB" w:rsidRPr="00F93A0E">
        <w:rPr>
          <w:b/>
          <w:bCs/>
          <w:color w:val="auto"/>
          <w:szCs w:val="36"/>
        </w:rPr>
        <w:t>Interaction</w:t>
      </w:r>
      <w:r w:rsidR="00E9612C">
        <w:rPr>
          <w:b/>
          <w:bCs/>
          <w:color w:val="auto"/>
          <w:szCs w:val="36"/>
        </w:rPr>
        <w:t xml:space="preserve"> </w:t>
      </w:r>
      <w:r w:rsidR="00867ADB" w:rsidRPr="00F93A0E">
        <w:rPr>
          <w:b/>
          <w:bCs/>
          <w:color w:val="auto"/>
          <w:szCs w:val="36"/>
        </w:rPr>
        <w:t>Between</w:t>
      </w:r>
      <w:r w:rsidR="00E9612C">
        <w:rPr>
          <w:b/>
          <w:bCs/>
          <w:color w:val="auto"/>
          <w:szCs w:val="36"/>
        </w:rPr>
        <w:t xml:space="preserve"> </w:t>
      </w:r>
      <w:proofErr w:type="spellStart"/>
      <w:r w:rsidRPr="00F93A0E">
        <w:rPr>
          <w:b/>
          <w:bCs/>
          <w:color w:val="auto"/>
          <w:szCs w:val="36"/>
        </w:rPr>
        <w:t>mAb</w:t>
      </w:r>
      <w:proofErr w:type="spellEnd"/>
      <w:r w:rsidR="00E9612C">
        <w:rPr>
          <w:b/>
          <w:bCs/>
          <w:color w:val="auto"/>
          <w:szCs w:val="36"/>
        </w:rPr>
        <w:t xml:space="preserve"> </w:t>
      </w:r>
      <w:r w:rsidRPr="00F93A0E">
        <w:rPr>
          <w:b/>
          <w:bCs/>
          <w:color w:val="auto"/>
          <w:szCs w:val="36"/>
        </w:rPr>
        <w:t>8B6</w:t>
      </w:r>
      <w:r w:rsidR="00E9612C">
        <w:rPr>
          <w:b/>
          <w:bCs/>
          <w:color w:val="auto"/>
          <w:szCs w:val="36"/>
        </w:rPr>
        <w:t xml:space="preserve"> </w:t>
      </w:r>
      <w:r w:rsidRPr="00F93A0E">
        <w:rPr>
          <w:b/>
          <w:bCs/>
          <w:color w:val="auto"/>
          <w:szCs w:val="36"/>
        </w:rPr>
        <w:t>and</w:t>
      </w:r>
      <w:r w:rsidR="00E9612C">
        <w:rPr>
          <w:b/>
          <w:bCs/>
          <w:color w:val="auto"/>
          <w:szCs w:val="36"/>
        </w:rPr>
        <w:t xml:space="preserve"> </w:t>
      </w:r>
      <w:r w:rsidR="00867ADB" w:rsidRPr="00F93A0E">
        <w:rPr>
          <w:b/>
          <w:bCs/>
          <w:color w:val="auto"/>
          <w:szCs w:val="36"/>
        </w:rPr>
        <w:t>Topotecan</w:t>
      </w:r>
      <w:r w:rsidR="00E9612C">
        <w:rPr>
          <w:b/>
          <w:bCs/>
          <w:color w:val="auto"/>
          <w:szCs w:val="36"/>
        </w:rPr>
        <w:t xml:space="preserve"> </w:t>
      </w:r>
      <w:r w:rsidR="00867ADB" w:rsidRPr="00F93A0E">
        <w:rPr>
          <w:b/>
          <w:bCs/>
          <w:i/>
          <w:color w:val="auto"/>
          <w:szCs w:val="36"/>
        </w:rPr>
        <w:t>In</w:t>
      </w:r>
      <w:r w:rsidR="00E9612C">
        <w:rPr>
          <w:b/>
          <w:bCs/>
          <w:i/>
          <w:color w:val="auto"/>
          <w:szCs w:val="36"/>
        </w:rPr>
        <w:t xml:space="preserve"> </w:t>
      </w:r>
      <w:r w:rsidR="00867ADB" w:rsidRPr="00F93A0E">
        <w:rPr>
          <w:b/>
          <w:bCs/>
          <w:i/>
          <w:color w:val="auto"/>
          <w:szCs w:val="36"/>
        </w:rPr>
        <w:t>Vitro</w:t>
      </w:r>
    </w:p>
    <w:p w14:paraId="5EC79FDC" w14:textId="77777777" w:rsidR="005F473D" w:rsidRPr="00F93A0E" w:rsidRDefault="005F473D" w:rsidP="0066649A">
      <w:pPr>
        <w:widowControl/>
        <w:rPr>
          <w:color w:val="auto"/>
        </w:rPr>
      </w:pPr>
    </w:p>
    <w:p w14:paraId="2B4C912A" w14:textId="35496811" w:rsidR="005F473D" w:rsidRPr="00F93A0E" w:rsidRDefault="005F473D" w:rsidP="0066649A">
      <w:pPr>
        <w:widowControl/>
        <w:rPr>
          <w:b/>
          <w:bCs/>
          <w:color w:val="auto"/>
          <w:szCs w:val="28"/>
        </w:rPr>
      </w:pPr>
      <w:r w:rsidRPr="00F93A0E">
        <w:rPr>
          <w:b/>
          <w:bCs/>
          <w:color w:val="auto"/>
          <w:szCs w:val="28"/>
        </w:rPr>
        <w:t>1.</w:t>
      </w:r>
      <w:r w:rsidR="00293A40" w:rsidRPr="00F93A0E">
        <w:rPr>
          <w:b/>
          <w:bCs/>
          <w:color w:val="auto"/>
          <w:szCs w:val="28"/>
        </w:rPr>
        <w:t>1.</w:t>
      </w:r>
      <w:r w:rsidR="00E9612C">
        <w:rPr>
          <w:b/>
          <w:bCs/>
          <w:color w:val="auto"/>
          <w:szCs w:val="28"/>
        </w:rPr>
        <w:t xml:space="preserve"> </w:t>
      </w:r>
      <w:r w:rsidR="00293A40" w:rsidRPr="00F93A0E">
        <w:rPr>
          <w:b/>
          <w:bCs/>
          <w:color w:val="auto"/>
          <w:szCs w:val="28"/>
        </w:rPr>
        <w:t>9</w:t>
      </w:r>
      <w:r w:rsidRPr="00F93A0E">
        <w:rPr>
          <w:b/>
          <w:bCs/>
          <w:color w:val="auto"/>
          <w:szCs w:val="28"/>
        </w:rPr>
        <w:t>6-well</w:t>
      </w:r>
      <w:r w:rsidR="00E9612C">
        <w:rPr>
          <w:b/>
          <w:bCs/>
          <w:color w:val="auto"/>
          <w:szCs w:val="28"/>
        </w:rPr>
        <w:t xml:space="preserve"> </w:t>
      </w:r>
      <w:r w:rsidRPr="00F93A0E">
        <w:rPr>
          <w:b/>
          <w:bCs/>
          <w:color w:val="auto"/>
          <w:szCs w:val="28"/>
        </w:rPr>
        <w:t>sample</w:t>
      </w:r>
      <w:r w:rsidR="00E9612C">
        <w:rPr>
          <w:b/>
          <w:bCs/>
          <w:color w:val="auto"/>
          <w:szCs w:val="28"/>
        </w:rPr>
        <w:t xml:space="preserve"> </w:t>
      </w:r>
      <w:r w:rsidRPr="00F93A0E">
        <w:rPr>
          <w:b/>
          <w:bCs/>
          <w:color w:val="auto"/>
          <w:szCs w:val="28"/>
        </w:rPr>
        <w:t>preparation</w:t>
      </w:r>
      <w:r w:rsidR="00E9612C">
        <w:rPr>
          <w:b/>
          <w:bCs/>
          <w:color w:val="auto"/>
          <w:szCs w:val="28"/>
        </w:rPr>
        <w:t xml:space="preserve"> </w:t>
      </w:r>
    </w:p>
    <w:p w14:paraId="3369D4B8" w14:textId="77777777" w:rsidR="005F473D" w:rsidRPr="00F93A0E" w:rsidRDefault="005F473D" w:rsidP="0066649A">
      <w:pPr>
        <w:widowControl/>
        <w:rPr>
          <w:bCs/>
          <w:color w:val="auto"/>
          <w:szCs w:val="28"/>
        </w:rPr>
      </w:pPr>
    </w:p>
    <w:p w14:paraId="3CDE5606" w14:textId="7AC4C264" w:rsidR="00C31BB4" w:rsidRPr="00F93A0E" w:rsidRDefault="00293A40" w:rsidP="0066649A">
      <w:pPr>
        <w:widowControl/>
        <w:rPr>
          <w:color w:val="auto"/>
        </w:rPr>
      </w:pPr>
      <w:r w:rsidRPr="00F93A0E">
        <w:rPr>
          <w:color w:val="auto"/>
        </w:rPr>
        <w:t>CAUTION: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</w:t>
      </w:r>
      <w:r w:rsidR="008F04B8" w:rsidRPr="00F93A0E">
        <w:rPr>
          <w:color w:val="auto"/>
        </w:rPr>
        <w:t>onsult</w:t>
      </w:r>
      <w:r w:rsidR="00E9612C">
        <w:rPr>
          <w:color w:val="auto"/>
        </w:rPr>
        <w:t xml:space="preserve"> </w:t>
      </w:r>
      <w:r w:rsidR="00727D37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8F04B8" w:rsidRPr="00F93A0E">
        <w:rPr>
          <w:color w:val="auto"/>
        </w:rPr>
        <w:t>institution</w:t>
      </w:r>
      <w:r w:rsidR="00727D37">
        <w:rPr>
          <w:color w:val="auto"/>
        </w:rPr>
        <w:t>’</w:t>
      </w:r>
      <w:r w:rsidR="008F04B8" w:rsidRPr="00F93A0E">
        <w:rPr>
          <w:color w:val="auto"/>
        </w:rPr>
        <w:t>s</w:t>
      </w:r>
      <w:r w:rsidR="00E9612C">
        <w:rPr>
          <w:color w:val="auto"/>
        </w:rPr>
        <w:t xml:space="preserve"> </w:t>
      </w:r>
      <w:r w:rsidR="008F04B8" w:rsidRPr="00F93A0E">
        <w:rPr>
          <w:color w:val="auto"/>
        </w:rPr>
        <w:t>Health</w:t>
      </w:r>
      <w:r w:rsidR="00E9612C">
        <w:rPr>
          <w:color w:val="auto"/>
        </w:rPr>
        <w:t xml:space="preserve"> </w:t>
      </w:r>
      <w:r w:rsidR="008F04B8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8F04B8" w:rsidRPr="00F93A0E">
        <w:rPr>
          <w:color w:val="auto"/>
        </w:rPr>
        <w:t>Safety</w:t>
      </w:r>
      <w:r w:rsidR="00E9612C">
        <w:rPr>
          <w:color w:val="auto"/>
        </w:rPr>
        <w:t xml:space="preserve"> </w:t>
      </w:r>
      <w:r w:rsidR="008F04B8" w:rsidRPr="00F93A0E">
        <w:rPr>
          <w:color w:val="auto"/>
        </w:rPr>
        <w:t>committee</w:t>
      </w:r>
      <w:r w:rsidR="00E9612C">
        <w:rPr>
          <w:color w:val="auto"/>
        </w:rPr>
        <w:t xml:space="preserve"> </w:t>
      </w:r>
      <w:r w:rsidR="008F04B8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8F04B8" w:rsidRPr="00F93A0E">
        <w:rPr>
          <w:color w:val="auto"/>
        </w:rPr>
        <w:t>follow</w:t>
      </w:r>
      <w:r w:rsidR="00E9612C">
        <w:rPr>
          <w:color w:val="auto"/>
        </w:rPr>
        <w:t xml:space="preserve"> </w:t>
      </w:r>
      <w:r w:rsidR="008F04B8" w:rsidRPr="00F93A0E">
        <w:rPr>
          <w:color w:val="auto"/>
        </w:rPr>
        <w:t>local</w:t>
      </w:r>
      <w:r w:rsidR="00E9612C">
        <w:rPr>
          <w:color w:val="auto"/>
        </w:rPr>
        <w:t xml:space="preserve"> </w:t>
      </w:r>
      <w:r w:rsidR="008F04B8" w:rsidRPr="00F93A0E">
        <w:rPr>
          <w:color w:val="auto"/>
        </w:rPr>
        <w:t>regulation</w:t>
      </w:r>
      <w:r w:rsidR="00E9612C">
        <w:rPr>
          <w:color w:val="auto"/>
        </w:rPr>
        <w:t xml:space="preserve"> </w:t>
      </w:r>
      <w:r w:rsidR="008F04B8" w:rsidRPr="00F93A0E">
        <w:rPr>
          <w:color w:val="auto"/>
        </w:rPr>
        <w:t>rul</w:t>
      </w:r>
      <w:r w:rsidR="000B2061" w:rsidRPr="00F93A0E">
        <w:rPr>
          <w:color w:val="auto"/>
        </w:rPr>
        <w:t>es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</w:rPr>
        <w:t>related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</w:rPr>
        <w:t>laboratory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</w:rPr>
        <w:t>safety</w:t>
      </w:r>
      <w:r w:rsidR="00727D37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</w:t>
      </w:r>
      <w:r w:rsidR="00795CE9" w:rsidRPr="00F93A0E">
        <w:rPr>
          <w:color w:val="auto"/>
        </w:rPr>
        <w:t>eview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Material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Safety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Data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Sheet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information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before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working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any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media,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line,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or</w:t>
      </w:r>
      <w:r w:rsidR="00E9612C">
        <w:rPr>
          <w:color w:val="auto"/>
        </w:rPr>
        <w:t xml:space="preserve"> </w:t>
      </w:r>
      <w:r w:rsidR="00795CE9" w:rsidRPr="00F93A0E">
        <w:rPr>
          <w:color w:val="auto"/>
        </w:rPr>
        <w:t>reag</w:t>
      </w:r>
      <w:r w:rsidR="000B2061" w:rsidRPr="00F93A0E">
        <w:rPr>
          <w:color w:val="auto"/>
        </w:rPr>
        <w:t>ents</w:t>
      </w:r>
      <w:r w:rsidR="00727D37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U</w:t>
      </w:r>
      <w:r w:rsidR="00C31BB4" w:rsidRPr="00F93A0E">
        <w:rPr>
          <w:color w:val="auto"/>
        </w:rPr>
        <w:t>se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proper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sterile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technique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work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laminar</w:t>
      </w:r>
      <w:r w:rsidR="00E9612C">
        <w:rPr>
          <w:color w:val="auto"/>
        </w:rPr>
        <w:t xml:space="preserve"> </w:t>
      </w:r>
      <w:r w:rsidR="00B30788" w:rsidRPr="00F93A0E">
        <w:rPr>
          <w:color w:val="auto"/>
        </w:rPr>
        <w:t>flow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hood</w:t>
      </w:r>
      <w:r w:rsidR="00727D37">
        <w:rPr>
          <w:color w:val="auto"/>
        </w:rPr>
        <w:t>.</w:t>
      </w:r>
      <w:r w:rsidR="00E9612C">
        <w:rPr>
          <w:color w:val="auto"/>
        </w:rPr>
        <w:t xml:space="preserve"> </w:t>
      </w:r>
      <w:r w:rsidR="00727D37">
        <w:rPr>
          <w:color w:val="auto"/>
        </w:rPr>
        <w:t>A</w:t>
      </w:r>
      <w:r w:rsidR="00C31BB4" w:rsidRPr="00F93A0E">
        <w:rPr>
          <w:color w:val="auto"/>
        </w:rPr>
        <w:t>ll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solutions/equipment</w:t>
      </w:r>
      <w:r w:rsidR="00E9612C">
        <w:rPr>
          <w:color w:val="auto"/>
        </w:rPr>
        <w:t xml:space="preserve"> </w:t>
      </w:r>
      <w:r w:rsidR="00727D37">
        <w:rPr>
          <w:color w:val="auto"/>
        </w:rPr>
        <w:t>that</w:t>
      </w:r>
      <w:r w:rsidR="00E9612C">
        <w:rPr>
          <w:color w:val="auto"/>
        </w:rPr>
        <w:t xml:space="preserve"> </w:t>
      </w:r>
      <w:r w:rsidR="00727D37">
        <w:rPr>
          <w:color w:val="auto"/>
        </w:rPr>
        <w:t>are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us</w:t>
      </w:r>
      <w:r w:rsidR="00727D37">
        <w:rPr>
          <w:color w:val="auto"/>
        </w:rPr>
        <w:t>ed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m</w:t>
      </w:r>
      <w:r w:rsidR="000B2061" w:rsidRPr="00F93A0E">
        <w:rPr>
          <w:color w:val="auto"/>
        </w:rPr>
        <w:t>anipulate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</w:rPr>
        <w:t>must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</w:rPr>
        <w:t>sterile</w:t>
      </w:r>
      <w:r w:rsidR="00727D37">
        <w:rPr>
          <w:color w:val="auto"/>
        </w:rPr>
        <w:t>.</w:t>
      </w:r>
    </w:p>
    <w:p w14:paraId="31A2C4CA" w14:textId="77777777" w:rsidR="00293A40" w:rsidRPr="00F93A0E" w:rsidRDefault="00293A40" w:rsidP="0066649A">
      <w:pPr>
        <w:widowControl/>
        <w:rPr>
          <w:color w:val="auto"/>
        </w:rPr>
      </w:pPr>
    </w:p>
    <w:p w14:paraId="12B02219" w14:textId="3A8705A2" w:rsidR="005F473D" w:rsidRPr="00F93A0E" w:rsidRDefault="00C3342E" w:rsidP="0066649A">
      <w:pPr>
        <w:widowControl/>
        <w:rPr>
          <w:color w:val="auto"/>
        </w:rPr>
      </w:pPr>
      <w:r>
        <w:rPr>
          <w:color w:val="auto"/>
        </w:rPr>
        <w:lastRenderedPageBreak/>
        <w:t>NOTE:</w:t>
      </w:r>
      <w:r w:rsidR="00E9612C">
        <w:rPr>
          <w:color w:val="auto"/>
        </w:rPr>
        <w:t xml:space="preserve"> </w:t>
      </w:r>
      <w:r w:rsidR="00727D37">
        <w:rPr>
          <w:color w:val="auto"/>
        </w:rPr>
        <w:t>T</w:t>
      </w:r>
      <w:r w:rsidR="005F473D" w:rsidRPr="00F93A0E">
        <w:rPr>
          <w:color w:val="auto"/>
        </w:rPr>
        <w:t>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following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protocol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was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designed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use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adherent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cells.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Modifications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are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required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apply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method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nonadher</w:t>
      </w:r>
      <w:r w:rsidR="000B2061" w:rsidRPr="00F93A0E">
        <w:rPr>
          <w:color w:val="auto"/>
        </w:rPr>
        <w:t>ent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</w:rPr>
        <w:t>growing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</w:rPr>
        <w:t>suspension;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</w:rPr>
        <w:t>t</w:t>
      </w:r>
      <w:r w:rsidR="007712B6" w:rsidRPr="00F93A0E">
        <w:rPr>
          <w:color w:val="auto"/>
        </w:rPr>
        <w:t>his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protocol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uses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quadr</w:t>
      </w:r>
      <w:r w:rsidR="0069074A">
        <w:rPr>
          <w:color w:val="auto"/>
        </w:rPr>
        <w:t>u</w:t>
      </w:r>
      <w:r w:rsidR="007712B6" w:rsidRPr="00F93A0E">
        <w:rPr>
          <w:color w:val="auto"/>
        </w:rPr>
        <w:t>plicate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each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experimental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condition.</w:t>
      </w:r>
    </w:p>
    <w:p w14:paraId="0A18C4C5" w14:textId="77777777" w:rsidR="005F473D" w:rsidRPr="00F93A0E" w:rsidRDefault="005F473D" w:rsidP="0066649A">
      <w:pPr>
        <w:widowControl/>
        <w:rPr>
          <w:i/>
          <w:color w:val="auto"/>
        </w:rPr>
      </w:pPr>
    </w:p>
    <w:p w14:paraId="73416911" w14:textId="68B86365" w:rsidR="005F473D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1.1.1.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Grow</w:t>
      </w:r>
      <w:r w:rsidR="00E9612C">
        <w:rPr>
          <w:color w:val="auto"/>
        </w:rPr>
        <w:t xml:space="preserve"> </w:t>
      </w:r>
      <w:r w:rsidR="003C0D7D" w:rsidRPr="00F93A0E">
        <w:rPr>
          <w:color w:val="auto"/>
        </w:rPr>
        <w:t>IMR5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T75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flask.</w:t>
      </w:r>
    </w:p>
    <w:p w14:paraId="2F68B786" w14:textId="77777777" w:rsidR="005F473D" w:rsidRPr="00F93A0E" w:rsidRDefault="005F473D" w:rsidP="0066649A">
      <w:pPr>
        <w:widowControl/>
        <w:rPr>
          <w:color w:val="auto"/>
        </w:rPr>
      </w:pPr>
    </w:p>
    <w:p w14:paraId="5F555D61" w14:textId="58516263" w:rsidR="00B65A43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1.1.2.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first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day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</w:t>
      </w:r>
      <w:r w:rsidR="0069074A">
        <w:rPr>
          <w:color w:val="auto"/>
        </w:rPr>
        <w:t>d</w:t>
      </w:r>
      <w:r w:rsidRPr="00F93A0E">
        <w:rPr>
          <w:color w:val="auto"/>
        </w:rPr>
        <w:t>ay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0),</w:t>
      </w:r>
      <w:r w:rsidR="00E9612C">
        <w:rPr>
          <w:color w:val="auto"/>
        </w:rPr>
        <w:t xml:space="preserve"> </w:t>
      </w:r>
      <w:r w:rsidR="003C0D7D" w:rsidRPr="00F93A0E">
        <w:rPr>
          <w:color w:val="auto"/>
        </w:rPr>
        <w:t>observe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2056D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52056D" w:rsidRPr="00F93A0E">
        <w:rPr>
          <w:color w:val="auto"/>
        </w:rPr>
        <w:t>culture</w:t>
      </w:r>
      <w:r w:rsidR="00E9612C">
        <w:rPr>
          <w:color w:val="auto"/>
        </w:rPr>
        <w:t xml:space="preserve"> </w:t>
      </w:r>
      <w:r w:rsidR="003C0D7D" w:rsidRPr="00F93A0E">
        <w:rPr>
          <w:color w:val="auto"/>
        </w:rPr>
        <w:t>under</w:t>
      </w:r>
      <w:r w:rsidR="00E9612C">
        <w:rPr>
          <w:color w:val="auto"/>
        </w:rPr>
        <w:t xml:space="preserve"> </w:t>
      </w:r>
      <w:r w:rsidR="003C0D7D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3C0D7D" w:rsidRPr="00F93A0E">
        <w:rPr>
          <w:color w:val="auto"/>
        </w:rPr>
        <w:t>microscope</w:t>
      </w:r>
      <w:r w:rsidR="00E9612C">
        <w:rPr>
          <w:color w:val="auto"/>
        </w:rPr>
        <w:t xml:space="preserve"> </w:t>
      </w:r>
      <w:r w:rsidR="003C0D7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3C0D7D" w:rsidRPr="00F93A0E">
        <w:rPr>
          <w:color w:val="auto"/>
        </w:rPr>
        <w:t>check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3C0D7D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3C0D7D" w:rsidRPr="00F93A0E">
        <w:rPr>
          <w:color w:val="auto"/>
        </w:rPr>
        <w:t>confluency.</w:t>
      </w:r>
      <w:r w:rsidR="00E9612C">
        <w:rPr>
          <w:color w:val="auto"/>
        </w:rPr>
        <w:t xml:space="preserve"> </w:t>
      </w:r>
      <w:r w:rsidR="006F123E" w:rsidRPr="00F93A0E">
        <w:rPr>
          <w:color w:val="auto"/>
        </w:rPr>
        <w:t>A</w:t>
      </w:r>
      <w:r w:rsidRPr="00F93A0E">
        <w:rPr>
          <w:color w:val="auto"/>
        </w:rPr>
        <w:t>spirate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medium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from</w:t>
      </w:r>
      <w:r w:rsidR="00E9612C">
        <w:rPr>
          <w:color w:val="auto"/>
        </w:rPr>
        <w:t xml:space="preserve"> </w:t>
      </w:r>
      <w:r w:rsidR="006F123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B65A43" w:rsidRPr="00F93A0E">
        <w:rPr>
          <w:color w:val="auto"/>
        </w:rPr>
        <w:t>flask,</w:t>
      </w:r>
      <w:r w:rsidR="00E9612C">
        <w:rPr>
          <w:color w:val="auto"/>
        </w:rPr>
        <w:t xml:space="preserve"> </w:t>
      </w:r>
      <w:r w:rsidR="00B65A43" w:rsidRPr="00F93A0E">
        <w:rPr>
          <w:color w:val="auto"/>
        </w:rPr>
        <w:t>wash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it</w:t>
      </w:r>
      <w:r w:rsidR="00E9612C">
        <w:rPr>
          <w:color w:val="auto"/>
        </w:rPr>
        <w:t xml:space="preserve"> </w:t>
      </w:r>
      <w:r w:rsidR="00B65A43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B65A43" w:rsidRPr="00F93A0E">
        <w:rPr>
          <w:color w:val="auto"/>
        </w:rPr>
        <w:t>5</w:t>
      </w:r>
      <w:r w:rsidR="00E9612C">
        <w:rPr>
          <w:color w:val="auto"/>
        </w:rPr>
        <w:t xml:space="preserve"> </w:t>
      </w:r>
      <w:r w:rsidR="00B65A43" w:rsidRPr="00F93A0E">
        <w:rPr>
          <w:color w:val="auto"/>
        </w:rPr>
        <w:t>mL</w:t>
      </w:r>
      <w:r w:rsidR="00E9612C">
        <w:rPr>
          <w:color w:val="auto"/>
        </w:rPr>
        <w:t xml:space="preserve"> </w:t>
      </w:r>
      <w:r w:rsidR="00B65A43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phosphate-buffered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saline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(</w:t>
      </w:r>
      <w:r w:rsidR="00B65A43" w:rsidRPr="00F93A0E">
        <w:rPr>
          <w:color w:val="auto"/>
        </w:rPr>
        <w:t>PBS</w:t>
      </w:r>
      <w:r w:rsidR="0069074A">
        <w:rPr>
          <w:color w:val="auto"/>
        </w:rPr>
        <w:t>)</w:t>
      </w:r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add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3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9859CF" w:rsidRPr="00F93A0E">
        <w:rPr>
          <w:color w:val="auto"/>
        </w:rPr>
        <w:t>0.05%</w:t>
      </w:r>
      <w:r w:rsidR="00E9612C">
        <w:rPr>
          <w:color w:val="auto"/>
        </w:rPr>
        <w:t xml:space="preserve"> </w:t>
      </w:r>
      <w:r w:rsidR="00E617A1">
        <w:rPr>
          <w:color w:val="auto"/>
        </w:rPr>
        <w:t>e</w:t>
      </w:r>
      <w:r w:rsidR="00E617A1" w:rsidRPr="00E617A1">
        <w:rPr>
          <w:color w:val="auto"/>
        </w:rPr>
        <w:t xml:space="preserve">thylenediaminetetraacetic acid </w:t>
      </w:r>
      <w:r w:rsidR="00E617A1">
        <w:rPr>
          <w:color w:val="auto"/>
        </w:rPr>
        <w:t>(</w:t>
      </w:r>
      <w:r w:rsidR="009859CF" w:rsidRPr="00F93A0E">
        <w:rPr>
          <w:color w:val="auto"/>
        </w:rPr>
        <w:t>EDTA</w:t>
      </w:r>
      <w:r w:rsidR="00E617A1">
        <w:rPr>
          <w:color w:val="auto"/>
        </w:rPr>
        <w:t>)</w:t>
      </w:r>
      <w:r w:rsidR="005A746B" w:rsidRPr="00F93A0E">
        <w:rPr>
          <w:color w:val="auto"/>
        </w:rPr>
        <w:t>/PBS</w:t>
      </w:r>
      <w:r w:rsidR="00E9612C">
        <w:rPr>
          <w:color w:val="auto"/>
        </w:rPr>
        <w:t xml:space="preserve"> </w:t>
      </w:r>
      <w:r w:rsidR="009859CF" w:rsidRPr="00F93A0E">
        <w:rPr>
          <w:color w:val="auto"/>
        </w:rPr>
        <w:t>solution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A746B" w:rsidRPr="00F93A0E">
        <w:rPr>
          <w:color w:val="auto"/>
        </w:rPr>
        <w:t>Return</w:t>
      </w:r>
      <w:r w:rsidR="00E9612C">
        <w:rPr>
          <w:color w:val="auto"/>
        </w:rPr>
        <w:t xml:space="preserve"> </w:t>
      </w:r>
      <w:r w:rsidR="005A746B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A746B" w:rsidRPr="00F93A0E">
        <w:rPr>
          <w:color w:val="auto"/>
        </w:rPr>
        <w:t>flask</w:t>
      </w:r>
      <w:r w:rsidR="00E9612C">
        <w:rPr>
          <w:color w:val="auto"/>
        </w:rPr>
        <w:t xml:space="preserve"> </w:t>
      </w:r>
      <w:r w:rsidR="005A746B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A746B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A746B" w:rsidRPr="00F93A0E">
        <w:rPr>
          <w:color w:val="auto"/>
        </w:rPr>
        <w:t>incubator</w:t>
      </w:r>
      <w:r w:rsidR="00E9612C">
        <w:rPr>
          <w:color w:val="auto"/>
        </w:rPr>
        <w:t xml:space="preserve"> </w:t>
      </w:r>
      <w:r w:rsidR="00B65A43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B65A43" w:rsidRPr="00F93A0E">
        <w:rPr>
          <w:color w:val="auto"/>
        </w:rPr>
        <w:t>3</w:t>
      </w:r>
      <w:r w:rsidR="00E9612C">
        <w:rPr>
          <w:color w:val="auto"/>
        </w:rPr>
        <w:t xml:space="preserve"> </w:t>
      </w:r>
      <w:r w:rsidR="00B65A43" w:rsidRPr="00F93A0E">
        <w:rPr>
          <w:color w:val="auto"/>
        </w:rPr>
        <w:t>min</w:t>
      </w:r>
      <w:r w:rsidR="00E9612C">
        <w:rPr>
          <w:color w:val="auto"/>
        </w:rPr>
        <w:t xml:space="preserve"> </w:t>
      </w:r>
      <w:r w:rsidR="00B65A43" w:rsidRPr="00F93A0E">
        <w:rPr>
          <w:color w:val="auto"/>
        </w:rPr>
        <w:t>(37</w:t>
      </w:r>
      <w:r w:rsidR="00E9612C">
        <w:rPr>
          <w:color w:val="auto"/>
        </w:rPr>
        <w:t xml:space="preserve"> </w:t>
      </w:r>
      <w:r w:rsidR="00B65A43" w:rsidRPr="00F93A0E">
        <w:rPr>
          <w:color w:val="auto"/>
        </w:rPr>
        <w:t>°C,</w:t>
      </w:r>
      <w:r w:rsidR="00E9612C">
        <w:rPr>
          <w:color w:val="auto"/>
        </w:rPr>
        <w:t xml:space="preserve"> </w:t>
      </w:r>
      <w:r w:rsidR="00B65A43" w:rsidRPr="00F93A0E">
        <w:rPr>
          <w:color w:val="auto"/>
        </w:rPr>
        <w:t>5%</w:t>
      </w:r>
      <w:r w:rsidR="00E9612C">
        <w:rPr>
          <w:color w:val="auto"/>
        </w:rPr>
        <w:t xml:space="preserve"> </w:t>
      </w:r>
      <w:r w:rsidR="00B65A43" w:rsidRPr="00F93A0E">
        <w:rPr>
          <w:color w:val="auto"/>
        </w:rPr>
        <w:t>CO</w:t>
      </w:r>
      <w:r w:rsidR="00B65A43" w:rsidRPr="00F93A0E">
        <w:rPr>
          <w:color w:val="auto"/>
          <w:vertAlign w:val="subscript"/>
        </w:rPr>
        <w:t>2</w:t>
      </w:r>
      <w:r w:rsidR="00B65A43" w:rsidRPr="00F93A0E">
        <w:rPr>
          <w:color w:val="auto"/>
        </w:rPr>
        <w:t>).</w:t>
      </w:r>
      <w:r w:rsidR="00E9612C">
        <w:rPr>
          <w:color w:val="auto"/>
        </w:rPr>
        <w:t xml:space="preserve"> </w:t>
      </w:r>
    </w:p>
    <w:p w14:paraId="68EC39F0" w14:textId="77777777" w:rsidR="00B65A43" w:rsidRPr="00F93A0E" w:rsidRDefault="00B65A43" w:rsidP="0066649A">
      <w:pPr>
        <w:widowControl/>
        <w:rPr>
          <w:color w:val="auto"/>
        </w:rPr>
      </w:pPr>
    </w:p>
    <w:p w14:paraId="49779503" w14:textId="083D92D1" w:rsidR="00B65A43" w:rsidRPr="00F93A0E" w:rsidRDefault="00B65A43" w:rsidP="0066649A">
      <w:pPr>
        <w:widowControl/>
        <w:rPr>
          <w:color w:val="auto"/>
        </w:rPr>
      </w:pPr>
      <w:r w:rsidRPr="00F93A0E">
        <w:rPr>
          <w:color w:val="auto"/>
        </w:rPr>
        <w:t>1.1.3.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</w:t>
      </w:r>
      <w:r w:rsidR="005F473D" w:rsidRPr="00F93A0E">
        <w:rPr>
          <w:color w:val="auto"/>
        </w:rPr>
        <w:t>xamine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culture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under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microscope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detachment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</w:p>
    <w:p w14:paraId="0B9C725A" w14:textId="77777777" w:rsidR="0052056D" w:rsidRPr="00F93A0E" w:rsidRDefault="0052056D" w:rsidP="0066649A">
      <w:pPr>
        <w:widowControl/>
        <w:rPr>
          <w:color w:val="auto"/>
        </w:rPr>
      </w:pPr>
    </w:p>
    <w:p w14:paraId="0BDBAD82" w14:textId="453843A9" w:rsidR="005F473D" w:rsidRPr="00F93A0E" w:rsidRDefault="00C3342E" w:rsidP="0066649A">
      <w:pPr>
        <w:widowControl/>
        <w:rPr>
          <w:color w:val="auto"/>
        </w:rPr>
      </w:pPr>
      <w:r>
        <w:rPr>
          <w:color w:val="auto"/>
        </w:rPr>
        <w:t>NOTE: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necessary,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return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flask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incubator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additional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3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5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min,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depending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type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</w:p>
    <w:p w14:paraId="059BFA4B" w14:textId="77777777" w:rsidR="005F473D" w:rsidRPr="00F93A0E" w:rsidRDefault="005F473D" w:rsidP="0066649A">
      <w:pPr>
        <w:widowControl/>
        <w:rPr>
          <w:color w:val="auto"/>
        </w:rPr>
      </w:pPr>
    </w:p>
    <w:p w14:paraId="4BDDCD36" w14:textId="01A7AA96" w:rsidR="005F473D" w:rsidRPr="00F93A0E" w:rsidRDefault="00B65A43" w:rsidP="0066649A">
      <w:pPr>
        <w:widowControl/>
        <w:rPr>
          <w:color w:val="auto"/>
        </w:rPr>
      </w:pPr>
      <w:r w:rsidRPr="00F93A0E">
        <w:rPr>
          <w:color w:val="auto"/>
        </w:rPr>
        <w:t>1.1.4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Add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10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complete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medium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flask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transfer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suspension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sterile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15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conical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tube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0E4FB9" w:rsidRPr="00F93A0E">
        <w:rPr>
          <w:color w:val="auto"/>
        </w:rPr>
        <w:t>Centrifuge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0E4FB9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0E4FB9" w:rsidRPr="00F93A0E">
        <w:rPr>
          <w:color w:val="auto"/>
        </w:rPr>
        <w:t>5</w:t>
      </w:r>
      <w:r w:rsidR="00E9612C">
        <w:rPr>
          <w:color w:val="auto"/>
        </w:rPr>
        <w:t xml:space="preserve"> </w:t>
      </w:r>
      <w:r w:rsidR="000E4FB9" w:rsidRPr="00F93A0E">
        <w:rPr>
          <w:color w:val="auto"/>
        </w:rPr>
        <w:t>min</w:t>
      </w:r>
      <w:r w:rsidR="00E9612C">
        <w:rPr>
          <w:color w:val="auto"/>
        </w:rPr>
        <w:t xml:space="preserve"> </w:t>
      </w:r>
      <w:r w:rsidR="000E4FB9" w:rsidRPr="00F93A0E">
        <w:rPr>
          <w:color w:val="auto"/>
        </w:rPr>
        <w:t>at</w:t>
      </w:r>
      <w:r w:rsidR="00E9612C">
        <w:rPr>
          <w:color w:val="auto"/>
        </w:rPr>
        <w:t xml:space="preserve"> </w:t>
      </w:r>
      <w:r w:rsidR="000E4FB9" w:rsidRPr="00F93A0E">
        <w:rPr>
          <w:color w:val="auto"/>
        </w:rPr>
        <w:t>300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x</w:t>
      </w:r>
      <w:r w:rsidR="00E9612C">
        <w:rPr>
          <w:color w:val="auto"/>
        </w:rPr>
        <w:t xml:space="preserve"> </w:t>
      </w:r>
      <w:r w:rsidR="000E4FB9" w:rsidRPr="00782692">
        <w:rPr>
          <w:i/>
          <w:color w:val="auto"/>
        </w:rPr>
        <w:t>g</w:t>
      </w:r>
      <w:r w:rsidR="000E4FB9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Count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C10D89" w:rsidRPr="00F93A0E">
        <w:rPr>
          <w:color w:val="auto"/>
        </w:rPr>
        <w:t>using</w:t>
      </w:r>
      <w:r w:rsidR="00E9612C">
        <w:rPr>
          <w:color w:val="auto"/>
        </w:rPr>
        <w:t xml:space="preserve"> </w:t>
      </w:r>
      <w:r w:rsidR="00C10D89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C10D89" w:rsidRPr="00F93A0E">
        <w:rPr>
          <w:color w:val="auto"/>
        </w:rPr>
        <w:t>hemocytometer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</w:p>
    <w:p w14:paraId="171672C7" w14:textId="77777777" w:rsidR="005F473D" w:rsidRPr="00F93A0E" w:rsidRDefault="005F473D" w:rsidP="0066649A">
      <w:pPr>
        <w:widowControl/>
        <w:rPr>
          <w:color w:val="auto"/>
        </w:rPr>
      </w:pPr>
    </w:p>
    <w:p w14:paraId="533DEDD2" w14:textId="1847EC00" w:rsidR="005F473D" w:rsidRPr="00F93A0E" w:rsidRDefault="00B65A43" w:rsidP="0066649A">
      <w:pPr>
        <w:widowControl/>
        <w:rPr>
          <w:color w:val="auto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.1.5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Remove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discard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supernatant.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Resuspend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C31BB4" w:rsidRPr="00F93A0E">
        <w:rPr>
          <w:color w:val="auto"/>
        </w:rPr>
        <w:t>pellet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complete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growth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medium.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Adjust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medium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volume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obtain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final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concentration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1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x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10</w:t>
      </w:r>
      <w:r w:rsidR="005F473D" w:rsidRPr="00F93A0E">
        <w:rPr>
          <w:color w:val="auto"/>
          <w:vertAlign w:val="superscript"/>
        </w:rPr>
        <w:t>5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cells</w:t>
      </w:r>
      <w:r w:rsidR="00FE7578" w:rsidRPr="00F93A0E">
        <w:rPr>
          <w:color w:val="auto"/>
        </w:rPr>
        <w:t>/</w:t>
      </w:r>
      <w:proofErr w:type="spellStart"/>
      <w:r w:rsidR="005F473D" w:rsidRPr="00F93A0E">
        <w:rPr>
          <w:color w:val="auto"/>
        </w:rPr>
        <w:t>mL.</w:t>
      </w:r>
      <w:proofErr w:type="spellEnd"/>
    </w:p>
    <w:p w14:paraId="09D96D9B" w14:textId="77777777" w:rsidR="005F473D" w:rsidRPr="00F93A0E" w:rsidRDefault="005F473D" w:rsidP="0066649A">
      <w:pPr>
        <w:widowControl/>
        <w:rPr>
          <w:color w:val="auto"/>
        </w:rPr>
      </w:pPr>
    </w:p>
    <w:p w14:paraId="754E7E64" w14:textId="1A3575A0" w:rsidR="001A7FEF" w:rsidRPr="00F93A0E" w:rsidRDefault="00B65A43" w:rsidP="0066649A">
      <w:pPr>
        <w:widowControl/>
        <w:rPr>
          <w:color w:val="auto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.1.6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Seed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84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wells</w:t>
      </w:r>
      <w:r w:rsidR="00E9612C">
        <w:rPr>
          <w:color w:val="auto"/>
        </w:rPr>
        <w:t xml:space="preserve"> </w:t>
      </w:r>
      <w:r w:rsidR="00293A40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293A40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96-well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culture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plate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10</w:t>
      </w:r>
      <w:r w:rsidR="007712B6" w:rsidRPr="00F93A0E">
        <w:rPr>
          <w:color w:val="auto"/>
          <w:vertAlign w:val="superscript"/>
        </w:rPr>
        <w:t>4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each,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which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100</w:t>
      </w:r>
      <w:r w:rsidR="00E9612C">
        <w:rPr>
          <w:color w:val="auto"/>
        </w:rPr>
        <w:t xml:space="preserve"> </w:t>
      </w:r>
      <w:r w:rsidR="006B74A5" w:rsidRPr="00F93A0E">
        <w:rPr>
          <w:color w:val="auto"/>
        </w:rPr>
        <w:t>µL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suspension.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Follow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experimental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layout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shown</w:t>
      </w:r>
      <w:r w:rsidR="00E9612C">
        <w:rPr>
          <w:color w:val="auto"/>
        </w:rPr>
        <w:t xml:space="preserve"> </w:t>
      </w:r>
      <w:r w:rsidR="00C81663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6B74A5" w:rsidRPr="00782692">
        <w:rPr>
          <w:b/>
          <w:color w:val="auto"/>
        </w:rPr>
        <w:t>Figure</w:t>
      </w:r>
      <w:r w:rsidR="00E9612C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2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</w:p>
    <w:p w14:paraId="5F53AD2D" w14:textId="77777777" w:rsidR="001A7FEF" w:rsidRPr="00F93A0E" w:rsidRDefault="001A7FEF" w:rsidP="0066649A">
      <w:pPr>
        <w:widowControl/>
        <w:rPr>
          <w:color w:val="auto"/>
        </w:rPr>
      </w:pPr>
    </w:p>
    <w:p w14:paraId="28277216" w14:textId="0CEE9786" w:rsidR="005F473D" w:rsidRPr="00F93A0E" w:rsidRDefault="00B65A43" w:rsidP="0066649A">
      <w:pPr>
        <w:widowControl/>
        <w:rPr>
          <w:color w:val="auto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.1.7</w:t>
      </w:r>
      <w:r w:rsidR="001A7FEF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Incubate</w:t>
      </w:r>
      <w:r w:rsidR="00E9612C">
        <w:rPr>
          <w:color w:val="auto"/>
        </w:rPr>
        <w:t xml:space="preserve"> </w:t>
      </w:r>
      <w:r w:rsidR="0069074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18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h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1A7FEF" w:rsidRPr="00F93A0E">
        <w:rPr>
          <w:color w:val="auto"/>
        </w:rPr>
        <w:t>incubator</w:t>
      </w:r>
      <w:r w:rsidR="00E9612C">
        <w:rPr>
          <w:color w:val="auto"/>
        </w:rPr>
        <w:t xml:space="preserve"> </w:t>
      </w:r>
      <w:r w:rsidR="00C10D89" w:rsidRPr="00F93A0E">
        <w:rPr>
          <w:color w:val="auto"/>
        </w:rPr>
        <w:t>(37</w:t>
      </w:r>
      <w:r w:rsidR="00E9612C">
        <w:rPr>
          <w:color w:val="auto"/>
        </w:rPr>
        <w:t xml:space="preserve"> </w:t>
      </w:r>
      <w:r w:rsidR="00C10D89" w:rsidRPr="00F93A0E">
        <w:rPr>
          <w:color w:val="auto"/>
        </w:rPr>
        <w:t>°C,</w:t>
      </w:r>
      <w:r w:rsidR="00E9612C">
        <w:rPr>
          <w:color w:val="auto"/>
        </w:rPr>
        <w:t xml:space="preserve"> </w:t>
      </w:r>
      <w:r w:rsidR="00C10D89" w:rsidRPr="00F93A0E">
        <w:rPr>
          <w:color w:val="auto"/>
        </w:rPr>
        <w:t>5</w:t>
      </w:r>
      <w:r w:rsidR="006B74A5" w:rsidRPr="00F93A0E">
        <w:rPr>
          <w:color w:val="auto"/>
        </w:rPr>
        <w:t>%</w:t>
      </w:r>
      <w:r w:rsidR="00E9612C">
        <w:rPr>
          <w:color w:val="auto"/>
        </w:rPr>
        <w:t xml:space="preserve"> </w:t>
      </w:r>
      <w:r w:rsidR="00C10D89" w:rsidRPr="00F93A0E">
        <w:rPr>
          <w:color w:val="auto"/>
        </w:rPr>
        <w:t>CO</w:t>
      </w:r>
      <w:r w:rsidR="00C10D89" w:rsidRPr="00F93A0E">
        <w:rPr>
          <w:color w:val="auto"/>
          <w:vertAlign w:val="subscript"/>
        </w:rPr>
        <w:t>2</w:t>
      </w:r>
      <w:r w:rsidR="00C10D89" w:rsidRPr="00F93A0E">
        <w:rPr>
          <w:color w:val="auto"/>
        </w:rPr>
        <w:t>)</w:t>
      </w:r>
      <w:r w:rsidR="005F473D" w:rsidRPr="00F93A0E">
        <w:rPr>
          <w:color w:val="auto"/>
        </w:rPr>
        <w:t>.</w:t>
      </w:r>
    </w:p>
    <w:p w14:paraId="0C508E90" w14:textId="77777777" w:rsidR="005F473D" w:rsidRPr="00F93A0E" w:rsidRDefault="005F473D" w:rsidP="0066649A">
      <w:pPr>
        <w:widowControl/>
        <w:rPr>
          <w:color w:val="auto"/>
        </w:rPr>
      </w:pPr>
    </w:p>
    <w:p w14:paraId="0979D241" w14:textId="64C42A38" w:rsidR="005F473D" w:rsidRPr="00F93A0E" w:rsidRDefault="005F473D" w:rsidP="0066649A">
      <w:pPr>
        <w:widowControl/>
        <w:rPr>
          <w:b/>
          <w:color w:val="auto"/>
        </w:rPr>
      </w:pPr>
      <w:r w:rsidRPr="00F93A0E">
        <w:rPr>
          <w:b/>
          <w:color w:val="auto"/>
        </w:rPr>
        <w:t>1</w:t>
      </w:r>
      <w:r w:rsidR="00293A40" w:rsidRPr="00F93A0E">
        <w:rPr>
          <w:b/>
          <w:color w:val="auto"/>
        </w:rPr>
        <w:t>.2</w:t>
      </w:r>
      <w:r w:rsidRPr="00F93A0E">
        <w:rPr>
          <w:b/>
          <w:color w:val="auto"/>
        </w:rPr>
        <w:t>.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Drug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solution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preparation</w:t>
      </w:r>
    </w:p>
    <w:p w14:paraId="2183B3F9" w14:textId="77777777" w:rsidR="005F473D" w:rsidRPr="00F93A0E" w:rsidRDefault="005F473D" w:rsidP="0066649A">
      <w:pPr>
        <w:widowControl/>
        <w:rPr>
          <w:color w:val="auto"/>
        </w:rPr>
      </w:pPr>
    </w:p>
    <w:p w14:paraId="549C1F50" w14:textId="3F634CD9" w:rsidR="005F473D" w:rsidRPr="00F93A0E" w:rsidRDefault="00C3342E" w:rsidP="0066649A">
      <w:pPr>
        <w:widowControl/>
        <w:rPr>
          <w:color w:val="auto"/>
        </w:rPr>
      </w:pPr>
      <w:r>
        <w:rPr>
          <w:color w:val="auto"/>
        </w:rPr>
        <w:t>NOTE</w:t>
      </w:r>
      <w:r w:rsidR="005F473D" w:rsidRPr="00F93A0E">
        <w:rPr>
          <w:color w:val="auto"/>
        </w:rPr>
        <w:t>: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drug/</w:t>
      </w:r>
      <w:proofErr w:type="spellStart"/>
      <w:r w:rsidR="005F473D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sensitization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studies,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modify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timing,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length</w:t>
      </w:r>
      <w:r w:rsidR="0069074A">
        <w:rPr>
          <w:color w:val="auto"/>
        </w:rPr>
        <w:t>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concentration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treatment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suit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proofErr w:type="gramStart"/>
      <w:r w:rsidR="005F473D" w:rsidRPr="00F93A0E">
        <w:rPr>
          <w:color w:val="auto"/>
        </w:rPr>
        <w:t>particular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drug/</w:t>
      </w:r>
      <w:proofErr w:type="spellStart"/>
      <w:r w:rsidR="005F473D" w:rsidRPr="00F93A0E">
        <w:rPr>
          <w:color w:val="auto"/>
        </w:rPr>
        <w:t>mAb</w:t>
      </w:r>
      <w:proofErr w:type="spellEnd"/>
      <w:proofErr w:type="gramEnd"/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question.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Note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initial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concentration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3</w:t>
      </w:r>
      <w:r w:rsidR="0069074A">
        <w:rPr>
          <w:color w:val="auto"/>
        </w:rPr>
        <w:t>x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final</w:t>
      </w:r>
      <w:r w:rsidR="00E9612C">
        <w:rPr>
          <w:color w:val="auto"/>
        </w:rPr>
        <w:t xml:space="preserve"> </w:t>
      </w:r>
      <w:r w:rsidR="007712B6" w:rsidRPr="00F93A0E">
        <w:rPr>
          <w:color w:val="auto"/>
        </w:rPr>
        <w:t>concentration.</w:t>
      </w:r>
    </w:p>
    <w:p w14:paraId="046A2153" w14:textId="77777777" w:rsidR="005F473D" w:rsidRPr="00F93A0E" w:rsidRDefault="005F473D" w:rsidP="0066649A">
      <w:pPr>
        <w:widowControl/>
        <w:rPr>
          <w:i/>
          <w:color w:val="auto"/>
        </w:rPr>
      </w:pPr>
    </w:p>
    <w:p w14:paraId="768D17C9" w14:textId="5F87E7D3" w:rsidR="005F473D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.2.1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next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morning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</w:t>
      </w:r>
      <w:r w:rsidR="0069074A">
        <w:rPr>
          <w:color w:val="auto"/>
        </w:rPr>
        <w:t>d</w:t>
      </w:r>
      <w:r w:rsidRPr="00F93A0E">
        <w:rPr>
          <w:color w:val="auto"/>
        </w:rPr>
        <w:t>ay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prepare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following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solutions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using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complete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growth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medium</w:t>
      </w:r>
      <w:r w:rsidR="00FE7578" w:rsidRPr="00F93A0E">
        <w:rPr>
          <w:color w:val="auto"/>
        </w:rPr>
        <w:t>.</w:t>
      </w:r>
    </w:p>
    <w:p w14:paraId="1DD6616C" w14:textId="77777777" w:rsidR="005F473D" w:rsidRPr="00F93A0E" w:rsidDel="002B5356" w:rsidRDefault="005F473D" w:rsidP="0066649A">
      <w:pPr>
        <w:widowControl/>
        <w:rPr>
          <w:color w:val="auto"/>
        </w:rPr>
      </w:pPr>
    </w:p>
    <w:p w14:paraId="44643930" w14:textId="12DE5CCD" w:rsidR="005F473D" w:rsidRPr="00782692" w:rsidRDefault="005F473D" w:rsidP="0066649A">
      <w:pPr>
        <w:widowControl/>
        <w:rPr>
          <w:b/>
          <w:color w:val="auto"/>
        </w:rPr>
      </w:pPr>
      <w:r w:rsidRPr="00782692">
        <w:rPr>
          <w:b/>
          <w:color w:val="auto"/>
        </w:rPr>
        <w:t>1</w:t>
      </w:r>
      <w:r w:rsidR="00293A40" w:rsidRPr="00782692">
        <w:rPr>
          <w:b/>
          <w:color w:val="auto"/>
        </w:rPr>
        <w:t>.2.1.1</w:t>
      </w:r>
      <w:r w:rsidRPr="00782692">
        <w:rPr>
          <w:b/>
          <w:color w:val="auto"/>
        </w:rPr>
        <w:t>.</w:t>
      </w:r>
      <w:r w:rsidR="00E9612C">
        <w:rPr>
          <w:color w:val="auto"/>
        </w:rPr>
        <w:t xml:space="preserve"> </w:t>
      </w:r>
      <w:proofErr w:type="spellStart"/>
      <w:r w:rsidRPr="00782692">
        <w:rPr>
          <w:b/>
          <w:color w:val="auto"/>
        </w:rPr>
        <w:t>mAb</w:t>
      </w:r>
      <w:proofErr w:type="spellEnd"/>
      <w:r w:rsidR="00E9612C">
        <w:rPr>
          <w:b/>
          <w:color w:val="auto"/>
        </w:rPr>
        <w:t xml:space="preserve"> </w:t>
      </w:r>
      <w:r w:rsidRPr="00782692">
        <w:rPr>
          <w:b/>
          <w:color w:val="auto"/>
        </w:rPr>
        <w:t>solution</w:t>
      </w:r>
      <w:r w:rsidR="00E9612C">
        <w:rPr>
          <w:b/>
          <w:color w:val="auto"/>
        </w:rPr>
        <w:t xml:space="preserve"> </w:t>
      </w:r>
      <w:r w:rsidRPr="00782692">
        <w:rPr>
          <w:b/>
          <w:color w:val="auto"/>
        </w:rPr>
        <w:t>preparation</w:t>
      </w:r>
    </w:p>
    <w:p w14:paraId="53F2AED1" w14:textId="77777777" w:rsidR="005F473D" w:rsidRPr="00F93A0E" w:rsidDel="002B5356" w:rsidRDefault="005F473D" w:rsidP="0066649A">
      <w:pPr>
        <w:widowControl/>
        <w:rPr>
          <w:color w:val="auto"/>
        </w:rPr>
      </w:pPr>
    </w:p>
    <w:p w14:paraId="2029739A" w14:textId="06320DBD" w:rsidR="005F473D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.2.1.1.1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Dilute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500</w:t>
      </w:r>
      <w:r w:rsidR="00E9612C">
        <w:rPr>
          <w:color w:val="auto"/>
        </w:rPr>
        <w:t xml:space="preserve"> </w:t>
      </w:r>
      <w:r w:rsidR="006B74A5" w:rsidRPr="00F93A0E">
        <w:rPr>
          <w:color w:val="auto"/>
        </w:rPr>
        <w:t>µL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complete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growth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medium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obtain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working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solution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B10C7E">
        <w:rPr>
          <w:color w:val="auto"/>
        </w:rPr>
        <w:t>n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concentration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240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µg/</w:t>
      </w:r>
      <w:proofErr w:type="spellStart"/>
      <w:r w:rsidRPr="00F93A0E">
        <w:rPr>
          <w:color w:val="auto"/>
        </w:rPr>
        <w:t>mL.</w:t>
      </w:r>
      <w:proofErr w:type="spellEnd"/>
      <w:r w:rsidR="00E9612C">
        <w:rPr>
          <w:color w:val="auto"/>
        </w:rPr>
        <w:t xml:space="preserve"> </w:t>
      </w:r>
    </w:p>
    <w:p w14:paraId="71448F18" w14:textId="77777777" w:rsidR="005F473D" w:rsidRPr="00F93A0E" w:rsidRDefault="005F473D" w:rsidP="0066649A">
      <w:pPr>
        <w:widowControl/>
        <w:rPr>
          <w:color w:val="auto"/>
        </w:rPr>
      </w:pPr>
    </w:p>
    <w:p w14:paraId="6E3275BD" w14:textId="7BD57AA4" w:rsidR="0023647C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.2.1.1.2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23647C" w:rsidRPr="00F93A0E">
        <w:rPr>
          <w:color w:val="auto"/>
        </w:rPr>
        <w:t>Perform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five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two</w:t>
      </w:r>
      <w:r w:rsidR="0023647C" w:rsidRPr="00F93A0E">
        <w:rPr>
          <w:color w:val="auto"/>
        </w:rPr>
        <w:t>-fold</w:t>
      </w:r>
      <w:r w:rsidR="00E9612C">
        <w:rPr>
          <w:color w:val="auto"/>
        </w:rPr>
        <w:t xml:space="preserve"> </w:t>
      </w:r>
      <w:r w:rsidR="0023647C" w:rsidRPr="00F93A0E">
        <w:rPr>
          <w:color w:val="auto"/>
        </w:rPr>
        <w:t>serial</w:t>
      </w:r>
      <w:r w:rsidR="00E9612C">
        <w:rPr>
          <w:color w:val="auto"/>
        </w:rPr>
        <w:t xml:space="preserve"> </w:t>
      </w:r>
      <w:r w:rsidR="0023647C" w:rsidRPr="00F93A0E">
        <w:rPr>
          <w:color w:val="auto"/>
        </w:rPr>
        <w:t>dilutions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indicated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6B74A5" w:rsidRPr="00782692">
        <w:rPr>
          <w:b/>
          <w:color w:val="auto"/>
        </w:rPr>
        <w:t>Figure</w:t>
      </w:r>
      <w:r w:rsidR="00E9612C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2</w:t>
      </w:r>
      <w:r w:rsidR="006C433B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</w:p>
    <w:p w14:paraId="20DBD4C4" w14:textId="77777777" w:rsidR="005F473D" w:rsidRPr="00F93A0E" w:rsidRDefault="005F473D" w:rsidP="0066649A">
      <w:pPr>
        <w:widowControl/>
        <w:rPr>
          <w:color w:val="auto"/>
        </w:rPr>
      </w:pPr>
    </w:p>
    <w:p w14:paraId="2C7E157B" w14:textId="71B78578" w:rsidR="005F473D" w:rsidRPr="00782692" w:rsidRDefault="005F473D" w:rsidP="0066649A">
      <w:pPr>
        <w:widowControl/>
        <w:rPr>
          <w:b/>
          <w:color w:val="auto"/>
        </w:rPr>
      </w:pPr>
      <w:r w:rsidRPr="00782692">
        <w:rPr>
          <w:b/>
          <w:color w:val="auto"/>
        </w:rPr>
        <w:lastRenderedPageBreak/>
        <w:t>1</w:t>
      </w:r>
      <w:r w:rsidR="00293A40" w:rsidRPr="00782692">
        <w:rPr>
          <w:b/>
          <w:color w:val="auto"/>
        </w:rPr>
        <w:t>.2.1.2</w:t>
      </w:r>
      <w:r w:rsidRPr="00782692">
        <w:rPr>
          <w:b/>
          <w:color w:val="auto"/>
        </w:rPr>
        <w:t>.</w:t>
      </w:r>
      <w:r w:rsidR="00E9612C">
        <w:rPr>
          <w:b/>
          <w:color w:val="auto"/>
        </w:rPr>
        <w:t xml:space="preserve"> </w:t>
      </w:r>
      <w:r w:rsidR="00782692">
        <w:rPr>
          <w:b/>
          <w:color w:val="auto"/>
        </w:rPr>
        <w:t>Topotecan</w:t>
      </w:r>
      <w:r w:rsidR="00E9612C">
        <w:rPr>
          <w:b/>
          <w:color w:val="auto"/>
        </w:rPr>
        <w:t xml:space="preserve"> </w:t>
      </w:r>
      <w:r w:rsidRPr="00782692">
        <w:rPr>
          <w:b/>
          <w:color w:val="auto"/>
        </w:rPr>
        <w:t>solution</w:t>
      </w:r>
      <w:r w:rsidR="00E9612C">
        <w:rPr>
          <w:b/>
          <w:color w:val="auto"/>
        </w:rPr>
        <w:t xml:space="preserve"> </w:t>
      </w:r>
      <w:r w:rsidRPr="00782692">
        <w:rPr>
          <w:b/>
          <w:color w:val="auto"/>
        </w:rPr>
        <w:t>preparation</w:t>
      </w:r>
    </w:p>
    <w:p w14:paraId="7C0AE4F3" w14:textId="77777777" w:rsidR="005F473D" w:rsidRPr="00F93A0E" w:rsidRDefault="005F473D" w:rsidP="0066649A">
      <w:pPr>
        <w:widowControl/>
        <w:rPr>
          <w:color w:val="auto"/>
        </w:rPr>
      </w:pPr>
    </w:p>
    <w:p w14:paraId="48FE333D" w14:textId="75051ECD" w:rsidR="006A2614" w:rsidRPr="00F93A0E" w:rsidRDefault="006A2614" w:rsidP="0066649A">
      <w:pPr>
        <w:widowControl/>
        <w:rPr>
          <w:color w:val="auto"/>
          <w:lang w:eastAsia="fr-FR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.2.1.2.1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Dilute</w:t>
      </w:r>
      <w:r w:rsidR="00A1780F" w:rsidRPr="00F93A0E">
        <w:rPr>
          <w:rFonts w:eastAsiaTheme="minorEastAsia"/>
          <w:color w:val="auto"/>
          <w:lang w:eastAsia="zh-CN"/>
        </w:rPr>
        <w:t>,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="00E617A1">
        <w:rPr>
          <w:rFonts w:eastAsiaTheme="minorEastAsia"/>
          <w:color w:val="auto"/>
          <w:lang w:eastAsia="zh-CN"/>
        </w:rPr>
        <w:t>as above</w:t>
      </w:r>
      <w:r w:rsidR="00A1780F" w:rsidRPr="00F93A0E">
        <w:rPr>
          <w:rFonts w:eastAsiaTheme="minorEastAsia"/>
          <w:color w:val="auto"/>
          <w:lang w:eastAsia="zh-CN"/>
        </w:rPr>
        <w:t>,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the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drug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in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500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="006B74A5" w:rsidRPr="00F93A0E">
        <w:rPr>
          <w:rFonts w:eastAsiaTheme="minorEastAsia"/>
          <w:color w:val="auto"/>
          <w:lang w:eastAsia="zh-CN"/>
        </w:rPr>
        <w:t>µL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of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complete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growth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medium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to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obtain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a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drug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working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solution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with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a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final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concentration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Pr="00F93A0E">
        <w:rPr>
          <w:rFonts w:eastAsiaTheme="minorEastAsia"/>
          <w:color w:val="auto"/>
          <w:lang w:eastAsia="zh-CN"/>
        </w:rPr>
        <w:t>of</w:t>
      </w:r>
      <w:r w:rsidR="00E9612C">
        <w:rPr>
          <w:rFonts w:eastAsiaTheme="minorEastAsia"/>
          <w:color w:val="auto"/>
          <w:lang w:eastAsia="zh-CN"/>
        </w:rPr>
        <w:t xml:space="preserve"> </w:t>
      </w:r>
      <w:r w:rsidR="00A95584" w:rsidRPr="00F93A0E">
        <w:rPr>
          <w:rFonts w:eastAsiaTheme="minorEastAsia"/>
          <w:color w:val="auto"/>
          <w:lang w:eastAsia="zh-CN"/>
        </w:rPr>
        <w:t>12</w:t>
      </w:r>
      <w:r w:rsidRPr="00F93A0E">
        <w:rPr>
          <w:rFonts w:eastAsiaTheme="minorEastAsia"/>
          <w:color w:val="auto"/>
          <w:lang w:eastAsia="zh-CN"/>
        </w:rPr>
        <w:t>0</w:t>
      </w:r>
      <w:r w:rsidR="00E9612C">
        <w:rPr>
          <w:rFonts w:eastAsiaTheme="minorEastAsia"/>
          <w:color w:val="auto"/>
          <w:lang w:eastAsia="zh-CN"/>
        </w:rPr>
        <w:t xml:space="preserve"> </w:t>
      </w:r>
      <w:proofErr w:type="spellStart"/>
      <w:r w:rsidR="00A95584" w:rsidRPr="00F93A0E">
        <w:rPr>
          <w:rFonts w:eastAsiaTheme="minorEastAsia"/>
          <w:color w:val="auto"/>
          <w:lang w:eastAsia="zh-CN"/>
        </w:rPr>
        <w:t>n</w:t>
      </w:r>
      <w:r w:rsidRPr="00F93A0E">
        <w:rPr>
          <w:rFonts w:eastAsiaTheme="minorEastAsia"/>
          <w:color w:val="auto"/>
          <w:lang w:eastAsia="zh-CN"/>
        </w:rPr>
        <w:t>M</w:t>
      </w:r>
      <w:r w:rsidRPr="00F93A0E">
        <w:rPr>
          <w:color w:val="auto"/>
          <w:lang w:eastAsia="fr-FR"/>
        </w:rPr>
        <w:t>.</w:t>
      </w:r>
      <w:proofErr w:type="spellEnd"/>
    </w:p>
    <w:p w14:paraId="5B0099D4" w14:textId="77777777" w:rsidR="006A2614" w:rsidRPr="00F93A0E" w:rsidRDefault="006A2614" w:rsidP="0066649A">
      <w:pPr>
        <w:widowControl/>
        <w:rPr>
          <w:color w:val="auto"/>
          <w:lang w:eastAsia="fr-FR"/>
        </w:rPr>
      </w:pPr>
    </w:p>
    <w:p w14:paraId="411A3EB8" w14:textId="47CEE27C" w:rsidR="006C433B" w:rsidRPr="00F93A0E" w:rsidRDefault="006A2614" w:rsidP="0066649A">
      <w:pPr>
        <w:widowControl/>
        <w:rPr>
          <w:color w:val="auto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.2.1.2.2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Perform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five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two-fold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serial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dilutions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indicated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6B74A5" w:rsidRPr="00782692">
        <w:rPr>
          <w:b/>
          <w:color w:val="auto"/>
        </w:rPr>
        <w:t>Figure</w:t>
      </w:r>
      <w:r w:rsidR="00E9612C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2</w:t>
      </w:r>
      <w:r w:rsidR="006C433B" w:rsidRPr="00F93A0E">
        <w:rPr>
          <w:color w:val="auto"/>
        </w:rPr>
        <w:t>.</w:t>
      </w:r>
    </w:p>
    <w:p w14:paraId="26E4F77B" w14:textId="77777777" w:rsidR="005F473D" w:rsidRPr="00F93A0E" w:rsidRDefault="005F473D" w:rsidP="0066649A">
      <w:pPr>
        <w:widowControl/>
        <w:rPr>
          <w:color w:val="auto"/>
        </w:rPr>
      </w:pPr>
    </w:p>
    <w:p w14:paraId="38F6ECF8" w14:textId="5B0C4B96" w:rsidR="005F473D" w:rsidRPr="00782692" w:rsidRDefault="005F473D" w:rsidP="0066649A">
      <w:pPr>
        <w:widowControl/>
        <w:rPr>
          <w:b/>
          <w:color w:val="auto"/>
        </w:rPr>
      </w:pPr>
      <w:r w:rsidRPr="00782692">
        <w:rPr>
          <w:b/>
          <w:color w:val="auto"/>
        </w:rPr>
        <w:t>1</w:t>
      </w:r>
      <w:r w:rsidR="00293A40" w:rsidRPr="00782692">
        <w:rPr>
          <w:b/>
          <w:color w:val="auto"/>
        </w:rPr>
        <w:t>.2.1.3</w:t>
      </w:r>
      <w:r w:rsidRPr="00782692">
        <w:rPr>
          <w:b/>
          <w:color w:val="auto"/>
        </w:rPr>
        <w:t>.</w:t>
      </w:r>
      <w:r w:rsidR="00E9612C">
        <w:rPr>
          <w:b/>
          <w:color w:val="auto"/>
        </w:rPr>
        <w:t xml:space="preserve"> </w:t>
      </w:r>
      <w:r w:rsidRPr="00782692">
        <w:rPr>
          <w:b/>
          <w:color w:val="auto"/>
        </w:rPr>
        <w:t>Antibody</w:t>
      </w:r>
      <w:r w:rsidR="00E9612C">
        <w:rPr>
          <w:b/>
          <w:color w:val="auto"/>
        </w:rPr>
        <w:t xml:space="preserve"> </w:t>
      </w:r>
      <w:r w:rsidR="00C3342E">
        <w:rPr>
          <w:b/>
          <w:color w:val="auto"/>
        </w:rPr>
        <w:t>and</w:t>
      </w:r>
      <w:r w:rsidR="00E9612C">
        <w:rPr>
          <w:b/>
          <w:color w:val="auto"/>
        </w:rPr>
        <w:t xml:space="preserve"> </w:t>
      </w:r>
      <w:r w:rsidRPr="00782692">
        <w:rPr>
          <w:b/>
          <w:color w:val="auto"/>
        </w:rPr>
        <w:t>drug</w:t>
      </w:r>
      <w:r w:rsidR="00E9612C">
        <w:rPr>
          <w:b/>
          <w:color w:val="auto"/>
        </w:rPr>
        <w:t xml:space="preserve"> </w:t>
      </w:r>
      <w:r w:rsidRPr="00782692">
        <w:rPr>
          <w:b/>
          <w:color w:val="auto"/>
        </w:rPr>
        <w:t>solution</w:t>
      </w:r>
      <w:r w:rsidR="00E9612C">
        <w:rPr>
          <w:b/>
          <w:color w:val="auto"/>
        </w:rPr>
        <w:t xml:space="preserve"> </w:t>
      </w:r>
      <w:r w:rsidRPr="00782692">
        <w:rPr>
          <w:b/>
          <w:color w:val="auto"/>
        </w:rPr>
        <w:t>preparation</w:t>
      </w:r>
    </w:p>
    <w:p w14:paraId="73EDC447" w14:textId="77777777" w:rsidR="005F473D" w:rsidRPr="00F93A0E" w:rsidRDefault="005F473D" w:rsidP="0066649A">
      <w:pPr>
        <w:widowControl/>
        <w:rPr>
          <w:color w:val="auto"/>
        </w:rPr>
      </w:pPr>
    </w:p>
    <w:p w14:paraId="038FBE00" w14:textId="1B630157" w:rsidR="006A2614" w:rsidRPr="00F93A0E" w:rsidRDefault="006A2614" w:rsidP="0066649A">
      <w:pPr>
        <w:widowControl/>
        <w:rPr>
          <w:color w:val="auto"/>
          <w:lang w:eastAsia="fr-FR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.2.1.3.1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Dilute</w:t>
      </w:r>
      <w:r w:rsidR="00E9612C">
        <w:rPr>
          <w:color w:val="auto"/>
        </w:rPr>
        <w:t xml:space="preserve"> </w:t>
      </w:r>
      <w:r w:rsidR="00B10C7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B10C7E">
        <w:rPr>
          <w:color w:val="auto"/>
        </w:rPr>
        <w:t>solutions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500</w:t>
      </w:r>
      <w:r w:rsidR="00E9612C">
        <w:rPr>
          <w:color w:val="auto"/>
        </w:rPr>
        <w:t xml:space="preserve"> </w:t>
      </w:r>
      <w:r w:rsidR="006B74A5" w:rsidRPr="00F93A0E">
        <w:rPr>
          <w:color w:val="auto"/>
        </w:rPr>
        <w:t>µL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complete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growth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medium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obtain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solution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at</w:t>
      </w:r>
      <w:r w:rsidR="00E9612C">
        <w:rPr>
          <w:color w:val="auto"/>
        </w:rPr>
        <w:t xml:space="preserve"> </w:t>
      </w:r>
      <w:r w:rsidR="00BB1C60" w:rsidRPr="00F93A0E">
        <w:rPr>
          <w:color w:val="auto"/>
        </w:rPr>
        <w:t>12</w:t>
      </w:r>
      <w:r w:rsidRPr="00F93A0E">
        <w:rPr>
          <w:color w:val="auto"/>
        </w:rPr>
        <w:t>0</w:t>
      </w:r>
      <w:r w:rsidR="00E9612C">
        <w:rPr>
          <w:color w:val="auto"/>
        </w:rPr>
        <w:t xml:space="preserve"> </w:t>
      </w:r>
      <w:proofErr w:type="spellStart"/>
      <w:r w:rsidR="00BB1C60" w:rsidRPr="00F93A0E">
        <w:rPr>
          <w:rFonts w:eastAsiaTheme="minorEastAsia"/>
          <w:color w:val="auto"/>
          <w:lang w:eastAsia="zh-CN"/>
        </w:rPr>
        <w:t>n</w:t>
      </w:r>
      <w:r w:rsidRPr="00F93A0E">
        <w:rPr>
          <w:rFonts w:eastAsiaTheme="minorEastAsia"/>
          <w:color w:val="auto"/>
          <w:lang w:eastAsia="zh-CN"/>
        </w:rPr>
        <w:t>M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240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μg</w:t>
      </w:r>
      <w:proofErr w:type="spellEnd"/>
      <w:r w:rsidRPr="00F93A0E">
        <w:rPr>
          <w:color w:val="auto"/>
        </w:rPr>
        <w:t>/mL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mAb</w:t>
      </w:r>
      <w:proofErr w:type="spellEnd"/>
      <w:r w:rsidR="00E9612C">
        <w:rPr>
          <w:color w:val="auto"/>
          <w:lang w:eastAsia="fr-FR"/>
        </w:rPr>
        <w:t xml:space="preserve"> </w:t>
      </w:r>
      <w:r w:rsidRPr="00F93A0E">
        <w:rPr>
          <w:color w:val="auto"/>
          <w:lang w:eastAsia="fr-FR"/>
        </w:rPr>
        <w:t>(working</w:t>
      </w:r>
      <w:r w:rsidR="00E9612C">
        <w:rPr>
          <w:color w:val="auto"/>
          <w:lang w:eastAsia="fr-FR"/>
        </w:rPr>
        <w:t xml:space="preserve"> </w:t>
      </w:r>
      <w:r w:rsidRPr="00F93A0E">
        <w:rPr>
          <w:color w:val="auto"/>
          <w:lang w:eastAsia="fr-FR"/>
        </w:rPr>
        <w:t>solution).</w:t>
      </w:r>
    </w:p>
    <w:p w14:paraId="3C78B02F" w14:textId="1E439A0B" w:rsidR="006A2614" w:rsidRPr="00F93A0E" w:rsidRDefault="00E9612C" w:rsidP="0066649A">
      <w:pPr>
        <w:widowControl/>
        <w:rPr>
          <w:color w:val="auto"/>
          <w:lang w:eastAsia="fr-FR"/>
        </w:rPr>
      </w:pPr>
      <w:r>
        <w:rPr>
          <w:color w:val="auto"/>
          <w:lang w:eastAsia="fr-FR"/>
        </w:rPr>
        <w:t xml:space="preserve"> </w:t>
      </w:r>
    </w:p>
    <w:p w14:paraId="7D0BDF06" w14:textId="01BC997B" w:rsidR="006A2614" w:rsidRPr="00F93A0E" w:rsidRDefault="006A2614" w:rsidP="0066649A">
      <w:pPr>
        <w:widowControl/>
        <w:rPr>
          <w:color w:val="auto"/>
          <w:lang w:eastAsia="fr-FR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.2.1.3.2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Perform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five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two-fold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serial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dilutions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indicated</w:t>
      </w:r>
      <w:r w:rsidR="00E9612C">
        <w:rPr>
          <w:color w:val="auto"/>
        </w:rPr>
        <w:t xml:space="preserve"> </w:t>
      </w:r>
      <w:r w:rsidR="00C210C7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6B74A5" w:rsidRPr="00782692">
        <w:rPr>
          <w:b/>
          <w:color w:val="auto"/>
        </w:rPr>
        <w:t>Figure</w:t>
      </w:r>
      <w:r w:rsidR="00E9612C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2</w:t>
      </w:r>
      <w:r w:rsidR="006C433B" w:rsidRPr="00F93A0E">
        <w:rPr>
          <w:color w:val="auto"/>
        </w:rPr>
        <w:t>.</w:t>
      </w:r>
    </w:p>
    <w:p w14:paraId="4B77F538" w14:textId="77777777" w:rsidR="005F473D" w:rsidRPr="00F93A0E" w:rsidRDefault="005F473D" w:rsidP="0066649A">
      <w:pPr>
        <w:widowControl/>
        <w:tabs>
          <w:tab w:val="left" w:pos="220"/>
          <w:tab w:val="left" w:pos="720"/>
        </w:tabs>
        <w:rPr>
          <w:color w:val="auto"/>
        </w:rPr>
      </w:pPr>
    </w:p>
    <w:p w14:paraId="540751EA" w14:textId="53A2E6A6" w:rsidR="005F473D" w:rsidRPr="00F93A0E" w:rsidRDefault="005F473D" w:rsidP="0066649A">
      <w:pPr>
        <w:widowControl/>
        <w:tabs>
          <w:tab w:val="left" w:pos="220"/>
          <w:tab w:val="left" w:pos="720"/>
        </w:tabs>
        <w:rPr>
          <w:color w:val="auto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.2.2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arrive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at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final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concentration,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transfer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50</w:t>
      </w:r>
      <w:r w:rsidR="00E9612C">
        <w:rPr>
          <w:color w:val="auto"/>
        </w:rPr>
        <w:t xml:space="preserve"> </w:t>
      </w:r>
      <w:r w:rsidR="006B74A5" w:rsidRPr="00F93A0E">
        <w:rPr>
          <w:color w:val="auto"/>
        </w:rPr>
        <w:t>µL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each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solution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617A1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corresponding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wells,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indicated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A1780F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A1780F" w:rsidRPr="00F93A0E">
        <w:rPr>
          <w:color w:val="auto"/>
        </w:rPr>
        <w:t>experimental</w:t>
      </w:r>
      <w:r w:rsidR="00E9612C">
        <w:rPr>
          <w:color w:val="auto"/>
        </w:rPr>
        <w:t xml:space="preserve"> </w:t>
      </w:r>
      <w:r w:rsidR="00A1780F" w:rsidRPr="00F93A0E">
        <w:rPr>
          <w:color w:val="auto"/>
        </w:rPr>
        <w:t>layout</w:t>
      </w:r>
      <w:r w:rsidR="00E9612C">
        <w:rPr>
          <w:color w:val="auto"/>
        </w:rPr>
        <w:t xml:space="preserve"> </w:t>
      </w:r>
      <w:r w:rsidR="00A1780F" w:rsidRPr="00F93A0E">
        <w:rPr>
          <w:color w:val="auto"/>
        </w:rPr>
        <w:t>(</w:t>
      </w:r>
      <w:r w:rsidR="006B74A5" w:rsidRPr="00782692">
        <w:rPr>
          <w:b/>
          <w:color w:val="auto"/>
        </w:rPr>
        <w:t>Figure</w:t>
      </w:r>
      <w:r w:rsidR="00E9612C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2</w:t>
      </w:r>
      <w:r w:rsidR="00A1780F" w:rsidRPr="00F93A0E">
        <w:rPr>
          <w:color w:val="auto"/>
        </w:rPr>
        <w:t>)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</w:p>
    <w:p w14:paraId="14B57529" w14:textId="77777777" w:rsidR="00B418F3" w:rsidRPr="00F93A0E" w:rsidRDefault="00B418F3" w:rsidP="0066649A">
      <w:pPr>
        <w:widowControl/>
        <w:tabs>
          <w:tab w:val="left" w:pos="220"/>
          <w:tab w:val="left" w:pos="720"/>
        </w:tabs>
        <w:rPr>
          <w:color w:val="auto"/>
        </w:rPr>
      </w:pPr>
    </w:p>
    <w:p w14:paraId="37DE5F6A" w14:textId="1D1B3176" w:rsidR="005F473D" w:rsidRPr="00F93A0E" w:rsidRDefault="00C3342E" w:rsidP="0066649A">
      <w:pPr>
        <w:widowControl/>
        <w:tabs>
          <w:tab w:val="left" w:pos="220"/>
          <w:tab w:val="left" w:pos="720"/>
        </w:tabs>
        <w:rPr>
          <w:color w:val="auto"/>
        </w:rPr>
      </w:pPr>
      <w:r>
        <w:rPr>
          <w:color w:val="auto"/>
        </w:rPr>
        <w:t>NOTE:</w:t>
      </w:r>
      <w:r w:rsidR="00E9612C">
        <w:rPr>
          <w:color w:val="auto"/>
        </w:rPr>
        <w:t xml:space="preserve"> </w:t>
      </w:r>
      <w:r w:rsidR="00B10C7E">
        <w:rPr>
          <w:color w:val="auto"/>
        </w:rPr>
        <w:t>T</w:t>
      </w:r>
      <w:r w:rsidR="000651F8" w:rsidRPr="00F93A0E">
        <w:rPr>
          <w:color w:val="auto"/>
        </w:rPr>
        <w:t>ransfer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50</w:t>
      </w:r>
      <w:r w:rsidR="00E9612C">
        <w:rPr>
          <w:color w:val="auto"/>
        </w:rPr>
        <w:t xml:space="preserve"> </w:t>
      </w:r>
      <w:r w:rsidR="006B74A5" w:rsidRPr="00F93A0E">
        <w:rPr>
          <w:color w:val="auto"/>
        </w:rPr>
        <w:t>µL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complete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growth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medium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in</w:t>
      </w:r>
      <w:r w:rsidR="00E617A1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untreated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wells,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indicated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6B74A5" w:rsidRPr="00782692">
        <w:rPr>
          <w:b/>
          <w:color w:val="auto"/>
        </w:rPr>
        <w:t>Figure</w:t>
      </w:r>
      <w:r w:rsidR="00E9612C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2</w:t>
      </w:r>
      <w:r w:rsidR="000651F8" w:rsidRPr="00F93A0E">
        <w:rPr>
          <w:color w:val="auto"/>
        </w:rPr>
        <w:t>.</w:t>
      </w:r>
    </w:p>
    <w:p w14:paraId="68FF4471" w14:textId="77777777" w:rsidR="000651F8" w:rsidRPr="00F93A0E" w:rsidRDefault="000651F8" w:rsidP="0066649A">
      <w:pPr>
        <w:widowControl/>
        <w:rPr>
          <w:color w:val="auto"/>
        </w:rPr>
      </w:pPr>
    </w:p>
    <w:p w14:paraId="23F18236" w14:textId="545741A8" w:rsidR="005F473D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.2.3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2056D" w:rsidRPr="00F93A0E">
        <w:rPr>
          <w:color w:val="auto"/>
        </w:rPr>
        <w:t>Incubate</w:t>
      </w:r>
      <w:r w:rsidR="00E9612C">
        <w:rPr>
          <w:color w:val="auto"/>
        </w:rPr>
        <w:t xml:space="preserve"> </w:t>
      </w:r>
      <w:r w:rsidR="00B10C7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72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0651F8" w:rsidRPr="00F93A0E">
        <w:rPr>
          <w:color w:val="auto"/>
        </w:rPr>
        <w:t>incubator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(37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°C,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5%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</w:t>
      </w:r>
      <w:r w:rsidRPr="00F93A0E">
        <w:rPr>
          <w:color w:val="auto"/>
          <w:vertAlign w:val="subscript"/>
        </w:rPr>
        <w:t>2</w:t>
      </w:r>
      <w:r w:rsidRPr="00F93A0E">
        <w:rPr>
          <w:color w:val="auto"/>
        </w:rPr>
        <w:t>).</w:t>
      </w:r>
      <w:r w:rsidR="00E9612C">
        <w:rPr>
          <w:color w:val="auto"/>
        </w:rPr>
        <w:t xml:space="preserve"> </w:t>
      </w:r>
    </w:p>
    <w:p w14:paraId="031D1F52" w14:textId="77777777" w:rsidR="005F473D" w:rsidRPr="00F93A0E" w:rsidRDefault="005F473D" w:rsidP="0066649A">
      <w:pPr>
        <w:widowControl/>
        <w:rPr>
          <w:b/>
          <w:color w:val="auto"/>
        </w:rPr>
      </w:pPr>
    </w:p>
    <w:p w14:paraId="0F474E21" w14:textId="0C1C034F" w:rsidR="005F473D" w:rsidRPr="00F93A0E" w:rsidRDefault="005F473D" w:rsidP="0066649A">
      <w:pPr>
        <w:widowControl/>
        <w:rPr>
          <w:b/>
          <w:color w:val="auto"/>
        </w:rPr>
      </w:pPr>
      <w:r w:rsidRPr="00F93A0E">
        <w:rPr>
          <w:b/>
          <w:color w:val="auto"/>
        </w:rPr>
        <w:t>1</w:t>
      </w:r>
      <w:r w:rsidR="00293A40" w:rsidRPr="00F93A0E">
        <w:rPr>
          <w:b/>
          <w:color w:val="auto"/>
        </w:rPr>
        <w:t>.3</w:t>
      </w:r>
      <w:r w:rsidRPr="00F93A0E">
        <w:rPr>
          <w:b/>
          <w:color w:val="auto"/>
        </w:rPr>
        <w:t>.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MTT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assay</w:t>
      </w:r>
    </w:p>
    <w:p w14:paraId="3D8D0A74" w14:textId="77777777" w:rsidR="005F473D" w:rsidRPr="00F93A0E" w:rsidRDefault="005F473D" w:rsidP="0066649A">
      <w:pPr>
        <w:widowControl/>
        <w:rPr>
          <w:color w:val="auto"/>
        </w:rPr>
      </w:pPr>
    </w:p>
    <w:p w14:paraId="66D6D30A" w14:textId="29B59EB2" w:rsidR="0054380E" w:rsidRPr="00F93A0E" w:rsidRDefault="005F473D" w:rsidP="0066649A">
      <w:pPr>
        <w:widowControl/>
        <w:rPr>
          <w:color w:val="auto"/>
          <w:szCs w:val="26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.3.1</w:t>
      </w:r>
      <w:r w:rsidRPr="00F93A0E">
        <w:rPr>
          <w:color w:val="auto"/>
          <w:szCs w:val="26"/>
        </w:rPr>
        <w:t>.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Add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10</w:t>
      </w:r>
      <w:r w:rsidR="00E9612C">
        <w:rPr>
          <w:color w:val="auto"/>
          <w:szCs w:val="26"/>
        </w:rPr>
        <w:t xml:space="preserve"> </w:t>
      </w:r>
      <w:r w:rsidR="006B74A5" w:rsidRPr="00F93A0E">
        <w:rPr>
          <w:color w:val="auto"/>
          <w:szCs w:val="26"/>
        </w:rPr>
        <w:t>µL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of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MTT</w:t>
      </w:r>
      <w:r w:rsidR="00E9612C">
        <w:rPr>
          <w:color w:val="auto"/>
          <w:szCs w:val="26"/>
        </w:rPr>
        <w:t xml:space="preserve"> </w:t>
      </w:r>
      <w:r w:rsidR="001A7FEF" w:rsidRPr="00F93A0E">
        <w:rPr>
          <w:color w:val="auto"/>
          <w:szCs w:val="26"/>
        </w:rPr>
        <w:t>reagent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solution</w:t>
      </w:r>
      <w:r w:rsidR="00E9612C">
        <w:rPr>
          <w:color w:val="auto"/>
          <w:szCs w:val="26"/>
        </w:rPr>
        <w:t xml:space="preserve"> </w:t>
      </w:r>
      <w:r w:rsidR="001A7FEF" w:rsidRPr="00F93A0E">
        <w:rPr>
          <w:color w:val="auto"/>
          <w:szCs w:val="26"/>
        </w:rPr>
        <w:t>in</w:t>
      </w:r>
      <w:r w:rsidRPr="00F93A0E">
        <w:rPr>
          <w:color w:val="auto"/>
          <w:szCs w:val="26"/>
        </w:rPr>
        <w:t>to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each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well</w:t>
      </w:r>
      <w:r w:rsidR="001A7FEF" w:rsidRPr="00F93A0E">
        <w:rPr>
          <w:color w:val="auto"/>
          <w:szCs w:val="26"/>
        </w:rPr>
        <w:t>.</w:t>
      </w:r>
      <w:r w:rsidR="00E9612C">
        <w:rPr>
          <w:color w:val="auto"/>
          <w:szCs w:val="26"/>
        </w:rPr>
        <w:t xml:space="preserve"> </w:t>
      </w:r>
    </w:p>
    <w:p w14:paraId="5A6B0ABC" w14:textId="77777777" w:rsidR="005F473D" w:rsidRPr="00F93A0E" w:rsidRDefault="005F473D" w:rsidP="0066649A">
      <w:pPr>
        <w:widowControl/>
        <w:rPr>
          <w:color w:val="auto"/>
          <w:szCs w:val="26"/>
        </w:rPr>
      </w:pPr>
    </w:p>
    <w:p w14:paraId="5787C1E9" w14:textId="2FA5A6D8" w:rsidR="005F473D" w:rsidRPr="00F93A0E" w:rsidRDefault="005F473D" w:rsidP="0066649A">
      <w:pPr>
        <w:widowControl/>
        <w:rPr>
          <w:color w:val="auto"/>
          <w:szCs w:val="26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.3.2</w:t>
      </w:r>
      <w:r w:rsidRPr="00F93A0E">
        <w:rPr>
          <w:color w:val="auto"/>
          <w:szCs w:val="26"/>
        </w:rPr>
        <w:t>.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Incubate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at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37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°C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for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4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h.</w:t>
      </w:r>
      <w:r w:rsidR="00E9612C">
        <w:rPr>
          <w:color w:val="auto"/>
          <w:szCs w:val="26"/>
        </w:rPr>
        <w:t xml:space="preserve"> </w:t>
      </w:r>
    </w:p>
    <w:p w14:paraId="0E26EBE7" w14:textId="77777777" w:rsidR="005F473D" w:rsidRPr="00F93A0E" w:rsidRDefault="005F473D" w:rsidP="0066649A">
      <w:pPr>
        <w:widowControl/>
        <w:rPr>
          <w:color w:val="auto"/>
          <w:szCs w:val="26"/>
        </w:rPr>
      </w:pPr>
    </w:p>
    <w:p w14:paraId="0634B1BF" w14:textId="3E0763FC" w:rsidR="005F473D" w:rsidRPr="00F93A0E" w:rsidRDefault="005F473D" w:rsidP="0066649A">
      <w:pPr>
        <w:widowControl/>
        <w:rPr>
          <w:color w:val="auto"/>
          <w:szCs w:val="26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.3.3</w:t>
      </w:r>
      <w:r w:rsidRPr="00F93A0E">
        <w:rPr>
          <w:color w:val="auto"/>
          <w:szCs w:val="26"/>
        </w:rPr>
        <w:t>.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Add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100</w:t>
      </w:r>
      <w:r w:rsidR="00E9612C">
        <w:rPr>
          <w:color w:val="auto"/>
          <w:szCs w:val="26"/>
        </w:rPr>
        <w:t xml:space="preserve"> </w:t>
      </w:r>
      <w:r w:rsidR="006B74A5" w:rsidRPr="00F93A0E">
        <w:rPr>
          <w:color w:val="auto"/>
          <w:szCs w:val="26"/>
        </w:rPr>
        <w:t>µL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of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lysis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solution</w:t>
      </w:r>
      <w:r w:rsidR="00782692">
        <w:rPr>
          <w:color w:val="auto"/>
          <w:szCs w:val="26"/>
        </w:rPr>
        <w:t xml:space="preserve"> (10% SDS in 0.01 M HCl)</w:t>
      </w:r>
      <w:r w:rsidR="00E9612C">
        <w:rPr>
          <w:color w:val="auto"/>
          <w:szCs w:val="26"/>
        </w:rPr>
        <w:t xml:space="preserve"> </w:t>
      </w:r>
      <w:r w:rsidR="001A7FEF" w:rsidRPr="00F93A0E">
        <w:rPr>
          <w:color w:val="auto"/>
          <w:szCs w:val="26"/>
        </w:rPr>
        <w:t>in</w:t>
      </w:r>
      <w:r w:rsidRPr="00F93A0E">
        <w:rPr>
          <w:color w:val="auto"/>
          <w:szCs w:val="26"/>
        </w:rPr>
        <w:t>to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each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well</w:t>
      </w:r>
      <w:r w:rsidR="00B10C7E">
        <w:rPr>
          <w:color w:val="auto"/>
          <w:szCs w:val="26"/>
        </w:rPr>
        <w:t>,</w:t>
      </w:r>
      <w:r w:rsidR="00E9612C">
        <w:rPr>
          <w:color w:val="auto"/>
          <w:szCs w:val="26"/>
        </w:rPr>
        <w:t xml:space="preserve"> </w:t>
      </w:r>
      <w:r w:rsidR="000651F8" w:rsidRPr="00F93A0E">
        <w:rPr>
          <w:color w:val="auto"/>
          <w:szCs w:val="26"/>
        </w:rPr>
        <w:t>using</w:t>
      </w:r>
      <w:r w:rsidR="00E9612C">
        <w:rPr>
          <w:color w:val="auto"/>
          <w:szCs w:val="26"/>
        </w:rPr>
        <w:t xml:space="preserve"> </w:t>
      </w:r>
      <w:r w:rsidR="000651F8" w:rsidRPr="00F93A0E">
        <w:rPr>
          <w:color w:val="auto"/>
          <w:szCs w:val="26"/>
        </w:rPr>
        <w:t>a</w:t>
      </w:r>
      <w:r w:rsidR="00E9612C">
        <w:rPr>
          <w:color w:val="auto"/>
          <w:szCs w:val="26"/>
        </w:rPr>
        <w:t xml:space="preserve"> </w:t>
      </w:r>
      <w:r w:rsidR="000651F8" w:rsidRPr="00F93A0E">
        <w:rPr>
          <w:color w:val="auto"/>
          <w:szCs w:val="26"/>
        </w:rPr>
        <w:t>multichannel</w:t>
      </w:r>
      <w:r w:rsidR="00E9612C">
        <w:rPr>
          <w:color w:val="auto"/>
          <w:szCs w:val="26"/>
        </w:rPr>
        <w:t xml:space="preserve"> </w:t>
      </w:r>
      <w:r w:rsidR="000651F8" w:rsidRPr="00F93A0E">
        <w:rPr>
          <w:color w:val="auto"/>
          <w:szCs w:val="26"/>
        </w:rPr>
        <w:t>pipette</w:t>
      </w:r>
      <w:r w:rsidR="001A7FEF" w:rsidRPr="00F93A0E">
        <w:rPr>
          <w:color w:val="auto"/>
          <w:szCs w:val="26"/>
        </w:rPr>
        <w:t>,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and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mix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thoroughly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by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pipetting.</w:t>
      </w:r>
    </w:p>
    <w:p w14:paraId="2E93A209" w14:textId="77777777" w:rsidR="005F473D" w:rsidRPr="00F93A0E" w:rsidRDefault="005F473D" w:rsidP="0066649A">
      <w:pPr>
        <w:widowControl/>
        <w:rPr>
          <w:color w:val="auto"/>
          <w:szCs w:val="26"/>
        </w:rPr>
      </w:pPr>
    </w:p>
    <w:p w14:paraId="70BC0F34" w14:textId="44ED6780" w:rsidR="005F473D" w:rsidRPr="00F93A0E" w:rsidRDefault="005F473D" w:rsidP="0066649A">
      <w:pPr>
        <w:widowControl/>
        <w:rPr>
          <w:color w:val="auto"/>
          <w:szCs w:val="26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.3.4</w:t>
      </w:r>
      <w:r w:rsidRPr="00F93A0E">
        <w:rPr>
          <w:color w:val="auto"/>
          <w:szCs w:val="26"/>
        </w:rPr>
        <w:t>.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Incubate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at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37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°C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for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4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h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in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a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humidified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chamber</w:t>
      </w:r>
      <w:r w:rsidR="00E9612C">
        <w:rPr>
          <w:color w:val="auto"/>
          <w:szCs w:val="26"/>
        </w:rPr>
        <w:t xml:space="preserve"> </w:t>
      </w:r>
      <w:r w:rsidR="00C10D89" w:rsidRPr="00F93A0E">
        <w:rPr>
          <w:color w:val="auto"/>
          <w:szCs w:val="26"/>
        </w:rPr>
        <w:t>(95</w:t>
      </w:r>
      <w:r w:rsidR="006B74A5" w:rsidRPr="00F93A0E">
        <w:rPr>
          <w:color w:val="auto"/>
          <w:szCs w:val="26"/>
        </w:rPr>
        <w:t>%</w:t>
      </w:r>
      <w:r w:rsidR="00E9612C">
        <w:rPr>
          <w:color w:val="auto"/>
          <w:szCs w:val="26"/>
        </w:rPr>
        <w:t xml:space="preserve"> </w:t>
      </w:r>
      <w:r w:rsidR="00C10D89" w:rsidRPr="00F93A0E">
        <w:rPr>
          <w:color w:val="auto"/>
          <w:szCs w:val="26"/>
        </w:rPr>
        <w:t>humidity)</w:t>
      </w:r>
      <w:r w:rsidRPr="00F93A0E">
        <w:rPr>
          <w:color w:val="auto"/>
          <w:szCs w:val="26"/>
        </w:rPr>
        <w:t>.</w:t>
      </w:r>
      <w:r w:rsidR="00E9612C">
        <w:rPr>
          <w:color w:val="auto"/>
          <w:szCs w:val="26"/>
        </w:rPr>
        <w:t xml:space="preserve"> </w:t>
      </w:r>
    </w:p>
    <w:p w14:paraId="79A03938" w14:textId="77777777" w:rsidR="005F473D" w:rsidRPr="00F93A0E" w:rsidRDefault="005F473D" w:rsidP="0066649A">
      <w:pPr>
        <w:widowControl/>
        <w:rPr>
          <w:color w:val="auto"/>
          <w:szCs w:val="26"/>
        </w:rPr>
      </w:pPr>
    </w:p>
    <w:p w14:paraId="12C018F3" w14:textId="27486A9A" w:rsidR="00DB0F3A" w:rsidRPr="00F93A0E" w:rsidRDefault="005F473D" w:rsidP="0066649A">
      <w:pPr>
        <w:widowControl/>
        <w:rPr>
          <w:color w:val="auto"/>
          <w:szCs w:val="26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.3.5</w:t>
      </w:r>
      <w:r w:rsidRPr="00F93A0E">
        <w:rPr>
          <w:color w:val="auto"/>
          <w:szCs w:val="26"/>
        </w:rPr>
        <w:t>.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R</w:t>
      </w:r>
      <w:r w:rsidRPr="00F93A0E">
        <w:rPr>
          <w:color w:val="auto"/>
          <w:szCs w:val="26"/>
        </w:rPr>
        <w:t>ead</w:t>
      </w:r>
      <w:r w:rsidR="00E9612C">
        <w:rPr>
          <w:color w:val="auto"/>
          <w:szCs w:val="26"/>
        </w:rPr>
        <w:t xml:space="preserve"> </w:t>
      </w:r>
      <w:r w:rsidR="00B014B7" w:rsidRPr="00F93A0E">
        <w:rPr>
          <w:color w:val="auto"/>
          <w:szCs w:val="26"/>
        </w:rPr>
        <w:t>the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absorbance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at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570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nm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(A</w:t>
      </w:r>
      <w:r w:rsidRPr="00F93A0E">
        <w:rPr>
          <w:color w:val="auto"/>
          <w:szCs w:val="26"/>
          <w:vertAlign w:val="subscript"/>
        </w:rPr>
        <w:t>570</w:t>
      </w:r>
      <w:r w:rsidRPr="00F93A0E">
        <w:rPr>
          <w:color w:val="auto"/>
          <w:szCs w:val="26"/>
        </w:rPr>
        <w:t>)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and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620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nm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(A</w:t>
      </w:r>
      <w:r w:rsidR="00DB0F3A" w:rsidRPr="00F93A0E">
        <w:rPr>
          <w:color w:val="auto"/>
          <w:szCs w:val="26"/>
          <w:vertAlign w:val="subscript"/>
        </w:rPr>
        <w:t>620</w:t>
      </w:r>
      <w:r w:rsidR="00DB0F3A" w:rsidRPr="00F93A0E">
        <w:rPr>
          <w:color w:val="auto"/>
          <w:szCs w:val="26"/>
        </w:rPr>
        <w:t>)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using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a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spectrophotometer.</w:t>
      </w:r>
    </w:p>
    <w:p w14:paraId="6E89E2A3" w14:textId="77777777" w:rsidR="0052056D" w:rsidRPr="00F93A0E" w:rsidRDefault="0052056D" w:rsidP="0066649A">
      <w:pPr>
        <w:widowControl/>
        <w:rPr>
          <w:color w:val="auto"/>
          <w:szCs w:val="26"/>
        </w:rPr>
      </w:pPr>
    </w:p>
    <w:p w14:paraId="3A2B03C1" w14:textId="7547285A" w:rsidR="005F473D" w:rsidRPr="00F93A0E" w:rsidRDefault="00C3342E" w:rsidP="0066649A">
      <w:pPr>
        <w:widowControl/>
        <w:rPr>
          <w:color w:val="auto"/>
          <w:szCs w:val="26"/>
        </w:rPr>
      </w:pPr>
      <w:r>
        <w:rPr>
          <w:color w:val="auto"/>
          <w:szCs w:val="26"/>
        </w:rPr>
        <w:t>NOTE:</w:t>
      </w:r>
      <w:r w:rsidR="00E9612C">
        <w:rPr>
          <w:color w:val="auto"/>
          <w:szCs w:val="26"/>
        </w:rPr>
        <w:t xml:space="preserve"> </w:t>
      </w:r>
      <w:r w:rsidR="00B10C7E">
        <w:rPr>
          <w:color w:val="auto"/>
          <w:szCs w:val="26"/>
        </w:rPr>
        <w:t>M</w:t>
      </w:r>
      <w:r w:rsidR="00DB0F3A" w:rsidRPr="00F93A0E">
        <w:rPr>
          <w:color w:val="auto"/>
          <w:szCs w:val="26"/>
        </w:rPr>
        <w:t>ix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each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sample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again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by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pipe</w:t>
      </w:r>
      <w:r w:rsidR="000B2061" w:rsidRPr="00F93A0E">
        <w:rPr>
          <w:color w:val="auto"/>
          <w:szCs w:val="26"/>
        </w:rPr>
        <w:t>tting</w:t>
      </w:r>
      <w:r w:rsidR="00E9612C">
        <w:rPr>
          <w:color w:val="auto"/>
          <w:szCs w:val="26"/>
        </w:rPr>
        <w:t xml:space="preserve"> </w:t>
      </w:r>
      <w:r w:rsidR="000B2061" w:rsidRPr="00F93A0E">
        <w:rPr>
          <w:color w:val="auto"/>
          <w:szCs w:val="26"/>
        </w:rPr>
        <w:t>before</w:t>
      </w:r>
      <w:r w:rsidR="00E9612C">
        <w:rPr>
          <w:color w:val="auto"/>
          <w:szCs w:val="26"/>
        </w:rPr>
        <w:t xml:space="preserve"> </w:t>
      </w:r>
      <w:r w:rsidR="000B2061" w:rsidRPr="00F93A0E">
        <w:rPr>
          <w:color w:val="auto"/>
          <w:szCs w:val="26"/>
        </w:rPr>
        <w:t>reading</w:t>
      </w:r>
      <w:r w:rsidR="00E9612C">
        <w:rPr>
          <w:color w:val="auto"/>
          <w:szCs w:val="26"/>
        </w:rPr>
        <w:t xml:space="preserve"> </w:t>
      </w:r>
      <w:r w:rsidR="00B10C7E">
        <w:rPr>
          <w:color w:val="auto"/>
          <w:szCs w:val="26"/>
        </w:rPr>
        <w:t>the</w:t>
      </w:r>
      <w:r w:rsidR="00E9612C">
        <w:rPr>
          <w:color w:val="auto"/>
          <w:szCs w:val="26"/>
        </w:rPr>
        <w:t xml:space="preserve"> </w:t>
      </w:r>
      <w:r w:rsidR="000B2061" w:rsidRPr="00F93A0E">
        <w:rPr>
          <w:color w:val="auto"/>
          <w:szCs w:val="26"/>
        </w:rPr>
        <w:t>absorbance;</w:t>
      </w:r>
      <w:r w:rsidR="00E9612C">
        <w:rPr>
          <w:color w:val="auto"/>
          <w:szCs w:val="26"/>
        </w:rPr>
        <w:t xml:space="preserve"> </w:t>
      </w:r>
      <w:r w:rsidR="000B2061" w:rsidRPr="00F93A0E">
        <w:rPr>
          <w:color w:val="auto"/>
          <w:szCs w:val="26"/>
        </w:rPr>
        <w:t>a</w:t>
      </w:r>
      <w:r w:rsidR="00C90AE7" w:rsidRPr="00F93A0E">
        <w:rPr>
          <w:color w:val="auto"/>
          <w:szCs w:val="26"/>
        </w:rPr>
        <w:t>bsorbance</w:t>
      </w:r>
      <w:r w:rsidR="00E9612C">
        <w:rPr>
          <w:color w:val="auto"/>
          <w:szCs w:val="26"/>
        </w:rPr>
        <w:t xml:space="preserve"> </w:t>
      </w:r>
      <w:r w:rsidR="00C90AE7" w:rsidRPr="00F93A0E">
        <w:rPr>
          <w:color w:val="auto"/>
          <w:szCs w:val="26"/>
        </w:rPr>
        <w:t>at</w:t>
      </w:r>
      <w:r w:rsidR="00E9612C">
        <w:rPr>
          <w:color w:val="auto"/>
          <w:szCs w:val="26"/>
        </w:rPr>
        <w:t xml:space="preserve"> </w:t>
      </w:r>
      <w:r w:rsidR="00C90AE7" w:rsidRPr="00F93A0E">
        <w:rPr>
          <w:color w:val="auto"/>
          <w:szCs w:val="26"/>
        </w:rPr>
        <w:t>620</w:t>
      </w:r>
      <w:r w:rsidR="00E9612C">
        <w:rPr>
          <w:color w:val="auto"/>
          <w:szCs w:val="26"/>
        </w:rPr>
        <w:t xml:space="preserve"> </w:t>
      </w:r>
      <w:r w:rsidR="00C90AE7" w:rsidRPr="00F93A0E">
        <w:rPr>
          <w:color w:val="auto"/>
          <w:szCs w:val="26"/>
        </w:rPr>
        <w:t>nm</w:t>
      </w:r>
      <w:r w:rsidR="00E9612C">
        <w:rPr>
          <w:color w:val="auto"/>
          <w:szCs w:val="26"/>
        </w:rPr>
        <w:t xml:space="preserve"> </w:t>
      </w:r>
      <w:r w:rsidR="00C90AE7" w:rsidRPr="00F93A0E">
        <w:rPr>
          <w:color w:val="auto"/>
          <w:szCs w:val="26"/>
        </w:rPr>
        <w:t>allows</w:t>
      </w:r>
      <w:r w:rsidR="00E9612C">
        <w:rPr>
          <w:color w:val="auto"/>
          <w:szCs w:val="26"/>
        </w:rPr>
        <w:t xml:space="preserve"> </w:t>
      </w:r>
      <w:r w:rsidR="00B10C7E">
        <w:rPr>
          <w:color w:val="auto"/>
          <w:szCs w:val="26"/>
        </w:rPr>
        <w:t>the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correct</w:t>
      </w:r>
      <w:r w:rsidR="00C90AE7" w:rsidRPr="00F93A0E">
        <w:rPr>
          <w:color w:val="auto"/>
          <w:szCs w:val="26"/>
        </w:rPr>
        <w:t>ion</w:t>
      </w:r>
      <w:r w:rsidR="00E9612C">
        <w:rPr>
          <w:color w:val="auto"/>
          <w:szCs w:val="26"/>
        </w:rPr>
        <w:t xml:space="preserve"> </w:t>
      </w:r>
      <w:r w:rsidR="00C90AE7" w:rsidRPr="00F93A0E">
        <w:rPr>
          <w:color w:val="auto"/>
          <w:szCs w:val="26"/>
        </w:rPr>
        <w:t>of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nonspecific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background</w:t>
      </w:r>
      <w:r w:rsidR="00E9612C">
        <w:rPr>
          <w:color w:val="auto"/>
          <w:szCs w:val="26"/>
        </w:rPr>
        <w:t xml:space="preserve"> </w:t>
      </w:r>
      <w:r w:rsidR="00DB0F3A" w:rsidRPr="00F93A0E">
        <w:rPr>
          <w:color w:val="auto"/>
          <w:szCs w:val="26"/>
        </w:rPr>
        <w:t>values.</w:t>
      </w:r>
    </w:p>
    <w:p w14:paraId="1F3BD2FD" w14:textId="77777777" w:rsidR="005F473D" w:rsidRPr="00F93A0E" w:rsidRDefault="005F473D" w:rsidP="0066649A">
      <w:pPr>
        <w:widowControl/>
        <w:rPr>
          <w:color w:val="auto"/>
          <w:szCs w:val="26"/>
        </w:rPr>
      </w:pPr>
    </w:p>
    <w:p w14:paraId="5519FF83" w14:textId="7034CC4A" w:rsidR="005F473D" w:rsidRPr="00F93A0E" w:rsidRDefault="005F473D" w:rsidP="0066649A">
      <w:pPr>
        <w:widowControl/>
        <w:rPr>
          <w:color w:val="auto"/>
          <w:szCs w:val="26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.3.6</w:t>
      </w:r>
      <w:r w:rsidRPr="00F93A0E">
        <w:rPr>
          <w:color w:val="auto"/>
          <w:szCs w:val="26"/>
        </w:rPr>
        <w:t>.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Calculate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the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corrected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absorbance: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corrected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absorbance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=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A</w:t>
      </w:r>
      <w:r w:rsidRPr="00F93A0E">
        <w:rPr>
          <w:color w:val="auto"/>
          <w:szCs w:val="26"/>
          <w:vertAlign w:val="subscript"/>
        </w:rPr>
        <w:t>570</w:t>
      </w:r>
      <w:r w:rsidR="00E9612C">
        <w:rPr>
          <w:color w:val="auto"/>
          <w:szCs w:val="26"/>
        </w:rPr>
        <w:t xml:space="preserve"> </w:t>
      </w:r>
      <w:r w:rsidR="00782692" w:rsidRPr="00782692">
        <w:rPr>
          <w:color w:val="auto"/>
          <w:szCs w:val="26"/>
        </w:rPr>
        <w:t>‒</w:t>
      </w:r>
      <w:r w:rsidR="00E9612C">
        <w:rPr>
          <w:color w:val="auto"/>
          <w:szCs w:val="26"/>
        </w:rPr>
        <w:t xml:space="preserve"> </w:t>
      </w:r>
      <w:r w:rsidRPr="00F93A0E">
        <w:rPr>
          <w:color w:val="auto"/>
          <w:szCs w:val="26"/>
        </w:rPr>
        <w:t>A</w:t>
      </w:r>
      <w:r w:rsidR="007350E2" w:rsidRPr="00F93A0E">
        <w:rPr>
          <w:color w:val="auto"/>
          <w:szCs w:val="26"/>
          <w:vertAlign w:val="subscript"/>
        </w:rPr>
        <w:t>620</w:t>
      </w:r>
      <w:r w:rsidRPr="00F93A0E">
        <w:rPr>
          <w:color w:val="auto"/>
          <w:szCs w:val="26"/>
        </w:rPr>
        <w:t>.</w:t>
      </w:r>
    </w:p>
    <w:p w14:paraId="616C28FE" w14:textId="77777777" w:rsidR="005F473D" w:rsidRPr="00F93A0E" w:rsidRDefault="005F473D" w:rsidP="0066649A">
      <w:pPr>
        <w:widowControl/>
        <w:rPr>
          <w:color w:val="auto"/>
        </w:rPr>
      </w:pPr>
    </w:p>
    <w:p w14:paraId="0D6D8167" w14:textId="45E3FC95" w:rsidR="005E74AF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1</w:t>
      </w:r>
      <w:r w:rsidR="00293A40" w:rsidRPr="00F93A0E">
        <w:rPr>
          <w:color w:val="auto"/>
        </w:rPr>
        <w:t>.3.7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Calculate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viabilit</w:t>
      </w:r>
      <w:r w:rsidR="00F9075B" w:rsidRPr="00F93A0E">
        <w:rPr>
          <w:color w:val="auto"/>
        </w:rPr>
        <w:t>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follows: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viability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=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100</w:t>
      </w:r>
      <w:r w:rsidR="00E9612C">
        <w:rPr>
          <w:color w:val="auto"/>
        </w:rPr>
        <w:t xml:space="preserve"> </w:t>
      </w:r>
      <w:r w:rsidR="00B10C7E">
        <w:rPr>
          <w:color w:val="auto"/>
        </w:rPr>
        <w:t>x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(</w:t>
      </w:r>
      <w:r w:rsidRPr="00F93A0E">
        <w:rPr>
          <w:color w:val="auto"/>
        </w:rPr>
        <w:t>sample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corrected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absorbance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/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control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corrected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absorbance</w:t>
      </w:r>
      <w:r w:rsidR="006C433B" w:rsidRPr="00F93A0E">
        <w:rPr>
          <w:color w:val="auto"/>
        </w:rPr>
        <w:t>)</w:t>
      </w:r>
      <w:r w:rsidRPr="00F93A0E">
        <w:rPr>
          <w:color w:val="auto"/>
        </w:rPr>
        <w:t>.</w:t>
      </w:r>
    </w:p>
    <w:p w14:paraId="3D09F9D3" w14:textId="77777777" w:rsidR="005E74AF" w:rsidRPr="00F93A0E" w:rsidRDefault="005E74AF" w:rsidP="0066649A">
      <w:pPr>
        <w:widowControl/>
        <w:rPr>
          <w:color w:val="auto"/>
        </w:rPr>
      </w:pPr>
    </w:p>
    <w:p w14:paraId="42C1F057" w14:textId="7B50E17E" w:rsidR="005F473D" w:rsidRPr="00F93A0E" w:rsidRDefault="005E74AF" w:rsidP="0066649A">
      <w:pPr>
        <w:widowControl/>
        <w:rPr>
          <w:color w:val="auto"/>
        </w:rPr>
      </w:pPr>
      <w:r w:rsidRPr="00F93A0E">
        <w:rPr>
          <w:color w:val="auto"/>
        </w:rPr>
        <w:lastRenderedPageBreak/>
        <w:t>1</w:t>
      </w:r>
      <w:r w:rsidR="00293A40" w:rsidRPr="00F93A0E">
        <w:rPr>
          <w:color w:val="auto"/>
        </w:rPr>
        <w:t>.3.8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Calculate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fraction-affected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values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(Fa)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using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following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equation: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-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(sample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corrected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absorbance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/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control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corrected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absorbance).</w:t>
      </w:r>
    </w:p>
    <w:p w14:paraId="252E0788" w14:textId="77777777" w:rsidR="005F473D" w:rsidRPr="00F93A0E" w:rsidRDefault="005F473D" w:rsidP="0066649A">
      <w:pPr>
        <w:widowControl/>
        <w:rPr>
          <w:b/>
          <w:color w:val="auto"/>
        </w:rPr>
      </w:pPr>
    </w:p>
    <w:p w14:paraId="71E3C2A5" w14:textId="565DAB95" w:rsidR="005F473D" w:rsidRPr="00F93A0E" w:rsidRDefault="005F473D" w:rsidP="0066649A">
      <w:pPr>
        <w:widowControl/>
        <w:rPr>
          <w:b/>
          <w:color w:val="auto"/>
        </w:rPr>
      </w:pPr>
      <w:r w:rsidRPr="00F93A0E">
        <w:rPr>
          <w:b/>
          <w:color w:val="auto"/>
        </w:rPr>
        <w:t>1</w:t>
      </w:r>
      <w:r w:rsidR="00293A40" w:rsidRPr="00F93A0E">
        <w:rPr>
          <w:b/>
          <w:color w:val="auto"/>
        </w:rPr>
        <w:t>.4</w:t>
      </w:r>
      <w:r w:rsidRPr="00F93A0E">
        <w:rPr>
          <w:b/>
          <w:color w:val="auto"/>
        </w:rPr>
        <w:t>.</w:t>
      </w:r>
      <w:r w:rsidR="00E9612C">
        <w:rPr>
          <w:b/>
          <w:color w:val="auto"/>
        </w:rPr>
        <w:t xml:space="preserve"> </w:t>
      </w:r>
      <w:r w:rsidR="00E617A1">
        <w:rPr>
          <w:b/>
          <w:color w:val="auto"/>
        </w:rPr>
        <w:t>D</w:t>
      </w:r>
      <w:r w:rsidR="00850FA2" w:rsidRPr="00F93A0E">
        <w:rPr>
          <w:b/>
          <w:color w:val="auto"/>
        </w:rPr>
        <w:t>rug</w:t>
      </w:r>
      <w:r w:rsidR="00E9612C">
        <w:rPr>
          <w:b/>
          <w:color w:val="auto"/>
        </w:rPr>
        <w:t xml:space="preserve"> </w:t>
      </w:r>
      <w:r w:rsidR="00850FA2" w:rsidRPr="00F93A0E">
        <w:rPr>
          <w:b/>
          <w:color w:val="auto"/>
        </w:rPr>
        <w:t>interaction</w:t>
      </w:r>
      <w:r w:rsidR="00E9612C">
        <w:rPr>
          <w:b/>
          <w:color w:val="auto"/>
        </w:rPr>
        <w:t xml:space="preserve"> </w:t>
      </w:r>
      <w:r w:rsidR="00850FA2" w:rsidRPr="00F93A0E">
        <w:rPr>
          <w:b/>
          <w:color w:val="auto"/>
        </w:rPr>
        <w:t>analytical</w:t>
      </w:r>
      <w:r w:rsidR="00E9612C">
        <w:rPr>
          <w:b/>
          <w:color w:val="auto"/>
        </w:rPr>
        <w:t xml:space="preserve"> </w:t>
      </w:r>
      <w:r w:rsidR="007C52FC" w:rsidRPr="00F93A0E">
        <w:rPr>
          <w:b/>
          <w:color w:val="auto"/>
        </w:rPr>
        <w:t>simulation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software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for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single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and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drug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combination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studies</w:t>
      </w:r>
    </w:p>
    <w:p w14:paraId="49AF36C4" w14:textId="77777777" w:rsidR="00EA2DC1" w:rsidRPr="00F93A0E" w:rsidRDefault="00EA2DC1" w:rsidP="0066649A">
      <w:pPr>
        <w:widowControl/>
        <w:rPr>
          <w:color w:val="auto"/>
        </w:rPr>
      </w:pPr>
    </w:p>
    <w:p w14:paraId="61D4DCBC" w14:textId="3FFB503D" w:rsidR="00A30D95" w:rsidRPr="00F93A0E" w:rsidRDefault="005E74AF" w:rsidP="0066649A">
      <w:pPr>
        <w:widowControl/>
        <w:rPr>
          <w:color w:val="auto"/>
        </w:rPr>
      </w:pPr>
      <w:r w:rsidRPr="00F93A0E">
        <w:rPr>
          <w:color w:val="auto"/>
        </w:rPr>
        <w:t>1.4.1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Run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simulation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software</w:t>
      </w:r>
      <w:r w:rsidR="00E9612C">
        <w:rPr>
          <w:color w:val="auto"/>
        </w:rPr>
        <w:t xml:space="preserve"> </w:t>
      </w:r>
      <w:r w:rsidR="00754276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754276" w:rsidRPr="00F93A0E">
        <w:rPr>
          <w:color w:val="auto"/>
        </w:rPr>
        <w:t>open</w:t>
      </w:r>
      <w:r w:rsidR="00E9612C">
        <w:rPr>
          <w:color w:val="auto"/>
        </w:rPr>
        <w:t xml:space="preserve"> </w:t>
      </w:r>
      <w:r w:rsidR="00754276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54276" w:rsidRPr="00F93A0E">
        <w:rPr>
          <w:color w:val="auto"/>
        </w:rPr>
        <w:t>start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window</w:t>
      </w:r>
      <w:r w:rsidR="00A30D95" w:rsidRPr="00F93A0E">
        <w:rPr>
          <w:color w:val="auto"/>
        </w:rPr>
        <w:t>.</w:t>
      </w:r>
    </w:p>
    <w:p w14:paraId="3E2508D7" w14:textId="77777777" w:rsidR="00A30D95" w:rsidRPr="00F93A0E" w:rsidRDefault="00A30D95" w:rsidP="0066649A">
      <w:pPr>
        <w:widowControl/>
        <w:rPr>
          <w:color w:val="auto"/>
        </w:rPr>
      </w:pPr>
    </w:p>
    <w:p w14:paraId="2DD0F334" w14:textId="38911190" w:rsidR="00A30D95" w:rsidRPr="00F93A0E" w:rsidRDefault="005E74AF" w:rsidP="0066649A">
      <w:pPr>
        <w:widowControl/>
        <w:rPr>
          <w:color w:val="auto"/>
        </w:rPr>
      </w:pPr>
      <w:r w:rsidRPr="00F93A0E">
        <w:rPr>
          <w:color w:val="auto"/>
        </w:rPr>
        <w:t>1.4.2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C</w:t>
      </w:r>
      <w:r w:rsidR="00A30D95" w:rsidRPr="00F93A0E">
        <w:rPr>
          <w:color w:val="auto"/>
        </w:rPr>
        <w:t>lick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New</w:t>
      </w:r>
      <w:r w:rsidR="00E9612C">
        <w:rPr>
          <w:b/>
          <w:color w:val="auto"/>
        </w:rPr>
        <w:t xml:space="preserve"> </w:t>
      </w:r>
      <w:r w:rsidR="00A30D95" w:rsidRPr="00782692">
        <w:rPr>
          <w:b/>
          <w:color w:val="auto"/>
        </w:rPr>
        <w:t>Experime</w:t>
      </w:r>
      <w:r w:rsidR="005F54A2" w:rsidRPr="00782692">
        <w:rPr>
          <w:b/>
          <w:color w:val="auto"/>
        </w:rPr>
        <w:t>nt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button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open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54A2" w:rsidRPr="00782692">
        <w:rPr>
          <w:b/>
          <w:color w:val="auto"/>
        </w:rPr>
        <w:t>Main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window</w:t>
      </w:r>
      <w:r w:rsidR="00A30D95" w:rsidRPr="00F93A0E">
        <w:rPr>
          <w:color w:val="auto"/>
        </w:rPr>
        <w:t>.</w:t>
      </w:r>
    </w:p>
    <w:p w14:paraId="440ED63A" w14:textId="77777777" w:rsidR="00A30D95" w:rsidRPr="00F93A0E" w:rsidRDefault="00A30D95" w:rsidP="0066649A">
      <w:pPr>
        <w:widowControl/>
        <w:rPr>
          <w:color w:val="auto"/>
        </w:rPr>
      </w:pPr>
    </w:p>
    <w:p w14:paraId="083D3BBA" w14:textId="4B1C077E" w:rsidR="00A30D95" w:rsidRPr="00F93A0E" w:rsidRDefault="005E74AF" w:rsidP="0066649A">
      <w:pPr>
        <w:widowControl/>
        <w:rPr>
          <w:color w:val="auto"/>
        </w:rPr>
      </w:pPr>
      <w:r w:rsidRPr="00F93A0E">
        <w:rPr>
          <w:color w:val="auto"/>
        </w:rPr>
        <w:t>1.4.3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Type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name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C74C5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experiment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C433B" w:rsidRPr="00782692">
        <w:rPr>
          <w:b/>
          <w:color w:val="auto"/>
        </w:rPr>
        <w:t>Name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w</w:t>
      </w:r>
      <w:r w:rsidR="00A30D95" w:rsidRPr="00F93A0E">
        <w:rPr>
          <w:color w:val="auto"/>
        </w:rPr>
        <w:t>indow.</w:t>
      </w:r>
    </w:p>
    <w:p w14:paraId="3028FB14" w14:textId="77777777" w:rsidR="0052056D" w:rsidRPr="00F93A0E" w:rsidRDefault="0052056D" w:rsidP="0066649A">
      <w:pPr>
        <w:widowControl/>
        <w:rPr>
          <w:color w:val="auto"/>
        </w:rPr>
      </w:pPr>
    </w:p>
    <w:p w14:paraId="2F35040F" w14:textId="788F47C3" w:rsidR="00A30D95" w:rsidRPr="00F93A0E" w:rsidRDefault="00C3342E" w:rsidP="0066649A">
      <w:pPr>
        <w:widowControl/>
        <w:rPr>
          <w:color w:val="auto"/>
        </w:rPr>
      </w:pPr>
      <w:r>
        <w:rPr>
          <w:color w:val="auto"/>
        </w:rPr>
        <w:t>NOTE:</w:t>
      </w:r>
      <w:r w:rsidR="00E9612C">
        <w:rPr>
          <w:color w:val="auto"/>
        </w:rPr>
        <w:t xml:space="preserve"> </w:t>
      </w:r>
      <w:r w:rsidR="005C74C5">
        <w:rPr>
          <w:color w:val="auto"/>
        </w:rPr>
        <w:t>A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date</w:t>
      </w:r>
      <w:r w:rsidR="00E9612C">
        <w:rPr>
          <w:color w:val="auto"/>
        </w:rPr>
        <w:t xml:space="preserve"> </w:t>
      </w:r>
      <w:r w:rsidR="005C74C5">
        <w:rPr>
          <w:color w:val="auto"/>
        </w:rPr>
        <w:t>can</w:t>
      </w:r>
      <w:r w:rsidR="00E9612C">
        <w:rPr>
          <w:color w:val="auto"/>
        </w:rPr>
        <w:t xml:space="preserve"> </w:t>
      </w:r>
      <w:r w:rsidR="005C74C5">
        <w:rPr>
          <w:color w:val="auto"/>
        </w:rPr>
        <w:t>be</w:t>
      </w:r>
      <w:r w:rsidR="00E9612C">
        <w:rPr>
          <w:color w:val="auto"/>
        </w:rPr>
        <w:t xml:space="preserve"> </w:t>
      </w:r>
      <w:r w:rsidR="005C74C5">
        <w:rPr>
          <w:color w:val="auto"/>
        </w:rPr>
        <w:t>added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C433B" w:rsidRPr="00782692">
        <w:rPr>
          <w:b/>
          <w:color w:val="auto"/>
        </w:rPr>
        <w:t>Date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wi</w:t>
      </w:r>
      <w:r w:rsidR="00A30D95" w:rsidRPr="00F93A0E">
        <w:rPr>
          <w:color w:val="auto"/>
        </w:rPr>
        <w:t>ndow.</w:t>
      </w:r>
    </w:p>
    <w:p w14:paraId="1FE98C77" w14:textId="77777777" w:rsidR="009C4E27" w:rsidRPr="00F93A0E" w:rsidRDefault="009C4E27" w:rsidP="0066649A">
      <w:pPr>
        <w:widowControl/>
        <w:rPr>
          <w:color w:val="auto"/>
        </w:rPr>
      </w:pPr>
    </w:p>
    <w:p w14:paraId="5DBE82FA" w14:textId="24FBE03C" w:rsidR="009C4E27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1.4.4</w:t>
      </w:r>
      <w:r w:rsidR="009C4E27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9C4E27" w:rsidRPr="00F93A0E">
        <w:rPr>
          <w:color w:val="auto"/>
        </w:rPr>
        <w:t>Click</w:t>
      </w:r>
      <w:r w:rsidR="00E9612C">
        <w:rPr>
          <w:color w:val="auto"/>
        </w:rPr>
        <w:t xml:space="preserve"> </w:t>
      </w:r>
      <w:r w:rsidR="009C4E27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9C4E27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9C4E27" w:rsidRPr="00782692">
        <w:rPr>
          <w:b/>
          <w:color w:val="auto"/>
        </w:rPr>
        <w:t>New</w:t>
      </w:r>
      <w:r w:rsidR="00E9612C">
        <w:rPr>
          <w:b/>
          <w:color w:val="auto"/>
        </w:rPr>
        <w:t xml:space="preserve"> </w:t>
      </w:r>
      <w:r w:rsidR="009C4E27" w:rsidRPr="00782692">
        <w:rPr>
          <w:b/>
          <w:color w:val="auto"/>
        </w:rPr>
        <w:t>Single</w:t>
      </w:r>
      <w:r w:rsidR="00E9612C">
        <w:rPr>
          <w:b/>
          <w:color w:val="auto"/>
        </w:rPr>
        <w:t xml:space="preserve"> </w:t>
      </w:r>
      <w:r w:rsidR="009C4E27" w:rsidRPr="00782692">
        <w:rPr>
          <w:b/>
          <w:color w:val="auto"/>
        </w:rPr>
        <w:t>Drug</w:t>
      </w:r>
      <w:r w:rsidR="00E9612C">
        <w:rPr>
          <w:color w:val="auto"/>
        </w:rPr>
        <w:t xml:space="preserve"> </w:t>
      </w:r>
      <w:r w:rsidR="009C4E27" w:rsidRPr="00F93A0E">
        <w:rPr>
          <w:color w:val="auto"/>
        </w:rPr>
        <w:t>button.</w:t>
      </w:r>
    </w:p>
    <w:p w14:paraId="70B3912D" w14:textId="77777777" w:rsidR="009C4E27" w:rsidRPr="00F93A0E" w:rsidRDefault="009C4E27" w:rsidP="0066649A">
      <w:pPr>
        <w:widowControl/>
        <w:rPr>
          <w:color w:val="auto"/>
        </w:rPr>
      </w:pPr>
    </w:p>
    <w:p w14:paraId="33D55BD1" w14:textId="48C61793" w:rsidR="009C4E27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1.4.5</w:t>
      </w:r>
      <w:r w:rsidR="009C4E27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9C4E27" w:rsidRPr="00F93A0E">
        <w:rPr>
          <w:color w:val="auto"/>
        </w:rPr>
        <w:t>Type</w:t>
      </w:r>
      <w:r w:rsidR="00E9612C">
        <w:rPr>
          <w:color w:val="auto"/>
        </w:rPr>
        <w:t xml:space="preserve"> </w:t>
      </w:r>
      <w:r w:rsidR="009C4E27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9C4E27" w:rsidRPr="00F93A0E">
        <w:rPr>
          <w:color w:val="auto"/>
        </w:rPr>
        <w:t>name</w:t>
      </w:r>
      <w:r w:rsidR="00E9612C">
        <w:rPr>
          <w:color w:val="auto"/>
        </w:rPr>
        <w:t xml:space="preserve"> </w:t>
      </w:r>
      <w:r w:rsidR="009C4E27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9C4E27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9C4E27" w:rsidRPr="00782692">
        <w:rPr>
          <w:b/>
          <w:color w:val="auto"/>
        </w:rPr>
        <w:t>Full</w:t>
      </w:r>
      <w:r w:rsidR="00E9612C">
        <w:rPr>
          <w:b/>
          <w:color w:val="auto"/>
        </w:rPr>
        <w:t xml:space="preserve"> </w:t>
      </w:r>
      <w:r w:rsidR="009C4E27" w:rsidRPr="00782692">
        <w:rPr>
          <w:b/>
          <w:color w:val="auto"/>
        </w:rPr>
        <w:t>Name</w:t>
      </w:r>
      <w:r w:rsidR="00E9612C">
        <w:rPr>
          <w:color w:val="auto"/>
        </w:rPr>
        <w:t xml:space="preserve"> </w:t>
      </w:r>
      <w:r w:rsidR="009C4E27" w:rsidRPr="00F93A0E">
        <w:rPr>
          <w:color w:val="auto"/>
        </w:rPr>
        <w:t>window.</w:t>
      </w:r>
    </w:p>
    <w:p w14:paraId="1B302D21" w14:textId="77777777" w:rsidR="00A30D95" w:rsidRPr="00F93A0E" w:rsidRDefault="00A30D95" w:rsidP="0066649A">
      <w:pPr>
        <w:widowControl/>
        <w:rPr>
          <w:color w:val="auto"/>
        </w:rPr>
      </w:pPr>
    </w:p>
    <w:p w14:paraId="22401A6A" w14:textId="30FE18F0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1.4.6</w:t>
      </w:r>
      <w:r w:rsidR="00007F6C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Type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abbreviation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54A2" w:rsidRPr="00782692">
        <w:rPr>
          <w:b/>
          <w:color w:val="auto"/>
        </w:rPr>
        <w:t>Abbrev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w</w:t>
      </w:r>
      <w:r w:rsidR="00A30D95" w:rsidRPr="00F93A0E">
        <w:rPr>
          <w:color w:val="auto"/>
        </w:rPr>
        <w:t>indow.</w:t>
      </w:r>
    </w:p>
    <w:p w14:paraId="10421CAB" w14:textId="77777777" w:rsidR="00A30D95" w:rsidRPr="00F93A0E" w:rsidRDefault="00A30D95" w:rsidP="0066649A">
      <w:pPr>
        <w:widowControl/>
        <w:rPr>
          <w:color w:val="auto"/>
        </w:rPr>
      </w:pPr>
    </w:p>
    <w:p w14:paraId="53527C86" w14:textId="6F98B4DB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1.4.7</w:t>
      </w:r>
      <w:r w:rsidR="00007F6C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Type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007F6C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conce</w:t>
      </w:r>
      <w:r w:rsidR="005F54A2" w:rsidRPr="00F93A0E">
        <w:rPr>
          <w:color w:val="auto"/>
        </w:rPr>
        <w:t>ntration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unit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54A2" w:rsidRPr="00782692">
        <w:rPr>
          <w:b/>
          <w:color w:val="auto"/>
        </w:rPr>
        <w:t>Units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w</w:t>
      </w:r>
      <w:r w:rsidR="00A30D95" w:rsidRPr="00F93A0E">
        <w:rPr>
          <w:color w:val="auto"/>
        </w:rPr>
        <w:t>indow.</w:t>
      </w:r>
    </w:p>
    <w:p w14:paraId="1E80078F" w14:textId="77777777" w:rsidR="00A30D95" w:rsidRPr="00F93A0E" w:rsidRDefault="00A30D95" w:rsidP="0066649A">
      <w:pPr>
        <w:widowControl/>
        <w:rPr>
          <w:color w:val="auto"/>
        </w:rPr>
      </w:pPr>
    </w:p>
    <w:p w14:paraId="30AEBB7D" w14:textId="2EE73AFB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1.4.8</w:t>
      </w:r>
      <w:r w:rsidR="00EB39D2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EB39D2" w:rsidRPr="00F93A0E">
        <w:rPr>
          <w:color w:val="auto"/>
        </w:rPr>
        <w:t>Enter</w:t>
      </w:r>
      <w:r w:rsidR="00E9612C">
        <w:rPr>
          <w:color w:val="auto"/>
        </w:rPr>
        <w:t xml:space="preserve"> </w:t>
      </w:r>
      <w:r w:rsidR="006C433B" w:rsidRPr="00782692">
        <w:rPr>
          <w:b/>
          <w:color w:val="auto"/>
        </w:rPr>
        <w:t>Data</w:t>
      </w:r>
      <w:r w:rsidR="00E9612C">
        <w:rPr>
          <w:b/>
          <w:color w:val="auto"/>
        </w:rPr>
        <w:t xml:space="preserve"> </w:t>
      </w:r>
      <w:r w:rsidR="00EB39D2" w:rsidRPr="00782692">
        <w:rPr>
          <w:b/>
          <w:color w:val="auto"/>
        </w:rPr>
        <w:t>Point</w:t>
      </w:r>
      <w:r w:rsidR="00E9612C">
        <w:rPr>
          <w:b/>
          <w:color w:val="auto"/>
        </w:rPr>
        <w:t xml:space="preserve"> </w:t>
      </w:r>
      <w:r w:rsidR="00EB39D2" w:rsidRPr="00782692">
        <w:rPr>
          <w:b/>
          <w:color w:val="auto"/>
        </w:rPr>
        <w:t>1</w:t>
      </w:r>
      <w:r w:rsidR="00E9612C">
        <w:rPr>
          <w:b/>
          <w:color w:val="auto"/>
        </w:rPr>
        <w:t xml:space="preserve"> </w:t>
      </w:r>
      <w:r w:rsidR="00EB39D2" w:rsidRPr="00782692">
        <w:rPr>
          <w:b/>
          <w:color w:val="auto"/>
        </w:rPr>
        <w:t>Dose</w:t>
      </w:r>
      <w:r w:rsidR="00E9612C">
        <w:rPr>
          <w:color w:val="auto"/>
        </w:rPr>
        <w:t xml:space="preserve"> </w:t>
      </w:r>
      <w:r w:rsidR="00EB39D2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EB39D2" w:rsidRPr="00782692">
        <w:rPr>
          <w:b/>
          <w:color w:val="auto"/>
        </w:rPr>
        <w:t>Fa</w:t>
      </w:r>
      <w:r w:rsidR="00E9612C">
        <w:rPr>
          <w:b/>
          <w:color w:val="auto"/>
        </w:rPr>
        <w:t xml:space="preserve"> </w:t>
      </w:r>
      <w:r w:rsidR="00EB39D2" w:rsidRPr="00782692">
        <w:rPr>
          <w:b/>
          <w:color w:val="auto"/>
        </w:rPr>
        <w:t>value</w:t>
      </w:r>
      <w:r w:rsidR="00EB39D2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press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Enter</w:t>
      </w:r>
      <w:r w:rsidR="00A30D95" w:rsidRPr="00F93A0E">
        <w:rPr>
          <w:color w:val="auto"/>
        </w:rPr>
        <w:t>.</w:t>
      </w:r>
    </w:p>
    <w:p w14:paraId="3A5B6947" w14:textId="77777777" w:rsidR="00A30D95" w:rsidRPr="00F93A0E" w:rsidRDefault="00A30D95" w:rsidP="0066649A">
      <w:pPr>
        <w:widowControl/>
        <w:rPr>
          <w:color w:val="auto"/>
        </w:rPr>
      </w:pPr>
    </w:p>
    <w:p w14:paraId="5FE28B7A" w14:textId="1F574183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1.4.9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Repeat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step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until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all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Data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P</w:t>
      </w:r>
      <w:r w:rsidR="00A30D95" w:rsidRPr="00F93A0E">
        <w:rPr>
          <w:color w:val="auto"/>
        </w:rPr>
        <w:t>oints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are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entered.</w:t>
      </w:r>
    </w:p>
    <w:p w14:paraId="110DBA7D" w14:textId="77777777" w:rsidR="00A30D95" w:rsidRPr="00F93A0E" w:rsidRDefault="00A30D95" w:rsidP="0066649A">
      <w:pPr>
        <w:widowControl/>
        <w:rPr>
          <w:color w:val="auto"/>
        </w:rPr>
      </w:pPr>
    </w:p>
    <w:p w14:paraId="56B807DA" w14:textId="6B5CDC86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1.4.10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Click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Finished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button.</w:t>
      </w:r>
    </w:p>
    <w:p w14:paraId="6D122A1B" w14:textId="77777777" w:rsidR="00A30D95" w:rsidRPr="00F93A0E" w:rsidRDefault="00A30D95" w:rsidP="0066649A">
      <w:pPr>
        <w:widowControl/>
        <w:rPr>
          <w:color w:val="auto"/>
        </w:rPr>
      </w:pPr>
    </w:p>
    <w:p w14:paraId="6CE64DEF" w14:textId="27A5FAAC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1.4.11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Follow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same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steps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enter</w:t>
      </w:r>
      <w:r w:rsidR="00E9612C">
        <w:rPr>
          <w:color w:val="auto"/>
        </w:rPr>
        <w:t xml:space="preserve"> </w:t>
      </w:r>
      <w:proofErr w:type="spellStart"/>
      <w:r w:rsidR="006C433B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Data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Points</w:t>
      </w:r>
      <w:r w:rsidR="00A30D95" w:rsidRPr="00F93A0E">
        <w:rPr>
          <w:color w:val="auto"/>
        </w:rPr>
        <w:t>.</w:t>
      </w:r>
    </w:p>
    <w:p w14:paraId="2E7F691D" w14:textId="77777777" w:rsidR="001C4DF6" w:rsidRPr="00F93A0E" w:rsidRDefault="001C4DF6" w:rsidP="0066649A">
      <w:pPr>
        <w:widowControl/>
        <w:rPr>
          <w:color w:val="auto"/>
        </w:rPr>
      </w:pPr>
    </w:p>
    <w:p w14:paraId="5A48BB0A" w14:textId="5BC7E3B5" w:rsidR="00A30D95" w:rsidRPr="00F93A0E" w:rsidRDefault="00C3342E" w:rsidP="0066649A">
      <w:pPr>
        <w:widowControl/>
        <w:rPr>
          <w:color w:val="auto"/>
        </w:rPr>
      </w:pPr>
      <w:r>
        <w:rPr>
          <w:color w:val="auto"/>
        </w:rPr>
        <w:t>NOTE:</w:t>
      </w:r>
      <w:r w:rsidR="00E9612C">
        <w:rPr>
          <w:color w:val="auto"/>
        </w:rPr>
        <w:t xml:space="preserve"> </w:t>
      </w:r>
      <w:r w:rsidR="005C74C5">
        <w:rPr>
          <w:color w:val="auto"/>
        </w:rPr>
        <w:t>U</w:t>
      </w:r>
      <w:r w:rsidR="00A30D95" w:rsidRPr="00F93A0E">
        <w:rPr>
          <w:color w:val="auto"/>
        </w:rPr>
        <w:t>se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same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con</w:t>
      </w:r>
      <w:r w:rsidR="006C433B" w:rsidRPr="00F93A0E">
        <w:rPr>
          <w:color w:val="auto"/>
        </w:rPr>
        <w:t>centration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unit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="005C74C5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5C74C5">
        <w:rPr>
          <w:color w:val="auto"/>
        </w:rPr>
        <w:t>used</w:t>
      </w:r>
      <w:r w:rsidR="00E9612C">
        <w:rPr>
          <w:color w:val="auto"/>
        </w:rPr>
        <w:t xml:space="preserve"> </w:t>
      </w:r>
      <w:r w:rsidR="005C74C5">
        <w:rPr>
          <w:color w:val="auto"/>
        </w:rPr>
        <w:t>by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Drug</w:t>
      </w:r>
      <w:r w:rsidR="00A30D95" w:rsidRPr="00F93A0E">
        <w:rPr>
          <w:color w:val="auto"/>
        </w:rPr>
        <w:t>.</w:t>
      </w:r>
    </w:p>
    <w:p w14:paraId="333C5A28" w14:textId="77777777" w:rsidR="00A30D95" w:rsidRPr="00F93A0E" w:rsidRDefault="00A30D95" w:rsidP="0066649A">
      <w:pPr>
        <w:widowControl/>
        <w:rPr>
          <w:color w:val="auto"/>
        </w:rPr>
      </w:pPr>
    </w:p>
    <w:p w14:paraId="2D5B7D1C" w14:textId="6BADB4C5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1.4.12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Click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New</w:t>
      </w:r>
      <w:r w:rsidR="00E9612C">
        <w:rPr>
          <w:b/>
          <w:color w:val="auto"/>
        </w:rPr>
        <w:t xml:space="preserve"> </w:t>
      </w:r>
      <w:r w:rsidR="00A30D95" w:rsidRPr="00782692">
        <w:rPr>
          <w:b/>
          <w:color w:val="auto"/>
        </w:rPr>
        <w:t>Drug</w:t>
      </w:r>
      <w:r w:rsidR="00E9612C">
        <w:rPr>
          <w:b/>
          <w:color w:val="auto"/>
        </w:rPr>
        <w:t xml:space="preserve"> </w:t>
      </w:r>
      <w:r w:rsidR="00A30D95" w:rsidRPr="00782692">
        <w:rPr>
          <w:b/>
          <w:color w:val="auto"/>
        </w:rPr>
        <w:t>Combo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button.</w:t>
      </w:r>
    </w:p>
    <w:p w14:paraId="29DB6713" w14:textId="77777777" w:rsidR="00A30D95" w:rsidRPr="00F93A0E" w:rsidRDefault="00A30D95" w:rsidP="0066649A">
      <w:pPr>
        <w:widowControl/>
        <w:rPr>
          <w:color w:val="auto"/>
        </w:rPr>
      </w:pPr>
    </w:p>
    <w:p w14:paraId="610E1DD1" w14:textId="60EA3C05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1.4.13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Select</w:t>
      </w:r>
      <w:r w:rsidR="00E9612C">
        <w:rPr>
          <w:color w:val="auto"/>
        </w:rPr>
        <w:t xml:space="preserve"> </w:t>
      </w:r>
      <w:r w:rsidR="006C433B" w:rsidRPr="00782692">
        <w:rPr>
          <w:b/>
          <w:color w:val="auto"/>
        </w:rPr>
        <w:t>D</w:t>
      </w:r>
      <w:r w:rsidR="00007F6C" w:rsidRPr="00782692">
        <w:rPr>
          <w:b/>
          <w:color w:val="auto"/>
        </w:rPr>
        <w:t>rug</w:t>
      </w:r>
      <w:r w:rsidR="00E9612C">
        <w:rPr>
          <w:color w:val="auto"/>
        </w:rPr>
        <w:t xml:space="preserve"> </w:t>
      </w:r>
      <w:r w:rsidR="00007F6C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proofErr w:type="spellStart"/>
      <w:r w:rsidR="00007F6C" w:rsidRPr="00782692">
        <w:rPr>
          <w:b/>
          <w:color w:val="auto"/>
        </w:rPr>
        <w:t>mAb</w:t>
      </w:r>
      <w:proofErr w:type="spellEnd"/>
      <w:r w:rsidR="00A30D95" w:rsidRPr="00F93A0E">
        <w:rPr>
          <w:color w:val="auto"/>
        </w:rPr>
        <w:t>.</w:t>
      </w:r>
    </w:p>
    <w:p w14:paraId="759AB390" w14:textId="77777777" w:rsidR="00A30D95" w:rsidRPr="00F93A0E" w:rsidRDefault="00A30D95" w:rsidP="0066649A">
      <w:pPr>
        <w:widowControl/>
        <w:rPr>
          <w:color w:val="auto"/>
        </w:rPr>
      </w:pPr>
    </w:p>
    <w:p w14:paraId="4AE796F2" w14:textId="716E13AB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1.4.14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Select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Constant</w:t>
      </w:r>
      <w:r w:rsidR="00E9612C">
        <w:rPr>
          <w:b/>
          <w:color w:val="auto"/>
        </w:rPr>
        <w:t xml:space="preserve"> </w:t>
      </w:r>
      <w:r w:rsidR="00A30D95" w:rsidRPr="00782692">
        <w:rPr>
          <w:b/>
          <w:color w:val="auto"/>
        </w:rPr>
        <w:t>Ratio</w:t>
      </w:r>
      <w:r w:rsidR="00E9612C">
        <w:rPr>
          <w:color w:val="auto"/>
        </w:rPr>
        <w:t xml:space="preserve"> </w:t>
      </w:r>
      <w:r w:rsidR="005C74C5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C74C5">
        <w:rPr>
          <w:color w:val="auto"/>
        </w:rPr>
        <w:t>c</w:t>
      </w:r>
      <w:r w:rsidR="00A30D95" w:rsidRPr="00F93A0E">
        <w:rPr>
          <w:color w:val="auto"/>
        </w:rPr>
        <w:t>lick</w:t>
      </w:r>
      <w:r w:rsidR="00E9612C">
        <w:rPr>
          <w:color w:val="auto"/>
        </w:rPr>
        <w:t xml:space="preserve"> </w:t>
      </w:r>
      <w:r w:rsidR="005C74C5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OK</w:t>
      </w:r>
      <w:r w:rsidR="00A30D95" w:rsidRPr="00F93A0E">
        <w:rPr>
          <w:color w:val="auto"/>
        </w:rPr>
        <w:t>.</w:t>
      </w:r>
    </w:p>
    <w:p w14:paraId="319690AA" w14:textId="77777777" w:rsidR="00A30D95" w:rsidRPr="00F93A0E" w:rsidRDefault="00A30D95" w:rsidP="0066649A">
      <w:pPr>
        <w:widowControl/>
        <w:rPr>
          <w:color w:val="auto"/>
        </w:rPr>
      </w:pPr>
    </w:p>
    <w:p w14:paraId="78389FEC" w14:textId="3446ED9F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1.4.15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Type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name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54A2" w:rsidRPr="00782692">
        <w:rPr>
          <w:b/>
          <w:color w:val="auto"/>
        </w:rPr>
        <w:t>Full</w:t>
      </w:r>
      <w:r w:rsidR="00E9612C">
        <w:rPr>
          <w:b/>
          <w:color w:val="auto"/>
        </w:rPr>
        <w:t xml:space="preserve"> </w:t>
      </w:r>
      <w:r w:rsidR="005F54A2" w:rsidRPr="00782692">
        <w:rPr>
          <w:b/>
          <w:color w:val="auto"/>
        </w:rPr>
        <w:t>Name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w</w:t>
      </w:r>
      <w:r w:rsidR="00A30D95" w:rsidRPr="00F93A0E">
        <w:rPr>
          <w:color w:val="auto"/>
        </w:rPr>
        <w:t>indow.</w:t>
      </w:r>
    </w:p>
    <w:p w14:paraId="2F5C1C98" w14:textId="77777777" w:rsidR="00A30D95" w:rsidRPr="00F93A0E" w:rsidRDefault="00A30D95" w:rsidP="0066649A">
      <w:pPr>
        <w:widowControl/>
        <w:rPr>
          <w:color w:val="auto"/>
        </w:rPr>
      </w:pPr>
    </w:p>
    <w:p w14:paraId="7BC1B06F" w14:textId="2429FAFE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1.4.16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Type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abbreviation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54A2" w:rsidRPr="00782692">
        <w:rPr>
          <w:b/>
          <w:color w:val="auto"/>
        </w:rPr>
        <w:t>Abbrev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w</w:t>
      </w:r>
      <w:r w:rsidR="00A30D95" w:rsidRPr="00F93A0E">
        <w:rPr>
          <w:color w:val="auto"/>
        </w:rPr>
        <w:t>indow.</w:t>
      </w:r>
    </w:p>
    <w:p w14:paraId="509A7B86" w14:textId="77777777" w:rsidR="00A30D95" w:rsidRPr="00F93A0E" w:rsidRDefault="00A30D95" w:rsidP="0066649A">
      <w:pPr>
        <w:widowControl/>
        <w:rPr>
          <w:color w:val="auto"/>
        </w:rPr>
      </w:pPr>
    </w:p>
    <w:p w14:paraId="51819E6B" w14:textId="6EB7910C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1.4.17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Type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drug</w:t>
      </w:r>
      <w:r w:rsidR="00007F6C" w:rsidRPr="00F93A0E">
        <w:rPr>
          <w:color w:val="auto"/>
        </w:rPr>
        <w:t>/</w:t>
      </w:r>
      <w:proofErr w:type="spellStart"/>
      <w:r w:rsidR="00007F6C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ratio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54A2" w:rsidRPr="00782692">
        <w:rPr>
          <w:b/>
          <w:color w:val="auto"/>
        </w:rPr>
        <w:t>Ratio</w:t>
      </w:r>
      <w:r w:rsidR="00E9612C">
        <w:rPr>
          <w:b/>
          <w:color w:val="auto"/>
        </w:rPr>
        <w:t xml:space="preserve"> </w:t>
      </w:r>
      <w:r w:rsidR="005F54A2" w:rsidRPr="00782692">
        <w:rPr>
          <w:b/>
          <w:color w:val="auto"/>
        </w:rPr>
        <w:t>of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w</w:t>
      </w:r>
      <w:r w:rsidR="00A30D95" w:rsidRPr="00F93A0E">
        <w:rPr>
          <w:color w:val="auto"/>
        </w:rPr>
        <w:t>indow.</w:t>
      </w:r>
    </w:p>
    <w:p w14:paraId="74A7476F" w14:textId="77777777" w:rsidR="00A30D95" w:rsidRPr="00F93A0E" w:rsidRDefault="00A30D95" w:rsidP="0066649A">
      <w:pPr>
        <w:widowControl/>
        <w:rPr>
          <w:color w:val="auto"/>
        </w:rPr>
      </w:pPr>
    </w:p>
    <w:p w14:paraId="506C61FD" w14:textId="13447478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1.4.18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Enter</w:t>
      </w:r>
      <w:r w:rsidR="00E9612C">
        <w:rPr>
          <w:color w:val="auto"/>
        </w:rPr>
        <w:t xml:space="preserve"> </w:t>
      </w:r>
      <w:r w:rsidR="00343243" w:rsidRPr="00782692">
        <w:rPr>
          <w:b/>
          <w:color w:val="auto"/>
        </w:rPr>
        <w:t>Data</w:t>
      </w:r>
      <w:r w:rsidR="00E9612C">
        <w:rPr>
          <w:b/>
          <w:color w:val="auto"/>
        </w:rPr>
        <w:t xml:space="preserve"> </w:t>
      </w:r>
      <w:r w:rsidR="00EB39D2" w:rsidRPr="00782692">
        <w:rPr>
          <w:b/>
          <w:color w:val="auto"/>
        </w:rPr>
        <w:t>Point</w:t>
      </w:r>
      <w:r w:rsidR="00E9612C">
        <w:rPr>
          <w:b/>
          <w:color w:val="auto"/>
        </w:rPr>
        <w:t xml:space="preserve"> </w:t>
      </w:r>
      <w:r w:rsidR="00EB39D2" w:rsidRPr="00782692">
        <w:rPr>
          <w:b/>
          <w:color w:val="auto"/>
        </w:rPr>
        <w:t>1</w:t>
      </w:r>
      <w:r w:rsidR="00E9612C">
        <w:rPr>
          <w:b/>
          <w:color w:val="auto"/>
        </w:rPr>
        <w:t xml:space="preserve"> </w:t>
      </w:r>
      <w:r w:rsidR="00A30D95" w:rsidRPr="00782692">
        <w:rPr>
          <w:b/>
          <w:color w:val="auto"/>
        </w:rPr>
        <w:t>Do</w:t>
      </w:r>
      <w:r w:rsidR="00343243" w:rsidRPr="00782692">
        <w:rPr>
          <w:b/>
          <w:color w:val="auto"/>
        </w:rPr>
        <w:t>se</w:t>
      </w:r>
      <w:r w:rsidR="00E9612C">
        <w:rPr>
          <w:color w:val="auto"/>
        </w:rPr>
        <w:t xml:space="preserve"> </w:t>
      </w:r>
      <w:r w:rsidR="005C74C5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press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Enter</w:t>
      </w:r>
      <w:r w:rsidR="00A30D95" w:rsidRPr="00F93A0E">
        <w:rPr>
          <w:color w:val="auto"/>
        </w:rPr>
        <w:t>.</w:t>
      </w:r>
    </w:p>
    <w:p w14:paraId="6FDFAF00" w14:textId="77777777" w:rsidR="001C4DF6" w:rsidRPr="00F93A0E" w:rsidRDefault="001C4DF6" w:rsidP="0066649A">
      <w:pPr>
        <w:widowControl/>
        <w:rPr>
          <w:color w:val="auto"/>
        </w:rPr>
      </w:pPr>
    </w:p>
    <w:p w14:paraId="68F7F9B4" w14:textId="3C160E3E" w:rsidR="00A30D95" w:rsidRPr="00F93A0E" w:rsidRDefault="00C3342E" w:rsidP="0066649A">
      <w:pPr>
        <w:widowControl/>
        <w:rPr>
          <w:color w:val="auto"/>
        </w:rPr>
      </w:pPr>
      <w:r>
        <w:rPr>
          <w:color w:val="auto"/>
        </w:rPr>
        <w:t>NOTE:</w:t>
      </w:r>
      <w:r w:rsidR="00E9612C">
        <w:rPr>
          <w:color w:val="auto"/>
        </w:rPr>
        <w:t xml:space="preserve"> </w:t>
      </w:r>
      <w:r w:rsidR="005C74C5">
        <w:rPr>
          <w:color w:val="auto"/>
        </w:rPr>
        <w:t>T</w:t>
      </w:r>
      <w:r w:rsidR="005F54A2" w:rsidRPr="00F93A0E">
        <w:rPr>
          <w:color w:val="auto"/>
        </w:rPr>
        <w:t>he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program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will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automatically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calculate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doses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proofErr w:type="spellStart"/>
      <w:r w:rsidR="006C433B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6C433B" w:rsidRPr="00F93A0E">
        <w:rPr>
          <w:color w:val="auto"/>
        </w:rPr>
        <w:t>Combo</w:t>
      </w:r>
      <w:r w:rsidR="00A30D95" w:rsidRPr="00F93A0E">
        <w:rPr>
          <w:color w:val="auto"/>
        </w:rPr>
        <w:t>.</w:t>
      </w:r>
    </w:p>
    <w:p w14:paraId="0C336395" w14:textId="77777777" w:rsidR="00A30D95" w:rsidRPr="00F93A0E" w:rsidRDefault="00A30D95" w:rsidP="0066649A">
      <w:pPr>
        <w:widowControl/>
        <w:rPr>
          <w:color w:val="auto"/>
        </w:rPr>
      </w:pPr>
    </w:p>
    <w:p w14:paraId="2A8001E7" w14:textId="352D3784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1.4.19</w:t>
      </w:r>
      <w:r w:rsidR="00EB39D2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EB39D2" w:rsidRPr="00F93A0E">
        <w:rPr>
          <w:color w:val="auto"/>
        </w:rPr>
        <w:t>Enter</w:t>
      </w:r>
      <w:r w:rsidR="00E9612C">
        <w:rPr>
          <w:color w:val="auto"/>
        </w:rPr>
        <w:t xml:space="preserve"> </w:t>
      </w:r>
      <w:r w:rsidR="006A677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EB263F" w:rsidRPr="00782692">
        <w:rPr>
          <w:b/>
          <w:color w:val="auto"/>
        </w:rPr>
        <w:t>Data</w:t>
      </w:r>
      <w:r w:rsidR="00E9612C">
        <w:rPr>
          <w:b/>
          <w:color w:val="auto"/>
        </w:rPr>
        <w:t xml:space="preserve"> </w:t>
      </w:r>
      <w:r w:rsidR="00EB39D2" w:rsidRPr="00782692">
        <w:rPr>
          <w:b/>
          <w:color w:val="auto"/>
        </w:rPr>
        <w:t>Point</w:t>
      </w:r>
      <w:r w:rsidR="00E9612C">
        <w:rPr>
          <w:b/>
          <w:color w:val="auto"/>
        </w:rPr>
        <w:t xml:space="preserve"> </w:t>
      </w:r>
      <w:r w:rsidR="00EB39D2" w:rsidRPr="00782692">
        <w:rPr>
          <w:b/>
          <w:color w:val="auto"/>
        </w:rPr>
        <w:t>1</w:t>
      </w:r>
      <w:r w:rsidR="00E9612C">
        <w:rPr>
          <w:b/>
          <w:color w:val="auto"/>
        </w:rPr>
        <w:t xml:space="preserve"> </w:t>
      </w:r>
      <w:r w:rsidR="00EB39D2" w:rsidRPr="00782692">
        <w:rPr>
          <w:b/>
          <w:color w:val="auto"/>
        </w:rPr>
        <w:t>Fa</w:t>
      </w:r>
      <w:r w:rsidR="00E9612C">
        <w:rPr>
          <w:color w:val="auto"/>
        </w:rPr>
        <w:t xml:space="preserve"> </w:t>
      </w:r>
      <w:r w:rsidR="00EB39D2" w:rsidRPr="00F93A0E">
        <w:rPr>
          <w:color w:val="auto"/>
        </w:rPr>
        <w:t>value</w:t>
      </w:r>
      <w:r w:rsidR="00E9612C">
        <w:rPr>
          <w:color w:val="auto"/>
        </w:rPr>
        <w:t xml:space="preserve"> </w:t>
      </w:r>
      <w:r w:rsidR="006A677A">
        <w:rPr>
          <w:color w:val="auto"/>
        </w:rPr>
        <w:t>a</w:t>
      </w:r>
      <w:r w:rsidR="006A677A">
        <w:rPr>
          <w:color w:val="auto"/>
        </w:rPr>
        <w:t>nd</w:t>
      </w:r>
      <w:r w:rsidR="00E9612C">
        <w:rPr>
          <w:color w:val="auto"/>
        </w:rPr>
        <w:t xml:space="preserve"> </w:t>
      </w:r>
      <w:r w:rsidR="00EB39D2" w:rsidRPr="00F93A0E">
        <w:rPr>
          <w:color w:val="auto"/>
        </w:rPr>
        <w:t>p</w:t>
      </w:r>
      <w:r w:rsidR="00A30D95" w:rsidRPr="00F93A0E">
        <w:rPr>
          <w:color w:val="auto"/>
        </w:rPr>
        <w:t>ress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Enter</w:t>
      </w:r>
      <w:r w:rsidR="00A30D95" w:rsidRPr="00F93A0E">
        <w:rPr>
          <w:color w:val="auto"/>
        </w:rPr>
        <w:t>.</w:t>
      </w:r>
    </w:p>
    <w:p w14:paraId="0BD5CC4B" w14:textId="77777777" w:rsidR="00A30D95" w:rsidRPr="00F93A0E" w:rsidRDefault="00A30D95" w:rsidP="0066649A">
      <w:pPr>
        <w:widowControl/>
        <w:rPr>
          <w:color w:val="auto"/>
        </w:rPr>
      </w:pPr>
    </w:p>
    <w:p w14:paraId="240B16C4" w14:textId="641B5D4E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1.4.20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Repeat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step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until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all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D</w:t>
      </w:r>
      <w:r w:rsidR="00EB263F" w:rsidRPr="00F93A0E">
        <w:rPr>
          <w:color w:val="auto"/>
        </w:rPr>
        <w:t>ata</w:t>
      </w:r>
      <w:r w:rsidR="00E9612C">
        <w:rPr>
          <w:color w:val="auto"/>
        </w:rPr>
        <w:t xml:space="preserve"> </w:t>
      </w:r>
      <w:r w:rsidR="00EB263F" w:rsidRPr="00F93A0E">
        <w:rPr>
          <w:color w:val="auto"/>
        </w:rPr>
        <w:t>P</w:t>
      </w:r>
      <w:r w:rsidR="00A30D95" w:rsidRPr="00F93A0E">
        <w:rPr>
          <w:color w:val="auto"/>
        </w:rPr>
        <w:t>oints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are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entered.</w:t>
      </w:r>
    </w:p>
    <w:p w14:paraId="5875158C" w14:textId="77777777" w:rsidR="00A30D95" w:rsidRPr="00F93A0E" w:rsidRDefault="00A30D95" w:rsidP="0066649A">
      <w:pPr>
        <w:widowControl/>
        <w:rPr>
          <w:color w:val="auto"/>
        </w:rPr>
      </w:pPr>
    </w:p>
    <w:p w14:paraId="1EC88C7B" w14:textId="22729964" w:rsidR="005F54A2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1.4.21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C</w:t>
      </w:r>
      <w:r w:rsidR="005F54A2" w:rsidRPr="00F93A0E">
        <w:rPr>
          <w:color w:val="auto"/>
        </w:rPr>
        <w:t>lick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54A2" w:rsidRPr="00782692">
        <w:rPr>
          <w:b/>
          <w:color w:val="auto"/>
        </w:rPr>
        <w:t>Finished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button</w:t>
      </w:r>
      <w:r w:rsidR="00E9612C">
        <w:rPr>
          <w:color w:val="auto"/>
        </w:rPr>
        <w:t xml:space="preserve"> </w:t>
      </w:r>
      <w:r w:rsidR="006A677A">
        <w:rPr>
          <w:color w:val="auto"/>
        </w:rPr>
        <w:t>and,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then</w:t>
      </w:r>
      <w:r w:rsidR="006A677A">
        <w:rPr>
          <w:color w:val="auto"/>
        </w:rPr>
        <w:t>,</w:t>
      </w:r>
      <w:r w:rsidR="00E9612C">
        <w:rPr>
          <w:color w:val="auto"/>
        </w:rPr>
        <w:t xml:space="preserve"> </w:t>
      </w:r>
      <w:r w:rsidR="006A677A">
        <w:rPr>
          <w:color w:val="auto"/>
        </w:rPr>
        <w:t>c</w:t>
      </w:r>
      <w:r w:rsidR="00343243" w:rsidRPr="00F93A0E">
        <w:rPr>
          <w:color w:val="auto"/>
        </w:rPr>
        <w:t>lick</w:t>
      </w:r>
      <w:r w:rsidR="00E9612C">
        <w:rPr>
          <w:color w:val="auto"/>
        </w:rPr>
        <w:t xml:space="preserve"> </w:t>
      </w:r>
      <w:r w:rsidR="00343243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Generate</w:t>
      </w:r>
      <w:r w:rsidR="00E9612C">
        <w:rPr>
          <w:b/>
          <w:color w:val="auto"/>
        </w:rPr>
        <w:t xml:space="preserve"> </w:t>
      </w:r>
      <w:r w:rsidR="00A30D95" w:rsidRPr="00782692">
        <w:rPr>
          <w:b/>
          <w:color w:val="auto"/>
        </w:rPr>
        <w:t>Report</w:t>
      </w:r>
      <w:r w:rsidR="00E9612C">
        <w:rPr>
          <w:color w:val="auto"/>
        </w:rPr>
        <w:t xml:space="preserve"> </w:t>
      </w:r>
      <w:r w:rsidR="005F54A2" w:rsidRPr="00F93A0E">
        <w:rPr>
          <w:color w:val="auto"/>
        </w:rPr>
        <w:t>button.</w:t>
      </w:r>
      <w:r w:rsidR="00E9612C">
        <w:rPr>
          <w:color w:val="auto"/>
        </w:rPr>
        <w:t xml:space="preserve"> </w:t>
      </w:r>
    </w:p>
    <w:p w14:paraId="0EC1FE63" w14:textId="77777777" w:rsidR="00A30D95" w:rsidRPr="00F93A0E" w:rsidRDefault="00A30D95" w:rsidP="0066649A">
      <w:pPr>
        <w:widowControl/>
        <w:rPr>
          <w:color w:val="auto"/>
        </w:rPr>
      </w:pPr>
    </w:p>
    <w:p w14:paraId="4348DC2E" w14:textId="6214571D" w:rsidR="00A30D95" w:rsidRPr="00F93A0E" w:rsidRDefault="00007F6C" w:rsidP="0066649A">
      <w:pPr>
        <w:widowControl/>
        <w:rPr>
          <w:color w:val="auto"/>
        </w:rPr>
      </w:pPr>
      <w:r w:rsidRPr="00F93A0E">
        <w:rPr>
          <w:color w:val="auto"/>
        </w:rPr>
        <w:t>1.4.</w:t>
      </w:r>
      <w:r w:rsidR="000C0182" w:rsidRPr="00F93A0E">
        <w:rPr>
          <w:color w:val="auto"/>
        </w:rPr>
        <w:t>22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Select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6A677A">
        <w:rPr>
          <w:color w:val="auto"/>
        </w:rPr>
        <w:t>and</w:t>
      </w:r>
      <w:r w:rsidR="00A30D95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then</w:t>
      </w:r>
      <w:r w:rsidR="006A677A">
        <w:rPr>
          <w:color w:val="auto"/>
        </w:rPr>
        <w:t>,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click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OK</w:t>
      </w:r>
      <w:r w:rsidR="00A30D95" w:rsidRPr="00F93A0E">
        <w:rPr>
          <w:color w:val="auto"/>
        </w:rPr>
        <w:t>.</w:t>
      </w:r>
    </w:p>
    <w:p w14:paraId="5D339DBC" w14:textId="77777777" w:rsidR="00A30D95" w:rsidRPr="00F93A0E" w:rsidRDefault="00A30D95" w:rsidP="0066649A">
      <w:pPr>
        <w:widowControl/>
        <w:rPr>
          <w:color w:val="auto"/>
        </w:rPr>
      </w:pPr>
    </w:p>
    <w:p w14:paraId="20372B03" w14:textId="51D3AC06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1.4.23</w:t>
      </w:r>
      <w:r w:rsidR="00007F6C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007F6C" w:rsidRPr="00F93A0E">
        <w:rPr>
          <w:color w:val="auto"/>
        </w:rPr>
        <w:t>Select</w:t>
      </w:r>
      <w:r w:rsidR="00E9612C">
        <w:rPr>
          <w:color w:val="auto"/>
        </w:rPr>
        <w:t xml:space="preserve"> </w:t>
      </w:r>
      <w:r w:rsidR="00007F6C" w:rsidRPr="00782692">
        <w:rPr>
          <w:b/>
          <w:color w:val="auto"/>
        </w:rPr>
        <w:t>Combo</w:t>
      </w:r>
      <w:r w:rsidR="00E9612C">
        <w:rPr>
          <w:b/>
          <w:color w:val="auto"/>
        </w:rPr>
        <w:t xml:space="preserve"> </w:t>
      </w:r>
      <w:r w:rsidR="006A677A" w:rsidRPr="00782692">
        <w:rPr>
          <w:color w:val="auto"/>
        </w:rPr>
        <w:t>and</w:t>
      </w:r>
      <w:r w:rsidR="00A30D95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then</w:t>
      </w:r>
      <w:r w:rsidR="006A677A">
        <w:rPr>
          <w:color w:val="auto"/>
        </w:rPr>
        <w:t>,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click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OK</w:t>
      </w:r>
      <w:r w:rsidR="00A30D95" w:rsidRPr="00F93A0E">
        <w:rPr>
          <w:color w:val="auto"/>
        </w:rPr>
        <w:t>.</w:t>
      </w:r>
    </w:p>
    <w:p w14:paraId="7F79D346" w14:textId="77777777" w:rsidR="00A30D95" w:rsidRPr="00F93A0E" w:rsidRDefault="00A30D95" w:rsidP="0066649A">
      <w:pPr>
        <w:widowControl/>
        <w:rPr>
          <w:color w:val="auto"/>
        </w:rPr>
      </w:pPr>
    </w:p>
    <w:p w14:paraId="7FAB25AD" w14:textId="65929CB2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1.4.24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Select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Header</w:t>
      </w:r>
      <w:r w:rsidR="00A30D95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CI</w:t>
      </w:r>
      <w:r w:rsidR="00E9612C">
        <w:rPr>
          <w:b/>
          <w:color w:val="auto"/>
        </w:rPr>
        <w:t xml:space="preserve"> </w:t>
      </w:r>
      <w:r w:rsidR="00A30D95" w:rsidRPr="00782692">
        <w:rPr>
          <w:b/>
          <w:color w:val="auto"/>
        </w:rPr>
        <w:t>table</w:t>
      </w:r>
      <w:r w:rsidR="006A677A" w:rsidRPr="00782692">
        <w:rPr>
          <w:color w:val="auto"/>
        </w:rPr>
        <w:t>,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Summary</w:t>
      </w:r>
      <w:r w:rsidR="00E9612C">
        <w:rPr>
          <w:b/>
          <w:color w:val="auto"/>
        </w:rPr>
        <w:t xml:space="preserve"> </w:t>
      </w:r>
      <w:r w:rsidR="00A30D95" w:rsidRPr="00782692">
        <w:rPr>
          <w:b/>
          <w:color w:val="auto"/>
        </w:rPr>
        <w:t>table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E047CC" w:rsidRPr="00F93A0E">
        <w:rPr>
          <w:color w:val="auto"/>
        </w:rPr>
        <w:t>Then</w:t>
      </w:r>
      <w:r w:rsidR="006A677A">
        <w:rPr>
          <w:color w:val="auto"/>
        </w:rPr>
        <w:t>,</w:t>
      </w:r>
      <w:r w:rsidR="00E9612C">
        <w:rPr>
          <w:color w:val="auto"/>
        </w:rPr>
        <w:t xml:space="preserve"> </w:t>
      </w:r>
      <w:r w:rsidR="00E047CC" w:rsidRPr="00F93A0E">
        <w:rPr>
          <w:color w:val="auto"/>
        </w:rPr>
        <w:t>click</w:t>
      </w:r>
      <w:r w:rsidR="00E9612C">
        <w:rPr>
          <w:color w:val="auto"/>
        </w:rPr>
        <w:t xml:space="preserve"> </w:t>
      </w:r>
      <w:r w:rsidR="00E047CC" w:rsidRPr="00782692">
        <w:rPr>
          <w:b/>
          <w:color w:val="auto"/>
        </w:rPr>
        <w:t>OK</w:t>
      </w:r>
      <w:r w:rsidR="0087526E" w:rsidRPr="00F93A0E">
        <w:rPr>
          <w:color w:val="auto"/>
        </w:rPr>
        <w:t>.</w:t>
      </w:r>
    </w:p>
    <w:p w14:paraId="63D16AC9" w14:textId="77777777" w:rsidR="00A30D95" w:rsidRPr="00F93A0E" w:rsidRDefault="00A30D95" w:rsidP="0066649A">
      <w:pPr>
        <w:widowControl/>
        <w:rPr>
          <w:color w:val="auto"/>
        </w:rPr>
      </w:pPr>
    </w:p>
    <w:p w14:paraId="73FA947B" w14:textId="388E4631" w:rsidR="00A30D95" w:rsidRPr="00F93A0E" w:rsidRDefault="000C0182" w:rsidP="0066649A">
      <w:pPr>
        <w:widowControl/>
        <w:rPr>
          <w:color w:val="auto"/>
        </w:rPr>
      </w:pPr>
      <w:r w:rsidRPr="00F93A0E">
        <w:rPr>
          <w:color w:val="auto"/>
        </w:rPr>
        <w:t>1.4.25</w:t>
      </w:r>
      <w:r w:rsidR="00A30D9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Type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file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name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343243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343243" w:rsidRPr="00F93A0E">
        <w:rPr>
          <w:color w:val="auto"/>
        </w:rPr>
        <w:t>analysis</w:t>
      </w:r>
      <w:r w:rsidR="00E9612C">
        <w:rPr>
          <w:color w:val="auto"/>
        </w:rPr>
        <w:t xml:space="preserve"> </w:t>
      </w:r>
      <w:r w:rsidR="00343243" w:rsidRPr="00F93A0E">
        <w:rPr>
          <w:color w:val="auto"/>
        </w:rPr>
        <w:t>file</w:t>
      </w:r>
      <w:r w:rsidR="00E9612C">
        <w:rPr>
          <w:color w:val="auto"/>
        </w:rPr>
        <w:t xml:space="preserve"> </w:t>
      </w:r>
      <w:r w:rsidR="00343243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343243" w:rsidRPr="00F93A0E">
        <w:rPr>
          <w:color w:val="auto"/>
        </w:rPr>
        <w:t>click</w:t>
      </w:r>
      <w:r w:rsidR="00E9612C">
        <w:rPr>
          <w:color w:val="auto"/>
        </w:rPr>
        <w:t xml:space="preserve"> </w:t>
      </w:r>
      <w:r w:rsidR="00343243" w:rsidRPr="00782692">
        <w:rPr>
          <w:b/>
          <w:color w:val="auto"/>
        </w:rPr>
        <w:t>SAVE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generate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report.</w:t>
      </w:r>
    </w:p>
    <w:p w14:paraId="4E6EF3CF" w14:textId="77777777" w:rsidR="001C4DF6" w:rsidRPr="00F93A0E" w:rsidRDefault="001C4DF6" w:rsidP="0066649A">
      <w:pPr>
        <w:widowControl/>
        <w:rPr>
          <w:color w:val="auto"/>
        </w:rPr>
      </w:pPr>
    </w:p>
    <w:p w14:paraId="1A68E638" w14:textId="75EA2AD5" w:rsidR="00A30D95" w:rsidRPr="00F93A0E" w:rsidRDefault="00C3342E" w:rsidP="0066649A">
      <w:pPr>
        <w:widowControl/>
        <w:rPr>
          <w:color w:val="auto"/>
        </w:rPr>
      </w:pPr>
      <w:r>
        <w:rPr>
          <w:color w:val="auto"/>
        </w:rPr>
        <w:t>NOTE:</w:t>
      </w:r>
      <w:r w:rsidR="00E9612C">
        <w:rPr>
          <w:color w:val="auto"/>
        </w:rPr>
        <w:t xml:space="preserve"> </w:t>
      </w:r>
      <w:r w:rsidR="006A677A">
        <w:rPr>
          <w:color w:val="auto"/>
        </w:rPr>
        <w:t>A</w:t>
      </w:r>
      <w:r w:rsidR="002C5E01" w:rsidRPr="00F93A0E">
        <w:rPr>
          <w:color w:val="auto"/>
        </w:rPr>
        <w:t>fter</w:t>
      </w:r>
      <w:r w:rsidR="00E9612C">
        <w:rPr>
          <w:color w:val="auto"/>
        </w:rPr>
        <w:t xml:space="preserve"> </w:t>
      </w:r>
      <w:r w:rsidR="002C5E01" w:rsidRPr="00F93A0E">
        <w:rPr>
          <w:color w:val="auto"/>
        </w:rPr>
        <w:t>clicking</w:t>
      </w:r>
      <w:r w:rsidR="00E9612C">
        <w:rPr>
          <w:color w:val="auto"/>
        </w:rPr>
        <w:t xml:space="preserve"> </w:t>
      </w:r>
      <w:r w:rsidR="002C5E01" w:rsidRPr="00782692">
        <w:rPr>
          <w:b/>
          <w:color w:val="auto"/>
        </w:rPr>
        <w:t>OK</w:t>
      </w:r>
      <w:r w:rsidR="002C5E01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2C5E01" w:rsidRPr="00F93A0E">
        <w:rPr>
          <w:color w:val="auto"/>
        </w:rPr>
        <w:t>t</w:t>
      </w:r>
      <w:r w:rsidR="00A30D95" w:rsidRPr="00F93A0E">
        <w:rPr>
          <w:color w:val="auto"/>
        </w:rPr>
        <w:t>he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report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will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automatically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op</w:t>
      </w:r>
      <w:r w:rsidR="0087526E" w:rsidRPr="00F93A0E">
        <w:rPr>
          <w:color w:val="auto"/>
        </w:rPr>
        <w:t>en</w:t>
      </w:r>
      <w:r w:rsidR="00E9612C">
        <w:rPr>
          <w:color w:val="auto"/>
        </w:rPr>
        <w:t xml:space="preserve"> </w:t>
      </w:r>
      <w:r w:rsidR="0087526E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6A677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A677A">
        <w:rPr>
          <w:color w:val="auto"/>
        </w:rPr>
        <w:t>computer’s</w:t>
      </w:r>
      <w:r w:rsidR="00E9612C">
        <w:rPr>
          <w:color w:val="auto"/>
        </w:rPr>
        <w:t xml:space="preserve"> </w:t>
      </w:r>
      <w:r w:rsidR="0087526E" w:rsidRPr="00F93A0E">
        <w:rPr>
          <w:color w:val="auto"/>
        </w:rPr>
        <w:t>default</w:t>
      </w:r>
      <w:r w:rsidR="00E9612C">
        <w:rPr>
          <w:color w:val="auto"/>
        </w:rPr>
        <w:t xml:space="preserve"> </w:t>
      </w:r>
      <w:r w:rsidR="0087526E" w:rsidRPr="00F93A0E">
        <w:rPr>
          <w:color w:val="auto"/>
        </w:rPr>
        <w:t>web</w:t>
      </w:r>
      <w:r w:rsidR="00E9612C">
        <w:rPr>
          <w:color w:val="auto"/>
        </w:rPr>
        <w:t xml:space="preserve"> </w:t>
      </w:r>
      <w:r w:rsidR="0087526E" w:rsidRPr="00F93A0E">
        <w:rPr>
          <w:color w:val="auto"/>
        </w:rPr>
        <w:t>browser</w:t>
      </w:r>
      <w:r w:rsidR="006A677A">
        <w:rPr>
          <w:color w:val="auto"/>
        </w:rPr>
        <w:t>.</w:t>
      </w:r>
    </w:p>
    <w:p w14:paraId="169A5C1B" w14:textId="77777777" w:rsidR="001C4DF6" w:rsidRPr="00F93A0E" w:rsidRDefault="001C4DF6" w:rsidP="0066649A">
      <w:pPr>
        <w:widowControl/>
        <w:rPr>
          <w:color w:val="auto"/>
        </w:rPr>
      </w:pPr>
    </w:p>
    <w:p w14:paraId="5BA3B85F" w14:textId="1669766C" w:rsidR="004D1762" w:rsidRPr="00F93A0E" w:rsidRDefault="001C4DF6" w:rsidP="0066649A">
      <w:pPr>
        <w:widowControl/>
        <w:rPr>
          <w:color w:val="auto"/>
        </w:rPr>
      </w:pPr>
      <w:r w:rsidRPr="00F93A0E">
        <w:rPr>
          <w:color w:val="auto"/>
        </w:rPr>
        <w:t>1.4.26.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</w:t>
      </w:r>
      <w:r w:rsidR="00A30D95" w:rsidRPr="00F93A0E">
        <w:rPr>
          <w:color w:val="auto"/>
        </w:rPr>
        <w:t>o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print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report,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choose</w:t>
      </w:r>
      <w:r w:rsidR="00E9612C">
        <w:rPr>
          <w:color w:val="auto"/>
        </w:rPr>
        <w:t xml:space="preserve"> </w:t>
      </w:r>
      <w:r w:rsidR="00A30D95" w:rsidRPr="00782692">
        <w:rPr>
          <w:b/>
          <w:color w:val="auto"/>
        </w:rPr>
        <w:t>Print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f</w:t>
      </w:r>
      <w:r w:rsidR="0087526E" w:rsidRPr="00F93A0E">
        <w:rPr>
          <w:color w:val="auto"/>
        </w:rPr>
        <w:t>rom</w:t>
      </w:r>
      <w:r w:rsidR="00E9612C">
        <w:rPr>
          <w:color w:val="auto"/>
        </w:rPr>
        <w:t xml:space="preserve"> </w:t>
      </w:r>
      <w:r w:rsidR="0087526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A677A">
        <w:rPr>
          <w:color w:val="auto"/>
        </w:rPr>
        <w:t>w</w:t>
      </w:r>
      <w:r w:rsidR="0087526E" w:rsidRPr="00F93A0E">
        <w:rPr>
          <w:color w:val="auto"/>
        </w:rPr>
        <w:t>eb</w:t>
      </w:r>
      <w:r w:rsidR="00E9612C">
        <w:rPr>
          <w:color w:val="auto"/>
        </w:rPr>
        <w:t xml:space="preserve"> </w:t>
      </w:r>
      <w:r w:rsidR="0087526E" w:rsidRPr="00F93A0E">
        <w:rPr>
          <w:color w:val="auto"/>
        </w:rPr>
        <w:t>browser’s</w:t>
      </w:r>
      <w:r w:rsidR="00E9612C">
        <w:rPr>
          <w:color w:val="auto"/>
        </w:rPr>
        <w:t xml:space="preserve"> </w:t>
      </w:r>
      <w:r w:rsidR="0087526E" w:rsidRPr="00F93A0E">
        <w:rPr>
          <w:color w:val="auto"/>
        </w:rPr>
        <w:t>file</w:t>
      </w:r>
      <w:r w:rsidR="00E9612C">
        <w:rPr>
          <w:color w:val="auto"/>
        </w:rPr>
        <w:t xml:space="preserve"> </w:t>
      </w:r>
      <w:r w:rsidR="0087526E" w:rsidRPr="00F93A0E">
        <w:rPr>
          <w:color w:val="auto"/>
        </w:rPr>
        <w:t>menu</w:t>
      </w:r>
      <w:r w:rsidR="006A677A">
        <w:rPr>
          <w:color w:val="auto"/>
        </w:rPr>
        <w:t>.</w:t>
      </w:r>
      <w:r w:rsidR="00E9612C">
        <w:rPr>
          <w:color w:val="auto"/>
        </w:rPr>
        <w:t xml:space="preserve"> </w:t>
      </w:r>
      <w:r w:rsidR="006A677A">
        <w:rPr>
          <w:color w:val="auto"/>
        </w:rPr>
        <w:t>T</w:t>
      </w:r>
      <w:r w:rsidR="00A30D95" w:rsidRPr="00F93A0E">
        <w:rPr>
          <w:color w:val="auto"/>
        </w:rPr>
        <w:t>he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report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contains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Summary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Table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Section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includes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title,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date,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file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name,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description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note,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parameters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(m,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Dm,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r)</w:t>
      </w:r>
      <w:r w:rsidR="00446599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446599" w:rsidRPr="00F93A0E">
        <w:rPr>
          <w:color w:val="auto"/>
        </w:rPr>
        <w:t>ED</w:t>
      </w:r>
      <w:r w:rsidR="00446599" w:rsidRPr="00F93A0E">
        <w:rPr>
          <w:color w:val="auto"/>
          <w:vertAlign w:val="subscript"/>
        </w:rPr>
        <w:t>50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CE1E1C" w:rsidRPr="00F93A0E">
        <w:rPr>
          <w:color w:val="auto"/>
        </w:rPr>
        <w:t>either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agent</w:t>
      </w:r>
      <w:r w:rsidR="00E9612C">
        <w:rPr>
          <w:color w:val="auto"/>
        </w:rPr>
        <w:t xml:space="preserve"> </w:t>
      </w:r>
      <w:r w:rsidR="00CE1E1C" w:rsidRPr="00F93A0E">
        <w:rPr>
          <w:color w:val="auto"/>
        </w:rPr>
        <w:t>use</w:t>
      </w:r>
      <w:r w:rsidR="00E617A1">
        <w:rPr>
          <w:color w:val="auto"/>
        </w:rPr>
        <w:t>d</w:t>
      </w:r>
      <w:r w:rsidR="00E9612C">
        <w:rPr>
          <w:color w:val="auto"/>
        </w:rPr>
        <w:t xml:space="preserve"> </w:t>
      </w:r>
      <w:r w:rsidR="00E617A1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CE1E1C" w:rsidRPr="00F93A0E">
        <w:rPr>
          <w:color w:val="auto"/>
        </w:rPr>
        <w:t>monotherapy</w:t>
      </w:r>
      <w:r w:rsidR="00E9612C">
        <w:rPr>
          <w:color w:val="auto"/>
        </w:rPr>
        <w:t xml:space="preserve"> </w:t>
      </w:r>
      <w:r w:rsidR="00CE1E1C" w:rsidRPr="00F93A0E">
        <w:rPr>
          <w:color w:val="auto"/>
        </w:rPr>
        <w:t>or</w:t>
      </w:r>
      <w:r w:rsidR="00E9612C">
        <w:rPr>
          <w:color w:val="auto"/>
        </w:rPr>
        <w:t xml:space="preserve"> </w:t>
      </w:r>
      <w:r w:rsidR="00CE1E1C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combination,</w:t>
      </w:r>
      <w:r w:rsidR="00E9612C">
        <w:rPr>
          <w:color w:val="auto"/>
        </w:rPr>
        <w:t xml:space="preserve"> </w:t>
      </w:r>
      <w:r w:rsidR="00A30D95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table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each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ED</w:t>
      </w:r>
      <w:r w:rsidR="005F473D" w:rsidRPr="00F93A0E">
        <w:rPr>
          <w:color w:val="auto"/>
          <w:vertAlign w:val="subscript"/>
        </w:rPr>
        <w:t>50</w:t>
      </w:r>
      <w:r w:rsidR="005F473D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ED</w:t>
      </w:r>
      <w:r w:rsidR="005F473D" w:rsidRPr="00F93A0E">
        <w:rPr>
          <w:color w:val="auto"/>
          <w:vertAlign w:val="subscript"/>
        </w:rPr>
        <w:t>75</w:t>
      </w:r>
      <w:r w:rsidR="005F473D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ED</w:t>
      </w:r>
      <w:r w:rsidR="005F473D" w:rsidRPr="00F93A0E">
        <w:rPr>
          <w:color w:val="auto"/>
          <w:vertAlign w:val="subscript"/>
        </w:rPr>
        <w:t>90</w:t>
      </w:r>
      <w:r w:rsidR="006A677A" w:rsidRPr="00782692">
        <w:rPr>
          <w:color w:val="auto"/>
        </w:rPr>
        <w:t>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ED</w:t>
      </w:r>
      <w:r w:rsidR="005F473D" w:rsidRPr="00F93A0E">
        <w:rPr>
          <w:color w:val="auto"/>
          <w:vertAlign w:val="subscript"/>
        </w:rPr>
        <w:t>95</w:t>
      </w:r>
      <w:r w:rsidR="006A677A">
        <w:rPr>
          <w:color w:val="auto"/>
        </w:rPr>
        <w:t>.</w:t>
      </w:r>
    </w:p>
    <w:p w14:paraId="25A9A80B" w14:textId="77777777" w:rsidR="001C4DF6" w:rsidRPr="00F93A0E" w:rsidRDefault="001C4DF6" w:rsidP="0066649A">
      <w:pPr>
        <w:widowControl/>
        <w:rPr>
          <w:color w:val="auto"/>
        </w:rPr>
      </w:pPr>
    </w:p>
    <w:p w14:paraId="32E50E92" w14:textId="191F9FF3" w:rsidR="001D09CA" w:rsidRPr="00F93A0E" w:rsidRDefault="00C3342E" w:rsidP="0066649A">
      <w:pPr>
        <w:widowControl/>
        <w:rPr>
          <w:color w:val="auto"/>
        </w:rPr>
      </w:pPr>
      <w:r>
        <w:rPr>
          <w:color w:val="auto"/>
        </w:rPr>
        <w:t>NOTE:</w:t>
      </w:r>
      <w:r w:rsidR="00E9612C">
        <w:rPr>
          <w:color w:val="auto"/>
        </w:rPr>
        <w:t xml:space="preserve"> </w:t>
      </w:r>
      <w:r w:rsidR="004311AD">
        <w:rPr>
          <w:color w:val="auto"/>
        </w:rPr>
        <w:t>A</w:t>
      </w:r>
      <w:r w:rsidR="00E9612C">
        <w:rPr>
          <w:color w:val="auto"/>
        </w:rPr>
        <w:t xml:space="preserve"> </w:t>
      </w:r>
      <w:r w:rsidR="004311AD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4D1762" w:rsidRPr="00F93A0E">
        <w:rPr>
          <w:color w:val="auto"/>
        </w:rPr>
        <w:t>value</w:t>
      </w:r>
      <w:r w:rsidR="00E9612C">
        <w:rPr>
          <w:color w:val="auto"/>
        </w:rPr>
        <w:t xml:space="preserve"> </w:t>
      </w:r>
      <w:r w:rsidR="002A5DEA">
        <w:rPr>
          <w:color w:val="auto"/>
        </w:rPr>
        <w:t xml:space="preserve">of </w:t>
      </w:r>
      <w:r w:rsidR="006A677A">
        <w:rPr>
          <w:color w:val="auto"/>
        </w:rPr>
        <w:t>&lt;</w:t>
      </w:r>
      <w:r w:rsidR="004D1762" w:rsidRPr="00F93A0E">
        <w:rPr>
          <w:color w:val="auto"/>
        </w:rPr>
        <w:t>1</w:t>
      </w:r>
      <w:r w:rsidR="00E9612C">
        <w:rPr>
          <w:color w:val="auto"/>
        </w:rPr>
        <w:t xml:space="preserve"> </w:t>
      </w:r>
      <w:r w:rsidR="004D1762" w:rsidRPr="00F93A0E">
        <w:rPr>
          <w:color w:val="auto"/>
        </w:rPr>
        <w:t>indicates</w:t>
      </w:r>
      <w:r w:rsidR="00E9612C">
        <w:rPr>
          <w:color w:val="auto"/>
        </w:rPr>
        <w:t xml:space="preserve"> </w:t>
      </w:r>
      <w:r w:rsidR="004D1762" w:rsidRPr="00F93A0E">
        <w:rPr>
          <w:color w:val="auto"/>
        </w:rPr>
        <w:t>synergism,</w:t>
      </w:r>
      <w:r w:rsidR="00E9612C">
        <w:rPr>
          <w:color w:val="auto"/>
        </w:rPr>
        <w:t xml:space="preserve"> </w:t>
      </w:r>
      <w:r w:rsidR="004D1762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6A677A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4D1762" w:rsidRPr="00F93A0E">
        <w:rPr>
          <w:color w:val="auto"/>
        </w:rPr>
        <w:t>value</w:t>
      </w:r>
      <w:r w:rsidR="00E9612C">
        <w:rPr>
          <w:color w:val="auto"/>
        </w:rPr>
        <w:t xml:space="preserve"> </w:t>
      </w:r>
      <w:r w:rsidR="002A5DEA">
        <w:rPr>
          <w:color w:val="auto"/>
        </w:rPr>
        <w:t xml:space="preserve">of </w:t>
      </w:r>
      <w:r w:rsidR="006A677A">
        <w:rPr>
          <w:color w:val="auto"/>
        </w:rPr>
        <w:t>=</w:t>
      </w:r>
      <w:r w:rsidR="004D1762" w:rsidRPr="00F93A0E">
        <w:rPr>
          <w:color w:val="auto"/>
        </w:rPr>
        <w:t>1</w:t>
      </w:r>
      <w:r w:rsidR="00E9612C">
        <w:rPr>
          <w:color w:val="auto"/>
        </w:rPr>
        <w:t xml:space="preserve"> </w:t>
      </w:r>
      <w:r w:rsidR="004D1762" w:rsidRPr="00F93A0E">
        <w:rPr>
          <w:color w:val="auto"/>
        </w:rPr>
        <w:t>indicates</w:t>
      </w:r>
      <w:r w:rsidR="00E9612C">
        <w:rPr>
          <w:color w:val="auto"/>
        </w:rPr>
        <w:t xml:space="preserve"> </w:t>
      </w:r>
      <w:r w:rsidR="004D1762" w:rsidRPr="00F93A0E">
        <w:rPr>
          <w:color w:val="auto"/>
        </w:rPr>
        <w:t>additivity,</w:t>
      </w:r>
      <w:r w:rsidR="00E9612C">
        <w:rPr>
          <w:color w:val="auto"/>
        </w:rPr>
        <w:t xml:space="preserve"> </w:t>
      </w:r>
      <w:r w:rsidR="006A677A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4D1762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6A677A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4D1762" w:rsidRPr="00F93A0E">
        <w:rPr>
          <w:color w:val="auto"/>
        </w:rPr>
        <w:t>value</w:t>
      </w:r>
      <w:r w:rsidR="00E9612C">
        <w:rPr>
          <w:color w:val="auto"/>
        </w:rPr>
        <w:t xml:space="preserve"> </w:t>
      </w:r>
      <w:r w:rsidR="002A5DEA">
        <w:rPr>
          <w:color w:val="auto"/>
        </w:rPr>
        <w:t xml:space="preserve">of </w:t>
      </w:r>
      <w:r w:rsidR="006A677A">
        <w:rPr>
          <w:color w:val="auto"/>
        </w:rPr>
        <w:t>&gt;</w:t>
      </w:r>
      <w:r w:rsidR="004D1762" w:rsidRPr="00F93A0E">
        <w:rPr>
          <w:color w:val="auto"/>
        </w:rPr>
        <w:t>1</w:t>
      </w:r>
      <w:r w:rsidR="00E9612C">
        <w:rPr>
          <w:color w:val="auto"/>
        </w:rPr>
        <w:t xml:space="preserve"> </w:t>
      </w:r>
      <w:r w:rsidR="004D1762" w:rsidRPr="00F93A0E">
        <w:rPr>
          <w:color w:val="auto"/>
        </w:rPr>
        <w:t>indicates</w:t>
      </w:r>
      <w:r w:rsidR="00E9612C">
        <w:rPr>
          <w:color w:val="auto"/>
        </w:rPr>
        <w:t xml:space="preserve"> </w:t>
      </w:r>
      <w:r w:rsidR="004D1762" w:rsidRPr="00F93A0E">
        <w:rPr>
          <w:color w:val="auto"/>
        </w:rPr>
        <w:t>antagonism.</w:t>
      </w:r>
    </w:p>
    <w:p w14:paraId="186CCCC3" w14:textId="77777777" w:rsidR="005F473D" w:rsidRPr="00F93A0E" w:rsidRDefault="005F473D" w:rsidP="0066649A">
      <w:pPr>
        <w:widowControl/>
        <w:rPr>
          <w:color w:val="auto"/>
        </w:rPr>
      </w:pPr>
    </w:p>
    <w:p w14:paraId="20F80086" w14:textId="6D47F8E1" w:rsidR="005F473D" w:rsidRPr="00F93A0E" w:rsidRDefault="005F473D" w:rsidP="0066649A">
      <w:pPr>
        <w:widowControl/>
        <w:rPr>
          <w:b/>
          <w:bCs/>
          <w:color w:val="auto"/>
        </w:rPr>
      </w:pPr>
      <w:r w:rsidRPr="00F93A0E">
        <w:rPr>
          <w:b/>
          <w:bCs/>
          <w:color w:val="auto"/>
        </w:rPr>
        <w:t>2.</w:t>
      </w:r>
      <w:r w:rsidR="00E9612C">
        <w:rPr>
          <w:b/>
          <w:bCs/>
          <w:color w:val="auto"/>
        </w:rPr>
        <w:t xml:space="preserve"> </w:t>
      </w:r>
      <w:r w:rsidRPr="00F93A0E">
        <w:rPr>
          <w:b/>
          <w:bCs/>
          <w:color w:val="auto"/>
        </w:rPr>
        <w:t>Generation</w:t>
      </w:r>
      <w:r w:rsidR="00E9612C">
        <w:rPr>
          <w:b/>
          <w:bCs/>
          <w:color w:val="auto"/>
        </w:rPr>
        <w:t xml:space="preserve"> </w:t>
      </w:r>
      <w:r w:rsidRPr="00F93A0E">
        <w:rPr>
          <w:b/>
          <w:bCs/>
          <w:color w:val="auto"/>
        </w:rPr>
        <w:t>of</w:t>
      </w:r>
      <w:r w:rsidR="00E9612C">
        <w:rPr>
          <w:b/>
          <w:bCs/>
          <w:color w:val="auto"/>
        </w:rPr>
        <w:t xml:space="preserve"> </w:t>
      </w:r>
      <w:r w:rsidR="00C3342E" w:rsidRPr="00F93A0E">
        <w:rPr>
          <w:b/>
          <w:bCs/>
          <w:color w:val="auto"/>
        </w:rPr>
        <w:t>Human</w:t>
      </w:r>
      <w:r w:rsidR="00E9612C">
        <w:rPr>
          <w:b/>
          <w:bCs/>
          <w:color w:val="auto"/>
        </w:rPr>
        <w:t xml:space="preserve"> </w:t>
      </w:r>
      <w:r w:rsidR="00C3342E" w:rsidRPr="00F93A0E">
        <w:rPr>
          <w:b/>
          <w:bCs/>
          <w:color w:val="auto"/>
        </w:rPr>
        <w:t>Neuroblastoma</w:t>
      </w:r>
      <w:r w:rsidR="00E9612C">
        <w:rPr>
          <w:b/>
          <w:bCs/>
          <w:color w:val="auto"/>
        </w:rPr>
        <w:t xml:space="preserve"> </w:t>
      </w:r>
      <w:r w:rsidR="00C3342E" w:rsidRPr="00F93A0E">
        <w:rPr>
          <w:b/>
          <w:bCs/>
          <w:color w:val="auto"/>
        </w:rPr>
        <w:t>Xenografts</w:t>
      </w:r>
      <w:r w:rsidR="00E9612C">
        <w:rPr>
          <w:b/>
          <w:bCs/>
          <w:color w:val="auto"/>
        </w:rPr>
        <w:t xml:space="preserve"> </w:t>
      </w:r>
      <w:r w:rsidRPr="00F93A0E">
        <w:rPr>
          <w:b/>
          <w:bCs/>
          <w:color w:val="auto"/>
        </w:rPr>
        <w:t>in</w:t>
      </w:r>
      <w:r w:rsidR="00E9612C">
        <w:rPr>
          <w:b/>
          <w:bCs/>
          <w:color w:val="auto"/>
        </w:rPr>
        <w:t xml:space="preserve"> </w:t>
      </w:r>
      <w:r w:rsidR="00C3342E" w:rsidRPr="00F93A0E">
        <w:rPr>
          <w:b/>
          <w:bCs/>
          <w:color w:val="auto"/>
        </w:rPr>
        <w:t>Nonobese</w:t>
      </w:r>
      <w:r w:rsidR="00E9612C">
        <w:rPr>
          <w:b/>
          <w:bCs/>
          <w:color w:val="auto"/>
        </w:rPr>
        <w:t xml:space="preserve"> </w:t>
      </w:r>
      <w:r w:rsidR="00C3342E" w:rsidRPr="00F93A0E">
        <w:rPr>
          <w:b/>
          <w:bCs/>
          <w:color w:val="auto"/>
        </w:rPr>
        <w:t>Diabetic</w:t>
      </w:r>
      <w:r w:rsidR="00E9612C">
        <w:rPr>
          <w:b/>
          <w:bCs/>
          <w:color w:val="auto"/>
        </w:rPr>
        <w:t xml:space="preserve"> </w:t>
      </w:r>
      <w:r w:rsidRPr="00F93A0E">
        <w:rPr>
          <w:b/>
          <w:bCs/>
          <w:color w:val="auto"/>
        </w:rPr>
        <w:t>N</w:t>
      </w:r>
      <w:r w:rsidR="00850FA2" w:rsidRPr="00F93A0E">
        <w:rPr>
          <w:b/>
          <w:bCs/>
          <w:color w:val="auto"/>
        </w:rPr>
        <w:t>OD</w:t>
      </w:r>
      <w:r w:rsidR="00E9612C">
        <w:rPr>
          <w:b/>
          <w:bCs/>
          <w:color w:val="auto"/>
        </w:rPr>
        <w:t xml:space="preserve"> </w:t>
      </w:r>
      <w:proofErr w:type="spellStart"/>
      <w:r w:rsidR="00C3342E" w:rsidRPr="00F93A0E">
        <w:rPr>
          <w:b/>
          <w:bCs/>
          <w:color w:val="auto"/>
        </w:rPr>
        <w:t>Scid</w:t>
      </w:r>
      <w:proofErr w:type="spellEnd"/>
      <w:r w:rsidR="00E9612C">
        <w:rPr>
          <w:b/>
          <w:bCs/>
          <w:color w:val="auto"/>
        </w:rPr>
        <w:t xml:space="preserve"> </w:t>
      </w:r>
      <w:r w:rsidR="00C3342E" w:rsidRPr="00F93A0E">
        <w:rPr>
          <w:b/>
          <w:bCs/>
          <w:color w:val="auto"/>
        </w:rPr>
        <w:t>Gamma</w:t>
      </w:r>
      <w:r w:rsidR="00E9612C">
        <w:rPr>
          <w:b/>
          <w:bCs/>
          <w:color w:val="auto"/>
        </w:rPr>
        <w:t xml:space="preserve"> </w:t>
      </w:r>
      <w:r w:rsidR="00C3342E" w:rsidRPr="00F93A0E">
        <w:rPr>
          <w:b/>
          <w:bCs/>
          <w:color w:val="auto"/>
        </w:rPr>
        <w:t>Mice</w:t>
      </w:r>
      <w:r w:rsidR="00E9612C">
        <w:rPr>
          <w:b/>
          <w:bCs/>
          <w:color w:val="auto"/>
        </w:rPr>
        <w:t xml:space="preserve"> </w:t>
      </w:r>
      <w:r w:rsidR="00850FA2" w:rsidRPr="00F93A0E">
        <w:rPr>
          <w:b/>
          <w:bCs/>
          <w:color w:val="auto"/>
        </w:rPr>
        <w:t>(NSG</w:t>
      </w:r>
      <w:r w:rsidR="00E9612C">
        <w:rPr>
          <w:b/>
          <w:bCs/>
          <w:color w:val="auto"/>
        </w:rPr>
        <w:t xml:space="preserve"> </w:t>
      </w:r>
      <w:r w:rsidR="00C3342E" w:rsidRPr="00F93A0E">
        <w:rPr>
          <w:b/>
          <w:bCs/>
          <w:color w:val="auto"/>
        </w:rPr>
        <w:t>Mice</w:t>
      </w:r>
      <w:r w:rsidR="00850FA2" w:rsidRPr="00F93A0E">
        <w:rPr>
          <w:b/>
          <w:bCs/>
          <w:color w:val="auto"/>
        </w:rPr>
        <w:t>)</w:t>
      </w:r>
    </w:p>
    <w:p w14:paraId="6538EA8C" w14:textId="77777777" w:rsidR="005F473D" w:rsidRPr="00F93A0E" w:rsidRDefault="005F473D" w:rsidP="0066649A">
      <w:pPr>
        <w:widowControl/>
        <w:rPr>
          <w:i/>
          <w:color w:val="auto"/>
          <w:highlight w:val="yellow"/>
        </w:rPr>
      </w:pPr>
    </w:p>
    <w:p w14:paraId="6F743173" w14:textId="2A6237F4" w:rsidR="005F473D" w:rsidRPr="00F93A0E" w:rsidRDefault="00C3342E" w:rsidP="0066649A">
      <w:pPr>
        <w:widowControl/>
        <w:rPr>
          <w:color w:val="auto"/>
        </w:rPr>
      </w:pPr>
      <w:r>
        <w:rPr>
          <w:color w:val="auto"/>
        </w:rPr>
        <w:t>NOTE</w:t>
      </w:r>
      <w:r w:rsidR="005F473D" w:rsidRPr="00F93A0E">
        <w:rPr>
          <w:color w:val="auto"/>
        </w:rPr>
        <w:t>: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Exclude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contamination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culture</w:t>
      </w:r>
      <w:r w:rsidR="00876EBD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Since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  <w:szCs w:val="18"/>
        </w:rPr>
        <w:t>the</w:t>
      </w:r>
      <w:r w:rsidR="00E9612C">
        <w:rPr>
          <w:color w:val="auto"/>
          <w:szCs w:val="18"/>
        </w:rPr>
        <w:t xml:space="preserve"> </w:t>
      </w:r>
      <w:r w:rsidR="00850FA2" w:rsidRPr="00F93A0E">
        <w:rPr>
          <w:color w:val="auto"/>
        </w:rPr>
        <w:t>basement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membrane</w:t>
      </w:r>
      <w:r w:rsidR="00E9612C">
        <w:rPr>
          <w:color w:val="auto"/>
        </w:rPr>
        <w:t xml:space="preserve"> </w:t>
      </w:r>
      <w:r w:rsidR="00DA14FD" w:rsidRPr="00F93A0E">
        <w:rPr>
          <w:color w:val="auto"/>
        </w:rPr>
        <w:t>matrix</w:t>
      </w:r>
      <w:r w:rsidR="00E9612C">
        <w:rPr>
          <w:color w:val="auto"/>
        </w:rPr>
        <w:t xml:space="preserve"> </w:t>
      </w:r>
      <w:r w:rsidR="00DA14FD" w:rsidRPr="00F93A0E">
        <w:rPr>
          <w:color w:val="auto"/>
        </w:rPr>
        <w:t>forms</w:t>
      </w:r>
      <w:r w:rsidR="00E9612C">
        <w:rPr>
          <w:color w:val="auto"/>
        </w:rPr>
        <w:t xml:space="preserve"> </w:t>
      </w:r>
      <w:r w:rsidR="00766CA4">
        <w:rPr>
          <w:color w:val="auto"/>
        </w:rPr>
        <w:t>a</w:t>
      </w:r>
      <w:r w:rsidR="00E9612C">
        <w:rPr>
          <w:color w:val="auto"/>
        </w:rPr>
        <w:t xml:space="preserve"> </w:t>
      </w:r>
      <w:r w:rsidR="00DA14FD" w:rsidRPr="00F93A0E">
        <w:rPr>
          <w:color w:val="auto"/>
        </w:rPr>
        <w:t>gel</w:t>
      </w:r>
      <w:r w:rsidR="00E9612C">
        <w:rPr>
          <w:color w:val="auto"/>
        </w:rPr>
        <w:t xml:space="preserve"> </w:t>
      </w:r>
      <w:r w:rsidR="00DA14FD" w:rsidRPr="00F93A0E">
        <w:rPr>
          <w:color w:val="auto"/>
        </w:rPr>
        <w:t>above</w:t>
      </w:r>
      <w:r w:rsidR="00E9612C">
        <w:rPr>
          <w:color w:val="auto"/>
        </w:rPr>
        <w:t xml:space="preserve"> </w:t>
      </w:r>
      <w:r w:rsidR="00DA14FD" w:rsidRPr="00F93A0E">
        <w:rPr>
          <w:color w:val="auto"/>
        </w:rPr>
        <w:t>5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°C,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  <w:szCs w:val="18"/>
        </w:rPr>
        <w:t>all</w:t>
      </w:r>
      <w:r w:rsidR="00E9612C">
        <w:rPr>
          <w:color w:val="auto"/>
          <w:szCs w:val="18"/>
        </w:rPr>
        <w:t xml:space="preserve"> </w:t>
      </w:r>
      <w:proofErr w:type="spellStart"/>
      <w:r w:rsidR="005F473D" w:rsidRPr="00F93A0E">
        <w:rPr>
          <w:color w:val="auto"/>
          <w:szCs w:val="18"/>
        </w:rPr>
        <w:t>cultureware</w:t>
      </w:r>
      <w:proofErr w:type="spellEnd"/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or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media</w:t>
      </w:r>
      <w:r w:rsidR="00E9612C">
        <w:rPr>
          <w:color w:val="auto"/>
          <w:szCs w:val="18"/>
        </w:rPr>
        <w:t xml:space="preserve"> </w:t>
      </w:r>
      <w:proofErr w:type="gramStart"/>
      <w:r w:rsidR="005F473D" w:rsidRPr="00F93A0E">
        <w:rPr>
          <w:color w:val="auto"/>
          <w:szCs w:val="18"/>
        </w:rPr>
        <w:t>coming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in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contact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with</w:t>
      </w:r>
      <w:proofErr w:type="gramEnd"/>
      <w:r w:rsidR="00E9612C">
        <w:rPr>
          <w:color w:val="auto"/>
          <w:szCs w:val="18"/>
        </w:rPr>
        <w:t xml:space="preserve"> </w:t>
      </w:r>
      <w:r w:rsidR="003A5FE7" w:rsidRPr="00F93A0E">
        <w:rPr>
          <w:color w:val="auto"/>
          <w:szCs w:val="18"/>
        </w:rPr>
        <w:t>the</w:t>
      </w:r>
      <w:r w:rsidR="00E9612C">
        <w:rPr>
          <w:color w:val="auto"/>
        </w:rPr>
        <w:t xml:space="preserve"> </w:t>
      </w:r>
      <w:r w:rsidR="003A5FE7" w:rsidRPr="00F93A0E">
        <w:rPr>
          <w:color w:val="auto"/>
        </w:rPr>
        <w:t>basement</w:t>
      </w:r>
      <w:r w:rsidR="00E9612C">
        <w:rPr>
          <w:color w:val="auto"/>
        </w:rPr>
        <w:t xml:space="preserve"> </w:t>
      </w:r>
      <w:r w:rsidR="003A5FE7" w:rsidRPr="00F93A0E">
        <w:rPr>
          <w:color w:val="auto"/>
        </w:rPr>
        <w:t>membrane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matrix</w:t>
      </w:r>
      <w:r w:rsidR="00E9612C">
        <w:rPr>
          <w:color w:val="auto"/>
          <w:szCs w:val="18"/>
        </w:rPr>
        <w:t xml:space="preserve"> </w:t>
      </w:r>
      <w:r w:rsidR="000B2061" w:rsidRPr="00F93A0E">
        <w:rPr>
          <w:color w:val="auto"/>
          <w:szCs w:val="18"/>
        </w:rPr>
        <w:t>reagent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should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be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prechilled/ice-cold.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Keep</w:t>
      </w:r>
      <w:r w:rsidR="00E9612C">
        <w:rPr>
          <w:color w:val="auto"/>
          <w:szCs w:val="18"/>
        </w:rPr>
        <w:t xml:space="preserve"> </w:t>
      </w:r>
      <w:r w:rsidR="00766CA4">
        <w:rPr>
          <w:color w:val="auto"/>
          <w:szCs w:val="18"/>
        </w:rPr>
        <w:t>the</w:t>
      </w:r>
      <w:r w:rsidR="00E9612C">
        <w:rPr>
          <w:color w:val="auto"/>
          <w:szCs w:val="18"/>
        </w:rPr>
        <w:t xml:space="preserve"> </w:t>
      </w:r>
      <w:r w:rsidR="007C52FC" w:rsidRPr="00F93A0E">
        <w:rPr>
          <w:color w:val="auto"/>
        </w:rPr>
        <w:t>basement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membrane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matrix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  <w:szCs w:val="18"/>
        </w:rPr>
        <w:t>on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ice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during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the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entire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process</w:t>
      </w:r>
      <w:r w:rsidR="005F473D" w:rsidRPr="00F93A0E">
        <w:rPr>
          <w:color w:val="auto"/>
          <w:szCs w:val="32"/>
        </w:rPr>
        <w:t>.</w:t>
      </w:r>
    </w:p>
    <w:p w14:paraId="5799F5B9" w14:textId="77777777" w:rsidR="005F473D" w:rsidRPr="00F93A0E" w:rsidRDefault="005F473D" w:rsidP="0066649A">
      <w:pPr>
        <w:widowControl/>
        <w:rPr>
          <w:i/>
          <w:color w:val="auto"/>
        </w:rPr>
      </w:pPr>
    </w:p>
    <w:p w14:paraId="4874983E" w14:textId="221FCD09" w:rsidR="005F473D" w:rsidRPr="00F93A0E" w:rsidRDefault="005F473D" w:rsidP="0066649A">
      <w:pPr>
        <w:widowControl/>
        <w:rPr>
          <w:b/>
          <w:color w:val="auto"/>
        </w:rPr>
      </w:pPr>
      <w:r w:rsidRPr="00F93A0E">
        <w:rPr>
          <w:b/>
          <w:color w:val="auto"/>
        </w:rPr>
        <w:t>2</w:t>
      </w:r>
      <w:r w:rsidR="00293A40" w:rsidRPr="00F93A0E">
        <w:rPr>
          <w:b/>
          <w:color w:val="auto"/>
        </w:rPr>
        <w:t>.1</w:t>
      </w:r>
      <w:r w:rsidRPr="00F93A0E">
        <w:rPr>
          <w:b/>
          <w:color w:val="auto"/>
        </w:rPr>
        <w:t>.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Preparation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of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the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IMR5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cell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suspension</w:t>
      </w:r>
    </w:p>
    <w:p w14:paraId="3C015ACA" w14:textId="77777777" w:rsidR="005F473D" w:rsidRPr="00F93A0E" w:rsidRDefault="005F473D" w:rsidP="0066649A">
      <w:pPr>
        <w:widowControl/>
        <w:rPr>
          <w:color w:val="auto"/>
        </w:rPr>
      </w:pPr>
    </w:p>
    <w:p w14:paraId="1B04D02D" w14:textId="76A24115" w:rsidR="00C833AC" w:rsidRPr="00F93A0E" w:rsidRDefault="005F473D" w:rsidP="0066649A">
      <w:pPr>
        <w:widowControl/>
        <w:rPr>
          <w:color w:val="auto"/>
          <w:szCs w:val="18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.1.1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  <w:szCs w:val="18"/>
        </w:rPr>
        <w:t>Thaw</w:t>
      </w:r>
      <w:r w:rsidR="00E9612C">
        <w:rPr>
          <w:color w:val="auto"/>
          <w:szCs w:val="18"/>
        </w:rPr>
        <w:t xml:space="preserve"> </w:t>
      </w:r>
      <w:r w:rsidR="00611B9A">
        <w:rPr>
          <w:color w:val="auto"/>
          <w:szCs w:val="18"/>
        </w:rPr>
        <w:t>the</w:t>
      </w:r>
      <w:r w:rsidR="00E9612C">
        <w:rPr>
          <w:color w:val="auto"/>
          <w:szCs w:val="18"/>
        </w:rPr>
        <w:t xml:space="preserve"> </w:t>
      </w:r>
      <w:r w:rsidR="007C52FC" w:rsidRPr="00F93A0E">
        <w:rPr>
          <w:color w:val="auto"/>
        </w:rPr>
        <w:t>basement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membrane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matrix</w:t>
      </w:r>
      <w:r w:rsidR="00E9612C">
        <w:rPr>
          <w:color w:val="auto"/>
        </w:rPr>
        <w:t xml:space="preserve"> </w:t>
      </w:r>
      <w:r w:rsidR="000B2061" w:rsidRPr="00F93A0E">
        <w:rPr>
          <w:color w:val="auto"/>
        </w:rPr>
        <w:t>reagent</w:t>
      </w:r>
      <w:r w:rsidR="00E9612C">
        <w:rPr>
          <w:i/>
          <w:color w:val="auto"/>
        </w:rPr>
        <w:t xml:space="preserve"> </w:t>
      </w:r>
      <w:r w:rsidRPr="00F93A0E">
        <w:rPr>
          <w:color w:val="auto"/>
          <w:szCs w:val="18"/>
        </w:rPr>
        <w:t>overnight</w:t>
      </w:r>
      <w:r w:rsidR="00E9612C">
        <w:rPr>
          <w:color w:val="auto"/>
          <w:szCs w:val="18"/>
        </w:rPr>
        <w:t xml:space="preserve"> </w:t>
      </w:r>
      <w:r w:rsidRPr="00F93A0E">
        <w:rPr>
          <w:color w:val="auto"/>
          <w:szCs w:val="18"/>
        </w:rPr>
        <w:t>by</w:t>
      </w:r>
      <w:r w:rsidR="00E9612C">
        <w:rPr>
          <w:color w:val="auto"/>
          <w:szCs w:val="18"/>
        </w:rPr>
        <w:t xml:space="preserve"> </w:t>
      </w:r>
      <w:r w:rsidRPr="00F93A0E">
        <w:rPr>
          <w:color w:val="auto"/>
          <w:szCs w:val="18"/>
        </w:rPr>
        <w:t>su</w:t>
      </w:r>
      <w:r w:rsidR="00360837" w:rsidRPr="00F93A0E">
        <w:rPr>
          <w:color w:val="auto"/>
          <w:szCs w:val="18"/>
        </w:rPr>
        <w:t>bmerging</w:t>
      </w:r>
      <w:r w:rsidR="00E9612C">
        <w:rPr>
          <w:color w:val="auto"/>
          <w:szCs w:val="18"/>
        </w:rPr>
        <w:t xml:space="preserve"> </w:t>
      </w:r>
      <w:r w:rsidR="00360837" w:rsidRPr="00F93A0E">
        <w:rPr>
          <w:color w:val="auto"/>
          <w:szCs w:val="18"/>
        </w:rPr>
        <w:t>the</w:t>
      </w:r>
      <w:r w:rsidR="00E9612C">
        <w:rPr>
          <w:color w:val="auto"/>
          <w:szCs w:val="18"/>
        </w:rPr>
        <w:t xml:space="preserve"> </w:t>
      </w:r>
      <w:r w:rsidR="00360837" w:rsidRPr="00F93A0E">
        <w:rPr>
          <w:color w:val="auto"/>
          <w:szCs w:val="18"/>
        </w:rPr>
        <w:t>vial</w:t>
      </w:r>
      <w:r w:rsidR="00E9612C">
        <w:rPr>
          <w:color w:val="auto"/>
          <w:szCs w:val="18"/>
        </w:rPr>
        <w:t xml:space="preserve"> </w:t>
      </w:r>
      <w:r w:rsidR="00360837" w:rsidRPr="00F93A0E">
        <w:rPr>
          <w:color w:val="auto"/>
          <w:szCs w:val="18"/>
        </w:rPr>
        <w:t>in</w:t>
      </w:r>
      <w:r w:rsidR="00E9612C">
        <w:rPr>
          <w:color w:val="auto"/>
          <w:szCs w:val="18"/>
        </w:rPr>
        <w:t xml:space="preserve"> </w:t>
      </w:r>
      <w:r w:rsidR="00360837" w:rsidRPr="00F93A0E">
        <w:rPr>
          <w:color w:val="auto"/>
          <w:szCs w:val="18"/>
        </w:rPr>
        <w:t>ice</w:t>
      </w:r>
      <w:r w:rsidR="00E9612C">
        <w:rPr>
          <w:color w:val="auto"/>
          <w:szCs w:val="18"/>
        </w:rPr>
        <w:t xml:space="preserve"> </w:t>
      </w:r>
      <w:r w:rsidR="00360837" w:rsidRPr="00F93A0E">
        <w:rPr>
          <w:color w:val="auto"/>
          <w:szCs w:val="18"/>
        </w:rPr>
        <w:t>in</w:t>
      </w:r>
      <w:r w:rsidR="00E9612C">
        <w:rPr>
          <w:color w:val="auto"/>
          <w:szCs w:val="18"/>
        </w:rPr>
        <w:t xml:space="preserve"> </w:t>
      </w:r>
      <w:r w:rsidR="00360837" w:rsidRPr="00F93A0E">
        <w:rPr>
          <w:color w:val="auto"/>
          <w:szCs w:val="18"/>
        </w:rPr>
        <w:t>a</w:t>
      </w:r>
      <w:r w:rsidR="00E9612C">
        <w:rPr>
          <w:color w:val="auto"/>
          <w:szCs w:val="18"/>
        </w:rPr>
        <w:t xml:space="preserve"> </w:t>
      </w:r>
      <w:r w:rsidR="00360837" w:rsidRPr="00F93A0E">
        <w:rPr>
          <w:color w:val="auto"/>
          <w:szCs w:val="18"/>
        </w:rPr>
        <w:t>4</w:t>
      </w:r>
      <w:r w:rsidR="00E9612C">
        <w:rPr>
          <w:color w:val="auto"/>
          <w:szCs w:val="18"/>
        </w:rPr>
        <w:t xml:space="preserve"> </w:t>
      </w:r>
      <w:r w:rsidRPr="00F93A0E">
        <w:rPr>
          <w:color w:val="auto"/>
          <w:szCs w:val="18"/>
        </w:rPr>
        <w:t>°C</w:t>
      </w:r>
      <w:r w:rsidR="00E9612C">
        <w:rPr>
          <w:color w:val="auto"/>
          <w:szCs w:val="18"/>
        </w:rPr>
        <w:t xml:space="preserve"> </w:t>
      </w:r>
      <w:r w:rsidRPr="00F93A0E">
        <w:rPr>
          <w:color w:val="auto"/>
          <w:szCs w:val="18"/>
        </w:rPr>
        <w:t>refrigerator</w:t>
      </w:r>
      <w:r w:rsidR="00E9612C">
        <w:rPr>
          <w:color w:val="auto"/>
          <w:szCs w:val="18"/>
        </w:rPr>
        <w:t xml:space="preserve"> </w:t>
      </w:r>
      <w:r w:rsidRPr="00F93A0E">
        <w:rPr>
          <w:color w:val="auto"/>
          <w:szCs w:val="18"/>
        </w:rPr>
        <w:t>before</w:t>
      </w:r>
      <w:r w:rsidR="00E9612C">
        <w:rPr>
          <w:color w:val="auto"/>
          <w:szCs w:val="18"/>
        </w:rPr>
        <w:t xml:space="preserve"> </w:t>
      </w:r>
      <w:r w:rsidRPr="00F93A0E">
        <w:rPr>
          <w:color w:val="auto"/>
          <w:szCs w:val="18"/>
        </w:rPr>
        <w:t>use.</w:t>
      </w:r>
      <w:r w:rsidR="00E9612C">
        <w:rPr>
          <w:color w:val="auto"/>
          <w:szCs w:val="18"/>
        </w:rPr>
        <w:t xml:space="preserve"> </w:t>
      </w:r>
    </w:p>
    <w:p w14:paraId="22B30B31" w14:textId="77777777" w:rsidR="005F473D" w:rsidRPr="00F93A0E" w:rsidRDefault="005F473D" w:rsidP="0066649A">
      <w:pPr>
        <w:widowControl/>
        <w:rPr>
          <w:color w:val="auto"/>
        </w:rPr>
      </w:pPr>
    </w:p>
    <w:p w14:paraId="49C11D28" w14:textId="390984D9" w:rsidR="005F473D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.1.2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d</w:t>
      </w:r>
      <w:r w:rsidRPr="00F93A0E">
        <w:rPr>
          <w:color w:val="auto"/>
        </w:rPr>
        <w:t>ay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0,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harvest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cultured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IMR5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detailed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above.</w:t>
      </w:r>
      <w:r w:rsidR="00E9612C">
        <w:rPr>
          <w:color w:val="auto"/>
        </w:rPr>
        <w:t xml:space="preserve"> </w:t>
      </w:r>
    </w:p>
    <w:p w14:paraId="108876E1" w14:textId="77777777" w:rsidR="005F473D" w:rsidRPr="00F93A0E" w:rsidRDefault="005F473D" w:rsidP="0066649A">
      <w:pPr>
        <w:widowControl/>
        <w:rPr>
          <w:color w:val="auto"/>
        </w:rPr>
      </w:pPr>
    </w:p>
    <w:p w14:paraId="5E454611" w14:textId="7F409C26" w:rsidR="00C833AC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.1.3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131180" w:rsidRPr="00F93A0E">
        <w:rPr>
          <w:color w:val="auto"/>
        </w:rPr>
        <w:t>Transfer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360837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360837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360837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360837" w:rsidRPr="00F93A0E">
        <w:rPr>
          <w:color w:val="auto"/>
        </w:rPr>
        <w:t>15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conical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tube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centrifuge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300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x</w:t>
      </w:r>
      <w:r w:rsidR="00E9612C">
        <w:rPr>
          <w:color w:val="auto"/>
        </w:rPr>
        <w:t xml:space="preserve"> </w:t>
      </w:r>
      <w:r w:rsidRPr="00782692">
        <w:rPr>
          <w:i/>
          <w:color w:val="auto"/>
        </w:rPr>
        <w:t>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5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min.</w:t>
      </w:r>
      <w:r w:rsidR="00E9612C">
        <w:rPr>
          <w:color w:val="auto"/>
        </w:rPr>
        <w:t xml:space="preserve"> </w:t>
      </w:r>
    </w:p>
    <w:p w14:paraId="229DDA16" w14:textId="77777777" w:rsidR="00C833AC" w:rsidRPr="00F93A0E" w:rsidRDefault="00C833AC" w:rsidP="0066649A">
      <w:pPr>
        <w:widowControl/>
        <w:rPr>
          <w:color w:val="auto"/>
        </w:rPr>
      </w:pPr>
    </w:p>
    <w:p w14:paraId="1CC444A7" w14:textId="35C04034" w:rsidR="005F473D" w:rsidRPr="00F93A0E" w:rsidRDefault="00C833AC" w:rsidP="0066649A">
      <w:pPr>
        <w:widowControl/>
        <w:rPr>
          <w:color w:val="auto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.1.4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C10D89" w:rsidRPr="00F93A0E">
        <w:rPr>
          <w:color w:val="auto"/>
        </w:rPr>
        <w:t>Discard</w:t>
      </w:r>
      <w:r w:rsidR="00E9612C">
        <w:rPr>
          <w:color w:val="auto"/>
        </w:rPr>
        <w:t xml:space="preserve"> </w:t>
      </w:r>
      <w:r w:rsidR="00C10D89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C10D89" w:rsidRPr="00F93A0E">
        <w:rPr>
          <w:color w:val="auto"/>
        </w:rPr>
        <w:t>supernatant.</w:t>
      </w:r>
      <w:r w:rsidR="00E9612C">
        <w:rPr>
          <w:color w:val="auto"/>
        </w:rPr>
        <w:t xml:space="preserve"> </w:t>
      </w:r>
      <w:r w:rsidR="00131180" w:rsidRPr="00F93A0E">
        <w:rPr>
          <w:color w:val="auto"/>
        </w:rPr>
        <w:t>Wash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2x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15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mL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ice-cold</w:t>
      </w:r>
      <w:r w:rsidR="00E9612C">
        <w:rPr>
          <w:color w:val="auto"/>
        </w:rPr>
        <w:t xml:space="preserve"> </w:t>
      </w:r>
      <w:proofErr w:type="gramStart"/>
      <w:r w:rsidR="005F473D" w:rsidRPr="00F93A0E">
        <w:rPr>
          <w:color w:val="auto"/>
        </w:rPr>
        <w:t>PBS,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and</w:t>
      </w:r>
      <w:proofErr w:type="gramEnd"/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prepare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suspension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5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x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10</w:t>
      </w:r>
      <w:r w:rsidR="005F473D" w:rsidRPr="00F93A0E">
        <w:rPr>
          <w:color w:val="auto"/>
          <w:vertAlign w:val="superscript"/>
        </w:rPr>
        <w:t>7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cells/mL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ice-cold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PBS.</w:t>
      </w:r>
      <w:r w:rsidR="00E9612C">
        <w:rPr>
          <w:color w:val="auto"/>
        </w:rPr>
        <w:t xml:space="preserve"> </w:t>
      </w:r>
    </w:p>
    <w:p w14:paraId="308A7929" w14:textId="77777777" w:rsidR="0052056D" w:rsidRPr="00F93A0E" w:rsidRDefault="0052056D" w:rsidP="0066649A">
      <w:pPr>
        <w:widowControl/>
        <w:rPr>
          <w:color w:val="auto"/>
        </w:rPr>
      </w:pPr>
    </w:p>
    <w:p w14:paraId="4B56E01A" w14:textId="580865E3" w:rsidR="00B31533" w:rsidRPr="00F93A0E" w:rsidRDefault="00C3342E" w:rsidP="0066649A">
      <w:pPr>
        <w:widowControl/>
        <w:rPr>
          <w:color w:val="auto"/>
        </w:rPr>
      </w:pPr>
      <w:r>
        <w:rPr>
          <w:color w:val="auto"/>
        </w:rPr>
        <w:t>NOTE:</w:t>
      </w:r>
      <w:r w:rsidR="00E9612C">
        <w:rPr>
          <w:color w:val="auto"/>
        </w:rPr>
        <w:t xml:space="preserve"> </w:t>
      </w:r>
      <w:r w:rsidR="0052056D" w:rsidRPr="00F93A0E">
        <w:rPr>
          <w:color w:val="auto"/>
        </w:rPr>
        <w:t>If</w:t>
      </w:r>
      <w:r w:rsidR="00E9612C">
        <w:rPr>
          <w:color w:val="auto"/>
        </w:rPr>
        <w:t xml:space="preserve"> </w:t>
      </w:r>
      <w:r w:rsidR="0052056D" w:rsidRPr="00F93A0E">
        <w:rPr>
          <w:color w:val="auto"/>
        </w:rPr>
        <w:t>necessary,</w:t>
      </w:r>
      <w:r w:rsidR="00E9612C">
        <w:rPr>
          <w:color w:val="auto"/>
        </w:rPr>
        <w:t xml:space="preserve"> </w:t>
      </w:r>
      <w:r w:rsidR="0052056D" w:rsidRPr="00F93A0E">
        <w:rPr>
          <w:color w:val="auto"/>
        </w:rPr>
        <w:t>transfer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</w:rPr>
        <w:t>suspension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</w:rPr>
        <w:t>1.5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</w:rPr>
        <w:t>mL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</w:rPr>
        <w:t>micro</w:t>
      </w:r>
      <w:r w:rsidR="001C4DF6" w:rsidRPr="00F93A0E">
        <w:rPr>
          <w:color w:val="auto"/>
        </w:rPr>
        <w:t>centrifuge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</w:rPr>
        <w:t>tube.</w:t>
      </w:r>
    </w:p>
    <w:p w14:paraId="5EE026DA" w14:textId="77777777" w:rsidR="005F473D" w:rsidRPr="00F93A0E" w:rsidRDefault="005F473D" w:rsidP="0066649A">
      <w:pPr>
        <w:widowControl/>
        <w:rPr>
          <w:color w:val="auto"/>
        </w:rPr>
      </w:pPr>
    </w:p>
    <w:p w14:paraId="583F5821" w14:textId="4A1FE072" w:rsidR="00B31533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.1.5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</w:rPr>
        <w:t>Swirl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</w:rPr>
        <w:t>basement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</w:rPr>
        <w:t>membrane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</w:rPr>
        <w:t>matrix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</w:rPr>
        <w:t>vial.</w:t>
      </w:r>
      <w:r w:rsidR="00E9612C">
        <w:rPr>
          <w:color w:val="auto"/>
        </w:rPr>
        <w:t xml:space="preserve"> </w:t>
      </w:r>
    </w:p>
    <w:p w14:paraId="1124C927" w14:textId="77777777" w:rsidR="0052056D" w:rsidRPr="00F93A0E" w:rsidRDefault="0052056D" w:rsidP="0066649A">
      <w:pPr>
        <w:widowControl/>
        <w:rPr>
          <w:color w:val="auto"/>
        </w:rPr>
      </w:pPr>
    </w:p>
    <w:p w14:paraId="4B458481" w14:textId="5539942C" w:rsidR="00B31533" w:rsidRPr="00F93A0E" w:rsidRDefault="00C3342E" w:rsidP="0066649A">
      <w:pPr>
        <w:widowControl/>
        <w:rPr>
          <w:color w:val="auto"/>
        </w:rPr>
      </w:pPr>
      <w:r>
        <w:rPr>
          <w:color w:val="auto"/>
        </w:rPr>
        <w:t>NOTE:</w:t>
      </w:r>
      <w:r w:rsidR="00E9612C">
        <w:rPr>
          <w:color w:val="auto"/>
        </w:rPr>
        <w:t xml:space="preserve"> </w:t>
      </w:r>
      <w:r w:rsidR="0052056D" w:rsidRPr="00F93A0E">
        <w:rPr>
          <w:color w:val="auto"/>
          <w:szCs w:val="18"/>
        </w:rPr>
        <w:t>T</w:t>
      </w:r>
      <w:r w:rsidR="00B31533" w:rsidRPr="00F93A0E">
        <w:rPr>
          <w:color w:val="auto"/>
          <w:szCs w:val="18"/>
        </w:rPr>
        <w:t>he</w:t>
      </w:r>
      <w:r w:rsidR="00E9612C">
        <w:rPr>
          <w:color w:val="auto"/>
          <w:szCs w:val="18"/>
        </w:rPr>
        <w:t xml:space="preserve"> </w:t>
      </w:r>
      <w:r w:rsidR="00B31533" w:rsidRPr="00F93A0E">
        <w:rPr>
          <w:color w:val="auto"/>
        </w:rPr>
        <w:t>basement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</w:rPr>
        <w:t>membrane</w:t>
      </w:r>
      <w:r w:rsidR="00E9612C">
        <w:rPr>
          <w:color w:val="auto"/>
        </w:rPr>
        <w:t xml:space="preserve"> </w:t>
      </w:r>
      <w:r w:rsidR="00B31533" w:rsidRPr="00F93A0E">
        <w:rPr>
          <w:color w:val="auto"/>
          <w:szCs w:val="18"/>
        </w:rPr>
        <w:t>matrix</w:t>
      </w:r>
      <w:r w:rsidR="00E9612C">
        <w:rPr>
          <w:color w:val="auto"/>
          <w:szCs w:val="18"/>
        </w:rPr>
        <w:t xml:space="preserve"> </w:t>
      </w:r>
      <w:r w:rsidR="00131180" w:rsidRPr="00F93A0E">
        <w:rPr>
          <w:color w:val="auto"/>
          <w:szCs w:val="18"/>
        </w:rPr>
        <w:t>reagent</w:t>
      </w:r>
      <w:r w:rsidR="00E9612C">
        <w:rPr>
          <w:color w:val="auto"/>
          <w:szCs w:val="18"/>
        </w:rPr>
        <w:t xml:space="preserve"> </w:t>
      </w:r>
      <w:r w:rsidR="0052056D" w:rsidRPr="00F93A0E">
        <w:rPr>
          <w:color w:val="auto"/>
          <w:szCs w:val="18"/>
        </w:rPr>
        <w:t>should</w:t>
      </w:r>
      <w:r w:rsidR="00E9612C">
        <w:rPr>
          <w:color w:val="auto"/>
          <w:szCs w:val="18"/>
        </w:rPr>
        <w:t xml:space="preserve"> </w:t>
      </w:r>
      <w:r w:rsidR="0052056D" w:rsidRPr="00F93A0E">
        <w:rPr>
          <w:color w:val="auto"/>
          <w:szCs w:val="18"/>
        </w:rPr>
        <w:t>be</w:t>
      </w:r>
      <w:r w:rsidR="00E9612C">
        <w:rPr>
          <w:color w:val="auto"/>
          <w:szCs w:val="18"/>
        </w:rPr>
        <w:t xml:space="preserve"> </w:t>
      </w:r>
      <w:r w:rsidR="00B31533" w:rsidRPr="00F93A0E">
        <w:rPr>
          <w:color w:val="auto"/>
          <w:szCs w:val="18"/>
        </w:rPr>
        <w:t>thawed</w:t>
      </w:r>
      <w:r w:rsidR="00E9612C">
        <w:rPr>
          <w:color w:val="auto"/>
          <w:szCs w:val="18"/>
        </w:rPr>
        <w:t xml:space="preserve"> </w:t>
      </w:r>
      <w:r w:rsidR="00B31533" w:rsidRPr="00F93A0E">
        <w:rPr>
          <w:color w:val="auto"/>
          <w:szCs w:val="18"/>
        </w:rPr>
        <w:t>and</w:t>
      </w:r>
      <w:r w:rsidR="00E9612C">
        <w:rPr>
          <w:color w:val="auto"/>
          <w:szCs w:val="18"/>
        </w:rPr>
        <w:t xml:space="preserve"> </w:t>
      </w:r>
      <w:r w:rsidR="00B31533" w:rsidRPr="00F93A0E">
        <w:rPr>
          <w:color w:val="auto"/>
          <w:szCs w:val="18"/>
        </w:rPr>
        <w:t>dispersed.</w:t>
      </w:r>
    </w:p>
    <w:p w14:paraId="44F93090" w14:textId="77777777" w:rsidR="00B31533" w:rsidRPr="00F93A0E" w:rsidRDefault="00B31533" w:rsidP="0066649A">
      <w:pPr>
        <w:widowControl/>
        <w:rPr>
          <w:color w:val="auto"/>
        </w:rPr>
      </w:pPr>
    </w:p>
    <w:p w14:paraId="26C8ED24" w14:textId="2FE58A03" w:rsidR="00C833AC" w:rsidRPr="00F93A0E" w:rsidRDefault="005B7A31" w:rsidP="0066649A">
      <w:pPr>
        <w:widowControl/>
        <w:rPr>
          <w:color w:val="auto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.1.6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Add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one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volume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basement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membrane</w:t>
      </w:r>
      <w:r w:rsidR="00E9612C">
        <w:rPr>
          <w:i/>
          <w:color w:val="auto"/>
        </w:rPr>
        <w:t xml:space="preserve"> </w:t>
      </w:r>
      <w:r w:rsidR="005F473D" w:rsidRPr="00F93A0E">
        <w:rPr>
          <w:color w:val="auto"/>
        </w:rPr>
        <w:t>matrix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reagent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mix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it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pipetting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obtain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suspension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2.5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x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10</w:t>
      </w:r>
      <w:r w:rsidR="005F473D" w:rsidRPr="00F93A0E">
        <w:rPr>
          <w:color w:val="auto"/>
          <w:vertAlign w:val="superscript"/>
        </w:rPr>
        <w:t>7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/</w:t>
      </w:r>
      <w:proofErr w:type="spellStart"/>
      <w:r w:rsidR="005F473D" w:rsidRPr="00F93A0E">
        <w:rPr>
          <w:color w:val="auto"/>
        </w:rPr>
        <w:t>mL.</w:t>
      </w:r>
      <w:proofErr w:type="spellEnd"/>
      <w:r w:rsidR="00E9612C">
        <w:rPr>
          <w:color w:val="auto"/>
        </w:rPr>
        <w:t xml:space="preserve"> </w:t>
      </w:r>
    </w:p>
    <w:p w14:paraId="053E35FB" w14:textId="77777777" w:rsidR="00C833AC" w:rsidRPr="00F93A0E" w:rsidRDefault="00C833AC" w:rsidP="0066649A">
      <w:pPr>
        <w:widowControl/>
        <w:rPr>
          <w:color w:val="auto"/>
        </w:rPr>
      </w:pPr>
    </w:p>
    <w:p w14:paraId="3EA97EA1" w14:textId="710D4FD9" w:rsidR="005F473D" w:rsidRPr="00F93A0E" w:rsidRDefault="005B7A31" w:rsidP="0066649A">
      <w:pPr>
        <w:widowControl/>
        <w:rPr>
          <w:color w:val="auto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.1.7</w:t>
      </w:r>
      <w:r w:rsidR="00C833AC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Keep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suspension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ice.</w:t>
      </w:r>
      <w:r w:rsidR="00E9612C">
        <w:rPr>
          <w:color w:val="auto"/>
        </w:rPr>
        <w:t xml:space="preserve"> </w:t>
      </w:r>
    </w:p>
    <w:p w14:paraId="076BB2EB" w14:textId="77777777" w:rsidR="005F473D" w:rsidRPr="00F93A0E" w:rsidRDefault="005F473D" w:rsidP="0066649A">
      <w:pPr>
        <w:widowControl/>
        <w:rPr>
          <w:color w:val="auto"/>
        </w:rPr>
      </w:pPr>
    </w:p>
    <w:p w14:paraId="49BB9F56" w14:textId="13EC554E" w:rsidR="005F473D" w:rsidRPr="00F93A0E" w:rsidRDefault="005F473D" w:rsidP="0066649A">
      <w:pPr>
        <w:widowControl/>
        <w:rPr>
          <w:b/>
          <w:color w:val="auto"/>
        </w:rPr>
      </w:pPr>
      <w:r w:rsidRPr="00F93A0E">
        <w:rPr>
          <w:b/>
          <w:color w:val="auto"/>
        </w:rPr>
        <w:t>2</w:t>
      </w:r>
      <w:r w:rsidR="00293A40" w:rsidRPr="00F93A0E">
        <w:rPr>
          <w:b/>
          <w:color w:val="auto"/>
        </w:rPr>
        <w:t>.2</w:t>
      </w:r>
      <w:r w:rsidRPr="00F93A0E">
        <w:rPr>
          <w:b/>
          <w:color w:val="auto"/>
        </w:rPr>
        <w:t>.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Preparation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of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the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mice</w:t>
      </w:r>
    </w:p>
    <w:p w14:paraId="3DDC8866" w14:textId="77777777" w:rsidR="007C52FC" w:rsidRPr="00F93A0E" w:rsidRDefault="007C52FC" w:rsidP="0066649A">
      <w:pPr>
        <w:widowControl/>
        <w:rPr>
          <w:i/>
          <w:color w:val="auto"/>
        </w:rPr>
      </w:pPr>
    </w:p>
    <w:p w14:paraId="506988F2" w14:textId="1EAC30FB" w:rsidR="005F473D" w:rsidRPr="00F93A0E" w:rsidRDefault="00C3342E" w:rsidP="0066649A">
      <w:pPr>
        <w:widowControl/>
        <w:rPr>
          <w:color w:val="auto"/>
        </w:rPr>
      </w:pPr>
      <w:r>
        <w:rPr>
          <w:color w:val="auto"/>
        </w:rPr>
        <w:t>NOTE: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m</w:t>
      </w:r>
      <w:r w:rsidR="005F473D" w:rsidRPr="00F93A0E">
        <w:rPr>
          <w:color w:val="auto"/>
        </w:rPr>
        <w:t>ice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should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six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seven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weeks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old.</w:t>
      </w:r>
    </w:p>
    <w:p w14:paraId="7BB78839" w14:textId="77777777" w:rsidR="005F473D" w:rsidRPr="00F93A0E" w:rsidRDefault="005F473D" w:rsidP="0066649A">
      <w:pPr>
        <w:widowControl/>
        <w:rPr>
          <w:color w:val="auto"/>
        </w:rPr>
      </w:pPr>
    </w:p>
    <w:p w14:paraId="4AF1EA84" w14:textId="2EA921BF" w:rsidR="00C833AC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.2.1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Maintain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mice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under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specific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pathogen-free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condition.</w:t>
      </w:r>
      <w:r w:rsidR="00E9612C">
        <w:rPr>
          <w:color w:val="auto"/>
        </w:rPr>
        <w:t xml:space="preserve"> </w:t>
      </w:r>
    </w:p>
    <w:p w14:paraId="3DBEB4E0" w14:textId="77777777" w:rsidR="00C833AC" w:rsidRPr="00F93A0E" w:rsidRDefault="00C833AC" w:rsidP="0066649A">
      <w:pPr>
        <w:widowControl/>
        <w:rPr>
          <w:color w:val="auto"/>
        </w:rPr>
      </w:pPr>
    </w:p>
    <w:p w14:paraId="582DD6EE" w14:textId="1744D8DE" w:rsidR="005F473D" w:rsidRPr="00F93A0E" w:rsidRDefault="005B7A31" w:rsidP="0066649A">
      <w:pPr>
        <w:widowControl/>
        <w:rPr>
          <w:color w:val="auto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.2.2</w:t>
      </w:r>
      <w:r w:rsidR="00C833AC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Allow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a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three-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five-</w:t>
      </w:r>
      <w:r w:rsidR="005F473D" w:rsidRPr="00F93A0E">
        <w:rPr>
          <w:color w:val="auto"/>
        </w:rPr>
        <w:t>day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acclimatization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period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after</w:t>
      </w:r>
      <w:r w:rsidR="00E9612C">
        <w:rPr>
          <w:color w:val="auto"/>
        </w:rPr>
        <w:t xml:space="preserve"> </w:t>
      </w:r>
      <w:r w:rsidR="00611B9A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mice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have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arrived.</w:t>
      </w:r>
    </w:p>
    <w:p w14:paraId="719B5554" w14:textId="77777777" w:rsidR="005F473D" w:rsidRPr="00F93A0E" w:rsidRDefault="005F473D" w:rsidP="0066649A">
      <w:pPr>
        <w:widowControl/>
        <w:rPr>
          <w:color w:val="auto"/>
        </w:rPr>
      </w:pPr>
    </w:p>
    <w:p w14:paraId="6F2574CB" w14:textId="0ECD9A01" w:rsidR="005F473D" w:rsidRPr="00F93A0E" w:rsidRDefault="005F473D" w:rsidP="0066649A">
      <w:pPr>
        <w:widowControl/>
        <w:rPr>
          <w:color w:val="auto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.2.3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1C4DF6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1C4DF6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C4DF6" w:rsidRPr="00F93A0E">
        <w:rPr>
          <w:color w:val="auto"/>
        </w:rPr>
        <w:t>day</w:t>
      </w:r>
      <w:r w:rsidR="00E9612C">
        <w:rPr>
          <w:color w:val="auto"/>
        </w:rPr>
        <w:t xml:space="preserve"> </w:t>
      </w:r>
      <w:r w:rsidR="001C4DF6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1C4DF6" w:rsidRPr="00F93A0E">
        <w:rPr>
          <w:color w:val="auto"/>
        </w:rPr>
        <w:t>inoculation,</w:t>
      </w:r>
      <w:r w:rsidR="00E9612C">
        <w:rPr>
          <w:color w:val="auto"/>
        </w:rPr>
        <w:t xml:space="preserve"> </w:t>
      </w:r>
      <w:r w:rsidR="001C4DF6" w:rsidRPr="00F93A0E">
        <w:rPr>
          <w:color w:val="auto"/>
        </w:rPr>
        <w:t>s</w:t>
      </w:r>
      <w:r w:rsidRPr="00F93A0E">
        <w:rPr>
          <w:color w:val="auto"/>
        </w:rPr>
        <w:t>have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flank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where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injection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done</w:t>
      </w:r>
      <w:r w:rsidR="00E617A1">
        <w:rPr>
          <w:color w:val="auto"/>
        </w:rPr>
        <w:t xml:space="preserve"> (see step 2.3.6)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</w:p>
    <w:p w14:paraId="0AFE8490" w14:textId="77777777" w:rsidR="005F473D" w:rsidRPr="00F93A0E" w:rsidRDefault="005F473D" w:rsidP="0066649A">
      <w:pPr>
        <w:widowControl/>
        <w:rPr>
          <w:bCs/>
          <w:color w:val="auto"/>
          <w:szCs w:val="26"/>
        </w:rPr>
      </w:pPr>
    </w:p>
    <w:p w14:paraId="613042AE" w14:textId="47408C99" w:rsidR="005F473D" w:rsidRPr="00F93A0E" w:rsidRDefault="00131180" w:rsidP="0066649A">
      <w:pPr>
        <w:widowControl/>
        <w:rPr>
          <w:b/>
          <w:bCs/>
          <w:color w:val="auto"/>
          <w:szCs w:val="26"/>
        </w:rPr>
      </w:pPr>
      <w:r w:rsidRPr="00F93A0E">
        <w:rPr>
          <w:b/>
          <w:bCs/>
          <w:color w:val="auto"/>
          <w:szCs w:val="26"/>
        </w:rPr>
        <w:t>2</w:t>
      </w:r>
      <w:r w:rsidR="00293A40" w:rsidRPr="00F93A0E">
        <w:rPr>
          <w:b/>
          <w:bCs/>
          <w:color w:val="auto"/>
          <w:szCs w:val="26"/>
        </w:rPr>
        <w:t>.3</w:t>
      </w:r>
      <w:r w:rsidRPr="00F93A0E">
        <w:rPr>
          <w:b/>
          <w:bCs/>
          <w:color w:val="auto"/>
          <w:szCs w:val="26"/>
        </w:rPr>
        <w:t>.</w:t>
      </w:r>
      <w:r w:rsidR="00E9612C">
        <w:rPr>
          <w:b/>
          <w:bCs/>
          <w:color w:val="auto"/>
          <w:szCs w:val="26"/>
        </w:rPr>
        <w:t xml:space="preserve"> </w:t>
      </w:r>
      <w:r w:rsidRPr="00F93A0E">
        <w:rPr>
          <w:b/>
          <w:bCs/>
          <w:color w:val="auto"/>
          <w:szCs w:val="26"/>
        </w:rPr>
        <w:t>Preparation</w:t>
      </w:r>
      <w:r w:rsidR="00E9612C">
        <w:rPr>
          <w:b/>
          <w:bCs/>
          <w:color w:val="auto"/>
          <w:szCs w:val="26"/>
        </w:rPr>
        <w:t xml:space="preserve"> </w:t>
      </w:r>
      <w:r w:rsidRPr="00F93A0E">
        <w:rPr>
          <w:b/>
          <w:bCs/>
          <w:color w:val="auto"/>
          <w:szCs w:val="26"/>
        </w:rPr>
        <w:t>of</w:t>
      </w:r>
      <w:r w:rsidR="00E9612C">
        <w:rPr>
          <w:b/>
          <w:bCs/>
          <w:color w:val="auto"/>
          <w:szCs w:val="26"/>
        </w:rPr>
        <w:t xml:space="preserve"> </w:t>
      </w:r>
      <w:r w:rsidR="00C3342E">
        <w:rPr>
          <w:b/>
          <w:bCs/>
          <w:color w:val="auto"/>
          <w:szCs w:val="26"/>
        </w:rPr>
        <w:t>the</w:t>
      </w:r>
      <w:r w:rsidR="00E9612C">
        <w:rPr>
          <w:b/>
          <w:bCs/>
          <w:color w:val="auto"/>
          <w:szCs w:val="26"/>
        </w:rPr>
        <w:t xml:space="preserve"> </w:t>
      </w:r>
      <w:r w:rsidR="007350E2" w:rsidRPr="00F93A0E">
        <w:rPr>
          <w:b/>
          <w:bCs/>
          <w:color w:val="auto"/>
          <w:szCs w:val="26"/>
        </w:rPr>
        <w:t>tumor</w:t>
      </w:r>
      <w:r w:rsidR="00E9612C">
        <w:rPr>
          <w:b/>
          <w:bCs/>
          <w:color w:val="auto"/>
          <w:szCs w:val="26"/>
        </w:rPr>
        <w:t xml:space="preserve"> </w:t>
      </w:r>
      <w:r w:rsidR="007350E2" w:rsidRPr="00F93A0E">
        <w:rPr>
          <w:b/>
          <w:bCs/>
          <w:color w:val="auto"/>
          <w:szCs w:val="26"/>
        </w:rPr>
        <w:t>cell</w:t>
      </w:r>
      <w:r w:rsidR="00E9612C">
        <w:rPr>
          <w:b/>
          <w:bCs/>
          <w:color w:val="auto"/>
          <w:szCs w:val="26"/>
        </w:rPr>
        <w:t xml:space="preserve"> </w:t>
      </w:r>
      <w:r w:rsidR="005F473D" w:rsidRPr="00F93A0E">
        <w:rPr>
          <w:b/>
          <w:bCs/>
          <w:color w:val="auto"/>
          <w:szCs w:val="26"/>
        </w:rPr>
        <w:t>injection</w:t>
      </w:r>
    </w:p>
    <w:p w14:paraId="137AFA29" w14:textId="77777777" w:rsidR="005F473D" w:rsidRPr="00F93A0E" w:rsidRDefault="005F473D" w:rsidP="0066649A">
      <w:pPr>
        <w:widowControl/>
        <w:rPr>
          <w:b/>
          <w:bCs/>
          <w:color w:val="auto"/>
          <w:szCs w:val="26"/>
        </w:rPr>
      </w:pPr>
    </w:p>
    <w:p w14:paraId="6FDBAE6A" w14:textId="52996473" w:rsidR="005F473D" w:rsidRPr="00F93A0E" w:rsidRDefault="00C3342E" w:rsidP="0066649A">
      <w:pPr>
        <w:widowControl/>
        <w:rPr>
          <w:color w:val="auto"/>
        </w:rPr>
      </w:pPr>
      <w:r>
        <w:rPr>
          <w:color w:val="auto"/>
        </w:rPr>
        <w:t>NOTE: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Keep</w:t>
      </w:r>
      <w:r w:rsidR="00E9612C">
        <w:rPr>
          <w:color w:val="auto"/>
        </w:rPr>
        <w:t xml:space="preserve"> </w:t>
      </w:r>
      <w:r w:rsidR="007435E6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ice-cold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basement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membrane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matrix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suspension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aseptic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throughout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procedure.</w:t>
      </w:r>
    </w:p>
    <w:p w14:paraId="59BF0933" w14:textId="77777777" w:rsidR="005F473D" w:rsidRPr="00F93A0E" w:rsidRDefault="005F473D" w:rsidP="0066649A">
      <w:pPr>
        <w:widowControl/>
        <w:rPr>
          <w:i/>
          <w:color w:val="auto"/>
        </w:rPr>
      </w:pPr>
    </w:p>
    <w:p w14:paraId="10D0CA90" w14:textId="23CC690B" w:rsidR="00C833AC" w:rsidRPr="00F93A0E" w:rsidRDefault="005F473D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2</w:t>
      </w:r>
      <w:r w:rsidR="00293A40" w:rsidRPr="00F93A0E">
        <w:rPr>
          <w:bCs/>
          <w:color w:val="auto"/>
          <w:szCs w:val="26"/>
        </w:rPr>
        <w:t>.3.1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Mix</w:t>
      </w:r>
      <w:r w:rsidR="00E9612C">
        <w:rPr>
          <w:color w:val="auto"/>
        </w:rPr>
        <w:t xml:space="preserve"> </w:t>
      </w:r>
      <w:r w:rsidR="007435E6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7435E6">
        <w:rPr>
          <w:color w:val="auto"/>
        </w:rPr>
        <w:t>carefully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draw</w:t>
      </w:r>
      <w:r w:rsidR="00E9612C">
        <w:rPr>
          <w:color w:val="auto"/>
        </w:rPr>
        <w:t xml:space="preserve"> </w:t>
      </w:r>
      <w:r w:rsidR="007435E6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suspension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360837" w:rsidRPr="00F93A0E">
        <w:rPr>
          <w:color w:val="auto"/>
        </w:rPr>
        <w:t>1</w:t>
      </w:r>
      <w:r w:rsidR="00E9612C">
        <w:rPr>
          <w:color w:val="auto"/>
        </w:rPr>
        <w:t xml:space="preserve"> </w:t>
      </w:r>
      <w:r w:rsidR="00360837" w:rsidRPr="00F93A0E">
        <w:rPr>
          <w:color w:val="auto"/>
        </w:rPr>
        <w:t>mL</w:t>
      </w:r>
      <w:r w:rsidR="00E9612C">
        <w:rPr>
          <w:color w:val="auto"/>
        </w:rPr>
        <w:t xml:space="preserve"> </w:t>
      </w:r>
      <w:r w:rsidR="00360837" w:rsidRPr="00F93A0E">
        <w:rPr>
          <w:color w:val="auto"/>
        </w:rPr>
        <w:t>syringe</w:t>
      </w:r>
      <w:r w:rsidR="00E9612C">
        <w:rPr>
          <w:color w:val="auto"/>
        </w:rPr>
        <w:t xml:space="preserve"> </w:t>
      </w:r>
      <w:r w:rsidR="00360837" w:rsidRPr="00F93A0E">
        <w:rPr>
          <w:color w:val="auto"/>
        </w:rPr>
        <w:t>mounted</w:t>
      </w:r>
      <w:r w:rsidR="00E9612C">
        <w:rPr>
          <w:color w:val="auto"/>
        </w:rPr>
        <w:t xml:space="preserve"> </w:t>
      </w:r>
      <w:r w:rsidR="00360837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360837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360837" w:rsidRPr="00F93A0E">
        <w:rPr>
          <w:color w:val="auto"/>
        </w:rPr>
        <w:t>21</w:t>
      </w:r>
      <w:r w:rsidR="00E9612C">
        <w:rPr>
          <w:color w:val="auto"/>
        </w:rPr>
        <w:t xml:space="preserve"> </w:t>
      </w:r>
      <w:r w:rsidR="00360837" w:rsidRPr="00F93A0E">
        <w:rPr>
          <w:color w:val="auto"/>
        </w:rPr>
        <w:t>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needle.</w:t>
      </w:r>
      <w:r w:rsidR="00E9612C">
        <w:rPr>
          <w:color w:val="auto"/>
        </w:rPr>
        <w:t xml:space="preserve"> </w:t>
      </w:r>
    </w:p>
    <w:p w14:paraId="34F7B268" w14:textId="77777777" w:rsidR="00C833AC" w:rsidRPr="00F93A0E" w:rsidRDefault="00C833AC" w:rsidP="0066649A">
      <w:pPr>
        <w:widowControl/>
        <w:rPr>
          <w:color w:val="auto"/>
        </w:rPr>
      </w:pPr>
    </w:p>
    <w:p w14:paraId="1D840D2F" w14:textId="03FFD9CC" w:rsidR="005F473D" w:rsidRPr="00F93A0E" w:rsidRDefault="00C833AC" w:rsidP="0066649A">
      <w:pPr>
        <w:widowControl/>
        <w:rPr>
          <w:color w:val="auto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.3.2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Check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sure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there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are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no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air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bubbles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syringe.</w:t>
      </w:r>
      <w:r w:rsidR="00E9612C">
        <w:rPr>
          <w:color w:val="auto"/>
        </w:rPr>
        <w:t xml:space="preserve"> </w:t>
      </w:r>
    </w:p>
    <w:p w14:paraId="6DFA8FE6" w14:textId="77777777" w:rsidR="005F473D" w:rsidRPr="00F93A0E" w:rsidRDefault="005F473D" w:rsidP="0066649A">
      <w:pPr>
        <w:widowControl/>
        <w:rPr>
          <w:color w:val="auto"/>
        </w:rPr>
      </w:pPr>
    </w:p>
    <w:p w14:paraId="406F63DD" w14:textId="60147EC9" w:rsidR="00C833AC" w:rsidRPr="00F93A0E" w:rsidRDefault="005F473D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2</w:t>
      </w:r>
      <w:r w:rsidR="00293A40" w:rsidRPr="00F93A0E">
        <w:rPr>
          <w:bCs/>
          <w:color w:val="auto"/>
          <w:szCs w:val="26"/>
        </w:rPr>
        <w:t>.3.3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D</w:t>
      </w:r>
      <w:r w:rsidR="00F034B0" w:rsidRPr="00F93A0E">
        <w:rPr>
          <w:color w:val="auto"/>
        </w:rPr>
        <w:t>i</w:t>
      </w:r>
      <w:r w:rsidR="004756EE" w:rsidRPr="00F93A0E">
        <w:rPr>
          <w:color w:val="auto"/>
        </w:rPr>
        <w:t>sinfect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inoculation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area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131180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31180" w:rsidRPr="00F93A0E">
        <w:rPr>
          <w:color w:val="auto"/>
        </w:rPr>
        <w:t>mouse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antiseptic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solution.</w:t>
      </w:r>
      <w:r w:rsidR="00E9612C">
        <w:rPr>
          <w:color w:val="auto"/>
        </w:rPr>
        <w:t xml:space="preserve"> </w:t>
      </w:r>
    </w:p>
    <w:p w14:paraId="0C56F220" w14:textId="77777777" w:rsidR="00C833AC" w:rsidRPr="00F93A0E" w:rsidRDefault="00C833AC" w:rsidP="0066649A">
      <w:pPr>
        <w:widowControl/>
        <w:rPr>
          <w:color w:val="auto"/>
        </w:rPr>
      </w:pPr>
    </w:p>
    <w:p w14:paraId="7E936B1F" w14:textId="50687565" w:rsidR="00C833AC" w:rsidRPr="00F93A0E" w:rsidRDefault="00C833AC" w:rsidP="0066649A">
      <w:pPr>
        <w:widowControl/>
        <w:rPr>
          <w:color w:val="auto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.3.4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Gently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squeeze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mouse</w:t>
      </w:r>
      <w:r w:rsidR="007435E6">
        <w:rPr>
          <w:color w:val="auto"/>
        </w:rPr>
        <w:t>’s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skin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flank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between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fingers,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injection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site.</w:t>
      </w:r>
      <w:r w:rsidR="00E9612C">
        <w:rPr>
          <w:color w:val="auto"/>
        </w:rPr>
        <w:t xml:space="preserve"> </w:t>
      </w:r>
    </w:p>
    <w:p w14:paraId="7881789F" w14:textId="77777777" w:rsidR="00C833AC" w:rsidRPr="00F93A0E" w:rsidRDefault="00C833AC" w:rsidP="0066649A">
      <w:pPr>
        <w:widowControl/>
        <w:rPr>
          <w:color w:val="auto"/>
        </w:rPr>
      </w:pPr>
    </w:p>
    <w:p w14:paraId="19FD6F6A" w14:textId="73E69313" w:rsidR="005F473D" w:rsidRPr="00F93A0E" w:rsidRDefault="00C833AC" w:rsidP="0066649A">
      <w:pPr>
        <w:widowControl/>
        <w:rPr>
          <w:color w:val="auto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.3.5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Insert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needle</w:t>
      </w:r>
      <w:r w:rsidR="00E9612C">
        <w:rPr>
          <w:color w:val="auto"/>
        </w:rPr>
        <w:t xml:space="preserve"> </w:t>
      </w:r>
      <w:r w:rsidR="00C54AEB">
        <w:rPr>
          <w:color w:val="auto"/>
        </w:rPr>
        <w:t>exactly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skin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fold.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D</w:t>
      </w:r>
      <w:r w:rsidR="005F473D" w:rsidRPr="00F93A0E">
        <w:rPr>
          <w:color w:val="auto"/>
        </w:rPr>
        <w:t>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not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place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needle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deep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tissue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ensure</w:t>
      </w:r>
      <w:r w:rsidR="00E9612C">
        <w:rPr>
          <w:color w:val="auto"/>
        </w:rPr>
        <w:t xml:space="preserve"> </w:t>
      </w:r>
      <w:r w:rsidR="00C54AEB">
        <w:rPr>
          <w:color w:val="auto"/>
        </w:rPr>
        <w:t>a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subcutaneous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injection.</w:t>
      </w:r>
    </w:p>
    <w:p w14:paraId="2AA7EE88" w14:textId="77777777" w:rsidR="005F473D" w:rsidRPr="00F93A0E" w:rsidRDefault="005F473D" w:rsidP="0066649A">
      <w:pPr>
        <w:widowControl/>
        <w:rPr>
          <w:color w:val="auto"/>
        </w:rPr>
      </w:pPr>
    </w:p>
    <w:p w14:paraId="077693A7" w14:textId="3017EEE3" w:rsidR="005F473D" w:rsidRPr="00F93A0E" w:rsidRDefault="005F473D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2</w:t>
      </w:r>
      <w:r w:rsidR="00293A40" w:rsidRPr="00F93A0E">
        <w:rPr>
          <w:bCs/>
          <w:color w:val="auto"/>
          <w:szCs w:val="26"/>
        </w:rPr>
        <w:t>.3.</w:t>
      </w:r>
      <w:r w:rsidR="00C3342E">
        <w:rPr>
          <w:bCs/>
          <w:color w:val="auto"/>
          <w:szCs w:val="26"/>
        </w:rPr>
        <w:t>6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Inject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100</w:t>
      </w:r>
      <w:r w:rsidR="00E9612C">
        <w:rPr>
          <w:color w:val="auto"/>
        </w:rPr>
        <w:t xml:space="preserve"> </w:t>
      </w:r>
      <w:r w:rsidR="006B74A5" w:rsidRPr="00F93A0E">
        <w:rPr>
          <w:color w:val="auto"/>
          <w:szCs w:val="26"/>
        </w:rPr>
        <w:t>µL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IMR5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suspension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</w:t>
      </w:r>
      <w:r w:rsidR="006B74A5" w:rsidRPr="00F93A0E">
        <w:rPr>
          <w:i/>
          <w:color w:val="auto"/>
        </w:rPr>
        <w:t>i.e.</w:t>
      </w:r>
      <w:r w:rsidR="006B74A5" w:rsidRPr="00782692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2.5</w:t>
      </w:r>
      <w:r w:rsidR="00E9612C">
        <w:rPr>
          <w:color w:val="auto"/>
        </w:rPr>
        <w:t xml:space="preserve"> </w:t>
      </w:r>
      <w:r w:rsidR="00C54AEB">
        <w:rPr>
          <w:color w:val="auto"/>
        </w:rPr>
        <w:t>x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10</w:t>
      </w:r>
      <w:r w:rsidRPr="00F93A0E">
        <w:rPr>
          <w:color w:val="auto"/>
          <w:szCs w:val="20"/>
          <w:vertAlign w:val="superscript"/>
        </w:rPr>
        <w:t>6</w:t>
      </w:r>
      <w:r w:rsidR="00E9612C">
        <w:rPr>
          <w:color w:val="auto"/>
          <w:szCs w:val="20"/>
        </w:rPr>
        <w:t xml:space="preserve"> </w:t>
      </w:r>
      <w:r w:rsidRPr="00F93A0E">
        <w:rPr>
          <w:color w:val="auto"/>
          <w:szCs w:val="20"/>
        </w:rPr>
        <w:t>cells</w:t>
      </w:r>
      <w:r w:rsidRPr="00F93A0E">
        <w:rPr>
          <w:color w:val="auto"/>
        </w:rPr>
        <w:t>)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subcutaneously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lower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right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flank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mice.</w:t>
      </w:r>
      <w:r w:rsidR="00E9612C">
        <w:rPr>
          <w:color w:val="auto"/>
        </w:rPr>
        <w:t xml:space="preserve"> </w:t>
      </w:r>
    </w:p>
    <w:p w14:paraId="6B0B22A4" w14:textId="77777777" w:rsidR="005F473D" w:rsidRPr="00F93A0E" w:rsidRDefault="005F473D" w:rsidP="0066649A">
      <w:pPr>
        <w:widowControl/>
        <w:rPr>
          <w:color w:val="auto"/>
        </w:rPr>
      </w:pPr>
    </w:p>
    <w:p w14:paraId="253CD787" w14:textId="6D14E2B7" w:rsidR="007C52FC" w:rsidRPr="00F93A0E" w:rsidRDefault="005F473D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2</w:t>
      </w:r>
      <w:r w:rsidR="00293A40" w:rsidRPr="00F93A0E">
        <w:rPr>
          <w:bCs/>
          <w:color w:val="auto"/>
          <w:szCs w:val="26"/>
        </w:rPr>
        <w:t>.3.</w:t>
      </w:r>
      <w:r w:rsidR="00C3342E">
        <w:rPr>
          <w:bCs/>
          <w:color w:val="auto"/>
          <w:szCs w:val="26"/>
        </w:rPr>
        <w:t>7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Rotate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syringe</w:t>
      </w:r>
      <w:r w:rsidR="00E9612C">
        <w:rPr>
          <w:color w:val="auto"/>
        </w:rPr>
        <w:t xml:space="preserve"> </w:t>
      </w:r>
      <w:r w:rsidR="00467A74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467A74" w:rsidRPr="00F93A0E">
        <w:rPr>
          <w:color w:val="auto"/>
        </w:rPr>
        <w:t>prevent</w:t>
      </w:r>
      <w:r w:rsidR="00E9612C">
        <w:rPr>
          <w:color w:val="auto"/>
        </w:rPr>
        <w:t xml:space="preserve"> </w:t>
      </w:r>
      <w:r w:rsidR="00467A74" w:rsidRPr="00F93A0E">
        <w:rPr>
          <w:color w:val="auto"/>
        </w:rPr>
        <w:t>leakage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withdraw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C52FC" w:rsidRPr="00F93A0E">
        <w:rPr>
          <w:color w:val="auto"/>
        </w:rPr>
        <w:t>needle.</w:t>
      </w:r>
    </w:p>
    <w:p w14:paraId="2A2529E4" w14:textId="77777777" w:rsidR="005F473D" w:rsidRPr="00F93A0E" w:rsidRDefault="005F473D" w:rsidP="0066649A">
      <w:pPr>
        <w:widowControl/>
        <w:rPr>
          <w:color w:val="auto"/>
        </w:rPr>
      </w:pPr>
    </w:p>
    <w:p w14:paraId="6EC4CD1E" w14:textId="262C4430" w:rsidR="007C52FC" w:rsidRPr="00F93A0E" w:rsidRDefault="005F473D" w:rsidP="0066649A">
      <w:pPr>
        <w:widowControl/>
        <w:rPr>
          <w:b/>
          <w:color w:val="auto"/>
        </w:rPr>
      </w:pPr>
      <w:r w:rsidRPr="00F93A0E">
        <w:rPr>
          <w:b/>
          <w:bCs/>
          <w:color w:val="auto"/>
          <w:szCs w:val="26"/>
        </w:rPr>
        <w:t>2</w:t>
      </w:r>
      <w:r w:rsidR="00293A40" w:rsidRPr="00F93A0E">
        <w:rPr>
          <w:b/>
          <w:bCs/>
          <w:color w:val="auto"/>
          <w:szCs w:val="26"/>
        </w:rPr>
        <w:t>.</w:t>
      </w:r>
      <w:r w:rsidR="00E44796" w:rsidRPr="00F93A0E">
        <w:rPr>
          <w:b/>
          <w:bCs/>
          <w:color w:val="auto"/>
          <w:szCs w:val="26"/>
        </w:rPr>
        <w:t>4</w:t>
      </w:r>
      <w:r w:rsidR="00F007BD" w:rsidRPr="00F93A0E">
        <w:rPr>
          <w:b/>
          <w:color w:val="auto"/>
        </w:rPr>
        <w:t>.</w:t>
      </w:r>
      <w:r w:rsidR="00E9612C">
        <w:rPr>
          <w:b/>
          <w:color w:val="auto"/>
        </w:rPr>
        <w:t xml:space="preserve"> </w:t>
      </w:r>
      <w:r w:rsidR="00F007BD" w:rsidRPr="00F93A0E">
        <w:rPr>
          <w:b/>
          <w:color w:val="auto"/>
        </w:rPr>
        <w:t>Monitor</w:t>
      </w:r>
      <w:r w:rsidR="00C3342E">
        <w:rPr>
          <w:b/>
          <w:color w:val="auto"/>
        </w:rPr>
        <w:t>ing</w:t>
      </w:r>
      <w:r w:rsidR="00E9612C">
        <w:rPr>
          <w:b/>
          <w:color w:val="auto"/>
        </w:rPr>
        <w:t xml:space="preserve"> </w:t>
      </w:r>
      <w:r w:rsidR="00C3342E">
        <w:rPr>
          <w:b/>
          <w:color w:val="auto"/>
        </w:rPr>
        <w:t>of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body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weight</w:t>
      </w:r>
      <w:r w:rsidR="00E9612C">
        <w:rPr>
          <w:b/>
          <w:color w:val="auto"/>
        </w:rPr>
        <w:t xml:space="preserve"> </w:t>
      </w:r>
      <w:r w:rsidR="00C3342E">
        <w:rPr>
          <w:b/>
          <w:color w:val="auto"/>
        </w:rPr>
        <w:t>changes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and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tumor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growth</w:t>
      </w:r>
      <w:r w:rsidR="00E9612C">
        <w:rPr>
          <w:b/>
          <w:color w:val="auto"/>
        </w:rPr>
        <w:t xml:space="preserve"> </w:t>
      </w:r>
    </w:p>
    <w:p w14:paraId="0EFDE812" w14:textId="77777777" w:rsidR="007C52FC" w:rsidRPr="00F93A0E" w:rsidRDefault="007C52FC" w:rsidP="0066649A">
      <w:pPr>
        <w:widowControl/>
        <w:rPr>
          <w:color w:val="auto"/>
        </w:rPr>
      </w:pPr>
    </w:p>
    <w:p w14:paraId="3DBCAADE" w14:textId="3E73A987" w:rsidR="007C52FC" w:rsidRPr="00F93A0E" w:rsidRDefault="007C52FC" w:rsidP="0066649A">
      <w:pPr>
        <w:widowControl/>
        <w:rPr>
          <w:color w:val="auto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</w:t>
      </w:r>
      <w:r w:rsidR="00E44796" w:rsidRPr="00F93A0E">
        <w:rPr>
          <w:color w:val="auto"/>
        </w:rPr>
        <w:t>4</w:t>
      </w:r>
      <w:r w:rsidR="00293A40" w:rsidRPr="00F93A0E">
        <w:rPr>
          <w:color w:val="auto"/>
        </w:rPr>
        <w:t>.1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</w:t>
      </w:r>
      <w:r w:rsidR="005F473D" w:rsidRPr="00F93A0E">
        <w:rPr>
          <w:color w:val="auto"/>
        </w:rPr>
        <w:t>easure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length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(A)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width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(B)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caliper</w:t>
      </w:r>
      <w:r w:rsidR="0087526E" w:rsidRPr="00F93A0E">
        <w:rPr>
          <w:color w:val="auto"/>
        </w:rPr>
        <w:t>.</w:t>
      </w:r>
    </w:p>
    <w:p w14:paraId="09F3E68F" w14:textId="77777777" w:rsidR="007C52FC" w:rsidRPr="00F93A0E" w:rsidRDefault="007C52FC" w:rsidP="0066649A">
      <w:pPr>
        <w:widowControl/>
        <w:rPr>
          <w:color w:val="auto"/>
        </w:rPr>
      </w:pPr>
    </w:p>
    <w:p w14:paraId="6CE0C29B" w14:textId="2A4251C7" w:rsidR="005F473D" w:rsidRPr="00F93A0E" w:rsidRDefault="007C52FC" w:rsidP="0066649A">
      <w:pPr>
        <w:widowControl/>
        <w:rPr>
          <w:color w:val="auto"/>
        </w:rPr>
      </w:pPr>
      <w:r w:rsidRPr="00F93A0E">
        <w:rPr>
          <w:color w:val="auto"/>
        </w:rPr>
        <w:t>2</w:t>
      </w:r>
      <w:r w:rsidR="00293A40" w:rsidRPr="00F93A0E">
        <w:rPr>
          <w:color w:val="auto"/>
        </w:rPr>
        <w:t>.</w:t>
      </w:r>
      <w:r w:rsidR="00E44796" w:rsidRPr="00F93A0E">
        <w:rPr>
          <w:color w:val="auto"/>
        </w:rPr>
        <w:t>4</w:t>
      </w:r>
      <w:r w:rsidR="00293A40" w:rsidRPr="00F93A0E">
        <w:rPr>
          <w:color w:val="auto"/>
        </w:rPr>
        <w:t>.2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</w:t>
      </w:r>
      <w:r w:rsidR="005F473D" w:rsidRPr="00F93A0E">
        <w:rPr>
          <w:color w:val="auto"/>
        </w:rPr>
        <w:t>alculate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volume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using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formula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(A</w:t>
      </w:r>
      <w:r w:rsidR="00E9612C">
        <w:rPr>
          <w:color w:val="auto"/>
        </w:rPr>
        <w:t xml:space="preserve"> </w:t>
      </w:r>
      <w:r w:rsidR="00C54AEB">
        <w:rPr>
          <w:color w:val="auto"/>
        </w:rPr>
        <w:t>x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</w:t>
      </w:r>
      <w:r w:rsidR="005F473D" w:rsidRPr="00F93A0E">
        <w:rPr>
          <w:color w:val="auto"/>
          <w:vertAlign w:val="superscript"/>
        </w:rPr>
        <w:t>2</w:t>
      </w:r>
      <w:r w:rsidR="005F473D" w:rsidRPr="00F93A0E">
        <w:rPr>
          <w:color w:val="auto"/>
        </w:rPr>
        <w:t>)</w:t>
      </w:r>
      <w:r w:rsidR="00E9612C">
        <w:rPr>
          <w:color w:val="auto"/>
        </w:rPr>
        <w:t xml:space="preserve"> </w:t>
      </w:r>
      <w:r w:rsidR="00C54AEB">
        <w:rPr>
          <w:color w:val="auto"/>
        </w:rPr>
        <w:t>x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0.5.</w:t>
      </w:r>
    </w:p>
    <w:p w14:paraId="0596992A" w14:textId="77777777" w:rsidR="005F473D" w:rsidRPr="00F93A0E" w:rsidRDefault="005F473D" w:rsidP="0066649A">
      <w:pPr>
        <w:widowControl/>
        <w:rPr>
          <w:color w:val="auto"/>
        </w:rPr>
      </w:pPr>
    </w:p>
    <w:p w14:paraId="7D7EA69D" w14:textId="110D3D61" w:rsidR="005F473D" w:rsidRPr="00F93A0E" w:rsidRDefault="005F473D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2</w:t>
      </w:r>
      <w:r w:rsidR="00293A40" w:rsidRPr="00F93A0E">
        <w:rPr>
          <w:bCs/>
          <w:color w:val="auto"/>
          <w:szCs w:val="26"/>
        </w:rPr>
        <w:t>.</w:t>
      </w:r>
      <w:r w:rsidR="00727D37">
        <w:rPr>
          <w:bCs/>
          <w:color w:val="auto"/>
          <w:szCs w:val="26"/>
        </w:rPr>
        <w:t>4</w:t>
      </w:r>
      <w:r w:rsidR="00293A40" w:rsidRPr="00F93A0E">
        <w:rPr>
          <w:bCs/>
          <w:color w:val="auto"/>
          <w:szCs w:val="26"/>
        </w:rPr>
        <w:t>.</w:t>
      </w:r>
      <w:r w:rsidR="00727D37">
        <w:rPr>
          <w:bCs/>
          <w:color w:val="auto"/>
          <w:szCs w:val="26"/>
        </w:rPr>
        <w:t>3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Start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therapy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when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tumors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have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reached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average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volume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~50</w:t>
      </w:r>
      <w:r w:rsidR="00E9612C">
        <w:rPr>
          <w:color w:val="auto"/>
        </w:rPr>
        <w:t xml:space="preserve"> </w:t>
      </w:r>
      <w:r w:rsidR="00C54AEB">
        <w:rPr>
          <w:color w:val="auto"/>
        </w:rPr>
        <w:t>-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60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mm</w:t>
      </w:r>
      <w:r w:rsidRPr="00F93A0E">
        <w:rPr>
          <w:color w:val="auto"/>
          <w:szCs w:val="20"/>
          <w:vertAlign w:val="superscript"/>
        </w:rPr>
        <w:t>3</w:t>
      </w:r>
      <w:r w:rsidRPr="00F93A0E">
        <w:rPr>
          <w:color w:val="auto"/>
        </w:rPr>
        <w:t>.</w:t>
      </w:r>
    </w:p>
    <w:p w14:paraId="7ECAC460" w14:textId="77777777" w:rsidR="005F473D" w:rsidRPr="00F93A0E" w:rsidRDefault="005F473D" w:rsidP="0066649A">
      <w:pPr>
        <w:widowControl/>
        <w:rPr>
          <w:b/>
          <w:i/>
          <w:color w:val="auto"/>
        </w:rPr>
      </w:pPr>
    </w:p>
    <w:p w14:paraId="43DC9415" w14:textId="43F86663" w:rsidR="005F473D" w:rsidRPr="00F93A0E" w:rsidRDefault="007350E2" w:rsidP="0066649A">
      <w:pPr>
        <w:widowControl/>
        <w:rPr>
          <w:b/>
          <w:color w:val="auto"/>
        </w:rPr>
      </w:pPr>
      <w:r w:rsidRPr="00F93A0E">
        <w:rPr>
          <w:b/>
          <w:bCs/>
          <w:color w:val="auto"/>
          <w:szCs w:val="26"/>
        </w:rPr>
        <w:t>3</w:t>
      </w:r>
      <w:r w:rsidR="005F473D" w:rsidRPr="00F93A0E">
        <w:rPr>
          <w:b/>
          <w:bCs/>
          <w:color w:val="auto"/>
          <w:szCs w:val="26"/>
        </w:rPr>
        <w:t>.</w:t>
      </w:r>
      <w:r w:rsidR="00E9612C">
        <w:rPr>
          <w:b/>
          <w:bCs/>
          <w:color w:val="auto"/>
          <w:szCs w:val="26"/>
        </w:rPr>
        <w:t xml:space="preserve"> </w:t>
      </w:r>
      <w:r w:rsidR="005F473D" w:rsidRPr="00F93A0E">
        <w:rPr>
          <w:b/>
          <w:color w:val="auto"/>
        </w:rPr>
        <w:t>Drug</w:t>
      </w:r>
      <w:r w:rsidR="00E9612C">
        <w:rPr>
          <w:b/>
          <w:color w:val="auto"/>
        </w:rPr>
        <w:t xml:space="preserve"> </w:t>
      </w:r>
      <w:r w:rsidR="005F473D" w:rsidRPr="00F93A0E">
        <w:rPr>
          <w:b/>
          <w:color w:val="auto"/>
        </w:rPr>
        <w:t>and</w:t>
      </w:r>
      <w:r w:rsidR="00E9612C">
        <w:rPr>
          <w:b/>
          <w:color w:val="auto"/>
        </w:rPr>
        <w:t xml:space="preserve"> </w:t>
      </w:r>
      <w:r w:rsidR="00727D37" w:rsidRPr="00F93A0E">
        <w:rPr>
          <w:b/>
          <w:color w:val="auto"/>
        </w:rPr>
        <w:t>Antibody</w:t>
      </w:r>
      <w:r w:rsidR="00E9612C">
        <w:rPr>
          <w:b/>
          <w:color w:val="auto"/>
        </w:rPr>
        <w:t xml:space="preserve"> </w:t>
      </w:r>
      <w:r w:rsidR="00727D37" w:rsidRPr="00F93A0E">
        <w:rPr>
          <w:b/>
          <w:color w:val="auto"/>
        </w:rPr>
        <w:t>Administration</w:t>
      </w:r>
      <w:r w:rsidR="00E9612C">
        <w:rPr>
          <w:b/>
          <w:color w:val="auto"/>
        </w:rPr>
        <w:t xml:space="preserve"> </w:t>
      </w:r>
      <w:r w:rsidR="005F473D" w:rsidRPr="00F93A0E">
        <w:rPr>
          <w:b/>
          <w:color w:val="auto"/>
        </w:rPr>
        <w:t>in</w:t>
      </w:r>
      <w:r w:rsidR="00E9612C">
        <w:rPr>
          <w:b/>
          <w:color w:val="auto"/>
        </w:rPr>
        <w:t xml:space="preserve"> </w:t>
      </w:r>
      <w:r w:rsidR="00727D37" w:rsidRPr="00F93A0E">
        <w:rPr>
          <w:b/>
          <w:color w:val="auto"/>
        </w:rPr>
        <w:t>Mice</w:t>
      </w:r>
    </w:p>
    <w:p w14:paraId="0029B131" w14:textId="77777777" w:rsidR="005F473D" w:rsidRPr="00F93A0E" w:rsidRDefault="005F473D" w:rsidP="0066649A">
      <w:pPr>
        <w:widowControl/>
        <w:rPr>
          <w:b/>
          <w:color w:val="auto"/>
          <w:szCs w:val="20"/>
        </w:rPr>
      </w:pPr>
    </w:p>
    <w:p w14:paraId="5A7F43D2" w14:textId="2B7CCDFD" w:rsidR="005F473D" w:rsidRPr="00F93A0E" w:rsidRDefault="007350E2" w:rsidP="0066649A">
      <w:pPr>
        <w:widowControl/>
        <w:rPr>
          <w:color w:val="auto"/>
        </w:rPr>
      </w:pPr>
      <w:r w:rsidRPr="00F93A0E">
        <w:rPr>
          <w:b/>
          <w:bCs/>
          <w:color w:val="auto"/>
          <w:szCs w:val="26"/>
        </w:rPr>
        <w:t>3</w:t>
      </w:r>
      <w:r w:rsidR="00293A40" w:rsidRPr="00F93A0E">
        <w:rPr>
          <w:b/>
          <w:bCs/>
          <w:color w:val="auto"/>
          <w:szCs w:val="26"/>
        </w:rPr>
        <w:t>.1</w:t>
      </w:r>
      <w:r w:rsidR="00FE1235" w:rsidRPr="00F93A0E">
        <w:rPr>
          <w:b/>
          <w:color w:val="auto"/>
        </w:rPr>
        <w:t>.</w:t>
      </w:r>
      <w:r w:rsidR="00E9612C">
        <w:rPr>
          <w:b/>
          <w:color w:val="auto"/>
        </w:rPr>
        <w:t xml:space="preserve"> </w:t>
      </w:r>
      <w:r w:rsidR="00FE1235" w:rsidRPr="00F93A0E">
        <w:rPr>
          <w:b/>
          <w:color w:val="auto"/>
        </w:rPr>
        <w:t>Intravenous</w:t>
      </w:r>
      <w:r w:rsidR="00E9612C">
        <w:rPr>
          <w:b/>
          <w:color w:val="auto"/>
        </w:rPr>
        <w:t xml:space="preserve"> </w:t>
      </w:r>
      <w:r w:rsidR="00FE1235" w:rsidRPr="00F93A0E">
        <w:rPr>
          <w:b/>
          <w:color w:val="auto"/>
        </w:rPr>
        <w:t>administration</w:t>
      </w:r>
      <w:r w:rsidR="00E9612C">
        <w:rPr>
          <w:b/>
          <w:color w:val="auto"/>
        </w:rPr>
        <w:t xml:space="preserve"> </w:t>
      </w:r>
      <w:r w:rsidR="00FE1235" w:rsidRPr="00F93A0E">
        <w:rPr>
          <w:b/>
          <w:color w:val="auto"/>
        </w:rPr>
        <w:t>of</w:t>
      </w:r>
      <w:r w:rsidR="00E9612C">
        <w:rPr>
          <w:b/>
          <w:color w:val="auto"/>
        </w:rPr>
        <w:t xml:space="preserve"> </w:t>
      </w:r>
      <w:proofErr w:type="spellStart"/>
      <w:r w:rsidR="00FE1235" w:rsidRPr="00F93A0E">
        <w:rPr>
          <w:b/>
          <w:color w:val="auto"/>
        </w:rPr>
        <w:t>mAb</w:t>
      </w:r>
      <w:proofErr w:type="spellEnd"/>
      <w:r w:rsidR="00E9612C">
        <w:rPr>
          <w:b/>
          <w:color w:val="auto"/>
        </w:rPr>
        <w:t xml:space="preserve"> </w:t>
      </w:r>
      <w:r w:rsidR="00FE1235" w:rsidRPr="00F93A0E">
        <w:rPr>
          <w:b/>
          <w:color w:val="auto"/>
        </w:rPr>
        <w:t>8B6</w:t>
      </w:r>
    </w:p>
    <w:p w14:paraId="5F59B0C5" w14:textId="77777777" w:rsidR="005F473D" w:rsidRPr="00F93A0E" w:rsidRDefault="005F473D" w:rsidP="0066649A">
      <w:pPr>
        <w:widowControl/>
        <w:rPr>
          <w:color w:val="auto"/>
        </w:rPr>
      </w:pPr>
    </w:p>
    <w:p w14:paraId="0EDF69DC" w14:textId="05138C80" w:rsidR="005F473D" w:rsidRPr="00F93A0E" w:rsidRDefault="007350E2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3</w:t>
      </w:r>
      <w:r w:rsidR="00293A40" w:rsidRPr="00F93A0E">
        <w:rPr>
          <w:bCs/>
          <w:color w:val="auto"/>
          <w:szCs w:val="26"/>
        </w:rPr>
        <w:t>.1</w:t>
      </w:r>
      <w:r w:rsidR="00293A40" w:rsidRPr="00F93A0E">
        <w:rPr>
          <w:color w:val="auto"/>
        </w:rPr>
        <w:t>.1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Carefully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fill</w:t>
      </w:r>
      <w:r w:rsidR="00E9612C">
        <w:rPr>
          <w:color w:val="auto"/>
        </w:rPr>
        <w:t xml:space="preserve"> </w:t>
      </w:r>
      <w:r w:rsidR="00B45768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B45768" w:rsidRPr="00F93A0E">
        <w:rPr>
          <w:color w:val="auto"/>
        </w:rPr>
        <w:t>1</w:t>
      </w:r>
      <w:r w:rsidR="00E9612C">
        <w:rPr>
          <w:color w:val="auto"/>
        </w:rPr>
        <w:t xml:space="preserve"> </w:t>
      </w:r>
      <w:r w:rsidR="00B45768" w:rsidRPr="00F93A0E">
        <w:rPr>
          <w:color w:val="auto"/>
        </w:rPr>
        <w:t>mL</w:t>
      </w:r>
      <w:r w:rsidR="00E9612C">
        <w:rPr>
          <w:color w:val="auto"/>
        </w:rPr>
        <w:t xml:space="preserve"> </w:t>
      </w:r>
      <w:r w:rsidR="00B45768" w:rsidRPr="00F93A0E">
        <w:rPr>
          <w:color w:val="auto"/>
        </w:rPr>
        <w:t>syringe</w:t>
      </w:r>
      <w:r w:rsidR="00E9612C">
        <w:rPr>
          <w:color w:val="auto"/>
        </w:rPr>
        <w:t xml:space="preserve"> </w:t>
      </w:r>
      <w:r w:rsidR="00B45768" w:rsidRPr="00F93A0E">
        <w:rPr>
          <w:color w:val="auto"/>
        </w:rPr>
        <w:t>mounted</w:t>
      </w:r>
      <w:r w:rsidR="00E9612C">
        <w:rPr>
          <w:color w:val="auto"/>
        </w:rPr>
        <w:t xml:space="preserve"> </w:t>
      </w:r>
      <w:r w:rsidR="00B45768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B45768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B45768" w:rsidRPr="00F93A0E">
        <w:rPr>
          <w:color w:val="auto"/>
        </w:rPr>
        <w:t>25</w:t>
      </w:r>
      <w:r w:rsidR="00E9612C">
        <w:rPr>
          <w:color w:val="auto"/>
        </w:rPr>
        <w:t xml:space="preserve"> </w:t>
      </w:r>
      <w:r w:rsidR="00B45768" w:rsidRPr="00F93A0E">
        <w:rPr>
          <w:color w:val="auto"/>
        </w:rPr>
        <w:t>G</w:t>
      </w:r>
      <w:r w:rsidR="00E9612C">
        <w:rPr>
          <w:color w:val="auto"/>
        </w:rPr>
        <w:t xml:space="preserve"> </w:t>
      </w:r>
      <w:r w:rsidR="00B45768" w:rsidRPr="00F93A0E">
        <w:rPr>
          <w:color w:val="auto"/>
        </w:rPr>
        <w:t>needle</w:t>
      </w:r>
      <w:r w:rsidR="00E9612C">
        <w:rPr>
          <w:color w:val="auto"/>
        </w:rPr>
        <w:t xml:space="preserve"> </w:t>
      </w:r>
      <w:r w:rsidR="00B45768">
        <w:rPr>
          <w:color w:val="auto"/>
        </w:rPr>
        <w:t>with</w:t>
      </w:r>
      <w:r w:rsidR="00E9612C">
        <w:rPr>
          <w:color w:val="auto"/>
        </w:rPr>
        <w:t xml:space="preserve"> </w:t>
      </w:r>
      <w:proofErr w:type="spellStart"/>
      <w:r w:rsidR="005F473D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solution.</w:t>
      </w:r>
    </w:p>
    <w:p w14:paraId="2BECCCCD" w14:textId="77777777" w:rsidR="005F473D" w:rsidRPr="00F93A0E" w:rsidRDefault="005F473D" w:rsidP="0066649A">
      <w:pPr>
        <w:widowControl/>
        <w:rPr>
          <w:color w:val="auto"/>
        </w:rPr>
      </w:pPr>
    </w:p>
    <w:p w14:paraId="3679B0EF" w14:textId="03103B78" w:rsidR="005F473D" w:rsidRPr="00F93A0E" w:rsidRDefault="007350E2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3</w:t>
      </w:r>
      <w:r w:rsidR="00293A40" w:rsidRPr="00F93A0E">
        <w:rPr>
          <w:bCs/>
          <w:color w:val="auto"/>
          <w:szCs w:val="26"/>
        </w:rPr>
        <w:t>.1</w:t>
      </w:r>
      <w:r w:rsidR="00293A40" w:rsidRPr="00F93A0E">
        <w:rPr>
          <w:color w:val="auto"/>
        </w:rPr>
        <w:t>.2</w:t>
      </w:r>
      <w:r w:rsidR="004756EE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Place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mouse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under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heat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lamp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10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min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dilate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82692">
        <w:rPr>
          <w:color w:val="auto"/>
        </w:rPr>
        <w:t>tail vein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</w:p>
    <w:p w14:paraId="7585A034" w14:textId="77777777" w:rsidR="005F473D" w:rsidRPr="00F93A0E" w:rsidRDefault="005F473D" w:rsidP="0066649A">
      <w:pPr>
        <w:widowControl/>
        <w:rPr>
          <w:color w:val="auto"/>
        </w:rPr>
      </w:pPr>
    </w:p>
    <w:p w14:paraId="225FF3DD" w14:textId="2BEC724A" w:rsidR="005F473D" w:rsidRPr="00F93A0E" w:rsidRDefault="007350E2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3</w:t>
      </w:r>
      <w:r w:rsidR="00293A40" w:rsidRPr="00F93A0E">
        <w:rPr>
          <w:bCs/>
          <w:color w:val="auto"/>
          <w:szCs w:val="26"/>
        </w:rPr>
        <w:t>.1</w:t>
      </w:r>
      <w:r w:rsidR="00293A40" w:rsidRPr="00F93A0E">
        <w:rPr>
          <w:color w:val="auto"/>
        </w:rPr>
        <w:t>.3</w:t>
      </w:r>
      <w:r w:rsidR="00131180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131180" w:rsidRPr="00F93A0E">
        <w:rPr>
          <w:color w:val="auto"/>
        </w:rPr>
        <w:t>Restrain</w:t>
      </w:r>
      <w:r w:rsidR="00E9612C">
        <w:rPr>
          <w:color w:val="auto"/>
        </w:rPr>
        <w:t xml:space="preserve"> </w:t>
      </w:r>
      <w:r w:rsidR="00131180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31180" w:rsidRPr="00F93A0E">
        <w:rPr>
          <w:color w:val="auto"/>
        </w:rPr>
        <w:t>mouse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rodent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restrainer.</w:t>
      </w:r>
    </w:p>
    <w:p w14:paraId="561B1A42" w14:textId="77777777" w:rsidR="005F473D" w:rsidRPr="00F93A0E" w:rsidRDefault="005F473D" w:rsidP="0066649A">
      <w:pPr>
        <w:widowControl/>
        <w:rPr>
          <w:color w:val="auto"/>
        </w:rPr>
      </w:pPr>
    </w:p>
    <w:p w14:paraId="68CB3FEC" w14:textId="618B0E73" w:rsidR="005F473D" w:rsidRPr="00F93A0E" w:rsidRDefault="007350E2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3</w:t>
      </w:r>
      <w:r w:rsidR="00293A40" w:rsidRPr="00F93A0E">
        <w:rPr>
          <w:bCs/>
          <w:color w:val="auto"/>
          <w:szCs w:val="26"/>
        </w:rPr>
        <w:t>.1</w:t>
      </w:r>
      <w:r w:rsidR="00293A40" w:rsidRPr="00F93A0E">
        <w:rPr>
          <w:color w:val="auto"/>
        </w:rPr>
        <w:t>.4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D</w:t>
      </w:r>
      <w:r w:rsidR="00735341" w:rsidRPr="00F93A0E">
        <w:rPr>
          <w:color w:val="auto"/>
        </w:rPr>
        <w:t>i</w:t>
      </w:r>
      <w:r w:rsidR="004756EE" w:rsidRPr="00F93A0E">
        <w:rPr>
          <w:color w:val="auto"/>
        </w:rPr>
        <w:t>sinfect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inoculation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area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31180" w:rsidRPr="00F93A0E">
        <w:rPr>
          <w:color w:val="auto"/>
        </w:rPr>
        <w:t>mouse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antiseptic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solution.</w:t>
      </w:r>
    </w:p>
    <w:p w14:paraId="58603ACB" w14:textId="77777777" w:rsidR="005F473D" w:rsidRPr="00F93A0E" w:rsidRDefault="005F473D" w:rsidP="0066649A">
      <w:pPr>
        <w:widowControl/>
        <w:rPr>
          <w:color w:val="auto"/>
        </w:rPr>
      </w:pPr>
    </w:p>
    <w:p w14:paraId="7EBC5376" w14:textId="660D62ED" w:rsidR="005F473D" w:rsidRPr="00F93A0E" w:rsidRDefault="007350E2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3</w:t>
      </w:r>
      <w:r w:rsidR="00293A40" w:rsidRPr="00F93A0E">
        <w:rPr>
          <w:bCs/>
          <w:color w:val="auto"/>
          <w:szCs w:val="26"/>
        </w:rPr>
        <w:t>.1</w:t>
      </w:r>
      <w:r w:rsidR="00293A40" w:rsidRPr="00F93A0E">
        <w:rPr>
          <w:color w:val="auto"/>
        </w:rPr>
        <w:t>.5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Insert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needle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parallel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tail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vein</w:t>
      </w:r>
      <w:r w:rsidR="00B45768">
        <w:rPr>
          <w:color w:val="auto"/>
        </w:rPr>
        <w:t>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penetrating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2</w:t>
      </w:r>
      <w:r w:rsidR="00E9612C">
        <w:rPr>
          <w:color w:val="auto"/>
        </w:rPr>
        <w:t xml:space="preserve"> </w:t>
      </w:r>
      <w:r w:rsidR="00B45768">
        <w:rPr>
          <w:color w:val="auto"/>
        </w:rPr>
        <w:t>-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4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mm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lumen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while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keeping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</w:t>
      </w:r>
      <w:r w:rsidR="004756EE" w:rsidRPr="00F93A0E">
        <w:rPr>
          <w:color w:val="auto"/>
        </w:rPr>
        <w:t>evel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o</w:t>
      </w:r>
      <w:r w:rsidR="00C81663" w:rsidRPr="00F93A0E">
        <w:rPr>
          <w:color w:val="auto"/>
        </w:rPr>
        <w:t>f</w:t>
      </w:r>
      <w:r w:rsidR="00E9612C">
        <w:rPr>
          <w:color w:val="auto"/>
        </w:rPr>
        <w:t xml:space="preserve"> </w:t>
      </w:r>
      <w:r w:rsidR="00C81663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C81663" w:rsidRPr="00F93A0E">
        <w:rPr>
          <w:color w:val="auto"/>
        </w:rPr>
        <w:t>needle</w:t>
      </w:r>
      <w:r w:rsidR="00E9612C">
        <w:rPr>
          <w:color w:val="auto"/>
        </w:rPr>
        <w:t xml:space="preserve"> </w:t>
      </w:r>
      <w:r w:rsidR="00C81663" w:rsidRPr="00F93A0E">
        <w:rPr>
          <w:color w:val="auto"/>
        </w:rPr>
        <w:t>face</w:t>
      </w:r>
      <w:r w:rsidR="00E9612C">
        <w:rPr>
          <w:color w:val="auto"/>
        </w:rPr>
        <w:t xml:space="preserve"> </w:t>
      </w:r>
      <w:r w:rsidR="00C81663" w:rsidRPr="00F93A0E">
        <w:rPr>
          <w:color w:val="auto"/>
        </w:rPr>
        <w:t>upward</w:t>
      </w:r>
      <w:r w:rsidR="00E9612C">
        <w:rPr>
          <w:color w:val="auto"/>
        </w:rPr>
        <w:t xml:space="preserve"> </w:t>
      </w:r>
      <w:r w:rsidR="00C81663" w:rsidRPr="00F93A0E">
        <w:rPr>
          <w:color w:val="auto"/>
        </w:rPr>
        <w:t>(</w:t>
      </w:r>
      <w:r w:rsidR="006B74A5" w:rsidRPr="00782692">
        <w:rPr>
          <w:b/>
          <w:color w:val="auto"/>
        </w:rPr>
        <w:t>Figure</w:t>
      </w:r>
      <w:r w:rsidR="00E9612C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3</w:t>
      </w:r>
      <w:r w:rsidR="00510D37" w:rsidRPr="00782692">
        <w:rPr>
          <w:b/>
          <w:color w:val="auto"/>
        </w:rPr>
        <w:t>A</w:t>
      </w:r>
      <w:r w:rsidR="004756EE" w:rsidRPr="00F93A0E">
        <w:rPr>
          <w:color w:val="auto"/>
        </w:rPr>
        <w:t>)</w:t>
      </w:r>
      <w:r w:rsidR="005F473D" w:rsidRPr="00F93A0E">
        <w:rPr>
          <w:color w:val="auto"/>
        </w:rPr>
        <w:t>.</w:t>
      </w:r>
    </w:p>
    <w:p w14:paraId="19DACE48" w14:textId="77777777" w:rsidR="005F473D" w:rsidRPr="00F93A0E" w:rsidRDefault="005F473D" w:rsidP="0066649A">
      <w:pPr>
        <w:widowControl/>
        <w:rPr>
          <w:color w:val="auto"/>
        </w:rPr>
      </w:pPr>
    </w:p>
    <w:p w14:paraId="7A284FBC" w14:textId="5E83A178" w:rsidR="005F473D" w:rsidRPr="00F93A0E" w:rsidRDefault="007350E2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3</w:t>
      </w:r>
      <w:r w:rsidR="00293A40" w:rsidRPr="00F93A0E">
        <w:rPr>
          <w:bCs/>
          <w:color w:val="auto"/>
          <w:szCs w:val="26"/>
        </w:rPr>
        <w:t>.1</w:t>
      </w:r>
      <w:r w:rsidR="00293A40" w:rsidRPr="00F93A0E">
        <w:rPr>
          <w:color w:val="auto"/>
        </w:rPr>
        <w:t>.6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Inject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100</w:t>
      </w:r>
      <w:r w:rsidR="00E9612C">
        <w:rPr>
          <w:color w:val="auto"/>
        </w:rPr>
        <w:t xml:space="preserve"> </w:t>
      </w:r>
      <w:r w:rsidR="006B74A5" w:rsidRPr="00F93A0E">
        <w:rPr>
          <w:color w:val="auto"/>
          <w:szCs w:val="26"/>
        </w:rPr>
        <w:t>µL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4756EE" w:rsidRPr="00F93A0E">
        <w:rPr>
          <w:color w:val="auto"/>
        </w:rPr>
        <w:t>antibody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solution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intravenously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(</w:t>
      </w:r>
      <w:proofErr w:type="spellStart"/>
      <w:r w:rsidR="00E9612C">
        <w:rPr>
          <w:color w:val="auto"/>
        </w:rPr>
        <w:t>i.v.</w:t>
      </w:r>
      <w:proofErr w:type="spellEnd"/>
      <w:r w:rsidR="00E9612C">
        <w:rPr>
          <w:color w:val="auto"/>
        </w:rPr>
        <w:t>)</w:t>
      </w:r>
      <w:r w:rsidR="005F473D" w:rsidRPr="00F93A0E">
        <w:rPr>
          <w:color w:val="auto"/>
        </w:rPr>
        <w:t>.</w:t>
      </w:r>
    </w:p>
    <w:p w14:paraId="7787C63F" w14:textId="77777777" w:rsidR="005F473D" w:rsidRPr="00F93A0E" w:rsidRDefault="005F473D" w:rsidP="0066649A">
      <w:pPr>
        <w:widowControl/>
        <w:rPr>
          <w:color w:val="auto"/>
        </w:rPr>
      </w:pPr>
    </w:p>
    <w:p w14:paraId="2ECD4EE8" w14:textId="73C52159" w:rsidR="005F473D" w:rsidRPr="00F93A0E" w:rsidRDefault="007350E2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3</w:t>
      </w:r>
      <w:r w:rsidR="00293A40" w:rsidRPr="00F93A0E">
        <w:rPr>
          <w:bCs/>
          <w:color w:val="auto"/>
          <w:szCs w:val="26"/>
        </w:rPr>
        <w:t>.1</w:t>
      </w:r>
      <w:r w:rsidR="00293A40" w:rsidRPr="00F93A0E">
        <w:rPr>
          <w:color w:val="auto"/>
        </w:rPr>
        <w:t>.7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When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injection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finished,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gently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pressure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injection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site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prevent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bleeding.</w:t>
      </w:r>
    </w:p>
    <w:p w14:paraId="1558E30A" w14:textId="77777777" w:rsidR="005F473D" w:rsidRPr="00F93A0E" w:rsidRDefault="005F473D" w:rsidP="0066649A">
      <w:pPr>
        <w:widowControl/>
        <w:rPr>
          <w:color w:val="auto"/>
        </w:rPr>
      </w:pPr>
    </w:p>
    <w:p w14:paraId="0E0AB86C" w14:textId="2A991011" w:rsidR="005F473D" w:rsidRPr="00F93A0E" w:rsidRDefault="007350E2" w:rsidP="0066649A">
      <w:pPr>
        <w:widowControl/>
        <w:rPr>
          <w:b/>
          <w:color w:val="auto"/>
        </w:rPr>
      </w:pPr>
      <w:r w:rsidRPr="00F93A0E">
        <w:rPr>
          <w:b/>
          <w:bCs/>
          <w:color w:val="auto"/>
          <w:szCs w:val="26"/>
        </w:rPr>
        <w:t>3</w:t>
      </w:r>
      <w:r w:rsidR="00293A40" w:rsidRPr="00F93A0E">
        <w:rPr>
          <w:b/>
          <w:bCs/>
          <w:color w:val="auto"/>
          <w:szCs w:val="26"/>
        </w:rPr>
        <w:t>.2</w:t>
      </w:r>
      <w:r w:rsidR="005F473D" w:rsidRPr="00F93A0E">
        <w:rPr>
          <w:b/>
          <w:color w:val="auto"/>
        </w:rPr>
        <w:t>.</w:t>
      </w:r>
      <w:r w:rsidR="00E9612C">
        <w:rPr>
          <w:b/>
          <w:color w:val="auto"/>
        </w:rPr>
        <w:t xml:space="preserve"> </w:t>
      </w:r>
      <w:r w:rsidR="00510D37" w:rsidRPr="00F93A0E">
        <w:rPr>
          <w:b/>
          <w:color w:val="auto"/>
        </w:rPr>
        <w:t>I</w:t>
      </w:r>
      <w:r w:rsidR="005F473D" w:rsidRPr="00F93A0E">
        <w:rPr>
          <w:b/>
          <w:color w:val="auto"/>
        </w:rPr>
        <w:t>ntraperitoneal</w:t>
      </w:r>
      <w:r w:rsidR="00E9612C">
        <w:rPr>
          <w:b/>
          <w:color w:val="auto"/>
        </w:rPr>
        <w:t xml:space="preserve"> </w:t>
      </w:r>
      <w:r w:rsidR="005F473D" w:rsidRPr="00F93A0E">
        <w:rPr>
          <w:b/>
          <w:color w:val="auto"/>
        </w:rPr>
        <w:t>administration</w:t>
      </w:r>
      <w:r w:rsidR="00E9612C">
        <w:rPr>
          <w:b/>
          <w:color w:val="auto"/>
        </w:rPr>
        <w:t xml:space="preserve"> </w:t>
      </w:r>
      <w:r w:rsidR="00510D37" w:rsidRPr="00F93A0E">
        <w:rPr>
          <w:b/>
          <w:color w:val="auto"/>
        </w:rPr>
        <w:t>of</w:t>
      </w:r>
      <w:r w:rsidR="00E9612C">
        <w:rPr>
          <w:b/>
          <w:color w:val="auto"/>
        </w:rPr>
        <w:t xml:space="preserve"> </w:t>
      </w:r>
      <w:r w:rsidR="00510D37" w:rsidRPr="00F93A0E">
        <w:rPr>
          <w:b/>
          <w:color w:val="auto"/>
        </w:rPr>
        <w:t>topotecan</w:t>
      </w:r>
    </w:p>
    <w:p w14:paraId="4C51CD24" w14:textId="77777777" w:rsidR="005F473D" w:rsidRPr="00F93A0E" w:rsidRDefault="005F473D" w:rsidP="0066649A">
      <w:pPr>
        <w:widowControl/>
        <w:rPr>
          <w:color w:val="auto"/>
        </w:rPr>
      </w:pPr>
    </w:p>
    <w:p w14:paraId="7937C9F9" w14:textId="4D0A1A37" w:rsidR="005F473D" w:rsidRPr="00F93A0E" w:rsidRDefault="007350E2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3</w:t>
      </w:r>
      <w:r w:rsidR="00293A40" w:rsidRPr="00F93A0E">
        <w:rPr>
          <w:bCs/>
          <w:color w:val="auto"/>
          <w:szCs w:val="26"/>
        </w:rPr>
        <w:t>.2</w:t>
      </w:r>
      <w:r w:rsidR="00293A40" w:rsidRPr="00F93A0E">
        <w:rPr>
          <w:color w:val="auto"/>
        </w:rPr>
        <w:t>.1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Draw</w:t>
      </w:r>
      <w:r w:rsidR="00E9612C">
        <w:rPr>
          <w:color w:val="auto"/>
        </w:rPr>
        <w:t xml:space="preserve"> </w:t>
      </w:r>
      <w:r w:rsidR="00B45768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solution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1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syringe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mounted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25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needle.</w:t>
      </w:r>
    </w:p>
    <w:p w14:paraId="6C4C44DF" w14:textId="77777777" w:rsidR="005F473D" w:rsidRPr="00F93A0E" w:rsidRDefault="005F473D" w:rsidP="0066649A">
      <w:pPr>
        <w:widowControl/>
        <w:rPr>
          <w:color w:val="auto"/>
        </w:rPr>
      </w:pPr>
    </w:p>
    <w:p w14:paraId="44FB231C" w14:textId="19B8C127" w:rsidR="005F473D" w:rsidRPr="00F93A0E" w:rsidRDefault="007350E2" w:rsidP="0066649A">
      <w:pPr>
        <w:widowControl/>
        <w:rPr>
          <w:color w:val="auto"/>
          <w:szCs w:val="22"/>
        </w:rPr>
      </w:pPr>
      <w:r w:rsidRPr="00F93A0E">
        <w:rPr>
          <w:bCs/>
          <w:color w:val="auto"/>
          <w:szCs w:val="26"/>
        </w:rPr>
        <w:t>3</w:t>
      </w:r>
      <w:r w:rsidR="00293A40" w:rsidRPr="00F93A0E">
        <w:rPr>
          <w:bCs/>
          <w:color w:val="auto"/>
          <w:szCs w:val="26"/>
        </w:rPr>
        <w:t>.2</w:t>
      </w:r>
      <w:r w:rsidR="00293A40" w:rsidRPr="00F93A0E">
        <w:rPr>
          <w:color w:val="auto"/>
        </w:rPr>
        <w:t>.2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  <w:szCs w:val="22"/>
        </w:rPr>
        <w:t>Hold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the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mouse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in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a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supine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position,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with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its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p</w:t>
      </w:r>
      <w:r w:rsidR="00674A95" w:rsidRPr="00F93A0E">
        <w:rPr>
          <w:color w:val="auto"/>
          <w:szCs w:val="22"/>
        </w:rPr>
        <w:t>osterior</w:t>
      </w:r>
      <w:r w:rsidR="00E9612C">
        <w:rPr>
          <w:color w:val="auto"/>
          <w:szCs w:val="22"/>
        </w:rPr>
        <w:t xml:space="preserve"> </w:t>
      </w:r>
      <w:r w:rsidR="00674A95" w:rsidRPr="00F93A0E">
        <w:rPr>
          <w:color w:val="auto"/>
          <w:szCs w:val="22"/>
        </w:rPr>
        <w:t>end</w:t>
      </w:r>
      <w:r w:rsidR="00E9612C">
        <w:rPr>
          <w:color w:val="auto"/>
          <w:szCs w:val="22"/>
        </w:rPr>
        <w:t xml:space="preserve"> </w:t>
      </w:r>
      <w:r w:rsidR="00674A95" w:rsidRPr="00F93A0E">
        <w:rPr>
          <w:color w:val="auto"/>
          <w:szCs w:val="22"/>
        </w:rPr>
        <w:t>slightly</w:t>
      </w:r>
      <w:r w:rsidR="00E9612C">
        <w:rPr>
          <w:color w:val="auto"/>
          <w:szCs w:val="22"/>
        </w:rPr>
        <w:t xml:space="preserve"> </w:t>
      </w:r>
      <w:r w:rsidR="00674A95" w:rsidRPr="00F93A0E">
        <w:rPr>
          <w:color w:val="auto"/>
          <w:szCs w:val="22"/>
        </w:rPr>
        <w:t>elevated</w:t>
      </w:r>
      <w:r w:rsidR="004B1648" w:rsidRPr="00F93A0E">
        <w:rPr>
          <w:color w:val="auto"/>
        </w:rPr>
        <w:t>.</w:t>
      </w:r>
    </w:p>
    <w:p w14:paraId="717ECC00" w14:textId="77777777" w:rsidR="008223FD" w:rsidRPr="00F93A0E" w:rsidRDefault="008223FD" w:rsidP="0066649A">
      <w:pPr>
        <w:widowControl/>
        <w:rPr>
          <w:color w:val="auto"/>
          <w:szCs w:val="22"/>
        </w:rPr>
      </w:pPr>
    </w:p>
    <w:p w14:paraId="28650C3F" w14:textId="3CF3EB63" w:rsidR="008223FD" w:rsidRPr="00F93A0E" w:rsidRDefault="008223FD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3</w:t>
      </w:r>
      <w:r w:rsidR="00293A40" w:rsidRPr="00F93A0E">
        <w:rPr>
          <w:bCs/>
          <w:color w:val="auto"/>
          <w:szCs w:val="26"/>
        </w:rPr>
        <w:t>.2</w:t>
      </w:r>
      <w:r w:rsidR="00293A40" w:rsidRPr="00F93A0E">
        <w:rPr>
          <w:color w:val="auto"/>
        </w:rPr>
        <w:t>.3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Disinfect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inoculation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area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31180" w:rsidRPr="00F93A0E">
        <w:rPr>
          <w:color w:val="auto"/>
        </w:rPr>
        <w:t>mouse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antiseptic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solution.</w:t>
      </w:r>
    </w:p>
    <w:p w14:paraId="47938442" w14:textId="77777777" w:rsidR="005F473D" w:rsidRPr="00F93A0E" w:rsidRDefault="005F473D" w:rsidP="0066649A">
      <w:pPr>
        <w:widowControl/>
        <w:rPr>
          <w:color w:val="auto"/>
          <w:szCs w:val="22"/>
        </w:rPr>
      </w:pPr>
    </w:p>
    <w:p w14:paraId="0145BABC" w14:textId="3F472E74" w:rsidR="005F473D" w:rsidRPr="00F93A0E" w:rsidRDefault="008223FD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t>3</w:t>
      </w:r>
      <w:r w:rsidR="00293A40" w:rsidRPr="00F93A0E">
        <w:rPr>
          <w:bCs/>
          <w:color w:val="auto"/>
          <w:szCs w:val="26"/>
        </w:rPr>
        <w:t>.2</w:t>
      </w:r>
      <w:r w:rsidR="00293A40" w:rsidRPr="00F93A0E">
        <w:rPr>
          <w:color w:val="auto"/>
        </w:rPr>
        <w:t>.4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  <w:szCs w:val="22"/>
        </w:rPr>
        <w:t>Locate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the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mouse</w:t>
      </w:r>
      <w:r w:rsidR="00B45768">
        <w:rPr>
          <w:color w:val="auto"/>
          <w:szCs w:val="22"/>
        </w:rPr>
        <w:t>’</w:t>
      </w:r>
      <w:r w:rsidR="005F473D" w:rsidRPr="00F93A0E">
        <w:rPr>
          <w:color w:val="auto"/>
          <w:szCs w:val="22"/>
        </w:rPr>
        <w:t>s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abdomen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midline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and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mentally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divi</w:t>
      </w:r>
      <w:r w:rsidR="00C81663" w:rsidRPr="00F93A0E">
        <w:rPr>
          <w:color w:val="auto"/>
          <w:szCs w:val="22"/>
        </w:rPr>
        <w:t>de</w:t>
      </w:r>
      <w:r w:rsidR="00E9612C">
        <w:rPr>
          <w:color w:val="auto"/>
          <w:szCs w:val="22"/>
        </w:rPr>
        <w:t xml:space="preserve"> </w:t>
      </w:r>
      <w:r w:rsidR="00C81663" w:rsidRPr="00F93A0E">
        <w:rPr>
          <w:color w:val="auto"/>
          <w:szCs w:val="22"/>
        </w:rPr>
        <w:t>the</w:t>
      </w:r>
      <w:r w:rsidR="00E9612C">
        <w:rPr>
          <w:color w:val="auto"/>
          <w:szCs w:val="22"/>
        </w:rPr>
        <w:t xml:space="preserve"> </w:t>
      </w:r>
      <w:r w:rsidR="00C81663" w:rsidRPr="00F93A0E">
        <w:rPr>
          <w:color w:val="auto"/>
          <w:szCs w:val="22"/>
        </w:rPr>
        <w:t>abdomen</w:t>
      </w:r>
      <w:r w:rsidR="00E9612C">
        <w:rPr>
          <w:color w:val="auto"/>
          <w:szCs w:val="22"/>
        </w:rPr>
        <w:t xml:space="preserve"> </w:t>
      </w:r>
      <w:r w:rsidR="00C81663" w:rsidRPr="00F93A0E">
        <w:rPr>
          <w:color w:val="auto"/>
          <w:szCs w:val="22"/>
        </w:rPr>
        <w:t>into</w:t>
      </w:r>
      <w:r w:rsidR="00E9612C">
        <w:rPr>
          <w:color w:val="auto"/>
          <w:szCs w:val="22"/>
        </w:rPr>
        <w:t xml:space="preserve"> </w:t>
      </w:r>
      <w:r w:rsidR="00C81663" w:rsidRPr="00F93A0E">
        <w:rPr>
          <w:color w:val="auto"/>
          <w:szCs w:val="22"/>
        </w:rPr>
        <w:t>quadrants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214139" w:rsidRPr="00F93A0E">
        <w:rPr>
          <w:color w:val="auto"/>
          <w:szCs w:val="22"/>
        </w:rPr>
        <w:t>Locate</w:t>
      </w:r>
      <w:r w:rsidR="00E9612C">
        <w:rPr>
          <w:color w:val="auto"/>
          <w:szCs w:val="22"/>
        </w:rPr>
        <w:t xml:space="preserve"> </w:t>
      </w:r>
      <w:r w:rsidR="00214139" w:rsidRPr="00F93A0E">
        <w:rPr>
          <w:color w:val="auto"/>
          <w:szCs w:val="22"/>
        </w:rPr>
        <w:t>the</w:t>
      </w:r>
      <w:r w:rsidR="00E9612C">
        <w:rPr>
          <w:color w:val="auto"/>
          <w:szCs w:val="22"/>
        </w:rPr>
        <w:t xml:space="preserve"> </w:t>
      </w:r>
      <w:r w:rsidR="00214139" w:rsidRPr="00F93A0E">
        <w:rPr>
          <w:color w:val="auto"/>
          <w:szCs w:val="22"/>
        </w:rPr>
        <w:t>injection</w:t>
      </w:r>
      <w:r w:rsidR="00E9612C">
        <w:rPr>
          <w:color w:val="auto"/>
          <w:szCs w:val="22"/>
        </w:rPr>
        <w:t xml:space="preserve"> </w:t>
      </w:r>
      <w:r w:rsidR="00214139" w:rsidRPr="00F93A0E">
        <w:rPr>
          <w:color w:val="auto"/>
          <w:szCs w:val="22"/>
        </w:rPr>
        <w:t>site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in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the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right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or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left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lower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quadrant</w:t>
      </w:r>
      <w:r w:rsidR="00E9612C">
        <w:rPr>
          <w:color w:val="auto"/>
          <w:szCs w:val="22"/>
        </w:rPr>
        <w:t xml:space="preserve"> </w:t>
      </w:r>
      <w:r w:rsidR="00C81663" w:rsidRPr="00F93A0E">
        <w:rPr>
          <w:color w:val="auto"/>
          <w:szCs w:val="22"/>
        </w:rPr>
        <w:t>(</w:t>
      </w:r>
      <w:r w:rsidR="006B74A5" w:rsidRPr="00782692">
        <w:rPr>
          <w:b/>
          <w:color w:val="auto"/>
          <w:szCs w:val="22"/>
        </w:rPr>
        <w:t>Figure</w:t>
      </w:r>
      <w:r w:rsidR="00E9612C">
        <w:rPr>
          <w:b/>
          <w:color w:val="auto"/>
          <w:szCs w:val="22"/>
        </w:rPr>
        <w:t xml:space="preserve"> </w:t>
      </w:r>
      <w:r w:rsidR="00293A40" w:rsidRPr="00782692">
        <w:rPr>
          <w:b/>
          <w:color w:val="auto"/>
          <w:szCs w:val="22"/>
        </w:rPr>
        <w:t>3</w:t>
      </w:r>
      <w:r w:rsidR="00C81663" w:rsidRPr="00782692">
        <w:rPr>
          <w:b/>
          <w:color w:val="auto"/>
          <w:szCs w:val="22"/>
        </w:rPr>
        <w:t>B</w:t>
      </w:r>
      <w:r w:rsidR="005F473D" w:rsidRPr="00F93A0E">
        <w:rPr>
          <w:color w:val="auto"/>
          <w:szCs w:val="22"/>
        </w:rPr>
        <w:t>)</w:t>
      </w:r>
      <w:r w:rsidR="0087526E" w:rsidRPr="00F93A0E">
        <w:rPr>
          <w:color w:val="auto"/>
          <w:szCs w:val="22"/>
        </w:rPr>
        <w:t>.</w:t>
      </w:r>
    </w:p>
    <w:p w14:paraId="6B198135" w14:textId="77777777" w:rsidR="005F473D" w:rsidRPr="00F93A0E" w:rsidRDefault="005F473D" w:rsidP="0066649A">
      <w:pPr>
        <w:widowControl/>
        <w:rPr>
          <w:color w:val="auto"/>
          <w:szCs w:val="22"/>
        </w:rPr>
      </w:pPr>
    </w:p>
    <w:p w14:paraId="4C7EAFF6" w14:textId="4ED44E0C" w:rsidR="005F473D" w:rsidRPr="00F93A0E" w:rsidRDefault="007350E2" w:rsidP="0066649A">
      <w:pPr>
        <w:widowControl/>
        <w:rPr>
          <w:color w:val="auto"/>
          <w:szCs w:val="22"/>
        </w:rPr>
      </w:pPr>
      <w:r w:rsidRPr="00F93A0E">
        <w:rPr>
          <w:bCs/>
          <w:color w:val="auto"/>
          <w:szCs w:val="26"/>
        </w:rPr>
        <w:t>3</w:t>
      </w:r>
      <w:r w:rsidR="00293A40" w:rsidRPr="00F93A0E">
        <w:rPr>
          <w:bCs/>
          <w:color w:val="auto"/>
          <w:szCs w:val="26"/>
        </w:rPr>
        <w:t>.2</w:t>
      </w:r>
      <w:r w:rsidR="00293A40" w:rsidRPr="00F93A0E">
        <w:rPr>
          <w:color w:val="auto"/>
        </w:rPr>
        <w:t>.5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  <w:szCs w:val="22"/>
        </w:rPr>
        <w:t>Insert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the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needle</w:t>
      </w:r>
      <w:r w:rsidR="00782692">
        <w:rPr>
          <w:color w:val="auto"/>
          <w:szCs w:val="22"/>
        </w:rPr>
        <w:t xml:space="preserve"> into the abdomen (5 mm deep) at ~</w:t>
      </w:r>
      <w:r w:rsidR="005F473D" w:rsidRPr="00F93A0E">
        <w:rPr>
          <w:color w:val="auto"/>
          <w:szCs w:val="22"/>
        </w:rPr>
        <w:t>10°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angle</w:t>
      </w:r>
      <w:r w:rsidR="00FB6CE1">
        <w:rPr>
          <w:color w:val="auto"/>
          <w:szCs w:val="22"/>
        </w:rPr>
        <w:t>,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in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the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right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or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left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lower</w:t>
      </w:r>
      <w:r w:rsidR="00E9612C">
        <w:rPr>
          <w:color w:val="auto"/>
          <w:szCs w:val="22"/>
        </w:rPr>
        <w:t xml:space="preserve"> </w:t>
      </w:r>
      <w:r w:rsidR="005F473D" w:rsidRPr="00F93A0E">
        <w:rPr>
          <w:color w:val="auto"/>
          <w:szCs w:val="22"/>
        </w:rPr>
        <w:t>quadrant.</w:t>
      </w:r>
      <w:r w:rsidR="00E9612C">
        <w:rPr>
          <w:color w:val="auto"/>
          <w:szCs w:val="22"/>
        </w:rPr>
        <w:t xml:space="preserve"> </w:t>
      </w:r>
    </w:p>
    <w:p w14:paraId="3331505A" w14:textId="77777777" w:rsidR="005F473D" w:rsidRPr="00F93A0E" w:rsidRDefault="005F473D" w:rsidP="0066649A">
      <w:pPr>
        <w:widowControl/>
        <w:rPr>
          <w:color w:val="auto"/>
          <w:szCs w:val="22"/>
        </w:rPr>
      </w:pPr>
    </w:p>
    <w:p w14:paraId="05E45A53" w14:textId="01A6E3D4" w:rsidR="00442DA6" w:rsidRPr="00F93A0E" w:rsidRDefault="007350E2" w:rsidP="0066649A">
      <w:pPr>
        <w:widowControl/>
        <w:rPr>
          <w:color w:val="auto"/>
        </w:rPr>
      </w:pPr>
      <w:r w:rsidRPr="00F93A0E">
        <w:rPr>
          <w:bCs/>
          <w:color w:val="auto"/>
          <w:szCs w:val="26"/>
        </w:rPr>
        <w:lastRenderedPageBreak/>
        <w:t>3</w:t>
      </w:r>
      <w:r w:rsidR="00293A40" w:rsidRPr="00F93A0E">
        <w:rPr>
          <w:bCs/>
          <w:color w:val="auto"/>
          <w:szCs w:val="26"/>
        </w:rPr>
        <w:t>.2</w:t>
      </w:r>
      <w:r w:rsidR="00293A40" w:rsidRPr="00F93A0E">
        <w:rPr>
          <w:color w:val="auto"/>
        </w:rPr>
        <w:t>.6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Inject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100</w:t>
      </w:r>
      <w:r w:rsidR="00E9612C">
        <w:rPr>
          <w:color w:val="auto"/>
        </w:rPr>
        <w:t xml:space="preserve"> </w:t>
      </w:r>
      <w:r w:rsidR="006B74A5" w:rsidRPr="00F93A0E">
        <w:rPr>
          <w:color w:val="auto"/>
          <w:szCs w:val="26"/>
        </w:rPr>
        <w:t>µL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solution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intraperitoneally</w:t>
      </w:r>
      <w:r w:rsidR="00E9612C">
        <w:rPr>
          <w:color w:val="auto"/>
        </w:rPr>
        <w:t xml:space="preserve"> (</w:t>
      </w:r>
      <w:proofErr w:type="spellStart"/>
      <w:r w:rsidR="00E9612C">
        <w:rPr>
          <w:color w:val="auto"/>
        </w:rPr>
        <w:t>i.p.</w:t>
      </w:r>
      <w:proofErr w:type="spellEnd"/>
      <w:r w:rsidR="00E9612C">
        <w:rPr>
          <w:color w:val="auto"/>
        </w:rPr>
        <w:t>)</w:t>
      </w:r>
      <w:r w:rsidR="005F473D" w:rsidRPr="00F93A0E">
        <w:rPr>
          <w:color w:val="auto"/>
        </w:rPr>
        <w:t>.</w:t>
      </w:r>
    </w:p>
    <w:p w14:paraId="2469DC86" w14:textId="77777777" w:rsidR="00442DA6" w:rsidRPr="00F93A0E" w:rsidRDefault="00442DA6" w:rsidP="0066649A">
      <w:pPr>
        <w:widowControl/>
        <w:rPr>
          <w:color w:val="auto"/>
        </w:rPr>
      </w:pPr>
    </w:p>
    <w:p w14:paraId="0C3DC744" w14:textId="07977D53" w:rsidR="005F473D" w:rsidRPr="00F93A0E" w:rsidRDefault="00442DA6" w:rsidP="0066649A">
      <w:pPr>
        <w:widowControl/>
        <w:rPr>
          <w:color w:val="auto"/>
          <w:szCs w:val="22"/>
        </w:rPr>
      </w:pPr>
      <w:r w:rsidRPr="00F93A0E">
        <w:rPr>
          <w:color w:val="auto"/>
        </w:rPr>
        <w:t>3</w:t>
      </w:r>
      <w:r w:rsidR="00293A40" w:rsidRPr="00F93A0E">
        <w:rPr>
          <w:color w:val="auto"/>
        </w:rPr>
        <w:t>.2.7</w:t>
      </w:r>
      <w:r w:rsidR="00131180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131180" w:rsidRPr="00F93A0E">
        <w:rPr>
          <w:color w:val="auto"/>
        </w:rPr>
        <w:t>Disinfect</w:t>
      </w:r>
      <w:r w:rsidR="00E9612C">
        <w:rPr>
          <w:color w:val="auto"/>
        </w:rPr>
        <w:t xml:space="preserve"> </w:t>
      </w:r>
      <w:r w:rsidR="00131180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31180" w:rsidRPr="00F93A0E">
        <w:rPr>
          <w:color w:val="auto"/>
        </w:rPr>
        <w:t>inoculation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site.</w:t>
      </w:r>
    </w:p>
    <w:p w14:paraId="3912333A" w14:textId="77777777" w:rsidR="005F473D" w:rsidRPr="00F93A0E" w:rsidRDefault="005F473D" w:rsidP="0066649A">
      <w:pPr>
        <w:widowControl/>
        <w:rPr>
          <w:color w:val="auto"/>
        </w:rPr>
      </w:pPr>
    </w:p>
    <w:p w14:paraId="0A440267" w14:textId="3D14E0C9" w:rsidR="005F473D" w:rsidRPr="00F93A0E" w:rsidRDefault="005F473D" w:rsidP="0066649A">
      <w:pPr>
        <w:widowControl/>
        <w:rPr>
          <w:b/>
          <w:bCs/>
          <w:caps/>
          <w:color w:val="auto"/>
        </w:rPr>
      </w:pPr>
      <w:r w:rsidRPr="00F93A0E">
        <w:rPr>
          <w:b/>
          <w:bCs/>
          <w:caps/>
          <w:color w:val="auto"/>
        </w:rPr>
        <w:t>Representative</w:t>
      </w:r>
      <w:r w:rsidR="00E9612C">
        <w:rPr>
          <w:b/>
          <w:bCs/>
          <w:caps/>
          <w:color w:val="auto"/>
        </w:rPr>
        <w:t xml:space="preserve"> </w:t>
      </w:r>
      <w:r w:rsidRPr="00F93A0E">
        <w:rPr>
          <w:b/>
          <w:bCs/>
          <w:caps/>
          <w:color w:val="auto"/>
        </w:rPr>
        <w:t>results:</w:t>
      </w:r>
    </w:p>
    <w:p w14:paraId="65670272" w14:textId="4CFD7F39" w:rsidR="00510D37" w:rsidRPr="00F93A0E" w:rsidRDefault="00FB6CE1" w:rsidP="0066649A">
      <w:pPr>
        <w:widowControl/>
        <w:rPr>
          <w:caps/>
          <w:color w:val="auto"/>
        </w:rPr>
      </w:pPr>
      <w:r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>
        <w:rPr>
          <w:bCs/>
          <w:color w:val="auto"/>
        </w:rPr>
        <w:t>representat</w:t>
      </w:r>
      <w:r>
        <w:rPr>
          <w:bCs/>
          <w:color w:val="auto"/>
        </w:rPr>
        <w:t>ive</w:t>
      </w:r>
      <w:r w:rsidR="00E9612C">
        <w:rPr>
          <w:bCs/>
          <w:color w:val="auto"/>
        </w:rPr>
        <w:t xml:space="preserve"> </w:t>
      </w:r>
      <w:r>
        <w:rPr>
          <w:bCs/>
          <w:color w:val="auto"/>
        </w:rPr>
        <w:t>r</w:t>
      </w:r>
      <w:r w:rsidR="00510D37" w:rsidRPr="00F93A0E">
        <w:rPr>
          <w:bCs/>
          <w:color w:val="auto"/>
        </w:rPr>
        <w:t>esults</w:t>
      </w:r>
      <w:r w:rsidR="00E9612C">
        <w:rPr>
          <w:bCs/>
          <w:color w:val="auto"/>
        </w:rPr>
        <w:t xml:space="preserve"> </w:t>
      </w:r>
      <w:r w:rsidR="00EB39D2" w:rsidRPr="00F93A0E">
        <w:rPr>
          <w:bCs/>
          <w:color w:val="auto"/>
        </w:rPr>
        <w:t>and</w:t>
      </w:r>
      <w:r w:rsidR="00E9612C">
        <w:rPr>
          <w:bCs/>
          <w:color w:val="auto"/>
        </w:rPr>
        <w:t xml:space="preserve"> </w:t>
      </w:r>
      <w:r>
        <w:rPr>
          <w:bCs/>
          <w:color w:val="auto"/>
        </w:rPr>
        <w:t>f</w:t>
      </w:r>
      <w:r w:rsidR="00EB39D2" w:rsidRPr="00F93A0E">
        <w:rPr>
          <w:bCs/>
          <w:color w:val="auto"/>
        </w:rPr>
        <w:t>igures</w:t>
      </w:r>
      <w:r w:rsidR="00E9612C">
        <w:rPr>
          <w:bCs/>
          <w:color w:val="auto"/>
        </w:rPr>
        <w:t xml:space="preserve"> </w:t>
      </w:r>
      <w:r>
        <w:rPr>
          <w:bCs/>
          <w:color w:val="auto"/>
        </w:rPr>
        <w:t>are</w:t>
      </w:r>
      <w:r w:rsidR="00E9612C">
        <w:rPr>
          <w:bCs/>
          <w:color w:val="auto"/>
        </w:rPr>
        <w:t xml:space="preserve"> </w:t>
      </w:r>
      <w:r w:rsidR="00510D37" w:rsidRPr="00F93A0E">
        <w:rPr>
          <w:bCs/>
          <w:color w:val="auto"/>
        </w:rPr>
        <w:t>adapted</w:t>
      </w:r>
      <w:r w:rsidR="00E9612C">
        <w:rPr>
          <w:bCs/>
          <w:color w:val="auto"/>
        </w:rPr>
        <w:t xml:space="preserve"> </w:t>
      </w:r>
      <w:r w:rsidR="00EB39D2" w:rsidRPr="00F93A0E">
        <w:rPr>
          <w:bCs/>
          <w:color w:val="auto"/>
        </w:rPr>
        <w:t>with</w:t>
      </w:r>
      <w:r w:rsidR="00E9612C">
        <w:rPr>
          <w:bCs/>
          <w:color w:val="auto"/>
        </w:rPr>
        <w:t xml:space="preserve"> </w:t>
      </w:r>
      <w:r w:rsidR="00EB39D2" w:rsidRPr="00F93A0E">
        <w:rPr>
          <w:bCs/>
          <w:color w:val="auto"/>
        </w:rPr>
        <w:t>permission</w:t>
      </w:r>
      <w:r w:rsidR="00E9612C">
        <w:rPr>
          <w:bCs/>
          <w:color w:val="auto"/>
        </w:rPr>
        <w:t xml:space="preserve"> </w:t>
      </w:r>
      <w:r w:rsidR="00510D37" w:rsidRPr="00F93A0E">
        <w:rPr>
          <w:bCs/>
          <w:color w:val="auto"/>
        </w:rPr>
        <w:t>from</w:t>
      </w:r>
      <w:r w:rsidR="00E9612C">
        <w:rPr>
          <w:bCs/>
          <w:color w:val="auto"/>
        </w:rPr>
        <w:t xml:space="preserve"> </w:t>
      </w:r>
      <w:r>
        <w:rPr>
          <w:bCs/>
          <w:color w:val="auto"/>
        </w:rPr>
        <w:t>earlier</w:t>
      </w:r>
      <w:r w:rsidR="00E9612C">
        <w:rPr>
          <w:bCs/>
          <w:color w:val="auto"/>
        </w:rPr>
        <w:t xml:space="preserve"> </w:t>
      </w:r>
      <w:r w:rsidR="00EB39D2" w:rsidRPr="00F93A0E">
        <w:rPr>
          <w:bCs/>
          <w:color w:val="auto"/>
        </w:rPr>
        <w:t>published</w:t>
      </w:r>
      <w:r w:rsidR="00E9612C">
        <w:rPr>
          <w:bCs/>
          <w:color w:val="auto"/>
        </w:rPr>
        <w:t xml:space="preserve"> </w:t>
      </w:r>
      <w:r w:rsidR="00EB39D2" w:rsidRPr="00F93A0E">
        <w:rPr>
          <w:bCs/>
          <w:color w:val="auto"/>
        </w:rPr>
        <w:t>work</w:t>
      </w:r>
      <w:r w:rsidR="00E35AA2" w:rsidRPr="00F93A0E">
        <w:rPr>
          <w:bCs/>
          <w:color w:val="auto"/>
        </w:rPr>
        <w:fldChar w:fldCharType="begin">
          <w:fldData xml:space="preserve">PEVuZE5vdGU+PENpdGU+PEF1dGhvcj5GYXJhajwvQXV0aG9yPjxZZWFyPjIwMTc8L1llYXI+PFJl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</w:fldData>
        </w:fldChar>
      </w:r>
      <w:r w:rsidR="00E35AA2" w:rsidRPr="00F93A0E">
        <w:rPr>
          <w:bCs/>
          <w:color w:val="auto"/>
        </w:rPr>
        <w:instrText xml:space="preserve"> ADDIN EN.CITE </w:instrText>
      </w:r>
      <w:r w:rsidR="00E35AA2" w:rsidRPr="00F93A0E">
        <w:rPr>
          <w:bCs/>
          <w:color w:val="auto"/>
        </w:rPr>
        <w:fldChar w:fldCharType="begin">
          <w:fldData xml:space="preserve">PEVuZE5vdGU+PENpdGU+PEF1dGhvcj5GYXJhajwvQXV0aG9yPjxZZWFyPjIwMTc8L1llYXI+PFJl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</w:fldData>
        </w:fldChar>
      </w:r>
      <w:r w:rsidR="00E35AA2" w:rsidRPr="00F93A0E">
        <w:rPr>
          <w:bCs/>
          <w:color w:val="auto"/>
        </w:rPr>
        <w:instrText xml:space="preserve"> ADDIN EN.CITE.DATA </w:instrText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end"/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separate"/>
      </w:r>
      <w:r w:rsidR="00E35AA2" w:rsidRPr="00F93A0E">
        <w:rPr>
          <w:bCs/>
          <w:color w:val="auto"/>
          <w:vertAlign w:val="superscript"/>
        </w:rPr>
        <w:t>14</w:t>
      </w:r>
      <w:r w:rsidR="00E35AA2" w:rsidRPr="00F93A0E">
        <w:rPr>
          <w:bCs/>
          <w:color w:val="auto"/>
        </w:rPr>
        <w:fldChar w:fldCharType="end"/>
      </w:r>
      <w:r w:rsidR="00510D37" w:rsidRPr="00F93A0E">
        <w:rPr>
          <w:rFonts w:eastAsiaTheme="minorHAnsi"/>
          <w:color w:val="auto"/>
        </w:rPr>
        <w:t>.</w:t>
      </w:r>
    </w:p>
    <w:p w14:paraId="3BD5C354" w14:textId="77777777" w:rsidR="005F473D" w:rsidRPr="00F93A0E" w:rsidRDefault="005F473D" w:rsidP="0066649A">
      <w:pPr>
        <w:widowControl/>
        <w:rPr>
          <w:caps/>
          <w:color w:val="auto"/>
        </w:rPr>
      </w:pPr>
    </w:p>
    <w:p w14:paraId="02C25FDD" w14:textId="34068D8B" w:rsidR="005F473D" w:rsidRPr="00F93A0E" w:rsidRDefault="005F473D" w:rsidP="0066649A">
      <w:pPr>
        <w:widowControl/>
        <w:rPr>
          <w:b/>
          <w:color w:val="auto"/>
        </w:rPr>
      </w:pPr>
      <w:r w:rsidRPr="00F93A0E">
        <w:rPr>
          <w:b/>
          <w:color w:val="auto"/>
        </w:rPr>
        <w:t>Anti-OAcGD2</w:t>
      </w:r>
      <w:r w:rsidR="00E9612C">
        <w:rPr>
          <w:b/>
          <w:color w:val="auto"/>
        </w:rPr>
        <w:t xml:space="preserve"> </w:t>
      </w:r>
      <w:proofErr w:type="spellStart"/>
      <w:r w:rsidRPr="00F93A0E">
        <w:rPr>
          <w:b/>
          <w:color w:val="auto"/>
        </w:rPr>
        <w:t>mAb</w:t>
      </w:r>
      <w:proofErr w:type="spellEnd"/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8B6</w:t>
      </w:r>
      <w:r w:rsidR="00E9612C">
        <w:rPr>
          <w:b/>
          <w:color w:val="auto"/>
        </w:rPr>
        <w:t xml:space="preserve"> </w:t>
      </w:r>
      <w:r w:rsidR="00FB6CE1" w:rsidRPr="00F93A0E">
        <w:rPr>
          <w:b/>
          <w:color w:val="auto"/>
        </w:rPr>
        <w:t>Synergistically</w:t>
      </w:r>
      <w:r w:rsidR="00E9612C">
        <w:rPr>
          <w:b/>
          <w:color w:val="auto"/>
        </w:rPr>
        <w:t xml:space="preserve"> </w:t>
      </w:r>
      <w:r w:rsidR="00FB6CE1" w:rsidRPr="00F93A0E">
        <w:rPr>
          <w:b/>
          <w:color w:val="auto"/>
        </w:rPr>
        <w:t>Enhances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the</w:t>
      </w:r>
      <w:r w:rsidR="00E9612C">
        <w:rPr>
          <w:b/>
          <w:color w:val="auto"/>
        </w:rPr>
        <w:t xml:space="preserve"> </w:t>
      </w:r>
      <w:r w:rsidR="00FB6CE1" w:rsidRPr="00F93A0E">
        <w:rPr>
          <w:b/>
          <w:color w:val="auto"/>
        </w:rPr>
        <w:t>Inhibitory</w:t>
      </w:r>
      <w:r w:rsidR="00E9612C">
        <w:rPr>
          <w:b/>
          <w:color w:val="auto"/>
        </w:rPr>
        <w:t xml:space="preserve"> </w:t>
      </w:r>
      <w:r w:rsidR="00FB6CE1" w:rsidRPr="00F93A0E">
        <w:rPr>
          <w:b/>
          <w:color w:val="auto"/>
        </w:rPr>
        <w:t>Effects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of</w:t>
      </w:r>
      <w:r w:rsidR="00E9612C">
        <w:rPr>
          <w:b/>
          <w:color w:val="auto"/>
        </w:rPr>
        <w:t xml:space="preserve"> </w:t>
      </w:r>
      <w:r w:rsidR="00FB6CE1" w:rsidRPr="00F93A0E">
        <w:rPr>
          <w:b/>
          <w:color w:val="auto"/>
        </w:rPr>
        <w:t>Topotecan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on</w:t>
      </w:r>
      <w:r w:rsidR="00E9612C">
        <w:rPr>
          <w:b/>
          <w:color w:val="auto"/>
        </w:rPr>
        <w:t xml:space="preserve"> </w:t>
      </w:r>
      <w:r w:rsidR="00FB6CE1" w:rsidRPr="00F93A0E">
        <w:rPr>
          <w:b/>
          <w:color w:val="auto"/>
        </w:rPr>
        <w:t>Neuroblastoma</w:t>
      </w:r>
      <w:r w:rsidR="00E9612C">
        <w:rPr>
          <w:b/>
          <w:color w:val="auto"/>
        </w:rPr>
        <w:t xml:space="preserve"> </w:t>
      </w:r>
      <w:r w:rsidR="00FB6CE1" w:rsidRPr="00F93A0E">
        <w:rPr>
          <w:b/>
          <w:color w:val="auto"/>
        </w:rPr>
        <w:t>Cell</w:t>
      </w:r>
      <w:r w:rsidR="00E9612C">
        <w:rPr>
          <w:b/>
          <w:color w:val="auto"/>
        </w:rPr>
        <w:t xml:space="preserve"> </w:t>
      </w:r>
      <w:r w:rsidR="00FB6CE1" w:rsidRPr="00F93A0E">
        <w:rPr>
          <w:b/>
          <w:color w:val="auto"/>
        </w:rPr>
        <w:t>Line</w:t>
      </w:r>
      <w:r w:rsidR="00E9612C">
        <w:rPr>
          <w:b/>
          <w:color w:val="auto"/>
        </w:rPr>
        <w:t xml:space="preserve"> </w:t>
      </w:r>
      <w:r w:rsidR="00FB6CE1" w:rsidRPr="00F93A0E">
        <w:rPr>
          <w:b/>
          <w:color w:val="auto"/>
        </w:rPr>
        <w:t>Growth</w:t>
      </w:r>
      <w:r w:rsidR="00FB6CE1">
        <w:rPr>
          <w:b/>
          <w:color w:val="auto"/>
        </w:rPr>
        <w:t>:</w:t>
      </w:r>
    </w:p>
    <w:p w14:paraId="75E4586E" w14:textId="27FF70DE" w:rsidR="008010D5" w:rsidRPr="00F93A0E" w:rsidRDefault="002C5E01" w:rsidP="0066649A">
      <w:pPr>
        <w:pStyle w:val="Corps"/>
        <w:spacing w:line="240" w:lineRule="auto"/>
        <w:ind w:right="0"/>
        <w:rPr>
          <w:rFonts w:ascii="Calibri" w:hAnsi="Calibri" w:cs="Calibri"/>
          <w:color w:val="auto"/>
          <w:sz w:val="24"/>
        </w:rPr>
      </w:pPr>
      <w:r w:rsidRPr="00F93A0E">
        <w:rPr>
          <w:rFonts w:ascii="Calibri" w:hAnsi="Calibri" w:cs="Calibri"/>
          <w:color w:val="auto"/>
          <w:sz w:val="24"/>
        </w:rPr>
        <w:t>To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establish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drug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and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antibody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concentrations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to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be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used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for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assessing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synergism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between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topotecan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and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proofErr w:type="spellStart"/>
      <w:r w:rsidRPr="00F93A0E">
        <w:rPr>
          <w:rFonts w:ascii="Calibri" w:hAnsi="Calibri" w:cs="Calibri"/>
          <w:color w:val="auto"/>
          <w:sz w:val="24"/>
        </w:rPr>
        <w:t>mAb</w:t>
      </w:r>
      <w:proofErr w:type="spellEnd"/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8B6,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drug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and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antibody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sensitivities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of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human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IMR5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neuroblastoma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cells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FB41D4">
        <w:rPr>
          <w:rFonts w:ascii="Calibri" w:hAnsi="Calibri" w:cs="Calibri"/>
          <w:color w:val="auto"/>
          <w:sz w:val="24"/>
        </w:rPr>
        <w:t xml:space="preserve">were measured first, </w:t>
      </w:r>
      <w:r w:rsidR="008010D5" w:rsidRPr="00F93A0E">
        <w:rPr>
          <w:rFonts w:ascii="Calibri" w:hAnsi="Calibri" w:cs="Calibri"/>
          <w:color w:val="auto"/>
          <w:sz w:val="24"/>
        </w:rPr>
        <w:t>using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a</w:t>
      </w:r>
      <w:r w:rsidR="007B302E">
        <w:rPr>
          <w:rFonts w:ascii="Calibri" w:hAnsi="Calibri" w:cs="Calibri"/>
          <w:color w:val="auto"/>
          <w:sz w:val="24"/>
        </w:rPr>
        <w:t>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MTT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assay.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EB39D2" w:rsidRPr="00F93A0E">
        <w:rPr>
          <w:rFonts w:ascii="Calibri" w:hAnsi="Calibri" w:cs="Calibri"/>
          <w:color w:val="auto"/>
          <w:sz w:val="24"/>
        </w:rPr>
        <w:t>Expos</w:t>
      </w:r>
      <w:r w:rsidR="00782692">
        <w:rPr>
          <w:rFonts w:ascii="Calibri" w:hAnsi="Calibri" w:cs="Calibri"/>
          <w:color w:val="auto"/>
          <w:sz w:val="24"/>
        </w:rPr>
        <w:t>ure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to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either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proofErr w:type="spellStart"/>
      <w:r w:rsidR="005F473D" w:rsidRPr="00F93A0E">
        <w:rPr>
          <w:rFonts w:ascii="Calibri" w:hAnsi="Calibri" w:cs="Calibri"/>
          <w:color w:val="auto"/>
          <w:sz w:val="24"/>
        </w:rPr>
        <w:t>mAb</w:t>
      </w:r>
      <w:proofErr w:type="spellEnd"/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8B6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or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t</w:t>
      </w:r>
      <w:r w:rsidR="00A26B9D" w:rsidRPr="00F93A0E">
        <w:rPr>
          <w:rFonts w:ascii="Calibri" w:hAnsi="Calibri" w:cs="Calibri"/>
          <w:color w:val="auto"/>
          <w:sz w:val="24"/>
        </w:rPr>
        <w:t>opotecan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A26B9D" w:rsidRPr="00F93A0E">
        <w:rPr>
          <w:rFonts w:ascii="Calibri" w:hAnsi="Calibri" w:cs="Calibri"/>
          <w:color w:val="auto"/>
          <w:sz w:val="24"/>
        </w:rPr>
        <w:t>alone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A26B9D" w:rsidRPr="00F93A0E">
        <w:rPr>
          <w:rFonts w:ascii="Calibri" w:hAnsi="Calibri" w:cs="Calibri"/>
          <w:color w:val="auto"/>
          <w:sz w:val="24"/>
        </w:rPr>
        <w:t>for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A26B9D" w:rsidRPr="00F93A0E">
        <w:rPr>
          <w:rFonts w:ascii="Calibri" w:hAnsi="Calibri" w:cs="Calibri"/>
          <w:color w:val="auto"/>
          <w:sz w:val="24"/>
        </w:rPr>
        <w:t>72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A26B9D" w:rsidRPr="00F93A0E">
        <w:rPr>
          <w:rFonts w:ascii="Calibri" w:hAnsi="Calibri" w:cs="Calibri"/>
          <w:color w:val="auto"/>
          <w:sz w:val="24"/>
        </w:rPr>
        <w:t>h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A26B9D" w:rsidRPr="00F93A0E">
        <w:rPr>
          <w:rFonts w:ascii="Calibri" w:hAnsi="Calibri" w:cs="Calibri"/>
          <w:color w:val="auto"/>
          <w:sz w:val="24"/>
        </w:rPr>
        <w:t>resulted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in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a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concentration-dependent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inhibition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B4A73" w:rsidRPr="00F93A0E">
        <w:rPr>
          <w:rFonts w:ascii="Calibri" w:hAnsi="Calibri" w:cs="Calibri"/>
          <w:color w:val="auto"/>
          <w:sz w:val="24"/>
        </w:rPr>
        <w:t>of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B4A73" w:rsidRPr="00F93A0E">
        <w:rPr>
          <w:rFonts w:ascii="Calibri" w:hAnsi="Calibri" w:cs="Calibri"/>
          <w:color w:val="auto"/>
          <w:sz w:val="24"/>
        </w:rPr>
        <w:t>IMR5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cell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viability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(</w:t>
      </w:r>
      <w:r w:rsidR="006B74A5" w:rsidRPr="00782692">
        <w:rPr>
          <w:rFonts w:ascii="Calibri" w:hAnsi="Calibri" w:cs="Calibri"/>
          <w:b/>
          <w:color w:val="auto"/>
          <w:sz w:val="24"/>
        </w:rPr>
        <w:t>Figure</w:t>
      </w:r>
      <w:r w:rsidR="00E9612C">
        <w:rPr>
          <w:rFonts w:ascii="Calibri" w:hAnsi="Calibri" w:cs="Calibri"/>
          <w:b/>
          <w:color w:val="auto"/>
          <w:sz w:val="24"/>
        </w:rPr>
        <w:t xml:space="preserve"> </w:t>
      </w:r>
      <w:r w:rsidR="00293A40" w:rsidRPr="00782692">
        <w:rPr>
          <w:rFonts w:ascii="Calibri" w:hAnsi="Calibri" w:cs="Calibri"/>
          <w:b/>
          <w:color w:val="auto"/>
          <w:sz w:val="24"/>
        </w:rPr>
        <w:t>4</w:t>
      </w:r>
      <w:r w:rsidR="00930811" w:rsidRPr="00782692">
        <w:rPr>
          <w:rFonts w:ascii="Calibri" w:hAnsi="Calibri" w:cs="Calibri"/>
          <w:b/>
          <w:color w:val="auto"/>
          <w:sz w:val="24"/>
        </w:rPr>
        <w:t>A</w:t>
      </w:r>
      <w:r w:rsidR="005F473D" w:rsidRPr="00F93A0E">
        <w:rPr>
          <w:rFonts w:ascii="Calibri" w:hAnsi="Calibri" w:cs="Calibri"/>
          <w:color w:val="auto"/>
          <w:sz w:val="24"/>
        </w:rPr>
        <w:t>).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623ADE" w:rsidRPr="00F93A0E">
        <w:rPr>
          <w:rFonts w:ascii="Calibri" w:hAnsi="Calibri" w:cs="Calibri"/>
          <w:color w:val="auto"/>
          <w:sz w:val="24"/>
        </w:rPr>
        <w:t>D</w:t>
      </w:r>
      <w:r w:rsidR="008010D5" w:rsidRPr="00F93A0E">
        <w:rPr>
          <w:rFonts w:ascii="Calibri" w:hAnsi="Calibri" w:cs="Calibri"/>
          <w:color w:val="auto"/>
          <w:sz w:val="24"/>
        </w:rPr>
        <w:t>ose-response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curves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allow</w:t>
      </w:r>
      <w:r w:rsidR="00A26B9D" w:rsidRPr="00F93A0E">
        <w:rPr>
          <w:rFonts w:ascii="Calibri" w:hAnsi="Calibri" w:cs="Calibri"/>
          <w:color w:val="auto"/>
          <w:sz w:val="24"/>
        </w:rPr>
        <w:t>ed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calculation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of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ED</w:t>
      </w:r>
      <w:r w:rsidR="005F473D" w:rsidRPr="00F93A0E">
        <w:rPr>
          <w:rFonts w:ascii="Calibri" w:hAnsi="Calibri" w:cs="Calibri"/>
          <w:color w:val="auto"/>
          <w:sz w:val="24"/>
          <w:vertAlign w:val="subscript"/>
        </w:rPr>
        <w:t>50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values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for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each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compound</w:t>
      </w:r>
      <w:r w:rsidR="0054380E" w:rsidRPr="00F93A0E">
        <w:rPr>
          <w:rFonts w:ascii="Calibri" w:hAnsi="Calibri" w:cs="Calibri"/>
          <w:color w:val="auto"/>
          <w:sz w:val="24"/>
        </w:rPr>
        <w:t>.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To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this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end,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Fa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values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B4A73" w:rsidRPr="00F93A0E">
        <w:rPr>
          <w:rFonts w:ascii="Calibri" w:hAnsi="Calibri" w:cs="Calibri"/>
          <w:color w:val="auto"/>
          <w:sz w:val="24"/>
        </w:rPr>
        <w:t>were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computed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using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analysis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simulation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8010D5" w:rsidRPr="00F93A0E">
        <w:rPr>
          <w:rFonts w:ascii="Calibri" w:hAnsi="Calibri" w:cs="Calibri"/>
          <w:color w:val="auto"/>
          <w:sz w:val="24"/>
        </w:rPr>
        <w:t>software.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calculated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4380E" w:rsidRPr="00F93A0E">
        <w:rPr>
          <w:rFonts w:ascii="Calibri" w:hAnsi="Calibri" w:cs="Calibri"/>
          <w:color w:val="auto"/>
          <w:sz w:val="24"/>
        </w:rPr>
        <w:t>ED</w:t>
      </w:r>
      <w:r w:rsidR="0054380E" w:rsidRPr="00F93A0E">
        <w:rPr>
          <w:rFonts w:ascii="Calibri" w:hAnsi="Calibri" w:cs="Calibri"/>
          <w:color w:val="auto"/>
          <w:sz w:val="24"/>
          <w:vertAlign w:val="subscript"/>
        </w:rPr>
        <w:t>50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4380E" w:rsidRPr="00F93A0E">
        <w:rPr>
          <w:rFonts w:ascii="Calibri" w:hAnsi="Calibri" w:cs="Calibri"/>
          <w:color w:val="auto"/>
          <w:sz w:val="24"/>
        </w:rPr>
        <w:t>values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1390D" w:rsidRPr="00F93A0E">
        <w:rPr>
          <w:rFonts w:ascii="Calibri" w:hAnsi="Calibri" w:cs="Calibri"/>
          <w:color w:val="auto"/>
          <w:sz w:val="24"/>
        </w:rPr>
        <w:t>were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1390D" w:rsidRPr="00F93A0E">
        <w:rPr>
          <w:rFonts w:ascii="Calibri" w:hAnsi="Calibri" w:cs="Calibri"/>
          <w:color w:val="auto"/>
          <w:sz w:val="24"/>
        </w:rPr>
        <w:t>found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1390D" w:rsidRPr="00F93A0E">
        <w:rPr>
          <w:rFonts w:ascii="Calibri" w:hAnsi="Calibri" w:cs="Calibri"/>
          <w:color w:val="auto"/>
          <w:sz w:val="24"/>
        </w:rPr>
        <w:t>to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1390D" w:rsidRPr="00F93A0E">
        <w:rPr>
          <w:rFonts w:ascii="Calibri" w:hAnsi="Calibri" w:cs="Calibri"/>
          <w:color w:val="auto"/>
          <w:sz w:val="24"/>
        </w:rPr>
        <w:t>be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A746B" w:rsidRPr="00F93A0E">
        <w:rPr>
          <w:rFonts w:ascii="Calibri" w:hAnsi="Calibri" w:cs="Calibri"/>
          <w:color w:val="auto"/>
          <w:sz w:val="24"/>
        </w:rPr>
        <w:t>10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proofErr w:type="spellStart"/>
      <w:r w:rsidR="005A746B" w:rsidRPr="00F93A0E">
        <w:rPr>
          <w:rFonts w:ascii="Calibri" w:hAnsi="Calibri" w:cs="Calibri"/>
          <w:color w:val="auto"/>
          <w:sz w:val="24"/>
        </w:rPr>
        <w:t>nM</w:t>
      </w:r>
      <w:proofErr w:type="spellEnd"/>
      <w:r w:rsidR="00E9612C">
        <w:rPr>
          <w:rFonts w:ascii="Calibri" w:hAnsi="Calibri" w:cs="Calibri"/>
          <w:color w:val="auto"/>
          <w:sz w:val="24"/>
        </w:rPr>
        <w:t xml:space="preserve"> </w:t>
      </w:r>
      <w:r w:rsidR="00037B8F" w:rsidRPr="00F93A0E">
        <w:rPr>
          <w:rFonts w:ascii="Calibri" w:hAnsi="Calibri" w:cs="Calibri"/>
          <w:color w:val="auto"/>
          <w:sz w:val="24"/>
        </w:rPr>
        <w:t>±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206E52" w:rsidRPr="00F93A0E">
        <w:rPr>
          <w:rFonts w:ascii="Calibri" w:hAnsi="Calibri" w:cs="Calibri"/>
          <w:color w:val="auto"/>
          <w:sz w:val="24"/>
        </w:rPr>
        <w:t>1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A746B" w:rsidRPr="00F93A0E">
        <w:rPr>
          <w:rFonts w:ascii="Calibri" w:hAnsi="Calibri" w:cs="Calibri"/>
          <w:color w:val="auto"/>
          <w:sz w:val="24"/>
        </w:rPr>
        <w:t>for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206E52" w:rsidRPr="00F93A0E">
        <w:rPr>
          <w:rFonts w:ascii="Calibri" w:hAnsi="Calibri" w:cs="Calibri"/>
          <w:color w:val="auto"/>
          <w:sz w:val="24"/>
        </w:rPr>
        <w:t>topotecan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C81663" w:rsidRPr="00F93A0E">
        <w:rPr>
          <w:rFonts w:ascii="Calibri" w:hAnsi="Calibri" w:cs="Calibri"/>
          <w:color w:val="auto"/>
          <w:sz w:val="24"/>
        </w:rPr>
        <w:t>(</w:t>
      </w:r>
      <w:r w:rsidR="006B74A5" w:rsidRPr="00782692">
        <w:rPr>
          <w:rFonts w:ascii="Calibri" w:hAnsi="Calibri" w:cs="Calibri"/>
          <w:b/>
          <w:color w:val="auto"/>
          <w:sz w:val="24"/>
        </w:rPr>
        <w:t>Figure</w:t>
      </w:r>
      <w:r w:rsidR="00E9612C">
        <w:rPr>
          <w:rFonts w:ascii="Calibri" w:hAnsi="Calibri" w:cs="Calibri"/>
          <w:b/>
          <w:color w:val="auto"/>
          <w:sz w:val="24"/>
        </w:rPr>
        <w:t xml:space="preserve"> </w:t>
      </w:r>
      <w:r w:rsidR="00293A40" w:rsidRPr="00782692">
        <w:rPr>
          <w:rFonts w:ascii="Calibri" w:hAnsi="Calibri" w:cs="Calibri"/>
          <w:b/>
          <w:color w:val="auto"/>
          <w:sz w:val="24"/>
        </w:rPr>
        <w:t>4</w:t>
      </w:r>
      <w:r w:rsidR="00B26B15" w:rsidRPr="00782692">
        <w:rPr>
          <w:rFonts w:ascii="Calibri" w:hAnsi="Calibri" w:cs="Calibri"/>
          <w:b/>
          <w:color w:val="auto"/>
          <w:sz w:val="24"/>
        </w:rPr>
        <w:t>B</w:t>
      </w:r>
      <w:r w:rsidR="00B26B15" w:rsidRPr="00F93A0E">
        <w:rPr>
          <w:rFonts w:ascii="Calibri" w:hAnsi="Calibri" w:cs="Calibri"/>
          <w:color w:val="auto"/>
          <w:sz w:val="24"/>
        </w:rPr>
        <w:t>)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26B15" w:rsidRPr="00F93A0E">
        <w:rPr>
          <w:rFonts w:ascii="Calibri" w:hAnsi="Calibri" w:cs="Calibri"/>
          <w:color w:val="auto"/>
          <w:sz w:val="24"/>
        </w:rPr>
        <w:t>and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26B15" w:rsidRPr="00F93A0E">
        <w:rPr>
          <w:rFonts w:ascii="Calibri" w:hAnsi="Calibri" w:cs="Calibri"/>
          <w:color w:val="auto"/>
          <w:sz w:val="24"/>
        </w:rPr>
        <w:t>18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proofErr w:type="spellStart"/>
      <w:r w:rsidR="00B26B15" w:rsidRPr="00F93A0E">
        <w:rPr>
          <w:rFonts w:ascii="Calibri" w:hAnsi="Calibri" w:cs="Calibri"/>
          <w:color w:val="auto"/>
          <w:sz w:val="24"/>
        </w:rPr>
        <w:t>μg</w:t>
      </w:r>
      <w:proofErr w:type="spellEnd"/>
      <w:r w:rsidR="00B26B15" w:rsidRPr="00F93A0E">
        <w:rPr>
          <w:rFonts w:ascii="Calibri" w:hAnsi="Calibri" w:cs="Calibri"/>
          <w:color w:val="auto"/>
          <w:sz w:val="24"/>
        </w:rPr>
        <w:t>/mL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26B15" w:rsidRPr="00F93A0E">
        <w:rPr>
          <w:rFonts w:ascii="Calibri" w:hAnsi="Calibri" w:cs="Calibri"/>
          <w:color w:val="auto"/>
          <w:sz w:val="24"/>
        </w:rPr>
        <w:t>±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26B15" w:rsidRPr="00F93A0E">
        <w:rPr>
          <w:rFonts w:ascii="Calibri" w:hAnsi="Calibri" w:cs="Calibri"/>
          <w:color w:val="auto"/>
          <w:sz w:val="24"/>
        </w:rPr>
        <w:t>3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26B15" w:rsidRPr="00F93A0E">
        <w:rPr>
          <w:rFonts w:ascii="Calibri" w:hAnsi="Calibri" w:cs="Calibri"/>
          <w:color w:val="auto"/>
          <w:sz w:val="24"/>
        </w:rPr>
        <w:t>for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proofErr w:type="spellStart"/>
      <w:r w:rsidR="00206E52" w:rsidRPr="00F93A0E">
        <w:rPr>
          <w:rFonts w:ascii="Calibri" w:hAnsi="Calibri" w:cs="Calibri"/>
          <w:color w:val="auto"/>
          <w:sz w:val="24"/>
        </w:rPr>
        <w:t>mAb</w:t>
      </w:r>
      <w:proofErr w:type="spellEnd"/>
      <w:r w:rsidR="00E9612C">
        <w:rPr>
          <w:rFonts w:ascii="Calibri" w:hAnsi="Calibri" w:cs="Calibri"/>
          <w:color w:val="auto"/>
          <w:sz w:val="24"/>
        </w:rPr>
        <w:t xml:space="preserve"> </w:t>
      </w:r>
      <w:r w:rsidR="00206E52" w:rsidRPr="00F93A0E">
        <w:rPr>
          <w:rFonts w:ascii="Calibri" w:hAnsi="Calibri" w:cs="Calibri"/>
          <w:color w:val="auto"/>
          <w:sz w:val="24"/>
        </w:rPr>
        <w:t>8B6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26B15" w:rsidRPr="00F93A0E">
        <w:rPr>
          <w:rFonts w:ascii="Calibri" w:hAnsi="Calibri" w:cs="Calibri"/>
          <w:color w:val="auto"/>
          <w:sz w:val="24"/>
        </w:rPr>
        <w:t>(data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26B15" w:rsidRPr="00F93A0E">
        <w:rPr>
          <w:rFonts w:ascii="Calibri" w:hAnsi="Calibri" w:cs="Calibri"/>
          <w:color w:val="auto"/>
          <w:sz w:val="24"/>
        </w:rPr>
        <w:t>not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26B15" w:rsidRPr="00F93A0E">
        <w:rPr>
          <w:rFonts w:ascii="Calibri" w:hAnsi="Calibri" w:cs="Calibri"/>
          <w:color w:val="auto"/>
          <w:sz w:val="24"/>
        </w:rPr>
        <w:t>shown).</w:t>
      </w:r>
    </w:p>
    <w:p w14:paraId="5421682D" w14:textId="77777777" w:rsidR="008010D5" w:rsidRPr="00F93A0E" w:rsidRDefault="008010D5" w:rsidP="0066649A">
      <w:pPr>
        <w:pStyle w:val="Corps"/>
        <w:spacing w:line="240" w:lineRule="auto"/>
        <w:ind w:right="0"/>
        <w:rPr>
          <w:rFonts w:ascii="Calibri" w:hAnsi="Calibri" w:cs="Calibri"/>
          <w:color w:val="auto"/>
          <w:sz w:val="24"/>
        </w:rPr>
      </w:pPr>
    </w:p>
    <w:p w14:paraId="20A66CA1" w14:textId="0B3BD9C0" w:rsidR="008010D5" w:rsidRPr="00F93A0E" w:rsidRDefault="007B4A73" w:rsidP="0066649A">
      <w:pPr>
        <w:pStyle w:val="Corps"/>
        <w:spacing w:line="240" w:lineRule="auto"/>
        <w:ind w:right="0"/>
        <w:rPr>
          <w:rFonts w:ascii="Calibri" w:hAnsi="Calibri" w:cs="Calibri"/>
          <w:color w:val="auto"/>
          <w:sz w:val="24"/>
        </w:rPr>
      </w:pPr>
      <w:r w:rsidRPr="00F93A0E">
        <w:rPr>
          <w:rFonts w:ascii="Calibri" w:hAnsi="Calibri" w:cs="Calibri"/>
          <w:color w:val="auto"/>
          <w:sz w:val="24"/>
        </w:rPr>
        <w:t>Based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on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these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ED</w:t>
      </w:r>
      <w:r w:rsidRPr="00F93A0E">
        <w:rPr>
          <w:rFonts w:ascii="Calibri" w:hAnsi="Calibri" w:cs="Calibri"/>
          <w:color w:val="auto"/>
          <w:sz w:val="24"/>
          <w:vertAlign w:val="subscript"/>
        </w:rPr>
        <w:t>50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values</w:t>
      </w:r>
      <w:r w:rsidR="008010D5" w:rsidRPr="00F93A0E">
        <w:rPr>
          <w:rFonts w:ascii="Calibri" w:hAnsi="Calibri" w:cs="Calibri"/>
          <w:color w:val="auto"/>
          <w:sz w:val="24"/>
        </w:rPr>
        <w:t>,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B302E">
        <w:rPr>
          <w:rFonts w:ascii="Calibri" w:hAnsi="Calibri" w:cs="Calibri"/>
          <w:color w:val="auto"/>
          <w:sz w:val="24"/>
        </w:rPr>
        <w:t>next,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1390D" w:rsidRPr="00F93A0E">
        <w:rPr>
          <w:rFonts w:ascii="Calibri" w:hAnsi="Calibri" w:cs="Calibri"/>
          <w:color w:val="auto"/>
          <w:sz w:val="24"/>
        </w:rPr>
        <w:t>potency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of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six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combinational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equipotent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ratios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of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proofErr w:type="spellStart"/>
      <w:r w:rsidRPr="00F93A0E">
        <w:rPr>
          <w:rFonts w:ascii="Calibri" w:hAnsi="Calibri" w:cs="Calibri"/>
          <w:color w:val="auto"/>
          <w:sz w:val="24"/>
        </w:rPr>
        <w:t>mAb</w:t>
      </w:r>
      <w:proofErr w:type="spellEnd"/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8B6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B302E">
        <w:rPr>
          <w:rFonts w:ascii="Calibri" w:hAnsi="Calibri" w:cs="Calibri"/>
          <w:color w:val="auto"/>
          <w:sz w:val="24"/>
        </w:rPr>
        <w:t>and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topotecan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FB41D4">
        <w:rPr>
          <w:rFonts w:ascii="Calibri" w:hAnsi="Calibri" w:cs="Calibri"/>
          <w:color w:val="auto"/>
          <w:sz w:val="24"/>
        </w:rPr>
        <w:t xml:space="preserve">were tested </w:t>
      </w:r>
      <w:r w:rsidR="00C81663" w:rsidRPr="00F93A0E">
        <w:rPr>
          <w:rFonts w:ascii="Calibri" w:hAnsi="Calibri" w:cs="Calibri"/>
          <w:color w:val="auto"/>
          <w:sz w:val="24"/>
        </w:rPr>
        <w:t>(</w:t>
      </w:r>
      <w:r w:rsidR="006B74A5" w:rsidRPr="00782692">
        <w:rPr>
          <w:rFonts w:ascii="Calibri" w:hAnsi="Calibri" w:cs="Calibri"/>
          <w:b/>
          <w:color w:val="auto"/>
          <w:sz w:val="24"/>
        </w:rPr>
        <w:t>Figure</w:t>
      </w:r>
      <w:r w:rsidR="00E9612C">
        <w:rPr>
          <w:rFonts w:ascii="Calibri" w:hAnsi="Calibri" w:cs="Calibri"/>
          <w:b/>
          <w:color w:val="auto"/>
          <w:sz w:val="24"/>
        </w:rPr>
        <w:t xml:space="preserve"> </w:t>
      </w:r>
      <w:r w:rsidR="00293A40" w:rsidRPr="00782692">
        <w:rPr>
          <w:rFonts w:ascii="Calibri" w:hAnsi="Calibri" w:cs="Calibri"/>
          <w:b/>
          <w:color w:val="auto"/>
          <w:sz w:val="24"/>
        </w:rPr>
        <w:t>2</w:t>
      </w:r>
      <w:r w:rsidR="00C210C7" w:rsidRPr="00F93A0E">
        <w:rPr>
          <w:rFonts w:ascii="Calibri" w:hAnsi="Calibri" w:cs="Calibri"/>
          <w:color w:val="auto"/>
          <w:sz w:val="24"/>
        </w:rPr>
        <w:t>)</w:t>
      </w:r>
      <w:r w:rsidR="008010D5" w:rsidRPr="00F93A0E">
        <w:rPr>
          <w:rFonts w:ascii="Calibri" w:hAnsi="Calibri" w:cs="Calibri"/>
          <w:color w:val="auto"/>
          <w:sz w:val="24"/>
        </w:rPr>
        <w:t>.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T</w:t>
      </w:r>
      <w:r w:rsidR="005F473D" w:rsidRPr="00F93A0E">
        <w:rPr>
          <w:rFonts w:ascii="Calibri" w:hAnsi="Calibri" w:cs="Calibri"/>
          <w:color w:val="auto"/>
          <w:sz w:val="24"/>
        </w:rPr>
        <w:t>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shift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of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combination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dose-response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curve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toward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sensitive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side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of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graph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indicates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Pr="00F93A0E">
        <w:rPr>
          <w:rFonts w:ascii="Calibri" w:hAnsi="Calibri" w:cs="Calibri"/>
          <w:color w:val="auto"/>
          <w:sz w:val="24"/>
        </w:rPr>
        <w:t>that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9B52DE"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9B52DE" w:rsidRPr="00F93A0E">
        <w:rPr>
          <w:rFonts w:ascii="Calibri" w:hAnsi="Calibri" w:cs="Calibri"/>
          <w:color w:val="auto"/>
          <w:sz w:val="24"/>
        </w:rPr>
        <w:t>combination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9B52DE" w:rsidRPr="00F93A0E">
        <w:rPr>
          <w:rFonts w:ascii="Calibri" w:hAnsi="Calibri" w:cs="Calibri"/>
          <w:color w:val="auto"/>
          <w:sz w:val="24"/>
        </w:rPr>
        <w:t>regimen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9B52DE" w:rsidRPr="00F93A0E">
        <w:rPr>
          <w:rFonts w:ascii="Calibri" w:hAnsi="Calibri" w:cs="Calibri"/>
          <w:color w:val="auto"/>
          <w:sz w:val="24"/>
        </w:rPr>
        <w:t>is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more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9B52DE" w:rsidRPr="00F93A0E">
        <w:rPr>
          <w:rFonts w:ascii="Calibri" w:hAnsi="Calibri" w:cs="Calibri"/>
          <w:color w:val="auto"/>
          <w:sz w:val="24"/>
        </w:rPr>
        <w:t>potent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9B52DE" w:rsidRPr="00F93A0E">
        <w:rPr>
          <w:rFonts w:ascii="Calibri" w:hAnsi="Calibri" w:cs="Calibri"/>
          <w:color w:val="auto"/>
          <w:sz w:val="24"/>
        </w:rPr>
        <w:t>tha</w:t>
      </w:r>
      <w:r w:rsidR="007B302E">
        <w:rPr>
          <w:rFonts w:ascii="Calibri" w:hAnsi="Calibri" w:cs="Calibri"/>
          <w:color w:val="auto"/>
          <w:sz w:val="24"/>
        </w:rPr>
        <w:t>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9B52DE" w:rsidRPr="00F93A0E">
        <w:rPr>
          <w:rFonts w:ascii="Calibri" w:hAnsi="Calibri" w:cs="Calibri"/>
          <w:color w:val="auto"/>
          <w:sz w:val="24"/>
        </w:rPr>
        <w:t>each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9B52DE" w:rsidRPr="00F93A0E">
        <w:rPr>
          <w:rFonts w:ascii="Calibri" w:hAnsi="Calibri" w:cs="Calibri"/>
          <w:color w:val="auto"/>
          <w:sz w:val="24"/>
        </w:rPr>
        <w:t>monotherapy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C81663" w:rsidRPr="00F93A0E">
        <w:rPr>
          <w:rFonts w:ascii="Calibri" w:hAnsi="Calibri" w:cs="Calibri"/>
          <w:color w:val="auto"/>
          <w:sz w:val="24"/>
        </w:rPr>
        <w:t>(</w:t>
      </w:r>
      <w:r w:rsidR="006B74A5" w:rsidRPr="00782692">
        <w:rPr>
          <w:rFonts w:ascii="Calibri" w:hAnsi="Calibri" w:cs="Calibri"/>
          <w:b/>
          <w:color w:val="auto"/>
          <w:sz w:val="24"/>
        </w:rPr>
        <w:t>Figure</w:t>
      </w:r>
      <w:r w:rsidR="00E9612C">
        <w:rPr>
          <w:rFonts w:ascii="Calibri" w:hAnsi="Calibri" w:cs="Calibri"/>
          <w:b/>
          <w:color w:val="auto"/>
          <w:sz w:val="24"/>
        </w:rPr>
        <w:t xml:space="preserve"> </w:t>
      </w:r>
      <w:r w:rsidR="00293A40" w:rsidRPr="00782692">
        <w:rPr>
          <w:rFonts w:ascii="Calibri" w:hAnsi="Calibri" w:cs="Calibri"/>
          <w:b/>
          <w:color w:val="auto"/>
          <w:sz w:val="24"/>
        </w:rPr>
        <w:t>4</w:t>
      </w:r>
      <w:r w:rsidRPr="00782692">
        <w:rPr>
          <w:rFonts w:ascii="Calibri" w:hAnsi="Calibri" w:cs="Calibri"/>
          <w:b/>
          <w:color w:val="auto"/>
          <w:sz w:val="24"/>
        </w:rPr>
        <w:t>A</w:t>
      </w:r>
      <w:r w:rsidRPr="00F93A0E">
        <w:rPr>
          <w:rFonts w:ascii="Calibri" w:hAnsi="Calibri" w:cs="Calibri"/>
          <w:color w:val="auto"/>
          <w:sz w:val="24"/>
        </w:rPr>
        <w:t>)</w:t>
      </w:r>
      <w:r w:rsidR="005F473D" w:rsidRPr="00F93A0E">
        <w:rPr>
          <w:rFonts w:ascii="Calibri" w:hAnsi="Calibri" w:cs="Calibri"/>
          <w:color w:val="auto"/>
          <w:sz w:val="24"/>
        </w:rPr>
        <w:t>.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1390D" w:rsidRPr="00F93A0E">
        <w:rPr>
          <w:rFonts w:ascii="Calibri" w:hAnsi="Calibri" w:cs="Calibri"/>
          <w:color w:val="auto"/>
          <w:sz w:val="24"/>
        </w:rPr>
        <w:t>To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1390D" w:rsidRPr="00F93A0E">
        <w:rPr>
          <w:rFonts w:ascii="Calibri" w:hAnsi="Calibri" w:cs="Calibri"/>
          <w:color w:val="auto"/>
          <w:sz w:val="24"/>
        </w:rPr>
        <w:t>obtain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1390D"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1390D" w:rsidRPr="00F93A0E">
        <w:rPr>
          <w:rFonts w:ascii="Calibri" w:hAnsi="Calibri" w:cs="Calibri"/>
          <w:color w:val="auto"/>
          <w:sz w:val="24"/>
        </w:rPr>
        <w:t>corresponding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ED</w:t>
      </w:r>
      <w:r w:rsidRPr="00F93A0E">
        <w:rPr>
          <w:rFonts w:ascii="Calibri" w:hAnsi="Calibri" w:cs="Calibri"/>
          <w:color w:val="auto"/>
          <w:sz w:val="24"/>
          <w:vertAlign w:val="subscript"/>
        </w:rPr>
        <w:t>50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and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4311AD">
        <w:rPr>
          <w:rFonts w:ascii="Calibri" w:hAnsi="Calibri" w:cs="Calibri"/>
          <w:color w:val="auto"/>
          <w:sz w:val="24"/>
        </w:rPr>
        <w:t>CI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values</w:t>
      </w:r>
      <w:r w:rsidR="00B1390D" w:rsidRPr="00F93A0E">
        <w:rPr>
          <w:rFonts w:ascii="Calibri" w:hAnsi="Calibri" w:cs="Calibri"/>
          <w:color w:val="auto"/>
          <w:sz w:val="24"/>
        </w:rPr>
        <w:t>,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1390D" w:rsidRPr="00F93A0E">
        <w:rPr>
          <w:rFonts w:ascii="Calibri" w:hAnsi="Calibri" w:cs="Calibri"/>
          <w:color w:val="auto"/>
          <w:sz w:val="24"/>
        </w:rPr>
        <w:t>Fa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1390D" w:rsidRPr="00F93A0E">
        <w:rPr>
          <w:rFonts w:ascii="Calibri" w:hAnsi="Calibri" w:cs="Calibri"/>
          <w:color w:val="auto"/>
          <w:sz w:val="24"/>
        </w:rPr>
        <w:t>values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1390D" w:rsidRPr="00F93A0E">
        <w:rPr>
          <w:rFonts w:ascii="Calibri" w:hAnsi="Calibri" w:cs="Calibri"/>
          <w:color w:val="auto"/>
          <w:sz w:val="24"/>
        </w:rPr>
        <w:t>were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B1390D" w:rsidRPr="00F93A0E">
        <w:rPr>
          <w:rFonts w:ascii="Calibri" w:hAnsi="Calibri" w:cs="Calibri"/>
          <w:color w:val="auto"/>
          <w:sz w:val="24"/>
        </w:rPr>
        <w:t>computed</w:t>
      </w:r>
      <w:r w:rsidR="007A4C58" w:rsidRPr="00F93A0E">
        <w:rPr>
          <w:rFonts w:ascii="Calibri" w:hAnsi="Calibri" w:cs="Calibri"/>
          <w:color w:val="auto"/>
          <w:sz w:val="24"/>
        </w:rPr>
        <w:t>.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B302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ED</w:t>
      </w:r>
      <w:r w:rsidR="005F473D" w:rsidRPr="00F93A0E">
        <w:rPr>
          <w:rFonts w:ascii="Calibri" w:hAnsi="Calibri" w:cs="Calibri"/>
          <w:color w:val="auto"/>
          <w:sz w:val="24"/>
          <w:szCs w:val="16"/>
          <w:vertAlign w:val="subscript"/>
        </w:rPr>
        <w:t>50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values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of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topotecan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were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significant</w:t>
      </w:r>
      <w:r w:rsidR="00037B8F" w:rsidRPr="00F93A0E">
        <w:rPr>
          <w:rFonts w:ascii="Calibri" w:hAnsi="Calibri" w:cs="Calibri"/>
          <w:color w:val="auto"/>
          <w:sz w:val="24"/>
        </w:rPr>
        <w:t>ly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037B8F" w:rsidRPr="00F93A0E">
        <w:rPr>
          <w:rFonts w:ascii="Calibri" w:hAnsi="Calibri" w:cs="Calibri"/>
          <w:color w:val="auto"/>
          <w:sz w:val="24"/>
        </w:rPr>
        <w:t>lower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037B8F" w:rsidRPr="00F93A0E">
        <w:rPr>
          <w:rFonts w:ascii="Calibri" w:hAnsi="Calibri" w:cs="Calibri"/>
          <w:color w:val="auto"/>
          <w:sz w:val="24"/>
        </w:rPr>
        <w:t>in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037B8F"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037B8F" w:rsidRPr="00F93A0E">
        <w:rPr>
          <w:rFonts w:ascii="Calibri" w:hAnsi="Calibri" w:cs="Calibri"/>
          <w:color w:val="auto"/>
          <w:sz w:val="24"/>
        </w:rPr>
        <w:t>presence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037B8F" w:rsidRPr="00F93A0E">
        <w:rPr>
          <w:rFonts w:ascii="Calibri" w:hAnsi="Calibri" w:cs="Calibri"/>
          <w:color w:val="auto"/>
          <w:sz w:val="24"/>
        </w:rPr>
        <w:t>of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proofErr w:type="spellStart"/>
      <w:r w:rsidR="00037B8F" w:rsidRPr="00F93A0E">
        <w:rPr>
          <w:rFonts w:ascii="Calibri" w:hAnsi="Calibri" w:cs="Calibri"/>
          <w:color w:val="auto"/>
          <w:sz w:val="24"/>
        </w:rPr>
        <w:t>mAb</w:t>
      </w:r>
      <w:proofErr w:type="spellEnd"/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8B6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206E52" w:rsidRPr="00F93A0E">
        <w:rPr>
          <w:rFonts w:ascii="Calibri" w:hAnsi="Calibri" w:cs="Calibri"/>
          <w:color w:val="auto"/>
          <w:sz w:val="24"/>
        </w:rPr>
        <w:t>(</w:t>
      </w:r>
      <w:r w:rsidR="005A746B" w:rsidRPr="00F93A0E">
        <w:rPr>
          <w:rFonts w:ascii="Calibri" w:hAnsi="Calibri" w:cs="Calibri"/>
          <w:i/>
          <w:color w:val="auto"/>
          <w:sz w:val="24"/>
        </w:rPr>
        <w:t>p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037B8F" w:rsidRPr="00F93A0E">
        <w:rPr>
          <w:rFonts w:ascii="Calibri" w:hAnsi="Calibri" w:cs="Calibri"/>
          <w:color w:val="auto"/>
          <w:sz w:val="24"/>
        </w:rPr>
        <w:t>&lt;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0.05,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6B74A5" w:rsidRPr="00782692">
        <w:rPr>
          <w:rFonts w:ascii="Calibri" w:hAnsi="Calibri" w:cs="Calibri"/>
          <w:b/>
          <w:color w:val="auto"/>
          <w:sz w:val="24"/>
        </w:rPr>
        <w:t>Figure</w:t>
      </w:r>
      <w:r w:rsidR="00E9612C">
        <w:rPr>
          <w:rFonts w:ascii="Calibri" w:hAnsi="Calibri" w:cs="Calibri"/>
          <w:b/>
          <w:color w:val="auto"/>
          <w:sz w:val="24"/>
        </w:rPr>
        <w:t xml:space="preserve"> </w:t>
      </w:r>
      <w:r w:rsidR="00293A40" w:rsidRPr="00782692">
        <w:rPr>
          <w:rFonts w:ascii="Calibri" w:hAnsi="Calibri" w:cs="Calibri"/>
          <w:b/>
          <w:color w:val="auto"/>
          <w:sz w:val="24"/>
        </w:rPr>
        <w:t>4</w:t>
      </w:r>
      <w:r w:rsidR="00930811" w:rsidRPr="00782692">
        <w:rPr>
          <w:rFonts w:ascii="Calibri" w:hAnsi="Calibri" w:cs="Calibri"/>
          <w:b/>
          <w:color w:val="auto"/>
          <w:sz w:val="24"/>
        </w:rPr>
        <w:t>B</w:t>
      </w:r>
      <w:r w:rsidR="005F473D" w:rsidRPr="00F93A0E">
        <w:rPr>
          <w:rFonts w:ascii="Calibri" w:hAnsi="Calibri" w:cs="Calibri"/>
          <w:color w:val="auto"/>
          <w:sz w:val="24"/>
        </w:rPr>
        <w:t>)</w:t>
      </w:r>
      <w:r w:rsidR="007A4C58" w:rsidRPr="00F93A0E">
        <w:rPr>
          <w:rFonts w:ascii="Calibri" w:hAnsi="Calibri" w:cs="Calibri"/>
          <w:color w:val="auto"/>
          <w:sz w:val="24"/>
        </w:rPr>
        <w:t>,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indicating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that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proofErr w:type="spellStart"/>
      <w:r w:rsidR="007A4C58" w:rsidRPr="00F93A0E">
        <w:rPr>
          <w:rFonts w:ascii="Calibri" w:hAnsi="Calibri" w:cs="Calibri"/>
          <w:color w:val="auto"/>
          <w:sz w:val="24"/>
        </w:rPr>
        <w:t>mAb</w:t>
      </w:r>
      <w:proofErr w:type="spellEnd"/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8B6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sensitizes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B302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tumor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cell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to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topotecan</w:t>
      </w:r>
      <w:r w:rsidR="005F473D" w:rsidRPr="00F93A0E">
        <w:rPr>
          <w:rFonts w:ascii="Calibri" w:hAnsi="Calibri" w:cs="Calibri"/>
          <w:color w:val="auto"/>
          <w:sz w:val="24"/>
        </w:rPr>
        <w:t>.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Importantly,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t</w:t>
      </w:r>
      <w:r w:rsidR="00930811" w:rsidRPr="00F93A0E">
        <w:rPr>
          <w:rFonts w:ascii="Calibri" w:hAnsi="Calibri" w:cs="Calibri"/>
          <w:color w:val="auto"/>
          <w:sz w:val="24"/>
        </w:rPr>
        <w:t>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4311AD">
        <w:rPr>
          <w:rFonts w:ascii="Calibri" w:hAnsi="Calibri" w:cs="Calibri"/>
          <w:color w:val="auto"/>
          <w:sz w:val="24"/>
        </w:rPr>
        <w:t>CI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values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were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significantly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less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than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1.0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(</w:t>
      </w:r>
      <w:r w:rsidR="005A746B" w:rsidRPr="00F93A0E">
        <w:rPr>
          <w:rFonts w:ascii="Calibri" w:hAnsi="Calibri" w:cs="Calibri"/>
          <w:i/>
          <w:color w:val="auto"/>
          <w:sz w:val="24"/>
        </w:rPr>
        <w:t>p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037B8F" w:rsidRPr="00F93A0E">
        <w:rPr>
          <w:rFonts w:ascii="Calibri" w:hAnsi="Calibri" w:cs="Calibri"/>
          <w:color w:val="auto"/>
          <w:sz w:val="24"/>
        </w:rPr>
        <w:t>&lt;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0.05),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demonstrating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a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synergistic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interaction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(</w:t>
      </w:r>
      <w:r w:rsidR="006B74A5" w:rsidRPr="00782692">
        <w:rPr>
          <w:rFonts w:ascii="Calibri" w:hAnsi="Calibri" w:cs="Calibri"/>
          <w:b/>
          <w:color w:val="auto"/>
          <w:sz w:val="24"/>
        </w:rPr>
        <w:t>Figure</w:t>
      </w:r>
      <w:r w:rsidR="00E9612C">
        <w:rPr>
          <w:rFonts w:ascii="Calibri" w:hAnsi="Calibri" w:cs="Calibri"/>
          <w:b/>
          <w:color w:val="auto"/>
          <w:sz w:val="24"/>
        </w:rPr>
        <w:t xml:space="preserve"> </w:t>
      </w:r>
      <w:r w:rsidR="00293A40" w:rsidRPr="00782692">
        <w:rPr>
          <w:rFonts w:ascii="Calibri" w:hAnsi="Calibri" w:cs="Calibri"/>
          <w:b/>
          <w:color w:val="auto"/>
          <w:sz w:val="24"/>
        </w:rPr>
        <w:t>5</w:t>
      </w:r>
      <w:r w:rsidR="00304C13" w:rsidRPr="00F93A0E">
        <w:rPr>
          <w:rFonts w:ascii="Calibri" w:hAnsi="Calibri" w:cs="Calibri"/>
          <w:color w:val="auto"/>
          <w:sz w:val="24"/>
        </w:rPr>
        <w:t>)</w:t>
      </w:r>
      <w:r w:rsidR="005F473D" w:rsidRPr="00F93A0E">
        <w:rPr>
          <w:rFonts w:ascii="Calibri" w:hAnsi="Calibri" w:cs="Calibri"/>
          <w:color w:val="auto"/>
          <w:sz w:val="24"/>
        </w:rPr>
        <w:t>.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D94355" w:rsidRPr="00F93A0E">
        <w:rPr>
          <w:rFonts w:ascii="Calibri" w:hAnsi="Calibri" w:cs="Calibri"/>
          <w:color w:val="auto"/>
          <w:sz w:val="24"/>
        </w:rPr>
        <w:t>Thus</w:t>
      </w:r>
      <w:r w:rsidR="002348F6" w:rsidRPr="00F93A0E">
        <w:rPr>
          <w:rFonts w:ascii="Calibri" w:hAnsi="Calibri" w:cs="Calibri"/>
          <w:color w:val="auto"/>
          <w:sz w:val="24"/>
        </w:rPr>
        <w:t>,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proofErr w:type="spellStart"/>
      <w:r w:rsidR="005F473D" w:rsidRPr="00F93A0E">
        <w:rPr>
          <w:rFonts w:ascii="Calibri" w:hAnsi="Calibri" w:cs="Calibri"/>
          <w:color w:val="auto"/>
          <w:sz w:val="24"/>
        </w:rPr>
        <w:t>mAb</w:t>
      </w:r>
      <w:proofErr w:type="spellEnd"/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8B6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has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the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potential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as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an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adjuvant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therapeutic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5F473D" w:rsidRPr="00F93A0E">
        <w:rPr>
          <w:rFonts w:ascii="Calibri" w:hAnsi="Calibri" w:cs="Calibri"/>
          <w:color w:val="auto"/>
          <w:sz w:val="24"/>
        </w:rPr>
        <w:t>agent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for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topotecan</w:t>
      </w:r>
      <w:r w:rsidR="00E9612C">
        <w:rPr>
          <w:rFonts w:ascii="Calibri" w:hAnsi="Calibri" w:cs="Calibri"/>
          <w:color w:val="auto"/>
          <w:sz w:val="24"/>
        </w:rPr>
        <w:t xml:space="preserve"> </w:t>
      </w:r>
      <w:r w:rsidR="007A4C58" w:rsidRPr="00F93A0E">
        <w:rPr>
          <w:rFonts w:ascii="Calibri" w:hAnsi="Calibri" w:cs="Calibri"/>
          <w:color w:val="auto"/>
          <w:sz w:val="24"/>
        </w:rPr>
        <w:t>chemotherapy</w:t>
      </w:r>
      <w:r w:rsidR="005F473D" w:rsidRPr="00F93A0E">
        <w:rPr>
          <w:rFonts w:ascii="Calibri" w:hAnsi="Calibri" w:cs="Calibri"/>
          <w:color w:val="auto"/>
          <w:sz w:val="24"/>
        </w:rPr>
        <w:t>.</w:t>
      </w:r>
      <w:r w:rsidR="00E9612C">
        <w:rPr>
          <w:rFonts w:ascii="Calibri" w:hAnsi="Calibri" w:cs="Calibri"/>
          <w:color w:val="auto"/>
          <w:sz w:val="24"/>
        </w:rPr>
        <w:t xml:space="preserve"> </w:t>
      </w:r>
    </w:p>
    <w:p w14:paraId="2BA20DA5" w14:textId="77777777" w:rsidR="005F473D" w:rsidRPr="00F93A0E" w:rsidRDefault="005F473D" w:rsidP="0066649A">
      <w:pPr>
        <w:pStyle w:val="Corps"/>
        <w:spacing w:line="240" w:lineRule="auto"/>
        <w:ind w:right="0"/>
        <w:rPr>
          <w:rFonts w:ascii="Calibri" w:hAnsi="Calibri" w:cs="Calibri"/>
          <w:strike/>
          <w:color w:val="auto"/>
          <w:sz w:val="24"/>
        </w:rPr>
      </w:pPr>
    </w:p>
    <w:p w14:paraId="1F9E9E33" w14:textId="0A0C9036" w:rsidR="00037B8F" w:rsidRPr="00F93A0E" w:rsidRDefault="005F473D" w:rsidP="0066649A">
      <w:pPr>
        <w:widowControl/>
        <w:rPr>
          <w:color w:val="auto"/>
        </w:rPr>
      </w:pPr>
      <w:r w:rsidRPr="00F93A0E">
        <w:rPr>
          <w:b/>
          <w:color w:val="auto"/>
        </w:rPr>
        <w:t>Anti-OAcGD2</w:t>
      </w:r>
      <w:r w:rsidR="00E9612C">
        <w:rPr>
          <w:b/>
          <w:color w:val="auto"/>
        </w:rPr>
        <w:t xml:space="preserve"> </w:t>
      </w:r>
      <w:proofErr w:type="spellStart"/>
      <w:r w:rsidRPr="00F93A0E">
        <w:rPr>
          <w:b/>
          <w:color w:val="auto"/>
        </w:rPr>
        <w:t>mAb</w:t>
      </w:r>
      <w:proofErr w:type="spellEnd"/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8B6</w:t>
      </w:r>
      <w:r w:rsidR="00E9612C">
        <w:rPr>
          <w:b/>
          <w:color w:val="auto"/>
        </w:rPr>
        <w:t xml:space="preserve"> </w:t>
      </w:r>
      <w:r w:rsidR="00FB6CE1" w:rsidRPr="00F93A0E">
        <w:rPr>
          <w:b/>
          <w:color w:val="auto"/>
        </w:rPr>
        <w:t>Enhances</w:t>
      </w:r>
      <w:r w:rsidR="00E9612C">
        <w:rPr>
          <w:b/>
          <w:color w:val="auto"/>
        </w:rPr>
        <w:t xml:space="preserve"> </w:t>
      </w:r>
      <w:r w:rsidR="00FB6CE1" w:rsidRPr="00F93A0E">
        <w:rPr>
          <w:b/>
          <w:color w:val="auto"/>
        </w:rPr>
        <w:t>Antitumor</w:t>
      </w:r>
      <w:r w:rsidR="00E9612C">
        <w:rPr>
          <w:b/>
          <w:color w:val="auto"/>
        </w:rPr>
        <w:t xml:space="preserve"> </w:t>
      </w:r>
      <w:r w:rsidR="00FB6CE1" w:rsidRPr="00F93A0E">
        <w:rPr>
          <w:b/>
          <w:color w:val="auto"/>
        </w:rPr>
        <w:t>Activity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of</w:t>
      </w:r>
      <w:r w:rsidR="00E9612C">
        <w:rPr>
          <w:b/>
          <w:color w:val="auto"/>
        </w:rPr>
        <w:t xml:space="preserve"> </w:t>
      </w:r>
      <w:r w:rsidR="00FB6CE1" w:rsidRPr="00F93A0E">
        <w:rPr>
          <w:b/>
          <w:color w:val="auto"/>
        </w:rPr>
        <w:t>Topotecan</w:t>
      </w:r>
      <w:r w:rsidR="00E9612C">
        <w:rPr>
          <w:b/>
          <w:color w:val="auto"/>
        </w:rPr>
        <w:t xml:space="preserve"> </w:t>
      </w:r>
      <w:r w:rsidR="00FB6CE1" w:rsidRPr="00F93A0E">
        <w:rPr>
          <w:b/>
          <w:i/>
          <w:color w:val="auto"/>
        </w:rPr>
        <w:t>In</w:t>
      </w:r>
      <w:r w:rsidR="00E9612C">
        <w:rPr>
          <w:b/>
          <w:i/>
          <w:color w:val="auto"/>
        </w:rPr>
        <w:t xml:space="preserve"> </w:t>
      </w:r>
      <w:r w:rsidR="00FB6CE1" w:rsidRPr="00F93A0E">
        <w:rPr>
          <w:b/>
          <w:i/>
          <w:color w:val="auto"/>
        </w:rPr>
        <w:t>Vivo</w:t>
      </w:r>
      <w:r w:rsidR="00FB6CE1">
        <w:rPr>
          <w:b/>
          <w:color w:val="auto"/>
        </w:rPr>
        <w:t>:</w:t>
      </w:r>
    </w:p>
    <w:p w14:paraId="2327CD25" w14:textId="26BD72F3" w:rsidR="00037B8F" w:rsidRPr="00F93A0E" w:rsidRDefault="008C7D07" w:rsidP="0066649A">
      <w:pPr>
        <w:widowControl/>
        <w:rPr>
          <w:color w:val="auto"/>
        </w:rPr>
      </w:pPr>
      <w:r w:rsidRPr="00F93A0E">
        <w:rPr>
          <w:color w:val="auto"/>
        </w:rPr>
        <w:t>Because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vitro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models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neither</w:t>
      </w:r>
      <w:r w:rsidR="00E9612C">
        <w:rPr>
          <w:color w:val="auto"/>
        </w:rPr>
        <w:t xml:space="preserve"> </w:t>
      </w:r>
      <w:proofErr w:type="gramStart"/>
      <w:r w:rsidR="00214CAC" w:rsidRPr="00F93A0E">
        <w:rPr>
          <w:color w:val="auto"/>
        </w:rPr>
        <w:t>take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into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account</w:t>
      </w:r>
      <w:proofErr w:type="gramEnd"/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half-life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nor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metabolism,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it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necessary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corroborate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vitro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findings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vivo</w:t>
      </w:r>
      <w:r w:rsidR="00214CAC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Moreover,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vivo</w:t>
      </w:r>
      <w:r w:rsidR="00E9612C">
        <w:rPr>
          <w:i/>
          <w:color w:val="auto"/>
        </w:rPr>
        <w:t xml:space="preserve"> </w:t>
      </w:r>
      <w:r w:rsidR="00214CAC" w:rsidRPr="00F93A0E">
        <w:rPr>
          <w:color w:val="auto"/>
        </w:rPr>
        <w:t>models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are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very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useful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assess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regimen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safety.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7068E2" w:rsidRPr="00F93A0E">
        <w:rPr>
          <w:color w:val="auto"/>
        </w:rPr>
        <w:t>confirm</w:t>
      </w:r>
      <w:r w:rsidR="00E9612C">
        <w:rPr>
          <w:color w:val="auto"/>
        </w:rPr>
        <w:t xml:space="preserve"> </w:t>
      </w:r>
      <w:r w:rsidR="007068E2"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="007068E2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068E2" w:rsidRPr="00F93A0E">
        <w:rPr>
          <w:color w:val="auto"/>
        </w:rPr>
        <w:t>synergism</w:t>
      </w:r>
      <w:r w:rsidR="00E9612C">
        <w:rPr>
          <w:color w:val="auto"/>
        </w:rPr>
        <w:t xml:space="preserve"> </w:t>
      </w:r>
      <w:r w:rsidR="007068E2" w:rsidRPr="00F93A0E">
        <w:rPr>
          <w:color w:val="auto"/>
        </w:rPr>
        <w:t>between</w:t>
      </w:r>
      <w:r w:rsidR="00E9612C">
        <w:rPr>
          <w:color w:val="auto"/>
        </w:rPr>
        <w:t xml:space="preserve"> </w:t>
      </w:r>
      <w:r w:rsidR="007068E2" w:rsidRPr="00F93A0E">
        <w:rPr>
          <w:color w:val="auto"/>
        </w:rPr>
        <w:t>topotecan</w:t>
      </w:r>
      <w:r w:rsidR="00E9612C">
        <w:rPr>
          <w:color w:val="auto"/>
        </w:rPr>
        <w:t xml:space="preserve"> </w:t>
      </w:r>
      <w:r w:rsidR="007068E2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proofErr w:type="spellStart"/>
      <w:r w:rsidR="007068E2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7068E2"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r w:rsidR="007068E2" w:rsidRPr="00F93A0E">
        <w:rPr>
          <w:color w:val="auto"/>
        </w:rPr>
        <w:t>was</w:t>
      </w:r>
      <w:r w:rsidR="00E9612C">
        <w:rPr>
          <w:color w:val="auto"/>
        </w:rPr>
        <w:t xml:space="preserve"> </w:t>
      </w:r>
      <w:r w:rsidR="007068E2" w:rsidRPr="00F93A0E">
        <w:rPr>
          <w:color w:val="auto"/>
        </w:rPr>
        <w:t>specific</w:t>
      </w:r>
      <w:r w:rsidR="00E9612C">
        <w:rPr>
          <w:color w:val="auto"/>
        </w:rPr>
        <w:t xml:space="preserve"> </w:t>
      </w:r>
      <w:r w:rsidR="007068E2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7068E2" w:rsidRPr="00F93A0E">
        <w:rPr>
          <w:color w:val="auto"/>
        </w:rPr>
        <w:t>cancer</w:t>
      </w:r>
      <w:r w:rsidR="00E9612C">
        <w:rPr>
          <w:color w:val="auto"/>
        </w:rPr>
        <w:t xml:space="preserve"> </w:t>
      </w:r>
      <w:r w:rsidR="007068E2" w:rsidRPr="00F93A0E">
        <w:rPr>
          <w:color w:val="auto"/>
        </w:rPr>
        <w:t>cells,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proofErr w:type="spellStart"/>
      <w:r w:rsidR="007068E2" w:rsidRPr="00F93A0E">
        <w:rPr>
          <w:color w:val="auto"/>
        </w:rPr>
        <w:t>antineuroblastoma</w:t>
      </w:r>
      <w:proofErr w:type="spellEnd"/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effects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therapy</w:t>
      </w:r>
      <w:r w:rsidR="00E9612C">
        <w:rPr>
          <w:color w:val="auto"/>
        </w:rPr>
        <w:t xml:space="preserve"> </w:t>
      </w:r>
      <w:r w:rsidR="007068E2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B1390D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="00B1390D" w:rsidRPr="00F93A0E">
        <w:rPr>
          <w:color w:val="auto"/>
        </w:rPr>
        <w:t>xenograft</w:t>
      </w:r>
      <w:r w:rsidR="00E9612C">
        <w:rPr>
          <w:color w:val="auto"/>
        </w:rPr>
        <w:t xml:space="preserve"> </w:t>
      </w:r>
      <w:r w:rsidR="00B1390D" w:rsidRPr="00F93A0E">
        <w:rPr>
          <w:color w:val="auto"/>
        </w:rPr>
        <w:t>model</w:t>
      </w:r>
      <w:r w:rsidR="00FB41D4">
        <w:rPr>
          <w:color w:val="auto"/>
        </w:rPr>
        <w:t xml:space="preserve"> were assessed</w:t>
      </w:r>
      <w:r w:rsidR="00B1390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FB41D4">
        <w:rPr>
          <w:color w:val="auto"/>
        </w:rPr>
        <w:t xml:space="preserve">For this, </w:t>
      </w:r>
      <w:r w:rsidR="00B1390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124EC" w:rsidRPr="00F93A0E">
        <w:rPr>
          <w:color w:val="auto"/>
        </w:rPr>
        <w:t>severe</w:t>
      </w:r>
      <w:r w:rsidR="00E9612C">
        <w:rPr>
          <w:color w:val="auto"/>
        </w:rPr>
        <w:t xml:space="preserve"> </w:t>
      </w:r>
      <w:r w:rsidR="001124EC" w:rsidRPr="00F93A0E">
        <w:rPr>
          <w:color w:val="auto"/>
        </w:rPr>
        <w:t>immunodeficient</w:t>
      </w:r>
      <w:r w:rsidR="00E9612C">
        <w:rPr>
          <w:color w:val="auto"/>
        </w:rPr>
        <w:t xml:space="preserve"> </w:t>
      </w:r>
      <w:r w:rsidR="00071E90" w:rsidRPr="00F93A0E">
        <w:rPr>
          <w:color w:val="auto"/>
        </w:rPr>
        <w:t>NSG</w:t>
      </w:r>
      <w:r w:rsidR="00E9612C">
        <w:rPr>
          <w:color w:val="auto"/>
        </w:rPr>
        <w:t xml:space="preserve"> </w:t>
      </w:r>
      <w:r w:rsidR="001124EC" w:rsidRPr="00F93A0E">
        <w:rPr>
          <w:color w:val="auto"/>
        </w:rPr>
        <w:t>mouse</w:t>
      </w:r>
      <w:r w:rsidR="00E9612C">
        <w:rPr>
          <w:color w:val="auto"/>
        </w:rPr>
        <w:t xml:space="preserve"> </w:t>
      </w:r>
      <w:r w:rsidR="001124EC" w:rsidRPr="00F93A0E">
        <w:rPr>
          <w:color w:val="auto"/>
        </w:rPr>
        <w:t>strain</w:t>
      </w:r>
      <w:r w:rsidR="00FB41D4">
        <w:rPr>
          <w:color w:val="auto"/>
        </w:rPr>
        <w:t xml:space="preserve"> was selected</w:t>
      </w:r>
      <w:r w:rsidR="00B1390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B1390D" w:rsidRPr="00F93A0E">
        <w:rPr>
          <w:color w:val="auto"/>
        </w:rPr>
        <w:t>These</w:t>
      </w:r>
      <w:r w:rsidR="00E9612C">
        <w:rPr>
          <w:color w:val="auto"/>
        </w:rPr>
        <w:t xml:space="preserve"> </w:t>
      </w:r>
      <w:r w:rsidR="00B1390D" w:rsidRPr="00F93A0E">
        <w:rPr>
          <w:color w:val="auto"/>
        </w:rPr>
        <w:t>mice</w:t>
      </w:r>
      <w:r w:rsidR="00E9612C">
        <w:rPr>
          <w:color w:val="auto"/>
        </w:rPr>
        <w:t xml:space="preserve"> </w:t>
      </w:r>
      <w:r w:rsidR="00B1390D" w:rsidRPr="00F93A0E">
        <w:rPr>
          <w:color w:val="auto"/>
        </w:rPr>
        <w:t>lack</w:t>
      </w:r>
      <w:r w:rsidR="00E9612C">
        <w:rPr>
          <w:color w:val="auto"/>
        </w:rPr>
        <w:t xml:space="preserve"> </w:t>
      </w:r>
      <w:r w:rsidR="00B1390D" w:rsidRPr="00F93A0E">
        <w:rPr>
          <w:color w:val="auto"/>
        </w:rPr>
        <w:t>both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an</w:t>
      </w:r>
      <w:r w:rsidR="00E9612C">
        <w:rPr>
          <w:color w:val="auto"/>
        </w:rPr>
        <w:t xml:space="preserve"> </w:t>
      </w:r>
      <w:r w:rsidR="00B1390D" w:rsidRPr="00F93A0E">
        <w:rPr>
          <w:color w:val="auto"/>
        </w:rPr>
        <w:t>innat</w:t>
      </w:r>
      <w:r w:rsidR="009A2DBD" w:rsidRPr="00F93A0E">
        <w:rPr>
          <w:color w:val="auto"/>
        </w:rPr>
        <w:t>e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an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adaptive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immune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system</w:t>
      </w:r>
      <w:r w:rsidR="00E35AA2" w:rsidRPr="00F93A0E">
        <w:rPr>
          <w:color w:val="auto"/>
        </w:rPr>
        <w:fldChar w:fldCharType="begin">
          <w:fldData xml:space="preserve">PEVuZE5vdGU+PENpdGU+PEF1dGhvcj5Jc2hpa2F3YTwvQXV0aG9yPjxZZWFyPjIwMDU8L1llYXI+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</w:fldData>
        </w:fldChar>
      </w:r>
      <w:r w:rsidR="00E35AA2" w:rsidRPr="00F93A0E">
        <w:rPr>
          <w:color w:val="auto"/>
        </w:rPr>
        <w:instrText xml:space="preserve"> ADDIN EN.CITE </w:instrText>
      </w:r>
      <w:r w:rsidR="00E35AA2" w:rsidRPr="00F93A0E">
        <w:rPr>
          <w:color w:val="auto"/>
        </w:rPr>
        <w:fldChar w:fldCharType="begin">
          <w:fldData xml:space="preserve">PEVuZE5vdGU+PENpdGU+PEF1dGhvcj5Jc2hpa2F3YTwvQXV0aG9yPjxZZWFyPjIwMDU8L1llYXI+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</w:fldData>
        </w:fldChar>
      </w:r>
      <w:r w:rsidR="00E35AA2" w:rsidRPr="00F93A0E">
        <w:rPr>
          <w:color w:val="auto"/>
        </w:rPr>
        <w:instrText xml:space="preserve"> ADDIN EN.CITE.DATA </w:instrText>
      </w:r>
      <w:r w:rsidR="00E35AA2" w:rsidRPr="00F93A0E">
        <w:rPr>
          <w:color w:val="auto"/>
        </w:rPr>
      </w:r>
      <w:r w:rsidR="00E35AA2" w:rsidRPr="00F93A0E">
        <w:rPr>
          <w:color w:val="auto"/>
        </w:rPr>
        <w:fldChar w:fldCharType="end"/>
      </w:r>
      <w:r w:rsidR="00E35AA2" w:rsidRPr="00F93A0E">
        <w:rPr>
          <w:color w:val="auto"/>
        </w:rPr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15</w:t>
      </w:r>
      <w:r w:rsidR="00E35AA2" w:rsidRPr="00F93A0E">
        <w:rPr>
          <w:color w:val="auto"/>
        </w:rPr>
        <w:fldChar w:fldCharType="end"/>
      </w:r>
      <w:r w:rsidR="00731929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therefore</w:t>
      </w:r>
      <w:r w:rsidR="00731929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make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it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possible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researchers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exclude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any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immunomodulatory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effects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induced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topotecan</w:t>
      </w:r>
      <w:r w:rsidR="00E9612C">
        <w:rPr>
          <w:color w:val="auto"/>
        </w:rPr>
        <w:t xml:space="preserve"> </w:t>
      </w:r>
      <w:r w:rsidR="00214CAC" w:rsidRPr="00F93A0E">
        <w:rPr>
          <w:color w:val="auto"/>
        </w:rPr>
        <w:t>ther</w:t>
      </w:r>
      <w:r w:rsidR="00AB6D7A" w:rsidRPr="00F93A0E">
        <w:rPr>
          <w:color w:val="auto"/>
        </w:rPr>
        <w:t>apy</w:t>
      </w:r>
      <w:r w:rsidR="00E9612C">
        <w:rPr>
          <w:color w:val="auto"/>
        </w:rPr>
        <w:t xml:space="preserve"> </w:t>
      </w:r>
      <w:r w:rsidR="00AB6D7A"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="00AB6D7A" w:rsidRPr="00F93A0E">
        <w:rPr>
          <w:color w:val="auto"/>
        </w:rPr>
        <w:t>can</w:t>
      </w:r>
      <w:r w:rsidR="00E9612C">
        <w:rPr>
          <w:color w:val="auto"/>
        </w:rPr>
        <w:t xml:space="preserve"> </w:t>
      </w:r>
      <w:r w:rsidR="00AB6D7A" w:rsidRPr="00F93A0E">
        <w:rPr>
          <w:color w:val="auto"/>
        </w:rPr>
        <w:t>affect</w:t>
      </w:r>
      <w:r w:rsidR="00E9612C">
        <w:rPr>
          <w:color w:val="auto"/>
        </w:rPr>
        <w:t xml:space="preserve"> </w:t>
      </w:r>
      <w:proofErr w:type="spellStart"/>
      <w:r w:rsidR="00AB6D7A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AB6D7A" w:rsidRPr="00F93A0E">
        <w:rPr>
          <w:color w:val="auto"/>
        </w:rPr>
        <w:t>potency.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T</w:t>
      </w:r>
      <w:r w:rsidR="00071E90" w:rsidRPr="00F93A0E">
        <w:rPr>
          <w:color w:val="auto"/>
        </w:rPr>
        <w:t>reatment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was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started</w:t>
      </w:r>
      <w:r w:rsidR="00E9612C">
        <w:rPr>
          <w:color w:val="auto"/>
        </w:rPr>
        <w:t xml:space="preserve"> </w:t>
      </w:r>
      <w:r w:rsidR="00071E90" w:rsidRPr="00F93A0E">
        <w:rPr>
          <w:color w:val="auto"/>
        </w:rPr>
        <w:t>once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tumors</w:t>
      </w:r>
      <w:r w:rsidR="00E9612C">
        <w:rPr>
          <w:color w:val="auto"/>
        </w:rPr>
        <w:t xml:space="preserve"> </w:t>
      </w:r>
      <w:r w:rsidR="00071E90" w:rsidRPr="00F93A0E">
        <w:rPr>
          <w:color w:val="auto"/>
        </w:rPr>
        <w:t>displayed</w:t>
      </w:r>
      <w:r w:rsidR="00E9612C">
        <w:rPr>
          <w:color w:val="auto"/>
        </w:rPr>
        <w:t xml:space="preserve"> </w:t>
      </w:r>
      <w:r w:rsidR="00071E90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071E90" w:rsidRPr="00F93A0E">
        <w:rPr>
          <w:color w:val="auto"/>
        </w:rPr>
        <w:t>mean</w:t>
      </w:r>
      <w:r w:rsidR="00E9612C">
        <w:rPr>
          <w:color w:val="auto"/>
        </w:rPr>
        <w:t xml:space="preserve"> </w:t>
      </w:r>
      <w:r w:rsidR="00071E90" w:rsidRPr="00F93A0E">
        <w:rPr>
          <w:color w:val="auto"/>
        </w:rPr>
        <w:t>volume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50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±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2.5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mm</w:t>
      </w:r>
      <w:r w:rsidR="005F473D" w:rsidRPr="00F93A0E">
        <w:rPr>
          <w:color w:val="auto"/>
          <w:vertAlign w:val="superscript"/>
        </w:rPr>
        <w:t>3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(</w:t>
      </w:r>
      <w:r w:rsidR="006B74A5" w:rsidRPr="00782692">
        <w:rPr>
          <w:b/>
          <w:color w:val="auto"/>
        </w:rPr>
        <w:t>Figure</w:t>
      </w:r>
      <w:r w:rsidR="00E9612C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6</w:t>
      </w:r>
      <w:r w:rsidR="00603CA0" w:rsidRPr="00782692">
        <w:rPr>
          <w:b/>
          <w:color w:val="auto"/>
        </w:rPr>
        <w:t>A</w:t>
      </w:r>
      <w:r w:rsidR="005F473D" w:rsidRPr="00F93A0E">
        <w:rPr>
          <w:color w:val="auto"/>
        </w:rPr>
        <w:t>).</w:t>
      </w:r>
      <w:r w:rsidR="00E9612C">
        <w:rPr>
          <w:color w:val="auto"/>
        </w:rPr>
        <w:t xml:space="preserve"> </w:t>
      </w:r>
      <w:r w:rsidR="00071E90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071E90" w:rsidRPr="00F93A0E">
        <w:rPr>
          <w:color w:val="auto"/>
        </w:rPr>
        <w:t>treatments</w:t>
      </w:r>
      <w:r w:rsidR="00E9612C">
        <w:rPr>
          <w:color w:val="auto"/>
        </w:rPr>
        <w:t xml:space="preserve"> </w:t>
      </w:r>
      <w:r w:rsidR="00071E90" w:rsidRPr="00F93A0E">
        <w:rPr>
          <w:color w:val="auto"/>
        </w:rPr>
        <w:t>consisted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</w:t>
      </w:r>
      <w:r w:rsidR="00037B8F" w:rsidRPr="00F93A0E">
        <w:rPr>
          <w:color w:val="auto"/>
        </w:rPr>
        <w:t>ither</w:t>
      </w:r>
      <w:r w:rsidR="00E9612C">
        <w:rPr>
          <w:color w:val="auto"/>
        </w:rPr>
        <w:t xml:space="preserve"> </w:t>
      </w:r>
      <w:proofErr w:type="spellStart"/>
      <w:r w:rsidR="00037B8F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(150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µg</w:t>
      </w:r>
      <w:r w:rsidR="00E9612C">
        <w:rPr>
          <w:color w:val="auto"/>
        </w:rPr>
        <w:t xml:space="preserve"> </w:t>
      </w:r>
      <w:proofErr w:type="spellStart"/>
      <w:r w:rsidR="00037B8F" w:rsidRPr="00F93A0E">
        <w:rPr>
          <w:color w:val="auto"/>
        </w:rPr>
        <w:t>i.v.</w:t>
      </w:r>
      <w:proofErr w:type="spellEnd"/>
      <w:r w:rsidR="00037B8F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day</w:t>
      </w:r>
      <w:r w:rsidR="00E9612C">
        <w:rPr>
          <w:color w:val="auto"/>
        </w:rPr>
        <w:t xml:space="preserve"> </w:t>
      </w:r>
      <w:r w:rsidR="009B52DE" w:rsidRPr="00F93A0E">
        <w:rPr>
          <w:color w:val="auto"/>
        </w:rPr>
        <w:t>7</w:t>
      </w:r>
      <w:r w:rsidR="00E9612C">
        <w:rPr>
          <w:color w:val="auto"/>
        </w:rPr>
        <w:t xml:space="preserve"> </w:t>
      </w:r>
      <w:r w:rsidR="009B52DE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9B52DE" w:rsidRPr="00F93A0E">
        <w:rPr>
          <w:color w:val="auto"/>
        </w:rPr>
        <w:t>day</w:t>
      </w:r>
      <w:r w:rsidR="00E9612C">
        <w:rPr>
          <w:color w:val="auto"/>
        </w:rPr>
        <w:t xml:space="preserve"> </w:t>
      </w:r>
      <w:r w:rsidR="009B52DE" w:rsidRPr="00F93A0E">
        <w:rPr>
          <w:color w:val="auto"/>
        </w:rPr>
        <w:t>11),</w:t>
      </w:r>
      <w:r w:rsidR="00E9612C">
        <w:rPr>
          <w:color w:val="auto"/>
        </w:rPr>
        <w:t xml:space="preserve"> </w:t>
      </w:r>
      <w:r w:rsidR="009B52DE" w:rsidRPr="00F93A0E">
        <w:rPr>
          <w:color w:val="auto"/>
        </w:rPr>
        <w:t>topotecan</w:t>
      </w:r>
      <w:r w:rsidR="00E9612C">
        <w:rPr>
          <w:color w:val="auto"/>
        </w:rPr>
        <w:t xml:space="preserve"> </w:t>
      </w:r>
      <w:r w:rsidR="009B52DE" w:rsidRPr="00F93A0E">
        <w:rPr>
          <w:color w:val="auto"/>
        </w:rPr>
        <w:t>(0.36</w:t>
      </w:r>
      <w:r w:rsidR="00E9612C">
        <w:rPr>
          <w:color w:val="auto"/>
        </w:rPr>
        <w:t xml:space="preserve"> </w:t>
      </w:r>
      <w:r w:rsidR="009B52DE" w:rsidRPr="00F93A0E">
        <w:rPr>
          <w:color w:val="auto"/>
        </w:rPr>
        <w:t>mg/kg</w:t>
      </w:r>
      <w:r w:rsidR="00E9612C">
        <w:rPr>
          <w:color w:val="auto"/>
        </w:rPr>
        <w:t xml:space="preserve"> </w:t>
      </w:r>
      <w:proofErr w:type="spellStart"/>
      <w:r w:rsidR="009B52DE" w:rsidRPr="00F93A0E">
        <w:rPr>
          <w:color w:val="auto"/>
        </w:rPr>
        <w:t>i.p.</w:t>
      </w:r>
      <w:proofErr w:type="spellEnd"/>
      <w:r w:rsidR="009B52DE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9B52DE" w:rsidRPr="00F93A0E">
        <w:rPr>
          <w:color w:val="auto"/>
        </w:rPr>
        <w:t>day</w:t>
      </w:r>
      <w:r w:rsidR="00E9612C">
        <w:rPr>
          <w:color w:val="auto"/>
        </w:rPr>
        <w:t>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7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-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11)</w:t>
      </w:r>
      <w:r w:rsidR="00E9612C">
        <w:rPr>
          <w:color w:val="auto"/>
        </w:rPr>
        <w:t>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or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 xml:space="preserve">a </w:t>
      </w:r>
      <w:r w:rsidR="005F473D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proofErr w:type="spellStart"/>
      <w:r w:rsidR="005F473D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</w:t>
      </w:r>
      <w:r w:rsidR="00071E90" w:rsidRPr="00F93A0E">
        <w:rPr>
          <w:color w:val="auto"/>
        </w:rPr>
        <w:t>nd</w:t>
      </w:r>
      <w:r w:rsidR="00E9612C">
        <w:rPr>
          <w:color w:val="auto"/>
        </w:rPr>
        <w:t xml:space="preserve"> </w:t>
      </w:r>
      <w:r w:rsidR="00071E90" w:rsidRPr="00F93A0E">
        <w:rPr>
          <w:color w:val="auto"/>
        </w:rPr>
        <w:t>topotecan.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The t</w:t>
      </w:r>
      <w:r w:rsidR="005F473D" w:rsidRPr="00F93A0E">
        <w:rPr>
          <w:color w:val="auto"/>
        </w:rPr>
        <w:t>umor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volume</w:t>
      </w:r>
      <w:r w:rsidR="00037B8F" w:rsidRPr="00F93A0E">
        <w:rPr>
          <w:color w:val="auto"/>
        </w:rPr>
        <w:t>s</w:t>
      </w:r>
      <w:r w:rsidR="00E9612C">
        <w:rPr>
          <w:color w:val="auto"/>
        </w:rPr>
        <w:t xml:space="preserve"> </w:t>
      </w:r>
      <w:r w:rsidR="00071E90" w:rsidRPr="00F93A0E">
        <w:rPr>
          <w:color w:val="auto"/>
        </w:rPr>
        <w:t>were</w:t>
      </w:r>
      <w:r w:rsidR="00E9612C">
        <w:rPr>
          <w:color w:val="auto"/>
        </w:rPr>
        <w:t xml:space="preserve"> </w:t>
      </w:r>
      <w:r w:rsidR="00071E90" w:rsidRPr="00F93A0E">
        <w:rPr>
          <w:color w:val="auto"/>
        </w:rPr>
        <w:t>monitored</w:t>
      </w:r>
      <w:r w:rsidR="00E9612C">
        <w:rPr>
          <w:color w:val="auto"/>
        </w:rPr>
        <w:t xml:space="preserve"> </w:t>
      </w:r>
      <w:proofErr w:type="gramStart"/>
      <w:r w:rsidR="005F473D" w:rsidRPr="00F93A0E">
        <w:rPr>
          <w:color w:val="auto"/>
        </w:rPr>
        <w:t>during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</w:t>
      </w:r>
      <w:r w:rsidR="001A4FAA" w:rsidRPr="00F93A0E">
        <w:rPr>
          <w:color w:val="auto"/>
        </w:rPr>
        <w:t>e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course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of</w:t>
      </w:r>
      <w:proofErr w:type="gramEnd"/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experimentation.</w:t>
      </w:r>
      <w:r w:rsidR="00E9612C">
        <w:rPr>
          <w:color w:val="auto"/>
        </w:rPr>
        <w:t xml:space="preserve"> </w:t>
      </w:r>
      <w:r w:rsidR="00D94355" w:rsidRPr="00F93A0E">
        <w:rPr>
          <w:color w:val="auto"/>
        </w:rPr>
        <w:t>All</w:t>
      </w:r>
      <w:r w:rsidR="00E9612C">
        <w:rPr>
          <w:color w:val="auto"/>
        </w:rPr>
        <w:t xml:space="preserve"> </w:t>
      </w:r>
      <w:r w:rsidR="00D94355" w:rsidRPr="00F93A0E">
        <w:rPr>
          <w:color w:val="auto"/>
        </w:rPr>
        <w:t>therapies</w:t>
      </w:r>
      <w:r w:rsidR="00E9612C">
        <w:rPr>
          <w:color w:val="auto"/>
        </w:rPr>
        <w:t xml:space="preserve"> </w:t>
      </w:r>
      <w:r w:rsidR="00D94355" w:rsidRPr="00F93A0E">
        <w:rPr>
          <w:color w:val="auto"/>
        </w:rPr>
        <w:t>led</w:t>
      </w:r>
      <w:r w:rsidR="00E9612C">
        <w:rPr>
          <w:color w:val="auto"/>
        </w:rPr>
        <w:t xml:space="preserve"> </w:t>
      </w:r>
      <w:r w:rsidR="00D94355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D94355"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="00D94355" w:rsidRPr="00F93A0E">
        <w:rPr>
          <w:color w:val="auto"/>
        </w:rPr>
        <w:t>growth</w:t>
      </w:r>
      <w:r w:rsidR="00E9612C">
        <w:rPr>
          <w:color w:val="auto"/>
        </w:rPr>
        <w:t xml:space="preserve"> </w:t>
      </w:r>
      <w:r w:rsidR="00D94355" w:rsidRPr="00F93A0E">
        <w:rPr>
          <w:color w:val="auto"/>
        </w:rPr>
        <w:t>retardation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compared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control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groups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(</w:t>
      </w:r>
      <w:r w:rsidR="006B74A5" w:rsidRPr="00782692">
        <w:rPr>
          <w:b/>
          <w:color w:val="auto"/>
        </w:rPr>
        <w:t>Figure</w:t>
      </w:r>
      <w:r w:rsidR="00E9612C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6</w:t>
      </w:r>
      <w:r w:rsidR="00603CA0" w:rsidRPr="00782692">
        <w:rPr>
          <w:b/>
          <w:color w:val="auto"/>
        </w:rPr>
        <w:t>A</w:t>
      </w:r>
      <w:r w:rsidR="00071E90" w:rsidRPr="00F93A0E">
        <w:rPr>
          <w:color w:val="auto"/>
        </w:rPr>
        <w:t>).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D94355" w:rsidRPr="00F93A0E">
        <w:rPr>
          <w:color w:val="auto"/>
        </w:rPr>
        <w:t>regimen</w:t>
      </w:r>
      <w:r w:rsidR="00E9612C">
        <w:rPr>
          <w:color w:val="auto"/>
        </w:rPr>
        <w:t>,</w:t>
      </w:r>
      <w:r w:rsidR="00E9612C">
        <w:rPr>
          <w:color w:val="auto"/>
        </w:rPr>
        <w:t xml:space="preserve"> </w:t>
      </w:r>
      <w:r w:rsidR="00071E90" w:rsidRPr="00F93A0E">
        <w:rPr>
          <w:color w:val="auto"/>
        </w:rPr>
        <w:t>however</w:t>
      </w:r>
      <w:r w:rsidR="00E9612C">
        <w:rPr>
          <w:color w:val="auto"/>
        </w:rPr>
        <w:t>,</w:t>
      </w:r>
      <w:r w:rsidR="00E9612C">
        <w:rPr>
          <w:color w:val="auto"/>
        </w:rPr>
        <w:t xml:space="preserve"> </w:t>
      </w:r>
      <w:r w:rsidR="00D94355" w:rsidRPr="00F93A0E">
        <w:rPr>
          <w:color w:val="auto"/>
        </w:rPr>
        <w:t>induced</w:t>
      </w:r>
      <w:r w:rsidR="00E9612C">
        <w:rPr>
          <w:color w:val="auto"/>
        </w:rPr>
        <w:t xml:space="preserve"> </w:t>
      </w:r>
      <w:r w:rsidR="00D9435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D94355" w:rsidRPr="00F93A0E">
        <w:rPr>
          <w:color w:val="auto"/>
        </w:rPr>
        <w:t>strongest</w:t>
      </w:r>
      <w:r w:rsidR="00E9612C">
        <w:rPr>
          <w:color w:val="auto"/>
        </w:rPr>
        <w:t xml:space="preserve"> </w:t>
      </w:r>
      <w:r w:rsidR="00D94355" w:rsidRPr="00F93A0E">
        <w:rPr>
          <w:color w:val="auto"/>
        </w:rPr>
        <w:t>effect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(</w:t>
      </w:r>
      <w:r w:rsidR="006B74A5" w:rsidRPr="00782692">
        <w:rPr>
          <w:b/>
          <w:color w:val="auto"/>
        </w:rPr>
        <w:t>Figure</w:t>
      </w:r>
      <w:r w:rsidR="00E9612C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6</w:t>
      </w:r>
      <w:r w:rsidR="00603CA0" w:rsidRPr="00782692">
        <w:rPr>
          <w:b/>
          <w:color w:val="auto"/>
        </w:rPr>
        <w:t>A</w:t>
      </w:r>
      <w:r w:rsidR="005F473D" w:rsidRPr="00F93A0E">
        <w:rPr>
          <w:color w:val="auto"/>
        </w:rPr>
        <w:t>).</w:t>
      </w:r>
      <w:r w:rsidR="00E9612C">
        <w:rPr>
          <w:color w:val="auto"/>
        </w:rPr>
        <w:t xml:space="preserve"> </w:t>
      </w:r>
    </w:p>
    <w:p w14:paraId="48F5BAEA" w14:textId="77777777" w:rsidR="00037B8F" w:rsidRPr="00F93A0E" w:rsidRDefault="00037B8F" w:rsidP="0066649A">
      <w:pPr>
        <w:widowControl/>
        <w:rPr>
          <w:color w:val="auto"/>
        </w:rPr>
      </w:pPr>
    </w:p>
    <w:p w14:paraId="16107EDF" w14:textId="4B5AD66B" w:rsidR="00037B8F" w:rsidRPr="00F93A0E" w:rsidRDefault="00007F6C" w:rsidP="0066649A">
      <w:pPr>
        <w:widowControl/>
        <w:rPr>
          <w:color w:val="auto"/>
        </w:rPr>
      </w:pPr>
      <w:r w:rsidRPr="00F93A0E">
        <w:rPr>
          <w:color w:val="auto"/>
        </w:rPr>
        <w:lastRenderedPageBreak/>
        <w:t>Tumor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growth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 xml:space="preserve">further </w:t>
      </w:r>
      <w:r w:rsidRPr="00F93A0E">
        <w:rPr>
          <w:color w:val="auto"/>
        </w:rPr>
        <w:t>analyzed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study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survival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rate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upon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treatment.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end,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</w:t>
      </w:r>
      <w:r w:rsidR="00037B8F" w:rsidRPr="00F93A0E">
        <w:rPr>
          <w:color w:val="auto"/>
        </w:rPr>
        <w:t>he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event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resulting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mouse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euthanasia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was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defin</w:t>
      </w:r>
      <w:r w:rsidR="00603CA0" w:rsidRPr="00F93A0E">
        <w:rPr>
          <w:color w:val="auto"/>
        </w:rPr>
        <w:t>ed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volume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≥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1</w:t>
      </w:r>
      <w:r w:rsidR="00E9612C">
        <w:rPr>
          <w:color w:val="auto"/>
        </w:rPr>
        <w:t xml:space="preserve"> </w:t>
      </w:r>
      <w:r w:rsidR="00037B8F" w:rsidRPr="00F93A0E">
        <w:rPr>
          <w:color w:val="auto"/>
        </w:rPr>
        <w:t>cm</w:t>
      </w:r>
      <w:r w:rsidR="00037B8F" w:rsidRPr="00F93A0E">
        <w:rPr>
          <w:color w:val="auto"/>
          <w:vertAlign w:val="superscript"/>
        </w:rPr>
        <w:t>3</w:t>
      </w:r>
      <w:r w:rsidR="00E9612C">
        <w:rPr>
          <w:color w:val="auto"/>
        </w:rPr>
        <w:t xml:space="preserve"> </w:t>
      </w:r>
      <w:r w:rsidR="00F71A28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F71A28" w:rsidRPr="00F93A0E">
        <w:rPr>
          <w:color w:val="auto"/>
        </w:rPr>
        <w:t>ethical</w:t>
      </w:r>
      <w:r w:rsidR="00E9612C">
        <w:rPr>
          <w:color w:val="auto"/>
        </w:rPr>
        <w:t xml:space="preserve"> </w:t>
      </w:r>
      <w:r w:rsidR="00F71A28" w:rsidRPr="00F93A0E">
        <w:rPr>
          <w:color w:val="auto"/>
        </w:rPr>
        <w:t>reasons</w:t>
      </w:r>
      <w:r w:rsidR="00603CA0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allowed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 xml:space="preserve">us </w:t>
      </w:r>
      <w:r w:rsidR="00603CA0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perform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Kaplan-Meyer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survival</w:t>
      </w:r>
      <w:r w:rsidR="00E9612C">
        <w:rPr>
          <w:color w:val="auto"/>
        </w:rPr>
        <w:t xml:space="preserve"> </w:t>
      </w:r>
      <w:r w:rsidR="00603CA0" w:rsidRPr="00F93A0E">
        <w:rPr>
          <w:color w:val="auto"/>
        </w:rPr>
        <w:t>analysis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>to calculate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median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event-free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survival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time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each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experimental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group</w:t>
      </w:r>
      <w:r w:rsidR="00603CA0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F71A28"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="00F71A28" w:rsidRPr="00F93A0E">
        <w:rPr>
          <w:color w:val="auto"/>
        </w:rPr>
        <w:t>shown</w:t>
      </w:r>
      <w:r w:rsidR="00E9612C">
        <w:rPr>
          <w:color w:val="auto"/>
        </w:rPr>
        <w:t xml:space="preserve"> </w:t>
      </w:r>
      <w:r w:rsidR="00F71A28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6B74A5" w:rsidRPr="00F93A0E">
        <w:rPr>
          <w:b/>
          <w:color w:val="auto"/>
        </w:rPr>
        <w:t>Figure</w:t>
      </w:r>
      <w:r w:rsidR="00E9612C">
        <w:rPr>
          <w:b/>
          <w:color w:val="auto"/>
        </w:rPr>
        <w:t xml:space="preserve"> </w:t>
      </w:r>
      <w:r w:rsidR="006B74A5" w:rsidRPr="00F93A0E">
        <w:rPr>
          <w:b/>
          <w:color w:val="auto"/>
        </w:rPr>
        <w:t>6B</w:t>
      </w:r>
      <w:r w:rsidR="00F71A28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F71A28" w:rsidRPr="00F93A0E">
        <w:rPr>
          <w:color w:val="auto"/>
        </w:rPr>
        <w:t>b</w:t>
      </w:r>
      <w:r w:rsidR="001A4FAA" w:rsidRPr="00F93A0E">
        <w:rPr>
          <w:color w:val="auto"/>
        </w:rPr>
        <w:t>oth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monotherapies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improved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event-free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survival</w:t>
      </w:r>
      <w:r w:rsidR="00E9612C">
        <w:rPr>
          <w:color w:val="auto"/>
        </w:rPr>
        <w:t xml:space="preserve"> </w:t>
      </w:r>
      <w:r w:rsidR="00E9612C">
        <w:rPr>
          <w:color w:val="auto"/>
        </w:rPr>
        <w:t xml:space="preserve">(EFS) substantially when </w:t>
      </w:r>
      <w:r w:rsidR="001A4FAA" w:rsidRPr="00F93A0E">
        <w:rPr>
          <w:color w:val="auto"/>
        </w:rPr>
        <w:t>compared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control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groups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(</w:t>
      </w:r>
      <w:r w:rsidR="00BE1714">
        <w:rPr>
          <w:color w:val="auto"/>
        </w:rPr>
        <w:t xml:space="preserve">the </w:t>
      </w:r>
      <w:r w:rsidR="001A4FAA" w:rsidRPr="00F93A0E">
        <w:rPr>
          <w:color w:val="auto"/>
        </w:rPr>
        <w:t>median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EFS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BE1714">
        <w:rPr>
          <w:color w:val="auto"/>
        </w:rPr>
        <w:t xml:space="preserve">the </w:t>
      </w:r>
      <w:r w:rsidR="001A4FAA" w:rsidRPr="00F93A0E">
        <w:rPr>
          <w:color w:val="auto"/>
        </w:rPr>
        <w:t>vehicle-treated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group</w:t>
      </w:r>
      <w:r w:rsidR="00BE1714">
        <w:rPr>
          <w:color w:val="auto"/>
        </w:rPr>
        <w:t xml:space="preserve"> was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21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days;</w:t>
      </w:r>
      <w:r w:rsidR="00E9612C">
        <w:rPr>
          <w:color w:val="auto"/>
        </w:rPr>
        <w:t xml:space="preserve"> </w:t>
      </w:r>
      <w:r w:rsidR="00BE1714">
        <w:rPr>
          <w:color w:val="auto"/>
        </w:rPr>
        <w:t xml:space="preserve">of the </w:t>
      </w:r>
      <w:r w:rsidR="001A4FAA" w:rsidRPr="00F93A0E">
        <w:rPr>
          <w:color w:val="auto"/>
        </w:rPr>
        <w:t>control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antibody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group,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22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days;</w:t>
      </w:r>
      <w:r w:rsidR="00E9612C">
        <w:rPr>
          <w:color w:val="auto"/>
        </w:rPr>
        <w:t xml:space="preserve"> </w:t>
      </w:r>
      <w:r w:rsidR="00BE1714">
        <w:rPr>
          <w:color w:val="auto"/>
        </w:rPr>
        <w:t xml:space="preserve">of the </w:t>
      </w:r>
      <w:r w:rsidR="001A4FAA" w:rsidRPr="00F93A0E">
        <w:rPr>
          <w:color w:val="auto"/>
        </w:rPr>
        <w:t>topotecan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group</w:t>
      </w:r>
      <w:r w:rsidR="00BE1714">
        <w:rPr>
          <w:color w:val="auto"/>
        </w:rPr>
        <w:t>,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26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days;</w:t>
      </w:r>
      <w:r w:rsidR="00E9612C">
        <w:rPr>
          <w:color w:val="auto"/>
        </w:rPr>
        <w:t xml:space="preserve"> </w:t>
      </w:r>
      <w:r w:rsidR="00BE1714">
        <w:rPr>
          <w:color w:val="auto"/>
        </w:rPr>
        <w:t xml:space="preserve">of the </w:t>
      </w:r>
      <w:proofErr w:type="spellStart"/>
      <w:r w:rsidR="001A4FAA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group,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29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days</w:t>
      </w:r>
      <w:r w:rsidR="00E9612C">
        <w:rPr>
          <w:color w:val="auto"/>
        </w:rPr>
        <w:t xml:space="preserve"> </w:t>
      </w:r>
      <w:r w:rsidR="00BE1714">
        <w:rPr>
          <w:color w:val="auto"/>
        </w:rPr>
        <w:t>[</w:t>
      </w:r>
      <w:r w:rsidR="006B74A5" w:rsidRPr="00782692">
        <w:rPr>
          <w:b/>
          <w:color w:val="auto"/>
        </w:rPr>
        <w:t>Figure</w:t>
      </w:r>
      <w:r w:rsidR="00E9612C" w:rsidRPr="00782692">
        <w:rPr>
          <w:b/>
          <w:color w:val="auto"/>
        </w:rPr>
        <w:t xml:space="preserve"> </w:t>
      </w:r>
      <w:r w:rsidR="00C81663" w:rsidRPr="00782692">
        <w:rPr>
          <w:b/>
          <w:color w:val="auto"/>
        </w:rPr>
        <w:t>6</w:t>
      </w:r>
      <w:r w:rsidR="00603CA0" w:rsidRPr="00782692">
        <w:rPr>
          <w:b/>
          <w:color w:val="auto"/>
        </w:rPr>
        <w:t>B</w:t>
      </w:r>
      <w:r w:rsidR="00BE1714">
        <w:rPr>
          <w:color w:val="auto"/>
        </w:rPr>
        <w:t>]</w:t>
      </w:r>
      <w:r w:rsidR="00603CA0" w:rsidRPr="00F93A0E">
        <w:rPr>
          <w:color w:val="auto"/>
        </w:rPr>
        <w:t>).</w:t>
      </w:r>
      <w:r w:rsidR="00E9612C">
        <w:rPr>
          <w:color w:val="auto"/>
        </w:rPr>
        <w:t xml:space="preserve"> </w:t>
      </w:r>
      <w:r w:rsidR="00BE1714">
        <w:rPr>
          <w:color w:val="auto"/>
        </w:rPr>
        <w:t>Yet, t</w:t>
      </w:r>
      <w:r w:rsidR="001A4FAA" w:rsidRPr="00F93A0E">
        <w:rPr>
          <w:color w:val="auto"/>
        </w:rPr>
        <w:t>he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combined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therapy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had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strongest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eff</w:t>
      </w:r>
      <w:r w:rsidR="009A2DBD" w:rsidRPr="00F93A0E">
        <w:rPr>
          <w:color w:val="auto"/>
        </w:rPr>
        <w:t>ect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mice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survival</w:t>
      </w:r>
      <w:r w:rsidR="00BE1714">
        <w:rPr>
          <w:color w:val="auto"/>
        </w:rPr>
        <w:t>,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median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EFS</w:t>
      </w:r>
      <w:r w:rsidR="00E9612C">
        <w:rPr>
          <w:color w:val="auto"/>
        </w:rPr>
        <w:t xml:space="preserve"> </w:t>
      </w:r>
      <w:r w:rsidR="001A4FAA" w:rsidRPr="00F93A0E">
        <w:rPr>
          <w:color w:val="auto"/>
        </w:rPr>
        <w:t>extended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39.5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days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(</w:t>
      </w:r>
      <w:r w:rsidR="009A2DBD" w:rsidRPr="00F93A0E">
        <w:rPr>
          <w:i/>
          <w:color w:val="auto"/>
        </w:rPr>
        <w:t>p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&lt;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0.05,</w:t>
      </w:r>
      <w:r w:rsidR="00E9612C">
        <w:rPr>
          <w:color w:val="auto"/>
        </w:rPr>
        <w:t xml:space="preserve"> </w:t>
      </w:r>
      <w:proofErr w:type="spellStart"/>
      <w:r w:rsidR="009A2DBD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vs.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combination;</w:t>
      </w:r>
      <w:r w:rsidR="00E9612C">
        <w:rPr>
          <w:color w:val="auto"/>
        </w:rPr>
        <w:t xml:space="preserve"> </w:t>
      </w:r>
      <w:r w:rsidR="009A2DBD" w:rsidRPr="00F93A0E">
        <w:rPr>
          <w:i/>
          <w:color w:val="auto"/>
        </w:rPr>
        <w:t>p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&lt;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0.01,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t</w:t>
      </w:r>
      <w:r w:rsidR="00C81663" w:rsidRPr="00F93A0E">
        <w:rPr>
          <w:color w:val="auto"/>
        </w:rPr>
        <w:t>opotecan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vs.</w:t>
      </w:r>
      <w:r w:rsidR="00E9612C">
        <w:rPr>
          <w:color w:val="auto"/>
        </w:rPr>
        <w:t xml:space="preserve"> </w:t>
      </w:r>
      <w:r w:rsidR="00C81663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BE1714">
        <w:rPr>
          <w:color w:val="auto"/>
        </w:rPr>
        <w:t>[</w:t>
      </w:r>
      <w:r w:rsidR="006B74A5" w:rsidRPr="00782692">
        <w:rPr>
          <w:b/>
          <w:color w:val="auto"/>
        </w:rPr>
        <w:t>Figure</w:t>
      </w:r>
      <w:r w:rsidR="00BE1714" w:rsidRPr="00782692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6</w:t>
      </w:r>
      <w:r w:rsidR="009A2DBD" w:rsidRPr="00782692">
        <w:rPr>
          <w:b/>
          <w:color w:val="auto"/>
        </w:rPr>
        <w:t>B</w:t>
      </w:r>
      <w:r w:rsidR="00BE1714">
        <w:rPr>
          <w:color w:val="auto"/>
        </w:rPr>
        <w:t>]</w:t>
      </w:r>
      <w:r w:rsidR="009A2DBD" w:rsidRPr="00F93A0E">
        <w:rPr>
          <w:color w:val="auto"/>
        </w:rPr>
        <w:t>)</w:t>
      </w:r>
      <w:r w:rsidR="00BE1714">
        <w:rPr>
          <w:color w:val="auto"/>
        </w:rPr>
        <w:t>.</w:t>
      </w:r>
    </w:p>
    <w:p w14:paraId="11DFFF04" w14:textId="77777777" w:rsidR="001A4FAA" w:rsidRPr="00F93A0E" w:rsidRDefault="001A4FAA" w:rsidP="0066649A">
      <w:pPr>
        <w:widowControl/>
        <w:rPr>
          <w:color w:val="auto"/>
        </w:rPr>
      </w:pPr>
    </w:p>
    <w:p w14:paraId="5946F34D" w14:textId="54BA3505" w:rsidR="00071E90" w:rsidRPr="00F93A0E" w:rsidRDefault="00666600" w:rsidP="0066649A">
      <w:pPr>
        <w:widowControl/>
        <w:rPr>
          <w:color w:val="auto"/>
        </w:rPr>
      </w:pPr>
      <w:r w:rsidRPr="00F93A0E">
        <w:rPr>
          <w:color w:val="auto"/>
        </w:rPr>
        <w:t>Because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synergistic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interactions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result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increased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toxicity,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regimen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safety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needs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BE1714">
        <w:rPr>
          <w:color w:val="auto"/>
        </w:rPr>
        <w:t xml:space="preserve">be </w:t>
      </w:r>
      <w:r w:rsidRPr="00F93A0E">
        <w:rPr>
          <w:color w:val="auto"/>
        </w:rPr>
        <w:t>assessed.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such,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w</w:t>
      </w:r>
      <w:r w:rsidR="00B26B15" w:rsidRPr="00F93A0E">
        <w:rPr>
          <w:color w:val="auto"/>
        </w:rPr>
        <w:t>eight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loss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C954F1" w:rsidRPr="00F93A0E">
        <w:rPr>
          <w:color w:val="auto"/>
        </w:rPr>
        <w:t>commonly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used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sensitive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marker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health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monitoring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rodents</w:t>
      </w:r>
      <w:r w:rsidR="00E35AA2" w:rsidRPr="00F93A0E">
        <w:rPr>
          <w:color w:val="auto"/>
          <w:highlight w:val="white"/>
        </w:rPr>
        <w:fldChar w:fldCharType="begin"/>
      </w:r>
      <w:r w:rsidR="00E35AA2" w:rsidRPr="00F93A0E">
        <w:rPr>
          <w:color w:val="auto"/>
          <w:highlight w:val="white"/>
        </w:rPr>
        <w:instrText xml:space="preserve"> ADDIN EN.CITE &lt;EndNote&gt;&lt;Cite&gt;&lt;Author&gt;Ullman-Cullere&lt;/Author&gt;&lt;Year&gt;1999&lt;/Year&gt;&lt;RecNum&gt;15&lt;/RecNum&gt;&lt;DisplayText&gt;&lt;style face="superscript"&gt;16&lt;/style&gt;&lt;/DisplayText&gt;&lt;record&gt;&lt;rec-number&gt;15&lt;/rec-number&gt;&lt;foreign-keys&gt;&lt;key app="EN" db-id="9afz52vataspryertz1xtzak0r2za9psa2wz" timestamp="1535728037"&gt;15&lt;/key&gt;&lt;/foreign-keys&gt;&lt;ref-type name="Journal Article"&gt;17&lt;/ref-type&gt;&lt;contributors&gt;&lt;authors&gt;&lt;author&gt;Ullman-Cullere, M. H.&lt;/author&gt;&lt;author&gt;Foltz, C. J.&lt;/author&gt;&lt;/authors&gt;&lt;/contributors&gt;&lt;auth-address&gt;Center for Cancer Research, Massachusetts Institute of Technology, Cambridge 02139, USA.&lt;/auth-address&gt;&lt;titles&gt;&lt;title&gt;Body condition scoring: a rapid and accurate method for assessing health status in mice&lt;/title&gt;&lt;secondary-title&gt;Lab Anim Sci&lt;/secondary-title&gt;&lt;/titles&gt;&lt;periodical&gt;&lt;full-title&gt;Lab Anim Sci&lt;/full-title&gt;&lt;/periodical&gt;&lt;pages&gt;319-23&lt;/pages&gt;&lt;volume&gt;49&lt;/volume&gt;&lt;number&gt;3&lt;/number&gt;&lt;keywords&gt;&lt;keyword&gt;Animals&lt;/keyword&gt;&lt;keyword&gt;Body Constitution/*physiology&lt;/keyword&gt;&lt;keyword&gt;Body Weight/*physiology&lt;/keyword&gt;&lt;keyword&gt;Female&lt;/keyword&gt;&lt;keyword&gt;*Health Status Indicators&lt;/keyword&gt;&lt;keyword&gt;Leukocyte Count&lt;/keyword&gt;&lt;keyword&gt;Male&lt;/keyword&gt;&lt;keyword&gt;Mice&lt;/keyword&gt;&lt;keyword&gt;Mice, Inbred C57BL&lt;/keyword&gt;&lt;keyword&gt;Observer Variation&lt;/keyword&gt;&lt;keyword&gt;Reproducibility of Results&lt;/keyword&gt;&lt;/keywords&gt;&lt;dates&gt;&lt;year&gt;1999&lt;/year&gt;&lt;pub-dates&gt;&lt;date&gt;Jun&lt;/date&gt;&lt;/pub-dates&gt;&lt;/dates&gt;&lt;isbn&gt;0023-6764 (Print)&amp;#xD;0023-6764 (Linking)&lt;/isbn&gt;&lt;accession-num&gt;10403450&lt;/accession-num&gt;&lt;urls&gt;&lt;related-urls&gt;&lt;url&gt;https://www.ncbi.nlm.nih.gov/pubmed/10403450&lt;/url&gt;&lt;/related-urls&gt;&lt;/urls&gt;&lt;/record&gt;&lt;/Cite&gt;&lt;/EndNote&gt;</w:instrText>
      </w:r>
      <w:r w:rsidR="00E35AA2" w:rsidRPr="00F93A0E">
        <w:rPr>
          <w:color w:val="auto"/>
          <w:highlight w:val="white"/>
        </w:rPr>
        <w:fldChar w:fldCharType="separate"/>
      </w:r>
      <w:r w:rsidR="00E35AA2" w:rsidRPr="00F93A0E">
        <w:rPr>
          <w:color w:val="auto"/>
          <w:highlight w:val="white"/>
          <w:vertAlign w:val="superscript"/>
        </w:rPr>
        <w:t>16</w:t>
      </w:r>
      <w:r w:rsidR="00E35AA2" w:rsidRPr="00F93A0E">
        <w:rPr>
          <w:color w:val="auto"/>
          <w:highlight w:val="white"/>
        </w:rPr>
        <w:fldChar w:fldCharType="end"/>
      </w:r>
      <w:r w:rsidR="00B26B15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</w:rPr>
        <w:t>Thus,</w:t>
      </w:r>
      <w:r w:rsidR="00E9612C">
        <w:rPr>
          <w:color w:val="auto"/>
        </w:rPr>
        <w:t xml:space="preserve"> </w:t>
      </w:r>
      <w:r w:rsidR="009A2DBD" w:rsidRPr="00F93A0E">
        <w:rPr>
          <w:color w:val="auto"/>
          <w:highlight w:val="white"/>
        </w:rPr>
        <w:t>weight</w:t>
      </w:r>
      <w:r w:rsidR="00E9612C">
        <w:rPr>
          <w:color w:val="auto"/>
          <w:highlight w:val="white"/>
        </w:rPr>
        <w:t xml:space="preserve"> </w:t>
      </w:r>
      <w:r w:rsidR="009A2DBD" w:rsidRPr="00F93A0E">
        <w:rPr>
          <w:color w:val="auto"/>
          <w:highlight w:val="white"/>
        </w:rPr>
        <w:t>loss—measured</w:t>
      </w:r>
      <w:r w:rsidR="00E9612C">
        <w:rPr>
          <w:color w:val="auto"/>
          <w:highlight w:val="white"/>
        </w:rPr>
        <w:t xml:space="preserve"> </w:t>
      </w:r>
      <w:r w:rsidR="009A2DBD" w:rsidRPr="00F93A0E">
        <w:rPr>
          <w:color w:val="auto"/>
          <w:highlight w:val="white"/>
        </w:rPr>
        <w:t>as</w:t>
      </w:r>
      <w:r w:rsidR="00E9612C">
        <w:rPr>
          <w:color w:val="auto"/>
          <w:highlight w:val="white"/>
        </w:rPr>
        <w:t xml:space="preserve"> </w:t>
      </w:r>
      <w:r w:rsidR="009A2DBD" w:rsidRPr="00F93A0E">
        <w:rPr>
          <w:color w:val="auto"/>
          <w:highlight w:val="white"/>
        </w:rPr>
        <w:t>a</w:t>
      </w:r>
      <w:r w:rsidR="00E9612C">
        <w:rPr>
          <w:color w:val="auto"/>
          <w:highlight w:val="white"/>
        </w:rPr>
        <w:t xml:space="preserve"> </w:t>
      </w:r>
      <w:r w:rsidR="00BE1714">
        <w:rPr>
          <w:color w:val="auto"/>
          <w:highlight w:val="white"/>
        </w:rPr>
        <w:t xml:space="preserve">decline in </w:t>
      </w:r>
      <w:r w:rsidR="009A2DBD" w:rsidRPr="00F93A0E">
        <w:rPr>
          <w:color w:val="auto"/>
          <w:highlight w:val="white"/>
        </w:rPr>
        <w:t>percent</w:t>
      </w:r>
      <w:r w:rsidR="00BE1714">
        <w:rPr>
          <w:color w:val="auto"/>
          <w:highlight w:val="white"/>
        </w:rPr>
        <w:t>age</w:t>
      </w:r>
      <w:r w:rsidR="00E9612C">
        <w:rPr>
          <w:color w:val="auto"/>
          <w:highlight w:val="white"/>
        </w:rPr>
        <w:t xml:space="preserve"> </w:t>
      </w:r>
      <w:r w:rsidR="009A2DBD" w:rsidRPr="00F93A0E">
        <w:rPr>
          <w:color w:val="auto"/>
          <w:highlight w:val="white"/>
        </w:rPr>
        <w:t>from</w:t>
      </w:r>
      <w:r w:rsidR="00E9612C">
        <w:rPr>
          <w:color w:val="auto"/>
          <w:highlight w:val="white"/>
        </w:rPr>
        <w:t xml:space="preserve"> </w:t>
      </w:r>
      <w:r w:rsidR="00BE1714">
        <w:rPr>
          <w:color w:val="auto"/>
          <w:highlight w:val="white"/>
        </w:rPr>
        <w:t xml:space="preserve">the </w:t>
      </w:r>
      <w:r w:rsidR="009A2DBD" w:rsidRPr="00F93A0E">
        <w:rPr>
          <w:color w:val="auto"/>
          <w:highlight w:val="white"/>
        </w:rPr>
        <w:t>initial</w:t>
      </w:r>
      <w:r w:rsidR="00E9612C">
        <w:rPr>
          <w:color w:val="auto"/>
          <w:highlight w:val="white"/>
        </w:rPr>
        <w:t xml:space="preserve"> </w:t>
      </w:r>
      <w:r w:rsidR="009A2DBD" w:rsidRPr="00F93A0E">
        <w:rPr>
          <w:color w:val="auto"/>
          <w:highlight w:val="white"/>
        </w:rPr>
        <w:t>weight—</w:t>
      </w:r>
      <w:r w:rsidR="00FB41D4">
        <w:rPr>
          <w:color w:val="auto"/>
          <w:highlight w:val="white"/>
        </w:rPr>
        <w:t xml:space="preserve">was retained </w:t>
      </w:r>
      <w:r w:rsidR="009A2DBD" w:rsidRPr="00F93A0E">
        <w:rPr>
          <w:color w:val="auto"/>
          <w:highlight w:val="white"/>
        </w:rPr>
        <w:t>as</w:t>
      </w:r>
      <w:r w:rsidR="00E9612C">
        <w:rPr>
          <w:color w:val="auto"/>
          <w:highlight w:val="white"/>
        </w:rPr>
        <w:t xml:space="preserve"> </w:t>
      </w:r>
      <w:r w:rsidR="009A2DBD" w:rsidRPr="00F93A0E">
        <w:rPr>
          <w:color w:val="auto"/>
          <w:highlight w:val="white"/>
        </w:rPr>
        <w:t>an</w:t>
      </w:r>
      <w:r w:rsidR="00E9612C">
        <w:rPr>
          <w:color w:val="auto"/>
          <w:highlight w:val="white"/>
        </w:rPr>
        <w:t xml:space="preserve"> </w:t>
      </w:r>
      <w:r w:rsidR="009A2DBD" w:rsidRPr="00F93A0E">
        <w:rPr>
          <w:color w:val="auto"/>
          <w:highlight w:val="white"/>
        </w:rPr>
        <w:t>indicator</w:t>
      </w:r>
      <w:r w:rsidR="00E9612C">
        <w:rPr>
          <w:color w:val="auto"/>
          <w:highlight w:val="white"/>
        </w:rPr>
        <w:t xml:space="preserve"> </w:t>
      </w:r>
      <w:r w:rsidR="005E3513">
        <w:rPr>
          <w:color w:val="auto"/>
          <w:highlight w:val="white"/>
        </w:rPr>
        <w:t>of</w:t>
      </w:r>
      <w:r w:rsidR="00E9612C">
        <w:rPr>
          <w:color w:val="auto"/>
          <w:highlight w:val="white"/>
        </w:rPr>
        <w:t xml:space="preserve"> </w:t>
      </w:r>
      <w:r w:rsidR="00BE1714">
        <w:rPr>
          <w:color w:val="auto"/>
          <w:highlight w:val="white"/>
        </w:rPr>
        <w:t xml:space="preserve">the </w:t>
      </w:r>
      <w:r w:rsidR="009A2DBD" w:rsidRPr="00F93A0E">
        <w:rPr>
          <w:color w:val="auto"/>
          <w:highlight w:val="white"/>
        </w:rPr>
        <w:t>systemic</w:t>
      </w:r>
      <w:r w:rsidR="00E9612C">
        <w:rPr>
          <w:color w:val="auto"/>
          <w:highlight w:val="white"/>
        </w:rPr>
        <w:t xml:space="preserve"> </w:t>
      </w:r>
      <w:r w:rsidR="009A2DBD" w:rsidRPr="00F93A0E">
        <w:rPr>
          <w:color w:val="auto"/>
          <w:highlight w:val="white"/>
        </w:rPr>
        <w:t>tolerability</w:t>
      </w:r>
      <w:r w:rsidR="00E9612C">
        <w:rPr>
          <w:color w:val="auto"/>
          <w:highlight w:val="white"/>
        </w:rPr>
        <w:t xml:space="preserve"> </w:t>
      </w:r>
      <w:r w:rsidR="009A2DBD" w:rsidRPr="00F93A0E">
        <w:rPr>
          <w:color w:val="auto"/>
          <w:highlight w:val="white"/>
        </w:rPr>
        <w:t>of</w:t>
      </w:r>
      <w:r w:rsidR="00E9612C">
        <w:rPr>
          <w:color w:val="auto"/>
          <w:highlight w:val="white"/>
        </w:rPr>
        <w:t xml:space="preserve"> </w:t>
      </w:r>
      <w:r w:rsidR="009A2DBD" w:rsidRPr="00F93A0E">
        <w:rPr>
          <w:color w:val="auto"/>
          <w:highlight w:val="white"/>
        </w:rPr>
        <w:t>each</w:t>
      </w:r>
      <w:r w:rsidR="00E9612C">
        <w:rPr>
          <w:color w:val="auto"/>
          <w:highlight w:val="white"/>
        </w:rPr>
        <w:t xml:space="preserve"> </w:t>
      </w:r>
      <w:r w:rsidR="009A2DBD" w:rsidRPr="00F93A0E">
        <w:rPr>
          <w:color w:val="auto"/>
          <w:highlight w:val="white"/>
        </w:rPr>
        <w:t>tested</w:t>
      </w:r>
      <w:r w:rsidR="00E9612C">
        <w:rPr>
          <w:color w:val="auto"/>
          <w:highlight w:val="white"/>
        </w:rPr>
        <w:t xml:space="preserve"> </w:t>
      </w:r>
      <w:r w:rsidR="009A2DBD" w:rsidRPr="00F93A0E">
        <w:rPr>
          <w:color w:val="auto"/>
          <w:highlight w:val="white"/>
        </w:rPr>
        <w:t>regimen</w:t>
      </w:r>
      <w:r w:rsidR="009A2DB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FB41D4">
        <w:rPr>
          <w:color w:val="auto"/>
        </w:rPr>
        <w:t>N</w:t>
      </w:r>
      <w:r w:rsidR="00B26B15" w:rsidRPr="00F93A0E">
        <w:rPr>
          <w:color w:val="auto"/>
        </w:rPr>
        <w:t>o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loss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body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weight</w:t>
      </w:r>
      <w:r w:rsidR="00FB41D4">
        <w:rPr>
          <w:color w:val="auto"/>
        </w:rPr>
        <w:t xml:space="preserve"> was observed</w:t>
      </w:r>
      <w:r w:rsidR="00B26B15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B26B15" w:rsidRPr="00F93A0E">
        <w:rPr>
          <w:color w:val="auto"/>
        </w:rPr>
        <w:t>suggesting</w:t>
      </w:r>
      <w:r w:rsidR="00E9612C">
        <w:rPr>
          <w:color w:val="auto"/>
        </w:rPr>
        <w:t xml:space="preserve"> </w:t>
      </w:r>
      <w:r w:rsidR="00136F23"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="00BE1714">
        <w:rPr>
          <w:color w:val="auto"/>
        </w:rPr>
        <w:t xml:space="preserve">the </w:t>
      </w:r>
      <w:r w:rsidR="00136F23" w:rsidRPr="00F93A0E">
        <w:rPr>
          <w:color w:val="auto"/>
        </w:rPr>
        <w:t>treatment</w:t>
      </w:r>
      <w:r w:rsidR="00E9612C">
        <w:rPr>
          <w:color w:val="auto"/>
        </w:rPr>
        <w:t xml:space="preserve"> </w:t>
      </w:r>
      <w:r w:rsidR="00136F23" w:rsidRPr="00F93A0E">
        <w:rPr>
          <w:color w:val="auto"/>
        </w:rPr>
        <w:t>was</w:t>
      </w:r>
      <w:r w:rsidR="00E9612C">
        <w:rPr>
          <w:color w:val="auto"/>
        </w:rPr>
        <w:t xml:space="preserve"> </w:t>
      </w:r>
      <w:r w:rsidR="00136F23" w:rsidRPr="00F93A0E">
        <w:rPr>
          <w:color w:val="auto"/>
        </w:rPr>
        <w:t>well</w:t>
      </w:r>
      <w:r w:rsidR="00E9612C">
        <w:rPr>
          <w:color w:val="auto"/>
        </w:rPr>
        <w:t xml:space="preserve"> </w:t>
      </w:r>
      <w:r w:rsidR="00136F23" w:rsidRPr="00F93A0E">
        <w:rPr>
          <w:color w:val="auto"/>
        </w:rPr>
        <w:t>tole</w:t>
      </w:r>
      <w:r w:rsidR="00C81663" w:rsidRPr="00F93A0E">
        <w:rPr>
          <w:color w:val="auto"/>
        </w:rPr>
        <w:t>rated</w:t>
      </w:r>
      <w:r w:rsidR="00E9612C">
        <w:rPr>
          <w:color w:val="auto"/>
        </w:rPr>
        <w:t xml:space="preserve"> </w:t>
      </w:r>
      <w:r w:rsidR="00C81663" w:rsidRPr="00F93A0E">
        <w:rPr>
          <w:color w:val="auto"/>
        </w:rPr>
        <w:t>(</w:t>
      </w:r>
      <w:r w:rsidR="006B74A5" w:rsidRPr="00782692">
        <w:rPr>
          <w:b/>
          <w:color w:val="auto"/>
        </w:rPr>
        <w:t>Figure</w:t>
      </w:r>
      <w:r w:rsidR="00BE1714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7</w:t>
      </w:r>
      <w:r w:rsidR="00B26B15" w:rsidRPr="00F93A0E">
        <w:rPr>
          <w:color w:val="auto"/>
        </w:rPr>
        <w:t>).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These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data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suggest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topotecan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plus</w:t>
      </w:r>
      <w:r w:rsidR="00E9612C">
        <w:rPr>
          <w:color w:val="auto"/>
        </w:rPr>
        <w:t xml:space="preserve"> </w:t>
      </w:r>
      <w:proofErr w:type="spellStart"/>
      <w:r w:rsidR="005F473D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r w:rsidR="00F63FB8" w:rsidRPr="00F93A0E">
        <w:rPr>
          <w:color w:val="auto"/>
        </w:rPr>
        <w:t>re</w:t>
      </w:r>
      <w:r w:rsidR="005F473D" w:rsidRPr="00F93A0E">
        <w:rPr>
          <w:color w:val="auto"/>
        </w:rPr>
        <w:t>presents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more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potent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antitumor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efficacy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vivo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than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either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agent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alone,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without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detectable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toxicity.</w:t>
      </w:r>
      <w:r w:rsidR="00E9612C">
        <w:rPr>
          <w:color w:val="auto"/>
        </w:rPr>
        <w:t xml:space="preserve"> </w:t>
      </w:r>
    </w:p>
    <w:p w14:paraId="11F0A951" w14:textId="77777777" w:rsidR="005F473D" w:rsidRPr="00F93A0E" w:rsidRDefault="005F473D" w:rsidP="0066649A">
      <w:pPr>
        <w:widowControl/>
        <w:rPr>
          <w:b/>
          <w:bCs/>
          <w:color w:val="auto"/>
        </w:rPr>
      </w:pPr>
    </w:p>
    <w:p w14:paraId="7CCCCD9B" w14:textId="219847A5" w:rsidR="00A90F03" w:rsidRPr="00F93A0E" w:rsidRDefault="005F473D" w:rsidP="0066649A">
      <w:pPr>
        <w:widowControl/>
        <w:rPr>
          <w:b/>
          <w:bCs/>
          <w:color w:val="auto"/>
        </w:rPr>
      </w:pPr>
      <w:r w:rsidRPr="00F93A0E">
        <w:rPr>
          <w:b/>
          <w:bCs/>
          <w:color w:val="auto"/>
        </w:rPr>
        <w:t>FIGURES</w:t>
      </w:r>
      <w:r w:rsidR="00E9612C">
        <w:rPr>
          <w:b/>
          <w:bCs/>
          <w:color w:val="auto"/>
        </w:rPr>
        <w:t xml:space="preserve"> </w:t>
      </w:r>
      <w:r w:rsidRPr="00F93A0E">
        <w:rPr>
          <w:b/>
          <w:bCs/>
          <w:color w:val="auto"/>
        </w:rPr>
        <w:t>AND</w:t>
      </w:r>
      <w:r w:rsidR="00E9612C">
        <w:rPr>
          <w:b/>
          <w:bCs/>
          <w:color w:val="auto"/>
        </w:rPr>
        <w:t xml:space="preserve"> </w:t>
      </w:r>
      <w:r w:rsidRPr="00F93A0E">
        <w:rPr>
          <w:b/>
          <w:bCs/>
          <w:color w:val="auto"/>
        </w:rPr>
        <w:t>TABLES</w:t>
      </w:r>
      <w:r w:rsidR="00E9612C">
        <w:rPr>
          <w:b/>
          <w:bCs/>
          <w:color w:val="auto"/>
        </w:rPr>
        <w:t xml:space="preserve"> </w:t>
      </w:r>
      <w:r w:rsidRPr="00F93A0E">
        <w:rPr>
          <w:b/>
          <w:bCs/>
          <w:color w:val="auto"/>
        </w:rPr>
        <w:t>LEGENDS:</w:t>
      </w:r>
    </w:p>
    <w:p w14:paraId="57F89F21" w14:textId="77777777" w:rsidR="008B39D4" w:rsidRPr="00F93A0E" w:rsidRDefault="008B39D4" w:rsidP="0066649A">
      <w:pPr>
        <w:widowControl/>
        <w:rPr>
          <w:color w:val="auto"/>
          <w:szCs w:val="18"/>
        </w:rPr>
      </w:pPr>
    </w:p>
    <w:p w14:paraId="77FD9D83" w14:textId="7FFD2125" w:rsidR="00485F66" w:rsidRPr="00F93A0E" w:rsidRDefault="006B74A5" w:rsidP="0066649A">
      <w:pPr>
        <w:widowControl/>
        <w:rPr>
          <w:b/>
          <w:bCs/>
          <w:color w:val="auto"/>
          <w:szCs w:val="36"/>
        </w:rPr>
      </w:pPr>
      <w:r w:rsidRPr="00F93A0E">
        <w:rPr>
          <w:b/>
          <w:color w:val="auto"/>
          <w:szCs w:val="18"/>
        </w:rPr>
        <w:t>Figure</w:t>
      </w:r>
      <w:r w:rsidR="00E9612C">
        <w:rPr>
          <w:b/>
          <w:color w:val="auto"/>
          <w:szCs w:val="18"/>
        </w:rPr>
        <w:t xml:space="preserve"> </w:t>
      </w:r>
      <w:r w:rsidRPr="00F93A0E">
        <w:rPr>
          <w:b/>
          <w:color w:val="auto"/>
          <w:szCs w:val="18"/>
        </w:rPr>
        <w:t>1</w:t>
      </w:r>
      <w:r w:rsidR="008B39D4" w:rsidRPr="00F93A0E">
        <w:rPr>
          <w:b/>
          <w:color w:val="auto"/>
          <w:szCs w:val="18"/>
        </w:rPr>
        <w:t>:</w:t>
      </w:r>
      <w:r w:rsidR="00E9612C">
        <w:rPr>
          <w:b/>
          <w:color w:val="auto"/>
          <w:szCs w:val="18"/>
        </w:rPr>
        <w:t xml:space="preserve"> </w:t>
      </w:r>
      <w:r w:rsidR="0029200A" w:rsidRPr="00F93A0E">
        <w:rPr>
          <w:b/>
          <w:bCs/>
          <w:color w:val="auto"/>
          <w:szCs w:val="36"/>
        </w:rPr>
        <w:t>Schematic</w:t>
      </w:r>
      <w:r w:rsidR="00E9612C">
        <w:rPr>
          <w:b/>
          <w:bCs/>
          <w:color w:val="auto"/>
          <w:szCs w:val="36"/>
        </w:rPr>
        <w:t xml:space="preserve"> </w:t>
      </w:r>
      <w:r w:rsidR="0029200A" w:rsidRPr="00F93A0E">
        <w:rPr>
          <w:b/>
          <w:bCs/>
          <w:color w:val="auto"/>
          <w:szCs w:val="36"/>
        </w:rPr>
        <w:t>representation</w:t>
      </w:r>
      <w:r w:rsidR="00E9612C">
        <w:rPr>
          <w:b/>
          <w:bCs/>
          <w:color w:val="auto"/>
          <w:szCs w:val="36"/>
        </w:rPr>
        <w:t xml:space="preserve"> </w:t>
      </w:r>
      <w:r w:rsidR="0029200A" w:rsidRPr="00F93A0E">
        <w:rPr>
          <w:b/>
          <w:bCs/>
          <w:color w:val="auto"/>
          <w:szCs w:val="36"/>
        </w:rPr>
        <w:t>of</w:t>
      </w:r>
      <w:r w:rsidR="00E9612C">
        <w:rPr>
          <w:b/>
          <w:bCs/>
          <w:color w:val="auto"/>
          <w:szCs w:val="36"/>
        </w:rPr>
        <w:t xml:space="preserve"> </w:t>
      </w:r>
      <w:r w:rsidR="0029200A" w:rsidRPr="00F93A0E">
        <w:rPr>
          <w:b/>
          <w:bCs/>
          <w:color w:val="auto"/>
          <w:szCs w:val="36"/>
        </w:rPr>
        <w:t>the</w:t>
      </w:r>
      <w:r w:rsidR="00E9612C">
        <w:rPr>
          <w:b/>
          <w:bCs/>
          <w:color w:val="auto"/>
          <w:szCs w:val="36"/>
        </w:rPr>
        <w:t xml:space="preserve"> </w:t>
      </w:r>
      <w:r w:rsidR="0029200A" w:rsidRPr="00F93A0E">
        <w:rPr>
          <w:b/>
          <w:bCs/>
          <w:color w:val="auto"/>
          <w:szCs w:val="36"/>
        </w:rPr>
        <w:t>study.</w:t>
      </w:r>
    </w:p>
    <w:p w14:paraId="57909357" w14:textId="77777777" w:rsidR="0029200A" w:rsidRPr="00F93A0E" w:rsidRDefault="0029200A" w:rsidP="0066649A">
      <w:pPr>
        <w:widowControl/>
        <w:rPr>
          <w:color w:val="auto"/>
          <w:szCs w:val="18"/>
        </w:rPr>
      </w:pPr>
    </w:p>
    <w:p w14:paraId="6071480C" w14:textId="21266393" w:rsidR="0011745A" w:rsidRPr="00F93A0E" w:rsidRDefault="006B74A5" w:rsidP="0066649A">
      <w:pPr>
        <w:widowControl/>
        <w:rPr>
          <w:color w:val="auto"/>
        </w:rPr>
      </w:pPr>
      <w:r w:rsidRPr="00F93A0E">
        <w:rPr>
          <w:b/>
          <w:color w:val="auto"/>
          <w:szCs w:val="18"/>
        </w:rPr>
        <w:t>Figure</w:t>
      </w:r>
      <w:r w:rsidR="00E9612C">
        <w:rPr>
          <w:b/>
          <w:color w:val="auto"/>
          <w:szCs w:val="18"/>
        </w:rPr>
        <w:t xml:space="preserve"> </w:t>
      </w:r>
      <w:r w:rsidRPr="00F93A0E">
        <w:rPr>
          <w:b/>
          <w:color w:val="auto"/>
          <w:szCs w:val="18"/>
        </w:rPr>
        <w:t>2</w:t>
      </w:r>
      <w:r w:rsidR="00485F66" w:rsidRPr="00F93A0E">
        <w:rPr>
          <w:b/>
          <w:color w:val="auto"/>
          <w:szCs w:val="18"/>
        </w:rPr>
        <w:t>:</w:t>
      </w:r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Layout</w:t>
      </w:r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of</w:t>
      </w:r>
      <w:r w:rsidR="00E9612C">
        <w:rPr>
          <w:b/>
          <w:color w:val="auto"/>
          <w:szCs w:val="18"/>
        </w:rPr>
        <w:t xml:space="preserve"> </w:t>
      </w:r>
      <w:r w:rsidR="008327E8">
        <w:rPr>
          <w:b/>
          <w:color w:val="auto"/>
          <w:szCs w:val="18"/>
        </w:rPr>
        <w:t xml:space="preserve">the </w:t>
      </w:r>
      <w:r w:rsidR="005517C3" w:rsidRPr="00F93A0E">
        <w:rPr>
          <w:b/>
          <w:color w:val="auto"/>
          <w:szCs w:val="18"/>
        </w:rPr>
        <w:t>combination</w:t>
      </w:r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experiment</w:t>
      </w:r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on</w:t>
      </w:r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a</w:t>
      </w:r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96-well</w:t>
      </w:r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plate</w:t>
      </w:r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with</w:t>
      </w:r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ratios</w:t>
      </w:r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of</w:t>
      </w:r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topotecan</w:t>
      </w:r>
      <w:r w:rsidR="008327E8">
        <w:rPr>
          <w:b/>
          <w:color w:val="auto"/>
          <w:szCs w:val="18"/>
        </w:rPr>
        <w:t>-</w:t>
      </w:r>
      <w:r w:rsidR="005517C3" w:rsidRPr="00F93A0E">
        <w:rPr>
          <w:b/>
          <w:color w:val="auto"/>
          <w:szCs w:val="18"/>
        </w:rPr>
        <w:t>to</w:t>
      </w:r>
      <w:r w:rsidR="008327E8">
        <w:rPr>
          <w:b/>
          <w:color w:val="auto"/>
          <w:szCs w:val="18"/>
        </w:rPr>
        <w:t>-</w:t>
      </w:r>
      <w:proofErr w:type="spellStart"/>
      <w:r w:rsidR="005517C3" w:rsidRPr="00F93A0E">
        <w:rPr>
          <w:b/>
          <w:color w:val="auto"/>
          <w:szCs w:val="18"/>
        </w:rPr>
        <w:t>mAb</w:t>
      </w:r>
      <w:proofErr w:type="spellEnd"/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8B6</w:t>
      </w:r>
      <w:r w:rsidR="008327E8">
        <w:rPr>
          <w:b/>
          <w:color w:val="auto"/>
          <w:szCs w:val="18"/>
        </w:rPr>
        <w:t>,</w:t>
      </w:r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prepared</w:t>
      </w:r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as</w:t>
      </w:r>
      <w:r w:rsidR="00E9612C">
        <w:rPr>
          <w:b/>
          <w:color w:val="auto"/>
          <w:szCs w:val="18"/>
        </w:rPr>
        <w:t xml:space="preserve"> </w:t>
      </w:r>
      <w:r w:rsidR="008327E8">
        <w:rPr>
          <w:b/>
          <w:color w:val="auto"/>
          <w:szCs w:val="18"/>
        </w:rPr>
        <w:t>six</w:t>
      </w:r>
      <w:r w:rsidR="00E9612C">
        <w:rPr>
          <w:b/>
          <w:color w:val="auto"/>
          <w:szCs w:val="18"/>
        </w:rPr>
        <w:t xml:space="preserve"> </w:t>
      </w:r>
      <w:r w:rsidR="005517C3" w:rsidRPr="00F93A0E">
        <w:rPr>
          <w:b/>
          <w:color w:val="auto"/>
          <w:szCs w:val="18"/>
        </w:rPr>
        <w:t>solutions.</w:t>
      </w:r>
      <w:r w:rsidR="00E9612C">
        <w:rPr>
          <w:b/>
          <w:color w:val="auto"/>
          <w:szCs w:val="18"/>
        </w:rPr>
        <w:t xml:space="preserve"> </w:t>
      </w:r>
      <w:r w:rsidR="008327E8" w:rsidRPr="00782692">
        <w:rPr>
          <w:color w:val="auto"/>
          <w:szCs w:val="18"/>
        </w:rPr>
        <w:t xml:space="preserve">The </w:t>
      </w:r>
      <w:r w:rsidR="008327E8">
        <w:rPr>
          <w:color w:val="auto"/>
          <w:szCs w:val="18"/>
        </w:rPr>
        <w:t>s</w:t>
      </w:r>
      <w:r w:rsidR="005517C3" w:rsidRPr="00F93A0E">
        <w:rPr>
          <w:color w:val="auto"/>
          <w:szCs w:val="18"/>
        </w:rPr>
        <w:t>olutions</w:t>
      </w:r>
      <w:r w:rsidR="00E9612C">
        <w:rPr>
          <w:color w:val="auto"/>
          <w:szCs w:val="18"/>
        </w:rPr>
        <w:t xml:space="preserve"> </w:t>
      </w:r>
      <w:r w:rsidR="005517C3" w:rsidRPr="00F93A0E">
        <w:rPr>
          <w:color w:val="auto"/>
          <w:szCs w:val="18"/>
        </w:rPr>
        <w:t>were</w:t>
      </w:r>
      <w:r w:rsidR="00E9612C">
        <w:rPr>
          <w:color w:val="auto"/>
          <w:szCs w:val="18"/>
        </w:rPr>
        <w:t xml:space="preserve"> </w:t>
      </w:r>
      <w:r w:rsidR="005517C3" w:rsidRPr="00F93A0E">
        <w:rPr>
          <w:color w:val="auto"/>
          <w:szCs w:val="18"/>
        </w:rPr>
        <w:t>prepared</w:t>
      </w:r>
      <w:r w:rsidR="00E9612C">
        <w:rPr>
          <w:color w:val="auto"/>
          <w:szCs w:val="18"/>
        </w:rPr>
        <w:t xml:space="preserve"> </w:t>
      </w:r>
      <w:r w:rsidR="005517C3" w:rsidRPr="00F93A0E">
        <w:rPr>
          <w:color w:val="auto"/>
          <w:szCs w:val="18"/>
        </w:rPr>
        <w:t>as</w:t>
      </w:r>
      <w:r w:rsidR="00E9612C">
        <w:rPr>
          <w:color w:val="auto"/>
          <w:szCs w:val="18"/>
        </w:rPr>
        <w:t xml:space="preserve"> </w:t>
      </w:r>
      <w:r w:rsidR="005517C3" w:rsidRPr="00F93A0E">
        <w:rPr>
          <w:color w:val="auto"/>
          <w:szCs w:val="18"/>
        </w:rPr>
        <w:t>described</w:t>
      </w:r>
      <w:r w:rsidR="00E9612C">
        <w:rPr>
          <w:color w:val="auto"/>
          <w:szCs w:val="18"/>
        </w:rPr>
        <w:t xml:space="preserve"> </w:t>
      </w:r>
      <w:r w:rsidR="005517C3" w:rsidRPr="00F93A0E">
        <w:rPr>
          <w:color w:val="auto"/>
          <w:szCs w:val="18"/>
        </w:rPr>
        <w:t>in</w:t>
      </w:r>
      <w:r w:rsidR="00E9612C">
        <w:rPr>
          <w:color w:val="auto"/>
          <w:szCs w:val="18"/>
        </w:rPr>
        <w:t xml:space="preserve"> </w:t>
      </w:r>
      <w:r w:rsidR="005517C3" w:rsidRPr="00F93A0E">
        <w:rPr>
          <w:color w:val="auto"/>
          <w:szCs w:val="18"/>
        </w:rPr>
        <w:t>the</w:t>
      </w:r>
      <w:r w:rsidR="00E9612C">
        <w:rPr>
          <w:color w:val="auto"/>
          <w:szCs w:val="18"/>
        </w:rPr>
        <w:t xml:space="preserve"> </w:t>
      </w:r>
      <w:r w:rsidR="008327E8">
        <w:rPr>
          <w:color w:val="auto"/>
          <w:szCs w:val="18"/>
        </w:rPr>
        <w:t>p</w:t>
      </w:r>
      <w:r w:rsidR="005517C3" w:rsidRPr="00F93A0E">
        <w:rPr>
          <w:color w:val="auto"/>
          <w:szCs w:val="18"/>
        </w:rPr>
        <w:t>rotocol.</w:t>
      </w:r>
      <w:r w:rsidR="00E9612C">
        <w:rPr>
          <w:color w:val="auto"/>
          <w:szCs w:val="18"/>
        </w:rPr>
        <w:t xml:space="preserve"> </w:t>
      </w:r>
      <w:r w:rsidR="005517C3" w:rsidRPr="00F93A0E">
        <w:rPr>
          <w:color w:val="auto"/>
          <w:szCs w:val="18"/>
        </w:rPr>
        <w:t>Well</w:t>
      </w:r>
      <w:r w:rsidR="0032192A" w:rsidRPr="00F93A0E">
        <w:rPr>
          <w:color w:val="auto"/>
          <w:szCs w:val="18"/>
        </w:rPr>
        <w:t>s</w:t>
      </w:r>
      <w:r w:rsidR="00E9612C">
        <w:rPr>
          <w:color w:val="auto"/>
          <w:szCs w:val="18"/>
        </w:rPr>
        <w:t xml:space="preserve"> </w:t>
      </w:r>
      <w:r w:rsidR="005517C3" w:rsidRPr="00F93A0E">
        <w:rPr>
          <w:color w:val="auto"/>
          <w:szCs w:val="18"/>
        </w:rPr>
        <w:t>labeled</w:t>
      </w:r>
      <w:r w:rsidR="00E9612C">
        <w:rPr>
          <w:color w:val="auto"/>
          <w:szCs w:val="18"/>
        </w:rPr>
        <w:t xml:space="preserve"> </w:t>
      </w:r>
      <w:r w:rsidR="005517C3" w:rsidRPr="00F93A0E">
        <w:rPr>
          <w:color w:val="auto"/>
          <w:szCs w:val="18"/>
        </w:rPr>
        <w:t>1</w:t>
      </w:r>
      <w:r w:rsidR="00E9612C">
        <w:rPr>
          <w:color w:val="auto"/>
          <w:szCs w:val="18"/>
        </w:rPr>
        <w:t xml:space="preserve"> </w:t>
      </w:r>
      <w:r w:rsidR="005517C3" w:rsidRPr="00F93A0E">
        <w:rPr>
          <w:color w:val="auto"/>
          <w:szCs w:val="18"/>
        </w:rPr>
        <w:t>to</w:t>
      </w:r>
      <w:r w:rsidR="00E9612C">
        <w:rPr>
          <w:color w:val="auto"/>
          <w:szCs w:val="18"/>
        </w:rPr>
        <w:t xml:space="preserve"> </w:t>
      </w:r>
      <w:r w:rsidR="005517C3" w:rsidRPr="00F93A0E">
        <w:rPr>
          <w:color w:val="auto"/>
          <w:szCs w:val="18"/>
        </w:rPr>
        <w:t>4</w:t>
      </w:r>
      <w:r w:rsidR="00E9612C">
        <w:rPr>
          <w:color w:val="auto"/>
          <w:szCs w:val="18"/>
        </w:rPr>
        <w:t xml:space="preserve"> </w:t>
      </w:r>
      <w:proofErr w:type="gramStart"/>
      <w:r w:rsidR="005517C3" w:rsidRPr="00F93A0E">
        <w:rPr>
          <w:color w:val="auto"/>
          <w:szCs w:val="18"/>
        </w:rPr>
        <w:t>serve</w:t>
      </w:r>
      <w:proofErr w:type="gramEnd"/>
      <w:r w:rsidR="00E9612C">
        <w:rPr>
          <w:color w:val="auto"/>
          <w:szCs w:val="18"/>
        </w:rPr>
        <w:t xml:space="preserve"> </w:t>
      </w:r>
      <w:r w:rsidR="005517C3" w:rsidRPr="00F93A0E">
        <w:rPr>
          <w:color w:val="auto"/>
          <w:szCs w:val="18"/>
        </w:rPr>
        <w:t>as</w:t>
      </w:r>
      <w:r w:rsidR="00E9612C">
        <w:rPr>
          <w:color w:val="auto"/>
          <w:szCs w:val="18"/>
        </w:rPr>
        <w:t xml:space="preserve"> </w:t>
      </w:r>
      <w:proofErr w:type="spellStart"/>
      <w:r w:rsidR="0032192A" w:rsidRPr="00F93A0E">
        <w:rPr>
          <w:color w:val="auto"/>
          <w:szCs w:val="18"/>
        </w:rPr>
        <w:t>mAb</w:t>
      </w:r>
      <w:proofErr w:type="spellEnd"/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8B6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solutions,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wells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labeled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5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to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8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serve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as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topotecan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solutions,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and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wells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labeled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9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to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12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serve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as</w:t>
      </w:r>
      <w:r w:rsidR="00E9612C">
        <w:rPr>
          <w:color w:val="auto"/>
          <w:szCs w:val="18"/>
        </w:rPr>
        <w:t xml:space="preserve"> </w:t>
      </w:r>
      <w:proofErr w:type="spellStart"/>
      <w:r w:rsidR="0032192A" w:rsidRPr="00F93A0E">
        <w:rPr>
          <w:color w:val="auto"/>
          <w:szCs w:val="18"/>
        </w:rPr>
        <w:t>mAb</w:t>
      </w:r>
      <w:proofErr w:type="spellEnd"/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8B6</w:t>
      </w:r>
      <w:r w:rsidR="00E9612C">
        <w:rPr>
          <w:color w:val="auto"/>
          <w:szCs w:val="18"/>
        </w:rPr>
        <w:t xml:space="preserve"> </w:t>
      </w:r>
      <w:r w:rsidR="008327E8">
        <w:rPr>
          <w:color w:val="auto"/>
          <w:szCs w:val="18"/>
        </w:rPr>
        <w:t>and</w:t>
      </w:r>
      <w:r w:rsidR="00E9612C">
        <w:rPr>
          <w:color w:val="auto"/>
          <w:szCs w:val="18"/>
        </w:rPr>
        <w:t xml:space="preserve"> </w:t>
      </w:r>
      <w:r w:rsidR="0032192A" w:rsidRPr="00F93A0E">
        <w:rPr>
          <w:color w:val="auto"/>
          <w:szCs w:val="18"/>
        </w:rPr>
        <w:t>topotecan</w:t>
      </w:r>
      <w:r w:rsidR="00E9612C">
        <w:rPr>
          <w:color w:val="auto"/>
          <w:szCs w:val="18"/>
        </w:rPr>
        <w:t xml:space="preserve"> </w:t>
      </w:r>
      <w:r w:rsidR="008327E8">
        <w:rPr>
          <w:color w:val="auto"/>
          <w:szCs w:val="18"/>
        </w:rPr>
        <w:t xml:space="preserve">(combination) </w:t>
      </w:r>
      <w:r w:rsidR="0032192A" w:rsidRPr="00F93A0E">
        <w:rPr>
          <w:color w:val="auto"/>
          <w:szCs w:val="18"/>
        </w:rPr>
        <w:t>solutions.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Wells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labeled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A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and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H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serve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as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controls;</w:t>
      </w:r>
      <w:r w:rsidR="00E9612C">
        <w:rPr>
          <w:color w:val="auto"/>
          <w:szCs w:val="18"/>
        </w:rPr>
        <w:t xml:space="preserve"> </w:t>
      </w:r>
      <w:r w:rsidR="0013027E" w:rsidRPr="00F93A0E">
        <w:rPr>
          <w:color w:val="auto"/>
          <w:szCs w:val="18"/>
        </w:rPr>
        <w:t>w</w:t>
      </w:r>
      <w:r w:rsidR="0011745A" w:rsidRPr="00F93A0E">
        <w:rPr>
          <w:color w:val="auto"/>
          <w:szCs w:val="18"/>
        </w:rPr>
        <w:t>ells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labeled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B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serve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as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0.125</w:t>
      </w:r>
      <w:r w:rsidR="00E9612C">
        <w:rPr>
          <w:color w:val="auto"/>
          <w:szCs w:val="18"/>
        </w:rPr>
        <w:t xml:space="preserve"> </w:t>
      </w:r>
      <w:r w:rsidR="008327E8">
        <w:rPr>
          <w:color w:val="auto"/>
          <w:szCs w:val="18"/>
        </w:rPr>
        <w:t>x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ED</w:t>
      </w:r>
      <w:r w:rsidR="0011745A" w:rsidRPr="00F93A0E">
        <w:rPr>
          <w:color w:val="auto"/>
          <w:szCs w:val="18"/>
          <w:vertAlign w:val="subscript"/>
        </w:rPr>
        <w:t>50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concentration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drug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solutions;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wells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labeled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C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serve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as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0.25</w:t>
      </w:r>
      <w:r w:rsidR="00E9612C">
        <w:rPr>
          <w:color w:val="auto"/>
          <w:szCs w:val="18"/>
        </w:rPr>
        <w:t xml:space="preserve"> </w:t>
      </w:r>
      <w:r w:rsidR="008327E8">
        <w:rPr>
          <w:color w:val="auto"/>
          <w:szCs w:val="18"/>
        </w:rPr>
        <w:t>x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ED</w:t>
      </w:r>
      <w:r w:rsidR="0011745A" w:rsidRPr="00F93A0E">
        <w:rPr>
          <w:color w:val="auto"/>
          <w:szCs w:val="18"/>
          <w:vertAlign w:val="subscript"/>
        </w:rPr>
        <w:t>50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concentration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drug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solutions;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wells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labeled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D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serve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as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0.5</w:t>
      </w:r>
      <w:r w:rsidR="00E9612C">
        <w:rPr>
          <w:color w:val="auto"/>
          <w:szCs w:val="18"/>
        </w:rPr>
        <w:t xml:space="preserve"> </w:t>
      </w:r>
      <w:r w:rsidR="008327E8">
        <w:rPr>
          <w:color w:val="auto"/>
          <w:szCs w:val="18"/>
        </w:rPr>
        <w:t>x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ED</w:t>
      </w:r>
      <w:r w:rsidR="0011745A" w:rsidRPr="00F93A0E">
        <w:rPr>
          <w:color w:val="auto"/>
          <w:szCs w:val="18"/>
          <w:vertAlign w:val="subscript"/>
        </w:rPr>
        <w:t>50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concentration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drug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solutions;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wells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labeled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E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serve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as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ED</w:t>
      </w:r>
      <w:r w:rsidR="0011745A" w:rsidRPr="00F93A0E">
        <w:rPr>
          <w:color w:val="auto"/>
          <w:szCs w:val="18"/>
          <w:vertAlign w:val="subscript"/>
        </w:rPr>
        <w:t>50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concentration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drug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solutions;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wells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labeled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F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serve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as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2</w:t>
      </w:r>
      <w:r w:rsidR="00E9612C">
        <w:rPr>
          <w:color w:val="auto"/>
          <w:szCs w:val="18"/>
        </w:rPr>
        <w:t xml:space="preserve"> </w:t>
      </w:r>
      <w:r w:rsidR="008327E8">
        <w:rPr>
          <w:color w:val="auto"/>
          <w:szCs w:val="18"/>
        </w:rPr>
        <w:t>x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ED</w:t>
      </w:r>
      <w:r w:rsidR="0011745A" w:rsidRPr="00F93A0E">
        <w:rPr>
          <w:color w:val="auto"/>
          <w:szCs w:val="18"/>
          <w:vertAlign w:val="subscript"/>
        </w:rPr>
        <w:t>50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concentration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drug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solutions;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wells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labeled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G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serve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as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4</w:t>
      </w:r>
      <w:r w:rsidR="00E9612C">
        <w:rPr>
          <w:color w:val="auto"/>
          <w:szCs w:val="18"/>
        </w:rPr>
        <w:t xml:space="preserve"> </w:t>
      </w:r>
      <w:r w:rsidR="008327E8">
        <w:rPr>
          <w:color w:val="auto"/>
          <w:szCs w:val="18"/>
        </w:rPr>
        <w:t>x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ED</w:t>
      </w:r>
      <w:r w:rsidR="0011745A" w:rsidRPr="00F93A0E">
        <w:rPr>
          <w:color w:val="auto"/>
          <w:szCs w:val="18"/>
          <w:vertAlign w:val="subscript"/>
        </w:rPr>
        <w:t>50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concentration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drug</w:t>
      </w:r>
      <w:r w:rsidR="00E9612C">
        <w:rPr>
          <w:color w:val="auto"/>
          <w:szCs w:val="18"/>
        </w:rPr>
        <w:t xml:space="preserve"> </w:t>
      </w:r>
      <w:r w:rsidR="0011745A" w:rsidRPr="00F93A0E">
        <w:rPr>
          <w:color w:val="auto"/>
          <w:szCs w:val="18"/>
        </w:rPr>
        <w:t>solutions,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indicated.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Therapeutic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agents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two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different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units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(</w:t>
      </w:r>
      <w:r w:rsidRPr="00F93A0E">
        <w:rPr>
          <w:i/>
          <w:color w:val="auto"/>
        </w:rPr>
        <w:t>i.e.</w:t>
      </w:r>
      <w:r w:rsidRPr="00782692">
        <w:rPr>
          <w:color w:val="auto"/>
        </w:rPr>
        <w:t>,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µg/mL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proofErr w:type="spellStart"/>
      <w:r w:rsidR="0011745A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8B6,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proofErr w:type="spellStart"/>
      <w:r w:rsidR="0011745A" w:rsidRPr="00F93A0E">
        <w:rPr>
          <w:color w:val="auto"/>
        </w:rPr>
        <w:t>nM</w:t>
      </w:r>
      <w:proofErr w:type="spellEnd"/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topotecan)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are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analyzed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fixed-ratio</w:t>
      </w:r>
      <w:r w:rsidR="00E9612C">
        <w:rPr>
          <w:color w:val="auto"/>
        </w:rPr>
        <w:t xml:space="preserve"> </w:t>
      </w:r>
      <w:r w:rsidR="0011745A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C73CC3" w:rsidRPr="00F93A0E">
        <w:rPr>
          <w:color w:val="auto"/>
        </w:rPr>
        <w:t>(0.075,</w:t>
      </w:r>
      <w:r w:rsidR="00E9612C">
        <w:rPr>
          <w:color w:val="auto"/>
        </w:rPr>
        <w:t xml:space="preserve"> </w:t>
      </w:r>
      <w:r w:rsidR="008327E8">
        <w:rPr>
          <w:color w:val="auto"/>
        </w:rPr>
        <w:t>t</w:t>
      </w:r>
      <w:r w:rsidR="00C73CC3" w:rsidRPr="00F93A0E">
        <w:rPr>
          <w:color w:val="auto"/>
        </w:rPr>
        <w:t>opotecan/8B6)</w:t>
      </w:r>
      <w:r w:rsidR="0011745A" w:rsidRPr="00F93A0E">
        <w:rPr>
          <w:color w:val="auto"/>
        </w:rPr>
        <w:t>.</w:t>
      </w:r>
    </w:p>
    <w:p w14:paraId="74E5CD39" w14:textId="77777777" w:rsidR="00A90F03" w:rsidRPr="00F93A0E" w:rsidRDefault="00A90F03" w:rsidP="0066649A">
      <w:pPr>
        <w:widowControl/>
        <w:rPr>
          <w:b/>
          <w:color w:val="auto"/>
          <w:szCs w:val="18"/>
        </w:rPr>
      </w:pPr>
    </w:p>
    <w:p w14:paraId="2EFEEDE2" w14:textId="580F078E" w:rsidR="005F473D" w:rsidRPr="00F93A0E" w:rsidRDefault="006B74A5" w:rsidP="0066649A">
      <w:pPr>
        <w:widowControl/>
        <w:rPr>
          <w:b/>
          <w:bCs/>
          <w:color w:val="auto"/>
        </w:rPr>
      </w:pPr>
      <w:r w:rsidRPr="00F93A0E">
        <w:rPr>
          <w:b/>
          <w:bCs/>
          <w:color w:val="auto"/>
        </w:rPr>
        <w:t>Figure</w:t>
      </w:r>
      <w:r w:rsidR="00E9612C">
        <w:rPr>
          <w:b/>
          <w:bCs/>
          <w:color w:val="auto"/>
        </w:rPr>
        <w:t xml:space="preserve"> </w:t>
      </w:r>
      <w:r w:rsidRPr="00F93A0E">
        <w:rPr>
          <w:b/>
          <w:bCs/>
          <w:color w:val="auto"/>
        </w:rPr>
        <w:t>3</w:t>
      </w:r>
      <w:r w:rsidR="005F473D" w:rsidRPr="00F93A0E">
        <w:rPr>
          <w:b/>
          <w:bCs/>
          <w:color w:val="auto"/>
        </w:rPr>
        <w:t>:</w:t>
      </w:r>
      <w:r w:rsidR="00E9612C">
        <w:rPr>
          <w:b/>
          <w:bCs/>
          <w:color w:val="auto"/>
        </w:rPr>
        <w:t xml:space="preserve"> </w:t>
      </w:r>
      <w:r w:rsidR="0089430F" w:rsidRPr="00F93A0E">
        <w:rPr>
          <w:b/>
          <w:bCs/>
          <w:color w:val="auto"/>
        </w:rPr>
        <w:t>Injections.</w:t>
      </w:r>
      <w:r w:rsidR="00E9612C">
        <w:rPr>
          <w:b/>
          <w:bCs/>
          <w:color w:val="auto"/>
        </w:rPr>
        <w:t xml:space="preserve"> </w:t>
      </w:r>
      <w:r w:rsidR="004B1648" w:rsidRPr="00F93A0E">
        <w:rPr>
          <w:bCs/>
          <w:color w:val="auto"/>
        </w:rPr>
        <w:t>(</w:t>
      </w:r>
      <w:r w:rsidR="004B1648" w:rsidRPr="00782692">
        <w:rPr>
          <w:b/>
          <w:bCs/>
          <w:color w:val="auto"/>
        </w:rPr>
        <w:t>A</w:t>
      </w:r>
      <w:r w:rsidR="004B1648" w:rsidRPr="00F93A0E">
        <w:rPr>
          <w:bCs/>
          <w:color w:val="auto"/>
        </w:rPr>
        <w:t>)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Intravenous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injection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into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8327E8">
        <w:rPr>
          <w:bCs/>
          <w:color w:val="auto"/>
        </w:rPr>
        <w:t xml:space="preserve">tail </w:t>
      </w:r>
      <w:r w:rsidR="004B1648" w:rsidRPr="00F93A0E">
        <w:rPr>
          <w:bCs/>
          <w:color w:val="auto"/>
        </w:rPr>
        <w:t>vein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a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restrained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mouse</w:t>
      </w:r>
      <w:r w:rsidR="008327E8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using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an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insulin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syringe</w:t>
      </w:r>
      <w:r w:rsidR="008327E8">
        <w:rPr>
          <w:bCs/>
          <w:color w:val="auto"/>
        </w:rPr>
        <w:t xml:space="preserve"> of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27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G</w:t>
      </w:r>
      <w:r w:rsidR="00E9612C">
        <w:rPr>
          <w:bCs/>
          <w:color w:val="auto"/>
        </w:rPr>
        <w:t xml:space="preserve"> </w:t>
      </w:r>
      <w:r w:rsidR="008327E8">
        <w:rPr>
          <w:bCs/>
          <w:color w:val="auto"/>
        </w:rPr>
        <w:t>x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1/2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in,</w:t>
      </w:r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1</w:t>
      </w:r>
      <w:r w:rsidR="00E9612C">
        <w:rPr>
          <w:bCs/>
          <w:color w:val="auto"/>
        </w:rPr>
        <w:t xml:space="preserve"> </w:t>
      </w:r>
      <w:proofErr w:type="spellStart"/>
      <w:r w:rsidRPr="00F93A0E">
        <w:rPr>
          <w:bCs/>
          <w:color w:val="auto"/>
        </w:rPr>
        <w:t>mL</w:t>
      </w:r>
      <w:r w:rsidR="008327E8">
        <w:rPr>
          <w:bCs/>
          <w:color w:val="auto"/>
        </w:rPr>
        <w:t>.</w:t>
      </w:r>
      <w:proofErr w:type="spellEnd"/>
      <w:r w:rsidR="00E9612C">
        <w:rPr>
          <w:bCs/>
          <w:color w:val="auto"/>
        </w:rPr>
        <w:t xml:space="preserve"> </w:t>
      </w:r>
      <w:r w:rsidR="004B1648" w:rsidRPr="00F93A0E">
        <w:rPr>
          <w:bCs/>
          <w:color w:val="auto"/>
        </w:rPr>
        <w:t>(</w:t>
      </w:r>
      <w:r w:rsidR="004B1648" w:rsidRPr="00782692">
        <w:rPr>
          <w:b/>
          <w:bCs/>
          <w:color w:val="auto"/>
        </w:rPr>
        <w:t>B</w:t>
      </w:r>
      <w:r w:rsidR="004B1648" w:rsidRPr="00F93A0E">
        <w:rPr>
          <w:bCs/>
          <w:color w:val="auto"/>
        </w:rPr>
        <w:t>)</w:t>
      </w:r>
      <w:r w:rsidR="00E9612C">
        <w:rPr>
          <w:bCs/>
          <w:color w:val="auto"/>
        </w:rPr>
        <w:t xml:space="preserve"> </w:t>
      </w:r>
      <w:r w:rsidR="005F473D" w:rsidRPr="00F93A0E">
        <w:rPr>
          <w:color w:val="auto"/>
          <w:szCs w:val="18"/>
        </w:rPr>
        <w:t>Intraperitoneal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injection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to</w:t>
      </w:r>
      <w:r w:rsidR="00E9612C">
        <w:rPr>
          <w:color w:val="auto"/>
          <w:szCs w:val="18"/>
        </w:rPr>
        <w:t xml:space="preserve"> </w:t>
      </w:r>
      <w:r w:rsidR="008327E8">
        <w:rPr>
          <w:color w:val="auto"/>
          <w:szCs w:val="18"/>
        </w:rPr>
        <w:t xml:space="preserve">the </w:t>
      </w:r>
      <w:r w:rsidR="005F473D" w:rsidRPr="00F93A0E">
        <w:rPr>
          <w:color w:val="auto"/>
          <w:szCs w:val="18"/>
        </w:rPr>
        <w:t>lower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right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quadrant</w:t>
      </w:r>
      <w:r w:rsidR="008327E8">
        <w:rPr>
          <w:color w:val="auto"/>
          <w:szCs w:val="18"/>
        </w:rPr>
        <w:t xml:space="preserve"> of the mouse’s abdomen,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using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a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1</w:t>
      </w:r>
      <w:r w:rsidR="008327E8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mL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syringe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mounted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with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a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25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G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needle.</w:t>
      </w:r>
    </w:p>
    <w:p w14:paraId="04F8B96B" w14:textId="77777777" w:rsidR="005F473D" w:rsidRPr="00F93A0E" w:rsidRDefault="005F473D" w:rsidP="0066649A">
      <w:pPr>
        <w:widowControl/>
        <w:rPr>
          <w:bCs/>
          <w:color w:val="auto"/>
        </w:rPr>
      </w:pPr>
    </w:p>
    <w:p w14:paraId="54EDE7D4" w14:textId="3A653C20" w:rsidR="005F473D" w:rsidRPr="00F93A0E" w:rsidRDefault="006B74A5" w:rsidP="0066649A">
      <w:pPr>
        <w:widowControl/>
        <w:tabs>
          <w:tab w:val="left" w:pos="1042"/>
        </w:tabs>
        <w:rPr>
          <w:bCs/>
          <w:color w:val="auto"/>
        </w:rPr>
      </w:pPr>
      <w:r w:rsidRPr="00F93A0E">
        <w:rPr>
          <w:b/>
          <w:bCs/>
          <w:color w:val="auto"/>
        </w:rPr>
        <w:t>Figure</w:t>
      </w:r>
      <w:r w:rsidR="00E9612C">
        <w:rPr>
          <w:b/>
          <w:bCs/>
          <w:color w:val="auto"/>
        </w:rPr>
        <w:t xml:space="preserve"> </w:t>
      </w:r>
      <w:r w:rsidRPr="00F93A0E">
        <w:rPr>
          <w:b/>
          <w:bCs/>
          <w:color w:val="auto"/>
        </w:rPr>
        <w:t>4</w:t>
      </w:r>
      <w:r w:rsidR="005F473D" w:rsidRPr="00782692">
        <w:rPr>
          <w:b/>
          <w:bCs/>
          <w:color w:val="auto"/>
        </w:rPr>
        <w:t>:</w:t>
      </w:r>
      <w:r w:rsidR="00E9612C">
        <w:rPr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Dose</w:t>
      </w:r>
      <w:r w:rsidR="00C74D34" w:rsidRPr="00F93A0E">
        <w:rPr>
          <w:b/>
          <w:bCs/>
          <w:color w:val="auto"/>
        </w:rPr>
        <w:t>-</w:t>
      </w:r>
      <w:r w:rsidR="005F473D" w:rsidRPr="00F93A0E">
        <w:rPr>
          <w:b/>
          <w:bCs/>
          <w:color w:val="auto"/>
        </w:rPr>
        <w:t>effect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relationship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of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topotecan,</w:t>
      </w:r>
      <w:r w:rsidR="00E9612C">
        <w:rPr>
          <w:b/>
          <w:bCs/>
          <w:color w:val="auto"/>
        </w:rPr>
        <w:t xml:space="preserve"> </w:t>
      </w:r>
      <w:proofErr w:type="spellStart"/>
      <w:r w:rsidR="005F473D" w:rsidRPr="00F93A0E">
        <w:rPr>
          <w:b/>
          <w:bCs/>
          <w:color w:val="auto"/>
        </w:rPr>
        <w:t>mAb</w:t>
      </w:r>
      <w:proofErr w:type="spellEnd"/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8B6,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and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their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combination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on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growth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viability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inhibition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of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IMR5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neuroblastoma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cells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after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72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h</w:t>
      </w:r>
      <w:r w:rsidR="00E9612C">
        <w:rPr>
          <w:b/>
          <w:bCs/>
          <w:color w:val="auto"/>
        </w:rPr>
        <w:t xml:space="preserve"> </w:t>
      </w:r>
      <w:r w:rsidR="008327E8">
        <w:rPr>
          <w:b/>
          <w:bCs/>
          <w:color w:val="auto"/>
        </w:rPr>
        <w:t xml:space="preserve">of </w:t>
      </w:r>
      <w:r w:rsidR="005F473D" w:rsidRPr="00F93A0E">
        <w:rPr>
          <w:b/>
          <w:bCs/>
          <w:color w:val="auto"/>
        </w:rPr>
        <w:t>exposure.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>An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MTT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ass</w:t>
      </w:r>
      <w:r w:rsidR="001642C9" w:rsidRPr="00F93A0E">
        <w:rPr>
          <w:bCs/>
          <w:color w:val="auto"/>
        </w:rPr>
        <w:t>a</w:t>
      </w:r>
      <w:r w:rsidR="006105B9" w:rsidRPr="00F93A0E">
        <w:rPr>
          <w:bCs/>
          <w:color w:val="auto"/>
        </w:rPr>
        <w:t>y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 xml:space="preserve">was performed </w:t>
      </w:r>
      <w:r w:rsidR="006105B9" w:rsidRPr="00F93A0E">
        <w:rPr>
          <w:bCs/>
          <w:color w:val="auto"/>
        </w:rPr>
        <w:t>as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described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in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>protocol</w:t>
      </w:r>
      <w:r w:rsidR="006105B9" w:rsidRPr="00F93A0E">
        <w:rPr>
          <w:bCs/>
          <w:color w:val="auto"/>
        </w:rPr>
        <w:t>.</w:t>
      </w:r>
      <w:r w:rsidR="00E9612C">
        <w:rPr>
          <w:bCs/>
          <w:color w:val="auto"/>
        </w:rPr>
        <w:t xml:space="preserve"> </w:t>
      </w:r>
      <w:r w:rsidR="00494A5D" w:rsidRPr="00F93A0E">
        <w:rPr>
          <w:bCs/>
          <w:color w:val="auto"/>
        </w:rPr>
        <w:t>(</w:t>
      </w:r>
      <w:r w:rsidR="00494A5D" w:rsidRPr="00782692">
        <w:rPr>
          <w:b/>
          <w:bCs/>
          <w:color w:val="auto"/>
        </w:rPr>
        <w:t>A</w:t>
      </w:r>
      <w:r w:rsidR="00494A5D" w:rsidRPr="00F93A0E">
        <w:rPr>
          <w:bCs/>
          <w:color w:val="auto"/>
        </w:rPr>
        <w:t>)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dose-response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curves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shown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are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representative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three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i</w:t>
      </w:r>
      <w:r w:rsidR="0039299C" w:rsidRPr="00F93A0E">
        <w:rPr>
          <w:bCs/>
          <w:color w:val="auto"/>
        </w:rPr>
        <w:t>ndependent</w:t>
      </w:r>
      <w:r w:rsidR="00E9612C">
        <w:rPr>
          <w:bCs/>
          <w:color w:val="auto"/>
        </w:rPr>
        <w:t xml:space="preserve"> </w:t>
      </w:r>
      <w:r w:rsidR="0039299C" w:rsidRPr="00F93A0E">
        <w:rPr>
          <w:bCs/>
          <w:color w:val="auto"/>
        </w:rPr>
        <w:t>replicates,</w:t>
      </w:r>
      <w:r w:rsidR="00E9612C">
        <w:rPr>
          <w:bCs/>
          <w:color w:val="auto"/>
        </w:rPr>
        <w:t xml:space="preserve"> </w:t>
      </w:r>
      <w:r w:rsidR="0039299C" w:rsidRPr="00F93A0E">
        <w:rPr>
          <w:bCs/>
          <w:color w:val="auto"/>
        </w:rPr>
        <w:t>each</w:t>
      </w:r>
      <w:r w:rsidR="00E9612C">
        <w:rPr>
          <w:bCs/>
          <w:color w:val="auto"/>
        </w:rPr>
        <w:t xml:space="preserve"> </w:t>
      </w:r>
      <w:proofErr w:type="gramStart"/>
      <w:r w:rsidR="0039299C" w:rsidRPr="00F93A0E">
        <w:rPr>
          <w:bCs/>
          <w:color w:val="auto"/>
        </w:rPr>
        <w:t>run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in</w:t>
      </w:r>
      <w:proofErr w:type="gramEnd"/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quadr</w:t>
      </w:r>
      <w:r w:rsidR="001642C9" w:rsidRPr="00F93A0E">
        <w:rPr>
          <w:bCs/>
          <w:color w:val="auto"/>
        </w:rPr>
        <w:t>u</w:t>
      </w:r>
      <w:r w:rsidR="006105B9" w:rsidRPr="00F93A0E">
        <w:rPr>
          <w:bCs/>
          <w:color w:val="auto"/>
        </w:rPr>
        <w:t>plicates.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>The d</w:t>
      </w:r>
      <w:r w:rsidR="006105B9" w:rsidRPr="00F93A0E">
        <w:rPr>
          <w:bCs/>
          <w:color w:val="auto"/>
        </w:rPr>
        <w:t>ata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are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presented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as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mean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±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SD</w:t>
      </w:r>
      <w:r w:rsidR="002046B6">
        <w:rPr>
          <w:bCs/>
          <w:color w:val="auto"/>
        </w:rPr>
        <w:t>;</w:t>
      </w:r>
      <w:r w:rsidR="00E9612C">
        <w:rPr>
          <w:bCs/>
          <w:color w:val="auto"/>
        </w:rPr>
        <w:t xml:space="preserve"> </w:t>
      </w:r>
      <w:r w:rsidR="0039299C" w:rsidRPr="00F93A0E">
        <w:rPr>
          <w:bCs/>
          <w:color w:val="auto"/>
        </w:rPr>
        <w:t>***</w:t>
      </w:r>
      <w:r w:rsidR="002046B6">
        <w:rPr>
          <w:bCs/>
          <w:color w:val="auto"/>
        </w:rPr>
        <w:t xml:space="preserve"> </w:t>
      </w:r>
      <w:r w:rsidR="0039299C" w:rsidRPr="00782692">
        <w:rPr>
          <w:bCs/>
          <w:i/>
          <w:color w:val="auto"/>
        </w:rPr>
        <w:t>p</w:t>
      </w:r>
      <w:r w:rsidR="002046B6">
        <w:rPr>
          <w:bCs/>
          <w:color w:val="auto"/>
        </w:rPr>
        <w:t xml:space="preserve"> </w:t>
      </w:r>
      <w:r w:rsidR="0039299C" w:rsidRPr="00F93A0E">
        <w:rPr>
          <w:bCs/>
          <w:color w:val="auto"/>
        </w:rPr>
        <w:t>&lt;</w:t>
      </w:r>
      <w:r w:rsidR="002046B6">
        <w:rPr>
          <w:bCs/>
          <w:color w:val="auto"/>
        </w:rPr>
        <w:t xml:space="preserve"> </w:t>
      </w:r>
      <w:r w:rsidR="0039299C" w:rsidRPr="00F93A0E">
        <w:rPr>
          <w:bCs/>
          <w:color w:val="auto"/>
        </w:rPr>
        <w:t>0.001.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(</w:t>
      </w:r>
      <w:r w:rsidR="00581DC2" w:rsidRPr="00782692">
        <w:rPr>
          <w:b/>
          <w:bCs/>
          <w:color w:val="auto"/>
        </w:rPr>
        <w:t>B</w:t>
      </w:r>
      <w:r w:rsidR="00581DC2" w:rsidRPr="00F93A0E">
        <w:rPr>
          <w:bCs/>
          <w:color w:val="auto"/>
        </w:rPr>
        <w:t>)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ED</w:t>
      </w:r>
      <w:r w:rsidR="00DC4BBD" w:rsidRPr="00F93A0E">
        <w:rPr>
          <w:bCs/>
          <w:color w:val="auto"/>
          <w:vertAlign w:val="subscript"/>
        </w:rPr>
        <w:t>50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topotecan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used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as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a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single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agent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or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in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combination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with</w:t>
      </w:r>
      <w:r w:rsidR="00E9612C">
        <w:rPr>
          <w:bCs/>
          <w:color w:val="auto"/>
        </w:rPr>
        <w:t xml:space="preserve"> </w:t>
      </w:r>
      <w:proofErr w:type="spellStart"/>
      <w:r w:rsidR="00581DC2" w:rsidRPr="00F93A0E">
        <w:rPr>
          <w:bCs/>
          <w:color w:val="auto"/>
        </w:rPr>
        <w:t>mAb</w:t>
      </w:r>
      <w:proofErr w:type="spellEnd"/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8B6.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>The d</w:t>
      </w:r>
      <w:r w:rsidR="00581DC2" w:rsidRPr="00F93A0E">
        <w:rPr>
          <w:bCs/>
          <w:color w:val="auto"/>
        </w:rPr>
        <w:t>ata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are</w:t>
      </w:r>
      <w:r w:rsidR="00E9612C">
        <w:rPr>
          <w:bCs/>
          <w:color w:val="auto"/>
        </w:rPr>
        <w:t xml:space="preserve"> </w:t>
      </w:r>
      <w:r w:rsidR="00581DC2" w:rsidRPr="00F93A0E">
        <w:rPr>
          <w:bCs/>
          <w:color w:val="auto"/>
        </w:rPr>
        <w:t>presented</w:t>
      </w:r>
      <w:r w:rsidR="00E9612C">
        <w:rPr>
          <w:bCs/>
          <w:color w:val="auto"/>
        </w:rPr>
        <w:t xml:space="preserve"> </w:t>
      </w:r>
      <w:r w:rsidR="00494A5D" w:rsidRPr="00F93A0E">
        <w:rPr>
          <w:bCs/>
          <w:color w:val="auto"/>
        </w:rPr>
        <w:t>as</w:t>
      </w:r>
      <w:r w:rsidR="00E9612C">
        <w:rPr>
          <w:bCs/>
          <w:color w:val="auto"/>
        </w:rPr>
        <w:t xml:space="preserve"> </w:t>
      </w:r>
      <w:r w:rsidR="00494A5D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494A5D" w:rsidRPr="00F93A0E">
        <w:rPr>
          <w:bCs/>
          <w:color w:val="auto"/>
        </w:rPr>
        <w:t>mean</w:t>
      </w:r>
      <w:r w:rsidR="00E9612C">
        <w:rPr>
          <w:bCs/>
          <w:color w:val="auto"/>
        </w:rPr>
        <w:t xml:space="preserve"> </w:t>
      </w:r>
      <w:r w:rsidR="00494A5D" w:rsidRPr="00F93A0E">
        <w:rPr>
          <w:bCs/>
          <w:color w:val="auto"/>
        </w:rPr>
        <w:t>±</w:t>
      </w:r>
      <w:r w:rsidR="00E9612C">
        <w:rPr>
          <w:bCs/>
          <w:color w:val="auto"/>
        </w:rPr>
        <w:t xml:space="preserve"> </w:t>
      </w:r>
      <w:r w:rsidR="00494A5D" w:rsidRPr="00F93A0E">
        <w:rPr>
          <w:bCs/>
          <w:color w:val="auto"/>
        </w:rPr>
        <w:t>SEM.</w:t>
      </w:r>
      <w:r w:rsidR="00E9612C">
        <w:rPr>
          <w:bCs/>
          <w:color w:val="auto"/>
        </w:rPr>
        <w:t xml:space="preserve"> </w:t>
      </w:r>
      <w:r w:rsidR="00623ADE" w:rsidRPr="00F93A0E">
        <w:rPr>
          <w:bCs/>
          <w:color w:val="auto"/>
        </w:rPr>
        <w:t>This</w:t>
      </w:r>
      <w:r w:rsidR="00E9612C">
        <w:rPr>
          <w:bCs/>
          <w:color w:val="auto"/>
        </w:rPr>
        <w:t xml:space="preserve"> </w:t>
      </w:r>
      <w:r w:rsidR="00623ADE" w:rsidRPr="00F93A0E">
        <w:rPr>
          <w:bCs/>
          <w:color w:val="auto"/>
        </w:rPr>
        <w:t>figure</w:t>
      </w:r>
      <w:r w:rsidR="00E9612C">
        <w:rPr>
          <w:bCs/>
          <w:color w:val="auto"/>
        </w:rPr>
        <w:t xml:space="preserve"> </w:t>
      </w:r>
      <w:r w:rsidR="00623ADE" w:rsidRPr="00F93A0E">
        <w:rPr>
          <w:bCs/>
          <w:color w:val="auto"/>
        </w:rPr>
        <w:t>has</w:t>
      </w:r>
      <w:r w:rsidR="00E9612C">
        <w:rPr>
          <w:bCs/>
          <w:color w:val="auto"/>
        </w:rPr>
        <w:t xml:space="preserve"> </w:t>
      </w:r>
      <w:r w:rsidR="00623ADE" w:rsidRPr="00F93A0E">
        <w:rPr>
          <w:bCs/>
          <w:color w:val="auto"/>
        </w:rPr>
        <w:t>been</w:t>
      </w:r>
      <w:r w:rsidR="00E9612C">
        <w:rPr>
          <w:bCs/>
          <w:color w:val="auto"/>
        </w:rPr>
        <w:t xml:space="preserve"> </w:t>
      </w:r>
      <w:r w:rsidR="00623ADE" w:rsidRPr="00F93A0E">
        <w:rPr>
          <w:bCs/>
          <w:color w:val="auto"/>
        </w:rPr>
        <w:t>modified</w:t>
      </w:r>
      <w:r w:rsidR="00E9612C">
        <w:rPr>
          <w:bCs/>
          <w:color w:val="auto"/>
        </w:rPr>
        <w:t xml:space="preserve"> </w:t>
      </w:r>
      <w:r w:rsidR="00623ADE" w:rsidRPr="00F93A0E">
        <w:rPr>
          <w:bCs/>
          <w:color w:val="auto"/>
        </w:rPr>
        <w:t>from</w:t>
      </w:r>
      <w:r w:rsidR="00E9612C">
        <w:rPr>
          <w:bCs/>
          <w:color w:val="auto"/>
        </w:rPr>
        <w:t xml:space="preserve"> </w:t>
      </w:r>
      <w:r w:rsidR="002046B6" w:rsidRPr="00F93A0E">
        <w:rPr>
          <w:color w:val="auto"/>
        </w:rPr>
        <w:t>Faraj</w:t>
      </w:r>
      <w:r w:rsidR="002046B6" w:rsidRPr="00F93A0E">
        <w:rPr>
          <w:bCs/>
          <w:color w:val="auto"/>
        </w:rPr>
        <w:t xml:space="preserve"> </w:t>
      </w:r>
      <w:r w:rsidR="002046B6">
        <w:rPr>
          <w:bCs/>
          <w:i/>
          <w:color w:val="auto"/>
        </w:rPr>
        <w:t>et al.</w:t>
      </w:r>
      <w:r w:rsidR="00E35AA2" w:rsidRPr="00F93A0E">
        <w:rPr>
          <w:bCs/>
          <w:color w:val="auto"/>
        </w:rPr>
        <w:fldChar w:fldCharType="begin">
          <w:fldData xml:space="preserve">PEVuZE5vdGU+PENpdGU+PEF1dGhvcj5GYXJhajwvQXV0aG9yPjxZZWFyPjIwMTc8L1llYXI+PFJl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</w:fldData>
        </w:fldChar>
      </w:r>
      <w:r w:rsidR="00E35AA2" w:rsidRPr="00F93A0E">
        <w:rPr>
          <w:bCs/>
          <w:color w:val="auto"/>
        </w:rPr>
        <w:instrText xml:space="preserve"> ADDIN EN.CITE </w:instrText>
      </w:r>
      <w:r w:rsidR="00E35AA2" w:rsidRPr="00F93A0E">
        <w:rPr>
          <w:bCs/>
          <w:color w:val="auto"/>
        </w:rPr>
        <w:fldChar w:fldCharType="begin">
          <w:fldData xml:space="preserve">PEVuZE5vdGU+PENpdGU+PEF1dGhvcj5GYXJhajwvQXV0aG9yPjxZZWFyPjIwMTc8L1llYXI+PFJl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</w:fldData>
        </w:fldChar>
      </w:r>
      <w:r w:rsidR="00E35AA2" w:rsidRPr="00F93A0E">
        <w:rPr>
          <w:bCs/>
          <w:color w:val="auto"/>
        </w:rPr>
        <w:instrText xml:space="preserve"> ADDIN EN.CITE.DATA </w:instrText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end"/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separate"/>
      </w:r>
      <w:r w:rsidR="00E35AA2" w:rsidRPr="00F93A0E">
        <w:rPr>
          <w:bCs/>
          <w:color w:val="auto"/>
          <w:vertAlign w:val="superscript"/>
        </w:rPr>
        <w:t>14</w:t>
      </w:r>
      <w:r w:rsidR="00E35AA2" w:rsidRPr="00F93A0E">
        <w:rPr>
          <w:bCs/>
          <w:color w:val="auto"/>
        </w:rPr>
        <w:fldChar w:fldCharType="end"/>
      </w:r>
      <w:r w:rsidR="005F473D" w:rsidRPr="00F93A0E">
        <w:rPr>
          <w:rFonts w:eastAsiaTheme="minorHAnsi"/>
          <w:color w:val="auto"/>
        </w:rPr>
        <w:t>.</w:t>
      </w:r>
    </w:p>
    <w:p w14:paraId="45E3A56E" w14:textId="77777777" w:rsidR="005F473D" w:rsidRPr="00F93A0E" w:rsidRDefault="005F473D" w:rsidP="0066649A">
      <w:pPr>
        <w:widowControl/>
        <w:rPr>
          <w:color w:val="auto"/>
        </w:rPr>
      </w:pPr>
    </w:p>
    <w:p w14:paraId="494E38A3" w14:textId="72485850" w:rsidR="006105B9" w:rsidRPr="00F93A0E" w:rsidRDefault="006B74A5" w:rsidP="0066649A">
      <w:pPr>
        <w:widowControl/>
        <w:rPr>
          <w:rFonts w:eastAsiaTheme="minorHAnsi"/>
          <w:color w:val="auto"/>
        </w:rPr>
      </w:pPr>
      <w:r w:rsidRPr="00F93A0E">
        <w:rPr>
          <w:b/>
          <w:bCs/>
          <w:color w:val="auto"/>
        </w:rPr>
        <w:t>Figure</w:t>
      </w:r>
      <w:r w:rsidR="00E9612C">
        <w:rPr>
          <w:b/>
          <w:bCs/>
          <w:color w:val="auto"/>
        </w:rPr>
        <w:t xml:space="preserve"> </w:t>
      </w:r>
      <w:r w:rsidRPr="00F93A0E">
        <w:rPr>
          <w:b/>
          <w:bCs/>
          <w:color w:val="auto"/>
        </w:rPr>
        <w:t>5</w:t>
      </w:r>
      <w:r w:rsidR="005F473D" w:rsidRPr="00F93A0E">
        <w:rPr>
          <w:bCs/>
          <w:color w:val="auto"/>
        </w:rPr>
        <w:t>:</w:t>
      </w:r>
      <w:r w:rsidR="00E9612C">
        <w:rPr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Combination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index</w:t>
      </w:r>
      <w:r w:rsidR="00E9612C">
        <w:rPr>
          <w:b/>
          <w:bCs/>
          <w:color w:val="auto"/>
        </w:rPr>
        <w:t xml:space="preserve"> </w:t>
      </w:r>
      <w:r w:rsidR="005F473D" w:rsidRPr="00F93A0E">
        <w:rPr>
          <w:b/>
          <w:bCs/>
          <w:color w:val="auto"/>
        </w:rPr>
        <w:t>values.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Percentage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survival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values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were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transformed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into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>f</w:t>
      </w:r>
      <w:r w:rsidR="006105B9" w:rsidRPr="00F93A0E">
        <w:rPr>
          <w:bCs/>
          <w:color w:val="auto"/>
        </w:rPr>
        <w:t>raction</w:t>
      </w:r>
      <w:r w:rsidR="002046B6">
        <w:rPr>
          <w:bCs/>
          <w:color w:val="auto"/>
        </w:rPr>
        <w:t>-</w:t>
      </w:r>
      <w:r w:rsidR="006105B9" w:rsidRPr="00F93A0E">
        <w:rPr>
          <w:bCs/>
          <w:color w:val="auto"/>
        </w:rPr>
        <w:t>affected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(Fa)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values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and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used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to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calculate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 xml:space="preserve">the </w:t>
      </w:r>
      <w:r w:rsidR="006105B9" w:rsidRPr="00F93A0E">
        <w:rPr>
          <w:bCs/>
          <w:color w:val="auto"/>
        </w:rPr>
        <w:t>combination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index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(measure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synergy,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additivity</w:t>
      </w:r>
      <w:r w:rsidR="002046B6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and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antagonism)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using</w:t>
      </w:r>
      <w:r w:rsidR="00E9612C">
        <w:rPr>
          <w:bCs/>
          <w:color w:val="auto"/>
        </w:rPr>
        <w:t xml:space="preserve"> </w:t>
      </w:r>
      <w:r w:rsidR="007569D8" w:rsidRPr="00F93A0E">
        <w:rPr>
          <w:bCs/>
          <w:color w:val="auto"/>
        </w:rPr>
        <w:t>computer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software,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as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indicated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in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text.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In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combination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index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plots,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data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are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presented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as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mean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±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SD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for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three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independent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replicates.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Results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show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that</w:t>
      </w:r>
      <w:r w:rsidR="00E9612C">
        <w:rPr>
          <w:bCs/>
          <w:color w:val="auto"/>
        </w:rPr>
        <w:t xml:space="preserve"> </w:t>
      </w:r>
      <w:proofErr w:type="spellStart"/>
      <w:r w:rsidR="006105B9" w:rsidRPr="00F93A0E">
        <w:rPr>
          <w:bCs/>
          <w:color w:val="auto"/>
        </w:rPr>
        <w:t>mAb</w:t>
      </w:r>
      <w:proofErr w:type="spellEnd"/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8B6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had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synergistic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effect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with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topotecan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(CI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&lt;1).</w:t>
      </w:r>
      <w:r w:rsidR="00E9612C">
        <w:rPr>
          <w:color w:val="auto"/>
          <w:szCs w:val="29"/>
        </w:rPr>
        <w:t xml:space="preserve"> </w:t>
      </w:r>
      <w:r w:rsidR="00623ADE" w:rsidRPr="00F93A0E">
        <w:rPr>
          <w:bCs/>
          <w:color w:val="auto"/>
        </w:rPr>
        <w:t>This</w:t>
      </w:r>
      <w:r w:rsidR="00E9612C">
        <w:rPr>
          <w:bCs/>
          <w:color w:val="auto"/>
        </w:rPr>
        <w:t xml:space="preserve"> </w:t>
      </w:r>
      <w:r w:rsidR="00623ADE" w:rsidRPr="00F93A0E">
        <w:rPr>
          <w:bCs/>
          <w:color w:val="auto"/>
        </w:rPr>
        <w:t>figure</w:t>
      </w:r>
      <w:r w:rsidR="00E9612C">
        <w:rPr>
          <w:bCs/>
          <w:color w:val="auto"/>
        </w:rPr>
        <w:t xml:space="preserve"> </w:t>
      </w:r>
      <w:r w:rsidR="00623ADE" w:rsidRPr="00F93A0E">
        <w:rPr>
          <w:bCs/>
          <w:color w:val="auto"/>
        </w:rPr>
        <w:t>has</w:t>
      </w:r>
      <w:r w:rsidR="00E9612C">
        <w:rPr>
          <w:bCs/>
          <w:color w:val="auto"/>
        </w:rPr>
        <w:t xml:space="preserve"> </w:t>
      </w:r>
      <w:r w:rsidR="00623ADE" w:rsidRPr="00F93A0E">
        <w:rPr>
          <w:bCs/>
          <w:color w:val="auto"/>
        </w:rPr>
        <w:t>been</w:t>
      </w:r>
      <w:r w:rsidR="00E9612C">
        <w:rPr>
          <w:bCs/>
          <w:color w:val="auto"/>
        </w:rPr>
        <w:t xml:space="preserve"> </w:t>
      </w:r>
      <w:r w:rsidR="00623ADE" w:rsidRPr="00F93A0E">
        <w:rPr>
          <w:bCs/>
          <w:color w:val="auto"/>
        </w:rPr>
        <w:t>modified</w:t>
      </w:r>
      <w:r w:rsidR="00E9612C">
        <w:rPr>
          <w:bCs/>
          <w:color w:val="auto"/>
        </w:rPr>
        <w:t xml:space="preserve"> </w:t>
      </w:r>
      <w:r w:rsidR="00945CB4" w:rsidRPr="00F93A0E">
        <w:rPr>
          <w:bCs/>
          <w:color w:val="auto"/>
        </w:rPr>
        <w:t>from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 xml:space="preserve">Faraj </w:t>
      </w:r>
      <w:r w:rsidR="002046B6">
        <w:rPr>
          <w:bCs/>
          <w:i/>
          <w:color w:val="auto"/>
        </w:rPr>
        <w:t>et al.</w:t>
      </w:r>
      <w:r w:rsidR="00E35AA2" w:rsidRPr="00F93A0E">
        <w:rPr>
          <w:bCs/>
          <w:color w:val="auto"/>
        </w:rPr>
        <w:fldChar w:fldCharType="begin">
          <w:fldData xml:space="preserve">PEVuZE5vdGU+PENpdGU+PEF1dGhvcj5GYXJhajwvQXV0aG9yPjxZZWFyPjIwMTc8L1llYXI+PFJl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</w:fldData>
        </w:fldChar>
      </w:r>
      <w:r w:rsidR="00E35AA2" w:rsidRPr="00F93A0E">
        <w:rPr>
          <w:bCs/>
          <w:color w:val="auto"/>
        </w:rPr>
        <w:instrText xml:space="preserve"> ADDIN EN.CITE </w:instrText>
      </w:r>
      <w:r w:rsidR="00E35AA2" w:rsidRPr="00F93A0E">
        <w:rPr>
          <w:bCs/>
          <w:color w:val="auto"/>
        </w:rPr>
        <w:fldChar w:fldCharType="begin">
          <w:fldData xml:space="preserve">PEVuZE5vdGU+PENpdGU+PEF1dGhvcj5GYXJhajwvQXV0aG9yPjxZZWFyPjIwMTc8L1llYXI+PFJl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</w:fldData>
        </w:fldChar>
      </w:r>
      <w:r w:rsidR="00E35AA2" w:rsidRPr="00F93A0E">
        <w:rPr>
          <w:bCs/>
          <w:color w:val="auto"/>
        </w:rPr>
        <w:instrText xml:space="preserve"> ADDIN EN.CITE.DATA </w:instrText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end"/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separate"/>
      </w:r>
      <w:r w:rsidR="00E35AA2" w:rsidRPr="00F93A0E">
        <w:rPr>
          <w:bCs/>
          <w:color w:val="auto"/>
          <w:vertAlign w:val="superscript"/>
        </w:rPr>
        <w:t>14</w:t>
      </w:r>
      <w:r w:rsidR="00E35AA2" w:rsidRPr="00F93A0E">
        <w:rPr>
          <w:bCs/>
          <w:color w:val="auto"/>
        </w:rPr>
        <w:fldChar w:fldCharType="end"/>
      </w:r>
      <w:r w:rsidR="005F473D" w:rsidRPr="00F93A0E">
        <w:rPr>
          <w:rFonts w:eastAsiaTheme="minorHAnsi"/>
          <w:color w:val="auto"/>
        </w:rPr>
        <w:t>.</w:t>
      </w:r>
    </w:p>
    <w:p w14:paraId="58DFB096" w14:textId="77777777" w:rsidR="005F473D" w:rsidRPr="00F93A0E" w:rsidRDefault="005F473D" w:rsidP="0066649A">
      <w:pPr>
        <w:widowControl/>
        <w:rPr>
          <w:b/>
          <w:color w:val="auto"/>
        </w:rPr>
      </w:pPr>
    </w:p>
    <w:p w14:paraId="73A48F47" w14:textId="17C64D2E" w:rsidR="005517C3" w:rsidRPr="00F93A0E" w:rsidRDefault="006B74A5" w:rsidP="0066649A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F93A0E">
        <w:rPr>
          <w:b/>
          <w:color w:val="auto"/>
        </w:rPr>
        <w:t>Figure</w:t>
      </w:r>
      <w:r w:rsidR="00E9612C">
        <w:rPr>
          <w:b/>
          <w:color w:val="auto"/>
        </w:rPr>
        <w:t xml:space="preserve"> </w:t>
      </w:r>
      <w:r w:rsidRPr="00F93A0E">
        <w:rPr>
          <w:b/>
          <w:color w:val="auto"/>
        </w:rPr>
        <w:t>6</w:t>
      </w:r>
      <w:r w:rsidR="005517C3" w:rsidRPr="00F93A0E">
        <w:rPr>
          <w:b/>
          <w:color w:val="auto"/>
        </w:rPr>
        <w:t>:</w:t>
      </w:r>
      <w:r w:rsidR="00E9612C">
        <w:rPr>
          <w:b/>
          <w:color w:val="auto"/>
        </w:rPr>
        <w:t xml:space="preserve"> </w:t>
      </w:r>
      <w:r w:rsidR="005F473D" w:rsidRPr="00F93A0E">
        <w:rPr>
          <w:b/>
          <w:color w:val="auto"/>
          <w:szCs w:val="16"/>
        </w:rPr>
        <w:t>Combination</w:t>
      </w:r>
      <w:r w:rsidR="00E9612C">
        <w:rPr>
          <w:b/>
          <w:color w:val="auto"/>
          <w:szCs w:val="16"/>
        </w:rPr>
        <w:t xml:space="preserve"> </w:t>
      </w:r>
      <w:r w:rsidR="005F473D" w:rsidRPr="00F93A0E">
        <w:rPr>
          <w:b/>
          <w:color w:val="auto"/>
          <w:szCs w:val="16"/>
        </w:rPr>
        <w:t>treatment</w:t>
      </w:r>
      <w:r w:rsidR="00E9612C">
        <w:rPr>
          <w:b/>
          <w:color w:val="auto"/>
          <w:szCs w:val="16"/>
        </w:rPr>
        <w:t xml:space="preserve"> </w:t>
      </w:r>
      <w:r w:rsidR="005F473D" w:rsidRPr="00F93A0E">
        <w:rPr>
          <w:b/>
          <w:color w:val="auto"/>
          <w:szCs w:val="16"/>
        </w:rPr>
        <w:t>of</w:t>
      </w:r>
      <w:r w:rsidR="00E9612C">
        <w:rPr>
          <w:b/>
          <w:color w:val="auto"/>
          <w:szCs w:val="16"/>
        </w:rPr>
        <w:t xml:space="preserve"> </w:t>
      </w:r>
      <w:r w:rsidR="005F473D" w:rsidRPr="00F93A0E">
        <w:rPr>
          <w:b/>
          <w:color w:val="auto"/>
          <w:szCs w:val="16"/>
        </w:rPr>
        <w:t>IMR5</w:t>
      </w:r>
      <w:r w:rsidR="00E9612C">
        <w:rPr>
          <w:b/>
          <w:color w:val="auto"/>
          <w:szCs w:val="16"/>
        </w:rPr>
        <w:t xml:space="preserve"> </w:t>
      </w:r>
      <w:r w:rsidR="005F473D" w:rsidRPr="00F93A0E">
        <w:rPr>
          <w:b/>
          <w:color w:val="auto"/>
          <w:szCs w:val="16"/>
        </w:rPr>
        <w:t>xenografts</w:t>
      </w:r>
      <w:r w:rsidR="00E9612C">
        <w:rPr>
          <w:b/>
          <w:color w:val="auto"/>
          <w:szCs w:val="16"/>
        </w:rPr>
        <w:t xml:space="preserve"> </w:t>
      </w:r>
      <w:r w:rsidR="005F473D" w:rsidRPr="00F93A0E">
        <w:rPr>
          <w:b/>
          <w:color w:val="auto"/>
          <w:szCs w:val="16"/>
        </w:rPr>
        <w:t>in</w:t>
      </w:r>
      <w:r w:rsidR="00E9612C">
        <w:rPr>
          <w:b/>
          <w:color w:val="auto"/>
          <w:szCs w:val="16"/>
        </w:rPr>
        <w:t xml:space="preserve"> </w:t>
      </w:r>
      <w:r w:rsidR="005F473D" w:rsidRPr="00F93A0E">
        <w:rPr>
          <w:b/>
          <w:color w:val="auto"/>
          <w:szCs w:val="16"/>
        </w:rPr>
        <w:t>NSG</w:t>
      </w:r>
      <w:r w:rsidR="00E9612C">
        <w:rPr>
          <w:b/>
          <w:color w:val="auto"/>
          <w:szCs w:val="16"/>
        </w:rPr>
        <w:t xml:space="preserve"> </w:t>
      </w:r>
      <w:r w:rsidR="005F473D" w:rsidRPr="00F93A0E">
        <w:rPr>
          <w:b/>
          <w:color w:val="auto"/>
          <w:szCs w:val="16"/>
        </w:rPr>
        <w:t>mice</w:t>
      </w:r>
      <w:r w:rsidR="00E9612C">
        <w:rPr>
          <w:b/>
          <w:color w:val="auto"/>
          <w:szCs w:val="16"/>
        </w:rPr>
        <w:t xml:space="preserve"> </w:t>
      </w:r>
      <w:r w:rsidR="005F473D" w:rsidRPr="00F93A0E">
        <w:rPr>
          <w:b/>
          <w:color w:val="auto"/>
          <w:szCs w:val="16"/>
        </w:rPr>
        <w:t>with</w:t>
      </w:r>
      <w:r w:rsidR="00E9612C">
        <w:rPr>
          <w:b/>
          <w:color w:val="auto"/>
          <w:szCs w:val="16"/>
        </w:rPr>
        <w:t xml:space="preserve"> </w:t>
      </w:r>
      <w:proofErr w:type="spellStart"/>
      <w:r w:rsidR="005F473D" w:rsidRPr="00F93A0E">
        <w:rPr>
          <w:b/>
          <w:color w:val="auto"/>
          <w:szCs w:val="16"/>
        </w:rPr>
        <w:t>mAb</w:t>
      </w:r>
      <w:proofErr w:type="spellEnd"/>
      <w:r w:rsidR="00E9612C">
        <w:rPr>
          <w:b/>
          <w:color w:val="auto"/>
          <w:szCs w:val="16"/>
        </w:rPr>
        <w:t xml:space="preserve"> </w:t>
      </w:r>
      <w:r w:rsidR="005F473D" w:rsidRPr="00F93A0E">
        <w:rPr>
          <w:b/>
          <w:color w:val="auto"/>
          <w:szCs w:val="16"/>
        </w:rPr>
        <w:t>8B6</w:t>
      </w:r>
      <w:r w:rsidR="00E9612C">
        <w:rPr>
          <w:b/>
          <w:color w:val="auto"/>
          <w:szCs w:val="16"/>
        </w:rPr>
        <w:t xml:space="preserve"> </w:t>
      </w:r>
      <w:r w:rsidR="005F473D" w:rsidRPr="00F93A0E">
        <w:rPr>
          <w:b/>
          <w:color w:val="auto"/>
          <w:szCs w:val="16"/>
        </w:rPr>
        <w:t>plus</w:t>
      </w:r>
      <w:r w:rsidR="00E9612C">
        <w:rPr>
          <w:b/>
          <w:color w:val="auto"/>
          <w:szCs w:val="16"/>
        </w:rPr>
        <w:t xml:space="preserve"> </w:t>
      </w:r>
      <w:r w:rsidR="005F473D" w:rsidRPr="00F93A0E">
        <w:rPr>
          <w:b/>
          <w:color w:val="auto"/>
          <w:szCs w:val="16"/>
        </w:rPr>
        <w:t>topotecan.</w:t>
      </w:r>
      <w:r w:rsidR="002046B6">
        <w:rPr>
          <w:bCs/>
          <w:color w:val="auto"/>
        </w:rPr>
        <w:t xml:space="preserve"> </w:t>
      </w:r>
      <w:r w:rsidR="00F03D0F" w:rsidRPr="00F93A0E">
        <w:rPr>
          <w:bCs/>
          <w:color w:val="auto"/>
        </w:rPr>
        <w:t>(</w:t>
      </w:r>
      <w:r w:rsidR="00F03D0F" w:rsidRPr="00782692">
        <w:rPr>
          <w:b/>
          <w:bCs/>
          <w:color w:val="auto"/>
        </w:rPr>
        <w:t>A</w:t>
      </w:r>
      <w:r w:rsidR="00F03D0F" w:rsidRPr="00F93A0E">
        <w:rPr>
          <w:bCs/>
          <w:color w:val="auto"/>
        </w:rPr>
        <w:t>)</w:t>
      </w:r>
      <w:r w:rsidR="00E9612C">
        <w:rPr>
          <w:bCs/>
          <w:color w:val="auto"/>
        </w:rPr>
        <w:t xml:space="preserve"> </w:t>
      </w:r>
      <w:r w:rsidR="00E617A1">
        <w:rPr>
          <w:bCs/>
          <w:color w:val="auto"/>
        </w:rPr>
        <w:t>Mice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bearing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human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neuroblastoma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IMR5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xenograft</w:t>
      </w:r>
      <w:r w:rsidR="002046B6">
        <w:rPr>
          <w:bCs/>
          <w:color w:val="auto"/>
        </w:rPr>
        <w:t>s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were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treated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with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vehicle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(PBS,</w:t>
      </w:r>
      <w:r w:rsidR="00E9612C">
        <w:rPr>
          <w:bCs/>
          <w:color w:val="auto"/>
        </w:rPr>
        <w:t xml:space="preserve"> </w:t>
      </w:r>
      <w:proofErr w:type="spellStart"/>
      <w:r w:rsidR="005517C3" w:rsidRPr="00F93A0E">
        <w:rPr>
          <w:bCs/>
          <w:color w:val="auto"/>
        </w:rPr>
        <w:t>i.p.</w:t>
      </w:r>
      <w:proofErr w:type="spellEnd"/>
      <w:r w:rsidR="005517C3" w:rsidRPr="00F93A0E">
        <w:rPr>
          <w:bCs/>
          <w:color w:val="auto"/>
        </w:rPr>
        <w:t>),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topotecan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alone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(0.36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mg/kg</w:t>
      </w:r>
      <w:r w:rsidR="002046B6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proofErr w:type="spellStart"/>
      <w:r w:rsidR="005517C3" w:rsidRPr="00F93A0E">
        <w:rPr>
          <w:bCs/>
          <w:color w:val="auto"/>
        </w:rPr>
        <w:t>i.p.</w:t>
      </w:r>
      <w:proofErr w:type="spellEnd"/>
      <w:r w:rsidR="005517C3" w:rsidRPr="00F93A0E">
        <w:rPr>
          <w:bCs/>
          <w:color w:val="auto"/>
        </w:rPr>
        <w:t>),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control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IgG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alone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(150</w:t>
      </w:r>
      <w:r w:rsidR="00E9612C">
        <w:rPr>
          <w:bCs/>
          <w:color w:val="auto"/>
        </w:rPr>
        <w:t xml:space="preserve"> </w:t>
      </w:r>
      <w:proofErr w:type="spellStart"/>
      <w:r w:rsidR="005517C3" w:rsidRPr="00F93A0E">
        <w:rPr>
          <w:bCs/>
          <w:color w:val="auto"/>
        </w:rPr>
        <w:t>μg</w:t>
      </w:r>
      <w:proofErr w:type="spellEnd"/>
      <w:r w:rsidR="005517C3" w:rsidRPr="00F93A0E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proofErr w:type="spellStart"/>
      <w:r w:rsidR="005517C3" w:rsidRPr="00F93A0E">
        <w:rPr>
          <w:bCs/>
          <w:color w:val="auto"/>
        </w:rPr>
        <w:t>i.v.</w:t>
      </w:r>
      <w:proofErr w:type="spellEnd"/>
      <w:r w:rsidR="005517C3" w:rsidRPr="00F93A0E">
        <w:rPr>
          <w:bCs/>
          <w:color w:val="auto"/>
        </w:rPr>
        <w:t>),</w:t>
      </w:r>
      <w:r w:rsidR="00E9612C">
        <w:rPr>
          <w:bCs/>
          <w:color w:val="auto"/>
        </w:rPr>
        <w:t xml:space="preserve"> </w:t>
      </w:r>
      <w:proofErr w:type="spellStart"/>
      <w:r w:rsidR="005517C3" w:rsidRPr="00F93A0E">
        <w:rPr>
          <w:bCs/>
          <w:color w:val="auto"/>
        </w:rPr>
        <w:t>mAb</w:t>
      </w:r>
      <w:proofErr w:type="spellEnd"/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8B6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alone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(</w:t>
      </w:r>
      <w:proofErr w:type="spellStart"/>
      <w:r w:rsidR="005517C3" w:rsidRPr="00F93A0E">
        <w:rPr>
          <w:bCs/>
          <w:color w:val="auto"/>
        </w:rPr>
        <w:t>i.v.</w:t>
      </w:r>
      <w:proofErr w:type="spellEnd"/>
      <w:r w:rsidR="005517C3" w:rsidRPr="00F93A0E">
        <w:rPr>
          <w:bCs/>
          <w:color w:val="auto"/>
        </w:rPr>
        <w:t>),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or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topotecan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>and</w:t>
      </w:r>
      <w:r w:rsidR="00E9612C">
        <w:rPr>
          <w:bCs/>
          <w:color w:val="auto"/>
        </w:rPr>
        <w:t xml:space="preserve"> </w:t>
      </w:r>
      <w:proofErr w:type="spellStart"/>
      <w:r w:rsidR="005517C3" w:rsidRPr="00F93A0E">
        <w:rPr>
          <w:bCs/>
          <w:color w:val="auto"/>
        </w:rPr>
        <w:t>mAb</w:t>
      </w:r>
      <w:proofErr w:type="spellEnd"/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8B6</w:t>
      </w:r>
      <w:r w:rsidR="002046B6">
        <w:rPr>
          <w:bCs/>
          <w:color w:val="auto"/>
        </w:rPr>
        <w:t xml:space="preserve"> combined</w:t>
      </w:r>
      <w:r w:rsidR="005517C3" w:rsidRPr="00F93A0E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as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indicated.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>The a</w:t>
      </w:r>
      <w:r w:rsidR="005517C3" w:rsidRPr="00F93A0E">
        <w:rPr>
          <w:bCs/>
          <w:color w:val="auto"/>
        </w:rPr>
        <w:t>dministration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proofErr w:type="spellStart"/>
      <w:r w:rsidR="005517C3" w:rsidRPr="00F93A0E">
        <w:rPr>
          <w:bCs/>
          <w:color w:val="auto"/>
        </w:rPr>
        <w:t>mAb</w:t>
      </w:r>
      <w:proofErr w:type="spellEnd"/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8B6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or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control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antibody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treatment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started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on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day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7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after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 xml:space="preserve">the </w:t>
      </w:r>
      <w:r w:rsidR="005517C3" w:rsidRPr="00F93A0E">
        <w:rPr>
          <w:bCs/>
          <w:color w:val="auto"/>
        </w:rPr>
        <w:t>IMR5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cell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inoculation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and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was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repeated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once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on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day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11.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>The t</w:t>
      </w:r>
      <w:r w:rsidR="005517C3" w:rsidRPr="00F93A0E">
        <w:rPr>
          <w:bCs/>
          <w:color w:val="auto"/>
        </w:rPr>
        <w:t>opotecan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or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PBS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treatment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>was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started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on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day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7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and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given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>for five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consecutive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days.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>The t</w:t>
      </w:r>
      <w:r w:rsidR="005517C3" w:rsidRPr="00F93A0E">
        <w:rPr>
          <w:bCs/>
          <w:color w:val="auto"/>
        </w:rPr>
        <w:t>umor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growth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was</w:t>
      </w:r>
      <w:r w:rsidR="00E9612C">
        <w:rPr>
          <w:bCs/>
          <w:color w:val="auto"/>
        </w:rPr>
        <w:t xml:space="preserve"> </w:t>
      </w:r>
      <w:r w:rsidR="002046B6" w:rsidRPr="00F93A0E">
        <w:rPr>
          <w:bCs/>
          <w:color w:val="auto"/>
        </w:rPr>
        <w:t>monitored,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and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tumor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volumes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were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calculated.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>The m</w:t>
      </w:r>
      <w:r w:rsidR="005517C3" w:rsidRPr="00F93A0E">
        <w:rPr>
          <w:bCs/>
          <w:color w:val="auto"/>
        </w:rPr>
        <w:t>ean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tumor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volume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±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SEM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each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treatment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group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(PBS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group,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9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mice;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all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other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groups,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10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mice)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are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depicted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(*</w:t>
      </w:r>
      <w:r w:rsidR="00E9612C">
        <w:rPr>
          <w:bCs/>
          <w:color w:val="auto"/>
        </w:rPr>
        <w:t xml:space="preserve"> </w:t>
      </w:r>
      <w:r w:rsidR="005517C3" w:rsidRPr="00782692">
        <w:rPr>
          <w:bCs/>
          <w:i/>
          <w:color w:val="auto"/>
        </w:rPr>
        <w:t>p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&lt;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0</w:t>
      </w:r>
      <w:r w:rsidR="00F63FB8" w:rsidRPr="00F93A0E">
        <w:rPr>
          <w:bCs/>
          <w:color w:val="auto"/>
        </w:rPr>
        <w:t>.05</w:t>
      </w:r>
      <w:r w:rsidR="00E9612C">
        <w:rPr>
          <w:bCs/>
          <w:color w:val="auto"/>
        </w:rPr>
        <w:t xml:space="preserve"> </w:t>
      </w:r>
      <w:r w:rsidR="00F63FB8" w:rsidRPr="00F93A0E">
        <w:rPr>
          <w:bCs/>
          <w:color w:val="auto"/>
        </w:rPr>
        <w:t>for</w:t>
      </w:r>
      <w:r w:rsidR="00E9612C">
        <w:rPr>
          <w:bCs/>
          <w:color w:val="auto"/>
        </w:rPr>
        <w:t xml:space="preserve"> </w:t>
      </w:r>
      <w:proofErr w:type="spellStart"/>
      <w:r w:rsidR="00F63FB8" w:rsidRPr="00F93A0E">
        <w:rPr>
          <w:bCs/>
          <w:color w:val="auto"/>
        </w:rPr>
        <w:t>mAb</w:t>
      </w:r>
      <w:proofErr w:type="spellEnd"/>
      <w:r w:rsidR="00E9612C">
        <w:rPr>
          <w:bCs/>
          <w:color w:val="auto"/>
        </w:rPr>
        <w:t xml:space="preserve"> </w:t>
      </w:r>
      <w:r w:rsidR="00F63FB8" w:rsidRPr="00F93A0E">
        <w:rPr>
          <w:bCs/>
          <w:color w:val="auto"/>
        </w:rPr>
        <w:t>8B6</w:t>
      </w:r>
      <w:r w:rsidR="00E9612C">
        <w:rPr>
          <w:bCs/>
          <w:color w:val="auto"/>
        </w:rPr>
        <w:t xml:space="preserve"> </w:t>
      </w:r>
      <w:r w:rsidR="00F63FB8" w:rsidRPr="00F93A0E">
        <w:rPr>
          <w:bCs/>
          <w:color w:val="auto"/>
        </w:rPr>
        <w:t>against</w:t>
      </w:r>
      <w:r w:rsidR="00E9612C">
        <w:rPr>
          <w:bCs/>
          <w:color w:val="auto"/>
        </w:rPr>
        <w:t xml:space="preserve"> </w:t>
      </w:r>
      <w:proofErr w:type="spellStart"/>
      <w:r w:rsidR="00F63FB8" w:rsidRPr="00F93A0E">
        <w:rPr>
          <w:bCs/>
          <w:color w:val="auto"/>
        </w:rPr>
        <w:t>mAb</w:t>
      </w:r>
      <w:proofErr w:type="spellEnd"/>
      <w:r w:rsidR="00E9612C">
        <w:rPr>
          <w:bCs/>
          <w:color w:val="auto"/>
        </w:rPr>
        <w:t xml:space="preserve"> </w:t>
      </w:r>
      <w:r w:rsidR="00F63FB8" w:rsidRPr="00F93A0E">
        <w:rPr>
          <w:bCs/>
          <w:color w:val="auto"/>
        </w:rPr>
        <w:t>8B6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>and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topotecan</w:t>
      </w:r>
      <w:r w:rsidR="002046B6">
        <w:rPr>
          <w:bCs/>
          <w:color w:val="auto"/>
        </w:rPr>
        <w:t xml:space="preserve"> together</w:t>
      </w:r>
      <w:r w:rsidR="005517C3" w:rsidRPr="00F93A0E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**</w:t>
      </w:r>
      <w:r w:rsidR="00E9612C">
        <w:rPr>
          <w:bCs/>
          <w:color w:val="auto"/>
        </w:rPr>
        <w:t xml:space="preserve"> </w:t>
      </w:r>
      <w:r w:rsidR="005517C3" w:rsidRPr="00782692">
        <w:rPr>
          <w:bCs/>
          <w:i/>
          <w:color w:val="auto"/>
        </w:rPr>
        <w:t>p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&lt;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0.01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for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topotecan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against</w:t>
      </w:r>
      <w:r w:rsidR="00E9612C">
        <w:rPr>
          <w:bCs/>
          <w:color w:val="auto"/>
        </w:rPr>
        <w:t xml:space="preserve"> </w:t>
      </w:r>
      <w:proofErr w:type="spellStart"/>
      <w:r w:rsidR="005517C3" w:rsidRPr="00F93A0E">
        <w:rPr>
          <w:bCs/>
          <w:color w:val="auto"/>
        </w:rPr>
        <w:t>mAb</w:t>
      </w:r>
      <w:proofErr w:type="spellEnd"/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8B6</w:t>
      </w:r>
      <w:r w:rsidR="00E9612C">
        <w:rPr>
          <w:bCs/>
          <w:color w:val="auto"/>
        </w:rPr>
        <w:t xml:space="preserve"> </w:t>
      </w:r>
      <w:r w:rsidR="002046B6">
        <w:rPr>
          <w:bCs/>
          <w:color w:val="auto"/>
        </w:rPr>
        <w:t>and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topotecan</w:t>
      </w:r>
      <w:r w:rsidR="002046B6">
        <w:rPr>
          <w:bCs/>
          <w:color w:val="auto"/>
        </w:rPr>
        <w:t xml:space="preserve"> together</w:t>
      </w:r>
      <w:r w:rsidR="005517C3" w:rsidRPr="00F93A0E">
        <w:rPr>
          <w:bCs/>
          <w:color w:val="auto"/>
        </w:rPr>
        <w:t>),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as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indicated.</w:t>
      </w:r>
      <w:r w:rsidR="00E9612C">
        <w:rPr>
          <w:color w:val="auto"/>
          <w:szCs w:val="16"/>
        </w:rPr>
        <w:t xml:space="preserve"> </w:t>
      </w:r>
      <w:r w:rsidR="002046B6">
        <w:rPr>
          <w:color w:val="auto"/>
          <w:szCs w:val="16"/>
        </w:rPr>
        <w:t>A s</w:t>
      </w:r>
      <w:r w:rsidR="005F473D" w:rsidRPr="00F93A0E">
        <w:rPr>
          <w:color w:val="auto"/>
          <w:szCs w:val="16"/>
        </w:rPr>
        <w:t>ignificant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reduction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in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xenograft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volume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was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observed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for</w:t>
      </w:r>
      <w:r w:rsidR="00E9612C">
        <w:rPr>
          <w:color w:val="auto"/>
          <w:szCs w:val="16"/>
        </w:rPr>
        <w:t xml:space="preserve"> </w:t>
      </w:r>
      <w:r w:rsidR="002046B6">
        <w:rPr>
          <w:color w:val="auto"/>
          <w:szCs w:val="16"/>
        </w:rPr>
        <w:t xml:space="preserve">the </w:t>
      </w:r>
      <w:proofErr w:type="spellStart"/>
      <w:r w:rsidR="005F473D" w:rsidRPr="00F93A0E">
        <w:rPr>
          <w:color w:val="auto"/>
          <w:szCs w:val="16"/>
        </w:rPr>
        <w:t>mAb</w:t>
      </w:r>
      <w:proofErr w:type="spellEnd"/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8B6/topotecan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combination</w:t>
      </w:r>
      <w:r w:rsidR="002046B6">
        <w:rPr>
          <w:color w:val="auto"/>
          <w:szCs w:val="16"/>
        </w:rPr>
        <w:t>,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compared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to</w:t>
      </w:r>
      <w:r w:rsidR="00E9612C">
        <w:rPr>
          <w:color w:val="auto"/>
          <w:szCs w:val="16"/>
        </w:rPr>
        <w:t xml:space="preserve"> </w:t>
      </w:r>
      <w:r w:rsidR="002046B6">
        <w:rPr>
          <w:color w:val="auto"/>
          <w:szCs w:val="16"/>
        </w:rPr>
        <w:t xml:space="preserve">the </w:t>
      </w:r>
      <w:r w:rsidR="005F473D" w:rsidRPr="00F93A0E">
        <w:rPr>
          <w:color w:val="auto"/>
          <w:szCs w:val="16"/>
        </w:rPr>
        <w:t>drug</w:t>
      </w:r>
      <w:r w:rsidR="002046B6">
        <w:rPr>
          <w:color w:val="auto"/>
          <w:szCs w:val="16"/>
        </w:rPr>
        <w:t>-</w:t>
      </w:r>
      <w:r w:rsidR="005F473D" w:rsidRPr="00F93A0E">
        <w:rPr>
          <w:color w:val="auto"/>
          <w:szCs w:val="16"/>
        </w:rPr>
        <w:t>alone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controls,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as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indicated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(</w:t>
      </w:r>
      <w:r w:rsidR="005264BE" w:rsidRPr="00782692">
        <w:rPr>
          <w:i/>
          <w:color w:val="auto"/>
          <w:szCs w:val="16"/>
        </w:rPr>
        <w:t>p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&lt;</w:t>
      </w:r>
      <w:r w:rsidR="00E9612C">
        <w:rPr>
          <w:color w:val="auto"/>
          <w:szCs w:val="16"/>
        </w:rPr>
        <w:t xml:space="preserve"> </w:t>
      </w:r>
      <w:r w:rsidR="005F473D" w:rsidRPr="00F93A0E">
        <w:rPr>
          <w:color w:val="auto"/>
          <w:szCs w:val="16"/>
        </w:rPr>
        <w:t>0.05).</w:t>
      </w:r>
      <w:r w:rsidR="00E9612C">
        <w:rPr>
          <w:color w:val="auto"/>
          <w:szCs w:val="16"/>
        </w:rPr>
        <w:t xml:space="preserve"> </w:t>
      </w:r>
      <w:r w:rsidR="00F03D0F" w:rsidRPr="00F93A0E">
        <w:rPr>
          <w:color w:val="auto"/>
          <w:szCs w:val="16"/>
        </w:rPr>
        <w:t>(</w:t>
      </w:r>
      <w:r w:rsidR="00F03D0F" w:rsidRPr="00782692">
        <w:rPr>
          <w:b/>
          <w:color w:val="auto"/>
          <w:szCs w:val="16"/>
        </w:rPr>
        <w:t>B</w:t>
      </w:r>
      <w:r w:rsidR="00F03D0F" w:rsidRPr="00F93A0E">
        <w:rPr>
          <w:color w:val="auto"/>
          <w:szCs w:val="16"/>
        </w:rPr>
        <w:t>)</w:t>
      </w:r>
      <w:r w:rsidR="00E9612C">
        <w:rPr>
          <w:color w:val="auto"/>
          <w:szCs w:val="16"/>
        </w:rPr>
        <w:t xml:space="preserve"> </w:t>
      </w:r>
      <w:r w:rsidR="00F03D0F" w:rsidRPr="00F93A0E">
        <w:rPr>
          <w:color w:val="auto"/>
          <w:szCs w:val="16"/>
        </w:rPr>
        <w:t>Event-</w:t>
      </w:r>
      <w:r w:rsidR="00EA38D2" w:rsidRPr="00F93A0E">
        <w:rPr>
          <w:color w:val="auto"/>
          <w:szCs w:val="16"/>
        </w:rPr>
        <w:t>free</w:t>
      </w:r>
      <w:r w:rsidR="00EA38D2">
        <w:rPr>
          <w:color w:val="auto"/>
          <w:szCs w:val="16"/>
        </w:rPr>
        <w:t xml:space="preserve"> </w:t>
      </w:r>
      <w:r w:rsidR="00EA38D2" w:rsidRPr="00F93A0E">
        <w:rPr>
          <w:color w:val="auto"/>
          <w:szCs w:val="16"/>
        </w:rPr>
        <w:t>survival</w:t>
      </w:r>
      <w:r w:rsidR="00EA38D2">
        <w:rPr>
          <w:color w:val="auto"/>
          <w:szCs w:val="16"/>
        </w:rPr>
        <w:t xml:space="preserve"> </w:t>
      </w:r>
      <w:r w:rsidR="00F03D0F" w:rsidRPr="00F93A0E">
        <w:rPr>
          <w:color w:val="auto"/>
          <w:szCs w:val="16"/>
        </w:rPr>
        <w:t>Kaplan-Meyer</w:t>
      </w:r>
      <w:r w:rsidR="00E9612C">
        <w:rPr>
          <w:color w:val="auto"/>
          <w:szCs w:val="16"/>
        </w:rPr>
        <w:t xml:space="preserve"> </w:t>
      </w:r>
      <w:r w:rsidR="00F03D0F" w:rsidRPr="00F93A0E">
        <w:rPr>
          <w:color w:val="auto"/>
          <w:szCs w:val="16"/>
        </w:rPr>
        <w:t>curves</w:t>
      </w:r>
      <w:r w:rsidR="00E9612C">
        <w:rPr>
          <w:color w:val="auto"/>
          <w:szCs w:val="16"/>
        </w:rPr>
        <w:t xml:space="preserve"> </w:t>
      </w:r>
      <w:r w:rsidR="00A65993" w:rsidRPr="00F93A0E">
        <w:rPr>
          <w:color w:val="auto"/>
          <w:szCs w:val="16"/>
        </w:rPr>
        <w:t>of</w:t>
      </w:r>
      <w:r w:rsidR="00E9612C">
        <w:rPr>
          <w:color w:val="auto"/>
          <w:szCs w:val="16"/>
        </w:rPr>
        <w:t xml:space="preserve"> </w:t>
      </w:r>
      <w:r w:rsidR="00A65993" w:rsidRPr="00F93A0E">
        <w:rPr>
          <w:color w:val="auto"/>
          <w:szCs w:val="16"/>
        </w:rPr>
        <w:t>different</w:t>
      </w:r>
      <w:r w:rsidR="00E9612C">
        <w:rPr>
          <w:color w:val="auto"/>
          <w:szCs w:val="16"/>
        </w:rPr>
        <w:t xml:space="preserve"> </w:t>
      </w:r>
      <w:r w:rsidR="00A65993" w:rsidRPr="00F93A0E">
        <w:rPr>
          <w:color w:val="auto"/>
          <w:szCs w:val="16"/>
        </w:rPr>
        <w:t>groups</w:t>
      </w:r>
      <w:r w:rsidR="00E9612C">
        <w:rPr>
          <w:color w:val="auto"/>
          <w:szCs w:val="16"/>
        </w:rPr>
        <w:t xml:space="preserve"> </w:t>
      </w:r>
      <w:r w:rsidR="008432DE" w:rsidRPr="00F93A0E">
        <w:rPr>
          <w:color w:val="auto"/>
          <w:szCs w:val="16"/>
        </w:rPr>
        <w:t>treated</w:t>
      </w:r>
      <w:r w:rsidR="00E9612C">
        <w:rPr>
          <w:color w:val="auto"/>
          <w:szCs w:val="16"/>
        </w:rPr>
        <w:t xml:space="preserve"> </w:t>
      </w:r>
      <w:r w:rsidR="00C74D34" w:rsidRPr="00F93A0E">
        <w:rPr>
          <w:color w:val="auto"/>
          <w:szCs w:val="16"/>
        </w:rPr>
        <w:t>a</w:t>
      </w:r>
      <w:r w:rsidR="00F03D0F" w:rsidRPr="00F93A0E">
        <w:rPr>
          <w:color w:val="auto"/>
          <w:szCs w:val="16"/>
        </w:rPr>
        <w:t>re</w:t>
      </w:r>
      <w:r w:rsidR="00E9612C">
        <w:rPr>
          <w:color w:val="auto"/>
          <w:szCs w:val="16"/>
        </w:rPr>
        <w:t xml:space="preserve"> </w:t>
      </w:r>
      <w:r w:rsidR="00A65993" w:rsidRPr="00F93A0E">
        <w:rPr>
          <w:color w:val="auto"/>
          <w:szCs w:val="16"/>
        </w:rPr>
        <w:t>shown.</w:t>
      </w:r>
      <w:r w:rsidR="00E9612C">
        <w:rPr>
          <w:color w:val="auto"/>
          <w:szCs w:val="16"/>
        </w:rPr>
        <w:t xml:space="preserve"> </w:t>
      </w:r>
      <w:r w:rsidR="00945CB4" w:rsidRPr="00F93A0E">
        <w:rPr>
          <w:bCs/>
          <w:color w:val="auto"/>
        </w:rPr>
        <w:t>This</w:t>
      </w:r>
      <w:r w:rsidR="00E9612C">
        <w:rPr>
          <w:bCs/>
          <w:color w:val="auto"/>
        </w:rPr>
        <w:t xml:space="preserve"> </w:t>
      </w:r>
      <w:r w:rsidR="00945CB4" w:rsidRPr="00F93A0E">
        <w:rPr>
          <w:bCs/>
          <w:color w:val="auto"/>
        </w:rPr>
        <w:t>figure</w:t>
      </w:r>
      <w:r w:rsidR="00E9612C">
        <w:rPr>
          <w:bCs/>
          <w:color w:val="auto"/>
        </w:rPr>
        <w:t xml:space="preserve"> </w:t>
      </w:r>
      <w:r w:rsidR="00945CB4" w:rsidRPr="00F93A0E">
        <w:rPr>
          <w:bCs/>
          <w:color w:val="auto"/>
        </w:rPr>
        <w:t>has</w:t>
      </w:r>
      <w:r w:rsidR="00E9612C">
        <w:rPr>
          <w:bCs/>
          <w:color w:val="auto"/>
        </w:rPr>
        <w:t xml:space="preserve"> </w:t>
      </w:r>
      <w:r w:rsidR="00945CB4" w:rsidRPr="00F93A0E">
        <w:rPr>
          <w:bCs/>
          <w:color w:val="auto"/>
        </w:rPr>
        <w:t>been</w:t>
      </w:r>
      <w:r w:rsidR="00E9612C">
        <w:rPr>
          <w:bCs/>
          <w:color w:val="auto"/>
        </w:rPr>
        <w:t xml:space="preserve"> </w:t>
      </w:r>
      <w:r w:rsidR="00945CB4" w:rsidRPr="00F93A0E">
        <w:rPr>
          <w:bCs/>
          <w:color w:val="auto"/>
        </w:rPr>
        <w:t>modified</w:t>
      </w:r>
      <w:r w:rsidR="00E9612C">
        <w:rPr>
          <w:bCs/>
          <w:color w:val="auto"/>
        </w:rPr>
        <w:t xml:space="preserve"> </w:t>
      </w:r>
      <w:r w:rsidR="00945CB4" w:rsidRPr="00F93A0E">
        <w:rPr>
          <w:bCs/>
          <w:color w:val="auto"/>
        </w:rPr>
        <w:t>from</w:t>
      </w:r>
      <w:r w:rsidR="00E9612C">
        <w:rPr>
          <w:bCs/>
          <w:color w:val="auto"/>
        </w:rPr>
        <w:t xml:space="preserve"> </w:t>
      </w:r>
      <w:r w:rsidR="00EA38D2">
        <w:rPr>
          <w:bCs/>
          <w:color w:val="auto"/>
        </w:rPr>
        <w:t>F</w:t>
      </w:r>
      <w:r w:rsidR="00EA38D2">
        <w:rPr>
          <w:bCs/>
          <w:color w:val="auto"/>
        </w:rPr>
        <w:t xml:space="preserve">araj </w:t>
      </w:r>
      <w:r w:rsidR="00EA38D2">
        <w:rPr>
          <w:bCs/>
          <w:i/>
          <w:color w:val="auto"/>
        </w:rPr>
        <w:t>et al.</w:t>
      </w:r>
      <w:r w:rsidR="00E35AA2" w:rsidRPr="00F93A0E">
        <w:rPr>
          <w:bCs/>
          <w:color w:val="auto"/>
        </w:rPr>
        <w:fldChar w:fldCharType="begin">
          <w:fldData xml:space="preserve">PEVuZE5vdGU+PENpdGU+PEF1dGhvcj5GYXJhajwvQXV0aG9yPjxZZWFyPjIwMTc8L1llYXI+PFJl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</w:fldData>
        </w:fldChar>
      </w:r>
      <w:r w:rsidR="00E35AA2" w:rsidRPr="00F93A0E">
        <w:rPr>
          <w:bCs/>
          <w:color w:val="auto"/>
        </w:rPr>
        <w:instrText xml:space="preserve"> ADDIN EN.CITE </w:instrText>
      </w:r>
      <w:r w:rsidR="00E35AA2" w:rsidRPr="00F93A0E">
        <w:rPr>
          <w:bCs/>
          <w:color w:val="auto"/>
        </w:rPr>
        <w:fldChar w:fldCharType="begin">
          <w:fldData xml:space="preserve">PEVuZE5vdGU+PENpdGU+PEF1dGhvcj5GYXJhajwvQXV0aG9yPjxZZWFyPjIwMTc8L1llYXI+PFJl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</w:fldData>
        </w:fldChar>
      </w:r>
      <w:r w:rsidR="00E35AA2" w:rsidRPr="00F93A0E">
        <w:rPr>
          <w:bCs/>
          <w:color w:val="auto"/>
        </w:rPr>
        <w:instrText xml:space="preserve"> ADDIN EN.CITE.DATA </w:instrText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end"/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separate"/>
      </w:r>
      <w:r w:rsidR="00E35AA2" w:rsidRPr="00F93A0E">
        <w:rPr>
          <w:bCs/>
          <w:color w:val="auto"/>
          <w:vertAlign w:val="superscript"/>
        </w:rPr>
        <w:t>14</w:t>
      </w:r>
      <w:r w:rsidR="00E35AA2" w:rsidRPr="00F93A0E">
        <w:rPr>
          <w:bCs/>
          <w:color w:val="auto"/>
        </w:rPr>
        <w:fldChar w:fldCharType="end"/>
      </w:r>
      <w:r w:rsidR="00EA38D2">
        <w:rPr>
          <w:bCs/>
          <w:color w:val="auto"/>
        </w:rPr>
        <w:t>.</w:t>
      </w:r>
    </w:p>
    <w:p w14:paraId="0B199653" w14:textId="77777777" w:rsidR="005517C3" w:rsidRPr="00F93A0E" w:rsidRDefault="005517C3" w:rsidP="0066649A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FA8A79F" w14:textId="32050031" w:rsidR="006105B9" w:rsidRPr="00F93A0E" w:rsidRDefault="006B74A5" w:rsidP="0066649A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F93A0E">
        <w:rPr>
          <w:b/>
          <w:bCs/>
          <w:color w:val="auto"/>
        </w:rPr>
        <w:t>Figure</w:t>
      </w:r>
      <w:r w:rsidR="00E9612C">
        <w:rPr>
          <w:b/>
          <w:bCs/>
          <w:color w:val="auto"/>
        </w:rPr>
        <w:t xml:space="preserve"> </w:t>
      </w:r>
      <w:r w:rsidRPr="00F93A0E">
        <w:rPr>
          <w:b/>
          <w:bCs/>
          <w:color w:val="auto"/>
        </w:rPr>
        <w:t>7</w:t>
      </w:r>
      <w:r w:rsidR="005517C3" w:rsidRPr="00782692">
        <w:rPr>
          <w:b/>
          <w:bCs/>
          <w:color w:val="auto"/>
        </w:rPr>
        <w:t>:</w:t>
      </w:r>
      <w:r w:rsidR="00E9612C">
        <w:rPr>
          <w:bCs/>
          <w:color w:val="auto"/>
        </w:rPr>
        <w:t xml:space="preserve"> </w:t>
      </w:r>
      <w:r w:rsidR="006105B9" w:rsidRPr="00F93A0E">
        <w:rPr>
          <w:b/>
          <w:bCs/>
          <w:color w:val="auto"/>
        </w:rPr>
        <w:t>Mean</w:t>
      </w:r>
      <w:r w:rsidR="00E9612C">
        <w:rPr>
          <w:b/>
          <w:bCs/>
          <w:color w:val="auto"/>
        </w:rPr>
        <w:t xml:space="preserve"> </w:t>
      </w:r>
      <w:r w:rsidR="006105B9" w:rsidRPr="00F93A0E">
        <w:rPr>
          <w:b/>
          <w:bCs/>
          <w:color w:val="auto"/>
        </w:rPr>
        <w:t>weight</w:t>
      </w:r>
      <w:r w:rsidR="00E9612C">
        <w:rPr>
          <w:b/>
          <w:bCs/>
          <w:color w:val="auto"/>
        </w:rPr>
        <w:t xml:space="preserve"> </w:t>
      </w:r>
      <w:r w:rsidR="006105B9" w:rsidRPr="00F93A0E">
        <w:rPr>
          <w:b/>
          <w:bCs/>
          <w:color w:val="auto"/>
        </w:rPr>
        <w:t>for</w:t>
      </w:r>
      <w:r w:rsidR="00E9612C">
        <w:rPr>
          <w:b/>
          <w:bCs/>
          <w:color w:val="auto"/>
        </w:rPr>
        <w:t xml:space="preserve"> </w:t>
      </w:r>
      <w:r w:rsidR="006105B9" w:rsidRPr="00F93A0E">
        <w:rPr>
          <w:b/>
          <w:bCs/>
          <w:color w:val="auto"/>
        </w:rPr>
        <w:t>each</w:t>
      </w:r>
      <w:r w:rsidR="00E9612C">
        <w:rPr>
          <w:b/>
          <w:bCs/>
          <w:color w:val="auto"/>
        </w:rPr>
        <w:t xml:space="preserve"> </w:t>
      </w:r>
      <w:r w:rsidR="006105B9" w:rsidRPr="00F93A0E">
        <w:rPr>
          <w:b/>
          <w:bCs/>
          <w:color w:val="auto"/>
        </w:rPr>
        <w:t>treatment</w:t>
      </w:r>
      <w:r w:rsidR="00E9612C">
        <w:rPr>
          <w:b/>
          <w:bCs/>
          <w:color w:val="auto"/>
        </w:rPr>
        <w:t xml:space="preserve"> </w:t>
      </w:r>
      <w:r w:rsidR="006105B9" w:rsidRPr="00F93A0E">
        <w:rPr>
          <w:b/>
          <w:bCs/>
          <w:color w:val="auto"/>
        </w:rPr>
        <w:t>group,</w:t>
      </w:r>
      <w:r w:rsidR="00E9612C">
        <w:rPr>
          <w:b/>
          <w:bCs/>
          <w:color w:val="auto"/>
        </w:rPr>
        <w:t xml:space="preserve"> </w:t>
      </w:r>
      <w:r w:rsidR="006105B9" w:rsidRPr="00F93A0E">
        <w:rPr>
          <w:b/>
          <w:bCs/>
          <w:color w:val="auto"/>
        </w:rPr>
        <w:t>as</w:t>
      </w:r>
      <w:r w:rsidR="00E9612C">
        <w:rPr>
          <w:b/>
          <w:bCs/>
          <w:color w:val="auto"/>
        </w:rPr>
        <w:t xml:space="preserve"> </w:t>
      </w:r>
      <w:r w:rsidR="006105B9" w:rsidRPr="00F93A0E">
        <w:rPr>
          <w:b/>
          <w:bCs/>
          <w:color w:val="auto"/>
        </w:rPr>
        <w:t>indicated.</w:t>
      </w:r>
      <w:r w:rsidR="00E9612C">
        <w:rPr>
          <w:bCs/>
          <w:color w:val="auto"/>
        </w:rPr>
        <w:t xml:space="preserve"> </w:t>
      </w:r>
      <w:r w:rsidR="00E3136F">
        <w:rPr>
          <w:bCs/>
          <w:color w:val="auto"/>
        </w:rPr>
        <w:t>The m</w:t>
      </w:r>
      <w:r w:rsidR="006105B9" w:rsidRPr="00F93A0E">
        <w:rPr>
          <w:bCs/>
          <w:color w:val="auto"/>
        </w:rPr>
        <w:t>ean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weight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E3136F">
        <w:rPr>
          <w:bCs/>
          <w:color w:val="auto"/>
        </w:rPr>
        <w:t xml:space="preserve">the </w:t>
      </w:r>
      <w:r w:rsidR="006105B9" w:rsidRPr="00F93A0E">
        <w:rPr>
          <w:bCs/>
          <w:color w:val="auto"/>
        </w:rPr>
        <w:t>mice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on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day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0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was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defined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as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100</w:t>
      </w:r>
      <w:r w:rsidRPr="00F93A0E">
        <w:rPr>
          <w:bCs/>
          <w:color w:val="auto"/>
        </w:rPr>
        <w:t>%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weight.</w:t>
      </w:r>
      <w:r w:rsidR="00E9612C">
        <w:rPr>
          <w:bCs/>
          <w:color w:val="auto"/>
        </w:rPr>
        <w:t xml:space="preserve"> </w:t>
      </w:r>
      <w:r w:rsidR="00E3136F">
        <w:rPr>
          <w:bCs/>
          <w:color w:val="auto"/>
        </w:rPr>
        <w:t>The w</w:t>
      </w:r>
      <w:r w:rsidR="006105B9" w:rsidRPr="00F93A0E">
        <w:rPr>
          <w:bCs/>
          <w:color w:val="auto"/>
        </w:rPr>
        <w:t>eight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in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each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group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remained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stable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for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period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treatment.</w:t>
      </w:r>
      <w:r w:rsidR="00E9612C">
        <w:rPr>
          <w:bCs/>
          <w:color w:val="auto"/>
        </w:rPr>
        <w:t xml:space="preserve"> </w:t>
      </w:r>
      <w:r w:rsidR="00E3136F">
        <w:rPr>
          <w:bCs/>
          <w:color w:val="auto"/>
        </w:rPr>
        <w:t>The d</w:t>
      </w:r>
      <w:r w:rsidR="006105B9" w:rsidRPr="00F93A0E">
        <w:rPr>
          <w:bCs/>
          <w:color w:val="auto"/>
        </w:rPr>
        <w:t>ata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are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presented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as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mean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±</w:t>
      </w:r>
      <w:r w:rsidR="00E9612C">
        <w:rPr>
          <w:bCs/>
          <w:color w:val="auto"/>
        </w:rPr>
        <w:t xml:space="preserve"> </w:t>
      </w:r>
      <w:r w:rsidR="006105B9" w:rsidRPr="00F93A0E">
        <w:rPr>
          <w:bCs/>
          <w:color w:val="auto"/>
        </w:rPr>
        <w:t>SEM.</w:t>
      </w:r>
      <w:r w:rsidR="00E9612C">
        <w:rPr>
          <w:bCs/>
          <w:color w:val="auto"/>
        </w:rPr>
        <w:t xml:space="preserve"> </w:t>
      </w:r>
      <w:r w:rsidR="00945CB4" w:rsidRPr="00F93A0E">
        <w:rPr>
          <w:bCs/>
          <w:color w:val="auto"/>
        </w:rPr>
        <w:t>This</w:t>
      </w:r>
      <w:r w:rsidR="00E9612C">
        <w:rPr>
          <w:bCs/>
          <w:color w:val="auto"/>
        </w:rPr>
        <w:t xml:space="preserve"> </w:t>
      </w:r>
      <w:r w:rsidR="00945CB4" w:rsidRPr="00F93A0E">
        <w:rPr>
          <w:bCs/>
          <w:color w:val="auto"/>
        </w:rPr>
        <w:t>figure</w:t>
      </w:r>
      <w:r w:rsidR="00E9612C">
        <w:rPr>
          <w:bCs/>
          <w:color w:val="auto"/>
        </w:rPr>
        <w:t xml:space="preserve"> </w:t>
      </w:r>
      <w:r w:rsidR="00945CB4" w:rsidRPr="00F93A0E">
        <w:rPr>
          <w:bCs/>
          <w:color w:val="auto"/>
        </w:rPr>
        <w:t>has</w:t>
      </w:r>
      <w:r w:rsidR="00E9612C">
        <w:rPr>
          <w:bCs/>
          <w:color w:val="auto"/>
        </w:rPr>
        <w:t xml:space="preserve"> </w:t>
      </w:r>
      <w:r w:rsidR="00945CB4" w:rsidRPr="00F93A0E">
        <w:rPr>
          <w:bCs/>
          <w:color w:val="auto"/>
        </w:rPr>
        <w:t>been</w:t>
      </w:r>
      <w:r w:rsidR="00E9612C">
        <w:rPr>
          <w:bCs/>
          <w:color w:val="auto"/>
        </w:rPr>
        <w:t xml:space="preserve"> </w:t>
      </w:r>
      <w:r w:rsidR="00945CB4" w:rsidRPr="00F93A0E">
        <w:rPr>
          <w:bCs/>
          <w:color w:val="auto"/>
        </w:rPr>
        <w:t>modified</w:t>
      </w:r>
      <w:r w:rsidR="00E9612C">
        <w:rPr>
          <w:bCs/>
          <w:color w:val="auto"/>
        </w:rPr>
        <w:t xml:space="preserve"> </w:t>
      </w:r>
      <w:r w:rsidR="00945CB4" w:rsidRPr="00F93A0E">
        <w:rPr>
          <w:bCs/>
          <w:color w:val="auto"/>
        </w:rPr>
        <w:t>from</w:t>
      </w:r>
      <w:r w:rsidR="00E9612C">
        <w:rPr>
          <w:bCs/>
          <w:color w:val="auto"/>
        </w:rPr>
        <w:t xml:space="preserve"> </w:t>
      </w:r>
      <w:r w:rsidR="00E3136F">
        <w:rPr>
          <w:bCs/>
          <w:color w:val="auto"/>
        </w:rPr>
        <w:t xml:space="preserve">Faraj </w:t>
      </w:r>
      <w:r w:rsidR="00E3136F">
        <w:rPr>
          <w:bCs/>
          <w:i/>
          <w:color w:val="auto"/>
        </w:rPr>
        <w:t>et al.</w:t>
      </w:r>
      <w:r w:rsidR="00E35AA2" w:rsidRPr="00F93A0E">
        <w:rPr>
          <w:bCs/>
          <w:color w:val="auto"/>
        </w:rPr>
        <w:fldChar w:fldCharType="begin">
          <w:fldData xml:space="preserve">PEVuZE5vdGU+PENpdGU+PEF1dGhvcj5GYXJhajwvQXV0aG9yPjxZZWFyPjIwMTc8L1llYXI+PFJl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</w:fldData>
        </w:fldChar>
      </w:r>
      <w:r w:rsidR="00E35AA2" w:rsidRPr="00F93A0E">
        <w:rPr>
          <w:bCs/>
          <w:color w:val="auto"/>
        </w:rPr>
        <w:instrText xml:space="preserve"> ADDIN EN.CITE </w:instrText>
      </w:r>
      <w:r w:rsidR="00E35AA2" w:rsidRPr="00F93A0E">
        <w:rPr>
          <w:bCs/>
          <w:color w:val="auto"/>
        </w:rPr>
        <w:fldChar w:fldCharType="begin">
          <w:fldData xml:space="preserve">PEVuZE5vdGU+PENpdGU+PEF1dGhvcj5GYXJhajwvQXV0aG9yPjxZZWFyPjIwMTc8L1llYXI+PFJl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</w:fldData>
        </w:fldChar>
      </w:r>
      <w:r w:rsidR="00E35AA2" w:rsidRPr="00F93A0E">
        <w:rPr>
          <w:bCs/>
          <w:color w:val="auto"/>
        </w:rPr>
        <w:instrText xml:space="preserve"> ADDIN EN.CITE.DATA </w:instrText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end"/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separate"/>
      </w:r>
      <w:r w:rsidR="00E35AA2" w:rsidRPr="00F93A0E">
        <w:rPr>
          <w:bCs/>
          <w:color w:val="auto"/>
          <w:vertAlign w:val="superscript"/>
        </w:rPr>
        <w:t>14</w:t>
      </w:r>
      <w:r w:rsidR="00E35AA2" w:rsidRPr="00F93A0E">
        <w:rPr>
          <w:bCs/>
          <w:color w:val="auto"/>
        </w:rPr>
        <w:fldChar w:fldCharType="end"/>
      </w:r>
      <w:r w:rsidR="00945CB4" w:rsidRPr="00F93A0E">
        <w:rPr>
          <w:bCs/>
          <w:color w:val="auto"/>
        </w:rPr>
        <w:t>.</w:t>
      </w:r>
    </w:p>
    <w:p w14:paraId="343364D1" w14:textId="77777777" w:rsidR="005F473D" w:rsidRPr="00F93A0E" w:rsidRDefault="005F473D" w:rsidP="0066649A">
      <w:pPr>
        <w:widowControl/>
        <w:rPr>
          <w:color w:val="auto"/>
        </w:rPr>
      </w:pPr>
    </w:p>
    <w:p w14:paraId="32AF68B0" w14:textId="77777777" w:rsidR="005F473D" w:rsidRPr="00F93A0E" w:rsidRDefault="005F473D" w:rsidP="0066649A">
      <w:pPr>
        <w:widowControl/>
        <w:rPr>
          <w:b/>
          <w:bCs/>
          <w:caps/>
          <w:color w:val="auto"/>
        </w:rPr>
      </w:pPr>
      <w:r w:rsidRPr="00F93A0E">
        <w:rPr>
          <w:b/>
          <w:bCs/>
          <w:caps/>
          <w:color w:val="auto"/>
        </w:rPr>
        <w:t>Discussion:</w:t>
      </w:r>
    </w:p>
    <w:p w14:paraId="2D782B71" w14:textId="1DDBEFED" w:rsidR="0066101D" w:rsidRPr="00F93A0E" w:rsidRDefault="00AE3B57" w:rsidP="0066649A">
      <w:pPr>
        <w:widowControl/>
        <w:rPr>
          <w:bCs/>
          <w:color w:val="auto"/>
        </w:rPr>
      </w:pPr>
      <w:r w:rsidRPr="00F93A0E">
        <w:rPr>
          <w:bCs/>
          <w:color w:val="auto"/>
        </w:rPr>
        <w:t>T</w:t>
      </w:r>
      <w:r w:rsidR="005517C3" w:rsidRPr="00F93A0E">
        <w:rPr>
          <w:bCs/>
          <w:color w:val="auto"/>
        </w:rPr>
        <w:t>o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predict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effect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drug</w:t>
      </w:r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interactions</w:t>
      </w:r>
      <w:r w:rsidR="001C10E2" w:rsidRPr="00F93A0E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three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methods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can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be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used: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proofErr w:type="spellStart"/>
      <w:r w:rsidR="005517C3" w:rsidRPr="00F93A0E">
        <w:rPr>
          <w:bCs/>
          <w:color w:val="auto"/>
        </w:rPr>
        <w:t>isobologram</w:t>
      </w:r>
      <w:proofErr w:type="spellEnd"/>
      <w:r w:rsidR="00E9612C">
        <w:rPr>
          <w:bCs/>
          <w:color w:val="auto"/>
        </w:rPr>
        <w:t xml:space="preserve"> </w:t>
      </w:r>
      <w:r w:rsidR="005517C3" w:rsidRPr="00F93A0E">
        <w:rPr>
          <w:bCs/>
          <w:color w:val="auto"/>
        </w:rPr>
        <w:t>methodology</w:t>
      </w:r>
      <w:r w:rsidR="00E35AA2" w:rsidRPr="00F93A0E">
        <w:rPr>
          <w:bCs/>
          <w:color w:val="auto"/>
        </w:rPr>
        <w:fldChar w:fldCharType="begin"/>
      </w:r>
      <w:r w:rsidR="00E35AA2" w:rsidRPr="00F93A0E">
        <w:rPr>
          <w:bCs/>
          <w:color w:val="auto"/>
        </w:rPr>
        <w:instrText xml:space="preserve"> ADDIN EN.CITE &lt;EndNote&gt;&lt;Cite&gt;&lt;Author&gt;Teicher&lt;/Author&gt;&lt;Year&gt;2003&lt;/Year&gt;&lt;RecNum&gt;16&lt;/RecNum&gt;&lt;DisplayText&gt;&lt;style face="superscript"&gt;17&lt;/style&gt;&lt;/DisplayText&gt;&lt;record&gt;&lt;rec-number&gt;16&lt;/rec-number&gt;&lt;foreign-keys&gt;&lt;key app="EN" db-id="9afz52vataspryertz1xtzak0r2za9psa2wz" timestamp="1535728037"&gt;16&lt;/key&gt;&lt;/foreign-keys&gt;&lt;ref-type name="Journal Article"&gt;17&lt;/ref-type&gt;&lt;contributors&gt;&lt;authors&gt;&lt;author&gt;Teicher, B. A.&lt;/author&gt;&lt;/authors&gt;&lt;/contributors&gt;&lt;auth-address&gt;Genzyme Corporation, Framingham, MA, USA.&lt;/auth-address&gt;&lt;titles&gt;&lt;title&gt;Assays for in vitro and in vivo synergy&lt;/title&gt;&lt;secondary-title&gt;Methods Mol Med&lt;/secondary-title&gt;&lt;/titles&gt;&lt;periodical&gt;&lt;full-title&gt;Methods Mol Med&lt;/full-title&gt;&lt;/periodical&gt;&lt;pages&gt;297-321&lt;/pages&gt;&lt;volume&gt;85&lt;/volume&gt;&lt;keywords&gt;&lt;keyword&gt;Algorithms&lt;/keyword&gt;&lt;keyword&gt;Animals&lt;/keyword&gt;&lt;keyword&gt;Antineoplastic Agents/*pharmacology&lt;/keyword&gt;&lt;keyword&gt;Antineoplastic Combined Chemotherapy Protocols/pharmacology/therapeutic use&lt;/keyword&gt;&lt;keyword&gt;*Combined Modality Therapy&lt;/keyword&gt;&lt;keyword&gt;Drug Interactions&lt;/keyword&gt;&lt;keyword&gt;*Drug Synergism&lt;/keyword&gt;&lt;keyword&gt;Female&lt;/keyword&gt;&lt;keyword&gt;Humans&lt;/keyword&gt;&lt;keyword&gt;Mathematics&lt;/keyword&gt;&lt;keyword&gt;Mice&lt;/keyword&gt;&lt;keyword&gt;Mice, Nude&lt;/keyword&gt;&lt;keyword&gt;Neoplasms/*drug therapy/radiotherapy&lt;/keyword&gt;&lt;keyword&gt;Neoplasms, Experimental/drug therapy&lt;/keyword&gt;&lt;keyword&gt;Outcome Assessment (Health Care)/*methods&lt;/keyword&gt;&lt;keyword&gt;Xenograft Model Antitumor Assays&lt;/keyword&gt;&lt;/keywords&gt;&lt;dates&gt;&lt;year&gt;2003&lt;/year&gt;&lt;/dates&gt;&lt;isbn&gt;1543-1894 (Print)&amp;#xD;1543-1894 (Linking)&lt;/isbn&gt;&lt;accession-num&gt;12710216&lt;/accession-num&gt;&lt;urls&gt;&lt;related-urls&gt;&lt;url&gt;https://www.ncbi.nlm.nih.gov/pubmed/12710216&lt;/url&gt;&lt;/related-urls&gt;&lt;/urls&gt;&lt;electronic-resource-num&gt;10.1385/1-59259-380-1:297&lt;/electronic-resource-num&gt;&lt;/record&gt;&lt;/Cite&gt;&lt;/EndNote&gt;</w:instrText>
      </w:r>
      <w:r w:rsidR="00E35AA2" w:rsidRPr="00F93A0E">
        <w:rPr>
          <w:bCs/>
          <w:color w:val="auto"/>
        </w:rPr>
        <w:fldChar w:fldCharType="separate"/>
      </w:r>
      <w:r w:rsidR="00E35AA2" w:rsidRPr="00F93A0E">
        <w:rPr>
          <w:bCs/>
          <w:color w:val="auto"/>
          <w:vertAlign w:val="superscript"/>
        </w:rPr>
        <w:t>17</w:t>
      </w:r>
      <w:r w:rsidR="00E35AA2" w:rsidRPr="00F93A0E">
        <w:rPr>
          <w:bCs/>
          <w:color w:val="auto"/>
        </w:rPr>
        <w:fldChar w:fldCharType="end"/>
      </w:r>
      <w:r w:rsidR="00604A70" w:rsidRPr="00F93A0E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="00604A70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604A70" w:rsidRPr="00F93A0E">
        <w:rPr>
          <w:bCs/>
          <w:color w:val="auto"/>
        </w:rPr>
        <w:t>nonlinear</w:t>
      </w:r>
      <w:r w:rsidR="00E9612C">
        <w:rPr>
          <w:bCs/>
          <w:color w:val="auto"/>
        </w:rPr>
        <w:t xml:space="preserve"> </w:t>
      </w:r>
      <w:r w:rsidR="00604A70" w:rsidRPr="00F93A0E">
        <w:rPr>
          <w:bCs/>
          <w:color w:val="auto"/>
        </w:rPr>
        <w:t>mixture</w:t>
      </w:r>
      <w:r w:rsidR="00E9612C">
        <w:rPr>
          <w:bCs/>
          <w:color w:val="auto"/>
        </w:rPr>
        <w:t xml:space="preserve"> </w:t>
      </w:r>
      <w:r w:rsidR="00604A70" w:rsidRPr="00F93A0E">
        <w:rPr>
          <w:bCs/>
          <w:color w:val="auto"/>
        </w:rPr>
        <w:t>model</w:t>
      </w:r>
      <w:r w:rsidR="00E35AA2" w:rsidRPr="00F93A0E">
        <w:rPr>
          <w:bCs/>
          <w:color w:val="auto"/>
        </w:rPr>
        <w:fldChar w:fldCharType="begin">
          <w:fldData xml:space="preserve">PEVuZE5vdGU+PENpdGU+PEF1dGhvcj5XaGl0ZTwvQXV0aG9yPjxZZWFyPjIwMDM8L1llYXI+PFJl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</w:fldData>
        </w:fldChar>
      </w:r>
      <w:r w:rsidR="00E35AA2" w:rsidRPr="00F93A0E">
        <w:rPr>
          <w:bCs/>
          <w:color w:val="auto"/>
        </w:rPr>
        <w:instrText xml:space="preserve"> ADDIN EN.CITE </w:instrText>
      </w:r>
      <w:r w:rsidR="00E35AA2" w:rsidRPr="00F93A0E">
        <w:rPr>
          <w:bCs/>
          <w:color w:val="auto"/>
        </w:rPr>
        <w:fldChar w:fldCharType="begin">
          <w:fldData xml:space="preserve">PEVuZE5vdGU+PENpdGU+PEF1dGhvcj5XaGl0ZTwvQXV0aG9yPjxZZWFyPjIwMDM8L1llYXI+PFJl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</w:fldData>
        </w:fldChar>
      </w:r>
      <w:r w:rsidR="00E35AA2" w:rsidRPr="00F93A0E">
        <w:rPr>
          <w:bCs/>
          <w:color w:val="auto"/>
        </w:rPr>
        <w:instrText xml:space="preserve"> ADDIN EN.CITE.DATA </w:instrText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end"/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separate"/>
      </w:r>
      <w:r w:rsidR="00E35AA2" w:rsidRPr="00F93A0E">
        <w:rPr>
          <w:bCs/>
          <w:color w:val="auto"/>
          <w:vertAlign w:val="superscript"/>
        </w:rPr>
        <w:t>18</w:t>
      </w:r>
      <w:r w:rsidR="00E35AA2" w:rsidRPr="00F93A0E">
        <w:rPr>
          <w:bCs/>
          <w:color w:val="auto"/>
        </w:rPr>
        <w:fldChar w:fldCharType="end"/>
      </w:r>
      <w:r w:rsidR="00604A70" w:rsidRPr="00F93A0E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="00604A70" w:rsidRPr="00F93A0E">
        <w:rPr>
          <w:bCs/>
          <w:color w:val="auto"/>
        </w:rPr>
        <w:t>and</w:t>
      </w:r>
      <w:r w:rsidR="00E9612C">
        <w:rPr>
          <w:bCs/>
          <w:color w:val="auto"/>
        </w:rPr>
        <w:t xml:space="preserve"> </w:t>
      </w:r>
      <w:r w:rsidR="00604A70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604A70" w:rsidRPr="00F93A0E">
        <w:rPr>
          <w:bCs/>
          <w:color w:val="auto"/>
        </w:rPr>
        <w:t>combination</w:t>
      </w:r>
      <w:r w:rsidR="00E9612C">
        <w:rPr>
          <w:bCs/>
          <w:color w:val="auto"/>
        </w:rPr>
        <w:t xml:space="preserve"> </w:t>
      </w:r>
      <w:r w:rsidR="00604A70" w:rsidRPr="00F93A0E">
        <w:rPr>
          <w:bCs/>
          <w:color w:val="auto"/>
        </w:rPr>
        <w:t>index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&lt;EndNote&gt;&lt;Cite&gt;&lt;Author&gt;Chou&lt;/Author&gt;&lt;Year&gt;2006&lt;/Year&gt;&lt;RecNum&gt;1&lt;/RecNum&gt;&lt;DisplayText&gt;&lt;style face="superscript"&gt;1&lt;/style&gt;&lt;/DisplayText&gt;&lt;record&gt;&lt;rec-number&gt;1&lt;/rec-number&gt;&lt;foreign-keys&gt;&lt;key app="EN" db-id="9afz52vataspryertz1xtzak0r2za9psa2wz" timestamp="1535728036"&gt;1&lt;/key&gt;&lt;/foreign-keys&gt;&lt;ref-type name="Journal Article"&gt;17&lt;/ref-type&gt;&lt;contributors&gt;&lt;authors&gt;&lt;author&gt;Chou, T. C.&lt;/author&gt;&lt;/authors&gt;&lt;/contributors&gt;&lt;auth-address&gt;Memorial Sloan-Kettering Cancer Center, 1275 York Avenue, New York, NY 10021, USA. chout@mskcc.org&lt;/auth-address&gt;&lt;titles&gt;&lt;title&gt;Theoretical basis, experimental design, and computerized simulation of synergism and antagonism in drug combination studies&lt;/title&gt;&lt;secondary-title&gt;Pharmacol Rev&lt;/secondary-title&gt;&lt;/titles&gt;&lt;periodical&gt;&lt;full-title&gt;Pharmacol Rev&lt;/full-title&gt;&lt;/periodical&gt;&lt;pages&gt;621-81&lt;/pages&gt;&lt;volume&gt;58&lt;/volume&gt;&lt;number&gt;3&lt;/number&gt;&lt;keywords&gt;&lt;keyword&gt;Algorithms&lt;/keyword&gt;&lt;keyword&gt;Animals&lt;/keyword&gt;&lt;keyword&gt;Automatic Data Processing&lt;/keyword&gt;&lt;keyword&gt;*Computer Simulation&lt;/keyword&gt;&lt;keyword&gt;Dose-Response Relationship, Drug&lt;/keyword&gt;&lt;keyword&gt;*Drug Antagonism&lt;/keyword&gt;&lt;keyword&gt;*Drug Combinations&lt;/keyword&gt;&lt;keyword&gt;*Drug Synergism&lt;/keyword&gt;&lt;keyword&gt;Humans&lt;/keyword&gt;&lt;keyword&gt;Medical Informatics&lt;/keyword&gt;&lt;keyword&gt;Models, Biological&lt;/keyword&gt;&lt;keyword&gt;Models, Theoretical&lt;/keyword&gt;&lt;keyword&gt;*Research Design&lt;/keyword&gt;&lt;keyword&gt;Software&lt;/keyword&gt;&lt;keyword&gt;Statistics as Topic&lt;/keyword&gt;&lt;/keywords&gt;&lt;dates&gt;&lt;year&gt;2006&lt;/year&gt;&lt;pub-dates&gt;&lt;date&gt;Sep&lt;/date&gt;&lt;/pub-dates&gt;&lt;/dates&gt;&lt;isbn&gt;0031-6997 (Print)&amp;#xD;0031-6997 (Linking)&lt;/isbn&gt;&lt;accession-num&gt;16968952&lt;/accession-num&gt;&lt;urls&gt;&lt;related-urls&gt;&lt;url&gt;https://www.ncbi.nlm.nih.gov/pubmed/16968952&lt;/url&gt;&lt;/related-urls&gt;&lt;/urls&gt;&lt;electronic-resource-num&gt;10.1124/pr.58.3.10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</w:t>
      </w:r>
      <w:r w:rsidR="00E35AA2" w:rsidRPr="00F93A0E">
        <w:rPr>
          <w:color w:val="auto"/>
        </w:rPr>
        <w:fldChar w:fldCharType="end"/>
      </w:r>
      <w:r w:rsidR="00604A70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index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analysis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most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commonly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used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because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its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application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simplified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availability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802B4B">
        <w:rPr>
          <w:color w:val="auto"/>
        </w:rPr>
        <w:t xml:space="preserve">a </w:t>
      </w:r>
      <w:r w:rsidRPr="00F93A0E">
        <w:rPr>
          <w:color w:val="auto"/>
        </w:rPr>
        <w:t>user-friendly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computer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program.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purpose,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first</w:t>
      </w:r>
      <w:r w:rsidR="00E9612C">
        <w:rPr>
          <w:bCs/>
          <w:color w:val="auto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characterize</w:t>
      </w:r>
      <w:r w:rsidRPr="00F93A0E">
        <w:rPr>
          <w:rFonts w:eastAsiaTheme="minorHAnsi"/>
          <w:color w:val="auto"/>
          <w:szCs w:val="32"/>
        </w:rPr>
        <w:t>d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dose-effect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response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each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agent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used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alone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combination</w:t>
      </w:r>
      <w:r w:rsidR="00802B4B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performing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</w:t>
      </w:r>
      <w:r w:rsidR="00802B4B">
        <w:rPr>
          <w:color w:val="auto"/>
        </w:rPr>
        <w:t>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MTT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assay</w:t>
      </w:r>
      <w:r w:rsidR="00E35AA2" w:rsidRPr="00F93A0E">
        <w:rPr>
          <w:rFonts w:eastAsiaTheme="minorHAnsi"/>
          <w:color w:val="auto"/>
          <w:szCs w:val="22"/>
        </w:rPr>
        <w:fldChar w:fldCharType="begin"/>
      </w:r>
      <w:r w:rsidR="00E35AA2" w:rsidRPr="00F93A0E">
        <w:rPr>
          <w:rFonts w:eastAsiaTheme="minorHAnsi"/>
          <w:color w:val="auto"/>
          <w:szCs w:val="22"/>
        </w:rPr>
        <w:instrText xml:space="preserve"> ADDIN EN.CITE &lt;EndNote&gt;&lt;Cite&gt;&lt;Author&gt;Mosmann&lt;/Author&gt;&lt;Year&gt;1983&lt;/Year&gt;&lt;RecNum&gt;18&lt;/RecNum&gt;&lt;DisplayText&gt;&lt;style face="superscript"&gt;19&lt;/style&gt;&lt;/DisplayText&gt;&lt;record&gt;&lt;rec-number&gt;18&lt;/rec-number&gt;&lt;foreign-keys&gt;&lt;key app="EN" db-id="9afz52vataspryertz1xtzak0r2za9psa2wz" timestamp="1535728037"&gt;18&lt;/key&gt;&lt;/foreign-keys&gt;&lt;ref-type name="Journal Article"&gt;17&lt;/ref-type&gt;&lt;contributors&gt;&lt;authors&gt;&lt;author&gt;Mosmann, T.&lt;/author&gt;&lt;/authors&gt;&lt;/contributors&gt;&lt;titles&gt;&lt;title&gt;Rapid colorimetric assay for cellular growth and survival: application to proliferation and cytotoxicity assays&lt;/title&gt;&lt;secondary-title&gt;J Immunol Methods&lt;/secondary-title&gt;&lt;/titles&gt;&lt;periodical&gt;&lt;full-title&gt;J Immunol Methods&lt;/full-title&gt;&lt;/periodical&gt;&lt;pages&gt;55-63&lt;/pages&gt;&lt;volume&gt;65&lt;/volume&gt;&lt;number&gt;1-2&lt;/number&gt;&lt;keywords&gt;&lt;keyword&gt;Animals&lt;/keyword&gt;&lt;keyword&gt;Cell Line&lt;/keyword&gt;&lt;keyword&gt;Cell Survival&lt;/keyword&gt;&lt;keyword&gt;Colorimetry/*methods&lt;/keyword&gt;&lt;keyword&gt;Concanavalin A/pharmacology&lt;/keyword&gt;&lt;keyword&gt;Cytotoxicity Tests, Immunologic/*methods&lt;/keyword&gt;&lt;keyword&gt;Dose-Response Relationship, Immunologic&lt;/keyword&gt;&lt;keyword&gt;Interleukin-2/physiology&lt;/keyword&gt;&lt;keyword&gt;Lipopolysaccharides/pharmacology&lt;/keyword&gt;&lt;keyword&gt;*Lymphocyte Activation&lt;/keyword&gt;&lt;keyword&gt;Lymphocytes/*immunology/physiology&lt;/keyword&gt;&lt;keyword&gt;Lymphoma/immunology&lt;/keyword&gt;&lt;keyword&gt;Macrophage Activation&lt;/keyword&gt;&lt;keyword&gt;Mice&lt;/keyword&gt;&lt;keyword&gt;Mice, Inbred BALB C&lt;/keyword&gt;&lt;keyword&gt;Tetrazolium Salts&lt;/keyword&gt;&lt;keyword&gt;Thiazoles&lt;/keyword&gt;&lt;/keywords&gt;&lt;dates&gt;&lt;year&gt;1983&lt;/year&gt;&lt;pub-dates&gt;&lt;date&gt;Dec 16&lt;/date&gt;&lt;/pub-dates&gt;&lt;/dates&gt;&lt;isbn&gt;0022-1759 (Print)&amp;#xD;0022-1759 (Linking)&lt;/isbn&gt;&lt;accession-num&gt;6606682&lt;/accession-num&gt;&lt;urls&gt;&lt;related-urls&gt;&lt;url&gt;https://www.ncbi.nlm.nih.gov/pubmed/6606682&lt;/url&gt;&lt;/related-urls&gt;&lt;/urls&gt;&lt;/record&gt;&lt;/Cite&gt;&lt;/EndNote&gt;</w:instrText>
      </w:r>
      <w:r w:rsidR="00E35AA2" w:rsidRPr="00F93A0E">
        <w:rPr>
          <w:rFonts w:eastAsiaTheme="minorHAnsi"/>
          <w:color w:val="auto"/>
          <w:szCs w:val="22"/>
        </w:rPr>
        <w:fldChar w:fldCharType="separate"/>
      </w:r>
      <w:r w:rsidR="00E35AA2" w:rsidRPr="00F93A0E">
        <w:rPr>
          <w:rFonts w:eastAsiaTheme="minorHAnsi"/>
          <w:color w:val="auto"/>
          <w:szCs w:val="22"/>
          <w:vertAlign w:val="superscript"/>
        </w:rPr>
        <w:t>19</w:t>
      </w:r>
      <w:r w:rsidR="00E35AA2" w:rsidRPr="00F93A0E">
        <w:rPr>
          <w:rFonts w:eastAsiaTheme="minorHAnsi"/>
          <w:color w:val="auto"/>
          <w:szCs w:val="22"/>
        </w:rPr>
        <w:fldChar w:fldCharType="end"/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methodology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relies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ability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viable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reduce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tetrazolium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salt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purple</w:t>
      </w:r>
      <w:r w:rsidR="00802B4B">
        <w:rPr>
          <w:color w:val="auto"/>
        </w:rPr>
        <w:t>-</w:t>
      </w:r>
      <w:r w:rsidR="005F473D" w:rsidRPr="00F93A0E">
        <w:rPr>
          <w:color w:val="auto"/>
        </w:rPr>
        <w:t>colored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formazan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product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absorbance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maximum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570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nm</w:t>
      </w:r>
      <w:r w:rsidR="00E35AA2" w:rsidRPr="00F93A0E">
        <w:rPr>
          <w:rFonts w:eastAsiaTheme="minorHAnsi"/>
          <w:color w:val="auto"/>
          <w:szCs w:val="22"/>
        </w:rPr>
        <w:fldChar w:fldCharType="begin"/>
      </w:r>
      <w:r w:rsidR="00E35AA2" w:rsidRPr="00F93A0E">
        <w:rPr>
          <w:rFonts w:eastAsiaTheme="minorHAnsi"/>
          <w:color w:val="auto"/>
          <w:szCs w:val="22"/>
        </w:rPr>
        <w:instrText xml:space="preserve"> ADDIN EN.CITE &lt;EndNote&gt;&lt;Cite&gt;&lt;Author&gt;Mosmann&lt;/Author&gt;&lt;Year&gt;1983&lt;/Year&gt;&lt;RecNum&gt;18&lt;/RecNum&gt;&lt;DisplayText&gt;&lt;style face="superscript"&gt;19&lt;/style&gt;&lt;/DisplayText&gt;&lt;record&gt;&lt;rec-number&gt;18&lt;/rec-number&gt;&lt;foreign-keys&gt;&lt;key app="EN" db-id="9afz52vataspryertz1xtzak0r2za9psa2wz" timestamp="1535728037"&gt;18&lt;/key&gt;&lt;/foreign-keys&gt;&lt;ref-type name="Journal Article"&gt;17&lt;/ref-type&gt;&lt;contributors&gt;&lt;authors&gt;&lt;author&gt;Mosmann, T.&lt;/author&gt;&lt;/authors&gt;&lt;/contributors&gt;&lt;titles&gt;&lt;title&gt;Rapid colorimetric assay for cellular growth and survival: application to proliferation and cytotoxicity assays&lt;/title&gt;&lt;secondary-title&gt;J Immunol Methods&lt;/secondary-title&gt;&lt;/titles&gt;&lt;periodical&gt;&lt;full-title&gt;J Immunol Methods&lt;/full-title&gt;&lt;/periodical&gt;&lt;pages&gt;55-63&lt;/pages&gt;&lt;volume&gt;65&lt;/volume&gt;&lt;number&gt;1-2&lt;/number&gt;&lt;keywords&gt;&lt;keyword&gt;Animals&lt;/keyword&gt;&lt;keyword&gt;Cell Line&lt;/keyword&gt;&lt;keyword&gt;Cell Survival&lt;/keyword&gt;&lt;keyword&gt;Colorimetry/*methods&lt;/keyword&gt;&lt;keyword&gt;Concanavalin A/pharmacology&lt;/keyword&gt;&lt;keyword&gt;Cytotoxicity Tests, Immunologic/*methods&lt;/keyword&gt;&lt;keyword&gt;Dose-Response Relationship, Immunologic&lt;/keyword&gt;&lt;keyword&gt;Interleukin-2/physiology&lt;/keyword&gt;&lt;keyword&gt;Lipopolysaccharides/pharmacology&lt;/keyword&gt;&lt;keyword&gt;*Lymphocyte Activation&lt;/keyword&gt;&lt;keyword&gt;Lymphocytes/*immunology/physiology&lt;/keyword&gt;&lt;keyword&gt;Lymphoma/immunology&lt;/keyword&gt;&lt;keyword&gt;Macrophage Activation&lt;/keyword&gt;&lt;keyword&gt;Mice&lt;/keyword&gt;&lt;keyword&gt;Mice, Inbred BALB C&lt;/keyword&gt;&lt;keyword&gt;Tetrazolium Salts&lt;/keyword&gt;&lt;keyword&gt;Thiazoles&lt;/keyword&gt;&lt;/keywords&gt;&lt;dates&gt;&lt;year&gt;1983&lt;/year&gt;&lt;pub-dates&gt;&lt;date&gt;Dec 16&lt;/date&gt;&lt;/pub-dates&gt;&lt;/dates&gt;&lt;isbn&gt;0022-1759 (Print)&amp;#xD;0022-1759 (Linking)&lt;/isbn&gt;&lt;accession-num&gt;6606682&lt;/accession-num&gt;&lt;urls&gt;&lt;related-urls&gt;&lt;url&gt;https://www.ncbi.nlm.nih.gov/pubmed/6606682&lt;/url&gt;&lt;/related-urls&gt;&lt;/urls&gt;&lt;/record&gt;&lt;/Cite&gt;&lt;/EndNote&gt;</w:instrText>
      </w:r>
      <w:r w:rsidR="00E35AA2" w:rsidRPr="00F93A0E">
        <w:rPr>
          <w:rFonts w:eastAsiaTheme="minorHAnsi"/>
          <w:color w:val="auto"/>
          <w:szCs w:val="22"/>
        </w:rPr>
        <w:fldChar w:fldCharType="separate"/>
      </w:r>
      <w:r w:rsidR="00E35AA2" w:rsidRPr="00F93A0E">
        <w:rPr>
          <w:rFonts w:eastAsiaTheme="minorHAnsi"/>
          <w:color w:val="auto"/>
          <w:szCs w:val="22"/>
          <w:vertAlign w:val="superscript"/>
        </w:rPr>
        <w:t>19</w:t>
      </w:r>
      <w:r w:rsidR="00E35AA2" w:rsidRPr="00F93A0E">
        <w:rPr>
          <w:rFonts w:eastAsiaTheme="minorHAnsi"/>
          <w:color w:val="auto"/>
          <w:szCs w:val="22"/>
        </w:rPr>
        <w:fldChar w:fldCharType="end"/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death,</w:t>
      </w:r>
      <w:r w:rsidR="00E9612C">
        <w:rPr>
          <w:color w:val="auto"/>
        </w:rPr>
        <w:t xml:space="preserve"> </w:t>
      </w:r>
      <w:r w:rsidR="00802B4B">
        <w:rPr>
          <w:color w:val="auto"/>
        </w:rPr>
        <w:t xml:space="preserve">the </w:t>
      </w:r>
      <w:r w:rsidR="005F473D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lose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capacity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convert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MTT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formazan.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Thus,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</w:t>
      </w:r>
      <w:r w:rsidR="005F473D" w:rsidRPr="00F93A0E">
        <w:rPr>
          <w:color w:val="auto"/>
          <w:szCs w:val="18"/>
        </w:rPr>
        <w:t>he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quantity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of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the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colored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formazan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product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is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proportional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to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the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number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of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viable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cells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in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culture</w:t>
      </w:r>
      <w:r w:rsidR="00E35AA2" w:rsidRPr="00F93A0E">
        <w:rPr>
          <w:color w:val="auto"/>
          <w:szCs w:val="18"/>
        </w:rPr>
        <w:fldChar w:fldCharType="begin"/>
      </w:r>
      <w:r w:rsidR="00E35AA2" w:rsidRPr="00F93A0E">
        <w:rPr>
          <w:color w:val="auto"/>
          <w:szCs w:val="18"/>
        </w:rPr>
        <w:instrText xml:space="preserve"> ADDIN EN.CITE &lt;EndNote&gt;&lt;Cite&gt;&lt;Author&gt;Mosmann&lt;/Author&gt;&lt;Year&gt;1983&lt;/Year&gt;&lt;RecNum&gt;18&lt;/RecNum&gt;&lt;DisplayText&gt;&lt;style face="superscript"&gt;19&lt;/style&gt;&lt;/DisplayText&gt;&lt;record&gt;&lt;rec-number&gt;18&lt;/rec-number&gt;&lt;foreign-keys&gt;&lt;key app="EN" db-id="9afz52vataspryertz1xtzak0r2za9psa2wz" timestamp="1535728037"&gt;18&lt;/key&gt;&lt;/foreign-keys&gt;&lt;ref-type name="Journal Article"&gt;17&lt;/ref-type&gt;&lt;contributors&gt;&lt;authors&gt;&lt;author&gt;Mosmann, T.&lt;/author&gt;&lt;/authors&gt;&lt;/contributors&gt;&lt;titles&gt;&lt;title&gt;Rapid colorimetric assay for cellular growth and survival: application to proliferation and cytotoxicity assays&lt;/title&gt;&lt;secondary-title&gt;J Immunol Methods&lt;/secondary-title&gt;&lt;/titles&gt;&lt;periodical&gt;&lt;full-title&gt;J Immunol Methods&lt;/full-title&gt;&lt;/periodical&gt;&lt;pages&gt;55-63&lt;/pages&gt;&lt;volume&gt;65&lt;/volume&gt;&lt;number&gt;1-2&lt;/number&gt;&lt;keywords&gt;&lt;keyword&gt;Animals&lt;/keyword&gt;&lt;keyword&gt;Cell Line&lt;/keyword&gt;&lt;keyword&gt;Cell Survival&lt;/keyword&gt;&lt;keyword&gt;Colorimetry/*methods&lt;/keyword&gt;&lt;keyword&gt;Concanavalin A/pharmacology&lt;/keyword&gt;&lt;keyword&gt;Cytotoxicity Tests, Immunologic/*methods&lt;/keyword&gt;&lt;keyword&gt;Dose-Response Relationship, Immunologic&lt;/keyword&gt;&lt;keyword&gt;Interleukin-2/physiology&lt;/keyword&gt;&lt;keyword&gt;Lipopolysaccharides/pharmacology&lt;/keyword&gt;&lt;keyword&gt;*Lymphocyte Activation&lt;/keyword&gt;&lt;keyword&gt;Lymphocytes/*immunology/physiology&lt;/keyword&gt;&lt;keyword&gt;Lymphoma/immunology&lt;/keyword&gt;&lt;keyword&gt;Macrophage Activation&lt;/keyword&gt;&lt;keyword&gt;Mice&lt;/keyword&gt;&lt;keyword&gt;Mice, Inbred BALB C&lt;/keyword&gt;&lt;keyword&gt;Tetrazolium Salts&lt;/keyword&gt;&lt;keyword&gt;Thiazoles&lt;/keyword&gt;&lt;/keywords&gt;&lt;dates&gt;&lt;year&gt;1983&lt;/year&gt;&lt;pub-dates&gt;&lt;date&gt;Dec 16&lt;/date&gt;&lt;/pub-dates&gt;&lt;/dates&gt;&lt;isbn&gt;0022-1759 (Print)&amp;#xD;0022-1759 (Linking)&lt;/isbn&gt;&lt;accession-num&gt;6606682&lt;/accession-num&gt;&lt;urls&gt;&lt;related-urls&gt;&lt;url&gt;https://www.ncbi.nlm.nih.gov/pubmed/6606682&lt;/url&gt;&lt;/related-urls&gt;&lt;/urls&gt;&lt;/record&gt;&lt;/Cite&gt;&lt;/EndNote&gt;</w:instrText>
      </w:r>
      <w:r w:rsidR="00E35AA2" w:rsidRPr="00F93A0E">
        <w:rPr>
          <w:color w:val="auto"/>
          <w:szCs w:val="18"/>
        </w:rPr>
        <w:fldChar w:fldCharType="separate"/>
      </w:r>
      <w:r w:rsidR="00E35AA2" w:rsidRPr="00F93A0E">
        <w:rPr>
          <w:color w:val="auto"/>
          <w:szCs w:val="18"/>
          <w:vertAlign w:val="superscript"/>
        </w:rPr>
        <w:t>19</w:t>
      </w:r>
      <w:r w:rsidR="00E35AA2" w:rsidRPr="00F93A0E">
        <w:rPr>
          <w:color w:val="auto"/>
          <w:szCs w:val="18"/>
        </w:rPr>
        <w:fldChar w:fldCharType="end"/>
      </w:r>
      <w:r w:rsidR="005F473D" w:rsidRPr="00F93A0E">
        <w:rPr>
          <w:color w:val="auto"/>
          <w:szCs w:val="18"/>
        </w:rPr>
        <w:t>.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Indeed,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we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chose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this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methodology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as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a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nonradioactive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alternative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to</w:t>
      </w:r>
      <w:r w:rsidR="00E9612C">
        <w:rPr>
          <w:rFonts w:eastAsiaTheme="minorHAnsi"/>
          <w:color w:val="auto"/>
          <w:szCs w:val="32"/>
        </w:rPr>
        <w:t xml:space="preserve"> </w:t>
      </w:r>
      <w:r w:rsidR="00802B4B">
        <w:rPr>
          <w:rFonts w:eastAsiaTheme="minorHAnsi"/>
          <w:color w:val="auto"/>
          <w:szCs w:val="32"/>
        </w:rPr>
        <w:t xml:space="preserve">the </w:t>
      </w:r>
      <w:r w:rsidR="005F473D" w:rsidRPr="00F93A0E">
        <w:rPr>
          <w:rFonts w:eastAsiaTheme="minorHAnsi"/>
          <w:color w:val="auto"/>
          <w:szCs w:val="32"/>
        </w:rPr>
        <w:t>tritiated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thymidine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incorporation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into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DNA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for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measuring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cell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proliferation</w:t>
      </w:r>
      <w:r w:rsidR="00E35AA2" w:rsidRPr="00F93A0E">
        <w:rPr>
          <w:rFonts w:eastAsiaTheme="minorHAnsi"/>
          <w:color w:val="auto"/>
          <w:szCs w:val="32"/>
        </w:rPr>
        <w:fldChar w:fldCharType="begin"/>
      </w:r>
      <w:r w:rsidR="00E35AA2" w:rsidRPr="00F93A0E">
        <w:rPr>
          <w:rFonts w:eastAsiaTheme="minorHAnsi"/>
          <w:color w:val="auto"/>
          <w:szCs w:val="32"/>
        </w:rPr>
        <w:instrText xml:space="preserve"> ADDIN EN.CITE &lt;EndNote&gt;&lt;Cite&gt;&lt;Author&gt;Mosmann&lt;/Author&gt;&lt;Year&gt;1983&lt;/Year&gt;&lt;RecNum&gt;18&lt;/RecNum&gt;&lt;DisplayText&gt;&lt;style face="superscript"&gt;19&lt;/style&gt;&lt;/DisplayText&gt;&lt;record&gt;&lt;rec-number&gt;18&lt;/rec-number&gt;&lt;foreign-keys&gt;&lt;key app="EN" db-id="9afz52vataspryertz1xtzak0r2za9psa2wz" timestamp="1535728037"&gt;18&lt;/key&gt;&lt;/foreign-keys&gt;&lt;ref-type name="Journal Article"&gt;17&lt;/ref-type&gt;&lt;contributors&gt;&lt;authors&gt;&lt;author&gt;Mosmann, T.&lt;/author&gt;&lt;/authors&gt;&lt;/contributors&gt;&lt;titles&gt;&lt;title&gt;Rapid colorimetric assay for cellular growth and survival: application to proliferation and cytotoxicity assays&lt;/title&gt;&lt;secondary-title&gt;J Immunol Methods&lt;/secondary-title&gt;&lt;/titles&gt;&lt;periodical&gt;&lt;full-title&gt;J Immunol Methods&lt;/full-title&gt;&lt;/periodical&gt;&lt;pages&gt;55-63&lt;/pages&gt;&lt;volume&gt;65&lt;/volume&gt;&lt;number&gt;1-2&lt;/number&gt;&lt;keywords&gt;&lt;keyword&gt;Animals&lt;/keyword&gt;&lt;keyword&gt;Cell Line&lt;/keyword&gt;&lt;keyword&gt;Cell Survival&lt;/keyword&gt;&lt;keyword&gt;Colorimetry/*methods&lt;/keyword&gt;&lt;keyword&gt;Concanavalin A/pharmacology&lt;/keyword&gt;&lt;keyword&gt;Cytotoxicity Tests, Immunologic/*methods&lt;/keyword&gt;&lt;keyword&gt;Dose-Response Relationship, Immunologic&lt;/keyword&gt;&lt;keyword&gt;Interleukin-2/physiology&lt;/keyword&gt;&lt;keyword&gt;Lipopolysaccharides/pharmacology&lt;/keyword&gt;&lt;keyword&gt;*Lymphocyte Activation&lt;/keyword&gt;&lt;keyword&gt;Lymphocytes/*immunology/physiology&lt;/keyword&gt;&lt;keyword&gt;Lymphoma/immunology&lt;/keyword&gt;&lt;keyword&gt;Macrophage Activation&lt;/keyword&gt;&lt;keyword&gt;Mice&lt;/keyword&gt;&lt;keyword&gt;Mice, Inbred BALB C&lt;/keyword&gt;&lt;keyword&gt;Tetrazolium Salts&lt;/keyword&gt;&lt;keyword&gt;Thiazoles&lt;/keyword&gt;&lt;/keywords&gt;&lt;dates&gt;&lt;year&gt;1983&lt;/year&gt;&lt;pub-dates&gt;&lt;date&gt;Dec 16&lt;/date&gt;&lt;/pub-dates&gt;&lt;/dates&gt;&lt;isbn&gt;0022-1759 (Print)&amp;#xD;0022-1759 (Linking)&lt;/isbn&gt;&lt;accession-num&gt;6606682&lt;/accession-num&gt;&lt;urls&gt;&lt;related-urls&gt;&lt;url&gt;https://www.ncbi.nlm.nih.gov/pubmed/6606682&lt;/url&gt;&lt;/related-urls&gt;&lt;/urls&gt;&lt;/record&gt;&lt;/Cite&gt;&lt;/EndNote&gt;</w:instrText>
      </w:r>
      <w:r w:rsidR="00E35AA2" w:rsidRPr="00F93A0E">
        <w:rPr>
          <w:rFonts w:eastAsiaTheme="minorHAnsi"/>
          <w:color w:val="auto"/>
          <w:szCs w:val="32"/>
        </w:rPr>
        <w:fldChar w:fldCharType="separate"/>
      </w:r>
      <w:r w:rsidR="00E35AA2" w:rsidRPr="00F93A0E">
        <w:rPr>
          <w:rFonts w:eastAsiaTheme="minorHAnsi"/>
          <w:color w:val="auto"/>
          <w:szCs w:val="32"/>
          <w:vertAlign w:val="superscript"/>
        </w:rPr>
        <w:t>19</w:t>
      </w:r>
      <w:r w:rsidR="00E35AA2" w:rsidRPr="00F93A0E">
        <w:rPr>
          <w:rFonts w:eastAsiaTheme="minorHAnsi"/>
          <w:color w:val="auto"/>
          <w:szCs w:val="32"/>
        </w:rPr>
        <w:fldChar w:fldCharType="end"/>
      </w:r>
      <w:r w:rsidR="005F473D" w:rsidRPr="00F93A0E">
        <w:rPr>
          <w:rFonts w:eastAsiaTheme="minorHAnsi"/>
          <w:color w:val="auto"/>
          <w:szCs w:val="32"/>
        </w:rPr>
        <w:t>.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As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such,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MTT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assays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have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been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widely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adopted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and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remain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popular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in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academic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labs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as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evidenced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by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thousands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of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published</w:t>
      </w:r>
      <w:r w:rsidR="00E9612C">
        <w:rPr>
          <w:rFonts w:eastAsiaTheme="minorHAnsi"/>
          <w:color w:val="auto"/>
          <w:szCs w:val="32"/>
        </w:rPr>
        <w:t xml:space="preserve"> </w:t>
      </w:r>
      <w:r w:rsidR="005F473D" w:rsidRPr="00F93A0E">
        <w:rPr>
          <w:rFonts w:eastAsiaTheme="minorHAnsi"/>
          <w:color w:val="auto"/>
          <w:szCs w:val="32"/>
        </w:rPr>
        <w:t>articles.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While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the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quantity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of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formazan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is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measured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by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recording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the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absorbance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at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570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nm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using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a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plate</w:t>
      </w:r>
      <w:r w:rsidR="00802B4B">
        <w:rPr>
          <w:rFonts w:eastAsiaTheme="minorHAnsi"/>
          <w:color w:val="auto"/>
          <w:szCs w:val="32"/>
        </w:rPr>
        <w:t>-</w:t>
      </w:r>
      <w:r w:rsidR="00B82AF5" w:rsidRPr="00F93A0E">
        <w:rPr>
          <w:rFonts w:eastAsiaTheme="minorHAnsi"/>
          <w:color w:val="auto"/>
          <w:szCs w:val="32"/>
        </w:rPr>
        <w:t>reading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spectrophotometer,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a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reference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wavelength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of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630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nm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is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sometimes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used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but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not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necessary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for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most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assay</w:t>
      </w:r>
      <w:r w:rsidR="00E9612C">
        <w:rPr>
          <w:rFonts w:eastAsiaTheme="minorHAnsi"/>
          <w:color w:val="auto"/>
          <w:szCs w:val="32"/>
        </w:rPr>
        <w:t xml:space="preserve"> </w:t>
      </w:r>
      <w:r w:rsidR="00B82AF5" w:rsidRPr="00F93A0E">
        <w:rPr>
          <w:rFonts w:eastAsiaTheme="minorHAnsi"/>
          <w:color w:val="auto"/>
          <w:szCs w:val="32"/>
        </w:rPr>
        <w:t>conditions.</w:t>
      </w:r>
      <w:r w:rsidR="00E9612C">
        <w:rPr>
          <w:color w:val="auto"/>
          <w:shd w:val="clear" w:color="auto" w:fill="FFFFFF"/>
        </w:rPr>
        <w:t xml:space="preserve"> </w:t>
      </w:r>
      <w:r w:rsidR="00EB263F" w:rsidRPr="00F93A0E">
        <w:rPr>
          <w:rFonts w:eastAsiaTheme="minorHAnsi"/>
          <w:color w:val="auto"/>
          <w:szCs w:val="32"/>
        </w:rPr>
        <w:t>In</w:t>
      </w:r>
      <w:r w:rsidR="00E9612C">
        <w:rPr>
          <w:rFonts w:eastAsiaTheme="minorHAnsi"/>
          <w:color w:val="auto"/>
          <w:szCs w:val="32"/>
        </w:rPr>
        <w:t xml:space="preserve"> </w:t>
      </w:r>
      <w:r w:rsidR="00EB263F" w:rsidRPr="00F93A0E">
        <w:rPr>
          <w:rFonts w:eastAsiaTheme="minorHAnsi"/>
          <w:color w:val="auto"/>
          <w:szCs w:val="32"/>
        </w:rPr>
        <w:t>consideration</w:t>
      </w:r>
      <w:r w:rsidR="00E9612C">
        <w:rPr>
          <w:rFonts w:eastAsiaTheme="minorHAnsi"/>
          <w:color w:val="auto"/>
          <w:szCs w:val="32"/>
        </w:rPr>
        <w:t xml:space="preserve"> </w:t>
      </w:r>
      <w:r w:rsidR="00802B4B">
        <w:rPr>
          <w:rFonts w:eastAsiaTheme="minorHAnsi"/>
          <w:color w:val="auto"/>
          <w:szCs w:val="32"/>
        </w:rPr>
        <w:t>of</w:t>
      </w:r>
      <w:r w:rsidR="00E9612C">
        <w:rPr>
          <w:rFonts w:eastAsiaTheme="minorHAnsi"/>
          <w:color w:val="auto"/>
          <w:szCs w:val="32"/>
        </w:rPr>
        <w:t xml:space="preserve"> </w:t>
      </w:r>
      <w:r w:rsidR="00802B4B">
        <w:rPr>
          <w:rFonts w:eastAsiaTheme="minorHAnsi"/>
          <w:color w:val="auto"/>
          <w:szCs w:val="32"/>
        </w:rPr>
        <w:t xml:space="preserve">the </w:t>
      </w:r>
      <w:r w:rsidR="00EB263F" w:rsidRPr="00F93A0E">
        <w:rPr>
          <w:rFonts w:eastAsiaTheme="minorHAnsi"/>
          <w:color w:val="auto"/>
          <w:szCs w:val="32"/>
        </w:rPr>
        <w:t>critical</w:t>
      </w:r>
      <w:r w:rsidR="00E9612C">
        <w:rPr>
          <w:rFonts w:eastAsiaTheme="minorHAnsi"/>
          <w:color w:val="auto"/>
          <w:szCs w:val="32"/>
        </w:rPr>
        <w:t xml:space="preserve"> </w:t>
      </w:r>
      <w:r w:rsidR="00EB263F" w:rsidRPr="00F93A0E">
        <w:rPr>
          <w:rFonts w:eastAsiaTheme="minorHAnsi"/>
          <w:color w:val="auto"/>
          <w:szCs w:val="32"/>
        </w:rPr>
        <w:t>step</w:t>
      </w:r>
      <w:r w:rsidR="00E9612C">
        <w:rPr>
          <w:rFonts w:eastAsiaTheme="minorHAnsi"/>
          <w:color w:val="auto"/>
          <w:szCs w:val="32"/>
        </w:rPr>
        <w:t xml:space="preserve"> </w:t>
      </w:r>
      <w:r w:rsidR="00EB263F" w:rsidRPr="00F93A0E">
        <w:rPr>
          <w:rFonts w:eastAsiaTheme="minorHAnsi"/>
          <w:color w:val="auto"/>
          <w:szCs w:val="32"/>
        </w:rPr>
        <w:t>described</w:t>
      </w:r>
      <w:r w:rsidR="00E9612C">
        <w:rPr>
          <w:rFonts w:eastAsiaTheme="minorHAnsi"/>
          <w:color w:val="auto"/>
          <w:szCs w:val="32"/>
        </w:rPr>
        <w:t xml:space="preserve"> </w:t>
      </w:r>
      <w:r w:rsidR="00EB263F" w:rsidRPr="00F93A0E">
        <w:rPr>
          <w:rFonts w:eastAsiaTheme="minorHAnsi"/>
          <w:color w:val="auto"/>
          <w:szCs w:val="32"/>
        </w:rPr>
        <w:t>here,</w:t>
      </w:r>
      <w:r w:rsidR="00E9612C">
        <w:rPr>
          <w:rFonts w:eastAsiaTheme="minorHAnsi"/>
          <w:color w:val="auto"/>
          <w:szCs w:val="32"/>
        </w:rPr>
        <w:t xml:space="preserve"> </w:t>
      </w:r>
      <w:r w:rsidR="00EB263F" w:rsidRPr="00F93A0E">
        <w:rPr>
          <w:color w:val="auto"/>
        </w:rPr>
        <w:t>we</w:t>
      </w:r>
      <w:r w:rsidR="00E9612C">
        <w:rPr>
          <w:color w:val="auto"/>
        </w:rPr>
        <w:t xml:space="preserve"> </w:t>
      </w:r>
      <w:r w:rsidR="00EB263F" w:rsidRPr="00F93A0E">
        <w:rPr>
          <w:color w:val="auto"/>
        </w:rPr>
        <w:t>found</w:t>
      </w:r>
      <w:r w:rsidR="00E9612C">
        <w:rPr>
          <w:color w:val="auto"/>
        </w:rPr>
        <w:t xml:space="preserve"> </w:t>
      </w:r>
      <w:r w:rsidR="00EB263F"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="00EB263F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EB263F" w:rsidRPr="00F93A0E">
        <w:rPr>
          <w:color w:val="auto"/>
          <w:szCs w:val="26"/>
        </w:rPr>
        <w:t>culture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conditions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used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to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grow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cells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can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affect</w:t>
      </w:r>
      <w:r w:rsidR="00E9612C">
        <w:rPr>
          <w:color w:val="auto"/>
          <w:szCs w:val="26"/>
        </w:rPr>
        <w:t xml:space="preserve"> </w:t>
      </w:r>
      <w:r w:rsidR="00802B4B">
        <w:rPr>
          <w:color w:val="auto"/>
          <w:szCs w:val="26"/>
        </w:rPr>
        <w:t xml:space="preserve">the </w:t>
      </w:r>
      <w:r w:rsidR="00EB263F" w:rsidRPr="00F93A0E">
        <w:rPr>
          <w:color w:val="auto"/>
          <w:szCs w:val="26"/>
        </w:rPr>
        <w:t>results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of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MTT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assays.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We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found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that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the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viable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cell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number,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the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cell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metabolic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activity,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the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age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of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lastRenderedPageBreak/>
        <w:t>cultures,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and</w:t>
      </w:r>
      <w:r w:rsidR="00E9612C">
        <w:rPr>
          <w:color w:val="auto"/>
          <w:szCs w:val="26"/>
        </w:rPr>
        <w:t xml:space="preserve"> </w:t>
      </w:r>
      <w:r w:rsidR="00802B4B">
        <w:rPr>
          <w:color w:val="auto"/>
          <w:szCs w:val="26"/>
        </w:rPr>
        <w:t xml:space="preserve">the </w:t>
      </w:r>
      <w:r w:rsidR="00EB263F" w:rsidRPr="00F93A0E">
        <w:rPr>
          <w:color w:val="auto"/>
          <w:szCs w:val="26"/>
        </w:rPr>
        <w:t>number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of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passages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and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details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of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the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growth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medium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can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all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be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important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factors.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Thus,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they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must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be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taken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into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consideration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when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repeating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the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assay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and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analyzing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data.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Furthermore,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cell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culture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conditions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differ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for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each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cell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lines.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It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is</w:t>
      </w:r>
      <w:r w:rsidR="00802B4B">
        <w:rPr>
          <w:color w:val="auto"/>
          <w:szCs w:val="26"/>
        </w:rPr>
        <w:t>,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thus</w:t>
      </w:r>
      <w:r w:rsidR="00802B4B">
        <w:rPr>
          <w:color w:val="auto"/>
          <w:szCs w:val="26"/>
        </w:rPr>
        <w:t>,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complicated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to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provide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any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clear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indications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about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the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cell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seeding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density.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As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rule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of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thumb,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an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average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number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of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cells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between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2,000</w:t>
      </w:r>
      <w:r w:rsidR="00802B4B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-</w:t>
      </w:r>
      <w:r w:rsidR="00802B4B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10,000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cells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per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well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is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recommended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to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achieve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an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optimum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cell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density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within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72</w:t>
      </w:r>
      <w:r w:rsidR="00E9612C">
        <w:rPr>
          <w:color w:val="auto"/>
          <w:szCs w:val="26"/>
        </w:rPr>
        <w:t xml:space="preserve"> </w:t>
      </w:r>
      <w:r w:rsidR="00EB263F" w:rsidRPr="00F93A0E">
        <w:rPr>
          <w:color w:val="auto"/>
          <w:szCs w:val="26"/>
        </w:rPr>
        <w:t>h.</w:t>
      </w:r>
      <w:r w:rsidR="00E9612C">
        <w:rPr>
          <w:color w:val="auto"/>
          <w:szCs w:val="26"/>
        </w:rPr>
        <w:t xml:space="preserve"> </w:t>
      </w:r>
      <w:r w:rsidR="00B82AF5" w:rsidRPr="00F93A0E">
        <w:rPr>
          <w:color w:val="auto"/>
          <w:szCs w:val="32"/>
        </w:rPr>
        <w:t>Importantly,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MTT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reduction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reflects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viable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cell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metabolism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and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not</w:t>
      </w:r>
      <w:r w:rsidR="00802B4B">
        <w:rPr>
          <w:color w:val="auto"/>
          <w:szCs w:val="32"/>
        </w:rPr>
        <w:t>,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specifically</w:t>
      </w:r>
      <w:r w:rsidR="00802B4B">
        <w:rPr>
          <w:color w:val="auto"/>
          <w:szCs w:val="32"/>
        </w:rPr>
        <w:t>,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cell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proliferation</w:t>
      </w:r>
      <w:r w:rsidR="00E9612C">
        <w:rPr>
          <w:color w:val="auto"/>
          <w:szCs w:val="32"/>
        </w:rPr>
        <w:t xml:space="preserve"> </w:t>
      </w:r>
      <w:r w:rsidR="0013547F" w:rsidRPr="00F93A0E">
        <w:rPr>
          <w:color w:val="auto"/>
          <w:szCs w:val="32"/>
        </w:rPr>
        <w:t>or</w:t>
      </w:r>
      <w:r w:rsidR="00E9612C">
        <w:rPr>
          <w:color w:val="auto"/>
          <w:szCs w:val="32"/>
        </w:rPr>
        <w:t xml:space="preserve"> </w:t>
      </w:r>
      <w:r w:rsidR="0013547F" w:rsidRPr="00F93A0E">
        <w:rPr>
          <w:color w:val="auto"/>
          <w:szCs w:val="32"/>
        </w:rPr>
        <w:t>cell</w:t>
      </w:r>
      <w:r w:rsidR="00E9612C">
        <w:rPr>
          <w:color w:val="auto"/>
          <w:szCs w:val="32"/>
        </w:rPr>
        <w:t xml:space="preserve"> </w:t>
      </w:r>
      <w:r w:rsidR="0013547F" w:rsidRPr="00F93A0E">
        <w:rPr>
          <w:color w:val="auto"/>
          <w:szCs w:val="32"/>
        </w:rPr>
        <w:t>death</w:t>
      </w:r>
      <w:r w:rsidR="00206BF6" w:rsidRPr="00F93A0E">
        <w:rPr>
          <w:color w:val="auto"/>
          <w:szCs w:val="32"/>
        </w:rPr>
        <w:t>.</w:t>
      </w:r>
      <w:r w:rsidR="00E9612C">
        <w:rPr>
          <w:color w:val="auto"/>
          <w:szCs w:val="32"/>
        </w:rPr>
        <w:t xml:space="preserve"> </w:t>
      </w:r>
      <w:r w:rsidR="00206BF6" w:rsidRPr="00F93A0E">
        <w:rPr>
          <w:color w:val="auto"/>
          <w:szCs w:val="32"/>
        </w:rPr>
        <w:t>Therefore</w:t>
      </w:r>
      <w:r w:rsidR="00557AFA" w:rsidRPr="00F93A0E">
        <w:rPr>
          <w:color w:val="auto"/>
          <w:szCs w:val="32"/>
        </w:rPr>
        <w:t>,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MTT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assays</w:t>
      </w:r>
      <w:r w:rsidR="00E9612C">
        <w:rPr>
          <w:color w:val="auto"/>
          <w:szCs w:val="32"/>
        </w:rPr>
        <w:t xml:space="preserve"> </w:t>
      </w:r>
      <w:r w:rsidR="0066101D" w:rsidRPr="00F93A0E">
        <w:rPr>
          <w:color w:val="auto"/>
          <w:szCs w:val="32"/>
        </w:rPr>
        <w:t>should</w:t>
      </w:r>
      <w:r w:rsidR="00E9612C">
        <w:rPr>
          <w:color w:val="auto"/>
          <w:szCs w:val="32"/>
        </w:rPr>
        <w:t xml:space="preserve"> </w:t>
      </w:r>
      <w:r w:rsidR="0066101D" w:rsidRPr="00F93A0E">
        <w:rPr>
          <w:color w:val="auto"/>
          <w:szCs w:val="32"/>
        </w:rPr>
        <w:t>neither</w:t>
      </w:r>
      <w:r w:rsidR="00E9612C">
        <w:rPr>
          <w:color w:val="auto"/>
          <w:szCs w:val="32"/>
        </w:rPr>
        <w:t xml:space="preserve"> </w:t>
      </w:r>
      <w:r w:rsidR="00206BF6" w:rsidRPr="00F93A0E">
        <w:rPr>
          <w:color w:val="auto"/>
          <w:szCs w:val="32"/>
        </w:rPr>
        <w:t>be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described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as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measuring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cell</w:t>
      </w:r>
      <w:r w:rsidR="00E9612C">
        <w:rPr>
          <w:color w:val="auto"/>
          <w:szCs w:val="32"/>
        </w:rPr>
        <w:t xml:space="preserve"> </w:t>
      </w:r>
      <w:r w:rsidR="00B82AF5" w:rsidRPr="00F93A0E">
        <w:rPr>
          <w:color w:val="auto"/>
          <w:szCs w:val="32"/>
        </w:rPr>
        <w:t>proliferation</w:t>
      </w:r>
      <w:r w:rsidR="00E9612C">
        <w:rPr>
          <w:color w:val="auto"/>
          <w:szCs w:val="32"/>
        </w:rPr>
        <w:t xml:space="preserve"> </w:t>
      </w:r>
      <w:r w:rsidR="0066101D" w:rsidRPr="00F93A0E">
        <w:rPr>
          <w:color w:val="auto"/>
          <w:szCs w:val="32"/>
        </w:rPr>
        <w:t>nor</w:t>
      </w:r>
      <w:r w:rsidR="00E9612C">
        <w:rPr>
          <w:color w:val="auto"/>
          <w:szCs w:val="32"/>
        </w:rPr>
        <w:t xml:space="preserve"> </w:t>
      </w:r>
      <w:r w:rsidR="0066101D" w:rsidRPr="00F93A0E">
        <w:rPr>
          <w:color w:val="auto"/>
          <w:szCs w:val="32"/>
        </w:rPr>
        <w:t>cell</w:t>
      </w:r>
      <w:r w:rsidR="00E9612C">
        <w:rPr>
          <w:color w:val="auto"/>
          <w:szCs w:val="32"/>
        </w:rPr>
        <w:t xml:space="preserve"> </w:t>
      </w:r>
      <w:r w:rsidR="0066101D" w:rsidRPr="00F93A0E">
        <w:rPr>
          <w:color w:val="auto"/>
          <w:szCs w:val="32"/>
        </w:rPr>
        <w:t>cytotoxicity</w:t>
      </w:r>
      <w:r w:rsidR="00557AFA" w:rsidRPr="00F93A0E">
        <w:rPr>
          <w:color w:val="auto"/>
          <w:szCs w:val="22"/>
        </w:rPr>
        <w:fldChar w:fldCharType="begin"/>
      </w:r>
      <w:r w:rsidR="00E35AA2" w:rsidRPr="00F93A0E">
        <w:rPr>
          <w:color w:val="auto"/>
          <w:szCs w:val="22"/>
        </w:rPr>
        <w:instrText xml:space="preserve"> ADDIN EN.CITE &lt;EndNote&gt;&lt;Cite&gt;&lt;Author&gt;Huyck&lt;/Author&gt;&lt;Year&gt;2012&lt;/Year&gt;&lt;RecNum&gt;19&lt;/RecNum&gt;&lt;DisplayText&gt;&lt;style face="superscript"&gt;20&lt;/style&gt;&lt;/DisplayText&gt;&lt;record&gt;&lt;rec-number&gt;19&lt;/rec-number&gt;&lt;foreign-keys&gt;&lt;key app="EN" db-id="9afz52vataspryertz1xtzak0r2za9psa2wz" timestamp="1535728037"&gt;19&lt;/key&gt;&lt;/foreign-keys&gt;&lt;ref-type name="Journal Article"&gt;17&lt;/ref-type&gt;&lt;contributors&gt;&lt;authors&gt;&lt;author&gt;Huyck, L.&lt;/author&gt;&lt;author&gt;Ampe, C.&lt;/author&gt;&lt;author&gt;Van Troys, M.&lt;/author&gt;&lt;/authors&gt;&lt;/contributors&gt;&lt;auth-address&gt;Department of Medical Protein Research, VIB, Ghent, Belgium.&lt;/auth-address&gt;&lt;titles&gt;&lt;title&gt;The XTT cell proliferation assay applied to cell layers embedded in three-dimensional matrix&lt;/title&gt;&lt;secondary-title&gt;Assay Drug Dev Technol&lt;/secondary-title&gt;&lt;/titles&gt;&lt;periodical&gt;&lt;full-title&gt;Assay Drug Dev Technol&lt;/full-title&gt;&lt;/periodical&gt;&lt;pages&gt;382-92&lt;/pages&gt;&lt;volume&gt;10&lt;/volume&gt;&lt;number&gt;4&lt;/number&gt;&lt;keywords&gt;&lt;keyword&gt;Animals&lt;/keyword&gt;&lt;keyword&gt;Antineoplastic Agents/pharmacology&lt;/keyword&gt;&lt;keyword&gt;Cell Adhesion&lt;/keyword&gt;&lt;keyword&gt;Cell Count&lt;/keyword&gt;&lt;keyword&gt;Cell Culture Techniques/instrumentation/*methods&lt;/keyword&gt;&lt;keyword&gt;Cell Line, Tumor&lt;/keyword&gt;&lt;keyword&gt;Cell Proliferation/*drug effects&lt;/keyword&gt;&lt;keyword&gt;Drug Evaluation, Preclinical/methods&lt;/keyword&gt;&lt;keyword&gt;Extracellular Matrix/metabolism&lt;/keyword&gt;&lt;keyword&gt;Humans&lt;/keyword&gt;&lt;keyword&gt;Indicators and Reagents&lt;/keyword&gt;&lt;keyword&gt;Kinetics&lt;/keyword&gt;&lt;keyword&gt;Microscopy, Fluorescence&lt;/keyword&gt;&lt;keyword&gt;Microscopy, Phase-Contrast&lt;/keyword&gt;&lt;keyword&gt;Neoplasm Invasiveness/pathology&lt;/keyword&gt;&lt;keyword&gt;Neoplasms/pathology&lt;/keyword&gt;&lt;keyword&gt;Reproducibility of Results&lt;/keyword&gt;&lt;keyword&gt;*Tetrazolium Salts&lt;/keyword&gt;&lt;/keywords&gt;&lt;dates&gt;&lt;year&gt;2012&lt;/year&gt;&lt;pub-dates&gt;&lt;date&gt;Aug&lt;/date&gt;&lt;/pub-dates&gt;&lt;/dates&gt;&lt;isbn&gt;1557-8127 (Electronic)&amp;#xD;1540-658X (Linking)&lt;/isbn&gt;&lt;accession-num&gt;22574651&lt;/accession-num&gt;&lt;urls&gt;&lt;related-urls&gt;&lt;url&gt;https://www.ncbi.nlm.nih.gov/pubmed/22574651&lt;/url&gt;&lt;/related-urls&gt;&lt;/urls&gt;&lt;custom2&gt;PMC3419859&lt;/custom2&gt;&lt;electronic-resource-num&gt;10.1089/adt.2011.391&lt;/electronic-resource-num&gt;&lt;/record&gt;&lt;/Cite&gt;&lt;/EndNote&gt;</w:instrText>
      </w:r>
      <w:r w:rsidR="00557AFA" w:rsidRPr="00F93A0E">
        <w:rPr>
          <w:color w:val="auto"/>
          <w:szCs w:val="22"/>
        </w:rPr>
        <w:fldChar w:fldCharType="separate"/>
      </w:r>
      <w:r w:rsidR="00E35AA2" w:rsidRPr="00F93A0E">
        <w:rPr>
          <w:color w:val="auto"/>
          <w:szCs w:val="22"/>
          <w:vertAlign w:val="superscript"/>
        </w:rPr>
        <w:t>20</w:t>
      </w:r>
      <w:r w:rsidR="00557AFA" w:rsidRPr="00F93A0E">
        <w:rPr>
          <w:color w:val="auto"/>
          <w:szCs w:val="22"/>
        </w:rPr>
        <w:fldChar w:fldCharType="end"/>
      </w:r>
      <w:r w:rsidR="00802B4B" w:rsidRPr="00782692">
        <w:rPr>
          <w:color w:val="auto"/>
          <w:szCs w:val="22"/>
          <w:vertAlign w:val="superscript"/>
        </w:rPr>
        <w:t>,</w:t>
      </w:r>
      <w:r w:rsidR="00557AFA" w:rsidRPr="00F93A0E">
        <w:rPr>
          <w:color w:val="auto"/>
          <w:szCs w:val="22"/>
        </w:rPr>
        <w:fldChar w:fldCharType="begin">
          <w:fldData xml:space="preserve">PEVuZE5vdGU+PENpdGU+PEF1dGhvcj5Db2Nob25uZWF1PC9BdXRob3I+PFllYXI+MjAxMzwvWWVh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</w:fldData>
        </w:fldChar>
      </w:r>
      <w:r w:rsidR="00E35AA2" w:rsidRPr="00F93A0E">
        <w:rPr>
          <w:color w:val="auto"/>
          <w:szCs w:val="22"/>
        </w:rPr>
        <w:instrText xml:space="preserve"> ADDIN EN.CITE </w:instrText>
      </w:r>
      <w:r w:rsidR="00E35AA2" w:rsidRPr="00F93A0E">
        <w:rPr>
          <w:color w:val="auto"/>
          <w:szCs w:val="22"/>
        </w:rPr>
        <w:fldChar w:fldCharType="begin">
          <w:fldData xml:space="preserve">PEVuZE5vdGU+PENpdGU+PEF1dGhvcj5Db2Nob25uZWF1PC9BdXRob3I+PFllYXI+MjAxMzwvWWVh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</w:fldData>
        </w:fldChar>
      </w:r>
      <w:r w:rsidR="00E35AA2" w:rsidRPr="00F93A0E">
        <w:rPr>
          <w:color w:val="auto"/>
          <w:szCs w:val="22"/>
        </w:rPr>
        <w:instrText xml:space="preserve"> ADDIN EN.CITE.DATA </w:instrText>
      </w:r>
      <w:r w:rsidR="00E35AA2" w:rsidRPr="00F93A0E">
        <w:rPr>
          <w:color w:val="auto"/>
          <w:szCs w:val="22"/>
        </w:rPr>
      </w:r>
      <w:r w:rsidR="00E35AA2" w:rsidRPr="00F93A0E">
        <w:rPr>
          <w:color w:val="auto"/>
          <w:szCs w:val="22"/>
        </w:rPr>
        <w:fldChar w:fldCharType="end"/>
      </w:r>
      <w:r w:rsidR="00557AFA" w:rsidRPr="00F93A0E">
        <w:rPr>
          <w:color w:val="auto"/>
          <w:szCs w:val="22"/>
        </w:rPr>
      </w:r>
      <w:r w:rsidR="00557AFA" w:rsidRPr="00F93A0E">
        <w:rPr>
          <w:color w:val="auto"/>
          <w:szCs w:val="22"/>
        </w:rPr>
        <w:fldChar w:fldCharType="separate"/>
      </w:r>
      <w:r w:rsidR="00E35AA2" w:rsidRPr="00F93A0E">
        <w:rPr>
          <w:color w:val="auto"/>
          <w:szCs w:val="22"/>
          <w:vertAlign w:val="superscript"/>
        </w:rPr>
        <w:t>11</w:t>
      </w:r>
      <w:r w:rsidR="00557AFA" w:rsidRPr="00F93A0E">
        <w:rPr>
          <w:color w:val="auto"/>
          <w:szCs w:val="22"/>
        </w:rPr>
        <w:fldChar w:fldCharType="end"/>
      </w:r>
      <w:r w:rsidR="00B82AF5" w:rsidRPr="00F93A0E">
        <w:rPr>
          <w:color w:val="auto"/>
          <w:szCs w:val="32"/>
          <w:u w:color="243778"/>
        </w:rPr>
        <w:t>.</w:t>
      </w:r>
      <w:r w:rsidR="00E9612C">
        <w:rPr>
          <w:color w:val="auto"/>
          <w:szCs w:val="32"/>
          <w:u w:color="243778"/>
        </w:rPr>
        <w:t xml:space="preserve"> </w:t>
      </w:r>
      <w:r w:rsidR="00802B4B">
        <w:rPr>
          <w:color w:val="auto"/>
          <w:szCs w:val="32"/>
          <w:u w:color="243778"/>
        </w:rPr>
        <w:t>The d</w:t>
      </w:r>
      <w:r w:rsidR="00EB263F" w:rsidRPr="00F93A0E">
        <w:rPr>
          <w:color w:val="auto"/>
          <w:szCs w:val="32"/>
          <w:u w:color="243778"/>
        </w:rPr>
        <w:t>etection</w:t>
      </w:r>
      <w:r w:rsidR="00E9612C">
        <w:rPr>
          <w:color w:val="auto"/>
          <w:szCs w:val="32"/>
          <w:u w:color="243778"/>
        </w:rPr>
        <w:t xml:space="preserve"> </w:t>
      </w:r>
      <w:r w:rsidR="00EB263F" w:rsidRPr="00F93A0E">
        <w:rPr>
          <w:color w:val="auto"/>
          <w:szCs w:val="32"/>
          <w:u w:color="243778"/>
        </w:rPr>
        <w:t>of</w:t>
      </w:r>
      <w:r w:rsidR="00E9612C">
        <w:rPr>
          <w:color w:val="auto"/>
          <w:szCs w:val="32"/>
          <w:u w:color="243778"/>
        </w:rPr>
        <w:t xml:space="preserve"> </w:t>
      </w:r>
      <w:r w:rsidR="00EB263F" w:rsidRPr="00F93A0E">
        <w:rPr>
          <w:color w:val="auto"/>
          <w:szCs w:val="32"/>
          <w:u w:color="243778"/>
        </w:rPr>
        <w:t>cell</w:t>
      </w:r>
      <w:r w:rsidR="00E9612C">
        <w:rPr>
          <w:color w:val="auto"/>
          <w:szCs w:val="32"/>
          <w:u w:color="243778"/>
        </w:rPr>
        <w:t xml:space="preserve"> </w:t>
      </w:r>
      <w:r w:rsidR="00EB263F" w:rsidRPr="00F93A0E">
        <w:rPr>
          <w:color w:val="auto"/>
          <w:szCs w:val="32"/>
          <w:u w:color="243778"/>
        </w:rPr>
        <w:t>death</w:t>
      </w:r>
      <w:r w:rsidR="00E9612C">
        <w:rPr>
          <w:color w:val="auto"/>
          <w:szCs w:val="32"/>
          <w:u w:color="243778"/>
        </w:rPr>
        <w:t xml:space="preserve"> </w:t>
      </w:r>
      <w:r w:rsidR="00EB263F" w:rsidRPr="00F93A0E">
        <w:rPr>
          <w:color w:val="auto"/>
          <w:szCs w:val="32"/>
          <w:u w:color="243778"/>
        </w:rPr>
        <w:t>relies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on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specific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cell-based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assays.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For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example</w:t>
      </w:r>
      <w:r w:rsidR="00557AFA" w:rsidRPr="00F93A0E">
        <w:rPr>
          <w:color w:val="auto"/>
          <w:szCs w:val="32"/>
          <w:u w:color="243778"/>
        </w:rPr>
        <w:t>,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in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previous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studies</w:t>
      </w:r>
      <w:r w:rsidR="00802B4B">
        <w:rPr>
          <w:color w:val="auto"/>
          <w:szCs w:val="32"/>
          <w:u w:color="243778"/>
        </w:rPr>
        <w:t>,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we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used</w:t>
      </w:r>
      <w:r w:rsidR="00E9612C">
        <w:rPr>
          <w:color w:val="auto"/>
          <w:szCs w:val="32"/>
          <w:u w:color="243778"/>
        </w:rPr>
        <w:t xml:space="preserve"> </w:t>
      </w:r>
      <w:r w:rsidR="00802B4B">
        <w:rPr>
          <w:color w:val="auto"/>
          <w:szCs w:val="32"/>
          <w:u w:color="243778"/>
        </w:rPr>
        <w:t>w</w:t>
      </w:r>
      <w:r w:rsidR="0013547F" w:rsidRPr="00F93A0E">
        <w:rPr>
          <w:color w:val="auto"/>
          <w:szCs w:val="32"/>
          <w:u w:color="243778"/>
        </w:rPr>
        <w:t>estern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blot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analysis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to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detect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caspase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3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activation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and/or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flow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cytometry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analysis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to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detect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phosphatidylserine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in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the</w:t>
      </w:r>
      <w:r w:rsidR="00E9612C">
        <w:rPr>
          <w:color w:val="auto"/>
          <w:szCs w:val="32"/>
          <w:u w:color="243778"/>
        </w:rPr>
        <w:t xml:space="preserve"> </w:t>
      </w:r>
      <w:r w:rsidR="0023647C" w:rsidRPr="00F93A0E">
        <w:rPr>
          <w:color w:val="auto"/>
          <w:szCs w:val="32"/>
          <w:u w:color="243778"/>
        </w:rPr>
        <w:t>outer</w:t>
      </w:r>
      <w:r w:rsidR="00E9612C">
        <w:rPr>
          <w:color w:val="auto"/>
          <w:szCs w:val="32"/>
          <w:u w:color="243778"/>
        </w:rPr>
        <w:t xml:space="preserve"> </w:t>
      </w:r>
      <w:r w:rsidR="0023647C" w:rsidRPr="00F93A0E">
        <w:rPr>
          <w:color w:val="auto"/>
          <w:szCs w:val="32"/>
          <w:u w:color="243778"/>
        </w:rPr>
        <w:t>plasma</w:t>
      </w:r>
      <w:r w:rsidR="00E9612C">
        <w:rPr>
          <w:color w:val="auto"/>
          <w:szCs w:val="32"/>
          <w:u w:color="243778"/>
        </w:rPr>
        <w:t xml:space="preserve"> </w:t>
      </w:r>
      <w:r w:rsidR="0023647C" w:rsidRPr="00F93A0E">
        <w:rPr>
          <w:color w:val="auto"/>
          <w:szCs w:val="32"/>
          <w:u w:color="243778"/>
        </w:rPr>
        <w:t>membrane</w:t>
      </w:r>
      <w:r w:rsidR="00E9612C">
        <w:rPr>
          <w:color w:val="auto"/>
          <w:szCs w:val="32"/>
          <w:u w:color="243778"/>
        </w:rPr>
        <w:t xml:space="preserve"> </w:t>
      </w:r>
      <w:r w:rsidR="0023647C" w:rsidRPr="00F93A0E">
        <w:rPr>
          <w:color w:val="auto"/>
          <w:szCs w:val="32"/>
          <w:u w:color="243778"/>
        </w:rPr>
        <w:t>leaflet,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to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evidence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the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proapoptotic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activity</w:t>
      </w:r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of</w:t>
      </w:r>
      <w:r w:rsidR="00E9612C">
        <w:rPr>
          <w:color w:val="auto"/>
          <w:szCs w:val="32"/>
          <w:u w:color="243778"/>
        </w:rPr>
        <w:t xml:space="preserve"> </w:t>
      </w:r>
      <w:proofErr w:type="spellStart"/>
      <w:r w:rsidR="0013547F" w:rsidRPr="00F93A0E">
        <w:rPr>
          <w:color w:val="auto"/>
          <w:szCs w:val="32"/>
          <w:u w:color="243778"/>
        </w:rPr>
        <w:t>mAb</w:t>
      </w:r>
      <w:proofErr w:type="spellEnd"/>
      <w:r w:rsidR="00E9612C">
        <w:rPr>
          <w:color w:val="auto"/>
          <w:szCs w:val="32"/>
          <w:u w:color="243778"/>
        </w:rPr>
        <w:t xml:space="preserve"> </w:t>
      </w:r>
      <w:r w:rsidR="0013547F" w:rsidRPr="00F93A0E">
        <w:rPr>
          <w:color w:val="auto"/>
          <w:szCs w:val="32"/>
          <w:u w:color="243778"/>
        </w:rPr>
        <w:t>8B6</w:t>
      </w:r>
      <w:r w:rsidR="00E35AA2" w:rsidRPr="00F93A0E">
        <w:rPr>
          <w:color w:val="auto"/>
          <w:szCs w:val="32"/>
          <w:u w:color="243778"/>
        </w:rPr>
        <w:fldChar w:fldCharType="begin">
          <w:fldData xml:space="preserve">PEVuZE5vdGU+PENpdGU+PEF1dGhvcj5BbHZhcmV6LVJ1ZWRhPC9BdXRob3I+PFllYXI+MjAxMTwv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</w:fldData>
        </w:fldChar>
      </w:r>
      <w:r w:rsidR="00E35AA2" w:rsidRPr="00F93A0E">
        <w:rPr>
          <w:color w:val="auto"/>
          <w:szCs w:val="32"/>
          <w:u w:color="243778"/>
        </w:rPr>
        <w:instrText xml:space="preserve"> ADDIN EN.CITE </w:instrText>
      </w:r>
      <w:r w:rsidR="00E35AA2" w:rsidRPr="00F93A0E">
        <w:rPr>
          <w:color w:val="auto"/>
          <w:szCs w:val="32"/>
          <w:u w:color="243778"/>
        </w:rPr>
        <w:fldChar w:fldCharType="begin">
          <w:fldData xml:space="preserve">PEVuZE5vdGU+PENpdGU+PEF1dGhvcj5BbHZhcmV6LVJ1ZWRhPC9BdXRob3I+PFllYXI+MjAxMTwv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</w:fldData>
        </w:fldChar>
      </w:r>
      <w:r w:rsidR="00E35AA2" w:rsidRPr="00F93A0E">
        <w:rPr>
          <w:color w:val="auto"/>
          <w:szCs w:val="32"/>
          <w:u w:color="243778"/>
        </w:rPr>
        <w:instrText xml:space="preserve"> ADDIN EN.CITE.DATA </w:instrText>
      </w:r>
      <w:r w:rsidR="00E35AA2" w:rsidRPr="00F93A0E">
        <w:rPr>
          <w:color w:val="auto"/>
          <w:szCs w:val="32"/>
          <w:u w:color="243778"/>
        </w:rPr>
      </w:r>
      <w:r w:rsidR="00E35AA2" w:rsidRPr="00F93A0E">
        <w:rPr>
          <w:color w:val="auto"/>
          <w:szCs w:val="32"/>
          <w:u w:color="243778"/>
        </w:rPr>
        <w:fldChar w:fldCharType="end"/>
      </w:r>
      <w:r w:rsidR="00E35AA2" w:rsidRPr="00F93A0E">
        <w:rPr>
          <w:color w:val="auto"/>
          <w:szCs w:val="32"/>
          <w:u w:color="243778"/>
        </w:rPr>
      </w:r>
      <w:r w:rsidR="00E35AA2" w:rsidRPr="00F93A0E">
        <w:rPr>
          <w:color w:val="auto"/>
          <w:szCs w:val="32"/>
          <w:u w:color="243778"/>
        </w:rPr>
        <w:fldChar w:fldCharType="separate"/>
      </w:r>
      <w:r w:rsidR="00E35AA2" w:rsidRPr="00F93A0E">
        <w:rPr>
          <w:color w:val="auto"/>
          <w:szCs w:val="32"/>
          <w:u w:color="243778"/>
          <w:vertAlign w:val="superscript"/>
        </w:rPr>
        <w:t>13</w:t>
      </w:r>
      <w:r w:rsidR="00E35AA2" w:rsidRPr="00F93A0E">
        <w:rPr>
          <w:color w:val="auto"/>
          <w:szCs w:val="32"/>
          <w:u w:color="243778"/>
        </w:rPr>
        <w:fldChar w:fldCharType="end"/>
      </w:r>
      <w:r w:rsidR="00EB263F" w:rsidRPr="00F93A0E">
        <w:rPr>
          <w:color w:val="auto"/>
          <w:szCs w:val="32"/>
          <w:u w:color="243778"/>
        </w:rPr>
        <w:t>.</w:t>
      </w:r>
      <w:r w:rsidR="00E9612C">
        <w:rPr>
          <w:b/>
          <w:color w:val="auto"/>
          <w:szCs w:val="32"/>
          <w:u w:color="243778"/>
        </w:rPr>
        <w:t xml:space="preserve"> </w:t>
      </w:r>
    </w:p>
    <w:p w14:paraId="76275BF9" w14:textId="77777777" w:rsidR="0066101D" w:rsidRPr="00F93A0E" w:rsidRDefault="0066101D" w:rsidP="0066649A">
      <w:pPr>
        <w:widowControl/>
        <w:rPr>
          <w:color w:val="auto"/>
          <w:szCs w:val="32"/>
          <w:u w:color="243778"/>
        </w:rPr>
      </w:pPr>
    </w:p>
    <w:p w14:paraId="5F005C10" w14:textId="292988EA" w:rsidR="00D42C1E" w:rsidRPr="00F93A0E" w:rsidRDefault="0072494B" w:rsidP="0066649A">
      <w:pPr>
        <w:widowControl/>
        <w:rPr>
          <w:color w:val="auto"/>
          <w:szCs w:val="26"/>
        </w:rPr>
      </w:pPr>
      <w:r>
        <w:rPr>
          <w:color w:val="auto"/>
        </w:rPr>
        <w:t>When c</w:t>
      </w:r>
      <w:r w:rsidR="00AE3B57" w:rsidRPr="00F93A0E">
        <w:rPr>
          <w:color w:val="auto"/>
        </w:rPr>
        <w:t>ombination</w:t>
      </w:r>
      <w:r w:rsidR="00E9612C">
        <w:rPr>
          <w:color w:val="auto"/>
        </w:rPr>
        <w:t xml:space="preserve"> </w:t>
      </w:r>
      <w:r w:rsidR="00AE3B57" w:rsidRPr="00F93A0E">
        <w:rPr>
          <w:color w:val="auto"/>
        </w:rPr>
        <w:t>testing</w:t>
      </w:r>
      <w:r w:rsidR="00E9612C">
        <w:rPr>
          <w:color w:val="auto"/>
        </w:rPr>
        <w:t xml:space="preserve"> </w:t>
      </w:r>
      <w:r w:rsidR="00AE3B57" w:rsidRPr="00F93A0E">
        <w:rPr>
          <w:color w:val="auto"/>
        </w:rPr>
        <w:t>drug</w:t>
      </w:r>
      <w:r>
        <w:rPr>
          <w:color w:val="auto"/>
        </w:rPr>
        <w:t>s, they</w:t>
      </w:r>
      <w:r w:rsidR="00E9612C">
        <w:rPr>
          <w:color w:val="auto"/>
        </w:rPr>
        <w:t xml:space="preserve"> </w:t>
      </w:r>
      <w:r w:rsidR="00AE3B57" w:rsidRPr="00F93A0E">
        <w:rPr>
          <w:color w:val="auto"/>
        </w:rPr>
        <w:t>can</w:t>
      </w:r>
      <w:r w:rsidR="00E9612C">
        <w:rPr>
          <w:color w:val="auto"/>
        </w:rPr>
        <w:t xml:space="preserve"> </w:t>
      </w:r>
      <w:r w:rsidR="00AE3B57"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="00AE3B57" w:rsidRPr="00F93A0E">
        <w:rPr>
          <w:color w:val="auto"/>
        </w:rPr>
        <w:t>delivered</w:t>
      </w:r>
      <w:r w:rsidR="00E9612C">
        <w:rPr>
          <w:color w:val="auto"/>
        </w:rPr>
        <w:t xml:space="preserve"> </w:t>
      </w:r>
      <w:r w:rsidR="00AE3B57" w:rsidRPr="00F93A0E">
        <w:rPr>
          <w:color w:val="auto"/>
        </w:rPr>
        <w:t>together</w:t>
      </w:r>
      <w:r w:rsidR="00E9612C">
        <w:rPr>
          <w:color w:val="auto"/>
        </w:rPr>
        <w:t xml:space="preserve"> </w:t>
      </w:r>
      <w:r w:rsidR="00AE3B57" w:rsidRPr="00F93A0E">
        <w:rPr>
          <w:color w:val="auto"/>
        </w:rPr>
        <w:t>or</w:t>
      </w:r>
      <w:r w:rsidR="00E9612C">
        <w:rPr>
          <w:color w:val="auto"/>
        </w:rPr>
        <w:t xml:space="preserve"> </w:t>
      </w:r>
      <w:r w:rsidR="00AE3B57" w:rsidRPr="00F93A0E">
        <w:rPr>
          <w:color w:val="auto"/>
        </w:rPr>
        <w:t>successively</w:t>
      </w:r>
      <w:r w:rsidR="00E9612C">
        <w:rPr>
          <w:color w:val="auto"/>
        </w:rPr>
        <w:t xml:space="preserve"> </w:t>
      </w:r>
      <w:r w:rsidR="00AE3B57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AE3B57" w:rsidRPr="00F93A0E">
        <w:rPr>
          <w:color w:val="auto"/>
        </w:rPr>
        <w:t>time.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Given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variety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mechanism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action,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  <w:szCs w:val="26"/>
        </w:rPr>
        <w:t>it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is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difficult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to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provide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precise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guidelines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for</w:t>
      </w:r>
      <w:r w:rsidR="00E9612C">
        <w:rPr>
          <w:color w:val="auto"/>
          <w:szCs w:val="26"/>
        </w:rPr>
        <w:t xml:space="preserve"> </w:t>
      </w:r>
      <w:r>
        <w:rPr>
          <w:color w:val="auto"/>
          <w:szCs w:val="26"/>
        </w:rPr>
        <w:t>the</w:t>
      </w:r>
      <w:r w:rsidR="00E9612C">
        <w:rPr>
          <w:color w:val="auto"/>
          <w:szCs w:val="26"/>
        </w:rPr>
        <w:t xml:space="preserve"> </w:t>
      </w:r>
      <w:r>
        <w:rPr>
          <w:color w:val="auto"/>
          <w:szCs w:val="26"/>
        </w:rPr>
        <w:t xml:space="preserve">relevant </w:t>
      </w:r>
      <w:r w:rsidR="005F473D" w:rsidRPr="00F93A0E">
        <w:rPr>
          <w:color w:val="auto"/>
          <w:szCs w:val="26"/>
        </w:rPr>
        <w:t>experimental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setting.</w:t>
      </w:r>
      <w:r w:rsidR="00E9612C">
        <w:rPr>
          <w:color w:val="auto"/>
          <w:szCs w:val="26"/>
        </w:rPr>
        <w:t xml:space="preserve"> </w:t>
      </w:r>
      <w:r w:rsidR="005E1C41" w:rsidRPr="00F93A0E">
        <w:rPr>
          <w:color w:val="auto"/>
          <w:szCs w:val="26"/>
        </w:rPr>
        <w:t>Yet,</w:t>
      </w:r>
      <w:r w:rsidR="00E9612C">
        <w:rPr>
          <w:color w:val="auto"/>
          <w:szCs w:val="26"/>
        </w:rPr>
        <w:t xml:space="preserve"> </w:t>
      </w:r>
      <w:r w:rsidR="005E1C41" w:rsidRPr="00F93A0E">
        <w:rPr>
          <w:color w:val="auto"/>
          <w:szCs w:val="26"/>
        </w:rPr>
        <w:t>m</w:t>
      </w:r>
      <w:r w:rsidR="00AE3B57" w:rsidRPr="00F93A0E">
        <w:rPr>
          <w:color w:val="auto"/>
          <w:szCs w:val="26"/>
        </w:rPr>
        <w:t>ost</w:t>
      </w:r>
      <w:r w:rsidR="00E9612C">
        <w:rPr>
          <w:color w:val="auto"/>
          <w:szCs w:val="26"/>
        </w:rPr>
        <w:t xml:space="preserve"> </w:t>
      </w:r>
      <w:r w:rsidR="00AE3B57" w:rsidRPr="00F93A0E">
        <w:rPr>
          <w:color w:val="auto"/>
          <w:szCs w:val="26"/>
        </w:rPr>
        <w:t>investigators</w:t>
      </w:r>
      <w:r w:rsidR="00E9612C">
        <w:rPr>
          <w:color w:val="auto"/>
          <w:szCs w:val="26"/>
        </w:rPr>
        <w:t xml:space="preserve"> </w:t>
      </w:r>
      <w:r w:rsidR="00AE3B57" w:rsidRPr="00F93A0E">
        <w:rPr>
          <w:color w:val="auto"/>
          <w:szCs w:val="26"/>
        </w:rPr>
        <w:t>utilize</w:t>
      </w:r>
      <w:r w:rsidR="00E9612C">
        <w:rPr>
          <w:color w:val="auto"/>
          <w:szCs w:val="26"/>
        </w:rPr>
        <w:t xml:space="preserve"> </w:t>
      </w:r>
      <w:r w:rsidR="00AE3B57" w:rsidRPr="00F93A0E">
        <w:rPr>
          <w:color w:val="auto"/>
          <w:szCs w:val="26"/>
        </w:rPr>
        <w:t>direct</w:t>
      </w:r>
      <w:r w:rsidR="00E9612C">
        <w:rPr>
          <w:color w:val="auto"/>
          <w:szCs w:val="26"/>
        </w:rPr>
        <w:t xml:space="preserve"> </w:t>
      </w:r>
      <w:r w:rsidR="00AE3B57" w:rsidRPr="00F93A0E">
        <w:rPr>
          <w:color w:val="auto"/>
          <w:szCs w:val="26"/>
        </w:rPr>
        <w:t>testing</w:t>
      </w:r>
      <w:r w:rsidR="00E9612C">
        <w:rPr>
          <w:color w:val="auto"/>
          <w:szCs w:val="26"/>
        </w:rPr>
        <w:t xml:space="preserve"> </w:t>
      </w:r>
      <w:r w:rsidR="00AE3B57" w:rsidRPr="00F93A0E">
        <w:rPr>
          <w:color w:val="auto"/>
          <w:szCs w:val="26"/>
        </w:rPr>
        <w:t>of</w:t>
      </w:r>
      <w:r w:rsidR="00E9612C">
        <w:rPr>
          <w:color w:val="auto"/>
          <w:szCs w:val="26"/>
        </w:rPr>
        <w:t xml:space="preserve"> </w:t>
      </w:r>
      <w:r w:rsidR="00AE3B57" w:rsidRPr="00F93A0E">
        <w:rPr>
          <w:color w:val="auto"/>
          <w:szCs w:val="26"/>
        </w:rPr>
        <w:t>drug</w:t>
      </w:r>
      <w:r w:rsidR="00E9612C">
        <w:rPr>
          <w:color w:val="auto"/>
          <w:szCs w:val="26"/>
        </w:rPr>
        <w:t xml:space="preserve"> </w:t>
      </w:r>
      <w:r w:rsidR="00AE3B57" w:rsidRPr="00F93A0E">
        <w:rPr>
          <w:color w:val="auto"/>
          <w:szCs w:val="26"/>
        </w:rPr>
        <w:t>combination</w:t>
      </w:r>
      <w:r>
        <w:rPr>
          <w:color w:val="auto"/>
          <w:szCs w:val="26"/>
        </w:rPr>
        <w:t>s</w:t>
      </w:r>
      <w:r w:rsidR="00AE3B57" w:rsidRPr="00F93A0E">
        <w:rPr>
          <w:color w:val="auto"/>
          <w:szCs w:val="26"/>
        </w:rPr>
        <w:t>.</w:t>
      </w:r>
      <w:r w:rsidR="00E9612C">
        <w:rPr>
          <w:color w:val="auto"/>
          <w:szCs w:val="26"/>
        </w:rPr>
        <w:t xml:space="preserve"> </w:t>
      </w:r>
      <w:r w:rsidR="00A6767E" w:rsidRPr="00F93A0E">
        <w:rPr>
          <w:color w:val="auto"/>
          <w:szCs w:val="26"/>
        </w:rPr>
        <w:t>In</w:t>
      </w:r>
      <w:r w:rsidR="00E9612C">
        <w:rPr>
          <w:color w:val="auto"/>
          <w:szCs w:val="26"/>
        </w:rPr>
        <w:t xml:space="preserve"> </w:t>
      </w:r>
      <w:r w:rsidR="00A6767E" w:rsidRPr="00F93A0E">
        <w:rPr>
          <w:color w:val="auto"/>
          <w:szCs w:val="26"/>
        </w:rPr>
        <w:t>addition,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concentrations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that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produce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a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defined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single-agent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effect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of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50</w:t>
      </w:r>
      <w:r w:rsidR="006B74A5" w:rsidRPr="00F93A0E">
        <w:rPr>
          <w:color w:val="auto"/>
          <w:szCs w:val="26"/>
        </w:rPr>
        <w:t>%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cell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growth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inhibition</w:t>
      </w:r>
      <w:r w:rsidR="00E9612C">
        <w:rPr>
          <w:color w:val="auto"/>
          <w:szCs w:val="26"/>
        </w:rPr>
        <w:t xml:space="preserve"> </w:t>
      </w:r>
      <w:r w:rsidR="005F473D" w:rsidRPr="00F93A0E">
        <w:rPr>
          <w:color w:val="auto"/>
          <w:szCs w:val="26"/>
        </w:rPr>
        <w:t>are</w:t>
      </w:r>
      <w:r w:rsidR="00E9612C">
        <w:rPr>
          <w:color w:val="auto"/>
          <w:szCs w:val="26"/>
        </w:rPr>
        <w:t xml:space="preserve"> </w:t>
      </w:r>
      <w:r w:rsidR="00A6767E" w:rsidRPr="00F93A0E">
        <w:rPr>
          <w:color w:val="auto"/>
          <w:szCs w:val="26"/>
        </w:rPr>
        <w:t>commonly</w:t>
      </w:r>
      <w:r w:rsidR="00E9612C">
        <w:rPr>
          <w:color w:val="auto"/>
          <w:szCs w:val="26"/>
        </w:rPr>
        <w:t xml:space="preserve"> </w:t>
      </w:r>
      <w:r w:rsidR="001316C8" w:rsidRPr="00F93A0E">
        <w:rPr>
          <w:color w:val="auto"/>
          <w:szCs w:val="26"/>
        </w:rPr>
        <w:t>used</w:t>
      </w:r>
      <w:r w:rsidR="00475E54" w:rsidRPr="00F93A0E">
        <w:rPr>
          <w:color w:val="auto"/>
          <w:szCs w:val="26"/>
        </w:rPr>
        <w:t>.</w:t>
      </w:r>
      <w:r w:rsidR="00E9612C">
        <w:rPr>
          <w:color w:val="auto"/>
          <w:szCs w:val="26"/>
        </w:rPr>
        <w:t xml:space="preserve"> </w:t>
      </w:r>
      <w:r w:rsidR="00D42C1E" w:rsidRPr="00F93A0E">
        <w:rPr>
          <w:color w:val="auto"/>
          <w:szCs w:val="26"/>
        </w:rPr>
        <w:t>Drug</w:t>
      </w:r>
      <w:r w:rsidR="00E9612C">
        <w:rPr>
          <w:color w:val="auto"/>
          <w:szCs w:val="26"/>
        </w:rPr>
        <w:t xml:space="preserve"> </w:t>
      </w:r>
      <w:r w:rsidR="00D42C1E" w:rsidRPr="00F93A0E">
        <w:rPr>
          <w:color w:val="auto"/>
          <w:szCs w:val="26"/>
        </w:rPr>
        <w:t>concentrations</w:t>
      </w:r>
      <w:r w:rsidR="00E9612C">
        <w:rPr>
          <w:color w:val="auto"/>
          <w:szCs w:val="26"/>
        </w:rPr>
        <w:t xml:space="preserve"> </w:t>
      </w:r>
      <w:r w:rsidR="00D42C1E" w:rsidRPr="00F93A0E">
        <w:rPr>
          <w:color w:val="auto"/>
          <w:szCs w:val="26"/>
        </w:rPr>
        <w:t>reflecting</w:t>
      </w:r>
      <w:r w:rsidR="00E9612C">
        <w:rPr>
          <w:color w:val="auto"/>
          <w:szCs w:val="26"/>
        </w:rPr>
        <w:t xml:space="preserve"> </w:t>
      </w:r>
      <w:r w:rsidR="00D42C1E" w:rsidRPr="00F93A0E">
        <w:rPr>
          <w:color w:val="auto"/>
          <w:szCs w:val="26"/>
        </w:rPr>
        <w:t>plasma</w:t>
      </w:r>
      <w:r w:rsidR="00E9612C">
        <w:rPr>
          <w:color w:val="auto"/>
          <w:szCs w:val="26"/>
        </w:rPr>
        <w:t xml:space="preserve"> </w:t>
      </w:r>
      <w:r w:rsidR="00D42C1E" w:rsidRPr="00F93A0E">
        <w:rPr>
          <w:color w:val="auto"/>
          <w:szCs w:val="26"/>
        </w:rPr>
        <w:t>concentrations</w:t>
      </w:r>
      <w:r w:rsidR="00E9612C">
        <w:rPr>
          <w:color w:val="auto"/>
          <w:szCs w:val="26"/>
        </w:rPr>
        <w:t xml:space="preserve"> </w:t>
      </w:r>
      <w:r w:rsidR="00D42C1E" w:rsidRPr="00F93A0E">
        <w:rPr>
          <w:color w:val="auto"/>
          <w:szCs w:val="26"/>
        </w:rPr>
        <w:t>achievable</w:t>
      </w:r>
      <w:r w:rsidR="00E9612C">
        <w:rPr>
          <w:color w:val="auto"/>
          <w:szCs w:val="26"/>
        </w:rPr>
        <w:t xml:space="preserve"> </w:t>
      </w:r>
      <w:r w:rsidR="00D42C1E" w:rsidRPr="00F93A0E">
        <w:rPr>
          <w:color w:val="auto"/>
          <w:szCs w:val="26"/>
        </w:rPr>
        <w:t>in</w:t>
      </w:r>
      <w:r w:rsidR="00E9612C">
        <w:rPr>
          <w:color w:val="auto"/>
          <w:szCs w:val="26"/>
        </w:rPr>
        <w:t xml:space="preserve"> </w:t>
      </w:r>
      <w:r w:rsidR="00D42C1E" w:rsidRPr="00F93A0E">
        <w:rPr>
          <w:color w:val="auto"/>
          <w:szCs w:val="26"/>
        </w:rPr>
        <w:t>patients</w:t>
      </w:r>
      <w:r w:rsidR="00E9612C">
        <w:rPr>
          <w:color w:val="auto"/>
          <w:szCs w:val="26"/>
        </w:rPr>
        <w:t xml:space="preserve"> </w:t>
      </w:r>
      <w:r w:rsidR="00D42C1E" w:rsidRPr="00F93A0E">
        <w:rPr>
          <w:color w:val="auto"/>
          <w:szCs w:val="26"/>
        </w:rPr>
        <w:t>are</w:t>
      </w:r>
      <w:r w:rsidR="00E9612C">
        <w:rPr>
          <w:color w:val="auto"/>
          <w:szCs w:val="26"/>
        </w:rPr>
        <w:t xml:space="preserve"> </w:t>
      </w:r>
      <w:r w:rsidR="00D42C1E" w:rsidRPr="00F93A0E">
        <w:rPr>
          <w:color w:val="auto"/>
          <w:szCs w:val="26"/>
        </w:rPr>
        <w:t>commonly</w:t>
      </w:r>
      <w:r w:rsidR="00E9612C">
        <w:rPr>
          <w:color w:val="auto"/>
          <w:szCs w:val="26"/>
        </w:rPr>
        <w:t xml:space="preserve"> </w:t>
      </w:r>
      <w:r w:rsidR="00D42C1E" w:rsidRPr="00F93A0E">
        <w:rPr>
          <w:color w:val="auto"/>
          <w:szCs w:val="26"/>
        </w:rPr>
        <w:t>considered</w:t>
      </w:r>
      <w:r w:rsidR="00E9612C">
        <w:rPr>
          <w:color w:val="auto"/>
          <w:szCs w:val="26"/>
        </w:rPr>
        <w:t xml:space="preserve"> </w:t>
      </w:r>
      <w:r w:rsidR="00D42C1E" w:rsidRPr="00F93A0E">
        <w:rPr>
          <w:color w:val="auto"/>
          <w:szCs w:val="26"/>
        </w:rPr>
        <w:t>as</w:t>
      </w:r>
      <w:r w:rsidR="00E9612C">
        <w:rPr>
          <w:color w:val="auto"/>
          <w:szCs w:val="26"/>
        </w:rPr>
        <w:t xml:space="preserve"> </w:t>
      </w:r>
      <w:r w:rsidR="00D42C1E" w:rsidRPr="00F93A0E">
        <w:rPr>
          <w:color w:val="auto"/>
          <w:szCs w:val="26"/>
        </w:rPr>
        <w:t>relevant</w:t>
      </w:r>
      <w:r w:rsidR="00E9612C">
        <w:rPr>
          <w:color w:val="auto"/>
          <w:szCs w:val="26"/>
        </w:rPr>
        <w:t xml:space="preserve"> </w:t>
      </w:r>
      <w:r w:rsidR="00D42C1E" w:rsidRPr="00F93A0E">
        <w:rPr>
          <w:color w:val="auto"/>
          <w:szCs w:val="26"/>
        </w:rPr>
        <w:t>clinically.</w:t>
      </w:r>
      <w:r w:rsidR="00E9612C">
        <w:rPr>
          <w:color w:val="auto"/>
          <w:szCs w:val="26"/>
        </w:rPr>
        <w:t xml:space="preserve"> </w:t>
      </w:r>
      <w:r w:rsidR="00987A7E" w:rsidRPr="00F93A0E">
        <w:rPr>
          <w:color w:val="auto"/>
          <w:szCs w:val="26"/>
        </w:rPr>
        <w:t>As</w:t>
      </w:r>
      <w:r w:rsidR="00E9612C">
        <w:rPr>
          <w:color w:val="auto"/>
          <w:szCs w:val="26"/>
        </w:rPr>
        <w:t xml:space="preserve"> </w:t>
      </w:r>
      <w:r w:rsidR="00987A7E" w:rsidRPr="00F93A0E">
        <w:rPr>
          <w:color w:val="auto"/>
          <w:szCs w:val="26"/>
        </w:rPr>
        <w:t>such,</w:t>
      </w:r>
      <w:r w:rsidR="00E9612C">
        <w:rPr>
          <w:color w:val="auto"/>
          <w:szCs w:val="26"/>
        </w:rPr>
        <w:t xml:space="preserve"> </w:t>
      </w:r>
      <w:r w:rsidR="002A5DEA">
        <w:rPr>
          <w:color w:val="auto"/>
        </w:rPr>
        <w:t>t</w:t>
      </w:r>
      <w:r w:rsidR="005F473D" w:rsidRPr="00F93A0E">
        <w:rPr>
          <w:color w:val="auto"/>
        </w:rPr>
        <w:t>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dose-effect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analysis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performed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several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dose</w:t>
      </w:r>
      <w:r w:rsidR="002A5DEA">
        <w:rPr>
          <w:color w:val="auto"/>
        </w:rPr>
        <w:t>s,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keeping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ratio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constant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2A5DEA">
        <w:rPr>
          <w:color w:val="auto"/>
        </w:rPr>
        <w:t xml:space="preserve">a </w:t>
      </w:r>
      <w:r w:rsidR="005F473D" w:rsidRPr="00F93A0E">
        <w:rPr>
          <w:color w:val="auto"/>
        </w:rPr>
        <w:t>serial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dilution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(ED</w:t>
      </w:r>
      <w:r w:rsidR="005F473D" w:rsidRPr="00F93A0E">
        <w:rPr>
          <w:color w:val="auto"/>
          <w:vertAlign w:val="subscript"/>
        </w:rPr>
        <w:t>50</w:t>
      </w:r>
      <w:r w:rsidR="005F473D" w:rsidRPr="00F93A0E">
        <w:rPr>
          <w:color w:val="auto"/>
        </w:rPr>
        <w:t>)</w:t>
      </w:r>
      <w:proofErr w:type="spellStart"/>
      <w:r w:rsidR="005F473D" w:rsidRPr="00F93A0E">
        <w:rPr>
          <w:color w:val="auto"/>
          <w:vertAlign w:val="subscript"/>
        </w:rPr>
        <w:t>mAb</w:t>
      </w:r>
      <w:proofErr w:type="spellEnd"/>
      <w:r w:rsidR="005F473D" w:rsidRPr="00F93A0E">
        <w:rPr>
          <w:color w:val="auto"/>
        </w:rPr>
        <w:t>/(ED</w:t>
      </w:r>
      <w:r w:rsidR="005F473D" w:rsidRPr="00F93A0E">
        <w:rPr>
          <w:color w:val="auto"/>
          <w:vertAlign w:val="subscript"/>
        </w:rPr>
        <w:t>50</w:t>
      </w:r>
      <w:r w:rsidR="005F473D" w:rsidRPr="00F93A0E">
        <w:rPr>
          <w:color w:val="auto"/>
        </w:rPr>
        <w:t>)</w:t>
      </w:r>
      <w:r w:rsidR="005F473D" w:rsidRPr="00F93A0E">
        <w:rPr>
          <w:color w:val="auto"/>
          <w:vertAlign w:val="subscript"/>
        </w:rPr>
        <w:t>drug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ratio</w:t>
      </w:r>
      <w:r w:rsidR="008D1AF3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although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not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absolute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requirement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&lt;EndNote&gt;&lt;Cite&gt;&lt;Author&gt;Chou&lt;/Author&gt;&lt;Year&gt;2006&lt;/Year&gt;&lt;RecNum&gt;1&lt;/RecNum&gt;&lt;DisplayText&gt;&lt;style face="superscript"&gt;1&lt;/style&gt;&lt;/DisplayText&gt;&lt;record&gt;&lt;rec-number&gt;1&lt;/rec-number&gt;&lt;foreign-keys&gt;&lt;key app="EN" db-id="9afz52vataspryertz1xtzak0r2za9psa2wz" timestamp="1535728036"&gt;1&lt;/key&gt;&lt;/foreign-keys&gt;&lt;ref-type name="Journal Article"&gt;17&lt;/ref-type&gt;&lt;contributors&gt;&lt;authors&gt;&lt;author&gt;Chou, T. C.&lt;/author&gt;&lt;/authors&gt;&lt;/contributors&gt;&lt;auth-address&gt;Memorial Sloan-Kettering Cancer Center, 1275 York Avenue, New York, NY 10021, USA. chout@mskcc.org&lt;/auth-address&gt;&lt;titles&gt;&lt;title&gt;Theoretical basis, experimental design, and computerized simulation of synergism and antagonism in drug combination studies&lt;/title&gt;&lt;secondary-title&gt;Pharmacol Rev&lt;/secondary-title&gt;&lt;/titles&gt;&lt;periodical&gt;&lt;full-title&gt;Pharmacol Rev&lt;/full-title&gt;&lt;/periodical&gt;&lt;pages&gt;621-81&lt;/pages&gt;&lt;volume&gt;58&lt;/volume&gt;&lt;number&gt;3&lt;/number&gt;&lt;keywords&gt;&lt;keyword&gt;Algorithms&lt;/keyword&gt;&lt;keyword&gt;Animals&lt;/keyword&gt;&lt;keyword&gt;Automatic Data Processing&lt;/keyword&gt;&lt;keyword&gt;*Computer Simulation&lt;/keyword&gt;&lt;keyword&gt;Dose-Response Relationship, Drug&lt;/keyword&gt;&lt;keyword&gt;*Drug Antagonism&lt;/keyword&gt;&lt;keyword&gt;*Drug Combinations&lt;/keyword&gt;&lt;keyword&gt;*Drug Synergism&lt;/keyword&gt;&lt;keyword&gt;Humans&lt;/keyword&gt;&lt;keyword&gt;Medical Informatics&lt;/keyword&gt;&lt;keyword&gt;Models, Biological&lt;/keyword&gt;&lt;keyword&gt;Models, Theoretical&lt;/keyword&gt;&lt;keyword&gt;*Research Design&lt;/keyword&gt;&lt;keyword&gt;Software&lt;/keyword&gt;&lt;keyword&gt;Statistics as Topic&lt;/keyword&gt;&lt;/keywords&gt;&lt;dates&gt;&lt;year&gt;2006&lt;/year&gt;&lt;pub-dates&gt;&lt;date&gt;Sep&lt;/date&gt;&lt;/pub-dates&gt;&lt;/dates&gt;&lt;isbn&gt;0031-6997 (Print)&amp;#xD;0031-6997 (Linking)&lt;/isbn&gt;&lt;accession-num&gt;16968952&lt;/accession-num&gt;&lt;urls&gt;&lt;related-urls&gt;&lt;url&gt;https://www.ncbi.nlm.nih.gov/pubmed/16968952&lt;/url&gt;&lt;/related-urls&gt;&lt;/urls&gt;&lt;electronic-resource-num&gt;10.1124/pr.58.3.10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</w:t>
      </w:r>
      <w:r w:rsidR="00E35AA2" w:rsidRPr="00F93A0E">
        <w:rPr>
          <w:color w:val="auto"/>
        </w:rPr>
        <w:fldChar w:fldCharType="end"/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note,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</w:t>
      </w:r>
      <w:r w:rsidR="008D1AF3" w:rsidRPr="00F93A0E">
        <w:rPr>
          <w:color w:val="auto"/>
        </w:rPr>
        <w:t>he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values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should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also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calculated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at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various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ED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tested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(</w:t>
      </w:r>
      <w:r w:rsidR="006B74A5" w:rsidRPr="00F93A0E">
        <w:rPr>
          <w:i/>
          <w:color w:val="auto"/>
        </w:rPr>
        <w:t>e.g.</w:t>
      </w:r>
      <w:r w:rsidR="006B74A5" w:rsidRPr="00782692">
        <w:rPr>
          <w:color w:val="auto"/>
        </w:rPr>
        <w:t>,</w:t>
      </w:r>
      <w:r w:rsidR="00E9612C">
        <w:rPr>
          <w:i/>
          <w:color w:val="auto"/>
        </w:rPr>
        <w:t xml:space="preserve"> </w:t>
      </w:r>
      <w:r w:rsidR="008D1AF3" w:rsidRPr="00F93A0E">
        <w:rPr>
          <w:color w:val="auto"/>
        </w:rPr>
        <w:t>ED</w:t>
      </w:r>
      <w:r w:rsidR="008D1AF3" w:rsidRPr="00F93A0E">
        <w:rPr>
          <w:color w:val="auto"/>
          <w:vertAlign w:val="subscript"/>
        </w:rPr>
        <w:t>50</w:t>
      </w:r>
      <w:r w:rsidR="008D1AF3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ED</w:t>
      </w:r>
      <w:r w:rsidR="008D1AF3" w:rsidRPr="00F93A0E">
        <w:rPr>
          <w:color w:val="auto"/>
          <w:vertAlign w:val="subscript"/>
        </w:rPr>
        <w:t>75</w:t>
      </w:r>
      <w:r w:rsidR="008D1AF3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ED</w:t>
      </w:r>
      <w:r w:rsidR="008D1AF3" w:rsidRPr="00F93A0E">
        <w:rPr>
          <w:color w:val="auto"/>
          <w:vertAlign w:val="subscript"/>
        </w:rPr>
        <w:t>90</w:t>
      </w:r>
      <w:r w:rsidR="008D1AF3" w:rsidRPr="00F93A0E">
        <w:rPr>
          <w:color w:val="auto"/>
        </w:rPr>
        <w:t>)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because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they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may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change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Fa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nonlinear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manner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&lt;EndNote&gt;&lt;Cite&gt;&lt;Author&gt;Chou&lt;/Author&gt;&lt;Year&gt;2006&lt;/Year&gt;&lt;RecNum&gt;1&lt;/RecNum&gt;&lt;DisplayText&gt;&lt;style face="superscript"&gt;1&lt;/style&gt;&lt;/DisplayText&gt;&lt;record&gt;&lt;rec-number&gt;1&lt;/rec-number&gt;&lt;foreign-keys&gt;&lt;key app="EN" db-id="9afz52vataspryertz1xtzak0r2za9psa2wz" timestamp="1535728036"&gt;1&lt;/key&gt;&lt;/foreign-keys&gt;&lt;ref-type name="Journal Article"&gt;17&lt;/ref-type&gt;&lt;contributors&gt;&lt;authors&gt;&lt;author&gt;Chou, T. C.&lt;/author&gt;&lt;/authors&gt;&lt;/contributors&gt;&lt;auth-address&gt;Memorial Sloan-Kettering Cancer Center, 1275 York Avenue, New York, NY 10021, USA. chout@mskcc.org&lt;/auth-address&gt;&lt;titles&gt;&lt;title&gt;Theoretical basis, experimental design, and computerized simulation of synergism and antagonism in drug combination studies&lt;/title&gt;&lt;secondary-title&gt;Pharmacol Rev&lt;/secondary-title&gt;&lt;/titles&gt;&lt;periodical&gt;&lt;full-title&gt;Pharmacol Rev&lt;/full-title&gt;&lt;/periodical&gt;&lt;pages&gt;621-81&lt;/pages&gt;&lt;volume&gt;58&lt;/volume&gt;&lt;number&gt;3&lt;/number&gt;&lt;keywords&gt;&lt;keyword&gt;Algorithms&lt;/keyword&gt;&lt;keyword&gt;Animals&lt;/keyword&gt;&lt;keyword&gt;Automatic Data Processing&lt;/keyword&gt;&lt;keyword&gt;*Computer Simulation&lt;/keyword&gt;&lt;keyword&gt;Dose-Response Relationship, Drug&lt;/keyword&gt;&lt;keyword&gt;*Drug Antagonism&lt;/keyword&gt;&lt;keyword&gt;*Drug Combinations&lt;/keyword&gt;&lt;keyword&gt;*Drug Synergism&lt;/keyword&gt;&lt;keyword&gt;Humans&lt;/keyword&gt;&lt;keyword&gt;Medical Informatics&lt;/keyword&gt;&lt;keyword&gt;Models, Biological&lt;/keyword&gt;&lt;keyword&gt;Models, Theoretical&lt;/keyword&gt;&lt;keyword&gt;*Research Design&lt;/keyword&gt;&lt;keyword&gt;Software&lt;/keyword&gt;&lt;keyword&gt;Statistics as Topic&lt;/keyword&gt;&lt;/keywords&gt;&lt;dates&gt;&lt;year&gt;2006&lt;/year&gt;&lt;pub-dates&gt;&lt;date&gt;Sep&lt;/date&gt;&lt;/pub-dates&gt;&lt;/dates&gt;&lt;isbn&gt;0031-6997 (Print)&amp;#xD;0031-6997 (Linking)&lt;/isbn&gt;&lt;accession-num&gt;16968952&lt;/accession-num&gt;&lt;urls&gt;&lt;related-urls&gt;&lt;url&gt;https://www.ncbi.nlm.nih.gov/pubmed/16968952&lt;/url&gt;&lt;/related-urls&gt;&lt;/urls&gt;&lt;electronic-resource-num&gt;10.1124/pr.58.3.10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</w:t>
      </w:r>
      <w:r w:rsidR="00E35AA2" w:rsidRPr="00F93A0E">
        <w:rPr>
          <w:color w:val="auto"/>
        </w:rPr>
        <w:fldChar w:fldCharType="end"/>
      </w:r>
      <w:r w:rsidR="008D1AF3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After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performing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automated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analysis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4311AD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values</w:t>
      </w:r>
      <w:r w:rsidR="008D1AF3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linear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correlation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coefficient</w:t>
      </w:r>
      <w:r w:rsidR="00E9612C">
        <w:rPr>
          <w:color w:val="auto"/>
        </w:rPr>
        <w:t xml:space="preserve"> </w:t>
      </w:r>
      <w:proofErr w:type="spellStart"/>
      <w:r w:rsidR="00B82AF5" w:rsidRPr="00782692">
        <w:rPr>
          <w:i/>
          <w:color w:val="auto"/>
        </w:rPr>
        <w:t>r</w:t>
      </w:r>
      <w:r w:rsidR="00B82AF5" w:rsidRPr="00F93A0E">
        <w:rPr>
          <w:color w:val="auto"/>
        </w:rPr>
        <w:t>-value</w:t>
      </w:r>
      <w:proofErr w:type="spellEnd"/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estimated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algorithms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should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&gt;0.9</w:t>
      </w:r>
      <w:r w:rsidR="002A5DEA">
        <w:rPr>
          <w:color w:val="auto"/>
        </w:rPr>
        <w:t>,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reflect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goodness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fit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experimental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data.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values</w:t>
      </w:r>
      <w:r w:rsidR="00E9612C">
        <w:rPr>
          <w:color w:val="auto"/>
        </w:rPr>
        <w:t xml:space="preserve"> </w:t>
      </w:r>
      <w:r w:rsidR="002A5DEA">
        <w:rPr>
          <w:color w:val="auto"/>
        </w:rPr>
        <w:t xml:space="preserve">of </w:t>
      </w:r>
      <w:r w:rsidR="0066101D" w:rsidRPr="00F93A0E">
        <w:rPr>
          <w:color w:val="auto"/>
        </w:rPr>
        <w:t>&lt;1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indicate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synergy,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2A5DEA">
        <w:rPr>
          <w:color w:val="auto"/>
        </w:rPr>
        <w:t xml:space="preserve">values of </w:t>
      </w:r>
      <w:r w:rsidR="0066101D" w:rsidRPr="00F93A0E">
        <w:rPr>
          <w:color w:val="auto"/>
        </w:rPr>
        <w:t>=</w:t>
      </w:r>
      <w:r w:rsidR="005F473D" w:rsidRPr="00F93A0E">
        <w:rPr>
          <w:color w:val="auto"/>
        </w:rPr>
        <w:t>1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indicates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additi</w:t>
      </w:r>
      <w:r w:rsidR="00B04740" w:rsidRPr="00F93A0E">
        <w:rPr>
          <w:color w:val="auto"/>
        </w:rPr>
        <w:t>vity</w:t>
      </w:r>
      <w:r w:rsidR="0066101D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2A5DEA">
        <w:rPr>
          <w:color w:val="auto"/>
        </w:rPr>
        <w:t xml:space="preserve">values of </w:t>
      </w:r>
      <w:r w:rsidR="005F473D" w:rsidRPr="00F93A0E">
        <w:rPr>
          <w:color w:val="auto"/>
        </w:rPr>
        <w:t>&gt;1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denote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antagonism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&lt;EndNote&gt;&lt;Cite&gt;&lt;Author&gt;Chou&lt;/Author&gt;&lt;Year&gt;2006&lt;/Year&gt;&lt;RecNum&gt;1&lt;/RecNum&gt;&lt;DisplayText&gt;&lt;style face="superscript"&gt;1&lt;/style&gt;&lt;/DisplayText&gt;&lt;record&gt;&lt;rec-number&gt;1&lt;/rec-number&gt;&lt;foreign-keys&gt;&lt;key app="EN" db-id="9afz52vataspryertz1xtzak0r2za9psa2wz" timestamp="1535728036"&gt;1&lt;/key&gt;&lt;/foreign-keys&gt;&lt;ref-type name="Journal Article"&gt;17&lt;/ref-type&gt;&lt;contributors&gt;&lt;authors&gt;&lt;author&gt;Chou, T. C.&lt;/author&gt;&lt;/authors&gt;&lt;/contributors&gt;&lt;auth-address&gt;Memorial Sloan-Kettering Cancer Center, 1275 York Avenue, New York, NY 10021, USA. chout@mskcc.org&lt;/auth-address&gt;&lt;titles&gt;&lt;title&gt;Theoretical basis, experimental design, and computerized simulation of synergism and antagonism in drug combination studies&lt;/title&gt;&lt;secondary-title&gt;Pharmacol Rev&lt;/secondary-title&gt;&lt;/titles&gt;&lt;periodical&gt;&lt;full-title&gt;Pharmacol Rev&lt;/full-title&gt;&lt;/periodical&gt;&lt;pages&gt;621-81&lt;/pages&gt;&lt;volume&gt;58&lt;/volume&gt;&lt;number&gt;3&lt;/number&gt;&lt;keywords&gt;&lt;keyword&gt;Algorithms&lt;/keyword&gt;&lt;keyword&gt;Animals&lt;/keyword&gt;&lt;keyword&gt;Automatic Data Processing&lt;/keyword&gt;&lt;keyword&gt;*Computer Simulation&lt;/keyword&gt;&lt;keyword&gt;Dose-Response Relationship, Drug&lt;/keyword&gt;&lt;keyword&gt;*Drug Antagonism&lt;/keyword&gt;&lt;keyword&gt;*Drug Combinations&lt;/keyword&gt;&lt;keyword&gt;*Drug Synergism&lt;/keyword&gt;&lt;keyword&gt;Humans&lt;/keyword&gt;&lt;keyword&gt;Medical Informatics&lt;/keyword&gt;&lt;keyword&gt;Models, Biological&lt;/keyword&gt;&lt;keyword&gt;Models, Theoretical&lt;/keyword&gt;&lt;keyword&gt;*Research Design&lt;/keyword&gt;&lt;keyword&gt;Software&lt;/keyword&gt;&lt;keyword&gt;Statistics as Topic&lt;/keyword&gt;&lt;/keywords&gt;&lt;dates&gt;&lt;year&gt;2006&lt;/year&gt;&lt;pub-dates&gt;&lt;date&gt;Sep&lt;/date&gt;&lt;/pub-dates&gt;&lt;/dates&gt;&lt;isbn&gt;0031-6997 (Print)&amp;#xD;0031-6997 (Linking)&lt;/isbn&gt;&lt;accession-num&gt;16968952&lt;/accession-num&gt;&lt;urls&gt;&lt;related-urls&gt;&lt;url&gt;https://www.ncbi.nlm.nih.gov/pubmed/16968952&lt;/url&gt;&lt;/related-urls&gt;&lt;/urls&gt;&lt;electronic-resource-num&gt;10.1124/pr.58.3.10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</w:t>
      </w:r>
      <w:r w:rsidR="00E35AA2" w:rsidRPr="00F93A0E">
        <w:rPr>
          <w:color w:val="auto"/>
        </w:rPr>
        <w:fldChar w:fldCharType="end"/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Due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variability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both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experimental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methods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biological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system,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calculated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should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further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subjected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statistical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consideration.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such,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simple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method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repeat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experiment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several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times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followed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calculation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resulting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CI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values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before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determining</w:t>
      </w:r>
      <w:r w:rsidR="00E9612C">
        <w:rPr>
          <w:color w:val="auto"/>
        </w:rPr>
        <w:t xml:space="preserve"> </w:t>
      </w:r>
      <w:r w:rsidR="002A5DEA">
        <w:rPr>
          <w:color w:val="auto"/>
        </w:rPr>
        <w:t xml:space="preserve">the </w:t>
      </w:r>
      <w:r w:rsidR="00D42C1E" w:rsidRPr="00F93A0E">
        <w:rPr>
          <w:color w:val="auto"/>
        </w:rPr>
        <w:t>statistics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2A5DEA">
        <w:rPr>
          <w:color w:val="auto"/>
        </w:rPr>
        <w:t xml:space="preserve">the </w:t>
      </w:r>
      <w:r w:rsidR="00D42C1E" w:rsidRPr="00F93A0E">
        <w:rPr>
          <w:color w:val="auto"/>
        </w:rPr>
        <w:t>mean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±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SD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&lt;EndNote&gt;&lt;Cite&gt;&lt;Author&gt;Chou&lt;/Author&gt;&lt;Year&gt;2006&lt;/Year&gt;&lt;RecNum&gt;1&lt;/RecNum&gt;&lt;DisplayText&gt;&lt;style face="superscript"&gt;1&lt;/style&gt;&lt;/DisplayText&gt;&lt;record&gt;&lt;rec-number&gt;1&lt;/rec-number&gt;&lt;foreign-keys&gt;&lt;key app="EN" db-id="9afz52vataspryertz1xtzak0r2za9psa2wz" timestamp="1535728036"&gt;1&lt;/key&gt;&lt;/foreign-keys&gt;&lt;ref-type name="Journal Article"&gt;17&lt;/ref-type&gt;&lt;contributors&gt;&lt;authors&gt;&lt;author&gt;Chou, T. C.&lt;/author&gt;&lt;/authors&gt;&lt;/contributors&gt;&lt;auth-address&gt;Memorial Sloan-Kettering Cancer Center, 1275 York Avenue, New York, NY 10021, USA. chout@mskcc.org&lt;/auth-address&gt;&lt;titles&gt;&lt;title&gt;Theoretical basis, experimental design, and computerized simulation of synergism and antagonism in drug combination studies&lt;/title&gt;&lt;secondary-title&gt;Pharmacol Rev&lt;/secondary-title&gt;&lt;/titles&gt;&lt;periodical&gt;&lt;full-title&gt;Pharmacol Rev&lt;/full-title&gt;&lt;/periodical&gt;&lt;pages&gt;621-81&lt;/pages&gt;&lt;volume&gt;58&lt;/volume&gt;&lt;number&gt;3&lt;/number&gt;&lt;keywords&gt;&lt;keyword&gt;Algorithms&lt;/keyword&gt;&lt;keyword&gt;Animals&lt;/keyword&gt;&lt;keyword&gt;Automatic Data Processing&lt;/keyword&gt;&lt;keyword&gt;*Computer Simulation&lt;/keyword&gt;&lt;keyword&gt;Dose-Response Relationship, Drug&lt;/keyword&gt;&lt;keyword&gt;*Drug Antagonism&lt;/keyword&gt;&lt;keyword&gt;*Drug Combinations&lt;/keyword&gt;&lt;keyword&gt;*Drug Synergism&lt;/keyword&gt;&lt;keyword&gt;Humans&lt;/keyword&gt;&lt;keyword&gt;Medical Informatics&lt;/keyword&gt;&lt;keyword&gt;Models, Biological&lt;/keyword&gt;&lt;keyword&gt;Models, Theoretical&lt;/keyword&gt;&lt;keyword&gt;*Research Design&lt;/keyword&gt;&lt;keyword&gt;Software&lt;/keyword&gt;&lt;keyword&gt;Statistics as Topic&lt;/keyword&gt;&lt;/keywords&gt;&lt;dates&gt;&lt;year&gt;2006&lt;/year&gt;&lt;pub-dates&gt;&lt;date&gt;Sep&lt;/date&gt;&lt;/pub-dates&gt;&lt;/dates&gt;&lt;isbn&gt;0031-6997 (Print)&amp;#xD;0031-6997 (Linking)&lt;/isbn&gt;&lt;accession-num&gt;16968952&lt;/accession-num&gt;&lt;urls&gt;&lt;related-urls&gt;&lt;url&gt;https://www.ncbi.nlm.nih.gov/pubmed/16968952&lt;/url&gt;&lt;/related-urls&gt;&lt;/urls&gt;&lt;electronic-resource-num&gt;10.1124/pr.58.3.10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</w:t>
      </w:r>
      <w:r w:rsidR="00E35AA2" w:rsidRPr="00F93A0E">
        <w:rPr>
          <w:color w:val="auto"/>
        </w:rPr>
        <w:fldChar w:fldCharType="end"/>
      </w:r>
      <w:r w:rsidR="00D42C1E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10D37" w:rsidRPr="00F93A0E">
        <w:rPr>
          <w:color w:val="auto"/>
        </w:rPr>
        <w:t>It</w:t>
      </w:r>
      <w:r w:rsidR="00E9612C">
        <w:rPr>
          <w:color w:val="auto"/>
        </w:rPr>
        <w:t xml:space="preserve"> </w:t>
      </w:r>
      <w:r w:rsidR="00510D37" w:rsidRPr="00F93A0E">
        <w:rPr>
          <w:color w:val="auto"/>
        </w:rPr>
        <w:t>is</w:t>
      </w:r>
      <w:r w:rsidR="00E9612C">
        <w:rPr>
          <w:color w:val="auto"/>
        </w:rPr>
        <w:t xml:space="preserve"> </w:t>
      </w:r>
      <w:r w:rsidR="00510D37" w:rsidRPr="00F93A0E">
        <w:rPr>
          <w:color w:val="auto"/>
        </w:rPr>
        <w:t>also</w:t>
      </w:r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advised</w:t>
      </w:r>
      <w:r w:rsidR="00E9612C">
        <w:rPr>
          <w:color w:val="auto"/>
        </w:rPr>
        <w:t xml:space="preserve"> </w:t>
      </w:r>
      <w:r w:rsidR="00510D37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10D37" w:rsidRPr="00F93A0E">
        <w:rPr>
          <w:color w:val="auto"/>
        </w:rPr>
        <w:t>test</w:t>
      </w:r>
      <w:r w:rsidR="00E9612C">
        <w:rPr>
          <w:color w:val="auto"/>
        </w:rPr>
        <w:t xml:space="preserve"> </w:t>
      </w:r>
      <w:r w:rsidR="00510D37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10D37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510D37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largest</w:t>
      </w:r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possible</w:t>
      </w:r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panel</w:t>
      </w:r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10D37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510D37" w:rsidRPr="00F93A0E">
        <w:rPr>
          <w:color w:val="auto"/>
        </w:rPr>
        <w:t>lines</w:t>
      </w:r>
      <w:r w:rsidR="002A5DEA">
        <w:rPr>
          <w:color w:val="auto"/>
        </w:rPr>
        <w:t>,</w:t>
      </w:r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proofErr w:type="gramStart"/>
      <w:r w:rsidR="00793CCE" w:rsidRPr="00F93A0E">
        <w:rPr>
          <w:color w:val="auto"/>
        </w:rPr>
        <w:t>take</w:t>
      </w:r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into</w:t>
      </w:r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account</w:t>
      </w:r>
      <w:proofErr w:type="gramEnd"/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variability</w:t>
      </w:r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exist</w:t>
      </w:r>
      <w:r w:rsidR="001936A6" w:rsidRPr="00F93A0E">
        <w:rPr>
          <w:color w:val="auto"/>
        </w:rPr>
        <w:t>s</w:t>
      </w:r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between</w:t>
      </w:r>
      <w:r w:rsidR="00E9612C">
        <w:rPr>
          <w:color w:val="auto"/>
        </w:rPr>
        <w:t xml:space="preserve"> </w:t>
      </w:r>
      <w:r w:rsidR="00793CCE" w:rsidRPr="00F93A0E">
        <w:rPr>
          <w:color w:val="auto"/>
        </w:rPr>
        <w:t>them.</w:t>
      </w:r>
      <w:r w:rsidR="00E9612C">
        <w:rPr>
          <w:color w:val="auto"/>
        </w:rPr>
        <w:t xml:space="preserve"> </w:t>
      </w:r>
    </w:p>
    <w:p w14:paraId="2BD8AE5A" w14:textId="77777777" w:rsidR="00D42C1E" w:rsidRPr="00F93A0E" w:rsidRDefault="00D42C1E" w:rsidP="0066649A">
      <w:pPr>
        <w:widowControl/>
        <w:rPr>
          <w:color w:val="auto"/>
        </w:rPr>
      </w:pPr>
    </w:p>
    <w:p w14:paraId="32A572AF" w14:textId="01E51CEF" w:rsidR="004E0A7B" w:rsidRPr="00F93A0E" w:rsidRDefault="00B8660E" w:rsidP="0066649A">
      <w:pPr>
        <w:widowControl/>
        <w:rPr>
          <w:color w:val="auto"/>
        </w:rPr>
      </w:pPr>
      <w:r w:rsidRPr="00F93A0E">
        <w:rPr>
          <w:color w:val="auto"/>
        </w:rPr>
        <w:t>Importantly,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several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parameters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vitro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study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are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not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taken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into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consideration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vivo</w:t>
      </w:r>
      <w:r w:rsidR="00E9612C">
        <w:rPr>
          <w:color w:val="auto"/>
        </w:rPr>
        <w:t xml:space="preserve"> </w:t>
      </w:r>
      <w:r w:rsidR="008D1AF3" w:rsidRPr="00F93A0E">
        <w:rPr>
          <w:color w:val="auto"/>
        </w:rPr>
        <w:t>extrapolation.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instance,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</w:t>
      </w:r>
      <w:r w:rsidR="00D42C1E" w:rsidRPr="00F93A0E">
        <w:rPr>
          <w:color w:val="auto"/>
        </w:rPr>
        <w:t>he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vitro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viability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assays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neither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take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into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consideration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vivo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half-life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drug,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nor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vivo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metabolism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that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may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result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D42C1E" w:rsidRPr="00F93A0E">
        <w:rPr>
          <w:color w:val="auto"/>
        </w:rPr>
        <w:t>inactivat</w:t>
      </w:r>
      <w:r w:rsidR="00987A7E" w:rsidRPr="00F93A0E">
        <w:rPr>
          <w:color w:val="auto"/>
        </w:rPr>
        <w:t>ion.</w:t>
      </w:r>
      <w:r w:rsidR="00E9612C">
        <w:rPr>
          <w:color w:val="auto"/>
        </w:rPr>
        <w:t xml:space="preserve"> </w:t>
      </w:r>
      <w:r w:rsidR="00987A7E" w:rsidRPr="00F93A0E">
        <w:rPr>
          <w:color w:val="auto"/>
        </w:rPr>
        <w:t>Thus,</w:t>
      </w:r>
      <w:r w:rsidR="00E9612C">
        <w:rPr>
          <w:color w:val="auto"/>
        </w:rPr>
        <w:t xml:space="preserve"> </w:t>
      </w:r>
      <w:r w:rsidR="00987A7E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987A7E" w:rsidRPr="00F93A0E">
        <w:rPr>
          <w:color w:val="auto"/>
        </w:rPr>
        <w:t>extrapolation</w:t>
      </w:r>
      <w:r w:rsidR="00E9612C">
        <w:rPr>
          <w:color w:val="auto"/>
        </w:rPr>
        <w:t xml:space="preserve"> </w:t>
      </w:r>
      <w:r w:rsidR="00987A7E" w:rsidRPr="00F93A0E">
        <w:rPr>
          <w:color w:val="auto"/>
        </w:rPr>
        <w:t>from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vitro</w:t>
      </w:r>
      <w:r w:rsidR="00E9612C">
        <w:rPr>
          <w:color w:val="auto"/>
        </w:rPr>
        <w:t xml:space="preserve"> </w:t>
      </w:r>
      <w:r w:rsidR="00987A7E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vivo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remains</w:t>
      </w:r>
      <w:r w:rsidR="00E9612C">
        <w:rPr>
          <w:color w:val="auto"/>
        </w:rPr>
        <w:t xml:space="preserve"> </w:t>
      </w:r>
      <w:r w:rsidR="00987A7E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987A7E" w:rsidRPr="00F93A0E">
        <w:rPr>
          <w:color w:val="auto"/>
        </w:rPr>
        <w:t>separate</w:t>
      </w:r>
      <w:r w:rsidR="00E9612C">
        <w:rPr>
          <w:color w:val="auto"/>
        </w:rPr>
        <w:t xml:space="preserve"> </w:t>
      </w:r>
      <w:r w:rsidR="00987A7E" w:rsidRPr="00F93A0E">
        <w:rPr>
          <w:color w:val="auto"/>
        </w:rPr>
        <w:t>question</w:t>
      </w:r>
      <w:r w:rsidR="00AB0724">
        <w:rPr>
          <w:color w:val="auto"/>
        </w:rPr>
        <w:t>,</w:t>
      </w:r>
      <w:r w:rsidR="00E9612C">
        <w:rPr>
          <w:color w:val="auto"/>
        </w:rPr>
        <w:t xml:space="preserve"> </w:t>
      </w:r>
      <w:r w:rsidR="00987A7E" w:rsidRPr="00F93A0E">
        <w:rPr>
          <w:color w:val="auto"/>
        </w:rPr>
        <w:t>and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beneficial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drug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interaction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evidenced</w:t>
      </w:r>
      <w:r w:rsidR="00E9612C">
        <w:rPr>
          <w:bCs/>
          <w:color w:val="auto"/>
        </w:rPr>
        <w:t xml:space="preserve"> </w:t>
      </w:r>
      <w:r w:rsidR="006B74A5" w:rsidRPr="00F93A0E">
        <w:rPr>
          <w:bCs/>
          <w:i/>
          <w:color w:val="auto"/>
        </w:rPr>
        <w:t>in</w:t>
      </w:r>
      <w:r w:rsidR="00E9612C">
        <w:rPr>
          <w:bCs/>
          <w:i/>
          <w:color w:val="auto"/>
        </w:rPr>
        <w:t xml:space="preserve"> </w:t>
      </w:r>
      <w:r w:rsidR="006B74A5" w:rsidRPr="00F93A0E">
        <w:rPr>
          <w:bCs/>
          <w:i/>
          <w:color w:val="auto"/>
        </w:rPr>
        <w:t>vitro</w:t>
      </w:r>
      <w:r w:rsidR="00E9612C">
        <w:rPr>
          <w:bCs/>
          <w:color w:val="auto"/>
        </w:rPr>
        <w:t xml:space="preserve"> </w:t>
      </w:r>
      <w:r w:rsidR="005E1C41" w:rsidRPr="00F93A0E">
        <w:rPr>
          <w:bCs/>
          <w:color w:val="auto"/>
        </w:rPr>
        <w:t>should</w:t>
      </w:r>
      <w:r w:rsidR="00E9612C">
        <w:rPr>
          <w:bCs/>
          <w:color w:val="auto"/>
        </w:rPr>
        <w:t xml:space="preserve"> </w:t>
      </w:r>
      <w:r w:rsidR="005E1C41" w:rsidRPr="00F93A0E">
        <w:rPr>
          <w:bCs/>
          <w:color w:val="auto"/>
        </w:rPr>
        <w:t>be</w:t>
      </w:r>
      <w:r w:rsidR="00E9612C">
        <w:rPr>
          <w:bCs/>
          <w:color w:val="auto"/>
        </w:rPr>
        <w:t xml:space="preserve"> </w:t>
      </w:r>
      <w:r w:rsidR="00987A7E" w:rsidRPr="00F93A0E">
        <w:rPr>
          <w:bCs/>
          <w:color w:val="auto"/>
        </w:rPr>
        <w:t>further</w:t>
      </w:r>
      <w:r w:rsidR="00E9612C">
        <w:rPr>
          <w:bCs/>
          <w:color w:val="auto"/>
        </w:rPr>
        <w:t xml:space="preserve"> </w:t>
      </w:r>
      <w:r w:rsidR="00987A7E" w:rsidRPr="00F93A0E">
        <w:rPr>
          <w:bCs/>
          <w:color w:val="auto"/>
        </w:rPr>
        <w:t>confirmed</w:t>
      </w:r>
      <w:r w:rsidR="00E9612C">
        <w:rPr>
          <w:bCs/>
          <w:color w:val="auto"/>
        </w:rPr>
        <w:t xml:space="preserve"> </w:t>
      </w:r>
      <w:r w:rsidR="006B74A5" w:rsidRPr="00F93A0E">
        <w:rPr>
          <w:bCs/>
          <w:i/>
          <w:color w:val="auto"/>
        </w:rPr>
        <w:t>in</w:t>
      </w:r>
      <w:r w:rsidR="00E9612C">
        <w:rPr>
          <w:bCs/>
          <w:i/>
          <w:color w:val="auto"/>
        </w:rPr>
        <w:t xml:space="preserve"> </w:t>
      </w:r>
      <w:r w:rsidR="006B74A5" w:rsidRPr="00F93A0E">
        <w:rPr>
          <w:bCs/>
          <w:i/>
          <w:color w:val="auto"/>
        </w:rPr>
        <w:t>vivo</w:t>
      </w:r>
      <w:r w:rsidR="00B82AF5" w:rsidRPr="00F93A0E">
        <w:rPr>
          <w:bCs/>
          <w:color w:val="auto"/>
        </w:rPr>
        <w:t>.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As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such,</w:t>
      </w:r>
      <w:r w:rsidR="00E9612C">
        <w:rPr>
          <w:bCs/>
          <w:color w:val="auto"/>
        </w:rPr>
        <w:t xml:space="preserve"> </w:t>
      </w:r>
      <w:r w:rsidR="00AB0724">
        <w:rPr>
          <w:bCs/>
          <w:color w:val="auto"/>
        </w:rPr>
        <w:t xml:space="preserve">a </w:t>
      </w:r>
      <w:r w:rsidRPr="00F93A0E">
        <w:rPr>
          <w:bCs/>
          <w:color w:val="auto"/>
        </w:rPr>
        <w:t>c</w:t>
      </w:r>
      <w:r w:rsidR="00723EF9" w:rsidRPr="00F93A0E">
        <w:rPr>
          <w:bCs/>
          <w:color w:val="auto"/>
        </w:rPr>
        <w:t>lear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demonstration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synergy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in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m</w:t>
      </w:r>
      <w:r w:rsidR="00AB0724">
        <w:rPr>
          <w:bCs/>
          <w:color w:val="auto"/>
        </w:rPr>
        <w:t>ice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bearing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tumor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xe</w:t>
      </w:r>
      <w:r w:rsidR="00CA419C" w:rsidRPr="00F93A0E">
        <w:rPr>
          <w:bCs/>
          <w:color w:val="auto"/>
        </w:rPr>
        <w:t>nografts</w:t>
      </w:r>
      <w:r w:rsidR="00AB0724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="00D42C1E" w:rsidRPr="00F93A0E">
        <w:rPr>
          <w:bCs/>
          <w:color w:val="auto"/>
        </w:rPr>
        <w:t>using</w:t>
      </w:r>
      <w:r w:rsidR="00E9612C">
        <w:rPr>
          <w:bCs/>
          <w:color w:val="auto"/>
        </w:rPr>
        <w:t xml:space="preserve"> </w:t>
      </w:r>
      <w:r w:rsidR="00D42C1E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D42C1E" w:rsidRPr="00F93A0E">
        <w:rPr>
          <w:bCs/>
          <w:color w:val="auto"/>
        </w:rPr>
        <w:t>combination</w:t>
      </w:r>
      <w:r w:rsidR="00E9612C">
        <w:rPr>
          <w:bCs/>
          <w:color w:val="auto"/>
        </w:rPr>
        <w:t xml:space="preserve"> </w:t>
      </w:r>
      <w:r w:rsidR="00D42C1E" w:rsidRPr="00F93A0E">
        <w:rPr>
          <w:bCs/>
          <w:color w:val="auto"/>
        </w:rPr>
        <w:t>index</w:t>
      </w:r>
      <w:r w:rsidR="00E9612C">
        <w:rPr>
          <w:bCs/>
          <w:color w:val="auto"/>
        </w:rPr>
        <w:t xml:space="preserve"> </w:t>
      </w:r>
      <w:r w:rsidR="00D42C1E" w:rsidRPr="00F93A0E">
        <w:rPr>
          <w:bCs/>
          <w:color w:val="auto"/>
        </w:rPr>
        <w:t>method</w:t>
      </w:r>
      <w:r w:rsidR="00AB0724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="00CA419C" w:rsidRPr="00F93A0E">
        <w:rPr>
          <w:bCs/>
          <w:color w:val="auto"/>
        </w:rPr>
        <w:t>ha</w:t>
      </w:r>
      <w:r w:rsidR="001936A6" w:rsidRPr="00F93A0E">
        <w:rPr>
          <w:bCs/>
          <w:color w:val="auto"/>
        </w:rPr>
        <w:t>s</w:t>
      </w:r>
      <w:r w:rsidR="00E9612C">
        <w:rPr>
          <w:bCs/>
          <w:color w:val="auto"/>
        </w:rPr>
        <w:t xml:space="preserve"> </w:t>
      </w:r>
      <w:r w:rsidR="00CA419C" w:rsidRPr="00F93A0E">
        <w:rPr>
          <w:bCs/>
          <w:color w:val="auto"/>
        </w:rPr>
        <w:t>been</w:t>
      </w:r>
      <w:r w:rsidR="00E9612C">
        <w:rPr>
          <w:bCs/>
          <w:color w:val="auto"/>
        </w:rPr>
        <w:t xml:space="preserve"> </w:t>
      </w:r>
      <w:r w:rsidR="00CA419C" w:rsidRPr="00F93A0E">
        <w:rPr>
          <w:bCs/>
          <w:color w:val="auto"/>
        </w:rPr>
        <w:t>published</w:t>
      </w:r>
      <w:r w:rsidR="00E35AA2" w:rsidRPr="00F93A0E">
        <w:rPr>
          <w:bCs/>
          <w:color w:val="auto"/>
        </w:rPr>
        <w:fldChar w:fldCharType="begin">
          <w:fldData xml:space="preserve">PEVuZE5vdGU+PENpdGU+PEF1dGhvcj5UaG9tcHNvbjwvQXV0aG9yPjxZZWFyPjE5OTk8L1llYXI+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</w:fldData>
        </w:fldChar>
      </w:r>
      <w:r w:rsidR="00E35AA2" w:rsidRPr="00F93A0E">
        <w:rPr>
          <w:bCs/>
          <w:color w:val="auto"/>
        </w:rPr>
        <w:instrText xml:space="preserve"> ADDIN EN.CITE </w:instrText>
      </w:r>
      <w:r w:rsidR="00E35AA2" w:rsidRPr="00F93A0E">
        <w:rPr>
          <w:bCs/>
          <w:color w:val="auto"/>
        </w:rPr>
        <w:fldChar w:fldCharType="begin">
          <w:fldData xml:space="preserve">PEVuZE5vdGU+PENpdGU+PEF1dGhvcj5UaG9tcHNvbjwvQXV0aG9yPjxZZWFyPjE5OTk8L1llYXI+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</w:fldData>
        </w:fldChar>
      </w:r>
      <w:r w:rsidR="00E35AA2" w:rsidRPr="00F93A0E">
        <w:rPr>
          <w:bCs/>
          <w:color w:val="auto"/>
        </w:rPr>
        <w:instrText xml:space="preserve"> ADDIN EN.CITE.DATA </w:instrText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end"/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separate"/>
      </w:r>
      <w:r w:rsidR="00E35AA2" w:rsidRPr="00F93A0E">
        <w:rPr>
          <w:bCs/>
          <w:color w:val="auto"/>
          <w:vertAlign w:val="superscript"/>
        </w:rPr>
        <w:t>21</w:t>
      </w:r>
      <w:r w:rsidR="00E35AA2" w:rsidRPr="00F93A0E">
        <w:rPr>
          <w:bCs/>
          <w:color w:val="auto"/>
        </w:rPr>
        <w:fldChar w:fldCharType="end"/>
      </w:r>
      <w:r w:rsidR="00723EF9" w:rsidRPr="00F93A0E">
        <w:rPr>
          <w:bCs/>
          <w:color w:val="auto"/>
        </w:rPr>
        <w:t>.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Yet,</w:t>
      </w:r>
      <w:r w:rsidR="00E9612C">
        <w:rPr>
          <w:bCs/>
          <w:color w:val="auto"/>
        </w:rPr>
        <w:t xml:space="preserve"> </w:t>
      </w:r>
      <w:r w:rsidR="006B74A5" w:rsidRPr="00F93A0E">
        <w:rPr>
          <w:bCs/>
          <w:i/>
          <w:color w:val="auto"/>
        </w:rPr>
        <w:t>in</w:t>
      </w:r>
      <w:r w:rsidR="00E9612C">
        <w:rPr>
          <w:bCs/>
          <w:i/>
          <w:color w:val="auto"/>
        </w:rPr>
        <w:t xml:space="preserve"> </w:t>
      </w:r>
      <w:r w:rsidR="006B74A5" w:rsidRPr="00F93A0E">
        <w:rPr>
          <w:bCs/>
          <w:i/>
          <w:color w:val="auto"/>
        </w:rPr>
        <w:t>vivo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studies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require</w:t>
      </w:r>
      <w:r w:rsidR="00E9612C">
        <w:rPr>
          <w:bCs/>
          <w:color w:val="auto"/>
        </w:rPr>
        <w:t xml:space="preserve"> </w:t>
      </w:r>
      <w:proofErr w:type="gramStart"/>
      <w:r w:rsidR="00723EF9" w:rsidRPr="00F93A0E">
        <w:rPr>
          <w:bCs/>
          <w:color w:val="auto"/>
        </w:rPr>
        <w:t>a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large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number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of</w:t>
      </w:r>
      <w:proofErr w:type="gramEnd"/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animals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to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accurately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define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synergy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and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are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more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expensive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and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more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time</w:t>
      </w:r>
      <w:r w:rsidR="00AB0724">
        <w:rPr>
          <w:bCs/>
          <w:color w:val="auto"/>
        </w:rPr>
        <w:t>-</w:t>
      </w:r>
      <w:r w:rsidRPr="00F93A0E">
        <w:rPr>
          <w:bCs/>
          <w:color w:val="auto"/>
        </w:rPr>
        <w:t>consuming</w:t>
      </w:r>
      <w:r w:rsidR="00723EF9" w:rsidRPr="00F93A0E">
        <w:rPr>
          <w:bCs/>
          <w:color w:val="auto"/>
        </w:rPr>
        <w:t>.</w:t>
      </w:r>
      <w:r w:rsidR="00E9612C">
        <w:rPr>
          <w:bCs/>
          <w:color w:val="auto"/>
        </w:rPr>
        <w:t xml:space="preserve"> </w:t>
      </w:r>
      <w:r w:rsidR="00D42C1E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D42C1E" w:rsidRPr="00F93A0E">
        <w:rPr>
          <w:bCs/>
          <w:color w:val="auto"/>
        </w:rPr>
        <w:t>alternative</w:t>
      </w:r>
      <w:r w:rsidR="00E9612C">
        <w:rPr>
          <w:bCs/>
          <w:color w:val="auto"/>
        </w:rPr>
        <w:t xml:space="preserve"> </w:t>
      </w:r>
      <w:r w:rsidR="00D42C1E" w:rsidRPr="00F93A0E">
        <w:rPr>
          <w:bCs/>
          <w:color w:val="auto"/>
        </w:rPr>
        <w:t>effective</w:t>
      </w:r>
      <w:r w:rsidR="00E9612C">
        <w:rPr>
          <w:bCs/>
          <w:color w:val="auto"/>
        </w:rPr>
        <w:t xml:space="preserve"> </w:t>
      </w:r>
      <w:r w:rsidR="00D42C1E" w:rsidRPr="00F93A0E">
        <w:rPr>
          <w:bCs/>
          <w:color w:val="auto"/>
        </w:rPr>
        <w:t>model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i/>
          <w:color w:val="auto"/>
        </w:rPr>
        <w:t>F</w:t>
      </w:r>
      <w:r w:rsidR="00723EF9" w:rsidRPr="00F93A0E">
        <w:rPr>
          <w:bCs/>
          <w:color w:val="auto"/>
        </w:rPr>
        <w:t>-test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still</w:t>
      </w:r>
      <w:r w:rsidR="00E9612C">
        <w:rPr>
          <w:bCs/>
          <w:color w:val="auto"/>
        </w:rPr>
        <w:t xml:space="preserve"> </w:t>
      </w:r>
      <w:r w:rsidR="00723EF9" w:rsidRPr="00F93A0E">
        <w:rPr>
          <w:bCs/>
          <w:color w:val="auto"/>
        </w:rPr>
        <w:t>requires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substan</w:t>
      </w:r>
      <w:r w:rsidR="00723EF9" w:rsidRPr="00F93A0E">
        <w:rPr>
          <w:bCs/>
          <w:color w:val="auto"/>
        </w:rPr>
        <w:t>tial</w:t>
      </w:r>
      <w:r w:rsidR="00E9612C">
        <w:rPr>
          <w:bCs/>
          <w:color w:val="auto"/>
        </w:rPr>
        <w:t xml:space="preserve"> </w:t>
      </w:r>
      <w:r w:rsidR="002B77FA" w:rsidRPr="00F93A0E">
        <w:rPr>
          <w:bCs/>
          <w:color w:val="auto"/>
        </w:rPr>
        <w:t>resources</w:t>
      </w:r>
      <w:r w:rsidR="00E35AA2" w:rsidRPr="00F93A0E">
        <w:rPr>
          <w:bCs/>
          <w:color w:val="auto"/>
        </w:rPr>
        <w:fldChar w:fldCharType="begin"/>
      </w:r>
      <w:r w:rsidR="00E35AA2" w:rsidRPr="00F93A0E">
        <w:rPr>
          <w:bCs/>
          <w:color w:val="auto"/>
        </w:rPr>
        <w:instrText xml:space="preserve"> ADDIN EN.CITE &lt;EndNote&gt;&lt;Cite&gt;&lt;Author&gt;Tan&lt;/Author&gt;&lt;Year&gt;2003&lt;/Year&gt;&lt;RecNum&gt;21&lt;/RecNum&gt;&lt;DisplayText&gt;&lt;style face="superscript"&gt;22&lt;/style&gt;&lt;/DisplayText&gt;&lt;record&gt;&lt;rec-number&gt;21&lt;/rec-number&gt;&lt;foreign-keys&gt;&lt;key app="EN" db-id="9afz52vataspryertz1xtzak0r2za9psa2wz" timestamp="1535728037"&gt;21&lt;/key&gt;&lt;/foreign-keys&gt;&lt;ref-type name="Journal Article"&gt;17&lt;/ref-type&gt;&lt;contributors&gt;&lt;authors&gt;&lt;author&gt;Tan, M.&lt;/author&gt;&lt;author&gt;Fang, H. B.&lt;/author&gt;&lt;author&gt;Tian, G. L.&lt;/author&gt;&lt;author&gt;Houghton, P. J.&lt;/author&gt;&lt;/authors&gt;&lt;/contributors&gt;&lt;auth-address&gt;Division of Biostatistics, University of Maryland Greenebaum Cancer Center, 22 South Greene Street, Baltimore, MD 21201, USA. mtan@umm.edu&lt;/auth-address&gt;&lt;titles&gt;&lt;title&gt;Experimental design and sample size determination for testing synergism in drug combination studies based on uniform measures&lt;/title&gt;&lt;secondary-title&gt;Stat Med&lt;/secondary-title&gt;&lt;/titles&gt;&lt;periodical&gt;&lt;full-title&gt;Stat Med&lt;/full-title&gt;&lt;/periodical&gt;&lt;pages&gt;2091-100&lt;/pages&gt;&lt;volume&gt;22&lt;/volume&gt;&lt;number&gt;13&lt;/number&gt;&lt;keywords&gt;&lt;keyword&gt;Animals&lt;/keyword&gt;&lt;keyword&gt;Antineoplastic Combined Chemotherapy Protocols/administration &amp;amp;&lt;/keyword&gt;&lt;keyword&gt;dosage/*pharmacology&lt;/keyword&gt;&lt;keyword&gt;Camptothecin/administration &amp;amp; dosage/*analogs &amp;amp; derivatives/pharmacology&lt;/keyword&gt;&lt;keyword&gt;Dacarbazine/administration &amp;amp; dosage/*analogs &amp;amp; derivatives/pharmacology&lt;/keyword&gt;&lt;keyword&gt;Drug Synergism&lt;/keyword&gt;&lt;keyword&gt;Mice&lt;/keyword&gt;&lt;keyword&gt;*Models, Biological&lt;/keyword&gt;&lt;keyword&gt;Models, Statistical&lt;/keyword&gt;&lt;keyword&gt;Neoplasms, Experimental/*drug therapy&lt;/keyword&gt;&lt;keyword&gt;*Research Design&lt;/keyword&gt;&lt;keyword&gt;Sample Size&lt;/keyword&gt;&lt;keyword&gt;Statistics, Nonparametric&lt;/keyword&gt;&lt;/keywords&gt;&lt;dates&gt;&lt;year&gt;2003&lt;/year&gt;&lt;pub-dates&gt;&lt;date&gt;Jul 15&lt;/date&gt;&lt;/pub-dates&gt;&lt;/dates&gt;&lt;isbn&gt;0277-6715 (Print)&amp;#xD;0277-6715 (Linking)&lt;/isbn&gt;&lt;accession-num&gt;12820275&lt;/accession-num&gt;&lt;urls&gt;&lt;related-urls&gt;&lt;url&gt;https://www.ncbi.nlm.nih.gov/pubmed/12820275&lt;/url&gt;&lt;/related-urls&gt;&lt;/urls&gt;&lt;electronic-resource-num&gt;10.1002/sim.1467&lt;/electronic-resource-num&gt;&lt;/record&gt;&lt;/Cite&gt;&lt;/EndNote&gt;</w:instrText>
      </w:r>
      <w:r w:rsidR="00E35AA2" w:rsidRPr="00F93A0E">
        <w:rPr>
          <w:bCs/>
          <w:color w:val="auto"/>
        </w:rPr>
        <w:fldChar w:fldCharType="separate"/>
      </w:r>
      <w:r w:rsidR="00E35AA2" w:rsidRPr="00F93A0E">
        <w:rPr>
          <w:bCs/>
          <w:color w:val="auto"/>
          <w:vertAlign w:val="superscript"/>
        </w:rPr>
        <w:t>22</w:t>
      </w:r>
      <w:r w:rsidR="00E35AA2" w:rsidRPr="00F93A0E">
        <w:rPr>
          <w:bCs/>
          <w:color w:val="auto"/>
        </w:rPr>
        <w:fldChar w:fldCharType="end"/>
      </w:r>
      <w:r w:rsidR="004F652C" w:rsidRPr="00F93A0E">
        <w:rPr>
          <w:bCs/>
          <w:color w:val="auto"/>
        </w:rPr>
        <w:t>.</w:t>
      </w:r>
      <w:r w:rsidR="00E9612C">
        <w:rPr>
          <w:bCs/>
          <w:color w:val="auto"/>
        </w:rPr>
        <w:t xml:space="preserve"> </w:t>
      </w:r>
      <w:r w:rsidR="004F652C" w:rsidRPr="00F93A0E">
        <w:rPr>
          <w:bCs/>
          <w:color w:val="auto"/>
        </w:rPr>
        <w:t>As</w:t>
      </w:r>
      <w:r w:rsidR="00E9612C">
        <w:rPr>
          <w:bCs/>
          <w:color w:val="auto"/>
        </w:rPr>
        <w:t xml:space="preserve"> </w:t>
      </w:r>
      <w:r w:rsidR="004F652C" w:rsidRPr="00F93A0E">
        <w:rPr>
          <w:bCs/>
          <w:color w:val="auto"/>
        </w:rPr>
        <w:t>a</w:t>
      </w:r>
      <w:r w:rsidR="00E9612C">
        <w:rPr>
          <w:bCs/>
          <w:color w:val="auto"/>
        </w:rPr>
        <w:t xml:space="preserve"> </w:t>
      </w:r>
      <w:r w:rsidR="004F652C" w:rsidRPr="00F93A0E">
        <w:rPr>
          <w:bCs/>
          <w:color w:val="auto"/>
        </w:rPr>
        <w:t>dif</w:t>
      </w:r>
      <w:r w:rsidRPr="00F93A0E">
        <w:rPr>
          <w:bCs/>
          <w:color w:val="auto"/>
        </w:rPr>
        <w:t>ferent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approach</w:t>
      </w:r>
      <w:r w:rsidR="00E9612C">
        <w:rPr>
          <w:bCs/>
          <w:color w:val="auto"/>
        </w:rPr>
        <w:t xml:space="preserve"> </w:t>
      </w:r>
      <w:r w:rsidRPr="00F93A0E">
        <w:rPr>
          <w:bCs/>
          <w:color w:val="auto"/>
        </w:rPr>
        <w:t>t</w:t>
      </w:r>
      <w:r w:rsidR="00F05056" w:rsidRPr="00F93A0E">
        <w:rPr>
          <w:bCs/>
          <w:color w:val="auto"/>
        </w:rPr>
        <w:t>o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limit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2B77FA" w:rsidRPr="00F93A0E">
        <w:rPr>
          <w:bCs/>
          <w:color w:val="auto"/>
        </w:rPr>
        <w:t>use</w:t>
      </w:r>
      <w:r w:rsidR="00E9612C">
        <w:rPr>
          <w:bCs/>
          <w:color w:val="auto"/>
        </w:rPr>
        <w:t xml:space="preserve"> </w:t>
      </w:r>
      <w:r w:rsidR="002B77FA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5E3513">
        <w:rPr>
          <w:bCs/>
          <w:color w:val="auto"/>
        </w:rPr>
        <w:t xml:space="preserve">a </w:t>
      </w:r>
      <w:r w:rsidR="002B77FA" w:rsidRPr="00F93A0E">
        <w:rPr>
          <w:bCs/>
          <w:color w:val="auto"/>
        </w:rPr>
        <w:t>large</w:t>
      </w:r>
      <w:r w:rsidR="00E9612C">
        <w:rPr>
          <w:bCs/>
          <w:color w:val="auto"/>
        </w:rPr>
        <w:t xml:space="preserve"> </w:t>
      </w:r>
      <w:r w:rsidR="002B77FA" w:rsidRPr="00F93A0E">
        <w:rPr>
          <w:bCs/>
          <w:color w:val="auto"/>
        </w:rPr>
        <w:t>number</w:t>
      </w:r>
      <w:r w:rsidR="00E9612C">
        <w:rPr>
          <w:bCs/>
          <w:color w:val="auto"/>
        </w:rPr>
        <w:t xml:space="preserve"> </w:t>
      </w:r>
      <w:r w:rsidR="002B77FA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2B77FA" w:rsidRPr="00F93A0E">
        <w:rPr>
          <w:bCs/>
          <w:color w:val="auto"/>
        </w:rPr>
        <w:t>animals</w:t>
      </w:r>
      <w:r w:rsidR="00E9612C">
        <w:rPr>
          <w:bCs/>
          <w:color w:val="auto"/>
        </w:rPr>
        <w:t xml:space="preserve"> </w:t>
      </w:r>
      <w:r w:rsidR="004F652C" w:rsidRPr="00F93A0E">
        <w:rPr>
          <w:bCs/>
          <w:color w:val="auto"/>
        </w:rPr>
        <w:t>consist</w:t>
      </w:r>
      <w:r w:rsidRPr="00F93A0E">
        <w:rPr>
          <w:bCs/>
          <w:color w:val="auto"/>
        </w:rPr>
        <w:t>s</w:t>
      </w:r>
      <w:r w:rsidR="00E9612C">
        <w:rPr>
          <w:bCs/>
          <w:color w:val="auto"/>
        </w:rPr>
        <w:t xml:space="preserve"> </w:t>
      </w:r>
      <w:r w:rsidR="004F652C" w:rsidRPr="00F93A0E">
        <w:rPr>
          <w:bCs/>
          <w:color w:val="auto"/>
        </w:rPr>
        <w:t>in</w:t>
      </w:r>
      <w:r w:rsidR="00E9612C">
        <w:rPr>
          <w:bCs/>
          <w:color w:val="auto"/>
        </w:rPr>
        <w:t xml:space="preserve"> </w:t>
      </w:r>
      <w:r w:rsidR="004F652C" w:rsidRPr="00F93A0E">
        <w:rPr>
          <w:bCs/>
          <w:color w:val="auto"/>
        </w:rPr>
        <w:t>demonstrating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4F652C" w:rsidRPr="00F93A0E">
        <w:rPr>
          <w:bCs/>
          <w:color w:val="auto"/>
        </w:rPr>
        <w:t>drug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synergy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in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cell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culture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models</w:t>
      </w:r>
      <w:r w:rsidR="00E9612C">
        <w:rPr>
          <w:rFonts w:eastAsiaTheme="minorHAnsi"/>
          <w:color w:val="auto"/>
        </w:rPr>
        <w:t xml:space="preserve"> </w:t>
      </w:r>
      <w:r w:rsidR="004F652C" w:rsidRPr="00F93A0E">
        <w:rPr>
          <w:rFonts w:eastAsiaTheme="minorHAnsi"/>
          <w:color w:val="auto"/>
        </w:rPr>
        <w:t>followed</w:t>
      </w:r>
      <w:r w:rsidR="00E9612C">
        <w:rPr>
          <w:rFonts w:eastAsiaTheme="minorHAnsi"/>
          <w:color w:val="auto"/>
        </w:rPr>
        <w:t xml:space="preserve"> </w:t>
      </w:r>
      <w:r w:rsidR="004F652C" w:rsidRPr="00F93A0E">
        <w:rPr>
          <w:rFonts w:eastAsiaTheme="minorHAnsi"/>
          <w:color w:val="auto"/>
        </w:rPr>
        <w:t>by</w:t>
      </w:r>
      <w:r w:rsidR="00E9612C">
        <w:rPr>
          <w:rFonts w:eastAsiaTheme="minorHAnsi"/>
          <w:color w:val="auto"/>
        </w:rPr>
        <w:t xml:space="preserve"> </w:t>
      </w:r>
      <w:r w:rsidR="004F652C" w:rsidRPr="00F93A0E">
        <w:rPr>
          <w:rFonts w:eastAsiaTheme="minorHAnsi"/>
          <w:color w:val="auto"/>
        </w:rPr>
        <w:t>the</w:t>
      </w:r>
      <w:r w:rsidR="00E9612C">
        <w:rPr>
          <w:rFonts w:eastAsiaTheme="minorHAnsi"/>
          <w:color w:val="auto"/>
        </w:rPr>
        <w:t xml:space="preserve"> </w:t>
      </w:r>
      <w:r w:rsidR="004F652C" w:rsidRPr="00F93A0E">
        <w:rPr>
          <w:rFonts w:eastAsiaTheme="minorHAnsi"/>
          <w:color w:val="auto"/>
        </w:rPr>
        <w:t>evidence</w:t>
      </w:r>
      <w:r w:rsidR="00E9612C">
        <w:rPr>
          <w:rFonts w:eastAsiaTheme="minorHAnsi"/>
          <w:color w:val="auto"/>
        </w:rPr>
        <w:t xml:space="preserve"> </w:t>
      </w:r>
      <w:r w:rsidR="004F652C" w:rsidRPr="00F93A0E">
        <w:rPr>
          <w:rFonts w:eastAsiaTheme="minorHAnsi"/>
          <w:color w:val="auto"/>
        </w:rPr>
        <w:t>of</w:t>
      </w:r>
      <w:r w:rsidR="00E9612C">
        <w:rPr>
          <w:rFonts w:eastAsiaTheme="minorHAnsi"/>
          <w:color w:val="auto"/>
        </w:rPr>
        <w:t xml:space="preserve"> </w:t>
      </w:r>
      <w:r w:rsidR="004F652C" w:rsidRPr="00F93A0E">
        <w:rPr>
          <w:rFonts w:eastAsiaTheme="minorHAnsi"/>
          <w:color w:val="auto"/>
        </w:rPr>
        <w:t>an</w:t>
      </w:r>
      <w:r w:rsidR="00E9612C">
        <w:rPr>
          <w:rFonts w:eastAsiaTheme="minorHAnsi"/>
          <w:color w:val="auto"/>
        </w:rPr>
        <w:t xml:space="preserve"> </w:t>
      </w:r>
      <w:r w:rsidR="00CA419C" w:rsidRPr="00F93A0E">
        <w:rPr>
          <w:rFonts w:eastAsiaTheme="minorHAnsi"/>
          <w:color w:val="auto"/>
        </w:rPr>
        <w:t>increased</w:t>
      </w:r>
      <w:r w:rsidR="00E9612C">
        <w:rPr>
          <w:rFonts w:eastAsiaTheme="minorHAnsi"/>
          <w:color w:val="auto"/>
        </w:rPr>
        <w:t xml:space="preserve"> </w:t>
      </w:r>
      <w:r w:rsidR="00CA419C" w:rsidRPr="00F93A0E">
        <w:rPr>
          <w:rFonts w:eastAsiaTheme="minorHAnsi"/>
          <w:color w:val="auto"/>
        </w:rPr>
        <w:t>antitumor</w:t>
      </w:r>
      <w:r w:rsidR="00E9612C">
        <w:rPr>
          <w:rFonts w:eastAsiaTheme="minorHAnsi"/>
          <w:color w:val="auto"/>
        </w:rPr>
        <w:t xml:space="preserve"> </w:t>
      </w:r>
      <w:r w:rsidR="00CA419C" w:rsidRPr="00F93A0E">
        <w:rPr>
          <w:rFonts w:eastAsiaTheme="minorHAnsi"/>
          <w:color w:val="auto"/>
        </w:rPr>
        <w:t>response</w:t>
      </w:r>
      <w:r w:rsidR="00E9612C">
        <w:rPr>
          <w:rFonts w:eastAsiaTheme="minorHAnsi"/>
          <w:color w:val="auto"/>
        </w:rPr>
        <w:t xml:space="preserve"> </w:t>
      </w:r>
      <w:r w:rsidR="00CA419C" w:rsidRPr="00F93A0E">
        <w:rPr>
          <w:rFonts w:eastAsiaTheme="minorHAnsi"/>
          <w:color w:val="auto"/>
        </w:rPr>
        <w:t>of</w:t>
      </w:r>
      <w:r w:rsidR="00E9612C">
        <w:rPr>
          <w:rFonts w:eastAsiaTheme="minorHAnsi"/>
          <w:color w:val="auto"/>
        </w:rPr>
        <w:t xml:space="preserve"> </w:t>
      </w:r>
      <w:r w:rsidR="00CA419C" w:rsidRPr="00F93A0E">
        <w:rPr>
          <w:rFonts w:eastAsiaTheme="minorHAnsi"/>
          <w:color w:val="auto"/>
        </w:rPr>
        <w:t>the</w:t>
      </w:r>
      <w:r w:rsidR="00E9612C">
        <w:rPr>
          <w:rFonts w:eastAsiaTheme="minorHAnsi"/>
          <w:color w:val="auto"/>
        </w:rPr>
        <w:t xml:space="preserve"> </w:t>
      </w:r>
      <w:r w:rsidR="00CA419C" w:rsidRPr="00F93A0E">
        <w:rPr>
          <w:rFonts w:eastAsiaTheme="minorHAnsi"/>
          <w:color w:val="auto"/>
        </w:rPr>
        <w:t>combination</w:t>
      </w:r>
      <w:r w:rsidR="00E9612C">
        <w:rPr>
          <w:rFonts w:eastAsiaTheme="minorHAnsi"/>
          <w:color w:val="auto"/>
        </w:rPr>
        <w:t xml:space="preserve"> </w:t>
      </w:r>
      <w:r w:rsidR="00CA419C" w:rsidRPr="00F93A0E">
        <w:rPr>
          <w:rFonts w:eastAsiaTheme="minorHAnsi"/>
          <w:color w:val="auto"/>
        </w:rPr>
        <w:t>in</w:t>
      </w:r>
      <w:r w:rsidR="00E9612C">
        <w:rPr>
          <w:rFonts w:eastAsiaTheme="minorHAnsi"/>
          <w:color w:val="auto"/>
        </w:rPr>
        <w:t xml:space="preserve"> </w:t>
      </w:r>
      <w:r w:rsidR="00F05056" w:rsidRPr="00F93A0E">
        <w:rPr>
          <w:rFonts w:eastAsiaTheme="minorHAnsi"/>
          <w:color w:val="auto"/>
        </w:rPr>
        <w:t>a</w:t>
      </w:r>
      <w:r w:rsidR="00E9612C">
        <w:rPr>
          <w:rFonts w:eastAsiaTheme="minorHAnsi"/>
          <w:color w:val="auto"/>
        </w:rPr>
        <w:t xml:space="preserve"> </w:t>
      </w:r>
      <w:r w:rsidR="00F05056" w:rsidRPr="00F93A0E">
        <w:rPr>
          <w:rFonts w:eastAsiaTheme="minorHAnsi"/>
          <w:color w:val="auto"/>
        </w:rPr>
        <w:t>limited</w:t>
      </w:r>
      <w:r w:rsidR="00E9612C">
        <w:rPr>
          <w:rFonts w:eastAsiaTheme="minorHAnsi"/>
          <w:color w:val="auto"/>
        </w:rPr>
        <w:t xml:space="preserve"> </w:t>
      </w:r>
      <w:r w:rsidR="00F05056" w:rsidRPr="00F93A0E">
        <w:rPr>
          <w:rFonts w:eastAsiaTheme="minorHAnsi"/>
          <w:color w:val="auto"/>
        </w:rPr>
        <w:t>xenograft</w:t>
      </w:r>
      <w:r w:rsidR="00E9612C">
        <w:rPr>
          <w:rFonts w:eastAsiaTheme="minorHAnsi"/>
          <w:color w:val="auto"/>
        </w:rPr>
        <w:t xml:space="preserve"> </w:t>
      </w:r>
      <w:r w:rsidR="00DD1D9A" w:rsidRPr="00F93A0E">
        <w:rPr>
          <w:rFonts w:eastAsiaTheme="minorHAnsi"/>
          <w:color w:val="auto"/>
        </w:rPr>
        <w:t>study</w:t>
      </w:r>
      <w:r w:rsidR="00E35AA2" w:rsidRPr="00F93A0E">
        <w:rPr>
          <w:bCs/>
          <w:color w:val="auto"/>
        </w:rPr>
        <w:fldChar w:fldCharType="begin">
          <w:fldData xml:space="preserve">PEVuZE5vdGU+PENpdGU+PEF1dGhvcj5GYXJhajwvQXV0aG9yPjxZZWFyPjIwMTc8L1llYXI+PFJl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</w:fldData>
        </w:fldChar>
      </w:r>
      <w:r w:rsidR="00E35AA2" w:rsidRPr="00F93A0E">
        <w:rPr>
          <w:bCs/>
          <w:color w:val="auto"/>
        </w:rPr>
        <w:instrText xml:space="preserve"> ADDIN EN.CITE </w:instrText>
      </w:r>
      <w:r w:rsidR="00E35AA2" w:rsidRPr="00F93A0E">
        <w:rPr>
          <w:bCs/>
          <w:color w:val="auto"/>
        </w:rPr>
        <w:fldChar w:fldCharType="begin">
          <w:fldData xml:space="preserve">PEVuZE5vdGU+PENpdGU+PEF1dGhvcj5GYXJhajwvQXV0aG9yPjxZZWFyPjIwMTc8L1llYXI+PFJl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</w:fldData>
        </w:fldChar>
      </w:r>
      <w:r w:rsidR="00E35AA2" w:rsidRPr="00F93A0E">
        <w:rPr>
          <w:bCs/>
          <w:color w:val="auto"/>
        </w:rPr>
        <w:instrText xml:space="preserve"> ADDIN EN.CITE.DATA </w:instrText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end"/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separate"/>
      </w:r>
      <w:r w:rsidR="00E35AA2" w:rsidRPr="00F93A0E">
        <w:rPr>
          <w:bCs/>
          <w:color w:val="auto"/>
          <w:vertAlign w:val="superscript"/>
        </w:rPr>
        <w:t>14</w:t>
      </w:r>
      <w:r w:rsidR="00E35AA2" w:rsidRPr="00F93A0E">
        <w:rPr>
          <w:bCs/>
          <w:color w:val="auto"/>
        </w:rPr>
        <w:fldChar w:fldCharType="end"/>
      </w:r>
      <w:r w:rsidR="00D2011C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="002B77FA" w:rsidRPr="00F93A0E">
        <w:rPr>
          <w:bCs/>
          <w:color w:val="auto"/>
        </w:rPr>
        <w:t>w</w:t>
      </w:r>
      <w:r w:rsidR="005F473D" w:rsidRPr="00F93A0E">
        <w:rPr>
          <w:bCs/>
          <w:color w:val="auto"/>
        </w:rPr>
        <w:t>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used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human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neuroblastoma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IMR5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cells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as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tumor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target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for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6B74A5" w:rsidRPr="00F93A0E">
        <w:rPr>
          <w:bCs/>
          <w:i/>
          <w:color w:val="auto"/>
        </w:rPr>
        <w:t>in</w:t>
      </w:r>
      <w:r w:rsidR="00E9612C">
        <w:rPr>
          <w:bCs/>
          <w:i/>
          <w:color w:val="auto"/>
        </w:rPr>
        <w:t xml:space="preserve"> </w:t>
      </w:r>
      <w:r w:rsidR="006B74A5" w:rsidRPr="00F93A0E">
        <w:rPr>
          <w:bCs/>
          <w:i/>
          <w:color w:val="auto"/>
        </w:rPr>
        <w:t>vivo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stud</w:t>
      </w:r>
      <w:r w:rsidR="00DD1D9A" w:rsidRPr="00F93A0E">
        <w:rPr>
          <w:bCs/>
          <w:color w:val="auto"/>
        </w:rPr>
        <w:t>y</w:t>
      </w:r>
      <w:r w:rsidR="00F05056" w:rsidRPr="00F93A0E">
        <w:rPr>
          <w:bCs/>
          <w:color w:val="auto"/>
        </w:rPr>
        <w:t>.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We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retained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IMR5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cells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because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they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are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tumorigenic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in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immunocompromised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mice</w:t>
      </w:r>
      <w:r w:rsidR="00E35AA2" w:rsidRPr="00F93A0E">
        <w:rPr>
          <w:bCs/>
          <w:color w:val="auto"/>
        </w:rPr>
        <w:fldChar w:fldCharType="begin">
          <w:fldData xml:space="preserve">PEVuZE5vdGU+PENpdGU+PEF1dGhvcj5UYW5nPC9BdXRob3I+PFllYXI+MjAwMDwvWWVhcj48UmVj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</w:fldData>
        </w:fldChar>
      </w:r>
      <w:r w:rsidR="00E35AA2" w:rsidRPr="00F93A0E">
        <w:rPr>
          <w:bCs/>
          <w:color w:val="auto"/>
        </w:rPr>
        <w:instrText xml:space="preserve"> ADDIN EN.CITE </w:instrText>
      </w:r>
      <w:r w:rsidR="00E35AA2" w:rsidRPr="00F93A0E">
        <w:rPr>
          <w:bCs/>
          <w:color w:val="auto"/>
        </w:rPr>
        <w:fldChar w:fldCharType="begin">
          <w:fldData xml:space="preserve">PEVuZE5vdGU+PENpdGU+PEF1dGhvcj5UYW5nPC9BdXRob3I+PFllYXI+MjAwMDwvWWVhcj48UmVj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</w:fldData>
        </w:fldChar>
      </w:r>
      <w:r w:rsidR="00E35AA2" w:rsidRPr="00F93A0E">
        <w:rPr>
          <w:bCs/>
          <w:color w:val="auto"/>
        </w:rPr>
        <w:instrText xml:space="preserve"> ADDIN EN.CITE.DATA </w:instrText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end"/>
      </w:r>
      <w:r w:rsidR="00E35AA2" w:rsidRPr="00F93A0E">
        <w:rPr>
          <w:bCs/>
          <w:color w:val="auto"/>
        </w:rPr>
      </w:r>
      <w:r w:rsidR="00E35AA2" w:rsidRPr="00F93A0E">
        <w:rPr>
          <w:bCs/>
          <w:color w:val="auto"/>
        </w:rPr>
        <w:fldChar w:fldCharType="separate"/>
      </w:r>
      <w:r w:rsidR="00E35AA2" w:rsidRPr="00F93A0E">
        <w:rPr>
          <w:bCs/>
          <w:color w:val="auto"/>
          <w:vertAlign w:val="superscript"/>
        </w:rPr>
        <w:t>23</w:t>
      </w:r>
      <w:r w:rsidR="00E35AA2" w:rsidRPr="00F93A0E">
        <w:rPr>
          <w:bCs/>
          <w:color w:val="auto"/>
        </w:rPr>
        <w:fldChar w:fldCharType="end"/>
      </w:r>
      <w:r w:rsidR="005F473D" w:rsidRPr="00F93A0E">
        <w:rPr>
          <w:bCs/>
          <w:color w:val="auto"/>
        </w:rPr>
        <w:t>.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lastRenderedPageBreak/>
        <w:t>While</w:t>
      </w:r>
      <w:r w:rsidR="00E9612C">
        <w:rPr>
          <w:bCs/>
          <w:color w:val="auto"/>
        </w:rPr>
        <w:t xml:space="preserve"> </w:t>
      </w:r>
      <w:r w:rsidR="00F05056" w:rsidRPr="00F93A0E">
        <w:rPr>
          <w:bCs/>
          <w:color w:val="auto"/>
        </w:rPr>
        <w:t>h</w:t>
      </w:r>
      <w:r w:rsidR="00404902" w:rsidRPr="00F93A0E">
        <w:rPr>
          <w:bCs/>
          <w:color w:val="auto"/>
        </w:rPr>
        <w:t>uman</w:t>
      </w:r>
      <w:r w:rsidR="00E9612C">
        <w:rPr>
          <w:bCs/>
          <w:color w:val="auto"/>
        </w:rPr>
        <w:t xml:space="preserve"> </w:t>
      </w:r>
      <w:r w:rsidR="00404902" w:rsidRPr="00F93A0E">
        <w:rPr>
          <w:bCs/>
          <w:color w:val="auto"/>
        </w:rPr>
        <w:t>tumor</w:t>
      </w:r>
      <w:r w:rsidR="00E9612C">
        <w:rPr>
          <w:bCs/>
          <w:color w:val="auto"/>
        </w:rPr>
        <w:t xml:space="preserve"> </w:t>
      </w:r>
      <w:r w:rsidR="00404902" w:rsidRPr="00F93A0E">
        <w:rPr>
          <w:bCs/>
          <w:color w:val="auto"/>
        </w:rPr>
        <w:t>xenograft</w:t>
      </w:r>
      <w:r w:rsidR="00E9612C">
        <w:rPr>
          <w:bCs/>
          <w:color w:val="auto"/>
        </w:rPr>
        <w:t xml:space="preserve"> </w:t>
      </w:r>
      <w:r w:rsidR="00404902" w:rsidRPr="00F93A0E">
        <w:rPr>
          <w:bCs/>
          <w:color w:val="auto"/>
        </w:rPr>
        <w:t>models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provide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valuable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model</w:t>
      </w:r>
      <w:r w:rsidR="00CA419C" w:rsidRPr="00F93A0E">
        <w:rPr>
          <w:bCs/>
          <w:color w:val="auto"/>
        </w:rPr>
        <w:t>s</w:t>
      </w:r>
      <w:r w:rsidR="00E9612C">
        <w:rPr>
          <w:bCs/>
          <w:color w:val="auto"/>
        </w:rPr>
        <w:t xml:space="preserve"> </w:t>
      </w:r>
      <w:r w:rsidR="00CA419C" w:rsidRPr="00F93A0E">
        <w:rPr>
          <w:bCs/>
          <w:color w:val="auto"/>
        </w:rPr>
        <w:t>for</w:t>
      </w:r>
      <w:r w:rsidR="00E9612C">
        <w:rPr>
          <w:bCs/>
          <w:color w:val="auto"/>
        </w:rPr>
        <w:t xml:space="preserve"> </w:t>
      </w:r>
      <w:r w:rsidR="00CA419C" w:rsidRPr="00F93A0E">
        <w:rPr>
          <w:bCs/>
          <w:color w:val="auto"/>
        </w:rPr>
        <w:t>testing</w:t>
      </w:r>
      <w:r w:rsidR="00E9612C">
        <w:rPr>
          <w:bCs/>
          <w:color w:val="auto"/>
        </w:rPr>
        <w:t xml:space="preserve"> </w:t>
      </w:r>
      <w:r w:rsidR="00CA419C" w:rsidRPr="00F93A0E">
        <w:rPr>
          <w:bCs/>
          <w:color w:val="auto"/>
        </w:rPr>
        <w:t>drug</w:t>
      </w:r>
      <w:r w:rsidR="00E9612C">
        <w:rPr>
          <w:bCs/>
          <w:color w:val="auto"/>
        </w:rPr>
        <w:t xml:space="preserve"> </w:t>
      </w:r>
      <w:r w:rsidR="00CA419C" w:rsidRPr="00F93A0E">
        <w:rPr>
          <w:bCs/>
          <w:color w:val="auto"/>
        </w:rPr>
        <w:t>combina</w:t>
      </w:r>
      <w:r w:rsidR="005F473D" w:rsidRPr="00F93A0E">
        <w:rPr>
          <w:bCs/>
          <w:color w:val="auto"/>
        </w:rPr>
        <w:t>tion</w:t>
      </w:r>
      <w:r w:rsidR="00D2011C">
        <w:rPr>
          <w:bCs/>
          <w:color w:val="auto"/>
        </w:rPr>
        <w:t>s</w:t>
      </w:r>
      <w:r w:rsidR="00E9612C">
        <w:rPr>
          <w:bCs/>
          <w:color w:val="auto"/>
        </w:rPr>
        <w:t xml:space="preserve"> </w:t>
      </w:r>
      <w:r w:rsidR="006B74A5" w:rsidRPr="00F93A0E">
        <w:rPr>
          <w:bCs/>
          <w:i/>
          <w:color w:val="auto"/>
        </w:rPr>
        <w:t>in</w:t>
      </w:r>
      <w:r w:rsidR="00E9612C">
        <w:rPr>
          <w:bCs/>
          <w:i/>
          <w:color w:val="auto"/>
        </w:rPr>
        <w:t xml:space="preserve"> </w:t>
      </w:r>
      <w:r w:rsidR="006B74A5" w:rsidRPr="00F93A0E">
        <w:rPr>
          <w:bCs/>
          <w:i/>
          <w:color w:val="auto"/>
        </w:rPr>
        <w:t>vivo</w:t>
      </w:r>
      <w:r w:rsidR="00E35AA2" w:rsidRPr="00F93A0E">
        <w:rPr>
          <w:bCs/>
          <w:color w:val="auto"/>
        </w:rPr>
        <w:fldChar w:fldCharType="begin"/>
      </w:r>
      <w:r w:rsidR="00E35AA2" w:rsidRPr="00F93A0E">
        <w:rPr>
          <w:bCs/>
          <w:color w:val="auto"/>
        </w:rPr>
        <w:instrText xml:space="preserve"> ADDIN EN.CITE &lt;EndNote&gt;&lt;Cite&gt;&lt;Author&gt;Mehta&lt;/Author&gt;&lt;Year&gt;1993&lt;/Year&gt;&lt;RecNum&gt;23&lt;/RecNum&gt;&lt;DisplayText&gt;&lt;style face="superscript"&gt;24&lt;/style&gt;&lt;/DisplayText&gt;&lt;record&gt;&lt;rec-number&gt;23&lt;/rec-number&gt;&lt;foreign-keys&gt;&lt;key app="EN" db-id="9afz52vataspryertz1xtzak0r2za9psa2wz" timestamp="1535728037"&gt;23&lt;/key&gt;&lt;/foreign-keys&gt;&lt;ref-type name="Journal Article"&gt;17&lt;/ref-type&gt;&lt;contributors&gt;&lt;authors&gt;&lt;author&gt;Mehta, R. R.&lt;/author&gt;&lt;author&gt;Graves, J. M.&lt;/author&gt;&lt;author&gt;Hart, G. D.&lt;/author&gt;&lt;author&gt;Shilkaitis, A.&lt;/author&gt;&lt;author&gt;Das Gupta, T. K.&lt;/author&gt;&lt;/authors&gt;&lt;/contributors&gt;&lt;auth-address&gt;Specialized Cancer Center, University of Illinois, Chicago 60612.&lt;/auth-address&gt;&lt;titles&gt;&lt;title&gt;Growth and metastasis of human breast carcinomas with Matrigel in athymic mice&lt;/title&gt;&lt;secondary-title&gt;Breast Cancer Res Treat&lt;/secondary-title&gt;&lt;/titles&gt;&lt;periodical&gt;&lt;full-title&gt;Breast Cancer Res Treat&lt;/full-title&gt;&lt;/periodical&gt;&lt;pages&gt;65-71&lt;/pages&gt;&lt;volume&gt;25&lt;/volume&gt;&lt;number&gt;1&lt;/number&gt;&lt;keywords&gt;&lt;keyword&gt;Animals&lt;/keyword&gt;&lt;keyword&gt;Biocompatible Materials/*pharmacology&lt;/keyword&gt;&lt;keyword&gt;Breast Neoplasms/*pathology&lt;/keyword&gt;&lt;keyword&gt;Cell Division/drug effects&lt;/keyword&gt;&lt;keyword&gt;Collagen/*pharmacology&lt;/keyword&gt;&lt;keyword&gt;Drug Combinations&lt;/keyword&gt;&lt;keyword&gt;Laminin/*pharmacology&lt;/keyword&gt;&lt;keyword&gt;Mice&lt;/keyword&gt;&lt;keyword&gt;Mice, Nude&lt;/keyword&gt;&lt;keyword&gt;Neoplasm Metastasis&lt;/keyword&gt;&lt;keyword&gt;Neoplasm Transplantation&lt;/keyword&gt;&lt;keyword&gt;Proteoglycans/*pharmacology&lt;/keyword&gt;&lt;keyword&gt;Transplantation, Heterologous&lt;/keyword&gt;&lt;/keywords&gt;&lt;dates&gt;&lt;year&gt;1993&lt;/year&gt;&lt;/dates&gt;&lt;isbn&gt;0167-6806 (Print)&amp;#xD;0167-6806 (Linking)&lt;/isbn&gt;&lt;accession-num&gt;8518409&lt;/accession-num&gt;&lt;urls&gt;&lt;related-urls&gt;&lt;url&gt;https://www.ncbi.nlm.nih.gov/pubmed/8518409&lt;/url&gt;&lt;/related-urls&gt;&lt;/urls&gt;&lt;/record&gt;&lt;/Cite&gt;&lt;/EndNote&gt;</w:instrText>
      </w:r>
      <w:r w:rsidR="00E35AA2" w:rsidRPr="00F93A0E">
        <w:rPr>
          <w:bCs/>
          <w:color w:val="auto"/>
        </w:rPr>
        <w:fldChar w:fldCharType="separate"/>
      </w:r>
      <w:r w:rsidR="00E35AA2" w:rsidRPr="00F93A0E">
        <w:rPr>
          <w:bCs/>
          <w:color w:val="auto"/>
          <w:vertAlign w:val="superscript"/>
        </w:rPr>
        <w:t>24</w:t>
      </w:r>
      <w:r w:rsidR="00E35AA2" w:rsidRPr="00F93A0E">
        <w:rPr>
          <w:bCs/>
          <w:color w:val="auto"/>
        </w:rPr>
        <w:fldChar w:fldCharType="end"/>
      </w:r>
      <w:r w:rsidR="005F473D" w:rsidRPr="00F93A0E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="00404902" w:rsidRPr="00F93A0E">
        <w:rPr>
          <w:bCs/>
          <w:color w:val="auto"/>
        </w:rPr>
        <w:t>it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can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be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difficult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to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establish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such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models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from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a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variety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cell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lines</w:t>
      </w:r>
      <w:r w:rsidR="00E35AA2" w:rsidRPr="00F93A0E">
        <w:rPr>
          <w:color w:val="auto"/>
          <w:szCs w:val="22"/>
        </w:rPr>
        <w:fldChar w:fldCharType="begin"/>
      </w:r>
      <w:r w:rsidR="00E35AA2" w:rsidRPr="00F93A0E">
        <w:rPr>
          <w:color w:val="auto"/>
          <w:szCs w:val="22"/>
        </w:rPr>
        <w:instrText xml:space="preserve"> ADDIN EN.CITE &lt;EndNote&gt;&lt;Cite&gt;&lt;Author&gt;Mullen&lt;/Author&gt;&lt;Year&gt;1996&lt;/Year&gt;&lt;RecNum&gt;24&lt;/RecNum&gt;&lt;DisplayText&gt;&lt;style face="superscript"&gt;25&lt;/style&gt;&lt;/DisplayText&gt;&lt;record&gt;&lt;rec-number&gt;24&lt;/rec-number&gt;&lt;foreign-keys&gt;&lt;key app="EN" db-id="9afz52vataspryertz1xtzak0r2za9psa2wz" timestamp="1535728037"&gt;24&lt;/key&gt;&lt;/foreign-keys&gt;&lt;ref-type name="Journal Article"&gt;17&lt;/ref-type&gt;&lt;contributors&gt;&lt;authors&gt;&lt;author&gt;Mullen, P.&lt;/author&gt;&lt;author&gt;Ritchie, A.&lt;/author&gt;&lt;author&gt;Langdon, S. P.&lt;/author&gt;&lt;author&gt;Miller, W. R.&lt;/author&gt;&lt;/authors&gt;&lt;/contributors&gt;&lt;auth-address&gt;Imperial Cancer Research Fund, Medical Oncology Unit, Western General Hospital, Edinburgh, UK.&lt;/auth-address&gt;&lt;titles&gt;&lt;title&gt;Effect of Matrigel on the tumorigenicity of human breast and ovarian carcinoma cell lines&lt;/title&gt;&lt;secondary-title&gt;Int J Cancer&lt;/secondary-title&gt;&lt;/titles&gt;&lt;periodical&gt;&lt;full-title&gt;Int J Cancer&lt;/full-title&gt;&lt;/periodical&gt;&lt;pages&gt;816-20&lt;/pages&gt;&lt;volume&gt;67&lt;/volume&gt;&lt;number&gt;6&lt;/number&gt;&lt;keywords&gt;&lt;keyword&gt;Animals&lt;/keyword&gt;&lt;keyword&gt;Breast Neoplasms/*pathology&lt;/keyword&gt;&lt;keyword&gt;Cell Division&lt;/keyword&gt;&lt;keyword&gt;Collagen/*pharmacology&lt;/keyword&gt;&lt;keyword&gt;Drug Combinations&lt;/keyword&gt;&lt;keyword&gt;Estrogens/administration &amp;amp; dosage&lt;/keyword&gt;&lt;keyword&gt;*Extracellular Matrix&lt;/keyword&gt;&lt;keyword&gt;Female&lt;/keyword&gt;&lt;keyword&gt;Humans&lt;/keyword&gt;&lt;keyword&gt;Laminin/*pharmacology&lt;/keyword&gt;&lt;keyword&gt;Mice&lt;/keyword&gt;&lt;keyword&gt;Mice, Nude&lt;/keyword&gt;&lt;keyword&gt;Ovarian Neoplasms/*pathology&lt;/keyword&gt;&lt;keyword&gt;Proteoglycans/*pharmacology&lt;/keyword&gt;&lt;keyword&gt;Transplantation, Heterologous&lt;/keyword&gt;&lt;keyword&gt;Tumor Cells, Cultured&lt;/keyword&gt;&lt;/keywords&gt;&lt;dates&gt;&lt;year&gt;1996&lt;/year&gt;&lt;pub-dates&gt;&lt;date&gt;Sep 17&lt;/date&gt;&lt;/pub-dates&gt;&lt;/dates&gt;&lt;isbn&gt;0020-7136 (Print)&amp;#xD;0020-7136 (Linking)&lt;/isbn&gt;&lt;accession-num&gt;8824553&lt;/accession-num&gt;&lt;urls&gt;&lt;related-urls&gt;&lt;url&gt;https://www.ncbi.nlm.nih.gov/pubmed/8824553&lt;/url&gt;&lt;/related-urls&gt;&lt;/urls&gt;&lt;electronic-resource-num&gt;10.1002/(SICI)1097-0215(19960917)67:6&amp;lt;816::AID-IJC10&amp;gt;3.0.CO;2-#&lt;/electronic-resource-num&gt;&lt;/record&gt;&lt;/Cite&gt;&lt;/EndNote&gt;</w:instrText>
      </w:r>
      <w:r w:rsidR="00E35AA2" w:rsidRPr="00F93A0E">
        <w:rPr>
          <w:color w:val="auto"/>
          <w:szCs w:val="22"/>
        </w:rPr>
        <w:fldChar w:fldCharType="separate"/>
      </w:r>
      <w:r w:rsidR="00E35AA2" w:rsidRPr="00F93A0E">
        <w:rPr>
          <w:color w:val="auto"/>
          <w:szCs w:val="22"/>
          <w:vertAlign w:val="superscript"/>
        </w:rPr>
        <w:t>25</w:t>
      </w:r>
      <w:r w:rsidR="00E35AA2" w:rsidRPr="00F93A0E">
        <w:rPr>
          <w:color w:val="auto"/>
          <w:szCs w:val="22"/>
        </w:rPr>
        <w:fldChar w:fldCharType="end"/>
      </w:r>
      <w:r w:rsidR="005F473D" w:rsidRPr="00F93A0E">
        <w:rPr>
          <w:bCs/>
          <w:color w:val="auto"/>
        </w:rPr>
        <w:t>.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To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increase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incidence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tumor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formation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in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mice,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cells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can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be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injected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in</w:t>
      </w:r>
      <w:r w:rsidR="005E3513">
        <w:rPr>
          <w:bCs/>
          <w:color w:val="auto"/>
        </w:rPr>
        <w:t>to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mice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with</w:t>
      </w:r>
      <w:r w:rsidR="00E9612C">
        <w:rPr>
          <w:bCs/>
          <w:color w:val="auto"/>
        </w:rPr>
        <w:t xml:space="preserve"> </w:t>
      </w:r>
      <w:r w:rsidR="005804AC" w:rsidRPr="00F93A0E">
        <w:rPr>
          <w:bCs/>
          <w:color w:val="auto"/>
        </w:rPr>
        <w:t>a</w:t>
      </w:r>
      <w:r w:rsidR="00E9612C">
        <w:rPr>
          <w:bCs/>
          <w:color w:val="auto"/>
        </w:rPr>
        <w:t xml:space="preserve"> </w:t>
      </w:r>
      <w:r w:rsidR="005804AC" w:rsidRPr="00F93A0E">
        <w:rPr>
          <w:bCs/>
          <w:color w:val="auto"/>
        </w:rPr>
        <w:t>membrane</w:t>
      </w:r>
      <w:r w:rsidR="00E9612C">
        <w:rPr>
          <w:bCs/>
          <w:color w:val="auto"/>
        </w:rPr>
        <w:t xml:space="preserve"> </w:t>
      </w:r>
      <w:r w:rsidR="005804AC" w:rsidRPr="00F93A0E">
        <w:rPr>
          <w:bCs/>
          <w:color w:val="auto"/>
        </w:rPr>
        <w:t>basement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matrix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as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a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vehicle</w:t>
      </w:r>
      <w:r w:rsidR="00E35AA2" w:rsidRPr="00F93A0E">
        <w:rPr>
          <w:bCs/>
          <w:color w:val="auto"/>
        </w:rPr>
        <w:fldChar w:fldCharType="begin"/>
      </w:r>
      <w:r w:rsidR="00E35AA2" w:rsidRPr="00F93A0E">
        <w:rPr>
          <w:bCs/>
          <w:color w:val="auto"/>
        </w:rPr>
        <w:instrText xml:space="preserve"> ADDIN EN.CITE &lt;EndNote&gt;&lt;Cite&gt;&lt;Author&gt;Mullen&lt;/Author&gt;&lt;Year&gt;1996&lt;/Year&gt;&lt;RecNum&gt;24&lt;/RecNum&gt;&lt;DisplayText&gt;&lt;style face="superscript"&gt;25&lt;/style&gt;&lt;/DisplayText&gt;&lt;record&gt;&lt;rec-number&gt;24&lt;/rec-number&gt;&lt;foreign-keys&gt;&lt;key app="EN" db-id="9afz52vataspryertz1xtzak0r2za9psa2wz" timestamp="1535728037"&gt;24&lt;/key&gt;&lt;/foreign-keys&gt;&lt;ref-type name="Journal Article"&gt;17&lt;/ref-type&gt;&lt;contributors&gt;&lt;authors&gt;&lt;author&gt;Mullen, P.&lt;/author&gt;&lt;author&gt;Ritchie, A.&lt;/author&gt;&lt;author&gt;Langdon, S. P.&lt;/author&gt;&lt;author&gt;Miller, W. R.&lt;/author&gt;&lt;/authors&gt;&lt;/contributors&gt;&lt;auth-address&gt;Imperial Cancer Research Fund, Medical Oncology Unit, Western General Hospital, Edinburgh, UK.&lt;/auth-address&gt;&lt;titles&gt;&lt;title&gt;Effect of Matrigel on the tumorigenicity of human breast and ovarian carcinoma cell lines&lt;/title&gt;&lt;secondary-title&gt;Int J Cancer&lt;/secondary-title&gt;&lt;/titles&gt;&lt;periodical&gt;&lt;full-title&gt;Int J Cancer&lt;/full-title&gt;&lt;/periodical&gt;&lt;pages&gt;816-20&lt;/pages&gt;&lt;volume&gt;67&lt;/volume&gt;&lt;number&gt;6&lt;/number&gt;&lt;keywords&gt;&lt;keyword&gt;Animals&lt;/keyword&gt;&lt;keyword&gt;Breast Neoplasms/*pathology&lt;/keyword&gt;&lt;keyword&gt;Cell Division&lt;/keyword&gt;&lt;keyword&gt;Collagen/*pharmacology&lt;/keyword&gt;&lt;keyword&gt;Drug Combinations&lt;/keyword&gt;&lt;keyword&gt;Estrogens/administration &amp;amp; dosage&lt;/keyword&gt;&lt;keyword&gt;*Extracellular Matrix&lt;/keyword&gt;&lt;keyword&gt;Female&lt;/keyword&gt;&lt;keyword&gt;Humans&lt;/keyword&gt;&lt;keyword&gt;Laminin/*pharmacology&lt;/keyword&gt;&lt;keyword&gt;Mice&lt;/keyword&gt;&lt;keyword&gt;Mice, Nude&lt;/keyword&gt;&lt;keyword&gt;Ovarian Neoplasms/*pathology&lt;/keyword&gt;&lt;keyword&gt;Proteoglycans/*pharmacology&lt;/keyword&gt;&lt;keyword&gt;Transplantation, Heterologous&lt;/keyword&gt;&lt;keyword&gt;Tumor Cells, Cultured&lt;/keyword&gt;&lt;/keywords&gt;&lt;dates&gt;&lt;year&gt;1996&lt;/year&gt;&lt;pub-dates&gt;&lt;date&gt;Sep 17&lt;/date&gt;&lt;/pub-dates&gt;&lt;/dates&gt;&lt;isbn&gt;0020-7136 (Print)&amp;#xD;0020-7136 (Linking)&lt;/isbn&gt;&lt;accession-num&gt;8824553&lt;/accession-num&gt;&lt;urls&gt;&lt;related-urls&gt;&lt;url&gt;https://www.ncbi.nlm.nih.gov/pubmed/8824553&lt;/url&gt;&lt;/related-urls&gt;&lt;/urls&gt;&lt;electronic-resource-num&gt;10.1002/(SICI)1097-0215(19960917)67:6&amp;lt;816::AID-IJC10&amp;gt;3.0.CO;2-#&lt;/electronic-resource-num&gt;&lt;/record&gt;&lt;/Cite&gt;&lt;/EndNote&gt;</w:instrText>
      </w:r>
      <w:r w:rsidR="00E35AA2" w:rsidRPr="00F93A0E">
        <w:rPr>
          <w:bCs/>
          <w:color w:val="auto"/>
        </w:rPr>
        <w:fldChar w:fldCharType="separate"/>
      </w:r>
      <w:r w:rsidR="00E35AA2" w:rsidRPr="00F93A0E">
        <w:rPr>
          <w:bCs/>
          <w:color w:val="auto"/>
          <w:vertAlign w:val="superscript"/>
        </w:rPr>
        <w:t>25</w:t>
      </w:r>
      <w:r w:rsidR="00E35AA2" w:rsidRPr="00F93A0E">
        <w:rPr>
          <w:bCs/>
          <w:color w:val="auto"/>
        </w:rPr>
        <w:fldChar w:fldCharType="end"/>
      </w:r>
      <w:r w:rsidR="005F473D" w:rsidRPr="00F93A0E">
        <w:rPr>
          <w:bCs/>
          <w:color w:val="auto"/>
        </w:rPr>
        <w:t>.</w:t>
      </w:r>
      <w:r w:rsidR="00E9612C">
        <w:rPr>
          <w:bCs/>
          <w:color w:val="auto"/>
        </w:rPr>
        <w:t xml:space="preserve"> </w:t>
      </w:r>
      <w:r w:rsidR="005F473D" w:rsidRPr="00F93A0E">
        <w:rPr>
          <w:color w:val="auto"/>
          <w:szCs w:val="18"/>
        </w:rPr>
        <w:t>Importantly,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</w:rPr>
        <w:t>since</w:t>
      </w:r>
      <w:r w:rsidR="00E9612C">
        <w:rPr>
          <w:color w:val="auto"/>
        </w:rPr>
        <w:t xml:space="preserve"> </w:t>
      </w:r>
      <w:r w:rsidR="005804AC" w:rsidRPr="00F93A0E">
        <w:rPr>
          <w:bCs/>
          <w:color w:val="auto"/>
        </w:rPr>
        <w:t>membrane</w:t>
      </w:r>
      <w:r w:rsidR="00E9612C">
        <w:rPr>
          <w:bCs/>
          <w:color w:val="auto"/>
        </w:rPr>
        <w:t xml:space="preserve"> </w:t>
      </w:r>
      <w:r w:rsidR="005804AC" w:rsidRPr="00F93A0E">
        <w:rPr>
          <w:bCs/>
          <w:color w:val="auto"/>
        </w:rPr>
        <w:t>basement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matrix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polymerizes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solidifies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temperatures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above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5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°C,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  <w:szCs w:val="18"/>
        </w:rPr>
        <w:t>all</w:t>
      </w:r>
      <w:r w:rsidR="00E9612C">
        <w:rPr>
          <w:color w:val="auto"/>
          <w:szCs w:val="18"/>
        </w:rPr>
        <w:t xml:space="preserve"> </w:t>
      </w:r>
      <w:proofErr w:type="spellStart"/>
      <w:r w:rsidR="005F473D" w:rsidRPr="00F93A0E">
        <w:rPr>
          <w:color w:val="auto"/>
          <w:szCs w:val="18"/>
        </w:rPr>
        <w:t>cultureware</w:t>
      </w:r>
      <w:proofErr w:type="spellEnd"/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or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media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coming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in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contact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with</w:t>
      </w:r>
      <w:r w:rsidR="00E9612C">
        <w:rPr>
          <w:color w:val="auto"/>
          <w:szCs w:val="18"/>
        </w:rPr>
        <w:t xml:space="preserve"> </w:t>
      </w:r>
      <w:r w:rsidR="00D2011C">
        <w:rPr>
          <w:color w:val="auto"/>
          <w:szCs w:val="18"/>
        </w:rPr>
        <w:t xml:space="preserve">the </w:t>
      </w:r>
      <w:r w:rsidR="005804AC" w:rsidRPr="00F93A0E">
        <w:rPr>
          <w:bCs/>
          <w:color w:val="auto"/>
        </w:rPr>
        <w:t>membrane</w:t>
      </w:r>
      <w:r w:rsidR="00E9612C">
        <w:rPr>
          <w:bCs/>
          <w:color w:val="auto"/>
        </w:rPr>
        <w:t xml:space="preserve"> </w:t>
      </w:r>
      <w:r w:rsidR="005804AC" w:rsidRPr="00F93A0E">
        <w:rPr>
          <w:bCs/>
          <w:color w:val="auto"/>
        </w:rPr>
        <w:t>basement</w:t>
      </w:r>
      <w:r w:rsidR="00E9612C">
        <w:rPr>
          <w:bCs/>
          <w:color w:val="auto"/>
        </w:rPr>
        <w:t xml:space="preserve"> </w:t>
      </w:r>
      <w:r w:rsidR="005F473D" w:rsidRPr="00F93A0E">
        <w:rPr>
          <w:color w:val="auto"/>
          <w:szCs w:val="18"/>
        </w:rPr>
        <w:t>matrix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should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be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prechilled/ice-cold</w:t>
      </w:r>
      <w:r w:rsidR="00D2011C">
        <w:rPr>
          <w:color w:val="auto"/>
          <w:szCs w:val="18"/>
        </w:rPr>
        <w:t>,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and</w:t>
      </w:r>
      <w:r w:rsidR="00E9612C">
        <w:rPr>
          <w:color w:val="auto"/>
          <w:szCs w:val="18"/>
        </w:rPr>
        <w:t xml:space="preserve"> </w:t>
      </w:r>
      <w:r w:rsidR="00D2011C">
        <w:rPr>
          <w:color w:val="auto"/>
          <w:szCs w:val="18"/>
        </w:rPr>
        <w:t xml:space="preserve">the </w:t>
      </w:r>
      <w:r w:rsidR="005804AC" w:rsidRPr="00F93A0E">
        <w:rPr>
          <w:bCs/>
          <w:color w:val="auto"/>
        </w:rPr>
        <w:t>membrane</w:t>
      </w:r>
      <w:r w:rsidR="00E9612C">
        <w:rPr>
          <w:bCs/>
          <w:color w:val="auto"/>
        </w:rPr>
        <w:t xml:space="preserve"> </w:t>
      </w:r>
      <w:r w:rsidR="005804AC" w:rsidRPr="00F93A0E">
        <w:rPr>
          <w:bCs/>
          <w:color w:val="auto"/>
        </w:rPr>
        <w:t>basement</w:t>
      </w:r>
      <w:r w:rsidR="00E9612C">
        <w:rPr>
          <w:bCs/>
          <w:color w:val="auto"/>
        </w:rPr>
        <w:t xml:space="preserve"> </w:t>
      </w:r>
      <w:r w:rsidR="005F473D" w:rsidRPr="00F93A0E">
        <w:rPr>
          <w:color w:val="auto"/>
          <w:szCs w:val="18"/>
        </w:rPr>
        <w:t>solutions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should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be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kept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on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ice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during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the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entire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process</w:t>
      </w:r>
      <w:r w:rsidR="00E35AA2" w:rsidRPr="00F93A0E">
        <w:rPr>
          <w:color w:val="auto"/>
          <w:szCs w:val="18"/>
        </w:rPr>
        <w:fldChar w:fldCharType="begin"/>
      </w:r>
      <w:r w:rsidR="00E35AA2" w:rsidRPr="00F93A0E">
        <w:rPr>
          <w:color w:val="auto"/>
          <w:szCs w:val="18"/>
        </w:rPr>
        <w:instrText xml:space="preserve"> ADDIN EN.CITE &lt;EndNote&gt;&lt;Cite&gt;&lt;Author&gt;Mullen&lt;/Author&gt;&lt;Year&gt;1996&lt;/Year&gt;&lt;RecNum&gt;24&lt;/RecNum&gt;&lt;DisplayText&gt;&lt;style face="superscript"&gt;25&lt;/style&gt;&lt;/DisplayText&gt;&lt;record&gt;&lt;rec-number&gt;24&lt;/rec-number&gt;&lt;foreign-keys&gt;&lt;key app="EN" db-id="9afz52vataspryertz1xtzak0r2za9psa2wz" timestamp="1535728037"&gt;24&lt;/key&gt;&lt;/foreign-keys&gt;&lt;ref-type name="Journal Article"&gt;17&lt;/ref-type&gt;&lt;contributors&gt;&lt;authors&gt;&lt;author&gt;Mullen, P.&lt;/author&gt;&lt;author&gt;Ritchie, A.&lt;/author&gt;&lt;author&gt;Langdon, S. P.&lt;/author&gt;&lt;author&gt;Miller, W. R.&lt;/author&gt;&lt;/authors&gt;&lt;/contributors&gt;&lt;auth-address&gt;Imperial Cancer Research Fund, Medical Oncology Unit, Western General Hospital, Edinburgh, UK.&lt;/auth-address&gt;&lt;titles&gt;&lt;title&gt;Effect of Matrigel on the tumorigenicity of human breast and ovarian carcinoma cell lines&lt;/title&gt;&lt;secondary-title&gt;Int J Cancer&lt;/secondary-title&gt;&lt;/titles&gt;&lt;periodical&gt;&lt;full-title&gt;Int J Cancer&lt;/full-title&gt;&lt;/periodical&gt;&lt;pages&gt;816-20&lt;/pages&gt;&lt;volume&gt;67&lt;/volume&gt;&lt;number&gt;6&lt;/number&gt;&lt;keywords&gt;&lt;keyword&gt;Animals&lt;/keyword&gt;&lt;keyword&gt;Breast Neoplasms/*pathology&lt;/keyword&gt;&lt;keyword&gt;Cell Division&lt;/keyword&gt;&lt;keyword&gt;Collagen/*pharmacology&lt;/keyword&gt;&lt;keyword&gt;Drug Combinations&lt;/keyword&gt;&lt;keyword&gt;Estrogens/administration &amp;amp; dosage&lt;/keyword&gt;&lt;keyword&gt;*Extracellular Matrix&lt;/keyword&gt;&lt;keyword&gt;Female&lt;/keyword&gt;&lt;keyword&gt;Humans&lt;/keyword&gt;&lt;keyword&gt;Laminin/*pharmacology&lt;/keyword&gt;&lt;keyword&gt;Mice&lt;/keyword&gt;&lt;keyword&gt;Mice, Nude&lt;/keyword&gt;&lt;keyword&gt;Ovarian Neoplasms/*pathology&lt;/keyword&gt;&lt;keyword&gt;Proteoglycans/*pharmacology&lt;/keyword&gt;&lt;keyword&gt;Transplantation, Heterologous&lt;/keyword&gt;&lt;keyword&gt;Tumor Cells, Cultured&lt;/keyword&gt;&lt;/keywords&gt;&lt;dates&gt;&lt;year&gt;1996&lt;/year&gt;&lt;pub-dates&gt;&lt;date&gt;Sep 17&lt;/date&gt;&lt;/pub-dates&gt;&lt;/dates&gt;&lt;isbn&gt;0020-7136 (Print)&amp;#xD;0020-7136 (Linking)&lt;/isbn&gt;&lt;accession-num&gt;8824553&lt;/accession-num&gt;&lt;urls&gt;&lt;related-urls&gt;&lt;url&gt;https://www.ncbi.nlm.nih.gov/pubmed/8824553&lt;/url&gt;&lt;/related-urls&gt;&lt;/urls&gt;&lt;electronic-resource-num&gt;10.1002/(SICI)1097-0215(19960917)67:6&amp;lt;816::AID-IJC10&amp;gt;3.0.CO;2-#&lt;/electronic-resource-num&gt;&lt;/record&gt;&lt;/Cite&gt;&lt;/EndNote&gt;</w:instrText>
      </w:r>
      <w:r w:rsidR="00E35AA2" w:rsidRPr="00F93A0E">
        <w:rPr>
          <w:color w:val="auto"/>
          <w:szCs w:val="18"/>
        </w:rPr>
        <w:fldChar w:fldCharType="separate"/>
      </w:r>
      <w:r w:rsidR="00E35AA2" w:rsidRPr="00F93A0E">
        <w:rPr>
          <w:color w:val="auto"/>
          <w:szCs w:val="18"/>
          <w:vertAlign w:val="superscript"/>
        </w:rPr>
        <w:t>25</w:t>
      </w:r>
      <w:r w:rsidR="00E35AA2" w:rsidRPr="00F93A0E">
        <w:rPr>
          <w:color w:val="auto"/>
          <w:szCs w:val="18"/>
        </w:rPr>
        <w:fldChar w:fldCharType="end"/>
      </w:r>
      <w:r w:rsidR="005F473D" w:rsidRPr="00F93A0E">
        <w:rPr>
          <w:color w:val="auto"/>
          <w:szCs w:val="32"/>
        </w:rPr>
        <w:t>.</w:t>
      </w:r>
      <w:r w:rsidR="00E9612C">
        <w:rPr>
          <w:color w:val="auto"/>
          <w:szCs w:val="32"/>
        </w:rPr>
        <w:t xml:space="preserve"> </w:t>
      </w:r>
      <w:r w:rsidR="00D2011C">
        <w:rPr>
          <w:color w:val="auto"/>
          <w:szCs w:val="32"/>
        </w:rPr>
        <w:t xml:space="preserve">With the use of the </w:t>
      </w:r>
      <w:r w:rsidR="005804AC" w:rsidRPr="00F93A0E">
        <w:rPr>
          <w:bCs/>
          <w:color w:val="auto"/>
        </w:rPr>
        <w:t>membrane</w:t>
      </w:r>
      <w:r w:rsidR="00E9612C">
        <w:rPr>
          <w:bCs/>
          <w:color w:val="auto"/>
        </w:rPr>
        <w:t xml:space="preserve"> </w:t>
      </w:r>
      <w:r w:rsidR="005804AC" w:rsidRPr="00F93A0E">
        <w:rPr>
          <w:bCs/>
          <w:color w:val="auto"/>
        </w:rPr>
        <w:t>basement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matrix,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we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observed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a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100</w:t>
      </w:r>
      <w:r w:rsidR="006B74A5" w:rsidRPr="00F93A0E">
        <w:rPr>
          <w:bCs/>
          <w:color w:val="auto"/>
        </w:rPr>
        <w:t>%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take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rate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with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IMR5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cells</w:t>
      </w:r>
      <w:r w:rsidR="00D2011C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while</w:t>
      </w:r>
      <w:r w:rsidR="00D2011C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in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absence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5804AC" w:rsidRPr="00F93A0E">
        <w:rPr>
          <w:bCs/>
          <w:color w:val="auto"/>
        </w:rPr>
        <w:t>membrane</w:t>
      </w:r>
      <w:r w:rsidR="00E9612C">
        <w:rPr>
          <w:bCs/>
          <w:color w:val="auto"/>
        </w:rPr>
        <w:t xml:space="preserve"> </w:t>
      </w:r>
      <w:r w:rsidR="005804AC" w:rsidRPr="00F93A0E">
        <w:rPr>
          <w:bCs/>
          <w:color w:val="auto"/>
        </w:rPr>
        <w:t>basement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matrix</w:t>
      </w:r>
      <w:r w:rsidR="00D2011C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this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cell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line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demonstrated</w:t>
      </w:r>
      <w:r w:rsidR="00E9612C">
        <w:rPr>
          <w:bCs/>
          <w:color w:val="auto"/>
        </w:rPr>
        <w:t xml:space="preserve"> </w:t>
      </w:r>
      <w:r w:rsidR="00D2011C">
        <w:rPr>
          <w:bCs/>
          <w:color w:val="auto"/>
        </w:rPr>
        <w:t xml:space="preserve">a </w:t>
      </w:r>
      <w:r w:rsidR="005F473D" w:rsidRPr="00F93A0E">
        <w:rPr>
          <w:bCs/>
          <w:color w:val="auto"/>
        </w:rPr>
        <w:t>&lt;80</w:t>
      </w:r>
      <w:r w:rsidR="006B74A5" w:rsidRPr="00F93A0E">
        <w:rPr>
          <w:bCs/>
          <w:color w:val="auto"/>
        </w:rPr>
        <w:t>%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take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rate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(data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not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shown).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In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addition,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to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increase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incidence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tumor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graft,</w:t>
      </w:r>
      <w:r w:rsidR="00E9612C">
        <w:rPr>
          <w:bCs/>
          <w:color w:val="auto"/>
        </w:rPr>
        <w:t xml:space="preserve"> </w:t>
      </w:r>
      <w:r w:rsidR="005804AC" w:rsidRPr="00F93A0E">
        <w:rPr>
          <w:bCs/>
          <w:color w:val="auto"/>
        </w:rPr>
        <w:t>membrane</w:t>
      </w:r>
      <w:r w:rsidR="00E9612C">
        <w:rPr>
          <w:bCs/>
          <w:color w:val="auto"/>
        </w:rPr>
        <w:t xml:space="preserve"> </w:t>
      </w:r>
      <w:r w:rsidR="005804AC" w:rsidRPr="00F93A0E">
        <w:rPr>
          <w:bCs/>
          <w:color w:val="auto"/>
        </w:rPr>
        <w:t>basement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matrix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can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also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increase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tumor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growth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rate</w:t>
      </w:r>
      <w:r w:rsidR="00E35AA2" w:rsidRPr="00F93A0E">
        <w:rPr>
          <w:bCs/>
          <w:color w:val="auto"/>
        </w:rPr>
        <w:fldChar w:fldCharType="begin"/>
      </w:r>
      <w:r w:rsidR="00E35AA2" w:rsidRPr="00F93A0E">
        <w:rPr>
          <w:bCs/>
          <w:color w:val="auto"/>
        </w:rPr>
        <w:instrText xml:space="preserve"> ADDIN EN.CITE &lt;EndNote&gt;&lt;Cite&gt;&lt;Author&gt;Mullen&lt;/Author&gt;&lt;Year&gt;1996&lt;/Year&gt;&lt;RecNum&gt;24&lt;/RecNum&gt;&lt;DisplayText&gt;&lt;style face="superscript"&gt;25&lt;/style&gt;&lt;/DisplayText&gt;&lt;record&gt;&lt;rec-number&gt;24&lt;/rec-number&gt;&lt;foreign-keys&gt;&lt;key app="EN" db-id="9afz52vataspryertz1xtzak0r2za9psa2wz" timestamp="1535728037"&gt;24&lt;/key&gt;&lt;/foreign-keys&gt;&lt;ref-type name="Journal Article"&gt;17&lt;/ref-type&gt;&lt;contributors&gt;&lt;authors&gt;&lt;author&gt;Mullen, P.&lt;/author&gt;&lt;author&gt;Ritchie, A.&lt;/author&gt;&lt;author&gt;Langdon, S. P.&lt;/author&gt;&lt;author&gt;Miller, W. R.&lt;/author&gt;&lt;/authors&gt;&lt;/contributors&gt;&lt;auth-address&gt;Imperial Cancer Research Fund, Medical Oncology Unit, Western General Hospital, Edinburgh, UK.&lt;/auth-address&gt;&lt;titles&gt;&lt;title&gt;Effect of Matrigel on the tumorigenicity of human breast and ovarian carcinoma cell lines&lt;/title&gt;&lt;secondary-title&gt;Int J Cancer&lt;/secondary-title&gt;&lt;/titles&gt;&lt;periodical&gt;&lt;full-title&gt;Int J Cancer&lt;/full-title&gt;&lt;/periodical&gt;&lt;pages&gt;816-20&lt;/pages&gt;&lt;volume&gt;67&lt;/volume&gt;&lt;number&gt;6&lt;/number&gt;&lt;keywords&gt;&lt;keyword&gt;Animals&lt;/keyword&gt;&lt;keyword&gt;Breast Neoplasms/*pathology&lt;/keyword&gt;&lt;keyword&gt;Cell Division&lt;/keyword&gt;&lt;keyword&gt;Collagen/*pharmacology&lt;/keyword&gt;&lt;keyword&gt;Drug Combinations&lt;/keyword&gt;&lt;keyword&gt;Estrogens/administration &amp;amp; dosage&lt;/keyword&gt;&lt;keyword&gt;*Extracellular Matrix&lt;/keyword&gt;&lt;keyword&gt;Female&lt;/keyword&gt;&lt;keyword&gt;Humans&lt;/keyword&gt;&lt;keyword&gt;Laminin/*pharmacology&lt;/keyword&gt;&lt;keyword&gt;Mice&lt;/keyword&gt;&lt;keyword&gt;Mice, Nude&lt;/keyword&gt;&lt;keyword&gt;Ovarian Neoplasms/*pathology&lt;/keyword&gt;&lt;keyword&gt;Proteoglycans/*pharmacology&lt;/keyword&gt;&lt;keyword&gt;Transplantation, Heterologous&lt;/keyword&gt;&lt;keyword&gt;Tumor Cells, Cultured&lt;/keyword&gt;&lt;/keywords&gt;&lt;dates&gt;&lt;year&gt;1996&lt;/year&gt;&lt;pub-dates&gt;&lt;date&gt;Sep 17&lt;/date&gt;&lt;/pub-dates&gt;&lt;/dates&gt;&lt;isbn&gt;0020-7136 (Print)&amp;#xD;0020-7136 (Linking)&lt;/isbn&gt;&lt;accession-num&gt;8824553&lt;/accession-num&gt;&lt;urls&gt;&lt;related-urls&gt;&lt;url&gt;https://www.ncbi.nlm.nih.gov/pubmed/8824553&lt;/url&gt;&lt;/related-urls&gt;&lt;/urls&gt;&lt;electronic-resource-num&gt;10.1002/(SICI)1097-0215(19960917)67:6&amp;lt;816::AID-IJC10&amp;gt;3.0.CO;2-#&lt;/electronic-resource-num&gt;&lt;/record&gt;&lt;/Cite&gt;&lt;/EndNote&gt;</w:instrText>
      </w:r>
      <w:r w:rsidR="00E35AA2" w:rsidRPr="00F93A0E">
        <w:rPr>
          <w:bCs/>
          <w:color w:val="auto"/>
        </w:rPr>
        <w:fldChar w:fldCharType="separate"/>
      </w:r>
      <w:r w:rsidR="00E35AA2" w:rsidRPr="00F93A0E">
        <w:rPr>
          <w:bCs/>
          <w:color w:val="auto"/>
          <w:vertAlign w:val="superscript"/>
        </w:rPr>
        <w:t>25</w:t>
      </w:r>
      <w:r w:rsidR="00E35AA2" w:rsidRPr="00F93A0E">
        <w:rPr>
          <w:bCs/>
          <w:color w:val="auto"/>
        </w:rPr>
        <w:fldChar w:fldCharType="end"/>
      </w:r>
      <w:r w:rsidR="005F473D" w:rsidRPr="00F93A0E">
        <w:rPr>
          <w:bCs/>
          <w:color w:val="auto"/>
        </w:rPr>
        <w:t>.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We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observed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that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all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xenograft</w:t>
      </w:r>
      <w:r w:rsidR="00D2011C">
        <w:rPr>
          <w:bCs/>
          <w:color w:val="auto"/>
        </w:rPr>
        <w:t>s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had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appeared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by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day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11.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However,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during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first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seven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days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following</w:t>
      </w:r>
      <w:r w:rsidR="00E9612C">
        <w:rPr>
          <w:bCs/>
          <w:color w:val="auto"/>
        </w:rPr>
        <w:t xml:space="preserve"> </w:t>
      </w:r>
      <w:r w:rsidR="00DD1D9A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tumor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cell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challenge,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the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presence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of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lumps</w:t>
      </w:r>
      <w:r w:rsidR="00D2011C">
        <w:rPr>
          <w:bCs/>
          <w:color w:val="auto"/>
        </w:rPr>
        <w:t xml:space="preserve"> could be observed</w:t>
      </w:r>
      <w:r w:rsidR="005F473D" w:rsidRPr="00F93A0E">
        <w:rPr>
          <w:bCs/>
          <w:color w:val="auto"/>
        </w:rPr>
        <w:t>,</w:t>
      </w:r>
      <w:r w:rsidR="00E9612C">
        <w:rPr>
          <w:bCs/>
          <w:color w:val="auto"/>
        </w:rPr>
        <w:t xml:space="preserve"> </w:t>
      </w:r>
      <w:r w:rsidR="005F473D" w:rsidRPr="00F93A0E">
        <w:rPr>
          <w:color w:val="auto"/>
          <w:szCs w:val="18"/>
        </w:rPr>
        <w:t>which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may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be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caused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by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the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presence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of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the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initial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inoculum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bCs/>
          <w:color w:val="auto"/>
        </w:rPr>
        <w:t>(data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not</w:t>
      </w:r>
      <w:r w:rsidR="00E9612C">
        <w:rPr>
          <w:bCs/>
          <w:color w:val="auto"/>
        </w:rPr>
        <w:t xml:space="preserve"> </w:t>
      </w:r>
      <w:r w:rsidR="005F473D" w:rsidRPr="00F93A0E">
        <w:rPr>
          <w:bCs/>
          <w:color w:val="auto"/>
        </w:rPr>
        <w:t>shown)</w:t>
      </w:r>
      <w:r w:rsidR="005F473D" w:rsidRPr="00F93A0E">
        <w:rPr>
          <w:color w:val="auto"/>
          <w:szCs w:val="18"/>
        </w:rPr>
        <w:t>.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Thus,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we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did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not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consider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measurements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  <w:szCs w:val="18"/>
        </w:rPr>
        <w:t>tumor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size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meaningful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before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this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18"/>
        </w:rPr>
        <w:t>time.</w:t>
      </w:r>
      <w:r w:rsidR="00E9612C">
        <w:rPr>
          <w:color w:val="auto"/>
          <w:szCs w:val="18"/>
        </w:rPr>
        <w:t xml:space="preserve"> </w:t>
      </w:r>
      <w:r w:rsidR="005F473D" w:rsidRPr="00F93A0E">
        <w:rPr>
          <w:color w:val="auto"/>
          <w:szCs w:val="32"/>
        </w:rPr>
        <w:t>Using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the</w:t>
      </w:r>
      <w:r w:rsidR="00E9612C">
        <w:rPr>
          <w:color w:val="auto"/>
          <w:szCs w:val="32"/>
        </w:rPr>
        <w:t xml:space="preserve"> </w:t>
      </w:r>
      <w:r w:rsidR="005804AC" w:rsidRPr="00F93A0E">
        <w:rPr>
          <w:bCs/>
          <w:color w:val="auto"/>
        </w:rPr>
        <w:t>membrane</w:t>
      </w:r>
      <w:r w:rsidR="00E9612C">
        <w:rPr>
          <w:bCs/>
          <w:color w:val="auto"/>
        </w:rPr>
        <w:t xml:space="preserve"> </w:t>
      </w:r>
      <w:r w:rsidR="005804AC" w:rsidRPr="00F93A0E">
        <w:rPr>
          <w:bCs/>
          <w:color w:val="auto"/>
        </w:rPr>
        <w:t>basement</w:t>
      </w:r>
      <w:r w:rsidR="00E9612C">
        <w:rPr>
          <w:bCs/>
          <w:color w:val="auto"/>
        </w:rPr>
        <w:t xml:space="preserve"> </w:t>
      </w:r>
      <w:r w:rsidR="005F473D" w:rsidRPr="00F93A0E">
        <w:rPr>
          <w:color w:val="auto"/>
          <w:szCs w:val="32"/>
        </w:rPr>
        <w:t>matrix</w:t>
      </w:r>
      <w:r w:rsidR="00E9612C">
        <w:rPr>
          <w:color w:val="auto"/>
          <w:szCs w:val="32"/>
        </w:rPr>
        <w:t xml:space="preserve"> </w:t>
      </w:r>
      <w:r w:rsidR="00D2011C">
        <w:rPr>
          <w:color w:val="auto"/>
          <w:szCs w:val="32"/>
        </w:rPr>
        <w:t xml:space="preserve">made it </w:t>
      </w:r>
      <w:r w:rsidR="00D2011C">
        <w:rPr>
          <w:color w:val="auto"/>
          <w:szCs w:val="32"/>
        </w:rPr>
        <w:t>possible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to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reduce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the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number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of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mice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in</w:t>
      </w:r>
      <w:r w:rsidR="00E9612C">
        <w:rPr>
          <w:color w:val="auto"/>
          <w:szCs w:val="32"/>
        </w:rPr>
        <w:t xml:space="preserve"> </w:t>
      </w:r>
      <w:r w:rsidR="00D2011C">
        <w:rPr>
          <w:color w:val="auto"/>
          <w:szCs w:val="32"/>
        </w:rPr>
        <w:t>the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experimental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setting</w:t>
      </w:r>
      <w:r w:rsidR="00E9612C">
        <w:rPr>
          <w:color w:val="auto"/>
          <w:szCs w:val="32"/>
        </w:rPr>
        <w:t xml:space="preserve"> </w:t>
      </w:r>
      <w:r w:rsidR="005F473D" w:rsidRPr="00F93A0E">
        <w:rPr>
          <w:color w:val="auto"/>
          <w:szCs w:val="32"/>
        </w:rPr>
        <w:t>and</w:t>
      </w:r>
      <w:r w:rsidR="00E9612C">
        <w:rPr>
          <w:color w:val="auto"/>
          <w:szCs w:val="32"/>
        </w:rPr>
        <w:t xml:space="preserve"> </w:t>
      </w:r>
      <w:r w:rsidR="00D2011C">
        <w:rPr>
          <w:color w:val="auto"/>
          <w:szCs w:val="32"/>
        </w:rPr>
        <w:t xml:space="preserve">to </w:t>
      </w:r>
      <w:r w:rsidR="005F473D" w:rsidRPr="00F93A0E">
        <w:rPr>
          <w:color w:val="auto"/>
          <w:shd w:val="clear" w:color="auto" w:fill="FFFFFF"/>
        </w:rPr>
        <w:t>perform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the</w:t>
      </w:r>
      <w:r w:rsidR="00E9612C">
        <w:rPr>
          <w:color w:val="auto"/>
          <w:shd w:val="clear" w:color="auto" w:fill="FFFFFF"/>
        </w:rPr>
        <w:t xml:space="preserve"> </w:t>
      </w:r>
      <w:r w:rsidR="006B74A5" w:rsidRPr="00F93A0E">
        <w:rPr>
          <w:i/>
          <w:color w:val="auto"/>
          <w:shd w:val="clear" w:color="auto" w:fill="FFFFFF"/>
        </w:rPr>
        <w:t>in</w:t>
      </w:r>
      <w:r w:rsidR="00E9612C">
        <w:rPr>
          <w:i/>
          <w:color w:val="auto"/>
          <w:shd w:val="clear" w:color="auto" w:fill="FFFFFF"/>
        </w:rPr>
        <w:t xml:space="preserve"> </w:t>
      </w:r>
      <w:r w:rsidR="006B74A5" w:rsidRPr="00F93A0E">
        <w:rPr>
          <w:i/>
          <w:color w:val="auto"/>
          <w:shd w:val="clear" w:color="auto" w:fill="FFFFFF"/>
        </w:rPr>
        <w:t>vivo</w:t>
      </w:r>
      <w:r w:rsidR="00E9612C">
        <w:rPr>
          <w:color w:val="auto"/>
          <w:shd w:val="clear" w:color="auto" w:fill="FFFFFF"/>
        </w:rPr>
        <w:t xml:space="preserve"> </w:t>
      </w:r>
      <w:r w:rsidR="00DA14FD" w:rsidRPr="00F93A0E">
        <w:rPr>
          <w:color w:val="auto"/>
          <w:shd w:val="clear" w:color="auto" w:fill="FFFFFF"/>
        </w:rPr>
        <w:t>experiment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within</w:t>
      </w:r>
      <w:r w:rsidR="00E9612C">
        <w:rPr>
          <w:color w:val="auto"/>
          <w:shd w:val="clear" w:color="auto" w:fill="FFFFFF"/>
        </w:rPr>
        <w:t xml:space="preserve"> </w:t>
      </w:r>
      <w:r w:rsidR="00D2011C">
        <w:rPr>
          <w:color w:val="auto"/>
          <w:shd w:val="clear" w:color="auto" w:fill="FFFFFF"/>
        </w:rPr>
        <w:t>three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months.</w:t>
      </w:r>
      <w:r w:rsidR="00E9612C">
        <w:rPr>
          <w:color w:val="auto"/>
          <w:shd w:val="clear" w:color="auto" w:fill="FFFFFF"/>
        </w:rPr>
        <w:t xml:space="preserve"> </w:t>
      </w:r>
    </w:p>
    <w:p w14:paraId="102D8210" w14:textId="77777777" w:rsidR="004E0A7B" w:rsidRPr="00F93A0E" w:rsidRDefault="004E0A7B" w:rsidP="0066649A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CE35529" w14:textId="1EE951B3" w:rsidR="004E0A7B" w:rsidRPr="00F93A0E" w:rsidRDefault="003F565A" w:rsidP="0066649A">
      <w:pPr>
        <w:widowControl/>
        <w:rPr>
          <w:i/>
          <w:color w:val="auto"/>
        </w:rPr>
      </w:pPr>
      <w:r w:rsidRPr="00F93A0E">
        <w:rPr>
          <w:color w:val="auto"/>
        </w:rPr>
        <w:t>Drug/antibody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dosages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may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vary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depending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C06B88">
        <w:rPr>
          <w:color w:val="auto"/>
        </w:rPr>
        <w:t xml:space="preserve">the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line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mouse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strain.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Due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limitation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vitro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viability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assay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extrapolating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vivo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drug/antibody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dosage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described</w:t>
      </w:r>
      <w:r w:rsidR="00E9612C">
        <w:rPr>
          <w:color w:val="auto"/>
        </w:rPr>
        <w:t xml:space="preserve"> </w:t>
      </w:r>
      <w:r w:rsidR="00475E54" w:rsidRPr="00F93A0E">
        <w:rPr>
          <w:color w:val="auto"/>
        </w:rPr>
        <w:t>above</w:t>
      </w:r>
      <w:r w:rsidR="005F473D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clinically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relevant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dosages</w:t>
      </w:r>
      <w:r w:rsidR="00E9612C">
        <w:rPr>
          <w:color w:val="auto"/>
        </w:rPr>
        <w:t xml:space="preserve"> </w:t>
      </w:r>
      <w:r w:rsidR="00C06B88">
        <w:rPr>
          <w:color w:val="auto"/>
        </w:rPr>
        <w:t xml:space="preserve">were retained </w:t>
      </w:r>
      <w:r w:rsidR="005F473D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both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topotecan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proofErr w:type="spellStart"/>
      <w:r w:rsidR="005F473D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C06B88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vivo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experimental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setting,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based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data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published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others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&lt;EndNote&gt;&lt;Cite&gt;&lt;Author&gt;Feng&lt;/Author&gt;&lt;Year&gt;2013&lt;/Year&gt;&lt;RecNum&gt;25&lt;/RecNum&gt;&lt;DisplayText&gt;&lt;style face="superscript"&gt;26&lt;/style&gt;&lt;/DisplayText&gt;&lt;record&gt;&lt;rec-number&gt;25&lt;/rec-number&gt;&lt;foreign-keys&gt;&lt;key app="EN" db-id="9afz52vataspryertz1xtzak0r2za9psa2wz" timestamp="1535728037"&gt;25&lt;/key&gt;&lt;/foreign-keys&gt;&lt;ref-type name="Journal Article"&gt;17&lt;/ref-type&gt;&lt;contributors&gt;&lt;authors&gt;&lt;author&gt;Feng, C.&lt;/author&gt;&lt;author&gt;Tang, S.&lt;/author&gt;&lt;author&gt;Wang, J.&lt;/author&gt;&lt;author&gt;Liu, Y.&lt;/author&gt;&lt;author&gt;Yang, G.&lt;/author&gt;&lt;/authors&gt;&lt;/contributors&gt;&lt;auth-address&gt;Department of Pediatrics, General Hospital of PLA, Beijing 100853, China. E-mail: wfengchen1@sina.com.&lt;/auth-address&gt;&lt;titles&gt;&lt;title&gt;Topotecan plus cyclophosphamide as maintenance chemotherapy for children with high-risk neuroblastoma in complete remission: short-term curative effects and toxicity&lt;/title&gt;&lt;secondary-title&gt;Nan Fang Yi Ke Da Xue Xue Bao&lt;/secondary-title&gt;&lt;/titles&gt;&lt;periodical&gt;&lt;full-title&gt;Nan Fang Yi Ke Da Xue Xue Bao&lt;/full-title&gt;&lt;/periodical&gt;&lt;pages&gt;1107-10&lt;/pages&gt;&lt;volume&gt;33&lt;/volume&gt;&lt;number&gt;8&lt;/number&gt;&lt;keywords&gt;&lt;keyword&gt;Antineoplastic Combined Chemotherapy Protocols/*adverse effects/*therapeutic use&lt;/keyword&gt;&lt;keyword&gt;Child&lt;/keyword&gt;&lt;keyword&gt;Child, Preschool&lt;/keyword&gt;&lt;keyword&gt;Cyclophosphamide/administration &amp;amp; dosage/adverse effects&lt;/keyword&gt;&lt;keyword&gt;Female&lt;/keyword&gt;&lt;keyword&gt;Humans&lt;/keyword&gt;&lt;keyword&gt;Infant&lt;/keyword&gt;&lt;keyword&gt;*Maintenance Chemotherapy&lt;/keyword&gt;&lt;keyword&gt;Male&lt;/keyword&gt;&lt;keyword&gt;Neoplasm Staging&lt;/keyword&gt;&lt;keyword&gt;Neuroblastoma/*drug therapy/pathology&lt;/keyword&gt;&lt;keyword&gt;Topotecan/administration &amp;amp; dosage/adverse effects&lt;/keyword&gt;&lt;keyword&gt;Treatment Outcome&lt;/keyword&gt;&lt;/keywords&gt;&lt;dates&gt;&lt;year&gt;2013&lt;/year&gt;&lt;pub-dates&gt;&lt;date&gt;Aug&lt;/date&gt;&lt;/pub-dates&gt;&lt;/dates&gt;&lt;isbn&gt;1673-4254 (Print)&amp;#xD;1673-4254 (Linking)&lt;/isbn&gt;&lt;accession-num&gt;23996746&lt;/accession-num&gt;&lt;urls&gt;&lt;related-urls&gt;&lt;url&gt;https://www.ncbi.nlm.nih.gov/pubmed/23996746&lt;/url&gt;&lt;/related-urls&gt;&lt;/urls&gt;&lt;/record&gt;&lt;/Cite&gt;&lt;/EndNote&gt;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26</w:t>
      </w:r>
      <w:r w:rsidR="00E35AA2" w:rsidRPr="00F93A0E">
        <w:rPr>
          <w:color w:val="auto"/>
        </w:rPr>
        <w:fldChar w:fldCharType="end"/>
      </w:r>
      <w:r w:rsidR="00C06B88" w:rsidRPr="00782692">
        <w:rPr>
          <w:color w:val="auto"/>
          <w:vertAlign w:val="superscript"/>
        </w:rPr>
        <w:t>,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&lt;EndNote&gt;&lt;Cite&gt;&lt;Author&gt;Cheung&lt;/Author&gt;&lt;Year&gt;1987&lt;/Year&gt;&lt;RecNum&gt;26&lt;/RecNum&gt;&lt;DisplayText&gt;&lt;style face="superscript"&gt;27&lt;/style&gt;&lt;/DisplayText&gt;&lt;record&gt;&lt;rec-number&gt;26&lt;/rec-number&gt;&lt;foreign-keys&gt;&lt;key app="EN" db-id="9afz52vataspryertz1xtzak0r2za9psa2wz" timestamp="1535728037"&gt;26&lt;/key&gt;&lt;/foreign-keys&gt;&lt;ref-type name="Journal Article"&gt;17&lt;/ref-type&gt;&lt;contributors&gt;&lt;authors&gt;&lt;author&gt;Cheung, N. K.&lt;/author&gt;&lt;author&gt;Lazarus, H.&lt;/author&gt;&lt;author&gt;Miraldi, F. D.&lt;/author&gt;&lt;author&gt;Abramowsky, C. R.&lt;/author&gt;&lt;author&gt;Kallick, S.&lt;/author&gt;&lt;author&gt;Saarinen, U. M.&lt;/author&gt;&lt;author&gt;Spitzer, T.&lt;/author&gt;&lt;author&gt;Strandjord, S. E.&lt;/author&gt;&lt;author&gt;Coccia, P. F.&lt;/author&gt;&lt;author&gt;Berger, N. A.&lt;/author&gt;&lt;/authors&gt;&lt;/contributors&gt;&lt;titles&gt;&lt;title&gt;Ganglioside GD2 specific monoclonal antibody 3F8: a phase I study in patients with neuroblastoma and malignant melanoma&lt;/title&gt;&lt;secondary-title&gt;J Clin Oncol&lt;/secondary-title&gt;&lt;/titles&gt;&lt;periodical&gt;&lt;full-title&gt;J Clin Oncol&lt;/full-title&gt;&lt;/periodical&gt;&lt;pages&gt;1430-40&lt;/pages&gt;&lt;volume&gt;5&lt;/volume&gt;&lt;number&gt;9&lt;/number&gt;&lt;keywords&gt;&lt;keyword&gt;Adolescent&lt;/keyword&gt;&lt;keyword&gt;Adult&lt;/keyword&gt;&lt;keyword&gt;Antibodies, Monoclonal/adverse effects/*therapeutic use&lt;/keyword&gt;&lt;keyword&gt;Child&lt;/keyword&gt;&lt;keyword&gt;Child, Preschool&lt;/keyword&gt;&lt;keyword&gt;Drug Evaluation&lt;/keyword&gt;&lt;keyword&gt;Female&lt;/keyword&gt;&lt;keyword&gt;Gangliosides/*immunology&lt;/keyword&gt;&lt;keyword&gt;Humans&lt;/keyword&gt;&lt;keyword&gt;Infant&lt;/keyword&gt;&lt;keyword&gt;Male&lt;/keyword&gt;&lt;keyword&gt;Melanoma/*therapy&lt;/keyword&gt;&lt;keyword&gt;Middle Aged&lt;/keyword&gt;&lt;keyword&gt;Neuroblastoma/*therapy&lt;/keyword&gt;&lt;/keywords&gt;&lt;dates&gt;&lt;year&gt;1987&lt;/year&gt;&lt;pub-dates&gt;&lt;date&gt;Sep&lt;/date&gt;&lt;/pub-dates&gt;&lt;/dates&gt;&lt;isbn&gt;0732-183X (Print)&amp;#xD;0732-183X (Linking)&lt;/isbn&gt;&lt;accession-num&gt;3625258&lt;/accession-num&gt;&lt;urls&gt;&lt;related-urls&gt;&lt;url&gt;https://www.ncbi.nlm.nih.gov/pubmed/3625258&lt;/url&gt;&lt;/related-urls&gt;&lt;/urls&gt;&lt;electronic-resource-num&gt;10.1200/JCO.1987.5.9.1430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27</w:t>
      </w:r>
      <w:r w:rsidR="00E35AA2" w:rsidRPr="00F93A0E">
        <w:rPr>
          <w:color w:val="auto"/>
        </w:rPr>
        <w:fldChar w:fldCharType="end"/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B82AF5" w:rsidRPr="00F93A0E">
        <w:rPr>
          <w:color w:val="auto"/>
        </w:rPr>
        <w:t>extrapolate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human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dosage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setting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m</w:t>
      </w:r>
      <w:r w:rsidR="00C06B88">
        <w:rPr>
          <w:color w:val="auto"/>
        </w:rPr>
        <w:t>ice,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previously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published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guidelines</w:t>
      </w:r>
      <w:r w:rsidR="00E35AA2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&lt;EndNote&gt;&lt;Cite&gt;&lt;Author&gt;Nair&lt;/Author&gt;&lt;Year&gt;2016&lt;/Year&gt;&lt;RecNum&gt;27&lt;/RecNum&gt;&lt;DisplayText&gt;&lt;style face="superscript"&gt;28&lt;/style&gt;&lt;/DisplayText&gt;&lt;record&gt;&lt;rec-number&gt;27&lt;/rec-number&gt;&lt;foreign-keys&gt;&lt;key app="EN" db-id="9afz52vataspryertz1xtzak0r2za9psa2wz" timestamp="1535728037"&gt;27&lt;/key&gt;&lt;/foreign-keys&gt;&lt;ref-type name="Journal Article"&gt;17&lt;/ref-type&gt;&lt;contributors&gt;&lt;authors&gt;&lt;author&gt;Nair, A. B.&lt;/author&gt;&lt;author&gt;Jacob, S.&lt;/author&gt;&lt;/authors&gt;&lt;/contributors&gt;&lt;auth-address&gt;Department of Pharmaceutical Sciences, College of Clinical Pharmacy, King Faisal University, Al-Ahsa, Kingdom of Saudi Arabia.&amp;#xD;Department of Pharmaceutics, College of Pharmacy, Gulf Medical University, Ajman, UAE.&lt;/auth-address&gt;&lt;titles&gt;&lt;title&gt;A simple practice guide for dose conversion between animals and human&lt;/title&gt;&lt;secondary-title&gt;J Basic Clin Pharm&lt;/secondary-title&gt;&lt;/titles&gt;&lt;periodical&gt;&lt;full-title&gt;J Basic Clin Pharm&lt;/full-title&gt;&lt;/periodical&gt;&lt;pages&gt;27-31&lt;/pages&gt;&lt;volume&gt;7&lt;/volume&gt;&lt;number&gt;2&lt;/number&gt;&lt;keywords&gt;&lt;keyword&gt;Calculation&lt;/keyword&gt;&lt;keyword&gt;clinical trials&lt;/keyword&gt;&lt;keyword&gt;experiment&lt;/keyword&gt;&lt;keyword&gt;extrapolation&lt;/keyword&gt;&lt;keyword&gt;parenteral&lt;/keyword&gt;&lt;keyword&gt;species&lt;/keyword&gt;&lt;keyword&gt;starting dose&lt;/keyword&gt;&lt;keyword&gt;translation&lt;/keyword&gt;&lt;/keywords&gt;&lt;dates&gt;&lt;year&gt;2016&lt;/year&gt;&lt;pub-dates&gt;&lt;date&gt;Mar&lt;/date&gt;&lt;/pub-dates&gt;&lt;/dates&gt;&lt;isbn&gt;0976-0105 (Print)&amp;#xD;0976-0113 (Linking)&lt;/isbn&gt;&lt;accession-num&gt;27057123&lt;/accession-num&gt;&lt;urls&gt;&lt;related-urls&gt;&lt;url&gt;https://www.ncbi.nlm.nih.gov/pubmed/27057123&lt;/url&gt;&lt;/related-urls&gt;&lt;/urls&gt;&lt;custom2&gt;PMC4804402&lt;/custom2&gt;&lt;electronic-resource-num&gt;10.4103/0976-0105.177703&lt;/electronic-resource-num&gt;&lt;/record&gt;&lt;/Cite&gt;&lt;/EndNote&gt;</w:instrText>
      </w:r>
      <w:r w:rsidR="00E35AA2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28</w:t>
      </w:r>
      <w:r w:rsidR="00E35AA2" w:rsidRPr="00F93A0E">
        <w:rPr>
          <w:color w:val="auto"/>
        </w:rPr>
        <w:fldChar w:fldCharType="end"/>
      </w:r>
      <w:r w:rsidR="00C06B88">
        <w:rPr>
          <w:color w:val="auto"/>
        </w:rPr>
        <w:t xml:space="preserve"> were followed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se,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we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injected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150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µg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i.v.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at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day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7</w:t>
      </w:r>
      <w:r w:rsidR="00C06B88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followed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second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injection</w:t>
      </w:r>
      <w:r w:rsidR="00E9612C">
        <w:rPr>
          <w:color w:val="auto"/>
        </w:rPr>
        <w:t xml:space="preserve"> </w:t>
      </w:r>
      <w:r w:rsidR="00C06B88">
        <w:rPr>
          <w:color w:val="auto"/>
        </w:rPr>
        <w:t>five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days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later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(total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dose/mouse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=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300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µg).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Topotecan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treatment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started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same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day</w:t>
      </w:r>
      <w:r w:rsidR="00E9612C">
        <w:rPr>
          <w:color w:val="auto"/>
        </w:rPr>
        <w:t xml:space="preserve"> </w:t>
      </w:r>
      <w:r w:rsidR="005E3513">
        <w:rPr>
          <w:color w:val="auto"/>
        </w:rPr>
        <w:t>as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first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injection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injecting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0.36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mg/kg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topo</w:t>
      </w:r>
      <w:r w:rsidR="0066101D" w:rsidRPr="00F93A0E">
        <w:rPr>
          <w:color w:val="auto"/>
        </w:rPr>
        <w:t>tecan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or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PBS</w:t>
      </w:r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control</w:t>
      </w:r>
      <w:r w:rsidR="00E9612C">
        <w:rPr>
          <w:color w:val="auto"/>
        </w:rPr>
        <w:t xml:space="preserve"> </w:t>
      </w:r>
      <w:proofErr w:type="spellStart"/>
      <w:r w:rsidR="0066101D" w:rsidRPr="00F93A0E">
        <w:rPr>
          <w:color w:val="auto"/>
        </w:rPr>
        <w:t>i.p.</w:t>
      </w:r>
      <w:proofErr w:type="spellEnd"/>
      <w:r w:rsidR="00E9612C">
        <w:rPr>
          <w:color w:val="auto"/>
        </w:rPr>
        <w:t xml:space="preserve"> </w:t>
      </w:r>
      <w:r w:rsidR="0066101D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C06B88">
        <w:rPr>
          <w:color w:val="auto"/>
        </w:rPr>
        <w:t>five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consecutive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days.</w:t>
      </w:r>
      <w:r w:rsidR="00E9612C">
        <w:rPr>
          <w:color w:val="auto"/>
        </w:rPr>
        <w:t xml:space="preserve"> </w:t>
      </w:r>
      <w:r w:rsidR="005F473D" w:rsidRPr="00F93A0E">
        <w:rPr>
          <w:rFonts w:eastAsiaTheme="minorHAnsi"/>
          <w:color w:val="auto"/>
        </w:rPr>
        <w:t>In</w:t>
      </w:r>
      <w:r w:rsidR="00E9612C">
        <w:rPr>
          <w:rFonts w:eastAsiaTheme="minorHAnsi"/>
          <w:color w:val="auto"/>
        </w:rPr>
        <w:t xml:space="preserve"> </w:t>
      </w:r>
      <w:r w:rsidR="005F473D" w:rsidRPr="00F93A0E">
        <w:rPr>
          <w:rFonts w:eastAsiaTheme="minorHAnsi"/>
          <w:color w:val="auto"/>
        </w:rPr>
        <w:t>consideration</w:t>
      </w:r>
      <w:r w:rsidR="00E9612C">
        <w:rPr>
          <w:rFonts w:eastAsiaTheme="minorHAnsi"/>
          <w:color w:val="auto"/>
        </w:rPr>
        <w:t xml:space="preserve"> </w:t>
      </w:r>
      <w:r w:rsidR="00C06B88">
        <w:rPr>
          <w:rFonts w:eastAsiaTheme="minorHAnsi"/>
          <w:color w:val="auto"/>
        </w:rPr>
        <w:t>of the</w:t>
      </w:r>
      <w:r w:rsidR="00E9612C">
        <w:rPr>
          <w:rFonts w:eastAsiaTheme="minorHAnsi"/>
          <w:color w:val="auto"/>
        </w:rPr>
        <w:t xml:space="preserve"> </w:t>
      </w:r>
      <w:r w:rsidR="005F473D" w:rsidRPr="00F93A0E">
        <w:rPr>
          <w:rFonts w:eastAsiaTheme="minorHAnsi"/>
          <w:color w:val="auto"/>
        </w:rPr>
        <w:t>critical</w:t>
      </w:r>
      <w:r w:rsidR="00E9612C">
        <w:rPr>
          <w:rFonts w:eastAsiaTheme="minorHAnsi"/>
          <w:color w:val="auto"/>
        </w:rPr>
        <w:t xml:space="preserve"> </w:t>
      </w:r>
      <w:r w:rsidR="005F473D" w:rsidRPr="00F93A0E">
        <w:rPr>
          <w:rFonts w:eastAsiaTheme="minorHAnsi"/>
          <w:color w:val="auto"/>
        </w:rPr>
        <w:t>step</w:t>
      </w:r>
      <w:r w:rsidR="00E9612C">
        <w:rPr>
          <w:rFonts w:eastAsiaTheme="minorHAnsi"/>
          <w:color w:val="auto"/>
        </w:rPr>
        <w:t xml:space="preserve"> </w:t>
      </w:r>
      <w:r w:rsidR="005F473D" w:rsidRPr="00F93A0E">
        <w:rPr>
          <w:rFonts w:eastAsiaTheme="minorHAnsi"/>
          <w:color w:val="auto"/>
        </w:rPr>
        <w:t>described</w:t>
      </w:r>
      <w:r w:rsidR="00E9612C">
        <w:rPr>
          <w:rFonts w:eastAsiaTheme="minorHAnsi"/>
          <w:color w:val="auto"/>
        </w:rPr>
        <w:t xml:space="preserve"> </w:t>
      </w:r>
      <w:r w:rsidR="005F473D" w:rsidRPr="00F93A0E">
        <w:rPr>
          <w:rFonts w:eastAsiaTheme="minorHAnsi"/>
          <w:color w:val="auto"/>
        </w:rPr>
        <w:t>here,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recommend</w:t>
      </w:r>
      <w:r w:rsidR="00E9612C">
        <w:rPr>
          <w:color w:val="auto"/>
        </w:rPr>
        <w:t xml:space="preserve"> </w:t>
      </w:r>
      <w:r w:rsidR="00C06B88">
        <w:rPr>
          <w:color w:val="auto"/>
        </w:rPr>
        <w:t>starting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antibody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infusions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when</w:t>
      </w:r>
      <w:r w:rsidR="00E9612C">
        <w:rPr>
          <w:color w:val="auto"/>
        </w:rPr>
        <w:t xml:space="preserve"> </w:t>
      </w:r>
      <w:r w:rsidR="00C06B88">
        <w:rPr>
          <w:color w:val="auto"/>
        </w:rPr>
        <w:t xml:space="preserve">the </w:t>
      </w:r>
      <w:r w:rsidR="0066101D" w:rsidRPr="00F93A0E">
        <w:rPr>
          <w:color w:val="auto"/>
          <w:shd w:val="clear" w:color="auto" w:fill="FFFFFF"/>
        </w:rPr>
        <w:t>tumor</w:t>
      </w:r>
      <w:r w:rsidR="00E9612C">
        <w:rPr>
          <w:color w:val="auto"/>
          <w:shd w:val="clear" w:color="auto" w:fill="FFFFFF"/>
        </w:rPr>
        <w:t xml:space="preserve"> </w:t>
      </w:r>
      <w:r w:rsidR="0066101D" w:rsidRPr="00F93A0E">
        <w:rPr>
          <w:color w:val="auto"/>
          <w:shd w:val="clear" w:color="auto" w:fill="FFFFFF"/>
        </w:rPr>
        <w:t>xenografts</w:t>
      </w:r>
      <w:r w:rsidR="00E9612C">
        <w:rPr>
          <w:color w:val="auto"/>
          <w:shd w:val="clear" w:color="auto" w:fill="FFFFFF"/>
        </w:rPr>
        <w:t xml:space="preserve"> </w:t>
      </w:r>
      <w:r w:rsidR="0066101D" w:rsidRPr="00F93A0E">
        <w:rPr>
          <w:color w:val="auto"/>
          <w:shd w:val="clear" w:color="auto" w:fill="FFFFFF"/>
        </w:rPr>
        <w:t>reach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~50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mm</w:t>
      </w:r>
      <w:r w:rsidR="005F473D" w:rsidRPr="00F93A0E">
        <w:rPr>
          <w:color w:val="auto"/>
          <w:shd w:val="clear" w:color="auto" w:fill="FFFFFF"/>
          <w:vertAlign w:val="superscript"/>
        </w:rPr>
        <w:t>3</w:t>
      </w:r>
      <w:r w:rsidR="005F473D" w:rsidRPr="00F93A0E">
        <w:rPr>
          <w:color w:val="auto"/>
          <w:shd w:val="clear" w:color="auto" w:fill="FFFFFF"/>
        </w:rPr>
        <w:t>.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Higher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tumor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xenograft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volumes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will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result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in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a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lower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response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rate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because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tumor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burdens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clearly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correlate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inversely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with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antibody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concentration,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antibody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exposure</w:t>
      </w:r>
      <w:r w:rsidR="00C06B88">
        <w:rPr>
          <w:color w:val="auto"/>
          <w:shd w:val="clear" w:color="auto" w:fill="FFFFFF"/>
        </w:rPr>
        <w:t>,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and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antibody</w:t>
      </w:r>
      <w:r w:rsidR="00E9612C">
        <w:rPr>
          <w:color w:val="auto"/>
          <w:shd w:val="clear" w:color="auto" w:fill="FFFFFF"/>
        </w:rPr>
        <w:t xml:space="preserve"> </w:t>
      </w:r>
      <w:r w:rsidR="005F473D" w:rsidRPr="00F93A0E">
        <w:rPr>
          <w:color w:val="auto"/>
          <w:shd w:val="clear" w:color="auto" w:fill="FFFFFF"/>
        </w:rPr>
        <w:t>efficacy</w:t>
      </w:r>
      <w:r w:rsidR="00557AFA" w:rsidRPr="00F93A0E">
        <w:rPr>
          <w:color w:val="auto"/>
          <w:shd w:val="clear" w:color="auto" w:fill="FFFFFF"/>
        </w:rPr>
        <w:fldChar w:fldCharType="begin">
          <w:fldData xml:space="preserve">PEVuZE5vdGU+PENpdGU+PEF1dGhvcj5EYXlkZTwvQXV0aG9yPjxZZWFyPjIwMDk8L1llYXI+PFJl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</w:fldData>
        </w:fldChar>
      </w:r>
      <w:r w:rsidR="00E35AA2" w:rsidRPr="00F93A0E">
        <w:rPr>
          <w:color w:val="auto"/>
          <w:shd w:val="clear" w:color="auto" w:fill="FFFFFF"/>
        </w:rPr>
        <w:instrText xml:space="preserve"> ADDIN EN.CITE </w:instrText>
      </w:r>
      <w:r w:rsidR="00E35AA2" w:rsidRPr="00F93A0E">
        <w:rPr>
          <w:color w:val="auto"/>
          <w:shd w:val="clear" w:color="auto" w:fill="FFFFFF"/>
        </w:rPr>
        <w:fldChar w:fldCharType="begin">
          <w:fldData xml:space="preserve">PEVuZE5vdGU+PENpdGU+PEF1dGhvcj5EYXlkZTwvQXV0aG9yPjxZZWFyPjIwMDk8L1llYXI+PFJl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</w:fldData>
        </w:fldChar>
      </w:r>
      <w:r w:rsidR="00E35AA2" w:rsidRPr="00F93A0E">
        <w:rPr>
          <w:color w:val="auto"/>
          <w:shd w:val="clear" w:color="auto" w:fill="FFFFFF"/>
        </w:rPr>
        <w:instrText xml:space="preserve"> ADDIN EN.CITE.DATA </w:instrText>
      </w:r>
      <w:r w:rsidR="00E35AA2" w:rsidRPr="00F93A0E">
        <w:rPr>
          <w:color w:val="auto"/>
          <w:shd w:val="clear" w:color="auto" w:fill="FFFFFF"/>
        </w:rPr>
      </w:r>
      <w:r w:rsidR="00E35AA2" w:rsidRPr="00F93A0E">
        <w:rPr>
          <w:color w:val="auto"/>
          <w:shd w:val="clear" w:color="auto" w:fill="FFFFFF"/>
        </w:rPr>
        <w:fldChar w:fldCharType="end"/>
      </w:r>
      <w:r w:rsidR="00557AFA" w:rsidRPr="00F93A0E">
        <w:rPr>
          <w:color w:val="auto"/>
          <w:shd w:val="clear" w:color="auto" w:fill="FFFFFF"/>
        </w:rPr>
      </w:r>
      <w:r w:rsidR="00557AFA" w:rsidRPr="00F93A0E">
        <w:rPr>
          <w:color w:val="auto"/>
          <w:shd w:val="clear" w:color="auto" w:fill="FFFFFF"/>
        </w:rPr>
        <w:fldChar w:fldCharType="separate"/>
      </w:r>
      <w:r w:rsidR="00E35AA2" w:rsidRPr="00F93A0E">
        <w:rPr>
          <w:color w:val="auto"/>
          <w:shd w:val="clear" w:color="auto" w:fill="FFFFFF"/>
          <w:vertAlign w:val="superscript"/>
        </w:rPr>
        <w:t>29</w:t>
      </w:r>
      <w:r w:rsidR="00557AFA" w:rsidRPr="00F93A0E">
        <w:rPr>
          <w:color w:val="auto"/>
          <w:shd w:val="clear" w:color="auto" w:fill="FFFFFF"/>
        </w:rPr>
        <w:fldChar w:fldCharType="end"/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  <w:highlight w:val="white"/>
        </w:rPr>
        <w:t>We</w:t>
      </w:r>
      <w:r w:rsidR="00E9612C">
        <w:rPr>
          <w:color w:val="auto"/>
          <w:highlight w:val="white"/>
        </w:rPr>
        <w:t xml:space="preserve"> </w:t>
      </w:r>
      <w:r w:rsidR="005F473D" w:rsidRPr="00F93A0E">
        <w:rPr>
          <w:color w:val="auto"/>
          <w:highlight w:val="white"/>
        </w:rPr>
        <w:t>also</w:t>
      </w:r>
      <w:r w:rsidR="00E9612C">
        <w:rPr>
          <w:color w:val="auto"/>
          <w:highlight w:val="white"/>
        </w:rPr>
        <w:t xml:space="preserve"> </w:t>
      </w:r>
      <w:r w:rsidR="005F473D" w:rsidRPr="00F93A0E">
        <w:rPr>
          <w:color w:val="auto"/>
          <w:highlight w:val="white"/>
        </w:rPr>
        <w:t>retained</w:t>
      </w:r>
      <w:r w:rsidR="00E9612C">
        <w:rPr>
          <w:color w:val="auto"/>
          <w:highlight w:val="white"/>
        </w:rPr>
        <w:t xml:space="preserve"> </w:t>
      </w:r>
      <w:r w:rsidR="005F473D" w:rsidRPr="00F93A0E">
        <w:rPr>
          <w:color w:val="auto"/>
          <w:highlight w:val="white"/>
        </w:rPr>
        <w:t>weight</w:t>
      </w:r>
      <w:r w:rsidR="00E9612C">
        <w:rPr>
          <w:color w:val="auto"/>
          <w:highlight w:val="white"/>
        </w:rPr>
        <w:t xml:space="preserve"> </w:t>
      </w:r>
      <w:r w:rsidR="005F473D" w:rsidRPr="00F93A0E">
        <w:rPr>
          <w:color w:val="auto"/>
          <w:highlight w:val="white"/>
        </w:rPr>
        <w:t>loss</w:t>
      </w:r>
      <w:r w:rsidR="00E9612C">
        <w:rPr>
          <w:color w:val="auto"/>
          <w:highlight w:val="white"/>
        </w:rPr>
        <w:t xml:space="preserve"> </w:t>
      </w:r>
      <w:r w:rsidR="005F473D" w:rsidRPr="00F93A0E">
        <w:rPr>
          <w:color w:val="auto"/>
          <w:highlight w:val="white"/>
        </w:rPr>
        <w:t>as</w:t>
      </w:r>
      <w:r w:rsidR="00E9612C">
        <w:rPr>
          <w:color w:val="auto"/>
          <w:highlight w:val="white"/>
        </w:rPr>
        <w:t xml:space="preserve"> </w:t>
      </w:r>
      <w:r w:rsidR="005F473D" w:rsidRPr="00F93A0E">
        <w:rPr>
          <w:color w:val="auto"/>
          <w:highlight w:val="white"/>
        </w:rPr>
        <w:t>an</w:t>
      </w:r>
      <w:r w:rsidR="00E9612C">
        <w:rPr>
          <w:color w:val="auto"/>
          <w:highlight w:val="white"/>
        </w:rPr>
        <w:t xml:space="preserve"> </w:t>
      </w:r>
      <w:r w:rsidR="005F473D" w:rsidRPr="00F93A0E">
        <w:rPr>
          <w:color w:val="auto"/>
          <w:highlight w:val="white"/>
        </w:rPr>
        <w:t>indicator</w:t>
      </w:r>
      <w:r w:rsidR="00E9612C">
        <w:rPr>
          <w:color w:val="auto"/>
          <w:highlight w:val="white"/>
        </w:rPr>
        <w:t xml:space="preserve"> </w:t>
      </w:r>
      <w:r w:rsidR="005E3513">
        <w:rPr>
          <w:color w:val="auto"/>
          <w:highlight w:val="white"/>
        </w:rPr>
        <w:t>of</w:t>
      </w:r>
      <w:r w:rsidR="00E9612C">
        <w:rPr>
          <w:color w:val="auto"/>
          <w:highlight w:val="white"/>
        </w:rPr>
        <w:t xml:space="preserve"> </w:t>
      </w:r>
      <w:r w:rsidR="005F473D" w:rsidRPr="00F93A0E">
        <w:rPr>
          <w:color w:val="auto"/>
          <w:highlight w:val="white"/>
        </w:rPr>
        <w:t>systemic</w:t>
      </w:r>
      <w:r w:rsidR="00E9612C">
        <w:rPr>
          <w:color w:val="auto"/>
          <w:highlight w:val="white"/>
        </w:rPr>
        <w:t xml:space="preserve"> </w:t>
      </w:r>
      <w:r w:rsidR="005F473D" w:rsidRPr="00F93A0E">
        <w:rPr>
          <w:color w:val="auto"/>
          <w:highlight w:val="white"/>
        </w:rPr>
        <w:t>toler</w:t>
      </w:r>
      <w:r w:rsidR="00354D49" w:rsidRPr="00F93A0E">
        <w:rPr>
          <w:color w:val="auto"/>
          <w:highlight w:val="white"/>
        </w:rPr>
        <w:t>ability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of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each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tested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regimen</w:t>
      </w:r>
      <w:r w:rsidR="00557AFA" w:rsidRPr="00F93A0E">
        <w:rPr>
          <w:color w:val="auto"/>
          <w:highlight w:val="white"/>
        </w:rPr>
        <w:fldChar w:fldCharType="begin"/>
      </w:r>
      <w:r w:rsidR="00E35AA2" w:rsidRPr="00F93A0E">
        <w:rPr>
          <w:color w:val="auto"/>
          <w:highlight w:val="white"/>
        </w:rPr>
        <w:instrText xml:space="preserve"> ADDIN EN.CITE &lt;EndNote&gt;&lt;Cite&gt;&lt;Author&gt;Ullman-Cullere&lt;/Author&gt;&lt;Year&gt;1999&lt;/Year&gt;&lt;RecNum&gt;15&lt;/RecNum&gt;&lt;DisplayText&gt;&lt;style face="superscript"&gt;16&lt;/style&gt;&lt;/DisplayText&gt;&lt;record&gt;&lt;rec-number&gt;15&lt;/rec-number&gt;&lt;foreign-keys&gt;&lt;key app="EN" db-id="9afz52vataspryertz1xtzak0r2za9psa2wz" timestamp="1535728037"&gt;15&lt;/key&gt;&lt;/foreign-keys&gt;&lt;ref-type name="Journal Article"&gt;17&lt;/ref-type&gt;&lt;contributors&gt;&lt;authors&gt;&lt;author&gt;Ullman-Cullere, M. H.&lt;/author&gt;&lt;author&gt;Foltz, C. J.&lt;/author&gt;&lt;/authors&gt;&lt;/contributors&gt;&lt;auth-address&gt;Center for Cancer Research, Massachusetts Institute of Technology, Cambridge 02139, USA.&lt;/auth-address&gt;&lt;titles&gt;&lt;title&gt;Body condition scoring: a rapid and accurate method for assessing health status in mice&lt;/title&gt;&lt;secondary-title&gt;Lab Anim Sci&lt;/secondary-title&gt;&lt;/titles&gt;&lt;periodical&gt;&lt;full-title&gt;Lab Anim Sci&lt;/full-title&gt;&lt;/periodical&gt;&lt;pages&gt;319-23&lt;/pages&gt;&lt;volume&gt;49&lt;/volume&gt;&lt;number&gt;3&lt;/number&gt;&lt;keywords&gt;&lt;keyword&gt;Animals&lt;/keyword&gt;&lt;keyword&gt;Body Constitution/*physiology&lt;/keyword&gt;&lt;keyword&gt;Body Weight/*physiology&lt;/keyword&gt;&lt;keyword&gt;Female&lt;/keyword&gt;&lt;keyword&gt;*Health Status Indicators&lt;/keyword&gt;&lt;keyword&gt;Leukocyte Count&lt;/keyword&gt;&lt;keyword&gt;Male&lt;/keyword&gt;&lt;keyword&gt;Mice&lt;/keyword&gt;&lt;keyword&gt;Mice, Inbred C57BL&lt;/keyword&gt;&lt;keyword&gt;Observer Variation&lt;/keyword&gt;&lt;keyword&gt;Reproducibility of Results&lt;/keyword&gt;&lt;/keywords&gt;&lt;dates&gt;&lt;year&gt;1999&lt;/year&gt;&lt;pub-dates&gt;&lt;date&gt;Jun&lt;/date&gt;&lt;/pub-dates&gt;&lt;/dates&gt;&lt;isbn&gt;0023-6764 (Print)&amp;#xD;0023-6764 (Linking)&lt;/isbn&gt;&lt;accession-num&gt;10403450&lt;/accession-num&gt;&lt;urls&gt;&lt;related-urls&gt;&lt;url&gt;https://www.ncbi.nlm.nih.gov/pubmed/10403450&lt;/url&gt;&lt;/related-urls&gt;&lt;/urls&gt;&lt;/record&gt;&lt;/Cite&gt;&lt;/EndNote&gt;</w:instrText>
      </w:r>
      <w:r w:rsidR="00557AFA" w:rsidRPr="00F93A0E">
        <w:rPr>
          <w:color w:val="auto"/>
          <w:highlight w:val="white"/>
        </w:rPr>
        <w:fldChar w:fldCharType="separate"/>
      </w:r>
      <w:r w:rsidR="00E35AA2" w:rsidRPr="00F93A0E">
        <w:rPr>
          <w:color w:val="auto"/>
          <w:highlight w:val="white"/>
          <w:vertAlign w:val="superscript"/>
        </w:rPr>
        <w:t>16</w:t>
      </w:r>
      <w:r w:rsidR="00557AFA" w:rsidRPr="00F93A0E">
        <w:rPr>
          <w:color w:val="auto"/>
          <w:highlight w:val="white"/>
        </w:rPr>
        <w:fldChar w:fldCharType="end"/>
      </w:r>
      <w:r w:rsidR="005F473D" w:rsidRPr="00F93A0E">
        <w:rPr>
          <w:color w:val="auto"/>
          <w:highlight w:val="white"/>
        </w:rPr>
        <w:t>.</w:t>
      </w:r>
      <w:r w:rsidR="00E9612C">
        <w:rPr>
          <w:color w:val="auto"/>
          <w:highlight w:val="white"/>
        </w:rPr>
        <w:t xml:space="preserve"> </w:t>
      </w:r>
      <w:r w:rsidR="005938F7" w:rsidRPr="00F93A0E">
        <w:rPr>
          <w:color w:val="auto"/>
          <w:highlight w:val="white"/>
        </w:rPr>
        <w:t>However,</w:t>
      </w:r>
      <w:r w:rsidR="00E9612C">
        <w:rPr>
          <w:color w:val="auto"/>
          <w:highlight w:val="white"/>
        </w:rPr>
        <w:t xml:space="preserve"> </w:t>
      </w:r>
      <w:r w:rsidR="00C06B88">
        <w:rPr>
          <w:color w:val="auto"/>
          <w:highlight w:val="white"/>
        </w:rPr>
        <w:t xml:space="preserve">the </w:t>
      </w:r>
      <w:r w:rsidR="00354D49" w:rsidRPr="00F93A0E">
        <w:rPr>
          <w:color w:val="auto"/>
          <w:highlight w:val="white"/>
        </w:rPr>
        <w:t>interpretation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of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collected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weights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may</w:t>
      </w:r>
      <w:r w:rsidR="00E9612C">
        <w:rPr>
          <w:color w:val="auto"/>
          <w:highlight w:val="white"/>
        </w:rPr>
        <w:t xml:space="preserve"> </w:t>
      </w:r>
      <w:r w:rsidR="005938F7" w:rsidRPr="00F93A0E">
        <w:rPr>
          <w:color w:val="auto"/>
          <w:highlight w:val="white"/>
        </w:rPr>
        <w:t>not</w:t>
      </w:r>
      <w:r w:rsidR="00E9612C">
        <w:rPr>
          <w:color w:val="auto"/>
          <w:highlight w:val="white"/>
        </w:rPr>
        <w:t xml:space="preserve"> </w:t>
      </w:r>
      <w:r w:rsidR="005938F7" w:rsidRPr="00F93A0E">
        <w:rPr>
          <w:color w:val="auto"/>
          <w:highlight w:val="white"/>
        </w:rPr>
        <w:t>be</w:t>
      </w:r>
      <w:r w:rsidR="00E9612C">
        <w:rPr>
          <w:color w:val="auto"/>
          <w:highlight w:val="white"/>
        </w:rPr>
        <w:t xml:space="preserve"> </w:t>
      </w:r>
      <w:r w:rsidR="005938F7" w:rsidRPr="00F93A0E">
        <w:rPr>
          <w:color w:val="auto"/>
          <w:highlight w:val="white"/>
        </w:rPr>
        <w:t>helpful</w:t>
      </w:r>
      <w:r w:rsidR="00E9612C">
        <w:rPr>
          <w:color w:val="auto"/>
          <w:highlight w:val="white"/>
        </w:rPr>
        <w:t xml:space="preserve"> </w:t>
      </w:r>
      <w:r w:rsidR="005938F7" w:rsidRPr="00F93A0E">
        <w:rPr>
          <w:color w:val="auto"/>
          <w:highlight w:val="white"/>
        </w:rPr>
        <w:t>with</w:t>
      </w:r>
      <w:r w:rsidR="00E9612C">
        <w:rPr>
          <w:color w:val="auto"/>
          <w:highlight w:val="white"/>
        </w:rPr>
        <w:t xml:space="preserve"> </w:t>
      </w:r>
      <w:r w:rsidR="00C06B88">
        <w:rPr>
          <w:color w:val="auto"/>
          <w:highlight w:val="white"/>
        </w:rPr>
        <w:t xml:space="preserve">a </w:t>
      </w:r>
      <w:r w:rsidR="005938F7" w:rsidRPr="00F93A0E">
        <w:rPr>
          <w:color w:val="auto"/>
          <w:highlight w:val="white"/>
        </w:rPr>
        <w:t>large</w:t>
      </w:r>
      <w:r w:rsidR="00E9612C">
        <w:rPr>
          <w:color w:val="auto"/>
          <w:highlight w:val="white"/>
        </w:rPr>
        <w:t xml:space="preserve"> </w:t>
      </w:r>
      <w:r w:rsidR="005938F7" w:rsidRPr="00F93A0E">
        <w:rPr>
          <w:color w:val="auto"/>
          <w:highlight w:val="white"/>
        </w:rPr>
        <w:t>tumor</w:t>
      </w:r>
      <w:r w:rsidR="00E9612C">
        <w:rPr>
          <w:color w:val="auto"/>
          <w:highlight w:val="white"/>
        </w:rPr>
        <w:t xml:space="preserve"> </w:t>
      </w:r>
      <w:r w:rsidR="005938F7" w:rsidRPr="00F93A0E">
        <w:rPr>
          <w:color w:val="auto"/>
          <w:highlight w:val="white"/>
        </w:rPr>
        <w:t>mass.</w:t>
      </w:r>
      <w:r w:rsidR="00E9612C">
        <w:rPr>
          <w:color w:val="auto"/>
          <w:highlight w:val="white"/>
        </w:rPr>
        <w:t xml:space="preserve"> </w:t>
      </w:r>
      <w:r w:rsidR="005938F7" w:rsidRPr="00F93A0E">
        <w:rPr>
          <w:color w:val="auto"/>
          <w:highlight w:val="white"/>
        </w:rPr>
        <w:t>In</w:t>
      </w:r>
      <w:r w:rsidR="00E9612C">
        <w:rPr>
          <w:color w:val="auto"/>
          <w:highlight w:val="white"/>
        </w:rPr>
        <w:t xml:space="preserve"> </w:t>
      </w:r>
      <w:r w:rsidR="005938F7" w:rsidRPr="00F93A0E">
        <w:rPr>
          <w:color w:val="auto"/>
          <w:highlight w:val="white"/>
        </w:rPr>
        <w:t>this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case</w:t>
      </w:r>
      <w:r w:rsidR="00C06B88">
        <w:rPr>
          <w:color w:val="auto"/>
          <w:highlight w:val="white"/>
        </w:rPr>
        <w:t>,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body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condition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scoring,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as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described</w:t>
      </w:r>
      <w:r w:rsidR="00E9612C">
        <w:rPr>
          <w:color w:val="auto"/>
          <w:highlight w:val="white"/>
        </w:rPr>
        <w:t xml:space="preserve"> </w:t>
      </w:r>
      <w:r w:rsidR="00354D49" w:rsidRPr="00F93A0E">
        <w:rPr>
          <w:color w:val="auto"/>
          <w:highlight w:val="white"/>
        </w:rPr>
        <w:t>elsewhere</w:t>
      </w:r>
      <w:r w:rsidR="00557AFA" w:rsidRPr="00F93A0E">
        <w:rPr>
          <w:color w:val="auto"/>
        </w:rPr>
        <w:fldChar w:fldCharType="begin"/>
      </w:r>
      <w:r w:rsidR="00E35AA2" w:rsidRPr="00F93A0E">
        <w:rPr>
          <w:color w:val="auto"/>
        </w:rPr>
        <w:instrText xml:space="preserve"> ADDIN EN.CITE &lt;EndNote&gt;&lt;Cite&gt;&lt;Author&gt;Ullman-Cullere&lt;/Author&gt;&lt;Year&gt;1999&lt;/Year&gt;&lt;RecNum&gt;15&lt;/RecNum&gt;&lt;DisplayText&gt;&lt;style face="superscript"&gt;16&lt;/style&gt;&lt;/DisplayText&gt;&lt;record&gt;&lt;rec-number&gt;15&lt;/rec-number&gt;&lt;foreign-keys&gt;&lt;key app="EN" db-id="9afz52vataspryertz1xtzak0r2za9psa2wz" timestamp="1535728037"&gt;15&lt;/key&gt;&lt;/foreign-keys&gt;&lt;ref-type name="Journal Article"&gt;17&lt;/ref-type&gt;&lt;contributors&gt;&lt;authors&gt;&lt;author&gt;Ullman-Cullere, M. H.&lt;/author&gt;&lt;author&gt;Foltz, C. J.&lt;/author&gt;&lt;/authors&gt;&lt;/contributors&gt;&lt;auth-address&gt;Center for Cancer Research, Massachusetts Institute of Technology, Cambridge 02139, USA.&lt;/auth-address&gt;&lt;titles&gt;&lt;title&gt;Body condition scoring: a rapid and accurate method for assessing health status in mice&lt;/title&gt;&lt;secondary-title&gt;Lab Anim Sci&lt;/secondary-title&gt;&lt;/titles&gt;&lt;periodical&gt;&lt;full-title&gt;Lab Anim Sci&lt;/full-title&gt;&lt;/periodical&gt;&lt;pages&gt;319-23&lt;/pages&gt;&lt;volume&gt;49&lt;/volume&gt;&lt;number&gt;3&lt;/number&gt;&lt;keywords&gt;&lt;keyword&gt;Animals&lt;/keyword&gt;&lt;keyword&gt;Body Constitution/*physiology&lt;/keyword&gt;&lt;keyword&gt;Body Weight/*physiology&lt;/keyword&gt;&lt;keyword&gt;Female&lt;/keyword&gt;&lt;keyword&gt;*Health Status Indicators&lt;/keyword&gt;&lt;keyword&gt;Leukocyte Count&lt;/keyword&gt;&lt;keyword&gt;Male&lt;/keyword&gt;&lt;keyword&gt;Mice&lt;/keyword&gt;&lt;keyword&gt;Mice, Inbred C57BL&lt;/keyword&gt;&lt;keyword&gt;Observer Variation&lt;/keyword&gt;&lt;keyword&gt;Reproducibility of Results&lt;/keyword&gt;&lt;/keywords&gt;&lt;dates&gt;&lt;year&gt;1999&lt;/year&gt;&lt;pub-dates&gt;&lt;date&gt;Jun&lt;/date&gt;&lt;/pub-dates&gt;&lt;/dates&gt;&lt;isbn&gt;0023-6764 (Print)&amp;#xD;0023-6764 (Linking)&lt;/isbn&gt;&lt;accession-num&gt;10403450&lt;/accession-num&gt;&lt;urls&gt;&lt;related-urls&gt;&lt;url&gt;https://www.ncbi.nlm.nih.gov/pubmed/10403450&lt;/url&gt;&lt;/related-urls&gt;&lt;/urls&gt;&lt;/record&gt;&lt;/Cite&gt;&lt;/EndNote&gt;</w:instrText>
      </w:r>
      <w:r w:rsidR="00557AFA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16</w:t>
      </w:r>
      <w:r w:rsidR="00557AFA" w:rsidRPr="00F93A0E">
        <w:rPr>
          <w:color w:val="auto"/>
        </w:rPr>
        <w:fldChar w:fldCharType="end"/>
      </w:r>
      <w:r w:rsidR="00354D49" w:rsidRPr="00F93A0E">
        <w:rPr>
          <w:color w:val="auto"/>
          <w:highlight w:val="white"/>
        </w:rPr>
        <w:t>,</w:t>
      </w:r>
      <w:r w:rsidR="00E9612C">
        <w:rPr>
          <w:color w:val="auto"/>
          <w:highlight w:val="white"/>
        </w:rPr>
        <w:t xml:space="preserve"> </w:t>
      </w:r>
      <w:r w:rsidR="005938F7" w:rsidRPr="00F93A0E">
        <w:rPr>
          <w:color w:val="auto"/>
          <w:highlight w:val="white"/>
        </w:rPr>
        <w:t>is</w:t>
      </w:r>
      <w:r w:rsidR="00E9612C">
        <w:rPr>
          <w:color w:val="auto"/>
          <w:highlight w:val="white"/>
        </w:rPr>
        <w:t xml:space="preserve"> </w:t>
      </w:r>
      <w:r w:rsidR="00C10D89" w:rsidRPr="00F93A0E">
        <w:rPr>
          <w:color w:val="auto"/>
        </w:rPr>
        <w:t>advised</w:t>
      </w:r>
      <w:r w:rsidR="00354D49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</w:p>
    <w:p w14:paraId="7846EC52" w14:textId="77777777" w:rsidR="00EB263F" w:rsidRPr="00F93A0E" w:rsidRDefault="00EB263F" w:rsidP="0066649A">
      <w:pPr>
        <w:widowControl/>
        <w:rPr>
          <w:color w:val="auto"/>
        </w:rPr>
      </w:pPr>
    </w:p>
    <w:p w14:paraId="53E4EB3E" w14:textId="006D4292" w:rsidR="00261EA8" w:rsidRPr="00F93A0E" w:rsidRDefault="00EB263F" w:rsidP="0066649A">
      <w:pPr>
        <w:widowControl/>
        <w:rPr>
          <w:color w:val="auto"/>
        </w:rPr>
      </w:pPr>
      <w:r w:rsidRPr="00F93A0E">
        <w:rPr>
          <w:color w:val="auto"/>
        </w:rPr>
        <w:t>Tumor</w:t>
      </w:r>
      <w:r w:rsidR="00C06B88">
        <w:rPr>
          <w:color w:val="auto"/>
        </w:rPr>
        <w:t>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collected</w:t>
      </w:r>
      <w:r w:rsidR="00E9612C">
        <w:rPr>
          <w:color w:val="auto"/>
        </w:rPr>
        <w:t xml:space="preserve"> </w:t>
      </w:r>
      <w:r w:rsidR="008B39D4" w:rsidRPr="00F93A0E">
        <w:rPr>
          <w:color w:val="auto"/>
        </w:rPr>
        <w:t>at</w:t>
      </w:r>
      <w:r w:rsidR="00E9612C">
        <w:rPr>
          <w:color w:val="auto"/>
        </w:rPr>
        <w:t xml:space="preserve"> </w:t>
      </w:r>
      <w:r w:rsidR="008B39D4" w:rsidRPr="00F93A0E">
        <w:rPr>
          <w:color w:val="auto"/>
        </w:rPr>
        <w:t>different</w:t>
      </w:r>
      <w:r w:rsidR="00E9612C">
        <w:rPr>
          <w:color w:val="auto"/>
        </w:rPr>
        <w:t xml:space="preserve"> </w:t>
      </w:r>
      <w:r w:rsidR="008B39D4" w:rsidRPr="00F93A0E">
        <w:rPr>
          <w:color w:val="auto"/>
        </w:rPr>
        <w:t>time</w:t>
      </w:r>
      <w:r w:rsidR="00E9612C">
        <w:rPr>
          <w:color w:val="auto"/>
        </w:rPr>
        <w:t xml:space="preserve"> </w:t>
      </w:r>
      <w:r w:rsidR="008B39D4" w:rsidRPr="00F93A0E">
        <w:rPr>
          <w:color w:val="auto"/>
        </w:rPr>
        <w:t>point</w:t>
      </w:r>
      <w:r w:rsidR="00C06B88">
        <w:rPr>
          <w:color w:val="auto"/>
        </w:rPr>
        <w:t>s</w:t>
      </w:r>
      <w:r w:rsidR="00E9612C">
        <w:rPr>
          <w:color w:val="auto"/>
        </w:rPr>
        <w:t xml:space="preserve"> </w:t>
      </w:r>
      <w:r w:rsidR="008B39D4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8B39D4" w:rsidRPr="00F93A0E">
        <w:rPr>
          <w:color w:val="auto"/>
        </w:rPr>
        <w:t>immunoc</w:t>
      </w:r>
      <w:r w:rsidR="00546A74" w:rsidRPr="00F93A0E">
        <w:rPr>
          <w:color w:val="auto"/>
        </w:rPr>
        <w:t>hemistry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analysis</w:t>
      </w:r>
      <w:r w:rsidR="00C06B88">
        <w:rPr>
          <w:color w:val="auto"/>
        </w:rPr>
        <w:t>,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provide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further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information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about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mechanism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action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triggered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vivo</w:t>
      </w:r>
      <w:r w:rsidR="00546A74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previous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work,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="008B39D4" w:rsidRPr="00F93A0E">
        <w:rPr>
          <w:color w:val="auto"/>
        </w:rPr>
        <w:t>apoptotic</w:t>
      </w:r>
      <w:r w:rsidR="00E9612C">
        <w:rPr>
          <w:color w:val="auto"/>
        </w:rPr>
        <w:t xml:space="preserve"> </w:t>
      </w:r>
      <w:r w:rsidR="008B39D4" w:rsidRPr="00F93A0E">
        <w:rPr>
          <w:color w:val="auto"/>
        </w:rPr>
        <w:t>index</w:t>
      </w:r>
      <w:r w:rsidR="00E9612C">
        <w:rPr>
          <w:color w:val="auto"/>
        </w:rPr>
        <w:t xml:space="preserve"> </w:t>
      </w:r>
      <w:r w:rsidR="00680D0B">
        <w:rPr>
          <w:color w:val="auto"/>
        </w:rPr>
        <w:t xml:space="preserve">was assessed </w:t>
      </w:r>
      <w:r w:rsidR="008B39D4" w:rsidRPr="00F93A0E">
        <w:rPr>
          <w:color w:val="auto"/>
        </w:rPr>
        <w:t>after</w:t>
      </w:r>
      <w:r w:rsidR="00E9612C">
        <w:rPr>
          <w:color w:val="auto"/>
        </w:rPr>
        <w:t xml:space="preserve"> </w:t>
      </w:r>
      <w:proofErr w:type="spellStart"/>
      <w:r w:rsidR="00546A74" w:rsidRPr="00F93A0E">
        <w:rPr>
          <w:color w:val="auto"/>
        </w:rPr>
        <w:t>mAb</w:t>
      </w:r>
      <w:proofErr w:type="spellEnd"/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infusion</w:t>
      </w:r>
      <w:r w:rsidR="00557AFA" w:rsidRPr="00F93A0E">
        <w:rPr>
          <w:color w:val="auto"/>
        </w:rPr>
        <w:fldChar w:fldCharType="begin">
          <w:fldData xml:space="preserve">PEVuZE5vdGU+PENpdGU+PEF1dGhvcj5BbHZhcmV6LVJ1ZWRhPC9BdXRob3I+PFllYXI+MjAxMTwv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</w:fldData>
        </w:fldChar>
      </w:r>
      <w:r w:rsidR="00E35AA2" w:rsidRPr="00F93A0E">
        <w:rPr>
          <w:color w:val="auto"/>
        </w:rPr>
        <w:instrText xml:space="preserve"> ADDIN EN.CITE </w:instrText>
      </w:r>
      <w:r w:rsidR="00E35AA2" w:rsidRPr="00F93A0E">
        <w:rPr>
          <w:color w:val="auto"/>
        </w:rPr>
        <w:fldChar w:fldCharType="begin">
          <w:fldData xml:space="preserve">PEVuZE5vdGU+PENpdGU+PEF1dGhvcj5BbHZhcmV6LVJ1ZWRhPC9BdXRob3I+PFllYXI+MjAxMTwv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</w:fldData>
        </w:fldChar>
      </w:r>
      <w:r w:rsidR="00E35AA2" w:rsidRPr="00F93A0E">
        <w:rPr>
          <w:color w:val="auto"/>
        </w:rPr>
        <w:instrText xml:space="preserve"> ADDIN EN.CITE.DATA </w:instrText>
      </w:r>
      <w:r w:rsidR="00E35AA2" w:rsidRPr="00F93A0E">
        <w:rPr>
          <w:color w:val="auto"/>
        </w:rPr>
      </w:r>
      <w:r w:rsidR="00E35AA2" w:rsidRPr="00F93A0E">
        <w:rPr>
          <w:color w:val="auto"/>
        </w:rPr>
        <w:fldChar w:fldCharType="end"/>
      </w:r>
      <w:r w:rsidR="00557AFA" w:rsidRPr="00F93A0E">
        <w:rPr>
          <w:color w:val="auto"/>
        </w:rPr>
      </w:r>
      <w:r w:rsidR="00557AFA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13</w:t>
      </w:r>
      <w:r w:rsidR="00557AFA" w:rsidRPr="00F93A0E">
        <w:rPr>
          <w:color w:val="auto"/>
        </w:rPr>
        <w:fldChar w:fldCharType="end"/>
      </w:r>
      <w:r w:rsidR="00546A74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this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end,</w:t>
      </w:r>
      <w:r w:rsidR="00E9612C">
        <w:rPr>
          <w:color w:val="auto"/>
        </w:rPr>
        <w:t xml:space="preserve"> </w:t>
      </w:r>
      <w:r w:rsidR="008B39D4"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="008B39D4" w:rsidRPr="00F93A0E">
        <w:rPr>
          <w:color w:val="auto"/>
        </w:rPr>
        <w:t>apoptotic</w:t>
      </w:r>
      <w:r w:rsidR="00E9612C">
        <w:rPr>
          <w:color w:val="auto"/>
        </w:rPr>
        <w:t xml:space="preserve"> </w:t>
      </w:r>
      <w:r w:rsidR="008B39D4" w:rsidRPr="00F93A0E">
        <w:rPr>
          <w:color w:val="auto"/>
        </w:rPr>
        <w:t>cell</w:t>
      </w:r>
      <w:r w:rsidR="00680D0B">
        <w:rPr>
          <w:color w:val="auto"/>
        </w:rPr>
        <w:t>s</w:t>
      </w:r>
      <w:r w:rsidR="00E9612C">
        <w:rPr>
          <w:color w:val="auto"/>
        </w:rPr>
        <w:t xml:space="preserve"> </w:t>
      </w:r>
      <w:r w:rsidR="00680D0B">
        <w:rPr>
          <w:color w:val="auto"/>
        </w:rPr>
        <w:t xml:space="preserve">were detected </w:t>
      </w:r>
      <w:r w:rsidR="008B39D4" w:rsidRPr="00F93A0E">
        <w:rPr>
          <w:color w:val="auto"/>
        </w:rPr>
        <w:t>using</w:t>
      </w:r>
      <w:r w:rsidR="00E9612C">
        <w:rPr>
          <w:color w:val="auto"/>
        </w:rPr>
        <w:t xml:space="preserve"> </w:t>
      </w:r>
      <w:r w:rsidR="008B39D4"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="008B39D4" w:rsidRPr="00F93A0E">
        <w:rPr>
          <w:color w:val="auto"/>
        </w:rPr>
        <w:t>TUNEL</w:t>
      </w:r>
      <w:r w:rsidR="00E9612C">
        <w:rPr>
          <w:color w:val="auto"/>
        </w:rPr>
        <w:t xml:space="preserve"> </w:t>
      </w:r>
      <w:r w:rsidR="008B39D4" w:rsidRPr="00F93A0E">
        <w:rPr>
          <w:color w:val="auto"/>
        </w:rPr>
        <w:t>assay</w:t>
      </w:r>
      <w:r w:rsidR="00557AFA" w:rsidRPr="00F93A0E">
        <w:rPr>
          <w:color w:val="auto"/>
        </w:rPr>
        <w:fldChar w:fldCharType="begin">
          <w:fldData xml:space="preserve">PEVuZE5vdGU+PENpdGU+PEF1dGhvcj5BbHZhcmV6LVJ1ZWRhPC9BdXRob3I+PFllYXI+MjAxMTwv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</w:fldData>
        </w:fldChar>
      </w:r>
      <w:r w:rsidR="00E35AA2" w:rsidRPr="00F93A0E">
        <w:rPr>
          <w:color w:val="auto"/>
        </w:rPr>
        <w:instrText xml:space="preserve"> ADDIN EN.CITE </w:instrText>
      </w:r>
      <w:r w:rsidR="00E35AA2" w:rsidRPr="00F93A0E">
        <w:rPr>
          <w:color w:val="auto"/>
        </w:rPr>
        <w:fldChar w:fldCharType="begin">
          <w:fldData xml:space="preserve">PEVuZE5vdGU+PENpdGU+PEF1dGhvcj5BbHZhcmV6LVJ1ZWRhPC9BdXRob3I+PFllYXI+MjAxMTwv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</w:fldData>
        </w:fldChar>
      </w:r>
      <w:r w:rsidR="00E35AA2" w:rsidRPr="00F93A0E">
        <w:rPr>
          <w:color w:val="auto"/>
        </w:rPr>
        <w:instrText xml:space="preserve"> ADDIN EN.CITE.DATA </w:instrText>
      </w:r>
      <w:r w:rsidR="00E35AA2" w:rsidRPr="00F93A0E">
        <w:rPr>
          <w:color w:val="auto"/>
        </w:rPr>
      </w:r>
      <w:r w:rsidR="00E35AA2" w:rsidRPr="00F93A0E">
        <w:rPr>
          <w:color w:val="auto"/>
        </w:rPr>
        <w:fldChar w:fldCharType="end"/>
      </w:r>
      <w:r w:rsidR="00557AFA" w:rsidRPr="00F93A0E">
        <w:rPr>
          <w:color w:val="auto"/>
        </w:rPr>
      </w:r>
      <w:r w:rsidR="00557AFA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13</w:t>
      </w:r>
      <w:r w:rsidR="00557AFA" w:rsidRPr="00F93A0E">
        <w:rPr>
          <w:color w:val="auto"/>
        </w:rPr>
        <w:fldChar w:fldCharType="end"/>
      </w:r>
      <w:r w:rsidR="008B39D4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addition</w:t>
      </w:r>
      <w:r w:rsidR="00557AFA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percentage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nuclei</w:t>
      </w:r>
      <w:r w:rsidR="00E9612C">
        <w:rPr>
          <w:color w:val="auto"/>
        </w:rPr>
        <w:t xml:space="preserve"> </w:t>
      </w:r>
      <w:r w:rsidR="00680D0B">
        <w:rPr>
          <w:color w:val="auto"/>
        </w:rPr>
        <w:t xml:space="preserve">was scored </w:t>
      </w:r>
      <w:r w:rsidR="00546A74"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Ki67</w:t>
      </w:r>
      <w:r w:rsidR="00E9612C">
        <w:rPr>
          <w:color w:val="auto"/>
        </w:rPr>
        <w:t xml:space="preserve"> </w:t>
      </w:r>
      <w:r w:rsidR="00557AFA" w:rsidRPr="00F93A0E">
        <w:rPr>
          <w:color w:val="auto"/>
        </w:rPr>
        <w:t>antigen</w:t>
      </w:r>
      <w:r w:rsidR="00546A74" w:rsidRPr="00F93A0E">
        <w:rPr>
          <w:color w:val="auto"/>
        </w:rPr>
        <w:t>-positive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staining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analyze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proliferation</w:t>
      </w:r>
      <w:r w:rsidR="00E9612C">
        <w:rPr>
          <w:color w:val="auto"/>
        </w:rPr>
        <w:t xml:space="preserve"> </w:t>
      </w:r>
      <w:r w:rsidR="00546A74" w:rsidRPr="00F93A0E">
        <w:rPr>
          <w:color w:val="auto"/>
        </w:rPr>
        <w:t>index</w:t>
      </w:r>
      <w:r w:rsidR="00557AFA" w:rsidRPr="00F93A0E">
        <w:rPr>
          <w:color w:val="auto"/>
        </w:rPr>
        <w:fldChar w:fldCharType="begin">
          <w:fldData xml:space="preserve">PEVuZE5vdGU+PENpdGU+PEF1dGhvcj5BbHZhcmV6LVJ1ZWRhPC9BdXRob3I+PFllYXI+MjAxMTwv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</w:fldData>
        </w:fldChar>
      </w:r>
      <w:r w:rsidR="00E35AA2" w:rsidRPr="00F93A0E">
        <w:rPr>
          <w:color w:val="auto"/>
        </w:rPr>
        <w:instrText xml:space="preserve"> ADDIN EN.CITE </w:instrText>
      </w:r>
      <w:r w:rsidR="00E35AA2" w:rsidRPr="00F93A0E">
        <w:rPr>
          <w:color w:val="auto"/>
        </w:rPr>
        <w:fldChar w:fldCharType="begin">
          <w:fldData xml:space="preserve">PEVuZE5vdGU+PENpdGU+PEF1dGhvcj5BbHZhcmV6LVJ1ZWRhPC9BdXRob3I+PFllYXI+MjAxMTwv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</w:fldData>
        </w:fldChar>
      </w:r>
      <w:r w:rsidR="00E35AA2" w:rsidRPr="00F93A0E">
        <w:rPr>
          <w:color w:val="auto"/>
        </w:rPr>
        <w:instrText xml:space="preserve"> ADDIN EN.CITE.DATA </w:instrText>
      </w:r>
      <w:r w:rsidR="00E35AA2" w:rsidRPr="00F93A0E">
        <w:rPr>
          <w:color w:val="auto"/>
        </w:rPr>
      </w:r>
      <w:r w:rsidR="00E35AA2" w:rsidRPr="00F93A0E">
        <w:rPr>
          <w:color w:val="auto"/>
        </w:rPr>
        <w:fldChar w:fldCharType="end"/>
      </w:r>
      <w:r w:rsidR="00557AFA" w:rsidRPr="00F93A0E">
        <w:rPr>
          <w:color w:val="auto"/>
        </w:rPr>
      </w:r>
      <w:r w:rsidR="00557AFA" w:rsidRPr="00F93A0E">
        <w:rPr>
          <w:color w:val="auto"/>
        </w:rPr>
        <w:fldChar w:fldCharType="separate"/>
      </w:r>
      <w:r w:rsidR="00E35AA2" w:rsidRPr="00F93A0E">
        <w:rPr>
          <w:color w:val="auto"/>
          <w:vertAlign w:val="superscript"/>
        </w:rPr>
        <w:t>13</w:t>
      </w:r>
      <w:r w:rsidR="00557AFA" w:rsidRPr="00F93A0E">
        <w:rPr>
          <w:color w:val="auto"/>
        </w:rPr>
        <w:fldChar w:fldCharType="end"/>
      </w:r>
      <w:r w:rsidR="00546A74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</w:p>
    <w:p w14:paraId="10218145" w14:textId="77777777" w:rsidR="004E0A7B" w:rsidRPr="00F93A0E" w:rsidRDefault="004E0A7B" w:rsidP="0066649A">
      <w:pPr>
        <w:widowControl/>
        <w:rPr>
          <w:color w:val="auto"/>
        </w:rPr>
      </w:pPr>
    </w:p>
    <w:p w14:paraId="7068DC13" w14:textId="0F6D4A4F" w:rsidR="005F473D" w:rsidRPr="00F93A0E" w:rsidDel="00391887" w:rsidRDefault="005F473D" w:rsidP="0066649A">
      <w:pPr>
        <w:widowControl/>
        <w:rPr>
          <w:rFonts w:eastAsiaTheme="minorHAnsi"/>
          <w:color w:val="auto"/>
          <w:szCs w:val="32"/>
          <w:u w:color="243778"/>
        </w:rPr>
      </w:pPr>
      <w:r w:rsidRPr="00F93A0E">
        <w:rPr>
          <w:color w:val="auto"/>
        </w:rPr>
        <w:t>Severe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immunodeficient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mice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lack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both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innate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adaptive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immunity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loss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rFonts w:eastAsiaTheme="minorHAnsi"/>
          <w:color w:val="auto"/>
          <w:szCs w:val="32"/>
        </w:rPr>
        <w:t>T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cells,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B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cells,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and</w:t>
      </w:r>
      <w:r w:rsidR="00E9612C">
        <w:rPr>
          <w:rFonts w:eastAsiaTheme="minorHAnsi"/>
          <w:color w:val="auto"/>
          <w:szCs w:val="32"/>
        </w:rPr>
        <w:t xml:space="preserve"> </w:t>
      </w:r>
      <w:r w:rsidR="00557AFA" w:rsidRPr="00F93A0E">
        <w:rPr>
          <w:rFonts w:eastAsiaTheme="minorHAnsi"/>
          <w:color w:val="auto"/>
          <w:szCs w:val="32"/>
        </w:rPr>
        <w:t>natural</w:t>
      </w:r>
      <w:r w:rsidR="00E9612C">
        <w:rPr>
          <w:rFonts w:eastAsiaTheme="minorHAnsi"/>
          <w:color w:val="auto"/>
          <w:szCs w:val="32"/>
        </w:rPr>
        <w:t xml:space="preserve"> </w:t>
      </w:r>
      <w:r w:rsidR="00557AFA" w:rsidRPr="00F93A0E">
        <w:rPr>
          <w:rFonts w:eastAsiaTheme="minorHAnsi"/>
          <w:color w:val="auto"/>
          <w:szCs w:val="32"/>
        </w:rPr>
        <w:t>(</w:t>
      </w:r>
      <w:r w:rsidRPr="00F93A0E">
        <w:rPr>
          <w:rFonts w:eastAsiaTheme="minorHAnsi"/>
          <w:color w:val="auto"/>
          <w:szCs w:val="32"/>
        </w:rPr>
        <w:t>NK</w:t>
      </w:r>
      <w:r w:rsidR="00557AFA" w:rsidRPr="00F93A0E">
        <w:rPr>
          <w:rFonts w:eastAsiaTheme="minorHAnsi"/>
          <w:color w:val="auto"/>
          <w:szCs w:val="32"/>
        </w:rPr>
        <w:t>)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cells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with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reduced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macrophage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and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antigen-presenting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cell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functions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and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the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absence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of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circulating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complement</w:t>
      </w:r>
      <w:r w:rsidR="00557AFA" w:rsidRPr="00F93A0E">
        <w:rPr>
          <w:rFonts w:eastAsiaTheme="minorHAnsi"/>
          <w:color w:val="auto"/>
          <w:szCs w:val="32"/>
        </w:rPr>
        <w:fldChar w:fldCharType="begin">
          <w:fldData xml:space="preserve">PEVuZE5vdGU+PENpdGU+PEF1dGhvcj5SYWNraTwvQXV0aG9yPjxZZWFyPjIwMTA8L1llYXI+PFJl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</w:fldData>
        </w:fldChar>
      </w:r>
      <w:r w:rsidR="00E35AA2" w:rsidRPr="00F93A0E">
        <w:rPr>
          <w:rFonts w:eastAsiaTheme="minorHAnsi"/>
          <w:color w:val="auto"/>
          <w:szCs w:val="32"/>
        </w:rPr>
        <w:instrText xml:space="preserve"> ADDIN EN.CITE </w:instrText>
      </w:r>
      <w:r w:rsidR="00E35AA2" w:rsidRPr="00F93A0E">
        <w:rPr>
          <w:rFonts w:eastAsiaTheme="minorHAnsi"/>
          <w:color w:val="auto"/>
          <w:szCs w:val="32"/>
        </w:rPr>
        <w:fldChar w:fldCharType="begin">
          <w:fldData xml:space="preserve">PEVuZE5vdGU+PENpdGU+PEF1dGhvcj5SYWNraTwvQXV0aG9yPjxZZWFyPjIwMTA8L1llYXI+PFJl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</w:fldData>
        </w:fldChar>
      </w:r>
      <w:r w:rsidR="00E35AA2" w:rsidRPr="00F93A0E">
        <w:rPr>
          <w:rFonts w:eastAsiaTheme="minorHAnsi"/>
          <w:color w:val="auto"/>
          <w:szCs w:val="32"/>
        </w:rPr>
        <w:instrText xml:space="preserve"> ADDIN EN.CITE.DATA </w:instrText>
      </w:r>
      <w:r w:rsidR="00E35AA2" w:rsidRPr="00F93A0E">
        <w:rPr>
          <w:rFonts w:eastAsiaTheme="minorHAnsi"/>
          <w:color w:val="auto"/>
          <w:szCs w:val="32"/>
        </w:rPr>
      </w:r>
      <w:r w:rsidR="00E35AA2" w:rsidRPr="00F93A0E">
        <w:rPr>
          <w:rFonts w:eastAsiaTheme="minorHAnsi"/>
          <w:color w:val="auto"/>
          <w:szCs w:val="32"/>
        </w:rPr>
        <w:fldChar w:fldCharType="end"/>
      </w:r>
      <w:r w:rsidR="00557AFA" w:rsidRPr="00F93A0E">
        <w:rPr>
          <w:rFonts w:eastAsiaTheme="minorHAnsi"/>
          <w:color w:val="auto"/>
          <w:szCs w:val="32"/>
        </w:rPr>
      </w:r>
      <w:r w:rsidR="00557AFA" w:rsidRPr="00F93A0E">
        <w:rPr>
          <w:rFonts w:eastAsiaTheme="minorHAnsi"/>
          <w:color w:val="auto"/>
          <w:szCs w:val="32"/>
        </w:rPr>
        <w:fldChar w:fldCharType="separate"/>
      </w:r>
      <w:r w:rsidR="00E35AA2" w:rsidRPr="00F93A0E">
        <w:rPr>
          <w:rFonts w:eastAsiaTheme="minorHAnsi"/>
          <w:color w:val="auto"/>
          <w:szCs w:val="32"/>
          <w:vertAlign w:val="superscript"/>
        </w:rPr>
        <w:t>30</w:t>
      </w:r>
      <w:r w:rsidR="00557AFA" w:rsidRPr="00F93A0E">
        <w:rPr>
          <w:rFonts w:eastAsiaTheme="minorHAnsi"/>
          <w:color w:val="auto"/>
          <w:szCs w:val="32"/>
        </w:rPr>
        <w:fldChar w:fldCharType="end"/>
      </w:r>
      <w:r w:rsidRPr="00F93A0E">
        <w:rPr>
          <w:rFonts w:eastAsiaTheme="minorHAnsi"/>
          <w:color w:val="auto"/>
          <w:szCs w:val="32"/>
        </w:rPr>
        <w:t>.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Thus,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this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protocol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does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not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allow</w:t>
      </w:r>
      <w:r w:rsidR="00E9612C">
        <w:rPr>
          <w:rFonts w:eastAsiaTheme="minorHAnsi"/>
          <w:color w:val="auto"/>
          <w:szCs w:val="32"/>
        </w:rPr>
        <w:t xml:space="preserve"> </w:t>
      </w:r>
      <w:r w:rsidR="00680D0B">
        <w:rPr>
          <w:rFonts w:eastAsiaTheme="minorHAnsi"/>
          <w:color w:val="auto"/>
          <w:szCs w:val="32"/>
        </w:rPr>
        <w:t>researchers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to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draw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any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conclusions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regarding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  <w:u w:color="243778"/>
        </w:rPr>
        <w:t>putative</w:t>
      </w:r>
      <w:r w:rsidR="00E9612C">
        <w:rPr>
          <w:rFonts w:eastAsiaTheme="minorHAnsi"/>
          <w:color w:val="auto"/>
          <w:szCs w:val="32"/>
          <w:u w:color="243778"/>
        </w:rPr>
        <w:t xml:space="preserve"> </w:t>
      </w:r>
      <w:r w:rsidRPr="00F93A0E">
        <w:rPr>
          <w:rFonts w:eastAsiaTheme="minorHAnsi"/>
          <w:color w:val="auto"/>
          <w:szCs w:val="32"/>
          <w:u w:color="243778"/>
        </w:rPr>
        <w:t>effects</w:t>
      </w:r>
      <w:r w:rsidR="00E9612C">
        <w:rPr>
          <w:rFonts w:eastAsiaTheme="minorHAnsi"/>
          <w:color w:val="auto"/>
          <w:szCs w:val="32"/>
          <w:u w:color="243778"/>
        </w:rPr>
        <w:t xml:space="preserve"> </w:t>
      </w:r>
      <w:r w:rsidRPr="00F93A0E">
        <w:rPr>
          <w:rFonts w:eastAsiaTheme="minorHAnsi"/>
          <w:color w:val="auto"/>
          <w:szCs w:val="32"/>
          <w:u w:color="243778"/>
        </w:rPr>
        <w:t>of</w:t>
      </w:r>
      <w:r w:rsidR="00E9612C">
        <w:rPr>
          <w:rFonts w:eastAsiaTheme="minorHAnsi"/>
          <w:color w:val="auto"/>
          <w:szCs w:val="32"/>
          <w:u w:color="243778"/>
        </w:rPr>
        <w:t xml:space="preserve"> </w:t>
      </w:r>
      <w:r w:rsidRPr="00F93A0E">
        <w:rPr>
          <w:rFonts w:eastAsiaTheme="minorHAnsi"/>
          <w:color w:val="auto"/>
          <w:szCs w:val="32"/>
          <w:u w:color="243778"/>
        </w:rPr>
        <w:t>chemotherapy</w:t>
      </w:r>
      <w:r w:rsidR="00E9612C">
        <w:rPr>
          <w:rFonts w:eastAsiaTheme="minorHAnsi"/>
          <w:color w:val="auto"/>
          <w:szCs w:val="32"/>
          <w:u w:color="243778"/>
        </w:rPr>
        <w:t xml:space="preserve"> </w:t>
      </w:r>
      <w:r w:rsidRPr="00F93A0E">
        <w:rPr>
          <w:rFonts w:eastAsiaTheme="minorHAnsi"/>
          <w:color w:val="auto"/>
          <w:szCs w:val="32"/>
          <w:u w:color="243778"/>
        </w:rPr>
        <w:t>in</w:t>
      </w:r>
      <w:r w:rsidR="00E9612C">
        <w:rPr>
          <w:rFonts w:eastAsiaTheme="minorHAnsi"/>
          <w:color w:val="auto"/>
          <w:szCs w:val="32"/>
          <w:u w:color="243778"/>
        </w:rPr>
        <w:t xml:space="preserve"> </w:t>
      </w:r>
      <w:r w:rsidRPr="00F93A0E">
        <w:rPr>
          <w:rFonts w:eastAsiaTheme="minorHAnsi"/>
          <w:color w:val="auto"/>
          <w:szCs w:val="32"/>
          <w:u w:color="243778"/>
        </w:rPr>
        <w:t>potentiating</w:t>
      </w:r>
      <w:r w:rsidR="00E9612C">
        <w:rPr>
          <w:rFonts w:eastAsiaTheme="minorHAnsi"/>
          <w:color w:val="auto"/>
          <w:szCs w:val="32"/>
          <w:u w:color="243778"/>
        </w:rPr>
        <w:t xml:space="preserve"> </w:t>
      </w:r>
      <w:proofErr w:type="spellStart"/>
      <w:r w:rsidRPr="00F93A0E">
        <w:rPr>
          <w:rFonts w:eastAsiaTheme="minorHAnsi"/>
          <w:color w:val="auto"/>
          <w:szCs w:val="32"/>
          <w:u w:color="243778"/>
        </w:rPr>
        <w:t>mAb</w:t>
      </w:r>
      <w:proofErr w:type="spellEnd"/>
      <w:r w:rsidR="00E9612C">
        <w:rPr>
          <w:rFonts w:eastAsiaTheme="minorHAnsi"/>
          <w:color w:val="auto"/>
          <w:szCs w:val="32"/>
          <w:u w:color="243778"/>
        </w:rPr>
        <w:t xml:space="preserve"> </w:t>
      </w:r>
      <w:r w:rsidRPr="00F93A0E">
        <w:rPr>
          <w:rFonts w:eastAsiaTheme="minorHAnsi"/>
          <w:color w:val="auto"/>
          <w:szCs w:val="32"/>
          <w:u w:color="243778"/>
        </w:rPr>
        <w:t>therapy</w:t>
      </w:r>
      <w:r w:rsidR="00E9612C">
        <w:rPr>
          <w:rFonts w:eastAsiaTheme="minorHAnsi"/>
          <w:color w:val="auto"/>
          <w:szCs w:val="32"/>
          <w:u w:color="243778"/>
        </w:rPr>
        <w:t xml:space="preserve"> </w:t>
      </w:r>
      <w:r w:rsidRPr="00F93A0E">
        <w:rPr>
          <w:rFonts w:eastAsiaTheme="minorHAnsi"/>
          <w:color w:val="auto"/>
          <w:szCs w:val="32"/>
          <w:u w:color="243778"/>
        </w:rPr>
        <w:t>by</w:t>
      </w:r>
      <w:r w:rsidR="00E9612C">
        <w:rPr>
          <w:rFonts w:eastAsiaTheme="minorHAnsi"/>
          <w:color w:val="auto"/>
          <w:szCs w:val="32"/>
          <w:u w:color="243778"/>
        </w:rPr>
        <w:t xml:space="preserve"> </w:t>
      </w:r>
      <w:r w:rsidRPr="00F93A0E">
        <w:rPr>
          <w:rFonts w:eastAsiaTheme="minorHAnsi"/>
          <w:color w:val="auto"/>
          <w:szCs w:val="32"/>
          <w:u w:color="243778"/>
        </w:rPr>
        <w:t>altering</w:t>
      </w:r>
      <w:r w:rsidR="00E9612C">
        <w:rPr>
          <w:rFonts w:eastAsiaTheme="minorHAnsi"/>
          <w:color w:val="auto"/>
          <w:szCs w:val="32"/>
          <w:u w:color="243778"/>
        </w:rPr>
        <w:t xml:space="preserve"> </w:t>
      </w:r>
      <w:r w:rsidRPr="00F93A0E">
        <w:rPr>
          <w:rFonts w:eastAsiaTheme="minorHAnsi"/>
          <w:color w:val="auto"/>
          <w:szCs w:val="32"/>
          <w:u w:color="243778"/>
        </w:rPr>
        <w:t>the</w:t>
      </w:r>
      <w:r w:rsidR="00E9612C">
        <w:rPr>
          <w:rFonts w:eastAsiaTheme="minorHAnsi"/>
          <w:color w:val="auto"/>
          <w:szCs w:val="32"/>
          <w:u w:color="243778"/>
        </w:rPr>
        <w:t xml:space="preserve"> </w:t>
      </w:r>
      <w:r w:rsidRPr="00F93A0E">
        <w:rPr>
          <w:rFonts w:eastAsiaTheme="minorHAnsi"/>
          <w:color w:val="auto"/>
          <w:szCs w:val="32"/>
          <w:u w:color="243778"/>
        </w:rPr>
        <w:t>tumor</w:t>
      </w:r>
      <w:r w:rsidR="00E9612C">
        <w:rPr>
          <w:rFonts w:eastAsiaTheme="minorHAnsi"/>
          <w:color w:val="auto"/>
          <w:szCs w:val="32"/>
          <w:u w:color="243778"/>
        </w:rPr>
        <w:t xml:space="preserve"> </w:t>
      </w:r>
      <w:r w:rsidRPr="00F93A0E">
        <w:rPr>
          <w:rFonts w:eastAsiaTheme="minorHAnsi"/>
          <w:color w:val="auto"/>
          <w:szCs w:val="32"/>
          <w:u w:color="243778"/>
        </w:rPr>
        <w:t>microenvironment</w:t>
      </w:r>
      <w:r w:rsidR="00E9612C">
        <w:rPr>
          <w:rFonts w:eastAsiaTheme="minorHAnsi"/>
          <w:color w:val="auto"/>
          <w:szCs w:val="32"/>
          <w:u w:color="243778"/>
        </w:rPr>
        <w:t xml:space="preserve"> </w:t>
      </w:r>
      <w:r w:rsidR="006B74A5" w:rsidRPr="00F93A0E">
        <w:rPr>
          <w:rFonts w:eastAsiaTheme="minorHAnsi"/>
          <w:i/>
          <w:color w:val="auto"/>
          <w:szCs w:val="32"/>
          <w:u w:color="243778"/>
        </w:rPr>
        <w:t>in</w:t>
      </w:r>
      <w:r w:rsidR="00E9612C">
        <w:rPr>
          <w:rFonts w:eastAsiaTheme="minorHAnsi"/>
          <w:i/>
          <w:color w:val="auto"/>
          <w:szCs w:val="32"/>
          <w:u w:color="243778"/>
        </w:rPr>
        <w:t xml:space="preserve"> </w:t>
      </w:r>
      <w:r w:rsidR="006B74A5" w:rsidRPr="00F93A0E">
        <w:rPr>
          <w:rFonts w:eastAsiaTheme="minorHAnsi"/>
          <w:i/>
          <w:color w:val="auto"/>
          <w:szCs w:val="32"/>
          <w:u w:color="243778"/>
        </w:rPr>
        <w:t>vivo</w:t>
      </w:r>
      <w:r w:rsidR="00557AFA" w:rsidRPr="00F93A0E">
        <w:rPr>
          <w:rFonts w:eastAsiaTheme="minorHAnsi"/>
          <w:color w:val="auto"/>
          <w:szCs w:val="22"/>
        </w:rPr>
        <w:fldChar w:fldCharType="begin"/>
      </w:r>
      <w:r w:rsidR="00E35AA2" w:rsidRPr="00F93A0E">
        <w:rPr>
          <w:rFonts w:eastAsiaTheme="minorHAnsi"/>
          <w:color w:val="auto"/>
          <w:szCs w:val="22"/>
        </w:rPr>
        <w:instrText xml:space="preserve"> ADDIN EN.CITE &lt;EndNote&gt;&lt;Cite&gt;&lt;Author&gt;Sherif&lt;/Author&gt;&lt;Year&gt;2018&lt;/Year&gt;&lt;RecNum&gt;30&lt;/RecNum&gt;&lt;DisplayText&gt;&lt;style face="superscript"&gt;31&lt;/style&gt;&lt;/DisplayText&gt;&lt;record&gt;&lt;rec-number&gt;30&lt;/rec-number&gt;&lt;foreign-keys&gt;&lt;key app="EN" db-id="9afz52vataspryertz1xtzak0r2za9psa2wz" timestamp="1535728037"&gt;30&lt;/key&gt;&lt;/foreign-keys&gt;&lt;ref-type name="Journal Article"&gt;17&lt;/ref-type&gt;&lt;contributors&gt;&lt;authors&gt;&lt;author&gt;Sherif, A.&lt;/author&gt;&lt;author&gt;Winerdal, M.&lt;/author&gt;&lt;author&gt;Winqvist, O.&lt;/author&gt;&lt;/authors&gt;&lt;/contributors&gt;&lt;auth-address&gt;Department of Surgical and Perioperative Sciences, Urology and Andrology, Umea University, Umea, Sweden.&amp;#xD;Department of Medicine, Immunology and Allergy Unit, Karolinska Institutet, Karolinska University Hospital, Stockholm, Sweden.&lt;/auth-address&gt;&lt;titles&gt;&lt;title&gt;Immune Responses to Neoadjuvant Chemotherapy in Muscle Invasive Bladder Cancer&lt;/title&gt;&lt;secondary-title&gt;Bladder Cancer&lt;/secondary-title&gt;&lt;/titles&gt;&lt;periodical&gt;&lt;full-title&gt;Bladder Cancer&lt;/full-title&gt;&lt;/periodical&gt;&lt;pages&gt;1-7&lt;/pages&gt;&lt;volume&gt;4&lt;/volume&gt;&lt;number&gt;1&lt;/number&gt;&lt;keywords&gt;&lt;keyword&gt;B-lymphocytes&lt;/keyword&gt;&lt;keyword&gt;T-lymphocytes&lt;/keyword&gt;&lt;keyword&gt;Urinary bladder neoplasms&lt;/keyword&gt;&lt;keyword&gt;antigen-presenting cells&lt;/keyword&gt;&lt;keyword&gt;cisplatin&lt;/keyword&gt;&lt;keyword&gt;neoadjuvant therapy&lt;/keyword&gt;&lt;/keywords&gt;&lt;dates&gt;&lt;year&gt;2018&lt;/year&gt;&lt;pub-dates&gt;&lt;date&gt;Jan 20&lt;/date&gt;&lt;/pub-dates&gt;&lt;/dates&gt;&lt;isbn&gt;2352-3727 (Print)&lt;/isbn&gt;&lt;accession-num&gt;29430502&lt;/accession-num&gt;&lt;urls&gt;&lt;related-urls&gt;&lt;url&gt;https://www.ncbi.nlm.nih.gov/pubmed/29430502&lt;/url&gt;&lt;/related-urls&gt;&lt;/urls&gt;&lt;custom2&gt;PMC5798528&lt;/custom2&gt;&lt;electronic-resource-num&gt;10.3233/BLC-170123&lt;/electronic-resource-num&gt;&lt;/record&gt;&lt;/Cite&gt;&lt;/EndNote&gt;</w:instrText>
      </w:r>
      <w:r w:rsidR="00557AFA" w:rsidRPr="00F93A0E">
        <w:rPr>
          <w:rFonts w:eastAsiaTheme="minorHAnsi"/>
          <w:color w:val="auto"/>
          <w:szCs w:val="22"/>
        </w:rPr>
        <w:fldChar w:fldCharType="separate"/>
      </w:r>
      <w:r w:rsidR="00E35AA2" w:rsidRPr="00F93A0E">
        <w:rPr>
          <w:rFonts w:eastAsiaTheme="minorHAnsi"/>
          <w:color w:val="auto"/>
          <w:szCs w:val="22"/>
          <w:vertAlign w:val="superscript"/>
        </w:rPr>
        <w:t>31</w:t>
      </w:r>
      <w:r w:rsidR="00557AFA" w:rsidRPr="00F93A0E">
        <w:rPr>
          <w:rFonts w:eastAsiaTheme="minorHAnsi"/>
          <w:color w:val="auto"/>
          <w:szCs w:val="22"/>
        </w:rPr>
        <w:fldChar w:fldCharType="end"/>
      </w:r>
      <w:r w:rsidRPr="00F93A0E">
        <w:rPr>
          <w:rFonts w:eastAsiaTheme="minorHAnsi"/>
          <w:color w:val="auto"/>
          <w:szCs w:val="22"/>
        </w:rPr>
        <w:t>.</w:t>
      </w:r>
      <w:r w:rsidR="00E9612C">
        <w:rPr>
          <w:rFonts w:eastAsiaTheme="minorHAnsi"/>
          <w:color w:val="auto"/>
          <w:szCs w:val="22"/>
        </w:rPr>
        <w:t xml:space="preserve"> </w:t>
      </w:r>
      <w:r w:rsidRPr="00F93A0E">
        <w:rPr>
          <w:rFonts w:eastAsiaTheme="minorHAnsi"/>
          <w:color w:val="auto"/>
          <w:szCs w:val="32"/>
        </w:rPr>
        <w:t>However,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both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putative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immunomodulatory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lastRenderedPageBreak/>
        <w:t>effects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of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the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chemotherapeu</w:t>
      </w:r>
      <w:r w:rsidR="00701811" w:rsidRPr="00F93A0E">
        <w:rPr>
          <w:rFonts w:eastAsiaTheme="minorHAnsi"/>
          <w:color w:val="auto"/>
          <w:szCs w:val="32"/>
        </w:rPr>
        <w:t>tic</w:t>
      </w:r>
      <w:r w:rsidR="00E9612C">
        <w:rPr>
          <w:rFonts w:eastAsiaTheme="minorHAnsi"/>
          <w:color w:val="auto"/>
          <w:szCs w:val="32"/>
        </w:rPr>
        <w:t xml:space="preserve"> </w:t>
      </w:r>
      <w:r w:rsidR="00701811" w:rsidRPr="00F93A0E">
        <w:rPr>
          <w:rFonts w:eastAsiaTheme="minorHAnsi"/>
          <w:color w:val="auto"/>
          <w:szCs w:val="32"/>
        </w:rPr>
        <w:t>agent</w:t>
      </w:r>
      <w:r w:rsidR="00E9612C">
        <w:rPr>
          <w:rFonts w:eastAsiaTheme="minorHAnsi"/>
          <w:color w:val="auto"/>
          <w:szCs w:val="32"/>
        </w:rPr>
        <w:t xml:space="preserve"> </w:t>
      </w:r>
      <w:r w:rsidR="00701811" w:rsidRPr="00F93A0E">
        <w:rPr>
          <w:rFonts w:eastAsiaTheme="minorHAnsi"/>
          <w:color w:val="auto"/>
          <w:szCs w:val="32"/>
        </w:rPr>
        <w:t>and</w:t>
      </w:r>
      <w:r w:rsidR="00E9612C">
        <w:rPr>
          <w:rFonts w:eastAsiaTheme="minorHAnsi"/>
          <w:color w:val="auto"/>
          <w:szCs w:val="32"/>
        </w:rPr>
        <w:t xml:space="preserve"> </w:t>
      </w:r>
      <w:r w:rsidR="00701811" w:rsidRPr="00F93A0E">
        <w:rPr>
          <w:rFonts w:eastAsiaTheme="minorHAnsi"/>
          <w:color w:val="auto"/>
          <w:szCs w:val="32"/>
        </w:rPr>
        <w:t>the</w:t>
      </w:r>
      <w:r w:rsidR="00E9612C">
        <w:rPr>
          <w:rFonts w:eastAsiaTheme="minorHAnsi"/>
          <w:color w:val="auto"/>
          <w:szCs w:val="32"/>
        </w:rPr>
        <w:t xml:space="preserve"> </w:t>
      </w:r>
      <w:r w:rsidR="00701811" w:rsidRPr="00F93A0E">
        <w:rPr>
          <w:rFonts w:eastAsiaTheme="minorHAnsi"/>
          <w:color w:val="auto"/>
          <w:szCs w:val="32"/>
        </w:rPr>
        <w:t>role</w:t>
      </w:r>
      <w:r w:rsidR="00E9612C">
        <w:rPr>
          <w:rFonts w:eastAsiaTheme="minorHAnsi"/>
          <w:color w:val="auto"/>
          <w:szCs w:val="32"/>
        </w:rPr>
        <w:t xml:space="preserve"> </w:t>
      </w:r>
      <w:r w:rsidR="00701811" w:rsidRPr="00F93A0E">
        <w:rPr>
          <w:rFonts w:eastAsiaTheme="minorHAnsi"/>
          <w:color w:val="auto"/>
          <w:szCs w:val="32"/>
        </w:rPr>
        <w:t>of</w:t>
      </w:r>
      <w:r w:rsidR="00E9612C">
        <w:rPr>
          <w:rFonts w:eastAsiaTheme="minorHAnsi"/>
          <w:color w:val="auto"/>
          <w:szCs w:val="32"/>
        </w:rPr>
        <w:t xml:space="preserve"> </w:t>
      </w:r>
      <w:r w:rsidR="00701811" w:rsidRPr="00F93A0E">
        <w:rPr>
          <w:rFonts w:eastAsiaTheme="minorHAnsi"/>
          <w:color w:val="auto"/>
          <w:szCs w:val="32"/>
        </w:rPr>
        <w:t>the</w:t>
      </w:r>
      <w:r w:rsidR="00E9612C">
        <w:rPr>
          <w:rFonts w:eastAsiaTheme="minorHAnsi"/>
          <w:color w:val="auto"/>
          <w:szCs w:val="32"/>
        </w:rPr>
        <w:t xml:space="preserve"> </w:t>
      </w:r>
      <w:r w:rsidR="00680D0B">
        <w:rPr>
          <w:rFonts w:eastAsiaTheme="minorHAnsi"/>
          <w:color w:val="auto"/>
          <w:szCs w:val="32"/>
        </w:rPr>
        <w:t>f</w:t>
      </w:r>
      <w:r w:rsidR="00557AFA" w:rsidRPr="00F93A0E">
        <w:rPr>
          <w:rFonts w:eastAsiaTheme="minorHAnsi"/>
          <w:color w:val="auto"/>
          <w:szCs w:val="32"/>
        </w:rPr>
        <w:t>ragment</w:t>
      </w:r>
      <w:r w:rsidR="00680D0B">
        <w:rPr>
          <w:rFonts w:eastAsiaTheme="minorHAnsi"/>
          <w:color w:val="auto"/>
          <w:szCs w:val="32"/>
        </w:rPr>
        <w:t>-</w:t>
      </w:r>
      <w:r w:rsidR="00557AFA" w:rsidRPr="00F93A0E">
        <w:rPr>
          <w:rFonts w:eastAsiaTheme="minorHAnsi"/>
          <w:color w:val="auto"/>
          <w:szCs w:val="32"/>
        </w:rPr>
        <w:t>crystallizable</w:t>
      </w:r>
      <w:r w:rsidR="00E9612C">
        <w:rPr>
          <w:rFonts w:eastAsiaTheme="minorHAnsi"/>
          <w:color w:val="auto"/>
          <w:szCs w:val="32"/>
        </w:rPr>
        <w:t xml:space="preserve"> </w:t>
      </w:r>
      <w:r w:rsidR="00557AFA" w:rsidRPr="00F93A0E">
        <w:rPr>
          <w:rFonts w:eastAsiaTheme="minorHAnsi"/>
          <w:color w:val="auto"/>
          <w:szCs w:val="32"/>
        </w:rPr>
        <w:t>(</w:t>
      </w:r>
      <w:r w:rsidR="00701811" w:rsidRPr="00F93A0E">
        <w:rPr>
          <w:rFonts w:eastAsiaTheme="minorHAnsi"/>
          <w:color w:val="auto"/>
          <w:szCs w:val="32"/>
        </w:rPr>
        <w:t>F</w:t>
      </w:r>
      <w:r w:rsidR="00452E9F" w:rsidRPr="00F93A0E">
        <w:rPr>
          <w:rFonts w:eastAsiaTheme="minorHAnsi"/>
          <w:color w:val="auto"/>
          <w:szCs w:val="32"/>
        </w:rPr>
        <w:t>c</w:t>
      </w:r>
      <w:r w:rsidR="00557AFA" w:rsidRPr="00F93A0E">
        <w:rPr>
          <w:rFonts w:eastAsiaTheme="minorHAnsi"/>
          <w:color w:val="auto"/>
          <w:szCs w:val="32"/>
        </w:rPr>
        <w:t>)</w:t>
      </w:r>
      <w:r w:rsidR="00E9612C">
        <w:rPr>
          <w:rFonts w:eastAsiaTheme="minorHAnsi"/>
          <w:color w:val="auto"/>
          <w:szCs w:val="32"/>
        </w:rPr>
        <w:t xml:space="preserve"> </w:t>
      </w:r>
      <w:r w:rsidR="00557AFA" w:rsidRPr="00F93A0E">
        <w:rPr>
          <w:rFonts w:eastAsiaTheme="minorHAnsi"/>
          <w:color w:val="auto"/>
          <w:szCs w:val="32"/>
        </w:rPr>
        <w:t>region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of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the</w:t>
      </w:r>
      <w:r w:rsidR="00E9612C">
        <w:rPr>
          <w:rFonts w:eastAsiaTheme="minorHAnsi"/>
          <w:color w:val="auto"/>
          <w:szCs w:val="32"/>
        </w:rPr>
        <w:t xml:space="preserve"> </w:t>
      </w:r>
      <w:proofErr w:type="spellStart"/>
      <w:r w:rsidRPr="00F93A0E">
        <w:rPr>
          <w:rFonts w:eastAsiaTheme="minorHAnsi"/>
          <w:color w:val="auto"/>
          <w:szCs w:val="32"/>
        </w:rPr>
        <w:t>mAb</w:t>
      </w:r>
      <w:proofErr w:type="spellEnd"/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in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enhancing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the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drug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antitumor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potency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merit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considerati</w:t>
      </w:r>
      <w:r w:rsidR="003B0686" w:rsidRPr="00F93A0E">
        <w:rPr>
          <w:rFonts w:eastAsiaTheme="minorHAnsi"/>
          <w:color w:val="auto"/>
          <w:szCs w:val="32"/>
        </w:rPr>
        <w:t>on</w:t>
      </w:r>
      <w:r w:rsidR="00680D0B">
        <w:rPr>
          <w:rFonts w:eastAsiaTheme="minorHAnsi"/>
          <w:color w:val="auto"/>
          <w:szCs w:val="32"/>
        </w:rPr>
        <w:t>,</w:t>
      </w:r>
      <w:r w:rsidR="00E9612C">
        <w:rPr>
          <w:rFonts w:eastAsiaTheme="minorHAnsi"/>
          <w:color w:val="auto"/>
          <w:szCs w:val="32"/>
        </w:rPr>
        <w:t xml:space="preserve"> </w:t>
      </w:r>
      <w:r w:rsidR="003B0686" w:rsidRPr="00F93A0E">
        <w:rPr>
          <w:rFonts w:eastAsiaTheme="minorHAnsi"/>
          <w:color w:val="auto"/>
          <w:szCs w:val="32"/>
        </w:rPr>
        <w:t>but</w:t>
      </w:r>
      <w:r w:rsidR="00E9612C">
        <w:rPr>
          <w:rFonts w:eastAsiaTheme="minorHAnsi"/>
          <w:color w:val="auto"/>
          <w:szCs w:val="32"/>
        </w:rPr>
        <w:t xml:space="preserve"> </w:t>
      </w:r>
      <w:r w:rsidR="003B0686" w:rsidRPr="00F93A0E">
        <w:rPr>
          <w:rFonts w:eastAsiaTheme="minorHAnsi"/>
          <w:color w:val="auto"/>
          <w:szCs w:val="32"/>
        </w:rPr>
        <w:t>these</w:t>
      </w:r>
      <w:r w:rsidR="00E9612C">
        <w:rPr>
          <w:rFonts w:eastAsiaTheme="minorHAnsi"/>
          <w:color w:val="auto"/>
          <w:szCs w:val="32"/>
        </w:rPr>
        <w:t xml:space="preserve"> </w:t>
      </w:r>
      <w:r w:rsidR="003B0686" w:rsidRPr="00F93A0E">
        <w:rPr>
          <w:rFonts w:eastAsiaTheme="minorHAnsi"/>
          <w:color w:val="auto"/>
          <w:szCs w:val="32"/>
        </w:rPr>
        <w:t>question</w:t>
      </w:r>
      <w:r w:rsidR="00557AFA" w:rsidRPr="00F93A0E">
        <w:rPr>
          <w:rFonts w:eastAsiaTheme="minorHAnsi"/>
          <w:color w:val="auto"/>
          <w:szCs w:val="32"/>
        </w:rPr>
        <w:t>s</w:t>
      </w:r>
      <w:r w:rsidR="00E9612C">
        <w:rPr>
          <w:rFonts w:eastAsiaTheme="minorHAnsi"/>
          <w:color w:val="auto"/>
          <w:szCs w:val="32"/>
        </w:rPr>
        <w:t xml:space="preserve"> </w:t>
      </w:r>
      <w:r w:rsidR="003B0686" w:rsidRPr="00F93A0E">
        <w:rPr>
          <w:rFonts w:eastAsiaTheme="minorHAnsi"/>
          <w:color w:val="auto"/>
          <w:szCs w:val="32"/>
        </w:rPr>
        <w:t>require</w:t>
      </w:r>
      <w:r w:rsidR="00E9612C">
        <w:rPr>
          <w:rFonts w:eastAsiaTheme="minorHAnsi"/>
          <w:color w:val="auto"/>
          <w:szCs w:val="32"/>
        </w:rPr>
        <w:t xml:space="preserve"> </w:t>
      </w:r>
      <w:r w:rsidR="003B0686" w:rsidRPr="00F93A0E">
        <w:rPr>
          <w:rFonts w:eastAsiaTheme="minorHAnsi"/>
          <w:color w:val="auto"/>
          <w:szCs w:val="32"/>
        </w:rPr>
        <w:t>the</w:t>
      </w:r>
      <w:r w:rsidR="00E9612C">
        <w:rPr>
          <w:rFonts w:eastAsiaTheme="minorHAnsi"/>
          <w:color w:val="auto"/>
          <w:szCs w:val="32"/>
        </w:rPr>
        <w:t xml:space="preserve"> </w:t>
      </w:r>
      <w:r w:rsidR="003B0686" w:rsidRPr="00F93A0E">
        <w:rPr>
          <w:rFonts w:eastAsiaTheme="minorHAnsi"/>
          <w:color w:val="auto"/>
          <w:szCs w:val="32"/>
        </w:rPr>
        <w:t>availability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of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a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syngeneic</w:t>
      </w:r>
      <w:r w:rsidR="00E9612C">
        <w:rPr>
          <w:rFonts w:eastAsiaTheme="minorHAnsi"/>
          <w:color w:val="auto"/>
          <w:szCs w:val="32"/>
        </w:rPr>
        <w:t xml:space="preserve"> </w:t>
      </w:r>
      <w:r w:rsidR="003B0686" w:rsidRPr="00F93A0E">
        <w:rPr>
          <w:rFonts w:eastAsiaTheme="minorHAnsi"/>
          <w:color w:val="auto"/>
          <w:szCs w:val="32"/>
        </w:rPr>
        <w:t>model</w:t>
      </w:r>
      <w:r w:rsidR="00E9612C">
        <w:rPr>
          <w:rFonts w:eastAsiaTheme="minorHAnsi"/>
          <w:color w:val="auto"/>
          <w:szCs w:val="32"/>
        </w:rPr>
        <w:t xml:space="preserve"> </w:t>
      </w:r>
      <w:r w:rsidR="003B0686" w:rsidRPr="00F93A0E">
        <w:rPr>
          <w:rFonts w:eastAsiaTheme="minorHAnsi"/>
          <w:color w:val="auto"/>
          <w:szCs w:val="32"/>
        </w:rPr>
        <w:t>with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an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intact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immune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system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and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a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physiological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tumor</w:t>
      </w:r>
      <w:r w:rsidR="00E9612C">
        <w:rPr>
          <w:rFonts w:eastAsiaTheme="minorHAnsi"/>
          <w:color w:val="auto"/>
          <w:szCs w:val="32"/>
        </w:rPr>
        <w:t xml:space="preserve"> </w:t>
      </w:r>
      <w:r w:rsidRPr="00F93A0E">
        <w:rPr>
          <w:rFonts w:eastAsiaTheme="minorHAnsi"/>
          <w:color w:val="auto"/>
          <w:szCs w:val="32"/>
        </w:rPr>
        <w:t>microenvironment.</w:t>
      </w:r>
      <w:r w:rsidR="00E9612C">
        <w:rPr>
          <w:rFonts w:eastAsiaTheme="minorHAnsi"/>
          <w:color w:val="auto"/>
          <w:szCs w:val="32"/>
        </w:rPr>
        <w:t xml:space="preserve"> </w:t>
      </w:r>
    </w:p>
    <w:p w14:paraId="01CFC4F5" w14:textId="77777777" w:rsidR="005F473D" w:rsidRPr="00F93A0E" w:rsidRDefault="005F473D" w:rsidP="0066649A">
      <w:pPr>
        <w:widowControl/>
        <w:rPr>
          <w:rFonts w:eastAsiaTheme="minorHAnsi"/>
          <w:color w:val="auto"/>
          <w:szCs w:val="32"/>
          <w:u w:color="243778"/>
        </w:rPr>
      </w:pPr>
    </w:p>
    <w:p w14:paraId="60164A2A" w14:textId="18699D5A" w:rsidR="005F473D" w:rsidRPr="00F93A0E" w:rsidRDefault="005A746B" w:rsidP="0066649A">
      <w:pPr>
        <w:widowControl/>
        <w:rPr>
          <w:caps/>
          <w:color w:val="auto"/>
        </w:rPr>
      </w:pPr>
      <w:r w:rsidRPr="00F93A0E">
        <w:rPr>
          <w:b/>
          <w:bCs/>
          <w:caps/>
          <w:color w:val="auto"/>
        </w:rPr>
        <w:t>Acknowledgments:</w:t>
      </w:r>
    </w:p>
    <w:p w14:paraId="52280D9D" w14:textId="77CE93F1" w:rsidR="005F473D" w:rsidRPr="00F93A0E" w:rsidRDefault="00412E58" w:rsidP="0066649A">
      <w:pPr>
        <w:widowControl/>
        <w:rPr>
          <w:color w:val="auto"/>
        </w:rPr>
      </w:pPr>
      <w:r w:rsidRPr="00F93A0E">
        <w:rPr>
          <w:color w:val="auto"/>
        </w:rPr>
        <w:t>Grant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support:</w:t>
      </w:r>
      <w:r w:rsidR="00E9612C">
        <w:rPr>
          <w:color w:val="auto"/>
        </w:rPr>
        <w:t xml:space="preserve"> </w:t>
      </w:r>
      <w:proofErr w:type="spellStart"/>
      <w:r w:rsidRPr="00782692">
        <w:rPr>
          <w:color w:val="auto"/>
        </w:rPr>
        <w:t>Fondation</w:t>
      </w:r>
      <w:proofErr w:type="spellEnd"/>
      <w:r w:rsidR="00E9612C">
        <w:rPr>
          <w:color w:val="auto"/>
        </w:rPr>
        <w:t xml:space="preserve"> </w:t>
      </w:r>
      <w:r w:rsidRPr="00782692">
        <w:rPr>
          <w:color w:val="auto"/>
        </w:rPr>
        <w:t>de</w:t>
      </w:r>
      <w:r w:rsidR="00E9612C">
        <w:rPr>
          <w:color w:val="auto"/>
        </w:rPr>
        <w:t xml:space="preserve"> </w:t>
      </w:r>
      <w:proofErr w:type="spellStart"/>
      <w:r w:rsidRPr="00782692">
        <w:rPr>
          <w:color w:val="auto"/>
        </w:rPr>
        <w:t>Projet</w:t>
      </w:r>
      <w:proofErr w:type="spellEnd"/>
      <w:r w:rsidR="00E9612C">
        <w:rPr>
          <w:color w:val="auto"/>
        </w:rPr>
        <w:t xml:space="preserve"> </w:t>
      </w:r>
      <w:r w:rsidRPr="00782692">
        <w:rPr>
          <w:color w:val="auto"/>
        </w:rPr>
        <w:t>de</w:t>
      </w:r>
      <w:r w:rsidR="00E9612C">
        <w:rPr>
          <w:color w:val="auto"/>
        </w:rPr>
        <w:t xml:space="preserve"> </w:t>
      </w:r>
      <w:proofErr w:type="spellStart"/>
      <w:r w:rsidR="006B74A5" w:rsidRPr="00782692">
        <w:rPr>
          <w:color w:val="auto"/>
        </w:rPr>
        <w:t>L</w:t>
      </w:r>
      <w:r w:rsidRPr="00782692">
        <w:rPr>
          <w:color w:val="auto"/>
        </w:rPr>
        <w:t>’Université</w:t>
      </w:r>
      <w:proofErr w:type="spellEnd"/>
      <w:r w:rsidR="00E9612C">
        <w:rPr>
          <w:color w:val="auto"/>
        </w:rPr>
        <w:t xml:space="preserve"> </w:t>
      </w:r>
      <w:r w:rsidRPr="00782692">
        <w:rPr>
          <w:color w:val="auto"/>
        </w:rPr>
        <w:t>de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Nantes,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les</w:t>
      </w:r>
      <w:r w:rsidR="00E9612C">
        <w:rPr>
          <w:color w:val="auto"/>
        </w:rPr>
        <w:t xml:space="preserve"> </w:t>
      </w:r>
      <w:proofErr w:type="spellStart"/>
      <w:r w:rsidRPr="00782692">
        <w:rPr>
          <w:color w:val="auto"/>
        </w:rPr>
        <w:t>Bagouz</w:t>
      </w:r>
      <w:proofErr w:type="spellEnd"/>
      <w:r w:rsidRPr="00782692">
        <w:rPr>
          <w:color w:val="auto"/>
        </w:rPr>
        <w:t>’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à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Manon,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La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Ligue</w:t>
      </w:r>
      <w:r w:rsidR="00E9612C">
        <w:rPr>
          <w:color w:val="auto"/>
        </w:rPr>
        <w:t xml:space="preserve"> </w:t>
      </w:r>
      <w:proofErr w:type="spellStart"/>
      <w:r w:rsidRPr="00782692">
        <w:rPr>
          <w:color w:val="auto"/>
        </w:rPr>
        <w:t>contre</w:t>
      </w:r>
      <w:proofErr w:type="spellEnd"/>
      <w:r w:rsidR="00E9612C">
        <w:rPr>
          <w:color w:val="auto"/>
        </w:rPr>
        <w:t xml:space="preserve"> </w:t>
      </w:r>
      <w:r w:rsidRPr="00782692">
        <w:rPr>
          <w:color w:val="auto"/>
        </w:rPr>
        <w:t>le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Cancer</w:t>
      </w:r>
      <w:r w:rsidR="00E9612C">
        <w:rPr>
          <w:color w:val="auto"/>
        </w:rPr>
        <w:t xml:space="preserve"> </w:t>
      </w:r>
      <w:proofErr w:type="spellStart"/>
      <w:r w:rsidRPr="00782692">
        <w:rPr>
          <w:color w:val="auto"/>
        </w:rPr>
        <w:t>comité</w:t>
      </w:r>
      <w:proofErr w:type="spellEnd"/>
      <w:r w:rsidR="00E9612C">
        <w:rPr>
          <w:color w:val="auto"/>
        </w:rPr>
        <w:t xml:space="preserve"> </w:t>
      </w:r>
      <w:r w:rsidRPr="00782692">
        <w:rPr>
          <w:color w:val="auto"/>
        </w:rPr>
        <w:t>de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Loire-Atlantique,</w:t>
      </w:r>
      <w:r w:rsidR="00E9612C">
        <w:rPr>
          <w:color w:val="auto"/>
        </w:rPr>
        <w:t xml:space="preserve"> </w:t>
      </w:r>
      <w:proofErr w:type="spellStart"/>
      <w:r w:rsidRPr="00782692">
        <w:rPr>
          <w:color w:val="auto"/>
        </w:rPr>
        <w:t>comité</w:t>
      </w:r>
      <w:proofErr w:type="spellEnd"/>
      <w:r w:rsidR="00E9612C">
        <w:rPr>
          <w:color w:val="auto"/>
        </w:rPr>
        <w:t xml:space="preserve"> </w:t>
      </w:r>
      <w:r w:rsidRPr="00782692">
        <w:rPr>
          <w:color w:val="auto"/>
        </w:rPr>
        <w:t>du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Morbihan,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and</w:t>
      </w:r>
      <w:r w:rsidR="00E9612C">
        <w:rPr>
          <w:color w:val="auto"/>
        </w:rPr>
        <w:t xml:space="preserve"> </w:t>
      </w:r>
      <w:proofErr w:type="spellStart"/>
      <w:r w:rsidRPr="00782692">
        <w:rPr>
          <w:color w:val="auto"/>
        </w:rPr>
        <w:t>comité</w:t>
      </w:r>
      <w:proofErr w:type="spellEnd"/>
      <w:r w:rsidR="00E9612C">
        <w:rPr>
          <w:color w:val="auto"/>
        </w:rPr>
        <w:t xml:space="preserve"> </w:t>
      </w:r>
      <w:r w:rsidRPr="00782692">
        <w:rPr>
          <w:color w:val="auto"/>
        </w:rPr>
        <w:t>de</w:t>
      </w:r>
      <w:r w:rsidR="00E9612C">
        <w:rPr>
          <w:color w:val="auto"/>
        </w:rPr>
        <w:t xml:space="preserve"> </w:t>
      </w:r>
      <w:proofErr w:type="spellStart"/>
      <w:r w:rsidRPr="00782692">
        <w:rPr>
          <w:color w:val="auto"/>
        </w:rPr>
        <w:t>Vendée</w:t>
      </w:r>
      <w:proofErr w:type="spellEnd"/>
      <w:r w:rsidRPr="00782692">
        <w:rPr>
          <w:color w:val="auto"/>
        </w:rPr>
        <w:t>,</w:t>
      </w:r>
      <w:r w:rsidR="00E9612C">
        <w:rPr>
          <w:color w:val="auto"/>
        </w:rPr>
        <w:t xml:space="preserve"> </w:t>
      </w:r>
      <w:proofErr w:type="spellStart"/>
      <w:r w:rsidRPr="00782692">
        <w:rPr>
          <w:color w:val="auto"/>
        </w:rPr>
        <w:t>une</w:t>
      </w:r>
      <w:proofErr w:type="spellEnd"/>
      <w:r w:rsidR="00E9612C">
        <w:rPr>
          <w:color w:val="auto"/>
        </w:rPr>
        <w:t xml:space="preserve"> </w:t>
      </w:r>
      <w:r w:rsidRPr="00782692">
        <w:rPr>
          <w:color w:val="auto"/>
        </w:rPr>
        <w:t>rose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pour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S.A.R.A.H,</w:t>
      </w:r>
      <w:r w:rsidR="00E9612C">
        <w:rPr>
          <w:color w:val="auto"/>
        </w:rPr>
        <w:t xml:space="preserve"> </w:t>
      </w:r>
      <w:proofErr w:type="spellStart"/>
      <w:r w:rsidR="006B74A5" w:rsidRPr="00782692">
        <w:rPr>
          <w:color w:val="auto"/>
        </w:rPr>
        <w:t>L</w:t>
      </w:r>
      <w:r w:rsidRPr="00782692">
        <w:rPr>
          <w:color w:val="auto"/>
        </w:rPr>
        <w:t>’Etoile</w:t>
      </w:r>
      <w:proofErr w:type="spellEnd"/>
      <w:r w:rsidR="00E9612C">
        <w:rPr>
          <w:color w:val="auto"/>
        </w:rPr>
        <w:t xml:space="preserve"> </w:t>
      </w:r>
      <w:r w:rsidRPr="00782692">
        <w:rPr>
          <w:color w:val="auto"/>
        </w:rPr>
        <w:t>de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Martin</w:t>
      </w:r>
      <w:r w:rsidR="00E9612C">
        <w:rPr>
          <w:color w:val="auto"/>
        </w:rPr>
        <w:t xml:space="preserve"> </w:t>
      </w:r>
      <w:r w:rsidRPr="007B302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la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Société</w:t>
      </w:r>
      <w:r w:rsidR="00E9612C">
        <w:rPr>
          <w:color w:val="auto"/>
        </w:rPr>
        <w:t xml:space="preserve"> </w:t>
      </w:r>
      <w:proofErr w:type="spellStart"/>
      <w:r w:rsidRPr="00782692">
        <w:rPr>
          <w:color w:val="auto"/>
        </w:rPr>
        <w:t>Française</w:t>
      </w:r>
      <w:proofErr w:type="spellEnd"/>
      <w:r w:rsidR="00E9612C">
        <w:rPr>
          <w:color w:val="auto"/>
        </w:rPr>
        <w:t xml:space="preserve"> </w:t>
      </w:r>
      <w:r w:rsidRPr="00782692">
        <w:rPr>
          <w:color w:val="auto"/>
        </w:rPr>
        <w:t>de</w:t>
      </w:r>
      <w:r w:rsidR="00E9612C">
        <w:rPr>
          <w:color w:val="auto"/>
        </w:rPr>
        <w:t xml:space="preserve"> </w:t>
      </w:r>
      <w:proofErr w:type="spellStart"/>
      <w:r w:rsidRPr="00782692">
        <w:rPr>
          <w:color w:val="auto"/>
        </w:rPr>
        <w:t>Lutte</w:t>
      </w:r>
      <w:proofErr w:type="spellEnd"/>
      <w:r w:rsidR="00E9612C">
        <w:rPr>
          <w:color w:val="auto"/>
        </w:rPr>
        <w:t xml:space="preserve"> </w:t>
      </w:r>
      <w:proofErr w:type="spellStart"/>
      <w:r w:rsidRPr="00782692">
        <w:rPr>
          <w:color w:val="auto"/>
        </w:rPr>
        <w:t>contre</w:t>
      </w:r>
      <w:proofErr w:type="spellEnd"/>
      <w:r w:rsidR="00E9612C">
        <w:rPr>
          <w:color w:val="auto"/>
        </w:rPr>
        <w:t xml:space="preserve"> </w:t>
      </w:r>
      <w:r w:rsidRPr="00782692">
        <w:rPr>
          <w:color w:val="auto"/>
        </w:rPr>
        <w:t>les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Cancers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et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les</w:t>
      </w:r>
      <w:r w:rsidR="00E9612C">
        <w:rPr>
          <w:color w:val="auto"/>
        </w:rPr>
        <w:t xml:space="preserve"> </w:t>
      </w:r>
      <w:proofErr w:type="spellStart"/>
      <w:r w:rsidRPr="00782692">
        <w:rPr>
          <w:color w:val="auto"/>
        </w:rPr>
        <w:t>leucémies</w:t>
      </w:r>
      <w:proofErr w:type="spellEnd"/>
      <w:r w:rsidR="00E9612C">
        <w:rPr>
          <w:color w:val="auto"/>
        </w:rPr>
        <w:t xml:space="preserve"> </w:t>
      </w:r>
      <w:r w:rsidRPr="00782692">
        <w:rPr>
          <w:color w:val="auto"/>
        </w:rPr>
        <w:t>de</w:t>
      </w:r>
      <w:r w:rsidR="00E9612C">
        <w:rPr>
          <w:color w:val="auto"/>
        </w:rPr>
        <w:t xml:space="preserve"> </w:t>
      </w:r>
      <w:r w:rsidR="006B74A5" w:rsidRPr="00782692">
        <w:rPr>
          <w:color w:val="auto"/>
        </w:rPr>
        <w:t>L</w:t>
      </w:r>
      <w:r w:rsidRPr="00782692">
        <w:rPr>
          <w:color w:val="auto"/>
        </w:rPr>
        <w:t>’Enfant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et</w:t>
      </w:r>
      <w:r w:rsidR="00E9612C">
        <w:rPr>
          <w:color w:val="auto"/>
        </w:rPr>
        <w:t xml:space="preserve"> </w:t>
      </w:r>
      <w:r w:rsidRPr="00782692">
        <w:rPr>
          <w:color w:val="auto"/>
        </w:rPr>
        <w:t>de</w:t>
      </w:r>
      <w:r w:rsidR="00E9612C">
        <w:rPr>
          <w:color w:val="auto"/>
        </w:rPr>
        <w:t xml:space="preserve"> </w:t>
      </w:r>
      <w:proofErr w:type="spellStart"/>
      <w:r w:rsidR="006B74A5" w:rsidRPr="00782692">
        <w:rPr>
          <w:color w:val="auto"/>
        </w:rPr>
        <w:t>L</w:t>
      </w:r>
      <w:r w:rsidRPr="00782692">
        <w:rPr>
          <w:color w:val="auto"/>
        </w:rPr>
        <w:t>’adolescent</w:t>
      </w:r>
      <w:proofErr w:type="spellEnd"/>
      <w:r w:rsidR="00E9612C">
        <w:rPr>
          <w:color w:val="auto"/>
        </w:rPr>
        <w:t xml:space="preserve"> </w:t>
      </w:r>
      <w:r w:rsidRPr="00782692">
        <w:rPr>
          <w:color w:val="auto"/>
        </w:rPr>
        <w:t>(SFCE).</w:t>
      </w:r>
      <w:r w:rsidR="00E9612C">
        <w:rPr>
          <w:i/>
          <w:color w:val="auto"/>
        </w:rPr>
        <w:t xml:space="preserve"> </w:t>
      </w:r>
      <w:r w:rsidR="005F473D" w:rsidRPr="00F93A0E">
        <w:rPr>
          <w:color w:val="auto"/>
        </w:rPr>
        <w:t>M</w:t>
      </w:r>
      <w:r w:rsidR="001275BF">
        <w:rPr>
          <w:color w:val="auto"/>
        </w:rPr>
        <w:t>.</w:t>
      </w:r>
      <w:r w:rsidR="005F473D" w:rsidRPr="00F93A0E">
        <w:rPr>
          <w:color w:val="auto"/>
        </w:rPr>
        <w:t>B</w:t>
      </w:r>
      <w:r w:rsidR="001275BF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J</w:t>
      </w:r>
      <w:r w:rsidR="001275BF">
        <w:rPr>
          <w:color w:val="auto"/>
        </w:rPr>
        <w:t>.</w:t>
      </w:r>
      <w:r w:rsidR="005F473D" w:rsidRPr="00F93A0E">
        <w:rPr>
          <w:color w:val="auto"/>
        </w:rPr>
        <w:t>F</w:t>
      </w:r>
      <w:r w:rsidR="001275BF">
        <w:rPr>
          <w:color w:val="auto"/>
        </w:rPr>
        <w:t>.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are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supported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="005F473D" w:rsidRPr="00782692">
        <w:rPr>
          <w:color w:val="auto"/>
        </w:rPr>
        <w:t>La</w:t>
      </w:r>
      <w:r w:rsidR="00E9612C">
        <w:rPr>
          <w:color w:val="auto"/>
        </w:rPr>
        <w:t xml:space="preserve"> </w:t>
      </w:r>
      <w:r w:rsidR="005F473D" w:rsidRPr="00782692">
        <w:rPr>
          <w:color w:val="auto"/>
        </w:rPr>
        <w:t>Ligue</w:t>
      </w:r>
      <w:r w:rsidR="00E9612C">
        <w:rPr>
          <w:color w:val="auto"/>
        </w:rPr>
        <w:t xml:space="preserve"> </w:t>
      </w:r>
      <w:proofErr w:type="spellStart"/>
      <w:r w:rsidR="005F473D" w:rsidRPr="00782692">
        <w:rPr>
          <w:color w:val="auto"/>
        </w:rPr>
        <w:t>Contre</w:t>
      </w:r>
      <w:proofErr w:type="spellEnd"/>
      <w:r w:rsidR="00E9612C">
        <w:rPr>
          <w:color w:val="auto"/>
        </w:rPr>
        <w:t xml:space="preserve"> </w:t>
      </w:r>
      <w:r w:rsidR="005F473D" w:rsidRPr="00782692">
        <w:rPr>
          <w:color w:val="auto"/>
        </w:rPr>
        <w:t>Le</w:t>
      </w:r>
      <w:r w:rsidR="00E9612C">
        <w:rPr>
          <w:color w:val="auto"/>
        </w:rPr>
        <w:t xml:space="preserve"> </w:t>
      </w:r>
      <w:r w:rsidR="005F473D" w:rsidRPr="00782692">
        <w:rPr>
          <w:color w:val="auto"/>
        </w:rPr>
        <w:t>Cancer</w:t>
      </w:r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1275BF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275BF">
        <w:rPr>
          <w:color w:val="auto"/>
        </w:rPr>
        <w:t>authors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thank</w:t>
      </w:r>
      <w:r w:rsidR="00E9612C">
        <w:rPr>
          <w:i/>
          <w:color w:val="auto"/>
        </w:rPr>
        <w:t xml:space="preserve"> </w:t>
      </w:r>
      <w:r w:rsidR="00A5366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A5366D" w:rsidRPr="00F93A0E">
        <w:rPr>
          <w:color w:val="auto"/>
        </w:rPr>
        <w:t>UTE-facility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5F473D" w:rsidRPr="00782692">
        <w:rPr>
          <w:color w:val="auto"/>
        </w:rPr>
        <w:t>Structure</w:t>
      </w:r>
      <w:r w:rsidR="00E9612C">
        <w:rPr>
          <w:color w:val="auto"/>
        </w:rPr>
        <w:t xml:space="preserve"> </w:t>
      </w:r>
      <w:proofErr w:type="spellStart"/>
      <w:r w:rsidR="005F473D" w:rsidRPr="00782692">
        <w:rPr>
          <w:color w:val="auto"/>
        </w:rPr>
        <w:t>Fédérative</w:t>
      </w:r>
      <w:proofErr w:type="spellEnd"/>
      <w:r w:rsidR="00E9612C">
        <w:rPr>
          <w:color w:val="auto"/>
        </w:rPr>
        <w:t xml:space="preserve"> </w:t>
      </w:r>
      <w:r w:rsidR="005F473D" w:rsidRPr="00782692">
        <w:rPr>
          <w:color w:val="auto"/>
        </w:rPr>
        <w:t>de</w:t>
      </w:r>
      <w:r w:rsidR="00E9612C">
        <w:rPr>
          <w:color w:val="auto"/>
        </w:rPr>
        <w:t xml:space="preserve"> </w:t>
      </w:r>
      <w:r w:rsidR="005F473D" w:rsidRPr="00782692">
        <w:rPr>
          <w:color w:val="auto"/>
        </w:rPr>
        <w:t>Recherche</w:t>
      </w:r>
      <w:r w:rsidR="00E9612C">
        <w:rPr>
          <w:color w:val="auto"/>
        </w:rPr>
        <w:t xml:space="preserve"> </w:t>
      </w:r>
      <w:r w:rsidR="005F473D" w:rsidRPr="00F93A0E">
        <w:rPr>
          <w:color w:val="auto"/>
        </w:rPr>
        <w:t>François</w:t>
      </w:r>
      <w:r w:rsidR="00E9612C">
        <w:rPr>
          <w:i/>
          <w:color w:val="auto"/>
        </w:rPr>
        <w:t xml:space="preserve"> </w:t>
      </w:r>
      <w:proofErr w:type="spellStart"/>
      <w:r w:rsidR="005F473D" w:rsidRPr="00F93A0E">
        <w:rPr>
          <w:color w:val="auto"/>
        </w:rPr>
        <w:t>Bonamy</w:t>
      </w:r>
      <w:proofErr w:type="spellEnd"/>
      <w:r w:rsidR="005F473D"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="001275BF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1275BF">
        <w:rPr>
          <w:color w:val="auto"/>
        </w:rPr>
        <w:t>authors</w:t>
      </w:r>
      <w:r w:rsidR="00E9612C">
        <w:rPr>
          <w:color w:val="auto"/>
        </w:rPr>
        <w:t xml:space="preserve"> </w:t>
      </w:r>
      <w:r w:rsidR="004E0A7B" w:rsidRPr="00F93A0E">
        <w:rPr>
          <w:color w:val="auto"/>
        </w:rPr>
        <w:t>also</w:t>
      </w:r>
      <w:r w:rsidR="00E9612C">
        <w:rPr>
          <w:color w:val="auto"/>
        </w:rPr>
        <w:t xml:space="preserve"> </w:t>
      </w:r>
      <w:r w:rsidR="004E0A7B" w:rsidRPr="00F93A0E">
        <w:rPr>
          <w:color w:val="auto"/>
        </w:rPr>
        <w:t>thank</w:t>
      </w:r>
      <w:r w:rsidR="00E9612C">
        <w:rPr>
          <w:color w:val="auto"/>
        </w:rPr>
        <w:t xml:space="preserve"> </w:t>
      </w:r>
      <w:r w:rsidR="004E0A7B" w:rsidRPr="00F93A0E">
        <w:rPr>
          <w:color w:val="auto"/>
        </w:rPr>
        <w:t>Dr.</w:t>
      </w:r>
      <w:r w:rsidR="00E9612C">
        <w:rPr>
          <w:color w:val="auto"/>
        </w:rPr>
        <w:t xml:space="preserve"> </w:t>
      </w:r>
      <w:r w:rsidR="00DD687A" w:rsidRPr="00F93A0E">
        <w:rPr>
          <w:color w:val="auto"/>
        </w:rPr>
        <w:t>S.</w:t>
      </w:r>
      <w:r w:rsidR="00E9612C">
        <w:rPr>
          <w:color w:val="auto"/>
        </w:rPr>
        <w:t xml:space="preserve"> </w:t>
      </w:r>
      <w:proofErr w:type="spellStart"/>
      <w:r w:rsidR="00DD687A" w:rsidRPr="00F93A0E">
        <w:rPr>
          <w:color w:val="auto"/>
        </w:rPr>
        <w:t>Suzin</w:t>
      </w:r>
      <w:proofErr w:type="spellEnd"/>
      <w:r w:rsidR="00E9612C">
        <w:rPr>
          <w:color w:val="auto"/>
        </w:rPr>
        <w:t xml:space="preserve"> </w:t>
      </w:r>
      <w:r w:rsidR="004E0A7B" w:rsidRPr="00F93A0E">
        <w:rPr>
          <w:color w:val="auto"/>
        </w:rPr>
        <w:t>(</w:t>
      </w:r>
      <w:proofErr w:type="spellStart"/>
      <w:r w:rsidR="00DD687A" w:rsidRPr="00F93A0E">
        <w:rPr>
          <w:color w:val="auto"/>
        </w:rPr>
        <w:t>I</w:t>
      </w:r>
      <w:r w:rsidR="004E0A7B" w:rsidRPr="00F93A0E">
        <w:rPr>
          <w:color w:val="auto"/>
        </w:rPr>
        <w:t>nserm</w:t>
      </w:r>
      <w:proofErr w:type="spellEnd"/>
      <w:r w:rsidR="004E0A7B"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4E0A7B" w:rsidRPr="00F93A0E">
        <w:rPr>
          <w:color w:val="auto"/>
        </w:rPr>
        <w:t>Paris)</w:t>
      </w:r>
      <w:r w:rsidR="00E9612C">
        <w:rPr>
          <w:color w:val="auto"/>
        </w:rPr>
        <w:t xml:space="preserve"> </w:t>
      </w:r>
      <w:r w:rsidR="004E0A7B" w:rsidRPr="00F93A0E">
        <w:rPr>
          <w:color w:val="auto"/>
        </w:rPr>
        <w:t>f</w:t>
      </w:r>
      <w:r w:rsidR="00D0344D" w:rsidRPr="00F93A0E">
        <w:rPr>
          <w:color w:val="auto"/>
        </w:rPr>
        <w:t>or</w:t>
      </w:r>
      <w:r w:rsidR="00E9612C">
        <w:rPr>
          <w:color w:val="auto"/>
        </w:rPr>
        <w:t xml:space="preserve"> </w:t>
      </w:r>
      <w:r w:rsidR="00D0344D" w:rsidRPr="00F93A0E">
        <w:rPr>
          <w:color w:val="auto"/>
        </w:rPr>
        <w:t>providing</w:t>
      </w:r>
      <w:r w:rsidR="00E9612C">
        <w:rPr>
          <w:color w:val="auto"/>
        </w:rPr>
        <w:t xml:space="preserve"> </w:t>
      </w:r>
      <w:r w:rsidR="00D27B9C"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="00D27B9C" w:rsidRPr="00F93A0E">
        <w:rPr>
          <w:color w:val="auto"/>
        </w:rPr>
        <w:t>IMR5</w:t>
      </w:r>
      <w:r w:rsidR="00E9612C">
        <w:rPr>
          <w:color w:val="auto"/>
        </w:rPr>
        <w:t xml:space="preserve"> </w:t>
      </w:r>
      <w:r w:rsidR="00D27B9C"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="00D27B9C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D27B9C" w:rsidRPr="00F93A0E">
        <w:rPr>
          <w:color w:val="auto"/>
        </w:rPr>
        <w:t>Ms.</w:t>
      </w:r>
      <w:r w:rsidR="00E9612C">
        <w:rPr>
          <w:color w:val="auto"/>
        </w:rPr>
        <w:t xml:space="preserve"> </w:t>
      </w:r>
      <w:r w:rsidR="00D27B9C" w:rsidRPr="00F93A0E">
        <w:rPr>
          <w:color w:val="auto"/>
        </w:rPr>
        <w:t>H.</w:t>
      </w:r>
      <w:r w:rsidR="00E9612C">
        <w:rPr>
          <w:color w:val="auto"/>
        </w:rPr>
        <w:t xml:space="preserve"> </w:t>
      </w:r>
      <w:proofErr w:type="spellStart"/>
      <w:r w:rsidR="00D27B9C" w:rsidRPr="00F93A0E">
        <w:rPr>
          <w:color w:val="auto"/>
        </w:rPr>
        <w:t>Esté</w:t>
      </w:r>
      <w:r w:rsidR="00D0344D" w:rsidRPr="00F93A0E">
        <w:rPr>
          <w:color w:val="auto"/>
        </w:rPr>
        <w:t>phan</w:t>
      </w:r>
      <w:proofErr w:type="spellEnd"/>
      <w:r w:rsidR="00E9612C">
        <w:rPr>
          <w:color w:val="auto"/>
        </w:rPr>
        <w:t xml:space="preserve"> </w:t>
      </w:r>
      <w:r w:rsidR="00D0344D"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D0344D" w:rsidRPr="00F93A0E">
        <w:rPr>
          <w:color w:val="auto"/>
        </w:rPr>
        <w:t>her</w:t>
      </w:r>
      <w:r w:rsidR="00E9612C">
        <w:rPr>
          <w:color w:val="auto"/>
        </w:rPr>
        <w:t xml:space="preserve"> </w:t>
      </w:r>
      <w:r w:rsidR="00D0344D" w:rsidRPr="00F93A0E">
        <w:rPr>
          <w:color w:val="auto"/>
        </w:rPr>
        <w:t>technical</w:t>
      </w:r>
      <w:r w:rsidR="00E9612C">
        <w:rPr>
          <w:color w:val="auto"/>
        </w:rPr>
        <w:t xml:space="preserve"> </w:t>
      </w:r>
      <w:r w:rsidR="00D0344D" w:rsidRPr="00F93A0E">
        <w:rPr>
          <w:color w:val="auto"/>
        </w:rPr>
        <w:t>assistance.</w:t>
      </w:r>
    </w:p>
    <w:p w14:paraId="659F3080" w14:textId="4D99A96F" w:rsidR="005F473D" w:rsidRPr="00F93A0E" w:rsidRDefault="00E9612C" w:rsidP="0066649A">
      <w:pPr>
        <w:widowControl/>
        <w:rPr>
          <w:color w:val="auto"/>
        </w:rPr>
      </w:pPr>
      <w:r>
        <w:rPr>
          <w:color w:val="auto"/>
        </w:rPr>
        <w:t xml:space="preserve"> </w:t>
      </w:r>
    </w:p>
    <w:p w14:paraId="5B0B28BA" w14:textId="4B0E6C67" w:rsidR="005F473D" w:rsidRPr="00F93A0E" w:rsidRDefault="005F473D" w:rsidP="0066649A">
      <w:pPr>
        <w:widowControl/>
        <w:rPr>
          <w:caps/>
          <w:color w:val="auto"/>
        </w:rPr>
      </w:pPr>
      <w:r w:rsidRPr="00F93A0E">
        <w:rPr>
          <w:b/>
          <w:bCs/>
          <w:caps/>
          <w:color w:val="auto"/>
        </w:rPr>
        <w:t>Disclosures:</w:t>
      </w:r>
    </w:p>
    <w:p w14:paraId="56265A36" w14:textId="2AD7C190" w:rsidR="005F473D" w:rsidRPr="00F93A0E" w:rsidRDefault="005F473D" w:rsidP="0066649A">
      <w:pPr>
        <w:widowControl/>
        <w:rPr>
          <w:color w:val="auto"/>
        </w:rPr>
      </w:pPr>
      <w:proofErr w:type="spellStart"/>
      <w:r w:rsidRPr="00F93A0E">
        <w:rPr>
          <w:color w:val="auto"/>
        </w:rPr>
        <w:t>S</w:t>
      </w:r>
      <w:r w:rsidR="001275BF">
        <w:rPr>
          <w:color w:val="auto"/>
        </w:rPr>
        <w:t>.</w:t>
      </w:r>
      <w:r w:rsidRPr="00F93A0E">
        <w:rPr>
          <w:color w:val="auto"/>
        </w:rPr>
        <w:t>Fa</w:t>
      </w:r>
      <w:proofErr w:type="spellEnd"/>
      <w:r w:rsidR="001275BF">
        <w:rPr>
          <w:color w:val="auto"/>
        </w:rPr>
        <w:t>.</w:t>
      </w:r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="0072186B" w:rsidRPr="00F93A0E">
        <w:rPr>
          <w:color w:val="auto"/>
        </w:rPr>
        <w:t>J</w:t>
      </w:r>
      <w:r w:rsidR="001275BF">
        <w:rPr>
          <w:color w:val="auto"/>
        </w:rPr>
        <w:t>.</w:t>
      </w:r>
      <w:r w:rsidR="0072186B" w:rsidRPr="00F93A0E">
        <w:rPr>
          <w:color w:val="auto"/>
        </w:rPr>
        <w:t>F</w:t>
      </w:r>
      <w:r w:rsidR="001275BF">
        <w:rPr>
          <w:color w:val="auto"/>
        </w:rPr>
        <w:t>.</w:t>
      </w:r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</w:t>
      </w:r>
      <w:r w:rsidR="001275BF">
        <w:rPr>
          <w:color w:val="auto"/>
        </w:rPr>
        <w:t>.</w:t>
      </w:r>
      <w:r w:rsidRPr="00F93A0E">
        <w:rPr>
          <w:color w:val="auto"/>
        </w:rPr>
        <w:t>B</w:t>
      </w:r>
      <w:r w:rsidR="001275BF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are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design</w:t>
      </w:r>
      <w:r w:rsidR="00782692">
        <w:rPr>
          <w:color w:val="auto"/>
        </w:rPr>
        <w:t>at</w:t>
      </w:r>
      <w:r w:rsidRPr="00F93A0E">
        <w:rPr>
          <w:color w:val="auto"/>
        </w:rPr>
        <w:t>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inventor</w:t>
      </w:r>
      <w:r w:rsidR="00782692">
        <w:rPr>
          <w:color w:val="auto"/>
        </w:rPr>
        <w:t>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pending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patents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covering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clinical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application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anti-O-acetyl-GD2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therapeutic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antibodies.</w:t>
      </w:r>
    </w:p>
    <w:p w14:paraId="185FA003" w14:textId="77777777" w:rsidR="005F473D" w:rsidRPr="00F93A0E" w:rsidRDefault="005F473D" w:rsidP="0066649A">
      <w:pPr>
        <w:widowControl/>
        <w:rPr>
          <w:color w:val="auto"/>
        </w:rPr>
      </w:pPr>
    </w:p>
    <w:p w14:paraId="278A5720" w14:textId="77777777" w:rsidR="00D338D2" w:rsidRPr="00F93A0E" w:rsidRDefault="005F473D" w:rsidP="0066649A">
      <w:pPr>
        <w:widowControl/>
        <w:rPr>
          <w:b/>
          <w:bCs/>
          <w:caps/>
          <w:color w:val="auto"/>
        </w:rPr>
      </w:pPr>
      <w:r w:rsidRPr="00F93A0E">
        <w:rPr>
          <w:b/>
          <w:bCs/>
          <w:caps/>
          <w:color w:val="auto"/>
        </w:rPr>
        <w:t>References:</w:t>
      </w:r>
    </w:p>
    <w:p w14:paraId="78E53460" w14:textId="4DDD96AF" w:rsidR="00580C04" w:rsidRPr="00F93A0E" w:rsidRDefault="00E664F7" w:rsidP="0066649A">
      <w:pPr>
        <w:pStyle w:val="EndNoteBibliography"/>
        <w:widowControl/>
        <w:rPr>
          <w:color w:val="auto"/>
        </w:rPr>
      </w:pPr>
      <w:r w:rsidRPr="00F93A0E">
        <w:rPr>
          <w:b/>
          <w:bCs/>
          <w:caps/>
          <w:color w:val="auto"/>
        </w:rPr>
        <w:fldChar w:fldCharType="begin"/>
      </w:r>
      <w:r w:rsidRPr="00F93A0E">
        <w:rPr>
          <w:b/>
          <w:bCs/>
          <w:caps/>
          <w:color w:val="auto"/>
        </w:rPr>
        <w:instrText xml:space="preserve"> </w:instrText>
      </w:r>
      <w:r w:rsidR="00214CAC" w:rsidRPr="00F93A0E">
        <w:rPr>
          <w:b/>
          <w:bCs/>
          <w:caps/>
          <w:color w:val="auto"/>
        </w:rPr>
        <w:instrText>ADDIN</w:instrText>
      </w:r>
      <w:r w:rsidRPr="00F93A0E">
        <w:rPr>
          <w:b/>
          <w:bCs/>
          <w:caps/>
          <w:color w:val="auto"/>
        </w:rPr>
        <w:instrText xml:space="preserve"> EN.REFLIST </w:instrText>
      </w:r>
      <w:r w:rsidRPr="00F93A0E">
        <w:rPr>
          <w:b/>
          <w:bCs/>
          <w:caps/>
          <w:color w:val="auto"/>
        </w:rPr>
        <w:fldChar w:fldCharType="separate"/>
      </w:r>
      <w:r w:rsidR="00580C04" w:rsidRPr="00F93A0E">
        <w:rPr>
          <w:color w:val="auto"/>
        </w:rPr>
        <w:t>1</w:t>
      </w:r>
      <w:r w:rsidR="005D62FA">
        <w:rPr>
          <w:color w:val="auto"/>
        </w:rPr>
        <w:t xml:space="preserve">. </w:t>
      </w:r>
      <w:r w:rsidR="00580C04" w:rsidRPr="00F93A0E">
        <w:rPr>
          <w:color w:val="auto"/>
        </w:rPr>
        <w:t>Chou,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T.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C.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Theoretical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basis,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experimental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design,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computerized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simulation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synergism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antagonism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studies.</w:t>
      </w:r>
      <w:r w:rsidR="00E9612C">
        <w:rPr>
          <w:color w:val="auto"/>
        </w:rPr>
        <w:t xml:space="preserve"> </w:t>
      </w:r>
      <w:r w:rsidR="001B34B4" w:rsidRPr="00F93A0E">
        <w:rPr>
          <w:i/>
          <w:color w:val="auto"/>
        </w:rPr>
        <w:t>Pharmacological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Reviews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5</w:t>
      </w:r>
      <w:r w:rsidR="00580C04" w:rsidRPr="00F93A0E">
        <w:rPr>
          <w:b/>
          <w:color w:val="auto"/>
        </w:rPr>
        <w:t>8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(3),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621-681,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doi:10.1124/pr.58.3.10</w:t>
      </w:r>
      <w:r w:rsidR="00E9612C">
        <w:rPr>
          <w:color w:val="auto"/>
        </w:rPr>
        <w:t xml:space="preserve"> </w:t>
      </w:r>
      <w:r w:rsidR="00580C04" w:rsidRPr="00F93A0E">
        <w:rPr>
          <w:color w:val="auto"/>
        </w:rPr>
        <w:t>(2006).</w:t>
      </w:r>
    </w:p>
    <w:p w14:paraId="12F14E9C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12DAEE6F" w14:textId="7EBE213E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2</w:t>
      </w:r>
      <w:r w:rsidR="005D62FA">
        <w:rPr>
          <w:color w:val="auto"/>
        </w:rPr>
        <w:t xml:space="preserve">. </w:t>
      </w:r>
      <w:proofErr w:type="spellStart"/>
      <w:r w:rsidRPr="00F93A0E">
        <w:rPr>
          <w:color w:val="auto"/>
        </w:rPr>
        <w:t>Bayat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Mokhtari,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R.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therapy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combating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cancer.</w:t>
      </w:r>
      <w:r w:rsidR="00E9612C">
        <w:rPr>
          <w:color w:val="auto"/>
        </w:rPr>
        <w:t xml:space="preserve"> </w:t>
      </w:r>
      <w:proofErr w:type="spellStart"/>
      <w:r w:rsidRPr="00F93A0E">
        <w:rPr>
          <w:i/>
          <w:color w:val="auto"/>
        </w:rPr>
        <w:t>Oncotarget</w:t>
      </w:r>
      <w:proofErr w:type="spellEnd"/>
      <w:r w:rsidR="00293A40" w:rsidRPr="00F93A0E">
        <w:rPr>
          <w:i/>
          <w:color w:val="auto"/>
        </w:rPr>
        <w:t>.</w:t>
      </w:r>
      <w:r w:rsidR="00E9612C" w:rsidRPr="00782692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8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(23),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38022-38043,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doi:10.18632/oncotarget.16723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2017).</w:t>
      </w:r>
    </w:p>
    <w:p w14:paraId="0B86F5AE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51A1C26B" w14:textId="58EDC5DF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3</w:t>
      </w:r>
      <w:r w:rsidR="005D62FA">
        <w:rPr>
          <w:color w:val="auto"/>
        </w:rPr>
        <w:t xml:space="preserve">. </w:t>
      </w:r>
      <w:proofErr w:type="spellStart"/>
      <w:r w:rsidRPr="00F93A0E">
        <w:rPr>
          <w:color w:val="auto"/>
        </w:rPr>
        <w:t>Zahreddine</w:t>
      </w:r>
      <w:proofErr w:type="spellEnd"/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H.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Borden,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K.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Mechanisms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insights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resistance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cancer.</w:t>
      </w:r>
      <w:r w:rsidR="00E9612C">
        <w:rPr>
          <w:color w:val="auto"/>
        </w:rPr>
        <w:t xml:space="preserve"> </w:t>
      </w:r>
      <w:r w:rsidR="001B34B4" w:rsidRPr="00F93A0E">
        <w:rPr>
          <w:i/>
          <w:color w:val="auto"/>
        </w:rPr>
        <w:t>Frontiers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Pharmacology</w:t>
      </w:r>
      <w:r w:rsidR="00293A40" w:rsidRPr="00F93A0E">
        <w:rPr>
          <w:i/>
          <w:color w:val="auto"/>
        </w:rPr>
        <w:t>.</w:t>
      </w:r>
      <w:r w:rsidR="005D62FA" w:rsidRPr="00782692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4</w:t>
      </w:r>
      <w:r w:rsidR="005D62FA" w:rsidRPr="00782692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28,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doi:10.3389/fphar.2013.00028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2013).</w:t>
      </w:r>
    </w:p>
    <w:p w14:paraId="4E0217B4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1D9BBF08" w14:textId="57497786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4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Martin,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P.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Baguley,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Re: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"Postoperative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validation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bone-anchored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implants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single-sided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deafness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population."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Snapp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Otol</w:t>
      </w:r>
      <w:proofErr w:type="spellEnd"/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Neurotol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2012: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33;291-6.</w:t>
      </w:r>
      <w:r w:rsidR="00E9612C">
        <w:rPr>
          <w:color w:val="auto"/>
        </w:rPr>
        <w:t xml:space="preserve"> </w:t>
      </w:r>
      <w:r w:rsidRPr="00F93A0E">
        <w:rPr>
          <w:i/>
          <w:color w:val="auto"/>
        </w:rPr>
        <w:t>Otol</w:t>
      </w:r>
      <w:r w:rsidR="001B34B4" w:rsidRPr="00F93A0E">
        <w:rPr>
          <w:i/>
          <w:color w:val="auto"/>
        </w:rPr>
        <w:t>ogy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&amp;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Neurotol</w:t>
      </w:r>
      <w:r w:rsidR="001B34B4" w:rsidRPr="00F93A0E">
        <w:rPr>
          <w:i/>
          <w:color w:val="auto"/>
        </w:rPr>
        <w:t>ogy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3</w:t>
      </w:r>
      <w:r w:rsidRPr="00F93A0E">
        <w:rPr>
          <w:b/>
          <w:color w:val="auto"/>
        </w:rPr>
        <w:t>4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(4),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777,</w:t>
      </w:r>
      <w:r w:rsidR="00E9612C">
        <w:rPr>
          <w:color w:val="auto"/>
        </w:rPr>
        <w:t xml:space="preserve"> </w:t>
      </w:r>
      <w:proofErr w:type="gramStart"/>
      <w:r w:rsidRPr="00F93A0E">
        <w:rPr>
          <w:color w:val="auto"/>
        </w:rPr>
        <w:t>doi:10.1097/MAO.0b013e318268cce9</w:t>
      </w:r>
      <w:proofErr w:type="gramEnd"/>
      <w:r w:rsidR="005D62FA">
        <w:rPr>
          <w:color w:val="auto"/>
        </w:rPr>
        <w:t xml:space="preserve"> (</w:t>
      </w:r>
      <w:r w:rsidRPr="00F93A0E">
        <w:rPr>
          <w:color w:val="auto"/>
        </w:rPr>
        <w:t>2013).</w:t>
      </w:r>
    </w:p>
    <w:p w14:paraId="79115840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0240467D" w14:textId="47925F33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5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Choi,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B.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Sensitization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lung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cancer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altered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dimerization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HSP27.</w:t>
      </w:r>
      <w:r w:rsidR="00E9612C">
        <w:rPr>
          <w:color w:val="auto"/>
        </w:rPr>
        <w:t xml:space="preserve"> </w:t>
      </w:r>
      <w:proofErr w:type="spellStart"/>
      <w:r w:rsidRPr="00F93A0E">
        <w:rPr>
          <w:i/>
          <w:color w:val="auto"/>
        </w:rPr>
        <w:t>Oncotarget</w:t>
      </w:r>
      <w:proofErr w:type="spellEnd"/>
      <w:r w:rsidR="00293A40" w:rsidRPr="00F93A0E">
        <w:rPr>
          <w:i/>
          <w:color w:val="auto"/>
        </w:rPr>
        <w:t>.</w:t>
      </w:r>
      <w:r w:rsidR="005D62FA" w:rsidRPr="00782692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8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(62),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105372-105382,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doi:10.18632/oncotarget.22192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2017).</w:t>
      </w:r>
    </w:p>
    <w:p w14:paraId="6A1ABBDE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37E65686" w14:textId="1FE62100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6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Weiner,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Surana,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R.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Wang,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Monoclonal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antibodies: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versatile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platforms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cancer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immunotherapy.</w:t>
      </w:r>
      <w:r w:rsidR="00E9612C">
        <w:rPr>
          <w:color w:val="auto"/>
        </w:rPr>
        <w:t xml:space="preserve"> </w:t>
      </w:r>
      <w:r w:rsidR="001B34B4" w:rsidRPr="00F93A0E">
        <w:rPr>
          <w:i/>
          <w:color w:val="auto"/>
        </w:rPr>
        <w:t>Nature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Reviews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Immunology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1</w:t>
      </w:r>
      <w:r w:rsidRPr="00F93A0E">
        <w:rPr>
          <w:b/>
          <w:color w:val="auto"/>
        </w:rPr>
        <w:t>0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(5),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317-327,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doi:10.1038/nri2744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2010).</w:t>
      </w:r>
    </w:p>
    <w:p w14:paraId="56AABCB6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73867B98" w14:textId="4B875E6D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7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Mellor,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J.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Brown,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Irving,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Zalcberg,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J.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R.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Dobrovic,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critical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review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role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gamma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receptor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polymorphisms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response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monoclonal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antibodies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cancer.</w:t>
      </w:r>
      <w:r w:rsidR="00E9612C">
        <w:rPr>
          <w:color w:val="auto"/>
        </w:rPr>
        <w:t xml:space="preserve"> </w:t>
      </w:r>
      <w:r w:rsidR="001B34B4" w:rsidRPr="00F93A0E">
        <w:rPr>
          <w:i/>
          <w:color w:val="auto"/>
        </w:rPr>
        <w:t>Journal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of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Hematology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&amp;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Oncology</w:t>
      </w:r>
      <w:r w:rsidR="00293A40" w:rsidRPr="00F93A0E">
        <w:rPr>
          <w:i/>
          <w:color w:val="auto"/>
        </w:rPr>
        <w:t>.</w:t>
      </w:r>
      <w:r w:rsidR="005D62FA" w:rsidRPr="00782692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6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doi:10.1186/1756-8722-6-1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2013).</w:t>
      </w:r>
    </w:p>
    <w:p w14:paraId="2A83C338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7FF6F4FA" w14:textId="307A7BF7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lastRenderedPageBreak/>
        <w:t>8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Kowalczyk,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A.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GD2-specific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14G2a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monoclonal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induces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apoptosis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enhances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cytotoxicity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chemotherapeutic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drugs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IMR-32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human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neuroblastoma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cells.</w:t>
      </w:r>
      <w:r w:rsidR="00E9612C">
        <w:rPr>
          <w:color w:val="auto"/>
        </w:rPr>
        <w:t xml:space="preserve"> </w:t>
      </w:r>
      <w:r w:rsidRPr="00F93A0E">
        <w:rPr>
          <w:i/>
          <w:color w:val="auto"/>
        </w:rPr>
        <w:t>Cancer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Lett</w:t>
      </w:r>
      <w:r w:rsidR="001B34B4" w:rsidRPr="00F93A0E">
        <w:rPr>
          <w:i/>
          <w:color w:val="auto"/>
        </w:rPr>
        <w:t>ers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2</w:t>
      </w:r>
      <w:r w:rsidRPr="00F93A0E">
        <w:rPr>
          <w:b/>
          <w:color w:val="auto"/>
        </w:rPr>
        <w:t>81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(2),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171-182,</w:t>
      </w:r>
      <w:r w:rsidR="00E9612C">
        <w:rPr>
          <w:color w:val="auto"/>
        </w:rPr>
        <w:t xml:space="preserve"> </w:t>
      </w:r>
      <w:proofErr w:type="gramStart"/>
      <w:r w:rsidRPr="00F93A0E">
        <w:rPr>
          <w:color w:val="auto"/>
        </w:rPr>
        <w:t>doi:10.1016/j.canlet</w:t>
      </w:r>
      <w:proofErr w:type="gramEnd"/>
      <w:r w:rsidRPr="00F93A0E">
        <w:rPr>
          <w:color w:val="auto"/>
        </w:rPr>
        <w:t>.2009.02.040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2009).</w:t>
      </w:r>
    </w:p>
    <w:p w14:paraId="46D7ABBD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2D044C9E" w14:textId="14608589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9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Retter,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W.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Characterization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proapoptotic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antiganglioside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GM2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monoclonal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evaluation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its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therapeutic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effect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melanoma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small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lung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carcinoma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xenografts.</w:t>
      </w:r>
      <w:r w:rsidR="00E9612C">
        <w:rPr>
          <w:color w:val="auto"/>
        </w:rPr>
        <w:t xml:space="preserve"> </w:t>
      </w:r>
      <w:r w:rsidRPr="00F93A0E">
        <w:rPr>
          <w:i/>
          <w:color w:val="auto"/>
        </w:rPr>
        <w:t>Cancer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Res</w:t>
      </w:r>
      <w:r w:rsidR="001B34B4" w:rsidRPr="00F93A0E">
        <w:rPr>
          <w:i/>
          <w:color w:val="auto"/>
        </w:rPr>
        <w:t>earch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6</w:t>
      </w:r>
      <w:r w:rsidRPr="00F93A0E">
        <w:rPr>
          <w:b/>
          <w:color w:val="auto"/>
        </w:rPr>
        <w:t>5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(14),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6425-6434,</w:t>
      </w:r>
      <w:r w:rsidR="00E9612C">
        <w:rPr>
          <w:color w:val="auto"/>
        </w:rPr>
        <w:t xml:space="preserve"> </w:t>
      </w:r>
      <w:proofErr w:type="gramStart"/>
      <w:r w:rsidRPr="00F93A0E">
        <w:rPr>
          <w:color w:val="auto"/>
        </w:rPr>
        <w:t>doi:10.1158/0008-5472.CAN</w:t>
      </w:r>
      <w:proofErr w:type="gramEnd"/>
      <w:r w:rsidRPr="00F93A0E">
        <w:rPr>
          <w:color w:val="auto"/>
        </w:rPr>
        <w:t>-05-0300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2005).</w:t>
      </w:r>
    </w:p>
    <w:p w14:paraId="7733C6B4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18D2D003" w14:textId="45C70CAA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10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Nakamura,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K.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Apoptosis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induction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human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lung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cancer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line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multicellular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heterospheroids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humanized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antiganglioside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GM2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monoclonal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antibody.</w:t>
      </w:r>
      <w:r w:rsidR="00E9612C">
        <w:rPr>
          <w:color w:val="auto"/>
        </w:rPr>
        <w:t xml:space="preserve"> </w:t>
      </w:r>
      <w:r w:rsidRPr="00F93A0E">
        <w:rPr>
          <w:i/>
          <w:color w:val="auto"/>
        </w:rPr>
        <w:t>Cancer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Res</w:t>
      </w:r>
      <w:r w:rsidR="001B34B4" w:rsidRPr="00F93A0E">
        <w:rPr>
          <w:i/>
          <w:color w:val="auto"/>
        </w:rPr>
        <w:t>earch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5</w:t>
      </w:r>
      <w:r w:rsidRPr="00F93A0E">
        <w:rPr>
          <w:b/>
          <w:color w:val="auto"/>
        </w:rPr>
        <w:t>9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(20),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5323-5330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(1999).</w:t>
      </w:r>
    </w:p>
    <w:p w14:paraId="04C865D8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2B95CA22" w14:textId="16BB77D9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11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Cochonneau,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D.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cycle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arrest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apoptosis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induced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O-acetyl-GD2-specific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monoclonal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8B6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inhibits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growth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vitro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vivo</w:t>
      </w:r>
      <w:r w:rsidRPr="00F93A0E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i/>
          <w:color w:val="auto"/>
        </w:rPr>
        <w:t>Cancer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Lett</w:t>
      </w:r>
      <w:r w:rsidR="001B34B4" w:rsidRPr="00F93A0E">
        <w:rPr>
          <w:i/>
          <w:color w:val="auto"/>
        </w:rPr>
        <w:t>ers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3</w:t>
      </w:r>
      <w:r w:rsidRPr="00F93A0E">
        <w:rPr>
          <w:b/>
          <w:color w:val="auto"/>
        </w:rPr>
        <w:t>33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(2),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194-204,</w:t>
      </w:r>
      <w:r w:rsidR="00E9612C">
        <w:rPr>
          <w:color w:val="auto"/>
        </w:rPr>
        <w:t xml:space="preserve"> </w:t>
      </w:r>
      <w:proofErr w:type="gramStart"/>
      <w:r w:rsidRPr="00F93A0E">
        <w:rPr>
          <w:color w:val="auto"/>
        </w:rPr>
        <w:t>doi:10.1016/j.canlet</w:t>
      </w:r>
      <w:proofErr w:type="gramEnd"/>
      <w:r w:rsidRPr="00F93A0E">
        <w:rPr>
          <w:color w:val="auto"/>
        </w:rPr>
        <w:t>.2013.01.032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2013).</w:t>
      </w:r>
    </w:p>
    <w:p w14:paraId="79930F87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58572953" w14:textId="521DFEDD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12</w:t>
      </w:r>
      <w:r w:rsidR="005D62FA">
        <w:rPr>
          <w:color w:val="auto"/>
        </w:rPr>
        <w:t xml:space="preserve">. </w:t>
      </w:r>
      <w:r w:rsidR="005D62FA">
        <w:rPr>
          <w:color w:val="auto"/>
        </w:rPr>
        <w:t xml:space="preserve">Chou, T. C., Martin, N. </w:t>
      </w:r>
      <w:proofErr w:type="spellStart"/>
      <w:r w:rsidRPr="00782692">
        <w:rPr>
          <w:i/>
          <w:color w:val="auto"/>
        </w:rPr>
        <w:t>CompuSyn</w:t>
      </w:r>
      <w:proofErr w:type="spellEnd"/>
      <w:r w:rsidR="00E9612C" w:rsidRPr="00782692">
        <w:rPr>
          <w:i/>
          <w:color w:val="auto"/>
        </w:rPr>
        <w:t xml:space="preserve"> </w:t>
      </w:r>
      <w:r w:rsidRPr="00782692">
        <w:rPr>
          <w:i/>
          <w:color w:val="auto"/>
        </w:rPr>
        <w:t>for</w:t>
      </w:r>
      <w:r w:rsidR="00E9612C" w:rsidRPr="00782692">
        <w:rPr>
          <w:i/>
          <w:color w:val="auto"/>
        </w:rPr>
        <w:t xml:space="preserve"> </w:t>
      </w:r>
      <w:r w:rsidRPr="00782692">
        <w:rPr>
          <w:i/>
          <w:color w:val="auto"/>
        </w:rPr>
        <w:t>drug</w:t>
      </w:r>
      <w:r w:rsidR="00E9612C" w:rsidRPr="00782692">
        <w:rPr>
          <w:i/>
          <w:color w:val="auto"/>
        </w:rPr>
        <w:t xml:space="preserve"> </w:t>
      </w:r>
      <w:r w:rsidRPr="00782692">
        <w:rPr>
          <w:i/>
          <w:color w:val="auto"/>
        </w:rPr>
        <w:t>combinations</w:t>
      </w:r>
      <w:r w:rsidR="005D62FA" w:rsidRPr="00782692">
        <w:rPr>
          <w:i/>
          <w:color w:val="auto"/>
        </w:rPr>
        <w:t>:</w:t>
      </w:r>
      <w:r w:rsidR="00E9612C" w:rsidRPr="00782692">
        <w:rPr>
          <w:i/>
          <w:color w:val="auto"/>
        </w:rPr>
        <w:t xml:space="preserve"> </w:t>
      </w:r>
      <w:r w:rsidR="005D62FA" w:rsidRPr="00782692">
        <w:rPr>
          <w:i/>
          <w:color w:val="auto"/>
        </w:rPr>
        <w:t>PC</w:t>
      </w:r>
      <w:r w:rsidR="00E9612C" w:rsidRPr="00782692">
        <w:rPr>
          <w:i/>
          <w:color w:val="auto"/>
        </w:rPr>
        <w:t xml:space="preserve"> </w:t>
      </w:r>
      <w:r w:rsidRPr="00782692">
        <w:rPr>
          <w:i/>
          <w:color w:val="auto"/>
        </w:rPr>
        <w:t>software</w:t>
      </w:r>
      <w:r w:rsidR="00E9612C" w:rsidRPr="00782692">
        <w:rPr>
          <w:i/>
          <w:color w:val="auto"/>
        </w:rPr>
        <w:t xml:space="preserve"> </w:t>
      </w:r>
      <w:r w:rsidRPr="00782692">
        <w:rPr>
          <w:i/>
          <w:color w:val="auto"/>
        </w:rPr>
        <w:t>and</w:t>
      </w:r>
      <w:r w:rsidR="00E9612C" w:rsidRPr="00782692">
        <w:rPr>
          <w:i/>
          <w:color w:val="auto"/>
        </w:rPr>
        <w:t xml:space="preserve"> </w:t>
      </w:r>
      <w:r w:rsidRPr="00782692">
        <w:rPr>
          <w:i/>
          <w:color w:val="auto"/>
        </w:rPr>
        <w:t>user’s</w:t>
      </w:r>
      <w:r w:rsidR="00E9612C" w:rsidRPr="00782692">
        <w:rPr>
          <w:i/>
          <w:color w:val="auto"/>
        </w:rPr>
        <w:t xml:space="preserve"> </w:t>
      </w:r>
      <w:r w:rsidRPr="00782692">
        <w:rPr>
          <w:i/>
          <w:color w:val="auto"/>
        </w:rPr>
        <w:t>guide</w:t>
      </w:r>
      <w:r w:rsidR="005D62FA" w:rsidRPr="00782692">
        <w:rPr>
          <w:i/>
          <w:color w:val="auto"/>
        </w:rPr>
        <w:t>: a computer program for quantitation of</w:t>
      </w:r>
      <w:r w:rsidR="00E9612C" w:rsidRPr="00782692">
        <w:rPr>
          <w:i/>
          <w:color w:val="auto"/>
        </w:rPr>
        <w:t xml:space="preserve"> </w:t>
      </w:r>
      <w:r w:rsidR="005D62FA" w:rsidRPr="00782692">
        <w:rPr>
          <w:i/>
          <w:color w:val="auto"/>
        </w:rPr>
        <w:t>synergism and antagonism in drug combinations, and the determination of IC</w:t>
      </w:r>
      <w:r w:rsidR="005D62FA" w:rsidRPr="00782692">
        <w:rPr>
          <w:i/>
          <w:color w:val="auto"/>
          <w:vertAlign w:val="subscript"/>
        </w:rPr>
        <w:t>50</w:t>
      </w:r>
      <w:r w:rsidR="005D62FA" w:rsidRPr="00782692">
        <w:rPr>
          <w:i/>
          <w:color w:val="auto"/>
        </w:rPr>
        <w:t xml:space="preserve"> and ED</w:t>
      </w:r>
      <w:r w:rsidR="005D62FA" w:rsidRPr="00782692">
        <w:rPr>
          <w:i/>
          <w:color w:val="auto"/>
          <w:vertAlign w:val="subscript"/>
        </w:rPr>
        <w:t>50</w:t>
      </w:r>
      <w:r w:rsidR="005D62FA" w:rsidRPr="00782692">
        <w:rPr>
          <w:i/>
          <w:color w:val="auto"/>
        </w:rPr>
        <w:t xml:space="preserve"> and LD</w:t>
      </w:r>
      <w:r w:rsidR="005D62FA" w:rsidRPr="00782692">
        <w:rPr>
          <w:i/>
          <w:color w:val="auto"/>
          <w:vertAlign w:val="subscript"/>
        </w:rPr>
        <w:t>50</w:t>
      </w:r>
      <w:r w:rsidR="005D62FA" w:rsidRPr="00782692">
        <w:rPr>
          <w:i/>
          <w:color w:val="auto"/>
        </w:rPr>
        <w:t xml:space="preserve"> </w:t>
      </w:r>
      <w:r w:rsidR="005D62FA" w:rsidRPr="00782692">
        <w:rPr>
          <w:i/>
          <w:color w:val="auto"/>
        </w:rPr>
        <w:t>values</w:t>
      </w:r>
      <w:r w:rsidR="005D62FA">
        <w:rPr>
          <w:color w:val="auto"/>
        </w:rPr>
        <w:t xml:space="preserve">. </w:t>
      </w:r>
      <w:proofErr w:type="spellStart"/>
      <w:r w:rsidRPr="00F93A0E">
        <w:rPr>
          <w:color w:val="auto"/>
        </w:rPr>
        <w:t>ComboSyn</w:t>
      </w:r>
      <w:proofErr w:type="spellEnd"/>
      <w:r w:rsidR="00E9612C">
        <w:rPr>
          <w:color w:val="auto"/>
        </w:rPr>
        <w:t xml:space="preserve"> </w:t>
      </w:r>
      <w:r w:rsidRPr="00F93A0E">
        <w:rPr>
          <w:color w:val="auto"/>
        </w:rPr>
        <w:t>Inc</w:t>
      </w:r>
      <w:r w:rsidR="005D62FA">
        <w:rPr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Paramus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NJ</w:t>
      </w:r>
      <w:r w:rsidR="005D62FA">
        <w:rPr>
          <w:color w:val="auto"/>
        </w:rPr>
        <w:t xml:space="preserve"> (</w:t>
      </w:r>
      <w:r w:rsidR="00293A40" w:rsidRPr="00F93A0E">
        <w:rPr>
          <w:color w:val="auto"/>
        </w:rPr>
        <w:t>2</w:t>
      </w:r>
      <w:r w:rsidRPr="00F93A0E">
        <w:rPr>
          <w:color w:val="auto"/>
        </w:rPr>
        <w:t>005).</w:t>
      </w:r>
    </w:p>
    <w:p w14:paraId="43652255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522A142F" w14:textId="5732451B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13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Alvarez-Rueda,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N.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monoclonal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O-acetyl-GD2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ganglioside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not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GD2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shows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potent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anti-tumor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activity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without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peripheral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nervous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system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cross-reactivity.</w:t>
      </w:r>
      <w:r w:rsidR="00E9612C">
        <w:rPr>
          <w:color w:val="auto"/>
        </w:rPr>
        <w:t xml:space="preserve"> </w:t>
      </w:r>
      <w:r w:rsidRPr="00F93A0E">
        <w:rPr>
          <w:i/>
          <w:color w:val="auto"/>
        </w:rPr>
        <w:t>PLoS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One</w:t>
      </w:r>
      <w:r w:rsidR="00293A40" w:rsidRPr="00F93A0E">
        <w:rPr>
          <w:i/>
          <w:color w:val="auto"/>
        </w:rPr>
        <w:t>.</w:t>
      </w:r>
      <w:r w:rsidR="005D62FA" w:rsidRPr="00782692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6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(9),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e25220,</w:t>
      </w:r>
      <w:r w:rsidR="00E9612C">
        <w:rPr>
          <w:color w:val="auto"/>
        </w:rPr>
        <w:t xml:space="preserve"> </w:t>
      </w:r>
      <w:proofErr w:type="gramStart"/>
      <w:r w:rsidRPr="00F93A0E">
        <w:rPr>
          <w:color w:val="auto"/>
        </w:rPr>
        <w:t>doi:10.1371/journal.pone</w:t>
      </w:r>
      <w:proofErr w:type="gramEnd"/>
      <w:r w:rsidRPr="00F93A0E">
        <w:rPr>
          <w:color w:val="auto"/>
        </w:rPr>
        <w:t>.0025220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2011).</w:t>
      </w:r>
    </w:p>
    <w:p w14:paraId="700BF76C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1A858D3D" w14:textId="0EEE90A2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14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Faraj,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S.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Neuroblastoma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chemotherapy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augmented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immunotargeting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O-acetyl-GD2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tumor-associated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ganglioside.</w:t>
      </w:r>
      <w:r w:rsidR="00E9612C">
        <w:rPr>
          <w:color w:val="auto"/>
        </w:rPr>
        <w:t xml:space="preserve"> </w:t>
      </w:r>
      <w:r w:rsidRPr="00F93A0E">
        <w:rPr>
          <w:i/>
          <w:color w:val="auto"/>
        </w:rPr>
        <w:t>Oncoimmunology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7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(1),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e1373232,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doi:10.1080/2162402X.2017.1373232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2017).</w:t>
      </w:r>
    </w:p>
    <w:p w14:paraId="2CF16D05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5009E257" w14:textId="5960C8C6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15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Ishikawa,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F.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Development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functional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human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blood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immune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systems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NOD/SCID/IL2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receptor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{gamma}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chain(null)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mice.</w:t>
      </w:r>
      <w:r w:rsidR="00E9612C">
        <w:rPr>
          <w:color w:val="auto"/>
        </w:rPr>
        <w:t xml:space="preserve"> </w:t>
      </w:r>
      <w:r w:rsidRPr="00F93A0E">
        <w:rPr>
          <w:i/>
          <w:color w:val="auto"/>
        </w:rPr>
        <w:t>Blood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1</w:t>
      </w:r>
      <w:r w:rsidRPr="00F93A0E">
        <w:rPr>
          <w:b/>
          <w:color w:val="auto"/>
        </w:rPr>
        <w:t>06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(5),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1565-1573,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doi:10.1182/blood-2005-02-0516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2005).</w:t>
      </w:r>
    </w:p>
    <w:p w14:paraId="183F4D28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0EED1391" w14:textId="02CB6B64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16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Ullman-Cullere,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H.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Foltz,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J.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Body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condition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scoring: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rapid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accurate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method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assessing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health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status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mice.</w:t>
      </w:r>
      <w:r w:rsidR="00E9612C">
        <w:rPr>
          <w:color w:val="auto"/>
        </w:rPr>
        <w:t xml:space="preserve"> </w:t>
      </w:r>
      <w:r w:rsidR="001B34B4" w:rsidRPr="00F93A0E">
        <w:rPr>
          <w:i/>
          <w:color w:val="auto"/>
        </w:rPr>
        <w:t>Laboratory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Animal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Science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4</w:t>
      </w:r>
      <w:r w:rsidRPr="00F93A0E">
        <w:rPr>
          <w:b/>
          <w:color w:val="auto"/>
        </w:rPr>
        <w:t>9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(3),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319-323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(1999).</w:t>
      </w:r>
    </w:p>
    <w:p w14:paraId="2599C0B7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022CE726" w14:textId="1E28AF7D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17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Teicher,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Assays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vitro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="006B74A5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vivo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synergy.</w:t>
      </w:r>
      <w:r w:rsidR="00E9612C">
        <w:rPr>
          <w:color w:val="auto"/>
        </w:rPr>
        <w:t xml:space="preserve"> </w:t>
      </w:r>
      <w:r w:rsidR="001B34B4" w:rsidRPr="00F93A0E">
        <w:rPr>
          <w:i/>
          <w:color w:val="auto"/>
        </w:rPr>
        <w:t>Methods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Molecular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Medicine</w:t>
      </w:r>
      <w:r w:rsidR="00293A40" w:rsidRPr="00F93A0E">
        <w:rPr>
          <w:i/>
          <w:color w:val="auto"/>
        </w:rPr>
        <w:t>.</w:t>
      </w:r>
      <w:r w:rsidR="005D62FA" w:rsidRPr="00782692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8</w:t>
      </w:r>
      <w:r w:rsidRPr="00F93A0E">
        <w:rPr>
          <w:b/>
          <w:color w:val="auto"/>
        </w:rPr>
        <w:t>5</w:t>
      </w:r>
      <w:r w:rsidR="005D62FA" w:rsidRPr="00782692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297-321,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doi:10.1385/1-59259-380-1:297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2003).</w:t>
      </w:r>
    </w:p>
    <w:p w14:paraId="44FFC40F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1CF8CD63" w14:textId="286BBD47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18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White,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Slocum,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K.,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Brun,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Y.,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Wrzosek</w:t>
      </w:r>
      <w:proofErr w:type="spellEnd"/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C.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Greco,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new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nonlinear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mixture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response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surface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paradigm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study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synergism: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three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example.</w:t>
      </w:r>
      <w:r w:rsidR="00E9612C">
        <w:rPr>
          <w:color w:val="auto"/>
        </w:rPr>
        <w:t xml:space="preserve"> </w:t>
      </w:r>
      <w:r w:rsidRPr="00F93A0E">
        <w:rPr>
          <w:i/>
          <w:color w:val="auto"/>
        </w:rPr>
        <w:t>Curr</w:t>
      </w:r>
      <w:r w:rsidR="001B34B4" w:rsidRPr="00F93A0E">
        <w:rPr>
          <w:i/>
          <w:color w:val="auto"/>
        </w:rPr>
        <w:t>ent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Drug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Metab</w:t>
      </w:r>
      <w:r w:rsidR="001B34B4" w:rsidRPr="00F93A0E">
        <w:rPr>
          <w:i/>
          <w:color w:val="auto"/>
        </w:rPr>
        <w:t>olism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4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(5),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399-409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(2003).</w:t>
      </w:r>
    </w:p>
    <w:p w14:paraId="2C9C602D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6DCCCFA1" w14:textId="48490344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19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Mosmann,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Rapid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colorimetric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assay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cellular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growth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survival: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application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proliferation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cytotoxicity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assays.</w:t>
      </w:r>
      <w:r w:rsidR="00E9612C">
        <w:rPr>
          <w:color w:val="auto"/>
        </w:rPr>
        <w:t xml:space="preserve"> </w:t>
      </w:r>
      <w:r w:rsidR="001B34B4" w:rsidRPr="00F93A0E">
        <w:rPr>
          <w:i/>
          <w:color w:val="auto"/>
        </w:rPr>
        <w:t>Journal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of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Immunological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Methods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6</w:t>
      </w:r>
      <w:r w:rsidRPr="00F93A0E">
        <w:rPr>
          <w:b/>
          <w:color w:val="auto"/>
        </w:rPr>
        <w:t>5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(1-2),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55-63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(1983).</w:t>
      </w:r>
    </w:p>
    <w:p w14:paraId="52FCE8FD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657DEBB5" w14:textId="66432529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20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Huyck,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L.,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Ampe</w:t>
      </w:r>
      <w:proofErr w:type="spellEnd"/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C.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Van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Troys,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XTT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proliferation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assay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applied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layers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embedded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three-dimensional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matrix.</w:t>
      </w:r>
      <w:r w:rsidR="00E9612C">
        <w:rPr>
          <w:color w:val="auto"/>
        </w:rPr>
        <w:t xml:space="preserve"> </w:t>
      </w:r>
      <w:r w:rsidR="001B34B4" w:rsidRPr="00F93A0E">
        <w:rPr>
          <w:i/>
          <w:color w:val="auto"/>
        </w:rPr>
        <w:t>Assay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and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Drug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Development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Technologies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1</w:t>
      </w:r>
      <w:r w:rsidRPr="00F93A0E">
        <w:rPr>
          <w:b/>
          <w:color w:val="auto"/>
        </w:rPr>
        <w:t>0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(4),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382-392,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doi:10.1089/adt.2011.391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2012).</w:t>
      </w:r>
    </w:p>
    <w:p w14:paraId="34038218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637FCAF1" w14:textId="7FFB6161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21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Thompson,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J.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Synergy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topotecan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vincristine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treatment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pediatric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solid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xenografts.</w:t>
      </w:r>
      <w:r w:rsidR="00E9612C">
        <w:rPr>
          <w:color w:val="auto"/>
        </w:rPr>
        <w:t xml:space="preserve"> </w:t>
      </w:r>
      <w:r w:rsidR="001B34B4" w:rsidRPr="00F93A0E">
        <w:rPr>
          <w:i/>
          <w:color w:val="auto"/>
        </w:rPr>
        <w:t>Clinical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Cancer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Research</w:t>
      </w:r>
      <w:r w:rsidR="00293A40" w:rsidRPr="00F93A0E">
        <w:rPr>
          <w:i/>
          <w:color w:val="auto"/>
        </w:rPr>
        <w:t>.</w:t>
      </w:r>
      <w:r w:rsidR="005D62FA" w:rsidRPr="00782692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5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(11),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3617-3631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(1999).</w:t>
      </w:r>
    </w:p>
    <w:p w14:paraId="6C95F997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79707DC3" w14:textId="6EEC3311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22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Tan,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Fang,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Tian,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L.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Houghton,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J.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Experimental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design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sample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size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determination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testing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synergism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drug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combination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studies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based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uniform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measures.</w:t>
      </w:r>
      <w:r w:rsidR="00E9612C">
        <w:rPr>
          <w:color w:val="auto"/>
        </w:rPr>
        <w:t xml:space="preserve"> </w:t>
      </w:r>
      <w:r w:rsidRPr="00F93A0E">
        <w:rPr>
          <w:i/>
          <w:color w:val="auto"/>
        </w:rPr>
        <w:t>Stat</w:t>
      </w:r>
      <w:r w:rsidR="001B34B4" w:rsidRPr="00F93A0E">
        <w:rPr>
          <w:i/>
          <w:color w:val="auto"/>
        </w:rPr>
        <w:t>istic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in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Med</w:t>
      </w:r>
      <w:r w:rsidR="001B34B4" w:rsidRPr="00F93A0E">
        <w:rPr>
          <w:i/>
          <w:color w:val="auto"/>
        </w:rPr>
        <w:t>icine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2</w:t>
      </w:r>
      <w:r w:rsidRPr="00F93A0E">
        <w:rPr>
          <w:b/>
          <w:color w:val="auto"/>
        </w:rPr>
        <w:t>2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(13),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2091-2100,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doi:10.1002/sim.1467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2003).</w:t>
      </w:r>
    </w:p>
    <w:p w14:paraId="661F1CD8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3ED0B62D" w14:textId="51DB336B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23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Tang,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X.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X.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Implications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EPHB6,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EFNB2,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EFNB3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expressions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human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neuroblastoma.</w:t>
      </w:r>
      <w:r w:rsidR="00E9612C">
        <w:rPr>
          <w:color w:val="auto"/>
        </w:rPr>
        <w:t xml:space="preserve"> </w:t>
      </w:r>
      <w:r w:rsidR="001B34B4" w:rsidRPr="00F93A0E">
        <w:rPr>
          <w:i/>
          <w:color w:val="auto"/>
        </w:rPr>
        <w:t>Proceding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of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the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National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Academy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of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Sciences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of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the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United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States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of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America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9</w:t>
      </w:r>
      <w:r w:rsidRPr="00F93A0E">
        <w:rPr>
          <w:b/>
          <w:color w:val="auto"/>
        </w:rPr>
        <w:t>7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(20),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10936-10941,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doi:10.1073/pnas.190123297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2000).</w:t>
      </w:r>
    </w:p>
    <w:p w14:paraId="45B10434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34B551F1" w14:textId="3B773781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24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Mehta,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Graves,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J.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Hart,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D.,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Shilkaitis</w:t>
      </w:r>
      <w:proofErr w:type="spellEnd"/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A.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Das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Gupta,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K.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Growth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metastasis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human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breast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carcinomas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Matrigel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athymic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mice.</w:t>
      </w:r>
      <w:r w:rsidR="00E9612C">
        <w:rPr>
          <w:color w:val="auto"/>
        </w:rPr>
        <w:t xml:space="preserve"> </w:t>
      </w:r>
      <w:r w:rsidR="001B34B4" w:rsidRPr="00F93A0E">
        <w:rPr>
          <w:i/>
          <w:color w:val="auto"/>
        </w:rPr>
        <w:t>Breast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Cancer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Research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and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Treatment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2</w:t>
      </w:r>
      <w:r w:rsidRPr="00F93A0E">
        <w:rPr>
          <w:b/>
          <w:color w:val="auto"/>
        </w:rPr>
        <w:t>5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(1),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65-71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(1993).</w:t>
      </w:r>
    </w:p>
    <w:p w14:paraId="1D5FEE70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0C7FDD4C" w14:textId="7CE06A02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25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Mullen,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Ritchie,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Langdon,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P.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Miller,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Effect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Matrigel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the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tumorigenicity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human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breast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ovarian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carcinoma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cell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lines.</w:t>
      </w:r>
      <w:r w:rsidR="00E9612C">
        <w:rPr>
          <w:color w:val="auto"/>
        </w:rPr>
        <w:t xml:space="preserve"> </w:t>
      </w:r>
      <w:r w:rsidR="001B34B4" w:rsidRPr="00F93A0E">
        <w:rPr>
          <w:i/>
          <w:color w:val="auto"/>
        </w:rPr>
        <w:t>International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Journal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of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Cancer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6</w:t>
      </w:r>
      <w:r w:rsidRPr="00F93A0E">
        <w:rPr>
          <w:b/>
          <w:color w:val="auto"/>
        </w:rPr>
        <w:t>7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(6),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816-820,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doi:10.1002/(SICI)1097-0215(19960917)67:6&lt;</w:t>
      </w:r>
      <w:proofErr w:type="gramStart"/>
      <w:r w:rsidRPr="00F93A0E">
        <w:rPr>
          <w:color w:val="auto"/>
        </w:rPr>
        <w:t>816::</w:t>
      </w:r>
      <w:proofErr w:type="gramEnd"/>
      <w:r w:rsidRPr="00F93A0E">
        <w:rPr>
          <w:color w:val="auto"/>
        </w:rPr>
        <w:t>AID-IJC10&gt;3.0.CO;2-#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1996).</w:t>
      </w:r>
    </w:p>
    <w:p w14:paraId="1D6A150A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3E8FA287" w14:textId="52CE1522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26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Feng,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Tang,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Wang,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J.,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Liu,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Y.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Yang,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Topotecan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plus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cyclophosphamide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maintenance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chemotherapy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children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high-risk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neuroblastoma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complete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remission: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short-term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curative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effects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toxicity.</w:t>
      </w:r>
      <w:r w:rsidR="00E9612C">
        <w:rPr>
          <w:color w:val="auto"/>
        </w:rPr>
        <w:t xml:space="preserve"> </w:t>
      </w:r>
      <w:r w:rsidRPr="00F93A0E">
        <w:rPr>
          <w:i/>
          <w:color w:val="auto"/>
        </w:rPr>
        <w:t>Nan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Fang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Yi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Ke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Da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Xue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Xue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Bao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3</w:t>
      </w:r>
      <w:r w:rsidRPr="00F93A0E">
        <w:rPr>
          <w:b/>
          <w:color w:val="auto"/>
        </w:rPr>
        <w:t>3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(8),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1107-1110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(2013).</w:t>
      </w:r>
    </w:p>
    <w:p w14:paraId="2865B764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3AC51124" w14:textId="0C59AAA8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27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Cheung,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K.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Ganglioside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GD2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specific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monoclonal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antibody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3F8: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phase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study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patients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with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neuroblastoma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malignant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melanoma.</w:t>
      </w:r>
      <w:r w:rsidR="00E9612C">
        <w:rPr>
          <w:color w:val="auto"/>
        </w:rPr>
        <w:t xml:space="preserve"> </w:t>
      </w:r>
      <w:r w:rsidR="001B34B4" w:rsidRPr="00F93A0E">
        <w:rPr>
          <w:i/>
          <w:color w:val="auto"/>
        </w:rPr>
        <w:t>Journal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of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Clininical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Oncology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5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(9),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1430-1440,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doi:10.1200/JCO.1987.5.9.1430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1987).</w:t>
      </w:r>
    </w:p>
    <w:p w14:paraId="047B8A68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744F4A71" w14:textId="4339CB92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28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Nair,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B.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Jacob,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simple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practice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guide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for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dose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conversion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between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animals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human.</w:t>
      </w:r>
      <w:r w:rsidR="00E9612C">
        <w:rPr>
          <w:color w:val="auto"/>
        </w:rPr>
        <w:t xml:space="preserve"> </w:t>
      </w:r>
      <w:r w:rsidR="001B34B4" w:rsidRPr="00F93A0E">
        <w:rPr>
          <w:i/>
          <w:color w:val="auto"/>
        </w:rPr>
        <w:t>Journal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of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Basic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Clinical</w:t>
      </w:r>
      <w:r w:rsidR="00E9612C">
        <w:rPr>
          <w:i/>
          <w:color w:val="auto"/>
        </w:rPr>
        <w:t xml:space="preserve"> </w:t>
      </w:r>
      <w:r w:rsidR="001B34B4" w:rsidRPr="00F93A0E">
        <w:rPr>
          <w:i/>
          <w:color w:val="auto"/>
        </w:rPr>
        <w:t>Pharmacy</w:t>
      </w:r>
      <w:r w:rsidR="00293A40" w:rsidRPr="00F93A0E">
        <w:rPr>
          <w:i/>
          <w:color w:val="auto"/>
        </w:rPr>
        <w:t>.</w:t>
      </w:r>
      <w:r w:rsidR="005D62FA" w:rsidRPr="00782692">
        <w:rPr>
          <w:b/>
          <w:color w:val="auto"/>
        </w:rPr>
        <w:t xml:space="preserve"> </w:t>
      </w:r>
      <w:r w:rsidR="00293A40" w:rsidRPr="00782692">
        <w:rPr>
          <w:b/>
          <w:color w:val="auto"/>
        </w:rPr>
        <w:t>7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(2),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27-31,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doi:10.4103/0976-0105.177703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2016).</w:t>
      </w:r>
    </w:p>
    <w:p w14:paraId="6477526E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2642567E" w14:textId="17F2F260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29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Dayde,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D.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Tumor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burden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influences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exposure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response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rituximab: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pharmacokinetic-pharmacodynamic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modeling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using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syngeneic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bioluminescent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murine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model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expressing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human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CD20.</w:t>
      </w:r>
      <w:r w:rsidR="00E9612C">
        <w:rPr>
          <w:color w:val="auto"/>
        </w:rPr>
        <w:t xml:space="preserve"> </w:t>
      </w:r>
      <w:r w:rsidRPr="00F93A0E">
        <w:rPr>
          <w:i/>
          <w:color w:val="auto"/>
        </w:rPr>
        <w:t>Blood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1</w:t>
      </w:r>
      <w:r w:rsidRPr="00F93A0E">
        <w:rPr>
          <w:b/>
          <w:color w:val="auto"/>
        </w:rPr>
        <w:t>13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(16),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3765-3772,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doi:10.1182/blood-2008-08-175125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2009).</w:t>
      </w:r>
    </w:p>
    <w:p w14:paraId="428B5E6A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56858A49" w14:textId="0A64EC12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30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Racki,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J.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et</w:t>
      </w:r>
      <w:r w:rsidR="00E9612C">
        <w:rPr>
          <w:i/>
          <w:color w:val="auto"/>
        </w:rPr>
        <w:t xml:space="preserve"> </w:t>
      </w:r>
      <w:r w:rsidR="006B74A5" w:rsidRPr="00F93A0E">
        <w:rPr>
          <w:i/>
          <w:color w:val="auto"/>
        </w:rPr>
        <w:t>al</w:t>
      </w:r>
      <w:r w:rsidR="005D62FA">
        <w:rPr>
          <w:i/>
          <w:color w:val="auto"/>
        </w:rPr>
        <w:t>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NOD-scid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IL2rgamma(null)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mouse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model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of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human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skin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transplantation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and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allograft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rejection.</w:t>
      </w:r>
      <w:r w:rsidR="00E9612C">
        <w:rPr>
          <w:color w:val="auto"/>
        </w:rPr>
        <w:t xml:space="preserve"> </w:t>
      </w:r>
      <w:r w:rsidRPr="00F93A0E">
        <w:rPr>
          <w:i/>
          <w:color w:val="auto"/>
        </w:rPr>
        <w:t>Transplantation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8</w:t>
      </w:r>
      <w:r w:rsidRPr="00F93A0E">
        <w:rPr>
          <w:b/>
          <w:color w:val="auto"/>
        </w:rPr>
        <w:t>9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(5),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527-536,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doi:10.1097/TP.0b013e3181c90242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2010).</w:t>
      </w:r>
    </w:p>
    <w:p w14:paraId="077A58A6" w14:textId="77777777" w:rsidR="005D62FA" w:rsidRDefault="005D62FA" w:rsidP="0066649A">
      <w:pPr>
        <w:pStyle w:val="EndNoteBibliography"/>
        <w:widowControl/>
        <w:rPr>
          <w:color w:val="auto"/>
        </w:rPr>
      </w:pPr>
    </w:p>
    <w:p w14:paraId="61905653" w14:textId="0144A390" w:rsidR="00580C04" w:rsidRPr="00F93A0E" w:rsidRDefault="00580C04" w:rsidP="0066649A">
      <w:pPr>
        <w:pStyle w:val="EndNoteBibliography"/>
        <w:widowControl/>
        <w:rPr>
          <w:color w:val="auto"/>
        </w:rPr>
      </w:pPr>
      <w:r w:rsidRPr="00F93A0E">
        <w:rPr>
          <w:color w:val="auto"/>
        </w:rPr>
        <w:t>31</w:t>
      </w:r>
      <w:r w:rsidR="005D62FA">
        <w:rPr>
          <w:color w:val="auto"/>
        </w:rPr>
        <w:t xml:space="preserve">. </w:t>
      </w:r>
      <w:r w:rsidRPr="00F93A0E">
        <w:rPr>
          <w:color w:val="auto"/>
        </w:rPr>
        <w:t>Sherif,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A.,</w:t>
      </w:r>
      <w:r w:rsidR="00E9612C">
        <w:rPr>
          <w:color w:val="auto"/>
        </w:rPr>
        <w:t xml:space="preserve"> </w:t>
      </w:r>
      <w:proofErr w:type="spellStart"/>
      <w:r w:rsidRPr="00F93A0E">
        <w:rPr>
          <w:color w:val="auto"/>
        </w:rPr>
        <w:t>Winerdal</w:t>
      </w:r>
      <w:proofErr w:type="spellEnd"/>
      <w:r w:rsidRPr="00F93A0E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M.</w:t>
      </w:r>
      <w:r w:rsidR="005D62FA">
        <w:rPr>
          <w:color w:val="auto"/>
        </w:rPr>
        <w:t>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Winqvist,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O.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Immune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Responses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to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Neoadjuvant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Chemotherapy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Muscle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Invasive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Bladder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Cancer.</w:t>
      </w:r>
      <w:r w:rsidR="00E9612C">
        <w:rPr>
          <w:color w:val="auto"/>
        </w:rPr>
        <w:t xml:space="preserve"> </w:t>
      </w:r>
      <w:r w:rsidRPr="00F93A0E">
        <w:rPr>
          <w:i/>
          <w:color w:val="auto"/>
        </w:rPr>
        <w:t>Bladder</w:t>
      </w:r>
      <w:r w:rsidR="00E9612C">
        <w:rPr>
          <w:i/>
          <w:color w:val="auto"/>
        </w:rPr>
        <w:t xml:space="preserve"> </w:t>
      </w:r>
      <w:r w:rsidRPr="00F93A0E">
        <w:rPr>
          <w:i/>
          <w:color w:val="auto"/>
        </w:rPr>
        <w:t>Cancer</w:t>
      </w:r>
      <w:r w:rsidR="00293A40" w:rsidRPr="00F93A0E">
        <w:rPr>
          <w:i/>
          <w:color w:val="auto"/>
        </w:rPr>
        <w:t>.</w:t>
      </w:r>
      <w:r w:rsidR="00E9612C">
        <w:rPr>
          <w:i/>
          <w:color w:val="auto"/>
        </w:rPr>
        <w:t xml:space="preserve"> </w:t>
      </w:r>
      <w:r w:rsidR="00293A40" w:rsidRPr="00F93A0E">
        <w:rPr>
          <w:b/>
          <w:color w:val="auto"/>
        </w:rPr>
        <w:t>4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(1),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1-7,</w:t>
      </w:r>
      <w:r w:rsidR="00E9612C">
        <w:rPr>
          <w:color w:val="auto"/>
        </w:rPr>
        <w:t xml:space="preserve"> </w:t>
      </w:r>
      <w:r w:rsidRPr="00F93A0E">
        <w:rPr>
          <w:color w:val="auto"/>
        </w:rPr>
        <w:t>doi:10.3233/BLC-170123</w:t>
      </w:r>
      <w:r w:rsidR="005D62FA">
        <w:rPr>
          <w:color w:val="auto"/>
        </w:rPr>
        <w:t xml:space="preserve"> (</w:t>
      </w:r>
      <w:r w:rsidRPr="00F93A0E">
        <w:rPr>
          <w:color w:val="auto"/>
        </w:rPr>
        <w:t>2018).</w:t>
      </w:r>
    </w:p>
    <w:p w14:paraId="13D8F5DC" w14:textId="054C7C6D" w:rsidR="00381B08" w:rsidRPr="00F93A0E" w:rsidRDefault="00E664F7" w:rsidP="0066649A">
      <w:pPr>
        <w:widowControl/>
        <w:rPr>
          <w:b/>
          <w:bCs/>
          <w:caps/>
          <w:color w:val="auto"/>
        </w:rPr>
      </w:pPr>
      <w:r w:rsidRPr="00F93A0E">
        <w:rPr>
          <w:b/>
          <w:bCs/>
          <w:caps/>
          <w:color w:val="auto"/>
        </w:rPr>
        <w:lastRenderedPageBreak/>
        <w:fldChar w:fldCharType="end"/>
      </w:r>
    </w:p>
    <w:sectPr w:rsidR="00381B08" w:rsidRPr="00F93A0E" w:rsidSect="006B74A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E3D05" w14:textId="77777777" w:rsidR="00375739" w:rsidRDefault="00375739" w:rsidP="00621C4E">
      <w:r>
        <w:separator/>
      </w:r>
    </w:p>
  </w:endnote>
  <w:endnote w:type="continuationSeparator" w:id="0">
    <w:p w14:paraId="71D88440" w14:textId="77777777" w:rsidR="00375739" w:rsidRDefault="0037573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10D33" w14:textId="2CA6A3F3" w:rsidR="00A41E80" w:rsidRDefault="00A41E80">
    <w:pPr>
      <w:pStyle w:val="Footer"/>
    </w:pPr>
  </w:p>
  <w:p w14:paraId="14D42071" w14:textId="77777777" w:rsidR="00A41E80" w:rsidRPr="00494F77" w:rsidRDefault="00A41E80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AE588" w14:textId="77777777" w:rsidR="00A41E80" w:rsidRDefault="00A41E8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91BB6" w14:textId="77777777" w:rsidR="00375739" w:rsidRDefault="00375739" w:rsidP="00621C4E">
      <w:r>
        <w:separator/>
      </w:r>
    </w:p>
  </w:footnote>
  <w:footnote w:type="continuationSeparator" w:id="0">
    <w:p w14:paraId="321EDAAC" w14:textId="77777777" w:rsidR="00375739" w:rsidRDefault="0037573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BA7E" w14:textId="77777777" w:rsidR="00A41E80" w:rsidRPr="006F06E4" w:rsidRDefault="00A41E80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BD923" w14:textId="7D4882D0" w:rsidR="00A41E80" w:rsidRPr="006F06E4" w:rsidRDefault="00A41E80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75550"/>
    <w:multiLevelType w:val="hybridMultilevel"/>
    <w:tmpl w:val="1178AF38"/>
    <w:lvl w:ilvl="0" w:tplc="8098DB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B5029"/>
    <w:multiLevelType w:val="hybridMultilevel"/>
    <w:tmpl w:val="1F5C5FD0"/>
    <w:lvl w:ilvl="0" w:tplc="0C962C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fz52vataspryertz1xtzak0r2za9psa2wz&quot;&gt;Jove R1 MB et al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/record-ids&gt;&lt;/item&gt;&lt;/Libraries&gt;"/>
  </w:docVars>
  <w:rsids>
    <w:rsidRoot w:val="00EE705F"/>
    <w:rsid w:val="00001169"/>
    <w:rsid w:val="00001806"/>
    <w:rsid w:val="00005815"/>
    <w:rsid w:val="000076D3"/>
    <w:rsid w:val="00007DBC"/>
    <w:rsid w:val="00007EA1"/>
    <w:rsid w:val="00007F6C"/>
    <w:rsid w:val="0001003B"/>
    <w:rsid w:val="000100F0"/>
    <w:rsid w:val="000129B2"/>
    <w:rsid w:val="00012FF9"/>
    <w:rsid w:val="0001389C"/>
    <w:rsid w:val="00014314"/>
    <w:rsid w:val="00017A4E"/>
    <w:rsid w:val="00021434"/>
    <w:rsid w:val="00021774"/>
    <w:rsid w:val="00021DF3"/>
    <w:rsid w:val="00023869"/>
    <w:rsid w:val="000240FA"/>
    <w:rsid w:val="00024598"/>
    <w:rsid w:val="000262D6"/>
    <w:rsid w:val="000266F2"/>
    <w:rsid w:val="000279B0"/>
    <w:rsid w:val="00032769"/>
    <w:rsid w:val="0003311E"/>
    <w:rsid w:val="00037B58"/>
    <w:rsid w:val="00037B8F"/>
    <w:rsid w:val="00045D5D"/>
    <w:rsid w:val="00051B73"/>
    <w:rsid w:val="00060ABE"/>
    <w:rsid w:val="00061A50"/>
    <w:rsid w:val="00062E36"/>
    <w:rsid w:val="0006361B"/>
    <w:rsid w:val="00064104"/>
    <w:rsid w:val="000651F8"/>
    <w:rsid w:val="000652E3"/>
    <w:rsid w:val="00066025"/>
    <w:rsid w:val="00067A8F"/>
    <w:rsid w:val="000701D1"/>
    <w:rsid w:val="00071E90"/>
    <w:rsid w:val="0007397F"/>
    <w:rsid w:val="00080A20"/>
    <w:rsid w:val="00082796"/>
    <w:rsid w:val="00082DF4"/>
    <w:rsid w:val="00086FF5"/>
    <w:rsid w:val="00087C0A"/>
    <w:rsid w:val="000922BA"/>
    <w:rsid w:val="00093BC4"/>
    <w:rsid w:val="000943E6"/>
    <w:rsid w:val="00097929"/>
    <w:rsid w:val="000A1E80"/>
    <w:rsid w:val="000A3B70"/>
    <w:rsid w:val="000A5153"/>
    <w:rsid w:val="000B10AE"/>
    <w:rsid w:val="000B2061"/>
    <w:rsid w:val="000B30BF"/>
    <w:rsid w:val="000B4E74"/>
    <w:rsid w:val="000B566B"/>
    <w:rsid w:val="000B662E"/>
    <w:rsid w:val="000B7294"/>
    <w:rsid w:val="000B75D0"/>
    <w:rsid w:val="000C0182"/>
    <w:rsid w:val="000C04A7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E4FB9"/>
    <w:rsid w:val="000F1CA6"/>
    <w:rsid w:val="000F265C"/>
    <w:rsid w:val="000F3AFA"/>
    <w:rsid w:val="000F532F"/>
    <w:rsid w:val="000F5712"/>
    <w:rsid w:val="000F6611"/>
    <w:rsid w:val="000F7E22"/>
    <w:rsid w:val="00104423"/>
    <w:rsid w:val="001104F3"/>
    <w:rsid w:val="001124EC"/>
    <w:rsid w:val="00112EEB"/>
    <w:rsid w:val="00112F2D"/>
    <w:rsid w:val="00115783"/>
    <w:rsid w:val="001173FF"/>
    <w:rsid w:val="0011745A"/>
    <w:rsid w:val="00122C6D"/>
    <w:rsid w:val="0012563A"/>
    <w:rsid w:val="001264DE"/>
    <w:rsid w:val="001275BF"/>
    <w:rsid w:val="0013027E"/>
    <w:rsid w:val="00131180"/>
    <w:rsid w:val="001313A7"/>
    <w:rsid w:val="001316C8"/>
    <w:rsid w:val="0013276F"/>
    <w:rsid w:val="0013547F"/>
    <w:rsid w:val="0013621E"/>
    <w:rsid w:val="0013642E"/>
    <w:rsid w:val="00136F23"/>
    <w:rsid w:val="00142EFE"/>
    <w:rsid w:val="001517C2"/>
    <w:rsid w:val="00152A23"/>
    <w:rsid w:val="001543D7"/>
    <w:rsid w:val="00160058"/>
    <w:rsid w:val="00162CB7"/>
    <w:rsid w:val="001642C9"/>
    <w:rsid w:val="001662FA"/>
    <w:rsid w:val="001665C9"/>
    <w:rsid w:val="001667B7"/>
    <w:rsid w:val="00166F32"/>
    <w:rsid w:val="00170D16"/>
    <w:rsid w:val="00171E5B"/>
    <w:rsid w:val="00171F94"/>
    <w:rsid w:val="00175D4E"/>
    <w:rsid w:val="0017668A"/>
    <w:rsid w:val="001766FE"/>
    <w:rsid w:val="001771E7"/>
    <w:rsid w:val="00182806"/>
    <w:rsid w:val="001836B3"/>
    <w:rsid w:val="001911FF"/>
    <w:rsid w:val="00192006"/>
    <w:rsid w:val="00193180"/>
    <w:rsid w:val="001936A6"/>
    <w:rsid w:val="00196792"/>
    <w:rsid w:val="001A24F7"/>
    <w:rsid w:val="001A4FAA"/>
    <w:rsid w:val="001A7FEF"/>
    <w:rsid w:val="001B1519"/>
    <w:rsid w:val="001B2E2D"/>
    <w:rsid w:val="001B34B4"/>
    <w:rsid w:val="001B5CD2"/>
    <w:rsid w:val="001B6D23"/>
    <w:rsid w:val="001C0BEE"/>
    <w:rsid w:val="001C10E2"/>
    <w:rsid w:val="001C111C"/>
    <w:rsid w:val="001C1E49"/>
    <w:rsid w:val="001C27C1"/>
    <w:rsid w:val="001C2A98"/>
    <w:rsid w:val="001C4D95"/>
    <w:rsid w:val="001C4DF6"/>
    <w:rsid w:val="001D09CA"/>
    <w:rsid w:val="001D3D7D"/>
    <w:rsid w:val="001D3FFF"/>
    <w:rsid w:val="001D4F3E"/>
    <w:rsid w:val="001D625F"/>
    <w:rsid w:val="001D68A4"/>
    <w:rsid w:val="001D7576"/>
    <w:rsid w:val="001E0E3F"/>
    <w:rsid w:val="001E14A0"/>
    <w:rsid w:val="001E7376"/>
    <w:rsid w:val="001F225C"/>
    <w:rsid w:val="00201CFA"/>
    <w:rsid w:val="0020220D"/>
    <w:rsid w:val="00202448"/>
    <w:rsid w:val="00202D15"/>
    <w:rsid w:val="002046B6"/>
    <w:rsid w:val="00205B3F"/>
    <w:rsid w:val="00206BF6"/>
    <w:rsid w:val="00206E52"/>
    <w:rsid w:val="00212EAE"/>
    <w:rsid w:val="00214139"/>
    <w:rsid w:val="00214BEE"/>
    <w:rsid w:val="00214CAC"/>
    <w:rsid w:val="00216808"/>
    <w:rsid w:val="002205B8"/>
    <w:rsid w:val="00225720"/>
    <w:rsid w:val="002259E5"/>
    <w:rsid w:val="00226140"/>
    <w:rsid w:val="002274F3"/>
    <w:rsid w:val="0023094C"/>
    <w:rsid w:val="002348F6"/>
    <w:rsid w:val="00234BE3"/>
    <w:rsid w:val="00235A90"/>
    <w:rsid w:val="0023615C"/>
    <w:rsid w:val="0023647C"/>
    <w:rsid w:val="00241E48"/>
    <w:rsid w:val="0024214E"/>
    <w:rsid w:val="00242623"/>
    <w:rsid w:val="00246642"/>
    <w:rsid w:val="00250558"/>
    <w:rsid w:val="002605D1"/>
    <w:rsid w:val="00260652"/>
    <w:rsid w:val="00261EA8"/>
    <w:rsid w:val="00261F25"/>
    <w:rsid w:val="002648A9"/>
    <w:rsid w:val="0026536F"/>
    <w:rsid w:val="0026553C"/>
    <w:rsid w:val="00267DD5"/>
    <w:rsid w:val="00272C35"/>
    <w:rsid w:val="00274208"/>
    <w:rsid w:val="00274A0A"/>
    <w:rsid w:val="002768EE"/>
    <w:rsid w:val="0027707F"/>
    <w:rsid w:val="00277593"/>
    <w:rsid w:val="00280909"/>
    <w:rsid w:val="00280918"/>
    <w:rsid w:val="00282AF6"/>
    <w:rsid w:val="002831AC"/>
    <w:rsid w:val="0028596A"/>
    <w:rsid w:val="00287085"/>
    <w:rsid w:val="00290AF9"/>
    <w:rsid w:val="0029200A"/>
    <w:rsid w:val="00293A40"/>
    <w:rsid w:val="0029672B"/>
    <w:rsid w:val="002967CF"/>
    <w:rsid w:val="00296C84"/>
    <w:rsid w:val="00297788"/>
    <w:rsid w:val="002A3285"/>
    <w:rsid w:val="002A484B"/>
    <w:rsid w:val="002A5DEA"/>
    <w:rsid w:val="002A64A6"/>
    <w:rsid w:val="002B3301"/>
    <w:rsid w:val="002B77FA"/>
    <w:rsid w:val="002C2C05"/>
    <w:rsid w:val="002C47D4"/>
    <w:rsid w:val="002C5E01"/>
    <w:rsid w:val="002D0F38"/>
    <w:rsid w:val="002D77E3"/>
    <w:rsid w:val="002F2859"/>
    <w:rsid w:val="002F6E3C"/>
    <w:rsid w:val="0030117D"/>
    <w:rsid w:val="00301F30"/>
    <w:rsid w:val="003038FD"/>
    <w:rsid w:val="00303C87"/>
    <w:rsid w:val="00304C13"/>
    <w:rsid w:val="00305666"/>
    <w:rsid w:val="003108E5"/>
    <w:rsid w:val="003120CB"/>
    <w:rsid w:val="00312133"/>
    <w:rsid w:val="00320153"/>
    <w:rsid w:val="00320367"/>
    <w:rsid w:val="00321920"/>
    <w:rsid w:val="0032192A"/>
    <w:rsid w:val="00322871"/>
    <w:rsid w:val="00326FB3"/>
    <w:rsid w:val="003316D4"/>
    <w:rsid w:val="00333822"/>
    <w:rsid w:val="00336715"/>
    <w:rsid w:val="003401EC"/>
    <w:rsid w:val="00340DFD"/>
    <w:rsid w:val="00343243"/>
    <w:rsid w:val="00344954"/>
    <w:rsid w:val="00350CD7"/>
    <w:rsid w:val="00354D49"/>
    <w:rsid w:val="00360837"/>
    <w:rsid w:val="00360C17"/>
    <w:rsid w:val="003612D4"/>
    <w:rsid w:val="003621C6"/>
    <w:rsid w:val="003622B8"/>
    <w:rsid w:val="00366B76"/>
    <w:rsid w:val="00370C02"/>
    <w:rsid w:val="00373051"/>
    <w:rsid w:val="00373B8F"/>
    <w:rsid w:val="00375739"/>
    <w:rsid w:val="00376D95"/>
    <w:rsid w:val="00377FBB"/>
    <w:rsid w:val="00381B08"/>
    <w:rsid w:val="00385140"/>
    <w:rsid w:val="0039299C"/>
    <w:rsid w:val="00393CC7"/>
    <w:rsid w:val="003971F7"/>
    <w:rsid w:val="003A00EC"/>
    <w:rsid w:val="003A16FC"/>
    <w:rsid w:val="003A1854"/>
    <w:rsid w:val="003A1AD6"/>
    <w:rsid w:val="003A4FCD"/>
    <w:rsid w:val="003A5FE7"/>
    <w:rsid w:val="003B0686"/>
    <w:rsid w:val="003B0944"/>
    <w:rsid w:val="003B0E5A"/>
    <w:rsid w:val="003B1593"/>
    <w:rsid w:val="003B4381"/>
    <w:rsid w:val="003B6E52"/>
    <w:rsid w:val="003C0D7D"/>
    <w:rsid w:val="003C1043"/>
    <w:rsid w:val="003C1A30"/>
    <w:rsid w:val="003C6779"/>
    <w:rsid w:val="003C772F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F316C"/>
    <w:rsid w:val="003F565A"/>
    <w:rsid w:val="00403B52"/>
    <w:rsid w:val="00404902"/>
    <w:rsid w:val="00407EC8"/>
    <w:rsid w:val="0041110A"/>
    <w:rsid w:val="00411624"/>
    <w:rsid w:val="00411708"/>
    <w:rsid w:val="00412E58"/>
    <w:rsid w:val="004148E1"/>
    <w:rsid w:val="00414CFA"/>
    <w:rsid w:val="00415EC0"/>
    <w:rsid w:val="00420BE9"/>
    <w:rsid w:val="00423704"/>
    <w:rsid w:val="00423AD8"/>
    <w:rsid w:val="00423FDD"/>
    <w:rsid w:val="00424C85"/>
    <w:rsid w:val="004260BD"/>
    <w:rsid w:val="0043012F"/>
    <w:rsid w:val="00430F1F"/>
    <w:rsid w:val="004311AD"/>
    <w:rsid w:val="004326EA"/>
    <w:rsid w:val="00442DA6"/>
    <w:rsid w:val="0044434C"/>
    <w:rsid w:val="0044456B"/>
    <w:rsid w:val="00446599"/>
    <w:rsid w:val="00447A2B"/>
    <w:rsid w:val="00447BD1"/>
    <w:rsid w:val="004507F3"/>
    <w:rsid w:val="00450AF4"/>
    <w:rsid w:val="00452E9F"/>
    <w:rsid w:val="004559F2"/>
    <w:rsid w:val="00456A57"/>
    <w:rsid w:val="004607DE"/>
    <w:rsid w:val="004671C7"/>
    <w:rsid w:val="00467A74"/>
    <w:rsid w:val="00472F4D"/>
    <w:rsid w:val="004730BF"/>
    <w:rsid w:val="00474DCB"/>
    <w:rsid w:val="0047535C"/>
    <w:rsid w:val="004756EE"/>
    <w:rsid w:val="00475E54"/>
    <w:rsid w:val="004762F6"/>
    <w:rsid w:val="00485870"/>
    <w:rsid w:val="00485F66"/>
    <w:rsid w:val="00485FE8"/>
    <w:rsid w:val="004863D6"/>
    <w:rsid w:val="00487D02"/>
    <w:rsid w:val="00492473"/>
    <w:rsid w:val="00492EB5"/>
    <w:rsid w:val="00494A5D"/>
    <w:rsid w:val="00494F77"/>
    <w:rsid w:val="00497721"/>
    <w:rsid w:val="004A0229"/>
    <w:rsid w:val="004A35D2"/>
    <w:rsid w:val="004A71E4"/>
    <w:rsid w:val="004B1648"/>
    <w:rsid w:val="004B2F00"/>
    <w:rsid w:val="004B6E31"/>
    <w:rsid w:val="004C0E82"/>
    <w:rsid w:val="004C1D66"/>
    <w:rsid w:val="004C31D7"/>
    <w:rsid w:val="004C4AD2"/>
    <w:rsid w:val="004C6981"/>
    <w:rsid w:val="004D1762"/>
    <w:rsid w:val="004D1F21"/>
    <w:rsid w:val="004D268C"/>
    <w:rsid w:val="004D59D8"/>
    <w:rsid w:val="004D5DA1"/>
    <w:rsid w:val="004E0A7B"/>
    <w:rsid w:val="004E150F"/>
    <w:rsid w:val="004E1DCA"/>
    <w:rsid w:val="004E23A1"/>
    <w:rsid w:val="004E3489"/>
    <w:rsid w:val="004E358A"/>
    <w:rsid w:val="004E3AFA"/>
    <w:rsid w:val="004E6588"/>
    <w:rsid w:val="004F2742"/>
    <w:rsid w:val="004F652C"/>
    <w:rsid w:val="00501AE5"/>
    <w:rsid w:val="00502A0A"/>
    <w:rsid w:val="00507B9D"/>
    <w:rsid w:val="00507C50"/>
    <w:rsid w:val="00510D37"/>
    <w:rsid w:val="00514D40"/>
    <w:rsid w:val="00517C3A"/>
    <w:rsid w:val="0052056D"/>
    <w:rsid w:val="005264BE"/>
    <w:rsid w:val="00527BF4"/>
    <w:rsid w:val="005324BE"/>
    <w:rsid w:val="005331EF"/>
    <w:rsid w:val="00534F6C"/>
    <w:rsid w:val="00535994"/>
    <w:rsid w:val="0053646D"/>
    <w:rsid w:val="005377B1"/>
    <w:rsid w:val="00540AAD"/>
    <w:rsid w:val="005429E8"/>
    <w:rsid w:val="0054380E"/>
    <w:rsid w:val="00543EC1"/>
    <w:rsid w:val="00546458"/>
    <w:rsid w:val="00546A74"/>
    <w:rsid w:val="0055087C"/>
    <w:rsid w:val="005517C3"/>
    <w:rsid w:val="00553413"/>
    <w:rsid w:val="00555983"/>
    <w:rsid w:val="00557AFA"/>
    <w:rsid w:val="00560E31"/>
    <w:rsid w:val="00561BDA"/>
    <w:rsid w:val="0057741A"/>
    <w:rsid w:val="005804AC"/>
    <w:rsid w:val="00580C04"/>
    <w:rsid w:val="00581B23"/>
    <w:rsid w:val="00581DC2"/>
    <w:rsid w:val="00582162"/>
    <w:rsid w:val="0058219C"/>
    <w:rsid w:val="00586117"/>
    <w:rsid w:val="0058707F"/>
    <w:rsid w:val="00591502"/>
    <w:rsid w:val="00591DBD"/>
    <w:rsid w:val="005931FE"/>
    <w:rsid w:val="005938F7"/>
    <w:rsid w:val="005A0028"/>
    <w:rsid w:val="005A0ACC"/>
    <w:rsid w:val="005A1A5D"/>
    <w:rsid w:val="005A51AA"/>
    <w:rsid w:val="005A55F6"/>
    <w:rsid w:val="005A746B"/>
    <w:rsid w:val="005B0072"/>
    <w:rsid w:val="005B0732"/>
    <w:rsid w:val="005B38A0"/>
    <w:rsid w:val="005B491C"/>
    <w:rsid w:val="005B4DBF"/>
    <w:rsid w:val="005B5DE2"/>
    <w:rsid w:val="005B674C"/>
    <w:rsid w:val="005B7A31"/>
    <w:rsid w:val="005C24F2"/>
    <w:rsid w:val="005C4C09"/>
    <w:rsid w:val="005C74C5"/>
    <w:rsid w:val="005C7561"/>
    <w:rsid w:val="005D1E57"/>
    <w:rsid w:val="005D2F57"/>
    <w:rsid w:val="005D34F6"/>
    <w:rsid w:val="005D4F1A"/>
    <w:rsid w:val="005D62FA"/>
    <w:rsid w:val="005E14C7"/>
    <w:rsid w:val="005E1884"/>
    <w:rsid w:val="005E1C41"/>
    <w:rsid w:val="005E3513"/>
    <w:rsid w:val="005E74AF"/>
    <w:rsid w:val="005F373A"/>
    <w:rsid w:val="005F4150"/>
    <w:rsid w:val="005F473D"/>
    <w:rsid w:val="005F4F87"/>
    <w:rsid w:val="005F54A2"/>
    <w:rsid w:val="005F6B0E"/>
    <w:rsid w:val="005F760E"/>
    <w:rsid w:val="005F7B1D"/>
    <w:rsid w:val="0060222A"/>
    <w:rsid w:val="00603CA0"/>
    <w:rsid w:val="00604A70"/>
    <w:rsid w:val="00605F5C"/>
    <w:rsid w:val="006070C4"/>
    <w:rsid w:val="006101EF"/>
    <w:rsid w:val="006105B9"/>
    <w:rsid w:val="00610C21"/>
    <w:rsid w:val="00611907"/>
    <w:rsid w:val="00611B9A"/>
    <w:rsid w:val="00612030"/>
    <w:rsid w:val="00613116"/>
    <w:rsid w:val="006202A6"/>
    <w:rsid w:val="0062054B"/>
    <w:rsid w:val="00621C4E"/>
    <w:rsid w:val="0062317C"/>
    <w:rsid w:val="00623AD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37B5E"/>
    <w:rsid w:val="00640841"/>
    <w:rsid w:val="006411CA"/>
    <w:rsid w:val="0064274A"/>
    <w:rsid w:val="0064605E"/>
    <w:rsid w:val="0066101D"/>
    <w:rsid w:val="006619C8"/>
    <w:rsid w:val="006631B4"/>
    <w:rsid w:val="0066649A"/>
    <w:rsid w:val="00666600"/>
    <w:rsid w:val="0066762F"/>
    <w:rsid w:val="00671710"/>
    <w:rsid w:val="0067245B"/>
    <w:rsid w:val="00673414"/>
    <w:rsid w:val="00674A95"/>
    <w:rsid w:val="00675669"/>
    <w:rsid w:val="00675C38"/>
    <w:rsid w:val="00675E1A"/>
    <w:rsid w:val="00676079"/>
    <w:rsid w:val="00676ECD"/>
    <w:rsid w:val="00677D0A"/>
    <w:rsid w:val="00677E0C"/>
    <w:rsid w:val="006806DA"/>
    <w:rsid w:val="00680D0B"/>
    <w:rsid w:val="0068185F"/>
    <w:rsid w:val="0069074A"/>
    <w:rsid w:val="00691B38"/>
    <w:rsid w:val="00695E13"/>
    <w:rsid w:val="006A01CF"/>
    <w:rsid w:val="006A2614"/>
    <w:rsid w:val="006A60DD"/>
    <w:rsid w:val="006A677A"/>
    <w:rsid w:val="006B0679"/>
    <w:rsid w:val="006B074C"/>
    <w:rsid w:val="006B238C"/>
    <w:rsid w:val="006B3B84"/>
    <w:rsid w:val="006B4E7C"/>
    <w:rsid w:val="006B5D8C"/>
    <w:rsid w:val="006B72D4"/>
    <w:rsid w:val="006B74A5"/>
    <w:rsid w:val="006C11CC"/>
    <w:rsid w:val="006C13FE"/>
    <w:rsid w:val="006C1AEB"/>
    <w:rsid w:val="006C433B"/>
    <w:rsid w:val="006C57FE"/>
    <w:rsid w:val="006C668E"/>
    <w:rsid w:val="006C6CB7"/>
    <w:rsid w:val="006D2CFF"/>
    <w:rsid w:val="006E4B63"/>
    <w:rsid w:val="006F06E4"/>
    <w:rsid w:val="006F123E"/>
    <w:rsid w:val="006F7B41"/>
    <w:rsid w:val="007005CE"/>
    <w:rsid w:val="00701811"/>
    <w:rsid w:val="00701E0F"/>
    <w:rsid w:val="00702B5D"/>
    <w:rsid w:val="00703ED2"/>
    <w:rsid w:val="007068E2"/>
    <w:rsid w:val="00707B8D"/>
    <w:rsid w:val="00713636"/>
    <w:rsid w:val="00714B8C"/>
    <w:rsid w:val="0071675D"/>
    <w:rsid w:val="00717736"/>
    <w:rsid w:val="0072186B"/>
    <w:rsid w:val="0072299D"/>
    <w:rsid w:val="00723EF9"/>
    <w:rsid w:val="0072494B"/>
    <w:rsid w:val="00727D37"/>
    <w:rsid w:val="00731929"/>
    <w:rsid w:val="00732B47"/>
    <w:rsid w:val="00732F19"/>
    <w:rsid w:val="007350E2"/>
    <w:rsid w:val="00735341"/>
    <w:rsid w:val="00735CF5"/>
    <w:rsid w:val="0074063A"/>
    <w:rsid w:val="00742A7C"/>
    <w:rsid w:val="00742AA4"/>
    <w:rsid w:val="00742DF7"/>
    <w:rsid w:val="00742E7D"/>
    <w:rsid w:val="007435E6"/>
    <w:rsid w:val="00743BA1"/>
    <w:rsid w:val="00744193"/>
    <w:rsid w:val="00745F1E"/>
    <w:rsid w:val="007515FE"/>
    <w:rsid w:val="00754276"/>
    <w:rsid w:val="007569D8"/>
    <w:rsid w:val="007601D0"/>
    <w:rsid w:val="007603BB"/>
    <w:rsid w:val="00760CE7"/>
    <w:rsid w:val="0076109D"/>
    <w:rsid w:val="00766CA4"/>
    <w:rsid w:val="00767107"/>
    <w:rsid w:val="007712B6"/>
    <w:rsid w:val="00773617"/>
    <w:rsid w:val="00773BFD"/>
    <w:rsid w:val="007743B3"/>
    <w:rsid w:val="00774490"/>
    <w:rsid w:val="007819FF"/>
    <w:rsid w:val="00782692"/>
    <w:rsid w:val="0078300C"/>
    <w:rsid w:val="0078360C"/>
    <w:rsid w:val="00784605"/>
    <w:rsid w:val="00784A4C"/>
    <w:rsid w:val="00784BC6"/>
    <w:rsid w:val="0078523D"/>
    <w:rsid w:val="007931DF"/>
    <w:rsid w:val="00793CCE"/>
    <w:rsid w:val="00795315"/>
    <w:rsid w:val="00795CE9"/>
    <w:rsid w:val="007A0172"/>
    <w:rsid w:val="007A1804"/>
    <w:rsid w:val="007A2511"/>
    <w:rsid w:val="007A260E"/>
    <w:rsid w:val="007A4C58"/>
    <w:rsid w:val="007A4D4C"/>
    <w:rsid w:val="007A4DD6"/>
    <w:rsid w:val="007A5CB9"/>
    <w:rsid w:val="007B20AE"/>
    <w:rsid w:val="007B302E"/>
    <w:rsid w:val="007B4A73"/>
    <w:rsid w:val="007B5D95"/>
    <w:rsid w:val="007B6B07"/>
    <w:rsid w:val="007B6D43"/>
    <w:rsid w:val="007B749A"/>
    <w:rsid w:val="007B7C6E"/>
    <w:rsid w:val="007C52FC"/>
    <w:rsid w:val="007D44D7"/>
    <w:rsid w:val="007D621A"/>
    <w:rsid w:val="007E058A"/>
    <w:rsid w:val="007E2887"/>
    <w:rsid w:val="007E5278"/>
    <w:rsid w:val="007E5976"/>
    <w:rsid w:val="007E749C"/>
    <w:rsid w:val="007F1B5C"/>
    <w:rsid w:val="008010D5"/>
    <w:rsid w:val="00801257"/>
    <w:rsid w:val="00802B4B"/>
    <w:rsid w:val="00803B0A"/>
    <w:rsid w:val="00804DED"/>
    <w:rsid w:val="00805B96"/>
    <w:rsid w:val="008105BE"/>
    <w:rsid w:val="008115A5"/>
    <w:rsid w:val="00811D46"/>
    <w:rsid w:val="0081415D"/>
    <w:rsid w:val="008146F5"/>
    <w:rsid w:val="00820229"/>
    <w:rsid w:val="008211B7"/>
    <w:rsid w:val="008223FD"/>
    <w:rsid w:val="00822448"/>
    <w:rsid w:val="00822ABE"/>
    <w:rsid w:val="008244D1"/>
    <w:rsid w:val="008255C3"/>
    <w:rsid w:val="00827F51"/>
    <w:rsid w:val="0083104E"/>
    <w:rsid w:val="008327E8"/>
    <w:rsid w:val="008343BE"/>
    <w:rsid w:val="00836535"/>
    <w:rsid w:val="00840FB4"/>
    <w:rsid w:val="008410B2"/>
    <w:rsid w:val="008432DE"/>
    <w:rsid w:val="008500A0"/>
    <w:rsid w:val="00850FA2"/>
    <w:rsid w:val="008524E5"/>
    <w:rsid w:val="0085351C"/>
    <w:rsid w:val="0085435A"/>
    <w:rsid w:val="008549CA"/>
    <w:rsid w:val="008556C3"/>
    <w:rsid w:val="0085687C"/>
    <w:rsid w:val="00860EC8"/>
    <w:rsid w:val="0086199B"/>
    <w:rsid w:val="008678D7"/>
    <w:rsid w:val="00867ADB"/>
    <w:rsid w:val="008706C5"/>
    <w:rsid w:val="00873707"/>
    <w:rsid w:val="00874B20"/>
    <w:rsid w:val="0087526E"/>
    <w:rsid w:val="008757C6"/>
    <w:rsid w:val="008763E1"/>
    <w:rsid w:val="00876EBD"/>
    <w:rsid w:val="0087775C"/>
    <w:rsid w:val="00877A39"/>
    <w:rsid w:val="00877EC8"/>
    <w:rsid w:val="00880F36"/>
    <w:rsid w:val="008834D9"/>
    <w:rsid w:val="00885530"/>
    <w:rsid w:val="008910D1"/>
    <w:rsid w:val="008912E5"/>
    <w:rsid w:val="00891470"/>
    <w:rsid w:val="008919FA"/>
    <w:rsid w:val="0089296C"/>
    <w:rsid w:val="0089430F"/>
    <w:rsid w:val="00896ABD"/>
    <w:rsid w:val="00897AB6"/>
    <w:rsid w:val="008A3380"/>
    <w:rsid w:val="008A7A9C"/>
    <w:rsid w:val="008B39D4"/>
    <w:rsid w:val="008B5218"/>
    <w:rsid w:val="008B7102"/>
    <w:rsid w:val="008C01B4"/>
    <w:rsid w:val="008C3B7D"/>
    <w:rsid w:val="008C6427"/>
    <w:rsid w:val="008C7D07"/>
    <w:rsid w:val="008D0F90"/>
    <w:rsid w:val="008D1AF3"/>
    <w:rsid w:val="008D3715"/>
    <w:rsid w:val="008D5465"/>
    <w:rsid w:val="008D5E61"/>
    <w:rsid w:val="008D7EB7"/>
    <w:rsid w:val="008D7EC5"/>
    <w:rsid w:val="008E1CEC"/>
    <w:rsid w:val="008E3684"/>
    <w:rsid w:val="008E57F5"/>
    <w:rsid w:val="008E5C06"/>
    <w:rsid w:val="008E7606"/>
    <w:rsid w:val="008F04B8"/>
    <w:rsid w:val="008F1DAA"/>
    <w:rsid w:val="008F3EBD"/>
    <w:rsid w:val="008F60B2"/>
    <w:rsid w:val="008F7C41"/>
    <w:rsid w:val="00902F70"/>
    <w:rsid w:val="009031E2"/>
    <w:rsid w:val="0091276C"/>
    <w:rsid w:val="009165AC"/>
    <w:rsid w:val="00916FFC"/>
    <w:rsid w:val="0092053F"/>
    <w:rsid w:val="0092340A"/>
    <w:rsid w:val="00930811"/>
    <w:rsid w:val="009313D9"/>
    <w:rsid w:val="00933DEA"/>
    <w:rsid w:val="00935B7F"/>
    <w:rsid w:val="00941293"/>
    <w:rsid w:val="00945CB4"/>
    <w:rsid w:val="00946372"/>
    <w:rsid w:val="00950C17"/>
    <w:rsid w:val="00951FAF"/>
    <w:rsid w:val="00954740"/>
    <w:rsid w:val="00955AE5"/>
    <w:rsid w:val="00955E44"/>
    <w:rsid w:val="009620F7"/>
    <w:rsid w:val="00962E71"/>
    <w:rsid w:val="00963ABC"/>
    <w:rsid w:val="00964B88"/>
    <w:rsid w:val="00965D21"/>
    <w:rsid w:val="009660AA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0A6F"/>
    <w:rsid w:val="0098164F"/>
    <w:rsid w:val="00982F41"/>
    <w:rsid w:val="00985090"/>
    <w:rsid w:val="009859CF"/>
    <w:rsid w:val="00987710"/>
    <w:rsid w:val="00987A7E"/>
    <w:rsid w:val="009904AB"/>
    <w:rsid w:val="00995688"/>
    <w:rsid w:val="009958A6"/>
    <w:rsid w:val="00996456"/>
    <w:rsid w:val="009A04F5"/>
    <w:rsid w:val="009A15EF"/>
    <w:rsid w:val="009A2DBD"/>
    <w:rsid w:val="009A38A5"/>
    <w:rsid w:val="009A5B73"/>
    <w:rsid w:val="009B118B"/>
    <w:rsid w:val="009B1737"/>
    <w:rsid w:val="009B3D4B"/>
    <w:rsid w:val="009B52DE"/>
    <w:rsid w:val="009B5B99"/>
    <w:rsid w:val="009B6EFC"/>
    <w:rsid w:val="009C1FD0"/>
    <w:rsid w:val="009C2DF8"/>
    <w:rsid w:val="009C31BF"/>
    <w:rsid w:val="009C484C"/>
    <w:rsid w:val="009C4E27"/>
    <w:rsid w:val="009C68B7"/>
    <w:rsid w:val="009D0834"/>
    <w:rsid w:val="009D0A1E"/>
    <w:rsid w:val="009D2AE3"/>
    <w:rsid w:val="009D52BC"/>
    <w:rsid w:val="009D6128"/>
    <w:rsid w:val="009D7D0A"/>
    <w:rsid w:val="009E03D3"/>
    <w:rsid w:val="009E09D9"/>
    <w:rsid w:val="009F01B1"/>
    <w:rsid w:val="009F0DBB"/>
    <w:rsid w:val="009F3887"/>
    <w:rsid w:val="009F659A"/>
    <w:rsid w:val="009F732B"/>
    <w:rsid w:val="00A00DE3"/>
    <w:rsid w:val="00A01018"/>
    <w:rsid w:val="00A01FE0"/>
    <w:rsid w:val="00A02E53"/>
    <w:rsid w:val="00A058E3"/>
    <w:rsid w:val="00A06945"/>
    <w:rsid w:val="00A10656"/>
    <w:rsid w:val="00A113C0"/>
    <w:rsid w:val="00A12FA6"/>
    <w:rsid w:val="00A1339B"/>
    <w:rsid w:val="00A14ABA"/>
    <w:rsid w:val="00A1780F"/>
    <w:rsid w:val="00A2132C"/>
    <w:rsid w:val="00A234D2"/>
    <w:rsid w:val="00A24CB6"/>
    <w:rsid w:val="00A26B9D"/>
    <w:rsid w:val="00A26CD2"/>
    <w:rsid w:val="00A27667"/>
    <w:rsid w:val="00A30D95"/>
    <w:rsid w:val="00A310D2"/>
    <w:rsid w:val="00A32979"/>
    <w:rsid w:val="00A34A67"/>
    <w:rsid w:val="00A37462"/>
    <w:rsid w:val="00A41E80"/>
    <w:rsid w:val="00A459E1"/>
    <w:rsid w:val="00A46AC4"/>
    <w:rsid w:val="00A5131D"/>
    <w:rsid w:val="00A52296"/>
    <w:rsid w:val="00A52922"/>
    <w:rsid w:val="00A5366D"/>
    <w:rsid w:val="00A55661"/>
    <w:rsid w:val="00A61B70"/>
    <w:rsid w:val="00A61FA8"/>
    <w:rsid w:val="00A637F4"/>
    <w:rsid w:val="00A64DF2"/>
    <w:rsid w:val="00A65485"/>
    <w:rsid w:val="00A65993"/>
    <w:rsid w:val="00A66E05"/>
    <w:rsid w:val="00A6767E"/>
    <w:rsid w:val="00A70753"/>
    <w:rsid w:val="00A712D2"/>
    <w:rsid w:val="00A757C6"/>
    <w:rsid w:val="00A82C8A"/>
    <w:rsid w:val="00A8346B"/>
    <w:rsid w:val="00A84E75"/>
    <w:rsid w:val="00A852FF"/>
    <w:rsid w:val="00A87337"/>
    <w:rsid w:val="00A90C97"/>
    <w:rsid w:val="00A90F03"/>
    <w:rsid w:val="00A92DDC"/>
    <w:rsid w:val="00A93C72"/>
    <w:rsid w:val="00A95584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0724"/>
    <w:rsid w:val="00AB367A"/>
    <w:rsid w:val="00AB6D7A"/>
    <w:rsid w:val="00AC01D1"/>
    <w:rsid w:val="00AC0AB2"/>
    <w:rsid w:val="00AC0E9F"/>
    <w:rsid w:val="00AC52A5"/>
    <w:rsid w:val="00AC6EFD"/>
    <w:rsid w:val="00AC7151"/>
    <w:rsid w:val="00AD460A"/>
    <w:rsid w:val="00AD6A05"/>
    <w:rsid w:val="00AE118B"/>
    <w:rsid w:val="00AE272B"/>
    <w:rsid w:val="00AE3B57"/>
    <w:rsid w:val="00AE3E3A"/>
    <w:rsid w:val="00AE476E"/>
    <w:rsid w:val="00AE77B4"/>
    <w:rsid w:val="00AE7C1A"/>
    <w:rsid w:val="00AE7DF8"/>
    <w:rsid w:val="00AF0D9C"/>
    <w:rsid w:val="00AF13AB"/>
    <w:rsid w:val="00AF1843"/>
    <w:rsid w:val="00AF1D36"/>
    <w:rsid w:val="00AF280B"/>
    <w:rsid w:val="00AF521E"/>
    <w:rsid w:val="00AF5F75"/>
    <w:rsid w:val="00AF6001"/>
    <w:rsid w:val="00B014B7"/>
    <w:rsid w:val="00B01A16"/>
    <w:rsid w:val="00B04740"/>
    <w:rsid w:val="00B05277"/>
    <w:rsid w:val="00B07F45"/>
    <w:rsid w:val="00B1021A"/>
    <w:rsid w:val="00B10C7E"/>
    <w:rsid w:val="00B1390D"/>
    <w:rsid w:val="00B1481A"/>
    <w:rsid w:val="00B15A1F"/>
    <w:rsid w:val="00B15FAD"/>
    <w:rsid w:val="00B15FE9"/>
    <w:rsid w:val="00B2148A"/>
    <w:rsid w:val="00B220C2"/>
    <w:rsid w:val="00B22A85"/>
    <w:rsid w:val="00B25B32"/>
    <w:rsid w:val="00B26B15"/>
    <w:rsid w:val="00B26E9F"/>
    <w:rsid w:val="00B30788"/>
    <w:rsid w:val="00B31533"/>
    <w:rsid w:val="00B32616"/>
    <w:rsid w:val="00B36C42"/>
    <w:rsid w:val="00B418F3"/>
    <w:rsid w:val="00B42EA7"/>
    <w:rsid w:val="00B45768"/>
    <w:rsid w:val="00B51845"/>
    <w:rsid w:val="00B51923"/>
    <w:rsid w:val="00B5337C"/>
    <w:rsid w:val="00B53F61"/>
    <w:rsid w:val="00B53FDE"/>
    <w:rsid w:val="00B5423F"/>
    <w:rsid w:val="00B56397"/>
    <w:rsid w:val="00B571DA"/>
    <w:rsid w:val="00B6027B"/>
    <w:rsid w:val="00B636C8"/>
    <w:rsid w:val="00B64487"/>
    <w:rsid w:val="00B65A43"/>
    <w:rsid w:val="00B65EDB"/>
    <w:rsid w:val="00B67AFF"/>
    <w:rsid w:val="00B70B59"/>
    <w:rsid w:val="00B73657"/>
    <w:rsid w:val="00B739B3"/>
    <w:rsid w:val="00B81B15"/>
    <w:rsid w:val="00B82040"/>
    <w:rsid w:val="00B82AF5"/>
    <w:rsid w:val="00B84BE9"/>
    <w:rsid w:val="00B8660E"/>
    <w:rsid w:val="00B915AE"/>
    <w:rsid w:val="00B9483F"/>
    <w:rsid w:val="00B979E0"/>
    <w:rsid w:val="00BA1735"/>
    <w:rsid w:val="00BA182F"/>
    <w:rsid w:val="00BA19FA"/>
    <w:rsid w:val="00BA4288"/>
    <w:rsid w:val="00BB0902"/>
    <w:rsid w:val="00BB1464"/>
    <w:rsid w:val="00BB1C60"/>
    <w:rsid w:val="00BB1F9C"/>
    <w:rsid w:val="00BB22B6"/>
    <w:rsid w:val="00BB28FE"/>
    <w:rsid w:val="00BB48E5"/>
    <w:rsid w:val="00BB4FE9"/>
    <w:rsid w:val="00BB5607"/>
    <w:rsid w:val="00BB5ACA"/>
    <w:rsid w:val="00BB627F"/>
    <w:rsid w:val="00BC0C17"/>
    <w:rsid w:val="00BC3823"/>
    <w:rsid w:val="00BC5841"/>
    <w:rsid w:val="00BD2EF0"/>
    <w:rsid w:val="00BD60B4"/>
    <w:rsid w:val="00BD796B"/>
    <w:rsid w:val="00BE1714"/>
    <w:rsid w:val="00BE40C0"/>
    <w:rsid w:val="00BE5F4A"/>
    <w:rsid w:val="00BE7AEF"/>
    <w:rsid w:val="00BF09B0"/>
    <w:rsid w:val="00BF1544"/>
    <w:rsid w:val="00BF1B53"/>
    <w:rsid w:val="00BF246D"/>
    <w:rsid w:val="00BF2682"/>
    <w:rsid w:val="00C06B88"/>
    <w:rsid w:val="00C06F06"/>
    <w:rsid w:val="00C10D89"/>
    <w:rsid w:val="00C20FAD"/>
    <w:rsid w:val="00C210C7"/>
    <w:rsid w:val="00C2375F"/>
    <w:rsid w:val="00C247CB"/>
    <w:rsid w:val="00C31BB4"/>
    <w:rsid w:val="00C32E66"/>
    <w:rsid w:val="00C3342E"/>
    <w:rsid w:val="00C3355F"/>
    <w:rsid w:val="00C33A04"/>
    <w:rsid w:val="00C3569A"/>
    <w:rsid w:val="00C43F48"/>
    <w:rsid w:val="00C448FF"/>
    <w:rsid w:val="00C4539A"/>
    <w:rsid w:val="00C45E57"/>
    <w:rsid w:val="00C52F29"/>
    <w:rsid w:val="00C54AEB"/>
    <w:rsid w:val="00C558EF"/>
    <w:rsid w:val="00C56CE6"/>
    <w:rsid w:val="00C5745F"/>
    <w:rsid w:val="00C60005"/>
    <w:rsid w:val="00C61A98"/>
    <w:rsid w:val="00C63201"/>
    <w:rsid w:val="00C64E62"/>
    <w:rsid w:val="00C651D5"/>
    <w:rsid w:val="00C65CCC"/>
    <w:rsid w:val="00C70829"/>
    <w:rsid w:val="00C73582"/>
    <w:rsid w:val="00C73CC3"/>
    <w:rsid w:val="00C73D10"/>
    <w:rsid w:val="00C74D34"/>
    <w:rsid w:val="00C7618F"/>
    <w:rsid w:val="00C765A9"/>
    <w:rsid w:val="00C81157"/>
    <w:rsid w:val="00C8162D"/>
    <w:rsid w:val="00C81663"/>
    <w:rsid w:val="00C830BB"/>
    <w:rsid w:val="00C833AC"/>
    <w:rsid w:val="00C83A0B"/>
    <w:rsid w:val="00C842D0"/>
    <w:rsid w:val="00C84ED1"/>
    <w:rsid w:val="00C863CC"/>
    <w:rsid w:val="00C9038F"/>
    <w:rsid w:val="00C90AE7"/>
    <w:rsid w:val="00C92AAB"/>
    <w:rsid w:val="00C93EF0"/>
    <w:rsid w:val="00C954F1"/>
    <w:rsid w:val="00C95D4C"/>
    <w:rsid w:val="00C95DC2"/>
    <w:rsid w:val="00C9637F"/>
    <w:rsid w:val="00C9708A"/>
    <w:rsid w:val="00CA2435"/>
    <w:rsid w:val="00CA4068"/>
    <w:rsid w:val="00CA419C"/>
    <w:rsid w:val="00CA67F4"/>
    <w:rsid w:val="00CA691D"/>
    <w:rsid w:val="00CB2AF9"/>
    <w:rsid w:val="00CB37F8"/>
    <w:rsid w:val="00CB6F70"/>
    <w:rsid w:val="00CB7DC3"/>
    <w:rsid w:val="00CC5BE1"/>
    <w:rsid w:val="00CC75A2"/>
    <w:rsid w:val="00CC7A18"/>
    <w:rsid w:val="00CD0E2F"/>
    <w:rsid w:val="00CD1D49"/>
    <w:rsid w:val="00CD233E"/>
    <w:rsid w:val="00CD2F20"/>
    <w:rsid w:val="00CD6B20"/>
    <w:rsid w:val="00CE1339"/>
    <w:rsid w:val="00CE1E1C"/>
    <w:rsid w:val="00CE5B9A"/>
    <w:rsid w:val="00CE61CC"/>
    <w:rsid w:val="00CE6E42"/>
    <w:rsid w:val="00CF20B7"/>
    <w:rsid w:val="00CF32BC"/>
    <w:rsid w:val="00CF6692"/>
    <w:rsid w:val="00CF7251"/>
    <w:rsid w:val="00CF7441"/>
    <w:rsid w:val="00D00D16"/>
    <w:rsid w:val="00D0344D"/>
    <w:rsid w:val="00D03C6C"/>
    <w:rsid w:val="00D04760"/>
    <w:rsid w:val="00D04A95"/>
    <w:rsid w:val="00D05187"/>
    <w:rsid w:val="00D06288"/>
    <w:rsid w:val="00D068C7"/>
    <w:rsid w:val="00D122BF"/>
    <w:rsid w:val="00D128A4"/>
    <w:rsid w:val="00D147C8"/>
    <w:rsid w:val="00D15131"/>
    <w:rsid w:val="00D16FA2"/>
    <w:rsid w:val="00D2011C"/>
    <w:rsid w:val="00D20954"/>
    <w:rsid w:val="00D21C39"/>
    <w:rsid w:val="00D21FC6"/>
    <w:rsid w:val="00D2243A"/>
    <w:rsid w:val="00D27B9C"/>
    <w:rsid w:val="00D33393"/>
    <w:rsid w:val="00D338D2"/>
    <w:rsid w:val="00D33D36"/>
    <w:rsid w:val="00D34D94"/>
    <w:rsid w:val="00D409E2"/>
    <w:rsid w:val="00D427D7"/>
    <w:rsid w:val="00D42C1E"/>
    <w:rsid w:val="00D44E62"/>
    <w:rsid w:val="00D51570"/>
    <w:rsid w:val="00D55003"/>
    <w:rsid w:val="00D556AD"/>
    <w:rsid w:val="00D60381"/>
    <w:rsid w:val="00D616DE"/>
    <w:rsid w:val="00D61B3F"/>
    <w:rsid w:val="00D62201"/>
    <w:rsid w:val="00D651D1"/>
    <w:rsid w:val="00D717BB"/>
    <w:rsid w:val="00D721EE"/>
    <w:rsid w:val="00D7226B"/>
    <w:rsid w:val="00D72707"/>
    <w:rsid w:val="00D75A9C"/>
    <w:rsid w:val="00D761AA"/>
    <w:rsid w:val="00D8131B"/>
    <w:rsid w:val="00D8274C"/>
    <w:rsid w:val="00D829C8"/>
    <w:rsid w:val="00D867CE"/>
    <w:rsid w:val="00D90871"/>
    <w:rsid w:val="00D9155F"/>
    <w:rsid w:val="00D9403F"/>
    <w:rsid w:val="00D94355"/>
    <w:rsid w:val="00D959B4"/>
    <w:rsid w:val="00DA14FD"/>
    <w:rsid w:val="00DA44DE"/>
    <w:rsid w:val="00DA4ABF"/>
    <w:rsid w:val="00DB0F3A"/>
    <w:rsid w:val="00DB620A"/>
    <w:rsid w:val="00DC3832"/>
    <w:rsid w:val="00DC4BBD"/>
    <w:rsid w:val="00DC7A51"/>
    <w:rsid w:val="00DD1D9A"/>
    <w:rsid w:val="00DD3B1E"/>
    <w:rsid w:val="00DD687A"/>
    <w:rsid w:val="00DE5B5F"/>
    <w:rsid w:val="00DF5755"/>
    <w:rsid w:val="00DF614E"/>
    <w:rsid w:val="00E00696"/>
    <w:rsid w:val="00E023C6"/>
    <w:rsid w:val="00E03651"/>
    <w:rsid w:val="00E03808"/>
    <w:rsid w:val="00E047CC"/>
    <w:rsid w:val="00E060C2"/>
    <w:rsid w:val="00E06324"/>
    <w:rsid w:val="00E07B81"/>
    <w:rsid w:val="00E10AFD"/>
    <w:rsid w:val="00E1228B"/>
    <w:rsid w:val="00E12B11"/>
    <w:rsid w:val="00E12FB0"/>
    <w:rsid w:val="00E14814"/>
    <w:rsid w:val="00E1591B"/>
    <w:rsid w:val="00E16A50"/>
    <w:rsid w:val="00E16F93"/>
    <w:rsid w:val="00E249D5"/>
    <w:rsid w:val="00E25017"/>
    <w:rsid w:val="00E26F73"/>
    <w:rsid w:val="00E30A34"/>
    <w:rsid w:val="00E3136F"/>
    <w:rsid w:val="00E33C68"/>
    <w:rsid w:val="00E340D6"/>
    <w:rsid w:val="00E34EEB"/>
    <w:rsid w:val="00E35AA2"/>
    <w:rsid w:val="00E3687C"/>
    <w:rsid w:val="00E37C17"/>
    <w:rsid w:val="00E44796"/>
    <w:rsid w:val="00E44EB9"/>
    <w:rsid w:val="00E45BDC"/>
    <w:rsid w:val="00E46358"/>
    <w:rsid w:val="00E471DC"/>
    <w:rsid w:val="00E50EB4"/>
    <w:rsid w:val="00E51917"/>
    <w:rsid w:val="00E532FC"/>
    <w:rsid w:val="00E559B4"/>
    <w:rsid w:val="00E55BB0"/>
    <w:rsid w:val="00E56D34"/>
    <w:rsid w:val="00E609E5"/>
    <w:rsid w:val="00E60F27"/>
    <w:rsid w:val="00E617A1"/>
    <w:rsid w:val="00E648E9"/>
    <w:rsid w:val="00E64D93"/>
    <w:rsid w:val="00E65EDB"/>
    <w:rsid w:val="00E664F7"/>
    <w:rsid w:val="00E66665"/>
    <w:rsid w:val="00E66927"/>
    <w:rsid w:val="00E677B8"/>
    <w:rsid w:val="00E67FA1"/>
    <w:rsid w:val="00E7387D"/>
    <w:rsid w:val="00E73D53"/>
    <w:rsid w:val="00E75111"/>
    <w:rsid w:val="00E77296"/>
    <w:rsid w:val="00E81CE0"/>
    <w:rsid w:val="00E87527"/>
    <w:rsid w:val="00E87EF7"/>
    <w:rsid w:val="00E93763"/>
    <w:rsid w:val="00E9612C"/>
    <w:rsid w:val="00E96C4C"/>
    <w:rsid w:val="00EA2AAE"/>
    <w:rsid w:val="00EA2DC1"/>
    <w:rsid w:val="00EA2EC0"/>
    <w:rsid w:val="00EA38D2"/>
    <w:rsid w:val="00EA427A"/>
    <w:rsid w:val="00EA723B"/>
    <w:rsid w:val="00EA7B10"/>
    <w:rsid w:val="00EA7E1B"/>
    <w:rsid w:val="00EB263F"/>
    <w:rsid w:val="00EB39D2"/>
    <w:rsid w:val="00EB6350"/>
    <w:rsid w:val="00EB687A"/>
    <w:rsid w:val="00EC011A"/>
    <w:rsid w:val="00EC12F9"/>
    <w:rsid w:val="00EC2F62"/>
    <w:rsid w:val="00EC4013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E74CF"/>
    <w:rsid w:val="00EF1462"/>
    <w:rsid w:val="00EF54FD"/>
    <w:rsid w:val="00F007BD"/>
    <w:rsid w:val="00F0169B"/>
    <w:rsid w:val="00F034B0"/>
    <w:rsid w:val="00F03D0F"/>
    <w:rsid w:val="00F05056"/>
    <w:rsid w:val="00F07947"/>
    <w:rsid w:val="00F07F0D"/>
    <w:rsid w:val="00F13112"/>
    <w:rsid w:val="00F16AD8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31D6"/>
    <w:rsid w:val="00F5414B"/>
    <w:rsid w:val="00F56E39"/>
    <w:rsid w:val="00F623E9"/>
    <w:rsid w:val="00F63951"/>
    <w:rsid w:val="00F63C86"/>
    <w:rsid w:val="00F63FB8"/>
    <w:rsid w:val="00F674FF"/>
    <w:rsid w:val="00F70175"/>
    <w:rsid w:val="00F71A28"/>
    <w:rsid w:val="00F766BE"/>
    <w:rsid w:val="00F77EB9"/>
    <w:rsid w:val="00F80635"/>
    <w:rsid w:val="00F8115F"/>
    <w:rsid w:val="00F815D1"/>
    <w:rsid w:val="00F81E7E"/>
    <w:rsid w:val="00F81F0F"/>
    <w:rsid w:val="00F825F4"/>
    <w:rsid w:val="00F9075B"/>
    <w:rsid w:val="00F92AA1"/>
    <w:rsid w:val="00F932DE"/>
    <w:rsid w:val="00F93444"/>
    <w:rsid w:val="00F93A0E"/>
    <w:rsid w:val="00F93D5F"/>
    <w:rsid w:val="00F963DD"/>
    <w:rsid w:val="00F9641A"/>
    <w:rsid w:val="00F97004"/>
    <w:rsid w:val="00F97BDE"/>
    <w:rsid w:val="00FA2045"/>
    <w:rsid w:val="00FA321A"/>
    <w:rsid w:val="00FA7A66"/>
    <w:rsid w:val="00FB1AA9"/>
    <w:rsid w:val="00FB41D4"/>
    <w:rsid w:val="00FB4B5A"/>
    <w:rsid w:val="00FB5963"/>
    <w:rsid w:val="00FB5DAA"/>
    <w:rsid w:val="00FB6CE1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0CD8"/>
    <w:rsid w:val="00FE1235"/>
    <w:rsid w:val="00FE4A89"/>
    <w:rsid w:val="00FE7083"/>
    <w:rsid w:val="00FE7578"/>
    <w:rsid w:val="00FF019F"/>
    <w:rsid w:val="00FF1B2A"/>
    <w:rsid w:val="00FF2160"/>
    <w:rsid w:val="00FF30DE"/>
    <w:rsid w:val="00FF37D6"/>
    <w:rsid w:val="00FF38C8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004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semiHidden/>
    <w:unhideWhenUsed/>
    <w:rsid w:val="00205B3F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Corps">
    <w:name w:val="Corps"/>
    <w:basedOn w:val="Normal"/>
    <w:qFormat/>
    <w:rsid w:val="005F473D"/>
    <w:pPr>
      <w:widowControl/>
      <w:autoSpaceDE/>
      <w:autoSpaceDN/>
      <w:adjustRightInd/>
      <w:spacing w:line="480" w:lineRule="auto"/>
      <w:ind w:right="220"/>
    </w:pPr>
    <w:rPr>
      <w:rFonts w:ascii="Arial" w:eastAsia="Arial" w:hAnsi="Arial" w:cs="Arial"/>
      <w:sz w:val="22"/>
      <w:szCs w:val="22"/>
      <w:lang w:eastAsia="fr-FR"/>
    </w:rPr>
  </w:style>
  <w:style w:type="paragraph" w:customStyle="1" w:styleId="Normal1">
    <w:name w:val="Normal1"/>
    <w:rsid w:val="005F473D"/>
    <w:pPr>
      <w:spacing w:line="276" w:lineRule="auto"/>
    </w:pPr>
    <w:rPr>
      <w:rFonts w:ascii="Arial" w:eastAsia="Arial" w:hAnsi="Arial" w:cs="Arial"/>
      <w:color w:val="000000"/>
      <w:sz w:val="22"/>
      <w:szCs w:val="22"/>
      <w:lang w:val="fr-FR" w:eastAsia="fr-FR"/>
    </w:rPr>
  </w:style>
  <w:style w:type="table" w:styleId="TableGrid">
    <w:name w:val="Table Grid"/>
    <w:basedOn w:val="TableNormal"/>
    <w:uiPriority w:val="39"/>
    <w:rsid w:val="005F473D"/>
    <w:rPr>
      <w:rFonts w:asciiTheme="minorHAnsi" w:eastAsiaTheme="minorHAnsi" w:hAnsiTheme="minorHAnsi" w:cstheme="minorBid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674A95"/>
    <w:pPr>
      <w:jc w:val="center"/>
    </w:pPr>
  </w:style>
  <w:style w:type="paragraph" w:customStyle="1" w:styleId="EndNoteBibliography">
    <w:name w:val="EndNote Bibliography"/>
    <w:basedOn w:val="Normal"/>
    <w:rsid w:val="00674A95"/>
  </w:style>
  <w:style w:type="character" w:styleId="PlaceholderText">
    <w:name w:val="Placeholder Text"/>
    <w:basedOn w:val="DefaultParagraphFont"/>
    <w:semiHidden/>
    <w:rsid w:val="000B20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639861-A68A-4FF7-B731-3E7732A6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18</Pages>
  <Words>17958</Words>
  <Characters>102366</Characters>
  <Application>Microsoft Office Word</Application>
  <DocSecurity>0</DocSecurity>
  <Lines>853</Lines>
  <Paragraphs>240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120084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Alisha Dsouza</cp:lastModifiedBy>
  <cp:revision>27</cp:revision>
  <cp:lastPrinted>2018-09-14T09:29:00Z</cp:lastPrinted>
  <dcterms:created xsi:type="dcterms:W3CDTF">2018-10-03T13:38:00Z</dcterms:created>
  <dcterms:modified xsi:type="dcterms:W3CDTF">2018-10-05T16:36:00Z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