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CA481D" w14:textId="1758A485" w:rsidR="001F69C6" w:rsidRPr="001A7804" w:rsidRDefault="00B072AF" w:rsidP="00F06E52">
      <w:pPr>
        <w:jc w:val="both"/>
        <w:rPr>
          <w:rFonts w:ascii="Calibri" w:hAnsi="Calibri" w:cs="Calibri"/>
          <w:b/>
        </w:rPr>
      </w:pPr>
      <w:r w:rsidRPr="001A7804">
        <w:rPr>
          <w:rFonts w:ascii="Calibri" w:hAnsi="Calibri" w:cs="Calibri"/>
          <w:b/>
        </w:rPr>
        <w:t>TITLE:</w:t>
      </w:r>
    </w:p>
    <w:p w14:paraId="17135FFB" w14:textId="57C169F4" w:rsidR="00D07856" w:rsidRPr="001A7804" w:rsidRDefault="00D07856" w:rsidP="00F06E52">
      <w:pPr>
        <w:jc w:val="both"/>
        <w:rPr>
          <w:rFonts w:ascii="Calibri" w:hAnsi="Calibri" w:cs="Calibri"/>
        </w:rPr>
      </w:pPr>
      <w:r w:rsidRPr="001A7804">
        <w:rPr>
          <w:rFonts w:ascii="Calibri" w:hAnsi="Calibri" w:cs="Calibri"/>
        </w:rPr>
        <w:t xml:space="preserve">Derivation and </w:t>
      </w:r>
      <w:r w:rsidR="00D62245" w:rsidRPr="001A7804">
        <w:rPr>
          <w:rFonts w:ascii="Calibri" w:hAnsi="Calibri" w:cs="Calibri"/>
        </w:rPr>
        <w:t>Differentiation</w:t>
      </w:r>
      <w:r w:rsidRPr="001A7804">
        <w:rPr>
          <w:rFonts w:ascii="Calibri" w:hAnsi="Calibri" w:cs="Calibri"/>
        </w:rPr>
        <w:t xml:space="preserve"> of </w:t>
      </w:r>
      <w:r w:rsidR="00D62245" w:rsidRPr="001A7804">
        <w:rPr>
          <w:rFonts w:ascii="Calibri" w:hAnsi="Calibri" w:cs="Calibri"/>
        </w:rPr>
        <w:t xml:space="preserve">Canine Ovarian Mesenchymal Stem Cells </w:t>
      </w:r>
    </w:p>
    <w:p w14:paraId="44B37D61" w14:textId="44A8F11E" w:rsidR="00D07856" w:rsidRPr="001A7804" w:rsidRDefault="00D07856" w:rsidP="00F06E52">
      <w:pPr>
        <w:jc w:val="both"/>
        <w:rPr>
          <w:rFonts w:ascii="Calibri" w:hAnsi="Calibri" w:cs="Calibri"/>
        </w:rPr>
      </w:pPr>
    </w:p>
    <w:p w14:paraId="2036D388" w14:textId="3ABA6F52" w:rsidR="00B072AF" w:rsidRPr="001A7804" w:rsidRDefault="00B072AF" w:rsidP="00F06E52">
      <w:pPr>
        <w:jc w:val="both"/>
        <w:rPr>
          <w:rFonts w:ascii="Calibri" w:hAnsi="Calibri" w:cs="Calibri"/>
          <w:b/>
        </w:rPr>
      </w:pPr>
      <w:r w:rsidRPr="001A7804">
        <w:rPr>
          <w:rFonts w:ascii="Calibri" w:hAnsi="Calibri" w:cs="Calibri"/>
          <w:b/>
        </w:rPr>
        <w:t>AUTHORS:</w:t>
      </w:r>
    </w:p>
    <w:p w14:paraId="7C3F34F2" w14:textId="1C46BB7E" w:rsidR="00D07856" w:rsidRPr="001A7804" w:rsidRDefault="00D07856" w:rsidP="00F06E52">
      <w:pPr>
        <w:jc w:val="both"/>
        <w:rPr>
          <w:rFonts w:ascii="Calibri" w:hAnsi="Calibri" w:cs="Calibri"/>
          <w:vertAlign w:val="superscript"/>
        </w:rPr>
      </w:pPr>
      <w:r w:rsidRPr="001A7804">
        <w:rPr>
          <w:rFonts w:ascii="Calibri" w:hAnsi="Calibri" w:cs="Calibri"/>
        </w:rPr>
        <w:t>Amanda B.T. Hill</w:t>
      </w:r>
      <w:r w:rsidRPr="001A7804">
        <w:rPr>
          <w:rFonts w:ascii="Calibri" w:hAnsi="Calibri" w:cs="Calibri"/>
          <w:vertAlign w:val="superscript"/>
        </w:rPr>
        <w:t>1,2</w:t>
      </w:r>
      <w:r w:rsidRPr="001A7804">
        <w:rPr>
          <w:rFonts w:ascii="Calibri" w:hAnsi="Calibri" w:cs="Calibri"/>
        </w:rPr>
        <w:t>, Jonathan E.B.T. Hill</w:t>
      </w:r>
      <w:r w:rsidRPr="001A7804">
        <w:rPr>
          <w:rFonts w:ascii="Calibri" w:hAnsi="Calibri" w:cs="Calibri"/>
          <w:vertAlign w:val="superscript"/>
        </w:rPr>
        <w:t>1</w:t>
      </w:r>
      <w:r w:rsidRPr="001A7804">
        <w:rPr>
          <w:rFonts w:ascii="Calibri" w:hAnsi="Calibri" w:cs="Calibri"/>
        </w:rPr>
        <w:t>, Fabiana F. Bressan</w:t>
      </w:r>
      <w:r w:rsidRPr="001A7804">
        <w:rPr>
          <w:rFonts w:ascii="Calibri" w:hAnsi="Calibri" w:cs="Calibri"/>
          <w:vertAlign w:val="superscript"/>
        </w:rPr>
        <w:t>3</w:t>
      </w:r>
      <w:r w:rsidRPr="001A7804">
        <w:rPr>
          <w:rFonts w:ascii="Calibri" w:hAnsi="Calibri" w:cs="Calibri"/>
        </w:rPr>
        <w:t xml:space="preserve">, Maria </w:t>
      </w:r>
      <w:proofErr w:type="spellStart"/>
      <w:r w:rsidRPr="001A7804">
        <w:rPr>
          <w:rFonts w:ascii="Calibri" w:hAnsi="Calibri" w:cs="Calibri"/>
        </w:rPr>
        <w:t>Angélica</w:t>
      </w:r>
      <w:proofErr w:type="spellEnd"/>
      <w:r w:rsidRPr="001A7804">
        <w:rPr>
          <w:rFonts w:ascii="Calibri" w:hAnsi="Calibri" w:cs="Calibri"/>
        </w:rPr>
        <w:t xml:space="preserve"> Miglino</w:t>
      </w:r>
      <w:r w:rsidRPr="001A7804">
        <w:rPr>
          <w:rFonts w:ascii="Calibri" w:hAnsi="Calibri" w:cs="Calibri"/>
          <w:vertAlign w:val="superscript"/>
        </w:rPr>
        <w:t>4</w:t>
      </w:r>
      <w:r w:rsidRPr="001A7804">
        <w:rPr>
          <w:rFonts w:ascii="Calibri" w:hAnsi="Calibri" w:cs="Calibri"/>
        </w:rPr>
        <w:t>, Joaquim M. Garcia</w:t>
      </w:r>
      <w:r w:rsidRPr="001A7804">
        <w:rPr>
          <w:rFonts w:ascii="Calibri" w:hAnsi="Calibri" w:cs="Calibri"/>
          <w:vertAlign w:val="superscript"/>
        </w:rPr>
        <w:t>1</w:t>
      </w:r>
    </w:p>
    <w:p w14:paraId="60938A3E" w14:textId="77777777" w:rsidR="00B072AF" w:rsidRPr="001A7804" w:rsidRDefault="00B072AF" w:rsidP="00F06E52">
      <w:pPr>
        <w:jc w:val="both"/>
        <w:rPr>
          <w:rFonts w:ascii="Calibri" w:hAnsi="Calibri" w:cs="Calibri"/>
        </w:rPr>
      </w:pPr>
    </w:p>
    <w:p w14:paraId="6701629F" w14:textId="282282CA" w:rsidR="00D07856" w:rsidRPr="001A7804" w:rsidRDefault="00D07856" w:rsidP="00F06E52">
      <w:pPr>
        <w:jc w:val="both"/>
        <w:rPr>
          <w:rFonts w:ascii="Calibri" w:hAnsi="Calibri" w:cs="Calibri"/>
        </w:rPr>
      </w:pPr>
      <w:r w:rsidRPr="001A7804">
        <w:rPr>
          <w:rFonts w:ascii="Calibri" w:hAnsi="Calibri" w:cs="Calibri"/>
          <w:vertAlign w:val="superscript"/>
        </w:rPr>
        <w:t>1</w:t>
      </w:r>
      <w:r w:rsidR="00161BCD" w:rsidRPr="001A7804">
        <w:rPr>
          <w:rFonts w:ascii="Calibri" w:hAnsi="Calibri" w:cs="Calibri"/>
        </w:rPr>
        <w:t>Sã</w:t>
      </w:r>
      <w:r w:rsidRPr="001A7804">
        <w:rPr>
          <w:rFonts w:ascii="Calibri" w:hAnsi="Calibri" w:cs="Calibri"/>
        </w:rPr>
        <w:t>o Paulo State University</w:t>
      </w:r>
      <w:r w:rsidR="00F30DE5">
        <w:rPr>
          <w:rFonts w:ascii="Calibri" w:hAnsi="Calibri" w:cs="Calibri"/>
        </w:rPr>
        <w:t xml:space="preserve"> (UNESP)</w:t>
      </w:r>
      <w:r w:rsidRPr="001A7804">
        <w:rPr>
          <w:rFonts w:ascii="Calibri" w:hAnsi="Calibri" w:cs="Calibri"/>
        </w:rPr>
        <w:t xml:space="preserve"> – </w:t>
      </w:r>
      <w:r w:rsidR="00F12276">
        <w:rPr>
          <w:rFonts w:ascii="Calibri" w:hAnsi="Calibri" w:cs="Calibri"/>
        </w:rPr>
        <w:t>The School of Agricultural and Veterinary Studies (</w:t>
      </w:r>
      <w:r w:rsidRPr="001A7804">
        <w:rPr>
          <w:rFonts w:ascii="Calibri" w:hAnsi="Calibri" w:cs="Calibri"/>
        </w:rPr>
        <w:t>FCAV</w:t>
      </w:r>
      <w:r w:rsidR="00F12276">
        <w:rPr>
          <w:rFonts w:ascii="Calibri" w:hAnsi="Calibri" w:cs="Calibri"/>
        </w:rPr>
        <w:t>)</w:t>
      </w:r>
      <w:r w:rsidRPr="001A7804">
        <w:rPr>
          <w:rFonts w:ascii="Calibri" w:hAnsi="Calibri" w:cs="Calibri"/>
        </w:rPr>
        <w:t xml:space="preserve">, </w:t>
      </w:r>
      <w:proofErr w:type="spellStart"/>
      <w:r w:rsidRPr="001A7804">
        <w:rPr>
          <w:rFonts w:ascii="Calibri" w:hAnsi="Calibri" w:cs="Calibri"/>
        </w:rPr>
        <w:t>Jaboticabal</w:t>
      </w:r>
      <w:proofErr w:type="spellEnd"/>
      <w:r w:rsidR="00F12276">
        <w:rPr>
          <w:rFonts w:ascii="Calibri" w:hAnsi="Calibri" w:cs="Calibri"/>
        </w:rPr>
        <w:t>,</w:t>
      </w:r>
      <w:r w:rsidRPr="001A7804">
        <w:rPr>
          <w:rFonts w:ascii="Calibri" w:hAnsi="Calibri" w:cs="Calibri"/>
        </w:rPr>
        <w:t xml:space="preserve"> S</w:t>
      </w:r>
      <w:r w:rsidR="00F12276">
        <w:rPr>
          <w:rFonts w:ascii="Calibri" w:hAnsi="Calibri" w:cs="Calibri"/>
        </w:rPr>
        <w:t>ão Paulo,</w:t>
      </w:r>
      <w:r w:rsidRPr="001A7804">
        <w:rPr>
          <w:rFonts w:ascii="Calibri" w:hAnsi="Calibri" w:cs="Calibri"/>
        </w:rPr>
        <w:t xml:space="preserve"> Brazil</w:t>
      </w:r>
    </w:p>
    <w:p w14:paraId="3B3164AC" w14:textId="4F005433" w:rsidR="00D07856" w:rsidRPr="001A7804" w:rsidRDefault="00D07856" w:rsidP="00F06E52">
      <w:pPr>
        <w:jc w:val="both"/>
        <w:rPr>
          <w:rFonts w:ascii="Calibri" w:hAnsi="Calibri" w:cs="Calibri"/>
        </w:rPr>
      </w:pPr>
      <w:r w:rsidRPr="001A7804">
        <w:rPr>
          <w:rFonts w:ascii="Calibri" w:hAnsi="Calibri" w:cs="Calibri"/>
          <w:vertAlign w:val="superscript"/>
        </w:rPr>
        <w:t>2</w:t>
      </w:r>
      <w:r w:rsidRPr="001A7804">
        <w:rPr>
          <w:rFonts w:ascii="Calibri" w:hAnsi="Calibri" w:cs="Calibri"/>
        </w:rPr>
        <w:t>Université de Montréal – CRRF, St. Hyacinthe- QC, Canada</w:t>
      </w:r>
    </w:p>
    <w:p w14:paraId="70EFFE70" w14:textId="5AAB1A0B" w:rsidR="00D07856" w:rsidRPr="001A7804" w:rsidRDefault="00D07856" w:rsidP="00F06E52">
      <w:pPr>
        <w:jc w:val="both"/>
        <w:rPr>
          <w:rFonts w:ascii="Calibri" w:hAnsi="Calibri" w:cs="Calibri"/>
        </w:rPr>
      </w:pPr>
      <w:r w:rsidRPr="001A7804">
        <w:rPr>
          <w:rFonts w:ascii="Calibri" w:hAnsi="Calibri" w:cs="Calibri"/>
          <w:vertAlign w:val="superscript"/>
        </w:rPr>
        <w:t>3</w:t>
      </w:r>
      <w:r w:rsidR="00161BCD" w:rsidRPr="001A7804">
        <w:rPr>
          <w:rFonts w:ascii="Calibri" w:hAnsi="Calibri" w:cs="Calibri"/>
        </w:rPr>
        <w:t>University of Sã</w:t>
      </w:r>
      <w:r w:rsidRPr="001A7804">
        <w:rPr>
          <w:rFonts w:ascii="Calibri" w:hAnsi="Calibri" w:cs="Calibri"/>
        </w:rPr>
        <w:t xml:space="preserve">o Paulo – FZEA, </w:t>
      </w:r>
      <w:proofErr w:type="spellStart"/>
      <w:r w:rsidRPr="001A7804">
        <w:rPr>
          <w:rFonts w:ascii="Calibri" w:hAnsi="Calibri" w:cs="Calibri"/>
        </w:rPr>
        <w:t>Pirassununga</w:t>
      </w:r>
      <w:proofErr w:type="spellEnd"/>
      <w:r w:rsidRPr="001A7804">
        <w:rPr>
          <w:rFonts w:ascii="Calibri" w:hAnsi="Calibri" w:cs="Calibri"/>
        </w:rPr>
        <w:t>- SP, Brazil</w:t>
      </w:r>
    </w:p>
    <w:p w14:paraId="4200F45E" w14:textId="7112F8F3" w:rsidR="00D07856" w:rsidRPr="001A7804" w:rsidRDefault="00D07856" w:rsidP="00F06E52">
      <w:pPr>
        <w:jc w:val="both"/>
        <w:rPr>
          <w:rFonts w:ascii="Calibri" w:hAnsi="Calibri" w:cs="Calibri"/>
        </w:rPr>
      </w:pPr>
      <w:r w:rsidRPr="001A7804">
        <w:rPr>
          <w:rFonts w:ascii="Calibri" w:hAnsi="Calibri" w:cs="Calibri"/>
          <w:vertAlign w:val="superscript"/>
        </w:rPr>
        <w:t>4</w:t>
      </w:r>
      <w:r w:rsidR="00161BCD" w:rsidRPr="001A7804">
        <w:rPr>
          <w:rFonts w:ascii="Calibri" w:hAnsi="Calibri" w:cs="Calibri"/>
        </w:rPr>
        <w:t>University of Sã</w:t>
      </w:r>
      <w:r w:rsidRPr="001A7804">
        <w:rPr>
          <w:rFonts w:ascii="Calibri" w:hAnsi="Calibri" w:cs="Calibri"/>
        </w:rPr>
        <w:t>o Paulo – FMVZ, Sao Paulo-SP, Brazil</w:t>
      </w:r>
    </w:p>
    <w:p w14:paraId="669C4C07" w14:textId="30BE16C5" w:rsidR="00F93A31" w:rsidRDefault="00F93A31" w:rsidP="00F06E52">
      <w:pPr>
        <w:jc w:val="both"/>
        <w:rPr>
          <w:rFonts w:ascii="Calibri" w:hAnsi="Calibri" w:cs="Calibri"/>
        </w:rPr>
      </w:pPr>
    </w:p>
    <w:p w14:paraId="077C5159" w14:textId="39AE480D" w:rsidR="00F12276" w:rsidRDefault="00F12276" w:rsidP="00F06E52">
      <w:pPr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Corresponding Author:</w:t>
      </w:r>
    </w:p>
    <w:p w14:paraId="6E0EF828" w14:textId="7A788E53" w:rsidR="00F12276" w:rsidRPr="007769A6" w:rsidRDefault="00F12276" w:rsidP="00F06E52">
      <w:pPr>
        <w:jc w:val="both"/>
        <w:rPr>
          <w:rFonts w:ascii="Calibri" w:hAnsi="Calibri" w:cs="Calibri"/>
        </w:rPr>
      </w:pPr>
      <w:r w:rsidRPr="001A7804">
        <w:rPr>
          <w:rFonts w:ascii="Calibri" w:hAnsi="Calibri" w:cs="Calibri"/>
        </w:rPr>
        <w:t>Amanda B.T. Hill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(</w:t>
      </w:r>
      <w:r w:rsidRPr="001A7804">
        <w:rPr>
          <w:rFonts w:ascii="Calibri" w:hAnsi="Calibri" w:cs="Calibri"/>
        </w:rPr>
        <w:t>amanda.baracho.trindade@umontreal.ca</w:t>
      </w:r>
      <w:r w:rsidRPr="00F06E52">
        <w:rPr>
          <w:rFonts w:ascii="Calibri" w:hAnsi="Calibri" w:cs="Calibri"/>
        </w:rPr>
        <w:t>)</w:t>
      </w:r>
    </w:p>
    <w:p w14:paraId="3BF5A7A4" w14:textId="77777777" w:rsidR="00F12276" w:rsidRDefault="00F12276" w:rsidP="00F06E52">
      <w:pPr>
        <w:jc w:val="both"/>
        <w:rPr>
          <w:rFonts w:ascii="Calibri" w:hAnsi="Calibri" w:cs="Calibri"/>
        </w:rPr>
      </w:pPr>
    </w:p>
    <w:p w14:paraId="4D574272" w14:textId="523C66DE" w:rsidR="00F12276" w:rsidRPr="00F06E52" w:rsidRDefault="00F12276" w:rsidP="00F06E52">
      <w:pPr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E-mail Addresses of the Co-authors:</w:t>
      </w:r>
    </w:p>
    <w:p w14:paraId="7B2EE399" w14:textId="3DD8E7B6" w:rsidR="00F93A31" w:rsidRPr="001A7804" w:rsidRDefault="00F93A31" w:rsidP="00F06E52">
      <w:pPr>
        <w:jc w:val="both"/>
        <w:rPr>
          <w:rFonts w:ascii="Calibri" w:hAnsi="Calibri" w:cs="Calibri"/>
          <w:vertAlign w:val="superscript"/>
        </w:rPr>
      </w:pPr>
      <w:r w:rsidRPr="001A7804">
        <w:rPr>
          <w:rFonts w:ascii="Calibri" w:hAnsi="Calibri" w:cs="Calibri"/>
        </w:rPr>
        <w:t>Jonathan E.B.T. Hill</w:t>
      </w:r>
      <w:r w:rsidR="00F12276">
        <w:rPr>
          <w:rFonts w:ascii="Calibri" w:hAnsi="Calibri" w:cs="Calibri"/>
        </w:rPr>
        <w:tab/>
      </w:r>
      <w:r w:rsidR="00F12276">
        <w:rPr>
          <w:rFonts w:ascii="Calibri" w:hAnsi="Calibri" w:cs="Calibri"/>
        </w:rPr>
        <w:tab/>
        <w:t>(</w:t>
      </w:r>
      <w:r w:rsidR="001F0175" w:rsidRPr="001A7804">
        <w:rPr>
          <w:rFonts w:ascii="Calibri" w:hAnsi="Calibri" w:cs="Calibri"/>
        </w:rPr>
        <w:t>hill.jo@husky.neu.edu</w:t>
      </w:r>
      <w:r w:rsidR="00F12276">
        <w:rPr>
          <w:rFonts w:ascii="Calibri" w:hAnsi="Calibri" w:cs="Calibri"/>
        </w:rPr>
        <w:t>)</w:t>
      </w:r>
    </w:p>
    <w:p w14:paraId="659B9A19" w14:textId="453DFFA4" w:rsidR="00F93A31" w:rsidRPr="001A7804" w:rsidRDefault="00F93A31" w:rsidP="00F06E52">
      <w:pPr>
        <w:jc w:val="both"/>
        <w:rPr>
          <w:rFonts w:ascii="Calibri" w:hAnsi="Calibri" w:cs="Calibri"/>
        </w:rPr>
      </w:pPr>
      <w:r w:rsidRPr="001A7804">
        <w:rPr>
          <w:rFonts w:ascii="Calibri" w:hAnsi="Calibri" w:cs="Calibri"/>
        </w:rPr>
        <w:t xml:space="preserve">Fabiana F. </w:t>
      </w:r>
      <w:proofErr w:type="spellStart"/>
      <w:r w:rsidRPr="001A7804">
        <w:rPr>
          <w:rFonts w:ascii="Calibri" w:hAnsi="Calibri" w:cs="Calibri"/>
        </w:rPr>
        <w:t>Bressan</w:t>
      </w:r>
      <w:proofErr w:type="spellEnd"/>
      <w:r w:rsidR="00F12276">
        <w:rPr>
          <w:rFonts w:ascii="Calibri" w:hAnsi="Calibri" w:cs="Calibri"/>
        </w:rPr>
        <w:tab/>
      </w:r>
      <w:r w:rsidR="00F12276">
        <w:rPr>
          <w:rFonts w:ascii="Calibri" w:hAnsi="Calibri" w:cs="Calibri"/>
        </w:rPr>
        <w:tab/>
        <w:t>(</w:t>
      </w:r>
      <w:r w:rsidR="009E4E11" w:rsidRPr="001A7804">
        <w:rPr>
          <w:rFonts w:ascii="Calibri" w:hAnsi="Calibri" w:cs="Calibri"/>
        </w:rPr>
        <w:t>fabianabressan@usp.br</w:t>
      </w:r>
      <w:r w:rsidR="00F12276">
        <w:rPr>
          <w:rFonts w:ascii="Calibri" w:hAnsi="Calibri" w:cs="Calibri"/>
        </w:rPr>
        <w:t>)</w:t>
      </w:r>
    </w:p>
    <w:p w14:paraId="4FE5FB23" w14:textId="76851E33" w:rsidR="00F93A31" w:rsidRPr="001A7804" w:rsidRDefault="00F93A31" w:rsidP="00F06E52">
      <w:pPr>
        <w:jc w:val="both"/>
        <w:rPr>
          <w:rFonts w:ascii="Calibri" w:hAnsi="Calibri" w:cs="Calibri"/>
          <w:vertAlign w:val="superscript"/>
        </w:rPr>
      </w:pPr>
      <w:r w:rsidRPr="001A7804">
        <w:rPr>
          <w:rFonts w:ascii="Calibri" w:hAnsi="Calibri" w:cs="Calibri"/>
        </w:rPr>
        <w:t xml:space="preserve">Maria </w:t>
      </w:r>
      <w:proofErr w:type="spellStart"/>
      <w:r w:rsidRPr="001A7804">
        <w:rPr>
          <w:rFonts w:ascii="Calibri" w:hAnsi="Calibri" w:cs="Calibri"/>
        </w:rPr>
        <w:t>Angélica</w:t>
      </w:r>
      <w:proofErr w:type="spellEnd"/>
      <w:r w:rsidRPr="001A7804">
        <w:rPr>
          <w:rFonts w:ascii="Calibri" w:hAnsi="Calibri" w:cs="Calibri"/>
        </w:rPr>
        <w:t xml:space="preserve"> </w:t>
      </w:r>
      <w:proofErr w:type="spellStart"/>
      <w:r w:rsidRPr="001A7804">
        <w:rPr>
          <w:rFonts w:ascii="Calibri" w:hAnsi="Calibri" w:cs="Calibri"/>
        </w:rPr>
        <w:t>Miglino</w:t>
      </w:r>
      <w:proofErr w:type="spellEnd"/>
      <w:r w:rsidR="00F12276">
        <w:rPr>
          <w:rFonts w:ascii="Calibri" w:hAnsi="Calibri" w:cs="Calibri"/>
        </w:rPr>
        <w:tab/>
        <w:t>(</w:t>
      </w:r>
      <w:r w:rsidR="009E4E11" w:rsidRPr="001A7804">
        <w:rPr>
          <w:rFonts w:ascii="Calibri" w:hAnsi="Calibri" w:cs="Calibri"/>
        </w:rPr>
        <w:t>miglino@usp.br</w:t>
      </w:r>
      <w:r w:rsidR="00F12276">
        <w:rPr>
          <w:rFonts w:ascii="Calibri" w:hAnsi="Calibri" w:cs="Calibri"/>
        </w:rPr>
        <w:t>)</w:t>
      </w:r>
    </w:p>
    <w:p w14:paraId="6EFD0CE6" w14:textId="6BE492BF" w:rsidR="00F93A31" w:rsidRPr="001A7804" w:rsidRDefault="00F93A31" w:rsidP="00F06E52">
      <w:pPr>
        <w:jc w:val="both"/>
        <w:rPr>
          <w:rFonts w:ascii="Calibri" w:hAnsi="Calibri" w:cs="Calibri"/>
          <w:vertAlign w:val="superscript"/>
        </w:rPr>
      </w:pPr>
      <w:r w:rsidRPr="001A7804">
        <w:rPr>
          <w:rFonts w:ascii="Calibri" w:hAnsi="Calibri" w:cs="Calibri"/>
        </w:rPr>
        <w:t>Joaquim M. Garcia</w:t>
      </w:r>
      <w:r w:rsidR="00F12276">
        <w:rPr>
          <w:rFonts w:ascii="Calibri" w:hAnsi="Calibri" w:cs="Calibri"/>
        </w:rPr>
        <w:tab/>
      </w:r>
      <w:r w:rsidR="00F12276">
        <w:rPr>
          <w:rFonts w:ascii="Calibri" w:hAnsi="Calibri" w:cs="Calibri"/>
        </w:rPr>
        <w:tab/>
        <w:t>(</w:t>
      </w:r>
      <w:r w:rsidR="009E4E11" w:rsidRPr="001A7804">
        <w:rPr>
          <w:rFonts w:ascii="Calibri" w:hAnsi="Calibri" w:cs="Calibri"/>
        </w:rPr>
        <w:t>jmgarcia@fcav.unesp.br</w:t>
      </w:r>
      <w:r w:rsidR="00F12276">
        <w:rPr>
          <w:rFonts w:ascii="Calibri" w:hAnsi="Calibri" w:cs="Calibri"/>
        </w:rPr>
        <w:t>)</w:t>
      </w:r>
    </w:p>
    <w:p w14:paraId="6111B25F" w14:textId="65AC63C3" w:rsidR="00B072AF" w:rsidRPr="001A7804" w:rsidRDefault="00B072AF" w:rsidP="00F06E52">
      <w:pPr>
        <w:jc w:val="both"/>
        <w:rPr>
          <w:rFonts w:ascii="Calibri" w:hAnsi="Calibri" w:cs="Calibri"/>
        </w:rPr>
      </w:pPr>
    </w:p>
    <w:p w14:paraId="217C1A04" w14:textId="47D8CBA4" w:rsidR="00B072AF" w:rsidRPr="001A7804" w:rsidRDefault="00B072AF" w:rsidP="00F06E52">
      <w:pPr>
        <w:jc w:val="both"/>
        <w:rPr>
          <w:rFonts w:ascii="Calibri" w:hAnsi="Calibri" w:cs="Calibri"/>
          <w:b/>
        </w:rPr>
      </w:pPr>
      <w:r w:rsidRPr="001A7804">
        <w:rPr>
          <w:rFonts w:ascii="Calibri" w:hAnsi="Calibri" w:cs="Calibri"/>
          <w:b/>
        </w:rPr>
        <w:t>KEYWORDS:</w:t>
      </w:r>
    </w:p>
    <w:p w14:paraId="6309339C" w14:textId="0D58D05A" w:rsidR="00B072AF" w:rsidRPr="001A7804" w:rsidRDefault="00B072AF" w:rsidP="00F06E52">
      <w:pPr>
        <w:jc w:val="both"/>
        <w:rPr>
          <w:rFonts w:ascii="Calibri" w:hAnsi="Calibri" w:cs="Calibri"/>
        </w:rPr>
      </w:pPr>
      <w:r w:rsidRPr="001A7804">
        <w:rPr>
          <w:rFonts w:ascii="Calibri" w:hAnsi="Calibri" w:cs="Calibri"/>
        </w:rPr>
        <w:t xml:space="preserve">Ovary; </w:t>
      </w:r>
      <w:r w:rsidR="00F12276" w:rsidRPr="001A7804">
        <w:rPr>
          <w:rFonts w:ascii="Calibri" w:hAnsi="Calibri" w:cs="Calibri"/>
        </w:rPr>
        <w:t>dog; stem cells; isolation; differentiation; mesenchymal stem cell; plastic adherence; homogen</w:t>
      </w:r>
      <w:r w:rsidR="00376A1B">
        <w:rPr>
          <w:rFonts w:ascii="Calibri" w:hAnsi="Calibri" w:cs="Calibri"/>
        </w:rPr>
        <w:t>e</w:t>
      </w:r>
      <w:r w:rsidR="00F12276" w:rsidRPr="001A7804">
        <w:rPr>
          <w:rFonts w:ascii="Calibri" w:hAnsi="Calibri" w:cs="Calibri"/>
        </w:rPr>
        <w:t>ous population</w:t>
      </w:r>
    </w:p>
    <w:p w14:paraId="05B8932C" w14:textId="77777777" w:rsidR="00B072AF" w:rsidRPr="001A7804" w:rsidRDefault="00B072AF" w:rsidP="00F06E52">
      <w:pPr>
        <w:jc w:val="both"/>
        <w:rPr>
          <w:rFonts w:ascii="Calibri" w:hAnsi="Calibri" w:cs="Calibri"/>
        </w:rPr>
      </w:pPr>
    </w:p>
    <w:p w14:paraId="7EF4C3A5" w14:textId="4FA06AD3" w:rsidR="00B072AF" w:rsidRPr="001A7804" w:rsidRDefault="00B072AF" w:rsidP="00F06E52">
      <w:pPr>
        <w:jc w:val="both"/>
        <w:rPr>
          <w:rFonts w:ascii="Calibri" w:hAnsi="Calibri" w:cs="Calibri"/>
          <w:b/>
        </w:rPr>
      </w:pPr>
      <w:r w:rsidRPr="001A7804">
        <w:rPr>
          <w:rFonts w:ascii="Calibri" w:hAnsi="Calibri" w:cs="Calibri"/>
          <w:b/>
        </w:rPr>
        <w:t>SUMMARY:</w:t>
      </w:r>
    </w:p>
    <w:p w14:paraId="0F0288AE" w14:textId="7209B632" w:rsidR="00B072AF" w:rsidRPr="001A7804" w:rsidRDefault="00B072AF" w:rsidP="00F06E52">
      <w:pPr>
        <w:jc w:val="both"/>
        <w:rPr>
          <w:rFonts w:ascii="Calibri" w:hAnsi="Calibri" w:cs="Calibri"/>
          <w:b/>
        </w:rPr>
      </w:pPr>
      <w:r w:rsidRPr="001A7804">
        <w:rPr>
          <w:rFonts w:ascii="Calibri" w:hAnsi="Calibri" w:cs="Calibri"/>
        </w:rPr>
        <w:t>Herein, we describe a method for the isolation, expansion</w:t>
      </w:r>
      <w:r w:rsidR="00F12276">
        <w:rPr>
          <w:rFonts w:ascii="Calibri" w:hAnsi="Calibri" w:cs="Calibri"/>
        </w:rPr>
        <w:t>,</w:t>
      </w:r>
      <w:r w:rsidRPr="001A7804">
        <w:rPr>
          <w:rFonts w:ascii="Calibri" w:hAnsi="Calibri" w:cs="Calibri"/>
        </w:rPr>
        <w:t xml:space="preserve"> and differentiation of mesenchymal stem cells from canine ovarian tissue.</w:t>
      </w:r>
    </w:p>
    <w:p w14:paraId="7A775BE5" w14:textId="77777777" w:rsidR="00F86DF7" w:rsidRPr="001A7804" w:rsidRDefault="00F86DF7" w:rsidP="00F06E52">
      <w:pPr>
        <w:jc w:val="both"/>
        <w:rPr>
          <w:rFonts w:ascii="Calibri" w:hAnsi="Calibri" w:cs="Calibri"/>
        </w:rPr>
      </w:pPr>
    </w:p>
    <w:p w14:paraId="0625F2BD" w14:textId="0DDF3CA3" w:rsidR="00B604CA" w:rsidRPr="001A7804" w:rsidRDefault="00B604CA" w:rsidP="00F06E52">
      <w:pPr>
        <w:jc w:val="both"/>
        <w:rPr>
          <w:rFonts w:ascii="Calibri" w:hAnsi="Calibri" w:cs="Calibri"/>
          <w:b/>
        </w:rPr>
      </w:pPr>
      <w:r w:rsidRPr="001A7804">
        <w:rPr>
          <w:rFonts w:ascii="Calibri" w:hAnsi="Calibri" w:cs="Calibri"/>
          <w:b/>
        </w:rPr>
        <w:t>ABSTRACT</w:t>
      </w:r>
      <w:r w:rsidR="00B072AF" w:rsidRPr="001A7804">
        <w:rPr>
          <w:rFonts w:ascii="Calibri" w:hAnsi="Calibri" w:cs="Calibri"/>
          <w:b/>
        </w:rPr>
        <w:t>:</w:t>
      </w:r>
    </w:p>
    <w:p w14:paraId="30B19B56" w14:textId="3ADE8BEB" w:rsidR="003C0396" w:rsidRPr="001A7804" w:rsidRDefault="003C0396" w:rsidP="00F06E52">
      <w:pPr>
        <w:jc w:val="both"/>
        <w:rPr>
          <w:rFonts w:ascii="Calibri" w:hAnsi="Calibri" w:cs="Calibri"/>
        </w:rPr>
      </w:pPr>
      <w:r w:rsidRPr="001A7804">
        <w:rPr>
          <w:rFonts w:ascii="Calibri" w:hAnsi="Calibri" w:cs="Calibri"/>
        </w:rPr>
        <w:t>Interest in mesenchymal stem cells (MSCs) has increased over the past decade due to their ease of is</w:t>
      </w:r>
      <w:r w:rsidR="0045380A" w:rsidRPr="001A7804">
        <w:rPr>
          <w:rFonts w:ascii="Calibri" w:hAnsi="Calibri" w:cs="Calibri"/>
        </w:rPr>
        <w:t>olation, expansion, and culture. R</w:t>
      </w:r>
      <w:r w:rsidRPr="001A7804">
        <w:rPr>
          <w:rFonts w:ascii="Calibri" w:hAnsi="Calibri" w:cs="Calibri"/>
        </w:rPr>
        <w:t>ecent</w:t>
      </w:r>
      <w:r w:rsidR="0045380A" w:rsidRPr="001A7804">
        <w:rPr>
          <w:rFonts w:ascii="Calibri" w:hAnsi="Calibri" w:cs="Calibri"/>
        </w:rPr>
        <w:t>ly,</w:t>
      </w:r>
      <w:r w:rsidRPr="001A7804">
        <w:rPr>
          <w:rFonts w:ascii="Calibri" w:hAnsi="Calibri" w:cs="Calibri"/>
        </w:rPr>
        <w:t xml:space="preserve"> studies have demonstrated the wide differentiation capacity that these cells possess. The ovary represents a promising candidate for cell-based therapies </w:t>
      </w:r>
      <w:proofErr w:type="gramStart"/>
      <w:r w:rsidRPr="001A7804">
        <w:rPr>
          <w:rFonts w:ascii="Calibri" w:hAnsi="Calibri" w:cs="Calibri"/>
        </w:rPr>
        <w:t>due to the fact that</w:t>
      </w:r>
      <w:proofErr w:type="gramEnd"/>
      <w:r w:rsidRPr="001A7804">
        <w:rPr>
          <w:rFonts w:ascii="Calibri" w:hAnsi="Calibri" w:cs="Calibri"/>
        </w:rPr>
        <w:t xml:space="preserve"> it is rich in MSCs and that it is frequently discarded after </w:t>
      </w:r>
      <w:r w:rsidR="004F22C0" w:rsidRPr="001A7804">
        <w:rPr>
          <w:rFonts w:ascii="Calibri" w:hAnsi="Calibri" w:cs="Calibri"/>
        </w:rPr>
        <w:t>ovariectomy</w:t>
      </w:r>
      <w:r w:rsidRPr="001A7804">
        <w:rPr>
          <w:rFonts w:ascii="Calibri" w:hAnsi="Calibri" w:cs="Calibri"/>
        </w:rPr>
        <w:t xml:space="preserve"> surgeries as biological waste. This article describes procedures for the isolation, expansion, and differentiation of MSC</w:t>
      </w:r>
      <w:r w:rsidR="00F12276">
        <w:rPr>
          <w:rFonts w:ascii="Calibri" w:hAnsi="Calibri" w:cs="Calibri"/>
        </w:rPr>
        <w:t>s</w:t>
      </w:r>
      <w:r w:rsidRPr="001A7804">
        <w:rPr>
          <w:rFonts w:ascii="Calibri" w:hAnsi="Calibri" w:cs="Calibri"/>
        </w:rPr>
        <w:t xml:space="preserve"> derived from the canine ovary, without the necessity of cell</w:t>
      </w:r>
      <w:r w:rsidR="00F12276">
        <w:rPr>
          <w:rFonts w:ascii="Calibri" w:hAnsi="Calibri" w:cs="Calibri"/>
        </w:rPr>
        <w:t>-</w:t>
      </w:r>
      <w:r w:rsidRPr="001A7804">
        <w:rPr>
          <w:rFonts w:ascii="Calibri" w:hAnsi="Calibri" w:cs="Calibri"/>
        </w:rPr>
        <w:t>sorting techniques. This protocol represents an important tool for regenerative medicine</w:t>
      </w:r>
      <w:r w:rsidR="00C2324C" w:rsidRPr="001A7804">
        <w:rPr>
          <w:rFonts w:ascii="Calibri" w:hAnsi="Calibri" w:cs="Calibri"/>
        </w:rPr>
        <w:t xml:space="preserve"> because </w:t>
      </w:r>
      <w:r w:rsidR="00EE2B9C" w:rsidRPr="001A7804">
        <w:rPr>
          <w:rFonts w:ascii="Calibri" w:hAnsi="Calibri" w:cs="Calibri"/>
        </w:rPr>
        <w:t>of the broad applicability of these highly differentiable cells in clinical trials and therapeutic uses.</w:t>
      </w:r>
    </w:p>
    <w:p w14:paraId="5072D20C" w14:textId="77777777" w:rsidR="00C2324C" w:rsidRPr="001A7804" w:rsidRDefault="00C2324C" w:rsidP="00F06E52">
      <w:pPr>
        <w:jc w:val="both"/>
        <w:rPr>
          <w:rFonts w:ascii="Calibri" w:hAnsi="Calibri" w:cs="Calibri"/>
        </w:rPr>
      </w:pPr>
    </w:p>
    <w:p w14:paraId="4FF82DF3" w14:textId="340EF841" w:rsidR="00B604CA" w:rsidRPr="001A7804" w:rsidRDefault="00B604CA" w:rsidP="00F06E52">
      <w:pPr>
        <w:jc w:val="both"/>
        <w:rPr>
          <w:rFonts w:ascii="Calibri" w:hAnsi="Calibri" w:cs="Calibri"/>
          <w:b/>
        </w:rPr>
      </w:pPr>
      <w:r w:rsidRPr="001A7804">
        <w:rPr>
          <w:rFonts w:ascii="Calibri" w:hAnsi="Calibri" w:cs="Calibri"/>
          <w:b/>
        </w:rPr>
        <w:t>INTRODUCTION</w:t>
      </w:r>
      <w:r w:rsidR="00F30DE5">
        <w:rPr>
          <w:rFonts w:ascii="Calibri" w:hAnsi="Calibri" w:cs="Calibri"/>
          <w:b/>
        </w:rPr>
        <w:t>:</w:t>
      </w:r>
    </w:p>
    <w:p w14:paraId="7E362840" w14:textId="06AA8AD2" w:rsidR="009906C2" w:rsidRDefault="00EE2B9C" w:rsidP="00F06E52">
      <w:pPr>
        <w:autoSpaceDE w:val="0"/>
        <w:autoSpaceDN w:val="0"/>
        <w:adjustRightInd w:val="0"/>
        <w:jc w:val="both"/>
        <w:rPr>
          <w:rFonts w:ascii="Calibri" w:hAnsi="Calibri" w:cs="Calibri"/>
        </w:rPr>
      </w:pPr>
      <w:r w:rsidRPr="001A7804">
        <w:rPr>
          <w:rFonts w:ascii="Calibri" w:hAnsi="Calibri" w:cs="Calibri"/>
        </w:rPr>
        <w:t xml:space="preserve">The number of published studies </w:t>
      </w:r>
      <w:r w:rsidR="00F30DE5">
        <w:rPr>
          <w:rFonts w:ascii="Calibri" w:hAnsi="Calibri" w:cs="Calibri"/>
        </w:rPr>
        <w:t xml:space="preserve">that </w:t>
      </w:r>
      <w:r w:rsidRPr="001A7804">
        <w:rPr>
          <w:rFonts w:ascii="Calibri" w:hAnsi="Calibri" w:cs="Calibri"/>
        </w:rPr>
        <w:t xml:space="preserve">focus on stem cells has increased substantially over the past decade, a research effort that has been </w:t>
      </w:r>
      <w:r w:rsidR="00B072AF" w:rsidRPr="001A7804">
        <w:rPr>
          <w:rFonts w:ascii="Calibri" w:hAnsi="Calibri" w:cs="Calibri"/>
        </w:rPr>
        <w:t>fueled</w:t>
      </w:r>
      <w:r w:rsidRPr="001A7804">
        <w:rPr>
          <w:rFonts w:ascii="Calibri" w:hAnsi="Calibri" w:cs="Calibri"/>
        </w:rPr>
        <w:t xml:space="preserve"> by the collective goal of discovering powerful </w:t>
      </w:r>
      <w:r w:rsidRPr="001A7804">
        <w:rPr>
          <w:rFonts w:ascii="Calibri" w:hAnsi="Calibri" w:cs="Calibri"/>
        </w:rPr>
        <w:lastRenderedPageBreak/>
        <w:t xml:space="preserve">regenerative medicine therapies. Stem cells have two primary defining markers: </w:t>
      </w:r>
      <w:r w:rsidR="009906C2" w:rsidRPr="001A7804">
        <w:rPr>
          <w:rFonts w:ascii="Calibri" w:hAnsi="Calibri" w:cs="Calibri"/>
        </w:rPr>
        <w:t>self- renovation and differ</w:t>
      </w:r>
      <w:r w:rsidRPr="001A7804">
        <w:rPr>
          <w:rFonts w:ascii="Calibri" w:hAnsi="Calibri" w:cs="Calibri"/>
        </w:rPr>
        <w:t xml:space="preserve">entiation. </w:t>
      </w:r>
      <w:r w:rsidR="009A7634" w:rsidRPr="001A7804">
        <w:rPr>
          <w:rFonts w:ascii="Calibri" w:hAnsi="Calibri" w:cs="Calibri"/>
        </w:rPr>
        <w:t>M</w:t>
      </w:r>
      <w:r w:rsidR="00EE26FE" w:rsidRPr="001A7804">
        <w:rPr>
          <w:rFonts w:ascii="Calibri" w:hAnsi="Calibri" w:cs="Calibri"/>
        </w:rPr>
        <w:t xml:space="preserve">esenchymal </w:t>
      </w:r>
      <w:r w:rsidR="003E4024" w:rsidRPr="001A7804">
        <w:rPr>
          <w:rFonts w:ascii="Calibri" w:hAnsi="Calibri" w:cs="Calibri"/>
        </w:rPr>
        <w:t>stem cells</w:t>
      </w:r>
      <w:r w:rsidR="009A7634" w:rsidRPr="001A7804">
        <w:rPr>
          <w:rFonts w:ascii="Calibri" w:hAnsi="Calibri" w:cs="Calibri"/>
        </w:rPr>
        <w:t xml:space="preserve"> </w:t>
      </w:r>
      <w:r w:rsidR="00EE26FE" w:rsidRPr="001A7804">
        <w:rPr>
          <w:rFonts w:ascii="Calibri" w:hAnsi="Calibri" w:cs="Calibri"/>
        </w:rPr>
        <w:t xml:space="preserve">are </w:t>
      </w:r>
      <w:r w:rsidR="009906C2" w:rsidRPr="001A7804">
        <w:rPr>
          <w:rFonts w:ascii="Calibri" w:hAnsi="Calibri" w:cs="Calibri"/>
        </w:rPr>
        <w:t xml:space="preserve">responsible for regular tissue turnover </w:t>
      </w:r>
      <w:r w:rsidR="00EE26FE" w:rsidRPr="001A7804">
        <w:rPr>
          <w:rFonts w:ascii="Calibri" w:hAnsi="Calibri" w:cs="Calibri"/>
        </w:rPr>
        <w:t xml:space="preserve">and </w:t>
      </w:r>
      <w:r w:rsidR="009906C2" w:rsidRPr="001A7804">
        <w:rPr>
          <w:rFonts w:ascii="Calibri" w:hAnsi="Calibri" w:cs="Calibri"/>
        </w:rPr>
        <w:t>have a more restricted capa</w:t>
      </w:r>
      <w:r w:rsidR="00EE26FE" w:rsidRPr="001A7804">
        <w:rPr>
          <w:rFonts w:ascii="Calibri" w:hAnsi="Calibri" w:cs="Calibri"/>
        </w:rPr>
        <w:t>city of differentiation when compare</w:t>
      </w:r>
      <w:r w:rsidR="00AD2B82" w:rsidRPr="001A7804">
        <w:rPr>
          <w:rFonts w:ascii="Calibri" w:hAnsi="Calibri" w:cs="Calibri"/>
        </w:rPr>
        <w:t>d to embryonic stem cells</w:t>
      </w:r>
      <w:r w:rsidR="00AD2B82" w:rsidRPr="001A7804">
        <w:rPr>
          <w:rFonts w:ascii="Calibri" w:hAnsi="Calibri" w:cs="Calibri"/>
          <w:vertAlign w:val="superscript"/>
        </w:rPr>
        <w:t>1</w:t>
      </w:r>
      <w:r w:rsidR="00EE26FE" w:rsidRPr="001A7804">
        <w:rPr>
          <w:rFonts w:ascii="Calibri" w:hAnsi="Calibri" w:cs="Calibri"/>
        </w:rPr>
        <w:t>. R</w:t>
      </w:r>
      <w:r w:rsidR="009906C2" w:rsidRPr="001A7804">
        <w:rPr>
          <w:rFonts w:ascii="Calibri" w:hAnsi="Calibri" w:cs="Calibri"/>
        </w:rPr>
        <w:t>ecently</w:t>
      </w:r>
      <w:r w:rsidR="00EE26FE" w:rsidRPr="001A7804">
        <w:rPr>
          <w:rFonts w:ascii="Calibri" w:hAnsi="Calibri" w:cs="Calibri"/>
        </w:rPr>
        <w:t>, many</w:t>
      </w:r>
      <w:r w:rsidR="009906C2" w:rsidRPr="001A7804">
        <w:rPr>
          <w:rFonts w:ascii="Calibri" w:hAnsi="Calibri" w:cs="Calibri"/>
        </w:rPr>
        <w:t xml:space="preserve"> studies have shown a wide range of differentiation of MSCs</w:t>
      </w:r>
      <w:r w:rsidRPr="001A7804">
        <w:rPr>
          <w:rFonts w:ascii="Calibri" w:hAnsi="Calibri" w:cs="Calibri"/>
        </w:rPr>
        <w:t>,</w:t>
      </w:r>
      <w:r w:rsidR="00EE26FE" w:rsidRPr="001A7804">
        <w:rPr>
          <w:rFonts w:ascii="Calibri" w:hAnsi="Calibri" w:cs="Calibri"/>
        </w:rPr>
        <w:t xml:space="preserve"> and a topic under discussion is whether differences </w:t>
      </w:r>
      <w:r w:rsidR="009906C2" w:rsidRPr="001A7804">
        <w:rPr>
          <w:rFonts w:ascii="Calibri" w:hAnsi="Calibri" w:cs="Calibri"/>
        </w:rPr>
        <w:t>between embryonic and</w:t>
      </w:r>
      <w:r w:rsidR="00AD2B82" w:rsidRPr="001A7804">
        <w:rPr>
          <w:rFonts w:ascii="Calibri" w:hAnsi="Calibri" w:cs="Calibri"/>
        </w:rPr>
        <w:t xml:space="preserve"> adult stem cells exist at all</w:t>
      </w:r>
      <w:r w:rsidR="00AD2B82" w:rsidRPr="001A7804">
        <w:rPr>
          <w:rFonts w:ascii="Calibri" w:hAnsi="Calibri" w:cs="Calibri"/>
          <w:vertAlign w:val="superscript"/>
        </w:rPr>
        <w:t>2</w:t>
      </w:r>
      <w:r w:rsidR="00EE26FE" w:rsidRPr="001A7804">
        <w:rPr>
          <w:rFonts w:ascii="Calibri" w:hAnsi="Calibri" w:cs="Calibri"/>
        </w:rPr>
        <w:t>.</w:t>
      </w:r>
    </w:p>
    <w:p w14:paraId="056DE3AC" w14:textId="77777777" w:rsidR="00F30DE5" w:rsidRPr="001A7804" w:rsidRDefault="00F30DE5" w:rsidP="00F06E52">
      <w:pPr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14:paraId="256D084E" w14:textId="20B3DD26" w:rsidR="00C71C3B" w:rsidRPr="001A7804" w:rsidRDefault="009906C2" w:rsidP="00F06E52">
      <w:pPr>
        <w:autoSpaceDE w:val="0"/>
        <w:autoSpaceDN w:val="0"/>
        <w:adjustRightInd w:val="0"/>
        <w:jc w:val="both"/>
        <w:rPr>
          <w:rFonts w:ascii="Calibri" w:hAnsi="Calibri" w:cs="Calibri"/>
        </w:rPr>
      </w:pPr>
      <w:r w:rsidRPr="001A7804">
        <w:rPr>
          <w:rFonts w:ascii="Calibri" w:hAnsi="Calibri" w:cs="Calibri"/>
        </w:rPr>
        <w:t>The ovarium surface epithelium is an uncommitted layer of cells, relatively less differentiated, which expresses both epit</w:t>
      </w:r>
      <w:r w:rsidR="00AD2B82" w:rsidRPr="001A7804">
        <w:rPr>
          <w:rFonts w:ascii="Calibri" w:hAnsi="Calibri" w:cs="Calibri"/>
        </w:rPr>
        <w:t>helial and mesenchymal markers</w:t>
      </w:r>
      <w:r w:rsidR="00AD2B82" w:rsidRPr="001A7804">
        <w:rPr>
          <w:rFonts w:ascii="Calibri" w:hAnsi="Calibri" w:cs="Calibri"/>
          <w:vertAlign w:val="superscript"/>
        </w:rPr>
        <w:t>3</w:t>
      </w:r>
      <w:r w:rsidRPr="001A7804">
        <w:rPr>
          <w:rFonts w:ascii="Calibri" w:hAnsi="Calibri" w:cs="Calibri"/>
        </w:rPr>
        <w:t>, retaining the capacity to differentiate into different types of cells in response to environmental signals</w:t>
      </w:r>
      <w:r w:rsidR="00AD2B82" w:rsidRPr="001A7804">
        <w:rPr>
          <w:rFonts w:ascii="Calibri" w:hAnsi="Calibri" w:cs="Calibri"/>
          <w:vertAlign w:val="superscript"/>
        </w:rPr>
        <w:t>4</w:t>
      </w:r>
      <w:r w:rsidR="00AD2B82" w:rsidRPr="001A7804">
        <w:rPr>
          <w:rFonts w:ascii="Calibri" w:hAnsi="Calibri" w:cs="Calibri"/>
        </w:rPr>
        <w:t xml:space="preserve">. </w:t>
      </w:r>
      <w:r w:rsidR="00F747A7" w:rsidRPr="001A7804">
        <w:rPr>
          <w:rFonts w:ascii="Calibri" w:hAnsi="Calibri" w:cs="Calibri"/>
        </w:rPr>
        <w:t>The exact loc</w:t>
      </w:r>
      <w:r w:rsidRPr="001A7804">
        <w:rPr>
          <w:rFonts w:ascii="Calibri" w:hAnsi="Calibri" w:cs="Calibri"/>
        </w:rPr>
        <w:t>ation of stem cells</w:t>
      </w:r>
      <w:r w:rsidR="00650C2D" w:rsidRPr="001A7804">
        <w:rPr>
          <w:rFonts w:ascii="Calibri" w:hAnsi="Calibri" w:cs="Calibri"/>
        </w:rPr>
        <w:t xml:space="preserve"> in the ovary is not well known</w:t>
      </w:r>
      <w:r w:rsidR="00F30DE5">
        <w:rPr>
          <w:rFonts w:ascii="Calibri" w:hAnsi="Calibri" w:cs="Calibri"/>
        </w:rPr>
        <w:t>;</w:t>
      </w:r>
      <w:r w:rsidR="00F747A7" w:rsidRPr="001A7804">
        <w:rPr>
          <w:rFonts w:ascii="Calibri" w:hAnsi="Calibri" w:cs="Calibri"/>
        </w:rPr>
        <w:t xml:space="preserve"> </w:t>
      </w:r>
      <w:r w:rsidR="00B072AF" w:rsidRPr="001A7804">
        <w:rPr>
          <w:rFonts w:ascii="Calibri" w:hAnsi="Calibri" w:cs="Calibri"/>
        </w:rPr>
        <w:t>however,</w:t>
      </w:r>
      <w:r w:rsidR="00F747A7" w:rsidRPr="001A7804">
        <w:rPr>
          <w:rFonts w:ascii="Calibri" w:hAnsi="Calibri" w:cs="Calibri"/>
        </w:rPr>
        <w:t xml:space="preserve"> it has been</w:t>
      </w:r>
      <w:r w:rsidRPr="001A7804">
        <w:rPr>
          <w:rFonts w:ascii="Calibri" w:hAnsi="Calibri" w:cs="Calibri"/>
        </w:rPr>
        <w:t xml:space="preserve"> proposed that bipotential progenitors in</w:t>
      </w:r>
      <w:r w:rsidR="00F747A7" w:rsidRPr="001A7804">
        <w:rPr>
          <w:rFonts w:ascii="Calibri" w:hAnsi="Calibri" w:cs="Calibri"/>
        </w:rPr>
        <w:t xml:space="preserve"> the</w:t>
      </w:r>
      <w:r w:rsidRPr="001A7804">
        <w:rPr>
          <w:rFonts w:ascii="Calibri" w:hAnsi="Calibri" w:cs="Calibri"/>
        </w:rPr>
        <w:t xml:space="preserve"> tunica albuginea give rise to germ </w:t>
      </w:r>
      <w:r w:rsidR="00AD2B82" w:rsidRPr="001A7804">
        <w:rPr>
          <w:rFonts w:ascii="Calibri" w:hAnsi="Calibri" w:cs="Calibri"/>
        </w:rPr>
        <w:t>cells</w:t>
      </w:r>
      <w:r w:rsidR="00AD2B82" w:rsidRPr="001A7804">
        <w:rPr>
          <w:rFonts w:ascii="Calibri" w:hAnsi="Calibri" w:cs="Calibri"/>
          <w:vertAlign w:val="superscript"/>
        </w:rPr>
        <w:t>5</w:t>
      </w:r>
      <w:r w:rsidRPr="001A7804">
        <w:rPr>
          <w:rFonts w:ascii="Calibri" w:hAnsi="Calibri" w:cs="Calibri"/>
        </w:rPr>
        <w:t xml:space="preserve">. </w:t>
      </w:r>
      <w:r w:rsidR="00F747A7" w:rsidRPr="001A7804">
        <w:rPr>
          <w:rFonts w:ascii="Calibri" w:hAnsi="Calibri" w:cs="Calibri"/>
        </w:rPr>
        <w:t>Immunological</w:t>
      </w:r>
      <w:r w:rsidRPr="001A7804">
        <w:rPr>
          <w:rFonts w:ascii="Calibri" w:hAnsi="Calibri" w:cs="Calibri"/>
        </w:rPr>
        <w:t xml:space="preserve"> studies </w:t>
      </w:r>
      <w:r w:rsidR="00D07856" w:rsidRPr="001A7804">
        <w:rPr>
          <w:rFonts w:ascii="Calibri" w:hAnsi="Calibri" w:cs="Calibri"/>
        </w:rPr>
        <w:t>have</w:t>
      </w:r>
      <w:r w:rsidRPr="001A7804">
        <w:rPr>
          <w:rFonts w:ascii="Calibri" w:hAnsi="Calibri" w:cs="Calibri"/>
        </w:rPr>
        <w:t xml:space="preserve"> hypothesized that the</w:t>
      </w:r>
      <w:r w:rsidR="00F747A7" w:rsidRPr="001A7804">
        <w:rPr>
          <w:rFonts w:ascii="Calibri" w:hAnsi="Calibri" w:cs="Calibri"/>
        </w:rPr>
        <w:t>se</w:t>
      </w:r>
      <w:r w:rsidRPr="001A7804">
        <w:rPr>
          <w:rFonts w:ascii="Calibri" w:hAnsi="Calibri" w:cs="Calibri"/>
        </w:rPr>
        <w:t xml:space="preserve"> cells have a strom</w:t>
      </w:r>
      <w:r w:rsidR="00AD2B82" w:rsidRPr="001A7804">
        <w:rPr>
          <w:rFonts w:ascii="Calibri" w:hAnsi="Calibri" w:cs="Calibri"/>
        </w:rPr>
        <w:t>al origin</w:t>
      </w:r>
      <w:r w:rsidR="00AD2B82" w:rsidRPr="001A7804">
        <w:rPr>
          <w:rFonts w:ascii="Calibri" w:hAnsi="Calibri" w:cs="Calibri"/>
          <w:vertAlign w:val="superscript"/>
        </w:rPr>
        <w:t>6</w:t>
      </w:r>
      <w:r w:rsidRPr="001A7804">
        <w:rPr>
          <w:rFonts w:ascii="Calibri" w:hAnsi="Calibri" w:cs="Calibri"/>
        </w:rPr>
        <w:t xml:space="preserve"> or </w:t>
      </w:r>
      <w:proofErr w:type="gramStart"/>
      <w:r w:rsidRPr="001A7804">
        <w:rPr>
          <w:rFonts w:ascii="Calibri" w:hAnsi="Calibri" w:cs="Calibri"/>
        </w:rPr>
        <w:t>are located in</w:t>
      </w:r>
      <w:proofErr w:type="gramEnd"/>
      <w:r w:rsidRPr="001A7804">
        <w:rPr>
          <w:rFonts w:ascii="Calibri" w:hAnsi="Calibri" w:cs="Calibri"/>
        </w:rPr>
        <w:t xml:space="preserve"> or </w:t>
      </w:r>
      <w:r w:rsidR="00AD2B82" w:rsidRPr="001A7804">
        <w:rPr>
          <w:rFonts w:ascii="Calibri" w:hAnsi="Calibri" w:cs="Calibri"/>
        </w:rPr>
        <w:t>proximal to the ovary surface</w:t>
      </w:r>
      <w:r w:rsidR="00AD2B82" w:rsidRPr="001A7804">
        <w:rPr>
          <w:rFonts w:ascii="Calibri" w:hAnsi="Calibri" w:cs="Calibri"/>
          <w:vertAlign w:val="superscript"/>
        </w:rPr>
        <w:t>7</w:t>
      </w:r>
      <w:r w:rsidRPr="001A7804">
        <w:rPr>
          <w:rFonts w:ascii="Calibri" w:hAnsi="Calibri" w:cs="Calibri"/>
        </w:rPr>
        <w:t xml:space="preserve">. </w:t>
      </w:r>
      <w:r w:rsidR="00401B0A" w:rsidRPr="001A7804">
        <w:rPr>
          <w:rFonts w:ascii="Calibri" w:hAnsi="Calibri" w:cs="Calibri"/>
        </w:rPr>
        <w:t>S</w:t>
      </w:r>
      <w:r w:rsidR="00F747A7" w:rsidRPr="001A7804">
        <w:rPr>
          <w:rFonts w:ascii="Calibri" w:hAnsi="Calibri" w:cs="Calibri"/>
        </w:rPr>
        <w:t>ince</w:t>
      </w:r>
      <w:r w:rsidRPr="001A7804">
        <w:rPr>
          <w:rFonts w:ascii="Calibri" w:hAnsi="Calibri" w:cs="Calibri"/>
        </w:rPr>
        <w:t xml:space="preserve"> mesenchymal stem cells express numerous receptors that play an important role </w:t>
      </w:r>
      <w:r w:rsidR="007C0AD1" w:rsidRPr="001A7804">
        <w:rPr>
          <w:rFonts w:ascii="Calibri" w:hAnsi="Calibri" w:cs="Calibri"/>
        </w:rPr>
        <w:t>in</w:t>
      </w:r>
      <w:r w:rsidR="00AD2B82" w:rsidRPr="001A7804">
        <w:rPr>
          <w:rFonts w:ascii="Calibri" w:hAnsi="Calibri" w:cs="Calibri"/>
        </w:rPr>
        <w:t xml:space="preserve"> cell adhesion</w:t>
      </w:r>
      <w:r w:rsidR="00AD2B82" w:rsidRPr="001A7804">
        <w:rPr>
          <w:rFonts w:ascii="Calibri" w:hAnsi="Calibri" w:cs="Calibri"/>
          <w:vertAlign w:val="superscript"/>
        </w:rPr>
        <w:t>8</w:t>
      </w:r>
      <w:r w:rsidRPr="001A7804">
        <w:rPr>
          <w:rFonts w:ascii="Calibri" w:hAnsi="Calibri" w:cs="Calibri"/>
        </w:rPr>
        <w:t>,</w:t>
      </w:r>
      <w:r w:rsidR="00F747A7" w:rsidRPr="001A7804">
        <w:rPr>
          <w:rFonts w:ascii="Calibri" w:hAnsi="Calibri" w:cs="Calibri"/>
        </w:rPr>
        <w:t xml:space="preserve"> </w:t>
      </w:r>
      <w:r w:rsidR="00401B0A" w:rsidRPr="001A7804">
        <w:rPr>
          <w:rFonts w:ascii="Calibri" w:hAnsi="Calibri" w:cs="Calibri"/>
        </w:rPr>
        <w:t xml:space="preserve">an experiment was designed to test the hypothesis </w:t>
      </w:r>
      <w:r w:rsidR="00F747A7" w:rsidRPr="001A7804">
        <w:rPr>
          <w:rFonts w:ascii="Calibri" w:hAnsi="Calibri" w:cs="Calibri"/>
        </w:rPr>
        <w:t>that</w:t>
      </w:r>
      <w:r w:rsidR="007C2DFE" w:rsidRPr="001A7804">
        <w:rPr>
          <w:rFonts w:ascii="Calibri" w:hAnsi="Calibri" w:cs="Calibri"/>
        </w:rPr>
        <w:t xml:space="preserve"> selecting </w:t>
      </w:r>
      <w:r w:rsidRPr="001A7804">
        <w:rPr>
          <w:rFonts w:ascii="Calibri" w:hAnsi="Calibri" w:cs="Calibri"/>
        </w:rPr>
        <w:t>a population of cells with rapid adhesion</w:t>
      </w:r>
      <w:r w:rsidR="007C0AD1" w:rsidRPr="001A7804">
        <w:rPr>
          <w:rFonts w:ascii="Calibri" w:hAnsi="Calibri" w:cs="Calibri"/>
        </w:rPr>
        <w:t xml:space="preserve"> would isolate </w:t>
      </w:r>
      <w:r w:rsidRPr="001A7804">
        <w:rPr>
          <w:rFonts w:ascii="Calibri" w:hAnsi="Calibri" w:cs="Calibri"/>
        </w:rPr>
        <w:t xml:space="preserve">a population </w:t>
      </w:r>
      <w:r w:rsidR="009D4D0D" w:rsidRPr="001A7804">
        <w:rPr>
          <w:rFonts w:ascii="Calibri" w:hAnsi="Calibri" w:cs="Calibri"/>
        </w:rPr>
        <w:t>of cells clearly characterizable</w:t>
      </w:r>
      <w:r w:rsidR="00F747A7" w:rsidRPr="001A7804">
        <w:rPr>
          <w:rFonts w:ascii="Calibri" w:hAnsi="Calibri" w:cs="Calibri"/>
        </w:rPr>
        <w:t xml:space="preserve"> as mesenchymal in nature</w:t>
      </w:r>
      <w:r w:rsidRPr="001A7804">
        <w:rPr>
          <w:rFonts w:ascii="Calibri" w:hAnsi="Calibri" w:cs="Calibri"/>
        </w:rPr>
        <w:t>.</w:t>
      </w:r>
      <w:r w:rsidR="00D07856" w:rsidRPr="001A7804">
        <w:rPr>
          <w:rFonts w:ascii="Calibri" w:hAnsi="Calibri" w:cs="Calibri"/>
        </w:rPr>
        <w:t xml:space="preserve"> Recently, our group </w:t>
      </w:r>
      <w:r w:rsidR="00401B0A" w:rsidRPr="001A7804">
        <w:rPr>
          <w:rFonts w:ascii="Calibri" w:hAnsi="Calibri" w:cs="Calibri"/>
        </w:rPr>
        <w:t>reported the</w:t>
      </w:r>
      <w:r w:rsidR="00F747A7" w:rsidRPr="001A7804">
        <w:rPr>
          <w:rFonts w:ascii="Calibri" w:hAnsi="Calibri" w:cs="Calibri"/>
        </w:rPr>
        <w:t xml:space="preserve"> derivation of MSC</w:t>
      </w:r>
      <w:r w:rsidR="00F30DE5">
        <w:rPr>
          <w:rFonts w:ascii="Calibri" w:hAnsi="Calibri" w:cs="Calibri"/>
        </w:rPr>
        <w:t>s</w:t>
      </w:r>
      <w:r w:rsidR="00F747A7" w:rsidRPr="001A7804">
        <w:rPr>
          <w:rFonts w:ascii="Calibri" w:hAnsi="Calibri" w:cs="Calibri"/>
        </w:rPr>
        <w:t xml:space="preserve"> from </w:t>
      </w:r>
      <w:r w:rsidR="00D07856" w:rsidRPr="001A7804">
        <w:rPr>
          <w:rFonts w:ascii="Calibri" w:hAnsi="Calibri" w:cs="Calibri"/>
        </w:rPr>
        <w:t xml:space="preserve">ovarian tissue </w:t>
      </w:r>
      <w:r w:rsidR="00F747A7" w:rsidRPr="001A7804">
        <w:rPr>
          <w:rFonts w:ascii="Calibri" w:hAnsi="Calibri" w:cs="Calibri"/>
        </w:rPr>
        <w:t>based on their capacity of adhesion to the plastic surface</w:t>
      </w:r>
      <w:r w:rsidR="00401B0A" w:rsidRPr="001A7804">
        <w:rPr>
          <w:rFonts w:ascii="Calibri" w:hAnsi="Calibri" w:cs="Calibri"/>
        </w:rPr>
        <w:t xml:space="preserve"> of the culture dish</w:t>
      </w:r>
      <w:r w:rsidR="00F747A7" w:rsidRPr="001A7804">
        <w:rPr>
          <w:rFonts w:ascii="Calibri" w:hAnsi="Calibri" w:cs="Calibri"/>
        </w:rPr>
        <w:t xml:space="preserve"> in the first </w:t>
      </w:r>
      <w:r w:rsidR="00F30DE5">
        <w:rPr>
          <w:rFonts w:ascii="Calibri" w:hAnsi="Calibri" w:cs="Calibri"/>
        </w:rPr>
        <w:t>3 h</w:t>
      </w:r>
      <w:r w:rsidR="00F747A7" w:rsidRPr="001A7804">
        <w:rPr>
          <w:rFonts w:ascii="Calibri" w:hAnsi="Calibri" w:cs="Calibri"/>
        </w:rPr>
        <w:t xml:space="preserve"> of culture, </w:t>
      </w:r>
      <w:proofErr w:type="gramStart"/>
      <w:r w:rsidR="00F747A7" w:rsidRPr="001A7804">
        <w:rPr>
          <w:rFonts w:ascii="Calibri" w:hAnsi="Calibri" w:cs="Calibri"/>
        </w:rPr>
        <w:t>in order to</w:t>
      </w:r>
      <w:proofErr w:type="gramEnd"/>
      <w:r w:rsidR="00F747A7" w:rsidRPr="001A7804">
        <w:rPr>
          <w:rFonts w:ascii="Calibri" w:hAnsi="Calibri" w:cs="Calibri"/>
        </w:rPr>
        <w:t xml:space="preserve"> obtain a purified population of cells </w:t>
      </w:r>
      <w:r w:rsidR="00AD2B82" w:rsidRPr="001A7804">
        <w:rPr>
          <w:rFonts w:ascii="Calibri" w:hAnsi="Calibri" w:cs="Calibri"/>
        </w:rPr>
        <w:t>exhibiting rapid adhesion</w:t>
      </w:r>
      <w:r w:rsidR="00AD2B82" w:rsidRPr="001A7804">
        <w:rPr>
          <w:rFonts w:ascii="Calibri" w:hAnsi="Calibri" w:cs="Calibri"/>
          <w:vertAlign w:val="superscript"/>
        </w:rPr>
        <w:t>9</w:t>
      </w:r>
      <w:r w:rsidR="00B072AF" w:rsidRPr="001A7804">
        <w:rPr>
          <w:rFonts w:ascii="Calibri" w:hAnsi="Calibri" w:cs="Calibri"/>
        </w:rPr>
        <w:t>. H</w:t>
      </w:r>
      <w:r w:rsidR="00F747A7" w:rsidRPr="001A7804">
        <w:rPr>
          <w:rFonts w:ascii="Calibri" w:hAnsi="Calibri" w:cs="Calibri"/>
        </w:rPr>
        <w:t>ere</w:t>
      </w:r>
      <w:r w:rsidR="00B072AF" w:rsidRPr="001A7804">
        <w:rPr>
          <w:rFonts w:ascii="Calibri" w:hAnsi="Calibri" w:cs="Calibri"/>
        </w:rPr>
        <w:t>,</w:t>
      </w:r>
      <w:r w:rsidR="00F747A7" w:rsidRPr="001A7804">
        <w:rPr>
          <w:rFonts w:ascii="Calibri" w:hAnsi="Calibri" w:cs="Calibri"/>
        </w:rPr>
        <w:t xml:space="preserve"> we describe the</w:t>
      </w:r>
      <w:r w:rsidR="00D07856" w:rsidRPr="001A7804">
        <w:rPr>
          <w:rFonts w:ascii="Calibri" w:hAnsi="Calibri" w:cs="Calibri"/>
        </w:rPr>
        <w:t xml:space="preserve"> developed method for mesenchymal stem</w:t>
      </w:r>
      <w:r w:rsidR="00F747A7" w:rsidRPr="001A7804">
        <w:rPr>
          <w:rFonts w:ascii="Calibri" w:hAnsi="Calibri" w:cs="Calibri"/>
        </w:rPr>
        <w:t xml:space="preserve"> cell isolation f</w:t>
      </w:r>
      <w:r w:rsidR="00401B0A" w:rsidRPr="001A7804">
        <w:rPr>
          <w:rFonts w:ascii="Calibri" w:hAnsi="Calibri" w:cs="Calibri"/>
        </w:rPr>
        <w:t>rom the ovarian tissue</w:t>
      </w:r>
      <w:r w:rsidR="00F747A7" w:rsidRPr="001A7804">
        <w:rPr>
          <w:rFonts w:ascii="Calibri" w:hAnsi="Calibri" w:cs="Calibri"/>
        </w:rPr>
        <w:t>.</w:t>
      </w:r>
    </w:p>
    <w:p w14:paraId="5018026C" w14:textId="77777777" w:rsidR="007C2DFE" w:rsidRPr="001A7804" w:rsidRDefault="007C2DFE" w:rsidP="00F06E52">
      <w:pPr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14:paraId="4865EFBF" w14:textId="4C858BAF" w:rsidR="005D1518" w:rsidRPr="001A7804" w:rsidRDefault="00F86DF7" w:rsidP="00F06E52">
      <w:pPr>
        <w:jc w:val="both"/>
        <w:rPr>
          <w:rFonts w:ascii="Calibri" w:hAnsi="Calibri" w:cs="Calibri"/>
          <w:b/>
        </w:rPr>
      </w:pPr>
      <w:r w:rsidRPr="001A7804">
        <w:rPr>
          <w:rFonts w:ascii="Calibri" w:hAnsi="Calibri" w:cs="Calibri"/>
          <w:b/>
        </w:rPr>
        <w:t>PROTOCOL</w:t>
      </w:r>
      <w:r w:rsidR="00B072AF" w:rsidRPr="001A7804">
        <w:rPr>
          <w:rFonts w:ascii="Calibri" w:hAnsi="Calibri" w:cs="Calibri"/>
          <w:b/>
        </w:rPr>
        <w:t>:</w:t>
      </w:r>
    </w:p>
    <w:p w14:paraId="1FF74C24" w14:textId="1F052E54" w:rsidR="00F86DF7" w:rsidRPr="001A7804" w:rsidRDefault="006233C6" w:rsidP="00F06E52">
      <w:pPr>
        <w:autoSpaceDE w:val="0"/>
        <w:autoSpaceDN w:val="0"/>
        <w:adjustRightInd w:val="0"/>
        <w:jc w:val="both"/>
        <w:rPr>
          <w:rFonts w:ascii="Calibri" w:hAnsi="Calibri" w:cs="Calibri"/>
        </w:rPr>
      </w:pPr>
      <w:r w:rsidRPr="001A7804">
        <w:rPr>
          <w:rFonts w:ascii="Calibri" w:hAnsi="Calibri" w:cs="Calibri"/>
        </w:rPr>
        <w:t xml:space="preserve">This experiment was performed with the ovaries of four mongrel female dogs donated after elective surgery at a canine sterilization program. </w:t>
      </w:r>
      <w:r w:rsidR="00A67C25" w:rsidRPr="001A7804">
        <w:rPr>
          <w:rFonts w:ascii="Calibri" w:hAnsi="Calibri" w:cs="Calibri"/>
        </w:rPr>
        <w:t>This experiment was approved by the Ethics Committee on the use of animals of UNESP-FCAV</w:t>
      </w:r>
      <w:r w:rsidR="0032686D" w:rsidRPr="001A7804">
        <w:rPr>
          <w:rFonts w:ascii="Calibri" w:hAnsi="Calibri" w:cs="Calibri"/>
        </w:rPr>
        <w:t xml:space="preserve"> </w:t>
      </w:r>
      <w:r w:rsidR="00A67C25" w:rsidRPr="001A7804">
        <w:rPr>
          <w:rFonts w:ascii="Calibri" w:hAnsi="Calibri" w:cs="Calibri"/>
        </w:rPr>
        <w:t>(protocol no. 026991/13</w:t>
      </w:r>
      <w:r w:rsidR="00A5791C" w:rsidRPr="001A7804">
        <w:rPr>
          <w:rFonts w:ascii="Calibri" w:hAnsi="Calibri" w:cs="Calibri"/>
        </w:rPr>
        <w:t>).</w:t>
      </w:r>
      <w:r w:rsidR="005C17D5" w:rsidRPr="001A7804">
        <w:rPr>
          <w:rFonts w:ascii="Calibri" w:hAnsi="Calibri" w:cs="Calibri"/>
        </w:rPr>
        <w:t xml:space="preserve"> </w:t>
      </w:r>
    </w:p>
    <w:p w14:paraId="3A487A94" w14:textId="77777777" w:rsidR="00A67C25" w:rsidRPr="001A7804" w:rsidRDefault="00A67C25" w:rsidP="00F06E52">
      <w:pPr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14:paraId="09AB4423" w14:textId="107E8015" w:rsidR="005D1518" w:rsidRPr="001A7804" w:rsidRDefault="00B072AF" w:rsidP="00F06E52">
      <w:pPr>
        <w:pStyle w:val="ListParagraph"/>
        <w:numPr>
          <w:ilvl w:val="0"/>
          <w:numId w:val="32"/>
        </w:numPr>
        <w:ind w:left="0" w:firstLine="0"/>
        <w:jc w:val="both"/>
        <w:rPr>
          <w:rFonts w:ascii="Calibri" w:hAnsi="Calibri" w:cs="Calibri"/>
          <w:b/>
          <w:bCs/>
        </w:rPr>
      </w:pPr>
      <w:r w:rsidRPr="001A7804">
        <w:rPr>
          <w:rFonts w:ascii="Calibri" w:hAnsi="Calibri" w:cs="Calibri"/>
          <w:b/>
          <w:bCs/>
        </w:rPr>
        <w:t>Experimental Preparation</w:t>
      </w:r>
    </w:p>
    <w:p w14:paraId="238345A6" w14:textId="77777777" w:rsidR="00B072AF" w:rsidRPr="001A7804" w:rsidRDefault="00B072AF" w:rsidP="00F06E52">
      <w:pPr>
        <w:pStyle w:val="ListParagraph"/>
        <w:ind w:left="0"/>
        <w:jc w:val="both"/>
        <w:rPr>
          <w:rFonts w:ascii="Calibri" w:hAnsi="Calibri" w:cs="Calibri"/>
          <w:b/>
          <w:bCs/>
        </w:rPr>
      </w:pPr>
    </w:p>
    <w:p w14:paraId="0A61ACB7" w14:textId="3C3A3373" w:rsidR="005D1518" w:rsidRPr="001A7804" w:rsidRDefault="005D1518" w:rsidP="00F06E52">
      <w:pPr>
        <w:pStyle w:val="ListParagraph"/>
        <w:numPr>
          <w:ilvl w:val="1"/>
          <w:numId w:val="32"/>
        </w:numPr>
        <w:tabs>
          <w:tab w:val="left" w:pos="220"/>
          <w:tab w:val="left" w:pos="720"/>
        </w:tabs>
        <w:autoSpaceDE w:val="0"/>
        <w:autoSpaceDN w:val="0"/>
        <w:adjustRightInd w:val="0"/>
        <w:ind w:left="0" w:firstLine="0"/>
        <w:jc w:val="both"/>
        <w:rPr>
          <w:rFonts w:ascii="Calibri" w:hAnsi="Calibri" w:cs="Calibri"/>
        </w:rPr>
      </w:pPr>
      <w:r w:rsidRPr="001A7804">
        <w:rPr>
          <w:rFonts w:ascii="Calibri" w:hAnsi="Calibri" w:cs="Calibri"/>
        </w:rPr>
        <w:t>Prepare or purchase 500</w:t>
      </w:r>
      <w:r w:rsidR="00413012" w:rsidRPr="001A7804">
        <w:rPr>
          <w:rFonts w:ascii="Calibri" w:hAnsi="Calibri" w:cs="Calibri"/>
        </w:rPr>
        <w:t xml:space="preserve"> </w:t>
      </w:r>
      <w:r w:rsidRPr="001A7804">
        <w:rPr>
          <w:rFonts w:ascii="Calibri" w:hAnsi="Calibri" w:cs="Calibri"/>
        </w:rPr>
        <w:t>mL of sterile Dulbecco's phosphate-buffered saline (DPBS) without calcium or magnesium.</w:t>
      </w:r>
    </w:p>
    <w:p w14:paraId="1FD4A815" w14:textId="77777777" w:rsidR="00B072AF" w:rsidRPr="001A7804" w:rsidRDefault="00B072AF" w:rsidP="00F06E52">
      <w:pPr>
        <w:pStyle w:val="ListParagraph"/>
        <w:tabs>
          <w:tab w:val="left" w:pos="220"/>
          <w:tab w:val="left" w:pos="720"/>
        </w:tabs>
        <w:autoSpaceDE w:val="0"/>
        <w:autoSpaceDN w:val="0"/>
        <w:adjustRightInd w:val="0"/>
        <w:ind w:left="0"/>
        <w:jc w:val="both"/>
        <w:rPr>
          <w:rFonts w:ascii="Calibri" w:hAnsi="Calibri" w:cs="Calibri"/>
        </w:rPr>
      </w:pPr>
    </w:p>
    <w:p w14:paraId="602B8C38" w14:textId="6207DC83" w:rsidR="005D1518" w:rsidRPr="001A7804" w:rsidRDefault="005D1518" w:rsidP="00F06E52">
      <w:pPr>
        <w:pStyle w:val="ListParagraph"/>
        <w:numPr>
          <w:ilvl w:val="1"/>
          <w:numId w:val="32"/>
        </w:numPr>
        <w:tabs>
          <w:tab w:val="left" w:pos="220"/>
          <w:tab w:val="left" w:pos="720"/>
        </w:tabs>
        <w:autoSpaceDE w:val="0"/>
        <w:autoSpaceDN w:val="0"/>
        <w:adjustRightInd w:val="0"/>
        <w:ind w:left="0" w:firstLine="0"/>
        <w:jc w:val="both"/>
        <w:rPr>
          <w:rFonts w:ascii="Calibri" w:hAnsi="Calibri" w:cs="Calibri"/>
        </w:rPr>
      </w:pPr>
      <w:r w:rsidRPr="001A7804">
        <w:rPr>
          <w:rFonts w:ascii="Calibri" w:hAnsi="Calibri" w:cs="Calibri"/>
        </w:rPr>
        <w:t>Prepar</w:t>
      </w:r>
      <w:r w:rsidR="009D3E5F" w:rsidRPr="001A7804">
        <w:rPr>
          <w:rFonts w:ascii="Calibri" w:hAnsi="Calibri" w:cs="Calibri"/>
        </w:rPr>
        <w:t xml:space="preserve">e </w:t>
      </w:r>
      <w:r w:rsidR="007769A6">
        <w:rPr>
          <w:rFonts w:ascii="Calibri" w:hAnsi="Calibri" w:cs="Calibri"/>
        </w:rPr>
        <w:t xml:space="preserve">a </w:t>
      </w:r>
      <w:r w:rsidR="009D3E5F" w:rsidRPr="001A7804">
        <w:rPr>
          <w:rFonts w:ascii="Calibri" w:hAnsi="Calibri" w:cs="Calibri"/>
        </w:rPr>
        <w:t>collagenase I stock solution by mixing 40</w:t>
      </w:r>
      <w:r w:rsidR="009D4D0D" w:rsidRPr="001A7804">
        <w:rPr>
          <w:rFonts w:ascii="Calibri" w:hAnsi="Calibri" w:cs="Calibri"/>
        </w:rPr>
        <w:t xml:space="preserve"> µg of the enzy</w:t>
      </w:r>
      <w:r w:rsidR="009D3E5F" w:rsidRPr="001A7804">
        <w:rPr>
          <w:rFonts w:ascii="Calibri" w:hAnsi="Calibri" w:cs="Calibri"/>
        </w:rPr>
        <w:t>me in 1 mL of DPBS.</w:t>
      </w:r>
      <w:r w:rsidR="00CA4D00" w:rsidRPr="001A7804">
        <w:rPr>
          <w:rFonts w:ascii="Calibri" w:hAnsi="Calibri" w:cs="Calibri"/>
        </w:rPr>
        <w:t xml:space="preserve"> </w:t>
      </w:r>
      <w:r w:rsidRPr="001A7804">
        <w:rPr>
          <w:rFonts w:ascii="Calibri" w:hAnsi="Calibri" w:cs="Calibri"/>
        </w:rPr>
        <w:t>Filter using a 0.2 µm syringe filter,</w:t>
      </w:r>
      <w:r w:rsidR="007769A6">
        <w:rPr>
          <w:rFonts w:ascii="Calibri" w:hAnsi="Calibri" w:cs="Calibri"/>
        </w:rPr>
        <w:t xml:space="preserve"> and</w:t>
      </w:r>
      <w:r w:rsidRPr="001A7804">
        <w:rPr>
          <w:rFonts w:ascii="Calibri" w:hAnsi="Calibri" w:cs="Calibri"/>
        </w:rPr>
        <w:t xml:space="preserve"> store 2 mL aliquots at -20 °C.</w:t>
      </w:r>
    </w:p>
    <w:p w14:paraId="676AA767" w14:textId="77777777" w:rsidR="00B072AF" w:rsidRPr="001A7804" w:rsidRDefault="00B072AF" w:rsidP="00F06E52">
      <w:pPr>
        <w:pStyle w:val="ListParagraph"/>
        <w:tabs>
          <w:tab w:val="left" w:pos="220"/>
          <w:tab w:val="left" w:pos="720"/>
        </w:tabs>
        <w:autoSpaceDE w:val="0"/>
        <w:autoSpaceDN w:val="0"/>
        <w:adjustRightInd w:val="0"/>
        <w:ind w:left="0"/>
        <w:jc w:val="both"/>
        <w:rPr>
          <w:rFonts w:ascii="Calibri" w:hAnsi="Calibri" w:cs="Calibri"/>
        </w:rPr>
      </w:pPr>
    </w:p>
    <w:p w14:paraId="01AF32D7" w14:textId="4887F89F" w:rsidR="005D1518" w:rsidRPr="001A7804" w:rsidRDefault="005D1518" w:rsidP="00F06E52">
      <w:pPr>
        <w:pStyle w:val="ListParagraph"/>
        <w:numPr>
          <w:ilvl w:val="1"/>
          <w:numId w:val="32"/>
        </w:numPr>
        <w:tabs>
          <w:tab w:val="left" w:pos="220"/>
          <w:tab w:val="left" w:pos="720"/>
        </w:tabs>
        <w:autoSpaceDE w:val="0"/>
        <w:autoSpaceDN w:val="0"/>
        <w:adjustRightInd w:val="0"/>
        <w:ind w:left="0" w:firstLine="0"/>
        <w:jc w:val="both"/>
        <w:rPr>
          <w:rFonts w:ascii="Calibri" w:hAnsi="Calibri" w:cs="Calibri"/>
        </w:rPr>
      </w:pPr>
      <w:r w:rsidRPr="001A7804">
        <w:rPr>
          <w:rFonts w:ascii="Calibri" w:hAnsi="Calibri" w:cs="Calibri"/>
        </w:rPr>
        <w:t>Prepare the culture media from Dulbecco</w:t>
      </w:r>
      <w:r w:rsidR="007769A6">
        <w:rPr>
          <w:rFonts w:ascii="Calibri" w:hAnsi="Calibri" w:cs="Calibri"/>
        </w:rPr>
        <w:t>’s</w:t>
      </w:r>
      <w:r w:rsidRPr="001A7804">
        <w:rPr>
          <w:rFonts w:ascii="Calibri" w:hAnsi="Calibri" w:cs="Calibri"/>
        </w:rPr>
        <w:t xml:space="preserve"> modified Eagle’s medium </w:t>
      </w:r>
      <w:r w:rsidR="007769A6">
        <w:rPr>
          <w:rFonts w:ascii="Calibri" w:hAnsi="Calibri" w:cs="Calibri"/>
        </w:rPr>
        <w:t xml:space="preserve">(DMEM) </w:t>
      </w:r>
      <w:r w:rsidRPr="001A7804">
        <w:rPr>
          <w:rFonts w:ascii="Calibri" w:hAnsi="Calibri" w:cs="Calibri"/>
        </w:rPr>
        <w:t>low glucose with 10% fetal serum and 1% of antibiotics.</w:t>
      </w:r>
    </w:p>
    <w:p w14:paraId="1847FF16" w14:textId="77777777" w:rsidR="00B072AF" w:rsidRPr="001A7804" w:rsidRDefault="00B072AF" w:rsidP="00F06E52">
      <w:pPr>
        <w:pStyle w:val="ListParagraph"/>
        <w:tabs>
          <w:tab w:val="left" w:pos="220"/>
          <w:tab w:val="left" w:pos="720"/>
        </w:tabs>
        <w:autoSpaceDE w:val="0"/>
        <w:autoSpaceDN w:val="0"/>
        <w:adjustRightInd w:val="0"/>
        <w:ind w:left="0"/>
        <w:jc w:val="both"/>
        <w:rPr>
          <w:rFonts w:ascii="Calibri" w:hAnsi="Calibri" w:cs="Calibri"/>
        </w:rPr>
      </w:pPr>
    </w:p>
    <w:p w14:paraId="393E0433" w14:textId="538E66BF" w:rsidR="005D1518" w:rsidRPr="001A7804" w:rsidRDefault="0032686D" w:rsidP="00F06E52">
      <w:pPr>
        <w:pStyle w:val="ListParagraph"/>
        <w:numPr>
          <w:ilvl w:val="1"/>
          <w:numId w:val="32"/>
        </w:numPr>
        <w:tabs>
          <w:tab w:val="left" w:pos="220"/>
          <w:tab w:val="left" w:pos="720"/>
        </w:tabs>
        <w:autoSpaceDE w:val="0"/>
        <w:autoSpaceDN w:val="0"/>
        <w:adjustRightInd w:val="0"/>
        <w:ind w:left="0" w:firstLine="0"/>
        <w:jc w:val="both"/>
        <w:rPr>
          <w:rFonts w:ascii="Calibri" w:hAnsi="Calibri" w:cs="Calibri"/>
        </w:rPr>
      </w:pPr>
      <w:r w:rsidRPr="001A7804">
        <w:rPr>
          <w:rFonts w:ascii="Calibri" w:hAnsi="Calibri" w:cs="Calibri"/>
        </w:rPr>
        <w:t>Collect sterile materials: scissors and</w:t>
      </w:r>
      <w:r w:rsidR="005D1518" w:rsidRPr="001A7804">
        <w:rPr>
          <w:rFonts w:ascii="Calibri" w:hAnsi="Calibri" w:cs="Calibri"/>
        </w:rPr>
        <w:t xml:space="preserve"> forceps, </w:t>
      </w:r>
      <w:r w:rsidR="007769A6">
        <w:rPr>
          <w:rFonts w:ascii="Calibri" w:hAnsi="Calibri" w:cs="Calibri"/>
        </w:rPr>
        <w:t xml:space="preserve">a </w:t>
      </w:r>
      <w:r w:rsidR="005D1518" w:rsidRPr="001A7804">
        <w:rPr>
          <w:rFonts w:ascii="Calibri" w:hAnsi="Calibri" w:cs="Calibri"/>
        </w:rPr>
        <w:t xml:space="preserve">tissue culture flask, dishes, tubes, </w:t>
      </w:r>
      <w:r w:rsidR="007769A6">
        <w:rPr>
          <w:rFonts w:ascii="Calibri" w:hAnsi="Calibri" w:cs="Calibri"/>
        </w:rPr>
        <w:t xml:space="preserve">and </w:t>
      </w:r>
      <w:r w:rsidR="005D1518" w:rsidRPr="001A7804">
        <w:rPr>
          <w:rFonts w:ascii="Calibri" w:hAnsi="Calibri" w:cs="Calibri"/>
        </w:rPr>
        <w:t>10 mL and 5</w:t>
      </w:r>
      <w:r w:rsidR="00413012" w:rsidRPr="001A7804">
        <w:rPr>
          <w:rFonts w:ascii="Calibri" w:hAnsi="Calibri" w:cs="Calibri"/>
        </w:rPr>
        <w:t xml:space="preserve"> </w:t>
      </w:r>
      <w:r w:rsidR="005D1518" w:rsidRPr="001A7804">
        <w:rPr>
          <w:rFonts w:ascii="Calibri" w:hAnsi="Calibri" w:cs="Calibri"/>
        </w:rPr>
        <w:t>mL pipettes.</w:t>
      </w:r>
    </w:p>
    <w:p w14:paraId="6D2C30AA" w14:textId="77777777" w:rsidR="00B072AF" w:rsidRPr="001A7804" w:rsidRDefault="00B072AF" w:rsidP="00F06E52">
      <w:pPr>
        <w:pStyle w:val="ListParagraph"/>
        <w:tabs>
          <w:tab w:val="left" w:pos="220"/>
          <w:tab w:val="left" w:pos="720"/>
        </w:tabs>
        <w:autoSpaceDE w:val="0"/>
        <w:autoSpaceDN w:val="0"/>
        <w:adjustRightInd w:val="0"/>
        <w:ind w:left="0"/>
        <w:jc w:val="both"/>
        <w:rPr>
          <w:rFonts w:ascii="Calibri" w:hAnsi="Calibri" w:cs="Calibri"/>
        </w:rPr>
      </w:pPr>
    </w:p>
    <w:p w14:paraId="3AA4A3FF" w14:textId="6A4EF050" w:rsidR="00ED40D0" w:rsidRPr="001A7804" w:rsidRDefault="00ED40D0" w:rsidP="00F06E52">
      <w:pPr>
        <w:pStyle w:val="ListParagraph"/>
        <w:numPr>
          <w:ilvl w:val="1"/>
          <w:numId w:val="32"/>
        </w:numPr>
        <w:tabs>
          <w:tab w:val="left" w:pos="220"/>
          <w:tab w:val="left" w:pos="720"/>
        </w:tabs>
        <w:autoSpaceDE w:val="0"/>
        <w:autoSpaceDN w:val="0"/>
        <w:adjustRightInd w:val="0"/>
        <w:ind w:left="0" w:firstLine="0"/>
        <w:jc w:val="both"/>
        <w:rPr>
          <w:rFonts w:ascii="Calibri" w:hAnsi="Calibri" w:cs="Calibri"/>
        </w:rPr>
      </w:pPr>
      <w:r w:rsidRPr="001A7804">
        <w:rPr>
          <w:rFonts w:ascii="Calibri" w:hAnsi="Calibri" w:cs="Calibri"/>
        </w:rPr>
        <w:t xml:space="preserve">Use standard cell culture laboratory equipment: </w:t>
      </w:r>
      <w:r w:rsidR="00547165" w:rsidRPr="001A7804">
        <w:rPr>
          <w:rFonts w:ascii="Calibri" w:hAnsi="Calibri" w:cs="Calibri"/>
        </w:rPr>
        <w:t xml:space="preserve">a </w:t>
      </w:r>
      <w:r w:rsidRPr="001A7804">
        <w:rPr>
          <w:rFonts w:ascii="Calibri" w:hAnsi="Calibri" w:cs="Calibri"/>
        </w:rPr>
        <w:t>bio</w:t>
      </w:r>
      <w:r w:rsidR="00547165" w:rsidRPr="001A7804">
        <w:rPr>
          <w:rFonts w:ascii="Calibri" w:hAnsi="Calibri" w:cs="Calibri"/>
        </w:rPr>
        <w:t xml:space="preserve">logical </w:t>
      </w:r>
      <w:r w:rsidRPr="001A7804">
        <w:rPr>
          <w:rFonts w:ascii="Calibri" w:hAnsi="Calibri" w:cs="Calibri"/>
        </w:rPr>
        <w:t>safety cabinet</w:t>
      </w:r>
      <w:r w:rsidR="007769A6">
        <w:rPr>
          <w:rFonts w:ascii="Calibri" w:hAnsi="Calibri" w:cs="Calibri"/>
        </w:rPr>
        <w:t xml:space="preserve"> (BSC)</w:t>
      </w:r>
      <w:r w:rsidRPr="001A7804">
        <w:rPr>
          <w:rFonts w:ascii="Calibri" w:hAnsi="Calibri" w:cs="Calibri"/>
        </w:rPr>
        <w:t>,</w:t>
      </w:r>
      <w:r w:rsidR="00547165" w:rsidRPr="001A7804">
        <w:rPr>
          <w:rFonts w:ascii="Calibri" w:hAnsi="Calibri" w:cs="Calibri"/>
        </w:rPr>
        <w:t xml:space="preserve"> a</w:t>
      </w:r>
      <w:r w:rsidRPr="001A7804">
        <w:rPr>
          <w:rFonts w:ascii="Calibri" w:hAnsi="Calibri" w:cs="Calibri"/>
        </w:rPr>
        <w:t xml:space="preserve"> cell culture incubator set at 5% CO</w:t>
      </w:r>
      <w:r w:rsidRPr="001A7804">
        <w:rPr>
          <w:rFonts w:ascii="Calibri" w:hAnsi="Calibri" w:cs="Calibri"/>
          <w:vertAlign w:val="subscript"/>
        </w:rPr>
        <w:t>2</w:t>
      </w:r>
      <w:r w:rsidRPr="001A7804">
        <w:rPr>
          <w:rFonts w:ascii="Calibri" w:hAnsi="Calibri" w:cs="Calibri"/>
        </w:rPr>
        <w:t xml:space="preserve"> and 38 °C, and a centrifuge.</w:t>
      </w:r>
    </w:p>
    <w:p w14:paraId="486ACA83" w14:textId="77777777" w:rsidR="00B072AF" w:rsidRPr="001A7804" w:rsidRDefault="00B072AF" w:rsidP="00F06E52">
      <w:pPr>
        <w:pStyle w:val="ListParagraph"/>
        <w:tabs>
          <w:tab w:val="left" w:pos="220"/>
          <w:tab w:val="left" w:pos="720"/>
        </w:tabs>
        <w:autoSpaceDE w:val="0"/>
        <w:autoSpaceDN w:val="0"/>
        <w:adjustRightInd w:val="0"/>
        <w:ind w:left="0"/>
        <w:jc w:val="both"/>
        <w:rPr>
          <w:rFonts w:ascii="Calibri" w:hAnsi="Calibri" w:cs="Calibri"/>
        </w:rPr>
      </w:pPr>
    </w:p>
    <w:p w14:paraId="1B33E4CF" w14:textId="3DDEF266" w:rsidR="005D1518" w:rsidRPr="001A7804" w:rsidRDefault="005D1518" w:rsidP="00F06E52">
      <w:pPr>
        <w:pStyle w:val="ListParagraph"/>
        <w:numPr>
          <w:ilvl w:val="1"/>
          <w:numId w:val="32"/>
        </w:numPr>
        <w:tabs>
          <w:tab w:val="left" w:pos="220"/>
          <w:tab w:val="left" w:pos="720"/>
        </w:tabs>
        <w:autoSpaceDE w:val="0"/>
        <w:autoSpaceDN w:val="0"/>
        <w:adjustRightInd w:val="0"/>
        <w:ind w:left="0" w:firstLine="0"/>
        <w:jc w:val="both"/>
        <w:rPr>
          <w:rFonts w:ascii="Calibri" w:hAnsi="Calibri" w:cs="Calibri"/>
        </w:rPr>
      </w:pPr>
      <w:r w:rsidRPr="001A7804">
        <w:rPr>
          <w:rFonts w:ascii="Calibri" w:hAnsi="Calibri" w:cs="Calibri"/>
        </w:rPr>
        <w:t xml:space="preserve">Clean the </w:t>
      </w:r>
      <w:r w:rsidR="007769A6">
        <w:rPr>
          <w:rFonts w:ascii="Calibri" w:hAnsi="Calibri" w:cs="Calibri"/>
        </w:rPr>
        <w:t>BSC</w:t>
      </w:r>
      <w:r w:rsidRPr="001A7804">
        <w:rPr>
          <w:rFonts w:ascii="Calibri" w:hAnsi="Calibri" w:cs="Calibri"/>
        </w:rPr>
        <w:t>:</w:t>
      </w:r>
      <w:r w:rsidR="00B1762F" w:rsidRPr="001A7804">
        <w:rPr>
          <w:rFonts w:ascii="Calibri" w:hAnsi="Calibri" w:cs="Calibri"/>
        </w:rPr>
        <w:t xml:space="preserve"> </w:t>
      </w:r>
      <w:r w:rsidR="00547165" w:rsidRPr="001A7804">
        <w:rPr>
          <w:rFonts w:ascii="Calibri" w:hAnsi="Calibri" w:cs="Calibri"/>
        </w:rPr>
        <w:t>w</w:t>
      </w:r>
      <w:r w:rsidRPr="001A7804">
        <w:rPr>
          <w:rFonts w:ascii="Calibri" w:hAnsi="Calibri" w:cs="Calibri"/>
        </w:rPr>
        <w:t xml:space="preserve">ith gloved hands, sterilize </w:t>
      </w:r>
      <w:r w:rsidR="007769A6">
        <w:rPr>
          <w:rFonts w:ascii="Calibri" w:hAnsi="Calibri" w:cs="Calibri"/>
        </w:rPr>
        <w:t>it</w:t>
      </w:r>
      <w:r w:rsidRPr="001A7804">
        <w:rPr>
          <w:rFonts w:ascii="Calibri" w:hAnsi="Calibri" w:cs="Calibri"/>
        </w:rPr>
        <w:t xml:space="preserve"> with 70% EtOH, us</w:t>
      </w:r>
      <w:r w:rsidR="007769A6">
        <w:rPr>
          <w:rFonts w:ascii="Calibri" w:hAnsi="Calibri" w:cs="Calibri"/>
        </w:rPr>
        <w:t>ing</w:t>
      </w:r>
      <w:r w:rsidRPr="001A7804">
        <w:rPr>
          <w:rFonts w:ascii="Calibri" w:hAnsi="Calibri" w:cs="Calibri"/>
        </w:rPr>
        <w:t xml:space="preserve"> UV lights</w:t>
      </w:r>
      <w:r w:rsidR="00D07856" w:rsidRPr="001A7804">
        <w:rPr>
          <w:rFonts w:ascii="Calibri" w:hAnsi="Calibri" w:cs="Calibri"/>
        </w:rPr>
        <w:t>.</w:t>
      </w:r>
    </w:p>
    <w:p w14:paraId="30DDA03C" w14:textId="77777777" w:rsidR="005D1518" w:rsidRPr="001A7804" w:rsidRDefault="005D1518" w:rsidP="00F06E52">
      <w:pPr>
        <w:jc w:val="both"/>
        <w:rPr>
          <w:rFonts w:ascii="Calibri" w:hAnsi="Calibri" w:cs="Calibri"/>
        </w:rPr>
      </w:pPr>
    </w:p>
    <w:p w14:paraId="5E7BF496" w14:textId="5A56242B" w:rsidR="006C42DA" w:rsidRPr="001A7804" w:rsidRDefault="00CA4D00" w:rsidP="00F06E52">
      <w:pPr>
        <w:pStyle w:val="ListParagraph"/>
        <w:numPr>
          <w:ilvl w:val="0"/>
          <w:numId w:val="32"/>
        </w:numPr>
        <w:ind w:left="0" w:firstLine="0"/>
        <w:jc w:val="both"/>
        <w:rPr>
          <w:rFonts w:ascii="Calibri" w:hAnsi="Calibri" w:cs="Calibri"/>
          <w:b/>
        </w:rPr>
      </w:pPr>
      <w:r w:rsidRPr="001A7804">
        <w:rPr>
          <w:rFonts w:ascii="Calibri" w:hAnsi="Calibri" w:cs="Calibri"/>
          <w:b/>
        </w:rPr>
        <w:lastRenderedPageBreak/>
        <w:t xml:space="preserve">Isolation of </w:t>
      </w:r>
      <w:r w:rsidR="00B072AF" w:rsidRPr="001A7804">
        <w:rPr>
          <w:rFonts w:ascii="Calibri" w:hAnsi="Calibri" w:cs="Calibri"/>
          <w:b/>
        </w:rPr>
        <w:t>Mesenchymal Stem Cells from the Ovary</w:t>
      </w:r>
    </w:p>
    <w:p w14:paraId="3E7EE179" w14:textId="77777777" w:rsidR="00B072AF" w:rsidRPr="001A7804" w:rsidRDefault="00B072AF" w:rsidP="00F06E52">
      <w:pPr>
        <w:pStyle w:val="ListParagraph"/>
        <w:ind w:left="0"/>
        <w:jc w:val="both"/>
        <w:rPr>
          <w:rFonts w:ascii="Calibri" w:hAnsi="Calibri" w:cs="Calibri"/>
          <w:b/>
          <w:i/>
        </w:rPr>
      </w:pPr>
    </w:p>
    <w:p w14:paraId="3E0CDD61" w14:textId="339E2B3C" w:rsidR="00D06E16" w:rsidRPr="001A7804" w:rsidRDefault="00CA4D00" w:rsidP="00F06E52">
      <w:pPr>
        <w:pStyle w:val="ListParagraph"/>
        <w:numPr>
          <w:ilvl w:val="1"/>
          <w:numId w:val="32"/>
        </w:numPr>
        <w:ind w:left="0" w:firstLine="0"/>
        <w:jc w:val="both"/>
        <w:rPr>
          <w:rFonts w:ascii="Calibri" w:hAnsi="Calibri" w:cs="Calibri"/>
          <w:b/>
          <w:i/>
        </w:rPr>
      </w:pPr>
      <w:r w:rsidRPr="001A7804">
        <w:rPr>
          <w:rFonts w:ascii="Calibri" w:hAnsi="Calibri" w:cs="Calibri"/>
        </w:rPr>
        <w:t>After</w:t>
      </w:r>
      <w:r w:rsidR="00B37BD2" w:rsidRPr="001A7804">
        <w:rPr>
          <w:rFonts w:ascii="Calibri" w:hAnsi="Calibri" w:cs="Calibri"/>
        </w:rPr>
        <w:t xml:space="preserve"> </w:t>
      </w:r>
      <w:r w:rsidR="000F50E7" w:rsidRPr="001A7804">
        <w:rPr>
          <w:rFonts w:ascii="Calibri" w:hAnsi="Calibri" w:cs="Calibri"/>
        </w:rPr>
        <w:t>surgery</w:t>
      </w:r>
      <w:r w:rsidR="00B072AF" w:rsidRPr="001A7804">
        <w:rPr>
          <w:rFonts w:ascii="Calibri" w:hAnsi="Calibri" w:cs="Calibri"/>
        </w:rPr>
        <w:t>,</w:t>
      </w:r>
      <w:r w:rsidR="00B37BD2" w:rsidRPr="001A7804">
        <w:rPr>
          <w:rFonts w:ascii="Calibri" w:hAnsi="Calibri" w:cs="Calibri"/>
        </w:rPr>
        <w:t xml:space="preserve"> keep the ovaries</w:t>
      </w:r>
      <w:r w:rsidRPr="001A7804">
        <w:rPr>
          <w:rFonts w:ascii="Calibri" w:hAnsi="Calibri" w:cs="Calibri"/>
        </w:rPr>
        <w:t xml:space="preserve"> in PBS </w:t>
      </w:r>
      <w:r w:rsidR="00CC2CD6" w:rsidRPr="001A7804">
        <w:rPr>
          <w:rFonts w:ascii="Calibri" w:hAnsi="Calibri" w:cs="Calibri"/>
        </w:rPr>
        <w:t>on ice</w:t>
      </w:r>
      <w:r w:rsidR="00B072AF" w:rsidRPr="001A7804">
        <w:rPr>
          <w:rFonts w:ascii="Calibri" w:hAnsi="Calibri" w:cs="Calibri"/>
        </w:rPr>
        <w:t xml:space="preserve"> </w:t>
      </w:r>
      <w:r w:rsidR="005A391D" w:rsidRPr="001A7804">
        <w:rPr>
          <w:rFonts w:ascii="Calibri" w:hAnsi="Calibri" w:cs="Calibri"/>
        </w:rPr>
        <w:t>in a conical tube</w:t>
      </w:r>
      <w:r w:rsidR="00CC2CD6" w:rsidRPr="001A7804">
        <w:rPr>
          <w:rFonts w:ascii="Calibri" w:hAnsi="Calibri" w:cs="Calibri"/>
        </w:rPr>
        <w:t>,</w:t>
      </w:r>
      <w:r w:rsidR="005A391D" w:rsidRPr="001A7804">
        <w:rPr>
          <w:rFonts w:ascii="Calibri" w:hAnsi="Calibri" w:cs="Calibri"/>
        </w:rPr>
        <w:t xml:space="preserve"> until </w:t>
      </w:r>
      <w:r w:rsidR="007769A6">
        <w:rPr>
          <w:rFonts w:ascii="Calibri" w:hAnsi="Calibri" w:cs="Calibri"/>
        </w:rPr>
        <w:t xml:space="preserve">their </w:t>
      </w:r>
      <w:r w:rsidR="005A391D" w:rsidRPr="001A7804">
        <w:rPr>
          <w:rFonts w:ascii="Calibri" w:hAnsi="Calibri" w:cs="Calibri"/>
        </w:rPr>
        <w:t xml:space="preserve">arrival at </w:t>
      </w:r>
      <w:r w:rsidRPr="001A7804">
        <w:rPr>
          <w:rFonts w:ascii="Calibri" w:hAnsi="Calibri" w:cs="Calibri"/>
        </w:rPr>
        <w:t>the lab.</w:t>
      </w:r>
      <w:r w:rsidR="00735F8B" w:rsidRPr="001A7804">
        <w:rPr>
          <w:rFonts w:ascii="Calibri" w:hAnsi="Calibri" w:cs="Calibri"/>
        </w:rPr>
        <w:t xml:space="preserve"> </w:t>
      </w:r>
    </w:p>
    <w:p w14:paraId="5FCC184C" w14:textId="77777777" w:rsidR="00B072AF" w:rsidRPr="001A7804" w:rsidRDefault="00B072AF" w:rsidP="00F06E52">
      <w:pPr>
        <w:pStyle w:val="ListParagraph"/>
        <w:ind w:left="0"/>
        <w:jc w:val="both"/>
        <w:rPr>
          <w:rFonts w:ascii="Calibri" w:hAnsi="Calibri" w:cs="Calibri"/>
          <w:b/>
          <w:i/>
        </w:rPr>
      </w:pPr>
    </w:p>
    <w:p w14:paraId="4E23296C" w14:textId="195CE925" w:rsidR="00D06E16" w:rsidRPr="001A7804" w:rsidRDefault="00B1762F" w:rsidP="00F06E52">
      <w:pPr>
        <w:pStyle w:val="ListParagraph"/>
        <w:numPr>
          <w:ilvl w:val="1"/>
          <w:numId w:val="32"/>
        </w:numPr>
        <w:ind w:left="0" w:firstLine="0"/>
        <w:jc w:val="both"/>
        <w:rPr>
          <w:rFonts w:ascii="Calibri" w:hAnsi="Calibri" w:cs="Calibri"/>
          <w:b/>
          <w:i/>
        </w:rPr>
      </w:pPr>
      <w:r w:rsidRPr="001A7804">
        <w:rPr>
          <w:rFonts w:ascii="Calibri" w:hAnsi="Calibri" w:cs="Calibri"/>
        </w:rPr>
        <w:t>Fill two 10</w:t>
      </w:r>
      <w:r w:rsidR="00CA4D00" w:rsidRPr="001A7804">
        <w:rPr>
          <w:rFonts w:ascii="Calibri" w:hAnsi="Calibri" w:cs="Calibri"/>
        </w:rPr>
        <w:t>0</w:t>
      </w:r>
      <w:r w:rsidR="00E4245E" w:rsidRPr="001A7804">
        <w:rPr>
          <w:rFonts w:ascii="Calibri" w:hAnsi="Calibri" w:cs="Calibri"/>
        </w:rPr>
        <w:t xml:space="preserve"> </w:t>
      </w:r>
      <w:r w:rsidR="00CA4D00" w:rsidRPr="001A7804">
        <w:rPr>
          <w:rFonts w:ascii="Calibri" w:hAnsi="Calibri" w:cs="Calibri"/>
        </w:rPr>
        <w:t xml:space="preserve">mm </w:t>
      </w:r>
      <w:r w:rsidR="00B072AF" w:rsidRPr="001A7804">
        <w:rPr>
          <w:rFonts w:ascii="Calibri" w:hAnsi="Calibri" w:cs="Calibri"/>
        </w:rPr>
        <w:t>Petri</w:t>
      </w:r>
      <w:r w:rsidR="00CA4D00" w:rsidRPr="001A7804">
        <w:rPr>
          <w:rFonts w:ascii="Calibri" w:hAnsi="Calibri" w:cs="Calibri"/>
        </w:rPr>
        <w:t xml:space="preserve"> dish</w:t>
      </w:r>
      <w:r w:rsidR="005A391D" w:rsidRPr="001A7804">
        <w:rPr>
          <w:rFonts w:ascii="Calibri" w:hAnsi="Calibri" w:cs="Calibri"/>
        </w:rPr>
        <w:t>es</w:t>
      </w:r>
      <w:r w:rsidR="00CA4D00" w:rsidRPr="001A7804">
        <w:rPr>
          <w:rFonts w:ascii="Calibri" w:hAnsi="Calibri" w:cs="Calibri"/>
        </w:rPr>
        <w:t xml:space="preserve"> with </w:t>
      </w:r>
      <w:r w:rsidR="009E7C89" w:rsidRPr="001A7804">
        <w:rPr>
          <w:rFonts w:ascii="Calibri" w:hAnsi="Calibri" w:cs="Calibri"/>
        </w:rPr>
        <w:t xml:space="preserve">10 mL of </w:t>
      </w:r>
      <w:r w:rsidR="00CA4D00" w:rsidRPr="001A7804">
        <w:rPr>
          <w:rFonts w:ascii="Calibri" w:hAnsi="Calibri" w:cs="Calibri"/>
        </w:rPr>
        <w:t>PBS</w:t>
      </w:r>
      <w:r w:rsidR="00393F96" w:rsidRPr="001A7804">
        <w:rPr>
          <w:rFonts w:ascii="Calibri" w:hAnsi="Calibri" w:cs="Calibri"/>
        </w:rPr>
        <w:t>.</w:t>
      </w:r>
    </w:p>
    <w:p w14:paraId="1C68EEA2" w14:textId="77777777" w:rsidR="00B072AF" w:rsidRPr="001A7804" w:rsidRDefault="00B072AF" w:rsidP="00F06E52">
      <w:pPr>
        <w:pStyle w:val="ListParagraph"/>
        <w:ind w:left="0"/>
        <w:jc w:val="both"/>
        <w:rPr>
          <w:rFonts w:ascii="Calibri" w:hAnsi="Calibri" w:cs="Calibri"/>
          <w:b/>
          <w:i/>
        </w:rPr>
      </w:pPr>
    </w:p>
    <w:p w14:paraId="71D4CD44" w14:textId="2D060960" w:rsidR="00D06E16" w:rsidRPr="001A7804" w:rsidRDefault="00CA4D00" w:rsidP="00F06E52">
      <w:pPr>
        <w:pStyle w:val="ListParagraph"/>
        <w:numPr>
          <w:ilvl w:val="1"/>
          <w:numId w:val="32"/>
        </w:numPr>
        <w:ind w:left="0" w:firstLine="0"/>
        <w:jc w:val="both"/>
        <w:rPr>
          <w:rFonts w:ascii="Calibri" w:hAnsi="Calibri" w:cs="Calibri"/>
          <w:b/>
          <w:i/>
        </w:rPr>
      </w:pPr>
      <w:r w:rsidRPr="001A7804">
        <w:rPr>
          <w:rFonts w:ascii="Calibri" w:hAnsi="Calibri" w:cs="Calibri"/>
        </w:rPr>
        <w:t xml:space="preserve">Remove the ovaries from the tube and </w:t>
      </w:r>
      <w:r w:rsidR="00B1762F" w:rsidRPr="001A7804">
        <w:rPr>
          <w:rFonts w:ascii="Calibri" w:hAnsi="Calibri" w:cs="Calibri"/>
        </w:rPr>
        <w:t>transfer</w:t>
      </w:r>
      <w:r w:rsidRPr="001A7804">
        <w:rPr>
          <w:rFonts w:ascii="Calibri" w:hAnsi="Calibri" w:cs="Calibri"/>
        </w:rPr>
        <w:t xml:space="preserve"> </w:t>
      </w:r>
      <w:r w:rsidR="007769A6">
        <w:rPr>
          <w:rFonts w:ascii="Calibri" w:hAnsi="Calibri" w:cs="Calibri"/>
        </w:rPr>
        <w:t xml:space="preserve">them </w:t>
      </w:r>
      <w:r w:rsidRPr="001A7804">
        <w:rPr>
          <w:rFonts w:ascii="Calibri" w:hAnsi="Calibri" w:cs="Calibri"/>
        </w:rPr>
        <w:t>t</w:t>
      </w:r>
      <w:r w:rsidR="00393F96" w:rsidRPr="001A7804">
        <w:rPr>
          <w:rFonts w:ascii="Calibri" w:hAnsi="Calibri" w:cs="Calibri"/>
        </w:rPr>
        <w:t xml:space="preserve">o the first </w:t>
      </w:r>
      <w:r w:rsidR="00B072AF" w:rsidRPr="001A7804">
        <w:rPr>
          <w:rFonts w:ascii="Calibri" w:hAnsi="Calibri" w:cs="Calibri"/>
        </w:rPr>
        <w:t>Petri</w:t>
      </w:r>
      <w:r w:rsidR="00393F96" w:rsidRPr="001A7804">
        <w:rPr>
          <w:rFonts w:ascii="Calibri" w:hAnsi="Calibri" w:cs="Calibri"/>
        </w:rPr>
        <w:t xml:space="preserve"> dish with PBS.</w:t>
      </w:r>
      <w:r w:rsidR="00B072AF" w:rsidRPr="001A7804">
        <w:rPr>
          <w:rFonts w:ascii="Calibri" w:hAnsi="Calibri" w:cs="Calibri"/>
          <w:b/>
          <w:i/>
        </w:rPr>
        <w:t xml:space="preserve"> </w:t>
      </w:r>
      <w:r w:rsidR="00393F96" w:rsidRPr="001A7804">
        <w:rPr>
          <w:rFonts w:ascii="Calibri" w:hAnsi="Calibri" w:cs="Calibri"/>
        </w:rPr>
        <w:t>W</w:t>
      </w:r>
      <w:r w:rsidR="005A391D" w:rsidRPr="001A7804">
        <w:rPr>
          <w:rFonts w:ascii="Calibri" w:hAnsi="Calibri" w:cs="Calibri"/>
        </w:rPr>
        <w:t>ash</w:t>
      </w:r>
      <w:r w:rsidR="007769A6">
        <w:rPr>
          <w:rFonts w:ascii="Calibri" w:hAnsi="Calibri" w:cs="Calibri"/>
        </w:rPr>
        <w:t xml:space="preserve"> them</w:t>
      </w:r>
      <w:r w:rsidR="005A391D" w:rsidRPr="001A7804">
        <w:rPr>
          <w:rFonts w:ascii="Calibri" w:hAnsi="Calibri" w:cs="Calibri"/>
        </w:rPr>
        <w:t xml:space="preserve"> </w:t>
      </w:r>
      <w:r w:rsidR="00B1762F" w:rsidRPr="001A7804">
        <w:rPr>
          <w:rFonts w:ascii="Calibri" w:hAnsi="Calibri" w:cs="Calibri"/>
        </w:rPr>
        <w:t>with mixing movements</w:t>
      </w:r>
      <w:r w:rsidR="00393F96" w:rsidRPr="001A7804">
        <w:rPr>
          <w:rFonts w:ascii="Calibri" w:hAnsi="Calibri" w:cs="Calibri"/>
        </w:rPr>
        <w:t>.</w:t>
      </w:r>
    </w:p>
    <w:p w14:paraId="7FB5AD3C" w14:textId="77777777" w:rsidR="00B072AF" w:rsidRPr="001A7804" w:rsidRDefault="00B072AF" w:rsidP="00F06E52">
      <w:pPr>
        <w:pStyle w:val="ListParagraph"/>
        <w:ind w:left="0"/>
        <w:jc w:val="both"/>
        <w:rPr>
          <w:rFonts w:ascii="Calibri" w:hAnsi="Calibri" w:cs="Calibri"/>
          <w:b/>
          <w:i/>
        </w:rPr>
      </w:pPr>
    </w:p>
    <w:p w14:paraId="5BCEBC46" w14:textId="4F870982" w:rsidR="00D06E16" w:rsidRPr="001A7804" w:rsidRDefault="00393F96" w:rsidP="00F06E52">
      <w:pPr>
        <w:pStyle w:val="ListParagraph"/>
        <w:numPr>
          <w:ilvl w:val="1"/>
          <w:numId w:val="32"/>
        </w:numPr>
        <w:ind w:left="0" w:firstLine="0"/>
        <w:jc w:val="both"/>
        <w:rPr>
          <w:rFonts w:ascii="Calibri" w:hAnsi="Calibri" w:cs="Calibri"/>
          <w:b/>
          <w:i/>
        </w:rPr>
      </w:pPr>
      <w:r w:rsidRPr="001A7804">
        <w:rPr>
          <w:rFonts w:ascii="Calibri" w:hAnsi="Calibri" w:cs="Calibri"/>
        </w:rPr>
        <w:t xml:space="preserve">Gently retrieve the ovary and </w:t>
      </w:r>
      <w:r w:rsidR="00547165" w:rsidRPr="001A7804">
        <w:rPr>
          <w:rFonts w:ascii="Calibri" w:hAnsi="Calibri" w:cs="Calibri"/>
        </w:rPr>
        <w:t>place it into another</w:t>
      </w:r>
      <w:r w:rsidRPr="001A7804">
        <w:rPr>
          <w:rFonts w:ascii="Calibri" w:hAnsi="Calibri" w:cs="Calibri"/>
        </w:rPr>
        <w:t xml:space="preserve"> dish.</w:t>
      </w:r>
      <w:r w:rsidR="00B072AF" w:rsidRPr="001A7804">
        <w:rPr>
          <w:rFonts w:ascii="Calibri" w:hAnsi="Calibri" w:cs="Calibri"/>
          <w:b/>
          <w:i/>
        </w:rPr>
        <w:t xml:space="preserve"> </w:t>
      </w:r>
      <w:r w:rsidRPr="001A7804">
        <w:rPr>
          <w:rFonts w:ascii="Calibri" w:hAnsi="Calibri" w:cs="Calibri"/>
        </w:rPr>
        <w:t>W</w:t>
      </w:r>
      <w:r w:rsidR="00B1762F" w:rsidRPr="001A7804">
        <w:rPr>
          <w:rFonts w:ascii="Calibri" w:hAnsi="Calibri" w:cs="Calibri"/>
        </w:rPr>
        <w:t>ith sterile tweezers and scissors,</w:t>
      </w:r>
      <w:r w:rsidRPr="001A7804">
        <w:rPr>
          <w:rFonts w:ascii="Calibri" w:hAnsi="Calibri" w:cs="Calibri"/>
        </w:rPr>
        <w:t xml:space="preserve"> </w:t>
      </w:r>
      <w:r w:rsidR="00B1762F" w:rsidRPr="001A7804">
        <w:rPr>
          <w:rFonts w:ascii="Calibri" w:hAnsi="Calibri" w:cs="Calibri"/>
        </w:rPr>
        <w:t>mince the tissue in</w:t>
      </w:r>
      <w:r w:rsidR="007255CD" w:rsidRPr="001A7804">
        <w:rPr>
          <w:rFonts w:ascii="Calibri" w:hAnsi="Calibri" w:cs="Calibri"/>
        </w:rPr>
        <w:t>to</w:t>
      </w:r>
      <w:r w:rsidR="00B1762F" w:rsidRPr="001A7804">
        <w:rPr>
          <w:rFonts w:ascii="Calibri" w:hAnsi="Calibri" w:cs="Calibri"/>
        </w:rPr>
        <w:t xml:space="preserve"> very small pieces, </w:t>
      </w:r>
      <w:r w:rsidR="005A391D" w:rsidRPr="001A7804">
        <w:rPr>
          <w:rFonts w:ascii="Calibri" w:hAnsi="Calibri" w:cs="Calibri"/>
        </w:rPr>
        <w:t>approximately 1</w:t>
      </w:r>
      <w:r w:rsidR="00E4245E" w:rsidRPr="001A7804">
        <w:rPr>
          <w:rFonts w:ascii="Calibri" w:hAnsi="Calibri" w:cs="Calibri"/>
        </w:rPr>
        <w:t xml:space="preserve"> </w:t>
      </w:r>
      <w:r w:rsidR="005A391D" w:rsidRPr="001A7804">
        <w:rPr>
          <w:rFonts w:ascii="Calibri" w:hAnsi="Calibri" w:cs="Calibri"/>
        </w:rPr>
        <w:t>mm in size.</w:t>
      </w:r>
    </w:p>
    <w:p w14:paraId="0089C2FD" w14:textId="77777777" w:rsidR="00B072AF" w:rsidRPr="001A7804" w:rsidRDefault="00B072AF" w:rsidP="00F06E52">
      <w:pPr>
        <w:pStyle w:val="ListParagraph"/>
        <w:ind w:left="0"/>
        <w:jc w:val="both"/>
        <w:rPr>
          <w:rFonts w:ascii="Calibri" w:hAnsi="Calibri" w:cs="Calibri"/>
          <w:b/>
          <w:i/>
        </w:rPr>
      </w:pPr>
    </w:p>
    <w:p w14:paraId="18076913" w14:textId="5BA264F1" w:rsidR="00D06E16" w:rsidRPr="001A7804" w:rsidRDefault="005A391D" w:rsidP="00F06E52">
      <w:pPr>
        <w:pStyle w:val="ListParagraph"/>
        <w:numPr>
          <w:ilvl w:val="1"/>
          <w:numId w:val="32"/>
        </w:numPr>
        <w:ind w:left="0" w:firstLine="0"/>
        <w:jc w:val="both"/>
        <w:rPr>
          <w:rFonts w:ascii="Calibri" w:hAnsi="Calibri" w:cs="Calibri"/>
          <w:b/>
          <w:i/>
        </w:rPr>
      </w:pPr>
      <w:r w:rsidRPr="00F06E52">
        <w:rPr>
          <w:rFonts w:ascii="Calibri" w:hAnsi="Calibri" w:cs="Calibri"/>
        </w:rPr>
        <w:t>Transfer</w:t>
      </w:r>
      <w:r w:rsidR="009A7791" w:rsidRPr="00F06E52">
        <w:rPr>
          <w:rFonts w:ascii="Calibri" w:hAnsi="Calibri" w:cs="Calibri"/>
        </w:rPr>
        <w:t xml:space="preserve"> the ovarian tissue</w:t>
      </w:r>
      <w:r w:rsidR="00CA4D00" w:rsidRPr="00F06E52">
        <w:rPr>
          <w:rFonts w:ascii="Calibri" w:hAnsi="Calibri" w:cs="Calibri"/>
        </w:rPr>
        <w:t xml:space="preserve"> to a 35</w:t>
      </w:r>
      <w:r w:rsidR="00E4245E" w:rsidRPr="00F06E52">
        <w:rPr>
          <w:rFonts w:ascii="Calibri" w:hAnsi="Calibri" w:cs="Calibri"/>
        </w:rPr>
        <w:t xml:space="preserve"> </w:t>
      </w:r>
      <w:r w:rsidR="00CA4D00" w:rsidRPr="00F06E52">
        <w:rPr>
          <w:rFonts w:ascii="Calibri" w:hAnsi="Calibri" w:cs="Calibri"/>
        </w:rPr>
        <w:t xml:space="preserve">mm </w:t>
      </w:r>
      <w:r w:rsidR="00B072AF" w:rsidRPr="00F06E52">
        <w:rPr>
          <w:rFonts w:ascii="Calibri" w:hAnsi="Calibri" w:cs="Calibri"/>
        </w:rPr>
        <w:t>Petri</w:t>
      </w:r>
      <w:r w:rsidR="00CA4D00" w:rsidRPr="00F06E52">
        <w:rPr>
          <w:rFonts w:ascii="Calibri" w:hAnsi="Calibri" w:cs="Calibri"/>
        </w:rPr>
        <w:t xml:space="preserve"> dish</w:t>
      </w:r>
      <w:r w:rsidR="007255CD" w:rsidRPr="00F06E52">
        <w:rPr>
          <w:rFonts w:ascii="Calibri" w:hAnsi="Calibri" w:cs="Calibri"/>
        </w:rPr>
        <w:t xml:space="preserve"> and </w:t>
      </w:r>
      <w:r w:rsidR="009A7791" w:rsidRPr="00F06E52">
        <w:rPr>
          <w:rFonts w:ascii="Calibri" w:hAnsi="Calibri" w:cs="Calibri"/>
        </w:rPr>
        <w:t>add</w:t>
      </w:r>
      <w:r w:rsidR="00CA4D00" w:rsidRPr="00F06E52">
        <w:rPr>
          <w:rFonts w:ascii="Calibri" w:hAnsi="Calibri" w:cs="Calibri"/>
        </w:rPr>
        <w:t xml:space="preserve"> 2 mL of collagenase</w:t>
      </w:r>
      <w:r w:rsidR="007255CD" w:rsidRPr="00F06E52">
        <w:rPr>
          <w:rFonts w:ascii="Calibri" w:hAnsi="Calibri" w:cs="Calibri"/>
        </w:rPr>
        <w:t>.</w:t>
      </w:r>
      <w:r w:rsidR="00B072AF" w:rsidRPr="00F06E52">
        <w:rPr>
          <w:rFonts w:ascii="Calibri" w:hAnsi="Calibri" w:cs="Calibri"/>
          <w:b/>
          <w:i/>
        </w:rPr>
        <w:t xml:space="preserve"> </w:t>
      </w:r>
      <w:r w:rsidR="007255CD" w:rsidRPr="00F06E52">
        <w:rPr>
          <w:rFonts w:ascii="Calibri" w:hAnsi="Calibri" w:cs="Calibri"/>
        </w:rPr>
        <w:t>M</w:t>
      </w:r>
      <w:r w:rsidR="00B1762F" w:rsidRPr="00F06E52">
        <w:rPr>
          <w:rFonts w:ascii="Calibri" w:hAnsi="Calibri" w:cs="Calibri"/>
        </w:rPr>
        <w:t>ince</w:t>
      </w:r>
      <w:r w:rsidR="00B1762F" w:rsidRPr="001A7804">
        <w:rPr>
          <w:rFonts w:ascii="Calibri" w:hAnsi="Calibri" w:cs="Calibri"/>
        </w:rPr>
        <w:t xml:space="preserve"> the tissue a little more.</w:t>
      </w:r>
    </w:p>
    <w:p w14:paraId="5DDC669B" w14:textId="77777777" w:rsidR="00B072AF" w:rsidRPr="001A7804" w:rsidRDefault="00B072AF" w:rsidP="00F06E52">
      <w:pPr>
        <w:pStyle w:val="ListParagraph"/>
        <w:ind w:left="0"/>
        <w:jc w:val="both"/>
        <w:rPr>
          <w:rFonts w:ascii="Calibri" w:hAnsi="Calibri" w:cs="Calibri"/>
          <w:b/>
          <w:i/>
        </w:rPr>
      </w:pPr>
    </w:p>
    <w:p w14:paraId="202D3F78" w14:textId="0364CDD1" w:rsidR="00611FE8" w:rsidRPr="001A7804" w:rsidRDefault="005A391D" w:rsidP="00F06E52">
      <w:pPr>
        <w:pStyle w:val="ListParagraph"/>
        <w:numPr>
          <w:ilvl w:val="1"/>
          <w:numId w:val="32"/>
        </w:numPr>
        <w:ind w:left="0" w:firstLine="0"/>
        <w:jc w:val="both"/>
        <w:rPr>
          <w:rFonts w:ascii="Calibri" w:hAnsi="Calibri" w:cs="Calibri"/>
          <w:b/>
          <w:i/>
        </w:rPr>
      </w:pPr>
      <w:r w:rsidRPr="001A7804">
        <w:rPr>
          <w:rFonts w:ascii="Calibri" w:hAnsi="Calibri" w:cs="Calibri"/>
        </w:rPr>
        <w:t xml:space="preserve">Place the </w:t>
      </w:r>
      <w:r w:rsidR="00B072AF" w:rsidRPr="001A7804">
        <w:rPr>
          <w:rFonts w:ascii="Calibri" w:hAnsi="Calibri" w:cs="Calibri"/>
        </w:rPr>
        <w:t>Petri</w:t>
      </w:r>
      <w:r w:rsidRPr="001A7804">
        <w:rPr>
          <w:rFonts w:ascii="Calibri" w:hAnsi="Calibri" w:cs="Calibri"/>
        </w:rPr>
        <w:t xml:space="preserve"> dish in</w:t>
      </w:r>
      <w:r w:rsidR="00CA4D00" w:rsidRPr="001A7804">
        <w:rPr>
          <w:rFonts w:ascii="Calibri" w:hAnsi="Calibri" w:cs="Calibri"/>
        </w:rPr>
        <w:t xml:space="preserve"> the incubator</w:t>
      </w:r>
      <w:r w:rsidR="00231FDE" w:rsidRPr="001A7804">
        <w:rPr>
          <w:rFonts w:ascii="Calibri" w:hAnsi="Calibri" w:cs="Calibri"/>
        </w:rPr>
        <w:t xml:space="preserve"> at </w:t>
      </w:r>
      <w:r w:rsidR="00C10CA8" w:rsidRPr="001A7804">
        <w:rPr>
          <w:rFonts w:ascii="Calibri" w:hAnsi="Calibri" w:cs="Calibri"/>
        </w:rPr>
        <w:t xml:space="preserve">38 °C </w:t>
      </w:r>
      <w:r w:rsidR="00CA4D00" w:rsidRPr="001A7804">
        <w:rPr>
          <w:rFonts w:ascii="Calibri" w:hAnsi="Calibri" w:cs="Calibri"/>
        </w:rPr>
        <w:t xml:space="preserve">for 3 </w:t>
      </w:r>
      <w:r w:rsidR="00B072AF" w:rsidRPr="001A7804">
        <w:rPr>
          <w:rFonts w:ascii="Calibri" w:hAnsi="Calibri" w:cs="Calibri"/>
        </w:rPr>
        <w:t>h</w:t>
      </w:r>
      <w:r w:rsidR="00CA4D00" w:rsidRPr="001A7804">
        <w:rPr>
          <w:rFonts w:ascii="Calibri" w:hAnsi="Calibri" w:cs="Calibri"/>
        </w:rPr>
        <w:t xml:space="preserve"> and gently shake the </w:t>
      </w:r>
      <w:r w:rsidR="00B072AF" w:rsidRPr="001A7804">
        <w:rPr>
          <w:rFonts w:ascii="Calibri" w:hAnsi="Calibri" w:cs="Calibri"/>
        </w:rPr>
        <w:t>Petri</w:t>
      </w:r>
      <w:r w:rsidR="00CA4D00" w:rsidRPr="001A7804">
        <w:rPr>
          <w:rFonts w:ascii="Calibri" w:hAnsi="Calibri" w:cs="Calibri"/>
        </w:rPr>
        <w:t xml:space="preserve"> dish with circular movements</w:t>
      </w:r>
      <w:r w:rsidR="00E24520" w:rsidRPr="001A7804">
        <w:rPr>
          <w:rFonts w:ascii="Calibri" w:hAnsi="Calibri" w:cs="Calibri"/>
        </w:rPr>
        <w:t xml:space="preserve"> every 20 </w:t>
      </w:r>
      <w:r w:rsidR="00B072AF" w:rsidRPr="001A7804">
        <w:rPr>
          <w:rFonts w:ascii="Calibri" w:hAnsi="Calibri" w:cs="Calibri"/>
        </w:rPr>
        <w:t>min</w:t>
      </w:r>
      <w:r w:rsidR="00CA4D00" w:rsidRPr="001A7804">
        <w:rPr>
          <w:rFonts w:ascii="Calibri" w:hAnsi="Calibri" w:cs="Calibri"/>
        </w:rPr>
        <w:t>.</w:t>
      </w:r>
      <w:r w:rsidR="009A7ADF" w:rsidRPr="001A7804">
        <w:rPr>
          <w:rFonts w:ascii="Calibri" w:hAnsi="Calibri" w:cs="Calibri"/>
        </w:rPr>
        <w:t xml:space="preserve"> </w:t>
      </w:r>
    </w:p>
    <w:p w14:paraId="7B45C06A" w14:textId="77777777" w:rsidR="00B072AF" w:rsidRPr="001A7804" w:rsidRDefault="00B072AF" w:rsidP="00F06E52">
      <w:pPr>
        <w:pStyle w:val="ListParagraph"/>
        <w:ind w:left="0"/>
        <w:jc w:val="both"/>
        <w:rPr>
          <w:rFonts w:ascii="Calibri" w:hAnsi="Calibri" w:cs="Calibri"/>
          <w:b/>
          <w:i/>
        </w:rPr>
      </w:pPr>
    </w:p>
    <w:p w14:paraId="25D81E1E" w14:textId="3268C30F" w:rsidR="00611FE8" w:rsidRPr="001A7804" w:rsidRDefault="00CA4D00" w:rsidP="00F06E52">
      <w:pPr>
        <w:pStyle w:val="ListParagraph"/>
        <w:numPr>
          <w:ilvl w:val="1"/>
          <w:numId w:val="32"/>
        </w:numPr>
        <w:ind w:left="0" w:firstLine="0"/>
        <w:jc w:val="both"/>
        <w:rPr>
          <w:rFonts w:ascii="Calibri" w:hAnsi="Calibri" w:cs="Calibri"/>
          <w:b/>
          <w:i/>
        </w:rPr>
      </w:pPr>
      <w:r w:rsidRPr="001A7804">
        <w:rPr>
          <w:rFonts w:ascii="Calibri" w:hAnsi="Calibri" w:cs="Calibri"/>
        </w:rPr>
        <w:t xml:space="preserve">After </w:t>
      </w:r>
      <w:r w:rsidR="00B072AF" w:rsidRPr="001A7804">
        <w:rPr>
          <w:rFonts w:ascii="Calibri" w:hAnsi="Calibri" w:cs="Calibri"/>
        </w:rPr>
        <w:t>3</w:t>
      </w:r>
      <w:r w:rsidRPr="001A7804">
        <w:rPr>
          <w:rFonts w:ascii="Calibri" w:hAnsi="Calibri" w:cs="Calibri"/>
        </w:rPr>
        <w:t xml:space="preserve"> </w:t>
      </w:r>
      <w:r w:rsidR="00B072AF" w:rsidRPr="001A7804">
        <w:rPr>
          <w:rFonts w:ascii="Calibri" w:hAnsi="Calibri" w:cs="Calibri"/>
        </w:rPr>
        <w:t>h</w:t>
      </w:r>
      <w:r w:rsidRPr="001A7804">
        <w:rPr>
          <w:rFonts w:ascii="Calibri" w:hAnsi="Calibri" w:cs="Calibri"/>
        </w:rPr>
        <w:t xml:space="preserve">, remove the </w:t>
      </w:r>
      <w:r w:rsidR="00B072AF" w:rsidRPr="001A7804">
        <w:rPr>
          <w:rFonts w:ascii="Calibri" w:hAnsi="Calibri" w:cs="Calibri"/>
        </w:rPr>
        <w:t>Petri</w:t>
      </w:r>
      <w:r w:rsidR="00B1762F" w:rsidRPr="001A7804">
        <w:rPr>
          <w:rFonts w:ascii="Calibri" w:hAnsi="Calibri" w:cs="Calibri"/>
        </w:rPr>
        <w:t xml:space="preserve"> dish from the incubator</w:t>
      </w:r>
      <w:r w:rsidRPr="001A7804">
        <w:rPr>
          <w:rFonts w:ascii="Calibri" w:hAnsi="Calibri" w:cs="Calibri"/>
        </w:rPr>
        <w:t xml:space="preserve">. </w:t>
      </w:r>
    </w:p>
    <w:p w14:paraId="780FF54F" w14:textId="77777777" w:rsidR="00B072AF" w:rsidRPr="001A7804" w:rsidRDefault="00B072AF" w:rsidP="00F06E52">
      <w:pPr>
        <w:pStyle w:val="ListParagraph"/>
        <w:ind w:left="0"/>
        <w:jc w:val="both"/>
        <w:rPr>
          <w:rFonts w:ascii="Calibri" w:hAnsi="Calibri" w:cs="Calibri"/>
          <w:b/>
          <w:i/>
        </w:rPr>
      </w:pPr>
    </w:p>
    <w:p w14:paraId="31F5515C" w14:textId="2760B6FC" w:rsidR="00611FE8" w:rsidRPr="001A7804" w:rsidRDefault="00CA4D00" w:rsidP="00F06E52">
      <w:pPr>
        <w:pStyle w:val="ListParagraph"/>
        <w:numPr>
          <w:ilvl w:val="1"/>
          <w:numId w:val="32"/>
        </w:numPr>
        <w:ind w:left="0" w:firstLine="0"/>
        <w:jc w:val="both"/>
        <w:rPr>
          <w:rFonts w:ascii="Calibri" w:hAnsi="Calibri" w:cs="Calibri"/>
          <w:b/>
          <w:i/>
        </w:rPr>
      </w:pPr>
      <w:r w:rsidRPr="001A7804">
        <w:rPr>
          <w:rFonts w:ascii="Calibri" w:hAnsi="Calibri" w:cs="Calibri"/>
        </w:rPr>
        <w:t>Transfer the content</w:t>
      </w:r>
      <w:r w:rsidR="005A391D" w:rsidRPr="001A7804">
        <w:rPr>
          <w:rFonts w:ascii="Calibri" w:hAnsi="Calibri" w:cs="Calibri"/>
        </w:rPr>
        <w:t>s</w:t>
      </w:r>
      <w:r w:rsidRPr="001A7804">
        <w:rPr>
          <w:rFonts w:ascii="Calibri" w:hAnsi="Calibri" w:cs="Calibri"/>
        </w:rPr>
        <w:t xml:space="preserve"> </w:t>
      </w:r>
      <w:r w:rsidR="005A391D" w:rsidRPr="001A7804">
        <w:rPr>
          <w:rFonts w:ascii="Calibri" w:hAnsi="Calibri" w:cs="Calibri"/>
        </w:rPr>
        <w:t>of</w:t>
      </w:r>
      <w:r w:rsidRPr="001A7804">
        <w:rPr>
          <w:rFonts w:ascii="Calibri" w:hAnsi="Calibri" w:cs="Calibri"/>
        </w:rPr>
        <w:t xml:space="preserve"> the dish to a 15</w:t>
      </w:r>
      <w:r w:rsidR="00E4245E" w:rsidRPr="001A7804">
        <w:rPr>
          <w:rFonts w:ascii="Calibri" w:hAnsi="Calibri" w:cs="Calibri"/>
        </w:rPr>
        <w:t xml:space="preserve"> </w:t>
      </w:r>
      <w:r w:rsidR="00393F96" w:rsidRPr="001A7804">
        <w:rPr>
          <w:rFonts w:ascii="Calibri" w:hAnsi="Calibri" w:cs="Calibri"/>
        </w:rPr>
        <w:t>mL tube</w:t>
      </w:r>
      <w:r w:rsidR="007255CD" w:rsidRPr="001A7804">
        <w:rPr>
          <w:rFonts w:ascii="Calibri" w:hAnsi="Calibri" w:cs="Calibri"/>
        </w:rPr>
        <w:t>.</w:t>
      </w:r>
      <w:r w:rsidR="00B072AF" w:rsidRPr="001A7804">
        <w:rPr>
          <w:rFonts w:ascii="Calibri" w:hAnsi="Calibri" w:cs="Calibri"/>
          <w:b/>
          <w:i/>
        </w:rPr>
        <w:t xml:space="preserve"> </w:t>
      </w:r>
      <w:r w:rsidR="00393F96" w:rsidRPr="001A7804">
        <w:rPr>
          <w:rFonts w:ascii="Calibri" w:hAnsi="Calibri" w:cs="Calibri"/>
        </w:rPr>
        <w:t>A</w:t>
      </w:r>
      <w:r w:rsidRPr="001A7804">
        <w:rPr>
          <w:rFonts w:ascii="Calibri" w:hAnsi="Calibri" w:cs="Calibri"/>
        </w:rPr>
        <w:t xml:space="preserve">dd </w:t>
      </w:r>
      <w:r w:rsidRPr="00F06E52">
        <w:rPr>
          <w:rFonts w:ascii="Calibri" w:hAnsi="Calibri" w:cs="Calibri"/>
        </w:rPr>
        <w:t>5</w:t>
      </w:r>
      <w:r w:rsidR="00D04E79" w:rsidRPr="00F06E52">
        <w:rPr>
          <w:rFonts w:ascii="Calibri" w:hAnsi="Calibri" w:cs="Calibri"/>
        </w:rPr>
        <w:t xml:space="preserve"> </w:t>
      </w:r>
      <w:r w:rsidRPr="00F06E52">
        <w:rPr>
          <w:rFonts w:ascii="Calibri" w:hAnsi="Calibri" w:cs="Calibri"/>
        </w:rPr>
        <w:t>mL of expansion media</w:t>
      </w:r>
      <w:r w:rsidR="005A391D" w:rsidRPr="001A7804">
        <w:rPr>
          <w:rFonts w:ascii="Calibri" w:hAnsi="Calibri" w:cs="Calibri"/>
        </w:rPr>
        <w:t xml:space="preserve">. </w:t>
      </w:r>
    </w:p>
    <w:p w14:paraId="14E5A73E" w14:textId="77777777" w:rsidR="00B072AF" w:rsidRPr="001A7804" w:rsidRDefault="00B072AF" w:rsidP="00F06E52">
      <w:pPr>
        <w:pStyle w:val="ListParagraph"/>
        <w:ind w:left="0"/>
        <w:jc w:val="both"/>
        <w:rPr>
          <w:rFonts w:ascii="Calibri" w:hAnsi="Calibri" w:cs="Calibri"/>
          <w:b/>
          <w:i/>
        </w:rPr>
      </w:pPr>
    </w:p>
    <w:p w14:paraId="09E02D31" w14:textId="00074CD1" w:rsidR="001E7CEC" w:rsidRPr="001A7804" w:rsidRDefault="00393F96" w:rsidP="00F06E52">
      <w:pPr>
        <w:pStyle w:val="ListParagraph"/>
        <w:numPr>
          <w:ilvl w:val="1"/>
          <w:numId w:val="32"/>
        </w:numPr>
        <w:ind w:left="0" w:firstLine="0"/>
        <w:jc w:val="both"/>
        <w:rPr>
          <w:rFonts w:ascii="Calibri" w:hAnsi="Calibri" w:cs="Calibri"/>
          <w:b/>
          <w:i/>
        </w:rPr>
      </w:pPr>
      <w:r w:rsidRPr="001A7804">
        <w:rPr>
          <w:rFonts w:ascii="Calibri" w:hAnsi="Calibri" w:cs="Calibri"/>
        </w:rPr>
        <w:t xml:space="preserve">Gently </w:t>
      </w:r>
      <w:r w:rsidR="003B0267" w:rsidRPr="001A7804">
        <w:rPr>
          <w:rFonts w:ascii="Calibri" w:hAnsi="Calibri" w:cs="Calibri"/>
        </w:rPr>
        <w:t xml:space="preserve">invert the tube before centrifugation. </w:t>
      </w:r>
      <w:r w:rsidR="005A391D" w:rsidRPr="001A7804">
        <w:rPr>
          <w:rFonts w:ascii="Calibri" w:hAnsi="Calibri" w:cs="Calibri"/>
        </w:rPr>
        <w:t>Centrifuge</w:t>
      </w:r>
      <w:r w:rsidR="00CA4D00" w:rsidRPr="001A7804">
        <w:rPr>
          <w:rFonts w:ascii="Calibri" w:hAnsi="Calibri" w:cs="Calibri"/>
        </w:rPr>
        <w:t xml:space="preserve"> </w:t>
      </w:r>
      <w:r w:rsidR="005A391D" w:rsidRPr="001A7804">
        <w:rPr>
          <w:rFonts w:ascii="Calibri" w:hAnsi="Calibri" w:cs="Calibri"/>
        </w:rPr>
        <w:t xml:space="preserve">the </w:t>
      </w:r>
      <w:r w:rsidR="00AD06D5" w:rsidRPr="001A7804">
        <w:rPr>
          <w:rFonts w:ascii="Calibri" w:hAnsi="Calibri" w:cs="Calibri"/>
        </w:rPr>
        <w:t xml:space="preserve">tube at </w:t>
      </w:r>
      <w:r w:rsidR="009F0063" w:rsidRPr="001A7804">
        <w:rPr>
          <w:rFonts w:ascii="Calibri" w:hAnsi="Calibri" w:cs="Calibri"/>
        </w:rPr>
        <w:t xml:space="preserve">2100 </w:t>
      </w:r>
      <w:r w:rsidR="007769A6">
        <w:rPr>
          <w:rFonts w:ascii="Calibri" w:hAnsi="Calibri" w:cs="Calibri"/>
        </w:rPr>
        <w:t xml:space="preserve">x </w:t>
      </w:r>
      <w:r w:rsidR="009F0063" w:rsidRPr="00F06E52">
        <w:rPr>
          <w:rFonts w:ascii="Calibri" w:hAnsi="Calibri" w:cs="Calibri"/>
          <w:i/>
        </w:rPr>
        <w:t>g</w:t>
      </w:r>
      <w:r w:rsidR="00AD06D5" w:rsidRPr="001A7804">
        <w:rPr>
          <w:rFonts w:ascii="Calibri" w:hAnsi="Calibri" w:cs="Calibri"/>
          <w:i/>
          <w:iCs/>
        </w:rPr>
        <w:t xml:space="preserve"> </w:t>
      </w:r>
      <w:r w:rsidR="006C42DA" w:rsidRPr="001A7804">
        <w:rPr>
          <w:rFonts w:ascii="Calibri" w:hAnsi="Calibri" w:cs="Calibri"/>
        </w:rPr>
        <w:t>for 7</w:t>
      </w:r>
      <w:r w:rsidR="00AD06D5" w:rsidRPr="001A7804">
        <w:rPr>
          <w:rFonts w:ascii="Calibri" w:hAnsi="Calibri" w:cs="Calibri"/>
        </w:rPr>
        <w:t xml:space="preserve"> min</w:t>
      </w:r>
      <w:r w:rsidR="00CA4D00" w:rsidRPr="001A7804">
        <w:rPr>
          <w:rFonts w:ascii="Calibri" w:hAnsi="Calibri" w:cs="Calibri"/>
        </w:rPr>
        <w:t>.</w:t>
      </w:r>
      <w:r w:rsidR="00B072AF" w:rsidRPr="001A7804">
        <w:rPr>
          <w:rFonts w:ascii="Calibri" w:hAnsi="Calibri" w:cs="Calibri"/>
        </w:rPr>
        <w:t xml:space="preserve"> </w:t>
      </w:r>
      <w:r w:rsidR="009A7ADF" w:rsidRPr="001A7804">
        <w:rPr>
          <w:rFonts w:ascii="Calibri" w:hAnsi="Calibri" w:cs="Calibri"/>
        </w:rPr>
        <w:t>Remove</w:t>
      </w:r>
      <w:r w:rsidR="00B54201" w:rsidRPr="001A7804">
        <w:rPr>
          <w:rFonts w:ascii="Calibri" w:hAnsi="Calibri" w:cs="Calibri"/>
        </w:rPr>
        <w:t xml:space="preserve"> </w:t>
      </w:r>
      <w:r w:rsidR="009A7ADF" w:rsidRPr="001A7804">
        <w:rPr>
          <w:rFonts w:ascii="Calibri" w:hAnsi="Calibri" w:cs="Calibri"/>
        </w:rPr>
        <w:t>t</w:t>
      </w:r>
      <w:r w:rsidR="00CA4D00" w:rsidRPr="001A7804">
        <w:rPr>
          <w:rFonts w:ascii="Calibri" w:hAnsi="Calibri" w:cs="Calibri"/>
        </w:rPr>
        <w:t>he supernatant</w:t>
      </w:r>
      <w:r w:rsidR="002166C6" w:rsidRPr="001A7804">
        <w:rPr>
          <w:rFonts w:ascii="Calibri" w:hAnsi="Calibri" w:cs="Calibri"/>
        </w:rPr>
        <w:t xml:space="preserve"> and </w:t>
      </w:r>
      <w:r w:rsidR="00AD2168" w:rsidRPr="001A7804">
        <w:rPr>
          <w:rFonts w:ascii="Calibri" w:hAnsi="Calibri" w:cs="Calibri"/>
        </w:rPr>
        <w:t>resuspend the pellet</w:t>
      </w:r>
      <w:r w:rsidR="000F70B0" w:rsidRPr="001A7804">
        <w:rPr>
          <w:rFonts w:ascii="Calibri" w:hAnsi="Calibri" w:cs="Calibri"/>
        </w:rPr>
        <w:t xml:space="preserve"> with 3</w:t>
      </w:r>
      <w:r w:rsidR="00D04E79" w:rsidRPr="001A7804">
        <w:rPr>
          <w:rFonts w:ascii="Calibri" w:hAnsi="Calibri" w:cs="Calibri"/>
        </w:rPr>
        <w:t xml:space="preserve"> mL </w:t>
      </w:r>
      <w:r w:rsidR="000F70B0" w:rsidRPr="001A7804">
        <w:rPr>
          <w:rFonts w:ascii="Calibri" w:hAnsi="Calibri" w:cs="Calibri"/>
        </w:rPr>
        <w:t xml:space="preserve">of </w:t>
      </w:r>
      <w:r w:rsidR="00D04E79" w:rsidRPr="001A7804">
        <w:rPr>
          <w:rFonts w:ascii="Calibri" w:hAnsi="Calibri" w:cs="Calibri"/>
        </w:rPr>
        <w:t>expansion media</w:t>
      </w:r>
      <w:r w:rsidR="001E7CEC" w:rsidRPr="001A7804">
        <w:rPr>
          <w:rFonts w:ascii="Calibri" w:hAnsi="Calibri" w:cs="Calibri"/>
        </w:rPr>
        <w:t>.</w:t>
      </w:r>
    </w:p>
    <w:p w14:paraId="6B32D005" w14:textId="77777777" w:rsidR="00B072AF" w:rsidRPr="001A7804" w:rsidRDefault="00B072AF" w:rsidP="00F06E52">
      <w:pPr>
        <w:pStyle w:val="ListParagraph"/>
        <w:ind w:left="0"/>
        <w:jc w:val="both"/>
        <w:rPr>
          <w:rFonts w:ascii="Calibri" w:hAnsi="Calibri" w:cs="Calibri"/>
          <w:b/>
          <w:i/>
        </w:rPr>
      </w:pPr>
    </w:p>
    <w:p w14:paraId="2691BD95" w14:textId="331AAA8B" w:rsidR="00D47458" w:rsidRPr="001A7804" w:rsidRDefault="001E7CEC" w:rsidP="00F06E52">
      <w:pPr>
        <w:pStyle w:val="ListParagraph"/>
        <w:numPr>
          <w:ilvl w:val="1"/>
          <w:numId w:val="32"/>
        </w:numPr>
        <w:ind w:left="0" w:firstLine="0"/>
        <w:jc w:val="both"/>
        <w:rPr>
          <w:rFonts w:ascii="Calibri" w:hAnsi="Calibri" w:cs="Calibri"/>
          <w:b/>
          <w:i/>
        </w:rPr>
      </w:pPr>
      <w:r w:rsidRPr="001A7804">
        <w:rPr>
          <w:rFonts w:ascii="Calibri" w:hAnsi="Calibri" w:cs="Calibri"/>
        </w:rPr>
        <w:t>T</w:t>
      </w:r>
      <w:r w:rsidR="00AD2168" w:rsidRPr="001A7804">
        <w:rPr>
          <w:rFonts w:ascii="Calibri" w:hAnsi="Calibri" w:cs="Calibri"/>
        </w:rPr>
        <w:t>ransfer</w:t>
      </w:r>
      <w:r w:rsidR="00CA4D00" w:rsidRPr="001A7804">
        <w:rPr>
          <w:rFonts w:ascii="Calibri" w:hAnsi="Calibri" w:cs="Calibri"/>
        </w:rPr>
        <w:t xml:space="preserve"> t</w:t>
      </w:r>
      <w:r w:rsidR="006C42DA" w:rsidRPr="001A7804">
        <w:rPr>
          <w:rFonts w:ascii="Calibri" w:hAnsi="Calibri" w:cs="Calibri"/>
        </w:rPr>
        <w:t>he pellet to a T25 bottle. Place the bottle</w:t>
      </w:r>
      <w:r w:rsidR="00CA4D00" w:rsidRPr="001A7804">
        <w:rPr>
          <w:rFonts w:ascii="Calibri" w:hAnsi="Calibri" w:cs="Calibri"/>
        </w:rPr>
        <w:t xml:space="preserve"> in the incubator </w:t>
      </w:r>
      <w:r w:rsidR="00E66FF4" w:rsidRPr="001A7804">
        <w:rPr>
          <w:rFonts w:ascii="Calibri" w:hAnsi="Calibri" w:cs="Calibri"/>
        </w:rPr>
        <w:t>with 5% CO</w:t>
      </w:r>
      <w:r w:rsidR="00E66FF4" w:rsidRPr="001A7804">
        <w:rPr>
          <w:rFonts w:ascii="Calibri" w:hAnsi="Calibri" w:cs="Calibri"/>
          <w:vertAlign w:val="subscript"/>
        </w:rPr>
        <w:t>2</w:t>
      </w:r>
      <w:r w:rsidR="00E66FF4" w:rsidRPr="001A7804">
        <w:rPr>
          <w:rFonts w:ascii="Calibri" w:hAnsi="Calibri" w:cs="Calibri"/>
        </w:rPr>
        <w:t xml:space="preserve"> at </w:t>
      </w:r>
      <w:r w:rsidR="00C10CA8" w:rsidRPr="001A7804">
        <w:rPr>
          <w:rFonts w:ascii="Calibri" w:hAnsi="Calibri" w:cs="Calibri"/>
        </w:rPr>
        <w:t xml:space="preserve">38 °C </w:t>
      </w:r>
      <w:r w:rsidR="00CA4D00" w:rsidRPr="001A7804">
        <w:rPr>
          <w:rFonts w:ascii="Calibri" w:hAnsi="Calibri" w:cs="Calibri"/>
        </w:rPr>
        <w:t xml:space="preserve">for 3 </w:t>
      </w:r>
      <w:r w:rsidR="00B072AF" w:rsidRPr="001A7804">
        <w:rPr>
          <w:rFonts w:ascii="Calibri" w:hAnsi="Calibri" w:cs="Calibri"/>
        </w:rPr>
        <w:t>h</w:t>
      </w:r>
      <w:r w:rsidR="00CA4D00" w:rsidRPr="001A7804">
        <w:rPr>
          <w:rFonts w:ascii="Calibri" w:hAnsi="Calibri" w:cs="Calibri"/>
        </w:rPr>
        <w:t>.</w:t>
      </w:r>
    </w:p>
    <w:p w14:paraId="4133580A" w14:textId="77777777" w:rsidR="00B072AF" w:rsidRPr="001A7804" w:rsidRDefault="00B072AF" w:rsidP="00F06E52">
      <w:pPr>
        <w:pStyle w:val="ListParagraph"/>
        <w:ind w:left="0"/>
        <w:jc w:val="both"/>
        <w:rPr>
          <w:rFonts w:ascii="Calibri" w:hAnsi="Calibri" w:cs="Calibri"/>
          <w:b/>
          <w:i/>
        </w:rPr>
      </w:pPr>
    </w:p>
    <w:p w14:paraId="719D8379" w14:textId="1B4DD60C" w:rsidR="00B072AF" w:rsidRPr="001A7804" w:rsidRDefault="00F30DE5" w:rsidP="00F06E52">
      <w:pPr>
        <w:pStyle w:val="ListParagraph"/>
        <w:ind w:left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NOTE:</w:t>
      </w:r>
      <w:r w:rsidR="00D47458" w:rsidRPr="001A7804">
        <w:rPr>
          <w:rFonts w:ascii="Calibri" w:hAnsi="Calibri" w:cs="Calibri"/>
        </w:rPr>
        <w:t xml:space="preserve"> </w:t>
      </w:r>
      <w:r w:rsidR="00B072AF" w:rsidRPr="001A7804">
        <w:rPr>
          <w:rFonts w:ascii="Calibri" w:hAnsi="Calibri" w:cs="Calibri"/>
        </w:rPr>
        <w:t>T</w:t>
      </w:r>
      <w:r w:rsidR="00D47458" w:rsidRPr="001A7804">
        <w:rPr>
          <w:rFonts w:ascii="Calibri" w:hAnsi="Calibri" w:cs="Calibri"/>
        </w:rPr>
        <w:t xml:space="preserve">he most important part of the procedure is to change the media after 3 </w:t>
      </w:r>
      <w:r w:rsidR="00B072AF" w:rsidRPr="001A7804">
        <w:rPr>
          <w:rFonts w:ascii="Calibri" w:hAnsi="Calibri" w:cs="Calibri"/>
        </w:rPr>
        <w:t>h</w:t>
      </w:r>
      <w:r w:rsidR="00D47458" w:rsidRPr="001A7804">
        <w:rPr>
          <w:rFonts w:ascii="Calibri" w:hAnsi="Calibri" w:cs="Calibri"/>
        </w:rPr>
        <w:t xml:space="preserve"> of incubation. </w:t>
      </w:r>
    </w:p>
    <w:p w14:paraId="1DC14CB5" w14:textId="77777777" w:rsidR="00B072AF" w:rsidRPr="001A7804" w:rsidRDefault="00B072AF" w:rsidP="00F06E52">
      <w:pPr>
        <w:pStyle w:val="ListParagraph"/>
        <w:ind w:left="0"/>
        <w:jc w:val="both"/>
        <w:rPr>
          <w:rFonts w:ascii="Calibri" w:hAnsi="Calibri" w:cs="Calibri"/>
        </w:rPr>
      </w:pPr>
    </w:p>
    <w:p w14:paraId="7D3703EE" w14:textId="02C58FCB" w:rsidR="00D47458" w:rsidRPr="001A7804" w:rsidRDefault="00B37BD2" w:rsidP="00F06E52">
      <w:pPr>
        <w:pStyle w:val="ListParagraph"/>
        <w:numPr>
          <w:ilvl w:val="1"/>
          <w:numId w:val="32"/>
        </w:numPr>
        <w:ind w:left="0" w:firstLine="0"/>
        <w:jc w:val="both"/>
        <w:rPr>
          <w:rFonts w:ascii="Calibri" w:hAnsi="Calibri" w:cs="Calibri"/>
          <w:b/>
          <w:i/>
        </w:rPr>
      </w:pPr>
      <w:r w:rsidRPr="001A7804">
        <w:rPr>
          <w:rFonts w:ascii="Calibri" w:hAnsi="Calibri" w:cs="Calibri"/>
        </w:rPr>
        <w:t xml:space="preserve">Remove the </w:t>
      </w:r>
      <w:r w:rsidR="006C42DA" w:rsidRPr="001A7804">
        <w:rPr>
          <w:rFonts w:ascii="Calibri" w:hAnsi="Calibri" w:cs="Calibri"/>
        </w:rPr>
        <w:t>bottle from the incubator and remove the media with the remaining tissue.</w:t>
      </w:r>
      <w:r w:rsidR="00B072AF" w:rsidRPr="001A7804">
        <w:rPr>
          <w:rFonts w:ascii="Calibri" w:hAnsi="Calibri" w:cs="Calibri"/>
          <w:b/>
          <w:i/>
        </w:rPr>
        <w:t xml:space="preserve"> </w:t>
      </w:r>
      <w:r w:rsidR="006C42DA" w:rsidRPr="001A7804">
        <w:rPr>
          <w:rFonts w:ascii="Calibri" w:hAnsi="Calibri" w:cs="Calibri"/>
        </w:rPr>
        <w:t>A</w:t>
      </w:r>
      <w:r w:rsidR="00584C23" w:rsidRPr="001A7804">
        <w:rPr>
          <w:rFonts w:ascii="Calibri" w:hAnsi="Calibri" w:cs="Calibri"/>
        </w:rPr>
        <w:t>dd</w:t>
      </w:r>
      <w:r w:rsidR="00CA4D00" w:rsidRPr="001A7804">
        <w:rPr>
          <w:rFonts w:ascii="Calibri" w:hAnsi="Calibri" w:cs="Calibri"/>
        </w:rPr>
        <w:t xml:space="preserve"> </w:t>
      </w:r>
      <w:r w:rsidR="000F70B0" w:rsidRPr="001A7804">
        <w:rPr>
          <w:rFonts w:ascii="Calibri" w:hAnsi="Calibri" w:cs="Calibri"/>
        </w:rPr>
        <w:t xml:space="preserve">3 mL of </w:t>
      </w:r>
      <w:r w:rsidR="00CA4D00" w:rsidRPr="001A7804">
        <w:rPr>
          <w:rFonts w:ascii="Calibri" w:hAnsi="Calibri" w:cs="Calibri"/>
        </w:rPr>
        <w:t>fresh expansion media</w:t>
      </w:r>
      <w:r w:rsidR="00584C23" w:rsidRPr="001A7804">
        <w:rPr>
          <w:rFonts w:ascii="Calibri" w:hAnsi="Calibri" w:cs="Calibri"/>
        </w:rPr>
        <w:t xml:space="preserve"> to the bottle.</w:t>
      </w:r>
      <w:r w:rsidR="00735F8B" w:rsidRPr="001A7804">
        <w:rPr>
          <w:rFonts w:ascii="Calibri" w:hAnsi="Calibri" w:cs="Calibri"/>
        </w:rPr>
        <w:t xml:space="preserve"> </w:t>
      </w:r>
    </w:p>
    <w:p w14:paraId="3FC93FA9" w14:textId="77777777" w:rsidR="00B072AF" w:rsidRPr="001A7804" w:rsidRDefault="00B072AF" w:rsidP="00F06E52">
      <w:pPr>
        <w:pStyle w:val="ListParagraph"/>
        <w:ind w:left="0"/>
        <w:jc w:val="both"/>
        <w:rPr>
          <w:rFonts w:ascii="Calibri" w:hAnsi="Calibri" w:cs="Calibri"/>
          <w:b/>
          <w:i/>
        </w:rPr>
      </w:pPr>
    </w:p>
    <w:p w14:paraId="4603213E" w14:textId="14193BD1" w:rsidR="006C42DA" w:rsidRPr="001A7804" w:rsidRDefault="00B072AF" w:rsidP="00F06E52">
      <w:pPr>
        <w:pStyle w:val="ListParagraph"/>
        <w:numPr>
          <w:ilvl w:val="1"/>
          <w:numId w:val="32"/>
        </w:numPr>
        <w:ind w:left="0" w:firstLine="0"/>
        <w:jc w:val="both"/>
        <w:rPr>
          <w:rFonts w:ascii="Calibri" w:hAnsi="Calibri" w:cs="Calibri"/>
          <w:b/>
          <w:i/>
        </w:rPr>
      </w:pPr>
      <w:r w:rsidRPr="001A7804">
        <w:rPr>
          <w:rFonts w:ascii="Calibri" w:hAnsi="Calibri" w:cs="Calibri"/>
        </w:rPr>
        <w:t>Change the</w:t>
      </w:r>
      <w:r w:rsidR="00CA4D00" w:rsidRPr="001A7804">
        <w:rPr>
          <w:rFonts w:ascii="Calibri" w:hAnsi="Calibri" w:cs="Calibri"/>
        </w:rPr>
        <w:t xml:space="preserve"> media </w:t>
      </w:r>
      <w:r w:rsidR="00584C23" w:rsidRPr="001A7804">
        <w:rPr>
          <w:rFonts w:ascii="Calibri" w:hAnsi="Calibri" w:cs="Calibri"/>
        </w:rPr>
        <w:t>every 48 h and</w:t>
      </w:r>
      <w:r w:rsidR="00CA4D00" w:rsidRPr="001A7804">
        <w:rPr>
          <w:rFonts w:ascii="Calibri" w:hAnsi="Calibri" w:cs="Calibri"/>
        </w:rPr>
        <w:t xml:space="preserve"> </w:t>
      </w:r>
      <w:r w:rsidRPr="001A7804">
        <w:rPr>
          <w:rFonts w:ascii="Calibri" w:hAnsi="Calibri" w:cs="Calibri"/>
        </w:rPr>
        <w:t>observe t</w:t>
      </w:r>
      <w:r w:rsidR="00CA4D00" w:rsidRPr="001A7804">
        <w:rPr>
          <w:rFonts w:ascii="Calibri" w:hAnsi="Calibri" w:cs="Calibri"/>
        </w:rPr>
        <w:t xml:space="preserve">he bottle for </w:t>
      </w:r>
      <w:r w:rsidR="00584C23" w:rsidRPr="001A7804">
        <w:rPr>
          <w:rFonts w:ascii="Calibri" w:hAnsi="Calibri" w:cs="Calibri"/>
        </w:rPr>
        <w:t>cellular confluence</w:t>
      </w:r>
      <w:r w:rsidR="00CA4D00" w:rsidRPr="001A7804">
        <w:rPr>
          <w:rFonts w:ascii="Calibri" w:hAnsi="Calibri" w:cs="Calibri"/>
        </w:rPr>
        <w:t xml:space="preserve">. </w:t>
      </w:r>
    </w:p>
    <w:p w14:paraId="203F0DB6" w14:textId="77777777" w:rsidR="00B072AF" w:rsidRPr="001A7804" w:rsidRDefault="00B072AF" w:rsidP="00F06E52">
      <w:pPr>
        <w:pStyle w:val="ListParagraph"/>
        <w:ind w:left="0"/>
        <w:jc w:val="both"/>
        <w:rPr>
          <w:rFonts w:ascii="Calibri" w:hAnsi="Calibri" w:cs="Calibri"/>
          <w:b/>
          <w:i/>
        </w:rPr>
      </w:pPr>
    </w:p>
    <w:p w14:paraId="0496D96E" w14:textId="6F89ECD9" w:rsidR="00CA4D00" w:rsidRPr="001A7804" w:rsidRDefault="00F30DE5" w:rsidP="00F06E52">
      <w:pPr>
        <w:pStyle w:val="ListParagraph"/>
        <w:ind w:left="0"/>
        <w:jc w:val="both"/>
        <w:rPr>
          <w:rFonts w:ascii="Calibri" w:hAnsi="Calibri" w:cs="Calibri"/>
          <w:b/>
          <w:i/>
        </w:rPr>
      </w:pPr>
      <w:r>
        <w:rPr>
          <w:rFonts w:ascii="Calibri" w:hAnsi="Calibri" w:cs="Calibri"/>
        </w:rPr>
        <w:t>NOTE:</w:t>
      </w:r>
      <w:r w:rsidR="006C42DA" w:rsidRPr="001A7804">
        <w:rPr>
          <w:rFonts w:ascii="Calibri" w:hAnsi="Calibri" w:cs="Calibri"/>
        </w:rPr>
        <w:t xml:space="preserve"> </w:t>
      </w:r>
      <w:r w:rsidR="00B072AF" w:rsidRPr="001A7804">
        <w:rPr>
          <w:rFonts w:ascii="Calibri" w:hAnsi="Calibri" w:cs="Calibri"/>
        </w:rPr>
        <w:t>T</w:t>
      </w:r>
      <w:r w:rsidR="00973011" w:rsidRPr="001A7804">
        <w:rPr>
          <w:rFonts w:ascii="Calibri" w:hAnsi="Calibri" w:cs="Calibri"/>
        </w:rPr>
        <w:t>he main steps of th</w:t>
      </w:r>
      <w:r w:rsidR="00044621" w:rsidRPr="001A7804">
        <w:rPr>
          <w:rFonts w:ascii="Calibri" w:hAnsi="Calibri" w:cs="Calibri"/>
        </w:rPr>
        <w:t xml:space="preserve">e procedure can be observed in </w:t>
      </w:r>
      <w:r w:rsidR="00B072AF" w:rsidRPr="001A7804">
        <w:rPr>
          <w:rFonts w:ascii="Calibri" w:hAnsi="Calibri" w:cs="Calibri"/>
          <w:b/>
        </w:rPr>
        <w:t>Figure 1</w:t>
      </w:r>
      <w:r w:rsidR="00973011" w:rsidRPr="001A7804">
        <w:rPr>
          <w:rFonts w:ascii="Calibri" w:hAnsi="Calibri" w:cs="Calibri"/>
        </w:rPr>
        <w:t>.</w:t>
      </w:r>
      <w:r w:rsidR="00735F8B" w:rsidRPr="001A7804">
        <w:rPr>
          <w:rFonts w:ascii="Calibri" w:hAnsi="Calibri" w:cs="Calibri"/>
        </w:rPr>
        <w:t xml:space="preserve"> </w:t>
      </w:r>
    </w:p>
    <w:p w14:paraId="6B324737" w14:textId="77777777" w:rsidR="00CA4D00" w:rsidRPr="001A7804" w:rsidRDefault="00CA4D00" w:rsidP="00F06E52">
      <w:pPr>
        <w:jc w:val="both"/>
        <w:rPr>
          <w:rFonts w:ascii="Calibri" w:hAnsi="Calibri" w:cs="Calibri"/>
        </w:rPr>
      </w:pPr>
    </w:p>
    <w:p w14:paraId="705DC38D" w14:textId="22DDB44A" w:rsidR="00495227" w:rsidRPr="001A7804" w:rsidRDefault="00CA4D00" w:rsidP="00F06E52">
      <w:pPr>
        <w:pStyle w:val="ListParagraph"/>
        <w:numPr>
          <w:ilvl w:val="0"/>
          <w:numId w:val="32"/>
        </w:numPr>
        <w:ind w:left="0" w:firstLine="0"/>
        <w:jc w:val="both"/>
        <w:rPr>
          <w:rFonts w:ascii="Calibri" w:hAnsi="Calibri" w:cs="Calibri"/>
          <w:b/>
        </w:rPr>
      </w:pPr>
      <w:r w:rsidRPr="001A7804">
        <w:rPr>
          <w:rFonts w:ascii="Calibri" w:hAnsi="Calibri" w:cs="Calibri"/>
          <w:b/>
        </w:rPr>
        <w:t xml:space="preserve">Expansion of </w:t>
      </w:r>
      <w:r w:rsidR="00B072AF" w:rsidRPr="001A7804">
        <w:rPr>
          <w:rFonts w:ascii="Calibri" w:hAnsi="Calibri" w:cs="Calibri"/>
          <w:b/>
        </w:rPr>
        <w:t xml:space="preserve">Mesenchymal Stem Cells </w:t>
      </w:r>
      <w:r w:rsidRPr="001A7804">
        <w:rPr>
          <w:rFonts w:ascii="Calibri" w:hAnsi="Calibri" w:cs="Calibri"/>
          <w:b/>
        </w:rPr>
        <w:t xml:space="preserve">from the </w:t>
      </w:r>
      <w:r w:rsidR="00B072AF" w:rsidRPr="001A7804">
        <w:rPr>
          <w:rFonts w:ascii="Calibri" w:hAnsi="Calibri" w:cs="Calibri"/>
          <w:b/>
        </w:rPr>
        <w:t>O</w:t>
      </w:r>
      <w:r w:rsidRPr="001A7804">
        <w:rPr>
          <w:rFonts w:ascii="Calibri" w:hAnsi="Calibri" w:cs="Calibri"/>
          <w:b/>
        </w:rPr>
        <w:t>vary</w:t>
      </w:r>
    </w:p>
    <w:p w14:paraId="1817D04F" w14:textId="77777777" w:rsidR="00495227" w:rsidRPr="001A7804" w:rsidRDefault="00495227" w:rsidP="00F06E52">
      <w:pPr>
        <w:pStyle w:val="ListParagraph"/>
        <w:ind w:left="0"/>
        <w:jc w:val="both"/>
        <w:rPr>
          <w:rFonts w:ascii="Calibri" w:hAnsi="Calibri" w:cs="Calibri"/>
          <w:b/>
        </w:rPr>
      </w:pPr>
    </w:p>
    <w:p w14:paraId="3E33BEE6" w14:textId="19502B4F" w:rsidR="00495227" w:rsidRPr="001A7804" w:rsidRDefault="00CA4D00" w:rsidP="00F06E52">
      <w:pPr>
        <w:pStyle w:val="ListParagraph"/>
        <w:numPr>
          <w:ilvl w:val="1"/>
          <w:numId w:val="46"/>
        </w:numPr>
        <w:ind w:left="0" w:firstLine="0"/>
        <w:jc w:val="both"/>
        <w:rPr>
          <w:rFonts w:ascii="Calibri" w:hAnsi="Calibri" w:cs="Calibri"/>
          <w:b/>
        </w:rPr>
      </w:pPr>
      <w:r w:rsidRPr="001A7804">
        <w:rPr>
          <w:rFonts w:ascii="Calibri" w:hAnsi="Calibri" w:cs="Calibri"/>
          <w:b/>
        </w:rPr>
        <w:t xml:space="preserve">Cell </w:t>
      </w:r>
      <w:r w:rsidR="00F30DE5">
        <w:rPr>
          <w:rFonts w:ascii="Calibri" w:hAnsi="Calibri" w:cs="Calibri"/>
          <w:b/>
        </w:rPr>
        <w:t>p</w:t>
      </w:r>
      <w:r w:rsidR="00B072AF" w:rsidRPr="001A7804">
        <w:rPr>
          <w:rFonts w:ascii="Calibri" w:hAnsi="Calibri" w:cs="Calibri"/>
          <w:b/>
        </w:rPr>
        <w:t xml:space="preserve">assage </w:t>
      </w:r>
    </w:p>
    <w:p w14:paraId="25140B40" w14:textId="77777777" w:rsidR="00B072AF" w:rsidRPr="001A7804" w:rsidRDefault="00B072AF" w:rsidP="00F06E52">
      <w:pPr>
        <w:pStyle w:val="ListParagraph"/>
        <w:ind w:left="0"/>
        <w:jc w:val="both"/>
        <w:rPr>
          <w:rFonts w:ascii="Calibri" w:hAnsi="Calibri" w:cs="Calibri"/>
          <w:b/>
        </w:rPr>
      </w:pPr>
    </w:p>
    <w:p w14:paraId="0152472D" w14:textId="18DE74C9" w:rsidR="006C42DA" w:rsidRPr="001A7804" w:rsidRDefault="00CA4D00" w:rsidP="00F06E52">
      <w:pPr>
        <w:pStyle w:val="ListParagraph"/>
        <w:numPr>
          <w:ilvl w:val="2"/>
          <w:numId w:val="46"/>
        </w:numPr>
        <w:ind w:left="0" w:firstLine="0"/>
        <w:jc w:val="both"/>
        <w:rPr>
          <w:rFonts w:ascii="Calibri" w:hAnsi="Calibri" w:cs="Calibri"/>
          <w:b/>
        </w:rPr>
      </w:pPr>
      <w:r w:rsidRPr="001A7804">
        <w:rPr>
          <w:rFonts w:ascii="Calibri" w:hAnsi="Calibri" w:cs="Calibri"/>
        </w:rPr>
        <w:t>When the cells reach confluence, remove the media from the b</w:t>
      </w:r>
      <w:r w:rsidR="006C42DA" w:rsidRPr="001A7804">
        <w:rPr>
          <w:rFonts w:ascii="Calibri" w:hAnsi="Calibri" w:cs="Calibri"/>
        </w:rPr>
        <w:t>ottle</w:t>
      </w:r>
      <w:r w:rsidR="00495227" w:rsidRPr="001A7804">
        <w:rPr>
          <w:rFonts w:ascii="Calibri" w:hAnsi="Calibri" w:cs="Calibri"/>
        </w:rPr>
        <w:t>.</w:t>
      </w:r>
    </w:p>
    <w:p w14:paraId="4E56121B" w14:textId="77777777" w:rsidR="00B072AF" w:rsidRPr="001A7804" w:rsidRDefault="00B072AF" w:rsidP="00F06E52">
      <w:pPr>
        <w:pStyle w:val="ListParagraph"/>
        <w:ind w:left="0"/>
        <w:jc w:val="both"/>
        <w:rPr>
          <w:rFonts w:ascii="Calibri" w:hAnsi="Calibri" w:cs="Calibri"/>
          <w:b/>
        </w:rPr>
      </w:pPr>
    </w:p>
    <w:p w14:paraId="5E7B1546" w14:textId="47E15A58" w:rsidR="00B67E11" w:rsidRPr="001A7804" w:rsidRDefault="006C42DA" w:rsidP="00F06E52">
      <w:pPr>
        <w:pStyle w:val="ListParagraph"/>
        <w:numPr>
          <w:ilvl w:val="2"/>
          <w:numId w:val="46"/>
        </w:numPr>
        <w:ind w:left="0" w:firstLine="0"/>
        <w:jc w:val="both"/>
        <w:rPr>
          <w:rFonts w:ascii="Calibri" w:hAnsi="Calibri" w:cs="Calibri"/>
          <w:b/>
        </w:rPr>
      </w:pPr>
      <w:r w:rsidRPr="001A7804">
        <w:rPr>
          <w:rFonts w:ascii="Calibri" w:hAnsi="Calibri" w:cs="Calibri"/>
        </w:rPr>
        <w:t>W</w:t>
      </w:r>
      <w:r w:rsidR="00E47B82" w:rsidRPr="001A7804">
        <w:rPr>
          <w:rFonts w:ascii="Calibri" w:hAnsi="Calibri" w:cs="Calibri"/>
        </w:rPr>
        <w:t xml:space="preserve">ash the bottle with </w:t>
      </w:r>
      <w:r w:rsidR="000F70B0" w:rsidRPr="001A7804">
        <w:rPr>
          <w:rFonts w:ascii="Calibri" w:hAnsi="Calibri" w:cs="Calibri"/>
        </w:rPr>
        <w:t xml:space="preserve">3 mL of </w:t>
      </w:r>
      <w:r w:rsidR="00CA4D00" w:rsidRPr="001A7804">
        <w:rPr>
          <w:rFonts w:ascii="Calibri" w:hAnsi="Calibri" w:cs="Calibri"/>
        </w:rPr>
        <w:t>PBS.</w:t>
      </w:r>
      <w:r w:rsidR="000F70B0" w:rsidRPr="001A7804">
        <w:rPr>
          <w:rFonts w:ascii="Calibri" w:hAnsi="Calibri" w:cs="Calibri"/>
        </w:rPr>
        <w:t xml:space="preserve"> </w:t>
      </w:r>
      <w:r w:rsidR="00103D11" w:rsidRPr="001A7804">
        <w:rPr>
          <w:rFonts w:ascii="Calibri" w:hAnsi="Calibri" w:cs="Calibri"/>
        </w:rPr>
        <w:t xml:space="preserve">Remove the PBS. </w:t>
      </w:r>
    </w:p>
    <w:p w14:paraId="2B53BF1B" w14:textId="77777777" w:rsidR="00B072AF" w:rsidRPr="001A7804" w:rsidRDefault="00B072AF" w:rsidP="00F06E52">
      <w:pPr>
        <w:pStyle w:val="ListParagraph"/>
        <w:ind w:left="0"/>
        <w:jc w:val="both"/>
        <w:rPr>
          <w:rFonts w:ascii="Calibri" w:hAnsi="Calibri" w:cs="Calibri"/>
          <w:b/>
        </w:rPr>
      </w:pPr>
    </w:p>
    <w:p w14:paraId="48A0E829" w14:textId="77777777" w:rsidR="00B072AF" w:rsidRPr="001A7804" w:rsidRDefault="00B67E11" w:rsidP="00F06E52">
      <w:pPr>
        <w:pStyle w:val="ListParagraph"/>
        <w:numPr>
          <w:ilvl w:val="2"/>
          <w:numId w:val="46"/>
        </w:numPr>
        <w:ind w:left="0" w:firstLine="0"/>
        <w:jc w:val="both"/>
        <w:rPr>
          <w:rFonts w:ascii="Calibri" w:hAnsi="Calibri" w:cs="Calibri"/>
          <w:b/>
        </w:rPr>
      </w:pPr>
      <w:r w:rsidRPr="001A7804">
        <w:rPr>
          <w:rFonts w:ascii="Calibri" w:hAnsi="Calibri" w:cs="Calibri"/>
        </w:rPr>
        <w:t xml:space="preserve">Add 1.5 mL of trypsin and put the bottle in the incubator at </w:t>
      </w:r>
      <w:r w:rsidR="00C10CA8" w:rsidRPr="001A7804">
        <w:rPr>
          <w:rFonts w:ascii="Calibri" w:hAnsi="Calibri" w:cs="Calibri"/>
        </w:rPr>
        <w:t xml:space="preserve">38 °C </w:t>
      </w:r>
      <w:r w:rsidRPr="001A7804">
        <w:rPr>
          <w:rFonts w:ascii="Calibri" w:hAnsi="Calibri" w:cs="Calibri"/>
        </w:rPr>
        <w:t xml:space="preserve">for 3 </w:t>
      </w:r>
      <w:r w:rsidR="00B072AF" w:rsidRPr="001A7804">
        <w:rPr>
          <w:rFonts w:ascii="Calibri" w:hAnsi="Calibri" w:cs="Calibri"/>
        </w:rPr>
        <w:t>min</w:t>
      </w:r>
      <w:r w:rsidRPr="001A7804">
        <w:rPr>
          <w:rFonts w:ascii="Calibri" w:hAnsi="Calibri" w:cs="Calibri"/>
        </w:rPr>
        <w:t xml:space="preserve">. </w:t>
      </w:r>
      <w:r w:rsidR="00B072AF" w:rsidRPr="001A7804">
        <w:rPr>
          <w:rFonts w:ascii="Calibri" w:hAnsi="Calibri" w:cs="Calibri"/>
        </w:rPr>
        <w:t>Gently tap the bottle to help the cells to detach.</w:t>
      </w:r>
    </w:p>
    <w:p w14:paraId="01261AC1" w14:textId="77777777" w:rsidR="00B072AF" w:rsidRPr="001A7804" w:rsidRDefault="00B072AF" w:rsidP="00F06E52">
      <w:pPr>
        <w:pStyle w:val="ListParagraph"/>
        <w:ind w:left="0"/>
        <w:jc w:val="both"/>
        <w:rPr>
          <w:rFonts w:ascii="Calibri" w:hAnsi="Calibri" w:cs="Calibri"/>
          <w:b/>
        </w:rPr>
      </w:pPr>
    </w:p>
    <w:p w14:paraId="7A8CD3AC" w14:textId="3CD12D85" w:rsidR="00B072AF" w:rsidRPr="001A7804" w:rsidRDefault="00F30DE5" w:rsidP="00F06E52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NOTE:</w:t>
      </w:r>
      <w:r w:rsidR="000F70B0" w:rsidRPr="001A7804">
        <w:rPr>
          <w:rFonts w:ascii="Calibri" w:hAnsi="Calibri" w:cs="Calibri"/>
        </w:rPr>
        <w:t xml:space="preserve"> </w:t>
      </w:r>
      <w:r w:rsidR="00B072AF" w:rsidRPr="001A7804">
        <w:rPr>
          <w:rFonts w:ascii="Calibri" w:hAnsi="Calibri" w:cs="Calibri"/>
        </w:rPr>
        <w:t>C</w:t>
      </w:r>
      <w:r w:rsidR="000F70B0" w:rsidRPr="001A7804">
        <w:rPr>
          <w:rFonts w:ascii="Calibri" w:hAnsi="Calibri" w:cs="Calibri"/>
        </w:rPr>
        <w:t xml:space="preserve">ells </w:t>
      </w:r>
      <w:r w:rsidR="006C42DA" w:rsidRPr="001A7804">
        <w:rPr>
          <w:rFonts w:ascii="Calibri" w:hAnsi="Calibri" w:cs="Calibri"/>
        </w:rPr>
        <w:t>shou</w:t>
      </w:r>
      <w:r w:rsidR="000F70B0" w:rsidRPr="001A7804">
        <w:rPr>
          <w:rFonts w:ascii="Calibri" w:hAnsi="Calibri" w:cs="Calibri"/>
        </w:rPr>
        <w:t>l</w:t>
      </w:r>
      <w:r w:rsidR="006C42DA" w:rsidRPr="001A7804">
        <w:rPr>
          <w:rFonts w:ascii="Calibri" w:hAnsi="Calibri" w:cs="Calibri"/>
        </w:rPr>
        <w:t>d</w:t>
      </w:r>
      <w:r w:rsidR="000F70B0" w:rsidRPr="001A7804">
        <w:rPr>
          <w:rFonts w:ascii="Calibri" w:hAnsi="Calibri" w:cs="Calibri"/>
        </w:rPr>
        <w:t xml:space="preserve"> reach confluence approximately 5</w:t>
      </w:r>
      <w:r w:rsidR="007769A6">
        <w:rPr>
          <w:rFonts w:ascii="Calibri" w:hAnsi="Calibri" w:cs="Calibri"/>
        </w:rPr>
        <w:t xml:space="preserve"> </w:t>
      </w:r>
      <w:r w:rsidR="000F70B0" w:rsidRPr="001A7804">
        <w:rPr>
          <w:rFonts w:ascii="Calibri" w:hAnsi="Calibri" w:cs="Calibri"/>
        </w:rPr>
        <w:t>-</w:t>
      </w:r>
      <w:r w:rsidR="007769A6">
        <w:rPr>
          <w:rFonts w:ascii="Calibri" w:hAnsi="Calibri" w:cs="Calibri"/>
        </w:rPr>
        <w:t xml:space="preserve"> </w:t>
      </w:r>
      <w:r w:rsidR="000F70B0" w:rsidRPr="001A7804">
        <w:rPr>
          <w:rFonts w:ascii="Calibri" w:hAnsi="Calibri" w:cs="Calibri"/>
        </w:rPr>
        <w:t xml:space="preserve">7 d after the initial plating. </w:t>
      </w:r>
    </w:p>
    <w:p w14:paraId="79B97EAD" w14:textId="77777777" w:rsidR="00B072AF" w:rsidRPr="001A7804" w:rsidRDefault="00B072AF" w:rsidP="00F06E52">
      <w:pPr>
        <w:pStyle w:val="ListParagraph"/>
        <w:ind w:left="0"/>
        <w:jc w:val="both"/>
        <w:rPr>
          <w:rFonts w:ascii="Calibri" w:hAnsi="Calibri" w:cs="Calibri"/>
          <w:b/>
        </w:rPr>
      </w:pPr>
    </w:p>
    <w:p w14:paraId="5AA6B064" w14:textId="3FCC17DD" w:rsidR="00A6143B" w:rsidRPr="001A7804" w:rsidRDefault="00CA4D00" w:rsidP="00F06E52">
      <w:pPr>
        <w:pStyle w:val="ListParagraph"/>
        <w:numPr>
          <w:ilvl w:val="2"/>
          <w:numId w:val="46"/>
        </w:numPr>
        <w:ind w:left="0" w:firstLine="0"/>
        <w:jc w:val="both"/>
        <w:rPr>
          <w:rFonts w:ascii="Calibri" w:hAnsi="Calibri" w:cs="Calibri"/>
          <w:b/>
        </w:rPr>
      </w:pPr>
      <w:r w:rsidRPr="001A7804">
        <w:rPr>
          <w:rFonts w:ascii="Calibri" w:hAnsi="Calibri" w:cs="Calibri"/>
        </w:rPr>
        <w:t>Add 3 mL of expansion media</w:t>
      </w:r>
      <w:r w:rsidR="00652335" w:rsidRPr="001A7804">
        <w:rPr>
          <w:rFonts w:ascii="Calibri" w:hAnsi="Calibri" w:cs="Calibri"/>
        </w:rPr>
        <w:t xml:space="preserve"> and transfer the contents to a conical tube</w:t>
      </w:r>
      <w:r w:rsidR="009A7ADF" w:rsidRPr="001A7804">
        <w:rPr>
          <w:rFonts w:ascii="Calibri" w:hAnsi="Calibri" w:cs="Calibri"/>
        </w:rPr>
        <w:t>.</w:t>
      </w:r>
    </w:p>
    <w:p w14:paraId="2E2D2BF0" w14:textId="77777777" w:rsidR="00B072AF" w:rsidRPr="001A7804" w:rsidRDefault="00B072AF" w:rsidP="00F06E52">
      <w:pPr>
        <w:pStyle w:val="ListParagraph"/>
        <w:ind w:left="0"/>
        <w:jc w:val="both"/>
        <w:rPr>
          <w:rFonts w:ascii="Calibri" w:hAnsi="Calibri" w:cs="Calibri"/>
          <w:b/>
        </w:rPr>
      </w:pPr>
    </w:p>
    <w:p w14:paraId="1AB4EAD8" w14:textId="7CAA871F" w:rsidR="00495227" w:rsidRPr="001A7804" w:rsidRDefault="00CA4D00" w:rsidP="00F06E52">
      <w:pPr>
        <w:pStyle w:val="ListParagraph"/>
        <w:numPr>
          <w:ilvl w:val="2"/>
          <w:numId w:val="46"/>
        </w:numPr>
        <w:ind w:left="0" w:firstLine="0"/>
        <w:jc w:val="both"/>
        <w:rPr>
          <w:rFonts w:ascii="Calibri" w:hAnsi="Calibri" w:cs="Calibri"/>
          <w:b/>
        </w:rPr>
      </w:pPr>
      <w:r w:rsidRPr="001A7804">
        <w:rPr>
          <w:rFonts w:ascii="Calibri" w:hAnsi="Calibri" w:cs="Calibri"/>
        </w:rPr>
        <w:t>Centrifuge</w:t>
      </w:r>
      <w:r w:rsidR="00652335" w:rsidRPr="001A7804">
        <w:rPr>
          <w:rFonts w:ascii="Calibri" w:hAnsi="Calibri" w:cs="Calibri"/>
        </w:rPr>
        <w:t xml:space="preserve"> the tube</w:t>
      </w:r>
      <w:r w:rsidR="00E66FF4" w:rsidRPr="001A7804">
        <w:rPr>
          <w:rFonts w:ascii="Calibri" w:hAnsi="Calibri" w:cs="Calibri"/>
        </w:rPr>
        <w:t xml:space="preserve"> at </w:t>
      </w:r>
      <w:r w:rsidR="009F0063" w:rsidRPr="001A7804">
        <w:rPr>
          <w:rFonts w:ascii="Calibri" w:hAnsi="Calibri" w:cs="Calibri"/>
        </w:rPr>
        <w:t xml:space="preserve">2100 </w:t>
      </w:r>
      <w:r w:rsidR="007769A6">
        <w:rPr>
          <w:rFonts w:ascii="Calibri" w:hAnsi="Calibri" w:cs="Calibri"/>
        </w:rPr>
        <w:t xml:space="preserve">x </w:t>
      </w:r>
      <w:r w:rsidR="009F0063" w:rsidRPr="00F06E52">
        <w:rPr>
          <w:rFonts w:ascii="Calibri" w:hAnsi="Calibri" w:cs="Calibri"/>
          <w:i/>
        </w:rPr>
        <w:t>g</w:t>
      </w:r>
      <w:r w:rsidR="009F0063" w:rsidRPr="001A7804" w:rsidDel="009F0063">
        <w:rPr>
          <w:rFonts w:ascii="Calibri" w:hAnsi="Calibri"/>
        </w:rPr>
        <w:t xml:space="preserve"> </w:t>
      </w:r>
      <w:r w:rsidR="00A6143B" w:rsidRPr="001A7804">
        <w:rPr>
          <w:rFonts w:ascii="Calibri" w:hAnsi="Calibri" w:cs="Calibri"/>
        </w:rPr>
        <w:t>for 7 min.</w:t>
      </w:r>
      <w:r w:rsidR="00B072AF" w:rsidRPr="001A7804">
        <w:rPr>
          <w:rFonts w:ascii="Calibri" w:hAnsi="Calibri" w:cs="Calibri"/>
          <w:b/>
        </w:rPr>
        <w:t xml:space="preserve"> </w:t>
      </w:r>
      <w:r w:rsidRPr="001A7804">
        <w:rPr>
          <w:rFonts w:ascii="Calibri" w:hAnsi="Calibri" w:cs="Calibri"/>
        </w:rPr>
        <w:t>Remove the supernatant and add 1 mL of expansion media</w:t>
      </w:r>
      <w:r w:rsidR="00D07856" w:rsidRPr="001A7804">
        <w:rPr>
          <w:rFonts w:ascii="Calibri" w:hAnsi="Calibri" w:cs="Calibri"/>
        </w:rPr>
        <w:t>.</w:t>
      </w:r>
    </w:p>
    <w:p w14:paraId="553C55A7" w14:textId="77777777" w:rsidR="00B072AF" w:rsidRPr="001A7804" w:rsidRDefault="00B072AF" w:rsidP="00F06E52">
      <w:pPr>
        <w:pStyle w:val="ListParagraph"/>
        <w:ind w:left="0"/>
        <w:jc w:val="both"/>
        <w:rPr>
          <w:rFonts w:ascii="Calibri" w:hAnsi="Calibri" w:cs="Calibri"/>
          <w:b/>
        </w:rPr>
      </w:pPr>
    </w:p>
    <w:p w14:paraId="1989B84C" w14:textId="07EEDF0E" w:rsidR="00495227" w:rsidRPr="001A7804" w:rsidRDefault="00103D11" w:rsidP="00F06E52">
      <w:pPr>
        <w:pStyle w:val="ListParagraph"/>
        <w:numPr>
          <w:ilvl w:val="2"/>
          <w:numId w:val="46"/>
        </w:numPr>
        <w:ind w:left="0" w:firstLine="0"/>
        <w:jc w:val="both"/>
        <w:rPr>
          <w:rFonts w:ascii="Calibri" w:hAnsi="Calibri" w:cs="Calibri"/>
          <w:b/>
        </w:rPr>
      </w:pPr>
      <w:r w:rsidRPr="001A7804">
        <w:rPr>
          <w:rFonts w:ascii="Calibri" w:hAnsi="Calibri" w:cs="Calibri"/>
        </w:rPr>
        <w:t>Gently homogenize the contents of the tube.</w:t>
      </w:r>
    </w:p>
    <w:p w14:paraId="71EFDDF2" w14:textId="77777777" w:rsidR="00B072AF" w:rsidRPr="001A7804" w:rsidRDefault="00B072AF" w:rsidP="00F06E52">
      <w:pPr>
        <w:pStyle w:val="ListParagraph"/>
        <w:ind w:left="0"/>
        <w:jc w:val="both"/>
        <w:rPr>
          <w:rFonts w:ascii="Calibri" w:hAnsi="Calibri" w:cs="Calibri"/>
          <w:b/>
        </w:rPr>
      </w:pPr>
    </w:p>
    <w:p w14:paraId="5A80994F" w14:textId="0F2F70F7" w:rsidR="00495227" w:rsidRPr="001A7804" w:rsidRDefault="009A7ADF" w:rsidP="00F06E52">
      <w:pPr>
        <w:pStyle w:val="ListParagraph"/>
        <w:numPr>
          <w:ilvl w:val="2"/>
          <w:numId w:val="46"/>
        </w:numPr>
        <w:ind w:left="0" w:firstLine="0"/>
        <w:jc w:val="both"/>
        <w:rPr>
          <w:rFonts w:ascii="Calibri" w:hAnsi="Calibri" w:cs="Calibri"/>
          <w:b/>
        </w:rPr>
      </w:pPr>
      <w:r w:rsidRPr="001A7804">
        <w:rPr>
          <w:rFonts w:ascii="Calibri" w:hAnsi="Calibri" w:cs="Calibri"/>
        </w:rPr>
        <w:t xml:space="preserve">Take an aliquot of 10 </w:t>
      </w:r>
      <w:r w:rsidR="00B072AF" w:rsidRPr="001A7804">
        <w:rPr>
          <w:rFonts w:ascii="Calibri" w:hAnsi="Calibri" w:cs="Calibri"/>
        </w:rPr>
        <w:t>µL</w:t>
      </w:r>
      <w:r w:rsidR="00CA4D00" w:rsidRPr="001A7804">
        <w:rPr>
          <w:rFonts w:ascii="Calibri" w:hAnsi="Calibri" w:cs="Calibri"/>
        </w:rPr>
        <w:t xml:space="preserve"> of </w:t>
      </w:r>
      <w:r w:rsidR="007C2DFE" w:rsidRPr="001A7804">
        <w:rPr>
          <w:rFonts w:ascii="Calibri" w:hAnsi="Calibri" w:cs="Calibri"/>
        </w:rPr>
        <w:t>the</w:t>
      </w:r>
      <w:r w:rsidR="00CA4D00" w:rsidRPr="001A7804">
        <w:rPr>
          <w:rFonts w:ascii="Calibri" w:hAnsi="Calibri" w:cs="Calibri"/>
        </w:rPr>
        <w:t xml:space="preserve"> sample</w:t>
      </w:r>
      <w:r w:rsidR="007F312E" w:rsidRPr="001A7804">
        <w:rPr>
          <w:rFonts w:ascii="Calibri" w:hAnsi="Calibri" w:cs="Calibri"/>
        </w:rPr>
        <w:t xml:space="preserve"> to perform cell counting</w:t>
      </w:r>
      <w:r w:rsidR="00CA4D00" w:rsidRPr="001A7804">
        <w:rPr>
          <w:rFonts w:ascii="Calibri" w:hAnsi="Calibri" w:cs="Calibri"/>
        </w:rPr>
        <w:t xml:space="preserve"> and put the tube with </w:t>
      </w:r>
      <w:r w:rsidR="007C2DFE" w:rsidRPr="001A7804">
        <w:rPr>
          <w:rFonts w:ascii="Calibri" w:hAnsi="Calibri" w:cs="Calibri"/>
        </w:rPr>
        <w:t>the</w:t>
      </w:r>
      <w:r w:rsidR="00CA4D00" w:rsidRPr="001A7804">
        <w:rPr>
          <w:rFonts w:ascii="Calibri" w:hAnsi="Calibri" w:cs="Calibri"/>
        </w:rPr>
        <w:t xml:space="preserve"> cells back in the incubator</w:t>
      </w:r>
      <w:r w:rsidR="007C2DFE" w:rsidRPr="001A7804">
        <w:rPr>
          <w:rFonts w:ascii="Calibri" w:hAnsi="Calibri" w:cs="Calibri"/>
        </w:rPr>
        <w:t xml:space="preserve">. </w:t>
      </w:r>
    </w:p>
    <w:p w14:paraId="2A0D76A5" w14:textId="77777777" w:rsidR="00B072AF" w:rsidRPr="001A7804" w:rsidRDefault="00B072AF" w:rsidP="00F06E52">
      <w:pPr>
        <w:pStyle w:val="ListParagraph"/>
        <w:ind w:left="0"/>
        <w:jc w:val="both"/>
        <w:rPr>
          <w:rFonts w:ascii="Calibri" w:hAnsi="Calibri" w:cs="Calibri"/>
          <w:b/>
        </w:rPr>
      </w:pPr>
    </w:p>
    <w:p w14:paraId="2245F2D9" w14:textId="6CB25866" w:rsidR="00CA4D00" w:rsidRPr="001A7804" w:rsidRDefault="00E47B82" w:rsidP="00F06E52">
      <w:pPr>
        <w:pStyle w:val="ListParagraph"/>
        <w:numPr>
          <w:ilvl w:val="2"/>
          <w:numId w:val="46"/>
        </w:numPr>
        <w:ind w:left="0" w:firstLine="0"/>
        <w:jc w:val="both"/>
        <w:rPr>
          <w:rFonts w:ascii="Calibri" w:hAnsi="Calibri" w:cs="Calibri"/>
          <w:b/>
        </w:rPr>
      </w:pPr>
      <w:r w:rsidRPr="001A7804">
        <w:rPr>
          <w:rFonts w:ascii="Calibri" w:hAnsi="Calibri" w:cs="Calibri"/>
        </w:rPr>
        <w:t xml:space="preserve">Place </w:t>
      </w:r>
      <w:r w:rsidR="009A7ADF" w:rsidRPr="001A7804">
        <w:rPr>
          <w:rFonts w:ascii="Calibri" w:hAnsi="Calibri" w:cs="Calibri"/>
        </w:rPr>
        <w:t>10</w:t>
      </w:r>
      <w:r w:rsidR="00E4245E" w:rsidRPr="001A7804">
        <w:rPr>
          <w:rFonts w:ascii="Calibri" w:hAnsi="Calibri" w:cs="Calibri"/>
        </w:rPr>
        <w:t xml:space="preserve"> </w:t>
      </w:r>
      <w:r w:rsidR="00B072AF" w:rsidRPr="001A7804">
        <w:rPr>
          <w:rFonts w:ascii="Calibri" w:hAnsi="Calibri" w:cs="Calibri"/>
        </w:rPr>
        <w:t>µL</w:t>
      </w:r>
      <w:r w:rsidR="00CA4D00" w:rsidRPr="001A7804">
        <w:rPr>
          <w:rFonts w:ascii="Calibri" w:hAnsi="Calibri" w:cs="Calibri"/>
        </w:rPr>
        <w:t xml:space="preserve"> of the mix into the </w:t>
      </w:r>
      <w:r w:rsidR="00652335" w:rsidRPr="001A7804">
        <w:rPr>
          <w:rFonts w:ascii="Calibri" w:hAnsi="Calibri" w:cs="Calibri"/>
        </w:rPr>
        <w:t>hemocytomete</w:t>
      </w:r>
      <w:r w:rsidR="00D07856" w:rsidRPr="001A7804">
        <w:rPr>
          <w:rFonts w:ascii="Calibri" w:hAnsi="Calibri" w:cs="Calibri"/>
        </w:rPr>
        <w:t>r.</w:t>
      </w:r>
    </w:p>
    <w:p w14:paraId="3EAEBD4A" w14:textId="77777777" w:rsidR="005E1EDF" w:rsidRPr="001A7804" w:rsidRDefault="005E1EDF" w:rsidP="00F06E52">
      <w:pPr>
        <w:pStyle w:val="ListParagraph"/>
        <w:ind w:left="0"/>
        <w:jc w:val="both"/>
        <w:rPr>
          <w:rFonts w:ascii="Calibri" w:hAnsi="Calibri" w:cs="Calibri"/>
          <w:b/>
        </w:rPr>
      </w:pPr>
    </w:p>
    <w:p w14:paraId="7E7F86E9" w14:textId="540B67AD" w:rsidR="00495227" w:rsidRPr="001A7804" w:rsidRDefault="005E1EDF" w:rsidP="00F06E52">
      <w:pPr>
        <w:pStyle w:val="ListParagraph"/>
        <w:numPr>
          <w:ilvl w:val="1"/>
          <w:numId w:val="12"/>
        </w:numPr>
        <w:ind w:left="0" w:firstLine="0"/>
        <w:jc w:val="both"/>
        <w:rPr>
          <w:rFonts w:ascii="Calibri" w:hAnsi="Calibri" w:cs="Calibri"/>
          <w:b/>
        </w:rPr>
      </w:pPr>
      <w:r w:rsidRPr="001A7804">
        <w:rPr>
          <w:rFonts w:ascii="Calibri" w:hAnsi="Calibri" w:cs="Calibri"/>
          <w:b/>
        </w:rPr>
        <w:t>Counting the cells</w:t>
      </w:r>
    </w:p>
    <w:p w14:paraId="549539B5" w14:textId="77777777" w:rsidR="00B072AF" w:rsidRPr="001A7804" w:rsidRDefault="00B072AF" w:rsidP="00F06E52">
      <w:pPr>
        <w:pStyle w:val="ListParagraph"/>
        <w:ind w:left="0"/>
        <w:jc w:val="both"/>
        <w:rPr>
          <w:rFonts w:ascii="Calibri" w:hAnsi="Calibri" w:cs="Calibri"/>
          <w:b/>
          <w:i/>
        </w:rPr>
      </w:pPr>
    </w:p>
    <w:p w14:paraId="511FDE3B" w14:textId="6B12F32B" w:rsidR="00495227" w:rsidRPr="001A7804" w:rsidRDefault="005E1EDF" w:rsidP="00F06E52">
      <w:pPr>
        <w:pStyle w:val="ListParagraph"/>
        <w:numPr>
          <w:ilvl w:val="2"/>
          <w:numId w:val="44"/>
        </w:numPr>
        <w:ind w:left="0" w:firstLine="0"/>
        <w:jc w:val="both"/>
        <w:rPr>
          <w:rFonts w:ascii="Calibri" w:hAnsi="Calibri" w:cs="Calibri"/>
          <w:b/>
          <w:i/>
        </w:rPr>
      </w:pPr>
      <w:r w:rsidRPr="001A7804">
        <w:rPr>
          <w:rFonts w:ascii="Calibri" w:hAnsi="Calibri" w:cs="Calibri"/>
        </w:rPr>
        <w:t xml:space="preserve">Use the </w:t>
      </w:r>
      <w:r w:rsidR="009A7ADF" w:rsidRPr="001A7804">
        <w:rPr>
          <w:rFonts w:ascii="Calibri" w:hAnsi="Calibri" w:cs="Calibri"/>
        </w:rPr>
        <w:t>microscope’s 10X objective</w:t>
      </w:r>
      <w:r w:rsidRPr="001A7804">
        <w:rPr>
          <w:rFonts w:ascii="Calibri" w:hAnsi="Calibri" w:cs="Calibri"/>
        </w:rPr>
        <w:t xml:space="preserve"> and focus on the grid lines of the </w:t>
      </w:r>
      <w:r w:rsidR="00652335" w:rsidRPr="001A7804">
        <w:rPr>
          <w:rFonts w:ascii="Calibri" w:hAnsi="Calibri" w:cs="Calibri"/>
        </w:rPr>
        <w:t>hemocytometer</w:t>
      </w:r>
      <w:r w:rsidRPr="001A7804">
        <w:rPr>
          <w:rFonts w:ascii="Calibri" w:hAnsi="Calibri" w:cs="Calibri"/>
        </w:rPr>
        <w:t>.</w:t>
      </w:r>
    </w:p>
    <w:p w14:paraId="1DA900E4" w14:textId="77777777" w:rsidR="00B072AF" w:rsidRPr="001A7804" w:rsidRDefault="00B072AF" w:rsidP="00F06E52">
      <w:pPr>
        <w:pStyle w:val="ListParagraph"/>
        <w:ind w:left="0"/>
        <w:jc w:val="both"/>
        <w:rPr>
          <w:rFonts w:ascii="Calibri" w:hAnsi="Calibri" w:cs="Calibri"/>
          <w:b/>
          <w:i/>
        </w:rPr>
      </w:pPr>
    </w:p>
    <w:p w14:paraId="667E1E34" w14:textId="13BC5D3E" w:rsidR="00495227" w:rsidRPr="001A7804" w:rsidRDefault="00E47B82" w:rsidP="00F06E52">
      <w:pPr>
        <w:pStyle w:val="ListParagraph"/>
        <w:numPr>
          <w:ilvl w:val="2"/>
          <w:numId w:val="44"/>
        </w:numPr>
        <w:ind w:left="0" w:firstLine="0"/>
        <w:jc w:val="both"/>
        <w:rPr>
          <w:rFonts w:ascii="Calibri" w:hAnsi="Calibri" w:cs="Calibri"/>
          <w:b/>
          <w:i/>
        </w:rPr>
      </w:pPr>
      <w:r w:rsidRPr="001A7804">
        <w:rPr>
          <w:rFonts w:ascii="Calibri" w:hAnsi="Calibri" w:cs="Calibri"/>
        </w:rPr>
        <w:t>Count the</w:t>
      </w:r>
      <w:r w:rsidR="005E1EDF" w:rsidRPr="001A7804">
        <w:rPr>
          <w:rFonts w:ascii="Calibri" w:hAnsi="Calibri" w:cs="Calibri"/>
        </w:rPr>
        <w:t xml:space="preserve"> cells </w:t>
      </w:r>
      <w:r w:rsidR="00973011" w:rsidRPr="001A7804">
        <w:rPr>
          <w:rFonts w:ascii="Calibri" w:hAnsi="Calibri" w:cs="Calibri"/>
        </w:rPr>
        <w:t xml:space="preserve">in </w:t>
      </w:r>
      <w:r w:rsidR="007769A6">
        <w:rPr>
          <w:rFonts w:ascii="Calibri" w:hAnsi="Calibri" w:cs="Calibri"/>
        </w:rPr>
        <w:t>five</w:t>
      </w:r>
      <w:r w:rsidR="00973011" w:rsidRPr="001A7804">
        <w:rPr>
          <w:rFonts w:ascii="Calibri" w:hAnsi="Calibri" w:cs="Calibri"/>
        </w:rPr>
        <w:t xml:space="preserve"> small squares (</w:t>
      </w:r>
      <w:r w:rsidR="00B072AF" w:rsidRPr="001A7804">
        <w:rPr>
          <w:rFonts w:ascii="Calibri" w:hAnsi="Calibri" w:cs="Calibri"/>
          <w:b/>
        </w:rPr>
        <w:t>Figure 2</w:t>
      </w:r>
      <w:r w:rsidRPr="001A7804">
        <w:rPr>
          <w:rFonts w:ascii="Calibri" w:hAnsi="Calibri" w:cs="Calibri"/>
        </w:rPr>
        <w:t>)</w:t>
      </w:r>
      <w:r w:rsidR="005E1EDF" w:rsidRPr="001A7804">
        <w:rPr>
          <w:rFonts w:ascii="Calibri" w:hAnsi="Calibri" w:cs="Calibri"/>
        </w:rPr>
        <w:t>.</w:t>
      </w:r>
    </w:p>
    <w:p w14:paraId="0086087C" w14:textId="77777777" w:rsidR="00B072AF" w:rsidRPr="001A7804" w:rsidRDefault="00B072AF" w:rsidP="00F06E52">
      <w:pPr>
        <w:pStyle w:val="ListParagraph"/>
        <w:ind w:left="0"/>
        <w:jc w:val="both"/>
        <w:rPr>
          <w:rFonts w:ascii="Calibri" w:hAnsi="Calibri" w:cs="Calibri"/>
          <w:b/>
          <w:i/>
        </w:rPr>
      </w:pPr>
    </w:p>
    <w:p w14:paraId="6EBDB4D2" w14:textId="3C51D2D7" w:rsidR="005E1EDF" w:rsidRPr="001A7804" w:rsidRDefault="005E1EDF" w:rsidP="00F06E52">
      <w:pPr>
        <w:pStyle w:val="ListParagraph"/>
        <w:numPr>
          <w:ilvl w:val="2"/>
          <w:numId w:val="44"/>
        </w:numPr>
        <w:ind w:left="0" w:firstLine="0"/>
        <w:jc w:val="both"/>
        <w:rPr>
          <w:rFonts w:ascii="Calibri" w:hAnsi="Calibri" w:cs="Calibri"/>
          <w:b/>
          <w:i/>
        </w:rPr>
      </w:pPr>
      <w:r w:rsidRPr="001A7804">
        <w:rPr>
          <w:rFonts w:ascii="Calibri" w:hAnsi="Calibri" w:cs="Calibri"/>
        </w:rPr>
        <w:t>M</w:t>
      </w:r>
      <w:r w:rsidR="00017A75" w:rsidRPr="001A7804">
        <w:rPr>
          <w:rFonts w:ascii="Calibri" w:hAnsi="Calibri" w:cs="Calibri"/>
        </w:rPr>
        <w:t>u</w:t>
      </w:r>
      <w:r w:rsidR="009A7ADF" w:rsidRPr="001A7804">
        <w:rPr>
          <w:rFonts w:ascii="Calibri" w:hAnsi="Calibri" w:cs="Calibri"/>
        </w:rPr>
        <w:t>ltiply the counted number by 50,</w:t>
      </w:r>
      <w:r w:rsidR="00017A75" w:rsidRPr="001A7804">
        <w:rPr>
          <w:rFonts w:ascii="Calibri" w:hAnsi="Calibri" w:cs="Calibri"/>
        </w:rPr>
        <w:t xml:space="preserve">000 </w:t>
      </w:r>
      <w:r w:rsidRPr="001A7804">
        <w:rPr>
          <w:rFonts w:ascii="Calibri" w:hAnsi="Calibri" w:cs="Calibri"/>
        </w:rPr>
        <w:t xml:space="preserve">to estimate the number of cells per </w:t>
      </w:r>
      <w:r w:rsidR="007769A6">
        <w:rPr>
          <w:rFonts w:ascii="Calibri" w:hAnsi="Calibri" w:cs="Calibri"/>
        </w:rPr>
        <w:t>milliliter</w:t>
      </w:r>
      <w:r w:rsidR="00C36FCE" w:rsidRPr="001A7804">
        <w:rPr>
          <w:rFonts w:ascii="Calibri" w:hAnsi="Calibri" w:cs="Calibri"/>
        </w:rPr>
        <w:t>.</w:t>
      </w:r>
    </w:p>
    <w:p w14:paraId="37D5B872" w14:textId="77777777" w:rsidR="00453F51" w:rsidRPr="001A7804" w:rsidRDefault="00453F51" w:rsidP="00F06E52">
      <w:pPr>
        <w:pStyle w:val="ListParagraph"/>
        <w:ind w:left="0"/>
        <w:jc w:val="both"/>
        <w:rPr>
          <w:rFonts w:ascii="Calibri" w:hAnsi="Calibri" w:cs="Calibri"/>
          <w:b/>
        </w:rPr>
      </w:pPr>
    </w:p>
    <w:p w14:paraId="2CB7E53B" w14:textId="59077790" w:rsidR="0063528E" w:rsidRPr="001A7804" w:rsidRDefault="007A6D83" w:rsidP="00F06E52">
      <w:pPr>
        <w:pStyle w:val="ListParagraph"/>
        <w:numPr>
          <w:ilvl w:val="0"/>
          <w:numId w:val="44"/>
        </w:numPr>
        <w:ind w:left="0" w:firstLine="0"/>
        <w:jc w:val="both"/>
        <w:rPr>
          <w:rFonts w:ascii="Calibri" w:hAnsi="Calibri" w:cs="Calibri"/>
          <w:b/>
        </w:rPr>
      </w:pPr>
      <w:r w:rsidRPr="001A7804">
        <w:rPr>
          <w:rFonts w:ascii="Calibri" w:hAnsi="Calibri" w:cs="Calibri"/>
          <w:b/>
        </w:rPr>
        <w:t xml:space="preserve">Differentiation of </w:t>
      </w:r>
      <w:r w:rsidR="00B072AF" w:rsidRPr="001A7804">
        <w:rPr>
          <w:rFonts w:ascii="Calibri" w:hAnsi="Calibri" w:cs="Calibri"/>
          <w:b/>
        </w:rPr>
        <w:t>Mesenchymal Stem Cells from the Ovary</w:t>
      </w:r>
    </w:p>
    <w:p w14:paraId="2DFB5E94" w14:textId="77777777" w:rsidR="0063528E" w:rsidRPr="001A7804" w:rsidRDefault="0063528E" w:rsidP="00F06E52">
      <w:pPr>
        <w:pStyle w:val="ListParagraph"/>
        <w:ind w:left="0"/>
        <w:jc w:val="both"/>
        <w:rPr>
          <w:rFonts w:ascii="Calibri" w:hAnsi="Calibri" w:cs="Calibri"/>
          <w:b/>
        </w:rPr>
      </w:pPr>
    </w:p>
    <w:p w14:paraId="76550E7C" w14:textId="3D6DB200" w:rsidR="0063528E" w:rsidRPr="001A7804" w:rsidRDefault="00F30DE5" w:rsidP="00F06E52">
      <w:pPr>
        <w:pStyle w:val="ListParagraph"/>
        <w:tabs>
          <w:tab w:val="left" w:pos="6804"/>
        </w:tabs>
        <w:ind w:left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NOTE:</w:t>
      </w:r>
      <w:r w:rsidR="00B072AF" w:rsidRPr="001A7804">
        <w:rPr>
          <w:rFonts w:ascii="Calibri" w:hAnsi="Calibri" w:cs="Calibri"/>
        </w:rPr>
        <w:t xml:space="preserve"> </w:t>
      </w:r>
      <w:r w:rsidR="0063528E" w:rsidRPr="001A7804">
        <w:rPr>
          <w:rFonts w:ascii="Calibri" w:hAnsi="Calibri" w:cs="Calibri"/>
        </w:rPr>
        <w:t xml:space="preserve">Differentiation assays were performed according to the </w:t>
      </w:r>
      <w:r w:rsidR="000865B1" w:rsidRPr="001A7804">
        <w:rPr>
          <w:rFonts w:ascii="Calibri" w:hAnsi="Calibri" w:cs="Calibri"/>
        </w:rPr>
        <w:t>guidel</w:t>
      </w:r>
      <w:r w:rsidR="002D699F" w:rsidRPr="001A7804">
        <w:rPr>
          <w:rFonts w:ascii="Calibri" w:hAnsi="Calibri" w:cs="Calibri"/>
        </w:rPr>
        <w:t>ines established in Hill</w:t>
      </w:r>
      <w:r w:rsidR="00B072AF" w:rsidRPr="001A7804">
        <w:rPr>
          <w:rFonts w:ascii="Calibri" w:hAnsi="Calibri" w:cs="Calibri"/>
          <w:i/>
        </w:rPr>
        <w:t xml:space="preserve"> et al.</w:t>
      </w:r>
      <w:r w:rsidR="00AD2B82" w:rsidRPr="001A7804">
        <w:rPr>
          <w:rFonts w:ascii="Calibri" w:hAnsi="Calibri" w:cs="Calibri"/>
          <w:vertAlign w:val="superscript"/>
        </w:rPr>
        <w:t>9</w:t>
      </w:r>
      <w:r w:rsidR="0063528E" w:rsidRPr="001A7804">
        <w:rPr>
          <w:rFonts w:ascii="Calibri" w:hAnsi="Calibri" w:cs="Calibri"/>
        </w:rPr>
        <w:t>.</w:t>
      </w:r>
    </w:p>
    <w:p w14:paraId="52908AD5" w14:textId="77777777" w:rsidR="0063528E" w:rsidRPr="001A7804" w:rsidRDefault="0063528E" w:rsidP="00F06E52">
      <w:pPr>
        <w:pStyle w:val="ListParagraph"/>
        <w:tabs>
          <w:tab w:val="left" w:pos="6804"/>
        </w:tabs>
        <w:ind w:left="0"/>
        <w:jc w:val="both"/>
        <w:rPr>
          <w:rFonts w:ascii="Calibri" w:hAnsi="Calibri" w:cs="Calibri"/>
        </w:rPr>
      </w:pPr>
    </w:p>
    <w:p w14:paraId="0EE50681" w14:textId="34527B4C" w:rsidR="0063528E" w:rsidRPr="001A7804" w:rsidRDefault="007A6D83" w:rsidP="00F06E52">
      <w:pPr>
        <w:pStyle w:val="ListParagraph"/>
        <w:numPr>
          <w:ilvl w:val="1"/>
          <w:numId w:val="45"/>
        </w:numPr>
        <w:ind w:left="0" w:firstLine="0"/>
        <w:jc w:val="both"/>
        <w:rPr>
          <w:rFonts w:ascii="Calibri" w:hAnsi="Calibri" w:cs="Calibri"/>
          <w:b/>
        </w:rPr>
      </w:pPr>
      <w:r w:rsidRPr="001A7804">
        <w:rPr>
          <w:rFonts w:ascii="Calibri" w:hAnsi="Calibri" w:cs="Calibri"/>
        </w:rPr>
        <w:t>Seed 1.0 x 10</w:t>
      </w:r>
      <w:r w:rsidRPr="001A7804">
        <w:rPr>
          <w:rFonts w:ascii="Calibri" w:hAnsi="Calibri" w:cs="Calibri"/>
          <w:vertAlign w:val="superscript"/>
        </w:rPr>
        <w:t>4</w:t>
      </w:r>
      <w:r w:rsidRPr="001A7804">
        <w:rPr>
          <w:rFonts w:ascii="Calibri" w:hAnsi="Calibri" w:cs="Calibri"/>
        </w:rPr>
        <w:t xml:space="preserve"> cells per </w:t>
      </w:r>
      <w:r w:rsidR="0063528E" w:rsidRPr="001A7804">
        <w:rPr>
          <w:rFonts w:ascii="Calibri" w:hAnsi="Calibri" w:cs="Calibri"/>
        </w:rPr>
        <w:t>well, i</w:t>
      </w:r>
      <w:r w:rsidR="007E456E" w:rsidRPr="001A7804">
        <w:rPr>
          <w:rFonts w:ascii="Calibri" w:hAnsi="Calibri" w:cs="Calibri"/>
        </w:rPr>
        <w:t>n triplicate</w:t>
      </w:r>
      <w:r w:rsidR="0063528E" w:rsidRPr="001A7804">
        <w:rPr>
          <w:rFonts w:ascii="Calibri" w:hAnsi="Calibri" w:cs="Calibri"/>
        </w:rPr>
        <w:t>,</w:t>
      </w:r>
      <w:r w:rsidR="007E456E" w:rsidRPr="001A7804">
        <w:rPr>
          <w:rFonts w:ascii="Calibri" w:hAnsi="Calibri" w:cs="Calibri"/>
        </w:rPr>
        <w:t xml:space="preserve"> using a </w:t>
      </w:r>
      <w:r w:rsidRPr="001A7804">
        <w:rPr>
          <w:rFonts w:ascii="Calibri" w:hAnsi="Calibri" w:cs="Calibri"/>
        </w:rPr>
        <w:t>4</w:t>
      </w:r>
      <w:r w:rsidR="002F2A0A">
        <w:rPr>
          <w:rFonts w:ascii="Calibri" w:hAnsi="Calibri" w:cs="Calibri"/>
        </w:rPr>
        <w:t>-</w:t>
      </w:r>
      <w:r w:rsidRPr="001A7804">
        <w:rPr>
          <w:rFonts w:ascii="Calibri" w:hAnsi="Calibri" w:cs="Calibri"/>
        </w:rPr>
        <w:t>well culture dish</w:t>
      </w:r>
      <w:r w:rsidR="00D07856" w:rsidRPr="001A7804">
        <w:rPr>
          <w:rFonts w:ascii="Calibri" w:hAnsi="Calibri" w:cs="Calibri"/>
        </w:rPr>
        <w:t>.</w:t>
      </w:r>
      <w:r w:rsidRPr="001A7804">
        <w:rPr>
          <w:rFonts w:ascii="Calibri" w:hAnsi="Calibri" w:cs="Calibri"/>
        </w:rPr>
        <w:t xml:space="preserve"> </w:t>
      </w:r>
    </w:p>
    <w:p w14:paraId="28558EC8" w14:textId="77777777" w:rsidR="00B072AF" w:rsidRPr="001A7804" w:rsidRDefault="00B072AF" w:rsidP="00F06E52">
      <w:pPr>
        <w:pStyle w:val="ListParagraph"/>
        <w:ind w:left="0"/>
        <w:jc w:val="both"/>
        <w:rPr>
          <w:rFonts w:ascii="Calibri" w:hAnsi="Calibri" w:cs="Calibri"/>
          <w:b/>
        </w:rPr>
      </w:pPr>
    </w:p>
    <w:p w14:paraId="22C6750C" w14:textId="2A1E2616" w:rsidR="0063528E" w:rsidRPr="001A7804" w:rsidRDefault="003C6069" w:rsidP="00F06E52">
      <w:pPr>
        <w:pStyle w:val="ListParagraph"/>
        <w:numPr>
          <w:ilvl w:val="1"/>
          <w:numId w:val="45"/>
        </w:numPr>
        <w:ind w:left="0" w:firstLine="0"/>
        <w:jc w:val="both"/>
        <w:rPr>
          <w:rFonts w:ascii="Calibri" w:hAnsi="Calibri" w:cs="Calibri"/>
          <w:b/>
        </w:rPr>
      </w:pPr>
      <w:r w:rsidRPr="001A7804">
        <w:rPr>
          <w:rFonts w:ascii="Calibri" w:hAnsi="Calibri" w:cs="Calibri"/>
        </w:rPr>
        <w:t>Add 1 mL of expansion media.</w:t>
      </w:r>
    </w:p>
    <w:p w14:paraId="61A7F57A" w14:textId="77777777" w:rsidR="00B072AF" w:rsidRPr="001A7804" w:rsidRDefault="00B072AF" w:rsidP="00F06E52">
      <w:pPr>
        <w:pStyle w:val="ListParagraph"/>
        <w:ind w:left="0"/>
        <w:jc w:val="both"/>
        <w:rPr>
          <w:rFonts w:ascii="Calibri" w:hAnsi="Calibri" w:cs="Calibri"/>
          <w:b/>
        </w:rPr>
      </w:pPr>
    </w:p>
    <w:p w14:paraId="6C996A5A" w14:textId="36A361B8" w:rsidR="0063528E" w:rsidRPr="001A7804" w:rsidRDefault="0063528E" w:rsidP="00F06E52">
      <w:pPr>
        <w:pStyle w:val="ListParagraph"/>
        <w:numPr>
          <w:ilvl w:val="1"/>
          <w:numId w:val="45"/>
        </w:numPr>
        <w:ind w:left="0" w:firstLine="0"/>
        <w:jc w:val="both"/>
        <w:rPr>
          <w:rFonts w:ascii="Calibri" w:hAnsi="Calibri" w:cs="Calibri"/>
          <w:b/>
        </w:rPr>
      </w:pPr>
      <w:r w:rsidRPr="001A7804">
        <w:rPr>
          <w:rFonts w:ascii="Calibri" w:hAnsi="Calibri" w:cs="Calibri"/>
        </w:rPr>
        <w:t>Gently</w:t>
      </w:r>
      <w:r w:rsidR="001B1E30" w:rsidRPr="001A7804">
        <w:rPr>
          <w:rFonts w:ascii="Calibri" w:hAnsi="Calibri" w:cs="Calibri"/>
        </w:rPr>
        <w:t xml:space="preserve"> agitate the dish with circular movements. </w:t>
      </w:r>
    </w:p>
    <w:p w14:paraId="34E89EF8" w14:textId="77777777" w:rsidR="00B072AF" w:rsidRPr="001A7804" w:rsidRDefault="00B072AF" w:rsidP="00F06E52">
      <w:pPr>
        <w:pStyle w:val="ListParagraph"/>
        <w:ind w:left="0"/>
        <w:jc w:val="both"/>
        <w:rPr>
          <w:rFonts w:ascii="Calibri" w:hAnsi="Calibri" w:cs="Calibri"/>
          <w:b/>
        </w:rPr>
      </w:pPr>
    </w:p>
    <w:p w14:paraId="624028D3" w14:textId="2306D082" w:rsidR="003C6069" w:rsidRPr="001A7804" w:rsidRDefault="003C6069" w:rsidP="00F06E52">
      <w:pPr>
        <w:pStyle w:val="ListParagraph"/>
        <w:numPr>
          <w:ilvl w:val="1"/>
          <w:numId w:val="45"/>
        </w:numPr>
        <w:ind w:left="0" w:firstLine="0"/>
        <w:jc w:val="both"/>
        <w:rPr>
          <w:rFonts w:ascii="Calibri" w:hAnsi="Calibri" w:cs="Calibri"/>
        </w:rPr>
      </w:pPr>
      <w:r w:rsidRPr="001A7804">
        <w:rPr>
          <w:rFonts w:ascii="Calibri" w:hAnsi="Calibri" w:cs="Calibri"/>
        </w:rPr>
        <w:t>After 24</w:t>
      </w:r>
      <w:r w:rsidR="002039E9">
        <w:rPr>
          <w:rFonts w:ascii="Calibri" w:hAnsi="Calibri" w:cs="Calibri"/>
        </w:rPr>
        <w:t xml:space="preserve"> </w:t>
      </w:r>
      <w:r w:rsidRPr="001A7804">
        <w:rPr>
          <w:rFonts w:ascii="Calibri" w:hAnsi="Calibri" w:cs="Calibri"/>
        </w:rPr>
        <w:t>h, replace the culture media with the desirable differentiation media</w:t>
      </w:r>
      <w:r w:rsidR="0063528E" w:rsidRPr="001A7804">
        <w:rPr>
          <w:rFonts w:ascii="Calibri" w:hAnsi="Calibri" w:cs="Calibri"/>
        </w:rPr>
        <w:t>.</w:t>
      </w:r>
    </w:p>
    <w:p w14:paraId="11BE7B3B" w14:textId="77777777" w:rsidR="00B072AF" w:rsidRPr="001A7804" w:rsidRDefault="00B072AF" w:rsidP="00F06E52">
      <w:pPr>
        <w:pStyle w:val="ListParagraph"/>
        <w:ind w:left="0"/>
        <w:jc w:val="both"/>
        <w:rPr>
          <w:rFonts w:ascii="Calibri" w:hAnsi="Calibri" w:cs="Calibri"/>
        </w:rPr>
      </w:pPr>
    </w:p>
    <w:p w14:paraId="7833270B" w14:textId="19030FB0" w:rsidR="007A6D83" w:rsidRPr="001A7804" w:rsidRDefault="007A6D83" w:rsidP="00F06E52">
      <w:pPr>
        <w:pStyle w:val="ListParagraph"/>
        <w:numPr>
          <w:ilvl w:val="1"/>
          <w:numId w:val="45"/>
        </w:numPr>
        <w:ind w:left="0" w:firstLine="0"/>
        <w:jc w:val="both"/>
        <w:rPr>
          <w:rFonts w:ascii="Calibri" w:hAnsi="Calibri" w:cs="Calibri"/>
        </w:rPr>
      </w:pPr>
      <w:r w:rsidRPr="001A7804">
        <w:rPr>
          <w:rFonts w:ascii="Calibri" w:hAnsi="Calibri" w:cs="Calibri"/>
        </w:rPr>
        <w:t xml:space="preserve">For osteogenic, </w:t>
      </w:r>
      <w:proofErr w:type="spellStart"/>
      <w:r w:rsidRPr="001A7804">
        <w:rPr>
          <w:rFonts w:ascii="Calibri" w:hAnsi="Calibri" w:cs="Calibri"/>
        </w:rPr>
        <w:t>adipogenic</w:t>
      </w:r>
      <w:proofErr w:type="spellEnd"/>
      <w:r w:rsidR="002039E9">
        <w:rPr>
          <w:rFonts w:ascii="Calibri" w:hAnsi="Calibri" w:cs="Calibri"/>
        </w:rPr>
        <w:t>,</w:t>
      </w:r>
      <w:r w:rsidRPr="001A7804">
        <w:rPr>
          <w:rFonts w:ascii="Calibri" w:hAnsi="Calibri" w:cs="Calibri"/>
        </w:rPr>
        <w:t xml:space="preserve"> and chondrogenic differentiation, incubate the cells with the induction media for 30 d, with media replacement every </w:t>
      </w:r>
      <w:r w:rsidR="002039E9">
        <w:rPr>
          <w:rFonts w:ascii="Calibri" w:hAnsi="Calibri" w:cs="Calibri"/>
        </w:rPr>
        <w:t>3 d</w:t>
      </w:r>
      <w:r w:rsidRPr="001A7804">
        <w:rPr>
          <w:rFonts w:ascii="Calibri" w:hAnsi="Calibri" w:cs="Calibri"/>
        </w:rPr>
        <w:t>.</w:t>
      </w:r>
      <w:r w:rsidR="00B072AF" w:rsidRPr="001A7804">
        <w:rPr>
          <w:rFonts w:ascii="Calibri" w:hAnsi="Calibri" w:cs="Calibri"/>
        </w:rPr>
        <w:t xml:space="preserve"> </w:t>
      </w:r>
      <w:r w:rsidRPr="001A7804">
        <w:rPr>
          <w:rFonts w:ascii="Calibri" w:hAnsi="Calibri" w:cs="Calibri"/>
        </w:rPr>
        <w:t xml:space="preserve">Specific differentiation kits were used </w:t>
      </w:r>
      <w:r w:rsidR="009A7ADF" w:rsidRPr="001A7804">
        <w:rPr>
          <w:rFonts w:ascii="Calibri" w:hAnsi="Calibri" w:cs="Calibri"/>
        </w:rPr>
        <w:t>for each of these assays</w:t>
      </w:r>
      <w:r w:rsidR="00D07856" w:rsidRPr="001A7804">
        <w:rPr>
          <w:rFonts w:ascii="Calibri" w:hAnsi="Calibri" w:cs="Calibri"/>
        </w:rPr>
        <w:t>.</w:t>
      </w:r>
    </w:p>
    <w:p w14:paraId="27BB10DB" w14:textId="77777777" w:rsidR="00B072AF" w:rsidRPr="001A7804" w:rsidRDefault="00B072AF" w:rsidP="00F06E52">
      <w:pPr>
        <w:pStyle w:val="ListParagraph"/>
        <w:ind w:left="0"/>
        <w:jc w:val="both"/>
        <w:rPr>
          <w:rFonts w:ascii="Calibri" w:hAnsi="Calibri" w:cs="Calibri"/>
        </w:rPr>
      </w:pPr>
    </w:p>
    <w:p w14:paraId="78B70610" w14:textId="567606A2" w:rsidR="007A6D83" w:rsidRPr="001A7804" w:rsidRDefault="007A6D83" w:rsidP="00F06E52">
      <w:pPr>
        <w:pStyle w:val="ListParagraph"/>
        <w:numPr>
          <w:ilvl w:val="1"/>
          <w:numId w:val="45"/>
        </w:numPr>
        <w:ind w:left="0" w:firstLine="0"/>
        <w:jc w:val="both"/>
        <w:rPr>
          <w:rFonts w:ascii="Calibri" w:hAnsi="Calibri" w:cs="Calibri"/>
        </w:rPr>
      </w:pPr>
      <w:r w:rsidRPr="001A7804">
        <w:rPr>
          <w:rFonts w:ascii="Calibri" w:hAnsi="Calibri" w:cs="Calibri"/>
        </w:rPr>
        <w:lastRenderedPageBreak/>
        <w:t>For neurogenic li</w:t>
      </w:r>
      <w:r w:rsidR="00017A75" w:rsidRPr="001A7804">
        <w:rPr>
          <w:rFonts w:ascii="Calibri" w:hAnsi="Calibri" w:cs="Calibri"/>
        </w:rPr>
        <w:t>neage differentiation</w:t>
      </w:r>
      <w:r w:rsidR="00B072AF" w:rsidRPr="001A7804">
        <w:rPr>
          <w:rFonts w:ascii="Calibri" w:hAnsi="Calibri" w:cs="Calibri"/>
        </w:rPr>
        <w:t>,</w:t>
      </w:r>
      <w:r w:rsidR="00017A75" w:rsidRPr="001A7804">
        <w:rPr>
          <w:rFonts w:ascii="Calibri" w:hAnsi="Calibri" w:cs="Calibri"/>
        </w:rPr>
        <w:t xml:space="preserve"> incubate </w:t>
      </w:r>
      <w:r w:rsidRPr="001A7804">
        <w:rPr>
          <w:rFonts w:ascii="Calibri" w:hAnsi="Calibri" w:cs="Calibri"/>
        </w:rPr>
        <w:t xml:space="preserve">the cells for 10 d in the induction media, with media replacement every </w:t>
      </w:r>
      <w:r w:rsidR="002039E9">
        <w:rPr>
          <w:rFonts w:ascii="Calibri" w:hAnsi="Calibri" w:cs="Calibri"/>
        </w:rPr>
        <w:t>3 d</w:t>
      </w:r>
      <w:r w:rsidRPr="001A7804">
        <w:rPr>
          <w:rFonts w:ascii="Calibri" w:hAnsi="Calibri" w:cs="Calibri"/>
        </w:rPr>
        <w:t>.</w:t>
      </w:r>
      <w:r w:rsidR="00B072AF" w:rsidRPr="001A7804">
        <w:rPr>
          <w:rFonts w:ascii="Calibri" w:hAnsi="Calibri" w:cs="Calibri"/>
        </w:rPr>
        <w:t xml:space="preserve"> </w:t>
      </w:r>
      <w:r w:rsidRPr="001A7804">
        <w:rPr>
          <w:rFonts w:ascii="Calibri" w:hAnsi="Calibri" w:cs="Calibri"/>
        </w:rPr>
        <w:t>The media u</w:t>
      </w:r>
      <w:r w:rsidR="003645FF" w:rsidRPr="001A7804">
        <w:rPr>
          <w:rFonts w:ascii="Calibri" w:hAnsi="Calibri" w:cs="Calibri"/>
        </w:rPr>
        <w:t xml:space="preserve">sed </w:t>
      </w:r>
      <w:r w:rsidR="002039E9">
        <w:rPr>
          <w:rFonts w:ascii="Calibri" w:hAnsi="Calibri" w:cs="Calibri"/>
        </w:rPr>
        <w:t xml:space="preserve">here </w:t>
      </w:r>
      <w:r w:rsidR="003645FF" w:rsidRPr="001A7804">
        <w:rPr>
          <w:rFonts w:ascii="Calibri" w:hAnsi="Calibri" w:cs="Calibri"/>
        </w:rPr>
        <w:t xml:space="preserve">contained DMEM </w:t>
      </w:r>
      <w:r w:rsidR="00B072AF" w:rsidRPr="001A7804">
        <w:rPr>
          <w:rFonts w:ascii="Calibri" w:hAnsi="Calibri" w:cs="Calibri"/>
        </w:rPr>
        <w:t>l</w:t>
      </w:r>
      <w:r w:rsidR="003645FF" w:rsidRPr="001A7804">
        <w:rPr>
          <w:rFonts w:ascii="Calibri" w:hAnsi="Calibri" w:cs="Calibri"/>
        </w:rPr>
        <w:t xml:space="preserve">ow </w:t>
      </w:r>
      <w:r w:rsidR="00B072AF" w:rsidRPr="001A7804">
        <w:rPr>
          <w:rFonts w:ascii="Calibri" w:hAnsi="Calibri" w:cs="Calibri"/>
        </w:rPr>
        <w:t>g</w:t>
      </w:r>
      <w:r w:rsidR="003645FF" w:rsidRPr="001A7804">
        <w:rPr>
          <w:rFonts w:ascii="Calibri" w:hAnsi="Calibri" w:cs="Calibri"/>
        </w:rPr>
        <w:t>lucose</w:t>
      </w:r>
      <w:r w:rsidR="009A7ADF" w:rsidRPr="001A7804">
        <w:rPr>
          <w:rFonts w:ascii="Calibri" w:hAnsi="Calibri" w:cs="Calibri"/>
        </w:rPr>
        <w:t>, 2</w:t>
      </w:r>
      <w:r w:rsidR="00E4245E" w:rsidRPr="001A7804">
        <w:rPr>
          <w:rFonts w:ascii="Calibri" w:hAnsi="Calibri" w:cs="Calibri"/>
        </w:rPr>
        <w:t xml:space="preserve"> </w:t>
      </w:r>
      <w:r w:rsidR="009A7ADF" w:rsidRPr="001A7804">
        <w:rPr>
          <w:rFonts w:ascii="Calibri" w:hAnsi="Calibri" w:cs="Calibri"/>
        </w:rPr>
        <w:t>mM valproic acid, 1</w:t>
      </w:r>
      <w:r w:rsidR="00E4245E" w:rsidRPr="001A7804">
        <w:rPr>
          <w:rFonts w:ascii="Calibri" w:hAnsi="Calibri" w:cs="Calibri"/>
        </w:rPr>
        <w:t xml:space="preserve"> </w:t>
      </w:r>
      <w:r w:rsidR="009A7ADF" w:rsidRPr="001A7804">
        <w:rPr>
          <w:rFonts w:ascii="Calibri" w:hAnsi="Calibri" w:cs="Calibri"/>
        </w:rPr>
        <w:t>µM hydrocortisone, 10</w:t>
      </w:r>
      <w:r w:rsidR="00E4245E" w:rsidRPr="001A7804">
        <w:rPr>
          <w:rFonts w:ascii="Calibri" w:hAnsi="Calibri" w:cs="Calibri"/>
        </w:rPr>
        <w:t xml:space="preserve"> </w:t>
      </w:r>
      <w:r w:rsidR="009A7ADF" w:rsidRPr="001A7804">
        <w:rPr>
          <w:rFonts w:ascii="Calibri" w:hAnsi="Calibri" w:cs="Calibri"/>
        </w:rPr>
        <w:t>µ</w:t>
      </w:r>
      <w:r w:rsidR="009C43E8" w:rsidRPr="001A7804">
        <w:rPr>
          <w:rFonts w:ascii="Calibri" w:hAnsi="Calibri" w:cs="Calibri"/>
        </w:rPr>
        <w:t>M</w:t>
      </w:r>
      <w:r w:rsidRPr="001A7804">
        <w:rPr>
          <w:rFonts w:ascii="Calibri" w:hAnsi="Calibri" w:cs="Calibri"/>
        </w:rPr>
        <w:t xml:space="preserve"> forsk</w:t>
      </w:r>
      <w:r w:rsidR="009A7ADF" w:rsidRPr="001A7804">
        <w:rPr>
          <w:rFonts w:ascii="Calibri" w:hAnsi="Calibri" w:cs="Calibri"/>
        </w:rPr>
        <w:t>olin, 5</w:t>
      </w:r>
      <w:r w:rsidR="003645FF" w:rsidRPr="001A7804">
        <w:rPr>
          <w:rFonts w:ascii="Calibri" w:hAnsi="Calibri" w:cs="Calibri"/>
        </w:rPr>
        <w:t xml:space="preserve"> </w:t>
      </w:r>
      <w:r w:rsidR="009A7ADF" w:rsidRPr="001A7804">
        <w:rPr>
          <w:rFonts w:ascii="Calibri" w:hAnsi="Calibri" w:cs="Calibri"/>
        </w:rPr>
        <w:t>mM potassium chloride, 5</w:t>
      </w:r>
      <w:r w:rsidR="00E4245E" w:rsidRPr="001A7804">
        <w:rPr>
          <w:rFonts w:ascii="Calibri" w:hAnsi="Calibri" w:cs="Calibri"/>
        </w:rPr>
        <w:t xml:space="preserve"> </w:t>
      </w:r>
      <w:r w:rsidR="009A7ADF" w:rsidRPr="001A7804">
        <w:rPr>
          <w:rFonts w:ascii="Calibri" w:hAnsi="Calibri" w:cs="Calibri"/>
        </w:rPr>
        <w:t>µ</w:t>
      </w:r>
      <w:r w:rsidRPr="001A7804">
        <w:rPr>
          <w:rFonts w:ascii="Calibri" w:hAnsi="Calibri" w:cs="Calibri"/>
        </w:rPr>
        <w:t>g/mL insulin</w:t>
      </w:r>
      <w:r w:rsidR="002039E9">
        <w:rPr>
          <w:rFonts w:ascii="Calibri" w:hAnsi="Calibri" w:cs="Calibri"/>
        </w:rPr>
        <w:t>,</w:t>
      </w:r>
      <w:r w:rsidRPr="001A7804">
        <w:rPr>
          <w:rFonts w:ascii="Calibri" w:hAnsi="Calibri" w:cs="Calibri"/>
        </w:rPr>
        <w:t xml:space="preserve"> and</w:t>
      </w:r>
      <w:r w:rsidR="009A7ADF" w:rsidRPr="001A7804">
        <w:rPr>
          <w:rFonts w:ascii="Calibri" w:hAnsi="Calibri" w:cs="Calibri"/>
        </w:rPr>
        <w:t xml:space="preserve"> 200</w:t>
      </w:r>
      <w:r w:rsidR="00E4245E" w:rsidRPr="001A7804">
        <w:rPr>
          <w:rFonts w:ascii="Calibri" w:hAnsi="Calibri" w:cs="Calibri"/>
        </w:rPr>
        <w:t xml:space="preserve"> </w:t>
      </w:r>
      <w:r w:rsidR="009A7ADF" w:rsidRPr="001A7804">
        <w:rPr>
          <w:rFonts w:ascii="Calibri" w:hAnsi="Calibri" w:cs="Calibri"/>
        </w:rPr>
        <w:t>µ</w:t>
      </w:r>
      <w:r w:rsidRPr="001A7804">
        <w:rPr>
          <w:rFonts w:ascii="Calibri" w:hAnsi="Calibri" w:cs="Calibri"/>
        </w:rPr>
        <w:t>M butylated hydroxyanisole</w:t>
      </w:r>
      <w:r w:rsidR="00D07856" w:rsidRPr="001A7804">
        <w:rPr>
          <w:rFonts w:ascii="Calibri" w:hAnsi="Calibri" w:cs="Calibri"/>
        </w:rPr>
        <w:t>.</w:t>
      </w:r>
    </w:p>
    <w:p w14:paraId="4DAE338C" w14:textId="77777777" w:rsidR="00B072AF" w:rsidRPr="001A7804" w:rsidRDefault="00B072AF" w:rsidP="00F06E52">
      <w:pPr>
        <w:pStyle w:val="ListParagraph"/>
        <w:ind w:left="0"/>
        <w:jc w:val="both"/>
        <w:rPr>
          <w:rFonts w:ascii="Calibri" w:hAnsi="Calibri" w:cs="Calibri"/>
        </w:rPr>
      </w:pPr>
    </w:p>
    <w:p w14:paraId="18EE3966" w14:textId="08E955D0" w:rsidR="007A6D83" w:rsidRPr="001A7804" w:rsidRDefault="007A6D83" w:rsidP="00F06E52">
      <w:pPr>
        <w:pStyle w:val="ListParagraph"/>
        <w:numPr>
          <w:ilvl w:val="1"/>
          <w:numId w:val="45"/>
        </w:numPr>
        <w:ind w:left="0" w:firstLine="0"/>
        <w:jc w:val="both"/>
        <w:rPr>
          <w:rFonts w:ascii="Calibri" w:hAnsi="Calibri" w:cs="Calibri"/>
        </w:rPr>
      </w:pPr>
      <w:r w:rsidRPr="001A7804">
        <w:rPr>
          <w:rFonts w:ascii="Calibri" w:hAnsi="Calibri" w:cs="Calibri"/>
        </w:rPr>
        <w:t>For endoderm precursors</w:t>
      </w:r>
      <w:r w:rsidR="00B072AF" w:rsidRPr="001A7804">
        <w:rPr>
          <w:rFonts w:ascii="Calibri" w:hAnsi="Calibri" w:cs="Calibri"/>
        </w:rPr>
        <w:t>,</w:t>
      </w:r>
      <w:r w:rsidRPr="001A7804">
        <w:rPr>
          <w:rFonts w:ascii="Calibri" w:hAnsi="Calibri" w:cs="Calibri"/>
        </w:rPr>
        <w:t xml:space="preserve"> </w:t>
      </w:r>
      <w:r w:rsidR="00960BEC" w:rsidRPr="001A7804">
        <w:rPr>
          <w:rFonts w:ascii="Calibri" w:hAnsi="Calibri" w:cs="Calibri"/>
        </w:rPr>
        <w:t xml:space="preserve">incubate for 5 d in </w:t>
      </w:r>
      <w:r w:rsidR="00B072AF" w:rsidRPr="001A7804">
        <w:rPr>
          <w:rFonts w:ascii="Calibri" w:hAnsi="Calibri" w:cs="Calibri"/>
        </w:rPr>
        <w:t>e</w:t>
      </w:r>
      <w:r w:rsidRPr="001A7804">
        <w:rPr>
          <w:rFonts w:ascii="Calibri" w:hAnsi="Calibri" w:cs="Calibri"/>
        </w:rPr>
        <w:t>ndoderm media</w:t>
      </w:r>
      <w:r w:rsidR="00F06E52">
        <w:rPr>
          <w:rFonts w:ascii="Calibri" w:hAnsi="Calibri" w:cs="Calibri"/>
        </w:rPr>
        <w:t xml:space="preserve"> as per the reagent manufacturer’s</w:t>
      </w:r>
      <w:r w:rsidRPr="001A7804">
        <w:rPr>
          <w:rFonts w:ascii="Calibri" w:hAnsi="Calibri" w:cs="Calibri"/>
        </w:rPr>
        <w:t xml:space="preserve"> instructions.</w:t>
      </w:r>
    </w:p>
    <w:p w14:paraId="2010C493" w14:textId="77777777" w:rsidR="00B072AF" w:rsidRPr="001A7804" w:rsidRDefault="00B072AF" w:rsidP="00F06E52">
      <w:pPr>
        <w:pStyle w:val="ListParagraph"/>
        <w:ind w:left="0"/>
        <w:jc w:val="both"/>
        <w:rPr>
          <w:rFonts w:ascii="Calibri" w:hAnsi="Calibri" w:cs="Calibri"/>
        </w:rPr>
      </w:pPr>
    </w:p>
    <w:p w14:paraId="5C372699" w14:textId="296AD052" w:rsidR="007A6D83" w:rsidRPr="001A7804" w:rsidRDefault="00B6605A" w:rsidP="00F06E52">
      <w:pPr>
        <w:pStyle w:val="ListParagraph"/>
        <w:numPr>
          <w:ilvl w:val="1"/>
          <w:numId w:val="45"/>
        </w:numPr>
        <w:ind w:left="0" w:firstLine="0"/>
        <w:jc w:val="both"/>
        <w:rPr>
          <w:rFonts w:ascii="Calibri" w:hAnsi="Calibri" w:cs="Calibri"/>
        </w:rPr>
      </w:pPr>
      <w:r w:rsidRPr="001A7804">
        <w:rPr>
          <w:rFonts w:ascii="Calibri" w:hAnsi="Calibri" w:cs="Calibri"/>
        </w:rPr>
        <w:t>For primordial germ cell</w:t>
      </w:r>
      <w:r w:rsidR="007A6D83" w:rsidRPr="001A7804">
        <w:rPr>
          <w:rFonts w:ascii="Calibri" w:hAnsi="Calibri" w:cs="Calibri"/>
        </w:rPr>
        <w:t xml:space="preserve"> lineage differentiation</w:t>
      </w:r>
      <w:r w:rsidR="002039E9">
        <w:rPr>
          <w:rFonts w:ascii="Calibri" w:hAnsi="Calibri" w:cs="Calibri"/>
        </w:rPr>
        <w:t>,</w:t>
      </w:r>
      <w:r w:rsidR="007A6D83" w:rsidRPr="001A7804">
        <w:rPr>
          <w:rFonts w:ascii="Calibri" w:hAnsi="Calibri" w:cs="Calibri"/>
        </w:rPr>
        <w:t xml:space="preserve"> incubate the cells in the induction media for 14 d</w:t>
      </w:r>
      <w:r w:rsidRPr="001A7804">
        <w:rPr>
          <w:rFonts w:ascii="Calibri" w:hAnsi="Calibri" w:cs="Calibri"/>
        </w:rPr>
        <w:t>, with media replacement every 3 d</w:t>
      </w:r>
      <w:r w:rsidR="007A6D83" w:rsidRPr="001A7804">
        <w:rPr>
          <w:rFonts w:ascii="Calibri" w:hAnsi="Calibri" w:cs="Calibri"/>
        </w:rPr>
        <w:t xml:space="preserve">. The media used </w:t>
      </w:r>
      <w:r w:rsidR="002039E9">
        <w:rPr>
          <w:rFonts w:ascii="Calibri" w:hAnsi="Calibri" w:cs="Calibri"/>
        </w:rPr>
        <w:t xml:space="preserve">here </w:t>
      </w:r>
      <w:r w:rsidR="007A6D83" w:rsidRPr="001A7804">
        <w:rPr>
          <w:rFonts w:ascii="Calibri" w:hAnsi="Calibri" w:cs="Calibri"/>
        </w:rPr>
        <w:t>contained DMEM</w:t>
      </w:r>
      <w:r w:rsidR="007A6D83" w:rsidRPr="001A7804">
        <w:rPr>
          <w:rFonts w:ascii="Calibri" w:eastAsia="MinionPro-Regular" w:hAnsi="Calibri" w:cs="Calibri"/>
        </w:rPr>
        <w:t xml:space="preserve">, 10% FBS, 1 mM sodium pyruvate, </w:t>
      </w:r>
      <w:r w:rsidR="009F0063" w:rsidRPr="001A7804">
        <w:rPr>
          <w:rFonts w:ascii="Calibri" w:eastAsia="MinionPro-Regular" w:hAnsi="Calibri" w:cs="Calibri"/>
        </w:rPr>
        <w:t xml:space="preserve">10 ng/mL LIF, </w:t>
      </w:r>
      <w:r w:rsidR="007A6D83" w:rsidRPr="001A7804">
        <w:rPr>
          <w:rFonts w:ascii="Calibri" w:eastAsia="MinionPro-Regular" w:hAnsi="Calibri" w:cs="Calibri"/>
        </w:rPr>
        <w:t>1 m</w:t>
      </w:r>
      <w:r w:rsidRPr="001A7804">
        <w:rPr>
          <w:rFonts w:ascii="Calibri" w:eastAsia="MinionPro-Regular" w:hAnsi="Calibri" w:cs="Calibri"/>
        </w:rPr>
        <w:t>M non</w:t>
      </w:r>
      <w:r w:rsidR="007A6D83" w:rsidRPr="001A7804">
        <w:rPr>
          <w:rFonts w:ascii="Calibri" w:eastAsia="MinionPro-Regular" w:hAnsi="Calibri" w:cs="Calibri"/>
        </w:rPr>
        <w:t>essential amino</w:t>
      </w:r>
      <w:r w:rsidRPr="001A7804">
        <w:rPr>
          <w:rFonts w:ascii="Calibri" w:eastAsia="MinionPro-Regular" w:hAnsi="Calibri" w:cs="Calibri"/>
        </w:rPr>
        <w:t xml:space="preserve"> </w:t>
      </w:r>
      <w:r w:rsidR="007A6D83" w:rsidRPr="001A7804">
        <w:rPr>
          <w:rFonts w:ascii="Calibri" w:eastAsia="MinionPro-Regular" w:hAnsi="Calibri" w:cs="Calibri"/>
        </w:rPr>
        <w:t xml:space="preserve">acids, 2 mM </w:t>
      </w:r>
      <w:r w:rsidR="00B072AF" w:rsidRPr="001A7804">
        <w:rPr>
          <w:rFonts w:ascii="Calibri" w:eastAsia="MinionPro-Regular" w:hAnsi="Calibri" w:cs="Calibri"/>
        </w:rPr>
        <w:t>L</w:t>
      </w:r>
      <w:r w:rsidR="007A6D83" w:rsidRPr="001A7804">
        <w:rPr>
          <w:rFonts w:ascii="Calibri" w:eastAsia="MinionPro-Regular" w:hAnsi="Calibri" w:cs="Calibri"/>
        </w:rPr>
        <w:t>-glutamin</w:t>
      </w:r>
      <w:r w:rsidR="002039E9">
        <w:rPr>
          <w:rFonts w:ascii="Calibri" w:eastAsia="MinionPro-Regular" w:hAnsi="Calibri" w:cs="Calibri"/>
        </w:rPr>
        <w:t>e</w:t>
      </w:r>
      <w:r w:rsidR="007A6D83" w:rsidRPr="001A7804">
        <w:rPr>
          <w:rFonts w:ascii="Calibri" w:eastAsia="MinionPro-Regular" w:hAnsi="Calibri" w:cs="Calibri"/>
        </w:rPr>
        <w:t xml:space="preserve">, </w:t>
      </w:r>
      <w:r w:rsidR="009F0063" w:rsidRPr="001A7804">
        <w:rPr>
          <w:rFonts w:ascii="Calibri" w:eastAsia="MinionPro-Regular" w:hAnsi="Calibri" w:cs="Calibri"/>
        </w:rPr>
        <w:t xml:space="preserve">5 </w:t>
      </w:r>
      <w:proofErr w:type="spellStart"/>
      <w:r w:rsidR="009F0063" w:rsidRPr="001A7804">
        <w:rPr>
          <w:rFonts w:ascii="Calibri" w:eastAsia="MinionPro-Regular" w:hAnsi="Calibri" w:cs="Calibri"/>
        </w:rPr>
        <w:t>μg</w:t>
      </w:r>
      <w:proofErr w:type="spellEnd"/>
      <w:r w:rsidR="009F0063" w:rsidRPr="001A7804">
        <w:rPr>
          <w:rFonts w:ascii="Calibri" w:eastAsia="MinionPro-Regular" w:hAnsi="Calibri" w:cs="Calibri"/>
        </w:rPr>
        <w:t xml:space="preserve">/mL insulin, </w:t>
      </w:r>
      <w:r w:rsidR="001371A8" w:rsidRPr="001A7804">
        <w:rPr>
          <w:rFonts w:ascii="Calibri" w:eastAsia="MinionPro-Regular" w:hAnsi="Calibri" w:cs="Calibri"/>
        </w:rPr>
        <w:t>0.1 mM β-mercapt</w:t>
      </w:r>
      <w:r w:rsidR="0075731E" w:rsidRPr="001A7804">
        <w:rPr>
          <w:rFonts w:ascii="Calibri" w:eastAsia="MinionPro-Regular" w:hAnsi="Calibri" w:cs="Calibri"/>
        </w:rPr>
        <w:t xml:space="preserve">oethanol, </w:t>
      </w:r>
      <w:r w:rsidR="009F0063" w:rsidRPr="001A7804">
        <w:rPr>
          <w:rFonts w:ascii="Calibri" w:eastAsia="MinionPro-Regular" w:hAnsi="Calibri" w:cs="Calibri"/>
        </w:rPr>
        <w:t xml:space="preserve">60 μM putrescine, </w:t>
      </w:r>
      <w:r w:rsidR="0075731E" w:rsidRPr="001A7804">
        <w:rPr>
          <w:rFonts w:ascii="Calibri" w:eastAsia="MinionPro-Regular" w:hAnsi="Calibri" w:cs="Calibri"/>
        </w:rPr>
        <w:t>20 μg/mL transferrin, 10 ng/mL</w:t>
      </w:r>
      <w:r w:rsidR="007A6D83" w:rsidRPr="001A7804">
        <w:rPr>
          <w:rFonts w:ascii="Calibri" w:eastAsia="MinionPro-Regular" w:hAnsi="Calibri" w:cs="Calibri"/>
        </w:rPr>
        <w:t xml:space="preserve"> EGF (mouse ep</w:t>
      </w:r>
      <w:r w:rsidR="0075731E" w:rsidRPr="001A7804">
        <w:rPr>
          <w:rFonts w:ascii="Calibri" w:eastAsia="MinionPro-Regular" w:hAnsi="Calibri" w:cs="Calibri"/>
        </w:rPr>
        <w:t xml:space="preserve">idermal growth factor), </w:t>
      </w:r>
      <w:r w:rsidR="009F0063" w:rsidRPr="001A7804">
        <w:rPr>
          <w:rFonts w:ascii="Calibri" w:eastAsia="MinionPro-Regular" w:hAnsi="Calibri" w:cs="Calibri"/>
        </w:rPr>
        <w:t xml:space="preserve">1 ng/mL human </w:t>
      </w:r>
      <w:proofErr w:type="spellStart"/>
      <w:r w:rsidR="009F0063" w:rsidRPr="001A7804">
        <w:rPr>
          <w:rFonts w:ascii="Calibri" w:eastAsia="MinionPro-Regular" w:hAnsi="Calibri" w:cs="Calibri"/>
        </w:rPr>
        <w:t>bFGF</w:t>
      </w:r>
      <w:proofErr w:type="spellEnd"/>
      <w:r w:rsidR="009F0063" w:rsidRPr="001A7804">
        <w:rPr>
          <w:rFonts w:ascii="Calibri" w:eastAsia="MinionPro-Regular" w:hAnsi="Calibri" w:cs="Calibri"/>
        </w:rPr>
        <w:t xml:space="preserve"> (basic fibroblast growth factor), </w:t>
      </w:r>
      <w:r w:rsidR="0075731E" w:rsidRPr="001A7804">
        <w:rPr>
          <w:rFonts w:ascii="Calibri" w:eastAsia="MinionPro-Regular" w:hAnsi="Calibri" w:cs="Calibri"/>
        </w:rPr>
        <w:t>40 ng/mL</w:t>
      </w:r>
      <w:r w:rsidR="007A6D83" w:rsidRPr="001A7804">
        <w:rPr>
          <w:rFonts w:ascii="Calibri" w:eastAsia="MinionPro-Regular" w:hAnsi="Calibri" w:cs="Calibri"/>
        </w:rPr>
        <w:t xml:space="preserve"> human GDNF (glial cell line-deriv</w:t>
      </w:r>
      <w:r w:rsidR="0075731E" w:rsidRPr="001A7804">
        <w:rPr>
          <w:rFonts w:ascii="Calibri" w:eastAsia="MinionPro-Regular" w:hAnsi="Calibri" w:cs="Calibri"/>
        </w:rPr>
        <w:t>ed neurotrophic factor)</w:t>
      </w:r>
      <w:r w:rsidR="002039E9">
        <w:rPr>
          <w:rFonts w:ascii="Calibri" w:eastAsia="MinionPro-Regular" w:hAnsi="Calibri" w:cs="Calibri"/>
        </w:rPr>
        <w:t>,</w:t>
      </w:r>
      <w:r w:rsidR="009F0063" w:rsidRPr="001A7804">
        <w:rPr>
          <w:rFonts w:ascii="Calibri" w:eastAsia="MinionPro-Regular" w:hAnsi="Calibri" w:cs="Calibri"/>
        </w:rPr>
        <w:t xml:space="preserve"> </w:t>
      </w:r>
      <w:r w:rsidR="0075731E" w:rsidRPr="001A7804">
        <w:rPr>
          <w:rFonts w:ascii="Calibri" w:eastAsia="MinionPro-Regular" w:hAnsi="Calibri" w:cs="Calibri"/>
        </w:rPr>
        <w:t>and 15 mg/L</w:t>
      </w:r>
      <w:r w:rsidRPr="001A7804">
        <w:rPr>
          <w:rFonts w:ascii="Calibri" w:eastAsia="MinionPro-Regular" w:hAnsi="Calibri" w:cs="Calibri"/>
        </w:rPr>
        <w:t xml:space="preserve"> penicillin</w:t>
      </w:r>
      <w:r w:rsidR="007A6D83" w:rsidRPr="001A7804">
        <w:rPr>
          <w:rFonts w:ascii="Calibri" w:hAnsi="Calibri" w:cs="Calibri"/>
        </w:rPr>
        <w:t xml:space="preserve">. </w:t>
      </w:r>
    </w:p>
    <w:p w14:paraId="07640D31" w14:textId="77777777" w:rsidR="007A6D83" w:rsidRPr="001A7804" w:rsidRDefault="007A6D83" w:rsidP="00F06E52">
      <w:pPr>
        <w:jc w:val="both"/>
        <w:rPr>
          <w:rFonts w:ascii="Calibri" w:hAnsi="Calibri" w:cs="Calibri"/>
        </w:rPr>
      </w:pPr>
    </w:p>
    <w:p w14:paraId="3A03CDF6" w14:textId="0C4F88B4" w:rsidR="00E47B82" w:rsidRDefault="00406CE5" w:rsidP="00F06E52">
      <w:pPr>
        <w:jc w:val="both"/>
        <w:rPr>
          <w:rFonts w:ascii="Calibri" w:hAnsi="Calibri" w:cs="Calibri"/>
          <w:b/>
        </w:rPr>
      </w:pPr>
      <w:r w:rsidRPr="001A7804">
        <w:rPr>
          <w:rFonts w:ascii="Calibri" w:hAnsi="Calibri" w:cs="Calibri"/>
          <w:b/>
        </w:rPr>
        <w:t>REPRESENTATIVE RESULTS</w:t>
      </w:r>
      <w:r w:rsidR="00F30DE5">
        <w:rPr>
          <w:rFonts w:ascii="Calibri" w:hAnsi="Calibri" w:cs="Calibri"/>
          <w:b/>
        </w:rPr>
        <w:t>:</w:t>
      </w:r>
    </w:p>
    <w:p w14:paraId="623C20C7" w14:textId="77777777" w:rsidR="00F30DE5" w:rsidRPr="001A7804" w:rsidRDefault="00F30DE5" w:rsidP="00F06E52">
      <w:pPr>
        <w:jc w:val="both"/>
        <w:rPr>
          <w:rFonts w:ascii="Calibri" w:hAnsi="Calibri" w:cs="Calibri"/>
          <w:b/>
        </w:rPr>
      </w:pPr>
    </w:p>
    <w:p w14:paraId="6666B3EA" w14:textId="013A52C8" w:rsidR="00406CE5" w:rsidRPr="001A7804" w:rsidRDefault="00406CE5" w:rsidP="00F06E52">
      <w:pPr>
        <w:jc w:val="both"/>
        <w:rPr>
          <w:rFonts w:ascii="Calibri" w:hAnsi="Calibri" w:cs="Calibri"/>
          <w:b/>
        </w:rPr>
      </w:pPr>
      <w:r w:rsidRPr="001A7804">
        <w:rPr>
          <w:rFonts w:ascii="Calibri" w:hAnsi="Calibri" w:cs="Calibri"/>
          <w:b/>
        </w:rPr>
        <w:t xml:space="preserve">Mesenchymal </w:t>
      </w:r>
      <w:r w:rsidR="002039E9" w:rsidRPr="001A7804">
        <w:rPr>
          <w:rFonts w:ascii="Calibri" w:hAnsi="Calibri" w:cs="Calibri"/>
          <w:b/>
        </w:rPr>
        <w:t xml:space="preserve">Stem Cell Isolation </w:t>
      </w:r>
      <w:r w:rsidRPr="001A7804">
        <w:rPr>
          <w:rFonts w:ascii="Calibri" w:hAnsi="Calibri" w:cs="Calibri"/>
          <w:b/>
        </w:rPr>
        <w:t xml:space="preserve">from </w:t>
      </w:r>
      <w:r w:rsidR="002039E9" w:rsidRPr="001A7804">
        <w:rPr>
          <w:rFonts w:ascii="Calibri" w:hAnsi="Calibri" w:cs="Calibri"/>
          <w:b/>
        </w:rPr>
        <w:t>Canine Ovary</w:t>
      </w:r>
      <w:r w:rsidR="002039E9">
        <w:rPr>
          <w:rFonts w:ascii="Calibri" w:hAnsi="Calibri" w:cs="Calibri"/>
          <w:b/>
        </w:rPr>
        <w:t>:</w:t>
      </w:r>
    </w:p>
    <w:p w14:paraId="5F9C122C" w14:textId="3E649EFB" w:rsidR="00406CE5" w:rsidRPr="001A7804" w:rsidRDefault="00736F2D" w:rsidP="00F06E52">
      <w:pPr>
        <w:jc w:val="both"/>
        <w:rPr>
          <w:rFonts w:ascii="Calibri" w:hAnsi="Calibri" w:cs="Calibri"/>
        </w:rPr>
      </w:pPr>
      <w:r w:rsidRPr="001A7804">
        <w:rPr>
          <w:rFonts w:ascii="Calibri" w:hAnsi="Calibri" w:cs="Calibri"/>
        </w:rPr>
        <w:t>The ovarian MSC isolation procedure is summarized in</w:t>
      </w:r>
      <w:r w:rsidRPr="001A7804">
        <w:rPr>
          <w:rFonts w:ascii="Calibri" w:hAnsi="Calibri" w:cs="Calibri"/>
          <w:b/>
          <w:bCs/>
        </w:rPr>
        <w:t xml:space="preserve"> </w:t>
      </w:r>
      <w:r w:rsidR="00B072AF" w:rsidRPr="001A7804">
        <w:rPr>
          <w:rFonts w:ascii="Calibri" w:hAnsi="Calibri" w:cs="Calibri"/>
          <w:b/>
          <w:bCs/>
        </w:rPr>
        <w:t>Figure 1</w:t>
      </w:r>
      <w:r w:rsidRPr="001A7804">
        <w:rPr>
          <w:rFonts w:ascii="Calibri" w:hAnsi="Calibri" w:cs="Calibri"/>
          <w:bCs/>
        </w:rPr>
        <w:t>.</w:t>
      </w:r>
      <w:r w:rsidRPr="001A7804">
        <w:rPr>
          <w:rFonts w:ascii="Calibri" w:hAnsi="Calibri" w:cs="Calibri"/>
        </w:rPr>
        <w:t xml:space="preserve"> </w:t>
      </w:r>
      <w:r w:rsidR="00406CE5" w:rsidRPr="001A7804">
        <w:rPr>
          <w:rFonts w:ascii="Calibri" w:hAnsi="Calibri" w:cs="Calibri"/>
        </w:rPr>
        <w:t xml:space="preserve">After </w:t>
      </w:r>
      <w:r w:rsidR="00044621" w:rsidRPr="001A7804">
        <w:rPr>
          <w:rFonts w:ascii="Calibri" w:hAnsi="Calibri" w:cs="Calibri"/>
        </w:rPr>
        <w:t>surgery</w:t>
      </w:r>
      <w:r w:rsidR="00406CE5" w:rsidRPr="001A7804">
        <w:rPr>
          <w:rFonts w:ascii="Calibri" w:hAnsi="Calibri" w:cs="Calibri"/>
        </w:rPr>
        <w:t xml:space="preserve">, </w:t>
      </w:r>
      <w:r w:rsidR="00044621" w:rsidRPr="001A7804">
        <w:rPr>
          <w:rFonts w:ascii="Calibri" w:hAnsi="Calibri" w:cs="Calibri"/>
        </w:rPr>
        <w:t>tissue mincing</w:t>
      </w:r>
      <w:r w:rsidR="00406CE5" w:rsidRPr="001A7804">
        <w:rPr>
          <w:rFonts w:ascii="Calibri" w:hAnsi="Calibri" w:cs="Calibri"/>
        </w:rPr>
        <w:t xml:space="preserve">, </w:t>
      </w:r>
      <w:r w:rsidR="00044621" w:rsidRPr="001A7804">
        <w:rPr>
          <w:rFonts w:ascii="Calibri" w:hAnsi="Calibri" w:cs="Calibri"/>
        </w:rPr>
        <w:t>collagenase digestion</w:t>
      </w:r>
      <w:r w:rsidR="00406CE5" w:rsidRPr="001A7804">
        <w:rPr>
          <w:rFonts w:ascii="Calibri" w:hAnsi="Calibri" w:cs="Calibri"/>
        </w:rPr>
        <w:t>, and</w:t>
      </w:r>
      <w:r w:rsidR="00044621" w:rsidRPr="001A7804">
        <w:rPr>
          <w:rFonts w:ascii="Calibri" w:hAnsi="Calibri" w:cs="Calibri"/>
        </w:rPr>
        <w:t xml:space="preserve"> </w:t>
      </w:r>
      <w:r w:rsidR="002039E9">
        <w:rPr>
          <w:rFonts w:ascii="Calibri" w:hAnsi="Calibri" w:cs="Calibri"/>
        </w:rPr>
        <w:t xml:space="preserve">a </w:t>
      </w:r>
      <w:r w:rsidR="00044621" w:rsidRPr="001A7804">
        <w:rPr>
          <w:rFonts w:ascii="Calibri" w:hAnsi="Calibri" w:cs="Calibri"/>
        </w:rPr>
        <w:t>media change</w:t>
      </w:r>
      <w:r w:rsidR="00406CE5" w:rsidRPr="001A7804">
        <w:rPr>
          <w:rFonts w:ascii="Calibri" w:hAnsi="Calibri" w:cs="Calibri"/>
        </w:rPr>
        <w:t xml:space="preserve"> </w:t>
      </w:r>
      <w:r w:rsidR="00B072AF" w:rsidRPr="001A7804">
        <w:rPr>
          <w:rFonts w:ascii="Calibri" w:hAnsi="Calibri" w:cs="Calibri"/>
        </w:rPr>
        <w:t>3 h</w:t>
      </w:r>
      <w:r w:rsidR="00406CE5" w:rsidRPr="001A7804">
        <w:rPr>
          <w:rFonts w:ascii="Calibri" w:hAnsi="Calibri" w:cs="Calibri"/>
        </w:rPr>
        <w:t xml:space="preserve"> after the beginning of the culture, a putative MSC population with rapid plastic-adhesive properties </w:t>
      </w:r>
      <w:r w:rsidR="00F747A7" w:rsidRPr="001A7804">
        <w:rPr>
          <w:rFonts w:ascii="Calibri" w:hAnsi="Calibri" w:cs="Calibri"/>
        </w:rPr>
        <w:t>was</w:t>
      </w:r>
      <w:r w:rsidR="00406CE5" w:rsidRPr="001A7804">
        <w:rPr>
          <w:rFonts w:ascii="Calibri" w:hAnsi="Calibri" w:cs="Calibri"/>
        </w:rPr>
        <w:t xml:space="preserve"> successfully isolated from canine ovarian tissue. </w:t>
      </w:r>
      <w:r w:rsidR="002039E9">
        <w:rPr>
          <w:rFonts w:ascii="Calibri" w:hAnsi="Calibri" w:cs="Calibri"/>
        </w:rPr>
        <w:t>The h</w:t>
      </w:r>
      <w:r w:rsidR="00F747A7" w:rsidRPr="001A7804">
        <w:rPr>
          <w:rFonts w:ascii="Calibri" w:hAnsi="Calibri" w:cs="Calibri"/>
        </w:rPr>
        <w:t>arvested cells</w:t>
      </w:r>
      <w:r w:rsidR="00406CE5" w:rsidRPr="001A7804">
        <w:rPr>
          <w:rFonts w:ascii="Calibri" w:hAnsi="Calibri" w:cs="Calibri"/>
        </w:rPr>
        <w:t xml:space="preserve"> rapidly </w:t>
      </w:r>
      <w:r w:rsidR="00F747A7" w:rsidRPr="001A7804">
        <w:rPr>
          <w:rFonts w:ascii="Calibri" w:hAnsi="Calibri" w:cs="Calibri"/>
        </w:rPr>
        <w:t xml:space="preserve">adhered </w:t>
      </w:r>
      <w:r w:rsidR="00406CE5" w:rsidRPr="001A7804">
        <w:rPr>
          <w:rFonts w:ascii="Calibri" w:hAnsi="Calibri" w:cs="Calibri"/>
        </w:rPr>
        <w:t>to the plastic surface of the culture dish and grew into</w:t>
      </w:r>
      <w:r w:rsidR="00F747A7" w:rsidRPr="001A7804">
        <w:rPr>
          <w:rFonts w:ascii="Calibri" w:hAnsi="Calibri" w:cs="Calibri"/>
        </w:rPr>
        <w:t xml:space="preserve"> a</w:t>
      </w:r>
      <w:r w:rsidR="00C42AF2" w:rsidRPr="001A7804">
        <w:rPr>
          <w:rFonts w:ascii="Calibri" w:hAnsi="Calibri" w:cs="Calibri"/>
        </w:rPr>
        <w:t xml:space="preserve"> </w:t>
      </w:r>
      <w:r w:rsidR="00044621" w:rsidRPr="001A7804">
        <w:rPr>
          <w:rFonts w:ascii="Calibri" w:hAnsi="Calibri" w:cs="Calibri"/>
        </w:rPr>
        <w:t>morph</w:t>
      </w:r>
      <w:r w:rsidR="00C42AF2" w:rsidRPr="001A7804">
        <w:rPr>
          <w:rFonts w:ascii="Calibri" w:hAnsi="Calibri" w:cs="Calibri"/>
        </w:rPr>
        <w:t>ological</w:t>
      </w:r>
      <w:r w:rsidR="00406CE5" w:rsidRPr="001A7804">
        <w:rPr>
          <w:rFonts w:ascii="Calibri" w:hAnsi="Calibri" w:cs="Calibri"/>
        </w:rPr>
        <w:t xml:space="preserve"> homogen</w:t>
      </w:r>
      <w:r w:rsidR="00BE6DA2">
        <w:rPr>
          <w:rFonts w:ascii="Calibri" w:hAnsi="Calibri" w:cs="Calibri"/>
        </w:rPr>
        <w:t>e</w:t>
      </w:r>
      <w:r w:rsidR="00406CE5" w:rsidRPr="001A7804">
        <w:rPr>
          <w:rFonts w:ascii="Calibri" w:hAnsi="Calibri" w:cs="Calibri"/>
        </w:rPr>
        <w:t>ous monolayer culture with typical MSC-like morphology (</w:t>
      </w:r>
      <w:r w:rsidR="00B072AF" w:rsidRPr="001A7804">
        <w:rPr>
          <w:rFonts w:ascii="Calibri" w:hAnsi="Calibri" w:cs="Calibri"/>
          <w:b/>
        </w:rPr>
        <w:t>Figure 3</w:t>
      </w:r>
      <w:r w:rsidR="00406CE5" w:rsidRPr="001A7804">
        <w:rPr>
          <w:rFonts w:ascii="Calibri" w:hAnsi="Calibri" w:cs="Calibri"/>
        </w:rPr>
        <w:t>).</w:t>
      </w:r>
    </w:p>
    <w:p w14:paraId="5BE5EC3D" w14:textId="77777777" w:rsidR="004D4984" w:rsidRPr="001A7804" w:rsidRDefault="004D4984" w:rsidP="00F06E52">
      <w:pPr>
        <w:jc w:val="both"/>
        <w:rPr>
          <w:rFonts w:ascii="Calibri" w:hAnsi="Calibri" w:cs="Calibri"/>
        </w:rPr>
      </w:pPr>
    </w:p>
    <w:p w14:paraId="2CB1A36D" w14:textId="3514261F" w:rsidR="00406CE5" w:rsidRPr="00F06E52" w:rsidRDefault="00406CE5" w:rsidP="00F06E52">
      <w:pPr>
        <w:autoSpaceDE w:val="0"/>
        <w:autoSpaceDN w:val="0"/>
        <w:adjustRightInd w:val="0"/>
        <w:jc w:val="both"/>
        <w:rPr>
          <w:rFonts w:ascii="Calibri" w:hAnsi="Calibri" w:cs="Calibri"/>
          <w:b/>
          <w:iCs/>
        </w:rPr>
      </w:pPr>
      <w:r w:rsidRPr="001A7804">
        <w:rPr>
          <w:rFonts w:ascii="Calibri" w:hAnsi="Calibri" w:cs="Calibri"/>
          <w:b/>
        </w:rPr>
        <w:t xml:space="preserve">Characterization of </w:t>
      </w:r>
      <w:r w:rsidR="002039E9" w:rsidRPr="001A7804">
        <w:rPr>
          <w:rFonts w:ascii="Calibri" w:hAnsi="Calibri" w:cs="Calibri"/>
          <w:b/>
        </w:rPr>
        <w:t>Ovarian</w:t>
      </w:r>
      <w:r w:rsidRPr="001A7804">
        <w:rPr>
          <w:rFonts w:ascii="Calibri" w:hAnsi="Calibri" w:cs="Calibri"/>
          <w:b/>
        </w:rPr>
        <w:t xml:space="preserve"> MSC </w:t>
      </w:r>
      <w:r w:rsidR="002039E9" w:rsidRPr="001A7804">
        <w:rPr>
          <w:rFonts w:ascii="Calibri" w:hAnsi="Calibri" w:cs="Calibri"/>
          <w:b/>
          <w:i/>
          <w:iCs/>
        </w:rPr>
        <w:t>In Vitro</w:t>
      </w:r>
      <w:r w:rsidR="002039E9">
        <w:rPr>
          <w:rFonts w:ascii="Calibri" w:hAnsi="Calibri" w:cs="Calibri"/>
          <w:b/>
          <w:iCs/>
        </w:rPr>
        <w:t>:</w:t>
      </w:r>
    </w:p>
    <w:p w14:paraId="35D754E8" w14:textId="3533D635" w:rsidR="00406CE5" w:rsidRPr="001A7804" w:rsidRDefault="00E62C83" w:rsidP="00F06E52">
      <w:pPr>
        <w:autoSpaceDE w:val="0"/>
        <w:autoSpaceDN w:val="0"/>
        <w:adjustRightInd w:val="0"/>
        <w:jc w:val="both"/>
        <w:rPr>
          <w:rFonts w:ascii="Calibri" w:hAnsi="Calibri" w:cs="Calibri"/>
        </w:rPr>
      </w:pPr>
      <w:r w:rsidRPr="001A7804">
        <w:rPr>
          <w:rFonts w:ascii="Calibri" w:hAnsi="Calibri" w:cs="Calibri"/>
        </w:rPr>
        <w:t>The goal of MSC characterization is to ensure that isolated cells conform to standard MSC criteria.</w:t>
      </w:r>
      <w:r w:rsidR="00E47B82" w:rsidRPr="001A7804">
        <w:rPr>
          <w:rFonts w:ascii="Calibri" w:hAnsi="Calibri" w:cs="Calibri"/>
        </w:rPr>
        <w:t xml:space="preserve"> </w:t>
      </w:r>
      <w:r w:rsidRPr="001A7804">
        <w:rPr>
          <w:rFonts w:ascii="Calibri" w:hAnsi="Calibri" w:cs="Calibri"/>
        </w:rPr>
        <w:t xml:space="preserve">These </w:t>
      </w:r>
      <w:r w:rsidR="00E47B82" w:rsidRPr="001A7804">
        <w:rPr>
          <w:rFonts w:ascii="Calibri" w:hAnsi="Calibri" w:cs="Calibri"/>
        </w:rPr>
        <w:t>includ</w:t>
      </w:r>
      <w:r w:rsidRPr="001A7804">
        <w:rPr>
          <w:rFonts w:ascii="Calibri" w:hAnsi="Calibri" w:cs="Calibri"/>
        </w:rPr>
        <w:t>e</w:t>
      </w:r>
      <w:r w:rsidR="002039E9">
        <w:rPr>
          <w:rFonts w:ascii="Calibri" w:hAnsi="Calibri" w:cs="Calibri"/>
        </w:rPr>
        <w:t xml:space="preserve"> an</w:t>
      </w:r>
      <w:r w:rsidR="00E47B82" w:rsidRPr="001A7804">
        <w:rPr>
          <w:rFonts w:ascii="Calibri" w:hAnsi="Calibri" w:cs="Calibri"/>
        </w:rPr>
        <w:t xml:space="preserve"> </w:t>
      </w:r>
      <w:r w:rsidRPr="001A7804">
        <w:rPr>
          <w:rFonts w:ascii="Calibri" w:hAnsi="Calibri" w:cs="Calibri"/>
        </w:rPr>
        <w:t>adherence to plastic</w:t>
      </w:r>
      <w:r w:rsidR="00E47B82" w:rsidRPr="001A7804">
        <w:rPr>
          <w:rFonts w:ascii="Calibri" w:hAnsi="Calibri" w:cs="Calibri"/>
        </w:rPr>
        <w:t xml:space="preserve">, </w:t>
      </w:r>
      <w:r w:rsidR="002039E9">
        <w:rPr>
          <w:rFonts w:ascii="Calibri" w:hAnsi="Calibri" w:cs="Calibri"/>
        </w:rPr>
        <w:t xml:space="preserve">a </w:t>
      </w:r>
      <w:r w:rsidRPr="001A7804">
        <w:rPr>
          <w:rFonts w:ascii="Calibri" w:hAnsi="Calibri" w:cs="Calibri"/>
        </w:rPr>
        <w:t xml:space="preserve">positive detection of </w:t>
      </w:r>
      <w:r w:rsidR="00406CE5" w:rsidRPr="001A7804">
        <w:rPr>
          <w:rFonts w:ascii="Calibri" w:hAnsi="Calibri" w:cs="Calibri"/>
        </w:rPr>
        <w:t>mesenchymal surface markers</w:t>
      </w:r>
      <w:r w:rsidR="002039E9">
        <w:rPr>
          <w:rFonts w:ascii="Calibri" w:hAnsi="Calibri" w:cs="Calibri"/>
        </w:rPr>
        <w:t>,</w:t>
      </w:r>
      <w:r w:rsidR="00406CE5" w:rsidRPr="001A7804">
        <w:rPr>
          <w:rFonts w:ascii="Calibri" w:hAnsi="Calibri" w:cs="Calibri"/>
        </w:rPr>
        <w:t xml:space="preserve"> and </w:t>
      </w:r>
      <w:r w:rsidR="002039E9">
        <w:rPr>
          <w:rFonts w:ascii="Calibri" w:hAnsi="Calibri" w:cs="Calibri"/>
        </w:rPr>
        <w:t xml:space="preserve">an </w:t>
      </w:r>
      <w:r w:rsidR="00406CE5" w:rsidRPr="001A7804">
        <w:rPr>
          <w:rFonts w:ascii="Calibri" w:hAnsi="Calibri" w:cs="Calibri"/>
        </w:rPr>
        <w:t>absence of hematop</w:t>
      </w:r>
      <w:r w:rsidR="00E47B82" w:rsidRPr="001A7804">
        <w:rPr>
          <w:rFonts w:ascii="Calibri" w:hAnsi="Calibri" w:cs="Calibri"/>
        </w:rPr>
        <w:t xml:space="preserve">oietic surface markers, </w:t>
      </w:r>
      <w:r w:rsidR="00F747A7" w:rsidRPr="001A7804">
        <w:rPr>
          <w:rFonts w:ascii="Calibri" w:hAnsi="Calibri" w:cs="Calibri"/>
        </w:rPr>
        <w:t>as well as</w:t>
      </w:r>
      <w:r w:rsidR="00E47B82" w:rsidRPr="001A7804">
        <w:rPr>
          <w:rFonts w:ascii="Calibri" w:hAnsi="Calibri" w:cs="Calibri"/>
        </w:rPr>
        <w:t xml:space="preserve"> </w:t>
      </w:r>
      <w:r w:rsidR="00406CE5" w:rsidRPr="001A7804">
        <w:rPr>
          <w:rFonts w:ascii="Calibri" w:hAnsi="Calibri" w:cs="Calibri"/>
        </w:rPr>
        <w:t>the capacity to undergo mesodermal differentiation.</w:t>
      </w:r>
    </w:p>
    <w:p w14:paraId="6A510C34" w14:textId="77777777" w:rsidR="00B072AF" w:rsidRPr="001A7804" w:rsidRDefault="00B072AF" w:rsidP="00F06E52">
      <w:pPr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14:paraId="592B2AE5" w14:textId="6B1FB6B2" w:rsidR="00E1378C" w:rsidRPr="001A7804" w:rsidRDefault="004228B0" w:rsidP="00F06E52">
      <w:pPr>
        <w:jc w:val="both"/>
        <w:rPr>
          <w:rFonts w:ascii="Calibri" w:hAnsi="Calibri" w:cs="Calibri"/>
          <w:bCs/>
        </w:rPr>
      </w:pPr>
      <w:r w:rsidRPr="001A7804">
        <w:rPr>
          <w:rFonts w:ascii="Calibri" w:hAnsi="Calibri" w:cs="Calibri"/>
        </w:rPr>
        <w:t xml:space="preserve">As shown in </w:t>
      </w:r>
      <w:r w:rsidR="00B072AF" w:rsidRPr="001A7804">
        <w:rPr>
          <w:rFonts w:ascii="Calibri" w:hAnsi="Calibri" w:cs="Calibri"/>
          <w:b/>
        </w:rPr>
        <w:t>Figure 3</w:t>
      </w:r>
      <w:r w:rsidR="00DB23D2" w:rsidRPr="001A7804">
        <w:rPr>
          <w:rFonts w:ascii="Calibri" w:hAnsi="Calibri" w:cs="Calibri"/>
        </w:rPr>
        <w:t xml:space="preserve">, </w:t>
      </w:r>
      <w:r w:rsidR="00406CE5" w:rsidRPr="001A7804">
        <w:rPr>
          <w:rFonts w:ascii="Calibri" w:hAnsi="Calibri" w:cs="Calibri"/>
        </w:rPr>
        <w:t>ovarian</w:t>
      </w:r>
      <w:r w:rsidR="002039E9">
        <w:rPr>
          <w:rFonts w:ascii="Calibri" w:hAnsi="Calibri" w:cs="Calibri"/>
        </w:rPr>
        <w:t>-</w:t>
      </w:r>
      <w:r w:rsidR="00406CE5" w:rsidRPr="001A7804">
        <w:rPr>
          <w:rFonts w:ascii="Calibri" w:hAnsi="Calibri" w:cs="Calibri"/>
        </w:rPr>
        <w:t xml:space="preserve">derived cells were </w:t>
      </w:r>
      <w:r w:rsidR="00FD21C6" w:rsidRPr="001A7804">
        <w:rPr>
          <w:rFonts w:ascii="Calibri" w:hAnsi="Calibri" w:cs="Calibri"/>
        </w:rPr>
        <w:t>adherent</w:t>
      </w:r>
      <w:r w:rsidR="00406CE5" w:rsidRPr="001A7804">
        <w:rPr>
          <w:rFonts w:ascii="Calibri" w:hAnsi="Calibri" w:cs="Calibri"/>
        </w:rPr>
        <w:t xml:space="preserve"> to the plastic and exhibited </w:t>
      </w:r>
      <w:r w:rsidR="002039E9">
        <w:rPr>
          <w:rFonts w:ascii="Calibri" w:hAnsi="Calibri" w:cs="Calibri"/>
        </w:rPr>
        <w:t xml:space="preserve">a </w:t>
      </w:r>
      <w:r w:rsidR="00406CE5" w:rsidRPr="001A7804">
        <w:rPr>
          <w:rFonts w:ascii="Calibri" w:hAnsi="Calibri" w:cs="Calibri"/>
        </w:rPr>
        <w:t xml:space="preserve">fibroblast-like morphology, </w:t>
      </w:r>
      <w:r w:rsidR="00DE428A" w:rsidRPr="001A7804">
        <w:rPr>
          <w:rFonts w:ascii="Calibri" w:hAnsi="Calibri" w:cs="Calibri"/>
        </w:rPr>
        <w:t>fulfilling</w:t>
      </w:r>
      <w:r w:rsidR="004C34A2" w:rsidRPr="001A7804">
        <w:rPr>
          <w:rFonts w:ascii="Calibri" w:hAnsi="Calibri" w:cs="Calibri"/>
        </w:rPr>
        <w:t xml:space="preserve"> the first criterion</w:t>
      </w:r>
      <w:r w:rsidR="00406CE5" w:rsidRPr="001A7804">
        <w:rPr>
          <w:rFonts w:ascii="Calibri" w:hAnsi="Calibri" w:cs="Calibri"/>
        </w:rPr>
        <w:t xml:space="preserve"> that define</w:t>
      </w:r>
      <w:r w:rsidR="004C34A2" w:rsidRPr="001A7804">
        <w:rPr>
          <w:rFonts w:ascii="Calibri" w:hAnsi="Calibri" w:cs="Calibri"/>
        </w:rPr>
        <w:t>s</w:t>
      </w:r>
      <w:r w:rsidR="00406CE5" w:rsidRPr="001A7804">
        <w:rPr>
          <w:rFonts w:ascii="Calibri" w:hAnsi="Calibri" w:cs="Calibri"/>
        </w:rPr>
        <w:t xml:space="preserve"> MSC</w:t>
      </w:r>
      <w:r w:rsidR="002039E9">
        <w:rPr>
          <w:rFonts w:ascii="Calibri" w:hAnsi="Calibri" w:cs="Calibri"/>
        </w:rPr>
        <w:t>s</w:t>
      </w:r>
      <w:r w:rsidR="00406CE5" w:rsidRPr="001A7804">
        <w:rPr>
          <w:rFonts w:ascii="Calibri" w:hAnsi="Calibri" w:cs="Calibri"/>
        </w:rPr>
        <w:t xml:space="preserve">. Moreover, the isolated cells showed the expression of transcripts for the canine MSC markers CD44, CD90, and CD105. In addition, </w:t>
      </w:r>
      <w:r w:rsidR="00E62C83" w:rsidRPr="001A7804">
        <w:rPr>
          <w:rFonts w:ascii="Calibri" w:hAnsi="Calibri" w:cs="Calibri"/>
        </w:rPr>
        <w:t xml:space="preserve">MSC-specific cell surface antigens CD90 and CD44 were detected by early passage FACS analysis and immunocytochemistry. </w:t>
      </w:r>
      <w:r w:rsidR="002039E9">
        <w:rPr>
          <w:rFonts w:ascii="Calibri" w:hAnsi="Calibri" w:cs="Calibri"/>
        </w:rPr>
        <w:t>The a</w:t>
      </w:r>
      <w:r w:rsidR="00E62C83" w:rsidRPr="001A7804">
        <w:rPr>
          <w:rFonts w:ascii="Calibri" w:hAnsi="Calibri" w:cs="Calibri"/>
        </w:rPr>
        <w:t>bsence of the markers CD45 and CD34, which are hematopoietic-specific cell surface antigens, was also confirmed by the same techniques</w:t>
      </w:r>
      <w:r w:rsidR="002039E9">
        <w:rPr>
          <w:rFonts w:ascii="Calibri" w:hAnsi="Calibri" w:cs="Calibri"/>
        </w:rPr>
        <w:t xml:space="preserve"> </w:t>
      </w:r>
      <w:r w:rsidR="009B255C" w:rsidRPr="001A7804">
        <w:rPr>
          <w:rFonts w:ascii="Calibri" w:hAnsi="Calibri" w:cs="Calibri"/>
        </w:rPr>
        <w:t>(</w:t>
      </w:r>
      <w:r w:rsidR="00B072AF" w:rsidRPr="001A7804">
        <w:rPr>
          <w:rFonts w:ascii="Calibri" w:hAnsi="Calibri" w:cs="Calibri"/>
          <w:b/>
        </w:rPr>
        <w:t>Figure 4</w:t>
      </w:r>
      <w:r w:rsidR="009B255C" w:rsidRPr="001A7804">
        <w:rPr>
          <w:rFonts w:ascii="Calibri" w:hAnsi="Calibri" w:cs="Calibri"/>
        </w:rPr>
        <w:t>)</w:t>
      </w:r>
      <w:r w:rsidR="00E62C83" w:rsidRPr="001A7804">
        <w:rPr>
          <w:rFonts w:ascii="Calibri" w:hAnsi="Calibri" w:cs="Calibri"/>
        </w:rPr>
        <w:t>.</w:t>
      </w:r>
      <w:r w:rsidR="00406CE5" w:rsidRPr="001A7804">
        <w:rPr>
          <w:rFonts w:ascii="Calibri" w:hAnsi="Calibri" w:cs="Calibri"/>
        </w:rPr>
        <w:t xml:space="preserve"> </w:t>
      </w:r>
      <w:r w:rsidR="00E62C83" w:rsidRPr="001A7804">
        <w:rPr>
          <w:rFonts w:ascii="Calibri" w:hAnsi="Calibri" w:cs="Calibri"/>
        </w:rPr>
        <w:t xml:space="preserve">This </w:t>
      </w:r>
      <w:r w:rsidR="00406CE5" w:rsidRPr="001A7804">
        <w:rPr>
          <w:rFonts w:ascii="Calibri" w:hAnsi="Calibri" w:cs="Calibri"/>
        </w:rPr>
        <w:t xml:space="preserve">further </w:t>
      </w:r>
      <w:r w:rsidR="00E62C83" w:rsidRPr="001A7804">
        <w:rPr>
          <w:rFonts w:ascii="Calibri" w:hAnsi="Calibri" w:cs="Calibri"/>
        </w:rPr>
        <w:t xml:space="preserve">confirmed </w:t>
      </w:r>
      <w:r w:rsidR="00406CE5" w:rsidRPr="001A7804">
        <w:rPr>
          <w:rFonts w:ascii="Calibri" w:hAnsi="Calibri" w:cs="Calibri"/>
        </w:rPr>
        <w:t>that the ovary contains cells expressin</w:t>
      </w:r>
      <w:r w:rsidR="00AD2B82" w:rsidRPr="001A7804">
        <w:rPr>
          <w:rFonts w:ascii="Calibri" w:hAnsi="Calibri" w:cs="Calibri"/>
        </w:rPr>
        <w:t>g a</w:t>
      </w:r>
      <w:r w:rsidR="004C34A2" w:rsidRPr="001A7804">
        <w:rPr>
          <w:rFonts w:ascii="Calibri" w:hAnsi="Calibri" w:cs="Calibri"/>
        </w:rPr>
        <w:t>n MSC-specific phenotype</w:t>
      </w:r>
      <w:r w:rsidR="00AD2B82" w:rsidRPr="001A7804">
        <w:rPr>
          <w:rFonts w:ascii="Calibri" w:hAnsi="Calibri" w:cs="Calibri"/>
          <w:vertAlign w:val="superscript"/>
        </w:rPr>
        <w:t>9</w:t>
      </w:r>
      <w:r w:rsidR="00406CE5" w:rsidRPr="001A7804">
        <w:rPr>
          <w:rFonts w:ascii="Calibri" w:hAnsi="Calibri" w:cs="Calibri"/>
        </w:rPr>
        <w:t xml:space="preserve">. </w:t>
      </w:r>
      <w:r w:rsidR="006B360B" w:rsidRPr="001A7804">
        <w:rPr>
          <w:rFonts w:ascii="Calibri" w:hAnsi="Calibri" w:cs="Calibri"/>
        </w:rPr>
        <w:t>T</w:t>
      </w:r>
      <w:r w:rsidR="00736F2D" w:rsidRPr="001A7804">
        <w:rPr>
          <w:rFonts w:ascii="Calibri" w:hAnsi="Calibri" w:cs="Calibri"/>
        </w:rPr>
        <w:t xml:space="preserve">he antibodies </w:t>
      </w:r>
      <w:r w:rsidR="006B360B" w:rsidRPr="001A7804">
        <w:rPr>
          <w:rFonts w:ascii="Calibri" w:hAnsi="Calibri" w:cs="Calibri"/>
        </w:rPr>
        <w:t xml:space="preserve">that were </w:t>
      </w:r>
      <w:r w:rsidR="00AA7EBF" w:rsidRPr="001A7804">
        <w:rPr>
          <w:rFonts w:ascii="Calibri" w:hAnsi="Calibri" w:cs="Calibri"/>
        </w:rPr>
        <w:t>used</w:t>
      </w:r>
      <w:r w:rsidR="00736F2D" w:rsidRPr="001A7804">
        <w:rPr>
          <w:rFonts w:ascii="Calibri" w:hAnsi="Calibri" w:cs="Calibri"/>
        </w:rPr>
        <w:t xml:space="preserve"> in </w:t>
      </w:r>
      <w:r w:rsidR="00AA7EBF" w:rsidRPr="001A7804">
        <w:rPr>
          <w:rFonts w:ascii="Calibri" w:hAnsi="Calibri" w:cs="Calibri"/>
        </w:rPr>
        <w:t xml:space="preserve">this </w:t>
      </w:r>
      <w:r w:rsidR="00044621" w:rsidRPr="001A7804">
        <w:rPr>
          <w:rFonts w:ascii="Calibri" w:hAnsi="Calibri" w:cs="Calibri"/>
        </w:rPr>
        <w:t>experiment</w:t>
      </w:r>
      <w:r w:rsidR="00AA7EBF" w:rsidRPr="001A7804">
        <w:rPr>
          <w:rFonts w:ascii="Calibri" w:hAnsi="Calibri" w:cs="Calibri"/>
        </w:rPr>
        <w:t xml:space="preserve"> for canine MSC characterization </w:t>
      </w:r>
      <w:r w:rsidR="00736F2D" w:rsidRPr="001A7804">
        <w:rPr>
          <w:rFonts w:ascii="Calibri" w:hAnsi="Calibri" w:cs="Calibri"/>
        </w:rPr>
        <w:t xml:space="preserve">are listed in the </w:t>
      </w:r>
      <w:r w:rsidR="00B072AF" w:rsidRPr="001A7804">
        <w:rPr>
          <w:rFonts w:ascii="Calibri" w:hAnsi="Calibri" w:cs="Calibri"/>
          <w:b/>
          <w:bCs/>
        </w:rPr>
        <w:t>Table of Materials</w:t>
      </w:r>
      <w:r w:rsidR="00AD67F5" w:rsidRPr="001A7804">
        <w:rPr>
          <w:rFonts w:ascii="Calibri" w:hAnsi="Calibri" w:cs="Calibri"/>
          <w:bCs/>
        </w:rPr>
        <w:t>.</w:t>
      </w:r>
    </w:p>
    <w:p w14:paraId="08FC7D37" w14:textId="77777777" w:rsidR="00B072AF" w:rsidRPr="001A7804" w:rsidRDefault="00B072AF" w:rsidP="00F06E52">
      <w:pPr>
        <w:jc w:val="both"/>
        <w:rPr>
          <w:rFonts w:ascii="Calibri" w:hAnsi="Calibri" w:cs="Calibri"/>
        </w:rPr>
      </w:pPr>
    </w:p>
    <w:p w14:paraId="73C7E065" w14:textId="2FDB4BED" w:rsidR="00406CE5" w:rsidRDefault="00406CE5" w:rsidP="00F06E52">
      <w:pPr>
        <w:jc w:val="both"/>
        <w:rPr>
          <w:rFonts w:ascii="Calibri" w:hAnsi="Calibri" w:cs="Calibri"/>
        </w:rPr>
      </w:pPr>
      <w:r w:rsidRPr="001A7804">
        <w:rPr>
          <w:rFonts w:ascii="Calibri" w:hAnsi="Calibri" w:cs="Calibri"/>
        </w:rPr>
        <w:t>The next step in the characterization of MSC</w:t>
      </w:r>
      <w:r w:rsidR="002039E9">
        <w:rPr>
          <w:rFonts w:ascii="Calibri" w:hAnsi="Calibri" w:cs="Calibri"/>
        </w:rPr>
        <w:t>s</w:t>
      </w:r>
      <w:r w:rsidRPr="001A7804">
        <w:rPr>
          <w:rFonts w:ascii="Calibri" w:hAnsi="Calibri" w:cs="Calibri"/>
        </w:rPr>
        <w:t xml:space="preserve"> is</w:t>
      </w:r>
      <w:r w:rsidR="00DE428A" w:rsidRPr="001A7804">
        <w:rPr>
          <w:rFonts w:ascii="Calibri" w:hAnsi="Calibri" w:cs="Calibri"/>
        </w:rPr>
        <w:t xml:space="preserve"> to attain</w:t>
      </w:r>
      <w:r w:rsidRPr="001A7804">
        <w:rPr>
          <w:rFonts w:ascii="Calibri" w:hAnsi="Calibri" w:cs="Calibri"/>
        </w:rPr>
        <w:t xml:space="preserve"> </w:t>
      </w:r>
      <w:r w:rsidR="00DE428A" w:rsidRPr="001A7804">
        <w:rPr>
          <w:rFonts w:ascii="Calibri" w:hAnsi="Calibri" w:cs="Calibri"/>
        </w:rPr>
        <w:t xml:space="preserve">proof of their ability </w:t>
      </w:r>
      <w:r w:rsidRPr="001A7804">
        <w:rPr>
          <w:rFonts w:ascii="Calibri" w:hAnsi="Calibri" w:cs="Calibri"/>
        </w:rPr>
        <w:t xml:space="preserve">to differentiate into mesodermal lineages. </w:t>
      </w:r>
      <w:r w:rsidR="00E62C83" w:rsidRPr="001A7804">
        <w:rPr>
          <w:rFonts w:ascii="Calibri" w:hAnsi="Calibri" w:cs="Calibri"/>
        </w:rPr>
        <w:t xml:space="preserve">After 30 days of exposure and culture in lineage-specific differentiation protocols, staining was performed to identify </w:t>
      </w:r>
      <w:r w:rsidR="002039E9">
        <w:rPr>
          <w:rFonts w:ascii="Calibri" w:hAnsi="Calibri" w:cs="Calibri"/>
        </w:rPr>
        <w:t xml:space="preserve">a </w:t>
      </w:r>
      <w:r w:rsidR="00E62C83" w:rsidRPr="001A7804">
        <w:rPr>
          <w:rFonts w:ascii="Calibri" w:hAnsi="Calibri" w:cs="Calibri"/>
        </w:rPr>
        <w:t>commitment to different lineages (</w:t>
      </w:r>
      <w:r w:rsidR="00E62C83" w:rsidRPr="001A7804">
        <w:rPr>
          <w:rFonts w:ascii="Calibri" w:hAnsi="Calibri" w:cs="Calibri"/>
          <w:b/>
        </w:rPr>
        <w:t>Figure 5A</w:t>
      </w:r>
      <w:r w:rsidR="00E62C83" w:rsidRPr="001A7804">
        <w:rPr>
          <w:rFonts w:ascii="Calibri" w:hAnsi="Calibri" w:cs="Calibri"/>
        </w:rPr>
        <w:t xml:space="preserve">). </w:t>
      </w:r>
      <w:r w:rsidR="00041F0E">
        <w:rPr>
          <w:rFonts w:ascii="Calibri" w:hAnsi="Calibri" w:cs="Calibri"/>
        </w:rPr>
        <w:t>A c</w:t>
      </w:r>
      <w:r w:rsidR="00E62C83" w:rsidRPr="001A7804">
        <w:rPr>
          <w:rFonts w:ascii="Calibri" w:hAnsi="Calibri" w:cs="Calibri"/>
        </w:rPr>
        <w:t xml:space="preserve">ommitment to the osteogenic lineage was confirmed through </w:t>
      </w:r>
      <w:r w:rsidR="00E62C83" w:rsidRPr="001A7804">
        <w:rPr>
          <w:rFonts w:ascii="Calibri" w:hAnsi="Calibri"/>
        </w:rPr>
        <w:t>Von Kossa</w:t>
      </w:r>
      <w:r w:rsidR="00E62C83" w:rsidRPr="001A7804">
        <w:rPr>
          <w:rFonts w:ascii="Calibri" w:hAnsi="Calibri" w:cs="Calibri"/>
        </w:rPr>
        <w:t xml:space="preserve"> staining, which </w:t>
      </w:r>
      <w:r w:rsidR="00E62C83" w:rsidRPr="001A7804">
        <w:rPr>
          <w:rFonts w:ascii="Calibri" w:hAnsi="Calibri" w:cs="Calibri"/>
        </w:rPr>
        <w:lastRenderedPageBreak/>
        <w:t>identified calcium deposits. Safranin O proteoglycan staining confirmed chondrogenic commitment, and Oil Red O lipid staining confirmed adipogenic commitment</w:t>
      </w:r>
      <w:r w:rsidR="00041F0E">
        <w:rPr>
          <w:rFonts w:ascii="Calibri" w:hAnsi="Calibri" w:cs="Calibri"/>
        </w:rPr>
        <w:t>.</w:t>
      </w:r>
      <w:r w:rsidR="009B255C" w:rsidRPr="001A7804">
        <w:rPr>
          <w:rFonts w:ascii="Calibri" w:hAnsi="Calibri" w:cs="Calibri"/>
        </w:rPr>
        <w:t xml:space="preserve"> </w:t>
      </w:r>
      <w:r w:rsidR="00DE428A" w:rsidRPr="001A7804">
        <w:rPr>
          <w:rFonts w:ascii="Calibri" w:hAnsi="Calibri" w:cs="Calibri"/>
        </w:rPr>
        <w:t xml:space="preserve">Continuing </w:t>
      </w:r>
      <w:r w:rsidR="001A37BD" w:rsidRPr="001A7804">
        <w:rPr>
          <w:rFonts w:ascii="Calibri" w:hAnsi="Calibri" w:cs="Calibri"/>
        </w:rPr>
        <w:t>the</w:t>
      </w:r>
      <w:r w:rsidR="00DE428A" w:rsidRPr="001A7804">
        <w:rPr>
          <w:rFonts w:ascii="Calibri" w:hAnsi="Calibri" w:cs="Calibri"/>
        </w:rPr>
        <w:t xml:space="preserve"> investigation of the differentiability o</w:t>
      </w:r>
      <w:r w:rsidR="00025AE4" w:rsidRPr="001A7804">
        <w:rPr>
          <w:rFonts w:ascii="Calibri" w:hAnsi="Calibri" w:cs="Calibri"/>
        </w:rPr>
        <w:t xml:space="preserve">f these cells, </w:t>
      </w:r>
      <w:r w:rsidR="00DE428A" w:rsidRPr="001A7804">
        <w:rPr>
          <w:rFonts w:ascii="Calibri" w:hAnsi="Calibri" w:cs="Calibri"/>
        </w:rPr>
        <w:t>they</w:t>
      </w:r>
      <w:r w:rsidRPr="001A7804">
        <w:rPr>
          <w:rFonts w:ascii="Calibri" w:hAnsi="Calibri" w:cs="Calibri"/>
        </w:rPr>
        <w:t xml:space="preserve"> were able to undergo </w:t>
      </w:r>
      <w:r w:rsidR="00E62C83" w:rsidRPr="001A7804">
        <w:rPr>
          <w:rFonts w:ascii="Calibri" w:hAnsi="Calibri" w:cs="Calibri"/>
        </w:rPr>
        <w:t>differentiation into the ectodermic lineage, as shown</w:t>
      </w:r>
      <w:r w:rsidRPr="001A7804">
        <w:rPr>
          <w:rFonts w:ascii="Calibri" w:hAnsi="Calibri" w:cs="Calibri"/>
        </w:rPr>
        <w:t xml:space="preserve"> by immunosta</w:t>
      </w:r>
      <w:r w:rsidR="00041F0E">
        <w:rPr>
          <w:rFonts w:ascii="Calibri" w:hAnsi="Calibri" w:cs="Calibri"/>
        </w:rPr>
        <w:t>i</w:t>
      </w:r>
      <w:r w:rsidRPr="001A7804">
        <w:rPr>
          <w:rFonts w:ascii="Calibri" w:hAnsi="Calibri" w:cs="Calibri"/>
        </w:rPr>
        <w:t>ning for</w:t>
      </w:r>
      <w:r w:rsidR="00E62C83" w:rsidRPr="001A7804">
        <w:rPr>
          <w:rFonts w:ascii="Calibri" w:hAnsi="Calibri" w:cs="Calibri"/>
        </w:rPr>
        <w:t xml:space="preserve"> two</w:t>
      </w:r>
      <w:r w:rsidRPr="001A7804">
        <w:rPr>
          <w:rFonts w:ascii="Calibri" w:hAnsi="Calibri" w:cs="Calibri"/>
        </w:rPr>
        <w:t xml:space="preserve"> neuroectodermal stem cell marker</w:t>
      </w:r>
      <w:r w:rsidR="00E62C83" w:rsidRPr="001A7804">
        <w:rPr>
          <w:rFonts w:ascii="Calibri" w:hAnsi="Calibri" w:cs="Calibri"/>
        </w:rPr>
        <w:t>s:</w:t>
      </w:r>
      <w:r w:rsidRPr="001A7804">
        <w:rPr>
          <w:rFonts w:ascii="Calibri" w:hAnsi="Calibri" w:cs="Calibri"/>
        </w:rPr>
        <w:t xml:space="preserve"> </w:t>
      </w:r>
      <w:r w:rsidR="00E62C83" w:rsidRPr="001A7804">
        <w:rPr>
          <w:rFonts w:ascii="Calibri" w:hAnsi="Calibri" w:cs="Calibri"/>
        </w:rPr>
        <w:t>β-</w:t>
      </w:r>
      <w:r w:rsidR="00041F0E">
        <w:rPr>
          <w:rFonts w:ascii="Calibri" w:hAnsi="Calibri" w:cs="Calibri"/>
        </w:rPr>
        <w:t>t</w:t>
      </w:r>
      <w:r w:rsidR="00E62C83" w:rsidRPr="001A7804">
        <w:rPr>
          <w:rFonts w:ascii="Calibri" w:hAnsi="Calibri" w:cs="Calibri"/>
        </w:rPr>
        <w:t xml:space="preserve">ubulin and </w:t>
      </w:r>
      <w:proofErr w:type="spellStart"/>
      <w:r w:rsidRPr="001A7804">
        <w:rPr>
          <w:rFonts w:ascii="Calibri" w:hAnsi="Calibri" w:cs="Calibri"/>
        </w:rPr>
        <w:t>Nestin</w:t>
      </w:r>
      <w:proofErr w:type="spellEnd"/>
      <w:r w:rsidR="00E62C83" w:rsidRPr="001A7804">
        <w:rPr>
          <w:rFonts w:ascii="Calibri" w:hAnsi="Calibri" w:cs="Calibri"/>
        </w:rPr>
        <w:t>,</w:t>
      </w:r>
      <w:r w:rsidRPr="001A7804">
        <w:rPr>
          <w:rFonts w:ascii="Calibri" w:hAnsi="Calibri" w:cs="Calibri"/>
        </w:rPr>
        <w:t xml:space="preserve"> </w:t>
      </w:r>
      <w:r w:rsidR="00E62C83" w:rsidRPr="001A7804">
        <w:rPr>
          <w:rFonts w:ascii="Calibri" w:hAnsi="Calibri" w:cs="Calibri"/>
        </w:rPr>
        <w:t xml:space="preserve">following </w:t>
      </w:r>
      <w:r w:rsidRPr="001A7804">
        <w:rPr>
          <w:rFonts w:ascii="Calibri" w:hAnsi="Calibri" w:cs="Calibri"/>
        </w:rPr>
        <w:t>exposure of ovary-derived MSC</w:t>
      </w:r>
      <w:r w:rsidR="00DE428A" w:rsidRPr="001A7804">
        <w:rPr>
          <w:rFonts w:ascii="Calibri" w:hAnsi="Calibri" w:cs="Calibri"/>
        </w:rPr>
        <w:t>s</w:t>
      </w:r>
      <w:r w:rsidRPr="001A7804">
        <w:rPr>
          <w:rFonts w:ascii="Calibri" w:hAnsi="Calibri" w:cs="Calibri"/>
        </w:rPr>
        <w:t xml:space="preserve"> for to</w:t>
      </w:r>
      <w:r w:rsidR="00E62C83" w:rsidRPr="001A7804">
        <w:rPr>
          <w:rFonts w:ascii="Calibri" w:hAnsi="Calibri" w:cs="Calibri"/>
        </w:rPr>
        <w:t xml:space="preserve"> the</w:t>
      </w:r>
      <w:r w:rsidRPr="001A7804">
        <w:rPr>
          <w:rFonts w:ascii="Calibri" w:hAnsi="Calibri" w:cs="Calibri"/>
        </w:rPr>
        <w:t xml:space="preserve"> neuronal lineage differentiation protocol</w:t>
      </w:r>
      <w:r w:rsidR="00E62C83" w:rsidRPr="001A7804">
        <w:rPr>
          <w:rFonts w:ascii="Calibri" w:hAnsi="Calibri" w:cs="Calibri"/>
        </w:rPr>
        <w:t xml:space="preserve"> for 10 days</w:t>
      </w:r>
      <w:r w:rsidR="00885FCB" w:rsidRPr="001A7804">
        <w:rPr>
          <w:rFonts w:ascii="Calibri" w:hAnsi="Calibri" w:cs="Calibri"/>
        </w:rPr>
        <w:t xml:space="preserve"> (</w:t>
      </w:r>
      <w:r w:rsidR="00B072AF" w:rsidRPr="001A7804">
        <w:rPr>
          <w:rFonts w:ascii="Calibri" w:hAnsi="Calibri" w:cs="Calibri"/>
          <w:b/>
        </w:rPr>
        <w:t>Figure 5</w:t>
      </w:r>
      <w:r w:rsidR="00885FCB" w:rsidRPr="001A7804">
        <w:rPr>
          <w:rFonts w:ascii="Calibri" w:hAnsi="Calibri" w:cs="Calibri"/>
          <w:b/>
        </w:rPr>
        <w:t>C</w:t>
      </w:r>
      <w:r w:rsidR="00885FCB" w:rsidRPr="001A7804">
        <w:rPr>
          <w:rFonts w:ascii="Calibri" w:hAnsi="Calibri" w:cs="Calibri"/>
        </w:rPr>
        <w:t>)</w:t>
      </w:r>
      <w:r w:rsidRPr="001A7804">
        <w:rPr>
          <w:rFonts w:ascii="Calibri" w:hAnsi="Calibri" w:cs="Calibri"/>
        </w:rPr>
        <w:t xml:space="preserve">. </w:t>
      </w:r>
      <w:r w:rsidR="00E62C83" w:rsidRPr="001A7804">
        <w:rPr>
          <w:rFonts w:ascii="Calibri" w:hAnsi="Calibri" w:cs="Calibri"/>
        </w:rPr>
        <w:t xml:space="preserve">Transcripts for SOX17 and CD184, as well as cell morphologies specific to the endodermal lineage, were observed after exposure to specific differentiation protocols for 5 days </w:t>
      </w:r>
      <w:r w:rsidR="00041F0E">
        <w:rPr>
          <w:rFonts w:ascii="Calibri" w:hAnsi="Calibri" w:cs="Calibri"/>
        </w:rPr>
        <w:t>(</w:t>
      </w:r>
      <w:r w:rsidR="00B072AF" w:rsidRPr="001A7804">
        <w:rPr>
          <w:rFonts w:ascii="Calibri" w:hAnsi="Calibri" w:cs="Calibri"/>
          <w:b/>
        </w:rPr>
        <w:t>Figure 5</w:t>
      </w:r>
      <w:r w:rsidR="00885FCB" w:rsidRPr="001A7804">
        <w:rPr>
          <w:rFonts w:ascii="Calibri" w:hAnsi="Calibri" w:cs="Calibri"/>
          <w:b/>
        </w:rPr>
        <w:t>B</w:t>
      </w:r>
      <w:r w:rsidRPr="001A7804">
        <w:rPr>
          <w:rFonts w:ascii="Calibri" w:hAnsi="Calibri" w:cs="Calibri"/>
        </w:rPr>
        <w:t xml:space="preserve">). Finally, </w:t>
      </w:r>
      <w:r w:rsidR="00E62C83" w:rsidRPr="001A7804">
        <w:rPr>
          <w:rFonts w:ascii="Calibri" w:hAnsi="Calibri" w:cs="Calibri"/>
        </w:rPr>
        <w:t>after 14 days of exposure of ovarian</w:t>
      </w:r>
      <w:r w:rsidR="00041F0E">
        <w:rPr>
          <w:rFonts w:ascii="Calibri" w:hAnsi="Calibri" w:cs="Calibri"/>
        </w:rPr>
        <w:t>-</w:t>
      </w:r>
      <w:r w:rsidR="00E62C83" w:rsidRPr="001A7804">
        <w:rPr>
          <w:rFonts w:ascii="Calibri" w:hAnsi="Calibri" w:cs="Calibri"/>
        </w:rPr>
        <w:t>derived MSC</w:t>
      </w:r>
      <w:r w:rsidR="00041F0E">
        <w:rPr>
          <w:rFonts w:ascii="Calibri" w:hAnsi="Calibri" w:cs="Calibri"/>
        </w:rPr>
        <w:t>s</w:t>
      </w:r>
      <w:r w:rsidR="00E62C83" w:rsidRPr="001A7804">
        <w:rPr>
          <w:rFonts w:ascii="Calibri" w:hAnsi="Calibri" w:cs="Calibri"/>
        </w:rPr>
        <w:t xml:space="preserve"> to </w:t>
      </w:r>
      <w:r w:rsidR="009F0063" w:rsidRPr="001A7804">
        <w:rPr>
          <w:rFonts w:ascii="Calibri" w:hAnsi="Calibri" w:cs="Calibri"/>
        </w:rPr>
        <w:t xml:space="preserve">germ cell </w:t>
      </w:r>
      <w:r w:rsidR="00E62C83" w:rsidRPr="001A7804">
        <w:rPr>
          <w:rFonts w:ascii="Calibri" w:hAnsi="Calibri" w:cs="Calibri"/>
        </w:rPr>
        <w:t>i</w:t>
      </w:r>
      <w:r w:rsidR="009F0063" w:rsidRPr="001A7804">
        <w:rPr>
          <w:rFonts w:ascii="Calibri" w:hAnsi="Calibri" w:cs="Calibri"/>
        </w:rPr>
        <w:t xml:space="preserve">nduction media, OCT 4 and DDX4 </w:t>
      </w:r>
      <w:r w:rsidR="00E62C83" w:rsidRPr="001A7804">
        <w:rPr>
          <w:rFonts w:ascii="Calibri" w:hAnsi="Calibri" w:cs="Calibri"/>
        </w:rPr>
        <w:t>were identified</w:t>
      </w:r>
      <w:r w:rsidR="00577690" w:rsidRPr="001A7804">
        <w:rPr>
          <w:rFonts w:ascii="Calibri" w:hAnsi="Calibri" w:cs="Calibri"/>
        </w:rPr>
        <w:t xml:space="preserve"> </w:t>
      </w:r>
      <w:r w:rsidR="00885FCB" w:rsidRPr="001A7804">
        <w:rPr>
          <w:rFonts w:ascii="Calibri" w:hAnsi="Calibri" w:cs="Calibri"/>
        </w:rPr>
        <w:t>(</w:t>
      </w:r>
      <w:r w:rsidR="00B072AF" w:rsidRPr="001A7804">
        <w:rPr>
          <w:rFonts w:ascii="Calibri" w:hAnsi="Calibri" w:cs="Calibri"/>
          <w:b/>
        </w:rPr>
        <w:t>Figure 5</w:t>
      </w:r>
      <w:r w:rsidR="00885FCB" w:rsidRPr="001A7804">
        <w:rPr>
          <w:rFonts w:ascii="Calibri" w:hAnsi="Calibri" w:cs="Calibri"/>
          <w:b/>
        </w:rPr>
        <w:t>D</w:t>
      </w:r>
      <w:r w:rsidR="00DE428A" w:rsidRPr="001A7804">
        <w:rPr>
          <w:rFonts w:ascii="Calibri" w:hAnsi="Calibri" w:cs="Calibri"/>
        </w:rPr>
        <w:t>)</w:t>
      </w:r>
      <w:r w:rsidRPr="001A7804">
        <w:rPr>
          <w:rFonts w:ascii="Calibri" w:hAnsi="Calibri" w:cs="Calibri"/>
        </w:rPr>
        <w:t>. Together, these results</w:t>
      </w:r>
      <w:r w:rsidR="00037F5B" w:rsidRPr="001A7804">
        <w:rPr>
          <w:rFonts w:ascii="Calibri" w:hAnsi="Calibri" w:cs="Calibri"/>
        </w:rPr>
        <w:t xml:space="preserve"> support a robust and diverse capacity of </w:t>
      </w:r>
      <w:r w:rsidR="00041F0E">
        <w:rPr>
          <w:rFonts w:ascii="Calibri" w:hAnsi="Calibri" w:cs="Calibri"/>
        </w:rPr>
        <w:t xml:space="preserve">the </w:t>
      </w:r>
      <w:r w:rsidR="00037F5B" w:rsidRPr="001A7804">
        <w:rPr>
          <w:rFonts w:ascii="Calibri" w:hAnsi="Calibri" w:cs="Calibri"/>
        </w:rPr>
        <w:t>differentiation for MSC</w:t>
      </w:r>
      <w:r w:rsidR="00041F0E">
        <w:rPr>
          <w:rFonts w:ascii="Calibri" w:hAnsi="Calibri" w:cs="Calibri"/>
        </w:rPr>
        <w:t>s</w:t>
      </w:r>
      <w:r w:rsidR="00037F5B" w:rsidRPr="001A7804">
        <w:rPr>
          <w:rFonts w:ascii="Calibri" w:hAnsi="Calibri" w:cs="Calibri"/>
        </w:rPr>
        <w:t xml:space="preserve"> derived from ovarian tissue, when exposed to specific differentiation protocols</w:t>
      </w:r>
      <w:r w:rsidR="00AD2B82" w:rsidRPr="001A7804">
        <w:rPr>
          <w:rFonts w:ascii="Calibri" w:hAnsi="Calibri" w:cs="Calibri"/>
          <w:vertAlign w:val="superscript"/>
        </w:rPr>
        <w:t>9</w:t>
      </w:r>
      <w:r w:rsidRPr="001A7804">
        <w:rPr>
          <w:rFonts w:ascii="Calibri" w:hAnsi="Calibri" w:cs="Calibri"/>
        </w:rPr>
        <w:t>.</w:t>
      </w:r>
    </w:p>
    <w:p w14:paraId="4C77FEB6" w14:textId="199D9F48" w:rsidR="002039E9" w:rsidRDefault="002039E9" w:rsidP="00F06E52">
      <w:pPr>
        <w:jc w:val="both"/>
        <w:rPr>
          <w:rFonts w:ascii="Calibri" w:hAnsi="Calibri" w:cs="Calibri"/>
        </w:rPr>
      </w:pPr>
    </w:p>
    <w:p w14:paraId="4EF4583C" w14:textId="2CEA7538" w:rsidR="002039E9" w:rsidRPr="00F06E52" w:rsidRDefault="002039E9" w:rsidP="00F06E52">
      <w:pPr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FIGURE LEGENDS:</w:t>
      </w:r>
    </w:p>
    <w:p w14:paraId="60DF7E58" w14:textId="77777777" w:rsidR="00B072AF" w:rsidRPr="001A7804" w:rsidRDefault="00B072AF" w:rsidP="00F06E52">
      <w:pPr>
        <w:jc w:val="both"/>
        <w:rPr>
          <w:rFonts w:ascii="Calibri" w:hAnsi="Calibri" w:cs="Calibri"/>
        </w:rPr>
      </w:pPr>
    </w:p>
    <w:p w14:paraId="74AB9511" w14:textId="146DB512" w:rsidR="00B072AF" w:rsidRPr="001A7804" w:rsidRDefault="00B072AF" w:rsidP="00F06E52">
      <w:pPr>
        <w:jc w:val="both"/>
        <w:rPr>
          <w:rFonts w:ascii="Calibri" w:hAnsi="Calibri" w:cs="Calibri"/>
        </w:rPr>
      </w:pPr>
      <w:r w:rsidRPr="001A7804">
        <w:rPr>
          <w:rFonts w:ascii="Calibri" w:hAnsi="Calibri" w:cs="Calibri"/>
          <w:b/>
        </w:rPr>
        <w:t>Figure 1</w:t>
      </w:r>
      <w:r w:rsidR="00AF5A53">
        <w:rPr>
          <w:rFonts w:ascii="Calibri" w:hAnsi="Calibri" w:cs="Calibri"/>
          <w:b/>
        </w:rPr>
        <w:t>:</w:t>
      </w:r>
      <w:r w:rsidRPr="001A7804">
        <w:rPr>
          <w:rFonts w:ascii="Calibri" w:hAnsi="Calibri" w:cs="Calibri"/>
          <w:b/>
        </w:rPr>
        <w:t xml:space="preserve"> Main steps of the isolation procedure. </w:t>
      </w:r>
      <w:r w:rsidRPr="001A7804">
        <w:rPr>
          <w:rFonts w:ascii="Calibri" w:hAnsi="Calibri" w:cs="Calibri"/>
        </w:rPr>
        <w:t xml:space="preserve">(1) After surgery, transfer the ovaries to sterile tubes with PBS, on ice. (2) In order to wash the ovaries, they should be transferred to a 100 mm plate with PBS. (3) Mince the tissue into small pieces, approximately 1 mm in size. (4) In order to liberate the cells from the tissue, transfer the pieces of tissue to 35 mm plates and add collagenase for a 3 h digestion in the incubator. (5) Transfer the contents of the plate to a conical tube for centrifugation. (6) </w:t>
      </w:r>
      <w:r w:rsidR="00AF5A53">
        <w:rPr>
          <w:rFonts w:ascii="Calibri" w:hAnsi="Calibri" w:cs="Calibri"/>
        </w:rPr>
        <w:t>P</w:t>
      </w:r>
      <w:r w:rsidRPr="001A7804">
        <w:rPr>
          <w:rFonts w:ascii="Calibri" w:hAnsi="Calibri" w:cs="Calibri"/>
        </w:rPr>
        <w:t>late the pellet in a T25 bottle and incubate for 3 h. (7) After the first 3 h of culture, change the culture media.</w:t>
      </w:r>
    </w:p>
    <w:p w14:paraId="7582ACA0" w14:textId="77777777" w:rsidR="00B072AF" w:rsidRPr="001A7804" w:rsidRDefault="00B072AF" w:rsidP="00F06E52">
      <w:pPr>
        <w:jc w:val="both"/>
        <w:rPr>
          <w:rFonts w:ascii="Calibri" w:hAnsi="Calibri" w:cs="Calibri"/>
        </w:rPr>
      </w:pPr>
    </w:p>
    <w:p w14:paraId="31257548" w14:textId="500E6DC6" w:rsidR="00B072AF" w:rsidRPr="001A7804" w:rsidRDefault="00B072AF" w:rsidP="00F06E52">
      <w:pPr>
        <w:jc w:val="both"/>
        <w:rPr>
          <w:rFonts w:ascii="Calibri" w:hAnsi="Calibri" w:cs="Calibri"/>
        </w:rPr>
      </w:pPr>
      <w:r w:rsidRPr="001A7804">
        <w:rPr>
          <w:rFonts w:ascii="Calibri" w:hAnsi="Calibri" w:cs="Calibri"/>
          <w:b/>
        </w:rPr>
        <w:t>Figure 2</w:t>
      </w:r>
      <w:r w:rsidR="00AF5A53">
        <w:rPr>
          <w:rFonts w:ascii="Calibri" w:hAnsi="Calibri" w:cs="Calibri"/>
          <w:b/>
        </w:rPr>
        <w:t>:</w:t>
      </w:r>
      <w:r w:rsidRPr="001A7804">
        <w:rPr>
          <w:rFonts w:ascii="Calibri" w:hAnsi="Calibri" w:cs="Calibri"/>
        </w:rPr>
        <w:t xml:space="preserve"> </w:t>
      </w:r>
      <w:r w:rsidRPr="001A7804">
        <w:rPr>
          <w:rFonts w:ascii="Calibri" w:hAnsi="Calibri" w:cs="Calibri"/>
          <w:b/>
        </w:rPr>
        <w:t>Hemocytometer.</w:t>
      </w:r>
      <w:r w:rsidRPr="001A7804">
        <w:rPr>
          <w:rFonts w:ascii="Calibri" w:hAnsi="Calibri" w:cs="Calibri"/>
        </w:rPr>
        <w:t xml:space="preserve"> The </w:t>
      </w:r>
      <w:r w:rsidR="00AF5A53">
        <w:rPr>
          <w:rFonts w:ascii="Calibri" w:hAnsi="Calibri" w:cs="Calibri"/>
        </w:rPr>
        <w:t>five</w:t>
      </w:r>
      <w:r w:rsidRPr="001A7804">
        <w:rPr>
          <w:rFonts w:ascii="Calibri" w:hAnsi="Calibri" w:cs="Calibri"/>
        </w:rPr>
        <w:t xml:space="preserve"> small squares to be counted are marked in red.</w:t>
      </w:r>
    </w:p>
    <w:p w14:paraId="05110814" w14:textId="77777777" w:rsidR="00B072AF" w:rsidRPr="001A7804" w:rsidRDefault="00B072AF" w:rsidP="00F06E52">
      <w:pPr>
        <w:jc w:val="both"/>
        <w:rPr>
          <w:rFonts w:ascii="Calibri" w:hAnsi="Calibri" w:cs="Calibri"/>
        </w:rPr>
      </w:pPr>
    </w:p>
    <w:p w14:paraId="796F8E3A" w14:textId="4A805CD1" w:rsidR="00B072AF" w:rsidRPr="001A7804" w:rsidRDefault="00B072AF" w:rsidP="00F06E52">
      <w:pPr>
        <w:jc w:val="both"/>
        <w:rPr>
          <w:rFonts w:ascii="Calibri" w:hAnsi="Calibri" w:cs="Calibri"/>
        </w:rPr>
      </w:pPr>
      <w:r w:rsidRPr="001A7804">
        <w:rPr>
          <w:rFonts w:ascii="Calibri" w:hAnsi="Calibri" w:cs="Calibri"/>
          <w:b/>
          <w:bCs/>
        </w:rPr>
        <w:t>Figure 3</w:t>
      </w:r>
      <w:r w:rsidR="00AF5A53">
        <w:rPr>
          <w:rFonts w:ascii="Calibri" w:hAnsi="Calibri" w:cs="Calibri"/>
          <w:b/>
          <w:bCs/>
        </w:rPr>
        <w:t>:</w:t>
      </w:r>
      <w:r w:rsidRPr="001A7804">
        <w:rPr>
          <w:rFonts w:ascii="Calibri" w:hAnsi="Calibri" w:cs="Calibri"/>
          <w:b/>
          <w:bCs/>
        </w:rPr>
        <w:t xml:space="preserve"> Cell morphology.</w:t>
      </w:r>
      <w:r w:rsidRPr="001A7804">
        <w:rPr>
          <w:rFonts w:ascii="Calibri" w:hAnsi="Calibri" w:cs="Calibri"/>
        </w:rPr>
        <w:t xml:space="preserve"> When the media </w:t>
      </w:r>
      <w:r w:rsidR="00F06E52">
        <w:rPr>
          <w:rFonts w:ascii="Calibri" w:hAnsi="Calibri" w:cs="Calibri"/>
        </w:rPr>
        <w:t>wa</w:t>
      </w:r>
      <w:r w:rsidRPr="001A7804">
        <w:rPr>
          <w:rFonts w:ascii="Calibri" w:hAnsi="Calibri" w:cs="Calibri"/>
        </w:rPr>
        <w:t xml:space="preserve">s changed 3 h after the beginning of the culture </w:t>
      </w:r>
      <w:r w:rsidR="00F06E52">
        <w:rPr>
          <w:rFonts w:ascii="Calibri" w:hAnsi="Calibri" w:cs="Calibri"/>
        </w:rPr>
        <w:t xml:space="preserve">it </w:t>
      </w:r>
      <w:r w:rsidRPr="001A7804">
        <w:rPr>
          <w:rFonts w:ascii="Calibri" w:hAnsi="Calibri" w:cs="Calibri"/>
        </w:rPr>
        <w:t>result</w:t>
      </w:r>
      <w:r w:rsidR="00F06E52">
        <w:rPr>
          <w:rFonts w:ascii="Calibri" w:hAnsi="Calibri" w:cs="Calibri"/>
        </w:rPr>
        <w:t>ed</w:t>
      </w:r>
      <w:r w:rsidRPr="001A7804">
        <w:rPr>
          <w:rFonts w:ascii="Calibri" w:hAnsi="Calibri" w:cs="Calibri"/>
        </w:rPr>
        <w:t xml:space="preserve"> in a homogen</w:t>
      </w:r>
      <w:r w:rsidR="00BE6DA2">
        <w:rPr>
          <w:rFonts w:ascii="Calibri" w:hAnsi="Calibri" w:cs="Calibri"/>
        </w:rPr>
        <w:t>e</w:t>
      </w:r>
      <w:r w:rsidRPr="001A7804">
        <w:rPr>
          <w:rFonts w:ascii="Calibri" w:hAnsi="Calibri" w:cs="Calibri"/>
        </w:rPr>
        <w:t xml:space="preserve">ous population of mesenchymal cells, which exhibited </w:t>
      </w:r>
      <w:r w:rsidR="00AF5A53">
        <w:rPr>
          <w:rFonts w:ascii="Calibri" w:hAnsi="Calibri" w:cs="Calibri"/>
        </w:rPr>
        <w:t xml:space="preserve">a </w:t>
      </w:r>
      <w:r w:rsidRPr="001A7804">
        <w:rPr>
          <w:rFonts w:ascii="Calibri" w:hAnsi="Calibri" w:cs="Calibri"/>
        </w:rPr>
        <w:t xml:space="preserve">fibroblast-like morphology. </w:t>
      </w:r>
      <w:r w:rsidR="00AF5A53">
        <w:rPr>
          <w:rFonts w:ascii="Calibri" w:hAnsi="Calibri" w:cs="Calibri"/>
        </w:rPr>
        <w:t>On</w:t>
      </w:r>
      <w:r w:rsidRPr="001A7804">
        <w:rPr>
          <w:rFonts w:ascii="Calibri" w:hAnsi="Calibri" w:cs="Calibri"/>
        </w:rPr>
        <w:t xml:space="preserve"> the contrary, when the first media change is done after 48 h </w:t>
      </w:r>
      <w:r w:rsidR="00F06E52" w:rsidRPr="001A7804">
        <w:rPr>
          <w:rFonts w:ascii="Calibri" w:hAnsi="Calibri" w:cs="Calibri"/>
        </w:rPr>
        <w:t>other cell types</w:t>
      </w:r>
      <w:r w:rsidR="00F06E52">
        <w:rPr>
          <w:rFonts w:ascii="Calibri" w:hAnsi="Calibri" w:cs="Calibri"/>
        </w:rPr>
        <w:t xml:space="preserve"> </w:t>
      </w:r>
      <w:r w:rsidRPr="001A7804">
        <w:rPr>
          <w:rFonts w:ascii="Calibri" w:hAnsi="Calibri" w:cs="Calibri"/>
        </w:rPr>
        <w:t xml:space="preserve">besides the fibroblast-like cells can be observed. </w:t>
      </w:r>
      <w:r w:rsidR="00AF5A53">
        <w:rPr>
          <w:rFonts w:ascii="Calibri" w:hAnsi="Calibri" w:cs="Calibri"/>
        </w:rPr>
        <w:t>The s</w:t>
      </w:r>
      <w:r w:rsidRPr="001A7804">
        <w:rPr>
          <w:rFonts w:ascii="Calibri" w:hAnsi="Calibri" w:cs="Calibri"/>
        </w:rPr>
        <w:t>cale bar</w:t>
      </w:r>
      <w:r w:rsidR="00AF5A53">
        <w:rPr>
          <w:rFonts w:ascii="Calibri" w:hAnsi="Calibri" w:cs="Calibri"/>
        </w:rPr>
        <w:t xml:space="preserve"> =</w:t>
      </w:r>
      <w:r w:rsidRPr="001A7804">
        <w:rPr>
          <w:rFonts w:ascii="Calibri" w:hAnsi="Calibri" w:cs="Calibri"/>
        </w:rPr>
        <w:t xml:space="preserve"> 1</w:t>
      </w:r>
      <w:r w:rsidR="00AF5A53">
        <w:rPr>
          <w:rFonts w:ascii="Calibri" w:hAnsi="Calibri" w:cs="Calibri"/>
        </w:rPr>
        <w:t>,</w:t>
      </w:r>
      <w:r w:rsidRPr="001A7804">
        <w:rPr>
          <w:rFonts w:ascii="Calibri" w:hAnsi="Calibri" w:cs="Calibri"/>
        </w:rPr>
        <w:t xml:space="preserve">000 </w:t>
      </w:r>
      <w:proofErr w:type="spellStart"/>
      <w:r w:rsidRPr="001A7804">
        <w:rPr>
          <w:rFonts w:ascii="Calibri" w:hAnsi="Calibri" w:cs="Calibri"/>
        </w:rPr>
        <w:t>μm</w:t>
      </w:r>
      <w:proofErr w:type="spellEnd"/>
      <w:r w:rsidRPr="001A7804">
        <w:rPr>
          <w:rFonts w:ascii="Calibri" w:hAnsi="Calibri" w:cs="Calibri"/>
        </w:rPr>
        <w:t>. This figure has been modified from Hill</w:t>
      </w:r>
      <w:r w:rsidRPr="001A7804">
        <w:rPr>
          <w:rFonts w:ascii="Calibri" w:hAnsi="Calibri" w:cs="Calibri"/>
          <w:i/>
        </w:rPr>
        <w:t xml:space="preserve"> et al.</w:t>
      </w:r>
      <w:r w:rsidRPr="001A7804">
        <w:rPr>
          <w:rFonts w:ascii="Calibri" w:hAnsi="Calibri" w:cs="Calibri"/>
          <w:vertAlign w:val="superscript"/>
        </w:rPr>
        <w:t>9</w:t>
      </w:r>
      <w:r w:rsidRPr="001A7804">
        <w:rPr>
          <w:rFonts w:ascii="Calibri" w:hAnsi="Calibri" w:cs="Calibri"/>
        </w:rPr>
        <w:t>.</w:t>
      </w:r>
    </w:p>
    <w:p w14:paraId="47B0324B" w14:textId="77777777" w:rsidR="00B072AF" w:rsidRPr="001A7804" w:rsidRDefault="00B072AF" w:rsidP="00F06E52">
      <w:pPr>
        <w:jc w:val="both"/>
        <w:rPr>
          <w:rFonts w:ascii="Calibri" w:hAnsi="Calibri" w:cs="Calibri"/>
        </w:rPr>
      </w:pPr>
    </w:p>
    <w:p w14:paraId="4D863E63" w14:textId="7C590EC5" w:rsidR="00B072AF" w:rsidRPr="001A7804" w:rsidRDefault="00B072AF" w:rsidP="00F06E52">
      <w:pPr>
        <w:jc w:val="both"/>
        <w:rPr>
          <w:rFonts w:ascii="Calibri" w:hAnsi="Calibri" w:cs="Calibri"/>
        </w:rPr>
      </w:pPr>
      <w:r w:rsidRPr="001A7804">
        <w:rPr>
          <w:rFonts w:ascii="Calibri" w:hAnsi="Calibri" w:cs="Calibri"/>
          <w:b/>
          <w:bCs/>
        </w:rPr>
        <w:t>Figure 4</w:t>
      </w:r>
      <w:r w:rsidR="00AF5A53">
        <w:rPr>
          <w:rFonts w:ascii="Calibri" w:hAnsi="Calibri" w:cs="Calibri"/>
          <w:b/>
          <w:bCs/>
        </w:rPr>
        <w:t>:</w:t>
      </w:r>
      <w:r w:rsidRPr="001A7804">
        <w:rPr>
          <w:rFonts w:ascii="Calibri" w:hAnsi="Calibri" w:cs="Calibri"/>
          <w:b/>
          <w:bCs/>
        </w:rPr>
        <w:t xml:space="preserve"> Molecular profile of ovarian MSC. </w:t>
      </w:r>
      <w:r w:rsidRPr="001A7804">
        <w:rPr>
          <w:rFonts w:ascii="Calibri" w:hAnsi="Calibri" w:cs="Calibri"/>
        </w:rPr>
        <w:t>(</w:t>
      </w:r>
      <w:r w:rsidRPr="00F06E52">
        <w:rPr>
          <w:rFonts w:ascii="Calibri" w:hAnsi="Calibri" w:cs="Calibri"/>
          <w:b/>
        </w:rPr>
        <w:t>A</w:t>
      </w:r>
      <w:r w:rsidRPr="001A7804">
        <w:rPr>
          <w:rFonts w:ascii="Calibri" w:hAnsi="Calibri" w:cs="Calibri"/>
        </w:rPr>
        <w:t>) The isolated cells exhibited a classic MSC marker profile, being positive for three MSC markers by real</w:t>
      </w:r>
      <w:r w:rsidR="00AF5A53">
        <w:rPr>
          <w:rFonts w:ascii="Calibri" w:hAnsi="Calibri" w:cs="Calibri"/>
        </w:rPr>
        <w:t>-</w:t>
      </w:r>
      <w:r w:rsidRPr="001A7804">
        <w:rPr>
          <w:rFonts w:ascii="Calibri" w:hAnsi="Calibri" w:cs="Calibri"/>
        </w:rPr>
        <w:t>time PCR (CD90, CD105</w:t>
      </w:r>
      <w:r w:rsidR="00AF5A53">
        <w:rPr>
          <w:rFonts w:ascii="Calibri" w:hAnsi="Calibri" w:cs="Calibri"/>
        </w:rPr>
        <w:t>,</w:t>
      </w:r>
      <w:r w:rsidRPr="001A7804">
        <w:rPr>
          <w:rFonts w:ascii="Calibri" w:hAnsi="Calibri" w:cs="Calibri"/>
        </w:rPr>
        <w:t xml:space="preserve"> and CD44). (</w:t>
      </w:r>
      <w:r w:rsidRPr="00F06E52">
        <w:rPr>
          <w:rFonts w:ascii="Calibri" w:hAnsi="Calibri" w:cs="Calibri"/>
          <w:b/>
        </w:rPr>
        <w:t>B</w:t>
      </w:r>
      <w:r w:rsidRPr="001A7804">
        <w:rPr>
          <w:rFonts w:ascii="Calibri" w:hAnsi="Calibri" w:cs="Calibri"/>
        </w:rPr>
        <w:t>) By protein analysis, CD44 was positive in those cells</w:t>
      </w:r>
      <w:r w:rsidR="00AF5A53">
        <w:rPr>
          <w:rFonts w:ascii="Calibri" w:hAnsi="Calibri" w:cs="Calibri"/>
        </w:rPr>
        <w:t>,</w:t>
      </w:r>
      <w:r w:rsidRPr="001A7804">
        <w:rPr>
          <w:rFonts w:ascii="Calibri" w:hAnsi="Calibri" w:cs="Calibri"/>
        </w:rPr>
        <w:t xml:space="preserve"> and they lacked </w:t>
      </w:r>
      <w:r w:rsidR="00AF5A53">
        <w:rPr>
          <w:rFonts w:ascii="Calibri" w:hAnsi="Calibri" w:cs="Calibri"/>
        </w:rPr>
        <w:t xml:space="preserve">the </w:t>
      </w:r>
      <w:r w:rsidRPr="001A7804">
        <w:rPr>
          <w:rFonts w:ascii="Calibri" w:hAnsi="Calibri" w:cs="Calibri"/>
        </w:rPr>
        <w:t>expression of two hematopoietic markers (CD34 and CD45).</w:t>
      </w:r>
      <w:r w:rsidRPr="00F06E52">
        <w:rPr>
          <w:rFonts w:ascii="Calibri" w:hAnsi="Calibri" w:cs="Calibri"/>
          <w:bCs/>
        </w:rPr>
        <w:t xml:space="preserve"> </w:t>
      </w:r>
      <w:r w:rsidR="00AF5A53" w:rsidRPr="00F06E52">
        <w:rPr>
          <w:rFonts w:ascii="Calibri" w:hAnsi="Calibri" w:cs="Calibri"/>
          <w:bCs/>
        </w:rPr>
        <w:t>The s</w:t>
      </w:r>
      <w:r w:rsidRPr="001A7804">
        <w:rPr>
          <w:rFonts w:ascii="Calibri" w:hAnsi="Calibri" w:cs="Calibri"/>
        </w:rPr>
        <w:t>cale bar</w:t>
      </w:r>
      <w:r w:rsidR="00AF5A53">
        <w:rPr>
          <w:rFonts w:ascii="Calibri" w:hAnsi="Calibri" w:cs="Calibri"/>
        </w:rPr>
        <w:t xml:space="preserve"> =</w:t>
      </w:r>
      <w:r w:rsidRPr="001A7804">
        <w:rPr>
          <w:rFonts w:ascii="Calibri" w:hAnsi="Calibri" w:cs="Calibri"/>
        </w:rPr>
        <w:t xml:space="preserve"> 70 </w:t>
      </w:r>
      <w:proofErr w:type="spellStart"/>
      <w:r w:rsidRPr="001A7804">
        <w:rPr>
          <w:rFonts w:ascii="Calibri" w:hAnsi="Calibri" w:cs="Calibri"/>
        </w:rPr>
        <w:t>μm</w:t>
      </w:r>
      <w:proofErr w:type="spellEnd"/>
      <w:r w:rsidRPr="001A7804">
        <w:rPr>
          <w:rFonts w:ascii="Calibri" w:hAnsi="Calibri" w:cs="Calibri"/>
        </w:rPr>
        <w:t>. This figure has been modified from Hill</w:t>
      </w:r>
      <w:r w:rsidRPr="001A7804">
        <w:rPr>
          <w:rFonts w:ascii="Calibri" w:hAnsi="Calibri" w:cs="Calibri"/>
          <w:i/>
        </w:rPr>
        <w:t xml:space="preserve"> et al.</w:t>
      </w:r>
      <w:r w:rsidRPr="001A7804">
        <w:rPr>
          <w:rFonts w:ascii="Calibri" w:hAnsi="Calibri" w:cs="Calibri"/>
          <w:vertAlign w:val="superscript"/>
        </w:rPr>
        <w:t>9</w:t>
      </w:r>
      <w:r w:rsidRPr="001A7804">
        <w:rPr>
          <w:rFonts w:ascii="Calibri" w:hAnsi="Calibri" w:cs="Calibri"/>
        </w:rPr>
        <w:t>.</w:t>
      </w:r>
    </w:p>
    <w:p w14:paraId="32143F52" w14:textId="77777777" w:rsidR="00B072AF" w:rsidRPr="001A7804" w:rsidRDefault="00B072AF" w:rsidP="00F06E52">
      <w:pPr>
        <w:jc w:val="both"/>
        <w:rPr>
          <w:rFonts w:ascii="Calibri" w:hAnsi="Calibri" w:cs="Calibri"/>
        </w:rPr>
      </w:pPr>
    </w:p>
    <w:p w14:paraId="4DCE0115" w14:textId="23016D38" w:rsidR="00B072AF" w:rsidRPr="001A7804" w:rsidRDefault="00B072AF" w:rsidP="00F06E52">
      <w:pPr>
        <w:jc w:val="both"/>
        <w:rPr>
          <w:rFonts w:ascii="Calibri" w:hAnsi="Calibri" w:cs="Calibri"/>
        </w:rPr>
      </w:pPr>
      <w:r w:rsidRPr="001A7804">
        <w:rPr>
          <w:rFonts w:ascii="Calibri" w:hAnsi="Calibri" w:cs="Calibri"/>
          <w:b/>
          <w:bCs/>
        </w:rPr>
        <w:t>Figure 5</w:t>
      </w:r>
      <w:r w:rsidR="00AF5A53">
        <w:rPr>
          <w:rFonts w:ascii="Calibri" w:hAnsi="Calibri" w:cs="Calibri"/>
          <w:b/>
          <w:bCs/>
        </w:rPr>
        <w:t>:</w:t>
      </w:r>
      <w:r w:rsidRPr="001A7804">
        <w:rPr>
          <w:rFonts w:ascii="Calibri" w:hAnsi="Calibri" w:cs="Calibri"/>
          <w:b/>
          <w:bCs/>
        </w:rPr>
        <w:t xml:space="preserve"> Differentiation of ovarian MSC. </w:t>
      </w:r>
      <w:r w:rsidRPr="001A7804">
        <w:rPr>
          <w:rFonts w:ascii="Calibri" w:hAnsi="Calibri" w:cs="Calibri"/>
        </w:rPr>
        <w:t>The isolated cells were able to differentiate into (</w:t>
      </w:r>
      <w:r w:rsidRPr="00F06E52">
        <w:rPr>
          <w:rFonts w:ascii="Calibri" w:hAnsi="Calibri" w:cs="Calibri"/>
          <w:b/>
        </w:rPr>
        <w:t>A</w:t>
      </w:r>
      <w:r w:rsidRPr="001A7804">
        <w:rPr>
          <w:rFonts w:ascii="Calibri" w:hAnsi="Calibri" w:cs="Calibri"/>
        </w:rPr>
        <w:t>) mesodermal lineages (chondrogenic, osteogenic</w:t>
      </w:r>
      <w:r w:rsidR="00AF5A53">
        <w:rPr>
          <w:rFonts w:ascii="Calibri" w:hAnsi="Calibri" w:cs="Calibri"/>
        </w:rPr>
        <w:t>,</w:t>
      </w:r>
      <w:r w:rsidRPr="001A7804">
        <w:rPr>
          <w:rFonts w:ascii="Calibri" w:hAnsi="Calibri" w:cs="Calibri"/>
        </w:rPr>
        <w:t xml:space="preserve"> and </w:t>
      </w:r>
      <w:proofErr w:type="spellStart"/>
      <w:r w:rsidRPr="001A7804">
        <w:rPr>
          <w:rFonts w:ascii="Calibri" w:hAnsi="Calibri" w:cs="Calibri"/>
        </w:rPr>
        <w:t>adipogenic</w:t>
      </w:r>
      <w:proofErr w:type="spellEnd"/>
      <w:r w:rsidRPr="001A7804">
        <w:rPr>
          <w:rFonts w:ascii="Calibri" w:hAnsi="Calibri" w:cs="Calibri"/>
        </w:rPr>
        <w:t xml:space="preserve">; </w:t>
      </w:r>
      <w:r w:rsidR="00AF5A53">
        <w:rPr>
          <w:rFonts w:ascii="Calibri" w:hAnsi="Calibri" w:cs="Calibri"/>
        </w:rPr>
        <w:t xml:space="preserve">the </w:t>
      </w:r>
      <w:r w:rsidRPr="001A7804">
        <w:rPr>
          <w:rFonts w:ascii="Calibri" w:hAnsi="Calibri" w:cs="Calibri"/>
        </w:rPr>
        <w:t>scale bar</w:t>
      </w:r>
      <w:r w:rsidR="00AF5A53">
        <w:rPr>
          <w:rFonts w:ascii="Calibri" w:hAnsi="Calibri" w:cs="Calibri"/>
        </w:rPr>
        <w:t xml:space="preserve"> =</w:t>
      </w:r>
      <w:r w:rsidRPr="001A7804">
        <w:rPr>
          <w:rFonts w:ascii="Calibri" w:hAnsi="Calibri" w:cs="Calibri"/>
        </w:rPr>
        <w:t xml:space="preserve"> 70 </w:t>
      </w:r>
      <w:proofErr w:type="spellStart"/>
      <w:r w:rsidRPr="001A7804">
        <w:rPr>
          <w:rFonts w:ascii="Calibri" w:hAnsi="Calibri" w:cs="Calibri"/>
        </w:rPr>
        <w:t>μm</w:t>
      </w:r>
      <w:proofErr w:type="spellEnd"/>
      <w:r w:rsidRPr="001A7804">
        <w:rPr>
          <w:rFonts w:ascii="Calibri" w:hAnsi="Calibri" w:cs="Calibri"/>
        </w:rPr>
        <w:t>). Moreover, the cells were able to differentiate into both (</w:t>
      </w:r>
      <w:r w:rsidRPr="00F06E52">
        <w:rPr>
          <w:rFonts w:ascii="Calibri" w:hAnsi="Calibri" w:cs="Calibri"/>
          <w:b/>
        </w:rPr>
        <w:t>B</w:t>
      </w:r>
      <w:r w:rsidRPr="001A7804">
        <w:rPr>
          <w:rFonts w:ascii="Calibri" w:hAnsi="Calibri" w:cs="Calibri"/>
        </w:rPr>
        <w:t>) endodermal precursors (</w:t>
      </w:r>
      <w:r w:rsidR="007D2E80">
        <w:rPr>
          <w:rFonts w:ascii="Calibri" w:hAnsi="Calibri" w:cs="Calibri"/>
        </w:rPr>
        <w:t xml:space="preserve">the </w:t>
      </w:r>
      <w:r w:rsidRPr="001A7804">
        <w:rPr>
          <w:rFonts w:ascii="Calibri" w:hAnsi="Calibri" w:cs="Calibri"/>
        </w:rPr>
        <w:t>scale bar</w:t>
      </w:r>
      <w:r w:rsidR="007D2E80">
        <w:rPr>
          <w:rFonts w:ascii="Calibri" w:hAnsi="Calibri" w:cs="Calibri"/>
        </w:rPr>
        <w:t xml:space="preserve"> =</w:t>
      </w:r>
      <w:r w:rsidRPr="001A7804">
        <w:rPr>
          <w:rFonts w:ascii="Calibri" w:hAnsi="Calibri" w:cs="Calibri"/>
        </w:rPr>
        <w:t xml:space="preserve"> 70 </w:t>
      </w:r>
      <w:proofErr w:type="spellStart"/>
      <w:r w:rsidRPr="001A7804">
        <w:rPr>
          <w:rFonts w:ascii="Calibri" w:hAnsi="Calibri" w:cs="Calibri"/>
        </w:rPr>
        <w:t>μm</w:t>
      </w:r>
      <w:proofErr w:type="spellEnd"/>
      <w:r w:rsidRPr="001A7804">
        <w:rPr>
          <w:rFonts w:ascii="Calibri" w:hAnsi="Calibri" w:cs="Calibri"/>
        </w:rPr>
        <w:t>) and (</w:t>
      </w:r>
      <w:r w:rsidRPr="00F06E52">
        <w:rPr>
          <w:rFonts w:ascii="Calibri" w:hAnsi="Calibri" w:cs="Calibri"/>
          <w:b/>
        </w:rPr>
        <w:t>C</w:t>
      </w:r>
      <w:r w:rsidRPr="001A7804">
        <w:rPr>
          <w:rFonts w:ascii="Calibri" w:hAnsi="Calibri" w:cs="Calibri"/>
        </w:rPr>
        <w:t>) neurogenic lineages (</w:t>
      </w:r>
      <w:r w:rsidR="007D2E80">
        <w:rPr>
          <w:rFonts w:ascii="Calibri" w:hAnsi="Calibri" w:cs="Calibri"/>
        </w:rPr>
        <w:t xml:space="preserve">the </w:t>
      </w:r>
      <w:r w:rsidRPr="001A7804">
        <w:rPr>
          <w:rFonts w:ascii="Calibri" w:hAnsi="Calibri" w:cs="Calibri"/>
        </w:rPr>
        <w:t>scale bar</w:t>
      </w:r>
      <w:r w:rsidR="007D2E80">
        <w:rPr>
          <w:rFonts w:ascii="Calibri" w:hAnsi="Calibri" w:cs="Calibri"/>
        </w:rPr>
        <w:t xml:space="preserve"> =</w:t>
      </w:r>
      <w:r w:rsidRPr="001A7804">
        <w:rPr>
          <w:rFonts w:ascii="Calibri" w:hAnsi="Calibri" w:cs="Calibri"/>
        </w:rPr>
        <w:t xml:space="preserve"> 50 </w:t>
      </w:r>
      <w:proofErr w:type="spellStart"/>
      <w:r w:rsidRPr="001A7804">
        <w:rPr>
          <w:rFonts w:ascii="Calibri" w:hAnsi="Calibri" w:cs="Calibri"/>
        </w:rPr>
        <w:t>μm</w:t>
      </w:r>
      <w:proofErr w:type="spellEnd"/>
      <w:r w:rsidRPr="001A7804">
        <w:rPr>
          <w:rFonts w:ascii="Calibri" w:hAnsi="Calibri" w:cs="Calibri"/>
        </w:rPr>
        <w:t>). Interestingly, the cells underwent (</w:t>
      </w:r>
      <w:r w:rsidRPr="00F06E52">
        <w:rPr>
          <w:rFonts w:ascii="Calibri" w:hAnsi="Calibri" w:cs="Calibri"/>
          <w:b/>
        </w:rPr>
        <w:t>D</w:t>
      </w:r>
      <w:r w:rsidRPr="001A7804">
        <w:rPr>
          <w:rFonts w:ascii="Calibri" w:hAnsi="Calibri" w:cs="Calibri"/>
        </w:rPr>
        <w:t>) primordial germ cell differentiation, demonstrating a wide capacity of differentiation for ovarian mesenchymal stem cells. This figure has been modified from Hill</w:t>
      </w:r>
      <w:r w:rsidRPr="001A7804">
        <w:rPr>
          <w:rFonts w:ascii="Calibri" w:hAnsi="Calibri" w:cs="Calibri"/>
          <w:i/>
        </w:rPr>
        <w:t xml:space="preserve"> et al.</w:t>
      </w:r>
      <w:r w:rsidRPr="001A7804">
        <w:rPr>
          <w:rFonts w:ascii="Calibri" w:hAnsi="Calibri" w:cs="Calibri"/>
          <w:vertAlign w:val="superscript"/>
        </w:rPr>
        <w:t>9</w:t>
      </w:r>
      <w:r w:rsidRPr="001A7804">
        <w:rPr>
          <w:rFonts w:ascii="Calibri" w:hAnsi="Calibri" w:cs="Calibri"/>
        </w:rPr>
        <w:t>.</w:t>
      </w:r>
    </w:p>
    <w:p w14:paraId="30B20621" w14:textId="77777777" w:rsidR="005A0E77" w:rsidRPr="001A7804" w:rsidRDefault="005A0E77" w:rsidP="00F06E52">
      <w:pPr>
        <w:jc w:val="both"/>
        <w:rPr>
          <w:rFonts w:ascii="Calibri" w:hAnsi="Calibri" w:cs="Calibri"/>
        </w:rPr>
      </w:pPr>
    </w:p>
    <w:p w14:paraId="62898E0D" w14:textId="4CCAD62D" w:rsidR="00F86DF7" w:rsidRPr="001A7804" w:rsidRDefault="00F86DF7" w:rsidP="00F06E52">
      <w:pPr>
        <w:jc w:val="both"/>
        <w:rPr>
          <w:rFonts w:ascii="Calibri" w:hAnsi="Calibri" w:cs="Calibri"/>
          <w:b/>
        </w:rPr>
      </w:pPr>
      <w:r w:rsidRPr="001A7804">
        <w:rPr>
          <w:rFonts w:ascii="Calibri" w:hAnsi="Calibri" w:cs="Calibri"/>
          <w:b/>
        </w:rPr>
        <w:t>DISCUSSION</w:t>
      </w:r>
      <w:r w:rsidR="00B072AF" w:rsidRPr="001A7804">
        <w:rPr>
          <w:rFonts w:ascii="Calibri" w:hAnsi="Calibri" w:cs="Calibri"/>
          <w:b/>
        </w:rPr>
        <w:t>:</w:t>
      </w:r>
    </w:p>
    <w:p w14:paraId="521B7B96" w14:textId="71FF2121" w:rsidR="00F86DF7" w:rsidRPr="001A7804" w:rsidRDefault="00B5763F" w:rsidP="00F06E52">
      <w:pPr>
        <w:autoSpaceDE w:val="0"/>
        <w:autoSpaceDN w:val="0"/>
        <w:adjustRightInd w:val="0"/>
        <w:jc w:val="both"/>
        <w:rPr>
          <w:rFonts w:ascii="Calibri" w:hAnsi="Calibri" w:cs="Calibri"/>
        </w:rPr>
      </w:pPr>
      <w:r w:rsidRPr="001A7804">
        <w:rPr>
          <w:rFonts w:ascii="Calibri" w:hAnsi="Calibri" w:cs="Calibri"/>
        </w:rPr>
        <w:lastRenderedPageBreak/>
        <w:t>Herein we provide evidence that MSC</w:t>
      </w:r>
      <w:r w:rsidR="00881FA5">
        <w:rPr>
          <w:rFonts w:ascii="Calibri" w:hAnsi="Calibri" w:cs="Calibri"/>
        </w:rPr>
        <w:t>s</w:t>
      </w:r>
      <w:r w:rsidRPr="001A7804">
        <w:rPr>
          <w:rFonts w:ascii="Calibri" w:hAnsi="Calibri" w:cs="Calibri"/>
        </w:rPr>
        <w:t xml:space="preserve"> can be isolated from canine ovaria</w:t>
      </w:r>
      <w:r w:rsidR="00044621" w:rsidRPr="001A7804">
        <w:rPr>
          <w:rFonts w:ascii="Calibri" w:hAnsi="Calibri" w:cs="Calibri"/>
        </w:rPr>
        <w:t xml:space="preserve">n tissue, which is considered </w:t>
      </w:r>
      <w:r w:rsidR="004F22C0" w:rsidRPr="001A7804">
        <w:rPr>
          <w:rFonts w:ascii="Calibri" w:hAnsi="Calibri" w:cs="Calibri"/>
        </w:rPr>
        <w:t>biological waste after ovariectomy</w:t>
      </w:r>
      <w:r w:rsidRPr="001A7804">
        <w:rPr>
          <w:rFonts w:ascii="Calibri" w:hAnsi="Calibri" w:cs="Calibri"/>
        </w:rPr>
        <w:t xml:space="preserve">. </w:t>
      </w:r>
      <w:proofErr w:type="gramStart"/>
      <w:r w:rsidRPr="001A7804">
        <w:rPr>
          <w:rFonts w:ascii="Calibri" w:hAnsi="Calibri" w:cs="Calibri"/>
        </w:rPr>
        <w:t>Due to the fact that</w:t>
      </w:r>
      <w:proofErr w:type="gramEnd"/>
      <w:r w:rsidRPr="001A7804">
        <w:rPr>
          <w:rFonts w:ascii="Calibri" w:hAnsi="Calibri" w:cs="Calibri"/>
        </w:rPr>
        <w:t xml:space="preserve"> many cell types can be found in the ovary, we proposed a protocol to s</w:t>
      </w:r>
      <w:r w:rsidR="00044621" w:rsidRPr="001A7804">
        <w:rPr>
          <w:rFonts w:ascii="Calibri" w:hAnsi="Calibri" w:cs="Calibri"/>
        </w:rPr>
        <w:t>elect MSC</w:t>
      </w:r>
      <w:r w:rsidR="00881FA5">
        <w:rPr>
          <w:rFonts w:ascii="Calibri" w:hAnsi="Calibri" w:cs="Calibri"/>
        </w:rPr>
        <w:t>s</w:t>
      </w:r>
      <w:r w:rsidR="00044621" w:rsidRPr="001A7804">
        <w:rPr>
          <w:rFonts w:ascii="Calibri" w:hAnsi="Calibri" w:cs="Calibri"/>
        </w:rPr>
        <w:t xml:space="preserve"> based on their rapid adherence to</w:t>
      </w:r>
      <w:r w:rsidRPr="001A7804">
        <w:rPr>
          <w:rFonts w:ascii="Calibri" w:hAnsi="Calibri" w:cs="Calibri"/>
        </w:rPr>
        <w:t xml:space="preserve"> plastic, which successfully selected cells that </w:t>
      </w:r>
      <w:r w:rsidR="00044621" w:rsidRPr="001A7804">
        <w:rPr>
          <w:rFonts w:ascii="Calibri" w:hAnsi="Calibri" w:cs="Calibri"/>
        </w:rPr>
        <w:t>grew</w:t>
      </w:r>
      <w:r w:rsidRPr="001A7804">
        <w:rPr>
          <w:rFonts w:ascii="Calibri" w:hAnsi="Calibri" w:cs="Calibri"/>
        </w:rPr>
        <w:t xml:space="preserve"> in a monolayer with </w:t>
      </w:r>
      <w:r w:rsidR="00881FA5">
        <w:rPr>
          <w:rFonts w:ascii="Calibri" w:hAnsi="Calibri" w:cs="Calibri"/>
        </w:rPr>
        <w:t xml:space="preserve">a </w:t>
      </w:r>
      <w:r w:rsidRPr="001A7804">
        <w:rPr>
          <w:rFonts w:ascii="Calibri" w:hAnsi="Calibri" w:cs="Calibri"/>
        </w:rPr>
        <w:t>fibroblast</w:t>
      </w:r>
      <w:r w:rsidR="00881FA5">
        <w:rPr>
          <w:rFonts w:ascii="Calibri" w:hAnsi="Calibri" w:cs="Calibri"/>
        </w:rPr>
        <w:t>-</w:t>
      </w:r>
      <w:r w:rsidRPr="001A7804">
        <w:rPr>
          <w:rFonts w:ascii="Calibri" w:hAnsi="Calibri" w:cs="Calibri"/>
        </w:rPr>
        <w:t xml:space="preserve">like morphology. </w:t>
      </w:r>
    </w:p>
    <w:p w14:paraId="0F17FF56" w14:textId="77777777" w:rsidR="00B072AF" w:rsidRPr="001A7804" w:rsidRDefault="00B072AF" w:rsidP="00F06E52">
      <w:pPr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14:paraId="036114CB" w14:textId="687B99A7" w:rsidR="00F86DF7" w:rsidRPr="001A7804" w:rsidRDefault="009355B5" w:rsidP="00F06E52">
      <w:pPr>
        <w:autoSpaceDE w:val="0"/>
        <w:autoSpaceDN w:val="0"/>
        <w:adjustRightInd w:val="0"/>
        <w:jc w:val="both"/>
        <w:rPr>
          <w:rFonts w:ascii="Calibri" w:hAnsi="Calibri" w:cs="Calibri"/>
        </w:rPr>
      </w:pPr>
      <w:r w:rsidRPr="001A7804">
        <w:rPr>
          <w:rFonts w:ascii="Calibri" w:hAnsi="Calibri" w:cs="Calibri"/>
        </w:rPr>
        <w:t xml:space="preserve">The first report of </w:t>
      </w:r>
      <w:r w:rsidR="00BE6DA2">
        <w:rPr>
          <w:rFonts w:ascii="Calibri" w:hAnsi="Calibri" w:cs="Calibri"/>
        </w:rPr>
        <w:t xml:space="preserve">the </w:t>
      </w:r>
      <w:r w:rsidRPr="001A7804">
        <w:rPr>
          <w:rFonts w:ascii="Calibri" w:hAnsi="Calibri" w:cs="Calibri"/>
        </w:rPr>
        <w:t>derivation of MSCs from bone marrow was based on the plastic adhesion capacity of the MSCs during the first 48</w:t>
      </w:r>
      <w:r w:rsidR="00231FDE" w:rsidRPr="001A7804">
        <w:rPr>
          <w:rFonts w:ascii="Calibri" w:hAnsi="Calibri" w:cs="Calibri"/>
        </w:rPr>
        <w:t xml:space="preserve"> </w:t>
      </w:r>
      <w:r w:rsidR="00AD2B82" w:rsidRPr="001A7804">
        <w:rPr>
          <w:rFonts w:ascii="Calibri" w:hAnsi="Calibri" w:cs="Calibri"/>
        </w:rPr>
        <w:t>h of culture</w:t>
      </w:r>
      <w:r w:rsidR="00AD2B82" w:rsidRPr="001A7804">
        <w:rPr>
          <w:rFonts w:ascii="Calibri" w:hAnsi="Calibri" w:cs="Calibri"/>
          <w:vertAlign w:val="superscript"/>
        </w:rPr>
        <w:t>11</w:t>
      </w:r>
      <w:r w:rsidR="00B072AF" w:rsidRPr="001A7804">
        <w:rPr>
          <w:rFonts w:ascii="Calibri" w:hAnsi="Calibri" w:cs="Calibri"/>
        </w:rPr>
        <w:t>;</w:t>
      </w:r>
      <w:r w:rsidRPr="001A7804">
        <w:rPr>
          <w:rFonts w:ascii="Calibri" w:hAnsi="Calibri" w:cs="Calibri"/>
        </w:rPr>
        <w:t xml:space="preserve"> however</w:t>
      </w:r>
      <w:r w:rsidR="00B072AF" w:rsidRPr="001A7804">
        <w:rPr>
          <w:rFonts w:ascii="Calibri" w:hAnsi="Calibri" w:cs="Calibri"/>
        </w:rPr>
        <w:t>,</w:t>
      </w:r>
      <w:r w:rsidRPr="001A7804">
        <w:rPr>
          <w:rFonts w:ascii="Calibri" w:hAnsi="Calibri" w:cs="Calibri"/>
        </w:rPr>
        <w:t xml:space="preserve"> it has been reported that this method has the potential to isolate a heterogeneous population, phenotypically and functionally, at least for bone</w:t>
      </w:r>
      <w:r w:rsidR="00AD2B82" w:rsidRPr="001A7804">
        <w:rPr>
          <w:rFonts w:ascii="Calibri" w:hAnsi="Calibri" w:cs="Calibri"/>
        </w:rPr>
        <w:t xml:space="preserve"> marrow</w:t>
      </w:r>
      <w:r w:rsidR="00AD2B82" w:rsidRPr="001A7804">
        <w:rPr>
          <w:rFonts w:ascii="Calibri" w:hAnsi="Calibri" w:cs="Calibri"/>
          <w:vertAlign w:val="superscript"/>
        </w:rPr>
        <w:t>12</w:t>
      </w:r>
      <w:r w:rsidRPr="001A7804">
        <w:rPr>
          <w:rFonts w:ascii="Calibri" w:hAnsi="Calibri" w:cs="Calibri"/>
        </w:rPr>
        <w:t>.</w:t>
      </w:r>
      <w:r w:rsidR="00B072AF" w:rsidRPr="001A7804">
        <w:rPr>
          <w:rFonts w:ascii="Calibri" w:hAnsi="Calibri" w:cs="Calibri"/>
        </w:rPr>
        <w:t xml:space="preserve"> </w:t>
      </w:r>
      <w:r w:rsidR="001A37BD" w:rsidRPr="001A7804">
        <w:rPr>
          <w:rFonts w:ascii="Calibri" w:hAnsi="Calibri" w:cs="Calibri"/>
        </w:rPr>
        <w:t>The</w:t>
      </w:r>
      <w:r w:rsidR="00F86DF7" w:rsidRPr="001A7804">
        <w:rPr>
          <w:rFonts w:ascii="Calibri" w:hAnsi="Calibri" w:cs="Calibri"/>
        </w:rPr>
        <w:t xml:space="preserve"> proposed culture method </w:t>
      </w:r>
      <w:r w:rsidRPr="001A7804">
        <w:rPr>
          <w:rFonts w:ascii="Calibri" w:hAnsi="Calibri" w:cs="Calibri"/>
        </w:rPr>
        <w:t xml:space="preserve">also selects cells by plastic adhesion </w:t>
      </w:r>
      <w:r w:rsidR="00B072AF" w:rsidRPr="001A7804">
        <w:rPr>
          <w:rFonts w:ascii="Calibri" w:hAnsi="Calibri" w:cs="Calibri"/>
        </w:rPr>
        <w:t>capacity and</w:t>
      </w:r>
      <w:r w:rsidRPr="001A7804">
        <w:rPr>
          <w:rFonts w:ascii="Calibri" w:hAnsi="Calibri" w:cs="Calibri"/>
        </w:rPr>
        <w:t xml:space="preserve"> </w:t>
      </w:r>
      <w:r w:rsidR="00F86DF7" w:rsidRPr="001A7804">
        <w:rPr>
          <w:rFonts w:ascii="Calibri" w:hAnsi="Calibri" w:cs="Calibri"/>
        </w:rPr>
        <w:t>isolate</w:t>
      </w:r>
      <w:r w:rsidR="00DE428A" w:rsidRPr="001A7804">
        <w:rPr>
          <w:rFonts w:ascii="Calibri" w:hAnsi="Calibri" w:cs="Calibri"/>
        </w:rPr>
        <w:t>s</w:t>
      </w:r>
      <w:r w:rsidR="00F86DF7" w:rsidRPr="001A7804">
        <w:rPr>
          <w:rFonts w:ascii="Calibri" w:hAnsi="Calibri" w:cs="Calibri"/>
        </w:rPr>
        <w:t xml:space="preserve"> mesenchymal cells from a tissue that has many cell types</w:t>
      </w:r>
      <w:r w:rsidR="00F06E52">
        <w:rPr>
          <w:rFonts w:ascii="Calibri" w:hAnsi="Calibri" w:cs="Calibri"/>
        </w:rPr>
        <w:t xml:space="preserve">, </w:t>
      </w:r>
      <w:r w:rsidR="00F86DF7" w:rsidRPr="001A7804">
        <w:rPr>
          <w:rFonts w:ascii="Calibri" w:hAnsi="Calibri" w:cs="Calibri"/>
        </w:rPr>
        <w:t>with</w:t>
      </w:r>
      <w:r w:rsidR="00DE428A" w:rsidRPr="001A7804">
        <w:rPr>
          <w:rFonts w:ascii="Calibri" w:hAnsi="Calibri" w:cs="Calibri"/>
        </w:rPr>
        <w:t>out</w:t>
      </w:r>
      <w:r w:rsidR="00F86DF7" w:rsidRPr="001A7804">
        <w:rPr>
          <w:rFonts w:ascii="Calibri" w:hAnsi="Calibri" w:cs="Calibri"/>
        </w:rPr>
        <w:t xml:space="preserve"> the necessity of sorting the desirable cells. </w:t>
      </w:r>
      <w:proofErr w:type="gramStart"/>
      <w:r w:rsidR="00DE428A" w:rsidRPr="001A7804">
        <w:rPr>
          <w:rFonts w:ascii="Calibri" w:hAnsi="Calibri" w:cs="Calibri"/>
        </w:rPr>
        <w:t>Due to the fact that</w:t>
      </w:r>
      <w:proofErr w:type="gramEnd"/>
      <w:r w:rsidR="00F86DF7" w:rsidRPr="001A7804">
        <w:rPr>
          <w:rFonts w:ascii="Calibri" w:hAnsi="Calibri" w:cs="Calibri"/>
        </w:rPr>
        <w:t xml:space="preserve"> mesenchymal stem cells express numerous receptors that play an important role </w:t>
      </w:r>
      <w:r w:rsidRPr="001A7804">
        <w:rPr>
          <w:rFonts w:ascii="Calibri" w:hAnsi="Calibri" w:cs="Calibri"/>
        </w:rPr>
        <w:t>in</w:t>
      </w:r>
      <w:r w:rsidR="00AD2B82" w:rsidRPr="001A7804">
        <w:rPr>
          <w:rFonts w:ascii="Calibri" w:hAnsi="Calibri" w:cs="Calibri"/>
        </w:rPr>
        <w:t xml:space="preserve"> cell adhesion</w:t>
      </w:r>
      <w:r w:rsidR="00AD2B82" w:rsidRPr="001A7804">
        <w:rPr>
          <w:rFonts w:ascii="Calibri" w:hAnsi="Calibri" w:cs="Calibri"/>
          <w:vertAlign w:val="superscript"/>
        </w:rPr>
        <w:t>8</w:t>
      </w:r>
      <w:r w:rsidR="00D25F9C" w:rsidRPr="001A7804">
        <w:rPr>
          <w:rFonts w:ascii="Calibri" w:hAnsi="Calibri" w:cs="Calibri"/>
        </w:rPr>
        <w:t>, it was</w:t>
      </w:r>
      <w:r w:rsidR="00F86DF7" w:rsidRPr="001A7804">
        <w:rPr>
          <w:rFonts w:ascii="Calibri" w:hAnsi="Calibri" w:cs="Calibri"/>
        </w:rPr>
        <w:t xml:space="preserve"> hypothesized that if a population of cells with rapid adhesion </w:t>
      </w:r>
      <w:r w:rsidR="00D25F9C" w:rsidRPr="001A7804">
        <w:rPr>
          <w:rFonts w:ascii="Calibri" w:hAnsi="Calibri" w:cs="Calibri"/>
        </w:rPr>
        <w:t>were</w:t>
      </w:r>
      <w:r w:rsidR="00025AE4" w:rsidRPr="001A7804">
        <w:rPr>
          <w:rFonts w:ascii="Calibri" w:hAnsi="Calibri" w:cs="Calibri"/>
        </w:rPr>
        <w:t xml:space="preserve"> selected, it would result i</w:t>
      </w:r>
      <w:r w:rsidR="00F86DF7" w:rsidRPr="001A7804">
        <w:rPr>
          <w:rFonts w:ascii="Calibri" w:hAnsi="Calibri" w:cs="Calibri"/>
        </w:rPr>
        <w:t xml:space="preserve">n </w:t>
      </w:r>
      <w:r w:rsidR="00025AE4" w:rsidRPr="001A7804">
        <w:rPr>
          <w:rFonts w:ascii="Calibri" w:hAnsi="Calibri" w:cs="Calibri"/>
        </w:rPr>
        <w:t>a more homogen</w:t>
      </w:r>
      <w:r w:rsidR="00BE6DA2">
        <w:rPr>
          <w:rFonts w:ascii="Calibri" w:hAnsi="Calibri" w:cs="Calibri"/>
        </w:rPr>
        <w:t>e</w:t>
      </w:r>
      <w:r w:rsidR="00025AE4" w:rsidRPr="001A7804">
        <w:rPr>
          <w:rFonts w:ascii="Calibri" w:hAnsi="Calibri" w:cs="Calibri"/>
        </w:rPr>
        <w:t xml:space="preserve">ous population at the first passage, with </w:t>
      </w:r>
      <w:r w:rsidR="00B37BD2" w:rsidRPr="001A7804">
        <w:rPr>
          <w:rFonts w:ascii="Calibri" w:hAnsi="Calibri" w:cs="Calibri"/>
        </w:rPr>
        <w:t xml:space="preserve">a </w:t>
      </w:r>
      <w:r w:rsidR="00025AE4" w:rsidRPr="001A7804">
        <w:rPr>
          <w:rFonts w:ascii="Calibri" w:hAnsi="Calibri" w:cs="Calibri"/>
        </w:rPr>
        <w:t xml:space="preserve">reliable </w:t>
      </w:r>
      <w:r w:rsidR="00B37BD2" w:rsidRPr="001A7804">
        <w:rPr>
          <w:rFonts w:ascii="Calibri" w:hAnsi="Calibri" w:cs="Calibri"/>
        </w:rPr>
        <w:t>MSC profile. The</w:t>
      </w:r>
      <w:r w:rsidR="00F86DF7" w:rsidRPr="001A7804">
        <w:rPr>
          <w:rFonts w:ascii="Calibri" w:hAnsi="Calibri" w:cs="Calibri"/>
        </w:rPr>
        <w:t xml:space="preserve"> </w:t>
      </w:r>
      <w:r w:rsidR="00B37BD2" w:rsidRPr="001A7804">
        <w:rPr>
          <w:rFonts w:ascii="Calibri" w:hAnsi="Calibri" w:cs="Calibri"/>
        </w:rPr>
        <w:t>representative results provide</w:t>
      </w:r>
      <w:r w:rsidR="00F86DF7" w:rsidRPr="001A7804">
        <w:rPr>
          <w:rFonts w:ascii="Calibri" w:hAnsi="Calibri" w:cs="Calibri"/>
        </w:rPr>
        <w:t xml:space="preserve"> evidence that </w:t>
      </w:r>
      <w:r w:rsidRPr="001A7804">
        <w:rPr>
          <w:rFonts w:ascii="Calibri" w:hAnsi="Calibri" w:cs="Calibri"/>
        </w:rPr>
        <w:t>a shorter duration plastic adhesion assay</w:t>
      </w:r>
      <w:r w:rsidR="00F86DF7" w:rsidRPr="001A7804">
        <w:rPr>
          <w:rFonts w:ascii="Calibri" w:hAnsi="Calibri" w:cs="Calibri"/>
        </w:rPr>
        <w:t xml:space="preserve"> can be used to isolate a </w:t>
      </w:r>
      <w:r w:rsidR="00B37BD2" w:rsidRPr="001A7804">
        <w:rPr>
          <w:rFonts w:ascii="Calibri" w:hAnsi="Calibri" w:cs="Calibri"/>
        </w:rPr>
        <w:t xml:space="preserve">morphologically </w:t>
      </w:r>
      <w:r w:rsidR="00F86DF7" w:rsidRPr="001A7804">
        <w:rPr>
          <w:rFonts w:ascii="Calibri" w:hAnsi="Calibri" w:cs="Calibri"/>
        </w:rPr>
        <w:t>homogen</w:t>
      </w:r>
      <w:r w:rsidR="00BE6DA2">
        <w:rPr>
          <w:rFonts w:ascii="Calibri" w:hAnsi="Calibri" w:cs="Calibri"/>
        </w:rPr>
        <w:t>e</w:t>
      </w:r>
      <w:r w:rsidR="00F86DF7" w:rsidRPr="001A7804">
        <w:rPr>
          <w:rFonts w:ascii="Calibri" w:hAnsi="Calibri" w:cs="Calibri"/>
        </w:rPr>
        <w:t>ous population of MSC</w:t>
      </w:r>
      <w:r w:rsidRPr="001A7804">
        <w:rPr>
          <w:rFonts w:ascii="Calibri" w:hAnsi="Calibri" w:cs="Calibri"/>
        </w:rPr>
        <w:t>s</w:t>
      </w:r>
      <w:r w:rsidR="006008AB" w:rsidRPr="001A7804">
        <w:rPr>
          <w:rFonts w:ascii="Calibri" w:hAnsi="Calibri" w:cs="Calibri"/>
        </w:rPr>
        <w:t xml:space="preserve"> at the first passage, without the necess</w:t>
      </w:r>
      <w:r w:rsidR="00D25F9C" w:rsidRPr="001A7804">
        <w:rPr>
          <w:rFonts w:ascii="Calibri" w:hAnsi="Calibri" w:cs="Calibri"/>
        </w:rPr>
        <w:t>ity of waiting for more advanced</w:t>
      </w:r>
      <w:r w:rsidR="006008AB" w:rsidRPr="001A7804">
        <w:rPr>
          <w:rFonts w:ascii="Calibri" w:hAnsi="Calibri" w:cs="Calibri"/>
        </w:rPr>
        <w:t xml:space="preserve"> passages or cell sorting</w:t>
      </w:r>
      <w:r w:rsidR="00F86DF7" w:rsidRPr="001A7804">
        <w:rPr>
          <w:rFonts w:ascii="Calibri" w:hAnsi="Calibri" w:cs="Calibri"/>
        </w:rPr>
        <w:t>.</w:t>
      </w:r>
    </w:p>
    <w:p w14:paraId="1CFAD00D" w14:textId="77777777" w:rsidR="00B072AF" w:rsidRPr="001A7804" w:rsidRDefault="00B072AF" w:rsidP="00F06E52">
      <w:pPr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14:paraId="1199670F" w14:textId="4F648EDC" w:rsidR="00924ADC" w:rsidRPr="001A7804" w:rsidRDefault="00924ADC" w:rsidP="00F06E52">
      <w:pPr>
        <w:autoSpaceDE w:val="0"/>
        <w:autoSpaceDN w:val="0"/>
        <w:adjustRightInd w:val="0"/>
        <w:jc w:val="both"/>
        <w:rPr>
          <w:rFonts w:ascii="Calibri" w:hAnsi="Calibri" w:cs="Calibri"/>
        </w:rPr>
      </w:pPr>
      <w:r w:rsidRPr="001A7804">
        <w:rPr>
          <w:rFonts w:ascii="Calibri" w:hAnsi="Calibri" w:cs="Calibri"/>
        </w:rPr>
        <w:t xml:space="preserve">A critical step in this protocol is to change the media </w:t>
      </w:r>
      <w:r w:rsidR="00B072AF" w:rsidRPr="001A7804">
        <w:rPr>
          <w:rFonts w:ascii="Calibri" w:hAnsi="Calibri" w:cs="Calibri"/>
        </w:rPr>
        <w:t>3 h</w:t>
      </w:r>
      <w:r w:rsidR="00044621" w:rsidRPr="001A7804">
        <w:rPr>
          <w:rFonts w:ascii="Calibri" w:hAnsi="Calibri" w:cs="Calibri"/>
        </w:rPr>
        <w:t xml:space="preserve"> after</w:t>
      </w:r>
      <w:r w:rsidRPr="001A7804">
        <w:rPr>
          <w:rFonts w:ascii="Calibri" w:hAnsi="Calibri" w:cs="Calibri"/>
        </w:rPr>
        <w:t xml:space="preserve"> the beginning of </w:t>
      </w:r>
      <w:r w:rsidR="00881FA5">
        <w:rPr>
          <w:rFonts w:ascii="Calibri" w:hAnsi="Calibri" w:cs="Calibri"/>
        </w:rPr>
        <w:t xml:space="preserve">the </w:t>
      </w:r>
      <w:r w:rsidRPr="001A7804">
        <w:rPr>
          <w:rFonts w:ascii="Calibri" w:hAnsi="Calibri" w:cs="Calibri"/>
        </w:rPr>
        <w:t>culture.</w:t>
      </w:r>
      <w:r w:rsidR="00B072AF" w:rsidRPr="001A7804">
        <w:rPr>
          <w:rFonts w:ascii="Calibri" w:hAnsi="Calibri" w:cs="Calibri"/>
        </w:rPr>
        <w:t xml:space="preserve"> </w:t>
      </w:r>
      <w:r w:rsidRPr="001A7804">
        <w:rPr>
          <w:rFonts w:ascii="Calibri" w:hAnsi="Calibri" w:cs="Calibri"/>
        </w:rPr>
        <w:t xml:space="preserve">As </w:t>
      </w:r>
      <w:r w:rsidR="00B5763F" w:rsidRPr="001A7804">
        <w:rPr>
          <w:rFonts w:ascii="Calibri" w:hAnsi="Calibri" w:cs="Calibri"/>
        </w:rPr>
        <w:t>shown</w:t>
      </w:r>
      <w:r w:rsidRPr="001A7804">
        <w:rPr>
          <w:rFonts w:ascii="Calibri" w:hAnsi="Calibri" w:cs="Calibri"/>
        </w:rPr>
        <w:t xml:space="preserve"> in the representative results section, the stem cells obtained from canine ovaries met the three criteria established for the characterization of MSC</w:t>
      </w:r>
      <w:r w:rsidR="00881FA5">
        <w:rPr>
          <w:rFonts w:ascii="Calibri" w:hAnsi="Calibri" w:cs="Calibri"/>
        </w:rPr>
        <w:t>s</w:t>
      </w:r>
      <w:r w:rsidRPr="001A7804">
        <w:rPr>
          <w:rFonts w:ascii="Calibri" w:hAnsi="Calibri" w:cs="Calibri"/>
        </w:rPr>
        <w:t xml:space="preserve">: they exhibited </w:t>
      </w:r>
      <w:r w:rsidR="00881FA5">
        <w:rPr>
          <w:rFonts w:ascii="Calibri" w:hAnsi="Calibri" w:cs="Calibri"/>
        </w:rPr>
        <w:t xml:space="preserve">a </w:t>
      </w:r>
      <w:r w:rsidRPr="001A7804">
        <w:rPr>
          <w:rFonts w:ascii="Calibri" w:hAnsi="Calibri" w:cs="Calibri"/>
        </w:rPr>
        <w:t>fibroblast-like morphology, were positive for the presence of MSC markers, and</w:t>
      </w:r>
      <w:r w:rsidR="00D25F9C" w:rsidRPr="001A7804">
        <w:rPr>
          <w:rFonts w:ascii="Calibri" w:hAnsi="Calibri" w:cs="Calibri"/>
        </w:rPr>
        <w:t xml:space="preserve"> were</w:t>
      </w:r>
      <w:r w:rsidRPr="001A7804">
        <w:rPr>
          <w:rFonts w:ascii="Calibri" w:hAnsi="Calibri" w:cs="Calibri"/>
        </w:rPr>
        <w:t xml:space="preserve"> </w:t>
      </w:r>
      <w:r w:rsidR="00D25F9C" w:rsidRPr="001A7804">
        <w:rPr>
          <w:rFonts w:ascii="Calibri" w:hAnsi="Calibri" w:cs="Calibri"/>
        </w:rPr>
        <w:t>able to differentiate</w:t>
      </w:r>
      <w:r w:rsidR="000E3663" w:rsidRPr="001A7804">
        <w:rPr>
          <w:rFonts w:ascii="Calibri" w:hAnsi="Calibri" w:cs="Calibri"/>
        </w:rPr>
        <w:t xml:space="preserve"> into such</w:t>
      </w:r>
      <w:r w:rsidR="00D25F9C" w:rsidRPr="001A7804">
        <w:rPr>
          <w:rFonts w:ascii="Calibri" w:hAnsi="Calibri" w:cs="Calibri"/>
        </w:rPr>
        <w:t xml:space="preserve"> mesenchymal</w:t>
      </w:r>
      <w:r w:rsidR="000E3663" w:rsidRPr="001A7804">
        <w:rPr>
          <w:rFonts w:ascii="Calibri" w:hAnsi="Calibri" w:cs="Calibri"/>
        </w:rPr>
        <w:t xml:space="preserve"> lineages as osteogenic, adipogenic and chondrogenic</w:t>
      </w:r>
      <w:r w:rsidR="00D25F9C" w:rsidRPr="001A7804">
        <w:rPr>
          <w:rFonts w:ascii="Calibri" w:hAnsi="Calibri" w:cs="Calibri"/>
        </w:rPr>
        <w:t xml:space="preserve"> lineages</w:t>
      </w:r>
      <w:r w:rsidR="000E3663" w:rsidRPr="001A7804">
        <w:rPr>
          <w:rFonts w:ascii="Calibri" w:hAnsi="Calibri" w:cs="Calibri"/>
        </w:rPr>
        <w:t>. Cells isolated in this experiment were</w:t>
      </w:r>
      <w:r w:rsidRPr="001A7804">
        <w:rPr>
          <w:rFonts w:ascii="Calibri" w:hAnsi="Calibri" w:cs="Calibri"/>
        </w:rPr>
        <w:t xml:space="preserve"> also</w:t>
      </w:r>
      <w:r w:rsidR="000E3663" w:rsidRPr="001A7804">
        <w:rPr>
          <w:rFonts w:ascii="Calibri" w:hAnsi="Calibri" w:cs="Calibri"/>
        </w:rPr>
        <w:t xml:space="preserve"> successfully differentiated</w:t>
      </w:r>
      <w:r w:rsidRPr="001A7804">
        <w:rPr>
          <w:rFonts w:ascii="Calibri" w:hAnsi="Calibri" w:cs="Calibri"/>
        </w:rPr>
        <w:t xml:space="preserve"> into endodermal precursors, ectodermal lineages, and primordial germ cell lineage</w:t>
      </w:r>
      <w:r w:rsidR="000E3663" w:rsidRPr="001A7804">
        <w:rPr>
          <w:rFonts w:ascii="Calibri" w:hAnsi="Calibri" w:cs="Calibri"/>
        </w:rPr>
        <w:t>s</w:t>
      </w:r>
      <w:r w:rsidRPr="001A7804">
        <w:rPr>
          <w:rFonts w:ascii="Calibri" w:hAnsi="Calibri" w:cs="Calibri"/>
        </w:rPr>
        <w:t>.</w:t>
      </w:r>
      <w:r w:rsidR="00B5763F" w:rsidRPr="001A7804">
        <w:rPr>
          <w:rFonts w:ascii="Calibri" w:hAnsi="Calibri" w:cs="Calibri"/>
        </w:rPr>
        <w:t xml:space="preserve"> </w:t>
      </w:r>
      <w:r w:rsidRPr="001A7804">
        <w:rPr>
          <w:rFonts w:ascii="Calibri" w:hAnsi="Calibri" w:cs="Calibri"/>
        </w:rPr>
        <w:t>The cells should reach confluence approximately 5</w:t>
      </w:r>
      <w:r w:rsidR="00881FA5">
        <w:rPr>
          <w:rFonts w:ascii="Calibri" w:hAnsi="Calibri" w:cs="Calibri"/>
        </w:rPr>
        <w:t xml:space="preserve"> </w:t>
      </w:r>
      <w:r w:rsidRPr="001A7804">
        <w:rPr>
          <w:rFonts w:ascii="Calibri" w:hAnsi="Calibri" w:cs="Calibri"/>
        </w:rPr>
        <w:t>-</w:t>
      </w:r>
      <w:r w:rsidR="00881FA5">
        <w:rPr>
          <w:rFonts w:ascii="Calibri" w:hAnsi="Calibri" w:cs="Calibri"/>
        </w:rPr>
        <w:t xml:space="preserve"> </w:t>
      </w:r>
      <w:r w:rsidRPr="001A7804">
        <w:rPr>
          <w:rFonts w:ascii="Calibri" w:hAnsi="Calibri" w:cs="Calibri"/>
        </w:rPr>
        <w:t xml:space="preserve">7 days after the initial plating. </w:t>
      </w:r>
      <w:r w:rsidR="00881FA5">
        <w:rPr>
          <w:rFonts w:ascii="Calibri" w:hAnsi="Calibri" w:cs="Calibri"/>
        </w:rPr>
        <w:t>The cells from</w:t>
      </w:r>
      <w:r w:rsidRPr="001A7804">
        <w:rPr>
          <w:rFonts w:ascii="Calibri" w:hAnsi="Calibri" w:cs="Calibri"/>
        </w:rPr>
        <w:t xml:space="preserve"> animals with </w:t>
      </w:r>
      <w:r w:rsidR="00881FA5">
        <w:rPr>
          <w:rFonts w:ascii="Calibri" w:hAnsi="Calibri" w:cs="Calibri"/>
        </w:rPr>
        <w:t xml:space="preserve">an </w:t>
      </w:r>
      <w:r w:rsidRPr="001A7804">
        <w:rPr>
          <w:rFonts w:ascii="Calibri" w:hAnsi="Calibri" w:cs="Calibri"/>
        </w:rPr>
        <w:t>advanced age may grow</w:t>
      </w:r>
      <w:r w:rsidR="000E3663" w:rsidRPr="001A7804">
        <w:rPr>
          <w:rFonts w:ascii="Calibri" w:hAnsi="Calibri" w:cs="Calibri"/>
        </w:rPr>
        <w:t xml:space="preserve"> more slowly</w:t>
      </w:r>
      <w:r w:rsidRPr="001A7804">
        <w:rPr>
          <w:rFonts w:ascii="Calibri" w:hAnsi="Calibri" w:cs="Calibri"/>
        </w:rPr>
        <w:t xml:space="preserve"> than </w:t>
      </w:r>
      <w:r w:rsidR="000E3663" w:rsidRPr="001A7804">
        <w:rPr>
          <w:rFonts w:ascii="Calibri" w:hAnsi="Calibri" w:cs="Calibri"/>
        </w:rPr>
        <w:t xml:space="preserve">those of </w:t>
      </w:r>
      <w:r w:rsidRPr="001A7804">
        <w:rPr>
          <w:rFonts w:ascii="Calibri" w:hAnsi="Calibri" w:cs="Calibri"/>
        </w:rPr>
        <w:t>young animals</w:t>
      </w:r>
      <w:r w:rsidR="000E3663" w:rsidRPr="001A7804">
        <w:rPr>
          <w:rFonts w:ascii="Calibri" w:hAnsi="Calibri" w:cs="Calibri"/>
        </w:rPr>
        <w:t>,</w:t>
      </w:r>
      <w:r w:rsidRPr="001A7804">
        <w:rPr>
          <w:rFonts w:ascii="Calibri" w:hAnsi="Calibri" w:cs="Calibri"/>
        </w:rPr>
        <w:t xml:space="preserve"> and </w:t>
      </w:r>
      <w:r w:rsidR="00881FA5">
        <w:rPr>
          <w:rFonts w:ascii="Calibri" w:hAnsi="Calibri" w:cs="Calibri"/>
        </w:rPr>
        <w:t xml:space="preserve">of those, </w:t>
      </w:r>
      <w:r w:rsidR="000E3663" w:rsidRPr="001A7804">
        <w:rPr>
          <w:rFonts w:ascii="Calibri" w:hAnsi="Calibri" w:cs="Calibri"/>
        </w:rPr>
        <w:t>fewer</w:t>
      </w:r>
      <w:r w:rsidRPr="001A7804">
        <w:rPr>
          <w:rFonts w:ascii="Calibri" w:hAnsi="Calibri" w:cs="Calibri"/>
        </w:rPr>
        <w:t xml:space="preserve"> cells </w:t>
      </w:r>
      <w:r w:rsidR="000E3663" w:rsidRPr="001A7804">
        <w:rPr>
          <w:rFonts w:ascii="Calibri" w:hAnsi="Calibri" w:cs="Calibri"/>
        </w:rPr>
        <w:t>may</w:t>
      </w:r>
      <w:r w:rsidR="00B5763F" w:rsidRPr="001A7804">
        <w:rPr>
          <w:rFonts w:ascii="Calibri" w:hAnsi="Calibri" w:cs="Calibri"/>
        </w:rPr>
        <w:t xml:space="preserve"> adhere to the plastic. In the</w:t>
      </w:r>
      <w:r w:rsidRPr="001A7804">
        <w:rPr>
          <w:rFonts w:ascii="Calibri" w:hAnsi="Calibri" w:cs="Calibri"/>
        </w:rPr>
        <w:t>s</w:t>
      </w:r>
      <w:r w:rsidR="00B5763F" w:rsidRPr="001A7804">
        <w:rPr>
          <w:rFonts w:ascii="Calibri" w:hAnsi="Calibri" w:cs="Calibri"/>
        </w:rPr>
        <w:t>e</w:t>
      </w:r>
      <w:r w:rsidRPr="001A7804">
        <w:rPr>
          <w:rFonts w:ascii="Calibri" w:hAnsi="Calibri" w:cs="Calibri"/>
        </w:rPr>
        <w:t xml:space="preserve"> cases, the </w:t>
      </w:r>
      <w:r w:rsidR="000E3663" w:rsidRPr="001A7804">
        <w:rPr>
          <w:rFonts w:ascii="Calibri" w:hAnsi="Calibri" w:cs="Calibri"/>
        </w:rPr>
        <w:t xml:space="preserve">concentration of FBS in the media </w:t>
      </w:r>
      <w:r w:rsidRPr="001A7804">
        <w:rPr>
          <w:rFonts w:ascii="Calibri" w:hAnsi="Calibri" w:cs="Calibri"/>
        </w:rPr>
        <w:t>can be increase</w:t>
      </w:r>
      <w:r w:rsidR="000E3663" w:rsidRPr="001A7804">
        <w:rPr>
          <w:rFonts w:ascii="Calibri" w:hAnsi="Calibri" w:cs="Calibri"/>
        </w:rPr>
        <w:t>d to</w:t>
      </w:r>
      <w:r w:rsidRPr="001A7804">
        <w:rPr>
          <w:rFonts w:ascii="Calibri" w:hAnsi="Calibri" w:cs="Calibri"/>
        </w:rPr>
        <w:t xml:space="preserve"> 15%. </w:t>
      </w:r>
    </w:p>
    <w:p w14:paraId="0955F7FD" w14:textId="77777777" w:rsidR="00B072AF" w:rsidRPr="001A7804" w:rsidRDefault="00B072AF" w:rsidP="00F06E52">
      <w:pPr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14:paraId="3E67676B" w14:textId="37C72DEB" w:rsidR="00F86DF7" w:rsidRPr="001A7804" w:rsidRDefault="00F86DF7" w:rsidP="00F06E52">
      <w:pPr>
        <w:autoSpaceDE w:val="0"/>
        <w:autoSpaceDN w:val="0"/>
        <w:adjustRightInd w:val="0"/>
        <w:jc w:val="both"/>
        <w:rPr>
          <w:rFonts w:ascii="Calibri" w:hAnsi="Calibri" w:cs="Calibri"/>
        </w:rPr>
      </w:pPr>
      <w:r w:rsidRPr="001A7804">
        <w:rPr>
          <w:rFonts w:ascii="Calibri" w:hAnsi="Calibri" w:cs="Calibri"/>
        </w:rPr>
        <w:t>Therefore, the</w:t>
      </w:r>
      <w:r w:rsidR="009355B5" w:rsidRPr="001A7804">
        <w:rPr>
          <w:rFonts w:ascii="Calibri" w:hAnsi="Calibri" w:cs="Calibri"/>
        </w:rPr>
        <w:t xml:space="preserve"> selection for MSCs based on the cells wit</w:t>
      </w:r>
      <w:r w:rsidR="00D25F9C" w:rsidRPr="001A7804">
        <w:rPr>
          <w:rFonts w:ascii="Calibri" w:hAnsi="Calibri" w:cs="Calibri"/>
        </w:rPr>
        <w:t>h more rapid adherence capacity</w:t>
      </w:r>
      <w:r w:rsidR="009355B5" w:rsidRPr="001A7804">
        <w:rPr>
          <w:rFonts w:ascii="Calibri" w:hAnsi="Calibri" w:cs="Calibri"/>
        </w:rPr>
        <w:t xml:space="preserve"> represents an inexpensive, streamlined, and effective procedure.</w:t>
      </w:r>
      <w:r w:rsidR="00B072AF" w:rsidRPr="001A7804">
        <w:rPr>
          <w:rFonts w:ascii="Calibri" w:hAnsi="Calibri" w:cs="Calibri"/>
        </w:rPr>
        <w:t xml:space="preserve"> </w:t>
      </w:r>
      <w:r w:rsidRPr="001A7804">
        <w:rPr>
          <w:rFonts w:ascii="Calibri" w:hAnsi="Calibri" w:cs="Calibri"/>
        </w:rPr>
        <w:t>From a therapeutic perspective, it is most</w:t>
      </w:r>
      <w:r w:rsidR="009355B5" w:rsidRPr="001A7804">
        <w:rPr>
          <w:rFonts w:ascii="Calibri" w:hAnsi="Calibri" w:cs="Calibri"/>
        </w:rPr>
        <w:t xml:space="preserve"> important to highlight that these cells represent a promi</w:t>
      </w:r>
      <w:r w:rsidRPr="001A7804">
        <w:rPr>
          <w:rFonts w:ascii="Calibri" w:hAnsi="Calibri" w:cs="Calibri"/>
        </w:rPr>
        <w:t>sing tool for regen</w:t>
      </w:r>
      <w:r w:rsidR="009355B5" w:rsidRPr="001A7804">
        <w:rPr>
          <w:rFonts w:ascii="Calibri" w:hAnsi="Calibri" w:cs="Calibri"/>
        </w:rPr>
        <w:t>e</w:t>
      </w:r>
      <w:r w:rsidRPr="001A7804">
        <w:rPr>
          <w:rFonts w:ascii="Calibri" w:hAnsi="Calibri" w:cs="Calibri"/>
        </w:rPr>
        <w:t xml:space="preserve">rative medicine, </w:t>
      </w:r>
      <w:r w:rsidR="009355B5" w:rsidRPr="001A7804">
        <w:rPr>
          <w:rFonts w:ascii="Calibri" w:hAnsi="Calibri" w:cs="Calibri"/>
        </w:rPr>
        <w:t xml:space="preserve">especially </w:t>
      </w:r>
      <w:r w:rsidRPr="001A7804">
        <w:rPr>
          <w:rFonts w:ascii="Calibri" w:hAnsi="Calibri" w:cs="Calibri"/>
        </w:rPr>
        <w:t>because of the</w:t>
      </w:r>
      <w:r w:rsidR="009355B5" w:rsidRPr="001A7804">
        <w:rPr>
          <w:rFonts w:ascii="Calibri" w:hAnsi="Calibri" w:cs="Calibri"/>
        </w:rPr>
        <w:t>ir</w:t>
      </w:r>
      <w:r w:rsidRPr="001A7804">
        <w:rPr>
          <w:rFonts w:ascii="Calibri" w:hAnsi="Calibri" w:cs="Calibri"/>
        </w:rPr>
        <w:t xml:space="preserve"> wide range of </w:t>
      </w:r>
      <w:r w:rsidR="000F64A0" w:rsidRPr="001A7804">
        <w:rPr>
          <w:rFonts w:ascii="Calibri" w:hAnsi="Calibri" w:cs="Calibri"/>
        </w:rPr>
        <w:t>differentiation</w:t>
      </w:r>
      <w:r w:rsidRPr="001A7804">
        <w:rPr>
          <w:rFonts w:ascii="Calibri" w:hAnsi="Calibri" w:cs="Calibri"/>
        </w:rPr>
        <w:t xml:space="preserve">. </w:t>
      </w:r>
    </w:p>
    <w:p w14:paraId="771B8D2E" w14:textId="77777777" w:rsidR="001371A8" w:rsidRPr="001A7804" w:rsidRDefault="001371A8" w:rsidP="00F06E52">
      <w:pPr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14:paraId="1428FB09" w14:textId="537FF761" w:rsidR="00453F51" w:rsidRPr="001A7804" w:rsidRDefault="00B072AF" w:rsidP="00F06E52">
      <w:pPr>
        <w:autoSpaceDE w:val="0"/>
        <w:autoSpaceDN w:val="0"/>
        <w:adjustRightInd w:val="0"/>
        <w:jc w:val="both"/>
        <w:rPr>
          <w:rFonts w:ascii="Calibri" w:hAnsi="Calibri" w:cs="Calibri"/>
          <w:b/>
        </w:rPr>
      </w:pPr>
      <w:r w:rsidRPr="001A7804">
        <w:rPr>
          <w:rFonts w:ascii="Calibri" w:hAnsi="Calibri" w:cs="Calibri"/>
          <w:b/>
        </w:rPr>
        <w:t>ACKNOWLEDGMENTS:</w:t>
      </w:r>
    </w:p>
    <w:p w14:paraId="5D69B234" w14:textId="4FA49512" w:rsidR="00453F51" w:rsidRPr="001A7804" w:rsidRDefault="00881FA5" w:rsidP="00F06E52">
      <w:pPr>
        <w:pStyle w:val="Normal1"/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Times" w:hAnsi="Calibri" w:cs="Calibri"/>
          <w:lang w:val="en-US"/>
        </w:rPr>
      </w:pPr>
      <w:r>
        <w:rPr>
          <w:rFonts w:ascii="Calibri" w:hAnsi="Calibri" w:cs="Calibri"/>
          <w:lang w:val="en-US"/>
        </w:rPr>
        <w:t>The authors</w:t>
      </w:r>
      <w:r w:rsidR="00453F51" w:rsidRPr="001A7804">
        <w:rPr>
          <w:rFonts w:ascii="Calibri" w:hAnsi="Calibri" w:cs="Calibri"/>
          <w:lang w:val="en-US"/>
        </w:rPr>
        <w:t xml:space="preserve"> </w:t>
      </w:r>
      <w:r w:rsidR="00B37BD2" w:rsidRPr="001A7804">
        <w:rPr>
          <w:rFonts w:ascii="Calibri" w:hAnsi="Calibri" w:cs="Calibri"/>
          <w:lang w:val="en-US"/>
        </w:rPr>
        <w:t>acknowledge</w:t>
      </w:r>
      <w:r w:rsidR="00453F51" w:rsidRPr="001A7804">
        <w:rPr>
          <w:rFonts w:ascii="Calibri" w:hAnsi="Calibri" w:cs="Calibri"/>
          <w:lang w:val="en-US"/>
        </w:rPr>
        <w:t xml:space="preserve"> the </w:t>
      </w:r>
      <w:r w:rsidR="00453F51" w:rsidRPr="001A7804">
        <w:rPr>
          <w:rFonts w:ascii="Calibri" w:hAnsi="Calibri" w:cs="Calibri"/>
          <w:bCs/>
          <w:lang w:val="en-US"/>
        </w:rPr>
        <w:t>canine</w:t>
      </w:r>
      <w:r w:rsidR="00B37BD2" w:rsidRPr="001A7804">
        <w:rPr>
          <w:rFonts w:ascii="Calibri" w:hAnsi="Calibri" w:cs="Calibri"/>
          <w:lang w:val="en-US"/>
        </w:rPr>
        <w:t xml:space="preserve"> sterilization</w:t>
      </w:r>
      <w:r w:rsidR="00453F51" w:rsidRPr="001A7804">
        <w:rPr>
          <w:rFonts w:ascii="Calibri" w:hAnsi="Calibri" w:cs="Calibri"/>
          <w:bCs/>
          <w:lang w:val="en-US"/>
        </w:rPr>
        <w:t xml:space="preserve"> program at UNESP-FCAV for kindly providing</w:t>
      </w:r>
      <w:r w:rsidR="00B37BD2" w:rsidRPr="001A7804">
        <w:rPr>
          <w:rFonts w:ascii="Calibri" w:hAnsi="Calibri" w:cs="Calibri"/>
          <w:bCs/>
          <w:lang w:val="en-US"/>
        </w:rPr>
        <w:t xml:space="preserve"> </w:t>
      </w:r>
      <w:r w:rsidR="00453F51" w:rsidRPr="001A7804">
        <w:rPr>
          <w:rFonts w:ascii="Calibri" w:hAnsi="Calibri" w:cs="Calibri"/>
          <w:bCs/>
          <w:lang w:val="en-US"/>
        </w:rPr>
        <w:t xml:space="preserve">the ovaries. </w:t>
      </w:r>
      <w:r w:rsidR="00453F51" w:rsidRPr="001A7804">
        <w:rPr>
          <w:rFonts w:ascii="Calibri" w:eastAsia="Times" w:hAnsi="Calibri" w:cs="Calibri"/>
          <w:lang w:val="en-US"/>
        </w:rPr>
        <w:t xml:space="preserve">This work was supported by grants from </w:t>
      </w:r>
      <w:r w:rsidR="00453F51" w:rsidRPr="001A7804">
        <w:rPr>
          <w:rFonts w:ascii="Calibri" w:hAnsi="Calibri" w:cs="Calibri"/>
          <w:lang w:val="en-US"/>
        </w:rPr>
        <w:t>FAPESP (</w:t>
      </w:r>
      <w:r w:rsidR="00B95A3D" w:rsidRPr="001A7804">
        <w:rPr>
          <w:rFonts w:ascii="Calibri" w:hAnsi="Calibri" w:cs="Calibri"/>
          <w:lang w:val="en-US"/>
        </w:rPr>
        <w:t xml:space="preserve">process </w:t>
      </w:r>
      <w:r>
        <w:rPr>
          <w:rFonts w:ascii="Calibri" w:hAnsi="Calibri" w:cs="Calibri"/>
          <w:lang w:val="en-US"/>
        </w:rPr>
        <w:t>no.</w:t>
      </w:r>
      <w:r w:rsidRPr="001A7804">
        <w:rPr>
          <w:rFonts w:ascii="Calibri" w:hAnsi="Calibri" w:cs="Calibri"/>
          <w:lang w:val="en-US"/>
        </w:rPr>
        <w:t xml:space="preserve"> </w:t>
      </w:r>
      <w:r w:rsidR="00453F51" w:rsidRPr="001A7804">
        <w:rPr>
          <w:rFonts w:ascii="Calibri" w:hAnsi="Calibri" w:cs="Calibri"/>
          <w:lang w:val="en-US"/>
        </w:rPr>
        <w:t xml:space="preserve">2013/14293‐0) and CAPES. </w:t>
      </w:r>
    </w:p>
    <w:p w14:paraId="1FD01FBC" w14:textId="77777777" w:rsidR="00F86DF7" w:rsidRPr="001A7804" w:rsidRDefault="00F86DF7" w:rsidP="00F06E52">
      <w:pPr>
        <w:jc w:val="both"/>
        <w:rPr>
          <w:rFonts w:ascii="Calibri" w:hAnsi="Calibri" w:cs="Calibri"/>
        </w:rPr>
      </w:pPr>
    </w:p>
    <w:p w14:paraId="2E8A8B4B" w14:textId="60CD6275" w:rsidR="00BF4DD5" w:rsidRPr="001A7804" w:rsidRDefault="00B072AF" w:rsidP="00F06E52">
      <w:pPr>
        <w:pStyle w:val="Normal1"/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Times" w:hAnsi="Calibri" w:cs="Calibri"/>
          <w:b/>
          <w:lang w:val="en-US"/>
        </w:rPr>
      </w:pPr>
      <w:r w:rsidRPr="001A7804">
        <w:rPr>
          <w:rFonts w:ascii="Calibri" w:eastAsia="Times" w:hAnsi="Calibri" w:cs="Calibri"/>
          <w:b/>
          <w:lang w:val="en-US"/>
        </w:rPr>
        <w:t>DISCLOSURE</w:t>
      </w:r>
      <w:r w:rsidR="00881FA5">
        <w:rPr>
          <w:rFonts w:ascii="Calibri" w:eastAsia="Times" w:hAnsi="Calibri" w:cs="Calibri"/>
          <w:b/>
          <w:lang w:val="en-US"/>
        </w:rPr>
        <w:t>S</w:t>
      </w:r>
      <w:r w:rsidRPr="001A7804">
        <w:rPr>
          <w:rFonts w:ascii="Calibri" w:eastAsia="Times" w:hAnsi="Calibri" w:cs="Calibri"/>
          <w:b/>
          <w:lang w:val="en-US"/>
        </w:rPr>
        <w:t>:</w:t>
      </w:r>
    </w:p>
    <w:p w14:paraId="6DFA187E" w14:textId="16874403" w:rsidR="00BF4DD5" w:rsidRPr="001A7804" w:rsidRDefault="00BF4DD5" w:rsidP="00F06E52">
      <w:pPr>
        <w:pStyle w:val="Normal1"/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Times" w:hAnsi="Calibri" w:cs="Calibri"/>
          <w:lang w:val="en-US"/>
        </w:rPr>
      </w:pPr>
      <w:r w:rsidRPr="001A7804">
        <w:rPr>
          <w:rFonts w:ascii="Calibri" w:eastAsia="Times" w:hAnsi="Calibri" w:cs="Calibri"/>
          <w:lang w:val="en-US"/>
        </w:rPr>
        <w:t xml:space="preserve">The authors </w:t>
      </w:r>
      <w:r w:rsidR="00881FA5">
        <w:rPr>
          <w:rFonts w:ascii="Calibri" w:eastAsia="Times" w:hAnsi="Calibri" w:cs="Calibri"/>
          <w:lang w:val="en-US"/>
        </w:rPr>
        <w:t>have nothing to disclose</w:t>
      </w:r>
      <w:r w:rsidRPr="001A7804">
        <w:rPr>
          <w:rFonts w:ascii="Calibri" w:hAnsi="Calibri" w:cs="Calibri"/>
          <w:lang w:val="en-US"/>
        </w:rPr>
        <w:t>.</w:t>
      </w:r>
    </w:p>
    <w:p w14:paraId="2828F6A6" w14:textId="77777777" w:rsidR="009D3030" w:rsidRPr="001A7804" w:rsidRDefault="009D3030" w:rsidP="00F06E52">
      <w:pPr>
        <w:jc w:val="both"/>
        <w:rPr>
          <w:rFonts w:ascii="Calibri" w:hAnsi="Calibri" w:cs="Calibri"/>
        </w:rPr>
      </w:pPr>
    </w:p>
    <w:p w14:paraId="436FB4BC" w14:textId="7C4CDAE2" w:rsidR="009D3030" w:rsidRPr="001A7804" w:rsidRDefault="00B072AF" w:rsidP="00F06E52">
      <w:pPr>
        <w:jc w:val="both"/>
        <w:rPr>
          <w:rFonts w:ascii="Calibri" w:hAnsi="Calibri" w:cs="Calibri"/>
          <w:b/>
        </w:rPr>
      </w:pPr>
      <w:r w:rsidRPr="001A7804">
        <w:rPr>
          <w:rFonts w:ascii="Calibri" w:hAnsi="Calibri" w:cs="Calibri"/>
          <w:b/>
        </w:rPr>
        <w:t>REFERENCES:</w:t>
      </w:r>
    </w:p>
    <w:p w14:paraId="0744FD9A" w14:textId="2E4023F7" w:rsidR="007B5DC3" w:rsidRDefault="007B5DC3" w:rsidP="00F06E52">
      <w:pPr>
        <w:pStyle w:val="ListParagraph"/>
        <w:numPr>
          <w:ilvl w:val="0"/>
          <w:numId w:val="17"/>
        </w:numPr>
        <w:ind w:left="0" w:firstLine="0"/>
        <w:jc w:val="both"/>
        <w:rPr>
          <w:rFonts w:ascii="Calibri" w:hAnsi="Calibri" w:cs="Calibri"/>
        </w:rPr>
      </w:pPr>
      <w:proofErr w:type="spellStart"/>
      <w:r w:rsidRPr="001A7804">
        <w:rPr>
          <w:rFonts w:ascii="Calibri" w:hAnsi="Calibri" w:cs="Calibri"/>
        </w:rPr>
        <w:lastRenderedPageBreak/>
        <w:t>Gazit</w:t>
      </w:r>
      <w:proofErr w:type="spellEnd"/>
      <w:r w:rsidRPr="001A7804">
        <w:rPr>
          <w:rFonts w:ascii="Calibri" w:hAnsi="Calibri" w:cs="Calibri"/>
        </w:rPr>
        <w:t xml:space="preserve">, Z., </w:t>
      </w:r>
      <w:proofErr w:type="spellStart"/>
      <w:r w:rsidRPr="001A7804">
        <w:rPr>
          <w:rFonts w:ascii="Calibri" w:hAnsi="Calibri" w:cs="Calibri"/>
        </w:rPr>
        <w:t>Pelled</w:t>
      </w:r>
      <w:proofErr w:type="spellEnd"/>
      <w:r w:rsidRPr="001A7804">
        <w:rPr>
          <w:rFonts w:ascii="Calibri" w:hAnsi="Calibri" w:cs="Calibri"/>
        </w:rPr>
        <w:t xml:space="preserve">, G., </w:t>
      </w:r>
      <w:proofErr w:type="spellStart"/>
      <w:r w:rsidRPr="001A7804">
        <w:rPr>
          <w:rFonts w:ascii="Calibri" w:hAnsi="Calibri" w:cs="Calibri"/>
        </w:rPr>
        <w:t>Sheyn</w:t>
      </w:r>
      <w:proofErr w:type="spellEnd"/>
      <w:r w:rsidRPr="001A7804">
        <w:rPr>
          <w:rFonts w:ascii="Calibri" w:hAnsi="Calibri" w:cs="Calibri"/>
        </w:rPr>
        <w:t xml:space="preserve">, D., Kimelman, N., </w:t>
      </w:r>
      <w:proofErr w:type="spellStart"/>
      <w:r w:rsidRPr="001A7804">
        <w:rPr>
          <w:rFonts w:ascii="Calibri" w:hAnsi="Calibri" w:cs="Calibri"/>
        </w:rPr>
        <w:t>Gazit</w:t>
      </w:r>
      <w:proofErr w:type="spellEnd"/>
      <w:r w:rsidRPr="001A7804">
        <w:rPr>
          <w:rFonts w:ascii="Calibri" w:hAnsi="Calibri" w:cs="Calibri"/>
        </w:rPr>
        <w:t xml:space="preserve">, D. Mesenchymal stem cells. In </w:t>
      </w:r>
      <w:r w:rsidRPr="001A7804">
        <w:rPr>
          <w:rFonts w:ascii="Calibri" w:hAnsi="Calibri" w:cs="Calibri"/>
          <w:i/>
          <w:iCs/>
        </w:rPr>
        <w:t>Handbook of Stem Cells (</w:t>
      </w:r>
      <w:r w:rsidR="00BC5322">
        <w:rPr>
          <w:rFonts w:ascii="Calibri" w:hAnsi="Calibri" w:cs="Calibri"/>
          <w:i/>
          <w:iCs/>
        </w:rPr>
        <w:t>2</w:t>
      </w:r>
      <w:r w:rsidRPr="001A7804">
        <w:rPr>
          <w:rFonts w:ascii="Calibri" w:hAnsi="Calibri" w:cs="Calibri"/>
          <w:i/>
          <w:iCs/>
        </w:rPr>
        <w:t>nd Edition)</w:t>
      </w:r>
      <w:r w:rsidRPr="001A7804">
        <w:rPr>
          <w:rFonts w:ascii="Calibri" w:hAnsi="Calibri" w:cs="Calibri"/>
        </w:rPr>
        <w:t xml:space="preserve">. </w:t>
      </w:r>
      <w:r w:rsidR="00BC5322">
        <w:rPr>
          <w:rFonts w:ascii="Calibri" w:hAnsi="Calibri" w:cs="Calibri"/>
        </w:rPr>
        <w:t xml:space="preserve">Edited by </w:t>
      </w:r>
      <w:proofErr w:type="spellStart"/>
      <w:r w:rsidR="00BC5322">
        <w:rPr>
          <w:rFonts w:ascii="Calibri" w:hAnsi="Calibri" w:cs="Calibri"/>
        </w:rPr>
        <w:t>Atala</w:t>
      </w:r>
      <w:proofErr w:type="spellEnd"/>
      <w:r w:rsidR="00BC5322">
        <w:rPr>
          <w:rFonts w:ascii="Calibri" w:hAnsi="Calibri" w:cs="Calibri"/>
        </w:rPr>
        <w:t xml:space="preserve">, A., Lanza, R., </w:t>
      </w:r>
      <w:r w:rsidRPr="001A7804">
        <w:rPr>
          <w:rFonts w:ascii="Calibri" w:hAnsi="Calibri" w:cs="Calibri"/>
        </w:rPr>
        <w:t>513-527</w:t>
      </w:r>
      <w:r w:rsidR="00BC5322">
        <w:rPr>
          <w:rFonts w:ascii="Calibri" w:hAnsi="Calibri" w:cs="Calibri"/>
        </w:rPr>
        <w:t>, Academic Press</w:t>
      </w:r>
      <w:r w:rsidR="00B072AF" w:rsidRPr="001A7804">
        <w:rPr>
          <w:rFonts w:ascii="Calibri" w:hAnsi="Calibri" w:cs="Calibri"/>
        </w:rPr>
        <w:t xml:space="preserve"> (2013).</w:t>
      </w:r>
    </w:p>
    <w:p w14:paraId="52D69BD2" w14:textId="77777777" w:rsidR="00BC5322" w:rsidRPr="001A7804" w:rsidRDefault="00BC5322" w:rsidP="00F06E52">
      <w:pPr>
        <w:pStyle w:val="ListParagraph"/>
        <w:ind w:left="0"/>
        <w:jc w:val="both"/>
        <w:rPr>
          <w:rFonts w:ascii="Calibri" w:hAnsi="Calibri" w:cs="Calibri"/>
        </w:rPr>
      </w:pPr>
    </w:p>
    <w:p w14:paraId="7CC1B18B" w14:textId="385C1A28" w:rsidR="007B5DC3" w:rsidRDefault="007B5DC3" w:rsidP="00F06E52">
      <w:pPr>
        <w:pStyle w:val="EndNoteBibliography"/>
        <w:numPr>
          <w:ilvl w:val="0"/>
          <w:numId w:val="17"/>
        </w:numPr>
        <w:ind w:left="0" w:firstLine="0"/>
        <w:rPr>
          <w:rFonts w:ascii="Calibri" w:hAnsi="Calibri" w:cs="Calibri"/>
          <w:lang w:val="en-US"/>
        </w:rPr>
      </w:pPr>
      <w:proofErr w:type="spellStart"/>
      <w:r w:rsidRPr="001A7804">
        <w:rPr>
          <w:rFonts w:ascii="Calibri" w:hAnsi="Calibri" w:cs="Calibri"/>
          <w:lang w:val="en-US"/>
        </w:rPr>
        <w:t>Zipori</w:t>
      </w:r>
      <w:proofErr w:type="spellEnd"/>
      <w:r w:rsidRPr="001A7804">
        <w:rPr>
          <w:rFonts w:ascii="Calibri" w:hAnsi="Calibri" w:cs="Calibri"/>
          <w:lang w:val="en-US"/>
        </w:rPr>
        <w:t xml:space="preserve">, D. The nature of stem cells: state rather than entity. </w:t>
      </w:r>
      <w:r w:rsidRPr="001A7804">
        <w:rPr>
          <w:rFonts w:ascii="Calibri" w:hAnsi="Calibri" w:cs="Calibri"/>
          <w:i/>
          <w:iCs/>
          <w:lang w:val="en-US"/>
        </w:rPr>
        <w:t>Nature Reviews Genetics</w:t>
      </w:r>
      <w:r w:rsidR="00BC5322">
        <w:rPr>
          <w:rFonts w:ascii="Calibri" w:hAnsi="Calibri" w:cs="Calibri"/>
          <w:lang w:val="en-US"/>
        </w:rPr>
        <w:t>.</w:t>
      </w:r>
      <w:r w:rsidRPr="001A7804">
        <w:rPr>
          <w:rFonts w:ascii="Calibri" w:hAnsi="Calibri" w:cs="Calibri"/>
          <w:lang w:val="en-US"/>
        </w:rPr>
        <w:t xml:space="preserve"> </w:t>
      </w:r>
      <w:r w:rsidRPr="00F06E52">
        <w:rPr>
          <w:rFonts w:ascii="Calibri" w:hAnsi="Calibri" w:cs="Calibri"/>
          <w:b/>
          <w:iCs/>
          <w:lang w:val="en-US"/>
        </w:rPr>
        <w:t>5</w:t>
      </w:r>
      <w:r w:rsidR="00BC5322">
        <w:rPr>
          <w:rFonts w:ascii="Calibri" w:hAnsi="Calibri" w:cs="Calibri"/>
          <w:lang w:val="en-US"/>
        </w:rPr>
        <w:t xml:space="preserve"> </w:t>
      </w:r>
      <w:r w:rsidRPr="001A7804">
        <w:rPr>
          <w:rFonts w:ascii="Calibri" w:hAnsi="Calibri" w:cs="Calibri"/>
          <w:lang w:val="en-US"/>
        </w:rPr>
        <w:t>(11)</w:t>
      </w:r>
      <w:r w:rsidR="00BC5322">
        <w:rPr>
          <w:rFonts w:ascii="Calibri" w:hAnsi="Calibri" w:cs="Calibri"/>
          <w:lang w:val="en-US"/>
        </w:rPr>
        <w:t>,</w:t>
      </w:r>
      <w:r w:rsidRPr="001A7804">
        <w:rPr>
          <w:rFonts w:ascii="Calibri" w:hAnsi="Calibri" w:cs="Calibri"/>
          <w:lang w:val="en-US"/>
        </w:rPr>
        <w:t xml:space="preserve"> 873</w:t>
      </w:r>
      <w:r w:rsidR="00BC5322">
        <w:rPr>
          <w:rFonts w:ascii="Calibri" w:hAnsi="Calibri" w:cs="Calibri"/>
          <w:lang w:val="en-US"/>
        </w:rPr>
        <w:t>-878</w:t>
      </w:r>
      <w:r w:rsidRPr="001A7804">
        <w:rPr>
          <w:rFonts w:ascii="Calibri" w:hAnsi="Calibri" w:cs="Calibri"/>
          <w:lang w:val="en-US"/>
        </w:rPr>
        <w:t xml:space="preserve"> (2004).</w:t>
      </w:r>
    </w:p>
    <w:p w14:paraId="62551344" w14:textId="77777777" w:rsidR="00BC5322" w:rsidRPr="001A7804" w:rsidRDefault="00BC5322" w:rsidP="00F06E52">
      <w:pPr>
        <w:pStyle w:val="EndNoteBibliography"/>
        <w:rPr>
          <w:rFonts w:ascii="Calibri" w:hAnsi="Calibri" w:cs="Calibri"/>
          <w:lang w:val="en-US"/>
        </w:rPr>
      </w:pPr>
    </w:p>
    <w:p w14:paraId="2DC50EF8" w14:textId="635AA69D" w:rsidR="007B5DC3" w:rsidRDefault="007B5DC3" w:rsidP="00F06E52">
      <w:pPr>
        <w:pStyle w:val="EndNoteBibliography"/>
        <w:numPr>
          <w:ilvl w:val="0"/>
          <w:numId w:val="17"/>
        </w:numPr>
        <w:ind w:left="0" w:firstLine="0"/>
        <w:rPr>
          <w:rFonts w:ascii="Calibri" w:hAnsi="Calibri" w:cs="Calibri"/>
          <w:lang w:val="en-US"/>
        </w:rPr>
      </w:pPr>
      <w:proofErr w:type="spellStart"/>
      <w:r w:rsidRPr="001A7804">
        <w:rPr>
          <w:rFonts w:ascii="Calibri" w:hAnsi="Calibri" w:cs="Calibri"/>
          <w:lang w:val="en-US"/>
        </w:rPr>
        <w:t>Auersperg</w:t>
      </w:r>
      <w:proofErr w:type="spellEnd"/>
      <w:r w:rsidRPr="001A7804">
        <w:rPr>
          <w:rFonts w:ascii="Calibri" w:hAnsi="Calibri" w:cs="Calibri"/>
          <w:lang w:val="en-US"/>
        </w:rPr>
        <w:t>, N., Wong, A.S., Choi, K.C., Kang, S.K.</w:t>
      </w:r>
      <w:r w:rsidR="00BC5322">
        <w:rPr>
          <w:rFonts w:ascii="Calibri" w:hAnsi="Calibri" w:cs="Calibri"/>
          <w:lang w:val="en-US"/>
        </w:rPr>
        <w:t>,</w:t>
      </w:r>
      <w:r w:rsidRPr="001A7804">
        <w:rPr>
          <w:rFonts w:ascii="Calibri" w:hAnsi="Calibri" w:cs="Calibri"/>
          <w:lang w:val="en-US"/>
        </w:rPr>
        <w:t xml:space="preserve"> Leung, P.C. Ovarian surface epithelium: biology, endocrinology, and pathology. </w:t>
      </w:r>
      <w:r w:rsidRPr="001A7804">
        <w:rPr>
          <w:rFonts w:ascii="Calibri" w:hAnsi="Calibri" w:cs="Calibri"/>
          <w:i/>
          <w:iCs/>
          <w:lang w:val="en-US"/>
        </w:rPr>
        <w:t xml:space="preserve">Endocrine </w:t>
      </w:r>
      <w:r w:rsidR="00BC5322" w:rsidRPr="001A7804">
        <w:rPr>
          <w:rFonts w:ascii="Calibri" w:hAnsi="Calibri" w:cs="Calibri"/>
          <w:i/>
          <w:iCs/>
          <w:lang w:val="en-US"/>
        </w:rPr>
        <w:t>Reviews</w:t>
      </w:r>
      <w:r w:rsidR="00BC5322">
        <w:rPr>
          <w:rFonts w:ascii="Calibri" w:hAnsi="Calibri" w:cs="Calibri"/>
          <w:lang w:val="en-US"/>
        </w:rPr>
        <w:t>.</w:t>
      </w:r>
      <w:r w:rsidRPr="001A7804">
        <w:rPr>
          <w:rFonts w:ascii="Calibri" w:hAnsi="Calibri" w:cs="Calibri"/>
          <w:lang w:val="en-US"/>
        </w:rPr>
        <w:t xml:space="preserve"> </w:t>
      </w:r>
      <w:r w:rsidRPr="001A7804">
        <w:rPr>
          <w:rFonts w:ascii="Calibri" w:hAnsi="Calibri" w:cs="Calibri"/>
          <w:b/>
          <w:iCs/>
          <w:lang w:val="en-US"/>
        </w:rPr>
        <w:t>22</w:t>
      </w:r>
      <w:r w:rsidR="00B072AF" w:rsidRPr="001A7804">
        <w:rPr>
          <w:rFonts w:ascii="Calibri" w:hAnsi="Calibri" w:cs="Calibri"/>
          <w:i/>
          <w:iCs/>
          <w:lang w:val="en-US"/>
        </w:rPr>
        <w:t xml:space="preserve"> </w:t>
      </w:r>
      <w:r w:rsidRPr="001A7804">
        <w:rPr>
          <w:rFonts w:ascii="Calibri" w:hAnsi="Calibri" w:cs="Calibri"/>
          <w:lang w:val="en-US"/>
        </w:rPr>
        <w:t>(2), 255-288 (2001).</w:t>
      </w:r>
    </w:p>
    <w:p w14:paraId="3586E381" w14:textId="77777777" w:rsidR="00BC5322" w:rsidRPr="001A7804" w:rsidRDefault="00BC5322" w:rsidP="00F06E52">
      <w:pPr>
        <w:pStyle w:val="EndNoteBibliography"/>
        <w:rPr>
          <w:rFonts w:ascii="Calibri" w:hAnsi="Calibri" w:cs="Calibri"/>
          <w:lang w:val="en-US"/>
        </w:rPr>
      </w:pPr>
    </w:p>
    <w:p w14:paraId="7BDC021A" w14:textId="26991676" w:rsidR="007B5DC3" w:rsidRDefault="007B5DC3" w:rsidP="00F06E52">
      <w:pPr>
        <w:pStyle w:val="EndNoteBibliography"/>
        <w:numPr>
          <w:ilvl w:val="0"/>
          <w:numId w:val="17"/>
        </w:numPr>
        <w:ind w:left="0" w:firstLine="0"/>
        <w:rPr>
          <w:rFonts w:ascii="Calibri" w:hAnsi="Calibri" w:cs="Calibri"/>
          <w:lang w:val="en-US"/>
        </w:rPr>
      </w:pPr>
      <w:r w:rsidRPr="001A7804">
        <w:rPr>
          <w:rFonts w:ascii="Calibri" w:hAnsi="Calibri" w:cs="Calibri"/>
          <w:lang w:val="en-US"/>
        </w:rPr>
        <w:t>Ahmed, N., Thompson, E.W.</w:t>
      </w:r>
      <w:r w:rsidR="00BC5322">
        <w:rPr>
          <w:rFonts w:ascii="Calibri" w:hAnsi="Calibri" w:cs="Calibri"/>
          <w:lang w:val="en-US"/>
        </w:rPr>
        <w:t>,</w:t>
      </w:r>
      <w:r w:rsidRPr="001A7804">
        <w:rPr>
          <w:rFonts w:ascii="Calibri" w:hAnsi="Calibri" w:cs="Calibri"/>
          <w:lang w:val="en-US"/>
        </w:rPr>
        <w:t xml:space="preserve"> Quinn, M.A. Epithelial–mesenchymal interconversions in normal ovarian surface epithelium and ovarian carcinomas: an exception to the norm. </w:t>
      </w:r>
      <w:r w:rsidRPr="001A7804">
        <w:rPr>
          <w:rFonts w:ascii="Calibri" w:hAnsi="Calibri" w:cs="Calibri"/>
          <w:i/>
          <w:iCs/>
          <w:lang w:val="en-US"/>
        </w:rPr>
        <w:t xml:space="preserve">Journal of </w:t>
      </w:r>
      <w:r w:rsidR="00BC5322" w:rsidRPr="001A7804">
        <w:rPr>
          <w:rFonts w:ascii="Calibri" w:hAnsi="Calibri" w:cs="Calibri"/>
          <w:i/>
          <w:iCs/>
          <w:lang w:val="en-US"/>
        </w:rPr>
        <w:t>Cellular Physiology</w:t>
      </w:r>
      <w:r w:rsidR="00BC5322">
        <w:rPr>
          <w:rFonts w:ascii="Calibri" w:hAnsi="Calibri" w:cs="Calibri"/>
          <w:lang w:val="en-US"/>
        </w:rPr>
        <w:t>.</w:t>
      </w:r>
      <w:r w:rsidRPr="001A7804">
        <w:rPr>
          <w:rFonts w:ascii="Calibri" w:hAnsi="Calibri" w:cs="Calibri"/>
          <w:lang w:val="en-US"/>
        </w:rPr>
        <w:t xml:space="preserve"> </w:t>
      </w:r>
      <w:r w:rsidRPr="001A7804">
        <w:rPr>
          <w:rFonts w:ascii="Calibri" w:hAnsi="Calibri" w:cs="Calibri"/>
          <w:b/>
          <w:iCs/>
          <w:lang w:val="en-US"/>
        </w:rPr>
        <w:t>213</w:t>
      </w:r>
      <w:r w:rsidR="00B072AF" w:rsidRPr="001A7804">
        <w:rPr>
          <w:rFonts w:ascii="Calibri" w:hAnsi="Calibri" w:cs="Calibri"/>
          <w:i/>
          <w:iCs/>
          <w:lang w:val="en-US"/>
        </w:rPr>
        <w:t xml:space="preserve"> </w:t>
      </w:r>
      <w:r w:rsidRPr="001A7804">
        <w:rPr>
          <w:rFonts w:ascii="Calibri" w:hAnsi="Calibri" w:cs="Calibri"/>
          <w:lang w:val="en-US"/>
        </w:rPr>
        <w:t>(3), 581-588 (2007).</w:t>
      </w:r>
    </w:p>
    <w:p w14:paraId="4322659E" w14:textId="77777777" w:rsidR="00BC5322" w:rsidRPr="001A7804" w:rsidRDefault="00BC5322" w:rsidP="00F06E52">
      <w:pPr>
        <w:pStyle w:val="EndNoteBibliography"/>
        <w:rPr>
          <w:rFonts w:ascii="Calibri" w:hAnsi="Calibri" w:cs="Calibri"/>
          <w:lang w:val="en-US"/>
        </w:rPr>
      </w:pPr>
    </w:p>
    <w:p w14:paraId="4249A09F" w14:textId="39F3EA08" w:rsidR="007B5DC3" w:rsidRDefault="007B5DC3" w:rsidP="00F06E52">
      <w:pPr>
        <w:pStyle w:val="ListParagraph"/>
        <w:numPr>
          <w:ilvl w:val="0"/>
          <w:numId w:val="17"/>
        </w:numPr>
        <w:autoSpaceDE w:val="0"/>
        <w:autoSpaceDN w:val="0"/>
        <w:adjustRightInd w:val="0"/>
        <w:ind w:left="0" w:firstLine="0"/>
        <w:jc w:val="both"/>
        <w:rPr>
          <w:rFonts w:ascii="Calibri" w:hAnsi="Calibri" w:cs="Calibri"/>
        </w:rPr>
      </w:pPr>
      <w:proofErr w:type="spellStart"/>
      <w:r w:rsidRPr="001A7804">
        <w:rPr>
          <w:rFonts w:ascii="Calibri" w:hAnsi="Calibri" w:cs="Calibri"/>
        </w:rPr>
        <w:t>Bukovsky</w:t>
      </w:r>
      <w:proofErr w:type="spellEnd"/>
      <w:r w:rsidRPr="001A7804">
        <w:rPr>
          <w:rFonts w:ascii="Calibri" w:hAnsi="Calibri" w:cs="Calibri"/>
        </w:rPr>
        <w:t xml:space="preserve">, A., </w:t>
      </w:r>
      <w:proofErr w:type="spellStart"/>
      <w:r w:rsidRPr="001A7804">
        <w:rPr>
          <w:rFonts w:ascii="Calibri" w:hAnsi="Calibri" w:cs="Calibri"/>
        </w:rPr>
        <w:t>Svetlikova</w:t>
      </w:r>
      <w:proofErr w:type="spellEnd"/>
      <w:r w:rsidRPr="001A7804">
        <w:rPr>
          <w:rFonts w:ascii="Calibri" w:hAnsi="Calibri" w:cs="Calibri"/>
        </w:rPr>
        <w:t>, M.</w:t>
      </w:r>
      <w:r w:rsidR="00BC5322">
        <w:rPr>
          <w:rFonts w:ascii="Calibri" w:hAnsi="Calibri" w:cs="Calibri"/>
        </w:rPr>
        <w:t>,</w:t>
      </w:r>
      <w:r w:rsidRPr="001A7804">
        <w:rPr>
          <w:rFonts w:ascii="Calibri" w:hAnsi="Calibri" w:cs="Calibri"/>
        </w:rPr>
        <w:t xml:space="preserve"> Caudle, M.R. Oogenesis in cultures derived from adult human ovaries. </w:t>
      </w:r>
      <w:r w:rsidRPr="001A7804">
        <w:rPr>
          <w:rFonts w:ascii="Calibri" w:hAnsi="Calibri" w:cs="Calibri"/>
          <w:i/>
          <w:iCs/>
        </w:rPr>
        <w:t>Reproductive Biology and Endocrinology</w:t>
      </w:r>
      <w:r w:rsidR="00BC5322">
        <w:rPr>
          <w:rFonts w:ascii="Calibri" w:hAnsi="Calibri" w:cs="Calibri"/>
        </w:rPr>
        <w:t>.</w:t>
      </w:r>
      <w:r w:rsidRPr="001A7804">
        <w:rPr>
          <w:rFonts w:ascii="Calibri" w:hAnsi="Calibri" w:cs="Calibri"/>
        </w:rPr>
        <w:t xml:space="preserve"> </w:t>
      </w:r>
      <w:r w:rsidRPr="001A7804">
        <w:rPr>
          <w:rFonts w:ascii="Calibri" w:hAnsi="Calibri" w:cs="Calibri"/>
          <w:b/>
          <w:iCs/>
        </w:rPr>
        <w:t>3</w:t>
      </w:r>
      <w:r w:rsidR="00B072AF" w:rsidRPr="001A7804">
        <w:rPr>
          <w:rFonts w:ascii="Calibri" w:hAnsi="Calibri" w:cs="Calibri"/>
          <w:i/>
          <w:iCs/>
        </w:rPr>
        <w:t xml:space="preserve"> </w:t>
      </w:r>
      <w:r w:rsidRPr="001A7804">
        <w:rPr>
          <w:rFonts w:ascii="Calibri" w:hAnsi="Calibri" w:cs="Calibri"/>
        </w:rPr>
        <w:t xml:space="preserve">(1), 17 (2005). </w:t>
      </w:r>
    </w:p>
    <w:p w14:paraId="2B952DF5" w14:textId="26396462" w:rsidR="00BC5322" w:rsidRPr="001A7804" w:rsidRDefault="00BC5322" w:rsidP="00F06E52">
      <w:pPr>
        <w:pStyle w:val="ListParagraph"/>
        <w:autoSpaceDE w:val="0"/>
        <w:autoSpaceDN w:val="0"/>
        <w:adjustRightInd w:val="0"/>
        <w:ind w:left="0"/>
        <w:jc w:val="both"/>
        <w:rPr>
          <w:rFonts w:ascii="Calibri" w:hAnsi="Calibri" w:cs="Calibri"/>
        </w:rPr>
      </w:pPr>
    </w:p>
    <w:p w14:paraId="1DA3D34C" w14:textId="72BF1F35" w:rsidR="007B5DC3" w:rsidRDefault="007B5DC3" w:rsidP="00F06E52">
      <w:pPr>
        <w:pStyle w:val="EndNoteBibliography"/>
        <w:numPr>
          <w:ilvl w:val="0"/>
          <w:numId w:val="17"/>
        </w:numPr>
        <w:ind w:left="0" w:firstLine="0"/>
        <w:rPr>
          <w:rFonts w:ascii="Calibri" w:hAnsi="Calibri" w:cs="Calibri"/>
          <w:lang w:val="en-US"/>
        </w:rPr>
      </w:pPr>
      <w:r w:rsidRPr="001A7804">
        <w:rPr>
          <w:rFonts w:ascii="Calibri" w:hAnsi="Calibri" w:cs="Calibri"/>
          <w:lang w:val="en-US"/>
        </w:rPr>
        <w:t>Gong, S</w:t>
      </w:r>
      <w:r w:rsidR="00BC5322">
        <w:rPr>
          <w:rFonts w:ascii="Calibri" w:hAnsi="Calibri" w:cs="Calibri"/>
          <w:lang w:val="en-US"/>
        </w:rPr>
        <w:t>.</w:t>
      </w:r>
      <w:r w:rsidRPr="001A7804">
        <w:rPr>
          <w:rFonts w:ascii="Calibri" w:hAnsi="Calibri" w:cs="Calibri"/>
          <w:lang w:val="en-US"/>
        </w:rPr>
        <w:t>P</w:t>
      </w:r>
      <w:r w:rsidR="00BC5322">
        <w:rPr>
          <w:rFonts w:ascii="Calibri" w:hAnsi="Calibri" w:cs="Calibri"/>
          <w:lang w:val="en-US"/>
        </w:rPr>
        <w:t>.</w:t>
      </w:r>
      <w:r w:rsidR="00B072AF" w:rsidRPr="001A7804">
        <w:rPr>
          <w:rFonts w:ascii="Calibri" w:hAnsi="Calibri" w:cs="Calibri"/>
          <w:i/>
          <w:lang w:val="en-US"/>
        </w:rPr>
        <w:t xml:space="preserve"> et al.</w:t>
      </w:r>
      <w:r w:rsidRPr="001A7804">
        <w:rPr>
          <w:rFonts w:ascii="Calibri" w:hAnsi="Calibri" w:cs="Calibri"/>
          <w:lang w:val="en-US"/>
        </w:rPr>
        <w:t xml:space="preserve"> Embryonic stem cell-like cells established by culture of adult ovarian cells in mice. </w:t>
      </w:r>
      <w:r w:rsidRPr="001A7804">
        <w:rPr>
          <w:rFonts w:ascii="Calibri" w:hAnsi="Calibri" w:cs="Calibri"/>
          <w:i/>
          <w:iCs/>
          <w:lang w:val="en-US"/>
        </w:rPr>
        <w:t>Fertility and Sterility</w:t>
      </w:r>
      <w:r w:rsidRPr="001A7804">
        <w:rPr>
          <w:rFonts w:ascii="Calibri" w:hAnsi="Calibri" w:cs="Calibri"/>
          <w:lang w:val="en-US"/>
        </w:rPr>
        <w:t xml:space="preserve">. </w:t>
      </w:r>
      <w:r w:rsidRPr="001A7804">
        <w:rPr>
          <w:rFonts w:ascii="Calibri" w:hAnsi="Calibri" w:cs="Calibri"/>
          <w:b/>
          <w:lang w:val="en-US"/>
        </w:rPr>
        <w:t>93</w:t>
      </w:r>
      <w:r w:rsidR="00B072AF" w:rsidRPr="001A7804">
        <w:rPr>
          <w:rFonts w:ascii="Calibri" w:hAnsi="Calibri" w:cs="Calibri"/>
          <w:lang w:val="en-US"/>
        </w:rPr>
        <w:t xml:space="preserve"> (8)</w:t>
      </w:r>
      <w:r w:rsidRPr="001A7804">
        <w:rPr>
          <w:rFonts w:ascii="Calibri" w:hAnsi="Calibri" w:cs="Calibri"/>
          <w:lang w:val="en-US"/>
        </w:rPr>
        <w:t>,</w:t>
      </w:r>
      <w:r w:rsidR="00B072AF" w:rsidRPr="001A7804">
        <w:rPr>
          <w:rFonts w:ascii="Calibri" w:hAnsi="Calibri" w:cs="Calibri"/>
          <w:lang w:val="en-US"/>
        </w:rPr>
        <w:t xml:space="preserve"> </w:t>
      </w:r>
      <w:r w:rsidRPr="001A7804">
        <w:rPr>
          <w:rFonts w:ascii="Calibri" w:hAnsi="Calibri" w:cs="Calibri"/>
          <w:lang w:val="en-US"/>
        </w:rPr>
        <w:t>2594-2601 (2010).</w:t>
      </w:r>
    </w:p>
    <w:p w14:paraId="15CE23B4" w14:textId="77777777" w:rsidR="00BC5322" w:rsidRPr="001A7804" w:rsidRDefault="00BC5322" w:rsidP="00F06E52">
      <w:pPr>
        <w:pStyle w:val="EndNoteBibliography"/>
        <w:rPr>
          <w:rFonts w:ascii="Calibri" w:hAnsi="Calibri" w:cs="Calibri"/>
          <w:lang w:val="en-US"/>
        </w:rPr>
      </w:pPr>
    </w:p>
    <w:p w14:paraId="30EDD4CA" w14:textId="5E9DB341" w:rsidR="007B5DC3" w:rsidRDefault="007B5DC3" w:rsidP="00F06E52">
      <w:pPr>
        <w:pStyle w:val="ListParagraph"/>
        <w:numPr>
          <w:ilvl w:val="0"/>
          <w:numId w:val="17"/>
        </w:numPr>
        <w:ind w:left="0" w:firstLine="0"/>
        <w:jc w:val="both"/>
        <w:rPr>
          <w:rFonts w:ascii="Calibri" w:hAnsi="Calibri" w:cs="Calibri"/>
        </w:rPr>
      </w:pPr>
      <w:r w:rsidRPr="001A7804">
        <w:rPr>
          <w:rFonts w:ascii="Calibri" w:hAnsi="Calibri" w:cs="Calibri"/>
        </w:rPr>
        <w:t xml:space="preserve">Johnson, J., Canning, J., Kaneko, T., </w:t>
      </w:r>
      <w:proofErr w:type="spellStart"/>
      <w:r w:rsidRPr="001A7804">
        <w:rPr>
          <w:rFonts w:ascii="Calibri" w:hAnsi="Calibri" w:cs="Calibri"/>
        </w:rPr>
        <w:t>Pru</w:t>
      </w:r>
      <w:proofErr w:type="spellEnd"/>
      <w:r w:rsidRPr="001A7804">
        <w:rPr>
          <w:rFonts w:ascii="Calibri" w:hAnsi="Calibri" w:cs="Calibri"/>
        </w:rPr>
        <w:t>, J.K.</w:t>
      </w:r>
      <w:r w:rsidR="00BC5322">
        <w:rPr>
          <w:rFonts w:ascii="Calibri" w:hAnsi="Calibri" w:cs="Calibri"/>
        </w:rPr>
        <w:t>,</w:t>
      </w:r>
      <w:r w:rsidRPr="001A7804">
        <w:rPr>
          <w:rFonts w:ascii="Calibri" w:hAnsi="Calibri" w:cs="Calibri"/>
        </w:rPr>
        <w:t xml:space="preserve"> Tilly, J.L. Germline stem cells and follicular renewal in the postnatal mammalian ovary. </w:t>
      </w:r>
      <w:r w:rsidRPr="001A7804">
        <w:rPr>
          <w:rFonts w:ascii="Calibri" w:hAnsi="Calibri" w:cs="Calibri"/>
          <w:i/>
          <w:iCs/>
        </w:rPr>
        <w:t>Nature</w:t>
      </w:r>
      <w:r w:rsidR="00BC5322">
        <w:rPr>
          <w:rFonts w:ascii="Calibri" w:hAnsi="Calibri" w:cs="Calibri"/>
        </w:rPr>
        <w:t>.</w:t>
      </w:r>
      <w:r w:rsidRPr="001A7804">
        <w:rPr>
          <w:rFonts w:ascii="Calibri" w:hAnsi="Calibri" w:cs="Calibri"/>
        </w:rPr>
        <w:t xml:space="preserve"> </w:t>
      </w:r>
      <w:r w:rsidRPr="001A7804">
        <w:rPr>
          <w:rFonts w:ascii="Calibri" w:hAnsi="Calibri" w:cs="Calibri"/>
          <w:b/>
          <w:iCs/>
        </w:rPr>
        <w:t>428</w:t>
      </w:r>
      <w:r w:rsidR="00B072AF" w:rsidRPr="001A7804">
        <w:rPr>
          <w:rFonts w:ascii="Calibri" w:hAnsi="Calibri" w:cs="Calibri"/>
          <w:i/>
          <w:iCs/>
        </w:rPr>
        <w:t xml:space="preserve"> </w:t>
      </w:r>
      <w:r w:rsidRPr="001A7804">
        <w:rPr>
          <w:rFonts w:ascii="Calibri" w:hAnsi="Calibri" w:cs="Calibri"/>
        </w:rPr>
        <w:t>(6979), 145 (2004).</w:t>
      </w:r>
    </w:p>
    <w:p w14:paraId="0EFEC1D2" w14:textId="77777777" w:rsidR="00BC5322" w:rsidRPr="001A7804" w:rsidRDefault="00BC5322" w:rsidP="00F06E52">
      <w:pPr>
        <w:pStyle w:val="ListParagraph"/>
        <w:ind w:left="0"/>
        <w:jc w:val="both"/>
        <w:rPr>
          <w:rFonts w:ascii="Calibri" w:hAnsi="Calibri" w:cs="Calibri"/>
        </w:rPr>
      </w:pPr>
    </w:p>
    <w:p w14:paraId="2F091C7B" w14:textId="139298D6" w:rsidR="007B5DC3" w:rsidRPr="00F06E52" w:rsidRDefault="007B5DC3" w:rsidP="00F06E52">
      <w:pPr>
        <w:pStyle w:val="ListParagraph"/>
        <w:numPr>
          <w:ilvl w:val="0"/>
          <w:numId w:val="17"/>
        </w:numPr>
        <w:ind w:left="0" w:firstLine="0"/>
        <w:jc w:val="both"/>
        <w:rPr>
          <w:rFonts w:ascii="Calibri" w:hAnsi="Calibri" w:cs="Calibri"/>
          <w:b/>
        </w:rPr>
      </w:pPr>
      <w:r w:rsidRPr="001A7804">
        <w:rPr>
          <w:rFonts w:ascii="Calibri" w:hAnsi="Calibri" w:cs="Calibri"/>
        </w:rPr>
        <w:t>Deans, R.J.</w:t>
      </w:r>
      <w:r w:rsidR="00BC5322">
        <w:rPr>
          <w:rFonts w:ascii="Calibri" w:hAnsi="Calibri" w:cs="Calibri"/>
        </w:rPr>
        <w:t>,</w:t>
      </w:r>
      <w:r w:rsidRPr="001A7804">
        <w:rPr>
          <w:rFonts w:ascii="Calibri" w:hAnsi="Calibri" w:cs="Calibri"/>
        </w:rPr>
        <w:t xml:space="preserve"> Moseley, A.B. Mesenchymal stem cells: biology and potential clinical uses. </w:t>
      </w:r>
      <w:r w:rsidRPr="001A7804">
        <w:rPr>
          <w:rFonts w:ascii="Calibri" w:hAnsi="Calibri" w:cs="Calibri"/>
          <w:i/>
          <w:iCs/>
        </w:rPr>
        <w:t xml:space="preserve">Experimental </w:t>
      </w:r>
      <w:r w:rsidR="00BC5322" w:rsidRPr="001A7804">
        <w:rPr>
          <w:rFonts w:ascii="Calibri" w:hAnsi="Calibri" w:cs="Calibri"/>
          <w:i/>
          <w:iCs/>
        </w:rPr>
        <w:t>Hematology</w:t>
      </w:r>
      <w:r w:rsidR="00BC5322">
        <w:rPr>
          <w:rFonts w:ascii="Calibri" w:hAnsi="Calibri" w:cs="Calibri"/>
        </w:rPr>
        <w:t>.</w:t>
      </w:r>
      <w:r w:rsidRPr="001A7804">
        <w:rPr>
          <w:rFonts w:ascii="Calibri" w:hAnsi="Calibri" w:cs="Calibri"/>
        </w:rPr>
        <w:t xml:space="preserve"> </w:t>
      </w:r>
      <w:r w:rsidRPr="001A7804">
        <w:rPr>
          <w:rFonts w:ascii="Calibri" w:hAnsi="Calibri" w:cs="Calibri"/>
          <w:b/>
          <w:iCs/>
        </w:rPr>
        <w:t>28</w:t>
      </w:r>
      <w:r w:rsidR="00B072AF" w:rsidRPr="001A7804">
        <w:rPr>
          <w:rFonts w:ascii="Calibri" w:hAnsi="Calibri" w:cs="Calibri"/>
          <w:i/>
          <w:iCs/>
        </w:rPr>
        <w:t xml:space="preserve"> </w:t>
      </w:r>
      <w:r w:rsidRPr="001A7804">
        <w:rPr>
          <w:rFonts w:ascii="Calibri" w:hAnsi="Calibri" w:cs="Calibri"/>
        </w:rPr>
        <w:t>(8), 875-884 (2000).</w:t>
      </w:r>
    </w:p>
    <w:p w14:paraId="12E379A0" w14:textId="77777777" w:rsidR="00BC5322" w:rsidRPr="001A7804" w:rsidRDefault="00BC5322" w:rsidP="00F06E52">
      <w:pPr>
        <w:pStyle w:val="ListParagraph"/>
        <w:ind w:left="0"/>
        <w:jc w:val="both"/>
        <w:rPr>
          <w:rFonts w:ascii="Calibri" w:hAnsi="Calibri" w:cs="Calibri"/>
          <w:b/>
        </w:rPr>
      </w:pPr>
    </w:p>
    <w:p w14:paraId="0B965F06" w14:textId="2354D793" w:rsidR="007B5DC3" w:rsidRPr="00F06E52" w:rsidRDefault="007B5DC3" w:rsidP="00F06E52">
      <w:pPr>
        <w:pStyle w:val="ListParagraph"/>
        <w:numPr>
          <w:ilvl w:val="0"/>
          <w:numId w:val="17"/>
        </w:numPr>
        <w:ind w:left="0" w:firstLine="0"/>
        <w:jc w:val="both"/>
        <w:rPr>
          <w:rFonts w:ascii="Calibri" w:hAnsi="Calibri" w:cs="Calibri"/>
          <w:b/>
        </w:rPr>
      </w:pPr>
      <w:r w:rsidRPr="001A7804">
        <w:rPr>
          <w:rFonts w:ascii="Calibri" w:hAnsi="Calibri" w:cs="Calibri"/>
        </w:rPr>
        <w:t>Trindade Hill, A.B., Therrien, J., Garcia, J.M.</w:t>
      </w:r>
      <w:r w:rsidR="00BC5322">
        <w:rPr>
          <w:rFonts w:ascii="Calibri" w:hAnsi="Calibri" w:cs="Calibri"/>
        </w:rPr>
        <w:t>,</w:t>
      </w:r>
      <w:r w:rsidRPr="001A7804">
        <w:rPr>
          <w:rFonts w:ascii="Calibri" w:hAnsi="Calibri" w:cs="Calibri"/>
        </w:rPr>
        <w:t xml:space="preserve"> Smith, L.C. Mesenchymal‐like stem cells in canine ovary show high differentiation potential. </w:t>
      </w:r>
      <w:r w:rsidRPr="001A7804">
        <w:rPr>
          <w:rFonts w:ascii="Calibri" w:hAnsi="Calibri" w:cs="Calibri"/>
          <w:i/>
          <w:iCs/>
        </w:rPr>
        <w:t xml:space="preserve">Cell </w:t>
      </w:r>
      <w:r w:rsidR="00BC5322" w:rsidRPr="001A7804">
        <w:rPr>
          <w:rFonts w:ascii="Calibri" w:hAnsi="Calibri" w:cs="Calibri"/>
          <w:i/>
          <w:iCs/>
        </w:rPr>
        <w:t>Proliferation</w:t>
      </w:r>
      <w:r w:rsidR="00BC5322">
        <w:rPr>
          <w:rFonts w:ascii="Calibri" w:hAnsi="Calibri" w:cs="Calibri"/>
        </w:rPr>
        <w:t>.</w:t>
      </w:r>
      <w:r w:rsidRPr="001A7804">
        <w:rPr>
          <w:rFonts w:ascii="Calibri" w:hAnsi="Calibri" w:cs="Calibri"/>
        </w:rPr>
        <w:t xml:space="preserve"> </w:t>
      </w:r>
      <w:r w:rsidRPr="001A7804">
        <w:rPr>
          <w:rFonts w:ascii="Calibri" w:hAnsi="Calibri" w:cs="Calibri"/>
          <w:b/>
          <w:iCs/>
        </w:rPr>
        <w:t>50</w:t>
      </w:r>
      <w:r w:rsidR="00B072AF" w:rsidRPr="001A7804">
        <w:rPr>
          <w:rFonts w:ascii="Calibri" w:hAnsi="Calibri" w:cs="Calibri"/>
          <w:i/>
          <w:iCs/>
        </w:rPr>
        <w:t xml:space="preserve"> </w:t>
      </w:r>
      <w:r w:rsidRPr="001A7804">
        <w:rPr>
          <w:rFonts w:ascii="Calibri" w:hAnsi="Calibri" w:cs="Calibri"/>
        </w:rPr>
        <w:t>(6), 12391 (2017).</w:t>
      </w:r>
    </w:p>
    <w:p w14:paraId="03959018" w14:textId="77777777" w:rsidR="00BC5322" w:rsidRPr="001A7804" w:rsidRDefault="00BC5322" w:rsidP="00F06E52">
      <w:pPr>
        <w:pStyle w:val="ListParagraph"/>
        <w:ind w:left="0"/>
        <w:jc w:val="both"/>
        <w:rPr>
          <w:rFonts w:ascii="Calibri" w:hAnsi="Calibri" w:cs="Calibri"/>
          <w:b/>
        </w:rPr>
      </w:pPr>
    </w:p>
    <w:p w14:paraId="22C80F78" w14:textId="4BD00931" w:rsidR="007B5DC3" w:rsidRPr="00F06E52" w:rsidRDefault="007B5DC3" w:rsidP="00F06E52">
      <w:pPr>
        <w:pStyle w:val="NoSpacing"/>
        <w:numPr>
          <w:ilvl w:val="0"/>
          <w:numId w:val="17"/>
        </w:numPr>
        <w:ind w:left="0" w:firstLine="0"/>
        <w:jc w:val="both"/>
        <w:rPr>
          <w:rFonts w:ascii="Calibri" w:hAnsi="Calibri" w:cs="Calibri"/>
          <w:iCs/>
          <w:sz w:val="24"/>
          <w:szCs w:val="24"/>
          <w:lang w:val="en-US"/>
        </w:rPr>
      </w:pPr>
      <w:proofErr w:type="spellStart"/>
      <w:r w:rsidRPr="001A7804">
        <w:rPr>
          <w:rFonts w:ascii="Calibri" w:hAnsi="Calibri" w:cs="Calibri"/>
          <w:sz w:val="24"/>
          <w:szCs w:val="24"/>
          <w:lang w:val="en-US"/>
        </w:rPr>
        <w:t>Dominici</w:t>
      </w:r>
      <w:proofErr w:type="spellEnd"/>
      <w:r w:rsidRPr="001A7804">
        <w:rPr>
          <w:rFonts w:ascii="Calibri" w:hAnsi="Calibri" w:cs="Calibri"/>
          <w:sz w:val="24"/>
          <w:szCs w:val="24"/>
          <w:lang w:val="en-US"/>
        </w:rPr>
        <w:t>, M.L.B.K.</w:t>
      </w:r>
      <w:r w:rsidR="00B072AF" w:rsidRPr="001A7804">
        <w:rPr>
          <w:rFonts w:ascii="Calibri" w:hAnsi="Calibri" w:cs="Calibri"/>
          <w:i/>
          <w:sz w:val="24"/>
          <w:szCs w:val="24"/>
          <w:lang w:val="en-US"/>
        </w:rPr>
        <w:t xml:space="preserve"> et al.</w:t>
      </w:r>
      <w:r w:rsidRPr="001A7804">
        <w:rPr>
          <w:rFonts w:ascii="Calibri" w:hAnsi="Calibri" w:cs="Calibri"/>
          <w:sz w:val="24"/>
          <w:szCs w:val="24"/>
          <w:lang w:val="en-US"/>
        </w:rPr>
        <w:t xml:space="preserve"> Minimal criteria for defining multipotent mesenchymal stromal cells. The International Society for Cellular Therapy position statement.</w:t>
      </w:r>
      <w:r w:rsidR="00B072AF" w:rsidRPr="001A7804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Pr="001A7804">
        <w:rPr>
          <w:rFonts w:ascii="Calibri" w:hAnsi="Calibri" w:cs="Calibri"/>
          <w:i/>
          <w:iCs/>
          <w:sz w:val="24"/>
          <w:szCs w:val="24"/>
          <w:lang w:val="en-US"/>
        </w:rPr>
        <w:t>Cytotherapy</w:t>
      </w:r>
      <w:proofErr w:type="spellEnd"/>
      <w:r w:rsidR="00BC5322">
        <w:rPr>
          <w:rFonts w:ascii="Calibri" w:hAnsi="Calibri" w:cs="Calibri"/>
          <w:i/>
          <w:iCs/>
          <w:sz w:val="24"/>
          <w:szCs w:val="24"/>
          <w:lang w:val="en-US"/>
        </w:rPr>
        <w:t>.</w:t>
      </w:r>
      <w:r w:rsidRPr="001A7804">
        <w:rPr>
          <w:rFonts w:ascii="Calibri" w:hAnsi="Calibri" w:cs="Calibri"/>
          <w:sz w:val="24"/>
          <w:szCs w:val="24"/>
          <w:lang w:val="en-US"/>
        </w:rPr>
        <w:t xml:space="preserve"> </w:t>
      </w:r>
      <w:r w:rsidRPr="001A7804">
        <w:rPr>
          <w:rFonts w:ascii="Calibri" w:hAnsi="Calibri" w:cs="Calibri"/>
          <w:b/>
          <w:sz w:val="24"/>
          <w:szCs w:val="24"/>
          <w:lang w:val="en-US"/>
        </w:rPr>
        <w:t>8</w:t>
      </w:r>
      <w:r w:rsidR="00B072AF" w:rsidRPr="001A7804">
        <w:rPr>
          <w:rFonts w:ascii="Calibri" w:hAnsi="Calibri" w:cs="Calibri"/>
          <w:sz w:val="24"/>
          <w:szCs w:val="24"/>
          <w:lang w:val="en-US"/>
        </w:rPr>
        <w:t xml:space="preserve">, </w:t>
      </w:r>
      <w:r w:rsidRPr="001A7804">
        <w:rPr>
          <w:rFonts w:ascii="Calibri" w:hAnsi="Calibri" w:cs="Calibri"/>
          <w:sz w:val="24"/>
          <w:szCs w:val="24"/>
          <w:lang w:val="en-US"/>
        </w:rPr>
        <w:t>4315-317 (2006).</w:t>
      </w:r>
    </w:p>
    <w:p w14:paraId="62108CB0" w14:textId="77777777" w:rsidR="00BC5322" w:rsidRPr="001A7804" w:rsidRDefault="00BC5322" w:rsidP="00F06E52">
      <w:pPr>
        <w:pStyle w:val="NoSpacing"/>
        <w:jc w:val="both"/>
        <w:rPr>
          <w:rFonts w:ascii="Calibri" w:hAnsi="Calibri" w:cs="Calibri"/>
          <w:iCs/>
          <w:sz w:val="24"/>
          <w:szCs w:val="24"/>
          <w:lang w:val="en-US"/>
        </w:rPr>
      </w:pPr>
    </w:p>
    <w:p w14:paraId="70064176" w14:textId="46ABAD01" w:rsidR="007B5DC3" w:rsidRDefault="007B5DC3" w:rsidP="00F06E52">
      <w:pPr>
        <w:pStyle w:val="ListParagraph"/>
        <w:numPr>
          <w:ilvl w:val="0"/>
          <w:numId w:val="17"/>
        </w:numPr>
        <w:autoSpaceDE w:val="0"/>
        <w:autoSpaceDN w:val="0"/>
        <w:adjustRightInd w:val="0"/>
        <w:ind w:left="0" w:firstLine="0"/>
        <w:jc w:val="both"/>
        <w:rPr>
          <w:rFonts w:ascii="Calibri" w:hAnsi="Calibri" w:cs="Calibri"/>
        </w:rPr>
      </w:pPr>
      <w:proofErr w:type="spellStart"/>
      <w:r w:rsidRPr="001A7804">
        <w:rPr>
          <w:rFonts w:ascii="Calibri" w:hAnsi="Calibri" w:cs="Calibri"/>
        </w:rPr>
        <w:t>Friedenstein</w:t>
      </w:r>
      <w:proofErr w:type="spellEnd"/>
      <w:r w:rsidRPr="001A7804">
        <w:rPr>
          <w:rFonts w:ascii="Calibri" w:hAnsi="Calibri" w:cs="Calibri"/>
        </w:rPr>
        <w:t xml:space="preserve">, A.J., </w:t>
      </w:r>
      <w:proofErr w:type="spellStart"/>
      <w:r w:rsidRPr="001A7804">
        <w:rPr>
          <w:rFonts w:ascii="Calibri" w:hAnsi="Calibri" w:cs="Calibri"/>
        </w:rPr>
        <w:t>Piatetzky</w:t>
      </w:r>
      <w:proofErr w:type="spellEnd"/>
      <w:r w:rsidRPr="001A7804">
        <w:rPr>
          <w:rFonts w:ascii="Calibri" w:hAnsi="Calibri" w:cs="Calibri"/>
        </w:rPr>
        <w:t>-Shapiro, I.I.</w:t>
      </w:r>
      <w:r w:rsidR="00BC5322">
        <w:rPr>
          <w:rFonts w:ascii="Calibri" w:hAnsi="Calibri" w:cs="Calibri"/>
        </w:rPr>
        <w:t>,</w:t>
      </w:r>
      <w:r w:rsidRPr="001A7804">
        <w:rPr>
          <w:rFonts w:ascii="Calibri" w:hAnsi="Calibri" w:cs="Calibri"/>
        </w:rPr>
        <w:t xml:space="preserve"> </w:t>
      </w:r>
      <w:proofErr w:type="spellStart"/>
      <w:r w:rsidRPr="001A7804">
        <w:rPr>
          <w:rFonts w:ascii="Calibri" w:hAnsi="Calibri" w:cs="Calibri"/>
        </w:rPr>
        <w:t>Petrakova</w:t>
      </w:r>
      <w:proofErr w:type="spellEnd"/>
      <w:r w:rsidRPr="001A7804">
        <w:rPr>
          <w:rFonts w:ascii="Calibri" w:hAnsi="Calibri" w:cs="Calibri"/>
        </w:rPr>
        <w:t>, K.V</w:t>
      </w:r>
      <w:r w:rsidR="007A3CF5" w:rsidRPr="001A7804">
        <w:rPr>
          <w:rFonts w:ascii="Calibri" w:hAnsi="Calibri" w:cs="Calibri"/>
        </w:rPr>
        <w:t>.</w:t>
      </w:r>
      <w:r w:rsidRPr="001A7804">
        <w:rPr>
          <w:rFonts w:ascii="Calibri" w:hAnsi="Calibri" w:cs="Calibri"/>
        </w:rPr>
        <w:t xml:space="preserve"> Osteogenesis in transplants of bone marrow cells. </w:t>
      </w:r>
      <w:r w:rsidRPr="001A7804">
        <w:rPr>
          <w:rFonts w:ascii="Calibri" w:hAnsi="Calibri" w:cs="Calibri"/>
          <w:i/>
          <w:iCs/>
        </w:rPr>
        <w:t>Development</w:t>
      </w:r>
      <w:r w:rsidR="00BC5322">
        <w:rPr>
          <w:rFonts w:ascii="Calibri" w:hAnsi="Calibri" w:cs="Calibri"/>
        </w:rPr>
        <w:t>.</w:t>
      </w:r>
      <w:r w:rsidRPr="001A7804">
        <w:rPr>
          <w:rFonts w:ascii="Calibri" w:hAnsi="Calibri" w:cs="Calibri"/>
        </w:rPr>
        <w:t xml:space="preserve"> </w:t>
      </w:r>
      <w:r w:rsidRPr="001A7804">
        <w:rPr>
          <w:rFonts w:ascii="Calibri" w:hAnsi="Calibri" w:cs="Calibri"/>
          <w:b/>
          <w:iCs/>
        </w:rPr>
        <w:t>16</w:t>
      </w:r>
      <w:r w:rsidR="00B072AF" w:rsidRPr="001A7804">
        <w:rPr>
          <w:rFonts w:ascii="Calibri" w:hAnsi="Calibri" w:cs="Calibri"/>
          <w:i/>
          <w:iCs/>
        </w:rPr>
        <w:t xml:space="preserve"> </w:t>
      </w:r>
      <w:r w:rsidRPr="001A7804">
        <w:rPr>
          <w:rFonts w:ascii="Calibri" w:hAnsi="Calibri" w:cs="Calibri"/>
        </w:rPr>
        <w:t>(3), 381-390 (1966).</w:t>
      </w:r>
    </w:p>
    <w:p w14:paraId="24DF94F0" w14:textId="77777777" w:rsidR="00BC5322" w:rsidRPr="001A7804" w:rsidRDefault="00BC5322" w:rsidP="00F06E52">
      <w:pPr>
        <w:pStyle w:val="ListParagraph"/>
        <w:autoSpaceDE w:val="0"/>
        <w:autoSpaceDN w:val="0"/>
        <w:adjustRightInd w:val="0"/>
        <w:ind w:left="0"/>
        <w:jc w:val="both"/>
        <w:rPr>
          <w:rFonts w:ascii="Calibri" w:hAnsi="Calibri" w:cs="Calibri"/>
        </w:rPr>
      </w:pPr>
    </w:p>
    <w:p w14:paraId="3B0A4806" w14:textId="2E428FAE" w:rsidR="007B5DC3" w:rsidRPr="001A7804" w:rsidRDefault="007B5DC3" w:rsidP="00F06E52">
      <w:pPr>
        <w:pStyle w:val="ListParagraph"/>
        <w:numPr>
          <w:ilvl w:val="0"/>
          <w:numId w:val="17"/>
        </w:numPr>
        <w:autoSpaceDE w:val="0"/>
        <w:autoSpaceDN w:val="0"/>
        <w:adjustRightInd w:val="0"/>
        <w:ind w:left="0" w:firstLine="0"/>
        <w:jc w:val="both"/>
        <w:rPr>
          <w:rFonts w:ascii="Calibri" w:hAnsi="Calibri" w:cs="Calibri"/>
        </w:rPr>
      </w:pPr>
      <w:proofErr w:type="spellStart"/>
      <w:r w:rsidRPr="001A7804">
        <w:rPr>
          <w:rFonts w:ascii="Calibri" w:hAnsi="Calibri" w:cs="Calibri"/>
        </w:rPr>
        <w:t>Kuznetsov</w:t>
      </w:r>
      <w:proofErr w:type="spellEnd"/>
      <w:r w:rsidRPr="001A7804">
        <w:rPr>
          <w:rFonts w:ascii="Calibri" w:hAnsi="Calibri" w:cs="Calibri"/>
        </w:rPr>
        <w:t>, S.A</w:t>
      </w:r>
      <w:r w:rsidR="00B072AF" w:rsidRPr="001A7804">
        <w:rPr>
          <w:rFonts w:ascii="Calibri" w:hAnsi="Calibri" w:cs="Calibri"/>
        </w:rPr>
        <w:t>.</w:t>
      </w:r>
      <w:r w:rsidR="00B072AF" w:rsidRPr="001A7804">
        <w:rPr>
          <w:rFonts w:ascii="Calibri" w:hAnsi="Calibri" w:cs="Calibri"/>
          <w:i/>
        </w:rPr>
        <w:t xml:space="preserve"> et al.</w:t>
      </w:r>
      <w:r w:rsidR="00B072AF" w:rsidRPr="001A7804">
        <w:rPr>
          <w:rFonts w:ascii="Calibri" w:hAnsi="Calibri" w:cs="Calibri"/>
        </w:rPr>
        <w:t xml:space="preserve"> </w:t>
      </w:r>
      <w:r w:rsidRPr="001A7804">
        <w:rPr>
          <w:rFonts w:ascii="Calibri" w:hAnsi="Calibri" w:cs="Calibri"/>
        </w:rPr>
        <w:t xml:space="preserve">Single‐colony derived strains of human marrow stromal fibroblasts form bone after transplantation </w:t>
      </w:r>
      <w:r w:rsidR="00B072AF" w:rsidRPr="001A7804">
        <w:rPr>
          <w:rFonts w:ascii="Calibri" w:hAnsi="Calibri" w:cs="Calibri"/>
          <w:i/>
        </w:rPr>
        <w:t>in vivo</w:t>
      </w:r>
      <w:r w:rsidRPr="001A7804">
        <w:rPr>
          <w:rFonts w:ascii="Calibri" w:hAnsi="Calibri" w:cs="Calibri"/>
        </w:rPr>
        <w:t xml:space="preserve">. </w:t>
      </w:r>
      <w:r w:rsidRPr="001A7804">
        <w:rPr>
          <w:rFonts w:ascii="Calibri" w:hAnsi="Calibri" w:cs="Calibri"/>
          <w:i/>
          <w:iCs/>
        </w:rPr>
        <w:t xml:space="preserve">Journal of </w:t>
      </w:r>
      <w:r w:rsidR="00BC5322" w:rsidRPr="001A7804">
        <w:rPr>
          <w:rFonts w:ascii="Calibri" w:hAnsi="Calibri" w:cs="Calibri"/>
          <w:i/>
          <w:iCs/>
        </w:rPr>
        <w:t>Bone</w:t>
      </w:r>
      <w:r w:rsidRPr="001A7804">
        <w:rPr>
          <w:rFonts w:ascii="Calibri" w:hAnsi="Calibri" w:cs="Calibri"/>
          <w:i/>
          <w:iCs/>
        </w:rPr>
        <w:t xml:space="preserve"> and </w:t>
      </w:r>
      <w:r w:rsidR="00BC5322" w:rsidRPr="001A7804">
        <w:rPr>
          <w:rFonts w:ascii="Calibri" w:hAnsi="Calibri" w:cs="Calibri"/>
          <w:i/>
          <w:iCs/>
        </w:rPr>
        <w:t>Mineral Research</w:t>
      </w:r>
      <w:r w:rsidR="00BC5322">
        <w:rPr>
          <w:rFonts w:ascii="Calibri" w:hAnsi="Calibri" w:cs="Calibri"/>
        </w:rPr>
        <w:t>.</w:t>
      </w:r>
      <w:r w:rsidRPr="001A7804">
        <w:rPr>
          <w:rFonts w:ascii="Calibri" w:hAnsi="Calibri" w:cs="Calibri"/>
        </w:rPr>
        <w:t xml:space="preserve"> </w:t>
      </w:r>
      <w:r w:rsidRPr="001A7804">
        <w:rPr>
          <w:rFonts w:ascii="Calibri" w:hAnsi="Calibri" w:cs="Calibri"/>
          <w:b/>
          <w:iCs/>
        </w:rPr>
        <w:t>12</w:t>
      </w:r>
      <w:r w:rsidR="00B072AF" w:rsidRPr="001A7804">
        <w:rPr>
          <w:rFonts w:ascii="Calibri" w:hAnsi="Calibri" w:cs="Calibri"/>
          <w:i/>
          <w:iCs/>
        </w:rPr>
        <w:t xml:space="preserve"> </w:t>
      </w:r>
      <w:r w:rsidRPr="001A7804">
        <w:rPr>
          <w:rFonts w:ascii="Calibri" w:hAnsi="Calibri" w:cs="Calibri"/>
        </w:rPr>
        <w:t>(9), 1335-1347 (1997).</w:t>
      </w:r>
      <w:bookmarkStart w:id="0" w:name="_GoBack"/>
      <w:bookmarkEnd w:id="0"/>
    </w:p>
    <w:p w14:paraId="48E5FF33" w14:textId="77777777" w:rsidR="00790ECC" w:rsidRPr="001A7804" w:rsidRDefault="00790ECC" w:rsidP="00F06E52">
      <w:pPr>
        <w:jc w:val="both"/>
        <w:rPr>
          <w:rFonts w:ascii="Calibri" w:hAnsi="Calibri" w:cs="Calibri"/>
        </w:rPr>
      </w:pPr>
    </w:p>
    <w:sectPr w:rsidR="00790ECC" w:rsidRPr="001A7804" w:rsidSect="00B072AF">
      <w:pgSz w:w="12240" w:h="15840"/>
      <w:pgMar w:top="1440" w:right="1440" w:bottom="1440" w:left="1440" w:header="720" w:footer="605" w:gutter="0"/>
      <w:lnNumType w:countBy="1" w:restart="continuous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MinionPro-Regula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A370B3"/>
    <w:multiLevelType w:val="multilevel"/>
    <w:tmpl w:val="8C52CA3E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660" w:hanging="48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  <w:b w:val="0"/>
      </w:rPr>
    </w:lvl>
  </w:abstractNum>
  <w:abstractNum w:abstractNumId="1" w15:restartNumberingAfterBreak="0">
    <w:nsid w:val="067031BB"/>
    <w:multiLevelType w:val="hybridMultilevel"/>
    <w:tmpl w:val="97A292D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095F43"/>
    <w:multiLevelType w:val="multilevel"/>
    <w:tmpl w:val="B980F2F0"/>
    <w:lvl w:ilvl="0">
      <w:start w:val="3"/>
      <w:numFmt w:val="decimal"/>
      <w:lvlText w:val="%1"/>
      <w:lvlJc w:val="left"/>
      <w:pPr>
        <w:ind w:left="480" w:hanging="480"/>
      </w:pPr>
      <w:rPr>
        <w:rFonts w:ascii="Times New Roman" w:hAnsi="Times New Roman" w:cs="Times New Roman" w:hint="default"/>
        <w:i/>
        <w:color w:val="auto"/>
        <w:sz w:val="24"/>
      </w:rPr>
    </w:lvl>
    <w:lvl w:ilvl="1">
      <w:start w:val="2"/>
      <w:numFmt w:val="decimal"/>
      <w:lvlText w:val="%1.%2"/>
      <w:lvlJc w:val="left"/>
      <w:pPr>
        <w:ind w:left="1080" w:hanging="720"/>
      </w:pPr>
      <w:rPr>
        <w:rFonts w:ascii="Times New Roman" w:hAnsi="Times New Roman" w:cs="Times New Roman" w:hint="default"/>
        <w:i/>
        <w:color w:val="auto"/>
        <w:sz w:val="24"/>
      </w:rPr>
    </w:lvl>
    <w:lvl w:ilvl="2">
      <w:start w:val="2"/>
      <w:numFmt w:val="decimal"/>
      <w:lvlText w:val="%1.%2.%3"/>
      <w:lvlJc w:val="left"/>
      <w:pPr>
        <w:ind w:left="1800" w:hanging="1080"/>
      </w:pPr>
      <w:rPr>
        <w:rFonts w:ascii="Times New Roman" w:hAnsi="Times New Roman" w:cs="Times New Roman" w:hint="default"/>
        <w:i/>
        <w:color w:val="auto"/>
        <w:sz w:val="24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ascii="Times New Roman" w:hAnsi="Times New Roman" w:cs="Times New Roman" w:hint="default"/>
        <w:i/>
        <w:color w:val="auto"/>
        <w:sz w:val="24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ascii="Times New Roman" w:hAnsi="Times New Roman" w:cs="Times New Roman" w:hint="default"/>
        <w:i/>
        <w:color w:val="auto"/>
        <w:sz w:val="24"/>
      </w:rPr>
    </w:lvl>
    <w:lvl w:ilvl="5">
      <w:start w:val="1"/>
      <w:numFmt w:val="decimal"/>
      <w:lvlText w:val="%1.%2.%3.%4.%5.%6"/>
      <w:lvlJc w:val="left"/>
      <w:pPr>
        <w:ind w:left="3600" w:hanging="1800"/>
      </w:pPr>
      <w:rPr>
        <w:rFonts w:ascii="Times New Roman" w:hAnsi="Times New Roman" w:cs="Times New Roman" w:hint="default"/>
        <w:i/>
        <w:color w:val="auto"/>
        <w:sz w:val="24"/>
      </w:rPr>
    </w:lvl>
    <w:lvl w:ilvl="6">
      <w:start w:val="1"/>
      <w:numFmt w:val="decimal"/>
      <w:lvlText w:val="%1.%2.%3.%4.%5.%6.%7"/>
      <w:lvlJc w:val="left"/>
      <w:pPr>
        <w:ind w:left="4320" w:hanging="2160"/>
      </w:pPr>
      <w:rPr>
        <w:rFonts w:ascii="Times New Roman" w:hAnsi="Times New Roman" w:cs="Times New Roman" w:hint="default"/>
        <w:i/>
        <w:color w:val="auto"/>
        <w:sz w:val="24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ascii="Times New Roman" w:hAnsi="Times New Roman" w:cs="Times New Roman" w:hint="default"/>
        <w:i/>
        <w:color w:val="auto"/>
        <w:sz w:val="24"/>
      </w:rPr>
    </w:lvl>
    <w:lvl w:ilvl="8">
      <w:start w:val="1"/>
      <w:numFmt w:val="decimal"/>
      <w:lvlText w:val="%1.%2.%3.%4.%5.%6.%7.%8.%9"/>
      <w:lvlJc w:val="left"/>
      <w:pPr>
        <w:ind w:left="5400" w:hanging="2520"/>
      </w:pPr>
      <w:rPr>
        <w:rFonts w:ascii="Times New Roman" w:hAnsi="Times New Roman" w:cs="Times New Roman" w:hint="default"/>
        <w:i/>
        <w:color w:val="auto"/>
        <w:sz w:val="24"/>
      </w:rPr>
    </w:lvl>
  </w:abstractNum>
  <w:abstractNum w:abstractNumId="3" w15:restartNumberingAfterBreak="0">
    <w:nsid w:val="10734EFC"/>
    <w:multiLevelType w:val="hybridMultilevel"/>
    <w:tmpl w:val="E35A9D7A"/>
    <w:lvl w:ilvl="0" w:tplc="3F2E1984">
      <w:start w:val="1"/>
      <w:numFmt w:val="none"/>
      <w:lvlText w:val="2.1.1."/>
      <w:lvlJc w:val="left"/>
      <w:pPr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762E99"/>
    <w:multiLevelType w:val="hybridMultilevel"/>
    <w:tmpl w:val="C2200006"/>
    <w:lvl w:ilvl="0" w:tplc="29E0BA14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b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78286D"/>
    <w:multiLevelType w:val="multilevel"/>
    <w:tmpl w:val="41246F1A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  <w:b w:val="0"/>
        <w:i w:val="0"/>
      </w:rPr>
    </w:lvl>
    <w:lvl w:ilvl="1">
      <w:start w:val="1"/>
      <w:numFmt w:val="decimal"/>
      <w:lvlText w:val="%1.%2"/>
      <w:lvlJc w:val="left"/>
      <w:pPr>
        <w:ind w:left="660" w:hanging="480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  <w:b w:val="0"/>
        <w:i w:val="0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  <w:b w:val="0"/>
        <w:i w:val="0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  <w:b w:val="0"/>
        <w:i w:val="0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  <w:b w:val="0"/>
        <w:i w:val="0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  <w:b w:val="0"/>
        <w:i w:val="0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  <w:b w:val="0"/>
        <w:i w:val="0"/>
      </w:rPr>
    </w:lvl>
  </w:abstractNum>
  <w:abstractNum w:abstractNumId="6" w15:restartNumberingAfterBreak="0">
    <w:nsid w:val="141D45E0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19963575"/>
    <w:multiLevelType w:val="multilevel"/>
    <w:tmpl w:val="ACCA4A4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3.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19DA7ACC"/>
    <w:multiLevelType w:val="hybridMultilevel"/>
    <w:tmpl w:val="B4D2537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AD499F"/>
    <w:multiLevelType w:val="multilevel"/>
    <w:tmpl w:val="35E29F6A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  <w:b w:val="0"/>
        <w:i w:val="0"/>
      </w:rPr>
    </w:lvl>
    <w:lvl w:ilvl="1">
      <w:start w:val="2"/>
      <w:numFmt w:val="decimal"/>
      <w:lvlText w:val="%1.%2."/>
      <w:lvlJc w:val="left"/>
      <w:pPr>
        <w:ind w:left="936" w:hanging="54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1512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ind w:left="1908" w:hanging="720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664" w:hanging="1080"/>
      </w:pPr>
      <w:rPr>
        <w:rFonts w:hint="default"/>
        <w:b w:val="0"/>
        <w:i w:val="0"/>
      </w:rPr>
    </w:lvl>
    <w:lvl w:ilvl="5">
      <w:start w:val="1"/>
      <w:numFmt w:val="decimal"/>
      <w:lvlText w:val="%1.%2.%3.%4.%5.%6."/>
      <w:lvlJc w:val="left"/>
      <w:pPr>
        <w:ind w:left="3060" w:hanging="1080"/>
      </w:pPr>
      <w:rPr>
        <w:rFonts w:hint="default"/>
        <w:b w:val="0"/>
        <w:i w:val="0"/>
      </w:rPr>
    </w:lvl>
    <w:lvl w:ilvl="6">
      <w:start w:val="1"/>
      <w:numFmt w:val="decimal"/>
      <w:lvlText w:val="%1.%2.%3.%4.%5.%6.%7."/>
      <w:lvlJc w:val="left"/>
      <w:pPr>
        <w:ind w:left="3816" w:hanging="1440"/>
      </w:pPr>
      <w:rPr>
        <w:rFonts w:hint="default"/>
        <w:b w:val="0"/>
        <w:i w:val="0"/>
      </w:rPr>
    </w:lvl>
    <w:lvl w:ilvl="7">
      <w:start w:val="1"/>
      <w:numFmt w:val="decimal"/>
      <w:lvlText w:val="%1.%2.%3.%4.%5.%6.%7.%8."/>
      <w:lvlJc w:val="left"/>
      <w:pPr>
        <w:ind w:left="4212" w:hanging="1440"/>
      </w:pPr>
      <w:rPr>
        <w:rFonts w:hint="default"/>
        <w:b w:val="0"/>
        <w:i w:val="0"/>
      </w:rPr>
    </w:lvl>
    <w:lvl w:ilvl="8">
      <w:start w:val="1"/>
      <w:numFmt w:val="decimal"/>
      <w:lvlText w:val="%1.%2.%3.%4.%5.%6.%7.%8.%9."/>
      <w:lvlJc w:val="left"/>
      <w:pPr>
        <w:ind w:left="4968" w:hanging="1800"/>
      </w:pPr>
      <w:rPr>
        <w:rFonts w:hint="default"/>
        <w:b w:val="0"/>
        <w:i w:val="0"/>
      </w:rPr>
    </w:lvl>
  </w:abstractNum>
  <w:abstractNum w:abstractNumId="10" w15:restartNumberingAfterBreak="0">
    <w:nsid w:val="23257833"/>
    <w:multiLevelType w:val="multilevel"/>
    <w:tmpl w:val="F89AE4E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29795165"/>
    <w:multiLevelType w:val="hybridMultilevel"/>
    <w:tmpl w:val="5AE22A66"/>
    <w:lvl w:ilvl="0" w:tplc="2BA01A7C">
      <w:start w:val="1"/>
      <w:numFmt w:val="decimal"/>
      <w:lvlText w:val="3.1.%1."/>
      <w:lvlJc w:val="left"/>
      <w:pPr>
        <w:ind w:left="142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148" w:hanging="360"/>
      </w:pPr>
    </w:lvl>
    <w:lvl w:ilvl="2" w:tplc="040C001B" w:tentative="1">
      <w:start w:val="1"/>
      <w:numFmt w:val="lowerRoman"/>
      <w:lvlText w:val="%3."/>
      <w:lvlJc w:val="right"/>
      <w:pPr>
        <w:ind w:left="2868" w:hanging="180"/>
      </w:pPr>
    </w:lvl>
    <w:lvl w:ilvl="3" w:tplc="040C000F" w:tentative="1">
      <w:start w:val="1"/>
      <w:numFmt w:val="decimal"/>
      <w:lvlText w:val="%4."/>
      <w:lvlJc w:val="left"/>
      <w:pPr>
        <w:ind w:left="3588" w:hanging="360"/>
      </w:pPr>
    </w:lvl>
    <w:lvl w:ilvl="4" w:tplc="040C0019" w:tentative="1">
      <w:start w:val="1"/>
      <w:numFmt w:val="lowerLetter"/>
      <w:lvlText w:val="%5."/>
      <w:lvlJc w:val="left"/>
      <w:pPr>
        <w:ind w:left="4308" w:hanging="360"/>
      </w:pPr>
    </w:lvl>
    <w:lvl w:ilvl="5" w:tplc="040C001B" w:tentative="1">
      <w:start w:val="1"/>
      <w:numFmt w:val="lowerRoman"/>
      <w:lvlText w:val="%6."/>
      <w:lvlJc w:val="right"/>
      <w:pPr>
        <w:ind w:left="5028" w:hanging="180"/>
      </w:pPr>
    </w:lvl>
    <w:lvl w:ilvl="6" w:tplc="040C000F" w:tentative="1">
      <w:start w:val="1"/>
      <w:numFmt w:val="decimal"/>
      <w:lvlText w:val="%7."/>
      <w:lvlJc w:val="left"/>
      <w:pPr>
        <w:ind w:left="5748" w:hanging="360"/>
      </w:pPr>
    </w:lvl>
    <w:lvl w:ilvl="7" w:tplc="040C0019" w:tentative="1">
      <w:start w:val="1"/>
      <w:numFmt w:val="lowerLetter"/>
      <w:lvlText w:val="%8."/>
      <w:lvlJc w:val="left"/>
      <w:pPr>
        <w:ind w:left="6468" w:hanging="360"/>
      </w:pPr>
    </w:lvl>
    <w:lvl w:ilvl="8" w:tplc="040C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 w15:restartNumberingAfterBreak="0">
    <w:nsid w:val="2AC45031"/>
    <w:multiLevelType w:val="multilevel"/>
    <w:tmpl w:val="66FEA480"/>
    <w:lvl w:ilvl="0">
      <w:start w:val="1"/>
      <w:numFmt w:val="none"/>
      <w:lvlText w:val="2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 w15:restartNumberingAfterBreak="0">
    <w:nsid w:val="2D52673A"/>
    <w:multiLevelType w:val="multilevel"/>
    <w:tmpl w:val="DBB65FF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  <w:i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i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  <w:i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i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  <w:i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  <w:i w:val="0"/>
      </w:rPr>
    </w:lvl>
  </w:abstractNum>
  <w:abstractNum w:abstractNumId="14" w15:restartNumberingAfterBreak="0">
    <w:nsid w:val="2DC465B8"/>
    <w:multiLevelType w:val="multilevel"/>
    <w:tmpl w:val="30104666"/>
    <w:lvl w:ilvl="0">
      <w:start w:val="1"/>
      <w:numFmt w:val="decimal"/>
      <w:lvlText w:val="%1"/>
      <w:lvlJc w:val="left"/>
      <w:pPr>
        <w:ind w:left="500" w:hanging="500"/>
      </w:pPr>
      <w:rPr>
        <w:rFonts w:hint="default"/>
        <w:color w:val="1F2025"/>
      </w:rPr>
    </w:lvl>
    <w:lvl w:ilvl="1">
      <w:start w:val="2"/>
      <w:numFmt w:val="decimal"/>
      <w:lvlText w:val="%1.%2"/>
      <w:lvlJc w:val="left"/>
      <w:pPr>
        <w:ind w:left="1080" w:hanging="720"/>
      </w:pPr>
      <w:rPr>
        <w:rFonts w:hint="default"/>
        <w:color w:val="1F2025"/>
      </w:rPr>
    </w:lvl>
    <w:lvl w:ilvl="2">
      <w:start w:val="1"/>
      <w:numFmt w:val="decimal"/>
      <w:lvlText w:val="%1.%2.%3"/>
      <w:lvlJc w:val="left"/>
      <w:pPr>
        <w:ind w:left="1800" w:hanging="1080"/>
      </w:pPr>
      <w:rPr>
        <w:rFonts w:hint="default"/>
        <w:color w:val="1F2025"/>
      </w:rPr>
    </w:lvl>
    <w:lvl w:ilvl="3">
      <w:start w:val="1"/>
      <w:numFmt w:val="decimal"/>
      <w:lvlText w:val="%1.%2.%3.%4"/>
      <w:lvlJc w:val="left"/>
      <w:pPr>
        <w:ind w:left="2520" w:hanging="1440"/>
      </w:pPr>
      <w:rPr>
        <w:rFonts w:hint="default"/>
        <w:color w:val="1F2025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  <w:color w:val="1F2025"/>
      </w:rPr>
    </w:lvl>
    <w:lvl w:ilvl="5">
      <w:start w:val="1"/>
      <w:numFmt w:val="decimal"/>
      <w:lvlText w:val="%1.%2.%3.%4.%5.%6"/>
      <w:lvlJc w:val="left"/>
      <w:pPr>
        <w:ind w:left="3600" w:hanging="1800"/>
      </w:pPr>
      <w:rPr>
        <w:rFonts w:hint="default"/>
        <w:color w:val="1F2025"/>
      </w:rPr>
    </w:lvl>
    <w:lvl w:ilvl="6">
      <w:start w:val="1"/>
      <w:numFmt w:val="decimal"/>
      <w:lvlText w:val="%1.%2.%3.%4.%5.%6.%7"/>
      <w:lvlJc w:val="left"/>
      <w:pPr>
        <w:ind w:left="4320" w:hanging="2160"/>
      </w:pPr>
      <w:rPr>
        <w:rFonts w:hint="default"/>
        <w:color w:val="1F2025"/>
      </w:rPr>
    </w:lvl>
    <w:lvl w:ilvl="7">
      <w:start w:val="1"/>
      <w:numFmt w:val="decimal"/>
      <w:lvlText w:val="%1.%2.%3.%4.%5.%6.%7.%8"/>
      <w:lvlJc w:val="left"/>
      <w:pPr>
        <w:ind w:left="5040" w:hanging="2520"/>
      </w:pPr>
      <w:rPr>
        <w:rFonts w:hint="default"/>
        <w:color w:val="1F2025"/>
      </w:rPr>
    </w:lvl>
    <w:lvl w:ilvl="8">
      <w:start w:val="1"/>
      <w:numFmt w:val="decimal"/>
      <w:lvlText w:val="%1.%2.%3.%4.%5.%6.%7.%8.%9"/>
      <w:lvlJc w:val="left"/>
      <w:pPr>
        <w:ind w:left="5760" w:hanging="2880"/>
      </w:pPr>
      <w:rPr>
        <w:rFonts w:hint="default"/>
        <w:color w:val="1F2025"/>
      </w:rPr>
    </w:lvl>
  </w:abstractNum>
  <w:abstractNum w:abstractNumId="15" w15:restartNumberingAfterBreak="0">
    <w:nsid w:val="307C4D53"/>
    <w:multiLevelType w:val="multilevel"/>
    <w:tmpl w:val="DBB65FF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347F1A5E"/>
    <w:multiLevelType w:val="multilevel"/>
    <w:tmpl w:val="ACFA652A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4C352B8"/>
    <w:multiLevelType w:val="multilevel"/>
    <w:tmpl w:val="36164808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  <w:color w:val="1F2025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  <w:color w:val="1F2025"/>
      </w:rPr>
    </w:lvl>
    <w:lvl w:ilvl="2">
      <w:start w:val="1"/>
      <w:numFmt w:val="decimal"/>
      <w:lvlText w:val="%1.%2.%3"/>
      <w:lvlJc w:val="left"/>
      <w:pPr>
        <w:ind w:left="1080" w:hanging="1080"/>
      </w:pPr>
      <w:rPr>
        <w:rFonts w:hint="default"/>
        <w:color w:val="1F2025"/>
      </w:rPr>
    </w:lvl>
    <w:lvl w:ilvl="3">
      <w:start w:val="1"/>
      <w:numFmt w:val="decimal"/>
      <w:lvlText w:val="%1.%2.%3.%4"/>
      <w:lvlJc w:val="left"/>
      <w:pPr>
        <w:ind w:left="1440" w:hanging="1440"/>
      </w:pPr>
      <w:rPr>
        <w:rFonts w:hint="default"/>
        <w:color w:val="1F2025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color w:val="1F2025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  <w:color w:val="1F2025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rFonts w:hint="default"/>
        <w:color w:val="1F2025"/>
      </w:rPr>
    </w:lvl>
    <w:lvl w:ilvl="7">
      <w:start w:val="1"/>
      <w:numFmt w:val="decimal"/>
      <w:lvlText w:val="%1.%2.%3.%4.%5.%6.%7.%8"/>
      <w:lvlJc w:val="left"/>
      <w:pPr>
        <w:ind w:left="2520" w:hanging="2520"/>
      </w:pPr>
      <w:rPr>
        <w:rFonts w:hint="default"/>
        <w:color w:val="1F2025"/>
      </w:rPr>
    </w:lvl>
    <w:lvl w:ilvl="8">
      <w:start w:val="1"/>
      <w:numFmt w:val="decimal"/>
      <w:lvlText w:val="%1.%2.%3.%4.%5.%6.%7.%8.%9"/>
      <w:lvlJc w:val="left"/>
      <w:pPr>
        <w:ind w:left="2880" w:hanging="2880"/>
      </w:pPr>
      <w:rPr>
        <w:rFonts w:hint="default"/>
        <w:color w:val="1F2025"/>
      </w:rPr>
    </w:lvl>
  </w:abstractNum>
  <w:abstractNum w:abstractNumId="18" w15:restartNumberingAfterBreak="0">
    <w:nsid w:val="36A35088"/>
    <w:multiLevelType w:val="multilevel"/>
    <w:tmpl w:val="8B663568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suff w:val="space"/>
      <w:lvlText w:val="%1.%2.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9" w15:restartNumberingAfterBreak="0">
    <w:nsid w:val="36D00917"/>
    <w:multiLevelType w:val="multilevel"/>
    <w:tmpl w:val="C53E572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suff w:val="space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20" w15:restartNumberingAfterBreak="0">
    <w:nsid w:val="3A1C011B"/>
    <w:multiLevelType w:val="multilevel"/>
    <w:tmpl w:val="42AA0A0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b w:val="0"/>
      </w:rPr>
    </w:lvl>
  </w:abstractNum>
  <w:abstractNum w:abstractNumId="21" w15:restartNumberingAfterBreak="0">
    <w:nsid w:val="3F34013C"/>
    <w:multiLevelType w:val="multilevel"/>
    <w:tmpl w:val="1C94BCC8"/>
    <w:styleLink w:val="211"/>
    <w:lvl w:ilvl="0">
      <w:start w:val="1"/>
      <w:numFmt w:val="none"/>
      <w:lvlText w:val="2.1.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6C23DD3"/>
    <w:multiLevelType w:val="multilevel"/>
    <w:tmpl w:val="1FF2EA6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3" w15:restartNumberingAfterBreak="0">
    <w:nsid w:val="4BDB59F3"/>
    <w:multiLevelType w:val="multilevel"/>
    <w:tmpl w:val="1FF2EA6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4" w15:restartNumberingAfterBreak="0">
    <w:nsid w:val="51072D05"/>
    <w:multiLevelType w:val="multilevel"/>
    <w:tmpl w:val="032865F8"/>
    <w:lvl w:ilvl="0">
      <w:start w:val="3"/>
      <w:numFmt w:val="decimal"/>
      <w:suff w:val="space"/>
      <w:lvlText w:val="%1."/>
      <w:lvlJc w:val="left"/>
      <w:pPr>
        <w:ind w:left="540" w:hanging="540"/>
      </w:pPr>
      <w:rPr>
        <w:rFonts w:hint="default"/>
        <w:b/>
        <w:i w:val="0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  <w:b w:val="0"/>
        <w:i w:val="0"/>
      </w:rPr>
    </w:lvl>
    <w:lvl w:ilvl="2">
      <w:start w:val="1"/>
      <w:numFmt w:val="decimal"/>
      <w:suff w:val="space"/>
      <w:lvlText w:val="%1.%2.%3."/>
      <w:lvlJc w:val="left"/>
      <w:pPr>
        <w:ind w:left="720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  <w:i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  <w:i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  <w:i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  <w:i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  <w:i w:val="0"/>
      </w:rPr>
    </w:lvl>
  </w:abstractNum>
  <w:abstractNum w:abstractNumId="25" w15:restartNumberingAfterBreak="0">
    <w:nsid w:val="557A7278"/>
    <w:multiLevelType w:val="multilevel"/>
    <w:tmpl w:val="82405CF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b w:val="0"/>
      </w:rPr>
    </w:lvl>
  </w:abstractNum>
  <w:abstractNum w:abstractNumId="26" w15:restartNumberingAfterBreak="0">
    <w:nsid w:val="570A5F34"/>
    <w:multiLevelType w:val="multilevel"/>
    <w:tmpl w:val="40008BB2"/>
    <w:lvl w:ilvl="0">
      <w:start w:val="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4"/>
      <w:numFmt w:val="decimal"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7" w15:restartNumberingAfterBreak="0">
    <w:nsid w:val="58587461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585D3825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587252FA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594F778C"/>
    <w:multiLevelType w:val="multilevel"/>
    <w:tmpl w:val="DBB65FF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  <w:i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i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  <w:i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i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  <w:i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  <w:i w:val="0"/>
      </w:rPr>
    </w:lvl>
  </w:abstractNum>
  <w:abstractNum w:abstractNumId="31" w15:restartNumberingAfterBreak="0">
    <w:nsid w:val="5A0705D5"/>
    <w:multiLevelType w:val="multilevel"/>
    <w:tmpl w:val="1FF2EA6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2" w15:restartNumberingAfterBreak="0">
    <w:nsid w:val="617A6063"/>
    <w:multiLevelType w:val="multilevel"/>
    <w:tmpl w:val="DBB65FF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67642DEE"/>
    <w:multiLevelType w:val="hybridMultilevel"/>
    <w:tmpl w:val="FF18DCD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77F49C0"/>
    <w:multiLevelType w:val="multilevel"/>
    <w:tmpl w:val="617679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none"/>
      <w:lvlText w:val="3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709128D0"/>
    <w:multiLevelType w:val="hybridMultilevel"/>
    <w:tmpl w:val="D00022A4"/>
    <w:lvl w:ilvl="0" w:tplc="DDA230FE">
      <w:start w:val="1"/>
      <w:numFmt w:val="none"/>
      <w:lvlText w:val="2.1"/>
      <w:lvlJc w:val="left"/>
      <w:pPr>
        <w:ind w:left="142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1796D62"/>
    <w:multiLevelType w:val="multilevel"/>
    <w:tmpl w:val="C95076EA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97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46" w:hanging="720"/>
      </w:pPr>
      <w:rPr>
        <w:rFonts w:hint="default"/>
        <w:b w:val="0"/>
        <w:i w:val="0"/>
      </w:rPr>
    </w:lvl>
    <w:lvl w:ilvl="3">
      <w:start w:val="1"/>
      <w:numFmt w:val="none"/>
      <w:lvlText w:val="4.1"/>
      <w:lvlJc w:val="left"/>
      <w:pPr>
        <w:ind w:left="197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1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5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36" w:hanging="1800"/>
      </w:pPr>
      <w:rPr>
        <w:rFonts w:hint="default"/>
      </w:rPr>
    </w:lvl>
  </w:abstractNum>
  <w:abstractNum w:abstractNumId="37" w15:restartNumberingAfterBreak="0">
    <w:nsid w:val="742745AF"/>
    <w:multiLevelType w:val="multilevel"/>
    <w:tmpl w:val="1E36795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i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i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i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i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i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i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i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i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i/>
      </w:rPr>
    </w:lvl>
  </w:abstractNum>
  <w:abstractNum w:abstractNumId="38" w15:restartNumberingAfterBreak="0">
    <w:nsid w:val="758E0997"/>
    <w:multiLevelType w:val="multilevel"/>
    <w:tmpl w:val="30104666"/>
    <w:lvl w:ilvl="0">
      <w:start w:val="1"/>
      <w:numFmt w:val="decimal"/>
      <w:lvlText w:val="%1"/>
      <w:lvlJc w:val="left"/>
      <w:pPr>
        <w:ind w:left="500" w:hanging="500"/>
      </w:pPr>
      <w:rPr>
        <w:rFonts w:hint="default"/>
        <w:color w:val="1F2025"/>
      </w:rPr>
    </w:lvl>
    <w:lvl w:ilvl="1">
      <w:start w:val="2"/>
      <w:numFmt w:val="decimal"/>
      <w:lvlText w:val="%1.%2"/>
      <w:lvlJc w:val="left"/>
      <w:pPr>
        <w:ind w:left="1080" w:hanging="720"/>
      </w:pPr>
      <w:rPr>
        <w:rFonts w:hint="default"/>
        <w:color w:val="1F2025"/>
      </w:rPr>
    </w:lvl>
    <w:lvl w:ilvl="2">
      <w:start w:val="1"/>
      <w:numFmt w:val="decimal"/>
      <w:lvlText w:val="%1.%2.%3"/>
      <w:lvlJc w:val="left"/>
      <w:pPr>
        <w:ind w:left="1800" w:hanging="1080"/>
      </w:pPr>
      <w:rPr>
        <w:rFonts w:hint="default"/>
        <w:color w:val="1F2025"/>
      </w:rPr>
    </w:lvl>
    <w:lvl w:ilvl="3">
      <w:start w:val="1"/>
      <w:numFmt w:val="decimal"/>
      <w:lvlText w:val="%1.%2.%3.%4"/>
      <w:lvlJc w:val="left"/>
      <w:pPr>
        <w:ind w:left="2520" w:hanging="1440"/>
      </w:pPr>
      <w:rPr>
        <w:rFonts w:hint="default"/>
        <w:color w:val="1F2025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  <w:color w:val="1F2025"/>
      </w:rPr>
    </w:lvl>
    <w:lvl w:ilvl="5">
      <w:start w:val="1"/>
      <w:numFmt w:val="decimal"/>
      <w:lvlText w:val="%1.%2.%3.%4.%5.%6"/>
      <w:lvlJc w:val="left"/>
      <w:pPr>
        <w:ind w:left="3600" w:hanging="1800"/>
      </w:pPr>
      <w:rPr>
        <w:rFonts w:hint="default"/>
        <w:color w:val="1F2025"/>
      </w:rPr>
    </w:lvl>
    <w:lvl w:ilvl="6">
      <w:start w:val="1"/>
      <w:numFmt w:val="decimal"/>
      <w:lvlText w:val="%1.%2.%3.%4.%5.%6.%7"/>
      <w:lvlJc w:val="left"/>
      <w:pPr>
        <w:ind w:left="4320" w:hanging="2160"/>
      </w:pPr>
      <w:rPr>
        <w:rFonts w:hint="default"/>
        <w:color w:val="1F2025"/>
      </w:rPr>
    </w:lvl>
    <w:lvl w:ilvl="7">
      <w:start w:val="1"/>
      <w:numFmt w:val="decimal"/>
      <w:lvlText w:val="%1.%2.%3.%4.%5.%6.%7.%8"/>
      <w:lvlJc w:val="left"/>
      <w:pPr>
        <w:ind w:left="5040" w:hanging="2520"/>
      </w:pPr>
      <w:rPr>
        <w:rFonts w:hint="default"/>
        <w:color w:val="1F2025"/>
      </w:rPr>
    </w:lvl>
    <w:lvl w:ilvl="8">
      <w:start w:val="1"/>
      <w:numFmt w:val="decimal"/>
      <w:lvlText w:val="%1.%2.%3.%4.%5.%6.%7.%8.%9"/>
      <w:lvlJc w:val="left"/>
      <w:pPr>
        <w:ind w:left="5760" w:hanging="2880"/>
      </w:pPr>
      <w:rPr>
        <w:rFonts w:hint="default"/>
        <w:color w:val="1F2025"/>
      </w:rPr>
    </w:lvl>
  </w:abstractNum>
  <w:abstractNum w:abstractNumId="39" w15:restartNumberingAfterBreak="0">
    <w:nsid w:val="77681606"/>
    <w:multiLevelType w:val="hybridMultilevel"/>
    <w:tmpl w:val="1C94BCC8"/>
    <w:lvl w:ilvl="0" w:tplc="3F2E1984">
      <w:start w:val="1"/>
      <w:numFmt w:val="none"/>
      <w:lvlText w:val="2.1.1."/>
      <w:lvlJc w:val="left"/>
      <w:pPr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7E724BC"/>
    <w:multiLevelType w:val="multilevel"/>
    <w:tmpl w:val="A52C22D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41" w15:restartNumberingAfterBreak="0">
    <w:nsid w:val="781C2C1B"/>
    <w:multiLevelType w:val="hybridMultilevel"/>
    <w:tmpl w:val="3410B024"/>
    <w:lvl w:ilvl="0" w:tplc="040C000F">
      <w:start w:val="1"/>
      <w:numFmt w:val="decimal"/>
      <w:lvlText w:val="%1."/>
      <w:lvlJc w:val="left"/>
      <w:pPr>
        <w:ind w:left="1428" w:hanging="360"/>
      </w:pPr>
    </w:lvl>
    <w:lvl w:ilvl="1" w:tplc="040C0019" w:tentative="1">
      <w:start w:val="1"/>
      <w:numFmt w:val="lowerLetter"/>
      <w:lvlText w:val="%2."/>
      <w:lvlJc w:val="left"/>
      <w:pPr>
        <w:ind w:left="2148" w:hanging="360"/>
      </w:pPr>
    </w:lvl>
    <w:lvl w:ilvl="2" w:tplc="040C001B" w:tentative="1">
      <w:start w:val="1"/>
      <w:numFmt w:val="lowerRoman"/>
      <w:lvlText w:val="%3."/>
      <w:lvlJc w:val="right"/>
      <w:pPr>
        <w:ind w:left="2868" w:hanging="180"/>
      </w:pPr>
    </w:lvl>
    <w:lvl w:ilvl="3" w:tplc="040C000F" w:tentative="1">
      <w:start w:val="1"/>
      <w:numFmt w:val="decimal"/>
      <w:lvlText w:val="%4."/>
      <w:lvlJc w:val="left"/>
      <w:pPr>
        <w:ind w:left="3588" w:hanging="360"/>
      </w:pPr>
    </w:lvl>
    <w:lvl w:ilvl="4" w:tplc="040C0019" w:tentative="1">
      <w:start w:val="1"/>
      <w:numFmt w:val="lowerLetter"/>
      <w:lvlText w:val="%5."/>
      <w:lvlJc w:val="left"/>
      <w:pPr>
        <w:ind w:left="4308" w:hanging="360"/>
      </w:pPr>
    </w:lvl>
    <w:lvl w:ilvl="5" w:tplc="040C001B" w:tentative="1">
      <w:start w:val="1"/>
      <w:numFmt w:val="lowerRoman"/>
      <w:lvlText w:val="%6."/>
      <w:lvlJc w:val="right"/>
      <w:pPr>
        <w:ind w:left="5028" w:hanging="180"/>
      </w:pPr>
    </w:lvl>
    <w:lvl w:ilvl="6" w:tplc="040C000F" w:tentative="1">
      <w:start w:val="1"/>
      <w:numFmt w:val="decimal"/>
      <w:lvlText w:val="%7."/>
      <w:lvlJc w:val="left"/>
      <w:pPr>
        <w:ind w:left="5748" w:hanging="360"/>
      </w:pPr>
    </w:lvl>
    <w:lvl w:ilvl="7" w:tplc="040C0019" w:tentative="1">
      <w:start w:val="1"/>
      <w:numFmt w:val="lowerLetter"/>
      <w:lvlText w:val="%8."/>
      <w:lvlJc w:val="left"/>
      <w:pPr>
        <w:ind w:left="6468" w:hanging="360"/>
      </w:pPr>
    </w:lvl>
    <w:lvl w:ilvl="8" w:tplc="040C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2" w15:restartNumberingAfterBreak="0">
    <w:nsid w:val="798E7DCB"/>
    <w:multiLevelType w:val="multilevel"/>
    <w:tmpl w:val="1C94BCC8"/>
    <w:numStyleLink w:val="211"/>
  </w:abstractNum>
  <w:abstractNum w:abstractNumId="43" w15:restartNumberingAfterBreak="0">
    <w:nsid w:val="7A2B1BF4"/>
    <w:multiLevelType w:val="hybridMultilevel"/>
    <w:tmpl w:val="A16C234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E571F79"/>
    <w:multiLevelType w:val="multilevel"/>
    <w:tmpl w:val="1FF2EA6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num w:numId="1">
    <w:abstractNumId w:val="33"/>
  </w:num>
  <w:num w:numId="2">
    <w:abstractNumId w:val="43"/>
  </w:num>
  <w:num w:numId="3">
    <w:abstractNumId w:val="27"/>
  </w:num>
  <w:num w:numId="4">
    <w:abstractNumId w:val="7"/>
  </w:num>
  <w:num w:numId="5">
    <w:abstractNumId w:val="17"/>
  </w:num>
  <w:num w:numId="6">
    <w:abstractNumId w:val="14"/>
  </w:num>
  <w:num w:numId="7">
    <w:abstractNumId w:val="38"/>
  </w:num>
  <w:num w:numId="8">
    <w:abstractNumId w:val="40"/>
  </w:num>
  <w:num w:numId="9">
    <w:abstractNumId w:val="1"/>
  </w:num>
  <w:num w:numId="10">
    <w:abstractNumId w:val="9"/>
  </w:num>
  <w:num w:numId="11">
    <w:abstractNumId w:val="29"/>
  </w:num>
  <w:num w:numId="12">
    <w:abstractNumId w:val="18"/>
  </w:num>
  <w:num w:numId="13">
    <w:abstractNumId w:val="8"/>
  </w:num>
  <w:num w:numId="14">
    <w:abstractNumId w:val="2"/>
  </w:num>
  <w:num w:numId="15">
    <w:abstractNumId w:val="41"/>
  </w:num>
  <w:num w:numId="16">
    <w:abstractNumId w:val="10"/>
  </w:num>
  <w:num w:numId="17">
    <w:abstractNumId w:val="4"/>
  </w:num>
  <w:num w:numId="18">
    <w:abstractNumId w:val="11"/>
  </w:num>
  <w:num w:numId="19">
    <w:abstractNumId w:val="35"/>
  </w:num>
  <w:num w:numId="20">
    <w:abstractNumId w:val="13"/>
  </w:num>
  <w:num w:numId="21">
    <w:abstractNumId w:val="28"/>
  </w:num>
  <w:num w:numId="22">
    <w:abstractNumId w:val="32"/>
  </w:num>
  <w:num w:numId="23">
    <w:abstractNumId w:val="20"/>
  </w:num>
  <w:num w:numId="24">
    <w:abstractNumId w:val="30"/>
  </w:num>
  <w:num w:numId="25">
    <w:abstractNumId w:val="26"/>
  </w:num>
  <w:num w:numId="26">
    <w:abstractNumId w:val="6"/>
  </w:num>
  <w:num w:numId="27">
    <w:abstractNumId w:val="15"/>
  </w:num>
  <w:num w:numId="28">
    <w:abstractNumId w:val="3"/>
  </w:num>
  <w:num w:numId="29">
    <w:abstractNumId w:val="39"/>
  </w:num>
  <w:num w:numId="30">
    <w:abstractNumId w:val="21"/>
  </w:num>
  <w:num w:numId="31">
    <w:abstractNumId w:val="42"/>
  </w:num>
  <w:num w:numId="32">
    <w:abstractNumId w:val="16"/>
  </w:num>
  <w:num w:numId="33">
    <w:abstractNumId w:val="12"/>
  </w:num>
  <w:num w:numId="34">
    <w:abstractNumId w:val="23"/>
  </w:num>
  <w:num w:numId="35">
    <w:abstractNumId w:val="22"/>
  </w:num>
  <w:num w:numId="36">
    <w:abstractNumId w:val="5"/>
  </w:num>
  <w:num w:numId="37">
    <w:abstractNumId w:val="31"/>
  </w:num>
  <w:num w:numId="38">
    <w:abstractNumId w:val="37"/>
  </w:num>
  <w:num w:numId="39">
    <w:abstractNumId w:val="44"/>
  </w:num>
  <w:num w:numId="40">
    <w:abstractNumId w:val="34"/>
  </w:num>
  <w:num w:numId="41">
    <w:abstractNumId w:val="0"/>
  </w:num>
  <w:num w:numId="42">
    <w:abstractNumId w:val="36"/>
  </w:num>
  <w:num w:numId="43">
    <w:abstractNumId w:val="25"/>
  </w:num>
  <w:num w:numId="44">
    <w:abstractNumId w:val="24"/>
  </w:num>
  <w:num w:numId="45">
    <w:abstractNumId w:val="19"/>
  </w:num>
  <w:num w:numId="46">
    <w:abstractNumId w:val="16"/>
    <w:lvlOverride w:ilvl="0">
      <w:lvl w:ilvl="0">
        <w:start w:val="1"/>
        <w:numFmt w:val="decimal"/>
        <w:suff w:val="space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suff w:val="space"/>
        <w:lvlText w:val="%1.%2."/>
        <w:lvlJc w:val="left"/>
        <w:pPr>
          <w:ind w:left="792" w:hanging="432"/>
        </w:pPr>
        <w:rPr>
          <w:rFonts w:hint="default"/>
          <w:b/>
          <w:i w:val="0"/>
        </w:rPr>
      </w:lvl>
    </w:lvlOverride>
    <w:lvlOverride w:ilvl="2">
      <w:lvl w:ilvl="2">
        <w:start w:val="1"/>
        <w:numFmt w:val="decimal"/>
        <w:suff w:val="space"/>
        <w:lvlText w:val="%1.%2.%3."/>
        <w:lvlJc w:val="left"/>
        <w:pPr>
          <w:ind w:left="1224" w:hanging="504"/>
        </w:pPr>
        <w:rPr>
          <w:rFonts w:hint="default"/>
          <w:b w:val="0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7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4B49"/>
    <w:rsid w:val="0001354D"/>
    <w:rsid w:val="000136E1"/>
    <w:rsid w:val="00017A75"/>
    <w:rsid w:val="00021D66"/>
    <w:rsid w:val="00025AE4"/>
    <w:rsid w:val="000311DF"/>
    <w:rsid w:val="00037F5B"/>
    <w:rsid w:val="00041F0E"/>
    <w:rsid w:val="00044621"/>
    <w:rsid w:val="0006420E"/>
    <w:rsid w:val="000865B1"/>
    <w:rsid w:val="0009072E"/>
    <w:rsid w:val="000A7C10"/>
    <w:rsid w:val="000D35C2"/>
    <w:rsid w:val="000E3663"/>
    <w:rsid w:val="000E4838"/>
    <w:rsid w:val="000F50E7"/>
    <w:rsid w:val="000F64A0"/>
    <w:rsid w:val="000F70B0"/>
    <w:rsid w:val="00103D11"/>
    <w:rsid w:val="00120260"/>
    <w:rsid w:val="001371A8"/>
    <w:rsid w:val="00161BCD"/>
    <w:rsid w:val="001A37BD"/>
    <w:rsid w:val="001A7804"/>
    <w:rsid w:val="001B1E30"/>
    <w:rsid w:val="001C3566"/>
    <w:rsid w:val="001E7CEC"/>
    <w:rsid w:val="001F0175"/>
    <w:rsid w:val="001F69C6"/>
    <w:rsid w:val="002039E9"/>
    <w:rsid w:val="0021111F"/>
    <w:rsid w:val="00212D66"/>
    <w:rsid w:val="002166C6"/>
    <w:rsid w:val="00231FDE"/>
    <w:rsid w:val="00252623"/>
    <w:rsid w:val="002C3942"/>
    <w:rsid w:val="002C5CCE"/>
    <w:rsid w:val="002D3AC9"/>
    <w:rsid w:val="002D699F"/>
    <w:rsid w:val="002D7AE1"/>
    <w:rsid w:val="002F2A0A"/>
    <w:rsid w:val="0032686D"/>
    <w:rsid w:val="003645FF"/>
    <w:rsid w:val="00376A1B"/>
    <w:rsid w:val="00393F96"/>
    <w:rsid w:val="003B0267"/>
    <w:rsid w:val="003C0396"/>
    <w:rsid w:val="003C6069"/>
    <w:rsid w:val="003D502A"/>
    <w:rsid w:val="003E4024"/>
    <w:rsid w:val="003F3768"/>
    <w:rsid w:val="00401B0A"/>
    <w:rsid w:val="00406CE5"/>
    <w:rsid w:val="00413012"/>
    <w:rsid w:val="004228B0"/>
    <w:rsid w:val="004334D0"/>
    <w:rsid w:val="0045380A"/>
    <w:rsid w:val="00453F51"/>
    <w:rsid w:val="004860ED"/>
    <w:rsid w:val="00495227"/>
    <w:rsid w:val="004B2E64"/>
    <w:rsid w:val="004C34A2"/>
    <w:rsid w:val="004D4984"/>
    <w:rsid w:val="004D4D0A"/>
    <w:rsid w:val="004D5B2A"/>
    <w:rsid w:val="004F22C0"/>
    <w:rsid w:val="004F34CB"/>
    <w:rsid w:val="00547165"/>
    <w:rsid w:val="0055015A"/>
    <w:rsid w:val="00571AA1"/>
    <w:rsid w:val="00577690"/>
    <w:rsid w:val="00577709"/>
    <w:rsid w:val="00582F3A"/>
    <w:rsid w:val="00584C23"/>
    <w:rsid w:val="00584C56"/>
    <w:rsid w:val="005A0E77"/>
    <w:rsid w:val="005A391D"/>
    <w:rsid w:val="005C17D5"/>
    <w:rsid w:val="005D1518"/>
    <w:rsid w:val="005D4FE8"/>
    <w:rsid w:val="005E1EDF"/>
    <w:rsid w:val="006008AB"/>
    <w:rsid w:val="00611FE8"/>
    <w:rsid w:val="006233C6"/>
    <w:rsid w:val="0063528E"/>
    <w:rsid w:val="00636104"/>
    <w:rsid w:val="00650C2D"/>
    <w:rsid w:val="00652335"/>
    <w:rsid w:val="00690E0D"/>
    <w:rsid w:val="006A20E5"/>
    <w:rsid w:val="006B360B"/>
    <w:rsid w:val="006C42DA"/>
    <w:rsid w:val="006C59CA"/>
    <w:rsid w:val="00711AF3"/>
    <w:rsid w:val="007255CD"/>
    <w:rsid w:val="00735F8B"/>
    <w:rsid w:val="00736F2D"/>
    <w:rsid w:val="0075731E"/>
    <w:rsid w:val="007769A6"/>
    <w:rsid w:val="00790ECC"/>
    <w:rsid w:val="00791CB9"/>
    <w:rsid w:val="007A3CF5"/>
    <w:rsid w:val="007A6D83"/>
    <w:rsid w:val="007B5DC3"/>
    <w:rsid w:val="007C0AD1"/>
    <w:rsid w:val="007C2DFE"/>
    <w:rsid w:val="007C526A"/>
    <w:rsid w:val="007D2E80"/>
    <w:rsid w:val="007E456E"/>
    <w:rsid w:val="007E79B4"/>
    <w:rsid w:val="007F312E"/>
    <w:rsid w:val="008068F5"/>
    <w:rsid w:val="00856C00"/>
    <w:rsid w:val="00857A7F"/>
    <w:rsid w:val="00881FA5"/>
    <w:rsid w:val="00885FCB"/>
    <w:rsid w:val="00887DC1"/>
    <w:rsid w:val="008A7F9A"/>
    <w:rsid w:val="008F4741"/>
    <w:rsid w:val="00924ADC"/>
    <w:rsid w:val="009355B5"/>
    <w:rsid w:val="00960BEC"/>
    <w:rsid w:val="009613CB"/>
    <w:rsid w:val="00973011"/>
    <w:rsid w:val="009853C9"/>
    <w:rsid w:val="009906C2"/>
    <w:rsid w:val="00991C63"/>
    <w:rsid w:val="009A7634"/>
    <w:rsid w:val="009A7791"/>
    <w:rsid w:val="009A7ADF"/>
    <w:rsid w:val="009B255C"/>
    <w:rsid w:val="009C43E8"/>
    <w:rsid w:val="009D3030"/>
    <w:rsid w:val="009D3E5F"/>
    <w:rsid w:val="009D4D0D"/>
    <w:rsid w:val="009E4E11"/>
    <w:rsid w:val="009E7C89"/>
    <w:rsid w:val="009F0063"/>
    <w:rsid w:val="00A5791C"/>
    <w:rsid w:val="00A6143B"/>
    <w:rsid w:val="00A67C25"/>
    <w:rsid w:val="00AA7EBF"/>
    <w:rsid w:val="00AC1053"/>
    <w:rsid w:val="00AD06D5"/>
    <w:rsid w:val="00AD2168"/>
    <w:rsid w:val="00AD2B82"/>
    <w:rsid w:val="00AD67F5"/>
    <w:rsid w:val="00AF5A53"/>
    <w:rsid w:val="00AF7BF8"/>
    <w:rsid w:val="00B072AF"/>
    <w:rsid w:val="00B1762F"/>
    <w:rsid w:val="00B3137D"/>
    <w:rsid w:val="00B31F83"/>
    <w:rsid w:val="00B37BD2"/>
    <w:rsid w:val="00B54201"/>
    <w:rsid w:val="00B5763F"/>
    <w:rsid w:val="00B604CA"/>
    <w:rsid w:val="00B60680"/>
    <w:rsid w:val="00B6605A"/>
    <w:rsid w:val="00B67E11"/>
    <w:rsid w:val="00B820B5"/>
    <w:rsid w:val="00B95A3D"/>
    <w:rsid w:val="00BB3884"/>
    <w:rsid w:val="00BC5322"/>
    <w:rsid w:val="00BE6DA2"/>
    <w:rsid w:val="00BF01C0"/>
    <w:rsid w:val="00BF4DD5"/>
    <w:rsid w:val="00C10CA8"/>
    <w:rsid w:val="00C2324C"/>
    <w:rsid w:val="00C36FCE"/>
    <w:rsid w:val="00C42AF2"/>
    <w:rsid w:val="00C71C3B"/>
    <w:rsid w:val="00CA3ECC"/>
    <w:rsid w:val="00CA4D00"/>
    <w:rsid w:val="00CC2CD6"/>
    <w:rsid w:val="00CC78E8"/>
    <w:rsid w:val="00D04E79"/>
    <w:rsid w:val="00D06E16"/>
    <w:rsid w:val="00D07856"/>
    <w:rsid w:val="00D150F5"/>
    <w:rsid w:val="00D25F9C"/>
    <w:rsid w:val="00D40185"/>
    <w:rsid w:val="00D47458"/>
    <w:rsid w:val="00D51841"/>
    <w:rsid w:val="00D5428C"/>
    <w:rsid w:val="00D62245"/>
    <w:rsid w:val="00D63FE1"/>
    <w:rsid w:val="00DA5D6E"/>
    <w:rsid w:val="00DB23D2"/>
    <w:rsid w:val="00DB3302"/>
    <w:rsid w:val="00DC0E7E"/>
    <w:rsid w:val="00DE428A"/>
    <w:rsid w:val="00E1378C"/>
    <w:rsid w:val="00E224C4"/>
    <w:rsid w:val="00E24520"/>
    <w:rsid w:val="00E26716"/>
    <w:rsid w:val="00E40B34"/>
    <w:rsid w:val="00E4245E"/>
    <w:rsid w:val="00E47B82"/>
    <w:rsid w:val="00E62C83"/>
    <w:rsid w:val="00E66FF4"/>
    <w:rsid w:val="00E90543"/>
    <w:rsid w:val="00E93C61"/>
    <w:rsid w:val="00E979E4"/>
    <w:rsid w:val="00ED40D0"/>
    <w:rsid w:val="00EE26FE"/>
    <w:rsid w:val="00EE2B9C"/>
    <w:rsid w:val="00F06E52"/>
    <w:rsid w:val="00F12276"/>
    <w:rsid w:val="00F300F6"/>
    <w:rsid w:val="00F30DE5"/>
    <w:rsid w:val="00F747A7"/>
    <w:rsid w:val="00F7679F"/>
    <w:rsid w:val="00F86DF7"/>
    <w:rsid w:val="00F93A31"/>
    <w:rsid w:val="00FA1F38"/>
    <w:rsid w:val="00FB6A25"/>
    <w:rsid w:val="00FD21C6"/>
    <w:rsid w:val="00FE4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BCCE7E7"/>
  <w14:defaultImageDpi w14:val="330"/>
  <w15:docId w15:val="{57498799-8B03-4BCB-A085-7E03C9C09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fr-F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5D1518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000000"/>
      <w:lang w:val="fr-FR"/>
    </w:rPr>
  </w:style>
  <w:style w:type="paragraph" w:styleId="ListParagraph">
    <w:name w:val="List Paragraph"/>
    <w:basedOn w:val="Normal"/>
    <w:uiPriority w:val="34"/>
    <w:qFormat/>
    <w:rsid w:val="005D151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E1EDF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1EDF"/>
    <w:rPr>
      <w:rFonts w:ascii="Lucida Grande" w:hAnsi="Lucida Grande" w:cs="Lucida Grande"/>
      <w:sz w:val="18"/>
      <w:szCs w:val="18"/>
    </w:rPr>
  </w:style>
  <w:style w:type="paragraph" w:styleId="NoSpacing">
    <w:name w:val="No Spacing"/>
    <w:uiPriority w:val="1"/>
    <w:qFormat/>
    <w:rsid w:val="00CA3ECC"/>
    <w:rPr>
      <w:rFonts w:eastAsiaTheme="minorHAnsi"/>
      <w:sz w:val="22"/>
      <w:szCs w:val="22"/>
      <w:lang w:val="pt-BR" w:eastAsia="en-US"/>
    </w:rPr>
  </w:style>
  <w:style w:type="paragraph" w:customStyle="1" w:styleId="EndNoteBibliography">
    <w:name w:val="EndNote Bibliography"/>
    <w:basedOn w:val="Normal"/>
    <w:rsid w:val="00B60680"/>
    <w:pPr>
      <w:jc w:val="both"/>
    </w:pPr>
    <w:rPr>
      <w:rFonts w:ascii="Cambria" w:hAnsi="Cambria"/>
      <w:lang w:val="fr-FR"/>
    </w:rPr>
  </w:style>
  <w:style w:type="paragraph" w:customStyle="1" w:styleId="Normal1">
    <w:name w:val="Normal1"/>
    <w:rsid w:val="00453F51"/>
    <w:rPr>
      <w:rFonts w:ascii="Cambria" w:eastAsia="Cambria" w:hAnsi="Cambria" w:cs="Cambria"/>
      <w:lang w:val="en-CA"/>
    </w:rPr>
  </w:style>
  <w:style w:type="numbering" w:customStyle="1" w:styleId="211">
    <w:name w:val="2.1.1."/>
    <w:uiPriority w:val="99"/>
    <w:rsid w:val="00D06E16"/>
    <w:pPr>
      <w:numPr>
        <w:numId w:val="30"/>
      </w:numPr>
    </w:pPr>
  </w:style>
  <w:style w:type="paragraph" w:styleId="NormalWeb">
    <w:name w:val="Normal (Web)"/>
    <w:basedOn w:val="Normal"/>
    <w:uiPriority w:val="99"/>
    <w:semiHidden/>
    <w:unhideWhenUsed/>
    <w:rsid w:val="002D3AC9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styleId="LineNumber">
    <w:name w:val="line number"/>
    <w:basedOn w:val="DefaultParagraphFont"/>
    <w:uiPriority w:val="99"/>
    <w:semiHidden/>
    <w:unhideWhenUsed/>
    <w:rsid w:val="00B072AF"/>
  </w:style>
  <w:style w:type="character" w:styleId="CommentReference">
    <w:name w:val="annotation reference"/>
    <w:basedOn w:val="DefaultParagraphFont"/>
    <w:uiPriority w:val="99"/>
    <w:semiHidden/>
    <w:unhideWhenUsed/>
    <w:rsid w:val="00F1227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1227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1227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1227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1227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585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2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22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0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2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3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8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1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4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8</Pages>
  <Words>2859</Words>
  <Characters>16298</Characters>
  <Application>Microsoft Office Word</Application>
  <DocSecurity>0</DocSecurity>
  <Lines>135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19119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Rietveld</dc:creator>
  <cp:keywords/>
  <dc:description/>
  <cp:lastModifiedBy>Alisha Dsouza</cp:lastModifiedBy>
  <cp:revision>10</cp:revision>
  <dcterms:created xsi:type="dcterms:W3CDTF">2018-09-25T13:14:00Z</dcterms:created>
  <dcterms:modified xsi:type="dcterms:W3CDTF">2018-09-25T19:52:00Z</dcterms:modified>
</cp:coreProperties>
</file>