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A0D" w:rsidRPr="00CE3657" w:rsidRDefault="006C2A0D" w:rsidP="00CE3657">
      <w:pPr>
        <w:spacing w:after="0" w:line="240" w:lineRule="auto"/>
        <w:rPr>
          <w:rFonts w:ascii="Calibri" w:eastAsia="Times New Roman" w:hAnsi="Calibri" w:cs="Calibri"/>
          <w:b/>
          <w:sz w:val="24"/>
          <w:szCs w:val="24"/>
          <w:lang w:val="en-US" w:eastAsia="pt-BR"/>
        </w:rPr>
      </w:pPr>
      <w:r w:rsidRPr="00CE3657">
        <w:rPr>
          <w:rFonts w:ascii="Calibri" w:eastAsia="Times New Roman" w:hAnsi="Calibri" w:cs="Calibri"/>
          <w:b/>
          <w:sz w:val="24"/>
          <w:szCs w:val="24"/>
          <w:lang w:val="en-US" w:eastAsia="pt-BR"/>
        </w:rPr>
        <w:t>TITLE:</w:t>
      </w:r>
    </w:p>
    <w:p w:rsidR="006C2A0D" w:rsidRPr="00CE3657" w:rsidRDefault="006C2A0D" w:rsidP="00CE3657">
      <w:pPr>
        <w:spacing w:after="0" w:line="240" w:lineRule="auto"/>
        <w:rPr>
          <w:rFonts w:ascii="Calibri" w:eastAsia="Times New Roman" w:hAnsi="Calibri" w:cs="Calibri"/>
          <w:b/>
          <w:sz w:val="24"/>
          <w:szCs w:val="24"/>
          <w:lang w:val="en-US" w:eastAsia="pt-BR"/>
        </w:rPr>
      </w:pPr>
      <w:r w:rsidRPr="00CE3657">
        <w:rPr>
          <w:rFonts w:ascii="Calibri" w:eastAsia="Times New Roman" w:hAnsi="Calibri" w:cs="Calibri"/>
          <w:b/>
          <w:sz w:val="24"/>
          <w:szCs w:val="24"/>
          <w:lang w:val="en-US" w:eastAsia="pt-BR"/>
        </w:rPr>
        <w:t>Sexual Transmission of American Trypanosomes from Males and Females to Naive Mates</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b/>
          <w:sz w:val="24"/>
          <w:szCs w:val="24"/>
          <w:lang w:val="en-US" w:eastAsia="pt-BR"/>
        </w:rPr>
      </w:pPr>
      <w:r w:rsidRPr="00CE3657">
        <w:rPr>
          <w:rFonts w:ascii="Calibri" w:eastAsia="Times New Roman" w:hAnsi="Calibri" w:cs="Calibri"/>
          <w:b/>
          <w:sz w:val="24"/>
          <w:szCs w:val="24"/>
          <w:lang w:val="en-US" w:eastAsia="pt-BR"/>
        </w:rPr>
        <w:t>AUTHORS AND AFFILIATIONS:</w:t>
      </w: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Adriana B. Almeida</w:t>
      </w:r>
      <w:r w:rsidRPr="00CE3657">
        <w:rPr>
          <w:rFonts w:ascii="Calibri" w:eastAsia="Times New Roman" w:hAnsi="Calibri" w:cs="Calibri"/>
          <w:sz w:val="24"/>
          <w:szCs w:val="24"/>
          <w:vertAlign w:val="superscript"/>
          <w:lang w:val="en-US" w:eastAsia="pt-BR"/>
        </w:rPr>
        <w:t>1</w:t>
      </w:r>
      <w:r w:rsidRPr="00CE3657">
        <w:rPr>
          <w:rFonts w:ascii="Calibri" w:eastAsia="Times New Roman" w:hAnsi="Calibri" w:cs="Calibri"/>
          <w:sz w:val="24"/>
          <w:szCs w:val="24"/>
          <w:lang w:val="en-US" w:eastAsia="pt-BR"/>
        </w:rPr>
        <w:t>, Perla F. Araújo</w:t>
      </w:r>
      <w:r w:rsidRPr="00CE3657">
        <w:rPr>
          <w:rFonts w:ascii="Calibri" w:eastAsia="Times New Roman" w:hAnsi="Calibri" w:cs="Calibri"/>
          <w:sz w:val="24"/>
          <w:szCs w:val="24"/>
          <w:vertAlign w:val="superscript"/>
          <w:lang w:val="en-US" w:eastAsia="pt-BR"/>
        </w:rPr>
        <w:t>1</w:t>
      </w:r>
      <w:r w:rsidRPr="00CE3657">
        <w:rPr>
          <w:rFonts w:ascii="Calibri" w:eastAsia="Times New Roman" w:hAnsi="Calibri" w:cs="Calibri"/>
          <w:sz w:val="24"/>
          <w:szCs w:val="24"/>
          <w:lang w:val="en-US" w:eastAsia="pt-BR"/>
        </w:rPr>
        <w:t>, Francisco M. Bernal</w:t>
      </w:r>
      <w:r w:rsidRPr="00CE3657">
        <w:rPr>
          <w:rFonts w:ascii="Calibri" w:eastAsia="Times New Roman" w:hAnsi="Calibri" w:cs="Calibri"/>
          <w:sz w:val="24"/>
          <w:szCs w:val="24"/>
          <w:vertAlign w:val="superscript"/>
          <w:lang w:val="en-US" w:eastAsia="pt-BR"/>
        </w:rPr>
        <w:t>1</w:t>
      </w:r>
      <w:r w:rsidRPr="00CE3657">
        <w:rPr>
          <w:rFonts w:ascii="Calibri" w:eastAsia="Times New Roman" w:hAnsi="Calibri" w:cs="Calibri"/>
          <w:sz w:val="24"/>
          <w:szCs w:val="24"/>
          <w:lang w:val="en-US" w:eastAsia="pt-BR"/>
        </w:rPr>
        <w:t>, Ana de Cassia Rosa</w:t>
      </w:r>
      <w:r w:rsidRPr="00CE3657">
        <w:rPr>
          <w:rFonts w:ascii="Calibri" w:eastAsia="Times New Roman" w:hAnsi="Calibri" w:cs="Calibri"/>
          <w:sz w:val="24"/>
          <w:szCs w:val="24"/>
          <w:vertAlign w:val="superscript"/>
          <w:lang w:val="en-US" w:eastAsia="pt-BR"/>
        </w:rPr>
        <w:t>1</w:t>
      </w:r>
      <w:r w:rsidRPr="00CE3657">
        <w:rPr>
          <w:rFonts w:ascii="Calibri" w:eastAsia="Times New Roman" w:hAnsi="Calibri" w:cs="Calibri"/>
          <w:sz w:val="24"/>
          <w:szCs w:val="24"/>
          <w:lang w:val="en-US" w:eastAsia="pt-BR"/>
        </w:rPr>
        <w:t xml:space="preserve">, </w:t>
      </w:r>
      <w:proofErr w:type="spellStart"/>
      <w:r w:rsidRPr="00CE3657">
        <w:rPr>
          <w:rFonts w:ascii="Calibri" w:eastAsia="Times New Roman" w:hAnsi="Calibri" w:cs="Calibri"/>
          <w:sz w:val="24"/>
          <w:szCs w:val="24"/>
          <w:lang w:val="en-US" w:eastAsia="pt-BR"/>
        </w:rPr>
        <w:t>Sebastião</w:t>
      </w:r>
      <w:proofErr w:type="spellEnd"/>
      <w:r w:rsidRPr="00CE3657">
        <w:rPr>
          <w:rFonts w:ascii="Calibri" w:eastAsia="Times New Roman" w:hAnsi="Calibri" w:cs="Calibri"/>
          <w:sz w:val="24"/>
          <w:szCs w:val="24"/>
          <w:lang w:val="en-US" w:eastAsia="pt-BR"/>
        </w:rPr>
        <w:t xml:space="preserve"> A. Valente</w:t>
      </w:r>
      <w:r w:rsidRPr="00CE3657">
        <w:rPr>
          <w:rFonts w:ascii="Calibri" w:eastAsia="Times New Roman" w:hAnsi="Calibri" w:cs="Calibri"/>
          <w:sz w:val="24"/>
          <w:szCs w:val="24"/>
          <w:vertAlign w:val="superscript"/>
          <w:lang w:val="en-US" w:eastAsia="pt-BR"/>
        </w:rPr>
        <w:t>2</w:t>
      </w:r>
      <w:r w:rsidRPr="00CE3657">
        <w:rPr>
          <w:rFonts w:ascii="Calibri" w:eastAsia="Times New Roman" w:hAnsi="Calibri" w:cs="Calibri"/>
          <w:sz w:val="24"/>
          <w:szCs w:val="24"/>
          <w:lang w:val="en-US" w:eastAsia="pt-BR"/>
        </w:rPr>
        <w:t>, Antonio R. L. Teixeira</w:t>
      </w:r>
      <w:r w:rsidRPr="00CE3657">
        <w:rPr>
          <w:rFonts w:ascii="Calibri" w:eastAsia="Times New Roman" w:hAnsi="Calibri" w:cs="Calibri"/>
          <w:sz w:val="24"/>
          <w:szCs w:val="24"/>
          <w:vertAlign w:val="superscript"/>
          <w:lang w:val="en-US" w:eastAsia="pt-BR"/>
        </w:rPr>
        <w:t>1</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numPr>
          <w:ilvl w:val="0"/>
          <w:numId w:val="44"/>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Chagas Disease Multidisciplinary Research Laboratory, Faculty of Medicine of the University of Brasilia, Brazil</w:t>
      </w:r>
    </w:p>
    <w:p w:rsidR="006C2A0D" w:rsidRPr="00CE3657" w:rsidRDefault="006C2A0D" w:rsidP="00CE3657">
      <w:pPr>
        <w:numPr>
          <w:ilvl w:val="0"/>
          <w:numId w:val="44"/>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Instituto </w:t>
      </w:r>
      <w:proofErr w:type="spellStart"/>
      <w:r w:rsidRPr="00CE3657">
        <w:rPr>
          <w:rFonts w:ascii="Calibri" w:eastAsia="Times New Roman" w:hAnsi="Calibri" w:cs="Calibri"/>
          <w:sz w:val="24"/>
          <w:szCs w:val="24"/>
          <w:lang w:val="en-US" w:eastAsia="pt-BR"/>
        </w:rPr>
        <w:t>Evandro</w:t>
      </w:r>
      <w:proofErr w:type="spellEnd"/>
      <w:r w:rsidRPr="00CE3657">
        <w:rPr>
          <w:rFonts w:ascii="Calibri" w:eastAsia="Times New Roman" w:hAnsi="Calibri" w:cs="Calibri"/>
          <w:sz w:val="24"/>
          <w:szCs w:val="24"/>
          <w:lang w:val="en-US" w:eastAsia="pt-BR"/>
        </w:rPr>
        <w:t xml:space="preserve"> Chagas, </w:t>
      </w:r>
      <w:proofErr w:type="spellStart"/>
      <w:r w:rsidRPr="00CE3657">
        <w:rPr>
          <w:rFonts w:ascii="Calibri" w:eastAsia="Times New Roman" w:hAnsi="Calibri" w:cs="Calibri"/>
          <w:sz w:val="24"/>
          <w:szCs w:val="24"/>
          <w:lang w:val="en-US" w:eastAsia="pt-BR"/>
        </w:rPr>
        <w:t>Belém</w:t>
      </w:r>
      <w:proofErr w:type="spellEnd"/>
      <w:r w:rsidRPr="00CE3657">
        <w:rPr>
          <w:rFonts w:ascii="Calibri" w:eastAsia="Times New Roman" w:hAnsi="Calibri" w:cs="Calibri"/>
          <w:sz w:val="24"/>
          <w:szCs w:val="24"/>
          <w:lang w:val="en-US" w:eastAsia="pt-BR"/>
        </w:rPr>
        <w:t>, PA, Brazil</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b/>
          <w:sz w:val="24"/>
          <w:szCs w:val="24"/>
          <w:lang w:val="en-US" w:eastAsia="pt-BR"/>
        </w:rPr>
        <w:t>KEYWORDS</w:t>
      </w:r>
      <w:r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Family study;</w:t>
      </w:r>
      <w:r w:rsidRPr="00CE3657">
        <w:rPr>
          <w:rFonts w:ascii="Calibri" w:eastAsia="Times New Roman" w:hAnsi="Calibri" w:cs="Calibri"/>
          <w:i/>
          <w:sz w:val="24"/>
          <w:szCs w:val="24"/>
          <w:lang w:val="en-US" w:eastAsia="pt-BR"/>
        </w:rPr>
        <w:t xml:space="preserve"> Trypanosoma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 semen ejaculates; uterine secretion; mouse model system; vertical transmission; immune privilege; chicken model system; immune tolerance; Chagas disease.</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b/>
          <w:sz w:val="24"/>
          <w:szCs w:val="24"/>
          <w:lang w:val="en-US" w:eastAsia="pt-BR"/>
        </w:rPr>
      </w:pPr>
      <w:r w:rsidRPr="00CE3657">
        <w:rPr>
          <w:rFonts w:ascii="Calibri" w:eastAsia="Times New Roman" w:hAnsi="Calibri" w:cs="Calibri"/>
          <w:b/>
          <w:sz w:val="24"/>
          <w:szCs w:val="24"/>
          <w:lang w:val="en-US" w:eastAsia="pt-BR"/>
        </w:rPr>
        <w:t>SUMMARY</w:t>
      </w:r>
      <w:r w:rsidR="00220BE1">
        <w:rPr>
          <w:rFonts w:ascii="Calibri" w:eastAsia="Times New Roman" w:hAnsi="Calibri" w:cs="Calibri"/>
          <w:b/>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The </w:t>
      </w:r>
      <w:r w:rsidRPr="00CE3657">
        <w:rPr>
          <w:rFonts w:ascii="Calibri" w:eastAsia="Times New Roman" w:hAnsi="Calibri" w:cs="Calibri"/>
          <w:i/>
          <w:sz w:val="24"/>
          <w:szCs w:val="24"/>
          <w:lang w:val="en-US" w:eastAsia="pt-BR"/>
        </w:rPr>
        <w:t xml:space="preserve">Trypanosoma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 xml:space="preserve"> agent of Chagas disease produces long-lasting asymptomatic infections that abruptly develop into clinically recognized pathology. The following research protocol describes a short-run family-based epidemiological study to unravel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 xml:space="preserve"> infection transmitted sexually from parent to progeny.</w:t>
      </w:r>
    </w:p>
    <w:p w:rsidR="006C2A0D" w:rsidRPr="00CE3657" w:rsidRDefault="006C2A0D" w:rsidP="00CE3657">
      <w:pPr>
        <w:spacing w:after="0" w:line="240" w:lineRule="auto"/>
        <w:rPr>
          <w:rFonts w:ascii="Calibri" w:eastAsia="Times New Roman" w:hAnsi="Calibri" w:cs="Calibri"/>
          <w:b/>
          <w:sz w:val="24"/>
          <w:szCs w:val="24"/>
          <w:lang w:val="en-US" w:eastAsia="pt-BR"/>
        </w:rPr>
      </w:pPr>
    </w:p>
    <w:p w:rsidR="006C2A0D" w:rsidRPr="00CE3657" w:rsidRDefault="006C2A0D" w:rsidP="00CE3657">
      <w:pPr>
        <w:spacing w:after="0" w:line="240" w:lineRule="auto"/>
        <w:rPr>
          <w:rFonts w:ascii="Calibri" w:eastAsia="Times New Roman" w:hAnsi="Calibri" w:cs="Calibri"/>
          <w:b/>
          <w:sz w:val="24"/>
          <w:szCs w:val="24"/>
          <w:lang w:val="en-US" w:eastAsia="pt-BR"/>
        </w:rPr>
      </w:pPr>
      <w:r w:rsidRPr="00CE3657">
        <w:rPr>
          <w:rFonts w:ascii="Calibri" w:eastAsia="Times New Roman" w:hAnsi="Calibri" w:cs="Calibri"/>
          <w:b/>
          <w:sz w:val="24"/>
          <w:szCs w:val="24"/>
          <w:lang w:val="en-US" w:eastAsia="pt-BR"/>
        </w:rPr>
        <w:t>ABSTRACT</w:t>
      </w:r>
      <w:r w:rsidR="00220BE1">
        <w:rPr>
          <w:rFonts w:ascii="Calibri" w:eastAsia="Times New Roman" w:hAnsi="Calibri" w:cs="Calibri"/>
          <w:b/>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i/>
          <w:sz w:val="24"/>
          <w:szCs w:val="24"/>
          <w:lang w:val="en-US" w:eastAsia="pt-BR"/>
        </w:rPr>
        <w:t>American trypanosomiasis</w:t>
      </w:r>
      <w:r w:rsidRPr="00CE3657">
        <w:rPr>
          <w:rFonts w:ascii="Calibri" w:eastAsia="Times New Roman" w:hAnsi="Calibri" w:cs="Calibri"/>
          <w:sz w:val="24"/>
          <w:szCs w:val="24"/>
          <w:lang w:val="en-US" w:eastAsia="pt-BR"/>
        </w:rPr>
        <w:t xml:space="preserve"> is transmitted to humans by triatomine bugs through the ingestion of contaminated food, by blood transfusions or accidently in hospitals and research laboratories. In addition, the </w:t>
      </w:r>
      <w:r w:rsidRPr="00CE3657">
        <w:rPr>
          <w:rFonts w:ascii="Calibri" w:eastAsia="Times New Roman" w:hAnsi="Calibri" w:cs="Calibri"/>
          <w:i/>
          <w:sz w:val="24"/>
          <w:szCs w:val="24"/>
          <w:lang w:val="en-US" w:eastAsia="pt-BR"/>
        </w:rPr>
        <w:t xml:space="preserve">Trypanosoma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infection is transmitted congenitally from a</w:t>
      </w:r>
      <w:r w:rsidRPr="00CE3657">
        <w:rPr>
          <w:rFonts w:ascii="Calibri" w:eastAsia="Times New Roman" w:hAnsi="Calibri" w:cs="Calibri"/>
          <w:i/>
          <w:sz w:val="24"/>
          <w:szCs w:val="24"/>
          <w:lang w:val="en-US" w:eastAsia="pt-BR"/>
        </w:rPr>
        <w:t xml:space="preserve"> </w:t>
      </w:r>
      <w:proofErr w:type="spellStart"/>
      <w:r w:rsidRPr="00CE3657">
        <w:rPr>
          <w:rFonts w:ascii="Calibri" w:eastAsia="Times New Roman" w:hAnsi="Calibri" w:cs="Calibri"/>
          <w:sz w:val="24"/>
          <w:szCs w:val="24"/>
          <w:lang w:val="en-US" w:eastAsia="pt-BR"/>
        </w:rPr>
        <w:t>chagasic</w:t>
      </w:r>
      <w:proofErr w:type="spellEnd"/>
      <w:r w:rsidRPr="00CE3657">
        <w:rPr>
          <w:rFonts w:ascii="Calibri" w:eastAsia="Times New Roman" w:hAnsi="Calibri" w:cs="Calibri"/>
          <w:sz w:val="24"/>
          <w:szCs w:val="24"/>
          <w:lang w:val="en-US" w:eastAsia="pt-BR"/>
        </w:rPr>
        <w:t xml:space="preserve"> mother to her offspring, but the male partner’s contribution to </w:t>
      </w:r>
      <w:r w:rsidRPr="00220BE1">
        <w:rPr>
          <w:rFonts w:ascii="Calibri" w:eastAsia="Times New Roman" w:hAnsi="Calibri" w:cs="Calibri"/>
          <w:sz w:val="24"/>
          <w:szCs w:val="24"/>
          <w:lang w:val="en-US" w:eastAsia="pt-BR"/>
        </w:rPr>
        <w:t>in utero</w:t>
      </w:r>
      <w:r w:rsidRPr="00CE3657">
        <w:rPr>
          <w:rFonts w:ascii="Calibri" w:eastAsia="Times New Roman" w:hAnsi="Calibri" w:cs="Calibri"/>
          <w:sz w:val="24"/>
          <w:szCs w:val="24"/>
          <w:lang w:val="en-US" w:eastAsia="pt-BR"/>
        </w:rPr>
        <w:t xml:space="preserve"> contamination is unknown. The findings of nests and clumps of amastigotes and of trypomastigotes in the theca cells of the ovary, in the </w:t>
      </w:r>
      <w:proofErr w:type="spellStart"/>
      <w:r w:rsidRPr="00CE3657">
        <w:rPr>
          <w:rFonts w:ascii="Calibri" w:eastAsia="Times New Roman" w:hAnsi="Calibri" w:cs="Calibri"/>
          <w:sz w:val="24"/>
          <w:szCs w:val="24"/>
          <w:lang w:val="en-US" w:eastAsia="pt-BR"/>
        </w:rPr>
        <w:t>goniablasts</w:t>
      </w:r>
      <w:proofErr w:type="spellEnd"/>
      <w:r w:rsidRPr="00CE3657">
        <w:rPr>
          <w:rFonts w:ascii="Calibri" w:eastAsia="Times New Roman" w:hAnsi="Calibri" w:cs="Calibri"/>
          <w:sz w:val="24"/>
          <w:szCs w:val="24"/>
          <w:lang w:val="en-US" w:eastAsia="pt-BR"/>
        </w:rPr>
        <w:t xml:space="preserve"> and in the lumen of seminiferous tubules suggest that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infections are sexually transmitted. The research protocol herein presents the results of a family study population showing parasite nuclear DNA in the diploid blood mononuclear cells and in the haploid gametes of human subjects. Thus, three independent biological samples collected one year apart confirmed that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infections were sexually transmitted to progeny. </w:t>
      </w:r>
      <w:r w:rsidRPr="00CE3657">
        <w:rPr>
          <w:rFonts w:ascii="Calibri" w:eastAsia="Times New Roman" w:hAnsi="Calibri" w:cs="Calibri"/>
          <w:sz w:val="24"/>
          <w:szCs w:val="24"/>
          <w:shd w:val="clear" w:color="auto" w:fill="FFFFFF"/>
          <w:lang w:val="en-US" w:eastAsia="pt-BR"/>
        </w:rPr>
        <w:t xml:space="preserve">Interestingly, the specific </w:t>
      </w:r>
      <w:r w:rsidRPr="00CE3657">
        <w:rPr>
          <w:rFonts w:ascii="Calibri" w:eastAsia="Times New Roman" w:hAnsi="Calibri" w:cs="Calibri"/>
          <w:i/>
          <w:sz w:val="24"/>
          <w:szCs w:val="24"/>
          <w:shd w:val="clear" w:color="auto" w:fill="FFFFFF"/>
          <w:lang w:val="en-US" w:eastAsia="pt-BR"/>
        </w:rPr>
        <w:t xml:space="preserve">T. </w:t>
      </w:r>
      <w:proofErr w:type="spellStart"/>
      <w:r w:rsidRPr="00CE3657">
        <w:rPr>
          <w:rFonts w:ascii="Calibri" w:eastAsia="Times New Roman" w:hAnsi="Calibri" w:cs="Calibri"/>
          <w:i/>
          <w:sz w:val="24"/>
          <w:szCs w:val="24"/>
          <w:shd w:val="clear" w:color="auto" w:fill="FFFFFF"/>
          <w:lang w:val="en-US" w:eastAsia="pt-BR"/>
        </w:rPr>
        <w:t>cruzi</w:t>
      </w:r>
      <w:proofErr w:type="spellEnd"/>
      <w:r w:rsidRPr="00CE3657">
        <w:rPr>
          <w:rFonts w:ascii="Calibri" w:eastAsia="Times New Roman" w:hAnsi="Calibri" w:cs="Calibri"/>
          <w:i/>
          <w:sz w:val="24"/>
          <w:szCs w:val="24"/>
          <w:shd w:val="clear" w:color="auto" w:fill="FFFFFF"/>
          <w:lang w:val="en-US" w:eastAsia="pt-BR"/>
        </w:rPr>
        <w:t xml:space="preserve"> </w:t>
      </w:r>
      <w:r w:rsidRPr="00CE3657">
        <w:rPr>
          <w:rFonts w:ascii="Calibri" w:eastAsia="Times New Roman" w:hAnsi="Calibri" w:cs="Calibri"/>
          <w:sz w:val="24"/>
          <w:szCs w:val="24"/>
          <w:shd w:val="clear" w:color="auto" w:fill="FFFFFF"/>
          <w:lang w:val="en-US" w:eastAsia="pt-BR"/>
        </w:rPr>
        <w:t xml:space="preserve">antibody was absent in the majority of family progeny that bore immune tolerance to the parasite antigen. Immune tolerance was demonstrated in </w:t>
      </w:r>
      <w:r w:rsidRPr="00CE3657">
        <w:rPr>
          <w:rFonts w:ascii="Calibri" w:eastAsia="Times New Roman" w:hAnsi="Calibri" w:cs="Calibri"/>
          <w:sz w:val="24"/>
          <w:szCs w:val="24"/>
          <w:lang w:val="en-US" w:eastAsia="pt-BR"/>
        </w:rPr>
        <w:t>chicken</w:t>
      </w:r>
      <w:r w:rsidR="00220BE1">
        <w:rPr>
          <w:rFonts w:ascii="Calibri" w:eastAsia="Times New Roman" w:hAnsi="Calibri" w:cs="Calibri"/>
          <w:sz w:val="24"/>
          <w:szCs w:val="24"/>
          <w:lang w:val="en-US" w:eastAsia="pt-BR"/>
        </w:rPr>
        <w:t xml:space="preserve"> </w:t>
      </w:r>
      <w:r w:rsidRPr="00CE3657">
        <w:rPr>
          <w:rFonts w:ascii="Calibri" w:eastAsia="Times New Roman" w:hAnsi="Calibri" w:cs="Calibri"/>
          <w:sz w:val="24"/>
          <w:szCs w:val="24"/>
          <w:shd w:val="clear" w:color="auto" w:fill="FFFFFF"/>
          <w:lang w:val="en-US" w:eastAsia="pt-BR"/>
        </w:rPr>
        <w:t xml:space="preserve">refractory to </w:t>
      </w:r>
      <w:r w:rsidRPr="00CE3657">
        <w:rPr>
          <w:rFonts w:ascii="Calibri" w:eastAsia="Times New Roman" w:hAnsi="Calibri" w:cs="Calibri"/>
          <w:i/>
          <w:sz w:val="24"/>
          <w:szCs w:val="24"/>
          <w:shd w:val="clear" w:color="auto" w:fill="FFFFFF"/>
          <w:lang w:val="en-US" w:eastAsia="pt-BR"/>
        </w:rPr>
        <w:t xml:space="preserve">T. </w:t>
      </w:r>
      <w:proofErr w:type="spellStart"/>
      <w:r w:rsidRPr="00CE3657">
        <w:rPr>
          <w:rFonts w:ascii="Calibri" w:eastAsia="Times New Roman" w:hAnsi="Calibri" w:cs="Calibri"/>
          <w:i/>
          <w:sz w:val="24"/>
          <w:szCs w:val="24"/>
          <w:shd w:val="clear" w:color="auto" w:fill="FFFFFF"/>
          <w:lang w:val="en-US" w:eastAsia="pt-BR"/>
        </w:rPr>
        <w:t>cruzi</w:t>
      </w:r>
      <w:proofErr w:type="spellEnd"/>
      <w:r w:rsidRPr="00CE3657">
        <w:rPr>
          <w:rFonts w:ascii="Calibri" w:eastAsia="Times New Roman" w:hAnsi="Calibri" w:cs="Calibri"/>
          <w:sz w:val="24"/>
          <w:szCs w:val="24"/>
          <w:shd w:val="clear" w:color="auto" w:fill="FFFFFF"/>
          <w:lang w:val="en-US" w:eastAsia="pt-BR"/>
        </w:rPr>
        <w:t xml:space="preserve"> after the first week of embryonic growth, and chicks hatched from the flagellate</w:t>
      </w:r>
      <w:r w:rsidRPr="00CE3657">
        <w:rPr>
          <w:rFonts w:ascii="Calibri" w:eastAsia="Times New Roman" w:hAnsi="Calibri" w:cs="Calibri"/>
          <w:sz w:val="24"/>
          <w:szCs w:val="24"/>
          <w:lang w:val="en-US" w:eastAsia="pt-BR"/>
        </w:rPr>
        <w:t>-</w:t>
      </w:r>
      <w:r w:rsidRPr="00CE3657">
        <w:rPr>
          <w:rFonts w:ascii="Calibri" w:eastAsia="Times New Roman" w:hAnsi="Calibri" w:cs="Calibri"/>
          <w:sz w:val="24"/>
          <w:szCs w:val="24"/>
          <w:shd w:val="clear" w:color="auto" w:fill="FFFFFF"/>
          <w:lang w:val="en-US" w:eastAsia="pt-BR"/>
        </w:rPr>
        <w:t>inoculated eggs were unable to produce the specific antibody.</w:t>
      </w:r>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Moreover, the instillation of the human semen ejaculates intraperitoneally or into the vagina of naive mice yielded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amastigotes in the epididymis, seminiferous tubule, </w:t>
      </w:r>
      <w:r w:rsidRPr="00CE3657">
        <w:rPr>
          <w:rFonts w:ascii="Calibri" w:eastAsia="Times New Roman" w:hAnsi="Calibri" w:cs="Calibri"/>
          <w:i/>
          <w:sz w:val="24"/>
          <w:szCs w:val="24"/>
          <w:lang w:val="en-US" w:eastAsia="pt-BR"/>
        </w:rPr>
        <w:t xml:space="preserve">vas deferens </w:t>
      </w:r>
      <w:r w:rsidRPr="00CE3657">
        <w:rPr>
          <w:rFonts w:ascii="Calibri" w:eastAsia="Times New Roman" w:hAnsi="Calibri" w:cs="Calibri"/>
          <w:sz w:val="24"/>
          <w:szCs w:val="24"/>
          <w:lang w:val="en-US" w:eastAsia="pt-BR"/>
        </w:rPr>
        <w:t xml:space="preserve">and uterine tube with an absence of inflammatory reactions in the immune privileged organs of reproduction. The breeding of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-infected male and female mice with naive mates resulted in acquisition of the infections, which were later transmitted to the progeny. Therefore, a robust education, information and communication program that involves the population and social organizations is deemed necessary to prevent Chagas disease.</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b/>
          <w:sz w:val="24"/>
          <w:szCs w:val="24"/>
          <w:lang w:val="en-US" w:eastAsia="pt-BR"/>
        </w:rPr>
      </w:pPr>
      <w:r w:rsidRPr="00CE3657">
        <w:rPr>
          <w:rFonts w:ascii="Calibri" w:eastAsia="Times New Roman" w:hAnsi="Calibri" w:cs="Calibri"/>
          <w:b/>
          <w:sz w:val="24"/>
          <w:szCs w:val="24"/>
          <w:lang w:val="en-US" w:eastAsia="pt-BR"/>
        </w:rPr>
        <w:t>INTRODUCTION</w:t>
      </w:r>
      <w:r w:rsidR="00220BE1">
        <w:rPr>
          <w:rFonts w:ascii="Calibri" w:eastAsia="Times New Roman" w:hAnsi="Calibri" w:cs="Calibri"/>
          <w:b/>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The protozoan parasite</w:t>
      </w:r>
      <w:r w:rsidRPr="00CE3657">
        <w:rPr>
          <w:rFonts w:ascii="Calibri" w:eastAsia="Times New Roman" w:hAnsi="Calibri" w:cs="Calibri"/>
          <w:i/>
          <w:sz w:val="24"/>
          <w:szCs w:val="24"/>
          <w:lang w:val="en-US" w:eastAsia="pt-BR"/>
        </w:rPr>
        <w:t xml:space="preserve"> Trypanosoma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belonging to the family </w:t>
      </w:r>
      <w:proofErr w:type="spellStart"/>
      <w:r w:rsidRPr="00CE3657">
        <w:rPr>
          <w:rFonts w:ascii="Calibri" w:eastAsia="Times New Roman" w:hAnsi="Calibri" w:cs="Calibri"/>
          <w:sz w:val="24"/>
          <w:szCs w:val="24"/>
          <w:lang w:val="en-US" w:eastAsia="pt-BR"/>
        </w:rPr>
        <w:t>Trypanosomatidae</w:t>
      </w:r>
      <w:proofErr w:type="spellEnd"/>
      <w:r w:rsidRPr="00CE3657">
        <w:rPr>
          <w:rFonts w:ascii="Calibri" w:eastAsia="Times New Roman" w:hAnsi="Calibri" w:cs="Calibri"/>
          <w:sz w:val="24"/>
          <w:szCs w:val="24"/>
          <w:lang w:val="en-US" w:eastAsia="pt-BR"/>
        </w:rPr>
        <w:t xml:space="preserve"> undergoes trypomastigote and amastigote life cycle stages in mammalian hosts and exists as </w:t>
      </w:r>
      <w:proofErr w:type="spellStart"/>
      <w:r w:rsidRPr="00CE3657">
        <w:rPr>
          <w:rFonts w:ascii="Calibri" w:eastAsia="Times New Roman" w:hAnsi="Calibri" w:cs="Calibri"/>
          <w:sz w:val="24"/>
          <w:szCs w:val="24"/>
          <w:lang w:val="en-US" w:eastAsia="pt-BR"/>
        </w:rPr>
        <w:t>epimastigotes</w:t>
      </w:r>
      <w:proofErr w:type="spellEnd"/>
      <w:r w:rsidRPr="00CE3657">
        <w:rPr>
          <w:rFonts w:ascii="Calibri" w:eastAsia="Times New Roman" w:hAnsi="Calibri" w:cs="Calibri"/>
          <w:sz w:val="24"/>
          <w:szCs w:val="24"/>
          <w:lang w:val="en-US" w:eastAsia="pt-BR"/>
        </w:rPr>
        <w:t xml:space="preserve"> in the insect-vector’s (Reduviid: Triatominae) gut and in axenic culture. In recent decades, several studies have shown the presence of Chagas disease in countries on four continents considered triatomine bug free</w:t>
      </w:r>
      <w:r w:rsidRPr="00CE3657">
        <w:rPr>
          <w:rFonts w:ascii="Calibri" w:eastAsia="Times New Roman" w:hAnsi="Calibri" w:cs="Calibri"/>
          <w:sz w:val="24"/>
          <w:szCs w:val="24"/>
          <w:vertAlign w:val="superscript"/>
          <w:lang w:val="en-US" w:eastAsia="pt-BR"/>
        </w:rPr>
        <w:t>1-13</w:t>
      </w:r>
      <w:r w:rsidRPr="00CE3657">
        <w:rPr>
          <w:rFonts w:ascii="Calibri" w:eastAsia="Times New Roman" w:hAnsi="Calibri" w:cs="Calibri"/>
          <w:sz w:val="24"/>
          <w:szCs w:val="24"/>
          <w:lang w:val="en-US" w:eastAsia="pt-BR"/>
        </w:rPr>
        <w:t>; the dispersion of American trypanosomes was initially attributed to Latin American immigrants to the Northern Hemisphere, but the possibility that some are autochthonous cases of Chagas disease can no longer be denied</w:t>
      </w:r>
      <w:r w:rsidRPr="00CE3657">
        <w:rPr>
          <w:rFonts w:ascii="Calibri" w:eastAsia="Times New Roman" w:hAnsi="Calibri" w:cs="Calibri"/>
          <w:sz w:val="24"/>
          <w:szCs w:val="24"/>
          <w:vertAlign w:val="superscript"/>
          <w:lang w:val="en-US" w:eastAsia="pt-BR"/>
        </w:rPr>
        <w:t>3-14</w:t>
      </w:r>
      <w:r w:rsidRPr="00CE3657">
        <w:rPr>
          <w:rFonts w:ascii="Calibri" w:eastAsia="Times New Roman" w:hAnsi="Calibri" w:cs="Calibri"/>
          <w:sz w:val="24"/>
          <w:szCs w:val="24"/>
          <w:lang w:val="en-US" w:eastAsia="pt-BR"/>
        </w:rPr>
        <w:t xml:space="preserve">. The only recognizable endogenous source of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transmission has been ascribed to the </w:t>
      </w:r>
      <w:proofErr w:type="spellStart"/>
      <w:r w:rsidRPr="00CE3657">
        <w:rPr>
          <w:rFonts w:ascii="Calibri" w:eastAsia="Times New Roman" w:hAnsi="Calibri" w:cs="Calibri"/>
          <w:sz w:val="24"/>
          <w:szCs w:val="24"/>
          <w:lang w:val="en-US" w:eastAsia="pt-BR"/>
        </w:rPr>
        <w:t>chagasic</w:t>
      </w:r>
      <w:proofErr w:type="spellEnd"/>
      <w:r w:rsidRPr="00CE3657">
        <w:rPr>
          <w:rFonts w:ascii="Calibri" w:eastAsia="Times New Roman" w:hAnsi="Calibri" w:cs="Calibri"/>
          <w:sz w:val="24"/>
          <w:szCs w:val="24"/>
          <w:lang w:val="en-US" w:eastAsia="pt-BR"/>
        </w:rPr>
        <w:t xml:space="preserve"> mother’s transfer of the parasite to the offspring in approximately 10% of pregnancies</w:t>
      </w:r>
      <w:r w:rsidRPr="00CE3657">
        <w:rPr>
          <w:rFonts w:ascii="Calibri" w:eastAsia="Times New Roman" w:hAnsi="Calibri" w:cs="Calibri"/>
          <w:sz w:val="24"/>
          <w:szCs w:val="24"/>
          <w:vertAlign w:val="superscript"/>
          <w:lang w:val="en-US" w:eastAsia="pt-BR"/>
        </w:rPr>
        <w:t>15</w:t>
      </w:r>
      <w:r w:rsidRPr="00CE3657">
        <w:rPr>
          <w:rFonts w:ascii="Calibri" w:eastAsia="Times New Roman" w:hAnsi="Calibri" w:cs="Calibri"/>
          <w:sz w:val="24"/>
          <w:szCs w:val="24"/>
          <w:lang w:val="en-US" w:eastAsia="pt-BR"/>
        </w:rPr>
        <w:t xml:space="preserve">; the male partner’s contribution to </w:t>
      </w:r>
      <w:r w:rsidRPr="00220BE1">
        <w:rPr>
          <w:rFonts w:ascii="Calibri" w:eastAsia="Times New Roman" w:hAnsi="Calibri" w:cs="Calibri"/>
          <w:sz w:val="24"/>
          <w:szCs w:val="24"/>
          <w:lang w:val="en-US" w:eastAsia="pt-BR"/>
        </w:rPr>
        <w:t>in utero</w:t>
      </w:r>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infections through semen ejaculates has remained unrecognized.</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Over one century ago, investigators</w:t>
      </w:r>
      <w:r w:rsidRPr="00CE3657">
        <w:rPr>
          <w:rFonts w:ascii="Calibri" w:eastAsia="Times New Roman" w:hAnsi="Calibri" w:cs="Calibri"/>
          <w:sz w:val="24"/>
          <w:szCs w:val="24"/>
          <w:vertAlign w:val="superscript"/>
          <w:lang w:val="en-US" w:eastAsia="pt-BR"/>
        </w:rPr>
        <w:t>16,17</w:t>
      </w:r>
      <w:r w:rsidRPr="00CE3657">
        <w:rPr>
          <w:rFonts w:ascii="Calibri" w:eastAsia="Times New Roman" w:hAnsi="Calibri" w:cs="Calibri"/>
          <w:sz w:val="24"/>
          <w:szCs w:val="24"/>
          <w:lang w:val="en-US" w:eastAsia="pt-BR"/>
        </w:rPr>
        <w:t xml:space="preserve"> observed intracellular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amastigotes in the theca cells of the ovary and in the germ line cells of the testicles of acute cases of Chagas disease. The nests and clumps of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trypomastigotes and amastigotes in theca cells of the ovary, in </w:t>
      </w:r>
      <w:proofErr w:type="spellStart"/>
      <w:r w:rsidRPr="00CE3657">
        <w:rPr>
          <w:rFonts w:ascii="Calibri" w:eastAsia="Times New Roman" w:hAnsi="Calibri" w:cs="Calibri"/>
          <w:sz w:val="24"/>
          <w:szCs w:val="24"/>
          <w:lang w:val="en-US" w:eastAsia="pt-BR"/>
        </w:rPr>
        <w:t>goniablasts</w:t>
      </w:r>
      <w:proofErr w:type="spellEnd"/>
      <w:r w:rsidRPr="00CE3657">
        <w:rPr>
          <w:rFonts w:ascii="Calibri" w:eastAsia="Times New Roman" w:hAnsi="Calibri" w:cs="Calibri"/>
          <w:sz w:val="24"/>
          <w:szCs w:val="24"/>
          <w:lang w:val="en-US" w:eastAsia="pt-BR"/>
        </w:rPr>
        <w:t xml:space="preserve"> and in the lumen of seminiferous tubules (</w:t>
      </w:r>
      <w:r w:rsidR="00CE3657" w:rsidRPr="00CE3657">
        <w:rPr>
          <w:rFonts w:ascii="Calibri" w:eastAsia="Times New Roman" w:hAnsi="Calibri" w:cs="Calibri"/>
          <w:b/>
          <w:sz w:val="24"/>
          <w:szCs w:val="24"/>
          <w:lang w:val="en-US" w:eastAsia="pt-BR"/>
        </w:rPr>
        <w:t>Figure 1</w:t>
      </w:r>
      <w:r w:rsidRPr="00CE3657">
        <w:rPr>
          <w:rFonts w:ascii="Calibri" w:eastAsia="Times New Roman" w:hAnsi="Calibri" w:cs="Calibri"/>
          <w:sz w:val="24"/>
          <w:szCs w:val="24"/>
          <w:lang w:val="en-US" w:eastAsia="pt-BR"/>
        </w:rPr>
        <w:t>) of fatal acute Chagas disease cases develop immune privilege in the organs of reproduction in the absence of inflammatory infiltrates</w:t>
      </w:r>
      <w:r w:rsidRPr="00CE3657">
        <w:rPr>
          <w:rFonts w:ascii="Calibri" w:eastAsia="Times New Roman" w:hAnsi="Calibri" w:cs="Calibri"/>
          <w:sz w:val="24"/>
          <w:szCs w:val="24"/>
          <w:vertAlign w:val="superscript"/>
          <w:lang w:val="en-US" w:eastAsia="pt-BR"/>
        </w:rPr>
        <w:t>18,19</w:t>
      </w:r>
      <w:r w:rsidRPr="00CE3657">
        <w:rPr>
          <w:rFonts w:ascii="Calibri" w:eastAsia="Times New Roman" w:hAnsi="Calibri" w:cs="Calibri"/>
          <w:sz w:val="24"/>
          <w:szCs w:val="24"/>
          <w:lang w:val="en-US" w:eastAsia="pt-BR"/>
        </w:rPr>
        <w:t xml:space="preserve">. In recent decades, a few experimental studies have shown nests of the round amastigote forms of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in the seminiferous tubule, epididymis, and </w:t>
      </w:r>
      <w:r w:rsidRPr="00CE3657">
        <w:rPr>
          <w:rFonts w:ascii="Calibri" w:eastAsia="Times New Roman" w:hAnsi="Calibri" w:cs="Calibri"/>
          <w:i/>
          <w:sz w:val="24"/>
          <w:szCs w:val="24"/>
          <w:lang w:val="en-US" w:eastAsia="pt-BR"/>
        </w:rPr>
        <w:t>vas deferens</w:t>
      </w:r>
      <w:r w:rsidRPr="00CE3657">
        <w:rPr>
          <w:rFonts w:ascii="Calibri" w:eastAsia="Times New Roman" w:hAnsi="Calibri" w:cs="Calibri"/>
          <w:sz w:val="24"/>
          <w:szCs w:val="24"/>
          <w:lang w:val="en-US" w:eastAsia="pt-BR"/>
        </w:rPr>
        <w:t xml:space="preserve"> as well as in the uterus, tubes and ovary theca cells of acutely infected mice</w:t>
      </w:r>
      <w:r w:rsidRPr="00CE3657">
        <w:rPr>
          <w:rFonts w:ascii="Calibri" w:eastAsia="Times New Roman" w:hAnsi="Calibri" w:cs="Calibri"/>
          <w:sz w:val="24"/>
          <w:szCs w:val="24"/>
          <w:vertAlign w:val="superscript"/>
          <w:lang w:val="en-US" w:eastAsia="pt-BR"/>
        </w:rPr>
        <w:t>1,20-22</w:t>
      </w:r>
      <w:r w:rsidRPr="00CE3657">
        <w:rPr>
          <w:rFonts w:ascii="Calibri" w:eastAsia="Times New Roman" w:hAnsi="Calibri" w:cs="Calibri"/>
          <w:sz w:val="24"/>
          <w:szCs w:val="24"/>
          <w:lang w:val="en-US" w:eastAsia="pt-BR"/>
        </w:rPr>
        <w:t>. Furthermore, in the course of family studies to document the transfer of protozoan</w:t>
      </w:r>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mitochondrial DNA from parental Chagas patients to their descendants,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nuclear DNA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was verified in human haploid germ line cells</w:t>
      </w:r>
      <w:r w:rsidRPr="00CE3657">
        <w:rPr>
          <w:rFonts w:ascii="Calibri" w:eastAsia="Times New Roman" w:hAnsi="Calibri" w:cs="Calibri"/>
          <w:sz w:val="24"/>
          <w:szCs w:val="24"/>
          <w:vertAlign w:val="superscript"/>
          <w:lang w:val="en-US" w:eastAsia="pt-BR"/>
        </w:rPr>
        <w:t>23</w:t>
      </w:r>
      <w:r w:rsidRPr="00CE3657">
        <w:rPr>
          <w:rFonts w:ascii="Calibri" w:eastAsia="Times New Roman" w:hAnsi="Calibri" w:cs="Calibri"/>
          <w:sz w:val="24"/>
          <w:szCs w:val="24"/>
          <w:lang w:val="en-US" w:eastAsia="pt-BR"/>
        </w:rPr>
        <w:t xml:space="preserve">, and parasite life cycle stages were observed in the ejaculates of </w:t>
      </w:r>
      <w:proofErr w:type="spellStart"/>
      <w:r w:rsidRPr="00CE3657">
        <w:rPr>
          <w:rFonts w:ascii="Calibri" w:eastAsia="Times New Roman" w:hAnsi="Calibri" w:cs="Calibri"/>
          <w:sz w:val="24"/>
          <w:szCs w:val="24"/>
          <w:lang w:val="en-US" w:eastAsia="pt-BR"/>
        </w:rPr>
        <w:t>chagasic</w:t>
      </w:r>
      <w:proofErr w:type="spellEnd"/>
      <w:r w:rsidRPr="00CE3657">
        <w:rPr>
          <w:rFonts w:ascii="Calibri" w:eastAsia="Times New Roman" w:hAnsi="Calibri" w:cs="Calibri"/>
          <w:sz w:val="24"/>
          <w:szCs w:val="24"/>
          <w:lang w:val="en-US" w:eastAsia="pt-BR"/>
        </w:rPr>
        <w:t xml:space="preserve"> mice</w:t>
      </w:r>
      <w:r w:rsidRPr="00CE3657">
        <w:rPr>
          <w:rFonts w:ascii="Calibri" w:eastAsia="Times New Roman" w:hAnsi="Calibri" w:cs="Calibri"/>
          <w:sz w:val="24"/>
          <w:szCs w:val="24"/>
          <w:vertAlign w:val="superscript"/>
          <w:lang w:val="en-US" w:eastAsia="pt-BR"/>
        </w:rPr>
        <w:t>24</w:t>
      </w:r>
      <w:r w:rsidRPr="00CE3657">
        <w:rPr>
          <w:rFonts w:ascii="Calibri" w:eastAsia="Times New Roman" w:hAnsi="Calibri" w:cs="Calibri"/>
          <w:sz w:val="24"/>
          <w:szCs w:val="24"/>
          <w:lang w:val="en-US" w:eastAsia="pt-BR"/>
        </w:rPr>
        <w:t xml:space="preserve">. These findings </w:t>
      </w:r>
      <w:proofErr w:type="gramStart"/>
      <w:r w:rsidRPr="00CE3657">
        <w:rPr>
          <w:rFonts w:ascii="Calibri" w:eastAsia="Times New Roman" w:hAnsi="Calibri" w:cs="Calibri"/>
          <w:sz w:val="24"/>
          <w:szCs w:val="24"/>
          <w:lang w:val="en-US" w:eastAsia="pt-BR"/>
        </w:rPr>
        <w:t>are in agreement</w:t>
      </w:r>
      <w:proofErr w:type="gramEnd"/>
      <w:r w:rsidRPr="00CE3657">
        <w:rPr>
          <w:rFonts w:ascii="Calibri" w:eastAsia="Times New Roman" w:hAnsi="Calibri" w:cs="Calibri"/>
          <w:sz w:val="24"/>
          <w:szCs w:val="24"/>
          <w:lang w:val="en-US" w:eastAsia="pt-BR"/>
        </w:rPr>
        <w:t xml:space="preserve"> with reports on the immune tolerance attained by the progeny of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w:t>
      </w:r>
      <w:r w:rsidRPr="00CE3657">
        <w:rPr>
          <w:rFonts w:ascii="Calibri" w:eastAsia="Times New Roman" w:hAnsi="Calibri" w:cs="Calibri"/>
          <w:sz w:val="24"/>
          <w:szCs w:val="24"/>
          <w:lang w:val="en-US" w:eastAsia="pt-BR"/>
        </w:rPr>
        <w:t>infected hosts in the absence of the specific antibody</w:t>
      </w:r>
      <w:r w:rsidRPr="00CE3657">
        <w:rPr>
          <w:rFonts w:ascii="Calibri" w:eastAsia="Times New Roman" w:hAnsi="Calibri" w:cs="Calibri"/>
          <w:sz w:val="24"/>
          <w:szCs w:val="24"/>
          <w:vertAlign w:val="superscript"/>
          <w:lang w:val="en-US" w:eastAsia="pt-BR"/>
        </w:rPr>
        <w:t>1,25,26</w:t>
      </w:r>
      <w:r w:rsidRPr="00CE3657">
        <w:rPr>
          <w:rFonts w:ascii="Calibri" w:eastAsia="Times New Roman" w:hAnsi="Calibri" w:cs="Calibri"/>
          <w:sz w:val="24"/>
          <w:szCs w:val="24"/>
          <w:lang w:val="en-US" w:eastAsia="pt-BR"/>
        </w:rPr>
        <w:t>. Additionally, epidemiological reports that suggested the spread of endemic Chagas disease to the other continents</w:t>
      </w:r>
      <w:r w:rsidRPr="00CE3657">
        <w:rPr>
          <w:rFonts w:ascii="Calibri" w:eastAsia="Times New Roman" w:hAnsi="Calibri" w:cs="Calibri"/>
          <w:sz w:val="24"/>
          <w:szCs w:val="24"/>
          <w:vertAlign w:val="superscript"/>
          <w:lang w:val="en-US" w:eastAsia="pt-BR"/>
        </w:rPr>
        <w:t>3-13</w:t>
      </w:r>
      <w:r w:rsidRPr="00CE3657">
        <w:rPr>
          <w:rFonts w:ascii="Calibri" w:eastAsia="Times New Roman" w:hAnsi="Calibri" w:cs="Calibri"/>
          <w:sz w:val="24"/>
          <w:szCs w:val="24"/>
          <w:lang w:val="en-US" w:eastAsia="pt-BR"/>
        </w:rPr>
        <w:t xml:space="preserve"> are now supported by experimental studies showing that Chagas disease can be transmitted sexually</w:t>
      </w:r>
      <w:r w:rsidRPr="00CE3657">
        <w:rPr>
          <w:rFonts w:ascii="Calibri" w:eastAsia="Times New Roman" w:hAnsi="Calibri" w:cs="Calibri"/>
          <w:sz w:val="24"/>
          <w:szCs w:val="24"/>
          <w:vertAlign w:val="superscript"/>
          <w:lang w:val="en-US" w:eastAsia="pt-BR"/>
        </w:rPr>
        <w:t>1</w:t>
      </w:r>
      <w:r w:rsidRPr="00CE3657">
        <w:rPr>
          <w:rFonts w:ascii="Calibri" w:eastAsia="Times New Roman" w:hAnsi="Calibri" w:cs="Calibri"/>
          <w:sz w:val="24"/>
          <w:szCs w:val="24"/>
          <w:lang w:val="en-US" w:eastAsia="pt-BR"/>
        </w:rPr>
        <w:t xml:space="preserve">. The present investigation presents an epidemiologic family study protocol and shows that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infection propagates by sexual intercourse.</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b/>
          <w:sz w:val="24"/>
          <w:szCs w:val="24"/>
          <w:lang w:val="en-US" w:eastAsia="pt-BR"/>
        </w:rPr>
      </w:pPr>
      <w:r w:rsidRPr="00CE3657">
        <w:rPr>
          <w:rFonts w:ascii="Calibri" w:eastAsia="Times New Roman" w:hAnsi="Calibri" w:cs="Calibri"/>
          <w:b/>
          <w:sz w:val="24"/>
          <w:szCs w:val="24"/>
          <w:lang w:val="en-US" w:eastAsia="pt-BR"/>
        </w:rPr>
        <w:t>PROTOCOL:</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The Human and the Animal Research Committees of the Faculty of Medicine of the University of Brasilia approved all the procedures with human subjects and laboratory animals, respectively, in research protocols 2500.167567 and 10411/2011. The Ethics Committee of the Public Foundation Hospital Gaspar </w:t>
      </w:r>
      <w:proofErr w:type="spellStart"/>
      <w:r w:rsidRPr="00CE3657">
        <w:rPr>
          <w:rFonts w:ascii="Calibri" w:eastAsia="Times New Roman" w:hAnsi="Calibri" w:cs="Calibri"/>
          <w:sz w:val="24"/>
          <w:szCs w:val="24"/>
          <w:lang w:val="en-US" w:eastAsia="pt-BR"/>
        </w:rPr>
        <w:t>Vianna</w:t>
      </w:r>
      <w:proofErr w:type="spellEnd"/>
      <w:r w:rsidRPr="00CE3657">
        <w:rPr>
          <w:rFonts w:ascii="Calibri" w:eastAsia="Times New Roman" w:hAnsi="Calibri" w:cs="Calibri"/>
          <w:sz w:val="24"/>
          <w:szCs w:val="24"/>
          <w:lang w:val="en-US" w:eastAsia="pt-BR"/>
        </w:rPr>
        <w:t xml:space="preserve"> (protocol nº 054/2009 and CONEP 11163/2009) approved the free consent forms for the field study, with extension to the Ministry of Health National Commission on Human Research (CONEP 2585/04). The protocol was adjusted to assess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DNA in diploid blood mononuclear cells and in haploid gametes of semen ejaculates. The laboratory animals received humane care; the mice, subjected to heart puncture before sacrifice, were under anesthesia.</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numPr>
          <w:ilvl w:val="0"/>
          <w:numId w:val="2"/>
        </w:numPr>
        <w:spacing w:after="0" w:line="240" w:lineRule="auto"/>
        <w:ind w:left="0" w:firstLine="0"/>
        <w:contextualSpacing/>
        <w:rPr>
          <w:rFonts w:ascii="Calibri" w:eastAsia="Times New Roman" w:hAnsi="Calibri" w:cs="Calibri"/>
          <w:b/>
          <w:sz w:val="24"/>
          <w:szCs w:val="24"/>
          <w:lang w:val="en-US" w:eastAsia="pt-BR"/>
        </w:rPr>
      </w:pPr>
      <w:r w:rsidRPr="00CE3657">
        <w:rPr>
          <w:rFonts w:ascii="Calibri" w:eastAsia="Times New Roman" w:hAnsi="Calibri" w:cs="Calibri"/>
          <w:b/>
          <w:sz w:val="24"/>
          <w:szCs w:val="24"/>
          <w:lang w:val="en-US" w:eastAsia="pt-BR"/>
        </w:rPr>
        <w:lastRenderedPageBreak/>
        <w:t xml:space="preserve">Recruitment of </w:t>
      </w:r>
      <w:r w:rsidR="00220BE1" w:rsidRPr="00CE3657">
        <w:rPr>
          <w:rFonts w:ascii="Calibri" w:eastAsia="Times New Roman" w:hAnsi="Calibri" w:cs="Calibri"/>
          <w:b/>
          <w:sz w:val="24"/>
          <w:szCs w:val="24"/>
          <w:lang w:val="en-US" w:eastAsia="pt-BR"/>
        </w:rPr>
        <w:t>human part</w:t>
      </w:r>
      <w:r w:rsidRPr="00CE3657">
        <w:rPr>
          <w:rFonts w:ascii="Calibri" w:eastAsia="Times New Roman" w:hAnsi="Calibri" w:cs="Calibri"/>
          <w:b/>
          <w:sz w:val="24"/>
          <w:szCs w:val="24"/>
          <w:lang w:val="en-US" w:eastAsia="pt-BR"/>
        </w:rPr>
        <w:t>icipants</w:t>
      </w:r>
    </w:p>
    <w:p w:rsidR="006C2A0D" w:rsidRPr="00CE3657" w:rsidRDefault="006C2A0D" w:rsidP="00CE3657">
      <w:pPr>
        <w:spacing w:after="0" w:line="240" w:lineRule="auto"/>
        <w:contextualSpacing/>
        <w:rPr>
          <w:rFonts w:ascii="Calibri" w:eastAsia="Times New Roman" w:hAnsi="Calibri" w:cs="Calibri"/>
          <w:b/>
          <w:sz w:val="24"/>
          <w:szCs w:val="24"/>
          <w:lang w:val="en-US" w:eastAsia="pt-BR"/>
        </w:rPr>
      </w:pPr>
    </w:p>
    <w:p w:rsidR="006C2A0D" w:rsidRPr="00CE3657" w:rsidRDefault="006C2A0D" w:rsidP="00CE3657">
      <w:pPr>
        <w:numPr>
          <w:ilvl w:val="1"/>
          <w:numId w:val="4"/>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Ensure that the research team participates in a Health System Chagas Disease Program to deliver health care to Chagas patients.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1"/>
          <w:numId w:val="4"/>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Recruit human participants from families enrolled in the program, showing at least one case with fever, malaise, headache, tachycardia, and edema, the main clinical symptoms of the acute Chagas disease</w:t>
      </w:r>
      <w:r w:rsidRPr="00CE3657">
        <w:rPr>
          <w:rFonts w:ascii="Calibri" w:eastAsia="Times New Roman" w:hAnsi="Calibri" w:cs="Calibri"/>
          <w:sz w:val="24"/>
          <w:szCs w:val="24"/>
          <w:vertAlign w:val="superscript"/>
          <w:lang w:val="en-US" w:eastAsia="pt-BR"/>
        </w:rPr>
        <w:t>14</w:t>
      </w:r>
      <w:r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1"/>
          <w:numId w:val="4"/>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Deliver health care to the people in the study families for a period of five years.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1"/>
          <w:numId w:val="4"/>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Obtain 15 mL of venous blood from the study participants on three occasions one year apart, divide the sample into three 5 mL aliquots, and store them in the refrigerator at 4 °C.</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1"/>
          <w:numId w:val="4"/>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Collect 2 mL of the semen ejaculates from adult volunteer family members and proceed as described in step 3.3.</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0"/>
          <w:numId w:val="8"/>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b/>
          <w:sz w:val="24"/>
          <w:szCs w:val="24"/>
          <w:lang w:val="en-US" w:eastAsia="pt-BR"/>
        </w:rPr>
        <w:t>Growth</w:t>
      </w:r>
      <w:r w:rsidRPr="00CE3657">
        <w:rPr>
          <w:rFonts w:ascii="Calibri" w:eastAsia="Times New Roman" w:hAnsi="Calibri" w:cs="Calibri"/>
          <w:sz w:val="24"/>
          <w:szCs w:val="24"/>
          <w:lang w:val="en-US" w:eastAsia="pt-BR"/>
        </w:rPr>
        <w:t xml:space="preserve"> </w:t>
      </w:r>
      <w:r w:rsidRPr="00CE3657">
        <w:rPr>
          <w:rFonts w:ascii="Calibri" w:eastAsia="Times New Roman" w:hAnsi="Calibri" w:cs="Calibri"/>
          <w:b/>
          <w:sz w:val="24"/>
          <w:szCs w:val="24"/>
          <w:lang w:val="en-US" w:eastAsia="pt-BR"/>
        </w:rPr>
        <w:t xml:space="preserve">of </w:t>
      </w:r>
      <w:r w:rsidR="00220BE1">
        <w:rPr>
          <w:rFonts w:ascii="Calibri" w:eastAsia="Times New Roman" w:hAnsi="Calibri" w:cs="Calibri"/>
          <w:b/>
          <w:sz w:val="24"/>
          <w:szCs w:val="24"/>
          <w:lang w:val="en-US" w:eastAsia="pt-BR"/>
        </w:rPr>
        <w:t>p</w:t>
      </w:r>
      <w:r w:rsidRPr="00CE3657">
        <w:rPr>
          <w:rFonts w:ascii="Calibri" w:eastAsia="Times New Roman" w:hAnsi="Calibri" w:cs="Calibri"/>
          <w:b/>
          <w:sz w:val="24"/>
          <w:szCs w:val="24"/>
          <w:lang w:val="en-US" w:eastAsia="pt-BR"/>
        </w:rPr>
        <w:t>arasites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1"/>
          <w:numId w:val="10"/>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Using the aliquot from step 1.4, mix the blood with 5 units of anticlotting sodium heparin; make a slope culture by the inoculation of blood from family participants with the diagnosis of acute Chagas disease.</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2"/>
          <w:numId w:val="10"/>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Inoculate 5 mL of the </w:t>
      </w:r>
      <w:proofErr w:type="spellStart"/>
      <w:r w:rsidRPr="00CE3657">
        <w:rPr>
          <w:rFonts w:ascii="Calibri" w:eastAsia="Times New Roman" w:hAnsi="Calibri" w:cs="Calibri"/>
          <w:sz w:val="24"/>
          <w:szCs w:val="24"/>
          <w:lang w:val="en-US" w:eastAsia="pt-BR"/>
        </w:rPr>
        <w:t>unclotted</w:t>
      </w:r>
      <w:proofErr w:type="spellEnd"/>
      <w:r w:rsidRPr="00CE3657">
        <w:rPr>
          <w:rFonts w:ascii="Calibri" w:eastAsia="Times New Roman" w:hAnsi="Calibri" w:cs="Calibri"/>
          <w:sz w:val="24"/>
          <w:szCs w:val="24"/>
          <w:lang w:val="en-US" w:eastAsia="pt-BR"/>
        </w:rPr>
        <w:t xml:space="preserve"> human blood into a 50 mL screw cap tube blood-agar slant plus 5 mL of liver infusion-</w:t>
      </w:r>
      <w:proofErr w:type="spellStart"/>
      <w:r w:rsidRPr="00CE3657">
        <w:rPr>
          <w:rFonts w:ascii="Calibri" w:eastAsia="Times New Roman" w:hAnsi="Calibri" w:cs="Calibri"/>
          <w:sz w:val="24"/>
          <w:szCs w:val="24"/>
          <w:lang w:val="en-US" w:eastAsia="pt-BR"/>
        </w:rPr>
        <w:t>tryptose</w:t>
      </w:r>
      <w:proofErr w:type="spellEnd"/>
      <w:r w:rsidRPr="00CE3657">
        <w:rPr>
          <w:rFonts w:ascii="Calibri" w:eastAsia="Times New Roman" w:hAnsi="Calibri" w:cs="Calibri"/>
          <w:sz w:val="24"/>
          <w:szCs w:val="24"/>
          <w:lang w:val="en-US" w:eastAsia="pt-BR"/>
        </w:rPr>
        <w:t xml:space="preserve"> medium (LIT</w:t>
      </w:r>
      <w:proofErr w:type="gramStart"/>
      <w:r w:rsidRPr="00CE3657">
        <w:rPr>
          <w:rFonts w:ascii="Calibri" w:eastAsia="Times New Roman" w:hAnsi="Calibri" w:cs="Calibri"/>
          <w:sz w:val="24"/>
          <w:szCs w:val="24"/>
          <w:lang w:val="en-US" w:eastAsia="pt-BR"/>
        </w:rPr>
        <w:t>), and</w:t>
      </w:r>
      <w:proofErr w:type="gramEnd"/>
      <w:r w:rsidRPr="00CE3657">
        <w:rPr>
          <w:rFonts w:ascii="Calibri" w:eastAsia="Times New Roman" w:hAnsi="Calibri" w:cs="Calibri"/>
          <w:sz w:val="24"/>
          <w:szCs w:val="24"/>
          <w:lang w:val="en-US" w:eastAsia="pt-BR"/>
        </w:rPr>
        <w:t xml:space="preserve"> incubate the sample in a shaker at 27 °C for 3 months.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2"/>
          <w:numId w:val="10"/>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Place 100 </w:t>
      </w:r>
      <w:r w:rsidR="00CE3657">
        <w:rPr>
          <w:rFonts w:ascii="Calibri" w:eastAsia="Times New Roman" w:hAnsi="Calibri" w:cs="Calibri"/>
          <w:sz w:val="24"/>
          <w:szCs w:val="24"/>
          <w:lang w:val="en-US" w:eastAsia="pt-BR"/>
        </w:rPr>
        <w:t>µL</w:t>
      </w:r>
      <w:r w:rsidRPr="00CE3657">
        <w:rPr>
          <w:rFonts w:ascii="Calibri" w:eastAsia="Times New Roman" w:hAnsi="Calibri" w:cs="Calibri"/>
          <w:sz w:val="24"/>
          <w:szCs w:val="24"/>
          <w:lang w:val="en-US" w:eastAsia="pt-BR"/>
        </w:rPr>
        <w:t xml:space="preserve"> of the supernatant medium on top of glass slides, cover with slips and search for blood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proofErr w:type="spellStart"/>
      <w:r w:rsidRPr="00CE3657">
        <w:rPr>
          <w:rFonts w:ascii="Calibri" w:eastAsia="Times New Roman" w:hAnsi="Calibri" w:cs="Calibri"/>
          <w:sz w:val="24"/>
          <w:szCs w:val="24"/>
          <w:lang w:val="en-US" w:eastAsia="pt-BR"/>
        </w:rPr>
        <w:t>epimastigotes</w:t>
      </w:r>
      <w:proofErr w:type="spellEnd"/>
      <w:r w:rsidRPr="00CE3657">
        <w:rPr>
          <w:rFonts w:ascii="Calibri" w:eastAsia="Times New Roman" w:hAnsi="Calibri" w:cs="Calibri"/>
          <w:sz w:val="24"/>
          <w:szCs w:val="24"/>
          <w:lang w:val="en-US" w:eastAsia="pt-BR"/>
        </w:rPr>
        <w:t xml:space="preserve"> under the microscope, every four weeks.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2"/>
          <w:numId w:val="10"/>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Harvest the </w:t>
      </w:r>
      <w:proofErr w:type="spellStart"/>
      <w:r w:rsidRPr="00CE3657">
        <w:rPr>
          <w:rFonts w:ascii="Calibri" w:eastAsia="Times New Roman" w:hAnsi="Calibri" w:cs="Calibri"/>
          <w:sz w:val="24"/>
          <w:szCs w:val="24"/>
          <w:lang w:val="en-US" w:eastAsia="pt-BR"/>
        </w:rPr>
        <w:t>epimastigote</w:t>
      </w:r>
      <w:proofErr w:type="spellEnd"/>
      <w:r w:rsidRPr="00CE3657">
        <w:rPr>
          <w:rFonts w:ascii="Calibri" w:eastAsia="Times New Roman" w:hAnsi="Calibri" w:cs="Calibri"/>
          <w:sz w:val="24"/>
          <w:szCs w:val="24"/>
          <w:lang w:val="en-US" w:eastAsia="pt-BR"/>
        </w:rPr>
        <w:t xml:space="preserve"> isolates in the supernatant of axenic LIT medium at 27 °C; wash the cells in PBS pH 7.4, centrifuge at 1,000 </w:t>
      </w:r>
      <w:r w:rsidR="00220BE1">
        <w:rPr>
          <w:rFonts w:ascii="Calibri" w:eastAsia="Times New Roman" w:hAnsi="Calibri" w:cs="Calibri"/>
          <w:sz w:val="24"/>
          <w:szCs w:val="24"/>
          <w:lang w:val="en-US" w:eastAsia="pt-BR"/>
        </w:rPr>
        <w:t>x</w:t>
      </w:r>
      <w:r w:rsidRPr="00CE3657">
        <w:rPr>
          <w:rFonts w:ascii="Calibri" w:eastAsia="Times New Roman" w:hAnsi="Calibri" w:cs="Calibri"/>
          <w:sz w:val="24"/>
          <w:szCs w:val="24"/>
          <w:lang w:val="en-US" w:eastAsia="pt-BR"/>
        </w:rPr>
        <w:t xml:space="preserve"> </w:t>
      </w:r>
      <w:r w:rsidRPr="00220BE1">
        <w:rPr>
          <w:rFonts w:ascii="Calibri" w:eastAsia="Times New Roman" w:hAnsi="Calibri" w:cs="Calibri"/>
          <w:i/>
          <w:sz w:val="24"/>
          <w:szCs w:val="24"/>
          <w:lang w:val="en-US" w:eastAsia="pt-BR"/>
        </w:rPr>
        <w:t>g</w:t>
      </w:r>
      <w:r w:rsidRPr="00CE3657">
        <w:rPr>
          <w:rFonts w:ascii="Calibri" w:eastAsia="Times New Roman" w:hAnsi="Calibri" w:cs="Calibri"/>
          <w:sz w:val="24"/>
          <w:szCs w:val="24"/>
          <w:lang w:val="en-US" w:eastAsia="pt-BR"/>
        </w:rPr>
        <w:t xml:space="preserve"> for 10 min; dilute the </w:t>
      </w:r>
      <w:proofErr w:type="spellStart"/>
      <w:r w:rsidRPr="00CE3657">
        <w:rPr>
          <w:rFonts w:ascii="Calibri" w:eastAsia="Times New Roman" w:hAnsi="Calibri" w:cs="Calibri"/>
          <w:sz w:val="24"/>
          <w:szCs w:val="24"/>
          <w:lang w:val="en-US" w:eastAsia="pt-BR"/>
        </w:rPr>
        <w:t>epimastigotes</w:t>
      </w:r>
      <w:proofErr w:type="spellEnd"/>
      <w:r w:rsidRPr="00CE3657">
        <w:rPr>
          <w:rFonts w:ascii="Calibri" w:eastAsia="Times New Roman" w:hAnsi="Calibri" w:cs="Calibri"/>
          <w:sz w:val="24"/>
          <w:szCs w:val="24"/>
          <w:lang w:val="en-US" w:eastAsia="pt-BR"/>
        </w:rPr>
        <w:t xml:space="preserve"> in the pellet in 5 mL of Dulbecco’s-modified essential medium (DMEM).</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2.1.4 Inoculate the confluent L6 muscle cell culture flasks with 1 </w:t>
      </w:r>
      <w:r w:rsidR="00220BE1">
        <w:rPr>
          <w:rFonts w:ascii="Calibri" w:eastAsia="Times New Roman" w:hAnsi="Calibri" w:cs="Calibri"/>
          <w:sz w:val="24"/>
          <w:szCs w:val="24"/>
          <w:lang w:val="en-US" w:eastAsia="pt-BR"/>
        </w:rPr>
        <w:t>x</w:t>
      </w:r>
      <w:r w:rsidRPr="00CE3657">
        <w:rPr>
          <w:rFonts w:ascii="Calibri" w:eastAsia="Times New Roman" w:hAnsi="Calibri" w:cs="Calibri"/>
          <w:sz w:val="24"/>
          <w:szCs w:val="24"/>
          <w:lang w:val="en-US" w:eastAsia="pt-BR"/>
        </w:rPr>
        <w:t xml:space="preserve"> 10</w:t>
      </w:r>
      <w:r w:rsidRPr="00CE3657">
        <w:rPr>
          <w:rFonts w:ascii="Calibri" w:eastAsia="Times New Roman" w:hAnsi="Calibri" w:cs="Calibri"/>
          <w:sz w:val="24"/>
          <w:szCs w:val="24"/>
          <w:vertAlign w:val="superscript"/>
          <w:lang w:val="en-US" w:eastAsia="pt-BR"/>
        </w:rPr>
        <w:t>6</w:t>
      </w:r>
      <w:r w:rsidRPr="00CE3657">
        <w:rPr>
          <w:rFonts w:ascii="Calibri" w:eastAsia="Times New Roman" w:hAnsi="Calibri" w:cs="Calibri"/>
          <w:sz w:val="24"/>
          <w:szCs w:val="24"/>
          <w:lang w:val="en-US" w:eastAsia="pt-BR"/>
        </w:rPr>
        <w:t xml:space="preserve"> ECI1-to- ECI21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proofErr w:type="spellStart"/>
      <w:r w:rsidRPr="00CE3657">
        <w:rPr>
          <w:rFonts w:ascii="Calibri" w:eastAsia="Times New Roman" w:hAnsi="Calibri" w:cs="Calibri"/>
          <w:sz w:val="24"/>
          <w:szCs w:val="24"/>
          <w:lang w:val="en-US" w:eastAsia="pt-BR"/>
        </w:rPr>
        <w:t>epimastigote</w:t>
      </w:r>
      <w:proofErr w:type="spellEnd"/>
      <w:r w:rsidRPr="00CE3657">
        <w:rPr>
          <w:rFonts w:ascii="Calibri" w:eastAsia="Times New Roman" w:hAnsi="Calibri" w:cs="Calibri"/>
          <w:sz w:val="24"/>
          <w:szCs w:val="24"/>
          <w:lang w:val="en-US" w:eastAsia="pt-BR"/>
        </w:rPr>
        <w:t xml:space="preserve"> isolates.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2.1.5 Grow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ECI1-to-ECI21 and the Berenice archetype trypomastigotes in L6 muscle cell cultures in 75 mL culture flasks.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2"/>
          <w:numId w:val="12"/>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Feed cells with 15 mL of DMEM at pH 7.4 supplemented with 5% fetal bovine serum, 100 IU/mL penicillin, 100 µg/mL streptomycin, 250 </w:t>
      </w:r>
      <w:proofErr w:type="spellStart"/>
      <w:r w:rsidRPr="00CE3657">
        <w:rPr>
          <w:rFonts w:ascii="Calibri" w:eastAsia="Times New Roman" w:hAnsi="Calibri" w:cs="Calibri"/>
          <w:sz w:val="24"/>
          <w:szCs w:val="24"/>
          <w:lang w:val="en-US" w:eastAsia="pt-BR"/>
        </w:rPr>
        <w:t>nM</w:t>
      </w:r>
      <w:proofErr w:type="spellEnd"/>
      <w:r w:rsidRPr="00CE3657">
        <w:rPr>
          <w:rFonts w:ascii="Calibri" w:eastAsia="Times New Roman" w:hAnsi="Calibri" w:cs="Calibri"/>
          <w:sz w:val="24"/>
          <w:szCs w:val="24"/>
          <w:lang w:val="en-US" w:eastAsia="pt-BR"/>
        </w:rPr>
        <w:t xml:space="preserve"> L-glutamine, and 5% C</w:t>
      </w:r>
      <w:r w:rsidR="00220BE1">
        <w:rPr>
          <w:rFonts w:ascii="Calibri" w:eastAsia="Times New Roman" w:hAnsi="Calibri" w:cs="Calibri"/>
          <w:sz w:val="24"/>
          <w:szCs w:val="24"/>
          <w:lang w:val="en-US" w:eastAsia="pt-BR"/>
        </w:rPr>
        <w:t>O</w:t>
      </w:r>
      <w:r w:rsidRPr="00CE3657">
        <w:rPr>
          <w:rFonts w:ascii="Calibri" w:eastAsia="Times New Roman" w:hAnsi="Calibri" w:cs="Calibri"/>
          <w:sz w:val="24"/>
          <w:szCs w:val="24"/>
          <w:vertAlign w:val="subscript"/>
          <w:lang w:val="en-US" w:eastAsia="pt-BR"/>
        </w:rPr>
        <w:t>2</w:t>
      </w:r>
      <w:r w:rsidRPr="00CE3657">
        <w:rPr>
          <w:rFonts w:ascii="Calibri" w:eastAsia="Times New Roman" w:hAnsi="Calibri" w:cs="Calibri"/>
          <w:sz w:val="24"/>
          <w:szCs w:val="24"/>
          <w:lang w:val="en-US" w:eastAsia="pt-BR"/>
        </w:rPr>
        <w:t xml:space="preserve"> at 37 °C</w:t>
      </w:r>
      <w:r w:rsidRPr="00CE3657">
        <w:rPr>
          <w:rFonts w:ascii="Calibri" w:eastAsia="Times New Roman" w:hAnsi="Calibri" w:cs="Calibri"/>
          <w:sz w:val="24"/>
          <w:szCs w:val="24"/>
          <w:vertAlign w:val="superscript"/>
          <w:lang w:val="en-US" w:eastAsia="pt-BR"/>
        </w:rPr>
        <w:t>1</w:t>
      </w:r>
      <w:r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2"/>
          <w:numId w:val="12"/>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lastRenderedPageBreak/>
        <w:t xml:space="preserve">Use the positive control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Berenice trypomastigotes to phenotype the ECI1-to-ECI21 isolates from tissue culture, as described in step 5.2.</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2.1.8 Grow the negative control </w:t>
      </w:r>
      <w:r w:rsidRPr="00CE3657">
        <w:rPr>
          <w:rFonts w:ascii="Calibri" w:eastAsia="Times New Roman" w:hAnsi="Calibri" w:cs="Calibri"/>
          <w:i/>
          <w:sz w:val="24"/>
          <w:szCs w:val="24"/>
          <w:lang w:val="en-US" w:eastAsia="pt-BR"/>
        </w:rPr>
        <w:t>Leishmania braziliensis</w:t>
      </w:r>
      <w:r w:rsidRPr="00CE3657">
        <w:rPr>
          <w:rFonts w:ascii="Calibri" w:eastAsia="Times New Roman" w:hAnsi="Calibri" w:cs="Calibri"/>
          <w:sz w:val="24"/>
          <w:szCs w:val="24"/>
          <w:vertAlign w:val="superscript"/>
          <w:lang w:val="en-US" w:eastAsia="pt-BR"/>
        </w:rPr>
        <w:t>27</w:t>
      </w:r>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in DMEM supplemented with 20% fetal bovine serum </w:t>
      </w:r>
      <w:proofErr w:type="gramStart"/>
      <w:r w:rsidRPr="00CE3657">
        <w:rPr>
          <w:rFonts w:ascii="Calibri" w:eastAsia="Times New Roman" w:hAnsi="Calibri" w:cs="Calibri"/>
          <w:sz w:val="24"/>
          <w:szCs w:val="24"/>
          <w:lang w:val="en-US" w:eastAsia="pt-BR"/>
        </w:rPr>
        <w:t>only, and</w:t>
      </w:r>
      <w:proofErr w:type="gramEnd"/>
      <w:r w:rsidRPr="00CE3657">
        <w:rPr>
          <w:rFonts w:ascii="Calibri" w:eastAsia="Times New Roman" w:hAnsi="Calibri" w:cs="Calibri"/>
          <w:sz w:val="24"/>
          <w:szCs w:val="24"/>
          <w:lang w:val="en-US" w:eastAsia="pt-BR"/>
        </w:rPr>
        <w:t xml:space="preserve"> use the parasite promastigotes as a negative control.</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2.1.9 Use 1 </w:t>
      </w:r>
      <w:r w:rsidR="00220BE1">
        <w:rPr>
          <w:rFonts w:ascii="Calibri" w:eastAsia="Times New Roman" w:hAnsi="Calibri" w:cs="Calibri"/>
          <w:sz w:val="24"/>
          <w:szCs w:val="24"/>
          <w:lang w:val="en-US" w:eastAsia="pt-BR"/>
        </w:rPr>
        <w:t>x</w:t>
      </w:r>
      <w:r w:rsidRPr="00CE3657">
        <w:rPr>
          <w:rFonts w:ascii="Calibri" w:eastAsia="Times New Roman" w:hAnsi="Calibri" w:cs="Calibri"/>
          <w:sz w:val="24"/>
          <w:szCs w:val="24"/>
          <w:lang w:val="en-US" w:eastAsia="pt-BR"/>
        </w:rPr>
        <w:t xml:space="preserve"> 10</w:t>
      </w:r>
      <w:r w:rsidRPr="00CE3657">
        <w:rPr>
          <w:rFonts w:ascii="Calibri" w:eastAsia="Times New Roman" w:hAnsi="Calibri" w:cs="Calibri"/>
          <w:sz w:val="24"/>
          <w:szCs w:val="24"/>
          <w:vertAlign w:val="superscript"/>
          <w:lang w:val="en-US" w:eastAsia="pt-BR"/>
        </w:rPr>
        <w:t>6</w:t>
      </w:r>
      <w:r w:rsidRPr="00CE3657">
        <w:rPr>
          <w:rFonts w:ascii="Calibri" w:eastAsia="Times New Roman" w:hAnsi="Calibri" w:cs="Calibri"/>
          <w:sz w:val="24"/>
          <w:szCs w:val="24"/>
          <w:lang w:val="en-US" w:eastAsia="pt-BR"/>
        </w:rPr>
        <w:t xml:space="preserv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ECI1-to-ECI21 trypomastigotes in the supernatant from the cell culture to infect mice.</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2.1.10 Search for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trypomastigotes in the tail blood after the first week of the infection.</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2.1.11 Search the nests of amastigotes in hematoxylin-eosin stained sections of the heart, skeletal muscle, and reproductive organs of the infected mice, one month thereafter.</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0"/>
          <w:numId w:val="14"/>
        </w:numPr>
        <w:tabs>
          <w:tab w:val="left" w:pos="284"/>
        </w:tabs>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b/>
          <w:sz w:val="24"/>
          <w:szCs w:val="24"/>
          <w:lang w:val="en-US" w:eastAsia="pt-BR"/>
        </w:rPr>
        <w:t xml:space="preserve">DNA </w:t>
      </w:r>
      <w:r w:rsidR="00220BE1">
        <w:rPr>
          <w:rFonts w:ascii="Calibri" w:eastAsia="Times New Roman" w:hAnsi="Calibri" w:cs="Calibri"/>
          <w:b/>
          <w:sz w:val="24"/>
          <w:szCs w:val="24"/>
          <w:lang w:val="en-US" w:eastAsia="pt-BR"/>
        </w:rPr>
        <w:t>e</w:t>
      </w:r>
      <w:r w:rsidRPr="00CE3657">
        <w:rPr>
          <w:rFonts w:ascii="Calibri" w:eastAsia="Times New Roman" w:hAnsi="Calibri" w:cs="Calibri"/>
          <w:b/>
          <w:sz w:val="24"/>
          <w:szCs w:val="24"/>
          <w:lang w:val="en-US" w:eastAsia="pt-BR"/>
        </w:rPr>
        <w:t xml:space="preserve">xtraction and PCR </w:t>
      </w:r>
      <w:r w:rsidR="00220BE1">
        <w:rPr>
          <w:rFonts w:ascii="Calibri" w:eastAsia="Times New Roman" w:hAnsi="Calibri" w:cs="Calibri"/>
          <w:b/>
          <w:sz w:val="24"/>
          <w:szCs w:val="24"/>
          <w:lang w:val="en-US" w:eastAsia="pt-BR"/>
        </w:rPr>
        <w:t>a</w:t>
      </w:r>
      <w:r w:rsidRPr="00CE3657">
        <w:rPr>
          <w:rFonts w:ascii="Calibri" w:eastAsia="Times New Roman" w:hAnsi="Calibri" w:cs="Calibri"/>
          <w:b/>
          <w:sz w:val="24"/>
          <w:szCs w:val="24"/>
          <w:lang w:val="en-US" w:eastAsia="pt-BR"/>
        </w:rPr>
        <w:t>nalyses</w:t>
      </w:r>
    </w:p>
    <w:p w:rsidR="006C2A0D" w:rsidRPr="00CE3657" w:rsidRDefault="006C2A0D" w:rsidP="00CE3657">
      <w:pPr>
        <w:tabs>
          <w:tab w:val="left" w:pos="284"/>
        </w:tabs>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tabs>
          <w:tab w:val="left" w:pos="284"/>
        </w:tabs>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3.1 Place 5 mL of the blood (step 1.4) aliquot in a sterile EDTA tube, and perform density gradient centrifugation for 45 min at 3</w:t>
      </w:r>
      <w:r w:rsidR="00220BE1">
        <w:rPr>
          <w:rFonts w:ascii="Calibri" w:eastAsia="Times New Roman" w:hAnsi="Calibri" w:cs="Calibri"/>
          <w:sz w:val="24"/>
          <w:szCs w:val="24"/>
          <w:lang w:val="en-US" w:eastAsia="pt-BR"/>
        </w:rPr>
        <w:t>,</w:t>
      </w:r>
      <w:r w:rsidRPr="00CE3657">
        <w:rPr>
          <w:rFonts w:ascii="Calibri" w:eastAsia="Times New Roman" w:hAnsi="Calibri" w:cs="Calibri"/>
          <w:sz w:val="24"/>
          <w:szCs w:val="24"/>
          <w:lang w:val="en-US" w:eastAsia="pt-BR"/>
        </w:rPr>
        <w:t xml:space="preserve">000 </w:t>
      </w:r>
      <w:r w:rsidR="00220BE1">
        <w:rPr>
          <w:rFonts w:ascii="Calibri" w:eastAsia="Times New Roman" w:hAnsi="Calibri" w:cs="Calibri"/>
          <w:sz w:val="24"/>
          <w:szCs w:val="24"/>
          <w:lang w:val="en-US" w:eastAsia="pt-BR"/>
        </w:rPr>
        <w:t>x</w:t>
      </w:r>
      <w:r w:rsidRPr="00CE3657">
        <w:rPr>
          <w:rFonts w:ascii="Calibri" w:eastAsia="Times New Roman" w:hAnsi="Calibri" w:cs="Calibri"/>
          <w:sz w:val="24"/>
          <w:szCs w:val="24"/>
          <w:lang w:val="en-US" w:eastAsia="pt-BR"/>
        </w:rPr>
        <w:t xml:space="preserve"> </w:t>
      </w:r>
      <w:r w:rsidRPr="00220BE1">
        <w:rPr>
          <w:rFonts w:ascii="Calibri" w:eastAsia="Times New Roman" w:hAnsi="Calibri" w:cs="Calibri"/>
          <w:i/>
          <w:sz w:val="24"/>
          <w:szCs w:val="24"/>
          <w:lang w:val="en-US" w:eastAsia="pt-BR"/>
        </w:rPr>
        <w:t>g</w:t>
      </w:r>
      <w:r w:rsidRPr="00CE3657">
        <w:rPr>
          <w:rFonts w:ascii="Calibri" w:eastAsia="Times New Roman" w:hAnsi="Calibri" w:cs="Calibri"/>
          <w:sz w:val="24"/>
          <w:szCs w:val="24"/>
          <w:lang w:val="en-US" w:eastAsia="pt-BR"/>
        </w:rPr>
        <w:t xml:space="preserve">. Use a pipette to harvest the mononuclear cells from the whitish phase above the red cells, wash the white cells twice in 5 mL of PBS, pH 7.4, by centrifugation for 10 min at 1,500 </w:t>
      </w:r>
      <w:r w:rsidR="00220BE1">
        <w:rPr>
          <w:rFonts w:ascii="Calibri" w:eastAsia="Times New Roman" w:hAnsi="Calibri" w:cs="Calibri"/>
          <w:sz w:val="24"/>
          <w:szCs w:val="24"/>
          <w:lang w:val="en-US" w:eastAsia="pt-BR"/>
        </w:rPr>
        <w:t xml:space="preserve">x </w:t>
      </w:r>
      <w:r w:rsidR="00220BE1" w:rsidRPr="00220BE1">
        <w:rPr>
          <w:rFonts w:ascii="Calibri" w:eastAsia="Times New Roman" w:hAnsi="Calibri" w:cs="Calibri"/>
          <w:i/>
          <w:sz w:val="24"/>
          <w:szCs w:val="24"/>
          <w:lang w:val="en-US" w:eastAsia="pt-BR"/>
        </w:rPr>
        <w:t>g</w:t>
      </w:r>
      <w:r w:rsidRPr="00CE3657">
        <w:rPr>
          <w:rFonts w:ascii="Calibri" w:eastAsia="Times New Roman" w:hAnsi="Calibri" w:cs="Calibri"/>
          <w:sz w:val="24"/>
          <w:szCs w:val="24"/>
          <w:lang w:val="en-US" w:eastAsia="pt-BR"/>
        </w:rPr>
        <w:t xml:space="preserve"> in a different 15 mL tube, and use the cells for the DNA extraction.</w:t>
      </w:r>
    </w:p>
    <w:p w:rsidR="006C2A0D" w:rsidRPr="00CE3657" w:rsidRDefault="006C2A0D" w:rsidP="00CE3657">
      <w:pPr>
        <w:tabs>
          <w:tab w:val="left" w:pos="284"/>
        </w:tabs>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3.2 Extract the DNA from ECI-1 to ECI-21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 xml:space="preserve">, from the positive control Berenice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 from the negative control</w:t>
      </w:r>
      <w:r w:rsidRPr="00CE3657">
        <w:rPr>
          <w:rFonts w:ascii="Calibri" w:eastAsia="Times New Roman" w:hAnsi="Calibri" w:cs="Calibri"/>
          <w:i/>
          <w:sz w:val="24"/>
          <w:szCs w:val="24"/>
          <w:lang w:val="en-US" w:eastAsia="pt-BR"/>
        </w:rPr>
        <w:t xml:space="preserve"> L. </w:t>
      </w:r>
      <w:proofErr w:type="spellStart"/>
      <w:r w:rsidRPr="00CE3657">
        <w:rPr>
          <w:rFonts w:ascii="Calibri" w:eastAsia="Times New Roman" w:hAnsi="Calibri" w:cs="Calibri"/>
          <w:i/>
          <w:sz w:val="24"/>
          <w:szCs w:val="24"/>
          <w:lang w:val="en-US" w:eastAsia="pt-BR"/>
        </w:rPr>
        <w:t>braziliensis</w:t>
      </w:r>
      <w:proofErr w:type="spellEnd"/>
      <w:r w:rsidRPr="00CE3657">
        <w:rPr>
          <w:rFonts w:ascii="Calibri" w:eastAsia="Times New Roman" w:hAnsi="Calibri" w:cs="Calibri"/>
          <w:sz w:val="24"/>
          <w:szCs w:val="24"/>
          <w:lang w:val="en-US" w:eastAsia="pt-BR"/>
        </w:rPr>
        <w:t xml:space="preserve"> (step 2.1.8),</w:t>
      </w:r>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and from the test blood mononuclear cells of 109 human family study subjects</w:t>
      </w:r>
      <w:r w:rsidRPr="00CE3657">
        <w:rPr>
          <w:rFonts w:ascii="Calibri" w:eastAsia="Times New Roman" w:hAnsi="Calibri" w:cs="Calibri"/>
          <w:sz w:val="24"/>
          <w:szCs w:val="24"/>
          <w:vertAlign w:val="superscript"/>
          <w:lang w:val="en-US" w:eastAsia="pt-BR"/>
        </w:rPr>
        <w:t>1,27,28</w:t>
      </w:r>
      <w:r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numPr>
          <w:ilvl w:val="1"/>
          <w:numId w:val="16"/>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Dilute 2 mL of the sperm samples obtained in step 1.5 in DMEM (1:4</w:t>
      </w:r>
      <w:r w:rsidR="00AE6CB8">
        <w:rPr>
          <w:rFonts w:ascii="Calibri" w:eastAsia="Times New Roman" w:hAnsi="Calibri" w:cs="Calibri"/>
          <w:sz w:val="24"/>
          <w:szCs w:val="24"/>
          <w:lang w:val="en-US" w:eastAsia="pt-BR"/>
        </w:rPr>
        <w:t>,</w:t>
      </w:r>
      <w:r w:rsidRPr="00CE3657">
        <w:rPr>
          <w:rFonts w:ascii="Calibri" w:eastAsia="Times New Roman" w:hAnsi="Calibri" w:cs="Calibri"/>
          <w:sz w:val="24"/>
          <w:szCs w:val="24"/>
          <w:lang w:val="en-US" w:eastAsia="pt-BR"/>
        </w:rPr>
        <w:t xml:space="preserve"> v/v); incubate for 45 min at 5% CO</w:t>
      </w:r>
      <w:r w:rsidRPr="00CE3657">
        <w:rPr>
          <w:rFonts w:ascii="Calibri" w:eastAsia="Times New Roman" w:hAnsi="Calibri" w:cs="Calibri"/>
          <w:sz w:val="24"/>
          <w:szCs w:val="24"/>
          <w:vertAlign w:val="subscript"/>
          <w:lang w:val="en-US" w:eastAsia="pt-BR"/>
        </w:rPr>
        <w:t>2</w:t>
      </w:r>
      <w:r w:rsidRPr="00CE3657">
        <w:rPr>
          <w:rFonts w:ascii="Calibri" w:eastAsia="Times New Roman" w:hAnsi="Calibri" w:cs="Calibri"/>
          <w:sz w:val="24"/>
          <w:szCs w:val="24"/>
          <w:lang w:val="en-US" w:eastAsia="pt-BR"/>
        </w:rPr>
        <w:t xml:space="preserve"> and 37 °C, recover spermatozoa from the supernatant after centrifugation for 5 min at 13,000 </w:t>
      </w:r>
      <w:r w:rsidR="00AE6CB8">
        <w:rPr>
          <w:rFonts w:ascii="Calibri" w:eastAsia="Times New Roman" w:hAnsi="Calibri" w:cs="Calibri"/>
          <w:sz w:val="24"/>
          <w:szCs w:val="24"/>
          <w:lang w:val="en-US" w:eastAsia="pt-BR"/>
        </w:rPr>
        <w:t>x</w:t>
      </w:r>
      <w:r w:rsidR="00AE6CB8" w:rsidRPr="00CE3657">
        <w:rPr>
          <w:rFonts w:ascii="Calibri" w:eastAsia="Times New Roman" w:hAnsi="Calibri" w:cs="Calibri"/>
          <w:sz w:val="24"/>
          <w:szCs w:val="24"/>
          <w:lang w:val="en-US" w:eastAsia="pt-BR"/>
        </w:rPr>
        <w:t xml:space="preserve"> </w:t>
      </w:r>
      <w:r w:rsidR="00AE6CB8" w:rsidRPr="00220BE1">
        <w:rPr>
          <w:rFonts w:ascii="Calibri" w:eastAsia="Times New Roman" w:hAnsi="Calibri" w:cs="Calibri"/>
          <w:i/>
          <w:sz w:val="24"/>
          <w:szCs w:val="24"/>
          <w:lang w:val="en-US" w:eastAsia="pt-BR"/>
        </w:rPr>
        <w:t>g</w:t>
      </w:r>
      <w:r w:rsidRPr="00CE3657">
        <w:rPr>
          <w:rFonts w:ascii="Calibri" w:eastAsia="Times New Roman" w:hAnsi="Calibri" w:cs="Calibri"/>
          <w:sz w:val="24"/>
          <w:szCs w:val="24"/>
          <w:lang w:val="en-US" w:eastAsia="pt-BR"/>
        </w:rPr>
        <w:t>, and extract the haploid DNA</w:t>
      </w:r>
      <w:r w:rsidRPr="00CE3657">
        <w:rPr>
          <w:rFonts w:ascii="Calibri" w:eastAsia="Times New Roman" w:hAnsi="Calibri" w:cs="Calibri"/>
          <w:sz w:val="24"/>
          <w:szCs w:val="24"/>
          <w:vertAlign w:val="superscript"/>
          <w:lang w:val="en-US" w:eastAsia="pt-BR"/>
        </w:rPr>
        <w:t>23</w:t>
      </w:r>
      <w:r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1"/>
          <w:numId w:val="16"/>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Place 1 mL of the cells in extraction buffer (10 µM NaCl, 20 µM EDTA, 1% SDS, 0.04% proteinase-K, and 1% dithiothreitol), and mix the solutions by inversion and shaking.</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3.4.1 Centrifuge the solutions for 10 min at 13,000 </w:t>
      </w:r>
      <w:r w:rsidR="00AE6CB8">
        <w:rPr>
          <w:rFonts w:ascii="Calibri" w:eastAsia="Times New Roman" w:hAnsi="Calibri" w:cs="Calibri"/>
          <w:sz w:val="24"/>
          <w:szCs w:val="24"/>
          <w:lang w:val="en-US" w:eastAsia="pt-BR"/>
        </w:rPr>
        <w:t>x</w:t>
      </w:r>
      <w:r w:rsidR="00AE6CB8" w:rsidRPr="00CE3657">
        <w:rPr>
          <w:rFonts w:ascii="Calibri" w:eastAsia="Times New Roman" w:hAnsi="Calibri" w:cs="Calibri"/>
          <w:sz w:val="24"/>
          <w:szCs w:val="24"/>
          <w:lang w:val="en-US" w:eastAsia="pt-BR"/>
        </w:rPr>
        <w:t xml:space="preserve"> </w:t>
      </w:r>
      <w:r w:rsidR="00AE6CB8" w:rsidRPr="00220BE1">
        <w:rPr>
          <w:rFonts w:ascii="Calibri" w:eastAsia="Times New Roman" w:hAnsi="Calibri" w:cs="Calibri"/>
          <w:i/>
          <w:sz w:val="24"/>
          <w:szCs w:val="24"/>
          <w:lang w:val="en-US" w:eastAsia="pt-BR"/>
        </w:rPr>
        <w:t>g</w:t>
      </w:r>
      <w:r w:rsidR="00AE6CB8" w:rsidRPr="00CE3657">
        <w:rPr>
          <w:rFonts w:ascii="Calibri" w:eastAsia="Times New Roman" w:hAnsi="Calibri" w:cs="Calibri"/>
          <w:sz w:val="24"/>
          <w:szCs w:val="24"/>
          <w:lang w:val="en-US" w:eastAsia="pt-BR"/>
        </w:rPr>
        <w:t xml:space="preserve"> </w:t>
      </w:r>
      <w:r w:rsidRPr="00CE3657">
        <w:rPr>
          <w:rFonts w:ascii="Calibri" w:eastAsia="Times New Roman" w:hAnsi="Calibri" w:cs="Calibri"/>
          <w:sz w:val="24"/>
          <w:szCs w:val="24"/>
          <w:lang w:val="en-US" w:eastAsia="pt-BR"/>
        </w:rPr>
        <w:t>and 25 °</w:t>
      </w:r>
      <w:proofErr w:type="gramStart"/>
      <w:r w:rsidRPr="00CE3657">
        <w:rPr>
          <w:rFonts w:ascii="Calibri" w:eastAsia="Times New Roman" w:hAnsi="Calibri" w:cs="Calibri"/>
          <w:sz w:val="24"/>
          <w:szCs w:val="24"/>
          <w:lang w:val="en-US" w:eastAsia="pt-BR"/>
        </w:rPr>
        <w:t>C, and</w:t>
      </w:r>
      <w:proofErr w:type="gramEnd"/>
      <w:r w:rsidRPr="00CE3657">
        <w:rPr>
          <w:rFonts w:ascii="Calibri" w:eastAsia="Times New Roman" w:hAnsi="Calibri" w:cs="Calibri"/>
          <w:sz w:val="24"/>
          <w:szCs w:val="24"/>
          <w:lang w:val="en-US" w:eastAsia="pt-BR"/>
        </w:rPr>
        <w:t xml:space="preserve"> transfer the viscous supernatant to a spin column.</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3.4.2. Centrifuge the spin column for 1 min at 10,000 </w:t>
      </w:r>
      <w:r w:rsidR="00AE6CB8">
        <w:rPr>
          <w:rFonts w:ascii="Calibri" w:eastAsia="Times New Roman" w:hAnsi="Calibri" w:cs="Calibri"/>
          <w:sz w:val="24"/>
          <w:szCs w:val="24"/>
          <w:lang w:val="en-US" w:eastAsia="pt-BR"/>
        </w:rPr>
        <w:t>x</w:t>
      </w:r>
      <w:r w:rsidR="00AE6CB8" w:rsidRPr="00CE3657">
        <w:rPr>
          <w:rFonts w:ascii="Calibri" w:eastAsia="Times New Roman" w:hAnsi="Calibri" w:cs="Calibri"/>
          <w:sz w:val="24"/>
          <w:szCs w:val="24"/>
          <w:lang w:val="en-US" w:eastAsia="pt-BR"/>
        </w:rPr>
        <w:t xml:space="preserve"> </w:t>
      </w:r>
      <w:r w:rsidR="00AE6CB8" w:rsidRPr="00220BE1">
        <w:rPr>
          <w:rFonts w:ascii="Calibri" w:eastAsia="Times New Roman" w:hAnsi="Calibri" w:cs="Calibri"/>
          <w:i/>
          <w:sz w:val="24"/>
          <w:szCs w:val="24"/>
          <w:lang w:val="en-US" w:eastAsia="pt-BR"/>
        </w:rPr>
        <w:t>g</w:t>
      </w:r>
      <w:r w:rsidRPr="00CE3657">
        <w:rPr>
          <w:rFonts w:ascii="Calibri" w:eastAsia="Times New Roman" w:hAnsi="Calibri" w:cs="Calibri"/>
          <w:sz w:val="24"/>
          <w:szCs w:val="24"/>
          <w:lang w:val="en-US" w:eastAsia="pt-BR"/>
        </w:rPr>
        <w:t xml:space="preserve"> and discard the eluate; add 500 μL binding buffer to the spin column (</w:t>
      </w:r>
      <w:r w:rsidRPr="00AE6CB8">
        <w:rPr>
          <w:rFonts w:ascii="Calibri" w:eastAsia="Times New Roman" w:hAnsi="Calibri" w:cs="Calibri"/>
          <w:b/>
          <w:sz w:val="24"/>
          <w:szCs w:val="24"/>
          <w:lang w:val="en-US" w:eastAsia="pt-BR"/>
        </w:rPr>
        <w:t xml:space="preserve">Table </w:t>
      </w:r>
      <w:r w:rsidR="00AE6CB8" w:rsidRPr="00AE6CB8">
        <w:rPr>
          <w:rFonts w:ascii="Calibri" w:eastAsia="Times New Roman" w:hAnsi="Calibri" w:cs="Calibri"/>
          <w:b/>
          <w:sz w:val="24"/>
          <w:szCs w:val="24"/>
          <w:lang w:val="en-US" w:eastAsia="pt-BR"/>
        </w:rPr>
        <w:t>of Materials</w:t>
      </w:r>
      <w:r w:rsidRPr="00CE3657">
        <w:rPr>
          <w:rFonts w:ascii="Calibri" w:eastAsia="Times New Roman" w:hAnsi="Calibri" w:cs="Calibri"/>
          <w:sz w:val="24"/>
          <w:szCs w:val="24"/>
          <w:lang w:val="en-US" w:eastAsia="pt-BR"/>
        </w:rPr>
        <w:t xml:space="preserve">), centrifuge it for 1 min at 12,000 </w:t>
      </w:r>
      <w:r w:rsidR="00AE6CB8">
        <w:rPr>
          <w:rFonts w:ascii="Calibri" w:eastAsia="Times New Roman" w:hAnsi="Calibri" w:cs="Calibri"/>
          <w:sz w:val="24"/>
          <w:szCs w:val="24"/>
          <w:lang w:val="en-US" w:eastAsia="pt-BR"/>
        </w:rPr>
        <w:t>x</w:t>
      </w:r>
      <w:r w:rsidR="00AE6CB8" w:rsidRPr="00CE3657">
        <w:rPr>
          <w:rFonts w:ascii="Calibri" w:eastAsia="Times New Roman" w:hAnsi="Calibri" w:cs="Calibri"/>
          <w:sz w:val="24"/>
          <w:szCs w:val="24"/>
          <w:lang w:val="en-US" w:eastAsia="pt-BR"/>
        </w:rPr>
        <w:t xml:space="preserve"> </w:t>
      </w:r>
      <w:r w:rsidR="00AE6CB8" w:rsidRPr="00220BE1">
        <w:rPr>
          <w:rFonts w:ascii="Calibri" w:eastAsia="Times New Roman" w:hAnsi="Calibri" w:cs="Calibri"/>
          <w:i/>
          <w:sz w:val="24"/>
          <w:szCs w:val="24"/>
          <w:lang w:val="en-US" w:eastAsia="pt-BR"/>
        </w:rPr>
        <w:t>g</w:t>
      </w:r>
      <w:r w:rsidRPr="00CE3657">
        <w:rPr>
          <w:rFonts w:ascii="Calibri" w:eastAsia="Times New Roman" w:hAnsi="Calibri" w:cs="Calibri"/>
          <w:sz w:val="24"/>
          <w:szCs w:val="24"/>
          <w:lang w:val="en-US" w:eastAsia="pt-BR"/>
        </w:rPr>
        <w:t>, and discard the eluate.</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3.4.3 Add 600 μL washing buffer to the spin column, centrifuge it for 1 min at 12,000 </w:t>
      </w:r>
      <w:r w:rsidR="00AE6CB8">
        <w:rPr>
          <w:rFonts w:ascii="Calibri" w:eastAsia="Times New Roman" w:hAnsi="Calibri" w:cs="Calibri"/>
          <w:sz w:val="24"/>
          <w:szCs w:val="24"/>
          <w:lang w:val="en-US" w:eastAsia="pt-BR"/>
        </w:rPr>
        <w:t>x</w:t>
      </w:r>
      <w:r w:rsidR="00AE6CB8" w:rsidRPr="00CE3657">
        <w:rPr>
          <w:rFonts w:ascii="Calibri" w:eastAsia="Times New Roman" w:hAnsi="Calibri" w:cs="Calibri"/>
          <w:sz w:val="24"/>
          <w:szCs w:val="24"/>
          <w:lang w:val="en-US" w:eastAsia="pt-BR"/>
        </w:rPr>
        <w:t xml:space="preserve"> </w:t>
      </w:r>
      <w:r w:rsidR="00AE6CB8" w:rsidRPr="00220BE1">
        <w:rPr>
          <w:rFonts w:ascii="Calibri" w:eastAsia="Times New Roman" w:hAnsi="Calibri" w:cs="Calibri"/>
          <w:i/>
          <w:sz w:val="24"/>
          <w:szCs w:val="24"/>
          <w:lang w:val="en-US" w:eastAsia="pt-BR"/>
        </w:rPr>
        <w:t>g</w:t>
      </w:r>
      <w:r w:rsidRPr="00CE3657">
        <w:rPr>
          <w:rFonts w:ascii="Calibri" w:eastAsia="Times New Roman" w:hAnsi="Calibri" w:cs="Calibri"/>
          <w:sz w:val="24"/>
          <w:szCs w:val="24"/>
          <w:lang w:val="en-US" w:eastAsia="pt-BR"/>
        </w:rPr>
        <w:t>, and discard the eluate.</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lastRenderedPageBreak/>
        <w:t xml:space="preserve">3.4.4 Repeat this step </w:t>
      </w:r>
      <w:proofErr w:type="gramStart"/>
      <w:r w:rsidRPr="00CE3657">
        <w:rPr>
          <w:rFonts w:ascii="Calibri" w:eastAsia="Times New Roman" w:hAnsi="Calibri" w:cs="Calibri"/>
          <w:sz w:val="24"/>
          <w:szCs w:val="24"/>
          <w:lang w:val="en-US" w:eastAsia="pt-BR"/>
        </w:rPr>
        <w:t>twice, and</w:t>
      </w:r>
      <w:proofErr w:type="gramEnd"/>
      <w:r w:rsidRPr="00CE3657">
        <w:rPr>
          <w:rFonts w:ascii="Calibri" w:eastAsia="Times New Roman" w:hAnsi="Calibri" w:cs="Calibri"/>
          <w:sz w:val="24"/>
          <w:szCs w:val="24"/>
          <w:lang w:val="en-US" w:eastAsia="pt-BR"/>
        </w:rPr>
        <w:t xml:space="preserve"> transfer the spin column to a sterile 1.5 mL micro centrifuge tube.</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3.4.5 Add 100 μL of TE buffer, incubate the tube at room temperature for 2 min, and then centrifuge the tube for 1 min at 12,000 </w:t>
      </w:r>
      <w:r w:rsidR="00AE6CB8">
        <w:rPr>
          <w:rFonts w:ascii="Calibri" w:eastAsia="Times New Roman" w:hAnsi="Calibri" w:cs="Calibri"/>
          <w:sz w:val="24"/>
          <w:szCs w:val="24"/>
          <w:lang w:val="en-US" w:eastAsia="pt-BR"/>
        </w:rPr>
        <w:t>x</w:t>
      </w:r>
      <w:r w:rsidR="00AE6CB8" w:rsidRPr="00CE3657">
        <w:rPr>
          <w:rFonts w:ascii="Calibri" w:eastAsia="Times New Roman" w:hAnsi="Calibri" w:cs="Calibri"/>
          <w:sz w:val="24"/>
          <w:szCs w:val="24"/>
          <w:lang w:val="en-US" w:eastAsia="pt-BR"/>
        </w:rPr>
        <w:t xml:space="preserve"> </w:t>
      </w:r>
      <w:r w:rsidR="00AE6CB8" w:rsidRPr="00220BE1">
        <w:rPr>
          <w:rFonts w:ascii="Calibri" w:eastAsia="Times New Roman" w:hAnsi="Calibri" w:cs="Calibri"/>
          <w:i/>
          <w:sz w:val="24"/>
          <w:szCs w:val="24"/>
          <w:lang w:val="en-US" w:eastAsia="pt-BR"/>
        </w:rPr>
        <w:t>g</w:t>
      </w:r>
      <w:r w:rsidRPr="00CE3657">
        <w:rPr>
          <w:rFonts w:ascii="Calibri" w:eastAsia="Times New Roman" w:hAnsi="Calibri" w:cs="Calibri"/>
          <w:sz w:val="24"/>
          <w:szCs w:val="24"/>
          <w:lang w:val="en-US" w:eastAsia="pt-BR"/>
        </w:rPr>
        <w:t>. The buffer in the microcentrifuge tube contains the DNA.</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3.4.6 Measure DNA concentrations by running aliquots on a 0.8% agarose gel and by reading the absorbance at 260 nm with a spectrophotometer. Store the DNA samples at -20 °C until use in the PCR analysis.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1"/>
          <w:numId w:val="16"/>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Use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Tcz1/2 primers annealed to the specific 188-nt specific telomere sequence probe</w:t>
      </w:r>
      <w:r w:rsidRPr="00CE3657">
        <w:rPr>
          <w:rFonts w:ascii="Calibri" w:eastAsia="Times New Roman" w:hAnsi="Calibri" w:cs="Calibri"/>
          <w:sz w:val="24"/>
          <w:szCs w:val="24"/>
          <w:vertAlign w:val="superscript"/>
          <w:lang w:val="en-US" w:eastAsia="pt-BR"/>
        </w:rPr>
        <w:t>29</w:t>
      </w:r>
      <w:r w:rsidRPr="00CE3657">
        <w:rPr>
          <w:rFonts w:ascii="Calibri" w:eastAsia="Times New Roman" w:hAnsi="Calibri" w:cs="Calibri"/>
          <w:sz w:val="24"/>
          <w:szCs w:val="24"/>
          <w:lang w:val="en-US" w:eastAsia="pt-BR"/>
        </w:rPr>
        <w:t xml:space="preserve"> and run the PCR with DNA from the family study subjects’ blood and sperm, from the Berenice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positive control and from the </w:t>
      </w:r>
      <w:r w:rsidRPr="00CE3657">
        <w:rPr>
          <w:rFonts w:ascii="Calibri" w:eastAsia="Times New Roman" w:hAnsi="Calibri" w:cs="Calibri"/>
          <w:i/>
          <w:sz w:val="24"/>
          <w:szCs w:val="24"/>
          <w:lang w:val="en-US" w:eastAsia="pt-BR"/>
        </w:rPr>
        <w:t xml:space="preserve">L. </w:t>
      </w:r>
      <w:proofErr w:type="spellStart"/>
      <w:r w:rsidRPr="00CE3657">
        <w:rPr>
          <w:rFonts w:ascii="Calibri" w:eastAsia="Times New Roman" w:hAnsi="Calibri" w:cs="Calibri"/>
          <w:i/>
          <w:sz w:val="24"/>
          <w:szCs w:val="24"/>
          <w:lang w:val="en-US" w:eastAsia="pt-BR"/>
        </w:rPr>
        <w:t>braziliensis</w:t>
      </w:r>
      <w:proofErr w:type="spellEnd"/>
      <w:r w:rsidRPr="00CE3657">
        <w:rPr>
          <w:rFonts w:ascii="Calibri" w:eastAsia="Times New Roman" w:hAnsi="Calibri" w:cs="Calibri"/>
          <w:sz w:val="24"/>
          <w:szCs w:val="24"/>
          <w:lang w:val="en-US" w:eastAsia="pt-BR"/>
        </w:rPr>
        <w:t xml:space="preserve"> negative control.</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3.5.1</w:t>
      </w:r>
      <w:r w:rsidRPr="00CE3657">
        <w:rPr>
          <w:rFonts w:ascii="Calibri" w:eastAsia="Times New Roman" w:hAnsi="Calibri" w:cs="Calibri"/>
          <w:b/>
          <w:sz w:val="24"/>
          <w:szCs w:val="24"/>
          <w:lang w:val="en-US" w:eastAsia="pt-BR"/>
        </w:rPr>
        <w:t xml:space="preserve"> </w:t>
      </w:r>
      <w:r w:rsidRPr="00CE3657">
        <w:rPr>
          <w:rFonts w:ascii="Calibri" w:eastAsia="Times New Roman" w:hAnsi="Calibri" w:cs="Calibri"/>
          <w:sz w:val="24"/>
          <w:szCs w:val="24"/>
          <w:lang w:val="en-US" w:eastAsia="pt-BR"/>
        </w:rPr>
        <w:t xml:space="preserve">Prepare the PCR mixture with 10 ng template DNA, 0.4 µM of each pair of primers, 2 U of </w:t>
      </w:r>
      <w:proofErr w:type="spellStart"/>
      <w:r w:rsidRPr="00CE3657">
        <w:rPr>
          <w:rFonts w:ascii="Calibri" w:eastAsia="Times New Roman" w:hAnsi="Calibri" w:cs="Calibri"/>
          <w:sz w:val="24"/>
          <w:szCs w:val="24"/>
          <w:lang w:val="en-US" w:eastAsia="pt-BR"/>
        </w:rPr>
        <w:t>Taq</w:t>
      </w:r>
      <w:proofErr w:type="spellEnd"/>
      <w:r w:rsidRPr="00CE3657">
        <w:rPr>
          <w:rFonts w:ascii="Calibri" w:eastAsia="Times New Roman" w:hAnsi="Calibri" w:cs="Calibri"/>
          <w:sz w:val="24"/>
          <w:szCs w:val="24"/>
          <w:lang w:val="en-US" w:eastAsia="pt-BR"/>
        </w:rPr>
        <w:t xml:space="preserve"> DNA polymerase, 0.2 µM dNTPs, and 15 µM MgCl</w:t>
      </w:r>
      <w:r w:rsidRPr="00CE3657">
        <w:rPr>
          <w:rFonts w:ascii="Calibri" w:eastAsia="Times New Roman" w:hAnsi="Calibri" w:cs="Calibri"/>
          <w:sz w:val="24"/>
          <w:szCs w:val="24"/>
          <w:vertAlign w:val="subscript"/>
          <w:lang w:val="en-US" w:eastAsia="pt-BR"/>
        </w:rPr>
        <w:t>2</w:t>
      </w:r>
      <w:r w:rsidRPr="00CE3657">
        <w:rPr>
          <w:rFonts w:ascii="Calibri" w:eastAsia="Times New Roman" w:hAnsi="Calibri" w:cs="Calibri"/>
          <w:sz w:val="24"/>
          <w:szCs w:val="24"/>
          <w:lang w:val="en-US" w:eastAsia="pt-BR"/>
        </w:rPr>
        <w:t xml:space="preserve"> in a 25 </w:t>
      </w:r>
      <w:r w:rsidR="00CE3657">
        <w:rPr>
          <w:rFonts w:ascii="Calibri" w:eastAsia="Times New Roman" w:hAnsi="Calibri" w:cs="Calibri"/>
          <w:sz w:val="24"/>
          <w:szCs w:val="24"/>
          <w:lang w:val="en-US" w:eastAsia="pt-BR"/>
        </w:rPr>
        <w:t>µL</w:t>
      </w:r>
      <w:r w:rsidRPr="00CE3657">
        <w:rPr>
          <w:rFonts w:ascii="Calibri" w:eastAsia="Times New Roman" w:hAnsi="Calibri" w:cs="Calibri"/>
          <w:sz w:val="24"/>
          <w:szCs w:val="24"/>
          <w:lang w:val="en-US" w:eastAsia="pt-BR"/>
        </w:rPr>
        <w:t xml:space="preserve"> final volume.</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3.5.2</w:t>
      </w:r>
      <w:r w:rsidRPr="00CE3657">
        <w:rPr>
          <w:rFonts w:ascii="Calibri" w:eastAsia="Times New Roman" w:hAnsi="Calibri" w:cs="Calibri"/>
          <w:b/>
          <w:sz w:val="24"/>
          <w:szCs w:val="24"/>
          <w:lang w:val="en-US" w:eastAsia="pt-BR"/>
        </w:rPr>
        <w:t xml:space="preserve"> </w:t>
      </w:r>
      <w:r w:rsidRPr="00CE3657">
        <w:rPr>
          <w:rFonts w:ascii="Calibri" w:eastAsia="Times New Roman" w:hAnsi="Calibri" w:cs="Calibri"/>
          <w:sz w:val="24"/>
          <w:szCs w:val="24"/>
          <w:lang w:val="en-US" w:eastAsia="pt-BR"/>
        </w:rPr>
        <w:t>Initiate the DNA amplification program at 94 °C for 30 s to denature the template, and cool the samples to 55 °C for 30 s. Then, incubate the samples at 94 °C for 90 s to extend the annealed primers. Return the temperature to 94 °C for 30 s to initiate the next cycle, and incubate the samples an additional 3 min at 72 °C. At the end of the 32</w:t>
      </w:r>
      <w:r w:rsidRPr="00CE3657">
        <w:rPr>
          <w:rFonts w:ascii="Calibri" w:eastAsia="Times New Roman" w:hAnsi="Calibri" w:cs="Calibri"/>
          <w:sz w:val="24"/>
          <w:szCs w:val="24"/>
          <w:vertAlign w:val="superscript"/>
          <w:lang w:val="en-US" w:eastAsia="pt-BR"/>
        </w:rPr>
        <w:t xml:space="preserve">nd </w:t>
      </w:r>
      <w:r w:rsidRPr="00CE3657">
        <w:rPr>
          <w:rFonts w:ascii="Calibri" w:eastAsia="Times New Roman" w:hAnsi="Calibri" w:cs="Calibri"/>
          <w:sz w:val="24"/>
          <w:szCs w:val="24"/>
          <w:lang w:val="en-US" w:eastAsia="pt-BR"/>
        </w:rPr>
        <w:t>cycle, cool the samples for 10 min at room temperature, and store them in the refrigerator at 4 °C</w:t>
      </w:r>
      <w:r w:rsidRPr="00CE3657">
        <w:rPr>
          <w:rFonts w:ascii="Calibri" w:eastAsia="Times New Roman" w:hAnsi="Calibri" w:cs="Calibri"/>
          <w:sz w:val="24"/>
          <w:szCs w:val="24"/>
          <w:vertAlign w:val="superscript"/>
          <w:lang w:val="en-US" w:eastAsia="pt-BR"/>
        </w:rPr>
        <w:t>29</w:t>
      </w:r>
      <w:r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3.5.3 Amplify a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DNA telomere repeat sequence annealed to the Tcz1/2 primers at both extremities.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3.4.4</w:t>
      </w:r>
      <w:r w:rsidRPr="00CE3657">
        <w:rPr>
          <w:rFonts w:ascii="Calibri" w:eastAsia="Times New Roman" w:hAnsi="Calibri" w:cs="Calibri"/>
          <w:b/>
          <w:sz w:val="24"/>
          <w:szCs w:val="24"/>
          <w:lang w:val="en-US" w:eastAsia="pt-BR"/>
        </w:rPr>
        <w:t xml:space="preserve"> </w:t>
      </w:r>
      <w:r w:rsidRPr="00CE3657">
        <w:rPr>
          <w:rFonts w:ascii="Calibri" w:eastAsia="Times New Roman" w:hAnsi="Calibri" w:cs="Calibri"/>
          <w:sz w:val="24"/>
          <w:szCs w:val="24"/>
          <w:lang w:val="en-US" w:eastAsia="pt-BR"/>
        </w:rPr>
        <w:t>Analyze the amplification products on a 1.3% agarose gel and observe the 188-nt DNA bands on a UV-illuminator.</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0"/>
          <w:numId w:val="16"/>
        </w:numPr>
        <w:spacing w:after="0" w:line="240" w:lineRule="auto"/>
        <w:ind w:left="0" w:firstLine="0"/>
        <w:contextualSpacing/>
        <w:rPr>
          <w:rFonts w:ascii="Calibri" w:eastAsia="Times New Roman" w:hAnsi="Calibri" w:cs="Calibri"/>
          <w:b/>
          <w:sz w:val="24"/>
          <w:szCs w:val="24"/>
          <w:lang w:val="en-US" w:eastAsia="pt-BR"/>
        </w:rPr>
      </w:pPr>
      <w:r w:rsidRPr="00CE3657">
        <w:rPr>
          <w:rFonts w:ascii="Calibri" w:eastAsia="Times New Roman" w:hAnsi="Calibri" w:cs="Calibri"/>
          <w:b/>
          <w:sz w:val="24"/>
          <w:szCs w:val="24"/>
          <w:lang w:val="en-US" w:eastAsia="pt-BR"/>
        </w:rPr>
        <w:t xml:space="preserve">Southern </w:t>
      </w:r>
      <w:r w:rsidR="00AE6CB8">
        <w:rPr>
          <w:rFonts w:ascii="Calibri" w:eastAsia="Times New Roman" w:hAnsi="Calibri" w:cs="Calibri"/>
          <w:b/>
          <w:sz w:val="24"/>
          <w:szCs w:val="24"/>
          <w:lang w:val="en-US" w:eastAsia="pt-BR"/>
        </w:rPr>
        <w:t>h</w:t>
      </w:r>
      <w:r w:rsidRPr="00CE3657">
        <w:rPr>
          <w:rFonts w:ascii="Calibri" w:eastAsia="Times New Roman" w:hAnsi="Calibri" w:cs="Calibri"/>
          <w:b/>
          <w:sz w:val="24"/>
          <w:szCs w:val="24"/>
          <w:lang w:val="en-US" w:eastAsia="pt-BR"/>
        </w:rPr>
        <w:t>ybridization</w:t>
      </w:r>
    </w:p>
    <w:p w:rsidR="006C2A0D" w:rsidRPr="00CE3657" w:rsidRDefault="006C2A0D" w:rsidP="00CE3657">
      <w:pPr>
        <w:spacing w:after="0" w:line="240" w:lineRule="auto"/>
        <w:contextualSpacing/>
        <w:rPr>
          <w:rFonts w:ascii="Calibri" w:eastAsia="Times New Roman" w:hAnsi="Calibri" w:cs="Calibri"/>
          <w:b/>
          <w:sz w:val="24"/>
          <w:szCs w:val="24"/>
          <w:lang w:val="en-US" w:eastAsia="pt-BR"/>
        </w:rPr>
      </w:pPr>
    </w:p>
    <w:p w:rsidR="006C2A0D" w:rsidRPr="00CE3657" w:rsidRDefault="00AE6CB8" w:rsidP="00CE3657">
      <w:pPr>
        <w:spacing w:after="0" w:line="240" w:lineRule="auto"/>
        <w:rPr>
          <w:rFonts w:ascii="Calibri" w:eastAsia="Times New Roman" w:hAnsi="Calibri" w:cs="Calibri"/>
          <w:sz w:val="24"/>
          <w:szCs w:val="24"/>
          <w:lang w:val="en-US" w:eastAsia="pt-BR"/>
        </w:rPr>
      </w:pPr>
      <w:r>
        <w:rPr>
          <w:rFonts w:ascii="Calibri" w:eastAsia="Times New Roman" w:hAnsi="Calibri" w:cs="Calibri"/>
          <w:sz w:val="24"/>
          <w:szCs w:val="24"/>
          <w:lang w:val="en-US" w:eastAsia="pt-BR"/>
        </w:rPr>
        <w:t>NOTE</w:t>
      </w:r>
      <w:r w:rsidR="00CE3657">
        <w:rPr>
          <w:rFonts w:ascii="Calibri" w:eastAsia="Times New Roman" w:hAnsi="Calibri" w:cs="Calibri"/>
          <w:sz w:val="24"/>
          <w:szCs w:val="24"/>
          <w:lang w:val="en-US" w:eastAsia="pt-BR"/>
        </w:rPr>
        <w:t>:</w:t>
      </w:r>
      <w:r w:rsidR="006C2A0D" w:rsidRPr="00CE3657">
        <w:rPr>
          <w:rFonts w:ascii="Calibri" w:eastAsia="Times New Roman" w:hAnsi="Calibri" w:cs="Calibri"/>
          <w:b/>
          <w:sz w:val="24"/>
          <w:szCs w:val="24"/>
          <w:lang w:val="en-US" w:eastAsia="pt-BR"/>
        </w:rPr>
        <w:t xml:space="preserve"> </w:t>
      </w:r>
      <w:r w:rsidR="006C2A0D" w:rsidRPr="00CE3657">
        <w:rPr>
          <w:rFonts w:ascii="Calibri" w:eastAsia="Times New Roman" w:hAnsi="Calibri" w:cs="Calibri"/>
          <w:sz w:val="24"/>
          <w:szCs w:val="24"/>
          <w:lang w:val="en-US" w:eastAsia="pt-BR"/>
        </w:rPr>
        <w:t>Southern hybridization was used to discard most of the false positive PCR amplicons in the agarose gel.</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4.1 Subject the PCR amplification products from uninfected controls, from Chagas case positive controls, from 109 test samples of diploid DNA and from haploid DNA of 21 study family participants to </w:t>
      </w:r>
      <w:r w:rsidRPr="00AE6CB8">
        <w:rPr>
          <w:rFonts w:ascii="Calibri" w:eastAsia="Times New Roman" w:hAnsi="Calibri" w:cs="Calibri"/>
          <w:sz w:val="24"/>
          <w:szCs w:val="24"/>
          <w:lang w:val="en-US" w:eastAsia="pt-BR"/>
        </w:rPr>
        <w:t>Southern</w:t>
      </w:r>
      <w:r w:rsidRPr="00CE3657">
        <w:rPr>
          <w:rFonts w:ascii="Calibri" w:eastAsia="Times New Roman" w:hAnsi="Calibri" w:cs="Calibri"/>
          <w:sz w:val="24"/>
          <w:szCs w:val="24"/>
          <w:lang w:val="en-US" w:eastAsia="pt-BR"/>
        </w:rPr>
        <w:t xml:space="preserve"> hybridizations.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4.2 Employ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188-nt DNA-specific telomere sequence probe annealed to the Tcz1/2 primers shown; label the probe with [α-</w:t>
      </w:r>
      <w:r w:rsidRPr="00CE3657">
        <w:rPr>
          <w:rFonts w:ascii="Calibri" w:eastAsia="Times New Roman" w:hAnsi="Calibri" w:cs="Calibri"/>
          <w:sz w:val="24"/>
          <w:szCs w:val="24"/>
          <w:vertAlign w:val="superscript"/>
          <w:lang w:val="en-US" w:eastAsia="pt-BR"/>
        </w:rPr>
        <w:t>32</w:t>
      </w:r>
      <w:r w:rsidRPr="00CE3657">
        <w:rPr>
          <w:rFonts w:ascii="Calibri" w:eastAsia="Times New Roman" w:hAnsi="Calibri" w:cs="Calibri"/>
          <w:sz w:val="24"/>
          <w:szCs w:val="24"/>
          <w:lang w:val="en-US" w:eastAsia="pt-BR"/>
        </w:rPr>
        <w:t xml:space="preserve">P] </w:t>
      </w:r>
      <w:r w:rsidRPr="00CE3657">
        <w:rPr>
          <w:rFonts w:ascii="Calibri" w:eastAsia="Times New Roman" w:hAnsi="Calibri" w:cs="Calibri"/>
          <w:iCs/>
          <w:sz w:val="24"/>
          <w:szCs w:val="24"/>
          <w:lang w:val="en-US" w:eastAsia="pt-BR"/>
        </w:rPr>
        <w:t>2'-deoxyadenosine triphosphate</w:t>
      </w:r>
      <w:r w:rsidRPr="00CE3657">
        <w:rPr>
          <w:rFonts w:ascii="Calibri" w:eastAsia="Times New Roman" w:hAnsi="Calibri" w:cs="Calibri"/>
          <w:sz w:val="24"/>
          <w:szCs w:val="24"/>
          <w:lang w:val="en-US" w:eastAsia="pt-BR"/>
        </w:rPr>
        <w:t xml:space="preserve"> (</w:t>
      </w:r>
      <w:proofErr w:type="spellStart"/>
      <w:r w:rsidRPr="00CE3657">
        <w:rPr>
          <w:rFonts w:ascii="Calibri" w:eastAsia="Times New Roman" w:hAnsi="Calibri" w:cs="Calibri"/>
          <w:sz w:val="24"/>
          <w:szCs w:val="24"/>
          <w:lang w:val="en-US" w:eastAsia="pt-BR"/>
        </w:rPr>
        <w:t>dATP</w:t>
      </w:r>
      <w:proofErr w:type="spellEnd"/>
      <w:r w:rsidRPr="00CE3657">
        <w:rPr>
          <w:rFonts w:ascii="Calibri" w:eastAsia="Times New Roman" w:hAnsi="Calibri" w:cs="Calibri"/>
          <w:sz w:val="24"/>
          <w:szCs w:val="24"/>
          <w:lang w:val="en-US" w:eastAsia="pt-BR"/>
        </w:rPr>
        <w:t>) using a random primer labeling kit, and analyze the amplification products on a 1.3% agarose gel at 60 V overnight at 4 °C.</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lastRenderedPageBreak/>
        <w:t>4.3 Transfer the gel to a positively charged nylon membrane using the capillary method overnight.</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4.4 Hybridize the DNA bands transferred to the nylon membrane with the radiolabeled 188-nt probe, which binds the </w:t>
      </w:r>
      <w:r w:rsidRPr="00CE3657">
        <w:rPr>
          <w:rFonts w:ascii="Calibri" w:eastAsia="Times New Roman" w:hAnsi="Calibri" w:cs="Calibri"/>
          <w:i/>
          <w:sz w:val="24"/>
          <w:szCs w:val="24"/>
          <w:lang w:val="en-US" w:eastAsia="pt-BR"/>
        </w:rPr>
        <w:t>Eco</w:t>
      </w:r>
      <w:r w:rsidRPr="00CE3657">
        <w:rPr>
          <w:rFonts w:ascii="Calibri" w:eastAsia="Times New Roman" w:hAnsi="Calibri" w:cs="Calibri"/>
          <w:sz w:val="24"/>
          <w:szCs w:val="24"/>
          <w:lang w:val="en-US" w:eastAsia="pt-BR"/>
        </w:rPr>
        <w:t>R1</w:t>
      </w:r>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digests of the genomic DNA in 25 </w:t>
      </w:r>
      <w:r w:rsidR="00CE3657">
        <w:rPr>
          <w:rFonts w:ascii="Calibri" w:eastAsia="Times New Roman" w:hAnsi="Calibri" w:cs="Calibri"/>
          <w:sz w:val="24"/>
          <w:szCs w:val="24"/>
          <w:lang w:val="en-US" w:eastAsia="pt-BR"/>
        </w:rPr>
        <w:t>µL</w:t>
      </w:r>
      <w:r w:rsidRPr="00CE3657">
        <w:rPr>
          <w:rFonts w:ascii="Calibri" w:eastAsia="Times New Roman" w:hAnsi="Calibri" w:cs="Calibri"/>
          <w:sz w:val="24"/>
          <w:szCs w:val="24"/>
          <w:lang w:val="en-US" w:eastAsia="pt-BR"/>
        </w:rPr>
        <w:t xml:space="preserve"> of the enzyme-specific buffer for variable periods.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4.5 Wash the membrane twice for 15 min at 65 °C with 2</w:t>
      </w:r>
      <w:r w:rsidR="00AE6CB8">
        <w:rPr>
          <w:rFonts w:ascii="Calibri" w:eastAsia="Times New Roman" w:hAnsi="Calibri" w:cs="Calibri"/>
          <w:sz w:val="24"/>
          <w:szCs w:val="24"/>
          <w:lang w:val="en-US" w:eastAsia="pt-BR"/>
        </w:rPr>
        <w:t>x</w:t>
      </w:r>
      <w:r w:rsidRPr="00CE3657">
        <w:rPr>
          <w:rFonts w:ascii="Calibri" w:eastAsia="Times New Roman" w:hAnsi="Calibri" w:cs="Calibri"/>
          <w:sz w:val="24"/>
          <w:szCs w:val="24"/>
          <w:lang w:val="en-US" w:eastAsia="pt-BR"/>
        </w:rPr>
        <w:t xml:space="preserve"> SSC and 0.1% SDS.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4.6 Expose the X-ray films to the nylon membrane and autoradiograph the bands on the membrane for one week.</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4.6 Grow the clones selected from PCR and Southern hybridization with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PCR amplification products, which are hybridized with the specific radiolabeled DNA probe.</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4.7 Commercially sequence the clones using the Tcz1/2 primers set annealed to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w:t>
      </w:r>
      <w:r w:rsidRPr="00CE3657">
        <w:rPr>
          <w:rFonts w:ascii="Calibri" w:eastAsia="Times New Roman" w:hAnsi="Calibri" w:cs="Calibri"/>
          <w:sz w:val="24"/>
          <w:szCs w:val="24"/>
          <w:lang w:val="en-US" w:eastAsia="pt-BR"/>
        </w:rPr>
        <w:t>specific telomere footprint</w:t>
      </w:r>
      <w:r w:rsidRPr="00CE3657">
        <w:rPr>
          <w:rFonts w:ascii="Calibri" w:eastAsia="Times New Roman" w:hAnsi="Calibri" w:cs="Calibri"/>
          <w:sz w:val="24"/>
          <w:szCs w:val="24"/>
          <w:vertAlign w:val="superscript"/>
          <w:lang w:val="en-US" w:eastAsia="pt-BR"/>
        </w:rPr>
        <w:t>2,23</w:t>
      </w:r>
      <w:r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0"/>
          <w:numId w:val="16"/>
        </w:numPr>
        <w:spacing w:after="0" w:line="240" w:lineRule="auto"/>
        <w:ind w:left="0" w:firstLine="0"/>
        <w:contextualSpacing/>
        <w:rPr>
          <w:rFonts w:ascii="Calibri" w:eastAsia="Times New Roman" w:hAnsi="Calibri" w:cs="Calibri"/>
          <w:b/>
          <w:sz w:val="24"/>
          <w:szCs w:val="24"/>
          <w:lang w:val="en-US" w:eastAsia="pt-BR"/>
        </w:rPr>
      </w:pPr>
      <w:r w:rsidRPr="00CE3657">
        <w:rPr>
          <w:rFonts w:ascii="Calibri" w:eastAsia="Times New Roman" w:hAnsi="Calibri" w:cs="Calibri"/>
          <w:b/>
          <w:sz w:val="24"/>
          <w:szCs w:val="24"/>
          <w:lang w:val="en-US" w:eastAsia="pt-BR"/>
        </w:rPr>
        <w:t xml:space="preserve">Immunological </w:t>
      </w:r>
      <w:r w:rsidR="00AE6CB8">
        <w:rPr>
          <w:rFonts w:ascii="Calibri" w:eastAsia="Times New Roman" w:hAnsi="Calibri" w:cs="Calibri"/>
          <w:b/>
          <w:sz w:val="24"/>
          <w:szCs w:val="24"/>
          <w:lang w:val="en-US" w:eastAsia="pt-BR"/>
        </w:rPr>
        <w:t>as</w:t>
      </w:r>
      <w:r w:rsidRPr="00CE3657">
        <w:rPr>
          <w:rFonts w:ascii="Calibri" w:eastAsia="Times New Roman" w:hAnsi="Calibri" w:cs="Calibri"/>
          <w:b/>
          <w:sz w:val="24"/>
          <w:szCs w:val="24"/>
          <w:lang w:val="en-US" w:eastAsia="pt-BR"/>
        </w:rPr>
        <w:t>says</w:t>
      </w:r>
    </w:p>
    <w:p w:rsidR="006C2A0D" w:rsidRPr="00CE3657" w:rsidRDefault="006C2A0D" w:rsidP="00CE3657">
      <w:pPr>
        <w:spacing w:after="0" w:line="240" w:lineRule="auto"/>
        <w:contextualSpacing/>
        <w:rPr>
          <w:rFonts w:ascii="Calibri" w:eastAsia="Times New Roman" w:hAnsi="Calibri" w:cs="Calibri"/>
          <w:b/>
          <w:sz w:val="24"/>
          <w:szCs w:val="24"/>
          <w:lang w:val="en-US" w:eastAsia="pt-BR"/>
        </w:rPr>
      </w:pPr>
    </w:p>
    <w:p w:rsidR="006C2A0D" w:rsidRPr="00CE3657" w:rsidRDefault="00AE6CB8" w:rsidP="00CE3657">
      <w:pPr>
        <w:spacing w:after="0" w:line="240" w:lineRule="auto"/>
        <w:rPr>
          <w:rFonts w:ascii="Calibri" w:eastAsia="Times New Roman" w:hAnsi="Calibri" w:cs="Calibri"/>
          <w:sz w:val="24"/>
          <w:szCs w:val="24"/>
          <w:lang w:val="en-US" w:eastAsia="pt-BR"/>
        </w:rPr>
      </w:pPr>
      <w:r>
        <w:rPr>
          <w:rFonts w:ascii="Calibri" w:eastAsia="Times New Roman" w:hAnsi="Calibri" w:cs="Calibri"/>
          <w:sz w:val="24"/>
          <w:szCs w:val="24"/>
          <w:lang w:val="en-US" w:eastAsia="pt-BR"/>
        </w:rPr>
        <w:t>NOTE</w:t>
      </w:r>
      <w:r w:rsidR="00CE3657">
        <w:rPr>
          <w:rFonts w:ascii="Calibri" w:eastAsia="Times New Roman" w:hAnsi="Calibri" w:cs="Calibri"/>
          <w:sz w:val="24"/>
          <w:szCs w:val="24"/>
          <w:lang w:val="en-US" w:eastAsia="pt-BR"/>
        </w:rPr>
        <w:t>:</w:t>
      </w:r>
      <w:r w:rsidR="006C2A0D" w:rsidRPr="00CE3657">
        <w:rPr>
          <w:rFonts w:ascii="Calibri" w:eastAsia="Times New Roman" w:hAnsi="Calibri" w:cs="Calibri"/>
          <w:sz w:val="24"/>
          <w:szCs w:val="24"/>
          <w:lang w:val="en-US" w:eastAsia="pt-BR"/>
        </w:rPr>
        <w:t xml:space="preserve"> The sensitivity and specificity of the indirect immunofluorescence (IIF) and of the enzyme-linked immunosorbent assay (ELISA) were assessed in the serum from six Chagas patients with demonstrable parasitemia and from six Chagas-free, deidentified serum bank samples. The assays conducted with the double serum dilutions in PBS, pH 7.4, revealed that the IIF at 1:100 dilutions and the ELISA optical densities (ODs) at 0.150 and above separated the positive from the negative results.</w:t>
      </w:r>
    </w:p>
    <w:p w:rsidR="006C2A0D" w:rsidRPr="00CE3657" w:rsidRDefault="006C2A0D" w:rsidP="00CE3657">
      <w:pPr>
        <w:spacing w:after="0" w:line="240" w:lineRule="auto"/>
        <w:contextualSpacing/>
        <w:rPr>
          <w:rFonts w:ascii="Calibri" w:eastAsia="Times New Roman" w:hAnsi="Calibri" w:cs="Calibri"/>
          <w:b/>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5.1 Use 5 mL of the </w:t>
      </w:r>
      <w:proofErr w:type="spellStart"/>
      <w:r w:rsidRPr="00CE3657">
        <w:rPr>
          <w:rFonts w:ascii="Calibri" w:eastAsia="Times New Roman" w:hAnsi="Calibri" w:cs="Calibri"/>
          <w:sz w:val="24"/>
          <w:szCs w:val="24"/>
          <w:lang w:val="en-US" w:eastAsia="pt-BR"/>
        </w:rPr>
        <w:t>unclotted</w:t>
      </w:r>
      <w:proofErr w:type="spellEnd"/>
      <w:r w:rsidRPr="00CE3657">
        <w:rPr>
          <w:rFonts w:ascii="Calibri" w:eastAsia="Times New Roman" w:hAnsi="Calibri" w:cs="Calibri"/>
          <w:sz w:val="24"/>
          <w:szCs w:val="24"/>
          <w:lang w:val="en-US" w:eastAsia="pt-BR"/>
        </w:rPr>
        <w:t xml:space="preserve"> blood aliquot (step 1.4) kept at room temperature for </w:t>
      </w:r>
      <w:proofErr w:type="gramStart"/>
      <w:r w:rsidRPr="00CE3657">
        <w:rPr>
          <w:rFonts w:ascii="Calibri" w:eastAsia="Times New Roman" w:hAnsi="Calibri" w:cs="Calibri"/>
          <w:sz w:val="24"/>
          <w:szCs w:val="24"/>
          <w:lang w:val="en-US" w:eastAsia="pt-BR"/>
        </w:rPr>
        <w:t>1 h, and</w:t>
      </w:r>
      <w:proofErr w:type="gramEnd"/>
      <w:r w:rsidRPr="00CE3657">
        <w:rPr>
          <w:rFonts w:ascii="Calibri" w:eastAsia="Times New Roman" w:hAnsi="Calibri" w:cs="Calibri"/>
          <w:sz w:val="24"/>
          <w:szCs w:val="24"/>
          <w:lang w:val="en-US" w:eastAsia="pt-BR"/>
        </w:rPr>
        <w:t xml:space="preserve"> centrifuge it at 1,500 </w:t>
      </w:r>
      <w:r w:rsidR="00AE6CB8">
        <w:rPr>
          <w:rFonts w:ascii="Calibri" w:eastAsia="Times New Roman" w:hAnsi="Calibri" w:cs="Calibri"/>
          <w:sz w:val="24"/>
          <w:szCs w:val="24"/>
          <w:lang w:val="en-US" w:eastAsia="pt-BR"/>
        </w:rPr>
        <w:t>x</w:t>
      </w:r>
      <w:r w:rsidR="00AE6CB8" w:rsidRPr="00CE3657">
        <w:rPr>
          <w:rFonts w:ascii="Calibri" w:eastAsia="Times New Roman" w:hAnsi="Calibri" w:cs="Calibri"/>
          <w:sz w:val="24"/>
          <w:szCs w:val="24"/>
          <w:lang w:val="en-US" w:eastAsia="pt-BR"/>
        </w:rPr>
        <w:t xml:space="preserve"> </w:t>
      </w:r>
      <w:r w:rsidR="00AE6CB8" w:rsidRPr="00220BE1">
        <w:rPr>
          <w:rFonts w:ascii="Calibri" w:eastAsia="Times New Roman" w:hAnsi="Calibri" w:cs="Calibri"/>
          <w:i/>
          <w:sz w:val="24"/>
          <w:szCs w:val="24"/>
          <w:lang w:val="en-US" w:eastAsia="pt-BR"/>
        </w:rPr>
        <w:t>g</w:t>
      </w:r>
      <w:r w:rsidR="00AE6CB8" w:rsidRPr="00CE3657">
        <w:rPr>
          <w:rFonts w:ascii="Calibri" w:eastAsia="Times New Roman" w:hAnsi="Calibri" w:cs="Calibri"/>
          <w:sz w:val="24"/>
          <w:szCs w:val="24"/>
          <w:lang w:val="en-US" w:eastAsia="pt-BR"/>
        </w:rPr>
        <w:t xml:space="preserve"> </w:t>
      </w:r>
      <w:r w:rsidRPr="00CE3657">
        <w:rPr>
          <w:rFonts w:ascii="Calibri" w:eastAsia="Times New Roman" w:hAnsi="Calibri" w:cs="Calibri"/>
          <w:sz w:val="24"/>
          <w:szCs w:val="24"/>
          <w:lang w:val="en-US" w:eastAsia="pt-BR"/>
        </w:rPr>
        <w:t>for 30 min to separate the serum in the supernatant.</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i/>
          <w:sz w:val="24"/>
          <w:szCs w:val="24"/>
          <w:vertAlign w:val="superscript"/>
          <w:lang w:val="en-US" w:eastAsia="pt-BR"/>
        </w:rPr>
      </w:pPr>
      <w:r w:rsidRPr="00CE3657">
        <w:rPr>
          <w:rFonts w:ascii="Calibri" w:eastAsia="Times New Roman" w:hAnsi="Calibri" w:cs="Calibri"/>
          <w:sz w:val="24"/>
          <w:szCs w:val="24"/>
          <w:lang w:val="en-US" w:eastAsia="pt-BR"/>
        </w:rPr>
        <w:t xml:space="preserve">5.2. Perform IIF and ELISA in triplicate 1:100 serum dilutions to detect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 xml:space="preserve"> and </w:t>
      </w:r>
      <w:r w:rsidRPr="00CE3657">
        <w:rPr>
          <w:rFonts w:ascii="Calibri" w:eastAsia="Times New Roman" w:hAnsi="Calibri" w:cs="Calibri"/>
          <w:i/>
          <w:sz w:val="24"/>
          <w:szCs w:val="24"/>
          <w:lang w:val="en-US" w:eastAsia="pt-BR"/>
        </w:rPr>
        <w:t xml:space="preserve">L. </w:t>
      </w:r>
      <w:proofErr w:type="spellStart"/>
      <w:r w:rsidRPr="00CE3657">
        <w:rPr>
          <w:rFonts w:ascii="Calibri" w:eastAsia="Times New Roman" w:hAnsi="Calibri" w:cs="Calibri"/>
          <w:i/>
          <w:sz w:val="24"/>
          <w:szCs w:val="24"/>
          <w:lang w:val="en-US" w:eastAsia="pt-BR"/>
        </w:rPr>
        <w:t>braziliensis</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antigens as described previously</w:t>
      </w:r>
      <w:r w:rsidRPr="00CE3657">
        <w:rPr>
          <w:rFonts w:ascii="Calibri" w:eastAsia="Times New Roman" w:hAnsi="Calibri" w:cs="Calibri"/>
          <w:sz w:val="24"/>
          <w:szCs w:val="24"/>
          <w:vertAlign w:val="superscript"/>
          <w:lang w:val="en-US" w:eastAsia="pt-BR"/>
        </w:rPr>
        <w:t>28</w:t>
      </w:r>
      <w:r w:rsidRPr="00CE3657">
        <w:rPr>
          <w:rFonts w:ascii="Calibri" w:eastAsia="Times New Roman" w:hAnsi="Calibri" w:cs="Calibri"/>
          <w:i/>
          <w:sz w:val="24"/>
          <w:szCs w:val="24"/>
          <w:lang w:val="en-US" w:eastAsia="pt-BR"/>
        </w:rPr>
        <w:t>.</w:t>
      </w:r>
    </w:p>
    <w:p w:rsidR="006C2A0D" w:rsidRPr="00CE3657" w:rsidRDefault="006C2A0D" w:rsidP="00CE3657">
      <w:pPr>
        <w:spacing w:after="0" w:line="240" w:lineRule="auto"/>
        <w:contextualSpacing/>
        <w:rPr>
          <w:rFonts w:ascii="Calibri" w:eastAsia="Times New Roman" w:hAnsi="Calibri" w:cs="Calibri"/>
          <w:sz w:val="24"/>
          <w:szCs w:val="24"/>
          <w:vertAlign w:val="superscript"/>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5.3. IIF</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2"/>
          <w:numId w:val="20"/>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Conduct the IIF assay in triplicate serum dilutions of the 109 study subjects’ samples obtained on three occasions one year apart.</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2"/>
          <w:numId w:val="20"/>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Place 5 </w:t>
      </w:r>
      <w:r w:rsidR="00CE3657">
        <w:rPr>
          <w:rFonts w:ascii="Calibri" w:eastAsia="Times New Roman" w:hAnsi="Calibri" w:cs="Calibri"/>
          <w:sz w:val="24"/>
          <w:szCs w:val="24"/>
          <w:lang w:val="en-US" w:eastAsia="pt-BR"/>
        </w:rPr>
        <w:t>µL</w:t>
      </w:r>
      <w:r w:rsidRPr="00CE3657">
        <w:rPr>
          <w:rFonts w:ascii="Calibri" w:eastAsia="Times New Roman" w:hAnsi="Calibri" w:cs="Calibri"/>
          <w:sz w:val="24"/>
          <w:szCs w:val="24"/>
          <w:lang w:val="en-US" w:eastAsia="pt-BR"/>
        </w:rPr>
        <w:t xml:space="preserve"> suspensions of the formalin 1% -treated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proofErr w:type="spellStart"/>
      <w:r w:rsidRPr="00CE3657">
        <w:rPr>
          <w:rFonts w:ascii="Calibri" w:eastAsia="Times New Roman" w:hAnsi="Calibri" w:cs="Calibri"/>
          <w:sz w:val="24"/>
          <w:szCs w:val="24"/>
          <w:lang w:val="en-US" w:eastAsia="pt-BR"/>
        </w:rPr>
        <w:t>epimastigotes</w:t>
      </w:r>
      <w:proofErr w:type="spellEnd"/>
      <w:r w:rsidRPr="00CE3657">
        <w:rPr>
          <w:rFonts w:ascii="Calibri" w:eastAsia="Times New Roman" w:hAnsi="Calibri" w:cs="Calibri"/>
          <w:sz w:val="24"/>
          <w:szCs w:val="24"/>
          <w:lang w:val="en-US" w:eastAsia="pt-BR"/>
        </w:rPr>
        <w:t xml:space="preserve"> or </w:t>
      </w:r>
      <w:r w:rsidRPr="00CE3657">
        <w:rPr>
          <w:rFonts w:ascii="Calibri" w:eastAsia="Times New Roman" w:hAnsi="Calibri" w:cs="Calibri"/>
          <w:i/>
          <w:sz w:val="24"/>
          <w:szCs w:val="24"/>
          <w:lang w:val="en-US" w:eastAsia="pt-BR"/>
        </w:rPr>
        <w:t xml:space="preserve">L. </w:t>
      </w:r>
      <w:proofErr w:type="spellStart"/>
      <w:r w:rsidRPr="00CE3657">
        <w:rPr>
          <w:rFonts w:ascii="Calibri" w:eastAsia="Times New Roman" w:hAnsi="Calibri" w:cs="Calibri"/>
          <w:i/>
          <w:sz w:val="24"/>
          <w:szCs w:val="24"/>
          <w:lang w:val="en-US" w:eastAsia="pt-BR"/>
        </w:rPr>
        <w:t>braziliensis</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promastigotes onto glass slides; let the parasites dry overnight in a hood at room temperature and store the glass slides at -20 °C until use.</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2"/>
          <w:numId w:val="20"/>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Place 20 </w:t>
      </w:r>
      <w:r w:rsidR="00CE3657">
        <w:rPr>
          <w:rFonts w:ascii="Calibri" w:eastAsia="Times New Roman" w:hAnsi="Calibri" w:cs="Calibri"/>
          <w:sz w:val="24"/>
          <w:szCs w:val="24"/>
          <w:lang w:val="en-US" w:eastAsia="pt-BR"/>
        </w:rPr>
        <w:t>µL</w:t>
      </w:r>
      <w:r w:rsidRPr="00CE3657">
        <w:rPr>
          <w:rFonts w:ascii="Calibri" w:eastAsia="Times New Roman" w:hAnsi="Calibri" w:cs="Calibri"/>
          <w:sz w:val="24"/>
          <w:szCs w:val="24"/>
          <w:lang w:val="en-US" w:eastAsia="pt-BR"/>
        </w:rPr>
        <w:t xml:space="preserve"> of the patients’ serum dilutions on top of glass slides coated with 5 </w:t>
      </w:r>
      <w:r w:rsidR="00CE3657">
        <w:rPr>
          <w:rFonts w:ascii="Calibri" w:eastAsia="Times New Roman" w:hAnsi="Calibri" w:cs="Calibri"/>
          <w:sz w:val="24"/>
          <w:szCs w:val="24"/>
          <w:lang w:val="en-US" w:eastAsia="pt-BR"/>
        </w:rPr>
        <w:t>µL</w:t>
      </w:r>
      <w:r w:rsidRPr="00CE3657">
        <w:rPr>
          <w:rFonts w:ascii="Calibri" w:eastAsia="Times New Roman" w:hAnsi="Calibri" w:cs="Calibri"/>
          <w:b/>
          <w:sz w:val="24"/>
          <w:szCs w:val="24"/>
          <w:lang w:val="en-US" w:eastAsia="pt-BR"/>
        </w:rPr>
        <w:t xml:space="preserve"> </w:t>
      </w:r>
      <w:r w:rsidRPr="00CE3657">
        <w:rPr>
          <w:rFonts w:ascii="Calibri" w:eastAsia="Times New Roman" w:hAnsi="Calibri" w:cs="Calibri"/>
          <w:sz w:val="24"/>
          <w:szCs w:val="24"/>
          <w:lang w:val="en-US" w:eastAsia="pt-BR"/>
        </w:rPr>
        <w:t>of</w:t>
      </w:r>
      <w:r w:rsidRPr="00CE3657">
        <w:rPr>
          <w:rFonts w:ascii="Calibri" w:eastAsia="Times New Roman" w:hAnsi="Calibri" w:cs="Calibri"/>
          <w:b/>
          <w:sz w:val="24"/>
          <w:szCs w:val="24"/>
          <w:lang w:val="en-US" w:eastAsia="pt-BR"/>
        </w:rPr>
        <w:t xml:space="preserve"> </w:t>
      </w:r>
      <w:r w:rsidRPr="00CE3657">
        <w:rPr>
          <w:rFonts w:ascii="Calibri" w:eastAsia="Times New Roman" w:hAnsi="Calibri" w:cs="Calibri"/>
          <w:sz w:val="24"/>
          <w:szCs w:val="24"/>
          <w:lang w:val="en-US" w:eastAsia="pt-BR"/>
        </w:rPr>
        <w:t>the formalin-killed (10 parasites/</w:t>
      </w:r>
      <w:r w:rsidR="00CE3657">
        <w:rPr>
          <w:rFonts w:ascii="Calibri" w:eastAsia="Times New Roman" w:hAnsi="Calibri" w:cs="Calibri"/>
          <w:sz w:val="24"/>
          <w:szCs w:val="24"/>
          <w:lang w:val="en-US" w:eastAsia="pt-BR"/>
        </w:rPr>
        <w:t>µL</w:t>
      </w:r>
      <w:r w:rsidRPr="00CE3657">
        <w:rPr>
          <w:rFonts w:ascii="Calibri" w:eastAsia="Times New Roman" w:hAnsi="Calibri" w:cs="Calibri"/>
          <w:sz w:val="24"/>
          <w:szCs w:val="24"/>
          <w:lang w:val="en-US" w:eastAsia="pt-BR"/>
        </w:rPr>
        <w:t xml:space="preserv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proofErr w:type="spellStart"/>
      <w:r w:rsidRPr="00CE3657">
        <w:rPr>
          <w:rFonts w:ascii="Calibri" w:eastAsia="Times New Roman" w:hAnsi="Calibri" w:cs="Calibri"/>
          <w:sz w:val="24"/>
          <w:szCs w:val="24"/>
          <w:lang w:val="en-US" w:eastAsia="pt-BR"/>
        </w:rPr>
        <w:t>epimastigotes</w:t>
      </w:r>
      <w:proofErr w:type="spellEnd"/>
      <w:r w:rsidRPr="00CE3657">
        <w:rPr>
          <w:rFonts w:ascii="Calibri" w:eastAsia="Times New Roman" w:hAnsi="Calibri" w:cs="Calibri"/>
          <w:sz w:val="24"/>
          <w:szCs w:val="24"/>
          <w:lang w:val="en-US" w:eastAsia="pt-BR"/>
        </w:rPr>
        <w:t xml:space="preserve"> or </w:t>
      </w:r>
      <w:r w:rsidRPr="00CE3657">
        <w:rPr>
          <w:rFonts w:ascii="Calibri" w:eastAsia="Times New Roman" w:hAnsi="Calibri" w:cs="Calibri"/>
          <w:i/>
          <w:sz w:val="24"/>
          <w:szCs w:val="24"/>
          <w:lang w:val="en-US" w:eastAsia="pt-BR"/>
        </w:rPr>
        <w:t xml:space="preserve">L. </w:t>
      </w:r>
      <w:proofErr w:type="spellStart"/>
      <w:r w:rsidRPr="00CE3657">
        <w:rPr>
          <w:rFonts w:ascii="Calibri" w:eastAsia="Times New Roman" w:hAnsi="Calibri" w:cs="Calibri"/>
          <w:i/>
          <w:sz w:val="24"/>
          <w:szCs w:val="24"/>
          <w:lang w:val="en-US" w:eastAsia="pt-BR"/>
        </w:rPr>
        <w:t>braziliensis</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promastigotes.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2"/>
          <w:numId w:val="20"/>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Incubate the glass slide covered with a slip for 1 h in a moist chamber at 37 °C and wash thrice with PBS.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2"/>
          <w:numId w:val="20"/>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Incubate the air-dried glass slide with a 1:1,000 dilution of a fluorescein-labeled rabbit antibody (</w:t>
      </w:r>
      <w:r w:rsidR="00AE6CB8" w:rsidRPr="00AE6CB8">
        <w:rPr>
          <w:rFonts w:ascii="Calibri" w:eastAsia="Times New Roman" w:hAnsi="Calibri" w:cs="Calibri"/>
          <w:b/>
          <w:sz w:val="24"/>
          <w:szCs w:val="24"/>
          <w:lang w:val="en-US" w:eastAsia="pt-BR"/>
        </w:rPr>
        <w:t>Table of Materials</w:t>
      </w:r>
      <w:r w:rsidRPr="00CE3657">
        <w:rPr>
          <w:rFonts w:ascii="Calibri" w:eastAsia="Times New Roman" w:hAnsi="Calibri" w:cs="Calibri"/>
          <w:sz w:val="24"/>
          <w:szCs w:val="24"/>
          <w:lang w:val="en-US" w:eastAsia="pt-BR"/>
        </w:rPr>
        <w:t>) to human IgG for 1 h at 37 °C; wash and dry the slide.</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2"/>
          <w:numId w:val="20"/>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Mount the slide with a cover slip and examine it under an UV light microscope.</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AE6CB8" w:rsidP="00CE3657">
      <w:pPr>
        <w:spacing w:after="0" w:line="240" w:lineRule="auto"/>
        <w:rPr>
          <w:rFonts w:ascii="Calibri" w:eastAsia="Times New Roman" w:hAnsi="Calibri" w:cs="Calibri"/>
          <w:sz w:val="24"/>
          <w:szCs w:val="24"/>
          <w:lang w:val="en-US" w:eastAsia="pt-BR"/>
        </w:rPr>
      </w:pPr>
      <w:r>
        <w:rPr>
          <w:rFonts w:ascii="Calibri" w:eastAsia="Times New Roman" w:hAnsi="Calibri" w:cs="Calibri"/>
          <w:sz w:val="24"/>
          <w:szCs w:val="24"/>
          <w:lang w:val="en-US" w:eastAsia="pt-BR"/>
        </w:rPr>
        <w:t>NOTE:</w:t>
      </w:r>
      <w:r w:rsidR="006C2A0D" w:rsidRPr="00CE3657">
        <w:rPr>
          <w:rFonts w:ascii="Calibri" w:eastAsia="Times New Roman" w:hAnsi="Calibri" w:cs="Calibri"/>
          <w:sz w:val="24"/>
          <w:szCs w:val="24"/>
          <w:lang w:val="en-US" w:eastAsia="pt-BR"/>
        </w:rPr>
        <w:t xml:space="preserve"> A positive exam is an apple-green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proofErr w:type="spellStart"/>
      <w:r w:rsidR="006C2A0D" w:rsidRPr="00CE3657">
        <w:rPr>
          <w:rFonts w:ascii="Calibri" w:eastAsia="Times New Roman" w:hAnsi="Calibri" w:cs="Calibri"/>
          <w:sz w:val="24"/>
          <w:szCs w:val="24"/>
          <w:lang w:val="en-US" w:eastAsia="pt-BR"/>
        </w:rPr>
        <w:t>epimastigote</w:t>
      </w:r>
      <w:proofErr w:type="spellEnd"/>
      <w:r w:rsidR="006C2A0D" w:rsidRPr="00CE3657">
        <w:rPr>
          <w:rFonts w:ascii="Calibri" w:eastAsia="Times New Roman" w:hAnsi="Calibri" w:cs="Calibri"/>
          <w:sz w:val="24"/>
          <w:szCs w:val="24"/>
          <w:lang w:val="en-US" w:eastAsia="pt-BR"/>
        </w:rPr>
        <w:t xml:space="preserve"> silhouette, shown in the video.</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5.4 ELISA</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5.4.1 Run an ELISA to detect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and the </w:t>
      </w:r>
      <w:r w:rsidRPr="00CE3657">
        <w:rPr>
          <w:rFonts w:ascii="Calibri" w:eastAsia="Times New Roman" w:hAnsi="Calibri" w:cs="Calibri"/>
          <w:i/>
          <w:sz w:val="24"/>
          <w:szCs w:val="24"/>
          <w:lang w:val="en-US" w:eastAsia="pt-BR"/>
        </w:rPr>
        <w:t xml:space="preserve">L. </w:t>
      </w:r>
      <w:proofErr w:type="spellStart"/>
      <w:r w:rsidRPr="00CE3657">
        <w:rPr>
          <w:rFonts w:ascii="Calibri" w:eastAsia="Times New Roman" w:hAnsi="Calibri" w:cs="Calibri"/>
          <w:i/>
          <w:sz w:val="24"/>
          <w:szCs w:val="24"/>
          <w:lang w:val="en-US" w:eastAsia="pt-BR"/>
        </w:rPr>
        <w:t>braziliensis</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soluble antigens (1 µg/100 </w:t>
      </w:r>
      <w:r w:rsidR="00CE3657">
        <w:rPr>
          <w:rFonts w:ascii="Calibri" w:eastAsia="Times New Roman" w:hAnsi="Calibri" w:cs="Calibri"/>
          <w:sz w:val="24"/>
          <w:szCs w:val="24"/>
          <w:lang w:val="en-US" w:eastAsia="pt-BR"/>
        </w:rPr>
        <w:t>µL</w:t>
      </w:r>
      <w:r w:rsidRPr="00CE3657">
        <w:rPr>
          <w:rFonts w:ascii="Calibri" w:eastAsia="Times New Roman" w:hAnsi="Calibri" w:cs="Calibri"/>
          <w:sz w:val="24"/>
          <w:szCs w:val="24"/>
          <w:lang w:val="en-US" w:eastAsia="pt-BR"/>
        </w:rPr>
        <w:t xml:space="preserve"> in 0.1 M carbonate buffer, pH 9.6) on coated microplate wells.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2"/>
          <w:numId w:val="37"/>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Incubate the 1:100 serum dilutions in triplicate coated wells for 2 h at room temperature.</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2"/>
          <w:numId w:val="37"/>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Wash the plates thrice with PBST (</w:t>
      </w:r>
      <w:r w:rsidRPr="00CE3657">
        <w:rPr>
          <w:rFonts w:ascii="Calibri" w:eastAsia="Times New Roman" w:hAnsi="Calibri" w:cs="Calibri"/>
          <w:sz w:val="24"/>
          <w:szCs w:val="24"/>
          <w:shd w:val="clear" w:color="auto" w:fill="FFFFFF"/>
          <w:lang w:val="en-US" w:eastAsia="pt-BR"/>
        </w:rPr>
        <w:t xml:space="preserve">PBS containing 0.5% Tween-20), pH 7.4, </w:t>
      </w:r>
      <w:r w:rsidRPr="00CE3657">
        <w:rPr>
          <w:rFonts w:ascii="Calibri" w:eastAsia="Times New Roman" w:hAnsi="Calibri" w:cs="Calibri"/>
          <w:sz w:val="24"/>
          <w:szCs w:val="24"/>
          <w:lang w:val="en-US" w:eastAsia="pt-BR"/>
        </w:rPr>
        <w:t>solution before drying.</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2"/>
          <w:numId w:val="39"/>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Incubate the plates with 50 </w:t>
      </w:r>
      <w:r w:rsidR="00CE3657">
        <w:rPr>
          <w:rFonts w:ascii="Calibri" w:eastAsia="Times New Roman" w:hAnsi="Calibri" w:cs="Calibri"/>
          <w:sz w:val="24"/>
          <w:szCs w:val="24"/>
          <w:lang w:val="en-US" w:eastAsia="pt-BR"/>
        </w:rPr>
        <w:t>µL</w:t>
      </w:r>
      <w:r w:rsidRPr="00CE3657">
        <w:rPr>
          <w:rFonts w:ascii="Calibri" w:eastAsia="Times New Roman" w:hAnsi="Calibri" w:cs="Calibri"/>
          <w:sz w:val="24"/>
          <w:szCs w:val="24"/>
          <w:lang w:val="en-US" w:eastAsia="pt-BR"/>
        </w:rPr>
        <w:t xml:space="preserve"> of a 1:1</w:t>
      </w:r>
      <w:r w:rsidR="00AE6CB8">
        <w:rPr>
          <w:rFonts w:ascii="Calibri" w:eastAsia="Times New Roman" w:hAnsi="Calibri" w:cs="Calibri"/>
          <w:sz w:val="24"/>
          <w:szCs w:val="24"/>
          <w:lang w:val="en-US" w:eastAsia="pt-BR"/>
        </w:rPr>
        <w:t>,</w:t>
      </w:r>
      <w:r w:rsidRPr="00CE3657">
        <w:rPr>
          <w:rFonts w:ascii="Calibri" w:eastAsia="Times New Roman" w:hAnsi="Calibri" w:cs="Calibri"/>
          <w:sz w:val="24"/>
          <w:szCs w:val="24"/>
          <w:lang w:val="en-US" w:eastAsia="pt-BR"/>
        </w:rPr>
        <w:t>000 dilution of rabbit anti-human IgG antibody for 90 min at 37 °C.</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2"/>
          <w:numId w:val="39"/>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Wash the plates thrice with PBST solution and allow them to dry at room temperature.</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5.4.6 Incubate the plates with 100 </w:t>
      </w:r>
      <w:r w:rsidR="00CE3657">
        <w:rPr>
          <w:rFonts w:ascii="Calibri" w:eastAsia="Times New Roman" w:hAnsi="Calibri" w:cs="Calibri"/>
          <w:sz w:val="24"/>
          <w:szCs w:val="24"/>
          <w:lang w:val="en-US" w:eastAsia="pt-BR"/>
        </w:rPr>
        <w:t>µL</w:t>
      </w:r>
      <w:r w:rsidRPr="00CE3657">
        <w:rPr>
          <w:rFonts w:ascii="Calibri" w:eastAsia="Times New Roman" w:hAnsi="Calibri" w:cs="Calibri"/>
          <w:sz w:val="24"/>
          <w:szCs w:val="24"/>
          <w:lang w:val="en-US" w:eastAsia="pt-BR"/>
        </w:rPr>
        <w:t xml:space="preserve"> of 1:1</w:t>
      </w:r>
      <w:r w:rsidR="00AE6CB8">
        <w:rPr>
          <w:rFonts w:ascii="Calibri" w:eastAsia="Times New Roman" w:hAnsi="Calibri" w:cs="Calibri"/>
          <w:sz w:val="24"/>
          <w:szCs w:val="24"/>
          <w:lang w:val="en-US" w:eastAsia="pt-BR"/>
        </w:rPr>
        <w:t>,</w:t>
      </w:r>
      <w:r w:rsidRPr="00CE3657">
        <w:rPr>
          <w:rFonts w:ascii="Calibri" w:eastAsia="Times New Roman" w:hAnsi="Calibri" w:cs="Calibri"/>
          <w:sz w:val="24"/>
          <w:szCs w:val="24"/>
          <w:lang w:val="en-US" w:eastAsia="pt-BR"/>
        </w:rPr>
        <w:t>000 dilutions of alkaline phosphatase-conjugated goat anti-rabbit IgG (</w:t>
      </w:r>
      <w:r w:rsidR="00AE6CB8" w:rsidRPr="00AE6CB8">
        <w:rPr>
          <w:rFonts w:ascii="Calibri" w:eastAsia="Times New Roman" w:hAnsi="Calibri" w:cs="Calibri"/>
          <w:b/>
          <w:sz w:val="24"/>
          <w:szCs w:val="24"/>
          <w:lang w:val="en-US" w:eastAsia="pt-BR"/>
        </w:rPr>
        <w:t>Table of Materials</w:t>
      </w:r>
      <w:r w:rsidRPr="00CE3657">
        <w:rPr>
          <w:rFonts w:ascii="Calibri" w:eastAsia="Times New Roman" w:hAnsi="Calibri" w:cs="Calibri"/>
          <w:sz w:val="24"/>
          <w:szCs w:val="24"/>
          <w:lang w:val="en-US" w:eastAsia="pt-BR"/>
        </w:rPr>
        <w:t>) for 90 min at 37 °C.</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2"/>
          <w:numId w:val="40"/>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Wash the plates thrice with PBST, add the substrate p-nitro phenyl phosphate, and wait for color development.</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Default="006C2A0D" w:rsidP="00CE3657">
      <w:pPr>
        <w:numPr>
          <w:ilvl w:val="2"/>
          <w:numId w:val="40"/>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Read the ODs at 630 nm in a multimode plate reader.</w:t>
      </w:r>
    </w:p>
    <w:p w:rsidR="00AE6CB8" w:rsidRPr="00CE3657" w:rsidRDefault="00AE6CB8" w:rsidP="00AE6CB8">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5.4.9 Run the triplicate dilutions of the test serum from the study population and plot the ODs to identify the specific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antibody titers.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0"/>
          <w:numId w:val="40"/>
        </w:numPr>
        <w:spacing w:after="0" w:line="240" w:lineRule="auto"/>
        <w:ind w:left="0" w:firstLine="0"/>
        <w:contextualSpacing/>
        <w:rPr>
          <w:rFonts w:ascii="Calibri" w:eastAsia="Times New Roman" w:hAnsi="Calibri" w:cs="Calibri"/>
          <w:b/>
          <w:sz w:val="24"/>
          <w:szCs w:val="24"/>
          <w:lang w:val="en-US" w:eastAsia="pt-BR"/>
        </w:rPr>
      </w:pPr>
      <w:r w:rsidRPr="00CE3657">
        <w:rPr>
          <w:rFonts w:ascii="Calibri" w:eastAsia="Times New Roman" w:hAnsi="Calibri" w:cs="Calibri"/>
          <w:b/>
          <w:sz w:val="24"/>
          <w:szCs w:val="24"/>
          <w:lang w:val="en-US" w:eastAsia="pt-BR"/>
        </w:rPr>
        <w:t xml:space="preserve">Assessments of </w:t>
      </w:r>
      <w:r w:rsidR="00AE6CB8" w:rsidRPr="00CE3657">
        <w:rPr>
          <w:rFonts w:ascii="Calibri" w:eastAsia="Times New Roman" w:hAnsi="Calibri" w:cs="Calibri"/>
          <w:b/>
          <w:sz w:val="24"/>
          <w:szCs w:val="24"/>
          <w:lang w:val="en-US" w:eastAsia="pt-BR"/>
        </w:rPr>
        <w:t>immune tolerance</w:t>
      </w:r>
    </w:p>
    <w:p w:rsidR="006C2A0D" w:rsidRPr="00CE3657" w:rsidRDefault="006C2A0D" w:rsidP="00CE3657">
      <w:pPr>
        <w:spacing w:after="0" w:line="240" w:lineRule="auto"/>
        <w:contextualSpacing/>
        <w:rPr>
          <w:rFonts w:ascii="Calibri" w:eastAsia="Times New Roman" w:hAnsi="Calibri" w:cs="Calibri"/>
          <w:b/>
          <w:sz w:val="24"/>
          <w:szCs w:val="24"/>
          <w:lang w:val="en-US" w:eastAsia="pt-BR"/>
        </w:rPr>
      </w:pPr>
    </w:p>
    <w:p w:rsidR="006C2A0D" w:rsidRPr="00CE3657" w:rsidRDefault="00AE6CB8" w:rsidP="00CE3657">
      <w:pPr>
        <w:spacing w:after="0" w:line="240" w:lineRule="auto"/>
        <w:contextualSpacing/>
        <w:rPr>
          <w:rFonts w:ascii="Calibri" w:eastAsia="Times New Roman" w:hAnsi="Calibri" w:cs="Calibri"/>
          <w:sz w:val="24"/>
          <w:szCs w:val="24"/>
          <w:lang w:val="en-US" w:eastAsia="pt-BR"/>
        </w:rPr>
      </w:pPr>
      <w:r>
        <w:rPr>
          <w:rFonts w:ascii="Calibri" w:eastAsia="Times New Roman" w:hAnsi="Calibri" w:cs="Calibri"/>
          <w:sz w:val="24"/>
          <w:szCs w:val="24"/>
          <w:lang w:val="en-US" w:eastAsia="pt-BR"/>
        </w:rPr>
        <w:t>NOTE:</w:t>
      </w:r>
      <w:r w:rsidR="006C2A0D" w:rsidRPr="00CE3657">
        <w:rPr>
          <w:rFonts w:ascii="Calibri" w:eastAsia="Times New Roman" w:hAnsi="Calibri" w:cs="Calibri"/>
          <w:sz w:val="24"/>
          <w:szCs w:val="24"/>
          <w:lang w:val="en-US" w:eastAsia="pt-BR"/>
        </w:rPr>
        <w:t xml:space="preserve"> A chicken model system was used to test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infections after the first week of embryo development.</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1"/>
          <w:numId w:val="28"/>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lastRenderedPageBreak/>
        <w:t xml:space="preserve">Inoculate chicken fertile eggs with 100/10 </w:t>
      </w:r>
      <w:r w:rsidR="00CE3657">
        <w:rPr>
          <w:rFonts w:ascii="Calibri" w:eastAsia="Times New Roman" w:hAnsi="Calibri" w:cs="Calibri"/>
          <w:sz w:val="24"/>
          <w:szCs w:val="24"/>
          <w:shd w:val="clear" w:color="auto" w:fill="FFFFFF"/>
          <w:lang w:val="en-US" w:eastAsia="pt-BR"/>
        </w:rPr>
        <w:t>µL</w:t>
      </w:r>
      <w:r w:rsidRPr="00CE3657">
        <w:rPr>
          <w:rFonts w:ascii="Calibri" w:eastAsia="Times New Roman" w:hAnsi="Calibri" w:cs="Calibri"/>
          <w:i/>
          <w:sz w:val="24"/>
          <w:szCs w:val="24"/>
          <w:lang w:val="en-US" w:eastAsia="pt-BR"/>
        </w:rPr>
        <w:t xml:space="preserve"> </w:t>
      </w:r>
      <w:bookmarkStart w:id="0" w:name="_Hlk528599838"/>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trypomastigotes </w:t>
      </w:r>
      <w:bookmarkEnd w:id="0"/>
      <w:r w:rsidRPr="00CE3657">
        <w:rPr>
          <w:rFonts w:ascii="Calibri" w:eastAsia="Times New Roman" w:hAnsi="Calibri" w:cs="Calibri"/>
          <w:sz w:val="24"/>
          <w:szCs w:val="24"/>
          <w:lang w:val="en-US" w:eastAsia="pt-BR"/>
        </w:rPr>
        <w:t>harvested from tissue culture medium; inoculate mock control eggs with 10</w:t>
      </w:r>
      <w:r w:rsidRPr="00CE3657">
        <w:rPr>
          <w:rFonts w:ascii="Calibri" w:eastAsia="Times New Roman" w:hAnsi="Calibri" w:cs="Calibri"/>
          <w:i/>
          <w:sz w:val="24"/>
          <w:szCs w:val="24"/>
          <w:lang w:val="en-US" w:eastAsia="pt-BR"/>
        </w:rPr>
        <w:t xml:space="preserve"> 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trypomastigotes</w:t>
      </w:r>
      <w:r w:rsidR="00AE6CB8">
        <w:rPr>
          <w:rFonts w:ascii="Calibri" w:eastAsia="Times New Roman" w:hAnsi="Calibri" w:cs="Calibri"/>
          <w:sz w:val="24"/>
          <w:szCs w:val="24"/>
          <w:lang w:val="en-US" w:eastAsia="pt-BR"/>
        </w:rPr>
        <w:t xml:space="preserve"> per </w:t>
      </w:r>
      <w:r w:rsidR="00CE3657">
        <w:rPr>
          <w:rFonts w:ascii="Calibri" w:eastAsia="Times New Roman" w:hAnsi="Calibri" w:cs="Calibri"/>
          <w:sz w:val="24"/>
          <w:szCs w:val="24"/>
          <w:shd w:val="clear" w:color="auto" w:fill="FFFFFF"/>
          <w:lang w:val="en-US" w:eastAsia="pt-BR"/>
        </w:rPr>
        <w:t>µL</w:t>
      </w:r>
      <w:r w:rsidRPr="00CE3657">
        <w:rPr>
          <w:rFonts w:ascii="Calibri" w:eastAsia="Times New Roman" w:hAnsi="Calibri" w:cs="Calibri"/>
          <w:sz w:val="24"/>
          <w:szCs w:val="24"/>
          <w:shd w:val="clear" w:color="auto" w:fill="FFFFFF"/>
          <w:lang w:val="en-US" w:eastAsia="pt-BR"/>
        </w:rPr>
        <w:t xml:space="preserve"> culture medium. Seal the hole with tape.</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6.2 Incubate 20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w:t>
      </w:r>
      <w:r w:rsidRPr="00CE3657">
        <w:rPr>
          <w:rFonts w:ascii="Calibri" w:eastAsia="Times New Roman" w:hAnsi="Calibri" w:cs="Calibri"/>
          <w:sz w:val="24"/>
          <w:szCs w:val="24"/>
          <w:lang w:val="en-US" w:eastAsia="pt-BR"/>
        </w:rPr>
        <w:t>infected eggs and an equal number of mock control fertile eggs at 37 °C and 65% humidity for 21 days.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6.3 Keep the chicks that hatch in the incubator for 24 h and, thereafter, at 32 °C in hoods with temperature control for three weeks.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6.4 Grow the chicks hatched from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w:t>
      </w:r>
      <w:r w:rsidRPr="00CE3657">
        <w:rPr>
          <w:rFonts w:ascii="Calibri" w:eastAsia="Times New Roman" w:hAnsi="Calibri" w:cs="Calibri"/>
          <w:sz w:val="24"/>
          <w:szCs w:val="24"/>
          <w:lang w:val="en-US" w:eastAsia="pt-BR"/>
        </w:rPr>
        <w:t>inoculated eggs and from mock control eggs to the adult stage in a positive air pressure room at 24 °C, in individual cages placed in separate aisles.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6.5 Challenge all the adult chicks thrice at six months of age with 10</w:t>
      </w:r>
      <w:r w:rsidRPr="00CE3657">
        <w:rPr>
          <w:rFonts w:ascii="Calibri" w:eastAsia="Times New Roman" w:hAnsi="Calibri" w:cs="Calibri"/>
          <w:sz w:val="24"/>
          <w:szCs w:val="24"/>
          <w:vertAlign w:val="superscript"/>
          <w:lang w:val="en-US" w:eastAsia="pt-BR"/>
        </w:rPr>
        <w:t>7</w:t>
      </w:r>
      <w:r w:rsidRPr="00CE3657">
        <w:rPr>
          <w:rFonts w:ascii="Calibri" w:eastAsia="Times New Roman" w:hAnsi="Calibri" w:cs="Calibri"/>
          <w:sz w:val="24"/>
          <w:szCs w:val="24"/>
          <w:lang w:val="en-US" w:eastAsia="pt-BR"/>
        </w:rPr>
        <w:t xml:space="preserve"> formalin-killed trypomastigotes injected subcutaneously, weekly, according to the scheme in the video.</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6.6 Draw blood from a wing vein of chickens hatched from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w:t>
      </w:r>
      <w:r w:rsidRPr="00CE3657">
        <w:rPr>
          <w:rFonts w:ascii="Calibri" w:eastAsia="Times New Roman" w:hAnsi="Calibri" w:cs="Calibri"/>
          <w:sz w:val="24"/>
          <w:szCs w:val="24"/>
          <w:lang w:val="en-US" w:eastAsia="pt-BR"/>
        </w:rPr>
        <w:t>inoculated eggs and from the mock controls four weeks after the last immunization to obtain the serum.</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6.7 Use the chicken serum to detect the specific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antibody by IIF and ELISA as described in step 5 of the protocol.</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b/>
          <w:sz w:val="24"/>
          <w:szCs w:val="24"/>
          <w:lang w:val="en-US" w:eastAsia="pt-BR"/>
        </w:rPr>
      </w:pPr>
      <w:r w:rsidRPr="00CE3657">
        <w:rPr>
          <w:rFonts w:ascii="Calibri" w:eastAsia="Times New Roman" w:hAnsi="Calibri" w:cs="Calibri"/>
          <w:b/>
          <w:sz w:val="24"/>
          <w:szCs w:val="24"/>
          <w:lang w:val="en-US" w:eastAsia="pt-BR"/>
        </w:rPr>
        <w:t xml:space="preserve">7. Infection of </w:t>
      </w:r>
      <w:r w:rsidR="004540CB">
        <w:rPr>
          <w:rFonts w:ascii="Calibri" w:eastAsia="Times New Roman" w:hAnsi="Calibri" w:cs="Calibri"/>
          <w:b/>
          <w:sz w:val="24"/>
          <w:szCs w:val="24"/>
          <w:lang w:val="en-US" w:eastAsia="pt-BR"/>
        </w:rPr>
        <w:t>m</w:t>
      </w:r>
      <w:r w:rsidRPr="00CE3657">
        <w:rPr>
          <w:rFonts w:ascii="Calibri" w:eastAsia="Times New Roman" w:hAnsi="Calibri" w:cs="Calibri"/>
          <w:b/>
          <w:sz w:val="24"/>
          <w:szCs w:val="24"/>
          <w:lang w:val="en-US" w:eastAsia="pt-BR"/>
        </w:rPr>
        <w:t xml:space="preserve">ice with </w:t>
      </w:r>
      <w:r w:rsidRPr="00CE3657">
        <w:rPr>
          <w:rFonts w:ascii="Calibri" w:eastAsia="Times New Roman" w:hAnsi="Calibri" w:cs="Calibri"/>
          <w:b/>
          <w:i/>
          <w:sz w:val="24"/>
          <w:szCs w:val="24"/>
          <w:lang w:val="en-US" w:eastAsia="pt-BR"/>
        </w:rPr>
        <w:t xml:space="preserve">T. </w:t>
      </w:r>
      <w:proofErr w:type="spellStart"/>
      <w:r w:rsidRPr="00CE3657">
        <w:rPr>
          <w:rFonts w:ascii="Calibri" w:eastAsia="Times New Roman" w:hAnsi="Calibri" w:cs="Calibri"/>
          <w:b/>
          <w:i/>
          <w:sz w:val="24"/>
          <w:szCs w:val="24"/>
          <w:lang w:val="en-US" w:eastAsia="pt-BR"/>
        </w:rPr>
        <w:t>cruzi</w:t>
      </w:r>
      <w:proofErr w:type="spellEnd"/>
      <w:r w:rsidRPr="00CE3657">
        <w:rPr>
          <w:rFonts w:ascii="Calibri" w:eastAsia="Times New Roman" w:hAnsi="Calibri" w:cs="Calibri"/>
          <w:b/>
          <w:i/>
          <w:sz w:val="24"/>
          <w:szCs w:val="24"/>
          <w:lang w:val="en-US" w:eastAsia="pt-BR"/>
        </w:rPr>
        <w:t xml:space="preserve"> </w:t>
      </w:r>
      <w:r w:rsidRPr="00CE3657">
        <w:rPr>
          <w:rFonts w:ascii="Calibri" w:eastAsia="Times New Roman" w:hAnsi="Calibri" w:cs="Calibri"/>
          <w:b/>
          <w:sz w:val="24"/>
          <w:szCs w:val="24"/>
          <w:lang w:val="en-US" w:eastAsia="pt-BR"/>
        </w:rPr>
        <w:t xml:space="preserve">from </w:t>
      </w:r>
      <w:r w:rsidR="004540CB">
        <w:rPr>
          <w:rFonts w:ascii="Calibri" w:eastAsia="Times New Roman" w:hAnsi="Calibri" w:cs="Calibri"/>
          <w:b/>
          <w:sz w:val="24"/>
          <w:szCs w:val="24"/>
          <w:lang w:val="en-US" w:eastAsia="pt-BR"/>
        </w:rPr>
        <w:t>C</w:t>
      </w:r>
      <w:r w:rsidR="004540CB" w:rsidRPr="00CE3657">
        <w:rPr>
          <w:rFonts w:ascii="Calibri" w:eastAsia="Times New Roman" w:hAnsi="Calibri" w:cs="Calibri"/>
          <w:b/>
          <w:sz w:val="24"/>
          <w:szCs w:val="24"/>
          <w:lang w:val="en-US" w:eastAsia="pt-BR"/>
        </w:rPr>
        <w:t>hagas patients’ semen ejaculates</w:t>
      </w:r>
    </w:p>
    <w:p w:rsidR="006C2A0D" w:rsidRPr="00CE3657" w:rsidRDefault="006C2A0D" w:rsidP="00CE3657">
      <w:pPr>
        <w:spacing w:after="0" w:line="240" w:lineRule="auto"/>
        <w:rPr>
          <w:rFonts w:ascii="Calibri" w:eastAsia="Times New Roman" w:hAnsi="Calibri" w:cs="Calibri"/>
          <w:b/>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7.1 Use the semen ejaculates from an adult PCR+ Chagas disease patient (step 1.5) and from an adult PCR- Chagas-free individual.</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7.2 Use two groups of 12 one-month-old BALB/c naive mice kept in hoods under positive air pressure at 24 °C and fed food </w:t>
      </w:r>
      <w:r w:rsidR="00CE3657" w:rsidRPr="00CE3657">
        <w:rPr>
          <w:rFonts w:ascii="Calibri" w:eastAsia="Times New Roman" w:hAnsi="Calibri" w:cs="Calibri"/>
          <w:i/>
          <w:sz w:val="24"/>
          <w:szCs w:val="24"/>
          <w:lang w:val="en-US" w:eastAsia="pt-BR"/>
        </w:rPr>
        <w:t>ad libitum</w:t>
      </w:r>
      <w:r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1"/>
          <w:numId w:val="30"/>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Instill the human Chagas-positive semen aliquots (100 </w:t>
      </w:r>
      <w:r w:rsidR="00CE3657">
        <w:rPr>
          <w:rFonts w:ascii="Calibri" w:eastAsia="Times New Roman" w:hAnsi="Calibri" w:cs="Calibri"/>
          <w:sz w:val="24"/>
          <w:szCs w:val="24"/>
          <w:lang w:val="en-US" w:eastAsia="pt-BR"/>
        </w:rPr>
        <w:t>µL</w:t>
      </w:r>
      <w:r w:rsidRPr="00CE3657">
        <w:rPr>
          <w:rFonts w:ascii="Calibri" w:eastAsia="Times New Roman" w:hAnsi="Calibri" w:cs="Calibri"/>
          <w:sz w:val="24"/>
          <w:szCs w:val="24"/>
          <w:lang w:val="en-US" w:eastAsia="pt-BR"/>
        </w:rPr>
        <w:t>) into the peritoneum and equal amounts into the vagina of group-A mice.</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1"/>
          <w:numId w:val="30"/>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Instill the control Chagas-free semen aliquots (100 </w:t>
      </w:r>
      <w:r w:rsidR="00CE3657">
        <w:rPr>
          <w:rFonts w:ascii="Calibri" w:eastAsia="Times New Roman" w:hAnsi="Calibri" w:cs="Calibri"/>
          <w:sz w:val="24"/>
          <w:szCs w:val="24"/>
          <w:lang w:val="en-US" w:eastAsia="pt-BR"/>
        </w:rPr>
        <w:t>µL</w:t>
      </w:r>
      <w:r w:rsidRPr="00CE3657">
        <w:rPr>
          <w:rFonts w:ascii="Calibri" w:eastAsia="Times New Roman" w:hAnsi="Calibri" w:cs="Calibri"/>
          <w:sz w:val="24"/>
          <w:szCs w:val="24"/>
          <w:lang w:val="en-US" w:eastAsia="pt-BR"/>
        </w:rPr>
        <w:t>) into the peritoneum and an equal amount into the vagina of group-B mice.</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1"/>
          <w:numId w:val="30"/>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Sacrifice the experimental mice under anesthesia five weeks after the semen instillations and subject the tissue sections to staining with hematoxylin-eosin.</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1"/>
          <w:numId w:val="30"/>
        </w:numPr>
        <w:spacing w:after="0" w:line="240" w:lineRule="auto"/>
        <w:ind w:left="0" w:firstLine="0"/>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Use microscopy to search for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trypomastigotes and amastigotes in the heart, skeletal muscle, and reproductive organs in groups of mice.</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numPr>
          <w:ilvl w:val="0"/>
          <w:numId w:val="42"/>
        </w:numPr>
        <w:spacing w:after="0" w:line="240" w:lineRule="auto"/>
        <w:ind w:left="0" w:firstLine="0"/>
        <w:contextualSpacing/>
        <w:rPr>
          <w:rFonts w:ascii="Calibri" w:eastAsia="Times New Roman" w:hAnsi="Calibri" w:cs="Calibri"/>
          <w:b/>
          <w:sz w:val="24"/>
          <w:szCs w:val="24"/>
          <w:shd w:val="clear" w:color="auto" w:fill="FFFFFF"/>
          <w:lang w:val="en-US" w:eastAsia="pt-BR"/>
        </w:rPr>
      </w:pPr>
      <w:r w:rsidRPr="00CE3657">
        <w:rPr>
          <w:rFonts w:ascii="Calibri" w:eastAsia="Times New Roman" w:hAnsi="Calibri" w:cs="Calibri"/>
          <w:b/>
          <w:sz w:val="24"/>
          <w:szCs w:val="24"/>
          <w:shd w:val="clear" w:color="auto" w:fill="FFFFFF"/>
          <w:lang w:val="en-US" w:eastAsia="pt-BR"/>
        </w:rPr>
        <w:t>Transmission of</w:t>
      </w:r>
      <w:r w:rsidRPr="00CE3657">
        <w:rPr>
          <w:rFonts w:ascii="Calibri" w:eastAsia="Times New Roman" w:hAnsi="Calibri" w:cs="Calibri"/>
          <w:b/>
          <w:i/>
          <w:sz w:val="24"/>
          <w:szCs w:val="24"/>
          <w:shd w:val="clear" w:color="auto" w:fill="FFFFFF"/>
          <w:lang w:val="en-US" w:eastAsia="pt-BR"/>
        </w:rPr>
        <w:t xml:space="preserve"> </w:t>
      </w:r>
      <w:r w:rsidRPr="00CE3657">
        <w:rPr>
          <w:rFonts w:ascii="Calibri" w:eastAsia="Times New Roman" w:hAnsi="Calibri" w:cs="Calibri"/>
          <w:b/>
          <w:sz w:val="24"/>
          <w:szCs w:val="24"/>
          <w:shd w:val="clear" w:color="auto" w:fill="FFFFFF"/>
          <w:lang w:val="en-US" w:eastAsia="pt-BR"/>
        </w:rPr>
        <w:t xml:space="preserve">the </w:t>
      </w:r>
      <w:r w:rsidRPr="00CE3657">
        <w:rPr>
          <w:rFonts w:ascii="Calibri" w:eastAsia="Times New Roman" w:hAnsi="Calibri" w:cs="Calibri"/>
          <w:b/>
          <w:i/>
          <w:sz w:val="24"/>
          <w:szCs w:val="24"/>
          <w:shd w:val="clear" w:color="auto" w:fill="FFFFFF"/>
          <w:lang w:val="en-US" w:eastAsia="pt-BR"/>
        </w:rPr>
        <w:t xml:space="preserve">T. </w:t>
      </w:r>
      <w:proofErr w:type="spellStart"/>
      <w:r w:rsidRPr="00CE3657">
        <w:rPr>
          <w:rFonts w:ascii="Calibri" w:eastAsia="Times New Roman" w:hAnsi="Calibri" w:cs="Calibri"/>
          <w:b/>
          <w:i/>
          <w:sz w:val="24"/>
          <w:szCs w:val="24"/>
          <w:shd w:val="clear" w:color="auto" w:fill="FFFFFF"/>
          <w:lang w:val="en-US" w:eastAsia="pt-BR"/>
        </w:rPr>
        <w:t>cruzi</w:t>
      </w:r>
      <w:proofErr w:type="spellEnd"/>
      <w:r w:rsidRPr="00CE3657">
        <w:rPr>
          <w:rFonts w:ascii="Calibri" w:eastAsia="Times New Roman" w:hAnsi="Calibri" w:cs="Calibri"/>
          <w:b/>
          <w:sz w:val="24"/>
          <w:szCs w:val="24"/>
          <w:shd w:val="clear" w:color="auto" w:fill="FFFFFF"/>
          <w:lang w:val="en-US" w:eastAsia="pt-BR"/>
        </w:rPr>
        <w:t xml:space="preserve"> </w:t>
      </w:r>
      <w:r w:rsidR="004540CB" w:rsidRPr="00CE3657">
        <w:rPr>
          <w:rFonts w:ascii="Calibri" w:eastAsia="Times New Roman" w:hAnsi="Calibri" w:cs="Calibri"/>
          <w:b/>
          <w:sz w:val="24"/>
          <w:szCs w:val="24"/>
          <w:shd w:val="clear" w:color="auto" w:fill="FFFFFF"/>
          <w:lang w:val="en-US" w:eastAsia="pt-BR"/>
        </w:rPr>
        <w:t>infection by intercourse</w:t>
      </w:r>
    </w:p>
    <w:p w:rsidR="006C2A0D" w:rsidRPr="00CE3657" w:rsidRDefault="006C2A0D" w:rsidP="00CE3657">
      <w:pPr>
        <w:spacing w:after="0" w:line="240" w:lineRule="auto"/>
        <w:rPr>
          <w:rFonts w:ascii="Calibri" w:eastAsia="Times New Roman" w:hAnsi="Calibri" w:cs="Calibri"/>
          <w:sz w:val="24"/>
          <w:szCs w:val="24"/>
          <w:shd w:val="clear" w:color="auto" w:fill="FFFFFF"/>
          <w:lang w:val="en-US" w:eastAsia="pt-BR"/>
        </w:rPr>
      </w:pPr>
    </w:p>
    <w:p w:rsidR="006C2A0D" w:rsidRPr="00CE3657" w:rsidRDefault="006C2A0D" w:rsidP="00CE3657">
      <w:pPr>
        <w:numPr>
          <w:ilvl w:val="1"/>
          <w:numId w:val="42"/>
        </w:numPr>
        <w:spacing w:after="0" w:line="240" w:lineRule="auto"/>
        <w:ind w:left="0" w:firstLine="0"/>
        <w:contextualSpacing/>
        <w:rPr>
          <w:rFonts w:ascii="Calibri" w:eastAsia="Times New Roman" w:hAnsi="Calibri" w:cs="Calibri"/>
          <w:sz w:val="24"/>
          <w:szCs w:val="24"/>
          <w:shd w:val="clear" w:color="auto" w:fill="FFFFFF"/>
          <w:lang w:val="en-US" w:eastAsia="pt-BR"/>
        </w:rPr>
      </w:pPr>
      <w:r w:rsidRPr="00CE3657">
        <w:rPr>
          <w:rFonts w:ascii="Calibri" w:eastAsia="Times New Roman" w:hAnsi="Calibri" w:cs="Calibri"/>
          <w:sz w:val="24"/>
          <w:szCs w:val="24"/>
          <w:shd w:val="clear" w:color="auto" w:fill="FFFFFF"/>
          <w:lang w:val="en-US" w:eastAsia="pt-BR"/>
        </w:rPr>
        <w:lastRenderedPageBreak/>
        <w:t>Use 10 male and female six-week-old BALB/c mice in the experiments.</w:t>
      </w:r>
    </w:p>
    <w:p w:rsidR="006C2A0D" w:rsidRPr="00CE3657" w:rsidRDefault="006C2A0D" w:rsidP="00CE3657">
      <w:pPr>
        <w:spacing w:after="0" w:line="240" w:lineRule="auto"/>
        <w:contextualSpacing/>
        <w:rPr>
          <w:rFonts w:ascii="Calibri" w:eastAsia="Times New Roman" w:hAnsi="Calibri" w:cs="Calibri"/>
          <w:sz w:val="24"/>
          <w:szCs w:val="24"/>
          <w:shd w:val="clear" w:color="auto" w:fill="FFFFFF"/>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shd w:val="clear" w:color="auto" w:fill="FFFFFF"/>
          <w:lang w:val="en-US" w:eastAsia="pt-BR"/>
        </w:rPr>
      </w:pPr>
      <w:r w:rsidRPr="00CE3657">
        <w:rPr>
          <w:rFonts w:ascii="Calibri" w:eastAsia="Times New Roman" w:hAnsi="Calibri" w:cs="Calibri"/>
          <w:sz w:val="24"/>
          <w:szCs w:val="24"/>
          <w:shd w:val="clear" w:color="auto" w:fill="FFFFFF"/>
          <w:lang w:val="en-US" w:eastAsia="pt-BR"/>
        </w:rPr>
        <w:t xml:space="preserve">8.2 Inoculate five male and five female mice intraperitoneally with 1 </w:t>
      </w:r>
      <w:r w:rsidR="004540CB">
        <w:rPr>
          <w:rFonts w:ascii="Calibri" w:eastAsia="Times New Roman" w:hAnsi="Calibri" w:cs="Calibri"/>
          <w:sz w:val="24"/>
          <w:szCs w:val="24"/>
          <w:shd w:val="clear" w:color="auto" w:fill="FFFFFF"/>
          <w:lang w:val="en-US" w:eastAsia="pt-BR"/>
        </w:rPr>
        <w:t>x</w:t>
      </w:r>
      <w:r w:rsidRPr="00CE3657">
        <w:rPr>
          <w:rFonts w:ascii="Calibri" w:eastAsia="Times New Roman" w:hAnsi="Calibri" w:cs="Calibri"/>
          <w:sz w:val="24"/>
          <w:szCs w:val="24"/>
          <w:shd w:val="clear" w:color="auto" w:fill="FFFFFF"/>
          <w:lang w:val="en-US" w:eastAsia="pt-BR"/>
        </w:rPr>
        <w:t xml:space="preserve"> 10</w:t>
      </w:r>
      <w:r w:rsidRPr="00CE3657">
        <w:rPr>
          <w:rFonts w:ascii="Calibri" w:eastAsia="Times New Roman" w:hAnsi="Calibri" w:cs="Calibri"/>
          <w:sz w:val="24"/>
          <w:szCs w:val="24"/>
          <w:shd w:val="clear" w:color="auto" w:fill="FFFFFF"/>
          <w:vertAlign w:val="superscript"/>
          <w:lang w:val="en-US" w:eastAsia="pt-BR"/>
        </w:rPr>
        <w:t>5</w:t>
      </w:r>
      <w:r w:rsidRPr="00CE3657">
        <w:rPr>
          <w:rFonts w:ascii="Calibri" w:eastAsia="Times New Roman" w:hAnsi="Calibri" w:cs="Calibri"/>
          <w:sz w:val="24"/>
          <w:szCs w:val="24"/>
          <w:shd w:val="clear" w:color="auto" w:fill="FFFFFF"/>
          <w:lang w:val="en-US" w:eastAsia="pt-BR"/>
        </w:rPr>
        <w:t xml:space="preserve"> </w:t>
      </w:r>
      <w:r w:rsidRPr="00CE3657">
        <w:rPr>
          <w:rFonts w:ascii="Calibri" w:eastAsia="Times New Roman" w:hAnsi="Calibri" w:cs="Calibri"/>
          <w:i/>
          <w:sz w:val="24"/>
          <w:szCs w:val="24"/>
          <w:shd w:val="clear" w:color="auto" w:fill="FFFFFF"/>
          <w:lang w:val="en-US" w:eastAsia="pt-BR"/>
        </w:rPr>
        <w:t xml:space="preserve">T. </w:t>
      </w:r>
      <w:proofErr w:type="spellStart"/>
      <w:r w:rsidRPr="00CE3657">
        <w:rPr>
          <w:rFonts w:ascii="Calibri" w:eastAsia="Times New Roman" w:hAnsi="Calibri" w:cs="Calibri"/>
          <w:i/>
          <w:sz w:val="24"/>
          <w:szCs w:val="24"/>
          <w:shd w:val="clear" w:color="auto" w:fill="FFFFFF"/>
          <w:lang w:val="en-US" w:eastAsia="pt-BR"/>
        </w:rPr>
        <w:t>cruzi</w:t>
      </w:r>
      <w:proofErr w:type="spellEnd"/>
      <w:r w:rsidRPr="00CE3657">
        <w:rPr>
          <w:rFonts w:ascii="Calibri" w:eastAsia="Times New Roman" w:hAnsi="Calibri" w:cs="Calibri"/>
          <w:i/>
          <w:sz w:val="24"/>
          <w:szCs w:val="24"/>
          <w:shd w:val="clear" w:color="auto" w:fill="FFFFFF"/>
          <w:lang w:val="en-US" w:eastAsia="pt-BR"/>
        </w:rPr>
        <w:t xml:space="preserve"> </w:t>
      </w:r>
      <w:r w:rsidRPr="00CE3657">
        <w:rPr>
          <w:rFonts w:ascii="Calibri" w:eastAsia="Times New Roman" w:hAnsi="Calibri" w:cs="Calibri"/>
          <w:sz w:val="24"/>
          <w:szCs w:val="24"/>
          <w:shd w:val="clear" w:color="auto" w:fill="FFFFFF"/>
          <w:lang w:val="en-US" w:eastAsia="pt-BR"/>
        </w:rPr>
        <w:t>trypomastigotes from the tissue culture.</w:t>
      </w:r>
    </w:p>
    <w:p w:rsidR="006C2A0D" w:rsidRPr="00CE3657" w:rsidRDefault="006C2A0D" w:rsidP="00CE3657">
      <w:pPr>
        <w:spacing w:after="0" w:line="240" w:lineRule="auto"/>
        <w:contextualSpacing/>
        <w:rPr>
          <w:rFonts w:ascii="Calibri" w:eastAsia="Times New Roman" w:hAnsi="Calibri" w:cs="Calibri"/>
          <w:sz w:val="24"/>
          <w:szCs w:val="24"/>
          <w:shd w:val="clear" w:color="auto" w:fill="FFFFFF"/>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shd w:val="clear" w:color="auto" w:fill="FFFFFF"/>
          <w:lang w:val="en-US" w:eastAsia="pt-BR"/>
        </w:rPr>
      </w:pPr>
      <w:r w:rsidRPr="00CE3657">
        <w:rPr>
          <w:rFonts w:ascii="Calibri" w:eastAsia="Times New Roman" w:hAnsi="Calibri" w:cs="Calibri"/>
          <w:sz w:val="24"/>
          <w:szCs w:val="24"/>
          <w:shd w:val="clear" w:color="auto" w:fill="FFFFFF"/>
          <w:lang w:val="en-US" w:eastAsia="pt-BR"/>
        </w:rPr>
        <w:t xml:space="preserve">8.3 Breed the mice until three months of age: group I will be formed by five </w:t>
      </w:r>
      <w:r w:rsidRPr="00CE3657">
        <w:rPr>
          <w:rFonts w:ascii="Calibri" w:eastAsia="Times New Roman" w:hAnsi="Calibri" w:cs="Calibri"/>
          <w:i/>
          <w:sz w:val="24"/>
          <w:szCs w:val="24"/>
          <w:shd w:val="clear" w:color="auto" w:fill="FFFFFF"/>
          <w:lang w:val="en-US" w:eastAsia="pt-BR"/>
        </w:rPr>
        <w:t xml:space="preserve">T. </w:t>
      </w:r>
      <w:proofErr w:type="spellStart"/>
      <w:r w:rsidRPr="00CE3657">
        <w:rPr>
          <w:rFonts w:ascii="Calibri" w:eastAsia="Times New Roman" w:hAnsi="Calibri" w:cs="Calibri"/>
          <w:i/>
          <w:sz w:val="24"/>
          <w:szCs w:val="24"/>
          <w:shd w:val="clear" w:color="auto" w:fill="FFFFFF"/>
          <w:lang w:val="en-US" w:eastAsia="pt-BR"/>
        </w:rPr>
        <w:t>cruzi</w:t>
      </w:r>
      <w:proofErr w:type="spellEnd"/>
      <w:r w:rsidRPr="00CE3657">
        <w:rPr>
          <w:rFonts w:ascii="Calibri" w:eastAsia="Times New Roman" w:hAnsi="Calibri" w:cs="Calibri"/>
          <w:sz w:val="24"/>
          <w:szCs w:val="24"/>
          <w:shd w:val="clear" w:color="auto" w:fill="FFFFFF"/>
          <w:lang w:val="en-US" w:eastAsia="pt-BR"/>
        </w:rPr>
        <w:t xml:space="preserve">-infected female mice and five control noninfected male mates; group II will be formed by five </w:t>
      </w:r>
      <w:r w:rsidRPr="00CE3657">
        <w:rPr>
          <w:rFonts w:ascii="Calibri" w:eastAsia="Times New Roman" w:hAnsi="Calibri" w:cs="Calibri"/>
          <w:i/>
          <w:sz w:val="24"/>
          <w:szCs w:val="24"/>
          <w:shd w:val="clear" w:color="auto" w:fill="FFFFFF"/>
          <w:lang w:val="en-US" w:eastAsia="pt-BR"/>
        </w:rPr>
        <w:t xml:space="preserve">T. </w:t>
      </w:r>
      <w:proofErr w:type="spellStart"/>
      <w:r w:rsidRPr="00CE3657">
        <w:rPr>
          <w:rFonts w:ascii="Calibri" w:eastAsia="Times New Roman" w:hAnsi="Calibri" w:cs="Calibri"/>
          <w:i/>
          <w:sz w:val="24"/>
          <w:szCs w:val="24"/>
          <w:shd w:val="clear" w:color="auto" w:fill="FFFFFF"/>
          <w:lang w:val="en-US" w:eastAsia="pt-BR"/>
        </w:rPr>
        <w:t>cruzi</w:t>
      </w:r>
      <w:proofErr w:type="spellEnd"/>
      <w:r w:rsidRPr="00CE3657">
        <w:rPr>
          <w:rFonts w:ascii="Calibri" w:eastAsia="Times New Roman" w:hAnsi="Calibri" w:cs="Calibri"/>
          <w:i/>
          <w:sz w:val="24"/>
          <w:szCs w:val="24"/>
          <w:shd w:val="clear" w:color="auto" w:fill="FFFFFF"/>
          <w:lang w:val="en-US" w:eastAsia="pt-BR"/>
        </w:rPr>
        <w:t>-</w:t>
      </w:r>
      <w:r w:rsidRPr="00CE3657">
        <w:rPr>
          <w:rFonts w:ascii="Calibri" w:eastAsia="Times New Roman" w:hAnsi="Calibri" w:cs="Calibri"/>
          <w:sz w:val="24"/>
          <w:szCs w:val="24"/>
          <w:shd w:val="clear" w:color="auto" w:fill="FFFFFF"/>
          <w:lang w:val="en-US" w:eastAsia="pt-BR"/>
        </w:rPr>
        <w:t xml:space="preserve">infected male and five control noninfected female mates. Group III will be formed by five male and five </w:t>
      </w:r>
      <w:r w:rsidRPr="00CE3657">
        <w:rPr>
          <w:rFonts w:ascii="Calibri" w:eastAsia="Times New Roman" w:hAnsi="Calibri" w:cs="Calibri"/>
          <w:sz w:val="24"/>
          <w:szCs w:val="24"/>
          <w:lang w:val="en-US" w:eastAsia="pt-BR"/>
        </w:rPr>
        <w:t>female</w:t>
      </w:r>
      <w:r w:rsidRPr="00CE3657">
        <w:rPr>
          <w:rFonts w:ascii="Calibri" w:eastAsia="Times New Roman" w:hAnsi="Calibri" w:cs="Calibri"/>
          <w:sz w:val="24"/>
          <w:szCs w:val="24"/>
          <w:shd w:val="clear" w:color="auto" w:fill="FFFFFF"/>
          <w:lang w:val="en-US" w:eastAsia="pt-BR"/>
        </w:rPr>
        <w:t xml:space="preserve"> control naive uninfected mates.</w:t>
      </w:r>
    </w:p>
    <w:p w:rsidR="006C2A0D" w:rsidRPr="00CE3657" w:rsidRDefault="006C2A0D" w:rsidP="00CE3657">
      <w:pPr>
        <w:spacing w:after="0" w:line="240" w:lineRule="auto"/>
        <w:contextualSpacing/>
        <w:rPr>
          <w:rFonts w:ascii="Calibri" w:eastAsia="Times New Roman" w:hAnsi="Calibri" w:cs="Calibri"/>
          <w:sz w:val="24"/>
          <w:szCs w:val="24"/>
          <w:shd w:val="clear" w:color="auto" w:fill="FFFFFF"/>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r w:rsidRPr="00CE3657">
        <w:rPr>
          <w:rFonts w:ascii="Calibri" w:eastAsia="Times New Roman" w:hAnsi="Calibri" w:cs="Calibri"/>
          <w:sz w:val="24"/>
          <w:szCs w:val="24"/>
          <w:shd w:val="clear" w:color="auto" w:fill="FFFFFF"/>
          <w:lang w:val="en-US" w:eastAsia="pt-BR"/>
        </w:rPr>
        <w:t>8.4 House e</w:t>
      </w:r>
      <w:r w:rsidRPr="00CE3657">
        <w:rPr>
          <w:rFonts w:ascii="Calibri" w:eastAsia="Times New Roman" w:hAnsi="Calibri" w:cs="Calibri"/>
          <w:sz w:val="24"/>
          <w:szCs w:val="24"/>
          <w:lang w:val="en-US" w:eastAsia="pt-BR"/>
        </w:rPr>
        <w:t>ach breeding pair in one cage placed inside a safe box with a 5 mm grid and lock-in door to prevent escape.</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shd w:val="clear" w:color="auto" w:fill="FFFFFF"/>
          <w:lang w:val="en-US" w:eastAsia="pt-BR"/>
        </w:rPr>
      </w:pPr>
      <w:r w:rsidRPr="00CE3657">
        <w:rPr>
          <w:rFonts w:ascii="Calibri" w:eastAsia="Times New Roman" w:hAnsi="Calibri" w:cs="Calibri"/>
          <w:sz w:val="24"/>
          <w:szCs w:val="24"/>
          <w:lang w:val="en-US" w:eastAsia="pt-BR"/>
        </w:rPr>
        <w:t xml:space="preserve">8.5 Feed the mice chow and water </w:t>
      </w:r>
      <w:r w:rsidR="00CE3657" w:rsidRPr="004540CB">
        <w:rPr>
          <w:rFonts w:ascii="Calibri" w:eastAsia="Times New Roman" w:hAnsi="Calibri" w:cs="Calibri"/>
          <w:sz w:val="24"/>
          <w:szCs w:val="24"/>
          <w:lang w:val="en-US" w:eastAsia="pt-BR"/>
        </w:rPr>
        <w:t>ad libitum</w:t>
      </w:r>
      <w:r w:rsidRPr="00CE3657">
        <w:rPr>
          <w:rFonts w:ascii="Calibri" w:eastAsia="Times New Roman" w:hAnsi="Calibri" w:cs="Calibri"/>
          <w:sz w:val="24"/>
          <w:szCs w:val="24"/>
          <w:lang w:val="en-US" w:eastAsia="pt-BR"/>
        </w:rPr>
        <w:t xml:space="preserve">. </w:t>
      </w:r>
      <w:r w:rsidRPr="00CE3657">
        <w:rPr>
          <w:rFonts w:ascii="Calibri" w:eastAsia="Times New Roman" w:hAnsi="Calibri" w:cs="Calibri"/>
          <w:sz w:val="24"/>
          <w:szCs w:val="24"/>
          <w:shd w:val="clear" w:color="auto" w:fill="FFFFFF"/>
          <w:lang w:val="en-US" w:eastAsia="pt-BR"/>
        </w:rPr>
        <w:t xml:space="preserve">Raise </w:t>
      </w:r>
      <w:r w:rsidRPr="00CE3657">
        <w:rPr>
          <w:rFonts w:ascii="Calibri" w:eastAsia="Times New Roman" w:hAnsi="Calibri" w:cs="Calibri"/>
          <w:sz w:val="24"/>
          <w:szCs w:val="24"/>
          <w:lang w:val="en-US" w:eastAsia="pt-BR"/>
        </w:rPr>
        <w:t xml:space="preserve">a </w:t>
      </w:r>
      <w:r w:rsidRPr="00CE3657">
        <w:rPr>
          <w:rFonts w:ascii="Calibri" w:eastAsia="Times New Roman" w:hAnsi="Calibri" w:cs="Calibri"/>
          <w:sz w:val="24"/>
          <w:szCs w:val="24"/>
          <w:shd w:val="clear" w:color="auto" w:fill="FFFFFF"/>
          <w:lang w:val="en-US" w:eastAsia="pt-BR"/>
        </w:rPr>
        <w:t xml:space="preserve">total </w:t>
      </w:r>
      <w:r w:rsidRPr="00CE3657">
        <w:rPr>
          <w:rFonts w:ascii="Calibri" w:eastAsia="Times New Roman" w:hAnsi="Calibri" w:cs="Calibri"/>
          <w:sz w:val="24"/>
          <w:szCs w:val="24"/>
          <w:lang w:val="en-US" w:eastAsia="pt-BR"/>
        </w:rPr>
        <w:t xml:space="preserve">of </w:t>
      </w:r>
      <w:r w:rsidRPr="00CE3657">
        <w:rPr>
          <w:rFonts w:ascii="Calibri" w:eastAsia="Times New Roman" w:hAnsi="Calibri" w:cs="Calibri"/>
          <w:sz w:val="24"/>
          <w:szCs w:val="24"/>
          <w:shd w:val="clear" w:color="auto" w:fill="FFFFFF"/>
          <w:lang w:val="en-US" w:eastAsia="pt-BR"/>
        </w:rPr>
        <w:t>70 weaning progenies in groups II and I for at least six weeks.</w:t>
      </w:r>
    </w:p>
    <w:p w:rsidR="006C2A0D" w:rsidRPr="00CE3657" w:rsidRDefault="006C2A0D" w:rsidP="00CE3657">
      <w:pPr>
        <w:spacing w:after="0" w:line="240" w:lineRule="auto"/>
        <w:contextualSpacing/>
        <w:rPr>
          <w:rFonts w:ascii="Calibri" w:eastAsia="Times New Roman" w:hAnsi="Calibri" w:cs="Calibri"/>
          <w:sz w:val="24"/>
          <w:szCs w:val="24"/>
          <w:shd w:val="clear" w:color="auto" w:fill="FFFFFF"/>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shd w:val="clear" w:color="auto" w:fill="FFFFFF"/>
          <w:lang w:val="en-US" w:eastAsia="pt-BR"/>
        </w:rPr>
      </w:pPr>
      <w:r w:rsidRPr="00CE3657">
        <w:rPr>
          <w:rFonts w:ascii="Calibri" w:eastAsia="Times New Roman" w:hAnsi="Calibri" w:cs="Calibri"/>
          <w:sz w:val="24"/>
          <w:szCs w:val="24"/>
          <w:shd w:val="clear" w:color="auto" w:fill="FFFFFF"/>
          <w:lang w:val="en-US" w:eastAsia="pt-BR"/>
        </w:rPr>
        <w:t>8.6 Draw blood by heart puncture from the parental (FO) and progeny (F1) mice under anesthesia, sacrifice the mice, and submit sections of the heart, skeletal muscle, and reproductive organs for pathological analysis.</w:t>
      </w:r>
    </w:p>
    <w:p w:rsidR="006C2A0D" w:rsidRPr="00CE3657" w:rsidRDefault="006C2A0D" w:rsidP="00CE3657">
      <w:pPr>
        <w:spacing w:after="0" w:line="240" w:lineRule="auto"/>
        <w:contextualSpacing/>
        <w:rPr>
          <w:rFonts w:ascii="Calibri" w:eastAsia="Times New Roman" w:hAnsi="Calibri" w:cs="Calibri"/>
          <w:sz w:val="24"/>
          <w:szCs w:val="24"/>
          <w:shd w:val="clear" w:color="auto" w:fill="FFFFFF"/>
          <w:lang w:val="en-US" w:eastAsia="pt-BR"/>
        </w:rPr>
      </w:pPr>
    </w:p>
    <w:p w:rsidR="006C2A0D" w:rsidRPr="00CE3657" w:rsidRDefault="006C2A0D" w:rsidP="00CE3657">
      <w:pPr>
        <w:numPr>
          <w:ilvl w:val="0"/>
          <w:numId w:val="32"/>
        </w:numPr>
        <w:spacing w:after="0" w:line="240" w:lineRule="auto"/>
        <w:ind w:left="0" w:firstLine="0"/>
        <w:contextualSpacing/>
        <w:rPr>
          <w:rFonts w:ascii="Calibri" w:eastAsia="Times New Roman" w:hAnsi="Calibri" w:cs="Calibri"/>
          <w:sz w:val="24"/>
          <w:szCs w:val="24"/>
          <w:shd w:val="clear" w:color="auto" w:fill="FFFFFF"/>
          <w:lang w:val="en-US" w:eastAsia="pt-BR"/>
        </w:rPr>
      </w:pPr>
      <w:r w:rsidRPr="00CE3657">
        <w:rPr>
          <w:rFonts w:ascii="Calibri" w:eastAsia="Times New Roman" w:hAnsi="Calibri" w:cs="Calibri"/>
          <w:b/>
          <w:sz w:val="24"/>
          <w:szCs w:val="24"/>
          <w:shd w:val="clear" w:color="auto" w:fill="FFFFFF"/>
          <w:lang w:val="en-US" w:eastAsia="pt-BR"/>
        </w:rPr>
        <w:t xml:space="preserve">Assessment of </w:t>
      </w:r>
      <w:r w:rsidR="004540CB" w:rsidRPr="00CE3657">
        <w:rPr>
          <w:rFonts w:ascii="Calibri" w:eastAsia="Times New Roman" w:hAnsi="Calibri" w:cs="Calibri"/>
          <w:b/>
          <w:sz w:val="24"/>
          <w:szCs w:val="24"/>
          <w:shd w:val="clear" w:color="auto" w:fill="FFFFFF"/>
          <w:lang w:val="en-US" w:eastAsia="pt-BR"/>
        </w:rPr>
        <w:t>immune privilege</w:t>
      </w:r>
    </w:p>
    <w:p w:rsidR="006C2A0D" w:rsidRPr="00CE3657" w:rsidRDefault="006C2A0D" w:rsidP="00CE3657">
      <w:pPr>
        <w:spacing w:after="0" w:line="240" w:lineRule="auto"/>
        <w:contextualSpacing/>
        <w:rPr>
          <w:rFonts w:ascii="Calibri" w:eastAsia="Times New Roman" w:hAnsi="Calibri" w:cs="Calibri"/>
          <w:sz w:val="24"/>
          <w:szCs w:val="24"/>
          <w:shd w:val="clear" w:color="auto" w:fill="FFFFFF"/>
          <w:lang w:val="en-US" w:eastAsia="pt-BR"/>
        </w:rPr>
      </w:pPr>
    </w:p>
    <w:p w:rsidR="006C2A0D" w:rsidRPr="00CE3657" w:rsidRDefault="006C2A0D" w:rsidP="00CE3657">
      <w:pPr>
        <w:spacing w:after="0" w:line="240" w:lineRule="auto"/>
        <w:contextualSpacing/>
        <w:rPr>
          <w:rFonts w:ascii="Calibri" w:eastAsia="Times New Roman" w:hAnsi="Calibri" w:cs="Calibri"/>
          <w:sz w:val="24"/>
          <w:szCs w:val="24"/>
          <w:shd w:val="clear" w:color="auto" w:fill="FFFFFF"/>
          <w:lang w:val="en-US" w:eastAsia="pt-BR"/>
        </w:rPr>
      </w:pPr>
      <w:r w:rsidRPr="00CE3657">
        <w:rPr>
          <w:rFonts w:ascii="Calibri" w:eastAsia="Times New Roman" w:hAnsi="Calibri" w:cs="Calibri"/>
          <w:sz w:val="24"/>
          <w:szCs w:val="24"/>
          <w:shd w:val="clear" w:color="auto" w:fill="FFFFFF"/>
          <w:lang w:val="en-US" w:eastAsia="pt-BR"/>
        </w:rPr>
        <w:t xml:space="preserve">9.1 Obtain tissues from </w:t>
      </w:r>
      <w:r w:rsidRPr="00CE3657">
        <w:rPr>
          <w:rFonts w:ascii="Calibri" w:eastAsia="Times New Roman" w:hAnsi="Calibri" w:cs="Calibri"/>
          <w:i/>
          <w:sz w:val="24"/>
          <w:szCs w:val="24"/>
          <w:shd w:val="clear" w:color="auto" w:fill="FFFFFF"/>
          <w:lang w:val="en-US" w:eastAsia="pt-BR"/>
        </w:rPr>
        <w:t xml:space="preserve">T. </w:t>
      </w:r>
      <w:proofErr w:type="spellStart"/>
      <w:r w:rsidRPr="00CE3657">
        <w:rPr>
          <w:rFonts w:ascii="Calibri" w:eastAsia="Times New Roman" w:hAnsi="Calibri" w:cs="Calibri"/>
          <w:i/>
          <w:sz w:val="24"/>
          <w:szCs w:val="24"/>
          <w:shd w:val="clear" w:color="auto" w:fill="FFFFFF"/>
          <w:lang w:val="en-US" w:eastAsia="pt-BR"/>
        </w:rPr>
        <w:t>cruzi</w:t>
      </w:r>
      <w:proofErr w:type="spellEnd"/>
      <w:r w:rsidRPr="00CE3657">
        <w:rPr>
          <w:rFonts w:ascii="Calibri" w:eastAsia="Times New Roman" w:hAnsi="Calibri" w:cs="Calibri"/>
          <w:sz w:val="24"/>
          <w:szCs w:val="24"/>
          <w:shd w:val="clear" w:color="auto" w:fill="FFFFFF"/>
          <w:lang w:val="en-US" w:eastAsia="pt-BR"/>
        </w:rPr>
        <w:t>-infected and naive control mice (step 8.6</w:t>
      </w:r>
      <w:proofErr w:type="gramStart"/>
      <w:r w:rsidRPr="00CE3657">
        <w:rPr>
          <w:rFonts w:ascii="Calibri" w:eastAsia="Times New Roman" w:hAnsi="Calibri" w:cs="Calibri"/>
          <w:sz w:val="24"/>
          <w:szCs w:val="24"/>
          <w:shd w:val="clear" w:color="auto" w:fill="FFFFFF"/>
          <w:lang w:val="en-US" w:eastAsia="pt-BR"/>
        </w:rPr>
        <w:t>), and</w:t>
      </w:r>
      <w:proofErr w:type="gramEnd"/>
      <w:r w:rsidRPr="00CE3657">
        <w:rPr>
          <w:rFonts w:ascii="Calibri" w:eastAsia="Times New Roman" w:hAnsi="Calibri" w:cs="Calibri"/>
          <w:sz w:val="24"/>
          <w:szCs w:val="24"/>
          <w:shd w:val="clear" w:color="auto" w:fill="FFFFFF"/>
          <w:lang w:val="en-US" w:eastAsia="pt-BR"/>
        </w:rPr>
        <w:t xml:space="preserve"> cut the paraffin-embedded samples into 4 µm thick sections.</w:t>
      </w:r>
    </w:p>
    <w:p w:rsidR="006C2A0D" w:rsidRPr="00CE3657" w:rsidRDefault="006C2A0D" w:rsidP="00CE3657">
      <w:pPr>
        <w:spacing w:after="0" w:line="240" w:lineRule="auto"/>
        <w:contextualSpacing/>
        <w:rPr>
          <w:rFonts w:ascii="Calibri" w:eastAsia="Times New Roman" w:hAnsi="Calibri" w:cs="Calibri"/>
          <w:sz w:val="24"/>
          <w:szCs w:val="24"/>
          <w:shd w:val="clear" w:color="auto" w:fill="FFFFFF"/>
          <w:lang w:val="en-US" w:eastAsia="pt-BR"/>
        </w:rPr>
      </w:pPr>
    </w:p>
    <w:p w:rsidR="006C2A0D" w:rsidRPr="00CE3657" w:rsidRDefault="006C2A0D" w:rsidP="00CE3657">
      <w:pPr>
        <w:numPr>
          <w:ilvl w:val="1"/>
          <w:numId w:val="32"/>
        </w:numPr>
        <w:spacing w:after="0" w:line="240" w:lineRule="auto"/>
        <w:ind w:left="0" w:firstLine="0"/>
        <w:contextualSpacing/>
        <w:rPr>
          <w:rFonts w:ascii="Calibri" w:eastAsia="Times New Roman" w:hAnsi="Calibri" w:cs="Calibri"/>
          <w:sz w:val="24"/>
          <w:szCs w:val="24"/>
          <w:shd w:val="clear" w:color="auto" w:fill="FFFFFF"/>
          <w:lang w:val="en-US" w:eastAsia="pt-BR"/>
        </w:rPr>
      </w:pPr>
      <w:r w:rsidRPr="00CE3657">
        <w:rPr>
          <w:rFonts w:ascii="Calibri" w:eastAsia="Times New Roman" w:hAnsi="Calibri" w:cs="Calibri"/>
          <w:sz w:val="24"/>
          <w:szCs w:val="24"/>
          <w:shd w:val="clear" w:color="auto" w:fill="FFFFFF"/>
          <w:lang w:val="en-US" w:eastAsia="pt-BR"/>
        </w:rPr>
        <w:t>Remove the paraffin and dehydrate the sections onto glass slides with several changes of xylene and graded washes with 100% to 70% ethanol, for 1 min each.</w:t>
      </w:r>
    </w:p>
    <w:p w:rsidR="006C2A0D" w:rsidRPr="00CE3657" w:rsidRDefault="006C2A0D" w:rsidP="00CE3657">
      <w:pPr>
        <w:spacing w:after="0" w:line="240" w:lineRule="auto"/>
        <w:contextualSpacing/>
        <w:rPr>
          <w:rFonts w:ascii="Calibri" w:eastAsia="Times New Roman" w:hAnsi="Calibri" w:cs="Calibri"/>
          <w:sz w:val="24"/>
          <w:szCs w:val="24"/>
          <w:shd w:val="clear" w:color="auto" w:fill="FFFFFF"/>
          <w:lang w:val="en-US" w:eastAsia="pt-BR"/>
        </w:rPr>
      </w:pPr>
    </w:p>
    <w:p w:rsidR="006C2A0D" w:rsidRPr="00CE3657" w:rsidRDefault="006C2A0D" w:rsidP="00CE3657">
      <w:pPr>
        <w:numPr>
          <w:ilvl w:val="1"/>
          <w:numId w:val="32"/>
        </w:numPr>
        <w:spacing w:after="0" w:line="240" w:lineRule="auto"/>
        <w:ind w:left="0" w:firstLine="0"/>
        <w:contextualSpacing/>
        <w:rPr>
          <w:rFonts w:ascii="Calibri" w:eastAsia="Times New Roman" w:hAnsi="Calibri" w:cs="Calibri"/>
          <w:sz w:val="24"/>
          <w:szCs w:val="24"/>
          <w:shd w:val="clear" w:color="auto" w:fill="FFFFFF"/>
          <w:lang w:val="en-US" w:eastAsia="pt-BR"/>
        </w:rPr>
      </w:pPr>
      <w:r w:rsidRPr="00CE3657">
        <w:rPr>
          <w:rFonts w:ascii="Calibri" w:eastAsia="Times New Roman" w:hAnsi="Calibri" w:cs="Calibri"/>
          <w:sz w:val="24"/>
          <w:szCs w:val="24"/>
          <w:shd w:val="clear" w:color="auto" w:fill="FFFFFF"/>
          <w:lang w:val="en-US" w:eastAsia="pt-BR"/>
        </w:rPr>
        <w:t>Incubate the tissue sections with 0.05% saponin once, followed by three distilled water washes at room temperature.</w:t>
      </w:r>
    </w:p>
    <w:p w:rsidR="006C2A0D" w:rsidRPr="00CE3657" w:rsidRDefault="006C2A0D" w:rsidP="00CE3657">
      <w:pPr>
        <w:spacing w:after="0" w:line="240" w:lineRule="auto"/>
        <w:rPr>
          <w:rFonts w:ascii="Calibri" w:eastAsia="Times New Roman" w:hAnsi="Calibri" w:cs="Calibri"/>
          <w:sz w:val="24"/>
          <w:szCs w:val="24"/>
          <w:shd w:val="clear" w:color="auto" w:fill="FFFFFF"/>
          <w:lang w:val="en-US" w:eastAsia="pt-BR"/>
        </w:rPr>
      </w:pPr>
    </w:p>
    <w:p w:rsidR="006C2A0D" w:rsidRPr="00CE3657" w:rsidRDefault="006C2A0D" w:rsidP="00CE3657">
      <w:pPr>
        <w:numPr>
          <w:ilvl w:val="1"/>
          <w:numId w:val="32"/>
        </w:numPr>
        <w:spacing w:after="0" w:line="240" w:lineRule="auto"/>
        <w:ind w:left="0" w:firstLine="0"/>
        <w:contextualSpacing/>
        <w:rPr>
          <w:rFonts w:ascii="Calibri" w:eastAsia="Times New Roman" w:hAnsi="Calibri" w:cs="Calibri"/>
          <w:sz w:val="24"/>
          <w:szCs w:val="24"/>
          <w:shd w:val="clear" w:color="auto" w:fill="FFFFFF"/>
          <w:lang w:val="en-US" w:eastAsia="pt-BR"/>
        </w:rPr>
      </w:pPr>
      <w:r w:rsidRPr="00CE3657">
        <w:rPr>
          <w:rFonts w:ascii="Calibri" w:eastAsia="Times New Roman" w:hAnsi="Calibri" w:cs="Calibri"/>
          <w:sz w:val="24"/>
          <w:szCs w:val="24"/>
          <w:shd w:val="clear" w:color="auto" w:fill="FFFFFF"/>
          <w:lang w:val="en-US" w:eastAsia="pt-BR"/>
        </w:rPr>
        <w:t>Block the tissue sections with 5% nonfat powdered milk for 45 min. Wash the slides in 0.1 M PBST and incubate the sections with the Chagas mouse anti-</w:t>
      </w:r>
      <w:r w:rsidRPr="00CE3657">
        <w:rPr>
          <w:rFonts w:ascii="Calibri" w:eastAsia="Times New Roman" w:hAnsi="Calibri" w:cs="Calibri"/>
          <w:i/>
          <w:sz w:val="24"/>
          <w:szCs w:val="24"/>
          <w:shd w:val="clear" w:color="auto" w:fill="FFFFFF"/>
          <w:lang w:val="en-US" w:eastAsia="pt-BR"/>
        </w:rPr>
        <w:t xml:space="preserve">T. </w:t>
      </w:r>
      <w:proofErr w:type="spellStart"/>
      <w:r w:rsidRPr="00CE3657">
        <w:rPr>
          <w:rFonts w:ascii="Calibri" w:eastAsia="Times New Roman" w:hAnsi="Calibri" w:cs="Calibri"/>
          <w:i/>
          <w:sz w:val="24"/>
          <w:szCs w:val="24"/>
          <w:shd w:val="clear" w:color="auto" w:fill="FFFFFF"/>
          <w:lang w:val="en-US" w:eastAsia="pt-BR"/>
        </w:rPr>
        <w:t>cruzi</w:t>
      </w:r>
      <w:proofErr w:type="spellEnd"/>
      <w:r w:rsidRPr="00CE3657">
        <w:rPr>
          <w:rFonts w:ascii="Calibri" w:eastAsia="Times New Roman" w:hAnsi="Calibri" w:cs="Calibri"/>
          <w:i/>
          <w:sz w:val="24"/>
          <w:szCs w:val="24"/>
          <w:shd w:val="clear" w:color="auto" w:fill="FFFFFF"/>
          <w:lang w:val="en-US" w:eastAsia="pt-BR"/>
        </w:rPr>
        <w:t xml:space="preserve"> </w:t>
      </w:r>
      <w:r w:rsidRPr="00CE3657">
        <w:rPr>
          <w:rFonts w:ascii="Calibri" w:eastAsia="Times New Roman" w:hAnsi="Calibri" w:cs="Calibri"/>
          <w:sz w:val="24"/>
          <w:szCs w:val="24"/>
          <w:shd w:val="clear" w:color="auto" w:fill="FFFFFF"/>
          <w:lang w:val="en-US" w:eastAsia="pt-BR"/>
        </w:rPr>
        <w:t>serum or with the control uninfected mouse serum at</w:t>
      </w:r>
      <w:r w:rsidRPr="00CE3657">
        <w:rPr>
          <w:rFonts w:ascii="Calibri" w:eastAsia="Times New Roman" w:hAnsi="Calibri" w:cs="Calibri"/>
          <w:sz w:val="24"/>
          <w:szCs w:val="24"/>
          <w:lang w:val="en-US" w:eastAsia="pt-BR"/>
        </w:rPr>
        <w:t xml:space="preserve"> a</w:t>
      </w:r>
      <w:r w:rsidRPr="00CE3657">
        <w:rPr>
          <w:rFonts w:ascii="Calibri" w:eastAsia="Times New Roman" w:hAnsi="Calibri" w:cs="Calibri"/>
          <w:sz w:val="24"/>
          <w:szCs w:val="24"/>
          <w:shd w:val="clear" w:color="auto" w:fill="FFFFFF"/>
          <w:lang w:val="en-US" w:eastAsia="pt-BR"/>
        </w:rPr>
        <w:t xml:space="preserve"> 1:20 dilution for 2 h.</w:t>
      </w:r>
    </w:p>
    <w:p w:rsidR="006C2A0D" w:rsidRPr="00CE3657" w:rsidRDefault="006C2A0D" w:rsidP="00CE3657">
      <w:pPr>
        <w:spacing w:after="0" w:line="240" w:lineRule="auto"/>
        <w:rPr>
          <w:rFonts w:ascii="Calibri" w:eastAsia="Times New Roman" w:hAnsi="Calibri" w:cs="Calibri"/>
          <w:sz w:val="24"/>
          <w:szCs w:val="24"/>
          <w:shd w:val="clear" w:color="auto" w:fill="FFFFFF"/>
          <w:lang w:val="en-US" w:eastAsia="pt-BR"/>
        </w:rPr>
      </w:pPr>
    </w:p>
    <w:p w:rsidR="006C2A0D" w:rsidRPr="00CE3657" w:rsidRDefault="006C2A0D" w:rsidP="00CE3657">
      <w:pPr>
        <w:spacing w:after="0" w:line="240" w:lineRule="auto"/>
        <w:rPr>
          <w:rFonts w:ascii="Calibri" w:eastAsia="Times New Roman" w:hAnsi="Calibri" w:cs="Calibri"/>
          <w:sz w:val="24"/>
          <w:szCs w:val="24"/>
          <w:shd w:val="clear" w:color="auto" w:fill="FFFFFF"/>
          <w:lang w:val="en-US" w:eastAsia="pt-BR"/>
        </w:rPr>
      </w:pPr>
      <w:r w:rsidRPr="00CE3657">
        <w:rPr>
          <w:rFonts w:ascii="Calibri" w:eastAsia="Times New Roman" w:hAnsi="Calibri" w:cs="Calibri"/>
          <w:sz w:val="24"/>
          <w:szCs w:val="24"/>
          <w:shd w:val="clear" w:color="auto" w:fill="FFFFFF"/>
          <w:lang w:val="en-US" w:eastAsia="pt-BR"/>
        </w:rPr>
        <w:t xml:space="preserve">9.5 Wash the slides thrice for 5 min in PBST and dry at room temperature before incubation with </w:t>
      </w:r>
      <w:r w:rsidRPr="00CE3657">
        <w:rPr>
          <w:rFonts w:ascii="Calibri" w:eastAsia="Times New Roman" w:hAnsi="Calibri" w:cs="Calibri"/>
          <w:sz w:val="24"/>
          <w:szCs w:val="24"/>
          <w:lang w:val="en-US" w:eastAsia="pt-BR"/>
        </w:rPr>
        <w:t xml:space="preserve">a </w:t>
      </w:r>
      <w:r w:rsidRPr="00CE3657">
        <w:rPr>
          <w:rFonts w:ascii="Calibri" w:eastAsia="Times New Roman" w:hAnsi="Calibri" w:cs="Calibri"/>
          <w:sz w:val="24"/>
          <w:szCs w:val="24"/>
          <w:shd w:val="clear" w:color="auto" w:fill="FFFFFF"/>
          <w:lang w:val="en-US" w:eastAsia="pt-BR"/>
        </w:rPr>
        <w:t>1:1</w:t>
      </w:r>
      <w:r w:rsidR="004540CB">
        <w:rPr>
          <w:rFonts w:ascii="Calibri" w:eastAsia="Times New Roman" w:hAnsi="Calibri" w:cs="Calibri"/>
          <w:sz w:val="24"/>
          <w:szCs w:val="24"/>
          <w:shd w:val="clear" w:color="auto" w:fill="FFFFFF"/>
          <w:lang w:val="en-US" w:eastAsia="pt-BR"/>
        </w:rPr>
        <w:t>,</w:t>
      </w:r>
      <w:r w:rsidRPr="00CE3657">
        <w:rPr>
          <w:rFonts w:ascii="Calibri" w:eastAsia="Times New Roman" w:hAnsi="Calibri" w:cs="Calibri"/>
          <w:sz w:val="24"/>
          <w:szCs w:val="24"/>
          <w:shd w:val="clear" w:color="auto" w:fill="FFFFFF"/>
          <w:lang w:val="en-US" w:eastAsia="pt-BR"/>
        </w:rPr>
        <w:t xml:space="preserve">000 dilution of alkaline </w:t>
      </w:r>
      <w:r w:rsidRPr="00CE3657">
        <w:rPr>
          <w:rFonts w:ascii="Calibri" w:eastAsia="Times New Roman" w:hAnsi="Calibri" w:cs="Calibri"/>
          <w:sz w:val="24"/>
          <w:szCs w:val="24"/>
          <w:lang w:val="en-US" w:eastAsia="pt-BR"/>
        </w:rPr>
        <w:t>phosphatase-conjugated</w:t>
      </w:r>
      <w:r w:rsidRPr="00CE3657">
        <w:rPr>
          <w:rFonts w:ascii="Calibri" w:eastAsia="Times New Roman" w:hAnsi="Calibri" w:cs="Calibri"/>
          <w:sz w:val="24"/>
          <w:szCs w:val="24"/>
          <w:shd w:val="clear" w:color="auto" w:fill="FFFFFF"/>
          <w:lang w:val="en-US" w:eastAsia="pt-BR"/>
        </w:rPr>
        <w:t xml:space="preserve"> </w:t>
      </w:r>
      <w:r w:rsidRPr="00CE3657">
        <w:rPr>
          <w:rFonts w:ascii="Calibri" w:eastAsia="Times New Roman" w:hAnsi="Calibri" w:cs="Calibri"/>
          <w:sz w:val="24"/>
          <w:szCs w:val="24"/>
          <w:lang w:val="en-US" w:eastAsia="pt-BR"/>
        </w:rPr>
        <w:t>rabbit anti-mouse IgG.</w:t>
      </w:r>
    </w:p>
    <w:p w:rsidR="006C2A0D" w:rsidRPr="00CE3657" w:rsidRDefault="006C2A0D" w:rsidP="00CE3657">
      <w:pPr>
        <w:spacing w:after="0" w:line="240" w:lineRule="auto"/>
        <w:rPr>
          <w:rFonts w:ascii="Calibri" w:eastAsia="Times New Roman" w:hAnsi="Calibri" w:cs="Calibri"/>
          <w:sz w:val="24"/>
          <w:szCs w:val="24"/>
          <w:shd w:val="clear" w:color="auto" w:fill="FFFFFF"/>
          <w:lang w:val="en-US" w:eastAsia="pt-BR"/>
        </w:rPr>
      </w:pPr>
    </w:p>
    <w:p w:rsidR="006C2A0D" w:rsidRPr="00CE3657" w:rsidRDefault="006C2A0D" w:rsidP="00CE3657">
      <w:pPr>
        <w:spacing w:after="0" w:line="240" w:lineRule="auto"/>
        <w:rPr>
          <w:rFonts w:ascii="Calibri" w:eastAsia="Times New Roman" w:hAnsi="Calibri" w:cs="Calibri"/>
          <w:sz w:val="24"/>
          <w:szCs w:val="24"/>
          <w:shd w:val="clear" w:color="auto" w:fill="FFFFFF"/>
          <w:lang w:val="en-US" w:eastAsia="pt-BR"/>
        </w:rPr>
      </w:pPr>
      <w:r w:rsidRPr="00CE3657">
        <w:rPr>
          <w:rFonts w:ascii="Calibri" w:eastAsia="Times New Roman" w:hAnsi="Calibri" w:cs="Calibri"/>
          <w:sz w:val="24"/>
          <w:szCs w:val="24"/>
          <w:shd w:val="clear" w:color="auto" w:fill="FFFFFF"/>
          <w:lang w:val="en-US" w:eastAsia="pt-BR"/>
        </w:rPr>
        <w:t xml:space="preserve">9.6 Rinse the slides in PBST and add 100 </w:t>
      </w:r>
      <w:r w:rsidR="00CE3657">
        <w:rPr>
          <w:rFonts w:ascii="Calibri" w:eastAsia="Times New Roman" w:hAnsi="Calibri" w:cs="Calibri"/>
          <w:sz w:val="24"/>
          <w:szCs w:val="24"/>
          <w:shd w:val="clear" w:color="auto" w:fill="FFFFFF"/>
          <w:lang w:val="en-US" w:eastAsia="pt-BR"/>
        </w:rPr>
        <w:t>µL</w:t>
      </w:r>
      <w:r w:rsidRPr="00CE3657">
        <w:rPr>
          <w:rFonts w:ascii="Calibri" w:eastAsia="Times New Roman" w:hAnsi="Calibri" w:cs="Calibri"/>
          <w:sz w:val="24"/>
          <w:szCs w:val="24"/>
          <w:shd w:val="clear" w:color="auto" w:fill="FFFFFF"/>
          <w:lang w:val="en-US" w:eastAsia="pt-BR"/>
        </w:rPr>
        <w:t xml:space="preserve"> of 3,3’ diaminobenzidine for a 5 min incubation, followed by three washes with PBST and counterstaining with Harris hematoxylin for 30 s.</w:t>
      </w:r>
    </w:p>
    <w:p w:rsidR="006C2A0D" w:rsidRPr="00CE3657" w:rsidRDefault="006C2A0D" w:rsidP="00CE3657">
      <w:pPr>
        <w:spacing w:after="0" w:line="240" w:lineRule="auto"/>
        <w:rPr>
          <w:rFonts w:ascii="Calibri" w:eastAsia="Times New Roman" w:hAnsi="Calibri" w:cs="Calibri"/>
          <w:sz w:val="24"/>
          <w:szCs w:val="24"/>
          <w:shd w:val="clear" w:color="auto" w:fill="FFFFFF"/>
          <w:lang w:val="en-US" w:eastAsia="pt-BR"/>
        </w:rPr>
      </w:pPr>
    </w:p>
    <w:p w:rsidR="006C2A0D" w:rsidRPr="00CE3657" w:rsidRDefault="006C2A0D" w:rsidP="00CE3657">
      <w:pPr>
        <w:spacing w:after="0" w:line="240" w:lineRule="auto"/>
        <w:rPr>
          <w:rFonts w:ascii="Calibri" w:eastAsia="Times New Roman" w:hAnsi="Calibri" w:cs="Calibri"/>
          <w:sz w:val="24"/>
          <w:szCs w:val="24"/>
          <w:shd w:val="clear" w:color="auto" w:fill="FFFFFF"/>
          <w:lang w:val="en-US" w:eastAsia="pt-BR"/>
        </w:rPr>
      </w:pPr>
      <w:r w:rsidRPr="00CE3657">
        <w:rPr>
          <w:rFonts w:ascii="Calibri" w:eastAsia="Times New Roman" w:hAnsi="Calibri" w:cs="Calibri"/>
          <w:sz w:val="24"/>
          <w:szCs w:val="24"/>
          <w:shd w:val="clear" w:color="auto" w:fill="FFFFFF"/>
          <w:lang w:val="en-US" w:eastAsia="pt-BR"/>
        </w:rPr>
        <w:t>9.7 Wash the slides in distilled water for 5 min, dehydrate them in 70%, 80%, 90%, and 100% ethanol for 1 min, and mount them in buffered glycerin.</w:t>
      </w:r>
    </w:p>
    <w:p w:rsidR="006C2A0D" w:rsidRPr="00CE3657" w:rsidRDefault="006C2A0D" w:rsidP="00CE3657">
      <w:pPr>
        <w:spacing w:after="0" w:line="240" w:lineRule="auto"/>
        <w:rPr>
          <w:rFonts w:ascii="Calibri" w:eastAsia="Times New Roman" w:hAnsi="Calibri" w:cs="Calibri"/>
          <w:sz w:val="24"/>
          <w:szCs w:val="24"/>
          <w:shd w:val="clear" w:color="auto" w:fill="FFFFFF"/>
          <w:lang w:val="en-US" w:eastAsia="pt-BR"/>
        </w:rPr>
      </w:pPr>
    </w:p>
    <w:p w:rsidR="006C2A0D" w:rsidRPr="00CE3657" w:rsidRDefault="006C2A0D" w:rsidP="00CE3657">
      <w:pPr>
        <w:spacing w:after="0" w:line="240" w:lineRule="auto"/>
        <w:rPr>
          <w:rFonts w:ascii="Calibri" w:eastAsia="Times New Roman" w:hAnsi="Calibri" w:cs="Calibri"/>
          <w:sz w:val="24"/>
          <w:szCs w:val="24"/>
          <w:shd w:val="clear" w:color="auto" w:fill="FFFFFF"/>
          <w:lang w:val="en-US" w:eastAsia="pt-BR"/>
        </w:rPr>
      </w:pPr>
      <w:r w:rsidRPr="00CE3657">
        <w:rPr>
          <w:rFonts w:ascii="Calibri" w:eastAsia="Times New Roman" w:hAnsi="Calibri" w:cs="Calibri"/>
          <w:sz w:val="24"/>
          <w:szCs w:val="24"/>
          <w:shd w:val="clear" w:color="auto" w:fill="FFFFFF"/>
          <w:lang w:val="en-US" w:eastAsia="pt-BR"/>
        </w:rPr>
        <w:lastRenderedPageBreak/>
        <w:t xml:space="preserve">9.8 Examine the slides with a bright-field light microscope, and capture photo images with </w:t>
      </w:r>
      <w:r w:rsidRPr="00CE3657">
        <w:rPr>
          <w:rFonts w:ascii="Calibri" w:eastAsia="Times New Roman" w:hAnsi="Calibri" w:cs="Calibri"/>
          <w:sz w:val="24"/>
          <w:szCs w:val="24"/>
          <w:lang w:val="en-US" w:eastAsia="pt-BR"/>
        </w:rPr>
        <w:t xml:space="preserve">a </w:t>
      </w:r>
      <w:proofErr w:type="spellStart"/>
      <w:r w:rsidRPr="00CE3657">
        <w:rPr>
          <w:rFonts w:ascii="Calibri" w:eastAsia="Times New Roman" w:hAnsi="Calibri" w:cs="Calibri"/>
          <w:sz w:val="24"/>
          <w:szCs w:val="24"/>
          <w:shd w:val="clear" w:color="auto" w:fill="FFFFFF"/>
          <w:lang w:val="en-US" w:eastAsia="pt-BR"/>
        </w:rPr>
        <w:t>microcamera</w:t>
      </w:r>
      <w:proofErr w:type="spellEnd"/>
      <w:r w:rsidRPr="00CE3657">
        <w:rPr>
          <w:rFonts w:ascii="Calibri" w:eastAsia="Times New Roman" w:hAnsi="Calibri" w:cs="Calibri"/>
          <w:sz w:val="24"/>
          <w:szCs w:val="24"/>
          <w:shd w:val="clear" w:color="auto" w:fill="FFFFFF"/>
          <w:lang w:val="en-US" w:eastAsia="pt-BR"/>
        </w:rPr>
        <w:t xml:space="preserve"> with software and an analyzer program.</w:t>
      </w:r>
    </w:p>
    <w:p w:rsidR="006C2A0D" w:rsidRPr="00CE3657" w:rsidRDefault="006C2A0D" w:rsidP="00CE3657">
      <w:pPr>
        <w:spacing w:after="0" w:line="240" w:lineRule="auto"/>
        <w:contextualSpacing/>
        <w:rPr>
          <w:rFonts w:ascii="Calibri" w:eastAsia="Times New Roman" w:hAnsi="Calibri" w:cs="Calibri"/>
          <w:sz w:val="24"/>
          <w:szCs w:val="24"/>
          <w:shd w:val="clear" w:color="auto" w:fill="FFFFFF"/>
          <w:lang w:val="en-US" w:eastAsia="pt-BR"/>
        </w:rPr>
      </w:pPr>
    </w:p>
    <w:p w:rsidR="006C2A0D" w:rsidRPr="00CE3657" w:rsidRDefault="006C2A0D" w:rsidP="00CE3657">
      <w:pPr>
        <w:numPr>
          <w:ilvl w:val="1"/>
          <w:numId w:val="41"/>
        </w:numPr>
        <w:spacing w:after="0" w:line="240" w:lineRule="auto"/>
        <w:ind w:left="0" w:firstLine="0"/>
        <w:contextualSpacing/>
        <w:rPr>
          <w:rFonts w:ascii="Calibri" w:eastAsia="Times New Roman" w:hAnsi="Calibri" w:cs="Calibri"/>
          <w:sz w:val="24"/>
          <w:szCs w:val="24"/>
          <w:shd w:val="clear" w:color="auto" w:fill="FFFFFF"/>
          <w:lang w:val="en-US" w:eastAsia="pt-BR"/>
        </w:rPr>
      </w:pPr>
      <w:r w:rsidRPr="00CE3657">
        <w:rPr>
          <w:rFonts w:ascii="Calibri" w:eastAsia="Times New Roman" w:hAnsi="Calibri" w:cs="Calibri"/>
          <w:sz w:val="24"/>
          <w:szCs w:val="24"/>
          <w:shd w:val="clear" w:color="auto" w:fill="FFFFFF"/>
          <w:lang w:val="en-US" w:eastAsia="pt-BR"/>
        </w:rPr>
        <w:t>Document the immune privilege of the parasite in the absence of inflammatory reactions in the reproductive organs.</w:t>
      </w:r>
    </w:p>
    <w:p w:rsidR="006C2A0D" w:rsidRPr="00CE3657" w:rsidRDefault="006C2A0D" w:rsidP="00CE3657">
      <w:pPr>
        <w:spacing w:after="0" w:line="240" w:lineRule="auto"/>
        <w:contextualSpacing/>
        <w:rPr>
          <w:rFonts w:ascii="Calibri" w:eastAsia="Times New Roman" w:hAnsi="Calibri" w:cs="Calibri"/>
          <w:sz w:val="24"/>
          <w:szCs w:val="24"/>
          <w:shd w:val="clear" w:color="auto" w:fill="FFFFFF"/>
          <w:lang w:val="en-US" w:eastAsia="pt-BR"/>
        </w:rPr>
      </w:pPr>
    </w:p>
    <w:p w:rsidR="006C2A0D" w:rsidRPr="00CE3657" w:rsidRDefault="006C2A0D" w:rsidP="00CE3657">
      <w:pPr>
        <w:numPr>
          <w:ilvl w:val="0"/>
          <w:numId w:val="41"/>
        </w:numPr>
        <w:spacing w:after="0" w:line="240" w:lineRule="auto"/>
        <w:ind w:left="0" w:firstLine="0"/>
        <w:contextualSpacing/>
        <w:rPr>
          <w:rFonts w:ascii="Calibri" w:eastAsia="Times New Roman" w:hAnsi="Calibri" w:cs="Calibri"/>
          <w:b/>
          <w:sz w:val="24"/>
          <w:szCs w:val="24"/>
          <w:lang w:val="en-US" w:eastAsia="pt-BR"/>
        </w:rPr>
      </w:pPr>
      <w:r w:rsidRPr="00CE3657">
        <w:rPr>
          <w:rFonts w:ascii="Calibri" w:eastAsia="Times New Roman" w:hAnsi="Calibri" w:cs="Calibri"/>
          <w:b/>
          <w:sz w:val="24"/>
          <w:szCs w:val="24"/>
          <w:lang w:val="en-US" w:eastAsia="pt-BR"/>
        </w:rPr>
        <w:t xml:space="preserve">Statistical </w:t>
      </w:r>
      <w:r w:rsidR="004540CB">
        <w:rPr>
          <w:rFonts w:ascii="Calibri" w:eastAsia="Times New Roman" w:hAnsi="Calibri" w:cs="Calibri"/>
          <w:b/>
          <w:sz w:val="24"/>
          <w:szCs w:val="24"/>
          <w:lang w:val="en-US" w:eastAsia="pt-BR"/>
        </w:rPr>
        <w:t>a</w:t>
      </w:r>
      <w:r w:rsidRPr="00CE3657">
        <w:rPr>
          <w:rFonts w:ascii="Calibri" w:eastAsia="Times New Roman" w:hAnsi="Calibri" w:cs="Calibri"/>
          <w:b/>
          <w:sz w:val="24"/>
          <w:szCs w:val="24"/>
          <w:lang w:val="en-US" w:eastAsia="pt-BR"/>
        </w:rPr>
        <w:t>nalyses</w:t>
      </w:r>
    </w:p>
    <w:p w:rsidR="006C2A0D" w:rsidRPr="00CE3657" w:rsidRDefault="006C2A0D" w:rsidP="00CE3657">
      <w:pPr>
        <w:spacing w:after="0" w:line="240" w:lineRule="auto"/>
        <w:contextualSpacing/>
        <w:rPr>
          <w:rFonts w:ascii="Calibri" w:eastAsia="Times New Roman" w:hAnsi="Calibri" w:cs="Calibri"/>
          <w:b/>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10.1 Use Biomedical Edit for sequence analysis, perform alignments with BLAST, and determine the E-value statistical significance (</w:t>
      </w:r>
      <w:r w:rsidRPr="00CE3657">
        <w:rPr>
          <w:rFonts w:ascii="Calibri" w:eastAsia="Times New Roman" w:hAnsi="Calibri" w:cs="Calibri"/>
          <w:i/>
          <w:sz w:val="24"/>
          <w:szCs w:val="24"/>
          <w:lang w:val="en-US" w:eastAsia="pt-BR"/>
        </w:rPr>
        <w:t>p</w:t>
      </w:r>
      <w:r w:rsidRPr="00CE3657">
        <w:rPr>
          <w:rFonts w:ascii="Calibri" w:eastAsia="Times New Roman" w:hAnsi="Calibri" w:cs="Calibri"/>
          <w:sz w:val="24"/>
          <w:szCs w:val="24"/>
          <w:lang w:val="en-US" w:eastAsia="pt-BR"/>
        </w:rPr>
        <w:t xml:space="preserve"> &lt;</w:t>
      </w:r>
      <w:r w:rsidR="004540CB">
        <w:rPr>
          <w:rFonts w:ascii="Calibri" w:eastAsia="Times New Roman" w:hAnsi="Calibri" w:cs="Calibri"/>
          <w:sz w:val="24"/>
          <w:szCs w:val="24"/>
          <w:lang w:val="en-US" w:eastAsia="pt-BR"/>
        </w:rPr>
        <w:t xml:space="preserve"> </w:t>
      </w:r>
      <w:r w:rsidRPr="00CE3657">
        <w:rPr>
          <w:rFonts w:ascii="Calibri" w:eastAsia="Times New Roman" w:hAnsi="Calibri" w:cs="Calibri"/>
          <w:sz w:val="24"/>
          <w:szCs w:val="24"/>
          <w:lang w:val="en-US" w:eastAsia="pt-BR"/>
        </w:rPr>
        <w:t>0.05).</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10.2 Perform a one-way analysis of variance (ANOVA) and the Tukey test to compare the OD means plus or minus standard deviations.</w:t>
      </w:r>
    </w:p>
    <w:p w:rsidR="006C2A0D" w:rsidRPr="00CE3657" w:rsidRDefault="006C2A0D" w:rsidP="00CE3657">
      <w:pPr>
        <w:spacing w:after="0" w:line="240" w:lineRule="auto"/>
        <w:contextualSpacing/>
        <w:rPr>
          <w:rFonts w:ascii="Calibri" w:eastAsia="Times New Roman" w:hAnsi="Calibri" w:cs="Calibri"/>
          <w:sz w:val="24"/>
          <w:szCs w:val="24"/>
          <w:lang w:val="en-US" w:eastAsia="pt-BR"/>
        </w:rPr>
      </w:pPr>
    </w:p>
    <w:p w:rsidR="006C2A0D" w:rsidRPr="00CE3657" w:rsidRDefault="006C2A0D" w:rsidP="00CE3657">
      <w:pPr>
        <w:spacing w:after="0" w:line="240" w:lineRule="auto"/>
        <w:contextualSpacing/>
        <w:rPr>
          <w:rFonts w:ascii="Calibri" w:eastAsia="Times New Roman" w:hAnsi="Calibri" w:cs="Calibri"/>
          <w:b/>
          <w:sz w:val="24"/>
          <w:szCs w:val="24"/>
          <w:lang w:val="en-US" w:eastAsia="pt-BR"/>
        </w:rPr>
      </w:pPr>
      <w:r w:rsidRPr="00CE3657">
        <w:rPr>
          <w:rFonts w:ascii="Calibri" w:eastAsia="Times New Roman" w:hAnsi="Calibri" w:cs="Calibri"/>
          <w:b/>
          <w:sz w:val="24"/>
          <w:szCs w:val="24"/>
          <w:lang w:val="en-US" w:eastAsia="pt-BR"/>
        </w:rPr>
        <w:t>REPRESENTATIVE RESULTS</w:t>
      </w:r>
      <w:r w:rsidR="004540CB">
        <w:rPr>
          <w:rFonts w:ascii="Calibri" w:eastAsia="Times New Roman" w:hAnsi="Calibri" w:cs="Calibri"/>
          <w:b/>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This research, conducted according to the protocol, aimed to detect acute cases of Chagas disease by clinical and parasitological exams. Venous blood samples were subjected to direct microscopic examination and </w:t>
      </w:r>
      <w:r w:rsidR="00CE3657" w:rsidRPr="004540CB">
        <w:rPr>
          <w:rFonts w:ascii="Calibri" w:eastAsia="Times New Roman" w:hAnsi="Calibri" w:cs="Calibri"/>
          <w:sz w:val="24"/>
          <w:szCs w:val="24"/>
          <w:lang w:val="en-US" w:eastAsia="pt-BR"/>
        </w:rPr>
        <w:t>in vitro</w:t>
      </w:r>
      <w:r w:rsidRPr="004540CB">
        <w:rPr>
          <w:rFonts w:ascii="Calibri" w:eastAsia="Times New Roman" w:hAnsi="Calibri" w:cs="Calibri"/>
          <w:sz w:val="24"/>
          <w:szCs w:val="24"/>
          <w:lang w:val="en-US" w:eastAsia="pt-BR"/>
        </w:rPr>
        <w:t xml:space="preserve"> culture</w:t>
      </w:r>
      <w:r w:rsidRPr="00CE3657">
        <w:rPr>
          <w:rFonts w:ascii="Calibri" w:eastAsia="Times New Roman" w:hAnsi="Calibri" w:cs="Calibri"/>
          <w:sz w:val="24"/>
          <w:szCs w:val="24"/>
          <w:lang w:val="en-US" w:eastAsia="pt-BR"/>
        </w:rPr>
        <w:t xml:space="preserve"> for parasite growth. Twenty-one acute cases of Chagas disease showed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in blood. The research protocol secured the isolation of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ECI1-to ECI21 from acute Chagas disease, and the DNA samples exhibited positive DNA footprints in the remainder of the study population: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-PCR assays yielded the typical telomere repeat sequence with the 188-nt bands present as well as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Berenice archetype</w:t>
      </w:r>
      <w:r w:rsidRPr="00CE3657">
        <w:rPr>
          <w:rFonts w:ascii="Calibri" w:eastAsia="Times New Roman" w:hAnsi="Calibri" w:cs="Calibri"/>
          <w:sz w:val="24"/>
          <w:szCs w:val="24"/>
          <w:vertAlign w:val="superscript"/>
          <w:lang w:val="en-US" w:eastAsia="pt-BR"/>
        </w:rPr>
        <w:t>1</w:t>
      </w:r>
      <w:r w:rsidRPr="00CE3657">
        <w:rPr>
          <w:rFonts w:ascii="Calibri" w:eastAsia="Times New Roman" w:hAnsi="Calibri" w:cs="Calibri"/>
          <w:sz w:val="24"/>
          <w:szCs w:val="24"/>
          <w:lang w:val="en-US" w:eastAsia="pt-BR"/>
        </w:rPr>
        <w:t>. The Chagas cases and their family members who volunteered to participate in the study were grouped into four families</w:t>
      </w:r>
      <w:r w:rsidRPr="00CE3657">
        <w:rPr>
          <w:rFonts w:ascii="Calibri" w:eastAsia="Times New Roman" w:hAnsi="Calibri" w:cs="Calibri"/>
          <w:sz w:val="24"/>
          <w:szCs w:val="24"/>
          <w:vertAlign w:val="superscript"/>
          <w:lang w:val="en-US" w:eastAsia="pt-BR"/>
        </w:rPr>
        <w:t>1</w:t>
      </w:r>
      <w:r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In this family study,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 xml:space="preserv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was PCR amplified with primer sets</w:t>
      </w:r>
      <w:r w:rsidRPr="00CE3657">
        <w:rPr>
          <w:rFonts w:ascii="Calibri" w:eastAsia="Times New Roman" w:hAnsi="Calibri" w:cs="Calibri"/>
          <w:sz w:val="24"/>
          <w:szCs w:val="24"/>
          <w:vertAlign w:val="superscript"/>
          <w:lang w:val="en-US" w:eastAsia="pt-BR"/>
        </w:rPr>
        <w:t>1,23</w:t>
      </w:r>
      <w:r w:rsidRPr="00CE3657">
        <w:rPr>
          <w:rFonts w:ascii="Calibri" w:eastAsia="Times New Roman" w:hAnsi="Calibri" w:cs="Calibri"/>
          <w:sz w:val="24"/>
          <w:szCs w:val="24"/>
          <w:lang w:val="en-US" w:eastAsia="pt-BR"/>
        </w:rPr>
        <w:t xml:space="preserve"> annealed to the specific telomere sequence from each of the 21 acute Chagas disease cases. These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 xml:space="preserv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amplicons hybridized with the specific radiolabeled sequence probe (</w:t>
      </w:r>
      <w:r w:rsidR="00CE3657" w:rsidRPr="00CE3657">
        <w:rPr>
          <w:rFonts w:ascii="Calibri" w:eastAsia="Times New Roman" w:hAnsi="Calibri" w:cs="Calibri"/>
          <w:b/>
          <w:sz w:val="24"/>
          <w:szCs w:val="24"/>
          <w:lang w:val="en-US" w:eastAsia="pt-BR"/>
        </w:rPr>
        <w:t>Figure 2</w:t>
      </w:r>
      <w:r w:rsidRPr="00CE3657">
        <w:rPr>
          <w:rFonts w:ascii="Calibri" w:eastAsia="Times New Roman" w:hAnsi="Calibri" w:cs="Calibri"/>
          <w:sz w:val="24"/>
          <w:szCs w:val="24"/>
          <w:lang w:val="en-US" w:eastAsia="pt-BR"/>
        </w:rPr>
        <w:t>); the cloning and sequencing revealed that the amplicons comprised the</w:t>
      </w:r>
      <w:r w:rsidRPr="00CE3657">
        <w:rPr>
          <w:rFonts w:ascii="Calibri" w:eastAsia="Times New Roman" w:hAnsi="Calibri" w:cs="Calibri"/>
          <w:i/>
          <w:sz w:val="24"/>
          <w:szCs w:val="24"/>
          <w:lang w:val="en-US" w:eastAsia="pt-BR"/>
        </w:rPr>
        <w:t xml:space="preserve"> 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188-nt telomere repeat motif. The specificity of these hybridization procedures was shown in the negative control performed with </w:t>
      </w:r>
      <w:r w:rsidRPr="00CE3657">
        <w:rPr>
          <w:rFonts w:ascii="Calibri" w:eastAsia="Times New Roman" w:hAnsi="Calibri" w:cs="Calibri"/>
          <w:i/>
          <w:sz w:val="24"/>
          <w:szCs w:val="24"/>
          <w:lang w:val="en-US" w:eastAsia="pt-BR"/>
        </w:rPr>
        <w:t xml:space="preserve">L. </w:t>
      </w:r>
      <w:proofErr w:type="spellStart"/>
      <w:r w:rsidRPr="00CE3657">
        <w:rPr>
          <w:rFonts w:ascii="Calibri" w:eastAsia="Times New Roman" w:hAnsi="Calibri" w:cs="Calibri"/>
          <w:i/>
          <w:sz w:val="24"/>
          <w:szCs w:val="24"/>
          <w:lang w:val="en-US" w:eastAsia="pt-BR"/>
        </w:rPr>
        <w:t>braziliensis</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promastigotes. The pathology analysis validated that the hemoflagellates in the acute Chagas disease patients were truly virulent</w:t>
      </w:r>
      <w:r w:rsidRPr="00CE3657">
        <w:rPr>
          <w:rFonts w:ascii="Calibri" w:eastAsia="Times New Roman" w:hAnsi="Calibri" w:cs="Calibri"/>
          <w:i/>
          <w:sz w:val="24"/>
          <w:szCs w:val="24"/>
          <w:lang w:val="en-US" w:eastAsia="pt-BR"/>
        </w:rPr>
        <w:t xml:space="preserve"> 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We conclude that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(188-bp) band found in the 21 acute Chagas cases (</w:t>
      </w:r>
      <w:r w:rsidR="00CE3657" w:rsidRPr="00CE3657">
        <w:rPr>
          <w:rFonts w:ascii="Calibri" w:eastAsia="Times New Roman" w:hAnsi="Calibri" w:cs="Calibri"/>
          <w:b/>
          <w:sz w:val="24"/>
          <w:szCs w:val="24"/>
          <w:lang w:val="en-US" w:eastAsia="pt-BR"/>
        </w:rPr>
        <w:t>Figure 2</w:t>
      </w:r>
      <w:r w:rsidRPr="00CE3657">
        <w:rPr>
          <w:rFonts w:ascii="Calibri" w:eastAsia="Times New Roman" w:hAnsi="Calibri" w:cs="Calibri"/>
          <w:sz w:val="24"/>
          <w:szCs w:val="24"/>
          <w:lang w:val="en-US" w:eastAsia="pt-BR"/>
        </w:rPr>
        <w:t>) is a direct demonstration of persistent infections.</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4540CB" w:rsidRDefault="006C2A0D" w:rsidP="00CE3657">
      <w:pPr>
        <w:spacing w:after="0" w:line="240" w:lineRule="auto"/>
        <w:rPr>
          <w:rFonts w:ascii="Calibri" w:eastAsia="Times New Roman" w:hAnsi="Calibri" w:cs="Calibri"/>
          <w:b/>
          <w:sz w:val="24"/>
          <w:szCs w:val="24"/>
          <w:lang w:val="en-US" w:eastAsia="pt-BR"/>
        </w:rPr>
      </w:pPr>
      <w:r w:rsidRPr="004540CB">
        <w:rPr>
          <w:rFonts w:ascii="Calibri" w:eastAsia="Times New Roman" w:hAnsi="Calibri" w:cs="Calibri"/>
          <w:b/>
          <w:sz w:val="24"/>
          <w:szCs w:val="24"/>
          <w:lang w:val="en-US" w:eastAsia="pt-BR"/>
        </w:rPr>
        <w:t xml:space="preserve">Sexual Transmission of Trypanosoma </w:t>
      </w:r>
      <w:proofErr w:type="spellStart"/>
      <w:r w:rsidRPr="004540CB">
        <w:rPr>
          <w:rFonts w:ascii="Calibri" w:eastAsia="Times New Roman" w:hAnsi="Calibri" w:cs="Calibri"/>
          <w:b/>
          <w:sz w:val="24"/>
          <w:szCs w:val="24"/>
          <w:lang w:val="en-US" w:eastAsia="pt-BR"/>
        </w:rPr>
        <w:t>cruzi</w:t>
      </w:r>
      <w:proofErr w:type="spellEnd"/>
      <w:r w:rsidRPr="004540CB">
        <w:rPr>
          <w:rFonts w:ascii="Calibri" w:eastAsia="Times New Roman" w:hAnsi="Calibri" w:cs="Calibri"/>
          <w:b/>
          <w:sz w:val="24"/>
          <w:szCs w:val="24"/>
          <w:lang w:val="en-US" w:eastAsia="pt-BR"/>
        </w:rPr>
        <w:t xml:space="preserve"> in Humans</w:t>
      </w: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To evaluate the ratios of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infections, we applied the nucleic acid test for high sensitivity detection of the parasite footprints in the family study population</w:t>
      </w:r>
      <w:r w:rsidRPr="00CE3657">
        <w:rPr>
          <w:rFonts w:ascii="Calibri" w:eastAsia="Times New Roman" w:hAnsi="Calibri" w:cs="Calibri"/>
          <w:sz w:val="24"/>
          <w:szCs w:val="24"/>
          <w:vertAlign w:val="superscript"/>
          <w:lang w:val="en-US" w:eastAsia="pt-BR"/>
        </w:rPr>
        <w:t>1</w:t>
      </w:r>
      <w:r w:rsidRPr="00CE3657">
        <w:rPr>
          <w:rFonts w:ascii="Calibri" w:eastAsia="Times New Roman" w:hAnsi="Calibri" w:cs="Calibri"/>
          <w:sz w:val="24"/>
          <w:szCs w:val="24"/>
          <w:lang w:val="en-US" w:eastAsia="pt-BR"/>
        </w:rPr>
        <w:t xml:space="preserve">. In these PCR assays, the amplification products that hybridized with the specific radiolabeled 188-nt probe formed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bands in 76.1% (83/109) of the test samples; the results of </w:t>
      </w:r>
      <w:r w:rsidRPr="004540CB">
        <w:rPr>
          <w:rFonts w:ascii="Calibri" w:eastAsia="Times New Roman" w:hAnsi="Calibri" w:cs="Calibri"/>
          <w:sz w:val="24"/>
          <w:szCs w:val="24"/>
          <w:lang w:val="en-US" w:eastAsia="pt-BR"/>
        </w:rPr>
        <w:t>Southern</w:t>
      </w:r>
      <w:r w:rsidRPr="00CE3657">
        <w:rPr>
          <w:rFonts w:ascii="Calibri" w:eastAsia="Times New Roman" w:hAnsi="Calibri" w:cs="Calibri"/>
          <w:sz w:val="24"/>
          <w:szCs w:val="24"/>
          <w:lang w:val="en-US" w:eastAsia="pt-BR"/>
        </w:rPr>
        <w:t xml:space="preserve"> hybridization of the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-PCR amplification products with the specific 188-nt radiolabeled probe are shown in </w:t>
      </w:r>
      <w:r w:rsidR="00CE3657" w:rsidRPr="00CE3657">
        <w:rPr>
          <w:rFonts w:ascii="Calibri" w:eastAsia="Times New Roman" w:hAnsi="Calibri" w:cs="Calibri"/>
          <w:b/>
          <w:sz w:val="24"/>
          <w:szCs w:val="24"/>
          <w:lang w:val="en-US" w:eastAsia="pt-BR"/>
        </w:rPr>
        <w:t>Figure 3</w:t>
      </w:r>
      <w:r w:rsidRPr="00CE3657">
        <w:rPr>
          <w:rFonts w:ascii="Calibri" w:eastAsia="Times New Roman" w:hAnsi="Calibri" w:cs="Calibri"/>
          <w:sz w:val="24"/>
          <w:szCs w:val="24"/>
          <w:lang w:val="en-US" w:eastAsia="pt-BR"/>
        </w:rPr>
        <w:t>. Furthermore, the hybridizations showed the parasite DNA in the germ cell line of the volunteer family members (</w:t>
      </w:r>
      <w:r w:rsidR="00CE3657" w:rsidRPr="00CE3657">
        <w:rPr>
          <w:rFonts w:ascii="Calibri" w:eastAsia="Times New Roman" w:hAnsi="Calibri" w:cs="Calibri"/>
          <w:b/>
          <w:sz w:val="24"/>
          <w:szCs w:val="24"/>
          <w:lang w:val="en-US" w:eastAsia="pt-BR"/>
        </w:rPr>
        <w:t>Figure 4</w:t>
      </w:r>
      <w:r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lastRenderedPageBreak/>
        <w:t>IIF was employed to phenotype the ECI1 to ECI21</w:t>
      </w:r>
      <w:r w:rsidRPr="00CE3657">
        <w:rPr>
          <w:rFonts w:ascii="Calibri" w:eastAsia="Times New Roman" w:hAnsi="Calibri" w:cs="Calibri"/>
          <w:i/>
          <w:sz w:val="24"/>
          <w:szCs w:val="24"/>
          <w:lang w:val="en-US" w:eastAsia="pt-BR"/>
        </w:rPr>
        <w:t xml:space="preserve"> 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trypomastigotes with the human serum IgG from a Chagas disease serum bank sample with parasitological demonstration of the protozoan in the blood, and a fluorescein conjugated anti-human IgG was used.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Berenice was a positive control for the Chagas antibody, and the negative control was the promastigote of its family relative </w:t>
      </w:r>
      <w:r w:rsidRPr="00CE3657">
        <w:rPr>
          <w:rFonts w:ascii="Calibri" w:eastAsia="Times New Roman" w:hAnsi="Calibri" w:cs="Calibri"/>
          <w:i/>
          <w:sz w:val="24"/>
          <w:szCs w:val="24"/>
          <w:lang w:val="en-US" w:eastAsia="pt-BR"/>
        </w:rPr>
        <w:t xml:space="preserve">L. </w:t>
      </w:r>
      <w:proofErr w:type="spellStart"/>
      <w:r w:rsidRPr="00CE3657">
        <w:rPr>
          <w:rFonts w:ascii="Calibri" w:eastAsia="Times New Roman" w:hAnsi="Calibri" w:cs="Calibri"/>
          <w:i/>
          <w:sz w:val="24"/>
          <w:szCs w:val="24"/>
          <w:lang w:val="en-US" w:eastAsia="pt-BR"/>
        </w:rPr>
        <w:t>braziliensis</w:t>
      </w:r>
      <w:proofErr w:type="spellEnd"/>
      <w:r w:rsidRPr="00CE3657">
        <w:rPr>
          <w:rFonts w:ascii="Calibri" w:eastAsia="Times New Roman" w:hAnsi="Calibri" w:cs="Calibri"/>
          <w:sz w:val="24"/>
          <w:szCs w:val="24"/>
          <w:lang w:val="en-US" w:eastAsia="pt-BR"/>
        </w:rPr>
        <w:t xml:space="preserve">. </w:t>
      </w:r>
      <w:r w:rsidR="00CE3657" w:rsidRPr="00CE3657">
        <w:rPr>
          <w:rFonts w:ascii="Calibri" w:eastAsia="Times New Roman" w:hAnsi="Calibri" w:cs="Calibri"/>
          <w:b/>
          <w:sz w:val="24"/>
          <w:szCs w:val="24"/>
          <w:lang w:val="en-US" w:eastAsia="pt-BR"/>
        </w:rPr>
        <w:t>Figure 5</w:t>
      </w:r>
      <w:r w:rsidRPr="00CE3657">
        <w:rPr>
          <w:rFonts w:ascii="Calibri" w:eastAsia="Times New Roman" w:hAnsi="Calibri" w:cs="Calibri"/>
          <w:sz w:val="24"/>
          <w:szCs w:val="24"/>
          <w:lang w:val="en-US" w:eastAsia="pt-BR"/>
        </w:rPr>
        <w:t xml:space="preserve"> shows that the positive apple-green silhouette of the Berenice archetype correlates with the wild-type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envelope shown in the video.</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The ELISA and IIF revealed the specific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antibodies</w:t>
      </w:r>
      <w:r w:rsidRPr="00CE3657">
        <w:rPr>
          <w:rFonts w:ascii="Calibri" w:eastAsia="Times New Roman" w:hAnsi="Calibri" w:cs="Calibri"/>
          <w:sz w:val="24"/>
          <w:szCs w:val="24"/>
          <w:vertAlign w:val="superscript"/>
          <w:lang w:val="en-US" w:eastAsia="pt-BR"/>
        </w:rPr>
        <w:t>1,28</w:t>
      </w:r>
      <w:r w:rsidRPr="00CE3657">
        <w:rPr>
          <w:rFonts w:ascii="Calibri" w:eastAsia="Times New Roman" w:hAnsi="Calibri" w:cs="Calibri"/>
          <w:sz w:val="24"/>
          <w:szCs w:val="24"/>
          <w:lang w:val="en-US" w:eastAsia="pt-BR"/>
        </w:rPr>
        <w:t xml:space="preserve"> in 28.4% (31/109) of the test samples. The results of the ELISA and IIF, as well as those from the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-PCR amplicon and </w:t>
      </w:r>
      <w:r w:rsidRPr="004540CB">
        <w:rPr>
          <w:rFonts w:ascii="Calibri" w:eastAsia="Times New Roman" w:hAnsi="Calibri" w:cs="Calibri"/>
          <w:sz w:val="24"/>
          <w:szCs w:val="24"/>
          <w:lang w:val="en-US" w:eastAsia="pt-BR"/>
        </w:rPr>
        <w:t>Southern</w:t>
      </w:r>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hybridizations, are plotted in </w:t>
      </w:r>
      <w:r w:rsidR="00CE3657" w:rsidRPr="00CE3657">
        <w:rPr>
          <w:rFonts w:ascii="Calibri" w:eastAsia="Times New Roman" w:hAnsi="Calibri" w:cs="Calibri"/>
          <w:b/>
          <w:sz w:val="24"/>
          <w:szCs w:val="24"/>
          <w:lang w:val="en-US" w:eastAsia="pt-BR"/>
        </w:rPr>
        <w:t>Figure 6</w:t>
      </w:r>
      <w:r w:rsidRPr="00CE3657">
        <w:rPr>
          <w:rFonts w:ascii="Calibri" w:eastAsia="Times New Roman" w:hAnsi="Calibri" w:cs="Calibri"/>
          <w:sz w:val="24"/>
          <w:szCs w:val="24"/>
          <w:lang w:val="en-US" w:eastAsia="pt-BR"/>
        </w:rPr>
        <w:t xml:space="preserve">. The discrepancies among the results of the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-PCR footprints and those from the specific antibody assays are depicted in the </w:t>
      </w:r>
      <w:proofErr w:type="spellStart"/>
      <w:r w:rsidRPr="00CE3657">
        <w:rPr>
          <w:rFonts w:ascii="Calibri" w:eastAsia="Times New Roman" w:hAnsi="Calibri" w:cs="Calibri"/>
          <w:sz w:val="24"/>
          <w:szCs w:val="24"/>
          <w:lang w:val="en-US" w:eastAsia="pt-BR"/>
        </w:rPr>
        <w:t>heredograms</w:t>
      </w:r>
      <w:proofErr w:type="spellEnd"/>
      <w:r w:rsidRPr="00CE3657">
        <w:rPr>
          <w:rFonts w:ascii="Calibri" w:eastAsia="Times New Roman" w:hAnsi="Calibri" w:cs="Calibri"/>
          <w:sz w:val="24"/>
          <w:szCs w:val="24"/>
          <w:lang w:val="en-US" w:eastAsia="pt-BR"/>
        </w:rPr>
        <w:t xml:space="preserve"> (</w:t>
      </w:r>
      <w:r w:rsidR="00CE3657" w:rsidRPr="00CE3657">
        <w:rPr>
          <w:rFonts w:ascii="Calibri" w:eastAsia="Times New Roman" w:hAnsi="Calibri" w:cs="Calibri"/>
          <w:b/>
          <w:sz w:val="24"/>
          <w:szCs w:val="24"/>
          <w:lang w:val="en-US" w:eastAsia="pt-BR"/>
        </w:rPr>
        <w:t>Figure 7</w:t>
      </w:r>
      <w:r w:rsidR="00C855DF">
        <w:rPr>
          <w:rFonts w:ascii="Calibri" w:eastAsia="Times New Roman" w:hAnsi="Calibri" w:cs="Calibri"/>
          <w:sz w:val="24"/>
          <w:szCs w:val="24"/>
          <w:lang w:val="en-US" w:eastAsia="pt-BR"/>
        </w:rPr>
        <w:t xml:space="preserve">), </w:t>
      </w:r>
      <w:r w:rsidRPr="00CE3657">
        <w:rPr>
          <w:rFonts w:ascii="Calibri" w:eastAsia="Times New Roman" w:hAnsi="Calibri" w:cs="Calibri"/>
          <w:sz w:val="24"/>
          <w:szCs w:val="24"/>
          <w:lang w:val="en-US" w:eastAsia="pt-BR"/>
        </w:rPr>
        <w:t xml:space="preserve">Family A, four subjects had positive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and the anti-</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 xml:space="preserve"> antibody, and 11 had only the positive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five males had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in the semen ejaculate. In family B with 44 people, 11 had the specific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 xml:space="preserve"> antibody, and 23 had both the specific antibody and the parasite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seven individuals had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in the semen ejaculate. Family C with 29 members had the antibody and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in five individuals, and 17 had the parasite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alone; four males had the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-PCR positive in the semen ejaculate. In Family D, among 21 subjects, 11 had the specific anti-</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antibody and the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footprint, and nine had positive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-PCR alone. </w:t>
      </w:r>
      <w:r w:rsidRPr="004540CB">
        <w:rPr>
          <w:rFonts w:ascii="Calibri" w:eastAsia="Times New Roman" w:hAnsi="Calibri" w:cs="Calibri"/>
          <w:b/>
          <w:sz w:val="24"/>
          <w:szCs w:val="24"/>
          <w:lang w:val="en-US" w:eastAsia="pt-BR"/>
        </w:rPr>
        <w:t>Figure</w:t>
      </w:r>
      <w:r w:rsidR="004540CB">
        <w:rPr>
          <w:rFonts w:ascii="Calibri" w:eastAsia="Times New Roman" w:hAnsi="Calibri" w:cs="Calibri"/>
          <w:b/>
          <w:sz w:val="24"/>
          <w:szCs w:val="24"/>
          <w:lang w:val="en-US" w:eastAsia="pt-BR"/>
        </w:rPr>
        <w:t xml:space="preserve"> </w:t>
      </w:r>
      <w:r w:rsidRPr="004540CB">
        <w:rPr>
          <w:rFonts w:ascii="Calibri" w:eastAsia="Times New Roman" w:hAnsi="Calibri" w:cs="Calibri"/>
          <w:b/>
          <w:sz w:val="24"/>
          <w:szCs w:val="24"/>
          <w:lang w:val="en-US" w:eastAsia="pt-BR"/>
        </w:rPr>
        <w:t xml:space="preserve">3, </w:t>
      </w:r>
      <w:r w:rsidR="004540CB" w:rsidRPr="004540CB">
        <w:rPr>
          <w:rFonts w:ascii="Calibri" w:eastAsia="Times New Roman" w:hAnsi="Calibri" w:cs="Calibri"/>
          <w:b/>
          <w:sz w:val="24"/>
          <w:szCs w:val="24"/>
          <w:lang w:val="en-US" w:eastAsia="pt-BR"/>
        </w:rPr>
        <w:t>Figure</w:t>
      </w:r>
      <w:r w:rsidR="004540CB">
        <w:rPr>
          <w:rFonts w:ascii="Calibri" w:eastAsia="Times New Roman" w:hAnsi="Calibri" w:cs="Calibri"/>
          <w:b/>
          <w:sz w:val="24"/>
          <w:szCs w:val="24"/>
          <w:lang w:val="en-US" w:eastAsia="pt-BR"/>
        </w:rPr>
        <w:t xml:space="preserve"> </w:t>
      </w:r>
      <w:r w:rsidRPr="004540CB">
        <w:rPr>
          <w:rFonts w:ascii="Calibri" w:eastAsia="Times New Roman" w:hAnsi="Calibri" w:cs="Calibri"/>
          <w:b/>
          <w:sz w:val="24"/>
          <w:szCs w:val="24"/>
          <w:lang w:val="en-US" w:eastAsia="pt-BR"/>
        </w:rPr>
        <w:t xml:space="preserve">6 </w:t>
      </w:r>
      <w:r w:rsidRPr="004540CB">
        <w:rPr>
          <w:rFonts w:ascii="Calibri" w:eastAsia="Times New Roman" w:hAnsi="Calibri" w:cs="Calibri"/>
          <w:sz w:val="24"/>
          <w:szCs w:val="24"/>
          <w:lang w:val="en-US" w:eastAsia="pt-BR"/>
        </w:rPr>
        <w:t>and</w:t>
      </w:r>
      <w:r w:rsidRPr="004540CB">
        <w:rPr>
          <w:rFonts w:ascii="Calibri" w:eastAsia="Times New Roman" w:hAnsi="Calibri" w:cs="Calibri"/>
          <w:b/>
          <w:sz w:val="24"/>
          <w:szCs w:val="24"/>
          <w:lang w:val="en-US" w:eastAsia="pt-BR"/>
        </w:rPr>
        <w:t xml:space="preserve"> </w:t>
      </w:r>
      <w:r w:rsidR="004540CB" w:rsidRPr="004540CB">
        <w:rPr>
          <w:rFonts w:ascii="Calibri" w:eastAsia="Times New Roman" w:hAnsi="Calibri" w:cs="Calibri"/>
          <w:b/>
          <w:sz w:val="24"/>
          <w:szCs w:val="24"/>
          <w:lang w:val="en-US" w:eastAsia="pt-BR"/>
        </w:rPr>
        <w:t>Figure</w:t>
      </w:r>
      <w:r w:rsidR="004540CB">
        <w:rPr>
          <w:rFonts w:ascii="Calibri" w:eastAsia="Times New Roman" w:hAnsi="Calibri" w:cs="Calibri"/>
          <w:b/>
          <w:sz w:val="24"/>
          <w:szCs w:val="24"/>
          <w:lang w:val="en-US" w:eastAsia="pt-BR"/>
        </w:rPr>
        <w:t xml:space="preserve"> </w:t>
      </w:r>
      <w:r w:rsidRPr="004540CB">
        <w:rPr>
          <w:rFonts w:ascii="Calibri" w:eastAsia="Times New Roman" w:hAnsi="Calibri" w:cs="Calibri"/>
          <w:b/>
          <w:sz w:val="24"/>
          <w:szCs w:val="24"/>
          <w:lang w:val="en-US" w:eastAsia="pt-BR"/>
        </w:rPr>
        <w:t>7</w:t>
      </w:r>
      <w:r w:rsidRPr="00CE3657">
        <w:rPr>
          <w:rFonts w:ascii="Calibri" w:eastAsia="Times New Roman" w:hAnsi="Calibri" w:cs="Calibri"/>
          <w:sz w:val="24"/>
          <w:szCs w:val="24"/>
          <w:lang w:val="en-US" w:eastAsia="pt-BR"/>
        </w:rPr>
        <w:t xml:space="preserve"> depict the broad discrepancies among the results, consistently, in the biological samples obtained from family subjects in three independent experiments run one year apart.</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CE3657"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b/>
          <w:sz w:val="24"/>
          <w:szCs w:val="24"/>
          <w:lang w:val="en-US" w:eastAsia="pt-BR"/>
        </w:rPr>
        <w:t>Table 1</w:t>
      </w:r>
      <w:r w:rsidR="006C2A0D" w:rsidRPr="00CE3657">
        <w:rPr>
          <w:rFonts w:ascii="Calibri" w:eastAsia="Times New Roman" w:hAnsi="Calibri" w:cs="Calibri"/>
          <w:sz w:val="24"/>
          <w:szCs w:val="24"/>
          <w:lang w:val="en-US" w:eastAsia="pt-BR"/>
        </w:rPr>
        <w:t xml:space="preserve"> shows the quantitative differences between the IIF, the ELISA, and the </w:t>
      </w:r>
      <w:proofErr w:type="spellStart"/>
      <w:r w:rsidR="006C2A0D" w:rsidRPr="00CE3657">
        <w:rPr>
          <w:rFonts w:ascii="Calibri" w:eastAsia="Times New Roman" w:hAnsi="Calibri" w:cs="Calibri"/>
          <w:sz w:val="24"/>
          <w:szCs w:val="24"/>
          <w:lang w:val="en-US" w:eastAsia="pt-BR"/>
        </w:rPr>
        <w:t>nDNA</w:t>
      </w:r>
      <w:proofErr w:type="spellEnd"/>
      <w:r w:rsidR="006C2A0D" w:rsidRPr="00CE3657">
        <w:rPr>
          <w:rFonts w:ascii="Calibri" w:eastAsia="Times New Roman" w:hAnsi="Calibri" w:cs="Calibri"/>
          <w:sz w:val="24"/>
          <w:szCs w:val="24"/>
          <w:lang w:val="en-US" w:eastAsia="pt-BR"/>
        </w:rPr>
        <w:t xml:space="preserve">-PCR assays in the samples from the human study families A-to-D. The discrepancies between the ratios of antibody assays (28.4%) and those of positive nucleic acid assays (76.1%) are statistically significant (p &lt; 0.005). In these families, the differences among groups of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w:t>
      </w:r>
      <w:r w:rsidR="006C2A0D" w:rsidRPr="00CE3657">
        <w:rPr>
          <w:rFonts w:ascii="Calibri" w:eastAsia="Times New Roman" w:hAnsi="Calibri" w:cs="Calibri"/>
          <w:sz w:val="24"/>
          <w:szCs w:val="24"/>
          <w:lang w:val="en-US" w:eastAsia="pt-BR"/>
        </w:rPr>
        <w:t xml:space="preserve">infected people (III and IV) accounted for 62.6% (52/83) of the population, showing a positive nucleic acid test alone. The broad discrepancies among the ratios of positive </w:t>
      </w:r>
      <w:proofErr w:type="spellStart"/>
      <w:r w:rsidR="006C2A0D" w:rsidRPr="00CE3657">
        <w:rPr>
          <w:rFonts w:ascii="Calibri" w:eastAsia="Times New Roman" w:hAnsi="Calibri" w:cs="Calibri"/>
          <w:sz w:val="24"/>
          <w:szCs w:val="24"/>
          <w:lang w:val="en-US" w:eastAsia="pt-BR"/>
        </w:rPr>
        <w:t>nDNA</w:t>
      </w:r>
      <w:proofErr w:type="spellEnd"/>
      <w:r w:rsidR="006C2A0D" w:rsidRPr="00CE3657">
        <w:rPr>
          <w:rFonts w:ascii="Calibri" w:eastAsia="Times New Roman" w:hAnsi="Calibri" w:cs="Calibri"/>
          <w:sz w:val="24"/>
          <w:szCs w:val="24"/>
          <w:lang w:val="en-US" w:eastAsia="pt-BR"/>
        </w:rPr>
        <w:t xml:space="preserve"> footprints and those of the specific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antibody were explained by the experiments conducted in the chicken model system.</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4540CB" w:rsidRDefault="006C2A0D" w:rsidP="00CE3657">
      <w:pPr>
        <w:spacing w:after="0" w:line="240" w:lineRule="auto"/>
        <w:rPr>
          <w:rFonts w:ascii="Calibri" w:eastAsia="Times New Roman" w:hAnsi="Calibri" w:cs="Calibri"/>
          <w:b/>
          <w:sz w:val="24"/>
          <w:szCs w:val="24"/>
          <w:lang w:val="en-US" w:eastAsia="pt-BR"/>
        </w:rPr>
      </w:pPr>
      <w:r w:rsidRPr="004540CB">
        <w:rPr>
          <w:rFonts w:ascii="Calibri" w:eastAsia="Times New Roman" w:hAnsi="Calibri" w:cs="Calibri"/>
          <w:b/>
          <w:sz w:val="24"/>
          <w:szCs w:val="24"/>
          <w:lang w:val="en-US" w:eastAsia="pt-BR"/>
        </w:rPr>
        <w:t>Immune Tolerance</w:t>
      </w: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The evaluation of the immune responses conducted in groups of chickens raised to the adult stage in individual cages in separate aisles containing naive control chickens (A); mock control chickens hatched from eggs inoculated with culture medium (B); and chickens hatched from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trypomastigotes-inoculated eggs (C)</w:t>
      </w:r>
      <w:r w:rsidRPr="00CE3657">
        <w:rPr>
          <w:rFonts w:ascii="Calibri" w:eastAsia="Times New Roman" w:hAnsi="Calibri" w:cs="Calibri"/>
          <w:sz w:val="24"/>
          <w:szCs w:val="24"/>
          <w:vertAlign w:val="superscript"/>
          <w:lang w:val="en-US" w:eastAsia="pt-BR"/>
        </w:rPr>
        <w:t>26</w:t>
      </w:r>
      <w:r w:rsidRPr="00CE3657">
        <w:rPr>
          <w:rFonts w:ascii="Calibri" w:eastAsia="Times New Roman" w:hAnsi="Calibri" w:cs="Calibri"/>
          <w:sz w:val="24"/>
          <w:szCs w:val="24"/>
          <w:lang w:val="en-US" w:eastAsia="pt-BR"/>
        </w:rPr>
        <w:t xml:space="preserve">. The adult chickens in groups B and C were challenged three times with the formalin-killed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 xml:space="preserve"> trypomastigote antigen, weekly, as shown in the video. The ELISA and the IIF assays were run with the serum collected from group A, B and C chickens one month after challenge. </w:t>
      </w:r>
      <w:r w:rsidR="00CE3657" w:rsidRPr="00CE3657">
        <w:rPr>
          <w:rFonts w:ascii="Calibri" w:eastAsia="Times New Roman" w:hAnsi="Calibri" w:cs="Calibri"/>
          <w:b/>
          <w:sz w:val="24"/>
          <w:szCs w:val="24"/>
          <w:lang w:val="en-US" w:eastAsia="pt-BR"/>
        </w:rPr>
        <w:t>Figure 8</w:t>
      </w:r>
      <w:r w:rsidRPr="00CE3657">
        <w:rPr>
          <w:rFonts w:ascii="Calibri" w:eastAsia="Times New Roman" w:hAnsi="Calibri" w:cs="Calibri"/>
          <w:sz w:val="24"/>
          <w:szCs w:val="24"/>
          <w:lang w:val="en-US" w:eastAsia="pt-BR"/>
        </w:rPr>
        <w:t xml:space="preserve"> shows the absence of the specific antibody in group A and C chickens, which contrasted sharply with the specific antibody production in group B immunized with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antigen. The results clearly showed the immune tolerance in group C hatched from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-inoculated eggs.</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4540CB" w:rsidRDefault="006C2A0D" w:rsidP="00CE3657">
      <w:pPr>
        <w:spacing w:after="0" w:line="240" w:lineRule="auto"/>
        <w:rPr>
          <w:rFonts w:ascii="Calibri" w:eastAsia="Times New Roman" w:hAnsi="Calibri" w:cs="Calibri"/>
          <w:b/>
          <w:sz w:val="24"/>
          <w:szCs w:val="24"/>
          <w:lang w:val="en-US" w:eastAsia="pt-BR"/>
        </w:rPr>
      </w:pPr>
      <w:r w:rsidRPr="004540CB">
        <w:rPr>
          <w:rFonts w:ascii="Calibri" w:eastAsia="Times New Roman" w:hAnsi="Calibri" w:cs="Calibri"/>
          <w:b/>
          <w:sz w:val="24"/>
          <w:szCs w:val="24"/>
          <w:lang w:val="en-US" w:eastAsia="pt-BR"/>
        </w:rPr>
        <w:lastRenderedPageBreak/>
        <w:t xml:space="preserve">Sexual Transmission of Trypanosoma </w:t>
      </w:r>
      <w:proofErr w:type="spellStart"/>
      <w:r w:rsidRPr="004540CB">
        <w:rPr>
          <w:rFonts w:ascii="Calibri" w:eastAsia="Times New Roman" w:hAnsi="Calibri" w:cs="Calibri"/>
          <w:b/>
          <w:sz w:val="24"/>
          <w:szCs w:val="24"/>
          <w:lang w:val="en-US" w:eastAsia="pt-BR"/>
        </w:rPr>
        <w:t>cruzi</w:t>
      </w:r>
      <w:proofErr w:type="spellEnd"/>
      <w:r w:rsidRPr="004540CB">
        <w:rPr>
          <w:rFonts w:ascii="Calibri" w:eastAsia="Times New Roman" w:hAnsi="Calibri" w:cs="Calibri"/>
          <w:b/>
          <w:sz w:val="24"/>
          <w:szCs w:val="24"/>
          <w:lang w:val="en-US" w:eastAsia="pt-BR"/>
        </w:rPr>
        <w:t xml:space="preserve"> in a Mouse Model System</w:t>
      </w: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Moreover, the infectivity of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from a Chagas patient’s ejaculate, which tested positive in the PCR and lacked the specific antibody, was demonstrated through instillations of 100 </w:t>
      </w:r>
      <w:r w:rsidR="00CE3657">
        <w:rPr>
          <w:rFonts w:ascii="Calibri" w:eastAsia="Times New Roman" w:hAnsi="Calibri" w:cs="Calibri"/>
          <w:sz w:val="24"/>
          <w:szCs w:val="24"/>
          <w:lang w:val="en-US" w:eastAsia="pt-BR"/>
        </w:rPr>
        <w:t>µL</w:t>
      </w:r>
      <w:r w:rsidRPr="00CE3657">
        <w:rPr>
          <w:rFonts w:ascii="Calibri" w:eastAsia="Times New Roman" w:hAnsi="Calibri" w:cs="Calibri"/>
          <w:sz w:val="24"/>
          <w:szCs w:val="24"/>
          <w:lang w:val="en-US" w:eastAsia="pt-BR"/>
        </w:rPr>
        <w:t xml:space="preserve"> of semen into the peritoneal cavity of male mice and through an equal amount of semen instilled into the vagina. Five weeks later,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amastigote nests were detected in the heart and skeletal muscles, and clumps of differentiating parasites were present in the lumen of the </w:t>
      </w:r>
      <w:r w:rsidRPr="00CE3657">
        <w:rPr>
          <w:rFonts w:ascii="Calibri" w:eastAsia="Times New Roman" w:hAnsi="Calibri" w:cs="Calibri"/>
          <w:i/>
          <w:sz w:val="24"/>
          <w:szCs w:val="24"/>
          <w:lang w:val="en-US" w:eastAsia="pt-BR"/>
        </w:rPr>
        <w:t>vas deferens</w:t>
      </w:r>
      <w:r w:rsidRPr="00CE3657">
        <w:rPr>
          <w:rFonts w:ascii="Calibri" w:eastAsia="Times New Roman" w:hAnsi="Calibri" w:cs="Calibri"/>
          <w:sz w:val="24"/>
          <w:szCs w:val="24"/>
          <w:lang w:val="en-US" w:eastAsia="pt-BR"/>
        </w:rPr>
        <w:t xml:space="preserve"> and uterine tube. Interestingly, the destructive inflammatory reactions did not surround the nests and clumps of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amastigotes (</w:t>
      </w:r>
      <w:r w:rsidR="00CE3657" w:rsidRPr="00CE3657">
        <w:rPr>
          <w:rFonts w:ascii="Calibri" w:eastAsia="Times New Roman" w:hAnsi="Calibri" w:cs="Calibri"/>
          <w:b/>
          <w:sz w:val="24"/>
          <w:szCs w:val="24"/>
          <w:lang w:val="en-US" w:eastAsia="pt-BR"/>
        </w:rPr>
        <w:t>Figure 9</w:t>
      </w:r>
      <w:r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The assessment of the sexual transmission of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infections was further conducted in two groups of mice inoculated intraperitoneally with 1 </w:t>
      </w:r>
      <w:r w:rsidR="004540CB">
        <w:rPr>
          <w:rFonts w:ascii="Calibri" w:eastAsia="Times New Roman" w:hAnsi="Calibri" w:cs="Calibri"/>
          <w:sz w:val="24"/>
          <w:szCs w:val="24"/>
          <w:lang w:val="en-US" w:eastAsia="pt-BR"/>
        </w:rPr>
        <w:t>x</w:t>
      </w:r>
      <w:r w:rsidRPr="00CE3657">
        <w:rPr>
          <w:rFonts w:ascii="Calibri" w:eastAsia="Times New Roman" w:hAnsi="Calibri" w:cs="Calibri"/>
          <w:sz w:val="24"/>
          <w:szCs w:val="24"/>
          <w:lang w:val="en-US" w:eastAsia="pt-BR"/>
        </w:rPr>
        <w:t xml:space="preserve"> 10</w:t>
      </w:r>
      <w:r w:rsidRPr="00CE3657">
        <w:rPr>
          <w:rFonts w:ascii="Calibri" w:eastAsia="Times New Roman" w:hAnsi="Calibri" w:cs="Calibri"/>
          <w:sz w:val="24"/>
          <w:szCs w:val="24"/>
          <w:vertAlign w:val="superscript"/>
          <w:lang w:val="en-US" w:eastAsia="pt-BR"/>
        </w:rPr>
        <w:t xml:space="preserve">5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Berenice</w:t>
      </w:r>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trypomastigotes forms</w:t>
      </w:r>
      <w:r w:rsidRPr="00CE3657">
        <w:rPr>
          <w:rFonts w:ascii="Calibri" w:eastAsia="Times New Roman" w:hAnsi="Calibri" w:cs="Calibri"/>
          <w:sz w:val="24"/>
          <w:szCs w:val="24"/>
          <w:vertAlign w:val="superscript"/>
          <w:lang w:val="en-US" w:eastAsia="pt-BR"/>
        </w:rPr>
        <w:t>1,30,31</w:t>
      </w:r>
      <w:r w:rsidRPr="00CE3657">
        <w:rPr>
          <w:rFonts w:ascii="Calibri" w:eastAsia="Times New Roman" w:hAnsi="Calibri" w:cs="Calibri"/>
          <w:sz w:val="24"/>
          <w:szCs w:val="24"/>
          <w:lang w:val="en-US" w:eastAsia="pt-BR"/>
        </w:rPr>
        <w:t xml:space="preserve">. In experimental group I, 10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w:t>
      </w:r>
      <w:r w:rsidRPr="00CE3657">
        <w:rPr>
          <w:rFonts w:ascii="Calibri" w:eastAsia="Times New Roman" w:hAnsi="Calibri" w:cs="Calibri"/>
          <w:sz w:val="24"/>
          <w:szCs w:val="24"/>
          <w:lang w:val="en-US" w:eastAsia="pt-BR"/>
        </w:rPr>
        <w:t xml:space="preserve">infected males mated with 10 naive control female mice. In experimental group II, 10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w:t>
      </w:r>
      <w:r w:rsidRPr="00CE3657">
        <w:rPr>
          <w:rFonts w:ascii="Calibri" w:eastAsia="Times New Roman" w:hAnsi="Calibri" w:cs="Calibri"/>
          <w:sz w:val="24"/>
          <w:szCs w:val="24"/>
          <w:lang w:val="en-US" w:eastAsia="pt-BR"/>
        </w:rPr>
        <w:t xml:space="preserve">infected females mated with 10 naive control males. </w:t>
      </w:r>
      <w:r w:rsidR="00CE3657" w:rsidRPr="00CE3657">
        <w:rPr>
          <w:rFonts w:ascii="Calibri" w:eastAsia="Times New Roman" w:hAnsi="Calibri" w:cs="Calibri"/>
          <w:b/>
          <w:sz w:val="24"/>
          <w:szCs w:val="24"/>
          <w:lang w:val="en-US" w:eastAsia="pt-BR"/>
        </w:rPr>
        <w:t>Figure 10</w:t>
      </w:r>
      <w:r w:rsidRPr="00CE3657">
        <w:rPr>
          <w:rFonts w:ascii="Calibri" w:eastAsia="Times New Roman" w:hAnsi="Calibri" w:cs="Calibri"/>
          <w:sz w:val="24"/>
          <w:szCs w:val="24"/>
          <w:lang w:val="en-US" w:eastAsia="pt-BR"/>
        </w:rPr>
        <w:t xml:space="preserve"> shows that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 xml:space="preserve">-infected male mice (A-to-E) and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w:t>
      </w:r>
      <w:r w:rsidRPr="00CE3657">
        <w:rPr>
          <w:rFonts w:ascii="Calibri" w:eastAsia="Times New Roman" w:hAnsi="Calibri" w:cs="Calibri"/>
          <w:sz w:val="24"/>
          <w:szCs w:val="24"/>
          <w:lang w:val="en-US" w:eastAsia="pt-BR"/>
        </w:rPr>
        <w:t xml:space="preserve">infected female mice (F-to G) yielded 188-bp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bands (odd numbers). After breeding, the naive mates (even numbers) readily acquired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following a unique sexual encounter with a </w:t>
      </w:r>
      <w:proofErr w:type="spellStart"/>
      <w:r w:rsidRPr="00CE3657">
        <w:rPr>
          <w:rFonts w:ascii="Calibri" w:eastAsia="Times New Roman" w:hAnsi="Calibri" w:cs="Calibri"/>
          <w:sz w:val="24"/>
          <w:szCs w:val="24"/>
          <w:lang w:val="en-US" w:eastAsia="pt-BR"/>
        </w:rPr>
        <w:t>chagasic</w:t>
      </w:r>
      <w:proofErr w:type="spellEnd"/>
      <w:r w:rsidRPr="00CE3657">
        <w:rPr>
          <w:rFonts w:ascii="Calibri" w:eastAsia="Times New Roman" w:hAnsi="Calibri" w:cs="Calibri"/>
          <w:sz w:val="24"/>
          <w:szCs w:val="24"/>
          <w:lang w:val="en-US" w:eastAsia="pt-BR"/>
        </w:rPr>
        <w:t xml:space="preserve"> mate. Similar repeat experiments performed under identical conditions confirmed that each naive female or male mouse that sexually mated with a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 xml:space="preserve">-infected male or female acquired the flagellate infection. These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-positive founders (F0) generated progeny that they raised until the age of six weeks. Then, the test and the control uninfected mice were bled </w:t>
      </w:r>
      <w:r w:rsidR="00CE3657" w:rsidRPr="00CE3657">
        <w:rPr>
          <w:rFonts w:ascii="Calibri" w:eastAsia="Times New Roman" w:hAnsi="Calibri" w:cs="Calibri"/>
          <w:i/>
          <w:sz w:val="24"/>
          <w:szCs w:val="24"/>
          <w:lang w:val="en-US" w:eastAsia="pt-BR"/>
        </w:rPr>
        <w:t>via</w:t>
      </w:r>
      <w:r w:rsidRPr="00CE3657">
        <w:rPr>
          <w:rFonts w:ascii="Calibri" w:eastAsia="Times New Roman" w:hAnsi="Calibri" w:cs="Calibri"/>
          <w:sz w:val="24"/>
          <w:szCs w:val="24"/>
          <w:lang w:val="en-US" w:eastAsia="pt-BR"/>
        </w:rPr>
        <w:t xml:space="preserve"> heart puncture to collect approximately 0.5 mL of blood. The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-PCR assays showed that the founders' (F0) sexually acquired infections were transmitted to the F1 progeny, as shown by the 188-bp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bands (</w:t>
      </w:r>
      <w:r w:rsidR="00CE3657" w:rsidRPr="00CE3657">
        <w:rPr>
          <w:rFonts w:ascii="Calibri" w:eastAsia="Times New Roman" w:hAnsi="Calibri" w:cs="Calibri"/>
          <w:b/>
          <w:sz w:val="24"/>
          <w:szCs w:val="24"/>
          <w:lang w:val="en-US" w:eastAsia="pt-BR"/>
        </w:rPr>
        <w:t>Figure 11</w:t>
      </w:r>
      <w:r w:rsidRPr="00CE3657">
        <w:rPr>
          <w:rFonts w:ascii="Calibri" w:eastAsia="Times New Roman" w:hAnsi="Calibri" w:cs="Calibri"/>
          <w:b/>
          <w:sz w:val="24"/>
          <w:szCs w:val="24"/>
          <w:lang w:val="en-US" w:eastAsia="pt-BR"/>
        </w:rPr>
        <w:t>)</w:t>
      </w:r>
      <w:r w:rsidRPr="00CE3657">
        <w:rPr>
          <w:rFonts w:ascii="Calibri" w:eastAsia="Times New Roman" w:hAnsi="Calibri" w:cs="Calibri"/>
          <w:sz w:val="24"/>
          <w:szCs w:val="24"/>
          <w:lang w:val="en-US" w:eastAsia="pt-BR"/>
        </w:rPr>
        <w:t xml:space="preserve">. The F1 progeny were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-positive in 41 of the 70 (58.6%) samples examined. Of these mice with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bands suggestive of vertically acquired infections, as few as 9 of 41 (22%) had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 xml:space="preserve"> antibodies.</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The F1 progeny mice were sacrificed under anesthesia, and the body tissues were subjected to pathological and immune peroxidase-staining analyses. The results of these experiments are shown in </w:t>
      </w:r>
      <w:r w:rsidR="00CE3657" w:rsidRPr="00CE3657">
        <w:rPr>
          <w:rFonts w:ascii="Calibri" w:eastAsia="Times New Roman" w:hAnsi="Calibri" w:cs="Calibri"/>
          <w:b/>
          <w:sz w:val="24"/>
          <w:szCs w:val="24"/>
          <w:lang w:val="en-US" w:eastAsia="pt-BR"/>
        </w:rPr>
        <w:t>Figure 12</w:t>
      </w:r>
      <w:r w:rsidRPr="00CE3657">
        <w:rPr>
          <w:rFonts w:ascii="Calibri" w:eastAsia="Times New Roman" w:hAnsi="Calibri" w:cs="Calibri"/>
          <w:sz w:val="24"/>
          <w:szCs w:val="24"/>
          <w:lang w:val="en-US" w:eastAsia="pt-BR"/>
        </w:rPr>
        <w:t xml:space="preserve">. The results for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amastigotes were documented in the interstitial cells of the epididymis and in </w:t>
      </w:r>
      <w:proofErr w:type="spellStart"/>
      <w:r w:rsidRPr="00CE3657">
        <w:rPr>
          <w:rFonts w:ascii="Calibri" w:eastAsia="Times New Roman" w:hAnsi="Calibri" w:cs="Calibri"/>
          <w:sz w:val="24"/>
          <w:szCs w:val="24"/>
          <w:lang w:val="en-US" w:eastAsia="pt-BR"/>
        </w:rPr>
        <w:t>goniablasts</w:t>
      </w:r>
      <w:proofErr w:type="spellEnd"/>
      <w:r w:rsidRPr="00CE3657">
        <w:rPr>
          <w:rFonts w:ascii="Calibri" w:eastAsia="Times New Roman" w:hAnsi="Calibri" w:cs="Calibri"/>
          <w:sz w:val="24"/>
          <w:szCs w:val="24"/>
          <w:lang w:val="en-US" w:eastAsia="pt-BR"/>
        </w:rPr>
        <w:t>; amastigotes differentiating into trypomastigotes were present in the lumen of seminiferous tubules in the absence of inflammatory reactions.</w:t>
      </w:r>
    </w:p>
    <w:p w:rsidR="006C2A0D" w:rsidRPr="00CE3657" w:rsidRDefault="006C2A0D" w:rsidP="00CE3657">
      <w:pPr>
        <w:spacing w:after="0" w:line="240" w:lineRule="auto"/>
        <w:rPr>
          <w:rFonts w:ascii="Calibri" w:eastAsia="Times New Roman" w:hAnsi="Calibri" w:cs="Calibri"/>
          <w:b/>
          <w:sz w:val="24"/>
          <w:szCs w:val="24"/>
          <w:lang w:val="en-US" w:eastAsia="pt-BR"/>
        </w:rPr>
      </w:pPr>
    </w:p>
    <w:p w:rsidR="006C2A0D" w:rsidRPr="00CE3657" w:rsidRDefault="00CE3657"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b/>
          <w:sz w:val="24"/>
          <w:szCs w:val="24"/>
          <w:lang w:val="en-US" w:eastAsia="pt-BR"/>
        </w:rPr>
        <w:t>Figure 1</w:t>
      </w:r>
      <w:r w:rsidR="006C2A0D" w:rsidRPr="00CE3657">
        <w:rPr>
          <w:rFonts w:ascii="Calibri" w:eastAsia="Times New Roman" w:hAnsi="Calibri" w:cs="Calibri"/>
          <w:b/>
          <w:sz w:val="24"/>
          <w:szCs w:val="24"/>
          <w:lang w:val="en-US" w:eastAsia="pt-BR"/>
        </w:rPr>
        <w:t xml:space="preserve">. </w:t>
      </w:r>
      <w:r w:rsidR="006C2A0D" w:rsidRPr="00CE3657">
        <w:rPr>
          <w:rFonts w:ascii="Calibri" w:eastAsia="Times New Roman" w:hAnsi="Calibri" w:cs="Calibri"/>
          <w:b/>
          <w:i/>
          <w:sz w:val="24"/>
          <w:szCs w:val="24"/>
          <w:lang w:val="en-US" w:eastAsia="pt-BR"/>
        </w:rPr>
        <w:t xml:space="preserve">Trypanosoma </w:t>
      </w:r>
      <w:proofErr w:type="spellStart"/>
      <w:r w:rsidR="006C2A0D" w:rsidRPr="00CE3657">
        <w:rPr>
          <w:rFonts w:ascii="Calibri" w:eastAsia="Times New Roman" w:hAnsi="Calibri" w:cs="Calibri"/>
          <w:b/>
          <w:i/>
          <w:sz w:val="24"/>
          <w:szCs w:val="24"/>
          <w:lang w:val="en-US" w:eastAsia="pt-BR"/>
        </w:rPr>
        <w:t>cruzi</w:t>
      </w:r>
      <w:proofErr w:type="spellEnd"/>
      <w:r w:rsidR="006C2A0D" w:rsidRPr="00CE3657">
        <w:rPr>
          <w:rFonts w:ascii="Calibri" w:eastAsia="Times New Roman" w:hAnsi="Calibri" w:cs="Calibri"/>
          <w:b/>
          <w:sz w:val="24"/>
          <w:szCs w:val="24"/>
          <w:lang w:val="en-US" w:eastAsia="pt-BR"/>
        </w:rPr>
        <w:t xml:space="preserve"> infection in the seminiferous tubule of a boy who died of acute Chagas disease</w:t>
      </w:r>
      <w:r w:rsidR="006C2A0D" w:rsidRPr="00CE3657">
        <w:rPr>
          <w:rFonts w:ascii="Calibri" w:eastAsia="Times New Roman" w:hAnsi="Calibri" w:cs="Calibri"/>
          <w:b/>
          <w:i/>
          <w:sz w:val="24"/>
          <w:szCs w:val="24"/>
          <w:lang w:val="en-US" w:eastAsia="pt-BR"/>
        </w:rPr>
        <w:t>.</w:t>
      </w:r>
      <w:r w:rsidR="006C2A0D" w:rsidRPr="00CE3657">
        <w:rPr>
          <w:rFonts w:ascii="Calibri" w:eastAsia="Times New Roman" w:hAnsi="Calibri" w:cs="Calibri"/>
          <w:sz w:val="24"/>
          <w:szCs w:val="24"/>
          <w:lang w:val="en-US" w:eastAsia="pt-BR"/>
        </w:rPr>
        <w:t xml:space="preserve"> Microphotograph from Doctor Teixeira’s file, 1970</w:t>
      </w:r>
      <w:r w:rsidR="006C2A0D" w:rsidRPr="00CE3657">
        <w:rPr>
          <w:rFonts w:ascii="Calibri" w:eastAsia="Times New Roman" w:hAnsi="Calibri" w:cs="Calibri"/>
          <w:sz w:val="24"/>
          <w:szCs w:val="24"/>
          <w:vertAlign w:val="superscript"/>
          <w:lang w:val="en-US" w:eastAsia="pt-BR"/>
        </w:rPr>
        <w:t>18</w:t>
      </w:r>
      <w:r w:rsidR="006C2A0D" w:rsidRPr="00CE3657">
        <w:rPr>
          <w:rFonts w:ascii="Calibri" w:eastAsia="Times New Roman" w:hAnsi="Calibri" w:cs="Calibri"/>
          <w:sz w:val="24"/>
          <w:szCs w:val="24"/>
          <w:lang w:val="en-US" w:eastAsia="pt-BR"/>
        </w:rPr>
        <w:t xml:space="preserve">. The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 xml:space="preserve">forms are in </w:t>
      </w:r>
      <w:proofErr w:type="spellStart"/>
      <w:r w:rsidR="006C2A0D" w:rsidRPr="00CE3657">
        <w:rPr>
          <w:rFonts w:ascii="Calibri" w:eastAsia="Times New Roman" w:hAnsi="Calibri" w:cs="Calibri"/>
          <w:sz w:val="24"/>
          <w:szCs w:val="24"/>
          <w:lang w:val="en-US" w:eastAsia="pt-BR"/>
        </w:rPr>
        <w:t>goniablasts</w:t>
      </w:r>
      <w:proofErr w:type="spellEnd"/>
      <w:r w:rsidR="006C2A0D" w:rsidRPr="00CE3657">
        <w:rPr>
          <w:rFonts w:ascii="Calibri" w:eastAsia="Times New Roman" w:hAnsi="Calibri" w:cs="Calibri"/>
          <w:sz w:val="24"/>
          <w:szCs w:val="24"/>
          <w:lang w:val="en-US" w:eastAsia="pt-BR"/>
        </w:rPr>
        <w:t>, and clumps of amastigotes and free trypomastigotes (arrows) are present in the lumen of the seminiferous tubule in the absence of inflammatory infiltrates</w:t>
      </w:r>
      <w:r w:rsidR="006C2A0D" w:rsidRPr="00CE3657">
        <w:rPr>
          <w:rFonts w:ascii="Calibri" w:eastAsia="Times New Roman" w:hAnsi="Calibri" w:cs="Calibri"/>
          <w:sz w:val="24"/>
          <w:szCs w:val="24"/>
          <w:vertAlign w:val="superscript"/>
          <w:lang w:val="en-US" w:eastAsia="pt-BR"/>
        </w:rPr>
        <w:t>1</w:t>
      </w:r>
      <w:r w:rsidR="006C2A0D" w:rsidRPr="00CE3657">
        <w:rPr>
          <w:rFonts w:ascii="Calibri" w:eastAsia="Times New Roman" w:hAnsi="Calibri" w:cs="Calibri"/>
          <w:b/>
          <w:sz w:val="24"/>
          <w:szCs w:val="24"/>
          <w:lang w:val="en-US" w:eastAsia="pt-BR"/>
        </w:rPr>
        <w:t xml:space="preserve">. </w:t>
      </w:r>
      <w:r w:rsidR="006C2A0D" w:rsidRPr="00CE3657">
        <w:rPr>
          <w:rFonts w:ascii="Calibri" w:eastAsia="Times New Roman" w:hAnsi="Calibri" w:cs="Calibri"/>
          <w:sz w:val="24"/>
          <w:szCs w:val="24"/>
          <w:lang w:val="en-US" w:eastAsia="pt-BR"/>
        </w:rPr>
        <w:t xml:space="preserve">Hematoxylin-eosin stains. Bar, 20 </w:t>
      </w:r>
      <w:r w:rsidR="006C2A0D" w:rsidRPr="00CE3657">
        <w:rPr>
          <w:rFonts w:ascii="Calibri" w:eastAsia="Times New Roman" w:hAnsi="Calibri" w:cs="Calibri"/>
          <w:i/>
          <w:sz w:val="24"/>
          <w:szCs w:val="24"/>
          <w:lang w:val="en-US" w:eastAsia="pt-BR"/>
        </w:rPr>
        <w:t>µ</w:t>
      </w:r>
      <w:r w:rsidR="006C2A0D" w:rsidRPr="00CE3657">
        <w:rPr>
          <w:rFonts w:ascii="Calibri" w:eastAsia="Times New Roman" w:hAnsi="Calibri" w:cs="Calibri"/>
          <w:sz w:val="24"/>
          <w:szCs w:val="24"/>
          <w:lang w:val="en-US" w:eastAsia="pt-BR"/>
        </w:rPr>
        <w:t>m. Reprinted with permission from the publisher and the authors</w:t>
      </w:r>
      <w:r w:rsidR="006C2A0D" w:rsidRPr="00CE3657">
        <w:rPr>
          <w:rFonts w:ascii="Calibri" w:eastAsia="Times New Roman" w:hAnsi="Calibri" w:cs="Calibri"/>
          <w:sz w:val="24"/>
          <w:szCs w:val="24"/>
          <w:vertAlign w:val="superscript"/>
          <w:lang w:val="en-US" w:eastAsia="pt-BR"/>
        </w:rPr>
        <w:t>1,19</w:t>
      </w:r>
      <w:r w:rsidR="006C2A0D"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CE3657"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b/>
          <w:sz w:val="24"/>
          <w:szCs w:val="24"/>
          <w:lang w:val="en-US" w:eastAsia="pt-BR"/>
        </w:rPr>
        <w:t>Figure 2</w:t>
      </w:r>
      <w:r w:rsidR="006C2A0D" w:rsidRPr="00CE3657">
        <w:rPr>
          <w:rFonts w:ascii="Calibri" w:eastAsia="Times New Roman" w:hAnsi="Calibri" w:cs="Calibri"/>
          <w:b/>
          <w:sz w:val="24"/>
          <w:szCs w:val="24"/>
          <w:lang w:val="en-US" w:eastAsia="pt-BR"/>
        </w:rPr>
        <w:t xml:space="preserve">. The footprint of </w:t>
      </w:r>
      <w:r w:rsidR="006C2A0D" w:rsidRPr="00CE3657">
        <w:rPr>
          <w:rFonts w:ascii="Calibri" w:eastAsia="Times New Roman" w:hAnsi="Calibri" w:cs="Calibri"/>
          <w:b/>
          <w:i/>
          <w:sz w:val="24"/>
          <w:szCs w:val="24"/>
          <w:lang w:val="en-US" w:eastAsia="pt-BR"/>
        </w:rPr>
        <w:t xml:space="preserve">Trypanosoma </w:t>
      </w:r>
      <w:proofErr w:type="spellStart"/>
      <w:r w:rsidR="006C2A0D" w:rsidRPr="00CE3657">
        <w:rPr>
          <w:rFonts w:ascii="Calibri" w:eastAsia="Times New Roman" w:hAnsi="Calibri" w:cs="Calibri"/>
          <w:b/>
          <w:i/>
          <w:sz w:val="24"/>
          <w:szCs w:val="24"/>
          <w:lang w:val="en-US" w:eastAsia="pt-BR"/>
        </w:rPr>
        <w:t>cruzi</w:t>
      </w:r>
      <w:proofErr w:type="spellEnd"/>
      <w:r w:rsidR="006C2A0D" w:rsidRPr="00CE3657">
        <w:rPr>
          <w:rFonts w:ascii="Calibri" w:eastAsia="Times New Roman" w:hAnsi="Calibri" w:cs="Calibri"/>
          <w:b/>
          <w:sz w:val="24"/>
          <w:szCs w:val="24"/>
          <w:lang w:val="en-US" w:eastAsia="pt-BR"/>
        </w:rPr>
        <w:t xml:space="preserve"> from acute Chagas disease.</w:t>
      </w:r>
      <w:r w:rsidR="006C2A0D" w:rsidRPr="00CE3657">
        <w:rPr>
          <w:rFonts w:ascii="Calibri" w:eastAsia="Times New Roman" w:hAnsi="Calibri" w:cs="Calibri"/>
          <w:sz w:val="24"/>
          <w:szCs w:val="24"/>
          <w:lang w:val="en-US" w:eastAsia="pt-BR"/>
        </w:rPr>
        <w:t xml:space="preserve"> The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proofErr w:type="spellStart"/>
      <w:r w:rsidR="006C2A0D" w:rsidRPr="00CE3657">
        <w:rPr>
          <w:rFonts w:ascii="Calibri" w:eastAsia="Times New Roman" w:hAnsi="Calibri" w:cs="Calibri"/>
          <w:sz w:val="24"/>
          <w:szCs w:val="24"/>
          <w:lang w:val="en-US" w:eastAsia="pt-BR"/>
        </w:rPr>
        <w:t>nDNA</w:t>
      </w:r>
      <w:proofErr w:type="spellEnd"/>
      <w:r w:rsidR="006C2A0D" w:rsidRPr="00CE3657">
        <w:rPr>
          <w:rFonts w:ascii="Calibri" w:eastAsia="Times New Roman" w:hAnsi="Calibri" w:cs="Calibri"/>
          <w:sz w:val="24"/>
          <w:szCs w:val="24"/>
          <w:lang w:val="en-US" w:eastAsia="pt-BR"/>
        </w:rPr>
        <w:t xml:space="preserve">-PCR amplification products formed 188-nt bands with a specific radiolabeled 188-nt probe. Tc,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sz w:val="24"/>
          <w:szCs w:val="24"/>
          <w:lang w:val="en-US" w:eastAsia="pt-BR"/>
        </w:rPr>
        <w:t xml:space="preserve">; </w:t>
      </w:r>
      <w:proofErr w:type="spellStart"/>
      <w:r w:rsidR="006C2A0D" w:rsidRPr="00CE3657">
        <w:rPr>
          <w:rFonts w:ascii="Calibri" w:eastAsia="Times New Roman" w:hAnsi="Calibri" w:cs="Calibri"/>
          <w:sz w:val="24"/>
          <w:szCs w:val="24"/>
          <w:lang w:val="en-US" w:eastAsia="pt-BR"/>
        </w:rPr>
        <w:t>nc</w:t>
      </w:r>
      <w:proofErr w:type="spellEnd"/>
      <w:r w:rsidR="006C2A0D" w:rsidRPr="00CE3657">
        <w:rPr>
          <w:rFonts w:ascii="Calibri" w:eastAsia="Times New Roman" w:hAnsi="Calibri" w:cs="Calibri"/>
          <w:sz w:val="24"/>
          <w:szCs w:val="24"/>
          <w:lang w:val="en-US" w:eastAsia="pt-BR"/>
        </w:rPr>
        <w:t>, negative control. Reprinted with permission from the publisher and the author</w:t>
      </w:r>
      <w:r w:rsidR="006C2A0D" w:rsidRPr="00CE3657">
        <w:rPr>
          <w:rFonts w:ascii="Calibri" w:eastAsia="Times New Roman" w:hAnsi="Calibri" w:cs="Calibri"/>
          <w:sz w:val="24"/>
          <w:szCs w:val="24"/>
          <w:vertAlign w:val="superscript"/>
          <w:lang w:val="en-US" w:eastAsia="pt-BR"/>
        </w:rPr>
        <w:t>1</w:t>
      </w:r>
      <w:r w:rsidR="006C2A0D"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rPr>
          <w:rFonts w:ascii="Calibri" w:eastAsia="Times New Roman" w:hAnsi="Calibri" w:cs="Calibri"/>
          <w:b/>
          <w:sz w:val="24"/>
          <w:szCs w:val="24"/>
          <w:lang w:val="en-US" w:eastAsia="pt-BR"/>
        </w:rPr>
      </w:pPr>
    </w:p>
    <w:p w:rsidR="006C2A0D" w:rsidRPr="00CE3657" w:rsidRDefault="00CE3657"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b/>
          <w:sz w:val="24"/>
          <w:szCs w:val="24"/>
          <w:lang w:val="en-US" w:eastAsia="pt-BR"/>
        </w:rPr>
        <w:t>Figure 3</w:t>
      </w:r>
      <w:r w:rsidR="006C2A0D" w:rsidRPr="00CE3657">
        <w:rPr>
          <w:rFonts w:ascii="Calibri" w:eastAsia="Times New Roman" w:hAnsi="Calibri" w:cs="Calibri"/>
          <w:b/>
          <w:sz w:val="24"/>
          <w:szCs w:val="24"/>
          <w:lang w:val="en-US" w:eastAsia="pt-BR"/>
        </w:rPr>
        <w:t xml:space="preserve">. </w:t>
      </w:r>
      <w:r w:rsidR="006C2A0D" w:rsidRPr="004540CB">
        <w:rPr>
          <w:rFonts w:ascii="Calibri" w:eastAsia="Times New Roman" w:hAnsi="Calibri" w:cs="Calibri"/>
          <w:b/>
          <w:sz w:val="24"/>
          <w:szCs w:val="24"/>
          <w:lang w:val="en-US" w:eastAsia="pt-BR"/>
        </w:rPr>
        <w:t>Southern</w:t>
      </w:r>
      <w:r w:rsidR="006C2A0D" w:rsidRPr="00CE3657">
        <w:rPr>
          <w:rFonts w:ascii="Calibri" w:eastAsia="Times New Roman" w:hAnsi="Calibri" w:cs="Calibri"/>
          <w:b/>
          <w:sz w:val="24"/>
          <w:szCs w:val="24"/>
          <w:lang w:val="en-US" w:eastAsia="pt-BR"/>
        </w:rPr>
        <w:t xml:space="preserve"> blotting analysis of </w:t>
      </w:r>
      <w:r w:rsidR="006C2A0D" w:rsidRPr="00CE3657">
        <w:rPr>
          <w:rFonts w:ascii="Calibri" w:eastAsia="Times New Roman" w:hAnsi="Calibri" w:cs="Calibri"/>
          <w:b/>
          <w:i/>
          <w:sz w:val="24"/>
          <w:szCs w:val="24"/>
          <w:lang w:val="en-US" w:eastAsia="pt-BR"/>
        </w:rPr>
        <w:t xml:space="preserve">Trypanosoma </w:t>
      </w:r>
      <w:proofErr w:type="spellStart"/>
      <w:r w:rsidR="006C2A0D" w:rsidRPr="00CE3657">
        <w:rPr>
          <w:rFonts w:ascii="Calibri" w:eastAsia="Times New Roman" w:hAnsi="Calibri" w:cs="Calibri"/>
          <w:b/>
          <w:i/>
          <w:sz w:val="24"/>
          <w:szCs w:val="24"/>
          <w:lang w:val="en-US" w:eastAsia="pt-BR"/>
        </w:rPr>
        <w:t>cruzi</w:t>
      </w:r>
      <w:proofErr w:type="spellEnd"/>
      <w:r w:rsidR="006C2A0D" w:rsidRPr="00CE3657">
        <w:rPr>
          <w:rFonts w:ascii="Calibri" w:eastAsia="Times New Roman" w:hAnsi="Calibri" w:cs="Calibri"/>
          <w:b/>
          <w:i/>
          <w:sz w:val="24"/>
          <w:szCs w:val="24"/>
          <w:lang w:val="en-US" w:eastAsia="pt-BR"/>
        </w:rPr>
        <w:t xml:space="preserve"> </w:t>
      </w:r>
      <w:r w:rsidR="006C2A0D" w:rsidRPr="00CE3657">
        <w:rPr>
          <w:rFonts w:ascii="Calibri" w:eastAsia="Times New Roman" w:hAnsi="Calibri" w:cs="Calibri"/>
          <w:b/>
          <w:sz w:val="24"/>
          <w:szCs w:val="24"/>
          <w:lang w:val="en-US" w:eastAsia="pt-BR"/>
        </w:rPr>
        <w:t xml:space="preserve">infections in subjects of human study families. </w:t>
      </w:r>
      <w:r w:rsidR="006C2A0D" w:rsidRPr="00CE3657">
        <w:rPr>
          <w:rFonts w:ascii="Calibri" w:eastAsia="Times New Roman" w:hAnsi="Calibri" w:cs="Calibri"/>
          <w:sz w:val="24"/>
          <w:szCs w:val="24"/>
          <w:lang w:val="en-US" w:eastAsia="pt-BR"/>
        </w:rPr>
        <w:t xml:space="preserve">Family A - All 15 subjects showed the specific </w:t>
      </w:r>
      <w:proofErr w:type="spellStart"/>
      <w:r w:rsidR="006C2A0D" w:rsidRPr="00CE3657">
        <w:rPr>
          <w:rFonts w:ascii="Calibri" w:eastAsia="Times New Roman" w:hAnsi="Calibri" w:cs="Calibri"/>
          <w:sz w:val="24"/>
          <w:szCs w:val="24"/>
          <w:lang w:val="en-US" w:eastAsia="pt-BR"/>
        </w:rPr>
        <w:t>nDNA</w:t>
      </w:r>
      <w:proofErr w:type="spellEnd"/>
      <w:r w:rsidR="006C2A0D" w:rsidRPr="00CE3657">
        <w:rPr>
          <w:rFonts w:ascii="Calibri" w:eastAsia="Times New Roman" w:hAnsi="Calibri" w:cs="Calibri"/>
          <w:sz w:val="24"/>
          <w:szCs w:val="24"/>
          <w:lang w:val="en-US" w:eastAsia="pt-BR"/>
        </w:rPr>
        <w:t xml:space="preserve">-PCR 188-nt bands. In Family </w:t>
      </w:r>
      <w:r w:rsidR="006C2A0D" w:rsidRPr="00CE3657">
        <w:rPr>
          <w:rFonts w:ascii="Calibri" w:eastAsia="Times New Roman" w:hAnsi="Calibri" w:cs="Calibri"/>
          <w:sz w:val="24"/>
          <w:szCs w:val="24"/>
          <w:lang w:val="en-US" w:eastAsia="pt-BR"/>
        </w:rPr>
        <w:lastRenderedPageBreak/>
        <w:t xml:space="preserve">B, a total of 35 of 43 subjects (81.4%) formed the specific </w:t>
      </w:r>
      <w:proofErr w:type="spellStart"/>
      <w:r w:rsidR="006C2A0D" w:rsidRPr="00CE3657">
        <w:rPr>
          <w:rFonts w:ascii="Calibri" w:eastAsia="Times New Roman" w:hAnsi="Calibri" w:cs="Calibri"/>
          <w:sz w:val="24"/>
          <w:szCs w:val="24"/>
          <w:lang w:val="en-US" w:eastAsia="pt-BR"/>
        </w:rPr>
        <w:t>nDNA</w:t>
      </w:r>
      <w:proofErr w:type="spellEnd"/>
      <w:r w:rsidR="006C2A0D" w:rsidRPr="00CE3657">
        <w:rPr>
          <w:rFonts w:ascii="Calibri" w:eastAsia="Times New Roman" w:hAnsi="Calibri" w:cs="Calibri"/>
          <w:sz w:val="24"/>
          <w:szCs w:val="24"/>
          <w:lang w:val="en-US" w:eastAsia="pt-BR"/>
        </w:rPr>
        <w:t xml:space="preserve"> bands. In Family C, among 29 members, 22 (75.8%) formed the </w:t>
      </w:r>
      <w:proofErr w:type="spellStart"/>
      <w:r w:rsidR="006C2A0D" w:rsidRPr="00CE3657">
        <w:rPr>
          <w:rFonts w:ascii="Calibri" w:eastAsia="Times New Roman" w:hAnsi="Calibri" w:cs="Calibri"/>
          <w:sz w:val="24"/>
          <w:szCs w:val="24"/>
          <w:lang w:val="en-US" w:eastAsia="pt-BR"/>
        </w:rPr>
        <w:t>nDNA</w:t>
      </w:r>
      <w:proofErr w:type="spellEnd"/>
      <w:r w:rsidR="006C2A0D" w:rsidRPr="00CE3657">
        <w:rPr>
          <w:rFonts w:ascii="Calibri" w:eastAsia="Times New Roman" w:hAnsi="Calibri" w:cs="Calibri"/>
          <w:sz w:val="24"/>
          <w:szCs w:val="24"/>
          <w:lang w:val="en-US" w:eastAsia="pt-BR"/>
        </w:rPr>
        <w:t xml:space="preserve"> bands. In Family D, 11 of 21 subjects (52.4%) had the </w:t>
      </w:r>
      <w:proofErr w:type="spellStart"/>
      <w:r w:rsidR="006C2A0D" w:rsidRPr="00CE3657">
        <w:rPr>
          <w:rFonts w:ascii="Calibri" w:eastAsia="Times New Roman" w:hAnsi="Calibri" w:cs="Calibri"/>
          <w:sz w:val="24"/>
          <w:szCs w:val="24"/>
          <w:lang w:val="en-US" w:eastAsia="pt-BR"/>
        </w:rPr>
        <w:t>nDNA</w:t>
      </w:r>
      <w:proofErr w:type="spellEnd"/>
      <w:r w:rsidR="006C2A0D" w:rsidRPr="00CE3657">
        <w:rPr>
          <w:rFonts w:ascii="Calibri" w:eastAsia="Times New Roman" w:hAnsi="Calibri" w:cs="Calibri"/>
          <w:sz w:val="24"/>
          <w:szCs w:val="24"/>
          <w:lang w:val="en-US" w:eastAsia="pt-BR"/>
        </w:rPr>
        <w:t xml:space="preserve"> bands. The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sz w:val="24"/>
          <w:szCs w:val="24"/>
          <w:lang w:val="en-US" w:eastAsia="pt-BR"/>
        </w:rPr>
        <w:t xml:space="preserve">-specific </w:t>
      </w:r>
      <w:proofErr w:type="spellStart"/>
      <w:r w:rsidR="006C2A0D" w:rsidRPr="00CE3657">
        <w:rPr>
          <w:rFonts w:ascii="Calibri" w:eastAsia="Times New Roman" w:hAnsi="Calibri" w:cs="Calibri"/>
          <w:sz w:val="24"/>
          <w:szCs w:val="24"/>
          <w:lang w:val="en-US" w:eastAsia="pt-BR"/>
        </w:rPr>
        <w:t>nDNA</w:t>
      </w:r>
      <w:proofErr w:type="spellEnd"/>
      <w:r w:rsidR="006C2A0D" w:rsidRPr="00CE3657">
        <w:rPr>
          <w:rFonts w:ascii="Calibri" w:eastAsia="Times New Roman" w:hAnsi="Calibri" w:cs="Calibri"/>
          <w:sz w:val="24"/>
          <w:szCs w:val="24"/>
          <w:lang w:val="en-US" w:eastAsia="pt-BR"/>
        </w:rPr>
        <w:t xml:space="preserve"> bands were confirmed by cloning and sequencing. Reprinted with permission from the publisher and the author</w:t>
      </w:r>
      <w:r w:rsidR="006C2A0D" w:rsidRPr="00CE3657">
        <w:rPr>
          <w:rFonts w:ascii="Calibri" w:eastAsia="Times New Roman" w:hAnsi="Calibri" w:cs="Calibri"/>
          <w:sz w:val="24"/>
          <w:szCs w:val="24"/>
          <w:vertAlign w:val="superscript"/>
          <w:lang w:val="en-US" w:eastAsia="pt-BR"/>
        </w:rPr>
        <w:t>1</w:t>
      </w:r>
      <w:r w:rsidR="006C2A0D"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CE3657"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b/>
          <w:sz w:val="24"/>
          <w:szCs w:val="24"/>
          <w:lang w:val="en-US" w:eastAsia="pt-BR"/>
        </w:rPr>
        <w:t>Figure 4</w:t>
      </w:r>
      <w:r w:rsidR="006C2A0D" w:rsidRPr="00CE3657">
        <w:rPr>
          <w:rFonts w:ascii="Calibri" w:eastAsia="Times New Roman" w:hAnsi="Calibri" w:cs="Calibri"/>
          <w:sz w:val="24"/>
          <w:szCs w:val="24"/>
          <w:lang w:val="en-US" w:eastAsia="pt-BR"/>
        </w:rPr>
        <w:t xml:space="preserve">. </w:t>
      </w:r>
      <w:r w:rsidR="006C2A0D" w:rsidRPr="00CE3657">
        <w:rPr>
          <w:rFonts w:ascii="Calibri" w:eastAsia="Times New Roman" w:hAnsi="Calibri" w:cs="Calibri"/>
          <w:b/>
          <w:sz w:val="24"/>
          <w:szCs w:val="24"/>
          <w:lang w:val="en-US" w:eastAsia="pt-BR"/>
        </w:rPr>
        <w:t xml:space="preserve">The active </w:t>
      </w:r>
      <w:r w:rsidR="006C2A0D" w:rsidRPr="00CE3657">
        <w:rPr>
          <w:rFonts w:ascii="Calibri" w:eastAsia="Times New Roman" w:hAnsi="Calibri" w:cs="Calibri"/>
          <w:b/>
          <w:i/>
          <w:sz w:val="24"/>
          <w:szCs w:val="24"/>
          <w:lang w:val="en-US" w:eastAsia="pt-BR"/>
        </w:rPr>
        <w:t xml:space="preserve">Trypanosoma </w:t>
      </w:r>
      <w:proofErr w:type="spellStart"/>
      <w:r w:rsidR="006C2A0D" w:rsidRPr="00CE3657">
        <w:rPr>
          <w:rFonts w:ascii="Calibri" w:eastAsia="Times New Roman" w:hAnsi="Calibri" w:cs="Calibri"/>
          <w:b/>
          <w:i/>
          <w:sz w:val="24"/>
          <w:szCs w:val="24"/>
          <w:lang w:val="en-US" w:eastAsia="pt-BR"/>
        </w:rPr>
        <w:t>cruzi</w:t>
      </w:r>
      <w:proofErr w:type="spellEnd"/>
      <w:r w:rsidR="006C2A0D" w:rsidRPr="00CE3657">
        <w:rPr>
          <w:rFonts w:ascii="Calibri" w:eastAsia="Times New Roman" w:hAnsi="Calibri" w:cs="Calibri"/>
          <w:b/>
          <w:i/>
          <w:sz w:val="24"/>
          <w:szCs w:val="24"/>
          <w:lang w:val="en-US" w:eastAsia="pt-BR"/>
        </w:rPr>
        <w:t xml:space="preserve"> </w:t>
      </w:r>
      <w:r w:rsidR="006C2A0D" w:rsidRPr="00CE3657">
        <w:rPr>
          <w:rFonts w:ascii="Calibri" w:eastAsia="Times New Roman" w:hAnsi="Calibri" w:cs="Calibri"/>
          <w:b/>
          <w:sz w:val="24"/>
          <w:szCs w:val="24"/>
          <w:lang w:val="en-US" w:eastAsia="pt-BR"/>
        </w:rPr>
        <w:t>infections in the semen ejaculate from study family volunteers.</w:t>
      </w:r>
      <w:r w:rsidR="006C2A0D" w:rsidRPr="00CE3657">
        <w:rPr>
          <w:rFonts w:ascii="Calibri" w:eastAsia="Times New Roman" w:hAnsi="Calibri" w:cs="Calibri"/>
          <w:sz w:val="24"/>
          <w:szCs w:val="24"/>
          <w:lang w:val="en-US" w:eastAsia="pt-BR"/>
        </w:rPr>
        <w:t xml:space="preserve"> The infections in Chagas patients' ejaculates identified by the </w:t>
      </w:r>
      <w:proofErr w:type="spellStart"/>
      <w:r w:rsidR="006C2A0D" w:rsidRPr="00CE3657">
        <w:rPr>
          <w:rFonts w:ascii="Calibri" w:eastAsia="Times New Roman" w:hAnsi="Calibri" w:cs="Calibri"/>
          <w:sz w:val="24"/>
          <w:szCs w:val="24"/>
          <w:lang w:val="en-US" w:eastAsia="pt-BR"/>
        </w:rPr>
        <w:t>nDNA</w:t>
      </w:r>
      <w:proofErr w:type="spellEnd"/>
      <w:r w:rsidR="006C2A0D" w:rsidRPr="00CE3657">
        <w:rPr>
          <w:rFonts w:ascii="Calibri" w:eastAsia="Times New Roman" w:hAnsi="Calibri" w:cs="Calibri"/>
          <w:sz w:val="24"/>
          <w:szCs w:val="24"/>
          <w:lang w:val="en-US" w:eastAsia="pt-BR"/>
        </w:rPr>
        <w:t xml:space="preserve">-PCR 188-bp bands. Tc,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 xml:space="preserve">positive control. Nc, </w:t>
      </w:r>
      <w:r w:rsidR="006C2A0D" w:rsidRPr="00CE3657">
        <w:rPr>
          <w:rFonts w:ascii="Calibri" w:eastAsia="Times New Roman" w:hAnsi="Calibri" w:cs="Calibri"/>
          <w:i/>
          <w:sz w:val="24"/>
          <w:szCs w:val="24"/>
          <w:lang w:val="en-US" w:eastAsia="pt-BR"/>
        </w:rPr>
        <w:t xml:space="preserve">L. </w:t>
      </w:r>
      <w:proofErr w:type="spellStart"/>
      <w:r w:rsidR="006C2A0D" w:rsidRPr="00CE3657">
        <w:rPr>
          <w:rFonts w:ascii="Calibri" w:eastAsia="Times New Roman" w:hAnsi="Calibri" w:cs="Calibri"/>
          <w:i/>
          <w:sz w:val="24"/>
          <w:szCs w:val="24"/>
          <w:lang w:val="en-US" w:eastAsia="pt-BR"/>
        </w:rPr>
        <w:t>braziliensis</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negative control. Reprinted with permission from the publisher and the author</w:t>
      </w:r>
      <w:r w:rsidR="006C2A0D" w:rsidRPr="00CE3657">
        <w:rPr>
          <w:rFonts w:ascii="Calibri" w:eastAsia="Times New Roman" w:hAnsi="Calibri" w:cs="Calibri"/>
          <w:sz w:val="24"/>
          <w:szCs w:val="24"/>
          <w:vertAlign w:val="superscript"/>
          <w:lang w:val="en-US" w:eastAsia="pt-BR"/>
        </w:rPr>
        <w:t>1</w:t>
      </w:r>
      <w:r w:rsidR="006C2A0D"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CE3657"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b/>
          <w:sz w:val="24"/>
          <w:szCs w:val="24"/>
          <w:lang w:val="en-US" w:eastAsia="pt-BR"/>
        </w:rPr>
        <w:t>Figure 5</w:t>
      </w:r>
      <w:r w:rsidR="006C2A0D" w:rsidRPr="00CE3657">
        <w:rPr>
          <w:rFonts w:ascii="Calibri" w:eastAsia="Times New Roman" w:hAnsi="Calibri" w:cs="Calibri"/>
          <w:b/>
          <w:sz w:val="24"/>
          <w:szCs w:val="24"/>
          <w:lang w:val="en-US" w:eastAsia="pt-BR"/>
        </w:rPr>
        <w:t>.</w:t>
      </w:r>
      <w:r w:rsidR="006C2A0D" w:rsidRPr="00CE3657">
        <w:rPr>
          <w:rFonts w:ascii="Calibri" w:eastAsia="Times New Roman" w:hAnsi="Calibri" w:cs="Calibri"/>
          <w:sz w:val="24"/>
          <w:szCs w:val="24"/>
          <w:lang w:val="en-US" w:eastAsia="pt-BR"/>
        </w:rPr>
        <w:t xml:space="preserve"> </w:t>
      </w:r>
      <w:r w:rsidR="006C2A0D" w:rsidRPr="00CE3657">
        <w:rPr>
          <w:rFonts w:ascii="Calibri" w:eastAsia="Times New Roman" w:hAnsi="Calibri" w:cs="Calibri"/>
          <w:b/>
          <w:sz w:val="24"/>
          <w:szCs w:val="24"/>
          <w:lang w:val="en-US" w:eastAsia="pt-BR"/>
        </w:rPr>
        <w:t xml:space="preserve">The phenotype of </w:t>
      </w:r>
      <w:r w:rsidR="006C2A0D" w:rsidRPr="00CE3657">
        <w:rPr>
          <w:rFonts w:ascii="Calibri" w:eastAsia="Times New Roman" w:hAnsi="Calibri" w:cs="Calibri"/>
          <w:b/>
          <w:i/>
          <w:sz w:val="24"/>
          <w:szCs w:val="24"/>
          <w:lang w:val="en-US" w:eastAsia="pt-BR"/>
        </w:rPr>
        <w:t xml:space="preserve">Trypanosoma </w:t>
      </w:r>
      <w:proofErr w:type="spellStart"/>
      <w:r w:rsidR="006C2A0D" w:rsidRPr="00CE3657">
        <w:rPr>
          <w:rFonts w:ascii="Calibri" w:eastAsia="Times New Roman" w:hAnsi="Calibri" w:cs="Calibri"/>
          <w:b/>
          <w:i/>
          <w:sz w:val="24"/>
          <w:szCs w:val="24"/>
          <w:lang w:val="en-US" w:eastAsia="pt-BR"/>
        </w:rPr>
        <w:t>cruzi</w:t>
      </w:r>
      <w:proofErr w:type="spellEnd"/>
      <w:r w:rsidR="006C2A0D" w:rsidRPr="00CE3657">
        <w:rPr>
          <w:rFonts w:ascii="Calibri" w:eastAsia="Times New Roman" w:hAnsi="Calibri" w:cs="Calibri"/>
          <w:b/>
          <w:sz w:val="24"/>
          <w:szCs w:val="24"/>
          <w:lang w:val="en-US" w:eastAsia="pt-BR"/>
        </w:rPr>
        <w:t xml:space="preserve"> with the Chagas disease patients’ serum antibody.</w:t>
      </w:r>
      <w:r w:rsidR="006C2A0D" w:rsidRPr="00CE3657">
        <w:rPr>
          <w:rFonts w:ascii="Calibri" w:eastAsia="Times New Roman" w:hAnsi="Calibri" w:cs="Calibri"/>
          <w:sz w:val="24"/>
          <w:szCs w:val="24"/>
          <w:lang w:val="en-US" w:eastAsia="pt-BR"/>
        </w:rPr>
        <w:t xml:space="preserve">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identified with the Chagas serum IgG antibody that recognizes the parasite trypomastigote treated with an FITC-labeled monoclonal Ab anti-human IgG. The anti-</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 xml:space="preserve">Ab does not recognize </w:t>
      </w:r>
      <w:r w:rsidR="006C2A0D" w:rsidRPr="00CE3657">
        <w:rPr>
          <w:rFonts w:ascii="Calibri" w:eastAsia="Times New Roman" w:hAnsi="Calibri" w:cs="Calibri"/>
          <w:i/>
          <w:sz w:val="24"/>
          <w:szCs w:val="24"/>
          <w:lang w:val="en-US" w:eastAsia="pt-BR"/>
        </w:rPr>
        <w:t xml:space="preserve">Leishmania </w:t>
      </w:r>
      <w:proofErr w:type="spellStart"/>
      <w:r w:rsidR="006C2A0D" w:rsidRPr="00CE3657">
        <w:rPr>
          <w:rFonts w:ascii="Calibri" w:eastAsia="Times New Roman" w:hAnsi="Calibri" w:cs="Calibri"/>
          <w:i/>
          <w:sz w:val="24"/>
          <w:szCs w:val="24"/>
          <w:lang w:val="en-US" w:eastAsia="pt-BR"/>
        </w:rPr>
        <w:t>braziliensis</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promastigotes. The insets show the negative controls. Bars, 20 µm. Reprinted with permission from the publisher and the author</w:t>
      </w:r>
      <w:r w:rsidR="006C2A0D" w:rsidRPr="00CE3657">
        <w:rPr>
          <w:rFonts w:ascii="Calibri" w:eastAsia="Times New Roman" w:hAnsi="Calibri" w:cs="Calibri"/>
          <w:sz w:val="24"/>
          <w:szCs w:val="24"/>
          <w:vertAlign w:val="superscript"/>
          <w:lang w:val="en-US" w:eastAsia="pt-BR"/>
        </w:rPr>
        <w:t>1</w:t>
      </w:r>
      <w:r w:rsidR="006C2A0D"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CE3657"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b/>
          <w:sz w:val="24"/>
          <w:szCs w:val="24"/>
          <w:lang w:val="en-US" w:eastAsia="pt-BR"/>
        </w:rPr>
        <w:t>Figure 6</w:t>
      </w:r>
      <w:r w:rsidR="006C2A0D" w:rsidRPr="00CE3657">
        <w:rPr>
          <w:rFonts w:ascii="Calibri" w:eastAsia="Times New Roman" w:hAnsi="Calibri" w:cs="Calibri"/>
          <w:b/>
          <w:sz w:val="24"/>
          <w:szCs w:val="24"/>
          <w:lang w:val="en-US" w:eastAsia="pt-BR"/>
        </w:rPr>
        <w:t xml:space="preserve">. Graphic representation of the ELISAs and </w:t>
      </w:r>
      <w:proofErr w:type="spellStart"/>
      <w:r w:rsidR="006C2A0D" w:rsidRPr="00CE3657">
        <w:rPr>
          <w:rFonts w:ascii="Calibri" w:eastAsia="Times New Roman" w:hAnsi="Calibri" w:cs="Calibri"/>
          <w:b/>
          <w:sz w:val="24"/>
          <w:szCs w:val="24"/>
          <w:lang w:val="en-US" w:eastAsia="pt-BR"/>
        </w:rPr>
        <w:t>nDNA</w:t>
      </w:r>
      <w:proofErr w:type="spellEnd"/>
      <w:r w:rsidR="006C2A0D" w:rsidRPr="00CE3657">
        <w:rPr>
          <w:rFonts w:ascii="Calibri" w:eastAsia="Times New Roman" w:hAnsi="Calibri" w:cs="Calibri"/>
          <w:b/>
          <w:sz w:val="24"/>
          <w:szCs w:val="24"/>
          <w:lang w:val="en-US" w:eastAsia="pt-BR"/>
        </w:rPr>
        <w:t>-PCR assays in the family study population.</w:t>
      </w:r>
      <w:r w:rsidR="006C2A0D" w:rsidRPr="00CE3657">
        <w:rPr>
          <w:rFonts w:ascii="Calibri" w:eastAsia="Times New Roman" w:hAnsi="Calibri" w:cs="Calibri"/>
          <w:sz w:val="24"/>
          <w:szCs w:val="24"/>
          <w:lang w:val="en-US" w:eastAsia="pt-BR"/>
        </w:rPr>
        <w:t xml:space="preserve"> Group I (n=10) and group II (n=20) were the negative control and the positive control sera, respectively, from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 xml:space="preserve">infections with parasitological demonstration. Group III (n=31) included samples from family subjects with the 188-bp </w:t>
      </w:r>
      <w:proofErr w:type="spellStart"/>
      <w:r w:rsidR="006C2A0D" w:rsidRPr="00CE3657">
        <w:rPr>
          <w:rFonts w:ascii="Calibri" w:eastAsia="Times New Roman" w:hAnsi="Calibri" w:cs="Calibri"/>
          <w:sz w:val="24"/>
          <w:szCs w:val="24"/>
          <w:lang w:val="en-US" w:eastAsia="pt-BR"/>
        </w:rPr>
        <w:t>nDNA</w:t>
      </w:r>
      <w:proofErr w:type="spellEnd"/>
      <w:r w:rsidR="006C2A0D" w:rsidRPr="00CE3657">
        <w:rPr>
          <w:rFonts w:ascii="Calibri" w:eastAsia="Times New Roman" w:hAnsi="Calibri" w:cs="Calibri"/>
          <w:sz w:val="24"/>
          <w:szCs w:val="24"/>
          <w:lang w:val="en-US" w:eastAsia="pt-BR"/>
        </w:rPr>
        <w:t xml:space="preserve"> bands and specific antibodies to</w:t>
      </w:r>
      <w:r w:rsidR="006C2A0D" w:rsidRPr="00CE3657">
        <w:rPr>
          <w:rFonts w:ascii="Calibri" w:eastAsia="Times New Roman" w:hAnsi="Calibri" w:cs="Calibri"/>
          <w:i/>
          <w:sz w:val="24"/>
          <w:szCs w:val="24"/>
          <w:lang w:val="en-US" w:eastAsia="pt-BR"/>
        </w:rPr>
        <w:t xml:space="preserve"> 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sz w:val="24"/>
          <w:szCs w:val="24"/>
          <w:lang w:val="en-US" w:eastAsia="pt-BR"/>
        </w:rPr>
        <w:t xml:space="preserve">. Group IV (n=52) comprised sample from subjects with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sz w:val="24"/>
          <w:szCs w:val="24"/>
          <w:lang w:val="en-US" w:eastAsia="pt-BR"/>
        </w:rPr>
        <w:t xml:space="preserve"> infections detected by the </w:t>
      </w:r>
      <w:proofErr w:type="spellStart"/>
      <w:r w:rsidR="006C2A0D" w:rsidRPr="00CE3657">
        <w:rPr>
          <w:rFonts w:ascii="Calibri" w:eastAsia="Times New Roman" w:hAnsi="Calibri" w:cs="Calibri"/>
          <w:sz w:val="24"/>
          <w:szCs w:val="24"/>
          <w:lang w:val="en-US" w:eastAsia="pt-BR"/>
        </w:rPr>
        <w:t>nDNA</w:t>
      </w:r>
      <w:proofErr w:type="spellEnd"/>
      <w:r w:rsidR="006C2A0D" w:rsidRPr="00CE3657">
        <w:rPr>
          <w:rFonts w:ascii="Calibri" w:eastAsia="Times New Roman" w:hAnsi="Calibri" w:cs="Calibri"/>
          <w:sz w:val="24"/>
          <w:szCs w:val="24"/>
          <w:lang w:val="en-US" w:eastAsia="pt-BR"/>
        </w:rPr>
        <w:t>-PCR 188-nt amplicons in the absence of the specific antibody. Group V (n=26) were negative test samples comprising the infection-free people in the family study. Reprinted with permission from the publisher and the author</w:t>
      </w:r>
      <w:r w:rsidR="006C2A0D" w:rsidRPr="00CE3657">
        <w:rPr>
          <w:rFonts w:ascii="Calibri" w:eastAsia="Times New Roman" w:hAnsi="Calibri" w:cs="Calibri"/>
          <w:sz w:val="24"/>
          <w:szCs w:val="24"/>
          <w:vertAlign w:val="superscript"/>
          <w:lang w:val="en-US" w:eastAsia="pt-BR"/>
        </w:rPr>
        <w:t>1</w:t>
      </w:r>
      <w:r w:rsidR="006C2A0D"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CE3657"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b/>
          <w:sz w:val="24"/>
          <w:szCs w:val="24"/>
          <w:lang w:val="en-US" w:eastAsia="pt-BR"/>
        </w:rPr>
        <w:t>Figure 7</w:t>
      </w:r>
      <w:r w:rsidR="006C2A0D" w:rsidRPr="00CE3657">
        <w:rPr>
          <w:rFonts w:ascii="Calibri" w:eastAsia="Times New Roman" w:hAnsi="Calibri" w:cs="Calibri"/>
          <w:b/>
          <w:sz w:val="24"/>
          <w:szCs w:val="24"/>
          <w:lang w:val="en-US" w:eastAsia="pt-BR"/>
        </w:rPr>
        <w:t>.</w:t>
      </w:r>
      <w:r w:rsidR="006C2A0D" w:rsidRPr="00CE3657">
        <w:rPr>
          <w:rFonts w:ascii="Calibri" w:eastAsia="Times New Roman" w:hAnsi="Calibri" w:cs="Calibri"/>
          <w:sz w:val="24"/>
          <w:szCs w:val="24"/>
          <w:lang w:val="en-US" w:eastAsia="pt-BR"/>
        </w:rPr>
        <w:t xml:space="preserve"> </w:t>
      </w:r>
      <w:r w:rsidR="006C2A0D" w:rsidRPr="00CE3657">
        <w:rPr>
          <w:rFonts w:ascii="Calibri" w:eastAsia="Times New Roman" w:hAnsi="Calibri" w:cs="Calibri"/>
          <w:b/>
          <w:sz w:val="24"/>
          <w:szCs w:val="24"/>
          <w:lang w:val="en-US" w:eastAsia="pt-BR"/>
        </w:rPr>
        <w:t xml:space="preserve">The </w:t>
      </w:r>
      <w:proofErr w:type="spellStart"/>
      <w:r w:rsidR="006C2A0D" w:rsidRPr="00CE3657">
        <w:rPr>
          <w:rFonts w:ascii="Calibri" w:eastAsia="Times New Roman" w:hAnsi="Calibri" w:cs="Calibri"/>
          <w:b/>
          <w:sz w:val="24"/>
          <w:szCs w:val="24"/>
          <w:lang w:val="en-US" w:eastAsia="pt-BR"/>
        </w:rPr>
        <w:t>heredograms</w:t>
      </w:r>
      <w:proofErr w:type="spellEnd"/>
      <w:r w:rsidR="006C2A0D" w:rsidRPr="00CE3657">
        <w:rPr>
          <w:rFonts w:ascii="Calibri" w:eastAsia="Times New Roman" w:hAnsi="Calibri" w:cs="Calibri"/>
          <w:b/>
          <w:sz w:val="24"/>
          <w:szCs w:val="24"/>
          <w:lang w:val="en-US" w:eastAsia="pt-BR"/>
        </w:rPr>
        <w:t xml:space="preserve"> and mapping of the </w:t>
      </w:r>
      <w:r w:rsidR="006C2A0D" w:rsidRPr="00CE3657">
        <w:rPr>
          <w:rFonts w:ascii="Calibri" w:eastAsia="Times New Roman" w:hAnsi="Calibri" w:cs="Calibri"/>
          <w:b/>
          <w:i/>
          <w:sz w:val="24"/>
          <w:szCs w:val="24"/>
          <w:lang w:val="en-US" w:eastAsia="pt-BR"/>
        </w:rPr>
        <w:t xml:space="preserve">Trypanosoma </w:t>
      </w:r>
      <w:proofErr w:type="spellStart"/>
      <w:r w:rsidR="006C2A0D" w:rsidRPr="00CE3657">
        <w:rPr>
          <w:rFonts w:ascii="Calibri" w:eastAsia="Times New Roman" w:hAnsi="Calibri" w:cs="Calibri"/>
          <w:b/>
          <w:i/>
          <w:sz w:val="24"/>
          <w:szCs w:val="24"/>
          <w:lang w:val="en-US" w:eastAsia="pt-BR"/>
        </w:rPr>
        <w:t>cruzi</w:t>
      </w:r>
      <w:proofErr w:type="spellEnd"/>
      <w:r w:rsidR="006C2A0D" w:rsidRPr="00CE3657">
        <w:rPr>
          <w:rFonts w:ascii="Calibri" w:eastAsia="Times New Roman" w:hAnsi="Calibri" w:cs="Calibri"/>
          <w:b/>
          <w:i/>
          <w:sz w:val="24"/>
          <w:szCs w:val="24"/>
          <w:lang w:val="en-US" w:eastAsia="pt-BR"/>
        </w:rPr>
        <w:t>-</w:t>
      </w:r>
      <w:r w:rsidR="006C2A0D" w:rsidRPr="00CE3657">
        <w:rPr>
          <w:rFonts w:ascii="Calibri" w:eastAsia="Times New Roman" w:hAnsi="Calibri" w:cs="Calibri"/>
          <w:b/>
          <w:sz w:val="24"/>
          <w:szCs w:val="24"/>
          <w:lang w:val="en-US" w:eastAsia="pt-BR"/>
        </w:rPr>
        <w:t>infected family population.</w:t>
      </w:r>
      <w:r w:rsidR="006C2A0D" w:rsidRPr="00CE3657">
        <w:rPr>
          <w:rFonts w:ascii="Calibri" w:eastAsia="Times New Roman" w:hAnsi="Calibri" w:cs="Calibri"/>
          <w:sz w:val="24"/>
          <w:szCs w:val="24"/>
          <w:lang w:val="en-US" w:eastAsia="pt-BR"/>
        </w:rPr>
        <w:t xml:space="preserve"> The figure shows the discrepancies among the ratios of the anti-</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 xml:space="preserve">antibody and those of the </w:t>
      </w:r>
      <w:proofErr w:type="spellStart"/>
      <w:r w:rsidR="006C2A0D" w:rsidRPr="00CE3657">
        <w:rPr>
          <w:rFonts w:ascii="Calibri" w:eastAsia="Times New Roman" w:hAnsi="Calibri" w:cs="Calibri"/>
          <w:sz w:val="24"/>
          <w:szCs w:val="24"/>
          <w:lang w:val="en-US" w:eastAsia="pt-BR"/>
        </w:rPr>
        <w:t>nDNA</w:t>
      </w:r>
      <w:proofErr w:type="spellEnd"/>
      <w:r w:rsidR="006C2A0D" w:rsidRPr="00CE3657">
        <w:rPr>
          <w:rFonts w:ascii="Calibri" w:eastAsia="Times New Roman" w:hAnsi="Calibri" w:cs="Calibri"/>
          <w:sz w:val="24"/>
          <w:szCs w:val="24"/>
          <w:lang w:val="en-US" w:eastAsia="pt-BR"/>
        </w:rPr>
        <w:t>-PCR assays. Open square and circle, negative male and female. Red squares and circles, positive anti-</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 xml:space="preserve">antibody and </w:t>
      </w:r>
      <w:proofErr w:type="spellStart"/>
      <w:r w:rsidR="006C2A0D" w:rsidRPr="00CE3657">
        <w:rPr>
          <w:rFonts w:ascii="Calibri" w:eastAsia="Times New Roman" w:hAnsi="Calibri" w:cs="Calibri"/>
          <w:sz w:val="24"/>
          <w:szCs w:val="24"/>
          <w:lang w:val="en-US" w:eastAsia="pt-BR"/>
        </w:rPr>
        <w:t>nDNA</w:t>
      </w:r>
      <w:proofErr w:type="spellEnd"/>
      <w:r w:rsidR="006C2A0D" w:rsidRPr="00CE3657">
        <w:rPr>
          <w:rFonts w:ascii="Calibri" w:eastAsia="Times New Roman" w:hAnsi="Calibri" w:cs="Calibri"/>
          <w:sz w:val="24"/>
          <w:szCs w:val="24"/>
          <w:lang w:val="en-US" w:eastAsia="pt-BR"/>
        </w:rPr>
        <w:t xml:space="preserve">-PCR. Black squares and circles, positive </w:t>
      </w:r>
      <w:proofErr w:type="spellStart"/>
      <w:r w:rsidR="006C2A0D" w:rsidRPr="00CE3657">
        <w:rPr>
          <w:rFonts w:ascii="Calibri" w:eastAsia="Times New Roman" w:hAnsi="Calibri" w:cs="Calibri"/>
          <w:sz w:val="24"/>
          <w:szCs w:val="24"/>
          <w:lang w:val="en-US" w:eastAsia="pt-BR"/>
        </w:rPr>
        <w:t>nDNA</w:t>
      </w:r>
      <w:proofErr w:type="spellEnd"/>
      <w:r w:rsidR="006C2A0D" w:rsidRPr="00CE3657">
        <w:rPr>
          <w:rFonts w:ascii="Calibri" w:eastAsia="Times New Roman" w:hAnsi="Calibri" w:cs="Calibri"/>
          <w:sz w:val="24"/>
          <w:szCs w:val="24"/>
          <w:lang w:val="en-US" w:eastAsia="pt-BR"/>
        </w:rPr>
        <w:t>-PCR alone.</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CE3657" w:rsidP="00CE3657">
      <w:pPr>
        <w:spacing w:after="0" w:line="240" w:lineRule="auto"/>
        <w:rPr>
          <w:rFonts w:ascii="Calibri" w:eastAsia="Times New Roman" w:hAnsi="Calibri" w:cs="Calibri"/>
          <w:i/>
          <w:sz w:val="24"/>
          <w:szCs w:val="24"/>
          <w:lang w:val="en-US" w:eastAsia="pt-BR"/>
        </w:rPr>
      </w:pPr>
      <w:r w:rsidRPr="00CE3657">
        <w:rPr>
          <w:rFonts w:ascii="Calibri" w:eastAsia="Times New Roman" w:hAnsi="Calibri" w:cs="Calibri"/>
          <w:b/>
          <w:sz w:val="24"/>
          <w:szCs w:val="24"/>
          <w:lang w:val="en-US" w:eastAsia="pt-BR"/>
        </w:rPr>
        <w:t>Figure 8</w:t>
      </w:r>
      <w:r w:rsidR="006C2A0D" w:rsidRPr="00CE3657">
        <w:rPr>
          <w:rFonts w:ascii="Calibri" w:eastAsia="Times New Roman" w:hAnsi="Calibri" w:cs="Calibri"/>
          <w:sz w:val="24"/>
          <w:szCs w:val="24"/>
          <w:lang w:val="en-US" w:eastAsia="pt-BR"/>
        </w:rPr>
        <w:t xml:space="preserve">. </w:t>
      </w:r>
      <w:r w:rsidR="006C2A0D" w:rsidRPr="00CE3657">
        <w:rPr>
          <w:rFonts w:ascii="Calibri" w:eastAsia="Times New Roman" w:hAnsi="Calibri" w:cs="Calibri"/>
          <w:b/>
          <w:sz w:val="24"/>
          <w:szCs w:val="24"/>
          <w:lang w:val="en-US" w:eastAsia="pt-BR"/>
        </w:rPr>
        <w:t xml:space="preserve">The immune tolerance in chickens hatched from </w:t>
      </w:r>
      <w:r w:rsidR="006C2A0D" w:rsidRPr="00CE3657">
        <w:rPr>
          <w:rFonts w:ascii="Calibri" w:eastAsia="Times New Roman" w:hAnsi="Calibri" w:cs="Calibri"/>
          <w:b/>
          <w:i/>
          <w:sz w:val="24"/>
          <w:szCs w:val="24"/>
          <w:lang w:val="en-US" w:eastAsia="pt-BR"/>
        </w:rPr>
        <w:t xml:space="preserve">Trypanosoma </w:t>
      </w:r>
      <w:proofErr w:type="spellStart"/>
      <w:r w:rsidR="006C2A0D" w:rsidRPr="00CE3657">
        <w:rPr>
          <w:rFonts w:ascii="Calibri" w:eastAsia="Times New Roman" w:hAnsi="Calibri" w:cs="Calibri"/>
          <w:b/>
          <w:i/>
          <w:sz w:val="24"/>
          <w:szCs w:val="24"/>
          <w:lang w:val="en-US" w:eastAsia="pt-BR"/>
        </w:rPr>
        <w:t>cruzi</w:t>
      </w:r>
      <w:proofErr w:type="spellEnd"/>
      <w:r w:rsidR="006C2A0D" w:rsidRPr="00CE3657">
        <w:rPr>
          <w:rFonts w:ascii="Calibri" w:eastAsia="Times New Roman" w:hAnsi="Calibri" w:cs="Calibri"/>
          <w:b/>
          <w:i/>
          <w:sz w:val="24"/>
          <w:szCs w:val="24"/>
          <w:lang w:val="en-US" w:eastAsia="pt-BR"/>
        </w:rPr>
        <w:t>-</w:t>
      </w:r>
      <w:r w:rsidR="006C2A0D" w:rsidRPr="00CE3657">
        <w:rPr>
          <w:rFonts w:ascii="Calibri" w:eastAsia="Times New Roman" w:hAnsi="Calibri" w:cs="Calibri"/>
          <w:b/>
          <w:sz w:val="24"/>
          <w:szCs w:val="24"/>
          <w:lang w:val="en-US" w:eastAsia="pt-BR"/>
        </w:rPr>
        <w:t>inoculated eggs.</w:t>
      </w:r>
      <w:r w:rsidR="006C2A0D" w:rsidRPr="00CE3657">
        <w:rPr>
          <w:rFonts w:ascii="Calibri" w:eastAsia="Times New Roman" w:hAnsi="Calibri" w:cs="Calibri"/>
          <w:sz w:val="24"/>
          <w:szCs w:val="24"/>
          <w:lang w:val="en-US" w:eastAsia="pt-BR"/>
        </w:rPr>
        <w:t xml:space="preserve"> A) </w:t>
      </w:r>
      <w:proofErr w:type="spellStart"/>
      <w:r w:rsidR="006C2A0D" w:rsidRPr="00CE3657">
        <w:rPr>
          <w:rFonts w:ascii="Calibri" w:eastAsia="Times New Roman" w:hAnsi="Calibri" w:cs="Calibri"/>
          <w:sz w:val="24"/>
          <w:szCs w:val="24"/>
          <w:lang w:val="en-US" w:eastAsia="pt-BR"/>
        </w:rPr>
        <w:t>Preimmune</w:t>
      </w:r>
      <w:proofErr w:type="spellEnd"/>
      <w:r w:rsidR="006C2A0D" w:rsidRPr="00CE3657">
        <w:rPr>
          <w:rFonts w:ascii="Calibri" w:eastAsia="Times New Roman" w:hAnsi="Calibri" w:cs="Calibri"/>
          <w:sz w:val="24"/>
          <w:szCs w:val="24"/>
          <w:lang w:val="en-US" w:eastAsia="pt-BR"/>
        </w:rPr>
        <w:t xml:space="preserve"> antibody profile in the mock control chickens (n = 10). B) The specific antibody response in the naive control chickens challenged with the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 xml:space="preserve">antigen (n = 20). C) The absence of a specific immune response in chickens hatched from the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sz w:val="24"/>
          <w:szCs w:val="24"/>
          <w:lang w:val="en-US" w:eastAsia="pt-BR"/>
        </w:rPr>
        <w:t xml:space="preserve">-inoculated eggs after challenge with the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antigen (n = 20). The optical density difference between A and C (024 ± 0.17) towards B (0.85 ± 0.6) is statistically significant (p&lt;0.05). This figure has been modified from reference</w:t>
      </w:r>
      <w:r w:rsidR="006C2A0D" w:rsidRPr="00CE3657">
        <w:rPr>
          <w:rFonts w:ascii="Calibri" w:eastAsia="Times New Roman" w:hAnsi="Calibri" w:cs="Calibri"/>
          <w:sz w:val="24"/>
          <w:szCs w:val="24"/>
          <w:vertAlign w:val="superscript"/>
          <w:lang w:val="en-US" w:eastAsia="pt-BR"/>
        </w:rPr>
        <w:t>26</w:t>
      </w:r>
      <w:r w:rsidR="006C2A0D" w:rsidRPr="00CE3657">
        <w:rPr>
          <w:rFonts w:ascii="Calibri" w:eastAsia="Times New Roman" w:hAnsi="Calibri" w:cs="Calibri"/>
          <w:sz w:val="24"/>
          <w:szCs w:val="24"/>
          <w:lang w:val="en-US" w:eastAsia="pt-BR"/>
        </w:rPr>
        <w:t xml:space="preserve"> and is reprinted with permission from the publisher and the author.</w:t>
      </w:r>
    </w:p>
    <w:p w:rsidR="006C2A0D" w:rsidRPr="00CE3657" w:rsidRDefault="006C2A0D" w:rsidP="00CE3657">
      <w:pPr>
        <w:spacing w:after="0" w:line="240" w:lineRule="auto"/>
        <w:rPr>
          <w:rFonts w:ascii="Calibri" w:eastAsia="Times New Roman" w:hAnsi="Calibri" w:cs="Calibri"/>
          <w:b/>
          <w:sz w:val="24"/>
          <w:szCs w:val="24"/>
          <w:lang w:val="en-US" w:eastAsia="pt-BR"/>
        </w:rPr>
      </w:pPr>
    </w:p>
    <w:p w:rsidR="006C2A0D" w:rsidRPr="00CE3657" w:rsidRDefault="00CE3657"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b/>
          <w:sz w:val="24"/>
          <w:szCs w:val="24"/>
          <w:lang w:val="en-US" w:eastAsia="pt-BR"/>
        </w:rPr>
        <w:t>Figure 9</w:t>
      </w:r>
      <w:r w:rsidR="006C2A0D" w:rsidRPr="00CE3657">
        <w:rPr>
          <w:rFonts w:ascii="Calibri" w:eastAsia="Times New Roman" w:hAnsi="Calibri" w:cs="Calibri"/>
          <w:b/>
          <w:sz w:val="24"/>
          <w:szCs w:val="24"/>
          <w:lang w:val="en-US" w:eastAsia="pt-BR"/>
        </w:rPr>
        <w:t xml:space="preserve">. The infective </w:t>
      </w:r>
      <w:r w:rsidR="006C2A0D" w:rsidRPr="00CE3657">
        <w:rPr>
          <w:rFonts w:ascii="Calibri" w:eastAsia="Times New Roman" w:hAnsi="Calibri" w:cs="Calibri"/>
          <w:b/>
          <w:i/>
          <w:sz w:val="24"/>
          <w:szCs w:val="24"/>
          <w:lang w:val="en-US" w:eastAsia="pt-BR"/>
        </w:rPr>
        <w:t xml:space="preserve">Trypanosoma </w:t>
      </w:r>
      <w:proofErr w:type="spellStart"/>
      <w:r w:rsidR="006C2A0D" w:rsidRPr="00CE3657">
        <w:rPr>
          <w:rFonts w:ascii="Calibri" w:eastAsia="Times New Roman" w:hAnsi="Calibri" w:cs="Calibri"/>
          <w:b/>
          <w:i/>
          <w:sz w:val="24"/>
          <w:szCs w:val="24"/>
          <w:lang w:val="en-US" w:eastAsia="pt-BR"/>
        </w:rPr>
        <w:t>cruzi</w:t>
      </w:r>
      <w:proofErr w:type="spellEnd"/>
      <w:r w:rsidR="006C2A0D" w:rsidRPr="00CE3657">
        <w:rPr>
          <w:rFonts w:ascii="Calibri" w:eastAsia="Times New Roman" w:hAnsi="Calibri" w:cs="Calibri"/>
          <w:b/>
          <w:i/>
          <w:sz w:val="24"/>
          <w:szCs w:val="24"/>
          <w:lang w:val="en-US" w:eastAsia="pt-BR"/>
        </w:rPr>
        <w:t xml:space="preserve"> </w:t>
      </w:r>
      <w:r w:rsidR="006C2A0D" w:rsidRPr="00CE3657">
        <w:rPr>
          <w:rFonts w:ascii="Calibri" w:eastAsia="Times New Roman" w:hAnsi="Calibri" w:cs="Calibri"/>
          <w:b/>
          <w:sz w:val="24"/>
          <w:szCs w:val="24"/>
          <w:lang w:val="en-US" w:eastAsia="pt-BR"/>
        </w:rPr>
        <w:t>in human ejaculates translates into an active murine infection.</w:t>
      </w:r>
      <w:r w:rsidR="006C2A0D" w:rsidRPr="00CE3657">
        <w:rPr>
          <w:rFonts w:ascii="Calibri" w:eastAsia="Times New Roman" w:hAnsi="Calibri" w:cs="Calibri"/>
          <w:sz w:val="24"/>
          <w:szCs w:val="24"/>
          <w:lang w:val="en-US" w:eastAsia="pt-BR"/>
        </w:rPr>
        <w:t xml:space="preserve"> Aliquots of Chagas patient ejaculates were instilled into the peritoneal cavity or into the vagina of mice. The mice were sacrificed three weeks after instillation. Top lane,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 xml:space="preserve">amastigotes nests in the heart (left) and in the skeletal muscle (right). Bottom lane,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 xml:space="preserve">amastigote nests in the </w:t>
      </w:r>
      <w:r w:rsidR="006C2A0D" w:rsidRPr="00CE3657">
        <w:rPr>
          <w:rFonts w:ascii="Calibri" w:eastAsia="Times New Roman" w:hAnsi="Calibri" w:cs="Calibri"/>
          <w:i/>
          <w:sz w:val="24"/>
          <w:szCs w:val="24"/>
          <w:lang w:val="en-US" w:eastAsia="pt-BR"/>
        </w:rPr>
        <w:t>vas deferens</w:t>
      </w:r>
      <w:r w:rsidR="006C2A0D" w:rsidRPr="00CE3657">
        <w:rPr>
          <w:rFonts w:ascii="Calibri" w:eastAsia="Times New Roman" w:hAnsi="Calibri" w:cs="Calibri"/>
          <w:sz w:val="24"/>
          <w:szCs w:val="24"/>
          <w:lang w:val="en-US" w:eastAsia="pt-BR"/>
        </w:rPr>
        <w:t xml:space="preserve"> (left) and in the uterine tube (right). The insert shows a </w:t>
      </w:r>
      <w:r w:rsidR="006C2A0D" w:rsidRPr="00CE3657">
        <w:rPr>
          <w:rFonts w:ascii="Calibri" w:eastAsia="Times New Roman" w:hAnsi="Calibri" w:cs="Calibri"/>
          <w:sz w:val="24"/>
          <w:szCs w:val="24"/>
          <w:lang w:val="en-US" w:eastAsia="pt-BR"/>
        </w:rPr>
        <w:lastRenderedPageBreak/>
        <w:t>dividing amastigote (circle). Notice the absence of inflammatory infiltrates in the tissue sections. Hematoxylin-eosin stains. Bars: top and bottom left, 20</w:t>
      </w:r>
      <w:r w:rsidR="006C2A0D" w:rsidRPr="00C855DF">
        <w:rPr>
          <w:rFonts w:ascii="Calibri" w:eastAsia="Times New Roman" w:hAnsi="Calibri" w:cs="Calibri"/>
          <w:sz w:val="24"/>
          <w:szCs w:val="24"/>
          <w:lang w:val="en-US" w:eastAsia="pt-BR"/>
        </w:rPr>
        <w:t xml:space="preserve"> µm; bottom right, 10 µm. Reprinted with permission from the publisher and the author</w:t>
      </w:r>
      <w:r w:rsidR="006C2A0D" w:rsidRPr="00C855DF">
        <w:rPr>
          <w:rFonts w:ascii="Calibri" w:eastAsia="Times New Roman" w:hAnsi="Calibri" w:cs="Calibri"/>
          <w:sz w:val="24"/>
          <w:szCs w:val="24"/>
          <w:vertAlign w:val="superscript"/>
          <w:lang w:val="en-US" w:eastAsia="pt-BR"/>
        </w:rPr>
        <w:t>1</w:t>
      </w:r>
      <w:r w:rsidR="006C2A0D" w:rsidRPr="00C855DF">
        <w:rPr>
          <w:rFonts w:ascii="Calibri" w:eastAsia="Times New Roman" w:hAnsi="Calibri" w:cs="Calibri"/>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CE3657"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b/>
          <w:sz w:val="24"/>
          <w:szCs w:val="24"/>
          <w:lang w:val="en-US" w:eastAsia="pt-BR"/>
        </w:rPr>
        <w:t>Figure 10</w:t>
      </w:r>
      <w:r w:rsidR="006C2A0D" w:rsidRPr="00CE3657">
        <w:rPr>
          <w:rFonts w:ascii="Calibri" w:eastAsia="Times New Roman" w:hAnsi="Calibri" w:cs="Calibri"/>
          <w:sz w:val="24"/>
          <w:szCs w:val="24"/>
          <w:lang w:val="en-US" w:eastAsia="pt-BR"/>
        </w:rPr>
        <w:t xml:space="preserve">. </w:t>
      </w:r>
      <w:r w:rsidR="006C2A0D" w:rsidRPr="00CE3657">
        <w:rPr>
          <w:rFonts w:ascii="Calibri" w:eastAsia="Times New Roman" w:hAnsi="Calibri" w:cs="Calibri"/>
          <w:b/>
          <w:sz w:val="24"/>
          <w:szCs w:val="24"/>
          <w:lang w:val="en-US" w:eastAsia="pt-BR"/>
        </w:rPr>
        <w:t xml:space="preserve">The sexual transmission of </w:t>
      </w:r>
      <w:r w:rsidR="006C2A0D" w:rsidRPr="00CE3657">
        <w:rPr>
          <w:rFonts w:ascii="Calibri" w:eastAsia="Times New Roman" w:hAnsi="Calibri" w:cs="Calibri"/>
          <w:b/>
          <w:i/>
          <w:sz w:val="24"/>
          <w:szCs w:val="24"/>
          <w:lang w:val="en-US" w:eastAsia="pt-BR"/>
        </w:rPr>
        <w:t xml:space="preserve">Trypanosoma </w:t>
      </w:r>
      <w:proofErr w:type="spellStart"/>
      <w:r w:rsidR="006C2A0D" w:rsidRPr="00CE3657">
        <w:rPr>
          <w:rFonts w:ascii="Calibri" w:eastAsia="Times New Roman" w:hAnsi="Calibri" w:cs="Calibri"/>
          <w:b/>
          <w:i/>
          <w:sz w:val="24"/>
          <w:szCs w:val="24"/>
          <w:lang w:val="en-US" w:eastAsia="pt-BR"/>
        </w:rPr>
        <w:t>cruzi</w:t>
      </w:r>
      <w:proofErr w:type="spellEnd"/>
      <w:r w:rsidR="006C2A0D" w:rsidRPr="00CE3657">
        <w:rPr>
          <w:rFonts w:ascii="Calibri" w:eastAsia="Times New Roman" w:hAnsi="Calibri" w:cs="Calibri"/>
          <w:b/>
          <w:i/>
          <w:sz w:val="24"/>
          <w:szCs w:val="24"/>
          <w:lang w:val="en-US" w:eastAsia="pt-BR"/>
        </w:rPr>
        <w:t xml:space="preserve"> </w:t>
      </w:r>
      <w:r w:rsidR="006C2A0D" w:rsidRPr="00CE3657">
        <w:rPr>
          <w:rFonts w:ascii="Calibri" w:eastAsia="Times New Roman" w:hAnsi="Calibri" w:cs="Calibri"/>
          <w:b/>
          <w:sz w:val="24"/>
          <w:szCs w:val="24"/>
          <w:lang w:val="en-US" w:eastAsia="pt-BR"/>
        </w:rPr>
        <w:t>infections in the mouse model system by intercourse.</w:t>
      </w:r>
      <w:r w:rsidR="006C2A0D" w:rsidRPr="00CE3657">
        <w:rPr>
          <w:rFonts w:ascii="Calibri" w:eastAsia="Times New Roman" w:hAnsi="Calibri" w:cs="Calibri"/>
          <w:sz w:val="24"/>
          <w:szCs w:val="24"/>
          <w:lang w:val="en-US" w:eastAsia="pt-BR"/>
        </w:rPr>
        <w:t xml:space="preserve"> The transmission of the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 xml:space="preserve">infections from </w:t>
      </w:r>
      <w:proofErr w:type="spellStart"/>
      <w:r w:rsidR="006C2A0D" w:rsidRPr="00CE3657">
        <w:rPr>
          <w:rFonts w:ascii="Calibri" w:eastAsia="Times New Roman" w:hAnsi="Calibri" w:cs="Calibri"/>
          <w:sz w:val="24"/>
          <w:szCs w:val="24"/>
          <w:lang w:val="en-US" w:eastAsia="pt-BR"/>
        </w:rPr>
        <w:t>chagasic</w:t>
      </w:r>
      <w:proofErr w:type="spellEnd"/>
      <w:r w:rsidR="006C2A0D" w:rsidRPr="00CE3657">
        <w:rPr>
          <w:rFonts w:ascii="Calibri" w:eastAsia="Times New Roman" w:hAnsi="Calibri" w:cs="Calibri"/>
          <w:sz w:val="24"/>
          <w:szCs w:val="24"/>
          <w:lang w:val="en-US" w:eastAsia="pt-BR"/>
        </w:rPr>
        <w:t xml:space="preserve"> to naive</w:t>
      </w:r>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 xml:space="preserve">mates demonstrated by the specific </w:t>
      </w:r>
      <w:proofErr w:type="spellStart"/>
      <w:r w:rsidR="006C2A0D" w:rsidRPr="00CE3657">
        <w:rPr>
          <w:rFonts w:ascii="Calibri" w:eastAsia="Times New Roman" w:hAnsi="Calibri" w:cs="Calibri"/>
          <w:sz w:val="24"/>
          <w:szCs w:val="24"/>
          <w:lang w:val="en-US" w:eastAsia="pt-BR"/>
        </w:rPr>
        <w:t>nDNA</w:t>
      </w:r>
      <w:proofErr w:type="spellEnd"/>
      <w:r w:rsidR="006C2A0D" w:rsidRPr="00CE3657">
        <w:rPr>
          <w:rFonts w:ascii="Calibri" w:eastAsia="Times New Roman" w:hAnsi="Calibri" w:cs="Calibri"/>
          <w:sz w:val="24"/>
          <w:szCs w:val="24"/>
          <w:lang w:val="en-US" w:eastAsia="pt-BR"/>
        </w:rPr>
        <w:t xml:space="preserve"> 188-bp bands revealed in the </w:t>
      </w:r>
      <w:r w:rsidR="006C2A0D" w:rsidRPr="00CE3657">
        <w:rPr>
          <w:rFonts w:ascii="Calibri" w:eastAsia="Times New Roman" w:hAnsi="Calibri" w:cs="Calibri"/>
          <w:i/>
          <w:sz w:val="24"/>
          <w:szCs w:val="24"/>
          <w:lang w:val="en-US" w:eastAsia="pt-BR"/>
        </w:rPr>
        <w:t>Southern</w:t>
      </w:r>
      <w:r w:rsidR="006C2A0D" w:rsidRPr="00CE3657">
        <w:rPr>
          <w:rFonts w:ascii="Calibri" w:eastAsia="Times New Roman" w:hAnsi="Calibri" w:cs="Calibri"/>
          <w:sz w:val="24"/>
          <w:szCs w:val="24"/>
          <w:lang w:val="en-US" w:eastAsia="pt-BR"/>
        </w:rPr>
        <w:t xml:space="preserve"> hybridizations. Top lane) </w:t>
      </w:r>
      <w:proofErr w:type="spellStart"/>
      <w:r w:rsidR="006C2A0D" w:rsidRPr="00CE3657">
        <w:rPr>
          <w:rFonts w:ascii="Calibri" w:eastAsia="Times New Roman" w:hAnsi="Calibri" w:cs="Calibri"/>
          <w:sz w:val="24"/>
          <w:szCs w:val="24"/>
          <w:lang w:val="en-US" w:eastAsia="pt-BR"/>
        </w:rPr>
        <w:t>Prebreeding</w:t>
      </w:r>
      <w:proofErr w:type="spellEnd"/>
      <w:r w:rsidR="006C2A0D" w:rsidRPr="00CE3657">
        <w:rPr>
          <w:rFonts w:ascii="Calibri" w:eastAsia="Times New Roman" w:hAnsi="Calibri" w:cs="Calibri"/>
          <w:sz w:val="24"/>
          <w:szCs w:val="24"/>
          <w:lang w:val="en-US" w:eastAsia="pt-BR"/>
        </w:rPr>
        <w:t xml:space="preserve"> profiles of the PCR amplification products of the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w:t>
      </w:r>
      <w:r w:rsidR="006C2A0D" w:rsidRPr="00CE3657">
        <w:rPr>
          <w:rFonts w:ascii="Calibri" w:eastAsia="Times New Roman" w:hAnsi="Calibri" w:cs="Calibri"/>
          <w:sz w:val="24"/>
          <w:szCs w:val="24"/>
          <w:lang w:val="en-US" w:eastAsia="pt-BR"/>
        </w:rPr>
        <w:t xml:space="preserve">infected mice and of the naive mice. The odd numbers indicate the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sz w:val="24"/>
          <w:szCs w:val="24"/>
          <w:lang w:val="en-US" w:eastAsia="pt-BR"/>
        </w:rPr>
        <w:t xml:space="preserve">-infected male A-to-E and female F-to-I mouse samples. The even numbers are naive female (2-to-10) and male (12-to-20) mice. Bottom lane, after breeding, the profiles show that even mice 2-to-20 acquired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infections. Reprinted with permission from the publisher and the author</w:t>
      </w:r>
      <w:r w:rsidR="006C2A0D" w:rsidRPr="00CE3657">
        <w:rPr>
          <w:rFonts w:ascii="Calibri" w:eastAsia="Times New Roman" w:hAnsi="Calibri" w:cs="Calibri"/>
          <w:sz w:val="24"/>
          <w:szCs w:val="24"/>
          <w:vertAlign w:val="superscript"/>
          <w:lang w:val="en-US" w:eastAsia="pt-BR"/>
        </w:rPr>
        <w:t>1,30</w:t>
      </w:r>
      <w:r w:rsidR="006C2A0D"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CE3657"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b/>
          <w:sz w:val="24"/>
          <w:szCs w:val="24"/>
          <w:lang w:val="en-US" w:eastAsia="pt-BR"/>
        </w:rPr>
        <w:t>Figure 11</w:t>
      </w:r>
      <w:r w:rsidR="006C2A0D" w:rsidRPr="00CE3657">
        <w:rPr>
          <w:rFonts w:ascii="Calibri" w:eastAsia="Times New Roman" w:hAnsi="Calibri" w:cs="Calibri"/>
          <w:b/>
          <w:sz w:val="24"/>
          <w:szCs w:val="24"/>
          <w:lang w:val="en-US" w:eastAsia="pt-BR"/>
        </w:rPr>
        <w:t xml:space="preserve">. The </w:t>
      </w:r>
      <w:r w:rsidR="006C2A0D" w:rsidRPr="00CE3657">
        <w:rPr>
          <w:rFonts w:ascii="Calibri" w:eastAsia="Times New Roman" w:hAnsi="Calibri" w:cs="Calibri"/>
          <w:b/>
          <w:i/>
          <w:sz w:val="24"/>
          <w:szCs w:val="24"/>
          <w:lang w:val="en-US" w:eastAsia="pt-BR"/>
        </w:rPr>
        <w:t xml:space="preserve">Trypanosoma </w:t>
      </w:r>
      <w:proofErr w:type="spellStart"/>
      <w:r w:rsidR="006C2A0D" w:rsidRPr="00CE3657">
        <w:rPr>
          <w:rFonts w:ascii="Calibri" w:eastAsia="Times New Roman" w:hAnsi="Calibri" w:cs="Calibri"/>
          <w:b/>
          <w:i/>
          <w:sz w:val="24"/>
          <w:szCs w:val="24"/>
          <w:lang w:val="en-US" w:eastAsia="pt-BR"/>
        </w:rPr>
        <w:t>cruzi</w:t>
      </w:r>
      <w:proofErr w:type="spellEnd"/>
      <w:r w:rsidR="006C2A0D" w:rsidRPr="00CE3657">
        <w:rPr>
          <w:rFonts w:ascii="Calibri" w:eastAsia="Times New Roman" w:hAnsi="Calibri" w:cs="Calibri"/>
          <w:b/>
          <w:i/>
          <w:sz w:val="24"/>
          <w:szCs w:val="24"/>
          <w:lang w:val="en-US" w:eastAsia="pt-BR"/>
        </w:rPr>
        <w:t xml:space="preserve"> </w:t>
      </w:r>
      <w:r w:rsidR="006C2A0D" w:rsidRPr="00CE3657">
        <w:rPr>
          <w:rFonts w:ascii="Calibri" w:eastAsia="Times New Roman" w:hAnsi="Calibri" w:cs="Calibri"/>
          <w:b/>
          <w:sz w:val="24"/>
          <w:szCs w:val="24"/>
          <w:lang w:val="en-US" w:eastAsia="pt-BR"/>
        </w:rPr>
        <w:t xml:space="preserve">infection is vertically transferred from the F0 </w:t>
      </w:r>
      <w:proofErr w:type="spellStart"/>
      <w:r w:rsidR="006C2A0D" w:rsidRPr="00CE3657">
        <w:rPr>
          <w:rFonts w:ascii="Calibri" w:eastAsia="Times New Roman" w:hAnsi="Calibri" w:cs="Calibri"/>
          <w:b/>
          <w:sz w:val="24"/>
          <w:szCs w:val="24"/>
          <w:lang w:val="en-US" w:eastAsia="pt-BR"/>
        </w:rPr>
        <w:t>chagasic</w:t>
      </w:r>
      <w:proofErr w:type="spellEnd"/>
      <w:r w:rsidR="006C2A0D" w:rsidRPr="00CE3657">
        <w:rPr>
          <w:rFonts w:ascii="Calibri" w:eastAsia="Times New Roman" w:hAnsi="Calibri" w:cs="Calibri"/>
          <w:b/>
          <w:sz w:val="24"/>
          <w:szCs w:val="24"/>
          <w:lang w:val="en-US" w:eastAsia="pt-BR"/>
        </w:rPr>
        <w:t xml:space="preserve"> parental to the F1 progeny mice.</w:t>
      </w:r>
      <w:r w:rsidR="006C2A0D" w:rsidRPr="00CE3657">
        <w:rPr>
          <w:rFonts w:ascii="Calibri" w:eastAsia="Times New Roman" w:hAnsi="Calibri" w:cs="Calibri"/>
          <w:sz w:val="24"/>
          <w:szCs w:val="24"/>
          <w:lang w:val="en-US" w:eastAsia="pt-BR"/>
        </w:rPr>
        <w:t xml:space="preserve"> The </w:t>
      </w:r>
      <w:proofErr w:type="spellStart"/>
      <w:r w:rsidR="006C2A0D" w:rsidRPr="00CE3657">
        <w:rPr>
          <w:rFonts w:ascii="Calibri" w:eastAsia="Times New Roman" w:hAnsi="Calibri" w:cs="Calibri"/>
          <w:sz w:val="24"/>
          <w:szCs w:val="24"/>
          <w:lang w:val="en-US" w:eastAsia="pt-BR"/>
        </w:rPr>
        <w:t>chagasic</w:t>
      </w:r>
      <w:proofErr w:type="spellEnd"/>
      <w:r w:rsidR="006C2A0D" w:rsidRPr="00CE3657">
        <w:rPr>
          <w:rFonts w:ascii="Calibri" w:eastAsia="Times New Roman" w:hAnsi="Calibri" w:cs="Calibri"/>
          <w:sz w:val="24"/>
          <w:szCs w:val="24"/>
          <w:lang w:val="en-US" w:eastAsia="pt-BR"/>
        </w:rPr>
        <w:t xml:space="preserve"> parent transmitted the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infections by a single breeding encounter. The</w:t>
      </w:r>
      <w:r w:rsidR="006C2A0D" w:rsidRPr="00CE3657">
        <w:rPr>
          <w:rFonts w:ascii="Calibri" w:eastAsia="Times New Roman" w:hAnsi="Calibri" w:cs="Calibri"/>
          <w:i/>
          <w:sz w:val="24"/>
          <w:szCs w:val="24"/>
          <w:lang w:val="en-US" w:eastAsia="pt-BR"/>
        </w:rPr>
        <w:t xml:space="preserve"> 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sz w:val="24"/>
          <w:szCs w:val="24"/>
          <w:lang w:val="en-US" w:eastAsia="pt-BR"/>
        </w:rPr>
        <w:t xml:space="preserve">-infected females were mated to naive males A-E, and the naive females were mated to the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w:t>
      </w:r>
      <w:r w:rsidR="006C2A0D" w:rsidRPr="00CE3657">
        <w:rPr>
          <w:rFonts w:ascii="Calibri" w:eastAsia="Times New Roman" w:hAnsi="Calibri" w:cs="Calibri"/>
          <w:sz w:val="24"/>
          <w:szCs w:val="24"/>
          <w:lang w:val="en-US" w:eastAsia="pt-BR"/>
        </w:rPr>
        <w:t xml:space="preserve">infected males F-J. After breeding, all the founders (F0) showed the positive protozoan </w:t>
      </w:r>
      <w:proofErr w:type="spellStart"/>
      <w:r w:rsidR="006C2A0D" w:rsidRPr="00CE3657">
        <w:rPr>
          <w:rFonts w:ascii="Calibri" w:eastAsia="Times New Roman" w:hAnsi="Calibri" w:cs="Calibri"/>
          <w:sz w:val="24"/>
          <w:szCs w:val="24"/>
          <w:lang w:val="en-US" w:eastAsia="pt-BR"/>
        </w:rPr>
        <w:t>nDNA</w:t>
      </w:r>
      <w:proofErr w:type="spellEnd"/>
      <w:r w:rsidR="006C2A0D" w:rsidRPr="00CE3657">
        <w:rPr>
          <w:rFonts w:ascii="Calibri" w:eastAsia="Times New Roman" w:hAnsi="Calibri" w:cs="Calibri"/>
          <w:sz w:val="24"/>
          <w:szCs w:val="24"/>
          <w:lang w:val="en-US" w:eastAsia="pt-BR"/>
        </w:rPr>
        <w:t xml:space="preserve">-PCR 188-bp band. </w:t>
      </w:r>
      <w:r w:rsidR="006C2A0D" w:rsidRPr="00CE3657">
        <w:rPr>
          <w:rFonts w:ascii="Calibri" w:eastAsia="Times New Roman" w:hAnsi="Calibri" w:cs="Calibri"/>
          <w:i/>
          <w:sz w:val="24"/>
          <w:szCs w:val="24"/>
          <w:lang w:val="en-US" w:eastAsia="pt-BR"/>
        </w:rPr>
        <w:t>Southern</w:t>
      </w:r>
      <w:r w:rsidR="006C2A0D" w:rsidRPr="00CE3657">
        <w:rPr>
          <w:rFonts w:ascii="Calibri" w:eastAsia="Times New Roman" w:hAnsi="Calibri" w:cs="Calibri"/>
          <w:sz w:val="24"/>
          <w:szCs w:val="24"/>
          <w:lang w:val="en-US" w:eastAsia="pt-BR"/>
        </w:rPr>
        <w:t xml:space="preserve"> blotting revealed the specific </w:t>
      </w:r>
      <w:proofErr w:type="spellStart"/>
      <w:r w:rsidR="006C2A0D" w:rsidRPr="00CE3657">
        <w:rPr>
          <w:rFonts w:ascii="Calibri" w:eastAsia="Times New Roman" w:hAnsi="Calibri" w:cs="Calibri"/>
          <w:sz w:val="24"/>
          <w:szCs w:val="24"/>
          <w:lang w:val="en-US" w:eastAsia="pt-BR"/>
        </w:rPr>
        <w:t>nDNA</w:t>
      </w:r>
      <w:proofErr w:type="spellEnd"/>
      <w:r w:rsidR="006C2A0D" w:rsidRPr="00CE3657">
        <w:rPr>
          <w:rFonts w:ascii="Calibri" w:eastAsia="Times New Roman" w:hAnsi="Calibri" w:cs="Calibri"/>
          <w:sz w:val="24"/>
          <w:szCs w:val="24"/>
          <w:lang w:val="en-US" w:eastAsia="pt-BR"/>
        </w:rPr>
        <w:t xml:space="preserve"> band after hybridization with the radiolabeled 188-nt probe in a majority of the F1 litters. Nc, </w:t>
      </w:r>
      <w:r w:rsidR="006C2A0D" w:rsidRPr="00CE3657">
        <w:rPr>
          <w:rFonts w:ascii="Calibri" w:eastAsia="Times New Roman" w:hAnsi="Calibri" w:cs="Calibri"/>
          <w:i/>
          <w:sz w:val="24"/>
          <w:szCs w:val="24"/>
          <w:lang w:val="en-US" w:eastAsia="pt-BR"/>
        </w:rPr>
        <w:t xml:space="preserve">L. </w:t>
      </w:r>
      <w:proofErr w:type="spellStart"/>
      <w:r w:rsidR="006C2A0D" w:rsidRPr="00CE3657">
        <w:rPr>
          <w:rFonts w:ascii="Calibri" w:eastAsia="Times New Roman" w:hAnsi="Calibri" w:cs="Calibri"/>
          <w:i/>
          <w:sz w:val="24"/>
          <w:szCs w:val="24"/>
          <w:lang w:val="en-US" w:eastAsia="pt-BR"/>
        </w:rPr>
        <w:t>braziliensis</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 xml:space="preserve">negative control; Tc,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positive control. Reprinted with permission from the publisher and the author</w:t>
      </w:r>
      <w:r w:rsidR="006C2A0D" w:rsidRPr="00CE3657">
        <w:rPr>
          <w:rFonts w:ascii="Calibri" w:eastAsia="Times New Roman" w:hAnsi="Calibri" w:cs="Calibri"/>
          <w:sz w:val="24"/>
          <w:szCs w:val="24"/>
          <w:vertAlign w:val="superscript"/>
          <w:lang w:val="en-US" w:eastAsia="pt-BR"/>
        </w:rPr>
        <w:t>1,31</w:t>
      </w:r>
      <w:r w:rsidR="006C2A0D"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CE3657"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b/>
          <w:sz w:val="24"/>
          <w:szCs w:val="24"/>
          <w:lang w:val="en-US" w:eastAsia="pt-BR"/>
        </w:rPr>
        <w:t>Figure 12</w:t>
      </w:r>
      <w:r w:rsidR="006C2A0D" w:rsidRPr="00CE3657">
        <w:rPr>
          <w:rFonts w:ascii="Calibri" w:eastAsia="Times New Roman" w:hAnsi="Calibri" w:cs="Calibri"/>
          <w:b/>
          <w:sz w:val="24"/>
          <w:szCs w:val="24"/>
          <w:lang w:val="en-US" w:eastAsia="pt-BR"/>
        </w:rPr>
        <w:t xml:space="preserve">. The histopathology documented </w:t>
      </w:r>
      <w:r w:rsidR="006C2A0D" w:rsidRPr="00CE3657">
        <w:rPr>
          <w:rFonts w:ascii="Calibri" w:eastAsia="Times New Roman" w:hAnsi="Calibri" w:cs="Calibri"/>
          <w:b/>
          <w:i/>
          <w:sz w:val="24"/>
          <w:szCs w:val="24"/>
          <w:lang w:val="en-US" w:eastAsia="pt-BR"/>
        </w:rPr>
        <w:t xml:space="preserve">Trypanosoma </w:t>
      </w:r>
      <w:proofErr w:type="spellStart"/>
      <w:r w:rsidR="006C2A0D" w:rsidRPr="00CE3657">
        <w:rPr>
          <w:rFonts w:ascii="Calibri" w:eastAsia="Times New Roman" w:hAnsi="Calibri" w:cs="Calibri"/>
          <w:b/>
          <w:i/>
          <w:sz w:val="24"/>
          <w:szCs w:val="24"/>
          <w:lang w:val="en-US" w:eastAsia="pt-BR"/>
        </w:rPr>
        <w:t>cruzi</w:t>
      </w:r>
      <w:proofErr w:type="spellEnd"/>
      <w:r w:rsidR="006C2A0D" w:rsidRPr="00CE3657">
        <w:rPr>
          <w:rFonts w:ascii="Calibri" w:eastAsia="Times New Roman" w:hAnsi="Calibri" w:cs="Calibri"/>
          <w:b/>
          <w:i/>
          <w:sz w:val="24"/>
          <w:szCs w:val="24"/>
          <w:lang w:val="en-US" w:eastAsia="pt-BR"/>
        </w:rPr>
        <w:t xml:space="preserve"> </w:t>
      </w:r>
      <w:r w:rsidR="006C2A0D" w:rsidRPr="00CE3657">
        <w:rPr>
          <w:rFonts w:ascii="Calibri" w:eastAsia="Times New Roman" w:hAnsi="Calibri" w:cs="Calibri"/>
          <w:b/>
          <w:sz w:val="24"/>
          <w:szCs w:val="24"/>
          <w:lang w:val="en-US" w:eastAsia="pt-BR"/>
        </w:rPr>
        <w:t xml:space="preserve">sexually transmitted from F0 to F1 progeny and immune tolerance in the absence of an inflammatory reaction. </w:t>
      </w:r>
      <w:r w:rsidR="006C2A0D" w:rsidRPr="00CE3657">
        <w:rPr>
          <w:rFonts w:ascii="Calibri" w:eastAsia="Times New Roman" w:hAnsi="Calibri" w:cs="Calibri"/>
          <w:sz w:val="24"/>
          <w:szCs w:val="24"/>
          <w:lang w:val="en-US" w:eastAsia="pt-BR"/>
        </w:rPr>
        <w:t xml:space="preserve">The sections show growth of the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 xml:space="preserve">forms in the epididymis, </w:t>
      </w:r>
      <w:proofErr w:type="spellStart"/>
      <w:r w:rsidR="006C2A0D" w:rsidRPr="00CE3657">
        <w:rPr>
          <w:rFonts w:ascii="Calibri" w:eastAsia="Times New Roman" w:hAnsi="Calibri" w:cs="Calibri"/>
          <w:sz w:val="24"/>
          <w:szCs w:val="24"/>
          <w:lang w:val="en-US" w:eastAsia="pt-BR"/>
        </w:rPr>
        <w:t>goniablasts</w:t>
      </w:r>
      <w:proofErr w:type="spellEnd"/>
      <w:r w:rsidR="006C2A0D" w:rsidRPr="00CE3657">
        <w:rPr>
          <w:rFonts w:ascii="Calibri" w:eastAsia="Times New Roman" w:hAnsi="Calibri" w:cs="Calibri"/>
          <w:sz w:val="24"/>
          <w:szCs w:val="24"/>
          <w:lang w:val="en-US" w:eastAsia="pt-BR"/>
        </w:rPr>
        <w:t xml:space="preserve"> and</w:t>
      </w:r>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 xml:space="preserve">the seminiferous tubules of the F1 mice. The mice were sacrificed under anesthesia, and the immune peroxidase-stained sections were examined under a microscope. The photomicrographs show brownish immune peroxidase-stained </w:t>
      </w:r>
      <w:r w:rsidR="006C2A0D" w:rsidRPr="00CE3657">
        <w:rPr>
          <w:rFonts w:ascii="Calibri" w:eastAsia="Times New Roman" w:hAnsi="Calibri" w:cs="Calibri"/>
          <w:i/>
          <w:sz w:val="24"/>
          <w:szCs w:val="24"/>
          <w:lang w:val="en-US" w:eastAsia="pt-BR"/>
        </w:rPr>
        <w:t xml:space="preserve">T. </w:t>
      </w:r>
      <w:proofErr w:type="spellStart"/>
      <w:r w:rsidR="006C2A0D" w:rsidRPr="00CE3657">
        <w:rPr>
          <w:rFonts w:ascii="Calibri" w:eastAsia="Times New Roman" w:hAnsi="Calibri" w:cs="Calibri"/>
          <w:i/>
          <w:sz w:val="24"/>
          <w:szCs w:val="24"/>
          <w:lang w:val="en-US" w:eastAsia="pt-BR"/>
        </w:rPr>
        <w:t>cruzi</w:t>
      </w:r>
      <w:proofErr w:type="spellEnd"/>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amastigotes</w:t>
      </w:r>
      <w:r w:rsidR="006C2A0D" w:rsidRPr="00CE3657">
        <w:rPr>
          <w:rFonts w:ascii="Calibri" w:eastAsia="Times New Roman" w:hAnsi="Calibri" w:cs="Calibri"/>
          <w:i/>
          <w:sz w:val="24"/>
          <w:szCs w:val="24"/>
          <w:lang w:val="en-US" w:eastAsia="pt-BR"/>
        </w:rPr>
        <w:t xml:space="preserve"> </w:t>
      </w:r>
      <w:r w:rsidR="006C2A0D" w:rsidRPr="00CE3657">
        <w:rPr>
          <w:rFonts w:ascii="Calibri" w:eastAsia="Times New Roman" w:hAnsi="Calibri" w:cs="Calibri"/>
          <w:sz w:val="24"/>
          <w:szCs w:val="24"/>
          <w:lang w:val="en-US" w:eastAsia="pt-BR"/>
        </w:rPr>
        <w:t>in the interstitial of the epididymis (</w:t>
      </w:r>
      <w:r w:rsidR="006C2A0D" w:rsidRPr="00C855DF">
        <w:rPr>
          <w:rFonts w:ascii="Calibri" w:eastAsia="Times New Roman" w:hAnsi="Calibri" w:cs="Calibri"/>
          <w:b/>
          <w:sz w:val="24"/>
          <w:szCs w:val="24"/>
          <w:lang w:val="en-US" w:eastAsia="pt-BR"/>
        </w:rPr>
        <w:t>A</w:t>
      </w:r>
      <w:r w:rsidR="006C2A0D" w:rsidRPr="00CE3657">
        <w:rPr>
          <w:rFonts w:ascii="Calibri" w:eastAsia="Times New Roman" w:hAnsi="Calibri" w:cs="Calibri"/>
          <w:sz w:val="24"/>
          <w:szCs w:val="24"/>
          <w:lang w:val="en-US" w:eastAsia="pt-BR"/>
        </w:rPr>
        <w:t>) and clumps of amastigotes differentiating into trypomastigotes shed into the lumen of the seminiferous tubule (</w:t>
      </w:r>
      <w:r w:rsidR="006C2A0D" w:rsidRPr="00C855DF">
        <w:rPr>
          <w:rFonts w:ascii="Calibri" w:eastAsia="Times New Roman" w:hAnsi="Calibri" w:cs="Calibri"/>
          <w:b/>
          <w:sz w:val="24"/>
          <w:szCs w:val="24"/>
          <w:lang w:val="en-US" w:eastAsia="pt-BR"/>
        </w:rPr>
        <w:t xml:space="preserve">B, C, </w:t>
      </w:r>
      <w:r w:rsidR="006C2A0D" w:rsidRPr="00C855DF">
        <w:rPr>
          <w:rFonts w:ascii="Calibri" w:eastAsia="Times New Roman" w:hAnsi="Calibri" w:cs="Calibri"/>
          <w:sz w:val="24"/>
          <w:szCs w:val="24"/>
          <w:lang w:val="en-US" w:eastAsia="pt-BR"/>
        </w:rPr>
        <w:t>and</w:t>
      </w:r>
      <w:r w:rsidR="006C2A0D" w:rsidRPr="00C855DF">
        <w:rPr>
          <w:rFonts w:ascii="Calibri" w:eastAsia="Times New Roman" w:hAnsi="Calibri" w:cs="Calibri"/>
          <w:b/>
          <w:sz w:val="24"/>
          <w:szCs w:val="24"/>
          <w:lang w:val="en-US" w:eastAsia="pt-BR"/>
        </w:rPr>
        <w:t xml:space="preserve"> F</w:t>
      </w:r>
      <w:r w:rsidR="006C2A0D" w:rsidRPr="00CE3657">
        <w:rPr>
          <w:rFonts w:ascii="Calibri" w:eastAsia="Times New Roman" w:hAnsi="Calibri" w:cs="Calibri"/>
          <w:sz w:val="24"/>
          <w:szCs w:val="24"/>
          <w:lang w:val="en-US" w:eastAsia="pt-BR"/>
        </w:rPr>
        <w:t xml:space="preserve">). The amastigote nest seen in a </w:t>
      </w:r>
      <w:proofErr w:type="spellStart"/>
      <w:r w:rsidR="006C2A0D" w:rsidRPr="00CE3657">
        <w:rPr>
          <w:rFonts w:ascii="Calibri" w:eastAsia="Times New Roman" w:hAnsi="Calibri" w:cs="Calibri"/>
          <w:sz w:val="24"/>
          <w:szCs w:val="24"/>
          <w:lang w:val="en-US" w:eastAsia="pt-BR"/>
        </w:rPr>
        <w:t>goniablast</w:t>
      </w:r>
      <w:proofErr w:type="spellEnd"/>
      <w:r w:rsidR="006C2A0D" w:rsidRPr="00CE3657">
        <w:rPr>
          <w:rFonts w:ascii="Calibri" w:eastAsia="Times New Roman" w:hAnsi="Calibri" w:cs="Calibri"/>
          <w:sz w:val="24"/>
          <w:szCs w:val="24"/>
          <w:lang w:val="en-US" w:eastAsia="pt-BR"/>
        </w:rPr>
        <w:t xml:space="preserve"> (</w:t>
      </w:r>
      <w:r w:rsidR="006C2A0D" w:rsidRPr="00C855DF">
        <w:rPr>
          <w:rFonts w:ascii="Calibri" w:eastAsia="Times New Roman" w:hAnsi="Calibri" w:cs="Calibri"/>
          <w:b/>
          <w:sz w:val="24"/>
          <w:szCs w:val="24"/>
          <w:lang w:val="en-US" w:eastAsia="pt-BR"/>
        </w:rPr>
        <w:t>D</w:t>
      </w:r>
      <w:r w:rsidR="006C2A0D" w:rsidRPr="00CE3657">
        <w:rPr>
          <w:rFonts w:ascii="Calibri" w:eastAsia="Times New Roman" w:hAnsi="Calibri" w:cs="Calibri"/>
          <w:sz w:val="24"/>
          <w:szCs w:val="24"/>
          <w:lang w:val="en-US" w:eastAsia="pt-BR"/>
        </w:rPr>
        <w:t>). The positive control mouse's seminiferous tubule normal histology (</w:t>
      </w:r>
      <w:r w:rsidR="006C2A0D" w:rsidRPr="00C855DF">
        <w:rPr>
          <w:rFonts w:ascii="Calibri" w:eastAsia="Times New Roman" w:hAnsi="Calibri" w:cs="Calibri"/>
          <w:b/>
          <w:sz w:val="24"/>
          <w:szCs w:val="24"/>
          <w:lang w:val="en-US" w:eastAsia="pt-BR"/>
        </w:rPr>
        <w:t>E</w:t>
      </w:r>
      <w:r w:rsidR="006C2A0D" w:rsidRPr="00CE3657">
        <w:rPr>
          <w:rFonts w:ascii="Calibri" w:eastAsia="Times New Roman" w:hAnsi="Calibri" w:cs="Calibri"/>
          <w:sz w:val="24"/>
          <w:szCs w:val="24"/>
          <w:lang w:val="en-US" w:eastAsia="pt-BR"/>
        </w:rPr>
        <w:t xml:space="preserve">). Notice the absence of inflammatory infiltrates in the testes of the F1 mice showing loads of the Chagas parasites. Giemsa’s stain. Bars: </w:t>
      </w:r>
      <w:r w:rsidR="006C2A0D" w:rsidRPr="00C855DF">
        <w:rPr>
          <w:rFonts w:ascii="Calibri" w:eastAsia="Times New Roman" w:hAnsi="Calibri" w:cs="Calibri"/>
          <w:sz w:val="24"/>
          <w:szCs w:val="24"/>
          <w:lang w:val="en-US" w:eastAsia="pt-BR"/>
        </w:rPr>
        <w:t>A, B, C and E, 20 µm; D and F, 10 µm.</w:t>
      </w:r>
    </w:p>
    <w:p w:rsidR="006C2A0D" w:rsidRPr="00CE3657" w:rsidRDefault="006C2A0D" w:rsidP="00CE3657">
      <w:pPr>
        <w:spacing w:after="0" w:line="240" w:lineRule="auto"/>
        <w:rPr>
          <w:rFonts w:ascii="Calibri" w:eastAsia="Times New Roman" w:hAnsi="Calibri" w:cs="Calibri"/>
          <w:b/>
          <w:sz w:val="24"/>
          <w:szCs w:val="24"/>
          <w:lang w:val="en-US" w:eastAsia="pt-BR"/>
        </w:rPr>
      </w:pPr>
    </w:p>
    <w:p w:rsidR="006C2A0D" w:rsidRPr="00CE3657" w:rsidRDefault="006C2A0D" w:rsidP="00CE3657">
      <w:pPr>
        <w:spacing w:after="0" w:line="240" w:lineRule="auto"/>
        <w:rPr>
          <w:rFonts w:ascii="Calibri" w:eastAsia="Times New Roman" w:hAnsi="Calibri" w:cs="Calibri"/>
          <w:b/>
          <w:sz w:val="24"/>
          <w:szCs w:val="24"/>
          <w:lang w:val="en-US" w:eastAsia="pt-BR"/>
        </w:rPr>
      </w:pPr>
      <w:r w:rsidRPr="00CE3657">
        <w:rPr>
          <w:rFonts w:ascii="Calibri" w:eastAsia="Times New Roman" w:hAnsi="Calibri" w:cs="Calibri"/>
          <w:b/>
          <w:sz w:val="24"/>
          <w:szCs w:val="24"/>
          <w:lang w:val="en-US" w:eastAsia="pt-BR"/>
        </w:rPr>
        <w:t>DISCUSSION</w:t>
      </w:r>
      <w:r w:rsidR="00C855DF">
        <w:rPr>
          <w:rFonts w:ascii="Calibri" w:eastAsia="Times New Roman" w:hAnsi="Calibri" w:cs="Calibri"/>
          <w:b/>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Herein, we discuss a family-based research protocol that answered the question of whether human Chagas disease stems from sexually transmitted intraspecies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infections. Early studies could not provide evidence of the sexual transmission of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infections, probably because the available data and information on Chagas disease were obtained separately from the individual</w:t>
      </w:r>
      <w:r w:rsidRPr="00CE3657">
        <w:rPr>
          <w:rFonts w:ascii="Calibri" w:eastAsia="Times New Roman" w:hAnsi="Calibri" w:cs="Calibri"/>
          <w:sz w:val="24"/>
          <w:szCs w:val="24"/>
          <w:vertAlign w:val="superscript"/>
          <w:lang w:val="en-US" w:eastAsia="pt-BR"/>
        </w:rPr>
        <w:t>3-13</w:t>
      </w:r>
      <w:r w:rsidRPr="00CE3657">
        <w:rPr>
          <w:rFonts w:ascii="Calibri" w:eastAsia="Times New Roman" w:hAnsi="Calibri" w:cs="Calibri"/>
          <w:sz w:val="24"/>
          <w:szCs w:val="24"/>
          <w:lang w:val="en-US" w:eastAsia="pt-BR"/>
        </w:rPr>
        <w:t xml:space="preserve">. The finding of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in the seminiferous tubule of a boy (</w:t>
      </w:r>
      <w:r w:rsidR="00CE3657" w:rsidRPr="00CE3657">
        <w:rPr>
          <w:rFonts w:ascii="Calibri" w:eastAsia="Times New Roman" w:hAnsi="Calibri" w:cs="Calibri"/>
          <w:b/>
          <w:sz w:val="24"/>
          <w:szCs w:val="24"/>
          <w:lang w:val="en-US" w:eastAsia="pt-BR"/>
        </w:rPr>
        <w:t>Figure 1</w:t>
      </w:r>
      <w:r w:rsidRPr="00CE3657">
        <w:rPr>
          <w:rFonts w:ascii="Calibri" w:eastAsia="Times New Roman" w:hAnsi="Calibri" w:cs="Calibri"/>
          <w:sz w:val="24"/>
          <w:szCs w:val="24"/>
          <w:lang w:val="en-US" w:eastAsia="pt-BR"/>
        </w:rPr>
        <w:t xml:space="preserve">) was the spark that spurred clinical and epidemiological investigation. After several decades, conceivably when family study approaches and the technologies described in this research protocol were available,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life cycle stages appeared in the human ejaculate</w:t>
      </w:r>
      <w:r w:rsidRPr="00CE3657">
        <w:rPr>
          <w:rFonts w:ascii="Calibri" w:eastAsia="Times New Roman" w:hAnsi="Calibri" w:cs="Calibri"/>
          <w:sz w:val="24"/>
          <w:szCs w:val="24"/>
          <w:vertAlign w:val="superscript"/>
          <w:lang w:val="en-US" w:eastAsia="pt-BR"/>
        </w:rPr>
        <w:t>1,19</w:t>
      </w:r>
      <w:r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lastRenderedPageBreak/>
        <w:t xml:space="preserve">The direct parasitological demonstration of the protozoan in 21 acute Chagas disease cases was crucial to validate the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-PCR amplification products, which formed specific bands in samples from all the subjects acutely infected with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 xml:space="preserve">. This point-of-care laboratory marker evaluated the results of the immunological and nucleic acid assays. The fundamental long-run Chagas disease family study, therefore, combines the findings in humans with those obtained in groups of laboratory animals. The research conducted according to the protocol revealed for the first time that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infections are sexually transmitted in humans</w:t>
      </w:r>
      <w:r w:rsidRPr="00CE3657">
        <w:rPr>
          <w:rFonts w:ascii="Calibri" w:eastAsia="Times New Roman" w:hAnsi="Calibri" w:cs="Calibri"/>
          <w:sz w:val="24"/>
          <w:szCs w:val="24"/>
          <w:vertAlign w:val="superscript"/>
          <w:lang w:val="en-US" w:eastAsia="pt-BR"/>
        </w:rPr>
        <w:t>1</w:t>
      </w:r>
      <w:r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The broad difference between the ratios from the parasite-specific antibody assays and those from the nucleic acid tests indicates that the majority of the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footprints resulted from sexually transmitted cases in the absence of specific anti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 xml:space="preserve"> antibodies. Thus, the sexual transmission of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in the family members exhibiting positive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in the absence of the specific IgG antibody was due to immune tolerance.</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Immune tolerance was demonstrated in a chicken model system refractory to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infections after the first week of embryo growth</w:t>
      </w:r>
      <w:r w:rsidRPr="00CE3657">
        <w:rPr>
          <w:rFonts w:ascii="Calibri" w:eastAsia="Times New Roman" w:hAnsi="Calibri" w:cs="Calibri"/>
          <w:sz w:val="24"/>
          <w:szCs w:val="24"/>
          <w:vertAlign w:val="superscript"/>
          <w:lang w:val="en-US" w:eastAsia="pt-BR"/>
        </w:rPr>
        <w:t>1,25-26,32-34</w:t>
      </w:r>
      <w:r w:rsidRPr="00CE3657">
        <w:rPr>
          <w:rFonts w:ascii="Calibri" w:eastAsia="Times New Roman" w:hAnsi="Calibri" w:cs="Calibri"/>
          <w:sz w:val="24"/>
          <w:szCs w:val="24"/>
          <w:lang w:val="en-US" w:eastAsia="pt-BR"/>
        </w:rPr>
        <w:t xml:space="preserve">. Thereafter, the immature immune system's inability to recognize the parasite as a foreign component of the body indicated the chicken's late mature immune system tolerance towards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In view of these results, tolerance is a natural phenomenon</w:t>
      </w:r>
      <w:r w:rsidRPr="00CE3657">
        <w:rPr>
          <w:rFonts w:ascii="Calibri" w:eastAsia="Times New Roman" w:hAnsi="Calibri" w:cs="Calibri"/>
          <w:sz w:val="24"/>
          <w:szCs w:val="24"/>
          <w:vertAlign w:val="superscript"/>
          <w:lang w:val="en-US" w:eastAsia="pt-BR"/>
        </w:rPr>
        <w:t xml:space="preserve">1 </w:t>
      </w:r>
      <w:r w:rsidRPr="00CE3657">
        <w:rPr>
          <w:rFonts w:ascii="Calibri" w:eastAsia="Times New Roman" w:hAnsi="Calibri" w:cs="Calibri"/>
          <w:sz w:val="24"/>
          <w:szCs w:val="24"/>
          <w:lang w:val="en-US" w:eastAsia="pt-BR"/>
        </w:rPr>
        <w:t>resulting from the immune system’s self-recognition and maintenance of its own body components under physiological conditions</w:t>
      </w:r>
      <w:r w:rsidRPr="00CE3657">
        <w:rPr>
          <w:rFonts w:ascii="Calibri" w:eastAsia="Times New Roman" w:hAnsi="Calibri" w:cs="Calibri"/>
          <w:sz w:val="24"/>
          <w:szCs w:val="24"/>
          <w:vertAlign w:val="superscript"/>
          <w:lang w:val="en-US" w:eastAsia="pt-BR"/>
        </w:rPr>
        <w:t>25,26,32-34</w:t>
      </w:r>
      <w:r w:rsidRPr="00CE3657">
        <w:rPr>
          <w:rFonts w:ascii="Calibri" w:eastAsia="Times New Roman" w:hAnsi="Calibri" w:cs="Calibri"/>
          <w:sz w:val="24"/>
          <w:szCs w:val="24"/>
          <w:lang w:val="en-US" w:eastAsia="pt-BR"/>
        </w:rPr>
        <w:t xml:space="preserve">. The shift from the state of immune tolerance to autoimmune Chagas heart disease can therefore be associated with effector cell modifications resulting from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kinetoplast (</w:t>
      </w:r>
      <w:proofErr w:type="spellStart"/>
      <w:r w:rsidRPr="00CE3657">
        <w:rPr>
          <w:rFonts w:ascii="Calibri" w:eastAsia="Times New Roman" w:hAnsi="Calibri" w:cs="Calibri"/>
          <w:sz w:val="24"/>
          <w:szCs w:val="24"/>
          <w:lang w:val="en-US" w:eastAsia="pt-BR"/>
        </w:rPr>
        <w:t>kDNA</w:t>
      </w:r>
      <w:proofErr w:type="spellEnd"/>
      <w:r w:rsidRPr="00CE3657">
        <w:rPr>
          <w:rFonts w:ascii="Calibri" w:eastAsia="Times New Roman" w:hAnsi="Calibri" w:cs="Calibri"/>
          <w:sz w:val="24"/>
          <w:szCs w:val="24"/>
          <w:lang w:val="en-US" w:eastAsia="pt-BR"/>
        </w:rPr>
        <w:t>) mutations in the host’s genome</w:t>
      </w:r>
      <w:r w:rsidRPr="00CE3657">
        <w:rPr>
          <w:rFonts w:ascii="Calibri" w:eastAsia="Times New Roman" w:hAnsi="Calibri" w:cs="Calibri"/>
          <w:sz w:val="24"/>
          <w:szCs w:val="24"/>
          <w:vertAlign w:val="superscript"/>
          <w:lang w:val="en-US" w:eastAsia="pt-BR"/>
        </w:rPr>
        <w:t>1,2,14,23,25,26</w:t>
      </w:r>
      <w:r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The critical steps in the research protocol describe the main technique modification and troubleshooting in order to disclose the sexually transmitted Chagas parasites</w:t>
      </w:r>
      <w:r w:rsidRPr="00CE3657">
        <w:rPr>
          <w:rFonts w:ascii="Calibri" w:eastAsia="Times New Roman" w:hAnsi="Calibri" w:cs="Calibri"/>
          <w:sz w:val="24"/>
          <w:szCs w:val="24"/>
          <w:vertAlign w:val="superscript"/>
          <w:lang w:val="en-US" w:eastAsia="pt-BR"/>
        </w:rPr>
        <w:t>1,14</w:t>
      </w:r>
      <w:r w:rsidR="00C855DF">
        <w:rPr>
          <w:rFonts w:ascii="Calibri" w:eastAsia="Times New Roman" w:hAnsi="Calibri" w:cs="Calibri"/>
          <w:sz w:val="24"/>
          <w:szCs w:val="24"/>
          <w:vertAlign w:val="superscript"/>
          <w:lang w:val="en-US" w:eastAsia="pt-BR"/>
        </w:rPr>
        <w:t>,</w:t>
      </w:r>
      <w:r w:rsidRPr="00CE3657">
        <w:rPr>
          <w:rFonts w:ascii="Calibri" w:eastAsia="Times New Roman" w:hAnsi="Calibri" w:cs="Calibri"/>
          <w:sz w:val="24"/>
          <w:szCs w:val="24"/>
          <w:vertAlign w:val="superscript"/>
          <w:lang w:val="en-US" w:eastAsia="pt-BR"/>
        </w:rPr>
        <w:t>23,25-26</w:t>
      </w:r>
      <w:r w:rsidRPr="00CE3657">
        <w:rPr>
          <w:rFonts w:ascii="Calibri" w:eastAsia="Times New Roman" w:hAnsi="Calibri" w:cs="Calibri"/>
          <w:sz w:val="24"/>
          <w:szCs w:val="24"/>
          <w:lang w:val="en-US" w:eastAsia="pt-BR"/>
        </w:rPr>
        <w:t xml:space="preserve">: </w:t>
      </w:r>
      <w:proofErr w:type="spellStart"/>
      <w:r w:rsidRPr="00CE3657">
        <w:rPr>
          <w:rFonts w:ascii="Calibri" w:eastAsia="Times New Roman" w:hAnsi="Calibri" w:cs="Calibri"/>
          <w:i/>
          <w:sz w:val="24"/>
          <w:szCs w:val="24"/>
          <w:lang w:val="en-US" w:eastAsia="pt-BR"/>
        </w:rPr>
        <w:t>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selecting study families with cases of acute Chagas disease</w:t>
      </w:r>
      <w:r w:rsidRPr="00CE3657">
        <w:rPr>
          <w:rFonts w:ascii="Calibri" w:eastAsia="Times New Roman" w:hAnsi="Calibri" w:cs="Calibri"/>
          <w:sz w:val="24"/>
          <w:szCs w:val="24"/>
          <w:vertAlign w:val="superscript"/>
          <w:lang w:val="en-US" w:eastAsia="pt-BR"/>
        </w:rPr>
        <w:t>35,36</w:t>
      </w:r>
      <w:r w:rsidRPr="00CE3657">
        <w:rPr>
          <w:rFonts w:ascii="Calibri" w:eastAsia="Times New Roman" w:hAnsi="Calibri" w:cs="Calibri"/>
          <w:sz w:val="24"/>
          <w:szCs w:val="24"/>
          <w:lang w:val="en-US" w:eastAsia="pt-BR"/>
        </w:rPr>
        <w:t xml:space="preserve">; </w:t>
      </w:r>
      <w:r w:rsidRPr="00CE3657">
        <w:rPr>
          <w:rFonts w:ascii="Calibri" w:eastAsia="Times New Roman" w:hAnsi="Calibri" w:cs="Calibri"/>
          <w:i/>
          <w:sz w:val="24"/>
          <w:szCs w:val="24"/>
          <w:lang w:val="en-US" w:eastAsia="pt-BR"/>
        </w:rPr>
        <w:t>ii</w:t>
      </w:r>
      <w:r w:rsidRPr="00CE3657">
        <w:rPr>
          <w:rFonts w:ascii="Calibri" w:eastAsia="Times New Roman" w:hAnsi="Calibri" w:cs="Calibri"/>
          <w:sz w:val="24"/>
          <w:szCs w:val="24"/>
          <w:lang w:val="en-US" w:eastAsia="pt-BR"/>
        </w:rPr>
        <w:t xml:space="preserve">) isolating of wild-type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 xml:space="preserve"> from the blood of the acute cases; </w:t>
      </w:r>
      <w:r w:rsidRPr="00CE3657">
        <w:rPr>
          <w:rFonts w:ascii="Calibri" w:eastAsia="Times New Roman" w:hAnsi="Calibri" w:cs="Calibri"/>
          <w:i/>
          <w:sz w:val="24"/>
          <w:szCs w:val="24"/>
          <w:lang w:val="en-US" w:eastAsia="pt-BR"/>
        </w:rPr>
        <w:t>iii</w:t>
      </w:r>
      <w:r w:rsidRPr="00CE3657">
        <w:rPr>
          <w:rFonts w:ascii="Calibri" w:eastAsia="Times New Roman" w:hAnsi="Calibri" w:cs="Calibri"/>
          <w:sz w:val="24"/>
          <w:szCs w:val="24"/>
          <w:lang w:val="en-US" w:eastAsia="pt-BR"/>
        </w:rPr>
        <w:t xml:space="preserve">) obtaining DNA samples from the families’ participants blood flagellates, from the Berenice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archetype, from positive deidentified bank DNA samples, and from the negative control </w:t>
      </w:r>
      <w:r w:rsidRPr="00CE3657">
        <w:rPr>
          <w:rFonts w:ascii="Calibri" w:eastAsia="Times New Roman" w:hAnsi="Calibri" w:cs="Calibri"/>
          <w:i/>
          <w:sz w:val="24"/>
          <w:szCs w:val="24"/>
          <w:lang w:val="en-US" w:eastAsia="pt-BR"/>
        </w:rPr>
        <w:t xml:space="preserve">L. </w:t>
      </w:r>
      <w:proofErr w:type="spellStart"/>
      <w:r w:rsidRPr="00CE3657">
        <w:rPr>
          <w:rFonts w:ascii="Calibri" w:eastAsia="Times New Roman" w:hAnsi="Calibri" w:cs="Calibri"/>
          <w:i/>
          <w:sz w:val="24"/>
          <w:szCs w:val="24"/>
          <w:lang w:val="en-US" w:eastAsia="pt-BR"/>
        </w:rPr>
        <w:t>braziliensis</w:t>
      </w:r>
      <w:proofErr w:type="spellEnd"/>
      <w:r w:rsidRPr="00CE3657">
        <w:rPr>
          <w:rFonts w:ascii="Calibri" w:eastAsia="Times New Roman" w:hAnsi="Calibri" w:cs="Calibri"/>
          <w:sz w:val="24"/>
          <w:szCs w:val="24"/>
          <w:lang w:val="en-US" w:eastAsia="pt-BR"/>
        </w:rPr>
        <w:t xml:space="preserve">; </w:t>
      </w:r>
      <w:r w:rsidRPr="00CE3657">
        <w:rPr>
          <w:rFonts w:ascii="Calibri" w:eastAsia="Times New Roman" w:hAnsi="Calibri" w:cs="Calibri"/>
          <w:i/>
          <w:sz w:val="24"/>
          <w:szCs w:val="24"/>
          <w:lang w:val="en-US" w:eastAsia="pt-BR"/>
        </w:rPr>
        <w:t>iv</w:t>
      </w:r>
      <w:r w:rsidRPr="00CE3657">
        <w:rPr>
          <w:rFonts w:ascii="Calibri" w:eastAsia="Times New Roman" w:hAnsi="Calibri" w:cs="Calibri"/>
          <w:sz w:val="24"/>
          <w:szCs w:val="24"/>
          <w:lang w:val="en-US" w:eastAsia="pt-BR"/>
        </w:rPr>
        <w:t xml:space="preserve">) performing tidy technical procedures to demonstrate that the participants’ flagellates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footprint is identical to that of the Berenice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archetype and of those positive bank DNA samples; </w:t>
      </w:r>
      <w:r w:rsidRPr="00CE3657">
        <w:rPr>
          <w:rFonts w:ascii="Calibri" w:eastAsia="Times New Roman" w:hAnsi="Calibri" w:cs="Calibri"/>
          <w:i/>
          <w:sz w:val="24"/>
          <w:szCs w:val="24"/>
          <w:lang w:val="en-US" w:eastAsia="pt-BR"/>
        </w:rPr>
        <w:t>v</w:t>
      </w:r>
      <w:r w:rsidRPr="00CE3657">
        <w:rPr>
          <w:rFonts w:ascii="Calibri" w:eastAsia="Times New Roman" w:hAnsi="Calibri" w:cs="Calibri"/>
          <w:sz w:val="24"/>
          <w:szCs w:val="24"/>
          <w:lang w:val="en-US" w:eastAsia="pt-BR"/>
        </w:rPr>
        <w:t xml:space="preserve">) running independent triplicate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footprinting to demonstrate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infections in the family members on three occasions one year apart; </w:t>
      </w:r>
      <w:r w:rsidRPr="00CE3657">
        <w:rPr>
          <w:rFonts w:ascii="Calibri" w:eastAsia="Times New Roman" w:hAnsi="Calibri" w:cs="Calibri"/>
          <w:i/>
          <w:sz w:val="24"/>
          <w:szCs w:val="24"/>
          <w:lang w:val="en-US" w:eastAsia="pt-BR"/>
        </w:rPr>
        <w:t>vi</w:t>
      </w:r>
      <w:r w:rsidRPr="00CE3657">
        <w:rPr>
          <w:rFonts w:ascii="Calibri" w:eastAsia="Times New Roman" w:hAnsi="Calibri" w:cs="Calibri"/>
          <w:sz w:val="24"/>
          <w:szCs w:val="24"/>
          <w:lang w:val="en-US" w:eastAsia="pt-BR"/>
        </w:rPr>
        <w:t xml:space="preserve">) ensuring that the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-PCR technique conducted at the point of care yields results confirmed by cloning and sequencing all the amplicons annealed to the specific primer sets, thus consistently showing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188-nt sequence</w:t>
      </w:r>
      <w:r w:rsidRPr="00CE3657">
        <w:rPr>
          <w:rFonts w:ascii="Calibri" w:eastAsia="Times New Roman" w:hAnsi="Calibri" w:cs="Calibri"/>
          <w:sz w:val="24"/>
          <w:szCs w:val="24"/>
          <w:vertAlign w:val="superscript"/>
          <w:lang w:val="en-US" w:eastAsia="pt-BR"/>
        </w:rPr>
        <w:t>1,25,28-30</w:t>
      </w:r>
      <w:r w:rsidRPr="00CE3657">
        <w:rPr>
          <w:rFonts w:ascii="Calibri" w:eastAsia="Times New Roman" w:hAnsi="Calibri" w:cs="Calibri"/>
          <w:sz w:val="24"/>
          <w:szCs w:val="24"/>
          <w:lang w:val="en-US" w:eastAsia="pt-BR"/>
        </w:rPr>
        <w:t xml:space="preserve">; </w:t>
      </w:r>
      <w:r w:rsidRPr="00CE3657">
        <w:rPr>
          <w:rFonts w:ascii="Calibri" w:eastAsia="Times New Roman" w:hAnsi="Calibri" w:cs="Calibri"/>
          <w:i/>
          <w:sz w:val="24"/>
          <w:szCs w:val="24"/>
          <w:lang w:val="en-US" w:eastAsia="pt-BR"/>
        </w:rPr>
        <w:t>vii</w:t>
      </w:r>
      <w:r w:rsidRPr="00CE3657">
        <w:rPr>
          <w:rFonts w:ascii="Calibri" w:eastAsia="Times New Roman" w:hAnsi="Calibri" w:cs="Calibri"/>
          <w:sz w:val="24"/>
          <w:szCs w:val="24"/>
          <w:lang w:val="en-US" w:eastAsia="pt-BR"/>
        </w:rPr>
        <w:t xml:space="preserve">) using high-quality trademark reagents to reproduce the antibody titers still in serum samples collected at three different time points; </w:t>
      </w:r>
      <w:r w:rsidRPr="00CE3657">
        <w:rPr>
          <w:rFonts w:ascii="Calibri" w:eastAsia="Times New Roman" w:hAnsi="Calibri" w:cs="Calibri"/>
          <w:i/>
          <w:sz w:val="24"/>
          <w:szCs w:val="24"/>
          <w:lang w:val="en-US" w:eastAsia="pt-BR"/>
        </w:rPr>
        <w:t>viii</w:t>
      </w:r>
      <w:r w:rsidRPr="00CE3657">
        <w:rPr>
          <w:rFonts w:ascii="Calibri" w:eastAsia="Times New Roman" w:hAnsi="Calibri" w:cs="Calibri"/>
          <w:sz w:val="24"/>
          <w:szCs w:val="24"/>
          <w:lang w:val="en-US" w:eastAsia="pt-BR"/>
        </w:rPr>
        <w:t xml:space="preserve">) the family study protocol revealed the existing live infection in the germ line cells upon the demonstration of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in the absence of specific serum antibodies in semen ejaculates collected from Chagas parasite-infected individuals</w:t>
      </w:r>
      <w:r w:rsidRPr="00CE3657">
        <w:rPr>
          <w:rFonts w:ascii="Calibri" w:eastAsia="Times New Roman" w:hAnsi="Calibri" w:cs="Calibri"/>
          <w:sz w:val="24"/>
          <w:szCs w:val="24"/>
          <w:vertAlign w:val="superscript"/>
          <w:lang w:val="en-US" w:eastAsia="pt-BR"/>
        </w:rPr>
        <w:t>1</w:t>
      </w:r>
      <w:r w:rsidRPr="00CE3657">
        <w:rPr>
          <w:rFonts w:ascii="Calibri" w:eastAsia="Times New Roman" w:hAnsi="Calibri" w:cs="Calibri"/>
          <w:sz w:val="24"/>
          <w:szCs w:val="24"/>
          <w:lang w:val="en-US" w:eastAsia="pt-BR"/>
        </w:rPr>
        <w:t xml:space="preserve">; </w:t>
      </w:r>
      <w:r w:rsidRPr="00CE3657">
        <w:rPr>
          <w:rFonts w:ascii="Calibri" w:eastAsia="Times New Roman" w:hAnsi="Calibri" w:cs="Calibri"/>
          <w:i/>
          <w:sz w:val="24"/>
          <w:szCs w:val="24"/>
          <w:lang w:val="en-US" w:eastAsia="pt-BR"/>
        </w:rPr>
        <w:t>ix</w:t>
      </w:r>
      <w:r w:rsidRPr="00CE3657">
        <w:rPr>
          <w:rFonts w:ascii="Calibri" w:eastAsia="Times New Roman" w:hAnsi="Calibri" w:cs="Calibri"/>
          <w:sz w:val="24"/>
          <w:szCs w:val="24"/>
          <w:lang w:val="en-US" w:eastAsia="pt-BR"/>
        </w:rPr>
        <w:t xml:space="preserve">) the perspective is that the research protocol designed to unravel the sexually transmitted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infections should disclose the autochthonous Chagas disease on five continents; </w:t>
      </w:r>
      <w:r w:rsidRPr="00CE3657">
        <w:rPr>
          <w:rFonts w:ascii="Calibri" w:eastAsia="Times New Roman" w:hAnsi="Calibri" w:cs="Calibri"/>
          <w:i/>
          <w:sz w:val="24"/>
          <w:szCs w:val="24"/>
          <w:lang w:val="en-US" w:eastAsia="pt-BR"/>
        </w:rPr>
        <w:t>x</w:t>
      </w:r>
      <w:r w:rsidRPr="00CE3657">
        <w:rPr>
          <w:rFonts w:ascii="Calibri" w:eastAsia="Times New Roman" w:hAnsi="Calibri" w:cs="Calibri"/>
          <w:sz w:val="24"/>
          <w:szCs w:val="24"/>
          <w:lang w:val="en-US" w:eastAsia="pt-BR"/>
        </w:rPr>
        <w:t xml:space="preserve">) the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xml:space="preserve"> and the </w:t>
      </w:r>
      <w:proofErr w:type="spellStart"/>
      <w:r w:rsidRPr="00CE3657">
        <w:rPr>
          <w:rFonts w:ascii="Calibri" w:eastAsia="Times New Roman" w:hAnsi="Calibri" w:cs="Calibri"/>
          <w:sz w:val="24"/>
          <w:szCs w:val="24"/>
          <w:lang w:val="en-US" w:eastAsia="pt-BR"/>
        </w:rPr>
        <w:t>kDNA</w:t>
      </w:r>
      <w:proofErr w:type="spellEnd"/>
      <w:r w:rsidRPr="00CE3657">
        <w:rPr>
          <w:rFonts w:ascii="Calibri" w:eastAsia="Times New Roman" w:hAnsi="Calibri" w:cs="Calibri"/>
          <w:sz w:val="24"/>
          <w:szCs w:val="24"/>
          <w:lang w:val="en-US" w:eastAsia="pt-BR"/>
        </w:rPr>
        <w:t xml:space="preserve"> footprints secure the diagnosis of chronic asymptomatic Chagas disease in humans</w:t>
      </w:r>
      <w:r w:rsidRPr="00CE3657">
        <w:rPr>
          <w:rFonts w:ascii="Calibri" w:eastAsia="Times New Roman" w:hAnsi="Calibri" w:cs="Calibri"/>
          <w:sz w:val="24"/>
          <w:szCs w:val="24"/>
          <w:vertAlign w:val="superscript"/>
          <w:lang w:val="en-US" w:eastAsia="pt-BR"/>
        </w:rPr>
        <w:t>1,2</w:t>
      </w:r>
      <w:r w:rsidRPr="00CE3657">
        <w:rPr>
          <w:rFonts w:ascii="Calibri" w:eastAsia="Times New Roman" w:hAnsi="Calibri" w:cs="Calibri"/>
          <w:sz w:val="24"/>
          <w:szCs w:val="24"/>
          <w:lang w:val="en-US" w:eastAsia="pt-BR"/>
        </w:rPr>
        <w:t xml:space="preserve">; </w:t>
      </w:r>
      <w:r w:rsidRPr="00CE3657">
        <w:rPr>
          <w:rFonts w:ascii="Calibri" w:eastAsia="Times New Roman" w:hAnsi="Calibri" w:cs="Calibri"/>
          <w:i/>
          <w:sz w:val="24"/>
          <w:szCs w:val="24"/>
          <w:lang w:val="en-US" w:eastAsia="pt-BR"/>
        </w:rPr>
        <w:t>xi</w:t>
      </w:r>
      <w:r w:rsidRPr="00CE3657">
        <w:rPr>
          <w:rFonts w:ascii="Calibri" w:eastAsia="Times New Roman" w:hAnsi="Calibri" w:cs="Calibri"/>
          <w:sz w:val="24"/>
          <w:szCs w:val="24"/>
          <w:lang w:val="en-US" w:eastAsia="pt-BR"/>
        </w:rPr>
        <w:t xml:space="preserve">) in the absence of the </w:t>
      </w:r>
      <w:proofErr w:type="spellStart"/>
      <w:r w:rsidRPr="00CE3657">
        <w:rPr>
          <w:rFonts w:ascii="Calibri" w:eastAsia="Times New Roman" w:hAnsi="Calibri" w:cs="Calibri"/>
          <w:sz w:val="24"/>
          <w:szCs w:val="24"/>
          <w:lang w:val="en-US" w:eastAsia="pt-BR"/>
        </w:rPr>
        <w:t>nDNA</w:t>
      </w:r>
      <w:proofErr w:type="spellEnd"/>
      <w:r w:rsidRPr="00CE3657">
        <w:rPr>
          <w:rFonts w:ascii="Calibri" w:eastAsia="Times New Roman" w:hAnsi="Calibri" w:cs="Calibri"/>
          <w:sz w:val="24"/>
          <w:szCs w:val="24"/>
          <w:lang w:val="en-US" w:eastAsia="pt-BR"/>
        </w:rPr>
        <w:t>, the mutation</w:t>
      </w:r>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of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proofErr w:type="spellStart"/>
      <w:r w:rsidRPr="00CE3657">
        <w:rPr>
          <w:rFonts w:ascii="Calibri" w:eastAsia="Times New Roman" w:hAnsi="Calibri" w:cs="Calibri"/>
          <w:sz w:val="24"/>
          <w:szCs w:val="24"/>
          <w:lang w:val="en-US" w:eastAsia="pt-BR"/>
        </w:rPr>
        <w:t>kDNA</w:t>
      </w:r>
      <w:proofErr w:type="spellEnd"/>
      <w:r w:rsidRPr="00CE3657">
        <w:rPr>
          <w:rFonts w:ascii="Calibri" w:eastAsia="Times New Roman" w:hAnsi="Calibri" w:cs="Calibri"/>
          <w:sz w:val="24"/>
          <w:szCs w:val="24"/>
          <w:lang w:val="en-US" w:eastAsia="pt-BR"/>
        </w:rPr>
        <w:t xml:space="preserve"> </w:t>
      </w:r>
      <w:r w:rsidRPr="00CE3657">
        <w:rPr>
          <w:rFonts w:ascii="Calibri" w:eastAsia="Times New Roman" w:hAnsi="Calibri" w:cs="Calibri"/>
          <w:sz w:val="24"/>
          <w:szCs w:val="24"/>
          <w:lang w:val="en-US" w:eastAsia="pt-BR"/>
        </w:rPr>
        <w:lastRenderedPageBreak/>
        <w:t>sequence</w:t>
      </w:r>
      <w:r w:rsidRPr="00CE3657">
        <w:rPr>
          <w:rFonts w:ascii="Calibri" w:eastAsia="Times New Roman" w:hAnsi="Calibri" w:cs="Calibri"/>
          <w:sz w:val="24"/>
          <w:szCs w:val="24"/>
          <w:vertAlign w:val="superscript"/>
          <w:lang w:val="en-US" w:eastAsia="pt-BR"/>
        </w:rPr>
        <w:t>1,2,23,25,26</w:t>
      </w:r>
      <w:r w:rsidRPr="00CE3657">
        <w:rPr>
          <w:rFonts w:ascii="Calibri" w:eastAsia="Times New Roman" w:hAnsi="Calibri" w:cs="Calibri"/>
          <w:sz w:val="24"/>
          <w:szCs w:val="24"/>
          <w:lang w:val="en-US" w:eastAsia="pt-BR"/>
        </w:rPr>
        <w:t xml:space="preserve"> alone is a laboratory marker for achieving the differential diagnosis from the idiopathic dilated cardiomyopathies</w:t>
      </w:r>
      <w:r w:rsidRPr="00CE3657">
        <w:rPr>
          <w:rFonts w:ascii="Calibri" w:eastAsia="Times New Roman" w:hAnsi="Calibri" w:cs="Calibri"/>
          <w:sz w:val="24"/>
          <w:szCs w:val="24"/>
          <w:vertAlign w:val="superscript"/>
          <w:lang w:val="en-US" w:eastAsia="pt-BR"/>
        </w:rPr>
        <w:t>23,25,37-39</w:t>
      </w:r>
      <w:r w:rsidRPr="00CE3657">
        <w:rPr>
          <w:rFonts w:ascii="Calibri" w:eastAsia="Times New Roman" w:hAnsi="Calibri" w:cs="Calibri"/>
          <w:sz w:val="24"/>
          <w:szCs w:val="24"/>
          <w:lang w:val="en-US" w:eastAsia="pt-BR"/>
        </w:rPr>
        <w:t>.</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Additionally, the virulent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sz w:val="24"/>
          <w:szCs w:val="24"/>
          <w:lang w:val="en-US" w:eastAsia="pt-BR"/>
        </w:rPr>
        <w:t xml:space="preserve"> documented in Chagas patient ejaculates </w:t>
      </w:r>
      <w:proofErr w:type="gramStart"/>
      <w:r w:rsidRPr="00CE3657">
        <w:rPr>
          <w:rFonts w:ascii="Calibri" w:eastAsia="Times New Roman" w:hAnsi="Calibri" w:cs="Calibri"/>
          <w:sz w:val="24"/>
          <w:szCs w:val="24"/>
          <w:lang w:val="en-US" w:eastAsia="pt-BR"/>
        </w:rPr>
        <w:t>were capable of initiating</w:t>
      </w:r>
      <w:proofErr w:type="gramEnd"/>
      <w:r w:rsidRPr="00CE3657">
        <w:rPr>
          <w:rFonts w:ascii="Calibri" w:eastAsia="Times New Roman" w:hAnsi="Calibri" w:cs="Calibri"/>
          <w:sz w:val="24"/>
          <w:szCs w:val="24"/>
          <w:lang w:val="en-US" w:eastAsia="pt-BR"/>
        </w:rPr>
        <w:t xml:space="preserve"> widespread infections upon instillation into the mouse vagina and into its peritoneal cavity. The pathology study showed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amastigote nests in the heart and skeletal muscles as well as in the </w:t>
      </w:r>
      <w:r w:rsidRPr="00CE3657">
        <w:rPr>
          <w:rFonts w:ascii="Calibri" w:eastAsia="Times New Roman" w:hAnsi="Calibri" w:cs="Calibri"/>
          <w:i/>
          <w:sz w:val="24"/>
          <w:szCs w:val="24"/>
          <w:lang w:val="en-US" w:eastAsia="pt-BR"/>
        </w:rPr>
        <w:t>vas deferens</w:t>
      </w:r>
      <w:r w:rsidRPr="00CE3657">
        <w:rPr>
          <w:rFonts w:ascii="Calibri" w:eastAsia="Times New Roman" w:hAnsi="Calibri" w:cs="Calibri"/>
          <w:sz w:val="24"/>
          <w:szCs w:val="24"/>
          <w:lang w:val="en-US" w:eastAsia="pt-BR"/>
        </w:rPr>
        <w:t xml:space="preserve"> and uterine tube. Interestingly, the parasite nests did not provoke inflammatory reactions that would hamper vital reproductive functions. The absence of inflammatory reactions renders the immune privilege in vital functional body structures</w:t>
      </w:r>
      <w:r w:rsidRPr="00CE3657">
        <w:rPr>
          <w:rFonts w:ascii="Calibri" w:eastAsia="Times New Roman" w:hAnsi="Calibri" w:cs="Calibri"/>
          <w:sz w:val="24"/>
          <w:szCs w:val="24"/>
          <w:vertAlign w:val="superscript"/>
          <w:lang w:val="en-US" w:eastAsia="pt-BR"/>
        </w:rPr>
        <w:t>40-45</w:t>
      </w:r>
      <w:r w:rsidRPr="00CE3657">
        <w:rPr>
          <w:rFonts w:ascii="Calibri" w:eastAsia="Times New Roman" w:hAnsi="Calibri" w:cs="Calibri"/>
          <w:i/>
          <w:sz w:val="24"/>
          <w:szCs w:val="24"/>
          <w:vertAlign w:val="superscript"/>
          <w:lang w:val="en-US" w:eastAsia="pt-BR"/>
        </w:rPr>
        <w:t xml:space="preserve"> </w:t>
      </w:r>
      <w:r w:rsidRPr="00CE3657">
        <w:rPr>
          <w:rFonts w:ascii="Calibri" w:eastAsia="Times New Roman" w:hAnsi="Calibri" w:cs="Calibri"/>
          <w:sz w:val="24"/>
          <w:szCs w:val="24"/>
          <w:lang w:val="en-US" w:eastAsia="pt-BR"/>
        </w:rPr>
        <w:t xml:space="preserve">and therefore explains the uncurbed growth of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in the reproductive organs.</w:t>
      </w:r>
    </w:p>
    <w:p w:rsidR="00C855DF" w:rsidRPr="00CE3657" w:rsidRDefault="00C855DF" w:rsidP="00CE3657">
      <w:pPr>
        <w:spacing w:after="0" w:line="240" w:lineRule="auto"/>
        <w:rPr>
          <w:rFonts w:ascii="Calibri" w:eastAsia="Times New Roman" w:hAnsi="Calibri" w:cs="Calibri"/>
          <w:sz w:val="24"/>
          <w:szCs w:val="24"/>
          <w:lang w:val="en-US" w:eastAsia="pt-BR"/>
        </w:rPr>
      </w:pPr>
    </w:p>
    <w:p w:rsidR="006C2A0D"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Furthermore, the experimental studies in </w:t>
      </w:r>
      <w:proofErr w:type="spellStart"/>
      <w:r w:rsidRPr="00CE3657">
        <w:rPr>
          <w:rFonts w:ascii="Calibri" w:eastAsia="Times New Roman" w:hAnsi="Calibri" w:cs="Calibri"/>
          <w:sz w:val="24"/>
          <w:szCs w:val="24"/>
          <w:lang w:val="en-US" w:eastAsia="pt-BR"/>
        </w:rPr>
        <w:t>chagasic</w:t>
      </w:r>
      <w:proofErr w:type="spellEnd"/>
      <w:r w:rsidRPr="00CE3657">
        <w:rPr>
          <w:rFonts w:ascii="Calibri" w:eastAsia="Times New Roman" w:hAnsi="Calibri" w:cs="Calibri"/>
          <w:sz w:val="24"/>
          <w:szCs w:val="24"/>
          <w:lang w:val="en-US" w:eastAsia="pt-BR"/>
        </w:rPr>
        <w:t xml:space="preserve"> mice that bred with naive mates further explained the sexual transmission of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infections in humans. The infected females and males transmitted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infections to the uninfected naive mates during intercourse, and </w:t>
      </w:r>
      <w:proofErr w:type="gramStart"/>
      <w:r w:rsidRPr="00CE3657">
        <w:rPr>
          <w:rFonts w:ascii="Calibri" w:eastAsia="Times New Roman" w:hAnsi="Calibri" w:cs="Calibri"/>
          <w:sz w:val="24"/>
          <w:szCs w:val="24"/>
          <w:lang w:val="en-US" w:eastAsia="pt-BR"/>
        </w:rPr>
        <w:t>the majority of</w:t>
      </w:r>
      <w:proofErr w:type="gramEnd"/>
      <w:r w:rsidRPr="00CE3657">
        <w:rPr>
          <w:rFonts w:ascii="Calibri" w:eastAsia="Times New Roman" w:hAnsi="Calibri" w:cs="Calibri"/>
          <w:sz w:val="24"/>
          <w:szCs w:val="24"/>
          <w:lang w:val="en-US" w:eastAsia="pt-BR"/>
        </w:rPr>
        <w:t xml:space="preserve"> their litters acquired the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vertically transferred from parent to progeny. In these experiments, the initial phase referred to the growth of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in the tube and in the uterus, as well as in the seminiferous tubule and </w:t>
      </w:r>
      <w:r w:rsidRPr="00CE3657">
        <w:rPr>
          <w:rFonts w:ascii="Calibri" w:eastAsia="Times New Roman" w:hAnsi="Calibri" w:cs="Calibri"/>
          <w:i/>
          <w:sz w:val="24"/>
          <w:szCs w:val="24"/>
          <w:lang w:val="en-US" w:eastAsia="pt-BR"/>
        </w:rPr>
        <w:t>vas deferens</w:t>
      </w:r>
      <w:r w:rsidRPr="00CE3657">
        <w:rPr>
          <w:rFonts w:ascii="Calibri" w:eastAsia="Times New Roman" w:hAnsi="Calibri" w:cs="Calibri"/>
          <w:sz w:val="24"/>
          <w:szCs w:val="24"/>
          <w:lang w:val="en-US" w:eastAsia="pt-BR"/>
        </w:rPr>
        <w:t>, where the immune privilege took place. Then, sexual transmission occurred through the parasitic stages in the semen or in the uterine secretions into the vagina. Immune privilege</w:t>
      </w:r>
      <w:r w:rsidRPr="00CE3657">
        <w:rPr>
          <w:rFonts w:ascii="Calibri" w:eastAsia="Times New Roman" w:hAnsi="Calibri" w:cs="Calibri"/>
          <w:sz w:val="24"/>
          <w:szCs w:val="24"/>
          <w:vertAlign w:val="superscript"/>
          <w:lang w:val="en-US" w:eastAsia="pt-BR"/>
        </w:rPr>
        <w:t>40-45</w:t>
      </w:r>
      <w:r w:rsidRPr="00CE3657">
        <w:rPr>
          <w:rFonts w:ascii="Calibri" w:eastAsia="Times New Roman" w:hAnsi="Calibri" w:cs="Calibri"/>
          <w:sz w:val="24"/>
          <w:szCs w:val="24"/>
          <w:lang w:val="en-US" w:eastAsia="pt-BR"/>
        </w:rPr>
        <w:t xml:space="preserve"> is a phenomenon that allows some organs (reproductive system, eyes, and brain) to downregulate inflammatory reactions and avoid damage to important, sensitive and specific functions</w:t>
      </w:r>
      <w:r w:rsidRPr="00CE3657">
        <w:rPr>
          <w:rFonts w:ascii="Calibri" w:eastAsia="Times New Roman" w:hAnsi="Calibri" w:cs="Calibri"/>
          <w:sz w:val="24"/>
          <w:szCs w:val="24"/>
          <w:vertAlign w:val="superscript"/>
          <w:lang w:val="en-US" w:eastAsia="pt-BR"/>
        </w:rPr>
        <w:t>40</w:t>
      </w:r>
      <w:r w:rsidRPr="00CE3657">
        <w:rPr>
          <w:rFonts w:ascii="Calibri" w:eastAsia="Times New Roman" w:hAnsi="Calibri" w:cs="Calibri"/>
          <w:sz w:val="24"/>
          <w:szCs w:val="24"/>
          <w:lang w:val="en-US" w:eastAsia="pt-BR"/>
        </w:rPr>
        <w:t>. Hormones</w:t>
      </w:r>
      <w:r w:rsidRPr="00CE3657">
        <w:rPr>
          <w:rFonts w:ascii="Calibri" w:eastAsia="Times New Roman" w:hAnsi="Calibri" w:cs="Calibri"/>
          <w:sz w:val="24"/>
          <w:szCs w:val="24"/>
          <w:vertAlign w:val="superscript"/>
          <w:lang w:val="en-US" w:eastAsia="pt-BR"/>
        </w:rPr>
        <w:t>41</w:t>
      </w:r>
      <w:r w:rsidRPr="00CE3657">
        <w:rPr>
          <w:rFonts w:ascii="Calibri" w:eastAsia="Times New Roman" w:hAnsi="Calibri" w:cs="Calibri"/>
          <w:sz w:val="24"/>
          <w:szCs w:val="24"/>
          <w:lang w:val="en-US" w:eastAsia="pt-BR"/>
        </w:rPr>
        <w:t xml:space="preserve"> and several immune factors downregulate macrophages</w:t>
      </w:r>
      <w:r w:rsidRPr="00CE3657">
        <w:rPr>
          <w:rFonts w:ascii="Calibri" w:eastAsia="Times New Roman" w:hAnsi="Calibri" w:cs="Calibri"/>
          <w:sz w:val="24"/>
          <w:szCs w:val="24"/>
          <w:vertAlign w:val="superscript"/>
          <w:lang w:val="en-US" w:eastAsia="pt-BR"/>
        </w:rPr>
        <w:t>41-43</w:t>
      </w:r>
      <w:r w:rsidRPr="00CE3657">
        <w:rPr>
          <w:rFonts w:ascii="Calibri" w:eastAsia="Times New Roman" w:hAnsi="Calibri" w:cs="Calibri"/>
          <w:sz w:val="24"/>
          <w:szCs w:val="24"/>
          <w:lang w:val="en-US" w:eastAsia="pt-BR"/>
        </w:rPr>
        <w:t>, natural killer cells</w:t>
      </w:r>
      <w:r w:rsidRPr="00CE3657">
        <w:rPr>
          <w:rFonts w:ascii="Calibri" w:eastAsia="Times New Roman" w:hAnsi="Calibri" w:cs="Calibri"/>
          <w:sz w:val="24"/>
          <w:szCs w:val="24"/>
          <w:vertAlign w:val="superscript"/>
          <w:lang w:val="en-US" w:eastAsia="pt-BR"/>
        </w:rPr>
        <w:t>41</w:t>
      </w:r>
      <w:r w:rsidRPr="00CE3657">
        <w:rPr>
          <w:rFonts w:ascii="Calibri" w:eastAsia="Times New Roman" w:hAnsi="Calibri" w:cs="Calibri"/>
          <w:sz w:val="24"/>
          <w:szCs w:val="24"/>
          <w:lang w:val="en-US" w:eastAsia="pt-BR"/>
        </w:rPr>
        <w:t>, T-lymphocytes, and T-regulatory (</w:t>
      </w:r>
      <w:proofErr w:type="spellStart"/>
      <w:r w:rsidRPr="00CE3657">
        <w:rPr>
          <w:rFonts w:ascii="Calibri" w:eastAsia="Times New Roman" w:hAnsi="Calibri" w:cs="Calibri"/>
          <w:sz w:val="24"/>
          <w:szCs w:val="24"/>
          <w:lang w:val="en-US" w:eastAsia="pt-BR"/>
        </w:rPr>
        <w:t>Treg</w:t>
      </w:r>
      <w:proofErr w:type="spellEnd"/>
      <w:r w:rsidRPr="00CE3657">
        <w:rPr>
          <w:rFonts w:ascii="Calibri" w:eastAsia="Times New Roman" w:hAnsi="Calibri" w:cs="Calibri"/>
          <w:sz w:val="24"/>
          <w:szCs w:val="24"/>
          <w:lang w:val="en-US" w:eastAsia="pt-BR"/>
        </w:rPr>
        <w:t xml:space="preserve">) cells, thus orchestrating the inhibition of </w:t>
      </w:r>
      <w:proofErr w:type="gramStart"/>
      <w:r w:rsidRPr="00CE3657">
        <w:rPr>
          <w:rFonts w:ascii="Calibri" w:eastAsia="Times New Roman" w:hAnsi="Calibri" w:cs="Calibri"/>
          <w:sz w:val="24"/>
          <w:szCs w:val="24"/>
          <w:lang w:val="en-US" w:eastAsia="pt-BR"/>
        </w:rPr>
        <w:t>a number of</w:t>
      </w:r>
      <w:proofErr w:type="gramEnd"/>
      <w:r w:rsidRPr="00CE3657">
        <w:rPr>
          <w:rFonts w:ascii="Calibri" w:eastAsia="Times New Roman" w:hAnsi="Calibri" w:cs="Calibri"/>
          <w:sz w:val="24"/>
          <w:szCs w:val="24"/>
          <w:lang w:val="en-US" w:eastAsia="pt-BR"/>
        </w:rPr>
        <w:t xml:space="preserve"> proinflammatory cytokines and immune-privilege triggers</w:t>
      </w:r>
      <w:r w:rsidRPr="00CE3657">
        <w:rPr>
          <w:rFonts w:ascii="Calibri" w:eastAsia="Times New Roman" w:hAnsi="Calibri" w:cs="Calibri"/>
          <w:i/>
          <w:sz w:val="24"/>
          <w:szCs w:val="24"/>
          <w:vertAlign w:val="superscript"/>
          <w:lang w:val="en-US" w:eastAsia="pt-BR"/>
        </w:rPr>
        <w:t xml:space="preserve"> </w:t>
      </w:r>
      <w:r w:rsidRPr="00CE3657">
        <w:rPr>
          <w:rFonts w:ascii="Calibri" w:eastAsia="Times New Roman" w:hAnsi="Calibri" w:cs="Calibri"/>
          <w:sz w:val="24"/>
          <w:szCs w:val="24"/>
          <w:vertAlign w:val="superscript"/>
          <w:lang w:val="en-US" w:eastAsia="pt-BR"/>
        </w:rPr>
        <w:t>40-45</w:t>
      </w:r>
      <w:r w:rsidRPr="00CE3657">
        <w:rPr>
          <w:rFonts w:ascii="Calibri" w:eastAsia="Times New Roman" w:hAnsi="Calibri" w:cs="Calibri"/>
          <w:sz w:val="24"/>
          <w:szCs w:val="24"/>
          <w:lang w:val="en-US" w:eastAsia="pt-BR"/>
        </w:rPr>
        <w:t>.</w:t>
      </w:r>
    </w:p>
    <w:p w:rsidR="00C855DF" w:rsidRPr="00CE3657" w:rsidRDefault="00C855DF"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The sexual transmission of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infections from males and females to naive partners indicates that the control of Chagas disease requires international solidarity. The results discussed herein suggest that more creative research is needed. The following immediate goals are achievable: </w:t>
      </w:r>
      <w:proofErr w:type="spellStart"/>
      <w:r w:rsidRPr="00CE3657">
        <w:rPr>
          <w:rFonts w:ascii="Calibri" w:eastAsia="Times New Roman" w:hAnsi="Calibri" w:cs="Calibri"/>
          <w:i/>
          <w:sz w:val="24"/>
          <w:szCs w:val="24"/>
          <w:lang w:val="en-US" w:eastAsia="pt-BR"/>
        </w:rPr>
        <w:t>i</w:t>
      </w:r>
      <w:proofErr w:type="spellEnd"/>
      <w:r w:rsidRPr="00CE3657">
        <w:rPr>
          <w:rFonts w:ascii="Calibri" w:eastAsia="Times New Roman" w:hAnsi="Calibri" w:cs="Calibri"/>
          <w:i/>
          <w:sz w:val="24"/>
          <w:szCs w:val="24"/>
          <w:lang w:val="en-US" w:eastAsia="pt-BR"/>
        </w:rPr>
        <w:t>)</w:t>
      </w:r>
      <w:r w:rsidRPr="00CE3657">
        <w:rPr>
          <w:rFonts w:ascii="Calibri" w:eastAsia="Times New Roman" w:hAnsi="Calibri" w:cs="Calibri"/>
          <w:sz w:val="24"/>
          <w:szCs w:val="24"/>
          <w:lang w:val="en-US" w:eastAsia="pt-BR"/>
        </w:rPr>
        <w:t xml:space="preserve"> to develop high-throughput platforms for specific and highly sensitive nucleic acid testing to reach an accurate diagnosis, aiming for the prevention of infections transmitted by sexual intercourse, blood transfusions and organ transplantation as well as facilitating clinical and epidemiologic enquiries to determine the diagnosis and the prevalence of Chagas disease; </w:t>
      </w:r>
      <w:r w:rsidRPr="00CE3657">
        <w:rPr>
          <w:rFonts w:ascii="Calibri" w:eastAsia="Times New Roman" w:hAnsi="Calibri" w:cs="Calibri"/>
          <w:i/>
          <w:sz w:val="24"/>
          <w:szCs w:val="24"/>
          <w:lang w:val="en-US" w:eastAsia="pt-BR"/>
        </w:rPr>
        <w:t>ii</w:t>
      </w:r>
      <w:r w:rsidRPr="00CE3657">
        <w:rPr>
          <w:rFonts w:ascii="Calibri" w:eastAsia="Times New Roman" w:hAnsi="Calibri" w:cs="Calibri"/>
          <w:sz w:val="24"/>
          <w:szCs w:val="24"/>
          <w:lang w:val="en-US" w:eastAsia="pt-BR"/>
        </w:rPr>
        <w:t xml:space="preserve">) to promote a multicenter drug development program to obtain new drugs for the eradication of </w:t>
      </w:r>
      <w:r w:rsidRPr="00CE3657">
        <w:rPr>
          <w:rFonts w:ascii="Calibri" w:eastAsia="Times New Roman" w:hAnsi="Calibri" w:cs="Calibri"/>
          <w:i/>
          <w:sz w:val="24"/>
          <w:szCs w:val="24"/>
          <w:lang w:val="en-US" w:eastAsia="pt-BR"/>
        </w:rPr>
        <w:t xml:space="preserve">T. </w:t>
      </w:r>
      <w:proofErr w:type="spellStart"/>
      <w:r w:rsidRPr="00CE3657">
        <w:rPr>
          <w:rFonts w:ascii="Calibri" w:eastAsia="Times New Roman" w:hAnsi="Calibri" w:cs="Calibri"/>
          <w:i/>
          <w:sz w:val="24"/>
          <w:szCs w:val="24"/>
          <w:lang w:val="en-US" w:eastAsia="pt-BR"/>
        </w:rPr>
        <w:t>cruzi</w:t>
      </w:r>
      <w:proofErr w:type="spellEnd"/>
      <w:r w:rsidRPr="00CE3657">
        <w:rPr>
          <w:rFonts w:ascii="Calibri" w:eastAsia="Times New Roman" w:hAnsi="Calibri" w:cs="Calibri"/>
          <w:i/>
          <w:sz w:val="24"/>
          <w:szCs w:val="24"/>
          <w:lang w:val="en-US" w:eastAsia="pt-BR"/>
        </w:rPr>
        <w:t xml:space="preserve"> </w:t>
      </w:r>
      <w:r w:rsidRPr="00CE3657">
        <w:rPr>
          <w:rFonts w:ascii="Calibri" w:eastAsia="Times New Roman" w:hAnsi="Calibri" w:cs="Calibri"/>
          <w:sz w:val="24"/>
          <w:szCs w:val="24"/>
          <w:lang w:val="en-US" w:eastAsia="pt-BR"/>
        </w:rPr>
        <w:t xml:space="preserve">infections; and </w:t>
      </w:r>
      <w:r w:rsidRPr="00CE3657">
        <w:rPr>
          <w:rFonts w:ascii="Calibri" w:eastAsia="Times New Roman" w:hAnsi="Calibri" w:cs="Calibri"/>
          <w:i/>
          <w:sz w:val="24"/>
          <w:szCs w:val="24"/>
          <w:lang w:val="en-US" w:eastAsia="pt-BR"/>
        </w:rPr>
        <w:t xml:space="preserve">iii) </w:t>
      </w:r>
      <w:r w:rsidRPr="00CE3657">
        <w:rPr>
          <w:rFonts w:ascii="Calibri" w:eastAsia="Times New Roman" w:hAnsi="Calibri" w:cs="Calibri"/>
          <w:sz w:val="24"/>
          <w:szCs w:val="24"/>
          <w:lang w:val="en-US" w:eastAsia="pt-BR"/>
        </w:rPr>
        <w:t>to implement a suitable education, information and communication program that includes the participation of schools, churches, social organizations, and health institutions to prevent the spread of Chagas disease.</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b/>
          <w:sz w:val="24"/>
          <w:szCs w:val="24"/>
          <w:lang w:val="en-US" w:eastAsia="pt-BR"/>
        </w:rPr>
        <w:t>ACKNOWLEDGMENTS:</w:t>
      </w: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 xml:space="preserve">We acknowledge the laboratory facilities and the critical comments of Izabela </w:t>
      </w:r>
      <w:proofErr w:type="spellStart"/>
      <w:r w:rsidRPr="00CE3657">
        <w:rPr>
          <w:rFonts w:ascii="Calibri" w:eastAsia="Times New Roman" w:hAnsi="Calibri" w:cs="Calibri"/>
          <w:sz w:val="24"/>
          <w:szCs w:val="24"/>
          <w:lang w:val="en-US" w:eastAsia="pt-BR"/>
        </w:rPr>
        <w:t>Dourado</w:t>
      </w:r>
      <w:proofErr w:type="spellEnd"/>
      <w:r w:rsidRPr="00CE3657">
        <w:rPr>
          <w:rFonts w:ascii="Calibri" w:eastAsia="Times New Roman" w:hAnsi="Calibri" w:cs="Calibri"/>
          <w:sz w:val="24"/>
          <w:szCs w:val="24"/>
          <w:lang w:val="en-US" w:eastAsia="pt-BR"/>
        </w:rPr>
        <w:t xml:space="preserve">, Carla Araujo, and Clever Gomes and the technical assistance of Bruno </w:t>
      </w:r>
      <w:proofErr w:type="spellStart"/>
      <w:r w:rsidRPr="00CE3657">
        <w:rPr>
          <w:rFonts w:ascii="Calibri" w:eastAsia="Times New Roman" w:hAnsi="Calibri" w:cs="Calibri"/>
          <w:sz w:val="24"/>
          <w:szCs w:val="24"/>
          <w:lang w:val="en-US" w:eastAsia="pt-BR"/>
        </w:rPr>
        <w:t>Dalago</w:t>
      </w:r>
      <w:proofErr w:type="spellEnd"/>
      <w:r w:rsidRPr="00CE3657">
        <w:rPr>
          <w:rFonts w:ascii="Calibri" w:eastAsia="Times New Roman" w:hAnsi="Calibri" w:cs="Calibri"/>
          <w:sz w:val="24"/>
          <w:szCs w:val="24"/>
          <w:lang w:val="en-US" w:eastAsia="pt-BR"/>
        </w:rPr>
        <w:t xml:space="preserve"> and Rafael Andrade. We are indebted to the Foundation for the Advancement of Science (FAPDF), The National Research Council, Ministry of Science and Technology (</w:t>
      </w:r>
      <w:proofErr w:type="spellStart"/>
      <w:r w:rsidRPr="00CE3657">
        <w:rPr>
          <w:rFonts w:ascii="Calibri" w:eastAsia="Times New Roman" w:hAnsi="Calibri" w:cs="Calibri"/>
          <w:sz w:val="24"/>
          <w:szCs w:val="24"/>
          <w:lang w:val="en-US" w:eastAsia="pt-BR"/>
        </w:rPr>
        <w:t>CNPq</w:t>
      </w:r>
      <w:proofErr w:type="spellEnd"/>
      <w:r w:rsidRPr="00CE3657">
        <w:rPr>
          <w:rFonts w:ascii="Calibri" w:eastAsia="Times New Roman" w:hAnsi="Calibri" w:cs="Calibri"/>
          <w:sz w:val="24"/>
          <w:szCs w:val="24"/>
          <w:lang w:val="en-US" w:eastAsia="pt-BR"/>
        </w:rPr>
        <w:t>/MCT), and The Agency for Training Human Resources, Ministry of Education (CAPES/ME), Brazil, for supporting these investigations.</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b/>
          <w:sz w:val="24"/>
          <w:szCs w:val="24"/>
          <w:lang w:val="en-US" w:eastAsia="pt-BR"/>
        </w:rPr>
        <w:t>DISCLOSURES:</w:t>
      </w:r>
    </w:p>
    <w:p w:rsidR="006C2A0D" w:rsidRPr="00CE3657" w:rsidRDefault="006C2A0D" w:rsidP="00CE3657">
      <w:pPr>
        <w:spacing w:after="0" w:line="240" w:lineRule="auto"/>
        <w:rPr>
          <w:rFonts w:ascii="Calibri" w:eastAsia="Times New Roman" w:hAnsi="Calibri" w:cs="Calibri"/>
          <w:sz w:val="24"/>
          <w:szCs w:val="24"/>
          <w:lang w:val="en-US" w:eastAsia="pt-BR"/>
        </w:rPr>
      </w:pPr>
      <w:r w:rsidRPr="00CE3657">
        <w:rPr>
          <w:rFonts w:ascii="Calibri" w:eastAsia="Times New Roman" w:hAnsi="Calibri" w:cs="Calibri"/>
          <w:sz w:val="24"/>
          <w:szCs w:val="24"/>
          <w:lang w:val="en-US" w:eastAsia="pt-BR"/>
        </w:rPr>
        <w:t>The authors declare that they have no competing financial interests.</w:t>
      </w:r>
    </w:p>
    <w:p w:rsidR="006C2A0D" w:rsidRPr="00CE3657" w:rsidRDefault="006C2A0D" w:rsidP="00CE3657">
      <w:pPr>
        <w:spacing w:after="0" w:line="240" w:lineRule="auto"/>
        <w:rPr>
          <w:rFonts w:ascii="Calibri" w:eastAsia="Times New Roman" w:hAnsi="Calibri" w:cs="Calibri"/>
          <w:sz w:val="24"/>
          <w:szCs w:val="24"/>
          <w:lang w:val="en-US" w:eastAsia="pt-BR"/>
        </w:rPr>
      </w:pPr>
    </w:p>
    <w:p w:rsidR="006C2A0D" w:rsidRPr="00CE3657" w:rsidRDefault="006C2A0D" w:rsidP="00CE3657">
      <w:pPr>
        <w:spacing w:after="0" w:line="240" w:lineRule="auto"/>
        <w:rPr>
          <w:rFonts w:ascii="Calibri" w:eastAsia="Times New Roman" w:hAnsi="Calibri" w:cs="Calibri"/>
          <w:b/>
          <w:sz w:val="24"/>
          <w:szCs w:val="24"/>
          <w:lang w:val="en-US" w:eastAsia="pt-BR"/>
        </w:rPr>
      </w:pPr>
      <w:r w:rsidRPr="00CE3657">
        <w:rPr>
          <w:rFonts w:ascii="Calibri" w:eastAsia="Times New Roman" w:hAnsi="Calibri" w:cs="Calibri"/>
          <w:b/>
          <w:sz w:val="24"/>
          <w:szCs w:val="24"/>
          <w:lang w:val="en-US" w:eastAsia="pt-BR"/>
        </w:rPr>
        <w:t>REFERENCES</w:t>
      </w:r>
    </w:p>
    <w:p w:rsidR="00C855DF" w:rsidRDefault="006C2A0D" w:rsidP="00CE3657">
      <w:pPr>
        <w:pStyle w:val="ListParagraph"/>
        <w:numPr>
          <w:ilvl w:val="0"/>
          <w:numId w:val="48"/>
        </w:numPr>
        <w:spacing w:after="0" w:line="240" w:lineRule="auto"/>
        <w:ind w:left="0" w:firstLine="0"/>
        <w:rPr>
          <w:rFonts w:cs="Calibri"/>
          <w:sz w:val="24"/>
          <w:szCs w:val="24"/>
          <w:lang w:val="en-US"/>
        </w:rPr>
      </w:pPr>
      <w:bookmarkStart w:id="1" w:name="bau1"/>
      <w:r w:rsidRPr="00C855DF">
        <w:rPr>
          <w:rFonts w:cs="Calibri"/>
          <w:sz w:val="24"/>
          <w:szCs w:val="24"/>
          <w:lang w:val="en-US"/>
        </w:rPr>
        <w:t>Araujo, P.F</w:t>
      </w:r>
      <w:r w:rsidR="00C855DF" w:rsidRPr="00C855DF">
        <w:rPr>
          <w:rFonts w:cs="Calibri"/>
          <w:sz w:val="24"/>
          <w:szCs w:val="24"/>
          <w:lang w:val="en-US"/>
        </w:rPr>
        <w:t xml:space="preserve"> </w:t>
      </w:r>
      <w:r w:rsidR="00C855DF" w:rsidRPr="00C855DF">
        <w:rPr>
          <w:rFonts w:cs="Calibri"/>
          <w:sz w:val="24"/>
          <w:szCs w:val="24"/>
          <w:lang w:val="en-US"/>
        </w:rPr>
        <w:t xml:space="preserve">et al. </w:t>
      </w:r>
      <w:r w:rsidRPr="00C855DF">
        <w:rPr>
          <w:rFonts w:cs="Calibri"/>
          <w:sz w:val="24"/>
          <w:szCs w:val="24"/>
          <w:lang w:val="en-US"/>
        </w:rPr>
        <w:t xml:space="preserve">Sexual transmission of American trypanosomiasis in humans: a new potential pandemic route for Chagas parasites. </w:t>
      </w:r>
      <w:hyperlink r:id="rId5" w:history="1">
        <w:proofErr w:type="spellStart"/>
        <w:r w:rsidRPr="00C855DF">
          <w:rPr>
            <w:rFonts w:cs="Calibri"/>
            <w:i/>
            <w:sz w:val="24"/>
            <w:szCs w:val="24"/>
            <w:lang w:val="en-US"/>
          </w:rPr>
          <w:t>Memórias</w:t>
        </w:r>
        <w:proofErr w:type="spellEnd"/>
        <w:r w:rsidRPr="00C855DF">
          <w:rPr>
            <w:rFonts w:cs="Calibri"/>
            <w:i/>
            <w:sz w:val="24"/>
            <w:szCs w:val="24"/>
            <w:lang w:val="en-US"/>
          </w:rPr>
          <w:t xml:space="preserve"> do Instituto Oswaldo Cruz</w:t>
        </w:r>
      </w:hyperlink>
      <w:r w:rsidRPr="00C855DF">
        <w:rPr>
          <w:rFonts w:cs="Calibri"/>
          <w:sz w:val="24"/>
          <w:szCs w:val="24"/>
          <w:lang w:val="en-US"/>
        </w:rPr>
        <w:t xml:space="preserve">. </w:t>
      </w:r>
      <w:r w:rsidRPr="00C855DF">
        <w:rPr>
          <w:rFonts w:cs="Calibri"/>
          <w:b/>
          <w:sz w:val="24"/>
          <w:szCs w:val="24"/>
          <w:lang w:val="en-US"/>
        </w:rPr>
        <w:t>112</w:t>
      </w:r>
      <w:r w:rsidR="00C855DF" w:rsidRPr="00C855DF">
        <w:rPr>
          <w:rFonts w:cs="Calibri"/>
          <w:sz w:val="24"/>
          <w:szCs w:val="24"/>
          <w:lang w:val="en-US"/>
        </w:rPr>
        <w:t xml:space="preserve"> </w:t>
      </w:r>
      <w:r w:rsidRPr="00C855DF">
        <w:rPr>
          <w:rFonts w:cs="Calibri"/>
          <w:sz w:val="24"/>
          <w:szCs w:val="24"/>
          <w:lang w:val="en-US"/>
        </w:rPr>
        <w:t>(6</w:t>
      </w:r>
      <w:r w:rsidR="00C855DF" w:rsidRPr="00C855DF">
        <w:rPr>
          <w:rFonts w:cs="Calibri"/>
          <w:sz w:val="24"/>
          <w:szCs w:val="24"/>
          <w:lang w:val="en-US"/>
        </w:rPr>
        <w:t xml:space="preserve">), </w:t>
      </w:r>
      <w:r w:rsidRPr="00C855DF">
        <w:rPr>
          <w:rFonts w:cs="Calibri"/>
          <w:sz w:val="24"/>
          <w:szCs w:val="24"/>
          <w:lang w:val="en-US"/>
        </w:rPr>
        <w:t xml:space="preserve">437–446 (2017). </w:t>
      </w:r>
    </w:p>
    <w:p w:rsidR="006C2A0D" w:rsidRPr="00C855DF" w:rsidRDefault="006C2A0D" w:rsidP="00CE3657">
      <w:pPr>
        <w:pStyle w:val="ListParagraph"/>
        <w:numPr>
          <w:ilvl w:val="0"/>
          <w:numId w:val="48"/>
        </w:numPr>
        <w:spacing w:after="0" w:line="240" w:lineRule="auto"/>
        <w:ind w:left="0" w:firstLine="0"/>
        <w:rPr>
          <w:rFonts w:cs="Calibri"/>
          <w:sz w:val="24"/>
          <w:szCs w:val="24"/>
          <w:lang w:val="en-US"/>
        </w:rPr>
      </w:pPr>
      <w:r w:rsidRPr="00C855DF">
        <w:rPr>
          <w:rFonts w:cs="Calibri"/>
          <w:sz w:val="24"/>
          <w:szCs w:val="24"/>
          <w:lang w:val="en-US"/>
        </w:rPr>
        <w:t>Teixeira, A.R.L., Nitz, N., Bernal, F.M.</w:t>
      </w:r>
      <w:r w:rsidR="00C855DF">
        <w:rPr>
          <w:rFonts w:cs="Calibri"/>
          <w:sz w:val="24"/>
          <w:szCs w:val="24"/>
          <w:lang w:val="en-US"/>
        </w:rPr>
        <w:t xml:space="preserve">, </w:t>
      </w:r>
      <w:proofErr w:type="spellStart"/>
      <w:r w:rsidRPr="00C855DF">
        <w:rPr>
          <w:rFonts w:cs="Calibri"/>
          <w:sz w:val="24"/>
          <w:szCs w:val="24"/>
          <w:lang w:val="en-US"/>
        </w:rPr>
        <w:t>Hetch</w:t>
      </w:r>
      <w:proofErr w:type="spellEnd"/>
      <w:r w:rsidRPr="00C855DF">
        <w:rPr>
          <w:rFonts w:cs="Calibri"/>
          <w:sz w:val="24"/>
          <w:szCs w:val="24"/>
          <w:lang w:val="en-US"/>
        </w:rPr>
        <w:t>, M.M</w:t>
      </w:r>
      <w:r w:rsidRPr="00C855DF">
        <w:rPr>
          <w:rFonts w:cs="Calibri"/>
          <w:i/>
          <w:sz w:val="24"/>
          <w:szCs w:val="24"/>
          <w:lang w:val="en-US"/>
        </w:rPr>
        <w:t>.</w:t>
      </w:r>
      <w:r w:rsidRPr="00C855DF">
        <w:rPr>
          <w:rFonts w:cs="Calibri"/>
          <w:sz w:val="24"/>
          <w:szCs w:val="24"/>
          <w:lang w:val="en-US"/>
        </w:rPr>
        <w:t xml:space="preserve"> Parasite Induced Genetically Driven Autoimmune Chagas Heart Disease in the Chicken Model. </w:t>
      </w:r>
      <w:r w:rsidRPr="00C855DF">
        <w:rPr>
          <w:rFonts w:cs="Calibri"/>
          <w:i/>
          <w:sz w:val="24"/>
          <w:szCs w:val="24"/>
          <w:lang w:val="en-US"/>
        </w:rPr>
        <w:t>Journal of Visualized Experiments</w:t>
      </w:r>
      <w:r w:rsidR="00C855DF">
        <w:rPr>
          <w:rFonts w:cs="Calibri"/>
          <w:i/>
          <w:sz w:val="24"/>
          <w:szCs w:val="24"/>
          <w:lang w:val="en-US"/>
        </w:rPr>
        <w:t xml:space="preserve"> (</w:t>
      </w:r>
      <w:r w:rsidRPr="00C855DF">
        <w:rPr>
          <w:rFonts w:cs="Calibri"/>
          <w:sz w:val="24"/>
          <w:szCs w:val="24"/>
          <w:lang w:val="en-US"/>
        </w:rPr>
        <w:t>65</w:t>
      </w:r>
      <w:r w:rsidR="00C855DF">
        <w:rPr>
          <w:rFonts w:cs="Calibri"/>
          <w:sz w:val="24"/>
          <w:szCs w:val="24"/>
          <w:lang w:val="en-US"/>
        </w:rPr>
        <w:t xml:space="preserve">), </w:t>
      </w:r>
      <w:r w:rsidRPr="00C855DF">
        <w:rPr>
          <w:rFonts w:cs="Calibri"/>
          <w:sz w:val="24"/>
          <w:szCs w:val="24"/>
          <w:lang w:val="en-US"/>
        </w:rPr>
        <w:t xml:space="preserve">3716 (2012). </w:t>
      </w:r>
    </w:p>
    <w:p w:rsidR="006C2A0D" w:rsidRPr="00CE3657" w:rsidRDefault="006C2A0D" w:rsidP="00CE3657">
      <w:pPr>
        <w:pStyle w:val="ListParagraph"/>
        <w:numPr>
          <w:ilvl w:val="0"/>
          <w:numId w:val="48"/>
        </w:numPr>
        <w:spacing w:after="0" w:line="240" w:lineRule="auto"/>
        <w:ind w:left="0" w:firstLine="0"/>
        <w:rPr>
          <w:rFonts w:cs="Calibri"/>
          <w:bCs/>
          <w:sz w:val="24"/>
          <w:szCs w:val="24"/>
          <w:lang w:val="en-US"/>
        </w:rPr>
      </w:pPr>
      <w:proofErr w:type="spellStart"/>
      <w:r w:rsidRPr="00CE3657">
        <w:rPr>
          <w:rFonts w:cs="Calibri"/>
          <w:bCs/>
          <w:sz w:val="24"/>
          <w:szCs w:val="24"/>
          <w:lang w:val="en-US"/>
        </w:rPr>
        <w:t>Kalil</w:t>
      </w:r>
      <w:proofErr w:type="spellEnd"/>
      <w:r w:rsidRPr="00CE3657">
        <w:rPr>
          <w:rFonts w:cs="Calibri"/>
          <w:bCs/>
          <w:sz w:val="24"/>
          <w:szCs w:val="24"/>
          <w:lang w:val="en-US"/>
        </w:rPr>
        <w:t xml:space="preserve">-Filho, R. Globalization of Chagas Disease Burden and New Treatment Perspectives. </w:t>
      </w:r>
      <w:r w:rsidRPr="00CE3657">
        <w:rPr>
          <w:rFonts w:cs="Calibri"/>
          <w:bCs/>
          <w:i/>
          <w:sz w:val="24"/>
          <w:szCs w:val="24"/>
          <w:lang w:val="en-US"/>
        </w:rPr>
        <w:t>Journal of the American College of Cardiology.</w:t>
      </w:r>
      <w:r w:rsidRPr="00CE3657">
        <w:rPr>
          <w:rFonts w:cs="Calibri"/>
          <w:bCs/>
          <w:sz w:val="24"/>
          <w:szCs w:val="24"/>
          <w:lang w:val="en-US"/>
        </w:rPr>
        <w:t xml:space="preserve"> </w:t>
      </w:r>
      <w:r w:rsidRPr="00C855DF">
        <w:rPr>
          <w:rFonts w:cs="Calibri"/>
          <w:b/>
          <w:bCs/>
          <w:sz w:val="24"/>
          <w:szCs w:val="24"/>
          <w:lang w:val="en-US"/>
        </w:rPr>
        <w:t>66</w:t>
      </w:r>
      <w:r w:rsidRPr="00CE3657">
        <w:rPr>
          <w:rFonts w:cs="Calibri"/>
          <w:bCs/>
          <w:sz w:val="24"/>
          <w:szCs w:val="24"/>
          <w:lang w:val="en-US"/>
        </w:rPr>
        <w:t xml:space="preserve"> (10</w:t>
      </w:r>
      <w:r w:rsidR="00C855DF">
        <w:rPr>
          <w:rFonts w:cs="Calibri"/>
          <w:bCs/>
          <w:sz w:val="24"/>
          <w:szCs w:val="24"/>
          <w:lang w:val="en-US"/>
        </w:rPr>
        <w:t xml:space="preserve">), </w:t>
      </w:r>
      <w:r w:rsidRPr="00CE3657">
        <w:rPr>
          <w:rFonts w:cs="Calibri"/>
          <w:bCs/>
          <w:sz w:val="24"/>
          <w:szCs w:val="24"/>
          <w:lang w:val="en-US"/>
        </w:rPr>
        <w:t xml:space="preserve">1190-2 (2015). </w:t>
      </w:r>
    </w:p>
    <w:p w:rsidR="00C855DF" w:rsidRDefault="006C2A0D" w:rsidP="00CE3657">
      <w:pPr>
        <w:pStyle w:val="ListParagraph"/>
        <w:numPr>
          <w:ilvl w:val="0"/>
          <w:numId w:val="48"/>
        </w:numPr>
        <w:spacing w:after="0" w:line="240" w:lineRule="auto"/>
        <w:ind w:left="0" w:firstLine="0"/>
        <w:rPr>
          <w:rFonts w:cs="Calibri"/>
          <w:sz w:val="24"/>
          <w:szCs w:val="24"/>
          <w:lang w:val="en-US"/>
        </w:rPr>
      </w:pPr>
      <w:r w:rsidRPr="00C855DF">
        <w:rPr>
          <w:rFonts w:cs="Calibri"/>
          <w:sz w:val="24"/>
          <w:szCs w:val="24"/>
          <w:lang w:val="en-US"/>
        </w:rPr>
        <w:t xml:space="preserve">Nunes, M.C.P., </w:t>
      </w:r>
      <w:bookmarkStart w:id="2" w:name="bau2"/>
      <w:bookmarkEnd w:id="1"/>
      <w:proofErr w:type="spellStart"/>
      <w:r w:rsidRPr="00C855DF">
        <w:rPr>
          <w:rFonts w:cs="Calibri"/>
          <w:sz w:val="24"/>
          <w:szCs w:val="24"/>
          <w:lang w:val="en-US"/>
        </w:rPr>
        <w:t>Dones</w:t>
      </w:r>
      <w:proofErr w:type="spellEnd"/>
      <w:r w:rsidRPr="00C855DF">
        <w:rPr>
          <w:rFonts w:cs="Calibri"/>
          <w:sz w:val="24"/>
          <w:szCs w:val="24"/>
          <w:lang w:val="en-US"/>
        </w:rPr>
        <w:t xml:space="preserve">, W., </w:t>
      </w:r>
      <w:bookmarkStart w:id="3" w:name="bau3"/>
      <w:bookmarkEnd w:id="2"/>
      <w:proofErr w:type="spellStart"/>
      <w:r w:rsidRPr="00C855DF">
        <w:rPr>
          <w:rFonts w:cs="Calibri"/>
          <w:sz w:val="24"/>
          <w:szCs w:val="24"/>
          <w:lang w:val="en-US"/>
        </w:rPr>
        <w:t>Morillo</w:t>
      </w:r>
      <w:proofErr w:type="spellEnd"/>
      <w:r w:rsidRPr="00C855DF">
        <w:rPr>
          <w:rFonts w:cs="Calibri"/>
          <w:sz w:val="24"/>
          <w:szCs w:val="24"/>
          <w:lang w:val="en-US"/>
        </w:rPr>
        <w:t>. A.</w:t>
      </w:r>
      <w:bookmarkStart w:id="4" w:name="bau4"/>
      <w:bookmarkEnd w:id="3"/>
      <w:r w:rsidRPr="00C855DF">
        <w:rPr>
          <w:rFonts w:cs="Calibri"/>
          <w:sz w:val="24"/>
          <w:szCs w:val="24"/>
          <w:lang w:val="en-US"/>
        </w:rPr>
        <w:t xml:space="preserve"> </w:t>
      </w:r>
      <w:proofErr w:type="spellStart"/>
      <w:r w:rsidRPr="00C855DF">
        <w:rPr>
          <w:rFonts w:cs="Calibri"/>
          <w:sz w:val="24"/>
          <w:szCs w:val="24"/>
          <w:lang w:val="en-US"/>
        </w:rPr>
        <w:t>Encina</w:t>
      </w:r>
      <w:proofErr w:type="spellEnd"/>
      <w:r w:rsidRPr="00C855DF">
        <w:rPr>
          <w:rFonts w:cs="Calibri"/>
          <w:sz w:val="24"/>
          <w:szCs w:val="24"/>
          <w:lang w:val="en-US"/>
        </w:rPr>
        <w:t>, J.J.</w:t>
      </w:r>
      <w:r w:rsidR="00C855DF" w:rsidRPr="00C855DF">
        <w:rPr>
          <w:rFonts w:cs="Calibri"/>
          <w:sz w:val="24"/>
          <w:szCs w:val="24"/>
          <w:lang w:val="en-US"/>
        </w:rPr>
        <w:t xml:space="preserve">, </w:t>
      </w:r>
      <w:bookmarkStart w:id="5" w:name="bau5"/>
      <w:bookmarkEnd w:id="4"/>
      <w:r w:rsidRPr="00C855DF">
        <w:rPr>
          <w:rFonts w:cs="Calibri"/>
          <w:sz w:val="24"/>
          <w:szCs w:val="24"/>
          <w:lang w:val="en-US"/>
        </w:rPr>
        <w:t>Ribeiro</w:t>
      </w:r>
      <w:bookmarkEnd w:id="5"/>
      <w:r w:rsidRPr="00C855DF">
        <w:rPr>
          <w:rFonts w:cs="Calibri"/>
          <w:sz w:val="24"/>
          <w:szCs w:val="24"/>
          <w:lang w:val="en-US"/>
        </w:rPr>
        <w:t>, A.L.</w:t>
      </w:r>
      <w:r w:rsidRPr="00C855DF">
        <w:rPr>
          <w:rFonts w:cs="Calibri"/>
          <w:bCs/>
          <w:sz w:val="24"/>
          <w:szCs w:val="24"/>
          <w:lang w:val="en-US"/>
        </w:rPr>
        <w:t xml:space="preserve"> Chagas Disease: An Overview of Clinical and Epidemiological Aspects. </w:t>
      </w:r>
      <w:r w:rsidRPr="00C855DF">
        <w:rPr>
          <w:rFonts w:cs="Calibri"/>
          <w:i/>
          <w:sz w:val="24"/>
          <w:szCs w:val="24"/>
          <w:lang w:val="en-US"/>
        </w:rPr>
        <w:t>Journal of the American College of Cardiology</w:t>
      </w:r>
      <w:r w:rsidRPr="00C855DF">
        <w:rPr>
          <w:rFonts w:cs="Calibri"/>
          <w:bCs/>
          <w:sz w:val="24"/>
          <w:szCs w:val="24"/>
          <w:lang w:val="en-US"/>
        </w:rPr>
        <w:t xml:space="preserve">. </w:t>
      </w:r>
      <w:hyperlink r:id="rId6" w:history="1">
        <w:r w:rsidR="00C855DF" w:rsidRPr="00C855DF">
          <w:rPr>
            <w:rStyle w:val="Hyperlink"/>
            <w:rFonts w:cs="Calibri"/>
            <w:b/>
            <w:sz w:val="24"/>
            <w:szCs w:val="24"/>
            <w:lang w:val="en-US"/>
          </w:rPr>
          <w:t>62</w:t>
        </w:r>
        <w:r w:rsidR="00C855DF" w:rsidRPr="00C855DF">
          <w:rPr>
            <w:rStyle w:val="Hyperlink"/>
            <w:rFonts w:cs="Calibri"/>
            <w:sz w:val="24"/>
            <w:szCs w:val="24"/>
            <w:lang w:val="en-US"/>
          </w:rPr>
          <w:t xml:space="preserve"> (9</w:t>
        </w:r>
      </w:hyperlink>
      <w:r w:rsidR="00C855DF" w:rsidRPr="00C855DF">
        <w:rPr>
          <w:rFonts w:cs="Calibri"/>
          <w:sz w:val="24"/>
          <w:szCs w:val="24"/>
          <w:lang w:val="en-US"/>
        </w:rPr>
        <w:t xml:space="preserve">), </w:t>
      </w:r>
      <w:r w:rsidRPr="00C855DF">
        <w:rPr>
          <w:rFonts w:cs="Calibri"/>
          <w:sz w:val="24"/>
          <w:szCs w:val="24"/>
          <w:lang w:val="en-US"/>
        </w:rPr>
        <w:t xml:space="preserve">767-776 (2013). </w:t>
      </w:r>
    </w:p>
    <w:p w:rsidR="00C855DF" w:rsidRDefault="006C2A0D" w:rsidP="00CE3657">
      <w:pPr>
        <w:pStyle w:val="ListParagraph"/>
        <w:numPr>
          <w:ilvl w:val="0"/>
          <w:numId w:val="48"/>
        </w:numPr>
        <w:spacing w:after="0" w:line="240" w:lineRule="auto"/>
        <w:ind w:left="0" w:firstLine="0"/>
        <w:rPr>
          <w:rFonts w:cs="Calibri"/>
          <w:sz w:val="24"/>
          <w:szCs w:val="24"/>
          <w:lang w:val="en-US"/>
        </w:rPr>
      </w:pPr>
      <w:proofErr w:type="spellStart"/>
      <w:r w:rsidRPr="00C855DF">
        <w:rPr>
          <w:rFonts w:cs="Calibri"/>
          <w:sz w:val="24"/>
          <w:szCs w:val="24"/>
          <w:lang w:val="en-US"/>
        </w:rPr>
        <w:t>Pinazo</w:t>
      </w:r>
      <w:proofErr w:type="spellEnd"/>
      <w:r w:rsidRPr="00C855DF">
        <w:rPr>
          <w:rFonts w:cs="Calibri"/>
          <w:sz w:val="24"/>
          <w:szCs w:val="24"/>
          <w:lang w:val="en-US"/>
        </w:rPr>
        <w:t xml:space="preserve">, M.J., Gascon J. Chagas disease: from Latin America to the world. </w:t>
      </w:r>
      <w:r w:rsidRPr="00C855DF">
        <w:rPr>
          <w:rFonts w:cs="Calibri"/>
          <w:i/>
          <w:sz w:val="24"/>
          <w:szCs w:val="24"/>
          <w:lang w:val="en-US"/>
        </w:rPr>
        <w:t>Reports in Parasitology.</w:t>
      </w:r>
      <w:r w:rsidRPr="00C855DF">
        <w:rPr>
          <w:rFonts w:cs="Calibri"/>
          <w:sz w:val="24"/>
          <w:szCs w:val="24"/>
          <w:lang w:val="en-US"/>
        </w:rPr>
        <w:t xml:space="preserve"> </w:t>
      </w:r>
      <w:r w:rsidRPr="00C855DF">
        <w:rPr>
          <w:rFonts w:cs="Calibri"/>
          <w:b/>
          <w:sz w:val="24"/>
          <w:szCs w:val="24"/>
          <w:lang w:val="en-US"/>
        </w:rPr>
        <w:t>2015</w:t>
      </w:r>
      <w:r w:rsidR="00C855DF">
        <w:rPr>
          <w:rFonts w:cs="Calibri"/>
          <w:sz w:val="24"/>
          <w:szCs w:val="24"/>
          <w:lang w:val="en-US"/>
        </w:rPr>
        <w:t xml:space="preserve"> </w:t>
      </w:r>
      <w:r w:rsidRPr="00C855DF">
        <w:rPr>
          <w:rFonts w:cs="Calibri"/>
          <w:sz w:val="24"/>
          <w:szCs w:val="24"/>
          <w:lang w:val="en-US"/>
        </w:rPr>
        <w:t>(4</w:t>
      </w:r>
      <w:r w:rsidR="00C855DF" w:rsidRPr="00C855DF">
        <w:rPr>
          <w:rFonts w:cs="Calibri"/>
          <w:sz w:val="24"/>
          <w:szCs w:val="24"/>
          <w:lang w:val="en-US"/>
        </w:rPr>
        <w:t xml:space="preserve">), </w:t>
      </w:r>
      <w:r w:rsidRPr="00C855DF">
        <w:rPr>
          <w:rFonts w:cs="Calibri"/>
          <w:sz w:val="24"/>
          <w:szCs w:val="24"/>
          <w:lang w:val="en-US"/>
        </w:rPr>
        <w:t xml:space="preserve">7-14 (2015). </w:t>
      </w:r>
    </w:p>
    <w:p w:rsidR="00C855DF" w:rsidRDefault="006C2A0D" w:rsidP="00CE3657">
      <w:pPr>
        <w:pStyle w:val="ListParagraph"/>
        <w:numPr>
          <w:ilvl w:val="0"/>
          <w:numId w:val="48"/>
        </w:numPr>
        <w:spacing w:after="0" w:line="240" w:lineRule="auto"/>
        <w:ind w:left="0" w:firstLine="0"/>
        <w:rPr>
          <w:rFonts w:cs="Calibri"/>
          <w:sz w:val="24"/>
          <w:szCs w:val="24"/>
          <w:lang w:val="en-US"/>
        </w:rPr>
      </w:pPr>
      <w:r w:rsidRPr="00C855DF">
        <w:rPr>
          <w:rFonts w:cs="Calibri"/>
          <w:sz w:val="24"/>
          <w:szCs w:val="24"/>
          <w:lang w:val="en-US"/>
        </w:rPr>
        <w:t xml:space="preserve">Kessler, D. A., Shi, P.A., </w:t>
      </w:r>
      <w:proofErr w:type="spellStart"/>
      <w:r w:rsidRPr="00C855DF">
        <w:rPr>
          <w:rFonts w:cs="Calibri"/>
          <w:sz w:val="24"/>
          <w:szCs w:val="24"/>
          <w:lang w:val="en-US"/>
        </w:rPr>
        <w:t>Avecilla</w:t>
      </w:r>
      <w:proofErr w:type="spellEnd"/>
      <w:r w:rsidRPr="00C855DF">
        <w:rPr>
          <w:rFonts w:cs="Calibri"/>
          <w:sz w:val="24"/>
          <w:szCs w:val="24"/>
          <w:lang w:val="en-US"/>
        </w:rPr>
        <w:t>, S.T.</w:t>
      </w:r>
      <w:r w:rsidR="00C855DF" w:rsidRPr="00C855DF">
        <w:rPr>
          <w:rFonts w:cs="Calibri"/>
          <w:sz w:val="24"/>
          <w:szCs w:val="24"/>
          <w:lang w:val="en-US"/>
        </w:rPr>
        <w:t xml:space="preserve">, </w:t>
      </w:r>
      <w:proofErr w:type="spellStart"/>
      <w:r w:rsidRPr="00C855DF">
        <w:rPr>
          <w:rFonts w:cs="Calibri"/>
          <w:sz w:val="24"/>
          <w:szCs w:val="24"/>
          <w:lang w:val="en-US"/>
        </w:rPr>
        <w:t>Shaz</w:t>
      </w:r>
      <w:proofErr w:type="spellEnd"/>
      <w:r w:rsidRPr="00C855DF">
        <w:rPr>
          <w:rFonts w:cs="Calibri"/>
          <w:sz w:val="24"/>
          <w:szCs w:val="24"/>
          <w:lang w:val="en-US"/>
        </w:rPr>
        <w:t xml:space="preserve">, B. H. Results of lookback for Chagas disease since the inception of donor screening at New York Blood Center. </w:t>
      </w:r>
      <w:r w:rsidRPr="00C855DF">
        <w:rPr>
          <w:rFonts w:cs="Calibri"/>
          <w:i/>
          <w:sz w:val="24"/>
          <w:szCs w:val="24"/>
          <w:lang w:val="en-US"/>
        </w:rPr>
        <w:t>Transfusion</w:t>
      </w:r>
      <w:r w:rsidRPr="00C855DF">
        <w:rPr>
          <w:rFonts w:cs="Calibri"/>
          <w:sz w:val="24"/>
          <w:szCs w:val="24"/>
          <w:lang w:val="en-US"/>
        </w:rPr>
        <w:t xml:space="preserve">. </w:t>
      </w:r>
      <w:r w:rsidRPr="00C855DF">
        <w:rPr>
          <w:rFonts w:cs="Calibri"/>
          <w:b/>
          <w:sz w:val="24"/>
          <w:szCs w:val="24"/>
          <w:lang w:val="en-US"/>
        </w:rPr>
        <w:t>53</w:t>
      </w:r>
      <w:r w:rsidR="00C855DF">
        <w:rPr>
          <w:rFonts w:cs="Calibri"/>
          <w:sz w:val="24"/>
          <w:szCs w:val="24"/>
          <w:lang w:val="en-US"/>
        </w:rPr>
        <w:t xml:space="preserve"> </w:t>
      </w:r>
      <w:r w:rsidRPr="00C855DF">
        <w:rPr>
          <w:rFonts w:cs="Calibri"/>
          <w:sz w:val="24"/>
          <w:szCs w:val="24"/>
          <w:lang w:val="en-US"/>
        </w:rPr>
        <w:t>(5</w:t>
      </w:r>
      <w:r w:rsidR="00C855DF" w:rsidRPr="00C855DF">
        <w:rPr>
          <w:rFonts w:cs="Calibri"/>
          <w:sz w:val="24"/>
          <w:szCs w:val="24"/>
          <w:lang w:val="en-US"/>
        </w:rPr>
        <w:t xml:space="preserve">), </w:t>
      </w:r>
      <w:r w:rsidRPr="00C855DF">
        <w:rPr>
          <w:rFonts w:cs="Calibri"/>
          <w:sz w:val="24"/>
          <w:szCs w:val="24"/>
          <w:lang w:val="en-US"/>
        </w:rPr>
        <w:t xml:space="preserve">1083-1087 (2013). </w:t>
      </w:r>
    </w:p>
    <w:p w:rsidR="006C2A0D" w:rsidRPr="00C855DF" w:rsidRDefault="00E83E90" w:rsidP="00CE3657">
      <w:pPr>
        <w:pStyle w:val="ListParagraph"/>
        <w:numPr>
          <w:ilvl w:val="0"/>
          <w:numId w:val="48"/>
        </w:numPr>
        <w:spacing w:after="0" w:line="240" w:lineRule="auto"/>
        <w:ind w:left="0" w:firstLine="0"/>
        <w:rPr>
          <w:rFonts w:cs="Calibri"/>
          <w:sz w:val="24"/>
          <w:szCs w:val="24"/>
          <w:lang w:val="en-US"/>
        </w:rPr>
      </w:pPr>
      <w:hyperlink r:id="rId7" w:history="1">
        <w:r w:rsidR="006C2A0D" w:rsidRPr="00C855DF">
          <w:rPr>
            <w:rFonts w:cs="Calibri"/>
            <w:sz w:val="24"/>
            <w:szCs w:val="24"/>
            <w:lang w:val="en-US"/>
          </w:rPr>
          <w:t>Klein</w:t>
        </w:r>
      </w:hyperlink>
      <w:r w:rsidR="006C2A0D" w:rsidRPr="00C855DF">
        <w:rPr>
          <w:rFonts w:cs="Calibri"/>
          <w:sz w:val="24"/>
          <w:szCs w:val="24"/>
          <w:lang w:val="en-US"/>
        </w:rPr>
        <w:t xml:space="preserve">, N., </w:t>
      </w:r>
      <w:hyperlink r:id="rId8" w:history="1">
        <w:r w:rsidR="006C2A0D" w:rsidRPr="00C855DF">
          <w:rPr>
            <w:rFonts w:cs="Calibri"/>
            <w:sz w:val="24"/>
            <w:szCs w:val="24"/>
            <w:lang w:val="en-US"/>
          </w:rPr>
          <w:t xml:space="preserve"> Hurwitz</w:t>
        </w:r>
      </w:hyperlink>
      <w:r w:rsidR="006C2A0D" w:rsidRPr="00C855DF">
        <w:rPr>
          <w:rFonts w:cs="Calibri"/>
          <w:sz w:val="24"/>
          <w:szCs w:val="24"/>
          <w:lang w:val="en-US"/>
        </w:rPr>
        <w:t xml:space="preserve">, I., R. Globalization of Chagas Disease: A Growing Concern in Nonendemic Countries. </w:t>
      </w:r>
      <w:r w:rsidR="006C2A0D" w:rsidRPr="00C855DF">
        <w:rPr>
          <w:rFonts w:cs="Calibri"/>
          <w:i/>
          <w:sz w:val="24"/>
          <w:szCs w:val="24"/>
          <w:lang w:val="en-US"/>
        </w:rPr>
        <w:t>Epidemiology Research International</w:t>
      </w:r>
      <w:r w:rsidR="00C855DF">
        <w:rPr>
          <w:rFonts w:cs="Calibri"/>
          <w:sz w:val="24"/>
          <w:szCs w:val="24"/>
          <w:lang w:val="en-US"/>
        </w:rPr>
        <w:t xml:space="preserve"> (</w:t>
      </w:r>
      <w:r w:rsidR="006C2A0D" w:rsidRPr="00C855DF">
        <w:rPr>
          <w:rFonts w:cs="Calibri"/>
          <w:sz w:val="24"/>
          <w:szCs w:val="24"/>
          <w:lang w:val="en-US"/>
        </w:rPr>
        <w:t xml:space="preserve">2012). </w:t>
      </w:r>
    </w:p>
    <w:p w:rsidR="00C855DF" w:rsidRPr="00C855DF" w:rsidRDefault="004540CB" w:rsidP="00CE3657">
      <w:pPr>
        <w:pStyle w:val="ListParagraph"/>
        <w:numPr>
          <w:ilvl w:val="0"/>
          <w:numId w:val="48"/>
        </w:numPr>
        <w:spacing w:after="0" w:line="240" w:lineRule="auto"/>
        <w:ind w:left="0" w:firstLine="0"/>
        <w:rPr>
          <w:rFonts w:cs="Calibri"/>
          <w:sz w:val="24"/>
          <w:szCs w:val="24"/>
          <w:lang w:val="en-US"/>
        </w:rPr>
      </w:pPr>
      <w:hyperlink r:id="rId9" w:history="1">
        <w:r w:rsidR="006C2A0D" w:rsidRPr="00C855DF">
          <w:rPr>
            <w:rFonts w:cs="Calibri"/>
            <w:sz w:val="24"/>
            <w:szCs w:val="24"/>
            <w:lang w:val="en-US"/>
          </w:rPr>
          <w:t>Pérez-Molina, J.A</w:t>
        </w:r>
      </w:hyperlink>
      <w:r w:rsidR="006C2A0D" w:rsidRPr="00C855DF">
        <w:rPr>
          <w:rFonts w:cs="Calibri"/>
          <w:sz w:val="24"/>
          <w:szCs w:val="24"/>
          <w:lang w:val="en-US"/>
        </w:rPr>
        <w:t xml:space="preserve">., </w:t>
      </w:r>
      <w:hyperlink r:id="rId10" w:history="1">
        <w:r w:rsidR="006C2A0D" w:rsidRPr="00C855DF">
          <w:rPr>
            <w:rFonts w:cs="Calibri"/>
            <w:sz w:val="24"/>
            <w:szCs w:val="24"/>
            <w:lang w:val="en-US"/>
          </w:rPr>
          <w:t>Norman, F</w:t>
        </w:r>
      </w:hyperlink>
      <w:r w:rsidR="006C2A0D" w:rsidRPr="00C855DF">
        <w:rPr>
          <w:rFonts w:cs="Calibri"/>
          <w:sz w:val="24"/>
          <w:szCs w:val="24"/>
          <w:lang w:val="en-US"/>
        </w:rPr>
        <w:t>.</w:t>
      </w:r>
      <w:r w:rsidR="00C855DF" w:rsidRPr="00C855DF">
        <w:rPr>
          <w:rFonts w:cs="Calibri"/>
          <w:sz w:val="24"/>
          <w:szCs w:val="24"/>
          <w:lang w:val="en-US"/>
        </w:rPr>
        <w:t xml:space="preserve">, </w:t>
      </w:r>
      <w:hyperlink r:id="rId11" w:history="1">
        <w:r w:rsidR="006C2A0D" w:rsidRPr="00C855DF">
          <w:rPr>
            <w:rFonts w:cs="Calibri"/>
            <w:sz w:val="24"/>
            <w:szCs w:val="24"/>
            <w:lang w:val="en-US"/>
          </w:rPr>
          <w:t>López-</w:t>
        </w:r>
        <w:proofErr w:type="spellStart"/>
        <w:r w:rsidR="006C2A0D" w:rsidRPr="00C855DF">
          <w:rPr>
            <w:rFonts w:cs="Calibri"/>
            <w:sz w:val="24"/>
            <w:szCs w:val="24"/>
            <w:lang w:val="en-US"/>
          </w:rPr>
          <w:t>Vélez</w:t>
        </w:r>
        <w:proofErr w:type="spellEnd"/>
        <w:r w:rsidR="006C2A0D" w:rsidRPr="00C855DF">
          <w:rPr>
            <w:rFonts w:cs="Calibri"/>
            <w:sz w:val="24"/>
            <w:szCs w:val="24"/>
            <w:lang w:val="en-US"/>
          </w:rPr>
          <w:t>, R</w:t>
        </w:r>
      </w:hyperlink>
      <w:r w:rsidR="006C2A0D" w:rsidRPr="00C855DF">
        <w:rPr>
          <w:rFonts w:cs="Calibri"/>
          <w:sz w:val="24"/>
          <w:szCs w:val="24"/>
          <w:lang w:val="en-US"/>
        </w:rPr>
        <w:t xml:space="preserve">. Chagas disease in non-endemic countries: epidemiology, clinical presentation and treatment. </w:t>
      </w:r>
      <w:hyperlink r:id="rId12" w:tooltip="Current infectious disease reports." w:history="1">
        <w:r w:rsidR="006C2A0D" w:rsidRPr="00C855DF">
          <w:rPr>
            <w:rFonts w:cs="Calibri"/>
            <w:i/>
            <w:sz w:val="24"/>
            <w:szCs w:val="24"/>
            <w:lang w:val="en-US"/>
          </w:rPr>
          <w:t>Current Infectious Diseases Report</w:t>
        </w:r>
        <w:r w:rsidR="006C2A0D" w:rsidRPr="00C855DF">
          <w:rPr>
            <w:rFonts w:cs="Calibri"/>
            <w:sz w:val="24"/>
            <w:szCs w:val="24"/>
            <w:lang w:val="en-US"/>
          </w:rPr>
          <w:t>.</w:t>
        </w:r>
      </w:hyperlink>
      <w:r w:rsidR="006C2A0D" w:rsidRPr="00C855DF">
        <w:rPr>
          <w:rFonts w:cs="Calibri"/>
          <w:sz w:val="24"/>
          <w:szCs w:val="24"/>
          <w:lang w:val="en-US"/>
        </w:rPr>
        <w:t xml:space="preserve"> </w:t>
      </w:r>
      <w:r w:rsidR="006C2A0D" w:rsidRPr="00C855DF">
        <w:rPr>
          <w:rFonts w:cs="Calibri"/>
          <w:b/>
          <w:sz w:val="24"/>
          <w:szCs w:val="24"/>
          <w:lang w:val="en-US"/>
        </w:rPr>
        <w:t>14</w:t>
      </w:r>
      <w:r w:rsidR="00C855DF" w:rsidRPr="00C855DF">
        <w:rPr>
          <w:rFonts w:cs="Calibri"/>
          <w:sz w:val="24"/>
          <w:szCs w:val="24"/>
          <w:lang w:val="en-US"/>
        </w:rPr>
        <w:t xml:space="preserve"> </w:t>
      </w:r>
      <w:r w:rsidR="006C2A0D" w:rsidRPr="00C855DF">
        <w:rPr>
          <w:rFonts w:cs="Calibri"/>
          <w:sz w:val="24"/>
          <w:szCs w:val="24"/>
          <w:lang w:val="en-US"/>
        </w:rPr>
        <w:t>(3</w:t>
      </w:r>
      <w:r w:rsidR="00C855DF" w:rsidRPr="00C855DF">
        <w:rPr>
          <w:rFonts w:cs="Calibri"/>
          <w:sz w:val="24"/>
          <w:szCs w:val="24"/>
          <w:lang w:val="en-US"/>
        </w:rPr>
        <w:t xml:space="preserve">), </w:t>
      </w:r>
      <w:r w:rsidR="006C2A0D" w:rsidRPr="00C855DF">
        <w:rPr>
          <w:rFonts w:cs="Calibri"/>
          <w:sz w:val="24"/>
          <w:szCs w:val="24"/>
          <w:lang w:val="en-US"/>
        </w:rPr>
        <w:t xml:space="preserve">263-74 (2012). </w:t>
      </w:r>
    </w:p>
    <w:p w:rsidR="00C855DF" w:rsidRDefault="006C2A0D" w:rsidP="00C855DF">
      <w:pPr>
        <w:pStyle w:val="ListParagraph"/>
        <w:numPr>
          <w:ilvl w:val="0"/>
          <w:numId w:val="48"/>
        </w:numPr>
        <w:spacing w:after="0" w:line="240" w:lineRule="auto"/>
        <w:ind w:left="0" w:firstLine="0"/>
        <w:rPr>
          <w:rFonts w:cs="Calibri"/>
          <w:sz w:val="24"/>
          <w:szCs w:val="24"/>
          <w:lang w:val="en-US"/>
        </w:rPr>
      </w:pPr>
      <w:proofErr w:type="spellStart"/>
      <w:r w:rsidRPr="00C855DF">
        <w:rPr>
          <w:rFonts w:cs="Calibri"/>
          <w:bCs/>
          <w:sz w:val="24"/>
          <w:szCs w:val="24"/>
          <w:lang w:val="en-US"/>
        </w:rPr>
        <w:t>Hotez</w:t>
      </w:r>
      <w:proofErr w:type="spellEnd"/>
      <w:r w:rsidRPr="00C855DF">
        <w:rPr>
          <w:rFonts w:cs="Calibri"/>
          <w:bCs/>
          <w:sz w:val="24"/>
          <w:szCs w:val="24"/>
          <w:lang w:val="en-US"/>
        </w:rPr>
        <w:t xml:space="preserve">, </w:t>
      </w:r>
      <w:r w:rsidRPr="00C855DF">
        <w:rPr>
          <w:rFonts w:cs="Calibri"/>
          <w:sz w:val="24"/>
          <w:szCs w:val="24"/>
          <w:lang w:val="en-US"/>
        </w:rPr>
        <w:t>P.J</w:t>
      </w:r>
      <w:r w:rsidR="00C855DF" w:rsidRPr="00C855DF">
        <w:rPr>
          <w:rFonts w:cs="Calibri"/>
          <w:sz w:val="24"/>
          <w:szCs w:val="24"/>
          <w:lang w:val="en-US"/>
        </w:rPr>
        <w:t xml:space="preserve">. </w:t>
      </w:r>
      <w:r w:rsidR="00C855DF" w:rsidRPr="00C855DF">
        <w:rPr>
          <w:rFonts w:cs="Calibri"/>
          <w:sz w:val="24"/>
          <w:szCs w:val="24"/>
          <w:lang w:val="en-US"/>
        </w:rPr>
        <w:t xml:space="preserve">et al. </w:t>
      </w:r>
      <w:hyperlink r:id="rId13" w:history="1">
        <w:r w:rsidRPr="00C855DF">
          <w:rPr>
            <w:rFonts w:cs="Calibri"/>
            <w:bCs/>
            <w:sz w:val="24"/>
            <w:szCs w:val="24"/>
            <w:lang w:val="en-US"/>
          </w:rPr>
          <w:t>Chagas</w:t>
        </w:r>
        <w:r w:rsidRPr="00C855DF">
          <w:rPr>
            <w:rFonts w:cs="Calibri"/>
            <w:sz w:val="24"/>
            <w:szCs w:val="24"/>
            <w:lang w:val="en-US"/>
          </w:rPr>
          <w:t xml:space="preserve"> disease: "the new HIV/</w:t>
        </w:r>
        <w:r w:rsidRPr="00C855DF">
          <w:rPr>
            <w:rFonts w:cs="Calibri"/>
            <w:bCs/>
            <w:sz w:val="24"/>
            <w:szCs w:val="24"/>
            <w:lang w:val="en-US"/>
          </w:rPr>
          <w:t>AIDS</w:t>
        </w:r>
        <w:r w:rsidRPr="00C855DF">
          <w:rPr>
            <w:rFonts w:cs="Calibri"/>
            <w:sz w:val="24"/>
            <w:szCs w:val="24"/>
            <w:lang w:val="en-US"/>
          </w:rPr>
          <w:t xml:space="preserve"> of the Americas".</w:t>
        </w:r>
      </w:hyperlink>
      <w:r w:rsidRPr="00C855DF">
        <w:rPr>
          <w:rFonts w:cs="Calibri"/>
          <w:sz w:val="24"/>
          <w:szCs w:val="24"/>
          <w:lang w:val="en-US"/>
        </w:rPr>
        <w:t xml:space="preserve"> </w:t>
      </w:r>
      <w:proofErr w:type="spellStart"/>
      <w:r w:rsidRPr="00C855DF">
        <w:rPr>
          <w:rFonts w:cs="Calibri"/>
          <w:i/>
          <w:sz w:val="24"/>
          <w:szCs w:val="24"/>
          <w:lang w:val="en-US"/>
        </w:rPr>
        <w:t>PLoS</w:t>
      </w:r>
      <w:proofErr w:type="spellEnd"/>
      <w:r w:rsidRPr="00C855DF">
        <w:rPr>
          <w:rFonts w:cs="Calibri"/>
          <w:i/>
          <w:sz w:val="24"/>
          <w:szCs w:val="24"/>
          <w:lang w:val="en-US"/>
        </w:rPr>
        <w:t xml:space="preserve"> Neglected Tropical Diseases</w:t>
      </w:r>
      <w:r w:rsidRPr="00C855DF">
        <w:rPr>
          <w:rFonts w:cs="Calibri"/>
          <w:sz w:val="24"/>
          <w:szCs w:val="24"/>
          <w:lang w:val="en-US"/>
        </w:rPr>
        <w:t>. 6</w:t>
      </w:r>
      <w:r w:rsidR="00C855DF" w:rsidRPr="00C855DF">
        <w:rPr>
          <w:rFonts w:cs="Calibri"/>
          <w:sz w:val="24"/>
          <w:szCs w:val="24"/>
          <w:lang w:val="en-US"/>
        </w:rPr>
        <w:t xml:space="preserve">, </w:t>
      </w:r>
      <w:r w:rsidRPr="00C855DF">
        <w:rPr>
          <w:rFonts w:cs="Calibri"/>
          <w:sz w:val="24"/>
          <w:szCs w:val="24"/>
          <w:lang w:val="en-US"/>
        </w:rPr>
        <w:t xml:space="preserve">e1498 (2012). </w:t>
      </w:r>
    </w:p>
    <w:p w:rsidR="006C2A0D" w:rsidRPr="00C855DF" w:rsidRDefault="006C2A0D" w:rsidP="00C855DF">
      <w:pPr>
        <w:pStyle w:val="ListParagraph"/>
        <w:numPr>
          <w:ilvl w:val="0"/>
          <w:numId w:val="48"/>
        </w:numPr>
        <w:spacing w:after="0" w:line="240" w:lineRule="auto"/>
        <w:ind w:left="0" w:firstLine="0"/>
        <w:rPr>
          <w:rFonts w:cs="Calibri"/>
          <w:sz w:val="24"/>
          <w:szCs w:val="24"/>
          <w:lang w:val="en-US"/>
        </w:rPr>
      </w:pPr>
      <w:proofErr w:type="spellStart"/>
      <w:r w:rsidRPr="00C855DF">
        <w:rPr>
          <w:rFonts w:cs="Calibri"/>
          <w:sz w:val="24"/>
          <w:szCs w:val="24"/>
          <w:lang w:val="en-US"/>
        </w:rPr>
        <w:t>Schmunis</w:t>
      </w:r>
      <w:proofErr w:type="spellEnd"/>
      <w:r w:rsidRPr="00C855DF">
        <w:rPr>
          <w:rFonts w:cs="Calibri"/>
          <w:sz w:val="24"/>
          <w:szCs w:val="24"/>
          <w:lang w:val="en-US"/>
        </w:rPr>
        <w:t>, G.A.</w:t>
      </w:r>
      <w:r w:rsidR="00C855DF" w:rsidRPr="00C855DF">
        <w:rPr>
          <w:rFonts w:cs="Calibri"/>
          <w:sz w:val="24"/>
          <w:szCs w:val="24"/>
          <w:lang w:val="en-US"/>
        </w:rPr>
        <w:t xml:space="preserve">, </w:t>
      </w:r>
      <w:proofErr w:type="spellStart"/>
      <w:r w:rsidRPr="00C855DF">
        <w:rPr>
          <w:rFonts w:cs="Calibri"/>
          <w:sz w:val="24"/>
          <w:szCs w:val="24"/>
          <w:lang w:val="en-US"/>
        </w:rPr>
        <w:t>Yadon</w:t>
      </w:r>
      <w:proofErr w:type="spellEnd"/>
      <w:r w:rsidRPr="00C855DF">
        <w:rPr>
          <w:rFonts w:cs="Calibri"/>
          <w:sz w:val="24"/>
          <w:szCs w:val="24"/>
          <w:lang w:val="en-US"/>
        </w:rPr>
        <w:t xml:space="preserve">, Z.E. </w:t>
      </w:r>
      <w:hyperlink r:id="rId14" w:history="1">
        <w:r w:rsidRPr="00C855DF">
          <w:rPr>
            <w:rFonts w:cs="Calibri"/>
            <w:sz w:val="24"/>
            <w:szCs w:val="24"/>
            <w:lang w:val="en-US"/>
          </w:rPr>
          <w:t>Chagas disease: a Latin American health problem becoming a world health problem.</w:t>
        </w:r>
      </w:hyperlink>
      <w:r w:rsidRPr="00C855DF">
        <w:rPr>
          <w:rFonts w:cs="Calibri"/>
          <w:sz w:val="24"/>
          <w:szCs w:val="24"/>
          <w:lang w:val="en-US"/>
        </w:rPr>
        <w:t xml:space="preserve"> </w:t>
      </w:r>
      <w:r w:rsidRPr="00C855DF">
        <w:rPr>
          <w:rFonts w:cs="Calibri"/>
          <w:i/>
          <w:sz w:val="24"/>
          <w:szCs w:val="24"/>
          <w:lang w:val="en-US"/>
        </w:rPr>
        <w:t xml:space="preserve">Acta </w:t>
      </w:r>
      <w:proofErr w:type="spellStart"/>
      <w:r w:rsidRPr="00C855DF">
        <w:rPr>
          <w:rFonts w:cs="Calibri"/>
          <w:i/>
          <w:sz w:val="24"/>
          <w:szCs w:val="24"/>
          <w:lang w:val="en-US"/>
        </w:rPr>
        <w:t>Tropica</w:t>
      </w:r>
      <w:proofErr w:type="spellEnd"/>
      <w:r w:rsidRPr="00C855DF">
        <w:rPr>
          <w:rFonts w:cs="Calibri"/>
          <w:i/>
          <w:sz w:val="24"/>
          <w:szCs w:val="24"/>
          <w:lang w:val="en-US"/>
        </w:rPr>
        <w:t>.</w:t>
      </w:r>
      <w:r w:rsidRPr="00C855DF">
        <w:rPr>
          <w:rFonts w:cs="Calibri"/>
          <w:sz w:val="24"/>
          <w:szCs w:val="24"/>
          <w:lang w:val="en-US"/>
        </w:rPr>
        <w:t xml:space="preserve"> </w:t>
      </w:r>
      <w:r w:rsidRPr="00C855DF">
        <w:rPr>
          <w:rFonts w:cs="Calibri"/>
          <w:b/>
          <w:sz w:val="24"/>
          <w:szCs w:val="24"/>
          <w:lang w:val="en-US"/>
        </w:rPr>
        <w:t>115</w:t>
      </w:r>
      <w:r w:rsidR="00C855DF">
        <w:rPr>
          <w:rFonts w:cs="Calibri"/>
          <w:sz w:val="24"/>
          <w:szCs w:val="24"/>
          <w:lang w:val="en-US"/>
        </w:rPr>
        <w:t xml:space="preserve"> </w:t>
      </w:r>
      <w:r w:rsidRPr="00C855DF">
        <w:rPr>
          <w:rFonts w:cs="Calibri"/>
          <w:sz w:val="24"/>
          <w:szCs w:val="24"/>
          <w:lang w:val="en-US"/>
        </w:rPr>
        <w:t>(1-2</w:t>
      </w:r>
      <w:r w:rsidR="00C855DF" w:rsidRPr="00C855DF">
        <w:rPr>
          <w:rFonts w:cs="Calibri"/>
          <w:sz w:val="24"/>
          <w:szCs w:val="24"/>
          <w:lang w:val="en-US"/>
        </w:rPr>
        <w:t xml:space="preserve">), </w:t>
      </w:r>
      <w:r w:rsidRPr="00C855DF">
        <w:rPr>
          <w:rFonts w:cs="Calibri"/>
          <w:sz w:val="24"/>
          <w:szCs w:val="24"/>
          <w:lang w:val="en-US"/>
        </w:rPr>
        <w:t>14-21</w:t>
      </w:r>
      <w:r w:rsidR="00C855DF">
        <w:rPr>
          <w:rFonts w:cs="Calibri"/>
          <w:sz w:val="24"/>
          <w:szCs w:val="24"/>
          <w:lang w:val="en-US"/>
        </w:rPr>
        <w:t xml:space="preserve"> (</w:t>
      </w:r>
      <w:r w:rsidRPr="00C855DF">
        <w:rPr>
          <w:rFonts w:cs="Calibri"/>
          <w:sz w:val="24"/>
          <w:szCs w:val="24"/>
          <w:lang w:val="en-US"/>
        </w:rPr>
        <w:t xml:space="preserve">2010). </w:t>
      </w:r>
    </w:p>
    <w:p w:rsidR="006C2A0D" w:rsidRPr="00CE3657" w:rsidRDefault="006C2A0D" w:rsidP="00CE3657">
      <w:pPr>
        <w:pStyle w:val="ListParagraph"/>
        <w:numPr>
          <w:ilvl w:val="0"/>
          <w:numId w:val="48"/>
        </w:numPr>
        <w:spacing w:after="0" w:line="240" w:lineRule="auto"/>
        <w:ind w:left="0" w:firstLine="0"/>
        <w:rPr>
          <w:rFonts w:cs="Calibri"/>
          <w:sz w:val="24"/>
          <w:szCs w:val="24"/>
          <w:lang w:val="en-US"/>
        </w:rPr>
      </w:pPr>
      <w:r w:rsidRPr="00CE3657">
        <w:rPr>
          <w:rFonts w:cs="Calibri"/>
          <w:sz w:val="24"/>
          <w:szCs w:val="24"/>
          <w:lang w:val="en-US"/>
        </w:rPr>
        <w:t xml:space="preserve">Franco-Paredes, C., </w:t>
      </w:r>
      <w:proofErr w:type="spellStart"/>
      <w:r w:rsidRPr="00CE3657">
        <w:rPr>
          <w:rFonts w:cs="Calibri"/>
          <w:sz w:val="24"/>
          <w:szCs w:val="24"/>
          <w:lang w:val="en-US"/>
        </w:rPr>
        <w:t>Bottazzi</w:t>
      </w:r>
      <w:proofErr w:type="spellEnd"/>
      <w:r w:rsidRPr="00CE3657">
        <w:rPr>
          <w:rFonts w:cs="Calibri"/>
          <w:sz w:val="24"/>
          <w:szCs w:val="24"/>
          <w:lang w:val="en-US"/>
        </w:rPr>
        <w:t>, M.E.</w:t>
      </w:r>
      <w:r w:rsidR="00C855DF">
        <w:rPr>
          <w:rFonts w:cs="Calibri"/>
          <w:sz w:val="24"/>
          <w:szCs w:val="24"/>
          <w:lang w:val="en-US"/>
        </w:rPr>
        <w:t xml:space="preserve">, </w:t>
      </w:r>
      <w:proofErr w:type="spellStart"/>
      <w:r w:rsidRPr="00CE3657">
        <w:rPr>
          <w:rFonts w:cs="Calibri"/>
          <w:sz w:val="24"/>
          <w:szCs w:val="24"/>
          <w:lang w:val="en-US"/>
        </w:rPr>
        <w:t>Hotez</w:t>
      </w:r>
      <w:proofErr w:type="spellEnd"/>
      <w:r w:rsidRPr="00CE3657">
        <w:rPr>
          <w:rFonts w:cs="Calibri"/>
          <w:sz w:val="24"/>
          <w:szCs w:val="24"/>
          <w:lang w:val="en-US"/>
        </w:rPr>
        <w:t xml:space="preserve">. P.J. The Unfinished Public Health Agenda of Chagas Disease in the Era of Globalization. </w:t>
      </w:r>
      <w:proofErr w:type="spellStart"/>
      <w:r w:rsidRPr="00CE3657">
        <w:rPr>
          <w:rFonts w:cs="Calibri"/>
          <w:i/>
          <w:sz w:val="24"/>
          <w:szCs w:val="24"/>
          <w:lang w:val="en-US"/>
        </w:rPr>
        <w:t>PLoS</w:t>
      </w:r>
      <w:proofErr w:type="spellEnd"/>
      <w:r w:rsidRPr="00CE3657">
        <w:rPr>
          <w:rFonts w:cs="Calibri"/>
          <w:i/>
          <w:sz w:val="24"/>
          <w:szCs w:val="24"/>
          <w:lang w:val="en-US"/>
        </w:rPr>
        <w:t xml:space="preserve"> Neglected Tropical Diseases.</w:t>
      </w:r>
      <w:r w:rsidRPr="00CE3657">
        <w:rPr>
          <w:rFonts w:cs="Calibri"/>
          <w:sz w:val="24"/>
          <w:szCs w:val="24"/>
          <w:lang w:val="en-US"/>
        </w:rPr>
        <w:t xml:space="preserve"> </w:t>
      </w:r>
      <w:r w:rsidRPr="00C855DF">
        <w:rPr>
          <w:rFonts w:cs="Calibri"/>
          <w:b/>
          <w:sz w:val="24"/>
          <w:szCs w:val="24"/>
          <w:lang w:val="en-US"/>
        </w:rPr>
        <w:t>3</w:t>
      </w:r>
      <w:r w:rsidR="00C855DF">
        <w:rPr>
          <w:rFonts w:cs="Calibri"/>
          <w:sz w:val="24"/>
          <w:szCs w:val="24"/>
          <w:lang w:val="en-US"/>
        </w:rPr>
        <w:t xml:space="preserve"> </w:t>
      </w:r>
      <w:r w:rsidRPr="00CE3657">
        <w:rPr>
          <w:rFonts w:cs="Calibri"/>
          <w:sz w:val="24"/>
          <w:szCs w:val="24"/>
          <w:lang w:val="en-US"/>
        </w:rPr>
        <w:t>(7</w:t>
      </w:r>
      <w:r w:rsidR="00C855DF">
        <w:rPr>
          <w:rFonts w:cs="Calibri"/>
          <w:sz w:val="24"/>
          <w:szCs w:val="24"/>
          <w:lang w:val="en-US"/>
        </w:rPr>
        <w:t xml:space="preserve">), </w:t>
      </w:r>
      <w:r w:rsidRPr="00CE3657">
        <w:rPr>
          <w:rFonts w:cs="Calibri"/>
          <w:sz w:val="24"/>
          <w:szCs w:val="24"/>
          <w:lang w:val="en-US"/>
        </w:rPr>
        <w:t xml:space="preserve">e470 (2009). </w:t>
      </w:r>
    </w:p>
    <w:p w:rsidR="006C2A0D" w:rsidRPr="00CE3657" w:rsidRDefault="006C2A0D" w:rsidP="00CE3657">
      <w:pPr>
        <w:pStyle w:val="ListParagraph"/>
        <w:numPr>
          <w:ilvl w:val="0"/>
          <w:numId w:val="48"/>
        </w:numPr>
        <w:spacing w:after="0" w:line="240" w:lineRule="auto"/>
        <w:ind w:left="0" w:firstLine="0"/>
        <w:rPr>
          <w:rFonts w:cs="Calibri"/>
          <w:b/>
          <w:bCs/>
          <w:sz w:val="24"/>
          <w:szCs w:val="24"/>
          <w:lang w:val="en-US"/>
        </w:rPr>
      </w:pPr>
      <w:r w:rsidRPr="00CE3657">
        <w:rPr>
          <w:rFonts w:cs="Calibri"/>
          <w:bCs/>
          <w:sz w:val="24"/>
          <w:szCs w:val="24"/>
          <w:lang w:val="en-US"/>
        </w:rPr>
        <w:t xml:space="preserve">Teixeira, A.R.L., </w:t>
      </w:r>
      <w:proofErr w:type="spellStart"/>
      <w:r w:rsidRPr="00CE3657">
        <w:rPr>
          <w:rFonts w:cs="Calibri"/>
          <w:bCs/>
          <w:sz w:val="24"/>
          <w:szCs w:val="24"/>
          <w:lang w:val="en-US"/>
        </w:rPr>
        <w:t>Vinaud</w:t>
      </w:r>
      <w:proofErr w:type="spellEnd"/>
      <w:r w:rsidRPr="00CE3657">
        <w:rPr>
          <w:rFonts w:cs="Calibri"/>
          <w:bCs/>
          <w:sz w:val="24"/>
          <w:szCs w:val="24"/>
          <w:lang w:val="en-US"/>
        </w:rPr>
        <w:t>. M.</w:t>
      </w:r>
      <w:r w:rsidR="00C855DF">
        <w:rPr>
          <w:rFonts w:cs="Calibri"/>
          <w:bCs/>
          <w:sz w:val="24"/>
          <w:szCs w:val="24"/>
          <w:lang w:val="en-US"/>
        </w:rPr>
        <w:t xml:space="preserve">, </w:t>
      </w:r>
      <w:r w:rsidRPr="00CE3657">
        <w:rPr>
          <w:rFonts w:cs="Calibri"/>
          <w:bCs/>
          <w:sz w:val="24"/>
          <w:szCs w:val="24"/>
          <w:lang w:val="en-US"/>
        </w:rPr>
        <w:t xml:space="preserve">Castro, A.M. </w:t>
      </w:r>
      <w:hyperlink r:id="rId15" w:history="1">
        <w:r w:rsidRPr="00CE3657">
          <w:rPr>
            <w:rFonts w:cs="Calibri"/>
            <w:bCs/>
            <w:sz w:val="24"/>
            <w:szCs w:val="24"/>
            <w:lang w:val="en-US"/>
          </w:rPr>
          <w:t>Emerging Chagas Disease</w:t>
        </w:r>
      </w:hyperlink>
      <w:r w:rsidRPr="00CE3657">
        <w:rPr>
          <w:rFonts w:cs="Calibri"/>
          <w:bCs/>
          <w:sz w:val="24"/>
          <w:szCs w:val="24"/>
          <w:lang w:val="en-US"/>
        </w:rPr>
        <w:t xml:space="preserve">. </w:t>
      </w:r>
      <w:r w:rsidRPr="00CE3657">
        <w:rPr>
          <w:rFonts w:cs="Calibri"/>
          <w:bCs/>
          <w:i/>
          <w:sz w:val="24"/>
          <w:szCs w:val="24"/>
          <w:lang w:val="en-US"/>
        </w:rPr>
        <w:t xml:space="preserve">In: </w:t>
      </w:r>
      <w:r w:rsidRPr="00CE3657">
        <w:rPr>
          <w:rFonts w:cs="Calibri"/>
          <w:bCs/>
          <w:sz w:val="24"/>
          <w:szCs w:val="24"/>
          <w:lang w:val="en-US"/>
        </w:rPr>
        <w:t xml:space="preserve">Chagas Disease: - A Global Health Problem. Chapter 3, pgs. 18-39. Bentham Science Publishers, New York. 2009. </w:t>
      </w:r>
      <w:hyperlink r:id="rId16" w:history="1">
        <w:r w:rsidRPr="00CE3657">
          <w:rPr>
            <w:rFonts w:cs="Calibri"/>
            <w:bCs/>
            <w:sz w:val="24"/>
            <w:szCs w:val="24"/>
            <w:lang w:val="en-US"/>
          </w:rPr>
          <w:t>https://books.google.com.br/books?isbn=1608050416</w:t>
        </w:r>
      </w:hyperlink>
      <w:r w:rsidRPr="00CE3657">
        <w:rPr>
          <w:rFonts w:cs="Calibri"/>
          <w:bCs/>
          <w:i/>
          <w:iCs/>
          <w:sz w:val="24"/>
          <w:szCs w:val="24"/>
          <w:lang w:val="en-US"/>
        </w:rPr>
        <w:t>.</w:t>
      </w:r>
    </w:p>
    <w:p w:rsidR="006C2A0D" w:rsidRPr="00CE3657" w:rsidRDefault="00E83E90" w:rsidP="00CE3657">
      <w:pPr>
        <w:pStyle w:val="ListParagraph"/>
        <w:numPr>
          <w:ilvl w:val="0"/>
          <w:numId w:val="48"/>
        </w:numPr>
        <w:spacing w:after="0" w:line="240" w:lineRule="auto"/>
        <w:ind w:left="0" w:firstLine="0"/>
        <w:rPr>
          <w:rFonts w:cs="Calibri"/>
          <w:sz w:val="24"/>
          <w:szCs w:val="24"/>
          <w:lang w:val="en-US"/>
        </w:rPr>
      </w:pPr>
      <w:hyperlink r:id="rId17" w:history="1">
        <w:r w:rsidR="006C2A0D" w:rsidRPr="00CE3657">
          <w:rPr>
            <w:rFonts w:cs="Calibri"/>
            <w:sz w:val="24"/>
            <w:szCs w:val="24"/>
            <w:lang w:val="en-US"/>
          </w:rPr>
          <w:t>Lee, B.Y</w:t>
        </w:r>
      </w:hyperlink>
      <w:r w:rsidR="006C2A0D" w:rsidRPr="00CE3657">
        <w:rPr>
          <w:rFonts w:cs="Calibri"/>
          <w:sz w:val="24"/>
          <w:szCs w:val="24"/>
          <w:lang w:val="en-US"/>
        </w:rPr>
        <w:t>., </w:t>
      </w:r>
      <w:hyperlink r:id="rId18" w:history="1">
        <w:r w:rsidR="006C2A0D" w:rsidRPr="00CE3657">
          <w:rPr>
            <w:rFonts w:cs="Calibri"/>
            <w:sz w:val="24"/>
            <w:szCs w:val="24"/>
            <w:lang w:val="en-US"/>
          </w:rPr>
          <w:t>Bacon, K.M</w:t>
        </w:r>
      </w:hyperlink>
      <w:r w:rsidR="006C2A0D" w:rsidRPr="00CE3657">
        <w:rPr>
          <w:rFonts w:cs="Calibri"/>
          <w:sz w:val="24"/>
          <w:szCs w:val="24"/>
          <w:lang w:val="en-US"/>
        </w:rPr>
        <w:t>., </w:t>
      </w:r>
      <w:proofErr w:type="spellStart"/>
      <w:r w:rsidR="006C2A0D" w:rsidRPr="00CE3657">
        <w:rPr>
          <w:rFonts w:cs="Calibri"/>
          <w:sz w:val="24"/>
          <w:szCs w:val="24"/>
          <w:lang w:val="en-US"/>
        </w:rPr>
        <w:fldChar w:fldCharType="begin"/>
      </w:r>
      <w:r w:rsidR="006C2A0D" w:rsidRPr="00CE3657">
        <w:rPr>
          <w:rFonts w:cs="Calibri"/>
          <w:sz w:val="24"/>
          <w:szCs w:val="24"/>
          <w:lang w:val="en-US"/>
        </w:rPr>
        <w:instrText xml:space="preserve"> HYPERLINK "https://www.ncbi.nlm.nih.gov/pubmed/?term=Bottazzi%20ME%5BAuthor%5D&amp;cauthor=true&amp;cauthor_uid=23395248" </w:instrText>
      </w:r>
      <w:r w:rsidR="006C2A0D" w:rsidRPr="00CE3657">
        <w:rPr>
          <w:rFonts w:cs="Calibri"/>
          <w:sz w:val="24"/>
          <w:szCs w:val="24"/>
          <w:lang w:val="en-US"/>
        </w:rPr>
        <w:fldChar w:fldCharType="separate"/>
      </w:r>
      <w:r w:rsidR="006C2A0D" w:rsidRPr="00CE3657">
        <w:rPr>
          <w:rFonts w:cs="Calibri"/>
          <w:sz w:val="24"/>
          <w:szCs w:val="24"/>
          <w:lang w:val="en-US"/>
        </w:rPr>
        <w:t>Bottazzi</w:t>
      </w:r>
      <w:proofErr w:type="spellEnd"/>
      <w:r w:rsidR="006C2A0D" w:rsidRPr="00CE3657">
        <w:rPr>
          <w:rFonts w:cs="Calibri"/>
          <w:sz w:val="24"/>
          <w:szCs w:val="24"/>
          <w:lang w:val="en-US"/>
        </w:rPr>
        <w:t>, M.E</w:t>
      </w:r>
      <w:r w:rsidR="006C2A0D" w:rsidRPr="00CE3657">
        <w:rPr>
          <w:rFonts w:cs="Calibri"/>
          <w:sz w:val="24"/>
          <w:szCs w:val="24"/>
          <w:lang w:val="en-US"/>
        </w:rPr>
        <w:fldChar w:fldCharType="end"/>
      </w:r>
      <w:r w:rsidR="006C2A0D" w:rsidRPr="00CE3657">
        <w:rPr>
          <w:rFonts w:cs="Calibri"/>
          <w:sz w:val="24"/>
          <w:szCs w:val="24"/>
          <w:lang w:val="en-US"/>
        </w:rPr>
        <w:t>.</w:t>
      </w:r>
      <w:r w:rsidR="00C855DF">
        <w:rPr>
          <w:rFonts w:cs="Calibri"/>
          <w:sz w:val="24"/>
          <w:szCs w:val="24"/>
          <w:lang w:val="en-US"/>
        </w:rPr>
        <w:t xml:space="preserve">, </w:t>
      </w:r>
      <w:hyperlink r:id="rId19" w:history="1">
        <w:proofErr w:type="spellStart"/>
        <w:r w:rsidR="006C2A0D" w:rsidRPr="00CE3657">
          <w:rPr>
            <w:rFonts w:cs="Calibri"/>
            <w:sz w:val="24"/>
            <w:szCs w:val="24"/>
            <w:lang w:val="en-US"/>
          </w:rPr>
          <w:t>Hotez</w:t>
        </w:r>
        <w:proofErr w:type="spellEnd"/>
        <w:r w:rsidR="006C2A0D" w:rsidRPr="00CE3657">
          <w:rPr>
            <w:rFonts w:cs="Calibri"/>
            <w:sz w:val="24"/>
            <w:szCs w:val="24"/>
            <w:lang w:val="en-US"/>
          </w:rPr>
          <w:t>, P.J</w:t>
        </w:r>
      </w:hyperlink>
      <w:r w:rsidR="006C2A0D" w:rsidRPr="00CE3657">
        <w:rPr>
          <w:rFonts w:cs="Calibri"/>
          <w:sz w:val="24"/>
          <w:szCs w:val="24"/>
          <w:lang w:val="en-US"/>
        </w:rPr>
        <w:t xml:space="preserve">. Global economic burden of Chagas disease: a computational simulation model. </w:t>
      </w:r>
      <w:hyperlink r:id="rId20" w:tooltip="The Lancet. Infectious diseases." w:history="1">
        <w:r w:rsidR="006C2A0D" w:rsidRPr="00CE3657">
          <w:rPr>
            <w:rFonts w:cs="Calibri"/>
            <w:i/>
            <w:sz w:val="24"/>
            <w:szCs w:val="24"/>
            <w:lang w:val="en-US"/>
          </w:rPr>
          <w:t>Lancet Infectious Diseases</w:t>
        </w:r>
        <w:r w:rsidR="006C2A0D" w:rsidRPr="00CE3657">
          <w:rPr>
            <w:rFonts w:cs="Calibri"/>
            <w:sz w:val="24"/>
            <w:szCs w:val="24"/>
            <w:lang w:val="en-US"/>
          </w:rPr>
          <w:t>.</w:t>
        </w:r>
      </w:hyperlink>
      <w:r w:rsidR="006C2A0D" w:rsidRPr="00CE3657">
        <w:rPr>
          <w:rFonts w:cs="Calibri"/>
          <w:sz w:val="24"/>
          <w:szCs w:val="24"/>
          <w:lang w:val="en-US"/>
        </w:rPr>
        <w:t xml:space="preserve"> </w:t>
      </w:r>
      <w:r w:rsidR="006C2A0D" w:rsidRPr="00C855DF">
        <w:rPr>
          <w:rFonts w:cs="Calibri"/>
          <w:b/>
          <w:sz w:val="24"/>
          <w:szCs w:val="24"/>
          <w:lang w:val="en-US"/>
        </w:rPr>
        <w:t>13</w:t>
      </w:r>
      <w:r w:rsidR="00C855DF">
        <w:rPr>
          <w:rFonts w:cs="Calibri"/>
          <w:sz w:val="24"/>
          <w:szCs w:val="24"/>
          <w:lang w:val="en-US"/>
        </w:rPr>
        <w:t xml:space="preserve"> </w:t>
      </w:r>
      <w:r w:rsidR="006C2A0D" w:rsidRPr="00CE3657">
        <w:rPr>
          <w:rFonts w:cs="Calibri"/>
          <w:sz w:val="24"/>
          <w:szCs w:val="24"/>
          <w:lang w:val="en-US"/>
        </w:rPr>
        <w:t>(4)</w:t>
      </w:r>
      <w:r w:rsidR="00C855DF">
        <w:rPr>
          <w:rFonts w:cs="Calibri"/>
          <w:sz w:val="24"/>
          <w:szCs w:val="24"/>
          <w:lang w:val="en-US"/>
        </w:rPr>
        <w:t xml:space="preserve">, </w:t>
      </w:r>
      <w:r w:rsidR="006C2A0D" w:rsidRPr="00CE3657">
        <w:rPr>
          <w:rFonts w:cs="Calibri"/>
          <w:sz w:val="24"/>
          <w:szCs w:val="24"/>
          <w:lang w:val="en-US"/>
        </w:rPr>
        <w:t xml:space="preserve">342-348 (2013). </w:t>
      </w:r>
    </w:p>
    <w:p w:rsidR="006C2A0D" w:rsidRPr="00CE3657" w:rsidRDefault="006C2A0D" w:rsidP="00CE3657">
      <w:pPr>
        <w:pStyle w:val="ListParagraph"/>
        <w:numPr>
          <w:ilvl w:val="0"/>
          <w:numId w:val="48"/>
        </w:numPr>
        <w:spacing w:after="0" w:line="240" w:lineRule="auto"/>
        <w:ind w:left="0" w:firstLine="0"/>
        <w:rPr>
          <w:rFonts w:cs="Calibri"/>
          <w:sz w:val="24"/>
          <w:szCs w:val="24"/>
          <w:lang w:val="en-US"/>
        </w:rPr>
      </w:pPr>
      <w:r w:rsidRPr="00CE3657">
        <w:rPr>
          <w:rFonts w:cs="Calibri"/>
          <w:sz w:val="24"/>
          <w:szCs w:val="24"/>
          <w:lang w:val="en-US"/>
        </w:rPr>
        <w:t xml:space="preserve">Teixeira, A.R.L., Hecht. M.M., </w:t>
      </w:r>
      <w:proofErr w:type="spellStart"/>
      <w:r w:rsidRPr="00CE3657">
        <w:rPr>
          <w:rFonts w:cs="Calibri"/>
          <w:sz w:val="24"/>
          <w:szCs w:val="24"/>
          <w:lang w:val="en-US"/>
        </w:rPr>
        <w:t>Guimaro</w:t>
      </w:r>
      <w:proofErr w:type="spellEnd"/>
      <w:r w:rsidRPr="00CE3657">
        <w:rPr>
          <w:rFonts w:cs="Calibri"/>
          <w:sz w:val="24"/>
          <w:szCs w:val="24"/>
          <w:lang w:val="en-US"/>
        </w:rPr>
        <w:t>, M.C., Sousa, A.O.</w:t>
      </w:r>
      <w:r w:rsidR="00C855DF">
        <w:rPr>
          <w:rFonts w:cs="Calibri"/>
          <w:sz w:val="24"/>
          <w:szCs w:val="24"/>
          <w:lang w:val="en-US"/>
        </w:rPr>
        <w:t xml:space="preserve">, </w:t>
      </w:r>
      <w:r w:rsidRPr="00CE3657">
        <w:rPr>
          <w:rFonts w:cs="Calibri"/>
          <w:sz w:val="24"/>
          <w:szCs w:val="24"/>
          <w:lang w:val="en-US"/>
        </w:rPr>
        <w:t xml:space="preserve">Nitz, N. Pathogenesis of Chagas Disease: Parasite Persistence and Autoimmunity. </w:t>
      </w:r>
      <w:r w:rsidRPr="00CE3657">
        <w:rPr>
          <w:rFonts w:cs="Calibri"/>
          <w:i/>
          <w:sz w:val="24"/>
          <w:szCs w:val="24"/>
          <w:lang w:val="en-US"/>
        </w:rPr>
        <w:t>Clinical Microbiology Review</w:t>
      </w:r>
      <w:r w:rsidRPr="00CE3657">
        <w:rPr>
          <w:rFonts w:cs="Calibri"/>
          <w:sz w:val="24"/>
          <w:szCs w:val="24"/>
          <w:lang w:val="en-US"/>
        </w:rPr>
        <w:t xml:space="preserve">. </w:t>
      </w:r>
      <w:r w:rsidRPr="00C855DF">
        <w:rPr>
          <w:rFonts w:cs="Calibri"/>
          <w:b/>
          <w:sz w:val="24"/>
          <w:szCs w:val="24"/>
          <w:lang w:val="en-US"/>
        </w:rPr>
        <w:t>24</w:t>
      </w:r>
      <w:r w:rsidR="00C855DF">
        <w:rPr>
          <w:rFonts w:cs="Calibri"/>
          <w:sz w:val="24"/>
          <w:szCs w:val="24"/>
          <w:lang w:val="en-US"/>
        </w:rPr>
        <w:t xml:space="preserve"> </w:t>
      </w:r>
      <w:r w:rsidRPr="00CE3657">
        <w:rPr>
          <w:rFonts w:cs="Calibri"/>
          <w:sz w:val="24"/>
          <w:szCs w:val="24"/>
          <w:lang w:val="en-US"/>
        </w:rPr>
        <w:t>(3</w:t>
      </w:r>
      <w:r w:rsidR="00C855DF">
        <w:rPr>
          <w:rFonts w:cs="Calibri"/>
          <w:sz w:val="24"/>
          <w:szCs w:val="24"/>
          <w:lang w:val="en-US"/>
        </w:rPr>
        <w:t xml:space="preserve">), </w:t>
      </w:r>
      <w:r w:rsidRPr="00CE3657">
        <w:rPr>
          <w:rFonts w:cs="Calibri"/>
          <w:sz w:val="24"/>
          <w:szCs w:val="24"/>
          <w:lang w:val="en-US"/>
        </w:rPr>
        <w:t>592-630</w:t>
      </w:r>
      <w:r w:rsidR="00C855DF">
        <w:rPr>
          <w:rFonts w:cs="Calibri"/>
          <w:sz w:val="24"/>
          <w:szCs w:val="24"/>
          <w:lang w:val="en-US"/>
        </w:rPr>
        <w:t xml:space="preserve"> (</w:t>
      </w:r>
      <w:r w:rsidRPr="00CE3657">
        <w:rPr>
          <w:rFonts w:cs="Calibri"/>
          <w:sz w:val="24"/>
          <w:szCs w:val="24"/>
          <w:lang w:val="en-US"/>
        </w:rPr>
        <w:t xml:space="preserve">2011). </w:t>
      </w:r>
    </w:p>
    <w:p w:rsidR="006C2A0D" w:rsidRPr="00CE3657" w:rsidRDefault="006C2A0D" w:rsidP="00CE3657">
      <w:pPr>
        <w:pStyle w:val="ListParagraph"/>
        <w:numPr>
          <w:ilvl w:val="0"/>
          <w:numId w:val="48"/>
        </w:numPr>
        <w:spacing w:after="0" w:line="240" w:lineRule="auto"/>
        <w:ind w:left="0" w:firstLine="0"/>
        <w:rPr>
          <w:rFonts w:cs="Calibri"/>
          <w:sz w:val="24"/>
          <w:szCs w:val="24"/>
          <w:lang w:val="en-US"/>
        </w:rPr>
      </w:pPr>
      <w:r w:rsidRPr="00CE3657">
        <w:rPr>
          <w:rFonts w:cs="Calibri"/>
          <w:sz w:val="24"/>
          <w:szCs w:val="24"/>
          <w:lang w:val="en-US"/>
        </w:rPr>
        <w:t>Murcia, L</w:t>
      </w:r>
      <w:r w:rsidR="00C855DF" w:rsidRPr="00C855DF">
        <w:rPr>
          <w:rFonts w:cs="Calibri"/>
          <w:sz w:val="24"/>
          <w:szCs w:val="24"/>
          <w:lang w:val="en-US"/>
        </w:rPr>
        <w:t xml:space="preserve"> </w:t>
      </w:r>
      <w:r w:rsidR="00C855DF" w:rsidRPr="00C855DF">
        <w:rPr>
          <w:rFonts w:cs="Calibri"/>
          <w:sz w:val="24"/>
          <w:szCs w:val="24"/>
          <w:lang w:val="en-US"/>
        </w:rPr>
        <w:t>et al.</w:t>
      </w:r>
      <w:r w:rsidR="00C855DF" w:rsidRPr="00CE3657">
        <w:rPr>
          <w:rFonts w:cs="Calibri"/>
          <w:sz w:val="24"/>
          <w:szCs w:val="24"/>
          <w:lang w:val="en-US"/>
        </w:rPr>
        <w:t xml:space="preserve"> </w:t>
      </w:r>
      <w:r w:rsidRPr="00CE3657">
        <w:rPr>
          <w:rFonts w:cs="Calibri"/>
          <w:sz w:val="24"/>
          <w:szCs w:val="24"/>
          <w:lang w:val="en-US"/>
        </w:rPr>
        <w:t xml:space="preserve">Risk factors and primary prevention of congenital Chagas disease in a nonendemic country. </w:t>
      </w:r>
      <w:r w:rsidRPr="00CE3657">
        <w:rPr>
          <w:rFonts w:cs="Calibri"/>
          <w:i/>
          <w:sz w:val="24"/>
          <w:szCs w:val="24"/>
          <w:lang w:val="en-US"/>
        </w:rPr>
        <w:t>Clinical Infectious Diseases</w:t>
      </w:r>
      <w:r w:rsidRPr="00CE3657">
        <w:rPr>
          <w:rFonts w:cs="Calibri"/>
          <w:sz w:val="24"/>
          <w:szCs w:val="24"/>
          <w:lang w:val="en-US"/>
        </w:rPr>
        <w:t xml:space="preserve">. </w:t>
      </w:r>
      <w:r w:rsidRPr="00C855DF">
        <w:rPr>
          <w:rFonts w:cs="Calibri"/>
          <w:b/>
          <w:sz w:val="24"/>
          <w:szCs w:val="24"/>
          <w:lang w:val="en-US"/>
        </w:rPr>
        <w:t>56</w:t>
      </w:r>
      <w:r w:rsidR="00C855DF">
        <w:rPr>
          <w:rFonts w:cs="Calibri"/>
          <w:sz w:val="24"/>
          <w:szCs w:val="24"/>
          <w:lang w:val="en-US"/>
        </w:rPr>
        <w:t xml:space="preserve"> </w:t>
      </w:r>
      <w:r w:rsidRPr="00CE3657">
        <w:rPr>
          <w:rFonts w:cs="Calibri"/>
          <w:sz w:val="24"/>
          <w:szCs w:val="24"/>
          <w:lang w:val="en-US"/>
        </w:rPr>
        <w:t>(4</w:t>
      </w:r>
      <w:r w:rsidR="00C855DF">
        <w:rPr>
          <w:rFonts w:cs="Calibri"/>
          <w:sz w:val="24"/>
          <w:szCs w:val="24"/>
          <w:lang w:val="en-US"/>
        </w:rPr>
        <w:t xml:space="preserve">), </w:t>
      </w:r>
      <w:r w:rsidRPr="00CE3657">
        <w:rPr>
          <w:rFonts w:cs="Calibri"/>
          <w:sz w:val="24"/>
          <w:szCs w:val="24"/>
          <w:lang w:val="en-US"/>
        </w:rPr>
        <w:t>496-502</w:t>
      </w:r>
      <w:r w:rsidR="00C855DF">
        <w:rPr>
          <w:rFonts w:cs="Calibri"/>
          <w:sz w:val="24"/>
          <w:szCs w:val="24"/>
          <w:lang w:val="en-US"/>
        </w:rPr>
        <w:t xml:space="preserve"> </w:t>
      </w:r>
      <w:r w:rsidRPr="00CE3657">
        <w:rPr>
          <w:rFonts w:cs="Calibri"/>
          <w:sz w:val="24"/>
          <w:szCs w:val="24"/>
          <w:lang w:val="en-US"/>
        </w:rPr>
        <w:t>(2013).</w:t>
      </w:r>
    </w:p>
    <w:p w:rsidR="006C2A0D" w:rsidRPr="00CE3657" w:rsidRDefault="006C2A0D" w:rsidP="00CE3657">
      <w:pPr>
        <w:pStyle w:val="ListParagraph"/>
        <w:numPr>
          <w:ilvl w:val="0"/>
          <w:numId w:val="48"/>
        </w:numPr>
        <w:spacing w:after="0" w:line="240" w:lineRule="auto"/>
        <w:ind w:left="0" w:firstLine="0"/>
        <w:rPr>
          <w:rFonts w:cs="Calibri"/>
          <w:sz w:val="24"/>
          <w:szCs w:val="24"/>
          <w:lang w:val="en-US"/>
        </w:rPr>
      </w:pPr>
      <w:r w:rsidRPr="00CE3657">
        <w:rPr>
          <w:rFonts w:cs="Calibri"/>
          <w:sz w:val="24"/>
          <w:szCs w:val="24"/>
          <w:lang w:val="en-US"/>
        </w:rPr>
        <w:t xml:space="preserve">Chagas, C. New human trypanosomiasis. Morphology and lifecycle of </w:t>
      </w:r>
      <w:proofErr w:type="spellStart"/>
      <w:r w:rsidRPr="00CE3657">
        <w:rPr>
          <w:rFonts w:cs="Calibri"/>
          <w:i/>
          <w:sz w:val="24"/>
          <w:szCs w:val="24"/>
          <w:lang w:val="en-US"/>
        </w:rPr>
        <w:t>Schizotrypanum</w:t>
      </w:r>
      <w:proofErr w:type="spellEnd"/>
      <w:r w:rsidRPr="00CE3657">
        <w:rPr>
          <w:rFonts w:cs="Calibri"/>
          <w:i/>
          <w:sz w:val="24"/>
          <w:szCs w:val="24"/>
          <w:lang w:val="en-US"/>
        </w:rPr>
        <w:t xml:space="preserve"> </w:t>
      </w:r>
      <w:proofErr w:type="spellStart"/>
      <w:r w:rsidRPr="00CE3657">
        <w:rPr>
          <w:rFonts w:cs="Calibri"/>
          <w:i/>
          <w:sz w:val="24"/>
          <w:szCs w:val="24"/>
          <w:lang w:val="en-US"/>
        </w:rPr>
        <w:t>cruzi</w:t>
      </w:r>
      <w:proofErr w:type="spellEnd"/>
      <w:r w:rsidRPr="00CE3657">
        <w:rPr>
          <w:rFonts w:cs="Calibri"/>
          <w:i/>
          <w:sz w:val="24"/>
          <w:szCs w:val="24"/>
          <w:lang w:val="en-US"/>
        </w:rPr>
        <w:t>,</w:t>
      </w:r>
      <w:r w:rsidRPr="00CE3657">
        <w:rPr>
          <w:rFonts w:cs="Calibri"/>
          <w:sz w:val="24"/>
          <w:szCs w:val="24"/>
          <w:lang w:val="en-US"/>
        </w:rPr>
        <w:t xml:space="preserve"> the cause of a new human disease. </w:t>
      </w:r>
      <w:proofErr w:type="spellStart"/>
      <w:r w:rsidRPr="00CE3657">
        <w:rPr>
          <w:rFonts w:cs="Calibri"/>
          <w:i/>
          <w:sz w:val="24"/>
          <w:szCs w:val="24"/>
          <w:lang w:val="en-US"/>
        </w:rPr>
        <w:t>Memórias</w:t>
      </w:r>
      <w:proofErr w:type="spellEnd"/>
      <w:r w:rsidRPr="00CE3657">
        <w:rPr>
          <w:rFonts w:cs="Calibri"/>
          <w:i/>
          <w:sz w:val="24"/>
          <w:szCs w:val="24"/>
          <w:lang w:val="en-US"/>
        </w:rPr>
        <w:t xml:space="preserve"> do Instituto Oswaldo Cruz.</w:t>
      </w:r>
      <w:r w:rsidRPr="00CE3657">
        <w:rPr>
          <w:rFonts w:cs="Calibri"/>
          <w:sz w:val="24"/>
          <w:szCs w:val="24"/>
          <w:lang w:val="en-US"/>
        </w:rPr>
        <w:t xml:space="preserve"> </w:t>
      </w:r>
      <w:r w:rsidRPr="00C855DF">
        <w:rPr>
          <w:rFonts w:cs="Calibri"/>
          <w:b/>
          <w:sz w:val="24"/>
          <w:szCs w:val="24"/>
          <w:lang w:val="en-US"/>
        </w:rPr>
        <w:t>1</w:t>
      </w:r>
      <w:r w:rsidR="00C855DF">
        <w:rPr>
          <w:rFonts w:cs="Calibri"/>
          <w:sz w:val="24"/>
          <w:szCs w:val="24"/>
          <w:lang w:val="en-US"/>
        </w:rPr>
        <w:t xml:space="preserve">, </w:t>
      </w:r>
      <w:r w:rsidRPr="00CE3657">
        <w:rPr>
          <w:rFonts w:cs="Calibri"/>
          <w:sz w:val="24"/>
          <w:szCs w:val="24"/>
          <w:lang w:val="en-US"/>
        </w:rPr>
        <w:t>159 (1909).</w:t>
      </w:r>
    </w:p>
    <w:p w:rsidR="00177FD4" w:rsidRPr="00CE3657" w:rsidRDefault="00177FD4" w:rsidP="00CE3657">
      <w:pPr>
        <w:pStyle w:val="ListParagraph"/>
        <w:numPr>
          <w:ilvl w:val="0"/>
          <w:numId w:val="48"/>
        </w:numPr>
        <w:spacing w:after="0" w:line="240" w:lineRule="auto"/>
        <w:ind w:left="0" w:firstLine="0"/>
        <w:rPr>
          <w:rFonts w:cs="Calibri"/>
          <w:sz w:val="24"/>
          <w:szCs w:val="24"/>
          <w:lang w:val="en-US"/>
        </w:rPr>
      </w:pPr>
      <w:proofErr w:type="spellStart"/>
      <w:r w:rsidRPr="00CE3657">
        <w:rPr>
          <w:rFonts w:cs="Calibri"/>
          <w:sz w:val="24"/>
          <w:szCs w:val="24"/>
          <w:lang w:val="en-US"/>
        </w:rPr>
        <w:lastRenderedPageBreak/>
        <w:t>Vianna</w:t>
      </w:r>
      <w:proofErr w:type="spellEnd"/>
      <w:r w:rsidRPr="00CE3657">
        <w:rPr>
          <w:rFonts w:cs="Calibri"/>
          <w:sz w:val="24"/>
          <w:szCs w:val="24"/>
          <w:lang w:val="en-US"/>
        </w:rPr>
        <w:t xml:space="preserve">, G. Contribution to the study of the Pathology of Chagas disease. </w:t>
      </w:r>
      <w:proofErr w:type="spellStart"/>
      <w:r w:rsidRPr="00C855DF">
        <w:rPr>
          <w:rFonts w:cs="Calibri"/>
          <w:i/>
          <w:sz w:val="24"/>
          <w:szCs w:val="24"/>
          <w:lang w:val="en-US"/>
        </w:rPr>
        <w:t>Memórias</w:t>
      </w:r>
      <w:proofErr w:type="spellEnd"/>
      <w:r w:rsidRPr="00C855DF">
        <w:rPr>
          <w:rFonts w:cs="Calibri"/>
          <w:i/>
          <w:sz w:val="24"/>
          <w:szCs w:val="24"/>
          <w:lang w:val="en-US"/>
        </w:rPr>
        <w:t xml:space="preserve"> do Instituto Oswaldo Cruz</w:t>
      </w:r>
      <w:r w:rsidRPr="00CE3657">
        <w:rPr>
          <w:rFonts w:cs="Calibri"/>
          <w:sz w:val="24"/>
          <w:szCs w:val="24"/>
          <w:lang w:val="en-US"/>
        </w:rPr>
        <w:t xml:space="preserve">. </w:t>
      </w:r>
      <w:r w:rsidRPr="00C855DF">
        <w:rPr>
          <w:rFonts w:cs="Calibri"/>
          <w:b/>
          <w:sz w:val="24"/>
          <w:szCs w:val="24"/>
          <w:lang w:val="en-US"/>
        </w:rPr>
        <w:t>3</w:t>
      </w:r>
      <w:r w:rsidR="00C855DF">
        <w:rPr>
          <w:rFonts w:cs="Calibri"/>
          <w:sz w:val="24"/>
          <w:szCs w:val="24"/>
          <w:lang w:val="en-US"/>
        </w:rPr>
        <w:t xml:space="preserve">, </w:t>
      </w:r>
      <w:r w:rsidRPr="00CE3657">
        <w:rPr>
          <w:rFonts w:cs="Calibri"/>
          <w:sz w:val="24"/>
          <w:szCs w:val="24"/>
          <w:lang w:val="en-US"/>
        </w:rPr>
        <w:t>276</w:t>
      </w:r>
      <w:r w:rsidR="00C855DF">
        <w:rPr>
          <w:rFonts w:cs="Calibri"/>
          <w:sz w:val="24"/>
          <w:szCs w:val="24"/>
          <w:lang w:val="en-US"/>
        </w:rPr>
        <w:t xml:space="preserve"> </w:t>
      </w:r>
      <w:r w:rsidRPr="00CE3657">
        <w:rPr>
          <w:rFonts w:cs="Calibri"/>
          <w:sz w:val="24"/>
          <w:szCs w:val="24"/>
          <w:lang w:val="en-US"/>
        </w:rPr>
        <w:t>(1911).</w:t>
      </w:r>
    </w:p>
    <w:p w:rsidR="00177FD4" w:rsidRPr="00CE3657" w:rsidRDefault="00177FD4" w:rsidP="00CE3657">
      <w:pPr>
        <w:pStyle w:val="ListParagraph"/>
        <w:numPr>
          <w:ilvl w:val="0"/>
          <w:numId w:val="48"/>
        </w:numPr>
        <w:spacing w:after="0" w:line="240" w:lineRule="auto"/>
        <w:ind w:left="0" w:firstLine="0"/>
        <w:rPr>
          <w:rFonts w:cs="Calibri"/>
          <w:sz w:val="24"/>
          <w:szCs w:val="24"/>
          <w:lang w:val="en-US"/>
        </w:rPr>
      </w:pPr>
      <w:r w:rsidRPr="00CE3657">
        <w:rPr>
          <w:rFonts w:cs="Calibri"/>
          <w:sz w:val="24"/>
          <w:szCs w:val="24"/>
          <w:lang w:val="en-US"/>
        </w:rPr>
        <w:t xml:space="preserve">Teixeira, A.R.L., </w:t>
      </w:r>
      <w:proofErr w:type="spellStart"/>
      <w:r w:rsidRPr="00CE3657">
        <w:rPr>
          <w:rFonts w:cs="Calibri"/>
          <w:sz w:val="24"/>
          <w:szCs w:val="24"/>
          <w:lang w:val="en-US"/>
        </w:rPr>
        <w:t>Roters</w:t>
      </w:r>
      <w:proofErr w:type="spellEnd"/>
      <w:r w:rsidRPr="00CE3657">
        <w:rPr>
          <w:rFonts w:cs="Calibri"/>
          <w:sz w:val="24"/>
          <w:szCs w:val="24"/>
          <w:lang w:val="en-US"/>
        </w:rPr>
        <w:t>, F.</w:t>
      </w:r>
      <w:r w:rsidR="00C855DF">
        <w:rPr>
          <w:rFonts w:cs="Calibri"/>
          <w:sz w:val="24"/>
          <w:szCs w:val="24"/>
          <w:lang w:val="en-US"/>
        </w:rPr>
        <w:t xml:space="preserve">, </w:t>
      </w:r>
      <w:r w:rsidRPr="00CE3657">
        <w:rPr>
          <w:rFonts w:cs="Calibri"/>
          <w:sz w:val="24"/>
          <w:szCs w:val="24"/>
          <w:lang w:val="en-US"/>
        </w:rPr>
        <w:t xml:space="preserve">Mott, K.E. Acute Chagas disease. </w:t>
      </w:r>
      <w:r w:rsidRPr="00C855DF">
        <w:rPr>
          <w:rFonts w:cs="Calibri"/>
          <w:i/>
          <w:sz w:val="24"/>
          <w:szCs w:val="24"/>
          <w:lang w:val="en-US"/>
        </w:rPr>
        <w:t xml:space="preserve">Gazeta </w:t>
      </w:r>
      <w:proofErr w:type="spellStart"/>
      <w:r w:rsidRPr="00C855DF">
        <w:rPr>
          <w:rFonts w:cs="Calibri"/>
          <w:i/>
          <w:sz w:val="24"/>
          <w:szCs w:val="24"/>
          <w:lang w:val="en-US"/>
        </w:rPr>
        <w:t>Médica</w:t>
      </w:r>
      <w:proofErr w:type="spellEnd"/>
      <w:r w:rsidRPr="00C855DF">
        <w:rPr>
          <w:rFonts w:cs="Calibri"/>
          <w:i/>
          <w:sz w:val="24"/>
          <w:szCs w:val="24"/>
          <w:lang w:val="en-US"/>
        </w:rPr>
        <w:t xml:space="preserve"> da Bahia</w:t>
      </w:r>
      <w:r w:rsidR="00C855DF">
        <w:rPr>
          <w:rFonts w:cs="Calibri"/>
          <w:b/>
          <w:sz w:val="24"/>
          <w:szCs w:val="24"/>
          <w:lang w:val="en-US"/>
        </w:rPr>
        <w:t>.</w:t>
      </w:r>
      <w:r w:rsidRPr="00C855DF">
        <w:rPr>
          <w:rFonts w:cs="Calibri"/>
          <w:b/>
          <w:sz w:val="24"/>
          <w:szCs w:val="24"/>
          <w:lang w:val="en-US"/>
        </w:rPr>
        <w:t xml:space="preserve"> 3</w:t>
      </w:r>
      <w:r w:rsidR="00C855DF">
        <w:rPr>
          <w:rFonts w:cs="Calibri"/>
          <w:sz w:val="24"/>
          <w:szCs w:val="24"/>
          <w:lang w:val="en-US"/>
        </w:rPr>
        <w:t xml:space="preserve">, </w:t>
      </w:r>
      <w:r w:rsidRPr="00CE3657">
        <w:rPr>
          <w:rFonts w:cs="Calibri"/>
          <w:sz w:val="24"/>
          <w:szCs w:val="24"/>
          <w:lang w:val="en-US"/>
        </w:rPr>
        <w:t>176-186 (1970).</w:t>
      </w:r>
    </w:p>
    <w:p w:rsidR="00C855DF" w:rsidRDefault="00177FD4" w:rsidP="00CE3657">
      <w:pPr>
        <w:pStyle w:val="ListParagraph"/>
        <w:numPr>
          <w:ilvl w:val="0"/>
          <w:numId w:val="48"/>
        </w:numPr>
        <w:spacing w:after="0" w:line="240" w:lineRule="auto"/>
        <w:ind w:left="0" w:firstLine="0"/>
        <w:rPr>
          <w:rFonts w:cs="Calibri"/>
          <w:sz w:val="24"/>
          <w:szCs w:val="24"/>
          <w:lang w:val="en-US"/>
        </w:rPr>
      </w:pPr>
      <w:r w:rsidRPr="00C855DF">
        <w:rPr>
          <w:rFonts w:cs="Calibri"/>
          <w:sz w:val="24"/>
          <w:szCs w:val="24"/>
          <w:lang w:val="en-US"/>
        </w:rPr>
        <w:t>Teixeira, A.R.L</w:t>
      </w:r>
      <w:r w:rsidR="00C855DF">
        <w:rPr>
          <w:rFonts w:cs="Calibri"/>
          <w:sz w:val="24"/>
          <w:szCs w:val="24"/>
          <w:lang w:val="en-US"/>
        </w:rPr>
        <w:t>.</w:t>
      </w:r>
      <w:r w:rsidR="00C855DF" w:rsidRPr="00C855DF">
        <w:rPr>
          <w:rFonts w:cs="Calibri"/>
          <w:sz w:val="24"/>
          <w:szCs w:val="24"/>
          <w:lang w:val="en-US"/>
        </w:rPr>
        <w:t xml:space="preserve"> </w:t>
      </w:r>
      <w:r w:rsidR="00C855DF" w:rsidRPr="00C855DF">
        <w:rPr>
          <w:rFonts w:cs="Calibri"/>
          <w:sz w:val="24"/>
          <w:szCs w:val="24"/>
          <w:lang w:val="en-US"/>
        </w:rPr>
        <w:t>et al.</w:t>
      </w:r>
      <w:r w:rsidR="00C855DF" w:rsidRPr="00CE3657">
        <w:rPr>
          <w:rFonts w:cs="Calibri"/>
          <w:sz w:val="24"/>
          <w:szCs w:val="24"/>
          <w:lang w:val="en-US"/>
        </w:rPr>
        <w:t xml:space="preserve"> </w:t>
      </w:r>
      <w:r w:rsidRPr="00C855DF">
        <w:rPr>
          <w:rFonts w:cs="Calibri"/>
          <w:sz w:val="24"/>
          <w:szCs w:val="24"/>
          <w:lang w:val="en-US"/>
        </w:rPr>
        <w:t xml:space="preserve">Prevention and Control of Chagas Disease – An Overview. </w:t>
      </w:r>
      <w:r w:rsidRPr="00C855DF">
        <w:rPr>
          <w:rFonts w:cs="Calibri"/>
          <w:i/>
          <w:sz w:val="24"/>
          <w:szCs w:val="24"/>
          <w:lang w:val="en-US"/>
        </w:rPr>
        <w:t>International STD Research</w:t>
      </w:r>
      <w:r w:rsidR="00C855DF" w:rsidRPr="00C855DF">
        <w:rPr>
          <w:rFonts w:cs="Calibri"/>
          <w:i/>
          <w:sz w:val="24"/>
          <w:szCs w:val="24"/>
          <w:lang w:val="en-US"/>
        </w:rPr>
        <w:t xml:space="preserve">, </w:t>
      </w:r>
      <w:r w:rsidRPr="00C855DF">
        <w:rPr>
          <w:rFonts w:cs="Calibri"/>
          <w:i/>
          <w:sz w:val="24"/>
          <w:szCs w:val="24"/>
          <w:lang w:val="en-US"/>
        </w:rPr>
        <w:t>Reviews</w:t>
      </w:r>
      <w:r w:rsidRPr="00C855DF">
        <w:rPr>
          <w:rFonts w:cs="Calibri"/>
          <w:sz w:val="24"/>
          <w:szCs w:val="24"/>
          <w:lang w:val="en-US"/>
        </w:rPr>
        <w:t xml:space="preserve">. </w:t>
      </w:r>
      <w:r w:rsidRPr="00C855DF">
        <w:rPr>
          <w:rFonts w:cs="Calibri"/>
          <w:b/>
          <w:sz w:val="24"/>
          <w:szCs w:val="24"/>
          <w:lang w:val="en-US"/>
        </w:rPr>
        <w:t>7</w:t>
      </w:r>
      <w:r w:rsidR="00C855DF">
        <w:rPr>
          <w:rFonts w:cs="Calibri"/>
          <w:sz w:val="24"/>
          <w:szCs w:val="24"/>
          <w:lang w:val="en-US"/>
        </w:rPr>
        <w:t xml:space="preserve"> </w:t>
      </w:r>
      <w:r w:rsidRPr="00C855DF">
        <w:rPr>
          <w:rFonts w:cs="Calibri"/>
          <w:sz w:val="24"/>
          <w:szCs w:val="24"/>
          <w:lang w:val="en-US"/>
        </w:rPr>
        <w:t>(2</w:t>
      </w:r>
      <w:r w:rsidR="00C855DF" w:rsidRPr="00C855DF">
        <w:rPr>
          <w:rFonts w:cs="Calibri"/>
          <w:sz w:val="24"/>
          <w:szCs w:val="24"/>
          <w:lang w:val="en-US"/>
        </w:rPr>
        <w:t xml:space="preserve">), </w:t>
      </w:r>
      <w:r w:rsidRPr="00C855DF">
        <w:rPr>
          <w:rFonts w:cs="Calibri"/>
          <w:sz w:val="24"/>
          <w:szCs w:val="24"/>
          <w:lang w:val="en-US"/>
        </w:rPr>
        <w:t xml:space="preserve">1-15(2018). </w:t>
      </w:r>
    </w:p>
    <w:p w:rsidR="00C855DF" w:rsidRDefault="00177FD4" w:rsidP="00CE3657">
      <w:pPr>
        <w:pStyle w:val="ListParagraph"/>
        <w:numPr>
          <w:ilvl w:val="0"/>
          <w:numId w:val="48"/>
        </w:numPr>
        <w:spacing w:after="0" w:line="240" w:lineRule="auto"/>
        <w:ind w:left="0" w:firstLine="0"/>
        <w:rPr>
          <w:rFonts w:cs="Calibri"/>
          <w:sz w:val="24"/>
          <w:szCs w:val="24"/>
          <w:lang w:val="en-US"/>
        </w:rPr>
      </w:pPr>
      <w:r w:rsidRPr="00C855DF">
        <w:rPr>
          <w:rFonts w:cs="Calibri"/>
          <w:sz w:val="24"/>
          <w:szCs w:val="24"/>
          <w:lang w:val="en-US"/>
        </w:rPr>
        <w:t>Rios, A</w:t>
      </w:r>
      <w:r w:rsidR="00C855DF" w:rsidRPr="00C855DF">
        <w:rPr>
          <w:rFonts w:cs="Calibri"/>
          <w:sz w:val="24"/>
          <w:szCs w:val="24"/>
          <w:lang w:val="en-US"/>
        </w:rPr>
        <w:t xml:space="preserve">. </w:t>
      </w:r>
      <w:r w:rsidR="00C855DF" w:rsidRPr="00C855DF">
        <w:rPr>
          <w:rFonts w:cs="Calibri"/>
          <w:sz w:val="24"/>
          <w:szCs w:val="24"/>
          <w:lang w:val="en-US"/>
        </w:rPr>
        <w:t xml:space="preserve">et al. </w:t>
      </w:r>
      <w:r w:rsidRPr="00C855DF">
        <w:rPr>
          <w:rFonts w:cs="Calibri"/>
          <w:sz w:val="24"/>
          <w:szCs w:val="24"/>
          <w:lang w:val="en-US"/>
        </w:rPr>
        <w:t xml:space="preserve">Can sexual transmission support the enzootic cycle of Trypanosoma </w:t>
      </w:r>
      <w:proofErr w:type="spellStart"/>
      <w:r w:rsidRPr="00C855DF">
        <w:rPr>
          <w:rFonts w:cs="Calibri"/>
          <w:sz w:val="24"/>
          <w:szCs w:val="24"/>
          <w:lang w:val="en-US"/>
        </w:rPr>
        <w:t>cruzi</w:t>
      </w:r>
      <w:proofErr w:type="spellEnd"/>
      <w:r w:rsidRPr="00C855DF">
        <w:rPr>
          <w:rFonts w:cs="Calibri"/>
          <w:sz w:val="24"/>
          <w:szCs w:val="24"/>
          <w:lang w:val="en-US"/>
        </w:rPr>
        <w:t xml:space="preserve">? </w:t>
      </w:r>
      <w:proofErr w:type="spellStart"/>
      <w:r w:rsidRPr="00C855DF">
        <w:rPr>
          <w:rFonts w:cs="Calibri"/>
          <w:i/>
          <w:sz w:val="24"/>
          <w:szCs w:val="24"/>
          <w:lang w:val="en-US"/>
        </w:rPr>
        <w:t>Memórias</w:t>
      </w:r>
      <w:proofErr w:type="spellEnd"/>
      <w:r w:rsidRPr="00C855DF">
        <w:rPr>
          <w:rFonts w:cs="Calibri"/>
          <w:i/>
          <w:sz w:val="24"/>
          <w:szCs w:val="24"/>
          <w:lang w:val="en-US"/>
        </w:rPr>
        <w:t xml:space="preserve"> do Instituto Oswaldo Cruz</w:t>
      </w:r>
      <w:r w:rsidR="00C855DF">
        <w:rPr>
          <w:rFonts w:cs="Calibri"/>
          <w:i/>
          <w:sz w:val="24"/>
          <w:szCs w:val="24"/>
          <w:lang w:val="en-US"/>
        </w:rPr>
        <w:t>.</w:t>
      </w:r>
      <w:r w:rsidRPr="00C855DF">
        <w:rPr>
          <w:rFonts w:cs="Calibri"/>
          <w:sz w:val="24"/>
          <w:szCs w:val="24"/>
          <w:lang w:val="en-US"/>
        </w:rPr>
        <w:t xml:space="preserve"> </w:t>
      </w:r>
      <w:r w:rsidRPr="00C855DF">
        <w:rPr>
          <w:rFonts w:cs="Calibri"/>
          <w:b/>
          <w:sz w:val="24"/>
          <w:szCs w:val="24"/>
          <w:lang w:val="en-US"/>
        </w:rPr>
        <w:t>113</w:t>
      </w:r>
      <w:r w:rsidRPr="00C855DF">
        <w:rPr>
          <w:rFonts w:cs="Calibri"/>
          <w:sz w:val="24"/>
          <w:szCs w:val="24"/>
          <w:lang w:val="en-US"/>
        </w:rPr>
        <w:t xml:space="preserve"> (1</w:t>
      </w:r>
      <w:r w:rsidR="00C855DF" w:rsidRPr="00C855DF">
        <w:rPr>
          <w:rFonts w:cs="Calibri"/>
          <w:sz w:val="24"/>
          <w:szCs w:val="24"/>
          <w:lang w:val="en-US"/>
        </w:rPr>
        <w:t xml:space="preserve">), </w:t>
      </w:r>
      <w:r w:rsidRPr="00C855DF">
        <w:rPr>
          <w:rFonts w:cs="Calibri"/>
          <w:sz w:val="24"/>
          <w:szCs w:val="24"/>
          <w:lang w:val="en-US"/>
        </w:rPr>
        <w:t xml:space="preserve">3-8 (2018). </w:t>
      </w:r>
    </w:p>
    <w:p w:rsidR="00C855DF" w:rsidRDefault="00177FD4" w:rsidP="00CE3657">
      <w:pPr>
        <w:pStyle w:val="ListParagraph"/>
        <w:numPr>
          <w:ilvl w:val="0"/>
          <w:numId w:val="48"/>
        </w:numPr>
        <w:spacing w:after="0" w:line="240" w:lineRule="auto"/>
        <w:ind w:left="0" w:firstLine="0"/>
        <w:rPr>
          <w:rFonts w:cs="Calibri"/>
          <w:sz w:val="24"/>
          <w:szCs w:val="24"/>
          <w:lang w:val="en-US"/>
        </w:rPr>
      </w:pPr>
      <w:proofErr w:type="spellStart"/>
      <w:r w:rsidRPr="00C855DF">
        <w:rPr>
          <w:rFonts w:cs="Calibri"/>
          <w:sz w:val="24"/>
          <w:szCs w:val="24"/>
          <w:lang w:val="en-US"/>
        </w:rPr>
        <w:t>Lenzi</w:t>
      </w:r>
      <w:proofErr w:type="spellEnd"/>
      <w:r w:rsidRPr="00C855DF">
        <w:rPr>
          <w:rFonts w:cs="Calibri"/>
          <w:sz w:val="24"/>
          <w:szCs w:val="24"/>
          <w:lang w:val="en-US"/>
        </w:rPr>
        <w:t>, H. L</w:t>
      </w:r>
      <w:r w:rsidR="00C855DF" w:rsidRPr="00C855DF">
        <w:rPr>
          <w:rFonts w:cs="Calibri"/>
          <w:sz w:val="24"/>
          <w:szCs w:val="24"/>
          <w:lang w:val="en-US"/>
        </w:rPr>
        <w:t xml:space="preserve"> </w:t>
      </w:r>
      <w:r w:rsidR="00C855DF" w:rsidRPr="00C855DF">
        <w:rPr>
          <w:rFonts w:cs="Calibri"/>
          <w:sz w:val="24"/>
          <w:szCs w:val="24"/>
          <w:lang w:val="en-US"/>
        </w:rPr>
        <w:t xml:space="preserve">et al. </w:t>
      </w:r>
      <w:r w:rsidRPr="00C855DF">
        <w:rPr>
          <w:rFonts w:cs="Calibri"/>
          <w:sz w:val="24"/>
          <w:szCs w:val="24"/>
          <w:lang w:val="en-US"/>
        </w:rPr>
        <w:t xml:space="preserve">Trypanosoma </w:t>
      </w:r>
      <w:proofErr w:type="spellStart"/>
      <w:r w:rsidRPr="00C855DF">
        <w:rPr>
          <w:rFonts w:cs="Calibri"/>
          <w:sz w:val="24"/>
          <w:szCs w:val="24"/>
          <w:lang w:val="en-US"/>
        </w:rPr>
        <w:t>cruzi</w:t>
      </w:r>
      <w:proofErr w:type="spellEnd"/>
      <w:r w:rsidRPr="00C855DF">
        <w:rPr>
          <w:rFonts w:cs="Calibri"/>
          <w:sz w:val="24"/>
          <w:szCs w:val="24"/>
          <w:lang w:val="en-US"/>
        </w:rPr>
        <w:t xml:space="preserve">: compromise of reproductive system in acute murine infection. </w:t>
      </w:r>
      <w:r w:rsidRPr="00C855DF">
        <w:rPr>
          <w:rFonts w:cs="Calibri"/>
          <w:i/>
          <w:sz w:val="24"/>
          <w:szCs w:val="24"/>
          <w:lang w:val="en-US"/>
        </w:rPr>
        <w:t xml:space="preserve">Acta </w:t>
      </w:r>
      <w:proofErr w:type="spellStart"/>
      <w:r w:rsidRPr="00C855DF">
        <w:rPr>
          <w:rFonts w:cs="Calibri"/>
          <w:i/>
          <w:sz w:val="24"/>
          <w:szCs w:val="24"/>
          <w:lang w:val="en-US"/>
        </w:rPr>
        <w:t>Tropica</w:t>
      </w:r>
      <w:proofErr w:type="spellEnd"/>
      <w:r w:rsidRPr="00C855DF">
        <w:rPr>
          <w:rFonts w:cs="Calibri"/>
          <w:sz w:val="24"/>
          <w:szCs w:val="24"/>
          <w:lang w:val="en-US"/>
        </w:rPr>
        <w:t xml:space="preserve">. </w:t>
      </w:r>
      <w:r w:rsidRPr="00C855DF">
        <w:rPr>
          <w:rFonts w:cs="Calibri"/>
          <w:b/>
          <w:sz w:val="24"/>
          <w:szCs w:val="24"/>
          <w:lang w:val="en-US"/>
        </w:rPr>
        <w:t>71</w:t>
      </w:r>
      <w:r w:rsidR="00C855DF">
        <w:rPr>
          <w:rFonts w:cs="Calibri"/>
          <w:sz w:val="24"/>
          <w:szCs w:val="24"/>
          <w:lang w:val="en-US"/>
        </w:rPr>
        <w:t xml:space="preserve"> </w:t>
      </w:r>
      <w:r w:rsidRPr="00C855DF">
        <w:rPr>
          <w:rFonts w:cs="Calibri"/>
          <w:sz w:val="24"/>
          <w:szCs w:val="24"/>
          <w:lang w:val="en-US"/>
        </w:rPr>
        <w:t>(2</w:t>
      </w:r>
      <w:r w:rsidR="00C855DF" w:rsidRPr="00C855DF">
        <w:rPr>
          <w:rFonts w:cs="Calibri"/>
          <w:sz w:val="24"/>
          <w:szCs w:val="24"/>
          <w:lang w:val="en-US"/>
        </w:rPr>
        <w:t xml:space="preserve">), </w:t>
      </w:r>
      <w:r w:rsidRPr="00C855DF">
        <w:rPr>
          <w:rFonts w:cs="Calibri"/>
          <w:sz w:val="24"/>
          <w:szCs w:val="24"/>
          <w:lang w:val="en-US"/>
        </w:rPr>
        <w:t xml:space="preserve">117-29 (1998). </w:t>
      </w:r>
    </w:p>
    <w:p w:rsidR="006C2A0D" w:rsidRPr="00C855DF" w:rsidRDefault="006C2A0D" w:rsidP="00CE3657">
      <w:pPr>
        <w:pStyle w:val="ListParagraph"/>
        <w:numPr>
          <w:ilvl w:val="0"/>
          <w:numId w:val="48"/>
        </w:numPr>
        <w:spacing w:after="0" w:line="240" w:lineRule="auto"/>
        <w:ind w:left="0" w:firstLine="0"/>
        <w:rPr>
          <w:rFonts w:cs="Calibri"/>
          <w:sz w:val="24"/>
          <w:szCs w:val="24"/>
          <w:lang w:val="en-US"/>
        </w:rPr>
      </w:pPr>
      <w:r w:rsidRPr="00C855DF">
        <w:rPr>
          <w:rFonts w:cs="Calibri"/>
          <w:sz w:val="24"/>
          <w:szCs w:val="24"/>
          <w:lang w:val="en-US"/>
        </w:rPr>
        <w:t>Carvalho, L.O.P</w:t>
      </w:r>
      <w:r w:rsidR="00C855DF">
        <w:rPr>
          <w:rFonts w:cs="Calibri"/>
          <w:sz w:val="24"/>
          <w:szCs w:val="24"/>
          <w:lang w:val="en-US"/>
        </w:rPr>
        <w:t>.</w:t>
      </w:r>
      <w:r w:rsidR="00C855DF" w:rsidRPr="00C855DF">
        <w:rPr>
          <w:rFonts w:cs="Calibri"/>
          <w:sz w:val="24"/>
          <w:szCs w:val="24"/>
          <w:lang w:val="en-US"/>
        </w:rPr>
        <w:t xml:space="preserve"> </w:t>
      </w:r>
      <w:r w:rsidR="00C855DF" w:rsidRPr="00C855DF">
        <w:rPr>
          <w:rFonts w:cs="Calibri"/>
          <w:sz w:val="24"/>
          <w:szCs w:val="24"/>
          <w:lang w:val="en-US"/>
        </w:rPr>
        <w:t>et al.</w:t>
      </w:r>
      <w:r w:rsidR="00C855DF" w:rsidRPr="00CE3657">
        <w:rPr>
          <w:rFonts w:cs="Calibri"/>
          <w:sz w:val="24"/>
          <w:szCs w:val="24"/>
          <w:lang w:val="en-US"/>
        </w:rPr>
        <w:t xml:space="preserve"> </w:t>
      </w:r>
      <w:r w:rsidRPr="00C855DF">
        <w:rPr>
          <w:rFonts w:cs="Calibri"/>
          <w:i/>
          <w:sz w:val="24"/>
          <w:szCs w:val="24"/>
          <w:lang w:val="en-US"/>
        </w:rPr>
        <w:t xml:space="preserve">Trypanosoma </w:t>
      </w:r>
      <w:proofErr w:type="spellStart"/>
      <w:r w:rsidRPr="00C855DF">
        <w:rPr>
          <w:rFonts w:cs="Calibri"/>
          <w:i/>
          <w:sz w:val="24"/>
          <w:szCs w:val="24"/>
          <w:lang w:val="en-US"/>
        </w:rPr>
        <w:t>cruzi</w:t>
      </w:r>
      <w:proofErr w:type="spellEnd"/>
      <w:r w:rsidRPr="00C855DF">
        <w:rPr>
          <w:rFonts w:cs="Calibri"/>
          <w:sz w:val="24"/>
          <w:szCs w:val="24"/>
          <w:lang w:val="en-US"/>
        </w:rPr>
        <w:t xml:space="preserve"> and myoid cells from seminiferous tubules: Interaction and relation with ﬁbrous components of extra cellular matrix in experimental Chagas’ disease. </w:t>
      </w:r>
      <w:r w:rsidRPr="00C855DF">
        <w:rPr>
          <w:rFonts w:cs="Calibri"/>
          <w:i/>
          <w:sz w:val="24"/>
          <w:szCs w:val="24"/>
          <w:lang w:val="en-US"/>
        </w:rPr>
        <w:t>International Journal of Experimental Pathology</w:t>
      </w:r>
      <w:r w:rsidRPr="00C855DF">
        <w:rPr>
          <w:rFonts w:cs="Calibri"/>
          <w:sz w:val="24"/>
          <w:szCs w:val="24"/>
          <w:lang w:val="en-US"/>
        </w:rPr>
        <w:t xml:space="preserve">. </w:t>
      </w:r>
      <w:r w:rsidRPr="00C855DF">
        <w:rPr>
          <w:rFonts w:cs="Calibri"/>
          <w:b/>
          <w:sz w:val="24"/>
          <w:szCs w:val="24"/>
          <w:lang w:val="en-US"/>
        </w:rPr>
        <w:t>90</w:t>
      </w:r>
      <w:r w:rsidR="00C855DF">
        <w:rPr>
          <w:rFonts w:cs="Calibri"/>
          <w:sz w:val="24"/>
          <w:szCs w:val="24"/>
          <w:lang w:val="en-US"/>
        </w:rPr>
        <w:t xml:space="preserve"> </w:t>
      </w:r>
      <w:r w:rsidRPr="00C855DF">
        <w:rPr>
          <w:rFonts w:cs="Calibri"/>
          <w:sz w:val="24"/>
          <w:szCs w:val="24"/>
          <w:lang w:val="en-US"/>
        </w:rPr>
        <w:t>(1</w:t>
      </w:r>
      <w:r w:rsidR="00C855DF" w:rsidRPr="00C855DF">
        <w:rPr>
          <w:rFonts w:cs="Calibri"/>
          <w:sz w:val="24"/>
          <w:szCs w:val="24"/>
          <w:lang w:val="en-US"/>
        </w:rPr>
        <w:t xml:space="preserve">), </w:t>
      </w:r>
      <w:r w:rsidRPr="00C855DF">
        <w:rPr>
          <w:rFonts w:cs="Calibri"/>
          <w:sz w:val="24"/>
          <w:szCs w:val="24"/>
          <w:lang w:val="en-US"/>
        </w:rPr>
        <w:t>52-7</w:t>
      </w:r>
      <w:r w:rsidR="00C855DF">
        <w:rPr>
          <w:rFonts w:cs="Calibri"/>
          <w:sz w:val="24"/>
          <w:szCs w:val="24"/>
          <w:lang w:val="en-US"/>
        </w:rPr>
        <w:t xml:space="preserve"> (</w:t>
      </w:r>
      <w:r w:rsidRPr="00C855DF">
        <w:rPr>
          <w:rFonts w:cs="Calibri"/>
          <w:sz w:val="24"/>
          <w:szCs w:val="24"/>
          <w:lang w:val="en-US"/>
        </w:rPr>
        <w:t xml:space="preserve">2009). </w:t>
      </w:r>
    </w:p>
    <w:p w:rsidR="006C2A0D" w:rsidRPr="00CE3657" w:rsidRDefault="006C2A0D" w:rsidP="00CE3657">
      <w:pPr>
        <w:pStyle w:val="ListParagraph"/>
        <w:numPr>
          <w:ilvl w:val="0"/>
          <w:numId w:val="48"/>
        </w:numPr>
        <w:spacing w:after="0" w:line="240" w:lineRule="auto"/>
        <w:ind w:left="0" w:firstLine="0"/>
        <w:rPr>
          <w:rFonts w:cs="Calibri"/>
          <w:sz w:val="24"/>
          <w:szCs w:val="24"/>
          <w:lang w:val="en-US"/>
        </w:rPr>
      </w:pPr>
      <w:r w:rsidRPr="00CE3657">
        <w:rPr>
          <w:rFonts w:cs="Calibri"/>
          <w:sz w:val="24"/>
          <w:szCs w:val="24"/>
          <w:lang w:val="en-US"/>
        </w:rPr>
        <w:t>Hecht, M.M</w:t>
      </w:r>
      <w:r w:rsidR="00C855DF">
        <w:rPr>
          <w:rFonts w:cs="Calibri"/>
          <w:sz w:val="24"/>
          <w:szCs w:val="24"/>
          <w:lang w:val="en-US"/>
        </w:rPr>
        <w:t>.</w:t>
      </w:r>
      <w:r w:rsidR="00C855DF" w:rsidRPr="00C855DF">
        <w:rPr>
          <w:rFonts w:cs="Calibri"/>
          <w:sz w:val="24"/>
          <w:szCs w:val="24"/>
          <w:lang w:val="en-US"/>
        </w:rPr>
        <w:t xml:space="preserve"> </w:t>
      </w:r>
      <w:r w:rsidR="00C855DF" w:rsidRPr="00C855DF">
        <w:rPr>
          <w:rFonts w:cs="Calibri"/>
          <w:sz w:val="24"/>
          <w:szCs w:val="24"/>
          <w:lang w:val="en-US"/>
        </w:rPr>
        <w:t>et al.</w:t>
      </w:r>
      <w:r w:rsidR="00C855DF" w:rsidRPr="00CE3657">
        <w:rPr>
          <w:rFonts w:cs="Calibri"/>
          <w:sz w:val="24"/>
          <w:szCs w:val="24"/>
          <w:lang w:val="en-US"/>
        </w:rPr>
        <w:t xml:space="preserve"> </w:t>
      </w:r>
      <w:r w:rsidRPr="00CE3657">
        <w:rPr>
          <w:rFonts w:cs="Calibri"/>
          <w:sz w:val="24"/>
          <w:szCs w:val="24"/>
          <w:lang w:val="en-US"/>
        </w:rPr>
        <w:t xml:space="preserve">Inheritance of </w:t>
      </w:r>
      <w:r w:rsidRPr="00CE3657">
        <w:rPr>
          <w:rFonts w:cs="Calibri"/>
          <w:bCs/>
          <w:sz w:val="24"/>
          <w:szCs w:val="24"/>
          <w:lang w:val="en-US"/>
        </w:rPr>
        <w:t>DNA</w:t>
      </w:r>
      <w:r w:rsidRPr="00CE3657">
        <w:rPr>
          <w:rFonts w:cs="Calibri"/>
          <w:sz w:val="24"/>
          <w:szCs w:val="24"/>
          <w:lang w:val="en-US"/>
        </w:rPr>
        <w:t xml:space="preserve"> transferred from American trypanosomes to human hosts. </w:t>
      </w:r>
      <w:proofErr w:type="spellStart"/>
      <w:r w:rsidRPr="00CE3657">
        <w:rPr>
          <w:rFonts w:cs="Calibri"/>
          <w:i/>
          <w:sz w:val="24"/>
          <w:szCs w:val="24"/>
          <w:lang w:val="en-US"/>
        </w:rPr>
        <w:t>PLoS</w:t>
      </w:r>
      <w:proofErr w:type="spellEnd"/>
      <w:r w:rsidRPr="00CE3657">
        <w:rPr>
          <w:rFonts w:cs="Calibri"/>
          <w:i/>
          <w:sz w:val="24"/>
          <w:szCs w:val="24"/>
          <w:lang w:val="en-US"/>
        </w:rPr>
        <w:t xml:space="preserve"> One</w:t>
      </w:r>
      <w:r w:rsidRPr="00CE3657">
        <w:rPr>
          <w:rFonts w:cs="Calibri"/>
          <w:sz w:val="24"/>
          <w:szCs w:val="24"/>
          <w:lang w:val="en-US"/>
        </w:rPr>
        <w:t xml:space="preserve">. </w:t>
      </w:r>
      <w:r w:rsidRPr="00C855DF">
        <w:rPr>
          <w:rFonts w:cs="Calibri"/>
          <w:b/>
          <w:sz w:val="24"/>
          <w:szCs w:val="24"/>
          <w:lang w:val="en-US"/>
        </w:rPr>
        <w:t>12</w:t>
      </w:r>
      <w:r w:rsidR="00C855DF">
        <w:rPr>
          <w:rFonts w:cs="Calibri"/>
          <w:sz w:val="24"/>
          <w:szCs w:val="24"/>
          <w:lang w:val="en-US"/>
        </w:rPr>
        <w:t xml:space="preserve">, </w:t>
      </w:r>
      <w:r w:rsidRPr="00CE3657">
        <w:rPr>
          <w:rFonts w:cs="Calibri"/>
          <w:sz w:val="24"/>
          <w:szCs w:val="24"/>
          <w:lang w:val="en-US"/>
        </w:rPr>
        <w:t xml:space="preserve">e9181 (2010). </w:t>
      </w:r>
    </w:p>
    <w:p w:rsidR="006C2A0D" w:rsidRPr="00CE3657" w:rsidRDefault="006C2A0D" w:rsidP="00CE3657">
      <w:pPr>
        <w:pStyle w:val="ListParagraph"/>
        <w:numPr>
          <w:ilvl w:val="0"/>
          <w:numId w:val="48"/>
        </w:numPr>
        <w:spacing w:after="0" w:line="240" w:lineRule="auto"/>
        <w:ind w:left="0" w:firstLine="0"/>
        <w:rPr>
          <w:rFonts w:cs="Calibri"/>
          <w:sz w:val="24"/>
          <w:szCs w:val="24"/>
          <w:lang w:val="en-US"/>
        </w:rPr>
      </w:pPr>
      <w:r w:rsidRPr="00CE3657">
        <w:rPr>
          <w:rFonts w:cs="Calibri"/>
          <w:sz w:val="24"/>
          <w:szCs w:val="24"/>
          <w:lang w:val="en-US"/>
        </w:rPr>
        <w:t>Alarcon, M</w:t>
      </w:r>
      <w:r w:rsidR="00C855DF">
        <w:rPr>
          <w:rFonts w:cs="Calibri"/>
          <w:sz w:val="24"/>
          <w:szCs w:val="24"/>
          <w:lang w:val="en-US"/>
        </w:rPr>
        <w:t>.</w:t>
      </w:r>
      <w:r w:rsidR="00C855DF" w:rsidRPr="00C855DF">
        <w:rPr>
          <w:rFonts w:cs="Calibri"/>
          <w:sz w:val="24"/>
          <w:szCs w:val="24"/>
          <w:lang w:val="en-US"/>
        </w:rPr>
        <w:t xml:space="preserve"> et al.</w:t>
      </w:r>
      <w:r w:rsidR="00C855DF" w:rsidRPr="00CE3657">
        <w:rPr>
          <w:rFonts w:cs="Calibri"/>
          <w:sz w:val="24"/>
          <w:szCs w:val="24"/>
          <w:lang w:val="en-US"/>
        </w:rPr>
        <w:t xml:space="preserve"> </w:t>
      </w:r>
      <w:proofErr w:type="spellStart"/>
      <w:r w:rsidRPr="00CE3657">
        <w:rPr>
          <w:rFonts w:cs="Calibri"/>
          <w:bCs/>
          <w:sz w:val="24"/>
          <w:szCs w:val="24"/>
          <w:lang w:val="en-US"/>
        </w:rPr>
        <w:t>Presencia</w:t>
      </w:r>
      <w:proofErr w:type="spellEnd"/>
      <w:r w:rsidRPr="00CE3657">
        <w:rPr>
          <w:rFonts w:cs="Calibri"/>
          <w:bCs/>
          <w:sz w:val="24"/>
          <w:szCs w:val="24"/>
          <w:lang w:val="en-US"/>
        </w:rPr>
        <w:t xml:space="preserve"> de </w:t>
      </w:r>
      <w:proofErr w:type="spellStart"/>
      <w:r w:rsidRPr="00CE3657">
        <w:rPr>
          <w:rFonts w:cs="Calibri"/>
          <w:bCs/>
          <w:sz w:val="24"/>
          <w:szCs w:val="24"/>
          <w:lang w:val="en-US"/>
        </w:rPr>
        <w:t>epimastigotes</w:t>
      </w:r>
      <w:proofErr w:type="spellEnd"/>
      <w:r w:rsidRPr="00CE3657">
        <w:rPr>
          <w:rFonts w:cs="Calibri"/>
          <w:bCs/>
          <w:sz w:val="24"/>
          <w:szCs w:val="24"/>
          <w:lang w:val="en-US"/>
        </w:rPr>
        <w:t xml:space="preserve"> de </w:t>
      </w:r>
      <w:r w:rsidRPr="00CE3657">
        <w:rPr>
          <w:rFonts w:cs="Calibri"/>
          <w:bCs/>
          <w:i/>
          <w:iCs/>
          <w:sz w:val="24"/>
          <w:szCs w:val="24"/>
          <w:lang w:val="en-US"/>
        </w:rPr>
        <w:t xml:space="preserve">Trypanosoma </w:t>
      </w:r>
      <w:proofErr w:type="spellStart"/>
      <w:r w:rsidRPr="00CE3657">
        <w:rPr>
          <w:rFonts w:cs="Calibri"/>
          <w:bCs/>
          <w:i/>
          <w:iCs/>
          <w:sz w:val="24"/>
          <w:szCs w:val="24"/>
          <w:lang w:val="en-US"/>
        </w:rPr>
        <w:t>cruzi</w:t>
      </w:r>
      <w:proofErr w:type="spellEnd"/>
      <w:r w:rsidRPr="00CE3657">
        <w:rPr>
          <w:rFonts w:cs="Calibri"/>
          <w:bCs/>
          <w:i/>
          <w:iCs/>
          <w:sz w:val="24"/>
          <w:szCs w:val="24"/>
          <w:lang w:val="en-US"/>
        </w:rPr>
        <w:t> </w:t>
      </w:r>
      <w:r w:rsidRPr="00CE3657">
        <w:rPr>
          <w:rFonts w:cs="Calibri"/>
          <w:bCs/>
          <w:sz w:val="24"/>
          <w:szCs w:val="24"/>
          <w:lang w:val="en-US"/>
        </w:rPr>
        <w:t xml:space="preserve">en el plasma seminal de </w:t>
      </w:r>
      <w:proofErr w:type="spellStart"/>
      <w:r w:rsidRPr="00CE3657">
        <w:rPr>
          <w:rFonts w:cs="Calibri"/>
          <w:bCs/>
          <w:sz w:val="24"/>
          <w:szCs w:val="24"/>
          <w:lang w:val="en-US"/>
        </w:rPr>
        <w:t>ratones</w:t>
      </w:r>
      <w:proofErr w:type="spellEnd"/>
      <w:r w:rsidRPr="00CE3657">
        <w:rPr>
          <w:rFonts w:cs="Calibri"/>
          <w:bCs/>
          <w:sz w:val="24"/>
          <w:szCs w:val="24"/>
          <w:lang w:val="en-US"/>
        </w:rPr>
        <w:t xml:space="preserve"> con </w:t>
      </w:r>
      <w:proofErr w:type="spellStart"/>
      <w:r w:rsidRPr="00CE3657">
        <w:rPr>
          <w:rFonts w:cs="Calibri"/>
          <w:bCs/>
          <w:sz w:val="24"/>
          <w:szCs w:val="24"/>
          <w:lang w:val="en-US"/>
        </w:rPr>
        <w:t>infección</w:t>
      </w:r>
      <w:proofErr w:type="spellEnd"/>
      <w:r w:rsidRPr="00CE3657">
        <w:rPr>
          <w:rFonts w:cs="Calibri"/>
          <w:bCs/>
          <w:sz w:val="24"/>
          <w:szCs w:val="24"/>
          <w:lang w:val="en-US"/>
        </w:rPr>
        <w:t xml:space="preserve"> </w:t>
      </w:r>
      <w:proofErr w:type="spellStart"/>
      <w:r w:rsidRPr="00CE3657">
        <w:rPr>
          <w:rFonts w:cs="Calibri"/>
          <w:bCs/>
          <w:sz w:val="24"/>
          <w:szCs w:val="24"/>
          <w:lang w:val="en-US"/>
        </w:rPr>
        <w:t>aguda</w:t>
      </w:r>
      <w:proofErr w:type="spellEnd"/>
      <w:r w:rsidRPr="00CE3657">
        <w:rPr>
          <w:rFonts w:cs="Calibri"/>
          <w:i/>
          <w:sz w:val="24"/>
          <w:szCs w:val="24"/>
          <w:lang w:val="en-US"/>
        </w:rPr>
        <w:t>.</w:t>
      </w:r>
      <w:r w:rsidRPr="00CE3657">
        <w:rPr>
          <w:rFonts w:cs="Calibri"/>
          <w:i/>
          <w:iCs/>
          <w:sz w:val="24"/>
          <w:szCs w:val="24"/>
          <w:lang w:val="en-US"/>
        </w:rPr>
        <w:t> </w:t>
      </w:r>
      <w:proofErr w:type="spellStart"/>
      <w:r w:rsidRPr="00CE3657">
        <w:rPr>
          <w:rFonts w:cs="Calibri"/>
          <w:i/>
          <w:iCs/>
          <w:sz w:val="24"/>
          <w:szCs w:val="24"/>
          <w:lang w:val="en-US"/>
        </w:rPr>
        <w:t>Boletín</w:t>
      </w:r>
      <w:proofErr w:type="spellEnd"/>
      <w:r w:rsidRPr="00CE3657">
        <w:rPr>
          <w:rFonts w:cs="Calibri"/>
          <w:i/>
          <w:iCs/>
          <w:sz w:val="24"/>
          <w:szCs w:val="24"/>
          <w:lang w:val="en-US"/>
        </w:rPr>
        <w:t xml:space="preserve"> </w:t>
      </w:r>
      <w:proofErr w:type="spellStart"/>
      <w:r w:rsidRPr="00CE3657">
        <w:rPr>
          <w:rFonts w:cs="Calibri"/>
          <w:i/>
          <w:iCs/>
          <w:sz w:val="24"/>
          <w:szCs w:val="24"/>
          <w:lang w:val="en-US"/>
        </w:rPr>
        <w:t>Malariología</w:t>
      </w:r>
      <w:proofErr w:type="spellEnd"/>
      <w:r w:rsidRPr="00CE3657">
        <w:rPr>
          <w:rFonts w:cs="Calibri"/>
          <w:i/>
          <w:iCs/>
          <w:sz w:val="24"/>
          <w:szCs w:val="24"/>
          <w:lang w:val="en-US"/>
        </w:rPr>
        <w:t xml:space="preserve"> y </w:t>
      </w:r>
      <w:proofErr w:type="spellStart"/>
      <w:r w:rsidRPr="00CE3657">
        <w:rPr>
          <w:rFonts w:cs="Calibri"/>
          <w:i/>
          <w:iCs/>
          <w:sz w:val="24"/>
          <w:szCs w:val="24"/>
          <w:lang w:val="en-US"/>
        </w:rPr>
        <w:t>Salud</w:t>
      </w:r>
      <w:proofErr w:type="spellEnd"/>
      <w:r w:rsidRPr="00CE3657">
        <w:rPr>
          <w:rFonts w:cs="Calibri"/>
          <w:i/>
          <w:iCs/>
          <w:sz w:val="24"/>
          <w:szCs w:val="24"/>
          <w:lang w:val="en-US"/>
        </w:rPr>
        <w:t xml:space="preserve"> Ambiental.</w:t>
      </w:r>
      <w:r w:rsidRPr="00CE3657">
        <w:rPr>
          <w:rFonts w:cs="Calibri"/>
          <w:sz w:val="24"/>
          <w:szCs w:val="24"/>
          <w:lang w:val="en-US"/>
        </w:rPr>
        <w:t xml:space="preserve"> </w:t>
      </w:r>
      <w:r w:rsidRPr="00C855DF">
        <w:rPr>
          <w:rFonts w:cs="Calibri"/>
          <w:b/>
          <w:sz w:val="24"/>
          <w:szCs w:val="24"/>
          <w:lang w:val="en-US"/>
        </w:rPr>
        <w:t>51</w:t>
      </w:r>
      <w:r w:rsidR="00C855DF">
        <w:rPr>
          <w:rFonts w:cs="Calibri"/>
          <w:sz w:val="24"/>
          <w:szCs w:val="24"/>
          <w:lang w:val="en-US"/>
        </w:rPr>
        <w:t xml:space="preserve">, </w:t>
      </w:r>
      <w:r w:rsidRPr="00CE3657">
        <w:rPr>
          <w:rFonts w:cs="Calibri"/>
          <w:sz w:val="24"/>
          <w:szCs w:val="24"/>
          <w:lang w:val="en-US"/>
        </w:rPr>
        <w:t>237 (2011).</w:t>
      </w:r>
    </w:p>
    <w:p w:rsidR="006C2A0D" w:rsidRPr="00CE3657" w:rsidRDefault="006C2A0D" w:rsidP="00CE3657">
      <w:pPr>
        <w:pStyle w:val="ListParagraph"/>
        <w:numPr>
          <w:ilvl w:val="0"/>
          <w:numId w:val="48"/>
        </w:numPr>
        <w:spacing w:after="0" w:line="240" w:lineRule="auto"/>
        <w:ind w:left="0" w:firstLine="0"/>
        <w:rPr>
          <w:rFonts w:cs="Calibri"/>
          <w:sz w:val="24"/>
          <w:szCs w:val="24"/>
          <w:lang w:val="en-US"/>
        </w:rPr>
      </w:pPr>
      <w:r w:rsidRPr="00CE3657">
        <w:rPr>
          <w:rFonts w:cs="Calibri"/>
          <w:sz w:val="24"/>
          <w:szCs w:val="24"/>
          <w:lang w:val="en-US"/>
        </w:rPr>
        <w:t>Teixeira, A.R.L</w:t>
      </w:r>
      <w:r w:rsidR="00C855DF">
        <w:rPr>
          <w:rFonts w:cs="Calibri"/>
          <w:sz w:val="24"/>
          <w:szCs w:val="24"/>
          <w:lang w:val="en-US"/>
        </w:rPr>
        <w:t>.</w:t>
      </w:r>
      <w:r w:rsidR="00C855DF" w:rsidRPr="00C855DF">
        <w:rPr>
          <w:rFonts w:cs="Calibri"/>
          <w:sz w:val="24"/>
          <w:szCs w:val="24"/>
          <w:lang w:val="en-US"/>
        </w:rPr>
        <w:t xml:space="preserve"> et al.</w:t>
      </w:r>
      <w:r w:rsidR="00C855DF" w:rsidRPr="00CE3657">
        <w:rPr>
          <w:rFonts w:cs="Calibri"/>
          <w:sz w:val="24"/>
          <w:szCs w:val="24"/>
          <w:lang w:val="en-US"/>
        </w:rPr>
        <w:t xml:space="preserve"> </w:t>
      </w:r>
      <w:r w:rsidRPr="00CE3657">
        <w:rPr>
          <w:rFonts w:cs="Calibri"/>
          <w:i/>
          <w:iCs/>
          <w:sz w:val="24"/>
          <w:szCs w:val="24"/>
          <w:lang w:val="en-US"/>
        </w:rPr>
        <w:t xml:space="preserve">Trypanosoma </w:t>
      </w:r>
      <w:proofErr w:type="spellStart"/>
      <w:r w:rsidRPr="00CE3657">
        <w:rPr>
          <w:rFonts w:cs="Calibri"/>
          <w:i/>
          <w:iCs/>
          <w:sz w:val="24"/>
          <w:szCs w:val="24"/>
          <w:lang w:val="en-US"/>
        </w:rPr>
        <w:t>cruzi</w:t>
      </w:r>
      <w:proofErr w:type="spellEnd"/>
      <w:r w:rsidRPr="00CE3657">
        <w:rPr>
          <w:rFonts w:cs="Calibri"/>
          <w:sz w:val="24"/>
          <w:szCs w:val="24"/>
          <w:lang w:val="en-US"/>
        </w:rPr>
        <w:t xml:space="preserve"> in the Chicken Model: Chagas-Like Heart Disease in the Absence of Parasitism. </w:t>
      </w:r>
      <w:proofErr w:type="spellStart"/>
      <w:r w:rsidRPr="00CE3657">
        <w:rPr>
          <w:rFonts w:cs="Calibri"/>
          <w:i/>
          <w:sz w:val="24"/>
          <w:szCs w:val="24"/>
          <w:lang w:val="en-US"/>
        </w:rPr>
        <w:t>PLoS</w:t>
      </w:r>
      <w:proofErr w:type="spellEnd"/>
      <w:r w:rsidRPr="00CE3657">
        <w:rPr>
          <w:rFonts w:cs="Calibri"/>
          <w:i/>
          <w:sz w:val="24"/>
          <w:szCs w:val="24"/>
          <w:lang w:val="en-US"/>
        </w:rPr>
        <w:t xml:space="preserve"> Neglected Tropical Diseases</w:t>
      </w:r>
      <w:proofErr w:type="gramStart"/>
      <w:r w:rsidRPr="00CE3657">
        <w:rPr>
          <w:rFonts w:cs="Calibri"/>
          <w:sz w:val="24"/>
          <w:szCs w:val="24"/>
          <w:lang w:val="en-US"/>
        </w:rPr>
        <w:t>. </w:t>
      </w:r>
      <w:proofErr w:type="gramEnd"/>
      <w:r w:rsidRPr="00C855DF">
        <w:rPr>
          <w:rFonts w:cs="Calibri"/>
          <w:b/>
          <w:sz w:val="24"/>
          <w:szCs w:val="24"/>
          <w:lang w:val="en-US"/>
        </w:rPr>
        <w:t>5</w:t>
      </w:r>
      <w:r w:rsidR="00C855DF">
        <w:rPr>
          <w:rFonts w:cs="Calibri"/>
          <w:sz w:val="24"/>
          <w:szCs w:val="24"/>
          <w:lang w:val="en-US"/>
        </w:rPr>
        <w:t xml:space="preserve"> </w:t>
      </w:r>
      <w:r w:rsidRPr="00CE3657">
        <w:rPr>
          <w:rFonts w:cs="Calibri"/>
          <w:sz w:val="24"/>
          <w:szCs w:val="24"/>
          <w:lang w:val="en-US"/>
        </w:rPr>
        <w:t>(3</w:t>
      </w:r>
      <w:r w:rsidR="00C855DF">
        <w:rPr>
          <w:rFonts w:cs="Calibri"/>
          <w:sz w:val="24"/>
          <w:szCs w:val="24"/>
          <w:lang w:val="en-US"/>
        </w:rPr>
        <w:t xml:space="preserve">), </w:t>
      </w:r>
      <w:r w:rsidRPr="00CE3657">
        <w:rPr>
          <w:rFonts w:cs="Calibri"/>
          <w:sz w:val="24"/>
          <w:szCs w:val="24"/>
          <w:lang w:val="en-US"/>
        </w:rPr>
        <w:t xml:space="preserve">e1000 (2011). </w:t>
      </w:r>
    </w:p>
    <w:p w:rsidR="006C2A0D" w:rsidRPr="00CE3657" w:rsidRDefault="004540CB" w:rsidP="00CE3657">
      <w:pPr>
        <w:pStyle w:val="ListParagraph"/>
        <w:numPr>
          <w:ilvl w:val="0"/>
          <w:numId w:val="48"/>
        </w:numPr>
        <w:spacing w:after="0" w:line="240" w:lineRule="auto"/>
        <w:ind w:left="0" w:firstLine="0"/>
        <w:rPr>
          <w:rFonts w:cs="Calibri"/>
          <w:sz w:val="24"/>
          <w:szCs w:val="24"/>
          <w:lang w:val="en-US"/>
        </w:rPr>
      </w:pPr>
      <w:hyperlink r:id="rId21" w:history="1">
        <w:proofErr w:type="spellStart"/>
        <w:r w:rsidR="006C2A0D" w:rsidRPr="00CE3657">
          <w:rPr>
            <w:rFonts w:cs="Calibri"/>
            <w:sz w:val="24"/>
            <w:szCs w:val="24"/>
            <w:lang w:val="en-US"/>
          </w:rPr>
          <w:t>Guimaro</w:t>
        </w:r>
        <w:proofErr w:type="spellEnd"/>
      </w:hyperlink>
      <w:r w:rsidR="006C2A0D" w:rsidRPr="00CE3657">
        <w:rPr>
          <w:rFonts w:cs="Calibri"/>
          <w:sz w:val="24"/>
          <w:szCs w:val="24"/>
          <w:lang w:val="en-US"/>
        </w:rPr>
        <w:t>, M.C</w:t>
      </w:r>
      <w:r w:rsidR="00C855DF">
        <w:rPr>
          <w:rFonts w:cs="Calibri"/>
          <w:sz w:val="24"/>
          <w:szCs w:val="24"/>
          <w:lang w:val="en-US"/>
        </w:rPr>
        <w:t>.</w:t>
      </w:r>
      <w:r w:rsidR="00C855DF" w:rsidRPr="00C855DF">
        <w:rPr>
          <w:rFonts w:cs="Calibri"/>
          <w:sz w:val="24"/>
          <w:szCs w:val="24"/>
          <w:lang w:val="en-US"/>
        </w:rPr>
        <w:t xml:space="preserve"> et al.</w:t>
      </w:r>
      <w:r w:rsidR="00C855DF" w:rsidRPr="00CE3657">
        <w:rPr>
          <w:rFonts w:cs="Calibri"/>
          <w:sz w:val="24"/>
          <w:szCs w:val="24"/>
          <w:lang w:val="en-US"/>
        </w:rPr>
        <w:t xml:space="preserve"> </w:t>
      </w:r>
      <w:r w:rsidR="006C2A0D" w:rsidRPr="00CE3657">
        <w:rPr>
          <w:rFonts w:cs="Calibri"/>
          <w:sz w:val="24"/>
          <w:szCs w:val="24"/>
          <w:lang w:val="en-US"/>
        </w:rPr>
        <w:t xml:space="preserve">Inhibition of Autoimmune Chagas-Like Heart Disease by Bone Marrow Transplantation. </w:t>
      </w:r>
      <w:hyperlink r:id="rId22" w:history="1">
        <w:proofErr w:type="spellStart"/>
        <w:r w:rsidR="006C2A0D" w:rsidRPr="00CE3657">
          <w:rPr>
            <w:rFonts w:cs="Calibri"/>
            <w:i/>
            <w:sz w:val="24"/>
            <w:szCs w:val="24"/>
            <w:lang w:val="en-US"/>
          </w:rPr>
          <w:t>PLoS</w:t>
        </w:r>
        <w:proofErr w:type="spellEnd"/>
        <w:r w:rsidR="006C2A0D" w:rsidRPr="00CE3657">
          <w:rPr>
            <w:rFonts w:cs="Calibri"/>
            <w:i/>
            <w:sz w:val="24"/>
            <w:szCs w:val="24"/>
            <w:lang w:val="en-US"/>
          </w:rPr>
          <w:t xml:space="preserve"> Neglected Tropical Dis</w:t>
        </w:r>
      </w:hyperlink>
      <w:r w:rsidR="006C2A0D" w:rsidRPr="00CE3657">
        <w:rPr>
          <w:rFonts w:cs="Calibri"/>
          <w:i/>
          <w:sz w:val="24"/>
          <w:szCs w:val="24"/>
          <w:lang w:val="en-US"/>
        </w:rPr>
        <w:t>eases</w:t>
      </w:r>
      <w:r w:rsidR="006C2A0D" w:rsidRPr="00CE3657">
        <w:rPr>
          <w:rFonts w:cs="Calibri"/>
          <w:sz w:val="24"/>
          <w:szCs w:val="24"/>
          <w:lang w:val="en-US"/>
        </w:rPr>
        <w:t xml:space="preserve">. </w:t>
      </w:r>
      <w:r w:rsidR="006C2A0D" w:rsidRPr="00C855DF">
        <w:rPr>
          <w:rFonts w:cs="Calibri"/>
          <w:b/>
          <w:sz w:val="24"/>
          <w:szCs w:val="24"/>
          <w:lang w:val="en-US"/>
        </w:rPr>
        <w:t>8</w:t>
      </w:r>
      <w:r w:rsidR="00C855DF">
        <w:rPr>
          <w:rFonts w:cs="Calibri"/>
          <w:sz w:val="24"/>
          <w:szCs w:val="24"/>
          <w:lang w:val="en-US"/>
        </w:rPr>
        <w:t xml:space="preserve"> </w:t>
      </w:r>
      <w:r w:rsidR="006C2A0D" w:rsidRPr="00CE3657">
        <w:rPr>
          <w:rFonts w:cs="Calibri"/>
          <w:sz w:val="24"/>
          <w:szCs w:val="24"/>
          <w:lang w:val="en-US"/>
        </w:rPr>
        <w:t>(12</w:t>
      </w:r>
      <w:r w:rsidR="00C855DF">
        <w:rPr>
          <w:rFonts w:cs="Calibri"/>
          <w:sz w:val="24"/>
          <w:szCs w:val="24"/>
          <w:lang w:val="en-US"/>
        </w:rPr>
        <w:t xml:space="preserve">), </w:t>
      </w:r>
      <w:r w:rsidR="006C2A0D" w:rsidRPr="00CE3657">
        <w:rPr>
          <w:rFonts w:cs="Calibri"/>
          <w:sz w:val="24"/>
          <w:szCs w:val="24"/>
          <w:lang w:val="en-US"/>
        </w:rPr>
        <w:t>e3384</w:t>
      </w:r>
      <w:r w:rsidR="00C855DF">
        <w:rPr>
          <w:rFonts w:cs="Calibri"/>
          <w:sz w:val="24"/>
          <w:szCs w:val="24"/>
          <w:lang w:val="en-US"/>
        </w:rPr>
        <w:t xml:space="preserve"> (</w:t>
      </w:r>
      <w:r w:rsidR="006C2A0D" w:rsidRPr="00CE3657">
        <w:rPr>
          <w:rFonts w:cs="Calibri"/>
          <w:sz w:val="24"/>
          <w:szCs w:val="24"/>
          <w:lang w:val="en-US"/>
        </w:rPr>
        <w:t xml:space="preserve">2014). </w:t>
      </w:r>
    </w:p>
    <w:p w:rsidR="006C2A0D" w:rsidRPr="00CE3657" w:rsidRDefault="006C2A0D" w:rsidP="00CE3657">
      <w:pPr>
        <w:pStyle w:val="ListParagraph"/>
        <w:numPr>
          <w:ilvl w:val="0"/>
          <w:numId w:val="48"/>
        </w:numPr>
        <w:spacing w:after="0" w:line="240" w:lineRule="auto"/>
        <w:ind w:left="0" w:firstLine="0"/>
        <w:rPr>
          <w:rFonts w:cs="Calibri"/>
          <w:sz w:val="24"/>
          <w:szCs w:val="24"/>
          <w:lang w:val="en-US"/>
        </w:rPr>
      </w:pPr>
      <w:r w:rsidRPr="00CE3657">
        <w:rPr>
          <w:rFonts w:cs="Calibri"/>
          <w:sz w:val="24"/>
          <w:szCs w:val="24"/>
          <w:lang w:val="en-US"/>
        </w:rPr>
        <w:t>Oliveira, C.I</w:t>
      </w:r>
      <w:r w:rsidR="00C855DF">
        <w:rPr>
          <w:rFonts w:cs="Calibri"/>
          <w:sz w:val="24"/>
          <w:szCs w:val="24"/>
          <w:lang w:val="en-US"/>
        </w:rPr>
        <w:t>.</w:t>
      </w:r>
      <w:r w:rsidR="00C855DF" w:rsidRPr="00C855DF">
        <w:rPr>
          <w:rFonts w:cs="Calibri"/>
          <w:sz w:val="24"/>
          <w:szCs w:val="24"/>
          <w:lang w:val="en-US"/>
        </w:rPr>
        <w:t xml:space="preserve"> et al.</w:t>
      </w:r>
      <w:r w:rsidR="00C855DF" w:rsidRPr="00CE3657">
        <w:rPr>
          <w:rFonts w:cs="Calibri"/>
          <w:sz w:val="24"/>
          <w:szCs w:val="24"/>
          <w:lang w:val="en-US"/>
        </w:rPr>
        <w:t xml:space="preserve"> </w:t>
      </w:r>
      <w:r w:rsidRPr="00CE3657">
        <w:rPr>
          <w:rFonts w:cs="Calibri"/>
          <w:i/>
          <w:sz w:val="24"/>
          <w:szCs w:val="24"/>
          <w:lang w:val="en-US"/>
        </w:rPr>
        <w:t xml:space="preserve">Leishmania </w:t>
      </w:r>
      <w:proofErr w:type="spellStart"/>
      <w:r w:rsidRPr="00CE3657">
        <w:rPr>
          <w:rFonts w:cs="Calibri"/>
          <w:i/>
          <w:sz w:val="24"/>
          <w:szCs w:val="24"/>
          <w:lang w:val="en-US"/>
        </w:rPr>
        <w:t>braziliensis</w:t>
      </w:r>
      <w:proofErr w:type="spellEnd"/>
      <w:r w:rsidRPr="00CE3657">
        <w:rPr>
          <w:rFonts w:cs="Calibri"/>
          <w:sz w:val="24"/>
          <w:szCs w:val="24"/>
          <w:lang w:val="en-US"/>
        </w:rPr>
        <w:t xml:space="preserve"> isolates differing at the genome level display distinctive features in BALB/c mice. </w:t>
      </w:r>
      <w:r w:rsidRPr="00CE3657">
        <w:rPr>
          <w:rFonts w:cs="Calibri"/>
          <w:i/>
          <w:sz w:val="24"/>
          <w:szCs w:val="24"/>
          <w:lang w:val="en-US"/>
        </w:rPr>
        <w:t>Microbes and Infection</w:t>
      </w:r>
      <w:r w:rsidRPr="00CE3657">
        <w:rPr>
          <w:rFonts w:cs="Calibri"/>
          <w:sz w:val="24"/>
          <w:szCs w:val="24"/>
          <w:lang w:val="en-US"/>
        </w:rPr>
        <w:t xml:space="preserve">. </w:t>
      </w:r>
      <w:r w:rsidRPr="00C855DF">
        <w:rPr>
          <w:rFonts w:cs="Calibri"/>
          <w:b/>
          <w:sz w:val="24"/>
          <w:szCs w:val="24"/>
          <w:lang w:val="en-US"/>
        </w:rPr>
        <w:t>6</w:t>
      </w:r>
      <w:r w:rsidR="00C855DF">
        <w:rPr>
          <w:rFonts w:cs="Calibri"/>
          <w:sz w:val="24"/>
          <w:szCs w:val="24"/>
          <w:lang w:val="en-US"/>
        </w:rPr>
        <w:t xml:space="preserve"> </w:t>
      </w:r>
      <w:r w:rsidRPr="00CE3657">
        <w:rPr>
          <w:rFonts w:cs="Calibri"/>
          <w:sz w:val="24"/>
          <w:szCs w:val="24"/>
          <w:lang w:val="en-US"/>
        </w:rPr>
        <w:t xml:space="preserve">(11) 977–84 (2004). </w:t>
      </w:r>
    </w:p>
    <w:p w:rsidR="006C2A0D" w:rsidRPr="00CE3657" w:rsidRDefault="006C2A0D" w:rsidP="00CE3657">
      <w:pPr>
        <w:pStyle w:val="ListParagraph"/>
        <w:numPr>
          <w:ilvl w:val="0"/>
          <w:numId w:val="48"/>
        </w:numPr>
        <w:spacing w:after="0" w:line="240" w:lineRule="auto"/>
        <w:ind w:left="0" w:firstLine="0"/>
        <w:rPr>
          <w:rFonts w:cs="Calibri"/>
          <w:sz w:val="24"/>
          <w:szCs w:val="24"/>
          <w:lang w:val="en-US"/>
        </w:rPr>
      </w:pPr>
      <w:r w:rsidRPr="00CE3657">
        <w:rPr>
          <w:rFonts w:cs="Calibri"/>
          <w:sz w:val="24"/>
          <w:szCs w:val="24"/>
          <w:lang w:val="en-US"/>
        </w:rPr>
        <w:t>Mendes, D.G</w:t>
      </w:r>
      <w:r w:rsidR="00C855DF">
        <w:rPr>
          <w:rFonts w:cs="Calibri"/>
          <w:sz w:val="24"/>
          <w:szCs w:val="24"/>
          <w:lang w:val="en-US"/>
        </w:rPr>
        <w:t>.</w:t>
      </w:r>
      <w:r w:rsidR="00C855DF" w:rsidRPr="00C855DF">
        <w:rPr>
          <w:rFonts w:cs="Calibri"/>
          <w:sz w:val="24"/>
          <w:szCs w:val="24"/>
          <w:lang w:val="en-US"/>
        </w:rPr>
        <w:t xml:space="preserve"> et al.</w:t>
      </w:r>
      <w:r w:rsidR="00C855DF" w:rsidRPr="00CE3657">
        <w:rPr>
          <w:rFonts w:cs="Calibri"/>
          <w:sz w:val="24"/>
          <w:szCs w:val="24"/>
          <w:lang w:val="en-US"/>
        </w:rPr>
        <w:t xml:space="preserve"> </w:t>
      </w:r>
      <w:r w:rsidRPr="00CE3657">
        <w:rPr>
          <w:rFonts w:cs="Calibri"/>
          <w:sz w:val="24"/>
          <w:szCs w:val="24"/>
          <w:lang w:val="en-US"/>
        </w:rPr>
        <w:t xml:space="preserve">Exposure to mixed asymptomatic infections with </w:t>
      </w:r>
      <w:r w:rsidRPr="00CE3657">
        <w:rPr>
          <w:rFonts w:cs="Calibri"/>
          <w:i/>
          <w:iCs/>
          <w:sz w:val="24"/>
          <w:szCs w:val="24"/>
          <w:lang w:val="en-US"/>
        </w:rPr>
        <w:t xml:space="preserve">Trypanosoma </w:t>
      </w:r>
      <w:proofErr w:type="spellStart"/>
      <w:r w:rsidRPr="00CE3657">
        <w:rPr>
          <w:rFonts w:cs="Calibri"/>
          <w:i/>
          <w:iCs/>
          <w:sz w:val="24"/>
          <w:szCs w:val="24"/>
          <w:lang w:val="en-US"/>
        </w:rPr>
        <w:t>cruzi</w:t>
      </w:r>
      <w:proofErr w:type="spellEnd"/>
      <w:r w:rsidRPr="00CE3657">
        <w:rPr>
          <w:rFonts w:cs="Calibri"/>
          <w:sz w:val="24"/>
          <w:szCs w:val="24"/>
          <w:lang w:val="en-US"/>
        </w:rPr>
        <w:t xml:space="preserve">, </w:t>
      </w:r>
      <w:r w:rsidRPr="00CE3657">
        <w:rPr>
          <w:rFonts w:cs="Calibri"/>
          <w:i/>
          <w:iCs/>
          <w:sz w:val="24"/>
          <w:szCs w:val="24"/>
          <w:lang w:val="en-US"/>
        </w:rPr>
        <w:t xml:space="preserve">Leishmania </w:t>
      </w:r>
      <w:proofErr w:type="spellStart"/>
      <w:r w:rsidRPr="00CE3657">
        <w:rPr>
          <w:rFonts w:cs="Calibri"/>
          <w:i/>
          <w:iCs/>
          <w:sz w:val="24"/>
          <w:szCs w:val="24"/>
          <w:lang w:val="en-US"/>
        </w:rPr>
        <w:t>braziliensis</w:t>
      </w:r>
      <w:proofErr w:type="spellEnd"/>
      <w:r w:rsidRPr="00CE3657">
        <w:rPr>
          <w:rFonts w:cs="Calibri"/>
          <w:sz w:val="24"/>
          <w:szCs w:val="24"/>
          <w:lang w:val="en-US"/>
        </w:rPr>
        <w:t xml:space="preserve"> and </w:t>
      </w:r>
      <w:r w:rsidRPr="00CE3657">
        <w:rPr>
          <w:rFonts w:cs="Calibri"/>
          <w:i/>
          <w:iCs/>
          <w:sz w:val="24"/>
          <w:szCs w:val="24"/>
          <w:lang w:val="en-US"/>
        </w:rPr>
        <w:t xml:space="preserve">Leishmania </w:t>
      </w:r>
      <w:proofErr w:type="spellStart"/>
      <w:r w:rsidRPr="00CE3657">
        <w:rPr>
          <w:rFonts w:cs="Calibri"/>
          <w:i/>
          <w:iCs/>
          <w:sz w:val="24"/>
          <w:szCs w:val="24"/>
          <w:lang w:val="en-US"/>
        </w:rPr>
        <w:t>chagasi</w:t>
      </w:r>
      <w:proofErr w:type="spellEnd"/>
      <w:r w:rsidRPr="00CE3657">
        <w:rPr>
          <w:rFonts w:cs="Calibri"/>
          <w:sz w:val="24"/>
          <w:szCs w:val="24"/>
          <w:lang w:val="en-US"/>
        </w:rPr>
        <w:t xml:space="preserve"> in the human population of the greater Amazon. </w:t>
      </w:r>
      <w:r w:rsidRPr="00CE3657">
        <w:rPr>
          <w:rFonts w:cs="Calibri"/>
          <w:i/>
          <w:sz w:val="24"/>
          <w:szCs w:val="24"/>
          <w:lang w:val="en-US"/>
        </w:rPr>
        <w:t>Tropical Medicine</w:t>
      </w:r>
      <w:r w:rsidR="00C855DF">
        <w:rPr>
          <w:rFonts w:cs="Calibri"/>
          <w:i/>
          <w:sz w:val="24"/>
          <w:szCs w:val="24"/>
          <w:lang w:val="en-US"/>
        </w:rPr>
        <w:t xml:space="preserve">, </w:t>
      </w:r>
      <w:r w:rsidRPr="00CE3657">
        <w:rPr>
          <w:rFonts w:cs="Calibri"/>
          <w:i/>
          <w:sz w:val="24"/>
          <w:szCs w:val="24"/>
          <w:lang w:val="en-US"/>
        </w:rPr>
        <w:t>International Health</w:t>
      </w:r>
      <w:r w:rsidRPr="00CE3657">
        <w:rPr>
          <w:rFonts w:cs="Calibri"/>
          <w:sz w:val="24"/>
          <w:szCs w:val="24"/>
          <w:lang w:val="en-US"/>
        </w:rPr>
        <w:t xml:space="preserve">. </w:t>
      </w:r>
      <w:r w:rsidRPr="00C855DF">
        <w:rPr>
          <w:rFonts w:cs="Calibri"/>
          <w:b/>
          <w:sz w:val="24"/>
          <w:szCs w:val="24"/>
          <w:lang w:val="en-US"/>
        </w:rPr>
        <w:t>12</w:t>
      </w:r>
      <w:r w:rsidR="00C855DF">
        <w:rPr>
          <w:rFonts w:cs="Calibri"/>
          <w:sz w:val="24"/>
          <w:szCs w:val="24"/>
          <w:lang w:val="en-US"/>
        </w:rPr>
        <w:t>,</w:t>
      </w:r>
      <w:r w:rsidRPr="00CE3657">
        <w:rPr>
          <w:rFonts w:cs="Calibri"/>
          <w:sz w:val="24"/>
          <w:szCs w:val="24"/>
          <w:lang w:val="en-US"/>
        </w:rPr>
        <w:t xml:space="preserve"> 629 (2007). </w:t>
      </w:r>
    </w:p>
    <w:p w:rsidR="006C2A0D" w:rsidRPr="00CE3657" w:rsidRDefault="006C2A0D" w:rsidP="00CE3657">
      <w:pPr>
        <w:pStyle w:val="ListParagraph"/>
        <w:numPr>
          <w:ilvl w:val="0"/>
          <w:numId w:val="48"/>
        </w:numPr>
        <w:spacing w:after="0" w:line="240" w:lineRule="auto"/>
        <w:ind w:left="0" w:firstLine="0"/>
        <w:rPr>
          <w:rFonts w:cs="Calibri"/>
          <w:sz w:val="24"/>
          <w:szCs w:val="24"/>
          <w:lang w:val="en-US"/>
        </w:rPr>
      </w:pPr>
      <w:r w:rsidRPr="00CE3657">
        <w:rPr>
          <w:rFonts w:cs="Calibri"/>
          <w:sz w:val="24"/>
          <w:szCs w:val="24"/>
          <w:lang w:val="en-US"/>
        </w:rPr>
        <w:t>Moser, D.R., Kirchhoff, L.V.</w:t>
      </w:r>
      <w:r w:rsidR="00C855DF">
        <w:rPr>
          <w:rFonts w:cs="Calibri"/>
          <w:sz w:val="24"/>
          <w:szCs w:val="24"/>
          <w:lang w:val="en-US"/>
        </w:rPr>
        <w:t xml:space="preserve">, </w:t>
      </w:r>
      <w:r w:rsidRPr="00CE3657">
        <w:rPr>
          <w:rFonts w:cs="Calibri"/>
          <w:sz w:val="24"/>
          <w:szCs w:val="24"/>
          <w:lang w:val="en-US"/>
        </w:rPr>
        <w:t xml:space="preserve">Donelson, J.E. Detection of </w:t>
      </w:r>
      <w:r w:rsidRPr="00CE3657">
        <w:rPr>
          <w:rFonts w:cs="Calibri"/>
          <w:i/>
          <w:sz w:val="24"/>
          <w:szCs w:val="24"/>
          <w:lang w:val="en-US"/>
        </w:rPr>
        <w:t xml:space="preserve">Trypanosoma </w:t>
      </w:r>
      <w:proofErr w:type="spellStart"/>
      <w:r w:rsidRPr="00CE3657">
        <w:rPr>
          <w:rFonts w:cs="Calibri"/>
          <w:i/>
          <w:sz w:val="24"/>
          <w:szCs w:val="24"/>
          <w:lang w:val="en-US"/>
        </w:rPr>
        <w:t>cruzi</w:t>
      </w:r>
      <w:proofErr w:type="spellEnd"/>
      <w:r w:rsidRPr="00CE3657">
        <w:rPr>
          <w:rFonts w:cs="Calibri"/>
          <w:i/>
          <w:sz w:val="24"/>
          <w:szCs w:val="24"/>
          <w:lang w:val="en-US"/>
        </w:rPr>
        <w:t xml:space="preserve"> </w:t>
      </w:r>
      <w:r w:rsidRPr="00CE3657">
        <w:rPr>
          <w:rFonts w:cs="Calibri"/>
          <w:sz w:val="24"/>
          <w:szCs w:val="24"/>
          <w:lang w:val="en-US"/>
        </w:rPr>
        <w:t xml:space="preserve">by DNA amplification using the polymerase chain reaction. </w:t>
      </w:r>
      <w:r w:rsidRPr="00CE3657">
        <w:rPr>
          <w:rFonts w:cs="Calibri"/>
          <w:i/>
          <w:sz w:val="24"/>
          <w:szCs w:val="24"/>
          <w:lang w:val="en-US"/>
        </w:rPr>
        <w:t>Journal of Clinical Microbiology.</w:t>
      </w:r>
      <w:r w:rsidRPr="00CE3657">
        <w:rPr>
          <w:rFonts w:cs="Calibri"/>
          <w:sz w:val="24"/>
          <w:szCs w:val="24"/>
          <w:lang w:val="en-US"/>
        </w:rPr>
        <w:t xml:space="preserve"> </w:t>
      </w:r>
      <w:r w:rsidRPr="00C855DF">
        <w:rPr>
          <w:rFonts w:cs="Calibri"/>
          <w:b/>
          <w:sz w:val="24"/>
          <w:szCs w:val="24"/>
          <w:lang w:val="en-US"/>
        </w:rPr>
        <w:t>27</w:t>
      </w:r>
      <w:r w:rsidR="00C855DF">
        <w:rPr>
          <w:rFonts w:cs="Calibri"/>
          <w:sz w:val="24"/>
          <w:szCs w:val="24"/>
          <w:lang w:val="en-US"/>
        </w:rPr>
        <w:t xml:space="preserve"> </w:t>
      </w:r>
      <w:r w:rsidRPr="00CE3657">
        <w:rPr>
          <w:rFonts w:cs="Calibri"/>
          <w:sz w:val="24"/>
          <w:szCs w:val="24"/>
          <w:lang w:val="en-US"/>
        </w:rPr>
        <w:t>(7</w:t>
      </w:r>
      <w:r w:rsidR="00C855DF">
        <w:rPr>
          <w:rFonts w:cs="Calibri"/>
          <w:sz w:val="24"/>
          <w:szCs w:val="24"/>
          <w:lang w:val="en-US"/>
        </w:rPr>
        <w:t xml:space="preserve">), </w:t>
      </w:r>
      <w:r w:rsidRPr="00CE3657">
        <w:rPr>
          <w:rFonts w:cs="Calibri"/>
          <w:sz w:val="24"/>
          <w:szCs w:val="24"/>
          <w:lang w:val="en-US"/>
        </w:rPr>
        <w:t>1477-82</w:t>
      </w:r>
      <w:r w:rsidR="00C855DF">
        <w:rPr>
          <w:rFonts w:cs="Calibri"/>
          <w:sz w:val="24"/>
          <w:szCs w:val="24"/>
          <w:lang w:val="en-US"/>
        </w:rPr>
        <w:t xml:space="preserve"> (</w:t>
      </w:r>
      <w:r w:rsidRPr="00CE3657">
        <w:rPr>
          <w:rFonts w:cs="Calibri"/>
          <w:sz w:val="24"/>
          <w:szCs w:val="24"/>
          <w:lang w:val="en-US"/>
        </w:rPr>
        <w:t>1989).</w:t>
      </w:r>
    </w:p>
    <w:p w:rsidR="006C2A0D" w:rsidRPr="00CE3657" w:rsidRDefault="006C2A0D" w:rsidP="00CE3657">
      <w:pPr>
        <w:pStyle w:val="ListParagraph"/>
        <w:numPr>
          <w:ilvl w:val="0"/>
          <w:numId w:val="48"/>
        </w:numPr>
        <w:spacing w:after="0" w:line="240" w:lineRule="auto"/>
        <w:ind w:left="0" w:firstLine="0"/>
        <w:rPr>
          <w:rFonts w:cs="Calibri"/>
          <w:sz w:val="24"/>
          <w:szCs w:val="24"/>
          <w:lang w:val="en-US"/>
        </w:rPr>
      </w:pPr>
      <w:r w:rsidRPr="00CE3657">
        <w:rPr>
          <w:rFonts w:cs="Calibri"/>
          <w:sz w:val="24"/>
          <w:szCs w:val="24"/>
          <w:lang w:val="en-US"/>
        </w:rPr>
        <w:t xml:space="preserve">Da Silva, A. R. Sexual transmission of </w:t>
      </w:r>
      <w:r w:rsidRPr="00CE3657">
        <w:rPr>
          <w:rFonts w:cs="Calibri"/>
          <w:i/>
          <w:sz w:val="24"/>
          <w:szCs w:val="24"/>
          <w:lang w:val="en-US"/>
        </w:rPr>
        <w:t xml:space="preserve">Trypanosoma </w:t>
      </w:r>
      <w:proofErr w:type="spellStart"/>
      <w:r w:rsidRPr="00CE3657">
        <w:rPr>
          <w:rFonts w:cs="Calibri"/>
          <w:i/>
          <w:sz w:val="24"/>
          <w:szCs w:val="24"/>
          <w:lang w:val="en-US"/>
        </w:rPr>
        <w:t>cruzi</w:t>
      </w:r>
      <w:proofErr w:type="spellEnd"/>
      <w:r w:rsidRPr="00CE3657">
        <w:rPr>
          <w:rFonts w:cs="Calibri"/>
          <w:i/>
          <w:sz w:val="24"/>
          <w:szCs w:val="24"/>
          <w:lang w:val="en-US"/>
        </w:rPr>
        <w:t xml:space="preserve"> </w:t>
      </w:r>
      <w:r w:rsidRPr="00CE3657">
        <w:rPr>
          <w:rFonts w:cs="Calibri"/>
          <w:sz w:val="24"/>
          <w:szCs w:val="24"/>
          <w:lang w:val="en-US"/>
        </w:rPr>
        <w:t xml:space="preserve">in </w:t>
      </w:r>
      <w:proofErr w:type="spellStart"/>
      <w:r w:rsidRPr="00CE3657">
        <w:rPr>
          <w:rFonts w:cs="Calibri"/>
          <w:i/>
          <w:sz w:val="24"/>
          <w:szCs w:val="24"/>
          <w:lang w:val="en-US"/>
        </w:rPr>
        <w:t>mus</w:t>
      </w:r>
      <w:proofErr w:type="spellEnd"/>
      <w:r w:rsidRPr="00CE3657">
        <w:rPr>
          <w:rFonts w:cs="Calibri"/>
          <w:i/>
          <w:sz w:val="24"/>
          <w:szCs w:val="24"/>
          <w:lang w:val="en-US"/>
        </w:rPr>
        <w:t xml:space="preserve"> musculus </w:t>
      </w:r>
      <w:r w:rsidRPr="00CE3657">
        <w:rPr>
          <w:rFonts w:cs="Calibri"/>
          <w:sz w:val="24"/>
          <w:szCs w:val="24"/>
          <w:lang w:val="en-US"/>
        </w:rPr>
        <w:t>[</w:t>
      </w:r>
      <w:proofErr w:type="spellStart"/>
      <w:r w:rsidRPr="00CE3657">
        <w:rPr>
          <w:rFonts w:cs="Calibri"/>
          <w:sz w:val="24"/>
          <w:szCs w:val="24"/>
          <w:lang w:val="en-US"/>
        </w:rPr>
        <w:t>MsD</w:t>
      </w:r>
      <w:proofErr w:type="spellEnd"/>
      <w:r w:rsidRPr="00CE3657">
        <w:rPr>
          <w:rFonts w:cs="Calibri"/>
          <w:sz w:val="24"/>
          <w:szCs w:val="24"/>
          <w:lang w:val="en-US"/>
        </w:rPr>
        <w:t xml:space="preserve"> thesis] Brasília: University of Brasília – </w:t>
      </w:r>
      <w:proofErr w:type="spellStart"/>
      <w:r w:rsidRPr="00CE3657">
        <w:rPr>
          <w:rFonts w:cs="Calibri"/>
          <w:sz w:val="24"/>
          <w:szCs w:val="24"/>
          <w:lang w:val="en-US"/>
        </w:rPr>
        <w:t>UnB</w:t>
      </w:r>
      <w:proofErr w:type="spellEnd"/>
      <w:r w:rsidRPr="00CE3657">
        <w:rPr>
          <w:rFonts w:cs="Calibri"/>
          <w:sz w:val="24"/>
          <w:szCs w:val="24"/>
          <w:lang w:val="en-US"/>
        </w:rPr>
        <w:t>; 2013. Available from http://repositório.unb.br/handle/10482/14829.</w:t>
      </w:r>
    </w:p>
    <w:p w:rsidR="006C2A0D" w:rsidRPr="00CE3657" w:rsidRDefault="006C2A0D" w:rsidP="00CE3657">
      <w:pPr>
        <w:pStyle w:val="ListParagraph"/>
        <w:numPr>
          <w:ilvl w:val="0"/>
          <w:numId w:val="48"/>
        </w:numPr>
        <w:spacing w:after="0" w:line="240" w:lineRule="auto"/>
        <w:ind w:left="0" w:firstLine="0"/>
        <w:rPr>
          <w:rFonts w:cs="Calibri"/>
          <w:sz w:val="24"/>
          <w:szCs w:val="24"/>
          <w:lang w:val="en-US"/>
        </w:rPr>
      </w:pPr>
      <w:r w:rsidRPr="00CE3657">
        <w:rPr>
          <w:rFonts w:cs="Calibri"/>
          <w:sz w:val="24"/>
          <w:szCs w:val="24"/>
          <w:lang w:val="en-US"/>
        </w:rPr>
        <w:t>Ribeiro, M</w:t>
      </w:r>
      <w:r w:rsidR="00C855DF">
        <w:rPr>
          <w:rFonts w:cs="Calibri"/>
          <w:sz w:val="24"/>
          <w:szCs w:val="24"/>
          <w:lang w:val="en-US"/>
        </w:rPr>
        <w:t>.</w:t>
      </w:r>
      <w:r w:rsidR="00C855DF" w:rsidRPr="00C855DF">
        <w:rPr>
          <w:rFonts w:cs="Calibri"/>
          <w:sz w:val="24"/>
          <w:szCs w:val="24"/>
          <w:lang w:val="en-US"/>
        </w:rPr>
        <w:t xml:space="preserve"> et al.</w:t>
      </w:r>
      <w:r w:rsidR="00C855DF" w:rsidRPr="00CE3657">
        <w:rPr>
          <w:rFonts w:cs="Calibri"/>
          <w:sz w:val="24"/>
          <w:szCs w:val="24"/>
          <w:lang w:val="en-US"/>
        </w:rPr>
        <w:t xml:space="preserve"> </w:t>
      </w:r>
      <w:r w:rsidRPr="00CE3657">
        <w:rPr>
          <w:rFonts w:cs="Calibri"/>
          <w:sz w:val="24"/>
          <w:szCs w:val="24"/>
          <w:lang w:val="en-US"/>
        </w:rPr>
        <w:t xml:space="preserve">Can sexual transmission support the enzootic cycle of Trypanosoma </w:t>
      </w:r>
      <w:proofErr w:type="spellStart"/>
      <w:r w:rsidRPr="00CE3657">
        <w:rPr>
          <w:rFonts w:cs="Calibri"/>
          <w:sz w:val="24"/>
          <w:szCs w:val="24"/>
          <w:lang w:val="en-US"/>
        </w:rPr>
        <w:t>cruzi</w:t>
      </w:r>
      <w:proofErr w:type="spellEnd"/>
      <w:r w:rsidRPr="00CE3657">
        <w:rPr>
          <w:rFonts w:cs="Calibri"/>
          <w:sz w:val="24"/>
          <w:szCs w:val="24"/>
          <w:lang w:val="en-US"/>
        </w:rPr>
        <w:t xml:space="preserve">? </w:t>
      </w:r>
      <w:proofErr w:type="spellStart"/>
      <w:r w:rsidRPr="00CE3657">
        <w:rPr>
          <w:rFonts w:cs="Calibri"/>
          <w:i/>
          <w:sz w:val="24"/>
          <w:szCs w:val="24"/>
          <w:lang w:val="en-US"/>
        </w:rPr>
        <w:t>Memórias</w:t>
      </w:r>
      <w:proofErr w:type="spellEnd"/>
      <w:r w:rsidRPr="00CE3657">
        <w:rPr>
          <w:rFonts w:cs="Calibri"/>
          <w:i/>
          <w:sz w:val="24"/>
          <w:szCs w:val="24"/>
          <w:lang w:val="en-US"/>
        </w:rPr>
        <w:t xml:space="preserve"> do Instituto Oswaldo Cruz</w:t>
      </w:r>
      <w:r w:rsidRPr="00CE3657">
        <w:rPr>
          <w:rFonts w:cs="Calibri"/>
          <w:sz w:val="24"/>
          <w:szCs w:val="24"/>
          <w:lang w:val="en-US"/>
        </w:rPr>
        <w:t xml:space="preserve">. </w:t>
      </w:r>
      <w:r w:rsidRPr="00C855DF">
        <w:rPr>
          <w:rFonts w:cs="Calibri"/>
          <w:b/>
          <w:sz w:val="24"/>
          <w:szCs w:val="24"/>
          <w:lang w:val="en-US"/>
        </w:rPr>
        <w:t>113</w:t>
      </w:r>
      <w:r w:rsidR="00C855DF">
        <w:rPr>
          <w:rFonts w:cs="Calibri"/>
          <w:sz w:val="24"/>
          <w:szCs w:val="24"/>
          <w:lang w:val="en-US"/>
        </w:rPr>
        <w:t xml:space="preserve"> </w:t>
      </w:r>
      <w:r w:rsidRPr="00CE3657">
        <w:rPr>
          <w:rFonts w:cs="Calibri"/>
          <w:sz w:val="24"/>
          <w:szCs w:val="24"/>
          <w:lang w:val="en-US"/>
        </w:rPr>
        <w:t>(1</w:t>
      </w:r>
      <w:r w:rsidR="00C855DF">
        <w:rPr>
          <w:rFonts w:cs="Calibri"/>
          <w:sz w:val="24"/>
          <w:szCs w:val="24"/>
          <w:lang w:val="en-US"/>
        </w:rPr>
        <w:t xml:space="preserve">), </w:t>
      </w:r>
      <w:r w:rsidRPr="00CE3657">
        <w:rPr>
          <w:rFonts w:cs="Calibri"/>
          <w:sz w:val="24"/>
          <w:szCs w:val="24"/>
          <w:lang w:val="en-US"/>
        </w:rPr>
        <w:t xml:space="preserve">3-8 (2018). </w:t>
      </w:r>
    </w:p>
    <w:p w:rsidR="00177FD4" w:rsidRPr="00CE3657" w:rsidRDefault="006C2A0D" w:rsidP="00CE3657">
      <w:pPr>
        <w:pStyle w:val="ListParagraph"/>
        <w:numPr>
          <w:ilvl w:val="0"/>
          <w:numId w:val="48"/>
        </w:numPr>
        <w:spacing w:after="0" w:line="240" w:lineRule="auto"/>
        <w:ind w:left="0" w:firstLine="0"/>
        <w:rPr>
          <w:rFonts w:cs="Calibri"/>
          <w:sz w:val="24"/>
          <w:szCs w:val="24"/>
          <w:lang w:val="en-US"/>
        </w:rPr>
      </w:pPr>
      <w:r w:rsidRPr="00CE3657">
        <w:rPr>
          <w:rFonts w:cs="Calibri"/>
          <w:sz w:val="24"/>
          <w:szCs w:val="24"/>
          <w:lang w:val="en-US"/>
        </w:rPr>
        <w:t>Billingham, R.E., Brent, L.</w:t>
      </w:r>
      <w:r w:rsidR="00C855DF">
        <w:rPr>
          <w:rFonts w:cs="Calibri"/>
          <w:sz w:val="24"/>
          <w:szCs w:val="24"/>
          <w:lang w:val="en-US"/>
        </w:rPr>
        <w:t xml:space="preserve">, </w:t>
      </w:r>
      <w:r w:rsidRPr="00CE3657">
        <w:rPr>
          <w:rFonts w:cs="Calibri"/>
          <w:sz w:val="24"/>
          <w:szCs w:val="24"/>
          <w:lang w:val="en-US"/>
        </w:rPr>
        <w:t xml:space="preserve">Medawar, P.B. Actively acquired tolerance of foreign cells. </w:t>
      </w:r>
      <w:r w:rsidRPr="00CE3657">
        <w:rPr>
          <w:rFonts w:cs="Calibri"/>
          <w:i/>
          <w:sz w:val="24"/>
          <w:szCs w:val="24"/>
          <w:lang w:val="en-US"/>
        </w:rPr>
        <w:t>Nature.</w:t>
      </w:r>
      <w:r w:rsidRPr="00CE3657">
        <w:rPr>
          <w:rFonts w:cs="Calibri"/>
          <w:sz w:val="24"/>
          <w:szCs w:val="24"/>
          <w:lang w:val="en-US"/>
        </w:rPr>
        <w:t xml:space="preserve"> </w:t>
      </w:r>
      <w:r w:rsidRPr="00C855DF">
        <w:rPr>
          <w:rFonts w:cs="Calibri"/>
          <w:b/>
          <w:sz w:val="24"/>
          <w:szCs w:val="24"/>
          <w:lang w:val="en-US"/>
        </w:rPr>
        <w:t>172</w:t>
      </w:r>
      <w:r w:rsidR="00C855DF">
        <w:rPr>
          <w:rFonts w:cs="Calibri"/>
          <w:sz w:val="24"/>
          <w:szCs w:val="24"/>
          <w:lang w:val="en-US"/>
        </w:rPr>
        <w:t xml:space="preserve"> </w:t>
      </w:r>
      <w:r w:rsidRPr="00CE3657">
        <w:rPr>
          <w:rFonts w:cs="Calibri"/>
          <w:sz w:val="24"/>
          <w:szCs w:val="24"/>
          <w:lang w:val="en-US"/>
        </w:rPr>
        <w:t>(4379)</w:t>
      </w:r>
      <w:r w:rsidR="00C855DF">
        <w:rPr>
          <w:rFonts w:cs="Calibri"/>
          <w:sz w:val="24"/>
          <w:szCs w:val="24"/>
          <w:lang w:val="en-US"/>
        </w:rPr>
        <w:t xml:space="preserve">, </w:t>
      </w:r>
      <w:r w:rsidRPr="00CE3657">
        <w:rPr>
          <w:rFonts w:cs="Calibri"/>
          <w:sz w:val="24"/>
          <w:szCs w:val="24"/>
          <w:lang w:val="en-US"/>
        </w:rPr>
        <w:t xml:space="preserve">603-6 (1953). </w:t>
      </w:r>
    </w:p>
    <w:p w:rsidR="006C2A0D" w:rsidRPr="00CE3657" w:rsidRDefault="006C2A0D" w:rsidP="00CE3657">
      <w:pPr>
        <w:pStyle w:val="ListParagraph"/>
        <w:numPr>
          <w:ilvl w:val="0"/>
          <w:numId w:val="48"/>
        </w:numPr>
        <w:spacing w:after="0" w:line="240" w:lineRule="auto"/>
        <w:ind w:left="0" w:firstLine="0"/>
        <w:rPr>
          <w:rFonts w:cs="Calibri"/>
          <w:sz w:val="24"/>
          <w:szCs w:val="24"/>
          <w:lang w:val="en-US"/>
        </w:rPr>
      </w:pPr>
      <w:r w:rsidRPr="00CE3657">
        <w:rPr>
          <w:rFonts w:cs="Calibri"/>
          <w:sz w:val="24"/>
          <w:szCs w:val="24"/>
          <w:lang w:val="en-US"/>
        </w:rPr>
        <w:t xml:space="preserve">Burnet, F., </w:t>
      </w:r>
      <w:proofErr w:type="spellStart"/>
      <w:r w:rsidRPr="00CE3657">
        <w:rPr>
          <w:rFonts w:cs="Calibri"/>
          <w:sz w:val="24"/>
          <w:szCs w:val="24"/>
          <w:lang w:val="en-US"/>
        </w:rPr>
        <w:t>Fenner</w:t>
      </w:r>
      <w:proofErr w:type="spellEnd"/>
      <w:r w:rsidRPr="00CE3657">
        <w:rPr>
          <w:rFonts w:cs="Calibri"/>
          <w:sz w:val="24"/>
          <w:szCs w:val="24"/>
          <w:lang w:val="en-US"/>
        </w:rPr>
        <w:t xml:space="preserve">, F. </w:t>
      </w:r>
      <w:r w:rsidRPr="00CE3657">
        <w:rPr>
          <w:rFonts w:cs="Calibri"/>
          <w:i/>
          <w:sz w:val="24"/>
          <w:szCs w:val="24"/>
          <w:lang w:val="en-US"/>
        </w:rPr>
        <w:t xml:space="preserve">The production of Antibodies. </w:t>
      </w:r>
      <w:r w:rsidRPr="00CE3657">
        <w:rPr>
          <w:rFonts w:cs="Calibri"/>
          <w:sz w:val="24"/>
          <w:szCs w:val="24"/>
          <w:lang w:val="en-US"/>
        </w:rPr>
        <w:t>MacMillan, Melbourne, Australia</w:t>
      </w:r>
      <w:r w:rsidR="00C855DF">
        <w:rPr>
          <w:rFonts w:cs="Calibri"/>
          <w:sz w:val="24"/>
          <w:szCs w:val="24"/>
          <w:lang w:val="en-US"/>
        </w:rPr>
        <w:t xml:space="preserve"> (</w:t>
      </w:r>
      <w:r w:rsidRPr="00CE3657">
        <w:rPr>
          <w:rFonts w:cs="Calibri"/>
          <w:sz w:val="24"/>
          <w:szCs w:val="24"/>
          <w:lang w:val="en-US"/>
        </w:rPr>
        <w:t>1949).</w:t>
      </w:r>
    </w:p>
    <w:p w:rsidR="00C855DF" w:rsidRDefault="006C2A0D" w:rsidP="00CE3657">
      <w:pPr>
        <w:pStyle w:val="ListParagraph"/>
        <w:numPr>
          <w:ilvl w:val="0"/>
          <w:numId w:val="48"/>
        </w:numPr>
        <w:spacing w:after="0" w:line="240" w:lineRule="auto"/>
        <w:ind w:left="0" w:firstLine="0"/>
        <w:rPr>
          <w:rFonts w:cs="Calibri"/>
          <w:sz w:val="24"/>
          <w:szCs w:val="24"/>
          <w:lang w:val="en-US"/>
        </w:rPr>
      </w:pPr>
      <w:proofErr w:type="spellStart"/>
      <w:r w:rsidRPr="00C855DF">
        <w:rPr>
          <w:rFonts w:cs="Calibri"/>
          <w:sz w:val="24"/>
          <w:szCs w:val="24"/>
          <w:lang w:val="en-US"/>
        </w:rPr>
        <w:t>Hasek</w:t>
      </w:r>
      <w:proofErr w:type="spellEnd"/>
      <w:r w:rsidRPr="00C855DF">
        <w:rPr>
          <w:rFonts w:cs="Calibri"/>
          <w:sz w:val="24"/>
          <w:szCs w:val="24"/>
          <w:lang w:val="en-US"/>
        </w:rPr>
        <w:t>, M. Parabiosis of birds during their embryonic development</w:t>
      </w:r>
      <w:r w:rsidRPr="00C855DF">
        <w:rPr>
          <w:rFonts w:cs="Calibri"/>
          <w:i/>
          <w:sz w:val="24"/>
          <w:szCs w:val="24"/>
          <w:lang w:val="en-US"/>
        </w:rPr>
        <w:t xml:space="preserve">. </w:t>
      </w:r>
      <w:proofErr w:type="spellStart"/>
      <w:r w:rsidRPr="00C855DF">
        <w:rPr>
          <w:rFonts w:cs="Calibri"/>
          <w:i/>
          <w:sz w:val="24"/>
          <w:szCs w:val="24"/>
          <w:lang w:val="en-US"/>
        </w:rPr>
        <w:t>Chekhoslovatskaia</w:t>
      </w:r>
      <w:proofErr w:type="spellEnd"/>
      <w:r w:rsidRPr="00C855DF">
        <w:rPr>
          <w:rFonts w:cs="Calibri"/>
          <w:i/>
          <w:sz w:val="24"/>
          <w:szCs w:val="24"/>
          <w:lang w:val="en-US"/>
        </w:rPr>
        <w:t xml:space="preserve"> Biology</w:t>
      </w:r>
      <w:r w:rsidRPr="00C855DF">
        <w:rPr>
          <w:rFonts w:cs="Calibri"/>
          <w:sz w:val="24"/>
          <w:szCs w:val="24"/>
          <w:lang w:val="en-US"/>
        </w:rPr>
        <w:t>. </w:t>
      </w:r>
      <w:r w:rsidRPr="00C855DF">
        <w:rPr>
          <w:rFonts w:cs="Calibri"/>
          <w:b/>
          <w:sz w:val="24"/>
          <w:szCs w:val="24"/>
          <w:lang w:val="en-US"/>
        </w:rPr>
        <w:t>2</w:t>
      </w:r>
      <w:r w:rsidR="00C855DF">
        <w:rPr>
          <w:rFonts w:cs="Calibri"/>
          <w:sz w:val="24"/>
          <w:szCs w:val="24"/>
          <w:lang w:val="en-US"/>
        </w:rPr>
        <w:t xml:space="preserve"> </w:t>
      </w:r>
      <w:r w:rsidRPr="00C855DF">
        <w:rPr>
          <w:rFonts w:cs="Calibri"/>
          <w:sz w:val="24"/>
          <w:szCs w:val="24"/>
          <w:lang w:val="en-US"/>
        </w:rPr>
        <w:t>(1)</w:t>
      </w:r>
      <w:r w:rsidR="00C855DF">
        <w:rPr>
          <w:rFonts w:cs="Calibri"/>
          <w:sz w:val="24"/>
          <w:szCs w:val="24"/>
          <w:lang w:val="en-US"/>
        </w:rPr>
        <w:t xml:space="preserve">, </w:t>
      </w:r>
      <w:r w:rsidRPr="00C855DF">
        <w:rPr>
          <w:rFonts w:cs="Calibri"/>
          <w:sz w:val="24"/>
          <w:szCs w:val="24"/>
          <w:lang w:val="en-US"/>
        </w:rPr>
        <w:t>29-31</w:t>
      </w:r>
      <w:r w:rsidR="00C855DF" w:rsidRPr="00C855DF">
        <w:rPr>
          <w:rFonts w:cs="Calibri"/>
          <w:sz w:val="24"/>
          <w:szCs w:val="24"/>
          <w:lang w:val="en-US"/>
        </w:rPr>
        <w:t xml:space="preserve"> (</w:t>
      </w:r>
      <w:r w:rsidRPr="00C855DF">
        <w:rPr>
          <w:rFonts w:cs="Calibri"/>
          <w:sz w:val="24"/>
          <w:szCs w:val="24"/>
          <w:lang w:val="en-US"/>
        </w:rPr>
        <w:t xml:space="preserve">1953). </w:t>
      </w:r>
    </w:p>
    <w:p w:rsidR="006C2A0D" w:rsidRPr="00C855DF" w:rsidRDefault="006C2A0D" w:rsidP="00CE3657">
      <w:pPr>
        <w:pStyle w:val="ListParagraph"/>
        <w:numPr>
          <w:ilvl w:val="0"/>
          <w:numId w:val="48"/>
        </w:numPr>
        <w:spacing w:after="0" w:line="240" w:lineRule="auto"/>
        <w:ind w:left="0" w:firstLine="0"/>
        <w:rPr>
          <w:rFonts w:cs="Calibri"/>
          <w:sz w:val="24"/>
          <w:szCs w:val="24"/>
          <w:lang w:val="en-US"/>
        </w:rPr>
      </w:pPr>
      <w:proofErr w:type="spellStart"/>
      <w:r w:rsidRPr="00C855DF">
        <w:rPr>
          <w:rFonts w:cs="Calibri"/>
          <w:sz w:val="24"/>
          <w:szCs w:val="24"/>
          <w:lang w:val="en-US"/>
        </w:rPr>
        <w:t>Coura</w:t>
      </w:r>
      <w:proofErr w:type="spellEnd"/>
      <w:r w:rsidRPr="00C855DF">
        <w:rPr>
          <w:rFonts w:cs="Calibri"/>
          <w:sz w:val="24"/>
          <w:szCs w:val="24"/>
          <w:lang w:val="en-US"/>
        </w:rPr>
        <w:t xml:space="preserve">, J.R., </w:t>
      </w:r>
      <w:proofErr w:type="spellStart"/>
      <w:r w:rsidRPr="00C855DF">
        <w:rPr>
          <w:rFonts w:cs="Calibri"/>
          <w:sz w:val="24"/>
          <w:szCs w:val="24"/>
          <w:lang w:val="en-US"/>
        </w:rPr>
        <w:t>Junqueira</w:t>
      </w:r>
      <w:proofErr w:type="spellEnd"/>
      <w:r w:rsidRPr="00C855DF">
        <w:rPr>
          <w:rFonts w:cs="Calibri"/>
          <w:sz w:val="24"/>
          <w:szCs w:val="24"/>
          <w:lang w:val="en-US"/>
        </w:rPr>
        <w:t xml:space="preserve">, A.C.V., </w:t>
      </w:r>
      <w:proofErr w:type="spellStart"/>
      <w:r w:rsidRPr="00C855DF">
        <w:rPr>
          <w:rFonts w:cs="Calibri"/>
          <w:sz w:val="24"/>
          <w:szCs w:val="24"/>
          <w:lang w:val="en-US"/>
        </w:rPr>
        <w:t>Fernades</w:t>
      </w:r>
      <w:proofErr w:type="spellEnd"/>
      <w:r w:rsidRPr="00C855DF">
        <w:rPr>
          <w:rFonts w:cs="Calibri"/>
          <w:sz w:val="24"/>
          <w:szCs w:val="24"/>
          <w:lang w:val="en-US"/>
        </w:rPr>
        <w:t xml:space="preserve">, O., Valente, S.A., Miles, M.A. Emerging Chagas Disease in Amazonian Brazil. </w:t>
      </w:r>
      <w:r w:rsidRPr="00C855DF">
        <w:rPr>
          <w:rFonts w:cs="Calibri"/>
          <w:i/>
          <w:sz w:val="24"/>
          <w:szCs w:val="24"/>
          <w:lang w:val="en-US"/>
        </w:rPr>
        <w:t>Trends Parasitology</w:t>
      </w:r>
      <w:r w:rsidRPr="00C855DF">
        <w:rPr>
          <w:rFonts w:cs="Calibri"/>
          <w:sz w:val="24"/>
          <w:szCs w:val="24"/>
          <w:lang w:val="en-US"/>
        </w:rPr>
        <w:t xml:space="preserve"> </w:t>
      </w:r>
      <w:r w:rsidRPr="00C855DF">
        <w:rPr>
          <w:rFonts w:cs="Calibri"/>
          <w:b/>
          <w:sz w:val="24"/>
          <w:szCs w:val="24"/>
          <w:lang w:val="en-US"/>
        </w:rPr>
        <w:t>18</w:t>
      </w:r>
      <w:r w:rsidR="00C855DF">
        <w:rPr>
          <w:rFonts w:cs="Calibri"/>
          <w:sz w:val="24"/>
          <w:szCs w:val="24"/>
          <w:lang w:val="en-US"/>
        </w:rPr>
        <w:t xml:space="preserve"> </w:t>
      </w:r>
      <w:r w:rsidRPr="00C855DF">
        <w:rPr>
          <w:rFonts w:cs="Calibri"/>
          <w:sz w:val="24"/>
          <w:szCs w:val="24"/>
          <w:lang w:val="en-US"/>
        </w:rPr>
        <w:t>(4</w:t>
      </w:r>
      <w:r w:rsidR="00C855DF" w:rsidRPr="00C855DF">
        <w:rPr>
          <w:rFonts w:cs="Calibri"/>
          <w:sz w:val="24"/>
          <w:szCs w:val="24"/>
          <w:lang w:val="en-US"/>
        </w:rPr>
        <w:t xml:space="preserve">), </w:t>
      </w:r>
      <w:r w:rsidRPr="00C855DF">
        <w:rPr>
          <w:rFonts w:cs="Calibri"/>
          <w:sz w:val="24"/>
          <w:szCs w:val="24"/>
          <w:lang w:val="en-US"/>
        </w:rPr>
        <w:t xml:space="preserve">171-6 (2002). </w:t>
      </w:r>
    </w:p>
    <w:p w:rsidR="006C2A0D" w:rsidRPr="00CE3657" w:rsidRDefault="006C2A0D" w:rsidP="00CE3657">
      <w:pPr>
        <w:pStyle w:val="ListParagraph"/>
        <w:numPr>
          <w:ilvl w:val="0"/>
          <w:numId w:val="48"/>
        </w:numPr>
        <w:spacing w:after="0" w:line="240" w:lineRule="auto"/>
        <w:ind w:left="0" w:firstLine="0"/>
        <w:rPr>
          <w:rFonts w:cs="Calibri"/>
          <w:sz w:val="24"/>
          <w:szCs w:val="24"/>
          <w:lang w:val="en-US"/>
        </w:rPr>
      </w:pPr>
      <w:r w:rsidRPr="00CE3657">
        <w:rPr>
          <w:rFonts w:cs="Calibri"/>
          <w:sz w:val="24"/>
          <w:szCs w:val="24"/>
          <w:lang w:val="en-US"/>
        </w:rPr>
        <w:lastRenderedPageBreak/>
        <w:t>Teixeira, A.R.L</w:t>
      </w:r>
      <w:r w:rsidR="00C855DF">
        <w:rPr>
          <w:rFonts w:cs="Calibri"/>
          <w:sz w:val="24"/>
          <w:szCs w:val="24"/>
          <w:lang w:val="en-US"/>
        </w:rPr>
        <w:t>.</w:t>
      </w:r>
      <w:r w:rsidR="00C855DF" w:rsidRPr="00C855DF">
        <w:rPr>
          <w:rFonts w:cs="Calibri"/>
          <w:sz w:val="24"/>
          <w:szCs w:val="24"/>
          <w:lang w:val="en-US"/>
        </w:rPr>
        <w:t xml:space="preserve"> et al.</w:t>
      </w:r>
      <w:r w:rsidR="00C855DF" w:rsidRPr="00CE3657">
        <w:rPr>
          <w:rFonts w:cs="Calibri"/>
          <w:sz w:val="24"/>
          <w:szCs w:val="24"/>
          <w:lang w:val="en-US"/>
        </w:rPr>
        <w:t xml:space="preserve"> </w:t>
      </w:r>
      <w:r w:rsidRPr="00CE3657">
        <w:rPr>
          <w:rFonts w:cs="Calibri"/>
          <w:sz w:val="24"/>
          <w:szCs w:val="24"/>
          <w:lang w:val="en-US"/>
        </w:rPr>
        <w:t xml:space="preserve">Emerging Chagas disease: Trophic network and cycle of transmission of </w:t>
      </w:r>
      <w:r w:rsidRPr="00CE3657">
        <w:rPr>
          <w:rFonts w:cs="Calibri"/>
          <w:i/>
          <w:sz w:val="24"/>
          <w:szCs w:val="24"/>
          <w:lang w:val="en-US"/>
        </w:rPr>
        <w:t xml:space="preserve">Trypanosoma </w:t>
      </w:r>
      <w:proofErr w:type="spellStart"/>
      <w:r w:rsidRPr="00CE3657">
        <w:rPr>
          <w:rFonts w:cs="Calibri"/>
          <w:i/>
          <w:sz w:val="24"/>
          <w:szCs w:val="24"/>
          <w:lang w:val="en-US"/>
        </w:rPr>
        <w:t>cruzi</w:t>
      </w:r>
      <w:proofErr w:type="spellEnd"/>
      <w:r w:rsidRPr="00CE3657">
        <w:rPr>
          <w:rFonts w:cs="Calibri"/>
          <w:sz w:val="24"/>
          <w:szCs w:val="24"/>
          <w:lang w:val="en-US"/>
        </w:rPr>
        <w:t xml:space="preserve"> from palm trees in the Amazon. </w:t>
      </w:r>
      <w:r w:rsidRPr="00CE3657">
        <w:rPr>
          <w:rFonts w:cs="Calibri"/>
          <w:i/>
          <w:sz w:val="24"/>
          <w:szCs w:val="24"/>
          <w:lang w:val="en-US"/>
        </w:rPr>
        <w:t>Emerging Infectious Diseases</w:t>
      </w:r>
      <w:r w:rsidRPr="00CE3657">
        <w:rPr>
          <w:rFonts w:cs="Calibri"/>
          <w:sz w:val="24"/>
          <w:szCs w:val="24"/>
          <w:lang w:val="en-US"/>
        </w:rPr>
        <w:t xml:space="preserve">. </w:t>
      </w:r>
      <w:r w:rsidRPr="00C855DF">
        <w:rPr>
          <w:rFonts w:cs="Calibri"/>
          <w:b/>
          <w:sz w:val="24"/>
          <w:szCs w:val="24"/>
          <w:lang w:val="en-US"/>
        </w:rPr>
        <w:t>7</w:t>
      </w:r>
      <w:r w:rsidR="00C855DF">
        <w:rPr>
          <w:rFonts w:cs="Calibri"/>
          <w:sz w:val="24"/>
          <w:szCs w:val="24"/>
          <w:lang w:val="en-US"/>
        </w:rPr>
        <w:t xml:space="preserve"> </w:t>
      </w:r>
      <w:r w:rsidRPr="00CE3657">
        <w:rPr>
          <w:rFonts w:cs="Calibri"/>
          <w:sz w:val="24"/>
          <w:szCs w:val="24"/>
          <w:lang w:val="en-US"/>
        </w:rPr>
        <w:t>(1</w:t>
      </w:r>
      <w:r w:rsidR="00C855DF">
        <w:rPr>
          <w:rFonts w:cs="Calibri"/>
          <w:sz w:val="24"/>
          <w:szCs w:val="24"/>
          <w:lang w:val="en-US"/>
        </w:rPr>
        <w:t xml:space="preserve">), </w:t>
      </w:r>
      <w:r w:rsidRPr="00CE3657">
        <w:rPr>
          <w:rFonts w:cs="Calibri"/>
          <w:sz w:val="24"/>
          <w:szCs w:val="24"/>
          <w:lang w:val="en-US"/>
        </w:rPr>
        <w:t>100112</w:t>
      </w:r>
      <w:r w:rsidR="00C855DF">
        <w:rPr>
          <w:rFonts w:cs="Calibri"/>
          <w:sz w:val="24"/>
          <w:szCs w:val="24"/>
          <w:lang w:val="en-US"/>
        </w:rPr>
        <w:t xml:space="preserve"> (</w:t>
      </w:r>
      <w:r w:rsidRPr="00CE3657">
        <w:rPr>
          <w:rFonts w:cs="Calibri"/>
          <w:sz w:val="24"/>
          <w:szCs w:val="24"/>
          <w:lang w:val="en-US"/>
        </w:rPr>
        <w:t>2001).</w:t>
      </w:r>
    </w:p>
    <w:p w:rsidR="006C2A0D" w:rsidRPr="00CE3657" w:rsidRDefault="00E83E90" w:rsidP="00CE3657">
      <w:pPr>
        <w:pStyle w:val="ListParagraph"/>
        <w:numPr>
          <w:ilvl w:val="0"/>
          <w:numId w:val="48"/>
        </w:numPr>
        <w:spacing w:after="0" w:line="240" w:lineRule="auto"/>
        <w:ind w:left="0" w:firstLine="0"/>
        <w:rPr>
          <w:rFonts w:cs="Calibri"/>
          <w:sz w:val="24"/>
          <w:szCs w:val="24"/>
          <w:lang w:val="en-US"/>
        </w:rPr>
      </w:pPr>
      <w:hyperlink r:id="rId23" w:history="1">
        <w:r w:rsidR="006C2A0D" w:rsidRPr="00CE3657">
          <w:rPr>
            <w:rFonts w:cs="Calibri"/>
            <w:sz w:val="24"/>
            <w:szCs w:val="24"/>
            <w:lang w:val="en-US"/>
          </w:rPr>
          <w:t xml:space="preserve"> </w:t>
        </w:r>
        <w:proofErr w:type="spellStart"/>
        <w:r w:rsidR="006C2A0D" w:rsidRPr="00CE3657">
          <w:rPr>
            <w:rFonts w:cs="Calibri"/>
            <w:sz w:val="24"/>
            <w:szCs w:val="24"/>
            <w:lang w:val="en-US"/>
          </w:rPr>
          <w:t>Hazebroek</w:t>
        </w:r>
        <w:proofErr w:type="spellEnd"/>
      </w:hyperlink>
      <w:r w:rsidR="006C2A0D" w:rsidRPr="00CE3657">
        <w:rPr>
          <w:rFonts w:cs="Calibri"/>
          <w:sz w:val="24"/>
          <w:szCs w:val="24"/>
          <w:lang w:val="en-US"/>
        </w:rPr>
        <w:t xml:space="preserve">, M., </w:t>
      </w:r>
      <w:hyperlink r:id="rId24" w:history="1">
        <w:r w:rsidR="006C2A0D" w:rsidRPr="00CE3657">
          <w:rPr>
            <w:rFonts w:cs="Calibri"/>
            <w:sz w:val="24"/>
            <w:szCs w:val="24"/>
            <w:lang w:val="en-US"/>
          </w:rPr>
          <w:t xml:space="preserve"> </w:t>
        </w:r>
        <w:proofErr w:type="spellStart"/>
        <w:r w:rsidR="006C2A0D" w:rsidRPr="00CE3657">
          <w:rPr>
            <w:rFonts w:cs="Calibri"/>
            <w:sz w:val="24"/>
            <w:szCs w:val="24"/>
            <w:lang w:val="en-US"/>
          </w:rPr>
          <w:t>Dennert</w:t>
        </w:r>
        <w:proofErr w:type="spellEnd"/>
      </w:hyperlink>
      <w:r w:rsidR="006C2A0D" w:rsidRPr="00CE3657">
        <w:rPr>
          <w:rFonts w:cs="Calibri"/>
          <w:sz w:val="24"/>
          <w:szCs w:val="24"/>
          <w:lang w:val="en-US"/>
        </w:rPr>
        <w:t>, R.</w:t>
      </w:r>
      <w:r w:rsidR="00C855DF">
        <w:rPr>
          <w:rFonts w:cs="Calibri"/>
          <w:sz w:val="24"/>
          <w:szCs w:val="24"/>
          <w:lang w:val="en-US"/>
        </w:rPr>
        <w:t xml:space="preserve">, </w:t>
      </w:r>
      <w:hyperlink r:id="rId25" w:history="1">
        <w:r w:rsidR="006C2A0D" w:rsidRPr="00CE3657">
          <w:rPr>
            <w:rFonts w:cs="Calibri"/>
            <w:sz w:val="24"/>
            <w:szCs w:val="24"/>
            <w:lang w:val="en-US"/>
          </w:rPr>
          <w:t>Heymans</w:t>
        </w:r>
      </w:hyperlink>
      <w:r w:rsidR="006C2A0D" w:rsidRPr="00CE3657">
        <w:rPr>
          <w:rFonts w:cs="Calibri"/>
          <w:sz w:val="24"/>
          <w:szCs w:val="24"/>
          <w:lang w:val="en-US"/>
        </w:rPr>
        <w:t xml:space="preserve">. S. </w:t>
      </w:r>
      <w:r w:rsidR="006C2A0D" w:rsidRPr="00CE3657">
        <w:rPr>
          <w:rFonts w:cs="Calibri"/>
          <w:bCs/>
          <w:sz w:val="24"/>
          <w:szCs w:val="24"/>
          <w:lang w:val="en-US"/>
        </w:rPr>
        <w:t>Idiopathic dilated cardiomyopathy: possible triggers and treatment strategies.</w:t>
      </w:r>
      <w:r w:rsidR="006C2A0D" w:rsidRPr="00CE3657">
        <w:rPr>
          <w:rFonts w:cs="Calibri"/>
          <w:b/>
          <w:bCs/>
          <w:sz w:val="24"/>
          <w:szCs w:val="24"/>
          <w:lang w:val="en-US"/>
        </w:rPr>
        <w:t xml:space="preserve"> </w:t>
      </w:r>
      <w:hyperlink r:id="rId26" w:history="1">
        <w:r w:rsidR="006C2A0D" w:rsidRPr="00CE3657">
          <w:rPr>
            <w:rFonts w:cs="Calibri"/>
            <w:i/>
            <w:sz w:val="24"/>
            <w:szCs w:val="24"/>
            <w:lang w:val="en-US"/>
          </w:rPr>
          <w:t>Netherland Heart J</w:t>
        </w:r>
      </w:hyperlink>
      <w:r w:rsidR="006C2A0D" w:rsidRPr="00CE3657">
        <w:rPr>
          <w:rFonts w:cs="Calibri"/>
          <w:i/>
          <w:sz w:val="24"/>
          <w:szCs w:val="24"/>
          <w:lang w:val="en-US"/>
        </w:rPr>
        <w:t>ournal.</w:t>
      </w:r>
      <w:r w:rsidR="006C2A0D" w:rsidRPr="00CE3657">
        <w:rPr>
          <w:rFonts w:cs="Calibri"/>
          <w:sz w:val="24"/>
          <w:szCs w:val="24"/>
          <w:lang w:val="en-US"/>
        </w:rPr>
        <w:t xml:space="preserve"> </w:t>
      </w:r>
      <w:r w:rsidR="006C2A0D" w:rsidRPr="00C855DF">
        <w:rPr>
          <w:rFonts w:cs="Calibri"/>
          <w:b/>
          <w:sz w:val="24"/>
          <w:szCs w:val="24"/>
          <w:lang w:val="en-US"/>
        </w:rPr>
        <w:t>20</w:t>
      </w:r>
      <w:r w:rsidR="00C855DF">
        <w:rPr>
          <w:rFonts w:cs="Calibri"/>
          <w:sz w:val="24"/>
          <w:szCs w:val="24"/>
          <w:lang w:val="en-US"/>
        </w:rPr>
        <w:t xml:space="preserve"> </w:t>
      </w:r>
      <w:r w:rsidR="006C2A0D" w:rsidRPr="00CE3657">
        <w:rPr>
          <w:rFonts w:cs="Calibri"/>
          <w:sz w:val="24"/>
          <w:szCs w:val="24"/>
          <w:lang w:val="en-US"/>
        </w:rPr>
        <w:t>(7-8</w:t>
      </w:r>
      <w:r w:rsidR="00C855DF">
        <w:rPr>
          <w:rFonts w:cs="Calibri"/>
          <w:sz w:val="24"/>
          <w:szCs w:val="24"/>
          <w:lang w:val="en-US"/>
        </w:rPr>
        <w:t xml:space="preserve">), </w:t>
      </w:r>
      <w:r w:rsidR="006C2A0D" w:rsidRPr="00CE3657">
        <w:rPr>
          <w:rFonts w:cs="Calibri"/>
          <w:sz w:val="24"/>
          <w:szCs w:val="24"/>
          <w:lang w:val="en-US"/>
        </w:rPr>
        <w:t>332–35</w:t>
      </w:r>
      <w:r w:rsidR="00C855DF">
        <w:rPr>
          <w:rFonts w:cs="Calibri"/>
          <w:sz w:val="24"/>
          <w:szCs w:val="24"/>
          <w:lang w:val="en-US"/>
        </w:rPr>
        <w:t xml:space="preserve"> (</w:t>
      </w:r>
      <w:r w:rsidR="006C2A0D" w:rsidRPr="00CE3657">
        <w:rPr>
          <w:rFonts w:cs="Calibri"/>
          <w:sz w:val="24"/>
          <w:szCs w:val="24"/>
          <w:lang w:val="en-US"/>
        </w:rPr>
        <w:t xml:space="preserve">2012). </w:t>
      </w:r>
    </w:p>
    <w:p w:rsidR="006C2A0D" w:rsidRPr="00CE3657" w:rsidRDefault="006C2A0D" w:rsidP="00CE3657">
      <w:pPr>
        <w:pStyle w:val="ListParagraph"/>
        <w:numPr>
          <w:ilvl w:val="0"/>
          <w:numId w:val="48"/>
        </w:numPr>
        <w:spacing w:after="0" w:line="240" w:lineRule="auto"/>
        <w:ind w:left="0" w:firstLine="0"/>
        <w:rPr>
          <w:rFonts w:cs="Calibri"/>
          <w:sz w:val="24"/>
          <w:szCs w:val="24"/>
          <w:lang w:val="en-US"/>
        </w:rPr>
      </w:pPr>
      <w:proofErr w:type="spellStart"/>
      <w:r w:rsidRPr="00CE3657">
        <w:rPr>
          <w:rFonts w:cs="Calibri"/>
          <w:sz w:val="24"/>
          <w:szCs w:val="24"/>
          <w:lang w:val="en-US"/>
        </w:rPr>
        <w:t>Arimura</w:t>
      </w:r>
      <w:proofErr w:type="spellEnd"/>
      <w:r w:rsidRPr="00CE3657">
        <w:rPr>
          <w:rFonts w:cs="Calibri"/>
          <w:sz w:val="24"/>
          <w:szCs w:val="24"/>
          <w:lang w:val="en-US"/>
        </w:rPr>
        <w:t>, T., Hayashi, T.</w:t>
      </w:r>
      <w:r w:rsidR="00C855DF">
        <w:rPr>
          <w:rFonts w:cs="Calibri"/>
          <w:sz w:val="24"/>
          <w:szCs w:val="24"/>
          <w:lang w:val="en-US"/>
        </w:rPr>
        <w:t xml:space="preserve">, </w:t>
      </w:r>
      <w:r w:rsidRPr="00CE3657">
        <w:rPr>
          <w:rFonts w:cs="Calibri"/>
          <w:sz w:val="24"/>
          <w:szCs w:val="24"/>
          <w:lang w:val="en-US"/>
        </w:rPr>
        <w:t xml:space="preserve">Kimura, A. </w:t>
      </w:r>
      <w:hyperlink r:id="rId27" w:history="1">
        <w:r w:rsidRPr="00CE3657">
          <w:rPr>
            <w:rFonts w:cs="Calibri"/>
            <w:sz w:val="24"/>
            <w:szCs w:val="24"/>
            <w:lang w:val="en-US"/>
          </w:rPr>
          <w:t>Molecular etiology of idiopathic cardiomyopathy.</w:t>
        </w:r>
      </w:hyperlink>
      <w:r w:rsidRPr="00CE3657">
        <w:rPr>
          <w:rFonts w:cs="Calibri"/>
          <w:sz w:val="24"/>
          <w:szCs w:val="24"/>
          <w:lang w:val="en-US"/>
        </w:rPr>
        <w:t xml:space="preserve"> </w:t>
      </w:r>
      <w:r w:rsidRPr="00CE3657">
        <w:rPr>
          <w:rFonts w:cs="Calibri"/>
          <w:i/>
          <w:sz w:val="24"/>
          <w:szCs w:val="24"/>
          <w:lang w:val="en-US"/>
        </w:rPr>
        <w:t xml:space="preserve">Acta </w:t>
      </w:r>
      <w:proofErr w:type="spellStart"/>
      <w:r w:rsidRPr="00CE3657">
        <w:rPr>
          <w:rFonts w:cs="Calibri"/>
          <w:i/>
          <w:sz w:val="24"/>
          <w:szCs w:val="24"/>
          <w:lang w:val="en-US"/>
        </w:rPr>
        <w:t>Myologica</w:t>
      </w:r>
      <w:proofErr w:type="spellEnd"/>
      <w:r w:rsidRPr="00CE3657">
        <w:rPr>
          <w:rFonts w:cs="Calibri"/>
          <w:sz w:val="24"/>
          <w:szCs w:val="24"/>
          <w:lang w:val="en-US"/>
        </w:rPr>
        <w:t xml:space="preserve">. </w:t>
      </w:r>
      <w:r w:rsidRPr="00C855DF">
        <w:rPr>
          <w:rFonts w:cs="Calibri"/>
          <w:b/>
          <w:sz w:val="24"/>
          <w:szCs w:val="24"/>
          <w:lang w:val="en-US"/>
        </w:rPr>
        <w:t>26</w:t>
      </w:r>
      <w:r w:rsidR="00C855DF">
        <w:rPr>
          <w:rFonts w:cs="Calibri"/>
          <w:sz w:val="24"/>
          <w:szCs w:val="24"/>
          <w:lang w:val="en-US"/>
        </w:rPr>
        <w:t xml:space="preserve"> </w:t>
      </w:r>
      <w:r w:rsidRPr="00CE3657">
        <w:rPr>
          <w:rFonts w:cs="Calibri"/>
          <w:sz w:val="24"/>
          <w:szCs w:val="24"/>
          <w:lang w:val="en-US"/>
        </w:rPr>
        <w:t>(3)</w:t>
      </w:r>
      <w:r w:rsidR="00C855DF">
        <w:rPr>
          <w:rFonts w:cs="Calibri"/>
          <w:sz w:val="24"/>
          <w:szCs w:val="24"/>
          <w:lang w:val="en-US"/>
        </w:rPr>
        <w:t xml:space="preserve">, </w:t>
      </w:r>
      <w:r w:rsidRPr="00CE3657">
        <w:rPr>
          <w:rFonts w:cs="Calibri"/>
          <w:sz w:val="24"/>
          <w:szCs w:val="24"/>
          <w:lang w:val="en-US"/>
        </w:rPr>
        <w:t>153-8</w:t>
      </w:r>
      <w:r w:rsidR="00C855DF">
        <w:rPr>
          <w:rFonts w:cs="Calibri"/>
          <w:sz w:val="24"/>
          <w:szCs w:val="24"/>
          <w:lang w:val="en-US"/>
        </w:rPr>
        <w:t xml:space="preserve"> (</w:t>
      </w:r>
      <w:r w:rsidRPr="00CE3657">
        <w:rPr>
          <w:rFonts w:cs="Calibri"/>
          <w:sz w:val="24"/>
          <w:szCs w:val="24"/>
          <w:lang w:val="en-US"/>
        </w:rPr>
        <w:t>2007)</w:t>
      </w:r>
      <w:r w:rsidR="00C855DF">
        <w:rPr>
          <w:rFonts w:cs="Calibri"/>
          <w:sz w:val="24"/>
          <w:szCs w:val="24"/>
          <w:lang w:val="en-US"/>
        </w:rPr>
        <w:t>.</w:t>
      </w:r>
    </w:p>
    <w:p w:rsidR="00C855DF" w:rsidRDefault="006C2A0D" w:rsidP="00CE3657">
      <w:pPr>
        <w:pStyle w:val="ListParagraph"/>
        <w:numPr>
          <w:ilvl w:val="0"/>
          <w:numId w:val="48"/>
        </w:numPr>
        <w:spacing w:after="0" w:line="240" w:lineRule="auto"/>
        <w:ind w:left="0" w:firstLine="0"/>
        <w:rPr>
          <w:rFonts w:cs="Calibri"/>
          <w:sz w:val="24"/>
          <w:szCs w:val="24"/>
          <w:lang w:val="en-US"/>
        </w:rPr>
      </w:pPr>
      <w:r w:rsidRPr="00C855DF">
        <w:rPr>
          <w:rFonts w:cs="Calibri"/>
          <w:sz w:val="24"/>
          <w:szCs w:val="24"/>
          <w:lang w:val="en-US"/>
        </w:rPr>
        <w:t>Dec, W. G.</w:t>
      </w:r>
      <w:r w:rsidR="00C855DF" w:rsidRPr="00C855DF">
        <w:rPr>
          <w:rFonts w:cs="Calibri"/>
          <w:sz w:val="24"/>
          <w:szCs w:val="24"/>
          <w:lang w:val="en-US"/>
        </w:rPr>
        <w:t xml:space="preserve">, </w:t>
      </w:r>
      <w:proofErr w:type="spellStart"/>
      <w:r w:rsidRPr="00C855DF">
        <w:rPr>
          <w:rFonts w:cs="Calibri"/>
          <w:sz w:val="24"/>
          <w:szCs w:val="24"/>
          <w:lang w:val="en-US"/>
        </w:rPr>
        <w:t>Fuster</w:t>
      </w:r>
      <w:proofErr w:type="spellEnd"/>
      <w:r w:rsidRPr="00C855DF">
        <w:rPr>
          <w:rFonts w:cs="Calibri"/>
          <w:sz w:val="24"/>
          <w:szCs w:val="24"/>
          <w:lang w:val="en-US"/>
        </w:rPr>
        <w:t>, V.</w:t>
      </w:r>
      <w:r w:rsidRPr="00C855DF">
        <w:rPr>
          <w:rFonts w:cs="Calibri"/>
          <w:bCs/>
          <w:sz w:val="24"/>
          <w:szCs w:val="24"/>
          <w:lang w:val="en-US"/>
        </w:rPr>
        <w:t xml:space="preserve"> Idiopathic Dilated Cardiomyopathy. </w:t>
      </w:r>
      <w:r w:rsidRPr="00C855DF">
        <w:rPr>
          <w:rFonts w:cs="Calibri"/>
          <w:i/>
          <w:sz w:val="24"/>
          <w:szCs w:val="24"/>
          <w:lang w:val="en-US"/>
        </w:rPr>
        <w:t>New England Journal of Medicine</w:t>
      </w:r>
      <w:r w:rsidRPr="00C855DF">
        <w:rPr>
          <w:rFonts w:cs="Calibri"/>
          <w:sz w:val="24"/>
          <w:szCs w:val="24"/>
          <w:lang w:val="en-US"/>
        </w:rPr>
        <w:t xml:space="preserve">. </w:t>
      </w:r>
      <w:r w:rsidRPr="00C855DF">
        <w:rPr>
          <w:rFonts w:cs="Calibri"/>
          <w:b/>
          <w:sz w:val="24"/>
          <w:szCs w:val="24"/>
          <w:lang w:val="en-US"/>
        </w:rPr>
        <w:t>33</w:t>
      </w:r>
      <w:r w:rsidR="00C855DF">
        <w:rPr>
          <w:rFonts w:cs="Calibri"/>
          <w:sz w:val="24"/>
          <w:szCs w:val="24"/>
          <w:lang w:val="en-US"/>
        </w:rPr>
        <w:t xml:space="preserve">, </w:t>
      </w:r>
      <w:r w:rsidRPr="00C855DF">
        <w:rPr>
          <w:rFonts w:cs="Calibri"/>
          <w:sz w:val="24"/>
          <w:szCs w:val="24"/>
          <w:lang w:val="en-US"/>
        </w:rPr>
        <w:t xml:space="preserve">1564-1575 (1994). </w:t>
      </w:r>
    </w:p>
    <w:p w:rsidR="00C855DF" w:rsidRDefault="00E83E90" w:rsidP="00CE3657">
      <w:pPr>
        <w:pStyle w:val="ListParagraph"/>
        <w:numPr>
          <w:ilvl w:val="0"/>
          <w:numId w:val="48"/>
        </w:numPr>
        <w:spacing w:after="0" w:line="240" w:lineRule="auto"/>
        <w:ind w:left="0" w:firstLine="0"/>
        <w:rPr>
          <w:rFonts w:cs="Calibri"/>
          <w:sz w:val="24"/>
          <w:szCs w:val="24"/>
          <w:lang w:val="en-US"/>
        </w:rPr>
      </w:pPr>
      <w:hyperlink r:id="rId28" w:history="1">
        <w:proofErr w:type="spellStart"/>
        <w:r w:rsidR="006C2A0D" w:rsidRPr="00C855DF">
          <w:rPr>
            <w:rFonts w:cs="Calibri"/>
            <w:sz w:val="24"/>
            <w:szCs w:val="24"/>
            <w:lang w:val="en-US"/>
          </w:rPr>
          <w:t>Niederkorn</w:t>
        </w:r>
        <w:proofErr w:type="spellEnd"/>
        <w:r w:rsidR="006C2A0D" w:rsidRPr="00C855DF">
          <w:rPr>
            <w:rFonts w:cs="Calibri"/>
            <w:sz w:val="24"/>
            <w:szCs w:val="24"/>
            <w:lang w:val="en-US"/>
          </w:rPr>
          <w:t xml:space="preserve">, </w:t>
        </w:r>
        <w:proofErr w:type="gramStart"/>
        <w:r w:rsidR="006C2A0D" w:rsidRPr="00C855DF">
          <w:rPr>
            <w:rFonts w:cs="Calibri"/>
            <w:sz w:val="24"/>
            <w:szCs w:val="24"/>
            <w:lang w:val="en-US"/>
          </w:rPr>
          <w:t>J.Y</w:t>
        </w:r>
        <w:proofErr w:type="gramEnd"/>
      </w:hyperlink>
      <w:r w:rsidR="006C2A0D" w:rsidRPr="00C855DF">
        <w:rPr>
          <w:rFonts w:cs="Calibri"/>
          <w:sz w:val="24"/>
          <w:szCs w:val="24"/>
          <w:lang w:val="en-US"/>
        </w:rPr>
        <w:t xml:space="preserve">. See no evil, hear no evil, do no evil: the lessons of immune privilege. </w:t>
      </w:r>
      <w:hyperlink r:id="rId29" w:tooltip="Nature immunology." w:history="1">
        <w:r w:rsidR="006C2A0D" w:rsidRPr="00C855DF">
          <w:rPr>
            <w:rFonts w:cs="Calibri"/>
            <w:i/>
            <w:sz w:val="24"/>
            <w:szCs w:val="24"/>
            <w:lang w:val="en-US"/>
          </w:rPr>
          <w:t>Nature Immunology</w:t>
        </w:r>
        <w:r w:rsidR="006C2A0D" w:rsidRPr="00C855DF">
          <w:rPr>
            <w:rFonts w:cs="Calibri"/>
            <w:sz w:val="24"/>
            <w:szCs w:val="24"/>
            <w:lang w:val="en-US"/>
          </w:rPr>
          <w:t>.</w:t>
        </w:r>
      </w:hyperlink>
      <w:r w:rsidR="006C2A0D" w:rsidRPr="00C855DF">
        <w:rPr>
          <w:rFonts w:cs="Calibri"/>
          <w:sz w:val="24"/>
          <w:szCs w:val="24"/>
          <w:lang w:val="en-US"/>
        </w:rPr>
        <w:t xml:space="preserve"> </w:t>
      </w:r>
      <w:r w:rsidR="006C2A0D" w:rsidRPr="00C855DF">
        <w:rPr>
          <w:rFonts w:cs="Calibri"/>
          <w:b/>
          <w:sz w:val="24"/>
          <w:szCs w:val="24"/>
          <w:lang w:val="en-US"/>
        </w:rPr>
        <w:t>7</w:t>
      </w:r>
      <w:r w:rsidR="00C855DF" w:rsidRPr="00C855DF">
        <w:rPr>
          <w:rFonts w:cs="Calibri"/>
          <w:sz w:val="24"/>
          <w:szCs w:val="24"/>
          <w:lang w:val="en-US"/>
        </w:rPr>
        <w:t xml:space="preserve"> </w:t>
      </w:r>
      <w:r w:rsidR="006C2A0D" w:rsidRPr="00C855DF">
        <w:rPr>
          <w:rFonts w:cs="Calibri"/>
          <w:sz w:val="24"/>
          <w:szCs w:val="24"/>
          <w:lang w:val="en-US"/>
        </w:rPr>
        <w:t>(4</w:t>
      </w:r>
      <w:r w:rsidR="00C855DF" w:rsidRPr="00C855DF">
        <w:rPr>
          <w:rFonts w:cs="Calibri"/>
          <w:sz w:val="24"/>
          <w:szCs w:val="24"/>
          <w:lang w:val="en-US"/>
        </w:rPr>
        <w:t xml:space="preserve">), </w:t>
      </w:r>
      <w:r w:rsidR="006C2A0D" w:rsidRPr="00C855DF">
        <w:rPr>
          <w:rFonts w:cs="Calibri"/>
          <w:sz w:val="24"/>
          <w:szCs w:val="24"/>
          <w:lang w:val="en-US"/>
        </w:rPr>
        <w:t>354-9</w:t>
      </w:r>
      <w:r w:rsidR="00C855DF" w:rsidRPr="00C855DF">
        <w:rPr>
          <w:rFonts w:cs="Calibri"/>
          <w:sz w:val="24"/>
          <w:szCs w:val="24"/>
          <w:lang w:val="en-US"/>
        </w:rPr>
        <w:t xml:space="preserve"> (</w:t>
      </w:r>
      <w:r w:rsidR="006C2A0D" w:rsidRPr="00C855DF">
        <w:rPr>
          <w:rFonts w:cs="Calibri"/>
          <w:sz w:val="24"/>
          <w:szCs w:val="24"/>
          <w:lang w:val="en-US"/>
        </w:rPr>
        <w:t xml:space="preserve">2006). </w:t>
      </w:r>
    </w:p>
    <w:p w:rsidR="006C2A0D" w:rsidRPr="00C855DF" w:rsidRDefault="006C2A0D" w:rsidP="00CE3657">
      <w:pPr>
        <w:pStyle w:val="ListParagraph"/>
        <w:numPr>
          <w:ilvl w:val="0"/>
          <w:numId w:val="48"/>
        </w:numPr>
        <w:spacing w:after="0" w:line="240" w:lineRule="auto"/>
        <w:ind w:left="0" w:firstLine="0"/>
        <w:rPr>
          <w:rFonts w:cs="Calibri"/>
          <w:sz w:val="24"/>
          <w:szCs w:val="24"/>
          <w:lang w:val="en-US"/>
        </w:rPr>
      </w:pPr>
      <w:r w:rsidRPr="00C855DF">
        <w:rPr>
          <w:rFonts w:cs="Calibri"/>
          <w:sz w:val="24"/>
          <w:szCs w:val="24"/>
          <w:lang w:val="en-US"/>
        </w:rPr>
        <w:t>Smith, B.E.</w:t>
      </w:r>
      <w:r w:rsidR="00C855DF" w:rsidRPr="00C855DF">
        <w:rPr>
          <w:rFonts w:cs="Calibri"/>
          <w:sz w:val="24"/>
          <w:szCs w:val="24"/>
          <w:lang w:val="en-US"/>
        </w:rPr>
        <w:t xml:space="preserve">, </w:t>
      </w:r>
      <w:r w:rsidRPr="00C855DF">
        <w:rPr>
          <w:rFonts w:cs="Calibri"/>
          <w:sz w:val="24"/>
          <w:szCs w:val="24"/>
          <w:lang w:val="en-US"/>
        </w:rPr>
        <w:t xml:space="preserve">Braun, R.E. Germ cell migration across Sertoli cell tight junctions. </w:t>
      </w:r>
      <w:r w:rsidRPr="00C855DF">
        <w:rPr>
          <w:rFonts w:cs="Calibri"/>
          <w:i/>
          <w:sz w:val="24"/>
          <w:szCs w:val="24"/>
          <w:lang w:val="en-US"/>
        </w:rPr>
        <w:t>Science</w:t>
      </w:r>
      <w:r w:rsidRPr="00C855DF">
        <w:rPr>
          <w:rFonts w:cs="Calibri"/>
          <w:sz w:val="24"/>
          <w:szCs w:val="24"/>
          <w:lang w:val="en-US"/>
        </w:rPr>
        <w:t>.</w:t>
      </w:r>
      <w:r w:rsidR="00CE3657" w:rsidRPr="00C855DF">
        <w:rPr>
          <w:rFonts w:cs="Calibri"/>
          <w:sz w:val="24"/>
          <w:szCs w:val="24"/>
          <w:lang w:val="en-US"/>
        </w:rPr>
        <w:t xml:space="preserve"> </w:t>
      </w:r>
      <w:r w:rsidRPr="00C855DF">
        <w:rPr>
          <w:rFonts w:cs="Calibri"/>
          <w:b/>
          <w:sz w:val="24"/>
          <w:szCs w:val="24"/>
          <w:lang w:val="en-US"/>
        </w:rPr>
        <w:t>338</w:t>
      </w:r>
      <w:r w:rsidR="00C855DF">
        <w:rPr>
          <w:rFonts w:cs="Calibri"/>
          <w:sz w:val="24"/>
          <w:szCs w:val="24"/>
          <w:lang w:val="en-US"/>
        </w:rPr>
        <w:t xml:space="preserve"> </w:t>
      </w:r>
      <w:r w:rsidRPr="00C855DF">
        <w:rPr>
          <w:rFonts w:cs="Calibri"/>
          <w:sz w:val="24"/>
          <w:szCs w:val="24"/>
          <w:lang w:val="en-US"/>
        </w:rPr>
        <w:t>(6118</w:t>
      </w:r>
      <w:r w:rsidR="00C855DF" w:rsidRPr="00C855DF">
        <w:rPr>
          <w:rFonts w:cs="Calibri"/>
          <w:sz w:val="24"/>
          <w:szCs w:val="24"/>
          <w:lang w:val="en-US"/>
        </w:rPr>
        <w:t xml:space="preserve">), </w:t>
      </w:r>
      <w:r w:rsidRPr="00C855DF">
        <w:rPr>
          <w:rFonts w:cs="Calibri"/>
          <w:sz w:val="24"/>
          <w:szCs w:val="24"/>
          <w:lang w:val="en-US"/>
        </w:rPr>
        <w:t>798-802</w:t>
      </w:r>
      <w:r w:rsidR="00C855DF" w:rsidRPr="00C855DF">
        <w:rPr>
          <w:rFonts w:cs="Calibri"/>
          <w:sz w:val="24"/>
          <w:szCs w:val="24"/>
          <w:lang w:val="en-US"/>
        </w:rPr>
        <w:t xml:space="preserve"> (</w:t>
      </w:r>
      <w:r w:rsidRPr="00C855DF">
        <w:rPr>
          <w:rFonts w:cs="Calibri"/>
          <w:sz w:val="24"/>
          <w:szCs w:val="24"/>
          <w:lang w:val="en-US"/>
        </w:rPr>
        <w:t xml:space="preserve">2012). </w:t>
      </w:r>
    </w:p>
    <w:p w:rsidR="006C2A0D" w:rsidRPr="00CE3657" w:rsidRDefault="006C2A0D" w:rsidP="00CE3657">
      <w:pPr>
        <w:pStyle w:val="ListParagraph"/>
        <w:numPr>
          <w:ilvl w:val="0"/>
          <w:numId w:val="48"/>
        </w:numPr>
        <w:spacing w:after="0" w:line="240" w:lineRule="auto"/>
        <w:ind w:left="0" w:firstLine="0"/>
        <w:rPr>
          <w:rFonts w:cs="Calibri"/>
          <w:sz w:val="24"/>
          <w:szCs w:val="24"/>
          <w:lang w:val="en-US"/>
        </w:rPr>
      </w:pPr>
      <w:r w:rsidRPr="00CE3657">
        <w:rPr>
          <w:rFonts w:cs="Calibri"/>
          <w:sz w:val="24"/>
          <w:szCs w:val="24"/>
          <w:lang w:val="en-US"/>
        </w:rPr>
        <w:t xml:space="preserve">Garth, A., Wilbanks, J., </w:t>
      </w:r>
      <w:proofErr w:type="spellStart"/>
      <w:r w:rsidRPr="00CE3657">
        <w:rPr>
          <w:rFonts w:cs="Calibri"/>
          <w:sz w:val="24"/>
          <w:szCs w:val="24"/>
          <w:lang w:val="en-US"/>
        </w:rPr>
        <w:t>Streilein,W</w:t>
      </w:r>
      <w:proofErr w:type="spellEnd"/>
      <w:r w:rsidRPr="00CE3657">
        <w:rPr>
          <w:rFonts w:cs="Calibri"/>
          <w:sz w:val="24"/>
          <w:szCs w:val="24"/>
          <w:lang w:val="en-US"/>
        </w:rPr>
        <w:t xml:space="preserve">. </w:t>
      </w:r>
      <w:r w:rsidRPr="00CE3657">
        <w:rPr>
          <w:rFonts w:cs="Calibri"/>
          <w:bCs/>
          <w:sz w:val="24"/>
          <w:szCs w:val="24"/>
          <w:lang w:val="en-US"/>
        </w:rPr>
        <w:t xml:space="preserve">Fluids from immune privileged sites endow macrophages with the capacity to induce antigen-specific immune deviation </w:t>
      </w:r>
      <w:r w:rsidR="00CE3657" w:rsidRPr="00CE3657">
        <w:rPr>
          <w:rFonts w:cs="Calibri"/>
          <w:bCs/>
          <w:i/>
          <w:sz w:val="24"/>
          <w:szCs w:val="24"/>
          <w:lang w:val="en-US"/>
        </w:rPr>
        <w:t>via</w:t>
      </w:r>
      <w:r w:rsidRPr="00CE3657">
        <w:rPr>
          <w:rFonts w:cs="Calibri"/>
          <w:bCs/>
          <w:sz w:val="24"/>
          <w:szCs w:val="24"/>
          <w:lang w:val="en-US"/>
        </w:rPr>
        <w:t xml:space="preserve"> a mechanism involving transforming growth factor-β. </w:t>
      </w:r>
      <w:hyperlink r:id="rId30" w:tooltip="European journal of immunology." w:history="1">
        <w:r w:rsidRPr="00CE3657">
          <w:rPr>
            <w:rFonts w:cs="Calibri"/>
            <w:i/>
            <w:sz w:val="24"/>
            <w:szCs w:val="24"/>
            <w:lang w:val="en-US"/>
          </w:rPr>
          <w:t>European Journal of Immunology</w:t>
        </w:r>
        <w:r w:rsidRPr="00CE3657">
          <w:rPr>
            <w:rFonts w:cs="Calibri"/>
            <w:sz w:val="24"/>
            <w:szCs w:val="24"/>
            <w:lang w:val="en-US"/>
          </w:rPr>
          <w:t>.</w:t>
        </w:r>
      </w:hyperlink>
      <w:r w:rsidRPr="00CE3657">
        <w:rPr>
          <w:rFonts w:cs="Calibri"/>
          <w:sz w:val="24"/>
          <w:szCs w:val="24"/>
          <w:lang w:val="en-US"/>
        </w:rPr>
        <w:t xml:space="preserve"> </w:t>
      </w:r>
      <w:r w:rsidRPr="00C855DF">
        <w:rPr>
          <w:rFonts w:cs="Calibri"/>
          <w:b/>
          <w:sz w:val="24"/>
          <w:szCs w:val="24"/>
          <w:lang w:val="en-US"/>
        </w:rPr>
        <w:t>22</w:t>
      </w:r>
      <w:r w:rsidR="00C855DF">
        <w:rPr>
          <w:rFonts w:cs="Calibri"/>
          <w:sz w:val="24"/>
          <w:szCs w:val="24"/>
          <w:lang w:val="en-US"/>
        </w:rPr>
        <w:t xml:space="preserve"> </w:t>
      </w:r>
      <w:r w:rsidRPr="00CE3657">
        <w:rPr>
          <w:rFonts w:cs="Calibri"/>
          <w:sz w:val="24"/>
          <w:szCs w:val="24"/>
          <w:lang w:val="en-US"/>
        </w:rPr>
        <w:t>(4</w:t>
      </w:r>
      <w:r w:rsidR="00C855DF">
        <w:rPr>
          <w:rFonts w:cs="Calibri"/>
          <w:sz w:val="24"/>
          <w:szCs w:val="24"/>
          <w:lang w:val="en-US"/>
        </w:rPr>
        <w:t xml:space="preserve">), </w:t>
      </w:r>
      <w:r w:rsidRPr="00CE3657">
        <w:rPr>
          <w:rFonts w:cs="Calibri"/>
          <w:sz w:val="24"/>
          <w:szCs w:val="24"/>
          <w:lang w:val="en-US"/>
        </w:rPr>
        <w:t xml:space="preserve">1031-1036 (1992). </w:t>
      </w:r>
    </w:p>
    <w:p w:rsidR="006C2A0D" w:rsidRPr="00CE3657" w:rsidRDefault="006C2A0D" w:rsidP="00CE3657">
      <w:pPr>
        <w:pStyle w:val="ListParagraph"/>
        <w:numPr>
          <w:ilvl w:val="0"/>
          <w:numId w:val="48"/>
        </w:numPr>
        <w:spacing w:after="0" w:line="240" w:lineRule="auto"/>
        <w:ind w:left="0" w:firstLine="0"/>
        <w:rPr>
          <w:rFonts w:cs="Calibri"/>
          <w:sz w:val="24"/>
          <w:szCs w:val="24"/>
          <w:lang w:val="en-US"/>
        </w:rPr>
      </w:pPr>
      <w:r w:rsidRPr="00CE3657">
        <w:rPr>
          <w:rFonts w:cs="Calibri"/>
          <w:sz w:val="24"/>
          <w:szCs w:val="24"/>
          <w:lang w:val="en-US"/>
        </w:rPr>
        <w:t>Meng, J., Anne, R., Greenlee, C., Taub, J.</w:t>
      </w:r>
      <w:r w:rsidR="00C855DF">
        <w:rPr>
          <w:rFonts w:cs="Calibri"/>
          <w:sz w:val="24"/>
          <w:szCs w:val="24"/>
          <w:lang w:val="en-US"/>
        </w:rPr>
        <w:t xml:space="preserve">, </w:t>
      </w:r>
      <w:r w:rsidRPr="00CE3657">
        <w:rPr>
          <w:rFonts w:cs="Calibri"/>
          <w:sz w:val="24"/>
          <w:szCs w:val="24"/>
          <w:lang w:val="en-US"/>
        </w:rPr>
        <w:t xml:space="preserve">Braun, R.E. Sertoli Cell-Specific Deletion of the Androgen Receptor Compromises Testicular Immune Privilege in Mice. </w:t>
      </w:r>
      <w:r w:rsidRPr="00CE3657">
        <w:rPr>
          <w:rFonts w:cs="Calibri"/>
          <w:i/>
          <w:sz w:val="24"/>
          <w:szCs w:val="24"/>
          <w:lang w:val="en-US"/>
        </w:rPr>
        <w:t>Biology of Reproduction</w:t>
      </w:r>
      <w:r w:rsidRPr="00CE3657">
        <w:rPr>
          <w:rFonts w:cs="Calibri"/>
          <w:sz w:val="24"/>
          <w:szCs w:val="24"/>
          <w:lang w:val="en-US"/>
        </w:rPr>
        <w:t xml:space="preserve">. </w:t>
      </w:r>
      <w:r w:rsidRPr="00C855DF">
        <w:rPr>
          <w:rFonts w:cs="Calibri"/>
          <w:b/>
          <w:sz w:val="24"/>
          <w:szCs w:val="24"/>
          <w:lang w:val="en-US"/>
        </w:rPr>
        <w:t>85</w:t>
      </w:r>
      <w:r w:rsidR="00C855DF">
        <w:rPr>
          <w:rFonts w:cs="Calibri"/>
          <w:sz w:val="24"/>
          <w:szCs w:val="24"/>
          <w:lang w:val="en-US"/>
        </w:rPr>
        <w:t xml:space="preserve"> </w:t>
      </w:r>
      <w:r w:rsidRPr="00CE3657">
        <w:rPr>
          <w:rFonts w:cs="Calibri"/>
          <w:sz w:val="24"/>
          <w:szCs w:val="24"/>
          <w:lang w:val="en-US"/>
        </w:rPr>
        <w:t>(2</w:t>
      </w:r>
      <w:r w:rsidR="00C855DF">
        <w:rPr>
          <w:rFonts w:cs="Calibri"/>
          <w:sz w:val="24"/>
          <w:szCs w:val="24"/>
          <w:lang w:val="en-US"/>
        </w:rPr>
        <w:t xml:space="preserve">), </w:t>
      </w:r>
      <w:r w:rsidRPr="00CE3657">
        <w:rPr>
          <w:rFonts w:cs="Calibri"/>
          <w:sz w:val="24"/>
          <w:szCs w:val="24"/>
          <w:lang w:val="en-US"/>
        </w:rPr>
        <w:t>254-60</w:t>
      </w:r>
      <w:r w:rsidR="00C855DF">
        <w:rPr>
          <w:rFonts w:cs="Calibri"/>
          <w:sz w:val="24"/>
          <w:szCs w:val="24"/>
          <w:lang w:val="en-US"/>
        </w:rPr>
        <w:t xml:space="preserve"> (</w:t>
      </w:r>
      <w:r w:rsidRPr="00CE3657">
        <w:rPr>
          <w:rFonts w:cs="Calibri"/>
          <w:sz w:val="24"/>
          <w:szCs w:val="24"/>
          <w:lang w:val="en-US"/>
        </w:rPr>
        <w:t>2011</w:t>
      </w:r>
      <w:r w:rsidR="00C855DF">
        <w:rPr>
          <w:rFonts w:cs="Calibri"/>
          <w:sz w:val="24"/>
          <w:szCs w:val="24"/>
          <w:lang w:val="en-US"/>
        </w:rPr>
        <w:t>).</w:t>
      </w:r>
    </w:p>
    <w:p w:rsidR="00C855DF" w:rsidRDefault="00E83E90" w:rsidP="00CE3657">
      <w:pPr>
        <w:pStyle w:val="ListParagraph"/>
        <w:numPr>
          <w:ilvl w:val="0"/>
          <w:numId w:val="48"/>
        </w:numPr>
        <w:spacing w:after="0" w:line="240" w:lineRule="auto"/>
        <w:ind w:left="0" w:firstLine="0"/>
        <w:rPr>
          <w:rFonts w:cs="Calibri"/>
          <w:sz w:val="24"/>
          <w:szCs w:val="24"/>
          <w:lang w:val="en-US"/>
        </w:rPr>
      </w:pPr>
      <w:hyperlink r:id="rId31" w:history="1">
        <w:r w:rsidR="006C2A0D" w:rsidRPr="00C855DF">
          <w:rPr>
            <w:rFonts w:cs="Calibri"/>
            <w:sz w:val="24"/>
            <w:szCs w:val="24"/>
            <w:lang w:val="en-US"/>
          </w:rPr>
          <w:t>Fujisaki, J</w:t>
        </w:r>
      </w:hyperlink>
      <w:r w:rsidR="00C855DF" w:rsidRPr="00C855DF">
        <w:rPr>
          <w:rFonts w:cs="Calibri"/>
          <w:sz w:val="24"/>
          <w:szCs w:val="24"/>
          <w:lang w:val="en-US"/>
        </w:rPr>
        <w:t xml:space="preserve">. et al. </w:t>
      </w:r>
      <w:r w:rsidR="006C2A0D" w:rsidRPr="00C855DF">
        <w:rPr>
          <w:rFonts w:cs="Calibri"/>
          <w:sz w:val="24"/>
          <w:szCs w:val="24"/>
          <w:lang w:val="en-US"/>
        </w:rPr>
        <w:t xml:space="preserve">In vivo imaging of </w:t>
      </w:r>
      <w:proofErr w:type="spellStart"/>
      <w:r w:rsidR="006C2A0D" w:rsidRPr="00C855DF">
        <w:rPr>
          <w:rFonts w:cs="Calibri"/>
          <w:sz w:val="24"/>
          <w:szCs w:val="24"/>
          <w:lang w:val="en-US"/>
        </w:rPr>
        <w:t>Treg</w:t>
      </w:r>
      <w:proofErr w:type="spellEnd"/>
      <w:r w:rsidR="006C2A0D" w:rsidRPr="00C855DF">
        <w:rPr>
          <w:rFonts w:cs="Calibri"/>
          <w:sz w:val="24"/>
          <w:szCs w:val="24"/>
          <w:lang w:val="en-US"/>
        </w:rPr>
        <w:t xml:space="preserve"> cells providing immune privilege to the </w:t>
      </w:r>
      <w:proofErr w:type="spellStart"/>
      <w:r w:rsidR="006C2A0D" w:rsidRPr="00C855DF">
        <w:rPr>
          <w:rFonts w:cs="Calibri"/>
          <w:sz w:val="24"/>
          <w:szCs w:val="24"/>
          <w:lang w:val="en-US"/>
        </w:rPr>
        <w:t>haematopoietic</w:t>
      </w:r>
      <w:proofErr w:type="spellEnd"/>
      <w:r w:rsidR="006C2A0D" w:rsidRPr="00C855DF">
        <w:rPr>
          <w:rFonts w:cs="Calibri"/>
          <w:sz w:val="24"/>
          <w:szCs w:val="24"/>
          <w:lang w:val="en-US"/>
        </w:rPr>
        <w:t xml:space="preserve"> stem-cell niche. </w:t>
      </w:r>
      <w:r w:rsidR="006C2A0D" w:rsidRPr="00C855DF">
        <w:rPr>
          <w:rFonts w:cs="Calibri"/>
          <w:i/>
          <w:sz w:val="24"/>
          <w:szCs w:val="24"/>
          <w:lang w:val="en-US"/>
        </w:rPr>
        <w:t>Nature.</w:t>
      </w:r>
      <w:r w:rsidR="006C2A0D" w:rsidRPr="00C855DF">
        <w:rPr>
          <w:rFonts w:cs="Calibri"/>
          <w:sz w:val="24"/>
          <w:szCs w:val="24"/>
          <w:lang w:val="en-US"/>
        </w:rPr>
        <w:t xml:space="preserve"> </w:t>
      </w:r>
      <w:r w:rsidR="006C2A0D" w:rsidRPr="00C855DF">
        <w:rPr>
          <w:rFonts w:cs="Calibri"/>
          <w:b/>
          <w:sz w:val="24"/>
          <w:szCs w:val="24"/>
          <w:lang w:val="en-US"/>
        </w:rPr>
        <w:t>474</w:t>
      </w:r>
      <w:r w:rsidR="00C855DF" w:rsidRPr="00C855DF">
        <w:rPr>
          <w:rFonts w:cs="Calibri"/>
          <w:sz w:val="24"/>
          <w:szCs w:val="24"/>
          <w:lang w:val="en-US"/>
        </w:rPr>
        <w:t xml:space="preserve"> </w:t>
      </w:r>
      <w:r w:rsidR="006C2A0D" w:rsidRPr="00C855DF">
        <w:rPr>
          <w:rFonts w:cs="Calibri"/>
          <w:sz w:val="24"/>
          <w:szCs w:val="24"/>
          <w:lang w:val="en-US"/>
        </w:rPr>
        <w:t>(7350</w:t>
      </w:r>
      <w:r w:rsidR="00C855DF" w:rsidRPr="00C855DF">
        <w:rPr>
          <w:rFonts w:cs="Calibri"/>
          <w:sz w:val="24"/>
          <w:szCs w:val="24"/>
          <w:lang w:val="en-US"/>
        </w:rPr>
        <w:t xml:space="preserve">), </w:t>
      </w:r>
      <w:r w:rsidR="006C2A0D" w:rsidRPr="00C855DF">
        <w:rPr>
          <w:rFonts w:cs="Calibri"/>
          <w:sz w:val="24"/>
          <w:szCs w:val="24"/>
          <w:lang w:val="en-US"/>
        </w:rPr>
        <w:t>216-9</w:t>
      </w:r>
      <w:r w:rsidR="00C855DF" w:rsidRPr="00C855DF">
        <w:rPr>
          <w:rFonts w:cs="Calibri"/>
          <w:sz w:val="24"/>
          <w:szCs w:val="24"/>
          <w:lang w:val="en-US"/>
        </w:rPr>
        <w:t xml:space="preserve"> (</w:t>
      </w:r>
      <w:r w:rsidR="006C2A0D" w:rsidRPr="00C855DF">
        <w:rPr>
          <w:rFonts w:cs="Calibri"/>
          <w:sz w:val="24"/>
          <w:szCs w:val="24"/>
          <w:lang w:val="en-US"/>
        </w:rPr>
        <w:t>2011</w:t>
      </w:r>
      <w:r w:rsidR="00C855DF">
        <w:rPr>
          <w:rFonts w:cs="Calibri"/>
          <w:sz w:val="24"/>
          <w:szCs w:val="24"/>
          <w:lang w:val="en-US"/>
        </w:rPr>
        <w:t>).</w:t>
      </w:r>
    </w:p>
    <w:p w:rsidR="006C2A0D" w:rsidRPr="00C855DF" w:rsidRDefault="006C2A0D" w:rsidP="00CE3657">
      <w:pPr>
        <w:pStyle w:val="ListParagraph"/>
        <w:numPr>
          <w:ilvl w:val="0"/>
          <w:numId w:val="48"/>
        </w:numPr>
        <w:spacing w:after="0" w:line="240" w:lineRule="auto"/>
        <w:ind w:left="0" w:firstLine="0"/>
        <w:rPr>
          <w:rFonts w:cs="Calibri"/>
          <w:sz w:val="24"/>
          <w:szCs w:val="24"/>
          <w:lang w:val="en-US"/>
        </w:rPr>
      </w:pPr>
      <w:r w:rsidRPr="00C855DF">
        <w:rPr>
          <w:rFonts w:cs="Calibri"/>
          <w:sz w:val="24"/>
          <w:szCs w:val="24"/>
          <w:lang w:val="en-US"/>
        </w:rPr>
        <w:t>Wood, K.J.</w:t>
      </w:r>
      <w:r w:rsidR="00C855DF" w:rsidRPr="00C855DF">
        <w:rPr>
          <w:rFonts w:cs="Calibri"/>
          <w:sz w:val="24"/>
          <w:szCs w:val="24"/>
          <w:lang w:val="en-US"/>
        </w:rPr>
        <w:t xml:space="preserve">, </w:t>
      </w:r>
      <w:proofErr w:type="spellStart"/>
      <w:r w:rsidRPr="00C855DF">
        <w:rPr>
          <w:rFonts w:cs="Calibri"/>
          <w:sz w:val="24"/>
          <w:szCs w:val="24"/>
          <w:lang w:val="en-US"/>
        </w:rPr>
        <w:t>Sakaguchi</w:t>
      </w:r>
      <w:proofErr w:type="spellEnd"/>
      <w:r w:rsidRPr="00C855DF">
        <w:rPr>
          <w:rFonts w:cs="Calibri"/>
          <w:sz w:val="24"/>
          <w:szCs w:val="24"/>
          <w:lang w:val="en-US"/>
        </w:rPr>
        <w:t xml:space="preserve"> S. Regulatory T cells in transplantation tolerance. </w:t>
      </w:r>
      <w:r w:rsidRPr="00C855DF">
        <w:rPr>
          <w:rFonts w:cs="Calibri"/>
          <w:i/>
          <w:sz w:val="24"/>
          <w:szCs w:val="24"/>
          <w:lang w:val="en-US"/>
        </w:rPr>
        <w:t>Nature Review Immunology</w:t>
      </w:r>
      <w:r w:rsidRPr="00C855DF">
        <w:rPr>
          <w:rFonts w:cs="Calibri"/>
          <w:sz w:val="24"/>
          <w:szCs w:val="24"/>
          <w:lang w:val="en-US"/>
        </w:rPr>
        <w:t xml:space="preserve">. </w:t>
      </w:r>
      <w:r w:rsidRPr="00C855DF">
        <w:rPr>
          <w:rFonts w:cs="Calibri"/>
          <w:b/>
          <w:sz w:val="24"/>
          <w:szCs w:val="24"/>
          <w:lang w:val="en-US"/>
        </w:rPr>
        <w:t>3</w:t>
      </w:r>
      <w:r w:rsidR="00C855DF">
        <w:rPr>
          <w:rFonts w:cs="Calibri"/>
          <w:sz w:val="24"/>
          <w:szCs w:val="24"/>
          <w:lang w:val="en-US"/>
        </w:rPr>
        <w:t xml:space="preserve"> </w:t>
      </w:r>
      <w:r w:rsidRPr="00C855DF">
        <w:rPr>
          <w:rFonts w:cs="Calibri"/>
          <w:sz w:val="24"/>
          <w:szCs w:val="24"/>
          <w:lang w:val="en-US"/>
        </w:rPr>
        <w:t>(3</w:t>
      </w:r>
      <w:r w:rsidR="00C855DF" w:rsidRPr="00C855DF">
        <w:rPr>
          <w:rFonts w:cs="Calibri"/>
          <w:sz w:val="24"/>
          <w:szCs w:val="24"/>
          <w:lang w:val="en-US"/>
        </w:rPr>
        <w:t xml:space="preserve">), </w:t>
      </w:r>
      <w:r w:rsidRPr="00C855DF">
        <w:rPr>
          <w:rFonts w:cs="Calibri"/>
          <w:sz w:val="24"/>
          <w:szCs w:val="24"/>
          <w:lang w:val="en-US"/>
        </w:rPr>
        <w:t>199-210</w:t>
      </w:r>
      <w:r w:rsidR="00C855DF" w:rsidRPr="00C855DF">
        <w:rPr>
          <w:rFonts w:cs="Calibri"/>
          <w:sz w:val="24"/>
          <w:szCs w:val="24"/>
          <w:lang w:val="en-US"/>
        </w:rPr>
        <w:t xml:space="preserve"> (</w:t>
      </w:r>
      <w:r w:rsidRPr="00C855DF">
        <w:rPr>
          <w:rFonts w:cs="Calibri"/>
          <w:sz w:val="24"/>
          <w:szCs w:val="24"/>
          <w:lang w:val="en-US"/>
        </w:rPr>
        <w:t xml:space="preserve">2003). </w:t>
      </w:r>
      <w:bookmarkStart w:id="6" w:name="_GoBack"/>
      <w:bookmarkEnd w:id="6"/>
    </w:p>
    <w:p w:rsidR="00E46881" w:rsidRPr="00CE3657" w:rsidRDefault="00E46881" w:rsidP="00CE3657">
      <w:pPr>
        <w:spacing w:after="0" w:line="240" w:lineRule="auto"/>
        <w:rPr>
          <w:rFonts w:ascii="Calibri" w:hAnsi="Calibri" w:cs="Calibri"/>
          <w:sz w:val="24"/>
          <w:lang w:val="en-US"/>
        </w:rPr>
      </w:pPr>
    </w:p>
    <w:sectPr w:rsidR="00E46881" w:rsidRPr="00CE3657" w:rsidSect="00CE3657">
      <w:pgSz w:w="12240" w:h="15840"/>
      <w:pgMar w:top="1440" w:right="1440" w:bottom="1440" w:left="1440" w:header="720" w:footer="605" w:gutter="0"/>
      <w:lnNumType w:countBy="1" w:restart="continuou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357"/>
    <w:multiLevelType w:val="multilevel"/>
    <w:tmpl w:val="42C6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41E5E"/>
    <w:multiLevelType w:val="multilevel"/>
    <w:tmpl w:val="2A903C1C"/>
    <w:lvl w:ilvl="0">
      <w:start w:val="5"/>
      <w:numFmt w:val="decimal"/>
      <w:lvlText w:val="%1."/>
      <w:lvlJc w:val="left"/>
      <w:pPr>
        <w:ind w:left="540" w:hanging="540"/>
      </w:pPr>
    </w:lvl>
    <w:lvl w:ilvl="1">
      <w:start w:val="3"/>
      <w:numFmt w:val="decimal"/>
      <w:lvlText w:val="%1.%2."/>
      <w:lvlJc w:val="left"/>
      <w:pPr>
        <w:ind w:left="900" w:hanging="540"/>
      </w:pPr>
    </w:lvl>
    <w:lvl w:ilvl="2">
      <w:start w:val="3"/>
      <w:numFmt w:val="decimal"/>
      <w:lvlText w:val="%1.%2.%3."/>
      <w:lvlJc w:val="left"/>
      <w:pPr>
        <w:ind w:left="862" w:hanging="720"/>
      </w:pPr>
      <w:rPr>
        <w:b/>
        <w:color w:val="1F497D" w:themeColor="text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7905756"/>
    <w:multiLevelType w:val="multilevel"/>
    <w:tmpl w:val="ADD2CB26"/>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CE83F57"/>
    <w:multiLevelType w:val="multilevel"/>
    <w:tmpl w:val="6ADCD12E"/>
    <w:lvl w:ilvl="0">
      <w:start w:val="5"/>
      <w:numFmt w:val="decimal"/>
      <w:lvlText w:val="%1."/>
      <w:lvlJc w:val="left"/>
      <w:pPr>
        <w:ind w:left="360" w:hanging="360"/>
      </w:pPr>
    </w:lvl>
    <w:lvl w:ilvl="1">
      <w:start w:val="2"/>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EF44F21"/>
    <w:multiLevelType w:val="multilevel"/>
    <w:tmpl w:val="D5A4821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C433E3"/>
    <w:multiLevelType w:val="multilevel"/>
    <w:tmpl w:val="84CE4AA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4658DF"/>
    <w:multiLevelType w:val="multilevel"/>
    <w:tmpl w:val="31ACF274"/>
    <w:lvl w:ilvl="0">
      <w:start w:val="9"/>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956382B"/>
    <w:multiLevelType w:val="multilevel"/>
    <w:tmpl w:val="13B8DDD8"/>
    <w:lvl w:ilvl="0">
      <w:start w:val="5"/>
      <w:numFmt w:val="decimal"/>
      <w:lvlText w:val="%1"/>
      <w:lvlJc w:val="left"/>
      <w:pPr>
        <w:ind w:left="480" w:hanging="480"/>
      </w:pPr>
      <w:rPr>
        <w:rFonts w:ascii="Times New Roman" w:hAnsi="Times New Roman" w:cs="Times New Roman" w:hint="default"/>
      </w:rPr>
    </w:lvl>
    <w:lvl w:ilvl="1">
      <w:start w:val="3"/>
      <w:numFmt w:val="decimal"/>
      <w:lvlText w:val="%1.%2"/>
      <w:lvlJc w:val="left"/>
      <w:pPr>
        <w:ind w:left="840" w:hanging="480"/>
      </w:pPr>
      <w:rPr>
        <w:rFonts w:ascii="Times New Roman" w:hAnsi="Times New Roman" w:cs="Times New Roman" w:hint="default"/>
      </w:rPr>
    </w:lvl>
    <w:lvl w:ilvl="2">
      <w:start w:val="1"/>
      <w:numFmt w:val="decimal"/>
      <w:lvlText w:val="%1.%2.%3"/>
      <w:lvlJc w:val="left"/>
      <w:pPr>
        <w:ind w:left="1440" w:hanging="720"/>
      </w:pPr>
      <w:rPr>
        <w:rFonts w:ascii="Calibri" w:hAnsi="Calibri" w:cs="Calibri"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8" w15:restartNumberingAfterBreak="0">
    <w:nsid w:val="1A254414"/>
    <w:multiLevelType w:val="hybridMultilevel"/>
    <w:tmpl w:val="38EE6082"/>
    <w:lvl w:ilvl="0" w:tplc="C48A8098">
      <w:start w:val="22"/>
      <w:numFmt w:val="decimal"/>
      <w:lvlText w:val="%1."/>
      <w:lvlJc w:val="left"/>
      <w:pPr>
        <w:ind w:left="720" w:hanging="360"/>
      </w:pPr>
      <w:rPr>
        <w:rFonts w:hint="default"/>
        <w:sz w:val="24"/>
      </w:rPr>
    </w:lvl>
    <w:lvl w:ilvl="1" w:tplc="D3366E54" w:tentative="1">
      <w:start w:val="1"/>
      <w:numFmt w:val="lowerLetter"/>
      <w:lvlText w:val="%2."/>
      <w:lvlJc w:val="left"/>
      <w:pPr>
        <w:ind w:left="1440" w:hanging="360"/>
      </w:pPr>
    </w:lvl>
    <w:lvl w:ilvl="2" w:tplc="F538F23C" w:tentative="1">
      <w:start w:val="1"/>
      <w:numFmt w:val="lowerRoman"/>
      <w:lvlText w:val="%3."/>
      <w:lvlJc w:val="right"/>
      <w:pPr>
        <w:ind w:left="2160" w:hanging="180"/>
      </w:pPr>
    </w:lvl>
    <w:lvl w:ilvl="3" w:tplc="92067FF2" w:tentative="1">
      <w:start w:val="1"/>
      <w:numFmt w:val="decimal"/>
      <w:lvlText w:val="%4."/>
      <w:lvlJc w:val="left"/>
      <w:pPr>
        <w:ind w:left="2880" w:hanging="360"/>
      </w:pPr>
    </w:lvl>
    <w:lvl w:ilvl="4" w:tplc="F55C7D5A" w:tentative="1">
      <w:start w:val="1"/>
      <w:numFmt w:val="lowerLetter"/>
      <w:lvlText w:val="%5."/>
      <w:lvlJc w:val="left"/>
      <w:pPr>
        <w:ind w:left="3600" w:hanging="360"/>
      </w:pPr>
    </w:lvl>
    <w:lvl w:ilvl="5" w:tplc="7214D686" w:tentative="1">
      <w:start w:val="1"/>
      <w:numFmt w:val="lowerRoman"/>
      <w:lvlText w:val="%6."/>
      <w:lvlJc w:val="right"/>
      <w:pPr>
        <w:ind w:left="4320" w:hanging="180"/>
      </w:pPr>
    </w:lvl>
    <w:lvl w:ilvl="6" w:tplc="53F2C8E8" w:tentative="1">
      <w:start w:val="1"/>
      <w:numFmt w:val="decimal"/>
      <w:lvlText w:val="%7."/>
      <w:lvlJc w:val="left"/>
      <w:pPr>
        <w:ind w:left="5040" w:hanging="360"/>
      </w:pPr>
    </w:lvl>
    <w:lvl w:ilvl="7" w:tplc="FBBCFE62" w:tentative="1">
      <w:start w:val="1"/>
      <w:numFmt w:val="lowerLetter"/>
      <w:lvlText w:val="%8."/>
      <w:lvlJc w:val="left"/>
      <w:pPr>
        <w:ind w:left="5760" w:hanging="360"/>
      </w:pPr>
    </w:lvl>
    <w:lvl w:ilvl="8" w:tplc="918E85C4" w:tentative="1">
      <w:start w:val="1"/>
      <w:numFmt w:val="lowerRoman"/>
      <w:lvlText w:val="%9."/>
      <w:lvlJc w:val="right"/>
      <w:pPr>
        <w:ind w:left="6480" w:hanging="180"/>
      </w:pPr>
    </w:lvl>
  </w:abstractNum>
  <w:abstractNum w:abstractNumId="9" w15:restartNumberingAfterBreak="0">
    <w:nsid w:val="1ACC30A5"/>
    <w:multiLevelType w:val="multilevel"/>
    <w:tmpl w:val="08EECBDE"/>
    <w:lvl w:ilvl="0">
      <w:start w:val="9"/>
      <w:numFmt w:val="decimal"/>
      <w:lvlText w:val="%1."/>
      <w:lvlJc w:val="left"/>
      <w:pPr>
        <w:ind w:left="720" w:hanging="360"/>
      </w:pPr>
      <w:rPr>
        <w:b/>
      </w:rPr>
    </w:lvl>
    <w:lvl w:ilvl="1">
      <w:start w:val="2"/>
      <w:numFmt w:val="decimal"/>
      <w:isLgl/>
      <w:lvlText w:val="%1.%2"/>
      <w:lvlJc w:val="left"/>
      <w:pPr>
        <w:ind w:left="50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40459E2"/>
    <w:multiLevelType w:val="multilevel"/>
    <w:tmpl w:val="07082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4DC38C6"/>
    <w:multiLevelType w:val="multilevel"/>
    <w:tmpl w:val="872642F0"/>
    <w:lvl w:ilvl="0">
      <w:start w:val="2"/>
      <w:numFmt w:val="decimal"/>
      <w:lvlText w:val="%1"/>
      <w:lvlJc w:val="left"/>
      <w:pPr>
        <w:ind w:left="480" w:hanging="480"/>
      </w:pPr>
    </w:lvl>
    <w:lvl w:ilvl="1">
      <w:start w:val="1"/>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7035B4D"/>
    <w:multiLevelType w:val="hybridMultilevel"/>
    <w:tmpl w:val="73421880"/>
    <w:lvl w:ilvl="0" w:tplc="F018542C">
      <w:start w:val="21"/>
      <w:numFmt w:val="decimal"/>
      <w:lvlText w:val="%1."/>
      <w:lvlJc w:val="left"/>
      <w:pPr>
        <w:ind w:left="720" w:hanging="360"/>
      </w:pPr>
    </w:lvl>
    <w:lvl w:ilvl="1" w:tplc="AE1AB4D6">
      <w:start w:val="1"/>
      <w:numFmt w:val="lowerLetter"/>
      <w:lvlText w:val="%2."/>
      <w:lvlJc w:val="left"/>
      <w:pPr>
        <w:ind w:left="1440" w:hanging="360"/>
      </w:pPr>
    </w:lvl>
    <w:lvl w:ilvl="2" w:tplc="13E6DF44">
      <w:start w:val="1"/>
      <w:numFmt w:val="lowerRoman"/>
      <w:lvlText w:val="%3."/>
      <w:lvlJc w:val="right"/>
      <w:pPr>
        <w:ind w:left="2160" w:hanging="180"/>
      </w:pPr>
    </w:lvl>
    <w:lvl w:ilvl="3" w:tplc="AF1075D6">
      <w:start w:val="1"/>
      <w:numFmt w:val="decimal"/>
      <w:lvlText w:val="%4."/>
      <w:lvlJc w:val="left"/>
      <w:pPr>
        <w:ind w:left="2880" w:hanging="360"/>
      </w:pPr>
    </w:lvl>
    <w:lvl w:ilvl="4" w:tplc="2E0CDEDE">
      <w:start w:val="1"/>
      <w:numFmt w:val="lowerLetter"/>
      <w:lvlText w:val="%5."/>
      <w:lvlJc w:val="left"/>
      <w:pPr>
        <w:ind w:left="3600" w:hanging="360"/>
      </w:pPr>
    </w:lvl>
    <w:lvl w:ilvl="5" w:tplc="99FE4632">
      <w:start w:val="1"/>
      <w:numFmt w:val="lowerRoman"/>
      <w:lvlText w:val="%6."/>
      <w:lvlJc w:val="right"/>
      <w:pPr>
        <w:ind w:left="4320" w:hanging="180"/>
      </w:pPr>
    </w:lvl>
    <w:lvl w:ilvl="6" w:tplc="51605428">
      <w:start w:val="1"/>
      <w:numFmt w:val="decimal"/>
      <w:lvlText w:val="%7."/>
      <w:lvlJc w:val="left"/>
      <w:pPr>
        <w:ind w:left="5040" w:hanging="360"/>
      </w:pPr>
    </w:lvl>
    <w:lvl w:ilvl="7" w:tplc="F06E3456">
      <w:start w:val="1"/>
      <w:numFmt w:val="lowerLetter"/>
      <w:lvlText w:val="%8."/>
      <w:lvlJc w:val="left"/>
      <w:pPr>
        <w:ind w:left="5760" w:hanging="360"/>
      </w:pPr>
    </w:lvl>
    <w:lvl w:ilvl="8" w:tplc="50148260">
      <w:start w:val="1"/>
      <w:numFmt w:val="lowerRoman"/>
      <w:lvlText w:val="%9."/>
      <w:lvlJc w:val="right"/>
      <w:pPr>
        <w:ind w:left="6480" w:hanging="180"/>
      </w:pPr>
    </w:lvl>
  </w:abstractNum>
  <w:abstractNum w:abstractNumId="13" w15:restartNumberingAfterBreak="0">
    <w:nsid w:val="298A4D29"/>
    <w:multiLevelType w:val="multilevel"/>
    <w:tmpl w:val="694289FA"/>
    <w:lvl w:ilvl="0">
      <w:start w:val="5"/>
      <w:numFmt w:val="decimal"/>
      <w:lvlText w:val="%1"/>
      <w:lvlJc w:val="left"/>
      <w:pPr>
        <w:ind w:left="480" w:hanging="480"/>
      </w:pPr>
    </w:lvl>
    <w:lvl w:ilvl="1">
      <w:start w:val="4"/>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BF50288"/>
    <w:multiLevelType w:val="hybridMultilevel"/>
    <w:tmpl w:val="F08E4040"/>
    <w:lvl w:ilvl="0" w:tplc="4EC8DD6A">
      <w:start w:val="23"/>
      <w:numFmt w:val="decimal"/>
      <w:lvlText w:val="%1"/>
      <w:lvlJc w:val="left"/>
      <w:pPr>
        <w:ind w:left="720" w:hanging="360"/>
      </w:pPr>
      <w:rPr>
        <w:rFonts w:hint="default"/>
      </w:rPr>
    </w:lvl>
    <w:lvl w:ilvl="1" w:tplc="AC500C2E" w:tentative="1">
      <w:start w:val="1"/>
      <w:numFmt w:val="lowerLetter"/>
      <w:lvlText w:val="%2."/>
      <w:lvlJc w:val="left"/>
      <w:pPr>
        <w:ind w:left="1440" w:hanging="360"/>
      </w:pPr>
    </w:lvl>
    <w:lvl w:ilvl="2" w:tplc="A144539E" w:tentative="1">
      <w:start w:val="1"/>
      <w:numFmt w:val="lowerRoman"/>
      <w:lvlText w:val="%3."/>
      <w:lvlJc w:val="right"/>
      <w:pPr>
        <w:ind w:left="2160" w:hanging="180"/>
      </w:pPr>
    </w:lvl>
    <w:lvl w:ilvl="3" w:tplc="63CCDE96" w:tentative="1">
      <w:start w:val="1"/>
      <w:numFmt w:val="decimal"/>
      <w:lvlText w:val="%4."/>
      <w:lvlJc w:val="left"/>
      <w:pPr>
        <w:ind w:left="2880" w:hanging="360"/>
      </w:pPr>
    </w:lvl>
    <w:lvl w:ilvl="4" w:tplc="D598B734" w:tentative="1">
      <w:start w:val="1"/>
      <w:numFmt w:val="lowerLetter"/>
      <w:lvlText w:val="%5."/>
      <w:lvlJc w:val="left"/>
      <w:pPr>
        <w:ind w:left="3600" w:hanging="360"/>
      </w:pPr>
    </w:lvl>
    <w:lvl w:ilvl="5" w:tplc="EBEC3B72" w:tentative="1">
      <w:start w:val="1"/>
      <w:numFmt w:val="lowerRoman"/>
      <w:lvlText w:val="%6."/>
      <w:lvlJc w:val="right"/>
      <w:pPr>
        <w:ind w:left="4320" w:hanging="180"/>
      </w:pPr>
    </w:lvl>
    <w:lvl w:ilvl="6" w:tplc="EBF4AA22" w:tentative="1">
      <w:start w:val="1"/>
      <w:numFmt w:val="decimal"/>
      <w:lvlText w:val="%7."/>
      <w:lvlJc w:val="left"/>
      <w:pPr>
        <w:ind w:left="5040" w:hanging="360"/>
      </w:pPr>
    </w:lvl>
    <w:lvl w:ilvl="7" w:tplc="5FF25BA6" w:tentative="1">
      <w:start w:val="1"/>
      <w:numFmt w:val="lowerLetter"/>
      <w:lvlText w:val="%8."/>
      <w:lvlJc w:val="left"/>
      <w:pPr>
        <w:ind w:left="5760" w:hanging="360"/>
      </w:pPr>
    </w:lvl>
    <w:lvl w:ilvl="8" w:tplc="4A5C0226" w:tentative="1">
      <w:start w:val="1"/>
      <w:numFmt w:val="lowerRoman"/>
      <w:lvlText w:val="%9."/>
      <w:lvlJc w:val="right"/>
      <w:pPr>
        <w:ind w:left="6480" w:hanging="180"/>
      </w:pPr>
    </w:lvl>
  </w:abstractNum>
  <w:abstractNum w:abstractNumId="15" w15:restartNumberingAfterBreak="0">
    <w:nsid w:val="2E1D5AD7"/>
    <w:multiLevelType w:val="multilevel"/>
    <w:tmpl w:val="1DCEE91E"/>
    <w:lvl w:ilvl="0">
      <w:start w:val="1"/>
      <w:numFmt w:val="decimal"/>
      <w:lvlText w:val="%1."/>
      <w:lvlJc w:val="left"/>
      <w:pPr>
        <w:ind w:left="540" w:hanging="540"/>
      </w:pPr>
    </w:lvl>
    <w:lvl w:ilvl="1">
      <w:start w:val="4"/>
      <w:numFmt w:val="decimal"/>
      <w:lvlText w:val="%1.%2."/>
      <w:lvlJc w:val="left"/>
      <w:pPr>
        <w:ind w:left="753" w:hanging="540"/>
      </w:pPr>
    </w:lvl>
    <w:lvl w:ilvl="2">
      <w:start w:val="1"/>
      <w:numFmt w:val="decimal"/>
      <w:lvlText w:val="%1.%2.%3."/>
      <w:lvlJc w:val="left"/>
      <w:pPr>
        <w:ind w:left="1004"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16" w15:restartNumberingAfterBreak="0">
    <w:nsid w:val="2FFB75EE"/>
    <w:multiLevelType w:val="hybridMultilevel"/>
    <w:tmpl w:val="A5FC30B4"/>
    <w:lvl w:ilvl="0" w:tplc="245E7D76">
      <w:start w:val="1"/>
      <w:numFmt w:val="decimal"/>
      <w:lvlText w:val="%1."/>
      <w:lvlJc w:val="left"/>
      <w:pPr>
        <w:ind w:left="644" w:hanging="360"/>
      </w:pPr>
      <w:rPr>
        <w:rFonts w:ascii="Times New Roman" w:eastAsia="Calibri" w:hAnsi="Times New Roman" w:cs="Times New Roman" w:hint="default"/>
        <w:b w:val="0"/>
        <w:i w:val="0"/>
        <w:color w:val="auto"/>
        <w:sz w:val="24"/>
        <w:szCs w:val="24"/>
      </w:rPr>
    </w:lvl>
    <w:lvl w:ilvl="1" w:tplc="89061DB8">
      <w:start w:val="1"/>
      <w:numFmt w:val="lowerLetter"/>
      <w:lvlText w:val="%2."/>
      <w:lvlJc w:val="left"/>
      <w:pPr>
        <w:ind w:left="1440" w:hanging="360"/>
      </w:pPr>
    </w:lvl>
    <w:lvl w:ilvl="2" w:tplc="A4C4855C">
      <w:start w:val="1"/>
      <w:numFmt w:val="lowerRoman"/>
      <w:lvlText w:val="%3."/>
      <w:lvlJc w:val="right"/>
      <w:pPr>
        <w:ind w:left="2160" w:hanging="180"/>
      </w:pPr>
    </w:lvl>
    <w:lvl w:ilvl="3" w:tplc="81AC07F4">
      <w:start w:val="1"/>
      <w:numFmt w:val="decimal"/>
      <w:lvlText w:val="%4."/>
      <w:lvlJc w:val="left"/>
      <w:pPr>
        <w:ind w:left="2880" w:hanging="360"/>
      </w:pPr>
    </w:lvl>
    <w:lvl w:ilvl="4" w:tplc="74E4E7E2">
      <w:start w:val="1"/>
      <w:numFmt w:val="lowerLetter"/>
      <w:lvlText w:val="%5."/>
      <w:lvlJc w:val="left"/>
      <w:pPr>
        <w:ind w:left="3600" w:hanging="360"/>
      </w:pPr>
    </w:lvl>
    <w:lvl w:ilvl="5" w:tplc="4C9A05E4">
      <w:start w:val="1"/>
      <w:numFmt w:val="lowerRoman"/>
      <w:lvlText w:val="%6."/>
      <w:lvlJc w:val="right"/>
      <w:pPr>
        <w:ind w:left="4320" w:hanging="180"/>
      </w:pPr>
    </w:lvl>
    <w:lvl w:ilvl="6" w:tplc="3890604C">
      <w:start w:val="1"/>
      <w:numFmt w:val="decimal"/>
      <w:lvlText w:val="%7."/>
      <w:lvlJc w:val="left"/>
      <w:pPr>
        <w:ind w:left="5040" w:hanging="360"/>
      </w:pPr>
    </w:lvl>
    <w:lvl w:ilvl="7" w:tplc="C48E310C">
      <w:start w:val="1"/>
      <w:numFmt w:val="lowerLetter"/>
      <w:lvlText w:val="%8."/>
      <w:lvlJc w:val="left"/>
      <w:pPr>
        <w:ind w:left="5760" w:hanging="360"/>
      </w:pPr>
    </w:lvl>
    <w:lvl w:ilvl="8" w:tplc="DFC640B8">
      <w:start w:val="1"/>
      <w:numFmt w:val="lowerRoman"/>
      <w:lvlText w:val="%9."/>
      <w:lvlJc w:val="right"/>
      <w:pPr>
        <w:ind w:left="6480" w:hanging="180"/>
      </w:pPr>
    </w:lvl>
  </w:abstractNum>
  <w:abstractNum w:abstractNumId="17" w15:restartNumberingAfterBreak="0">
    <w:nsid w:val="39065040"/>
    <w:multiLevelType w:val="hybridMultilevel"/>
    <w:tmpl w:val="87AC3BCA"/>
    <w:lvl w:ilvl="0" w:tplc="A1105FE2">
      <w:start w:val="33"/>
      <w:numFmt w:val="decimal"/>
      <w:lvlText w:val="%1."/>
      <w:lvlJc w:val="left"/>
      <w:pPr>
        <w:ind w:left="720" w:hanging="360"/>
      </w:pPr>
      <w:rPr>
        <w:rFonts w:hint="default"/>
      </w:rPr>
    </w:lvl>
    <w:lvl w:ilvl="1" w:tplc="DD7C8490" w:tentative="1">
      <w:start w:val="1"/>
      <w:numFmt w:val="lowerLetter"/>
      <w:lvlText w:val="%2."/>
      <w:lvlJc w:val="left"/>
      <w:pPr>
        <w:ind w:left="1440" w:hanging="360"/>
      </w:pPr>
    </w:lvl>
    <w:lvl w:ilvl="2" w:tplc="E71491AC" w:tentative="1">
      <w:start w:val="1"/>
      <w:numFmt w:val="lowerRoman"/>
      <w:lvlText w:val="%3."/>
      <w:lvlJc w:val="right"/>
      <w:pPr>
        <w:ind w:left="2160" w:hanging="180"/>
      </w:pPr>
    </w:lvl>
    <w:lvl w:ilvl="3" w:tplc="0A1EA066" w:tentative="1">
      <w:start w:val="1"/>
      <w:numFmt w:val="decimal"/>
      <w:lvlText w:val="%4."/>
      <w:lvlJc w:val="left"/>
      <w:pPr>
        <w:ind w:left="2880" w:hanging="360"/>
      </w:pPr>
    </w:lvl>
    <w:lvl w:ilvl="4" w:tplc="F0BE3962" w:tentative="1">
      <w:start w:val="1"/>
      <w:numFmt w:val="lowerLetter"/>
      <w:lvlText w:val="%5."/>
      <w:lvlJc w:val="left"/>
      <w:pPr>
        <w:ind w:left="3600" w:hanging="360"/>
      </w:pPr>
    </w:lvl>
    <w:lvl w:ilvl="5" w:tplc="AEE65F22" w:tentative="1">
      <w:start w:val="1"/>
      <w:numFmt w:val="lowerRoman"/>
      <w:lvlText w:val="%6."/>
      <w:lvlJc w:val="right"/>
      <w:pPr>
        <w:ind w:left="4320" w:hanging="180"/>
      </w:pPr>
    </w:lvl>
    <w:lvl w:ilvl="6" w:tplc="28B2B148" w:tentative="1">
      <w:start w:val="1"/>
      <w:numFmt w:val="decimal"/>
      <w:lvlText w:val="%7."/>
      <w:lvlJc w:val="left"/>
      <w:pPr>
        <w:ind w:left="5040" w:hanging="360"/>
      </w:pPr>
    </w:lvl>
    <w:lvl w:ilvl="7" w:tplc="C6FC5442" w:tentative="1">
      <w:start w:val="1"/>
      <w:numFmt w:val="lowerLetter"/>
      <w:lvlText w:val="%8."/>
      <w:lvlJc w:val="left"/>
      <w:pPr>
        <w:ind w:left="5760" w:hanging="360"/>
      </w:pPr>
    </w:lvl>
    <w:lvl w:ilvl="8" w:tplc="E5EC2B3C" w:tentative="1">
      <w:start w:val="1"/>
      <w:numFmt w:val="lowerRoman"/>
      <w:lvlText w:val="%9."/>
      <w:lvlJc w:val="right"/>
      <w:pPr>
        <w:ind w:left="6480" w:hanging="180"/>
      </w:pPr>
    </w:lvl>
  </w:abstractNum>
  <w:abstractNum w:abstractNumId="18" w15:restartNumberingAfterBreak="0">
    <w:nsid w:val="409D0A6A"/>
    <w:multiLevelType w:val="multilevel"/>
    <w:tmpl w:val="8BEC6584"/>
    <w:lvl w:ilvl="0">
      <w:start w:val="2"/>
      <w:numFmt w:val="decimal"/>
      <w:lvlText w:val="%1."/>
      <w:lvlJc w:val="left"/>
      <w:pPr>
        <w:ind w:left="1211" w:hanging="360"/>
      </w:pPr>
      <w:rPr>
        <w:b/>
      </w:rPr>
    </w:lvl>
    <w:lvl w:ilvl="1">
      <w:start w:val="1"/>
      <w:numFmt w:val="decimal"/>
      <w:isLgl/>
      <w:lvlText w:val="%1.%2."/>
      <w:lvlJc w:val="left"/>
      <w:pPr>
        <w:ind w:left="786"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9" w15:restartNumberingAfterBreak="0">
    <w:nsid w:val="501F7BFC"/>
    <w:multiLevelType w:val="multilevel"/>
    <w:tmpl w:val="15CA6B56"/>
    <w:lvl w:ilvl="0">
      <w:start w:val="5"/>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31A451C"/>
    <w:multiLevelType w:val="hybridMultilevel"/>
    <w:tmpl w:val="58D44B04"/>
    <w:lvl w:ilvl="0" w:tplc="F0A47F74">
      <w:start w:val="3"/>
      <w:numFmt w:val="decimal"/>
      <w:lvlText w:val="%1."/>
      <w:lvlJc w:val="left"/>
      <w:pPr>
        <w:ind w:left="928" w:hanging="360"/>
      </w:pPr>
      <w:rPr>
        <w:b/>
      </w:rPr>
    </w:lvl>
    <w:lvl w:ilvl="1" w:tplc="0764CB6A">
      <w:start w:val="1"/>
      <w:numFmt w:val="decimal"/>
      <w:lvlText w:val="%2."/>
      <w:lvlJc w:val="left"/>
      <w:pPr>
        <w:ind w:left="1636" w:hanging="360"/>
      </w:pPr>
      <w:rPr>
        <w:rFonts w:ascii="Times New Roman" w:eastAsia="Calibri" w:hAnsi="Times New Roman" w:cs="Times New Roman"/>
        <w:b w:val="0"/>
      </w:rPr>
    </w:lvl>
    <w:lvl w:ilvl="2" w:tplc="26004C6C">
      <w:start w:val="1"/>
      <w:numFmt w:val="lowerRoman"/>
      <w:lvlText w:val="%3."/>
      <w:lvlJc w:val="right"/>
      <w:pPr>
        <w:ind w:left="2226" w:hanging="180"/>
      </w:pPr>
    </w:lvl>
    <w:lvl w:ilvl="3" w:tplc="55A4D514">
      <w:start w:val="1"/>
      <w:numFmt w:val="decimal"/>
      <w:lvlText w:val="%4."/>
      <w:lvlJc w:val="left"/>
      <w:pPr>
        <w:ind w:left="2946" w:hanging="360"/>
      </w:pPr>
    </w:lvl>
    <w:lvl w:ilvl="4" w:tplc="DEC0F8C2">
      <w:start w:val="1"/>
      <w:numFmt w:val="lowerLetter"/>
      <w:lvlText w:val="%5."/>
      <w:lvlJc w:val="left"/>
      <w:pPr>
        <w:ind w:left="3666" w:hanging="360"/>
      </w:pPr>
    </w:lvl>
    <w:lvl w:ilvl="5" w:tplc="D8561D1C">
      <w:start w:val="1"/>
      <w:numFmt w:val="lowerRoman"/>
      <w:lvlText w:val="%6."/>
      <w:lvlJc w:val="right"/>
      <w:pPr>
        <w:ind w:left="4386" w:hanging="180"/>
      </w:pPr>
    </w:lvl>
    <w:lvl w:ilvl="6" w:tplc="25F6C756">
      <w:start w:val="1"/>
      <w:numFmt w:val="decimal"/>
      <w:lvlText w:val="%7."/>
      <w:lvlJc w:val="left"/>
      <w:pPr>
        <w:ind w:left="5106" w:hanging="360"/>
      </w:pPr>
    </w:lvl>
    <w:lvl w:ilvl="7" w:tplc="B0C4BCE6">
      <w:start w:val="1"/>
      <w:numFmt w:val="lowerLetter"/>
      <w:lvlText w:val="%8."/>
      <w:lvlJc w:val="left"/>
      <w:pPr>
        <w:ind w:left="5826" w:hanging="360"/>
      </w:pPr>
    </w:lvl>
    <w:lvl w:ilvl="8" w:tplc="670CD496">
      <w:start w:val="1"/>
      <w:numFmt w:val="lowerRoman"/>
      <w:lvlText w:val="%9."/>
      <w:lvlJc w:val="right"/>
      <w:pPr>
        <w:ind w:left="6546" w:hanging="180"/>
      </w:pPr>
    </w:lvl>
  </w:abstractNum>
  <w:abstractNum w:abstractNumId="21" w15:restartNumberingAfterBreak="0">
    <w:nsid w:val="609B5D6A"/>
    <w:multiLevelType w:val="multilevel"/>
    <w:tmpl w:val="831660A0"/>
    <w:lvl w:ilvl="0">
      <w:start w:val="1"/>
      <w:numFmt w:val="decimal"/>
      <w:lvlText w:val="%1."/>
      <w:lvlJc w:val="left"/>
      <w:pPr>
        <w:ind w:left="786" w:hanging="360"/>
      </w:pPr>
    </w:lvl>
    <w:lvl w:ilvl="1">
      <w:start w:val="1"/>
      <w:numFmt w:val="decimal"/>
      <w:isLgl/>
      <w:lvlText w:val="%1.%2."/>
      <w:lvlJc w:val="left"/>
      <w:pPr>
        <w:ind w:left="928"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22" w15:restartNumberingAfterBreak="0">
    <w:nsid w:val="64060A23"/>
    <w:multiLevelType w:val="hybridMultilevel"/>
    <w:tmpl w:val="3ABCC2DC"/>
    <w:lvl w:ilvl="0" w:tplc="45FC4698">
      <w:start w:val="1"/>
      <w:numFmt w:val="decimal"/>
      <w:lvlText w:val="%1."/>
      <w:lvlJc w:val="left"/>
      <w:pPr>
        <w:ind w:left="720" w:hanging="360"/>
      </w:pPr>
      <w:rPr>
        <w:rFonts w:hint="default"/>
      </w:rPr>
    </w:lvl>
    <w:lvl w:ilvl="1" w:tplc="9E6880A2" w:tentative="1">
      <w:start w:val="1"/>
      <w:numFmt w:val="lowerLetter"/>
      <w:lvlText w:val="%2."/>
      <w:lvlJc w:val="left"/>
      <w:pPr>
        <w:ind w:left="1440" w:hanging="360"/>
      </w:pPr>
    </w:lvl>
    <w:lvl w:ilvl="2" w:tplc="3AEE43F2" w:tentative="1">
      <w:start w:val="1"/>
      <w:numFmt w:val="lowerRoman"/>
      <w:lvlText w:val="%3."/>
      <w:lvlJc w:val="right"/>
      <w:pPr>
        <w:ind w:left="2160" w:hanging="180"/>
      </w:pPr>
    </w:lvl>
    <w:lvl w:ilvl="3" w:tplc="F4645C96" w:tentative="1">
      <w:start w:val="1"/>
      <w:numFmt w:val="decimal"/>
      <w:lvlText w:val="%4."/>
      <w:lvlJc w:val="left"/>
      <w:pPr>
        <w:ind w:left="2880" w:hanging="360"/>
      </w:pPr>
    </w:lvl>
    <w:lvl w:ilvl="4" w:tplc="6C3A8EF2" w:tentative="1">
      <w:start w:val="1"/>
      <w:numFmt w:val="lowerLetter"/>
      <w:lvlText w:val="%5."/>
      <w:lvlJc w:val="left"/>
      <w:pPr>
        <w:ind w:left="3600" w:hanging="360"/>
      </w:pPr>
    </w:lvl>
    <w:lvl w:ilvl="5" w:tplc="3F700D30" w:tentative="1">
      <w:start w:val="1"/>
      <w:numFmt w:val="lowerRoman"/>
      <w:lvlText w:val="%6."/>
      <w:lvlJc w:val="right"/>
      <w:pPr>
        <w:ind w:left="4320" w:hanging="180"/>
      </w:pPr>
    </w:lvl>
    <w:lvl w:ilvl="6" w:tplc="27D44654" w:tentative="1">
      <w:start w:val="1"/>
      <w:numFmt w:val="decimal"/>
      <w:lvlText w:val="%7."/>
      <w:lvlJc w:val="left"/>
      <w:pPr>
        <w:ind w:left="5040" w:hanging="360"/>
      </w:pPr>
    </w:lvl>
    <w:lvl w:ilvl="7" w:tplc="63A076C0" w:tentative="1">
      <w:start w:val="1"/>
      <w:numFmt w:val="lowerLetter"/>
      <w:lvlText w:val="%8."/>
      <w:lvlJc w:val="left"/>
      <w:pPr>
        <w:ind w:left="5760" w:hanging="360"/>
      </w:pPr>
    </w:lvl>
    <w:lvl w:ilvl="8" w:tplc="191A6312" w:tentative="1">
      <w:start w:val="1"/>
      <w:numFmt w:val="lowerRoman"/>
      <w:lvlText w:val="%9."/>
      <w:lvlJc w:val="right"/>
      <w:pPr>
        <w:ind w:left="6480" w:hanging="180"/>
      </w:pPr>
    </w:lvl>
  </w:abstractNum>
  <w:abstractNum w:abstractNumId="23" w15:restartNumberingAfterBreak="0">
    <w:nsid w:val="65C17C8C"/>
    <w:multiLevelType w:val="multilevel"/>
    <w:tmpl w:val="B2C6CCB0"/>
    <w:lvl w:ilvl="0">
      <w:start w:val="3"/>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4" w15:restartNumberingAfterBreak="0">
    <w:nsid w:val="669B1A44"/>
    <w:multiLevelType w:val="multilevel"/>
    <w:tmpl w:val="AD8A22E6"/>
    <w:lvl w:ilvl="0">
      <w:start w:val="5"/>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6BE4FFC"/>
    <w:multiLevelType w:val="multilevel"/>
    <w:tmpl w:val="2D08073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6D67EAD"/>
    <w:multiLevelType w:val="multilevel"/>
    <w:tmpl w:val="130E7FB6"/>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6C37500"/>
    <w:multiLevelType w:val="multilevel"/>
    <w:tmpl w:val="C19E7BF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7AD7F23"/>
    <w:multiLevelType w:val="hybridMultilevel"/>
    <w:tmpl w:val="A64C2344"/>
    <w:lvl w:ilvl="0" w:tplc="52609FCE">
      <w:start w:val="1"/>
      <w:numFmt w:val="decimal"/>
      <w:lvlText w:val="%1."/>
      <w:lvlJc w:val="left"/>
      <w:pPr>
        <w:ind w:left="720" w:hanging="360"/>
      </w:pPr>
      <w:rPr>
        <w:rFonts w:ascii="Calibri" w:eastAsia="Calibri" w:hAnsi="Calibri" w:cs="Calibr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8B752D1"/>
    <w:multiLevelType w:val="multilevel"/>
    <w:tmpl w:val="935828D6"/>
    <w:lvl w:ilvl="0">
      <w:start w:val="5"/>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2"/>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lvlOverride w:ilvl="0">
      <w:startOverride w:val="5"/>
    </w:lvlOverride>
    <w:lvlOverride w:ilvl="1">
      <w:startOverride w:val="4"/>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6"/>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6"/>
  </w:num>
  <w:num w:numId="35">
    <w:abstractNumId w:val="12"/>
  </w:num>
  <w:num w:numId="36">
    <w:abstractNumId w:val="1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2"/>
  </w:num>
  <w:num w:numId="39">
    <w:abstractNumId w:val="19"/>
  </w:num>
  <w:num w:numId="40">
    <w:abstractNumId w:val="29"/>
  </w:num>
  <w:num w:numId="41">
    <w:abstractNumId w:val="6"/>
  </w:num>
  <w:num w:numId="42">
    <w:abstractNumId w:val="25"/>
  </w:num>
  <w:num w:numId="43">
    <w:abstractNumId w:val="0"/>
  </w:num>
  <w:num w:numId="44">
    <w:abstractNumId w:val="22"/>
  </w:num>
  <w:num w:numId="45">
    <w:abstractNumId w:val="8"/>
  </w:num>
  <w:num w:numId="46">
    <w:abstractNumId w:val="14"/>
  </w:num>
  <w:num w:numId="47">
    <w:abstractNumId w:val="17"/>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A0D"/>
    <w:rsid w:val="00177FD4"/>
    <w:rsid w:val="00220BE1"/>
    <w:rsid w:val="00412938"/>
    <w:rsid w:val="004540CB"/>
    <w:rsid w:val="006C2A0D"/>
    <w:rsid w:val="00AE6CB8"/>
    <w:rsid w:val="00C855DF"/>
    <w:rsid w:val="00CE3657"/>
    <w:rsid w:val="00E46881"/>
    <w:rsid w:val="00E83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9815"/>
  <w15:docId w15:val="{A3E7E7B1-19DD-4D5A-A8AE-0F2A99D4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C2A0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pt-BR"/>
    </w:rPr>
  </w:style>
  <w:style w:type="paragraph" w:styleId="Heading2">
    <w:name w:val="heading 2"/>
    <w:basedOn w:val="Normal"/>
    <w:next w:val="Normal"/>
    <w:link w:val="Heading2Char"/>
    <w:uiPriority w:val="9"/>
    <w:semiHidden/>
    <w:unhideWhenUsed/>
    <w:qFormat/>
    <w:rsid w:val="006C2A0D"/>
    <w:pPr>
      <w:keepNext/>
      <w:keepLines/>
      <w:spacing w:before="200" w:after="0"/>
      <w:outlineLvl w:val="1"/>
    </w:pPr>
    <w:rPr>
      <w:rFonts w:ascii="Cambria" w:eastAsia="Times New Roman" w:hAnsi="Cambria" w:cs="Times New Roman"/>
      <w:b/>
      <w:bCs/>
      <w:color w:val="4F81BD"/>
      <w:sz w:val="26"/>
      <w:szCs w:val="26"/>
      <w:lang w:val="en-US" w:eastAsia="pt-BR"/>
    </w:rPr>
  </w:style>
  <w:style w:type="paragraph" w:styleId="Heading3">
    <w:name w:val="heading 3"/>
    <w:basedOn w:val="Normal"/>
    <w:next w:val="Normal"/>
    <w:link w:val="Heading3Char"/>
    <w:uiPriority w:val="9"/>
    <w:semiHidden/>
    <w:unhideWhenUsed/>
    <w:qFormat/>
    <w:rsid w:val="006C2A0D"/>
    <w:pPr>
      <w:keepNext/>
      <w:keepLines/>
      <w:spacing w:before="200" w:after="0"/>
      <w:outlineLvl w:val="2"/>
    </w:pPr>
    <w:rPr>
      <w:rFonts w:ascii="Cambria" w:eastAsia="Times New Roman" w:hAnsi="Cambria" w:cs="Times New Roman"/>
      <w:b/>
      <w:bCs/>
      <w:color w:val="4F81BD"/>
      <w:lang w:eastAsia="pt-BR"/>
    </w:rPr>
  </w:style>
  <w:style w:type="paragraph" w:styleId="Heading4">
    <w:name w:val="heading 4"/>
    <w:basedOn w:val="Normal"/>
    <w:next w:val="Normal"/>
    <w:link w:val="Heading4Char"/>
    <w:uiPriority w:val="9"/>
    <w:semiHidden/>
    <w:unhideWhenUsed/>
    <w:qFormat/>
    <w:rsid w:val="006C2A0D"/>
    <w:pPr>
      <w:keepNext/>
      <w:keepLines/>
      <w:spacing w:before="200" w:after="0"/>
      <w:outlineLvl w:val="3"/>
    </w:pPr>
    <w:rPr>
      <w:rFonts w:ascii="Cambria" w:eastAsia="Times New Roman" w:hAnsi="Cambria" w:cs="Times New Roman"/>
      <w:b/>
      <w:bCs/>
      <w:i/>
      <w:iCs/>
      <w:color w:val="4F81BD"/>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A0D"/>
    <w:rPr>
      <w:rFonts w:ascii="Times New Roman" w:eastAsia="Times New Roman" w:hAnsi="Times New Roman" w:cs="Times New Roman"/>
      <w:b/>
      <w:bCs/>
      <w:kern w:val="36"/>
      <w:sz w:val="48"/>
      <w:szCs w:val="48"/>
      <w:lang w:val="en-US" w:eastAsia="pt-BR"/>
    </w:rPr>
  </w:style>
  <w:style w:type="character" w:customStyle="1" w:styleId="Heading2Char">
    <w:name w:val="Heading 2 Char"/>
    <w:basedOn w:val="DefaultParagraphFont"/>
    <w:link w:val="Heading2"/>
    <w:uiPriority w:val="9"/>
    <w:semiHidden/>
    <w:rsid w:val="006C2A0D"/>
    <w:rPr>
      <w:rFonts w:ascii="Cambria" w:eastAsia="Times New Roman" w:hAnsi="Cambria" w:cs="Times New Roman"/>
      <w:b/>
      <w:bCs/>
      <w:color w:val="4F81BD"/>
      <w:sz w:val="26"/>
      <w:szCs w:val="26"/>
      <w:lang w:val="en-US" w:eastAsia="pt-BR"/>
    </w:rPr>
  </w:style>
  <w:style w:type="character" w:customStyle="1" w:styleId="Heading3Char">
    <w:name w:val="Heading 3 Char"/>
    <w:basedOn w:val="DefaultParagraphFont"/>
    <w:link w:val="Heading3"/>
    <w:uiPriority w:val="9"/>
    <w:semiHidden/>
    <w:rsid w:val="006C2A0D"/>
    <w:rPr>
      <w:rFonts w:ascii="Cambria" w:eastAsia="Times New Roman" w:hAnsi="Cambria" w:cs="Times New Roman"/>
      <w:b/>
      <w:bCs/>
      <w:color w:val="4F81BD"/>
      <w:lang w:eastAsia="pt-BR"/>
    </w:rPr>
  </w:style>
  <w:style w:type="character" w:customStyle="1" w:styleId="Heading4Char">
    <w:name w:val="Heading 4 Char"/>
    <w:basedOn w:val="DefaultParagraphFont"/>
    <w:link w:val="Heading4"/>
    <w:uiPriority w:val="9"/>
    <w:semiHidden/>
    <w:rsid w:val="006C2A0D"/>
    <w:rPr>
      <w:rFonts w:ascii="Cambria" w:eastAsia="Times New Roman" w:hAnsi="Cambria" w:cs="Times New Roman"/>
      <w:b/>
      <w:bCs/>
      <w:i/>
      <w:iCs/>
      <w:color w:val="4F81BD"/>
      <w:lang w:eastAsia="pt-BR"/>
    </w:rPr>
  </w:style>
  <w:style w:type="numbering" w:customStyle="1" w:styleId="Semlista1">
    <w:name w:val="Sem lista1"/>
    <w:next w:val="NoList"/>
    <w:uiPriority w:val="99"/>
    <w:semiHidden/>
    <w:unhideWhenUsed/>
    <w:rsid w:val="006C2A0D"/>
  </w:style>
  <w:style w:type="character" w:styleId="Hyperlink">
    <w:name w:val="Hyperlink"/>
    <w:uiPriority w:val="99"/>
    <w:unhideWhenUsed/>
    <w:rsid w:val="006C2A0D"/>
    <w:rPr>
      <w:color w:val="0000FF"/>
      <w:u w:val="single"/>
    </w:rPr>
  </w:style>
  <w:style w:type="character" w:customStyle="1" w:styleId="HTMLPreformattedChar">
    <w:name w:val="HTML Preformatted Char"/>
    <w:basedOn w:val="DefaultParagraphFont"/>
    <w:link w:val="HTMLPreformatted"/>
    <w:uiPriority w:val="99"/>
    <w:semiHidden/>
    <w:rsid w:val="006C2A0D"/>
    <w:rPr>
      <w:rFonts w:ascii="Courier New" w:eastAsia="Times New Roman" w:hAnsi="Courier New" w:cs="Courier New"/>
      <w:sz w:val="20"/>
      <w:szCs w:val="20"/>
      <w:lang w:eastAsia="pt-BR"/>
    </w:rPr>
  </w:style>
  <w:style w:type="paragraph" w:styleId="HTMLPreformatted">
    <w:name w:val="HTML Preformatted"/>
    <w:basedOn w:val="Normal"/>
    <w:link w:val="HTMLPreformattedChar"/>
    <w:uiPriority w:val="99"/>
    <w:semiHidden/>
    <w:unhideWhenUsed/>
    <w:rsid w:val="006C2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1">
    <w:name w:val="Pré-formatação HTML Char1"/>
    <w:basedOn w:val="DefaultParagraphFont"/>
    <w:uiPriority w:val="99"/>
    <w:semiHidden/>
    <w:rsid w:val="006C2A0D"/>
    <w:rPr>
      <w:rFonts w:ascii="Consolas" w:hAnsi="Consolas"/>
      <w:sz w:val="20"/>
      <w:szCs w:val="20"/>
    </w:rPr>
  </w:style>
  <w:style w:type="paragraph" w:styleId="NormalWeb">
    <w:name w:val="Normal (Web)"/>
    <w:basedOn w:val="Normal"/>
    <w:uiPriority w:val="99"/>
    <w:semiHidden/>
    <w:unhideWhenUsed/>
    <w:rsid w:val="006C2A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mmentTextChar">
    <w:name w:val="Comment Text Char"/>
    <w:basedOn w:val="DefaultParagraphFont"/>
    <w:link w:val="CommentText"/>
    <w:uiPriority w:val="99"/>
    <w:semiHidden/>
    <w:rsid w:val="006C2A0D"/>
    <w:rPr>
      <w:rFonts w:ascii="Calibri" w:eastAsia="Times New Roman" w:hAnsi="Calibri" w:cs="Times New Roman"/>
      <w:sz w:val="20"/>
      <w:szCs w:val="20"/>
      <w:lang w:val="en-US" w:eastAsia="pt-BR"/>
    </w:rPr>
  </w:style>
  <w:style w:type="paragraph" w:styleId="CommentText">
    <w:name w:val="annotation text"/>
    <w:basedOn w:val="Normal"/>
    <w:link w:val="CommentTextChar"/>
    <w:uiPriority w:val="99"/>
    <w:semiHidden/>
    <w:unhideWhenUsed/>
    <w:rsid w:val="006C2A0D"/>
    <w:pPr>
      <w:spacing w:line="240" w:lineRule="auto"/>
    </w:pPr>
    <w:rPr>
      <w:rFonts w:ascii="Calibri" w:eastAsia="Times New Roman" w:hAnsi="Calibri" w:cs="Times New Roman"/>
      <w:sz w:val="20"/>
      <w:szCs w:val="20"/>
      <w:lang w:val="en-US" w:eastAsia="pt-BR"/>
    </w:rPr>
  </w:style>
  <w:style w:type="character" w:customStyle="1" w:styleId="TextodecomentrioChar1">
    <w:name w:val="Texto de comentário Char1"/>
    <w:basedOn w:val="DefaultParagraphFont"/>
    <w:uiPriority w:val="99"/>
    <w:semiHidden/>
    <w:rsid w:val="006C2A0D"/>
    <w:rPr>
      <w:sz w:val="20"/>
      <w:szCs w:val="20"/>
    </w:rPr>
  </w:style>
  <w:style w:type="character" w:customStyle="1" w:styleId="HeaderChar">
    <w:name w:val="Header Char"/>
    <w:basedOn w:val="DefaultParagraphFont"/>
    <w:link w:val="Header"/>
    <w:uiPriority w:val="99"/>
    <w:rsid w:val="006C2A0D"/>
    <w:rPr>
      <w:rFonts w:ascii="Calibri" w:eastAsia="Times New Roman" w:hAnsi="Calibri" w:cs="Times New Roman"/>
      <w:lang w:eastAsia="pt-BR"/>
    </w:rPr>
  </w:style>
  <w:style w:type="paragraph" w:styleId="Header">
    <w:name w:val="header"/>
    <w:basedOn w:val="Normal"/>
    <w:link w:val="HeaderChar"/>
    <w:uiPriority w:val="99"/>
    <w:unhideWhenUsed/>
    <w:rsid w:val="006C2A0D"/>
    <w:pPr>
      <w:tabs>
        <w:tab w:val="center" w:pos="4252"/>
        <w:tab w:val="right" w:pos="8504"/>
      </w:tabs>
      <w:spacing w:after="0" w:line="240" w:lineRule="auto"/>
    </w:pPr>
    <w:rPr>
      <w:rFonts w:ascii="Calibri" w:eastAsia="Times New Roman" w:hAnsi="Calibri" w:cs="Times New Roman"/>
      <w:lang w:eastAsia="pt-BR"/>
    </w:rPr>
  </w:style>
  <w:style w:type="character" w:customStyle="1" w:styleId="CabealhoChar1">
    <w:name w:val="Cabeçalho Char1"/>
    <w:basedOn w:val="DefaultParagraphFont"/>
    <w:uiPriority w:val="99"/>
    <w:semiHidden/>
    <w:rsid w:val="006C2A0D"/>
  </w:style>
  <w:style w:type="character" w:customStyle="1" w:styleId="FooterChar">
    <w:name w:val="Footer Char"/>
    <w:basedOn w:val="DefaultParagraphFont"/>
    <w:link w:val="Footer"/>
    <w:uiPriority w:val="99"/>
    <w:rsid w:val="006C2A0D"/>
    <w:rPr>
      <w:rFonts w:ascii="Calibri" w:eastAsia="Times New Roman" w:hAnsi="Calibri" w:cs="Times New Roman"/>
      <w:lang w:eastAsia="pt-BR"/>
    </w:rPr>
  </w:style>
  <w:style w:type="paragraph" w:styleId="Footer">
    <w:name w:val="footer"/>
    <w:basedOn w:val="Normal"/>
    <w:link w:val="FooterChar"/>
    <w:uiPriority w:val="99"/>
    <w:unhideWhenUsed/>
    <w:rsid w:val="006C2A0D"/>
    <w:pPr>
      <w:tabs>
        <w:tab w:val="center" w:pos="4252"/>
        <w:tab w:val="right" w:pos="8504"/>
      </w:tabs>
      <w:spacing w:after="0" w:line="240" w:lineRule="auto"/>
    </w:pPr>
    <w:rPr>
      <w:rFonts w:ascii="Calibri" w:eastAsia="Times New Roman" w:hAnsi="Calibri" w:cs="Times New Roman"/>
      <w:lang w:eastAsia="pt-BR"/>
    </w:rPr>
  </w:style>
  <w:style w:type="character" w:customStyle="1" w:styleId="RodapChar1">
    <w:name w:val="Rodapé Char1"/>
    <w:basedOn w:val="DefaultParagraphFont"/>
    <w:uiPriority w:val="99"/>
    <w:semiHidden/>
    <w:rsid w:val="006C2A0D"/>
  </w:style>
  <w:style w:type="character" w:customStyle="1" w:styleId="CommentSubjectChar">
    <w:name w:val="Comment Subject Char"/>
    <w:basedOn w:val="CommentTextChar"/>
    <w:link w:val="CommentSubject"/>
    <w:uiPriority w:val="99"/>
    <w:semiHidden/>
    <w:rsid w:val="006C2A0D"/>
    <w:rPr>
      <w:rFonts w:ascii="Calibri" w:eastAsia="Times New Roman" w:hAnsi="Calibri" w:cs="Times New Roman"/>
      <w:b/>
      <w:bCs/>
      <w:sz w:val="20"/>
      <w:szCs w:val="20"/>
      <w:lang w:val="en-US" w:eastAsia="pt-BR"/>
    </w:rPr>
  </w:style>
  <w:style w:type="paragraph" w:styleId="CommentSubject">
    <w:name w:val="annotation subject"/>
    <w:basedOn w:val="CommentText"/>
    <w:next w:val="CommentText"/>
    <w:link w:val="CommentSubjectChar"/>
    <w:uiPriority w:val="99"/>
    <w:semiHidden/>
    <w:unhideWhenUsed/>
    <w:rsid w:val="006C2A0D"/>
    <w:rPr>
      <w:b/>
      <w:bCs/>
    </w:rPr>
  </w:style>
  <w:style w:type="character" w:customStyle="1" w:styleId="AssuntodocomentrioChar1">
    <w:name w:val="Assunto do comentário Char1"/>
    <w:basedOn w:val="TextodecomentrioChar1"/>
    <w:uiPriority w:val="99"/>
    <w:semiHidden/>
    <w:rsid w:val="006C2A0D"/>
    <w:rPr>
      <w:b/>
      <w:bCs/>
      <w:sz w:val="20"/>
      <w:szCs w:val="20"/>
    </w:rPr>
  </w:style>
  <w:style w:type="character" w:customStyle="1" w:styleId="BalloonTextChar">
    <w:name w:val="Balloon Text Char"/>
    <w:basedOn w:val="DefaultParagraphFont"/>
    <w:link w:val="BalloonText"/>
    <w:uiPriority w:val="99"/>
    <w:semiHidden/>
    <w:rsid w:val="006C2A0D"/>
    <w:rPr>
      <w:rFonts w:ascii="Tahoma" w:eastAsia="Times New Roman" w:hAnsi="Tahoma" w:cs="Tahoma"/>
      <w:sz w:val="16"/>
      <w:szCs w:val="16"/>
      <w:lang w:val="en-US" w:eastAsia="pt-BR"/>
    </w:rPr>
  </w:style>
  <w:style w:type="paragraph" w:styleId="BalloonText">
    <w:name w:val="Balloon Text"/>
    <w:basedOn w:val="Normal"/>
    <w:link w:val="BalloonTextChar"/>
    <w:uiPriority w:val="99"/>
    <w:semiHidden/>
    <w:unhideWhenUsed/>
    <w:rsid w:val="006C2A0D"/>
    <w:pPr>
      <w:spacing w:after="0" w:line="240" w:lineRule="auto"/>
    </w:pPr>
    <w:rPr>
      <w:rFonts w:ascii="Tahoma" w:eastAsia="Times New Roman" w:hAnsi="Tahoma" w:cs="Tahoma"/>
      <w:sz w:val="16"/>
      <w:szCs w:val="16"/>
      <w:lang w:val="en-US" w:eastAsia="pt-BR"/>
    </w:rPr>
  </w:style>
  <w:style w:type="character" w:customStyle="1" w:styleId="TextodebaloChar1">
    <w:name w:val="Texto de balão Char1"/>
    <w:basedOn w:val="DefaultParagraphFont"/>
    <w:uiPriority w:val="99"/>
    <w:semiHidden/>
    <w:rsid w:val="006C2A0D"/>
    <w:rPr>
      <w:rFonts w:ascii="Tahoma" w:hAnsi="Tahoma" w:cs="Tahoma"/>
      <w:sz w:val="16"/>
      <w:szCs w:val="16"/>
    </w:rPr>
  </w:style>
  <w:style w:type="paragraph" w:styleId="ListParagraph">
    <w:name w:val="List Paragraph"/>
    <w:basedOn w:val="Normal"/>
    <w:uiPriority w:val="34"/>
    <w:qFormat/>
    <w:rsid w:val="006C2A0D"/>
    <w:pPr>
      <w:ind w:left="720"/>
      <w:contextualSpacing/>
    </w:pPr>
    <w:rPr>
      <w:rFonts w:ascii="Calibri" w:eastAsia="Times New Roman" w:hAnsi="Calibri" w:cs="Times New Roman"/>
      <w:lang w:eastAsia="pt-BR"/>
    </w:rPr>
  </w:style>
  <w:style w:type="paragraph" w:customStyle="1" w:styleId="Title1">
    <w:name w:val="Title1"/>
    <w:basedOn w:val="Normal"/>
    <w:uiPriority w:val="99"/>
    <w:semiHidden/>
    <w:rsid w:val="006C2A0D"/>
    <w:pPr>
      <w:spacing w:before="100" w:beforeAutospacing="1" w:after="100" w:afterAutospacing="1" w:line="240" w:lineRule="auto"/>
    </w:pPr>
    <w:rPr>
      <w:rFonts w:ascii="Times New Roman" w:eastAsia="Times New Roman" w:hAnsi="Times New Roman" w:cs="Times New Roman"/>
      <w:sz w:val="24"/>
      <w:szCs w:val="24"/>
      <w:lang w:val="en-US" w:eastAsia="pt-BR"/>
    </w:rPr>
  </w:style>
  <w:style w:type="paragraph" w:customStyle="1" w:styleId="title10">
    <w:name w:val="title1"/>
    <w:basedOn w:val="Normal"/>
    <w:uiPriority w:val="99"/>
    <w:semiHidden/>
    <w:rsid w:val="006C2A0D"/>
    <w:pPr>
      <w:spacing w:after="0" w:line="240" w:lineRule="auto"/>
    </w:pPr>
    <w:rPr>
      <w:rFonts w:ascii="Times New Roman" w:eastAsia="Times New Roman" w:hAnsi="Times New Roman" w:cs="Times New Roman"/>
      <w:sz w:val="29"/>
      <w:szCs w:val="29"/>
      <w:lang w:val="en-US" w:eastAsia="pt-BR"/>
    </w:rPr>
  </w:style>
  <w:style w:type="character" w:customStyle="1" w:styleId="apple-converted-space">
    <w:name w:val="apple-converted-space"/>
    <w:basedOn w:val="DefaultParagraphFont"/>
    <w:rsid w:val="006C2A0D"/>
  </w:style>
  <w:style w:type="character" w:customStyle="1" w:styleId="jrnl">
    <w:name w:val="jrnl"/>
    <w:basedOn w:val="DefaultParagraphFont"/>
    <w:rsid w:val="006C2A0D"/>
  </w:style>
  <w:style w:type="character" w:customStyle="1" w:styleId="highlight">
    <w:name w:val="highlight"/>
    <w:basedOn w:val="DefaultParagraphFont"/>
    <w:rsid w:val="006C2A0D"/>
  </w:style>
  <w:style w:type="character" w:customStyle="1" w:styleId="src1">
    <w:name w:val="src1"/>
    <w:rsid w:val="006C2A0D"/>
    <w:rPr>
      <w:vanish w:val="0"/>
      <w:webHidden w:val="0"/>
      <w:specVanish w:val="0"/>
    </w:rPr>
  </w:style>
  <w:style w:type="character" w:customStyle="1" w:styleId="volume">
    <w:name w:val="volume"/>
    <w:basedOn w:val="DefaultParagraphFont"/>
    <w:rsid w:val="006C2A0D"/>
  </w:style>
  <w:style w:type="character" w:customStyle="1" w:styleId="pages">
    <w:name w:val="pages"/>
    <w:basedOn w:val="DefaultParagraphFont"/>
    <w:rsid w:val="006C2A0D"/>
  </w:style>
  <w:style w:type="character" w:customStyle="1" w:styleId="st">
    <w:name w:val="st"/>
    <w:basedOn w:val="DefaultParagraphFont"/>
    <w:rsid w:val="006C2A0D"/>
  </w:style>
  <w:style w:type="character" w:customStyle="1" w:styleId="highwire-cite-metadata-date">
    <w:name w:val="highwire-cite-metadata-date"/>
    <w:basedOn w:val="DefaultParagraphFont"/>
    <w:rsid w:val="006C2A0D"/>
  </w:style>
  <w:style w:type="character" w:customStyle="1" w:styleId="highwire-cite-metadata-doi">
    <w:name w:val="highwire-cite-metadata-doi"/>
    <w:basedOn w:val="DefaultParagraphFont"/>
    <w:rsid w:val="006C2A0D"/>
  </w:style>
  <w:style w:type="character" w:customStyle="1" w:styleId="label">
    <w:name w:val="label"/>
    <w:basedOn w:val="DefaultParagraphFont"/>
    <w:rsid w:val="006C2A0D"/>
  </w:style>
  <w:style w:type="character" w:customStyle="1" w:styleId="highwire-citation-pdf-download">
    <w:name w:val="highwire-citation-pdf-download"/>
    <w:basedOn w:val="DefaultParagraphFont"/>
    <w:rsid w:val="006C2A0D"/>
  </w:style>
  <w:style w:type="character" w:customStyle="1" w:styleId="Ttulo1">
    <w:name w:val="Título1"/>
    <w:basedOn w:val="DefaultParagraphFont"/>
    <w:rsid w:val="006C2A0D"/>
  </w:style>
  <w:style w:type="character" w:customStyle="1" w:styleId="highwire-citation-author">
    <w:name w:val="highwire-citation-author"/>
    <w:basedOn w:val="DefaultParagraphFont"/>
    <w:rsid w:val="006C2A0D"/>
  </w:style>
  <w:style w:type="character" w:customStyle="1" w:styleId="nlm-given-names">
    <w:name w:val="nlm-given-names"/>
    <w:basedOn w:val="DefaultParagraphFont"/>
    <w:rsid w:val="006C2A0D"/>
  </w:style>
  <w:style w:type="character" w:customStyle="1" w:styleId="nlm-surname">
    <w:name w:val="nlm-surname"/>
    <w:basedOn w:val="DefaultParagraphFont"/>
    <w:rsid w:val="006C2A0D"/>
  </w:style>
  <w:style w:type="character" w:customStyle="1" w:styleId="size-xl">
    <w:name w:val="size-xl"/>
    <w:basedOn w:val="DefaultParagraphFont"/>
    <w:rsid w:val="006C2A0D"/>
  </w:style>
  <w:style w:type="character" w:customStyle="1" w:styleId="size-m">
    <w:name w:val="size-m"/>
    <w:basedOn w:val="DefaultParagraphFont"/>
    <w:rsid w:val="006C2A0D"/>
  </w:style>
  <w:style w:type="character" w:customStyle="1" w:styleId="sr-only">
    <w:name w:val="sr-only"/>
    <w:basedOn w:val="DefaultParagraphFont"/>
    <w:rsid w:val="006C2A0D"/>
  </w:style>
  <w:style w:type="character" w:customStyle="1" w:styleId="text">
    <w:name w:val="text"/>
    <w:basedOn w:val="DefaultParagraphFont"/>
    <w:rsid w:val="006C2A0D"/>
  </w:style>
  <w:style w:type="character" w:customStyle="1" w:styleId="author-ref">
    <w:name w:val="author-ref"/>
    <w:basedOn w:val="DefaultParagraphFont"/>
    <w:rsid w:val="006C2A0D"/>
  </w:style>
  <w:style w:type="character" w:customStyle="1" w:styleId="cit">
    <w:name w:val="cit"/>
    <w:basedOn w:val="DefaultParagraphFont"/>
    <w:rsid w:val="006C2A0D"/>
  </w:style>
  <w:style w:type="character" w:customStyle="1" w:styleId="doi">
    <w:name w:val="doi"/>
    <w:basedOn w:val="DefaultParagraphFont"/>
    <w:rsid w:val="006C2A0D"/>
  </w:style>
  <w:style w:type="character" w:customStyle="1" w:styleId="fm-vol-iss-date">
    <w:name w:val="fm-vol-iss-date"/>
    <w:basedOn w:val="DefaultParagraphFont"/>
    <w:rsid w:val="006C2A0D"/>
  </w:style>
  <w:style w:type="character" w:customStyle="1" w:styleId="fm-citation-ids-label">
    <w:name w:val="fm-citation-ids-label"/>
    <w:basedOn w:val="DefaultParagraphFont"/>
    <w:rsid w:val="006C2A0D"/>
  </w:style>
  <w:style w:type="character" w:customStyle="1" w:styleId="titledefault">
    <w:name w:val="title_default"/>
    <w:basedOn w:val="DefaultParagraphFont"/>
    <w:rsid w:val="006C2A0D"/>
  </w:style>
  <w:style w:type="character" w:customStyle="1" w:styleId="author-name">
    <w:name w:val="author-name"/>
    <w:basedOn w:val="DefaultParagraphFont"/>
    <w:rsid w:val="006C2A0D"/>
  </w:style>
  <w:style w:type="character" w:styleId="HTMLCite">
    <w:name w:val="HTML Cite"/>
    <w:basedOn w:val="DefaultParagraphFont"/>
    <w:uiPriority w:val="99"/>
    <w:semiHidden/>
    <w:unhideWhenUsed/>
    <w:rsid w:val="006C2A0D"/>
    <w:rPr>
      <w:i/>
      <w:iCs/>
    </w:rPr>
  </w:style>
  <w:style w:type="character" w:styleId="Emphasis">
    <w:name w:val="Emphasis"/>
    <w:basedOn w:val="DefaultParagraphFont"/>
    <w:uiPriority w:val="20"/>
    <w:qFormat/>
    <w:rsid w:val="006C2A0D"/>
    <w:rPr>
      <w:i/>
      <w:iCs/>
    </w:rPr>
  </w:style>
  <w:style w:type="character" w:styleId="LineNumber">
    <w:name w:val="line number"/>
    <w:basedOn w:val="DefaultParagraphFont"/>
    <w:uiPriority w:val="99"/>
    <w:semiHidden/>
    <w:unhideWhenUsed/>
    <w:rsid w:val="006C2A0D"/>
  </w:style>
  <w:style w:type="character" w:styleId="CommentReference">
    <w:name w:val="annotation reference"/>
    <w:basedOn w:val="DefaultParagraphFont"/>
    <w:uiPriority w:val="99"/>
    <w:semiHidden/>
    <w:unhideWhenUsed/>
    <w:rsid w:val="006C2A0D"/>
    <w:rPr>
      <w:sz w:val="16"/>
      <w:szCs w:val="16"/>
    </w:rPr>
  </w:style>
  <w:style w:type="paragraph" w:styleId="Revision">
    <w:name w:val="Revision"/>
    <w:hidden/>
    <w:uiPriority w:val="99"/>
    <w:semiHidden/>
    <w:rsid w:val="006C2A0D"/>
    <w:pPr>
      <w:spacing w:after="0" w:line="240" w:lineRule="auto"/>
    </w:pPr>
    <w:rPr>
      <w:rFonts w:ascii="Calibri" w:eastAsia="Times New Roman" w:hAnsi="Calibri" w:cs="Times New Roman"/>
      <w:lang w:eastAsia="pt-BR"/>
    </w:rPr>
  </w:style>
  <w:style w:type="character" w:styleId="UnresolvedMention">
    <w:name w:val="Unresolved Mention"/>
    <w:basedOn w:val="DefaultParagraphFont"/>
    <w:uiPriority w:val="99"/>
    <w:semiHidden/>
    <w:unhideWhenUsed/>
    <w:rsid w:val="00C85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ndawi.com/92073701/" TargetMode="External"/><Relationship Id="rId13" Type="http://schemas.openxmlformats.org/officeDocument/2006/relationships/hyperlink" Target="http://www.ncbi.nlm.nih.gov/pubmed/22666504" TargetMode="External"/><Relationship Id="rId18" Type="http://schemas.openxmlformats.org/officeDocument/2006/relationships/hyperlink" Target="https://www.ncbi.nlm.nih.gov/pubmed/?term=Bacon%20KM%5BAuthor%5D&amp;cauthor=true&amp;cauthor_uid=23395248" TargetMode="External"/><Relationship Id="rId26" Type="http://schemas.openxmlformats.org/officeDocument/2006/relationships/hyperlink" Target="https://www.ncbi.nlm.nih.gov/pmc/articles/PMC3402574/" TargetMode="External"/><Relationship Id="rId3" Type="http://schemas.openxmlformats.org/officeDocument/2006/relationships/settings" Target="settings.xml"/><Relationship Id="rId21" Type="http://schemas.openxmlformats.org/officeDocument/2006/relationships/hyperlink" Target="https://www.ncbi.nlm.nih.gov/pubmed/?term=Guimaro%20MC%5BAuthor%5D&amp;cauthor=true&amp;cauthor_uid=25521296" TargetMode="External"/><Relationship Id="rId7" Type="http://schemas.openxmlformats.org/officeDocument/2006/relationships/hyperlink" Target="https://www.hindawi.com/24367874/" TargetMode="External"/><Relationship Id="rId12" Type="http://schemas.openxmlformats.org/officeDocument/2006/relationships/hyperlink" Target="http://www.ncbi.nlm.nih.gov/pubmed/22477037" TargetMode="External"/><Relationship Id="rId17" Type="http://schemas.openxmlformats.org/officeDocument/2006/relationships/hyperlink" Target="https://www.ncbi.nlm.nih.gov/pubmed/?term=Lee%20BY%5BAuthor%5D&amp;cauthor=true&amp;cauthor_uid=23395248" TargetMode="External"/><Relationship Id="rId25" Type="http://schemas.openxmlformats.org/officeDocument/2006/relationships/hyperlink" Target="https://www.ncbi.nlm.nih.gov/pubmed/?term=Heymans%20S%5BAuthor%5D&amp;cauthor=true&amp;cauthor_uid=2261822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ooks.google.com.br/books?isbn=1608050416" TargetMode="External"/><Relationship Id="rId20" Type="http://schemas.openxmlformats.org/officeDocument/2006/relationships/hyperlink" Target="https://www.ncbi.nlm.nih.gov/pubmed/23395248/" TargetMode="External"/><Relationship Id="rId29" Type="http://schemas.openxmlformats.org/officeDocument/2006/relationships/hyperlink" Target="http://www.ncbi.nlm.nih.gov/pubmed/16550198" TargetMode="External"/><Relationship Id="rId1" Type="http://schemas.openxmlformats.org/officeDocument/2006/relationships/numbering" Target="numbering.xml"/><Relationship Id="rId6" Type="http://schemas.openxmlformats.org/officeDocument/2006/relationships/hyperlink" Target="62%20(9" TargetMode="External"/><Relationship Id="rId11" Type="http://schemas.openxmlformats.org/officeDocument/2006/relationships/hyperlink" Target="http://www.ncbi.nlm.nih.gov/pubmed?term=L%C3%B3pez-V%C3%A9lez%20R%5BAuthor%5D&amp;cauthor=true&amp;cauthor_uid=22477037" TargetMode="External"/><Relationship Id="rId24" Type="http://schemas.openxmlformats.org/officeDocument/2006/relationships/hyperlink" Target="https://www.ncbi.nlm.nih.gov/pubmed/?term=Dennert%20R%5BAuthor%5D&amp;cauthor=true&amp;cauthor_uid=22618228" TargetMode="External"/><Relationship Id="rId32" Type="http://schemas.openxmlformats.org/officeDocument/2006/relationships/fontTable" Target="fontTable.xml"/><Relationship Id="rId5" Type="http://schemas.openxmlformats.org/officeDocument/2006/relationships/hyperlink" Target="https://www.ncbi.nlm.nih.gov/pmc/articles/PMC5446233/" TargetMode="External"/><Relationship Id="rId15" Type="http://schemas.openxmlformats.org/officeDocument/2006/relationships/hyperlink" Target="https://books.google.com.br/books?id=KzKdXYS_o98C&amp;pg=PA18&amp;lpg=PA18&amp;dq=Globalization+of+Chagas+disease&amp;source=bl&amp;ots=2nyTEpoFTb&amp;sig=ZySKogGMoXeOoVW0Rcf2ry7yQgY&amp;hl=pt-BR&amp;sa=X&amp;ved=0ahUKEwi31ua1zqfVAhVKEZAKHWm2Aks4ChDoAQgqMAE" TargetMode="External"/><Relationship Id="rId23" Type="http://schemas.openxmlformats.org/officeDocument/2006/relationships/hyperlink" Target="https://www.ncbi.nlm.nih.gov/pubmed/?term=Hazebroek%20M%5BAuthor%5D&amp;cauthor=true&amp;cauthor_uid=22618228" TargetMode="External"/><Relationship Id="rId28" Type="http://schemas.openxmlformats.org/officeDocument/2006/relationships/hyperlink" Target="http://www.ncbi.nlm.nih.gov/pubmed?term=Niederkorn%20JY%5BAuthor%5D&amp;cauthor=true&amp;cauthor_uid=16550198" TargetMode="External"/><Relationship Id="rId10" Type="http://schemas.openxmlformats.org/officeDocument/2006/relationships/hyperlink" Target="http://www.ncbi.nlm.nih.gov/pubmed?term=Norman%20F%5BAuthor%5D&amp;cauthor=true&amp;cauthor_uid=22477037" TargetMode="External"/><Relationship Id="rId19" Type="http://schemas.openxmlformats.org/officeDocument/2006/relationships/hyperlink" Target="https://www.ncbi.nlm.nih.gov/pubmed/?term=Hotez%20PJ%5BAuthor%5D&amp;cauthor=true&amp;cauthor_uid=23395248" TargetMode="External"/><Relationship Id="rId31" Type="http://schemas.openxmlformats.org/officeDocument/2006/relationships/hyperlink" Target="https://www.ncbi.nlm.nih.gov/pubmed/?term=Fujisaki%20J%5BAuthor%5D&amp;cauthor=true&amp;cauthor_uid=21654805" TargetMode="External"/><Relationship Id="rId4" Type="http://schemas.openxmlformats.org/officeDocument/2006/relationships/webSettings" Target="webSettings.xml"/><Relationship Id="rId9" Type="http://schemas.openxmlformats.org/officeDocument/2006/relationships/hyperlink" Target="http://www.ncbi.nlm.nih.gov/pubmed?term=P%C3%A9rez-Molina%20JA%5BAuthor%5D&amp;cauthor=true&amp;cauthor_uid=22477037" TargetMode="External"/><Relationship Id="rId14" Type="http://schemas.openxmlformats.org/officeDocument/2006/relationships/hyperlink" Target="http://www.ncbi.nlm.nih.gov/pubmed/19932071" TargetMode="External"/><Relationship Id="rId22" Type="http://schemas.openxmlformats.org/officeDocument/2006/relationships/hyperlink" Target="https://www.ncbi.nlm.nih.gov/pmc/articles/PMC4270743/" TargetMode="External"/><Relationship Id="rId27" Type="http://schemas.openxmlformats.org/officeDocument/2006/relationships/hyperlink" Target="https://www.ncbi.nlm.nih.gov/pubmed/18646564" TargetMode="External"/><Relationship Id="rId30" Type="http://schemas.openxmlformats.org/officeDocument/2006/relationships/hyperlink" Target="http://www.ncbi.nlm.nih.gov/pubmed/155140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19</Pages>
  <Words>8148</Words>
  <Characters>46450</Characters>
  <Application>Microsoft Office Word</Application>
  <DocSecurity>0</DocSecurity>
  <Lines>387</Lines>
  <Paragraphs>108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Nam Nguyen</cp:lastModifiedBy>
  <cp:revision>5</cp:revision>
  <dcterms:created xsi:type="dcterms:W3CDTF">2018-11-12T18:36:00Z</dcterms:created>
  <dcterms:modified xsi:type="dcterms:W3CDTF">2018-11-20T15:03:00Z</dcterms:modified>
</cp:coreProperties>
</file>