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36" w:rsidRDefault="00034B36" w:rsidP="00034B36">
      <w:pPr>
        <w:spacing w:line="240" w:lineRule="auto"/>
        <w:rPr>
          <w:rFonts w:ascii="Calibri" w:eastAsia="Times New Roman" w:hAnsi="Calibri" w:cs="Segoe UI"/>
          <w:color w:val="000000"/>
          <w:sz w:val="24"/>
          <w:szCs w:val="27"/>
        </w:rPr>
      </w:pPr>
      <w:r>
        <w:rPr>
          <w:rFonts w:ascii="Calibri" w:eastAsia="Times New Roman" w:hAnsi="Calibri" w:cs="Segoe UI"/>
          <w:color w:val="000000"/>
          <w:sz w:val="24"/>
          <w:szCs w:val="27"/>
        </w:rPr>
        <w:t>Dear Editor,</w:t>
      </w:r>
    </w:p>
    <w:p w:rsidR="00034B36" w:rsidRDefault="00034B36" w:rsidP="00034B36">
      <w:pPr>
        <w:spacing w:line="240" w:lineRule="auto"/>
        <w:rPr>
          <w:rFonts w:ascii="Calibri" w:eastAsia="Times New Roman" w:hAnsi="Calibri" w:cs="Segoe UI"/>
          <w:color w:val="000000"/>
          <w:sz w:val="24"/>
          <w:szCs w:val="27"/>
        </w:rPr>
      </w:pPr>
      <w:r w:rsidRPr="00034B36">
        <w:rPr>
          <w:rFonts w:ascii="Calibri" w:eastAsia="Times New Roman" w:hAnsi="Calibri" w:cs="Segoe UI"/>
          <w:color w:val="000000"/>
          <w:sz w:val="24"/>
          <w:szCs w:val="27"/>
        </w:rPr>
        <w:t>We have now c</w:t>
      </w:r>
      <w:r>
        <w:rPr>
          <w:rFonts w:ascii="Calibri" w:eastAsia="Times New Roman" w:hAnsi="Calibri" w:cs="Segoe UI"/>
          <w:color w:val="000000"/>
          <w:sz w:val="24"/>
          <w:szCs w:val="27"/>
        </w:rPr>
        <w:t>orrected the editorial concerns:</w:t>
      </w:r>
      <w:bookmarkStart w:id="0" w:name="_GoBack"/>
      <w:bookmarkEnd w:id="0"/>
    </w:p>
    <w:p w:rsidR="00034B36" w:rsidRDefault="00034B36" w:rsidP="00034B36">
      <w:pPr>
        <w:spacing w:after="0" w:line="240" w:lineRule="auto"/>
        <w:rPr>
          <w:rFonts w:ascii="Calibri" w:eastAsia="Times New Roman" w:hAnsi="Calibri" w:cs="Segoe UI"/>
          <w:color w:val="000000"/>
          <w:sz w:val="24"/>
          <w:szCs w:val="27"/>
        </w:rPr>
      </w:pPr>
      <w:r w:rsidRPr="00034B36">
        <w:rPr>
          <w:rFonts w:ascii="Calibri" w:eastAsia="Times New Roman" w:hAnsi="Calibri" w:cs="Segoe UI"/>
          <w:b/>
          <w:color w:val="000000"/>
          <w:sz w:val="24"/>
          <w:szCs w:val="27"/>
        </w:rPr>
        <w:t>1. Because of limitations on filming and video length, our filming limit for the protocol section is 2.75 pages. Please highlight 2.75 pages or less of the Protocol (including headers and spacing; see attached)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034B36" w:rsidRDefault="00034B36" w:rsidP="00034B36">
      <w:pPr>
        <w:spacing w:line="240" w:lineRule="auto"/>
        <w:rPr>
          <w:rFonts w:ascii="Calibri" w:eastAsia="Times New Roman" w:hAnsi="Calibri" w:cs="Segoe UI"/>
          <w:color w:val="000000"/>
          <w:sz w:val="24"/>
          <w:szCs w:val="27"/>
        </w:rPr>
      </w:pPr>
      <w:r>
        <w:rPr>
          <w:rFonts w:ascii="Calibri" w:eastAsia="Times New Roman" w:hAnsi="Calibri" w:cs="Segoe UI"/>
          <w:color w:val="000000"/>
          <w:sz w:val="24"/>
          <w:szCs w:val="27"/>
        </w:rPr>
        <w:t>Response: We have highlighted 2.75 pages or less of the protocol to be included in the video.</w:t>
      </w:r>
    </w:p>
    <w:p w:rsidR="00034B36" w:rsidRDefault="00034B36" w:rsidP="00034B36">
      <w:pPr>
        <w:spacing w:after="0" w:line="240" w:lineRule="auto"/>
        <w:rPr>
          <w:rFonts w:ascii="Calibri" w:eastAsia="Times New Roman" w:hAnsi="Calibri" w:cs="Segoe UI"/>
          <w:b/>
          <w:color w:val="000000"/>
          <w:sz w:val="24"/>
          <w:szCs w:val="27"/>
        </w:rPr>
      </w:pPr>
      <w:r w:rsidRPr="00034B36">
        <w:rPr>
          <w:rFonts w:ascii="Calibri" w:eastAsia="Times New Roman" w:hAnsi="Calibri" w:cs="Segoe UI"/>
          <w:color w:val="000000"/>
          <w:sz w:val="24"/>
          <w:szCs w:val="27"/>
        </w:rPr>
        <w:br/>
      </w:r>
      <w:r w:rsidRPr="00034B36">
        <w:rPr>
          <w:rFonts w:ascii="Calibri" w:eastAsia="Times New Roman" w:hAnsi="Calibri" w:cs="Segoe UI"/>
          <w:b/>
          <w:color w:val="000000"/>
          <w:sz w:val="24"/>
          <w:szCs w:val="27"/>
        </w:rPr>
        <w:t>2. The protocol in section 1.2 (tumor transplantation) needs more information regarding animal welfare, as it involves survival surgery:</w:t>
      </w:r>
      <w:r w:rsidRPr="00034B36">
        <w:rPr>
          <w:rFonts w:ascii="Calibri" w:eastAsia="Times New Roman" w:hAnsi="Calibri" w:cs="Segoe UI"/>
          <w:b/>
          <w:color w:val="000000"/>
          <w:sz w:val="24"/>
          <w:szCs w:val="27"/>
        </w:rPr>
        <w:br/>
        <w:t>a) Please specify the use of vet ointment on eyes to prevent dryness while under anesthesia.</w:t>
      </w:r>
      <w:r w:rsidRPr="00034B36">
        <w:rPr>
          <w:rFonts w:ascii="Calibri" w:eastAsia="Times New Roman" w:hAnsi="Calibri" w:cs="Segoe UI"/>
          <w:b/>
          <w:color w:val="000000"/>
          <w:sz w:val="24"/>
          <w:szCs w:val="27"/>
        </w:rPr>
        <w:br/>
        <w:t>b) Discuss post-surgical treatment of animal, including recovery conditions and treatment for post-surgical pain.</w:t>
      </w:r>
      <w:r w:rsidRPr="00034B36">
        <w:rPr>
          <w:rFonts w:ascii="Calibri" w:eastAsia="Times New Roman" w:hAnsi="Calibri" w:cs="Segoe UI"/>
          <w:b/>
          <w:color w:val="000000"/>
          <w:sz w:val="24"/>
          <w:szCs w:val="27"/>
        </w:rPr>
        <w:br/>
        <w:t>c) Discuss maintenance of sterile conditions.</w:t>
      </w:r>
      <w:r w:rsidRPr="00034B36">
        <w:rPr>
          <w:rFonts w:ascii="Calibri" w:eastAsia="Times New Roman" w:hAnsi="Calibri" w:cs="Segoe UI"/>
          <w:b/>
          <w:color w:val="000000"/>
          <w:sz w:val="24"/>
          <w:szCs w:val="27"/>
        </w:rPr>
        <w:br/>
        <w:t>d) Please specify that the animal is not left unattended until it has regained sufficient consciousness to maintain sternal recumbency.</w:t>
      </w:r>
      <w:r w:rsidRPr="00034B36">
        <w:rPr>
          <w:rFonts w:ascii="Calibri" w:eastAsia="Times New Roman" w:hAnsi="Calibri" w:cs="Segoe UI"/>
          <w:b/>
          <w:color w:val="000000"/>
          <w:sz w:val="24"/>
          <w:szCs w:val="27"/>
        </w:rPr>
        <w:br/>
        <w:t>e) Please specify that the animal that has undergone surgery is not returned to the company of other animals until fully recovered.</w:t>
      </w:r>
    </w:p>
    <w:p w:rsidR="00034B36" w:rsidRPr="00034B36" w:rsidRDefault="00034B36" w:rsidP="00034B36">
      <w:pPr>
        <w:spacing w:line="240" w:lineRule="auto"/>
        <w:rPr>
          <w:rFonts w:ascii="Calibri" w:eastAsia="Times New Roman" w:hAnsi="Calibri" w:cs="Segoe UI"/>
          <w:color w:val="000000"/>
          <w:sz w:val="24"/>
          <w:szCs w:val="27"/>
        </w:rPr>
      </w:pPr>
      <w:r w:rsidRPr="00034B36">
        <w:rPr>
          <w:rFonts w:ascii="Calibri" w:eastAsia="Times New Roman" w:hAnsi="Calibri" w:cs="Segoe UI"/>
          <w:color w:val="000000"/>
          <w:sz w:val="24"/>
          <w:szCs w:val="27"/>
        </w:rPr>
        <w:t xml:space="preserve">Response: </w:t>
      </w:r>
      <w:r>
        <w:rPr>
          <w:rFonts w:ascii="Calibri" w:eastAsia="Times New Roman" w:hAnsi="Calibri" w:cs="Segoe UI"/>
          <w:color w:val="000000"/>
          <w:sz w:val="24"/>
          <w:szCs w:val="27"/>
        </w:rPr>
        <w:t xml:space="preserve"> Comments are addressed in the following lines:  (a) lines 165-166; (b) line 187; since this is a non-invasive surgery no pain-dealing medications are given. The antibiotics provided are outlined; (c) lines 170-171; (d-e) lines 183-185.</w:t>
      </w:r>
      <w:r w:rsidRPr="00034B36">
        <w:rPr>
          <w:rFonts w:ascii="Calibri" w:eastAsia="Times New Roman" w:hAnsi="Calibri" w:cs="Segoe UI"/>
          <w:color w:val="000000"/>
          <w:sz w:val="24"/>
          <w:szCs w:val="27"/>
        </w:rPr>
        <w:br/>
      </w:r>
    </w:p>
    <w:p w:rsidR="00034B36" w:rsidRPr="00034B36" w:rsidRDefault="00034B36" w:rsidP="00034B36">
      <w:pPr>
        <w:spacing w:after="0" w:line="240" w:lineRule="auto"/>
        <w:rPr>
          <w:rFonts w:ascii="Calibri" w:eastAsia="Times New Roman" w:hAnsi="Calibri" w:cs="Segoe UI"/>
          <w:b/>
          <w:color w:val="000000"/>
          <w:sz w:val="24"/>
          <w:szCs w:val="27"/>
        </w:rPr>
      </w:pPr>
      <w:proofErr w:type="gramStart"/>
      <w:r w:rsidRPr="00034B36">
        <w:rPr>
          <w:rFonts w:ascii="Calibri" w:eastAsia="Times New Roman" w:hAnsi="Calibri" w:cs="Segoe UI"/>
          <w:b/>
          <w:color w:val="000000"/>
          <w:sz w:val="24"/>
          <w:szCs w:val="27"/>
        </w:rPr>
        <w:t xml:space="preserve">3. </w:t>
      </w:r>
      <w:proofErr w:type="spellStart"/>
      <w:r w:rsidRPr="00034B36">
        <w:rPr>
          <w:rFonts w:ascii="Calibri" w:eastAsia="Times New Roman" w:hAnsi="Calibri" w:cs="Segoe UI"/>
          <w:b/>
          <w:color w:val="000000"/>
          <w:sz w:val="24"/>
          <w:szCs w:val="27"/>
        </w:rPr>
        <w:t>JoVE</w:t>
      </w:r>
      <w:proofErr w:type="spellEnd"/>
      <w:proofErr w:type="gramEnd"/>
      <w:r w:rsidRPr="00034B36">
        <w:rPr>
          <w:rFonts w:ascii="Calibri" w:eastAsia="Times New Roman" w:hAnsi="Calibri" w:cs="Segoe UI"/>
          <w:b/>
          <w:color w:val="000000"/>
          <w:sz w:val="24"/>
          <w:szCs w:val="27"/>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034B36">
        <w:rPr>
          <w:rFonts w:ascii="Calibri" w:eastAsia="Times New Roman" w:hAnsi="Calibri" w:cs="Segoe UI"/>
          <w:color w:val="000000"/>
          <w:sz w:val="24"/>
          <w:szCs w:val="27"/>
        </w:rPr>
        <w:t xml:space="preserve"> </w:t>
      </w:r>
      <w:r w:rsidRPr="00034B36">
        <w:rPr>
          <w:rFonts w:ascii="Calibri" w:eastAsia="Times New Roman" w:hAnsi="Calibri" w:cs="Segoe UI"/>
          <w:b/>
          <w:color w:val="000000"/>
          <w:sz w:val="24"/>
          <w:szCs w:val="27"/>
        </w:rPr>
        <w:t xml:space="preserve">For example: </w:t>
      </w:r>
      <w:proofErr w:type="spellStart"/>
      <w:r w:rsidRPr="00034B36">
        <w:rPr>
          <w:rFonts w:ascii="Calibri" w:eastAsia="Times New Roman" w:hAnsi="Calibri" w:cs="Segoe UI"/>
          <w:b/>
          <w:color w:val="000000"/>
          <w:sz w:val="24"/>
          <w:szCs w:val="27"/>
        </w:rPr>
        <w:t>Matrigel</w:t>
      </w:r>
      <w:proofErr w:type="spellEnd"/>
      <w:r w:rsidRPr="00034B36">
        <w:rPr>
          <w:rFonts w:ascii="Calibri" w:eastAsia="Times New Roman" w:hAnsi="Calibri" w:cs="Segoe UI"/>
          <w:b/>
          <w:color w:val="000000"/>
          <w:sz w:val="24"/>
          <w:szCs w:val="27"/>
        </w:rPr>
        <w:t xml:space="preserve">, Corning, Henkel Adhesives, Becton Dickinson, Life Technologies, </w:t>
      </w:r>
      <w:proofErr w:type="spellStart"/>
      <w:r w:rsidRPr="00034B36">
        <w:rPr>
          <w:rFonts w:ascii="Calibri" w:eastAsia="Times New Roman" w:hAnsi="Calibri" w:cs="Segoe UI"/>
          <w:b/>
          <w:color w:val="000000"/>
          <w:sz w:val="24"/>
          <w:szCs w:val="27"/>
        </w:rPr>
        <w:t>MouseOx</w:t>
      </w:r>
      <w:proofErr w:type="spellEnd"/>
      <w:r w:rsidRPr="00034B36">
        <w:rPr>
          <w:rFonts w:ascii="Calibri" w:eastAsia="Times New Roman" w:hAnsi="Calibri" w:cs="Segoe UI"/>
          <w:b/>
          <w:color w:val="000000"/>
          <w:sz w:val="24"/>
          <w:szCs w:val="27"/>
        </w:rPr>
        <w:t>, etc.</w:t>
      </w:r>
      <w:r w:rsidRPr="00034B36">
        <w:rPr>
          <w:rFonts w:ascii="Calibri" w:eastAsia="Times New Roman" w:hAnsi="Calibri" w:cs="Segoe UI"/>
          <w:color w:val="000000"/>
          <w:sz w:val="24"/>
          <w:szCs w:val="27"/>
        </w:rPr>
        <w:br/>
      </w:r>
      <w:r w:rsidRPr="00034B36">
        <w:rPr>
          <w:rFonts w:ascii="Calibri" w:eastAsia="Times New Roman" w:hAnsi="Calibri" w:cs="Segoe UI"/>
          <w:color w:val="000000"/>
          <w:sz w:val="24"/>
          <w:szCs w:val="27"/>
        </w:rPr>
        <w:t>Response: all trademark symbols and company names before the reagents are now removed. The materials table is updated accordingly.</w:t>
      </w:r>
    </w:p>
    <w:p w:rsidR="00034B36" w:rsidRPr="00034B36" w:rsidRDefault="00034B36" w:rsidP="00034B36">
      <w:pPr>
        <w:spacing w:after="0" w:line="240" w:lineRule="auto"/>
        <w:rPr>
          <w:rFonts w:ascii="Calibri" w:eastAsia="Times New Roman" w:hAnsi="Calibri" w:cs="Segoe UI"/>
          <w:b/>
          <w:color w:val="000000"/>
          <w:sz w:val="24"/>
          <w:szCs w:val="27"/>
        </w:rPr>
      </w:pPr>
      <w:r w:rsidRPr="00034B36">
        <w:rPr>
          <w:rFonts w:ascii="Calibri" w:eastAsia="Times New Roman" w:hAnsi="Calibri" w:cs="Segoe UI"/>
          <w:color w:val="000000"/>
          <w:sz w:val="24"/>
          <w:szCs w:val="27"/>
        </w:rPr>
        <w:br/>
      </w:r>
      <w:r w:rsidRPr="00034B36">
        <w:rPr>
          <w:rFonts w:ascii="Calibri" w:eastAsia="Times New Roman" w:hAnsi="Calibri" w:cs="Segoe UI"/>
          <w:b/>
          <w:color w:val="000000"/>
          <w:sz w:val="24"/>
          <w:szCs w:val="27"/>
        </w:rPr>
        <w:t>4. Please format citations as superscript numbers without brackets.</w:t>
      </w:r>
    </w:p>
    <w:p w:rsidR="00034B36" w:rsidRDefault="00034B36" w:rsidP="00034B36">
      <w:pPr>
        <w:spacing w:line="240" w:lineRule="auto"/>
        <w:rPr>
          <w:rFonts w:ascii="Calibri" w:eastAsia="Times New Roman" w:hAnsi="Calibri" w:cs="Segoe UI"/>
          <w:color w:val="000000"/>
          <w:sz w:val="24"/>
          <w:szCs w:val="27"/>
        </w:rPr>
      </w:pPr>
      <w:r>
        <w:rPr>
          <w:rFonts w:ascii="Calibri" w:eastAsia="Times New Roman" w:hAnsi="Calibri" w:cs="Segoe UI"/>
          <w:color w:val="000000"/>
          <w:sz w:val="24"/>
          <w:szCs w:val="27"/>
        </w:rPr>
        <w:t>Response: Amended as requested.</w:t>
      </w:r>
      <w:r w:rsidRPr="00034B36">
        <w:rPr>
          <w:rFonts w:ascii="Calibri" w:eastAsia="Times New Roman" w:hAnsi="Calibri" w:cs="Segoe UI"/>
          <w:color w:val="000000"/>
          <w:sz w:val="24"/>
          <w:szCs w:val="27"/>
        </w:rPr>
        <w:br/>
      </w:r>
    </w:p>
    <w:p w:rsidR="00034B36" w:rsidRPr="00034B36" w:rsidRDefault="00034B36" w:rsidP="00034B36">
      <w:pPr>
        <w:spacing w:after="0" w:line="240" w:lineRule="auto"/>
        <w:rPr>
          <w:rFonts w:ascii="Calibri" w:eastAsia="Times New Roman" w:hAnsi="Calibri" w:cs="Segoe UI"/>
          <w:b/>
          <w:color w:val="000000"/>
          <w:sz w:val="24"/>
          <w:szCs w:val="27"/>
        </w:rPr>
      </w:pPr>
      <w:r w:rsidRPr="00034B36">
        <w:rPr>
          <w:rFonts w:ascii="Calibri" w:eastAsia="Times New Roman" w:hAnsi="Calibri" w:cs="Segoe UI"/>
          <w:b/>
          <w:color w:val="000000"/>
          <w:sz w:val="24"/>
          <w:szCs w:val="27"/>
        </w:rPr>
        <w:t>5. Please ensure that the references appear as the following: [</w:t>
      </w:r>
      <w:proofErr w:type="spellStart"/>
      <w:r w:rsidRPr="00034B36">
        <w:rPr>
          <w:rFonts w:ascii="Calibri" w:eastAsia="Times New Roman" w:hAnsi="Calibri" w:cs="Segoe UI"/>
          <w:b/>
          <w:color w:val="000000"/>
          <w:sz w:val="24"/>
          <w:szCs w:val="27"/>
        </w:rPr>
        <w:t>Lastname</w:t>
      </w:r>
      <w:proofErr w:type="spellEnd"/>
      <w:r w:rsidRPr="00034B36">
        <w:rPr>
          <w:rFonts w:ascii="Calibri" w:eastAsia="Times New Roman" w:hAnsi="Calibri" w:cs="Segoe UI"/>
          <w:b/>
          <w:color w:val="000000"/>
          <w:sz w:val="24"/>
          <w:szCs w:val="27"/>
        </w:rPr>
        <w:t xml:space="preserve">, F.I., </w:t>
      </w:r>
      <w:proofErr w:type="spellStart"/>
      <w:r w:rsidRPr="00034B36">
        <w:rPr>
          <w:rFonts w:ascii="Calibri" w:eastAsia="Times New Roman" w:hAnsi="Calibri" w:cs="Segoe UI"/>
          <w:b/>
          <w:color w:val="000000"/>
          <w:sz w:val="24"/>
          <w:szCs w:val="27"/>
        </w:rPr>
        <w:t>LastName</w:t>
      </w:r>
      <w:proofErr w:type="spellEnd"/>
      <w:r w:rsidRPr="00034B36">
        <w:rPr>
          <w:rFonts w:ascii="Calibri" w:eastAsia="Times New Roman" w:hAnsi="Calibri" w:cs="Segoe UI"/>
          <w:b/>
          <w:color w:val="000000"/>
          <w:sz w:val="24"/>
          <w:szCs w:val="27"/>
        </w:rPr>
        <w:t xml:space="preserve">, F.I., </w:t>
      </w:r>
      <w:proofErr w:type="spellStart"/>
      <w:r w:rsidRPr="00034B36">
        <w:rPr>
          <w:rFonts w:ascii="Calibri" w:eastAsia="Times New Roman" w:hAnsi="Calibri" w:cs="Segoe UI"/>
          <w:b/>
          <w:color w:val="000000"/>
          <w:sz w:val="24"/>
          <w:szCs w:val="27"/>
        </w:rPr>
        <w:t>LastName</w:t>
      </w:r>
      <w:proofErr w:type="spellEnd"/>
      <w:r w:rsidRPr="00034B36">
        <w:rPr>
          <w:rFonts w:ascii="Calibri" w:eastAsia="Times New Roman" w:hAnsi="Calibri" w:cs="Segoe UI"/>
          <w:b/>
          <w:color w:val="000000"/>
          <w:sz w:val="24"/>
          <w:szCs w:val="27"/>
        </w:rPr>
        <w:t xml:space="preserve">, </w:t>
      </w:r>
      <w:proofErr w:type="gramStart"/>
      <w:r w:rsidRPr="00034B36">
        <w:rPr>
          <w:rFonts w:ascii="Calibri" w:eastAsia="Times New Roman" w:hAnsi="Calibri" w:cs="Segoe UI"/>
          <w:b/>
          <w:color w:val="000000"/>
          <w:sz w:val="24"/>
          <w:szCs w:val="27"/>
        </w:rPr>
        <w:t>F.I</w:t>
      </w:r>
      <w:proofErr w:type="gramEnd"/>
      <w:r w:rsidRPr="00034B36">
        <w:rPr>
          <w:rFonts w:ascii="Calibri" w:eastAsia="Times New Roman" w:hAnsi="Calibri" w:cs="Segoe UI"/>
          <w:b/>
          <w:color w:val="000000"/>
          <w:sz w:val="24"/>
          <w:szCs w:val="27"/>
        </w:rPr>
        <w:t>. Article Title. </w:t>
      </w:r>
      <w:proofErr w:type="gramStart"/>
      <w:r w:rsidRPr="00034B36">
        <w:rPr>
          <w:rFonts w:ascii="Calibri" w:eastAsia="Times New Roman" w:hAnsi="Calibri" w:cs="Segoe UI"/>
          <w:b/>
          <w:i/>
          <w:iCs/>
          <w:color w:val="000000"/>
          <w:sz w:val="24"/>
          <w:szCs w:val="27"/>
        </w:rPr>
        <w:t>Source.</w:t>
      </w:r>
      <w:proofErr w:type="gramEnd"/>
      <w:r w:rsidRPr="00034B36">
        <w:rPr>
          <w:rFonts w:ascii="Calibri" w:eastAsia="Times New Roman" w:hAnsi="Calibri" w:cs="Segoe UI"/>
          <w:b/>
          <w:color w:val="000000"/>
          <w:sz w:val="24"/>
          <w:szCs w:val="27"/>
        </w:rPr>
        <w:t> </w:t>
      </w:r>
      <w:proofErr w:type="gramStart"/>
      <w:r w:rsidRPr="00034B36">
        <w:rPr>
          <w:rFonts w:ascii="Calibri" w:eastAsia="Times New Roman" w:hAnsi="Calibri" w:cs="Segoe UI"/>
          <w:b/>
          <w:bCs/>
          <w:color w:val="000000"/>
          <w:sz w:val="24"/>
          <w:szCs w:val="27"/>
        </w:rPr>
        <w:t>Volume</w:t>
      </w:r>
      <w:r w:rsidRPr="00034B36">
        <w:rPr>
          <w:rFonts w:ascii="Calibri" w:eastAsia="Times New Roman" w:hAnsi="Calibri" w:cs="Segoe UI"/>
          <w:b/>
          <w:color w:val="000000"/>
          <w:sz w:val="24"/>
          <w:szCs w:val="27"/>
        </w:rPr>
        <w:t xml:space="preserve"> (Issue), </w:t>
      </w:r>
      <w:proofErr w:type="spellStart"/>
      <w:r w:rsidRPr="00034B36">
        <w:rPr>
          <w:rFonts w:ascii="Calibri" w:eastAsia="Times New Roman" w:hAnsi="Calibri" w:cs="Segoe UI"/>
          <w:b/>
          <w:color w:val="000000"/>
          <w:sz w:val="24"/>
          <w:szCs w:val="27"/>
        </w:rPr>
        <w:t>FirstPage</w:t>
      </w:r>
      <w:proofErr w:type="spellEnd"/>
      <w:r w:rsidRPr="00034B36">
        <w:rPr>
          <w:rFonts w:ascii="Calibri" w:eastAsia="Times New Roman" w:hAnsi="Calibri" w:cs="Segoe UI"/>
          <w:b/>
          <w:color w:val="000000"/>
          <w:sz w:val="24"/>
          <w:szCs w:val="27"/>
        </w:rPr>
        <w:t>–</w:t>
      </w:r>
      <w:proofErr w:type="spellStart"/>
      <w:r w:rsidRPr="00034B36">
        <w:rPr>
          <w:rFonts w:ascii="Calibri" w:eastAsia="Times New Roman" w:hAnsi="Calibri" w:cs="Segoe UI"/>
          <w:b/>
          <w:color w:val="000000"/>
          <w:sz w:val="24"/>
          <w:szCs w:val="27"/>
        </w:rPr>
        <w:t>LastPage</w:t>
      </w:r>
      <w:proofErr w:type="spellEnd"/>
      <w:r w:rsidRPr="00034B36">
        <w:rPr>
          <w:rFonts w:ascii="Calibri" w:eastAsia="Times New Roman" w:hAnsi="Calibri" w:cs="Segoe UI"/>
          <w:b/>
          <w:color w:val="000000"/>
          <w:sz w:val="24"/>
          <w:szCs w:val="27"/>
        </w:rPr>
        <w:t xml:space="preserve"> (YEAR).]</w:t>
      </w:r>
      <w:proofErr w:type="gramEnd"/>
      <w:r w:rsidRPr="00034B36">
        <w:rPr>
          <w:rFonts w:ascii="Calibri" w:eastAsia="Times New Roman" w:hAnsi="Calibri" w:cs="Segoe UI"/>
          <w:b/>
          <w:color w:val="000000"/>
          <w:sz w:val="24"/>
          <w:szCs w:val="27"/>
        </w:rPr>
        <w:t xml:space="preserve"> For more than 6 authors, list only the first author then et al. Also, please do not abbreviate journal titles.</w:t>
      </w:r>
    </w:p>
    <w:p w:rsidR="00034B36" w:rsidRPr="00034B36" w:rsidRDefault="00034B36" w:rsidP="00034B36">
      <w:pPr>
        <w:spacing w:line="240" w:lineRule="auto"/>
        <w:rPr>
          <w:rFonts w:ascii="Calibri" w:eastAsia="Times New Roman" w:hAnsi="Calibri" w:cs="Segoe UI"/>
          <w:color w:val="000000"/>
          <w:sz w:val="24"/>
          <w:szCs w:val="27"/>
        </w:rPr>
      </w:pPr>
      <w:r>
        <w:rPr>
          <w:rFonts w:ascii="Calibri" w:eastAsia="Times New Roman" w:hAnsi="Calibri" w:cs="Segoe UI"/>
          <w:color w:val="000000"/>
          <w:sz w:val="24"/>
          <w:szCs w:val="27"/>
        </w:rPr>
        <w:t>Response: Amended as requested.</w:t>
      </w:r>
    </w:p>
    <w:p w:rsidR="00034B36" w:rsidRPr="00034B36" w:rsidRDefault="00034B36" w:rsidP="00034B36">
      <w:pPr>
        <w:spacing w:line="240" w:lineRule="auto"/>
        <w:rPr>
          <w:rFonts w:ascii="Calibri" w:eastAsia="Times New Roman" w:hAnsi="Calibri" w:cs="Segoe UI"/>
          <w:color w:val="000000"/>
          <w:sz w:val="24"/>
          <w:szCs w:val="27"/>
        </w:rPr>
      </w:pPr>
      <w:r w:rsidRPr="00034B36">
        <w:rPr>
          <w:rFonts w:ascii="Calibri" w:eastAsia="Times New Roman" w:hAnsi="Calibri" w:cs="Segoe UI"/>
          <w:color w:val="000000"/>
          <w:sz w:val="24"/>
          <w:szCs w:val="27"/>
        </w:rPr>
        <w:t> </w:t>
      </w:r>
    </w:p>
    <w:p w:rsidR="00D377B7" w:rsidRPr="00034B36" w:rsidRDefault="00D377B7">
      <w:pPr>
        <w:rPr>
          <w:rFonts w:ascii="Calibri" w:hAnsi="Calibri"/>
          <w:sz w:val="20"/>
        </w:rPr>
      </w:pPr>
    </w:p>
    <w:sectPr w:rsidR="00D377B7" w:rsidRPr="00034B36" w:rsidSect="00034B36">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36"/>
    <w:rsid w:val="00034B36"/>
    <w:rsid w:val="00D3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948983">
      <w:bodyDiv w:val="1"/>
      <w:marLeft w:val="0"/>
      <w:marRight w:val="0"/>
      <w:marTop w:val="0"/>
      <w:marBottom w:val="0"/>
      <w:divBdr>
        <w:top w:val="none" w:sz="0" w:space="0" w:color="auto"/>
        <w:left w:val="none" w:sz="0" w:space="0" w:color="auto"/>
        <w:bottom w:val="none" w:sz="0" w:space="0" w:color="auto"/>
        <w:right w:val="none" w:sz="0" w:space="0" w:color="auto"/>
      </w:divBdr>
      <w:divsChild>
        <w:div w:id="1202287077">
          <w:marLeft w:val="0"/>
          <w:marRight w:val="0"/>
          <w:marTop w:val="280"/>
          <w:marBottom w:val="280"/>
          <w:divBdr>
            <w:top w:val="none" w:sz="0" w:space="0" w:color="auto"/>
            <w:left w:val="none" w:sz="0" w:space="0" w:color="auto"/>
            <w:bottom w:val="none" w:sz="0" w:space="0" w:color="auto"/>
            <w:right w:val="none" w:sz="0" w:space="0" w:color="auto"/>
          </w:divBdr>
        </w:div>
        <w:div w:id="2106219236">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Einstein College of Medicine of Yeshiva University</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S Karagiannis</dc:creator>
  <cp:lastModifiedBy>George S Karagiannis</cp:lastModifiedBy>
  <cp:revision>1</cp:revision>
  <dcterms:created xsi:type="dcterms:W3CDTF">2019-02-23T01:42:00Z</dcterms:created>
  <dcterms:modified xsi:type="dcterms:W3CDTF">2019-02-23T01:50:00Z</dcterms:modified>
</cp:coreProperties>
</file>