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1D050F">
        <w:rPr>
          <w:rFonts w:ascii="Helvetica Neue" w:hAnsi="Helvetica Neue"/>
          <w:b/>
          <w:sz w:val="36"/>
          <w:u w:val="single"/>
        </w:rPr>
        <w:t xml:space="preserve"> </w:t>
      </w:r>
      <w:r w:rsidR="001D050F" w:rsidRPr="001D050F">
        <w:rPr>
          <w:rFonts w:ascii="Helvetica Neue" w:hAnsi="Helvetica Neue"/>
          <w:b/>
          <w:sz w:val="36"/>
        </w:rPr>
        <w:t xml:space="preserve"> An In Vitro Protocol </w:t>
      </w:r>
      <w:proofErr w:type="gramStart"/>
      <w:r w:rsidR="001D050F" w:rsidRPr="001D050F">
        <w:rPr>
          <w:rFonts w:ascii="Helvetica Neue" w:hAnsi="Helvetica Neue"/>
          <w:b/>
          <w:sz w:val="36"/>
        </w:rPr>
        <w:t>For</w:t>
      </w:r>
      <w:proofErr w:type="gramEnd"/>
      <w:r w:rsidR="001D050F" w:rsidRPr="001D050F">
        <w:rPr>
          <w:rFonts w:ascii="Helvetica Neue" w:hAnsi="Helvetica Neue"/>
          <w:b/>
          <w:sz w:val="36"/>
        </w:rPr>
        <w:t xml:space="preserve"> Evaluating MicroRNA Levels, Functions, And Associated Target Genes In Tumor Cells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1D050F">
        <w:rPr>
          <w:rFonts w:ascii="Helvetica Neue" w:hAnsi="Helvetica Neue"/>
          <w:b/>
          <w:sz w:val="36"/>
          <w:u w:val="single"/>
        </w:rPr>
        <w:t xml:space="preserve"> </w:t>
      </w:r>
      <w:r w:rsidR="00770BDD">
        <w:rPr>
          <w:rFonts w:ascii="Helvetica Neue" w:hAnsi="Helvetica Neue"/>
          <w:b/>
          <w:sz w:val="36"/>
          <w:u w:val="single"/>
        </w:rPr>
        <w:t>May 2, 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D21C1F" w:rsidTr="00770BDD">
        <w:trPr>
          <w:trHeight w:val="564"/>
        </w:trPr>
        <w:tc>
          <w:tcPr>
            <w:tcW w:w="979"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Order</w:t>
            </w:r>
          </w:p>
        </w:tc>
        <w:tc>
          <w:tcPr>
            <w:tcW w:w="2084"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Author</w:t>
            </w:r>
          </w:p>
        </w:tc>
        <w:tc>
          <w:tcPr>
            <w:tcW w:w="2912"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Affiliation</w:t>
            </w:r>
          </w:p>
        </w:tc>
        <w:tc>
          <w:tcPr>
            <w:tcW w:w="2912"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Email</w:t>
            </w:r>
          </w:p>
        </w:tc>
      </w:tr>
      <w:tr w:rsidR="00770BDD" w:rsidRPr="00D21C1F" w:rsidTr="003F5F0D">
        <w:trPr>
          <w:trHeight w:val="1495"/>
        </w:trPr>
        <w:tc>
          <w:tcPr>
            <w:tcW w:w="8887" w:type="dxa"/>
            <w:gridSpan w:val="4"/>
          </w:tcPr>
          <w:p w:rsidR="00770BDD" w:rsidRPr="001D4A3B" w:rsidRDefault="007E17D4" w:rsidP="00D85731">
            <w:pPr>
              <w:spacing w:after="0"/>
              <w:rPr>
                <w:rFonts w:ascii="Helvetica Neue" w:hAnsi="Helvetica Neue"/>
                <w:sz w:val="28"/>
                <w:szCs w:val="28"/>
                <w:lang w:eastAsia="ko-KR"/>
              </w:rPr>
            </w:pPr>
            <w:r w:rsidRPr="001D4A3B">
              <w:rPr>
                <w:rFonts w:ascii="Helvetica Neue" w:hAnsi="Helvetica Neue" w:hint="eastAsia"/>
                <w:i/>
                <w:sz w:val="28"/>
                <w:szCs w:val="28"/>
                <w:lang w:eastAsia="ko-KR"/>
              </w:rPr>
              <w:t>T</w:t>
            </w:r>
            <w:r w:rsidRPr="001D4A3B">
              <w:rPr>
                <w:rFonts w:ascii="Helvetica Neue" w:hAnsi="Helvetica Neue"/>
                <w:i/>
                <w:sz w:val="28"/>
                <w:szCs w:val="28"/>
                <w:lang w:eastAsia="ko-KR"/>
              </w:rPr>
              <w:t>here is no missing information of author in the video</w:t>
            </w:r>
          </w:p>
        </w:tc>
      </w:tr>
    </w:tbl>
    <w:p w:rsidR="00770BDD" w:rsidRDefault="00770BDD" w:rsidP="001D050F">
      <w:pPr>
        <w:spacing w:after="0" w:line="240" w:lineRule="auto"/>
        <w:rPr>
          <w:rFonts w:ascii="Helvetica Neue" w:hAnsi="Helvetica Neue" w:cs="TrebuchetMS-Bold"/>
          <w:b/>
          <w:bCs/>
          <w:color w:val="231F20"/>
          <w:sz w:val="32"/>
          <w:szCs w:val="44"/>
        </w:rPr>
      </w:pPr>
    </w:p>
    <w:p w:rsidR="00770BDD" w:rsidRDefault="00770BDD" w:rsidP="001D050F">
      <w:pPr>
        <w:spacing w:after="0" w:line="240" w:lineRule="auto"/>
        <w:rPr>
          <w:rFonts w:ascii="Helvetica Neue" w:hAnsi="Helvetica Neue" w:cs="TrebuchetMS-Bold"/>
          <w:b/>
          <w:bCs/>
          <w:color w:val="231F20"/>
          <w:sz w:val="32"/>
          <w:szCs w:val="44"/>
        </w:rPr>
      </w:pPr>
    </w:p>
    <w:p w:rsidR="00770BDD" w:rsidRPr="00006387" w:rsidRDefault="00770BDD" w:rsidP="001D050F">
      <w:pPr>
        <w:spacing w:after="0" w:line="240" w:lineRule="auto"/>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D21C1F">
        <w:tc>
          <w:tcPr>
            <w:tcW w:w="1067" w:type="dxa"/>
          </w:tcPr>
          <w:p w:rsidR="00D85731" w:rsidRPr="00D21C1F" w:rsidRDefault="00D85731" w:rsidP="00D85731">
            <w:pPr>
              <w:spacing w:after="0"/>
              <w:rPr>
                <w:rFonts w:ascii="Helvetica Neue" w:hAnsi="Helvetica Neue"/>
              </w:rPr>
            </w:pPr>
          </w:p>
        </w:tc>
        <w:tc>
          <w:tcPr>
            <w:tcW w:w="1471"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Time code</w:t>
            </w:r>
          </w:p>
        </w:tc>
        <w:tc>
          <w:tcPr>
            <w:tcW w:w="2970"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Comment</w:t>
            </w:r>
          </w:p>
        </w:tc>
        <w:tc>
          <w:tcPr>
            <w:tcW w:w="3348" w:type="dxa"/>
          </w:tcPr>
          <w:p w:rsidR="00D85731" w:rsidRPr="00D21C1F" w:rsidRDefault="00D85731" w:rsidP="00D85731">
            <w:pPr>
              <w:spacing w:after="0"/>
              <w:rPr>
                <w:rFonts w:ascii="Helvetica Neue" w:hAnsi="Helvetica Neue"/>
                <w:b/>
                <w:sz w:val="28"/>
              </w:rPr>
            </w:pPr>
            <w:r w:rsidRPr="00D21C1F">
              <w:rPr>
                <w:rFonts w:ascii="Helvetica Neue" w:hAnsi="Helvetica Neue"/>
                <w:b/>
                <w:sz w:val="28"/>
              </w:rPr>
              <w:t>Requested Change</w:t>
            </w:r>
          </w:p>
        </w:tc>
      </w:tr>
      <w:tr w:rsidR="00D85731" w:rsidRPr="00D21C1F">
        <w:tc>
          <w:tcPr>
            <w:tcW w:w="1067" w:type="dxa"/>
          </w:tcPr>
          <w:p w:rsidR="00D85731" w:rsidRPr="00D21C1F" w:rsidRDefault="00D85731" w:rsidP="00D85731">
            <w:pPr>
              <w:spacing w:after="0"/>
              <w:rPr>
                <w:rFonts w:ascii="Helvetica Neue" w:hAnsi="Helvetica Neue"/>
                <w:i/>
              </w:rPr>
            </w:pPr>
          </w:p>
        </w:tc>
        <w:tc>
          <w:tcPr>
            <w:tcW w:w="1471" w:type="dxa"/>
          </w:tcPr>
          <w:p w:rsidR="00D85731" w:rsidRPr="00D21C1F" w:rsidRDefault="00D85731" w:rsidP="00D85731">
            <w:pPr>
              <w:spacing w:after="0"/>
              <w:rPr>
                <w:rFonts w:ascii="Helvetica Neue" w:hAnsi="Helvetica Neue"/>
                <w:i/>
              </w:rPr>
            </w:pPr>
          </w:p>
        </w:tc>
        <w:tc>
          <w:tcPr>
            <w:tcW w:w="2970" w:type="dxa"/>
          </w:tcPr>
          <w:p w:rsidR="00D85731" w:rsidRPr="00D21C1F" w:rsidRDefault="00D85731" w:rsidP="00D85731">
            <w:pPr>
              <w:spacing w:after="0"/>
              <w:rPr>
                <w:rFonts w:ascii="Helvetica Neue" w:hAnsi="Helvetica Neue"/>
                <w:i/>
              </w:rPr>
            </w:pPr>
          </w:p>
        </w:tc>
        <w:tc>
          <w:tcPr>
            <w:tcW w:w="3348" w:type="dxa"/>
          </w:tcPr>
          <w:p w:rsidR="00D85731" w:rsidRPr="00D21C1F" w:rsidRDefault="00D85731" w:rsidP="00D85731">
            <w:pPr>
              <w:spacing w:after="0"/>
              <w:rPr>
                <w:rFonts w:ascii="Helvetica Neue" w:hAnsi="Helvetica Neue"/>
                <w:i/>
              </w:rPr>
            </w:pPr>
          </w:p>
        </w:tc>
      </w:tr>
      <w:tr w:rsidR="00D85731" w:rsidRPr="00D21C1F">
        <w:tc>
          <w:tcPr>
            <w:tcW w:w="1067" w:type="dxa"/>
          </w:tcPr>
          <w:p w:rsidR="00D85731" w:rsidRPr="00770BDD" w:rsidRDefault="00D85731" w:rsidP="00D85731">
            <w:pPr>
              <w:spacing w:after="0"/>
              <w:rPr>
                <w:rFonts w:ascii="Helvetica Neue" w:hAnsi="Helvetica Neue"/>
                <w:sz w:val="28"/>
                <w:szCs w:val="28"/>
                <w:highlight w:val="yellow"/>
              </w:rPr>
            </w:pPr>
            <w:r w:rsidRPr="00770BDD">
              <w:rPr>
                <w:rFonts w:ascii="Helvetica Neue" w:hAnsi="Helvetica Neue"/>
                <w:sz w:val="28"/>
                <w:szCs w:val="28"/>
                <w:highlight w:val="yellow"/>
              </w:rPr>
              <w:lastRenderedPageBreak/>
              <w:t>1.</w:t>
            </w:r>
          </w:p>
        </w:tc>
        <w:tc>
          <w:tcPr>
            <w:tcW w:w="1471" w:type="dxa"/>
          </w:tcPr>
          <w:p w:rsidR="00D85731" w:rsidRPr="00770BDD" w:rsidRDefault="001D050F" w:rsidP="00D85731">
            <w:pPr>
              <w:spacing w:after="0"/>
              <w:rPr>
                <w:rFonts w:ascii="Helvetica Neue" w:hAnsi="Helvetica Neue"/>
                <w:sz w:val="28"/>
                <w:szCs w:val="28"/>
                <w:highlight w:val="yellow"/>
                <w:lang w:eastAsia="ko-KR"/>
              </w:rPr>
            </w:pPr>
            <w:r w:rsidRPr="00770BDD">
              <w:rPr>
                <w:rFonts w:ascii="Helvetica Neue" w:hAnsi="Helvetica Neue" w:hint="eastAsia"/>
                <w:sz w:val="28"/>
                <w:szCs w:val="28"/>
                <w:highlight w:val="yellow"/>
                <w:lang w:eastAsia="ko-KR"/>
              </w:rPr>
              <w:t>8</w:t>
            </w:r>
            <w:r w:rsidRPr="00770BDD">
              <w:rPr>
                <w:rFonts w:ascii="Helvetica Neue" w:hAnsi="Helvetica Neue"/>
                <w:sz w:val="28"/>
                <w:szCs w:val="28"/>
                <w:highlight w:val="yellow"/>
                <w:lang w:eastAsia="ko-KR"/>
              </w:rPr>
              <w:t>:5</w:t>
            </w:r>
            <w:r w:rsidR="00770BDD">
              <w:rPr>
                <w:rFonts w:ascii="Helvetica Neue" w:hAnsi="Helvetica Neue"/>
                <w:sz w:val="28"/>
                <w:szCs w:val="28"/>
                <w:highlight w:val="yellow"/>
                <w:lang w:eastAsia="ko-KR"/>
              </w:rPr>
              <w:t>0</w:t>
            </w:r>
            <w:r w:rsidRPr="00770BDD">
              <w:rPr>
                <w:rFonts w:ascii="Helvetica Neue" w:hAnsi="Helvetica Neue"/>
                <w:sz w:val="28"/>
                <w:szCs w:val="28"/>
                <w:highlight w:val="yellow"/>
                <w:lang w:eastAsia="ko-KR"/>
              </w:rPr>
              <w:t xml:space="preserve"> – 9:33</w:t>
            </w:r>
          </w:p>
        </w:tc>
        <w:tc>
          <w:tcPr>
            <w:tcW w:w="2970" w:type="dxa"/>
          </w:tcPr>
          <w:p w:rsidR="00D85731" w:rsidRPr="00770BDD" w:rsidRDefault="000330F5" w:rsidP="00D85731">
            <w:pPr>
              <w:spacing w:after="0"/>
              <w:rPr>
                <w:rFonts w:ascii="Helvetica Neue" w:hAnsi="Helvetica Neue"/>
                <w:sz w:val="28"/>
                <w:szCs w:val="28"/>
                <w:highlight w:val="yellow"/>
                <w:lang w:eastAsia="ko-KR"/>
              </w:rPr>
            </w:pPr>
            <w:r w:rsidRPr="00770BDD">
              <w:rPr>
                <w:rFonts w:ascii="Helvetica Neue" w:hAnsi="Helvetica Neue"/>
                <w:sz w:val="28"/>
                <w:szCs w:val="28"/>
                <w:highlight w:val="yellow"/>
                <w:lang w:eastAsia="ko-KR"/>
              </w:rPr>
              <w:t>In the conclusion section</w:t>
            </w:r>
            <w:r w:rsidR="00770BDD">
              <w:rPr>
                <w:rFonts w:ascii="Helvetica Neue" w:hAnsi="Helvetica Neue"/>
                <w:sz w:val="28"/>
                <w:szCs w:val="28"/>
                <w:highlight w:val="yellow"/>
                <w:lang w:eastAsia="ko-KR"/>
              </w:rPr>
              <w:t xml:space="preserve"> (VIII. Conclusion)</w:t>
            </w:r>
            <w:r w:rsidRPr="00770BDD">
              <w:rPr>
                <w:rFonts w:ascii="Helvetica Neue" w:hAnsi="Helvetica Neue"/>
                <w:sz w:val="28"/>
                <w:szCs w:val="28"/>
                <w:highlight w:val="yellow"/>
                <w:lang w:eastAsia="ko-KR"/>
              </w:rPr>
              <w:t xml:space="preserve">, </w:t>
            </w:r>
            <w:r w:rsidRPr="00770BDD">
              <w:rPr>
                <w:rFonts w:ascii="Helvetica Neue" w:hAnsi="Helvetica Neue" w:hint="eastAsia"/>
                <w:sz w:val="28"/>
                <w:szCs w:val="28"/>
                <w:highlight w:val="yellow"/>
                <w:lang w:eastAsia="ko-KR"/>
              </w:rPr>
              <w:t>t</w:t>
            </w:r>
            <w:r w:rsidR="001D050F" w:rsidRPr="00770BDD">
              <w:rPr>
                <w:rFonts w:ascii="Helvetica Neue" w:hAnsi="Helvetica Neue"/>
                <w:sz w:val="28"/>
                <w:szCs w:val="28"/>
                <w:highlight w:val="yellow"/>
                <w:lang w:eastAsia="ko-KR"/>
              </w:rPr>
              <w:t>he videos for the conclusion interview are missing</w:t>
            </w:r>
            <w:r w:rsidR="00C01DC4">
              <w:rPr>
                <w:rFonts w:ascii="Helvetica Neue" w:hAnsi="Helvetica Neue"/>
                <w:sz w:val="28"/>
                <w:szCs w:val="28"/>
                <w:highlight w:val="yellow"/>
                <w:lang w:eastAsia="ko-KR"/>
              </w:rPr>
              <w:t xml:space="preserve"> (</w:t>
            </w:r>
            <w:r w:rsidR="001D4A3B">
              <w:rPr>
                <w:rFonts w:ascii="Helvetica Neue" w:hAnsi="Helvetica Neue"/>
                <w:sz w:val="28"/>
                <w:szCs w:val="28"/>
                <w:highlight w:val="yellow"/>
                <w:lang w:eastAsia="ko-KR"/>
              </w:rPr>
              <w:t>v</w:t>
            </w:r>
            <w:bookmarkStart w:id="0" w:name="_GoBack"/>
            <w:bookmarkEnd w:id="0"/>
            <w:r w:rsidR="007E17D4">
              <w:rPr>
                <w:rFonts w:ascii="Helvetica Neue" w:hAnsi="Helvetica Neue"/>
                <w:sz w:val="28"/>
                <w:szCs w:val="28"/>
                <w:highlight w:val="yellow"/>
                <w:lang w:eastAsia="ko-KR"/>
              </w:rPr>
              <w:t xml:space="preserve">ideos for the protocol section are </w:t>
            </w:r>
            <w:r w:rsidR="00C01DC4">
              <w:rPr>
                <w:rFonts w:ascii="Helvetica Neue" w:hAnsi="Helvetica Neue"/>
                <w:sz w:val="28"/>
                <w:szCs w:val="28"/>
                <w:highlight w:val="yellow"/>
                <w:lang w:eastAsia="ko-KR"/>
              </w:rPr>
              <w:t xml:space="preserve">just </w:t>
            </w:r>
            <w:r w:rsidR="007E17D4">
              <w:rPr>
                <w:rFonts w:ascii="Helvetica Neue" w:hAnsi="Helvetica Neue"/>
                <w:sz w:val="28"/>
                <w:szCs w:val="28"/>
                <w:highlight w:val="yellow"/>
                <w:lang w:eastAsia="ko-KR"/>
              </w:rPr>
              <w:t>repeating</w:t>
            </w:r>
            <w:r w:rsidR="00C01DC4">
              <w:rPr>
                <w:rFonts w:ascii="Helvetica Neue" w:hAnsi="Helvetica Neue"/>
                <w:sz w:val="28"/>
                <w:szCs w:val="28"/>
                <w:highlight w:val="yellow"/>
                <w:lang w:eastAsia="ko-KR"/>
              </w:rPr>
              <w:t>).</w:t>
            </w:r>
            <w:r w:rsidR="001D050F" w:rsidRPr="00770BDD">
              <w:rPr>
                <w:rFonts w:ascii="Helvetica Neue" w:hAnsi="Helvetica Neue"/>
                <w:sz w:val="28"/>
                <w:szCs w:val="28"/>
                <w:highlight w:val="yellow"/>
                <w:lang w:eastAsia="ko-KR"/>
              </w:rPr>
              <w:t xml:space="preserve"> Only the interviewees’ voice</w:t>
            </w:r>
            <w:r w:rsidR="00901F0A" w:rsidRPr="00770BDD">
              <w:rPr>
                <w:rFonts w:ascii="Helvetica Neue" w:hAnsi="Helvetica Neue"/>
                <w:sz w:val="28"/>
                <w:szCs w:val="28"/>
                <w:highlight w:val="yellow"/>
                <w:lang w:eastAsia="ko-KR"/>
              </w:rPr>
              <w:t xml:space="preserve">s are heard. </w:t>
            </w:r>
          </w:p>
        </w:tc>
        <w:tc>
          <w:tcPr>
            <w:tcW w:w="3348" w:type="dxa"/>
          </w:tcPr>
          <w:p w:rsidR="00D85731" w:rsidRPr="00770BDD" w:rsidRDefault="00C01DC4" w:rsidP="00D85731">
            <w:pPr>
              <w:spacing w:after="0"/>
              <w:rPr>
                <w:rFonts w:ascii="Helvetica Neue" w:hAnsi="Helvetica Neue"/>
                <w:sz w:val="28"/>
                <w:szCs w:val="28"/>
                <w:lang w:eastAsia="ko-KR"/>
              </w:rPr>
            </w:pPr>
            <w:r>
              <w:rPr>
                <w:rFonts w:ascii="Helvetica Neue" w:hAnsi="Helvetica Neue"/>
                <w:sz w:val="28"/>
                <w:szCs w:val="28"/>
                <w:highlight w:val="yellow"/>
                <w:lang w:eastAsia="ko-KR"/>
              </w:rPr>
              <w:t>For</w:t>
            </w:r>
            <w:r w:rsidR="00901F0A" w:rsidRPr="00770BDD">
              <w:rPr>
                <w:rFonts w:ascii="Helvetica Neue" w:hAnsi="Helvetica Neue"/>
                <w:sz w:val="28"/>
                <w:szCs w:val="28"/>
                <w:highlight w:val="yellow"/>
                <w:lang w:eastAsia="ko-KR"/>
              </w:rPr>
              <w:t xml:space="preserve"> th</w:t>
            </w:r>
            <w:r w:rsidR="000330F5" w:rsidRPr="00770BDD">
              <w:rPr>
                <w:rFonts w:ascii="Helvetica Neue" w:hAnsi="Helvetica Neue"/>
                <w:sz w:val="28"/>
                <w:szCs w:val="28"/>
                <w:highlight w:val="yellow"/>
                <w:lang w:eastAsia="ko-KR"/>
              </w:rPr>
              <w:t>is</w:t>
            </w:r>
            <w:r w:rsidR="00901F0A" w:rsidRPr="00770BDD">
              <w:rPr>
                <w:rFonts w:ascii="Helvetica Neue" w:hAnsi="Helvetica Neue"/>
                <w:sz w:val="28"/>
                <w:szCs w:val="28"/>
                <w:highlight w:val="yellow"/>
                <w:lang w:eastAsia="ko-KR"/>
              </w:rPr>
              <w:t xml:space="preserve"> </w:t>
            </w:r>
            <w:r>
              <w:rPr>
                <w:rFonts w:ascii="Helvetica Neue" w:hAnsi="Helvetica Neue"/>
                <w:sz w:val="28"/>
                <w:szCs w:val="28"/>
                <w:highlight w:val="yellow"/>
                <w:lang w:eastAsia="ko-KR"/>
              </w:rPr>
              <w:t xml:space="preserve">conclusion </w:t>
            </w:r>
            <w:r w:rsidR="00901F0A" w:rsidRPr="00770BDD">
              <w:rPr>
                <w:rFonts w:ascii="Helvetica Neue" w:hAnsi="Helvetica Neue"/>
                <w:sz w:val="28"/>
                <w:szCs w:val="28"/>
                <w:highlight w:val="yellow"/>
                <w:lang w:eastAsia="ko-KR"/>
              </w:rPr>
              <w:t xml:space="preserve">section, </w:t>
            </w:r>
            <w:r>
              <w:rPr>
                <w:rFonts w:ascii="Helvetica Neue" w:hAnsi="Helvetica Neue"/>
                <w:sz w:val="28"/>
                <w:szCs w:val="28"/>
                <w:highlight w:val="yellow"/>
                <w:lang w:eastAsia="ko-KR"/>
              </w:rPr>
              <w:t xml:space="preserve">it needs to change the video using the </w:t>
            </w:r>
            <w:r w:rsidR="00770BDD">
              <w:rPr>
                <w:rFonts w:ascii="Helvetica Neue" w:hAnsi="Helvetica Neue"/>
                <w:sz w:val="28"/>
                <w:szCs w:val="28"/>
                <w:highlight w:val="yellow"/>
                <w:lang w:eastAsia="ko-KR"/>
              </w:rPr>
              <w:t>conclusion interview</w:t>
            </w:r>
            <w:r w:rsidR="00901F0A" w:rsidRPr="00770BDD">
              <w:rPr>
                <w:rFonts w:ascii="Helvetica Neue" w:hAnsi="Helvetica Neue"/>
                <w:sz w:val="28"/>
                <w:szCs w:val="28"/>
                <w:highlight w:val="yellow"/>
                <w:lang w:eastAsia="ko-KR"/>
              </w:rPr>
              <w:t xml:space="preserve"> </w:t>
            </w:r>
            <w:r w:rsidR="00770BDD">
              <w:rPr>
                <w:rFonts w:ascii="Helvetica Neue" w:hAnsi="Helvetica Neue"/>
                <w:sz w:val="28"/>
                <w:szCs w:val="28"/>
                <w:highlight w:val="yellow"/>
                <w:lang w:eastAsia="ko-KR"/>
              </w:rPr>
              <w:t xml:space="preserve">to </w:t>
            </w:r>
            <w:r w:rsidR="00901F0A" w:rsidRPr="00770BDD">
              <w:rPr>
                <w:rFonts w:ascii="Helvetica Neue" w:hAnsi="Helvetica Neue"/>
                <w:sz w:val="28"/>
                <w:szCs w:val="28"/>
                <w:highlight w:val="yellow"/>
                <w:lang w:eastAsia="ko-KR"/>
              </w:rPr>
              <w:t>reveal who are delivering the conclusion statements by disclosing their faces</w:t>
            </w:r>
            <w:r w:rsidR="00770BDD">
              <w:rPr>
                <w:rFonts w:ascii="Helvetica Neue" w:hAnsi="Helvetica Neue"/>
                <w:sz w:val="28"/>
                <w:szCs w:val="28"/>
                <w:highlight w:val="yellow"/>
                <w:lang w:eastAsia="ko-KR"/>
              </w:rPr>
              <w:t xml:space="preserve"> and </w:t>
            </w:r>
            <w:r w:rsidR="00901F0A" w:rsidRPr="00770BDD">
              <w:rPr>
                <w:rFonts w:ascii="Helvetica Neue" w:hAnsi="Helvetica Neue"/>
                <w:sz w:val="28"/>
                <w:szCs w:val="28"/>
                <w:highlight w:val="yellow"/>
                <w:lang w:eastAsia="ko-KR"/>
              </w:rPr>
              <w:t>names.</w:t>
            </w:r>
            <w:r w:rsidR="00901F0A" w:rsidRPr="00770BDD">
              <w:rPr>
                <w:rFonts w:ascii="Helvetica Neue" w:hAnsi="Helvetica Neue"/>
                <w:sz w:val="28"/>
                <w:szCs w:val="28"/>
                <w:lang w:eastAsia="ko-KR"/>
              </w:rPr>
              <w:t xml:space="preserve"> </w:t>
            </w:r>
          </w:p>
        </w:tc>
      </w:tr>
    </w:tbl>
    <w:p w:rsidR="001D050F" w:rsidRPr="00006387" w:rsidRDefault="001D050F"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D21C1F">
        <w:tc>
          <w:tcPr>
            <w:tcW w:w="1080" w:type="dxa"/>
          </w:tcPr>
          <w:p w:rsidR="00D85731" w:rsidRPr="00D21C1F" w:rsidRDefault="00D85731" w:rsidP="00D85731">
            <w:pPr>
              <w:spacing w:after="0"/>
              <w:rPr>
                <w:rFonts w:ascii="Helvetica Neue" w:hAnsi="Helvetica Neue"/>
                <w:b/>
              </w:rPr>
            </w:pPr>
          </w:p>
        </w:tc>
        <w:tc>
          <w:tcPr>
            <w:tcW w:w="810" w:type="dxa"/>
          </w:tcPr>
          <w:p w:rsidR="00D85731" w:rsidRPr="00D21C1F" w:rsidRDefault="00D85731" w:rsidP="00D85731">
            <w:pPr>
              <w:spacing w:after="0"/>
              <w:rPr>
                <w:rFonts w:ascii="Helvetica Neue" w:hAnsi="Helvetica Neue"/>
                <w:b/>
              </w:rPr>
            </w:pPr>
            <w:r w:rsidRPr="00D21C1F">
              <w:rPr>
                <w:rFonts w:ascii="Helvetica Neue" w:hAnsi="Helvetica Neue"/>
                <w:b/>
              </w:rPr>
              <w:t>Time code</w:t>
            </w:r>
          </w:p>
        </w:tc>
        <w:tc>
          <w:tcPr>
            <w:tcW w:w="2520" w:type="dxa"/>
          </w:tcPr>
          <w:p w:rsidR="00D85731" w:rsidRPr="00D21C1F" w:rsidRDefault="00D85731" w:rsidP="00D85731">
            <w:pPr>
              <w:spacing w:after="0"/>
              <w:rPr>
                <w:rFonts w:ascii="Helvetica Neue" w:hAnsi="Helvetica Neue"/>
                <w:b/>
              </w:rPr>
            </w:pPr>
            <w:r w:rsidRPr="00D21C1F">
              <w:rPr>
                <w:rFonts w:ascii="Helvetica Neue" w:hAnsi="Helvetica Neue"/>
                <w:b/>
              </w:rPr>
              <w:t>Comment</w:t>
            </w:r>
          </w:p>
        </w:tc>
        <w:tc>
          <w:tcPr>
            <w:tcW w:w="1080" w:type="dxa"/>
            <w:shd w:val="clear" w:color="auto" w:fill="auto"/>
          </w:tcPr>
          <w:p w:rsidR="00D85731" w:rsidRPr="00D21C1F" w:rsidRDefault="00D85731" w:rsidP="00D85731">
            <w:pPr>
              <w:spacing w:after="0"/>
              <w:rPr>
                <w:rFonts w:ascii="Helvetica Neue" w:hAnsi="Helvetica Neue"/>
                <w:b/>
              </w:rPr>
            </w:pPr>
            <w:r w:rsidRPr="00D21C1F">
              <w:rPr>
                <w:rFonts w:ascii="Helvetica Neue" w:hAnsi="Helvetica Neue"/>
                <w:b/>
              </w:rPr>
              <w:t xml:space="preserve">Step(s) in </w:t>
            </w:r>
            <w:proofErr w:type="spellStart"/>
            <w:r w:rsidRPr="00D21C1F">
              <w:rPr>
                <w:rFonts w:ascii="Helvetica Neue" w:hAnsi="Helvetica Neue"/>
                <w:b/>
              </w:rPr>
              <w:t>Shotlist</w:t>
            </w:r>
            <w:proofErr w:type="spellEnd"/>
            <w:r w:rsidRPr="00D21C1F">
              <w:rPr>
                <w:rFonts w:ascii="Helvetica Neue" w:hAnsi="Helvetica Neue"/>
                <w:b/>
              </w:rPr>
              <w:t xml:space="preserve"> </w:t>
            </w:r>
          </w:p>
        </w:tc>
        <w:tc>
          <w:tcPr>
            <w:tcW w:w="3870" w:type="dxa"/>
            <w:shd w:val="clear" w:color="auto" w:fill="auto"/>
          </w:tcPr>
          <w:p w:rsidR="00D85731" w:rsidRPr="00D21C1F" w:rsidRDefault="00D85731" w:rsidP="00D85731">
            <w:pPr>
              <w:spacing w:after="0"/>
              <w:rPr>
                <w:rFonts w:ascii="Helvetica Neue" w:hAnsi="Helvetica Neue"/>
                <w:b/>
              </w:rPr>
            </w:pPr>
            <w:r w:rsidRPr="00D21C1F">
              <w:rPr>
                <w:rFonts w:ascii="Helvetica Neue" w:hAnsi="Helvetica Neue"/>
                <w:b/>
              </w:rPr>
              <w:t>Rewritten Text or Corrected Pronunciation (highlight in bold)</w:t>
            </w:r>
          </w:p>
        </w:tc>
      </w:tr>
      <w:tr w:rsidR="007E17D4" w:rsidRPr="00D21C1F" w:rsidTr="007E17D4">
        <w:trPr>
          <w:trHeight w:val="125"/>
        </w:trPr>
        <w:tc>
          <w:tcPr>
            <w:tcW w:w="9360" w:type="dxa"/>
            <w:gridSpan w:val="5"/>
          </w:tcPr>
          <w:p w:rsidR="007E17D4" w:rsidRPr="001D4A3B" w:rsidRDefault="007E17D4" w:rsidP="00D85731">
            <w:pPr>
              <w:rPr>
                <w:rFonts w:ascii="Helvetica Neue" w:hAnsi="Helvetica Neue"/>
                <w:b/>
                <w:i/>
                <w:sz w:val="28"/>
                <w:szCs w:val="28"/>
              </w:rPr>
            </w:pPr>
            <w:r w:rsidRPr="001D4A3B">
              <w:rPr>
                <w:rFonts w:ascii="Helvetica Neue" w:hAnsi="Helvetica Neue" w:hint="eastAsia"/>
                <w:i/>
                <w:sz w:val="28"/>
                <w:szCs w:val="28"/>
                <w:lang w:eastAsia="ko-KR"/>
              </w:rPr>
              <w:t>T</w:t>
            </w:r>
            <w:r w:rsidRPr="001D4A3B">
              <w:rPr>
                <w:rFonts w:ascii="Helvetica Neue" w:hAnsi="Helvetica Neue"/>
                <w:i/>
                <w:sz w:val="28"/>
                <w:szCs w:val="28"/>
                <w:lang w:eastAsia="ko-KR"/>
              </w:rPr>
              <w:t>here is nothing to change</w:t>
            </w: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D21C1F" w:rsidTr="007E17D4">
        <w:tc>
          <w:tcPr>
            <w:tcW w:w="1072" w:type="dxa"/>
          </w:tcPr>
          <w:p w:rsidR="00D85731" w:rsidRPr="00D21C1F" w:rsidRDefault="00D85731">
            <w:pPr>
              <w:rPr>
                <w:rFonts w:ascii="Helvetica Neue" w:hAnsi="Helvetica Neue"/>
              </w:rPr>
            </w:pPr>
          </w:p>
        </w:tc>
        <w:tc>
          <w:tcPr>
            <w:tcW w:w="2057" w:type="dxa"/>
          </w:tcPr>
          <w:p w:rsidR="00D85731" w:rsidRPr="00D21C1F" w:rsidRDefault="00D85731" w:rsidP="00D85731">
            <w:pPr>
              <w:rPr>
                <w:rFonts w:ascii="Helvetica Neue" w:hAnsi="Helvetica Neue"/>
                <w:b/>
              </w:rPr>
            </w:pPr>
            <w:r w:rsidRPr="00D21C1F">
              <w:rPr>
                <w:rFonts w:ascii="Helvetica Neue" w:hAnsi="Helvetica Neue"/>
                <w:b/>
              </w:rPr>
              <w:t>Protocol Step</w:t>
            </w:r>
          </w:p>
        </w:tc>
        <w:tc>
          <w:tcPr>
            <w:tcW w:w="2769" w:type="dxa"/>
          </w:tcPr>
          <w:p w:rsidR="00D85731" w:rsidRPr="00D21C1F" w:rsidRDefault="00D85731" w:rsidP="00D85731">
            <w:pPr>
              <w:rPr>
                <w:rFonts w:ascii="Helvetica Neue" w:hAnsi="Helvetica Neue"/>
                <w:b/>
              </w:rPr>
            </w:pPr>
            <w:r w:rsidRPr="00D21C1F">
              <w:rPr>
                <w:rFonts w:ascii="Helvetica Neue" w:hAnsi="Helvetica Neue"/>
                <w:b/>
              </w:rPr>
              <w:t>Comment</w:t>
            </w:r>
          </w:p>
        </w:tc>
        <w:tc>
          <w:tcPr>
            <w:tcW w:w="3499" w:type="dxa"/>
          </w:tcPr>
          <w:p w:rsidR="00D85731" w:rsidRPr="00D21C1F" w:rsidRDefault="00D85731" w:rsidP="00D85731">
            <w:pPr>
              <w:rPr>
                <w:rFonts w:ascii="Helvetica Neue" w:hAnsi="Helvetica Neue"/>
                <w:b/>
              </w:rPr>
            </w:pPr>
            <w:r w:rsidRPr="00D21C1F">
              <w:rPr>
                <w:rFonts w:ascii="Helvetica Neue" w:hAnsi="Helvetica Neue"/>
                <w:b/>
              </w:rPr>
              <w:t>Requested Change (highlight in bold)</w:t>
            </w:r>
          </w:p>
        </w:tc>
      </w:tr>
      <w:tr w:rsidR="007E17D4" w:rsidRPr="00D21C1F" w:rsidTr="007E17D4">
        <w:trPr>
          <w:trHeight w:val="70"/>
        </w:trPr>
        <w:tc>
          <w:tcPr>
            <w:tcW w:w="9397" w:type="dxa"/>
            <w:gridSpan w:val="4"/>
          </w:tcPr>
          <w:p w:rsidR="007E17D4" w:rsidRPr="001D4A3B" w:rsidRDefault="007E17D4" w:rsidP="003F5F0D">
            <w:pPr>
              <w:rPr>
                <w:rFonts w:ascii="Helvetica Neue" w:hAnsi="Helvetica Neue"/>
                <w:i/>
                <w:sz w:val="28"/>
                <w:szCs w:val="28"/>
                <w:lang w:eastAsia="ko-KR"/>
              </w:rPr>
            </w:pPr>
            <w:r w:rsidRPr="001D4A3B">
              <w:rPr>
                <w:rFonts w:ascii="Helvetica Neue" w:hAnsi="Helvetica Neue" w:hint="eastAsia"/>
                <w:i/>
                <w:sz w:val="28"/>
                <w:szCs w:val="28"/>
                <w:lang w:eastAsia="ko-KR"/>
              </w:rPr>
              <w:t>T</w:t>
            </w:r>
            <w:r w:rsidRPr="001D4A3B">
              <w:rPr>
                <w:rFonts w:ascii="Helvetica Neue" w:hAnsi="Helvetica Neue"/>
                <w:i/>
                <w:sz w:val="28"/>
                <w:szCs w:val="28"/>
                <w:lang w:eastAsia="ko-KR"/>
              </w:rPr>
              <w:t>here is nothing to change</w:t>
            </w: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9FA" w:rsidRDefault="005679FA" w:rsidP="00D85731">
      <w:pPr>
        <w:spacing w:after="0" w:line="240" w:lineRule="auto"/>
      </w:pPr>
      <w:r>
        <w:separator/>
      </w:r>
    </w:p>
  </w:endnote>
  <w:endnote w:type="continuationSeparator" w:id="0">
    <w:p w:rsidR="005679FA" w:rsidRDefault="005679FA"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9FA" w:rsidRDefault="005679FA" w:rsidP="00D85731">
      <w:pPr>
        <w:spacing w:after="0" w:line="240" w:lineRule="auto"/>
      </w:pPr>
      <w:r>
        <w:separator/>
      </w:r>
    </w:p>
  </w:footnote>
  <w:footnote w:type="continuationSeparator" w:id="0">
    <w:p w:rsidR="005679FA" w:rsidRDefault="005679FA"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A9679B" w:rsidP="00D85731">
    <w:pPr>
      <w:pStyle w:val="a5"/>
    </w:pPr>
    <w:r>
      <w:rPr>
        <w:noProof/>
      </w:rPr>
      <w:drawing>
        <wp:inline distT="0" distB="0" distL="0" distR="0">
          <wp:extent cx="6667500" cy="1085850"/>
          <wp:effectExtent l="0" t="0" r="0" b="0"/>
          <wp:docPr id="1" name="그림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330F5"/>
    <w:rsid w:val="00105695"/>
    <w:rsid w:val="001D050F"/>
    <w:rsid w:val="001D4A3B"/>
    <w:rsid w:val="00313ACE"/>
    <w:rsid w:val="003F5F0D"/>
    <w:rsid w:val="005679FA"/>
    <w:rsid w:val="0064458C"/>
    <w:rsid w:val="00770BDD"/>
    <w:rsid w:val="007E17D4"/>
    <w:rsid w:val="00901F0A"/>
    <w:rsid w:val="00956B2A"/>
    <w:rsid w:val="009C2E58"/>
    <w:rsid w:val="00A9679B"/>
    <w:rsid w:val="00B557B6"/>
    <w:rsid w:val="00BA462A"/>
    <w:rsid w:val="00C01DC4"/>
    <w:rsid w:val="00CB20FF"/>
    <w:rsid w:val="00D21C1F"/>
    <w:rsid w:val="00D85731"/>
    <w:rsid w:val="00E440F8"/>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17E4C"/>
  <w15:chartTrackingRefBased/>
  <w15:docId w15:val="{155BC9E6-DFA6-407C-A62E-0FAA0885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Char"/>
    <w:uiPriority w:val="99"/>
    <w:semiHidden/>
    <w:unhideWhenUsed/>
    <w:rsid w:val="00956B2A"/>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956B2A"/>
    <w:rPr>
      <w:rFonts w:ascii="Tahoma" w:hAnsi="Tahoma" w:cs="Tahoma"/>
      <w:sz w:val="16"/>
      <w:szCs w:val="16"/>
    </w:rPr>
  </w:style>
  <w:style w:type="paragraph" w:styleId="a5">
    <w:name w:val="header"/>
    <w:basedOn w:val="a"/>
    <w:link w:val="Char0"/>
    <w:uiPriority w:val="99"/>
    <w:unhideWhenUsed/>
    <w:rsid w:val="00956B2A"/>
    <w:pPr>
      <w:tabs>
        <w:tab w:val="center" w:pos="4680"/>
        <w:tab w:val="right" w:pos="9360"/>
      </w:tabs>
      <w:spacing w:after="0" w:line="240" w:lineRule="auto"/>
    </w:pPr>
  </w:style>
  <w:style w:type="character" w:customStyle="1" w:styleId="Char0">
    <w:name w:val="머리글 Char"/>
    <w:basedOn w:val="a0"/>
    <w:link w:val="a5"/>
    <w:uiPriority w:val="99"/>
    <w:rsid w:val="00956B2A"/>
  </w:style>
  <w:style w:type="paragraph" w:styleId="a6">
    <w:name w:val="footer"/>
    <w:basedOn w:val="a"/>
    <w:link w:val="Char1"/>
    <w:uiPriority w:val="99"/>
    <w:unhideWhenUsed/>
    <w:rsid w:val="00956B2A"/>
    <w:pPr>
      <w:tabs>
        <w:tab w:val="center" w:pos="4680"/>
        <w:tab w:val="right" w:pos="9360"/>
      </w:tabs>
      <w:spacing w:after="0" w:line="240" w:lineRule="auto"/>
    </w:pPr>
  </w:style>
  <w:style w:type="character" w:customStyle="1" w:styleId="Char1">
    <w:name w:val="바닥글 Char"/>
    <w:basedOn w:val="a0"/>
    <w:link w:val="a6"/>
    <w:uiPriority w:val="99"/>
    <w:rsid w:val="00956B2A"/>
  </w:style>
  <w:style w:type="character" w:styleId="a7">
    <w:name w:val="Strong"/>
    <w:uiPriority w:val="22"/>
    <w:qFormat/>
    <w:rsid w:val="008E7564"/>
    <w:rPr>
      <w:b/>
      <w:bCs/>
    </w:rPr>
  </w:style>
  <w:style w:type="character" w:styleId="a8">
    <w:name w:val="Emphasis"/>
    <w:uiPriority w:val="20"/>
    <w:qFormat/>
    <w:rsid w:val="008E7564"/>
    <w:rPr>
      <w:i/>
      <w:iCs/>
    </w:rPr>
  </w:style>
  <w:style w:type="paragraph" w:styleId="a9">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2012</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JK PARK</cp:lastModifiedBy>
  <cp:revision>3</cp:revision>
  <cp:lastPrinted>2014-01-24T02:13:00Z</cp:lastPrinted>
  <dcterms:created xsi:type="dcterms:W3CDTF">2019-05-02T12:52:00Z</dcterms:created>
  <dcterms:modified xsi:type="dcterms:W3CDTF">2019-05-02T12:55:00Z</dcterms:modified>
</cp:coreProperties>
</file>