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55446B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F08AD">
        <w:rPr>
          <w:rFonts w:ascii="Helvetica" w:hAnsi="Helvetica" w:cs="Arial"/>
          <w:b/>
          <w:i w:val="0"/>
          <w:sz w:val="22"/>
          <w:szCs w:val="22"/>
        </w:rPr>
        <w:t>59611</w:t>
      </w:r>
    </w:p>
    <w:p w14:paraId="15210DC1" w14:textId="1D292F4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F08AD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39F9D914" w:rsidR="009A3CBD" w:rsidRPr="000F08AD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0F08A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0F08AD" w:rsidRPr="000F08AD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http://www.jove.com/files_upload.php?src=18181403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62F7913" w:rsidR="00FA1A9D" w:rsidRPr="00747DE9" w:rsidRDefault="00FA1A9D" w:rsidP="00747DE9">
      <w:pPr>
        <w:rPr>
          <w:rFonts w:ascii="Arial" w:hAnsi="Arial" w:cs="Arial"/>
          <w:b/>
          <w:sz w:val="28"/>
          <w:szCs w:val="28"/>
        </w:rPr>
      </w:pPr>
      <w:r w:rsidRPr="00747DE9">
        <w:rPr>
          <w:rFonts w:ascii="Arial" w:hAnsi="Arial" w:cs="Arial"/>
          <w:b/>
          <w:sz w:val="28"/>
          <w:szCs w:val="28"/>
        </w:rPr>
        <w:t xml:space="preserve">Title: </w:t>
      </w:r>
      <w:r w:rsidR="00747DE9" w:rsidRPr="00747DE9">
        <w:rPr>
          <w:rFonts w:ascii="Arial" w:hAnsi="Arial" w:cs="Arial"/>
          <w:b/>
          <w:sz w:val="28"/>
          <w:szCs w:val="28"/>
        </w:rPr>
        <w:t>An Assay for Quantifying Protein-RNA Binding in Bacteria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7BB63E2" w14:textId="77777777" w:rsidR="00747DE9" w:rsidRPr="00747DE9" w:rsidRDefault="00747DE9" w:rsidP="00747DE9">
      <w:pPr>
        <w:rPr>
          <w:rFonts w:ascii="Arial" w:hAnsi="Arial" w:cs="Arial"/>
          <w:lang w:val="en-GB"/>
        </w:rPr>
      </w:pPr>
      <w:proofErr w:type="spellStart"/>
      <w:r w:rsidRPr="00747DE9">
        <w:rPr>
          <w:rFonts w:ascii="Arial" w:hAnsi="Arial" w:cs="Arial"/>
          <w:lang w:val="en-GB"/>
        </w:rPr>
        <w:t>Noa</w:t>
      </w:r>
      <w:proofErr w:type="spellEnd"/>
      <w:r w:rsidRPr="00747DE9">
        <w:rPr>
          <w:rFonts w:ascii="Arial" w:hAnsi="Arial" w:cs="Arial"/>
          <w:lang w:val="en-GB"/>
        </w:rPr>
        <w:t xml:space="preserve"> Katz</w:t>
      </w:r>
      <w:proofErr w:type="gramStart"/>
      <w:r w:rsidRPr="00747DE9">
        <w:rPr>
          <w:rFonts w:ascii="Arial" w:hAnsi="Arial" w:cs="Arial"/>
          <w:vertAlign w:val="superscript"/>
          <w:lang w:val="en-GB"/>
        </w:rPr>
        <w:t>1,</w:t>
      </w:r>
      <w:r w:rsidRPr="00747DE9">
        <w:rPr>
          <w:rFonts w:ascii="Arial" w:hAnsi="Arial" w:cs="Arial"/>
          <w:lang w:val="en-GB"/>
        </w:rPr>
        <w:t>*</w:t>
      </w:r>
      <w:proofErr w:type="gramEnd"/>
      <w:r w:rsidRPr="00747DE9">
        <w:rPr>
          <w:rFonts w:ascii="Arial" w:hAnsi="Arial" w:cs="Arial"/>
          <w:lang w:val="en-GB"/>
        </w:rPr>
        <w:t>, Roni Cohen</w:t>
      </w:r>
      <w:r w:rsidRPr="00747DE9">
        <w:rPr>
          <w:rFonts w:ascii="Arial" w:hAnsi="Arial" w:cs="Arial"/>
          <w:vertAlign w:val="superscript"/>
          <w:lang w:val="en-GB"/>
        </w:rPr>
        <w:t>1,</w:t>
      </w:r>
      <w:r w:rsidRPr="00747DE9">
        <w:rPr>
          <w:rFonts w:ascii="Arial" w:hAnsi="Arial" w:cs="Arial"/>
          <w:lang w:val="en-GB"/>
        </w:rPr>
        <w:t xml:space="preserve">*, </w:t>
      </w:r>
      <w:proofErr w:type="spellStart"/>
      <w:r w:rsidRPr="00747DE9">
        <w:rPr>
          <w:rFonts w:ascii="Arial" w:hAnsi="Arial" w:cs="Arial"/>
          <w:lang w:val="en-GB"/>
        </w:rPr>
        <w:t>Orna</w:t>
      </w:r>
      <w:proofErr w:type="spellEnd"/>
      <w:r w:rsidRPr="00747DE9">
        <w:rPr>
          <w:rFonts w:ascii="Arial" w:hAnsi="Arial" w:cs="Arial"/>
          <w:lang w:val="en-GB"/>
        </w:rPr>
        <w:t xml:space="preserve"> Atar</w:t>
      </w:r>
      <w:r w:rsidRPr="00747DE9">
        <w:rPr>
          <w:rFonts w:ascii="Arial" w:hAnsi="Arial" w:cs="Arial"/>
          <w:vertAlign w:val="superscript"/>
          <w:lang w:val="en-GB"/>
        </w:rPr>
        <w:t>1</w:t>
      </w:r>
      <w:r w:rsidRPr="00747DE9">
        <w:rPr>
          <w:rFonts w:ascii="Arial" w:hAnsi="Arial" w:cs="Arial"/>
          <w:lang w:val="en-GB"/>
        </w:rPr>
        <w:t>, Sarah Goldberg</w:t>
      </w:r>
      <w:r w:rsidRPr="00747DE9">
        <w:rPr>
          <w:rFonts w:ascii="Arial" w:hAnsi="Arial" w:cs="Arial"/>
          <w:vertAlign w:val="superscript"/>
          <w:lang w:val="en-GB"/>
        </w:rPr>
        <w:t>1</w:t>
      </w:r>
      <w:r w:rsidRPr="00747DE9">
        <w:rPr>
          <w:rFonts w:ascii="Arial" w:hAnsi="Arial" w:cs="Arial"/>
          <w:lang w:val="en-GB"/>
        </w:rPr>
        <w:t>, Roee Amit</w:t>
      </w:r>
      <w:r w:rsidRPr="00747DE9">
        <w:rPr>
          <w:rFonts w:ascii="Arial" w:hAnsi="Arial" w:cs="Arial"/>
          <w:vertAlign w:val="superscript"/>
          <w:lang w:val="en-GB"/>
        </w:rPr>
        <w:t>1,2</w:t>
      </w:r>
    </w:p>
    <w:p w14:paraId="7AF3A74B" w14:textId="77777777" w:rsidR="00747DE9" w:rsidRPr="00747DE9" w:rsidRDefault="00747DE9" w:rsidP="00747DE9">
      <w:pPr>
        <w:rPr>
          <w:rFonts w:ascii="Arial" w:hAnsi="Arial" w:cs="Arial"/>
          <w:color w:val="808080"/>
          <w:vertAlign w:val="superscript"/>
          <w:lang w:val="en-GB"/>
        </w:rPr>
      </w:pPr>
    </w:p>
    <w:p w14:paraId="7065F269" w14:textId="77777777" w:rsidR="00747DE9" w:rsidRPr="00747DE9" w:rsidRDefault="00747DE9" w:rsidP="00747DE9">
      <w:pPr>
        <w:rPr>
          <w:rFonts w:ascii="Arial" w:hAnsi="Arial" w:cs="Arial"/>
        </w:rPr>
      </w:pPr>
      <w:r w:rsidRPr="00747DE9">
        <w:rPr>
          <w:rFonts w:ascii="Arial" w:hAnsi="Arial" w:cs="Arial"/>
          <w:vertAlign w:val="superscript"/>
          <w:lang w:val="en-GB"/>
        </w:rPr>
        <w:t>1</w:t>
      </w:r>
      <w:r w:rsidRPr="00747DE9">
        <w:rPr>
          <w:rFonts w:ascii="Arial" w:hAnsi="Arial" w:cs="Arial"/>
        </w:rPr>
        <w:t>Department of Biotechnology and Food Engineering, Technion-Israel Institute of Technology, Haifa, Israel</w:t>
      </w:r>
    </w:p>
    <w:p w14:paraId="1211A441" w14:textId="77777777" w:rsidR="00747DE9" w:rsidRPr="00747DE9" w:rsidRDefault="00747DE9" w:rsidP="00747DE9">
      <w:pPr>
        <w:rPr>
          <w:rFonts w:ascii="Arial" w:hAnsi="Arial" w:cs="Arial"/>
        </w:rPr>
      </w:pPr>
      <w:r w:rsidRPr="00747DE9">
        <w:rPr>
          <w:rFonts w:ascii="Arial" w:hAnsi="Arial" w:cs="Arial"/>
          <w:vertAlign w:val="superscript"/>
        </w:rPr>
        <w:t>2</w:t>
      </w:r>
      <w:r w:rsidRPr="00747DE9">
        <w:rPr>
          <w:rFonts w:ascii="Arial" w:hAnsi="Arial" w:cs="Arial"/>
        </w:rPr>
        <w:t xml:space="preserve">Russell </w:t>
      </w:r>
      <w:proofErr w:type="spellStart"/>
      <w:r w:rsidRPr="00747DE9">
        <w:rPr>
          <w:rFonts w:ascii="Arial" w:hAnsi="Arial" w:cs="Arial"/>
        </w:rPr>
        <w:t>Berrie</w:t>
      </w:r>
      <w:proofErr w:type="spellEnd"/>
      <w:r w:rsidRPr="00747DE9">
        <w:rPr>
          <w:rFonts w:ascii="Arial" w:hAnsi="Arial" w:cs="Arial"/>
        </w:rPr>
        <w:t xml:space="preserve"> Nanotechnology Institute, </w:t>
      </w:r>
      <w:proofErr w:type="spellStart"/>
      <w:r w:rsidRPr="00747DE9">
        <w:rPr>
          <w:rFonts w:ascii="Arial" w:hAnsi="Arial" w:cs="Arial"/>
        </w:rPr>
        <w:t>Technion</w:t>
      </w:r>
      <w:proofErr w:type="spellEnd"/>
      <w:r w:rsidRPr="00747DE9">
        <w:rPr>
          <w:rFonts w:ascii="Arial" w:hAnsi="Arial" w:cs="Arial"/>
        </w:rPr>
        <w:t>-Israel Institute of Technology, Haifa, Israel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747DE9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747DE9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339E6D28" w:rsidR="00FA1A9D" w:rsidRPr="00747DE9" w:rsidRDefault="00747DE9" w:rsidP="00747DE9">
      <w:pPr>
        <w:rPr>
          <w:rFonts w:ascii="Arial" w:hAnsi="Arial" w:cs="Arial"/>
          <w:sz w:val="22"/>
          <w:szCs w:val="22"/>
          <w:lang w:val="en-GB"/>
        </w:rPr>
      </w:pPr>
      <w:r w:rsidRPr="00747DE9">
        <w:rPr>
          <w:rFonts w:ascii="Arial" w:hAnsi="Arial" w:cs="Arial"/>
          <w:sz w:val="22"/>
          <w:szCs w:val="22"/>
          <w:lang w:val="en-GB"/>
        </w:rPr>
        <w:t>Noa Katz</w:t>
      </w:r>
      <w:r w:rsidRPr="00747DE9">
        <w:rPr>
          <w:rFonts w:ascii="Arial" w:hAnsi="Arial" w:cs="Arial"/>
          <w:sz w:val="22"/>
          <w:szCs w:val="22"/>
          <w:lang w:val="en-GB"/>
        </w:rPr>
        <w:tab/>
      </w:r>
      <w:r w:rsidRPr="00747DE9">
        <w:rPr>
          <w:rFonts w:ascii="Arial" w:hAnsi="Arial" w:cs="Arial"/>
          <w:sz w:val="22"/>
          <w:szCs w:val="22"/>
          <w:lang w:val="en-GB"/>
        </w:rPr>
        <w:tab/>
        <w:t>(katznoa@campus.technion.ac.il)</w:t>
      </w:r>
    </w:p>
    <w:p w14:paraId="38DC32E4" w14:textId="77777777" w:rsidR="00FA1A9D" w:rsidRPr="00747DE9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747DE9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747DE9">
        <w:rPr>
          <w:rFonts w:ascii="Arial" w:hAnsi="Arial" w:cs="Arial"/>
          <w:b/>
          <w:sz w:val="22"/>
          <w:szCs w:val="22"/>
        </w:rPr>
        <w:t>Email addresses for Co-authors:</w:t>
      </w:r>
      <w:r w:rsidRPr="00747DE9">
        <w:rPr>
          <w:rFonts w:ascii="Arial" w:hAnsi="Arial" w:cs="Arial"/>
          <w:sz w:val="22"/>
          <w:szCs w:val="22"/>
        </w:rPr>
        <w:t xml:space="preserve"> </w:t>
      </w:r>
    </w:p>
    <w:p w14:paraId="270AADA7" w14:textId="77777777" w:rsidR="00747DE9" w:rsidRPr="00747DE9" w:rsidRDefault="00747DE9" w:rsidP="00747DE9">
      <w:pPr>
        <w:rPr>
          <w:rFonts w:ascii="Arial" w:hAnsi="Arial" w:cs="Arial"/>
          <w:sz w:val="22"/>
          <w:szCs w:val="22"/>
          <w:lang w:val="en-GB"/>
        </w:rPr>
      </w:pPr>
      <w:r w:rsidRPr="00747DE9">
        <w:rPr>
          <w:rFonts w:ascii="Arial" w:hAnsi="Arial" w:cs="Arial"/>
          <w:sz w:val="22"/>
          <w:szCs w:val="22"/>
          <w:lang w:val="en-GB"/>
        </w:rPr>
        <w:t>Roni Cohen</w:t>
      </w:r>
      <w:r w:rsidRPr="00747DE9">
        <w:rPr>
          <w:rFonts w:ascii="Arial" w:hAnsi="Arial" w:cs="Arial"/>
          <w:sz w:val="22"/>
          <w:szCs w:val="22"/>
          <w:lang w:val="en-GB"/>
        </w:rPr>
        <w:tab/>
      </w:r>
      <w:r w:rsidRPr="00747DE9">
        <w:rPr>
          <w:rFonts w:ascii="Arial" w:hAnsi="Arial" w:cs="Arial"/>
          <w:sz w:val="22"/>
          <w:szCs w:val="22"/>
          <w:lang w:val="en-GB"/>
        </w:rPr>
        <w:tab/>
        <w:t>(ronico1001@campus.technion.ac.il)</w:t>
      </w:r>
    </w:p>
    <w:p w14:paraId="5FB4A965" w14:textId="77777777" w:rsidR="00747DE9" w:rsidRPr="00747DE9" w:rsidRDefault="00747DE9" w:rsidP="00747DE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747DE9">
        <w:rPr>
          <w:rFonts w:ascii="Arial" w:hAnsi="Arial" w:cs="Arial"/>
          <w:sz w:val="22"/>
          <w:szCs w:val="22"/>
          <w:lang w:val="en-GB"/>
        </w:rPr>
        <w:t>Orna</w:t>
      </w:r>
      <w:proofErr w:type="spellEnd"/>
      <w:r w:rsidRPr="00747DE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747DE9">
        <w:rPr>
          <w:rFonts w:ascii="Arial" w:hAnsi="Arial" w:cs="Arial"/>
          <w:sz w:val="22"/>
          <w:szCs w:val="22"/>
          <w:lang w:val="en-GB"/>
        </w:rPr>
        <w:t>Atar</w:t>
      </w:r>
      <w:proofErr w:type="spellEnd"/>
      <w:r w:rsidRPr="00747DE9">
        <w:rPr>
          <w:rFonts w:ascii="Arial" w:hAnsi="Arial" w:cs="Arial"/>
          <w:sz w:val="22"/>
          <w:szCs w:val="22"/>
          <w:lang w:val="en-GB"/>
        </w:rPr>
        <w:tab/>
      </w:r>
      <w:r w:rsidRPr="00747DE9">
        <w:rPr>
          <w:rFonts w:ascii="Arial" w:hAnsi="Arial" w:cs="Arial"/>
          <w:sz w:val="22"/>
          <w:szCs w:val="22"/>
          <w:lang w:val="en-GB"/>
        </w:rPr>
        <w:tab/>
        <w:t>(Atar@technion.ac.il)</w:t>
      </w:r>
    </w:p>
    <w:p w14:paraId="30D37DB4" w14:textId="77777777" w:rsidR="00747DE9" w:rsidRPr="00747DE9" w:rsidRDefault="00747DE9" w:rsidP="00747DE9">
      <w:pPr>
        <w:rPr>
          <w:rFonts w:ascii="Arial" w:hAnsi="Arial" w:cs="Arial"/>
          <w:sz w:val="22"/>
          <w:szCs w:val="22"/>
          <w:vertAlign w:val="superscript"/>
          <w:lang w:val="en-GB"/>
        </w:rPr>
      </w:pPr>
      <w:r w:rsidRPr="00747DE9">
        <w:rPr>
          <w:rFonts w:ascii="Arial" w:hAnsi="Arial" w:cs="Arial"/>
          <w:sz w:val="22"/>
          <w:szCs w:val="22"/>
          <w:lang w:val="en-GB"/>
        </w:rPr>
        <w:t>Sarah Goldberg</w:t>
      </w:r>
      <w:r w:rsidRPr="00747DE9">
        <w:rPr>
          <w:rFonts w:ascii="Arial" w:hAnsi="Arial" w:cs="Arial"/>
          <w:sz w:val="22"/>
          <w:szCs w:val="22"/>
          <w:lang w:val="en-GB"/>
        </w:rPr>
        <w:tab/>
        <w:t>(sarah.esther.goldberg@gmail.com)</w:t>
      </w:r>
    </w:p>
    <w:p w14:paraId="3C8A3F74" w14:textId="77777777" w:rsidR="00747DE9" w:rsidRPr="00747DE9" w:rsidRDefault="00747DE9" w:rsidP="00747DE9">
      <w:pPr>
        <w:rPr>
          <w:rFonts w:ascii="Arial" w:hAnsi="Arial" w:cs="Arial"/>
          <w:color w:val="808080"/>
          <w:sz w:val="22"/>
          <w:szCs w:val="22"/>
        </w:rPr>
      </w:pPr>
      <w:r w:rsidRPr="00747DE9">
        <w:rPr>
          <w:rFonts w:ascii="Arial" w:hAnsi="Arial" w:cs="Arial"/>
          <w:sz w:val="22"/>
          <w:szCs w:val="22"/>
          <w:lang w:val="en-GB"/>
        </w:rPr>
        <w:t>Roee Amit</w:t>
      </w:r>
      <w:r w:rsidRPr="00747DE9">
        <w:rPr>
          <w:rFonts w:ascii="Arial" w:hAnsi="Arial" w:cs="Arial"/>
          <w:sz w:val="22"/>
          <w:szCs w:val="22"/>
          <w:lang w:val="en-GB"/>
        </w:rPr>
        <w:tab/>
      </w:r>
      <w:r w:rsidRPr="00747DE9">
        <w:rPr>
          <w:rFonts w:ascii="Arial" w:hAnsi="Arial" w:cs="Arial"/>
          <w:sz w:val="22"/>
          <w:szCs w:val="22"/>
          <w:lang w:val="en-GB"/>
        </w:rPr>
        <w:tab/>
        <w:t>(roeeamit@bfe.technion.ac.il)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6BA393A1" w:rsidR="00277C90" w:rsidRPr="00804E4F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90EC35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2A5E07">
        <w:rPr>
          <w:rFonts w:ascii="Helvetica" w:hAnsi="Helvetica"/>
          <w:b/>
          <w:sz w:val="22"/>
        </w:rPr>
        <w:t>No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2339961" w:rsidR="00FA1A9D" w:rsidRDefault="00FA1A9D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A5E07">
        <w:rPr>
          <w:rFonts w:ascii="Helvetica" w:hAnsi="Helvetica"/>
          <w:b/>
          <w:sz w:val="22"/>
        </w:rPr>
        <w:t xml:space="preserve"> </w:t>
      </w:r>
      <w:r w:rsidR="005D786B">
        <w:rPr>
          <w:rFonts w:ascii="Helvetica" w:hAnsi="Helvetica"/>
          <w:b/>
          <w:sz w:val="22"/>
        </w:rPr>
        <w:t>No</w:t>
      </w:r>
      <w:r w:rsidR="00981E5A">
        <w:rPr>
          <w:rFonts w:ascii="Helvetica" w:hAnsi="Helvetica"/>
          <w:b/>
          <w:sz w:val="22"/>
        </w:rPr>
        <w:t xml:space="preserve"> </w:t>
      </w:r>
    </w:p>
    <w:p w14:paraId="04499486" w14:textId="77777777" w:rsidR="00981E5A" w:rsidRDefault="00981E5A" w:rsidP="00FA1A9D">
      <w:pPr>
        <w:spacing w:before="120"/>
        <w:rPr>
          <w:rFonts w:ascii="Helvetica" w:hAnsi="Helvetica"/>
          <w:sz w:val="22"/>
        </w:rPr>
      </w:pP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0040D4D7" w:rsidR="00FA1A9D" w:rsidRPr="005E3F44" w:rsidRDefault="00AE7F6B" w:rsidP="005E3F44">
      <w:pPr>
        <w:rPr>
          <w:rFonts w:asciiTheme="minorHAnsi" w:hAnsiTheme="minorHAnsi" w:cstheme="minorHAnsi"/>
        </w:rPr>
      </w:pPr>
      <w:r w:rsidRPr="005E3F44">
        <w:rPr>
          <w:rFonts w:asciiTheme="minorHAnsi" w:hAnsiTheme="minorHAnsi" w:cstheme="minorHAnsi"/>
        </w:rPr>
        <w:t>Steps: 2.1, which is the design of the binding site cassette</w:t>
      </w:r>
      <w:r w:rsidR="00FA1A9D" w:rsidRPr="005E3F44">
        <w:rPr>
          <w:rFonts w:asciiTheme="minorHAnsi" w:hAnsiTheme="minorHAnsi" w:cstheme="minorHAnsi"/>
        </w:rPr>
        <w:t>.</w:t>
      </w:r>
      <w:r w:rsidRPr="005E3F44">
        <w:rPr>
          <w:rFonts w:asciiTheme="minorHAnsi" w:hAnsiTheme="minorHAnsi" w:cstheme="minorHAnsi"/>
        </w:rPr>
        <w:t xml:space="preserve"> 3.4-3.7, which is the process in which the bacteria are grown with the inducer.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279E2084" w:rsidR="00FA1A9D" w:rsidRPr="005E3F44" w:rsidRDefault="00AE7F6B" w:rsidP="005E3F44">
      <w:pPr>
        <w:rPr>
          <w:rFonts w:asciiTheme="minorHAnsi" w:hAnsiTheme="minorHAnsi" w:cstheme="minorHAnsi"/>
        </w:rPr>
      </w:pPr>
      <w:r w:rsidRPr="005E3F44">
        <w:rPr>
          <w:rFonts w:asciiTheme="minorHAnsi" w:hAnsiTheme="minorHAnsi" w:cstheme="minorHAnsi"/>
        </w:rPr>
        <w:t>Step 2.1, which is the design of the binding site cassette</w:t>
      </w:r>
      <w:r w:rsidR="00FA1A9D" w:rsidRPr="005E3F44">
        <w:rPr>
          <w:rFonts w:asciiTheme="minorHAnsi" w:hAnsiTheme="minorHAnsi" w:cstheme="minorHAnsi"/>
        </w:rPr>
        <w:t>.</w:t>
      </w:r>
      <w:r w:rsidR="00AA3676" w:rsidRPr="005E3F44">
        <w:rPr>
          <w:rFonts w:asciiTheme="minorHAnsi" w:hAnsiTheme="minorHAnsi" w:cstheme="minorHAnsi"/>
        </w:rPr>
        <w:t xml:space="preserve"> </w:t>
      </w:r>
      <w:r w:rsidR="00AA3676" w:rsidRPr="00D35E25">
        <w:rPr>
          <w:rFonts w:asciiTheme="minorHAnsi" w:hAnsiTheme="minorHAnsi" w:cstheme="minorHAnsi"/>
        </w:rPr>
        <w:t>Since the assay is based on repression of the mCherry gene, a viable mCherry signal is required. First,</w:t>
      </w:r>
      <w:r w:rsidR="005E3F44">
        <w:rPr>
          <w:rFonts w:asciiTheme="minorHAnsi" w:hAnsiTheme="minorHAnsi" w:cstheme="minorHAnsi"/>
        </w:rPr>
        <w:t xml:space="preserve"> keep </w:t>
      </w:r>
      <w:r w:rsidR="00AA3676" w:rsidRPr="00D35E25">
        <w:rPr>
          <w:rFonts w:asciiTheme="minorHAnsi" w:hAnsiTheme="minorHAnsi" w:cstheme="minorHAnsi"/>
        </w:rPr>
        <w:t xml:space="preserve">the open reading frame (ORF) of the mCherry. Since the binding-site length can vary, inserting it into the gene can cause a shift of one or two bases from the original mCherry ORF. </w:t>
      </w:r>
      <w:r w:rsidR="005E3F44">
        <w:rPr>
          <w:rFonts w:asciiTheme="minorHAnsi" w:hAnsiTheme="minorHAnsi" w:cstheme="minorHAnsi"/>
        </w:rPr>
        <w:t>In that case</w:t>
      </w:r>
      <w:r w:rsidR="00AA3676" w:rsidRPr="00D35E25">
        <w:rPr>
          <w:rFonts w:asciiTheme="minorHAnsi" w:hAnsiTheme="minorHAnsi" w:cstheme="minorHAnsi"/>
        </w:rPr>
        <w:t xml:space="preserve"> (</w:t>
      </w:r>
      <w:r w:rsidR="00AA3676" w:rsidRPr="005E3F44">
        <w:rPr>
          <w:rFonts w:asciiTheme="minorHAnsi" w:hAnsiTheme="minorHAnsi" w:cstheme="minorHAnsi"/>
          <w:b/>
          <w:bCs/>
        </w:rPr>
        <w:t>Figure 4A</w:t>
      </w:r>
      <w:r w:rsidR="00AA3676" w:rsidRPr="00D35E25">
        <w:rPr>
          <w:rFonts w:asciiTheme="minorHAnsi" w:hAnsiTheme="minorHAnsi" w:cstheme="minorHAnsi"/>
        </w:rPr>
        <w:t xml:space="preserve">), insert one or two bases immediately downstream to the binding site. </w:t>
      </w:r>
      <w:r w:rsidR="00AA3676">
        <w:rPr>
          <w:rFonts w:asciiTheme="minorHAnsi" w:hAnsiTheme="minorHAnsi" w:cstheme="minorHAnsi"/>
        </w:rPr>
        <w:t>S</w:t>
      </w:r>
      <w:r w:rsidR="00AA3676" w:rsidRPr="00D35E25">
        <w:rPr>
          <w:rFonts w:asciiTheme="minorHAnsi" w:hAnsiTheme="minorHAnsi" w:cstheme="minorHAnsi"/>
        </w:rPr>
        <w:t>econd</w:t>
      </w:r>
      <w:r w:rsidR="00AA3676">
        <w:rPr>
          <w:rFonts w:asciiTheme="minorHAnsi" w:hAnsiTheme="minorHAnsi" w:cstheme="minorHAnsi"/>
        </w:rPr>
        <w:t>,</w:t>
      </w:r>
      <w:r w:rsidR="00AA3676" w:rsidRPr="00D35E25">
        <w:rPr>
          <w:rFonts w:asciiTheme="minorHAnsi" w:hAnsiTheme="minorHAnsi" w:cstheme="minorHAnsi"/>
        </w:rPr>
        <w:t xml:space="preserve"> avoid insertions of stop codons into the mCherry ORF. </w:t>
      </w:r>
      <w:r w:rsidR="00AA3676">
        <w:rPr>
          <w:rFonts w:asciiTheme="minorHAnsi" w:hAnsiTheme="minorHAnsi" w:cstheme="minorHAnsi"/>
        </w:rPr>
        <w:t xml:space="preserve">Some binding sites </w:t>
      </w:r>
      <w:r w:rsidR="00AA3676" w:rsidRPr="00D35E25">
        <w:rPr>
          <w:rFonts w:asciiTheme="minorHAnsi" w:hAnsiTheme="minorHAnsi" w:cstheme="minorHAnsi"/>
        </w:rPr>
        <w:t>(</w:t>
      </w:r>
      <w:r w:rsidR="00AA3676" w:rsidRPr="005E3F44">
        <w:rPr>
          <w:rFonts w:asciiTheme="minorHAnsi" w:hAnsiTheme="minorHAnsi" w:cstheme="minorHAnsi"/>
          <w:b/>
          <w:bCs/>
        </w:rPr>
        <w:t>Figure 4B, inset</w:t>
      </w:r>
      <w:r w:rsidR="00AA3676" w:rsidRPr="00D35E25">
        <w:rPr>
          <w:rFonts w:asciiTheme="minorHAnsi" w:hAnsiTheme="minorHAnsi" w:cstheme="minorHAnsi"/>
        </w:rPr>
        <w:t xml:space="preserve">) contain stop codons when positioned in one or more of the three possible ORFs. </w:t>
      </w:r>
      <w:r w:rsidR="00AA3676">
        <w:rPr>
          <w:rFonts w:asciiTheme="minorHAnsi" w:hAnsiTheme="minorHAnsi" w:cstheme="minorHAnsi"/>
        </w:rPr>
        <w:t xml:space="preserve">Finally, designing a few cassettes with the same binding site but different </w:t>
      </w:r>
      <w:r w:rsidR="00AA3676" w:rsidRPr="00D35E25">
        <w:rPr>
          <w:rFonts w:asciiTheme="minorHAnsi" w:hAnsiTheme="minorHAnsi" w:cstheme="minorHAnsi"/>
        </w:rPr>
        <w:t xml:space="preserve">spacing </w:t>
      </w:r>
      <w:r w:rsidR="00AA3676">
        <w:rPr>
          <w:rFonts w:asciiTheme="minorHAnsi" w:hAnsiTheme="minorHAnsi" w:cstheme="minorHAnsi"/>
        </w:rPr>
        <w:t>increases the chances that at least one configuration will yield high enough reporter levels for repression detection (</w:t>
      </w:r>
      <w:r w:rsidR="00AA3676" w:rsidRPr="005E3F44">
        <w:rPr>
          <w:rFonts w:asciiTheme="minorHAnsi" w:hAnsiTheme="minorHAnsi" w:cstheme="minorHAnsi"/>
          <w:b/>
          <w:bCs/>
        </w:rPr>
        <w:t>Figure 4B</w:t>
      </w:r>
      <w:r w:rsidR="00AA3676">
        <w:rPr>
          <w:rFonts w:asciiTheme="minorHAnsi" w:hAnsiTheme="minorHAnsi" w:cstheme="minorHAnsi"/>
        </w:rPr>
        <w:t>).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2FE33F9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A5E07">
        <w:rPr>
          <w:rFonts w:ascii="Helvetica" w:hAnsi="Helvetica"/>
          <w:b/>
          <w:sz w:val="22"/>
          <w:szCs w:val="22"/>
        </w:rPr>
        <w:t xml:space="preserve"> Yes</w:t>
      </w:r>
    </w:p>
    <w:p w14:paraId="13FED58A" w14:textId="77777777" w:rsidR="002A5E07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59BC63BC" w14:textId="3252DC89" w:rsidR="00FA1A9D" w:rsidRPr="002A5E07" w:rsidRDefault="002A5E07" w:rsidP="00FA1A9D">
      <w:pPr>
        <w:spacing w:before="120"/>
        <w:rPr>
          <w:rFonts w:ascii="Arial" w:hAnsi="Arial" w:cs="Arial"/>
          <w:sz w:val="22"/>
          <w:szCs w:val="22"/>
        </w:rPr>
      </w:pPr>
      <w:r w:rsidRPr="002A5E07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They are in the same building, in two different floors (floor 3 and 1). There are big elevators in the building. Floor 3 has the wet-lab and the office space, and floor 1 has the liquid-handling robot.</w:t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7C2C8A32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804E4F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804E4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E14142" w14:textId="77777777" w:rsidR="00804E4F" w:rsidRDefault="00DB1778" w:rsidP="0083621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Roee Amit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85A76">
        <w:rPr>
          <w:rFonts w:ascii="Helvetica" w:hAnsi="Helvetica" w:cs="Arial"/>
          <w:sz w:val="22"/>
          <w:szCs w:val="22"/>
        </w:rPr>
        <w:t>T</w:t>
      </w:r>
      <w:r w:rsidR="000E44B8">
        <w:rPr>
          <w:rFonts w:ascii="Helvetica" w:hAnsi="Helvetica" w:cs="Arial"/>
          <w:sz w:val="22"/>
          <w:szCs w:val="22"/>
        </w:rPr>
        <w:t>he characterization of</w:t>
      </w:r>
      <w:r w:rsidR="0083621C">
        <w:rPr>
          <w:rFonts w:ascii="Helvetica" w:hAnsi="Helvetica" w:cs="Arial"/>
          <w:sz w:val="22"/>
          <w:szCs w:val="22"/>
        </w:rPr>
        <w:t xml:space="preserve"> </w:t>
      </w:r>
      <w:r w:rsidR="000E44B8">
        <w:rPr>
          <w:rFonts w:ascii="Helvetica" w:hAnsi="Helvetica" w:cs="Arial"/>
          <w:sz w:val="22"/>
          <w:szCs w:val="22"/>
        </w:rPr>
        <w:t xml:space="preserve">protein binding to RNA </w:t>
      </w:r>
      <w:r w:rsidR="0083621C">
        <w:rPr>
          <w:rFonts w:ascii="Helvetica" w:hAnsi="Helvetica" w:cs="Arial"/>
          <w:i/>
          <w:iCs/>
          <w:sz w:val="22"/>
          <w:szCs w:val="22"/>
        </w:rPr>
        <w:t>in-vivo</w:t>
      </w:r>
      <w:r w:rsidR="0083621C">
        <w:rPr>
          <w:rFonts w:ascii="Helvetica" w:hAnsi="Helvetica" w:cs="Arial"/>
          <w:sz w:val="22"/>
          <w:szCs w:val="22"/>
        </w:rPr>
        <w:t xml:space="preserve"> </w:t>
      </w:r>
      <w:r w:rsidR="000E44B8">
        <w:rPr>
          <w:rFonts w:ascii="Helvetica" w:hAnsi="Helvetica" w:cs="Arial"/>
          <w:sz w:val="22"/>
          <w:szCs w:val="22"/>
        </w:rPr>
        <w:t>still remains a challenge due to the intricate nature of RNA</w:t>
      </w:r>
      <w:r w:rsidR="008549BC">
        <w:rPr>
          <w:rFonts w:ascii="Helvetica" w:hAnsi="Helvetica" w:cs="Arial"/>
          <w:sz w:val="22"/>
          <w:szCs w:val="22"/>
        </w:rPr>
        <w:t xml:space="preserve"> and the many factors effecting its interaction with proteins</w:t>
      </w:r>
      <w:r w:rsidR="00804E4F">
        <w:rPr>
          <w:rFonts w:ascii="Helvetica" w:hAnsi="Helvetica" w:cs="Arial"/>
          <w:sz w:val="22"/>
          <w:szCs w:val="22"/>
        </w:rPr>
        <w:t xml:space="preserve"> </w:t>
      </w:r>
      <w:r w:rsidR="00804E4F" w:rsidRPr="00804E4F">
        <w:rPr>
          <w:rFonts w:ascii="Helvetica" w:hAnsi="Helvetica" w:cs="Arial"/>
          <w:b/>
          <w:sz w:val="22"/>
          <w:szCs w:val="22"/>
        </w:rPr>
        <w:t>[1]</w:t>
      </w:r>
      <w:r w:rsidR="000E44B8">
        <w:rPr>
          <w:rFonts w:ascii="Helvetica" w:hAnsi="Helvetica" w:cs="Arial"/>
          <w:sz w:val="22"/>
          <w:szCs w:val="22"/>
        </w:rPr>
        <w:t>.</w:t>
      </w:r>
    </w:p>
    <w:p w14:paraId="5B7A1AF0" w14:textId="77777777" w:rsidR="00804E4F" w:rsidRPr="00804E4F" w:rsidRDefault="00804E4F" w:rsidP="00804E4F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4B52600" w14:textId="774641FC" w:rsidR="00336C61" w:rsidRPr="00804E4F" w:rsidRDefault="00804E4F" w:rsidP="00804E4F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8549BC" w:rsidRPr="00804E4F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511F52" w:rsidRDefault="00330F1B" w:rsidP="00804E4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6790040" w14:textId="434FC26B" w:rsidR="001B34D8" w:rsidRDefault="00842E6D" w:rsidP="009C679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Roee Amit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985A76">
        <w:rPr>
          <w:rFonts w:ascii="Helvetica" w:hAnsi="Helvetica" w:cs="Arial"/>
          <w:sz w:val="22"/>
          <w:szCs w:val="22"/>
        </w:rPr>
        <w:t xml:space="preserve"> </w:t>
      </w:r>
      <w:r w:rsidR="001A284C" w:rsidRPr="001A284C">
        <w:rPr>
          <w:rFonts w:ascii="Arial" w:hAnsi="Arial" w:cs="Arial"/>
          <w:sz w:val="22"/>
          <w:szCs w:val="22"/>
        </w:rPr>
        <w:t xml:space="preserve">RNA binding protein, or </w:t>
      </w:r>
      <w:r w:rsidR="009C679B" w:rsidRPr="001A284C">
        <w:rPr>
          <w:rFonts w:ascii="Arial" w:hAnsi="Arial" w:cs="Arial"/>
          <w:sz w:val="22"/>
          <w:szCs w:val="22"/>
        </w:rPr>
        <w:t>RBP</w:t>
      </w:r>
      <w:r w:rsidR="001A284C" w:rsidRPr="001A284C">
        <w:rPr>
          <w:rFonts w:ascii="Arial" w:hAnsi="Arial" w:cs="Arial"/>
          <w:sz w:val="22"/>
          <w:szCs w:val="22"/>
        </w:rPr>
        <w:t>,</w:t>
      </w:r>
      <w:r w:rsidR="009C679B" w:rsidRPr="001A284C">
        <w:rPr>
          <w:rFonts w:ascii="Arial" w:hAnsi="Arial" w:cs="Arial"/>
          <w:sz w:val="22"/>
          <w:szCs w:val="22"/>
        </w:rPr>
        <w:t>-RNA</w:t>
      </w:r>
      <w:r w:rsidR="008D0305" w:rsidRPr="001A284C">
        <w:rPr>
          <w:rFonts w:ascii="Arial" w:hAnsi="Arial" w:cs="Arial"/>
          <w:sz w:val="22"/>
          <w:szCs w:val="22"/>
        </w:rPr>
        <w:t xml:space="preserve"> affinity</w:t>
      </w:r>
      <w:r w:rsidR="009C679B" w:rsidRPr="001A284C">
        <w:rPr>
          <w:rFonts w:ascii="Arial" w:hAnsi="Arial" w:cs="Arial"/>
          <w:sz w:val="22"/>
          <w:szCs w:val="22"/>
        </w:rPr>
        <w:t xml:space="preserve"> is measured</w:t>
      </w:r>
      <w:r w:rsidR="008D0305" w:rsidRPr="001A284C">
        <w:rPr>
          <w:rFonts w:ascii="Arial" w:hAnsi="Arial" w:cs="Arial"/>
          <w:sz w:val="22"/>
          <w:szCs w:val="22"/>
        </w:rPr>
        <w:t xml:space="preserve"> inside</w:t>
      </w:r>
      <w:r w:rsidR="000E44B8" w:rsidRPr="001A284C">
        <w:rPr>
          <w:rFonts w:ascii="Arial" w:hAnsi="Arial" w:cs="Arial"/>
          <w:sz w:val="22"/>
          <w:szCs w:val="22"/>
        </w:rPr>
        <w:t xml:space="preserve"> live</w:t>
      </w:r>
      <w:r w:rsidR="008D0305" w:rsidRPr="001A284C">
        <w:rPr>
          <w:rFonts w:ascii="Arial" w:hAnsi="Arial" w:cs="Arial"/>
          <w:sz w:val="22"/>
          <w:szCs w:val="22"/>
        </w:rPr>
        <w:t xml:space="preserve"> bacterial cell</w:t>
      </w:r>
      <w:r w:rsidR="004C1444" w:rsidRPr="001A284C">
        <w:rPr>
          <w:rFonts w:ascii="Arial" w:hAnsi="Arial" w:cs="Arial"/>
          <w:sz w:val="22"/>
          <w:szCs w:val="22"/>
        </w:rPr>
        <w:t>s.</w:t>
      </w:r>
      <w:r w:rsidR="000E44B8" w:rsidRPr="001A284C">
        <w:rPr>
          <w:rFonts w:ascii="Arial" w:hAnsi="Arial" w:cs="Arial"/>
          <w:sz w:val="22"/>
          <w:szCs w:val="22"/>
        </w:rPr>
        <w:t xml:space="preserve"> Since cellular environment affect</w:t>
      </w:r>
      <w:r w:rsidR="009C679B" w:rsidRPr="001A284C">
        <w:rPr>
          <w:rFonts w:ascii="Arial" w:hAnsi="Arial" w:cs="Arial"/>
          <w:sz w:val="22"/>
          <w:szCs w:val="22"/>
        </w:rPr>
        <w:t>s</w:t>
      </w:r>
      <w:r w:rsidR="000E44B8" w:rsidRPr="001A284C">
        <w:rPr>
          <w:rFonts w:ascii="Arial" w:hAnsi="Arial" w:cs="Arial"/>
          <w:sz w:val="22"/>
          <w:szCs w:val="22"/>
        </w:rPr>
        <w:t xml:space="preserve"> RBP-RNA</w:t>
      </w:r>
      <w:r w:rsidR="000E44B8">
        <w:rPr>
          <w:rFonts w:ascii="Helvetica" w:hAnsi="Helvetica" w:cs="Arial"/>
          <w:sz w:val="22"/>
          <w:szCs w:val="22"/>
        </w:rPr>
        <w:t xml:space="preserve"> binding, measuring its affinity </w:t>
      </w:r>
      <w:r w:rsidR="000E44B8" w:rsidRPr="001A284C">
        <w:rPr>
          <w:rFonts w:ascii="Helvetica" w:hAnsi="Helvetica" w:cs="Arial"/>
          <w:i/>
          <w:sz w:val="22"/>
          <w:szCs w:val="22"/>
        </w:rPr>
        <w:t>in-vivo</w:t>
      </w:r>
      <w:r w:rsidR="009C679B">
        <w:rPr>
          <w:rFonts w:ascii="Helvetica" w:hAnsi="Helvetica" w:cs="Arial"/>
          <w:sz w:val="22"/>
          <w:szCs w:val="22"/>
        </w:rPr>
        <w:t xml:space="preserve"> is crucial for </w:t>
      </w:r>
      <w:r w:rsidR="00985A76">
        <w:rPr>
          <w:rFonts w:ascii="Helvetica" w:hAnsi="Helvetica" w:cs="Arial"/>
          <w:sz w:val="22"/>
          <w:szCs w:val="22"/>
        </w:rPr>
        <w:t>understanding such interactions</w:t>
      </w:r>
      <w:r w:rsidR="009C679B">
        <w:rPr>
          <w:rFonts w:ascii="Helvetica" w:hAnsi="Helvetica" w:cs="Arial"/>
          <w:sz w:val="22"/>
          <w:szCs w:val="22"/>
        </w:rPr>
        <w:t xml:space="preserve"> in natural systems</w:t>
      </w:r>
      <w:r w:rsidR="00804E4F">
        <w:rPr>
          <w:rFonts w:ascii="Helvetica" w:hAnsi="Helvetica" w:cs="Arial"/>
          <w:sz w:val="22"/>
          <w:szCs w:val="22"/>
        </w:rPr>
        <w:t xml:space="preserve"> </w:t>
      </w:r>
      <w:r w:rsidR="00804E4F" w:rsidRPr="00804E4F">
        <w:rPr>
          <w:rFonts w:ascii="Helvetica" w:hAnsi="Helvetica" w:cs="Arial"/>
          <w:b/>
          <w:sz w:val="22"/>
          <w:szCs w:val="22"/>
        </w:rPr>
        <w:t>[1]</w:t>
      </w:r>
      <w:r w:rsidR="009C679B">
        <w:rPr>
          <w:rFonts w:ascii="Helvetica" w:hAnsi="Helvetica" w:cs="Arial"/>
          <w:sz w:val="22"/>
          <w:szCs w:val="22"/>
        </w:rPr>
        <w:t>.</w:t>
      </w:r>
    </w:p>
    <w:p w14:paraId="2A6ED3B6" w14:textId="77777777" w:rsidR="00804E4F" w:rsidRPr="00804E4F" w:rsidRDefault="00804E4F" w:rsidP="00804E4F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901F05D" w14:textId="77777777" w:rsidR="00804E4F" w:rsidRPr="00804E4F" w:rsidRDefault="00804E4F" w:rsidP="00804E4F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Pr="00804E4F">
        <w:rPr>
          <w:rFonts w:ascii="Helvetica" w:hAnsi="Helvetica" w:cs="Arial"/>
          <w:sz w:val="22"/>
          <w:szCs w:val="22"/>
        </w:rPr>
        <w:t xml:space="preserve"> </w:t>
      </w:r>
    </w:p>
    <w:p w14:paraId="00CDA612" w14:textId="77777777" w:rsidR="000D35D9" w:rsidRPr="006A6324" w:rsidRDefault="000D35D9" w:rsidP="00804E4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568F2916" w:rsidR="00336C61" w:rsidRPr="00804E4F" w:rsidRDefault="00F22F5E" w:rsidP="00804E4F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644B27DC" w14:textId="77777777" w:rsidR="00330F1B" w:rsidRPr="00511F52" w:rsidRDefault="00330F1B" w:rsidP="00804E4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82E34C4" w:rsidR="009A0E7C" w:rsidRDefault="00985A76" w:rsidP="005B769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Noa Katz</w:t>
      </w:r>
      <w:r w:rsidR="00067C0A">
        <w:rPr>
          <w:rFonts w:ascii="Helvetica" w:hAnsi="Helvetica" w:cs="Arial"/>
          <w:sz w:val="22"/>
          <w:szCs w:val="22"/>
        </w:rPr>
        <w:t xml:space="preserve">: </w:t>
      </w:r>
      <w:r w:rsidR="00804E4F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he secret to success is in the desi</w:t>
      </w:r>
      <w:r w:rsidR="00804E4F">
        <w:rPr>
          <w:rFonts w:ascii="Helvetica" w:hAnsi="Helvetica" w:cs="Arial"/>
          <w:sz w:val="22"/>
          <w:szCs w:val="22"/>
        </w:rPr>
        <w:t>gn</w:t>
      </w:r>
      <w:r w:rsidR="001E2D8D">
        <w:rPr>
          <w:rFonts w:ascii="Helvetica" w:hAnsi="Helvetica" w:cs="Arial"/>
          <w:sz w:val="22"/>
          <w:szCs w:val="22"/>
        </w:rPr>
        <w:t xml:space="preserve"> of the plasmids</w:t>
      </w:r>
      <w:r w:rsidR="00804E4F">
        <w:rPr>
          <w:rFonts w:ascii="Helvetica" w:hAnsi="Helvetica" w:cs="Arial"/>
          <w:sz w:val="22"/>
          <w:szCs w:val="22"/>
        </w:rPr>
        <w:t xml:space="preserve">. </w:t>
      </w:r>
      <w:r w:rsidR="001E2D8D">
        <w:rPr>
          <w:rFonts w:ascii="Helvetica" w:hAnsi="Helvetica" w:cs="Arial"/>
          <w:sz w:val="22"/>
          <w:szCs w:val="22"/>
        </w:rPr>
        <w:t>T</w:t>
      </w:r>
      <w:r w:rsidR="00804E4F">
        <w:rPr>
          <w:rFonts w:ascii="Helvetica" w:hAnsi="Helvetica" w:cs="Arial"/>
          <w:sz w:val="22"/>
          <w:szCs w:val="22"/>
        </w:rPr>
        <w:t xml:space="preserve">he design </w:t>
      </w:r>
      <w:r w:rsidR="001E2D8D">
        <w:rPr>
          <w:rFonts w:ascii="Helvetica" w:hAnsi="Helvetica" w:cs="Arial"/>
          <w:sz w:val="22"/>
          <w:szCs w:val="22"/>
        </w:rPr>
        <w:t>should use several values of delta and be</w:t>
      </w:r>
      <w:r w:rsidR="00804E4F">
        <w:rPr>
          <w:rFonts w:ascii="Helvetica" w:hAnsi="Helvetica" w:cs="Arial"/>
          <w:sz w:val="22"/>
          <w:szCs w:val="22"/>
        </w:rPr>
        <w:t xml:space="preserve"> error-free with </w:t>
      </w:r>
      <w:r>
        <w:rPr>
          <w:rFonts w:ascii="Helvetica" w:hAnsi="Helvetica" w:cs="Arial"/>
          <w:sz w:val="22"/>
          <w:szCs w:val="22"/>
        </w:rPr>
        <w:t>no insertion of stop codons and frame-shift mutations</w:t>
      </w:r>
      <w:r w:rsidR="001E2D8D">
        <w:rPr>
          <w:rFonts w:ascii="Helvetica" w:hAnsi="Helvetica" w:cs="Arial"/>
          <w:sz w:val="22"/>
          <w:szCs w:val="22"/>
        </w:rPr>
        <w:t xml:space="preserve"> </w:t>
      </w:r>
      <w:r w:rsidR="00804E4F" w:rsidRPr="00804E4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D71165E" w14:textId="77777777" w:rsidR="00804E4F" w:rsidRPr="00804E4F" w:rsidRDefault="00804E4F" w:rsidP="00804E4F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BA5FDBE" w14:textId="06F0E1D3" w:rsidR="00804E4F" w:rsidRPr="00804E4F" w:rsidRDefault="00804E4F" w:rsidP="00804E4F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Pr="00804E4F">
        <w:rPr>
          <w:rFonts w:ascii="Helvetica" w:hAnsi="Helvetica" w:cs="Arial"/>
          <w:sz w:val="22"/>
          <w:szCs w:val="22"/>
        </w:rPr>
        <w:t xml:space="preserve"> 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203F4E9" w14:textId="77777777" w:rsidR="00530D4F" w:rsidRPr="00A766EA" w:rsidRDefault="00530D4F" w:rsidP="00530D4F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A766EA">
        <w:rPr>
          <w:rFonts w:ascii="Arial" w:hAnsi="Arial" w:cs="Arial"/>
          <w:b/>
          <w:bCs/>
          <w:i w:val="0"/>
          <w:sz w:val="22"/>
          <w:szCs w:val="22"/>
        </w:rPr>
        <w:t xml:space="preserve">Design of Binding-Site Plasmids </w:t>
      </w:r>
    </w:p>
    <w:p w14:paraId="37BA8C31" w14:textId="1D3F48DB" w:rsidR="00530D4F" w:rsidRPr="004E272F" w:rsidRDefault="004E272F" w:rsidP="00530D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Begin this protocol by d</w:t>
      </w:r>
      <w:r w:rsidR="00530D4F" w:rsidRPr="004E272F">
        <w:rPr>
          <w:rFonts w:ascii="Arial" w:hAnsi="Arial" w:cs="Arial"/>
          <w:i w:val="0"/>
          <w:sz w:val="22"/>
          <w:szCs w:val="22"/>
        </w:rPr>
        <w:t>esign</w:t>
      </w:r>
      <w:r>
        <w:rPr>
          <w:rFonts w:ascii="Arial" w:hAnsi="Arial" w:cs="Arial"/>
          <w:i w:val="0"/>
          <w:sz w:val="22"/>
          <w:szCs w:val="22"/>
        </w:rPr>
        <w:t>ing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the binding site cassette. Each mini</w:t>
      </w:r>
      <w:r w:rsidR="00A62409">
        <w:rPr>
          <w:rFonts w:ascii="Arial" w:hAnsi="Arial" w:cs="Arial"/>
          <w:i w:val="0"/>
          <w:sz w:val="22"/>
          <w:szCs w:val="22"/>
        </w:rPr>
        <w:t>-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gene contains </w:t>
      </w:r>
      <w:r w:rsidR="007F4FFE" w:rsidRPr="004E272F">
        <w:rPr>
          <w:rFonts w:ascii="Arial" w:hAnsi="Arial" w:cs="Arial"/>
          <w:i w:val="0"/>
          <w:sz w:val="22"/>
          <w:szCs w:val="22"/>
        </w:rPr>
        <w:t xml:space="preserve">an </w:t>
      </w:r>
      <w:proofErr w:type="spellStart"/>
      <w:r w:rsidR="00530D4F" w:rsidRPr="004E272F">
        <w:rPr>
          <w:rFonts w:ascii="Arial" w:hAnsi="Arial" w:cs="Arial"/>
          <w:i w:val="0"/>
          <w:sz w:val="22"/>
          <w:szCs w:val="22"/>
        </w:rPr>
        <w:t>Eagl</w:t>
      </w:r>
      <w:proofErr w:type="spellEnd"/>
      <w:r w:rsidR="00A62409">
        <w:rPr>
          <w:rFonts w:ascii="Arial" w:hAnsi="Arial" w:cs="Arial"/>
          <w:i w:val="0"/>
          <w:sz w:val="22"/>
          <w:szCs w:val="22"/>
        </w:rPr>
        <w:t xml:space="preserve"> </w:t>
      </w:r>
      <w:r w:rsidR="00F54018" w:rsidRPr="00DE696B"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 w:rsidR="00DE696B" w:rsidRPr="00DE696B">
        <w:rPr>
          <w:rFonts w:ascii="Arial" w:hAnsi="Arial" w:cs="Arial"/>
          <w:color w:val="FF0000"/>
          <w:sz w:val="22"/>
          <w:szCs w:val="22"/>
        </w:rPr>
        <w:t>eeg</w:t>
      </w:r>
      <w:proofErr w:type="spellEnd"/>
      <w:r w:rsidR="00DE696B" w:rsidRPr="00DE696B">
        <w:rPr>
          <w:rFonts w:ascii="Arial" w:hAnsi="Arial" w:cs="Arial"/>
          <w:color w:val="FF0000"/>
          <w:sz w:val="22"/>
          <w:szCs w:val="22"/>
        </w:rPr>
        <w:t>-one</w:t>
      </w:r>
      <w:r w:rsidR="00F54018" w:rsidRPr="00DE696B">
        <w:rPr>
          <w:rFonts w:ascii="Arial" w:hAnsi="Arial" w:cs="Arial"/>
          <w:color w:val="FF0000"/>
          <w:sz w:val="22"/>
          <w:szCs w:val="22"/>
        </w:rPr>
        <w:t>)</w:t>
      </w:r>
      <w:r w:rsidR="00F54018">
        <w:rPr>
          <w:rFonts w:ascii="Arial" w:hAnsi="Arial" w:cs="Arial"/>
          <w:i w:val="0"/>
          <w:sz w:val="22"/>
          <w:szCs w:val="22"/>
        </w:rPr>
        <w:t xml:space="preserve"> </w:t>
      </w:r>
      <w:r w:rsidR="00A62409">
        <w:rPr>
          <w:rFonts w:ascii="Arial" w:hAnsi="Arial" w:cs="Arial"/>
          <w:i w:val="0"/>
          <w:sz w:val="22"/>
          <w:szCs w:val="22"/>
        </w:rPr>
        <w:t>restriction site;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</w:t>
      </w:r>
      <w:r w:rsidR="001E2D8D">
        <w:rPr>
          <w:rFonts w:ascii="Arial" w:hAnsi="Arial" w:cs="Arial"/>
          <w:i w:val="0"/>
          <w:sz w:val="22"/>
          <w:szCs w:val="22"/>
        </w:rPr>
        <w:t xml:space="preserve">40 bases </w:t>
      </w:r>
      <w:r w:rsidR="00A62409">
        <w:rPr>
          <w:rFonts w:ascii="Arial" w:hAnsi="Arial" w:cs="Arial"/>
          <w:i w:val="0"/>
          <w:sz w:val="22"/>
          <w:szCs w:val="22"/>
        </w:rPr>
        <w:t>f</w:t>
      </w:r>
      <w:r w:rsidR="001E2D8D">
        <w:rPr>
          <w:rFonts w:ascii="Arial" w:hAnsi="Arial" w:cs="Arial"/>
          <w:i w:val="0"/>
          <w:sz w:val="22"/>
          <w:szCs w:val="22"/>
        </w:rPr>
        <w:t>rom</w:t>
      </w:r>
      <w:r w:rsidR="00A62409">
        <w:rPr>
          <w:rFonts w:ascii="Arial" w:hAnsi="Arial" w:cs="Arial"/>
          <w:i w:val="0"/>
          <w:sz w:val="22"/>
          <w:szCs w:val="22"/>
        </w:rPr>
        <w:t xml:space="preserve"> the 5-prime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end of the k</w:t>
      </w:r>
      <w:r w:rsidR="007F4FFE" w:rsidRPr="004E272F">
        <w:rPr>
          <w:rFonts w:ascii="Arial" w:hAnsi="Arial" w:cs="Arial"/>
          <w:i w:val="0"/>
          <w:sz w:val="22"/>
          <w:szCs w:val="22"/>
        </w:rPr>
        <w:t>anamycin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resistance gene</w:t>
      </w:r>
      <w:r w:rsidR="00A62409">
        <w:rPr>
          <w:rFonts w:ascii="Arial" w:hAnsi="Arial" w:cs="Arial"/>
          <w:i w:val="0"/>
          <w:sz w:val="22"/>
          <w:szCs w:val="22"/>
        </w:rPr>
        <w:t xml:space="preserve">; the </w:t>
      </w:r>
      <w:proofErr w:type="spellStart"/>
      <w:r w:rsidR="00530D4F" w:rsidRPr="004E272F">
        <w:rPr>
          <w:rFonts w:ascii="Arial" w:hAnsi="Arial" w:cs="Arial"/>
          <w:i w:val="0"/>
          <w:sz w:val="22"/>
          <w:szCs w:val="22"/>
        </w:rPr>
        <w:t>pLac</w:t>
      </w:r>
      <w:proofErr w:type="spellEnd"/>
      <w:r w:rsidR="00530D4F" w:rsidRPr="004E272F">
        <w:rPr>
          <w:rFonts w:ascii="Arial" w:hAnsi="Arial" w:cs="Arial"/>
          <w:i w:val="0"/>
          <w:sz w:val="22"/>
          <w:szCs w:val="22"/>
        </w:rPr>
        <w:t xml:space="preserve">-Ara </w:t>
      </w:r>
      <w:r w:rsidR="00DE696B" w:rsidRPr="00DE696B">
        <w:rPr>
          <w:rFonts w:ascii="Arial" w:hAnsi="Arial" w:cs="Arial"/>
          <w:color w:val="FF0000"/>
          <w:sz w:val="22"/>
          <w:szCs w:val="22"/>
        </w:rPr>
        <w:t>(</w:t>
      </w:r>
      <w:r w:rsidR="00DE696B">
        <w:rPr>
          <w:rFonts w:ascii="Arial" w:hAnsi="Arial" w:cs="Arial"/>
          <w:color w:val="FF0000"/>
          <w:sz w:val="22"/>
          <w:szCs w:val="22"/>
        </w:rPr>
        <w:t>p-lack-</w:t>
      </w:r>
      <w:proofErr w:type="spellStart"/>
      <w:r w:rsidR="00DE696B">
        <w:rPr>
          <w:rFonts w:ascii="Arial" w:hAnsi="Arial" w:cs="Arial"/>
          <w:color w:val="FF0000"/>
          <w:sz w:val="22"/>
          <w:szCs w:val="22"/>
        </w:rPr>
        <w:t>arah</w:t>
      </w:r>
      <w:proofErr w:type="spellEnd"/>
      <w:r w:rsidR="00DE696B" w:rsidRPr="00DE696B">
        <w:rPr>
          <w:rFonts w:ascii="Arial" w:hAnsi="Arial" w:cs="Arial"/>
          <w:color w:val="FF0000"/>
          <w:sz w:val="22"/>
          <w:szCs w:val="22"/>
        </w:rPr>
        <w:t>)</w:t>
      </w:r>
      <w:r w:rsidR="00DE696B">
        <w:rPr>
          <w:rFonts w:ascii="Arial" w:hAnsi="Arial" w:cs="Arial"/>
          <w:color w:val="FF0000"/>
          <w:sz w:val="22"/>
          <w:szCs w:val="22"/>
        </w:rPr>
        <w:t xml:space="preserve"> </w:t>
      </w:r>
      <w:r w:rsidR="00530D4F" w:rsidRPr="004E272F">
        <w:rPr>
          <w:rFonts w:ascii="Arial" w:hAnsi="Arial" w:cs="Arial"/>
          <w:i w:val="0"/>
          <w:sz w:val="22"/>
          <w:szCs w:val="22"/>
        </w:rPr>
        <w:t>promoter</w:t>
      </w:r>
      <w:r w:rsidR="00A62409">
        <w:rPr>
          <w:rFonts w:ascii="Arial" w:hAnsi="Arial" w:cs="Arial"/>
          <w:i w:val="0"/>
          <w:sz w:val="22"/>
          <w:szCs w:val="22"/>
        </w:rPr>
        <w:t>; the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ribosome binding site</w:t>
      </w:r>
      <w:r w:rsidR="00A62409">
        <w:rPr>
          <w:rFonts w:ascii="Arial" w:hAnsi="Arial" w:cs="Arial"/>
          <w:i w:val="0"/>
          <w:sz w:val="22"/>
          <w:szCs w:val="22"/>
        </w:rPr>
        <w:t>;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AUG </w:t>
      </w:r>
      <w:r w:rsidR="00DE696B" w:rsidRPr="00DE696B">
        <w:rPr>
          <w:rFonts w:ascii="Arial" w:hAnsi="Arial" w:cs="Arial"/>
          <w:color w:val="FF0000"/>
          <w:sz w:val="22"/>
          <w:szCs w:val="22"/>
        </w:rPr>
        <w:t>(</w:t>
      </w:r>
      <w:r w:rsidR="00DE696B">
        <w:rPr>
          <w:rFonts w:ascii="Arial" w:hAnsi="Arial" w:cs="Arial"/>
          <w:color w:val="FF0000"/>
          <w:sz w:val="22"/>
          <w:szCs w:val="22"/>
        </w:rPr>
        <w:t>A-U-G</w:t>
      </w:r>
      <w:r w:rsidR="00DE696B" w:rsidRPr="00DE696B">
        <w:rPr>
          <w:rFonts w:ascii="Arial" w:hAnsi="Arial" w:cs="Arial"/>
          <w:color w:val="FF0000"/>
          <w:sz w:val="22"/>
          <w:szCs w:val="22"/>
        </w:rPr>
        <w:t>)</w:t>
      </w:r>
      <w:r w:rsidR="00DE696B">
        <w:rPr>
          <w:rFonts w:ascii="Arial" w:hAnsi="Arial" w:cs="Arial"/>
          <w:color w:val="FF0000"/>
          <w:sz w:val="22"/>
          <w:szCs w:val="22"/>
        </w:rPr>
        <w:t xml:space="preserve"> </w:t>
      </w:r>
      <w:r w:rsidR="00530D4F" w:rsidRPr="004E272F">
        <w:rPr>
          <w:rFonts w:ascii="Arial" w:hAnsi="Arial" w:cs="Arial"/>
          <w:i w:val="0"/>
          <w:sz w:val="22"/>
          <w:szCs w:val="22"/>
        </w:rPr>
        <w:t>of the mCherry gene</w:t>
      </w:r>
      <w:r w:rsidR="00D03469">
        <w:rPr>
          <w:rFonts w:ascii="Arial" w:hAnsi="Arial" w:cs="Arial"/>
          <w:i w:val="0"/>
          <w:sz w:val="22"/>
          <w:szCs w:val="22"/>
        </w:rPr>
        <w:t>;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a spacer</w:t>
      </w:r>
      <w:r w:rsidR="00A62409">
        <w:rPr>
          <w:rFonts w:ascii="Arial" w:hAnsi="Arial" w:cs="Arial"/>
          <w:i w:val="0"/>
          <w:sz w:val="22"/>
          <w:szCs w:val="22"/>
        </w:rPr>
        <w:t>;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an RBP binding site</w:t>
      </w:r>
      <w:r w:rsidR="00A62409">
        <w:rPr>
          <w:rFonts w:ascii="Arial" w:hAnsi="Arial" w:cs="Arial"/>
          <w:i w:val="0"/>
          <w:sz w:val="22"/>
          <w:szCs w:val="22"/>
        </w:rPr>
        <w:t>; 8</w:t>
      </w:r>
      <w:r w:rsidR="00D03469">
        <w:rPr>
          <w:rFonts w:ascii="Arial" w:hAnsi="Arial" w:cs="Arial"/>
          <w:i w:val="0"/>
          <w:sz w:val="22"/>
          <w:szCs w:val="22"/>
        </w:rPr>
        <w:t xml:space="preserve">0 bases </w:t>
      </w:r>
      <w:r w:rsidR="00A62409">
        <w:rPr>
          <w:rFonts w:ascii="Arial" w:hAnsi="Arial" w:cs="Arial"/>
          <w:i w:val="0"/>
          <w:sz w:val="22"/>
          <w:szCs w:val="22"/>
        </w:rPr>
        <w:t>f</w:t>
      </w:r>
      <w:r w:rsidR="00D03469">
        <w:rPr>
          <w:rFonts w:ascii="Arial" w:hAnsi="Arial" w:cs="Arial"/>
          <w:i w:val="0"/>
          <w:sz w:val="22"/>
          <w:szCs w:val="22"/>
        </w:rPr>
        <w:t>rom</w:t>
      </w:r>
      <w:r w:rsidR="00A62409">
        <w:rPr>
          <w:rFonts w:ascii="Arial" w:hAnsi="Arial" w:cs="Arial"/>
          <w:i w:val="0"/>
          <w:sz w:val="22"/>
          <w:szCs w:val="22"/>
        </w:rPr>
        <w:t xml:space="preserve"> the 5-prime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end of the mCherry gene</w:t>
      </w:r>
      <w:r w:rsidR="00A62409">
        <w:rPr>
          <w:rFonts w:ascii="Arial" w:hAnsi="Arial" w:cs="Arial"/>
          <w:i w:val="0"/>
          <w:sz w:val="22"/>
          <w:szCs w:val="22"/>
        </w:rPr>
        <w:t>;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and an </w:t>
      </w:r>
      <w:proofErr w:type="spellStart"/>
      <w:r w:rsidR="00530D4F" w:rsidRPr="004E272F">
        <w:rPr>
          <w:rFonts w:ascii="Arial" w:hAnsi="Arial" w:cs="Arial"/>
          <w:i w:val="0"/>
          <w:sz w:val="22"/>
          <w:szCs w:val="22"/>
        </w:rPr>
        <w:t>ApaLI</w:t>
      </w:r>
      <w:proofErr w:type="spellEnd"/>
      <w:r w:rsidR="00530D4F" w:rsidRPr="004E272F">
        <w:rPr>
          <w:rFonts w:ascii="Arial" w:hAnsi="Arial" w:cs="Arial"/>
          <w:i w:val="0"/>
          <w:sz w:val="22"/>
          <w:szCs w:val="22"/>
        </w:rPr>
        <w:t xml:space="preserve"> </w:t>
      </w:r>
      <w:r w:rsidR="00DE696B" w:rsidRPr="00DE696B"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 w:rsidR="00DE696B">
        <w:rPr>
          <w:rFonts w:ascii="Arial" w:hAnsi="Arial" w:cs="Arial"/>
          <w:color w:val="FF0000"/>
          <w:sz w:val="22"/>
          <w:szCs w:val="22"/>
        </w:rPr>
        <w:t>apah</w:t>
      </w:r>
      <w:proofErr w:type="spellEnd"/>
      <w:r w:rsidR="00DE696B">
        <w:rPr>
          <w:rFonts w:ascii="Arial" w:hAnsi="Arial" w:cs="Arial"/>
          <w:color w:val="FF0000"/>
          <w:sz w:val="22"/>
          <w:szCs w:val="22"/>
        </w:rPr>
        <w:t>-L-one</w:t>
      </w:r>
      <w:r w:rsidR="00DE696B" w:rsidRPr="00DE696B">
        <w:rPr>
          <w:rFonts w:ascii="Arial" w:hAnsi="Arial" w:cs="Arial"/>
          <w:color w:val="FF0000"/>
          <w:sz w:val="22"/>
          <w:szCs w:val="22"/>
        </w:rPr>
        <w:t>)</w:t>
      </w:r>
      <w:r w:rsidR="00DE696B">
        <w:rPr>
          <w:rFonts w:ascii="Arial" w:hAnsi="Arial" w:cs="Arial"/>
          <w:color w:val="FF0000"/>
          <w:sz w:val="22"/>
          <w:szCs w:val="22"/>
        </w:rPr>
        <w:t xml:space="preserve"> </w:t>
      </w:r>
      <w:r w:rsidR="00530D4F" w:rsidRPr="004E272F">
        <w:rPr>
          <w:rFonts w:ascii="Arial" w:hAnsi="Arial" w:cs="Arial"/>
          <w:i w:val="0"/>
          <w:sz w:val="22"/>
          <w:szCs w:val="22"/>
        </w:rPr>
        <w:t>restriction site</w:t>
      </w:r>
      <w:r w:rsidR="007F4FFE" w:rsidRPr="004E272F">
        <w:rPr>
          <w:rFonts w:ascii="Arial" w:hAnsi="Arial" w:cs="Arial"/>
          <w:i w:val="0"/>
          <w:sz w:val="22"/>
          <w:szCs w:val="22"/>
        </w:rPr>
        <w:t xml:space="preserve"> </w:t>
      </w:r>
      <w:r w:rsidR="007F4FFE" w:rsidRPr="004E272F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1</w:t>
      </w:r>
      <w:r w:rsidR="007F4FFE" w:rsidRPr="004E272F">
        <w:rPr>
          <w:rFonts w:ascii="Arial" w:hAnsi="Arial" w:cs="Arial"/>
          <w:b/>
          <w:i w:val="0"/>
          <w:sz w:val="22"/>
          <w:szCs w:val="22"/>
        </w:rPr>
        <w:t>]</w:t>
      </w:r>
      <w:r w:rsidR="00530D4F" w:rsidRPr="004E272F">
        <w:rPr>
          <w:rFonts w:ascii="Arial" w:hAnsi="Arial" w:cs="Arial"/>
          <w:i w:val="0"/>
          <w:sz w:val="22"/>
          <w:szCs w:val="22"/>
        </w:rPr>
        <w:t>.</w:t>
      </w:r>
    </w:p>
    <w:p w14:paraId="0ECD3DBA" w14:textId="5B241EE7" w:rsidR="00212B8A" w:rsidRPr="004E272F" w:rsidRDefault="00212B8A" w:rsidP="00212B8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E272F">
        <w:rPr>
          <w:rFonts w:ascii="Arial" w:hAnsi="Arial" w:cs="Arial"/>
          <w:i w:val="0"/>
          <w:sz w:val="22"/>
          <w:szCs w:val="22"/>
        </w:rPr>
        <w:t xml:space="preserve">LAB MEDIA: </w:t>
      </w:r>
      <w:r w:rsidR="004E272F" w:rsidRPr="004E272F">
        <w:rPr>
          <w:rFonts w:ascii="Arial" w:hAnsi="Arial" w:cs="Arial"/>
          <w:i w:val="0"/>
          <w:sz w:val="22"/>
          <w:szCs w:val="22"/>
        </w:rPr>
        <w:t>Figure1_left-panel</w:t>
      </w:r>
      <w:r w:rsidRPr="004E272F">
        <w:rPr>
          <w:rFonts w:ascii="Arial" w:hAnsi="Arial" w:cs="Arial"/>
          <w:i w:val="0"/>
          <w:sz w:val="22"/>
          <w:szCs w:val="22"/>
        </w:rPr>
        <w:t xml:space="preserve">.ai </w:t>
      </w:r>
      <w:r w:rsidR="004E272F" w:rsidRPr="004E272F">
        <w:rPr>
          <w:rFonts w:ascii="Arial" w:hAnsi="Arial" w:cs="Arial"/>
          <w:sz w:val="22"/>
          <w:szCs w:val="22"/>
          <w:highlight w:val="yellow"/>
        </w:rPr>
        <w:t>– Authors, please provide a version o</w:t>
      </w:r>
      <w:r w:rsidR="006D43E9">
        <w:rPr>
          <w:rFonts w:ascii="Arial" w:hAnsi="Arial" w:cs="Arial"/>
          <w:sz w:val="22"/>
          <w:szCs w:val="22"/>
          <w:highlight w:val="yellow"/>
        </w:rPr>
        <w:t>f</w:t>
      </w:r>
      <w:r w:rsidR="004E272F" w:rsidRPr="004E272F">
        <w:rPr>
          <w:rFonts w:ascii="Arial" w:hAnsi="Arial" w:cs="Arial"/>
          <w:sz w:val="22"/>
          <w:szCs w:val="22"/>
          <w:highlight w:val="yellow"/>
        </w:rPr>
        <w:t xml:space="preserve"> figure 1 with the top left image only. If you have flattened this figure, please submit it in its original file format as </w:t>
      </w:r>
      <w:proofErr w:type="spellStart"/>
      <w:r w:rsidR="004E272F" w:rsidRPr="004E272F">
        <w:rPr>
          <w:rFonts w:ascii="Arial" w:hAnsi="Arial" w:cs="Arial"/>
          <w:sz w:val="22"/>
          <w:szCs w:val="22"/>
          <w:highlight w:val="yellow"/>
        </w:rPr>
        <w:t>unflattened</w:t>
      </w:r>
      <w:proofErr w:type="spellEnd"/>
      <w:r w:rsidR="004E272F" w:rsidRPr="004E272F">
        <w:rPr>
          <w:rFonts w:ascii="Arial" w:hAnsi="Arial" w:cs="Arial"/>
          <w:sz w:val="22"/>
          <w:szCs w:val="22"/>
          <w:highlight w:val="yellow"/>
        </w:rPr>
        <w:t>, layered images so that different components can be emphasized in the video.</w:t>
      </w:r>
      <w:r w:rsidR="004E272F" w:rsidRPr="004E272F">
        <w:rPr>
          <w:rFonts w:ascii="Arial" w:hAnsi="Arial" w:cs="Arial"/>
          <w:sz w:val="22"/>
          <w:szCs w:val="22"/>
        </w:rPr>
        <w:t xml:space="preserve">  </w:t>
      </w:r>
      <w:r w:rsidRPr="00B011A4">
        <w:rPr>
          <w:rFonts w:ascii="Arial" w:hAnsi="Arial" w:cs="Arial"/>
          <w:color w:val="0070C0"/>
          <w:sz w:val="22"/>
          <w:szCs w:val="22"/>
        </w:rPr>
        <w:t xml:space="preserve">– Video editors, please emphasize </w:t>
      </w:r>
      <w:r w:rsidR="006D43E9" w:rsidRPr="00B011A4">
        <w:rPr>
          <w:rFonts w:ascii="Arial" w:hAnsi="Arial" w:cs="Arial"/>
          <w:color w:val="0070C0"/>
          <w:sz w:val="22"/>
          <w:szCs w:val="22"/>
        </w:rPr>
        <w:t xml:space="preserve">each component of </w:t>
      </w:r>
      <w:r w:rsidRPr="00B011A4">
        <w:rPr>
          <w:rFonts w:ascii="Arial" w:hAnsi="Arial" w:cs="Arial"/>
          <w:color w:val="0070C0"/>
          <w:sz w:val="22"/>
          <w:szCs w:val="22"/>
        </w:rPr>
        <w:t xml:space="preserve">the </w:t>
      </w:r>
      <w:r w:rsidR="006D43E9" w:rsidRPr="00B011A4">
        <w:rPr>
          <w:rFonts w:ascii="Arial" w:hAnsi="Arial" w:cs="Arial"/>
          <w:color w:val="0070C0"/>
          <w:sz w:val="22"/>
          <w:szCs w:val="22"/>
        </w:rPr>
        <w:t>expanded section</w:t>
      </w:r>
      <w:r w:rsidRPr="00B011A4">
        <w:rPr>
          <w:rFonts w:ascii="Arial" w:hAnsi="Arial" w:cs="Arial"/>
          <w:color w:val="0070C0"/>
          <w:sz w:val="22"/>
          <w:szCs w:val="22"/>
        </w:rPr>
        <w:t xml:space="preserve"> </w:t>
      </w:r>
      <w:r w:rsidR="006D43E9" w:rsidRPr="00B011A4">
        <w:rPr>
          <w:rFonts w:ascii="Arial" w:hAnsi="Arial" w:cs="Arial"/>
          <w:color w:val="0070C0"/>
          <w:sz w:val="22"/>
          <w:szCs w:val="22"/>
        </w:rPr>
        <w:t>as it is narrated</w:t>
      </w:r>
      <w:r w:rsidRPr="00B011A4">
        <w:rPr>
          <w:rFonts w:ascii="Arial" w:hAnsi="Arial" w:cs="Arial"/>
          <w:color w:val="0070C0"/>
          <w:sz w:val="22"/>
          <w:szCs w:val="22"/>
        </w:rPr>
        <w:t>.</w:t>
      </w:r>
      <w:r w:rsidR="006D43E9" w:rsidRPr="00B011A4">
        <w:rPr>
          <w:rFonts w:ascii="Arial" w:hAnsi="Arial" w:cs="Arial"/>
          <w:color w:val="0070C0"/>
          <w:sz w:val="22"/>
          <w:szCs w:val="22"/>
        </w:rPr>
        <w:t xml:space="preserve"> Emphasize “δ” as </w:t>
      </w:r>
      <w:r w:rsidR="00B011A4">
        <w:rPr>
          <w:rFonts w:ascii="Arial" w:hAnsi="Arial" w:cs="Arial"/>
          <w:color w:val="0070C0"/>
          <w:sz w:val="22"/>
          <w:szCs w:val="22"/>
        </w:rPr>
        <w:t xml:space="preserve">“a </w:t>
      </w:r>
      <w:r w:rsidR="006D43E9" w:rsidRPr="00B011A4">
        <w:rPr>
          <w:rFonts w:ascii="Arial" w:hAnsi="Arial" w:cs="Arial"/>
          <w:color w:val="0070C0"/>
          <w:sz w:val="22"/>
          <w:szCs w:val="22"/>
        </w:rPr>
        <w:t>spa</w:t>
      </w:r>
      <w:r w:rsidR="00B011A4">
        <w:rPr>
          <w:rFonts w:ascii="Arial" w:hAnsi="Arial" w:cs="Arial"/>
          <w:color w:val="0070C0"/>
          <w:sz w:val="22"/>
          <w:szCs w:val="22"/>
        </w:rPr>
        <w:t>cer” is narrated.</w:t>
      </w:r>
      <w:r w:rsidRPr="00B011A4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5002C54D" w14:textId="7BA8C56E" w:rsidR="00530D4F" w:rsidRPr="003250F0" w:rsidRDefault="00530D4F" w:rsidP="00530D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E272F">
        <w:rPr>
          <w:rFonts w:ascii="Arial" w:hAnsi="Arial" w:cs="Arial"/>
          <w:i w:val="0"/>
          <w:sz w:val="22"/>
          <w:szCs w:val="22"/>
        </w:rPr>
        <w:t xml:space="preserve">To increase the success rate of the assay, design three binding-site cassettes for each binding site, with spacers consisting of at least one, two, and three bases </w:t>
      </w:r>
      <w:r w:rsidRPr="004E272F">
        <w:rPr>
          <w:rFonts w:ascii="Arial" w:hAnsi="Arial" w:cs="Arial"/>
          <w:b/>
          <w:i w:val="0"/>
          <w:sz w:val="22"/>
          <w:szCs w:val="22"/>
        </w:rPr>
        <w:t>[1]</w:t>
      </w:r>
      <w:r w:rsidRPr="004E272F">
        <w:rPr>
          <w:rFonts w:ascii="Arial" w:hAnsi="Arial" w:cs="Arial"/>
          <w:i w:val="0"/>
          <w:sz w:val="22"/>
          <w:szCs w:val="22"/>
        </w:rPr>
        <w:t>.</w:t>
      </w:r>
    </w:p>
    <w:p w14:paraId="2FAEB169" w14:textId="5BD8DE1D" w:rsidR="003250F0" w:rsidRPr="004E272F" w:rsidRDefault="003250F0" w:rsidP="003250F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works at the computer to design the binding cassettes.</w:t>
      </w:r>
    </w:p>
    <w:p w14:paraId="53A6D2E9" w14:textId="1FDAB6C8" w:rsidR="00530D4F" w:rsidRPr="003250F0" w:rsidRDefault="00530D4F" w:rsidP="00530D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E272F">
        <w:rPr>
          <w:rFonts w:ascii="Arial" w:hAnsi="Arial" w:cs="Arial"/>
          <w:i w:val="0"/>
          <w:sz w:val="22"/>
          <w:szCs w:val="22"/>
        </w:rPr>
        <w:t xml:space="preserve">Double-digest both the mini-genes and the target vector with </w:t>
      </w:r>
      <w:proofErr w:type="spellStart"/>
      <w:r w:rsidRPr="004E272F">
        <w:rPr>
          <w:rFonts w:ascii="Arial" w:hAnsi="Arial" w:cs="Arial"/>
          <w:i w:val="0"/>
          <w:sz w:val="22"/>
          <w:szCs w:val="22"/>
        </w:rPr>
        <w:t>Eagl</w:t>
      </w:r>
      <w:proofErr w:type="spellEnd"/>
      <w:r w:rsidRPr="004E272F">
        <w:rPr>
          <w:rFonts w:ascii="Arial" w:hAnsi="Arial" w:cs="Arial"/>
          <w:i w:val="0"/>
          <w:sz w:val="22"/>
          <w:szCs w:val="22"/>
        </w:rPr>
        <w:t xml:space="preserve">-HF </w:t>
      </w:r>
      <w:r w:rsidR="00D509D9" w:rsidRPr="00DE696B"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 w:rsidR="00D509D9" w:rsidRPr="00DE696B">
        <w:rPr>
          <w:rFonts w:ascii="Arial" w:hAnsi="Arial" w:cs="Arial"/>
          <w:color w:val="FF0000"/>
          <w:sz w:val="22"/>
          <w:szCs w:val="22"/>
        </w:rPr>
        <w:t>eeg</w:t>
      </w:r>
      <w:proofErr w:type="spellEnd"/>
      <w:r w:rsidR="00D509D9" w:rsidRPr="00DE696B">
        <w:rPr>
          <w:rFonts w:ascii="Arial" w:hAnsi="Arial" w:cs="Arial"/>
          <w:color w:val="FF0000"/>
          <w:sz w:val="22"/>
          <w:szCs w:val="22"/>
        </w:rPr>
        <w:t>-one</w:t>
      </w:r>
      <w:r w:rsidR="00D509D9">
        <w:rPr>
          <w:rFonts w:ascii="Arial" w:hAnsi="Arial" w:cs="Arial"/>
          <w:color w:val="FF0000"/>
          <w:sz w:val="22"/>
          <w:szCs w:val="22"/>
        </w:rPr>
        <w:t>-HF</w:t>
      </w:r>
      <w:r w:rsidR="00D509D9" w:rsidRPr="00DE696B">
        <w:rPr>
          <w:rFonts w:ascii="Arial" w:hAnsi="Arial" w:cs="Arial"/>
          <w:color w:val="FF0000"/>
          <w:sz w:val="22"/>
          <w:szCs w:val="22"/>
        </w:rPr>
        <w:t>)</w:t>
      </w:r>
      <w:r w:rsidR="00D509D9">
        <w:rPr>
          <w:rFonts w:ascii="Arial" w:hAnsi="Arial" w:cs="Arial"/>
          <w:i w:val="0"/>
          <w:sz w:val="22"/>
          <w:szCs w:val="22"/>
        </w:rPr>
        <w:t xml:space="preserve"> </w:t>
      </w:r>
      <w:r w:rsidRPr="004E272F">
        <w:rPr>
          <w:rFonts w:ascii="Arial" w:hAnsi="Arial" w:cs="Arial"/>
          <w:i w:val="0"/>
          <w:sz w:val="22"/>
          <w:szCs w:val="22"/>
        </w:rPr>
        <w:t xml:space="preserve">and </w:t>
      </w:r>
      <w:proofErr w:type="spellStart"/>
      <w:r w:rsidRPr="004E272F">
        <w:rPr>
          <w:rFonts w:ascii="Arial" w:hAnsi="Arial" w:cs="Arial"/>
          <w:i w:val="0"/>
          <w:sz w:val="22"/>
          <w:szCs w:val="22"/>
        </w:rPr>
        <w:t>ApaLI</w:t>
      </w:r>
      <w:proofErr w:type="spellEnd"/>
      <w:r w:rsidRPr="004E272F">
        <w:rPr>
          <w:rFonts w:ascii="Arial" w:hAnsi="Arial" w:cs="Arial"/>
          <w:i w:val="0"/>
          <w:sz w:val="22"/>
          <w:szCs w:val="22"/>
        </w:rPr>
        <w:t xml:space="preserve"> </w:t>
      </w:r>
      <w:r w:rsidR="003250F0">
        <w:rPr>
          <w:rFonts w:ascii="Arial" w:hAnsi="Arial" w:cs="Arial"/>
          <w:i w:val="0"/>
          <w:sz w:val="22"/>
          <w:szCs w:val="22"/>
        </w:rPr>
        <w:t xml:space="preserve">before performing </w:t>
      </w:r>
      <w:r w:rsidRPr="004E272F">
        <w:rPr>
          <w:rFonts w:ascii="Arial" w:hAnsi="Arial" w:cs="Arial"/>
          <w:i w:val="0"/>
          <w:sz w:val="22"/>
          <w:szCs w:val="22"/>
        </w:rPr>
        <w:t>column purif</w:t>
      </w:r>
      <w:r w:rsidR="003250F0">
        <w:rPr>
          <w:rFonts w:ascii="Arial" w:hAnsi="Arial" w:cs="Arial"/>
          <w:i w:val="0"/>
          <w:sz w:val="22"/>
          <w:szCs w:val="22"/>
        </w:rPr>
        <w:t>ication of the digests</w:t>
      </w:r>
      <w:r w:rsidR="00257017">
        <w:rPr>
          <w:rFonts w:ascii="Arial" w:hAnsi="Arial" w:cs="Arial"/>
          <w:i w:val="0"/>
          <w:sz w:val="22"/>
          <w:szCs w:val="22"/>
        </w:rPr>
        <w:t xml:space="preserve"> </w:t>
      </w:r>
      <w:r w:rsidR="00257017" w:rsidRPr="00257017">
        <w:rPr>
          <w:rFonts w:ascii="Arial" w:hAnsi="Arial" w:cs="Arial"/>
          <w:b/>
          <w:i w:val="0"/>
          <w:sz w:val="22"/>
          <w:szCs w:val="22"/>
        </w:rPr>
        <w:t>[1</w:t>
      </w:r>
      <w:r w:rsidR="003250F0">
        <w:rPr>
          <w:rFonts w:ascii="Arial" w:hAnsi="Arial" w:cs="Arial"/>
          <w:b/>
          <w:i w:val="0"/>
          <w:sz w:val="22"/>
          <w:szCs w:val="22"/>
        </w:rPr>
        <w:t>-TXT</w:t>
      </w:r>
      <w:r w:rsidR="00257017" w:rsidRPr="00257017">
        <w:rPr>
          <w:rFonts w:ascii="Arial" w:hAnsi="Arial" w:cs="Arial"/>
          <w:b/>
          <w:i w:val="0"/>
          <w:sz w:val="22"/>
          <w:szCs w:val="22"/>
        </w:rPr>
        <w:t>]</w:t>
      </w:r>
      <w:r w:rsidRPr="004E272F">
        <w:rPr>
          <w:rFonts w:ascii="Arial" w:hAnsi="Arial" w:cs="Arial"/>
          <w:i w:val="0"/>
          <w:sz w:val="22"/>
          <w:szCs w:val="22"/>
        </w:rPr>
        <w:t>.</w:t>
      </w:r>
    </w:p>
    <w:p w14:paraId="58D5EDD7" w14:textId="24A2CA22" w:rsidR="003250F0" w:rsidRPr="004E272F" w:rsidRDefault="003250F0" w:rsidP="003250F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Column as talent pipettes the digests onto it. </w:t>
      </w:r>
      <w:r w:rsidRPr="003250F0">
        <w:rPr>
          <w:rFonts w:ascii="Arial" w:hAnsi="Arial" w:cs="Arial"/>
          <w:b/>
          <w:i w:val="0"/>
          <w:sz w:val="22"/>
          <w:szCs w:val="22"/>
        </w:rPr>
        <w:t xml:space="preserve">TEXT: See text for </w:t>
      </w:r>
      <w:r w:rsidR="00D03469">
        <w:rPr>
          <w:rFonts w:ascii="Arial" w:hAnsi="Arial" w:cs="Arial"/>
          <w:b/>
          <w:i w:val="0"/>
          <w:sz w:val="22"/>
          <w:szCs w:val="22"/>
        </w:rPr>
        <w:t xml:space="preserve">restriction </w:t>
      </w:r>
      <w:r w:rsidRPr="003250F0">
        <w:rPr>
          <w:rFonts w:ascii="Arial" w:hAnsi="Arial" w:cs="Arial"/>
          <w:b/>
          <w:i w:val="0"/>
          <w:sz w:val="22"/>
          <w:szCs w:val="22"/>
        </w:rPr>
        <w:t>protocol references</w:t>
      </w:r>
    </w:p>
    <w:p w14:paraId="3856117B" w14:textId="1201A0BE" w:rsidR="00530D4F" w:rsidRPr="008D1068" w:rsidRDefault="00530D4F" w:rsidP="00530D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E272F">
        <w:rPr>
          <w:rFonts w:ascii="Arial" w:hAnsi="Arial" w:cs="Arial"/>
          <w:i w:val="0"/>
          <w:sz w:val="22"/>
          <w:szCs w:val="22"/>
        </w:rPr>
        <w:t>Ligate the digested mini</w:t>
      </w:r>
      <w:r w:rsidR="0081019D">
        <w:rPr>
          <w:rFonts w:ascii="Arial" w:hAnsi="Arial" w:cs="Arial"/>
          <w:i w:val="0"/>
          <w:sz w:val="22"/>
          <w:szCs w:val="22"/>
        </w:rPr>
        <w:t>-</w:t>
      </w:r>
      <w:r w:rsidRPr="004E272F">
        <w:rPr>
          <w:rFonts w:ascii="Arial" w:hAnsi="Arial" w:cs="Arial"/>
          <w:i w:val="0"/>
          <w:sz w:val="22"/>
          <w:szCs w:val="22"/>
        </w:rPr>
        <w:t>genes to the binding-site backbone containing the rest of the mCherry reporter gene, terminator, and a kanamycin resistance gene</w:t>
      </w:r>
      <w:r w:rsidR="008D1068">
        <w:rPr>
          <w:rFonts w:ascii="Arial" w:hAnsi="Arial" w:cs="Arial"/>
          <w:i w:val="0"/>
          <w:sz w:val="22"/>
          <w:szCs w:val="22"/>
        </w:rPr>
        <w:t xml:space="preserve"> </w:t>
      </w:r>
      <w:r w:rsidR="008D1068" w:rsidRPr="008D1068">
        <w:rPr>
          <w:rFonts w:ascii="Arial" w:hAnsi="Arial" w:cs="Arial"/>
          <w:b/>
          <w:i w:val="0"/>
          <w:sz w:val="22"/>
          <w:szCs w:val="22"/>
        </w:rPr>
        <w:t>[1]</w:t>
      </w:r>
      <w:r w:rsidRPr="004E272F">
        <w:rPr>
          <w:rFonts w:ascii="Arial" w:hAnsi="Arial" w:cs="Arial"/>
          <w:i w:val="0"/>
          <w:sz w:val="22"/>
          <w:szCs w:val="22"/>
        </w:rPr>
        <w:t>. T</w:t>
      </w:r>
      <w:r w:rsidR="004C0A49">
        <w:rPr>
          <w:rFonts w:ascii="Arial" w:hAnsi="Arial" w:cs="Arial"/>
          <w:i w:val="0"/>
          <w:sz w:val="22"/>
          <w:szCs w:val="22"/>
        </w:rPr>
        <w:t>hen, t</w:t>
      </w:r>
      <w:r w:rsidRPr="004E272F">
        <w:rPr>
          <w:rFonts w:ascii="Arial" w:hAnsi="Arial" w:cs="Arial"/>
          <w:i w:val="0"/>
          <w:sz w:val="22"/>
          <w:szCs w:val="22"/>
        </w:rPr>
        <w:t>ransform the ligation solution into Escherichia coli TOP10 cells</w:t>
      </w:r>
      <w:r w:rsidR="008D1068">
        <w:rPr>
          <w:rFonts w:ascii="Arial" w:hAnsi="Arial" w:cs="Arial"/>
          <w:i w:val="0"/>
          <w:sz w:val="22"/>
          <w:szCs w:val="22"/>
        </w:rPr>
        <w:t xml:space="preserve"> </w:t>
      </w:r>
      <w:r w:rsidR="008D1068" w:rsidRPr="008D1068">
        <w:rPr>
          <w:rFonts w:ascii="Arial" w:hAnsi="Arial" w:cs="Arial"/>
          <w:b/>
          <w:i w:val="0"/>
          <w:sz w:val="22"/>
          <w:szCs w:val="22"/>
        </w:rPr>
        <w:t>[</w:t>
      </w:r>
      <w:r w:rsidR="008D1068">
        <w:rPr>
          <w:rFonts w:ascii="Arial" w:hAnsi="Arial" w:cs="Arial"/>
          <w:b/>
          <w:i w:val="0"/>
          <w:sz w:val="22"/>
          <w:szCs w:val="22"/>
        </w:rPr>
        <w:t>2</w:t>
      </w:r>
      <w:r w:rsidR="008D1068" w:rsidRPr="008D1068">
        <w:rPr>
          <w:rFonts w:ascii="Arial" w:hAnsi="Arial" w:cs="Arial"/>
          <w:b/>
          <w:i w:val="0"/>
          <w:sz w:val="22"/>
          <w:szCs w:val="22"/>
        </w:rPr>
        <w:t>]</w:t>
      </w:r>
      <w:r w:rsidRPr="004E272F">
        <w:rPr>
          <w:rFonts w:ascii="Arial" w:hAnsi="Arial" w:cs="Arial"/>
          <w:i w:val="0"/>
          <w:sz w:val="22"/>
          <w:szCs w:val="22"/>
        </w:rPr>
        <w:t>.</w:t>
      </w:r>
    </w:p>
    <w:p w14:paraId="0EF9974D" w14:textId="77777777" w:rsidR="008D1068" w:rsidRPr="008D1068" w:rsidRDefault="008D1068" w:rsidP="008D106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performs a step in the ligation. Use labeled containers whenever </w:t>
      </w:r>
      <w:r>
        <w:rPr>
          <w:rFonts w:ascii="Arial" w:hAnsi="Arial" w:cs="Arial"/>
          <w:i w:val="0"/>
          <w:sz w:val="22"/>
          <w:szCs w:val="22"/>
        </w:rPr>
        <w:t>possible for viewer clarity.</w:t>
      </w:r>
    </w:p>
    <w:p w14:paraId="2E3F1F3D" w14:textId="279C4BE2" w:rsidR="008D1068" w:rsidRPr="004E272F" w:rsidRDefault="008D1068" w:rsidP="008D106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Plate as talent spreads the transformation out there. </w:t>
      </w:r>
      <w:r w:rsidR="003A1AD6" w:rsidRPr="007B6145">
        <w:rPr>
          <w:rFonts w:ascii="Arial" w:hAnsi="Arial" w:cs="Arial"/>
          <w:b/>
          <w:i w:val="0"/>
          <w:color w:val="FF0000"/>
          <w:sz w:val="22"/>
          <w:szCs w:val="22"/>
        </w:rPr>
        <w:t>Near fire to avoid contamination.</w:t>
      </w:r>
    </w:p>
    <w:p w14:paraId="322EE627" w14:textId="32565C06" w:rsidR="00FF2E60" w:rsidRPr="00FF2E60" w:rsidRDefault="00530D4F" w:rsidP="00B541A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E272F">
        <w:rPr>
          <w:rFonts w:ascii="Arial" w:hAnsi="Arial" w:cs="Arial"/>
          <w:i w:val="0"/>
          <w:sz w:val="22"/>
          <w:szCs w:val="22"/>
        </w:rPr>
        <w:t xml:space="preserve">After identifying positive </w:t>
      </w:r>
      <w:proofErr w:type="spellStart"/>
      <w:r w:rsidRPr="004E272F">
        <w:rPr>
          <w:rFonts w:ascii="Arial" w:hAnsi="Arial" w:cs="Arial"/>
          <w:i w:val="0"/>
          <w:sz w:val="22"/>
          <w:szCs w:val="22"/>
        </w:rPr>
        <w:t>transformants</w:t>
      </w:r>
      <w:proofErr w:type="spellEnd"/>
      <w:r w:rsidRPr="004E272F">
        <w:rPr>
          <w:rFonts w:ascii="Arial" w:hAnsi="Arial" w:cs="Arial"/>
          <w:i w:val="0"/>
          <w:sz w:val="22"/>
          <w:szCs w:val="22"/>
        </w:rPr>
        <w:t xml:space="preserve"> via Sanger sequencing, store purified plasmids</w:t>
      </w:r>
      <w:r w:rsidR="00B541AB">
        <w:rPr>
          <w:rFonts w:ascii="Arial" w:hAnsi="Arial" w:cs="Arial"/>
          <w:i w:val="0"/>
          <w:sz w:val="22"/>
          <w:szCs w:val="22"/>
        </w:rPr>
        <w:t xml:space="preserve"> </w:t>
      </w:r>
      <w:r w:rsidR="00920141" w:rsidRPr="004E272F">
        <w:rPr>
          <w:rFonts w:ascii="Arial" w:hAnsi="Arial" w:cs="Arial"/>
          <w:i w:val="0"/>
          <w:sz w:val="22"/>
          <w:szCs w:val="22"/>
        </w:rPr>
        <w:t>in the 96-well format</w:t>
      </w:r>
      <w:r w:rsidR="00920141">
        <w:rPr>
          <w:rFonts w:ascii="Arial" w:hAnsi="Arial" w:cs="Arial"/>
          <w:i w:val="0"/>
          <w:sz w:val="22"/>
          <w:szCs w:val="22"/>
        </w:rPr>
        <w:t xml:space="preserve"> </w:t>
      </w:r>
      <w:r w:rsidR="00920141" w:rsidRPr="004E272F">
        <w:rPr>
          <w:rFonts w:ascii="Arial" w:hAnsi="Arial" w:cs="Arial"/>
          <w:i w:val="0"/>
          <w:sz w:val="22"/>
          <w:szCs w:val="22"/>
        </w:rPr>
        <w:t>at</w:t>
      </w:r>
      <w:r w:rsidR="00920141">
        <w:rPr>
          <w:rFonts w:ascii="Arial" w:hAnsi="Arial" w:cs="Arial"/>
          <w:i w:val="0"/>
          <w:sz w:val="22"/>
          <w:szCs w:val="22"/>
        </w:rPr>
        <w:t xml:space="preserve"> minus </w:t>
      </w:r>
      <w:r w:rsidR="00920141" w:rsidRPr="004E272F">
        <w:rPr>
          <w:rFonts w:ascii="Arial" w:hAnsi="Arial" w:cs="Arial"/>
          <w:i w:val="0"/>
          <w:sz w:val="22"/>
          <w:szCs w:val="22"/>
        </w:rPr>
        <w:t xml:space="preserve">20 </w:t>
      </w:r>
      <w:r w:rsidR="00920141">
        <w:rPr>
          <w:rFonts w:ascii="Arial" w:hAnsi="Arial" w:cs="Arial"/>
          <w:i w:val="0"/>
          <w:sz w:val="22"/>
          <w:szCs w:val="22"/>
        </w:rPr>
        <w:t xml:space="preserve">degrees </w:t>
      </w:r>
      <w:r w:rsidR="00920141" w:rsidRPr="004E272F">
        <w:rPr>
          <w:rFonts w:ascii="Arial" w:hAnsi="Arial" w:cs="Arial"/>
          <w:i w:val="0"/>
          <w:sz w:val="22"/>
          <w:szCs w:val="22"/>
        </w:rPr>
        <w:t>C</w:t>
      </w:r>
      <w:r w:rsidR="00920141">
        <w:rPr>
          <w:rFonts w:ascii="Arial" w:hAnsi="Arial" w:cs="Arial"/>
          <w:i w:val="0"/>
          <w:sz w:val="22"/>
          <w:szCs w:val="22"/>
        </w:rPr>
        <w:t xml:space="preserve">elsius </w:t>
      </w:r>
      <w:r w:rsidR="00920141" w:rsidRPr="00FF2E60">
        <w:rPr>
          <w:rFonts w:ascii="Arial" w:hAnsi="Arial" w:cs="Arial"/>
          <w:b/>
          <w:i w:val="0"/>
          <w:sz w:val="22"/>
          <w:szCs w:val="22"/>
        </w:rPr>
        <w:t>[1]</w:t>
      </w:r>
      <w:r w:rsidR="00920141">
        <w:rPr>
          <w:rFonts w:ascii="Arial" w:hAnsi="Arial" w:cs="Arial"/>
          <w:i w:val="0"/>
          <w:sz w:val="22"/>
          <w:szCs w:val="22"/>
        </w:rPr>
        <w:t>. Also</w:t>
      </w:r>
      <w:r w:rsidRPr="004E272F">
        <w:rPr>
          <w:rFonts w:ascii="Arial" w:hAnsi="Arial" w:cs="Arial"/>
          <w:i w:val="0"/>
          <w:sz w:val="22"/>
          <w:szCs w:val="22"/>
        </w:rPr>
        <w:t xml:space="preserve"> </w:t>
      </w:r>
      <w:r w:rsidR="00920141">
        <w:rPr>
          <w:rFonts w:ascii="Arial" w:hAnsi="Arial" w:cs="Arial"/>
          <w:i w:val="0"/>
          <w:sz w:val="22"/>
          <w:szCs w:val="22"/>
        </w:rPr>
        <w:t xml:space="preserve">store the </w:t>
      </w:r>
      <w:r w:rsidRPr="004E272F">
        <w:rPr>
          <w:rFonts w:ascii="Arial" w:hAnsi="Arial" w:cs="Arial"/>
          <w:i w:val="0"/>
          <w:sz w:val="22"/>
          <w:szCs w:val="22"/>
        </w:rPr>
        <w:t>bacterial strains as glycerol stocks</w:t>
      </w:r>
      <w:r w:rsidR="00FF2E60">
        <w:rPr>
          <w:rFonts w:ascii="Arial" w:hAnsi="Arial" w:cs="Arial"/>
          <w:i w:val="0"/>
          <w:sz w:val="22"/>
          <w:szCs w:val="22"/>
        </w:rPr>
        <w:t xml:space="preserve"> </w:t>
      </w:r>
      <w:r w:rsidRPr="004E272F">
        <w:rPr>
          <w:rFonts w:ascii="Arial" w:hAnsi="Arial" w:cs="Arial"/>
          <w:i w:val="0"/>
          <w:sz w:val="22"/>
          <w:szCs w:val="22"/>
        </w:rPr>
        <w:t>in the 96-well format</w:t>
      </w:r>
      <w:r w:rsidR="00920141">
        <w:rPr>
          <w:rFonts w:ascii="Arial" w:hAnsi="Arial" w:cs="Arial"/>
          <w:i w:val="0"/>
          <w:sz w:val="22"/>
          <w:szCs w:val="22"/>
        </w:rPr>
        <w:t xml:space="preserve"> </w:t>
      </w:r>
      <w:r w:rsidR="00920141" w:rsidRPr="004E272F">
        <w:rPr>
          <w:rFonts w:ascii="Arial" w:hAnsi="Arial" w:cs="Arial"/>
          <w:i w:val="0"/>
          <w:sz w:val="22"/>
          <w:szCs w:val="22"/>
        </w:rPr>
        <w:t>at</w:t>
      </w:r>
      <w:r w:rsidR="00920141">
        <w:rPr>
          <w:rFonts w:ascii="Arial" w:hAnsi="Arial" w:cs="Arial"/>
          <w:i w:val="0"/>
          <w:sz w:val="22"/>
          <w:szCs w:val="22"/>
        </w:rPr>
        <w:t xml:space="preserve"> minus 8</w:t>
      </w:r>
      <w:r w:rsidR="00920141" w:rsidRPr="004E272F">
        <w:rPr>
          <w:rFonts w:ascii="Arial" w:hAnsi="Arial" w:cs="Arial"/>
          <w:i w:val="0"/>
          <w:sz w:val="22"/>
          <w:szCs w:val="22"/>
        </w:rPr>
        <w:t xml:space="preserve">0 </w:t>
      </w:r>
      <w:r w:rsidR="00920141">
        <w:rPr>
          <w:rFonts w:ascii="Arial" w:hAnsi="Arial" w:cs="Arial"/>
          <w:i w:val="0"/>
          <w:sz w:val="22"/>
          <w:szCs w:val="22"/>
        </w:rPr>
        <w:t xml:space="preserve">degrees </w:t>
      </w:r>
      <w:r w:rsidR="00920141" w:rsidRPr="004E272F">
        <w:rPr>
          <w:rFonts w:ascii="Arial" w:hAnsi="Arial" w:cs="Arial"/>
          <w:i w:val="0"/>
          <w:sz w:val="22"/>
          <w:szCs w:val="22"/>
        </w:rPr>
        <w:t>C</w:t>
      </w:r>
      <w:r w:rsidR="00920141">
        <w:rPr>
          <w:rFonts w:ascii="Arial" w:hAnsi="Arial" w:cs="Arial"/>
          <w:i w:val="0"/>
          <w:sz w:val="22"/>
          <w:szCs w:val="22"/>
        </w:rPr>
        <w:t>elsius</w:t>
      </w:r>
      <w:r w:rsidR="00FF2E60">
        <w:rPr>
          <w:rFonts w:ascii="Arial" w:hAnsi="Arial" w:cs="Arial"/>
          <w:i w:val="0"/>
          <w:sz w:val="22"/>
          <w:szCs w:val="22"/>
        </w:rPr>
        <w:t xml:space="preserve"> </w:t>
      </w:r>
      <w:r w:rsidR="00920141">
        <w:rPr>
          <w:rFonts w:ascii="Arial" w:hAnsi="Arial" w:cs="Arial"/>
          <w:b/>
          <w:i w:val="0"/>
          <w:sz w:val="22"/>
          <w:szCs w:val="22"/>
        </w:rPr>
        <w:t>[2</w:t>
      </w:r>
      <w:r w:rsidR="00FF2E60" w:rsidRPr="00FF2E60">
        <w:rPr>
          <w:rFonts w:ascii="Arial" w:hAnsi="Arial" w:cs="Arial"/>
          <w:b/>
          <w:i w:val="0"/>
          <w:sz w:val="22"/>
          <w:szCs w:val="22"/>
        </w:rPr>
        <w:t>]</w:t>
      </w:r>
      <w:r w:rsidRPr="004E272F">
        <w:rPr>
          <w:rFonts w:ascii="Arial" w:hAnsi="Arial" w:cs="Arial"/>
          <w:i w:val="0"/>
          <w:sz w:val="22"/>
          <w:szCs w:val="22"/>
        </w:rPr>
        <w:t>.</w:t>
      </w:r>
    </w:p>
    <w:p w14:paraId="2772BCD6" w14:textId="57516C91" w:rsidR="00530D4F" w:rsidRPr="00920141" w:rsidRDefault="00FF2E60" w:rsidP="007442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MED: Talent places 96-well plates of plasmids into the -20 degrees freezer. </w:t>
      </w:r>
      <w:r w:rsidR="00530D4F" w:rsidRPr="004E272F">
        <w:rPr>
          <w:rFonts w:ascii="Arial" w:hAnsi="Arial" w:cs="Arial"/>
          <w:i w:val="0"/>
          <w:sz w:val="22"/>
          <w:szCs w:val="22"/>
        </w:rPr>
        <w:t xml:space="preserve"> </w:t>
      </w:r>
    </w:p>
    <w:p w14:paraId="4EB170F3" w14:textId="0846FBC3" w:rsidR="00920141" w:rsidRPr="004E272F" w:rsidRDefault="00920141" w:rsidP="0074427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WIDE: Talent places the glycerol stocks in the -80 degree Celsius freezer.</w:t>
      </w:r>
    </w:p>
    <w:p w14:paraId="5B6D4C26" w14:textId="3A609F8E" w:rsidR="00FB24A3" w:rsidRPr="00E220B9" w:rsidRDefault="00FB24A3" w:rsidP="00FB24A3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220B9">
        <w:rPr>
          <w:rFonts w:ascii="Arial" w:hAnsi="Arial" w:cs="Arial"/>
          <w:b/>
          <w:bCs/>
          <w:i w:val="0"/>
          <w:sz w:val="22"/>
          <w:szCs w:val="22"/>
        </w:rPr>
        <w:t>Design and Construction of the RBP Plasmid</w:t>
      </w:r>
    </w:p>
    <w:p w14:paraId="3737791E" w14:textId="7FEAECDB" w:rsidR="00FB24A3" w:rsidRPr="00607017" w:rsidRDefault="00035ABF" w:rsidP="00FB24A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Custom-o</w:t>
      </w:r>
      <w:r w:rsidR="00FB24A3" w:rsidRPr="00607017">
        <w:rPr>
          <w:rFonts w:ascii="Arial" w:hAnsi="Arial" w:cs="Arial"/>
          <w:i w:val="0"/>
          <w:sz w:val="22"/>
          <w:szCs w:val="22"/>
        </w:rPr>
        <w:t>rder the required RBP sequence lacking a stop codon as a d</w:t>
      </w:r>
      <w:r>
        <w:rPr>
          <w:rFonts w:ascii="Arial" w:hAnsi="Arial" w:cs="Arial"/>
          <w:i w:val="0"/>
          <w:sz w:val="22"/>
          <w:szCs w:val="22"/>
        </w:rPr>
        <w:t>ouble-</w:t>
      </w:r>
      <w:r w:rsidR="00FB24A3" w:rsidRPr="00607017">
        <w:rPr>
          <w:rFonts w:ascii="Arial" w:hAnsi="Arial" w:cs="Arial"/>
          <w:i w:val="0"/>
          <w:sz w:val="22"/>
          <w:szCs w:val="22"/>
        </w:rPr>
        <w:t>s</w:t>
      </w:r>
      <w:r w:rsidR="00607017">
        <w:rPr>
          <w:rFonts w:ascii="Arial" w:hAnsi="Arial" w:cs="Arial"/>
          <w:i w:val="0"/>
          <w:sz w:val="22"/>
          <w:szCs w:val="22"/>
        </w:rPr>
        <w:t xml:space="preserve">tranded </w:t>
      </w:r>
      <w:r w:rsidR="00FB24A3" w:rsidRPr="00607017">
        <w:rPr>
          <w:rFonts w:ascii="Arial" w:hAnsi="Arial" w:cs="Arial"/>
          <w:i w:val="0"/>
          <w:sz w:val="22"/>
          <w:szCs w:val="22"/>
        </w:rPr>
        <w:t>DNA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 mini</w:t>
      </w:r>
      <w:r w:rsidR="00607017">
        <w:rPr>
          <w:rFonts w:ascii="Arial" w:hAnsi="Arial" w:cs="Arial"/>
          <w:i w:val="0"/>
          <w:sz w:val="22"/>
          <w:szCs w:val="22"/>
        </w:rPr>
        <w:t>-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gene with restriction sites at the ends </w:t>
      </w:r>
      <w:r w:rsidR="00607017" w:rsidRPr="00607017">
        <w:rPr>
          <w:rFonts w:ascii="Arial" w:hAnsi="Arial" w:cs="Arial"/>
          <w:b/>
          <w:i w:val="0"/>
          <w:sz w:val="22"/>
          <w:szCs w:val="22"/>
        </w:rPr>
        <w:t>[1]</w:t>
      </w:r>
      <w:r w:rsidR="00FB24A3" w:rsidRPr="00E220B9">
        <w:rPr>
          <w:rFonts w:ascii="Arial" w:hAnsi="Arial" w:cs="Arial"/>
          <w:i w:val="0"/>
          <w:sz w:val="22"/>
          <w:szCs w:val="22"/>
        </w:rPr>
        <w:t>.</w:t>
      </w:r>
    </w:p>
    <w:p w14:paraId="404A15F6" w14:textId="1592A163" w:rsidR="00035ABF" w:rsidRPr="00035ABF" w:rsidRDefault="00035ABF" w:rsidP="0049431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E272F">
        <w:rPr>
          <w:rFonts w:ascii="Arial" w:hAnsi="Arial" w:cs="Arial"/>
          <w:i w:val="0"/>
          <w:sz w:val="22"/>
          <w:szCs w:val="22"/>
        </w:rPr>
        <w:t>LAB MEDIA: Figure1_</w:t>
      </w:r>
      <w:r>
        <w:rPr>
          <w:rFonts w:ascii="Arial" w:hAnsi="Arial" w:cs="Arial"/>
          <w:i w:val="0"/>
          <w:sz w:val="22"/>
          <w:szCs w:val="22"/>
        </w:rPr>
        <w:t>right</w:t>
      </w:r>
      <w:r w:rsidRPr="004E272F">
        <w:rPr>
          <w:rFonts w:ascii="Arial" w:hAnsi="Arial" w:cs="Arial"/>
          <w:i w:val="0"/>
          <w:sz w:val="22"/>
          <w:szCs w:val="22"/>
        </w:rPr>
        <w:t xml:space="preserve">-panel.ai </w:t>
      </w:r>
      <w:r w:rsidRPr="004E272F">
        <w:rPr>
          <w:rFonts w:ascii="Arial" w:hAnsi="Arial" w:cs="Arial"/>
          <w:sz w:val="22"/>
          <w:szCs w:val="22"/>
          <w:highlight w:val="yellow"/>
        </w:rPr>
        <w:t>– Authors, please provide a version o</w:t>
      </w:r>
      <w:r>
        <w:rPr>
          <w:rFonts w:ascii="Arial" w:hAnsi="Arial" w:cs="Arial"/>
          <w:sz w:val="22"/>
          <w:szCs w:val="22"/>
          <w:highlight w:val="yellow"/>
        </w:rPr>
        <w:t>f</w:t>
      </w:r>
      <w:r w:rsidRPr="004E272F">
        <w:rPr>
          <w:rFonts w:ascii="Arial" w:hAnsi="Arial" w:cs="Arial"/>
          <w:sz w:val="22"/>
          <w:szCs w:val="22"/>
          <w:highlight w:val="yellow"/>
        </w:rPr>
        <w:t xml:space="preserve"> figure 1 with </w:t>
      </w:r>
      <w:r>
        <w:rPr>
          <w:rFonts w:ascii="Arial" w:hAnsi="Arial" w:cs="Arial"/>
          <w:sz w:val="22"/>
          <w:szCs w:val="22"/>
          <w:highlight w:val="yellow"/>
        </w:rPr>
        <w:t>the top right</w:t>
      </w:r>
      <w:r w:rsidRPr="004E272F">
        <w:rPr>
          <w:rFonts w:ascii="Arial" w:hAnsi="Arial" w:cs="Arial"/>
          <w:sz w:val="22"/>
          <w:szCs w:val="22"/>
          <w:highlight w:val="yellow"/>
        </w:rPr>
        <w:t xml:space="preserve"> image only. </w:t>
      </w:r>
    </w:p>
    <w:p w14:paraId="69437CC6" w14:textId="37BC5C0D" w:rsidR="00607017" w:rsidRPr="00607017" w:rsidRDefault="00FF2E60" w:rsidP="00B541A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</w:t>
      </w:r>
      <w:r w:rsidR="00FB24A3" w:rsidRPr="00E220B9">
        <w:rPr>
          <w:rFonts w:ascii="Arial" w:hAnsi="Arial" w:cs="Arial"/>
          <w:i w:val="0"/>
          <w:sz w:val="22"/>
          <w:szCs w:val="22"/>
        </w:rPr>
        <w:t>ransform the</w:t>
      </w:r>
      <w:r>
        <w:rPr>
          <w:rFonts w:ascii="Arial" w:hAnsi="Arial" w:cs="Arial"/>
          <w:i w:val="0"/>
          <w:sz w:val="22"/>
          <w:szCs w:val="22"/>
        </w:rPr>
        <w:t xml:space="preserve"> prepared plasmids </w:t>
      </w:r>
      <w:r w:rsidR="00FB24A3" w:rsidRPr="00E220B9">
        <w:rPr>
          <w:rFonts w:ascii="Arial" w:hAnsi="Arial" w:cs="Arial"/>
          <w:i w:val="0"/>
          <w:sz w:val="22"/>
          <w:szCs w:val="22"/>
        </w:rPr>
        <w:t>into chemically-competent bacterial cells already containing an RBP-</w:t>
      </w:r>
      <w:proofErr w:type="spellStart"/>
      <w:r w:rsidR="00FB24A3" w:rsidRPr="00E220B9">
        <w:rPr>
          <w:rFonts w:ascii="Arial" w:hAnsi="Arial" w:cs="Arial"/>
          <w:i w:val="0"/>
          <w:sz w:val="22"/>
          <w:szCs w:val="22"/>
        </w:rPr>
        <w:t>mCerulean</w:t>
      </w:r>
      <w:proofErr w:type="spellEnd"/>
      <w:r w:rsidR="00FB24A3" w:rsidRPr="00E220B9">
        <w:rPr>
          <w:rFonts w:ascii="Arial" w:hAnsi="Arial" w:cs="Arial"/>
          <w:i w:val="0"/>
          <w:sz w:val="22"/>
          <w:szCs w:val="22"/>
        </w:rPr>
        <w:t xml:space="preserve"> </w:t>
      </w:r>
      <w:r w:rsidR="00ED228A" w:rsidRPr="00ED228A">
        <w:rPr>
          <w:rFonts w:ascii="Arial" w:hAnsi="Arial" w:cs="Arial"/>
          <w:color w:val="FF0000"/>
          <w:sz w:val="22"/>
          <w:szCs w:val="22"/>
        </w:rPr>
        <w:t xml:space="preserve">(M </w:t>
      </w:r>
      <w:proofErr w:type="spellStart"/>
      <w:r w:rsidR="00ED228A" w:rsidRPr="00ED228A">
        <w:rPr>
          <w:rFonts w:ascii="Arial" w:hAnsi="Arial" w:cs="Arial"/>
          <w:color w:val="FF0000"/>
          <w:sz w:val="22"/>
          <w:szCs w:val="22"/>
        </w:rPr>
        <w:t>seh</w:t>
      </w:r>
      <w:proofErr w:type="spellEnd"/>
      <w:r w:rsidR="00ED228A" w:rsidRPr="00ED228A">
        <w:rPr>
          <w:rFonts w:ascii="Arial" w:hAnsi="Arial" w:cs="Arial"/>
          <w:color w:val="FF0000"/>
          <w:sz w:val="22"/>
          <w:szCs w:val="22"/>
        </w:rPr>
        <w:t>-</w:t>
      </w:r>
      <w:proofErr w:type="spellStart"/>
      <w:r w:rsidR="00ED228A" w:rsidRPr="00ED228A">
        <w:rPr>
          <w:rFonts w:ascii="Arial" w:hAnsi="Arial" w:cs="Arial"/>
          <w:color w:val="FF0000"/>
          <w:sz w:val="22"/>
          <w:szCs w:val="22"/>
        </w:rPr>
        <w:t>ru</w:t>
      </w:r>
      <w:proofErr w:type="spellEnd"/>
      <w:r w:rsidR="00ED228A" w:rsidRPr="00ED228A">
        <w:rPr>
          <w:rFonts w:ascii="Arial" w:hAnsi="Arial" w:cs="Arial"/>
          <w:color w:val="FF0000"/>
          <w:sz w:val="22"/>
          <w:szCs w:val="22"/>
        </w:rPr>
        <w:t>-lee-an</w:t>
      </w:r>
      <w:r w:rsidR="00ED228A" w:rsidRPr="00ED228A">
        <w:rPr>
          <w:rFonts w:ascii="Arial" w:hAnsi="Arial" w:cs="Arial"/>
          <w:i w:val="0"/>
          <w:color w:val="FF0000"/>
          <w:sz w:val="22"/>
          <w:szCs w:val="22"/>
        </w:rPr>
        <w:t xml:space="preserve">) </w:t>
      </w:r>
      <w:r w:rsidR="00FB24A3" w:rsidRPr="00E220B9">
        <w:rPr>
          <w:rFonts w:ascii="Arial" w:hAnsi="Arial" w:cs="Arial"/>
          <w:i w:val="0"/>
          <w:sz w:val="22"/>
          <w:szCs w:val="22"/>
        </w:rPr>
        <w:t>plasmid</w:t>
      </w:r>
      <w:r w:rsidR="00713A14">
        <w:rPr>
          <w:rFonts w:ascii="Arial" w:hAnsi="Arial" w:cs="Arial"/>
          <w:i w:val="0"/>
          <w:sz w:val="22"/>
          <w:szCs w:val="22"/>
        </w:rPr>
        <w:t xml:space="preserve"> </w:t>
      </w:r>
      <w:r w:rsidR="00713A14" w:rsidRPr="00713A14">
        <w:rPr>
          <w:rFonts w:ascii="Arial" w:hAnsi="Arial" w:cs="Arial"/>
          <w:b/>
          <w:i w:val="0"/>
          <w:sz w:val="22"/>
          <w:szCs w:val="22"/>
        </w:rPr>
        <w:t>[1</w:t>
      </w:r>
      <w:r w:rsidR="00920141">
        <w:rPr>
          <w:rFonts w:ascii="Arial" w:hAnsi="Arial" w:cs="Arial"/>
          <w:b/>
          <w:i w:val="0"/>
          <w:sz w:val="22"/>
          <w:szCs w:val="22"/>
        </w:rPr>
        <w:t>-TXT</w:t>
      </w:r>
      <w:r w:rsidR="00713A14" w:rsidRPr="00713A14">
        <w:rPr>
          <w:rFonts w:ascii="Arial" w:hAnsi="Arial" w:cs="Arial"/>
          <w:b/>
          <w:i w:val="0"/>
          <w:sz w:val="22"/>
          <w:szCs w:val="22"/>
        </w:rPr>
        <w:t>]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. </w:t>
      </w:r>
    </w:p>
    <w:p w14:paraId="4758B36D" w14:textId="7AFA1CC7" w:rsidR="00607017" w:rsidRPr="00607017" w:rsidRDefault="00713A14" w:rsidP="008201B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</w:t>
      </w:r>
      <w:r w:rsidR="00607017" w:rsidRPr="00E220B9">
        <w:rPr>
          <w:rFonts w:ascii="Arial" w:hAnsi="Arial" w:cs="Arial"/>
          <w:i w:val="0"/>
          <w:sz w:val="22"/>
          <w:szCs w:val="22"/>
        </w:rPr>
        <w:t>late</w:t>
      </w:r>
      <w:r>
        <w:rPr>
          <w:rFonts w:ascii="Arial" w:hAnsi="Arial" w:cs="Arial"/>
          <w:i w:val="0"/>
          <w:sz w:val="22"/>
          <w:szCs w:val="22"/>
        </w:rPr>
        <w:t xml:space="preserve">s/reaction tubes as talent </w:t>
      </w:r>
      <w:r w:rsidR="00B541AB">
        <w:rPr>
          <w:rFonts w:ascii="Arial" w:hAnsi="Arial" w:cs="Arial"/>
          <w:i w:val="0"/>
          <w:sz w:val="22"/>
          <w:szCs w:val="22"/>
        </w:rPr>
        <w:t>performs a step in the transformation</w:t>
      </w:r>
      <w:r w:rsidR="00B541AB" w:rsidDel="00B541AB">
        <w:rPr>
          <w:rFonts w:ascii="Arial" w:hAnsi="Arial" w:cs="Arial"/>
          <w:i w:val="0"/>
          <w:sz w:val="22"/>
          <w:szCs w:val="22"/>
        </w:rPr>
        <w:t xml:space="preserve"> </w:t>
      </w:r>
      <w:r w:rsidR="008201BF">
        <w:rPr>
          <w:rFonts w:ascii="Arial" w:hAnsi="Arial" w:cs="Arial"/>
          <w:i w:val="0"/>
          <w:sz w:val="22"/>
          <w:szCs w:val="22"/>
        </w:rPr>
        <w:t>of</w:t>
      </w:r>
      <w:r w:rsidR="00B541A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the </w:t>
      </w:r>
      <w:r>
        <w:rPr>
          <w:rFonts w:ascii="Arial" w:hAnsi="Arial" w:cs="Arial"/>
          <w:i w:val="0"/>
          <w:sz w:val="22"/>
          <w:szCs w:val="22"/>
        </w:rPr>
        <w:t>bacterial cells</w:t>
      </w:r>
      <w:r w:rsidR="00920141">
        <w:rPr>
          <w:rFonts w:ascii="Arial" w:hAnsi="Arial" w:cs="Arial"/>
          <w:i w:val="0"/>
          <w:sz w:val="22"/>
          <w:szCs w:val="22"/>
        </w:rPr>
        <w:t xml:space="preserve">. </w:t>
      </w:r>
      <w:r w:rsidR="003A1AD6" w:rsidRPr="00231D9D">
        <w:rPr>
          <w:rFonts w:ascii="Arial" w:hAnsi="Arial" w:cs="Arial"/>
          <w:i w:val="0"/>
          <w:color w:val="FF0000"/>
          <w:sz w:val="22"/>
          <w:szCs w:val="22"/>
        </w:rPr>
        <w:t xml:space="preserve">Near fire to avoid contamination. </w:t>
      </w:r>
      <w:r w:rsidR="00920141" w:rsidRPr="003250F0">
        <w:rPr>
          <w:rFonts w:ascii="Arial" w:hAnsi="Arial" w:cs="Arial"/>
          <w:b/>
          <w:i w:val="0"/>
          <w:sz w:val="22"/>
          <w:szCs w:val="22"/>
        </w:rPr>
        <w:t xml:space="preserve">TEXT: See text for </w:t>
      </w:r>
      <w:r w:rsidR="00920141">
        <w:rPr>
          <w:rFonts w:ascii="Arial" w:hAnsi="Arial" w:cs="Arial"/>
          <w:b/>
          <w:i w:val="0"/>
          <w:sz w:val="22"/>
          <w:szCs w:val="22"/>
        </w:rPr>
        <w:t xml:space="preserve">transformation </w:t>
      </w:r>
      <w:r w:rsidR="00920141" w:rsidRPr="003250F0">
        <w:rPr>
          <w:rFonts w:ascii="Arial" w:hAnsi="Arial" w:cs="Arial"/>
          <w:b/>
          <w:i w:val="0"/>
          <w:sz w:val="22"/>
          <w:szCs w:val="22"/>
        </w:rPr>
        <w:t>protocol references</w:t>
      </w:r>
    </w:p>
    <w:p w14:paraId="3E2268DB" w14:textId="638048AD" w:rsidR="00FB24A3" w:rsidRPr="00713A14" w:rsidRDefault="00FB24A3" w:rsidP="00FB24A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220B9">
        <w:rPr>
          <w:rFonts w:ascii="Arial" w:hAnsi="Arial" w:cs="Arial"/>
          <w:i w:val="0"/>
          <w:sz w:val="22"/>
          <w:szCs w:val="22"/>
        </w:rPr>
        <w:t xml:space="preserve">To save time, </w:t>
      </w:r>
      <w:r w:rsidR="00035ABF">
        <w:rPr>
          <w:rFonts w:ascii="Arial" w:hAnsi="Arial" w:cs="Arial"/>
          <w:i w:val="0"/>
          <w:sz w:val="22"/>
          <w:szCs w:val="22"/>
        </w:rPr>
        <w:t>plate the cells</w:t>
      </w:r>
      <w:r w:rsidRPr="00E220B9">
        <w:rPr>
          <w:rFonts w:ascii="Arial" w:hAnsi="Arial" w:cs="Arial"/>
          <w:i w:val="0"/>
          <w:sz w:val="22"/>
          <w:szCs w:val="22"/>
        </w:rPr>
        <w:t xml:space="preserve"> using an 8-channel </w:t>
      </w:r>
      <w:proofErr w:type="spellStart"/>
      <w:r w:rsidRPr="00E220B9">
        <w:rPr>
          <w:rFonts w:ascii="Arial" w:hAnsi="Arial" w:cs="Arial"/>
          <w:i w:val="0"/>
          <w:sz w:val="22"/>
          <w:szCs w:val="22"/>
        </w:rPr>
        <w:t>pipettor</w:t>
      </w:r>
      <w:proofErr w:type="spellEnd"/>
      <w:r w:rsidRPr="00E220B9">
        <w:rPr>
          <w:rFonts w:ascii="Arial" w:hAnsi="Arial" w:cs="Arial"/>
          <w:i w:val="0"/>
          <w:sz w:val="22"/>
          <w:szCs w:val="22"/>
        </w:rPr>
        <w:t xml:space="preserve"> on 8-lane plates containing Luria-</w:t>
      </w:r>
      <w:proofErr w:type="spellStart"/>
      <w:r w:rsidRPr="00E220B9">
        <w:rPr>
          <w:rFonts w:ascii="Arial" w:hAnsi="Arial" w:cs="Arial"/>
          <w:i w:val="0"/>
          <w:sz w:val="22"/>
          <w:szCs w:val="22"/>
        </w:rPr>
        <w:t>Bertani</w:t>
      </w:r>
      <w:proofErr w:type="spellEnd"/>
      <w:r w:rsidRPr="00E220B9">
        <w:rPr>
          <w:rFonts w:ascii="Arial" w:hAnsi="Arial" w:cs="Arial"/>
          <w:i w:val="0"/>
          <w:sz w:val="22"/>
          <w:szCs w:val="22"/>
        </w:rPr>
        <w:t xml:space="preserve"> agar with relevant antibiotics</w:t>
      </w:r>
      <w:r w:rsidR="00713A14">
        <w:rPr>
          <w:rFonts w:ascii="Arial" w:hAnsi="Arial" w:cs="Arial"/>
          <w:i w:val="0"/>
          <w:sz w:val="22"/>
          <w:szCs w:val="22"/>
        </w:rPr>
        <w:t xml:space="preserve"> </w:t>
      </w:r>
      <w:r w:rsidR="00713A14" w:rsidRPr="00713A14">
        <w:rPr>
          <w:rFonts w:ascii="Arial" w:hAnsi="Arial" w:cs="Arial"/>
          <w:b/>
          <w:i w:val="0"/>
          <w:sz w:val="22"/>
          <w:szCs w:val="22"/>
        </w:rPr>
        <w:t>[1</w:t>
      </w:r>
      <w:r w:rsidR="0081019D">
        <w:rPr>
          <w:rFonts w:ascii="Arial" w:hAnsi="Arial" w:cs="Arial"/>
          <w:b/>
          <w:i w:val="0"/>
          <w:sz w:val="22"/>
          <w:szCs w:val="22"/>
        </w:rPr>
        <w:t>-TXT</w:t>
      </w:r>
      <w:r w:rsidR="00713A14" w:rsidRPr="00713A14">
        <w:rPr>
          <w:rFonts w:ascii="Arial" w:hAnsi="Arial" w:cs="Arial"/>
          <w:b/>
          <w:i w:val="0"/>
          <w:sz w:val="22"/>
          <w:szCs w:val="22"/>
        </w:rPr>
        <w:t>]</w:t>
      </w:r>
      <w:r w:rsidRPr="00E220B9">
        <w:rPr>
          <w:rFonts w:ascii="Arial" w:hAnsi="Arial" w:cs="Arial"/>
          <w:i w:val="0"/>
          <w:sz w:val="22"/>
          <w:szCs w:val="22"/>
        </w:rPr>
        <w:t>. Colonies should appear in 16 h</w:t>
      </w:r>
      <w:r w:rsidR="00713A14">
        <w:rPr>
          <w:rFonts w:ascii="Arial" w:hAnsi="Arial" w:cs="Arial"/>
          <w:i w:val="0"/>
          <w:sz w:val="22"/>
          <w:szCs w:val="22"/>
        </w:rPr>
        <w:t>ours</w:t>
      </w:r>
      <w:r w:rsidR="006A78F7">
        <w:rPr>
          <w:rFonts w:ascii="Arial" w:hAnsi="Arial" w:cs="Arial"/>
          <w:i w:val="0"/>
          <w:sz w:val="22"/>
          <w:szCs w:val="22"/>
        </w:rPr>
        <w:t xml:space="preserve"> at 37 degrees Celsius</w:t>
      </w:r>
      <w:r w:rsidR="00713A14">
        <w:rPr>
          <w:rFonts w:ascii="Arial" w:hAnsi="Arial" w:cs="Arial"/>
          <w:i w:val="0"/>
          <w:sz w:val="22"/>
          <w:szCs w:val="22"/>
        </w:rPr>
        <w:t xml:space="preserve"> </w:t>
      </w:r>
      <w:r w:rsidR="00713A14" w:rsidRPr="00713A14">
        <w:rPr>
          <w:rFonts w:ascii="Arial" w:hAnsi="Arial" w:cs="Arial"/>
          <w:b/>
          <w:i w:val="0"/>
          <w:sz w:val="22"/>
          <w:szCs w:val="22"/>
        </w:rPr>
        <w:t>[</w:t>
      </w:r>
      <w:r w:rsidR="00713A14">
        <w:rPr>
          <w:rFonts w:ascii="Arial" w:hAnsi="Arial" w:cs="Arial"/>
          <w:b/>
          <w:i w:val="0"/>
          <w:sz w:val="22"/>
          <w:szCs w:val="22"/>
        </w:rPr>
        <w:t>2</w:t>
      </w:r>
      <w:r w:rsidR="00713A14" w:rsidRPr="00713A14">
        <w:rPr>
          <w:rFonts w:ascii="Arial" w:hAnsi="Arial" w:cs="Arial"/>
          <w:b/>
          <w:i w:val="0"/>
          <w:sz w:val="22"/>
          <w:szCs w:val="22"/>
        </w:rPr>
        <w:t>]</w:t>
      </w:r>
      <w:r w:rsidRPr="00E220B9">
        <w:rPr>
          <w:rFonts w:ascii="Arial" w:hAnsi="Arial" w:cs="Arial"/>
          <w:i w:val="0"/>
          <w:sz w:val="22"/>
          <w:szCs w:val="22"/>
        </w:rPr>
        <w:t>.</w:t>
      </w:r>
    </w:p>
    <w:p w14:paraId="0CF537F2" w14:textId="183FBA03" w:rsidR="00713A14" w:rsidRPr="00713A14" w:rsidRDefault="00713A14" w:rsidP="00713A1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8-lane plate as talent plates the cells using an 8-channel </w:t>
      </w:r>
      <w:proofErr w:type="spellStart"/>
      <w:r>
        <w:rPr>
          <w:rFonts w:ascii="Arial" w:hAnsi="Arial" w:cs="Arial"/>
          <w:i w:val="0"/>
          <w:sz w:val="22"/>
          <w:szCs w:val="22"/>
        </w:rPr>
        <w:t>pipettor</w:t>
      </w:r>
      <w:proofErr w:type="spellEnd"/>
      <w:r>
        <w:rPr>
          <w:rFonts w:ascii="Arial" w:hAnsi="Arial" w:cs="Arial"/>
          <w:i w:val="0"/>
          <w:sz w:val="22"/>
          <w:szCs w:val="22"/>
        </w:rPr>
        <w:t>.</w:t>
      </w:r>
      <w:r w:rsidR="0081019D">
        <w:rPr>
          <w:rFonts w:ascii="Arial" w:hAnsi="Arial" w:cs="Arial"/>
          <w:i w:val="0"/>
          <w:sz w:val="22"/>
          <w:szCs w:val="22"/>
        </w:rPr>
        <w:t xml:space="preserve"> </w:t>
      </w:r>
      <w:r w:rsidR="003A1AD6" w:rsidRPr="00231D9D">
        <w:rPr>
          <w:rFonts w:ascii="Arial" w:hAnsi="Arial" w:cs="Arial"/>
          <w:i w:val="0"/>
          <w:color w:val="FF0000"/>
          <w:sz w:val="22"/>
          <w:szCs w:val="22"/>
        </w:rPr>
        <w:t>Near fire to avoid contamination</w:t>
      </w:r>
      <w:r w:rsidR="003A1AD6" w:rsidRPr="00231D9D">
        <w:rPr>
          <w:rFonts w:ascii="Arial" w:hAnsi="Arial" w:cs="Arial"/>
          <w:b/>
          <w:i w:val="0"/>
          <w:color w:val="FF0000"/>
          <w:sz w:val="22"/>
          <w:szCs w:val="22"/>
        </w:rPr>
        <w:t xml:space="preserve">. </w:t>
      </w:r>
      <w:r w:rsidR="0081019D" w:rsidRPr="0081019D">
        <w:rPr>
          <w:rFonts w:ascii="Arial" w:hAnsi="Arial" w:cs="Arial"/>
          <w:b/>
          <w:i w:val="0"/>
          <w:sz w:val="22"/>
          <w:szCs w:val="22"/>
        </w:rPr>
        <w:t>TEXT: Luria-</w:t>
      </w:r>
      <w:proofErr w:type="spellStart"/>
      <w:r w:rsidR="0081019D" w:rsidRPr="0081019D">
        <w:rPr>
          <w:rFonts w:ascii="Arial" w:hAnsi="Arial" w:cs="Arial"/>
          <w:b/>
          <w:i w:val="0"/>
          <w:sz w:val="22"/>
          <w:szCs w:val="22"/>
        </w:rPr>
        <w:t>Bertani</w:t>
      </w:r>
      <w:proofErr w:type="spellEnd"/>
      <w:r w:rsidR="0081019D" w:rsidRPr="0081019D">
        <w:rPr>
          <w:rFonts w:ascii="Arial" w:hAnsi="Arial" w:cs="Arial"/>
          <w:b/>
          <w:i w:val="0"/>
          <w:sz w:val="22"/>
          <w:szCs w:val="22"/>
        </w:rPr>
        <w:t xml:space="preserve"> = LB</w:t>
      </w:r>
    </w:p>
    <w:p w14:paraId="366FED38" w14:textId="48BEFECF" w:rsidR="00713A14" w:rsidRPr="00E220B9" w:rsidRDefault="00713A14" w:rsidP="00713A1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</w:t>
      </w:r>
      <w:r w:rsidR="004276BE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 xml:space="preserve"> the plate into the incubator. </w:t>
      </w:r>
    </w:p>
    <w:p w14:paraId="7F11856F" w14:textId="7FB5B478" w:rsidR="00FE4312" w:rsidRPr="004276BE" w:rsidRDefault="00FB24A3" w:rsidP="00FE431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220B9">
        <w:rPr>
          <w:rFonts w:ascii="Arial" w:hAnsi="Arial" w:cs="Arial"/>
          <w:i w:val="0"/>
          <w:sz w:val="22"/>
          <w:szCs w:val="22"/>
        </w:rPr>
        <w:t xml:space="preserve">Select a single colony for each double </w:t>
      </w:r>
      <w:proofErr w:type="spellStart"/>
      <w:r w:rsidRPr="00E220B9">
        <w:rPr>
          <w:rFonts w:ascii="Arial" w:hAnsi="Arial" w:cs="Arial"/>
          <w:i w:val="0"/>
          <w:sz w:val="22"/>
          <w:szCs w:val="22"/>
        </w:rPr>
        <w:t>transformant</w:t>
      </w:r>
      <w:proofErr w:type="spellEnd"/>
      <w:r w:rsidRPr="00E220B9">
        <w:rPr>
          <w:rFonts w:ascii="Arial" w:hAnsi="Arial" w:cs="Arial"/>
          <w:i w:val="0"/>
          <w:sz w:val="22"/>
          <w:szCs w:val="22"/>
        </w:rPr>
        <w:t xml:space="preserve"> and </w:t>
      </w:r>
      <w:r w:rsidR="00920141">
        <w:rPr>
          <w:rFonts w:ascii="Arial" w:hAnsi="Arial" w:cs="Arial"/>
          <w:i w:val="0"/>
          <w:sz w:val="22"/>
          <w:szCs w:val="22"/>
        </w:rPr>
        <w:t xml:space="preserve">transfer to </w:t>
      </w:r>
      <w:r w:rsidR="007B78D5" w:rsidRPr="00E220B9">
        <w:rPr>
          <w:rFonts w:ascii="Arial" w:hAnsi="Arial" w:cs="Arial"/>
          <w:i w:val="0"/>
          <w:sz w:val="22"/>
          <w:szCs w:val="22"/>
        </w:rPr>
        <w:t xml:space="preserve">48-well plates </w:t>
      </w:r>
      <w:r w:rsidR="007B78D5">
        <w:rPr>
          <w:rFonts w:ascii="Arial" w:hAnsi="Arial" w:cs="Arial"/>
          <w:i w:val="0"/>
          <w:sz w:val="22"/>
          <w:szCs w:val="22"/>
        </w:rPr>
        <w:t xml:space="preserve">containing </w:t>
      </w:r>
      <w:r w:rsidR="007B78D5" w:rsidRPr="00E220B9">
        <w:rPr>
          <w:rFonts w:ascii="Arial" w:hAnsi="Arial" w:cs="Arial"/>
          <w:i w:val="0"/>
          <w:sz w:val="22"/>
          <w:szCs w:val="22"/>
        </w:rPr>
        <w:t>1.5 m</w:t>
      </w:r>
      <w:r w:rsidR="007B78D5">
        <w:rPr>
          <w:rFonts w:ascii="Arial" w:hAnsi="Arial" w:cs="Arial"/>
          <w:i w:val="0"/>
          <w:sz w:val="22"/>
          <w:szCs w:val="22"/>
        </w:rPr>
        <w:t>illiliters of</w:t>
      </w:r>
      <w:r w:rsidR="007B78D5" w:rsidRPr="00E220B9">
        <w:rPr>
          <w:rFonts w:ascii="Arial" w:hAnsi="Arial" w:cs="Arial"/>
          <w:i w:val="0"/>
          <w:sz w:val="22"/>
          <w:szCs w:val="22"/>
        </w:rPr>
        <w:t xml:space="preserve"> L</w:t>
      </w:r>
      <w:r w:rsidR="007B78D5">
        <w:rPr>
          <w:rFonts w:ascii="Arial" w:hAnsi="Arial" w:cs="Arial"/>
          <w:i w:val="0"/>
          <w:sz w:val="22"/>
          <w:szCs w:val="22"/>
        </w:rPr>
        <w:t>B with appropriate antibiotics</w:t>
      </w:r>
      <w:r w:rsidR="00920141">
        <w:rPr>
          <w:rFonts w:ascii="Arial" w:hAnsi="Arial" w:cs="Arial"/>
          <w:i w:val="0"/>
          <w:sz w:val="22"/>
          <w:szCs w:val="22"/>
        </w:rPr>
        <w:t xml:space="preserve"> </w:t>
      </w:r>
      <w:r w:rsidR="00920141" w:rsidRPr="004276BE">
        <w:rPr>
          <w:rFonts w:ascii="Arial" w:hAnsi="Arial" w:cs="Arial"/>
          <w:b/>
          <w:i w:val="0"/>
          <w:sz w:val="22"/>
          <w:szCs w:val="22"/>
        </w:rPr>
        <w:t>[1</w:t>
      </w:r>
      <w:r w:rsidR="00990465">
        <w:rPr>
          <w:rFonts w:ascii="Arial" w:hAnsi="Arial" w:cs="Arial"/>
          <w:b/>
          <w:i w:val="0"/>
          <w:sz w:val="22"/>
          <w:szCs w:val="22"/>
        </w:rPr>
        <w:t>-TXT</w:t>
      </w:r>
      <w:r w:rsidR="00920141" w:rsidRPr="004276BE">
        <w:rPr>
          <w:rFonts w:ascii="Arial" w:hAnsi="Arial" w:cs="Arial"/>
          <w:b/>
          <w:i w:val="0"/>
          <w:sz w:val="22"/>
          <w:szCs w:val="22"/>
        </w:rPr>
        <w:t>]</w:t>
      </w:r>
      <w:r w:rsidR="00920141">
        <w:rPr>
          <w:rFonts w:ascii="Arial" w:hAnsi="Arial" w:cs="Arial"/>
          <w:i w:val="0"/>
          <w:sz w:val="22"/>
          <w:szCs w:val="22"/>
        </w:rPr>
        <w:t xml:space="preserve">. Grow the cells </w:t>
      </w:r>
      <w:r w:rsidR="007B78D5" w:rsidRPr="00E220B9">
        <w:rPr>
          <w:rFonts w:ascii="Arial" w:hAnsi="Arial" w:cs="Arial"/>
          <w:i w:val="0"/>
          <w:sz w:val="22"/>
          <w:szCs w:val="22"/>
        </w:rPr>
        <w:t xml:space="preserve">over a period of 18 </w:t>
      </w:r>
      <w:r w:rsidR="007B78D5">
        <w:rPr>
          <w:rFonts w:ascii="Arial" w:hAnsi="Arial" w:cs="Arial"/>
          <w:i w:val="0"/>
          <w:sz w:val="22"/>
          <w:szCs w:val="22"/>
        </w:rPr>
        <w:t xml:space="preserve">hours </w:t>
      </w:r>
      <w:r w:rsidR="007B78D5" w:rsidRPr="00E220B9">
        <w:rPr>
          <w:rFonts w:ascii="Arial" w:hAnsi="Arial" w:cs="Arial"/>
          <w:i w:val="0"/>
          <w:sz w:val="22"/>
          <w:szCs w:val="22"/>
        </w:rPr>
        <w:t xml:space="preserve">at 37 </w:t>
      </w:r>
      <w:r w:rsidR="007B78D5">
        <w:rPr>
          <w:rFonts w:ascii="Arial" w:hAnsi="Arial" w:cs="Arial"/>
          <w:i w:val="0"/>
          <w:sz w:val="22"/>
          <w:szCs w:val="22"/>
        </w:rPr>
        <w:t>degrees Celsius, shaking at 250 rpm</w:t>
      </w:r>
      <w:r w:rsidR="004276BE">
        <w:rPr>
          <w:rFonts w:ascii="Arial" w:hAnsi="Arial" w:cs="Arial"/>
          <w:i w:val="0"/>
          <w:sz w:val="22"/>
          <w:szCs w:val="22"/>
        </w:rPr>
        <w:t xml:space="preserve"> </w:t>
      </w:r>
      <w:r w:rsidR="00920141">
        <w:rPr>
          <w:rFonts w:ascii="Arial" w:hAnsi="Arial" w:cs="Arial"/>
          <w:b/>
          <w:i w:val="0"/>
          <w:sz w:val="22"/>
          <w:szCs w:val="22"/>
        </w:rPr>
        <w:t>[2</w:t>
      </w:r>
      <w:r w:rsidR="004276BE" w:rsidRPr="004276BE">
        <w:rPr>
          <w:rFonts w:ascii="Arial" w:hAnsi="Arial" w:cs="Arial"/>
          <w:b/>
          <w:i w:val="0"/>
          <w:sz w:val="22"/>
          <w:szCs w:val="22"/>
        </w:rPr>
        <w:t>]</w:t>
      </w:r>
      <w:r w:rsidR="004276BE">
        <w:rPr>
          <w:rFonts w:ascii="Arial" w:hAnsi="Arial" w:cs="Arial"/>
          <w:i w:val="0"/>
          <w:sz w:val="22"/>
          <w:szCs w:val="22"/>
        </w:rPr>
        <w:t xml:space="preserve">. </w:t>
      </w:r>
    </w:p>
    <w:p w14:paraId="7A9F0852" w14:textId="7676F34C" w:rsidR="004276BE" w:rsidRPr="006237EF" w:rsidRDefault="006237EF" w:rsidP="004276B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8-lane plate as talent selects a single colony got each double </w:t>
      </w:r>
      <w:proofErr w:type="spellStart"/>
      <w:r>
        <w:rPr>
          <w:rFonts w:ascii="Arial" w:hAnsi="Arial" w:cs="Arial"/>
          <w:i w:val="0"/>
          <w:sz w:val="22"/>
          <w:szCs w:val="22"/>
        </w:rPr>
        <w:t>transformant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and inoculates LB medium.</w:t>
      </w:r>
      <w:r w:rsidR="00990465">
        <w:rPr>
          <w:rFonts w:ascii="Arial" w:hAnsi="Arial" w:cs="Arial"/>
          <w:i w:val="0"/>
          <w:sz w:val="22"/>
          <w:szCs w:val="22"/>
        </w:rPr>
        <w:t xml:space="preserve"> </w:t>
      </w:r>
      <w:r w:rsidR="00990465" w:rsidRPr="00035ABF">
        <w:rPr>
          <w:rFonts w:ascii="Arial" w:hAnsi="Arial" w:cs="Arial"/>
          <w:b/>
          <w:i w:val="0"/>
          <w:sz w:val="22"/>
          <w:szCs w:val="22"/>
        </w:rPr>
        <w:t>TEXT: See text for antibiotic concentrations</w:t>
      </w:r>
    </w:p>
    <w:p w14:paraId="59092E5E" w14:textId="549844EE" w:rsidR="00990465" w:rsidRPr="00990465" w:rsidRDefault="00990465" w:rsidP="006512E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3A1AD6" w:rsidRPr="00231D9D">
        <w:rPr>
          <w:rFonts w:ascii="Arial" w:hAnsi="Arial" w:cs="Arial"/>
          <w:i w:val="0"/>
          <w:color w:val="FF0000"/>
          <w:sz w:val="22"/>
          <w:szCs w:val="22"/>
        </w:rPr>
        <w:t xml:space="preserve">Talent places the plate into the incubator and </w:t>
      </w:r>
      <w:r w:rsidR="006512E1" w:rsidRPr="00231D9D">
        <w:rPr>
          <w:rFonts w:ascii="Arial" w:hAnsi="Arial" w:cs="Arial"/>
          <w:i w:val="0"/>
          <w:color w:val="FF0000"/>
          <w:sz w:val="22"/>
          <w:szCs w:val="22"/>
        </w:rPr>
        <w:t xml:space="preserve">it is shaken </w:t>
      </w:r>
      <w:r w:rsidR="003A1AD6" w:rsidRPr="00231D9D">
        <w:rPr>
          <w:rFonts w:ascii="Arial" w:hAnsi="Arial" w:cs="Arial"/>
          <w:i w:val="0"/>
          <w:color w:val="FF0000"/>
          <w:sz w:val="22"/>
          <w:szCs w:val="22"/>
        </w:rPr>
        <w:t xml:space="preserve">inside. </w:t>
      </w:r>
    </w:p>
    <w:p w14:paraId="78D95F91" w14:textId="008569DA" w:rsidR="0081019D" w:rsidRPr="0081019D" w:rsidRDefault="0081019D" w:rsidP="0081019D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</w:t>
      </w:r>
      <w:r w:rsidRPr="00E220B9">
        <w:rPr>
          <w:rFonts w:ascii="Arial" w:hAnsi="Arial" w:cs="Arial"/>
          <w:i w:val="0"/>
          <w:sz w:val="22"/>
          <w:szCs w:val="22"/>
        </w:rPr>
        <w:t xml:space="preserve">tore </w:t>
      </w:r>
      <w:r>
        <w:rPr>
          <w:rFonts w:ascii="Arial" w:hAnsi="Arial" w:cs="Arial"/>
          <w:i w:val="0"/>
          <w:sz w:val="22"/>
          <w:szCs w:val="22"/>
        </w:rPr>
        <w:t xml:space="preserve">the overnights </w:t>
      </w:r>
      <w:r w:rsidRPr="00E220B9">
        <w:rPr>
          <w:rFonts w:ascii="Arial" w:hAnsi="Arial" w:cs="Arial"/>
          <w:i w:val="0"/>
          <w:sz w:val="22"/>
          <w:szCs w:val="22"/>
        </w:rPr>
        <w:t xml:space="preserve">as glycerol stocks at </w:t>
      </w:r>
      <w:r>
        <w:rPr>
          <w:rFonts w:ascii="Arial" w:hAnsi="Arial" w:cs="Arial"/>
          <w:i w:val="0"/>
          <w:sz w:val="22"/>
          <w:szCs w:val="22"/>
        </w:rPr>
        <w:t xml:space="preserve">minus </w:t>
      </w:r>
      <w:r w:rsidRPr="00E220B9">
        <w:rPr>
          <w:rFonts w:ascii="Arial" w:hAnsi="Arial" w:cs="Arial"/>
          <w:i w:val="0"/>
          <w:sz w:val="22"/>
          <w:szCs w:val="22"/>
        </w:rPr>
        <w:t xml:space="preserve">80 </w:t>
      </w:r>
      <w:r>
        <w:rPr>
          <w:rFonts w:ascii="Arial" w:hAnsi="Arial" w:cs="Arial"/>
          <w:i w:val="0"/>
          <w:sz w:val="22"/>
          <w:szCs w:val="22"/>
        </w:rPr>
        <w:t>degrees Celsius</w:t>
      </w:r>
      <w:r w:rsidRPr="00E220B9">
        <w:rPr>
          <w:rFonts w:ascii="Arial" w:hAnsi="Arial" w:cs="Arial"/>
          <w:i w:val="0"/>
          <w:sz w:val="22"/>
          <w:szCs w:val="22"/>
        </w:rPr>
        <w:t xml:space="preserve"> in 96-well plates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4276BE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1</w:t>
      </w:r>
      <w:r w:rsidRPr="004276BE">
        <w:rPr>
          <w:rFonts w:ascii="Arial" w:hAnsi="Arial" w:cs="Arial"/>
          <w:b/>
          <w:i w:val="0"/>
          <w:sz w:val="22"/>
          <w:szCs w:val="22"/>
        </w:rPr>
        <w:t>]</w:t>
      </w:r>
      <w:r w:rsidRPr="00E220B9">
        <w:rPr>
          <w:rFonts w:ascii="Arial" w:hAnsi="Arial" w:cs="Arial"/>
          <w:i w:val="0"/>
          <w:sz w:val="22"/>
          <w:szCs w:val="22"/>
        </w:rPr>
        <w:t>.</w:t>
      </w:r>
    </w:p>
    <w:p w14:paraId="0C3875D2" w14:textId="1A6F2B53" w:rsidR="006237EF" w:rsidRPr="00E220B9" w:rsidRDefault="006237EF" w:rsidP="004276B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WIDE: Talent places the 96-well plate into the -80 degrees Celsius freezer.</w:t>
      </w:r>
    </w:p>
    <w:p w14:paraId="1649E22A" w14:textId="06E91969" w:rsidR="00FE4312" w:rsidRPr="00E220B9" w:rsidRDefault="00FB24A3" w:rsidP="00FE4312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220B9">
        <w:rPr>
          <w:rFonts w:ascii="Arial" w:hAnsi="Arial" w:cs="Arial"/>
          <w:b/>
          <w:bCs/>
          <w:i w:val="0"/>
          <w:sz w:val="22"/>
          <w:szCs w:val="22"/>
        </w:rPr>
        <w:lastRenderedPageBreak/>
        <w:t xml:space="preserve">Experiment </w:t>
      </w:r>
      <w:r w:rsidR="00FE4312" w:rsidRPr="00E220B9">
        <w:rPr>
          <w:rFonts w:ascii="Arial" w:hAnsi="Arial" w:cs="Arial"/>
          <w:b/>
          <w:bCs/>
          <w:i w:val="0"/>
          <w:sz w:val="22"/>
          <w:szCs w:val="22"/>
        </w:rPr>
        <w:t>S</w:t>
      </w:r>
      <w:r w:rsidRPr="00E220B9">
        <w:rPr>
          <w:rFonts w:ascii="Arial" w:hAnsi="Arial" w:cs="Arial"/>
          <w:b/>
          <w:bCs/>
          <w:i w:val="0"/>
          <w:sz w:val="22"/>
          <w:szCs w:val="22"/>
        </w:rPr>
        <w:t>etup</w:t>
      </w:r>
    </w:p>
    <w:p w14:paraId="336111BF" w14:textId="34B7D641" w:rsidR="0068351E" w:rsidRPr="00DB5834" w:rsidRDefault="0068351E" w:rsidP="000408DD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In the morning</w:t>
      </w:r>
      <w:r w:rsidRPr="00E220B9">
        <w:rPr>
          <w:rFonts w:ascii="Arial" w:hAnsi="Arial" w:cs="Arial"/>
          <w:i w:val="0"/>
          <w:sz w:val="22"/>
          <w:szCs w:val="22"/>
        </w:rPr>
        <w:t xml:space="preserve">, </w:t>
      </w:r>
      <w:r>
        <w:rPr>
          <w:rFonts w:ascii="Arial" w:hAnsi="Arial" w:cs="Arial"/>
          <w:i w:val="0"/>
          <w:sz w:val="22"/>
          <w:szCs w:val="22"/>
        </w:rPr>
        <w:t>p</w:t>
      </w:r>
      <w:r w:rsidRPr="00E220B9">
        <w:rPr>
          <w:rFonts w:ascii="Arial" w:hAnsi="Arial" w:cs="Arial"/>
          <w:i w:val="0"/>
          <w:sz w:val="22"/>
          <w:szCs w:val="22"/>
        </w:rPr>
        <w:t>rogram the robot</w:t>
      </w:r>
      <w:r w:rsidR="00DF2DE1">
        <w:rPr>
          <w:rFonts w:ascii="Arial" w:hAnsi="Arial" w:cs="Arial"/>
          <w:i w:val="0"/>
          <w:sz w:val="22"/>
          <w:szCs w:val="22"/>
        </w:rPr>
        <w:t xml:space="preserve"> to warm </w:t>
      </w:r>
      <w:r w:rsidRPr="00E220B9">
        <w:rPr>
          <w:rFonts w:ascii="Arial" w:hAnsi="Arial" w:cs="Arial"/>
          <w:i w:val="0"/>
          <w:sz w:val="22"/>
          <w:szCs w:val="22"/>
        </w:rPr>
        <w:t xml:space="preserve">180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Pr="00E220B9">
        <w:rPr>
          <w:rFonts w:ascii="Arial" w:hAnsi="Arial" w:cs="Arial"/>
          <w:i w:val="0"/>
          <w:sz w:val="22"/>
          <w:szCs w:val="22"/>
        </w:rPr>
        <w:t xml:space="preserve"> of </w:t>
      </w:r>
      <w:r w:rsidR="00DF2DE1" w:rsidRPr="00467695">
        <w:rPr>
          <w:rFonts w:ascii="Arial" w:hAnsi="Arial" w:cs="Arial"/>
          <w:i w:val="0"/>
          <w:sz w:val="22"/>
          <w:szCs w:val="22"/>
        </w:rPr>
        <w:t>semi-poor medium</w:t>
      </w:r>
      <w:r w:rsidR="00DF2DE1">
        <w:rPr>
          <w:rFonts w:ascii="Arial" w:hAnsi="Arial" w:cs="Arial"/>
          <w:i w:val="0"/>
          <w:sz w:val="22"/>
          <w:szCs w:val="22"/>
        </w:rPr>
        <w:t xml:space="preserve">, or </w:t>
      </w:r>
      <w:r w:rsidR="00DF2DE1" w:rsidRPr="00E220B9">
        <w:rPr>
          <w:rFonts w:ascii="Arial" w:hAnsi="Arial" w:cs="Arial"/>
          <w:i w:val="0"/>
          <w:sz w:val="22"/>
          <w:szCs w:val="22"/>
        </w:rPr>
        <w:t>SPM</w:t>
      </w:r>
      <w:r w:rsidRPr="00E220B9">
        <w:rPr>
          <w:rFonts w:ascii="Arial" w:hAnsi="Arial" w:cs="Arial"/>
          <w:i w:val="0"/>
          <w:sz w:val="22"/>
          <w:szCs w:val="22"/>
        </w:rPr>
        <w:t>, in 96-well plates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DB5834">
        <w:rPr>
          <w:rFonts w:ascii="Arial" w:hAnsi="Arial" w:cs="Arial"/>
          <w:b/>
          <w:i w:val="0"/>
          <w:sz w:val="22"/>
          <w:szCs w:val="22"/>
        </w:rPr>
        <w:t>[1]</w:t>
      </w:r>
      <w:r w:rsidRPr="00E220B9">
        <w:rPr>
          <w:rFonts w:ascii="Arial" w:hAnsi="Arial" w:cs="Arial"/>
          <w:i w:val="0"/>
          <w:sz w:val="22"/>
          <w:szCs w:val="22"/>
        </w:rPr>
        <w:t>.</w:t>
      </w:r>
    </w:p>
    <w:p w14:paraId="2DF29285" w14:textId="193A7C08" w:rsidR="0068351E" w:rsidRPr="00E220B9" w:rsidRDefault="00845945" w:rsidP="0068351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</w:t>
      </w:r>
      <w:r w:rsidR="0081019D">
        <w:rPr>
          <w:rFonts w:ascii="Arial" w:hAnsi="Arial" w:cs="Arial"/>
          <w:i w:val="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 xml:space="preserve"> programs the robot to prepare the </w:t>
      </w:r>
      <w:r w:rsidR="0068351E">
        <w:rPr>
          <w:rFonts w:ascii="Arial" w:hAnsi="Arial" w:cs="Arial"/>
          <w:i w:val="0"/>
          <w:sz w:val="22"/>
          <w:szCs w:val="22"/>
        </w:rPr>
        <w:t xml:space="preserve">96-well </w:t>
      </w:r>
      <w:r>
        <w:rPr>
          <w:rFonts w:ascii="Arial" w:hAnsi="Arial" w:cs="Arial"/>
          <w:i w:val="0"/>
          <w:sz w:val="22"/>
          <w:szCs w:val="22"/>
        </w:rPr>
        <w:t>plates containing the SPM</w:t>
      </w:r>
      <w:r w:rsidR="0068351E">
        <w:rPr>
          <w:rFonts w:ascii="Arial" w:hAnsi="Arial" w:cs="Arial"/>
          <w:i w:val="0"/>
          <w:sz w:val="22"/>
          <w:szCs w:val="22"/>
        </w:rPr>
        <w:t>.</w:t>
      </w:r>
      <w:r w:rsidR="0068351E" w:rsidRPr="00E220B9">
        <w:rPr>
          <w:rFonts w:ascii="Arial" w:hAnsi="Arial" w:cs="Arial"/>
          <w:i w:val="0"/>
          <w:sz w:val="22"/>
          <w:szCs w:val="22"/>
        </w:rPr>
        <w:t xml:space="preserve"> </w:t>
      </w:r>
    </w:p>
    <w:p w14:paraId="7FEA3C71" w14:textId="16632CDD" w:rsidR="00467695" w:rsidRPr="00467695" w:rsidRDefault="00DF2DE1" w:rsidP="0068351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Program the robot to p</w:t>
      </w:r>
      <w:r w:rsidR="00827DC6">
        <w:rPr>
          <w:rFonts w:ascii="Arial" w:hAnsi="Arial" w:cs="Arial"/>
          <w:i w:val="0"/>
          <w:sz w:val="22"/>
          <w:szCs w:val="22"/>
        </w:rPr>
        <w:t xml:space="preserve">repare 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the </w:t>
      </w:r>
      <w:r w:rsidR="00467695">
        <w:rPr>
          <w:rFonts w:ascii="Arial" w:hAnsi="Arial" w:cs="Arial"/>
          <w:i w:val="0"/>
          <w:sz w:val="22"/>
          <w:szCs w:val="22"/>
        </w:rPr>
        <w:t>i</w:t>
      </w:r>
      <w:r w:rsidR="00FB24A3" w:rsidRPr="00467695">
        <w:rPr>
          <w:rFonts w:ascii="Arial" w:hAnsi="Arial" w:cs="Arial"/>
          <w:i w:val="0"/>
          <w:sz w:val="22"/>
          <w:szCs w:val="22"/>
        </w:rPr>
        <w:t>nducer plate. In a clean 96-well plate, prepare wells with SPM</w:t>
      </w:r>
      <w:r w:rsidR="00467695">
        <w:rPr>
          <w:rFonts w:ascii="Arial" w:hAnsi="Arial" w:cs="Arial"/>
          <w:i w:val="0"/>
          <w:sz w:val="22"/>
          <w:szCs w:val="22"/>
        </w:rPr>
        <w:t xml:space="preserve">, </w:t>
      </w:r>
      <w:r w:rsidR="00FB24A3" w:rsidRPr="00467695">
        <w:rPr>
          <w:rFonts w:ascii="Arial" w:hAnsi="Arial" w:cs="Arial"/>
          <w:i w:val="0"/>
          <w:sz w:val="22"/>
          <w:szCs w:val="22"/>
        </w:rPr>
        <w:t>consisting of 95% BA and 5% LB. The number of wells corresponds to the desired number of inducer concentrations</w:t>
      </w:r>
      <w:r w:rsidR="00467695">
        <w:rPr>
          <w:rFonts w:ascii="Arial" w:hAnsi="Arial" w:cs="Arial"/>
          <w:i w:val="0"/>
          <w:sz w:val="22"/>
          <w:szCs w:val="22"/>
        </w:rPr>
        <w:t xml:space="preserve"> </w:t>
      </w:r>
      <w:r w:rsidR="00467695" w:rsidRPr="00467695">
        <w:rPr>
          <w:rFonts w:ascii="Arial" w:hAnsi="Arial" w:cs="Arial"/>
          <w:b/>
          <w:i w:val="0"/>
          <w:sz w:val="22"/>
          <w:szCs w:val="22"/>
        </w:rPr>
        <w:t>[</w:t>
      </w:r>
      <w:r w:rsidR="00845945">
        <w:rPr>
          <w:rFonts w:ascii="Arial" w:hAnsi="Arial" w:cs="Arial"/>
          <w:b/>
          <w:i w:val="0"/>
          <w:sz w:val="22"/>
          <w:szCs w:val="22"/>
        </w:rPr>
        <w:t>1-TXT</w:t>
      </w:r>
      <w:r w:rsidR="00467695" w:rsidRPr="00467695">
        <w:rPr>
          <w:rFonts w:ascii="Arial" w:hAnsi="Arial" w:cs="Arial"/>
          <w:b/>
          <w:i w:val="0"/>
          <w:sz w:val="22"/>
          <w:szCs w:val="22"/>
        </w:rPr>
        <w:t>]</w:t>
      </w:r>
      <w:r w:rsidR="00FB24A3" w:rsidRPr="00467695">
        <w:rPr>
          <w:rFonts w:ascii="Arial" w:hAnsi="Arial" w:cs="Arial"/>
          <w:i w:val="0"/>
          <w:sz w:val="22"/>
          <w:szCs w:val="22"/>
        </w:rPr>
        <w:t>.</w:t>
      </w:r>
    </w:p>
    <w:p w14:paraId="2F5D43F9" w14:textId="171EDF24" w:rsidR="00467695" w:rsidRPr="00467695" w:rsidRDefault="00845945" w:rsidP="0046769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Inducer plate as the robot prepares it</w:t>
      </w:r>
      <w:r w:rsidR="00467695">
        <w:rPr>
          <w:rFonts w:ascii="Arial" w:hAnsi="Arial" w:cs="Arial"/>
          <w:i w:val="0"/>
          <w:sz w:val="22"/>
          <w:szCs w:val="22"/>
        </w:rPr>
        <w:t xml:space="preserve">. </w:t>
      </w:r>
      <w:r w:rsidR="00467695" w:rsidRPr="00467695">
        <w:rPr>
          <w:rFonts w:ascii="Arial" w:hAnsi="Arial" w:cs="Arial"/>
          <w:b/>
          <w:i w:val="0"/>
          <w:sz w:val="22"/>
          <w:szCs w:val="22"/>
        </w:rPr>
        <w:t>TEXT: See text for preparing bioassay buffer (BA)</w:t>
      </w:r>
    </w:p>
    <w:p w14:paraId="19B7B7A8" w14:textId="2AB540C4" w:rsidR="00FE4312" w:rsidRPr="00467695" w:rsidRDefault="00FB24A3" w:rsidP="0046769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67695">
        <w:rPr>
          <w:rFonts w:ascii="Arial" w:hAnsi="Arial" w:cs="Arial"/>
          <w:i w:val="0"/>
          <w:sz w:val="22"/>
          <w:szCs w:val="22"/>
        </w:rPr>
        <w:t xml:space="preserve">Add C4-HSL </w:t>
      </w:r>
      <w:r w:rsidR="00ED228A" w:rsidRPr="00A766EA">
        <w:rPr>
          <w:rFonts w:ascii="Arial" w:hAnsi="Arial" w:cs="Arial"/>
          <w:color w:val="FF0000"/>
          <w:sz w:val="22"/>
          <w:szCs w:val="22"/>
        </w:rPr>
        <w:t>(C-four H-S-L)</w:t>
      </w:r>
      <w:r w:rsidR="00ED228A" w:rsidRPr="00A766EA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Pr="00467695">
        <w:rPr>
          <w:rFonts w:ascii="Arial" w:hAnsi="Arial" w:cs="Arial"/>
          <w:i w:val="0"/>
          <w:sz w:val="22"/>
          <w:szCs w:val="22"/>
        </w:rPr>
        <w:t>to the wells in the inducer plate that will contain the highest inducer concentration</w:t>
      </w:r>
      <w:r w:rsidR="00467695">
        <w:rPr>
          <w:rFonts w:ascii="Arial" w:hAnsi="Arial" w:cs="Arial"/>
          <w:i w:val="0"/>
          <w:sz w:val="22"/>
          <w:szCs w:val="22"/>
        </w:rPr>
        <w:t xml:space="preserve"> </w:t>
      </w:r>
      <w:r w:rsidR="00467695" w:rsidRPr="00467695">
        <w:rPr>
          <w:rFonts w:ascii="Arial" w:hAnsi="Arial" w:cs="Arial"/>
          <w:b/>
          <w:i w:val="0"/>
          <w:sz w:val="22"/>
          <w:szCs w:val="22"/>
        </w:rPr>
        <w:t>[1</w:t>
      </w:r>
      <w:r w:rsidR="0081019D">
        <w:rPr>
          <w:rFonts w:ascii="Arial" w:hAnsi="Arial" w:cs="Arial"/>
          <w:b/>
          <w:i w:val="0"/>
          <w:sz w:val="22"/>
          <w:szCs w:val="22"/>
        </w:rPr>
        <w:t>-TXT</w:t>
      </w:r>
      <w:r w:rsidR="00467695" w:rsidRPr="00467695">
        <w:rPr>
          <w:rFonts w:ascii="Arial" w:hAnsi="Arial" w:cs="Arial"/>
          <w:b/>
          <w:i w:val="0"/>
          <w:sz w:val="22"/>
          <w:szCs w:val="22"/>
        </w:rPr>
        <w:t>]</w:t>
      </w:r>
      <w:r w:rsidRPr="00467695">
        <w:rPr>
          <w:rFonts w:ascii="Arial" w:hAnsi="Arial" w:cs="Arial"/>
          <w:i w:val="0"/>
          <w:sz w:val="22"/>
          <w:szCs w:val="22"/>
        </w:rPr>
        <w:t xml:space="preserve">. </w:t>
      </w:r>
    </w:p>
    <w:p w14:paraId="2FF81031" w14:textId="2D4E788F" w:rsidR="00467695" w:rsidRPr="00467695" w:rsidRDefault="00467695" w:rsidP="00B541A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96-well plate as </w:t>
      </w:r>
      <w:r w:rsidR="00B541AB" w:rsidRPr="00A31E22">
        <w:rPr>
          <w:rFonts w:ascii="Arial" w:hAnsi="Arial" w:cs="Arial"/>
          <w:i w:val="0"/>
          <w:sz w:val="22"/>
          <w:szCs w:val="22"/>
        </w:rPr>
        <w:t xml:space="preserve">talent </w:t>
      </w:r>
      <w:r w:rsidRPr="00A31E22">
        <w:rPr>
          <w:rFonts w:ascii="Arial" w:hAnsi="Arial" w:cs="Arial"/>
          <w:i w:val="0"/>
          <w:sz w:val="22"/>
          <w:szCs w:val="22"/>
        </w:rPr>
        <w:t>adds C4-HSL</w:t>
      </w:r>
      <w:r w:rsidR="00B541AB" w:rsidRPr="00A31E22">
        <w:rPr>
          <w:rFonts w:ascii="Arial" w:hAnsi="Arial" w:cs="Arial"/>
          <w:i w:val="0"/>
          <w:sz w:val="22"/>
          <w:szCs w:val="22"/>
        </w:rPr>
        <w:t xml:space="preserve"> to four wells</w:t>
      </w:r>
      <w:r w:rsidRPr="00A31E22">
        <w:rPr>
          <w:rFonts w:ascii="Arial" w:hAnsi="Arial" w:cs="Arial"/>
          <w:i w:val="0"/>
          <w:sz w:val="22"/>
          <w:szCs w:val="22"/>
        </w:rPr>
        <w:t xml:space="preserve">. </w:t>
      </w:r>
      <w:r w:rsidR="0081019D" w:rsidRPr="00A31E22">
        <w:rPr>
          <w:rFonts w:ascii="Arial" w:hAnsi="Arial" w:cs="Arial"/>
          <w:b/>
          <w:i w:val="0"/>
          <w:sz w:val="22"/>
          <w:szCs w:val="22"/>
        </w:rPr>
        <w:t xml:space="preserve">TEXT: C4-HSL = </w:t>
      </w:r>
      <w:r w:rsidR="0081019D" w:rsidRPr="00A31E22">
        <w:rPr>
          <w:rFonts w:ascii="Arial" w:hAnsi="Arial" w:cs="Arial"/>
          <w:b/>
          <w:i w:val="0"/>
          <w:sz w:val="22"/>
          <w:szCs w:val="22"/>
          <w:shd w:val="clear" w:color="auto" w:fill="FFFFFF"/>
        </w:rPr>
        <w:t>N-</w:t>
      </w:r>
      <w:proofErr w:type="spellStart"/>
      <w:r w:rsidR="0081019D" w:rsidRPr="00A31E22">
        <w:rPr>
          <w:rFonts w:ascii="Arial" w:hAnsi="Arial" w:cs="Arial"/>
          <w:b/>
          <w:i w:val="0"/>
          <w:sz w:val="22"/>
          <w:szCs w:val="22"/>
          <w:shd w:val="clear" w:color="auto" w:fill="FFFFFF"/>
        </w:rPr>
        <w:t>butyryl</w:t>
      </w:r>
      <w:proofErr w:type="spellEnd"/>
      <w:r w:rsidR="0081019D" w:rsidRPr="00A31E22">
        <w:rPr>
          <w:rFonts w:ascii="Arial" w:hAnsi="Arial" w:cs="Arial"/>
          <w:b/>
          <w:i w:val="0"/>
          <w:sz w:val="22"/>
          <w:szCs w:val="22"/>
          <w:shd w:val="clear" w:color="auto" w:fill="FFFFFF"/>
        </w:rPr>
        <w:t>-L-</w:t>
      </w:r>
      <w:proofErr w:type="spellStart"/>
      <w:r w:rsidR="0081019D" w:rsidRPr="00A31E22">
        <w:rPr>
          <w:rFonts w:ascii="Arial" w:hAnsi="Arial" w:cs="Arial"/>
          <w:b/>
          <w:i w:val="0"/>
          <w:sz w:val="22"/>
          <w:szCs w:val="22"/>
          <w:shd w:val="clear" w:color="auto" w:fill="FFFFFF"/>
        </w:rPr>
        <w:t>Homoserine</w:t>
      </w:r>
      <w:proofErr w:type="spellEnd"/>
      <w:r w:rsidR="0081019D" w:rsidRPr="00A31E22">
        <w:rPr>
          <w:rFonts w:ascii="Arial" w:hAnsi="Arial" w:cs="Arial"/>
          <w:b/>
          <w:i w:val="0"/>
          <w:sz w:val="22"/>
          <w:szCs w:val="22"/>
          <w:shd w:val="clear" w:color="auto" w:fill="FFFFFF"/>
        </w:rPr>
        <w:t xml:space="preserve"> lactone</w:t>
      </w:r>
    </w:p>
    <w:p w14:paraId="653A2A73" w14:textId="6088598E" w:rsidR="00FE4312" w:rsidRPr="000E79B7" w:rsidRDefault="001D2588" w:rsidP="00FE431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Next, p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rogram the robot to serially dilute medium from each of the highest-concentration wells into 23 lower concentrations ranging from 0 to 218 </w:t>
      </w:r>
      <w:proofErr w:type="spellStart"/>
      <w:r w:rsidR="00FB24A3" w:rsidRPr="00E220B9">
        <w:rPr>
          <w:rFonts w:ascii="Arial" w:hAnsi="Arial" w:cs="Arial"/>
          <w:i w:val="0"/>
          <w:sz w:val="22"/>
          <w:szCs w:val="22"/>
        </w:rPr>
        <w:t>n</w:t>
      </w:r>
      <w:r w:rsidR="000E79B7">
        <w:rPr>
          <w:rFonts w:ascii="Arial" w:hAnsi="Arial" w:cs="Arial"/>
          <w:i w:val="0"/>
          <w:sz w:val="22"/>
          <w:szCs w:val="22"/>
        </w:rPr>
        <w:t>ano</w:t>
      </w:r>
      <w:r w:rsidR="00FB24A3" w:rsidRPr="00E220B9">
        <w:rPr>
          <w:rFonts w:ascii="Arial" w:hAnsi="Arial" w:cs="Arial"/>
          <w:i w:val="0"/>
          <w:sz w:val="22"/>
          <w:szCs w:val="22"/>
        </w:rPr>
        <w:t>M</w:t>
      </w:r>
      <w:r w:rsidR="000E79B7"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="00D16935">
        <w:rPr>
          <w:rFonts w:ascii="Arial" w:hAnsi="Arial" w:cs="Arial"/>
          <w:i w:val="0"/>
          <w:sz w:val="22"/>
          <w:szCs w:val="22"/>
        </w:rPr>
        <w:t xml:space="preserve"> </w:t>
      </w:r>
      <w:r w:rsidR="00D16935" w:rsidRPr="000E79B7">
        <w:rPr>
          <w:rFonts w:ascii="Arial" w:hAnsi="Arial" w:cs="Arial"/>
          <w:b/>
          <w:i w:val="0"/>
          <w:sz w:val="22"/>
          <w:szCs w:val="22"/>
        </w:rPr>
        <w:t>[1]</w:t>
      </w:r>
      <w:r w:rsidR="00FB24A3" w:rsidRPr="00E220B9">
        <w:rPr>
          <w:rFonts w:ascii="Arial" w:hAnsi="Arial" w:cs="Arial"/>
          <w:i w:val="0"/>
          <w:sz w:val="22"/>
          <w:szCs w:val="22"/>
        </w:rPr>
        <w:t>. The volume of each inducer dilution should</w:t>
      </w:r>
      <w:r w:rsidR="000E79B7">
        <w:rPr>
          <w:rFonts w:ascii="Arial" w:hAnsi="Arial" w:cs="Arial"/>
          <w:i w:val="0"/>
          <w:sz w:val="22"/>
          <w:szCs w:val="22"/>
        </w:rPr>
        <w:t xml:space="preserve"> be sufficient for all strains </w:t>
      </w:r>
      <w:r w:rsidR="000E79B7" w:rsidRPr="000E79B7">
        <w:rPr>
          <w:rFonts w:ascii="Arial" w:hAnsi="Arial" w:cs="Arial"/>
          <w:b/>
          <w:i w:val="0"/>
          <w:sz w:val="22"/>
          <w:szCs w:val="22"/>
        </w:rPr>
        <w:t>[</w:t>
      </w:r>
      <w:r w:rsidR="00D16935">
        <w:rPr>
          <w:rFonts w:ascii="Arial" w:hAnsi="Arial" w:cs="Arial"/>
          <w:b/>
          <w:i w:val="0"/>
          <w:sz w:val="22"/>
          <w:szCs w:val="22"/>
        </w:rPr>
        <w:t>2</w:t>
      </w:r>
      <w:r w:rsidR="000E79B7" w:rsidRPr="000E79B7">
        <w:rPr>
          <w:rFonts w:ascii="Arial" w:hAnsi="Arial" w:cs="Arial"/>
          <w:b/>
          <w:i w:val="0"/>
          <w:sz w:val="22"/>
          <w:szCs w:val="22"/>
        </w:rPr>
        <w:t>]</w:t>
      </w:r>
      <w:r w:rsidR="00FB24A3" w:rsidRPr="00E220B9">
        <w:rPr>
          <w:rFonts w:ascii="Arial" w:hAnsi="Arial" w:cs="Arial"/>
          <w:i w:val="0"/>
          <w:sz w:val="22"/>
          <w:szCs w:val="22"/>
        </w:rPr>
        <w:t>.</w:t>
      </w:r>
    </w:p>
    <w:p w14:paraId="2718B02D" w14:textId="792B69B0" w:rsidR="00D16935" w:rsidRPr="00D16935" w:rsidRDefault="00D16935" w:rsidP="000E79B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programs the robot to perform the serial dilution.</w:t>
      </w:r>
    </w:p>
    <w:p w14:paraId="0C46B479" w14:textId="3E51FBEC" w:rsidR="000E79B7" w:rsidRPr="00E220B9" w:rsidRDefault="00DB5834" w:rsidP="000E79B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</w:t>
      </w:r>
      <w:r w:rsidR="000E79B7">
        <w:rPr>
          <w:rFonts w:ascii="Arial" w:hAnsi="Arial" w:cs="Arial"/>
          <w:i w:val="0"/>
          <w:sz w:val="22"/>
          <w:szCs w:val="22"/>
        </w:rPr>
        <w:t xml:space="preserve">: </w:t>
      </w:r>
      <w:r>
        <w:rPr>
          <w:rFonts w:ascii="Arial" w:hAnsi="Arial" w:cs="Arial"/>
          <w:i w:val="0"/>
          <w:sz w:val="22"/>
          <w:szCs w:val="22"/>
        </w:rPr>
        <w:t>Footage of the robot preparing the inducer dilutions.</w:t>
      </w:r>
    </w:p>
    <w:p w14:paraId="660BFDFC" w14:textId="7B9D890C" w:rsidR="00FE4312" w:rsidRPr="00C43C27" w:rsidRDefault="00DB5834" w:rsidP="000408DD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d</w:t>
      </w:r>
      <w:r w:rsidR="00FB24A3" w:rsidRPr="00E220B9">
        <w:rPr>
          <w:rFonts w:ascii="Arial" w:hAnsi="Arial" w:cs="Arial"/>
          <w:i w:val="0"/>
          <w:sz w:val="22"/>
          <w:szCs w:val="22"/>
        </w:rPr>
        <w:t>ilute the overnight strains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="00DF2DE1">
        <w:rPr>
          <w:rFonts w:ascii="Arial" w:hAnsi="Arial" w:cs="Arial"/>
          <w:i w:val="0"/>
          <w:sz w:val="22"/>
          <w:szCs w:val="22"/>
        </w:rPr>
        <w:t xml:space="preserve">program the robot to </w:t>
      </w:r>
      <w:r w:rsidR="00FB24A3" w:rsidRPr="00E220B9">
        <w:rPr>
          <w:rFonts w:ascii="Arial" w:hAnsi="Arial" w:cs="Arial"/>
          <w:i w:val="0"/>
          <w:sz w:val="22"/>
          <w:szCs w:val="22"/>
        </w:rPr>
        <w:t>dilute by a factor of 10 by mi</w:t>
      </w:r>
      <w:r w:rsidR="00990465">
        <w:rPr>
          <w:rFonts w:ascii="Arial" w:hAnsi="Arial" w:cs="Arial"/>
          <w:i w:val="0"/>
          <w:sz w:val="22"/>
          <w:szCs w:val="22"/>
        </w:rPr>
        <w:t>xing 2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0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 of bacteria with </w:t>
      </w:r>
      <w:r w:rsidR="00990465">
        <w:rPr>
          <w:rFonts w:ascii="Arial" w:hAnsi="Arial" w:cs="Arial"/>
          <w:i w:val="0"/>
          <w:sz w:val="22"/>
          <w:szCs w:val="22"/>
        </w:rPr>
        <w:t>180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 of SPM in 48-well plates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DB5834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Pr="00C43C27">
        <w:rPr>
          <w:rFonts w:ascii="Arial" w:hAnsi="Arial" w:cs="Arial"/>
          <w:i w:val="0"/>
          <w:sz w:val="22"/>
          <w:szCs w:val="22"/>
        </w:rPr>
        <w:t>Then,</w:t>
      </w:r>
      <w:r w:rsidR="00FB24A3" w:rsidRPr="00C43C27">
        <w:rPr>
          <w:rFonts w:ascii="Arial" w:hAnsi="Arial" w:cs="Arial"/>
          <w:i w:val="0"/>
          <w:sz w:val="22"/>
          <w:szCs w:val="22"/>
        </w:rPr>
        <w:t xml:space="preserve"> dilute again by a factor of 10 by taking</w:t>
      </w:r>
      <w:r w:rsidRPr="00C43C27">
        <w:rPr>
          <w:rFonts w:ascii="Arial" w:hAnsi="Arial" w:cs="Arial"/>
          <w:i w:val="0"/>
          <w:sz w:val="22"/>
          <w:szCs w:val="22"/>
        </w:rPr>
        <w:t xml:space="preserve"> 20 microliters</w:t>
      </w:r>
      <w:r w:rsidR="00FB24A3" w:rsidRPr="00C43C27">
        <w:rPr>
          <w:rFonts w:ascii="Arial" w:hAnsi="Arial" w:cs="Arial"/>
          <w:i w:val="0"/>
          <w:sz w:val="22"/>
          <w:szCs w:val="22"/>
        </w:rPr>
        <w:t xml:space="preserve"> from the diluted solution into </w:t>
      </w:r>
      <w:r w:rsidR="000408DD">
        <w:rPr>
          <w:rFonts w:ascii="Arial" w:hAnsi="Arial" w:cs="Arial"/>
          <w:i w:val="0"/>
          <w:sz w:val="22"/>
          <w:szCs w:val="22"/>
        </w:rPr>
        <w:t xml:space="preserve">the pre-prepared strain plate </w:t>
      </w:r>
      <w:r w:rsidR="00FB24A3" w:rsidRPr="00C43C27">
        <w:rPr>
          <w:rFonts w:ascii="Arial" w:hAnsi="Arial" w:cs="Arial"/>
          <w:i w:val="0"/>
          <w:sz w:val="22"/>
          <w:szCs w:val="22"/>
        </w:rPr>
        <w:t>suitable for fluorescent measurements</w:t>
      </w:r>
      <w:r w:rsidR="00C43C27">
        <w:rPr>
          <w:rFonts w:ascii="Arial" w:hAnsi="Arial" w:cs="Arial"/>
          <w:i w:val="0"/>
          <w:sz w:val="22"/>
          <w:szCs w:val="22"/>
        </w:rPr>
        <w:t xml:space="preserve"> </w:t>
      </w:r>
      <w:r w:rsidR="00C43C27" w:rsidRPr="00DB5834">
        <w:rPr>
          <w:rFonts w:ascii="Arial" w:hAnsi="Arial" w:cs="Arial"/>
          <w:b/>
          <w:i w:val="0"/>
          <w:sz w:val="22"/>
          <w:szCs w:val="22"/>
        </w:rPr>
        <w:t>[</w:t>
      </w:r>
      <w:r w:rsidR="00C43C27">
        <w:rPr>
          <w:rFonts w:ascii="Arial" w:hAnsi="Arial" w:cs="Arial"/>
          <w:b/>
          <w:i w:val="0"/>
          <w:sz w:val="22"/>
          <w:szCs w:val="22"/>
        </w:rPr>
        <w:t>2</w:t>
      </w:r>
      <w:r w:rsidR="00C43C27" w:rsidRPr="00DB5834">
        <w:rPr>
          <w:rFonts w:ascii="Arial" w:hAnsi="Arial" w:cs="Arial"/>
          <w:b/>
          <w:i w:val="0"/>
          <w:sz w:val="22"/>
          <w:szCs w:val="22"/>
        </w:rPr>
        <w:t>]</w:t>
      </w:r>
      <w:r w:rsidR="00FB24A3" w:rsidRPr="00C43C27">
        <w:rPr>
          <w:rFonts w:ascii="Arial" w:hAnsi="Arial" w:cs="Arial"/>
          <w:i w:val="0"/>
          <w:sz w:val="22"/>
          <w:szCs w:val="22"/>
        </w:rPr>
        <w:t>.</w:t>
      </w:r>
    </w:p>
    <w:p w14:paraId="1A913A35" w14:textId="39495E52" w:rsidR="00C43C27" w:rsidRPr="00C43C27" w:rsidRDefault="00C43C27" w:rsidP="0081367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48-well plates as</w:t>
      </w:r>
      <w:r w:rsidR="00D16935">
        <w:rPr>
          <w:rFonts w:ascii="Arial" w:hAnsi="Arial" w:cs="Arial"/>
          <w:i w:val="0"/>
          <w:sz w:val="22"/>
          <w:szCs w:val="22"/>
        </w:rPr>
        <w:t xml:space="preserve"> robot</w:t>
      </w:r>
      <w:r>
        <w:rPr>
          <w:rFonts w:ascii="Arial" w:hAnsi="Arial" w:cs="Arial"/>
          <w:i w:val="0"/>
          <w:sz w:val="22"/>
          <w:szCs w:val="22"/>
        </w:rPr>
        <w:t xml:space="preserve"> dilutes the overnight strains by mixing </w:t>
      </w:r>
      <w:r w:rsidR="0081367F">
        <w:rPr>
          <w:rFonts w:ascii="Arial" w:hAnsi="Arial" w:cs="Arial"/>
          <w:i w:val="0"/>
          <w:sz w:val="22"/>
          <w:szCs w:val="22"/>
        </w:rPr>
        <w:t xml:space="preserve">20 </w:t>
      </w:r>
      <w:r>
        <w:rPr>
          <w:rFonts w:ascii="Arial" w:hAnsi="Arial" w:cs="Arial"/>
          <w:i w:val="0"/>
          <w:sz w:val="22"/>
          <w:szCs w:val="22"/>
        </w:rPr>
        <w:t xml:space="preserve">microliters with </w:t>
      </w:r>
      <w:r w:rsidR="0081367F">
        <w:rPr>
          <w:rFonts w:ascii="Arial" w:hAnsi="Arial" w:cs="Arial"/>
          <w:i w:val="0"/>
          <w:sz w:val="22"/>
          <w:szCs w:val="22"/>
        </w:rPr>
        <w:t xml:space="preserve">180 </w:t>
      </w:r>
      <w:r>
        <w:rPr>
          <w:rFonts w:ascii="Arial" w:hAnsi="Arial" w:cs="Arial"/>
          <w:i w:val="0"/>
          <w:sz w:val="22"/>
          <w:szCs w:val="22"/>
        </w:rPr>
        <w:t>microliters of SPM in 48-well plates.</w:t>
      </w:r>
    </w:p>
    <w:p w14:paraId="5072C93C" w14:textId="6AB8DEE8" w:rsidR="00C43C27" w:rsidRPr="00C43C27" w:rsidRDefault="00C43C27" w:rsidP="00D01F6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96-well plates as </w:t>
      </w:r>
      <w:r w:rsidR="00D16935">
        <w:rPr>
          <w:rFonts w:ascii="Arial" w:hAnsi="Arial" w:cs="Arial"/>
          <w:i w:val="0"/>
          <w:sz w:val="22"/>
          <w:szCs w:val="22"/>
        </w:rPr>
        <w:t>robot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D01F63" w:rsidRPr="00231D9D">
        <w:rPr>
          <w:rFonts w:ascii="Arial" w:hAnsi="Arial" w:cs="Arial"/>
          <w:i w:val="0"/>
          <w:color w:val="FF0000"/>
          <w:sz w:val="22"/>
          <w:szCs w:val="22"/>
        </w:rPr>
        <w:t xml:space="preserve">pipettes </w:t>
      </w:r>
      <w:r w:rsidR="003A1AD6" w:rsidRPr="00231D9D">
        <w:rPr>
          <w:rFonts w:ascii="Arial" w:hAnsi="Arial" w:cs="Arial"/>
          <w:i w:val="0"/>
          <w:color w:val="FF0000"/>
          <w:sz w:val="22"/>
          <w:szCs w:val="22"/>
        </w:rPr>
        <w:t xml:space="preserve">20 </w:t>
      </w:r>
      <w:proofErr w:type="spellStart"/>
      <w:r w:rsidR="003A1AD6" w:rsidRPr="00231D9D">
        <w:rPr>
          <w:rFonts w:ascii="Arial" w:hAnsi="Arial" w:cs="Arial"/>
          <w:i w:val="0"/>
          <w:color w:val="FF0000"/>
          <w:sz w:val="22"/>
          <w:szCs w:val="22"/>
        </w:rPr>
        <w:t>microleters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into the 180 microliters of pre-warmed SPM in the 96-well plate.</w:t>
      </w:r>
    </w:p>
    <w:p w14:paraId="43418E31" w14:textId="2E8AC2EA" w:rsidR="00167305" w:rsidRPr="00167305" w:rsidRDefault="00D16935" w:rsidP="00E220B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p</w:t>
      </w:r>
      <w:r w:rsidR="00DF2DE1">
        <w:rPr>
          <w:rFonts w:ascii="Arial" w:hAnsi="Arial" w:cs="Arial"/>
          <w:i w:val="0"/>
          <w:sz w:val="22"/>
          <w:szCs w:val="22"/>
        </w:rPr>
        <w:t xml:space="preserve">rogram the robot to </w:t>
      </w:r>
      <w:r w:rsidR="00167305">
        <w:rPr>
          <w:rFonts w:ascii="Arial" w:hAnsi="Arial" w:cs="Arial"/>
          <w:i w:val="0"/>
          <w:sz w:val="22"/>
          <w:szCs w:val="22"/>
        </w:rPr>
        <w:t>a</w:t>
      </w:r>
      <w:r w:rsidR="00FB24A3" w:rsidRPr="00E220B9">
        <w:rPr>
          <w:rFonts w:ascii="Arial" w:hAnsi="Arial" w:cs="Arial"/>
          <w:i w:val="0"/>
          <w:sz w:val="22"/>
          <w:szCs w:val="22"/>
        </w:rPr>
        <w:t>dd the diluted inducer from the inducer plate to the 96-well plates with the diluted strains according to the final concentrations</w:t>
      </w:r>
      <w:r w:rsidR="00167305">
        <w:rPr>
          <w:rFonts w:ascii="Arial" w:hAnsi="Arial" w:cs="Arial"/>
          <w:i w:val="0"/>
          <w:sz w:val="22"/>
          <w:szCs w:val="22"/>
        </w:rPr>
        <w:t xml:space="preserve"> </w:t>
      </w:r>
      <w:r w:rsidR="00167305" w:rsidRPr="00167305">
        <w:rPr>
          <w:rFonts w:ascii="Arial" w:hAnsi="Arial" w:cs="Arial"/>
          <w:b/>
          <w:i w:val="0"/>
          <w:sz w:val="22"/>
          <w:szCs w:val="22"/>
        </w:rPr>
        <w:t>[1]</w:t>
      </w:r>
      <w:r w:rsidR="00FB24A3" w:rsidRPr="00E220B9">
        <w:rPr>
          <w:rFonts w:ascii="Arial" w:hAnsi="Arial" w:cs="Arial"/>
          <w:i w:val="0"/>
          <w:sz w:val="22"/>
          <w:szCs w:val="22"/>
        </w:rPr>
        <w:t>.</w:t>
      </w:r>
      <w:r w:rsidR="00167305">
        <w:rPr>
          <w:rFonts w:ascii="Arial" w:hAnsi="Arial" w:cs="Arial"/>
          <w:i w:val="0"/>
          <w:sz w:val="22"/>
          <w:szCs w:val="22"/>
        </w:rPr>
        <w:t xml:space="preserve"> </w:t>
      </w:r>
    </w:p>
    <w:p w14:paraId="287988B4" w14:textId="09B587AB" w:rsidR="00E220B9" w:rsidRPr="00E220B9" w:rsidRDefault="00167305" w:rsidP="0016730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CU: Inducer plate and 96-well plate as </w:t>
      </w:r>
      <w:r w:rsidR="003E36D1">
        <w:rPr>
          <w:rFonts w:ascii="Arial" w:hAnsi="Arial" w:cs="Arial"/>
          <w:i w:val="0"/>
          <w:sz w:val="22"/>
          <w:szCs w:val="22"/>
        </w:rPr>
        <w:t xml:space="preserve">robot </w:t>
      </w:r>
      <w:r>
        <w:rPr>
          <w:rFonts w:ascii="Arial" w:hAnsi="Arial" w:cs="Arial"/>
          <w:i w:val="0"/>
          <w:sz w:val="22"/>
          <w:szCs w:val="22"/>
        </w:rPr>
        <w:t>adds the diluted inducer from the inducer plate to the 96-well plate.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 </w:t>
      </w:r>
    </w:p>
    <w:p w14:paraId="4E11E5E9" w14:textId="77777777" w:rsidR="005F3E82" w:rsidRPr="005F3E82" w:rsidRDefault="00FB24A3" w:rsidP="00E220B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220B9">
        <w:rPr>
          <w:rFonts w:ascii="Arial" w:hAnsi="Arial" w:cs="Arial"/>
          <w:i w:val="0"/>
          <w:sz w:val="22"/>
          <w:szCs w:val="22"/>
        </w:rPr>
        <w:t xml:space="preserve">Shake the 96-well plates at 37 </w:t>
      </w:r>
      <w:r w:rsidR="00237525">
        <w:rPr>
          <w:rFonts w:ascii="Arial" w:hAnsi="Arial" w:cs="Arial"/>
          <w:i w:val="0"/>
          <w:sz w:val="22"/>
          <w:szCs w:val="22"/>
        </w:rPr>
        <w:t>degrees Celsius</w:t>
      </w:r>
      <w:r w:rsidRPr="00E220B9">
        <w:rPr>
          <w:rFonts w:ascii="Arial" w:hAnsi="Arial" w:cs="Arial"/>
          <w:i w:val="0"/>
          <w:sz w:val="22"/>
          <w:szCs w:val="22"/>
        </w:rPr>
        <w:t xml:space="preserve"> for 6 h</w:t>
      </w:r>
      <w:r w:rsidR="00237525">
        <w:rPr>
          <w:rFonts w:ascii="Arial" w:hAnsi="Arial" w:cs="Arial"/>
          <w:i w:val="0"/>
          <w:sz w:val="22"/>
          <w:szCs w:val="22"/>
        </w:rPr>
        <w:t>ours</w:t>
      </w:r>
      <w:r w:rsidR="005F3E82">
        <w:rPr>
          <w:rFonts w:ascii="Arial" w:hAnsi="Arial" w:cs="Arial"/>
          <w:i w:val="0"/>
          <w:sz w:val="22"/>
          <w:szCs w:val="22"/>
        </w:rPr>
        <w:t xml:space="preserve"> </w:t>
      </w:r>
      <w:r w:rsidR="005F3E82" w:rsidRPr="005F3E82">
        <w:rPr>
          <w:rFonts w:ascii="Arial" w:hAnsi="Arial" w:cs="Arial"/>
          <w:b/>
          <w:i w:val="0"/>
          <w:sz w:val="22"/>
          <w:szCs w:val="22"/>
        </w:rPr>
        <w:t>[1]</w:t>
      </w:r>
      <w:r w:rsidR="00167305">
        <w:rPr>
          <w:rFonts w:ascii="Arial" w:hAnsi="Arial" w:cs="Arial"/>
          <w:i w:val="0"/>
          <w:sz w:val="22"/>
          <w:szCs w:val="22"/>
        </w:rPr>
        <w:t>.</w:t>
      </w:r>
    </w:p>
    <w:p w14:paraId="25C6FC8A" w14:textId="1F19459D" w:rsidR="00167305" w:rsidRPr="00167305" w:rsidRDefault="005F3E82" w:rsidP="000408D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96-well plates as they shake in the incubator </w:t>
      </w:r>
    </w:p>
    <w:p w14:paraId="6947057A" w14:textId="07966E1C" w:rsidR="00E220B9" w:rsidRPr="00167305" w:rsidRDefault="00167305" w:rsidP="00E220B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During that time, take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 measurements of </w:t>
      </w:r>
      <w:r>
        <w:rPr>
          <w:rFonts w:ascii="Arial" w:hAnsi="Arial" w:cs="Arial"/>
          <w:i w:val="0"/>
          <w:sz w:val="22"/>
          <w:szCs w:val="22"/>
        </w:rPr>
        <w:t xml:space="preserve">the </w:t>
      </w:r>
      <w:r w:rsidR="00FB24A3" w:rsidRPr="00E220B9">
        <w:rPr>
          <w:rFonts w:ascii="Arial" w:hAnsi="Arial" w:cs="Arial"/>
          <w:i w:val="0"/>
          <w:sz w:val="22"/>
          <w:szCs w:val="22"/>
        </w:rPr>
        <w:t>optical density</w:t>
      </w:r>
      <w:r w:rsidR="00A07638">
        <w:rPr>
          <w:rFonts w:ascii="Arial" w:hAnsi="Arial" w:cs="Arial"/>
          <w:i w:val="0"/>
          <w:sz w:val="22"/>
          <w:szCs w:val="22"/>
        </w:rPr>
        <w:t>, or OD,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 at 595 n</w:t>
      </w:r>
      <w:r>
        <w:rPr>
          <w:rFonts w:ascii="Arial" w:hAnsi="Arial" w:cs="Arial"/>
          <w:i w:val="0"/>
          <w:sz w:val="22"/>
          <w:szCs w:val="22"/>
        </w:rPr>
        <w:t>ano</w:t>
      </w:r>
      <w:r w:rsidR="00FB24A3" w:rsidRPr="00E220B9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eters,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as well as </w:t>
      </w:r>
      <w:proofErr w:type="spellStart"/>
      <w:r w:rsidR="00FB24A3" w:rsidRPr="00E220B9">
        <w:rPr>
          <w:rFonts w:ascii="Arial" w:hAnsi="Arial" w:cs="Arial"/>
          <w:i w:val="0"/>
          <w:sz w:val="22"/>
          <w:szCs w:val="22"/>
        </w:rPr>
        <w:t>mCherry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and </w:t>
      </w:r>
      <w:proofErr w:type="spellStart"/>
      <w:r w:rsidR="00FB24A3" w:rsidRPr="00E220B9">
        <w:rPr>
          <w:rFonts w:ascii="Arial" w:hAnsi="Arial" w:cs="Arial"/>
          <w:i w:val="0"/>
          <w:sz w:val="22"/>
          <w:szCs w:val="22"/>
        </w:rPr>
        <w:t>mCerulean</w:t>
      </w:r>
      <w:proofErr w:type="spellEnd"/>
      <w:r w:rsidR="00FB24A3" w:rsidRPr="00E220B9">
        <w:rPr>
          <w:rFonts w:ascii="Arial" w:hAnsi="Arial" w:cs="Arial"/>
          <w:i w:val="0"/>
          <w:sz w:val="22"/>
          <w:szCs w:val="22"/>
        </w:rPr>
        <w:t xml:space="preserve"> fluorescence via a plate reader every 30 min</w:t>
      </w:r>
      <w:r>
        <w:rPr>
          <w:rFonts w:ascii="Arial" w:hAnsi="Arial" w:cs="Arial"/>
          <w:i w:val="0"/>
          <w:sz w:val="22"/>
          <w:szCs w:val="22"/>
        </w:rPr>
        <w:t>utes</w:t>
      </w:r>
      <w:r w:rsidR="005F3E82">
        <w:rPr>
          <w:rFonts w:ascii="Arial" w:hAnsi="Arial" w:cs="Arial"/>
          <w:i w:val="0"/>
          <w:sz w:val="22"/>
          <w:szCs w:val="22"/>
        </w:rPr>
        <w:t xml:space="preserve"> </w:t>
      </w:r>
      <w:r w:rsidR="005F3E82" w:rsidRPr="005F3E82">
        <w:rPr>
          <w:rFonts w:ascii="Arial" w:hAnsi="Arial" w:cs="Arial"/>
          <w:b/>
          <w:i w:val="0"/>
          <w:sz w:val="22"/>
          <w:szCs w:val="22"/>
        </w:rPr>
        <w:t>[1</w:t>
      </w:r>
      <w:r w:rsidR="005F3E82">
        <w:rPr>
          <w:rFonts w:ascii="Arial" w:hAnsi="Arial" w:cs="Arial"/>
          <w:b/>
          <w:i w:val="0"/>
          <w:sz w:val="22"/>
          <w:szCs w:val="22"/>
        </w:rPr>
        <w:t>-TXT</w:t>
      </w:r>
      <w:r w:rsidR="005F3E82" w:rsidRPr="005F3E82">
        <w:rPr>
          <w:rFonts w:ascii="Arial" w:hAnsi="Arial" w:cs="Arial"/>
          <w:b/>
          <w:i w:val="0"/>
          <w:sz w:val="22"/>
          <w:szCs w:val="22"/>
        </w:rPr>
        <w:t>]</w:t>
      </w:r>
      <w:r w:rsidR="00FB24A3" w:rsidRPr="00E220B9">
        <w:rPr>
          <w:rFonts w:ascii="Arial" w:hAnsi="Arial" w:cs="Arial"/>
          <w:i w:val="0"/>
          <w:sz w:val="22"/>
          <w:szCs w:val="22"/>
        </w:rPr>
        <w:t>. For normalization purposes, measure growth of S</w:t>
      </w:r>
      <w:r w:rsidR="006A78F7">
        <w:rPr>
          <w:rFonts w:ascii="Arial" w:hAnsi="Arial" w:cs="Arial"/>
          <w:i w:val="0"/>
          <w:sz w:val="22"/>
          <w:szCs w:val="22"/>
        </w:rPr>
        <w:t>PM</w:t>
      </w:r>
      <w:r w:rsidR="00FB24A3" w:rsidRPr="00E220B9">
        <w:rPr>
          <w:rFonts w:ascii="Arial" w:hAnsi="Arial" w:cs="Arial"/>
          <w:i w:val="0"/>
          <w:sz w:val="22"/>
          <w:szCs w:val="22"/>
        </w:rPr>
        <w:t xml:space="preserve"> with no cells added</w:t>
      </w:r>
      <w:r w:rsidR="003E36D1">
        <w:rPr>
          <w:rFonts w:ascii="Arial" w:hAnsi="Arial" w:cs="Arial"/>
          <w:i w:val="0"/>
          <w:sz w:val="22"/>
          <w:szCs w:val="22"/>
        </w:rPr>
        <w:t xml:space="preserve"> </w:t>
      </w:r>
      <w:r w:rsidR="003E36D1" w:rsidRPr="003E36D1">
        <w:rPr>
          <w:rFonts w:ascii="Arial" w:hAnsi="Arial" w:cs="Arial"/>
          <w:b/>
          <w:i w:val="0"/>
          <w:sz w:val="22"/>
          <w:szCs w:val="22"/>
        </w:rPr>
        <w:t>[2]</w:t>
      </w:r>
      <w:r w:rsidR="00FB24A3" w:rsidRPr="00E220B9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21214D04" w14:textId="2A8E32FD" w:rsidR="00167305" w:rsidRDefault="00990465" w:rsidP="00B541A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</w:t>
      </w:r>
      <w:r w:rsidR="005F3E82">
        <w:rPr>
          <w:rFonts w:ascii="Arial" w:hAnsi="Arial" w:cs="Arial"/>
          <w:i w:val="0"/>
          <w:sz w:val="22"/>
          <w:szCs w:val="22"/>
        </w:rPr>
        <w:t xml:space="preserve">: </w:t>
      </w:r>
      <w:r w:rsidR="00B541AB">
        <w:rPr>
          <w:rFonts w:ascii="Arial" w:hAnsi="Arial" w:cs="Arial"/>
          <w:i w:val="0"/>
          <w:sz w:val="22"/>
          <w:szCs w:val="22"/>
        </w:rPr>
        <w:t xml:space="preserve">Robot </w:t>
      </w:r>
      <w:r w:rsidR="005F3E82">
        <w:rPr>
          <w:rFonts w:ascii="Arial" w:hAnsi="Arial" w:cs="Arial"/>
          <w:i w:val="0"/>
          <w:sz w:val="22"/>
          <w:szCs w:val="22"/>
        </w:rPr>
        <w:t xml:space="preserve">inserts the plate into the plate reader. </w:t>
      </w:r>
      <w:r w:rsidR="00167305" w:rsidRPr="005F3E82">
        <w:rPr>
          <w:rFonts w:ascii="Arial" w:hAnsi="Arial" w:cs="Arial"/>
          <w:b/>
          <w:i w:val="0"/>
          <w:sz w:val="22"/>
          <w:szCs w:val="22"/>
        </w:rPr>
        <w:t xml:space="preserve">TEXT </w:t>
      </w:r>
      <w:r w:rsidR="00167305" w:rsidRPr="005F3E82">
        <w:rPr>
          <w:rFonts w:ascii="Arial" w:hAnsi="Arial" w:cs="Arial"/>
          <w:color w:val="0070C0"/>
          <w:sz w:val="22"/>
          <w:szCs w:val="22"/>
        </w:rPr>
        <w:t>(Video editors, semi-colon indicates line break)</w:t>
      </w:r>
      <w:r w:rsidR="00167305" w:rsidRPr="005F3E82">
        <w:rPr>
          <w:rFonts w:ascii="Arial" w:hAnsi="Arial" w:cs="Arial"/>
          <w:b/>
          <w:i w:val="0"/>
          <w:sz w:val="22"/>
          <w:szCs w:val="22"/>
        </w:rPr>
        <w:t xml:space="preserve">: </w:t>
      </w:r>
      <w:proofErr w:type="spellStart"/>
      <w:r w:rsidR="00167305" w:rsidRPr="005F3E82">
        <w:rPr>
          <w:rFonts w:ascii="Arial" w:hAnsi="Arial" w:cs="Arial"/>
          <w:b/>
          <w:i w:val="0"/>
          <w:sz w:val="22"/>
          <w:szCs w:val="22"/>
        </w:rPr>
        <w:t>mCherry</w:t>
      </w:r>
      <w:proofErr w:type="spellEnd"/>
      <w:r w:rsidR="00167305" w:rsidRPr="005F3E82">
        <w:rPr>
          <w:rFonts w:ascii="Arial" w:hAnsi="Arial" w:cs="Arial"/>
          <w:b/>
          <w:i w:val="0"/>
          <w:sz w:val="22"/>
          <w:szCs w:val="22"/>
        </w:rPr>
        <w:t xml:space="preserve"> (560 nm/612 nm); </w:t>
      </w:r>
      <w:proofErr w:type="spellStart"/>
      <w:r w:rsidR="00167305" w:rsidRPr="005F3E82">
        <w:rPr>
          <w:rFonts w:ascii="Arial" w:hAnsi="Arial" w:cs="Arial"/>
          <w:b/>
          <w:i w:val="0"/>
          <w:sz w:val="22"/>
          <w:szCs w:val="22"/>
        </w:rPr>
        <w:t>mCerulean</w:t>
      </w:r>
      <w:proofErr w:type="spellEnd"/>
      <w:r w:rsidR="00167305" w:rsidRPr="005F3E82">
        <w:rPr>
          <w:rFonts w:ascii="Arial" w:hAnsi="Arial" w:cs="Arial"/>
          <w:b/>
          <w:i w:val="0"/>
          <w:sz w:val="22"/>
          <w:szCs w:val="22"/>
        </w:rPr>
        <w:t xml:space="preserve"> (460 nm/510 nm)</w:t>
      </w:r>
    </w:p>
    <w:p w14:paraId="310AD26F" w14:textId="5F918ABD" w:rsidR="003E36D1" w:rsidRPr="00167305" w:rsidRDefault="003E36D1" w:rsidP="0016730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A50CC1D" w:rsidR="005E2B7E" w:rsidRPr="00255C96" w:rsidRDefault="00177B33" w:rsidP="00255C9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2D28283" w:rsidR="00F22F5E" w:rsidRPr="003E36D1" w:rsidRDefault="00CE10F2" w:rsidP="00177B33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color w:val="FF0000"/>
          <w:sz w:val="22"/>
          <w:szCs w:val="22"/>
          <w:lang w:eastAsia="zh-TW"/>
        </w:rPr>
      </w:pPr>
      <w:r w:rsidRPr="003E36D1">
        <w:rPr>
          <w:rFonts w:ascii="Arial" w:hAnsi="Arial" w:cs="Arial"/>
          <w:b/>
          <w:sz w:val="22"/>
          <w:szCs w:val="22"/>
        </w:rPr>
        <w:t xml:space="preserve">Results: </w:t>
      </w:r>
      <w:r w:rsidR="003E36D1" w:rsidRPr="003E36D1">
        <w:rPr>
          <w:rFonts w:ascii="Arial" w:hAnsi="Arial" w:cs="Arial"/>
          <w:b/>
          <w:sz w:val="22"/>
          <w:szCs w:val="22"/>
        </w:rPr>
        <w:t>Quantifying Protein-RNA Binding in Bacteria</w:t>
      </w:r>
    </w:p>
    <w:p w14:paraId="389E2835" w14:textId="4AF9854D" w:rsidR="00A07638" w:rsidRDefault="004930A5" w:rsidP="00A076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Shown here are 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>t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hree-dimensional plots</w:t>
      </w:r>
      <w:r w:rsidR="00AB260D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f</w:t>
      </w:r>
      <w:r w:rsidR="007165C3"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or a positive strain</w:t>
      </w:r>
      <w:r w:rsidR="00AB260D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AB260D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[1]</w:t>
      </w:r>
      <w:r w:rsidR="00AB260D">
        <w:rPr>
          <w:rFonts w:ascii="Arial" w:hAnsi="Arial" w:cs="Arial"/>
          <w:color w:val="000000" w:themeColor="text1"/>
          <w:sz w:val="22"/>
          <w:szCs w:val="22"/>
          <w:lang w:bidi="he-IL"/>
        </w:rPr>
        <w:t>. The plots depict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raw OD levels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>…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A07638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AB260D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2</w:t>
      </w:r>
      <w:r w:rsidR="00A07638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, </w:t>
      </w:r>
      <w:proofErr w:type="spellStart"/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mCerulean</w:t>
      </w:r>
      <w:proofErr w:type="spellEnd"/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fluorescence</w:t>
      </w:r>
      <w:bookmarkStart w:id="0" w:name="_GoBack"/>
      <w:r>
        <w:rPr>
          <w:rFonts w:ascii="Arial" w:hAnsi="Arial" w:cs="Arial"/>
          <w:color w:val="000000" w:themeColor="text1"/>
          <w:sz w:val="22"/>
          <w:szCs w:val="22"/>
          <w:lang w:bidi="he-IL"/>
        </w:rPr>
        <w:t>….</w:t>
      </w:r>
      <w:bookmarkEnd w:id="0"/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A07638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AB260D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3</w:t>
      </w:r>
      <w:r w:rsidR="00A07638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, and mCherry fluorescence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>…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A07638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AB260D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4</w:t>
      </w:r>
      <w:r w:rsidR="00A07638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as a function of time</w:t>
      </w:r>
      <w:r w:rsidR="007165C3">
        <w:rPr>
          <w:rFonts w:ascii="Arial" w:hAnsi="Arial" w:cs="Arial"/>
          <w:color w:val="000000" w:themeColor="text1"/>
          <w:sz w:val="22"/>
          <w:szCs w:val="22"/>
          <w:lang w:bidi="he-IL"/>
        </w:rPr>
        <w:t>…</w:t>
      </w:r>
      <w:r w:rsidR="007165C3"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7165C3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AB260D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5</w:t>
      </w:r>
      <w:r w:rsidR="007165C3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and inducer concentration</w:t>
      </w:r>
      <w:r w:rsidR="00A07638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A07638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AB260D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6</w:t>
      </w:r>
      <w:r w:rsidR="00A07638" w:rsidRPr="00A07638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.</w:t>
      </w:r>
    </w:p>
    <w:p w14:paraId="5C7A3867" w14:textId="02FAF4FF" w:rsidR="004930A5" w:rsidRPr="00AB260D" w:rsidRDefault="00A07638" w:rsidP="00A076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 w:rsidR="007E012A">
        <w:rPr>
          <w:rFonts w:ascii="Helvetica" w:hAnsi="Helvetica" w:cs="Arial"/>
          <w:sz w:val="22"/>
          <w:szCs w:val="22"/>
        </w:rPr>
        <w:t>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>, please provide a version of figure 2A without the “A” label.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 xml:space="preserve"> If you have flattened this figure, please submit it in its original file format as </w:t>
      </w:r>
      <w:proofErr w:type="spellStart"/>
      <w:r w:rsidRPr="00A0763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A0763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A07638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A74235B" w14:textId="70958F29" w:rsidR="00AB260D" w:rsidRPr="00AB260D" w:rsidRDefault="00AB260D" w:rsidP="00AB26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 w:rsidR="007E012A">
        <w:rPr>
          <w:rFonts w:ascii="Helvetica" w:hAnsi="Helvetica" w:cs="Arial"/>
          <w:sz w:val="22"/>
          <w:szCs w:val="22"/>
        </w:rPr>
        <w:t>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07638">
        <w:rPr>
          <w:rFonts w:ascii="Arial" w:hAnsi="Arial" w:cs="Arial"/>
          <w:i/>
          <w:color w:val="0070C0"/>
          <w:sz w:val="22"/>
          <w:szCs w:val="22"/>
        </w:rPr>
        <w:t>Video editors, please emphasize the top plot as this point is narrated.</w:t>
      </w:r>
    </w:p>
    <w:p w14:paraId="0AE746BE" w14:textId="34A1FE66" w:rsidR="00EB3832" w:rsidRPr="00A07638" w:rsidRDefault="00EB3832" w:rsidP="00EB38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 w:rsidR="007E012A">
        <w:rPr>
          <w:rFonts w:ascii="Helvetica" w:hAnsi="Helvetica" w:cs="Arial"/>
          <w:sz w:val="22"/>
          <w:szCs w:val="22"/>
        </w:rPr>
        <w:t>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07638">
        <w:rPr>
          <w:rFonts w:ascii="Arial" w:hAnsi="Arial" w:cs="Arial"/>
          <w:i/>
          <w:color w:val="0070C0"/>
          <w:sz w:val="22"/>
          <w:szCs w:val="22"/>
        </w:rPr>
        <w:t>Video editors, please emphasize the</w:t>
      </w:r>
      <w:r w:rsidR="00C50C4B">
        <w:rPr>
          <w:rFonts w:ascii="Arial" w:hAnsi="Arial" w:cs="Arial"/>
          <w:i/>
          <w:color w:val="0070C0"/>
          <w:sz w:val="22"/>
          <w:szCs w:val="22"/>
        </w:rPr>
        <w:t xml:space="preserve"> middle</w:t>
      </w:r>
      <w:r w:rsidRPr="00A07638">
        <w:rPr>
          <w:rFonts w:ascii="Arial" w:hAnsi="Arial" w:cs="Arial"/>
          <w:i/>
          <w:color w:val="0070C0"/>
          <w:sz w:val="22"/>
          <w:szCs w:val="22"/>
        </w:rPr>
        <w:t xml:space="preserve"> plot as this point is narrated.</w:t>
      </w:r>
    </w:p>
    <w:p w14:paraId="24BD3D59" w14:textId="45A96C0A" w:rsidR="00EB3832" w:rsidRPr="007165C3" w:rsidRDefault="00C50C4B" w:rsidP="00C50C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 w:rsidR="007E012A">
        <w:rPr>
          <w:rFonts w:ascii="Helvetica" w:hAnsi="Helvetica" w:cs="Arial"/>
          <w:sz w:val="22"/>
          <w:szCs w:val="22"/>
        </w:rPr>
        <w:t>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07638">
        <w:rPr>
          <w:rFonts w:ascii="Arial" w:hAnsi="Arial" w:cs="Arial"/>
          <w:i/>
          <w:color w:val="0070C0"/>
          <w:sz w:val="22"/>
          <w:szCs w:val="22"/>
        </w:rPr>
        <w:t>Video editors, please emphasize the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bottom</w:t>
      </w:r>
      <w:r w:rsidRPr="00A07638">
        <w:rPr>
          <w:rFonts w:ascii="Arial" w:hAnsi="Arial" w:cs="Arial"/>
          <w:i/>
          <w:color w:val="0070C0"/>
          <w:sz w:val="22"/>
          <w:szCs w:val="22"/>
        </w:rPr>
        <w:t xml:space="preserve"> plot as this point is narrated.</w:t>
      </w:r>
    </w:p>
    <w:p w14:paraId="00161187" w14:textId="073B34B0" w:rsidR="007165C3" w:rsidRPr="00C50C4B" w:rsidRDefault="007165C3" w:rsidP="007165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 w:rsidR="007E012A">
        <w:rPr>
          <w:rFonts w:ascii="Helvetica" w:hAnsi="Helvetica" w:cs="Arial"/>
          <w:sz w:val="22"/>
          <w:szCs w:val="22"/>
        </w:rPr>
        <w:t>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07638">
        <w:rPr>
          <w:rFonts w:ascii="Arial" w:hAnsi="Arial" w:cs="Arial"/>
          <w:i/>
          <w:color w:val="0070C0"/>
          <w:sz w:val="22"/>
          <w:szCs w:val="22"/>
        </w:rPr>
        <w:t>Video editors, please emphasize the</w:t>
      </w:r>
      <w:r w:rsidR="003E36D1">
        <w:rPr>
          <w:rFonts w:ascii="Arial" w:hAnsi="Arial" w:cs="Arial"/>
          <w:i/>
          <w:color w:val="0070C0"/>
          <w:sz w:val="22"/>
          <w:szCs w:val="22"/>
        </w:rPr>
        <w:t xml:space="preserve"> axe</w:t>
      </w:r>
      <w:r>
        <w:rPr>
          <w:rFonts w:ascii="Arial" w:hAnsi="Arial" w:cs="Arial"/>
          <w:i/>
          <w:color w:val="0070C0"/>
          <w:sz w:val="22"/>
          <w:szCs w:val="22"/>
        </w:rPr>
        <w:t>s/label</w:t>
      </w:r>
      <w:r w:rsidR="003E36D1">
        <w:rPr>
          <w:rFonts w:ascii="Arial" w:hAnsi="Arial" w:cs="Arial"/>
          <w:i/>
          <w:color w:val="0070C0"/>
          <w:sz w:val="22"/>
          <w:szCs w:val="22"/>
        </w:rPr>
        <w:t>s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that says “time”</w:t>
      </w:r>
      <w:r w:rsidR="00AB260D">
        <w:rPr>
          <w:rFonts w:ascii="Arial" w:hAnsi="Arial" w:cs="Arial"/>
          <w:i/>
          <w:color w:val="0070C0"/>
          <w:sz w:val="22"/>
          <w:szCs w:val="22"/>
        </w:rPr>
        <w:t xml:space="preserve"> as this point</w:t>
      </w:r>
      <w:r w:rsidRPr="00A07638">
        <w:rPr>
          <w:rFonts w:ascii="Arial" w:hAnsi="Arial" w:cs="Arial"/>
          <w:i/>
          <w:color w:val="0070C0"/>
          <w:sz w:val="22"/>
          <w:szCs w:val="22"/>
        </w:rPr>
        <w:t xml:space="preserve"> is narrated.</w:t>
      </w:r>
    </w:p>
    <w:p w14:paraId="60458CA3" w14:textId="661D1A99" w:rsidR="00AB260D" w:rsidRPr="00C50C4B" w:rsidRDefault="00AB260D" w:rsidP="00AB26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 w:rsidR="007E012A">
        <w:rPr>
          <w:rFonts w:ascii="Helvetica" w:hAnsi="Helvetica" w:cs="Arial"/>
          <w:sz w:val="22"/>
          <w:szCs w:val="22"/>
        </w:rPr>
        <w:t>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07638">
        <w:rPr>
          <w:rFonts w:ascii="Arial" w:hAnsi="Arial" w:cs="Arial"/>
          <w:i/>
          <w:color w:val="0070C0"/>
          <w:sz w:val="22"/>
          <w:szCs w:val="22"/>
        </w:rPr>
        <w:t>Video editors, please emphasize the</w:t>
      </w:r>
      <w:r w:rsidR="003E36D1">
        <w:rPr>
          <w:rFonts w:ascii="Arial" w:hAnsi="Arial" w:cs="Arial"/>
          <w:i/>
          <w:color w:val="0070C0"/>
          <w:sz w:val="22"/>
          <w:szCs w:val="22"/>
        </w:rPr>
        <w:t xml:space="preserve"> axe</w:t>
      </w:r>
      <w:r>
        <w:rPr>
          <w:rFonts w:ascii="Arial" w:hAnsi="Arial" w:cs="Arial"/>
          <w:i/>
          <w:color w:val="0070C0"/>
          <w:sz w:val="22"/>
          <w:szCs w:val="22"/>
        </w:rPr>
        <w:t>s/label</w:t>
      </w:r>
      <w:r w:rsidR="003E36D1">
        <w:rPr>
          <w:rFonts w:ascii="Arial" w:hAnsi="Arial" w:cs="Arial"/>
          <w:i/>
          <w:color w:val="0070C0"/>
          <w:sz w:val="22"/>
          <w:szCs w:val="22"/>
        </w:rPr>
        <w:t>s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that says “inducer” as this point</w:t>
      </w:r>
      <w:r w:rsidRPr="00A07638">
        <w:rPr>
          <w:rFonts w:ascii="Arial" w:hAnsi="Arial" w:cs="Arial"/>
          <w:i/>
          <w:color w:val="0070C0"/>
          <w:sz w:val="22"/>
          <w:szCs w:val="22"/>
        </w:rPr>
        <w:t xml:space="preserve"> is narrated.</w:t>
      </w:r>
    </w:p>
    <w:p w14:paraId="69B69E5B" w14:textId="513AA28B" w:rsidR="004930A5" w:rsidRPr="007E012A" w:rsidRDefault="004930A5" w:rsidP="004930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mCerulean</w:t>
      </w:r>
      <w:proofErr w:type="spellEnd"/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steady-state expression levels </w:t>
      </w:r>
      <w:r w:rsidR="007E012A">
        <w:rPr>
          <w:rFonts w:ascii="Arial" w:hAnsi="Arial" w:cs="Arial"/>
          <w:color w:val="000000" w:themeColor="text1"/>
          <w:sz w:val="22"/>
          <w:szCs w:val="22"/>
          <w:lang w:bidi="he-IL"/>
        </w:rPr>
        <w:t>were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computed</w:t>
      </w:r>
      <w:r w:rsidR="00981E5A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981E5A"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f</w:t>
      </w:r>
      <w:r w:rsidR="00981E5A">
        <w:rPr>
          <w:rFonts w:ascii="Arial" w:hAnsi="Arial" w:cs="Arial"/>
          <w:color w:val="000000" w:themeColor="text1"/>
          <w:sz w:val="22"/>
          <w:szCs w:val="22"/>
          <w:lang w:bidi="he-IL"/>
        </w:rPr>
        <w:t>or each inducer concentration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7E012A" w:rsidRPr="007E012A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[1]</w:t>
      </w:r>
      <w:r w:rsidR="007E012A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 xml:space="preserve"> 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for both the positive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… 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7E012A" w:rsidRPr="007E012A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7E012A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2</w:t>
      </w:r>
      <w:r w:rsidR="007E012A" w:rsidRPr="007E012A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and negative</w:t>
      </w:r>
      <w:r w:rsidR="007E012A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strains</w:t>
      </w:r>
      <w:r w:rsidR="007E012A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7E012A" w:rsidRPr="007E012A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7E012A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3</w:t>
      </w:r>
      <w:r w:rsidR="007E012A" w:rsidRPr="007E012A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. </w:t>
      </w:r>
    </w:p>
    <w:p w14:paraId="27154A06" w14:textId="6B9AC4F3" w:rsidR="007E012A" w:rsidRPr="007E012A" w:rsidRDefault="007E012A" w:rsidP="007E01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>
        <w:rPr>
          <w:rFonts w:ascii="Helvetica" w:hAnsi="Helvetica" w:cs="Arial"/>
          <w:sz w:val="22"/>
          <w:szCs w:val="22"/>
        </w:rPr>
        <w:t>B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>, please provide a version of figure 2B without the “B” label.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 xml:space="preserve"> If you have flattened this figure, please submit it in its original file format as </w:t>
      </w:r>
      <w:proofErr w:type="spellStart"/>
      <w:r w:rsidRPr="00A0763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A0763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A07638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- </w:t>
      </w:r>
      <w:r w:rsidRPr="007E012A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zoom into</w:t>
      </w:r>
      <w:r w:rsidRPr="007E012A">
        <w:rPr>
          <w:rFonts w:ascii="Arial" w:hAnsi="Arial" w:cs="Arial"/>
          <w:i/>
          <w:color w:val="0070C0"/>
          <w:sz w:val="22"/>
          <w:szCs w:val="22"/>
        </w:rPr>
        <w:t xml:space="preserve"> the top plot</w:t>
      </w:r>
      <w:r>
        <w:rPr>
          <w:rFonts w:ascii="Arial" w:hAnsi="Arial" w:cs="Arial"/>
          <w:i/>
          <w:color w:val="0070C0"/>
          <w:sz w:val="22"/>
          <w:szCs w:val="22"/>
        </w:rPr>
        <w:t>s</w:t>
      </w:r>
      <w:r w:rsidRPr="007E012A">
        <w:rPr>
          <w:rFonts w:ascii="Arial" w:hAnsi="Arial" w:cs="Arial"/>
          <w:i/>
          <w:color w:val="0070C0"/>
          <w:sz w:val="22"/>
          <w:szCs w:val="22"/>
        </w:rPr>
        <w:t xml:space="preserve"> as this point is narrated.</w:t>
      </w:r>
    </w:p>
    <w:p w14:paraId="0281D29B" w14:textId="0DF431BB" w:rsidR="007E012A" w:rsidRPr="007E012A" w:rsidRDefault="007E012A" w:rsidP="007E01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>
        <w:rPr>
          <w:rFonts w:ascii="Helvetica" w:hAnsi="Helvetica" w:cs="Arial"/>
          <w:sz w:val="22"/>
          <w:szCs w:val="22"/>
        </w:rPr>
        <w:t>B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7E012A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staying zoomed in, </w:t>
      </w:r>
      <w:r w:rsidRPr="007E012A">
        <w:rPr>
          <w:rFonts w:ascii="Arial" w:hAnsi="Arial" w:cs="Arial"/>
          <w:i/>
          <w:color w:val="0070C0"/>
          <w:sz w:val="22"/>
          <w:szCs w:val="22"/>
        </w:rPr>
        <w:t xml:space="preserve">please emphasize the top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left </w:t>
      </w:r>
      <w:r w:rsidRPr="007E012A">
        <w:rPr>
          <w:rFonts w:ascii="Arial" w:hAnsi="Arial" w:cs="Arial"/>
          <w:i/>
          <w:color w:val="0070C0"/>
          <w:sz w:val="22"/>
          <w:szCs w:val="22"/>
        </w:rPr>
        <w:t>plot as this point is narrated.</w:t>
      </w:r>
    </w:p>
    <w:p w14:paraId="3DE7413C" w14:textId="33564107" w:rsidR="007E012A" w:rsidRPr="00556A3B" w:rsidRDefault="007E012A" w:rsidP="007E01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>
        <w:rPr>
          <w:rFonts w:ascii="Helvetica" w:hAnsi="Helvetica" w:cs="Arial"/>
          <w:sz w:val="22"/>
          <w:szCs w:val="22"/>
        </w:rPr>
        <w:t>B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7E012A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staying zoomed in, </w:t>
      </w:r>
      <w:r w:rsidRPr="007E012A">
        <w:rPr>
          <w:rFonts w:ascii="Arial" w:hAnsi="Arial" w:cs="Arial"/>
          <w:i/>
          <w:color w:val="0070C0"/>
          <w:sz w:val="22"/>
          <w:szCs w:val="22"/>
        </w:rPr>
        <w:t xml:space="preserve">please emphasize the top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right </w:t>
      </w:r>
      <w:r w:rsidRPr="007E012A">
        <w:rPr>
          <w:rFonts w:ascii="Arial" w:hAnsi="Arial" w:cs="Arial"/>
          <w:i/>
          <w:color w:val="0070C0"/>
          <w:sz w:val="22"/>
          <w:szCs w:val="22"/>
        </w:rPr>
        <w:t>plot as this point is narrated.</w:t>
      </w:r>
    </w:p>
    <w:p w14:paraId="0C3C9145" w14:textId="569A8A44" w:rsidR="004930A5" w:rsidRPr="00556A3B" w:rsidRDefault="004930A5" w:rsidP="004930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The 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mCherry production rate 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was 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computed for time-points 2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to 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3 h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>ours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after induction</w:t>
      </w:r>
      <w:r w:rsidR="00556A3B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556A3B" w:rsidRPr="00556A3B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556A3B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1</w:t>
      </w:r>
      <w:r w:rsidR="00556A3B" w:rsidRPr="00556A3B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. </w:t>
      </w:r>
    </w:p>
    <w:p w14:paraId="2A3680F7" w14:textId="607FB0EA" w:rsidR="00556A3B" w:rsidRPr="00556A3B" w:rsidRDefault="00556A3B" w:rsidP="00556A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>LAB MEDIA: Figure 2</w:t>
      </w:r>
      <w:r>
        <w:rPr>
          <w:rFonts w:ascii="Helvetica" w:hAnsi="Helvetica" w:cs="Arial"/>
          <w:sz w:val="22"/>
          <w:szCs w:val="22"/>
        </w:rPr>
        <w:t>B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7E012A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staying zoomed in, </w:t>
      </w:r>
      <w:r w:rsidRPr="007E012A">
        <w:rPr>
          <w:rFonts w:ascii="Arial" w:hAnsi="Arial" w:cs="Arial"/>
          <w:i/>
          <w:color w:val="0070C0"/>
          <w:sz w:val="22"/>
          <w:szCs w:val="22"/>
        </w:rPr>
        <w:t xml:space="preserve">please </w:t>
      </w:r>
      <w:r>
        <w:rPr>
          <w:rFonts w:ascii="Arial" w:hAnsi="Arial" w:cs="Arial"/>
          <w:i/>
          <w:color w:val="0070C0"/>
          <w:sz w:val="22"/>
          <w:szCs w:val="22"/>
        </w:rPr>
        <w:t>pan down to the bottom plots.</w:t>
      </w:r>
    </w:p>
    <w:p w14:paraId="7D70F0EE" w14:textId="77777777" w:rsidR="00556A3B" w:rsidRDefault="004930A5" w:rsidP="00556A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lastRenderedPageBreak/>
        <w:t xml:space="preserve">mCherry production rate 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was 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plotted as a function of mean </w:t>
      </w:r>
      <w:proofErr w:type="spellStart"/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mCerulean</w:t>
      </w:r>
      <w:proofErr w:type="spellEnd"/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fluorescence averaged over two biological duplicates for two strains</w:t>
      </w:r>
      <w:r w:rsidR="00556A3B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556A3B" w:rsidRPr="00556A3B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[1]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</w:p>
    <w:p w14:paraId="1E8AF009" w14:textId="05610893" w:rsidR="00556A3B" w:rsidRPr="00556A3B" w:rsidRDefault="00556A3B" w:rsidP="00556A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6A3B">
        <w:rPr>
          <w:rFonts w:ascii="Helvetica" w:hAnsi="Helvetica" w:cs="Arial"/>
          <w:sz w:val="22"/>
          <w:szCs w:val="22"/>
        </w:rPr>
        <w:t>LAB MEDIA: Figure 2</w:t>
      </w:r>
      <w:r>
        <w:rPr>
          <w:rFonts w:ascii="Helvetica" w:hAnsi="Helvetica" w:cs="Arial"/>
          <w:sz w:val="22"/>
          <w:szCs w:val="22"/>
        </w:rPr>
        <w:t>C</w:t>
      </w:r>
      <w:r w:rsidRPr="00556A3B">
        <w:rPr>
          <w:rFonts w:ascii="Helvetica" w:hAnsi="Helvetica" w:cs="Arial"/>
          <w:sz w:val="22"/>
          <w:szCs w:val="22"/>
        </w:rPr>
        <w:t xml:space="preserve"> – </w:t>
      </w:r>
      <w:r w:rsidRPr="00556A3B">
        <w:rPr>
          <w:rFonts w:ascii="Arial" w:hAnsi="Arial" w:cs="Arial"/>
          <w:i/>
          <w:sz w:val="22"/>
          <w:szCs w:val="22"/>
          <w:highlight w:val="yellow"/>
        </w:rPr>
        <w:t>Authors, please provide a version of figure 2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C </w:t>
      </w:r>
      <w:r w:rsidRPr="00556A3B">
        <w:rPr>
          <w:rFonts w:ascii="Arial" w:hAnsi="Arial" w:cs="Arial"/>
          <w:i/>
          <w:sz w:val="22"/>
          <w:szCs w:val="22"/>
          <w:highlight w:val="yellow"/>
        </w:rPr>
        <w:t>without the “</w:t>
      </w:r>
      <w:r>
        <w:rPr>
          <w:rFonts w:ascii="Arial" w:hAnsi="Arial" w:cs="Arial"/>
          <w:i/>
          <w:sz w:val="22"/>
          <w:szCs w:val="22"/>
          <w:highlight w:val="yellow"/>
        </w:rPr>
        <w:t>C</w:t>
      </w:r>
      <w:r w:rsidRPr="00556A3B">
        <w:rPr>
          <w:rFonts w:ascii="Arial" w:hAnsi="Arial" w:cs="Arial"/>
          <w:i/>
          <w:sz w:val="22"/>
          <w:szCs w:val="22"/>
          <w:highlight w:val="yellow"/>
        </w:rPr>
        <w:t xml:space="preserve">” label. </w:t>
      </w:r>
    </w:p>
    <w:p w14:paraId="6CD796A9" w14:textId="3FA989CB" w:rsidR="004930A5" w:rsidRPr="00333761" w:rsidRDefault="004930A5" w:rsidP="004930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bidi="he-IL"/>
        </w:rPr>
        <w:t>The f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it for </w:t>
      </w:r>
      <w:r w:rsidRPr="004930A5">
        <w:rPr>
          <w:rFonts w:ascii="Arial" w:hAnsi="Arial" w:cs="Arial"/>
          <w:sz w:val="22"/>
          <w:szCs w:val="22"/>
        </w:rPr>
        <w:t>K</w:t>
      </w:r>
      <w:r w:rsidRPr="004930A5">
        <w:rPr>
          <w:rFonts w:ascii="Arial" w:hAnsi="Arial" w:cs="Arial"/>
          <w:sz w:val="22"/>
          <w:szCs w:val="22"/>
          <w:vertAlign w:val="subscript"/>
        </w:rPr>
        <w:t>RBP</w:t>
      </w:r>
      <w:r w:rsidRPr="00A766EA">
        <w:rPr>
          <w:rFonts w:ascii="Arial" w:hAnsi="Arial" w:cs="Arial"/>
          <w:i/>
          <w:color w:val="FF0000"/>
          <w:sz w:val="22"/>
          <w:szCs w:val="22"/>
          <w:lang w:bidi="he-IL"/>
        </w:rPr>
        <w:t xml:space="preserve"> </w:t>
      </w:r>
      <w:r w:rsidR="00A766EA" w:rsidRPr="00A766EA">
        <w:rPr>
          <w:rFonts w:ascii="Arial" w:hAnsi="Arial" w:cs="Arial"/>
          <w:i/>
          <w:color w:val="FF0000"/>
          <w:sz w:val="22"/>
          <w:szCs w:val="22"/>
          <w:lang w:bidi="he-IL"/>
        </w:rPr>
        <w:t>(K-R-B-P)</w:t>
      </w:r>
      <w:r w:rsidR="00A766EA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using the fitting formula is 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shown for the positive strain, exhibiting a specific binding response</w:t>
      </w:r>
      <w:r w:rsidR="00333761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333761" w:rsidRPr="00333761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[1]</w:t>
      </w:r>
      <w:r w:rsidRPr="004930A5">
        <w:rPr>
          <w:rFonts w:ascii="Arial" w:hAnsi="Arial" w:cs="Arial"/>
          <w:sz w:val="22"/>
          <w:szCs w:val="22"/>
        </w:rPr>
        <w:t>.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Pr="004930A5">
        <w:rPr>
          <w:rFonts w:ascii="Arial" w:hAnsi="Arial" w:cs="Arial"/>
          <w:sz w:val="22"/>
          <w:szCs w:val="22"/>
        </w:rPr>
        <w:t>For the negative strain, no K</w:t>
      </w:r>
      <w:r w:rsidRPr="004930A5">
        <w:rPr>
          <w:rFonts w:ascii="Arial" w:hAnsi="Arial" w:cs="Arial"/>
          <w:sz w:val="22"/>
          <w:szCs w:val="22"/>
          <w:vertAlign w:val="subscript"/>
        </w:rPr>
        <w:t>RBP</w:t>
      </w:r>
      <w:r w:rsidRPr="004930A5">
        <w:rPr>
          <w:rFonts w:ascii="Arial" w:hAnsi="Arial" w:cs="Arial"/>
          <w:sz w:val="22"/>
          <w:szCs w:val="22"/>
        </w:rPr>
        <w:t xml:space="preserve"> value was extracted</w:t>
      </w:r>
      <w:r w:rsidR="00333761">
        <w:rPr>
          <w:rFonts w:ascii="Arial" w:hAnsi="Arial" w:cs="Arial"/>
          <w:sz w:val="22"/>
          <w:szCs w:val="22"/>
        </w:rPr>
        <w:t xml:space="preserve"> </w:t>
      </w:r>
      <w:r w:rsidR="00333761" w:rsidRPr="00333761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333761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2</w:t>
      </w:r>
      <w:r w:rsidR="00333761" w:rsidRPr="00333761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sz w:val="22"/>
          <w:szCs w:val="22"/>
        </w:rPr>
        <w:t xml:space="preserve">. </w:t>
      </w:r>
    </w:p>
    <w:p w14:paraId="26AF2E5A" w14:textId="3303EFFD" w:rsidR="00333761" w:rsidRPr="00333761" w:rsidRDefault="00333761" w:rsidP="003337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6A3B">
        <w:rPr>
          <w:rFonts w:ascii="Helvetica" w:hAnsi="Helvetica" w:cs="Arial"/>
          <w:sz w:val="22"/>
          <w:szCs w:val="22"/>
        </w:rPr>
        <w:t>LAB MEDIA: Figure 2</w:t>
      </w:r>
      <w:r>
        <w:rPr>
          <w:rFonts w:ascii="Helvetica" w:hAnsi="Helvetica" w:cs="Arial"/>
          <w:sz w:val="22"/>
          <w:szCs w:val="22"/>
        </w:rPr>
        <w:t>D</w:t>
      </w:r>
      <w:r w:rsidRPr="00556A3B">
        <w:rPr>
          <w:rFonts w:ascii="Helvetica" w:hAnsi="Helvetica" w:cs="Arial"/>
          <w:sz w:val="22"/>
          <w:szCs w:val="22"/>
        </w:rPr>
        <w:t xml:space="preserve"> – </w:t>
      </w:r>
      <w:r w:rsidRPr="00556A3B">
        <w:rPr>
          <w:rFonts w:ascii="Arial" w:hAnsi="Arial" w:cs="Arial"/>
          <w:i/>
          <w:sz w:val="22"/>
          <w:szCs w:val="22"/>
          <w:highlight w:val="yellow"/>
        </w:rPr>
        <w:t>Authors, please provide a version of figure 2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D </w:t>
      </w:r>
      <w:r w:rsidRPr="00556A3B">
        <w:rPr>
          <w:rFonts w:ascii="Arial" w:hAnsi="Arial" w:cs="Arial"/>
          <w:i/>
          <w:sz w:val="22"/>
          <w:szCs w:val="22"/>
          <w:highlight w:val="yellow"/>
        </w:rPr>
        <w:t>without the “</w:t>
      </w:r>
      <w:r>
        <w:rPr>
          <w:rFonts w:ascii="Arial" w:hAnsi="Arial" w:cs="Arial"/>
          <w:i/>
          <w:sz w:val="22"/>
          <w:szCs w:val="22"/>
          <w:highlight w:val="yellow"/>
        </w:rPr>
        <w:t>D</w:t>
      </w:r>
      <w:r w:rsidRPr="00556A3B">
        <w:rPr>
          <w:rFonts w:ascii="Arial" w:hAnsi="Arial" w:cs="Arial"/>
          <w:i/>
          <w:sz w:val="22"/>
          <w:szCs w:val="22"/>
          <w:highlight w:val="yellow"/>
        </w:rPr>
        <w:t xml:space="preserve">” label. If you have flattened this figure, please submit it in its original file format as </w:t>
      </w:r>
      <w:proofErr w:type="spellStart"/>
      <w:r w:rsidRPr="00556A3B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556A3B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556A3B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7E012A">
        <w:rPr>
          <w:rFonts w:ascii="Arial" w:hAnsi="Arial" w:cs="Arial"/>
          <w:i/>
          <w:color w:val="0070C0"/>
          <w:sz w:val="22"/>
          <w:szCs w:val="22"/>
        </w:rPr>
        <w:t>Video editors,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please emphasize the left plot.</w:t>
      </w:r>
    </w:p>
    <w:p w14:paraId="5725EACF" w14:textId="30ACB4CF" w:rsidR="00333761" w:rsidRPr="00333761" w:rsidRDefault="00333761" w:rsidP="003337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6A3B">
        <w:rPr>
          <w:rFonts w:ascii="Helvetica" w:hAnsi="Helvetica" w:cs="Arial"/>
          <w:sz w:val="22"/>
          <w:szCs w:val="22"/>
        </w:rPr>
        <w:t>LAB MEDIA: Figure 2</w:t>
      </w:r>
      <w:r>
        <w:rPr>
          <w:rFonts w:ascii="Helvetica" w:hAnsi="Helvetica" w:cs="Arial"/>
          <w:sz w:val="22"/>
          <w:szCs w:val="22"/>
        </w:rPr>
        <w:t>D –</w:t>
      </w:r>
      <w:r w:rsidRPr="007E012A">
        <w:rPr>
          <w:rFonts w:ascii="Arial" w:hAnsi="Arial" w:cs="Arial"/>
          <w:i/>
          <w:color w:val="0070C0"/>
          <w:sz w:val="22"/>
          <w:szCs w:val="22"/>
        </w:rPr>
        <w:t>Video editors,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please emphasize the right plot.</w:t>
      </w:r>
    </w:p>
    <w:p w14:paraId="1A995EEF" w14:textId="09FE9F1C" w:rsidR="004930A5" w:rsidRPr="00801107" w:rsidRDefault="004930A5" w:rsidP="004930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Normalized dose-response curves </w:t>
      </w:r>
      <w:r w:rsidR="003E36D1">
        <w:rPr>
          <w:rFonts w:ascii="Arial" w:hAnsi="Arial" w:cs="Arial"/>
          <w:color w:val="000000" w:themeColor="text1"/>
          <w:sz w:val="22"/>
          <w:szCs w:val="22"/>
          <w:lang w:bidi="he-IL"/>
        </w:rPr>
        <w:t>were determined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for thirty different strains based on two RBPs and ten binding sites at different locations</w:t>
      </w:r>
      <w:r w:rsidR="00801107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801107" w:rsidRPr="00801107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[1]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. Three types of responses are observed: high affinity</w:t>
      </w:r>
      <w:r w:rsid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… </w:t>
      </w:r>
      <w:r w:rsidR="00F7354C"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2</w:t>
      </w:r>
      <w:r w:rsidR="00F7354C"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, low affinity</w:t>
      </w:r>
      <w:r w:rsid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… </w:t>
      </w:r>
      <w:r w:rsidR="00F7354C"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[3]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>, and no affinity</w:t>
      </w:r>
      <w:r w:rsid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="00F7354C" w:rsidRPr="00801107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 w:rsid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4</w:t>
      </w:r>
      <w:r w:rsidR="00F7354C" w:rsidRPr="00801107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Pr="004930A5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. </w:t>
      </w:r>
    </w:p>
    <w:p w14:paraId="7B958313" w14:textId="79EFAE94" w:rsidR="00801107" w:rsidRPr="00F7354C" w:rsidRDefault="00801107" w:rsidP="00D825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3A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>, please provide a version of figure 3A without the “A” label.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 xml:space="preserve"> If you have flattened this figure, please submit it in its original file format as </w:t>
      </w:r>
      <w:proofErr w:type="spellStart"/>
      <w:r w:rsidRPr="00A0763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A0763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A07638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AB0BBDD" w14:textId="76141A9F" w:rsidR="00F7354C" w:rsidRPr="00F7354C" w:rsidRDefault="00F7354C" w:rsidP="00F73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3A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>–</w:t>
      </w:r>
      <w:r w:rsidRPr="00F7354C">
        <w:rPr>
          <w:rFonts w:ascii="Arial" w:hAnsi="Arial" w:cs="Arial"/>
          <w:i/>
          <w:color w:val="0070C0"/>
          <w:sz w:val="22"/>
          <w:szCs w:val="22"/>
        </w:rPr>
        <w:t>Video editors, please emphasize “</w:t>
      </w:r>
      <w:r>
        <w:rPr>
          <w:rFonts w:ascii="Arial" w:hAnsi="Arial" w:cs="Arial"/>
          <w:i/>
          <w:color w:val="0070C0"/>
          <w:sz w:val="22"/>
          <w:szCs w:val="22"/>
        </w:rPr>
        <w:t>High</w:t>
      </w:r>
      <w:r w:rsidRPr="00F7354C">
        <w:rPr>
          <w:rFonts w:ascii="Arial" w:hAnsi="Arial" w:cs="Arial"/>
          <w:i/>
          <w:color w:val="0070C0"/>
          <w:sz w:val="22"/>
          <w:szCs w:val="22"/>
        </w:rPr>
        <w:t xml:space="preserve"> affinity strains”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 xml:space="preserve"> and the corresponding bracket.</w:t>
      </w:r>
    </w:p>
    <w:p w14:paraId="2A3BF4FE" w14:textId="33EF9B9B" w:rsidR="00F7354C" w:rsidRPr="00F7354C" w:rsidRDefault="00F7354C" w:rsidP="00F73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3A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>–</w:t>
      </w:r>
      <w:r w:rsidRPr="00F7354C">
        <w:rPr>
          <w:rFonts w:ascii="Arial" w:hAnsi="Arial" w:cs="Arial"/>
          <w:i/>
          <w:color w:val="0070C0"/>
          <w:sz w:val="22"/>
          <w:szCs w:val="22"/>
        </w:rPr>
        <w:t>Video editors, please emphasize “</w:t>
      </w:r>
      <w:r>
        <w:rPr>
          <w:rFonts w:ascii="Arial" w:hAnsi="Arial" w:cs="Arial"/>
          <w:i/>
          <w:color w:val="0070C0"/>
          <w:sz w:val="22"/>
          <w:szCs w:val="22"/>
        </w:rPr>
        <w:t xml:space="preserve">Low </w:t>
      </w:r>
      <w:r w:rsidRPr="00F7354C">
        <w:rPr>
          <w:rFonts w:ascii="Arial" w:hAnsi="Arial" w:cs="Arial"/>
          <w:i/>
          <w:color w:val="0070C0"/>
          <w:sz w:val="22"/>
          <w:szCs w:val="22"/>
        </w:rPr>
        <w:t>affinity strains”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 xml:space="preserve"> and the corresponding bracket.</w:t>
      </w:r>
    </w:p>
    <w:p w14:paraId="29688826" w14:textId="57A53D8E" w:rsidR="00F7354C" w:rsidRPr="00F7354C" w:rsidRDefault="00F7354C" w:rsidP="00F73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3A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>–</w:t>
      </w:r>
      <w:r w:rsidRPr="00F7354C">
        <w:rPr>
          <w:rFonts w:ascii="Arial" w:hAnsi="Arial" w:cs="Arial"/>
          <w:i/>
          <w:color w:val="0070C0"/>
          <w:sz w:val="22"/>
          <w:szCs w:val="22"/>
        </w:rPr>
        <w:t>Video editors, please emphasize “No affinity strains”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 xml:space="preserve"> and the corresponding bracket.</w:t>
      </w:r>
    </w:p>
    <w:p w14:paraId="742E52BF" w14:textId="0BA4FCA1" w:rsidR="0005659F" w:rsidRPr="00F7354C" w:rsidRDefault="00F7354C" w:rsidP="0005659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>Shown here are q</w:t>
      </w:r>
      <w:r w:rsidR="004930A5"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uantitative </w:t>
      </w:r>
      <w:r w:rsidR="004930A5" w:rsidRPr="00F7354C">
        <w:rPr>
          <w:rFonts w:ascii="Arial" w:hAnsi="Arial" w:cs="Arial"/>
          <w:sz w:val="22"/>
          <w:szCs w:val="22"/>
        </w:rPr>
        <w:t>K</w:t>
      </w:r>
      <w:r w:rsidR="004930A5" w:rsidRPr="00F7354C">
        <w:rPr>
          <w:rFonts w:ascii="Arial" w:hAnsi="Arial" w:cs="Arial"/>
          <w:sz w:val="22"/>
          <w:szCs w:val="22"/>
          <w:vertAlign w:val="subscript"/>
        </w:rPr>
        <w:t>RBP</w:t>
      </w:r>
      <w:r w:rsidR="004930A5"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results for two RBPs</w:t>
      </w:r>
      <w:r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[1]</w:t>
      </w:r>
      <w:r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, </w:t>
      </w:r>
      <w:r w:rsidRPr="00F7354C">
        <w:rPr>
          <w:rFonts w:ascii="Arial" w:hAnsi="Arial" w:cs="Arial"/>
          <w:sz w:val="22"/>
          <w:szCs w:val="22"/>
        </w:rPr>
        <w:t>MS2 coat protein</w:t>
      </w:r>
      <w:r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… </w:t>
      </w:r>
      <w:r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[2]</w:t>
      </w:r>
      <w:r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and </w:t>
      </w:r>
      <w:r w:rsidRPr="00F7354C">
        <w:rPr>
          <w:rFonts w:ascii="Arial" w:hAnsi="Arial" w:cs="Arial"/>
          <w:sz w:val="22"/>
          <w:szCs w:val="22"/>
        </w:rPr>
        <w:t>PP7 coat protein</w:t>
      </w:r>
      <w:r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… </w:t>
      </w:r>
      <w:r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[3]</w:t>
      </w:r>
      <w:r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>,</w:t>
      </w:r>
      <w:r w:rsidR="004930A5"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with five different binding site cassettes</w:t>
      </w:r>
      <w:r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[4]</w:t>
      </w:r>
      <w:r w:rsidR="004930A5" w:rsidRPr="00F7354C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. </w:t>
      </w:r>
    </w:p>
    <w:p w14:paraId="51BD9052" w14:textId="77777777" w:rsidR="00F7354C" w:rsidRPr="00F7354C" w:rsidRDefault="00F7354C" w:rsidP="00F73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3B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>, please provide a version of figure 3B without the “B” label.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 xml:space="preserve"> If you have flattened this figure, please submit it in its original file format as </w:t>
      </w:r>
      <w:proofErr w:type="spellStart"/>
      <w:r w:rsidRPr="00A0763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A0763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A07638">
        <w:rPr>
          <w:rFonts w:ascii="Arial" w:hAnsi="Arial" w:cs="Arial"/>
          <w:i/>
          <w:sz w:val="22"/>
          <w:szCs w:val="22"/>
        </w:rPr>
        <w:t>.</w:t>
      </w:r>
    </w:p>
    <w:p w14:paraId="42DA93EA" w14:textId="7EC5F00A" w:rsidR="00F7354C" w:rsidRPr="00F7354C" w:rsidRDefault="00F7354C" w:rsidP="00F73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3B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>–</w:t>
      </w:r>
      <w:r w:rsidRPr="00F7354C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</w:t>
      </w:r>
      <w:r>
        <w:rPr>
          <w:rFonts w:ascii="Arial" w:hAnsi="Arial" w:cs="Arial"/>
          <w:i/>
          <w:color w:val="0070C0"/>
          <w:sz w:val="22"/>
          <w:szCs w:val="22"/>
        </w:rPr>
        <w:t>the column labeled “MCP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>.</w:t>
      </w:r>
      <w:r>
        <w:rPr>
          <w:rFonts w:ascii="Helvetica" w:hAnsi="Helvetica" w:cs="Arial"/>
          <w:i/>
          <w:color w:val="0070C0"/>
          <w:sz w:val="22"/>
          <w:szCs w:val="22"/>
        </w:rPr>
        <w:t>”</w:t>
      </w:r>
    </w:p>
    <w:p w14:paraId="50FE80D6" w14:textId="204D3474" w:rsidR="00F7354C" w:rsidRPr="00F7354C" w:rsidRDefault="00F7354C" w:rsidP="00F73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3B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>–</w:t>
      </w:r>
      <w:r w:rsidRPr="00F7354C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</w:t>
      </w:r>
      <w:r>
        <w:rPr>
          <w:rFonts w:ascii="Arial" w:hAnsi="Arial" w:cs="Arial"/>
          <w:i/>
          <w:color w:val="0070C0"/>
          <w:sz w:val="22"/>
          <w:szCs w:val="22"/>
        </w:rPr>
        <w:t>the column labeled “PCP</w:t>
      </w:r>
      <w:r w:rsidRPr="00F7354C">
        <w:rPr>
          <w:rFonts w:ascii="Helvetica" w:hAnsi="Helvetica" w:cs="Arial"/>
          <w:i/>
          <w:color w:val="0070C0"/>
          <w:sz w:val="22"/>
          <w:szCs w:val="22"/>
        </w:rPr>
        <w:t>.</w:t>
      </w:r>
      <w:r>
        <w:rPr>
          <w:rFonts w:ascii="Helvetica" w:hAnsi="Helvetica" w:cs="Arial"/>
          <w:i/>
          <w:color w:val="0070C0"/>
          <w:sz w:val="22"/>
          <w:szCs w:val="22"/>
        </w:rPr>
        <w:t>”</w:t>
      </w:r>
    </w:p>
    <w:p w14:paraId="33199CB4" w14:textId="141DD4FB" w:rsidR="00F7354C" w:rsidRPr="00F7354C" w:rsidRDefault="00F7354C" w:rsidP="00F73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3B</w:t>
      </w:r>
    </w:p>
    <w:p w14:paraId="3A38C88D" w14:textId="218AE3EC" w:rsidR="00395684" w:rsidRPr="00F7354C" w:rsidRDefault="00F7354C" w:rsidP="000565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D5D4F">
        <w:rPr>
          <w:rFonts w:ascii="Arial" w:hAnsi="Arial" w:cs="Arial"/>
          <w:sz w:val="22"/>
          <w:szCs w:val="22"/>
        </w:rPr>
        <w:lastRenderedPageBreak/>
        <w:t>D</w:t>
      </w:r>
      <w:r w:rsidR="004930A5" w:rsidRPr="004D5D4F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ose-response curves for </w:t>
      </w:r>
      <w:r w:rsidRPr="004D5D4F">
        <w:rPr>
          <w:rFonts w:ascii="Arial" w:hAnsi="Arial" w:cs="Arial"/>
          <w:sz w:val="22"/>
          <w:szCs w:val="22"/>
        </w:rPr>
        <w:t>MS2 coat protein</w:t>
      </w:r>
      <w:r w:rsidR="004930A5" w:rsidRPr="004D5D4F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with a mutant binding site at four different locations</w:t>
      </w:r>
      <w:r w:rsidRPr="004D5D4F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are shown here</w:t>
      </w:r>
      <w:r w:rsidR="004D5D4F" w:rsidRPr="004D5D4F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to </w:t>
      </w:r>
      <w:r w:rsidR="004D5D4F" w:rsidRPr="004D5D4F">
        <w:rPr>
          <w:rFonts w:ascii="Arial" w:hAnsi="Arial" w:cs="Arial"/>
          <w:sz w:val="22"/>
          <w:szCs w:val="22"/>
        </w:rPr>
        <w:t>demonstrate the effect of the mutant spacing on mCherry production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[1]</w:t>
      </w:r>
      <w:r w:rsidR="004930A5" w:rsidRPr="0005659F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. </w:t>
      </w:r>
      <w:r w:rsidR="0005659F">
        <w:rPr>
          <w:rFonts w:ascii="Arial" w:hAnsi="Arial" w:cs="Arial"/>
          <w:color w:val="000000" w:themeColor="text1"/>
          <w:sz w:val="22"/>
          <w:szCs w:val="22"/>
          <w:lang w:bidi="he-IL"/>
        </w:rPr>
        <w:t>T</w:t>
      </w:r>
      <w:r w:rsidR="004930A5" w:rsidRPr="0005659F">
        <w:rPr>
          <w:rFonts w:ascii="Arial" w:hAnsi="Arial" w:cs="Arial"/>
          <w:color w:val="000000" w:themeColor="text1"/>
          <w:sz w:val="22"/>
          <w:szCs w:val="22"/>
          <w:lang w:bidi="he-IL"/>
        </w:rPr>
        <w:t>he sequence of the tested mutated binding site</w:t>
      </w:r>
      <w:r w:rsidR="0005659F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is shown</w:t>
      </w:r>
      <w:r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  <w:r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[</w:t>
      </w:r>
      <w:r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2</w:t>
      </w:r>
      <w:r w:rsidRPr="00F7354C">
        <w:rPr>
          <w:rFonts w:ascii="Arial" w:hAnsi="Arial" w:cs="Arial"/>
          <w:b/>
          <w:color w:val="000000" w:themeColor="text1"/>
          <w:sz w:val="22"/>
          <w:szCs w:val="22"/>
          <w:lang w:bidi="he-IL"/>
        </w:rPr>
        <w:t>]</w:t>
      </w:r>
      <w:r w:rsidR="004930A5" w:rsidRPr="0005659F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. </w:t>
      </w:r>
      <w:r w:rsidR="0005659F">
        <w:rPr>
          <w:rFonts w:ascii="Arial" w:hAnsi="Arial" w:cs="Arial"/>
          <w:color w:val="000000" w:themeColor="text1"/>
          <w:sz w:val="22"/>
          <w:szCs w:val="22"/>
          <w:lang w:bidi="he-IL"/>
        </w:rPr>
        <w:t xml:space="preserve"> </w:t>
      </w:r>
    </w:p>
    <w:p w14:paraId="6CC75B88" w14:textId="548B5D28" w:rsidR="00F7354C" w:rsidRPr="00F7354C" w:rsidRDefault="00F7354C" w:rsidP="00F73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4B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>, please provide a version of figure 4B without the “B” label.</w:t>
      </w:r>
      <w:r w:rsidRPr="00A07638">
        <w:rPr>
          <w:rFonts w:ascii="Arial" w:hAnsi="Arial" w:cs="Arial"/>
          <w:i/>
          <w:sz w:val="22"/>
          <w:szCs w:val="22"/>
          <w:highlight w:val="yellow"/>
        </w:rPr>
        <w:t xml:space="preserve"> If you have flattened this figure, please submit it in its original file format as </w:t>
      </w:r>
      <w:proofErr w:type="spellStart"/>
      <w:r w:rsidRPr="00A0763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A0763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A07638">
        <w:rPr>
          <w:rFonts w:ascii="Arial" w:hAnsi="Arial" w:cs="Arial"/>
          <w:i/>
          <w:sz w:val="22"/>
          <w:szCs w:val="22"/>
        </w:rPr>
        <w:t>.</w:t>
      </w:r>
    </w:p>
    <w:p w14:paraId="69291C5E" w14:textId="143B58AC" w:rsidR="00F7354C" w:rsidRPr="00F7354C" w:rsidRDefault="00F7354C" w:rsidP="00F73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7638">
        <w:rPr>
          <w:rFonts w:ascii="Helvetica" w:hAnsi="Helvetica" w:cs="Arial"/>
          <w:sz w:val="22"/>
          <w:szCs w:val="22"/>
        </w:rPr>
        <w:t xml:space="preserve">LAB MEDIA: Figure </w:t>
      </w:r>
      <w:r>
        <w:rPr>
          <w:rFonts w:ascii="Helvetica" w:hAnsi="Helvetica" w:cs="Arial"/>
          <w:sz w:val="22"/>
          <w:szCs w:val="22"/>
        </w:rPr>
        <w:t>4B</w:t>
      </w:r>
      <w:r w:rsidRPr="00A07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– </w:t>
      </w:r>
      <w:r w:rsidRPr="00F7354C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</w:t>
      </w:r>
      <w:r>
        <w:rPr>
          <w:rFonts w:ascii="Arial" w:hAnsi="Arial" w:cs="Arial"/>
          <w:i/>
          <w:color w:val="0070C0"/>
          <w:sz w:val="22"/>
          <w:szCs w:val="22"/>
        </w:rPr>
        <w:t>the inset.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9F8EAA3" w14:textId="67F7DC90" w:rsidR="00CE10F2" w:rsidRDefault="00E94C8B" w:rsidP="00662E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Roee Amit</w:t>
      </w:r>
      <w:r w:rsidR="00E56021">
        <w:rPr>
          <w:rFonts w:ascii="Helvetica" w:hAnsi="Helvetica" w:cs="Arial"/>
          <w:sz w:val="22"/>
          <w:szCs w:val="22"/>
        </w:rPr>
        <w:t xml:space="preserve">: </w:t>
      </w:r>
      <w:r w:rsidR="00067F81">
        <w:rPr>
          <w:rFonts w:ascii="Helvetica" w:hAnsi="Helvetica" w:cs="Arial"/>
          <w:sz w:val="22"/>
          <w:szCs w:val="22"/>
        </w:rPr>
        <w:t>It is important to use a</w:t>
      </w:r>
      <w:r w:rsidR="00E56021">
        <w:rPr>
          <w:rFonts w:ascii="Helvetica" w:hAnsi="Helvetica" w:cs="Arial"/>
          <w:sz w:val="22"/>
          <w:szCs w:val="22"/>
        </w:rPr>
        <w:t xml:space="preserve"> SHAPE-</w:t>
      </w:r>
      <w:proofErr w:type="spellStart"/>
      <w:r w:rsidR="00E56021">
        <w:rPr>
          <w:rFonts w:ascii="Helvetica" w:hAnsi="Helvetica" w:cs="Arial"/>
          <w:sz w:val="22"/>
          <w:szCs w:val="22"/>
        </w:rPr>
        <w:t>seq</w:t>
      </w:r>
      <w:proofErr w:type="spellEnd"/>
      <w:r w:rsidR="00E56021">
        <w:rPr>
          <w:rFonts w:ascii="Helvetica" w:hAnsi="Helvetica" w:cs="Arial"/>
          <w:sz w:val="22"/>
          <w:szCs w:val="22"/>
        </w:rPr>
        <w:t xml:space="preserve"> technique to chemically probe the structure</w:t>
      </w:r>
      <w:r w:rsidR="00662ECA">
        <w:rPr>
          <w:rFonts w:ascii="Helvetica" w:hAnsi="Helvetica" w:cs="Arial"/>
          <w:sz w:val="22"/>
          <w:szCs w:val="22"/>
        </w:rPr>
        <w:t xml:space="preserve"> and protein interactions of the RNA</w:t>
      </w:r>
      <w:r w:rsidR="00067F81">
        <w:rPr>
          <w:rFonts w:ascii="Helvetica" w:hAnsi="Helvetica" w:cs="Arial"/>
          <w:sz w:val="22"/>
          <w:szCs w:val="22"/>
        </w:rPr>
        <w:t xml:space="preserve">, and to </w:t>
      </w:r>
      <w:r w:rsidR="00391E54">
        <w:rPr>
          <w:rFonts w:ascii="Helvetica" w:hAnsi="Helvetica" w:cs="Arial"/>
          <w:sz w:val="22"/>
          <w:szCs w:val="22"/>
        </w:rPr>
        <w:t xml:space="preserve">visualize </w:t>
      </w:r>
      <w:r w:rsidR="00E56021">
        <w:rPr>
          <w:rFonts w:ascii="Helvetica" w:hAnsi="Helvetica" w:cs="Arial"/>
          <w:sz w:val="22"/>
          <w:szCs w:val="22"/>
        </w:rPr>
        <w:t xml:space="preserve">which </w:t>
      </w:r>
      <w:r w:rsidR="00067F81">
        <w:rPr>
          <w:rFonts w:ascii="Helvetica" w:hAnsi="Helvetica" w:cs="Arial"/>
          <w:sz w:val="22"/>
          <w:szCs w:val="22"/>
        </w:rPr>
        <w:t>mRNA-</w:t>
      </w:r>
      <w:r w:rsidR="00E56021">
        <w:rPr>
          <w:rFonts w:ascii="Helvetica" w:hAnsi="Helvetica" w:cs="Arial"/>
          <w:sz w:val="22"/>
          <w:szCs w:val="22"/>
        </w:rPr>
        <w:t xml:space="preserve">regions </w:t>
      </w:r>
      <w:r w:rsidR="00067F81">
        <w:rPr>
          <w:rFonts w:ascii="Helvetica" w:hAnsi="Helvetica" w:cs="Arial"/>
          <w:sz w:val="22"/>
          <w:szCs w:val="22"/>
        </w:rPr>
        <w:t xml:space="preserve">are affected by </w:t>
      </w:r>
      <w:r w:rsidR="00E56021">
        <w:rPr>
          <w:rFonts w:ascii="Helvetica" w:hAnsi="Helvetica" w:cs="Arial"/>
          <w:sz w:val="22"/>
          <w:szCs w:val="22"/>
        </w:rPr>
        <w:t>RBP</w:t>
      </w:r>
      <w:r w:rsidR="00067F81">
        <w:rPr>
          <w:rFonts w:ascii="Helvetica" w:hAnsi="Helvetica" w:cs="Arial"/>
          <w:sz w:val="22"/>
          <w:szCs w:val="22"/>
        </w:rPr>
        <w:t>-binding</w:t>
      </w:r>
      <w:r w:rsidR="00391E54">
        <w:rPr>
          <w:rFonts w:ascii="Helvetica" w:hAnsi="Helvetica" w:cs="Arial"/>
          <w:sz w:val="22"/>
          <w:szCs w:val="22"/>
        </w:rPr>
        <w:t xml:space="preserve"> </w:t>
      </w:r>
      <w:r w:rsidR="00391E54" w:rsidRPr="00391E54">
        <w:rPr>
          <w:rFonts w:ascii="Helvetica" w:hAnsi="Helvetica" w:cs="Arial"/>
          <w:b/>
          <w:sz w:val="22"/>
          <w:szCs w:val="22"/>
        </w:rPr>
        <w:t>[1]</w:t>
      </w:r>
      <w:r w:rsidR="00E56021">
        <w:rPr>
          <w:rFonts w:ascii="Helvetica" w:hAnsi="Helvetica" w:cs="Arial"/>
          <w:sz w:val="22"/>
          <w:szCs w:val="22"/>
        </w:rPr>
        <w:t>.</w:t>
      </w:r>
    </w:p>
    <w:p w14:paraId="41CC1709" w14:textId="77777777" w:rsidR="00391E54" w:rsidRPr="00391E54" w:rsidRDefault="00391E54" w:rsidP="00391E5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F06AEDA" w14:textId="06D71E72" w:rsidR="00391E54" w:rsidRPr="00391E54" w:rsidRDefault="00391E54" w:rsidP="00391E5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Pr="00804E4F">
        <w:rPr>
          <w:rFonts w:ascii="Helvetica" w:hAnsi="Helvetica" w:cs="Arial"/>
          <w:sz w:val="22"/>
          <w:szCs w:val="22"/>
        </w:rPr>
        <w:t xml:space="preserve"> </w:t>
      </w:r>
    </w:p>
    <w:p w14:paraId="47970FF4" w14:textId="77777777" w:rsidR="00391E54" w:rsidRDefault="00E94C8B" w:rsidP="00E94C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Noa Katz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ED6DD3">
        <w:rPr>
          <w:rFonts w:ascii="Helvetica" w:hAnsi="Helvetica" w:cs="Arial"/>
          <w:sz w:val="22"/>
          <w:szCs w:val="22"/>
        </w:rPr>
        <w:t xml:space="preserve"> </w:t>
      </w:r>
      <w:r w:rsidR="00391E54">
        <w:rPr>
          <w:rFonts w:ascii="Helvetica" w:hAnsi="Helvetica" w:cs="Arial"/>
          <w:sz w:val="22"/>
          <w:szCs w:val="22"/>
        </w:rPr>
        <w:t>Recently, we used this technique</w:t>
      </w:r>
      <w:r>
        <w:rPr>
          <w:rFonts w:ascii="Helvetica" w:hAnsi="Helvetica" w:cs="Arial"/>
          <w:sz w:val="22"/>
          <w:szCs w:val="22"/>
        </w:rPr>
        <w:t xml:space="preserve"> in a high-throughput manner to simultaneously measure the affinity of three RBPs to ten thousand binding sites</w:t>
      </w:r>
      <w:r w:rsidR="00391E54">
        <w:rPr>
          <w:rFonts w:ascii="Helvetica" w:hAnsi="Helvetica" w:cs="Arial"/>
          <w:sz w:val="22"/>
          <w:szCs w:val="22"/>
        </w:rPr>
        <w:t xml:space="preserve"> </w:t>
      </w:r>
      <w:r w:rsidR="00391E54" w:rsidRPr="00391E5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5B7BDCE" w14:textId="77777777" w:rsidR="00391E54" w:rsidRPr="00391E54" w:rsidRDefault="00391E54" w:rsidP="00391E5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D85547A" w14:textId="77777777" w:rsidR="00391E54" w:rsidRPr="00804E4F" w:rsidRDefault="00391E54" w:rsidP="00391E5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Pr="00804E4F">
        <w:rPr>
          <w:rFonts w:ascii="Helvetica" w:hAnsi="Helvetica" w:cs="Arial"/>
          <w:sz w:val="22"/>
          <w:szCs w:val="22"/>
        </w:rPr>
        <w:t xml:space="preserve"> </w:t>
      </w:r>
    </w:p>
    <w:p w14:paraId="03F89A5A" w14:textId="094BD70A" w:rsidR="00CE10F2" w:rsidRPr="00456A5D" w:rsidRDefault="00E94C8B" w:rsidP="00391E54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/>
      </w:r>
    </w:p>
    <w:sectPr w:rsidR="00CE10F2" w:rsidRPr="00456A5D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71F907" w16cid:durableId="203F684B"/>
  <w16cid:commentId w16cid:paraId="1D64F610" w16cid:durableId="203B9E47"/>
  <w16cid:commentId w16cid:paraId="1BFAC290" w16cid:durableId="203B9E48"/>
  <w16cid:commentId w16cid:paraId="5B13F43F" w16cid:durableId="203F5AB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203A0" w14:textId="77777777" w:rsidR="00814D80" w:rsidRDefault="00814D80">
      <w:r>
        <w:separator/>
      </w:r>
    </w:p>
  </w:endnote>
  <w:endnote w:type="continuationSeparator" w:id="0">
    <w:p w14:paraId="1CEE87A1" w14:textId="77777777" w:rsidR="00814D80" w:rsidRDefault="0081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F29F7" w:rsidRDefault="001F29F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F29F7" w:rsidRDefault="001F29F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1F29F7" w:rsidRPr="00C70C90" w:rsidRDefault="001F29F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6145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6145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CB804" w14:textId="77777777" w:rsidR="00814D80" w:rsidRDefault="00814D80">
      <w:r>
        <w:separator/>
      </w:r>
    </w:p>
  </w:footnote>
  <w:footnote w:type="continuationSeparator" w:id="0">
    <w:p w14:paraId="1FAAA43A" w14:textId="77777777" w:rsidR="00814D80" w:rsidRDefault="00814D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CA02329" w:rsidR="001F29F7" w:rsidRPr="00A05B34" w:rsidRDefault="001F29F7" w:rsidP="00A05B34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B34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1F29F7" w:rsidRPr="006A6324" w:rsidRDefault="001F29F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787C32"/>
    <w:multiLevelType w:val="multilevel"/>
    <w:tmpl w:val="C25616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126E"/>
    <w:rsid w:val="00023E22"/>
    <w:rsid w:val="00025DE9"/>
    <w:rsid w:val="00035ABF"/>
    <w:rsid w:val="000408DD"/>
    <w:rsid w:val="00043807"/>
    <w:rsid w:val="00053435"/>
    <w:rsid w:val="0005659F"/>
    <w:rsid w:val="00067C0A"/>
    <w:rsid w:val="00067F81"/>
    <w:rsid w:val="00074929"/>
    <w:rsid w:val="0008292C"/>
    <w:rsid w:val="00083792"/>
    <w:rsid w:val="00090BAC"/>
    <w:rsid w:val="000B0B1A"/>
    <w:rsid w:val="000B4E9A"/>
    <w:rsid w:val="000C0CDA"/>
    <w:rsid w:val="000D0169"/>
    <w:rsid w:val="000D065F"/>
    <w:rsid w:val="000D17E8"/>
    <w:rsid w:val="000D2C59"/>
    <w:rsid w:val="000D35D9"/>
    <w:rsid w:val="000E44B8"/>
    <w:rsid w:val="000E79B7"/>
    <w:rsid w:val="000F08AD"/>
    <w:rsid w:val="000F7841"/>
    <w:rsid w:val="00106F46"/>
    <w:rsid w:val="00110D54"/>
    <w:rsid w:val="001115D1"/>
    <w:rsid w:val="00125924"/>
    <w:rsid w:val="00126973"/>
    <w:rsid w:val="00133617"/>
    <w:rsid w:val="00151824"/>
    <w:rsid w:val="00155683"/>
    <w:rsid w:val="00162D51"/>
    <w:rsid w:val="00163466"/>
    <w:rsid w:val="00165AB9"/>
    <w:rsid w:val="00167305"/>
    <w:rsid w:val="00177B33"/>
    <w:rsid w:val="001819E3"/>
    <w:rsid w:val="00184EF9"/>
    <w:rsid w:val="00187027"/>
    <w:rsid w:val="00191A77"/>
    <w:rsid w:val="001A0935"/>
    <w:rsid w:val="001A284C"/>
    <w:rsid w:val="001B3024"/>
    <w:rsid w:val="001B34D8"/>
    <w:rsid w:val="001B5C46"/>
    <w:rsid w:val="001C7BBC"/>
    <w:rsid w:val="001D2588"/>
    <w:rsid w:val="001E230F"/>
    <w:rsid w:val="001E2D8D"/>
    <w:rsid w:val="001E52A3"/>
    <w:rsid w:val="001F0890"/>
    <w:rsid w:val="001F29F7"/>
    <w:rsid w:val="00205735"/>
    <w:rsid w:val="002062C0"/>
    <w:rsid w:val="00212B8A"/>
    <w:rsid w:val="00231D9D"/>
    <w:rsid w:val="00237525"/>
    <w:rsid w:val="00240DCE"/>
    <w:rsid w:val="00247BFF"/>
    <w:rsid w:val="0025310D"/>
    <w:rsid w:val="002544F1"/>
    <w:rsid w:val="00255C96"/>
    <w:rsid w:val="00257017"/>
    <w:rsid w:val="002617AD"/>
    <w:rsid w:val="00265C44"/>
    <w:rsid w:val="00277C90"/>
    <w:rsid w:val="00283E3E"/>
    <w:rsid w:val="00284A08"/>
    <w:rsid w:val="00296BAC"/>
    <w:rsid w:val="002A5E07"/>
    <w:rsid w:val="002B0D88"/>
    <w:rsid w:val="002B263C"/>
    <w:rsid w:val="002B26D4"/>
    <w:rsid w:val="002B55D9"/>
    <w:rsid w:val="002C0900"/>
    <w:rsid w:val="002C54DB"/>
    <w:rsid w:val="002D52A1"/>
    <w:rsid w:val="002E7521"/>
    <w:rsid w:val="002F3829"/>
    <w:rsid w:val="003036C1"/>
    <w:rsid w:val="00305187"/>
    <w:rsid w:val="0030618C"/>
    <w:rsid w:val="003138D4"/>
    <w:rsid w:val="00313B41"/>
    <w:rsid w:val="003176C4"/>
    <w:rsid w:val="00322C71"/>
    <w:rsid w:val="003250F0"/>
    <w:rsid w:val="00330F1B"/>
    <w:rsid w:val="00333761"/>
    <w:rsid w:val="00336C61"/>
    <w:rsid w:val="00342D7B"/>
    <w:rsid w:val="0034684D"/>
    <w:rsid w:val="00391E54"/>
    <w:rsid w:val="00395684"/>
    <w:rsid w:val="003A1109"/>
    <w:rsid w:val="003A1AD6"/>
    <w:rsid w:val="003A49C2"/>
    <w:rsid w:val="003B5E26"/>
    <w:rsid w:val="003C2993"/>
    <w:rsid w:val="003D0847"/>
    <w:rsid w:val="003E2BC9"/>
    <w:rsid w:val="003E36D1"/>
    <w:rsid w:val="00413ADC"/>
    <w:rsid w:val="00414B4F"/>
    <w:rsid w:val="004276BE"/>
    <w:rsid w:val="004327A5"/>
    <w:rsid w:val="00440FFA"/>
    <w:rsid w:val="00441022"/>
    <w:rsid w:val="00450B27"/>
    <w:rsid w:val="00453116"/>
    <w:rsid w:val="00455510"/>
    <w:rsid w:val="00456648"/>
    <w:rsid w:val="00456A5D"/>
    <w:rsid w:val="0046548A"/>
    <w:rsid w:val="00467695"/>
    <w:rsid w:val="00472752"/>
    <w:rsid w:val="0047306D"/>
    <w:rsid w:val="00482D4C"/>
    <w:rsid w:val="00486294"/>
    <w:rsid w:val="004930A5"/>
    <w:rsid w:val="00494312"/>
    <w:rsid w:val="00497262"/>
    <w:rsid w:val="004C0A49"/>
    <w:rsid w:val="004C1095"/>
    <w:rsid w:val="004C1444"/>
    <w:rsid w:val="004C2DAD"/>
    <w:rsid w:val="004D5D4F"/>
    <w:rsid w:val="004E272F"/>
    <w:rsid w:val="004E2BE1"/>
    <w:rsid w:val="004E35F1"/>
    <w:rsid w:val="004E3F8E"/>
    <w:rsid w:val="004E7A41"/>
    <w:rsid w:val="004F664D"/>
    <w:rsid w:val="00511F52"/>
    <w:rsid w:val="00513853"/>
    <w:rsid w:val="00516149"/>
    <w:rsid w:val="005175AD"/>
    <w:rsid w:val="005232A1"/>
    <w:rsid w:val="00525ECA"/>
    <w:rsid w:val="00530D4F"/>
    <w:rsid w:val="00530DD9"/>
    <w:rsid w:val="005320E4"/>
    <w:rsid w:val="00536D89"/>
    <w:rsid w:val="00556A3B"/>
    <w:rsid w:val="00557116"/>
    <w:rsid w:val="0055763A"/>
    <w:rsid w:val="00561A19"/>
    <w:rsid w:val="00562A5D"/>
    <w:rsid w:val="00565757"/>
    <w:rsid w:val="00581FB3"/>
    <w:rsid w:val="005A09D8"/>
    <w:rsid w:val="005A1F5E"/>
    <w:rsid w:val="005A3D1B"/>
    <w:rsid w:val="005A3F8F"/>
    <w:rsid w:val="005A5F5F"/>
    <w:rsid w:val="005B6859"/>
    <w:rsid w:val="005B7697"/>
    <w:rsid w:val="005D783F"/>
    <w:rsid w:val="005D786B"/>
    <w:rsid w:val="005E2B7E"/>
    <w:rsid w:val="005E3F44"/>
    <w:rsid w:val="005F18A3"/>
    <w:rsid w:val="005F3E82"/>
    <w:rsid w:val="00607017"/>
    <w:rsid w:val="00607674"/>
    <w:rsid w:val="006237EF"/>
    <w:rsid w:val="0062547B"/>
    <w:rsid w:val="00626A67"/>
    <w:rsid w:val="006328BF"/>
    <w:rsid w:val="006346FE"/>
    <w:rsid w:val="006355B0"/>
    <w:rsid w:val="006402D4"/>
    <w:rsid w:val="00645B93"/>
    <w:rsid w:val="006512E1"/>
    <w:rsid w:val="00654735"/>
    <w:rsid w:val="00654BE7"/>
    <w:rsid w:val="006556DE"/>
    <w:rsid w:val="006557B4"/>
    <w:rsid w:val="006617AB"/>
    <w:rsid w:val="00662ECA"/>
    <w:rsid w:val="00664850"/>
    <w:rsid w:val="006801B1"/>
    <w:rsid w:val="0068351E"/>
    <w:rsid w:val="0069665E"/>
    <w:rsid w:val="006A6324"/>
    <w:rsid w:val="006A78F7"/>
    <w:rsid w:val="006B6168"/>
    <w:rsid w:val="006C08AE"/>
    <w:rsid w:val="006C0E87"/>
    <w:rsid w:val="006D43E9"/>
    <w:rsid w:val="006E4956"/>
    <w:rsid w:val="0071294C"/>
    <w:rsid w:val="00713A14"/>
    <w:rsid w:val="007165C3"/>
    <w:rsid w:val="00724E3B"/>
    <w:rsid w:val="00735D8F"/>
    <w:rsid w:val="00744277"/>
    <w:rsid w:val="00745D4B"/>
    <w:rsid w:val="00746865"/>
    <w:rsid w:val="00747DE9"/>
    <w:rsid w:val="007548F3"/>
    <w:rsid w:val="007574EC"/>
    <w:rsid w:val="0077071A"/>
    <w:rsid w:val="00777388"/>
    <w:rsid w:val="007B3E0E"/>
    <w:rsid w:val="007B6145"/>
    <w:rsid w:val="007B78D5"/>
    <w:rsid w:val="007D1F9C"/>
    <w:rsid w:val="007D4222"/>
    <w:rsid w:val="007E012A"/>
    <w:rsid w:val="007E0328"/>
    <w:rsid w:val="007E7C79"/>
    <w:rsid w:val="007F21AC"/>
    <w:rsid w:val="007F4FFE"/>
    <w:rsid w:val="00801107"/>
    <w:rsid w:val="00804C75"/>
    <w:rsid w:val="00804E4F"/>
    <w:rsid w:val="00806B1B"/>
    <w:rsid w:val="0081019D"/>
    <w:rsid w:val="0081367F"/>
    <w:rsid w:val="00814D80"/>
    <w:rsid w:val="008201BF"/>
    <w:rsid w:val="00827DC6"/>
    <w:rsid w:val="00832FA5"/>
    <w:rsid w:val="0083487E"/>
    <w:rsid w:val="0083621C"/>
    <w:rsid w:val="008373A7"/>
    <w:rsid w:val="00837AE0"/>
    <w:rsid w:val="00842E6D"/>
    <w:rsid w:val="00845945"/>
    <w:rsid w:val="00851B3E"/>
    <w:rsid w:val="008540F7"/>
    <w:rsid w:val="00854994"/>
    <w:rsid w:val="008549BC"/>
    <w:rsid w:val="00872395"/>
    <w:rsid w:val="0088113B"/>
    <w:rsid w:val="008A0177"/>
    <w:rsid w:val="008B76D1"/>
    <w:rsid w:val="008D0305"/>
    <w:rsid w:val="008D1068"/>
    <w:rsid w:val="008D2A6A"/>
    <w:rsid w:val="008D58EC"/>
    <w:rsid w:val="008E74F7"/>
    <w:rsid w:val="008F7754"/>
    <w:rsid w:val="00901AE9"/>
    <w:rsid w:val="00920141"/>
    <w:rsid w:val="009212DD"/>
    <w:rsid w:val="009301B8"/>
    <w:rsid w:val="00931D78"/>
    <w:rsid w:val="009321AE"/>
    <w:rsid w:val="00935943"/>
    <w:rsid w:val="00941F06"/>
    <w:rsid w:val="00951A8E"/>
    <w:rsid w:val="00954870"/>
    <w:rsid w:val="009560D0"/>
    <w:rsid w:val="009625B1"/>
    <w:rsid w:val="00962926"/>
    <w:rsid w:val="009815AD"/>
    <w:rsid w:val="00981E5A"/>
    <w:rsid w:val="00982020"/>
    <w:rsid w:val="009858CD"/>
    <w:rsid w:val="00985A76"/>
    <w:rsid w:val="00985F44"/>
    <w:rsid w:val="00990465"/>
    <w:rsid w:val="009A0E7C"/>
    <w:rsid w:val="009A3CBD"/>
    <w:rsid w:val="009A6D37"/>
    <w:rsid w:val="009B027D"/>
    <w:rsid w:val="009B2183"/>
    <w:rsid w:val="009B4EE3"/>
    <w:rsid w:val="009C2062"/>
    <w:rsid w:val="009C679B"/>
    <w:rsid w:val="009C7B9A"/>
    <w:rsid w:val="009F356C"/>
    <w:rsid w:val="00A05B34"/>
    <w:rsid w:val="00A06EB0"/>
    <w:rsid w:val="00A07638"/>
    <w:rsid w:val="00A13087"/>
    <w:rsid w:val="00A20DA8"/>
    <w:rsid w:val="00A218EC"/>
    <w:rsid w:val="00A310D7"/>
    <w:rsid w:val="00A3138F"/>
    <w:rsid w:val="00A31E22"/>
    <w:rsid w:val="00A31FEC"/>
    <w:rsid w:val="00A60320"/>
    <w:rsid w:val="00A62409"/>
    <w:rsid w:val="00A766EA"/>
    <w:rsid w:val="00A77CF6"/>
    <w:rsid w:val="00A91283"/>
    <w:rsid w:val="00AA132F"/>
    <w:rsid w:val="00AA3676"/>
    <w:rsid w:val="00AB260D"/>
    <w:rsid w:val="00AC63FC"/>
    <w:rsid w:val="00AE11E8"/>
    <w:rsid w:val="00AE7F6B"/>
    <w:rsid w:val="00B011A4"/>
    <w:rsid w:val="00B13941"/>
    <w:rsid w:val="00B334AE"/>
    <w:rsid w:val="00B340A8"/>
    <w:rsid w:val="00B40E12"/>
    <w:rsid w:val="00B435B8"/>
    <w:rsid w:val="00B4499C"/>
    <w:rsid w:val="00B541AB"/>
    <w:rsid w:val="00B653B7"/>
    <w:rsid w:val="00B66A14"/>
    <w:rsid w:val="00B7250F"/>
    <w:rsid w:val="00BC6DA7"/>
    <w:rsid w:val="00BE051D"/>
    <w:rsid w:val="00BE7A1C"/>
    <w:rsid w:val="00C24EBB"/>
    <w:rsid w:val="00C43C27"/>
    <w:rsid w:val="00C47293"/>
    <w:rsid w:val="00C50C4B"/>
    <w:rsid w:val="00C602B2"/>
    <w:rsid w:val="00C70C90"/>
    <w:rsid w:val="00C7374B"/>
    <w:rsid w:val="00C8109F"/>
    <w:rsid w:val="00C836F3"/>
    <w:rsid w:val="00C97B11"/>
    <w:rsid w:val="00CA2B59"/>
    <w:rsid w:val="00CB039A"/>
    <w:rsid w:val="00CC0C58"/>
    <w:rsid w:val="00CC29BF"/>
    <w:rsid w:val="00CC68BA"/>
    <w:rsid w:val="00CD515D"/>
    <w:rsid w:val="00CD7ED4"/>
    <w:rsid w:val="00CD7F92"/>
    <w:rsid w:val="00CE10F2"/>
    <w:rsid w:val="00CE4C5F"/>
    <w:rsid w:val="00CF22F6"/>
    <w:rsid w:val="00CF6830"/>
    <w:rsid w:val="00D00EF4"/>
    <w:rsid w:val="00D01F63"/>
    <w:rsid w:val="00D03469"/>
    <w:rsid w:val="00D10BFA"/>
    <w:rsid w:val="00D10F00"/>
    <w:rsid w:val="00D150D8"/>
    <w:rsid w:val="00D16935"/>
    <w:rsid w:val="00D300CE"/>
    <w:rsid w:val="00D509D9"/>
    <w:rsid w:val="00D5756E"/>
    <w:rsid w:val="00D61A3F"/>
    <w:rsid w:val="00D82598"/>
    <w:rsid w:val="00DA117F"/>
    <w:rsid w:val="00DA17FB"/>
    <w:rsid w:val="00DB1778"/>
    <w:rsid w:val="00DB54FE"/>
    <w:rsid w:val="00DB5834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E696B"/>
    <w:rsid w:val="00DF2DE1"/>
    <w:rsid w:val="00E14665"/>
    <w:rsid w:val="00E220B9"/>
    <w:rsid w:val="00E24673"/>
    <w:rsid w:val="00E24898"/>
    <w:rsid w:val="00E355EE"/>
    <w:rsid w:val="00E56021"/>
    <w:rsid w:val="00E8076C"/>
    <w:rsid w:val="00E87C99"/>
    <w:rsid w:val="00E94C8B"/>
    <w:rsid w:val="00EA1A84"/>
    <w:rsid w:val="00EA20E5"/>
    <w:rsid w:val="00EA2756"/>
    <w:rsid w:val="00EA4B94"/>
    <w:rsid w:val="00EA58A0"/>
    <w:rsid w:val="00EA60D4"/>
    <w:rsid w:val="00EB3832"/>
    <w:rsid w:val="00ED228A"/>
    <w:rsid w:val="00ED6DD3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4018"/>
    <w:rsid w:val="00F56A75"/>
    <w:rsid w:val="00F60B45"/>
    <w:rsid w:val="00F64FB6"/>
    <w:rsid w:val="00F7354C"/>
    <w:rsid w:val="00F95E8D"/>
    <w:rsid w:val="00FA1A9D"/>
    <w:rsid w:val="00FA1D39"/>
    <w:rsid w:val="00FA7A79"/>
    <w:rsid w:val="00FA7D51"/>
    <w:rsid w:val="00FB24A3"/>
    <w:rsid w:val="00FD00F0"/>
    <w:rsid w:val="00FD1497"/>
    <w:rsid w:val="00FD7193"/>
    <w:rsid w:val="00FE059A"/>
    <w:rsid w:val="00FE4312"/>
    <w:rsid w:val="00FF2E6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23C99D4-98AC-4BFD-A3A9-4F51370E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81403" TargetMode="External"/><Relationship Id="rId9" Type="http://schemas.openxmlformats.org/officeDocument/2006/relationships/hyperlink" Target="https://obsproject.com/" TargetMode="External"/><Relationship Id="rId28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A768-531C-1F46-A0E0-0ECD4DB4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2486</Words>
  <Characters>14173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5</cp:revision>
  <cp:lastPrinted>2019-04-02T09:43:00Z</cp:lastPrinted>
  <dcterms:created xsi:type="dcterms:W3CDTF">2019-04-04T05:50:00Z</dcterms:created>
  <dcterms:modified xsi:type="dcterms:W3CDTF">2019-04-04T13:36:00Z</dcterms:modified>
</cp:coreProperties>
</file>