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5D" w:rsidRDefault="00C7668F">
      <w:r>
        <w:t xml:space="preserve">Responses to Editorial Comments </w:t>
      </w:r>
    </w:p>
    <w:p w:rsidR="00533463" w:rsidRDefault="00533463"/>
    <w:p w:rsidR="00533463" w:rsidRDefault="00533463">
      <w:r>
        <w:t xml:space="preserve">We have responded fully to all editorial comments raised. </w:t>
      </w:r>
    </w:p>
    <w:p w:rsidR="00533463" w:rsidRDefault="00533463">
      <w:r>
        <w:t>All changes in the manuscript are marked (red italics).</w:t>
      </w:r>
    </w:p>
    <w:p w:rsidR="00533463" w:rsidRDefault="00533463">
      <w:r>
        <w:t>Please note that as a response to the editorial comments steps 4 and 5 of the protocols have been partially merged and re-arranged as requested, see details below.</w:t>
      </w:r>
      <w:bookmarkStart w:id="0" w:name="_GoBack"/>
      <w:bookmarkEnd w:id="0"/>
    </w:p>
    <w:p w:rsidR="00C7668F" w:rsidRDefault="00C7668F"/>
    <w:p w:rsidR="00C7668F" w:rsidRPr="000B0348" w:rsidRDefault="00535AD8" w:rsidP="00535AD8">
      <w:pPr>
        <w:pStyle w:val="ListParagraph"/>
        <w:numPr>
          <w:ilvl w:val="0"/>
          <w:numId w:val="1"/>
        </w:numPr>
        <w:rPr>
          <w:b/>
        </w:rPr>
      </w:pPr>
      <w:r w:rsidRPr="000B0348">
        <w:rPr>
          <w:b/>
        </w:rPr>
        <w:t xml:space="preserve">Comment </w:t>
      </w:r>
      <w:proofErr w:type="spellStart"/>
      <w:r w:rsidRPr="000B0348">
        <w:rPr>
          <w:b/>
        </w:rPr>
        <w:t>ll</w:t>
      </w:r>
      <w:proofErr w:type="spellEnd"/>
      <w:r w:rsidRPr="000B0348">
        <w:rPr>
          <w:b/>
        </w:rPr>
        <w:t xml:space="preserve"> 138 </w:t>
      </w:r>
      <w:proofErr w:type="spellStart"/>
      <w:r w:rsidRPr="000B0348">
        <w:rPr>
          <w:b/>
        </w:rPr>
        <w:t>ff</w:t>
      </w:r>
      <w:proofErr w:type="spellEnd"/>
    </w:p>
    <w:p w:rsidR="00535AD8" w:rsidRDefault="00535AD8" w:rsidP="00535AD8">
      <w:pPr>
        <w:pStyle w:val="ListParagraph"/>
      </w:pPr>
    </w:p>
    <w:p w:rsidR="00535AD8" w:rsidRDefault="00535AD8" w:rsidP="00F4734B">
      <w:pPr>
        <w:pStyle w:val="ListParagraph"/>
        <w:ind w:firstLine="720"/>
        <w:rPr>
          <w:i/>
        </w:rPr>
      </w:pPr>
      <w:r w:rsidRPr="000B0348">
        <w:rPr>
          <w:i/>
          <w:color w:val="FF0000"/>
          <w:u w:val="single"/>
        </w:rPr>
        <w:t>Author response:</w:t>
      </w:r>
      <w:r w:rsidRPr="000B0348">
        <w:rPr>
          <w:color w:val="FF0000"/>
        </w:rPr>
        <w:t xml:space="preserve"> </w:t>
      </w:r>
      <w:r w:rsidR="00B85829">
        <w:rPr>
          <w:i/>
        </w:rPr>
        <w:t>We have added a new table (Table 2 in this revision) detailing the composition of the enzymatic solution. The components were already listed in the table of materials.</w:t>
      </w:r>
    </w:p>
    <w:p w:rsidR="003F233E" w:rsidRDefault="003F233E" w:rsidP="00535AD8">
      <w:pPr>
        <w:pStyle w:val="ListParagraph"/>
        <w:rPr>
          <w:i/>
        </w:rPr>
      </w:pPr>
    </w:p>
    <w:p w:rsidR="00B85829" w:rsidRPr="000B0348" w:rsidRDefault="003F233E" w:rsidP="003F233E">
      <w:pPr>
        <w:pStyle w:val="ListParagraph"/>
        <w:numPr>
          <w:ilvl w:val="0"/>
          <w:numId w:val="1"/>
        </w:numPr>
        <w:rPr>
          <w:b/>
        </w:rPr>
      </w:pPr>
      <w:r w:rsidRPr="000B0348">
        <w:rPr>
          <w:b/>
        </w:rPr>
        <w:t>Comment l 141</w:t>
      </w:r>
    </w:p>
    <w:p w:rsidR="003F233E" w:rsidRPr="00B85829" w:rsidRDefault="003F233E" w:rsidP="003F233E">
      <w:pPr>
        <w:pStyle w:val="ListParagraph"/>
      </w:pPr>
    </w:p>
    <w:p w:rsidR="00F4734B" w:rsidRPr="00F4734B" w:rsidRDefault="003F233E" w:rsidP="00F4734B">
      <w:pPr>
        <w:ind w:left="720" w:firstLine="720"/>
      </w:pPr>
      <w:r w:rsidRPr="000B0348">
        <w:rPr>
          <w:i/>
          <w:color w:val="FF0000"/>
          <w:u w:val="single"/>
        </w:rPr>
        <w:t xml:space="preserve">Author response: </w:t>
      </w:r>
      <w:r w:rsidR="00C20EC1">
        <w:rPr>
          <w:i/>
        </w:rPr>
        <w:t>We have added this information</w:t>
      </w:r>
      <w:r w:rsidR="00F4734B">
        <w:rPr>
          <w:i/>
        </w:rPr>
        <w:t xml:space="preserve"> (</w:t>
      </w:r>
      <w:proofErr w:type="spellStart"/>
      <w:r w:rsidR="00F4734B">
        <w:rPr>
          <w:i/>
        </w:rPr>
        <w:t>supergrip</w:t>
      </w:r>
      <w:proofErr w:type="spellEnd"/>
      <w:r w:rsidR="00F4734B">
        <w:rPr>
          <w:i/>
        </w:rPr>
        <w:t xml:space="preserve"> forceps and small spring scissors).</w:t>
      </w:r>
    </w:p>
    <w:p w:rsidR="00F4734B" w:rsidRDefault="00F4734B" w:rsidP="003F233E">
      <w:pPr>
        <w:ind w:left="720"/>
        <w:rPr>
          <w:i/>
        </w:rPr>
      </w:pPr>
    </w:p>
    <w:p w:rsidR="00F4734B" w:rsidRDefault="00F4734B" w:rsidP="00F4734B">
      <w:pPr>
        <w:pStyle w:val="CommentText"/>
        <w:numPr>
          <w:ilvl w:val="0"/>
          <w:numId w:val="1"/>
        </w:numPr>
      </w:pPr>
      <w:r w:rsidRPr="000B0348">
        <w:rPr>
          <w:b/>
        </w:rPr>
        <w:t xml:space="preserve">Comment </w:t>
      </w:r>
      <w:proofErr w:type="spellStart"/>
      <w:r w:rsidRPr="000B0348">
        <w:rPr>
          <w:b/>
        </w:rPr>
        <w:t>ll</w:t>
      </w:r>
      <w:proofErr w:type="spellEnd"/>
      <w:r w:rsidRPr="000B0348">
        <w:rPr>
          <w:b/>
        </w:rPr>
        <w:t xml:space="preserve"> 145 </w:t>
      </w:r>
      <w:proofErr w:type="spellStart"/>
      <w:r w:rsidRPr="000B0348">
        <w:rPr>
          <w:b/>
        </w:rPr>
        <w:t>ff</w:t>
      </w:r>
      <w:proofErr w:type="spellEnd"/>
      <w:r w:rsidRPr="000B0348">
        <w:rPr>
          <w:b/>
        </w:rPr>
        <w:t>:</w:t>
      </w:r>
      <w:r>
        <w:t xml:space="preserve"> How much modified </w:t>
      </w:r>
      <w:proofErr w:type="spellStart"/>
      <w:r>
        <w:t>tyrode’s</w:t>
      </w:r>
      <w:proofErr w:type="spellEnd"/>
      <w:r>
        <w:t xml:space="preserve"> solution does the storage solution contain? The  composition of the storage solution is currently a bit vague.</w:t>
      </w:r>
    </w:p>
    <w:p w:rsidR="00F4734B" w:rsidRDefault="00F4734B" w:rsidP="00F4734B">
      <w:pPr>
        <w:pStyle w:val="CommentText"/>
        <w:ind w:left="720"/>
      </w:pPr>
    </w:p>
    <w:p w:rsidR="00F4734B" w:rsidRDefault="00F4734B" w:rsidP="00F4734B">
      <w:pPr>
        <w:pStyle w:val="CommentText"/>
        <w:ind w:left="720" w:firstLine="720"/>
        <w:rPr>
          <w:i/>
        </w:rPr>
      </w:pPr>
      <w:r w:rsidRPr="000B0348">
        <w:rPr>
          <w:i/>
          <w:color w:val="FF0000"/>
          <w:u w:val="single"/>
        </w:rPr>
        <w:t xml:space="preserve">Author response: </w:t>
      </w:r>
      <w:r>
        <w:rPr>
          <w:i/>
        </w:rPr>
        <w:t>We have clarified this. The storage solution consists of modified Tyrode’s solution with BSA and BDM.</w:t>
      </w:r>
    </w:p>
    <w:p w:rsidR="00E959C6" w:rsidRDefault="00E959C6" w:rsidP="00F4734B">
      <w:pPr>
        <w:pStyle w:val="CommentText"/>
        <w:ind w:left="720" w:firstLine="720"/>
        <w:rPr>
          <w:i/>
        </w:rPr>
      </w:pPr>
    </w:p>
    <w:p w:rsidR="00E959C6" w:rsidRDefault="00E959C6" w:rsidP="00E959C6">
      <w:pPr>
        <w:pStyle w:val="CommentText"/>
        <w:numPr>
          <w:ilvl w:val="0"/>
          <w:numId w:val="1"/>
        </w:numPr>
      </w:pPr>
      <w:r w:rsidRPr="000B0348">
        <w:rPr>
          <w:b/>
        </w:rPr>
        <w:t>Comment l 149:</w:t>
      </w:r>
      <w:r>
        <w:t xml:space="preserve"> Cut up into small pieces? What size? Using scissors?</w:t>
      </w:r>
    </w:p>
    <w:p w:rsidR="00E959C6" w:rsidRDefault="00E959C6" w:rsidP="00E959C6">
      <w:pPr>
        <w:pStyle w:val="CommentText"/>
        <w:ind w:left="720"/>
      </w:pPr>
    </w:p>
    <w:p w:rsidR="00E959C6" w:rsidRDefault="00E959C6" w:rsidP="00E959C6">
      <w:pPr>
        <w:pStyle w:val="CommentText"/>
        <w:ind w:left="720" w:firstLine="720"/>
        <w:rPr>
          <w:i/>
        </w:rPr>
      </w:pPr>
      <w:r w:rsidRPr="000B0348">
        <w:rPr>
          <w:i/>
          <w:color w:val="FF0000"/>
          <w:u w:val="single"/>
        </w:rPr>
        <w:t xml:space="preserve">Author response: </w:t>
      </w:r>
      <w:r>
        <w:rPr>
          <w:i/>
        </w:rPr>
        <w:t>We have clarified this.</w:t>
      </w:r>
    </w:p>
    <w:p w:rsidR="000B0348" w:rsidRDefault="000B0348" w:rsidP="00E959C6">
      <w:pPr>
        <w:pStyle w:val="CommentText"/>
        <w:ind w:left="720" w:firstLine="720"/>
        <w:rPr>
          <w:i/>
        </w:rPr>
      </w:pPr>
    </w:p>
    <w:p w:rsidR="00E959C6" w:rsidRDefault="00E959C6" w:rsidP="00E959C6">
      <w:pPr>
        <w:pStyle w:val="CommentText"/>
        <w:ind w:left="720" w:firstLine="720"/>
        <w:rPr>
          <w:i/>
        </w:rPr>
      </w:pPr>
    </w:p>
    <w:p w:rsidR="00E959C6" w:rsidRDefault="00E959C6" w:rsidP="00E959C6">
      <w:pPr>
        <w:pStyle w:val="CommentText"/>
        <w:numPr>
          <w:ilvl w:val="0"/>
          <w:numId w:val="1"/>
        </w:numPr>
      </w:pPr>
      <w:r w:rsidRPr="000B0348">
        <w:rPr>
          <w:b/>
        </w:rPr>
        <w:t xml:space="preserve">Comment </w:t>
      </w:r>
      <w:r w:rsidR="00F50690" w:rsidRPr="000B0348">
        <w:rPr>
          <w:b/>
        </w:rPr>
        <w:t>l 152:</w:t>
      </w:r>
      <w:r w:rsidR="00F50690" w:rsidRPr="00F50690">
        <w:t xml:space="preserve"> </w:t>
      </w:r>
      <w:r w:rsidR="00F50690">
        <w:t xml:space="preserve">Unclear why more </w:t>
      </w:r>
      <w:proofErr w:type="spellStart"/>
      <w:r w:rsidR="00F50690">
        <w:t>that</w:t>
      </w:r>
      <w:proofErr w:type="spellEnd"/>
      <w:r w:rsidR="00F50690">
        <w:t xml:space="preserve"> one pipette is needed</w:t>
      </w:r>
    </w:p>
    <w:p w:rsidR="00F50690" w:rsidRDefault="00F50690" w:rsidP="00F50690">
      <w:pPr>
        <w:pStyle w:val="CommentText"/>
        <w:ind w:left="720"/>
      </w:pPr>
    </w:p>
    <w:p w:rsidR="00F50690" w:rsidRDefault="00F50690" w:rsidP="00F50690">
      <w:pPr>
        <w:pStyle w:val="CommentText"/>
        <w:ind w:left="1440"/>
        <w:rPr>
          <w:i/>
        </w:rPr>
      </w:pPr>
      <w:r w:rsidRPr="00535AD8">
        <w:rPr>
          <w:i/>
          <w:u w:val="single"/>
        </w:rPr>
        <w:t>Author response:</w:t>
      </w:r>
      <w:r>
        <w:rPr>
          <w:i/>
          <w:u w:val="single"/>
        </w:rPr>
        <w:t xml:space="preserve"> </w:t>
      </w:r>
      <w:r w:rsidRPr="00F50690">
        <w:rPr>
          <w:i/>
        </w:rPr>
        <w:t>We have explained this (New step 1.13 in the revised version</w:t>
      </w:r>
      <w:r>
        <w:rPr>
          <w:i/>
        </w:rPr>
        <w:t>, ll152-154</w:t>
      </w:r>
      <w:r w:rsidRPr="00F50690">
        <w:rPr>
          <w:i/>
        </w:rPr>
        <w:t>)</w:t>
      </w:r>
    </w:p>
    <w:p w:rsidR="00F50690" w:rsidRDefault="00F50690" w:rsidP="00F50690">
      <w:pPr>
        <w:pStyle w:val="CommentText"/>
        <w:ind w:left="1440"/>
        <w:rPr>
          <w:i/>
        </w:rPr>
      </w:pPr>
    </w:p>
    <w:p w:rsidR="00F50690" w:rsidRDefault="00F50690" w:rsidP="00F50690">
      <w:pPr>
        <w:pStyle w:val="CommentText"/>
      </w:pPr>
    </w:p>
    <w:p w:rsidR="00F50690" w:rsidRDefault="00F50690" w:rsidP="00F50690">
      <w:pPr>
        <w:pStyle w:val="CommentText"/>
        <w:numPr>
          <w:ilvl w:val="0"/>
          <w:numId w:val="1"/>
        </w:numPr>
      </w:pPr>
      <w:r w:rsidRPr="000B0348">
        <w:rPr>
          <w:b/>
        </w:rPr>
        <w:t>Comment l173:</w:t>
      </w:r>
      <w:r>
        <w:t xml:space="preserve"> Without striations?</w:t>
      </w:r>
    </w:p>
    <w:p w:rsidR="00F50690" w:rsidRDefault="00F50690" w:rsidP="00F50690">
      <w:pPr>
        <w:pStyle w:val="CommentText"/>
        <w:ind w:left="720"/>
      </w:pPr>
    </w:p>
    <w:p w:rsidR="00F50690" w:rsidRDefault="00F50690" w:rsidP="00F50690">
      <w:pPr>
        <w:pStyle w:val="CommentText"/>
        <w:ind w:left="720"/>
        <w:rPr>
          <w:i/>
        </w:rPr>
      </w:pPr>
      <w:r w:rsidRPr="000B0348">
        <w:rPr>
          <w:i/>
          <w:color w:val="FF0000"/>
          <w:u w:val="single"/>
        </w:rPr>
        <w:t xml:space="preserve">Author response: </w:t>
      </w:r>
      <w:r w:rsidRPr="00F50690">
        <w:rPr>
          <w:i/>
        </w:rPr>
        <w:t>We have clarified this.</w:t>
      </w:r>
    </w:p>
    <w:p w:rsidR="00FA5598" w:rsidRDefault="00FA5598" w:rsidP="00F50690">
      <w:pPr>
        <w:pStyle w:val="CommentText"/>
        <w:ind w:left="720"/>
        <w:rPr>
          <w:i/>
        </w:rPr>
      </w:pPr>
    </w:p>
    <w:p w:rsidR="00FA5598" w:rsidRPr="00FA5598" w:rsidRDefault="00FA5598" w:rsidP="00FA5598">
      <w:pPr>
        <w:pStyle w:val="Comment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Comment l177: </w:t>
      </w:r>
      <w:r>
        <w:t>What is the concentration of laminin?</w:t>
      </w:r>
    </w:p>
    <w:p w:rsidR="00FA5598" w:rsidRDefault="00FA5598" w:rsidP="00FA5598">
      <w:pPr>
        <w:pStyle w:val="CommentText"/>
        <w:rPr>
          <w:color w:val="000000" w:themeColor="text1"/>
        </w:rPr>
      </w:pPr>
    </w:p>
    <w:p w:rsidR="00FA5598" w:rsidRDefault="00FA5598" w:rsidP="00FA5598">
      <w:pPr>
        <w:pStyle w:val="CommentText"/>
        <w:ind w:left="720"/>
        <w:rPr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FA5598">
        <w:rPr>
          <w:i/>
          <w:color w:val="000000" w:themeColor="text1"/>
        </w:rPr>
        <w:t>We</w:t>
      </w:r>
      <w:r>
        <w:rPr>
          <w:i/>
          <w:color w:val="000000" w:themeColor="text1"/>
        </w:rPr>
        <w:t xml:space="preserve"> have added laminin to the table of materials (this includes the concentration). As this is natural mouse laminin, the concentration ranges from 0.5-2.0 mg/ml.</w:t>
      </w:r>
    </w:p>
    <w:p w:rsidR="00FA5598" w:rsidRDefault="00FA5598" w:rsidP="00FA5598">
      <w:pPr>
        <w:pStyle w:val="CommentText"/>
        <w:rPr>
          <w:color w:val="000000" w:themeColor="text1"/>
        </w:rPr>
      </w:pPr>
    </w:p>
    <w:p w:rsidR="00FA5598" w:rsidRPr="00FA5598" w:rsidRDefault="00FA5598" w:rsidP="00FA5598">
      <w:pPr>
        <w:pStyle w:val="CommentText"/>
        <w:rPr>
          <w:color w:val="000000" w:themeColor="text1"/>
        </w:rPr>
      </w:pPr>
    </w:p>
    <w:p w:rsidR="00405329" w:rsidRDefault="00405329" w:rsidP="00405329">
      <w:pPr>
        <w:pStyle w:val="CommentText"/>
        <w:numPr>
          <w:ilvl w:val="0"/>
          <w:numId w:val="1"/>
        </w:numPr>
      </w:pPr>
      <w:r>
        <w:t>Comment l 180:Unclear how electric stimulation is applied. What is the field strength (V/cm)?</w:t>
      </w:r>
    </w:p>
    <w:p w:rsidR="00405329" w:rsidRDefault="00405329" w:rsidP="00405329">
      <w:pPr>
        <w:pStyle w:val="CommentText"/>
        <w:ind w:left="720"/>
      </w:pPr>
    </w:p>
    <w:p w:rsidR="00405329" w:rsidRDefault="00405329" w:rsidP="00405329">
      <w:pPr>
        <w:pStyle w:val="CommentText"/>
        <w:ind w:left="144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000000" w:themeColor="text1"/>
        </w:rPr>
        <w:t xml:space="preserve"> We have explained this in more detail. We have added the cell stimulator system to the table of materials and have added the most suitable settings for external field stimulation. Note: there is no catalog number for the cell stimulator.</w:t>
      </w:r>
    </w:p>
    <w:p w:rsidR="00405329" w:rsidRPr="00405329" w:rsidRDefault="00405329" w:rsidP="00405329">
      <w:pPr>
        <w:pStyle w:val="CommentText"/>
        <w:ind w:left="1440"/>
        <w:rPr>
          <w:color w:val="000000" w:themeColor="text1"/>
        </w:rPr>
      </w:pPr>
    </w:p>
    <w:p w:rsidR="00405329" w:rsidRDefault="00405329" w:rsidP="00405329">
      <w:pPr>
        <w:pStyle w:val="Comment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Comment l 186</w:t>
      </w:r>
    </w:p>
    <w:p w:rsidR="00405329" w:rsidRDefault="00405329" w:rsidP="00405329">
      <w:pPr>
        <w:pStyle w:val="CommentText"/>
        <w:ind w:left="720"/>
        <w:rPr>
          <w:color w:val="000000" w:themeColor="text1"/>
        </w:rPr>
      </w:pPr>
    </w:p>
    <w:p w:rsidR="00405329" w:rsidRDefault="00405329" w:rsidP="00405329">
      <w:pPr>
        <w:pStyle w:val="CommentText"/>
        <w:ind w:left="144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000000" w:themeColor="text1"/>
        </w:rPr>
        <w:t xml:space="preserve"> We have added the figure number.</w:t>
      </w:r>
    </w:p>
    <w:p w:rsidR="00405329" w:rsidRPr="00405329" w:rsidRDefault="00405329" w:rsidP="00405329">
      <w:pPr>
        <w:pStyle w:val="CommentText"/>
        <w:ind w:left="1440"/>
        <w:rPr>
          <w:color w:val="000000" w:themeColor="text1"/>
        </w:rPr>
      </w:pPr>
    </w:p>
    <w:p w:rsidR="00463F78" w:rsidRDefault="00463F78" w:rsidP="00463F78">
      <w:pPr>
        <w:pStyle w:val="CommentText"/>
        <w:numPr>
          <w:ilvl w:val="0"/>
          <w:numId w:val="1"/>
        </w:numPr>
      </w:pPr>
      <w:r>
        <w:t xml:space="preserve">Comments </w:t>
      </w:r>
      <w:proofErr w:type="spellStart"/>
      <w:r>
        <w:t>ll</w:t>
      </w:r>
      <w:proofErr w:type="spellEnd"/>
      <w:r>
        <w:t xml:space="preserve"> 193- 196: Please remove or replace the commercial name.</w:t>
      </w:r>
      <w:r w:rsidRPr="00463F78">
        <w:t xml:space="preserve"> </w:t>
      </w:r>
      <w:r>
        <w:t>Please remove or replace the commercial name with a generic alternative</w:t>
      </w:r>
    </w:p>
    <w:p w:rsidR="00463F78" w:rsidRDefault="00463F78" w:rsidP="00463F78">
      <w:pPr>
        <w:pStyle w:val="CommentText"/>
        <w:ind w:left="360"/>
        <w:rPr>
          <w:i/>
          <w:color w:val="FF0000"/>
          <w:u w:val="single"/>
        </w:rPr>
      </w:pPr>
    </w:p>
    <w:p w:rsidR="00463F78" w:rsidRPr="00020A29" w:rsidRDefault="00463F78" w:rsidP="00463F78">
      <w:pPr>
        <w:pStyle w:val="CommentText"/>
        <w:ind w:left="360" w:firstLine="360"/>
        <w:rPr>
          <w:color w:val="000000" w:themeColor="text1"/>
          <w:u w:val="single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>
        <w:rPr>
          <w:i/>
          <w:color w:val="000000" w:themeColor="text1"/>
        </w:rPr>
        <w:t xml:space="preserve">Since there are no generic alternatives to Pluronic we have rephrased the sentence. </w:t>
      </w:r>
      <w:r w:rsidRPr="00020A29">
        <w:rPr>
          <w:i/>
          <w:color w:val="000000" w:themeColor="text1"/>
          <w:u w:val="single"/>
        </w:rPr>
        <w:t>Unfortunately, this leaves this particularly important step very vague.</w:t>
      </w:r>
      <w:r w:rsidR="00F224CD" w:rsidRPr="00020A29">
        <w:rPr>
          <w:i/>
          <w:color w:val="000000" w:themeColor="text1"/>
          <w:u w:val="single"/>
        </w:rPr>
        <w:t xml:space="preserve"> </w:t>
      </w:r>
    </w:p>
    <w:p w:rsidR="00463F78" w:rsidRDefault="00463F78" w:rsidP="00463F78">
      <w:pPr>
        <w:pStyle w:val="CommentText"/>
        <w:ind w:left="720"/>
      </w:pPr>
    </w:p>
    <w:p w:rsidR="00111636" w:rsidRDefault="00111636" w:rsidP="00111636">
      <w:pPr>
        <w:pStyle w:val="CommentText"/>
        <w:numPr>
          <w:ilvl w:val="0"/>
          <w:numId w:val="1"/>
        </w:numPr>
      </w:pPr>
      <w:r>
        <w:t xml:space="preserve">Comment </w:t>
      </w:r>
      <w:proofErr w:type="spellStart"/>
      <w:r>
        <w:t>ll</w:t>
      </w:r>
      <w:proofErr w:type="spellEnd"/>
      <w:r>
        <w:t xml:space="preserve"> 212: Concentrate how? Do you use a centrifugal concentrator? Mention filter size, centrifuge speed (in g) and approximate duration.</w:t>
      </w:r>
    </w:p>
    <w:p w:rsidR="00111636" w:rsidRDefault="00111636" w:rsidP="00111636">
      <w:pPr>
        <w:pStyle w:val="CommentText"/>
      </w:pPr>
    </w:p>
    <w:p w:rsidR="00111636" w:rsidRPr="00111636" w:rsidRDefault="00111636" w:rsidP="00111636">
      <w:pPr>
        <w:pStyle w:val="CommentText"/>
        <w:ind w:left="1440"/>
      </w:pPr>
      <w:r w:rsidRPr="000B0348">
        <w:rPr>
          <w:i/>
          <w:color w:val="FF0000"/>
          <w:u w:val="single"/>
        </w:rPr>
        <w:t>Author response:</w:t>
      </w:r>
      <w:r w:rsidRPr="00111636">
        <w:rPr>
          <w:i/>
          <w:color w:val="000000" w:themeColor="text1"/>
          <w:u w:val="single"/>
        </w:rPr>
        <w:t xml:space="preserve"> </w:t>
      </w:r>
      <w:r w:rsidRPr="00111636">
        <w:rPr>
          <w:i/>
          <w:color w:val="000000" w:themeColor="text1"/>
        </w:rPr>
        <w:t>Th</w:t>
      </w:r>
      <w:r>
        <w:rPr>
          <w:i/>
          <w:color w:val="000000" w:themeColor="text1"/>
        </w:rPr>
        <w:t xml:space="preserve">e concentration of the cell suspension is performed in step 3.5. We have rephrased this sentence and refer back to step 3.5 </w:t>
      </w:r>
      <w:proofErr w:type="spellStart"/>
      <w:r>
        <w:rPr>
          <w:i/>
          <w:color w:val="000000" w:themeColor="text1"/>
        </w:rPr>
        <w:t>ll</w:t>
      </w:r>
      <w:proofErr w:type="spellEnd"/>
      <w:r>
        <w:rPr>
          <w:i/>
          <w:color w:val="000000" w:themeColor="text1"/>
        </w:rPr>
        <w:t xml:space="preserve"> 212-214</w:t>
      </w:r>
    </w:p>
    <w:p w:rsidR="00111636" w:rsidRDefault="00111636" w:rsidP="00111636">
      <w:pPr>
        <w:pStyle w:val="CommentText"/>
        <w:ind w:left="360"/>
      </w:pPr>
    </w:p>
    <w:p w:rsidR="00111636" w:rsidRDefault="00111636" w:rsidP="00111636">
      <w:pPr>
        <w:pStyle w:val="CommentText"/>
        <w:numPr>
          <w:ilvl w:val="0"/>
          <w:numId w:val="1"/>
        </w:numPr>
      </w:pPr>
      <w:r>
        <w:t>Comment l 213: Concentration?</w:t>
      </w:r>
    </w:p>
    <w:p w:rsidR="00111636" w:rsidRDefault="00111636" w:rsidP="00111636">
      <w:pPr>
        <w:pStyle w:val="CommentText"/>
        <w:ind w:left="720"/>
        <w:rPr>
          <w:i/>
          <w:color w:val="FF0000"/>
          <w:u w:val="single"/>
        </w:rPr>
      </w:pPr>
    </w:p>
    <w:p w:rsidR="00111636" w:rsidRDefault="00111636" w:rsidP="00111636">
      <w:pPr>
        <w:pStyle w:val="CommentText"/>
        <w:ind w:left="720"/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111636">
        <w:rPr>
          <w:i/>
          <w:color w:val="000000" w:themeColor="text1"/>
        </w:rPr>
        <w:t>please</w:t>
      </w:r>
      <w:r w:rsidRPr="00111636">
        <w:rPr>
          <w:i/>
          <w:color w:val="FF0000"/>
        </w:rPr>
        <w:t xml:space="preserve"> </w:t>
      </w:r>
      <w:r w:rsidRPr="00111636">
        <w:rPr>
          <w:i/>
          <w:color w:val="000000" w:themeColor="text1"/>
        </w:rPr>
        <w:t>see response to comment 7</w:t>
      </w:r>
    </w:p>
    <w:p w:rsidR="00111636" w:rsidRDefault="00111636" w:rsidP="00111636">
      <w:pPr>
        <w:pStyle w:val="CommentText"/>
        <w:ind w:left="720"/>
      </w:pPr>
    </w:p>
    <w:p w:rsidR="00111636" w:rsidRDefault="00111636" w:rsidP="00111636">
      <w:pPr>
        <w:pStyle w:val="CommentText"/>
        <w:numPr>
          <w:ilvl w:val="0"/>
          <w:numId w:val="1"/>
        </w:numPr>
      </w:pPr>
      <w:r>
        <w:t>Comment l 216: Please delete the product name</w:t>
      </w:r>
    </w:p>
    <w:p w:rsidR="00111636" w:rsidRDefault="00111636" w:rsidP="00111636">
      <w:pPr>
        <w:pStyle w:val="CommentText"/>
        <w:ind w:left="720"/>
      </w:pPr>
    </w:p>
    <w:p w:rsidR="00111636" w:rsidRDefault="00111636" w:rsidP="00AB2704">
      <w:pPr>
        <w:pStyle w:val="CommentText"/>
        <w:ind w:firstLine="720"/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111636">
        <w:rPr>
          <w:i/>
          <w:color w:val="000000" w:themeColor="text1"/>
        </w:rPr>
        <w:t>We have done this</w:t>
      </w:r>
      <w:r>
        <w:rPr>
          <w:i/>
          <w:color w:val="FF0000"/>
          <w:u w:val="single"/>
        </w:rPr>
        <w:t>.</w:t>
      </w:r>
    </w:p>
    <w:p w:rsidR="00111636" w:rsidRDefault="00111636" w:rsidP="00111636">
      <w:pPr>
        <w:pStyle w:val="CommentText"/>
        <w:ind w:left="720"/>
      </w:pPr>
    </w:p>
    <w:p w:rsidR="00AB2704" w:rsidRDefault="00AB2704" w:rsidP="00AB2704">
      <w:pPr>
        <w:pStyle w:val="CommentText"/>
        <w:numPr>
          <w:ilvl w:val="0"/>
          <w:numId w:val="1"/>
        </w:numPr>
      </w:pPr>
      <w:r>
        <w:t>Comment l 226: Fig 6 is referenced before figures 4 and 5. Figure must be listed in the order of reference.</w:t>
      </w:r>
    </w:p>
    <w:p w:rsidR="00AB2704" w:rsidRDefault="00AB2704" w:rsidP="00AB2704">
      <w:pPr>
        <w:pStyle w:val="CommentText"/>
        <w:ind w:left="720"/>
      </w:pPr>
    </w:p>
    <w:p w:rsidR="00AB2704" w:rsidRDefault="00AB2704" w:rsidP="00AB2704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</w:t>
      </w:r>
      <w:r w:rsidRPr="00AB2704">
        <w:rPr>
          <w:i/>
          <w:color w:val="FF0000"/>
        </w:rPr>
        <w:t xml:space="preserve">: </w:t>
      </w:r>
      <w:r>
        <w:rPr>
          <w:i/>
          <w:color w:val="000000" w:themeColor="text1"/>
        </w:rPr>
        <w:t>We have corrected this (Figure 6 is Figure 4 in the revised version).</w:t>
      </w:r>
    </w:p>
    <w:p w:rsidR="00AB2704" w:rsidRPr="00AB2704" w:rsidRDefault="00AB2704" w:rsidP="00AB2704">
      <w:pPr>
        <w:pStyle w:val="CommentText"/>
        <w:ind w:left="720"/>
        <w:rPr>
          <w:color w:val="000000" w:themeColor="text1"/>
        </w:rPr>
      </w:pPr>
    </w:p>
    <w:p w:rsidR="00463F78" w:rsidRDefault="00AB2704" w:rsidP="00463F78">
      <w:pPr>
        <w:pStyle w:val="CommentText"/>
        <w:numPr>
          <w:ilvl w:val="0"/>
          <w:numId w:val="1"/>
        </w:numPr>
      </w:pPr>
      <w:r>
        <w:t>Comment l 250: Unclear what exactly is being done here. If this was described elsewhere in the protocol please mention the step numbers.</w:t>
      </w:r>
    </w:p>
    <w:p w:rsidR="00463F78" w:rsidRDefault="00463F78" w:rsidP="00463F78">
      <w:pPr>
        <w:pStyle w:val="CommentText"/>
        <w:ind w:left="720"/>
      </w:pPr>
    </w:p>
    <w:p w:rsidR="00AB2704" w:rsidRDefault="00463F78" w:rsidP="00AB2704">
      <w:pPr>
        <w:pStyle w:val="CommentText"/>
        <w:ind w:left="144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="00AB2704" w:rsidRPr="00AB2704">
        <w:rPr>
          <w:i/>
          <w:color w:val="000000" w:themeColor="text1"/>
        </w:rPr>
        <w:t>This refers to the measurem</w:t>
      </w:r>
      <w:r w:rsidR="00AB2704">
        <w:rPr>
          <w:i/>
          <w:color w:val="000000" w:themeColor="text1"/>
        </w:rPr>
        <w:t>ents of [Na</w:t>
      </w:r>
      <w:r w:rsidR="00AB2704">
        <w:rPr>
          <w:i/>
          <w:color w:val="000000" w:themeColor="text1"/>
          <w:vertAlign w:val="superscript"/>
        </w:rPr>
        <w:t>+</w:t>
      </w:r>
      <w:r w:rsidR="00AB2704">
        <w:rPr>
          <w:i/>
          <w:color w:val="000000" w:themeColor="text1"/>
        </w:rPr>
        <w:t>]</w:t>
      </w:r>
      <w:proofErr w:type="spellStart"/>
      <w:r w:rsidR="00AB2704">
        <w:rPr>
          <w:i/>
          <w:color w:val="000000" w:themeColor="text1"/>
          <w:vertAlign w:val="subscript"/>
        </w:rPr>
        <w:t>i</w:t>
      </w:r>
      <w:proofErr w:type="spellEnd"/>
      <w:r w:rsidR="00AB2704">
        <w:rPr>
          <w:i/>
          <w:color w:val="000000" w:themeColor="text1"/>
        </w:rPr>
        <w:t>. Depending on what the research question entails this is, of course, variable (e.g. [Na</w:t>
      </w:r>
      <w:r w:rsidR="00AB2704">
        <w:rPr>
          <w:i/>
          <w:color w:val="000000" w:themeColor="text1"/>
          <w:vertAlign w:val="superscript"/>
        </w:rPr>
        <w:t>+</w:t>
      </w:r>
      <w:r w:rsidR="00AB2704">
        <w:rPr>
          <w:i/>
          <w:color w:val="000000" w:themeColor="text1"/>
        </w:rPr>
        <w:t>]</w:t>
      </w:r>
      <w:proofErr w:type="spellStart"/>
      <w:r w:rsidR="00AB2704">
        <w:rPr>
          <w:i/>
          <w:color w:val="000000" w:themeColor="text1"/>
          <w:vertAlign w:val="subscript"/>
        </w:rPr>
        <w:t>i</w:t>
      </w:r>
      <w:proofErr w:type="spellEnd"/>
      <w:r w:rsidR="00AB2704">
        <w:rPr>
          <w:i/>
          <w:color w:val="000000" w:themeColor="text1"/>
        </w:rPr>
        <w:t xml:space="preserve"> in quiescent cells </w:t>
      </w:r>
      <w:r w:rsidR="00AB2704">
        <w:rPr>
          <w:i/>
          <w:color w:val="000000" w:themeColor="text1"/>
        </w:rPr>
        <w:lastRenderedPageBreak/>
        <w:t>or cells undergoing external field stimulation, drug treatment etc.). We have rephrased this</w:t>
      </w:r>
      <w:r w:rsidR="00AA47B1">
        <w:rPr>
          <w:i/>
          <w:color w:val="000000" w:themeColor="text1"/>
        </w:rPr>
        <w:t xml:space="preserve"> and added step 4.9 (l 242) which indicates the start of the data acquisition.</w:t>
      </w:r>
    </w:p>
    <w:p w:rsidR="00AA47B1" w:rsidRPr="00AB2704" w:rsidRDefault="00AA47B1" w:rsidP="00AB2704">
      <w:pPr>
        <w:pStyle w:val="CommentText"/>
        <w:ind w:left="1440"/>
        <w:rPr>
          <w:i/>
          <w:color w:val="000000" w:themeColor="text1"/>
        </w:rPr>
      </w:pPr>
    </w:p>
    <w:p w:rsidR="00AA47B1" w:rsidRDefault="00AA47B1" w:rsidP="00AA47B1">
      <w:pPr>
        <w:pStyle w:val="CommentText"/>
        <w:numPr>
          <w:ilvl w:val="0"/>
          <w:numId w:val="1"/>
        </w:numPr>
      </w:pPr>
      <w:r>
        <w:t>Comment l 264: define</w:t>
      </w:r>
    </w:p>
    <w:p w:rsidR="00AA47B1" w:rsidRPr="00AA47B1" w:rsidRDefault="00AA47B1" w:rsidP="00AA47B1">
      <w:pPr>
        <w:pStyle w:val="CommentText"/>
        <w:ind w:left="720"/>
        <w:rPr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AA47B1">
        <w:rPr>
          <w:i/>
          <w:color w:val="000000" w:themeColor="text1"/>
        </w:rPr>
        <w:t>[Na</w:t>
      </w:r>
      <w:r>
        <w:rPr>
          <w:i/>
          <w:color w:val="000000" w:themeColor="text1"/>
          <w:vertAlign w:val="superscript"/>
        </w:rPr>
        <w:t>+</w:t>
      </w:r>
      <w:r>
        <w:rPr>
          <w:i/>
          <w:color w:val="000000" w:themeColor="text1"/>
        </w:rPr>
        <w:t>]</w:t>
      </w:r>
      <w:r>
        <w:rPr>
          <w:i/>
          <w:color w:val="000000" w:themeColor="text1"/>
          <w:vertAlign w:val="subscript"/>
        </w:rPr>
        <w:t>o</w:t>
      </w:r>
      <w:r>
        <w:rPr>
          <w:i/>
          <w:color w:val="000000" w:themeColor="text1"/>
        </w:rPr>
        <w:t xml:space="preserve"> refers to the solutions prepared in step 5.1. We have added a reference to step 5.1. </w:t>
      </w:r>
    </w:p>
    <w:p w:rsidR="00AA47B1" w:rsidRDefault="00AA47B1" w:rsidP="00AA47B1">
      <w:pPr>
        <w:pStyle w:val="CommentText"/>
        <w:ind w:left="720"/>
      </w:pPr>
    </w:p>
    <w:p w:rsidR="00EC47DC" w:rsidRDefault="00EC47DC" w:rsidP="00EC47DC">
      <w:pPr>
        <w:pStyle w:val="CommentText"/>
        <w:numPr>
          <w:ilvl w:val="0"/>
          <w:numId w:val="1"/>
        </w:numPr>
      </w:pPr>
      <w:r>
        <w:t>Comment l 270: unclear when the experiment was performed and what was done in it.</w:t>
      </w:r>
    </w:p>
    <w:p w:rsidR="00726573" w:rsidRDefault="00726573" w:rsidP="00726573">
      <w:pPr>
        <w:pStyle w:val="CommentText"/>
        <w:ind w:left="720"/>
      </w:pPr>
    </w:p>
    <w:p w:rsidR="00EC47DC" w:rsidRDefault="00726573" w:rsidP="00EC47DC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726573">
        <w:rPr>
          <w:i/>
          <w:color w:val="000000" w:themeColor="text1"/>
        </w:rPr>
        <w:t>please see</w:t>
      </w:r>
      <w:r>
        <w:rPr>
          <w:i/>
          <w:color w:val="000000" w:themeColor="text1"/>
        </w:rPr>
        <w:t xml:space="preserve"> response to comment 15.</w:t>
      </w:r>
    </w:p>
    <w:p w:rsidR="00726573" w:rsidRDefault="00726573" w:rsidP="00EC47DC">
      <w:pPr>
        <w:pStyle w:val="CommentText"/>
        <w:ind w:left="720"/>
        <w:rPr>
          <w:color w:val="000000" w:themeColor="text1"/>
        </w:rPr>
      </w:pPr>
    </w:p>
    <w:p w:rsidR="00726573" w:rsidRPr="00726573" w:rsidRDefault="00726573" w:rsidP="00EC47DC">
      <w:pPr>
        <w:pStyle w:val="CommentText"/>
        <w:ind w:left="720"/>
        <w:rPr>
          <w:color w:val="000000" w:themeColor="text1"/>
        </w:rPr>
      </w:pPr>
    </w:p>
    <w:p w:rsidR="00405329" w:rsidRPr="00726573" w:rsidRDefault="00726573" w:rsidP="00405329">
      <w:pPr>
        <w:pStyle w:val="Comment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 Comment l270: </w:t>
      </w:r>
      <w:r>
        <w:t>Step does not exist.</w:t>
      </w:r>
    </w:p>
    <w:p w:rsidR="00726573" w:rsidRDefault="00726573" w:rsidP="00726573">
      <w:pPr>
        <w:pStyle w:val="CommentText"/>
        <w:ind w:left="720"/>
        <w:rPr>
          <w:color w:val="000000" w:themeColor="text1"/>
        </w:rPr>
      </w:pPr>
    </w:p>
    <w:p w:rsidR="00726573" w:rsidRDefault="00726573" w:rsidP="00726573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>
        <w:rPr>
          <w:i/>
          <w:color w:val="000000" w:themeColor="text1"/>
        </w:rPr>
        <w:t>This refers to step 4.10. We have corrected this.</w:t>
      </w:r>
    </w:p>
    <w:p w:rsidR="00726573" w:rsidRDefault="00726573" w:rsidP="00726573">
      <w:pPr>
        <w:pStyle w:val="CommentText"/>
        <w:rPr>
          <w:i/>
          <w:color w:val="FF0000"/>
          <w:u w:val="single"/>
        </w:rPr>
      </w:pPr>
    </w:p>
    <w:p w:rsidR="00726573" w:rsidRPr="007112C9" w:rsidRDefault="00726573" w:rsidP="00726573">
      <w:pPr>
        <w:pStyle w:val="Comment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Comment l 279: </w:t>
      </w:r>
      <w:r>
        <w:t>Why don’t we move 4.10 down after 5.4 in this case??</w:t>
      </w:r>
    </w:p>
    <w:p w:rsidR="007112C9" w:rsidRDefault="007112C9" w:rsidP="007112C9">
      <w:pPr>
        <w:pStyle w:val="CommentText"/>
        <w:ind w:left="720"/>
        <w:rPr>
          <w:color w:val="000000" w:themeColor="text1"/>
        </w:rPr>
      </w:pPr>
    </w:p>
    <w:p w:rsidR="007112C9" w:rsidRDefault="007112C9" w:rsidP="007112C9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="005B1927">
        <w:rPr>
          <w:i/>
          <w:color w:val="000000" w:themeColor="text1"/>
        </w:rPr>
        <w:t>We have rearranged the protocol as suggested. Protocol steps 4 and 5 are now arranged chronologically.</w:t>
      </w:r>
    </w:p>
    <w:p w:rsidR="007842B4" w:rsidRDefault="007842B4" w:rsidP="007112C9">
      <w:pPr>
        <w:pStyle w:val="CommentText"/>
        <w:ind w:left="720"/>
        <w:rPr>
          <w:i/>
          <w:color w:val="000000" w:themeColor="text1"/>
        </w:rPr>
      </w:pPr>
    </w:p>
    <w:p w:rsidR="007842B4" w:rsidRDefault="007842B4" w:rsidP="007842B4">
      <w:pPr>
        <w:pStyle w:val="CommentText"/>
        <w:numPr>
          <w:ilvl w:val="0"/>
          <w:numId w:val="1"/>
        </w:numPr>
      </w:pPr>
      <w:r>
        <w:t>Comments l 310 Fig 5C? 5A?</w:t>
      </w:r>
    </w:p>
    <w:p w:rsidR="007842B4" w:rsidRDefault="007842B4" w:rsidP="007842B4">
      <w:pPr>
        <w:pStyle w:val="CommentText"/>
      </w:pPr>
    </w:p>
    <w:p w:rsidR="007842B4" w:rsidRDefault="007842B4" w:rsidP="007842B4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000000" w:themeColor="text1"/>
        </w:rPr>
        <w:t xml:space="preserve"> We have corrected this</w:t>
      </w:r>
    </w:p>
    <w:p w:rsidR="007842B4" w:rsidRPr="007842B4" w:rsidRDefault="007842B4" w:rsidP="007842B4">
      <w:pPr>
        <w:pStyle w:val="CommentText"/>
        <w:ind w:left="720"/>
        <w:rPr>
          <w:color w:val="000000" w:themeColor="text1"/>
        </w:rPr>
      </w:pPr>
    </w:p>
    <w:p w:rsidR="007842B4" w:rsidRDefault="007842B4" w:rsidP="007842B4">
      <w:pPr>
        <w:pStyle w:val="CommentText"/>
        <w:numPr>
          <w:ilvl w:val="0"/>
          <w:numId w:val="1"/>
        </w:numPr>
      </w:pPr>
      <w:r>
        <w:t>Comment l 320 Reference?</w:t>
      </w:r>
    </w:p>
    <w:p w:rsidR="007842B4" w:rsidRDefault="007842B4" w:rsidP="007842B4">
      <w:pPr>
        <w:pStyle w:val="CommentText"/>
      </w:pPr>
    </w:p>
    <w:p w:rsidR="007842B4" w:rsidRDefault="007842B4" w:rsidP="007842B4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>
        <w:rPr>
          <w:i/>
          <w:color w:val="000000" w:themeColor="text1"/>
        </w:rPr>
        <w:t xml:space="preserve">There was a problem with the formatting of the two references used (# 17 &amp; 18). We have reformatted the references. </w:t>
      </w:r>
      <w:proofErr w:type="spellStart"/>
      <w:r>
        <w:rPr>
          <w:i/>
          <w:color w:val="000000" w:themeColor="text1"/>
        </w:rPr>
        <w:t>Ll</w:t>
      </w:r>
      <w:proofErr w:type="spellEnd"/>
      <w:r>
        <w:rPr>
          <w:i/>
          <w:color w:val="000000" w:themeColor="text1"/>
        </w:rPr>
        <w:t xml:space="preserve"> 320-321</w:t>
      </w:r>
    </w:p>
    <w:p w:rsidR="007842B4" w:rsidRDefault="007842B4" w:rsidP="007842B4">
      <w:pPr>
        <w:pStyle w:val="CommentText"/>
        <w:ind w:left="720"/>
        <w:rPr>
          <w:color w:val="000000" w:themeColor="text1"/>
        </w:rPr>
      </w:pPr>
    </w:p>
    <w:p w:rsidR="007842B4" w:rsidRDefault="007842B4" w:rsidP="007A7748">
      <w:pPr>
        <w:pStyle w:val="CommentText"/>
        <w:numPr>
          <w:ilvl w:val="0"/>
          <w:numId w:val="1"/>
        </w:numPr>
      </w:pPr>
      <w:r>
        <w:t>Comment l 338</w:t>
      </w:r>
      <w:r w:rsidR="007A7748">
        <w:t>:</w:t>
      </w:r>
      <w:r>
        <w:t xml:space="preserve"> Define the error bars in panels A-C.</w:t>
      </w:r>
    </w:p>
    <w:p w:rsidR="007A7748" w:rsidRDefault="007A7748" w:rsidP="007A7748">
      <w:pPr>
        <w:pStyle w:val="CommentText"/>
        <w:ind w:left="720"/>
        <w:rPr>
          <w:i/>
          <w:color w:val="FF0000"/>
          <w:u w:val="single"/>
        </w:rPr>
      </w:pPr>
    </w:p>
    <w:p w:rsidR="007A7748" w:rsidRDefault="007A7748" w:rsidP="007A7748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 w:rsidRPr="007A7748">
        <w:rPr>
          <w:i/>
          <w:color w:val="000000" w:themeColor="text1"/>
        </w:rPr>
        <w:t>We have added this</w:t>
      </w:r>
      <w:r>
        <w:rPr>
          <w:i/>
          <w:color w:val="000000" w:themeColor="text1"/>
        </w:rPr>
        <w:t xml:space="preserve"> information. L 338</w:t>
      </w:r>
    </w:p>
    <w:p w:rsidR="007A7748" w:rsidRDefault="007A7748" w:rsidP="007A7748">
      <w:pPr>
        <w:pStyle w:val="CommentText"/>
        <w:ind w:left="720"/>
      </w:pPr>
    </w:p>
    <w:p w:rsidR="007842B4" w:rsidRDefault="007A7748" w:rsidP="007842B4">
      <w:pPr>
        <w:pStyle w:val="CommentText"/>
        <w:numPr>
          <w:ilvl w:val="0"/>
          <w:numId w:val="1"/>
        </w:numPr>
      </w:pPr>
      <w:r>
        <w:t>Comment l 356: Check the units here.</w:t>
      </w:r>
    </w:p>
    <w:p w:rsidR="007A7748" w:rsidRDefault="007A7748" w:rsidP="007A7748">
      <w:pPr>
        <w:pStyle w:val="CommentText"/>
        <w:ind w:left="720"/>
      </w:pPr>
    </w:p>
    <w:p w:rsidR="007A7748" w:rsidRDefault="007A7748" w:rsidP="007A7748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response:</w:t>
      </w:r>
      <w:r>
        <w:rPr>
          <w:i/>
          <w:color w:val="000000" w:themeColor="text1"/>
        </w:rPr>
        <w:t xml:space="preserve"> We have changed this to </w:t>
      </w:r>
      <w:proofErr w:type="spellStart"/>
      <w:r>
        <w:rPr>
          <w:i/>
          <w:color w:val="000000" w:themeColor="text1"/>
        </w:rPr>
        <w:t>uM</w:t>
      </w:r>
      <w:proofErr w:type="spellEnd"/>
    </w:p>
    <w:p w:rsidR="007A7748" w:rsidRDefault="007A7748" w:rsidP="007A7748">
      <w:pPr>
        <w:pStyle w:val="CommentText"/>
        <w:ind w:left="720"/>
        <w:rPr>
          <w:color w:val="000000" w:themeColor="text1"/>
        </w:rPr>
      </w:pPr>
    </w:p>
    <w:p w:rsidR="007A7748" w:rsidRPr="007A7748" w:rsidRDefault="007A7748" w:rsidP="007A7748">
      <w:pPr>
        <w:pStyle w:val="CommentText"/>
        <w:ind w:left="720"/>
        <w:rPr>
          <w:color w:val="000000" w:themeColor="text1"/>
        </w:rPr>
      </w:pPr>
    </w:p>
    <w:p w:rsidR="00020A29" w:rsidRDefault="00020A29" w:rsidP="00020A29">
      <w:pPr>
        <w:pStyle w:val="CommentText"/>
        <w:numPr>
          <w:ilvl w:val="0"/>
          <w:numId w:val="1"/>
        </w:numPr>
      </w:pPr>
      <w:r>
        <w:t>Comment l 424: Remove commercial names.</w:t>
      </w:r>
    </w:p>
    <w:p w:rsidR="00020A29" w:rsidRDefault="00020A29" w:rsidP="00020A29">
      <w:pPr>
        <w:pStyle w:val="CommentText"/>
      </w:pPr>
    </w:p>
    <w:p w:rsidR="00020A29" w:rsidRDefault="00020A29" w:rsidP="00020A29">
      <w:pPr>
        <w:pStyle w:val="CommentText"/>
        <w:ind w:left="720"/>
        <w:rPr>
          <w:i/>
          <w:color w:val="000000" w:themeColor="text1"/>
        </w:rPr>
      </w:pPr>
      <w:r w:rsidRPr="000B0348">
        <w:rPr>
          <w:i/>
          <w:color w:val="FF0000"/>
          <w:u w:val="single"/>
        </w:rPr>
        <w:t>Author response</w:t>
      </w:r>
      <w:r w:rsidRPr="00020A29">
        <w:rPr>
          <w:i/>
          <w:color w:val="000000" w:themeColor="text1"/>
          <w:u w:val="single"/>
        </w:rPr>
        <w:t xml:space="preserve">: </w:t>
      </w:r>
      <w:r w:rsidRPr="00020A29">
        <w:rPr>
          <w:i/>
          <w:color w:val="000000" w:themeColor="text1"/>
        </w:rPr>
        <w:t>We have</w:t>
      </w:r>
      <w:r>
        <w:rPr>
          <w:i/>
          <w:color w:val="000000" w:themeColor="text1"/>
        </w:rPr>
        <w:t xml:space="preserve"> done this. L 424. Please see response to comment 10.</w:t>
      </w:r>
    </w:p>
    <w:p w:rsidR="00020A29" w:rsidRPr="00020A29" w:rsidRDefault="00020A29" w:rsidP="00020A29">
      <w:pPr>
        <w:pStyle w:val="CommentText"/>
        <w:ind w:left="720"/>
      </w:pPr>
    </w:p>
    <w:p w:rsidR="00020A29" w:rsidRDefault="00020A29" w:rsidP="00020A29">
      <w:pPr>
        <w:pStyle w:val="CommentText"/>
        <w:numPr>
          <w:ilvl w:val="0"/>
          <w:numId w:val="1"/>
        </w:numPr>
      </w:pPr>
      <w:r>
        <w:lastRenderedPageBreak/>
        <w:t>Comment l 469: define</w:t>
      </w:r>
    </w:p>
    <w:p w:rsidR="00020A29" w:rsidRDefault="00020A29" w:rsidP="00020A29">
      <w:pPr>
        <w:pStyle w:val="CommentText"/>
        <w:ind w:left="720"/>
      </w:pPr>
    </w:p>
    <w:p w:rsidR="00020A29" w:rsidRPr="00020A29" w:rsidRDefault="00020A29" w:rsidP="00020A29">
      <w:pPr>
        <w:pStyle w:val="CommentText"/>
        <w:ind w:left="720"/>
        <w:rPr>
          <w:color w:val="000000" w:themeColor="text1"/>
        </w:rPr>
      </w:pPr>
      <w:r w:rsidRPr="00020A29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</w:t>
      </w:r>
      <w:r>
        <w:rPr>
          <w:i/>
          <w:color w:val="000000" w:themeColor="text1"/>
        </w:rPr>
        <w:t>We have defined ROS as reactive oxygen species. L469</w:t>
      </w:r>
    </w:p>
    <w:p w:rsidR="00020A29" w:rsidRDefault="00020A29" w:rsidP="00020A29">
      <w:pPr>
        <w:pStyle w:val="CommentText"/>
        <w:ind w:left="720"/>
      </w:pPr>
    </w:p>
    <w:p w:rsidR="007842B4" w:rsidRDefault="00020A29" w:rsidP="007842B4">
      <w:pPr>
        <w:pStyle w:val="CommentTex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Comment l 510: define</w:t>
      </w:r>
    </w:p>
    <w:p w:rsidR="00020A29" w:rsidRDefault="00020A29" w:rsidP="00020A29">
      <w:pPr>
        <w:pStyle w:val="CommentText"/>
        <w:ind w:left="720"/>
        <w:rPr>
          <w:i/>
          <w:color w:val="000000" w:themeColor="text1"/>
        </w:rPr>
      </w:pPr>
      <w:r w:rsidRPr="00020A29">
        <w:rPr>
          <w:i/>
          <w:color w:val="FF0000"/>
          <w:u w:val="single"/>
        </w:rPr>
        <w:t>Author response:</w:t>
      </w:r>
      <w:r>
        <w:rPr>
          <w:i/>
          <w:color w:val="FF0000"/>
          <w:u w:val="single"/>
        </w:rPr>
        <w:t xml:space="preserve">  </w:t>
      </w:r>
      <w:r w:rsidRPr="00020A29">
        <w:rPr>
          <w:i/>
          <w:color w:val="000000" w:themeColor="text1"/>
        </w:rPr>
        <w:t>We have amended this accordingly</w:t>
      </w:r>
      <w:r>
        <w:rPr>
          <w:i/>
          <w:color w:val="000000" w:themeColor="text1"/>
        </w:rPr>
        <w:t>.</w:t>
      </w:r>
    </w:p>
    <w:p w:rsidR="00020A29" w:rsidRDefault="00020A29" w:rsidP="00020A29">
      <w:pPr>
        <w:pStyle w:val="CommentText"/>
        <w:ind w:left="720"/>
        <w:rPr>
          <w:color w:val="000000" w:themeColor="text1"/>
        </w:rPr>
      </w:pPr>
    </w:p>
    <w:p w:rsidR="00020A29" w:rsidRDefault="00020A29" w:rsidP="00020A29">
      <w:pPr>
        <w:pStyle w:val="CommentText"/>
        <w:numPr>
          <w:ilvl w:val="0"/>
          <w:numId w:val="1"/>
        </w:numPr>
      </w:pPr>
      <w:r>
        <w:t xml:space="preserve">Comment </w:t>
      </w:r>
      <w:proofErr w:type="spellStart"/>
      <w:r>
        <w:t>ll</w:t>
      </w:r>
      <w:proofErr w:type="spellEnd"/>
      <w:r>
        <w:t xml:space="preserve"> 524-525: sentence is incomplete.</w:t>
      </w:r>
    </w:p>
    <w:p w:rsidR="00020A29" w:rsidRDefault="00020A29" w:rsidP="00020A29">
      <w:pPr>
        <w:pStyle w:val="CommentText"/>
        <w:ind w:left="720"/>
      </w:pPr>
    </w:p>
    <w:p w:rsidR="00020A29" w:rsidRPr="00020A29" w:rsidRDefault="00020A29" w:rsidP="00020A29">
      <w:pPr>
        <w:pStyle w:val="CommentText"/>
        <w:ind w:left="720"/>
        <w:rPr>
          <w:color w:val="000000" w:themeColor="text1"/>
        </w:rPr>
      </w:pPr>
      <w:r w:rsidRPr="00020A29">
        <w:rPr>
          <w:i/>
          <w:color w:val="FF0000"/>
          <w:u w:val="single"/>
        </w:rPr>
        <w:t>Author response:</w:t>
      </w:r>
      <w:r w:rsidRPr="002C6EF1">
        <w:rPr>
          <w:i/>
          <w:color w:val="FF0000"/>
        </w:rPr>
        <w:t xml:space="preserve"> </w:t>
      </w:r>
      <w:r>
        <w:rPr>
          <w:i/>
          <w:color w:val="FF0000"/>
          <w:u w:val="single"/>
        </w:rPr>
        <w:t xml:space="preserve"> </w:t>
      </w:r>
      <w:r w:rsidR="002C6EF1">
        <w:rPr>
          <w:i/>
          <w:color w:val="000000" w:themeColor="text1"/>
        </w:rPr>
        <w:t>‘=’  reads as ‘equals’  thus completing the sentence.</w:t>
      </w:r>
    </w:p>
    <w:p w:rsidR="00020A29" w:rsidRDefault="00020A29" w:rsidP="00020A29">
      <w:pPr>
        <w:pStyle w:val="CommentText"/>
        <w:ind w:left="720"/>
      </w:pPr>
    </w:p>
    <w:p w:rsidR="00020A29" w:rsidRPr="00020A29" w:rsidRDefault="00020A29" w:rsidP="00D403B7">
      <w:pPr>
        <w:pStyle w:val="CommentText"/>
        <w:ind w:left="720"/>
        <w:rPr>
          <w:color w:val="000000" w:themeColor="text1"/>
        </w:rPr>
      </w:pPr>
    </w:p>
    <w:p w:rsidR="007842B4" w:rsidRPr="005B1927" w:rsidRDefault="007842B4" w:rsidP="007112C9">
      <w:pPr>
        <w:pStyle w:val="CommentText"/>
        <w:ind w:left="720"/>
        <w:rPr>
          <w:color w:val="000000" w:themeColor="text1"/>
        </w:rPr>
      </w:pPr>
    </w:p>
    <w:p w:rsidR="00726573" w:rsidRPr="00726573" w:rsidRDefault="00726573" w:rsidP="00726573">
      <w:pPr>
        <w:pStyle w:val="CommentText"/>
        <w:rPr>
          <w:color w:val="000000" w:themeColor="text1"/>
        </w:rPr>
      </w:pPr>
    </w:p>
    <w:p w:rsidR="000B0348" w:rsidRDefault="000B0348" w:rsidP="000B0348">
      <w:pPr>
        <w:shd w:val="clear" w:color="auto" w:fill="FFFFFF"/>
        <w:spacing w:before="165" w:after="165" w:line="347" w:lineRule="atLeast"/>
        <w:outlineLvl w:val="1"/>
        <w:rPr>
          <w:rFonts w:eastAsia="Times New Roman" w:cstheme="minorHAnsi"/>
          <w:color w:val="333333"/>
          <w:spacing w:val="8"/>
          <w:sz w:val="22"/>
          <w:szCs w:val="22"/>
        </w:rPr>
      </w:pPr>
    </w:p>
    <w:p w:rsidR="00FA5598" w:rsidRPr="000B0348" w:rsidRDefault="00FA5598" w:rsidP="000B0348">
      <w:pPr>
        <w:shd w:val="clear" w:color="auto" w:fill="FFFFFF"/>
        <w:spacing w:before="165" w:after="165" w:line="347" w:lineRule="atLeast"/>
        <w:outlineLvl w:val="1"/>
        <w:rPr>
          <w:rFonts w:eastAsia="Times New Roman" w:cstheme="minorHAnsi"/>
          <w:color w:val="333333"/>
          <w:spacing w:val="8"/>
          <w:sz w:val="22"/>
          <w:szCs w:val="22"/>
        </w:rPr>
      </w:pPr>
    </w:p>
    <w:p w:rsidR="00F50690" w:rsidRPr="00F50690" w:rsidRDefault="00F50690" w:rsidP="00F50690">
      <w:pPr>
        <w:pStyle w:val="CommentText"/>
      </w:pPr>
    </w:p>
    <w:p w:rsidR="00F4734B" w:rsidRDefault="00F4734B" w:rsidP="00F4734B">
      <w:pPr>
        <w:ind w:left="360"/>
      </w:pPr>
    </w:p>
    <w:p w:rsidR="00E959C6" w:rsidRPr="00F4734B" w:rsidRDefault="00E959C6" w:rsidP="00F4734B">
      <w:pPr>
        <w:ind w:left="360"/>
      </w:pPr>
    </w:p>
    <w:sectPr w:rsidR="00E959C6" w:rsidRPr="00F4734B" w:rsidSect="00541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40EB5"/>
    <w:multiLevelType w:val="hybridMultilevel"/>
    <w:tmpl w:val="AE3A5306"/>
    <w:lvl w:ilvl="0" w:tplc="6310D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8F"/>
    <w:rsid w:val="00020A29"/>
    <w:rsid w:val="000B0348"/>
    <w:rsid w:val="000F5205"/>
    <w:rsid w:val="00111636"/>
    <w:rsid w:val="00135189"/>
    <w:rsid w:val="002C6EF1"/>
    <w:rsid w:val="003F233E"/>
    <w:rsid w:val="00405329"/>
    <w:rsid w:val="00463F78"/>
    <w:rsid w:val="00533463"/>
    <w:rsid w:val="00535AD8"/>
    <w:rsid w:val="00541003"/>
    <w:rsid w:val="00542EBB"/>
    <w:rsid w:val="005541C5"/>
    <w:rsid w:val="005B1927"/>
    <w:rsid w:val="005E7B10"/>
    <w:rsid w:val="00624EE1"/>
    <w:rsid w:val="0067416F"/>
    <w:rsid w:val="007112C9"/>
    <w:rsid w:val="00726573"/>
    <w:rsid w:val="00764A54"/>
    <w:rsid w:val="007842B4"/>
    <w:rsid w:val="007A7748"/>
    <w:rsid w:val="00841838"/>
    <w:rsid w:val="00AA47B1"/>
    <w:rsid w:val="00AB2704"/>
    <w:rsid w:val="00B31980"/>
    <w:rsid w:val="00B85829"/>
    <w:rsid w:val="00C20EC1"/>
    <w:rsid w:val="00C7668F"/>
    <w:rsid w:val="00D403B7"/>
    <w:rsid w:val="00DC2D62"/>
    <w:rsid w:val="00E959C6"/>
    <w:rsid w:val="00EC47DC"/>
    <w:rsid w:val="00F224CD"/>
    <w:rsid w:val="00F4734B"/>
    <w:rsid w:val="00F50690"/>
    <w:rsid w:val="00FA5598"/>
    <w:rsid w:val="00FC2879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17CD7"/>
  <w15:chartTrackingRefBased/>
  <w15:docId w15:val="{A5CFC319-C5F7-374E-B58C-FD552C65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03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AD8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F4734B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F4734B"/>
    <w:rPr>
      <w:rFonts w:ascii="Calibri" w:eastAsia="Times New Roman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0B034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Greiser, Maura</dc:creator>
  <cp:keywords/>
  <dc:description/>
  <cp:lastModifiedBy>Greiser, Maura</cp:lastModifiedBy>
  <cp:revision>4</cp:revision>
  <dcterms:created xsi:type="dcterms:W3CDTF">2019-02-26T23:12:00Z</dcterms:created>
  <dcterms:modified xsi:type="dcterms:W3CDTF">2019-02-27T03:39:00Z</dcterms:modified>
</cp:coreProperties>
</file>