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2A4EE" w14:textId="77777777" w:rsidR="00622635" w:rsidRPr="002137A3" w:rsidRDefault="00622635" w:rsidP="002137A3">
      <w:pPr>
        <w:pStyle w:val="NormalWeb"/>
        <w:spacing w:before="0" w:beforeAutospacing="0" w:afterLines="60" w:after="144" w:afterAutospacing="0" w:line="276" w:lineRule="auto"/>
        <w:rPr>
          <w:rFonts w:ascii="Helvetica" w:hAnsi="Helvetica"/>
          <w:b/>
        </w:rPr>
      </w:pPr>
      <w:r>
        <w:rPr>
          <w:rFonts w:ascii="Helvetica" w:hAnsi="Helvetica" w:cs="Times New Roman"/>
          <w:b/>
          <w:bCs/>
        </w:rPr>
        <w:t xml:space="preserve">Answers to Reviewer’s comment for </w:t>
      </w:r>
      <w:r w:rsidR="00FA74A8" w:rsidRPr="00FA74A8">
        <w:rPr>
          <w:rFonts w:ascii="Helvetica" w:hAnsi="Helvetica" w:cs="Times New Roman"/>
          <w:b/>
        </w:rPr>
        <w:t>manuscript</w:t>
      </w:r>
      <w:r w:rsidR="002E63BB">
        <w:rPr>
          <w:rFonts w:ascii="Helvetica" w:hAnsi="Helvetica" w:cs="Times New Roman"/>
          <w:b/>
        </w:rPr>
        <w:t>: “</w:t>
      </w:r>
      <w:r w:rsidR="00D62D5A" w:rsidRPr="00D62D5A">
        <w:rPr>
          <w:rFonts w:ascii="Helvetica" w:hAnsi="Helvetica"/>
          <w:b/>
          <w:color w:val="000000" w:themeColor="text1"/>
        </w:rPr>
        <w:t>A preparation for longitudinal two-photon imaging of dorsal hippocampal CA1 in live mice</w:t>
      </w:r>
      <w:r w:rsidR="002E63BB">
        <w:rPr>
          <w:rFonts w:ascii="Helvetica" w:hAnsi="Helvetica"/>
          <w:b/>
          <w:color w:val="000000" w:themeColor="text1"/>
        </w:rPr>
        <w:t>” (</w:t>
      </w:r>
      <w:r w:rsidR="002E63BB" w:rsidRPr="00FA74A8">
        <w:rPr>
          <w:rFonts w:ascii="Helvetica" w:hAnsi="Helvetica" w:cs="Times New Roman"/>
          <w:b/>
          <w:bCs/>
        </w:rPr>
        <w:t>59598_R0</w:t>
      </w:r>
      <w:r w:rsidR="002E63BB">
        <w:rPr>
          <w:rFonts w:ascii="Helvetica" w:hAnsi="Helvetica" w:cs="Times New Roman"/>
          <w:b/>
          <w:bCs/>
        </w:rPr>
        <w:t>)</w:t>
      </w:r>
    </w:p>
    <w:p w14:paraId="066E2916" w14:textId="77777777" w:rsidR="000A4338" w:rsidRDefault="00FA74A8" w:rsidP="00D62D5A">
      <w:pPr>
        <w:spacing w:line="276" w:lineRule="auto"/>
        <w:rPr>
          <w:rFonts w:ascii="Helvetica" w:eastAsia="Times New Roman" w:hAnsi="Helvetica" w:cs="Times New Roman"/>
          <w:color w:val="000000"/>
          <w:lang w:val="en-US"/>
        </w:rPr>
      </w:pPr>
      <w:r w:rsidRPr="00FA74A8">
        <w:rPr>
          <w:rFonts w:ascii="Helvetica" w:eastAsia="Times New Roman" w:hAnsi="Helvetica" w:cs="Times New Roman"/>
          <w:color w:val="000000"/>
          <w:lang w:val="en-US"/>
        </w:rPr>
        <w:br/>
      </w:r>
      <w:r w:rsidRPr="00FA74A8">
        <w:rPr>
          <w:rFonts w:ascii="Helvetica" w:eastAsia="Times New Roman" w:hAnsi="Helvetica" w:cs="Times New Roman"/>
          <w:b/>
          <w:i/>
          <w:color w:val="000000"/>
          <w:lang w:val="en-US"/>
        </w:rPr>
        <w:t>Reviewer #1:</w:t>
      </w:r>
      <w:r w:rsidRPr="00FA74A8">
        <w:rPr>
          <w:rFonts w:ascii="Helvetica" w:eastAsia="Times New Roman" w:hAnsi="Helvetica" w:cs="Times New Roman"/>
          <w:i/>
          <w:color w:val="000000"/>
          <w:lang w:val="en-US"/>
        </w:rPr>
        <w:br/>
      </w:r>
      <w:r w:rsidRPr="00FA74A8">
        <w:rPr>
          <w:rFonts w:ascii="Helvetica" w:eastAsia="Times New Roman" w:hAnsi="Helvetica" w:cs="Times New Roman"/>
          <w:i/>
          <w:color w:val="000000"/>
          <w:lang w:val="en-US"/>
        </w:rPr>
        <w:br/>
        <w:t>This manuscript by Ulivi et al. reported a protocol of a preparation for longitudinal two-photon imaging of dorsal hippocampal CA1 in live mice. The authors described a chronic preparation that allows optical access to the hippocampus of living mice, and demonstrated in vivo two-photon fluorescence imaging of dendritic spine structure and activated neurons repeatedly over several weeks. Furthermore, authors showed the effect of three-photon microscope for deep fluorescence imaging of hippocampal dentate gyrus neurons. The experimental protocol and the fluorescence imaging results are very clear, should be interesting to the wide readership of Journal of Visualized Experiments.</w:t>
      </w:r>
    </w:p>
    <w:p w14:paraId="4B2AF6AD" w14:textId="77777777" w:rsidR="000A4338" w:rsidRDefault="000A4338" w:rsidP="00D62D5A">
      <w:pPr>
        <w:spacing w:line="276" w:lineRule="auto"/>
        <w:rPr>
          <w:rFonts w:ascii="Helvetica" w:eastAsia="Times New Roman" w:hAnsi="Helvetica" w:cs="Times New Roman"/>
          <w:color w:val="000000"/>
          <w:lang w:val="en-US"/>
        </w:rPr>
      </w:pPr>
    </w:p>
    <w:p w14:paraId="4A4621D7" w14:textId="77777777" w:rsidR="00622635" w:rsidRDefault="000A4338" w:rsidP="00D62D5A">
      <w:pPr>
        <w:spacing w:line="276" w:lineRule="auto"/>
        <w:rPr>
          <w:rFonts w:ascii="Helvetica" w:eastAsia="Times New Roman" w:hAnsi="Helvetica" w:cs="Times New Roman"/>
          <w:color w:val="000000"/>
          <w:lang w:val="en-US"/>
        </w:rPr>
      </w:pPr>
      <w:r>
        <w:rPr>
          <w:rFonts w:ascii="Helvetica" w:eastAsia="Times New Roman" w:hAnsi="Helvetica" w:cs="Times New Roman"/>
          <w:color w:val="000000"/>
          <w:lang w:val="en-US"/>
        </w:rPr>
        <w:t>We thank</w:t>
      </w:r>
      <w:r w:rsidR="00AE7256">
        <w:rPr>
          <w:rFonts w:ascii="Helvetica" w:eastAsia="Times New Roman" w:hAnsi="Helvetica" w:cs="Times New Roman"/>
          <w:color w:val="000000"/>
          <w:lang w:val="en-US"/>
        </w:rPr>
        <w:t xml:space="preserve"> </w:t>
      </w:r>
      <w:r w:rsidR="004E121E">
        <w:rPr>
          <w:rFonts w:ascii="Helvetica" w:eastAsia="Times New Roman" w:hAnsi="Helvetica" w:cs="Times New Roman"/>
          <w:color w:val="000000"/>
          <w:lang w:val="en-US"/>
        </w:rPr>
        <w:t xml:space="preserve">Reviewer #1 </w:t>
      </w:r>
      <w:r w:rsidR="00AE7256">
        <w:rPr>
          <w:rFonts w:ascii="Helvetica" w:eastAsia="Times New Roman" w:hAnsi="Helvetica" w:cs="Times New Roman"/>
          <w:color w:val="000000"/>
          <w:lang w:val="en-US"/>
        </w:rPr>
        <w:t>for her/his positive comment.</w:t>
      </w:r>
      <w:r w:rsidR="00FA74A8" w:rsidRPr="00FA74A8">
        <w:rPr>
          <w:rFonts w:ascii="Helvetica" w:eastAsia="Times New Roman" w:hAnsi="Helvetica" w:cs="Times New Roman"/>
          <w:color w:val="000000"/>
          <w:lang w:val="en-US"/>
        </w:rPr>
        <w:br/>
      </w:r>
    </w:p>
    <w:p w14:paraId="7F8D0A85" w14:textId="77777777" w:rsidR="00AE7256" w:rsidRDefault="00FA74A8" w:rsidP="00D62D5A">
      <w:pPr>
        <w:spacing w:line="276" w:lineRule="auto"/>
        <w:rPr>
          <w:rFonts w:ascii="Helvetica" w:eastAsia="Times New Roman" w:hAnsi="Helvetica" w:cs="Times New Roman"/>
          <w:i/>
          <w:color w:val="000000"/>
          <w:lang w:val="en-US"/>
        </w:rPr>
      </w:pPr>
      <w:r w:rsidRPr="00FA74A8">
        <w:rPr>
          <w:rFonts w:ascii="Helvetica" w:eastAsia="Times New Roman" w:hAnsi="Helvetica" w:cs="Times New Roman"/>
          <w:color w:val="000000"/>
          <w:lang w:val="en-US"/>
        </w:rPr>
        <w:br/>
      </w:r>
      <w:r w:rsidRPr="00FA74A8">
        <w:rPr>
          <w:rFonts w:ascii="Helvetica" w:eastAsia="Times New Roman" w:hAnsi="Helvetica" w:cs="Times New Roman"/>
          <w:i/>
          <w:color w:val="000000"/>
          <w:lang w:val="en-US"/>
        </w:rPr>
        <w:t>The following are minor comments.</w:t>
      </w:r>
      <w:r w:rsidRPr="00FA74A8">
        <w:rPr>
          <w:rFonts w:ascii="Helvetica" w:eastAsia="Times New Roman" w:hAnsi="Helvetica" w:cs="Times New Roman"/>
          <w:i/>
          <w:color w:val="000000"/>
          <w:lang w:val="en-US"/>
        </w:rPr>
        <w:br/>
      </w:r>
      <w:r w:rsidRPr="00FA74A8">
        <w:rPr>
          <w:rFonts w:ascii="Helvetica" w:eastAsia="Times New Roman" w:hAnsi="Helvetica" w:cs="Times New Roman"/>
          <w:i/>
          <w:color w:val="000000"/>
          <w:lang w:val="en-US"/>
        </w:rPr>
        <w:br/>
        <w:t>1. In the two-photon and three-photon fluorescence imaging, authors should indicate the information of fluorescence emission wavelength for Enhanced GFP from Thy1-GFP mice, d2Venus and TurboFP635 in addition to the excitation information.</w:t>
      </w:r>
    </w:p>
    <w:p w14:paraId="60D99337" w14:textId="2F4B6827" w:rsidR="00AE7256" w:rsidRDefault="00FA74A8" w:rsidP="00D62D5A">
      <w:pPr>
        <w:spacing w:line="276" w:lineRule="auto"/>
        <w:rPr>
          <w:rFonts w:ascii="Helvetica" w:eastAsia="Times New Roman" w:hAnsi="Helvetica" w:cs="Times New Roman"/>
          <w:color w:val="000000"/>
          <w:lang w:val="en-US"/>
        </w:rPr>
      </w:pPr>
      <w:r w:rsidRPr="00FA74A8">
        <w:rPr>
          <w:rFonts w:ascii="Helvetica" w:eastAsia="Times New Roman" w:hAnsi="Helvetica" w:cs="Times New Roman"/>
          <w:color w:val="000000"/>
          <w:lang w:val="en-US"/>
        </w:rPr>
        <w:br/>
      </w:r>
      <w:r w:rsidR="00AE7256">
        <w:rPr>
          <w:rFonts w:ascii="Helvetica" w:eastAsia="Times New Roman" w:hAnsi="Helvetica" w:cs="Times New Roman"/>
          <w:color w:val="000000"/>
          <w:lang w:val="en-US"/>
        </w:rPr>
        <w:t>We have added this information in the figure legends (lines 50</w:t>
      </w:r>
      <w:r w:rsidR="002137A3">
        <w:rPr>
          <w:rFonts w:ascii="Helvetica" w:eastAsia="Times New Roman" w:hAnsi="Helvetica" w:cs="Times New Roman"/>
          <w:color w:val="000000"/>
          <w:lang w:val="en-US"/>
        </w:rPr>
        <w:t>6</w:t>
      </w:r>
      <w:r w:rsidR="00AE7256">
        <w:rPr>
          <w:rFonts w:ascii="Helvetica" w:eastAsia="Times New Roman" w:hAnsi="Helvetica" w:cs="Times New Roman"/>
          <w:color w:val="000000"/>
          <w:lang w:val="en-US"/>
        </w:rPr>
        <w:t>, 51</w:t>
      </w:r>
      <w:r w:rsidR="002137A3">
        <w:rPr>
          <w:rFonts w:ascii="Helvetica" w:eastAsia="Times New Roman" w:hAnsi="Helvetica" w:cs="Times New Roman"/>
          <w:color w:val="000000"/>
          <w:lang w:val="en-US"/>
        </w:rPr>
        <w:t>4</w:t>
      </w:r>
      <w:r w:rsidR="00AE7256">
        <w:rPr>
          <w:rFonts w:ascii="Helvetica" w:eastAsia="Times New Roman" w:hAnsi="Helvetica" w:cs="Times New Roman"/>
          <w:color w:val="000000"/>
          <w:lang w:val="en-US"/>
        </w:rPr>
        <w:t xml:space="preserve"> and 5</w:t>
      </w:r>
      <w:r w:rsidR="002137A3">
        <w:rPr>
          <w:rFonts w:ascii="Helvetica" w:eastAsia="Times New Roman" w:hAnsi="Helvetica" w:cs="Times New Roman"/>
          <w:color w:val="000000"/>
          <w:lang w:val="en-US"/>
        </w:rPr>
        <w:t>22</w:t>
      </w:r>
      <w:r w:rsidR="00AE7256">
        <w:rPr>
          <w:rFonts w:ascii="Helvetica" w:eastAsia="Times New Roman" w:hAnsi="Helvetica" w:cs="Times New Roman"/>
          <w:color w:val="000000"/>
          <w:lang w:val="en-US"/>
        </w:rPr>
        <w:t xml:space="preserve"> of the revised version of the manuscript).</w:t>
      </w:r>
    </w:p>
    <w:p w14:paraId="15F18B69" w14:textId="77777777" w:rsidR="00AE7256" w:rsidRDefault="00AE7256" w:rsidP="00D62D5A">
      <w:pPr>
        <w:spacing w:line="276" w:lineRule="auto"/>
        <w:rPr>
          <w:rFonts w:ascii="Helvetica" w:eastAsia="Times New Roman" w:hAnsi="Helvetica" w:cs="Times New Roman"/>
          <w:color w:val="000000"/>
          <w:lang w:val="en-US"/>
        </w:rPr>
      </w:pPr>
    </w:p>
    <w:p w14:paraId="6E7DFA3B" w14:textId="77777777" w:rsidR="00AE7256" w:rsidRDefault="00FA74A8" w:rsidP="00D62D5A">
      <w:pPr>
        <w:spacing w:line="276" w:lineRule="auto"/>
        <w:rPr>
          <w:rFonts w:ascii="Helvetica" w:eastAsia="Times New Roman" w:hAnsi="Helvetica" w:cs="Times New Roman"/>
          <w:i/>
          <w:color w:val="000000"/>
          <w:lang w:val="en-US"/>
        </w:rPr>
      </w:pPr>
      <w:r w:rsidRPr="00FA74A8">
        <w:rPr>
          <w:rFonts w:ascii="Helvetica" w:eastAsia="Times New Roman" w:hAnsi="Helvetica" w:cs="Times New Roman"/>
          <w:color w:val="000000"/>
          <w:lang w:val="en-US"/>
        </w:rPr>
        <w:br/>
      </w:r>
      <w:r w:rsidRPr="00FA74A8">
        <w:rPr>
          <w:rFonts w:ascii="Helvetica" w:eastAsia="Times New Roman" w:hAnsi="Helvetica" w:cs="Times New Roman"/>
          <w:i/>
          <w:color w:val="000000"/>
          <w:lang w:val="en-US"/>
        </w:rPr>
        <w:t>2. In Figure 3B fluorescence images, it would be better to show d2Venus (green) and TurboFP635 images separately in addition to the merge images. This will enable to track the each fluorescence changes over the days in addition to the ratio.</w:t>
      </w:r>
    </w:p>
    <w:p w14:paraId="71F5A763" w14:textId="77777777" w:rsidR="00AE7256" w:rsidRDefault="00AE7256" w:rsidP="00D62D5A">
      <w:pPr>
        <w:spacing w:line="276" w:lineRule="auto"/>
        <w:rPr>
          <w:rFonts w:ascii="Helvetica" w:eastAsia="Times New Roman" w:hAnsi="Helvetica" w:cs="Times New Roman"/>
          <w:color w:val="000000"/>
          <w:lang w:val="en-US"/>
        </w:rPr>
      </w:pPr>
    </w:p>
    <w:p w14:paraId="782367D7" w14:textId="77777777" w:rsidR="00AE7256" w:rsidRDefault="00AE7256" w:rsidP="00D62D5A">
      <w:pPr>
        <w:spacing w:line="276" w:lineRule="auto"/>
        <w:rPr>
          <w:rFonts w:ascii="Helvetica" w:eastAsia="Times New Roman" w:hAnsi="Helvetica" w:cs="Times New Roman"/>
          <w:color w:val="000000"/>
          <w:lang w:val="en-US"/>
        </w:rPr>
      </w:pPr>
      <w:r>
        <w:rPr>
          <w:rFonts w:ascii="Helvetica" w:eastAsia="Times New Roman" w:hAnsi="Helvetica" w:cs="Times New Roman"/>
          <w:color w:val="000000"/>
          <w:lang w:val="en-US"/>
        </w:rPr>
        <w:t xml:space="preserve">We have updated </w:t>
      </w:r>
      <w:r w:rsidR="00277E1C">
        <w:rPr>
          <w:rFonts w:ascii="Helvetica" w:eastAsia="Times New Roman" w:hAnsi="Helvetica" w:cs="Times New Roman"/>
          <w:color w:val="000000"/>
          <w:lang w:val="en-US"/>
        </w:rPr>
        <w:t>F</w:t>
      </w:r>
      <w:r>
        <w:rPr>
          <w:rFonts w:ascii="Helvetica" w:eastAsia="Times New Roman" w:hAnsi="Helvetica" w:cs="Times New Roman"/>
          <w:color w:val="000000"/>
          <w:lang w:val="en-US"/>
        </w:rPr>
        <w:t>igure 3B to include the single channels in addition to the merge images.</w:t>
      </w:r>
    </w:p>
    <w:p w14:paraId="01538C16" w14:textId="77777777" w:rsidR="00AE7256" w:rsidRPr="00AE7256" w:rsidRDefault="00FA74A8" w:rsidP="00D62D5A">
      <w:pPr>
        <w:spacing w:line="276" w:lineRule="auto"/>
        <w:rPr>
          <w:rFonts w:ascii="Helvetica" w:eastAsia="Times New Roman" w:hAnsi="Helvetica" w:cs="Times New Roman"/>
          <w:i/>
          <w:color w:val="000000"/>
          <w:lang w:val="en-US"/>
        </w:rPr>
      </w:pPr>
      <w:r w:rsidRPr="00FA74A8">
        <w:rPr>
          <w:rFonts w:ascii="Helvetica" w:eastAsia="Times New Roman" w:hAnsi="Helvetica" w:cs="Times New Roman"/>
          <w:color w:val="000000"/>
          <w:lang w:val="en-US"/>
        </w:rPr>
        <w:br/>
      </w:r>
      <w:r w:rsidRPr="00FA74A8">
        <w:rPr>
          <w:rFonts w:ascii="Helvetica" w:eastAsia="Times New Roman" w:hAnsi="Helvetica" w:cs="Times New Roman"/>
          <w:color w:val="000000"/>
          <w:lang w:val="en-US"/>
        </w:rPr>
        <w:br/>
      </w:r>
      <w:r w:rsidRPr="00FA74A8">
        <w:rPr>
          <w:rFonts w:ascii="Helvetica" w:eastAsia="Times New Roman" w:hAnsi="Helvetica" w:cs="Times New Roman"/>
          <w:i/>
          <w:color w:val="000000"/>
          <w:lang w:val="en-US"/>
        </w:rPr>
        <w:t>3. It could be helpful for reader to have a schematic drawing how to fix the anesthetized animals under objective lens (perhaps in Figure 1) as authors discussed the tissue motion during the fluorescence imaging due to the animal breathing and heartbeat.</w:t>
      </w:r>
    </w:p>
    <w:p w14:paraId="7D31C789" w14:textId="77777777" w:rsidR="00AE7256" w:rsidRDefault="00AE7256" w:rsidP="00D62D5A">
      <w:pPr>
        <w:spacing w:line="276" w:lineRule="auto"/>
        <w:rPr>
          <w:rFonts w:ascii="Helvetica" w:eastAsia="Times New Roman" w:hAnsi="Helvetica" w:cs="Times New Roman"/>
          <w:color w:val="000000"/>
          <w:lang w:val="en-US"/>
        </w:rPr>
      </w:pPr>
    </w:p>
    <w:p w14:paraId="79C0BEAA" w14:textId="77777777" w:rsidR="00AE7256" w:rsidRDefault="00AE7256" w:rsidP="00D62D5A">
      <w:pPr>
        <w:spacing w:line="276" w:lineRule="auto"/>
        <w:rPr>
          <w:rFonts w:ascii="Helvetica" w:eastAsia="Times New Roman" w:hAnsi="Helvetica" w:cs="Times New Roman"/>
          <w:color w:val="000000"/>
          <w:lang w:val="en-US"/>
        </w:rPr>
      </w:pPr>
      <w:r>
        <w:rPr>
          <w:rFonts w:ascii="Helvetica" w:eastAsia="Times New Roman" w:hAnsi="Helvetica" w:cs="Times New Roman"/>
          <w:color w:val="000000"/>
          <w:lang w:val="en-US"/>
        </w:rPr>
        <w:lastRenderedPageBreak/>
        <w:t xml:space="preserve">We have updated </w:t>
      </w:r>
      <w:r w:rsidR="00277E1C">
        <w:rPr>
          <w:rFonts w:ascii="Helvetica" w:eastAsia="Times New Roman" w:hAnsi="Helvetica" w:cs="Times New Roman"/>
          <w:color w:val="000000"/>
          <w:lang w:val="en-US"/>
        </w:rPr>
        <w:t>F</w:t>
      </w:r>
      <w:r>
        <w:rPr>
          <w:rFonts w:ascii="Helvetica" w:eastAsia="Times New Roman" w:hAnsi="Helvetica" w:cs="Times New Roman"/>
          <w:color w:val="000000"/>
          <w:lang w:val="en-US"/>
        </w:rPr>
        <w:t xml:space="preserve">igure </w:t>
      </w:r>
      <w:r w:rsidR="00277E1C">
        <w:rPr>
          <w:rFonts w:ascii="Helvetica" w:eastAsia="Times New Roman" w:hAnsi="Helvetica" w:cs="Times New Roman"/>
          <w:color w:val="000000"/>
          <w:lang w:val="en-US"/>
        </w:rPr>
        <w:t>1</w:t>
      </w:r>
      <w:r>
        <w:rPr>
          <w:rFonts w:ascii="Helvetica" w:eastAsia="Times New Roman" w:hAnsi="Helvetica" w:cs="Times New Roman"/>
          <w:color w:val="000000"/>
          <w:lang w:val="en-US"/>
        </w:rPr>
        <w:t xml:space="preserve"> to include </w:t>
      </w:r>
      <w:r w:rsidR="00277E1C">
        <w:rPr>
          <w:rFonts w:ascii="Helvetica" w:eastAsia="Times New Roman" w:hAnsi="Helvetica" w:cs="Times New Roman"/>
          <w:color w:val="000000"/>
          <w:lang w:val="en-US"/>
        </w:rPr>
        <w:t xml:space="preserve">a new panel describing the head fixation of </w:t>
      </w:r>
      <w:r>
        <w:rPr>
          <w:rFonts w:ascii="Helvetica" w:eastAsia="Times New Roman" w:hAnsi="Helvetica" w:cs="Times New Roman"/>
          <w:color w:val="000000"/>
          <w:lang w:val="en-US"/>
        </w:rPr>
        <w:t>the</w:t>
      </w:r>
      <w:r w:rsidR="00277E1C">
        <w:rPr>
          <w:rFonts w:ascii="Helvetica" w:eastAsia="Times New Roman" w:hAnsi="Helvetica" w:cs="Times New Roman"/>
          <w:color w:val="000000"/>
          <w:lang w:val="en-US"/>
        </w:rPr>
        <w:t xml:space="preserve"> mouse</w:t>
      </w:r>
      <w:r>
        <w:rPr>
          <w:rFonts w:ascii="Helvetica" w:eastAsia="Times New Roman" w:hAnsi="Helvetica" w:cs="Times New Roman"/>
          <w:color w:val="000000"/>
          <w:lang w:val="en-US"/>
        </w:rPr>
        <w:t>.</w:t>
      </w:r>
    </w:p>
    <w:p w14:paraId="725F7AB6" w14:textId="77777777" w:rsidR="000D560D" w:rsidRDefault="00FA74A8" w:rsidP="00D62D5A">
      <w:pPr>
        <w:spacing w:line="276" w:lineRule="auto"/>
        <w:rPr>
          <w:rFonts w:ascii="Helvetica" w:eastAsia="Times New Roman" w:hAnsi="Helvetica" w:cs="Times New Roman"/>
          <w:color w:val="000000"/>
          <w:lang w:val="en-US"/>
        </w:rPr>
      </w:pPr>
      <w:r w:rsidRPr="00FA74A8">
        <w:rPr>
          <w:rFonts w:ascii="Helvetica" w:eastAsia="Times New Roman" w:hAnsi="Helvetica" w:cs="Times New Roman"/>
          <w:color w:val="000000"/>
          <w:lang w:val="en-US"/>
        </w:rPr>
        <w:br/>
      </w:r>
      <w:r w:rsidRPr="00FA74A8">
        <w:rPr>
          <w:rFonts w:ascii="Helvetica" w:eastAsia="Times New Roman" w:hAnsi="Helvetica" w:cs="Times New Roman"/>
          <w:color w:val="000000"/>
          <w:lang w:val="en-US"/>
        </w:rPr>
        <w:br/>
      </w:r>
      <w:r w:rsidRPr="00FA74A8">
        <w:rPr>
          <w:rFonts w:ascii="Helvetica" w:eastAsia="Times New Roman" w:hAnsi="Helvetica" w:cs="Times New Roman"/>
          <w:i/>
          <w:color w:val="000000"/>
          <w:lang w:val="en-US"/>
        </w:rPr>
        <w:t>4. In line 495 "three-photon (3P) excitation with KHz pulsed lasers tuned to 1400 nm", perhaps authors specify the range of pulsed laser frequency as this is unique setup.</w:t>
      </w:r>
      <w:r w:rsidRPr="00FA74A8">
        <w:rPr>
          <w:rFonts w:ascii="Helvetica" w:eastAsia="Times New Roman" w:hAnsi="Helvetica" w:cs="Times New Roman"/>
          <w:color w:val="000000"/>
          <w:lang w:val="en-US"/>
        </w:rPr>
        <w:br/>
      </w:r>
    </w:p>
    <w:p w14:paraId="53F39B2A" w14:textId="2E786E3F" w:rsidR="00622635" w:rsidRDefault="000D560D" w:rsidP="00D62D5A">
      <w:pPr>
        <w:spacing w:line="276" w:lineRule="auto"/>
        <w:rPr>
          <w:rFonts w:ascii="Helvetica" w:eastAsia="Times New Roman" w:hAnsi="Helvetica" w:cs="Times New Roman"/>
          <w:color w:val="000000"/>
          <w:lang w:val="en-US"/>
        </w:rPr>
      </w:pPr>
      <w:r>
        <w:rPr>
          <w:rFonts w:ascii="Helvetica" w:eastAsia="Times New Roman" w:hAnsi="Helvetica" w:cs="Times New Roman"/>
          <w:color w:val="000000"/>
          <w:lang w:val="en-US"/>
        </w:rPr>
        <w:t>Line 6</w:t>
      </w:r>
      <w:r w:rsidR="00EF38AA">
        <w:rPr>
          <w:rFonts w:ascii="Helvetica" w:eastAsia="Times New Roman" w:hAnsi="Helvetica" w:cs="Times New Roman"/>
          <w:color w:val="000000"/>
          <w:lang w:val="en-US"/>
        </w:rPr>
        <w:t>58</w:t>
      </w:r>
      <w:r>
        <w:rPr>
          <w:rFonts w:ascii="Helvetica" w:eastAsia="Times New Roman" w:hAnsi="Helvetica" w:cs="Times New Roman"/>
          <w:color w:val="000000"/>
          <w:lang w:val="en-US"/>
        </w:rPr>
        <w:t xml:space="preserve"> now reports the repetition frequency of our 3P laser</w:t>
      </w:r>
      <w:r w:rsidR="00945E89">
        <w:rPr>
          <w:rFonts w:ascii="Helvetica" w:eastAsia="Times New Roman" w:hAnsi="Helvetica" w:cs="Times New Roman"/>
          <w:color w:val="000000"/>
          <w:lang w:val="en-US"/>
        </w:rPr>
        <w:t>.</w:t>
      </w:r>
    </w:p>
    <w:p w14:paraId="49F44598" w14:textId="3B1EAADE" w:rsidR="001A0AE9" w:rsidRDefault="001A0AE9" w:rsidP="00D62D5A">
      <w:pPr>
        <w:spacing w:line="276" w:lineRule="auto"/>
        <w:rPr>
          <w:rFonts w:ascii="Helvetica" w:eastAsia="Times New Roman" w:hAnsi="Helvetica" w:cs="Times New Roman"/>
          <w:color w:val="000000"/>
          <w:lang w:val="en-US"/>
        </w:rPr>
      </w:pPr>
    </w:p>
    <w:p w14:paraId="228DC78A" w14:textId="77777777" w:rsidR="001A0AE9" w:rsidRDefault="001A0AE9" w:rsidP="00D62D5A">
      <w:pPr>
        <w:spacing w:line="276" w:lineRule="auto"/>
        <w:rPr>
          <w:rFonts w:ascii="Helvetica" w:eastAsia="Times New Roman" w:hAnsi="Helvetica" w:cs="Times New Roman"/>
          <w:color w:val="000000"/>
          <w:lang w:val="en-US"/>
        </w:rPr>
      </w:pPr>
    </w:p>
    <w:p w14:paraId="43948E9F" w14:textId="77777777" w:rsidR="004E121E" w:rsidRPr="00622635" w:rsidRDefault="00FA74A8" w:rsidP="00D62D5A">
      <w:pPr>
        <w:spacing w:line="276" w:lineRule="auto"/>
        <w:rPr>
          <w:rFonts w:ascii="Helvetica" w:eastAsia="Times New Roman" w:hAnsi="Helvetica" w:cs="Times New Roman"/>
          <w:color w:val="000000"/>
          <w:lang w:val="en-US"/>
        </w:rPr>
      </w:pPr>
      <w:r w:rsidRPr="00FA74A8">
        <w:rPr>
          <w:rFonts w:ascii="Helvetica" w:eastAsia="Times New Roman" w:hAnsi="Helvetica" w:cs="Times New Roman"/>
          <w:i/>
          <w:color w:val="000000"/>
          <w:lang w:val="en-US"/>
        </w:rPr>
        <w:t>5. In line 297 and 455, "1 NA" should be "1.0 NA"</w:t>
      </w:r>
      <w:r w:rsidR="004E121E">
        <w:rPr>
          <w:rFonts w:ascii="Helvetica" w:eastAsia="Times New Roman" w:hAnsi="Helvetica" w:cs="Times New Roman"/>
          <w:i/>
          <w:color w:val="000000"/>
          <w:lang w:val="en-US"/>
        </w:rPr>
        <w:t xml:space="preserve"> </w:t>
      </w:r>
    </w:p>
    <w:p w14:paraId="353046F9" w14:textId="77777777" w:rsidR="004E121E" w:rsidRDefault="004E121E" w:rsidP="00D62D5A">
      <w:pPr>
        <w:spacing w:line="276" w:lineRule="auto"/>
        <w:rPr>
          <w:rFonts w:ascii="Helvetica" w:eastAsia="Times New Roman" w:hAnsi="Helvetica" w:cs="Times New Roman"/>
          <w:i/>
          <w:color w:val="000000"/>
          <w:lang w:val="en-US"/>
        </w:rPr>
      </w:pPr>
    </w:p>
    <w:p w14:paraId="181F96CD" w14:textId="1904AD7A" w:rsidR="004E121E" w:rsidRDefault="004E121E" w:rsidP="00D62D5A">
      <w:pPr>
        <w:spacing w:line="276" w:lineRule="auto"/>
        <w:rPr>
          <w:rFonts w:ascii="Helvetica" w:eastAsia="Times New Roman" w:hAnsi="Helvetica" w:cs="Times New Roman"/>
          <w:color w:val="000000"/>
          <w:lang w:val="en-US"/>
        </w:rPr>
      </w:pPr>
      <w:r w:rsidRPr="004E121E">
        <w:rPr>
          <w:rFonts w:ascii="Helvetica" w:eastAsia="Times New Roman" w:hAnsi="Helvetica" w:cs="Times New Roman"/>
          <w:color w:val="000000"/>
          <w:lang w:val="en-US"/>
        </w:rPr>
        <w:t>We</w:t>
      </w:r>
      <w:r>
        <w:rPr>
          <w:rFonts w:ascii="Helvetica" w:eastAsia="Times New Roman" w:hAnsi="Helvetica" w:cs="Times New Roman"/>
          <w:color w:val="000000"/>
          <w:lang w:val="en-US"/>
        </w:rPr>
        <w:t xml:space="preserve"> have corrected these mistakes (lines 39</w:t>
      </w:r>
      <w:r w:rsidR="00945E89">
        <w:rPr>
          <w:rFonts w:ascii="Helvetica" w:eastAsia="Times New Roman" w:hAnsi="Helvetica" w:cs="Times New Roman"/>
          <w:color w:val="000000"/>
          <w:lang w:val="en-US"/>
        </w:rPr>
        <w:t>2</w:t>
      </w:r>
      <w:r>
        <w:rPr>
          <w:rFonts w:ascii="Helvetica" w:eastAsia="Times New Roman" w:hAnsi="Helvetica" w:cs="Times New Roman"/>
          <w:color w:val="000000"/>
          <w:lang w:val="en-US"/>
        </w:rPr>
        <w:t>, 43</w:t>
      </w:r>
      <w:r w:rsidR="001A0AE9">
        <w:rPr>
          <w:rFonts w:ascii="Helvetica" w:eastAsia="Times New Roman" w:hAnsi="Helvetica" w:cs="Times New Roman"/>
          <w:color w:val="000000"/>
          <w:lang w:val="en-US"/>
        </w:rPr>
        <w:t>5</w:t>
      </w:r>
      <w:r>
        <w:rPr>
          <w:rFonts w:ascii="Helvetica" w:eastAsia="Times New Roman" w:hAnsi="Helvetica" w:cs="Times New Roman"/>
          <w:color w:val="000000"/>
          <w:lang w:val="en-US"/>
        </w:rPr>
        <w:t xml:space="preserve"> and 6</w:t>
      </w:r>
      <w:r w:rsidR="00945E89">
        <w:rPr>
          <w:rFonts w:ascii="Helvetica" w:eastAsia="Times New Roman" w:hAnsi="Helvetica" w:cs="Times New Roman"/>
          <w:color w:val="000000"/>
          <w:lang w:val="en-US"/>
        </w:rPr>
        <w:t>1</w:t>
      </w:r>
      <w:r w:rsidR="00992B1C">
        <w:rPr>
          <w:rFonts w:ascii="Helvetica" w:eastAsia="Times New Roman" w:hAnsi="Helvetica" w:cs="Times New Roman"/>
          <w:color w:val="000000"/>
          <w:lang w:val="en-US"/>
        </w:rPr>
        <w:t>7</w:t>
      </w:r>
      <w:r>
        <w:rPr>
          <w:rFonts w:ascii="Helvetica" w:eastAsia="Times New Roman" w:hAnsi="Helvetica" w:cs="Times New Roman"/>
          <w:color w:val="000000"/>
          <w:lang w:val="en-US"/>
        </w:rPr>
        <w:t>).</w:t>
      </w:r>
    </w:p>
    <w:p w14:paraId="0EE8EFDF" w14:textId="77777777" w:rsidR="004E121E" w:rsidRDefault="004E121E" w:rsidP="00D62D5A">
      <w:pPr>
        <w:spacing w:line="276" w:lineRule="auto"/>
        <w:rPr>
          <w:rFonts w:ascii="Helvetica" w:eastAsia="Times New Roman" w:hAnsi="Helvetica" w:cs="Times New Roman"/>
          <w:color w:val="000000"/>
          <w:lang w:val="en-US"/>
        </w:rPr>
      </w:pPr>
    </w:p>
    <w:p w14:paraId="1946F6BC" w14:textId="77777777" w:rsidR="004E121E" w:rsidRDefault="004E121E" w:rsidP="00D62D5A">
      <w:pPr>
        <w:spacing w:line="276" w:lineRule="auto"/>
        <w:rPr>
          <w:rFonts w:ascii="Helvetica" w:eastAsia="Times New Roman" w:hAnsi="Helvetica" w:cs="Times New Roman"/>
          <w:color w:val="000000"/>
          <w:lang w:val="en-US"/>
        </w:rPr>
      </w:pPr>
    </w:p>
    <w:p w14:paraId="52745107" w14:textId="77777777" w:rsidR="004E121E" w:rsidRDefault="004E121E" w:rsidP="00D62D5A">
      <w:pPr>
        <w:spacing w:line="276" w:lineRule="auto"/>
        <w:rPr>
          <w:rFonts w:ascii="Helvetica" w:eastAsia="Times New Roman" w:hAnsi="Helvetica" w:cs="Times New Roman"/>
          <w:i/>
          <w:color w:val="000000"/>
          <w:lang w:val="en-US"/>
        </w:rPr>
      </w:pPr>
      <w:r w:rsidRPr="004E121E">
        <w:rPr>
          <w:rFonts w:ascii="Helvetica" w:eastAsia="Times New Roman" w:hAnsi="Helvetica" w:cs="Times New Roman"/>
          <w:b/>
          <w:i/>
          <w:color w:val="000000"/>
          <w:lang w:val="en-US"/>
        </w:rPr>
        <w:t>Reviewer #2:</w:t>
      </w:r>
      <w:r w:rsidRPr="004E121E">
        <w:rPr>
          <w:rFonts w:ascii="Helvetica" w:eastAsia="Times New Roman" w:hAnsi="Helvetica" w:cs="Times New Roman"/>
          <w:i/>
          <w:color w:val="000000"/>
          <w:lang w:val="en-US"/>
        </w:rPr>
        <w:br/>
      </w:r>
      <w:r w:rsidRPr="004E121E">
        <w:rPr>
          <w:rFonts w:ascii="Helvetica" w:eastAsia="Times New Roman" w:hAnsi="Helvetica" w:cs="Times New Roman"/>
          <w:i/>
          <w:color w:val="000000"/>
          <w:lang w:val="en-US"/>
        </w:rPr>
        <w:br/>
        <w:t>Manuscript Summary:</w:t>
      </w:r>
      <w:r w:rsidRPr="004E121E">
        <w:rPr>
          <w:rFonts w:ascii="Helvetica" w:eastAsia="Times New Roman" w:hAnsi="Helvetica" w:cs="Times New Roman"/>
          <w:i/>
          <w:color w:val="000000"/>
          <w:lang w:val="en-US"/>
        </w:rPr>
        <w:br/>
        <w:t>The authors describe a protocol to chronically implant optical windows to gain access to the hippocampus for 2-P (or 3-P) imaging. They provide detailed and nice examples of dendritic spine imaging using Thy1-GFP mice, imaging of activity-dependent plasticity, and structural imaging from deep hippocampal areas (DG granule cells). The protocol is clearly described and the data examples convincingly underscore the power of the method. This protocol will therefore be of great use for the scientific community.</w:t>
      </w:r>
    </w:p>
    <w:p w14:paraId="5355655D" w14:textId="77777777" w:rsidR="004E121E" w:rsidRDefault="004E121E" w:rsidP="00D62D5A">
      <w:pPr>
        <w:spacing w:line="276" w:lineRule="auto"/>
        <w:rPr>
          <w:rFonts w:ascii="Helvetica" w:eastAsia="Times New Roman" w:hAnsi="Helvetica" w:cs="Times New Roman"/>
          <w:i/>
          <w:color w:val="000000"/>
          <w:lang w:val="en-US"/>
        </w:rPr>
      </w:pPr>
    </w:p>
    <w:p w14:paraId="0E1E893D" w14:textId="77777777" w:rsidR="004E121E" w:rsidRDefault="004E121E" w:rsidP="00D62D5A">
      <w:pPr>
        <w:spacing w:line="276" w:lineRule="auto"/>
        <w:rPr>
          <w:rFonts w:ascii="Helvetica" w:eastAsia="Times New Roman" w:hAnsi="Helvetica" w:cs="Times New Roman"/>
          <w:color w:val="000000"/>
          <w:lang w:val="en-US"/>
        </w:rPr>
      </w:pPr>
      <w:r>
        <w:rPr>
          <w:rFonts w:ascii="Helvetica" w:eastAsia="Times New Roman" w:hAnsi="Helvetica" w:cs="Times New Roman"/>
          <w:color w:val="000000"/>
          <w:lang w:val="en-US"/>
        </w:rPr>
        <w:t>We thank Reviewer #</w:t>
      </w:r>
      <w:r w:rsidR="00C10B39">
        <w:rPr>
          <w:rFonts w:ascii="Helvetica" w:eastAsia="Times New Roman" w:hAnsi="Helvetica" w:cs="Times New Roman"/>
          <w:color w:val="000000"/>
          <w:lang w:val="en-US"/>
        </w:rPr>
        <w:t>2</w:t>
      </w:r>
      <w:r>
        <w:rPr>
          <w:rFonts w:ascii="Helvetica" w:eastAsia="Times New Roman" w:hAnsi="Helvetica" w:cs="Times New Roman"/>
          <w:color w:val="000000"/>
          <w:lang w:val="en-US"/>
        </w:rPr>
        <w:t xml:space="preserve"> for her/his positive comment.</w:t>
      </w:r>
    </w:p>
    <w:p w14:paraId="4483A494" w14:textId="77777777" w:rsidR="00C10B39" w:rsidRDefault="004E121E" w:rsidP="00D62D5A">
      <w:pPr>
        <w:spacing w:line="276" w:lineRule="auto"/>
        <w:rPr>
          <w:rFonts w:ascii="Helvetica" w:eastAsia="Times New Roman" w:hAnsi="Helvetica" w:cs="Times New Roman"/>
          <w:i/>
          <w:color w:val="000000"/>
          <w:lang w:val="en-US"/>
        </w:rPr>
      </w:pPr>
      <w:r w:rsidRPr="004E121E">
        <w:rPr>
          <w:rFonts w:ascii="Helvetica" w:eastAsia="Times New Roman" w:hAnsi="Helvetica" w:cs="Times New Roman"/>
          <w:i/>
          <w:color w:val="000000"/>
          <w:lang w:val="en-US"/>
        </w:rPr>
        <w:br/>
      </w:r>
      <w:r w:rsidRPr="004E121E">
        <w:rPr>
          <w:rFonts w:ascii="Helvetica" w:eastAsia="Times New Roman" w:hAnsi="Helvetica" w:cs="Times New Roman"/>
          <w:i/>
          <w:color w:val="000000"/>
          <w:lang w:val="en-US"/>
        </w:rPr>
        <w:br/>
        <w:t>Major Concerns:</w:t>
      </w:r>
      <w:r w:rsidRPr="004E121E">
        <w:rPr>
          <w:rFonts w:ascii="Helvetica" w:eastAsia="Times New Roman" w:hAnsi="Helvetica" w:cs="Times New Roman"/>
          <w:i/>
          <w:color w:val="000000"/>
          <w:lang w:val="en-US"/>
        </w:rPr>
        <w:br/>
        <w:t>One aspect I feel could further improve the protocol is to explain the actual imaging procedure as part of the protocol (steps of placing the animal in the imaging station, microscope settings etc). This would enable other labs to implement all required steps to achieve live imaging from hippocampal neurons.</w:t>
      </w:r>
    </w:p>
    <w:p w14:paraId="094D9D2F" w14:textId="77777777" w:rsidR="00C10B39" w:rsidRDefault="00C10B39" w:rsidP="00D62D5A">
      <w:pPr>
        <w:spacing w:line="276" w:lineRule="auto"/>
        <w:rPr>
          <w:rFonts w:ascii="Helvetica" w:eastAsia="Times New Roman" w:hAnsi="Helvetica" w:cs="Times New Roman"/>
          <w:i/>
          <w:color w:val="000000"/>
          <w:lang w:val="en-US"/>
        </w:rPr>
      </w:pPr>
    </w:p>
    <w:p w14:paraId="0193B845" w14:textId="6F63A438" w:rsidR="00C10B39" w:rsidRPr="005A39F6" w:rsidRDefault="00622635" w:rsidP="00D62D5A">
      <w:pPr>
        <w:spacing w:line="276" w:lineRule="auto"/>
        <w:rPr>
          <w:rFonts w:ascii="Helvetica" w:hAnsi="Helvetica" w:cs="Times New Roman (Body CS)"/>
          <w:shd w:val="clear" w:color="auto" w:fill="FFFFFF"/>
          <w:lang w:val="en-US"/>
        </w:rPr>
      </w:pPr>
      <w:r>
        <w:rPr>
          <w:rFonts w:ascii="Helvetica" w:hAnsi="Helvetica" w:cs="Times New Roman (Body CS)"/>
          <w:shd w:val="clear" w:color="auto" w:fill="FFFFFF"/>
          <w:lang w:val="en-US"/>
        </w:rPr>
        <w:t>In</w:t>
      </w:r>
      <w:r w:rsidR="00C10B39">
        <w:rPr>
          <w:rFonts w:ascii="Helvetica" w:hAnsi="Helvetica" w:cs="Times New Roman (Body CS)"/>
          <w:shd w:val="clear" w:color="auto" w:fill="FFFFFF"/>
          <w:lang w:val="en-US"/>
        </w:rPr>
        <w:t xml:space="preserve"> the first version of the manuscript we focused mostly on the preparation as we thought this would be the scope of our paper. </w:t>
      </w:r>
      <w:r w:rsidR="00C95420">
        <w:rPr>
          <w:rFonts w:ascii="Helvetica" w:hAnsi="Helvetica" w:cs="Times New Roman (Body CS)"/>
          <w:shd w:val="clear" w:color="auto" w:fill="FFFFFF"/>
          <w:lang w:val="en-US"/>
        </w:rPr>
        <w:t>To satisfy the request of Reviewer #2, i</w:t>
      </w:r>
      <w:r w:rsidR="00C10B39">
        <w:rPr>
          <w:rFonts w:ascii="Helvetica" w:hAnsi="Helvetica" w:cs="Times New Roman (Body CS)"/>
          <w:shd w:val="clear" w:color="auto" w:fill="FFFFFF"/>
          <w:lang w:val="en-US"/>
        </w:rPr>
        <w:t xml:space="preserve">n the revised version of the manuscript we have added </w:t>
      </w:r>
      <w:r w:rsidR="00C95420">
        <w:rPr>
          <w:rFonts w:ascii="Helvetica" w:hAnsi="Helvetica" w:cs="Times New Roman (Body CS)"/>
          <w:shd w:val="clear" w:color="auto" w:fill="FFFFFF"/>
          <w:lang w:val="en-US"/>
        </w:rPr>
        <w:t xml:space="preserve">two more subheadings </w:t>
      </w:r>
      <w:r w:rsidR="00C10B39">
        <w:rPr>
          <w:rFonts w:ascii="Helvetica" w:hAnsi="Helvetica" w:cs="Times New Roman (Body CS)"/>
          <w:shd w:val="clear" w:color="auto" w:fill="FFFFFF"/>
          <w:lang w:val="en-US"/>
        </w:rPr>
        <w:t>detai</w:t>
      </w:r>
      <w:r w:rsidR="00C95420">
        <w:rPr>
          <w:rFonts w:ascii="Helvetica" w:hAnsi="Helvetica" w:cs="Times New Roman (Body CS)"/>
          <w:shd w:val="clear" w:color="auto" w:fill="FFFFFF"/>
          <w:lang w:val="en-US"/>
        </w:rPr>
        <w:t>ling</w:t>
      </w:r>
      <w:r w:rsidR="00C10B39">
        <w:rPr>
          <w:rFonts w:ascii="Helvetica" w:hAnsi="Helvetica" w:cs="Times New Roman (Body CS)"/>
          <w:shd w:val="clear" w:color="auto" w:fill="FFFFFF"/>
          <w:lang w:val="en-US"/>
        </w:rPr>
        <w:t xml:space="preserve"> </w:t>
      </w:r>
      <w:r w:rsidR="00C95420">
        <w:rPr>
          <w:rFonts w:ascii="Helvetica" w:hAnsi="Helvetica" w:cs="Times New Roman (Body CS)"/>
          <w:shd w:val="clear" w:color="auto" w:fill="FFFFFF"/>
          <w:lang w:val="en-US"/>
        </w:rPr>
        <w:t xml:space="preserve">the </w:t>
      </w:r>
      <w:r w:rsidR="00C95420" w:rsidRPr="00C95420">
        <w:rPr>
          <w:rFonts w:ascii="Helvetica" w:hAnsi="Helvetica" w:cs="Times New Roman (Body CS)"/>
          <w:i/>
          <w:shd w:val="clear" w:color="auto" w:fill="FFFFFF"/>
          <w:lang w:val="en-US"/>
        </w:rPr>
        <w:t>in vivo</w:t>
      </w:r>
      <w:r w:rsidR="00C95420">
        <w:rPr>
          <w:rFonts w:ascii="Helvetica" w:hAnsi="Helvetica" w:cs="Times New Roman (Body CS)"/>
          <w:shd w:val="clear" w:color="auto" w:fill="FFFFFF"/>
          <w:lang w:val="en-US"/>
        </w:rPr>
        <w:t xml:space="preserve"> imaging procedure. However, it is very difficult to describe a “standard”</w:t>
      </w:r>
      <w:r w:rsidR="00C10B39" w:rsidRPr="00C10B39">
        <w:rPr>
          <w:rFonts w:ascii="Helvetica" w:hAnsi="Helvetica" w:cs="Times New Roman (Body CS)"/>
          <w:shd w:val="clear" w:color="auto" w:fill="FFFFFF"/>
          <w:lang w:val="en-US"/>
        </w:rPr>
        <w:t xml:space="preserve"> ima</w:t>
      </w:r>
      <w:r w:rsidR="00C95420">
        <w:rPr>
          <w:rFonts w:ascii="Helvetica" w:hAnsi="Helvetica" w:cs="Times New Roman (Body CS)"/>
          <w:shd w:val="clear" w:color="auto" w:fill="FFFFFF"/>
          <w:lang w:val="en-US"/>
        </w:rPr>
        <w:t>g</w:t>
      </w:r>
      <w:r w:rsidR="00C10B39" w:rsidRPr="00C10B39">
        <w:rPr>
          <w:rFonts w:ascii="Helvetica" w:hAnsi="Helvetica" w:cs="Times New Roman (Body CS)"/>
          <w:shd w:val="clear" w:color="auto" w:fill="FFFFFF"/>
          <w:lang w:val="en-US"/>
        </w:rPr>
        <w:t>ing protocol</w:t>
      </w:r>
      <w:r w:rsidR="00C95420">
        <w:rPr>
          <w:rFonts w:ascii="Helvetica" w:hAnsi="Helvetica" w:cs="Times New Roman (Body CS)"/>
          <w:shd w:val="clear" w:color="auto" w:fill="FFFFFF"/>
          <w:lang w:val="en-US"/>
        </w:rPr>
        <w:t xml:space="preserve"> as the details of imaging are</w:t>
      </w:r>
      <w:r w:rsidR="00C10B39" w:rsidRPr="00C10B39">
        <w:rPr>
          <w:rFonts w:ascii="Helvetica" w:hAnsi="Helvetica" w:cs="Times New Roman (Body CS)"/>
          <w:shd w:val="clear" w:color="auto" w:fill="FFFFFF"/>
          <w:lang w:val="en-US"/>
        </w:rPr>
        <w:t xml:space="preserve"> highly dependent on the time and spatial scales </w:t>
      </w:r>
      <w:r w:rsidR="00C95420">
        <w:rPr>
          <w:rFonts w:ascii="Helvetica" w:hAnsi="Helvetica" w:cs="Times New Roman (Body CS)"/>
          <w:shd w:val="clear" w:color="auto" w:fill="FFFFFF"/>
          <w:lang w:val="en-US"/>
        </w:rPr>
        <w:t>one wants to image</w:t>
      </w:r>
      <w:r w:rsidR="00C10B39" w:rsidRPr="00C10B39">
        <w:rPr>
          <w:rFonts w:ascii="Helvetica" w:hAnsi="Helvetica" w:cs="Times New Roman (Body CS)"/>
          <w:shd w:val="clear" w:color="auto" w:fill="FFFFFF"/>
          <w:lang w:val="en-US"/>
        </w:rPr>
        <w:t>.</w:t>
      </w:r>
      <w:r w:rsidR="00C95420">
        <w:rPr>
          <w:rFonts w:ascii="Helvetica" w:hAnsi="Helvetica" w:cs="Times New Roman (Body CS)"/>
          <w:shd w:val="clear" w:color="auto" w:fill="FFFFFF"/>
          <w:lang w:val="en-US"/>
        </w:rPr>
        <w:t xml:space="preserve"> We then feel that the most appropriate place to report these details is the </w:t>
      </w:r>
      <w:r w:rsidR="00C10B39" w:rsidRPr="00C10B39">
        <w:rPr>
          <w:rFonts w:ascii="Helvetica" w:hAnsi="Helvetica" w:cs="Times New Roman (Body CS)"/>
          <w:shd w:val="clear" w:color="auto" w:fill="FFFFFF"/>
          <w:lang w:val="en-US"/>
        </w:rPr>
        <w:t xml:space="preserve">section </w:t>
      </w:r>
      <w:r w:rsidR="00C10B39" w:rsidRPr="00C95420">
        <w:rPr>
          <w:rFonts w:ascii="Helvetica" w:hAnsi="Helvetica" w:cs="Times New Roman (Body CS)"/>
          <w:i/>
          <w:shd w:val="clear" w:color="auto" w:fill="FFFFFF"/>
          <w:lang w:val="en-US"/>
        </w:rPr>
        <w:t>Representative Results</w:t>
      </w:r>
      <w:r w:rsidR="00C10B39" w:rsidRPr="00C10B39">
        <w:rPr>
          <w:rFonts w:ascii="Helvetica" w:hAnsi="Helvetica" w:cs="Times New Roman (Body CS)"/>
          <w:shd w:val="clear" w:color="auto" w:fill="FFFFFF"/>
          <w:lang w:val="en-US"/>
        </w:rPr>
        <w:t xml:space="preserve"> </w:t>
      </w:r>
      <w:r w:rsidR="00C95420">
        <w:rPr>
          <w:rFonts w:ascii="Helvetica" w:hAnsi="Helvetica" w:cs="Times New Roman (Body CS)"/>
          <w:shd w:val="clear" w:color="auto" w:fill="FFFFFF"/>
          <w:lang w:val="en-US"/>
        </w:rPr>
        <w:t xml:space="preserve">close to the kind of </w:t>
      </w:r>
      <w:r w:rsidR="00C95420">
        <w:rPr>
          <w:rFonts w:ascii="Helvetica" w:hAnsi="Helvetica" w:cs="Times New Roman (Body CS)"/>
          <w:shd w:val="clear" w:color="auto" w:fill="FFFFFF"/>
          <w:lang w:val="en-US"/>
        </w:rPr>
        <w:lastRenderedPageBreak/>
        <w:t xml:space="preserve">imaging they refer to. So we have decided to add the more procedural details to the </w:t>
      </w:r>
      <w:r w:rsidR="00C95420" w:rsidRPr="00C95420">
        <w:rPr>
          <w:rFonts w:ascii="Helvetica" w:hAnsi="Helvetica" w:cs="Times New Roman (Body CS)"/>
          <w:i/>
          <w:shd w:val="clear" w:color="auto" w:fill="FFFFFF"/>
          <w:lang w:val="en-US"/>
        </w:rPr>
        <w:t>Protocol</w:t>
      </w:r>
      <w:r w:rsidR="00C95420">
        <w:rPr>
          <w:rFonts w:ascii="Helvetica" w:hAnsi="Helvetica" w:cs="Times New Roman (Body CS)"/>
          <w:shd w:val="clear" w:color="auto" w:fill="FFFFFF"/>
          <w:lang w:val="en-US"/>
        </w:rPr>
        <w:t xml:space="preserve"> section </w:t>
      </w:r>
      <w:r w:rsidR="005A39F6">
        <w:rPr>
          <w:rFonts w:ascii="Helvetica" w:hAnsi="Helvetica" w:cs="Times New Roman (Body CS)"/>
          <w:shd w:val="clear" w:color="auto" w:fill="FFFFFF"/>
          <w:lang w:val="en-US"/>
        </w:rPr>
        <w:t xml:space="preserve">and </w:t>
      </w:r>
      <w:r w:rsidR="00C95420">
        <w:rPr>
          <w:rFonts w:ascii="Helvetica" w:hAnsi="Helvetica" w:cs="Times New Roman (Body CS)"/>
          <w:shd w:val="clear" w:color="auto" w:fill="FFFFFF"/>
          <w:lang w:val="en-US"/>
        </w:rPr>
        <w:t xml:space="preserve">to keep the more specific details </w:t>
      </w:r>
      <w:r w:rsidR="005A39F6">
        <w:rPr>
          <w:rFonts w:ascii="Helvetica" w:hAnsi="Helvetica" w:cs="Times New Roman (Body CS)"/>
          <w:shd w:val="clear" w:color="auto" w:fill="FFFFFF"/>
          <w:lang w:val="en-US"/>
        </w:rPr>
        <w:t xml:space="preserve">in </w:t>
      </w:r>
      <w:r w:rsidR="00C95420">
        <w:rPr>
          <w:rFonts w:ascii="Helvetica" w:hAnsi="Helvetica" w:cs="Times New Roman (Body CS)"/>
          <w:shd w:val="clear" w:color="auto" w:fill="FFFFFF"/>
          <w:lang w:val="en-US"/>
        </w:rPr>
        <w:t xml:space="preserve">the </w:t>
      </w:r>
      <w:r w:rsidR="005A39F6" w:rsidRPr="00C95420">
        <w:rPr>
          <w:rFonts w:ascii="Helvetica" w:hAnsi="Helvetica" w:cs="Times New Roman (Body CS)"/>
          <w:i/>
          <w:shd w:val="clear" w:color="auto" w:fill="FFFFFF"/>
          <w:lang w:val="en-US"/>
        </w:rPr>
        <w:t>Representative Results</w:t>
      </w:r>
      <w:r w:rsidR="005A39F6">
        <w:rPr>
          <w:rFonts w:ascii="Helvetica" w:hAnsi="Helvetica" w:cs="Times New Roman (Body CS)"/>
          <w:i/>
          <w:shd w:val="clear" w:color="auto" w:fill="FFFFFF"/>
          <w:lang w:val="en-US"/>
        </w:rPr>
        <w:t xml:space="preserve"> </w:t>
      </w:r>
      <w:r w:rsidR="005A39F6">
        <w:rPr>
          <w:rFonts w:ascii="Helvetica" w:hAnsi="Helvetica" w:cs="Times New Roman (Body CS)"/>
          <w:shd w:val="clear" w:color="auto" w:fill="FFFFFF"/>
          <w:lang w:val="en-US"/>
        </w:rPr>
        <w:t xml:space="preserve">section. We hope that Reviewer #2 will agree with our view and accept the revised </w:t>
      </w:r>
      <w:r w:rsidR="009E50AA">
        <w:rPr>
          <w:rFonts w:ascii="Helvetica" w:hAnsi="Helvetica" w:cs="Times New Roman (Body CS)"/>
          <w:shd w:val="clear" w:color="auto" w:fill="FFFFFF"/>
          <w:lang w:val="en-US"/>
        </w:rPr>
        <w:t>manuscript</w:t>
      </w:r>
      <w:r w:rsidR="005A39F6">
        <w:rPr>
          <w:rFonts w:ascii="Helvetica" w:hAnsi="Helvetica" w:cs="Times New Roman (Body CS)"/>
          <w:shd w:val="clear" w:color="auto" w:fill="FFFFFF"/>
          <w:lang w:val="en-US"/>
        </w:rPr>
        <w:t>.</w:t>
      </w:r>
    </w:p>
    <w:p w14:paraId="1B10D848" w14:textId="77777777" w:rsidR="004E121E" w:rsidRDefault="004E121E" w:rsidP="00D62D5A">
      <w:pPr>
        <w:spacing w:line="276" w:lineRule="auto"/>
        <w:rPr>
          <w:rFonts w:ascii="Helvetica" w:eastAsia="Times New Roman" w:hAnsi="Helvetica" w:cs="Times New Roman"/>
          <w:i/>
          <w:color w:val="000000"/>
          <w:lang w:val="en-US"/>
        </w:rPr>
      </w:pPr>
      <w:r w:rsidRPr="004E121E">
        <w:rPr>
          <w:rFonts w:ascii="Helvetica" w:eastAsia="Times New Roman" w:hAnsi="Helvetica" w:cs="Times New Roman"/>
          <w:i/>
          <w:color w:val="000000"/>
          <w:lang w:val="en-US"/>
        </w:rPr>
        <w:br/>
      </w:r>
      <w:r w:rsidRPr="004E121E">
        <w:rPr>
          <w:rFonts w:ascii="Helvetica" w:eastAsia="Times New Roman" w:hAnsi="Helvetica" w:cs="Times New Roman"/>
          <w:i/>
          <w:color w:val="000000"/>
          <w:lang w:val="en-US"/>
        </w:rPr>
        <w:br/>
        <w:t>Minor Concerns:</w:t>
      </w:r>
      <w:r w:rsidRPr="004E121E">
        <w:rPr>
          <w:rFonts w:ascii="Helvetica" w:eastAsia="Times New Roman" w:hAnsi="Helvetica" w:cs="Times New Roman"/>
          <w:i/>
          <w:color w:val="000000"/>
          <w:lang w:val="en-US"/>
        </w:rPr>
        <w:br/>
      </w:r>
      <w:r w:rsidRPr="004E121E">
        <w:rPr>
          <w:rFonts w:ascii="Helvetica" w:eastAsia="Times New Roman" w:hAnsi="Helvetica" w:cs="Times New Roman"/>
          <w:i/>
          <w:color w:val="000000"/>
          <w:lang w:val="en-US"/>
        </w:rPr>
        <w:br/>
        <w:t>1) Line 129: The authors should state the animal license number under which the procedures described in the protocol have been authorized.</w:t>
      </w:r>
    </w:p>
    <w:p w14:paraId="7045F1E2" w14:textId="77777777" w:rsidR="004E121E" w:rsidRDefault="004E121E" w:rsidP="00D62D5A">
      <w:pPr>
        <w:spacing w:line="276" w:lineRule="auto"/>
        <w:rPr>
          <w:rFonts w:ascii="Helvetica" w:eastAsia="Times New Roman" w:hAnsi="Helvetica" w:cs="Times New Roman"/>
          <w:i/>
          <w:color w:val="000000"/>
          <w:lang w:val="en-US"/>
        </w:rPr>
      </w:pPr>
    </w:p>
    <w:p w14:paraId="465D6B7E" w14:textId="3C258F4C" w:rsidR="00C10B39" w:rsidRDefault="004E121E" w:rsidP="00D62D5A">
      <w:pPr>
        <w:spacing w:line="276" w:lineRule="auto"/>
        <w:rPr>
          <w:rFonts w:ascii="Helvetica" w:eastAsia="Times New Roman" w:hAnsi="Helvetica" w:cs="Times New Roman"/>
          <w:i/>
          <w:color w:val="000000"/>
          <w:lang w:val="en-US"/>
        </w:rPr>
      </w:pPr>
      <w:r>
        <w:rPr>
          <w:rFonts w:ascii="Helvetica" w:eastAsia="Times New Roman" w:hAnsi="Helvetica" w:cs="Times New Roman"/>
          <w:color w:val="000000"/>
          <w:lang w:val="en-US"/>
        </w:rPr>
        <w:t>The revised version of the manuscript now contains this relevant information (</w:t>
      </w:r>
      <w:r w:rsidR="00945E89">
        <w:rPr>
          <w:rFonts w:ascii="Helvetica" w:eastAsia="Times New Roman" w:hAnsi="Helvetica" w:cs="Times New Roman"/>
          <w:color w:val="000000"/>
          <w:lang w:val="en-US"/>
        </w:rPr>
        <w:t>lines</w:t>
      </w:r>
      <w:r>
        <w:rPr>
          <w:rFonts w:ascii="Helvetica" w:eastAsia="Times New Roman" w:hAnsi="Helvetica" w:cs="Times New Roman"/>
          <w:color w:val="000000"/>
          <w:lang w:val="en-US"/>
        </w:rPr>
        <w:t xml:space="preserve"> 148</w:t>
      </w:r>
      <w:r w:rsidR="00945E89">
        <w:rPr>
          <w:rFonts w:ascii="Helvetica" w:eastAsia="Times New Roman" w:hAnsi="Helvetica" w:cs="Times New Roman"/>
          <w:color w:val="000000"/>
          <w:lang w:val="en-US"/>
        </w:rPr>
        <w:t>-149</w:t>
      </w:r>
      <w:r>
        <w:rPr>
          <w:rFonts w:ascii="Helvetica" w:eastAsia="Times New Roman" w:hAnsi="Helvetica" w:cs="Times New Roman"/>
          <w:color w:val="000000"/>
          <w:lang w:val="en-US"/>
        </w:rPr>
        <w:t>)</w:t>
      </w:r>
      <w:r w:rsidR="00945E89">
        <w:rPr>
          <w:rFonts w:ascii="Helvetica" w:eastAsia="Times New Roman" w:hAnsi="Helvetica" w:cs="Times New Roman"/>
          <w:color w:val="000000"/>
          <w:lang w:val="en-US"/>
        </w:rPr>
        <w:t>.</w:t>
      </w:r>
      <w:r w:rsidRPr="004E121E">
        <w:rPr>
          <w:rFonts w:ascii="Helvetica" w:eastAsia="Times New Roman" w:hAnsi="Helvetica" w:cs="Times New Roman"/>
          <w:i/>
          <w:color w:val="000000"/>
          <w:lang w:val="en-US"/>
        </w:rPr>
        <w:br/>
      </w:r>
      <w:r w:rsidRPr="004E121E">
        <w:rPr>
          <w:rFonts w:ascii="Helvetica" w:eastAsia="Times New Roman" w:hAnsi="Helvetica" w:cs="Times New Roman"/>
          <w:i/>
          <w:color w:val="000000"/>
          <w:lang w:val="en-US"/>
        </w:rPr>
        <w:br/>
        <w:t>2) The authors do not apply post-surgical analgesia, which might be required depending on local regulations. The authors could provide specific alternatives for pain relief during the recovery period (e.g. with their statement in lines 189-190)</w:t>
      </w:r>
      <w:r w:rsidR="00C10B39">
        <w:rPr>
          <w:rFonts w:ascii="Helvetica" w:eastAsia="Times New Roman" w:hAnsi="Helvetica" w:cs="Times New Roman"/>
          <w:i/>
          <w:color w:val="000000"/>
          <w:lang w:val="en-US"/>
        </w:rPr>
        <w:t>.</w:t>
      </w:r>
    </w:p>
    <w:p w14:paraId="3F19E2E2" w14:textId="77777777" w:rsidR="00860B22" w:rsidRDefault="00860B22" w:rsidP="00D62D5A">
      <w:pPr>
        <w:spacing w:line="276" w:lineRule="auto"/>
        <w:rPr>
          <w:rFonts w:ascii="Helvetica" w:eastAsia="Times New Roman" w:hAnsi="Helvetica" w:cs="Times New Roman"/>
          <w:i/>
          <w:color w:val="000000"/>
          <w:lang w:val="en-US"/>
        </w:rPr>
      </w:pPr>
    </w:p>
    <w:p w14:paraId="08F190BA" w14:textId="0A9BBA11" w:rsidR="00C10B39" w:rsidRPr="004E121E" w:rsidRDefault="00C10B39" w:rsidP="00D62D5A">
      <w:pPr>
        <w:spacing w:line="276" w:lineRule="auto"/>
        <w:rPr>
          <w:rFonts w:ascii="Helvetica" w:eastAsia="Times New Roman" w:hAnsi="Helvetica" w:cs="Times New Roman"/>
          <w:color w:val="000000"/>
          <w:lang w:val="en-US"/>
        </w:rPr>
      </w:pPr>
      <w:r w:rsidRPr="00C10B39">
        <w:rPr>
          <w:rFonts w:ascii="Helvetica" w:eastAsia="Times New Roman" w:hAnsi="Helvetica" w:cs="Times New Roman"/>
          <w:color w:val="000000"/>
          <w:lang w:val="en-US"/>
        </w:rPr>
        <w:t>We</w:t>
      </w:r>
      <w:r>
        <w:rPr>
          <w:rFonts w:ascii="Helvetica" w:eastAsia="Times New Roman" w:hAnsi="Helvetica" w:cs="Times New Roman"/>
          <w:color w:val="000000"/>
          <w:lang w:val="en-US"/>
        </w:rPr>
        <w:t xml:space="preserve"> thank Reviewer #2 for this comment. In fact we had overseen this aspect. We do apply both anti-inflammatory drugs as well as pain killers after surgery. This is now detailed from line </w:t>
      </w:r>
      <w:r w:rsidR="00860B22">
        <w:rPr>
          <w:rFonts w:ascii="Helvetica" w:eastAsia="Times New Roman" w:hAnsi="Helvetica" w:cs="Times New Roman"/>
          <w:color w:val="000000"/>
          <w:lang w:val="en-US"/>
        </w:rPr>
        <w:t>35</w:t>
      </w:r>
      <w:r w:rsidR="003113D1">
        <w:rPr>
          <w:rFonts w:ascii="Helvetica" w:eastAsia="Times New Roman" w:hAnsi="Helvetica" w:cs="Times New Roman"/>
          <w:color w:val="000000"/>
          <w:lang w:val="en-US"/>
        </w:rPr>
        <w:t>8</w:t>
      </w:r>
      <w:bookmarkStart w:id="0" w:name="_GoBack"/>
      <w:bookmarkEnd w:id="0"/>
      <w:r>
        <w:rPr>
          <w:rFonts w:ascii="Helvetica" w:eastAsia="Times New Roman" w:hAnsi="Helvetica" w:cs="Times New Roman"/>
          <w:color w:val="000000"/>
          <w:lang w:val="en-US"/>
        </w:rPr>
        <w:t xml:space="preserve"> (</w:t>
      </w:r>
      <w:r w:rsidRPr="00622635">
        <w:rPr>
          <w:rFonts w:ascii="Helvetica" w:eastAsia="Times New Roman" w:hAnsi="Helvetica" w:cs="Times New Roman"/>
          <w:i/>
          <w:color w:val="000000"/>
          <w:lang w:val="en-US"/>
        </w:rPr>
        <w:t>Postoperative Care</w:t>
      </w:r>
      <w:r>
        <w:rPr>
          <w:rFonts w:ascii="Helvetica" w:eastAsia="Times New Roman" w:hAnsi="Helvetica" w:cs="Times New Roman"/>
          <w:color w:val="000000"/>
          <w:lang w:val="en-US"/>
        </w:rPr>
        <w:t xml:space="preserve"> section).</w:t>
      </w:r>
    </w:p>
    <w:p w14:paraId="3649DBC7" w14:textId="77777777" w:rsidR="004E121E" w:rsidRPr="00FA74A8" w:rsidRDefault="004E121E" w:rsidP="00D62D5A">
      <w:pPr>
        <w:spacing w:line="276" w:lineRule="auto"/>
        <w:rPr>
          <w:rFonts w:ascii="Helvetica" w:eastAsia="Times New Roman" w:hAnsi="Helvetica" w:cs="Times New Roman"/>
          <w:color w:val="000000"/>
          <w:lang w:val="en-US"/>
        </w:rPr>
      </w:pPr>
    </w:p>
    <w:p w14:paraId="4A814193" w14:textId="77777777" w:rsidR="00674D6C" w:rsidRPr="000D560D" w:rsidRDefault="00674D6C" w:rsidP="00D62D5A">
      <w:pPr>
        <w:spacing w:line="276" w:lineRule="auto"/>
        <w:rPr>
          <w:lang w:val="en-US"/>
        </w:rPr>
      </w:pPr>
    </w:p>
    <w:sectPr w:rsidR="00674D6C" w:rsidRPr="000D560D" w:rsidSect="00D3264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A8"/>
    <w:rsid w:val="000A4338"/>
    <w:rsid w:val="000D560D"/>
    <w:rsid w:val="001A0AE9"/>
    <w:rsid w:val="002137A3"/>
    <w:rsid w:val="00277E1C"/>
    <w:rsid w:val="002E63BB"/>
    <w:rsid w:val="003113D1"/>
    <w:rsid w:val="004E121E"/>
    <w:rsid w:val="005A39F6"/>
    <w:rsid w:val="00622635"/>
    <w:rsid w:val="00674D6C"/>
    <w:rsid w:val="00860B22"/>
    <w:rsid w:val="00945E89"/>
    <w:rsid w:val="00992B1C"/>
    <w:rsid w:val="009E50AA"/>
    <w:rsid w:val="00AE7256"/>
    <w:rsid w:val="00AF16A3"/>
    <w:rsid w:val="00C10B39"/>
    <w:rsid w:val="00C95420"/>
    <w:rsid w:val="00CD6E32"/>
    <w:rsid w:val="00D32641"/>
    <w:rsid w:val="00D62D5A"/>
    <w:rsid w:val="00EF38AA"/>
    <w:rsid w:val="00FA7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1D68"/>
  <w15:docId w15:val="{1CF30B6C-91BF-48B7-893E-2A4D404F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74A8"/>
    <w:rPr>
      <w:b/>
      <w:bCs/>
    </w:rPr>
  </w:style>
  <w:style w:type="character" w:customStyle="1" w:styleId="apple-converted-space">
    <w:name w:val="apple-converted-space"/>
    <w:basedOn w:val="DefaultParagraphFont"/>
    <w:rsid w:val="00FA74A8"/>
  </w:style>
  <w:style w:type="paragraph" w:styleId="NormalWeb">
    <w:name w:val="Normal (Web)"/>
    <w:basedOn w:val="Normal"/>
    <w:uiPriority w:val="99"/>
    <w:rsid w:val="00D62D5A"/>
    <w:pPr>
      <w:widowControl w:val="0"/>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jc w:val="both"/>
    </w:pPr>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70149">
      <w:bodyDiv w:val="1"/>
      <w:marLeft w:val="0"/>
      <w:marRight w:val="0"/>
      <w:marTop w:val="0"/>
      <w:marBottom w:val="0"/>
      <w:divBdr>
        <w:top w:val="none" w:sz="0" w:space="0" w:color="auto"/>
        <w:left w:val="none" w:sz="0" w:space="0" w:color="auto"/>
        <w:bottom w:val="none" w:sz="0" w:space="0" w:color="auto"/>
        <w:right w:val="none" w:sz="0" w:space="0" w:color="auto"/>
      </w:divBdr>
    </w:div>
    <w:div w:id="11975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4110</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2019-02-11T21:24:00Z</dcterms:created>
  <dcterms:modified xsi:type="dcterms:W3CDTF">2019-02-12T13:42:00Z</dcterms:modified>
</cp:coreProperties>
</file>