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D7B" w:rsidRPr="00112D68" w:rsidRDefault="00952D7B" w:rsidP="003A2A86">
      <w:pPr>
        <w:spacing w:after="0"/>
        <w:jc w:val="both"/>
        <w:rPr>
          <w:rFonts w:cstheme="minorHAnsi"/>
          <w:b/>
          <w:lang w:val="en-GB"/>
        </w:rPr>
      </w:pPr>
      <w:bookmarkStart w:id="0" w:name="_GoBack"/>
      <w:bookmarkEnd w:id="0"/>
      <w:r w:rsidRPr="00112D68">
        <w:rPr>
          <w:rFonts w:cstheme="minorHAnsi"/>
          <w:b/>
          <w:lang w:val="en-GB"/>
        </w:rPr>
        <w:t>Answers to reviewers’ comments and editorial issues:</w:t>
      </w:r>
    </w:p>
    <w:p w:rsidR="00952D7B" w:rsidRPr="00112D68" w:rsidRDefault="00952D7B" w:rsidP="003A2A86">
      <w:pPr>
        <w:spacing w:before="240" w:after="0"/>
        <w:jc w:val="both"/>
        <w:rPr>
          <w:rStyle w:val="Strong"/>
          <w:rFonts w:cstheme="minorHAnsi"/>
          <w:color w:val="212121"/>
          <w:shd w:val="clear" w:color="auto" w:fill="FFFFFF"/>
          <w:lang w:val="en-GB"/>
        </w:rPr>
      </w:pPr>
      <w:r w:rsidRPr="00112D68">
        <w:rPr>
          <w:rFonts w:cstheme="minorHAnsi"/>
          <w:shd w:val="clear" w:color="auto" w:fill="FFFFFF"/>
          <w:lang w:val="en-GB"/>
        </w:rPr>
        <w:t xml:space="preserve">First of all, we are really grateful to the reviewers and editor for their help in improving the manuscript. The responses to the individual comments of the reviewers and editorial issues are detailed below. </w:t>
      </w:r>
      <w:r w:rsidRPr="00112D68">
        <w:rPr>
          <w:rFonts w:cstheme="minorHAnsi"/>
          <w:lang w:val="en-GB"/>
        </w:rPr>
        <w:t xml:space="preserve">We have revised our research manuscript in accordance with all the suggestions made. </w:t>
      </w:r>
    </w:p>
    <w:p w:rsidR="00952D7B" w:rsidRDefault="00952D7B" w:rsidP="003A2A86">
      <w:pPr>
        <w:jc w:val="both"/>
        <w:rPr>
          <w:rStyle w:val="Strong"/>
          <w:rFonts w:ascii="Calibri" w:hAnsi="Calibri" w:cs="Calibri"/>
          <w:color w:val="212121"/>
          <w:shd w:val="clear" w:color="auto" w:fill="FFFFFF"/>
          <w:lang w:val="en-GB"/>
        </w:rPr>
      </w:pPr>
    </w:p>
    <w:p w:rsidR="009C2338" w:rsidRDefault="009C2338" w:rsidP="003A2A86">
      <w:pPr>
        <w:jc w:val="both"/>
        <w:rPr>
          <w:rStyle w:val="Strong"/>
          <w:rFonts w:ascii="Calibri" w:hAnsi="Calibri" w:cs="Calibri"/>
          <w:color w:val="212121"/>
          <w:shd w:val="clear" w:color="auto" w:fill="FFFFFF"/>
          <w:lang w:val="en-GB"/>
        </w:rPr>
      </w:pPr>
      <w:r>
        <w:rPr>
          <w:rStyle w:val="Strong"/>
          <w:rFonts w:ascii="Calibri" w:hAnsi="Calibri" w:cs="Calibri"/>
          <w:color w:val="212121"/>
          <w:shd w:val="clear" w:color="auto" w:fill="FFFFFF"/>
          <w:lang w:val="en-GB"/>
        </w:rPr>
        <w:t>E</w:t>
      </w:r>
      <w:r w:rsidRPr="009C2338">
        <w:rPr>
          <w:rStyle w:val="Strong"/>
          <w:rFonts w:ascii="Calibri" w:hAnsi="Calibri" w:cs="Calibri"/>
          <w:color w:val="212121"/>
          <w:shd w:val="clear" w:color="auto" w:fill="FFFFFF"/>
          <w:lang w:val="en-GB"/>
        </w:rPr>
        <w:t>ditorial comments:</w:t>
      </w:r>
    </w:p>
    <w:p w:rsidR="009C2338" w:rsidRDefault="009C2338" w:rsidP="00306CDA">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Changes to be made by the Author(s):</w:t>
      </w: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1. Please take this opportunity to thoroughly proofread the manuscript to ensure that there are no spelling or grammar issues. The </w:t>
      </w:r>
      <w:proofErr w:type="spellStart"/>
      <w:r w:rsidRPr="009C2338">
        <w:rPr>
          <w:rFonts w:ascii="Calibri" w:hAnsi="Calibri" w:cs="Calibri"/>
          <w:color w:val="212121"/>
          <w:shd w:val="clear" w:color="auto" w:fill="FFFFFF"/>
          <w:lang w:val="en-GB"/>
        </w:rPr>
        <w:t>JoVE</w:t>
      </w:r>
      <w:proofErr w:type="spellEnd"/>
      <w:r w:rsidRPr="009C2338">
        <w:rPr>
          <w:rFonts w:ascii="Calibri" w:hAnsi="Calibri" w:cs="Calibri"/>
          <w:color w:val="212121"/>
          <w:shd w:val="clear" w:color="auto" w:fill="FFFFFF"/>
          <w:lang w:val="en-GB"/>
        </w:rPr>
        <w:t xml:space="preserve"> editor will not copy-edit your manuscript and any errors in the submitted revision may be present in the published version.</w:t>
      </w:r>
    </w:p>
    <w:p w:rsidR="003A2A86"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It was done accordingly</w:t>
      </w:r>
    </w:p>
    <w:p w:rsidR="009C2338" w:rsidRDefault="009C2338" w:rsidP="00306CDA">
      <w:pPr>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 xml:space="preserve">2. Please format the manuscript text as paragraph Indentation: 0 for both left and right and special: none, Line spacings: single. Please leave a single line space between each step, </w:t>
      </w:r>
      <w:proofErr w:type="spellStart"/>
      <w:r w:rsidRPr="009C2338">
        <w:rPr>
          <w:rFonts w:ascii="Calibri" w:hAnsi="Calibri" w:cs="Calibri"/>
          <w:color w:val="212121"/>
          <w:shd w:val="clear" w:color="auto" w:fill="FFFFFF"/>
          <w:lang w:val="en-GB"/>
        </w:rPr>
        <w:t>substep</w:t>
      </w:r>
      <w:proofErr w:type="spellEnd"/>
      <w:r w:rsidRPr="009C2338">
        <w:rPr>
          <w:rFonts w:ascii="Calibri" w:hAnsi="Calibri" w:cs="Calibri"/>
          <w:color w:val="212121"/>
          <w:shd w:val="clear" w:color="auto" w:fill="FFFFFF"/>
          <w:lang w:val="en-GB"/>
        </w:rPr>
        <w:t xml:space="preserve"> and note in the protocol section.</w:t>
      </w:r>
    </w:p>
    <w:p w:rsidR="003A2A86"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It was done accordingly</w:t>
      </w:r>
    </w:p>
    <w:p w:rsidR="009C2338" w:rsidRDefault="009C2338" w:rsidP="00306CDA">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 Please define all abbreviations during the first-time use.</w:t>
      </w:r>
    </w:p>
    <w:p w:rsidR="003A2A86"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It was done accordingly</w:t>
      </w:r>
    </w:p>
    <w:p w:rsidR="009C2338" w:rsidRDefault="009C2338" w:rsidP="00306CDA">
      <w:pPr>
        <w:rPr>
          <w:rFonts w:ascii="Calibri" w:hAnsi="Calibri" w:cs="Calibri"/>
          <w:color w:val="4472C4" w:themeColor="accent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4. </w:t>
      </w:r>
      <w:proofErr w:type="spellStart"/>
      <w:r w:rsidRPr="009C2338">
        <w:rPr>
          <w:rFonts w:ascii="Calibri" w:hAnsi="Calibri" w:cs="Calibri"/>
          <w:color w:val="212121"/>
          <w:shd w:val="clear" w:color="auto" w:fill="FFFFFF"/>
          <w:lang w:val="en-GB"/>
        </w:rPr>
        <w:t>JoVE</w:t>
      </w:r>
      <w:proofErr w:type="spellEnd"/>
      <w:r w:rsidRPr="009C2338">
        <w:rPr>
          <w:rFonts w:ascii="Calibri" w:hAnsi="Calibri" w:cs="Calibri"/>
          <w:color w:val="212121"/>
          <w:shd w:val="clear" w:color="auto" w:fill="FFFFFF"/>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rFonts w:ascii="Calibri" w:hAnsi="Calibri" w:cs="Calibri"/>
          <w:color w:val="212121"/>
          <w:shd w:val="clear" w:color="auto" w:fill="FFFFFF"/>
          <w:lang w:val="en-GB"/>
        </w:rPr>
        <w:t xml:space="preserve"> </w:t>
      </w:r>
      <w:r w:rsidRPr="009C2338">
        <w:rPr>
          <w:rFonts w:ascii="Calibri" w:hAnsi="Calibri" w:cs="Calibri"/>
          <w:color w:val="212121"/>
          <w:shd w:val="clear" w:color="auto" w:fill="FFFFFF"/>
          <w:lang w:val="en-GB"/>
        </w:rPr>
        <w:t>For example Adobe Photoshop CS6®, etc.</w:t>
      </w:r>
      <w:r w:rsidRPr="009C2338">
        <w:rPr>
          <w:rFonts w:ascii="Calibri" w:hAnsi="Calibri" w:cs="Calibri"/>
          <w:color w:val="212121"/>
          <w:lang w:val="en-GB"/>
        </w:rPr>
        <w:br/>
      </w:r>
    </w:p>
    <w:p w:rsidR="003A2A86"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p>
    <w:p w:rsidR="009C2338" w:rsidRDefault="009C2338" w:rsidP="00306CDA">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5. Unfortunately, there are a few sections of the manuscript that show significant overlap with previously published work. Though there may be a limited number of ways to describe a technique, please use original language throughout the manuscript. Please see lines: 145-146, 160-161, 192-194, 207-214, 215, 216, 275-283.</w:t>
      </w:r>
    </w:p>
    <w:p w:rsidR="009C2338"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p>
    <w:p w:rsidR="00A2799C" w:rsidRPr="00556CF5" w:rsidRDefault="00A2799C" w:rsidP="003A2A86">
      <w:pPr>
        <w:shd w:val="clear" w:color="auto" w:fill="FFFFFF"/>
        <w:jc w:val="both"/>
        <w:rPr>
          <w:i/>
          <w:color w:val="4472C4" w:themeColor="accent1"/>
          <w:lang w:val="en-GB" w:eastAsia="pt-PT"/>
        </w:rPr>
      </w:pPr>
      <w:r w:rsidRPr="00556CF5">
        <w:rPr>
          <w:rFonts w:ascii="Calibri" w:hAnsi="Calibri" w:cs="Calibri"/>
          <w:color w:val="4472C4" w:themeColor="accent1"/>
          <w:shd w:val="clear" w:color="auto" w:fill="FFFFFF"/>
          <w:lang w:val="en-GB"/>
        </w:rPr>
        <w:t>145-146 was changed to:</w:t>
      </w:r>
      <w:r w:rsidR="00306CDA">
        <w:rPr>
          <w:rFonts w:ascii="Calibri" w:hAnsi="Calibri" w:cs="Calibri"/>
          <w:color w:val="4472C4" w:themeColor="accent1"/>
          <w:shd w:val="clear" w:color="auto" w:fill="FFFFFF"/>
          <w:lang w:val="en-GB"/>
        </w:rPr>
        <w:t>”</w:t>
      </w:r>
      <w:r w:rsidRPr="00556CF5">
        <w:rPr>
          <w:rFonts w:ascii="Calibri" w:hAnsi="Calibri" w:cs="Calibri"/>
          <w:color w:val="4472C4" w:themeColor="accent1"/>
          <w:shd w:val="clear" w:color="auto" w:fill="FFFFFF"/>
          <w:lang w:val="en-GB"/>
        </w:rPr>
        <w:t xml:space="preserve"> </w:t>
      </w:r>
      <w:r w:rsidRPr="00556CF5">
        <w:rPr>
          <w:i/>
          <w:color w:val="4472C4" w:themeColor="accent1"/>
          <w:lang w:val="en-GB" w:eastAsia="pt-PT"/>
        </w:rPr>
        <w:t xml:space="preserve">Harvest the gastrocnemius muscles of both legs: Remove the skin from mice both hindlimbs. Identify the Achilles tendon and separate the tendon from the bone using an 11-blade scalpel. Hold the Achilles tendon and separate the muscle from the tibia and fibula up to the knee joint with a spring </w:t>
      </w:r>
      <w:proofErr w:type="spellStart"/>
      <w:r w:rsidRPr="00556CF5">
        <w:rPr>
          <w:i/>
          <w:color w:val="4472C4" w:themeColor="accent1"/>
          <w:lang w:val="en-GB" w:eastAsia="pt-PT"/>
        </w:rPr>
        <w:t>scissors.Separate</w:t>
      </w:r>
      <w:proofErr w:type="spellEnd"/>
      <w:r w:rsidRPr="00556CF5">
        <w:rPr>
          <w:i/>
          <w:color w:val="4472C4" w:themeColor="accent1"/>
          <w:lang w:val="en-GB" w:eastAsia="pt-PT"/>
        </w:rPr>
        <w:t xml:space="preserve"> the biceps femoris from the gastrocnemius muscle. Use a spring scissors to cut the insertions of the gastrocnemius muscles at the knee joint </w:t>
      </w:r>
      <w:r w:rsidRPr="00556CF5">
        <w:rPr>
          <w:i/>
          <w:color w:val="4472C4" w:themeColor="accent1"/>
          <w:lang w:val="en-GB" w:eastAsia="pt-PT"/>
        </w:rPr>
        <w:lastRenderedPageBreak/>
        <w:t xml:space="preserve">level. Place the harvested gastrocnemius muscles in a transverse orientation on a small cork disk with the help of 10% </w:t>
      </w:r>
      <w:proofErr w:type="spellStart"/>
      <w:r w:rsidRPr="00556CF5">
        <w:rPr>
          <w:i/>
          <w:color w:val="4472C4" w:themeColor="accent1"/>
          <w:lang w:val="en-GB" w:eastAsia="pt-PT"/>
        </w:rPr>
        <w:t>tragacanth</w:t>
      </w:r>
      <w:proofErr w:type="spellEnd"/>
      <w:r w:rsidRPr="00556CF5">
        <w:rPr>
          <w:i/>
          <w:color w:val="4472C4" w:themeColor="accent1"/>
          <w:lang w:val="en-GB" w:eastAsia="pt-PT"/>
        </w:rPr>
        <w:t>.</w:t>
      </w:r>
      <w:r w:rsidR="00306CDA">
        <w:rPr>
          <w:i/>
          <w:color w:val="4472C4" w:themeColor="accent1"/>
          <w:lang w:val="en-GB" w:eastAsia="pt-PT"/>
        </w:rPr>
        <w:t>”</w:t>
      </w:r>
    </w:p>
    <w:p w:rsidR="00A2799C" w:rsidRPr="00556CF5" w:rsidRDefault="00A2799C" w:rsidP="003A2A86">
      <w:pPr>
        <w:jc w:val="both"/>
        <w:rPr>
          <w:i/>
          <w:color w:val="4472C4" w:themeColor="accent1"/>
          <w:lang w:val="en-GB"/>
        </w:rPr>
      </w:pPr>
      <w:r w:rsidRPr="00556CF5">
        <w:rPr>
          <w:rFonts w:ascii="Calibri" w:hAnsi="Calibri" w:cs="Calibri"/>
          <w:color w:val="4472C4" w:themeColor="accent1"/>
          <w:shd w:val="clear" w:color="auto" w:fill="FFFFFF"/>
          <w:lang w:val="en-GB"/>
        </w:rPr>
        <w:t>160-161 was changed to</w:t>
      </w:r>
      <w:r w:rsidR="00947C5C" w:rsidRPr="00556CF5">
        <w:rPr>
          <w:rFonts w:ascii="Calibri" w:hAnsi="Calibri" w:cs="Calibri"/>
          <w:color w:val="4472C4" w:themeColor="accent1"/>
          <w:shd w:val="clear" w:color="auto" w:fill="FFFFFF"/>
          <w:lang w:val="en-GB"/>
        </w:rPr>
        <w:t>:</w:t>
      </w:r>
      <w:r w:rsidRPr="00556CF5">
        <w:rPr>
          <w:color w:val="4472C4" w:themeColor="accent1"/>
          <w:lang w:val="en-GB"/>
        </w:rPr>
        <w:t xml:space="preserve"> </w:t>
      </w:r>
      <w:r w:rsidR="00306CDA">
        <w:rPr>
          <w:color w:val="4472C4" w:themeColor="accent1"/>
          <w:lang w:val="en-GB"/>
        </w:rPr>
        <w:t>“</w:t>
      </w:r>
      <w:r w:rsidRPr="00556CF5">
        <w:rPr>
          <w:i/>
          <w:color w:val="4472C4" w:themeColor="accent1"/>
          <w:lang w:val="en-GB"/>
        </w:rPr>
        <w:t>Add a secondary biotinylated rabbit anti-rat IgG antibody at 1:200 in a solution with 1 % BSA in PBS and 5 % rabbit serum. Incubate for 30 min, at room temperature.</w:t>
      </w:r>
      <w:r w:rsidR="00306CDA">
        <w:rPr>
          <w:i/>
          <w:color w:val="4472C4" w:themeColor="accent1"/>
          <w:lang w:val="en-GB"/>
        </w:rPr>
        <w:t>”</w:t>
      </w:r>
    </w:p>
    <w:p w:rsidR="00A2799C" w:rsidRPr="00556CF5" w:rsidRDefault="00A2799C" w:rsidP="003A2A86">
      <w:pPr>
        <w:jc w:val="both"/>
        <w:rPr>
          <w:i/>
          <w:color w:val="4472C4" w:themeColor="accent1"/>
          <w:lang w:val="en-GB"/>
        </w:rPr>
      </w:pPr>
      <w:r w:rsidRPr="00556CF5">
        <w:rPr>
          <w:rFonts w:ascii="Calibri" w:hAnsi="Calibri" w:cs="Calibri"/>
          <w:color w:val="4472C4" w:themeColor="accent1"/>
          <w:shd w:val="clear" w:color="auto" w:fill="FFFFFF"/>
          <w:lang w:val="en-GB"/>
        </w:rPr>
        <w:t xml:space="preserve">192-194 </w:t>
      </w:r>
      <w:r w:rsidRPr="00556CF5">
        <w:rPr>
          <w:rFonts w:ascii="Calibri" w:hAnsi="Calibri" w:cs="Calibri"/>
          <w:i/>
          <w:color w:val="4472C4" w:themeColor="accent1"/>
          <w:shd w:val="clear" w:color="auto" w:fill="FFFFFF"/>
          <w:lang w:val="en-GB"/>
        </w:rPr>
        <w:t xml:space="preserve">was completely changed to: </w:t>
      </w:r>
      <w:r w:rsidR="00306CDA">
        <w:rPr>
          <w:rFonts w:ascii="Calibri" w:hAnsi="Calibri" w:cs="Calibri"/>
          <w:i/>
          <w:color w:val="4472C4" w:themeColor="accent1"/>
          <w:shd w:val="clear" w:color="auto" w:fill="FFFFFF"/>
          <w:lang w:val="en-GB"/>
        </w:rPr>
        <w:t>“</w:t>
      </w:r>
      <w:r w:rsidRPr="00556CF5">
        <w:rPr>
          <w:rFonts w:cstheme="minorHAnsi"/>
          <w:i/>
          <w:color w:val="4472C4" w:themeColor="accent1"/>
          <w:lang w:val="en-GB"/>
        </w:rPr>
        <w:t xml:space="preserve">Fix the mice by immersion in a 10% formaldehyde solution for at least 72 </w:t>
      </w:r>
      <w:proofErr w:type="spellStart"/>
      <w:r w:rsidRPr="00556CF5">
        <w:rPr>
          <w:rFonts w:cstheme="minorHAnsi"/>
          <w:i/>
          <w:color w:val="4472C4" w:themeColor="accent1"/>
          <w:lang w:val="en-GB"/>
        </w:rPr>
        <w:t>hours.Bleach</w:t>
      </w:r>
      <w:proofErr w:type="spellEnd"/>
      <w:r w:rsidRPr="00556CF5">
        <w:rPr>
          <w:rFonts w:cstheme="minorHAnsi"/>
          <w:i/>
          <w:color w:val="4472C4" w:themeColor="accent1"/>
          <w:lang w:val="en-GB"/>
        </w:rPr>
        <w:t xml:space="preserve"> the mice by immersion in a 30% hydrogen peroxide solution for 24 </w:t>
      </w:r>
      <w:proofErr w:type="spellStart"/>
      <w:r w:rsidRPr="00556CF5">
        <w:rPr>
          <w:rFonts w:cstheme="minorHAnsi"/>
          <w:i/>
          <w:color w:val="4472C4" w:themeColor="accent1"/>
          <w:lang w:val="en-GB"/>
        </w:rPr>
        <w:t>hours.Dehydrate</w:t>
      </w:r>
      <w:proofErr w:type="spellEnd"/>
      <w:r w:rsidRPr="00556CF5">
        <w:rPr>
          <w:rFonts w:cstheme="minorHAnsi"/>
          <w:i/>
          <w:color w:val="4472C4" w:themeColor="accent1"/>
          <w:lang w:val="en-GB"/>
        </w:rPr>
        <w:t xml:space="preserve"> the mice using the “freeze substitution technique”. This methodology consists of submitting the mice to successive passages (on average four) of pure acetone at – 20º C for 24 hours each.</w:t>
      </w:r>
      <w:r w:rsidR="00947C5C" w:rsidRPr="00556CF5">
        <w:rPr>
          <w:rFonts w:cstheme="minorHAnsi"/>
          <w:i/>
          <w:color w:val="4472C4" w:themeColor="accent1"/>
          <w:lang w:val="en-GB"/>
        </w:rPr>
        <w:t xml:space="preserve"> </w:t>
      </w:r>
      <w:r w:rsidRPr="00556CF5">
        <w:rPr>
          <w:rFonts w:cstheme="minorHAnsi"/>
          <w:i/>
          <w:color w:val="4472C4" w:themeColor="accent1"/>
          <w:lang w:val="en-GB"/>
        </w:rPr>
        <w:t xml:space="preserve">Clarify the mice by immersing it in a solution containing a mixture of 100% benzyl benzoate and 100% methyl </w:t>
      </w:r>
      <w:proofErr w:type="spellStart"/>
      <w:r w:rsidRPr="00556CF5">
        <w:rPr>
          <w:rFonts w:cstheme="minorHAnsi"/>
          <w:i/>
          <w:color w:val="4472C4" w:themeColor="accent1"/>
          <w:lang w:val="en-GB"/>
        </w:rPr>
        <w:t>salycilate</w:t>
      </w:r>
      <w:proofErr w:type="spellEnd"/>
      <w:r w:rsidRPr="00556CF5">
        <w:rPr>
          <w:rFonts w:cstheme="minorHAnsi"/>
          <w:i/>
          <w:color w:val="4472C4" w:themeColor="accent1"/>
          <w:lang w:val="en-GB"/>
        </w:rPr>
        <w:t xml:space="preserve"> in a 3:5 proportion (this mixture is also known as </w:t>
      </w:r>
      <w:proofErr w:type="spellStart"/>
      <w:r w:rsidRPr="00556CF5">
        <w:rPr>
          <w:rFonts w:cstheme="minorHAnsi"/>
          <w:i/>
          <w:color w:val="4472C4" w:themeColor="accent1"/>
          <w:lang w:val="en-GB"/>
        </w:rPr>
        <w:t>Spalteholz</w:t>
      </w:r>
      <w:proofErr w:type="spellEnd"/>
      <w:r w:rsidRPr="00556CF5">
        <w:rPr>
          <w:rFonts w:cstheme="minorHAnsi"/>
          <w:i/>
          <w:color w:val="4472C4" w:themeColor="accent1"/>
          <w:lang w:val="en-GB"/>
        </w:rPr>
        <w:t xml:space="preserve"> solution) </w:t>
      </w:r>
      <w:r w:rsidRPr="00556CF5">
        <w:rPr>
          <w:rFonts w:cstheme="minorHAnsi"/>
          <w:i/>
          <w:color w:val="4472C4" w:themeColor="accent1"/>
        </w:rPr>
        <w:fldChar w:fldCharType="begin">
          <w:fldData xml:space="preserve">PEVuZE5vdGU+PENpdGU+PEF1dGhvcj5BemFyaXBvdXI8L0F1dGhvcj48WWVhcj4yMDE2PC9ZZWFy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</w:fldData>
        </w:fldChar>
      </w:r>
      <w:r w:rsidRPr="00556CF5">
        <w:rPr>
          <w:rFonts w:cstheme="minorHAnsi"/>
          <w:i/>
          <w:color w:val="4472C4" w:themeColor="accent1"/>
          <w:lang w:val="en-GB"/>
        </w:rPr>
        <w:instrText xml:space="preserve"> ADDIN EN.CITE </w:instrText>
      </w:r>
      <w:r w:rsidRPr="00556CF5">
        <w:rPr>
          <w:rFonts w:cstheme="minorHAnsi"/>
          <w:i/>
          <w:color w:val="4472C4" w:themeColor="accent1"/>
        </w:rPr>
        <w:fldChar w:fldCharType="begin">
          <w:fldData xml:space="preserve">PEVuZE5vdGU+PENpdGU+PEF1dGhvcj5BemFyaXBvdXI8L0F1dGhvcj48WWVhcj4yMDE2PC9ZZWFy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</w:fldData>
        </w:fldChar>
      </w:r>
      <w:r w:rsidRPr="00556CF5">
        <w:rPr>
          <w:rFonts w:cstheme="minorHAnsi"/>
          <w:i/>
          <w:color w:val="4472C4" w:themeColor="accent1"/>
          <w:lang w:val="en-GB"/>
        </w:rPr>
        <w:instrText xml:space="preserve"> ADDIN EN.CITE.DATA </w:instrText>
      </w:r>
      <w:r w:rsidRPr="00556CF5">
        <w:rPr>
          <w:rFonts w:cstheme="minorHAnsi"/>
          <w:i/>
          <w:color w:val="4472C4" w:themeColor="accent1"/>
        </w:rPr>
      </w:r>
      <w:r w:rsidRPr="00556CF5">
        <w:rPr>
          <w:rFonts w:cstheme="minorHAnsi"/>
          <w:i/>
          <w:color w:val="4472C4" w:themeColor="accent1"/>
        </w:rPr>
        <w:fldChar w:fldCharType="end"/>
      </w:r>
      <w:r w:rsidRPr="00556CF5">
        <w:rPr>
          <w:rFonts w:cstheme="minorHAnsi"/>
          <w:i/>
          <w:color w:val="4472C4" w:themeColor="accent1"/>
        </w:rPr>
      </w:r>
      <w:r w:rsidRPr="00556CF5">
        <w:rPr>
          <w:rFonts w:cstheme="minorHAnsi"/>
          <w:i/>
          <w:color w:val="4472C4" w:themeColor="accent1"/>
        </w:rPr>
        <w:fldChar w:fldCharType="separate"/>
      </w:r>
      <w:r w:rsidRPr="00556CF5">
        <w:rPr>
          <w:rFonts w:cstheme="minorHAnsi"/>
          <w:i/>
          <w:noProof/>
          <w:color w:val="4472C4" w:themeColor="accent1"/>
          <w:vertAlign w:val="superscript"/>
          <w:lang w:val="en-GB"/>
        </w:rPr>
        <w:t>13</w:t>
      </w:r>
      <w:r w:rsidRPr="00556CF5">
        <w:rPr>
          <w:rFonts w:cstheme="minorHAnsi"/>
          <w:i/>
          <w:color w:val="4472C4" w:themeColor="accent1"/>
        </w:rPr>
        <w:fldChar w:fldCharType="end"/>
      </w:r>
      <w:r w:rsidRPr="00556CF5">
        <w:rPr>
          <w:rFonts w:cstheme="minorHAnsi"/>
          <w:i/>
          <w:color w:val="4472C4" w:themeColor="accent1"/>
          <w:lang w:val="en-GB"/>
        </w:rPr>
        <w:t xml:space="preserve">.Leave the mice immersed in </w:t>
      </w:r>
      <w:proofErr w:type="spellStart"/>
      <w:r w:rsidRPr="00556CF5">
        <w:rPr>
          <w:rFonts w:cstheme="minorHAnsi"/>
          <w:i/>
          <w:color w:val="4472C4" w:themeColor="accent1"/>
          <w:lang w:val="en-GB"/>
        </w:rPr>
        <w:t>Spalteholz</w:t>
      </w:r>
      <w:proofErr w:type="spellEnd"/>
      <w:r w:rsidRPr="00556CF5">
        <w:rPr>
          <w:rFonts w:cstheme="minorHAnsi"/>
          <w:i/>
          <w:color w:val="4472C4" w:themeColor="accent1"/>
          <w:lang w:val="en-GB"/>
        </w:rPr>
        <w:t xml:space="preserve"> solution inside in a vacuum chamber until it becomes diaphanous, which usually takes 5 to 7 days. Replace the solution, if it becomes dark before the specimen becomes clear.</w:t>
      </w:r>
      <w:r w:rsidR="00306CDA">
        <w:rPr>
          <w:rFonts w:cstheme="minorHAnsi"/>
          <w:i/>
          <w:color w:val="4472C4" w:themeColor="accent1"/>
          <w:lang w:val="en-GB"/>
        </w:rPr>
        <w:t>”</w:t>
      </w:r>
    </w:p>
    <w:p w:rsidR="00947C5C" w:rsidRPr="00556CF5" w:rsidRDefault="00947C5C" w:rsidP="003A2A86">
      <w:pPr>
        <w:shd w:val="clear" w:color="auto" w:fill="FFFFFF"/>
        <w:jc w:val="both"/>
        <w:rPr>
          <w:rFonts w:ascii="Calibri" w:hAnsi="Calibri" w:cs="Calibri"/>
          <w:i/>
          <w:color w:val="4472C4" w:themeColor="accent1"/>
          <w:shd w:val="clear" w:color="auto" w:fill="FFFFFF"/>
          <w:lang w:val="en-GB"/>
        </w:rPr>
      </w:pPr>
      <w:r w:rsidRPr="00556CF5">
        <w:rPr>
          <w:rFonts w:ascii="Calibri" w:hAnsi="Calibri" w:cs="Calibri"/>
          <w:color w:val="4472C4" w:themeColor="accent1"/>
          <w:shd w:val="clear" w:color="auto" w:fill="FFFFFF"/>
          <w:lang w:val="en-GB"/>
        </w:rPr>
        <w:t>207-214 was changed to:</w:t>
      </w:r>
      <w:r w:rsidRPr="00556CF5">
        <w:rPr>
          <w:color w:val="4472C4" w:themeColor="accent1"/>
          <w:lang w:val="en-GB"/>
        </w:rPr>
        <w:t xml:space="preserve"> </w:t>
      </w:r>
      <w:r w:rsidR="00306CDA">
        <w:rPr>
          <w:color w:val="4472C4" w:themeColor="accent1"/>
          <w:lang w:val="en-GB"/>
        </w:rPr>
        <w:t>“</w:t>
      </w:r>
      <w:r w:rsidRPr="00556CF5">
        <w:rPr>
          <w:rFonts w:cs="Times New Roman"/>
          <w:i/>
          <w:color w:val="4472C4" w:themeColor="accent1"/>
          <w:lang w:val="en-GB"/>
        </w:rPr>
        <w:t xml:space="preserve">Quantify the collateral vessel density (CVD). </w:t>
      </w:r>
      <w:r w:rsidRPr="00556CF5">
        <w:rPr>
          <w:rFonts w:cs="Times New Roman"/>
          <w:b/>
          <w:i/>
          <w:color w:val="4472C4" w:themeColor="accent1"/>
          <w:lang w:val="en-GB"/>
        </w:rPr>
        <w:t>Note:</w:t>
      </w:r>
      <w:r w:rsidRPr="00556CF5">
        <w:rPr>
          <w:rFonts w:cs="Times New Roman"/>
          <w:i/>
          <w:color w:val="4472C4" w:themeColor="accent1"/>
          <w:lang w:val="en-GB"/>
        </w:rPr>
        <w:t xml:space="preserve"> This quantification is done in equivalent ROIs corresponding to 20% of the total limb area; the CVD is calculated as the ratio between the vascular area and the ROIs areas. ImageJ software is used to perform the  measurements; the CVD value of the non-ischemic limb for each mouse corresponds to 100 % and  the CVD percentage in the ischemic limb was calculated relatively to the non-ischemic one.</w:t>
      </w:r>
      <w:r w:rsidR="00306CDA">
        <w:rPr>
          <w:rFonts w:cs="Times New Roman"/>
          <w:i/>
          <w:color w:val="4472C4" w:themeColor="accent1"/>
          <w:lang w:val="en-GB"/>
        </w:rPr>
        <w:t>”</w:t>
      </w:r>
    </w:p>
    <w:p w:rsidR="00947C5C" w:rsidRPr="00556CF5" w:rsidRDefault="00947C5C" w:rsidP="003A2A86">
      <w:pPr>
        <w:jc w:val="both"/>
        <w:rPr>
          <w:b/>
          <w:color w:val="4472C4" w:themeColor="accent1"/>
          <w:lang w:val="en-GB"/>
        </w:rPr>
      </w:pPr>
      <w:r w:rsidRPr="00556CF5">
        <w:rPr>
          <w:rFonts w:ascii="Calibri" w:hAnsi="Calibri" w:cs="Calibri"/>
          <w:color w:val="4472C4" w:themeColor="accent1"/>
          <w:shd w:val="clear" w:color="auto" w:fill="FFFFFF"/>
          <w:lang w:val="en-GB"/>
        </w:rPr>
        <w:t xml:space="preserve">215, 216 was changed to: </w:t>
      </w:r>
      <w:r w:rsidR="00306CDA">
        <w:rPr>
          <w:rFonts w:ascii="Calibri" w:hAnsi="Calibri" w:cs="Calibri"/>
          <w:color w:val="4472C4" w:themeColor="accent1"/>
          <w:shd w:val="clear" w:color="auto" w:fill="FFFFFF"/>
          <w:lang w:val="en-GB"/>
        </w:rPr>
        <w:t>“</w:t>
      </w:r>
      <w:r w:rsidRPr="00556CF5">
        <w:rPr>
          <w:rFonts w:cs="Times New Roman"/>
          <w:i/>
          <w:color w:val="4472C4" w:themeColor="accent1"/>
          <w:lang w:val="en-GB"/>
        </w:rPr>
        <w:t>Determine the percentage of CVD increase defined as the difference between the percentage of CVD among the ischemic limb and the non-ischemic one.</w:t>
      </w:r>
      <w:r w:rsidR="00306CDA">
        <w:rPr>
          <w:rFonts w:cs="Times New Roman"/>
          <w:i/>
          <w:color w:val="4472C4" w:themeColor="accent1"/>
          <w:lang w:val="en-GB"/>
        </w:rPr>
        <w:t>”</w:t>
      </w:r>
    </w:p>
    <w:p w:rsidR="00214A72" w:rsidRPr="00556CF5" w:rsidRDefault="00947C5C" w:rsidP="003A2A86">
      <w:pPr>
        <w:spacing w:after="0"/>
        <w:jc w:val="both"/>
        <w:rPr>
          <w:rFonts w:cstheme="minorHAnsi"/>
          <w:i/>
          <w:color w:val="4472C4" w:themeColor="accent1"/>
          <w:lang w:val="en-GB" w:eastAsia="pt-PT"/>
        </w:rPr>
      </w:pPr>
      <w:r w:rsidRPr="00556CF5">
        <w:rPr>
          <w:rFonts w:ascii="Calibri" w:hAnsi="Calibri" w:cs="Calibri"/>
          <w:color w:val="4472C4" w:themeColor="accent1"/>
          <w:shd w:val="clear" w:color="auto" w:fill="FFFFFF"/>
          <w:lang w:val="en-GB"/>
        </w:rPr>
        <w:t>275-283</w:t>
      </w:r>
      <w:r w:rsidR="00214A72" w:rsidRPr="00556CF5">
        <w:rPr>
          <w:rFonts w:ascii="Calibri" w:hAnsi="Calibri" w:cs="Calibri"/>
          <w:color w:val="4472C4" w:themeColor="accent1"/>
          <w:shd w:val="clear" w:color="auto" w:fill="FFFFFF"/>
          <w:lang w:val="en-GB"/>
        </w:rPr>
        <w:t xml:space="preserve"> was changed to:</w:t>
      </w:r>
      <w:r w:rsidR="00214A72" w:rsidRPr="00556CF5">
        <w:rPr>
          <w:rFonts w:cstheme="minorHAnsi"/>
          <w:color w:val="4472C4" w:themeColor="accent1"/>
          <w:lang w:val="en-GB" w:eastAsia="pt-PT"/>
        </w:rPr>
        <w:t xml:space="preserve"> </w:t>
      </w:r>
      <w:r w:rsidR="00306CDA">
        <w:rPr>
          <w:rFonts w:cstheme="minorHAnsi"/>
          <w:color w:val="4472C4" w:themeColor="accent1"/>
          <w:lang w:val="en-GB" w:eastAsia="pt-PT"/>
        </w:rPr>
        <w:t>“</w:t>
      </w:r>
      <w:r w:rsidR="00214A72" w:rsidRPr="00556CF5">
        <w:rPr>
          <w:rFonts w:cstheme="minorHAnsi"/>
          <w:i/>
          <w:color w:val="4472C4" w:themeColor="accent1"/>
          <w:lang w:val="en-GB" w:eastAsia="pt-PT"/>
        </w:rPr>
        <w:t>Tissue perfusion assessed by laser Doppler was recorded as color-coded images: dark blue and red to illustrate no perfusion or highest perfusion level, respectively.  As shown in figures 2 and 3, a dramatic reduction of hindlimb perfusion was found immediately after hindlimb ischemia induction, ensuring the reproducibility of the technique for inducing hindlimb ischemia. Importantly, the severity of ischemia is similar in all animals.  Quantification of perfusion is performed by drawing a ROI around the ischemic hindlimb and a comparable ROI around the non-ischemic hindlimb. Perfusion is expressed as a ratio of the perfusion in the ischemic limb to that in the non-ischemic limb. Changes in perfusion ratio are measured over time.</w:t>
      </w:r>
    </w:p>
    <w:p w:rsidR="00214A72" w:rsidRPr="00556CF5" w:rsidRDefault="00214A72" w:rsidP="003A2A86">
      <w:pPr>
        <w:spacing w:after="0"/>
        <w:jc w:val="both"/>
        <w:rPr>
          <w:rFonts w:cstheme="minorHAnsi"/>
          <w:i/>
          <w:color w:val="4472C4" w:themeColor="accent1"/>
          <w:lang w:val="en-GB" w:eastAsia="pt-PT"/>
        </w:rPr>
      </w:pPr>
      <w:r w:rsidRPr="00556CF5">
        <w:rPr>
          <w:rFonts w:cstheme="minorHAnsi"/>
          <w:i/>
          <w:color w:val="4472C4" w:themeColor="accent1"/>
          <w:lang w:val="en-GB" w:eastAsia="pt-PT"/>
        </w:rPr>
        <w:t>Immunohistochemistry was performed between 15 and 90 days post-ischemia. Diaphonization was undertaken between 19 and 90 days post-ischemia and capillary microdissection between 45 and 70 days post-ischemia induction ensuring that the different pro-angiogenic therapies induced a sustained and prolonged proangiogenic effect.</w:t>
      </w:r>
    </w:p>
    <w:p w:rsidR="00214A72" w:rsidRPr="00556CF5" w:rsidRDefault="00214A72" w:rsidP="003A2A86">
      <w:pPr>
        <w:spacing w:after="0"/>
        <w:jc w:val="both"/>
        <w:rPr>
          <w:rFonts w:cstheme="minorHAnsi"/>
          <w:i/>
          <w:color w:val="4472C4" w:themeColor="accent1"/>
          <w:lang w:val="en-GB" w:eastAsia="pt-PT"/>
        </w:rPr>
      </w:pPr>
      <w:r w:rsidRPr="00556CF5">
        <w:rPr>
          <w:rFonts w:cstheme="minorHAnsi"/>
          <w:i/>
          <w:color w:val="4472C4" w:themeColor="accent1"/>
          <w:lang w:val="en-GB" w:eastAsia="pt-PT"/>
        </w:rPr>
        <w:t xml:space="preserve">Capillary density was assessed through quantification of CD31-positive capillaries in histological sections of gastrocnemius muscle and expressed as the number of capillaries per number of muscle </w:t>
      </w:r>
      <w:proofErr w:type="spellStart"/>
      <w:r w:rsidRPr="00556CF5">
        <w:rPr>
          <w:rFonts w:cstheme="minorHAnsi"/>
          <w:i/>
          <w:color w:val="4472C4" w:themeColor="accent1"/>
          <w:lang w:val="en-GB" w:eastAsia="pt-PT"/>
        </w:rPr>
        <w:t>fibers</w:t>
      </w:r>
      <w:proofErr w:type="spellEnd"/>
      <w:r w:rsidRPr="00556CF5">
        <w:rPr>
          <w:rFonts w:cstheme="minorHAnsi"/>
          <w:i/>
          <w:color w:val="4472C4" w:themeColor="accent1"/>
          <w:lang w:val="en-GB" w:eastAsia="pt-PT"/>
        </w:rPr>
        <w:t>. As shown in figure 4, capillary density was greater in the ischemic versus the non-ischemic limb.</w:t>
      </w:r>
    </w:p>
    <w:p w:rsidR="00214A72" w:rsidRPr="00556CF5" w:rsidRDefault="00214A72" w:rsidP="003A2A86">
      <w:pPr>
        <w:spacing w:after="0"/>
        <w:jc w:val="both"/>
        <w:rPr>
          <w:rFonts w:cstheme="minorHAnsi"/>
          <w:i/>
          <w:color w:val="4472C4" w:themeColor="accent1"/>
          <w:lang w:val="en-GB" w:eastAsia="pt-PT"/>
        </w:rPr>
      </w:pPr>
      <w:r w:rsidRPr="00556CF5">
        <w:rPr>
          <w:rFonts w:cstheme="minorHAnsi"/>
          <w:i/>
          <w:color w:val="4472C4" w:themeColor="accent1"/>
          <w:lang w:val="en-GB" w:eastAsia="pt-PT"/>
        </w:rPr>
        <w:t xml:space="preserve">Collateral vessel density was assessed in </w:t>
      </w:r>
      <w:proofErr w:type="spellStart"/>
      <w:r w:rsidRPr="00556CF5">
        <w:rPr>
          <w:rFonts w:cstheme="minorHAnsi"/>
          <w:i/>
          <w:color w:val="4472C4" w:themeColor="accent1"/>
          <w:lang w:val="en-GB" w:eastAsia="pt-PT"/>
        </w:rPr>
        <w:t>diaphonized</w:t>
      </w:r>
      <w:proofErr w:type="spellEnd"/>
      <w:r w:rsidRPr="00556CF5">
        <w:rPr>
          <w:rFonts w:cstheme="minorHAnsi"/>
          <w:i/>
          <w:color w:val="4472C4" w:themeColor="accent1"/>
          <w:lang w:val="en-GB" w:eastAsia="pt-PT"/>
        </w:rPr>
        <w:t xml:space="preserve"> mice. An equivalent ROI, corresponding to 20 % of the limb area, was used in this analysis. Collateral vessel density consistently increased in the ischemic limb, so data pertaining to treated and control limbs were expressed as the percentage of collateral vessel density increase in the ischemic limb relatively to the non-ischemic one (figure 5).</w:t>
      </w:r>
      <w:r w:rsidR="00306CDA">
        <w:rPr>
          <w:rFonts w:cstheme="minorHAnsi"/>
          <w:i/>
          <w:color w:val="4472C4" w:themeColor="accent1"/>
          <w:lang w:val="en-GB" w:eastAsia="pt-PT"/>
        </w:rPr>
        <w:t>”</w:t>
      </w:r>
    </w:p>
    <w:p w:rsidR="00A2799C" w:rsidRPr="00A2799C" w:rsidRDefault="00A2799C" w:rsidP="003A2A86">
      <w:pPr>
        <w:shd w:val="clear" w:color="auto" w:fill="FFFFFF"/>
        <w:jc w:val="both"/>
        <w:rPr>
          <w:rFonts w:ascii="Arial" w:hAnsi="Arial" w:cs="Arial"/>
          <w:lang w:val="en-GB" w:eastAsia="pt-PT"/>
        </w:rPr>
      </w:pPr>
    </w:p>
    <w:p w:rsidR="009C2338"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6. Please provide an email address for each author.</w:t>
      </w:r>
    </w:p>
    <w:p w:rsidR="00527478" w:rsidRPr="00527478" w:rsidRDefault="00527478" w:rsidP="003A2A86">
      <w:pPr>
        <w:jc w:val="both"/>
        <w:rPr>
          <w:rFonts w:ascii="Calibri" w:hAnsi="Calibri" w:cs="Calibri"/>
          <w:color w:val="4472C4" w:themeColor="accent1"/>
          <w:shd w:val="clear" w:color="auto" w:fill="FFFFFF"/>
          <w:lang w:val="en-GB"/>
        </w:rPr>
      </w:pPr>
      <w:r w:rsidRPr="00527478">
        <w:rPr>
          <w:rFonts w:ascii="Calibri" w:hAnsi="Calibri" w:cs="Calibri"/>
          <w:color w:val="4472C4" w:themeColor="accent1"/>
          <w:shd w:val="clear" w:color="auto" w:fill="FFFFFF"/>
          <w:lang w:val="en-GB"/>
        </w:rPr>
        <w:t xml:space="preserve">The list was included in the first page of the manuscript </w:t>
      </w:r>
    </w:p>
    <w:p w:rsidR="00214A72" w:rsidRPr="00527478" w:rsidRDefault="00214A72" w:rsidP="003A2A86">
      <w:pPr>
        <w:pStyle w:val="NormalWeb"/>
        <w:spacing w:before="0" w:beforeAutospacing="0" w:after="0" w:afterAutospacing="0"/>
        <w:rPr>
          <w:rFonts w:asciiTheme="minorHAnsi" w:hAnsiTheme="minorHAnsi" w:cs="Arial"/>
          <w:b/>
          <w:bCs/>
          <w:color w:val="4472C4" w:themeColor="accent1"/>
          <w:sz w:val="22"/>
          <w:szCs w:val="22"/>
        </w:rPr>
      </w:pPr>
      <w:r w:rsidRPr="00527478">
        <w:rPr>
          <w:rFonts w:asciiTheme="minorHAnsi" w:hAnsiTheme="minorHAnsi" w:cs="Arial"/>
          <w:bCs/>
          <w:color w:val="4472C4" w:themeColor="accent1"/>
          <w:sz w:val="22"/>
          <w:szCs w:val="22"/>
        </w:rPr>
        <w:t>Email Addresses of Co-authors</w:t>
      </w:r>
      <w:r w:rsidRPr="00527478">
        <w:rPr>
          <w:rFonts w:asciiTheme="minorHAnsi" w:hAnsiTheme="minorHAnsi" w:cs="Arial"/>
          <w:b/>
          <w:bCs/>
          <w:color w:val="4472C4" w:themeColor="accent1"/>
          <w:sz w:val="22"/>
          <w:szCs w:val="22"/>
        </w:rPr>
        <w:t>:</w:t>
      </w:r>
    </w:p>
    <w:p w:rsidR="00214A72" w:rsidRPr="00527478" w:rsidRDefault="00214A72" w:rsidP="003A2A86">
      <w:pPr>
        <w:jc w:val="both"/>
        <w:rPr>
          <w:bCs/>
          <w:color w:val="4472C4" w:themeColor="accent1"/>
        </w:rPr>
      </w:pPr>
      <w:r w:rsidRPr="00527478">
        <w:rPr>
          <w:bCs/>
          <w:color w:val="4472C4" w:themeColor="accent1"/>
        </w:rPr>
        <w:t>Paula de Oliveira (</w:t>
      </w:r>
      <w:r w:rsidR="00527478" w:rsidRPr="00527478">
        <w:rPr>
          <w:bCs/>
          <w:color w:val="4472C4" w:themeColor="accent1"/>
        </w:rPr>
        <w:t>paulaoliveira8@gmail.com</w:t>
      </w:r>
      <w:r w:rsidRPr="00527478">
        <w:rPr>
          <w:bCs/>
          <w:color w:val="4472C4" w:themeColor="accent1"/>
        </w:rPr>
        <w:t>);</w:t>
      </w:r>
      <w:r w:rsidR="00527478" w:rsidRPr="00527478">
        <w:rPr>
          <w:bCs/>
          <w:color w:val="4472C4" w:themeColor="accent1"/>
        </w:rPr>
        <w:t xml:space="preserve"> </w:t>
      </w:r>
      <w:r w:rsidRPr="00527478">
        <w:rPr>
          <w:bCs/>
          <w:color w:val="4472C4" w:themeColor="accent1"/>
        </w:rPr>
        <w:t>Raquel J. Nunes (</w:t>
      </w:r>
      <w:r w:rsidRPr="00527478">
        <w:rPr>
          <w:rFonts w:ascii="Calibri" w:hAnsi="Calibri" w:cs="Calibri"/>
          <w:lang w:val="en-US"/>
        </w:rPr>
        <w:fldChar w:fldCharType="begin"/>
      </w:r>
      <w:r w:rsidRPr="00527478">
        <w:rPr>
          <w:color w:val="4472C4" w:themeColor="accent1"/>
        </w:rPr>
        <w:instrText xml:space="preserve"> HYPERLINK "mailto:raqueljnunes@gmail.com" \t "_blank" </w:instrText>
      </w:r>
      <w:r w:rsidRPr="00527478">
        <w:rPr>
          <w:rFonts w:ascii="Calibri" w:hAnsi="Calibri" w:cs="Calibri"/>
          <w:lang w:val="en-US"/>
        </w:rPr>
        <w:fldChar w:fldCharType="separate"/>
      </w:r>
      <w:r w:rsidRPr="00527478">
        <w:rPr>
          <w:rStyle w:val="il"/>
          <w:rFonts w:cs="Arial"/>
          <w:color w:val="4472C4" w:themeColor="accent1"/>
          <w:shd w:val="clear" w:color="auto" w:fill="FFFFFF"/>
        </w:rPr>
        <w:t>raqueljnunes@gmail.com</w:t>
      </w:r>
      <w:r w:rsidRPr="00527478">
        <w:rPr>
          <w:rStyle w:val="il"/>
          <w:rFonts w:cs="Arial"/>
          <w:color w:val="4472C4" w:themeColor="accent1"/>
          <w:shd w:val="clear" w:color="auto" w:fill="FFFFFF"/>
        </w:rPr>
        <w:fldChar w:fldCharType="end"/>
      </w:r>
      <w:r w:rsidRPr="00527478">
        <w:rPr>
          <w:rStyle w:val="il"/>
          <w:rFonts w:cs="Arial"/>
          <w:color w:val="4472C4" w:themeColor="accent1"/>
          <w:shd w:val="clear" w:color="auto" w:fill="FFFFFF"/>
        </w:rPr>
        <w:t>);</w:t>
      </w:r>
      <w:r w:rsidR="00556CF5">
        <w:rPr>
          <w:rStyle w:val="il"/>
          <w:rFonts w:cs="Arial"/>
          <w:color w:val="4472C4" w:themeColor="accent1"/>
          <w:shd w:val="clear" w:color="auto" w:fill="FFFFFF"/>
        </w:rPr>
        <w:t xml:space="preserve"> </w:t>
      </w:r>
      <w:r w:rsidRPr="00527478">
        <w:rPr>
          <w:bCs/>
          <w:color w:val="4472C4" w:themeColor="accent1"/>
        </w:rPr>
        <w:t>André dos Santos Rocha (a</w:t>
      </w:r>
      <w:r w:rsidRPr="00527478">
        <w:rPr>
          <w:rFonts w:cs="Arial"/>
          <w:color w:val="4472C4" w:themeColor="accent1"/>
          <w:shd w:val="clear" w:color="auto" w:fill="FFFFFF"/>
        </w:rPr>
        <w:t>ndredsrocha@gmail.com) T</w:t>
      </w:r>
      <w:r w:rsidRPr="00527478">
        <w:rPr>
          <w:bCs/>
          <w:color w:val="4472C4" w:themeColor="accent1"/>
        </w:rPr>
        <w:t>iago Ferreira (</w:t>
      </w:r>
      <w:r w:rsidRPr="00527478">
        <w:rPr>
          <w:rFonts w:cs="Arial"/>
          <w:color w:val="4472C4" w:themeColor="accent1"/>
          <w:shd w:val="clear" w:color="auto" w:fill="FFFFFF"/>
        </w:rPr>
        <w:t>tiagojpferreira@gmail.com</w:t>
      </w:r>
      <w:r w:rsidR="00527478" w:rsidRPr="00527478">
        <w:rPr>
          <w:rStyle w:val="Hyperlink"/>
          <w:rFonts w:cs="Arial"/>
          <w:color w:val="4472C4" w:themeColor="accent1"/>
          <w:u w:val="none"/>
          <w:shd w:val="clear" w:color="auto" w:fill="FFFFFF"/>
        </w:rPr>
        <w:t xml:space="preserve">); </w:t>
      </w:r>
      <w:r w:rsidRPr="00527478">
        <w:rPr>
          <w:bCs/>
          <w:color w:val="4472C4" w:themeColor="accent1"/>
        </w:rPr>
        <w:t>J. Goyri-O’Neill (</w:t>
      </w:r>
      <w:r w:rsidRPr="00527478">
        <w:rPr>
          <w:rFonts w:cs="Arial"/>
          <w:color w:val="4472C4" w:themeColor="accent1"/>
          <w:shd w:val="clear" w:color="auto" w:fill="FFFFFF"/>
        </w:rPr>
        <w:t>goyrioneill@gmail.com</w:t>
      </w:r>
      <w:r w:rsidR="00527478" w:rsidRPr="00527478">
        <w:rPr>
          <w:rFonts w:cs="Arial"/>
          <w:color w:val="4472C4" w:themeColor="accent1"/>
          <w:shd w:val="clear" w:color="auto" w:fill="FFFFFF"/>
        </w:rPr>
        <w:t>)</w:t>
      </w:r>
      <w:r w:rsidRPr="00527478">
        <w:rPr>
          <w:bCs/>
          <w:color w:val="4472C4" w:themeColor="accent1"/>
        </w:rPr>
        <w:t xml:space="preserve">; </w:t>
      </w:r>
      <w:r w:rsidRPr="00527478">
        <w:rPr>
          <w:color w:val="4472C4" w:themeColor="accent1"/>
        </w:rPr>
        <w:t xml:space="preserve">Susana Constantino Rosa </w:t>
      </w:r>
      <w:r w:rsidRPr="00527478">
        <w:rPr>
          <w:bCs/>
          <w:color w:val="4472C4" w:themeColor="accent1"/>
        </w:rPr>
        <w:t>Santos (</w:t>
      </w:r>
      <w:r w:rsidRPr="00527478">
        <w:rPr>
          <w:rFonts w:cs="Arial"/>
          <w:color w:val="4472C4" w:themeColor="accent1"/>
          <w:shd w:val="clear" w:color="auto" w:fill="FFFFFF"/>
        </w:rPr>
        <w:t>sconstantino@medicina.ulisboa.pt</w:t>
      </w:r>
      <w:r w:rsidR="00527478" w:rsidRPr="00527478">
        <w:rPr>
          <w:rStyle w:val="Hyperlink"/>
          <w:rFonts w:cs="Arial"/>
          <w:color w:val="4472C4" w:themeColor="accent1"/>
          <w:u w:val="none"/>
          <w:shd w:val="clear" w:color="auto" w:fill="FFFFFF"/>
        </w:rPr>
        <w:t>)</w:t>
      </w:r>
    </w:p>
    <w:p w:rsidR="009C2338" w:rsidRDefault="009C2338" w:rsidP="003A2A86">
      <w:pPr>
        <w:jc w:val="both"/>
        <w:rPr>
          <w:rFonts w:ascii="Calibri" w:hAnsi="Calibri" w:cs="Calibri"/>
          <w:color w:val="212121"/>
          <w:shd w:val="clear" w:color="auto" w:fill="FFFFFF"/>
          <w:lang w:val="en-GB"/>
        </w:rPr>
      </w:pPr>
      <w:r w:rsidRPr="00556CF5">
        <w:rPr>
          <w:rFonts w:ascii="Calibri" w:hAnsi="Calibri" w:cs="Calibri"/>
          <w:color w:val="212121"/>
        </w:rPr>
        <w:br/>
      </w:r>
      <w:r w:rsidRPr="009C2338">
        <w:rPr>
          <w:rFonts w:ascii="Calibri" w:hAnsi="Calibri" w:cs="Calibri"/>
          <w:color w:val="212121"/>
          <w:shd w:val="clear" w:color="auto" w:fill="FFFFFF"/>
          <w:lang w:val="en-GB"/>
        </w:rPr>
        <w:t>7. Please make the title more concise: Maybe: Assessing therapeutic angiogenesis in a murine model of hindlimb ischemia.</w:t>
      </w:r>
    </w:p>
    <w:p w:rsidR="009C2338"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p>
    <w:p w:rsidR="009C2338" w:rsidRPr="00556CF5" w:rsidRDefault="00527478" w:rsidP="003A2A86">
      <w:pPr>
        <w:jc w:val="both"/>
        <w:rPr>
          <w:rFonts w:cstheme="minorHAnsi"/>
          <w:i/>
          <w:color w:val="4472C4" w:themeColor="accent1"/>
          <w:lang w:val="en-GB"/>
        </w:rPr>
      </w:pPr>
      <w:r w:rsidRPr="00556CF5">
        <w:rPr>
          <w:rFonts w:cstheme="minorHAnsi"/>
          <w:i/>
          <w:color w:val="4472C4" w:themeColor="accent1"/>
          <w:lang w:val="en-GB"/>
        </w:rPr>
        <w:t>“</w:t>
      </w:r>
      <w:r w:rsidR="009C2338" w:rsidRPr="00556CF5">
        <w:rPr>
          <w:rFonts w:cstheme="minorHAnsi"/>
          <w:i/>
          <w:color w:val="4472C4" w:themeColor="accent1"/>
          <w:lang w:val="en-GB"/>
        </w:rPr>
        <w:t>Assessing therapeutic angiogenesis in a murine model of hindlimb ischemia</w:t>
      </w:r>
      <w:r w:rsidRPr="00556CF5">
        <w:rPr>
          <w:rFonts w:cstheme="minorHAnsi"/>
          <w:i/>
          <w:color w:val="4472C4" w:themeColor="accent1"/>
          <w:lang w:val="en-GB"/>
        </w:rPr>
        <w:t>”</w:t>
      </w:r>
      <w:r w:rsidR="009C2338" w:rsidRPr="00556CF5">
        <w:rPr>
          <w:rFonts w:cstheme="minorHAnsi"/>
          <w:i/>
          <w:color w:val="4472C4" w:themeColor="accent1"/>
          <w:lang w:val="en-GB"/>
        </w:rPr>
        <w:t xml:space="preserve"> </w:t>
      </w:r>
    </w:p>
    <w:p w:rsidR="009C2338"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8. Please rephrase the Short Abstract/Summary to clearly describe the protocol and its applications in complete sentences between 10-50 words: “Here, we present a protocol to …”</w:t>
      </w:r>
    </w:p>
    <w:p w:rsidR="009C2338"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p>
    <w:p w:rsidR="009C2338" w:rsidRPr="00556CF5" w:rsidRDefault="009C2338" w:rsidP="003A2A86">
      <w:pPr>
        <w:jc w:val="both"/>
        <w:rPr>
          <w:rFonts w:cstheme="minorHAnsi"/>
          <w:i/>
          <w:color w:val="4472C4" w:themeColor="accent1"/>
          <w:lang w:val="en-GB"/>
        </w:rPr>
      </w:pPr>
      <w:r w:rsidRPr="00556CF5">
        <w:rPr>
          <w:rFonts w:ascii="Calibri" w:hAnsi="Calibri" w:cs="Calibri"/>
          <w:i/>
          <w:color w:val="4472C4" w:themeColor="accent1"/>
          <w:shd w:val="clear" w:color="auto" w:fill="FFFFFF"/>
          <w:lang w:val="en-GB"/>
        </w:rPr>
        <w:t>“</w:t>
      </w:r>
      <w:r w:rsidRPr="00556CF5">
        <w:rPr>
          <w:i/>
          <w:color w:val="4472C4" w:themeColor="accent1"/>
          <w:shd w:val="clear" w:color="auto" w:fill="FFFFFF"/>
          <w:lang w:val="en-GB"/>
        </w:rPr>
        <w:t>Here, a critical hindlimb ischemia experimental model is presented followed by a battery of functional, histologic and molecular tests to assess the effectiveness of angiogenic therapies. ​”</w:t>
      </w:r>
    </w:p>
    <w:p w:rsidR="009C2338" w:rsidRDefault="009C2338" w:rsidP="003A2A86">
      <w:pPr>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9. Please revise the Introduction to include all of the following:</w:t>
      </w:r>
      <w:r w:rsidRPr="009C2338">
        <w:rPr>
          <w:rFonts w:ascii="Calibri" w:hAnsi="Calibri" w:cs="Calibri"/>
          <w:color w:val="212121"/>
          <w:lang w:val="en-GB"/>
        </w:rPr>
        <w:br/>
      </w:r>
      <w:r w:rsidRPr="009C2338">
        <w:rPr>
          <w:rFonts w:ascii="Calibri" w:hAnsi="Calibri" w:cs="Calibri"/>
          <w:color w:val="212121"/>
          <w:shd w:val="clear" w:color="auto" w:fill="FFFFFF"/>
          <w:lang w:val="en-GB"/>
        </w:rPr>
        <w:t>a) A clear statement of the overall goal of this method</w:t>
      </w:r>
    </w:p>
    <w:p w:rsidR="009C2338"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It was included</w:t>
      </w:r>
    </w:p>
    <w:p w:rsidR="00527478" w:rsidRPr="00556CF5" w:rsidRDefault="00527478" w:rsidP="003A2A86">
      <w:pPr>
        <w:shd w:val="clear" w:color="auto" w:fill="FFFFFF"/>
        <w:jc w:val="both"/>
        <w:rPr>
          <w:rFonts w:ascii="Segoe UI" w:hAnsi="Segoe UI" w:cs="Segoe UI"/>
          <w:i/>
          <w:color w:val="4472C4" w:themeColor="accent1"/>
          <w:sz w:val="23"/>
          <w:szCs w:val="23"/>
          <w:lang w:val="en-GB" w:eastAsia="pt-PT"/>
        </w:rPr>
      </w:pPr>
      <w:r w:rsidRPr="00556CF5">
        <w:rPr>
          <w:rFonts w:ascii="Calibri" w:hAnsi="Calibri" w:cs="Calibri"/>
          <w:i/>
          <w:color w:val="4472C4" w:themeColor="accent1"/>
          <w:shd w:val="clear" w:color="auto" w:fill="FFFFFF"/>
          <w:lang w:val="en-GB"/>
        </w:rPr>
        <w:t>“</w:t>
      </w:r>
      <w:r w:rsidRPr="00556CF5">
        <w:rPr>
          <w:i/>
          <w:color w:val="4472C4" w:themeColor="accent1"/>
          <w:lang w:val="en-GB" w:eastAsia="pt-PT"/>
        </w:rPr>
        <w:t>The overall goal of this protocol is to describe a reproducible experimental model that can mimic the effects of CLI and lay the experimental foundation for a comprehensive assessment of the functional, histologic and molecular effects of putative angiogenic agents.</w:t>
      </w:r>
      <w:r w:rsidRPr="00556CF5">
        <w:rPr>
          <w:rFonts w:ascii="Segoe UI" w:hAnsi="Segoe UI" w:cs="Segoe UI"/>
          <w:i/>
          <w:color w:val="4472C4" w:themeColor="accent1"/>
          <w:sz w:val="23"/>
          <w:szCs w:val="23"/>
          <w:lang w:val="en-GB" w:eastAsia="pt-PT"/>
        </w:rPr>
        <w:t>”</w:t>
      </w:r>
    </w:p>
    <w:p w:rsidR="00527478" w:rsidRDefault="009C2338" w:rsidP="003A2A86">
      <w:pPr>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b) The rationale behind the development and/or use of this technique</w:t>
      </w:r>
    </w:p>
    <w:p w:rsidR="009C2338" w:rsidRDefault="009C2338" w:rsidP="003A2A86">
      <w:pPr>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c) The advantages over alternative techniques with applicable references to previous studies</w:t>
      </w:r>
      <w:r w:rsidRPr="009C2338">
        <w:rPr>
          <w:rFonts w:ascii="Calibri" w:hAnsi="Calibri" w:cs="Calibri"/>
          <w:color w:val="212121"/>
          <w:lang w:val="en-GB"/>
        </w:rPr>
        <w:br/>
      </w:r>
      <w:r w:rsidRPr="009C2338">
        <w:rPr>
          <w:rFonts w:ascii="Calibri" w:hAnsi="Calibri" w:cs="Calibri"/>
          <w:color w:val="212121"/>
          <w:shd w:val="clear" w:color="auto" w:fill="FFFFFF"/>
          <w:lang w:val="en-GB"/>
        </w:rPr>
        <w:t>d) A description of the context of the technique in the wider body of literature</w:t>
      </w:r>
      <w:r w:rsidRPr="009C2338">
        <w:rPr>
          <w:rFonts w:ascii="Calibri" w:hAnsi="Calibri" w:cs="Calibri"/>
          <w:color w:val="212121"/>
          <w:lang w:val="en-GB"/>
        </w:rPr>
        <w:br/>
      </w:r>
      <w:r w:rsidRPr="009C2338">
        <w:rPr>
          <w:rFonts w:ascii="Calibri" w:hAnsi="Calibri" w:cs="Calibri"/>
          <w:color w:val="212121"/>
          <w:shd w:val="clear" w:color="auto" w:fill="FFFFFF"/>
          <w:lang w:val="en-GB"/>
        </w:rPr>
        <w:t>e) Information to help readers to determine whether the method is appropriate for their application</w:t>
      </w:r>
    </w:p>
    <w:p w:rsidR="00527478" w:rsidRPr="00527478" w:rsidRDefault="00527478" w:rsidP="003A2A86">
      <w:pPr>
        <w:jc w:val="both"/>
        <w:rPr>
          <w:rFonts w:ascii="Calibri" w:hAnsi="Calibri" w:cs="Calibri"/>
          <w:color w:val="4472C4" w:themeColor="accent1"/>
          <w:shd w:val="clear" w:color="auto" w:fill="FFFFFF"/>
          <w:lang w:val="en-GB"/>
        </w:rPr>
      </w:pPr>
      <w:r w:rsidRPr="00527478">
        <w:rPr>
          <w:rFonts w:ascii="Calibri" w:hAnsi="Calibri" w:cs="Calibri"/>
          <w:color w:val="4472C4" w:themeColor="accent1"/>
          <w:shd w:val="clear" w:color="auto" w:fill="FFFFFF"/>
          <w:lang w:val="en-GB"/>
        </w:rPr>
        <w:t>These different suggestions were included in the new version of the introduction; several studies were discussed and the references were included</w:t>
      </w:r>
    </w:p>
    <w:p w:rsidR="009C2338"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10. Please include more citations to back up the claims for e.g., Line 62, 63, 69, 192, etc.</w:t>
      </w:r>
    </w:p>
    <w:p w:rsidR="00527478" w:rsidRPr="00527478" w:rsidRDefault="00527478" w:rsidP="003A2A86">
      <w:pPr>
        <w:jc w:val="both"/>
        <w:rPr>
          <w:rFonts w:ascii="Calibri" w:hAnsi="Calibri" w:cs="Calibri"/>
          <w:color w:val="4472C4" w:themeColor="accent1"/>
          <w:lang w:val="en-GB"/>
        </w:rPr>
      </w:pPr>
      <w:r w:rsidRPr="00527478">
        <w:rPr>
          <w:rFonts w:ascii="Calibri" w:hAnsi="Calibri" w:cs="Calibri"/>
          <w:color w:val="4472C4" w:themeColor="accent1"/>
          <w:lang w:val="en-GB"/>
        </w:rPr>
        <w:t>Five references were included</w:t>
      </w:r>
    </w:p>
    <w:p w:rsidR="009C2338"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11. Please revise the protocol text to avoid the use of any personal pronouns (e.g., "we", "you", "our" etc.</w:t>
      </w:r>
    </w:p>
    <w:p w:rsidR="009C2338"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12.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A2799C"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13. Please start all the Notes and caution statement from a new line.</w:t>
      </w:r>
    </w:p>
    <w:p w:rsidR="00A2799C"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done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14. The Protocol should contain only action items that direct the reader to do something.</w:t>
      </w:r>
    </w:p>
    <w:p w:rsidR="003A2A86"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done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p>
    <w:p w:rsidR="00A2799C" w:rsidRPr="00A2799C" w:rsidRDefault="009C2338" w:rsidP="003A2A86">
      <w:pPr>
        <w:jc w:val="both"/>
        <w:rPr>
          <w:rFonts w:ascii="Calibri" w:hAnsi="Calibri" w:cs="Calibri"/>
          <w:color w:val="4472C4" w:themeColor="accent1"/>
          <w:shd w:val="clear" w:color="auto" w:fill="FFFFFF"/>
          <w:lang w:val="en-GB"/>
        </w:rPr>
      </w:pPr>
      <w:r w:rsidRPr="009C2338">
        <w:rPr>
          <w:rFonts w:ascii="Calibri" w:hAnsi="Calibri" w:cs="Calibri"/>
          <w:color w:val="212121"/>
          <w:shd w:val="clear" w:color="auto" w:fill="FFFFFF"/>
          <w:lang w:val="en-GB"/>
        </w:rPr>
        <w:t>15. Please provide both volume and concentration of each solution used in the study.</w:t>
      </w:r>
    </w:p>
    <w:p w:rsidR="00A2799C"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16. The Protocol should be made up almost entirely of discrete steps without large paragraphs of text between sections.</w:t>
      </w:r>
    </w:p>
    <w:p w:rsidR="00A2799C"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17. Please write exactly how you perform your experiment.</w:t>
      </w:r>
    </w:p>
    <w:p w:rsidR="00A2799C"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r w:rsidR="00527478">
        <w:rPr>
          <w:rFonts w:ascii="Calibri" w:hAnsi="Calibri" w:cs="Calibri"/>
          <w:color w:val="4472C4" w:themeColor="accent1"/>
          <w:shd w:val="clear" w:color="auto" w:fill="FFFFFF"/>
          <w:lang w:val="en-GB"/>
        </w:rPr>
        <w:t>and much more detail was included in the majority of the protocols</w:t>
      </w:r>
    </w:p>
    <w:p w:rsidR="00A2799C" w:rsidRDefault="009C2338" w:rsidP="003A2A86">
      <w:pPr>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18. Please add more details to your protocol steps. Please ensure you answer the “how” question, i.e., how is the step performed?</w:t>
      </w:r>
    </w:p>
    <w:p w:rsidR="00A2799C"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changed </w:t>
      </w:r>
      <w:r w:rsidRPr="009C2338">
        <w:rPr>
          <w:rFonts w:ascii="Calibri" w:hAnsi="Calibri" w:cs="Calibri"/>
          <w:color w:val="4472C4" w:themeColor="accent1"/>
          <w:shd w:val="clear" w:color="auto" w:fill="FFFFFF"/>
          <w:lang w:val="en-GB"/>
        </w:rPr>
        <w:t>accordingly</w:t>
      </w:r>
      <w:r>
        <w:rPr>
          <w:rFonts w:ascii="Calibri" w:hAnsi="Calibri" w:cs="Calibri"/>
          <w:color w:val="4472C4" w:themeColor="accent1"/>
          <w:shd w:val="clear" w:color="auto" w:fill="FFFFFF"/>
          <w:lang w:val="en-GB"/>
        </w:rPr>
        <w:t xml:space="preserve"> </w:t>
      </w:r>
      <w:r w:rsidR="00527478">
        <w:rPr>
          <w:rFonts w:ascii="Calibri" w:hAnsi="Calibri" w:cs="Calibri"/>
          <w:color w:val="4472C4" w:themeColor="accent1"/>
          <w:shd w:val="clear" w:color="auto" w:fill="FFFFFF"/>
          <w:lang w:val="en-GB"/>
        </w:rPr>
        <w:t>and much more detail was included in the majority of the protocols</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 xml:space="preserve">19. 1.1.: talks about the preparation of </w:t>
      </w:r>
      <w:proofErr w:type="spellStart"/>
      <w:r w:rsidRPr="009C2338">
        <w:rPr>
          <w:rFonts w:ascii="Calibri" w:hAnsi="Calibri" w:cs="Calibri"/>
          <w:color w:val="212121"/>
          <w:shd w:val="clear" w:color="auto" w:fill="FFFFFF"/>
          <w:lang w:val="en-GB"/>
        </w:rPr>
        <w:t>anesthetic</w:t>
      </w:r>
      <w:proofErr w:type="spellEnd"/>
      <w:r w:rsidRPr="009C2338">
        <w:rPr>
          <w:rFonts w:ascii="Calibri" w:hAnsi="Calibri" w:cs="Calibri"/>
          <w:color w:val="212121"/>
          <w:shd w:val="clear" w:color="auto" w:fill="FFFFFF"/>
          <w:lang w:val="en-GB"/>
        </w:rPr>
        <w:t xml:space="preserve"> and anti-sedative.</w:t>
      </w:r>
    </w:p>
    <w:p w:rsidR="00527478" w:rsidRDefault="00A2799C" w:rsidP="003A2A86">
      <w:pPr>
        <w:jc w:val="both"/>
        <w:rPr>
          <w:rFonts w:ascii="Calibri" w:hAnsi="Calibri" w:cs="Calibri"/>
          <w:color w:val="4472C4" w:themeColor="accent1"/>
          <w:shd w:val="clear" w:color="auto" w:fill="FFFFFF"/>
          <w:lang w:val="en-GB"/>
        </w:rPr>
      </w:pPr>
      <w:r w:rsidRPr="009C2338">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added to the protocol</w:t>
      </w:r>
    </w:p>
    <w:p w:rsidR="00527478" w:rsidRPr="00556CF5" w:rsidRDefault="00306CDA" w:rsidP="003A2A86">
      <w:pPr>
        <w:spacing w:after="0"/>
        <w:jc w:val="both"/>
        <w:rPr>
          <w:rFonts w:cstheme="minorHAnsi"/>
          <w:b/>
          <w:i/>
          <w:color w:val="4472C4" w:themeColor="accent1"/>
          <w:lang w:val="en-GB"/>
        </w:rPr>
      </w:pPr>
      <w:r>
        <w:rPr>
          <w:rFonts w:cstheme="minorHAnsi"/>
          <w:b/>
          <w:i/>
          <w:color w:val="4472C4" w:themeColor="accent1"/>
          <w:lang w:val="en-GB"/>
        </w:rPr>
        <w:t>“</w:t>
      </w:r>
      <w:r w:rsidR="00527478" w:rsidRPr="00556CF5">
        <w:rPr>
          <w:rFonts w:cstheme="minorHAnsi"/>
          <w:b/>
          <w:i/>
          <w:color w:val="4472C4" w:themeColor="accent1"/>
          <w:lang w:val="en-GB"/>
        </w:rPr>
        <w:t xml:space="preserve">Preparation of solutions </w:t>
      </w:r>
    </w:p>
    <w:p w:rsidR="00527478" w:rsidRPr="00556CF5" w:rsidRDefault="00527478" w:rsidP="003A2A86">
      <w:pPr>
        <w:spacing w:after="0"/>
        <w:jc w:val="both"/>
        <w:rPr>
          <w:rFonts w:cstheme="minorHAnsi"/>
          <w:i/>
          <w:color w:val="4472C4" w:themeColor="accent1"/>
          <w:lang w:val="en-GB"/>
        </w:rPr>
      </w:pPr>
      <w:r w:rsidRPr="00556CF5">
        <w:rPr>
          <w:rFonts w:cstheme="minorHAnsi"/>
          <w:b/>
          <w:i/>
          <w:color w:val="4472C4" w:themeColor="accent1"/>
          <w:lang w:val="en-GB"/>
        </w:rPr>
        <w:t xml:space="preserve">Note: </w:t>
      </w:r>
      <w:r w:rsidRPr="00556CF5">
        <w:rPr>
          <w:rFonts w:cstheme="minorHAnsi"/>
          <w:i/>
          <w:color w:val="4472C4" w:themeColor="accent1"/>
          <w:lang w:val="en-GB"/>
        </w:rPr>
        <w:t xml:space="preserve">This </w:t>
      </w:r>
      <w:proofErr w:type="spellStart"/>
      <w:r w:rsidRPr="00556CF5">
        <w:rPr>
          <w:rFonts w:cstheme="minorHAnsi"/>
          <w:i/>
          <w:color w:val="4472C4" w:themeColor="accent1"/>
          <w:lang w:val="en-GB"/>
        </w:rPr>
        <w:t>anesthetic</w:t>
      </w:r>
      <w:proofErr w:type="spellEnd"/>
      <w:r w:rsidRPr="00556CF5">
        <w:rPr>
          <w:rFonts w:cstheme="minorHAnsi"/>
          <w:i/>
          <w:color w:val="4472C4" w:themeColor="accent1"/>
          <w:lang w:val="en-GB"/>
        </w:rPr>
        <w:t xml:space="preserve"> combination (medetomidine and ketamine) provides up to 30 minutes immobilization and a surgical window of 15 minutes. The effect may be reverted by the administration of atipamezole.</w:t>
      </w:r>
    </w:p>
    <w:p w:rsidR="00527478" w:rsidRPr="00556CF5" w:rsidRDefault="00527478" w:rsidP="003A2A86">
      <w:pPr>
        <w:spacing w:after="0"/>
        <w:jc w:val="both"/>
        <w:rPr>
          <w:rFonts w:cstheme="minorHAnsi"/>
          <w:b/>
          <w:i/>
          <w:color w:val="4472C4" w:themeColor="accent1"/>
          <w:lang w:val="en-GB"/>
        </w:rPr>
      </w:pPr>
      <w:r w:rsidRPr="00556CF5">
        <w:rPr>
          <w:rFonts w:cstheme="minorHAnsi"/>
          <w:b/>
          <w:i/>
          <w:color w:val="4472C4" w:themeColor="accent1"/>
          <w:lang w:val="en-GB"/>
        </w:rPr>
        <w:t>Preparation of the anaesthetic solution</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 xml:space="preserve">With a clean, 1cc syringe, withdraw 1 mL of medetomidine (1 mg/Kg body weight), </w:t>
      </w:r>
      <w:r w:rsidRPr="00556CF5">
        <w:rPr>
          <w:rFonts w:cstheme="minorHAnsi"/>
          <w:i/>
          <w:color w:val="4472C4" w:themeColor="accent1"/>
          <w:shd w:val="clear" w:color="auto" w:fill="FFFFFF"/>
          <w:lang w:val="en-GB"/>
        </w:rPr>
        <w:t>eliminate air bubbles for accurate measurements,</w:t>
      </w:r>
      <w:r w:rsidRPr="00556CF5">
        <w:rPr>
          <w:rFonts w:cstheme="minorHAnsi"/>
          <w:i/>
          <w:color w:val="4472C4" w:themeColor="accent1"/>
          <w:lang w:val="en-GB"/>
        </w:rPr>
        <w:t xml:space="preserve"> and add it to a 15 mL falcon tube.</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 xml:space="preserve">With a clean, 1 cc syringe, withdraw 0.75 mL of Ketamine (75 mg/Kg body weight), </w:t>
      </w:r>
      <w:r w:rsidRPr="00556CF5">
        <w:rPr>
          <w:rFonts w:cstheme="minorHAnsi"/>
          <w:i/>
          <w:color w:val="4472C4" w:themeColor="accent1"/>
          <w:shd w:val="clear" w:color="auto" w:fill="FFFFFF"/>
          <w:lang w:val="en-GB"/>
        </w:rPr>
        <w:t>eliminate air bubbles for accurate measurements</w:t>
      </w:r>
      <w:r w:rsidRPr="00556CF5">
        <w:rPr>
          <w:rFonts w:cstheme="minorHAnsi"/>
          <w:i/>
          <w:color w:val="4472C4" w:themeColor="accent1"/>
          <w:lang w:val="en-GB"/>
        </w:rPr>
        <w:t xml:space="preserve"> and add it to a 15 mL falcon tube containing the medetomidine.</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 xml:space="preserve">Add 8.25 mL of </w:t>
      </w:r>
      <w:r w:rsidRPr="00556CF5">
        <w:rPr>
          <w:rFonts w:cstheme="minorHAnsi"/>
          <w:i/>
          <w:color w:val="4472C4" w:themeColor="accent1"/>
          <w:lang w:val="en-GB" w:eastAsia="pt-PT"/>
        </w:rPr>
        <w:t>sterile saline (0.9 % NaCl), in order to obtain 10 mL of anaesthetic solution.</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Identify</w:t>
      </w:r>
      <w:r w:rsidRPr="00556CF5">
        <w:rPr>
          <w:rFonts w:cstheme="minorHAnsi"/>
          <w:i/>
          <w:color w:val="4472C4" w:themeColor="accent1"/>
          <w:shd w:val="clear" w:color="auto" w:fill="FFFFFF"/>
          <w:lang w:val="en-GB"/>
        </w:rPr>
        <w:t xml:space="preserve"> the tube with the name of the compounds, the date mixed and the expiration date.</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Store in the dark at 4 ºC.</w:t>
      </w:r>
    </w:p>
    <w:p w:rsidR="00527478" w:rsidRPr="00556CF5" w:rsidRDefault="00527478" w:rsidP="003A2A86">
      <w:pPr>
        <w:spacing w:after="0"/>
        <w:jc w:val="both"/>
        <w:rPr>
          <w:rFonts w:cstheme="minorHAnsi"/>
          <w:b/>
          <w:i/>
          <w:color w:val="4472C4" w:themeColor="accent1"/>
          <w:lang w:val="en-GB"/>
        </w:rPr>
      </w:pPr>
      <w:r w:rsidRPr="00556CF5">
        <w:rPr>
          <w:rFonts w:cstheme="minorHAnsi"/>
          <w:b/>
          <w:i/>
          <w:color w:val="4472C4" w:themeColor="accent1"/>
          <w:lang w:val="en-GB"/>
        </w:rPr>
        <w:t xml:space="preserve">Preparation of the anti-sedative solution </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 xml:space="preserve">With a clean, 1 cc syringe, withdraw 1 mL of atipamezole (5 mg/Kg body weight), </w:t>
      </w:r>
      <w:r w:rsidRPr="00556CF5">
        <w:rPr>
          <w:rFonts w:cstheme="minorHAnsi"/>
          <w:i/>
          <w:color w:val="4472C4" w:themeColor="accent1"/>
          <w:shd w:val="clear" w:color="auto" w:fill="FFFFFF"/>
          <w:lang w:val="en-GB"/>
        </w:rPr>
        <w:t>eliminate air bubbles for accurate measurements,</w:t>
      </w:r>
      <w:r w:rsidRPr="00556CF5">
        <w:rPr>
          <w:rFonts w:cstheme="minorHAnsi"/>
          <w:i/>
          <w:color w:val="4472C4" w:themeColor="accent1"/>
          <w:lang w:val="en-GB"/>
        </w:rPr>
        <w:t xml:space="preserve"> and add it to a 15 mL falcon tube.</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 xml:space="preserve">Add 9 mL of </w:t>
      </w:r>
      <w:r w:rsidRPr="00556CF5">
        <w:rPr>
          <w:rFonts w:cstheme="minorHAnsi"/>
          <w:i/>
          <w:color w:val="4472C4" w:themeColor="accent1"/>
          <w:lang w:val="en-GB" w:eastAsia="pt-PT"/>
        </w:rPr>
        <w:t>sterile saline (0.9 % NaCl), in order to obtain 10 mL of reversion solution.</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Identify</w:t>
      </w:r>
      <w:r w:rsidRPr="00556CF5">
        <w:rPr>
          <w:rFonts w:cstheme="minorHAnsi"/>
          <w:i/>
          <w:color w:val="4472C4" w:themeColor="accent1"/>
          <w:shd w:val="clear" w:color="auto" w:fill="FFFFFF"/>
          <w:lang w:val="en-GB"/>
        </w:rPr>
        <w:t xml:space="preserve"> the tube with the name of the compounds, the date mixed and the expiration date.</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Store in the dark at 4 ºC.</w:t>
      </w:r>
    </w:p>
    <w:p w:rsidR="00527478" w:rsidRPr="00556CF5" w:rsidRDefault="00527478" w:rsidP="003A2A86">
      <w:pPr>
        <w:spacing w:after="0"/>
        <w:jc w:val="both"/>
        <w:rPr>
          <w:rFonts w:cstheme="minorHAnsi"/>
          <w:b/>
          <w:i/>
          <w:color w:val="4472C4" w:themeColor="accent1"/>
          <w:lang w:val="en-GB"/>
        </w:rPr>
      </w:pPr>
      <w:r w:rsidRPr="00556CF5">
        <w:rPr>
          <w:rFonts w:cstheme="minorHAnsi"/>
          <w:b/>
          <w:i/>
          <w:color w:val="4472C4" w:themeColor="accent1"/>
          <w:lang w:val="en-GB"/>
        </w:rPr>
        <w:t xml:space="preserve">Preparation of the post-operative </w:t>
      </w:r>
      <w:r w:rsidRPr="00556CF5">
        <w:rPr>
          <w:rFonts w:cstheme="minorHAnsi"/>
          <w:i/>
          <w:color w:val="4472C4" w:themeColor="accent1"/>
          <w:lang w:val="en-GB"/>
        </w:rPr>
        <w:t>analgesia</w:t>
      </w:r>
      <w:r w:rsidRPr="00556CF5">
        <w:rPr>
          <w:rFonts w:cstheme="minorHAnsi"/>
          <w:b/>
          <w:i/>
          <w:color w:val="4472C4" w:themeColor="accent1"/>
          <w:lang w:val="en-GB"/>
        </w:rPr>
        <w:t xml:space="preserve"> solution </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 xml:space="preserve">With a clean, 1 cc syringe, withdraw 0.5 mL of buprenorphine (100 µL/15-30 g body weight), </w:t>
      </w:r>
      <w:r w:rsidRPr="00556CF5">
        <w:rPr>
          <w:rFonts w:cstheme="minorHAnsi"/>
          <w:i/>
          <w:color w:val="4472C4" w:themeColor="accent1"/>
          <w:shd w:val="clear" w:color="auto" w:fill="FFFFFF"/>
          <w:lang w:val="en-GB"/>
        </w:rPr>
        <w:t>eliminate air bubbles for accurate measurements,</w:t>
      </w:r>
      <w:r w:rsidRPr="00556CF5">
        <w:rPr>
          <w:rFonts w:cstheme="minorHAnsi"/>
          <w:i/>
          <w:color w:val="4472C4" w:themeColor="accent1"/>
          <w:lang w:val="en-GB"/>
        </w:rPr>
        <w:t xml:space="preserve"> and add it to a 15 mL falcon tube.</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 xml:space="preserve">Add 9.5 mL of </w:t>
      </w:r>
      <w:r w:rsidRPr="00556CF5">
        <w:rPr>
          <w:rFonts w:cstheme="minorHAnsi"/>
          <w:i/>
          <w:color w:val="4472C4" w:themeColor="accent1"/>
          <w:lang w:val="en-GB" w:eastAsia="pt-PT"/>
        </w:rPr>
        <w:t>sterile saline (0.9% NaCl), in order to obtain 10 mL of analgesia solution.</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Identify</w:t>
      </w:r>
      <w:r w:rsidRPr="00556CF5">
        <w:rPr>
          <w:rFonts w:cstheme="minorHAnsi"/>
          <w:i/>
          <w:color w:val="4472C4" w:themeColor="accent1"/>
          <w:shd w:val="clear" w:color="auto" w:fill="FFFFFF"/>
          <w:lang w:val="en-GB"/>
        </w:rPr>
        <w:t xml:space="preserve"> the tube with the name of the compounds, the date mixed and the expiration date.</w:t>
      </w:r>
    </w:p>
    <w:p w:rsidR="00527478" w:rsidRPr="00556CF5" w:rsidRDefault="00527478" w:rsidP="003A2A86">
      <w:pPr>
        <w:spacing w:after="0"/>
        <w:jc w:val="both"/>
        <w:rPr>
          <w:rFonts w:cstheme="minorHAnsi"/>
          <w:i/>
          <w:color w:val="4472C4" w:themeColor="accent1"/>
          <w:lang w:val="en-GB"/>
        </w:rPr>
      </w:pPr>
      <w:r w:rsidRPr="00556CF5">
        <w:rPr>
          <w:rFonts w:cstheme="minorHAnsi"/>
          <w:i/>
          <w:color w:val="4472C4" w:themeColor="accent1"/>
          <w:lang w:val="en-GB"/>
        </w:rPr>
        <w:t>Store in the dark at 4 ºC.</w:t>
      </w:r>
      <w:r w:rsidR="00306CDA">
        <w:rPr>
          <w:rFonts w:cstheme="minorHAnsi"/>
          <w:i/>
          <w:color w:val="4472C4" w:themeColor="accent1"/>
          <w:lang w:val="en-GB"/>
        </w:rPr>
        <w:t>”</w:t>
      </w:r>
    </w:p>
    <w:p w:rsidR="00A2799C"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20. In between 1.2.1 and 1.2.2. Please include When and how is this incorporated in the mouse. Do you check the depth of </w:t>
      </w:r>
      <w:proofErr w:type="spellStart"/>
      <w:r w:rsidRPr="009C2338">
        <w:rPr>
          <w:rFonts w:ascii="Calibri" w:hAnsi="Calibri" w:cs="Calibri"/>
          <w:color w:val="212121"/>
          <w:shd w:val="clear" w:color="auto" w:fill="FFFFFF"/>
          <w:lang w:val="en-GB"/>
        </w:rPr>
        <w:t>anesthesia</w:t>
      </w:r>
      <w:proofErr w:type="spellEnd"/>
      <w:r w:rsidRPr="009C2338">
        <w:rPr>
          <w:rFonts w:ascii="Calibri" w:hAnsi="Calibri" w:cs="Calibri"/>
          <w:color w:val="212121"/>
          <w:shd w:val="clear" w:color="auto" w:fill="FFFFFF"/>
          <w:lang w:val="en-GB"/>
        </w:rPr>
        <w:t xml:space="preserve">? Do you retain the </w:t>
      </w:r>
      <w:proofErr w:type="spellStart"/>
      <w:r w:rsidRPr="009C2338">
        <w:rPr>
          <w:rFonts w:ascii="Calibri" w:hAnsi="Calibri" w:cs="Calibri"/>
          <w:color w:val="212121"/>
          <w:shd w:val="clear" w:color="auto" w:fill="FFFFFF"/>
          <w:lang w:val="en-GB"/>
        </w:rPr>
        <w:t>anesthesia</w:t>
      </w:r>
      <w:proofErr w:type="spellEnd"/>
      <w:r w:rsidRPr="009C2338">
        <w:rPr>
          <w:rFonts w:ascii="Calibri" w:hAnsi="Calibri" w:cs="Calibri"/>
          <w:color w:val="212121"/>
          <w:shd w:val="clear" w:color="auto" w:fill="FFFFFF"/>
          <w:lang w:val="en-GB"/>
        </w:rPr>
        <w:t xml:space="preserve"> via nose cone?</w:t>
      </w:r>
    </w:p>
    <w:p w:rsidR="00527478" w:rsidRPr="00C65A71" w:rsidRDefault="00A2799C" w:rsidP="003A2A86">
      <w:pPr>
        <w:jc w:val="both"/>
        <w:rPr>
          <w:rFonts w:ascii="Calibri" w:hAnsi="Calibri" w:cs="Calibri"/>
          <w:color w:val="4472C4" w:themeColor="accent1"/>
          <w:shd w:val="clear" w:color="auto" w:fill="FFFFFF"/>
          <w:lang w:val="en-GB"/>
        </w:rPr>
      </w:pPr>
      <w:r w:rsidRPr="00C65A71">
        <w:rPr>
          <w:rFonts w:ascii="Calibri" w:hAnsi="Calibri" w:cs="Calibri"/>
          <w:color w:val="4472C4" w:themeColor="accent1"/>
          <w:shd w:val="clear" w:color="auto" w:fill="FFFFFF"/>
          <w:lang w:val="en-GB"/>
        </w:rPr>
        <w:t>It was added to the protocol</w:t>
      </w:r>
    </w:p>
    <w:p w:rsidR="00C65A71" w:rsidRPr="00556CF5" w:rsidRDefault="00527478" w:rsidP="003A2A86">
      <w:pPr>
        <w:spacing w:after="0"/>
        <w:jc w:val="both"/>
        <w:rPr>
          <w:rFonts w:cstheme="minorHAnsi"/>
          <w:i/>
          <w:color w:val="4472C4" w:themeColor="accent1"/>
          <w:lang w:val="en-GB"/>
        </w:rPr>
      </w:pPr>
      <w:r w:rsidRPr="00556CF5">
        <w:rPr>
          <w:rFonts w:ascii="Calibri" w:hAnsi="Calibri" w:cs="Calibri"/>
          <w:i/>
          <w:color w:val="4472C4" w:themeColor="accent1"/>
          <w:shd w:val="clear" w:color="auto" w:fill="FFFFFF"/>
          <w:lang w:val="en-GB"/>
        </w:rPr>
        <w:t xml:space="preserve">1.2.1 and 1.2.2. was changed to: </w:t>
      </w:r>
      <w:r w:rsidR="00306CDA">
        <w:rPr>
          <w:rFonts w:ascii="Calibri" w:hAnsi="Calibri" w:cs="Calibri"/>
          <w:i/>
          <w:color w:val="4472C4" w:themeColor="accent1"/>
          <w:shd w:val="clear" w:color="auto" w:fill="FFFFFF"/>
          <w:lang w:val="en-GB"/>
        </w:rPr>
        <w:t>“</w:t>
      </w:r>
      <w:r w:rsidRPr="00556CF5">
        <w:rPr>
          <w:rFonts w:cstheme="minorHAnsi"/>
          <w:i/>
          <w:color w:val="4472C4" w:themeColor="accent1"/>
          <w:lang w:val="en-GB"/>
        </w:rPr>
        <w:t>Surgical tools needed for this intervention: pointed forceps, spring scissors, ophthalmic needle holder, surgical scissors and a needle holder. Sterilize all surgical tools in an autoclave before use. Cotton swaps are used for dissection of the subcutaneous fat. Load the syringe with the anaesthetic before holding the mouse.</w:t>
      </w:r>
      <w:r w:rsidR="00C65A71" w:rsidRPr="00556CF5">
        <w:rPr>
          <w:rFonts w:cstheme="minorHAnsi"/>
          <w:i/>
          <w:color w:val="4472C4" w:themeColor="accent1"/>
          <w:lang w:val="en-GB"/>
        </w:rPr>
        <w:t xml:space="preserve"> Restrain the animal by applying force behind its ears against the cage’s grid, holding as much skin as possible to keep the mouse immobile.</w:t>
      </w:r>
      <w:r w:rsidR="00306CDA">
        <w:rPr>
          <w:rFonts w:cstheme="minorHAnsi"/>
          <w:i/>
          <w:color w:val="4472C4" w:themeColor="accent1"/>
          <w:lang w:val="en-GB"/>
        </w:rPr>
        <w:t>”</w:t>
      </w:r>
    </w:p>
    <w:p w:rsidR="00527478" w:rsidRPr="00556CF5" w:rsidRDefault="00527478" w:rsidP="003A2A86">
      <w:pPr>
        <w:spacing w:after="0"/>
        <w:jc w:val="both"/>
        <w:rPr>
          <w:rFonts w:cstheme="minorHAnsi"/>
          <w:b/>
          <w:i/>
          <w:color w:val="4472C4" w:themeColor="accent1"/>
          <w:lang w:val="en-US"/>
        </w:rPr>
      </w:pPr>
    </w:p>
    <w:p w:rsidR="00C65A71" w:rsidRPr="00556CF5" w:rsidRDefault="00C65A71" w:rsidP="003A2A86">
      <w:pPr>
        <w:jc w:val="both"/>
        <w:rPr>
          <w:rFonts w:cstheme="minorHAnsi"/>
          <w:i/>
          <w:color w:val="4472C4" w:themeColor="accent1"/>
          <w:lang w:val="en-GB"/>
        </w:rPr>
      </w:pPr>
      <w:r w:rsidRPr="00556CF5">
        <w:rPr>
          <w:rFonts w:ascii="Calibri" w:hAnsi="Calibri" w:cs="Calibri"/>
          <w:color w:val="4472C4" w:themeColor="accent1"/>
          <w:shd w:val="clear" w:color="auto" w:fill="FFFFFF"/>
          <w:lang w:val="en-US"/>
        </w:rPr>
        <w:t xml:space="preserve">Concerning the question: </w:t>
      </w:r>
      <w:r w:rsidRPr="00306CDA">
        <w:rPr>
          <w:rFonts w:ascii="Calibri" w:hAnsi="Calibri" w:cs="Calibri"/>
          <w:shd w:val="clear" w:color="auto" w:fill="FFFFFF"/>
          <w:lang w:val="en-US"/>
        </w:rPr>
        <w:t>“</w:t>
      </w:r>
      <w:r w:rsidRPr="00306CDA">
        <w:rPr>
          <w:rFonts w:ascii="Calibri" w:hAnsi="Calibri" w:cs="Calibri"/>
          <w:shd w:val="clear" w:color="auto" w:fill="FFFFFF"/>
          <w:lang w:val="en-GB"/>
        </w:rPr>
        <w:t xml:space="preserve">Do you check the depth of </w:t>
      </w:r>
      <w:proofErr w:type="spellStart"/>
      <w:r w:rsidRPr="00306CDA">
        <w:rPr>
          <w:rFonts w:ascii="Calibri" w:hAnsi="Calibri" w:cs="Calibri"/>
          <w:shd w:val="clear" w:color="auto" w:fill="FFFFFF"/>
          <w:lang w:val="en-GB"/>
        </w:rPr>
        <w:t>anesthesia</w:t>
      </w:r>
      <w:proofErr w:type="spellEnd"/>
      <w:r w:rsidRPr="00306CDA">
        <w:rPr>
          <w:rFonts w:ascii="Calibri" w:hAnsi="Calibri" w:cs="Calibri"/>
          <w:shd w:val="clear" w:color="auto" w:fill="FFFFFF"/>
          <w:lang w:val="en-GB"/>
        </w:rPr>
        <w:t xml:space="preserve">” </w:t>
      </w:r>
      <w:r w:rsidRPr="00556CF5">
        <w:rPr>
          <w:rFonts w:ascii="Calibri" w:hAnsi="Calibri" w:cs="Calibri"/>
          <w:color w:val="4472C4" w:themeColor="accent1"/>
          <w:shd w:val="clear" w:color="auto" w:fill="FFFFFF"/>
          <w:lang w:val="en-GB"/>
        </w:rPr>
        <w:t>it was included in 2.1.5:</w:t>
      </w:r>
      <w:r w:rsidRPr="00556CF5">
        <w:rPr>
          <w:rFonts w:cstheme="minorHAnsi"/>
          <w:color w:val="4472C4" w:themeColor="accent1"/>
          <w:highlight w:val="yellow"/>
          <w:lang w:val="en-GB"/>
        </w:rPr>
        <w:t xml:space="preserve"> </w:t>
      </w:r>
      <w:r w:rsidRPr="00556CF5">
        <w:rPr>
          <w:rFonts w:cstheme="minorHAnsi"/>
          <w:i/>
          <w:color w:val="4472C4" w:themeColor="accent1"/>
          <w:lang w:val="en-GB"/>
        </w:rPr>
        <w:t xml:space="preserve">“Check the absence of pedal withdrawal reflexes, to evaluate depth of </w:t>
      </w:r>
      <w:proofErr w:type="spellStart"/>
      <w:r w:rsidRPr="00556CF5">
        <w:rPr>
          <w:rFonts w:cstheme="minorHAnsi"/>
          <w:i/>
          <w:color w:val="4472C4" w:themeColor="accent1"/>
          <w:lang w:val="en-GB"/>
        </w:rPr>
        <w:t>anesthesia</w:t>
      </w:r>
      <w:proofErr w:type="spellEnd"/>
      <w:r w:rsidRPr="00556CF5">
        <w:rPr>
          <w:rFonts w:cstheme="minorHAnsi"/>
          <w:i/>
          <w:color w:val="4472C4" w:themeColor="accent1"/>
          <w:lang w:val="en-GB"/>
        </w:rPr>
        <w:t>”</w:t>
      </w:r>
    </w:p>
    <w:p w:rsidR="00C65A71" w:rsidRPr="00556CF5" w:rsidRDefault="00C65A71" w:rsidP="003A2A86">
      <w:pPr>
        <w:jc w:val="both"/>
        <w:rPr>
          <w:rFonts w:cstheme="minorHAnsi"/>
          <w:b/>
          <w:color w:val="4472C4" w:themeColor="accent1"/>
          <w:lang w:val="en-GB"/>
        </w:rPr>
      </w:pPr>
      <w:r w:rsidRPr="00556CF5">
        <w:rPr>
          <w:rFonts w:cstheme="minorHAnsi"/>
          <w:color w:val="4472C4" w:themeColor="accent1"/>
          <w:lang w:val="en-GB"/>
        </w:rPr>
        <w:t>The second question</w:t>
      </w:r>
      <w:r w:rsidRPr="00556CF5">
        <w:rPr>
          <w:rFonts w:ascii="Calibri" w:hAnsi="Calibri" w:cs="Calibri"/>
          <w:color w:val="4472C4" w:themeColor="accent1"/>
          <w:shd w:val="clear" w:color="auto" w:fill="FFFFFF"/>
          <w:lang w:val="en-GB"/>
        </w:rPr>
        <w:t xml:space="preserve"> </w:t>
      </w:r>
      <w:r w:rsidRPr="00306CDA">
        <w:rPr>
          <w:rFonts w:ascii="Calibri" w:hAnsi="Calibri" w:cs="Calibri"/>
          <w:shd w:val="clear" w:color="auto" w:fill="FFFFFF"/>
          <w:lang w:val="en-GB"/>
        </w:rPr>
        <w:t xml:space="preserve">“Do you retain the </w:t>
      </w:r>
      <w:proofErr w:type="spellStart"/>
      <w:r w:rsidRPr="00306CDA">
        <w:rPr>
          <w:rFonts w:ascii="Calibri" w:hAnsi="Calibri" w:cs="Calibri"/>
          <w:shd w:val="clear" w:color="auto" w:fill="FFFFFF"/>
          <w:lang w:val="en-GB"/>
        </w:rPr>
        <w:t>anesthesia</w:t>
      </w:r>
      <w:proofErr w:type="spellEnd"/>
      <w:r w:rsidRPr="00306CDA">
        <w:rPr>
          <w:rFonts w:ascii="Calibri" w:hAnsi="Calibri" w:cs="Calibri"/>
          <w:shd w:val="clear" w:color="auto" w:fill="FFFFFF"/>
          <w:lang w:val="en-GB"/>
        </w:rPr>
        <w:t xml:space="preserve"> via nose cone?” </w:t>
      </w:r>
      <w:r w:rsidRPr="00556CF5">
        <w:rPr>
          <w:rFonts w:ascii="Calibri" w:hAnsi="Calibri" w:cs="Calibri"/>
          <w:color w:val="4472C4" w:themeColor="accent1"/>
          <w:shd w:val="clear" w:color="auto" w:fill="FFFFFF"/>
          <w:lang w:val="en-GB"/>
        </w:rPr>
        <w:t>it is not applicable in our protocol</w:t>
      </w:r>
    </w:p>
    <w:p w:rsidR="00A2799C" w:rsidRDefault="00A2799C"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009C2338" w:rsidRPr="009C2338">
        <w:rPr>
          <w:rFonts w:ascii="Calibri" w:hAnsi="Calibri" w:cs="Calibri"/>
          <w:color w:val="212121"/>
          <w:shd w:val="clear" w:color="auto" w:fill="FFFFFF"/>
          <w:lang w:val="en-GB"/>
        </w:rPr>
        <w:t>21. 1.2.5: Before incision do you shave and sterilize the surgical site? How? Do you use a vet ointment? Please write all the specific steps in detail. How is the incision performed?</w:t>
      </w:r>
    </w:p>
    <w:p w:rsidR="00A2799C" w:rsidRDefault="00A2799C" w:rsidP="003A2A86">
      <w:pPr>
        <w:jc w:val="both"/>
        <w:rPr>
          <w:rFonts w:ascii="Calibri" w:hAnsi="Calibri" w:cs="Calibri"/>
          <w:color w:val="4472C4" w:themeColor="accent1"/>
          <w:lang w:val="en-GB"/>
        </w:rPr>
      </w:pPr>
      <w:r w:rsidRPr="00A2799C">
        <w:rPr>
          <w:rFonts w:ascii="Calibri" w:hAnsi="Calibri" w:cs="Calibri"/>
          <w:color w:val="4472C4" w:themeColor="accent1"/>
          <w:lang w:val="en-GB"/>
        </w:rPr>
        <w:t xml:space="preserve">These details were included </w:t>
      </w:r>
      <w:r w:rsidR="00C65A71">
        <w:rPr>
          <w:rFonts w:ascii="Calibri" w:hAnsi="Calibri" w:cs="Calibri"/>
          <w:color w:val="4472C4" w:themeColor="accent1"/>
          <w:lang w:val="en-GB"/>
        </w:rPr>
        <w:t>in 1.2. W</w:t>
      </w:r>
      <w:r w:rsidRPr="00A2799C">
        <w:rPr>
          <w:rFonts w:ascii="Calibri" w:hAnsi="Calibri" w:cs="Calibri"/>
          <w:color w:val="4472C4" w:themeColor="accent1"/>
          <w:lang w:val="en-GB"/>
        </w:rPr>
        <w:t>e do not use a Vet ointment</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22. 1.2.6: How do you locate the arteries? How is the ligation performed?</w:t>
      </w:r>
    </w:p>
    <w:p w:rsidR="00C65A71" w:rsidRDefault="00A2799C" w:rsidP="003A2A86">
      <w:pPr>
        <w:jc w:val="both"/>
        <w:rPr>
          <w:rFonts w:ascii="Calibri" w:hAnsi="Calibri" w:cs="Calibri"/>
          <w:color w:val="4472C4" w:themeColor="accent1"/>
          <w:lang w:val="en-GB"/>
        </w:rPr>
      </w:pPr>
      <w:r w:rsidRPr="00A2799C">
        <w:rPr>
          <w:rFonts w:ascii="Calibri" w:hAnsi="Calibri" w:cs="Calibri"/>
          <w:color w:val="4472C4" w:themeColor="accent1"/>
          <w:lang w:val="en-GB"/>
        </w:rPr>
        <w:t>These details were included</w:t>
      </w:r>
      <w:r w:rsidR="00C65A71">
        <w:rPr>
          <w:rFonts w:ascii="Calibri" w:hAnsi="Calibri" w:cs="Calibri"/>
          <w:color w:val="4472C4" w:themeColor="accent1"/>
          <w:lang w:val="en-GB"/>
        </w:rPr>
        <w:t xml:space="preserve"> in 1.2</w:t>
      </w:r>
    </w:p>
    <w:p w:rsidR="00A2799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23. 1.2.8: Need clarification.</w:t>
      </w:r>
    </w:p>
    <w:p w:rsidR="00C65A71" w:rsidRPr="00C65A71" w:rsidRDefault="00C65A71" w:rsidP="003A2A86">
      <w:pPr>
        <w:jc w:val="both"/>
        <w:rPr>
          <w:rFonts w:ascii="Calibri" w:hAnsi="Calibri" w:cs="Calibri"/>
          <w:color w:val="4472C4" w:themeColor="accent1"/>
          <w:shd w:val="clear" w:color="auto" w:fill="FFFFFF"/>
          <w:lang w:val="en-GB"/>
        </w:rPr>
      </w:pPr>
      <w:r w:rsidRPr="00C65A71">
        <w:rPr>
          <w:rFonts w:ascii="Calibri" w:hAnsi="Calibri" w:cs="Calibri"/>
          <w:color w:val="4472C4" w:themeColor="accent1"/>
          <w:shd w:val="clear" w:color="auto" w:fill="FFFFFF"/>
          <w:lang w:val="en-GB"/>
        </w:rPr>
        <w:t>This was detailed in 1.2 and a new section 1.1 was added to describe the procedures involving anaesthesia and its reversion</w:t>
      </w:r>
    </w:p>
    <w:p w:rsidR="00C65A71"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24. 1.3: Please include how are the individual steps performed.</w:t>
      </w:r>
    </w:p>
    <w:p w:rsidR="00C65A71" w:rsidRPr="00C65A71" w:rsidRDefault="00C65A71" w:rsidP="003A2A86">
      <w:pPr>
        <w:jc w:val="both"/>
        <w:rPr>
          <w:rFonts w:ascii="Calibri" w:hAnsi="Calibri" w:cs="Calibri"/>
          <w:color w:val="4472C4" w:themeColor="accent1"/>
          <w:shd w:val="clear" w:color="auto" w:fill="FFFFFF"/>
          <w:lang w:val="en-GB"/>
        </w:rPr>
      </w:pPr>
      <w:r w:rsidRPr="00C65A71">
        <w:rPr>
          <w:rFonts w:ascii="Calibri" w:hAnsi="Calibri" w:cs="Calibri"/>
          <w:color w:val="4472C4" w:themeColor="accent1"/>
          <w:shd w:val="clear" w:color="auto" w:fill="FFFFFF"/>
          <w:lang w:val="en-GB"/>
        </w:rPr>
        <w:t xml:space="preserve">It was changed accordingly. </w:t>
      </w:r>
    </w:p>
    <w:p w:rsidR="00C65A71" w:rsidRPr="00C65A71" w:rsidRDefault="00C65A71" w:rsidP="003A2A86">
      <w:pPr>
        <w:jc w:val="both"/>
        <w:rPr>
          <w:color w:val="4472C4" w:themeColor="accent1"/>
          <w:lang w:val="en-GB"/>
        </w:rPr>
      </w:pPr>
      <w:r w:rsidRPr="00C65A71">
        <w:rPr>
          <w:color w:val="4472C4" w:themeColor="accent1"/>
          <w:lang w:val="en-GB"/>
        </w:rPr>
        <w:t>1.3 was changed to:</w:t>
      </w:r>
    </w:p>
    <w:p w:rsidR="00C65A71" w:rsidRPr="00556CF5" w:rsidRDefault="00306CDA" w:rsidP="003A2A86">
      <w:pPr>
        <w:jc w:val="both"/>
        <w:rPr>
          <w:b/>
          <w:i/>
          <w:color w:val="4472C4" w:themeColor="accent1"/>
          <w:lang w:val="en-GB"/>
        </w:rPr>
      </w:pPr>
      <w:r>
        <w:rPr>
          <w:b/>
          <w:i/>
          <w:color w:val="4472C4" w:themeColor="accent1"/>
          <w:lang w:val="en-GB"/>
        </w:rPr>
        <w:t>“</w:t>
      </w:r>
      <w:r w:rsidR="00C65A71" w:rsidRPr="00556CF5">
        <w:rPr>
          <w:b/>
          <w:i/>
          <w:color w:val="4472C4" w:themeColor="accent1"/>
          <w:lang w:val="en-GB"/>
        </w:rPr>
        <w:t>Post-operative monitoring</w:t>
      </w:r>
    </w:p>
    <w:p w:rsidR="00C65A71" w:rsidRPr="00556CF5" w:rsidRDefault="00C65A71" w:rsidP="003A2A86">
      <w:pPr>
        <w:spacing w:after="0"/>
        <w:jc w:val="both"/>
        <w:rPr>
          <w:rFonts w:cstheme="minorHAnsi"/>
          <w:b/>
          <w:i/>
          <w:color w:val="4472C4" w:themeColor="accent1"/>
          <w:lang w:val="en-GB"/>
        </w:rPr>
      </w:pPr>
      <w:r w:rsidRPr="00556CF5">
        <w:rPr>
          <w:rFonts w:cstheme="minorHAnsi"/>
          <w:i/>
          <w:color w:val="4472C4" w:themeColor="accent1"/>
          <w:lang w:val="en-GB"/>
        </w:rPr>
        <w:t>Note: Animals are carefully observed every 15-20 min to make sure all animals recover well from the anti-sedative; anesthetized animals are never left unattended.</w:t>
      </w:r>
    </w:p>
    <w:p w:rsidR="00C65A71" w:rsidRPr="00556CF5" w:rsidRDefault="00C65A71" w:rsidP="003A2A86">
      <w:pPr>
        <w:spacing w:after="0"/>
        <w:jc w:val="both"/>
        <w:rPr>
          <w:rFonts w:cstheme="minorHAnsi"/>
          <w:b/>
          <w:i/>
          <w:color w:val="4472C4" w:themeColor="accent1"/>
          <w:lang w:val="en-GB"/>
        </w:rPr>
      </w:pPr>
      <w:r w:rsidRPr="00556CF5">
        <w:rPr>
          <w:rFonts w:cstheme="minorHAnsi"/>
          <w:i/>
          <w:color w:val="4472C4" w:themeColor="accent1"/>
          <w:lang w:val="en-GB"/>
        </w:rPr>
        <w:t xml:space="preserve">Assess the recovery from </w:t>
      </w:r>
      <w:r w:rsidR="00306CDA" w:rsidRPr="00556CF5">
        <w:rPr>
          <w:rFonts w:cstheme="minorHAnsi"/>
          <w:i/>
          <w:color w:val="4472C4" w:themeColor="accent1"/>
          <w:lang w:val="en-GB"/>
        </w:rPr>
        <w:t>anaesthesia</w:t>
      </w:r>
      <w:r w:rsidRPr="00556CF5">
        <w:rPr>
          <w:rFonts w:cstheme="minorHAnsi"/>
          <w:i/>
          <w:color w:val="4472C4" w:themeColor="accent1"/>
          <w:lang w:val="en-GB"/>
        </w:rPr>
        <w:t>: 1) monitor the rate and depth of respiration; 2) assess animal reflexes (pedal and eye position)</w:t>
      </w:r>
    </w:p>
    <w:p w:rsidR="00C65A71" w:rsidRPr="00556CF5" w:rsidRDefault="00C65A71" w:rsidP="003A2A86">
      <w:pPr>
        <w:spacing w:after="0"/>
        <w:jc w:val="both"/>
        <w:rPr>
          <w:rFonts w:cstheme="minorHAnsi"/>
          <w:i/>
          <w:color w:val="4472C4" w:themeColor="accent1"/>
          <w:lang w:val="en-GB"/>
        </w:rPr>
      </w:pPr>
      <w:r w:rsidRPr="00556CF5">
        <w:rPr>
          <w:rFonts w:cstheme="minorHAnsi"/>
          <w:i/>
          <w:color w:val="4472C4" w:themeColor="accent1"/>
          <w:lang w:val="en-GB"/>
        </w:rPr>
        <w:t>Perform a subcutaneous injection of the post-operative analgesia every 8-12 h.</w:t>
      </w:r>
    </w:p>
    <w:p w:rsidR="00C65A71" w:rsidRPr="00556CF5" w:rsidRDefault="00C65A71" w:rsidP="003A2A86">
      <w:pPr>
        <w:spacing w:before="52" w:after="0" w:line="280" w:lineRule="auto"/>
        <w:ind w:right="120"/>
        <w:jc w:val="both"/>
        <w:rPr>
          <w:rFonts w:eastAsia="Calibri" w:cstheme="minorHAnsi"/>
          <w:i/>
          <w:color w:val="4472C4" w:themeColor="accent1"/>
          <w:lang w:val="en-GB"/>
        </w:rPr>
      </w:pPr>
      <w:r w:rsidRPr="00556CF5">
        <w:rPr>
          <w:rFonts w:cstheme="minorHAnsi"/>
          <w:i/>
          <w:color w:val="4472C4" w:themeColor="accent1"/>
          <w:lang w:val="en-GB"/>
        </w:rPr>
        <w:t xml:space="preserve">Monitor the animals daily after the surgery making a </w:t>
      </w:r>
      <w:r w:rsidRPr="00556CF5">
        <w:rPr>
          <w:rFonts w:eastAsia="Calibri" w:cstheme="minorHAnsi"/>
          <w:i/>
          <w:color w:val="4472C4" w:themeColor="accent1"/>
          <w:lang w:val="en-GB"/>
        </w:rPr>
        <w:t>brief description of the animal’s health status and surgery site appearance,</w:t>
      </w:r>
      <w:r w:rsidRPr="00556CF5">
        <w:rPr>
          <w:rFonts w:cstheme="minorHAnsi"/>
          <w:i/>
          <w:color w:val="4472C4" w:themeColor="accent1"/>
          <w:lang w:val="en-GB"/>
        </w:rPr>
        <w:t xml:space="preserve"> ensure all sutures are closed.</w:t>
      </w:r>
    </w:p>
    <w:p w:rsidR="00C65A71" w:rsidRPr="00556CF5" w:rsidRDefault="00C65A71" w:rsidP="003A2A86">
      <w:pPr>
        <w:spacing w:after="0"/>
        <w:jc w:val="both"/>
        <w:rPr>
          <w:rFonts w:cstheme="minorHAnsi"/>
          <w:i/>
          <w:color w:val="4472C4" w:themeColor="accent1"/>
          <w:lang w:val="en-GB"/>
        </w:rPr>
      </w:pPr>
      <w:r w:rsidRPr="00556CF5">
        <w:rPr>
          <w:rFonts w:cstheme="minorHAnsi"/>
          <w:i/>
          <w:color w:val="4472C4" w:themeColor="accent1"/>
          <w:lang w:val="en-GB"/>
        </w:rPr>
        <w:t xml:space="preserve">Re-suture the incision, if dehiscence occurs. If unsuccessful, apply a skin barrier film on the incision to protect from urine, </w:t>
      </w:r>
      <w:proofErr w:type="spellStart"/>
      <w:r w:rsidRPr="00556CF5">
        <w:rPr>
          <w:rFonts w:cstheme="minorHAnsi"/>
          <w:i/>
          <w:color w:val="4472C4" w:themeColor="accent1"/>
          <w:lang w:val="en-GB"/>
        </w:rPr>
        <w:t>fecal</w:t>
      </w:r>
      <w:proofErr w:type="spellEnd"/>
      <w:r w:rsidRPr="00556CF5">
        <w:rPr>
          <w:rFonts w:cstheme="minorHAnsi"/>
          <w:i/>
          <w:color w:val="4472C4" w:themeColor="accent1"/>
          <w:lang w:val="en-GB"/>
        </w:rPr>
        <w:t xml:space="preserve"> excretions, friction and shear of the skin and to help the healing process.</w:t>
      </w:r>
      <w:r w:rsidR="00306CDA">
        <w:rPr>
          <w:rFonts w:cstheme="minorHAnsi"/>
          <w:i/>
          <w:color w:val="4472C4" w:themeColor="accent1"/>
          <w:lang w:val="en-GB"/>
        </w:rPr>
        <w:t>”</w:t>
      </w:r>
    </w:p>
    <w:p w:rsidR="00C65A71"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25. Lines 125-127: Please convert to a note. When do you perform the angiogenic effect?</w:t>
      </w:r>
    </w:p>
    <w:p w:rsidR="00C65A71" w:rsidRPr="00C65A71" w:rsidRDefault="00C65A71" w:rsidP="003A2A86">
      <w:pPr>
        <w:jc w:val="both"/>
        <w:rPr>
          <w:rFonts w:cstheme="minorHAnsi"/>
          <w:color w:val="4472C4" w:themeColor="accent1"/>
          <w:lang w:val="en-GB"/>
        </w:rPr>
      </w:pPr>
      <w:r w:rsidRPr="00C65A71">
        <w:rPr>
          <w:color w:val="4472C4" w:themeColor="accent1"/>
          <w:lang w:val="en-GB"/>
        </w:rPr>
        <w:t xml:space="preserve">It was changed as suggested: Assessment of angiogenic effect </w:t>
      </w:r>
    </w:p>
    <w:p w:rsidR="00C65A71" w:rsidRPr="00556CF5" w:rsidRDefault="004F7364" w:rsidP="003A2A86">
      <w:pPr>
        <w:jc w:val="both"/>
        <w:rPr>
          <w:i/>
          <w:color w:val="4472C4" w:themeColor="accent1"/>
          <w:lang w:val="en-GB"/>
        </w:rPr>
      </w:pPr>
      <w:r>
        <w:rPr>
          <w:i/>
          <w:color w:val="4472C4" w:themeColor="accent1"/>
          <w:lang w:val="en-GB"/>
        </w:rPr>
        <w:t>“</w:t>
      </w:r>
      <w:r w:rsidR="00C65A71" w:rsidRPr="00556CF5">
        <w:rPr>
          <w:i/>
          <w:color w:val="4472C4" w:themeColor="accent1"/>
          <w:lang w:val="en-GB"/>
        </w:rPr>
        <w:t>Note: After ischemia induction the therapeutic agent in study is performed and the following procedures are achieved subsequently. Steps undertaken at other time points are detailed under the corresponding section.</w:t>
      </w:r>
      <w:r>
        <w:rPr>
          <w:i/>
          <w:color w:val="4472C4" w:themeColor="accent1"/>
          <w:lang w:val="en-GB"/>
        </w:rPr>
        <w:t>”</w:t>
      </w:r>
    </w:p>
    <w:p w:rsidR="00C65A71"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26. 2.1.3: How do you do so? Please explain.</w:t>
      </w:r>
    </w:p>
    <w:p w:rsidR="00C65A71" w:rsidRPr="00C65A71" w:rsidRDefault="00C65A71" w:rsidP="003A2A86">
      <w:pPr>
        <w:jc w:val="both"/>
        <w:rPr>
          <w:rFonts w:ascii="Calibri" w:hAnsi="Calibri" w:cs="Calibri"/>
          <w:color w:val="4472C4" w:themeColor="accent1"/>
          <w:shd w:val="clear" w:color="auto" w:fill="FFFFFF"/>
          <w:lang w:val="en-GB"/>
        </w:rPr>
      </w:pPr>
      <w:r w:rsidRPr="00C65A71">
        <w:rPr>
          <w:rFonts w:ascii="Calibri" w:hAnsi="Calibri" w:cs="Calibri"/>
          <w:color w:val="4472C4" w:themeColor="accent1"/>
          <w:shd w:val="clear" w:color="auto" w:fill="FFFFFF"/>
          <w:lang w:val="en-GB"/>
        </w:rPr>
        <w:t>The procedure was changed and much more detail included</w:t>
      </w:r>
    </w:p>
    <w:p w:rsidR="00C65A71" w:rsidRPr="00556CF5" w:rsidRDefault="004F7364" w:rsidP="003A2A86">
      <w:pPr>
        <w:jc w:val="both"/>
        <w:rPr>
          <w:rFonts w:cstheme="minorHAnsi"/>
          <w:i/>
          <w:color w:val="4472C4" w:themeColor="accent1"/>
          <w:lang w:val="en-GB"/>
        </w:rPr>
      </w:pPr>
      <w:r>
        <w:rPr>
          <w:bCs/>
          <w:i/>
          <w:color w:val="4472C4" w:themeColor="accent1"/>
          <w:lang w:val="en-GB" w:eastAsia="pt-PT"/>
        </w:rPr>
        <w:t>“</w:t>
      </w:r>
      <w:r w:rsidR="00C65A71" w:rsidRPr="00556CF5">
        <w:rPr>
          <w:bCs/>
          <w:i/>
          <w:color w:val="4472C4" w:themeColor="accent1"/>
          <w:lang w:val="en-GB" w:eastAsia="pt-PT"/>
        </w:rPr>
        <w:t>Laser Doppler perfusion imaging</w:t>
      </w:r>
    </w:p>
    <w:p w:rsidR="00C65A71" w:rsidRPr="00556CF5" w:rsidRDefault="00C65A71" w:rsidP="003A2A86">
      <w:pPr>
        <w:spacing w:after="0"/>
        <w:jc w:val="both"/>
        <w:rPr>
          <w:rFonts w:cstheme="minorHAnsi"/>
          <w:i/>
          <w:color w:val="4472C4" w:themeColor="accent1"/>
          <w:lang w:val="en-GB"/>
        </w:rPr>
      </w:pPr>
      <w:r w:rsidRPr="00556CF5">
        <w:rPr>
          <w:i/>
          <w:color w:val="4472C4" w:themeColor="accent1"/>
          <w:lang w:val="en-GB" w:eastAsia="pt-PT"/>
        </w:rPr>
        <w:t>Remove the hair from both hindlimbs one day before the analysis using an electrical shaver followed by depilatory cream.</w:t>
      </w:r>
    </w:p>
    <w:p w:rsidR="00C65A71" w:rsidRPr="00556CF5" w:rsidRDefault="00C65A71" w:rsidP="003A2A86">
      <w:pPr>
        <w:spacing w:after="0"/>
        <w:jc w:val="both"/>
        <w:rPr>
          <w:rFonts w:cstheme="minorHAnsi"/>
          <w:i/>
          <w:color w:val="4472C4" w:themeColor="accent1"/>
          <w:lang w:val="en-GB"/>
        </w:rPr>
      </w:pPr>
      <w:bookmarkStart w:id="1" w:name="_Hlk449449"/>
      <w:r w:rsidRPr="00556CF5">
        <w:rPr>
          <w:i/>
          <w:color w:val="4472C4" w:themeColor="accent1"/>
          <w:lang w:val="en-GB" w:eastAsia="pt-PT"/>
        </w:rPr>
        <w:t>Anesthetize the mice using </w:t>
      </w:r>
      <w:r w:rsidRPr="00556CF5">
        <w:rPr>
          <w:rFonts w:cstheme="minorHAnsi"/>
          <w:i/>
          <w:color w:val="4472C4" w:themeColor="accent1"/>
          <w:lang w:val="en-GB"/>
        </w:rPr>
        <w:t>the anaesthetic solution.</w:t>
      </w:r>
    </w:p>
    <w:bookmarkEnd w:id="1"/>
    <w:p w:rsidR="00C65A71" w:rsidRPr="00556CF5" w:rsidRDefault="00C65A71" w:rsidP="003A2A86">
      <w:pPr>
        <w:spacing w:after="0"/>
        <w:jc w:val="both"/>
        <w:rPr>
          <w:rFonts w:cstheme="minorHAnsi"/>
          <w:i/>
          <w:color w:val="4472C4" w:themeColor="accent1"/>
          <w:lang w:val="en-GB"/>
        </w:rPr>
      </w:pPr>
      <w:r w:rsidRPr="00556CF5">
        <w:rPr>
          <w:i/>
          <w:color w:val="4472C4" w:themeColor="accent1"/>
          <w:lang w:val="en-GB" w:eastAsia="pt-PT"/>
        </w:rPr>
        <w:t>Place the animal on a 37 °C heating pad during 5 min to ensure that temperature will not change during the procedure</w:t>
      </w:r>
    </w:p>
    <w:p w:rsidR="00C65A71" w:rsidRPr="00556CF5" w:rsidRDefault="00C65A71" w:rsidP="003A2A86">
      <w:pPr>
        <w:spacing w:after="0"/>
        <w:jc w:val="both"/>
        <w:rPr>
          <w:rFonts w:cstheme="minorHAnsi"/>
          <w:i/>
          <w:color w:val="4472C4" w:themeColor="accent1"/>
          <w:lang w:val="en-GB"/>
        </w:rPr>
      </w:pPr>
      <w:r w:rsidRPr="00556CF5">
        <w:rPr>
          <w:i/>
          <w:color w:val="4472C4" w:themeColor="accent1"/>
          <w:lang w:val="en-GB" w:eastAsia="pt-PT"/>
        </w:rPr>
        <w:t>Place the animal in the supine position with legs secured in an extended position. Measure the distance between right and left legs and feet for each animal since the positioning of the animal should be similar whenever the procedure has to be repeated in order to follow changes in hindlimb perfusion over time.</w:t>
      </w:r>
    </w:p>
    <w:p w:rsidR="00C65A71" w:rsidRPr="00556CF5" w:rsidRDefault="00C65A71" w:rsidP="003A2A86">
      <w:pPr>
        <w:spacing w:after="0"/>
        <w:jc w:val="both"/>
        <w:rPr>
          <w:rFonts w:cstheme="minorHAnsi"/>
          <w:i/>
          <w:color w:val="4472C4" w:themeColor="accent1"/>
          <w:lang w:val="en-GB"/>
        </w:rPr>
      </w:pPr>
      <w:r w:rsidRPr="00556CF5">
        <w:rPr>
          <w:i/>
          <w:color w:val="4472C4" w:themeColor="accent1"/>
          <w:lang w:val="en-GB" w:eastAsia="pt-PT"/>
        </w:rPr>
        <w:t>Start acquiring data by using a laser Doppler perfusion imager.</w:t>
      </w:r>
    </w:p>
    <w:p w:rsidR="00C65A71" w:rsidRPr="00556CF5" w:rsidRDefault="00C65A71" w:rsidP="003A2A86">
      <w:pPr>
        <w:spacing w:after="0"/>
        <w:jc w:val="both"/>
        <w:rPr>
          <w:rFonts w:cstheme="minorHAnsi"/>
          <w:i/>
          <w:color w:val="4472C4" w:themeColor="accent1"/>
          <w:lang w:val="en-GB"/>
        </w:rPr>
      </w:pPr>
      <w:r w:rsidRPr="00556CF5">
        <w:rPr>
          <w:i/>
          <w:color w:val="4472C4" w:themeColor="accent1"/>
          <w:lang w:val="en-GB" w:eastAsia="pt-PT"/>
        </w:rPr>
        <w:t xml:space="preserve">After acquisition is complete, revert the </w:t>
      </w:r>
      <w:proofErr w:type="spellStart"/>
      <w:r w:rsidRPr="00556CF5">
        <w:rPr>
          <w:i/>
          <w:color w:val="4472C4" w:themeColor="accent1"/>
          <w:lang w:val="en-GB" w:eastAsia="pt-PT"/>
        </w:rPr>
        <w:t>anesthesia</w:t>
      </w:r>
      <w:proofErr w:type="spellEnd"/>
      <w:r w:rsidRPr="00556CF5">
        <w:rPr>
          <w:i/>
          <w:color w:val="4472C4" w:themeColor="accent1"/>
          <w:lang w:val="en-GB" w:eastAsia="pt-PT"/>
        </w:rPr>
        <w:t xml:space="preserve"> with the </w:t>
      </w:r>
      <w:r w:rsidRPr="00556CF5">
        <w:rPr>
          <w:rFonts w:cstheme="minorHAnsi"/>
          <w:i/>
          <w:color w:val="4472C4" w:themeColor="accent1"/>
          <w:lang w:val="en-GB"/>
        </w:rPr>
        <w:t>anti-sedative solution.</w:t>
      </w:r>
    </w:p>
    <w:p w:rsidR="00C65A71" w:rsidRPr="00556CF5" w:rsidRDefault="00C65A71" w:rsidP="003A2A86">
      <w:pPr>
        <w:spacing w:after="0"/>
        <w:jc w:val="both"/>
        <w:rPr>
          <w:rFonts w:cstheme="minorHAnsi"/>
          <w:i/>
          <w:color w:val="4472C4" w:themeColor="accent1"/>
          <w:lang w:val="en-GB"/>
        </w:rPr>
      </w:pPr>
      <w:r w:rsidRPr="00556CF5">
        <w:rPr>
          <w:i/>
          <w:color w:val="4472C4" w:themeColor="accent1"/>
          <w:lang w:val="en-GB" w:eastAsia="pt-PT"/>
        </w:rPr>
        <w:t>Open the image analysis software and draw the region of interest (ROI) around the ischemic hindlimb and a comparable ROI around the non-ischemic hindlimb.</w:t>
      </w:r>
    </w:p>
    <w:p w:rsidR="00C65A71" w:rsidRPr="00556CF5" w:rsidRDefault="00C65A71" w:rsidP="003A2A86">
      <w:pPr>
        <w:spacing w:after="0"/>
        <w:jc w:val="both"/>
        <w:rPr>
          <w:rFonts w:cstheme="minorHAnsi"/>
          <w:i/>
          <w:color w:val="4472C4" w:themeColor="accent1"/>
          <w:lang w:val="en-GB"/>
        </w:rPr>
      </w:pPr>
      <w:r w:rsidRPr="00556CF5">
        <w:rPr>
          <w:i/>
          <w:color w:val="4472C4" w:themeColor="accent1"/>
          <w:lang w:val="en-GB" w:eastAsia="pt-PT"/>
        </w:rPr>
        <w:t>Observe the flux values and determine the perfusion as a ratio of the perfusion in the ischemic limb to that in the non-ischemic limb. Changes in perfusion ratio are measured over time.</w:t>
      </w:r>
      <w:r w:rsidR="004F7364">
        <w:rPr>
          <w:i/>
          <w:color w:val="4472C4" w:themeColor="accent1"/>
          <w:lang w:val="en-GB" w:eastAsia="pt-PT"/>
        </w:rPr>
        <w:t>”</w:t>
      </w:r>
      <w:r w:rsidRPr="00556CF5">
        <w:rPr>
          <w:i/>
          <w:color w:val="4472C4" w:themeColor="accent1"/>
          <w:lang w:val="en-GB" w:eastAsia="pt-PT"/>
        </w:rPr>
        <w:t> </w:t>
      </w:r>
    </w:p>
    <w:p w:rsidR="00C65A71" w:rsidRPr="005C06A2" w:rsidRDefault="00C65A71" w:rsidP="003A2A86">
      <w:pPr>
        <w:pStyle w:val="ListParagraph"/>
        <w:widowControl/>
        <w:autoSpaceDE/>
        <w:autoSpaceDN/>
        <w:adjustRightInd/>
        <w:spacing w:after="160"/>
        <w:rPr>
          <w:rFonts w:asciiTheme="minorHAnsi" w:hAnsiTheme="minorHAnsi"/>
          <w:b/>
          <w:color w:val="auto"/>
          <w:lang w:val="en-GB"/>
        </w:rPr>
      </w:pPr>
    </w:p>
    <w:p w:rsidR="00C65A71"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27. 2.2. Please write exactly how you perform your experiment.</w:t>
      </w:r>
    </w:p>
    <w:p w:rsidR="00C65A71" w:rsidRPr="00C65A71" w:rsidRDefault="00C65A71" w:rsidP="003A2A86">
      <w:pPr>
        <w:jc w:val="both"/>
        <w:rPr>
          <w:rFonts w:ascii="Calibri" w:hAnsi="Calibri" w:cs="Calibri"/>
          <w:color w:val="4472C4" w:themeColor="accent1"/>
          <w:shd w:val="clear" w:color="auto" w:fill="FFFFFF"/>
          <w:lang w:val="en-GB"/>
        </w:rPr>
      </w:pPr>
      <w:r w:rsidRPr="00C65A71">
        <w:rPr>
          <w:rFonts w:ascii="Calibri" w:hAnsi="Calibri" w:cs="Calibri"/>
          <w:color w:val="4472C4" w:themeColor="accent1"/>
          <w:shd w:val="clear" w:color="auto" w:fill="FFFFFF"/>
          <w:lang w:val="en-GB"/>
        </w:rPr>
        <w:t>The procedure was changed and much more detail</w:t>
      </w:r>
      <w:r w:rsidR="00D02E5C">
        <w:rPr>
          <w:rFonts w:ascii="Calibri" w:hAnsi="Calibri" w:cs="Calibri"/>
          <w:color w:val="4472C4" w:themeColor="accent1"/>
          <w:shd w:val="clear" w:color="auto" w:fill="FFFFFF"/>
          <w:lang w:val="en-GB"/>
        </w:rPr>
        <w:t xml:space="preserve"> was</w:t>
      </w:r>
      <w:r w:rsidRPr="00C65A71">
        <w:rPr>
          <w:rFonts w:ascii="Calibri" w:hAnsi="Calibri" w:cs="Calibri"/>
          <w:color w:val="4472C4" w:themeColor="accent1"/>
          <w:shd w:val="clear" w:color="auto" w:fill="FFFFFF"/>
          <w:lang w:val="en-GB"/>
        </w:rPr>
        <w:t xml:space="preserve"> included</w:t>
      </w:r>
      <w:r w:rsidR="00D02E5C">
        <w:rPr>
          <w:rFonts w:ascii="Calibri" w:hAnsi="Calibri" w:cs="Calibri"/>
          <w:color w:val="4472C4" w:themeColor="accent1"/>
          <w:shd w:val="clear" w:color="auto" w:fill="FFFFFF"/>
          <w:lang w:val="en-GB"/>
        </w:rPr>
        <w:t>. Please see section 2.2</w:t>
      </w:r>
    </w:p>
    <w:p w:rsidR="00D02E5C" w:rsidRDefault="009C2338" w:rsidP="003A2A86">
      <w:pPr>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28. 2.2.2: How do you harvest the gastrocnemius muscle? Any visual cues to look for? How much muscle sample is harvested?</w:t>
      </w:r>
    </w:p>
    <w:p w:rsidR="00D02E5C" w:rsidRPr="00D02E5C" w:rsidRDefault="00D02E5C" w:rsidP="003A2A86">
      <w:pPr>
        <w:jc w:val="both"/>
        <w:rPr>
          <w:rFonts w:ascii="Calibri" w:hAnsi="Calibri" w:cs="Calibri"/>
          <w:color w:val="4472C4" w:themeColor="accent1"/>
          <w:shd w:val="clear" w:color="auto" w:fill="FFFFFF"/>
          <w:lang w:val="en-GB"/>
        </w:rPr>
      </w:pPr>
      <w:r w:rsidRPr="00D02E5C">
        <w:rPr>
          <w:rFonts w:ascii="Calibri" w:hAnsi="Calibri" w:cs="Calibri"/>
          <w:color w:val="4472C4" w:themeColor="accent1"/>
          <w:shd w:val="clear" w:color="auto" w:fill="FFFFFF"/>
          <w:lang w:val="en-GB"/>
        </w:rPr>
        <w:t>It was changed according the suggestions. The muscle is harvested in totality.</w:t>
      </w:r>
    </w:p>
    <w:p w:rsidR="00D02E5C" w:rsidRPr="00D02E5C" w:rsidRDefault="00D02E5C" w:rsidP="003A2A86">
      <w:pPr>
        <w:shd w:val="clear" w:color="auto" w:fill="FFFFFF"/>
        <w:spacing w:after="0"/>
        <w:jc w:val="both"/>
        <w:rPr>
          <w:i/>
          <w:color w:val="4472C4" w:themeColor="accent1"/>
          <w:lang w:val="en-GB" w:eastAsia="pt-PT"/>
        </w:rPr>
      </w:pPr>
      <w:r>
        <w:rPr>
          <w:i/>
          <w:color w:val="4472C4" w:themeColor="accent1"/>
          <w:lang w:val="en-GB" w:eastAsia="pt-PT"/>
        </w:rPr>
        <w:t>“</w:t>
      </w:r>
      <w:r w:rsidRPr="00D02E5C">
        <w:rPr>
          <w:i/>
          <w:color w:val="4472C4" w:themeColor="accent1"/>
          <w:lang w:val="en-GB" w:eastAsia="pt-PT"/>
        </w:rPr>
        <w:t xml:space="preserve">Harvest the gastrocnemius muscles of both legs: Remove the skin from mice both hindlimbs. </w:t>
      </w:r>
    </w:p>
    <w:p w:rsidR="00D02E5C" w:rsidRPr="00556CF5" w:rsidRDefault="00D02E5C" w:rsidP="003A2A86">
      <w:pPr>
        <w:shd w:val="clear" w:color="auto" w:fill="FFFFFF"/>
        <w:spacing w:after="0"/>
        <w:jc w:val="both"/>
        <w:rPr>
          <w:rFonts w:ascii="Arial" w:hAnsi="Arial" w:cs="Arial"/>
          <w:i/>
          <w:color w:val="4472C4" w:themeColor="accent1"/>
          <w:lang w:val="en-GB" w:eastAsia="pt-PT"/>
        </w:rPr>
      </w:pPr>
      <w:r w:rsidRPr="00556CF5">
        <w:rPr>
          <w:i/>
          <w:color w:val="4472C4" w:themeColor="accent1"/>
          <w:lang w:val="en-GB" w:eastAsia="pt-PT"/>
        </w:rPr>
        <w:t xml:space="preserve">Identify the Achilles tendon and separate the tendon from the bone using an 11-blade scalpel. </w:t>
      </w:r>
    </w:p>
    <w:p w:rsidR="00D02E5C" w:rsidRPr="00556CF5" w:rsidRDefault="00D02E5C" w:rsidP="003A2A86">
      <w:pPr>
        <w:shd w:val="clear" w:color="auto" w:fill="FFFFFF"/>
        <w:spacing w:after="0"/>
        <w:jc w:val="both"/>
        <w:rPr>
          <w:rFonts w:ascii="Arial" w:hAnsi="Arial" w:cs="Arial"/>
          <w:i/>
          <w:color w:val="4472C4" w:themeColor="accent1"/>
          <w:lang w:val="en-GB" w:eastAsia="pt-PT"/>
        </w:rPr>
      </w:pPr>
      <w:r w:rsidRPr="00556CF5">
        <w:rPr>
          <w:i/>
          <w:color w:val="4472C4" w:themeColor="accent1"/>
          <w:lang w:val="en-GB" w:eastAsia="pt-PT"/>
        </w:rPr>
        <w:t>Hold the Achilles tendon and separate the muscle from the tibia and fibula up to the knee joint with a spring scissors.</w:t>
      </w:r>
    </w:p>
    <w:p w:rsidR="00D02E5C" w:rsidRPr="00556CF5" w:rsidRDefault="00D02E5C" w:rsidP="003A2A86">
      <w:pPr>
        <w:shd w:val="clear" w:color="auto" w:fill="FFFFFF"/>
        <w:spacing w:after="0"/>
        <w:jc w:val="both"/>
        <w:rPr>
          <w:rFonts w:ascii="Arial" w:hAnsi="Arial" w:cs="Arial"/>
          <w:i/>
          <w:color w:val="4472C4" w:themeColor="accent1"/>
          <w:lang w:val="en-GB" w:eastAsia="pt-PT"/>
        </w:rPr>
      </w:pPr>
      <w:r w:rsidRPr="00556CF5">
        <w:rPr>
          <w:i/>
          <w:color w:val="4472C4" w:themeColor="accent1"/>
          <w:lang w:val="en-GB" w:eastAsia="pt-PT"/>
        </w:rPr>
        <w:t xml:space="preserve">Separate the biceps femoris from the gastrocnemius muscle. </w:t>
      </w:r>
    </w:p>
    <w:p w:rsidR="00D02E5C" w:rsidRPr="00556CF5" w:rsidRDefault="00D02E5C" w:rsidP="003A2A86">
      <w:pPr>
        <w:shd w:val="clear" w:color="auto" w:fill="FFFFFF"/>
        <w:spacing w:after="0"/>
        <w:jc w:val="both"/>
        <w:rPr>
          <w:rFonts w:ascii="Arial" w:hAnsi="Arial" w:cs="Arial"/>
          <w:i/>
          <w:color w:val="4472C4" w:themeColor="accent1"/>
          <w:lang w:val="en-GB" w:eastAsia="pt-PT"/>
        </w:rPr>
      </w:pPr>
      <w:r w:rsidRPr="00556CF5">
        <w:rPr>
          <w:i/>
          <w:color w:val="4472C4" w:themeColor="accent1"/>
          <w:lang w:val="en-GB" w:eastAsia="pt-PT"/>
        </w:rPr>
        <w:t>Use a spring scissors to cut the insertions of the gastrocnemius muscles at the knee joint level. </w:t>
      </w:r>
    </w:p>
    <w:p w:rsidR="00D02E5C" w:rsidRPr="00D02E5C" w:rsidRDefault="00D02E5C" w:rsidP="003A2A86">
      <w:pPr>
        <w:shd w:val="clear" w:color="auto" w:fill="FFFFFF"/>
        <w:spacing w:after="0"/>
        <w:jc w:val="both"/>
        <w:rPr>
          <w:rFonts w:ascii="Arial" w:hAnsi="Arial" w:cs="Arial"/>
          <w:i/>
          <w:color w:val="4472C4" w:themeColor="accent1"/>
          <w:lang w:val="en-GB" w:eastAsia="pt-PT"/>
        </w:rPr>
      </w:pPr>
      <w:r w:rsidRPr="00D02E5C">
        <w:rPr>
          <w:i/>
          <w:color w:val="4472C4" w:themeColor="accent1"/>
          <w:lang w:val="en-GB" w:eastAsia="pt-PT"/>
        </w:rPr>
        <w:t xml:space="preserve">Place the harvested gastrocnemius muscles in a transverse orientation on a small cork disk with the help of 10% </w:t>
      </w:r>
      <w:proofErr w:type="spellStart"/>
      <w:r w:rsidRPr="00D02E5C">
        <w:rPr>
          <w:i/>
          <w:color w:val="4472C4" w:themeColor="accent1"/>
          <w:lang w:val="en-GB" w:eastAsia="pt-PT"/>
        </w:rPr>
        <w:t>tragacanth</w:t>
      </w:r>
      <w:proofErr w:type="spellEnd"/>
      <w:r w:rsidRPr="00D02E5C">
        <w:rPr>
          <w:i/>
          <w:color w:val="4472C4" w:themeColor="accent1"/>
          <w:lang w:val="en-GB" w:eastAsia="pt-PT"/>
        </w:rPr>
        <w:t>.”</w:t>
      </w:r>
    </w:p>
    <w:p w:rsidR="00D02E5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29. 2.2.4 How are the sections obtained? Do you place the section on the slide before all the procedures describe after this.</w:t>
      </w:r>
    </w:p>
    <w:p w:rsidR="00D02E5C" w:rsidRDefault="00D02E5C" w:rsidP="003A2A86">
      <w:pPr>
        <w:jc w:val="both"/>
        <w:rPr>
          <w:rFonts w:ascii="Calibri" w:hAnsi="Calibri" w:cs="Calibri"/>
          <w:color w:val="212121"/>
          <w:shd w:val="clear" w:color="auto" w:fill="FFFFFF"/>
          <w:lang w:val="en-GB"/>
        </w:rPr>
      </w:pPr>
      <w:r w:rsidRPr="00D02E5C">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 xml:space="preserve">included: </w:t>
      </w:r>
    </w:p>
    <w:p w:rsidR="00D02E5C" w:rsidRPr="00D02E5C" w:rsidRDefault="00D02E5C" w:rsidP="003A2A86">
      <w:pPr>
        <w:jc w:val="both"/>
        <w:rPr>
          <w:rFonts w:ascii="Calibri" w:hAnsi="Calibri" w:cs="Calibri"/>
          <w:i/>
          <w:color w:val="4472C4" w:themeColor="accent1"/>
          <w:shd w:val="clear" w:color="auto" w:fill="FFFFFF"/>
          <w:lang w:val="en-GB"/>
        </w:rPr>
      </w:pPr>
      <w:r>
        <w:rPr>
          <w:i/>
          <w:color w:val="4472C4" w:themeColor="accent1"/>
          <w:lang w:val="en-GB"/>
        </w:rPr>
        <w:t>“</w:t>
      </w:r>
      <w:r w:rsidRPr="00D02E5C">
        <w:rPr>
          <w:i/>
          <w:color w:val="4472C4" w:themeColor="accent1"/>
          <w:lang w:val="en-GB"/>
        </w:rPr>
        <w:t>Cut on a cryostat 7 µm sections of the muscle specimens and mount on glass slides.</w:t>
      </w:r>
      <w:r>
        <w:rPr>
          <w:i/>
          <w:color w:val="4472C4" w:themeColor="accent1"/>
          <w:lang w:val="en-GB"/>
        </w:rPr>
        <w:t>”</w:t>
      </w:r>
    </w:p>
    <w:p w:rsidR="00D02E5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30. 2.5: Please describe as if directing someone how to perform your protocol. How much solution? Photograph how?</w:t>
      </w:r>
    </w:p>
    <w:p w:rsidR="00D02E5C" w:rsidRDefault="00D02E5C" w:rsidP="003A2A86">
      <w:pPr>
        <w:jc w:val="both"/>
        <w:rPr>
          <w:rFonts w:ascii="Calibri" w:hAnsi="Calibri" w:cs="Calibri"/>
          <w:color w:val="212121"/>
          <w:shd w:val="clear" w:color="auto" w:fill="FFFFFF"/>
          <w:lang w:val="en-GB"/>
        </w:rPr>
      </w:pPr>
      <w:r>
        <w:rPr>
          <w:rFonts w:ascii="Calibri" w:hAnsi="Calibri" w:cs="Calibri"/>
          <w:color w:val="4472C4" w:themeColor="accent1"/>
          <w:shd w:val="clear" w:color="auto" w:fill="FFFFFF"/>
          <w:lang w:val="en-GB"/>
        </w:rPr>
        <w:t>Much more detail was included in sections 2.3, 2.4 and 2.5 and these details were added.</w:t>
      </w:r>
    </w:p>
    <w:p w:rsidR="00D02E5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31. For the software steps, please include a graphical user interface, button clicks, etc to show how is this done.</w:t>
      </w:r>
    </w:p>
    <w:p w:rsidR="00B11559" w:rsidRPr="00B11559" w:rsidRDefault="00D02E5C" w:rsidP="003A2A86">
      <w:pPr>
        <w:jc w:val="both"/>
        <w:rPr>
          <w:rFonts w:ascii="Calibri" w:hAnsi="Calibri" w:cs="Calibri"/>
          <w:color w:val="4472C4" w:themeColor="accent1"/>
          <w:shd w:val="clear" w:color="auto" w:fill="FFFFFF"/>
          <w:lang w:val="en-GB"/>
        </w:rPr>
      </w:pPr>
      <w:r w:rsidRPr="00B11559">
        <w:rPr>
          <w:rFonts w:ascii="Calibri" w:hAnsi="Calibri" w:cs="Calibri"/>
          <w:color w:val="4472C4" w:themeColor="accent1"/>
          <w:shd w:val="clear" w:color="auto" w:fill="FFFFFF"/>
          <w:lang w:val="en-GB"/>
        </w:rPr>
        <w:t xml:space="preserve">Different </w:t>
      </w:r>
      <w:proofErr w:type="spellStart"/>
      <w:r w:rsidR="004F7364" w:rsidRPr="00B11559">
        <w:rPr>
          <w:rFonts w:ascii="Calibri" w:hAnsi="Calibri" w:cs="Calibri"/>
          <w:color w:val="4472C4" w:themeColor="accent1"/>
          <w:shd w:val="clear" w:color="auto" w:fill="FFFFFF"/>
          <w:lang w:val="en-GB"/>
        </w:rPr>
        <w:t>software</w:t>
      </w:r>
      <w:r w:rsidR="004F7364">
        <w:rPr>
          <w:rFonts w:ascii="Calibri" w:hAnsi="Calibri" w:cs="Calibri"/>
          <w:color w:val="4472C4" w:themeColor="accent1"/>
          <w:shd w:val="clear" w:color="auto" w:fill="FFFFFF"/>
          <w:lang w:val="en-GB"/>
        </w:rPr>
        <w:t>s</w:t>
      </w:r>
      <w:proofErr w:type="spellEnd"/>
      <w:r w:rsidRPr="00B11559">
        <w:rPr>
          <w:rFonts w:ascii="Calibri" w:hAnsi="Calibri" w:cs="Calibri"/>
          <w:color w:val="4472C4" w:themeColor="accent1"/>
          <w:shd w:val="clear" w:color="auto" w:fill="FFFFFF"/>
          <w:lang w:val="en-GB"/>
        </w:rPr>
        <w:t xml:space="preserve"> were used and </w:t>
      </w:r>
      <w:r w:rsidR="00B11559" w:rsidRPr="00B11559">
        <w:rPr>
          <w:rFonts w:ascii="Calibri" w:hAnsi="Calibri" w:cs="Calibri"/>
          <w:color w:val="4472C4" w:themeColor="accent1"/>
          <w:shd w:val="clear" w:color="auto" w:fill="FFFFFF"/>
          <w:lang w:val="en-GB"/>
        </w:rPr>
        <w:t xml:space="preserve">for each one, there are different </w:t>
      </w:r>
      <w:r w:rsidRPr="00B11559">
        <w:rPr>
          <w:rFonts w:ascii="Calibri" w:hAnsi="Calibri" w:cs="Calibri"/>
          <w:color w:val="4472C4" w:themeColor="accent1"/>
          <w:shd w:val="clear" w:color="auto" w:fill="FFFFFF"/>
          <w:lang w:val="en-GB"/>
        </w:rPr>
        <w:t>versions</w:t>
      </w:r>
      <w:r w:rsidR="00B11559" w:rsidRPr="00B11559">
        <w:rPr>
          <w:rFonts w:ascii="Calibri" w:hAnsi="Calibri" w:cs="Calibri"/>
          <w:color w:val="4472C4" w:themeColor="accent1"/>
          <w:shd w:val="clear" w:color="auto" w:fill="FFFFFF"/>
          <w:lang w:val="en-GB"/>
        </w:rPr>
        <w:t xml:space="preserve">. Therefore, </w:t>
      </w:r>
      <w:r w:rsidRPr="00B11559">
        <w:rPr>
          <w:rFonts w:ascii="Calibri" w:hAnsi="Calibri" w:cs="Calibri"/>
          <w:color w:val="4472C4" w:themeColor="accent1"/>
          <w:shd w:val="clear" w:color="auto" w:fill="FFFFFF"/>
          <w:lang w:val="en-GB"/>
        </w:rPr>
        <w:t xml:space="preserve">it </w:t>
      </w:r>
      <w:r w:rsidR="00B11559" w:rsidRPr="00B11559">
        <w:rPr>
          <w:rFonts w:ascii="Calibri" w:hAnsi="Calibri" w:cs="Calibri"/>
          <w:color w:val="4472C4" w:themeColor="accent1"/>
          <w:shd w:val="clear" w:color="auto" w:fill="FFFFFF"/>
          <w:lang w:val="en-GB"/>
        </w:rPr>
        <w:t>is risky to try to describe every step since it could mislead the readers</w:t>
      </w:r>
      <w:r w:rsidR="00B11559">
        <w:rPr>
          <w:rFonts w:ascii="Calibri" w:hAnsi="Calibri" w:cs="Calibri"/>
          <w:color w:val="4472C4" w:themeColor="accent1"/>
          <w:shd w:val="clear" w:color="auto" w:fill="FFFFFF"/>
          <w:lang w:val="en-GB"/>
        </w:rPr>
        <w:t>.</w:t>
      </w:r>
    </w:p>
    <w:p w:rsidR="00B11559" w:rsidRDefault="00B11559" w:rsidP="003A2A86">
      <w:pPr>
        <w:jc w:val="both"/>
        <w:rPr>
          <w:rFonts w:ascii="Calibri" w:hAnsi="Calibri" w:cs="Calibri"/>
          <w:color w:val="212121"/>
          <w:shd w:val="clear" w:color="auto" w:fill="FFFFFF"/>
          <w:lang w:val="en-GB"/>
        </w:rPr>
      </w:pPr>
      <w:r>
        <w:rPr>
          <w:rFonts w:ascii="Calibri" w:hAnsi="Calibri" w:cs="Calibri"/>
          <w:color w:val="212121"/>
          <w:shd w:val="clear" w:color="auto" w:fill="FFFFFF"/>
          <w:lang w:val="en-GB"/>
        </w:rPr>
        <w:t xml:space="preserve"> </w:t>
      </w:r>
      <w:r w:rsidR="009C2338" w:rsidRPr="009C2338">
        <w:rPr>
          <w:rFonts w:ascii="Calibri" w:hAnsi="Calibri" w:cs="Calibri"/>
          <w:color w:val="212121"/>
          <w:lang w:val="en-GB"/>
        </w:rPr>
        <w:br/>
      </w:r>
      <w:r w:rsidR="009C2338" w:rsidRPr="009C2338">
        <w:rPr>
          <w:rFonts w:ascii="Calibri" w:hAnsi="Calibri" w:cs="Calibri"/>
          <w:color w:val="212121"/>
          <w:shd w:val="clear" w:color="auto" w:fill="FFFFFF"/>
          <w:lang w:val="en-GB"/>
        </w:rPr>
        <w:t>32. 2.7.2: Please move all the primers to a .xlsx sheet and upload it separately as Table 1.</w:t>
      </w:r>
    </w:p>
    <w:p w:rsidR="004F7364" w:rsidRDefault="00B11559" w:rsidP="003A2A86">
      <w:pPr>
        <w:rPr>
          <w:rFonts w:ascii="Calibri" w:hAnsi="Calibri" w:cs="Calibri"/>
          <w:color w:val="4472C4" w:themeColor="accent1"/>
          <w:shd w:val="clear" w:color="auto" w:fill="FFFFFF"/>
          <w:lang w:val="en-GB"/>
        </w:rPr>
      </w:pPr>
      <w:r w:rsidRPr="00B11559">
        <w:rPr>
          <w:rFonts w:ascii="Calibri" w:hAnsi="Calibri" w:cs="Calibri"/>
          <w:color w:val="4472C4" w:themeColor="accent1"/>
          <w:shd w:val="clear" w:color="auto" w:fill="FFFFFF"/>
          <w:lang w:val="en-GB"/>
        </w:rPr>
        <w:t xml:space="preserve">It was done </w:t>
      </w:r>
      <w:r>
        <w:rPr>
          <w:rFonts w:ascii="Calibri" w:hAnsi="Calibri" w:cs="Calibri"/>
          <w:color w:val="4472C4" w:themeColor="accent1"/>
          <w:shd w:val="clear" w:color="auto" w:fill="FFFFFF"/>
          <w:lang w:val="en-GB"/>
        </w:rPr>
        <w:t>as suggested</w:t>
      </w:r>
    </w:p>
    <w:p w:rsidR="00B11559" w:rsidRDefault="009C2338" w:rsidP="003A2A86">
      <w:pPr>
        <w:rPr>
          <w:rFonts w:ascii="Calibri" w:hAnsi="Calibri" w:cs="Calibri"/>
          <w:color w:val="212121"/>
          <w:shd w:val="clear" w:color="auto" w:fill="FFFFFF"/>
          <w:lang w:val="en-GB"/>
        </w:rPr>
      </w:pPr>
      <w:r w:rsidRPr="00B11559">
        <w:rPr>
          <w:rFonts w:ascii="Calibri" w:hAnsi="Calibri" w:cs="Calibri"/>
          <w:color w:val="4472C4" w:themeColor="accent1"/>
          <w:lang w:val="en-GB"/>
        </w:rPr>
        <w:br/>
      </w:r>
      <w:r w:rsidRPr="009C2338">
        <w:rPr>
          <w:rFonts w:ascii="Calibri" w:hAnsi="Calibri" w:cs="Calibri"/>
          <w:color w:val="212121"/>
          <w:shd w:val="clear" w:color="auto" w:fill="FFFFFF"/>
          <w:lang w:val="en-GB"/>
        </w:rPr>
        <w:t>33.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B11559" w:rsidRDefault="00B11559" w:rsidP="003A2A86">
      <w:pPr>
        <w:rPr>
          <w:rFonts w:ascii="Calibri" w:hAnsi="Calibri" w:cs="Calibri"/>
          <w:color w:val="212121"/>
          <w:shd w:val="clear" w:color="auto" w:fill="FFFFFF"/>
          <w:lang w:val="en-GB"/>
        </w:rPr>
      </w:pPr>
      <w:r w:rsidRPr="00B11559">
        <w:rPr>
          <w:rFonts w:ascii="Calibri" w:hAnsi="Calibri" w:cs="Calibri"/>
          <w:color w:val="4472C4" w:themeColor="accent1"/>
          <w:shd w:val="clear" w:color="auto" w:fill="FFFFFF"/>
          <w:lang w:val="en-GB"/>
        </w:rPr>
        <w:t xml:space="preserve">It was done </w:t>
      </w:r>
      <w:r>
        <w:rPr>
          <w:rFonts w:ascii="Calibri" w:hAnsi="Calibri" w:cs="Calibri"/>
          <w:color w:val="4472C4" w:themeColor="accent1"/>
          <w:shd w:val="clear" w:color="auto" w:fill="FFFFFF"/>
          <w:lang w:val="en-GB"/>
        </w:rPr>
        <w:t>as suggested</w:t>
      </w:r>
      <w:r w:rsidRPr="00B11559">
        <w:rPr>
          <w:rFonts w:ascii="Calibri" w:hAnsi="Calibri" w:cs="Calibri"/>
          <w:color w:val="4472C4" w:themeColor="accent1"/>
          <w:lang w:val="en-GB"/>
        </w:rPr>
        <w:br/>
      </w:r>
      <w:r w:rsidR="009C2338" w:rsidRPr="009C2338">
        <w:rPr>
          <w:rFonts w:ascii="Calibri" w:hAnsi="Calibri" w:cs="Calibri"/>
          <w:color w:val="212121"/>
          <w:lang w:val="en-GB"/>
        </w:rPr>
        <w:br/>
      </w:r>
      <w:r w:rsidR="009C2338" w:rsidRPr="009C2338">
        <w:rPr>
          <w:rFonts w:ascii="Calibri" w:hAnsi="Calibri" w:cs="Calibri"/>
          <w:color w:val="212121"/>
          <w:shd w:val="clear" w:color="auto" w:fill="FFFFFF"/>
          <w:lang w:val="en-GB"/>
        </w:rPr>
        <w:t xml:space="preserve">34. Please include at least one paragraph of text to explain the Representative Results in the context of the technique you have described, e.g., how do these results show the technique, suggestions about how to </w:t>
      </w:r>
      <w:proofErr w:type="spellStart"/>
      <w:r w:rsidR="009C2338" w:rsidRPr="009C2338">
        <w:rPr>
          <w:rFonts w:ascii="Calibri" w:hAnsi="Calibri" w:cs="Calibri"/>
          <w:color w:val="212121"/>
          <w:shd w:val="clear" w:color="auto" w:fill="FFFFFF"/>
          <w:lang w:val="en-GB"/>
        </w:rPr>
        <w:t>analyze</w:t>
      </w:r>
      <w:proofErr w:type="spellEnd"/>
      <w:r w:rsidR="009C2338" w:rsidRPr="009C2338">
        <w:rPr>
          <w:rFonts w:ascii="Calibri" w:hAnsi="Calibri" w:cs="Calibri"/>
          <w:color w:val="212121"/>
          <w:shd w:val="clear" w:color="auto" w:fill="FFFFFF"/>
          <w:lang w:val="en-GB"/>
        </w:rPr>
        <w:t xml:space="preserve"> the outcome, etc. The paragraph text should refer to all of the figures. Data from both successful and sub-optimal experiments can be included.</w:t>
      </w:r>
    </w:p>
    <w:p w:rsidR="00B11559" w:rsidRPr="00B11559" w:rsidRDefault="00B11559" w:rsidP="003A2A86">
      <w:pPr>
        <w:jc w:val="both"/>
        <w:rPr>
          <w:rFonts w:ascii="Calibri" w:hAnsi="Calibri" w:cs="Calibri"/>
          <w:color w:val="4472C4" w:themeColor="accent1"/>
          <w:shd w:val="clear" w:color="auto" w:fill="FFFFFF"/>
          <w:lang w:val="en-GB"/>
        </w:rPr>
      </w:pPr>
      <w:r w:rsidRPr="00B11559">
        <w:rPr>
          <w:rFonts w:ascii="Calibri" w:hAnsi="Calibri" w:cs="Calibri"/>
          <w:color w:val="4472C4" w:themeColor="accent1"/>
          <w:shd w:val="clear" w:color="auto" w:fill="FFFFFF"/>
          <w:lang w:val="en-GB"/>
        </w:rPr>
        <w:t>This was changed as suggested</w:t>
      </w:r>
      <w:r>
        <w:rPr>
          <w:rFonts w:ascii="Calibri" w:hAnsi="Calibri" w:cs="Calibri"/>
          <w:color w:val="4472C4" w:themeColor="accent1"/>
          <w:shd w:val="clear" w:color="auto" w:fill="FFFFFF"/>
          <w:lang w:val="en-GB"/>
        </w:rPr>
        <w:t>. Please see the new version of this section</w:t>
      </w:r>
    </w:p>
    <w:p w:rsidR="00B11559"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B11559" w:rsidRPr="006B6D60" w:rsidRDefault="006B6D60" w:rsidP="003A2A86">
      <w:pPr>
        <w:jc w:val="both"/>
        <w:rPr>
          <w:rFonts w:ascii="Calibri" w:hAnsi="Calibri" w:cs="Calibri"/>
          <w:color w:val="4472C4" w:themeColor="accent1"/>
          <w:shd w:val="clear" w:color="auto" w:fill="FFFFFF"/>
          <w:lang w:val="en-GB"/>
        </w:rPr>
      </w:pPr>
      <w:r w:rsidRPr="006B6D60">
        <w:rPr>
          <w:rFonts w:ascii="Calibri" w:hAnsi="Calibri" w:cs="Calibri"/>
          <w:color w:val="4472C4" w:themeColor="accent1"/>
          <w:shd w:val="clear" w:color="auto" w:fill="FFFFFF"/>
          <w:lang w:val="en-GB"/>
        </w:rPr>
        <w:t xml:space="preserve">It was </w:t>
      </w:r>
      <w:r>
        <w:rPr>
          <w:rFonts w:ascii="Calibri" w:hAnsi="Calibri" w:cs="Calibri"/>
          <w:color w:val="4472C4" w:themeColor="accent1"/>
          <w:shd w:val="clear" w:color="auto" w:fill="FFFFFF"/>
          <w:lang w:val="en-GB"/>
        </w:rPr>
        <w:t>obtained</w:t>
      </w:r>
    </w:p>
    <w:p w:rsidR="006B6D60"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36. As we are a methods journal, please revise the Discussion to explicitly cover the following in detail in 3-6 paragraphs with citations:</w:t>
      </w:r>
      <w:r w:rsidRPr="009C2338">
        <w:rPr>
          <w:rFonts w:ascii="Calibri" w:hAnsi="Calibri" w:cs="Calibri"/>
          <w:color w:val="212121"/>
          <w:lang w:val="en-GB"/>
        </w:rPr>
        <w:br/>
      </w:r>
      <w:r w:rsidRPr="009C2338">
        <w:rPr>
          <w:rFonts w:ascii="Calibri" w:hAnsi="Calibri" w:cs="Calibri"/>
          <w:color w:val="212121"/>
          <w:shd w:val="clear" w:color="auto" w:fill="FFFFFF"/>
          <w:lang w:val="en-GB"/>
        </w:rPr>
        <w:t>a) Critical steps within the protocol</w:t>
      </w:r>
      <w:r w:rsidRPr="009C2338">
        <w:rPr>
          <w:rFonts w:ascii="Calibri" w:hAnsi="Calibri" w:cs="Calibri"/>
          <w:color w:val="212121"/>
          <w:lang w:val="en-GB"/>
        </w:rPr>
        <w:br/>
      </w:r>
      <w:r w:rsidRPr="009C2338">
        <w:rPr>
          <w:rFonts w:ascii="Calibri" w:hAnsi="Calibri" w:cs="Calibri"/>
          <w:color w:val="212121"/>
          <w:shd w:val="clear" w:color="auto" w:fill="FFFFFF"/>
          <w:lang w:val="en-GB"/>
        </w:rPr>
        <w:t>b) Any modifications and troubleshooting of the technique</w:t>
      </w:r>
      <w:r w:rsidRPr="009C2338">
        <w:rPr>
          <w:rFonts w:ascii="Calibri" w:hAnsi="Calibri" w:cs="Calibri"/>
          <w:color w:val="212121"/>
          <w:lang w:val="en-GB"/>
        </w:rPr>
        <w:br/>
      </w:r>
      <w:r w:rsidRPr="009C2338">
        <w:rPr>
          <w:rFonts w:ascii="Calibri" w:hAnsi="Calibri" w:cs="Calibri"/>
          <w:color w:val="212121"/>
          <w:shd w:val="clear" w:color="auto" w:fill="FFFFFF"/>
          <w:lang w:val="en-GB"/>
        </w:rPr>
        <w:t>c) Any limitations of the technique</w:t>
      </w:r>
      <w:r w:rsidRPr="009C2338">
        <w:rPr>
          <w:rFonts w:ascii="Calibri" w:hAnsi="Calibri" w:cs="Calibri"/>
          <w:color w:val="212121"/>
          <w:lang w:val="en-GB"/>
        </w:rPr>
        <w:br/>
      </w:r>
      <w:r w:rsidRPr="009C2338">
        <w:rPr>
          <w:rFonts w:ascii="Calibri" w:hAnsi="Calibri" w:cs="Calibri"/>
          <w:color w:val="212121"/>
          <w:shd w:val="clear" w:color="auto" w:fill="FFFFFF"/>
          <w:lang w:val="en-GB"/>
        </w:rPr>
        <w:t>d) The significance with respect to existing methods</w:t>
      </w:r>
      <w:r w:rsidRPr="009C2338">
        <w:rPr>
          <w:rFonts w:ascii="Calibri" w:hAnsi="Calibri" w:cs="Calibri"/>
          <w:color w:val="212121"/>
          <w:lang w:val="en-GB"/>
        </w:rPr>
        <w:br/>
      </w:r>
      <w:r w:rsidRPr="009C2338">
        <w:rPr>
          <w:rFonts w:ascii="Calibri" w:hAnsi="Calibri" w:cs="Calibri"/>
          <w:color w:val="212121"/>
          <w:shd w:val="clear" w:color="auto" w:fill="FFFFFF"/>
          <w:lang w:val="en-GB"/>
        </w:rPr>
        <w:t>e) Any future applications of the technique</w:t>
      </w:r>
    </w:p>
    <w:p w:rsidR="006B6D60" w:rsidRPr="006B6D60" w:rsidRDefault="006B6D60" w:rsidP="003A2A86">
      <w:pPr>
        <w:jc w:val="both"/>
        <w:rPr>
          <w:rFonts w:ascii="Calibri" w:hAnsi="Calibri" w:cs="Calibri"/>
          <w:color w:val="4472C4" w:themeColor="accent1"/>
          <w:lang w:val="en-GB"/>
        </w:rPr>
      </w:pPr>
      <w:r w:rsidRPr="006B6D60">
        <w:rPr>
          <w:rFonts w:ascii="Calibri" w:hAnsi="Calibri" w:cs="Calibri"/>
          <w:color w:val="4472C4" w:themeColor="accent1"/>
          <w:lang w:val="en-GB"/>
        </w:rPr>
        <w:t xml:space="preserve">The Discussion was changed according to all suggestions </w:t>
      </w:r>
    </w:p>
    <w:p w:rsidR="006B6D60"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37. For the reference section, please expand the journal title.</w:t>
      </w:r>
    </w:p>
    <w:p w:rsidR="006B6D60" w:rsidRPr="006B6D60" w:rsidRDefault="006B6D60" w:rsidP="003A2A86">
      <w:pPr>
        <w:jc w:val="both"/>
        <w:rPr>
          <w:rFonts w:ascii="Calibri" w:hAnsi="Calibri" w:cs="Calibri"/>
          <w:color w:val="4472C4" w:themeColor="accent1"/>
          <w:shd w:val="clear" w:color="auto" w:fill="FFFFFF"/>
          <w:lang w:val="en-GB"/>
        </w:rPr>
      </w:pPr>
      <w:r w:rsidRPr="006B6D60">
        <w:rPr>
          <w:rFonts w:ascii="Calibri" w:hAnsi="Calibri" w:cs="Calibri"/>
          <w:color w:val="4472C4" w:themeColor="accent1"/>
          <w:shd w:val="clear" w:color="auto" w:fill="FFFFFF"/>
          <w:lang w:val="en-GB"/>
        </w:rPr>
        <w:t xml:space="preserve">The references were included </w:t>
      </w:r>
      <w:r>
        <w:rPr>
          <w:rFonts w:ascii="Calibri" w:hAnsi="Calibri" w:cs="Calibri"/>
          <w:color w:val="4472C4" w:themeColor="accent1"/>
          <w:shd w:val="clear" w:color="auto" w:fill="FFFFFF"/>
          <w:lang w:val="en-GB"/>
        </w:rPr>
        <w:t>according the</w:t>
      </w:r>
      <w:r w:rsidRPr="006B6D60">
        <w:rPr>
          <w:rFonts w:ascii="Calibri" w:hAnsi="Calibri" w:cs="Calibri"/>
          <w:color w:val="4472C4" w:themeColor="accent1"/>
          <w:shd w:val="clear" w:color="auto" w:fill="FFFFFF"/>
          <w:lang w:val="en-GB"/>
        </w:rPr>
        <w:t xml:space="preserve"> JOVE format</w:t>
      </w:r>
    </w:p>
    <w:p w:rsidR="006B6D60" w:rsidRPr="006B6D60" w:rsidRDefault="009C2338" w:rsidP="003A2A86">
      <w:pPr>
        <w:rPr>
          <w:rFonts w:ascii="Calibri" w:hAnsi="Calibri" w:cs="Calibri"/>
          <w:color w:val="4472C4" w:themeColor="accent1"/>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38. Please alphabetically sort the materials table.</w:t>
      </w:r>
      <w:r w:rsidRPr="009C2338">
        <w:rPr>
          <w:rFonts w:ascii="Calibri" w:hAnsi="Calibri" w:cs="Calibri"/>
          <w:color w:val="212121"/>
          <w:lang w:val="en-GB"/>
        </w:rPr>
        <w:br/>
      </w:r>
      <w:r w:rsidRPr="009C2338">
        <w:rPr>
          <w:rFonts w:ascii="Calibri" w:hAnsi="Calibri" w:cs="Calibri"/>
          <w:color w:val="212121"/>
          <w:lang w:val="en-GB"/>
        </w:rPr>
        <w:br/>
      </w:r>
      <w:r w:rsidR="006B6D60">
        <w:rPr>
          <w:rFonts w:ascii="Calibri" w:hAnsi="Calibri" w:cs="Calibri"/>
          <w:color w:val="4472C4" w:themeColor="accent1"/>
          <w:lang w:val="en-GB"/>
        </w:rPr>
        <w:t>It was done as suggested</w:t>
      </w:r>
    </w:p>
    <w:p w:rsidR="003A2A86" w:rsidRDefault="006B6D60" w:rsidP="003A2A86">
      <w:pPr>
        <w:jc w:val="both"/>
        <w:rPr>
          <w:rStyle w:val="Strong"/>
          <w:rFonts w:ascii="Calibri" w:hAnsi="Calibri" w:cs="Calibri"/>
          <w:color w:val="212121"/>
          <w:shd w:val="clear" w:color="auto" w:fill="FFFFFF"/>
          <w:lang w:val="en-GB"/>
        </w:rPr>
      </w:pPr>
      <w:r>
        <w:rPr>
          <w:rFonts w:ascii="Calibri" w:hAnsi="Calibri" w:cs="Calibri"/>
          <w:color w:val="212121"/>
          <w:lang w:val="en-GB"/>
        </w:rPr>
        <w:t xml:space="preserve"> </w:t>
      </w:r>
      <w:r w:rsidR="009C2338" w:rsidRPr="009C2338">
        <w:rPr>
          <w:rFonts w:ascii="Calibri" w:hAnsi="Calibri" w:cs="Calibri"/>
          <w:color w:val="212121"/>
          <w:lang w:val="en-GB"/>
        </w:rPr>
        <w:br/>
      </w:r>
      <w:r w:rsidR="009C2338" w:rsidRPr="009C2338">
        <w:rPr>
          <w:rStyle w:val="Strong"/>
          <w:rFonts w:ascii="Calibri" w:hAnsi="Calibri" w:cs="Calibri"/>
          <w:color w:val="212121"/>
          <w:shd w:val="clear" w:color="auto" w:fill="FFFFFF"/>
          <w:lang w:val="en-GB"/>
        </w:rPr>
        <w:t>Reviewers' comments:</w:t>
      </w:r>
    </w:p>
    <w:p w:rsidR="003A2A86" w:rsidRDefault="009C2338" w:rsidP="003A2A86">
      <w:pPr>
        <w:jc w:val="both"/>
        <w:rPr>
          <w:rFonts w:ascii="Calibri" w:hAnsi="Calibri" w:cs="Calibri"/>
          <w:b/>
          <w:bCs/>
          <w:color w:val="212121"/>
          <w:shd w:val="clear" w:color="auto" w:fill="FFFFFF"/>
          <w:lang w:val="en-GB"/>
        </w:rPr>
      </w:pPr>
      <w:r w:rsidRPr="009C2338">
        <w:rPr>
          <w:rFonts w:ascii="Calibri" w:hAnsi="Calibri" w:cs="Calibri"/>
          <w:color w:val="212121"/>
          <w:lang w:val="en-GB"/>
        </w:rPr>
        <w:br/>
      </w:r>
      <w:r w:rsidRPr="009C2338">
        <w:rPr>
          <w:rFonts w:ascii="Calibri" w:hAnsi="Calibri" w:cs="Calibri"/>
          <w:b/>
          <w:bCs/>
          <w:color w:val="212121"/>
          <w:shd w:val="clear" w:color="auto" w:fill="FFFFFF"/>
          <w:lang w:val="en-GB"/>
        </w:rPr>
        <w:t>Reviewer #1:</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In this manuscript Ministro et al. describe methods to assess angiogenesis in a mouse model of hindlimb ischemia. Listed below are some suggestions that could improve the manuscript.</w:t>
      </w:r>
      <w:r w:rsidRPr="009C2338">
        <w:rPr>
          <w:rFonts w:ascii="Calibri" w:hAnsi="Calibri" w:cs="Calibri"/>
          <w:color w:val="212121"/>
          <w:lang w:val="en-GB"/>
        </w:rPr>
        <w:br/>
      </w:r>
      <w:r w:rsidRPr="009C2338">
        <w:rPr>
          <w:rFonts w:ascii="Calibri" w:hAnsi="Calibri" w:cs="Calibri"/>
          <w:color w:val="212121"/>
          <w:shd w:val="clear" w:color="auto" w:fill="FFFFFF"/>
          <w:lang w:val="en-GB"/>
        </w:rPr>
        <w:t>1. The introduction could benefit from expanding the concept of how atherosclerosis leads to obstruction of blood flow. Intermittent claudication could be mentioned.</w:t>
      </w:r>
    </w:p>
    <w:p w:rsidR="00572563" w:rsidRPr="00572563" w:rsidRDefault="00572563" w:rsidP="003A2A86">
      <w:pPr>
        <w:jc w:val="both"/>
        <w:rPr>
          <w:rFonts w:ascii="Calibri" w:hAnsi="Calibri" w:cs="Calibri"/>
          <w:color w:val="4472C4" w:themeColor="accent1"/>
          <w:shd w:val="clear" w:color="auto" w:fill="FFFFFF"/>
          <w:lang w:val="en-GB"/>
        </w:rPr>
      </w:pPr>
      <w:r w:rsidRPr="00572563">
        <w:rPr>
          <w:rFonts w:ascii="Calibri" w:hAnsi="Calibri" w:cs="Calibri"/>
          <w:color w:val="4472C4" w:themeColor="accent1"/>
          <w:shd w:val="clear" w:color="auto" w:fill="FFFFFF"/>
          <w:lang w:val="en-GB"/>
        </w:rPr>
        <w:t>It was added as suggested</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 A graphical display of the hindlimb circulation with ligation sites and the gastrocnemius muscle would be useful to understand the surgical approach.</w:t>
      </w:r>
    </w:p>
    <w:p w:rsidR="00572563" w:rsidRPr="00572563" w:rsidRDefault="00572563" w:rsidP="003A2A86">
      <w:pPr>
        <w:jc w:val="both"/>
        <w:rPr>
          <w:rFonts w:ascii="Calibri" w:hAnsi="Calibri" w:cs="Calibri"/>
          <w:color w:val="4472C4" w:themeColor="accent1"/>
          <w:shd w:val="clear" w:color="auto" w:fill="FFFFFF"/>
          <w:lang w:val="en-GB"/>
        </w:rPr>
      </w:pPr>
      <w:r w:rsidRPr="00572563">
        <w:rPr>
          <w:rFonts w:ascii="Calibri" w:hAnsi="Calibri" w:cs="Calibri"/>
          <w:color w:val="4472C4" w:themeColor="accent1"/>
          <w:shd w:val="clear" w:color="auto" w:fill="FFFFFF"/>
          <w:lang w:val="en-GB"/>
        </w:rPr>
        <w:t>It was included</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3. A reference to the preferred variant of </w:t>
      </w:r>
      <w:proofErr w:type="spellStart"/>
      <w:r w:rsidRPr="009C2338">
        <w:rPr>
          <w:rFonts w:ascii="Calibri" w:hAnsi="Calibri" w:cs="Calibri"/>
          <w:color w:val="212121"/>
          <w:shd w:val="clear" w:color="auto" w:fill="FFFFFF"/>
          <w:lang w:val="en-GB"/>
        </w:rPr>
        <w:t>Spalteholtz</w:t>
      </w:r>
      <w:proofErr w:type="spellEnd"/>
      <w:r w:rsidRPr="009C2338">
        <w:rPr>
          <w:rFonts w:ascii="Calibri" w:hAnsi="Calibri" w:cs="Calibri"/>
          <w:color w:val="212121"/>
          <w:shd w:val="clear" w:color="auto" w:fill="FFFFFF"/>
          <w:lang w:val="en-GB"/>
        </w:rPr>
        <w:t xml:space="preserve"> technique would be useful.</w:t>
      </w:r>
    </w:p>
    <w:p w:rsidR="00572563" w:rsidRPr="00572563" w:rsidRDefault="00572563" w:rsidP="003A2A86">
      <w:pPr>
        <w:jc w:val="both"/>
        <w:rPr>
          <w:rFonts w:ascii="Calibri" w:hAnsi="Calibri" w:cs="Calibri"/>
          <w:color w:val="4472C4" w:themeColor="accent1"/>
          <w:shd w:val="clear" w:color="auto" w:fill="FFFFFF"/>
          <w:lang w:val="en-GB"/>
        </w:rPr>
      </w:pPr>
      <w:r w:rsidRPr="00572563">
        <w:rPr>
          <w:rFonts w:ascii="Calibri" w:hAnsi="Calibri" w:cs="Calibri"/>
          <w:color w:val="4472C4" w:themeColor="accent1"/>
          <w:shd w:val="clear" w:color="auto" w:fill="FFFFFF"/>
          <w:lang w:val="en-GB"/>
        </w:rPr>
        <w:t>It was added</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4. In section 2.5 it is unclear how the photographs were acquired. What camera was used? It seems to be connected to Adobe Photoshop CS6, which might be redundant information.</w:t>
      </w:r>
    </w:p>
    <w:p w:rsidR="00572563" w:rsidRPr="00572563" w:rsidRDefault="00572563" w:rsidP="003A2A86">
      <w:pPr>
        <w:jc w:val="both"/>
        <w:rPr>
          <w:rFonts w:ascii="Calibri" w:hAnsi="Calibri" w:cs="Calibri"/>
          <w:color w:val="4472C4" w:themeColor="accent1"/>
          <w:shd w:val="clear" w:color="auto" w:fill="FFFFFF"/>
          <w:lang w:val="en-GB"/>
        </w:rPr>
      </w:pPr>
      <w:r w:rsidRPr="00572563">
        <w:rPr>
          <w:rFonts w:ascii="Calibri" w:hAnsi="Calibri" w:cs="Calibri"/>
          <w:color w:val="4472C4" w:themeColor="accent1"/>
          <w:shd w:val="clear" w:color="auto" w:fill="FFFFFF"/>
          <w:lang w:val="en-GB"/>
        </w:rPr>
        <w:t>This section was much more detailed</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5. I do not think ImageJ is a trademarked software and according to </w:t>
      </w:r>
      <w:proofErr w:type="spellStart"/>
      <w:r w:rsidRPr="009C2338">
        <w:rPr>
          <w:rFonts w:ascii="Calibri" w:hAnsi="Calibri" w:cs="Calibri"/>
          <w:color w:val="212121"/>
          <w:shd w:val="clear" w:color="auto" w:fill="FFFFFF"/>
          <w:lang w:val="en-GB"/>
        </w:rPr>
        <w:t>JoVE</w:t>
      </w:r>
      <w:proofErr w:type="spellEnd"/>
      <w:r w:rsidRPr="009C2338">
        <w:rPr>
          <w:rFonts w:ascii="Calibri" w:hAnsi="Calibri" w:cs="Calibri"/>
          <w:color w:val="212121"/>
          <w:shd w:val="clear" w:color="auto" w:fill="FFFFFF"/>
          <w:lang w:val="en-GB"/>
        </w:rPr>
        <w:t xml:space="preserve"> guidelines commercial language including ® symbols should be avoided.</w:t>
      </w:r>
    </w:p>
    <w:p w:rsidR="00572563" w:rsidRPr="00572563" w:rsidRDefault="00572563" w:rsidP="003A2A86">
      <w:pPr>
        <w:jc w:val="both"/>
        <w:rPr>
          <w:rFonts w:ascii="Calibri" w:hAnsi="Calibri" w:cs="Calibri"/>
          <w:color w:val="4472C4" w:themeColor="accent1"/>
          <w:shd w:val="clear" w:color="auto" w:fill="FFFFFF"/>
          <w:lang w:val="en-GB"/>
        </w:rPr>
      </w:pPr>
      <w:r w:rsidRPr="00572563">
        <w:rPr>
          <w:rFonts w:ascii="Calibri" w:hAnsi="Calibri" w:cs="Calibri"/>
          <w:color w:val="4472C4" w:themeColor="accent1"/>
          <w:shd w:val="clear" w:color="auto" w:fill="FFFFFF"/>
          <w:lang w:val="en-GB"/>
        </w:rPr>
        <w:t>It was changed accordingly</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6. In section 2.6.2, how should the gastrocnemius muscle be sectioned? How could RNases be inhibited during the process?</w:t>
      </w:r>
    </w:p>
    <w:p w:rsidR="00572563" w:rsidRDefault="00572563" w:rsidP="003A2A86">
      <w:pPr>
        <w:jc w:val="both"/>
        <w:rPr>
          <w:rFonts w:ascii="Calibri" w:hAnsi="Calibri" w:cs="Calibri"/>
          <w:color w:val="4472C4" w:themeColor="accent1"/>
          <w:shd w:val="clear" w:color="auto" w:fill="FFFFFF"/>
          <w:lang w:val="en-GB"/>
        </w:rPr>
      </w:pPr>
      <w:r w:rsidRPr="00572563">
        <w:rPr>
          <w:rFonts w:ascii="Calibri" w:hAnsi="Calibri" w:cs="Calibri"/>
          <w:color w:val="4472C4" w:themeColor="accent1"/>
          <w:shd w:val="clear" w:color="auto" w:fill="FFFFFF"/>
          <w:lang w:val="en-GB"/>
        </w:rPr>
        <w:t xml:space="preserve">This </w:t>
      </w:r>
      <w:r>
        <w:rPr>
          <w:rFonts w:ascii="Calibri" w:hAnsi="Calibri" w:cs="Calibri"/>
          <w:color w:val="4472C4" w:themeColor="accent1"/>
          <w:shd w:val="clear" w:color="auto" w:fill="FFFFFF"/>
          <w:lang w:val="en-GB"/>
        </w:rPr>
        <w:t xml:space="preserve">particular detail </w:t>
      </w:r>
      <w:r w:rsidRPr="00572563">
        <w:rPr>
          <w:rFonts w:ascii="Calibri" w:hAnsi="Calibri" w:cs="Calibri"/>
          <w:color w:val="4472C4" w:themeColor="accent1"/>
          <w:shd w:val="clear" w:color="auto" w:fill="FFFFFF"/>
          <w:lang w:val="en-GB"/>
        </w:rPr>
        <w:t>was included</w:t>
      </w:r>
      <w:r>
        <w:rPr>
          <w:rFonts w:ascii="Calibri" w:hAnsi="Calibri" w:cs="Calibri"/>
          <w:color w:val="4472C4" w:themeColor="accent1"/>
          <w:shd w:val="clear" w:color="auto" w:fill="FFFFFF"/>
          <w:lang w:val="en-GB"/>
        </w:rPr>
        <w:t>:</w:t>
      </w:r>
    </w:p>
    <w:p w:rsidR="00572563" w:rsidRPr="00556CF5" w:rsidRDefault="00572563" w:rsidP="003A2A86">
      <w:pPr>
        <w:jc w:val="both"/>
        <w:rPr>
          <w:b/>
          <w:i/>
          <w:color w:val="4472C4" w:themeColor="accent1"/>
          <w:lang w:val="en-GB"/>
        </w:rPr>
      </w:pPr>
      <w:r w:rsidRPr="00556CF5">
        <w:rPr>
          <w:i/>
          <w:color w:val="4472C4" w:themeColor="accent1"/>
          <w:lang w:val="en-GB"/>
        </w:rPr>
        <w:t xml:space="preserve">“Cut on a cryostat 12 µm sections of the muscle specimens and mount on glass slides. </w:t>
      </w:r>
      <w:r w:rsidRPr="00556CF5">
        <w:rPr>
          <w:b/>
          <w:i/>
          <w:color w:val="4472C4" w:themeColor="accent1"/>
          <w:lang w:val="en-GB"/>
        </w:rPr>
        <w:t>Note:</w:t>
      </w:r>
      <w:r w:rsidRPr="00556CF5">
        <w:rPr>
          <w:i/>
          <w:color w:val="4472C4" w:themeColor="accent1"/>
          <w:lang w:val="en-GB"/>
        </w:rPr>
        <w:t xml:space="preserve"> </w:t>
      </w:r>
      <w:r w:rsidRPr="00556CF5">
        <w:rPr>
          <w:rFonts w:cstheme="minorHAnsi"/>
          <w:i/>
          <w:color w:val="4472C4" w:themeColor="accent1"/>
          <w:lang w:val="en-GB"/>
        </w:rPr>
        <w:t>For RNA protection take a precooled slide and touch the back-side of the slide with your finger (gloves) to warm only the region for placing the section. Transfer section from the cryostat knife by touching with the warmed area and dry at -20 °C in the cryostat for 2-3 min. Note: The protocol can be paused here.”</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7. In section 2.7.2 it could be mentioned that a suggested RNA isolation kit is mentioned in the table for Materials.</w:t>
      </w:r>
    </w:p>
    <w:p w:rsidR="00572563" w:rsidRDefault="00CA29A8" w:rsidP="003A2A86">
      <w:pPr>
        <w:jc w:val="both"/>
        <w:rPr>
          <w:color w:val="4472C4" w:themeColor="accent1"/>
          <w:lang w:val="en-GB"/>
        </w:rPr>
      </w:pPr>
      <w:r>
        <w:rPr>
          <w:color w:val="4472C4" w:themeColor="accent1"/>
          <w:lang w:val="en-GB"/>
        </w:rPr>
        <w:t xml:space="preserve">2.7.2 was changed to: </w:t>
      </w:r>
      <w:r w:rsidRPr="00556CF5">
        <w:rPr>
          <w:i/>
          <w:color w:val="4472C4" w:themeColor="accent1"/>
          <w:lang w:val="en-GB"/>
        </w:rPr>
        <w:t>“</w:t>
      </w:r>
      <w:r w:rsidR="00572563" w:rsidRPr="00556CF5">
        <w:rPr>
          <w:i/>
          <w:color w:val="4472C4" w:themeColor="accent1"/>
          <w:lang w:val="en-GB"/>
        </w:rPr>
        <w:t>Isolate total RNA from the microdissected capillaries using an appropriate kit, the total RNA obtained is between 1.5-3 ng/</w:t>
      </w:r>
      <w:r w:rsidR="00572563" w:rsidRPr="00556CF5">
        <w:rPr>
          <w:rFonts w:cstheme="minorHAnsi"/>
          <w:i/>
          <w:color w:val="4472C4" w:themeColor="accent1"/>
          <w:lang w:val="en-GB"/>
        </w:rPr>
        <w:t>µL</w:t>
      </w:r>
      <w:r w:rsidR="00572563" w:rsidRPr="00556CF5">
        <w:rPr>
          <w:i/>
          <w:color w:val="4472C4" w:themeColor="accent1"/>
          <w:lang w:val="en-GB"/>
        </w:rPr>
        <w:t xml:space="preserve">. </w:t>
      </w:r>
      <w:r w:rsidR="00572563" w:rsidRPr="00556CF5">
        <w:rPr>
          <w:b/>
          <w:i/>
          <w:color w:val="4472C4" w:themeColor="accent1"/>
          <w:lang w:val="en-GB"/>
        </w:rPr>
        <w:t xml:space="preserve">Note: </w:t>
      </w:r>
      <w:r w:rsidR="00572563" w:rsidRPr="00556CF5">
        <w:rPr>
          <w:i/>
          <w:color w:val="4472C4" w:themeColor="accent1"/>
          <w:lang w:val="en-GB"/>
        </w:rPr>
        <w:t>In the Table for Materials is mentioned a suggested RNA isolation kit that</w:t>
      </w:r>
      <w:r w:rsidR="00572563" w:rsidRPr="00556CF5">
        <w:rPr>
          <w:b/>
          <w:i/>
          <w:color w:val="4472C4" w:themeColor="accent1"/>
          <w:lang w:val="en-GB"/>
        </w:rPr>
        <w:t xml:space="preserve"> i</w:t>
      </w:r>
      <w:r w:rsidR="00572563" w:rsidRPr="00556CF5">
        <w:rPr>
          <w:i/>
          <w:color w:val="4472C4" w:themeColor="accent1"/>
          <w:lang w:val="en-GB"/>
        </w:rPr>
        <w:t>nclude a DNase treatment to remove potential genomic DNA contamination.</w:t>
      </w:r>
      <w:r w:rsidRPr="00556CF5">
        <w:rPr>
          <w:i/>
          <w:color w:val="4472C4" w:themeColor="accent1"/>
          <w:lang w:val="en-GB"/>
        </w:rPr>
        <w:t>”</w:t>
      </w:r>
    </w:p>
    <w:p w:rsidR="00572563"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8. For the RNA isolation it would be helpful to describe total RNA quantities that could be obtained with the method. Also, typical RNA integrity numbers would be helpful.</w:t>
      </w:r>
    </w:p>
    <w:p w:rsidR="00CA29A8" w:rsidRPr="00371A10" w:rsidRDefault="00CA29A8" w:rsidP="003A2A86">
      <w:pPr>
        <w:jc w:val="both"/>
        <w:rPr>
          <w:color w:val="4472C4" w:themeColor="accent1"/>
          <w:lang w:val="en-GB"/>
        </w:rPr>
      </w:pPr>
      <w:r w:rsidRPr="00371A10">
        <w:rPr>
          <w:rFonts w:ascii="Calibri" w:hAnsi="Calibri" w:cs="Calibri"/>
          <w:color w:val="4472C4" w:themeColor="accent1"/>
          <w:lang w:val="en-GB"/>
        </w:rPr>
        <w:t>It was included.</w:t>
      </w:r>
      <w:r w:rsidRPr="00371A10">
        <w:rPr>
          <w:color w:val="4472C4" w:themeColor="accent1"/>
          <w:lang w:val="en-GB"/>
        </w:rPr>
        <w:t xml:space="preserve"> </w:t>
      </w:r>
    </w:p>
    <w:p w:rsidR="00371A10" w:rsidRPr="00556CF5" w:rsidRDefault="00CA29A8" w:rsidP="003A2A86">
      <w:pPr>
        <w:spacing w:after="0"/>
        <w:jc w:val="both"/>
        <w:rPr>
          <w:i/>
          <w:color w:val="4472C4" w:themeColor="accent1"/>
          <w:lang w:val="en-GB"/>
        </w:rPr>
      </w:pPr>
      <w:r w:rsidRPr="00556CF5">
        <w:rPr>
          <w:i/>
          <w:color w:val="4472C4" w:themeColor="accent1"/>
          <w:lang w:val="en-GB"/>
        </w:rPr>
        <w:t>“the total RNA obtained is between 1.5-3 ng/</w:t>
      </w:r>
      <w:r w:rsidRPr="00556CF5">
        <w:rPr>
          <w:rFonts w:cstheme="minorHAnsi"/>
          <w:i/>
          <w:color w:val="4472C4" w:themeColor="accent1"/>
          <w:lang w:val="en-GB"/>
        </w:rPr>
        <w:t>µL</w:t>
      </w:r>
      <w:r w:rsidRPr="00556CF5">
        <w:rPr>
          <w:i/>
          <w:color w:val="4472C4" w:themeColor="accent1"/>
          <w:lang w:val="en-GB"/>
        </w:rPr>
        <w:t>.”</w:t>
      </w:r>
      <w:r w:rsidR="0096250E" w:rsidRPr="00556CF5">
        <w:rPr>
          <w:i/>
          <w:color w:val="4472C4" w:themeColor="accent1"/>
          <w:lang w:val="en-GB"/>
        </w:rPr>
        <w:t xml:space="preserve"> </w:t>
      </w:r>
    </w:p>
    <w:p w:rsidR="00CA29A8" w:rsidRPr="00371A10" w:rsidRDefault="0096250E" w:rsidP="003A2A86">
      <w:pPr>
        <w:spacing w:after="0"/>
        <w:jc w:val="both"/>
        <w:rPr>
          <w:rFonts w:ascii="Calibri" w:hAnsi="Calibri" w:cs="Calibri"/>
          <w:color w:val="4472C4" w:themeColor="accent1"/>
          <w:lang w:val="en-GB"/>
        </w:rPr>
      </w:pPr>
      <w:r w:rsidRPr="00371A10">
        <w:rPr>
          <w:color w:val="4472C4" w:themeColor="accent1"/>
          <w:lang w:val="en-GB"/>
        </w:rPr>
        <w:t xml:space="preserve">The ratio </w:t>
      </w:r>
      <w:r w:rsidR="00371A10" w:rsidRPr="00371A10">
        <w:rPr>
          <w:color w:val="4472C4" w:themeColor="accent1"/>
          <w:lang w:val="en-GB"/>
        </w:rPr>
        <w:t xml:space="preserve">260 nm and 280 nm was assessed. However, it was not possible to perform an agarose gel to see the integrity due to the amount of RNA </w:t>
      </w:r>
    </w:p>
    <w:p w:rsidR="00572563" w:rsidRDefault="009C2338" w:rsidP="003A2A86">
      <w:pPr>
        <w:jc w:val="both"/>
        <w:rPr>
          <w:rFonts w:ascii="Calibri" w:hAnsi="Calibri" w:cs="Calibri"/>
          <w:color w:val="212121"/>
          <w:shd w:val="clear" w:color="auto" w:fill="FFFFFF"/>
          <w:lang w:val="en-GB"/>
        </w:rPr>
      </w:pPr>
      <w:r w:rsidRPr="00CA29A8">
        <w:rPr>
          <w:rFonts w:ascii="Calibri" w:hAnsi="Calibri" w:cs="Calibri"/>
          <w:color w:val="212121"/>
          <w:shd w:val="clear" w:color="auto" w:fill="FFFFFF"/>
          <w:lang w:val="en-GB"/>
        </w:rPr>
        <w:br/>
      </w:r>
      <w:r w:rsidRPr="009C2338">
        <w:rPr>
          <w:rFonts w:ascii="Calibri" w:hAnsi="Calibri" w:cs="Calibri"/>
          <w:color w:val="212121"/>
          <w:shd w:val="clear" w:color="auto" w:fill="FFFFFF"/>
          <w:lang w:val="en-GB"/>
        </w:rPr>
        <w:t>9. In the table of Materials, the "Comments/Description" column seems to be copy-pasted from supplier descriptions. Several expressions could be omitted, e.g. "tools for demanding tasks", "legendary ZEISS optics", "applications in biology, medicine and industry", "ABC kit remains widely popular", and "PCR wherever the research takes".</w:t>
      </w:r>
    </w:p>
    <w:p w:rsidR="00CA29A8" w:rsidRPr="00CA29A8" w:rsidRDefault="00CA29A8" w:rsidP="003A2A86">
      <w:pPr>
        <w:jc w:val="both"/>
        <w:rPr>
          <w:rFonts w:ascii="Calibri" w:hAnsi="Calibri" w:cs="Calibri"/>
          <w:color w:val="4472C4" w:themeColor="accent1"/>
          <w:lang w:val="en-GB"/>
        </w:rPr>
      </w:pPr>
      <w:r w:rsidRPr="00CA29A8">
        <w:rPr>
          <w:rFonts w:ascii="Calibri" w:hAnsi="Calibri" w:cs="Calibri"/>
          <w:color w:val="4472C4" w:themeColor="accent1"/>
          <w:lang w:val="en-GB"/>
        </w:rPr>
        <w:t>It was changed and restructured</w:t>
      </w:r>
    </w:p>
    <w:p w:rsidR="003A2A86"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10. A short comment for Adenosine, Papaverine, </w:t>
      </w:r>
      <w:proofErr w:type="spellStart"/>
      <w:r w:rsidRPr="009C2338">
        <w:rPr>
          <w:rFonts w:ascii="Calibri" w:hAnsi="Calibri" w:cs="Calibri"/>
          <w:color w:val="212121"/>
          <w:shd w:val="clear" w:color="auto" w:fill="FFFFFF"/>
          <w:lang w:val="en-GB"/>
        </w:rPr>
        <w:t>Micropaque</w:t>
      </w:r>
      <w:proofErr w:type="spellEnd"/>
      <w:r w:rsidRPr="009C2338">
        <w:rPr>
          <w:rFonts w:ascii="Calibri" w:hAnsi="Calibri" w:cs="Calibri"/>
          <w:color w:val="212121"/>
          <w:shd w:val="clear" w:color="auto" w:fill="FFFFFF"/>
          <w:lang w:val="en-GB"/>
        </w:rPr>
        <w:t xml:space="preserve">, Surgi-Pro, and </w:t>
      </w:r>
      <w:proofErr w:type="spellStart"/>
      <w:r w:rsidRPr="009C2338">
        <w:rPr>
          <w:rFonts w:ascii="Calibri" w:hAnsi="Calibri" w:cs="Calibri"/>
          <w:color w:val="212121"/>
          <w:shd w:val="clear" w:color="auto" w:fill="FFFFFF"/>
          <w:lang w:val="en-GB"/>
        </w:rPr>
        <w:t>Vicryl</w:t>
      </w:r>
      <w:proofErr w:type="spellEnd"/>
      <w:r w:rsidRPr="009C2338">
        <w:rPr>
          <w:rFonts w:ascii="Calibri" w:hAnsi="Calibri" w:cs="Calibri"/>
          <w:color w:val="212121"/>
          <w:shd w:val="clear" w:color="auto" w:fill="FFFFFF"/>
          <w:lang w:val="en-GB"/>
        </w:rPr>
        <w:t xml:space="preserve"> could be added in the table of Materials.</w:t>
      </w:r>
    </w:p>
    <w:p w:rsidR="00CA29A8" w:rsidRPr="00CA29A8" w:rsidRDefault="00CA29A8" w:rsidP="003A2A86">
      <w:pPr>
        <w:jc w:val="both"/>
        <w:rPr>
          <w:rFonts w:ascii="Calibri" w:hAnsi="Calibri" w:cs="Calibri"/>
          <w:color w:val="4472C4" w:themeColor="accent1"/>
          <w:lang w:val="en-GB"/>
        </w:rPr>
      </w:pPr>
      <w:r w:rsidRPr="00CA29A8">
        <w:rPr>
          <w:rFonts w:ascii="Calibri" w:hAnsi="Calibri" w:cs="Calibri"/>
          <w:color w:val="4472C4" w:themeColor="accent1"/>
          <w:lang w:val="en-GB"/>
        </w:rPr>
        <w:t xml:space="preserve">It was </w:t>
      </w:r>
      <w:r>
        <w:rPr>
          <w:rFonts w:ascii="Calibri" w:hAnsi="Calibri" w:cs="Calibri"/>
          <w:color w:val="4472C4" w:themeColor="accent1"/>
          <w:lang w:val="en-GB"/>
        </w:rPr>
        <w:t>included</w:t>
      </w:r>
    </w:p>
    <w:p w:rsidR="004F7364" w:rsidRDefault="009C2338" w:rsidP="003A2A86">
      <w:pPr>
        <w:jc w:val="both"/>
        <w:rPr>
          <w:rFonts w:ascii="Calibri" w:hAnsi="Calibri" w:cs="Calibri"/>
          <w:b/>
          <w:bCs/>
          <w:color w:val="212121"/>
          <w:shd w:val="clear" w:color="auto" w:fill="FFFFFF"/>
          <w:lang w:val="en-GB"/>
        </w:rPr>
      </w:pPr>
      <w:r w:rsidRPr="009C2338">
        <w:rPr>
          <w:rFonts w:ascii="Calibri" w:hAnsi="Calibri" w:cs="Calibri"/>
          <w:color w:val="212121"/>
          <w:lang w:val="en-GB"/>
        </w:rPr>
        <w:br/>
      </w:r>
    </w:p>
    <w:p w:rsidR="004F7364" w:rsidRDefault="004F7364" w:rsidP="003A2A86">
      <w:pPr>
        <w:jc w:val="both"/>
        <w:rPr>
          <w:rFonts w:ascii="Calibri" w:hAnsi="Calibri" w:cs="Calibri"/>
          <w:b/>
          <w:bCs/>
          <w:color w:val="212121"/>
          <w:shd w:val="clear" w:color="auto" w:fill="FFFFFF"/>
          <w:lang w:val="en-GB"/>
        </w:rPr>
      </w:pPr>
    </w:p>
    <w:p w:rsidR="004F7364" w:rsidRDefault="004F7364" w:rsidP="003A2A86">
      <w:pPr>
        <w:jc w:val="both"/>
        <w:rPr>
          <w:rFonts w:ascii="Calibri" w:hAnsi="Calibri" w:cs="Calibri"/>
          <w:b/>
          <w:bCs/>
          <w:color w:val="212121"/>
          <w:shd w:val="clear" w:color="auto" w:fill="FFFFFF"/>
          <w:lang w:val="en-GB"/>
        </w:rPr>
      </w:pPr>
    </w:p>
    <w:p w:rsidR="003A2A86" w:rsidRDefault="009C2338" w:rsidP="003A2A86">
      <w:pPr>
        <w:jc w:val="both"/>
        <w:rPr>
          <w:rFonts w:ascii="Calibri" w:hAnsi="Calibri" w:cs="Calibri"/>
          <w:b/>
          <w:bCs/>
          <w:color w:val="212121"/>
          <w:shd w:val="clear" w:color="auto" w:fill="FFFFFF"/>
          <w:lang w:val="en-GB"/>
        </w:rPr>
      </w:pPr>
      <w:r w:rsidRPr="009C2338">
        <w:rPr>
          <w:rFonts w:ascii="Calibri" w:hAnsi="Calibri" w:cs="Calibri"/>
          <w:b/>
          <w:bCs/>
          <w:color w:val="212121"/>
          <w:shd w:val="clear" w:color="auto" w:fill="FFFFFF"/>
          <w:lang w:val="en-GB"/>
        </w:rPr>
        <w:t>Reviewer #2: </w:t>
      </w:r>
    </w:p>
    <w:p w:rsidR="003A2A86"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Manuscript Summary:</w:t>
      </w:r>
    </w:p>
    <w:p w:rsidR="003A2A86"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In this manuscript, the authors describe an animal model of hindlimb ischemia where the distal external iliac artery, femoral artery, and femoral vein are ligated and excised. They describe assays to quantify the degree of ischemia and reperfusion, and the extent to which select angiogenic therapies (irradiation, mesenchymal stem cells) modify these responses. Using this model and these assays, the authors demonstrate the low dose ionizing radiation enhances blood flow and capillary density in the ischemic limb, collateral vessel density in the gastrocnemius muscle from the ischemic limb, and angiogenic gene expression in endothelial cells isolated from the gastrocnemius muscle of the ischemic limb. The authors use the non-ischemic contralateral leg as a control for all experiments, which is appropriate. Based on the results shown, it does appear this is a reproducible model for HLI. My major concern with this manuscript is the lack of sufficient detail provided in the protocols. I feel that a researcher new to the field would have a difficult time following these protocols as they are currently written.</w:t>
      </w:r>
      <w:r w:rsidRPr="009C2338">
        <w:rPr>
          <w:rFonts w:ascii="Calibri" w:hAnsi="Calibri" w:cs="Calibri"/>
          <w:color w:val="212121"/>
          <w:lang w:val="en-GB"/>
        </w:rPr>
        <w:br/>
      </w:r>
      <w:r w:rsidRPr="009C2338">
        <w:rPr>
          <w:rFonts w:ascii="Calibri" w:hAnsi="Calibri" w:cs="Calibri"/>
          <w:color w:val="212121"/>
          <w:lang w:val="en-GB"/>
        </w:rPr>
        <w:br/>
      </w:r>
      <w:r w:rsidRPr="009C2338">
        <w:rPr>
          <w:rFonts w:ascii="Calibri" w:hAnsi="Calibri" w:cs="Calibri"/>
          <w:color w:val="212121"/>
          <w:shd w:val="clear" w:color="auto" w:fill="FFFFFF"/>
          <w:lang w:val="en-GB"/>
        </w:rPr>
        <w:t>Major Concerns:</w:t>
      </w:r>
    </w:p>
    <w:p w:rsidR="00FC7621"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1. Why are only female mice used for experiments? Would the authors expect different results from male mice? Given the potential clinical applications of these treatments, it would be very important to know if there was a sex-specific response.</w:t>
      </w:r>
    </w:p>
    <w:p w:rsidR="00FC7621" w:rsidRDefault="00FC7621" w:rsidP="003A2A86">
      <w:pPr>
        <w:jc w:val="both"/>
        <w:rPr>
          <w:rFonts w:ascii="Calibri" w:hAnsi="Calibri" w:cs="Calibri"/>
          <w:color w:val="4472C4" w:themeColor="accent1"/>
          <w:shd w:val="clear" w:color="auto" w:fill="FFFFFF"/>
          <w:lang w:val="en-GB"/>
        </w:rPr>
      </w:pPr>
      <w:r w:rsidRPr="00FC7621">
        <w:rPr>
          <w:rFonts w:ascii="Calibri" w:hAnsi="Calibri" w:cs="Calibri"/>
          <w:color w:val="4472C4" w:themeColor="accent1"/>
          <w:shd w:val="clear" w:color="auto" w:fill="FFFFFF"/>
          <w:lang w:val="en-GB"/>
        </w:rPr>
        <w:t>We do not expect any difference</w:t>
      </w:r>
      <w:r>
        <w:rPr>
          <w:rFonts w:ascii="Calibri" w:hAnsi="Calibri" w:cs="Calibri"/>
          <w:color w:val="4472C4" w:themeColor="accent1"/>
          <w:shd w:val="clear" w:color="auto" w:fill="FFFFFF"/>
          <w:lang w:val="en-GB"/>
        </w:rPr>
        <w:t xml:space="preserve"> between males and females; the ischemic induction was already done with males and no difference was observed. However, in the publications of our group, refereed in this manuscript, females were used and for that reason females are indicated in the protocol.</w:t>
      </w:r>
    </w:p>
    <w:p w:rsidR="00051F3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2. The ligation and excision procedure is vague and should be described in a lot more detail. For instance, what direction should the incision be made? How are the vessels accessed once the skin incision is made? Where exactly should the ligation be performed? What suture material should be used? Are multiple ligations needed? Is the femoral vein ligated (mentioned in discussion but not in protocol)? Is the nerve left intact? Is a dissecting microscope required for visualization?</w:t>
      </w:r>
    </w:p>
    <w:p w:rsidR="00051F3C" w:rsidRPr="00051F3C" w:rsidRDefault="00051F3C" w:rsidP="003A2A86">
      <w:pPr>
        <w:jc w:val="both"/>
        <w:rPr>
          <w:rFonts w:ascii="Calibri" w:hAnsi="Calibri" w:cs="Calibri"/>
          <w:color w:val="4472C4" w:themeColor="accent1"/>
          <w:shd w:val="clear" w:color="auto" w:fill="FFFFFF"/>
          <w:lang w:val="en-GB"/>
        </w:rPr>
      </w:pPr>
      <w:r w:rsidRPr="00051F3C">
        <w:rPr>
          <w:rFonts w:ascii="Calibri" w:hAnsi="Calibri" w:cs="Calibri"/>
          <w:color w:val="4472C4" w:themeColor="accent1"/>
          <w:shd w:val="clear" w:color="auto" w:fill="FFFFFF"/>
          <w:lang w:val="en-GB"/>
        </w:rPr>
        <w:t>All these questions were detailed in the new section 1.2</w:t>
      </w:r>
    </w:p>
    <w:p w:rsidR="00051F3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3. How is the movement of the mouse controlled during laser Doppler imaging? Is it restrained? Sedated? How do the authors ensure the hindlimbs are positioned similarly when imaging multiple mice? Are there specific software settings that are important to this process? How is the noise controlled?</w:t>
      </w:r>
    </w:p>
    <w:p w:rsidR="00051F3C" w:rsidRPr="00051F3C" w:rsidRDefault="00051F3C" w:rsidP="003A2A86">
      <w:pPr>
        <w:jc w:val="both"/>
        <w:rPr>
          <w:rFonts w:ascii="Calibri" w:hAnsi="Calibri" w:cs="Calibri"/>
          <w:color w:val="4472C4" w:themeColor="accent1"/>
          <w:shd w:val="clear" w:color="auto" w:fill="FFFFFF"/>
          <w:lang w:val="en-GB"/>
        </w:rPr>
      </w:pPr>
      <w:r>
        <w:rPr>
          <w:rFonts w:ascii="Calibri" w:hAnsi="Calibri" w:cs="Calibri"/>
          <w:color w:val="4472C4" w:themeColor="accent1"/>
          <w:shd w:val="clear" w:color="auto" w:fill="FFFFFF"/>
          <w:lang w:val="en-GB"/>
        </w:rPr>
        <w:t xml:space="preserve">The mice are anesthetized and </w:t>
      </w:r>
      <w:r w:rsidRPr="00051F3C">
        <w:rPr>
          <w:rFonts w:ascii="Calibri" w:hAnsi="Calibri" w:cs="Calibri"/>
          <w:color w:val="4472C4" w:themeColor="accent1"/>
          <w:shd w:val="clear" w:color="auto" w:fill="FFFFFF"/>
          <w:lang w:val="en-GB"/>
        </w:rPr>
        <w:t xml:space="preserve">these </w:t>
      </w:r>
      <w:r>
        <w:rPr>
          <w:rFonts w:ascii="Calibri" w:hAnsi="Calibri" w:cs="Calibri"/>
          <w:color w:val="4472C4" w:themeColor="accent1"/>
          <w:shd w:val="clear" w:color="auto" w:fill="FFFFFF"/>
          <w:lang w:val="en-GB"/>
        </w:rPr>
        <w:t xml:space="preserve">details </w:t>
      </w:r>
      <w:r w:rsidRPr="00051F3C">
        <w:rPr>
          <w:rFonts w:ascii="Calibri" w:hAnsi="Calibri" w:cs="Calibri"/>
          <w:color w:val="4472C4" w:themeColor="accent1"/>
          <w:shd w:val="clear" w:color="auto" w:fill="FFFFFF"/>
          <w:lang w:val="en-GB"/>
        </w:rPr>
        <w:t xml:space="preserve">were </w:t>
      </w:r>
      <w:r>
        <w:rPr>
          <w:rFonts w:ascii="Calibri" w:hAnsi="Calibri" w:cs="Calibri"/>
          <w:color w:val="4472C4" w:themeColor="accent1"/>
          <w:shd w:val="clear" w:color="auto" w:fill="FFFFFF"/>
          <w:lang w:val="en-GB"/>
        </w:rPr>
        <w:t>added</w:t>
      </w:r>
      <w:r w:rsidRPr="00051F3C">
        <w:rPr>
          <w:rFonts w:ascii="Calibri" w:hAnsi="Calibri" w:cs="Calibri"/>
          <w:color w:val="4472C4" w:themeColor="accent1"/>
          <w:shd w:val="clear" w:color="auto" w:fill="FFFFFF"/>
          <w:lang w:val="en-GB"/>
        </w:rPr>
        <w:t xml:space="preserve"> in the new section </w:t>
      </w:r>
      <w:r>
        <w:rPr>
          <w:rFonts w:ascii="Calibri" w:hAnsi="Calibri" w:cs="Calibri"/>
          <w:color w:val="4472C4" w:themeColor="accent1"/>
          <w:shd w:val="clear" w:color="auto" w:fill="FFFFFF"/>
          <w:lang w:val="en-GB"/>
        </w:rPr>
        <w:t>2.1. The specificities of the software are dependent of the equipment (version/model) that we use but they are always available with the equipment.</w:t>
      </w:r>
    </w:p>
    <w:p w:rsidR="00051F3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4. The authors should clarify why they focus on the gastrocnemius for downstream studies? They should also provide more detailed steps for the dissection of this muscle. When sectioning, do the authors recommend an embedding material? I assume these are cryosections, given the flash frozen tissue and the cryostat listed in the Materials table - the authors should explicitly state this in the protocol. Also, what type of sections are they cutting (i.e. cross-section)? Is 100% acetone used for fixation? Is the acetone chilled at -20C?</w:t>
      </w:r>
    </w:p>
    <w:p w:rsidR="00051F3C" w:rsidRDefault="00051F3C" w:rsidP="003A2A86">
      <w:pPr>
        <w:jc w:val="both"/>
        <w:rPr>
          <w:rFonts w:ascii="Calibri" w:hAnsi="Calibri" w:cs="Calibri"/>
          <w:color w:val="4472C4" w:themeColor="accent1"/>
          <w:shd w:val="clear" w:color="auto" w:fill="FFFFFF"/>
          <w:lang w:val="en-GB"/>
        </w:rPr>
      </w:pPr>
      <w:r w:rsidRPr="00051F3C">
        <w:rPr>
          <w:rFonts w:ascii="Calibri" w:hAnsi="Calibri" w:cs="Calibri"/>
          <w:color w:val="4472C4" w:themeColor="accent1"/>
          <w:shd w:val="clear" w:color="auto" w:fill="FFFFFF"/>
          <w:lang w:val="en-GB"/>
        </w:rPr>
        <w:t xml:space="preserve">These details were included in the </w:t>
      </w:r>
      <w:r>
        <w:rPr>
          <w:rFonts w:ascii="Calibri" w:hAnsi="Calibri" w:cs="Calibri"/>
          <w:color w:val="4472C4" w:themeColor="accent1"/>
          <w:shd w:val="clear" w:color="auto" w:fill="FFFFFF"/>
          <w:lang w:val="en-GB"/>
        </w:rPr>
        <w:t>section 2.2</w:t>
      </w:r>
    </w:p>
    <w:p w:rsidR="00051F3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5. For contrast agent perfusion, the authors should describe exactly how deep anaesthesia is achieved and verified. They should also provide more descriptive detail for the perfusion method, as capillary density is an important readout of HLI and angiogenesis.</w:t>
      </w:r>
    </w:p>
    <w:p w:rsidR="0096250E" w:rsidRDefault="0096250E" w:rsidP="003A2A86">
      <w:pPr>
        <w:jc w:val="both"/>
        <w:rPr>
          <w:rFonts w:ascii="Calibri" w:hAnsi="Calibri" w:cs="Calibri"/>
          <w:color w:val="4472C4" w:themeColor="accent1"/>
          <w:shd w:val="clear" w:color="auto" w:fill="FFFFFF"/>
          <w:lang w:val="en-GB"/>
        </w:rPr>
      </w:pPr>
      <w:r>
        <w:rPr>
          <w:rFonts w:ascii="Calibri" w:hAnsi="Calibri" w:cs="Calibri"/>
          <w:color w:val="4472C4" w:themeColor="accent1"/>
          <w:shd w:val="clear" w:color="auto" w:fill="FFFFFF"/>
          <w:lang w:val="en-GB"/>
        </w:rPr>
        <w:t>The anaesthesia is always confirmed and this was added to the protocol</w:t>
      </w:r>
    </w:p>
    <w:p w:rsidR="0096250E" w:rsidRDefault="0096250E" w:rsidP="003A2A86">
      <w:pPr>
        <w:jc w:val="both"/>
        <w:rPr>
          <w:rFonts w:ascii="Calibri" w:hAnsi="Calibri" w:cs="Calibri"/>
          <w:color w:val="4472C4" w:themeColor="accent1"/>
          <w:shd w:val="clear" w:color="auto" w:fill="FFFFFF"/>
          <w:lang w:val="en-GB"/>
        </w:rPr>
      </w:pPr>
      <w:r>
        <w:rPr>
          <w:rFonts w:ascii="Calibri" w:hAnsi="Calibri" w:cs="Calibri"/>
          <w:color w:val="4472C4" w:themeColor="accent1"/>
          <w:shd w:val="clear" w:color="auto" w:fill="FFFFFF"/>
          <w:lang w:val="en-GB"/>
        </w:rPr>
        <w:t>Perfusion was detailed in section 2.3</w:t>
      </w:r>
    </w:p>
    <w:p w:rsidR="0096250E"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6. Is there an estimated length of time before diaphonization is complete? The authors should provide a reference for the </w:t>
      </w:r>
      <w:proofErr w:type="spellStart"/>
      <w:r w:rsidRPr="009C2338">
        <w:rPr>
          <w:rFonts w:ascii="Calibri" w:hAnsi="Calibri" w:cs="Calibri"/>
          <w:color w:val="212121"/>
          <w:shd w:val="clear" w:color="auto" w:fill="FFFFFF"/>
          <w:lang w:val="en-GB"/>
        </w:rPr>
        <w:t>Spalteholz</w:t>
      </w:r>
      <w:proofErr w:type="spellEnd"/>
      <w:r w:rsidRPr="009C2338">
        <w:rPr>
          <w:rFonts w:ascii="Calibri" w:hAnsi="Calibri" w:cs="Calibri"/>
          <w:color w:val="212121"/>
          <w:shd w:val="clear" w:color="auto" w:fill="FFFFFF"/>
          <w:lang w:val="en-GB"/>
        </w:rPr>
        <w:t xml:space="preserve"> technique or provide more detail in their protocol. What type microscope is being used for imaging collateral vessels? How does one segment the vessels using Photoshop?</w:t>
      </w:r>
    </w:p>
    <w:p w:rsidR="00051F3C" w:rsidRDefault="00051F3C" w:rsidP="003A2A86">
      <w:pPr>
        <w:jc w:val="both"/>
        <w:rPr>
          <w:rFonts w:ascii="Calibri" w:hAnsi="Calibri" w:cs="Calibri"/>
          <w:color w:val="4472C4" w:themeColor="accent1"/>
          <w:shd w:val="clear" w:color="auto" w:fill="FFFFFF"/>
          <w:lang w:val="en-GB"/>
        </w:rPr>
      </w:pPr>
      <w:r w:rsidRPr="00051F3C">
        <w:rPr>
          <w:rFonts w:ascii="Calibri" w:hAnsi="Calibri" w:cs="Calibri"/>
          <w:color w:val="4472C4" w:themeColor="accent1"/>
          <w:shd w:val="clear" w:color="auto" w:fill="FFFFFF"/>
          <w:lang w:val="en-GB"/>
        </w:rPr>
        <w:t>These d</w:t>
      </w:r>
      <w:r w:rsidR="0096250E">
        <w:rPr>
          <w:rFonts w:ascii="Calibri" w:hAnsi="Calibri" w:cs="Calibri"/>
          <w:color w:val="4472C4" w:themeColor="accent1"/>
          <w:shd w:val="clear" w:color="auto" w:fill="FFFFFF"/>
          <w:lang w:val="en-GB"/>
        </w:rPr>
        <w:t xml:space="preserve">etails </w:t>
      </w:r>
      <w:r w:rsidRPr="00051F3C">
        <w:rPr>
          <w:rFonts w:ascii="Calibri" w:hAnsi="Calibri" w:cs="Calibri"/>
          <w:color w:val="4472C4" w:themeColor="accent1"/>
          <w:shd w:val="clear" w:color="auto" w:fill="FFFFFF"/>
          <w:lang w:val="en-GB"/>
        </w:rPr>
        <w:t xml:space="preserve">were included in the </w:t>
      </w:r>
      <w:r>
        <w:rPr>
          <w:rFonts w:ascii="Calibri" w:hAnsi="Calibri" w:cs="Calibri"/>
          <w:color w:val="4472C4" w:themeColor="accent1"/>
          <w:shd w:val="clear" w:color="auto" w:fill="FFFFFF"/>
          <w:lang w:val="en-GB"/>
        </w:rPr>
        <w:t>sections 2.4 and 2.5</w:t>
      </w:r>
    </w:p>
    <w:p w:rsidR="0096250E"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7. How many capillaries per mouse are being dissected by laser capture microdissection? Is the tissue prepared and sectioned as in section 2.2?</w:t>
      </w:r>
    </w:p>
    <w:p w:rsidR="0096250E" w:rsidRDefault="0096250E" w:rsidP="003A2A86">
      <w:pPr>
        <w:jc w:val="both"/>
        <w:rPr>
          <w:rFonts w:ascii="Calibri" w:hAnsi="Calibri" w:cs="Calibri"/>
          <w:color w:val="4472C4" w:themeColor="accent1"/>
          <w:shd w:val="clear" w:color="auto" w:fill="FFFFFF"/>
          <w:lang w:val="en-GB"/>
        </w:rPr>
      </w:pPr>
      <w:r w:rsidRPr="0096250E">
        <w:rPr>
          <w:rFonts w:ascii="Calibri" w:hAnsi="Calibri" w:cs="Calibri"/>
          <w:color w:val="4472C4" w:themeColor="accent1"/>
          <w:shd w:val="clear" w:color="auto" w:fill="FFFFFF"/>
          <w:lang w:val="en-GB"/>
        </w:rPr>
        <w:t>It was added in the protocol – section 2.6</w:t>
      </w:r>
    </w:p>
    <w:p w:rsidR="003A2A86" w:rsidRDefault="009C2338" w:rsidP="003A2A86">
      <w:pPr>
        <w:jc w:val="both"/>
        <w:rPr>
          <w:rFonts w:ascii="Calibri" w:hAnsi="Calibri" w:cs="Calibri"/>
          <w:color w:val="4472C4" w:themeColor="accent1"/>
          <w:shd w:val="clear" w:color="auto" w:fill="FFFFFF"/>
          <w:lang w:val="en-GB"/>
        </w:rPr>
      </w:pPr>
      <w:r w:rsidRPr="0096250E">
        <w:rPr>
          <w:rFonts w:ascii="Calibri" w:hAnsi="Calibri" w:cs="Calibri"/>
          <w:color w:val="4472C4" w:themeColor="accent1"/>
          <w:lang w:val="en-GB"/>
        </w:rPr>
        <w:br/>
      </w:r>
      <w:r w:rsidRPr="009C2338">
        <w:rPr>
          <w:rFonts w:ascii="Calibri" w:hAnsi="Calibri" w:cs="Calibri"/>
          <w:color w:val="212121"/>
          <w:shd w:val="clear" w:color="auto" w:fill="FFFFFF"/>
          <w:lang w:val="en-GB"/>
        </w:rPr>
        <w:t>8. What is a reasonable total RNA yield from the dissected vessels? This may help guide the researcher in how many vessels need to be dissected. How is the quality of the RNA being assessed? How much RNA is used to pre-amplification? Do the rounds of pre-amplification depend on the number of capillaries dissected or the amount of RNA starting material? Does the pre-amplification need to be optimized to ensure linear results? How do the authors recommend setting up the qPCR reaction? How much template and primer are used? Does this need to be optimized? Dissociation/melt curves should also be collected for all SYBR qPCR runs.</w:t>
      </w:r>
      <w:r w:rsidRPr="009C2338">
        <w:rPr>
          <w:rFonts w:ascii="Calibri" w:hAnsi="Calibri" w:cs="Calibri"/>
          <w:color w:val="212121"/>
          <w:lang w:val="en-GB"/>
        </w:rPr>
        <w:br/>
      </w:r>
    </w:p>
    <w:p w:rsidR="00371A10" w:rsidRPr="00371A10" w:rsidRDefault="0096250E" w:rsidP="003A2A86">
      <w:pPr>
        <w:jc w:val="both"/>
        <w:rPr>
          <w:rFonts w:ascii="Calibri" w:hAnsi="Calibri" w:cs="Calibri"/>
          <w:color w:val="4472C4" w:themeColor="accent1"/>
          <w:shd w:val="clear" w:color="auto" w:fill="FFFFFF"/>
          <w:lang w:val="en-GB"/>
        </w:rPr>
      </w:pPr>
      <w:r>
        <w:rPr>
          <w:rFonts w:ascii="Calibri" w:hAnsi="Calibri" w:cs="Calibri"/>
          <w:color w:val="4472C4" w:themeColor="accent1"/>
          <w:shd w:val="clear" w:color="auto" w:fill="FFFFFF"/>
          <w:lang w:val="en-GB"/>
        </w:rPr>
        <w:t xml:space="preserve">The concentration of RNA </w:t>
      </w:r>
      <w:r w:rsidRPr="0096250E">
        <w:rPr>
          <w:rFonts w:ascii="Calibri" w:hAnsi="Calibri" w:cs="Calibri"/>
          <w:color w:val="4472C4" w:themeColor="accent1"/>
          <w:shd w:val="clear" w:color="auto" w:fill="FFFFFF"/>
          <w:lang w:val="en-GB"/>
        </w:rPr>
        <w:t xml:space="preserve">was added </w:t>
      </w:r>
      <w:r>
        <w:rPr>
          <w:rFonts w:ascii="Calibri" w:hAnsi="Calibri" w:cs="Calibri"/>
          <w:color w:val="4472C4" w:themeColor="accent1"/>
          <w:shd w:val="clear" w:color="auto" w:fill="FFFFFF"/>
          <w:lang w:val="en-GB"/>
        </w:rPr>
        <w:t>to</w:t>
      </w:r>
      <w:r w:rsidRPr="0096250E">
        <w:rPr>
          <w:rFonts w:ascii="Calibri" w:hAnsi="Calibri" w:cs="Calibri"/>
          <w:color w:val="4472C4" w:themeColor="accent1"/>
          <w:shd w:val="clear" w:color="auto" w:fill="FFFFFF"/>
          <w:lang w:val="en-GB"/>
        </w:rPr>
        <w:t xml:space="preserve"> the protocol</w:t>
      </w:r>
      <w:r w:rsidR="00371A10">
        <w:rPr>
          <w:rFonts w:ascii="Calibri" w:hAnsi="Calibri" w:cs="Calibri"/>
          <w:color w:val="4472C4" w:themeColor="accent1"/>
          <w:shd w:val="clear" w:color="auto" w:fill="FFFFFF"/>
          <w:lang w:val="en-GB"/>
        </w:rPr>
        <w:t xml:space="preserve">; </w:t>
      </w:r>
      <w:r>
        <w:rPr>
          <w:rFonts w:ascii="Calibri" w:hAnsi="Calibri" w:cs="Calibri"/>
          <w:color w:val="4472C4" w:themeColor="accent1"/>
          <w:shd w:val="clear" w:color="auto" w:fill="FFFFFF"/>
          <w:lang w:val="en-GB"/>
        </w:rPr>
        <w:t>the instructions detailed in the kit</w:t>
      </w:r>
      <w:r w:rsidR="00371A10">
        <w:rPr>
          <w:rFonts w:ascii="Calibri" w:hAnsi="Calibri" w:cs="Calibri"/>
          <w:color w:val="4472C4" w:themeColor="accent1"/>
          <w:shd w:val="clear" w:color="auto" w:fill="FFFFFF"/>
          <w:lang w:val="en-GB"/>
        </w:rPr>
        <w:t xml:space="preserve"> were followed and no optimization was needed since the results were consistent and obtained in different measurements.</w:t>
      </w:r>
    </w:p>
    <w:p w:rsidR="00371A10" w:rsidRPr="00371A10" w:rsidRDefault="00371A10" w:rsidP="003A2A86">
      <w:pPr>
        <w:spacing w:after="0"/>
        <w:jc w:val="both"/>
        <w:rPr>
          <w:rFonts w:ascii="Calibri" w:hAnsi="Calibri" w:cs="Calibri"/>
          <w:color w:val="4472C4" w:themeColor="accent1"/>
          <w:lang w:val="en-GB"/>
        </w:rPr>
      </w:pPr>
      <w:r w:rsidRPr="00371A10">
        <w:rPr>
          <w:color w:val="4472C4" w:themeColor="accent1"/>
          <w:lang w:val="en-GB"/>
        </w:rPr>
        <w:t xml:space="preserve">The ratio 260 nm and 280 nm was assessed. However, it was not possible to perform an agarose gel to </w:t>
      </w:r>
      <w:r>
        <w:rPr>
          <w:color w:val="4472C4" w:themeColor="accent1"/>
          <w:lang w:val="en-GB"/>
        </w:rPr>
        <w:t>verify</w:t>
      </w:r>
      <w:r w:rsidRPr="00371A10">
        <w:rPr>
          <w:color w:val="4472C4" w:themeColor="accent1"/>
          <w:lang w:val="en-GB"/>
        </w:rPr>
        <w:t xml:space="preserve"> </w:t>
      </w:r>
      <w:r>
        <w:rPr>
          <w:color w:val="4472C4" w:themeColor="accent1"/>
          <w:lang w:val="en-GB"/>
        </w:rPr>
        <w:t xml:space="preserve">RNA </w:t>
      </w:r>
      <w:r w:rsidRPr="00371A10">
        <w:rPr>
          <w:color w:val="4472C4" w:themeColor="accent1"/>
          <w:lang w:val="en-GB"/>
        </w:rPr>
        <w:t xml:space="preserve">integrity due to the amount of RNA </w:t>
      </w:r>
      <w:r>
        <w:rPr>
          <w:color w:val="4472C4" w:themeColor="accent1"/>
          <w:lang w:val="en-GB"/>
        </w:rPr>
        <w:t>.</w:t>
      </w:r>
    </w:p>
    <w:p w:rsidR="003A2A86" w:rsidRDefault="0096250E" w:rsidP="003A2A86">
      <w:pPr>
        <w:jc w:val="both"/>
        <w:rPr>
          <w:rFonts w:ascii="Calibri" w:hAnsi="Calibri" w:cs="Calibri"/>
          <w:color w:val="212121"/>
          <w:shd w:val="clear" w:color="auto" w:fill="FFFFFF"/>
          <w:lang w:val="en-GB"/>
        </w:rPr>
      </w:pPr>
      <w:r>
        <w:rPr>
          <w:rFonts w:ascii="Calibri" w:hAnsi="Calibri" w:cs="Calibri"/>
          <w:color w:val="4472C4" w:themeColor="accent1"/>
          <w:shd w:val="clear" w:color="auto" w:fill="FFFFFF"/>
          <w:lang w:val="en-GB"/>
        </w:rPr>
        <w:t xml:space="preserve"> </w:t>
      </w:r>
      <w:r w:rsidR="009C2338" w:rsidRPr="009C2338">
        <w:rPr>
          <w:rFonts w:ascii="Calibri" w:hAnsi="Calibri" w:cs="Calibri"/>
          <w:color w:val="212121"/>
          <w:lang w:val="en-GB"/>
        </w:rPr>
        <w:br/>
      </w:r>
      <w:r w:rsidR="009C2338" w:rsidRPr="009C2338">
        <w:rPr>
          <w:rFonts w:ascii="Calibri" w:hAnsi="Calibri" w:cs="Calibri"/>
          <w:color w:val="212121"/>
          <w:shd w:val="clear" w:color="auto" w:fill="FFFFFF"/>
          <w:lang w:val="en-GB"/>
        </w:rPr>
        <w:t>Minor Concerns:</w:t>
      </w:r>
    </w:p>
    <w:p w:rsidR="0096250E"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9. The authors should define the abbreviations LDIR and UCX.</w:t>
      </w:r>
    </w:p>
    <w:p w:rsidR="0096250E" w:rsidRDefault="0096250E" w:rsidP="003A2A86">
      <w:pPr>
        <w:jc w:val="both"/>
        <w:rPr>
          <w:rFonts w:ascii="Calibri" w:hAnsi="Calibri" w:cs="Calibri"/>
          <w:color w:val="4472C4" w:themeColor="accent1"/>
          <w:shd w:val="clear" w:color="auto" w:fill="FFFFFF"/>
          <w:lang w:val="en-GB"/>
        </w:rPr>
      </w:pPr>
      <w:r w:rsidRPr="0096250E">
        <w:rPr>
          <w:rFonts w:ascii="Calibri" w:hAnsi="Calibri" w:cs="Calibri"/>
          <w:color w:val="4472C4" w:themeColor="accent1"/>
          <w:shd w:val="clear" w:color="auto" w:fill="FFFFFF"/>
          <w:lang w:val="en-GB"/>
        </w:rPr>
        <w:t xml:space="preserve">It was added </w:t>
      </w:r>
    </w:p>
    <w:p w:rsidR="003A2A86"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 xml:space="preserve">10. There are several toxic chemicals used in this manuscript. These should be properly noted as per </w:t>
      </w:r>
      <w:proofErr w:type="spellStart"/>
      <w:r w:rsidRPr="009C2338">
        <w:rPr>
          <w:rFonts w:ascii="Calibri" w:hAnsi="Calibri" w:cs="Calibri"/>
          <w:color w:val="212121"/>
          <w:shd w:val="clear" w:color="auto" w:fill="FFFFFF"/>
          <w:lang w:val="en-GB"/>
        </w:rPr>
        <w:t>JoVE</w:t>
      </w:r>
      <w:proofErr w:type="spellEnd"/>
      <w:r w:rsidRPr="009C2338">
        <w:rPr>
          <w:rFonts w:ascii="Calibri" w:hAnsi="Calibri" w:cs="Calibri"/>
          <w:color w:val="212121"/>
          <w:shd w:val="clear" w:color="auto" w:fill="FFFFFF"/>
          <w:lang w:val="en-GB"/>
        </w:rPr>
        <w:t xml:space="preserve"> guidelines.</w:t>
      </w:r>
    </w:p>
    <w:p w:rsidR="0096250E" w:rsidRPr="003A2A86"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0096250E" w:rsidRPr="0096250E">
        <w:rPr>
          <w:rFonts w:ascii="Calibri" w:hAnsi="Calibri" w:cs="Calibri"/>
          <w:color w:val="4472C4" w:themeColor="accent1"/>
          <w:shd w:val="clear" w:color="auto" w:fill="FFFFFF"/>
          <w:lang w:val="en-GB"/>
        </w:rPr>
        <w:t xml:space="preserve">It was added </w:t>
      </w:r>
    </w:p>
    <w:p w:rsidR="003A2A86" w:rsidRDefault="009C2338" w:rsidP="003A2A86">
      <w:pPr>
        <w:rPr>
          <w:rFonts w:ascii="Calibri" w:hAnsi="Calibri" w:cs="Calibri"/>
          <w:b/>
          <w:bCs/>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lang w:val="en-GB"/>
        </w:rPr>
        <w:br/>
      </w:r>
      <w:r w:rsidRPr="009C2338">
        <w:rPr>
          <w:rFonts w:ascii="Calibri" w:hAnsi="Calibri" w:cs="Calibri"/>
          <w:b/>
          <w:bCs/>
          <w:color w:val="212121"/>
          <w:shd w:val="clear" w:color="auto" w:fill="FFFFFF"/>
          <w:lang w:val="en-GB"/>
        </w:rPr>
        <w:t>Reviewer #3:</w:t>
      </w:r>
    </w:p>
    <w:p w:rsidR="003A2A86"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I have the following general comments:</w:t>
      </w:r>
    </w:p>
    <w:p w:rsidR="00C34E15" w:rsidRDefault="009C2338" w:rsidP="003A2A86">
      <w:pPr>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1. The authors present an animal model more appropriate for acute limb ischaemia, since the mechanism is abrupt and may not represent the progressive disease process of critical limb ischaemia (chronic by definition). This cannot be changed and is accepted in the limitations.</w:t>
      </w:r>
      <w:r w:rsidRPr="009C2338">
        <w:rPr>
          <w:rFonts w:ascii="Calibri" w:hAnsi="Calibri" w:cs="Calibri"/>
          <w:color w:val="212121"/>
          <w:lang w:val="en-GB"/>
        </w:rPr>
        <w:br/>
      </w:r>
      <w:r w:rsidRPr="009C2338">
        <w:rPr>
          <w:rFonts w:ascii="Calibri" w:hAnsi="Calibri" w:cs="Calibri"/>
          <w:color w:val="212121"/>
          <w:shd w:val="clear" w:color="auto" w:fill="FFFFFF"/>
          <w:lang w:val="en-GB"/>
        </w:rPr>
        <w:t>2. The animal model (young mice with healthy vessels) may also not represent the actual population of aged, atherosclerotic humans. It is well known that human infants have special collateralization mechanisms after acute limb ischaemia that are absent in adults, therefore the model may produce results that will not be reproducible in humans.</w:t>
      </w:r>
      <w:r w:rsidRPr="009C2338">
        <w:rPr>
          <w:rFonts w:ascii="Calibri" w:hAnsi="Calibri" w:cs="Calibri"/>
          <w:color w:val="212121"/>
          <w:lang w:val="en-GB"/>
        </w:rPr>
        <w:br/>
      </w:r>
      <w:r w:rsidRPr="009C2338">
        <w:rPr>
          <w:rFonts w:ascii="Calibri" w:hAnsi="Calibri" w:cs="Calibri"/>
          <w:color w:val="212121"/>
          <w:shd w:val="clear" w:color="auto" w:fill="FFFFFF"/>
          <w:lang w:val="en-GB"/>
        </w:rPr>
        <w:t>3. The paper refers to a model and a comprehensive evaluation of the model in several dimensions. However, outcomes of interventions are presented in the figures. Either the authors choose to exclude the interventions from the paper, or they should be described In more detail and the paper entail and intervention as well. On the same note, not all aspects of the comprehensive panel that is proposed were used for each intervention shown. This is contrary to the suggestion made by the authors at the start.</w:t>
      </w:r>
      <w:r w:rsidRPr="009C2338">
        <w:rPr>
          <w:rFonts w:ascii="Calibri" w:hAnsi="Calibri" w:cs="Calibri"/>
          <w:color w:val="212121"/>
          <w:lang w:val="en-GB"/>
        </w:rPr>
        <w:br/>
      </w:r>
      <w:r w:rsidRPr="009C2338">
        <w:rPr>
          <w:rFonts w:ascii="Calibri" w:hAnsi="Calibri" w:cs="Calibri"/>
          <w:color w:val="212121"/>
          <w:lang w:val="en-GB"/>
        </w:rPr>
        <w:br/>
      </w:r>
      <w:r w:rsidRPr="009C2338">
        <w:rPr>
          <w:rFonts w:ascii="Calibri" w:hAnsi="Calibri" w:cs="Calibri"/>
          <w:color w:val="212121"/>
          <w:shd w:val="clear" w:color="auto" w:fill="FFFFFF"/>
          <w:lang w:val="en-GB"/>
        </w:rPr>
        <w:t>Specific comments:</w:t>
      </w:r>
      <w:r w:rsidRPr="009C2338">
        <w:rPr>
          <w:rFonts w:ascii="Calibri" w:hAnsi="Calibri" w:cs="Calibri"/>
          <w:color w:val="212121"/>
          <w:lang w:val="en-GB"/>
        </w:rPr>
        <w:br/>
      </w:r>
      <w:r w:rsidRPr="009C2338">
        <w:rPr>
          <w:rFonts w:ascii="Calibri" w:hAnsi="Calibri" w:cs="Calibri"/>
          <w:color w:val="212121"/>
          <w:shd w:val="clear" w:color="auto" w:fill="FFFFFF"/>
          <w:lang w:val="en-GB"/>
        </w:rPr>
        <w:t>1. In the abstract, the most relevant results should be reported, not only methods and a short reference to relevant differences.</w:t>
      </w:r>
    </w:p>
    <w:p w:rsidR="00183AB8" w:rsidRDefault="00183AB8" w:rsidP="003A2A86">
      <w:pPr>
        <w:jc w:val="both"/>
        <w:rPr>
          <w:rFonts w:ascii="Calibri" w:hAnsi="Calibri" w:cs="Calibri"/>
          <w:color w:val="212121"/>
          <w:shd w:val="clear" w:color="auto" w:fill="FFFFFF"/>
          <w:lang w:val="en-GB"/>
        </w:rPr>
      </w:pPr>
      <w:r w:rsidRPr="00183AB8">
        <w:rPr>
          <w:rFonts w:ascii="Calibri" w:hAnsi="Calibri" w:cs="Calibri"/>
          <w:color w:val="4472C4" w:themeColor="accent1"/>
          <w:lang w:val="en-GB"/>
        </w:rPr>
        <w:t>The abstract</w:t>
      </w:r>
      <w:r>
        <w:rPr>
          <w:rFonts w:ascii="Calibri" w:hAnsi="Calibri" w:cs="Calibri"/>
          <w:color w:val="4472C4" w:themeColor="accent1"/>
          <w:lang w:val="en-GB"/>
        </w:rPr>
        <w:t xml:space="preserve"> was changed accordingly </w:t>
      </w:r>
    </w:p>
    <w:p w:rsidR="00C34E15" w:rsidRDefault="009C2338" w:rsidP="003A2A86">
      <w:pPr>
        <w:jc w:val="both"/>
        <w:rPr>
          <w:rFonts w:ascii="Calibri" w:hAnsi="Calibri" w:cs="Calibri"/>
          <w:color w:val="212121"/>
          <w:shd w:val="clear" w:color="auto" w:fill="FFFFFF"/>
          <w:lang w:val="en-GB"/>
        </w:rPr>
      </w:pPr>
      <w:r w:rsidRPr="00183AB8">
        <w:rPr>
          <w:rFonts w:ascii="Calibri" w:hAnsi="Calibri" w:cs="Calibri"/>
          <w:color w:val="212121"/>
          <w:shd w:val="clear" w:color="auto" w:fill="FFFFFF"/>
          <w:lang w:val="en-GB"/>
        </w:rPr>
        <w:br/>
      </w:r>
      <w:r w:rsidRPr="009C2338">
        <w:rPr>
          <w:rFonts w:ascii="Calibri" w:hAnsi="Calibri" w:cs="Calibri"/>
          <w:color w:val="212121"/>
          <w:shd w:val="clear" w:color="auto" w:fill="FFFFFF"/>
          <w:lang w:val="en-GB"/>
        </w:rPr>
        <w:t>2. Line 53 - The second sentence is the introduction is not really true - atherosclerosis is a disease that also affects coronary arteries. PAD per definition excludes de coronary arteries.</w:t>
      </w:r>
    </w:p>
    <w:p w:rsidR="001D531E" w:rsidRDefault="00D24A3C" w:rsidP="003A2A86">
      <w:pPr>
        <w:jc w:val="both"/>
        <w:rPr>
          <w:rFonts w:ascii="Calibri" w:hAnsi="Calibri" w:cs="Calibri"/>
          <w:color w:val="4472C4" w:themeColor="accent1"/>
          <w:lang w:val="en-GB"/>
        </w:rPr>
      </w:pPr>
      <w:r w:rsidRPr="00D24A3C">
        <w:rPr>
          <w:rFonts w:ascii="Calibri" w:hAnsi="Calibri" w:cs="Calibri"/>
          <w:color w:val="4472C4" w:themeColor="accent1"/>
          <w:lang w:val="en-GB"/>
        </w:rPr>
        <w:t xml:space="preserve">It was </w:t>
      </w:r>
      <w:r>
        <w:rPr>
          <w:rFonts w:ascii="Calibri" w:hAnsi="Calibri" w:cs="Calibri"/>
          <w:color w:val="4472C4" w:themeColor="accent1"/>
          <w:lang w:val="en-GB"/>
        </w:rPr>
        <w:t>modified</w:t>
      </w:r>
      <w:r w:rsidRPr="00D24A3C">
        <w:rPr>
          <w:rFonts w:ascii="Calibri" w:hAnsi="Calibri" w:cs="Calibri"/>
          <w:color w:val="4472C4" w:themeColor="accent1"/>
          <w:lang w:val="en-GB"/>
        </w:rPr>
        <w:t xml:space="preserve"> as suggested</w:t>
      </w:r>
    </w:p>
    <w:p w:rsidR="001D531E" w:rsidRDefault="001D531E" w:rsidP="003A2A86">
      <w:pPr>
        <w:jc w:val="both"/>
        <w:rPr>
          <w:rFonts w:ascii="Calibri" w:hAnsi="Calibri" w:cs="Calibri"/>
          <w:color w:val="212121"/>
          <w:shd w:val="clear" w:color="auto" w:fill="FFFFFF"/>
          <w:lang w:val="en-GB"/>
        </w:rPr>
      </w:pPr>
      <w:r>
        <w:rPr>
          <w:i/>
          <w:color w:val="4472C4" w:themeColor="accent1"/>
          <w:lang w:val="en-GB" w:eastAsia="pt-PT"/>
        </w:rPr>
        <w:t>“</w:t>
      </w:r>
      <w:r w:rsidRPr="001D531E">
        <w:rPr>
          <w:i/>
          <w:color w:val="4472C4" w:themeColor="accent1"/>
          <w:lang w:val="en-GB" w:eastAsia="pt-PT"/>
        </w:rPr>
        <w:t>PAD is caused by atherosclerosis, an artery obstruction that can cause severe restriction to blood flow in the lower limbs </w:t>
      </w:r>
      <w:r w:rsidRPr="001D531E">
        <w:rPr>
          <w:i/>
          <w:color w:val="4472C4" w:themeColor="accent1"/>
          <w:lang w:eastAsia="pt-PT"/>
        </w:rPr>
        <w:fldChar w:fldCharType="begin">
          <w:fldData xml:space="preserve">PEVuZE5vdGU+PENpdGU+PEF1dGhvcj5CZWNrZXI8L0F1dGhvcj48WWVhcj4yMDExPC9ZZWFyPjxS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</w:fldData>
        </w:fldChar>
      </w:r>
      <w:r w:rsidRPr="001D531E">
        <w:rPr>
          <w:i/>
          <w:color w:val="4472C4" w:themeColor="accent1"/>
          <w:lang w:val="en-GB" w:eastAsia="pt-PT"/>
        </w:rPr>
        <w:instrText xml:space="preserve"> ADDIN EN.CITE </w:instrText>
      </w:r>
      <w:r w:rsidRPr="001D531E">
        <w:rPr>
          <w:i/>
          <w:color w:val="4472C4" w:themeColor="accent1"/>
          <w:lang w:eastAsia="pt-PT"/>
        </w:rPr>
        <w:fldChar w:fldCharType="begin">
          <w:fldData xml:space="preserve">PEVuZE5vdGU+PENpdGU+PEF1dGhvcj5CZWNrZXI8L0F1dGhvcj48WWVhcj4yMDExPC9ZZWFyPjxS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</w:fldData>
        </w:fldChar>
      </w:r>
      <w:r w:rsidRPr="001D531E">
        <w:rPr>
          <w:i/>
          <w:color w:val="4472C4" w:themeColor="accent1"/>
          <w:lang w:val="en-GB" w:eastAsia="pt-PT"/>
        </w:rPr>
        <w:instrText xml:space="preserve"> ADDIN EN.CITE.DATA </w:instrText>
      </w:r>
      <w:r w:rsidRPr="001D531E">
        <w:rPr>
          <w:i/>
          <w:color w:val="4472C4" w:themeColor="accent1"/>
          <w:lang w:eastAsia="pt-PT"/>
        </w:rPr>
      </w:r>
      <w:r w:rsidRPr="001D531E">
        <w:rPr>
          <w:i/>
          <w:color w:val="4472C4" w:themeColor="accent1"/>
          <w:lang w:eastAsia="pt-PT"/>
        </w:rPr>
        <w:fldChar w:fldCharType="end"/>
      </w:r>
      <w:r w:rsidRPr="001D531E">
        <w:rPr>
          <w:i/>
          <w:color w:val="4472C4" w:themeColor="accent1"/>
          <w:lang w:eastAsia="pt-PT"/>
        </w:rPr>
      </w:r>
      <w:r w:rsidRPr="001D531E">
        <w:rPr>
          <w:i/>
          <w:color w:val="4472C4" w:themeColor="accent1"/>
          <w:lang w:eastAsia="pt-PT"/>
        </w:rPr>
        <w:fldChar w:fldCharType="separate"/>
      </w:r>
      <w:r w:rsidRPr="001D531E">
        <w:rPr>
          <w:i/>
          <w:noProof/>
          <w:color w:val="4472C4" w:themeColor="accent1"/>
          <w:vertAlign w:val="superscript"/>
          <w:lang w:val="en-GB" w:eastAsia="pt-PT"/>
        </w:rPr>
        <w:t>1</w:t>
      </w:r>
      <w:r w:rsidRPr="001D531E">
        <w:rPr>
          <w:i/>
          <w:color w:val="4472C4" w:themeColor="accent1"/>
          <w:lang w:eastAsia="pt-PT"/>
        </w:rPr>
        <w:fldChar w:fldCharType="end"/>
      </w:r>
      <w:r w:rsidRPr="001D531E">
        <w:rPr>
          <w:i/>
          <w:color w:val="4472C4" w:themeColor="accent1"/>
          <w:lang w:val="en-GB" w:eastAsia="pt-PT"/>
        </w:rPr>
        <w:t>. Intermittent claudication is the first manifestation of PAD and refers to muscle pain when walking.</w:t>
      </w:r>
      <w:r>
        <w:rPr>
          <w:rFonts w:ascii="Calibri" w:hAnsi="Calibri" w:cs="Calibri"/>
          <w:color w:val="212121"/>
          <w:shd w:val="clear" w:color="auto" w:fill="FFFFFF"/>
          <w:lang w:val="en-GB"/>
        </w:rPr>
        <w:t>”</w:t>
      </w:r>
    </w:p>
    <w:p w:rsidR="00C34E15" w:rsidRDefault="009C2338" w:rsidP="003A2A86">
      <w:pPr>
        <w:jc w:val="both"/>
        <w:rPr>
          <w:rFonts w:ascii="Calibri" w:hAnsi="Calibri" w:cs="Calibri"/>
          <w:color w:val="212121"/>
          <w:shd w:val="clear" w:color="auto" w:fill="FFFFFF"/>
          <w:lang w:val="en-GB"/>
        </w:rPr>
      </w:pPr>
      <w:r w:rsidRPr="001D531E">
        <w:rPr>
          <w:rFonts w:ascii="Calibri" w:hAnsi="Calibri" w:cs="Calibri"/>
          <w:color w:val="212121"/>
          <w:shd w:val="clear" w:color="auto" w:fill="FFFFFF"/>
          <w:lang w:val="en-GB"/>
        </w:rPr>
        <w:br/>
      </w:r>
      <w:r w:rsidRPr="009C2338">
        <w:rPr>
          <w:rFonts w:ascii="Calibri" w:hAnsi="Calibri" w:cs="Calibri"/>
          <w:color w:val="212121"/>
          <w:shd w:val="clear" w:color="auto" w:fill="FFFFFF"/>
          <w:lang w:val="en-GB"/>
        </w:rPr>
        <w:t>3. Line 55 - Amputation is also a form of treatment. The authors must mean conservative treatment.</w:t>
      </w:r>
    </w:p>
    <w:p w:rsidR="001D531E" w:rsidRDefault="00D24A3C" w:rsidP="003A2A86">
      <w:pPr>
        <w:jc w:val="both"/>
        <w:rPr>
          <w:rFonts w:ascii="Calibri" w:hAnsi="Calibri" w:cs="Calibri"/>
          <w:color w:val="4472C4" w:themeColor="accent1"/>
          <w:lang w:val="en-GB"/>
        </w:rPr>
      </w:pPr>
      <w:r w:rsidRPr="00D24A3C">
        <w:rPr>
          <w:rFonts w:ascii="Calibri" w:hAnsi="Calibri" w:cs="Calibri"/>
          <w:color w:val="4472C4" w:themeColor="accent1"/>
          <w:lang w:val="en-GB"/>
        </w:rPr>
        <w:t xml:space="preserve">It was </w:t>
      </w:r>
      <w:r>
        <w:rPr>
          <w:rFonts w:ascii="Calibri" w:hAnsi="Calibri" w:cs="Calibri"/>
          <w:color w:val="4472C4" w:themeColor="accent1"/>
          <w:lang w:val="en-GB"/>
        </w:rPr>
        <w:t>modified</w:t>
      </w:r>
      <w:r w:rsidRPr="00D24A3C">
        <w:rPr>
          <w:rFonts w:ascii="Calibri" w:hAnsi="Calibri" w:cs="Calibri"/>
          <w:color w:val="4472C4" w:themeColor="accent1"/>
          <w:lang w:val="en-GB"/>
        </w:rPr>
        <w:t xml:space="preserve"> as suggested</w:t>
      </w:r>
      <w:r w:rsidR="001D531E">
        <w:rPr>
          <w:rFonts w:ascii="Calibri" w:hAnsi="Calibri" w:cs="Calibri"/>
          <w:color w:val="4472C4" w:themeColor="accent1"/>
          <w:lang w:val="en-GB"/>
        </w:rPr>
        <w:t xml:space="preserve"> </w:t>
      </w:r>
    </w:p>
    <w:p w:rsidR="00C34E15" w:rsidRDefault="001D531E" w:rsidP="003A2A86">
      <w:pPr>
        <w:jc w:val="both"/>
        <w:rPr>
          <w:rFonts w:ascii="Calibri" w:hAnsi="Calibri" w:cs="Calibri"/>
          <w:color w:val="212121"/>
          <w:shd w:val="clear" w:color="auto" w:fill="FFFFFF"/>
          <w:lang w:val="en-GB"/>
        </w:rPr>
      </w:pPr>
      <w:r w:rsidRPr="001D531E">
        <w:rPr>
          <w:rFonts w:ascii="Calibri" w:hAnsi="Calibri" w:cs="Calibri"/>
          <w:i/>
          <w:color w:val="4472C4" w:themeColor="accent1"/>
          <w:lang w:val="en-GB"/>
        </w:rPr>
        <w:t>“</w:t>
      </w:r>
      <w:r w:rsidRPr="001D531E">
        <w:rPr>
          <w:i/>
          <w:color w:val="4472C4" w:themeColor="accent1"/>
          <w:lang w:val="en-GB" w:eastAsia="pt-PT"/>
        </w:rPr>
        <w:t>Patients with CLI have a high risk of amputation if revascularization is not an option”</w:t>
      </w:r>
      <w:r w:rsidR="00D24A3C" w:rsidRPr="001D531E">
        <w:rPr>
          <w:rFonts w:ascii="Calibri" w:hAnsi="Calibri" w:cs="Calibri"/>
          <w:i/>
          <w:color w:val="4472C4" w:themeColor="accent1"/>
          <w:lang w:val="en-GB"/>
        </w:rPr>
        <w:br/>
      </w:r>
      <w:r w:rsidR="009C2338" w:rsidRPr="009C2338">
        <w:rPr>
          <w:rFonts w:ascii="Calibri" w:hAnsi="Calibri" w:cs="Calibri"/>
          <w:color w:val="212121"/>
          <w:lang w:val="en-GB"/>
        </w:rPr>
        <w:br/>
      </w:r>
      <w:r w:rsidR="009C2338" w:rsidRPr="009C2338">
        <w:rPr>
          <w:rFonts w:ascii="Calibri" w:hAnsi="Calibri" w:cs="Calibri"/>
          <w:color w:val="212121"/>
          <w:shd w:val="clear" w:color="auto" w:fill="FFFFFF"/>
          <w:lang w:val="en-GB"/>
        </w:rPr>
        <w:t>4. Line 73 - Which aspects specifically do the authors refer to?</w:t>
      </w:r>
    </w:p>
    <w:p w:rsidR="001D531E" w:rsidRDefault="001D531E" w:rsidP="003A2A86">
      <w:pPr>
        <w:shd w:val="clear" w:color="auto" w:fill="FFFFFF"/>
        <w:spacing w:after="0"/>
        <w:jc w:val="both"/>
        <w:rPr>
          <w:rFonts w:ascii="Calibri" w:hAnsi="Calibri" w:cs="Calibri"/>
          <w:color w:val="4472C4" w:themeColor="accent1"/>
          <w:lang w:val="en-GB"/>
        </w:rPr>
      </w:pPr>
      <w:r>
        <w:rPr>
          <w:rFonts w:ascii="Calibri" w:hAnsi="Calibri" w:cs="Calibri"/>
          <w:color w:val="4472C4" w:themeColor="accent1"/>
          <w:lang w:val="en-GB"/>
        </w:rPr>
        <w:t>The paragraph</w:t>
      </w:r>
      <w:r w:rsidRPr="00D24A3C">
        <w:rPr>
          <w:rFonts w:ascii="Calibri" w:hAnsi="Calibri" w:cs="Calibri"/>
          <w:color w:val="4472C4" w:themeColor="accent1"/>
          <w:lang w:val="en-GB"/>
        </w:rPr>
        <w:t xml:space="preserve"> was </w:t>
      </w:r>
      <w:r>
        <w:rPr>
          <w:rFonts w:ascii="Calibri" w:hAnsi="Calibri" w:cs="Calibri"/>
          <w:color w:val="4472C4" w:themeColor="accent1"/>
          <w:lang w:val="en-GB"/>
        </w:rPr>
        <w:t>modified</w:t>
      </w:r>
      <w:r w:rsidRPr="00D24A3C">
        <w:rPr>
          <w:rFonts w:ascii="Calibri" w:hAnsi="Calibri" w:cs="Calibri"/>
          <w:color w:val="4472C4" w:themeColor="accent1"/>
          <w:lang w:val="en-GB"/>
        </w:rPr>
        <w:t xml:space="preserve"> </w:t>
      </w:r>
    </w:p>
    <w:p w:rsidR="001D531E" w:rsidRDefault="001D531E" w:rsidP="003A2A86">
      <w:pPr>
        <w:shd w:val="clear" w:color="auto" w:fill="FFFFFF"/>
        <w:spacing w:after="0"/>
        <w:jc w:val="both"/>
        <w:rPr>
          <w:i/>
          <w:color w:val="4472C4" w:themeColor="accent1"/>
          <w:lang w:val="en-GB" w:eastAsia="pt-PT"/>
        </w:rPr>
      </w:pPr>
    </w:p>
    <w:p w:rsidR="001D531E" w:rsidRPr="001D531E" w:rsidRDefault="001D531E" w:rsidP="003A2A86">
      <w:pPr>
        <w:shd w:val="clear" w:color="auto" w:fill="FFFFFF"/>
        <w:spacing w:after="0"/>
        <w:jc w:val="both"/>
        <w:rPr>
          <w:rFonts w:ascii="Segoe UI" w:hAnsi="Segoe UI" w:cs="Segoe UI"/>
          <w:i/>
          <w:color w:val="4472C4" w:themeColor="accent1"/>
          <w:sz w:val="23"/>
          <w:szCs w:val="23"/>
          <w:lang w:val="en-GB" w:eastAsia="pt-PT"/>
        </w:rPr>
      </w:pPr>
      <w:r>
        <w:rPr>
          <w:i/>
          <w:color w:val="4472C4" w:themeColor="accent1"/>
          <w:lang w:val="en-GB" w:eastAsia="pt-PT"/>
        </w:rPr>
        <w:t>“</w:t>
      </w:r>
      <w:r w:rsidRPr="001D531E">
        <w:rPr>
          <w:i/>
          <w:color w:val="4472C4" w:themeColor="accent1"/>
          <w:lang w:val="en-GB" w:eastAsia="pt-PT"/>
        </w:rPr>
        <w:t xml:space="preserve">Therefore, it is critical to develop an effective protocol in which the procedure to induce ischemia and the evaluation of different targets (functional, histologic and molecular) should be standardized to assess whether a given angiogenic therapy will be effective. With this objective, the experimental protocol described in this work would provide a comprehensive understanding of the mechanisms by which angiogenic therapies exert their effects and a measure of their efficacy at each of their outcomes. </w:t>
      </w:r>
      <w:r>
        <w:rPr>
          <w:i/>
          <w:color w:val="4472C4" w:themeColor="accent1"/>
          <w:lang w:val="en-GB" w:eastAsia="pt-PT"/>
        </w:rPr>
        <w:t>“</w:t>
      </w:r>
    </w:p>
    <w:p w:rsidR="00C34E15"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5. Please comment on the advantage of femoral vein excision - how is that affecting the severity of ischaemia? Would it not alter the "normal" process?</w:t>
      </w:r>
    </w:p>
    <w:p w:rsidR="00640390" w:rsidRDefault="00640390" w:rsidP="00640390">
      <w:pPr>
        <w:rPr>
          <w:rFonts w:asciiTheme="majorHAnsi" w:eastAsia="Times New Roman" w:hAnsiTheme="majorHAnsi" w:cs="Times New Roman"/>
          <w:color w:val="2F5496" w:themeColor="accent1" w:themeShade="BF"/>
          <w:sz w:val="24"/>
          <w:szCs w:val="24"/>
          <w:lang w:val="en-US"/>
        </w:rPr>
      </w:pPr>
      <w:r>
        <w:rPr>
          <w:rFonts w:ascii="Calibri" w:hAnsi="Calibri" w:cs="Calibri"/>
          <w:color w:val="4472C4" w:themeColor="accent1"/>
          <w:lang w:val="en-GB"/>
        </w:rPr>
        <w:t xml:space="preserve">One of the main mechanisms through which venous occlusion contributes to the severity of ischemia is the exacerbation of the local </w:t>
      </w:r>
      <w:proofErr w:type="spellStart"/>
      <w:r>
        <w:rPr>
          <w:rFonts w:ascii="Calibri" w:hAnsi="Calibri" w:cs="Calibri"/>
          <w:color w:val="4472C4" w:themeColor="accent1"/>
          <w:lang w:val="en-GB"/>
        </w:rPr>
        <w:t>edema</w:t>
      </w:r>
      <w:proofErr w:type="spellEnd"/>
      <w:r>
        <w:rPr>
          <w:rFonts w:ascii="Calibri" w:hAnsi="Calibri" w:cs="Calibri"/>
          <w:color w:val="4472C4" w:themeColor="accent1"/>
          <w:lang w:val="en-GB"/>
        </w:rPr>
        <w:t>, due to the outflow compromise, increasing the hydrostatic pressure and contributing to the compromise of the microcirculation.</w:t>
      </w:r>
    </w:p>
    <w:p w:rsidR="00C34E15" w:rsidRPr="00640390" w:rsidRDefault="009C2338" w:rsidP="00640390">
      <w:pPr>
        <w:rPr>
          <w:rFonts w:asciiTheme="majorHAnsi" w:eastAsia="Times New Roman" w:hAnsiTheme="majorHAnsi" w:cs="Times New Roman"/>
          <w:color w:val="2F5496" w:themeColor="accent1" w:themeShade="BF"/>
          <w:sz w:val="24"/>
          <w:szCs w:val="24"/>
          <w:lang w:val="en-US"/>
        </w:rPr>
      </w:pPr>
      <w:r w:rsidRPr="009C2338">
        <w:rPr>
          <w:rFonts w:ascii="Calibri" w:hAnsi="Calibri" w:cs="Calibri"/>
          <w:color w:val="212121"/>
          <w:lang w:val="en-GB"/>
        </w:rPr>
        <w:br/>
      </w:r>
      <w:r w:rsidRPr="009C2338">
        <w:rPr>
          <w:rFonts w:ascii="Calibri" w:hAnsi="Calibri" w:cs="Calibri"/>
          <w:color w:val="212121"/>
          <w:shd w:val="clear" w:color="auto" w:fill="FFFFFF"/>
          <w:lang w:val="en-GB"/>
        </w:rPr>
        <w:t>6. Lines 210-215 - Please clarify: if the objective is to determine the creation of new collaterals by collateral vessel density, why is the non-ischaemic limb the standard? I would expect the ischaemic limb to have more collaterals than the non-ischaemic limb. A more appropriate standard would be an equally ischaemic limb (same ischaemia induction procedure on both limbs) and only one limb is subject to therapy. Naturally this is only possible in non-systemic therapies.</w:t>
      </w:r>
    </w:p>
    <w:p w:rsidR="00C34E15" w:rsidRPr="00F01C62" w:rsidRDefault="00F01C62" w:rsidP="003A2A86">
      <w:pPr>
        <w:jc w:val="both"/>
        <w:rPr>
          <w:rFonts w:ascii="Calibri" w:hAnsi="Calibri" w:cs="Calibri"/>
          <w:color w:val="4472C4" w:themeColor="accent1"/>
          <w:lang w:val="en-GB"/>
        </w:rPr>
      </w:pPr>
      <w:r w:rsidRPr="00F01C62">
        <w:rPr>
          <w:rFonts w:ascii="Calibri" w:hAnsi="Calibri" w:cs="Calibri"/>
          <w:color w:val="4472C4" w:themeColor="accent1"/>
          <w:lang w:val="en-GB"/>
        </w:rPr>
        <w:t xml:space="preserve">There are several reasons: a) As already refereed the therapy should be non-systemic b) even non-systemic, it is necessary to be sure that the therapy will not affect systemically any parameter c) the non-ischemic limb was used as contralateral to assure that the therapy </w:t>
      </w:r>
      <w:r w:rsidRPr="00F01C62">
        <w:rPr>
          <w:rFonts w:ascii="Calibri" w:hAnsi="Calibri" w:cs="Calibri"/>
          <w:i/>
          <w:color w:val="4472C4" w:themeColor="accent1"/>
          <w:lang w:val="en-GB"/>
        </w:rPr>
        <w:t>per se</w:t>
      </w:r>
      <w:r w:rsidRPr="00F01C62">
        <w:rPr>
          <w:rFonts w:ascii="Calibri" w:hAnsi="Calibri" w:cs="Calibri"/>
          <w:color w:val="4472C4" w:themeColor="accent1"/>
          <w:lang w:val="en-GB"/>
        </w:rPr>
        <w:t xml:space="preserve"> does not affect the hindlimb. d) A control group not treated is always included</w:t>
      </w:r>
      <w:r w:rsidR="00640390">
        <w:rPr>
          <w:rFonts w:ascii="Calibri" w:hAnsi="Calibri" w:cs="Calibri"/>
          <w:color w:val="4472C4" w:themeColor="accent1"/>
          <w:lang w:val="en-GB"/>
        </w:rPr>
        <w:t>.</w:t>
      </w:r>
    </w:p>
    <w:p w:rsidR="00C34E15"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shd w:val="clear" w:color="auto" w:fill="FFFFFF"/>
          <w:lang w:val="en-GB"/>
        </w:rPr>
        <w:t>7. Please clarify point 2.6.10 further.</w:t>
      </w:r>
    </w:p>
    <w:p w:rsidR="00C34E15" w:rsidRPr="00F01C62" w:rsidRDefault="00C34E15" w:rsidP="003A2A86">
      <w:pPr>
        <w:tabs>
          <w:tab w:val="left" w:pos="1843"/>
        </w:tabs>
        <w:jc w:val="both"/>
        <w:rPr>
          <w:b/>
          <w:color w:val="4472C4" w:themeColor="accent1"/>
          <w:lang w:val="en-GB"/>
        </w:rPr>
      </w:pPr>
      <w:r w:rsidRPr="00F01C62">
        <w:rPr>
          <w:color w:val="4472C4" w:themeColor="accent1"/>
          <w:lang w:val="en-GB"/>
        </w:rPr>
        <w:t>It was changed to: Dissect 10000 capillaries per mice using a laser microdissection system. Catapult the dissected capillaries into a microfuge tube adhesive-cap.</w:t>
      </w:r>
    </w:p>
    <w:p w:rsidR="0044236C" w:rsidRDefault="009C2338" w:rsidP="003A2A86">
      <w:pPr>
        <w:jc w:val="both"/>
        <w:rPr>
          <w:rFonts w:ascii="Calibri" w:hAnsi="Calibri" w:cs="Calibri"/>
          <w:color w:val="212121"/>
          <w:shd w:val="clear" w:color="auto" w:fill="FFFFFF"/>
          <w:lang w:val="en-GB"/>
        </w:rPr>
      </w:pPr>
      <w:r w:rsidRPr="009C2338">
        <w:rPr>
          <w:rFonts w:ascii="Calibri" w:hAnsi="Calibri" w:cs="Calibri"/>
          <w:color w:val="212121"/>
          <w:lang w:val="en-GB"/>
        </w:rPr>
        <w:br/>
      </w:r>
      <w:r w:rsidRPr="009C2338">
        <w:rPr>
          <w:rFonts w:ascii="Calibri" w:hAnsi="Calibri" w:cs="Calibri"/>
          <w:color w:val="212121"/>
          <w:shd w:val="clear" w:color="auto" w:fill="FFFFFF"/>
          <w:lang w:val="en-GB"/>
        </w:rPr>
        <w:t>8. Lines 271 to 274 - Why such large time intervals? Are the authors aware that time variation may have resulted in heterogeneity?</w:t>
      </w:r>
    </w:p>
    <w:p w:rsidR="00C34E15" w:rsidRPr="00F01C62" w:rsidRDefault="00F01C62" w:rsidP="003A2A86">
      <w:pPr>
        <w:jc w:val="both"/>
        <w:rPr>
          <w:color w:val="4472C4" w:themeColor="accent1"/>
          <w:lang w:val="en-GB"/>
        </w:rPr>
      </w:pPr>
      <w:r w:rsidRPr="00F01C62">
        <w:rPr>
          <w:color w:val="4472C4" w:themeColor="accent1"/>
          <w:lang w:val="en-GB"/>
        </w:rPr>
        <w:t xml:space="preserve">The large intervals are crucial to ensure </w:t>
      </w:r>
      <w:r w:rsidRPr="00F01C62">
        <w:rPr>
          <w:rFonts w:cstheme="minorHAnsi"/>
          <w:color w:val="4472C4" w:themeColor="accent1"/>
          <w:lang w:val="en-GB" w:eastAsia="pt-PT"/>
        </w:rPr>
        <w:t>that the different pro-angiogenic therapies induced a sustained and prolonged proangiogenic effect</w:t>
      </w:r>
    </w:p>
    <w:sectPr w:rsidR="00C34E15" w:rsidRPr="00F01C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4E4E"/>
    <w:multiLevelType w:val="multilevel"/>
    <w:tmpl w:val="235E555E"/>
    <w:lvl w:ilvl="0">
      <w:start w:val="1"/>
      <w:numFmt w:val="decimal"/>
      <w:lvlText w:val="%1."/>
      <w:lvlJc w:val="left"/>
      <w:pPr>
        <w:ind w:left="720" w:hanging="360"/>
      </w:pPr>
    </w:lvl>
    <w:lvl w:ilvl="1">
      <w:start w:val="1"/>
      <w:numFmt w:val="decimal"/>
      <w:isLgl/>
      <w:lvlText w:val="%1.%2"/>
      <w:lvlJc w:val="left"/>
      <w:pPr>
        <w:ind w:left="1068"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1" w15:restartNumberingAfterBreak="0">
    <w:nsid w:val="161A0ADC"/>
    <w:multiLevelType w:val="hybridMultilevel"/>
    <w:tmpl w:val="74EE61D0"/>
    <w:lvl w:ilvl="0" w:tplc="99C237CC">
      <w:start w:val="1"/>
      <w:numFmt w:val="decimal"/>
      <w:lvlText w:val="2.5.%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B80455"/>
    <w:multiLevelType w:val="multilevel"/>
    <w:tmpl w:val="C930E178"/>
    <w:lvl w:ilvl="0">
      <w:start w:val="2"/>
      <w:numFmt w:val="decimal"/>
      <w:lvlText w:val="%1"/>
      <w:lvlJc w:val="left"/>
      <w:pPr>
        <w:ind w:left="480" w:hanging="480"/>
      </w:pPr>
      <w:rPr>
        <w:rFonts w:asciiTheme="minorHAnsi" w:hAnsiTheme="minorHAnsi" w:cs="Times New Roman" w:hint="default"/>
        <w:color w:val="000000"/>
      </w:rPr>
    </w:lvl>
    <w:lvl w:ilvl="1">
      <w:start w:val="6"/>
      <w:numFmt w:val="decimal"/>
      <w:lvlText w:val="2.%2."/>
      <w:lvlJc w:val="left"/>
      <w:pPr>
        <w:ind w:left="1800" w:hanging="360"/>
      </w:pPr>
      <w:rPr>
        <w:rFonts w:hint="default"/>
        <w:color w:val="000000"/>
      </w:rPr>
    </w:lvl>
    <w:lvl w:ilvl="2">
      <w:start w:val="6"/>
      <w:numFmt w:val="decimal"/>
      <w:lvlText w:val="2.%3."/>
      <w:lvlJc w:val="left"/>
      <w:pPr>
        <w:ind w:left="1080" w:hanging="360"/>
      </w:pPr>
      <w:rPr>
        <w:rFonts w:hint="default"/>
        <w:color w:val="000000"/>
      </w:rPr>
    </w:lvl>
    <w:lvl w:ilvl="3">
      <w:start w:val="1"/>
      <w:numFmt w:val="decimal"/>
      <w:lvlText w:val="2.6.%4."/>
      <w:lvlJc w:val="left"/>
      <w:pPr>
        <w:ind w:left="1440" w:hanging="360"/>
      </w:pPr>
      <w:rPr>
        <w:rFonts w:hint="default"/>
        <w:color w:val="000000"/>
      </w:rPr>
    </w:lvl>
    <w:lvl w:ilvl="4">
      <w:start w:val="1"/>
      <w:numFmt w:val="decimal"/>
      <w:lvlText w:val="%1.%2.%3.%4.%5"/>
      <w:lvlJc w:val="left"/>
      <w:pPr>
        <w:ind w:left="2520" w:hanging="1080"/>
      </w:pPr>
      <w:rPr>
        <w:rFonts w:asciiTheme="minorHAnsi" w:hAnsiTheme="minorHAnsi" w:cs="Times New Roman" w:hint="default"/>
        <w:color w:val="000000"/>
      </w:rPr>
    </w:lvl>
    <w:lvl w:ilvl="5">
      <w:start w:val="1"/>
      <w:numFmt w:val="decimal"/>
      <w:lvlText w:val="%1.%2.%3.%4.%5.%6"/>
      <w:lvlJc w:val="left"/>
      <w:pPr>
        <w:ind w:left="2880" w:hanging="1080"/>
      </w:pPr>
      <w:rPr>
        <w:rFonts w:asciiTheme="minorHAnsi" w:hAnsiTheme="minorHAnsi" w:cs="Times New Roman" w:hint="default"/>
        <w:color w:val="000000"/>
      </w:rPr>
    </w:lvl>
    <w:lvl w:ilvl="6">
      <w:start w:val="1"/>
      <w:numFmt w:val="decimal"/>
      <w:lvlText w:val="%1.%2.%3.%4.%5.%6.%7"/>
      <w:lvlJc w:val="left"/>
      <w:pPr>
        <w:ind w:left="3600" w:hanging="1440"/>
      </w:pPr>
      <w:rPr>
        <w:rFonts w:asciiTheme="minorHAnsi" w:hAnsiTheme="minorHAnsi" w:cs="Times New Roman" w:hint="default"/>
        <w:color w:val="000000"/>
      </w:rPr>
    </w:lvl>
    <w:lvl w:ilvl="7">
      <w:start w:val="1"/>
      <w:numFmt w:val="decimal"/>
      <w:lvlText w:val="%1.%2.%3.%4.%5.%6.%7.%8"/>
      <w:lvlJc w:val="left"/>
      <w:pPr>
        <w:ind w:left="3960" w:hanging="1440"/>
      </w:pPr>
      <w:rPr>
        <w:rFonts w:asciiTheme="minorHAnsi" w:hAnsiTheme="minorHAnsi" w:cs="Times New Roman" w:hint="default"/>
        <w:color w:val="000000"/>
      </w:rPr>
    </w:lvl>
    <w:lvl w:ilvl="8">
      <w:start w:val="1"/>
      <w:numFmt w:val="decimal"/>
      <w:lvlText w:val="%1.%2.%3.%4.%5.%6.%7.%8.%9"/>
      <w:lvlJc w:val="left"/>
      <w:pPr>
        <w:ind w:left="4680" w:hanging="1800"/>
      </w:pPr>
      <w:rPr>
        <w:rFonts w:asciiTheme="minorHAnsi" w:hAnsiTheme="minorHAnsi" w:cs="Times New Roman" w:hint="default"/>
        <w:color w:val="000000"/>
      </w:rPr>
    </w:lvl>
  </w:abstractNum>
  <w:abstractNum w:abstractNumId="3" w15:restartNumberingAfterBreak="0">
    <w:nsid w:val="30C77EE3"/>
    <w:multiLevelType w:val="hybridMultilevel"/>
    <w:tmpl w:val="7CE27C10"/>
    <w:lvl w:ilvl="0" w:tplc="FE06B2A8">
      <w:start w:val="1"/>
      <w:numFmt w:val="decimal"/>
      <w:lvlText w:val="2.7.%1."/>
      <w:lvlJc w:val="left"/>
      <w:pPr>
        <w:ind w:left="2138" w:hanging="360"/>
      </w:pPr>
      <w:rPr>
        <w:rFonts w:hint="default"/>
        <w:b/>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33E9288E"/>
    <w:multiLevelType w:val="multilevel"/>
    <w:tmpl w:val="138A1150"/>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38"/>
    <w:rsid w:val="00032575"/>
    <w:rsid w:val="00051F3C"/>
    <w:rsid w:val="00112D68"/>
    <w:rsid w:val="00183AB8"/>
    <w:rsid w:val="001D531E"/>
    <w:rsid w:val="00214A72"/>
    <w:rsid w:val="00306CDA"/>
    <w:rsid w:val="00371A10"/>
    <w:rsid w:val="003A2A86"/>
    <w:rsid w:val="0044236C"/>
    <w:rsid w:val="004F5D02"/>
    <w:rsid w:val="004F7364"/>
    <w:rsid w:val="00527478"/>
    <w:rsid w:val="00556CF5"/>
    <w:rsid w:val="00572563"/>
    <w:rsid w:val="00640390"/>
    <w:rsid w:val="006B6D60"/>
    <w:rsid w:val="006F240E"/>
    <w:rsid w:val="008E38FF"/>
    <w:rsid w:val="0091308A"/>
    <w:rsid w:val="00947C5C"/>
    <w:rsid w:val="00952D7B"/>
    <w:rsid w:val="0096250E"/>
    <w:rsid w:val="009C2338"/>
    <w:rsid w:val="00A2799C"/>
    <w:rsid w:val="00A74B82"/>
    <w:rsid w:val="00B11559"/>
    <w:rsid w:val="00C34E15"/>
    <w:rsid w:val="00C65A71"/>
    <w:rsid w:val="00CA29A8"/>
    <w:rsid w:val="00D02E5C"/>
    <w:rsid w:val="00D24A3C"/>
    <w:rsid w:val="00F01C62"/>
    <w:rsid w:val="00FC762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806FAE1-F3DF-4080-B02A-05A6B7BA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2338"/>
    <w:rPr>
      <w:b/>
      <w:bCs/>
    </w:rPr>
  </w:style>
  <w:style w:type="paragraph" w:styleId="ListParagraph">
    <w:name w:val="List Paragraph"/>
    <w:basedOn w:val="Normal"/>
    <w:uiPriority w:val="34"/>
    <w:qFormat/>
    <w:rsid w:val="00A2799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paragraph" w:styleId="NormalWeb">
    <w:name w:val="Normal (Web)"/>
    <w:basedOn w:val="Normal"/>
    <w:uiPriority w:val="99"/>
    <w:rsid w:val="00214A72"/>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Hyperlink">
    <w:name w:val="Hyperlink"/>
    <w:uiPriority w:val="99"/>
    <w:rsid w:val="00214A72"/>
    <w:rPr>
      <w:color w:val="0000FF"/>
      <w:u w:val="single"/>
    </w:rPr>
  </w:style>
  <w:style w:type="character" w:customStyle="1" w:styleId="il">
    <w:name w:val="il"/>
    <w:basedOn w:val="DefaultParagraphFont"/>
    <w:rsid w:val="00214A72"/>
  </w:style>
  <w:style w:type="character" w:customStyle="1" w:styleId="UnresolvedMention1">
    <w:name w:val="Unresolved Mention1"/>
    <w:basedOn w:val="DefaultParagraphFont"/>
    <w:uiPriority w:val="99"/>
    <w:semiHidden/>
    <w:unhideWhenUsed/>
    <w:rsid w:val="00214A72"/>
    <w:rPr>
      <w:color w:val="605E5C"/>
      <w:shd w:val="clear" w:color="auto" w:fill="E1DFDD"/>
    </w:rPr>
  </w:style>
  <w:style w:type="character" w:customStyle="1" w:styleId="apple-converted-space">
    <w:name w:val="apple-converted-space"/>
    <w:basedOn w:val="DefaultParagraphFont"/>
    <w:rsid w:val="00952D7B"/>
  </w:style>
  <w:style w:type="character" w:styleId="Emphasis">
    <w:name w:val="Emphasis"/>
    <w:basedOn w:val="DefaultParagraphFont"/>
    <w:uiPriority w:val="20"/>
    <w:qFormat/>
    <w:rsid w:val="00952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5967">
      <w:bodyDiv w:val="1"/>
      <w:marLeft w:val="0"/>
      <w:marRight w:val="0"/>
      <w:marTop w:val="0"/>
      <w:marBottom w:val="0"/>
      <w:divBdr>
        <w:top w:val="none" w:sz="0" w:space="0" w:color="auto"/>
        <w:left w:val="none" w:sz="0" w:space="0" w:color="auto"/>
        <w:bottom w:val="none" w:sz="0" w:space="0" w:color="auto"/>
        <w:right w:val="none" w:sz="0" w:space="0" w:color="auto"/>
      </w:divBdr>
    </w:div>
    <w:div w:id="297229150">
      <w:bodyDiv w:val="1"/>
      <w:marLeft w:val="0"/>
      <w:marRight w:val="0"/>
      <w:marTop w:val="0"/>
      <w:marBottom w:val="0"/>
      <w:divBdr>
        <w:top w:val="none" w:sz="0" w:space="0" w:color="auto"/>
        <w:left w:val="none" w:sz="0" w:space="0" w:color="auto"/>
        <w:bottom w:val="none" w:sz="0" w:space="0" w:color="auto"/>
        <w:right w:val="none" w:sz="0" w:space="0" w:color="auto"/>
      </w:divBdr>
    </w:div>
    <w:div w:id="1898003640">
      <w:bodyDiv w:val="1"/>
      <w:marLeft w:val="0"/>
      <w:marRight w:val="0"/>
      <w:marTop w:val="0"/>
      <w:marBottom w:val="0"/>
      <w:divBdr>
        <w:top w:val="none" w:sz="0" w:space="0" w:color="auto"/>
        <w:left w:val="none" w:sz="0" w:space="0" w:color="auto"/>
        <w:bottom w:val="none" w:sz="0" w:space="0" w:color="auto"/>
        <w:right w:val="none" w:sz="0" w:space="0" w:color="auto"/>
      </w:divBdr>
    </w:div>
    <w:div w:id="20273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4748</Words>
  <Characters>27065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Constantino Rosa Santos</dc:creator>
  <cp:keywords/>
  <dc:description/>
  <cp:lastModifiedBy>Vineeta Bajaj</cp:lastModifiedBy>
  <cp:revision>2</cp:revision>
  <dcterms:created xsi:type="dcterms:W3CDTF">2019-02-08T19:24:00Z</dcterms:created>
  <dcterms:modified xsi:type="dcterms:W3CDTF">2019-02-08T19:24:00Z</dcterms:modified>
</cp:coreProperties>
</file>