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14A" w:rsidRDefault="009F014A">
      <w:pPr>
        <w:spacing w:after="0" w:line="240" w:lineRule="auto"/>
      </w:pPr>
      <w:r>
        <w:t>Dear Dr. Dsouza</w:t>
      </w:r>
    </w:p>
    <w:p w:rsidR="009F014A" w:rsidRDefault="009F014A">
      <w:pPr>
        <w:spacing w:after="0" w:line="240" w:lineRule="auto"/>
      </w:pPr>
      <w:r>
        <w:t xml:space="preserve">Thank you very much for an opportunity to submit our revised manuscript. We carefully reviewed valuable comments and addressed as below. </w:t>
      </w:r>
    </w:p>
    <w:p w:rsidR="009F014A" w:rsidRDefault="009F014A">
      <w:pPr>
        <w:spacing w:after="0" w:line="240" w:lineRule="auto"/>
      </w:pPr>
      <w:r>
        <w:t xml:space="preserve">We greatly appreciate your review. </w:t>
      </w:r>
    </w:p>
    <w:p w:rsidR="00F92FAA" w:rsidRDefault="009D71A3" w:rsidP="009F014A">
      <w:pPr>
        <w:spacing w:after="0" w:line="240" w:lineRule="auto"/>
      </w:pPr>
      <w:r>
        <w:br/>
      </w:r>
      <w:r w:rsidRPr="00CE0DD5">
        <w:rPr>
          <w:rStyle w:val="Strong"/>
          <w:color w:val="0432FF"/>
        </w:rPr>
        <w:t>Editorial comments:</w:t>
      </w:r>
      <w:r w:rsidRPr="00CE0DD5">
        <w:rPr>
          <w:color w:val="0432FF"/>
        </w:rPr>
        <w:br/>
        <w:t>Changes to be made by the Author(s):</w:t>
      </w:r>
      <w:r w:rsidRPr="00CE0DD5">
        <w:rPr>
          <w:color w:val="0432FF"/>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CA76C5" w:rsidRDefault="00FB2C5E">
      <w:pPr>
        <w:spacing w:after="0" w:line="240" w:lineRule="auto"/>
        <w:rPr>
          <w:color w:val="0432FF"/>
        </w:rPr>
      </w:pPr>
      <w:r w:rsidRPr="00CE0DD5">
        <w:rPr>
          <w:rFonts w:ascii="Times New Roman" w:hAnsi="Times New Roman" w:cs="Times New Roman"/>
          <w:color w:val="000000" w:themeColor="text1"/>
          <w:sz w:val="24"/>
          <w:szCs w:val="24"/>
        </w:rPr>
        <w:t>Done</w:t>
      </w:r>
      <w:r w:rsidR="009D71A3">
        <w:br/>
      </w:r>
    </w:p>
    <w:p w:rsidR="00FB2C5E" w:rsidRPr="00CE0DD5" w:rsidRDefault="009D71A3" w:rsidP="009F014A">
      <w:pPr>
        <w:spacing w:after="0" w:line="240" w:lineRule="auto"/>
        <w:rPr>
          <w:color w:val="0432FF"/>
        </w:rPr>
      </w:pPr>
      <w:r w:rsidRPr="00CE0DD5">
        <w:rPr>
          <w:color w:val="0432FF"/>
        </w:rPr>
        <w:t>2. Please submit the figures as a vector image file to ensure high resolution throughout production: (.svg, .eps, .ai). If submitting as a .tif or .psd, please ensure that the image is 1920 pixels x 1080 pixels or 300dpi.</w:t>
      </w:r>
    </w:p>
    <w:p w:rsidR="00CA76C5" w:rsidRDefault="00FB2C5E">
      <w:pPr>
        <w:spacing w:after="0" w:line="240" w:lineRule="auto"/>
        <w:rPr>
          <w:color w:val="0432FF"/>
        </w:rPr>
      </w:pPr>
      <w:r w:rsidRPr="00153A00">
        <w:rPr>
          <w:rFonts w:ascii="Times New Roman" w:hAnsi="Times New Roman" w:cs="Times New Roman"/>
          <w:color w:val="000000" w:themeColor="text1"/>
          <w:sz w:val="24"/>
          <w:szCs w:val="24"/>
        </w:rPr>
        <w:t>Done</w:t>
      </w:r>
      <w:r w:rsidR="009D71A3">
        <w:br/>
      </w:r>
    </w:p>
    <w:p w:rsidR="00FB2C5E" w:rsidRPr="00CE0DD5" w:rsidRDefault="009D71A3" w:rsidP="009F014A">
      <w:pPr>
        <w:spacing w:after="0" w:line="240" w:lineRule="auto"/>
        <w:rPr>
          <w:color w:val="0432FF"/>
        </w:rPr>
      </w:pPr>
      <w:r w:rsidRPr="00CE0DD5">
        <w:rPr>
          <w:color w:val="0432FF"/>
        </w:rPr>
        <w:t>3.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rsidR="00CA76C5" w:rsidRDefault="00FB2C5E">
      <w:pPr>
        <w:spacing w:after="0" w:line="240" w:lineRule="auto"/>
        <w:rPr>
          <w:color w:val="0432FF"/>
        </w:rPr>
      </w:pPr>
      <w:r w:rsidRPr="009F014A">
        <w:rPr>
          <w:rFonts w:ascii="Times New Roman" w:hAnsi="Times New Roman" w:cs="Times New Roman"/>
          <w:color w:val="000000" w:themeColor="text1"/>
          <w:sz w:val="24"/>
          <w:szCs w:val="24"/>
        </w:rPr>
        <w:t>Done</w:t>
      </w:r>
      <w:r w:rsidR="009D71A3">
        <w:br/>
      </w:r>
    </w:p>
    <w:p w:rsidR="00FB2C5E" w:rsidRPr="00CE0DD5" w:rsidRDefault="009D71A3" w:rsidP="009F014A">
      <w:pPr>
        <w:spacing w:after="0" w:line="240" w:lineRule="auto"/>
        <w:rPr>
          <w:color w:val="0432FF"/>
        </w:rPr>
      </w:pPr>
      <w:r w:rsidRPr="00CE0DD5">
        <w:rPr>
          <w:color w:val="0432FF"/>
        </w:rPr>
        <w:t>4. Please be consistent with the scale bars. Some are black and some are yellow. Some are placed in the lower right corner and some are in the lower left.</w:t>
      </w:r>
    </w:p>
    <w:p w:rsidR="00CA76C5" w:rsidRDefault="00FB2C5E">
      <w:pPr>
        <w:spacing w:after="0" w:line="240" w:lineRule="auto"/>
        <w:rPr>
          <w:color w:val="0432FF"/>
        </w:rPr>
      </w:pPr>
      <w:r w:rsidRPr="00CE0DD5">
        <w:rPr>
          <w:rFonts w:ascii="Times New Roman" w:hAnsi="Times New Roman" w:cs="Times New Roman"/>
          <w:color w:val="000000" w:themeColor="text1"/>
          <w:sz w:val="24"/>
          <w:szCs w:val="24"/>
        </w:rPr>
        <w:t>Changes made</w:t>
      </w:r>
      <w:r w:rsidR="009D71A3">
        <w:br/>
      </w:r>
    </w:p>
    <w:p w:rsidR="00FB2C5E" w:rsidRPr="00CE0DD5" w:rsidRDefault="009D71A3" w:rsidP="009F014A">
      <w:pPr>
        <w:spacing w:after="0" w:line="240" w:lineRule="auto"/>
        <w:rPr>
          <w:color w:val="0432FF"/>
        </w:rPr>
      </w:pPr>
      <w:r w:rsidRPr="00CE0DD5">
        <w:rPr>
          <w:color w:val="0432FF"/>
        </w:rPr>
        <w:t>5. Please shorten the title by removing the words “A protocol for”.</w:t>
      </w:r>
    </w:p>
    <w:p w:rsidR="00CA76C5" w:rsidRDefault="00FB2C5E">
      <w:pPr>
        <w:spacing w:after="0" w:line="240" w:lineRule="auto"/>
        <w:rPr>
          <w:color w:val="0432FF"/>
        </w:rPr>
      </w:pPr>
      <w:r w:rsidRPr="00CE0DD5">
        <w:rPr>
          <w:rFonts w:ascii="Times New Roman" w:hAnsi="Times New Roman" w:cs="Times New Roman"/>
          <w:color w:val="000000" w:themeColor="text1"/>
          <w:sz w:val="24"/>
          <w:szCs w:val="24"/>
        </w:rPr>
        <w:t>Changes made</w:t>
      </w:r>
      <w:r w:rsidR="009D71A3">
        <w:br/>
      </w:r>
    </w:p>
    <w:p w:rsidR="00FB2C5E" w:rsidRPr="00CE0DD5" w:rsidRDefault="009D71A3" w:rsidP="009F014A">
      <w:pPr>
        <w:spacing w:after="0" w:line="240" w:lineRule="auto"/>
        <w:rPr>
          <w:color w:val="0432FF"/>
        </w:rPr>
      </w:pPr>
      <w:r w:rsidRPr="00CE0DD5">
        <w:rPr>
          <w:color w:val="0432FF"/>
        </w:rPr>
        <w:t>6. Please provide complete author affiliations including city and state.</w:t>
      </w:r>
    </w:p>
    <w:p w:rsidR="00CA76C5" w:rsidRDefault="00FB2C5E">
      <w:pPr>
        <w:spacing w:after="0" w:line="240" w:lineRule="auto"/>
        <w:rPr>
          <w:color w:val="0432FF"/>
        </w:rPr>
      </w:pPr>
      <w:r w:rsidRPr="00CE0DD5">
        <w:rPr>
          <w:rFonts w:ascii="Times New Roman" w:hAnsi="Times New Roman" w:cs="Times New Roman"/>
          <w:color w:val="000000" w:themeColor="text1"/>
          <w:sz w:val="24"/>
          <w:szCs w:val="24"/>
        </w:rPr>
        <w:t>Changes made</w:t>
      </w:r>
      <w:r w:rsidR="009D71A3">
        <w:br/>
      </w:r>
    </w:p>
    <w:p w:rsidR="00CE0DD5" w:rsidRPr="00CE0DD5" w:rsidRDefault="009D71A3" w:rsidP="009F014A">
      <w:pPr>
        <w:spacing w:after="0" w:line="240" w:lineRule="auto"/>
        <w:rPr>
          <w:color w:val="0432FF"/>
        </w:rPr>
      </w:pPr>
      <w:r w:rsidRPr="00CE0DD5">
        <w:rPr>
          <w:color w:val="0432FF"/>
        </w:rPr>
        <w:t>7. Please simplify the Protocol so that individual steps contain only 2-3 actions per step and a maximum of 4 sentences per step. You can use substeps instead: 2.4.1, 2.4.2, etc.</w:t>
      </w:r>
    </w:p>
    <w:p w:rsidR="00CA76C5" w:rsidRDefault="00CA76C5">
      <w:pPr>
        <w:spacing w:after="0" w:line="240" w:lineRule="auto"/>
        <w:rPr>
          <w:rFonts w:ascii="Times New Roman" w:hAnsi="Times New Roman" w:cs="Times New Roman"/>
          <w:color w:val="000000" w:themeColor="text1"/>
          <w:sz w:val="24"/>
          <w:szCs w:val="24"/>
          <w:highlight w:val="yellow"/>
        </w:rPr>
      </w:pPr>
      <w:r w:rsidRPr="00CE0DD5">
        <w:rPr>
          <w:rFonts w:ascii="Times New Roman" w:hAnsi="Times New Roman" w:cs="Times New Roman"/>
          <w:color w:val="000000" w:themeColor="text1"/>
          <w:sz w:val="24"/>
          <w:szCs w:val="24"/>
        </w:rPr>
        <w:t>Changes made</w:t>
      </w:r>
      <w:r w:rsidRPr="00CE0DD5" w:rsidDel="00CA76C5">
        <w:rPr>
          <w:rFonts w:ascii="Times New Roman" w:hAnsi="Times New Roman" w:cs="Times New Roman"/>
          <w:color w:val="000000" w:themeColor="text1"/>
          <w:sz w:val="24"/>
          <w:szCs w:val="24"/>
          <w:highlight w:val="yellow"/>
        </w:rPr>
        <w:t xml:space="preserve"> </w:t>
      </w:r>
    </w:p>
    <w:p w:rsidR="00CE0DD5" w:rsidRPr="00CE0DD5" w:rsidRDefault="009D71A3" w:rsidP="009F014A">
      <w:pPr>
        <w:spacing w:after="0" w:line="240" w:lineRule="auto"/>
        <w:rPr>
          <w:color w:val="0432FF"/>
        </w:rPr>
      </w:pPr>
      <w:r>
        <w:br/>
      </w:r>
      <w:r w:rsidRPr="00CE0DD5">
        <w:rPr>
          <w:color w:val="0432FF"/>
        </w:rPr>
        <w:t>8. Please revise the text to avoid the use of any personal pronouns (e.g., "we", "you", "our" etc.).</w:t>
      </w:r>
    </w:p>
    <w:p w:rsidR="00CA76C5" w:rsidRDefault="00CA76C5" w:rsidP="00CA76C5">
      <w:pPr>
        <w:spacing w:after="0" w:line="240" w:lineRule="auto"/>
        <w:rPr>
          <w:rFonts w:ascii="Times New Roman" w:hAnsi="Times New Roman" w:cs="Times New Roman"/>
          <w:color w:val="000000" w:themeColor="text1"/>
          <w:sz w:val="24"/>
          <w:szCs w:val="24"/>
          <w:highlight w:val="yellow"/>
        </w:rPr>
      </w:pPr>
      <w:r w:rsidRPr="00CE0DD5">
        <w:rPr>
          <w:rFonts w:ascii="Times New Roman" w:hAnsi="Times New Roman" w:cs="Times New Roman"/>
          <w:color w:val="000000" w:themeColor="text1"/>
          <w:sz w:val="24"/>
          <w:szCs w:val="24"/>
        </w:rPr>
        <w:t>Changes made</w:t>
      </w:r>
      <w:r w:rsidRPr="00CE0DD5" w:rsidDel="00CA76C5">
        <w:rPr>
          <w:rFonts w:ascii="Times New Roman" w:hAnsi="Times New Roman" w:cs="Times New Roman"/>
          <w:color w:val="000000" w:themeColor="text1"/>
          <w:sz w:val="24"/>
          <w:szCs w:val="24"/>
          <w:highlight w:val="yellow"/>
        </w:rPr>
        <w:t xml:space="preserve"> </w:t>
      </w:r>
    </w:p>
    <w:p w:rsidR="00CE0DD5" w:rsidRDefault="009D71A3" w:rsidP="009F014A">
      <w:pPr>
        <w:spacing w:after="0" w:line="240" w:lineRule="auto"/>
      </w:pPr>
      <w:r>
        <w:br/>
      </w:r>
      <w:r w:rsidRPr="00CE0DD5">
        <w:rPr>
          <w:color w:val="0432FF"/>
        </w:rPr>
        <w:t>9.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E0DD5">
        <w:rPr>
          <w:color w:val="0432FF"/>
        </w:rPr>
        <w:br/>
        <w:t>For example: Accutase, Trizol, etc.</w:t>
      </w:r>
    </w:p>
    <w:p w:rsidR="00CA76C5" w:rsidRDefault="00CA76C5" w:rsidP="00CA76C5">
      <w:pPr>
        <w:spacing w:after="0" w:line="240" w:lineRule="auto"/>
        <w:rPr>
          <w:rFonts w:ascii="Times New Roman" w:hAnsi="Times New Roman" w:cs="Times New Roman"/>
          <w:color w:val="000000" w:themeColor="text1"/>
          <w:sz w:val="24"/>
          <w:szCs w:val="24"/>
          <w:highlight w:val="yellow"/>
        </w:rPr>
      </w:pPr>
      <w:r w:rsidRPr="00CE0DD5">
        <w:rPr>
          <w:rFonts w:ascii="Times New Roman" w:hAnsi="Times New Roman" w:cs="Times New Roman"/>
          <w:color w:val="000000" w:themeColor="text1"/>
          <w:sz w:val="24"/>
          <w:szCs w:val="24"/>
        </w:rPr>
        <w:t>Changes made</w:t>
      </w:r>
      <w:r w:rsidRPr="00CE0DD5" w:rsidDel="00CA76C5">
        <w:rPr>
          <w:rFonts w:ascii="Times New Roman" w:hAnsi="Times New Roman" w:cs="Times New Roman"/>
          <w:color w:val="000000" w:themeColor="text1"/>
          <w:sz w:val="24"/>
          <w:szCs w:val="24"/>
          <w:highlight w:val="yellow"/>
        </w:rPr>
        <w:t xml:space="preserve"> </w:t>
      </w:r>
    </w:p>
    <w:p w:rsidR="00CE0DD5" w:rsidRPr="00CE0DD5" w:rsidRDefault="009D71A3" w:rsidP="009F014A">
      <w:pPr>
        <w:spacing w:after="0" w:line="240" w:lineRule="auto"/>
        <w:rPr>
          <w:color w:val="0432FF"/>
        </w:rPr>
      </w:pPr>
      <w:r>
        <w:br/>
      </w:r>
      <w:r w:rsidRPr="00CE0DD5">
        <w:rPr>
          <w:color w:val="0432FF"/>
        </w:rPr>
        <w:t>10. Please use SI abbreviations for time: h instead of hr, etc.</w:t>
      </w:r>
    </w:p>
    <w:p w:rsidR="00CA76C5" w:rsidRDefault="00CA76C5" w:rsidP="00CA76C5">
      <w:pPr>
        <w:spacing w:after="0" w:line="240" w:lineRule="auto"/>
        <w:rPr>
          <w:rFonts w:ascii="Times New Roman" w:hAnsi="Times New Roman" w:cs="Times New Roman"/>
          <w:color w:val="000000" w:themeColor="text1"/>
          <w:sz w:val="24"/>
          <w:szCs w:val="24"/>
          <w:highlight w:val="yellow"/>
        </w:rPr>
      </w:pPr>
      <w:r w:rsidRPr="00CE0DD5">
        <w:rPr>
          <w:rFonts w:ascii="Times New Roman" w:hAnsi="Times New Roman" w:cs="Times New Roman"/>
          <w:color w:val="000000" w:themeColor="text1"/>
          <w:sz w:val="24"/>
          <w:szCs w:val="24"/>
        </w:rPr>
        <w:t>Changes made</w:t>
      </w:r>
      <w:r w:rsidRPr="00CE0DD5" w:rsidDel="00CA76C5">
        <w:rPr>
          <w:rFonts w:ascii="Times New Roman" w:hAnsi="Times New Roman" w:cs="Times New Roman"/>
          <w:color w:val="000000" w:themeColor="text1"/>
          <w:sz w:val="24"/>
          <w:szCs w:val="24"/>
          <w:highlight w:val="yellow"/>
        </w:rPr>
        <w:t xml:space="preserve"> </w:t>
      </w:r>
    </w:p>
    <w:p w:rsidR="00F6616D" w:rsidRPr="00CE0DD5" w:rsidRDefault="009D71A3" w:rsidP="00F6616D">
      <w:pPr>
        <w:spacing w:after="0" w:line="240" w:lineRule="auto"/>
        <w:rPr>
          <w:rFonts w:ascii="Times New Roman" w:hAnsi="Times New Roman" w:cs="Times New Roman"/>
          <w:color w:val="000000" w:themeColor="text1"/>
          <w:sz w:val="24"/>
          <w:szCs w:val="24"/>
        </w:rPr>
      </w:pPr>
      <w:r>
        <w:br/>
      </w:r>
      <w:r w:rsidRPr="00CE0DD5">
        <w:rPr>
          <w:color w:val="0432FF"/>
        </w:rPr>
        <w:t>11. Please do not abbreviate journal titles.</w:t>
      </w:r>
      <w:r w:rsidRPr="00CE0DD5">
        <w:rPr>
          <w:color w:val="0432FF"/>
        </w:rPr>
        <w:br/>
      </w:r>
    </w:p>
    <w:p w:rsidR="00F6616D" w:rsidRDefault="00F6616D" w:rsidP="00F6616D">
      <w:pPr>
        <w:spacing w:after="0" w:line="240" w:lineRule="auto"/>
        <w:rPr>
          <w:rFonts w:ascii="Times New Roman" w:hAnsi="Times New Roman" w:cs="Times New Roman"/>
          <w:color w:val="000000" w:themeColor="text1"/>
          <w:sz w:val="24"/>
          <w:szCs w:val="24"/>
          <w:highlight w:val="yellow"/>
        </w:rPr>
      </w:pPr>
      <w:r w:rsidRPr="00CE0DD5">
        <w:rPr>
          <w:rFonts w:ascii="Times New Roman" w:hAnsi="Times New Roman" w:cs="Times New Roman"/>
          <w:color w:val="000000" w:themeColor="text1"/>
          <w:sz w:val="24"/>
          <w:szCs w:val="24"/>
        </w:rPr>
        <w:lastRenderedPageBreak/>
        <w:t>Changes made</w:t>
      </w:r>
      <w:r w:rsidRPr="00CE0DD5" w:rsidDel="00CA76C5">
        <w:rPr>
          <w:rFonts w:ascii="Times New Roman" w:hAnsi="Times New Roman" w:cs="Times New Roman"/>
          <w:color w:val="000000" w:themeColor="text1"/>
          <w:sz w:val="24"/>
          <w:szCs w:val="24"/>
          <w:highlight w:val="yellow"/>
        </w:rPr>
        <w:t xml:space="preserve"> </w:t>
      </w:r>
    </w:p>
    <w:p w:rsidR="00CE0DD5" w:rsidRDefault="009D71A3" w:rsidP="004A16DD">
      <w:pPr>
        <w:pStyle w:val="BodyText"/>
        <w:rPr>
          <w:rFonts w:cs="Arial"/>
          <w:sz w:val="22"/>
          <w:szCs w:val="22"/>
        </w:rPr>
      </w:pPr>
      <w:r>
        <w:br/>
      </w:r>
      <w:r>
        <w:br/>
      </w:r>
      <w:r>
        <w:rPr>
          <w:rStyle w:val="Strong"/>
        </w:rPr>
        <w:t>Reviewers' comments:</w:t>
      </w:r>
      <w:r>
        <w:br/>
      </w:r>
      <w:r>
        <w:br/>
      </w:r>
      <w:r w:rsidRPr="00CE0DD5">
        <w:rPr>
          <w:rStyle w:val="Strong"/>
          <w:rFonts w:ascii="Times New Roman" w:hAnsi="Times New Roman"/>
          <w:i/>
          <w:color w:val="0432FF"/>
          <w:sz w:val="24"/>
          <w:szCs w:val="24"/>
        </w:rPr>
        <w:t xml:space="preserve">Reviewer #1: </w:t>
      </w:r>
      <w:r w:rsidRPr="00CE0DD5">
        <w:rPr>
          <w:rFonts w:ascii="Times New Roman" w:hAnsi="Times New Roman"/>
          <w:i/>
          <w:color w:val="0432FF"/>
          <w:sz w:val="24"/>
          <w:szCs w:val="24"/>
        </w:rPr>
        <w:br/>
        <w:t>Manuscript Summary:</w:t>
      </w:r>
      <w:r w:rsidRPr="00CE0DD5">
        <w:rPr>
          <w:rFonts w:ascii="Times New Roman" w:hAnsi="Times New Roman"/>
          <w:i/>
          <w:color w:val="0432FF"/>
          <w:sz w:val="24"/>
          <w:szCs w:val="24"/>
        </w:rPr>
        <w:br/>
        <w:t>This manuscript from Siming Liu et al. describes a protocol for the creation and culture of human islets from human donor pancreatic islets. The advantages of such constructs include uniform size of islet preparations, enhanced function during longer-term culturing, and increased efficiency of viral gene manipulation with reduced toxicity. These distinct advantages make the technique potentially very valuable to the field, so having a detailed video protocol of this technique would also be valuable. There were a few concerns that should be addressed in this paper and protocol that are enumerated below.</w:t>
      </w:r>
      <w:r>
        <w:br/>
      </w:r>
    </w:p>
    <w:p w:rsidR="00CE0DD5" w:rsidRPr="00D14445" w:rsidRDefault="00CE0DD5">
      <w:pPr>
        <w:pStyle w:val="BodyText"/>
        <w:jc w:val="both"/>
        <w:rPr>
          <w:rFonts w:cs="Arial"/>
          <w:sz w:val="22"/>
          <w:szCs w:val="22"/>
        </w:rPr>
      </w:pPr>
      <w:r w:rsidRPr="00D14445">
        <w:rPr>
          <w:rFonts w:cs="Arial"/>
          <w:sz w:val="22"/>
          <w:szCs w:val="22"/>
        </w:rPr>
        <w:t xml:space="preserve">We </w:t>
      </w:r>
      <w:r>
        <w:rPr>
          <w:rFonts w:cs="Arial"/>
          <w:sz w:val="22"/>
          <w:szCs w:val="22"/>
          <w:lang w:val="en-US"/>
        </w:rPr>
        <w:t>greatly appreciate encouraging comments</w:t>
      </w:r>
      <w:r w:rsidRPr="00D14445">
        <w:rPr>
          <w:rFonts w:cs="Arial"/>
          <w:sz w:val="22"/>
          <w:szCs w:val="22"/>
        </w:rPr>
        <w:t xml:space="preserve"> and </w:t>
      </w:r>
      <w:r>
        <w:rPr>
          <w:rFonts w:cs="Arial"/>
          <w:sz w:val="22"/>
          <w:szCs w:val="22"/>
          <w:lang w:val="en-US"/>
        </w:rPr>
        <w:t>valuable inputs</w:t>
      </w:r>
      <w:r w:rsidRPr="00D14445">
        <w:rPr>
          <w:rFonts w:cs="Arial"/>
          <w:sz w:val="22"/>
          <w:szCs w:val="22"/>
        </w:rPr>
        <w:t xml:space="preserve">. We have carefully considered the comments/suggestions; and in response to those comments, we have revised the manuscript accordingly. </w:t>
      </w:r>
    </w:p>
    <w:p w:rsidR="00A2465F" w:rsidRDefault="009D71A3" w:rsidP="009155C2">
      <w:pPr>
        <w:spacing w:after="0" w:line="240" w:lineRule="auto"/>
      </w:pPr>
      <w:r>
        <w:br/>
        <w:t>Major Concerns:</w:t>
      </w:r>
      <w:r>
        <w:br/>
        <w:t xml:space="preserve">1. </w:t>
      </w:r>
      <w:r w:rsidRPr="00A44937">
        <w:rPr>
          <w:rFonts w:ascii="Times New Roman" w:eastAsia="Times New Roman" w:hAnsi="Times New Roman" w:cs="Times New Roman"/>
          <w:i/>
          <w:color w:val="0000CC"/>
          <w:sz w:val="24"/>
          <w:szCs w:val="24"/>
          <w:lang w:eastAsia="ja-JP"/>
        </w:rPr>
        <w:t>The authors make claims that pseudoislets perform better than cultured intact islets related to Figure 3. This really should be directly shown in the manuscript. For the N=4 sets of pseudoislets in Figure 3A, there must be data on the donor islets for similar static incubation studies since it is part of standard protocol to assess human islet viability and function. These data should be included to compare intact islets from the same donors as pseudoislets</w:t>
      </w:r>
      <w:r w:rsidRPr="00A2465F">
        <w:rPr>
          <w:rFonts w:ascii="Times New Roman" w:eastAsia="Times New Roman" w:hAnsi="Times New Roman" w:cs="Times New Roman"/>
          <w:i/>
          <w:color w:val="0432FF"/>
          <w:sz w:val="24"/>
          <w:szCs w:val="24"/>
          <w:lang w:eastAsia="ja-JP"/>
        </w:rPr>
        <w:t>.</w:t>
      </w:r>
    </w:p>
    <w:p w:rsidR="00BF68FE" w:rsidRDefault="00807132">
      <w:pPr>
        <w:spacing w:after="0" w:line="240" w:lineRule="auto"/>
        <w:rPr>
          <w:rFonts w:ascii="Arial" w:hAnsi="Arial" w:cs="Arial"/>
        </w:rPr>
      </w:pPr>
      <w:r w:rsidRPr="00CA76C5">
        <w:rPr>
          <w:rFonts w:ascii="Arial" w:hAnsi="Arial" w:cs="Arial"/>
        </w:rPr>
        <w:t>W</w:t>
      </w:r>
      <w:r w:rsidR="00AC2B87" w:rsidRPr="00CA76C5">
        <w:rPr>
          <w:rFonts w:ascii="Arial" w:hAnsi="Arial" w:cs="Arial"/>
        </w:rPr>
        <w:t xml:space="preserve">e </w:t>
      </w:r>
      <w:r w:rsidRPr="00CA76C5">
        <w:rPr>
          <w:rFonts w:ascii="Arial" w:hAnsi="Arial" w:cs="Arial"/>
        </w:rPr>
        <w:t xml:space="preserve">appreciate reviewer’s point. </w:t>
      </w:r>
      <w:r w:rsidR="00CE0DD5" w:rsidRPr="00CA76C5">
        <w:rPr>
          <w:rFonts w:ascii="Arial" w:hAnsi="Arial" w:cs="Arial"/>
        </w:rPr>
        <w:t xml:space="preserve">Figure 3A is shown as an example of static incubation to demonstrate </w:t>
      </w:r>
      <w:r w:rsidR="0050504A" w:rsidRPr="00CA76C5">
        <w:rPr>
          <w:rFonts w:ascii="Arial" w:hAnsi="Arial" w:cs="Arial"/>
        </w:rPr>
        <w:t xml:space="preserve">that small number of pseudoislets are sufficient to measure </w:t>
      </w:r>
      <w:r w:rsidR="009F014A">
        <w:rPr>
          <w:rFonts w:ascii="Arial" w:hAnsi="Arial" w:cs="Arial"/>
        </w:rPr>
        <w:t xml:space="preserve">insulin in </w:t>
      </w:r>
      <w:r w:rsidR="0050504A" w:rsidRPr="00CA76C5">
        <w:rPr>
          <w:rFonts w:ascii="Arial" w:hAnsi="Arial" w:cs="Arial"/>
        </w:rPr>
        <w:t>static incubation.</w:t>
      </w:r>
      <w:r w:rsidR="008432BC" w:rsidRPr="00CA76C5">
        <w:rPr>
          <w:rFonts w:ascii="Arial" w:hAnsi="Arial" w:cs="Arial"/>
        </w:rPr>
        <w:t xml:space="preserve"> </w:t>
      </w:r>
      <w:r w:rsidR="00CA76C5" w:rsidRPr="00CA76C5">
        <w:rPr>
          <w:rFonts w:ascii="Arial" w:hAnsi="Arial" w:cs="Arial"/>
        </w:rPr>
        <w:t xml:space="preserve">We and others have published detail comparison of insulin secretion from intact and </w:t>
      </w:r>
      <w:r w:rsidR="00CA76C5" w:rsidRPr="00F6616D">
        <w:rPr>
          <w:rFonts w:ascii="Arial" w:hAnsi="Arial" w:cs="Arial"/>
        </w:rPr>
        <w:t>pseudoislets</w:t>
      </w:r>
      <w:r w:rsidR="009F014A" w:rsidRPr="00F6616D">
        <w:rPr>
          <w:rFonts w:ascii="Arial" w:hAnsi="Arial" w:cs="Arial"/>
        </w:rPr>
        <w:t>. This is included in introduction</w:t>
      </w:r>
      <w:r w:rsidR="00CA76C5" w:rsidRPr="00F6616D">
        <w:rPr>
          <w:rFonts w:ascii="Arial" w:hAnsi="Arial" w:cs="Arial"/>
        </w:rPr>
        <w:t xml:space="preserve"> (</w:t>
      </w:r>
      <w:r w:rsidR="00CA76C5" w:rsidRPr="00153A00">
        <w:rPr>
          <w:rFonts w:ascii="Arial" w:hAnsi="Arial" w:cs="Arial"/>
        </w:rPr>
        <w:t>L8</w:t>
      </w:r>
      <w:r w:rsidR="005F7676">
        <w:rPr>
          <w:rFonts w:ascii="Arial" w:hAnsi="Arial" w:cs="Arial"/>
        </w:rPr>
        <w:t>1</w:t>
      </w:r>
      <w:r w:rsidR="00CA76C5" w:rsidRPr="00153A00">
        <w:rPr>
          <w:rFonts w:ascii="Arial" w:hAnsi="Arial" w:cs="Arial"/>
        </w:rPr>
        <w:t>-</w:t>
      </w:r>
      <w:r w:rsidR="005F7676">
        <w:rPr>
          <w:rFonts w:ascii="Arial" w:hAnsi="Arial" w:cs="Arial"/>
        </w:rPr>
        <w:t>86</w:t>
      </w:r>
      <w:r w:rsidR="00CA76C5" w:rsidRPr="00F6616D">
        <w:rPr>
          <w:rFonts w:ascii="Arial" w:hAnsi="Arial" w:cs="Arial"/>
        </w:rPr>
        <w:t>).</w:t>
      </w:r>
    </w:p>
    <w:p w:rsidR="002C6552" w:rsidRDefault="002C6552" w:rsidP="009155C2">
      <w:pPr>
        <w:spacing w:after="0" w:line="240" w:lineRule="auto"/>
        <w:rPr>
          <w:rFonts w:ascii="Arial" w:hAnsi="Arial" w:cs="Arial"/>
        </w:rPr>
      </w:pPr>
    </w:p>
    <w:p w:rsidR="008432BC" w:rsidRDefault="009D71A3" w:rsidP="009155C2">
      <w:pPr>
        <w:spacing w:after="0" w:line="240" w:lineRule="auto"/>
      </w:pPr>
      <w:r>
        <w:t xml:space="preserve">2. </w:t>
      </w:r>
      <w:r w:rsidRPr="00A44937">
        <w:rPr>
          <w:rFonts w:ascii="Times New Roman" w:eastAsia="Times New Roman" w:hAnsi="Times New Roman" w:cs="Times New Roman"/>
          <w:i/>
          <w:color w:val="0000CC"/>
          <w:sz w:val="24"/>
          <w:szCs w:val="24"/>
          <w:lang w:eastAsia="ja-JP"/>
        </w:rPr>
        <w:t>The authors also reference a previous paper (reference 5) that shows the comparatively better insulin release from pseudoislets over intact cultured islets. However, the authors did not note that the perifusion data for insulin secretion from freshly acquired intact islets were actually superior to pseudoislets. This should be identified as a limitation of the technique.</w:t>
      </w:r>
    </w:p>
    <w:p w:rsidR="00392112" w:rsidRDefault="00CA76C5">
      <w:pPr>
        <w:spacing w:after="0" w:line="240" w:lineRule="auto"/>
        <w:rPr>
          <w:rFonts w:ascii="Arial" w:hAnsi="Arial" w:cs="Arial"/>
        </w:rPr>
      </w:pPr>
      <w:r w:rsidRPr="00F6616D">
        <w:rPr>
          <w:rFonts w:ascii="Arial" w:hAnsi="Arial" w:cs="Arial"/>
        </w:rPr>
        <w:t>We agree</w:t>
      </w:r>
      <w:r w:rsidR="00392112" w:rsidRPr="00F6616D">
        <w:rPr>
          <w:rFonts w:ascii="Arial" w:hAnsi="Arial" w:cs="Arial"/>
        </w:rPr>
        <w:t xml:space="preserve">. </w:t>
      </w:r>
      <w:r w:rsidR="00344073" w:rsidRPr="00F6616D">
        <w:rPr>
          <w:rFonts w:ascii="Arial" w:hAnsi="Arial" w:cs="Arial"/>
        </w:rPr>
        <w:t>Accordingly</w:t>
      </w:r>
      <w:r w:rsidR="009F014A" w:rsidRPr="00F6616D">
        <w:rPr>
          <w:rFonts w:ascii="Arial" w:hAnsi="Arial" w:cs="Arial"/>
        </w:rPr>
        <w:t>,</w:t>
      </w:r>
      <w:r w:rsidR="00344073" w:rsidRPr="00F6616D">
        <w:rPr>
          <w:rFonts w:ascii="Arial" w:hAnsi="Arial" w:cs="Arial"/>
        </w:rPr>
        <w:t xml:space="preserve"> we </w:t>
      </w:r>
      <w:r w:rsidR="0050504A" w:rsidRPr="00F6616D">
        <w:rPr>
          <w:rFonts w:ascii="Arial" w:hAnsi="Arial" w:cs="Arial"/>
        </w:rPr>
        <w:t>added</w:t>
      </w:r>
      <w:r w:rsidR="00344073" w:rsidRPr="00F6616D">
        <w:rPr>
          <w:rFonts w:ascii="Arial" w:hAnsi="Arial" w:cs="Arial"/>
        </w:rPr>
        <w:t xml:space="preserve"> th</w:t>
      </w:r>
      <w:r w:rsidR="0050504A" w:rsidRPr="00F6616D">
        <w:rPr>
          <w:rFonts w:ascii="Arial" w:hAnsi="Arial" w:cs="Arial"/>
        </w:rPr>
        <w:t>e</w:t>
      </w:r>
      <w:r w:rsidR="008670BB" w:rsidRPr="00F6616D">
        <w:rPr>
          <w:rFonts w:ascii="Arial" w:hAnsi="Arial" w:cs="Arial"/>
        </w:rPr>
        <w:t xml:space="preserve"> limitation in the discussion</w:t>
      </w:r>
      <w:r w:rsidRPr="00F6616D">
        <w:rPr>
          <w:rFonts w:ascii="Arial" w:hAnsi="Arial" w:cs="Arial"/>
        </w:rPr>
        <w:t xml:space="preserve"> (</w:t>
      </w:r>
      <w:r w:rsidR="00C65CDC" w:rsidRPr="00153A00">
        <w:rPr>
          <w:rFonts w:ascii="Arial" w:hAnsi="Arial" w:cs="Arial"/>
        </w:rPr>
        <w:t>L</w:t>
      </w:r>
      <w:r w:rsidR="005F7676">
        <w:rPr>
          <w:rFonts w:ascii="Arial" w:hAnsi="Arial" w:cs="Arial"/>
        </w:rPr>
        <w:t>500</w:t>
      </w:r>
      <w:r w:rsidRPr="00F6616D">
        <w:rPr>
          <w:rFonts w:ascii="Arial" w:hAnsi="Arial" w:cs="Arial"/>
        </w:rPr>
        <w:t>)</w:t>
      </w:r>
      <w:r w:rsidR="008670BB" w:rsidRPr="00F6616D">
        <w:rPr>
          <w:rFonts w:ascii="Arial" w:hAnsi="Arial" w:cs="Arial"/>
        </w:rPr>
        <w:t>.</w:t>
      </w:r>
    </w:p>
    <w:p w:rsidR="002C6552" w:rsidRPr="00344073" w:rsidRDefault="002C6552" w:rsidP="009155C2">
      <w:pPr>
        <w:spacing w:after="0" w:line="240" w:lineRule="auto"/>
        <w:rPr>
          <w:rFonts w:ascii="Arial" w:hAnsi="Arial" w:cs="Arial"/>
        </w:rPr>
      </w:pPr>
    </w:p>
    <w:p w:rsidR="000E1DF7" w:rsidRPr="00A44937" w:rsidRDefault="009D71A3" w:rsidP="004A16DD">
      <w:pPr>
        <w:spacing w:after="0" w:line="240" w:lineRule="auto"/>
        <w:rPr>
          <w:rFonts w:ascii="Times New Roman" w:eastAsia="Times New Roman" w:hAnsi="Times New Roman" w:cs="Times New Roman"/>
          <w:i/>
          <w:color w:val="0000CC"/>
          <w:sz w:val="24"/>
          <w:szCs w:val="24"/>
          <w:lang w:eastAsia="ja-JP"/>
        </w:rPr>
      </w:pPr>
      <w:r>
        <w:t xml:space="preserve">3. </w:t>
      </w:r>
      <w:r w:rsidRPr="00A44937">
        <w:rPr>
          <w:rFonts w:ascii="Times New Roman" w:eastAsia="Times New Roman" w:hAnsi="Times New Roman" w:cs="Times New Roman"/>
          <w:i/>
          <w:color w:val="0000CC"/>
          <w:sz w:val="24"/>
          <w:szCs w:val="24"/>
          <w:lang w:eastAsia="ja-JP"/>
        </w:rPr>
        <w:t xml:space="preserve">The presentation of the data in Figure 3C-D is a bit confusing. Since it is a line graph, is this a "before" vs. "after" display. </w:t>
      </w:r>
      <w:r w:rsidR="0016018A">
        <w:rPr>
          <w:rFonts w:ascii="Times New Roman" w:eastAsia="Times New Roman" w:hAnsi="Times New Roman" w:cs="Times New Roman"/>
          <w:i/>
          <w:color w:val="0000CC"/>
          <w:sz w:val="24"/>
          <w:szCs w:val="24"/>
          <w:lang w:eastAsia="ja-JP"/>
        </w:rPr>
        <w:t xml:space="preserve"> </w:t>
      </w:r>
      <w:r w:rsidRPr="00A44937">
        <w:rPr>
          <w:rFonts w:ascii="Times New Roman" w:eastAsia="Times New Roman" w:hAnsi="Times New Roman" w:cs="Times New Roman"/>
          <w:i/>
          <w:color w:val="0000CC"/>
          <w:sz w:val="24"/>
          <w:szCs w:val="24"/>
          <w:lang w:eastAsia="ja-JP"/>
        </w:rPr>
        <w:t xml:space="preserve">None of the following terms are defined anywhere: PPIB, ShSc, Scr (presumably scrambled). Presumably, this is looking at gene expression levels between a sham knockdown (left side of each graph) and lentiviral shRNA (right side), but this is not very clear. </w:t>
      </w:r>
    </w:p>
    <w:p w:rsidR="008D7C5A" w:rsidRPr="00A44937" w:rsidRDefault="009D71A3">
      <w:pPr>
        <w:spacing w:after="0" w:line="240" w:lineRule="auto"/>
        <w:rPr>
          <w:rFonts w:ascii="Times New Roman" w:eastAsia="Times New Roman" w:hAnsi="Times New Roman" w:cs="Times New Roman"/>
          <w:i/>
          <w:color w:val="0000CC"/>
          <w:sz w:val="24"/>
          <w:szCs w:val="24"/>
          <w:lang w:eastAsia="ja-JP"/>
        </w:rPr>
      </w:pPr>
      <w:r w:rsidRPr="00A44937">
        <w:rPr>
          <w:rFonts w:ascii="Times New Roman" w:eastAsia="Times New Roman" w:hAnsi="Times New Roman" w:cs="Times New Roman"/>
          <w:i/>
          <w:color w:val="0000CC"/>
          <w:sz w:val="24"/>
          <w:szCs w:val="24"/>
          <w:lang w:eastAsia="ja-JP"/>
        </w:rPr>
        <w:t>Finally, the y-axes are 0.20 and 0.004, respectively. This is not conventional fold-change over control values, so again, some clarification would be helpful.</w:t>
      </w:r>
    </w:p>
    <w:p w:rsidR="00BF68FE" w:rsidRDefault="000E1DF7">
      <w:pPr>
        <w:spacing w:after="0" w:line="240" w:lineRule="auto"/>
        <w:rPr>
          <w:rFonts w:ascii="Arial" w:hAnsi="Arial" w:cs="Arial"/>
        </w:rPr>
      </w:pPr>
      <w:r w:rsidRPr="0033080A">
        <w:rPr>
          <w:rFonts w:ascii="Arial" w:hAnsi="Arial" w:cs="Arial"/>
        </w:rPr>
        <w:t xml:space="preserve">We </w:t>
      </w:r>
      <w:r w:rsidR="0033080A">
        <w:rPr>
          <w:rFonts w:ascii="Arial" w:hAnsi="Arial" w:cs="Arial"/>
        </w:rPr>
        <w:t xml:space="preserve">apologize for the lack of clarity. We revised Figure legend 3 </w:t>
      </w:r>
      <w:r w:rsidR="009F014A">
        <w:rPr>
          <w:rFonts w:ascii="Arial" w:hAnsi="Arial" w:cs="Arial"/>
        </w:rPr>
        <w:t>extensively</w:t>
      </w:r>
      <w:r w:rsidR="0033080A">
        <w:rPr>
          <w:rFonts w:ascii="Arial" w:hAnsi="Arial" w:cs="Arial"/>
        </w:rPr>
        <w:t xml:space="preserve">.  </w:t>
      </w:r>
    </w:p>
    <w:p w:rsidR="0033080A" w:rsidRDefault="0033080A" w:rsidP="009155C2">
      <w:pPr>
        <w:spacing w:after="0" w:line="240" w:lineRule="auto"/>
        <w:rPr>
          <w:rFonts w:ascii="Arial" w:hAnsi="Arial" w:cs="Arial"/>
        </w:rPr>
      </w:pPr>
    </w:p>
    <w:p w:rsidR="008670BB" w:rsidRPr="00BF68FE" w:rsidRDefault="009D71A3" w:rsidP="009155C2">
      <w:pPr>
        <w:spacing w:after="0" w:line="240" w:lineRule="auto"/>
        <w:rPr>
          <w:rFonts w:ascii="Arial" w:hAnsi="Arial" w:cs="Arial"/>
        </w:rPr>
      </w:pPr>
      <w:r>
        <w:t xml:space="preserve">4. </w:t>
      </w:r>
      <w:r w:rsidRPr="00A44937">
        <w:rPr>
          <w:rFonts w:ascii="Times New Roman" w:eastAsia="Times New Roman" w:hAnsi="Times New Roman" w:cs="Times New Roman"/>
          <w:i/>
          <w:color w:val="0000CC"/>
          <w:sz w:val="24"/>
          <w:szCs w:val="24"/>
          <w:lang w:eastAsia="ja-JP"/>
        </w:rPr>
        <w:t>It would be really interesting to include pseudoislet co-staining for glucagon and insulin to get an estimate of the relative numbers of alpha and beta-cells for each pseudoislet. Since alpha and beta-cells differ in size, are they equally distributed throughout each pseudoislet or are there differences between first-deposited vs. last-deposited pseudoislets?</w:t>
      </w:r>
    </w:p>
    <w:p w:rsidR="009F014A" w:rsidRDefault="00887406">
      <w:pPr>
        <w:spacing w:after="0" w:line="240" w:lineRule="auto"/>
        <w:rPr>
          <w:rFonts w:ascii="Arial" w:hAnsi="Arial" w:cs="Arial"/>
        </w:rPr>
      </w:pPr>
      <w:r>
        <w:rPr>
          <w:rFonts w:ascii="Arial" w:hAnsi="Arial" w:cs="Arial"/>
        </w:rPr>
        <w:t xml:space="preserve">We </w:t>
      </w:r>
      <w:r w:rsidR="0033080A">
        <w:rPr>
          <w:rFonts w:ascii="Arial" w:hAnsi="Arial" w:cs="Arial"/>
        </w:rPr>
        <w:t xml:space="preserve">do </w:t>
      </w:r>
      <w:r>
        <w:rPr>
          <w:rFonts w:ascii="Arial" w:hAnsi="Arial" w:cs="Arial"/>
        </w:rPr>
        <w:t>appreciate Reviewer</w:t>
      </w:r>
      <w:r w:rsidR="0016018A">
        <w:rPr>
          <w:rFonts w:ascii="Arial" w:hAnsi="Arial" w:cs="Arial"/>
        </w:rPr>
        <w:t>’s</w:t>
      </w:r>
      <w:r>
        <w:rPr>
          <w:rFonts w:ascii="Arial" w:hAnsi="Arial" w:cs="Arial"/>
        </w:rPr>
        <w:t xml:space="preserve"> </w:t>
      </w:r>
      <w:r w:rsidR="00AA3CB9">
        <w:rPr>
          <w:rFonts w:ascii="Arial" w:hAnsi="Arial" w:cs="Arial"/>
        </w:rPr>
        <w:t>valid</w:t>
      </w:r>
      <w:r>
        <w:rPr>
          <w:rFonts w:ascii="Arial" w:hAnsi="Arial" w:cs="Arial"/>
        </w:rPr>
        <w:t xml:space="preserve"> point. </w:t>
      </w:r>
      <w:r w:rsidR="008D79BB">
        <w:rPr>
          <w:rFonts w:ascii="Arial" w:hAnsi="Arial" w:cs="Arial"/>
        </w:rPr>
        <w:t>Indeed,</w:t>
      </w:r>
      <w:r w:rsidR="00874ED6">
        <w:rPr>
          <w:rFonts w:ascii="Arial" w:hAnsi="Arial" w:cs="Arial"/>
        </w:rPr>
        <w:t xml:space="preserve"> </w:t>
      </w:r>
      <w:r w:rsidR="005D170D">
        <w:rPr>
          <w:rFonts w:ascii="Arial" w:hAnsi="Arial" w:cs="Arial"/>
        </w:rPr>
        <w:t xml:space="preserve">alpha and beta cell distribution and interaction are </w:t>
      </w:r>
      <w:r w:rsidR="0016018A">
        <w:rPr>
          <w:rFonts w:ascii="Arial" w:hAnsi="Arial" w:cs="Arial"/>
        </w:rPr>
        <w:t>important for</w:t>
      </w:r>
      <w:r w:rsidR="005D170D">
        <w:rPr>
          <w:rFonts w:ascii="Arial" w:hAnsi="Arial" w:cs="Arial"/>
        </w:rPr>
        <w:t xml:space="preserve"> islet </w:t>
      </w:r>
      <w:r w:rsidR="0016018A">
        <w:rPr>
          <w:rFonts w:ascii="Arial" w:hAnsi="Arial" w:cs="Arial"/>
        </w:rPr>
        <w:t>function</w:t>
      </w:r>
      <w:r w:rsidR="0050504A">
        <w:rPr>
          <w:rFonts w:ascii="Arial" w:hAnsi="Arial" w:cs="Arial"/>
        </w:rPr>
        <w:t xml:space="preserve">. </w:t>
      </w:r>
      <w:r w:rsidR="0033080A">
        <w:rPr>
          <w:rFonts w:ascii="Arial" w:hAnsi="Arial" w:cs="Arial"/>
        </w:rPr>
        <w:t>We have not performed the staining because</w:t>
      </w:r>
      <w:r w:rsidR="0050504A">
        <w:rPr>
          <w:rFonts w:ascii="Arial" w:hAnsi="Arial" w:cs="Arial"/>
        </w:rPr>
        <w:t xml:space="preserve"> there are </w:t>
      </w:r>
      <w:r w:rsidR="009F014A">
        <w:rPr>
          <w:rFonts w:ascii="Arial" w:hAnsi="Arial" w:cs="Arial"/>
        </w:rPr>
        <w:t xml:space="preserve">published </w:t>
      </w:r>
      <w:r w:rsidR="0050504A">
        <w:rPr>
          <w:rFonts w:ascii="Arial" w:hAnsi="Arial" w:cs="Arial"/>
        </w:rPr>
        <w:t>studies</w:t>
      </w:r>
      <w:r w:rsidR="0033080A">
        <w:rPr>
          <w:rFonts w:ascii="Arial" w:hAnsi="Arial" w:cs="Arial"/>
        </w:rPr>
        <w:t xml:space="preserve"> </w:t>
      </w:r>
      <w:r w:rsidR="009F014A">
        <w:rPr>
          <w:rFonts w:ascii="Arial" w:hAnsi="Arial" w:cs="Arial"/>
        </w:rPr>
        <w:t>that addressed cell distribution and composition in pseudoislets</w:t>
      </w:r>
      <w:r w:rsidR="0033080A">
        <w:rPr>
          <w:rFonts w:ascii="Arial" w:hAnsi="Arial" w:cs="Arial"/>
        </w:rPr>
        <w:t xml:space="preserve"> (L</w:t>
      </w:r>
      <w:r w:rsidR="005F7676">
        <w:rPr>
          <w:rFonts w:ascii="Arial" w:hAnsi="Arial" w:cs="Arial"/>
        </w:rPr>
        <w:t>7</w:t>
      </w:r>
      <w:r w:rsidR="0033080A">
        <w:rPr>
          <w:rFonts w:ascii="Arial" w:hAnsi="Arial" w:cs="Arial"/>
        </w:rPr>
        <w:t>9-</w:t>
      </w:r>
      <w:r w:rsidR="005F7676">
        <w:rPr>
          <w:rFonts w:ascii="Arial" w:hAnsi="Arial" w:cs="Arial"/>
        </w:rPr>
        <w:t>8</w:t>
      </w:r>
      <w:r w:rsidR="0033080A">
        <w:rPr>
          <w:rFonts w:ascii="Arial" w:hAnsi="Arial" w:cs="Arial"/>
        </w:rPr>
        <w:t>0)</w:t>
      </w:r>
      <w:r w:rsidR="0050504A">
        <w:rPr>
          <w:rFonts w:ascii="Arial" w:hAnsi="Arial" w:cs="Arial"/>
        </w:rPr>
        <w:t xml:space="preserve">. </w:t>
      </w:r>
      <w:r w:rsidR="009F014A">
        <w:rPr>
          <w:rFonts w:ascii="Arial" w:hAnsi="Arial" w:cs="Arial"/>
        </w:rPr>
        <w:t xml:space="preserve">Unfortunately, we cannot add a new experiment within a limited timeframe allowed for the revision. </w:t>
      </w:r>
    </w:p>
    <w:p w:rsidR="008670BB" w:rsidRDefault="0033080A" w:rsidP="009155C2">
      <w:pPr>
        <w:spacing w:after="0" w:line="240" w:lineRule="auto"/>
      </w:pPr>
      <w:r>
        <w:rPr>
          <w:rFonts w:ascii="Arial" w:hAnsi="Arial" w:cs="Arial"/>
        </w:rPr>
        <w:lastRenderedPageBreak/>
        <w:t>We agree that it will be important to confirm even distribution of alpha and beta cells in the future study. We think</w:t>
      </w:r>
      <w:r w:rsidR="0050504A">
        <w:rPr>
          <w:rFonts w:ascii="Arial" w:hAnsi="Arial" w:cs="Arial"/>
        </w:rPr>
        <w:t xml:space="preserve"> </w:t>
      </w:r>
      <w:r>
        <w:rPr>
          <w:rFonts w:ascii="Arial" w:hAnsi="Arial" w:cs="Arial"/>
        </w:rPr>
        <w:t xml:space="preserve">a number of cells used for </w:t>
      </w:r>
      <w:r w:rsidR="0050504A">
        <w:rPr>
          <w:rFonts w:ascii="Arial" w:hAnsi="Arial" w:cs="Arial"/>
        </w:rPr>
        <w:t xml:space="preserve">a 96 well </w:t>
      </w:r>
      <w:r>
        <w:rPr>
          <w:rFonts w:ascii="Arial" w:hAnsi="Arial" w:cs="Arial"/>
        </w:rPr>
        <w:t xml:space="preserve">(3,000 cells/pseudoislet) makes it less likely to have significant </w:t>
      </w:r>
      <w:r w:rsidR="00A24E25">
        <w:rPr>
          <w:rFonts w:ascii="Arial" w:hAnsi="Arial" w:cs="Arial"/>
        </w:rPr>
        <w:t>unevenness</w:t>
      </w:r>
      <w:r>
        <w:rPr>
          <w:rFonts w:ascii="Arial" w:hAnsi="Arial" w:cs="Arial"/>
        </w:rPr>
        <w:t xml:space="preserve"> in cell distribution. </w:t>
      </w:r>
      <w:r w:rsidR="0050504A">
        <w:rPr>
          <w:rFonts w:ascii="Arial" w:hAnsi="Arial" w:cs="Arial"/>
        </w:rPr>
        <w:t xml:space="preserve">For </w:t>
      </w:r>
      <w:r w:rsidR="009155C2">
        <w:rPr>
          <w:rFonts w:ascii="Arial" w:hAnsi="Arial" w:cs="Arial"/>
        </w:rPr>
        <w:t>a multiwell culture plate</w:t>
      </w:r>
      <w:r w:rsidR="0050504A">
        <w:rPr>
          <w:rFonts w:ascii="Arial" w:hAnsi="Arial" w:cs="Arial"/>
        </w:rPr>
        <w:t xml:space="preserve">, all pseudoislets are made simultaneously during a single centrifuge. </w:t>
      </w:r>
      <w:r w:rsidR="009155C2">
        <w:rPr>
          <w:rFonts w:ascii="Arial" w:hAnsi="Arial" w:cs="Arial"/>
        </w:rPr>
        <w:t xml:space="preserve">However, we stressed the </w:t>
      </w:r>
      <w:r w:rsidR="009155C2" w:rsidRPr="00BC63EB">
        <w:rPr>
          <w:rFonts w:ascii="Arial" w:hAnsi="Arial" w:cs="Arial"/>
        </w:rPr>
        <w:t>importance of mixing single cell suspension for even distribution in discussion (</w:t>
      </w:r>
      <w:r w:rsidR="00BC63EB" w:rsidRPr="00153A00">
        <w:rPr>
          <w:rFonts w:ascii="Arial" w:hAnsi="Arial" w:cs="Arial"/>
        </w:rPr>
        <w:t>L</w:t>
      </w:r>
      <w:r w:rsidR="005F7676">
        <w:rPr>
          <w:rFonts w:ascii="Arial" w:hAnsi="Arial" w:cs="Arial"/>
        </w:rPr>
        <w:t>468</w:t>
      </w:r>
      <w:r w:rsidR="009155C2" w:rsidRPr="00BC63EB">
        <w:rPr>
          <w:rFonts w:ascii="Arial" w:hAnsi="Arial" w:cs="Arial"/>
        </w:rPr>
        <w:t>)</w:t>
      </w:r>
      <w:r w:rsidR="005F7676">
        <w:rPr>
          <w:rFonts w:ascii="Arial" w:hAnsi="Arial" w:cs="Arial"/>
        </w:rPr>
        <w:t>.</w:t>
      </w:r>
    </w:p>
    <w:p w:rsidR="000E07FA" w:rsidRDefault="000E07FA">
      <w:pPr>
        <w:spacing w:after="0" w:line="240" w:lineRule="auto"/>
      </w:pPr>
    </w:p>
    <w:p w:rsidR="00FC59FE" w:rsidRDefault="009D71A3" w:rsidP="009155C2">
      <w:pPr>
        <w:spacing w:after="0" w:line="240" w:lineRule="auto"/>
        <w:rPr>
          <w:rFonts w:ascii="Times New Roman" w:eastAsia="Times New Roman" w:hAnsi="Times New Roman" w:cs="Times New Roman"/>
          <w:i/>
          <w:color w:val="0000CC"/>
          <w:sz w:val="24"/>
          <w:szCs w:val="24"/>
          <w:lang w:eastAsia="ja-JP"/>
        </w:rPr>
      </w:pPr>
      <w:r>
        <w:t xml:space="preserve">5. </w:t>
      </w:r>
      <w:r w:rsidRPr="002C6ADB">
        <w:rPr>
          <w:rFonts w:ascii="Times New Roman" w:eastAsia="Times New Roman" w:hAnsi="Times New Roman" w:cs="Times New Roman"/>
          <w:i/>
          <w:color w:val="0000CC"/>
          <w:sz w:val="24"/>
          <w:szCs w:val="24"/>
          <w:lang w:eastAsia="ja-JP"/>
        </w:rPr>
        <w:t>Regarding the protocol itself, it seems fairly clear and straightforward. The authors did an excellent jump identifying and describing limitations and pitfalls. One thing that might be helpful for the video would be a zoom-in to the Aggrewells after depositing pseudoislets. It wasn't visually intuitive from the description exactly how one effectively deposits the correct number of islet cells into each tiny micro-well.</w:t>
      </w:r>
    </w:p>
    <w:p w:rsidR="00BF68FE" w:rsidRDefault="009155C2" w:rsidP="009155C2">
      <w:pPr>
        <w:spacing w:after="0" w:line="240" w:lineRule="auto"/>
      </w:pPr>
      <w:r>
        <w:rPr>
          <w:rFonts w:ascii="Arial" w:hAnsi="Arial" w:cs="Arial"/>
        </w:rPr>
        <w:t>Thank you very much for highlighting an important step</w:t>
      </w:r>
      <w:r w:rsidR="005843B1">
        <w:rPr>
          <w:rFonts w:ascii="Arial" w:hAnsi="Arial" w:cs="Arial"/>
        </w:rPr>
        <w:t xml:space="preserve">. We will </w:t>
      </w:r>
      <w:r w:rsidR="0050504A">
        <w:rPr>
          <w:rFonts w:ascii="Arial" w:hAnsi="Arial" w:cs="Arial"/>
        </w:rPr>
        <w:t xml:space="preserve">include </w:t>
      </w:r>
      <w:r w:rsidR="00E365E0">
        <w:rPr>
          <w:rFonts w:ascii="Arial" w:hAnsi="Arial" w:cs="Arial"/>
        </w:rPr>
        <w:t xml:space="preserve">a </w:t>
      </w:r>
      <w:r w:rsidR="005843B1">
        <w:rPr>
          <w:rFonts w:ascii="Arial" w:hAnsi="Arial" w:cs="Arial"/>
        </w:rPr>
        <w:t xml:space="preserve">detailed presentation </w:t>
      </w:r>
      <w:r>
        <w:rPr>
          <w:rFonts w:ascii="Arial" w:hAnsi="Arial" w:cs="Arial"/>
        </w:rPr>
        <w:t xml:space="preserve">of </w:t>
      </w:r>
      <w:r w:rsidR="005843B1">
        <w:rPr>
          <w:rFonts w:ascii="Arial" w:hAnsi="Arial" w:cs="Arial"/>
        </w:rPr>
        <w:t>this step</w:t>
      </w:r>
      <w:r>
        <w:rPr>
          <w:rFonts w:ascii="Arial" w:hAnsi="Arial" w:cs="Arial"/>
        </w:rPr>
        <w:t xml:space="preserve"> in the video</w:t>
      </w:r>
      <w:r w:rsidR="005843B1">
        <w:rPr>
          <w:rFonts w:ascii="Arial" w:hAnsi="Arial" w:cs="Arial"/>
        </w:rPr>
        <w:t xml:space="preserve">. </w:t>
      </w:r>
      <w:r>
        <w:rPr>
          <w:rFonts w:ascii="Arial" w:hAnsi="Arial" w:cs="Arial"/>
        </w:rPr>
        <w:t xml:space="preserve">Also, </w:t>
      </w:r>
      <w:r w:rsidR="00874683">
        <w:rPr>
          <w:rFonts w:ascii="Arial" w:hAnsi="Arial" w:cs="Arial"/>
        </w:rPr>
        <w:t xml:space="preserve">we revised 3.2.7. and 3.2.8 to stress </w:t>
      </w:r>
      <w:r>
        <w:rPr>
          <w:rFonts w:ascii="Arial" w:hAnsi="Arial" w:cs="Arial"/>
        </w:rPr>
        <w:t xml:space="preserve">the importance of pipetting prior to </w:t>
      </w:r>
      <w:r w:rsidR="006E5ACC">
        <w:rPr>
          <w:rFonts w:ascii="Arial" w:hAnsi="Arial" w:cs="Arial"/>
        </w:rPr>
        <w:t>adding cell suspension followed by prompt centrifugation for the</w:t>
      </w:r>
      <w:r w:rsidR="00413BE9">
        <w:rPr>
          <w:rFonts w:ascii="Arial" w:hAnsi="Arial" w:cs="Arial"/>
        </w:rPr>
        <w:t xml:space="preserve"> even</w:t>
      </w:r>
      <w:r w:rsidR="002C6ADB">
        <w:rPr>
          <w:rFonts w:ascii="Arial" w:hAnsi="Arial" w:cs="Arial"/>
        </w:rPr>
        <w:t xml:space="preserve"> deposition</w:t>
      </w:r>
      <w:r w:rsidR="00413BE9">
        <w:rPr>
          <w:rFonts w:ascii="Arial" w:hAnsi="Arial" w:cs="Arial"/>
        </w:rPr>
        <w:t xml:space="preserve"> of </w:t>
      </w:r>
      <w:r w:rsidR="002C6ADB">
        <w:rPr>
          <w:rFonts w:ascii="Arial" w:hAnsi="Arial" w:cs="Arial"/>
        </w:rPr>
        <w:t xml:space="preserve">the </w:t>
      </w:r>
      <w:r w:rsidR="00413BE9">
        <w:rPr>
          <w:rFonts w:ascii="Arial" w:hAnsi="Arial" w:cs="Arial"/>
        </w:rPr>
        <w:t>exact number of cells</w:t>
      </w:r>
      <w:r w:rsidR="002C6ADB">
        <w:rPr>
          <w:rFonts w:ascii="Arial" w:hAnsi="Arial" w:cs="Arial"/>
        </w:rPr>
        <w:t xml:space="preserve">. </w:t>
      </w:r>
      <w:r w:rsidR="00874683">
        <w:rPr>
          <w:rFonts w:ascii="Arial" w:hAnsi="Arial" w:cs="Arial"/>
        </w:rPr>
        <w:t xml:space="preserve">Reference 11 reports narrow size distribution of pseudoislets created by this methods and our experience agrees with the report. </w:t>
      </w:r>
      <w:r w:rsidR="009D71A3">
        <w:br/>
      </w:r>
      <w:r w:rsidR="009D71A3">
        <w:br/>
      </w:r>
      <w:r w:rsidR="009D71A3" w:rsidRPr="00E87823">
        <w:rPr>
          <w:rFonts w:ascii="Times New Roman" w:eastAsia="Times New Roman" w:hAnsi="Times New Roman" w:cs="Times New Roman"/>
          <w:b/>
          <w:i/>
          <w:color w:val="0000CC"/>
          <w:sz w:val="24"/>
          <w:szCs w:val="24"/>
          <w:lang w:eastAsia="ja-JP"/>
        </w:rPr>
        <w:t>Minor Concerns:</w:t>
      </w:r>
      <w:r w:rsidR="009D71A3" w:rsidRPr="00E87823">
        <w:rPr>
          <w:rFonts w:ascii="Times New Roman" w:eastAsia="Times New Roman" w:hAnsi="Times New Roman" w:cs="Times New Roman"/>
          <w:b/>
          <w:i/>
          <w:color w:val="0000CC"/>
          <w:sz w:val="24"/>
          <w:szCs w:val="24"/>
          <w:lang w:eastAsia="ja-JP"/>
        </w:rPr>
        <w:br/>
      </w:r>
      <w:r w:rsidR="009D71A3" w:rsidRPr="00BF68FE">
        <w:rPr>
          <w:rFonts w:ascii="Times New Roman" w:eastAsia="Times New Roman" w:hAnsi="Times New Roman" w:cs="Times New Roman"/>
          <w:i/>
          <w:color w:val="0000CC"/>
          <w:sz w:val="24"/>
          <w:szCs w:val="24"/>
          <w:lang w:eastAsia="ja-JP"/>
        </w:rPr>
        <w:t>1. Line 40: reword to clearly indicate increased or greater toxicity by better separating the modifier 'low'. Try "…suffer from toxicity and low efficiency" or "suffer from low efficiency and high toxicity".</w:t>
      </w:r>
    </w:p>
    <w:p w:rsidR="00422C2F" w:rsidRDefault="00422C2F">
      <w:pPr>
        <w:spacing w:after="0" w:line="240" w:lineRule="auto"/>
        <w:rPr>
          <w:rFonts w:ascii="Arial" w:hAnsi="Arial" w:cs="Arial"/>
        </w:rPr>
      </w:pPr>
      <w:r w:rsidRPr="00BC63EB">
        <w:rPr>
          <w:rFonts w:ascii="Arial" w:hAnsi="Arial" w:cs="Arial"/>
        </w:rPr>
        <w:t>We appreciate reviewer’s suggestion and modified the text</w:t>
      </w:r>
      <w:r w:rsidR="0033080A" w:rsidRPr="00BC63EB">
        <w:rPr>
          <w:rFonts w:ascii="Arial" w:hAnsi="Arial" w:cs="Arial"/>
        </w:rPr>
        <w:t xml:space="preserve"> (</w:t>
      </w:r>
      <w:r w:rsidR="0033080A" w:rsidRPr="00153A00">
        <w:rPr>
          <w:rFonts w:ascii="Arial" w:hAnsi="Arial" w:cs="Arial"/>
        </w:rPr>
        <w:t>L4</w:t>
      </w:r>
      <w:r w:rsidR="005F7676">
        <w:rPr>
          <w:rFonts w:ascii="Arial" w:hAnsi="Arial" w:cs="Arial"/>
        </w:rPr>
        <w:t>2</w:t>
      </w:r>
      <w:r w:rsidR="0033080A" w:rsidRPr="00BC63EB">
        <w:rPr>
          <w:rFonts w:ascii="Arial" w:hAnsi="Arial" w:cs="Arial"/>
        </w:rPr>
        <w:t>)</w:t>
      </w:r>
      <w:r w:rsidRPr="00BC63EB">
        <w:rPr>
          <w:rFonts w:ascii="Arial" w:hAnsi="Arial" w:cs="Arial"/>
        </w:rPr>
        <w:t>.</w:t>
      </w:r>
    </w:p>
    <w:p w:rsidR="000E07FA" w:rsidRDefault="000E07FA" w:rsidP="00874683">
      <w:pPr>
        <w:spacing w:after="0" w:line="240" w:lineRule="auto"/>
        <w:rPr>
          <w:rFonts w:ascii="Arial" w:hAnsi="Arial" w:cs="Arial"/>
        </w:rPr>
      </w:pPr>
    </w:p>
    <w:p w:rsidR="00422C2F" w:rsidRDefault="009D71A3" w:rsidP="00874683">
      <w:pPr>
        <w:spacing w:after="0" w:line="240" w:lineRule="auto"/>
        <w:rPr>
          <w:rFonts w:ascii="Times New Roman" w:eastAsia="Times New Roman" w:hAnsi="Times New Roman" w:cs="Times New Roman"/>
          <w:i/>
          <w:color w:val="0000CC"/>
          <w:sz w:val="24"/>
          <w:szCs w:val="24"/>
          <w:lang w:eastAsia="ja-JP"/>
        </w:rPr>
      </w:pPr>
      <w:r>
        <w:t xml:space="preserve">2. </w:t>
      </w:r>
      <w:r w:rsidRPr="0013287C">
        <w:rPr>
          <w:rFonts w:ascii="Times New Roman" w:eastAsia="Times New Roman" w:hAnsi="Times New Roman" w:cs="Times New Roman"/>
          <w:i/>
          <w:color w:val="0000CC"/>
          <w:sz w:val="24"/>
          <w:szCs w:val="24"/>
          <w:lang w:eastAsia="ja-JP"/>
        </w:rPr>
        <w:t>Line 66: especially human islets requires a citation of a direct human vs rodent comparison of virus efficiency. Human islets may actually be easier to transfect to the core due to architectural differences unless there is substantial evidence to say otherwise.</w:t>
      </w:r>
    </w:p>
    <w:p w:rsidR="0013287C" w:rsidRDefault="004A16DD">
      <w:pPr>
        <w:spacing w:after="0" w:line="240" w:lineRule="auto"/>
        <w:rPr>
          <w:rFonts w:ascii="Arial" w:hAnsi="Arial" w:cs="Arial"/>
        </w:rPr>
      </w:pPr>
      <w:r>
        <w:rPr>
          <w:rFonts w:ascii="Arial" w:hAnsi="Arial" w:cs="Arial"/>
        </w:rPr>
        <w:t>In o</w:t>
      </w:r>
      <w:r w:rsidR="0013287C">
        <w:rPr>
          <w:rFonts w:ascii="Arial" w:hAnsi="Arial" w:cs="Arial"/>
        </w:rPr>
        <w:t>ur earlier published data</w:t>
      </w:r>
      <w:r>
        <w:rPr>
          <w:rFonts w:ascii="Arial" w:hAnsi="Arial" w:cs="Arial"/>
        </w:rPr>
        <w:t>, we demonstrated</w:t>
      </w:r>
      <w:r w:rsidR="0013287C">
        <w:rPr>
          <w:rFonts w:ascii="Arial" w:hAnsi="Arial" w:cs="Arial"/>
        </w:rPr>
        <w:t xml:space="preserve"> that virus</w:t>
      </w:r>
      <w:r>
        <w:rPr>
          <w:rFonts w:ascii="Arial" w:hAnsi="Arial" w:cs="Arial"/>
        </w:rPr>
        <w:t>es</w:t>
      </w:r>
      <w:r w:rsidR="0013287C">
        <w:rPr>
          <w:rFonts w:ascii="Arial" w:hAnsi="Arial" w:cs="Arial"/>
        </w:rPr>
        <w:t xml:space="preserve"> </w:t>
      </w:r>
      <w:r>
        <w:rPr>
          <w:rFonts w:ascii="Arial" w:hAnsi="Arial" w:cs="Arial"/>
        </w:rPr>
        <w:t>have low penetration to</w:t>
      </w:r>
      <w:r w:rsidR="0013287C">
        <w:rPr>
          <w:rFonts w:ascii="Arial" w:hAnsi="Arial" w:cs="Arial"/>
        </w:rPr>
        <w:t xml:space="preserve"> </w:t>
      </w:r>
      <w:r>
        <w:rPr>
          <w:rFonts w:ascii="Arial" w:hAnsi="Arial" w:cs="Arial"/>
        </w:rPr>
        <w:t>intact human</w:t>
      </w:r>
      <w:r w:rsidR="0013287C">
        <w:rPr>
          <w:rFonts w:ascii="Arial" w:hAnsi="Arial" w:cs="Arial"/>
        </w:rPr>
        <w:t xml:space="preserve"> islets</w:t>
      </w:r>
      <w:r w:rsidR="0033080A">
        <w:rPr>
          <w:rFonts w:ascii="Arial" w:hAnsi="Arial" w:cs="Arial"/>
        </w:rPr>
        <w:t xml:space="preserve"> (ref 5, Fig. 5a)</w:t>
      </w:r>
      <w:r w:rsidR="0013287C">
        <w:rPr>
          <w:rFonts w:ascii="Arial" w:hAnsi="Arial" w:cs="Arial"/>
        </w:rPr>
        <w:t xml:space="preserve">. </w:t>
      </w:r>
    </w:p>
    <w:p w:rsidR="000E07FA" w:rsidRPr="0013287C" w:rsidRDefault="000E07FA" w:rsidP="00874683">
      <w:pPr>
        <w:spacing w:after="0" w:line="240" w:lineRule="auto"/>
        <w:rPr>
          <w:rFonts w:ascii="Arial" w:hAnsi="Arial" w:cs="Arial"/>
        </w:rPr>
      </w:pPr>
    </w:p>
    <w:p w:rsidR="00422C2F" w:rsidRPr="00422C2F" w:rsidRDefault="009D71A3" w:rsidP="00874683">
      <w:pPr>
        <w:spacing w:after="0" w:line="240" w:lineRule="auto"/>
        <w:rPr>
          <w:rFonts w:ascii="Times New Roman" w:eastAsia="Times New Roman" w:hAnsi="Times New Roman" w:cs="Times New Roman"/>
          <w:i/>
          <w:color w:val="0000CC"/>
          <w:sz w:val="24"/>
          <w:szCs w:val="24"/>
          <w:lang w:eastAsia="ja-JP"/>
        </w:rPr>
      </w:pPr>
      <w:r>
        <w:t xml:space="preserve">3. </w:t>
      </w:r>
      <w:r w:rsidRPr="00422C2F">
        <w:rPr>
          <w:rFonts w:ascii="Times New Roman" w:eastAsia="Times New Roman" w:hAnsi="Times New Roman" w:cs="Times New Roman"/>
          <w:i/>
          <w:color w:val="0000CC"/>
          <w:sz w:val="24"/>
          <w:szCs w:val="24"/>
          <w:lang w:eastAsia="ja-JP"/>
        </w:rPr>
        <w:t>There were a few other grammatical errors that sho</w:t>
      </w:r>
      <w:r w:rsidR="0077581E" w:rsidRPr="00422C2F">
        <w:rPr>
          <w:rFonts w:ascii="Times New Roman" w:eastAsia="Times New Roman" w:hAnsi="Times New Roman" w:cs="Times New Roman"/>
          <w:i/>
          <w:color w:val="0000CC"/>
          <w:sz w:val="24"/>
          <w:szCs w:val="24"/>
          <w:lang w:eastAsia="ja-JP"/>
        </w:rPr>
        <w:t>uld be checked more carefully.</w:t>
      </w:r>
    </w:p>
    <w:p w:rsidR="00422C2F" w:rsidRDefault="00422C2F" w:rsidP="00874683">
      <w:pPr>
        <w:spacing w:after="0" w:line="240" w:lineRule="auto"/>
        <w:rPr>
          <w:rFonts w:ascii="Arial" w:hAnsi="Arial" w:cs="Arial"/>
        </w:rPr>
      </w:pPr>
      <w:r>
        <w:rPr>
          <w:rFonts w:ascii="Arial" w:hAnsi="Arial" w:cs="Arial"/>
        </w:rPr>
        <w:t xml:space="preserve">We </w:t>
      </w:r>
      <w:r w:rsidR="0033080A">
        <w:rPr>
          <w:rFonts w:ascii="Arial" w:hAnsi="Arial" w:cs="Arial"/>
        </w:rPr>
        <w:t xml:space="preserve">apologize </w:t>
      </w:r>
      <w:r w:rsidR="009501AD">
        <w:rPr>
          <w:rFonts w:ascii="Arial" w:hAnsi="Arial" w:cs="Arial"/>
        </w:rPr>
        <w:t xml:space="preserve">for errors. We </w:t>
      </w:r>
      <w:r w:rsidR="00A24E25">
        <w:rPr>
          <w:rFonts w:ascii="Arial" w:hAnsi="Arial" w:cs="Arial"/>
        </w:rPr>
        <w:t>reviewed</w:t>
      </w:r>
      <w:r w:rsidR="009501AD">
        <w:rPr>
          <w:rFonts w:ascii="Arial" w:hAnsi="Arial" w:cs="Arial"/>
        </w:rPr>
        <w:t xml:space="preserve"> carefully</w:t>
      </w:r>
      <w:r w:rsidR="0033080A">
        <w:rPr>
          <w:rFonts w:ascii="Arial" w:hAnsi="Arial" w:cs="Arial"/>
        </w:rPr>
        <w:t xml:space="preserve"> </w:t>
      </w:r>
      <w:r>
        <w:rPr>
          <w:rFonts w:ascii="Arial" w:hAnsi="Arial" w:cs="Arial"/>
        </w:rPr>
        <w:t>and corrected grammatical errors throughout the text.</w:t>
      </w:r>
    </w:p>
    <w:p w:rsidR="004A16DD" w:rsidRDefault="009D71A3" w:rsidP="00E226DE">
      <w:pPr>
        <w:spacing w:after="0" w:line="240" w:lineRule="auto"/>
        <w:rPr>
          <w:rFonts w:ascii="Arial" w:hAnsi="Arial" w:cs="Arial"/>
        </w:rPr>
      </w:pPr>
      <w:r>
        <w:br/>
      </w:r>
      <w:r>
        <w:rPr>
          <w:rStyle w:val="Strong"/>
        </w:rPr>
        <w:t xml:space="preserve">Reviewer #2: </w:t>
      </w:r>
      <w:r>
        <w:br/>
      </w:r>
      <w:r w:rsidRPr="00835D7B">
        <w:rPr>
          <w:rFonts w:ascii="Times New Roman" w:eastAsia="Times New Roman" w:hAnsi="Times New Roman" w:cs="Times New Roman"/>
          <w:b/>
          <w:i/>
          <w:sz w:val="24"/>
          <w:szCs w:val="24"/>
          <w:lang w:eastAsia="ja-JP"/>
        </w:rPr>
        <w:t>Manuscript summary:</w:t>
      </w:r>
      <w:r w:rsidRPr="00835D7B">
        <w:rPr>
          <w:rFonts w:ascii="Times New Roman" w:eastAsia="Times New Roman" w:hAnsi="Times New Roman" w:cs="Times New Roman"/>
          <w:b/>
          <w:i/>
          <w:sz w:val="24"/>
          <w:szCs w:val="24"/>
          <w:lang w:eastAsia="ja-JP"/>
        </w:rPr>
        <w:br/>
      </w:r>
      <w:r w:rsidRPr="00A170B7">
        <w:rPr>
          <w:rFonts w:ascii="Times New Roman" w:eastAsia="Times New Roman" w:hAnsi="Times New Roman" w:cs="Times New Roman"/>
          <w:i/>
          <w:color w:val="0000CC"/>
          <w:sz w:val="24"/>
          <w:szCs w:val="24"/>
          <w:lang w:eastAsia="ja-JP"/>
        </w:rPr>
        <w:t>This protocol by Liu and colleagues describes the procedure of preparing genetically modified human pseudoislet from dissociated human islet. They argue that to study the role of different gene in human islet, this method ensure a proper gene silencing in islet by using a lentiviral vector. However, the protocol as currently written requires revisions to address the following concerns.</w:t>
      </w:r>
      <w:r>
        <w:br/>
      </w:r>
    </w:p>
    <w:p w:rsidR="00CE0DD5" w:rsidRPr="00D8376C" w:rsidRDefault="00CE0DD5" w:rsidP="00E226DE">
      <w:pPr>
        <w:pStyle w:val="BodyText"/>
        <w:jc w:val="both"/>
        <w:rPr>
          <w:rFonts w:cs="Arial"/>
        </w:rPr>
      </w:pPr>
      <w:r w:rsidRPr="00E226DE">
        <w:rPr>
          <w:rFonts w:cs="Arial"/>
          <w:sz w:val="22"/>
          <w:szCs w:val="22"/>
        </w:rPr>
        <w:t xml:space="preserve">First, we would like to express our </w:t>
      </w:r>
      <w:r w:rsidR="009C1042">
        <w:rPr>
          <w:rFonts w:cs="Arial"/>
          <w:sz w:val="22"/>
          <w:szCs w:val="22"/>
          <w:lang w:val="en-US"/>
        </w:rPr>
        <w:t xml:space="preserve">deep </w:t>
      </w:r>
      <w:r w:rsidRPr="00E226DE">
        <w:rPr>
          <w:rFonts w:cs="Arial"/>
          <w:sz w:val="22"/>
          <w:szCs w:val="22"/>
        </w:rPr>
        <w:t xml:space="preserve">gratitude for a number of valuable comments that have tremendously improved our manuscript. </w:t>
      </w:r>
      <w:r w:rsidR="00D23345" w:rsidRPr="00E226DE">
        <w:rPr>
          <w:rFonts w:cs="Arial"/>
          <w:sz w:val="22"/>
          <w:szCs w:val="22"/>
        </w:rPr>
        <w:t xml:space="preserve">We have carefully considered the comments/suggestions; and in response to those comments, we have revised the manuscript accordingly. </w:t>
      </w:r>
    </w:p>
    <w:p w:rsidR="00FD54D3" w:rsidRPr="00EB23D8" w:rsidRDefault="009D71A3" w:rsidP="00E226DE">
      <w:pPr>
        <w:spacing w:after="0" w:line="240" w:lineRule="auto"/>
        <w:rPr>
          <w:rFonts w:ascii="Times New Roman" w:eastAsia="Times New Roman" w:hAnsi="Times New Roman" w:cs="Times New Roman"/>
          <w:i/>
          <w:color w:val="0000CC"/>
          <w:sz w:val="24"/>
          <w:szCs w:val="24"/>
          <w:lang w:eastAsia="ja-JP"/>
        </w:rPr>
      </w:pPr>
      <w:r>
        <w:br/>
      </w:r>
      <w:r w:rsidRPr="00835D7B">
        <w:rPr>
          <w:rFonts w:ascii="Times New Roman" w:eastAsia="Times New Roman" w:hAnsi="Times New Roman" w:cs="Times New Roman"/>
          <w:b/>
          <w:i/>
          <w:sz w:val="24"/>
          <w:szCs w:val="24"/>
          <w:lang w:eastAsia="ja-JP"/>
        </w:rPr>
        <w:t>Global comments:</w:t>
      </w:r>
      <w:r w:rsidRPr="00835D7B">
        <w:br/>
      </w:r>
      <w:r>
        <w:t xml:space="preserve">1. </w:t>
      </w:r>
      <w:r w:rsidRPr="00EB23D8">
        <w:rPr>
          <w:rFonts w:ascii="Times New Roman" w:eastAsia="Times New Roman" w:hAnsi="Times New Roman" w:cs="Times New Roman"/>
          <w:i/>
          <w:color w:val="0000CC"/>
          <w:sz w:val="24"/>
          <w:szCs w:val="24"/>
          <w:lang w:eastAsia="ja-JP"/>
        </w:rPr>
        <w:t xml:space="preserve">The focus of the manuscript need to be revised, as here the useful part of the protocol is the efficient gene silencing in whole islets. Some parts of the manuscript distract from the original message and the power of the technique, as for example the cell-matrix interactions that are finally, not explored. </w:t>
      </w:r>
      <w:r w:rsidR="004D5C2B">
        <w:rPr>
          <w:rFonts w:ascii="Times New Roman" w:eastAsia="Times New Roman" w:hAnsi="Times New Roman" w:cs="Times New Roman"/>
          <w:i/>
          <w:color w:val="0000CC"/>
          <w:sz w:val="24"/>
          <w:szCs w:val="24"/>
          <w:lang w:eastAsia="ja-JP"/>
        </w:rPr>
        <w:t xml:space="preserve"> </w:t>
      </w:r>
      <w:r w:rsidRPr="00EB23D8">
        <w:rPr>
          <w:rFonts w:ascii="Times New Roman" w:eastAsia="Times New Roman" w:hAnsi="Times New Roman" w:cs="Times New Roman"/>
          <w:i/>
          <w:color w:val="0000CC"/>
          <w:sz w:val="24"/>
          <w:szCs w:val="24"/>
          <w:lang w:eastAsia="ja-JP"/>
        </w:rPr>
        <w:t>Some consistency problems are recurrent, please homogenize (P1000, 1mL pipettor, P20, CMR</w:t>
      </w:r>
      <w:bookmarkStart w:id="0" w:name="_GoBack"/>
      <w:r w:rsidRPr="00EB23D8">
        <w:rPr>
          <w:rFonts w:ascii="Times New Roman" w:eastAsia="Times New Roman" w:hAnsi="Times New Roman" w:cs="Times New Roman"/>
          <w:i/>
          <w:color w:val="0000CC"/>
          <w:sz w:val="24"/>
          <w:szCs w:val="24"/>
          <w:lang w:eastAsia="ja-JP"/>
        </w:rPr>
        <w:t>L1</w:t>
      </w:r>
      <w:bookmarkEnd w:id="0"/>
      <w:r w:rsidRPr="00EB23D8">
        <w:rPr>
          <w:rFonts w:ascii="Times New Roman" w:eastAsia="Times New Roman" w:hAnsi="Times New Roman" w:cs="Times New Roman"/>
          <w:i/>
          <w:color w:val="0000CC"/>
          <w:sz w:val="24"/>
          <w:szCs w:val="24"/>
          <w:lang w:eastAsia="ja-JP"/>
        </w:rPr>
        <w:t>066…).</w:t>
      </w:r>
    </w:p>
    <w:p w:rsidR="00A75A9A" w:rsidRPr="00E226DE" w:rsidRDefault="00A75A9A">
      <w:pPr>
        <w:spacing w:after="0" w:line="240" w:lineRule="auto"/>
        <w:rPr>
          <w:rFonts w:ascii="Arial" w:hAnsi="Arial" w:cs="Arial"/>
        </w:rPr>
      </w:pPr>
      <w:r w:rsidRPr="00E226DE">
        <w:rPr>
          <w:rFonts w:ascii="Arial" w:hAnsi="Arial" w:cs="Arial"/>
        </w:rPr>
        <w:lastRenderedPageBreak/>
        <w:t>While w</w:t>
      </w:r>
      <w:r w:rsidR="00FD54D3" w:rsidRPr="00D23345">
        <w:rPr>
          <w:rFonts w:ascii="Arial" w:hAnsi="Arial" w:cs="Arial"/>
        </w:rPr>
        <w:t xml:space="preserve">e </w:t>
      </w:r>
      <w:r w:rsidR="005B070C">
        <w:rPr>
          <w:rFonts w:ascii="Arial" w:hAnsi="Arial" w:cs="Arial"/>
        </w:rPr>
        <w:t xml:space="preserve">greatly </w:t>
      </w:r>
      <w:r w:rsidR="00FD54D3" w:rsidRPr="00D23345">
        <w:rPr>
          <w:rFonts w:ascii="Arial" w:hAnsi="Arial" w:cs="Arial"/>
        </w:rPr>
        <w:t xml:space="preserve">appreciate Reviewer’s </w:t>
      </w:r>
      <w:r w:rsidR="00696908" w:rsidRPr="00D23345">
        <w:rPr>
          <w:rFonts w:ascii="Arial" w:hAnsi="Arial" w:cs="Arial"/>
        </w:rPr>
        <w:t>point</w:t>
      </w:r>
      <w:r w:rsidRPr="00E226DE">
        <w:rPr>
          <w:rFonts w:ascii="Arial" w:hAnsi="Arial" w:cs="Arial"/>
        </w:rPr>
        <w:t>,</w:t>
      </w:r>
      <w:r w:rsidR="00D23345" w:rsidRPr="00E226DE">
        <w:rPr>
          <w:rFonts w:ascii="Arial" w:hAnsi="Arial" w:cs="Arial"/>
        </w:rPr>
        <w:t xml:space="preserve"> we believe </w:t>
      </w:r>
      <w:r w:rsidRPr="00E226DE">
        <w:rPr>
          <w:rFonts w:ascii="Arial" w:hAnsi="Arial" w:cs="Arial"/>
        </w:rPr>
        <w:t xml:space="preserve">it is worthwhile to </w:t>
      </w:r>
      <w:r w:rsidR="00D23345" w:rsidRPr="00E226DE">
        <w:rPr>
          <w:rFonts w:ascii="Arial" w:hAnsi="Arial" w:cs="Arial"/>
        </w:rPr>
        <w:t>include</w:t>
      </w:r>
      <w:r w:rsidRPr="00E226DE">
        <w:rPr>
          <w:rFonts w:ascii="Arial" w:hAnsi="Arial" w:cs="Arial"/>
        </w:rPr>
        <w:t xml:space="preserve"> potential </w:t>
      </w:r>
      <w:r w:rsidRPr="00BC63EB">
        <w:rPr>
          <w:rFonts w:ascii="Arial" w:hAnsi="Arial" w:cs="Arial"/>
        </w:rPr>
        <w:t>future application</w:t>
      </w:r>
      <w:r w:rsidR="00D23345" w:rsidRPr="00BC63EB">
        <w:rPr>
          <w:rFonts w:ascii="Arial" w:hAnsi="Arial" w:cs="Arial"/>
        </w:rPr>
        <w:t>s</w:t>
      </w:r>
      <w:r w:rsidRPr="00BC63EB">
        <w:rPr>
          <w:rFonts w:ascii="Arial" w:hAnsi="Arial" w:cs="Arial"/>
        </w:rPr>
        <w:t xml:space="preserve"> of pseudoislets</w:t>
      </w:r>
      <w:r w:rsidR="00D23345" w:rsidRPr="00BC63EB">
        <w:rPr>
          <w:rFonts w:ascii="Arial" w:hAnsi="Arial" w:cs="Arial"/>
        </w:rPr>
        <w:t xml:space="preserve"> </w:t>
      </w:r>
      <w:r w:rsidR="006E7D3C" w:rsidRPr="00BC63EB">
        <w:rPr>
          <w:rFonts w:ascii="Arial" w:hAnsi="Arial" w:cs="Arial"/>
        </w:rPr>
        <w:t xml:space="preserve">in </w:t>
      </w:r>
      <w:r w:rsidR="00D23345" w:rsidRPr="00BC63EB">
        <w:rPr>
          <w:rFonts w:ascii="Arial" w:hAnsi="Arial" w:cs="Arial"/>
        </w:rPr>
        <w:t>discussion</w:t>
      </w:r>
      <w:r w:rsidRPr="00BC63EB">
        <w:rPr>
          <w:rFonts w:ascii="Arial" w:hAnsi="Arial" w:cs="Arial"/>
        </w:rPr>
        <w:t xml:space="preserve">. </w:t>
      </w:r>
      <w:r w:rsidR="00D23345" w:rsidRPr="00BC63EB">
        <w:rPr>
          <w:rFonts w:ascii="Arial" w:hAnsi="Arial" w:cs="Arial"/>
        </w:rPr>
        <w:t xml:space="preserve">As </w:t>
      </w:r>
      <w:r w:rsidR="00D23345" w:rsidRPr="00153A00">
        <w:rPr>
          <w:rFonts w:ascii="Arial" w:hAnsi="Arial" w:cs="Arial"/>
        </w:rPr>
        <w:t>L1</w:t>
      </w:r>
      <w:r w:rsidR="00BC63EB" w:rsidRPr="00153A00">
        <w:rPr>
          <w:rFonts w:ascii="Arial" w:hAnsi="Arial" w:cs="Arial"/>
        </w:rPr>
        <w:t>1</w:t>
      </w:r>
      <w:r w:rsidR="005F7676">
        <w:rPr>
          <w:rFonts w:ascii="Arial" w:hAnsi="Arial" w:cs="Arial"/>
        </w:rPr>
        <w:t>2</w:t>
      </w:r>
      <w:r w:rsidR="00D23345" w:rsidRPr="00153A00">
        <w:rPr>
          <w:rFonts w:ascii="Arial" w:hAnsi="Arial" w:cs="Arial"/>
        </w:rPr>
        <w:t xml:space="preserve"> to L</w:t>
      </w:r>
      <w:r w:rsidR="005F7676">
        <w:rPr>
          <w:rFonts w:ascii="Arial" w:hAnsi="Arial" w:cs="Arial"/>
        </w:rPr>
        <w:t>368</w:t>
      </w:r>
      <w:r w:rsidR="00D23345" w:rsidRPr="00BC63EB">
        <w:rPr>
          <w:rFonts w:ascii="Arial" w:hAnsi="Arial" w:cs="Arial"/>
        </w:rPr>
        <w:t xml:space="preserve"> of the manuscript is</w:t>
      </w:r>
      <w:r w:rsidR="00D23345">
        <w:rPr>
          <w:rFonts w:ascii="Arial" w:hAnsi="Arial" w:cs="Arial"/>
        </w:rPr>
        <w:t xml:space="preserve"> dedicated to describe the protocol and the efficiency of gene silencing</w:t>
      </w:r>
      <w:r w:rsidR="005B070C">
        <w:rPr>
          <w:rFonts w:ascii="Arial" w:hAnsi="Arial" w:cs="Arial"/>
        </w:rPr>
        <w:t xml:space="preserve"> in whole islets</w:t>
      </w:r>
      <w:r w:rsidR="00D23345">
        <w:rPr>
          <w:rFonts w:ascii="Arial" w:hAnsi="Arial" w:cs="Arial"/>
        </w:rPr>
        <w:t xml:space="preserve">, we think </w:t>
      </w:r>
      <w:r w:rsidR="005B070C">
        <w:rPr>
          <w:rFonts w:ascii="Arial" w:hAnsi="Arial" w:cs="Arial"/>
        </w:rPr>
        <w:t xml:space="preserve">it has sufficient focus on the subject. </w:t>
      </w:r>
    </w:p>
    <w:p w:rsidR="000E1AB0" w:rsidRDefault="00FD54D3">
      <w:pPr>
        <w:spacing w:after="0" w:line="240" w:lineRule="auto"/>
        <w:rPr>
          <w:rFonts w:ascii="Arial" w:hAnsi="Arial" w:cs="Arial"/>
        </w:rPr>
      </w:pPr>
      <w:r w:rsidRPr="00D23345">
        <w:rPr>
          <w:rFonts w:ascii="Arial" w:hAnsi="Arial" w:cs="Arial"/>
        </w:rPr>
        <w:t xml:space="preserve">We </w:t>
      </w:r>
      <w:r w:rsidR="008D1723" w:rsidRPr="00D23345">
        <w:rPr>
          <w:rFonts w:ascii="Arial" w:hAnsi="Arial" w:cs="Arial"/>
        </w:rPr>
        <w:t xml:space="preserve">revised </w:t>
      </w:r>
      <w:r w:rsidR="000E1AB0" w:rsidRPr="00D23345">
        <w:rPr>
          <w:rFonts w:ascii="Arial" w:hAnsi="Arial" w:cs="Arial"/>
        </w:rPr>
        <w:t xml:space="preserve">text to keep the consistency </w:t>
      </w:r>
      <w:r w:rsidR="00D23345" w:rsidRPr="00E226DE">
        <w:rPr>
          <w:rFonts w:ascii="Arial" w:hAnsi="Arial" w:cs="Arial"/>
        </w:rPr>
        <w:t>throughout the manuscript</w:t>
      </w:r>
      <w:r w:rsidR="000E1AB0" w:rsidRPr="00D23345">
        <w:rPr>
          <w:rFonts w:ascii="Arial" w:hAnsi="Arial" w:cs="Arial"/>
        </w:rPr>
        <w:t>.</w:t>
      </w:r>
      <w:r w:rsidR="000E1AB0">
        <w:rPr>
          <w:rFonts w:ascii="Arial" w:hAnsi="Arial" w:cs="Arial"/>
        </w:rPr>
        <w:t xml:space="preserve"> </w:t>
      </w:r>
    </w:p>
    <w:p w:rsidR="008D1723" w:rsidRDefault="008D1723" w:rsidP="00E226DE">
      <w:pPr>
        <w:spacing w:after="0" w:line="240" w:lineRule="auto"/>
        <w:rPr>
          <w:rFonts w:ascii="Arial" w:hAnsi="Arial" w:cs="Arial"/>
        </w:rPr>
      </w:pPr>
    </w:p>
    <w:p w:rsidR="006E0918" w:rsidRDefault="009D71A3">
      <w:pPr>
        <w:spacing w:after="0" w:line="240" w:lineRule="auto"/>
        <w:rPr>
          <w:rFonts w:ascii="Arial" w:hAnsi="Arial" w:cs="Arial"/>
        </w:rPr>
      </w:pPr>
      <w:r>
        <w:t xml:space="preserve">2. </w:t>
      </w:r>
      <w:r w:rsidRPr="00DA0838">
        <w:rPr>
          <w:rFonts w:ascii="Times New Roman" w:eastAsia="Times New Roman" w:hAnsi="Times New Roman" w:cs="Times New Roman"/>
          <w:i/>
          <w:color w:val="0000CC"/>
          <w:sz w:val="24"/>
          <w:szCs w:val="24"/>
          <w:lang w:eastAsia="ja-JP"/>
        </w:rPr>
        <w:t>The protocol is realizable by following the presented steps but does not contain critical steps that require a full video report. However, if we consider the highlighted part we miss pseudoislet harvesting that represent the most technical part of the protocol.</w:t>
      </w:r>
      <w:r>
        <w:br/>
      </w:r>
      <w:r w:rsidR="00DA0838">
        <w:rPr>
          <w:rFonts w:ascii="Arial" w:hAnsi="Arial" w:cs="Arial"/>
        </w:rPr>
        <w:t>W</w:t>
      </w:r>
      <w:r w:rsidR="002352D2">
        <w:rPr>
          <w:rFonts w:ascii="Arial" w:hAnsi="Arial" w:cs="Arial"/>
        </w:rPr>
        <w:t xml:space="preserve">e </w:t>
      </w:r>
      <w:r w:rsidR="005B070C">
        <w:rPr>
          <w:rFonts w:ascii="Arial" w:hAnsi="Arial" w:cs="Arial"/>
        </w:rPr>
        <w:t xml:space="preserve">have </w:t>
      </w:r>
      <w:r w:rsidR="00DA0838">
        <w:rPr>
          <w:rFonts w:ascii="Arial" w:hAnsi="Arial" w:cs="Arial"/>
        </w:rPr>
        <w:t>highlighted the harvesting steps for the video presentation (Steps 3.1.8 to 3.1.1</w:t>
      </w:r>
      <w:r w:rsidR="005B070C">
        <w:rPr>
          <w:rFonts w:ascii="Arial" w:hAnsi="Arial" w:cs="Arial"/>
        </w:rPr>
        <w:t>0</w:t>
      </w:r>
      <w:r w:rsidR="00DA0838">
        <w:rPr>
          <w:rFonts w:ascii="Arial" w:hAnsi="Arial" w:cs="Arial"/>
        </w:rPr>
        <w:t>).</w:t>
      </w:r>
    </w:p>
    <w:p w:rsidR="008D1723" w:rsidRDefault="008D1723" w:rsidP="00E226DE">
      <w:pPr>
        <w:spacing w:after="0" w:line="240" w:lineRule="auto"/>
        <w:rPr>
          <w:rFonts w:ascii="Arial" w:hAnsi="Arial" w:cs="Arial"/>
        </w:rPr>
      </w:pPr>
    </w:p>
    <w:p w:rsidR="000F2316" w:rsidRDefault="009D71A3">
      <w:pPr>
        <w:spacing w:after="0" w:line="240" w:lineRule="auto"/>
        <w:rPr>
          <w:rFonts w:ascii="Times New Roman" w:eastAsia="Times New Roman" w:hAnsi="Times New Roman" w:cs="Times New Roman"/>
          <w:i/>
          <w:color w:val="0000CC"/>
          <w:sz w:val="24"/>
          <w:szCs w:val="24"/>
          <w:lang w:eastAsia="ja-JP"/>
        </w:rPr>
      </w:pPr>
      <w:r>
        <w:t xml:space="preserve">3. </w:t>
      </w:r>
      <w:r w:rsidRPr="00861E47">
        <w:rPr>
          <w:rFonts w:ascii="Times New Roman" w:eastAsia="Times New Roman" w:hAnsi="Times New Roman" w:cs="Times New Roman"/>
          <w:i/>
          <w:color w:val="0000CC"/>
          <w:sz w:val="24"/>
          <w:szCs w:val="24"/>
          <w:lang w:eastAsia="ja-JP"/>
        </w:rPr>
        <w:t>For a fully validation of the protocol, a functional comparison between islets formed from 96 well and Aggrewell looks mandatory (as here only the Aggrewell are used). As well as, a comparative evaluation of the functionality of islet transfected with shRNA and control islets/pseudoislets.</w:t>
      </w:r>
    </w:p>
    <w:p w:rsidR="006E0918" w:rsidRDefault="000F2316">
      <w:pPr>
        <w:spacing w:after="0" w:line="240" w:lineRule="auto"/>
        <w:rPr>
          <w:rFonts w:ascii="Arial" w:hAnsi="Arial" w:cs="Arial"/>
        </w:rPr>
      </w:pPr>
      <w:r>
        <w:rPr>
          <w:rFonts w:ascii="Arial" w:hAnsi="Arial" w:cs="Arial"/>
        </w:rPr>
        <w:t>We agree with Reviewer</w:t>
      </w:r>
      <w:r w:rsidR="008D1723">
        <w:rPr>
          <w:rFonts w:ascii="Arial" w:hAnsi="Arial" w:cs="Arial"/>
        </w:rPr>
        <w:t xml:space="preserve">’s point. At the same time, the interpretation of data will be </w:t>
      </w:r>
      <w:r w:rsidR="00A75A9A">
        <w:rPr>
          <w:rFonts w:ascii="Arial" w:hAnsi="Arial" w:cs="Arial"/>
        </w:rPr>
        <w:t>co</w:t>
      </w:r>
      <w:r w:rsidR="006E7D3C">
        <w:rPr>
          <w:rFonts w:ascii="Arial" w:hAnsi="Arial" w:cs="Arial"/>
        </w:rPr>
        <w:t>n</w:t>
      </w:r>
      <w:r w:rsidR="00A75A9A">
        <w:rPr>
          <w:rFonts w:ascii="Arial" w:hAnsi="Arial" w:cs="Arial"/>
        </w:rPr>
        <w:t>founded</w:t>
      </w:r>
      <w:r w:rsidR="008D1723">
        <w:rPr>
          <w:rFonts w:ascii="Arial" w:hAnsi="Arial" w:cs="Arial"/>
        </w:rPr>
        <w:t xml:space="preserve"> by difference in the size of islets between two platforms. </w:t>
      </w:r>
      <w:r w:rsidR="005B070C">
        <w:rPr>
          <w:rFonts w:ascii="Arial" w:hAnsi="Arial" w:cs="Arial"/>
        </w:rPr>
        <w:t xml:space="preserve">Our objective is to make readers aware of two </w:t>
      </w:r>
      <w:r w:rsidR="00A24E25">
        <w:rPr>
          <w:rFonts w:ascii="Arial" w:hAnsi="Arial" w:cs="Arial"/>
        </w:rPr>
        <w:t>commercially</w:t>
      </w:r>
      <w:r w:rsidR="005B070C">
        <w:rPr>
          <w:rFonts w:ascii="Arial" w:hAnsi="Arial" w:cs="Arial"/>
        </w:rPr>
        <w:t xml:space="preserve"> available platforms rather than </w:t>
      </w:r>
      <w:r w:rsidR="009C1042">
        <w:rPr>
          <w:rFonts w:ascii="Arial" w:hAnsi="Arial" w:cs="Arial"/>
        </w:rPr>
        <w:t>comparing performance</w:t>
      </w:r>
      <w:r w:rsidR="005B070C">
        <w:rPr>
          <w:rFonts w:ascii="Arial" w:hAnsi="Arial" w:cs="Arial"/>
        </w:rPr>
        <w:t xml:space="preserve"> between the two. </w:t>
      </w:r>
      <w:r w:rsidR="007E2439">
        <w:rPr>
          <w:rFonts w:ascii="Arial" w:hAnsi="Arial" w:cs="Arial"/>
        </w:rPr>
        <w:t>We reported insulin secretion evaluated by perifusion for non-</w:t>
      </w:r>
      <w:r w:rsidR="00A75A9A">
        <w:rPr>
          <w:rFonts w:ascii="Arial" w:hAnsi="Arial" w:cs="Arial"/>
        </w:rPr>
        <w:t>transduced</w:t>
      </w:r>
      <w:r w:rsidR="007E2439">
        <w:rPr>
          <w:rFonts w:ascii="Arial" w:hAnsi="Arial" w:cs="Arial"/>
        </w:rPr>
        <w:t xml:space="preserve"> and lentivirus transduced </w:t>
      </w:r>
      <w:r w:rsidR="00A75A9A">
        <w:rPr>
          <w:rFonts w:ascii="Arial" w:hAnsi="Arial" w:cs="Arial"/>
        </w:rPr>
        <w:t>pseudoislets</w:t>
      </w:r>
      <w:r w:rsidR="007E2439">
        <w:rPr>
          <w:rFonts w:ascii="Arial" w:hAnsi="Arial" w:cs="Arial"/>
        </w:rPr>
        <w:t xml:space="preserve"> in </w:t>
      </w:r>
      <w:r w:rsidR="005B070C">
        <w:rPr>
          <w:rFonts w:ascii="Arial" w:hAnsi="Arial" w:cs="Arial"/>
        </w:rPr>
        <w:t>reference 5</w:t>
      </w:r>
      <w:r w:rsidR="007E2439">
        <w:rPr>
          <w:rFonts w:ascii="Arial" w:hAnsi="Arial" w:cs="Arial"/>
        </w:rPr>
        <w:t xml:space="preserve">. </w:t>
      </w:r>
    </w:p>
    <w:p w:rsidR="008D1723" w:rsidRDefault="008D1723" w:rsidP="00E226DE">
      <w:pPr>
        <w:spacing w:after="0" w:line="240" w:lineRule="auto"/>
        <w:rPr>
          <w:rFonts w:ascii="Arial" w:hAnsi="Arial" w:cs="Arial"/>
        </w:rPr>
      </w:pPr>
    </w:p>
    <w:p w:rsidR="006E0918" w:rsidRDefault="009D71A3" w:rsidP="00E226DE">
      <w:pPr>
        <w:spacing w:after="0" w:line="240" w:lineRule="auto"/>
        <w:rPr>
          <w:rFonts w:ascii="Arial" w:hAnsi="Arial" w:cs="Arial"/>
        </w:rPr>
      </w:pPr>
      <w:r>
        <w:t xml:space="preserve">4. </w:t>
      </w:r>
      <w:r w:rsidRPr="00A44937">
        <w:rPr>
          <w:rFonts w:ascii="Times New Roman" w:eastAsia="Times New Roman" w:hAnsi="Times New Roman" w:cs="Times New Roman"/>
          <w:i/>
          <w:color w:val="0000CC"/>
          <w:sz w:val="24"/>
          <w:szCs w:val="24"/>
          <w:lang w:eastAsia="ja-JP"/>
        </w:rPr>
        <w:t>Further than functionality, evaluation of lentivirus transfection effect on islet using a simple viability assessment (FDA/PI) will bring more consistency to purpose in term of toxicity.</w:t>
      </w:r>
    </w:p>
    <w:p w:rsidR="008E6A5F" w:rsidRPr="006E0918" w:rsidRDefault="008E6A5F" w:rsidP="00E226DE">
      <w:pPr>
        <w:spacing w:after="0" w:line="240" w:lineRule="auto"/>
        <w:rPr>
          <w:rFonts w:ascii="Arial" w:hAnsi="Arial" w:cs="Arial"/>
        </w:rPr>
      </w:pPr>
      <w:r>
        <w:rPr>
          <w:rFonts w:ascii="Arial" w:hAnsi="Arial" w:cs="Arial"/>
        </w:rPr>
        <w:t>We agree with Reviewer</w:t>
      </w:r>
      <w:r w:rsidR="00A75A9A">
        <w:rPr>
          <w:rFonts w:ascii="Arial" w:hAnsi="Arial" w:cs="Arial"/>
        </w:rPr>
        <w:t xml:space="preserve"> that v</w:t>
      </w:r>
      <w:r w:rsidR="00CE285F">
        <w:rPr>
          <w:rFonts w:ascii="Arial" w:hAnsi="Arial" w:cs="Arial"/>
        </w:rPr>
        <w:t>iability</w:t>
      </w:r>
      <w:r>
        <w:rPr>
          <w:rFonts w:ascii="Arial" w:hAnsi="Arial" w:cs="Arial"/>
        </w:rPr>
        <w:t xml:space="preserve"> test </w:t>
      </w:r>
      <w:r w:rsidR="00FE192F">
        <w:rPr>
          <w:rFonts w:ascii="Arial" w:hAnsi="Arial" w:cs="Arial"/>
        </w:rPr>
        <w:t xml:space="preserve">will provide an important index of toxicity. </w:t>
      </w:r>
      <w:r w:rsidR="00A75A9A">
        <w:rPr>
          <w:rFonts w:ascii="Arial" w:hAnsi="Arial" w:cs="Arial"/>
        </w:rPr>
        <w:t>Unfortunately</w:t>
      </w:r>
      <w:r w:rsidR="00FE192F">
        <w:rPr>
          <w:rFonts w:ascii="Arial" w:hAnsi="Arial" w:cs="Arial"/>
        </w:rPr>
        <w:t>, we are unable to perform the test</w:t>
      </w:r>
      <w:r w:rsidR="00FE192F" w:rsidRPr="00FE192F">
        <w:rPr>
          <w:rFonts w:ascii="Arial" w:hAnsi="Arial" w:cs="Arial"/>
        </w:rPr>
        <w:t xml:space="preserve"> </w:t>
      </w:r>
      <w:r w:rsidR="00FE192F">
        <w:rPr>
          <w:rFonts w:ascii="Arial" w:hAnsi="Arial" w:cs="Arial"/>
        </w:rPr>
        <w:t xml:space="preserve">with limited time allowed for revision. </w:t>
      </w:r>
    </w:p>
    <w:p w:rsidR="007E2439" w:rsidRDefault="007E2439">
      <w:pPr>
        <w:spacing w:after="0" w:line="240" w:lineRule="auto"/>
        <w:rPr>
          <w:rFonts w:ascii="Times New Roman" w:eastAsia="Times New Roman" w:hAnsi="Times New Roman" w:cs="Times New Roman"/>
          <w:b/>
          <w:i/>
          <w:color w:val="0000CC"/>
          <w:sz w:val="24"/>
          <w:szCs w:val="24"/>
          <w:lang w:eastAsia="ja-JP"/>
        </w:rPr>
      </w:pPr>
    </w:p>
    <w:p w:rsidR="00EC3101" w:rsidRPr="0013287C" w:rsidRDefault="009D71A3" w:rsidP="00E226DE">
      <w:pPr>
        <w:spacing w:after="0" w:line="240" w:lineRule="auto"/>
        <w:rPr>
          <w:rFonts w:ascii="Times New Roman" w:eastAsia="Times New Roman" w:hAnsi="Times New Roman" w:cs="Times New Roman"/>
          <w:b/>
          <w:i/>
          <w:color w:val="0000CC"/>
          <w:sz w:val="24"/>
          <w:szCs w:val="24"/>
          <w:lang w:eastAsia="ja-JP"/>
        </w:rPr>
      </w:pPr>
      <w:r w:rsidRPr="0013287C">
        <w:rPr>
          <w:rFonts w:ascii="Times New Roman" w:eastAsia="Times New Roman" w:hAnsi="Times New Roman" w:cs="Times New Roman"/>
          <w:b/>
          <w:i/>
          <w:color w:val="0000CC"/>
          <w:sz w:val="24"/>
          <w:szCs w:val="24"/>
          <w:lang w:eastAsia="ja-JP"/>
        </w:rPr>
        <w:t>Other concerns:</w:t>
      </w:r>
    </w:p>
    <w:p w:rsidR="006E0918" w:rsidRPr="005B070C" w:rsidRDefault="006E0918" w:rsidP="00E226DE">
      <w:pPr>
        <w:spacing w:after="0" w:line="240" w:lineRule="auto"/>
        <w:rPr>
          <w:rFonts w:ascii="Times New Roman" w:eastAsia="Times New Roman" w:hAnsi="Times New Roman" w:cs="Times New Roman"/>
          <w:i/>
          <w:color w:val="0000CC"/>
          <w:sz w:val="24"/>
          <w:szCs w:val="24"/>
          <w:lang w:eastAsia="ja-JP"/>
        </w:rPr>
      </w:pPr>
    </w:p>
    <w:p w:rsidR="006E0918" w:rsidRPr="005B070C" w:rsidRDefault="009D71A3" w:rsidP="00E226DE">
      <w:pPr>
        <w:spacing w:after="0" w:line="240" w:lineRule="auto"/>
        <w:rPr>
          <w:rFonts w:ascii="Times New Roman" w:eastAsia="Times New Roman" w:hAnsi="Times New Roman" w:cs="Times New Roman"/>
          <w:i/>
          <w:color w:val="0000CC"/>
          <w:sz w:val="24"/>
          <w:szCs w:val="24"/>
          <w:lang w:eastAsia="ja-JP"/>
        </w:rPr>
      </w:pPr>
      <w:r w:rsidRPr="005B070C">
        <w:t xml:space="preserve">5. </w:t>
      </w:r>
      <w:r w:rsidRPr="005B070C">
        <w:rPr>
          <w:rFonts w:ascii="Times New Roman" w:eastAsia="Times New Roman" w:hAnsi="Times New Roman" w:cs="Times New Roman"/>
          <w:i/>
          <w:color w:val="0000CC"/>
          <w:sz w:val="24"/>
          <w:szCs w:val="24"/>
          <w:lang w:eastAsia="ja-JP"/>
        </w:rPr>
        <w:t>As pseudoislet formation is common, the originality of this technique is the efficient use of the lentiviral vector, manuscript and title has to be axed on the gene silencing rather than pseudo islet formation. Please, revise the title in this way.</w:t>
      </w:r>
    </w:p>
    <w:p w:rsidR="006436CE" w:rsidRDefault="006436CE">
      <w:pPr>
        <w:spacing w:after="0" w:line="240" w:lineRule="auto"/>
        <w:rPr>
          <w:rFonts w:ascii="Arial" w:hAnsi="Arial" w:cs="Arial"/>
        </w:rPr>
      </w:pPr>
      <w:r w:rsidRPr="005B070C">
        <w:rPr>
          <w:rFonts w:ascii="Arial" w:hAnsi="Arial" w:cs="Arial"/>
        </w:rPr>
        <w:t>We modified the title.</w:t>
      </w:r>
      <w:r>
        <w:rPr>
          <w:rFonts w:ascii="Arial" w:hAnsi="Arial" w:cs="Arial"/>
        </w:rPr>
        <w:t xml:space="preserve"> </w:t>
      </w:r>
    </w:p>
    <w:p w:rsidR="00FE192F" w:rsidRDefault="00FE192F" w:rsidP="00E226DE">
      <w:pPr>
        <w:spacing w:after="0" w:line="240" w:lineRule="auto"/>
      </w:pPr>
    </w:p>
    <w:p w:rsidR="00373DEA" w:rsidRDefault="009D71A3" w:rsidP="00E226DE">
      <w:pPr>
        <w:spacing w:after="0" w:line="240" w:lineRule="auto"/>
        <w:rPr>
          <w:rFonts w:ascii="Times New Roman" w:eastAsia="Times New Roman" w:hAnsi="Times New Roman" w:cs="Times New Roman"/>
          <w:i/>
          <w:color w:val="0000CC"/>
          <w:sz w:val="24"/>
          <w:szCs w:val="24"/>
          <w:lang w:eastAsia="ja-JP"/>
        </w:rPr>
      </w:pPr>
      <w:r w:rsidRPr="005B070C">
        <w:t xml:space="preserve">6. </w:t>
      </w:r>
      <w:r w:rsidRPr="005B070C">
        <w:rPr>
          <w:rFonts w:ascii="Times New Roman" w:eastAsia="Times New Roman" w:hAnsi="Times New Roman" w:cs="Times New Roman"/>
          <w:i/>
          <w:color w:val="0000CC"/>
          <w:sz w:val="24"/>
          <w:szCs w:val="24"/>
          <w:lang w:eastAsia="ja-JP"/>
        </w:rPr>
        <w:t>Line 81. "Controlled re-aggregation of human islet": how is the re-aggregation controlled?</w:t>
      </w:r>
    </w:p>
    <w:p w:rsidR="006F59E9" w:rsidRPr="00E226DE" w:rsidRDefault="005B070C">
      <w:pPr>
        <w:spacing w:after="0" w:line="240" w:lineRule="auto"/>
        <w:rPr>
          <w:rFonts w:ascii="Arial" w:hAnsi="Arial" w:cs="Arial"/>
        </w:rPr>
      </w:pPr>
      <w:r w:rsidRPr="00BC63EB">
        <w:rPr>
          <w:rFonts w:ascii="Arial" w:hAnsi="Arial" w:cs="Arial"/>
        </w:rPr>
        <w:t xml:space="preserve">Clarified as </w:t>
      </w:r>
      <w:r w:rsidR="006F59E9" w:rsidRPr="00BC63EB">
        <w:rPr>
          <w:rFonts w:ascii="Arial" w:hAnsi="Arial" w:cs="Arial"/>
        </w:rPr>
        <w:t xml:space="preserve">“size-controlled” </w:t>
      </w:r>
      <w:r w:rsidRPr="00BC63EB">
        <w:rPr>
          <w:rFonts w:ascii="Arial" w:hAnsi="Arial" w:cs="Arial"/>
        </w:rPr>
        <w:t>and reference</w:t>
      </w:r>
      <w:r w:rsidR="006F59E9" w:rsidRPr="00BC63EB">
        <w:rPr>
          <w:rFonts w:ascii="Arial" w:hAnsi="Arial" w:cs="Arial"/>
        </w:rPr>
        <w:t xml:space="preserve"> is added</w:t>
      </w:r>
      <w:r w:rsidRPr="00BC63EB">
        <w:rPr>
          <w:rFonts w:ascii="Arial" w:hAnsi="Arial" w:cs="Arial"/>
        </w:rPr>
        <w:t xml:space="preserve"> (</w:t>
      </w:r>
      <w:r w:rsidRPr="00153A00">
        <w:rPr>
          <w:rFonts w:ascii="Arial" w:hAnsi="Arial" w:cs="Arial"/>
        </w:rPr>
        <w:t>L</w:t>
      </w:r>
      <w:r w:rsidR="005F7676">
        <w:rPr>
          <w:rFonts w:ascii="Arial" w:hAnsi="Arial" w:cs="Arial"/>
        </w:rPr>
        <w:t>8</w:t>
      </w:r>
      <w:r w:rsidR="00BC63EB" w:rsidRPr="00153A00">
        <w:rPr>
          <w:rFonts w:ascii="Arial" w:hAnsi="Arial" w:cs="Arial"/>
        </w:rPr>
        <w:t>4</w:t>
      </w:r>
      <w:r w:rsidRPr="00BC63EB">
        <w:rPr>
          <w:rFonts w:ascii="Arial" w:hAnsi="Arial" w:cs="Arial"/>
        </w:rPr>
        <w:t>)</w:t>
      </w:r>
      <w:r w:rsidR="006F59E9" w:rsidRPr="00BC63EB">
        <w:rPr>
          <w:rFonts w:ascii="Arial" w:hAnsi="Arial" w:cs="Arial"/>
        </w:rPr>
        <w:t>.</w:t>
      </w:r>
      <w:r w:rsidR="006F59E9" w:rsidRPr="00E226DE">
        <w:rPr>
          <w:rFonts w:ascii="Arial" w:hAnsi="Arial" w:cs="Arial"/>
        </w:rPr>
        <w:t xml:space="preserve"> </w:t>
      </w:r>
    </w:p>
    <w:p w:rsidR="006F495E" w:rsidRDefault="009D71A3" w:rsidP="00E226DE">
      <w:pPr>
        <w:spacing w:after="0" w:line="240" w:lineRule="auto"/>
        <w:rPr>
          <w:rFonts w:ascii="Arial" w:hAnsi="Arial" w:cs="Arial"/>
        </w:rPr>
      </w:pPr>
      <w:r>
        <w:br/>
      </w:r>
      <w:r w:rsidRPr="005B070C">
        <w:t xml:space="preserve">7. </w:t>
      </w:r>
      <w:r w:rsidRPr="005B070C">
        <w:rPr>
          <w:rFonts w:ascii="Times New Roman" w:eastAsia="Times New Roman" w:hAnsi="Times New Roman" w:cs="Times New Roman"/>
          <w:i/>
          <w:color w:val="0000CC"/>
          <w:sz w:val="24"/>
          <w:szCs w:val="24"/>
          <w:lang w:eastAsia="ja-JP"/>
        </w:rPr>
        <w:t>Line 96. "was not preformed", is there a spelling mistake?</w:t>
      </w:r>
    </w:p>
    <w:p w:rsidR="00DF4775" w:rsidRDefault="00DF4775">
      <w:pPr>
        <w:spacing w:after="0" w:line="240" w:lineRule="auto"/>
        <w:rPr>
          <w:rFonts w:ascii="Arial" w:hAnsi="Arial" w:cs="Arial"/>
        </w:rPr>
      </w:pPr>
      <w:r>
        <w:rPr>
          <w:rFonts w:ascii="Arial" w:hAnsi="Arial" w:cs="Arial"/>
        </w:rPr>
        <w:t>Corrected</w:t>
      </w:r>
      <w:r w:rsidR="005B070C">
        <w:rPr>
          <w:rFonts w:ascii="Arial" w:hAnsi="Arial" w:cs="Arial"/>
        </w:rPr>
        <w:t xml:space="preserve"> to “performed”.</w:t>
      </w:r>
    </w:p>
    <w:p w:rsidR="006F495E" w:rsidRPr="00874683" w:rsidRDefault="009D71A3" w:rsidP="00E226DE">
      <w:pPr>
        <w:spacing w:after="0" w:line="240" w:lineRule="auto"/>
        <w:rPr>
          <w:rFonts w:ascii="Times New Roman" w:eastAsia="Times New Roman" w:hAnsi="Times New Roman" w:cs="Times New Roman"/>
          <w:i/>
          <w:color w:val="0000CC"/>
          <w:sz w:val="24"/>
          <w:szCs w:val="24"/>
          <w:lang w:eastAsia="ja-JP"/>
        </w:rPr>
      </w:pPr>
      <w:r>
        <w:br/>
      </w:r>
      <w:r w:rsidRPr="000D5878">
        <w:t xml:space="preserve">8. </w:t>
      </w:r>
      <w:r w:rsidRPr="000D5878">
        <w:rPr>
          <w:rFonts w:ascii="Times New Roman" w:eastAsia="Times New Roman" w:hAnsi="Times New Roman" w:cs="Times New Roman"/>
          <w:i/>
          <w:color w:val="0000CC"/>
          <w:sz w:val="24"/>
          <w:szCs w:val="24"/>
          <w:lang w:eastAsia="ja-JP"/>
        </w:rPr>
        <w:t xml:space="preserve">Line 121. "overnight culture after shipment". If islets are isolated in the same center, how long </w:t>
      </w:r>
      <w:r w:rsidRPr="00874683">
        <w:rPr>
          <w:rFonts w:ascii="Times New Roman" w:eastAsia="Times New Roman" w:hAnsi="Times New Roman" w:cs="Times New Roman"/>
          <w:i/>
          <w:color w:val="0000CC"/>
          <w:sz w:val="24"/>
          <w:szCs w:val="24"/>
          <w:lang w:eastAsia="ja-JP"/>
        </w:rPr>
        <w:t>does they be cultured before to be dissociated into single cells?</w:t>
      </w:r>
    </w:p>
    <w:p w:rsidR="006F495E" w:rsidRDefault="006F495E">
      <w:pPr>
        <w:spacing w:after="0" w:line="240" w:lineRule="auto"/>
        <w:rPr>
          <w:rFonts w:ascii="Arial" w:hAnsi="Arial" w:cs="Arial"/>
        </w:rPr>
      </w:pPr>
      <w:r w:rsidRPr="00874683">
        <w:rPr>
          <w:rFonts w:ascii="Arial" w:hAnsi="Arial" w:cs="Arial"/>
        </w:rPr>
        <w:t xml:space="preserve">We </w:t>
      </w:r>
      <w:r w:rsidR="00DF4775" w:rsidRPr="00874683">
        <w:rPr>
          <w:rFonts w:ascii="Arial" w:hAnsi="Arial" w:cs="Arial"/>
        </w:rPr>
        <w:t xml:space="preserve">do not isolate </w:t>
      </w:r>
      <w:r w:rsidR="00B649AE" w:rsidRPr="00874683">
        <w:rPr>
          <w:rFonts w:ascii="Arial" w:hAnsi="Arial" w:cs="Arial"/>
        </w:rPr>
        <w:t xml:space="preserve">human </w:t>
      </w:r>
      <w:r w:rsidR="00DF4775" w:rsidRPr="00874683">
        <w:rPr>
          <w:rFonts w:ascii="Arial" w:hAnsi="Arial" w:cs="Arial"/>
        </w:rPr>
        <w:t>islets</w:t>
      </w:r>
      <w:r w:rsidR="007842B3" w:rsidRPr="00874683">
        <w:rPr>
          <w:rFonts w:ascii="Arial" w:hAnsi="Arial" w:cs="Arial"/>
        </w:rPr>
        <w:t xml:space="preserve"> on site</w:t>
      </w:r>
      <w:r w:rsidR="00874683" w:rsidRPr="00E226DE">
        <w:rPr>
          <w:rFonts w:ascii="Arial" w:hAnsi="Arial" w:cs="Arial"/>
        </w:rPr>
        <w:t xml:space="preserve">, like the majority of potential readers/audience of the </w:t>
      </w:r>
      <w:r w:rsidR="00874683" w:rsidRPr="00BC63EB">
        <w:rPr>
          <w:rFonts w:ascii="Arial" w:hAnsi="Arial" w:cs="Arial"/>
        </w:rPr>
        <w:t xml:space="preserve">manuscript, </w:t>
      </w:r>
      <w:r w:rsidR="007842B3" w:rsidRPr="00BC63EB">
        <w:rPr>
          <w:rFonts w:ascii="Arial" w:hAnsi="Arial" w:cs="Arial"/>
        </w:rPr>
        <w:t xml:space="preserve">and cannot comment. </w:t>
      </w:r>
      <w:r w:rsidR="005B070C" w:rsidRPr="00BC63EB">
        <w:rPr>
          <w:rFonts w:ascii="Arial" w:hAnsi="Arial" w:cs="Arial"/>
        </w:rPr>
        <w:t xml:space="preserve">In </w:t>
      </w:r>
      <w:r w:rsidR="005B070C" w:rsidRPr="00153A00">
        <w:rPr>
          <w:rFonts w:ascii="Arial" w:hAnsi="Arial" w:cs="Arial"/>
        </w:rPr>
        <w:t>Ln</w:t>
      </w:r>
      <w:r w:rsidR="005F7676">
        <w:rPr>
          <w:rFonts w:ascii="Arial" w:hAnsi="Arial" w:cs="Arial"/>
        </w:rPr>
        <w:t>464</w:t>
      </w:r>
      <w:r w:rsidR="005B070C" w:rsidRPr="00BC63EB">
        <w:rPr>
          <w:rFonts w:ascii="Arial" w:hAnsi="Arial" w:cs="Arial"/>
        </w:rPr>
        <w:t>, time in</w:t>
      </w:r>
      <w:r w:rsidR="000D5878" w:rsidRPr="00BC63EB">
        <w:rPr>
          <w:rFonts w:ascii="Arial" w:hAnsi="Arial" w:cs="Arial"/>
        </w:rPr>
        <w:t xml:space="preserve"> </w:t>
      </w:r>
      <w:r w:rsidR="005B070C" w:rsidRPr="00BC63EB">
        <w:rPr>
          <w:rFonts w:ascii="Arial" w:hAnsi="Arial" w:cs="Arial"/>
        </w:rPr>
        <w:t>culture before shipment is discussed</w:t>
      </w:r>
      <w:r w:rsidR="00874683" w:rsidRPr="00BC63EB">
        <w:rPr>
          <w:rFonts w:ascii="Arial" w:hAnsi="Arial" w:cs="Arial"/>
        </w:rPr>
        <w:t>,</w:t>
      </w:r>
      <w:r w:rsidR="00874683">
        <w:rPr>
          <w:rFonts w:ascii="Arial" w:hAnsi="Arial" w:cs="Arial"/>
        </w:rPr>
        <w:t xml:space="preserve"> which will provide a guide for those isolate islets on site</w:t>
      </w:r>
      <w:r w:rsidR="005B070C">
        <w:rPr>
          <w:rFonts w:ascii="Arial" w:hAnsi="Arial" w:cs="Arial"/>
        </w:rPr>
        <w:t xml:space="preserve">. </w:t>
      </w:r>
    </w:p>
    <w:p w:rsidR="00A72E5B" w:rsidRPr="00C860DA" w:rsidRDefault="00A72E5B" w:rsidP="00E226DE">
      <w:pPr>
        <w:spacing w:after="0" w:line="240" w:lineRule="auto"/>
        <w:rPr>
          <w:rFonts w:ascii="Arial" w:hAnsi="Arial" w:cs="Arial"/>
        </w:rPr>
      </w:pPr>
    </w:p>
    <w:p w:rsidR="00B6583A" w:rsidRDefault="009D71A3">
      <w:pPr>
        <w:spacing w:after="0" w:line="240" w:lineRule="auto"/>
      </w:pPr>
      <w:r w:rsidRPr="000D5878">
        <w:t xml:space="preserve">9. </w:t>
      </w:r>
      <w:r w:rsidRPr="000D5878">
        <w:rPr>
          <w:rFonts w:ascii="Times New Roman" w:eastAsia="Times New Roman" w:hAnsi="Times New Roman" w:cs="Times New Roman"/>
          <w:i/>
          <w:color w:val="0000CC"/>
          <w:sz w:val="24"/>
          <w:szCs w:val="24"/>
          <w:lang w:eastAsia="ja-JP"/>
        </w:rPr>
        <w:t>Line 130. Spelling mistake "HAS CMRL".</w:t>
      </w:r>
      <w:r>
        <w:br/>
      </w:r>
      <w:r w:rsidR="00DF4775">
        <w:rPr>
          <w:rFonts w:ascii="Arial" w:hAnsi="Arial" w:cs="Arial"/>
        </w:rPr>
        <w:t>Corrected</w:t>
      </w:r>
      <w:r w:rsidR="002270CC">
        <w:t xml:space="preserve"> </w:t>
      </w:r>
    </w:p>
    <w:p w:rsidR="00FE192F" w:rsidRDefault="00FE192F" w:rsidP="00E226DE">
      <w:pPr>
        <w:spacing w:after="0" w:line="240" w:lineRule="auto"/>
      </w:pPr>
    </w:p>
    <w:p w:rsidR="00C2735F" w:rsidRDefault="009D71A3">
      <w:pPr>
        <w:spacing w:after="0" w:line="240" w:lineRule="auto"/>
      </w:pPr>
      <w:r w:rsidRPr="000D5878">
        <w:t xml:space="preserve">10. </w:t>
      </w:r>
      <w:r w:rsidRPr="000D5878">
        <w:rPr>
          <w:rFonts w:ascii="Times New Roman" w:eastAsia="Times New Roman" w:hAnsi="Times New Roman" w:cs="Times New Roman"/>
          <w:i/>
          <w:color w:val="0000CC"/>
          <w:sz w:val="24"/>
          <w:szCs w:val="24"/>
          <w:lang w:eastAsia="ja-JP"/>
        </w:rPr>
        <w:t>Line 149. (2.3) Does the accutase be pre-warmed? Please precise.</w:t>
      </w:r>
      <w:r>
        <w:br/>
      </w:r>
      <w:r w:rsidR="000D5878">
        <w:rPr>
          <w:rFonts w:ascii="Arial" w:hAnsi="Arial" w:cs="Arial"/>
        </w:rPr>
        <w:t>Added “pre-</w:t>
      </w:r>
      <w:r w:rsidR="00A24E25">
        <w:rPr>
          <w:rFonts w:ascii="Arial" w:hAnsi="Arial" w:cs="Arial"/>
        </w:rPr>
        <w:t>warmed</w:t>
      </w:r>
      <w:r w:rsidR="000D5878">
        <w:rPr>
          <w:rFonts w:ascii="Arial" w:hAnsi="Arial" w:cs="Arial"/>
        </w:rPr>
        <w:t>”.</w:t>
      </w:r>
    </w:p>
    <w:p w:rsidR="00251341" w:rsidRPr="00E226DE" w:rsidRDefault="00251341" w:rsidP="00E226DE">
      <w:pPr>
        <w:spacing w:after="0" w:line="240" w:lineRule="auto"/>
        <w:rPr>
          <w:rFonts w:ascii="Arial" w:hAnsi="Arial" w:cs="Arial"/>
        </w:rPr>
      </w:pPr>
    </w:p>
    <w:p w:rsidR="002D1DCD" w:rsidRDefault="009D71A3" w:rsidP="00E226DE">
      <w:pPr>
        <w:spacing w:after="0" w:line="240" w:lineRule="auto"/>
      </w:pPr>
      <w:r w:rsidRPr="001D2DC8">
        <w:lastRenderedPageBreak/>
        <w:t xml:space="preserve">11. </w:t>
      </w:r>
      <w:r w:rsidRPr="001D2DC8">
        <w:rPr>
          <w:rFonts w:ascii="Times New Roman" w:eastAsia="Times New Roman" w:hAnsi="Times New Roman" w:cs="Times New Roman"/>
          <w:i/>
          <w:color w:val="0000CC"/>
          <w:sz w:val="24"/>
          <w:szCs w:val="24"/>
          <w:lang w:eastAsia="ja-JP"/>
        </w:rPr>
        <w:t>Line 155. Could you be more precise about the few flakes. Indeed, this part appear critical to ensure proper and not overdigestion of cells. For a certain IEQ for example, what does it represent (1 or 10?).</w:t>
      </w:r>
      <w:r>
        <w:br/>
      </w:r>
      <w:r w:rsidR="002D1DCD" w:rsidRPr="00BC63EB">
        <w:rPr>
          <w:rFonts w:ascii="Arial" w:hAnsi="Arial" w:cs="Arial"/>
        </w:rPr>
        <w:t>We added more details in this step</w:t>
      </w:r>
      <w:r w:rsidR="001D2DC8" w:rsidRPr="00BC63EB">
        <w:rPr>
          <w:rFonts w:ascii="Arial" w:hAnsi="Arial" w:cs="Arial"/>
        </w:rPr>
        <w:t xml:space="preserve"> (</w:t>
      </w:r>
      <w:r w:rsidR="001D2DC8" w:rsidRPr="00153A00">
        <w:rPr>
          <w:rFonts w:ascii="Arial" w:hAnsi="Arial" w:cs="Arial"/>
        </w:rPr>
        <w:t>L</w:t>
      </w:r>
      <w:r w:rsidR="005F7676">
        <w:rPr>
          <w:rFonts w:ascii="Arial" w:hAnsi="Arial" w:cs="Arial"/>
        </w:rPr>
        <w:t>17</w:t>
      </w:r>
      <w:r w:rsidR="00BC63EB" w:rsidRPr="00153A00">
        <w:rPr>
          <w:rFonts w:ascii="Arial" w:hAnsi="Arial" w:cs="Arial"/>
        </w:rPr>
        <w:t>4</w:t>
      </w:r>
      <w:r w:rsidR="001D2DC8" w:rsidRPr="00BC63EB">
        <w:rPr>
          <w:rFonts w:ascii="Arial" w:hAnsi="Arial" w:cs="Arial"/>
        </w:rPr>
        <w:t>)</w:t>
      </w:r>
      <w:r w:rsidR="002D1DCD" w:rsidRPr="00BC63EB">
        <w:rPr>
          <w:rFonts w:ascii="Arial" w:hAnsi="Arial" w:cs="Arial"/>
        </w:rPr>
        <w:t>.</w:t>
      </w:r>
      <w:r w:rsidR="002D1DCD">
        <w:t xml:space="preserve"> </w:t>
      </w:r>
      <w:r>
        <w:br/>
      </w:r>
    </w:p>
    <w:p w:rsidR="00A06119" w:rsidRDefault="009D71A3">
      <w:pPr>
        <w:spacing w:after="0" w:line="240" w:lineRule="auto"/>
        <w:rPr>
          <w:rFonts w:ascii="Arial" w:hAnsi="Arial" w:cs="Arial"/>
        </w:rPr>
      </w:pPr>
      <w:r w:rsidRPr="001D2DC8">
        <w:t xml:space="preserve">12. </w:t>
      </w:r>
      <w:r w:rsidRPr="001D2DC8">
        <w:rPr>
          <w:rFonts w:ascii="Times New Roman" w:eastAsia="Times New Roman" w:hAnsi="Times New Roman" w:cs="Times New Roman"/>
          <w:i/>
          <w:color w:val="0000CC"/>
          <w:sz w:val="24"/>
          <w:szCs w:val="24"/>
          <w:lang w:eastAsia="ja-JP"/>
        </w:rPr>
        <w:t>Line 164. Does CMRL be cold to stop enzymatic digestion?</w:t>
      </w:r>
      <w:r>
        <w:br/>
      </w:r>
      <w:r w:rsidR="001D2DC8">
        <w:rPr>
          <w:rFonts w:ascii="Arial" w:hAnsi="Arial" w:cs="Arial"/>
        </w:rPr>
        <w:t xml:space="preserve">“Room </w:t>
      </w:r>
      <w:r w:rsidR="00A24E25">
        <w:rPr>
          <w:rFonts w:ascii="Arial" w:hAnsi="Arial" w:cs="Arial"/>
        </w:rPr>
        <w:t>temperature</w:t>
      </w:r>
      <w:r w:rsidR="001D2DC8">
        <w:rPr>
          <w:rFonts w:ascii="Arial" w:hAnsi="Arial" w:cs="Arial"/>
        </w:rPr>
        <w:t>”</w:t>
      </w:r>
      <w:r w:rsidR="00FE192F" w:rsidRPr="007B485D">
        <w:rPr>
          <w:rFonts w:ascii="Arial" w:hAnsi="Arial" w:cs="Arial"/>
        </w:rPr>
        <w:t xml:space="preserve"> is added.</w:t>
      </w:r>
      <w:r w:rsidR="00FE192F">
        <w:rPr>
          <w:rFonts w:ascii="Arial" w:hAnsi="Arial" w:cs="Arial"/>
        </w:rPr>
        <w:t xml:space="preserve"> </w:t>
      </w:r>
    </w:p>
    <w:p w:rsidR="00FE192F" w:rsidRPr="00B6583A" w:rsidRDefault="00FE192F" w:rsidP="00E226DE">
      <w:pPr>
        <w:spacing w:after="0" w:line="240" w:lineRule="auto"/>
        <w:rPr>
          <w:rFonts w:ascii="Arial" w:hAnsi="Arial" w:cs="Arial"/>
        </w:rPr>
      </w:pPr>
    </w:p>
    <w:p w:rsidR="00A06119" w:rsidRPr="00E226DE" w:rsidRDefault="009D71A3">
      <w:pPr>
        <w:spacing w:after="0" w:line="240" w:lineRule="auto"/>
        <w:rPr>
          <w:rFonts w:ascii="Arial" w:hAnsi="Arial" w:cs="Arial"/>
        </w:rPr>
      </w:pPr>
      <w:r w:rsidRPr="00D8376C">
        <w:t xml:space="preserve">13. </w:t>
      </w:r>
      <w:r w:rsidRPr="00D8376C">
        <w:rPr>
          <w:rFonts w:ascii="Times New Roman" w:eastAsia="Times New Roman" w:hAnsi="Times New Roman" w:cs="Times New Roman"/>
          <w:i/>
          <w:color w:val="0000CC"/>
          <w:sz w:val="24"/>
          <w:szCs w:val="24"/>
          <w:lang w:eastAsia="ja-JP"/>
        </w:rPr>
        <w:t>Line 168. Count cell number, how?</w:t>
      </w:r>
      <w:r>
        <w:br/>
      </w:r>
      <w:r w:rsidR="00902F47" w:rsidRPr="00BC63EB">
        <w:rPr>
          <w:rFonts w:ascii="Arial" w:hAnsi="Arial" w:cs="Arial"/>
        </w:rPr>
        <w:t>By a hemocytometer</w:t>
      </w:r>
      <w:r w:rsidR="007B485D" w:rsidRPr="00BC63EB">
        <w:rPr>
          <w:rFonts w:ascii="Arial" w:hAnsi="Arial" w:cs="Arial"/>
        </w:rPr>
        <w:t>. The information is added</w:t>
      </w:r>
      <w:r w:rsidR="00D8376C" w:rsidRPr="00BC63EB">
        <w:rPr>
          <w:rFonts w:ascii="Arial" w:hAnsi="Arial" w:cs="Arial"/>
        </w:rPr>
        <w:t xml:space="preserve"> in </w:t>
      </w:r>
      <w:r w:rsidR="00BC63EB" w:rsidRPr="00153A00">
        <w:rPr>
          <w:rFonts w:ascii="Arial" w:hAnsi="Arial" w:cs="Arial"/>
        </w:rPr>
        <w:t>L</w:t>
      </w:r>
      <w:r w:rsidR="005F7676">
        <w:rPr>
          <w:rFonts w:ascii="Arial" w:hAnsi="Arial" w:cs="Arial"/>
        </w:rPr>
        <w:t>191</w:t>
      </w:r>
      <w:r w:rsidR="007B485D" w:rsidRPr="00BC63EB">
        <w:rPr>
          <w:rFonts w:ascii="Arial" w:hAnsi="Arial" w:cs="Arial"/>
        </w:rPr>
        <w:t>.</w:t>
      </w:r>
      <w:r w:rsidR="007B485D" w:rsidRPr="00E226DE">
        <w:rPr>
          <w:rFonts w:ascii="Arial" w:hAnsi="Arial" w:cs="Arial"/>
        </w:rPr>
        <w:t xml:space="preserve"> </w:t>
      </w:r>
    </w:p>
    <w:p w:rsidR="00FE192F" w:rsidRDefault="00FE192F" w:rsidP="00E226DE">
      <w:pPr>
        <w:spacing w:after="0" w:line="240" w:lineRule="auto"/>
      </w:pPr>
    </w:p>
    <w:p w:rsidR="00D8376C" w:rsidRDefault="009D71A3">
      <w:pPr>
        <w:spacing w:after="0" w:line="240" w:lineRule="auto"/>
        <w:rPr>
          <w:rFonts w:ascii="Arial" w:hAnsi="Arial" w:cs="Arial"/>
        </w:rPr>
      </w:pPr>
      <w:r w:rsidRPr="00D8376C">
        <w:t xml:space="preserve">14. </w:t>
      </w:r>
      <w:r w:rsidRPr="00D8376C">
        <w:rPr>
          <w:rFonts w:ascii="Times New Roman" w:eastAsia="Times New Roman" w:hAnsi="Times New Roman" w:cs="Times New Roman"/>
          <w:i/>
          <w:color w:val="0000CC"/>
          <w:sz w:val="24"/>
          <w:szCs w:val="24"/>
          <w:lang w:eastAsia="ja-JP"/>
        </w:rPr>
        <w:t>Line 187. Lentiviral vector appears suddenly without information about its content, or preparation. TU must be defined.</w:t>
      </w:r>
      <w:r>
        <w:br/>
      </w:r>
      <w:r w:rsidR="00D8376C" w:rsidRPr="00BC63EB">
        <w:rPr>
          <w:rFonts w:ascii="Arial" w:hAnsi="Arial" w:cs="Arial"/>
        </w:rPr>
        <w:t xml:space="preserve">Lentivirus is now introduced in </w:t>
      </w:r>
      <w:r w:rsidR="00D8376C" w:rsidRPr="00153A00">
        <w:rPr>
          <w:rFonts w:ascii="Arial" w:hAnsi="Arial" w:cs="Arial"/>
        </w:rPr>
        <w:t>L1</w:t>
      </w:r>
      <w:r w:rsidR="005F7676">
        <w:rPr>
          <w:rFonts w:ascii="Arial" w:hAnsi="Arial" w:cs="Arial"/>
        </w:rPr>
        <w:t>21</w:t>
      </w:r>
      <w:r w:rsidR="00D8376C" w:rsidRPr="00153A00">
        <w:rPr>
          <w:rFonts w:ascii="Arial" w:hAnsi="Arial" w:cs="Arial"/>
        </w:rPr>
        <w:t>-1</w:t>
      </w:r>
      <w:r w:rsidR="005F7676">
        <w:rPr>
          <w:rFonts w:ascii="Arial" w:hAnsi="Arial" w:cs="Arial"/>
        </w:rPr>
        <w:t>24</w:t>
      </w:r>
      <w:r w:rsidR="00D8376C" w:rsidRPr="00153A00">
        <w:rPr>
          <w:rFonts w:ascii="Arial" w:hAnsi="Arial" w:cs="Arial"/>
        </w:rPr>
        <w:t>.</w:t>
      </w:r>
    </w:p>
    <w:p w:rsidR="0013287C" w:rsidRDefault="00A24E25" w:rsidP="00E226DE">
      <w:pPr>
        <w:spacing w:after="0" w:line="240" w:lineRule="auto"/>
      </w:pPr>
      <w:r>
        <w:rPr>
          <w:rFonts w:ascii="Arial" w:hAnsi="Arial" w:cs="Arial"/>
        </w:rPr>
        <w:t>Transduction</w:t>
      </w:r>
      <w:r w:rsidR="00D8376C">
        <w:rPr>
          <w:rFonts w:ascii="Arial" w:hAnsi="Arial" w:cs="Arial"/>
        </w:rPr>
        <w:t xml:space="preserve"> unit (</w:t>
      </w:r>
      <w:r w:rsidR="007B485D">
        <w:rPr>
          <w:rFonts w:ascii="Arial" w:hAnsi="Arial" w:cs="Arial"/>
        </w:rPr>
        <w:t>TU</w:t>
      </w:r>
      <w:r w:rsidR="00D8376C">
        <w:rPr>
          <w:rFonts w:ascii="Arial" w:hAnsi="Arial" w:cs="Arial"/>
        </w:rPr>
        <w:t>)</w:t>
      </w:r>
      <w:r w:rsidR="007B485D">
        <w:rPr>
          <w:rFonts w:ascii="Arial" w:hAnsi="Arial" w:cs="Arial"/>
        </w:rPr>
        <w:t xml:space="preserve"> is defined. </w:t>
      </w:r>
      <w:r w:rsidR="0013287C">
        <w:t xml:space="preserve"> </w:t>
      </w:r>
    </w:p>
    <w:p w:rsidR="00FE192F" w:rsidRDefault="00FE192F">
      <w:pPr>
        <w:spacing w:after="0" w:line="240" w:lineRule="auto"/>
      </w:pPr>
    </w:p>
    <w:p w:rsidR="006D24F8" w:rsidRDefault="009D71A3" w:rsidP="00E226DE">
      <w:pPr>
        <w:spacing w:after="0" w:line="240" w:lineRule="auto"/>
      </w:pPr>
      <w:r w:rsidRPr="00B955CF">
        <w:t xml:space="preserve">15. </w:t>
      </w:r>
      <w:r w:rsidRPr="00B955CF">
        <w:rPr>
          <w:rFonts w:ascii="Times New Roman" w:eastAsia="Times New Roman" w:hAnsi="Times New Roman" w:cs="Times New Roman"/>
          <w:i/>
          <w:color w:val="0000CC"/>
          <w:sz w:val="24"/>
          <w:szCs w:val="24"/>
          <w:lang w:eastAsia="ja-JP"/>
        </w:rPr>
        <w:t>Line 197. 30µL per well will not dry during overnight culture?</w:t>
      </w:r>
      <w:r>
        <w:br/>
      </w:r>
      <w:r w:rsidR="00914E9F" w:rsidRPr="00B6583A">
        <w:rPr>
          <w:rFonts w:ascii="Arial" w:hAnsi="Arial" w:cs="Arial"/>
        </w:rPr>
        <w:t>No, 30</w:t>
      </w:r>
      <w:r w:rsidR="007B485D">
        <w:rPr>
          <w:rFonts w:ascii="Arial" w:hAnsi="Arial" w:cs="Arial"/>
        </w:rPr>
        <w:t xml:space="preserve"> </w:t>
      </w:r>
      <w:r w:rsidR="007B485D">
        <w:rPr>
          <w:rFonts w:ascii="Arial" w:hAnsi="Arial" w:cs="Arial"/>
        </w:rPr>
        <w:sym w:font="Symbol" w:char="F06D"/>
      </w:r>
      <w:r w:rsidR="007B485D">
        <w:rPr>
          <w:rFonts w:ascii="Arial" w:hAnsi="Arial" w:cs="Arial"/>
        </w:rPr>
        <w:t>L</w:t>
      </w:r>
      <w:r w:rsidR="00914E9F" w:rsidRPr="00B6583A">
        <w:rPr>
          <w:rFonts w:ascii="Arial" w:hAnsi="Arial" w:cs="Arial"/>
        </w:rPr>
        <w:t xml:space="preserve"> will not dry in </w:t>
      </w:r>
      <w:r w:rsidR="009C1042">
        <w:rPr>
          <w:rFonts w:ascii="Arial" w:hAnsi="Arial" w:cs="Arial"/>
        </w:rPr>
        <w:t xml:space="preserve">a </w:t>
      </w:r>
      <w:r w:rsidR="00914E9F" w:rsidRPr="00B6583A">
        <w:rPr>
          <w:rFonts w:ascii="Arial" w:hAnsi="Arial" w:cs="Arial"/>
        </w:rPr>
        <w:t>humidified 37</w:t>
      </w:r>
      <w:r w:rsidR="00FE192F">
        <w:rPr>
          <w:rFonts w:ascii="Arial" w:hAnsi="Arial" w:cs="Arial"/>
        </w:rPr>
        <w:t xml:space="preserve"> </w:t>
      </w:r>
      <w:r w:rsidR="00FE192F">
        <w:rPr>
          <w:rFonts w:ascii="Arial" w:hAnsi="Arial" w:cs="Arial"/>
        </w:rPr>
        <w:sym w:font="Symbol" w:char="F0B0"/>
      </w:r>
      <w:r w:rsidR="00914E9F" w:rsidRPr="00B6583A">
        <w:rPr>
          <w:rFonts w:ascii="Arial" w:hAnsi="Arial" w:cs="Arial"/>
        </w:rPr>
        <w:t>C cell culture incubator</w:t>
      </w:r>
      <w:r w:rsidR="006D24F8" w:rsidRPr="00B6583A">
        <w:rPr>
          <w:rFonts w:ascii="Arial" w:hAnsi="Arial" w:cs="Arial"/>
        </w:rPr>
        <w:t>.</w:t>
      </w:r>
      <w:r w:rsidR="009C1042">
        <w:rPr>
          <w:rFonts w:ascii="Arial" w:hAnsi="Arial" w:cs="Arial"/>
        </w:rPr>
        <w:t xml:space="preserve"> “Humidified” is added. </w:t>
      </w:r>
    </w:p>
    <w:p w:rsidR="00FE192F" w:rsidRDefault="00FE192F">
      <w:pPr>
        <w:spacing w:after="0" w:line="240" w:lineRule="auto"/>
      </w:pPr>
    </w:p>
    <w:p w:rsidR="001B31E8" w:rsidRDefault="009D71A3" w:rsidP="00E226DE">
      <w:pPr>
        <w:spacing w:after="0" w:line="240" w:lineRule="auto"/>
      </w:pPr>
      <w:r w:rsidRPr="00B955CF">
        <w:t xml:space="preserve">16. </w:t>
      </w:r>
      <w:r w:rsidRPr="00B955CF">
        <w:rPr>
          <w:rFonts w:ascii="Times New Roman" w:eastAsia="Times New Roman" w:hAnsi="Times New Roman" w:cs="Times New Roman"/>
          <w:i/>
          <w:color w:val="0000CC"/>
          <w:sz w:val="24"/>
          <w:szCs w:val="24"/>
          <w:lang w:eastAsia="ja-JP"/>
        </w:rPr>
        <w:t xml:space="preserve">Line 205. Does the CMRL be warmed before ? No medium change for 5 to 7 days will not </w:t>
      </w:r>
      <w:r w:rsidRPr="00BC63EB">
        <w:rPr>
          <w:rFonts w:ascii="Times New Roman" w:eastAsia="Times New Roman" w:hAnsi="Times New Roman" w:cs="Times New Roman"/>
          <w:i/>
          <w:color w:val="0000CC"/>
          <w:sz w:val="24"/>
          <w:szCs w:val="24"/>
          <w:lang w:eastAsia="ja-JP"/>
        </w:rPr>
        <w:t>result in a cell mortality increase ?</w:t>
      </w:r>
    </w:p>
    <w:p w:rsidR="00B955CF" w:rsidRDefault="00B955CF">
      <w:pPr>
        <w:spacing w:after="0" w:line="240" w:lineRule="auto"/>
        <w:rPr>
          <w:rFonts w:ascii="Arial" w:hAnsi="Arial" w:cs="Arial"/>
        </w:rPr>
      </w:pPr>
      <w:r w:rsidRPr="00BC63EB">
        <w:rPr>
          <w:rFonts w:ascii="Arial" w:hAnsi="Arial" w:cs="Arial"/>
        </w:rPr>
        <w:t>“Pre-</w:t>
      </w:r>
      <w:r w:rsidR="00A24E25" w:rsidRPr="00BC63EB">
        <w:rPr>
          <w:rFonts w:ascii="Arial" w:hAnsi="Arial" w:cs="Arial"/>
        </w:rPr>
        <w:t>warmed</w:t>
      </w:r>
      <w:r w:rsidRPr="00BC63EB">
        <w:rPr>
          <w:rFonts w:ascii="Arial" w:hAnsi="Arial" w:cs="Arial"/>
        </w:rPr>
        <w:t xml:space="preserve">” is added to </w:t>
      </w:r>
      <w:r w:rsidRPr="00153A00">
        <w:rPr>
          <w:rFonts w:ascii="Arial" w:hAnsi="Arial" w:cs="Arial"/>
        </w:rPr>
        <w:t>L</w:t>
      </w:r>
      <w:r w:rsidR="00BC63EB" w:rsidRPr="00153A00">
        <w:rPr>
          <w:rFonts w:ascii="Arial" w:hAnsi="Arial" w:cs="Arial"/>
        </w:rPr>
        <w:t>2</w:t>
      </w:r>
      <w:r w:rsidR="00717898">
        <w:rPr>
          <w:rFonts w:ascii="Arial" w:hAnsi="Arial" w:cs="Arial"/>
        </w:rPr>
        <w:t>36</w:t>
      </w:r>
      <w:r w:rsidRPr="00BC63EB">
        <w:rPr>
          <w:rFonts w:ascii="Arial" w:hAnsi="Arial" w:cs="Arial"/>
        </w:rPr>
        <w:t>.</w:t>
      </w:r>
    </w:p>
    <w:p w:rsidR="006D24F8" w:rsidRPr="001B31E8" w:rsidRDefault="007B485D" w:rsidP="00E226DE">
      <w:pPr>
        <w:spacing w:after="0" w:line="240" w:lineRule="auto"/>
      </w:pPr>
      <w:r>
        <w:rPr>
          <w:rFonts w:ascii="Arial" w:hAnsi="Arial" w:cs="Arial"/>
        </w:rPr>
        <w:t>S</w:t>
      </w:r>
      <w:r w:rsidR="007001C3" w:rsidRPr="001B3E89">
        <w:rPr>
          <w:rFonts w:ascii="Arial" w:hAnsi="Arial" w:cs="Arial"/>
        </w:rPr>
        <w:t xml:space="preserve">ince </w:t>
      </w:r>
      <w:r>
        <w:rPr>
          <w:rFonts w:ascii="Arial" w:hAnsi="Arial" w:cs="Arial"/>
        </w:rPr>
        <w:t xml:space="preserve">one well contains </w:t>
      </w:r>
      <w:r w:rsidR="007001C3" w:rsidRPr="001B3E89">
        <w:rPr>
          <w:rFonts w:ascii="Arial" w:hAnsi="Arial" w:cs="Arial"/>
        </w:rPr>
        <w:t>only one pseudoisle</w:t>
      </w:r>
      <w:r>
        <w:rPr>
          <w:rFonts w:ascii="Arial" w:hAnsi="Arial" w:cs="Arial"/>
        </w:rPr>
        <w:t xml:space="preserve">ts </w:t>
      </w:r>
      <w:r w:rsidR="007001C3" w:rsidRPr="001B3E89">
        <w:rPr>
          <w:rFonts w:ascii="Arial" w:hAnsi="Arial" w:cs="Arial"/>
        </w:rPr>
        <w:t xml:space="preserve">and </w:t>
      </w:r>
      <w:r>
        <w:rPr>
          <w:rFonts w:ascii="Arial" w:hAnsi="Arial" w:cs="Arial"/>
        </w:rPr>
        <w:t>most of cells are not</w:t>
      </w:r>
      <w:r w:rsidR="007001C3" w:rsidRPr="001B3E89">
        <w:rPr>
          <w:rFonts w:ascii="Arial" w:hAnsi="Arial" w:cs="Arial"/>
        </w:rPr>
        <w:t xml:space="preserve"> dividing, </w:t>
      </w:r>
      <w:r w:rsidR="00B955CF">
        <w:rPr>
          <w:rFonts w:ascii="Arial" w:hAnsi="Arial" w:cs="Arial"/>
        </w:rPr>
        <w:t>~</w:t>
      </w:r>
      <w:r w:rsidR="007001C3" w:rsidRPr="001B3E89">
        <w:rPr>
          <w:rFonts w:ascii="Arial" w:hAnsi="Arial" w:cs="Arial"/>
        </w:rPr>
        <w:t>1</w:t>
      </w:r>
      <w:r w:rsidR="00B955CF">
        <w:rPr>
          <w:rFonts w:ascii="Arial" w:hAnsi="Arial" w:cs="Arial"/>
        </w:rPr>
        <w:t>30</w:t>
      </w:r>
      <w:r>
        <w:rPr>
          <w:rFonts w:ascii="Arial" w:hAnsi="Arial" w:cs="Arial"/>
        </w:rPr>
        <w:sym w:font="Symbol" w:char="F020"/>
      </w:r>
      <w:r>
        <w:rPr>
          <w:rFonts w:ascii="Arial" w:hAnsi="Arial" w:cs="Arial"/>
        </w:rPr>
        <w:sym w:font="Symbol" w:char="F06D"/>
      </w:r>
      <w:r w:rsidR="007001C3" w:rsidRPr="001B3E89">
        <w:rPr>
          <w:rFonts w:ascii="Arial" w:hAnsi="Arial" w:cs="Arial"/>
        </w:rPr>
        <w:t xml:space="preserve">l </w:t>
      </w:r>
      <w:r w:rsidR="00FE192F">
        <w:rPr>
          <w:rFonts w:ascii="Arial" w:hAnsi="Arial" w:cs="Arial"/>
        </w:rPr>
        <w:t xml:space="preserve">of </w:t>
      </w:r>
      <w:r w:rsidR="007001C3" w:rsidRPr="001B3E89">
        <w:rPr>
          <w:rFonts w:ascii="Arial" w:hAnsi="Arial" w:cs="Arial"/>
        </w:rPr>
        <w:t xml:space="preserve">media </w:t>
      </w:r>
      <w:r w:rsidR="00FE192F">
        <w:rPr>
          <w:rFonts w:ascii="Arial" w:hAnsi="Arial" w:cs="Arial"/>
        </w:rPr>
        <w:t>provide</w:t>
      </w:r>
      <w:r w:rsidR="009C1042">
        <w:rPr>
          <w:rFonts w:ascii="Arial" w:hAnsi="Arial" w:cs="Arial"/>
        </w:rPr>
        <w:t>s</w:t>
      </w:r>
      <w:r w:rsidR="00FE192F" w:rsidRPr="001B3E89">
        <w:rPr>
          <w:rFonts w:ascii="Arial" w:hAnsi="Arial" w:cs="Arial"/>
        </w:rPr>
        <w:t xml:space="preserve"> </w:t>
      </w:r>
      <w:r>
        <w:rPr>
          <w:rFonts w:ascii="Arial" w:hAnsi="Arial" w:cs="Arial"/>
        </w:rPr>
        <w:t xml:space="preserve">sufficient </w:t>
      </w:r>
      <w:r w:rsidR="007001C3" w:rsidRPr="001B3E89">
        <w:rPr>
          <w:rFonts w:ascii="Arial" w:hAnsi="Arial" w:cs="Arial"/>
        </w:rPr>
        <w:t>nutrients</w:t>
      </w:r>
      <w:r w:rsidR="009C1042">
        <w:rPr>
          <w:rFonts w:ascii="Arial" w:hAnsi="Arial" w:cs="Arial"/>
        </w:rPr>
        <w:t xml:space="preserve"> and maintains pH</w:t>
      </w:r>
      <w:r w:rsidR="007001C3" w:rsidRPr="001B3E89">
        <w:rPr>
          <w:rFonts w:ascii="Arial" w:hAnsi="Arial" w:cs="Arial"/>
        </w:rPr>
        <w:t>.</w:t>
      </w:r>
    </w:p>
    <w:p w:rsidR="00FE192F" w:rsidRDefault="00FE192F">
      <w:pPr>
        <w:spacing w:after="0" w:line="240" w:lineRule="auto"/>
      </w:pPr>
    </w:p>
    <w:p w:rsidR="006D24F8" w:rsidRDefault="009D71A3" w:rsidP="00E226DE">
      <w:pPr>
        <w:spacing w:after="0" w:line="240" w:lineRule="auto"/>
      </w:pPr>
      <w:r w:rsidRPr="00B955CF">
        <w:t xml:space="preserve">17. </w:t>
      </w:r>
      <w:r w:rsidRPr="00B955CF">
        <w:rPr>
          <w:rFonts w:ascii="Times New Roman" w:eastAsia="Times New Roman" w:hAnsi="Times New Roman" w:cs="Times New Roman"/>
          <w:i/>
          <w:color w:val="0000CC"/>
          <w:sz w:val="24"/>
          <w:szCs w:val="24"/>
          <w:lang w:eastAsia="ja-JP"/>
        </w:rPr>
        <w:t>Line 215. "lift medium in the well containing a pseudoislet…" , please can you comment on the fragility of pseudoislets ?</w:t>
      </w:r>
    </w:p>
    <w:p w:rsidR="00F323AB" w:rsidRPr="00C807A1" w:rsidRDefault="00F323AB" w:rsidP="00E226DE">
      <w:pPr>
        <w:spacing w:after="0" w:line="240" w:lineRule="auto"/>
        <w:rPr>
          <w:rFonts w:ascii="Arial" w:hAnsi="Arial" w:cs="Arial"/>
        </w:rPr>
      </w:pPr>
      <w:r w:rsidRPr="00BC63EB">
        <w:rPr>
          <w:rFonts w:ascii="Arial" w:hAnsi="Arial" w:cs="Arial"/>
        </w:rPr>
        <w:t xml:space="preserve">Formed pseudoislets tolerate the lifting process </w:t>
      </w:r>
      <w:r w:rsidR="007B485D" w:rsidRPr="00BC63EB">
        <w:rPr>
          <w:rFonts w:ascii="Arial" w:hAnsi="Arial" w:cs="Arial"/>
        </w:rPr>
        <w:t xml:space="preserve">and remain aggregated </w:t>
      </w:r>
      <w:r w:rsidR="00B955CF" w:rsidRPr="00BC63EB">
        <w:rPr>
          <w:rFonts w:ascii="Arial" w:hAnsi="Arial" w:cs="Arial"/>
        </w:rPr>
        <w:t>(</w:t>
      </w:r>
      <w:r w:rsidR="00B955CF" w:rsidRPr="00153A00">
        <w:rPr>
          <w:rFonts w:ascii="Arial" w:hAnsi="Arial" w:cs="Arial"/>
        </w:rPr>
        <w:t>L</w:t>
      </w:r>
      <w:r w:rsidR="00717898">
        <w:rPr>
          <w:rFonts w:ascii="Arial" w:hAnsi="Arial" w:cs="Arial"/>
        </w:rPr>
        <w:t>253</w:t>
      </w:r>
      <w:r w:rsidR="00B955CF" w:rsidRPr="00153A00">
        <w:rPr>
          <w:rFonts w:ascii="Arial" w:hAnsi="Arial" w:cs="Arial"/>
        </w:rPr>
        <w:t>)</w:t>
      </w:r>
      <w:r w:rsidR="00B955CF" w:rsidRPr="00BC63EB">
        <w:rPr>
          <w:rFonts w:ascii="Arial" w:hAnsi="Arial" w:cs="Arial"/>
        </w:rPr>
        <w:t>.</w:t>
      </w:r>
    </w:p>
    <w:p w:rsidR="00FE192F" w:rsidRDefault="00FE192F">
      <w:pPr>
        <w:spacing w:after="0" w:line="240" w:lineRule="auto"/>
      </w:pPr>
    </w:p>
    <w:p w:rsidR="007B485D" w:rsidRDefault="009D71A3" w:rsidP="00E226DE">
      <w:pPr>
        <w:spacing w:after="0" w:line="240" w:lineRule="auto"/>
        <w:rPr>
          <w:rFonts w:ascii="Times New Roman" w:eastAsia="Times New Roman" w:hAnsi="Times New Roman" w:cs="Times New Roman"/>
          <w:i/>
          <w:color w:val="0000CC"/>
          <w:sz w:val="24"/>
          <w:szCs w:val="24"/>
          <w:lang w:eastAsia="ja-JP"/>
        </w:rPr>
      </w:pPr>
      <w:r w:rsidRPr="00B955CF">
        <w:t xml:space="preserve">18. </w:t>
      </w:r>
      <w:r w:rsidRPr="00B955CF">
        <w:rPr>
          <w:rFonts w:ascii="Times New Roman" w:eastAsia="Times New Roman" w:hAnsi="Times New Roman" w:cs="Times New Roman"/>
          <w:i/>
          <w:color w:val="0000CC"/>
          <w:sz w:val="24"/>
          <w:szCs w:val="24"/>
          <w:lang w:eastAsia="ja-JP"/>
        </w:rPr>
        <w:t>Line 224. "CMRL1066" replace HiFBS CMRL, be consisten</w:t>
      </w:r>
    </w:p>
    <w:p w:rsidR="009C1042" w:rsidRPr="00153A00" w:rsidRDefault="00B955CF" w:rsidP="00E226DE">
      <w:pPr>
        <w:spacing w:after="0" w:line="240" w:lineRule="auto"/>
        <w:rPr>
          <w:rFonts w:ascii="Arial" w:hAnsi="Arial" w:cs="Arial"/>
          <w:highlight w:val="magenta"/>
        </w:rPr>
      </w:pPr>
      <w:r w:rsidRPr="00153A00">
        <w:rPr>
          <w:rFonts w:ascii="Arial" w:eastAsia="Times New Roman" w:hAnsi="Arial" w:cs="Arial"/>
          <w:color w:val="000000" w:themeColor="text1"/>
          <w:lang w:eastAsia="ja-JP"/>
        </w:rPr>
        <w:t xml:space="preserve">HiFBS CMRL is defined in </w:t>
      </w:r>
      <w:r w:rsidR="00C65CDC" w:rsidRPr="00153A00">
        <w:rPr>
          <w:rFonts w:ascii="Arial" w:eastAsia="Times New Roman" w:hAnsi="Arial" w:cs="Arial"/>
          <w:color w:val="000000" w:themeColor="text1"/>
          <w:lang w:eastAsia="ja-JP"/>
        </w:rPr>
        <w:t>L</w:t>
      </w:r>
      <w:r w:rsidR="00717898">
        <w:rPr>
          <w:rFonts w:ascii="Arial" w:eastAsia="Times New Roman" w:hAnsi="Arial" w:cs="Arial"/>
          <w:color w:val="000000" w:themeColor="text1"/>
          <w:lang w:eastAsia="ja-JP"/>
        </w:rPr>
        <w:t>154</w:t>
      </w:r>
      <w:r w:rsidRPr="00153A00">
        <w:rPr>
          <w:rFonts w:ascii="Arial" w:eastAsia="Times New Roman" w:hAnsi="Arial" w:cs="Arial"/>
          <w:color w:val="000000" w:themeColor="text1"/>
          <w:lang w:eastAsia="ja-JP"/>
        </w:rPr>
        <w:t>.</w:t>
      </w:r>
      <w:r w:rsidRPr="00153A00" w:rsidDel="007B485D">
        <w:rPr>
          <w:rFonts w:ascii="Arial" w:hAnsi="Arial" w:cs="Arial"/>
          <w:color w:val="000000" w:themeColor="text1"/>
        </w:rPr>
        <w:t xml:space="preserve"> </w:t>
      </w:r>
    </w:p>
    <w:p w:rsidR="00FE192F" w:rsidRPr="00E226DE" w:rsidRDefault="00FE192F">
      <w:pPr>
        <w:spacing w:after="0" w:line="240" w:lineRule="auto"/>
        <w:rPr>
          <w:highlight w:val="magenta"/>
        </w:rPr>
      </w:pPr>
    </w:p>
    <w:p w:rsidR="004D117E" w:rsidRDefault="009D71A3">
      <w:pPr>
        <w:spacing w:after="0" w:line="240" w:lineRule="auto"/>
        <w:rPr>
          <w:rFonts w:ascii="Arial" w:hAnsi="Arial" w:cs="Arial"/>
        </w:rPr>
      </w:pPr>
      <w:r w:rsidRPr="00BD0BCF">
        <w:t xml:space="preserve">19. </w:t>
      </w:r>
      <w:r w:rsidRPr="00BD0BCF">
        <w:rPr>
          <w:rFonts w:ascii="Times New Roman" w:eastAsia="Times New Roman" w:hAnsi="Times New Roman" w:cs="Times New Roman"/>
          <w:i/>
          <w:color w:val="0000CC"/>
          <w:sz w:val="24"/>
          <w:szCs w:val="24"/>
          <w:lang w:eastAsia="ja-JP"/>
        </w:rPr>
        <w:t>Line 240. Can you precise which size of pseudoislet we get with the concentration range of cell you define.</w:t>
      </w:r>
      <w:r w:rsidRPr="00324EB2">
        <w:rPr>
          <w:rFonts w:ascii="Arial" w:hAnsi="Arial" w:cs="Arial"/>
        </w:rPr>
        <w:br/>
      </w:r>
      <w:r w:rsidR="00BD0BCF" w:rsidRPr="00324EB2">
        <w:rPr>
          <w:rFonts w:ascii="Arial" w:hAnsi="Arial" w:cs="Arial"/>
        </w:rPr>
        <w:t xml:space="preserve">500 cell per well </w:t>
      </w:r>
      <w:r w:rsidR="00BD0BCF">
        <w:rPr>
          <w:rFonts w:ascii="Arial" w:hAnsi="Arial" w:cs="Arial"/>
        </w:rPr>
        <w:t xml:space="preserve">generates pseudoislets of </w:t>
      </w:r>
      <w:r w:rsidR="00BD0BCF" w:rsidRPr="00324EB2">
        <w:rPr>
          <w:rFonts w:ascii="Arial" w:hAnsi="Arial" w:cs="Arial"/>
        </w:rPr>
        <w:t xml:space="preserve"> ~100</w:t>
      </w:r>
      <w:r w:rsidR="00BD0BCF">
        <w:rPr>
          <w:rFonts w:ascii="Arial" w:hAnsi="Arial" w:cs="Arial"/>
        </w:rPr>
        <w:t xml:space="preserve"> </w:t>
      </w:r>
      <w:r w:rsidR="00BD0BCF">
        <w:rPr>
          <w:rFonts w:ascii="Arial" w:hAnsi="Arial" w:cs="Arial"/>
        </w:rPr>
        <w:sym w:font="Symbol" w:char="F06D"/>
      </w:r>
      <w:r w:rsidR="00BD0BCF">
        <w:rPr>
          <w:rFonts w:ascii="Arial" w:hAnsi="Arial" w:cs="Arial"/>
        </w:rPr>
        <w:t>m a</w:t>
      </w:r>
      <w:r w:rsidR="00FE192F">
        <w:rPr>
          <w:rFonts w:ascii="Arial" w:hAnsi="Arial" w:cs="Arial"/>
        </w:rPr>
        <w:t>s</w:t>
      </w:r>
      <w:r w:rsidR="00B955CF">
        <w:rPr>
          <w:rFonts w:ascii="Arial" w:hAnsi="Arial" w:cs="Arial"/>
        </w:rPr>
        <w:t xml:space="preserve"> shown in </w:t>
      </w:r>
      <w:r w:rsidR="00FE192F">
        <w:rPr>
          <w:rFonts w:ascii="Arial" w:hAnsi="Arial" w:cs="Arial"/>
        </w:rPr>
        <w:t xml:space="preserve"> Fig. 2B, </w:t>
      </w:r>
      <w:r w:rsidR="004D117E" w:rsidRPr="00324EB2">
        <w:rPr>
          <w:rFonts w:ascii="Arial" w:hAnsi="Arial" w:cs="Arial"/>
        </w:rPr>
        <w:t xml:space="preserve">. </w:t>
      </w:r>
    </w:p>
    <w:p w:rsidR="00FE192F" w:rsidRPr="00324EB2" w:rsidRDefault="00FE192F" w:rsidP="00E226DE">
      <w:pPr>
        <w:spacing w:after="0" w:line="240" w:lineRule="auto"/>
        <w:rPr>
          <w:rFonts w:ascii="Arial" w:hAnsi="Arial" w:cs="Arial"/>
        </w:rPr>
      </w:pPr>
    </w:p>
    <w:p w:rsidR="009921AA" w:rsidRDefault="009D71A3" w:rsidP="00E226DE">
      <w:pPr>
        <w:spacing w:after="0" w:line="240" w:lineRule="auto"/>
      </w:pPr>
      <w:r w:rsidRPr="00BD0BCF">
        <w:t xml:space="preserve">20. </w:t>
      </w:r>
      <w:r w:rsidRPr="00BD0BCF">
        <w:rPr>
          <w:rFonts w:ascii="Times New Roman" w:eastAsia="Times New Roman" w:hAnsi="Times New Roman" w:cs="Times New Roman"/>
          <w:i/>
          <w:color w:val="0000CC"/>
          <w:sz w:val="24"/>
          <w:szCs w:val="24"/>
          <w:lang w:eastAsia="ja-JP"/>
        </w:rPr>
        <w:t>Line 246. Why are the concentration of the lentiviral vector different from the previous part with the 96 plate? Please justify.</w:t>
      </w:r>
    </w:p>
    <w:p w:rsidR="00470A2D" w:rsidRPr="00E226DE" w:rsidRDefault="00881261">
      <w:pPr>
        <w:spacing w:after="0" w:line="240" w:lineRule="auto"/>
        <w:rPr>
          <w:rFonts w:ascii="Arial" w:hAnsi="Arial" w:cs="Arial"/>
        </w:rPr>
      </w:pPr>
      <w:r w:rsidRPr="00E226DE">
        <w:rPr>
          <w:rFonts w:ascii="Arial" w:hAnsi="Arial" w:cs="Arial"/>
        </w:rPr>
        <w:t xml:space="preserve">We have found that lower </w:t>
      </w:r>
      <w:r w:rsidR="00A75A9A" w:rsidRPr="00A75A9A">
        <w:rPr>
          <w:rFonts w:ascii="Arial" w:hAnsi="Arial" w:cs="Arial"/>
        </w:rPr>
        <w:t>titer</w:t>
      </w:r>
      <w:r w:rsidRPr="00E226DE">
        <w:rPr>
          <w:rFonts w:ascii="Arial" w:hAnsi="Arial" w:cs="Arial"/>
        </w:rPr>
        <w:t xml:space="preserve"> is sufficient for </w:t>
      </w:r>
      <w:r w:rsidR="00A75A9A" w:rsidRPr="00A75A9A">
        <w:rPr>
          <w:rFonts w:ascii="Arial" w:hAnsi="Arial" w:cs="Arial"/>
        </w:rPr>
        <w:t>obtaining</w:t>
      </w:r>
      <w:r w:rsidRPr="00E226DE">
        <w:rPr>
          <w:rFonts w:ascii="Arial" w:hAnsi="Arial" w:cs="Arial"/>
        </w:rPr>
        <w:t xml:space="preserve"> efficient down regulation</w:t>
      </w:r>
      <w:r w:rsidR="00BD0BCF">
        <w:rPr>
          <w:rFonts w:ascii="Arial" w:hAnsi="Arial" w:cs="Arial"/>
        </w:rPr>
        <w:t xml:space="preserve"> in a microwell culture plate</w:t>
      </w:r>
      <w:r w:rsidRPr="00E226DE">
        <w:rPr>
          <w:rFonts w:ascii="Arial" w:hAnsi="Arial" w:cs="Arial"/>
        </w:rPr>
        <w:t xml:space="preserve">. This could be due </w:t>
      </w:r>
      <w:r>
        <w:rPr>
          <w:rFonts w:ascii="Arial" w:hAnsi="Arial" w:cs="Arial"/>
        </w:rPr>
        <w:t>to higher number of cells/</w:t>
      </w:r>
      <w:r w:rsidR="00A75A9A">
        <w:rPr>
          <w:rFonts w:ascii="Arial" w:hAnsi="Arial" w:cs="Arial"/>
        </w:rPr>
        <w:t>volume</w:t>
      </w:r>
      <w:r>
        <w:rPr>
          <w:rFonts w:ascii="Arial" w:hAnsi="Arial" w:cs="Arial"/>
        </w:rPr>
        <w:t xml:space="preserve"> </w:t>
      </w:r>
      <w:r w:rsidR="00BD0BCF">
        <w:rPr>
          <w:rFonts w:ascii="Arial" w:hAnsi="Arial" w:cs="Arial"/>
        </w:rPr>
        <w:t xml:space="preserve">(lower </w:t>
      </w:r>
      <w:r w:rsidR="00A24E25">
        <w:rPr>
          <w:rFonts w:ascii="Arial" w:hAnsi="Arial" w:cs="Arial"/>
        </w:rPr>
        <w:t>total</w:t>
      </w:r>
      <w:r w:rsidR="00BD0BCF">
        <w:rPr>
          <w:rFonts w:ascii="Arial" w:hAnsi="Arial" w:cs="Arial"/>
        </w:rPr>
        <w:t xml:space="preserve"> </w:t>
      </w:r>
      <w:r w:rsidR="00A24E25">
        <w:rPr>
          <w:rFonts w:ascii="Arial" w:hAnsi="Arial" w:cs="Arial"/>
        </w:rPr>
        <w:t>volume</w:t>
      </w:r>
      <w:r w:rsidR="00BD0BCF">
        <w:rPr>
          <w:rFonts w:ascii="Arial" w:hAnsi="Arial" w:cs="Arial"/>
        </w:rPr>
        <w:t xml:space="preserve">) </w:t>
      </w:r>
      <w:r>
        <w:rPr>
          <w:rFonts w:ascii="Arial" w:hAnsi="Arial" w:cs="Arial"/>
        </w:rPr>
        <w:t>in</w:t>
      </w:r>
      <w:r w:rsidR="00BD0BCF">
        <w:rPr>
          <w:rFonts w:ascii="Arial" w:hAnsi="Arial" w:cs="Arial"/>
        </w:rPr>
        <w:t xml:space="preserve"> a microwell culture plate </w:t>
      </w:r>
      <w:r>
        <w:rPr>
          <w:rFonts w:ascii="Arial" w:hAnsi="Arial" w:cs="Arial"/>
        </w:rPr>
        <w:t xml:space="preserve">compared with a 96 well. </w:t>
      </w:r>
      <w:r w:rsidRPr="00E226DE">
        <w:rPr>
          <w:rFonts w:ascii="Arial" w:hAnsi="Arial" w:cs="Arial"/>
        </w:rPr>
        <w:t xml:space="preserve">However, as stated, we recommend that viral </w:t>
      </w:r>
      <w:r w:rsidRPr="00BC63EB">
        <w:rPr>
          <w:rFonts w:ascii="Arial" w:hAnsi="Arial" w:cs="Arial"/>
        </w:rPr>
        <w:t>titer to be optimized for each application.</w:t>
      </w:r>
      <w:r w:rsidR="00BD0BCF" w:rsidRPr="00BC63EB">
        <w:rPr>
          <w:rFonts w:ascii="Arial" w:hAnsi="Arial" w:cs="Arial"/>
        </w:rPr>
        <w:t xml:space="preserve"> </w:t>
      </w:r>
      <w:r w:rsidR="00BD0BCF" w:rsidRPr="00153A00">
        <w:rPr>
          <w:rFonts w:ascii="Arial" w:hAnsi="Arial" w:cs="Arial"/>
        </w:rPr>
        <w:t>L</w:t>
      </w:r>
      <w:r w:rsidR="00717898">
        <w:rPr>
          <w:rFonts w:ascii="Arial" w:hAnsi="Arial" w:cs="Arial"/>
        </w:rPr>
        <w:t>292</w:t>
      </w:r>
      <w:r w:rsidR="00BD0BCF" w:rsidRPr="00BC63EB">
        <w:rPr>
          <w:rFonts w:ascii="Arial" w:hAnsi="Arial" w:cs="Arial"/>
        </w:rPr>
        <w:t xml:space="preserve"> discuss</w:t>
      </w:r>
      <w:r w:rsidR="00BC63EB" w:rsidRPr="00BC63EB">
        <w:rPr>
          <w:rFonts w:ascii="Arial" w:hAnsi="Arial" w:cs="Arial"/>
        </w:rPr>
        <w:t>es</w:t>
      </w:r>
      <w:r w:rsidR="00BD0BCF" w:rsidRPr="00BC63EB">
        <w:rPr>
          <w:rFonts w:ascii="Arial" w:hAnsi="Arial" w:cs="Arial"/>
        </w:rPr>
        <w:t xml:space="preserve"> this point.</w:t>
      </w:r>
      <w:r w:rsidR="00BD0BCF">
        <w:rPr>
          <w:rFonts w:ascii="Arial" w:hAnsi="Arial" w:cs="Arial"/>
        </w:rPr>
        <w:t xml:space="preserve"> </w:t>
      </w:r>
    </w:p>
    <w:p w:rsidR="00881261" w:rsidRPr="00C82FC6" w:rsidRDefault="00881261" w:rsidP="00E226DE">
      <w:pPr>
        <w:spacing w:after="0" w:line="240" w:lineRule="auto"/>
      </w:pPr>
    </w:p>
    <w:p w:rsidR="004E4802" w:rsidRDefault="009D71A3" w:rsidP="00E226DE">
      <w:pPr>
        <w:spacing w:after="0" w:line="240" w:lineRule="auto"/>
      </w:pPr>
      <w:r w:rsidRPr="00BD0BCF">
        <w:t xml:space="preserve">21. </w:t>
      </w:r>
      <w:r w:rsidRPr="00BD0BCF">
        <w:rPr>
          <w:rFonts w:ascii="Times New Roman" w:eastAsia="Times New Roman" w:hAnsi="Times New Roman" w:cs="Times New Roman"/>
          <w:i/>
          <w:color w:val="0000CC"/>
          <w:sz w:val="24"/>
          <w:szCs w:val="24"/>
          <w:lang w:eastAsia="ja-JP"/>
        </w:rPr>
        <w:t>Line 247. Here, a mixing period of one hour appears toward just a "five time pipetting" in the first part using 96-wells plate. Is it mandatory? Why don't do the same incubation period in the first part of the protocol? Please justify.</w:t>
      </w:r>
      <w:r>
        <w:br/>
      </w:r>
      <w:r w:rsidR="00881261" w:rsidRPr="00E226DE">
        <w:rPr>
          <w:rFonts w:ascii="Arial" w:hAnsi="Arial" w:cs="Arial"/>
        </w:rPr>
        <w:t>Thank you very much for noting the difference between the two protocol</w:t>
      </w:r>
      <w:r w:rsidR="00BD0BCF">
        <w:rPr>
          <w:rFonts w:ascii="Arial" w:hAnsi="Arial" w:cs="Arial"/>
        </w:rPr>
        <w:t>s</w:t>
      </w:r>
      <w:r w:rsidR="00881261" w:rsidRPr="00E226DE">
        <w:rPr>
          <w:rFonts w:ascii="Arial" w:hAnsi="Arial" w:cs="Arial"/>
        </w:rPr>
        <w:t xml:space="preserve">. </w:t>
      </w:r>
      <w:r w:rsidR="009921AA" w:rsidRPr="00BB099B">
        <w:rPr>
          <w:rFonts w:ascii="Arial" w:hAnsi="Arial" w:cs="Arial"/>
        </w:rPr>
        <w:t>For</w:t>
      </w:r>
      <w:r w:rsidR="009B3CD0" w:rsidRPr="00BB099B">
        <w:rPr>
          <w:rFonts w:ascii="Arial" w:hAnsi="Arial" w:cs="Arial"/>
        </w:rPr>
        <w:t xml:space="preserve"> </w:t>
      </w:r>
      <w:r w:rsidR="00881261" w:rsidRPr="00E226DE">
        <w:rPr>
          <w:rFonts w:ascii="Arial" w:hAnsi="Arial" w:cs="Arial"/>
        </w:rPr>
        <w:t xml:space="preserve">a </w:t>
      </w:r>
      <w:r w:rsidR="009B3CD0" w:rsidRPr="00BB099B">
        <w:rPr>
          <w:rFonts w:ascii="Arial" w:hAnsi="Arial" w:cs="Arial"/>
        </w:rPr>
        <w:t xml:space="preserve">96 well plate, </w:t>
      </w:r>
      <w:r w:rsidR="00881261" w:rsidRPr="00E226DE">
        <w:rPr>
          <w:rFonts w:ascii="Arial" w:hAnsi="Arial" w:cs="Arial"/>
        </w:rPr>
        <w:t xml:space="preserve">we have </w:t>
      </w:r>
      <w:r w:rsidR="00A75A9A" w:rsidRPr="00A75A9A">
        <w:rPr>
          <w:rFonts w:ascii="Arial" w:hAnsi="Arial" w:cs="Arial"/>
        </w:rPr>
        <w:t>achieved</w:t>
      </w:r>
      <w:r w:rsidR="00881261" w:rsidRPr="00E226DE">
        <w:rPr>
          <w:rFonts w:ascii="Arial" w:hAnsi="Arial" w:cs="Arial"/>
        </w:rPr>
        <w:t xml:space="preserve"> efficient down</w:t>
      </w:r>
      <w:r w:rsidR="00BD0BCF">
        <w:rPr>
          <w:rFonts w:ascii="Arial" w:hAnsi="Arial" w:cs="Arial"/>
        </w:rPr>
        <w:t>-</w:t>
      </w:r>
      <w:r w:rsidR="00881261" w:rsidRPr="00E226DE">
        <w:rPr>
          <w:rFonts w:ascii="Arial" w:hAnsi="Arial" w:cs="Arial"/>
        </w:rPr>
        <w:t xml:space="preserve">regulation without one hour mixing, which is a </w:t>
      </w:r>
      <w:r w:rsidR="00A75A9A" w:rsidRPr="00A75A9A">
        <w:rPr>
          <w:rFonts w:ascii="Arial" w:hAnsi="Arial" w:cs="Arial"/>
        </w:rPr>
        <w:t>standard</w:t>
      </w:r>
      <w:r w:rsidR="00881261" w:rsidRPr="00E226DE">
        <w:rPr>
          <w:rFonts w:ascii="Arial" w:hAnsi="Arial" w:cs="Arial"/>
        </w:rPr>
        <w:t xml:space="preserve"> protocol </w:t>
      </w:r>
      <w:r w:rsidR="00A75A9A" w:rsidRPr="00A75A9A">
        <w:rPr>
          <w:rFonts w:ascii="Arial" w:hAnsi="Arial" w:cs="Arial"/>
        </w:rPr>
        <w:t>widely</w:t>
      </w:r>
      <w:r w:rsidR="00881261" w:rsidRPr="00E226DE">
        <w:rPr>
          <w:rFonts w:ascii="Arial" w:hAnsi="Arial" w:cs="Arial"/>
        </w:rPr>
        <w:t xml:space="preserve"> </w:t>
      </w:r>
      <w:r w:rsidR="00BB099B" w:rsidRPr="00E226DE">
        <w:rPr>
          <w:rFonts w:ascii="Arial" w:hAnsi="Arial" w:cs="Arial"/>
        </w:rPr>
        <w:t xml:space="preserve">employed </w:t>
      </w:r>
      <w:r w:rsidR="00881261" w:rsidRPr="00E226DE">
        <w:rPr>
          <w:rFonts w:ascii="Arial" w:hAnsi="Arial" w:cs="Arial"/>
        </w:rPr>
        <w:t xml:space="preserve">for </w:t>
      </w:r>
      <w:r w:rsidR="00A75A9A" w:rsidRPr="00A75A9A">
        <w:rPr>
          <w:rFonts w:ascii="Arial" w:hAnsi="Arial" w:cs="Arial"/>
        </w:rPr>
        <w:t>transduction</w:t>
      </w:r>
      <w:r w:rsidR="00881261" w:rsidRPr="00E226DE">
        <w:rPr>
          <w:rFonts w:ascii="Arial" w:hAnsi="Arial" w:cs="Arial"/>
        </w:rPr>
        <w:t xml:space="preserve"> of cells by lentivirus</w:t>
      </w:r>
      <w:r w:rsidR="00BB099B" w:rsidRPr="00E226DE">
        <w:rPr>
          <w:rFonts w:ascii="Arial" w:hAnsi="Arial" w:cs="Arial"/>
        </w:rPr>
        <w:t xml:space="preserve">. For </w:t>
      </w:r>
      <w:r w:rsidR="00BD0BCF">
        <w:rPr>
          <w:rFonts w:ascii="Arial" w:hAnsi="Arial" w:cs="Arial"/>
        </w:rPr>
        <w:t>a multiwell culture plate</w:t>
      </w:r>
      <w:r w:rsidR="00BB099B" w:rsidRPr="00E226DE">
        <w:rPr>
          <w:rFonts w:ascii="Arial" w:hAnsi="Arial" w:cs="Arial"/>
        </w:rPr>
        <w:t xml:space="preserve">, cells and viral mixture </w:t>
      </w:r>
      <w:r w:rsidR="00BD0BCF">
        <w:rPr>
          <w:rFonts w:ascii="Arial" w:hAnsi="Arial" w:cs="Arial"/>
        </w:rPr>
        <w:t xml:space="preserve">is </w:t>
      </w:r>
      <w:r w:rsidR="00BB099B" w:rsidRPr="00E226DE">
        <w:rPr>
          <w:rFonts w:ascii="Arial" w:hAnsi="Arial" w:cs="Arial"/>
        </w:rPr>
        <w:t xml:space="preserve">centrifuged down after being added to a well, which will quickly </w:t>
      </w:r>
      <w:r w:rsidR="00A75A9A" w:rsidRPr="003B032C">
        <w:rPr>
          <w:rFonts w:ascii="Arial" w:hAnsi="Arial" w:cs="Arial"/>
        </w:rPr>
        <w:t>condense</w:t>
      </w:r>
      <w:r w:rsidR="00BB099B" w:rsidRPr="003B032C">
        <w:rPr>
          <w:rFonts w:ascii="Arial" w:hAnsi="Arial" w:cs="Arial"/>
        </w:rPr>
        <w:t xml:space="preserve"> cells</w:t>
      </w:r>
      <w:r w:rsidR="00BD0BCF" w:rsidRPr="003B032C">
        <w:rPr>
          <w:rFonts w:ascii="Arial" w:hAnsi="Arial" w:cs="Arial"/>
        </w:rPr>
        <w:t xml:space="preserve"> (</w:t>
      </w:r>
      <w:r w:rsidR="00BD0BCF" w:rsidRPr="00153A00">
        <w:rPr>
          <w:rFonts w:ascii="Arial" w:hAnsi="Arial" w:cs="Arial"/>
        </w:rPr>
        <w:t>L</w:t>
      </w:r>
      <w:r w:rsidR="00717898">
        <w:rPr>
          <w:rFonts w:ascii="Arial" w:hAnsi="Arial" w:cs="Arial"/>
        </w:rPr>
        <w:t>289</w:t>
      </w:r>
      <w:r w:rsidR="00BD0BCF" w:rsidRPr="003B032C">
        <w:rPr>
          <w:rFonts w:ascii="Arial" w:hAnsi="Arial" w:cs="Arial"/>
        </w:rPr>
        <w:t>)</w:t>
      </w:r>
      <w:r w:rsidR="00BB099B" w:rsidRPr="003B032C">
        <w:rPr>
          <w:rFonts w:ascii="Arial" w:hAnsi="Arial" w:cs="Arial"/>
        </w:rPr>
        <w:t>. Thus, we recommend preincubation</w:t>
      </w:r>
      <w:r w:rsidR="004E4802" w:rsidRPr="003B032C">
        <w:rPr>
          <w:rFonts w:ascii="Arial" w:hAnsi="Arial" w:cs="Arial"/>
        </w:rPr>
        <w:t>.</w:t>
      </w:r>
      <w:r w:rsidR="004E4802">
        <w:t xml:space="preserve"> </w:t>
      </w:r>
    </w:p>
    <w:p w:rsidR="00470A2D" w:rsidRDefault="00470A2D">
      <w:pPr>
        <w:spacing w:after="0" w:line="240" w:lineRule="auto"/>
      </w:pPr>
    </w:p>
    <w:p w:rsidR="00E654EA" w:rsidRDefault="009D71A3" w:rsidP="00E226DE">
      <w:pPr>
        <w:spacing w:after="0" w:line="240" w:lineRule="auto"/>
      </w:pPr>
      <w:r>
        <w:lastRenderedPageBreak/>
        <w:t xml:space="preserve">22. </w:t>
      </w:r>
      <w:r w:rsidRPr="006F43D1">
        <w:rPr>
          <w:rFonts w:ascii="Times New Roman" w:eastAsia="Times New Roman" w:hAnsi="Times New Roman" w:cs="Times New Roman"/>
          <w:i/>
          <w:color w:val="0000CC"/>
          <w:sz w:val="24"/>
          <w:szCs w:val="24"/>
          <w:lang w:eastAsia="ja-JP"/>
        </w:rPr>
        <w:t>Global comment on the protocol 2. Volumes needed and steps are unclear. Why presenting a concentration of cell/0.8mL, a concentration in cell/mL will be easier to understand and to adapt to user needs. Here I supposed that the protocol is presented for one well of the AggreWell, what about if we want to do more, please adapt this part of the protocol to be more clear. Also, should we aliquot cell suspension and then apply lentiviral vector or first the lentiviral vector then aliquot in wells. Globally this part lack of consistency.</w:t>
      </w:r>
    </w:p>
    <w:p w:rsidR="004B4207" w:rsidRDefault="00BD0BCF" w:rsidP="00E226DE">
      <w:pPr>
        <w:spacing w:after="0" w:line="240" w:lineRule="auto"/>
      </w:pPr>
      <w:r>
        <w:rPr>
          <w:rFonts w:ascii="Arial" w:hAnsi="Arial" w:cs="Arial"/>
        </w:rPr>
        <w:t>While w</w:t>
      </w:r>
      <w:r w:rsidR="00E654EA" w:rsidRPr="002D1DCD">
        <w:rPr>
          <w:rFonts w:ascii="Arial" w:hAnsi="Arial" w:cs="Arial"/>
        </w:rPr>
        <w:t xml:space="preserve">e </w:t>
      </w:r>
      <w:r>
        <w:rPr>
          <w:rFonts w:ascii="Arial" w:hAnsi="Arial" w:cs="Arial"/>
        </w:rPr>
        <w:t xml:space="preserve">appreciate Review’s point, </w:t>
      </w:r>
      <w:r w:rsidR="0073433D">
        <w:rPr>
          <w:rFonts w:ascii="Arial" w:hAnsi="Arial" w:cs="Arial"/>
        </w:rPr>
        <w:t xml:space="preserve">we would like to stress that </w:t>
      </w:r>
      <w:r w:rsidR="00A75A9A">
        <w:rPr>
          <w:rFonts w:ascii="Arial" w:hAnsi="Arial" w:cs="Arial"/>
        </w:rPr>
        <w:t>it is very importa</w:t>
      </w:r>
      <w:r>
        <w:rPr>
          <w:rFonts w:ascii="Arial" w:hAnsi="Arial" w:cs="Arial"/>
        </w:rPr>
        <w:t>n</w:t>
      </w:r>
      <w:r w:rsidR="00A75A9A">
        <w:rPr>
          <w:rFonts w:ascii="Arial" w:hAnsi="Arial" w:cs="Arial"/>
        </w:rPr>
        <w:t xml:space="preserve">t to prepare </w:t>
      </w:r>
      <w:r w:rsidR="0073433D">
        <w:rPr>
          <w:rFonts w:ascii="Arial" w:hAnsi="Arial" w:cs="Arial"/>
        </w:rPr>
        <w:t xml:space="preserve">each cell suspension in total of 0.8 ml. </w:t>
      </w:r>
      <w:r>
        <w:rPr>
          <w:rFonts w:ascii="Arial" w:hAnsi="Arial" w:cs="Arial"/>
        </w:rPr>
        <w:t>However, w</w:t>
      </w:r>
      <w:r w:rsidR="0073433D">
        <w:rPr>
          <w:rFonts w:ascii="Arial" w:hAnsi="Arial" w:cs="Arial"/>
        </w:rPr>
        <w:t xml:space="preserve">e revised </w:t>
      </w:r>
      <w:r>
        <w:rPr>
          <w:rFonts w:ascii="Arial" w:hAnsi="Arial" w:cs="Arial"/>
        </w:rPr>
        <w:t xml:space="preserve">the section 3.2.5 and 3.2.6 </w:t>
      </w:r>
      <w:r w:rsidR="0073433D">
        <w:rPr>
          <w:rFonts w:ascii="Arial" w:hAnsi="Arial" w:cs="Arial"/>
        </w:rPr>
        <w:t xml:space="preserve">to increase </w:t>
      </w:r>
      <w:r>
        <w:rPr>
          <w:rFonts w:ascii="Arial" w:hAnsi="Arial" w:cs="Arial"/>
        </w:rPr>
        <w:t xml:space="preserve">the </w:t>
      </w:r>
      <w:r w:rsidR="0073433D">
        <w:rPr>
          <w:rFonts w:ascii="Arial" w:hAnsi="Arial" w:cs="Arial"/>
        </w:rPr>
        <w:t xml:space="preserve">clarity. </w:t>
      </w:r>
      <w:r w:rsidR="00E654EA">
        <w:rPr>
          <w:rFonts w:ascii="Arial" w:hAnsi="Arial" w:cs="Arial"/>
        </w:rPr>
        <w:t xml:space="preserve"> </w:t>
      </w:r>
      <w:r w:rsidR="009D71A3">
        <w:br/>
      </w:r>
      <w:r w:rsidR="009D71A3">
        <w:br/>
        <w:t xml:space="preserve">23. </w:t>
      </w:r>
      <w:r w:rsidR="009D71A3" w:rsidRPr="004B4207">
        <w:rPr>
          <w:rFonts w:ascii="Times New Roman" w:eastAsia="Times New Roman" w:hAnsi="Times New Roman" w:cs="Times New Roman"/>
          <w:i/>
          <w:color w:val="0000CC"/>
          <w:sz w:val="24"/>
          <w:szCs w:val="24"/>
          <w:lang w:eastAsia="ja-JP"/>
        </w:rPr>
        <w:t>Line 271. If the optional use of CMRL without serum is hard, why use it? If we think about transplantation, an additional wash can be easily performed after handpicking.</w:t>
      </w:r>
    </w:p>
    <w:p w:rsidR="00470A2D" w:rsidRDefault="008C7D79">
      <w:pPr>
        <w:spacing w:after="0" w:line="240" w:lineRule="auto"/>
      </w:pPr>
      <w:r>
        <w:rPr>
          <w:rFonts w:ascii="Arial" w:hAnsi="Arial" w:cs="Arial"/>
        </w:rPr>
        <w:t xml:space="preserve">We apologize for </w:t>
      </w:r>
      <w:r w:rsidR="00A75A9A">
        <w:rPr>
          <w:rFonts w:ascii="Arial" w:hAnsi="Arial" w:cs="Arial"/>
        </w:rPr>
        <w:t>confusing</w:t>
      </w:r>
      <w:r>
        <w:rPr>
          <w:rFonts w:ascii="Arial" w:hAnsi="Arial" w:cs="Arial"/>
        </w:rPr>
        <w:t xml:space="preserve"> wording. </w:t>
      </w:r>
      <w:r w:rsidR="001B4A08">
        <w:rPr>
          <w:rFonts w:ascii="Arial" w:hAnsi="Arial" w:cs="Arial"/>
        </w:rPr>
        <w:t>3.2.11 was rephrased to communicate that the presence of serum aids the collection of pseudoislets</w:t>
      </w:r>
      <w:r>
        <w:rPr>
          <w:rFonts w:ascii="Arial" w:hAnsi="Arial" w:cs="Arial"/>
        </w:rPr>
        <w:t xml:space="preserve">. </w:t>
      </w:r>
      <w:r w:rsidR="009D71A3">
        <w:br/>
      </w:r>
      <w:r w:rsidR="009D71A3">
        <w:br/>
      </w:r>
      <w:r w:rsidR="009D71A3" w:rsidRPr="00C2555B">
        <w:t xml:space="preserve">24. </w:t>
      </w:r>
      <w:r w:rsidR="009D71A3" w:rsidRPr="00C2555B">
        <w:rPr>
          <w:rFonts w:ascii="Times New Roman" w:eastAsia="Times New Roman" w:hAnsi="Times New Roman" w:cs="Times New Roman"/>
          <w:i/>
          <w:color w:val="0000CC"/>
          <w:sz w:val="24"/>
          <w:szCs w:val="24"/>
          <w:lang w:eastAsia="ja-JP"/>
        </w:rPr>
        <w:t>Line 277. Part 3.2.14. Why this step is not perfomed with the 96 wells formed pseudoislets?</w:t>
      </w:r>
      <w:r w:rsidR="009D71A3">
        <w:br/>
      </w:r>
      <w:r w:rsidR="001B4A08" w:rsidRPr="00E226DE">
        <w:rPr>
          <w:rFonts w:ascii="Arial" w:hAnsi="Arial" w:cs="Arial"/>
        </w:rPr>
        <w:t xml:space="preserve">The </w:t>
      </w:r>
      <w:r w:rsidR="00A24E25" w:rsidRPr="00E226DE">
        <w:rPr>
          <w:rFonts w:ascii="Arial" w:hAnsi="Arial" w:cs="Arial"/>
        </w:rPr>
        <w:t>answer</w:t>
      </w:r>
      <w:r w:rsidR="001B4A08" w:rsidRPr="00E226DE">
        <w:rPr>
          <w:rFonts w:ascii="Arial" w:hAnsi="Arial" w:cs="Arial"/>
        </w:rPr>
        <w:t xml:space="preserve"> to this question truly takes </w:t>
      </w:r>
      <w:r w:rsidR="00A24E25" w:rsidRPr="00E226DE">
        <w:rPr>
          <w:rFonts w:ascii="Arial" w:hAnsi="Arial" w:cs="Arial"/>
        </w:rPr>
        <w:t>advantage</w:t>
      </w:r>
      <w:r w:rsidR="001B4A08" w:rsidRPr="00E226DE">
        <w:rPr>
          <w:rFonts w:ascii="Arial" w:hAnsi="Arial" w:cs="Arial"/>
        </w:rPr>
        <w:t xml:space="preserve"> of a</w:t>
      </w:r>
      <w:r w:rsidR="00683AB4" w:rsidRPr="00E226DE">
        <w:rPr>
          <w:rFonts w:ascii="Arial" w:hAnsi="Arial" w:cs="Arial"/>
        </w:rPr>
        <w:t xml:space="preserve"> video format of th</w:t>
      </w:r>
      <w:r w:rsidR="00A75A9A" w:rsidRPr="00E226DE">
        <w:rPr>
          <w:rFonts w:ascii="Arial" w:hAnsi="Arial" w:cs="Arial"/>
        </w:rPr>
        <w:t>is</w:t>
      </w:r>
      <w:r w:rsidR="00683AB4" w:rsidRPr="00E226DE">
        <w:rPr>
          <w:rFonts w:ascii="Arial" w:hAnsi="Arial" w:cs="Arial"/>
        </w:rPr>
        <w:t xml:space="preserve"> journal </w:t>
      </w:r>
      <w:r w:rsidR="001B4A08" w:rsidRPr="00E226DE">
        <w:rPr>
          <w:rFonts w:ascii="Arial" w:hAnsi="Arial" w:cs="Arial"/>
        </w:rPr>
        <w:t>by</w:t>
      </w:r>
      <w:r w:rsidR="00834768" w:rsidRPr="00E226DE">
        <w:rPr>
          <w:rFonts w:ascii="Arial" w:hAnsi="Arial" w:cs="Arial"/>
        </w:rPr>
        <w:t xml:space="preserve"> </w:t>
      </w:r>
      <w:r w:rsidR="00683AB4" w:rsidRPr="00E226DE">
        <w:rPr>
          <w:rFonts w:ascii="Arial" w:hAnsi="Arial" w:cs="Arial"/>
        </w:rPr>
        <w:t>demonstrat</w:t>
      </w:r>
      <w:r w:rsidR="001B4A08" w:rsidRPr="00E226DE">
        <w:rPr>
          <w:rFonts w:ascii="Arial" w:hAnsi="Arial" w:cs="Arial"/>
        </w:rPr>
        <w:t xml:space="preserve">ing </w:t>
      </w:r>
      <w:r w:rsidR="00683AB4" w:rsidRPr="00E226DE">
        <w:rPr>
          <w:rFonts w:ascii="Arial" w:hAnsi="Arial" w:cs="Arial"/>
        </w:rPr>
        <w:t>difference between a 96 well and a</w:t>
      </w:r>
      <w:r w:rsidR="001B4A08" w:rsidRPr="00E226DE">
        <w:rPr>
          <w:rFonts w:ascii="Arial" w:hAnsi="Arial" w:cs="Arial"/>
        </w:rPr>
        <w:t xml:space="preserve"> multiwell culture plate. </w:t>
      </w:r>
      <w:r w:rsidR="00683AB4" w:rsidRPr="00E226DE">
        <w:rPr>
          <w:rFonts w:ascii="Arial" w:hAnsi="Arial" w:cs="Arial"/>
        </w:rPr>
        <w:t xml:space="preserve">This </w:t>
      </w:r>
      <w:r w:rsidR="00A75A9A" w:rsidRPr="00E226DE">
        <w:rPr>
          <w:rFonts w:ascii="Arial" w:hAnsi="Arial" w:cs="Arial"/>
        </w:rPr>
        <w:t>step</w:t>
      </w:r>
      <w:r w:rsidR="00683AB4" w:rsidRPr="00E226DE">
        <w:rPr>
          <w:rFonts w:ascii="Arial" w:hAnsi="Arial" w:cs="Arial"/>
        </w:rPr>
        <w:t xml:space="preserve"> is unique to </w:t>
      </w:r>
      <w:r w:rsidR="001B4A08" w:rsidRPr="00E226DE">
        <w:rPr>
          <w:rFonts w:ascii="Arial" w:hAnsi="Arial" w:cs="Arial"/>
        </w:rPr>
        <w:t>a multiwell culture plate</w:t>
      </w:r>
      <w:r w:rsidR="00683AB4" w:rsidRPr="00E226DE">
        <w:rPr>
          <w:rFonts w:ascii="Arial" w:hAnsi="Arial" w:cs="Arial"/>
        </w:rPr>
        <w:t xml:space="preserve"> that produces high number of (1200) </w:t>
      </w:r>
      <w:r w:rsidR="00A75A9A" w:rsidRPr="00E226DE">
        <w:rPr>
          <w:rFonts w:ascii="Arial" w:hAnsi="Arial" w:cs="Arial"/>
        </w:rPr>
        <w:t>pseudoislets</w:t>
      </w:r>
      <w:r w:rsidR="00683AB4" w:rsidRPr="00E226DE">
        <w:rPr>
          <w:rFonts w:ascii="Arial" w:hAnsi="Arial" w:cs="Arial"/>
        </w:rPr>
        <w:t xml:space="preserve"> in a small volume.</w:t>
      </w:r>
      <w:r w:rsidR="00C2555B">
        <w:t xml:space="preserve"> </w:t>
      </w:r>
    </w:p>
    <w:p w:rsidR="00C2555B" w:rsidRDefault="00C2555B">
      <w:pPr>
        <w:spacing w:after="0" w:line="240" w:lineRule="auto"/>
      </w:pPr>
    </w:p>
    <w:p w:rsidR="00683AB4" w:rsidRDefault="009D71A3">
      <w:pPr>
        <w:spacing w:after="0" w:line="240" w:lineRule="auto"/>
        <w:rPr>
          <w:rFonts w:ascii="Arial" w:hAnsi="Arial" w:cs="Arial"/>
        </w:rPr>
      </w:pPr>
      <w:r>
        <w:t xml:space="preserve">25. </w:t>
      </w:r>
      <w:r w:rsidRPr="0099760D">
        <w:rPr>
          <w:rFonts w:ascii="Times New Roman" w:eastAsia="Times New Roman" w:hAnsi="Times New Roman" w:cs="Times New Roman"/>
          <w:i/>
          <w:color w:val="0000CC"/>
          <w:sz w:val="24"/>
          <w:szCs w:val="24"/>
          <w:lang w:eastAsia="ja-JP"/>
        </w:rPr>
        <w:t>Line 288. If the strainer is optional and will provoke loss of pseudoislets, it has to be omitted in all cases. As number of pseudo islet obtain is already decreased by the procedure from the original IEQ number, loss of cell material appear unfunded.</w:t>
      </w:r>
      <w:r>
        <w:br/>
      </w:r>
      <w:r w:rsidR="00470A2D">
        <w:rPr>
          <w:rFonts w:ascii="Arial" w:hAnsi="Arial" w:cs="Arial"/>
        </w:rPr>
        <w:t>We thinks that it is beneficial for readers</w:t>
      </w:r>
      <w:r w:rsidR="009C1042">
        <w:rPr>
          <w:rFonts w:ascii="Arial" w:hAnsi="Arial" w:cs="Arial"/>
        </w:rPr>
        <w:t>/audience</w:t>
      </w:r>
      <w:r w:rsidR="00470A2D">
        <w:rPr>
          <w:rFonts w:ascii="Arial" w:hAnsi="Arial" w:cs="Arial"/>
        </w:rPr>
        <w:t xml:space="preserve"> to be aware of both options. Depending on downstream applications, users can choose between two </w:t>
      </w:r>
      <w:r w:rsidR="00A75A9A">
        <w:rPr>
          <w:rFonts w:ascii="Arial" w:hAnsi="Arial" w:cs="Arial"/>
        </w:rPr>
        <w:t>options</w:t>
      </w:r>
      <w:r w:rsidR="00470A2D">
        <w:rPr>
          <w:rFonts w:ascii="Arial" w:hAnsi="Arial" w:cs="Arial"/>
        </w:rPr>
        <w:t xml:space="preserve"> as the </w:t>
      </w:r>
      <w:r w:rsidR="00A75A9A">
        <w:rPr>
          <w:rFonts w:ascii="Arial" w:hAnsi="Arial" w:cs="Arial"/>
        </w:rPr>
        <w:t>strainer</w:t>
      </w:r>
      <w:r w:rsidR="00470A2D">
        <w:rPr>
          <w:rFonts w:ascii="Arial" w:hAnsi="Arial" w:cs="Arial"/>
        </w:rPr>
        <w:t xml:space="preserve"> will be helpful to remove cell debris</w:t>
      </w:r>
      <w:r w:rsidR="00683AB4">
        <w:rPr>
          <w:rFonts w:ascii="Arial" w:hAnsi="Arial" w:cs="Arial"/>
        </w:rPr>
        <w:t xml:space="preserve"> when all </w:t>
      </w:r>
      <w:r w:rsidR="00A75A9A">
        <w:rPr>
          <w:rFonts w:ascii="Arial" w:hAnsi="Arial" w:cs="Arial"/>
        </w:rPr>
        <w:t>pseudoislets</w:t>
      </w:r>
      <w:r w:rsidR="00683AB4">
        <w:rPr>
          <w:rFonts w:ascii="Arial" w:hAnsi="Arial" w:cs="Arial"/>
        </w:rPr>
        <w:t xml:space="preserve"> </w:t>
      </w:r>
      <w:r w:rsidR="001B4A08">
        <w:rPr>
          <w:rFonts w:ascii="Arial" w:hAnsi="Arial" w:cs="Arial"/>
        </w:rPr>
        <w:t xml:space="preserve">are used </w:t>
      </w:r>
      <w:r w:rsidR="00A75A9A">
        <w:rPr>
          <w:rFonts w:ascii="Arial" w:hAnsi="Arial" w:cs="Arial"/>
        </w:rPr>
        <w:t>for</w:t>
      </w:r>
      <w:r w:rsidR="00683AB4">
        <w:rPr>
          <w:rFonts w:ascii="Arial" w:hAnsi="Arial" w:cs="Arial"/>
        </w:rPr>
        <w:t xml:space="preserve"> a single </w:t>
      </w:r>
      <w:r w:rsidR="001B4A08">
        <w:rPr>
          <w:rFonts w:ascii="Arial" w:hAnsi="Arial" w:cs="Arial"/>
        </w:rPr>
        <w:t xml:space="preserve">down-stream </w:t>
      </w:r>
      <w:r w:rsidR="00683AB4">
        <w:rPr>
          <w:rFonts w:ascii="Arial" w:hAnsi="Arial" w:cs="Arial"/>
        </w:rPr>
        <w:t>application</w:t>
      </w:r>
      <w:r w:rsidR="00470A2D">
        <w:rPr>
          <w:rFonts w:ascii="Arial" w:hAnsi="Arial" w:cs="Arial"/>
        </w:rPr>
        <w:t xml:space="preserve">.   </w:t>
      </w:r>
      <w:r w:rsidR="0099760D">
        <w:br/>
      </w:r>
      <w:r>
        <w:br/>
        <w:t xml:space="preserve">26. </w:t>
      </w:r>
      <w:r w:rsidRPr="00C5665F">
        <w:rPr>
          <w:rFonts w:ascii="Times New Roman" w:eastAsia="Times New Roman" w:hAnsi="Times New Roman" w:cs="Times New Roman"/>
          <w:i/>
          <w:color w:val="0000CC"/>
          <w:sz w:val="24"/>
          <w:szCs w:val="24"/>
          <w:lang w:eastAsia="ja-JP"/>
        </w:rPr>
        <w:t>Line 291. The last part (number 4) is useless. You must detailed how the silencing is validated. A total description of PCR will not be useful, however, the use of shRNA or the reference gene should appear here as we don't have any information on the lentiviral vector and it's content and how it is validated.</w:t>
      </w:r>
      <w:r>
        <w:br/>
      </w:r>
      <w:r w:rsidR="00683AB4">
        <w:rPr>
          <w:rFonts w:ascii="Arial" w:hAnsi="Arial" w:cs="Arial"/>
        </w:rPr>
        <w:t xml:space="preserve">While an experienced </w:t>
      </w:r>
      <w:r w:rsidR="00A75A9A">
        <w:rPr>
          <w:rFonts w:ascii="Arial" w:hAnsi="Arial" w:cs="Arial"/>
        </w:rPr>
        <w:t>researcher</w:t>
      </w:r>
      <w:r w:rsidR="00683AB4">
        <w:rPr>
          <w:rFonts w:ascii="Arial" w:hAnsi="Arial" w:cs="Arial"/>
        </w:rPr>
        <w:t xml:space="preserve"> may find number 4 “useless”, we </w:t>
      </w:r>
      <w:r w:rsidR="00A75A9A">
        <w:rPr>
          <w:rFonts w:ascii="Arial" w:hAnsi="Arial" w:cs="Arial"/>
        </w:rPr>
        <w:t>think</w:t>
      </w:r>
      <w:r w:rsidR="00683AB4">
        <w:rPr>
          <w:rFonts w:ascii="Arial" w:hAnsi="Arial" w:cs="Arial"/>
        </w:rPr>
        <w:t xml:space="preserve"> it will aid those new to islet research </w:t>
      </w:r>
      <w:r w:rsidR="00A75A9A">
        <w:rPr>
          <w:rFonts w:ascii="Arial" w:hAnsi="Arial" w:cs="Arial"/>
        </w:rPr>
        <w:t>considering</w:t>
      </w:r>
      <w:r w:rsidR="00683AB4">
        <w:rPr>
          <w:rFonts w:ascii="Arial" w:hAnsi="Arial" w:cs="Arial"/>
        </w:rPr>
        <w:t xml:space="preserve"> that some may find it difficult to obtain sufficient RNA from a small </w:t>
      </w:r>
      <w:r w:rsidR="00A75A9A">
        <w:rPr>
          <w:rFonts w:ascii="Arial" w:hAnsi="Arial" w:cs="Arial"/>
        </w:rPr>
        <w:t>quantity</w:t>
      </w:r>
      <w:r w:rsidR="00683AB4">
        <w:rPr>
          <w:rFonts w:ascii="Arial" w:hAnsi="Arial" w:cs="Arial"/>
        </w:rPr>
        <w:t xml:space="preserve"> of samples such as </w:t>
      </w:r>
      <w:r w:rsidR="00A75A9A">
        <w:rPr>
          <w:rFonts w:ascii="Arial" w:hAnsi="Arial" w:cs="Arial"/>
        </w:rPr>
        <w:t>pseudoislets</w:t>
      </w:r>
      <w:r w:rsidR="00683AB4">
        <w:rPr>
          <w:rFonts w:ascii="Arial" w:hAnsi="Arial" w:cs="Arial"/>
        </w:rPr>
        <w:t xml:space="preserve"> after gene modification. Considering that this is a protocol paper, we think it is </w:t>
      </w:r>
      <w:r w:rsidR="001B4A08">
        <w:rPr>
          <w:rFonts w:ascii="Arial" w:hAnsi="Arial" w:cs="Arial"/>
        </w:rPr>
        <w:t>appropriate</w:t>
      </w:r>
      <w:r w:rsidR="00683AB4">
        <w:rPr>
          <w:rFonts w:ascii="Arial" w:hAnsi="Arial" w:cs="Arial"/>
        </w:rPr>
        <w:t xml:space="preserve"> to include this. </w:t>
      </w:r>
    </w:p>
    <w:p w:rsidR="00C5665F" w:rsidRDefault="001B4A08">
      <w:pPr>
        <w:spacing w:after="0" w:line="240" w:lineRule="auto"/>
        <w:rPr>
          <w:rFonts w:ascii="Arial" w:hAnsi="Arial" w:cs="Arial"/>
        </w:rPr>
      </w:pPr>
      <w:r>
        <w:rPr>
          <w:rFonts w:ascii="Arial" w:hAnsi="Arial" w:cs="Arial"/>
        </w:rPr>
        <w:t>Functional validation were previously published (L</w:t>
      </w:r>
      <w:r w:rsidR="00717898">
        <w:rPr>
          <w:rFonts w:ascii="Arial" w:hAnsi="Arial" w:cs="Arial"/>
        </w:rPr>
        <w:t>91</w:t>
      </w:r>
      <w:r>
        <w:rPr>
          <w:rFonts w:ascii="Arial" w:hAnsi="Arial" w:cs="Arial"/>
        </w:rPr>
        <w:t>-</w:t>
      </w:r>
      <w:r w:rsidR="00717898">
        <w:rPr>
          <w:rFonts w:ascii="Arial" w:hAnsi="Arial" w:cs="Arial"/>
        </w:rPr>
        <w:t>97</w:t>
      </w:r>
      <w:r>
        <w:rPr>
          <w:rFonts w:ascii="Arial" w:hAnsi="Arial" w:cs="Arial"/>
        </w:rPr>
        <w:t xml:space="preserve">) providing a basis of this manuscript. It also is a beyond the scope of this manuscript to cover functional validation that could differ depending on genes being targeted. </w:t>
      </w:r>
    </w:p>
    <w:p w:rsidR="00470A2D" w:rsidRDefault="00470A2D" w:rsidP="00E226DE">
      <w:pPr>
        <w:spacing w:after="0" w:line="240" w:lineRule="auto"/>
        <w:rPr>
          <w:rFonts w:ascii="Arial" w:hAnsi="Arial" w:cs="Arial"/>
        </w:rPr>
      </w:pPr>
    </w:p>
    <w:p w:rsidR="00CD53AE" w:rsidRDefault="009D71A3">
      <w:pPr>
        <w:spacing w:after="0" w:line="240" w:lineRule="auto"/>
        <w:rPr>
          <w:rFonts w:ascii="Arial" w:hAnsi="Arial" w:cs="Arial"/>
        </w:rPr>
      </w:pPr>
      <w:r w:rsidRPr="00153A00">
        <w:t xml:space="preserve">27. </w:t>
      </w:r>
      <w:r w:rsidRPr="00153A00">
        <w:rPr>
          <w:rFonts w:ascii="Times New Roman" w:eastAsia="Times New Roman" w:hAnsi="Times New Roman" w:cs="Times New Roman"/>
          <w:i/>
          <w:color w:val="0000CC"/>
          <w:sz w:val="24"/>
          <w:szCs w:val="24"/>
          <w:lang w:eastAsia="ja-JP"/>
        </w:rPr>
        <w:t>Figure 1. If you present the shape of cells before and after centrifuge for the Aggrewell, you should also present the pictures for the 96 plate.</w:t>
      </w:r>
      <w:r w:rsidRPr="00153A00">
        <w:br/>
      </w:r>
      <w:r w:rsidR="009C1042" w:rsidRPr="00153A00">
        <w:rPr>
          <w:rFonts w:ascii="Arial" w:hAnsi="Arial" w:cs="Arial"/>
        </w:rPr>
        <w:t xml:space="preserve">Figure 1 is revised to add the pictures. </w:t>
      </w:r>
      <w:r w:rsidR="00C65CDC">
        <w:rPr>
          <w:rFonts w:ascii="Arial" w:hAnsi="Arial" w:cs="Arial"/>
        </w:rPr>
        <w:t xml:space="preserve">Please note that a size of one 96 well and one microwell is significant different. Please refer to a scale bar. </w:t>
      </w:r>
    </w:p>
    <w:p w:rsidR="00E24CD6" w:rsidRDefault="009D71A3">
      <w:pPr>
        <w:spacing w:after="0" w:line="240" w:lineRule="auto"/>
        <w:rPr>
          <w:rFonts w:ascii="Arial" w:hAnsi="Arial" w:cs="Arial"/>
        </w:rPr>
      </w:pPr>
      <w:r>
        <w:br/>
        <w:t xml:space="preserve">28. </w:t>
      </w:r>
      <w:r w:rsidRPr="00E24CD6">
        <w:rPr>
          <w:rFonts w:ascii="Times New Roman" w:eastAsia="Times New Roman" w:hAnsi="Times New Roman" w:cs="Times New Roman"/>
          <w:i/>
          <w:color w:val="0000CC"/>
          <w:sz w:val="24"/>
          <w:szCs w:val="24"/>
          <w:lang w:eastAsia="ja-JP"/>
        </w:rPr>
        <w:t>Figure 2. Pictures doesn't have the same size.</w:t>
      </w:r>
      <w:r>
        <w:br/>
      </w:r>
      <w:r w:rsidR="00CD53AE">
        <w:rPr>
          <w:rFonts w:ascii="Arial" w:hAnsi="Arial" w:cs="Arial"/>
        </w:rPr>
        <w:t xml:space="preserve">We keep the size of </w:t>
      </w:r>
      <w:r w:rsidR="00683AB4">
        <w:rPr>
          <w:rFonts w:ascii="Arial" w:hAnsi="Arial" w:cs="Arial"/>
        </w:rPr>
        <w:t xml:space="preserve">a </w:t>
      </w:r>
      <w:r w:rsidR="00CD53AE">
        <w:rPr>
          <w:rFonts w:ascii="Arial" w:hAnsi="Arial" w:cs="Arial"/>
        </w:rPr>
        <w:t xml:space="preserve">scale bar the same between a 96 well and </w:t>
      </w:r>
      <w:r w:rsidR="001B4A08">
        <w:rPr>
          <w:rFonts w:ascii="Arial" w:hAnsi="Arial" w:cs="Arial"/>
        </w:rPr>
        <w:t xml:space="preserve">a </w:t>
      </w:r>
      <w:r w:rsidR="00A24E25">
        <w:rPr>
          <w:rFonts w:ascii="Arial" w:hAnsi="Arial" w:cs="Arial"/>
        </w:rPr>
        <w:t>multiwell</w:t>
      </w:r>
      <w:r w:rsidR="003D5610">
        <w:rPr>
          <w:rFonts w:ascii="Arial" w:hAnsi="Arial" w:cs="Arial"/>
        </w:rPr>
        <w:t xml:space="preserve"> culture plate</w:t>
      </w:r>
      <w:r w:rsidR="00CD53AE">
        <w:rPr>
          <w:rFonts w:ascii="Arial" w:hAnsi="Arial" w:cs="Arial"/>
        </w:rPr>
        <w:t xml:space="preserve">. As a number of cells per aggrewell is less than a 96 well, the picture is smaller for </w:t>
      </w:r>
      <w:r w:rsidR="003D5610">
        <w:rPr>
          <w:rFonts w:ascii="Arial" w:hAnsi="Arial" w:cs="Arial"/>
        </w:rPr>
        <w:t xml:space="preserve">a </w:t>
      </w:r>
      <w:r w:rsidR="00A24E25">
        <w:rPr>
          <w:rFonts w:ascii="Arial" w:hAnsi="Arial" w:cs="Arial"/>
        </w:rPr>
        <w:t>multiwell</w:t>
      </w:r>
      <w:r w:rsidR="003D5610">
        <w:rPr>
          <w:rFonts w:ascii="Arial" w:hAnsi="Arial" w:cs="Arial"/>
        </w:rPr>
        <w:t xml:space="preserve"> culture plate</w:t>
      </w:r>
      <w:r w:rsidR="00CD53AE">
        <w:rPr>
          <w:rFonts w:ascii="Arial" w:hAnsi="Arial" w:cs="Arial"/>
        </w:rPr>
        <w:t xml:space="preserve">. </w:t>
      </w:r>
    </w:p>
    <w:p w:rsidR="00CD53AE" w:rsidRDefault="00CD53AE" w:rsidP="00E226DE">
      <w:pPr>
        <w:spacing w:after="0" w:line="240" w:lineRule="auto"/>
        <w:rPr>
          <w:rFonts w:ascii="Arial" w:hAnsi="Arial" w:cs="Arial"/>
        </w:rPr>
      </w:pPr>
    </w:p>
    <w:p w:rsidR="00640EEE" w:rsidRDefault="009D71A3">
      <w:pPr>
        <w:spacing w:after="0" w:line="240" w:lineRule="auto"/>
        <w:rPr>
          <w:rFonts w:ascii="Times New Roman" w:eastAsia="Times New Roman" w:hAnsi="Times New Roman" w:cs="Times New Roman"/>
          <w:i/>
          <w:color w:val="0000CC"/>
          <w:sz w:val="24"/>
          <w:szCs w:val="24"/>
          <w:lang w:eastAsia="ja-JP"/>
        </w:rPr>
      </w:pPr>
      <w:r>
        <w:t xml:space="preserve">29. </w:t>
      </w:r>
      <w:r w:rsidRPr="00640EEE">
        <w:rPr>
          <w:rFonts w:ascii="Times New Roman" w:eastAsia="Times New Roman" w:hAnsi="Times New Roman" w:cs="Times New Roman"/>
          <w:i/>
          <w:color w:val="0000CC"/>
          <w:sz w:val="24"/>
          <w:szCs w:val="24"/>
          <w:lang w:eastAsia="ja-JP"/>
        </w:rPr>
        <w:t>Figure 3. Number of n for the static incubation is missing. It looks like a single n as pseudo islet are coming from a single islet donor. Performed a statistic analysis on that seems incorrect</w:t>
      </w:r>
      <w:r w:rsidR="00CD53AE">
        <w:rPr>
          <w:rFonts w:ascii="Times New Roman" w:eastAsia="Times New Roman" w:hAnsi="Times New Roman" w:cs="Times New Roman"/>
          <w:i/>
          <w:color w:val="0000CC"/>
          <w:sz w:val="24"/>
          <w:szCs w:val="24"/>
          <w:lang w:eastAsia="ja-JP"/>
        </w:rPr>
        <w:t xml:space="preserve"> </w:t>
      </w:r>
      <w:r w:rsidRPr="00640EEE">
        <w:rPr>
          <w:rFonts w:ascii="Times New Roman" w:eastAsia="Times New Roman" w:hAnsi="Times New Roman" w:cs="Times New Roman"/>
          <w:i/>
          <w:color w:val="0000CC"/>
          <w:sz w:val="24"/>
          <w:szCs w:val="24"/>
          <w:lang w:eastAsia="ja-JP"/>
        </w:rPr>
        <w:t xml:space="preserve">(part A). </w:t>
      </w:r>
      <w:r w:rsidR="00640EEE">
        <w:rPr>
          <w:rFonts w:ascii="Times New Roman" w:eastAsia="Times New Roman" w:hAnsi="Times New Roman" w:cs="Times New Roman"/>
          <w:i/>
          <w:color w:val="0000CC"/>
          <w:sz w:val="24"/>
          <w:szCs w:val="24"/>
          <w:lang w:eastAsia="ja-JP"/>
        </w:rPr>
        <w:t xml:space="preserve"> </w:t>
      </w:r>
      <w:r w:rsidR="00A54BB3" w:rsidRPr="00640EEE">
        <w:rPr>
          <w:rFonts w:ascii="Times New Roman" w:eastAsia="Times New Roman" w:hAnsi="Times New Roman" w:cs="Times New Roman"/>
          <w:i/>
          <w:color w:val="0000CC"/>
          <w:sz w:val="24"/>
          <w:szCs w:val="24"/>
          <w:lang w:eastAsia="ja-JP"/>
        </w:rPr>
        <w:t xml:space="preserve">Line 347, sentence cannot start by 40. </w:t>
      </w:r>
      <w:r w:rsidR="00640EEE">
        <w:rPr>
          <w:rFonts w:ascii="Times New Roman" w:eastAsia="Times New Roman" w:hAnsi="Times New Roman" w:cs="Times New Roman"/>
          <w:i/>
          <w:color w:val="0000CC"/>
          <w:sz w:val="24"/>
          <w:szCs w:val="24"/>
          <w:lang w:eastAsia="ja-JP"/>
        </w:rPr>
        <w:t xml:space="preserve">  </w:t>
      </w:r>
    </w:p>
    <w:p w:rsidR="00CD53AE" w:rsidRDefault="00CD53AE" w:rsidP="00CD53AE">
      <w:pPr>
        <w:spacing w:after="0" w:line="240" w:lineRule="auto"/>
        <w:rPr>
          <w:rFonts w:ascii="Arial" w:hAnsi="Arial" w:cs="Arial"/>
        </w:rPr>
      </w:pPr>
      <w:r>
        <w:rPr>
          <w:rFonts w:ascii="Arial" w:hAnsi="Arial" w:cs="Arial"/>
        </w:rPr>
        <w:lastRenderedPageBreak/>
        <w:t xml:space="preserve">We apologize that n was missing. </w:t>
      </w:r>
      <w:r w:rsidR="003D5610">
        <w:rPr>
          <w:rFonts w:ascii="Arial" w:hAnsi="Arial" w:cs="Arial"/>
        </w:rPr>
        <w:t>E</w:t>
      </w:r>
      <w:r>
        <w:rPr>
          <w:rFonts w:ascii="Arial" w:hAnsi="Arial" w:cs="Arial"/>
        </w:rPr>
        <w:t xml:space="preserve">ach </w:t>
      </w:r>
      <w:r w:rsidR="00E226DE">
        <w:rPr>
          <w:rFonts w:ascii="Arial" w:hAnsi="Arial" w:cs="Arial"/>
        </w:rPr>
        <w:t xml:space="preserve">data point in the figure </w:t>
      </w:r>
      <w:r>
        <w:rPr>
          <w:rFonts w:ascii="Arial" w:hAnsi="Arial" w:cs="Arial"/>
        </w:rPr>
        <w:t xml:space="preserve">represents insulin secretion from 5 pseudoislets. The </w:t>
      </w:r>
      <w:r w:rsidR="00E226DE">
        <w:rPr>
          <w:rFonts w:ascii="Arial" w:hAnsi="Arial" w:cs="Arial"/>
        </w:rPr>
        <w:t xml:space="preserve">message </w:t>
      </w:r>
      <w:r>
        <w:rPr>
          <w:rFonts w:ascii="Arial" w:hAnsi="Arial" w:cs="Arial"/>
        </w:rPr>
        <w:t>of this figure is that n=4, each from 5 pseudoislets</w:t>
      </w:r>
      <w:r w:rsidR="00E226DE">
        <w:rPr>
          <w:rFonts w:ascii="Arial" w:hAnsi="Arial" w:cs="Arial"/>
        </w:rPr>
        <w:t>,</w:t>
      </w:r>
      <w:r>
        <w:rPr>
          <w:rFonts w:ascii="Arial" w:hAnsi="Arial" w:cs="Arial"/>
        </w:rPr>
        <w:t xml:space="preserve"> is sufficient to </w:t>
      </w:r>
      <w:r w:rsidR="003D5610">
        <w:rPr>
          <w:rFonts w:ascii="Arial" w:hAnsi="Arial" w:cs="Arial"/>
        </w:rPr>
        <w:t xml:space="preserve">statistically </w:t>
      </w:r>
      <w:r>
        <w:rPr>
          <w:rFonts w:ascii="Arial" w:hAnsi="Arial" w:cs="Arial"/>
        </w:rPr>
        <w:t xml:space="preserve">separate insulin secretion between 2 mM and 16.8 mM glucose. </w:t>
      </w:r>
      <w:r w:rsidR="003D5610">
        <w:rPr>
          <w:rFonts w:ascii="Arial" w:hAnsi="Arial" w:cs="Arial"/>
        </w:rPr>
        <w:t>T</w:t>
      </w:r>
      <w:r>
        <w:rPr>
          <w:rFonts w:ascii="Arial" w:hAnsi="Arial" w:cs="Arial"/>
        </w:rPr>
        <w:t>his is a technical protocol</w:t>
      </w:r>
      <w:r w:rsidR="003D5610">
        <w:rPr>
          <w:rFonts w:ascii="Arial" w:hAnsi="Arial" w:cs="Arial"/>
        </w:rPr>
        <w:t xml:space="preserve"> and</w:t>
      </w:r>
      <w:r>
        <w:rPr>
          <w:rFonts w:ascii="Arial" w:hAnsi="Arial" w:cs="Arial"/>
        </w:rPr>
        <w:t xml:space="preserve"> </w:t>
      </w:r>
      <w:r w:rsidR="003D5610">
        <w:rPr>
          <w:rFonts w:ascii="Arial" w:hAnsi="Arial" w:cs="Arial"/>
        </w:rPr>
        <w:t xml:space="preserve">the </w:t>
      </w:r>
      <w:r w:rsidR="00A24E25">
        <w:rPr>
          <w:rFonts w:ascii="Arial" w:hAnsi="Arial" w:cs="Arial"/>
        </w:rPr>
        <w:t>focus</w:t>
      </w:r>
      <w:r w:rsidR="003D5610">
        <w:rPr>
          <w:rFonts w:ascii="Arial" w:hAnsi="Arial" w:cs="Arial"/>
        </w:rPr>
        <w:t xml:space="preserve"> is</w:t>
      </w:r>
      <w:r w:rsidR="00A54BB3">
        <w:rPr>
          <w:rFonts w:ascii="Arial" w:hAnsi="Arial" w:cs="Arial"/>
        </w:rPr>
        <w:t xml:space="preserve"> </w:t>
      </w:r>
      <w:r w:rsidR="00E226DE">
        <w:rPr>
          <w:rFonts w:ascii="Arial" w:hAnsi="Arial" w:cs="Arial"/>
        </w:rPr>
        <w:t xml:space="preserve">not </w:t>
      </w:r>
      <w:r w:rsidR="00A54BB3">
        <w:rPr>
          <w:rFonts w:ascii="Arial" w:hAnsi="Arial" w:cs="Arial"/>
        </w:rPr>
        <w:t>to demonstrate variation</w:t>
      </w:r>
      <w:r w:rsidR="00E226DE">
        <w:rPr>
          <w:rFonts w:ascii="Arial" w:hAnsi="Arial" w:cs="Arial"/>
        </w:rPr>
        <w:t>s</w:t>
      </w:r>
      <w:r w:rsidR="00A54BB3">
        <w:rPr>
          <w:rFonts w:ascii="Arial" w:hAnsi="Arial" w:cs="Arial"/>
        </w:rPr>
        <w:t xml:space="preserve"> among donors. </w:t>
      </w:r>
      <w:r w:rsidR="003D5610">
        <w:rPr>
          <w:rFonts w:ascii="Arial" w:hAnsi="Arial" w:cs="Arial"/>
        </w:rPr>
        <w:t xml:space="preserve">To clarify the point, figure legend 3 is revised. </w:t>
      </w:r>
    </w:p>
    <w:p w:rsidR="00CD53AE" w:rsidRDefault="00CD53AE" w:rsidP="00E226DE">
      <w:pPr>
        <w:spacing w:after="0" w:line="240" w:lineRule="auto"/>
        <w:rPr>
          <w:rFonts w:ascii="Times New Roman" w:eastAsia="Times New Roman" w:hAnsi="Times New Roman" w:cs="Times New Roman"/>
          <w:i/>
          <w:color w:val="0000CC"/>
          <w:sz w:val="24"/>
          <w:szCs w:val="24"/>
          <w:lang w:eastAsia="ja-JP"/>
        </w:rPr>
      </w:pPr>
    </w:p>
    <w:p w:rsidR="0033585C" w:rsidRPr="00640EEE" w:rsidRDefault="009D71A3" w:rsidP="00E226DE">
      <w:pPr>
        <w:spacing w:after="0" w:line="240" w:lineRule="auto"/>
        <w:rPr>
          <w:rFonts w:ascii="Times New Roman" w:eastAsia="Times New Roman" w:hAnsi="Times New Roman" w:cs="Times New Roman"/>
          <w:i/>
          <w:color w:val="0000CC"/>
          <w:sz w:val="24"/>
          <w:szCs w:val="24"/>
          <w:lang w:eastAsia="ja-JP"/>
        </w:rPr>
      </w:pPr>
      <w:r w:rsidRPr="00640EEE">
        <w:rPr>
          <w:rFonts w:ascii="Times New Roman" w:eastAsia="Times New Roman" w:hAnsi="Times New Roman" w:cs="Times New Roman"/>
          <w:i/>
          <w:color w:val="0000CC"/>
          <w:sz w:val="24"/>
          <w:szCs w:val="24"/>
          <w:lang w:eastAsia="ja-JP"/>
        </w:rPr>
        <w:t>The figure legend (part C) is uncomplete and not consistent (ShSc and Scr), and the shRNA, PPIB and genes haven't be defined before in the protocol, the readability of the figure is not optimal and hard to understand without the missing informations.</w:t>
      </w:r>
    </w:p>
    <w:p w:rsidR="00640EEE" w:rsidRDefault="003D5610">
      <w:pPr>
        <w:spacing w:after="0" w:line="240" w:lineRule="auto"/>
        <w:rPr>
          <w:rFonts w:ascii="Arial" w:hAnsi="Arial" w:cs="Arial"/>
        </w:rPr>
      </w:pPr>
      <w:r>
        <w:rPr>
          <w:rFonts w:ascii="Arial" w:hAnsi="Arial" w:cs="Arial"/>
        </w:rPr>
        <w:t xml:space="preserve">Missing </w:t>
      </w:r>
      <w:r w:rsidR="00A24E25">
        <w:rPr>
          <w:rFonts w:ascii="Arial" w:hAnsi="Arial" w:cs="Arial"/>
        </w:rPr>
        <w:t>information</w:t>
      </w:r>
      <w:r>
        <w:rPr>
          <w:rFonts w:ascii="Arial" w:hAnsi="Arial" w:cs="Arial"/>
        </w:rPr>
        <w:t xml:space="preserve"> is added </w:t>
      </w:r>
      <w:r w:rsidR="00A24E25">
        <w:rPr>
          <w:rFonts w:ascii="Arial" w:hAnsi="Arial" w:cs="Arial"/>
        </w:rPr>
        <w:t>to</w:t>
      </w:r>
      <w:r>
        <w:rPr>
          <w:rFonts w:ascii="Arial" w:hAnsi="Arial" w:cs="Arial"/>
        </w:rPr>
        <w:t xml:space="preserve"> figure legend 3. </w:t>
      </w:r>
    </w:p>
    <w:p w:rsidR="00A54BB3" w:rsidRDefault="00A54BB3" w:rsidP="00E226DE">
      <w:pPr>
        <w:spacing w:after="0" w:line="240" w:lineRule="auto"/>
        <w:rPr>
          <w:rFonts w:ascii="Arial" w:hAnsi="Arial" w:cs="Arial"/>
        </w:rPr>
      </w:pPr>
    </w:p>
    <w:p w:rsidR="00A54BB3" w:rsidRDefault="009D71A3" w:rsidP="00E226DE">
      <w:pPr>
        <w:spacing w:after="0" w:line="240" w:lineRule="auto"/>
        <w:rPr>
          <w:rFonts w:ascii="Arial" w:hAnsi="Arial" w:cs="Arial"/>
        </w:rPr>
      </w:pPr>
      <w:r>
        <w:t xml:space="preserve">30. </w:t>
      </w:r>
      <w:r w:rsidRPr="00CC5BBD">
        <w:rPr>
          <w:rFonts w:ascii="Times New Roman" w:eastAsia="Times New Roman" w:hAnsi="Times New Roman" w:cs="Times New Roman"/>
          <w:i/>
          <w:color w:val="0000CC"/>
          <w:sz w:val="24"/>
          <w:szCs w:val="24"/>
          <w:lang w:eastAsia="ja-JP"/>
        </w:rPr>
        <w:t>Line 364. Author claim that the reproducibility is high, however, with just n=2 the reproducibility cannot be a reliable point.</w:t>
      </w:r>
      <w:r>
        <w:br/>
      </w:r>
      <w:r w:rsidR="00A54BB3">
        <w:rPr>
          <w:rFonts w:ascii="Arial" w:hAnsi="Arial" w:cs="Arial"/>
        </w:rPr>
        <w:t xml:space="preserve">We </w:t>
      </w:r>
      <w:r w:rsidR="00A24E25">
        <w:rPr>
          <w:rFonts w:ascii="Arial" w:hAnsi="Arial" w:cs="Arial"/>
        </w:rPr>
        <w:t>respectfully</w:t>
      </w:r>
      <w:r w:rsidR="00A54BB3">
        <w:rPr>
          <w:rFonts w:ascii="Arial" w:hAnsi="Arial" w:cs="Arial"/>
        </w:rPr>
        <w:t xml:space="preserve"> would like to point out that line 364 states </w:t>
      </w:r>
      <w:r w:rsidR="00A24E25">
        <w:rPr>
          <w:rFonts w:ascii="Arial" w:hAnsi="Arial" w:cs="Arial"/>
        </w:rPr>
        <w:t>“</w:t>
      </w:r>
      <w:r w:rsidR="00A54BB3">
        <w:rPr>
          <w:rFonts w:ascii="Arial" w:hAnsi="Arial" w:cs="Arial"/>
        </w:rPr>
        <w:t xml:space="preserve">highly efficient.” </w:t>
      </w:r>
      <w:r w:rsidR="003D5610">
        <w:rPr>
          <w:rFonts w:ascii="Arial" w:hAnsi="Arial" w:cs="Arial"/>
        </w:rPr>
        <w:t>This manuscript</w:t>
      </w:r>
      <w:r w:rsidR="00A54BB3">
        <w:rPr>
          <w:rFonts w:ascii="Arial" w:hAnsi="Arial" w:cs="Arial"/>
        </w:rPr>
        <w:t xml:space="preserve"> is a protocol reporting</w:t>
      </w:r>
      <w:r w:rsidR="003D5610">
        <w:rPr>
          <w:rFonts w:ascii="Arial" w:hAnsi="Arial" w:cs="Arial"/>
        </w:rPr>
        <w:t xml:space="preserve"> stemming from publications that </w:t>
      </w:r>
      <w:r w:rsidR="00E226DE">
        <w:rPr>
          <w:rFonts w:ascii="Arial" w:hAnsi="Arial" w:cs="Arial"/>
        </w:rPr>
        <w:t xml:space="preserve">reported </w:t>
      </w:r>
      <w:r w:rsidR="003D5610">
        <w:rPr>
          <w:rFonts w:ascii="Arial" w:hAnsi="Arial" w:cs="Arial"/>
        </w:rPr>
        <w:t xml:space="preserve">validation data (reference 5, 11, 15) as discussed in introduction. </w:t>
      </w:r>
      <w:r w:rsidR="00A54BB3">
        <w:rPr>
          <w:rFonts w:ascii="Arial" w:hAnsi="Arial" w:cs="Arial"/>
        </w:rPr>
        <w:t>However,</w:t>
      </w:r>
      <w:r w:rsidR="00A24E25">
        <w:rPr>
          <w:rFonts w:ascii="Arial" w:hAnsi="Arial" w:cs="Arial"/>
        </w:rPr>
        <w:t xml:space="preserve"> </w:t>
      </w:r>
      <w:r w:rsidR="00A54BB3">
        <w:rPr>
          <w:rFonts w:ascii="Arial" w:hAnsi="Arial" w:cs="Arial"/>
        </w:rPr>
        <w:t>to avoid confusion, we updated figure legends</w:t>
      </w:r>
      <w:r w:rsidR="003D5610">
        <w:rPr>
          <w:rFonts w:ascii="Arial" w:hAnsi="Arial" w:cs="Arial"/>
        </w:rPr>
        <w:t>.</w:t>
      </w:r>
    </w:p>
    <w:p w:rsidR="00A54BB3" w:rsidRDefault="00A54BB3">
      <w:pPr>
        <w:spacing w:after="0" w:line="240" w:lineRule="auto"/>
      </w:pPr>
    </w:p>
    <w:p w:rsidR="0019707D" w:rsidRDefault="009D71A3">
      <w:pPr>
        <w:spacing w:after="0" w:line="240" w:lineRule="auto"/>
        <w:rPr>
          <w:rFonts w:ascii="Arial" w:hAnsi="Arial" w:cs="Arial"/>
        </w:rPr>
      </w:pPr>
      <w:r w:rsidRPr="00A75A9A">
        <w:t xml:space="preserve">31. </w:t>
      </w:r>
      <w:r w:rsidRPr="00A75A9A">
        <w:rPr>
          <w:rFonts w:ascii="Times New Roman" w:eastAsia="Times New Roman" w:hAnsi="Times New Roman" w:cs="Times New Roman"/>
          <w:i/>
          <w:color w:val="0000CC"/>
          <w:sz w:val="24"/>
          <w:szCs w:val="24"/>
          <w:lang w:eastAsia="ja-JP"/>
        </w:rPr>
        <w:t>Line 367. Authors talk about the hanging drop but any results in term of functionality or lentiviral efficiency</w:t>
      </w:r>
      <w:r w:rsidR="0019707D" w:rsidRPr="00A75A9A">
        <w:rPr>
          <w:rFonts w:ascii="Times New Roman" w:eastAsia="Times New Roman" w:hAnsi="Times New Roman" w:cs="Times New Roman"/>
          <w:i/>
          <w:color w:val="0000CC"/>
          <w:sz w:val="24"/>
          <w:szCs w:val="24"/>
          <w:lang w:eastAsia="ja-JP"/>
        </w:rPr>
        <w:t xml:space="preserve"> </w:t>
      </w:r>
      <w:r w:rsidRPr="00A75A9A">
        <w:rPr>
          <w:rFonts w:ascii="Times New Roman" w:eastAsia="Times New Roman" w:hAnsi="Times New Roman" w:cs="Times New Roman"/>
          <w:i/>
          <w:color w:val="0000CC"/>
          <w:sz w:val="24"/>
          <w:szCs w:val="24"/>
          <w:lang w:eastAsia="ja-JP"/>
        </w:rPr>
        <w:t>transfection are presented or compared with existing ones. Can you comment on that?</w:t>
      </w:r>
      <w:r w:rsidRPr="00A75A9A">
        <w:br/>
      </w:r>
      <w:r w:rsidR="0019707D" w:rsidRPr="00A75A9A">
        <w:rPr>
          <w:rFonts w:ascii="Arial" w:hAnsi="Arial" w:cs="Arial"/>
        </w:rPr>
        <w:t xml:space="preserve">We did not perform extensive experiments using hanging drop after noticing shortcomings. </w:t>
      </w:r>
      <w:r w:rsidR="003D5610">
        <w:rPr>
          <w:rFonts w:ascii="Arial" w:hAnsi="Arial" w:cs="Arial"/>
        </w:rPr>
        <w:t xml:space="preserve">While direct comaprision between the hanging drop and two plate platforms is not the focus of the manuscript, we discussed the hanging drop so that readers will be aware of </w:t>
      </w:r>
      <w:r w:rsidR="00E226DE">
        <w:rPr>
          <w:rFonts w:ascii="Arial" w:hAnsi="Arial" w:cs="Arial"/>
        </w:rPr>
        <w:t xml:space="preserve">a </w:t>
      </w:r>
      <w:r w:rsidR="003D5610">
        <w:rPr>
          <w:rFonts w:ascii="Arial" w:hAnsi="Arial" w:cs="Arial"/>
        </w:rPr>
        <w:t xml:space="preserve">potential alternative. </w:t>
      </w:r>
      <w:r w:rsidR="00A6265A" w:rsidRPr="00E226DE">
        <w:rPr>
          <w:rFonts w:ascii="Arial" w:hAnsi="Arial" w:cs="Arial"/>
        </w:rPr>
        <w:t xml:space="preserve"> </w:t>
      </w:r>
    </w:p>
    <w:p w:rsidR="0065531B" w:rsidRPr="006B6EEE" w:rsidRDefault="0065531B" w:rsidP="00E226DE">
      <w:pPr>
        <w:spacing w:after="0" w:line="240" w:lineRule="auto"/>
      </w:pPr>
    </w:p>
    <w:p w:rsidR="004E6281" w:rsidRPr="004E6281" w:rsidRDefault="009D71A3" w:rsidP="00E226DE">
      <w:pPr>
        <w:spacing w:after="0" w:line="240" w:lineRule="auto"/>
        <w:rPr>
          <w:rFonts w:ascii="Times New Roman" w:eastAsia="Times New Roman" w:hAnsi="Times New Roman" w:cs="Times New Roman"/>
          <w:i/>
          <w:color w:val="0000CC"/>
          <w:sz w:val="24"/>
          <w:szCs w:val="24"/>
          <w:lang w:eastAsia="ja-JP"/>
        </w:rPr>
      </w:pPr>
      <w:r>
        <w:t xml:space="preserve">32. </w:t>
      </w:r>
      <w:r w:rsidRPr="004E6281">
        <w:rPr>
          <w:rFonts w:ascii="Times New Roman" w:eastAsia="Times New Roman" w:hAnsi="Times New Roman" w:cs="Times New Roman"/>
          <w:i/>
          <w:color w:val="0000CC"/>
          <w:sz w:val="24"/>
          <w:szCs w:val="24"/>
          <w:lang w:eastAsia="ja-JP"/>
        </w:rPr>
        <w:t>Line 390. "The choice between the two platforms depend on the size and number of pseudo islet desired". Any information is given toward the size in the protocol.</w:t>
      </w:r>
    </w:p>
    <w:p w:rsidR="0065531B" w:rsidRDefault="00301812">
      <w:pPr>
        <w:spacing w:after="0" w:line="240" w:lineRule="auto"/>
        <w:rPr>
          <w:rFonts w:ascii="Arial" w:hAnsi="Arial" w:cs="Arial"/>
        </w:rPr>
      </w:pPr>
      <w:r>
        <w:rPr>
          <w:rFonts w:ascii="Arial" w:hAnsi="Arial" w:cs="Arial"/>
        </w:rPr>
        <w:t>The size of pseudoislets formed in each method is presented in Figure</w:t>
      </w:r>
      <w:r w:rsidR="0065531B">
        <w:rPr>
          <w:rFonts w:ascii="Arial" w:hAnsi="Arial" w:cs="Arial"/>
        </w:rPr>
        <w:t xml:space="preserve"> </w:t>
      </w:r>
      <w:r>
        <w:rPr>
          <w:rFonts w:ascii="Arial" w:hAnsi="Arial" w:cs="Arial"/>
        </w:rPr>
        <w:t xml:space="preserve">2a and 2b. </w:t>
      </w:r>
      <w:r w:rsidR="0065531B">
        <w:rPr>
          <w:rFonts w:ascii="Arial" w:hAnsi="Arial" w:cs="Arial"/>
        </w:rPr>
        <w:t xml:space="preserve"> </w:t>
      </w:r>
    </w:p>
    <w:p w:rsidR="00EC3101" w:rsidRDefault="00301812" w:rsidP="00E226DE">
      <w:pPr>
        <w:spacing w:after="0" w:line="240" w:lineRule="auto"/>
        <w:rPr>
          <w:rFonts w:ascii="Arial" w:hAnsi="Arial" w:cs="Arial"/>
        </w:rPr>
      </w:pPr>
      <w:r>
        <w:rPr>
          <w:rFonts w:ascii="Arial" w:hAnsi="Arial" w:cs="Arial"/>
        </w:rPr>
        <w:t xml:space="preserve"> </w:t>
      </w:r>
      <w:r w:rsidR="004E6281">
        <w:rPr>
          <w:rFonts w:ascii="Arial" w:hAnsi="Arial" w:cs="Arial"/>
        </w:rPr>
        <w:t xml:space="preserve"> </w:t>
      </w:r>
    </w:p>
    <w:p w:rsidR="0065531B" w:rsidRDefault="009D71A3">
      <w:pPr>
        <w:spacing w:after="0" w:line="240" w:lineRule="auto"/>
        <w:rPr>
          <w:rFonts w:ascii="Arial" w:hAnsi="Arial" w:cs="Arial"/>
        </w:rPr>
      </w:pPr>
      <w:r>
        <w:t xml:space="preserve">33. </w:t>
      </w:r>
      <w:r w:rsidRPr="004D263F">
        <w:rPr>
          <w:rFonts w:ascii="Times New Roman" w:eastAsia="Times New Roman" w:hAnsi="Times New Roman" w:cs="Times New Roman"/>
          <w:i/>
          <w:color w:val="0000CC"/>
          <w:sz w:val="24"/>
          <w:szCs w:val="24"/>
          <w:lang w:eastAsia="ja-JP"/>
        </w:rPr>
        <w:t>Line 393. "Number of cell can be reduce", no, number of cell will be reduce in any case compare to 96 wells plate.</w:t>
      </w:r>
      <w:r>
        <w:br/>
      </w:r>
      <w:r w:rsidR="0065531B">
        <w:rPr>
          <w:rFonts w:ascii="Arial" w:hAnsi="Arial" w:cs="Arial"/>
        </w:rPr>
        <w:t>We red</w:t>
      </w:r>
      <w:r w:rsidR="00BA72C2">
        <w:rPr>
          <w:rFonts w:ascii="Arial" w:hAnsi="Arial" w:cs="Arial"/>
        </w:rPr>
        <w:t>u</w:t>
      </w:r>
      <w:r w:rsidR="0065531B">
        <w:rPr>
          <w:rFonts w:ascii="Arial" w:hAnsi="Arial" w:cs="Arial"/>
        </w:rPr>
        <w:t xml:space="preserve">ced number of cells </w:t>
      </w:r>
      <w:r w:rsidR="00E226DE">
        <w:rPr>
          <w:rFonts w:ascii="Arial" w:hAnsi="Arial" w:cs="Arial"/>
        </w:rPr>
        <w:t xml:space="preserve">in a multiwell culture plate </w:t>
      </w:r>
      <w:r w:rsidR="00FF1AB6">
        <w:rPr>
          <w:rFonts w:ascii="Arial" w:hAnsi="Arial" w:cs="Arial"/>
        </w:rPr>
        <w:t xml:space="preserve">in order </w:t>
      </w:r>
      <w:r w:rsidR="0065531B">
        <w:rPr>
          <w:rFonts w:ascii="Arial" w:hAnsi="Arial" w:cs="Arial"/>
        </w:rPr>
        <w:t xml:space="preserve">to save </w:t>
      </w:r>
      <w:r w:rsidR="00E226DE">
        <w:rPr>
          <w:rFonts w:ascii="Arial" w:hAnsi="Arial" w:cs="Arial"/>
        </w:rPr>
        <w:t>islets required</w:t>
      </w:r>
      <w:r w:rsidR="0065531B">
        <w:rPr>
          <w:rFonts w:ascii="Arial" w:hAnsi="Arial" w:cs="Arial"/>
        </w:rPr>
        <w:t xml:space="preserve"> for each experiment. However, if desired, number of cells per one aggrewell may be increased to </w:t>
      </w:r>
      <w:r w:rsidR="003D5610">
        <w:rPr>
          <w:rFonts w:ascii="Arial" w:hAnsi="Arial" w:cs="Arial"/>
        </w:rPr>
        <w:t>2</w:t>
      </w:r>
      <w:r w:rsidR="0065531B">
        <w:rPr>
          <w:rFonts w:ascii="Arial" w:hAnsi="Arial" w:cs="Arial"/>
        </w:rPr>
        <w:t xml:space="preserve">,000 </w:t>
      </w:r>
      <w:r w:rsidR="00F048A8">
        <w:rPr>
          <w:rFonts w:ascii="Arial" w:hAnsi="Arial" w:cs="Arial"/>
        </w:rPr>
        <w:t>or more</w:t>
      </w:r>
      <w:r w:rsidR="0065531B">
        <w:rPr>
          <w:rFonts w:ascii="Arial" w:hAnsi="Arial" w:cs="Arial"/>
        </w:rPr>
        <w:t>. Thus, “can be reudced.”</w:t>
      </w:r>
    </w:p>
    <w:p w:rsidR="00EC3101" w:rsidRDefault="001C1059" w:rsidP="00E226DE">
      <w:pPr>
        <w:spacing w:after="0" w:line="240" w:lineRule="auto"/>
      </w:pPr>
      <w:r>
        <w:t xml:space="preserve"> </w:t>
      </w:r>
    </w:p>
    <w:p w:rsidR="00FD40E1" w:rsidRDefault="009D71A3">
      <w:pPr>
        <w:spacing w:after="0" w:line="240" w:lineRule="auto"/>
      </w:pPr>
      <w:r>
        <w:t xml:space="preserve">34. </w:t>
      </w:r>
      <w:r w:rsidRPr="00836487">
        <w:rPr>
          <w:rFonts w:ascii="Times New Roman" w:eastAsia="Times New Roman" w:hAnsi="Times New Roman" w:cs="Times New Roman"/>
          <w:i/>
          <w:color w:val="0000CC"/>
          <w:sz w:val="24"/>
          <w:szCs w:val="24"/>
          <w:lang w:eastAsia="ja-JP"/>
        </w:rPr>
        <w:t>Line 399-403. Author claim to use 96 well-formed pseudoislet for perifusion and AggreWell for oxygen consumption rate for example, but size of islet is a key point on the oxygen consumption and will affect for sure functionality of pseudoislet. The techniques are both valuable, but cannot be used as the same batch on different experiment as pseudoislet size are different.</w:t>
      </w:r>
      <w:r>
        <w:br/>
      </w:r>
      <w:r w:rsidR="002F170C" w:rsidRPr="003B032C">
        <w:rPr>
          <w:rFonts w:ascii="Arial" w:hAnsi="Arial" w:cs="Arial"/>
        </w:rPr>
        <w:t xml:space="preserve">We agree that the statement can be misunderstood. We revised </w:t>
      </w:r>
      <w:r w:rsidR="00F048A8" w:rsidRPr="00153A00">
        <w:rPr>
          <w:rFonts w:ascii="Arial" w:hAnsi="Arial" w:cs="Arial"/>
        </w:rPr>
        <w:t>L</w:t>
      </w:r>
      <w:r w:rsidR="004D5D7E">
        <w:rPr>
          <w:rFonts w:ascii="Arial" w:hAnsi="Arial" w:cs="Arial"/>
        </w:rPr>
        <w:t>485</w:t>
      </w:r>
      <w:r w:rsidR="00F048A8" w:rsidRPr="003B032C">
        <w:rPr>
          <w:rFonts w:ascii="Arial" w:hAnsi="Arial" w:cs="Arial"/>
        </w:rPr>
        <w:t xml:space="preserve"> </w:t>
      </w:r>
      <w:r w:rsidR="002F170C" w:rsidRPr="003B032C">
        <w:rPr>
          <w:rFonts w:ascii="Arial" w:hAnsi="Arial" w:cs="Arial"/>
        </w:rPr>
        <w:t>to add “when small</w:t>
      </w:r>
      <w:r w:rsidR="002F170C">
        <w:rPr>
          <w:rFonts w:ascii="Arial" w:hAnsi="Arial" w:cs="Arial"/>
        </w:rPr>
        <w:t xml:space="preserve"> quantity of samples are sufficient.”</w:t>
      </w:r>
    </w:p>
    <w:p w:rsidR="0065531B" w:rsidRDefault="0065531B" w:rsidP="00E226DE">
      <w:pPr>
        <w:spacing w:after="0" w:line="240" w:lineRule="auto"/>
      </w:pPr>
    </w:p>
    <w:p w:rsidR="002F170C" w:rsidRDefault="009D71A3">
      <w:pPr>
        <w:spacing w:after="0" w:line="240" w:lineRule="auto"/>
        <w:rPr>
          <w:rFonts w:ascii="Times New Roman" w:eastAsia="Times New Roman" w:hAnsi="Times New Roman" w:cs="Times New Roman"/>
          <w:i/>
          <w:color w:val="0000CC"/>
          <w:sz w:val="24"/>
          <w:szCs w:val="24"/>
          <w:lang w:eastAsia="ja-JP"/>
        </w:rPr>
      </w:pPr>
      <w:r>
        <w:t xml:space="preserve">35. </w:t>
      </w:r>
      <w:r w:rsidRPr="006B6EEE">
        <w:rPr>
          <w:rFonts w:ascii="Times New Roman" w:eastAsia="Times New Roman" w:hAnsi="Times New Roman" w:cs="Times New Roman"/>
          <w:i/>
          <w:color w:val="0000CC"/>
          <w:sz w:val="24"/>
          <w:szCs w:val="24"/>
          <w:lang w:eastAsia="ja-JP"/>
        </w:rPr>
        <w:t>Line 414. Author insist on the beta-non-beta communication however, here nothing is proven in term of correct structural re-aggregation or communication without impairment. Here the discussion and globally the whole article need to be concentrated on the "efficient gene silencing".</w:t>
      </w:r>
    </w:p>
    <w:p w:rsidR="002F170C" w:rsidRPr="00E226DE" w:rsidRDefault="002F170C">
      <w:pPr>
        <w:spacing w:after="0" w:line="240" w:lineRule="auto"/>
        <w:rPr>
          <w:rFonts w:ascii="Arial" w:hAnsi="Arial" w:cs="Arial"/>
        </w:rPr>
      </w:pPr>
      <w:r w:rsidRPr="00E226DE">
        <w:rPr>
          <w:rFonts w:ascii="Arial" w:hAnsi="Arial" w:cs="Arial"/>
        </w:rPr>
        <w:t>We added a re</w:t>
      </w:r>
      <w:r w:rsidR="00A75A9A" w:rsidRPr="00E226DE">
        <w:rPr>
          <w:rFonts w:ascii="Arial" w:hAnsi="Arial" w:cs="Arial"/>
        </w:rPr>
        <w:t>c</w:t>
      </w:r>
      <w:r w:rsidRPr="00E226DE">
        <w:rPr>
          <w:rFonts w:ascii="Arial" w:hAnsi="Arial" w:cs="Arial"/>
        </w:rPr>
        <w:t xml:space="preserve">ent publication that utilized pseudoislets to address beta and non-beta cell </w:t>
      </w:r>
      <w:r w:rsidRPr="003B032C">
        <w:rPr>
          <w:rFonts w:ascii="Arial" w:hAnsi="Arial" w:cs="Arial"/>
        </w:rPr>
        <w:t xml:space="preserve">communication in mouse islet cells </w:t>
      </w:r>
      <w:r w:rsidR="00F048A8" w:rsidRPr="003B032C">
        <w:rPr>
          <w:rFonts w:ascii="Arial" w:hAnsi="Arial" w:cs="Arial"/>
        </w:rPr>
        <w:t xml:space="preserve">in </w:t>
      </w:r>
      <w:r w:rsidR="003B032C" w:rsidRPr="00153A00">
        <w:rPr>
          <w:rFonts w:ascii="Arial" w:hAnsi="Arial" w:cs="Arial"/>
        </w:rPr>
        <w:t>L</w:t>
      </w:r>
      <w:r w:rsidR="004D5D7E">
        <w:rPr>
          <w:rFonts w:ascii="Arial" w:hAnsi="Arial" w:cs="Arial"/>
        </w:rPr>
        <w:t>513</w:t>
      </w:r>
      <w:r w:rsidR="003B032C" w:rsidRPr="003B032C">
        <w:rPr>
          <w:rFonts w:ascii="Arial" w:hAnsi="Arial" w:cs="Arial"/>
        </w:rPr>
        <w:t xml:space="preserve"> </w:t>
      </w:r>
      <w:r w:rsidRPr="003B032C">
        <w:rPr>
          <w:rFonts w:ascii="Arial" w:hAnsi="Arial" w:cs="Arial"/>
        </w:rPr>
        <w:t xml:space="preserve">so that readers will be aware </w:t>
      </w:r>
      <w:r w:rsidR="00A75A9A" w:rsidRPr="003B032C">
        <w:rPr>
          <w:rFonts w:ascii="Arial" w:hAnsi="Arial" w:cs="Arial"/>
        </w:rPr>
        <w:t>of</w:t>
      </w:r>
      <w:r w:rsidRPr="003B032C">
        <w:rPr>
          <w:rFonts w:ascii="Arial" w:hAnsi="Arial" w:cs="Arial"/>
        </w:rPr>
        <w:t xml:space="preserve"> a potential future</w:t>
      </w:r>
      <w:r w:rsidRPr="00E226DE">
        <w:rPr>
          <w:rFonts w:ascii="Arial" w:hAnsi="Arial" w:cs="Arial"/>
        </w:rPr>
        <w:t xml:space="preserve"> application.</w:t>
      </w:r>
    </w:p>
    <w:p w:rsidR="006B6EEE" w:rsidRDefault="002F170C" w:rsidP="00E226DE">
      <w:pPr>
        <w:spacing w:after="0" w:line="240" w:lineRule="auto"/>
        <w:rPr>
          <w:rFonts w:ascii="Arial" w:hAnsi="Arial" w:cs="Arial"/>
        </w:rPr>
      </w:pPr>
      <w:r>
        <w:t xml:space="preserve"> </w:t>
      </w:r>
    </w:p>
    <w:p w:rsidR="004E7A7B" w:rsidRDefault="009D71A3" w:rsidP="00E226DE">
      <w:pPr>
        <w:spacing w:after="0" w:line="240" w:lineRule="auto"/>
        <w:rPr>
          <w:rFonts w:ascii="Times New Roman" w:eastAsia="Times New Roman" w:hAnsi="Times New Roman" w:cs="Times New Roman"/>
          <w:i/>
          <w:color w:val="0000CC"/>
          <w:sz w:val="24"/>
          <w:szCs w:val="24"/>
          <w:lang w:eastAsia="ja-JP"/>
        </w:rPr>
      </w:pPr>
      <w:r>
        <w:lastRenderedPageBreak/>
        <w:t xml:space="preserve">36. </w:t>
      </w:r>
      <w:r w:rsidRPr="001D19FC">
        <w:rPr>
          <w:rFonts w:ascii="Times New Roman" w:eastAsia="Times New Roman" w:hAnsi="Times New Roman" w:cs="Times New Roman"/>
          <w:i/>
          <w:color w:val="0000CC"/>
          <w:sz w:val="24"/>
          <w:szCs w:val="24"/>
          <w:lang w:eastAsia="ja-JP"/>
        </w:rPr>
        <w:t>Concerning material list, some references are missing (10cm petri dishes), lentiviral vector, RNA sequences.</w:t>
      </w:r>
    </w:p>
    <w:p w:rsidR="004E7A7B" w:rsidRPr="004E7A7B" w:rsidRDefault="004E7A7B" w:rsidP="00E226DE">
      <w:pPr>
        <w:spacing w:after="0" w:line="240" w:lineRule="auto"/>
        <w:rPr>
          <w:rFonts w:ascii="Times New Roman" w:eastAsia="Times New Roman" w:hAnsi="Times New Roman" w:cs="Times New Roman"/>
          <w:i/>
          <w:color w:val="0000CC"/>
          <w:sz w:val="24"/>
          <w:szCs w:val="24"/>
          <w:lang w:eastAsia="ja-JP"/>
        </w:rPr>
      </w:pPr>
      <w:r w:rsidRPr="002D1DCD">
        <w:rPr>
          <w:rFonts w:ascii="Arial" w:hAnsi="Arial" w:cs="Arial"/>
        </w:rPr>
        <w:t xml:space="preserve">We </w:t>
      </w:r>
      <w:r>
        <w:rPr>
          <w:rFonts w:ascii="Arial" w:hAnsi="Arial" w:cs="Arial"/>
        </w:rPr>
        <w:t xml:space="preserve">supplemented the missing information. </w:t>
      </w:r>
    </w:p>
    <w:p w:rsidR="004E7A7B" w:rsidRPr="00FD40E1" w:rsidRDefault="004E7A7B" w:rsidP="00E226DE">
      <w:pPr>
        <w:spacing w:after="0" w:line="240" w:lineRule="auto"/>
      </w:pPr>
    </w:p>
    <w:sectPr w:rsidR="004E7A7B" w:rsidRPr="00FD40E1" w:rsidSect="006E0918">
      <w:footerReference w:type="default" r:id="rId6"/>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EC" w:rsidRDefault="00120AEC" w:rsidP="009632EC">
      <w:pPr>
        <w:spacing w:after="0" w:line="240" w:lineRule="auto"/>
      </w:pPr>
      <w:r>
        <w:separator/>
      </w:r>
    </w:p>
  </w:endnote>
  <w:endnote w:type="continuationSeparator" w:id="0">
    <w:p w:rsidR="00120AEC" w:rsidRDefault="00120AEC" w:rsidP="0096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131839"/>
      <w:docPartObj>
        <w:docPartGallery w:val="Page Numbers (Bottom of Page)"/>
        <w:docPartUnique/>
      </w:docPartObj>
    </w:sdtPr>
    <w:sdtEndPr>
      <w:rPr>
        <w:noProof/>
      </w:rPr>
    </w:sdtEndPr>
    <w:sdtContent>
      <w:p w:rsidR="009632EC" w:rsidRDefault="009632EC">
        <w:pPr>
          <w:pStyle w:val="Footer"/>
          <w:jc w:val="right"/>
        </w:pPr>
        <w:r>
          <w:fldChar w:fldCharType="begin"/>
        </w:r>
        <w:r>
          <w:instrText xml:space="preserve"> PAGE   \* MERGEFORMAT </w:instrText>
        </w:r>
        <w:r>
          <w:fldChar w:fldCharType="separate"/>
        </w:r>
        <w:r w:rsidR="00BA72C2">
          <w:rPr>
            <w:noProof/>
          </w:rPr>
          <w:t>9</w:t>
        </w:r>
        <w:r>
          <w:rPr>
            <w:noProof/>
          </w:rPr>
          <w:fldChar w:fldCharType="end"/>
        </w:r>
      </w:p>
    </w:sdtContent>
  </w:sdt>
  <w:p w:rsidR="009632EC" w:rsidRDefault="00963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EC" w:rsidRDefault="00120AEC" w:rsidP="009632EC">
      <w:pPr>
        <w:spacing w:after="0" w:line="240" w:lineRule="auto"/>
      </w:pPr>
      <w:r>
        <w:separator/>
      </w:r>
    </w:p>
  </w:footnote>
  <w:footnote w:type="continuationSeparator" w:id="0">
    <w:p w:rsidR="00120AEC" w:rsidRDefault="00120AEC" w:rsidP="00963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A3"/>
    <w:rsid w:val="000106B0"/>
    <w:rsid w:val="0007621F"/>
    <w:rsid w:val="00082D2D"/>
    <w:rsid w:val="000838C9"/>
    <w:rsid w:val="000961D6"/>
    <w:rsid w:val="000B765B"/>
    <w:rsid w:val="000D2BDD"/>
    <w:rsid w:val="000D5878"/>
    <w:rsid w:val="000E07FA"/>
    <w:rsid w:val="000E1AB0"/>
    <w:rsid w:val="000E1DF7"/>
    <w:rsid w:val="000F2316"/>
    <w:rsid w:val="000F67B7"/>
    <w:rsid w:val="00120AEC"/>
    <w:rsid w:val="00124432"/>
    <w:rsid w:val="0013287C"/>
    <w:rsid w:val="00151125"/>
    <w:rsid w:val="00153A00"/>
    <w:rsid w:val="0016018A"/>
    <w:rsid w:val="00194C40"/>
    <w:rsid w:val="0019707D"/>
    <w:rsid w:val="001B31E8"/>
    <w:rsid w:val="001B3E89"/>
    <w:rsid w:val="001B4A08"/>
    <w:rsid w:val="001C1059"/>
    <w:rsid w:val="001C2F7D"/>
    <w:rsid w:val="001C34E2"/>
    <w:rsid w:val="001D19FC"/>
    <w:rsid w:val="001D2DC8"/>
    <w:rsid w:val="002270CC"/>
    <w:rsid w:val="002352D2"/>
    <w:rsid w:val="00251341"/>
    <w:rsid w:val="00262EDA"/>
    <w:rsid w:val="002C6552"/>
    <w:rsid w:val="002C6ADB"/>
    <w:rsid w:val="002D1DCD"/>
    <w:rsid w:val="002D20B5"/>
    <w:rsid w:val="002D7F01"/>
    <w:rsid w:val="002F170C"/>
    <w:rsid w:val="00301812"/>
    <w:rsid w:val="0030283D"/>
    <w:rsid w:val="00304F56"/>
    <w:rsid w:val="0032122F"/>
    <w:rsid w:val="00324EB2"/>
    <w:rsid w:val="0033080A"/>
    <w:rsid w:val="0033258D"/>
    <w:rsid w:val="0033585C"/>
    <w:rsid w:val="00344073"/>
    <w:rsid w:val="00373DEA"/>
    <w:rsid w:val="003828B2"/>
    <w:rsid w:val="00382EEB"/>
    <w:rsid w:val="00392112"/>
    <w:rsid w:val="003B032C"/>
    <w:rsid w:val="003C1CC5"/>
    <w:rsid w:val="003D5610"/>
    <w:rsid w:val="00410413"/>
    <w:rsid w:val="00413BE9"/>
    <w:rsid w:val="00422C2F"/>
    <w:rsid w:val="00432468"/>
    <w:rsid w:val="00454165"/>
    <w:rsid w:val="0045721F"/>
    <w:rsid w:val="00460470"/>
    <w:rsid w:val="00470A2D"/>
    <w:rsid w:val="00481824"/>
    <w:rsid w:val="00497BB3"/>
    <w:rsid w:val="004A16DD"/>
    <w:rsid w:val="004B4207"/>
    <w:rsid w:val="004C1E8E"/>
    <w:rsid w:val="004C7657"/>
    <w:rsid w:val="004D117E"/>
    <w:rsid w:val="004D263F"/>
    <w:rsid w:val="004D450A"/>
    <w:rsid w:val="004D5C2B"/>
    <w:rsid w:val="004D5D7E"/>
    <w:rsid w:val="004E4802"/>
    <w:rsid w:val="004E5C6C"/>
    <w:rsid w:val="004E6281"/>
    <w:rsid w:val="004E7A7B"/>
    <w:rsid w:val="0050504A"/>
    <w:rsid w:val="00517BB0"/>
    <w:rsid w:val="005401D0"/>
    <w:rsid w:val="00541B9D"/>
    <w:rsid w:val="00543245"/>
    <w:rsid w:val="005519CA"/>
    <w:rsid w:val="00561C56"/>
    <w:rsid w:val="00577B7D"/>
    <w:rsid w:val="005843B1"/>
    <w:rsid w:val="00596B65"/>
    <w:rsid w:val="005A4DEE"/>
    <w:rsid w:val="005B070C"/>
    <w:rsid w:val="005C0C65"/>
    <w:rsid w:val="005C2B1B"/>
    <w:rsid w:val="005D170D"/>
    <w:rsid w:val="005F7676"/>
    <w:rsid w:val="00610FFC"/>
    <w:rsid w:val="00640EEE"/>
    <w:rsid w:val="00640F27"/>
    <w:rsid w:val="006436CE"/>
    <w:rsid w:val="0065531B"/>
    <w:rsid w:val="00676B02"/>
    <w:rsid w:val="00677BDA"/>
    <w:rsid w:val="00683AB4"/>
    <w:rsid w:val="006904BF"/>
    <w:rsid w:val="00696908"/>
    <w:rsid w:val="006B6EEE"/>
    <w:rsid w:val="006D24F8"/>
    <w:rsid w:val="006E0918"/>
    <w:rsid w:val="006E5ACC"/>
    <w:rsid w:val="006E7D3C"/>
    <w:rsid w:val="006F43D1"/>
    <w:rsid w:val="006F495E"/>
    <w:rsid w:val="006F59E9"/>
    <w:rsid w:val="007001C3"/>
    <w:rsid w:val="00706BA4"/>
    <w:rsid w:val="00707C99"/>
    <w:rsid w:val="00717898"/>
    <w:rsid w:val="0072277D"/>
    <w:rsid w:val="0073433D"/>
    <w:rsid w:val="0074128B"/>
    <w:rsid w:val="00757856"/>
    <w:rsid w:val="0076132B"/>
    <w:rsid w:val="00771DC1"/>
    <w:rsid w:val="0077581E"/>
    <w:rsid w:val="00775DA0"/>
    <w:rsid w:val="007842B3"/>
    <w:rsid w:val="007A08C5"/>
    <w:rsid w:val="007B485D"/>
    <w:rsid w:val="007D38B5"/>
    <w:rsid w:val="007E1143"/>
    <w:rsid w:val="007E2439"/>
    <w:rsid w:val="00807132"/>
    <w:rsid w:val="00811CAE"/>
    <w:rsid w:val="00814395"/>
    <w:rsid w:val="008155C4"/>
    <w:rsid w:val="008239D5"/>
    <w:rsid w:val="00834768"/>
    <w:rsid w:val="00835D7B"/>
    <w:rsid w:val="00836487"/>
    <w:rsid w:val="008432BC"/>
    <w:rsid w:val="00856C34"/>
    <w:rsid w:val="008616E2"/>
    <w:rsid w:val="00861E47"/>
    <w:rsid w:val="008670BB"/>
    <w:rsid w:val="00874683"/>
    <w:rsid w:val="00874ED6"/>
    <w:rsid w:val="00881261"/>
    <w:rsid w:val="00887406"/>
    <w:rsid w:val="008B4389"/>
    <w:rsid w:val="008C7D79"/>
    <w:rsid w:val="008D0E03"/>
    <w:rsid w:val="008D1723"/>
    <w:rsid w:val="008D4D00"/>
    <w:rsid w:val="008D4EF8"/>
    <w:rsid w:val="008D79BB"/>
    <w:rsid w:val="008D7C5A"/>
    <w:rsid w:val="008E6A5F"/>
    <w:rsid w:val="008F1470"/>
    <w:rsid w:val="00902F47"/>
    <w:rsid w:val="00912689"/>
    <w:rsid w:val="00914E9F"/>
    <w:rsid w:val="009155C2"/>
    <w:rsid w:val="009500ED"/>
    <w:rsid w:val="009501AD"/>
    <w:rsid w:val="009632EC"/>
    <w:rsid w:val="0098509D"/>
    <w:rsid w:val="009921AA"/>
    <w:rsid w:val="0099760D"/>
    <w:rsid w:val="009B3CD0"/>
    <w:rsid w:val="009C1042"/>
    <w:rsid w:val="009D5F09"/>
    <w:rsid w:val="009D6878"/>
    <w:rsid w:val="009D71A3"/>
    <w:rsid w:val="009F014A"/>
    <w:rsid w:val="009F06FC"/>
    <w:rsid w:val="00A06119"/>
    <w:rsid w:val="00A170B7"/>
    <w:rsid w:val="00A2465F"/>
    <w:rsid w:val="00A24E25"/>
    <w:rsid w:val="00A32699"/>
    <w:rsid w:val="00A43E4E"/>
    <w:rsid w:val="00A44937"/>
    <w:rsid w:val="00A542DA"/>
    <w:rsid w:val="00A54BB3"/>
    <w:rsid w:val="00A6265A"/>
    <w:rsid w:val="00A72E5B"/>
    <w:rsid w:val="00A75A9A"/>
    <w:rsid w:val="00A80703"/>
    <w:rsid w:val="00AA3CB9"/>
    <w:rsid w:val="00AC2B87"/>
    <w:rsid w:val="00AE0E65"/>
    <w:rsid w:val="00AE6B2B"/>
    <w:rsid w:val="00B16A7B"/>
    <w:rsid w:val="00B649AE"/>
    <w:rsid w:val="00B6583A"/>
    <w:rsid w:val="00B850F4"/>
    <w:rsid w:val="00B955CF"/>
    <w:rsid w:val="00BA4986"/>
    <w:rsid w:val="00BA72C2"/>
    <w:rsid w:val="00BB099B"/>
    <w:rsid w:val="00BB3F90"/>
    <w:rsid w:val="00BC63EB"/>
    <w:rsid w:val="00BD0BCF"/>
    <w:rsid w:val="00BF550A"/>
    <w:rsid w:val="00BF68FE"/>
    <w:rsid w:val="00C01E16"/>
    <w:rsid w:val="00C17D0B"/>
    <w:rsid w:val="00C20EC3"/>
    <w:rsid w:val="00C2555B"/>
    <w:rsid w:val="00C2735F"/>
    <w:rsid w:val="00C55188"/>
    <w:rsid w:val="00C5665F"/>
    <w:rsid w:val="00C65CDC"/>
    <w:rsid w:val="00C807A1"/>
    <w:rsid w:val="00C82BD8"/>
    <w:rsid w:val="00C82FC6"/>
    <w:rsid w:val="00C860DA"/>
    <w:rsid w:val="00CA76C5"/>
    <w:rsid w:val="00CB38B8"/>
    <w:rsid w:val="00CC5BBD"/>
    <w:rsid w:val="00CD53AE"/>
    <w:rsid w:val="00CE0DD5"/>
    <w:rsid w:val="00CE285F"/>
    <w:rsid w:val="00D11157"/>
    <w:rsid w:val="00D23345"/>
    <w:rsid w:val="00D473CB"/>
    <w:rsid w:val="00D8376C"/>
    <w:rsid w:val="00DA0838"/>
    <w:rsid w:val="00DB5D1F"/>
    <w:rsid w:val="00DF4775"/>
    <w:rsid w:val="00E023D2"/>
    <w:rsid w:val="00E034D3"/>
    <w:rsid w:val="00E170AB"/>
    <w:rsid w:val="00E226DE"/>
    <w:rsid w:val="00E24CD6"/>
    <w:rsid w:val="00E365E0"/>
    <w:rsid w:val="00E367E3"/>
    <w:rsid w:val="00E654EA"/>
    <w:rsid w:val="00E866CC"/>
    <w:rsid w:val="00E87823"/>
    <w:rsid w:val="00E87DCB"/>
    <w:rsid w:val="00EB23D8"/>
    <w:rsid w:val="00EC3101"/>
    <w:rsid w:val="00EC3722"/>
    <w:rsid w:val="00ED384E"/>
    <w:rsid w:val="00ED5F42"/>
    <w:rsid w:val="00ED701D"/>
    <w:rsid w:val="00F04709"/>
    <w:rsid w:val="00F048A8"/>
    <w:rsid w:val="00F2296F"/>
    <w:rsid w:val="00F24920"/>
    <w:rsid w:val="00F323AB"/>
    <w:rsid w:val="00F507D3"/>
    <w:rsid w:val="00F635AA"/>
    <w:rsid w:val="00F6616D"/>
    <w:rsid w:val="00F672C5"/>
    <w:rsid w:val="00F7715F"/>
    <w:rsid w:val="00F86F30"/>
    <w:rsid w:val="00F92FAA"/>
    <w:rsid w:val="00F94FCA"/>
    <w:rsid w:val="00FA2BF4"/>
    <w:rsid w:val="00FA402F"/>
    <w:rsid w:val="00FA4203"/>
    <w:rsid w:val="00FB157D"/>
    <w:rsid w:val="00FB27DB"/>
    <w:rsid w:val="00FB2C5E"/>
    <w:rsid w:val="00FC1B93"/>
    <w:rsid w:val="00FC59FE"/>
    <w:rsid w:val="00FD40E1"/>
    <w:rsid w:val="00FD54D3"/>
    <w:rsid w:val="00FD7032"/>
    <w:rsid w:val="00FE192F"/>
    <w:rsid w:val="00FE356F"/>
    <w:rsid w:val="00FF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4D02"/>
  <w15:docId w15:val="{982F92E5-EC8D-F946-8A8C-177AE097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71A3"/>
    <w:rPr>
      <w:b/>
      <w:bCs/>
    </w:rPr>
  </w:style>
  <w:style w:type="character" w:styleId="Hyperlink">
    <w:name w:val="Hyperlink"/>
    <w:basedOn w:val="DefaultParagraphFont"/>
    <w:uiPriority w:val="99"/>
    <w:semiHidden/>
    <w:unhideWhenUsed/>
    <w:rsid w:val="009D71A3"/>
    <w:rPr>
      <w:color w:val="0000FF"/>
      <w:u w:val="single"/>
    </w:rPr>
  </w:style>
  <w:style w:type="paragraph" w:styleId="Header">
    <w:name w:val="header"/>
    <w:basedOn w:val="Normal"/>
    <w:link w:val="HeaderChar"/>
    <w:uiPriority w:val="99"/>
    <w:unhideWhenUsed/>
    <w:rsid w:val="0096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2EC"/>
  </w:style>
  <w:style w:type="paragraph" w:styleId="Footer">
    <w:name w:val="footer"/>
    <w:basedOn w:val="Normal"/>
    <w:link w:val="FooterChar"/>
    <w:uiPriority w:val="99"/>
    <w:unhideWhenUsed/>
    <w:rsid w:val="0096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EC"/>
  </w:style>
  <w:style w:type="paragraph" w:styleId="BodyText">
    <w:name w:val="Body Text"/>
    <w:basedOn w:val="Normal"/>
    <w:link w:val="BodyTextChar"/>
    <w:rsid w:val="00CE0DD5"/>
    <w:pPr>
      <w:spacing w:after="0" w:line="240" w:lineRule="auto"/>
      <w:ind w:right="-90"/>
    </w:pPr>
    <w:rPr>
      <w:rFonts w:ascii="Arial" w:eastAsia="Times" w:hAnsi="Arial" w:cs="Times New Roman"/>
      <w:sz w:val="20"/>
      <w:szCs w:val="20"/>
      <w:lang w:val="x-none" w:eastAsia="x-none"/>
    </w:rPr>
  </w:style>
  <w:style w:type="character" w:customStyle="1" w:styleId="BodyTextChar">
    <w:name w:val="Body Text Char"/>
    <w:basedOn w:val="DefaultParagraphFont"/>
    <w:link w:val="BodyText"/>
    <w:rsid w:val="00CE0DD5"/>
    <w:rPr>
      <w:rFonts w:ascii="Arial" w:eastAsia="Times" w:hAnsi="Arial" w:cs="Times New Roman"/>
      <w:sz w:val="20"/>
      <w:szCs w:val="20"/>
      <w:lang w:val="x-none" w:eastAsia="x-none"/>
    </w:rPr>
  </w:style>
  <w:style w:type="paragraph" w:styleId="BalloonText">
    <w:name w:val="Balloon Text"/>
    <w:basedOn w:val="Normal"/>
    <w:link w:val="BalloonTextChar"/>
    <w:uiPriority w:val="99"/>
    <w:semiHidden/>
    <w:unhideWhenUsed/>
    <w:rsid w:val="00CE0D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DD5"/>
    <w:rPr>
      <w:rFonts w:ascii="Times New Roman" w:hAnsi="Times New Roman" w:cs="Times New Roman"/>
      <w:sz w:val="18"/>
      <w:szCs w:val="18"/>
    </w:rPr>
  </w:style>
  <w:style w:type="paragraph" w:styleId="Revision">
    <w:name w:val="Revision"/>
    <w:hidden/>
    <w:uiPriority w:val="99"/>
    <w:semiHidden/>
    <w:rsid w:val="00784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Siming (UI Health Care)</dc:creator>
  <cp:lastModifiedBy>Microsoft Office User</cp:lastModifiedBy>
  <cp:revision>9</cp:revision>
  <cp:lastPrinted>2019-01-30T17:39:00Z</cp:lastPrinted>
  <dcterms:created xsi:type="dcterms:W3CDTF">2019-01-31T17:21:00Z</dcterms:created>
  <dcterms:modified xsi:type="dcterms:W3CDTF">2019-02-01T01:25:00Z</dcterms:modified>
</cp:coreProperties>
</file>