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4FE" w:rsidRDefault="0062369C" w:rsidP="00BB44FE">
      <w:pPr>
        <w:spacing w:after="0" w:line="240" w:lineRule="auto"/>
        <w:jc w:val="both"/>
        <w:rPr>
          <w:rFonts w:ascii="Times New Roman" w:eastAsia="Times New Roman" w:hAnsi="Times New Roman" w:cs="Times New Roman"/>
          <w:b/>
          <w:bCs/>
          <w:color w:val="FF0000"/>
          <w:sz w:val="27"/>
          <w:szCs w:val="27"/>
          <w:u w:val="single"/>
          <w:lang w:val="en-US" w:eastAsia="de-DE"/>
        </w:rPr>
      </w:pPr>
      <w:r w:rsidRPr="0062369C">
        <w:rPr>
          <w:rFonts w:ascii="Times New Roman" w:eastAsia="Times New Roman" w:hAnsi="Times New Roman" w:cs="Times New Roman"/>
          <w:b/>
          <w:bCs/>
          <w:color w:val="FF0000"/>
          <w:sz w:val="27"/>
          <w:szCs w:val="27"/>
          <w:u w:val="single"/>
          <w:lang w:val="en-US" w:eastAsia="de-DE"/>
        </w:rPr>
        <w:t>Editorial Comments:</w:t>
      </w:r>
    </w:p>
    <w:p w:rsidR="007E1511" w:rsidRDefault="0062369C" w:rsidP="00BB44FE">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 Please take this opportunity to thoroughly proofread the manuscript to ensure that there are no spelling or grammatical errors.</w:t>
      </w:r>
    </w:p>
    <w:p w:rsidR="0062369C" w:rsidRPr="0062369C" w:rsidRDefault="0062369C" w:rsidP="00404B01">
      <w:pPr>
        <w:spacing w:after="0" w:line="240" w:lineRule="auto"/>
        <w:jc w:val="both"/>
        <w:rPr>
          <w:rFonts w:ascii="Times New Roman" w:eastAsia="Times New Roman" w:hAnsi="Times New Roman" w:cs="Times New Roman"/>
          <w:sz w:val="24"/>
          <w:szCs w:val="24"/>
          <w:lang w:val="en-US" w:eastAsia="de-DE"/>
        </w:rPr>
      </w:pPr>
      <w:r w:rsidRPr="0062369C">
        <w:rPr>
          <w:rFonts w:ascii="Times New Roman" w:eastAsia="Times New Roman" w:hAnsi="Times New Roman" w:cs="Times New Roman"/>
          <w:color w:val="000000"/>
          <w:sz w:val="27"/>
          <w:szCs w:val="27"/>
          <w:lang w:val="en-US" w:eastAsia="de-DE"/>
        </w:rPr>
        <w:br/>
        <w:t>• </w:t>
      </w:r>
      <w:r w:rsidRPr="0062369C">
        <w:rPr>
          <w:rFonts w:ascii="Times New Roman" w:eastAsia="Times New Roman" w:hAnsi="Times New Roman" w:cs="Times New Roman"/>
          <w:b/>
          <w:bCs/>
          <w:color w:val="FF0000"/>
          <w:sz w:val="27"/>
          <w:szCs w:val="27"/>
          <w:lang w:val="en-US" w:eastAsia="de-DE"/>
        </w:rPr>
        <w:t>Protocol Language:</w:t>
      </w:r>
      <w:r w:rsidRPr="0062369C">
        <w:rPr>
          <w:rFonts w:ascii="Times New Roman" w:eastAsia="Times New Roman" w:hAnsi="Times New Roman" w:cs="Times New Roman"/>
          <w:color w:val="000000"/>
          <w:sz w:val="27"/>
          <w:szCs w:val="27"/>
          <w:lang w:val="en-US" w:eastAsia="de-DE"/>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62369C">
        <w:rPr>
          <w:rFonts w:ascii="Times New Roman" w:eastAsia="Times New Roman" w:hAnsi="Times New Roman" w:cs="Times New Roman"/>
          <w:color w:val="000000"/>
          <w:sz w:val="27"/>
          <w:szCs w:val="27"/>
          <w:lang w:val="en-US" w:eastAsia="de-DE"/>
        </w:rPr>
        <w:t>sparingly</w:t>
      </w:r>
      <w:proofErr w:type="gramEnd"/>
      <w:r w:rsidRPr="0062369C">
        <w:rPr>
          <w:rFonts w:ascii="Times New Roman" w:eastAsia="Times New Roman" w:hAnsi="Times New Roman" w:cs="Times New Roman"/>
          <w:color w:val="000000"/>
          <w:sz w:val="27"/>
          <w:szCs w:val="27"/>
          <w:lang w:val="en-US" w:eastAsia="de-DE"/>
        </w:rPr>
        <w:t xml:space="preserve"> and actions should be described in the imperative tense wherever possible.</w:t>
      </w:r>
    </w:p>
    <w:p w:rsidR="002453E2" w:rsidRDefault="002453E2" w:rsidP="00404B01">
      <w:pPr>
        <w:spacing w:after="0" w:line="240" w:lineRule="auto"/>
        <w:jc w:val="both"/>
        <w:rPr>
          <w:rFonts w:ascii="Times New Roman" w:eastAsia="Times New Roman" w:hAnsi="Times New Roman" w:cs="Times New Roman"/>
          <w:color w:val="000000"/>
          <w:sz w:val="27"/>
          <w:szCs w:val="27"/>
          <w:lang w:val="en-US" w:eastAsia="de-DE"/>
        </w:rPr>
      </w:pPr>
    </w:p>
    <w:p w:rsidR="002453E2" w:rsidRDefault="002453E2" w:rsidP="00404B01">
      <w:pPr>
        <w:spacing w:after="0" w:line="240" w:lineRule="auto"/>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highlight w:val="yellow"/>
          <w:lang w:val="en-US" w:eastAsia="de-DE"/>
        </w:rPr>
        <w:t>We have changed the following protocol sections accordingly:</w:t>
      </w:r>
    </w:p>
    <w:p w:rsidR="002453E2" w:rsidRDefault="005563F0" w:rsidP="00404B01">
      <w:pPr>
        <w:spacing w:after="0" w:line="240" w:lineRule="auto"/>
        <w:jc w:val="both"/>
        <w:rPr>
          <w:rFonts w:ascii="Times New Roman" w:eastAsia="Times New Roman" w:hAnsi="Times New Roman" w:cs="Times New Roman"/>
          <w:color w:val="000000"/>
          <w:sz w:val="27"/>
          <w:szCs w:val="27"/>
          <w:lang w:val="en-US" w:eastAsia="de-DE"/>
        </w:rPr>
      </w:pPr>
      <w:r w:rsidRPr="005563F0">
        <w:rPr>
          <w:rFonts w:ascii="Times New Roman" w:eastAsia="Times New Roman" w:hAnsi="Times New Roman" w:cs="Times New Roman"/>
          <w:color w:val="000000"/>
          <w:sz w:val="27"/>
          <w:szCs w:val="27"/>
          <w:highlight w:val="yellow"/>
          <w:lang w:val="en-US" w:eastAsia="de-DE"/>
        </w:rPr>
        <w:t>7.2.2, 7.3.3., 9.1, 11.1</w:t>
      </w:r>
    </w:p>
    <w:p w:rsidR="002453E2" w:rsidRDefault="002453E2" w:rsidP="00404B01">
      <w:pPr>
        <w:spacing w:after="0" w:line="240" w:lineRule="auto"/>
        <w:jc w:val="both"/>
        <w:rPr>
          <w:rFonts w:ascii="Times New Roman" w:eastAsia="Times New Roman" w:hAnsi="Times New Roman" w:cs="Times New Roman"/>
          <w:color w:val="000000"/>
          <w:sz w:val="27"/>
          <w:szCs w:val="27"/>
          <w:lang w:val="en-US" w:eastAsia="de-DE"/>
        </w:rPr>
      </w:pPr>
    </w:p>
    <w:p w:rsidR="005563F0"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t>1) Please split up longer steps (e.g., 1.1.) into 2 or more numbered steps.</w:t>
      </w:r>
    </w:p>
    <w:p w:rsidR="005563F0" w:rsidRDefault="005563F0" w:rsidP="00404B01">
      <w:pPr>
        <w:spacing w:after="0" w:line="240" w:lineRule="auto"/>
        <w:jc w:val="both"/>
        <w:rPr>
          <w:rFonts w:ascii="Times New Roman" w:eastAsia="Times New Roman" w:hAnsi="Times New Roman" w:cs="Times New Roman"/>
          <w:color w:val="000000"/>
          <w:sz w:val="27"/>
          <w:szCs w:val="27"/>
          <w:lang w:val="en-US" w:eastAsia="de-DE"/>
        </w:rPr>
      </w:pPr>
    </w:p>
    <w:p w:rsidR="005563F0" w:rsidRDefault="005563F0" w:rsidP="00404B01">
      <w:pPr>
        <w:spacing w:after="0" w:line="240" w:lineRule="auto"/>
        <w:jc w:val="both"/>
        <w:rPr>
          <w:rFonts w:ascii="Times New Roman" w:eastAsia="Times New Roman" w:hAnsi="Times New Roman" w:cs="Times New Roman"/>
          <w:color w:val="000000"/>
          <w:sz w:val="27"/>
          <w:szCs w:val="27"/>
          <w:lang w:val="en-US" w:eastAsia="de-DE"/>
        </w:rPr>
      </w:pPr>
      <w:r w:rsidRPr="005563F0">
        <w:rPr>
          <w:rFonts w:ascii="Times New Roman" w:eastAsia="Times New Roman" w:hAnsi="Times New Roman" w:cs="Times New Roman"/>
          <w:color w:val="000000"/>
          <w:sz w:val="27"/>
          <w:szCs w:val="27"/>
          <w:highlight w:val="yellow"/>
          <w:lang w:val="en-US" w:eastAsia="de-DE"/>
        </w:rPr>
        <w:t xml:space="preserve">The following protocol section were </w:t>
      </w:r>
      <w:proofErr w:type="spellStart"/>
      <w:r w:rsidRPr="005563F0">
        <w:rPr>
          <w:rFonts w:ascii="Times New Roman" w:eastAsia="Times New Roman" w:hAnsi="Times New Roman" w:cs="Times New Roman"/>
          <w:color w:val="000000"/>
          <w:sz w:val="27"/>
          <w:szCs w:val="27"/>
          <w:highlight w:val="yellow"/>
          <w:lang w:val="en-US" w:eastAsia="de-DE"/>
        </w:rPr>
        <w:t>splitted</w:t>
      </w:r>
      <w:proofErr w:type="spellEnd"/>
      <w:r w:rsidRPr="005563F0">
        <w:rPr>
          <w:rFonts w:ascii="Times New Roman" w:eastAsia="Times New Roman" w:hAnsi="Times New Roman" w:cs="Times New Roman"/>
          <w:color w:val="000000"/>
          <w:sz w:val="27"/>
          <w:szCs w:val="27"/>
          <w:highlight w:val="yellow"/>
          <w:lang w:val="en-US" w:eastAsia="de-DE"/>
        </w:rPr>
        <w:t>:</w:t>
      </w:r>
    </w:p>
    <w:p w:rsidR="00BD055B" w:rsidRDefault="009306C9" w:rsidP="00404B01">
      <w:pPr>
        <w:spacing w:after="0" w:line="240" w:lineRule="auto"/>
        <w:jc w:val="both"/>
        <w:rPr>
          <w:rFonts w:ascii="Times New Roman" w:eastAsia="Times New Roman" w:hAnsi="Times New Roman" w:cs="Times New Roman"/>
          <w:color w:val="000000"/>
          <w:sz w:val="27"/>
          <w:szCs w:val="27"/>
          <w:lang w:val="en-US" w:eastAsia="de-DE"/>
        </w:rPr>
      </w:pPr>
      <w:r>
        <w:rPr>
          <w:rFonts w:ascii="Times New Roman" w:eastAsia="Times New Roman" w:hAnsi="Times New Roman" w:cs="Times New Roman"/>
          <w:color w:val="000000"/>
          <w:sz w:val="27"/>
          <w:szCs w:val="27"/>
          <w:highlight w:val="yellow"/>
          <w:lang w:val="en-US" w:eastAsia="de-DE"/>
        </w:rPr>
        <w:t>1.1, 10.3.3</w:t>
      </w:r>
    </w:p>
    <w:p w:rsidR="009306C9"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 xml:space="preserve">2) Please avoid describing actions within </w:t>
      </w:r>
      <w:proofErr w:type="spellStart"/>
      <w:r w:rsidRPr="0062369C">
        <w:rPr>
          <w:rFonts w:ascii="Times New Roman" w:eastAsia="Times New Roman" w:hAnsi="Times New Roman" w:cs="Times New Roman"/>
          <w:color w:val="000000"/>
          <w:sz w:val="27"/>
          <w:szCs w:val="27"/>
          <w:lang w:val="en-US" w:eastAsia="de-DE"/>
        </w:rPr>
        <w:t>parantheses</w:t>
      </w:r>
      <w:proofErr w:type="spellEnd"/>
      <w:r w:rsidRPr="0062369C">
        <w:rPr>
          <w:rFonts w:ascii="Times New Roman" w:eastAsia="Times New Roman" w:hAnsi="Times New Roman" w:cs="Times New Roman"/>
          <w:color w:val="000000"/>
          <w:sz w:val="27"/>
          <w:szCs w:val="27"/>
          <w:lang w:val="en-US" w:eastAsia="de-DE"/>
        </w:rPr>
        <w:t xml:space="preserve">, use </w:t>
      </w:r>
      <w:proofErr w:type="spellStart"/>
      <w:r w:rsidRPr="0062369C">
        <w:rPr>
          <w:rFonts w:ascii="Times New Roman" w:eastAsia="Times New Roman" w:hAnsi="Times New Roman" w:cs="Times New Roman"/>
          <w:color w:val="000000"/>
          <w:sz w:val="27"/>
          <w:szCs w:val="27"/>
          <w:lang w:val="en-US" w:eastAsia="de-DE"/>
        </w:rPr>
        <w:t>substeps</w:t>
      </w:r>
      <w:proofErr w:type="spellEnd"/>
      <w:r w:rsidRPr="0062369C">
        <w:rPr>
          <w:rFonts w:ascii="Times New Roman" w:eastAsia="Times New Roman" w:hAnsi="Times New Roman" w:cs="Times New Roman"/>
          <w:color w:val="000000"/>
          <w:sz w:val="27"/>
          <w:szCs w:val="27"/>
          <w:lang w:val="en-US" w:eastAsia="de-DE"/>
        </w:rPr>
        <w:t xml:space="preserve"> instead. These must be complete sentences.</w:t>
      </w:r>
    </w:p>
    <w:p w:rsidR="009306C9" w:rsidRDefault="009306C9" w:rsidP="00404B01">
      <w:pPr>
        <w:spacing w:after="0" w:line="240" w:lineRule="auto"/>
        <w:jc w:val="both"/>
        <w:rPr>
          <w:rFonts w:ascii="Times New Roman" w:eastAsia="Times New Roman" w:hAnsi="Times New Roman" w:cs="Times New Roman"/>
          <w:color w:val="000000"/>
          <w:sz w:val="27"/>
          <w:szCs w:val="27"/>
          <w:lang w:val="en-US" w:eastAsia="de-DE"/>
        </w:rPr>
      </w:pPr>
    </w:p>
    <w:p w:rsidR="009306C9" w:rsidRDefault="009306C9" w:rsidP="00404B01">
      <w:pPr>
        <w:spacing w:after="0" w:line="240" w:lineRule="auto"/>
        <w:jc w:val="both"/>
        <w:rPr>
          <w:rFonts w:ascii="Times New Roman" w:eastAsia="Times New Roman" w:hAnsi="Times New Roman" w:cs="Times New Roman"/>
          <w:color w:val="000000"/>
          <w:sz w:val="27"/>
          <w:szCs w:val="27"/>
          <w:lang w:val="en-US" w:eastAsia="de-DE"/>
        </w:rPr>
      </w:pPr>
      <w:r w:rsidRPr="005563F0">
        <w:rPr>
          <w:rFonts w:ascii="Times New Roman" w:eastAsia="Times New Roman" w:hAnsi="Times New Roman" w:cs="Times New Roman"/>
          <w:color w:val="000000"/>
          <w:sz w:val="27"/>
          <w:szCs w:val="27"/>
          <w:highlight w:val="yellow"/>
          <w:lang w:val="en-US" w:eastAsia="de-DE"/>
        </w:rPr>
        <w:t xml:space="preserve">The following protocol section were </w:t>
      </w:r>
      <w:r>
        <w:rPr>
          <w:rFonts w:ascii="Times New Roman" w:eastAsia="Times New Roman" w:hAnsi="Times New Roman" w:cs="Times New Roman"/>
          <w:color w:val="000000"/>
          <w:sz w:val="27"/>
          <w:szCs w:val="27"/>
          <w:highlight w:val="yellow"/>
          <w:lang w:val="en-US" w:eastAsia="de-DE"/>
        </w:rPr>
        <w:t>adapted</w:t>
      </w:r>
      <w:r w:rsidRPr="005563F0">
        <w:rPr>
          <w:rFonts w:ascii="Times New Roman" w:eastAsia="Times New Roman" w:hAnsi="Times New Roman" w:cs="Times New Roman"/>
          <w:color w:val="000000"/>
          <w:sz w:val="27"/>
          <w:szCs w:val="27"/>
          <w:highlight w:val="yellow"/>
          <w:lang w:val="en-US" w:eastAsia="de-DE"/>
        </w:rPr>
        <w:t>:</w:t>
      </w:r>
    </w:p>
    <w:p w:rsidR="009306C9" w:rsidRDefault="009306C9" w:rsidP="00404B01">
      <w:pPr>
        <w:spacing w:after="0" w:line="240" w:lineRule="auto"/>
        <w:jc w:val="both"/>
        <w:rPr>
          <w:rFonts w:ascii="Times New Roman" w:eastAsia="Times New Roman" w:hAnsi="Times New Roman" w:cs="Times New Roman"/>
          <w:color w:val="000000"/>
          <w:sz w:val="27"/>
          <w:szCs w:val="27"/>
          <w:lang w:val="en-US" w:eastAsia="de-DE"/>
        </w:rPr>
      </w:pPr>
      <w:r w:rsidRPr="009F6F76">
        <w:rPr>
          <w:rFonts w:ascii="Times New Roman" w:eastAsia="Times New Roman" w:hAnsi="Times New Roman" w:cs="Times New Roman"/>
          <w:color w:val="000000"/>
          <w:sz w:val="27"/>
          <w:szCs w:val="27"/>
          <w:highlight w:val="yellow"/>
          <w:lang w:val="en-US" w:eastAsia="de-DE"/>
        </w:rPr>
        <w:t xml:space="preserve">1.1, 1.2, 1.3, 1.4, 1.5, 1.6, 1.7, </w:t>
      </w:r>
      <w:r w:rsidR="004D3C81" w:rsidRPr="009F6F76">
        <w:rPr>
          <w:rFonts w:ascii="Times New Roman" w:eastAsia="Times New Roman" w:hAnsi="Times New Roman" w:cs="Times New Roman"/>
          <w:color w:val="000000"/>
          <w:sz w:val="27"/>
          <w:szCs w:val="27"/>
          <w:highlight w:val="yellow"/>
          <w:lang w:val="en-US" w:eastAsia="de-DE"/>
        </w:rPr>
        <w:t xml:space="preserve">2, 6.1, </w:t>
      </w:r>
      <w:r w:rsidR="009F6F76" w:rsidRPr="009F6F76">
        <w:rPr>
          <w:rFonts w:ascii="Times New Roman" w:eastAsia="Times New Roman" w:hAnsi="Times New Roman" w:cs="Times New Roman"/>
          <w:color w:val="000000"/>
          <w:sz w:val="27"/>
          <w:szCs w:val="27"/>
          <w:highlight w:val="yellow"/>
          <w:lang w:val="en-US" w:eastAsia="de-DE"/>
        </w:rPr>
        <w:t>6.4, 7.2.2, 7.2.5, 7.2.9, 8.2</w:t>
      </w:r>
      <w:r w:rsidR="009F6F76">
        <w:rPr>
          <w:rFonts w:ascii="Times New Roman" w:eastAsia="Times New Roman" w:hAnsi="Times New Roman" w:cs="Times New Roman"/>
          <w:color w:val="000000"/>
          <w:sz w:val="27"/>
          <w:szCs w:val="27"/>
          <w:highlight w:val="yellow"/>
          <w:lang w:val="en-US" w:eastAsia="de-DE"/>
        </w:rPr>
        <w:t>, 9.2, 9.3, 10.3.4, 11.4.1</w:t>
      </w:r>
    </w:p>
    <w:p w:rsidR="0062369C"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3) Please describe steps with more clarity. For example, on line 112 it is unclear what A and B mean and where the equation is coming from.</w:t>
      </w:r>
    </w:p>
    <w:p w:rsidR="005F1BFF" w:rsidRDefault="005F1BFF" w:rsidP="00404B01">
      <w:pPr>
        <w:spacing w:after="0" w:line="240" w:lineRule="auto"/>
        <w:jc w:val="both"/>
        <w:rPr>
          <w:rFonts w:ascii="Times New Roman" w:eastAsia="Times New Roman" w:hAnsi="Times New Roman" w:cs="Times New Roman"/>
          <w:color w:val="000000"/>
          <w:sz w:val="27"/>
          <w:szCs w:val="27"/>
          <w:lang w:val="en-US" w:eastAsia="de-DE"/>
        </w:rPr>
      </w:pPr>
    </w:p>
    <w:p w:rsidR="005F1BFF" w:rsidRPr="0062369C" w:rsidRDefault="005F1BFF" w:rsidP="00404B01">
      <w:pPr>
        <w:spacing w:after="0" w:line="240" w:lineRule="auto"/>
        <w:jc w:val="both"/>
        <w:rPr>
          <w:rFonts w:ascii="Times New Roman" w:eastAsia="Times New Roman" w:hAnsi="Times New Roman" w:cs="Times New Roman"/>
          <w:color w:val="000000"/>
          <w:sz w:val="27"/>
          <w:szCs w:val="27"/>
          <w:lang w:val="en-US" w:eastAsia="de-DE"/>
        </w:rPr>
      </w:pPr>
      <w:r w:rsidRPr="005F1BFF">
        <w:rPr>
          <w:rFonts w:ascii="Times New Roman" w:eastAsia="Times New Roman" w:hAnsi="Times New Roman" w:cs="Times New Roman"/>
          <w:color w:val="000000"/>
          <w:sz w:val="27"/>
          <w:szCs w:val="27"/>
          <w:highlight w:val="yellow"/>
          <w:lang w:val="en-US" w:eastAsia="de-DE"/>
        </w:rPr>
        <w:t xml:space="preserve">We have added the description for A </w:t>
      </w:r>
      <w:r w:rsidR="006352CC">
        <w:rPr>
          <w:rFonts w:ascii="Times New Roman" w:eastAsia="Times New Roman" w:hAnsi="Times New Roman" w:cs="Times New Roman"/>
          <w:color w:val="000000"/>
          <w:sz w:val="27"/>
          <w:szCs w:val="27"/>
          <w:highlight w:val="yellow"/>
          <w:lang w:val="en-US" w:eastAsia="de-DE"/>
        </w:rPr>
        <w:t>a</w:t>
      </w:r>
      <w:r w:rsidRPr="005F1BFF">
        <w:rPr>
          <w:rFonts w:ascii="Times New Roman" w:eastAsia="Times New Roman" w:hAnsi="Times New Roman" w:cs="Times New Roman"/>
          <w:color w:val="000000"/>
          <w:sz w:val="27"/>
          <w:szCs w:val="27"/>
          <w:highlight w:val="yellow"/>
          <w:lang w:val="en-US" w:eastAsia="de-DE"/>
        </w:rPr>
        <w:t>nd a citation for the origin of the equation.</w:t>
      </w:r>
      <w:r>
        <w:rPr>
          <w:rFonts w:ascii="Times New Roman" w:eastAsia="Times New Roman" w:hAnsi="Times New Roman" w:cs="Times New Roman"/>
          <w:color w:val="000000"/>
          <w:sz w:val="27"/>
          <w:szCs w:val="27"/>
          <w:lang w:val="en-US" w:eastAsia="de-DE"/>
        </w:rPr>
        <w:t xml:space="preserve"> </w:t>
      </w:r>
      <w:r w:rsidR="006352CC" w:rsidRPr="006352CC">
        <w:rPr>
          <w:rFonts w:ascii="Times New Roman" w:eastAsia="Times New Roman" w:hAnsi="Times New Roman" w:cs="Times New Roman"/>
          <w:color w:val="000000"/>
          <w:sz w:val="27"/>
          <w:szCs w:val="27"/>
          <w:highlight w:val="yellow"/>
          <w:lang w:val="en-US" w:eastAsia="de-DE"/>
        </w:rPr>
        <w:t>We replace the variable B with the original term from the reference for clarity.</w:t>
      </w:r>
      <w:r w:rsidR="006352CC">
        <w:rPr>
          <w:rFonts w:ascii="Times New Roman" w:eastAsia="Times New Roman" w:hAnsi="Times New Roman" w:cs="Times New Roman"/>
          <w:color w:val="000000"/>
          <w:sz w:val="27"/>
          <w:szCs w:val="27"/>
          <w:lang w:val="en-US" w:eastAsia="de-DE"/>
        </w:rPr>
        <w:t xml:space="preserve"> </w:t>
      </w:r>
    </w:p>
    <w:p w:rsidR="0062369C" w:rsidRPr="0062369C" w:rsidRDefault="0062369C" w:rsidP="00404B01">
      <w:pPr>
        <w:spacing w:after="0" w:line="240" w:lineRule="auto"/>
        <w:jc w:val="both"/>
        <w:rPr>
          <w:rFonts w:ascii="Times New Roman" w:eastAsia="Times New Roman" w:hAnsi="Times New Roman" w:cs="Times New Roman"/>
          <w:sz w:val="24"/>
          <w:szCs w:val="24"/>
          <w:lang w:val="en-US" w:eastAsia="de-DE"/>
        </w:rPr>
      </w:pPr>
      <w:r w:rsidRPr="0062369C">
        <w:rPr>
          <w:rFonts w:ascii="Times New Roman" w:eastAsia="Times New Roman" w:hAnsi="Times New Roman" w:cs="Times New Roman"/>
          <w:color w:val="000000"/>
          <w:sz w:val="27"/>
          <w:szCs w:val="27"/>
          <w:lang w:val="en-US" w:eastAsia="de-DE"/>
        </w:rPr>
        <w:br/>
        <w:t>• </w:t>
      </w:r>
      <w:r w:rsidRPr="0062369C">
        <w:rPr>
          <w:rFonts w:ascii="Times New Roman" w:eastAsia="Times New Roman" w:hAnsi="Times New Roman" w:cs="Times New Roman"/>
          <w:b/>
          <w:bCs/>
          <w:color w:val="FF0000"/>
          <w:sz w:val="27"/>
          <w:szCs w:val="27"/>
          <w:lang w:val="en-US" w:eastAsia="de-DE"/>
        </w:rPr>
        <w:t>Protocol Detail:</w:t>
      </w:r>
      <w:r w:rsidRPr="0062369C">
        <w:rPr>
          <w:rFonts w:ascii="Times New Roman" w:eastAsia="Times New Roman" w:hAnsi="Times New Roman" w:cs="Times New Roman"/>
          <w:color w:val="000000"/>
          <w:sz w:val="27"/>
          <w:szCs w:val="27"/>
          <w:lang w:val="en-US" w:eastAsia="de-DE"/>
        </w:rPr>
        <w:t xml:space="preserve"> Please note that your protocol will be used to generate the script for the </w:t>
      </w:r>
      <w:proofErr w:type="gramStart"/>
      <w:r w:rsidRPr="0062369C">
        <w:rPr>
          <w:rFonts w:ascii="Times New Roman" w:eastAsia="Times New Roman" w:hAnsi="Times New Roman" w:cs="Times New Roman"/>
          <w:color w:val="000000"/>
          <w:sz w:val="27"/>
          <w:szCs w:val="27"/>
          <w:lang w:val="en-US" w:eastAsia="de-DE"/>
        </w:rPr>
        <w:t>video, and</w:t>
      </w:r>
      <w:proofErr w:type="gramEnd"/>
      <w:r w:rsidRPr="0062369C">
        <w:rPr>
          <w:rFonts w:ascii="Times New Roman" w:eastAsia="Times New Roman" w:hAnsi="Times New Roman" w:cs="Times New Roman"/>
          <w:color w:val="000000"/>
          <w:sz w:val="27"/>
          <w:szCs w:val="27"/>
          <w:lang w:val="en-US" w:eastAsia="de-DE"/>
        </w:rPr>
        <w:t xml:space="preserve"> must contain everything that you would like shown in the video. </w:t>
      </w:r>
      <w:r w:rsidRPr="0062369C">
        <w:rPr>
          <w:rFonts w:ascii="Times New Roman" w:eastAsia="Times New Roman" w:hAnsi="Times New Roman" w:cs="Times New Roman"/>
          <w:b/>
          <w:bCs/>
          <w:color w:val="000000"/>
          <w:sz w:val="27"/>
          <w:szCs w:val="27"/>
          <w:lang w:val="en-US" w:eastAsia="de-DE"/>
        </w:rPr>
        <w:t xml:space="preserve">Please add more specific details (e.g. button clicks for software actions, numerical values for settings, </w:t>
      </w:r>
      <w:proofErr w:type="spellStart"/>
      <w:r w:rsidRPr="0062369C">
        <w:rPr>
          <w:rFonts w:ascii="Times New Roman" w:eastAsia="Times New Roman" w:hAnsi="Times New Roman" w:cs="Times New Roman"/>
          <w:b/>
          <w:bCs/>
          <w:color w:val="000000"/>
          <w:sz w:val="27"/>
          <w:szCs w:val="27"/>
          <w:lang w:val="en-US" w:eastAsia="de-DE"/>
        </w:rPr>
        <w:t>etc</w:t>
      </w:r>
      <w:proofErr w:type="spellEnd"/>
      <w:r w:rsidRPr="0062369C">
        <w:rPr>
          <w:rFonts w:ascii="Times New Roman" w:eastAsia="Times New Roman" w:hAnsi="Times New Roman" w:cs="Times New Roman"/>
          <w:b/>
          <w:bCs/>
          <w:color w:val="000000"/>
          <w:sz w:val="27"/>
          <w:szCs w:val="27"/>
          <w:lang w:val="en-US" w:eastAsia="de-DE"/>
        </w:rPr>
        <w:t>) to your protocol steps. </w:t>
      </w:r>
      <w:r w:rsidRPr="0062369C">
        <w:rPr>
          <w:rFonts w:ascii="Times New Roman" w:eastAsia="Times New Roman" w:hAnsi="Times New Roman" w:cs="Times New Roman"/>
          <w:color w:val="000000"/>
          <w:sz w:val="27"/>
          <w:szCs w:val="27"/>
          <w:lang w:val="en-US" w:eastAsia="de-DE"/>
        </w:rPr>
        <w:t>There should be enough detail in each step to supplement the actions seen in the video so that viewers can easily replicate the protocol. Some examples:</w:t>
      </w:r>
    </w:p>
    <w:p w:rsidR="00D030D3"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t>1) 1.2: What is the density adjusted to? Is rho the desired density?</w:t>
      </w:r>
    </w:p>
    <w:p w:rsidR="00D030D3" w:rsidRDefault="00D030D3" w:rsidP="00404B01">
      <w:pPr>
        <w:spacing w:after="0" w:line="240" w:lineRule="auto"/>
        <w:jc w:val="both"/>
        <w:rPr>
          <w:rFonts w:ascii="Times New Roman" w:eastAsia="Times New Roman" w:hAnsi="Times New Roman" w:cs="Times New Roman"/>
          <w:color w:val="000000"/>
          <w:sz w:val="27"/>
          <w:szCs w:val="27"/>
          <w:lang w:val="en-US" w:eastAsia="de-DE"/>
        </w:rPr>
      </w:pPr>
    </w:p>
    <w:p w:rsidR="00D030D3" w:rsidRDefault="00D030D3" w:rsidP="00404B01">
      <w:pPr>
        <w:spacing w:after="0" w:line="240" w:lineRule="auto"/>
        <w:jc w:val="both"/>
        <w:rPr>
          <w:rFonts w:ascii="Times New Roman" w:eastAsia="Times New Roman" w:hAnsi="Times New Roman" w:cs="Times New Roman"/>
          <w:color w:val="000000"/>
          <w:sz w:val="27"/>
          <w:szCs w:val="27"/>
          <w:lang w:val="en-US" w:eastAsia="de-DE"/>
        </w:rPr>
      </w:pPr>
      <w:r w:rsidRPr="00E82D3F">
        <w:rPr>
          <w:rFonts w:ascii="Times New Roman" w:eastAsia="Times New Roman" w:hAnsi="Times New Roman" w:cs="Times New Roman"/>
          <w:color w:val="000000"/>
          <w:sz w:val="27"/>
          <w:szCs w:val="27"/>
          <w:highlight w:val="yellow"/>
          <w:lang w:val="en-US" w:eastAsia="de-DE"/>
        </w:rPr>
        <w:t>We have added an additional description</w:t>
      </w:r>
      <w:r w:rsidR="00E82D3F" w:rsidRPr="00E82D3F">
        <w:rPr>
          <w:rFonts w:ascii="Times New Roman" w:eastAsia="Times New Roman" w:hAnsi="Times New Roman" w:cs="Times New Roman"/>
          <w:color w:val="000000"/>
          <w:sz w:val="27"/>
          <w:szCs w:val="27"/>
          <w:highlight w:val="yellow"/>
          <w:lang w:val="en-US" w:eastAsia="de-DE"/>
        </w:rPr>
        <w:t xml:space="preserve"> to 1.3</w:t>
      </w:r>
      <w:r w:rsidRPr="00E82D3F">
        <w:rPr>
          <w:rFonts w:ascii="Times New Roman" w:eastAsia="Times New Roman" w:hAnsi="Times New Roman" w:cs="Times New Roman"/>
          <w:color w:val="000000"/>
          <w:sz w:val="27"/>
          <w:szCs w:val="27"/>
          <w:highlight w:val="yellow"/>
          <w:lang w:val="en-US" w:eastAsia="de-DE"/>
        </w:rPr>
        <w:t xml:space="preserve">. rho is the measured average density </w:t>
      </w:r>
      <w:r w:rsidR="00E82D3F" w:rsidRPr="00E82D3F">
        <w:rPr>
          <w:rFonts w:ascii="Times New Roman" w:eastAsia="Times New Roman" w:hAnsi="Times New Roman" w:cs="Times New Roman"/>
          <w:color w:val="000000"/>
          <w:sz w:val="27"/>
          <w:szCs w:val="27"/>
          <w:highlight w:val="yellow"/>
          <w:lang w:val="en-US" w:eastAsia="de-DE"/>
        </w:rPr>
        <w:t xml:space="preserve">as </w:t>
      </w:r>
      <w:r w:rsidR="00404B01">
        <w:rPr>
          <w:rFonts w:ascii="Times New Roman" w:eastAsia="Times New Roman" w:hAnsi="Times New Roman" w:cs="Times New Roman"/>
          <w:color w:val="000000"/>
          <w:sz w:val="27"/>
          <w:szCs w:val="27"/>
          <w:highlight w:val="yellow"/>
          <w:lang w:val="en-US" w:eastAsia="de-DE"/>
        </w:rPr>
        <w:t xml:space="preserve">previously </w:t>
      </w:r>
      <w:r w:rsidR="00E82D3F" w:rsidRPr="00E82D3F">
        <w:rPr>
          <w:rFonts w:ascii="Times New Roman" w:eastAsia="Times New Roman" w:hAnsi="Times New Roman" w:cs="Times New Roman"/>
          <w:color w:val="000000"/>
          <w:sz w:val="27"/>
          <w:szCs w:val="27"/>
          <w:highlight w:val="yellow"/>
          <w:lang w:val="en-US" w:eastAsia="de-DE"/>
        </w:rPr>
        <w:t>defined in step 1.2.</w:t>
      </w:r>
    </w:p>
    <w:p w:rsidR="007E1511" w:rsidRDefault="007E1511" w:rsidP="00404B01">
      <w:pPr>
        <w:spacing w:after="0" w:line="240" w:lineRule="auto"/>
        <w:jc w:val="both"/>
        <w:rPr>
          <w:rFonts w:ascii="Times New Roman" w:eastAsia="Times New Roman" w:hAnsi="Times New Roman" w:cs="Times New Roman"/>
          <w:color w:val="000000"/>
          <w:sz w:val="27"/>
          <w:szCs w:val="27"/>
          <w:lang w:val="en-US" w:eastAsia="de-DE"/>
        </w:rPr>
      </w:pPr>
    </w:p>
    <w:p w:rsidR="00E82D3F"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lastRenderedPageBreak/>
        <w:t>2) 1.3,1.</w:t>
      </w:r>
      <w:proofErr w:type="gramStart"/>
      <w:r w:rsidRPr="0062369C">
        <w:rPr>
          <w:rFonts w:ascii="Times New Roman" w:eastAsia="Times New Roman" w:hAnsi="Times New Roman" w:cs="Times New Roman"/>
          <w:color w:val="000000"/>
          <w:sz w:val="27"/>
          <w:szCs w:val="27"/>
          <w:lang w:val="en-US" w:eastAsia="de-DE"/>
        </w:rPr>
        <w:t>6 :</w:t>
      </w:r>
      <w:proofErr w:type="gramEnd"/>
      <w:r w:rsidRPr="0062369C">
        <w:rPr>
          <w:rFonts w:ascii="Times New Roman" w:eastAsia="Times New Roman" w:hAnsi="Times New Roman" w:cs="Times New Roman"/>
          <w:color w:val="000000"/>
          <w:sz w:val="27"/>
          <w:szCs w:val="27"/>
          <w:lang w:val="en-US" w:eastAsia="de-DE"/>
        </w:rPr>
        <w:t xml:space="preserve"> How is the density controlled? Unclear how density if estimated. Unclear what the desired density it.</w:t>
      </w:r>
    </w:p>
    <w:p w:rsidR="00E82D3F" w:rsidRDefault="00E82D3F" w:rsidP="00404B01">
      <w:pPr>
        <w:spacing w:after="0" w:line="240" w:lineRule="auto"/>
        <w:jc w:val="both"/>
        <w:rPr>
          <w:rFonts w:ascii="Times New Roman" w:eastAsia="Times New Roman" w:hAnsi="Times New Roman" w:cs="Times New Roman"/>
          <w:color w:val="000000"/>
          <w:sz w:val="27"/>
          <w:szCs w:val="27"/>
          <w:lang w:val="en-US" w:eastAsia="de-DE"/>
        </w:rPr>
      </w:pPr>
    </w:p>
    <w:p w:rsidR="00E82D3F" w:rsidRDefault="00E82D3F" w:rsidP="00404B01">
      <w:pPr>
        <w:spacing w:after="0" w:line="240" w:lineRule="auto"/>
        <w:jc w:val="both"/>
        <w:rPr>
          <w:rFonts w:ascii="Times New Roman" w:eastAsia="Times New Roman" w:hAnsi="Times New Roman" w:cs="Times New Roman"/>
          <w:color w:val="000000"/>
          <w:sz w:val="27"/>
          <w:szCs w:val="27"/>
          <w:lang w:val="en-US" w:eastAsia="de-DE"/>
        </w:rPr>
      </w:pPr>
      <w:r w:rsidRPr="00E82D3F">
        <w:rPr>
          <w:rFonts w:ascii="Times New Roman" w:eastAsia="Times New Roman" w:hAnsi="Times New Roman" w:cs="Times New Roman"/>
          <w:color w:val="000000"/>
          <w:sz w:val="27"/>
          <w:szCs w:val="27"/>
          <w:highlight w:val="yellow"/>
          <w:lang w:val="en-US" w:eastAsia="de-DE"/>
        </w:rPr>
        <w:t>We have added a reference regarding the control of the density to 1.4 and 1.6.</w:t>
      </w:r>
    </w:p>
    <w:p w:rsidR="00E82D3F"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3) 1.7: Mention centrifuge speed (in g) and duration.</w:t>
      </w:r>
    </w:p>
    <w:p w:rsidR="00E82D3F" w:rsidRDefault="00E82D3F" w:rsidP="00404B01">
      <w:pPr>
        <w:spacing w:after="0" w:line="240" w:lineRule="auto"/>
        <w:jc w:val="both"/>
        <w:rPr>
          <w:rFonts w:ascii="Times New Roman" w:eastAsia="Times New Roman" w:hAnsi="Times New Roman" w:cs="Times New Roman"/>
          <w:color w:val="000000"/>
          <w:sz w:val="27"/>
          <w:szCs w:val="27"/>
          <w:lang w:val="en-US" w:eastAsia="de-DE"/>
        </w:rPr>
      </w:pPr>
    </w:p>
    <w:p w:rsidR="00E82D3F" w:rsidRDefault="00E82D3F" w:rsidP="00404B01">
      <w:pPr>
        <w:spacing w:after="0" w:line="240" w:lineRule="auto"/>
        <w:jc w:val="both"/>
        <w:rPr>
          <w:rFonts w:ascii="Times New Roman" w:eastAsia="Times New Roman" w:hAnsi="Times New Roman" w:cs="Times New Roman"/>
          <w:color w:val="000000"/>
          <w:sz w:val="27"/>
          <w:szCs w:val="27"/>
          <w:lang w:val="en-US" w:eastAsia="de-DE"/>
        </w:rPr>
      </w:pPr>
      <w:r w:rsidRPr="00E82D3F">
        <w:rPr>
          <w:rFonts w:ascii="Times New Roman" w:eastAsia="Times New Roman" w:hAnsi="Times New Roman" w:cs="Times New Roman"/>
          <w:color w:val="000000"/>
          <w:sz w:val="27"/>
          <w:szCs w:val="27"/>
          <w:highlight w:val="yellow"/>
          <w:lang w:val="en-US" w:eastAsia="de-DE"/>
        </w:rPr>
        <w:t>We have added centrifuge speed and duration to 1.8.</w:t>
      </w:r>
    </w:p>
    <w:p w:rsidR="00AA4410"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4) 1.9: provide a reference for Bradford assay.</w:t>
      </w:r>
    </w:p>
    <w:p w:rsidR="00AA4410" w:rsidRDefault="00AA4410" w:rsidP="00404B01">
      <w:pPr>
        <w:spacing w:after="0" w:line="240" w:lineRule="auto"/>
        <w:jc w:val="both"/>
        <w:rPr>
          <w:rFonts w:ascii="Times New Roman" w:eastAsia="Times New Roman" w:hAnsi="Times New Roman" w:cs="Times New Roman"/>
          <w:color w:val="000000"/>
          <w:sz w:val="27"/>
          <w:szCs w:val="27"/>
          <w:lang w:val="en-US" w:eastAsia="de-DE"/>
        </w:rPr>
      </w:pPr>
    </w:p>
    <w:p w:rsidR="00AA4410" w:rsidRDefault="00AA4410" w:rsidP="00404B01">
      <w:pPr>
        <w:spacing w:after="0" w:line="240" w:lineRule="auto"/>
        <w:jc w:val="both"/>
        <w:rPr>
          <w:rFonts w:ascii="Times New Roman" w:eastAsia="Times New Roman" w:hAnsi="Times New Roman" w:cs="Times New Roman"/>
          <w:color w:val="000000"/>
          <w:sz w:val="27"/>
          <w:szCs w:val="27"/>
          <w:lang w:val="en-US" w:eastAsia="de-DE"/>
        </w:rPr>
      </w:pPr>
      <w:r w:rsidRPr="00E82D3F">
        <w:rPr>
          <w:rFonts w:ascii="Times New Roman" w:eastAsia="Times New Roman" w:hAnsi="Times New Roman" w:cs="Times New Roman"/>
          <w:color w:val="000000"/>
          <w:sz w:val="27"/>
          <w:szCs w:val="27"/>
          <w:highlight w:val="yellow"/>
          <w:lang w:val="en-US" w:eastAsia="de-DE"/>
        </w:rPr>
        <w:t xml:space="preserve">We have added </w:t>
      </w:r>
      <w:r>
        <w:rPr>
          <w:rFonts w:ascii="Times New Roman" w:eastAsia="Times New Roman" w:hAnsi="Times New Roman" w:cs="Times New Roman"/>
          <w:color w:val="000000"/>
          <w:sz w:val="27"/>
          <w:szCs w:val="27"/>
          <w:highlight w:val="yellow"/>
          <w:lang w:val="en-US" w:eastAsia="de-DE"/>
        </w:rPr>
        <w:t>a reference</w:t>
      </w:r>
      <w:r w:rsidRPr="00E82D3F">
        <w:rPr>
          <w:rFonts w:ascii="Times New Roman" w:eastAsia="Times New Roman" w:hAnsi="Times New Roman" w:cs="Times New Roman"/>
          <w:color w:val="000000"/>
          <w:sz w:val="27"/>
          <w:szCs w:val="27"/>
          <w:highlight w:val="yellow"/>
          <w:lang w:val="en-US" w:eastAsia="de-DE"/>
        </w:rPr>
        <w:t>.</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 xml:space="preserve">5) 3.1.2: Define the composition of the </w:t>
      </w:r>
      <w:proofErr w:type="spellStart"/>
      <w:proofErr w:type="gramStart"/>
      <w:r w:rsidRPr="0062369C">
        <w:rPr>
          <w:rFonts w:ascii="Times New Roman" w:eastAsia="Times New Roman" w:hAnsi="Times New Roman" w:cs="Times New Roman"/>
          <w:color w:val="000000"/>
          <w:sz w:val="27"/>
          <w:szCs w:val="27"/>
          <w:lang w:val="en-US" w:eastAsia="de-DE"/>
        </w:rPr>
        <w:t>ethanol:diethyl</w:t>
      </w:r>
      <w:proofErr w:type="spellEnd"/>
      <w:proofErr w:type="gramEnd"/>
      <w:r w:rsidRPr="0062369C">
        <w:rPr>
          <w:rFonts w:ascii="Times New Roman" w:eastAsia="Times New Roman" w:hAnsi="Times New Roman" w:cs="Times New Roman"/>
          <w:color w:val="000000"/>
          <w:sz w:val="27"/>
          <w:szCs w:val="27"/>
          <w:lang w:val="en-US" w:eastAsia="de-DE"/>
        </w:rPr>
        <w:t xml:space="preserve"> ether mix, what is the ratio of ethanol to diethyl ether?</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r w:rsidRPr="0074056B">
        <w:rPr>
          <w:rFonts w:ascii="Times New Roman" w:eastAsia="Times New Roman" w:hAnsi="Times New Roman" w:cs="Times New Roman"/>
          <w:color w:val="000000"/>
          <w:sz w:val="27"/>
          <w:szCs w:val="27"/>
          <w:highlight w:val="yellow"/>
          <w:lang w:val="en-US" w:eastAsia="de-DE"/>
        </w:rPr>
        <w:t xml:space="preserve">We have added the composition (it is the same </w:t>
      </w:r>
      <w:proofErr w:type="spellStart"/>
      <w:proofErr w:type="gramStart"/>
      <w:r w:rsidRPr="0074056B">
        <w:rPr>
          <w:rFonts w:ascii="Times New Roman" w:eastAsia="Times New Roman" w:hAnsi="Times New Roman" w:cs="Times New Roman"/>
          <w:color w:val="000000"/>
          <w:sz w:val="27"/>
          <w:szCs w:val="27"/>
          <w:highlight w:val="yellow"/>
          <w:lang w:val="en-US" w:eastAsia="de-DE"/>
        </w:rPr>
        <w:t>ethanol:diethyl</w:t>
      </w:r>
      <w:proofErr w:type="spellEnd"/>
      <w:proofErr w:type="gramEnd"/>
      <w:r w:rsidRPr="0074056B">
        <w:rPr>
          <w:rFonts w:ascii="Times New Roman" w:eastAsia="Times New Roman" w:hAnsi="Times New Roman" w:cs="Times New Roman"/>
          <w:color w:val="000000"/>
          <w:sz w:val="27"/>
          <w:szCs w:val="27"/>
          <w:highlight w:val="yellow"/>
          <w:lang w:val="en-US" w:eastAsia="de-DE"/>
        </w:rPr>
        <w:t xml:space="preserve"> ether mix which was precooled in step 3.1.1.).</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6) 3.1.4: What is the composition of buffer A?</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r w:rsidRPr="0074056B">
        <w:rPr>
          <w:rFonts w:ascii="Times New Roman" w:eastAsia="Times New Roman" w:hAnsi="Times New Roman" w:cs="Times New Roman"/>
          <w:color w:val="000000"/>
          <w:sz w:val="27"/>
          <w:szCs w:val="27"/>
          <w:highlight w:val="yellow"/>
          <w:lang w:val="en-US" w:eastAsia="de-DE"/>
        </w:rPr>
        <w:t>We have added a reference to the preparation of buffer A (step 3.1.1).</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7) 5.1: How is the mica cleaved?</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6352CC" w:rsidRDefault="006352CC" w:rsidP="006352CC">
      <w:pPr>
        <w:spacing w:after="0" w:line="240" w:lineRule="auto"/>
        <w:jc w:val="both"/>
        <w:rPr>
          <w:rFonts w:ascii="Times New Roman" w:eastAsia="Times New Roman" w:hAnsi="Times New Roman" w:cs="Times New Roman"/>
          <w:color w:val="000000"/>
          <w:sz w:val="27"/>
          <w:szCs w:val="27"/>
          <w:lang w:val="en-US" w:eastAsia="de-DE"/>
        </w:rPr>
      </w:pPr>
      <w:r w:rsidRPr="0074056B">
        <w:rPr>
          <w:rFonts w:ascii="Times New Roman" w:eastAsia="Times New Roman" w:hAnsi="Times New Roman" w:cs="Times New Roman"/>
          <w:color w:val="000000"/>
          <w:sz w:val="27"/>
          <w:szCs w:val="27"/>
          <w:highlight w:val="yellow"/>
          <w:lang w:val="en-US" w:eastAsia="de-DE"/>
        </w:rPr>
        <w:t>We have added a description of mica cleaving</w:t>
      </w:r>
      <w:r>
        <w:rPr>
          <w:rFonts w:ascii="Times New Roman" w:eastAsia="Times New Roman" w:hAnsi="Times New Roman" w:cs="Times New Roman"/>
          <w:color w:val="000000"/>
          <w:sz w:val="27"/>
          <w:szCs w:val="27"/>
          <w:highlight w:val="yellow"/>
          <w:lang w:val="en-US" w:eastAsia="de-DE"/>
        </w:rPr>
        <w:t xml:space="preserve"> as well as a reference</w:t>
      </w:r>
      <w:r w:rsidRPr="0074056B">
        <w:rPr>
          <w:rFonts w:ascii="Times New Roman" w:eastAsia="Times New Roman" w:hAnsi="Times New Roman" w:cs="Times New Roman"/>
          <w:color w:val="000000"/>
          <w:sz w:val="27"/>
          <w:szCs w:val="27"/>
          <w:highlight w:val="yellow"/>
          <w:lang w:val="en-US" w:eastAsia="de-DE"/>
        </w:rPr>
        <w:t>.</w:t>
      </w:r>
      <w:r>
        <w:rPr>
          <w:rFonts w:ascii="Times New Roman" w:eastAsia="Times New Roman" w:hAnsi="Times New Roman" w:cs="Times New Roman"/>
          <w:color w:val="000000"/>
          <w:sz w:val="27"/>
          <w:szCs w:val="27"/>
          <w:lang w:val="en-US" w:eastAsia="de-DE"/>
        </w:rPr>
        <w:t xml:space="preserve"> </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8) 5.2: More details are needed. Please describe the imaging in more details including set up, settings used, software actions etc. How are the samples loaded?</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6352CC" w:rsidRDefault="006352CC" w:rsidP="006352CC">
      <w:pPr>
        <w:spacing w:after="0" w:line="240" w:lineRule="auto"/>
        <w:jc w:val="both"/>
        <w:rPr>
          <w:rFonts w:ascii="Times New Roman" w:eastAsia="Times New Roman" w:hAnsi="Times New Roman" w:cs="Times New Roman"/>
          <w:color w:val="000000"/>
          <w:sz w:val="27"/>
          <w:szCs w:val="27"/>
          <w:lang w:val="en-US" w:eastAsia="de-DE"/>
        </w:rPr>
      </w:pPr>
      <w:r w:rsidRPr="003D189F">
        <w:rPr>
          <w:rFonts w:ascii="Times New Roman" w:eastAsia="Times New Roman" w:hAnsi="Times New Roman" w:cs="Times New Roman"/>
          <w:color w:val="000000"/>
          <w:sz w:val="27"/>
          <w:szCs w:val="27"/>
          <w:highlight w:val="yellow"/>
          <w:lang w:val="en-US" w:eastAsia="de-DE"/>
        </w:rPr>
        <w:t xml:space="preserve">The exact procedure (sample/cantilever mounting, hard- and software settings, imaging parameters) depends on the type/manufacturer of the AFM. </w:t>
      </w:r>
      <w:r>
        <w:rPr>
          <w:rFonts w:ascii="Times New Roman" w:eastAsia="Times New Roman" w:hAnsi="Times New Roman" w:cs="Times New Roman"/>
          <w:color w:val="000000"/>
          <w:sz w:val="27"/>
          <w:szCs w:val="27"/>
          <w:highlight w:val="yellow"/>
          <w:lang w:val="en-US" w:eastAsia="de-DE"/>
        </w:rPr>
        <w:t>In our opinion</w:t>
      </w:r>
      <w:r w:rsidRPr="003D189F">
        <w:rPr>
          <w:rFonts w:ascii="Times New Roman" w:eastAsia="Times New Roman" w:hAnsi="Times New Roman" w:cs="Times New Roman"/>
          <w:color w:val="000000"/>
          <w:sz w:val="27"/>
          <w:szCs w:val="27"/>
          <w:highlight w:val="yellow"/>
          <w:lang w:val="en-US" w:eastAsia="de-DE"/>
        </w:rPr>
        <w:t xml:space="preserve">, it is only meaningful to give a </w:t>
      </w:r>
      <w:r>
        <w:rPr>
          <w:rFonts w:ascii="Times New Roman" w:eastAsia="Times New Roman" w:hAnsi="Times New Roman" w:cs="Times New Roman"/>
          <w:color w:val="000000"/>
          <w:sz w:val="27"/>
          <w:szCs w:val="27"/>
          <w:highlight w:val="yellow"/>
          <w:lang w:val="en-US" w:eastAsia="de-DE"/>
        </w:rPr>
        <w:t>general</w:t>
      </w:r>
      <w:r w:rsidRPr="003D189F">
        <w:rPr>
          <w:rFonts w:ascii="Times New Roman" w:eastAsia="Times New Roman" w:hAnsi="Times New Roman" w:cs="Times New Roman"/>
          <w:color w:val="000000"/>
          <w:sz w:val="27"/>
          <w:szCs w:val="27"/>
          <w:highlight w:val="yellow"/>
          <w:lang w:val="en-US" w:eastAsia="de-DE"/>
        </w:rPr>
        <w:t xml:space="preserve"> guideline and recommendations, rather than a complete description of the imaging procedure for one particular AFM setup</w:t>
      </w:r>
      <w:r w:rsidRPr="007E1511">
        <w:rPr>
          <w:rFonts w:ascii="Times New Roman" w:eastAsia="Times New Roman" w:hAnsi="Times New Roman" w:cs="Times New Roman"/>
          <w:color w:val="000000"/>
          <w:sz w:val="27"/>
          <w:szCs w:val="27"/>
          <w:highlight w:val="yellow"/>
          <w:lang w:val="en-US" w:eastAsia="de-DE"/>
        </w:rPr>
        <w:t>.</w:t>
      </w:r>
      <w:r w:rsidR="007E1511" w:rsidRPr="007E1511">
        <w:rPr>
          <w:rFonts w:ascii="Times New Roman" w:eastAsia="Times New Roman" w:hAnsi="Times New Roman" w:cs="Times New Roman"/>
          <w:color w:val="000000"/>
          <w:sz w:val="27"/>
          <w:szCs w:val="27"/>
          <w:highlight w:val="yellow"/>
          <w:lang w:val="en-US" w:eastAsia="de-DE"/>
        </w:rPr>
        <w:t xml:space="preserve"> A description of the procedure itself will fill at least another JOVE publication.</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 xml:space="preserve">9) 5.3: </w:t>
      </w:r>
      <w:proofErr w:type="gramStart"/>
      <w:r w:rsidRPr="0062369C">
        <w:rPr>
          <w:rFonts w:ascii="Times New Roman" w:eastAsia="Times New Roman" w:hAnsi="Times New Roman" w:cs="Times New Roman"/>
          <w:color w:val="000000"/>
          <w:sz w:val="27"/>
          <w:szCs w:val="27"/>
          <w:lang w:val="en-US" w:eastAsia="de-DE"/>
        </w:rPr>
        <w:t>How ?</w:t>
      </w:r>
      <w:proofErr w:type="gramEnd"/>
      <w:r w:rsidRPr="0062369C">
        <w:rPr>
          <w:rFonts w:ascii="Times New Roman" w:eastAsia="Times New Roman" w:hAnsi="Times New Roman" w:cs="Times New Roman"/>
          <w:color w:val="000000"/>
          <w:sz w:val="27"/>
          <w:szCs w:val="27"/>
          <w:lang w:val="en-US" w:eastAsia="de-DE"/>
        </w:rPr>
        <w:t xml:space="preserve"> several details are missing. Mention the details of the analysis, including all software button clicks and menu selections.</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6352CC" w:rsidRDefault="006352CC" w:rsidP="006352CC">
      <w:pPr>
        <w:spacing w:after="0" w:line="240" w:lineRule="auto"/>
        <w:jc w:val="both"/>
        <w:rPr>
          <w:rFonts w:ascii="Times New Roman" w:eastAsia="Times New Roman" w:hAnsi="Times New Roman" w:cs="Times New Roman"/>
          <w:color w:val="000000"/>
          <w:sz w:val="27"/>
          <w:szCs w:val="27"/>
          <w:lang w:val="en-US" w:eastAsia="de-DE"/>
        </w:rPr>
      </w:pPr>
      <w:r w:rsidRPr="001F4D90">
        <w:rPr>
          <w:rFonts w:ascii="Times New Roman" w:eastAsia="Times New Roman" w:hAnsi="Times New Roman" w:cs="Times New Roman"/>
          <w:color w:val="000000"/>
          <w:sz w:val="27"/>
          <w:szCs w:val="27"/>
          <w:highlight w:val="yellow"/>
          <w:lang w:val="en-US" w:eastAsia="de-DE"/>
        </w:rPr>
        <w:t>We have added more details</w:t>
      </w:r>
      <w:r w:rsidRPr="003D189F">
        <w:rPr>
          <w:rFonts w:ascii="Times New Roman" w:eastAsia="Times New Roman" w:hAnsi="Times New Roman" w:cs="Times New Roman"/>
          <w:color w:val="000000"/>
          <w:sz w:val="27"/>
          <w:szCs w:val="27"/>
          <w:highlight w:val="yellow"/>
          <w:lang w:val="en-US" w:eastAsia="de-DE"/>
        </w:rPr>
        <w:t xml:space="preserve"> for data analysis in </w:t>
      </w:r>
      <w:proofErr w:type="spellStart"/>
      <w:r w:rsidRPr="003D189F">
        <w:rPr>
          <w:rFonts w:ascii="Times New Roman" w:eastAsia="Times New Roman" w:hAnsi="Times New Roman" w:cs="Times New Roman"/>
          <w:color w:val="000000"/>
          <w:sz w:val="27"/>
          <w:szCs w:val="27"/>
          <w:highlight w:val="yellow"/>
          <w:lang w:val="en-US" w:eastAsia="de-DE"/>
        </w:rPr>
        <w:t>Gwyddion</w:t>
      </w:r>
      <w:proofErr w:type="spellEnd"/>
      <w:r w:rsidRPr="003D189F">
        <w:rPr>
          <w:rFonts w:ascii="Times New Roman" w:eastAsia="Times New Roman" w:hAnsi="Times New Roman" w:cs="Times New Roman"/>
          <w:color w:val="000000"/>
          <w:sz w:val="27"/>
          <w:szCs w:val="27"/>
          <w:highlight w:val="yellow"/>
          <w:lang w:val="en-US" w:eastAsia="de-DE"/>
        </w:rPr>
        <w:t xml:space="preserve"> (</w:t>
      </w:r>
      <w:r>
        <w:rPr>
          <w:rFonts w:ascii="Times New Roman" w:eastAsia="Times New Roman" w:hAnsi="Times New Roman" w:cs="Times New Roman"/>
          <w:color w:val="000000"/>
          <w:sz w:val="27"/>
          <w:szCs w:val="27"/>
          <w:highlight w:val="yellow"/>
          <w:lang w:val="en-US" w:eastAsia="de-DE"/>
        </w:rPr>
        <w:t>f</w:t>
      </w:r>
      <w:r w:rsidRPr="003D189F">
        <w:rPr>
          <w:rFonts w:ascii="Times New Roman" w:eastAsia="Times New Roman" w:hAnsi="Times New Roman" w:cs="Times New Roman"/>
          <w:color w:val="000000"/>
          <w:sz w:val="27"/>
          <w:szCs w:val="27"/>
          <w:highlight w:val="yellow"/>
          <w:lang w:val="en-US" w:eastAsia="de-DE"/>
        </w:rPr>
        <w:t>reeware).</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10) 5.3: What kind of statistical analysis is performed? What are you testing for exactly?</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r w:rsidRPr="0074056B">
        <w:rPr>
          <w:rFonts w:ascii="Times New Roman" w:eastAsia="Times New Roman" w:hAnsi="Times New Roman" w:cs="Times New Roman"/>
          <w:color w:val="000000"/>
          <w:sz w:val="27"/>
          <w:szCs w:val="27"/>
          <w:highlight w:val="yellow"/>
          <w:lang w:val="en-US" w:eastAsia="de-DE"/>
        </w:rPr>
        <w:t xml:space="preserve">We have added </w:t>
      </w:r>
      <w:r>
        <w:rPr>
          <w:rFonts w:ascii="Times New Roman" w:eastAsia="Times New Roman" w:hAnsi="Times New Roman" w:cs="Times New Roman"/>
          <w:color w:val="000000"/>
          <w:sz w:val="27"/>
          <w:szCs w:val="27"/>
          <w:highlight w:val="yellow"/>
          <w:lang w:val="en-US" w:eastAsia="de-DE"/>
        </w:rPr>
        <w:t>more detail</w:t>
      </w:r>
      <w:r w:rsidR="0015200C">
        <w:rPr>
          <w:rFonts w:ascii="Times New Roman" w:eastAsia="Times New Roman" w:hAnsi="Times New Roman" w:cs="Times New Roman"/>
          <w:color w:val="000000"/>
          <w:sz w:val="27"/>
          <w:szCs w:val="27"/>
          <w:highlight w:val="yellow"/>
          <w:lang w:val="en-US" w:eastAsia="de-DE"/>
        </w:rPr>
        <w:t>s.</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lastRenderedPageBreak/>
        <w:br/>
        <w:t>11) 6.1: Which cell lines? Mention culture medium and environmental conditions.</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BB44FE" w:rsidRDefault="00BB44FE" w:rsidP="00404B01">
      <w:pPr>
        <w:spacing w:after="0" w:line="240" w:lineRule="auto"/>
        <w:jc w:val="both"/>
        <w:rPr>
          <w:rFonts w:ascii="Times New Roman" w:eastAsia="Times New Roman" w:hAnsi="Times New Roman" w:cs="Times New Roman"/>
          <w:color w:val="000000"/>
          <w:sz w:val="27"/>
          <w:szCs w:val="27"/>
          <w:lang w:val="en-US" w:eastAsia="de-DE"/>
        </w:rPr>
      </w:pPr>
      <w:r w:rsidRPr="00BB44FE">
        <w:rPr>
          <w:rFonts w:ascii="Times New Roman" w:eastAsia="Times New Roman" w:hAnsi="Times New Roman" w:cs="Times New Roman"/>
          <w:color w:val="000000"/>
          <w:sz w:val="27"/>
          <w:szCs w:val="27"/>
          <w:highlight w:val="yellow"/>
          <w:lang w:val="en-US" w:eastAsia="de-DE"/>
        </w:rPr>
        <w:t xml:space="preserve">We have added a reference to the culture conditions of </w:t>
      </w:r>
      <w:r>
        <w:rPr>
          <w:rFonts w:ascii="Times New Roman" w:eastAsia="Times New Roman" w:hAnsi="Times New Roman" w:cs="Times New Roman"/>
          <w:color w:val="000000"/>
          <w:sz w:val="27"/>
          <w:szCs w:val="27"/>
          <w:highlight w:val="yellow"/>
          <w:lang w:val="en-US" w:eastAsia="de-DE"/>
        </w:rPr>
        <w:t>our</w:t>
      </w:r>
      <w:r w:rsidRPr="00BB44FE">
        <w:rPr>
          <w:rFonts w:ascii="Times New Roman" w:eastAsia="Times New Roman" w:hAnsi="Times New Roman" w:cs="Times New Roman"/>
          <w:color w:val="000000"/>
          <w:sz w:val="27"/>
          <w:szCs w:val="27"/>
          <w:highlight w:val="yellow"/>
          <w:lang w:val="en-US" w:eastAsia="de-DE"/>
        </w:rPr>
        <w:t xml:space="preserve"> exemplary cell line.</w:t>
      </w:r>
      <w:r>
        <w:rPr>
          <w:rFonts w:ascii="Times New Roman" w:eastAsia="Times New Roman" w:hAnsi="Times New Roman" w:cs="Times New Roman"/>
          <w:color w:val="000000"/>
          <w:sz w:val="27"/>
          <w:szCs w:val="27"/>
          <w:lang w:val="en-US" w:eastAsia="de-DE"/>
        </w:rPr>
        <w:t xml:space="preserve"> </w:t>
      </w:r>
    </w:p>
    <w:p w:rsidR="0074056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12) Line 290: please provide some examples or cite a reference where a reader might find this answer.</w:t>
      </w:r>
    </w:p>
    <w:p w:rsidR="0074056B" w:rsidRDefault="0074056B" w:rsidP="00404B01">
      <w:pPr>
        <w:spacing w:after="0" w:line="240" w:lineRule="auto"/>
        <w:jc w:val="both"/>
        <w:rPr>
          <w:rFonts w:ascii="Times New Roman" w:eastAsia="Times New Roman" w:hAnsi="Times New Roman" w:cs="Times New Roman"/>
          <w:color w:val="000000"/>
          <w:sz w:val="27"/>
          <w:szCs w:val="27"/>
          <w:lang w:val="en-US" w:eastAsia="de-DE"/>
        </w:rPr>
      </w:pPr>
    </w:p>
    <w:p w:rsidR="00BB44FE" w:rsidRDefault="00BB44FE" w:rsidP="00404B01">
      <w:pPr>
        <w:spacing w:after="0" w:line="240" w:lineRule="auto"/>
        <w:jc w:val="both"/>
        <w:rPr>
          <w:rFonts w:ascii="Times New Roman" w:eastAsia="Times New Roman" w:hAnsi="Times New Roman" w:cs="Times New Roman"/>
          <w:color w:val="000000"/>
          <w:sz w:val="27"/>
          <w:szCs w:val="27"/>
          <w:lang w:val="en-US" w:eastAsia="de-DE"/>
        </w:rPr>
      </w:pPr>
      <w:r w:rsidRPr="00BB44FE">
        <w:rPr>
          <w:rFonts w:ascii="Times New Roman" w:eastAsia="Times New Roman" w:hAnsi="Times New Roman" w:cs="Times New Roman"/>
          <w:color w:val="000000"/>
          <w:sz w:val="27"/>
          <w:szCs w:val="27"/>
          <w:highlight w:val="yellow"/>
          <w:lang w:val="en-US" w:eastAsia="de-DE"/>
        </w:rPr>
        <w:t>There is no reference available as – to our best knowledge – there is no publication regarding the lipoprotein uptake rate available. We have added an additional statement regarding the adaptation.</w:t>
      </w:r>
    </w:p>
    <w:p w:rsidR="008B7AA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13) 6.3: What is the HBSS temperature?</w:t>
      </w:r>
    </w:p>
    <w:p w:rsidR="008B7AAB" w:rsidRDefault="008B7AAB" w:rsidP="00404B01">
      <w:pPr>
        <w:spacing w:after="0" w:line="240" w:lineRule="auto"/>
        <w:jc w:val="both"/>
        <w:rPr>
          <w:rFonts w:ascii="Times New Roman" w:eastAsia="Times New Roman" w:hAnsi="Times New Roman" w:cs="Times New Roman"/>
          <w:color w:val="000000"/>
          <w:sz w:val="27"/>
          <w:szCs w:val="27"/>
          <w:lang w:val="en-US" w:eastAsia="de-DE"/>
        </w:rPr>
      </w:pPr>
    </w:p>
    <w:p w:rsidR="008B7AAB" w:rsidRDefault="008B7AAB" w:rsidP="00404B01">
      <w:pPr>
        <w:spacing w:after="0" w:line="240" w:lineRule="auto"/>
        <w:jc w:val="both"/>
        <w:rPr>
          <w:rFonts w:ascii="Times New Roman" w:eastAsia="Times New Roman" w:hAnsi="Times New Roman" w:cs="Times New Roman"/>
          <w:color w:val="000000"/>
          <w:sz w:val="27"/>
          <w:szCs w:val="27"/>
          <w:lang w:val="en-US" w:eastAsia="de-DE"/>
        </w:rPr>
      </w:pPr>
      <w:r w:rsidRPr="008B7AAB">
        <w:rPr>
          <w:rFonts w:ascii="Times New Roman" w:eastAsia="Times New Roman" w:hAnsi="Times New Roman" w:cs="Times New Roman"/>
          <w:color w:val="000000"/>
          <w:sz w:val="27"/>
          <w:szCs w:val="27"/>
          <w:highlight w:val="yellow"/>
          <w:lang w:val="en-US" w:eastAsia="de-DE"/>
        </w:rPr>
        <w:t>We have added the temperature.</w:t>
      </w:r>
    </w:p>
    <w:p w:rsidR="008B7AA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14) 6.4: unclear how cell density is measured?</w:t>
      </w:r>
    </w:p>
    <w:p w:rsidR="008B7AAB" w:rsidRDefault="008B7AAB" w:rsidP="00404B01">
      <w:pPr>
        <w:spacing w:after="0" w:line="240" w:lineRule="auto"/>
        <w:jc w:val="both"/>
        <w:rPr>
          <w:rFonts w:ascii="Times New Roman" w:eastAsia="Times New Roman" w:hAnsi="Times New Roman" w:cs="Times New Roman"/>
          <w:color w:val="000000"/>
          <w:sz w:val="27"/>
          <w:szCs w:val="27"/>
          <w:lang w:val="en-US" w:eastAsia="de-DE"/>
        </w:rPr>
      </w:pPr>
    </w:p>
    <w:p w:rsidR="008B7AAB" w:rsidRDefault="008B7AAB" w:rsidP="00404B01">
      <w:pPr>
        <w:spacing w:after="0" w:line="240" w:lineRule="auto"/>
        <w:jc w:val="both"/>
        <w:rPr>
          <w:rFonts w:ascii="Times New Roman" w:eastAsia="Times New Roman" w:hAnsi="Times New Roman" w:cs="Times New Roman"/>
          <w:color w:val="000000"/>
          <w:sz w:val="27"/>
          <w:szCs w:val="27"/>
          <w:lang w:val="en-US" w:eastAsia="de-DE"/>
        </w:rPr>
      </w:pPr>
      <w:r w:rsidRPr="008B7AAB">
        <w:rPr>
          <w:rFonts w:ascii="Times New Roman" w:eastAsia="Times New Roman" w:hAnsi="Times New Roman" w:cs="Times New Roman"/>
          <w:color w:val="000000"/>
          <w:sz w:val="27"/>
          <w:szCs w:val="27"/>
          <w:highlight w:val="yellow"/>
          <w:lang w:val="en-US" w:eastAsia="de-DE"/>
        </w:rPr>
        <w:t xml:space="preserve">We have added </w:t>
      </w:r>
      <w:r>
        <w:rPr>
          <w:rFonts w:ascii="Times New Roman" w:eastAsia="Times New Roman" w:hAnsi="Times New Roman" w:cs="Times New Roman"/>
          <w:color w:val="000000"/>
          <w:sz w:val="27"/>
          <w:szCs w:val="27"/>
          <w:highlight w:val="yellow"/>
          <w:lang w:val="en-US" w:eastAsia="de-DE"/>
        </w:rPr>
        <w:t>examples</w:t>
      </w:r>
      <w:r w:rsidRPr="008B7AAB">
        <w:rPr>
          <w:rFonts w:ascii="Times New Roman" w:eastAsia="Times New Roman" w:hAnsi="Times New Roman" w:cs="Times New Roman"/>
          <w:color w:val="000000"/>
          <w:sz w:val="27"/>
          <w:szCs w:val="27"/>
          <w:highlight w:val="yellow"/>
          <w:lang w:val="en-US" w:eastAsia="de-DE"/>
        </w:rPr>
        <w:t>.</w:t>
      </w:r>
    </w:p>
    <w:p w:rsidR="008B7AAB"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 xml:space="preserve">15) Please apply the above guidelines to the rest of your steps and ensure that </w:t>
      </w:r>
      <w:proofErr w:type="gramStart"/>
      <w:r w:rsidRPr="0062369C">
        <w:rPr>
          <w:rFonts w:ascii="Times New Roman" w:eastAsia="Times New Roman" w:hAnsi="Times New Roman" w:cs="Times New Roman"/>
          <w:color w:val="000000"/>
          <w:sz w:val="27"/>
          <w:szCs w:val="27"/>
          <w:lang w:val="en-US" w:eastAsia="de-DE"/>
        </w:rPr>
        <w:t>sufficient</w:t>
      </w:r>
      <w:proofErr w:type="gramEnd"/>
      <w:r w:rsidRPr="0062369C">
        <w:rPr>
          <w:rFonts w:ascii="Times New Roman" w:eastAsia="Times New Roman" w:hAnsi="Times New Roman" w:cs="Times New Roman"/>
          <w:color w:val="000000"/>
          <w:sz w:val="27"/>
          <w:szCs w:val="27"/>
          <w:lang w:val="en-US" w:eastAsia="de-DE"/>
        </w:rPr>
        <w:t xml:space="preserve"> detail and clarity is supplied.</w:t>
      </w:r>
    </w:p>
    <w:p w:rsidR="0062369C" w:rsidRDefault="0062369C" w:rsidP="00404B01">
      <w:pPr>
        <w:spacing w:after="0" w:line="240" w:lineRule="auto"/>
        <w:jc w:val="both"/>
        <w:rPr>
          <w:rFonts w:ascii="Times New Roman" w:eastAsia="Times New Roman" w:hAnsi="Times New Roman" w:cs="Times New Roman"/>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br/>
        <w:t>16) 11.4.4: Cite references for the statistical tests.</w:t>
      </w:r>
    </w:p>
    <w:p w:rsidR="0085586C" w:rsidRDefault="0085586C" w:rsidP="00404B01">
      <w:pPr>
        <w:spacing w:after="0" w:line="240" w:lineRule="auto"/>
        <w:jc w:val="both"/>
        <w:rPr>
          <w:rFonts w:ascii="Times New Roman" w:eastAsia="Times New Roman" w:hAnsi="Times New Roman" w:cs="Times New Roman"/>
          <w:color w:val="000000"/>
          <w:sz w:val="27"/>
          <w:szCs w:val="27"/>
          <w:lang w:val="en-US" w:eastAsia="de-DE"/>
        </w:rPr>
      </w:pPr>
    </w:p>
    <w:p w:rsidR="0085586C" w:rsidRDefault="0085586C" w:rsidP="00404B01">
      <w:pPr>
        <w:spacing w:after="0" w:line="240" w:lineRule="auto"/>
        <w:jc w:val="both"/>
        <w:rPr>
          <w:rFonts w:ascii="Times New Roman" w:eastAsia="Times New Roman" w:hAnsi="Times New Roman" w:cs="Times New Roman"/>
          <w:color w:val="000000"/>
          <w:sz w:val="27"/>
          <w:szCs w:val="27"/>
          <w:lang w:val="en-US" w:eastAsia="de-DE"/>
        </w:rPr>
      </w:pPr>
      <w:r w:rsidRPr="008B7AAB">
        <w:rPr>
          <w:rFonts w:ascii="Times New Roman" w:eastAsia="Times New Roman" w:hAnsi="Times New Roman" w:cs="Times New Roman"/>
          <w:color w:val="000000"/>
          <w:sz w:val="27"/>
          <w:szCs w:val="27"/>
          <w:highlight w:val="yellow"/>
          <w:lang w:val="en-US" w:eastAsia="de-DE"/>
        </w:rPr>
        <w:t xml:space="preserve">We have added </w:t>
      </w:r>
      <w:r>
        <w:rPr>
          <w:rFonts w:ascii="Times New Roman" w:eastAsia="Times New Roman" w:hAnsi="Times New Roman" w:cs="Times New Roman"/>
          <w:color w:val="000000"/>
          <w:sz w:val="27"/>
          <w:szCs w:val="27"/>
          <w:highlight w:val="yellow"/>
          <w:lang w:val="en-US" w:eastAsia="de-DE"/>
        </w:rPr>
        <w:t>the appropriate references</w:t>
      </w:r>
      <w:r w:rsidRPr="008B7AAB">
        <w:rPr>
          <w:rFonts w:ascii="Times New Roman" w:eastAsia="Times New Roman" w:hAnsi="Times New Roman" w:cs="Times New Roman"/>
          <w:color w:val="000000"/>
          <w:sz w:val="27"/>
          <w:szCs w:val="27"/>
          <w:highlight w:val="yellow"/>
          <w:lang w:val="en-US" w:eastAsia="de-DE"/>
        </w:rPr>
        <w:t>.</w:t>
      </w:r>
    </w:p>
    <w:p w:rsidR="0062369C" w:rsidRPr="0062369C" w:rsidRDefault="0062369C" w:rsidP="00404B01">
      <w:pPr>
        <w:spacing w:after="0" w:line="240" w:lineRule="auto"/>
        <w:jc w:val="both"/>
        <w:rPr>
          <w:rFonts w:ascii="Times New Roman" w:eastAsia="Times New Roman" w:hAnsi="Times New Roman" w:cs="Times New Roman"/>
          <w:sz w:val="24"/>
          <w:szCs w:val="24"/>
          <w:lang w:val="en-US" w:eastAsia="de-DE"/>
        </w:rPr>
      </w:pPr>
      <w:r w:rsidRPr="0062369C">
        <w:rPr>
          <w:rFonts w:ascii="Times New Roman" w:eastAsia="Times New Roman" w:hAnsi="Times New Roman" w:cs="Times New Roman"/>
          <w:color w:val="000000"/>
          <w:sz w:val="27"/>
          <w:szCs w:val="27"/>
          <w:lang w:val="en-US" w:eastAsia="de-DE"/>
        </w:rPr>
        <w:br/>
        <w:t>• </w:t>
      </w:r>
      <w:r w:rsidRPr="0062369C">
        <w:rPr>
          <w:rFonts w:ascii="Times New Roman" w:eastAsia="Times New Roman" w:hAnsi="Times New Roman" w:cs="Times New Roman"/>
          <w:b/>
          <w:bCs/>
          <w:color w:val="FF0000"/>
          <w:sz w:val="27"/>
          <w:szCs w:val="27"/>
          <w:lang w:val="en-US" w:eastAsia="de-DE"/>
        </w:rPr>
        <w:t>Protocol Highlight:</w:t>
      </w:r>
      <w:r w:rsidRPr="0062369C">
        <w:rPr>
          <w:rFonts w:ascii="Times New Roman" w:eastAsia="Times New Roman" w:hAnsi="Times New Roman" w:cs="Times New Roman"/>
          <w:color w:val="000000"/>
          <w:sz w:val="27"/>
          <w:szCs w:val="27"/>
          <w:lang w:val="en-US" w:eastAsia="de-DE"/>
        </w:rPr>
        <w:t xml:space="preserve"> After you have made </w:t>
      </w:r>
      <w:proofErr w:type="gramStart"/>
      <w:r w:rsidRPr="0062369C">
        <w:rPr>
          <w:rFonts w:ascii="Times New Roman" w:eastAsia="Times New Roman" w:hAnsi="Times New Roman" w:cs="Times New Roman"/>
          <w:color w:val="000000"/>
          <w:sz w:val="27"/>
          <w:szCs w:val="27"/>
          <w:lang w:val="en-US" w:eastAsia="de-DE"/>
        </w:rPr>
        <w:t>all of</w:t>
      </w:r>
      <w:proofErr w:type="gramEnd"/>
      <w:r w:rsidRPr="0062369C">
        <w:rPr>
          <w:rFonts w:ascii="Times New Roman" w:eastAsia="Times New Roman" w:hAnsi="Times New Roman" w:cs="Times New Roman"/>
          <w:color w:val="000000"/>
          <w:sz w:val="27"/>
          <w:szCs w:val="27"/>
          <w:lang w:val="en-US" w:eastAsia="de-DE"/>
        </w:rPr>
        <w:t xml:space="preserve"> the recommended changes to your protocol (listed above), please re-evaluate the length of your protocol section. There is a </w:t>
      </w:r>
      <w:r w:rsidRPr="0062369C">
        <w:rPr>
          <w:rFonts w:ascii="Times New Roman" w:eastAsia="Times New Roman" w:hAnsi="Times New Roman" w:cs="Times New Roman"/>
          <w:b/>
          <w:bCs/>
          <w:color w:val="000000"/>
          <w:sz w:val="27"/>
          <w:szCs w:val="27"/>
          <w:lang w:val="en-US" w:eastAsia="de-DE"/>
        </w:rPr>
        <w:t>10-page limit</w:t>
      </w:r>
      <w:r w:rsidRPr="0062369C">
        <w:rPr>
          <w:rFonts w:ascii="Times New Roman" w:eastAsia="Times New Roman" w:hAnsi="Times New Roman" w:cs="Times New Roman"/>
          <w:color w:val="000000"/>
          <w:sz w:val="27"/>
          <w:szCs w:val="27"/>
          <w:lang w:val="en-US" w:eastAsia="de-DE"/>
        </w:rPr>
        <w:t> for the protocol text, and a 3- page limit for filmable content. If your protocol is longer than 3 pages, please highlight </w:t>
      </w:r>
      <w:r w:rsidRPr="0062369C">
        <w:rPr>
          <w:rFonts w:ascii="Times New Roman" w:eastAsia="Times New Roman" w:hAnsi="Times New Roman" w:cs="Times New Roman"/>
          <w:b/>
          <w:bCs/>
          <w:color w:val="000000"/>
          <w:sz w:val="27"/>
          <w:szCs w:val="27"/>
          <w:lang w:val="en-US" w:eastAsia="de-DE"/>
        </w:rPr>
        <w:t>~2.5 pages</w:t>
      </w:r>
      <w:r w:rsidRPr="0062369C">
        <w:rPr>
          <w:rFonts w:ascii="Times New Roman" w:eastAsia="Times New Roman" w:hAnsi="Times New Roman" w:cs="Times New Roman"/>
          <w:color w:val="000000"/>
          <w:sz w:val="27"/>
          <w:szCs w:val="27"/>
          <w:lang w:val="en-US" w:eastAsia="de-DE"/>
        </w:rPr>
        <w:t xml:space="preserve"> or less of text (which includes headings and spaces) in yellow, to identify which steps should be visualized to tell the most cohesive story of your protocol steps. Please see </w:t>
      </w:r>
      <w:proofErr w:type="spellStart"/>
      <w:r w:rsidRPr="0062369C">
        <w:rPr>
          <w:rFonts w:ascii="Times New Roman" w:eastAsia="Times New Roman" w:hAnsi="Times New Roman" w:cs="Times New Roman"/>
          <w:color w:val="000000"/>
          <w:sz w:val="27"/>
          <w:szCs w:val="27"/>
          <w:lang w:val="en-US" w:eastAsia="de-DE"/>
        </w:rPr>
        <w:t>JoVE’s</w:t>
      </w:r>
      <w:proofErr w:type="spellEnd"/>
      <w:r w:rsidRPr="0062369C">
        <w:rPr>
          <w:rFonts w:ascii="Times New Roman" w:eastAsia="Times New Roman" w:hAnsi="Times New Roman" w:cs="Times New Roman"/>
          <w:color w:val="000000"/>
          <w:sz w:val="27"/>
          <w:szCs w:val="27"/>
          <w:lang w:val="en-US" w:eastAsia="de-DE"/>
        </w:rPr>
        <w:t xml:space="preserve"> instructions for authors for more clarification. Remember that the non-highlighted protocol steps will remain in the manuscript and therefore will still be available to the reader.</w:t>
      </w:r>
    </w:p>
    <w:p w:rsidR="0062369C" w:rsidRDefault="0062369C" w:rsidP="00404B01">
      <w:pPr>
        <w:spacing w:after="0" w:line="240" w:lineRule="auto"/>
        <w:jc w:val="both"/>
        <w:rPr>
          <w:rFonts w:ascii="Times New Roman" w:eastAsia="Times New Roman" w:hAnsi="Times New Roman" w:cs="Times New Roman"/>
          <w:b/>
          <w:bCs/>
          <w:color w:val="000000"/>
          <w:sz w:val="27"/>
          <w:szCs w:val="27"/>
          <w:lang w:val="en-US" w:eastAsia="de-DE"/>
        </w:rPr>
      </w:pPr>
      <w:r w:rsidRPr="0062369C">
        <w:rPr>
          <w:rFonts w:ascii="Times New Roman" w:eastAsia="Times New Roman" w:hAnsi="Times New Roman" w:cs="Times New Roman"/>
          <w:color w:val="000000"/>
          <w:sz w:val="27"/>
          <w:szCs w:val="27"/>
          <w:lang w:val="en-US" w:eastAsia="de-DE"/>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62369C">
        <w:rPr>
          <w:rFonts w:ascii="Times New Roman" w:eastAsia="Times New Roman" w:hAnsi="Times New Roman" w:cs="Times New Roman"/>
          <w:color w:val="000000"/>
          <w:sz w:val="27"/>
          <w:szCs w:val="27"/>
          <w:lang w:val="en-US" w:eastAsia="de-DE"/>
        </w:rPr>
        <w:br/>
        <w:t>2) The highlighted steps should form a cohesive narrative, that is, there must be a logical flow from one highlighted step to the next.</w:t>
      </w:r>
      <w:r w:rsidRPr="0062369C">
        <w:rPr>
          <w:rFonts w:ascii="Times New Roman" w:eastAsia="Times New Roman" w:hAnsi="Times New Roman" w:cs="Times New Roman"/>
          <w:color w:val="000000"/>
          <w:sz w:val="27"/>
          <w:szCs w:val="27"/>
          <w:lang w:val="en-US" w:eastAsia="de-DE"/>
        </w:rPr>
        <w:br/>
        <w:t>3) Please highlight complete sentences (not parts of sentences). Include sub-headings and spaces when calculating the final highlighted length.</w:t>
      </w:r>
      <w:r w:rsidRPr="0062369C">
        <w:rPr>
          <w:rFonts w:ascii="Times New Roman" w:eastAsia="Times New Roman" w:hAnsi="Times New Roman" w:cs="Times New Roman"/>
          <w:color w:val="000000"/>
          <w:sz w:val="27"/>
          <w:szCs w:val="27"/>
          <w:lang w:val="en-US" w:eastAsia="de-DE"/>
        </w:rPr>
        <w:br/>
        <w:t>4) Notes cannot be filmed and should be excluded from highlighting.</w:t>
      </w:r>
      <w:r w:rsidRPr="0062369C">
        <w:rPr>
          <w:rFonts w:ascii="Times New Roman" w:eastAsia="Times New Roman" w:hAnsi="Times New Roman" w:cs="Times New Roman"/>
          <w:color w:val="000000"/>
          <w:sz w:val="27"/>
          <w:szCs w:val="27"/>
          <w:lang w:val="en-US" w:eastAsia="de-DE"/>
        </w:rPr>
        <w:br/>
      </w:r>
      <w:r w:rsidRPr="0062369C">
        <w:rPr>
          <w:rFonts w:ascii="Times New Roman" w:eastAsia="Times New Roman" w:hAnsi="Times New Roman" w:cs="Times New Roman"/>
          <w:color w:val="000000"/>
          <w:sz w:val="27"/>
          <w:szCs w:val="27"/>
          <w:lang w:val="en-US" w:eastAsia="de-DE"/>
        </w:rPr>
        <w:lastRenderedPageBreak/>
        <w:t>5) Please bear in mind that software steps without a graphical user interface/calculations/ command line scripting cannot be filmed.</w:t>
      </w:r>
      <w:r w:rsidRPr="0062369C">
        <w:rPr>
          <w:rFonts w:ascii="Times New Roman" w:eastAsia="Times New Roman" w:hAnsi="Times New Roman" w:cs="Times New Roman"/>
          <w:color w:val="000000"/>
          <w:sz w:val="27"/>
          <w:szCs w:val="27"/>
          <w:lang w:val="en-US" w:eastAsia="de-DE"/>
        </w:rPr>
        <w:br/>
        <w:t>6) </w:t>
      </w:r>
      <w:r w:rsidRPr="0062369C">
        <w:rPr>
          <w:rFonts w:ascii="Times New Roman" w:eastAsia="Times New Roman" w:hAnsi="Times New Roman" w:cs="Times New Roman"/>
          <w:b/>
          <w:bCs/>
          <w:color w:val="000000"/>
          <w:sz w:val="27"/>
          <w:szCs w:val="27"/>
          <w:lang w:val="en-US" w:eastAsia="de-DE"/>
        </w:rPr>
        <w:t>Please ensure that the manuscript title best reflects the filmable content (i.e. the portions you highlight). Your title currently does not represent the highlighted portions of your protocol.</w:t>
      </w:r>
    </w:p>
    <w:p w:rsidR="00404B01" w:rsidRDefault="00404B01" w:rsidP="00404B01">
      <w:pPr>
        <w:spacing w:after="0" w:line="240" w:lineRule="auto"/>
        <w:jc w:val="both"/>
        <w:rPr>
          <w:rFonts w:ascii="Times New Roman" w:eastAsia="Times New Roman" w:hAnsi="Times New Roman" w:cs="Times New Roman"/>
          <w:color w:val="000000"/>
          <w:sz w:val="27"/>
          <w:szCs w:val="27"/>
          <w:lang w:val="en-US" w:eastAsia="de-DE"/>
        </w:rPr>
      </w:pPr>
    </w:p>
    <w:p w:rsidR="00404B01" w:rsidRPr="0062369C" w:rsidRDefault="00404B01" w:rsidP="00404B01">
      <w:pPr>
        <w:spacing w:after="0" w:line="240" w:lineRule="auto"/>
        <w:jc w:val="both"/>
        <w:rPr>
          <w:rFonts w:ascii="Times New Roman" w:eastAsia="Times New Roman" w:hAnsi="Times New Roman" w:cs="Times New Roman"/>
          <w:color w:val="000000"/>
          <w:sz w:val="27"/>
          <w:szCs w:val="27"/>
          <w:lang w:val="en-US" w:eastAsia="de-DE"/>
        </w:rPr>
      </w:pPr>
      <w:r w:rsidRPr="00404B01">
        <w:rPr>
          <w:rFonts w:ascii="Times New Roman" w:eastAsia="Times New Roman" w:hAnsi="Times New Roman" w:cs="Times New Roman"/>
          <w:color w:val="000000"/>
          <w:sz w:val="27"/>
          <w:szCs w:val="27"/>
          <w:highlight w:val="yellow"/>
          <w:lang w:val="en-US" w:eastAsia="de-DE"/>
        </w:rPr>
        <w:t xml:space="preserve">The title reflects the purpose of the whole ensemble of procedures. The currently highlighted portions are the most relevant part </w:t>
      </w:r>
      <w:r>
        <w:rPr>
          <w:rFonts w:ascii="Times New Roman" w:eastAsia="Times New Roman" w:hAnsi="Times New Roman" w:cs="Times New Roman"/>
          <w:color w:val="000000"/>
          <w:sz w:val="27"/>
          <w:szCs w:val="27"/>
          <w:highlight w:val="yellow"/>
          <w:lang w:val="en-US" w:eastAsia="de-DE"/>
        </w:rPr>
        <w:t xml:space="preserve">(transfer of miRNA in lipoprotein particles) </w:t>
      </w:r>
      <w:r w:rsidRPr="00404B01">
        <w:rPr>
          <w:rFonts w:ascii="Times New Roman" w:eastAsia="Times New Roman" w:hAnsi="Times New Roman" w:cs="Times New Roman"/>
          <w:color w:val="000000"/>
          <w:sz w:val="27"/>
          <w:szCs w:val="27"/>
          <w:highlight w:val="yellow"/>
          <w:lang w:val="en-US" w:eastAsia="de-DE"/>
        </w:rPr>
        <w:t xml:space="preserve">to achieve this purpose. Neither lipoprotein particle isolation (1.) nor cell culture </w:t>
      </w:r>
      <w:r w:rsidR="007E1511">
        <w:rPr>
          <w:rFonts w:ascii="Times New Roman" w:eastAsia="Times New Roman" w:hAnsi="Times New Roman" w:cs="Times New Roman"/>
          <w:color w:val="000000"/>
          <w:sz w:val="27"/>
          <w:szCs w:val="27"/>
          <w:highlight w:val="yellow"/>
          <w:lang w:val="en-US" w:eastAsia="de-DE"/>
        </w:rPr>
        <w:t xml:space="preserve">(6.) </w:t>
      </w:r>
      <w:r w:rsidRPr="00404B01">
        <w:rPr>
          <w:rFonts w:ascii="Times New Roman" w:eastAsia="Times New Roman" w:hAnsi="Times New Roman" w:cs="Times New Roman"/>
          <w:color w:val="000000"/>
          <w:sz w:val="27"/>
          <w:szCs w:val="27"/>
          <w:highlight w:val="yellow"/>
          <w:lang w:val="en-US" w:eastAsia="de-DE"/>
        </w:rPr>
        <w:t>are novel techniques in this context. miRNA extraction and qPCR (7., 8., and 9.) were performed with commercially available kits and contain mostly pipetting/centrifugation and machine handling steps (not likely very “filmable”).</w:t>
      </w:r>
      <w:r w:rsidR="007E1511">
        <w:rPr>
          <w:rFonts w:ascii="Times New Roman" w:eastAsia="Times New Roman" w:hAnsi="Times New Roman" w:cs="Times New Roman"/>
          <w:color w:val="000000"/>
          <w:sz w:val="27"/>
          <w:szCs w:val="27"/>
          <w:highlight w:val="yellow"/>
          <w:lang w:val="en-US" w:eastAsia="de-DE"/>
        </w:rPr>
        <w:t xml:space="preserve"> The calculation step (10.) contains no filmable material. </w:t>
      </w:r>
      <w:r w:rsidR="00FD45AC" w:rsidRPr="00FD45AC">
        <w:rPr>
          <w:rFonts w:ascii="Times New Roman" w:eastAsia="Times New Roman" w:hAnsi="Times New Roman" w:cs="Times New Roman"/>
          <w:color w:val="000000"/>
          <w:sz w:val="27"/>
          <w:szCs w:val="27"/>
          <w:highlight w:val="yellow"/>
          <w:lang w:val="en-US" w:eastAsia="de-DE"/>
        </w:rPr>
        <w:t>If desired, we can shorten the title to: “microRNA content and cellular transfer rate of lipoprotein particles”.</w:t>
      </w:r>
    </w:p>
    <w:p w:rsidR="0042572E"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br/>
        <w:t>• </w:t>
      </w:r>
      <w:r w:rsidRPr="002453E2">
        <w:rPr>
          <w:rFonts w:ascii="Times New Roman" w:eastAsia="Times New Roman" w:hAnsi="Times New Roman" w:cs="Times New Roman"/>
          <w:b/>
          <w:bCs/>
          <w:color w:val="FF0000"/>
          <w:sz w:val="27"/>
          <w:szCs w:val="27"/>
          <w:lang w:val="en-US" w:eastAsia="de-DE"/>
        </w:rPr>
        <w:t>Discussion:</w:t>
      </w:r>
      <w:r w:rsidRPr="002453E2">
        <w:rPr>
          <w:rFonts w:ascii="Times New Roman" w:eastAsia="Times New Roman" w:hAnsi="Times New Roman" w:cs="Times New Roman"/>
          <w:color w:val="000000"/>
          <w:sz w:val="27"/>
          <w:szCs w:val="27"/>
          <w:lang w:val="en-US" w:eastAsia="de-DE"/>
        </w:rPr>
        <w:t> </w:t>
      </w:r>
      <w:proofErr w:type="spellStart"/>
      <w:r w:rsidRPr="002453E2">
        <w:rPr>
          <w:rFonts w:ascii="Times New Roman" w:eastAsia="Times New Roman" w:hAnsi="Times New Roman" w:cs="Times New Roman"/>
          <w:color w:val="000000"/>
          <w:sz w:val="27"/>
          <w:szCs w:val="27"/>
          <w:lang w:val="en-US" w:eastAsia="de-DE"/>
        </w:rPr>
        <w:t>JoVE</w:t>
      </w:r>
      <w:proofErr w:type="spellEnd"/>
      <w:r w:rsidRPr="002453E2">
        <w:rPr>
          <w:rFonts w:ascii="Times New Roman" w:eastAsia="Times New Roman" w:hAnsi="Times New Roman" w:cs="Times New Roman"/>
          <w:color w:val="000000"/>
          <w:sz w:val="27"/>
          <w:szCs w:val="27"/>
          <w:lang w:val="en-US" w:eastAsia="de-DE"/>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2453E2">
        <w:rPr>
          <w:rFonts w:ascii="Times New Roman" w:eastAsia="Times New Roman" w:hAnsi="Times New Roman" w:cs="Times New Roman"/>
          <w:color w:val="000000"/>
          <w:sz w:val="27"/>
          <w:szCs w:val="27"/>
          <w:lang w:val="en-US" w:eastAsia="de-DE"/>
        </w:rPr>
        <w:br/>
      </w:r>
      <w:r w:rsidR="0042572E" w:rsidRPr="0042572E">
        <w:rPr>
          <w:rFonts w:ascii="Times New Roman" w:eastAsia="Times New Roman" w:hAnsi="Times New Roman" w:cs="Times New Roman"/>
          <w:color w:val="000000"/>
          <w:sz w:val="27"/>
          <w:szCs w:val="27"/>
          <w:highlight w:val="yellow"/>
          <w:lang w:val="en-US" w:eastAsia="de-DE"/>
        </w:rPr>
        <w:t>To the best of our knowledge, we covered all quoted topics.</w:t>
      </w:r>
    </w:p>
    <w:p w:rsidR="0035000F"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 </w:t>
      </w:r>
      <w:r w:rsidRPr="002453E2">
        <w:rPr>
          <w:rFonts w:ascii="Times New Roman" w:eastAsia="Times New Roman" w:hAnsi="Times New Roman" w:cs="Times New Roman"/>
          <w:b/>
          <w:bCs/>
          <w:color w:val="FF0000"/>
          <w:sz w:val="27"/>
          <w:szCs w:val="27"/>
          <w:lang w:val="en-US" w:eastAsia="de-DE"/>
        </w:rPr>
        <w:t xml:space="preserve">Commercial </w:t>
      </w:r>
      <w:proofErr w:type="spellStart"/>
      <w:proofErr w:type="gramStart"/>
      <w:r w:rsidRPr="002453E2">
        <w:rPr>
          <w:rFonts w:ascii="Times New Roman" w:eastAsia="Times New Roman" w:hAnsi="Times New Roman" w:cs="Times New Roman"/>
          <w:b/>
          <w:bCs/>
          <w:color w:val="FF0000"/>
          <w:sz w:val="27"/>
          <w:szCs w:val="27"/>
          <w:lang w:val="en-US" w:eastAsia="de-DE"/>
        </w:rPr>
        <w:t>Language:</w:t>
      </w:r>
      <w:r w:rsidRPr="002453E2">
        <w:rPr>
          <w:rFonts w:ascii="Times New Roman" w:eastAsia="Times New Roman" w:hAnsi="Times New Roman" w:cs="Times New Roman"/>
          <w:color w:val="000000"/>
          <w:sz w:val="27"/>
          <w:szCs w:val="27"/>
          <w:lang w:val="en-US" w:eastAsia="de-DE"/>
        </w:rPr>
        <w:t>JoVE</w:t>
      </w:r>
      <w:proofErr w:type="spellEnd"/>
      <w:proofErr w:type="gramEnd"/>
      <w:r w:rsidRPr="002453E2">
        <w:rPr>
          <w:rFonts w:ascii="Times New Roman" w:eastAsia="Times New Roman" w:hAnsi="Times New Roman" w:cs="Times New Roman"/>
          <w:color w:val="000000"/>
          <w:sz w:val="27"/>
          <w:szCs w:val="27"/>
          <w:lang w:val="en-US" w:eastAsia="de-DE"/>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TaqMan, Amberlite XAD-2 beads, t Slide-A-</w:t>
      </w:r>
      <w:proofErr w:type="spellStart"/>
      <w:r w:rsidRPr="002453E2">
        <w:rPr>
          <w:rFonts w:ascii="Times New Roman" w:eastAsia="Times New Roman" w:hAnsi="Times New Roman" w:cs="Times New Roman"/>
          <w:color w:val="000000"/>
          <w:sz w:val="27"/>
          <w:szCs w:val="27"/>
          <w:lang w:val="en-US" w:eastAsia="de-DE"/>
        </w:rPr>
        <w:t>Lyzer</w:t>
      </w:r>
      <w:proofErr w:type="spellEnd"/>
      <w:r w:rsidRPr="002453E2">
        <w:rPr>
          <w:rFonts w:ascii="Times New Roman" w:eastAsia="Times New Roman" w:hAnsi="Times New Roman" w:cs="Times New Roman"/>
          <w:color w:val="000000"/>
          <w:sz w:val="27"/>
          <w:szCs w:val="27"/>
          <w:lang w:val="en-US" w:eastAsia="de-DE"/>
        </w:rPr>
        <w:t xml:space="preserve">, </w:t>
      </w:r>
      <w:proofErr w:type="spellStart"/>
      <w:r w:rsidRPr="002453E2">
        <w:rPr>
          <w:rFonts w:ascii="Times New Roman" w:eastAsia="Times New Roman" w:hAnsi="Times New Roman" w:cs="Times New Roman"/>
          <w:color w:val="000000"/>
          <w:sz w:val="27"/>
          <w:szCs w:val="27"/>
          <w:lang w:val="en-US" w:eastAsia="de-DE"/>
        </w:rPr>
        <w:t>miRNeasy</w:t>
      </w:r>
      <w:proofErr w:type="spellEnd"/>
      <w:r w:rsidRPr="002453E2">
        <w:rPr>
          <w:rFonts w:ascii="Times New Roman" w:eastAsia="Times New Roman" w:hAnsi="Times New Roman" w:cs="Times New Roman"/>
          <w:color w:val="000000"/>
          <w:sz w:val="27"/>
          <w:szCs w:val="27"/>
          <w:lang w:val="en-US" w:eastAsia="de-DE"/>
        </w:rPr>
        <w:t xml:space="preserve"> Mini Kit, </w:t>
      </w:r>
      <w:proofErr w:type="spellStart"/>
      <w:r w:rsidRPr="002453E2">
        <w:rPr>
          <w:rFonts w:ascii="Times New Roman" w:eastAsia="Times New Roman" w:hAnsi="Times New Roman" w:cs="Times New Roman"/>
          <w:color w:val="000000"/>
          <w:sz w:val="27"/>
          <w:szCs w:val="27"/>
          <w:lang w:val="en-US" w:eastAsia="de-DE"/>
        </w:rPr>
        <w:t>QIAzol</w:t>
      </w:r>
      <w:proofErr w:type="spellEnd"/>
      <w:r w:rsidRPr="002453E2">
        <w:rPr>
          <w:rFonts w:ascii="Times New Roman" w:eastAsia="Times New Roman" w:hAnsi="Times New Roman" w:cs="Times New Roman"/>
          <w:color w:val="000000"/>
          <w:sz w:val="27"/>
          <w:szCs w:val="27"/>
          <w:lang w:val="en-US" w:eastAsia="de-DE"/>
        </w:rPr>
        <w:t xml:space="preserve">, RNeasy mini column , RWT, RPE, </w:t>
      </w:r>
      <w:proofErr w:type="spellStart"/>
      <w:r w:rsidRPr="002453E2">
        <w:rPr>
          <w:rFonts w:ascii="Times New Roman" w:eastAsia="Times New Roman" w:hAnsi="Times New Roman" w:cs="Times New Roman"/>
          <w:color w:val="000000"/>
          <w:sz w:val="27"/>
          <w:szCs w:val="27"/>
          <w:lang w:val="en-US" w:eastAsia="de-DE"/>
        </w:rPr>
        <w:t>Multiscribe</w:t>
      </w:r>
      <w:proofErr w:type="spellEnd"/>
      <w:r w:rsidRPr="002453E2">
        <w:rPr>
          <w:rFonts w:ascii="Times New Roman" w:eastAsia="Times New Roman" w:hAnsi="Times New Roman" w:cs="Times New Roman"/>
          <w:color w:val="000000"/>
          <w:sz w:val="27"/>
          <w:szCs w:val="27"/>
          <w:lang w:val="en-US" w:eastAsia="de-DE"/>
        </w:rPr>
        <w:t xml:space="preserve">, </w:t>
      </w:r>
      <w:proofErr w:type="spellStart"/>
      <w:r w:rsidRPr="002453E2">
        <w:rPr>
          <w:rFonts w:ascii="Times New Roman" w:eastAsia="Times New Roman" w:hAnsi="Times New Roman" w:cs="Times New Roman"/>
          <w:color w:val="000000"/>
          <w:sz w:val="27"/>
          <w:szCs w:val="27"/>
          <w:lang w:val="en-US" w:eastAsia="de-DE"/>
        </w:rPr>
        <w:t>iTaq</w:t>
      </w:r>
      <w:proofErr w:type="spellEnd"/>
      <w:r w:rsidRPr="002453E2">
        <w:rPr>
          <w:rFonts w:ascii="Times New Roman" w:eastAsia="Times New Roman" w:hAnsi="Times New Roman" w:cs="Times New Roman"/>
          <w:color w:val="000000"/>
          <w:sz w:val="27"/>
          <w:szCs w:val="27"/>
          <w:lang w:val="en-US" w:eastAsia="de-DE"/>
        </w:rPr>
        <w:t xml:space="preserve"> Universal probe </w:t>
      </w:r>
      <w:proofErr w:type="spellStart"/>
      <w:r w:rsidRPr="002453E2">
        <w:rPr>
          <w:rFonts w:ascii="Times New Roman" w:eastAsia="Times New Roman" w:hAnsi="Times New Roman" w:cs="Times New Roman"/>
          <w:color w:val="000000"/>
          <w:sz w:val="27"/>
          <w:szCs w:val="27"/>
          <w:lang w:val="en-US" w:eastAsia="de-DE"/>
        </w:rPr>
        <w:t>supermix</w:t>
      </w:r>
      <w:proofErr w:type="spellEnd"/>
      <w:r w:rsidRPr="002453E2">
        <w:rPr>
          <w:rFonts w:ascii="Times New Roman" w:eastAsia="Times New Roman" w:hAnsi="Times New Roman" w:cs="Times New Roman"/>
          <w:color w:val="000000"/>
          <w:sz w:val="27"/>
          <w:szCs w:val="27"/>
          <w:lang w:val="en-US" w:eastAsia="de-DE"/>
        </w:rPr>
        <w:t xml:space="preserve">, Megaplex, e 7900HT Fast Real-Time PCR System, </w:t>
      </w:r>
      <w:proofErr w:type="spellStart"/>
      <w:r w:rsidRPr="002453E2">
        <w:rPr>
          <w:rFonts w:ascii="Times New Roman" w:eastAsia="Times New Roman" w:hAnsi="Times New Roman" w:cs="Times New Roman"/>
          <w:color w:val="000000"/>
          <w:sz w:val="27"/>
          <w:szCs w:val="27"/>
          <w:lang w:val="en-US" w:eastAsia="de-DE"/>
        </w:rPr>
        <w:t>DataAssist</w:t>
      </w:r>
      <w:proofErr w:type="spellEnd"/>
      <w:r w:rsidRPr="002453E2">
        <w:rPr>
          <w:rFonts w:ascii="Times New Roman" w:eastAsia="Times New Roman" w:hAnsi="Times New Roman" w:cs="Times New Roman"/>
          <w:color w:val="000000"/>
          <w:sz w:val="27"/>
          <w:szCs w:val="27"/>
          <w:lang w:val="en-US" w:eastAsia="de-DE"/>
        </w:rPr>
        <w:t xml:space="preserve"> Software v3.01, </w:t>
      </w:r>
      <w:proofErr w:type="spellStart"/>
      <w:r w:rsidRPr="002453E2">
        <w:rPr>
          <w:rFonts w:ascii="Times New Roman" w:eastAsia="Times New Roman" w:hAnsi="Times New Roman" w:cs="Times New Roman"/>
          <w:color w:val="000000"/>
          <w:sz w:val="27"/>
          <w:szCs w:val="27"/>
          <w:lang w:val="en-US" w:eastAsia="de-DE"/>
        </w:rPr>
        <w:t>RotorGene</w:t>
      </w:r>
      <w:proofErr w:type="spellEnd"/>
      <w:r w:rsidRPr="002453E2">
        <w:rPr>
          <w:rFonts w:ascii="Times New Roman" w:eastAsia="Times New Roman" w:hAnsi="Times New Roman" w:cs="Times New Roman"/>
          <w:color w:val="000000"/>
          <w:sz w:val="27"/>
          <w:szCs w:val="27"/>
          <w:lang w:val="en-US" w:eastAsia="de-DE"/>
        </w:rPr>
        <w:t xml:space="preserve"> 6000 Software</w:t>
      </w:r>
    </w:p>
    <w:p w:rsidR="00CE07CC"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1) Please use MS Word’s find function (</w:t>
      </w:r>
      <w:proofErr w:type="spellStart"/>
      <w:r w:rsidRPr="002453E2">
        <w:rPr>
          <w:rFonts w:ascii="Times New Roman" w:eastAsia="Times New Roman" w:hAnsi="Times New Roman" w:cs="Times New Roman"/>
          <w:color w:val="000000"/>
          <w:sz w:val="27"/>
          <w:szCs w:val="27"/>
          <w:lang w:val="en-US" w:eastAsia="de-DE"/>
        </w:rPr>
        <w:t>Ctrl+F</w:t>
      </w:r>
      <w:proofErr w:type="spellEnd"/>
      <w:r w:rsidRPr="002453E2">
        <w:rPr>
          <w:rFonts w:ascii="Times New Roman" w:eastAsia="Times New Roman" w:hAnsi="Times New Roman" w:cs="Times New Roman"/>
          <w:color w:val="000000"/>
          <w:sz w:val="27"/>
          <w:szCs w:val="27"/>
          <w:lang w:val="en-US" w:eastAsia="de-DE"/>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2453E2">
        <w:rPr>
          <w:rFonts w:ascii="Times New Roman" w:eastAsia="Times New Roman" w:hAnsi="Times New Roman" w:cs="Times New Roman"/>
          <w:color w:val="000000"/>
          <w:sz w:val="27"/>
          <w:szCs w:val="27"/>
          <w:lang w:val="en-US" w:eastAsia="de-DE"/>
        </w:rPr>
        <w:br/>
      </w:r>
    </w:p>
    <w:p w:rsidR="00CE07CC" w:rsidRDefault="00CE07CC" w:rsidP="00404B01">
      <w:pPr>
        <w:spacing w:after="0" w:line="240" w:lineRule="auto"/>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highlight w:val="yellow"/>
          <w:lang w:val="en-US" w:eastAsia="de-DE"/>
        </w:rPr>
        <w:t xml:space="preserve">We have changed the following </w:t>
      </w:r>
      <w:r>
        <w:rPr>
          <w:rFonts w:ascii="Times New Roman" w:eastAsia="Times New Roman" w:hAnsi="Times New Roman" w:cs="Times New Roman"/>
          <w:color w:val="000000"/>
          <w:sz w:val="27"/>
          <w:szCs w:val="27"/>
          <w:highlight w:val="yellow"/>
          <w:lang w:val="en-US" w:eastAsia="de-DE"/>
        </w:rPr>
        <w:t xml:space="preserve">chapters and </w:t>
      </w:r>
      <w:r w:rsidRPr="002453E2">
        <w:rPr>
          <w:rFonts w:ascii="Times New Roman" w:eastAsia="Times New Roman" w:hAnsi="Times New Roman" w:cs="Times New Roman"/>
          <w:color w:val="000000"/>
          <w:sz w:val="27"/>
          <w:szCs w:val="27"/>
          <w:highlight w:val="yellow"/>
          <w:lang w:val="en-US" w:eastAsia="de-DE"/>
        </w:rPr>
        <w:t>protocol sections accordingly:</w:t>
      </w:r>
    </w:p>
    <w:p w:rsidR="00A0176A" w:rsidRDefault="00A0176A" w:rsidP="00404B01">
      <w:pPr>
        <w:spacing w:after="0" w:line="240" w:lineRule="auto"/>
        <w:jc w:val="both"/>
        <w:rPr>
          <w:rFonts w:ascii="Times New Roman" w:eastAsia="Times New Roman" w:hAnsi="Times New Roman" w:cs="Times New Roman"/>
          <w:color w:val="000000"/>
          <w:sz w:val="27"/>
          <w:szCs w:val="27"/>
          <w:lang w:val="en-US" w:eastAsia="de-DE"/>
        </w:rPr>
      </w:pPr>
    </w:p>
    <w:p w:rsidR="00A0176A" w:rsidRDefault="00CE07CC" w:rsidP="00404B01">
      <w:pPr>
        <w:jc w:val="both"/>
        <w:rPr>
          <w:rFonts w:ascii="Times New Roman" w:eastAsia="Times New Roman" w:hAnsi="Times New Roman" w:cs="Times New Roman"/>
          <w:color w:val="000000"/>
          <w:sz w:val="27"/>
          <w:szCs w:val="27"/>
          <w:highlight w:val="yellow"/>
          <w:lang w:val="en-US" w:eastAsia="de-DE"/>
        </w:rPr>
      </w:pPr>
      <w:r w:rsidRPr="00A0176A">
        <w:rPr>
          <w:rFonts w:ascii="Times New Roman" w:eastAsia="Times New Roman" w:hAnsi="Times New Roman" w:cs="Times New Roman"/>
          <w:color w:val="000000"/>
          <w:sz w:val="27"/>
          <w:szCs w:val="27"/>
          <w:highlight w:val="yellow"/>
          <w:lang w:val="en-US" w:eastAsia="de-DE"/>
        </w:rPr>
        <w:t xml:space="preserve">Abstract, Introduction, 1.1, 3.3.1, 3.3.2, 3.3.3, 7.1, 7.2.1, </w:t>
      </w:r>
      <w:r w:rsidR="00D97F99" w:rsidRPr="00A0176A">
        <w:rPr>
          <w:rFonts w:ascii="Times New Roman" w:eastAsia="Times New Roman" w:hAnsi="Times New Roman" w:cs="Times New Roman"/>
          <w:color w:val="000000"/>
          <w:sz w:val="27"/>
          <w:szCs w:val="27"/>
          <w:highlight w:val="yellow"/>
          <w:lang w:val="en-US" w:eastAsia="de-DE"/>
        </w:rPr>
        <w:t xml:space="preserve">7.2.6, 7.2.7, 7.2.8, 7.2.9, 7.3.2, 8.2, </w:t>
      </w:r>
      <w:r w:rsidR="00A0176A" w:rsidRPr="00A0176A">
        <w:rPr>
          <w:rFonts w:ascii="Times New Roman" w:eastAsia="Times New Roman" w:hAnsi="Times New Roman" w:cs="Times New Roman"/>
          <w:color w:val="000000"/>
          <w:sz w:val="27"/>
          <w:szCs w:val="27"/>
          <w:highlight w:val="yellow"/>
          <w:lang w:val="en-US" w:eastAsia="de-DE"/>
        </w:rPr>
        <w:t>9.1, 9.2, 11, 11.2.1, 1</w:t>
      </w:r>
      <w:r w:rsidR="00BB44FE">
        <w:rPr>
          <w:rFonts w:ascii="Times New Roman" w:eastAsia="Times New Roman" w:hAnsi="Times New Roman" w:cs="Times New Roman"/>
          <w:color w:val="000000"/>
          <w:sz w:val="27"/>
          <w:szCs w:val="27"/>
          <w:highlight w:val="yellow"/>
          <w:lang w:val="en-US" w:eastAsia="de-DE"/>
        </w:rPr>
        <w:t>1.3.1, 11.4.2, 11.4.3, 11.4.4.</w:t>
      </w:r>
    </w:p>
    <w:p w:rsidR="00A0176A" w:rsidRPr="00A0176A" w:rsidRDefault="00A0176A" w:rsidP="00404B01">
      <w:pPr>
        <w:jc w:val="both"/>
        <w:rPr>
          <w:rFonts w:ascii="Times New Roman" w:eastAsia="Times New Roman" w:hAnsi="Times New Roman" w:cs="Times New Roman"/>
          <w:color w:val="000000"/>
          <w:sz w:val="27"/>
          <w:szCs w:val="27"/>
          <w:highlight w:val="yellow"/>
          <w:lang w:val="en-US" w:eastAsia="de-DE"/>
        </w:rPr>
      </w:pPr>
      <w:r w:rsidRPr="00A0176A">
        <w:rPr>
          <w:rFonts w:ascii="Times New Roman" w:eastAsia="Times New Roman" w:hAnsi="Times New Roman" w:cs="Times New Roman"/>
          <w:color w:val="000000"/>
          <w:sz w:val="27"/>
          <w:szCs w:val="27"/>
          <w:highlight w:val="yellow"/>
          <w:lang w:val="en-US" w:eastAsia="de-DE"/>
        </w:rPr>
        <w:t>REPRESENTAT</w:t>
      </w:r>
      <w:r w:rsidR="00BB44FE">
        <w:rPr>
          <w:rFonts w:ascii="Times New Roman" w:eastAsia="Times New Roman" w:hAnsi="Times New Roman" w:cs="Times New Roman"/>
          <w:color w:val="000000"/>
          <w:sz w:val="27"/>
          <w:szCs w:val="27"/>
          <w:highlight w:val="yellow"/>
          <w:lang w:val="en-US" w:eastAsia="de-DE"/>
        </w:rPr>
        <w:t xml:space="preserve">IVE RESULTS: </w:t>
      </w:r>
      <w:r w:rsidR="00C81C6B">
        <w:rPr>
          <w:rFonts w:ascii="Times New Roman" w:eastAsia="Times New Roman" w:hAnsi="Times New Roman" w:cs="Times New Roman"/>
          <w:color w:val="000000"/>
          <w:sz w:val="27"/>
          <w:szCs w:val="27"/>
          <w:highlight w:val="yellow"/>
          <w:lang w:val="en-US" w:eastAsia="de-DE"/>
        </w:rPr>
        <w:t xml:space="preserve">subtitles: </w:t>
      </w:r>
      <w:r w:rsidR="00BB44FE">
        <w:rPr>
          <w:rFonts w:ascii="Times New Roman" w:eastAsia="Times New Roman" w:hAnsi="Times New Roman" w:cs="Times New Roman"/>
          <w:color w:val="000000"/>
          <w:sz w:val="27"/>
          <w:szCs w:val="27"/>
          <w:highlight w:val="yellow"/>
          <w:lang w:val="en-US" w:eastAsia="de-DE"/>
        </w:rPr>
        <w:t>miRNA extraction, R</w:t>
      </w:r>
      <w:r w:rsidRPr="00A0176A">
        <w:rPr>
          <w:rFonts w:ascii="Times New Roman" w:eastAsia="Times New Roman" w:hAnsi="Times New Roman" w:cs="Times New Roman"/>
          <w:color w:val="000000"/>
          <w:sz w:val="27"/>
          <w:szCs w:val="27"/>
          <w:highlight w:val="yellow"/>
          <w:lang w:val="en-US" w:eastAsia="de-DE"/>
        </w:rPr>
        <w:t>everse transcription and qPCR, Absolute miRNA content and transfer rate</w:t>
      </w:r>
    </w:p>
    <w:p w:rsidR="00A0176A" w:rsidRPr="00A0176A" w:rsidRDefault="00A0176A" w:rsidP="00404B01">
      <w:pPr>
        <w:jc w:val="both"/>
        <w:rPr>
          <w:rFonts w:ascii="Times New Roman" w:eastAsia="Times New Roman" w:hAnsi="Times New Roman" w:cs="Times New Roman"/>
          <w:color w:val="000000"/>
          <w:sz w:val="27"/>
          <w:szCs w:val="27"/>
          <w:lang w:val="en-US" w:eastAsia="de-DE"/>
        </w:rPr>
      </w:pPr>
      <w:r w:rsidRPr="00A0176A">
        <w:rPr>
          <w:rFonts w:ascii="Times New Roman" w:eastAsia="Times New Roman" w:hAnsi="Times New Roman" w:cs="Times New Roman"/>
          <w:color w:val="000000"/>
          <w:sz w:val="27"/>
          <w:szCs w:val="27"/>
          <w:highlight w:val="yellow"/>
          <w:lang w:val="en-US" w:eastAsia="de-DE"/>
        </w:rPr>
        <w:lastRenderedPageBreak/>
        <w:t>Figure captions: Figure 5, Figure 7</w:t>
      </w:r>
    </w:p>
    <w:p w:rsidR="0035000F"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 </w:t>
      </w:r>
      <w:r w:rsidRPr="002453E2">
        <w:rPr>
          <w:rFonts w:ascii="Times New Roman" w:eastAsia="Times New Roman" w:hAnsi="Times New Roman" w:cs="Times New Roman"/>
          <w:b/>
          <w:bCs/>
          <w:color w:val="FF0000"/>
          <w:sz w:val="27"/>
          <w:szCs w:val="27"/>
          <w:lang w:val="en-US" w:eastAsia="de-DE"/>
        </w:rPr>
        <w:t>Table of Materials:</w:t>
      </w:r>
      <w:r w:rsidR="00F40AC9">
        <w:rPr>
          <w:rFonts w:ascii="Times New Roman" w:eastAsia="Times New Roman" w:hAnsi="Times New Roman" w:cs="Times New Roman"/>
          <w:b/>
          <w:bCs/>
          <w:color w:val="FF0000"/>
          <w:sz w:val="27"/>
          <w:szCs w:val="27"/>
          <w:lang w:val="en-US" w:eastAsia="de-DE"/>
        </w:rPr>
        <w:t xml:space="preserve"> </w:t>
      </w:r>
      <w:r w:rsidRPr="002453E2">
        <w:rPr>
          <w:rFonts w:ascii="Times New Roman" w:eastAsia="Times New Roman" w:hAnsi="Times New Roman" w:cs="Times New Roman"/>
          <w:color w:val="000000"/>
          <w:sz w:val="27"/>
          <w:szCs w:val="27"/>
          <w:lang w:val="en-US" w:eastAsia="de-DE"/>
        </w:rPr>
        <w:t xml:space="preserve">Please revise the table of the essential supplies, reagents, and equipment. The table should include the name, company, and catalog number of all relevant materials/software in separate columns in an </w:t>
      </w:r>
      <w:proofErr w:type="spellStart"/>
      <w:r w:rsidRPr="002453E2">
        <w:rPr>
          <w:rFonts w:ascii="Times New Roman" w:eastAsia="Times New Roman" w:hAnsi="Times New Roman" w:cs="Times New Roman"/>
          <w:color w:val="000000"/>
          <w:sz w:val="27"/>
          <w:szCs w:val="27"/>
          <w:lang w:val="en-US" w:eastAsia="de-DE"/>
        </w:rPr>
        <w:t>xls</w:t>
      </w:r>
      <w:proofErr w:type="spellEnd"/>
      <w:r w:rsidRPr="002453E2">
        <w:rPr>
          <w:rFonts w:ascii="Times New Roman" w:eastAsia="Times New Roman" w:hAnsi="Times New Roman" w:cs="Times New Roman"/>
          <w:color w:val="000000"/>
          <w:sz w:val="27"/>
          <w:szCs w:val="27"/>
          <w:lang w:val="en-US" w:eastAsia="de-DE"/>
        </w:rPr>
        <w:t xml:space="preserve">/xlsx file. Please include items such as LDL, HDL, dialysis tubes, mica, AFM, cantilevers, </w:t>
      </w:r>
      <w:proofErr w:type="spellStart"/>
      <w:r w:rsidRPr="002453E2">
        <w:rPr>
          <w:rFonts w:ascii="Times New Roman" w:eastAsia="Times New Roman" w:hAnsi="Times New Roman" w:cs="Times New Roman"/>
          <w:color w:val="000000"/>
          <w:sz w:val="27"/>
          <w:szCs w:val="27"/>
          <w:lang w:val="en-US" w:eastAsia="de-DE"/>
        </w:rPr>
        <w:t>etc</w:t>
      </w:r>
      <w:proofErr w:type="spellEnd"/>
    </w:p>
    <w:p w:rsidR="007E1511" w:rsidRDefault="0035000F" w:rsidP="00404B01">
      <w:pPr>
        <w:jc w:val="both"/>
        <w:rPr>
          <w:rFonts w:ascii="Times New Roman" w:eastAsia="Times New Roman" w:hAnsi="Times New Roman" w:cs="Times New Roman"/>
          <w:color w:val="000000"/>
          <w:sz w:val="27"/>
          <w:szCs w:val="27"/>
          <w:lang w:val="en-US" w:eastAsia="de-DE"/>
        </w:rPr>
      </w:pPr>
      <w:r w:rsidRPr="0035000F">
        <w:rPr>
          <w:rFonts w:ascii="Times New Roman" w:eastAsia="Times New Roman" w:hAnsi="Times New Roman" w:cs="Times New Roman"/>
          <w:color w:val="000000"/>
          <w:sz w:val="27"/>
          <w:szCs w:val="27"/>
          <w:highlight w:val="yellow"/>
          <w:lang w:val="en-US" w:eastAsia="de-DE"/>
        </w:rPr>
        <w:t>To the best of our knowledge, we already included all required materials (e.g. dialysis tubes, mica, AFM, cantilevers) with their name, company and catalog number</w:t>
      </w:r>
      <w:r w:rsidR="00C81C6B">
        <w:rPr>
          <w:rFonts w:ascii="Times New Roman" w:eastAsia="Times New Roman" w:hAnsi="Times New Roman" w:cs="Times New Roman"/>
          <w:color w:val="000000"/>
          <w:sz w:val="27"/>
          <w:szCs w:val="27"/>
          <w:highlight w:val="yellow"/>
          <w:lang w:val="en-US" w:eastAsia="de-DE"/>
        </w:rPr>
        <w:t xml:space="preserve"> as originally submitted (</w:t>
      </w:r>
      <w:proofErr w:type="spellStart"/>
      <w:proofErr w:type="gramStart"/>
      <w:r w:rsidR="00C81C6B">
        <w:rPr>
          <w:rFonts w:ascii="Times New Roman" w:eastAsia="Times New Roman" w:hAnsi="Times New Roman" w:cs="Times New Roman"/>
          <w:color w:val="000000"/>
          <w:sz w:val="27"/>
          <w:szCs w:val="27"/>
          <w:highlight w:val="yellow"/>
          <w:lang w:val="en-US" w:eastAsia="de-DE"/>
        </w:rPr>
        <w:t>xls.file</w:t>
      </w:r>
      <w:proofErr w:type="spellEnd"/>
      <w:proofErr w:type="gramEnd"/>
      <w:r w:rsidR="00C81C6B">
        <w:rPr>
          <w:rFonts w:ascii="Times New Roman" w:eastAsia="Times New Roman" w:hAnsi="Times New Roman" w:cs="Times New Roman"/>
          <w:color w:val="000000"/>
          <w:sz w:val="27"/>
          <w:szCs w:val="27"/>
          <w:highlight w:val="yellow"/>
          <w:lang w:val="en-US" w:eastAsia="de-DE"/>
        </w:rPr>
        <w:t>)</w:t>
      </w:r>
      <w:r w:rsidRPr="0035000F">
        <w:rPr>
          <w:rFonts w:ascii="Times New Roman" w:eastAsia="Times New Roman" w:hAnsi="Times New Roman" w:cs="Times New Roman"/>
          <w:color w:val="000000"/>
          <w:sz w:val="27"/>
          <w:szCs w:val="27"/>
          <w:highlight w:val="yellow"/>
          <w:lang w:val="en-US" w:eastAsia="de-DE"/>
        </w:rPr>
        <w:t>. LDL and HDL are obtained – as described in protocol section 1 – from volunteers via blood donation and subsequent purification.</w:t>
      </w:r>
    </w:p>
    <w:p w:rsidR="00E44EDF"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 Please define all abbreviations at first use (e.g. VLDL, LDL, HS-AFM, RWT, RPE).</w:t>
      </w:r>
    </w:p>
    <w:p w:rsidR="00E44EDF" w:rsidRPr="00E44EDF" w:rsidRDefault="00E44EDF" w:rsidP="00404B01">
      <w:pPr>
        <w:jc w:val="both"/>
        <w:rPr>
          <w:rFonts w:ascii="Times New Roman" w:eastAsia="Times New Roman" w:hAnsi="Times New Roman" w:cs="Times New Roman"/>
          <w:color w:val="000000"/>
          <w:sz w:val="27"/>
          <w:szCs w:val="27"/>
          <w:highlight w:val="yellow"/>
          <w:lang w:val="en-US" w:eastAsia="de-DE"/>
        </w:rPr>
      </w:pPr>
      <w:r w:rsidRPr="00E44EDF">
        <w:rPr>
          <w:rFonts w:ascii="Times New Roman" w:eastAsia="Times New Roman" w:hAnsi="Times New Roman" w:cs="Times New Roman"/>
          <w:color w:val="000000"/>
          <w:sz w:val="27"/>
          <w:szCs w:val="27"/>
          <w:highlight w:val="yellow"/>
          <w:lang w:val="en-US" w:eastAsia="de-DE"/>
        </w:rPr>
        <w:t>We have added the following definitions in the abstract</w:t>
      </w:r>
      <w:r w:rsidR="00734B9F">
        <w:rPr>
          <w:rFonts w:ascii="Times New Roman" w:eastAsia="Times New Roman" w:hAnsi="Times New Roman" w:cs="Times New Roman"/>
          <w:color w:val="000000"/>
          <w:sz w:val="27"/>
          <w:szCs w:val="27"/>
          <w:highlight w:val="yellow"/>
          <w:lang w:val="en-US" w:eastAsia="de-DE"/>
        </w:rPr>
        <w:t xml:space="preserve"> and 7.2.5</w:t>
      </w:r>
      <w:r w:rsidRPr="00E44EDF">
        <w:rPr>
          <w:rFonts w:ascii="Times New Roman" w:eastAsia="Times New Roman" w:hAnsi="Times New Roman" w:cs="Times New Roman"/>
          <w:color w:val="000000"/>
          <w:sz w:val="27"/>
          <w:szCs w:val="27"/>
          <w:highlight w:val="yellow"/>
          <w:lang w:val="en-US" w:eastAsia="de-DE"/>
        </w:rPr>
        <w:t xml:space="preserve">: </w:t>
      </w:r>
    </w:p>
    <w:p w:rsidR="00E44EDF" w:rsidRPr="00E44EDF" w:rsidRDefault="00E44EDF" w:rsidP="00404B01">
      <w:pPr>
        <w:jc w:val="both"/>
        <w:rPr>
          <w:rFonts w:ascii="Times New Roman" w:eastAsia="Times New Roman" w:hAnsi="Times New Roman" w:cs="Times New Roman"/>
          <w:color w:val="000000"/>
          <w:sz w:val="27"/>
          <w:szCs w:val="27"/>
          <w:highlight w:val="yellow"/>
          <w:lang w:val="en-US" w:eastAsia="de-DE"/>
        </w:rPr>
      </w:pPr>
      <w:r w:rsidRPr="00E44EDF">
        <w:rPr>
          <w:rFonts w:ascii="Times New Roman" w:eastAsia="Times New Roman" w:hAnsi="Times New Roman" w:cs="Times New Roman"/>
          <w:color w:val="000000"/>
          <w:sz w:val="27"/>
          <w:szCs w:val="27"/>
          <w:highlight w:val="yellow"/>
          <w:lang w:val="en-US" w:eastAsia="de-DE"/>
        </w:rPr>
        <w:t>messenger-RNA, quantitative real-time polymerase chain reaction,</w:t>
      </w:r>
      <w:r w:rsidR="00734B9F">
        <w:rPr>
          <w:rFonts w:ascii="Times New Roman" w:eastAsia="Times New Roman" w:hAnsi="Times New Roman" w:cs="Times New Roman"/>
          <w:color w:val="000000"/>
          <w:sz w:val="27"/>
          <w:szCs w:val="27"/>
          <w:highlight w:val="yellow"/>
          <w:lang w:val="en-US" w:eastAsia="de-DE"/>
        </w:rPr>
        <w:t xml:space="preserve"> deoxyribonucleic acid</w:t>
      </w:r>
    </w:p>
    <w:p w:rsidR="00E44EDF" w:rsidRPr="00E44EDF" w:rsidRDefault="00E44EDF" w:rsidP="00404B01">
      <w:pPr>
        <w:jc w:val="both"/>
        <w:rPr>
          <w:rFonts w:ascii="Times New Roman" w:eastAsia="Times New Roman" w:hAnsi="Times New Roman" w:cs="Times New Roman"/>
          <w:color w:val="000000"/>
          <w:sz w:val="27"/>
          <w:szCs w:val="27"/>
          <w:highlight w:val="yellow"/>
          <w:lang w:val="en-US" w:eastAsia="de-DE"/>
        </w:rPr>
      </w:pPr>
      <w:r w:rsidRPr="00E44EDF">
        <w:rPr>
          <w:rFonts w:ascii="Times New Roman" w:eastAsia="Times New Roman" w:hAnsi="Times New Roman" w:cs="Times New Roman"/>
          <w:color w:val="000000"/>
          <w:sz w:val="27"/>
          <w:szCs w:val="27"/>
          <w:highlight w:val="yellow"/>
          <w:lang w:val="en-US" w:eastAsia="de-DE"/>
        </w:rPr>
        <w:t>VLDL, LDL, HS-AFM</w:t>
      </w:r>
      <w:r w:rsidR="007E1511">
        <w:rPr>
          <w:rFonts w:ascii="Times New Roman" w:eastAsia="Times New Roman" w:hAnsi="Times New Roman" w:cs="Times New Roman"/>
          <w:color w:val="000000"/>
          <w:sz w:val="27"/>
          <w:szCs w:val="27"/>
          <w:highlight w:val="yellow"/>
          <w:lang w:val="en-US" w:eastAsia="de-DE"/>
        </w:rPr>
        <w:t xml:space="preserve">, … </w:t>
      </w:r>
      <w:r w:rsidRPr="00E44EDF">
        <w:rPr>
          <w:rFonts w:ascii="Times New Roman" w:eastAsia="Times New Roman" w:hAnsi="Times New Roman" w:cs="Times New Roman"/>
          <w:color w:val="000000"/>
          <w:sz w:val="27"/>
          <w:szCs w:val="27"/>
          <w:highlight w:val="yellow"/>
          <w:lang w:val="en-US" w:eastAsia="de-DE"/>
        </w:rPr>
        <w:t>are already defined in the introduction</w:t>
      </w:r>
      <w:r w:rsidR="007E1511">
        <w:rPr>
          <w:rFonts w:ascii="Times New Roman" w:eastAsia="Times New Roman" w:hAnsi="Times New Roman" w:cs="Times New Roman"/>
          <w:color w:val="000000"/>
          <w:sz w:val="27"/>
          <w:szCs w:val="27"/>
          <w:highlight w:val="yellow"/>
          <w:lang w:val="en-US" w:eastAsia="de-DE"/>
        </w:rPr>
        <w:t xml:space="preserve"> at their first use</w:t>
      </w:r>
      <w:r w:rsidRPr="00E44EDF">
        <w:rPr>
          <w:rFonts w:ascii="Times New Roman" w:eastAsia="Times New Roman" w:hAnsi="Times New Roman" w:cs="Times New Roman"/>
          <w:color w:val="000000"/>
          <w:sz w:val="27"/>
          <w:szCs w:val="27"/>
          <w:highlight w:val="yellow"/>
          <w:lang w:val="en-US" w:eastAsia="de-DE"/>
        </w:rPr>
        <w:t xml:space="preserve">. </w:t>
      </w:r>
    </w:p>
    <w:p w:rsidR="00E44EDF" w:rsidRDefault="00E44EDF" w:rsidP="00404B01">
      <w:pPr>
        <w:jc w:val="both"/>
        <w:rPr>
          <w:rFonts w:ascii="Times New Roman" w:eastAsia="Times New Roman" w:hAnsi="Times New Roman" w:cs="Times New Roman"/>
          <w:color w:val="000000"/>
          <w:sz w:val="27"/>
          <w:szCs w:val="27"/>
          <w:lang w:val="en-US" w:eastAsia="de-DE"/>
        </w:rPr>
      </w:pPr>
      <w:r w:rsidRPr="00E44EDF">
        <w:rPr>
          <w:rFonts w:ascii="Times New Roman" w:eastAsia="Times New Roman" w:hAnsi="Times New Roman" w:cs="Times New Roman"/>
          <w:color w:val="000000"/>
          <w:sz w:val="27"/>
          <w:szCs w:val="27"/>
          <w:highlight w:val="yellow"/>
          <w:lang w:val="en-US" w:eastAsia="de-DE"/>
        </w:rPr>
        <w:t xml:space="preserve">RWT and RPE are trademarks </w:t>
      </w:r>
      <w:r w:rsidR="007E1511">
        <w:rPr>
          <w:rFonts w:ascii="Times New Roman" w:eastAsia="Times New Roman" w:hAnsi="Times New Roman" w:cs="Times New Roman"/>
          <w:color w:val="000000"/>
          <w:sz w:val="27"/>
          <w:szCs w:val="27"/>
          <w:highlight w:val="yellow"/>
          <w:lang w:val="en-US" w:eastAsia="de-DE"/>
        </w:rPr>
        <w:t xml:space="preserve">of the </w:t>
      </w:r>
      <w:proofErr w:type="spellStart"/>
      <w:r w:rsidR="007E1511" w:rsidRPr="007E1511">
        <w:rPr>
          <w:rFonts w:ascii="Times New Roman" w:eastAsia="Times New Roman" w:hAnsi="Times New Roman" w:cs="Times New Roman"/>
          <w:i/>
          <w:color w:val="000000"/>
          <w:sz w:val="27"/>
          <w:szCs w:val="27"/>
          <w:highlight w:val="yellow"/>
          <w:lang w:val="en-US" w:eastAsia="de-DE"/>
        </w:rPr>
        <w:t>miRN</w:t>
      </w:r>
      <w:proofErr w:type="spellEnd"/>
      <w:r w:rsidR="007E1511" w:rsidRPr="007E1511">
        <w:rPr>
          <w:rFonts w:ascii="Times New Roman" w:eastAsia="Times New Roman" w:hAnsi="Times New Roman" w:cs="Times New Roman"/>
          <w:i/>
          <w:color w:val="000000"/>
          <w:sz w:val="27"/>
          <w:szCs w:val="27"/>
          <w:highlight w:val="yellow"/>
          <w:lang w:val="en-US" w:eastAsia="de-DE"/>
        </w:rPr>
        <w:t xml:space="preserve"> easy Mini kit</w:t>
      </w:r>
      <w:r w:rsidR="007E1511">
        <w:rPr>
          <w:rFonts w:ascii="Times New Roman" w:eastAsia="Times New Roman" w:hAnsi="Times New Roman" w:cs="Times New Roman"/>
          <w:color w:val="000000"/>
          <w:sz w:val="27"/>
          <w:szCs w:val="27"/>
          <w:highlight w:val="yellow"/>
          <w:lang w:val="en-US" w:eastAsia="de-DE"/>
        </w:rPr>
        <w:t xml:space="preserve"> </w:t>
      </w:r>
      <w:r w:rsidRPr="00E44EDF">
        <w:rPr>
          <w:rFonts w:ascii="Times New Roman" w:eastAsia="Times New Roman" w:hAnsi="Times New Roman" w:cs="Times New Roman"/>
          <w:color w:val="000000"/>
          <w:sz w:val="27"/>
          <w:szCs w:val="27"/>
          <w:highlight w:val="yellow"/>
          <w:lang w:val="en-US" w:eastAsia="de-DE"/>
        </w:rPr>
        <w:t>and were therefore removed.</w:t>
      </w:r>
    </w:p>
    <w:p w:rsidR="007E1511"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 Please use standard abbreviations and symbols for SI Units such as µL, mL, L, etc., and abbreviations for non-SI units such as h, min, s for time units. Please use a single space between the numerical value and unit.</w:t>
      </w:r>
    </w:p>
    <w:p w:rsidR="00734B9F" w:rsidRDefault="00734B9F" w:rsidP="00404B01">
      <w:pPr>
        <w:jc w:val="both"/>
        <w:rPr>
          <w:rFonts w:ascii="Times New Roman" w:eastAsia="Times New Roman" w:hAnsi="Times New Roman" w:cs="Times New Roman"/>
          <w:color w:val="000000"/>
          <w:sz w:val="27"/>
          <w:szCs w:val="27"/>
          <w:lang w:val="en-US" w:eastAsia="de-DE"/>
        </w:rPr>
      </w:pPr>
      <w:r w:rsidRPr="0035000F">
        <w:rPr>
          <w:rFonts w:ascii="Times New Roman" w:eastAsia="Times New Roman" w:hAnsi="Times New Roman" w:cs="Times New Roman"/>
          <w:color w:val="000000"/>
          <w:sz w:val="27"/>
          <w:szCs w:val="27"/>
          <w:highlight w:val="yellow"/>
          <w:lang w:val="en-US" w:eastAsia="de-DE"/>
        </w:rPr>
        <w:t>We have replaced minutes in 7.2.2</w:t>
      </w:r>
      <w:r w:rsidR="0035000F" w:rsidRPr="0035000F">
        <w:rPr>
          <w:rFonts w:ascii="Times New Roman" w:eastAsia="Times New Roman" w:hAnsi="Times New Roman" w:cs="Times New Roman"/>
          <w:color w:val="000000"/>
          <w:sz w:val="27"/>
          <w:szCs w:val="27"/>
          <w:highlight w:val="yellow"/>
          <w:lang w:val="en-US" w:eastAsia="de-DE"/>
        </w:rPr>
        <w:t>,</w:t>
      </w:r>
      <w:r w:rsidRPr="0035000F">
        <w:rPr>
          <w:rFonts w:ascii="Times New Roman" w:eastAsia="Times New Roman" w:hAnsi="Times New Roman" w:cs="Times New Roman"/>
          <w:color w:val="000000"/>
          <w:sz w:val="27"/>
          <w:szCs w:val="27"/>
          <w:highlight w:val="yellow"/>
          <w:lang w:val="en-US" w:eastAsia="de-DE"/>
        </w:rPr>
        <w:t xml:space="preserve"> 11.2.2.</w:t>
      </w:r>
      <w:r w:rsidR="0035000F" w:rsidRPr="0035000F">
        <w:rPr>
          <w:rFonts w:ascii="Times New Roman" w:eastAsia="Times New Roman" w:hAnsi="Times New Roman" w:cs="Times New Roman"/>
          <w:color w:val="000000"/>
          <w:sz w:val="27"/>
          <w:szCs w:val="27"/>
          <w:highlight w:val="yellow"/>
          <w:lang w:val="en-US" w:eastAsia="de-DE"/>
        </w:rPr>
        <w:t>, 11.3.2, 11.3.3 and 11.4.3</w:t>
      </w:r>
      <w:r w:rsidRPr="0035000F">
        <w:rPr>
          <w:rFonts w:ascii="Times New Roman" w:eastAsia="Times New Roman" w:hAnsi="Times New Roman" w:cs="Times New Roman"/>
          <w:color w:val="000000"/>
          <w:sz w:val="27"/>
          <w:szCs w:val="27"/>
          <w:highlight w:val="yellow"/>
          <w:lang w:val="en-US" w:eastAsia="de-DE"/>
        </w:rPr>
        <w:t xml:space="preserve"> with min. </w:t>
      </w:r>
      <w:r w:rsidR="0035000F" w:rsidRPr="0035000F">
        <w:rPr>
          <w:rFonts w:ascii="Times New Roman" w:eastAsia="Times New Roman" w:hAnsi="Times New Roman" w:cs="Times New Roman"/>
          <w:color w:val="000000"/>
          <w:sz w:val="27"/>
          <w:szCs w:val="27"/>
          <w:highlight w:val="yellow"/>
          <w:lang w:val="en-US" w:eastAsia="de-DE"/>
        </w:rPr>
        <w:t>We have replaced seconds in 11.3.3 and 11.4.3 with s.</w:t>
      </w:r>
      <w:r w:rsidR="0035000F">
        <w:rPr>
          <w:rFonts w:ascii="Times New Roman" w:eastAsia="Times New Roman" w:hAnsi="Times New Roman" w:cs="Times New Roman"/>
          <w:color w:val="000000"/>
          <w:sz w:val="27"/>
          <w:szCs w:val="27"/>
          <w:lang w:val="en-US" w:eastAsia="de-DE"/>
        </w:rPr>
        <w:t xml:space="preserve"> </w:t>
      </w:r>
    </w:p>
    <w:p w:rsidR="0035000F" w:rsidRDefault="0062369C" w:rsidP="00404B01">
      <w:pPr>
        <w:jc w:val="both"/>
        <w:rPr>
          <w:rFonts w:ascii="Times New Roman" w:eastAsia="Times New Roman" w:hAnsi="Times New Roman" w:cs="Times New Roman"/>
          <w:color w:val="000000"/>
          <w:sz w:val="27"/>
          <w:szCs w:val="27"/>
          <w:lang w:val="en-US" w:eastAsia="de-DE"/>
        </w:rPr>
      </w:pPr>
      <w:r w:rsidRPr="002453E2">
        <w:rPr>
          <w:rFonts w:ascii="Times New Roman" w:eastAsia="Times New Roman" w:hAnsi="Times New Roman" w:cs="Times New Roman"/>
          <w:color w:val="000000"/>
          <w:sz w:val="27"/>
          <w:szCs w:val="27"/>
          <w:lang w:val="en-US" w:eastAsia="de-DE"/>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2453E2">
        <w:rPr>
          <w:rFonts w:ascii="Times New Roman" w:eastAsia="Times New Roman" w:hAnsi="Times New Roman" w:cs="Times New Roman"/>
          <w:color w:val="000000"/>
          <w:sz w:val="27"/>
          <w:szCs w:val="27"/>
          <w:lang w:val="en-US" w:eastAsia="de-DE"/>
        </w:rPr>
        <w:t>JoVE</w:t>
      </w:r>
      <w:proofErr w:type="spellEnd"/>
      <w:r w:rsidRPr="002453E2">
        <w:rPr>
          <w:rFonts w:ascii="Times New Roman" w:eastAsia="Times New Roman" w:hAnsi="Times New Roman" w:cs="Times New Roman"/>
          <w:color w:val="000000"/>
          <w:sz w:val="27"/>
          <w:szCs w:val="27"/>
          <w:lang w:val="en-US" w:eastAsia="de-DE"/>
        </w:rPr>
        <w:t>)" section. Please also cite the figure appropriately in the figure legend, i.e. "This figure has been modified from [citation]."</w:t>
      </w:r>
    </w:p>
    <w:p w:rsidR="007E1511" w:rsidRDefault="0035000F" w:rsidP="00404B01">
      <w:pPr>
        <w:jc w:val="both"/>
        <w:rPr>
          <w:rFonts w:ascii="Times New Roman" w:eastAsia="Times New Roman" w:hAnsi="Times New Roman" w:cs="Times New Roman"/>
          <w:color w:val="000000"/>
          <w:sz w:val="27"/>
          <w:szCs w:val="27"/>
          <w:lang w:val="en-US" w:eastAsia="de-DE"/>
        </w:rPr>
      </w:pPr>
      <w:r w:rsidRPr="0035000F">
        <w:rPr>
          <w:rFonts w:ascii="Times New Roman" w:eastAsia="Times New Roman" w:hAnsi="Times New Roman" w:cs="Times New Roman"/>
          <w:color w:val="000000"/>
          <w:sz w:val="27"/>
          <w:szCs w:val="27"/>
          <w:highlight w:val="yellow"/>
          <w:lang w:val="en-US" w:eastAsia="de-DE"/>
        </w:rPr>
        <w:t xml:space="preserve">We have added an email from the editor of </w:t>
      </w:r>
      <w:r w:rsidRPr="0035000F">
        <w:rPr>
          <w:rFonts w:ascii="Times New Roman" w:eastAsia="Times New Roman" w:hAnsi="Times New Roman" w:cs="Times New Roman"/>
          <w:i/>
          <w:color w:val="000000"/>
          <w:sz w:val="27"/>
          <w:szCs w:val="27"/>
          <w:highlight w:val="yellow"/>
          <w:lang w:val="en-US" w:eastAsia="de-DE"/>
        </w:rPr>
        <w:t>GENES</w:t>
      </w:r>
      <w:r w:rsidRPr="0035000F">
        <w:rPr>
          <w:rFonts w:ascii="Times New Roman" w:eastAsia="Times New Roman" w:hAnsi="Times New Roman" w:cs="Times New Roman"/>
          <w:color w:val="000000"/>
          <w:sz w:val="27"/>
          <w:szCs w:val="27"/>
          <w:highlight w:val="yellow"/>
          <w:lang w:val="en-US" w:eastAsia="de-DE"/>
        </w:rPr>
        <w:t xml:space="preserve"> regarding figure permission.</w:t>
      </w:r>
      <w:r>
        <w:rPr>
          <w:rFonts w:ascii="Times New Roman" w:eastAsia="Times New Roman" w:hAnsi="Times New Roman" w:cs="Times New Roman"/>
          <w:color w:val="000000"/>
          <w:sz w:val="27"/>
          <w:szCs w:val="27"/>
          <w:lang w:val="en-US" w:eastAsia="de-DE"/>
        </w:rPr>
        <w:t xml:space="preserve"> </w:t>
      </w:r>
      <w:r w:rsidR="0062369C" w:rsidRPr="002453E2">
        <w:rPr>
          <w:rFonts w:ascii="Times New Roman" w:eastAsia="Times New Roman" w:hAnsi="Times New Roman" w:cs="Times New Roman"/>
          <w:color w:val="000000"/>
          <w:sz w:val="27"/>
          <w:szCs w:val="27"/>
          <w:lang w:val="en-US" w:eastAsia="de-DE"/>
        </w:rPr>
        <w:br/>
      </w:r>
    </w:p>
    <w:p w:rsidR="007E1511" w:rsidRDefault="007E1511" w:rsidP="00404B01">
      <w:pPr>
        <w:jc w:val="both"/>
        <w:rPr>
          <w:rFonts w:ascii="Times New Roman" w:eastAsia="Times New Roman" w:hAnsi="Times New Roman" w:cs="Times New Roman"/>
          <w:color w:val="000000"/>
          <w:sz w:val="27"/>
          <w:szCs w:val="27"/>
          <w:lang w:val="en-US" w:eastAsia="de-DE"/>
        </w:rPr>
      </w:pPr>
    </w:p>
    <w:p w:rsidR="007E1511" w:rsidRDefault="007E1511" w:rsidP="00404B01">
      <w:pPr>
        <w:jc w:val="both"/>
        <w:rPr>
          <w:rFonts w:ascii="Times New Roman" w:eastAsia="Times New Roman" w:hAnsi="Times New Roman" w:cs="Times New Roman"/>
          <w:color w:val="000000"/>
          <w:sz w:val="27"/>
          <w:szCs w:val="27"/>
          <w:lang w:val="en-US" w:eastAsia="de-DE"/>
        </w:rPr>
      </w:pPr>
    </w:p>
    <w:p w:rsidR="008E0E2A" w:rsidRPr="007E1511" w:rsidRDefault="008E0E2A" w:rsidP="00404B01">
      <w:pPr>
        <w:jc w:val="both"/>
        <w:rPr>
          <w:color w:val="000000"/>
          <w:sz w:val="27"/>
          <w:szCs w:val="27"/>
          <w:lang w:val="en-US"/>
        </w:rPr>
      </w:pPr>
      <w:r w:rsidRPr="007E1511">
        <w:rPr>
          <w:color w:val="000000"/>
          <w:sz w:val="27"/>
          <w:szCs w:val="27"/>
          <w:lang w:val="en-US"/>
        </w:rPr>
        <w:t>Reviewer #1:</w:t>
      </w:r>
    </w:p>
    <w:p w:rsidR="008E0E2A" w:rsidRDefault="008E0E2A" w:rsidP="00404B01">
      <w:pPr>
        <w:jc w:val="both"/>
        <w:rPr>
          <w:color w:val="000000"/>
          <w:sz w:val="27"/>
          <w:szCs w:val="27"/>
          <w:lang w:val="en-US"/>
        </w:rPr>
      </w:pPr>
      <w:r w:rsidRPr="008E0E2A">
        <w:rPr>
          <w:color w:val="000000"/>
          <w:sz w:val="27"/>
          <w:szCs w:val="27"/>
          <w:lang w:val="en-US"/>
        </w:rPr>
        <w:t>Manuscript Summary:</w:t>
      </w:r>
    </w:p>
    <w:p w:rsidR="008E0E2A" w:rsidRDefault="008E0E2A" w:rsidP="00404B01">
      <w:pPr>
        <w:jc w:val="both"/>
        <w:rPr>
          <w:color w:val="000000"/>
          <w:sz w:val="27"/>
          <w:szCs w:val="27"/>
          <w:lang w:val="en-US"/>
        </w:rPr>
      </w:pPr>
      <w:r w:rsidRPr="008E0E2A">
        <w:rPr>
          <w:color w:val="000000"/>
          <w:sz w:val="27"/>
          <w:szCs w:val="27"/>
          <w:lang w:val="en-US"/>
        </w:rPr>
        <w:t>Dr. Markus Axmann and colleagues presented an interesting article in methodology (Video-Article) for quantification of microRNA content in lipoprotein particles (HDL &amp; LDL). The method is well described including details of all different steps ranging from lipoproteins isolation, particles labeling, qPCR and microRNA measurements. The authors discussed limitations for the method and discussed use of appropriate quality control for enriched and reconstituted labeled particles etc. The method seems to work better for apoA1-containing HDL (~28kd) than apoB100-containing LDL (~512kd) particles with regard to labeling step and miRNA/lipoprotein recovery due to main difference in size particle and apoprotein's hydrophobicity that could impact the resulting yield of labeled particles.</w:t>
      </w:r>
      <w:r w:rsidRPr="008E0E2A">
        <w:rPr>
          <w:color w:val="000000"/>
          <w:sz w:val="27"/>
          <w:szCs w:val="27"/>
          <w:lang w:val="en-US"/>
        </w:rPr>
        <w:br/>
        <w:t>Overall, the manuscript is of great interest for researchers in the field of lipidology and to some extend for molecular biologists and drug discovery. In fact, the method has a great potential to be adapted to transfer pharmaceutical substances or drugs to target certain sites in certain diseases.</w:t>
      </w:r>
    </w:p>
    <w:p w:rsidR="008E0E2A" w:rsidRPr="006352CC" w:rsidRDefault="008E0E2A" w:rsidP="00404B01">
      <w:pPr>
        <w:jc w:val="both"/>
        <w:rPr>
          <w:color w:val="000000"/>
          <w:sz w:val="27"/>
          <w:szCs w:val="27"/>
          <w:lang w:val="en-US"/>
        </w:rPr>
      </w:pPr>
      <w:r w:rsidRPr="006352CC">
        <w:rPr>
          <w:color w:val="000000"/>
          <w:sz w:val="27"/>
          <w:szCs w:val="27"/>
          <w:lang w:val="en-US"/>
        </w:rPr>
        <w:t>Major Concerns:</w:t>
      </w:r>
    </w:p>
    <w:p w:rsidR="008E0E2A" w:rsidRPr="006352CC" w:rsidRDefault="008E0E2A" w:rsidP="00404B01">
      <w:pPr>
        <w:jc w:val="both"/>
        <w:rPr>
          <w:color w:val="000000"/>
          <w:sz w:val="27"/>
          <w:szCs w:val="27"/>
          <w:lang w:val="en-US"/>
        </w:rPr>
      </w:pPr>
      <w:r w:rsidRPr="006352CC">
        <w:rPr>
          <w:color w:val="000000"/>
          <w:sz w:val="27"/>
          <w:szCs w:val="27"/>
          <w:lang w:val="en-US"/>
        </w:rPr>
        <w:t>None</w:t>
      </w:r>
      <w:r w:rsidRPr="006352CC">
        <w:rPr>
          <w:color w:val="000000"/>
          <w:sz w:val="27"/>
          <w:szCs w:val="27"/>
          <w:lang w:val="en-US"/>
        </w:rPr>
        <w:br/>
      </w:r>
      <w:r w:rsidRPr="006352CC">
        <w:rPr>
          <w:color w:val="000000"/>
          <w:sz w:val="27"/>
          <w:szCs w:val="27"/>
          <w:lang w:val="en-US"/>
        </w:rPr>
        <w:br/>
        <w:t>Minor Concerns:</w:t>
      </w:r>
    </w:p>
    <w:p w:rsidR="008E0E2A" w:rsidRDefault="008E0E2A" w:rsidP="00404B01">
      <w:pPr>
        <w:jc w:val="both"/>
        <w:rPr>
          <w:rFonts w:ascii="Times New Roman" w:eastAsia="Times New Roman" w:hAnsi="Times New Roman" w:cs="Times New Roman"/>
          <w:color w:val="000000"/>
          <w:sz w:val="27"/>
          <w:szCs w:val="27"/>
          <w:lang w:val="en-US" w:eastAsia="de-DE"/>
        </w:rPr>
      </w:pPr>
      <w:r w:rsidRPr="008E0E2A">
        <w:rPr>
          <w:color w:val="000000"/>
          <w:sz w:val="27"/>
          <w:szCs w:val="27"/>
          <w:lang w:val="en-US"/>
        </w:rPr>
        <w:t>None</w:t>
      </w:r>
      <w:r w:rsidRPr="008E0E2A">
        <w:rPr>
          <w:color w:val="000000"/>
          <w:sz w:val="27"/>
          <w:szCs w:val="27"/>
          <w:lang w:val="en-US"/>
        </w:rPr>
        <w:br/>
      </w:r>
    </w:p>
    <w:p w:rsidR="008E0E2A" w:rsidRDefault="008E0E2A" w:rsidP="00404B01">
      <w:pPr>
        <w:jc w:val="both"/>
        <w:rPr>
          <w:rFonts w:ascii="Times New Roman" w:eastAsia="Times New Roman" w:hAnsi="Times New Roman" w:cs="Times New Roman"/>
          <w:color w:val="000000"/>
          <w:sz w:val="27"/>
          <w:szCs w:val="27"/>
          <w:lang w:val="en-US" w:eastAsia="de-DE"/>
        </w:rPr>
      </w:pPr>
      <w:r w:rsidRPr="008E0E2A">
        <w:rPr>
          <w:rFonts w:ascii="Times New Roman" w:eastAsia="Times New Roman" w:hAnsi="Times New Roman" w:cs="Times New Roman"/>
          <w:color w:val="000000"/>
          <w:sz w:val="27"/>
          <w:szCs w:val="27"/>
          <w:highlight w:val="yellow"/>
          <w:lang w:val="en-US" w:eastAsia="de-DE"/>
        </w:rPr>
        <w:t>We thank the reviewer for his/her summary and recommendation for publication.</w:t>
      </w:r>
      <w:r>
        <w:rPr>
          <w:rFonts w:ascii="Times New Roman" w:eastAsia="Times New Roman" w:hAnsi="Times New Roman" w:cs="Times New Roman"/>
          <w:color w:val="000000"/>
          <w:sz w:val="27"/>
          <w:szCs w:val="27"/>
          <w:lang w:val="en-US" w:eastAsia="de-DE"/>
        </w:rPr>
        <w:t xml:space="preserve"> </w:t>
      </w:r>
    </w:p>
    <w:p w:rsidR="008E0E2A" w:rsidRDefault="008E0E2A" w:rsidP="00404B01">
      <w:pPr>
        <w:jc w:val="both"/>
        <w:rPr>
          <w:rFonts w:ascii="Times New Roman" w:eastAsia="Times New Roman" w:hAnsi="Times New Roman" w:cs="Times New Roman"/>
          <w:color w:val="000000"/>
          <w:sz w:val="27"/>
          <w:szCs w:val="27"/>
          <w:lang w:val="en-US" w:eastAsia="de-DE"/>
        </w:rPr>
      </w:pPr>
    </w:p>
    <w:p w:rsidR="008E0E2A" w:rsidRDefault="008E0E2A"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E4525F" w:rsidRDefault="00E4525F"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rFonts w:ascii="Times New Roman" w:eastAsia="Times New Roman" w:hAnsi="Times New Roman" w:cs="Times New Roman"/>
          <w:color w:val="000000"/>
          <w:sz w:val="27"/>
          <w:szCs w:val="27"/>
          <w:lang w:val="en-US" w:eastAsia="de-DE"/>
        </w:rPr>
      </w:pPr>
    </w:p>
    <w:p w:rsidR="00167C9C" w:rsidRDefault="00167C9C" w:rsidP="00404B01">
      <w:pPr>
        <w:jc w:val="both"/>
        <w:rPr>
          <w:color w:val="000000"/>
          <w:sz w:val="27"/>
          <w:szCs w:val="27"/>
          <w:lang w:val="en-US"/>
        </w:rPr>
      </w:pPr>
      <w:r w:rsidRPr="00167C9C">
        <w:rPr>
          <w:color w:val="000000"/>
          <w:sz w:val="27"/>
          <w:szCs w:val="27"/>
          <w:lang w:val="en-US"/>
        </w:rPr>
        <w:t>Reviewer #2:</w:t>
      </w:r>
    </w:p>
    <w:p w:rsidR="00167C9C" w:rsidRDefault="00167C9C" w:rsidP="00404B01">
      <w:pPr>
        <w:jc w:val="both"/>
        <w:rPr>
          <w:color w:val="000000"/>
          <w:sz w:val="27"/>
          <w:szCs w:val="27"/>
          <w:lang w:val="en-US"/>
        </w:rPr>
      </w:pPr>
      <w:r w:rsidRPr="00167C9C">
        <w:rPr>
          <w:color w:val="000000"/>
          <w:sz w:val="27"/>
          <w:szCs w:val="27"/>
          <w:lang w:val="en-US"/>
        </w:rPr>
        <w:t>Manuscript Summary:</w:t>
      </w:r>
    </w:p>
    <w:p w:rsidR="00167C9C" w:rsidRDefault="00167C9C" w:rsidP="00404B01">
      <w:pPr>
        <w:jc w:val="both"/>
        <w:rPr>
          <w:color w:val="000000"/>
          <w:sz w:val="27"/>
          <w:szCs w:val="27"/>
          <w:lang w:val="en-US"/>
        </w:rPr>
      </w:pPr>
      <w:r w:rsidRPr="00167C9C">
        <w:rPr>
          <w:color w:val="000000"/>
          <w:sz w:val="27"/>
          <w:szCs w:val="27"/>
          <w:lang w:val="en-US"/>
        </w:rPr>
        <w:t>The authors propose a new qPCR protocol to quantify lipoprotein (e.g. HDL) bound microRNAs (miRNA) and method for measuring HDL and LDL-delivered miRNAs to cells. The study has two goals. The first is to present a method for the determination of both relative and absolute miRNA content of lipoproteins. The second goal of the study is to present a method for determining the cellular uptake rate of lipoprotein particles. The study does accomplish the first goal; however, the study does not achieve the second goal. This study does not quantify the cellular uptake rate of lipoprotein particles. Despite some positives and it being a methods paper, it requires some improvements. Please find below my major and minor comments.</w:t>
      </w:r>
    </w:p>
    <w:p w:rsidR="00167C9C" w:rsidRDefault="00167C9C" w:rsidP="00167C9C">
      <w:pPr>
        <w:jc w:val="both"/>
        <w:rPr>
          <w:rFonts w:ascii="Times New Roman" w:eastAsia="Times New Roman" w:hAnsi="Times New Roman" w:cs="Times New Roman"/>
          <w:color w:val="000000"/>
          <w:sz w:val="27"/>
          <w:szCs w:val="27"/>
          <w:lang w:val="en-US" w:eastAsia="de-DE"/>
        </w:rPr>
      </w:pPr>
      <w:r>
        <w:rPr>
          <w:rFonts w:ascii="Times New Roman" w:eastAsia="Times New Roman" w:hAnsi="Times New Roman" w:cs="Times New Roman"/>
          <w:color w:val="000000"/>
          <w:sz w:val="27"/>
          <w:szCs w:val="27"/>
          <w:highlight w:val="yellow"/>
          <w:lang w:val="en-US" w:eastAsia="de-DE"/>
        </w:rPr>
        <w:t>It should be noted that the purpose of the manuscript is to present a method to determine the absolute miRNA content of lipoprotein particles and their cellular transfer rate. The applied qPCR protocol is an established methodology in this context.</w:t>
      </w:r>
      <w:r w:rsidR="007E1511">
        <w:rPr>
          <w:rFonts w:ascii="Times New Roman" w:eastAsia="Times New Roman" w:hAnsi="Times New Roman" w:cs="Times New Roman"/>
          <w:color w:val="000000"/>
          <w:sz w:val="27"/>
          <w:szCs w:val="27"/>
          <w:highlight w:val="yellow"/>
          <w:lang w:val="en-US" w:eastAsia="de-DE"/>
        </w:rPr>
        <w:t xml:space="preserve"> The novelty is on the one hand the enrichment of lipoprotein particles with miRNA and on the hand the combination of techniques and methods to calculate the miRNA content and cellular transfer rate.</w:t>
      </w:r>
      <w:r w:rsidR="009B15A9">
        <w:rPr>
          <w:rFonts w:ascii="Times New Roman" w:eastAsia="Times New Roman" w:hAnsi="Times New Roman" w:cs="Times New Roman"/>
          <w:color w:val="000000"/>
          <w:sz w:val="27"/>
          <w:szCs w:val="27"/>
          <w:highlight w:val="yellow"/>
          <w:lang w:val="en-US" w:eastAsia="de-DE"/>
        </w:rPr>
        <w:t xml:space="preserve"> Thus, both goals are achieved.</w:t>
      </w:r>
      <w:r>
        <w:rPr>
          <w:rFonts w:ascii="Times New Roman" w:eastAsia="Times New Roman" w:hAnsi="Times New Roman" w:cs="Times New Roman"/>
          <w:color w:val="000000"/>
          <w:sz w:val="27"/>
          <w:szCs w:val="27"/>
          <w:highlight w:val="yellow"/>
          <w:lang w:val="en-US" w:eastAsia="de-DE"/>
        </w:rPr>
        <w:t xml:space="preserve"> </w:t>
      </w:r>
      <w:r w:rsidRPr="008E0E2A">
        <w:rPr>
          <w:rFonts w:ascii="Times New Roman" w:eastAsia="Times New Roman" w:hAnsi="Times New Roman" w:cs="Times New Roman"/>
          <w:color w:val="000000"/>
          <w:sz w:val="27"/>
          <w:szCs w:val="27"/>
          <w:highlight w:val="yellow"/>
          <w:lang w:val="en-US" w:eastAsia="de-DE"/>
        </w:rPr>
        <w:t xml:space="preserve"> </w:t>
      </w:r>
    </w:p>
    <w:p w:rsidR="00167C9C" w:rsidRDefault="00167C9C" w:rsidP="00404B01">
      <w:pPr>
        <w:jc w:val="both"/>
        <w:rPr>
          <w:color w:val="000000"/>
          <w:sz w:val="27"/>
          <w:szCs w:val="27"/>
          <w:lang w:val="en-US"/>
        </w:rPr>
      </w:pPr>
      <w:r w:rsidRPr="00167C9C">
        <w:rPr>
          <w:color w:val="000000"/>
          <w:sz w:val="27"/>
          <w:szCs w:val="27"/>
          <w:lang w:val="en-US"/>
        </w:rPr>
        <w:t>Major Concerns:</w:t>
      </w:r>
    </w:p>
    <w:p w:rsidR="000B0C86" w:rsidRDefault="00167C9C" w:rsidP="00404B01">
      <w:pPr>
        <w:jc w:val="both"/>
        <w:rPr>
          <w:color w:val="000000"/>
          <w:sz w:val="27"/>
          <w:szCs w:val="27"/>
          <w:lang w:val="en-US"/>
        </w:rPr>
      </w:pPr>
      <w:r w:rsidRPr="00167C9C">
        <w:rPr>
          <w:color w:val="000000"/>
          <w:sz w:val="27"/>
          <w:szCs w:val="27"/>
          <w:lang w:val="en-US"/>
        </w:rPr>
        <w:t xml:space="preserve">1. Line 39. Lipoprotein particle uptake rate. Please clarify that this protocol is aimed at quantifying the delivery of HDL-bound miRNA - rather than lipoprotein particle uptake. </w:t>
      </w:r>
    </w:p>
    <w:p w:rsidR="000B0C86" w:rsidRDefault="000B0C86" w:rsidP="000B0C86">
      <w:pPr>
        <w:jc w:val="both"/>
        <w:rPr>
          <w:color w:val="000000"/>
          <w:sz w:val="27"/>
          <w:szCs w:val="27"/>
          <w:lang w:val="en-US"/>
        </w:rPr>
      </w:pPr>
      <w:r w:rsidRPr="000B0C86">
        <w:rPr>
          <w:color w:val="000000"/>
          <w:sz w:val="27"/>
          <w:szCs w:val="27"/>
          <w:highlight w:val="yellow"/>
          <w:lang w:val="en-US"/>
        </w:rPr>
        <w:t>Indeed, the protocol aims to quantify the lipoprotein particle uptake rate via measuring the cellular miRNA content with and without incubation of lipoprotein particles</w:t>
      </w:r>
      <w:r>
        <w:rPr>
          <w:color w:val="000000"/>
          <w:sz w:val="27"/>
          <w:szCs w:val="27"/>
          <w:highlight w:val="yellow"/>
          <w:lang w:val="en-US"/>
        </w:rPr>
        <w:t xml:space="preserve"> </w:t>
      </w:r>
      <w:r w:rsidRPr="000B0C86">
        <w:rPr>
          <w:color w:val="000000"/>
          <w:sz w:val="27"/>
          <w:szCs w:val="27"/>
          <w:highlight w:val="yellow"/>
          <w:lang w:val="en-US"/>
        </w:rPr>
        <w:t>artificially enriched</w:t>
      </w:r>
      <w:r>
        <w:rPr>
          <w:color w:val="000000"/>
          <w:sz w:val="27"/>
          <w:szCs w:val="27"/>
          <w:highlight w:val="yellow"/>
          <w:lang w:val="en-US"/>
        </w:rPr>
        <w:t xml:space="preserve"> with miRNA</w:t>
      </w:r>
      <w:r w:rsidRPr="000B0C86">
        <w:rPr>
          <w:color w:val="000000"/>
          <w:sz w:val="27"/>
          <w:szCs w:val="27"/>
          <w:highlight w:val="yellow"/>
          <w:lang w:val="en-US"/>
        </w:rPr>
        <w:t>.</w:t>
      </w:r>
      <w:r>
        <w:rPr>
          <w:color w:val="000000"/>
          <w:sz w:val="27"/>
          <w:szCs w:val="27"/>
          <w:lang w:val="en-US"/>
        </w:rPr>
        <w:t xml:space="preserve"> </w:t>
      </w:r>
    </w:p>
    <w:p w:rsidR="000B0C86" w:rsidRDefault="00167C9C" w:rsidP="00404B01">
      <w:pPr>
        <w:jc w:val="both"/>
        <w:rPr>
          <w:color w:val="000000"/>
          <w:sz w:val="27"/>
          <w:szCs w:val="27"/>
          <w:lang w:val="en-US"/>
        </w:rPr>
      </w:pPr>
      <w:r w:rsidRPr="00167C9C">
        <w:rPr>
          <w:color w:val="000000"/>
          <w:sz w:val="27"/>
          <w:szCs w:val="27"/>
          <w:lang w:val="en-US"/>
        </w:rPr>
        <w:t xml:space="preserve">It is not clear to the reviewer that uptake rate is an appropriate measure, given HDL dynamically interacts with the cell and can both accept and deliver miRNA. No attempt is made to block the re-secretion pathway to provide a more quantitative measure of uptake. </w:t>
      </w:r>
    </w:p>
    <w:p w:rsidR="000B0C86" w:rsidRDefault="000B0C86" w:rsidP="00404B01">
      <w:pPr>
        <w:jc w:val="both"/>
        <w:rPr>
          <w:color w:val="000000"/>
          <w:sz w:val="27"/>
          <w:szCs w:val="27"/>
          <w:lang w:val="en-US"/>
        </w:rPr>
      </w:pPr>
      <w:r>
        <w:rPr>
          <w:color w:val="000000"/>
          <w:sz w:val="27"/>
          <w:szCs w:val="27"/>
          <w:highlight w:val="yellow"/>
          <w:lang w:val="en-US"/>
        </w:rPr>
        <w:t>The protocol aims to reach a steady state</w:t>
      </w:r>
      <w:r w:rsidR="007E1511">
        <w:rPr>
          <w:color w:val="000000"/>
          <w:sz w:val="27"/>
          <w:szCs w:val="27"/>
          <w:highlight w:val="yellow"/>
          <w:lang w:val="en-US"/>
        </w:rPr>
        <w:t xml:space="preserve"> (16 h total incubation time)</w:t>
      </w:r>
      <w:r>
        <w:rPr>
          <w:color w:val="000000"/>
          <w:sz w:val="27"/>
          <w:szCs w:val="27"/>
          <w:highlight w:val="yellow"/>
          <w:lang w:val="en-US"/>
        </w:rPr>
        <w:t xml:space="preserve"> between lipoprotein particle uptake/release and miRNA degradation.</w:t>
      </w:r>
      <w:r w:rsidR="00510F3D">
        <w:rPr>
          <w:color w:val="000000"/>
          <w:sz w:val="27"/>
          <w:szCs w:val="27"/>
          <w:highlight w:val="yellow"/>
          <w:lang w:val="en-US"/>
        </w:rPr>
        <w:t xml:space="preserve"> We discussed this topic in our previous publication and stated that</w:t>
      </w:r>
      <w:r w:rsidR="00510F3D" w:rsidRPr="00510F3D">
        <w:rPr>
          <w:color w:val="000000"/>
          <w:sz w:val="27"/>
          <w:szCs w:val="27"/>
          <w:highlight w:val="yellow"/>
          <w:lang w:val="en-US"/>
        </w:rPr>
        <w:t xml:space="preserve"> “…this value represents only a lower limit.”</w:t>
      </w:r>
      <w:r w:rsidRPr="00510F3D">
        <w:rPr>
          <w:color w:val="000000"/>
          <w:sz w:val="27"/>
          <w:szCs w:val="27"/>
          <w:highlight w:val="yellow"/>
          <w:lang w:val="en-US"/>
        </w:rPr>
        <w:t xml:space="preserve"> </w:t>
      </w:r>
      <w:r w:rsidR="00DC6950">
        <w:rPr>
          <w:color w:val="000000"/>
          <w:sz w:val="27"/>
          <w:szCs w:val="27"/>
          <w:highlight w:val="yellow"/>
          <w:lang w:val="en-US"/>
        </w:rPr>
        <w:t xml:space="preserve">Besides, blocking the re-secretion pathway is a very harsh and unphysiological approach. </w:t>
      </w:r>
      <w:r w:rsidR="00510F3D">
        <w:rPr>
          <w:color w:val="000000"/>
          <w:sz w:val="27"/>
          <w:szCs w:val="27"/>
          <w:highlight w:val="yellow"/>
          <w:lang w:val="en-US"/>
        </w:rPr>
        <w:t>Nevertheless, w</w:t>
      </w:r>
      <w:r w:rsidRPr="000B0C86">
        <w:rPr>
          <w:color w:val="000000"/>
          <w:sz w:val="27"/>
          <w:szCs w:val="27"/>
          <w:highlight w:val="yellow"/>
          <w:lang w:val="en-US"/>
        </w:rPr>
        <w:t xml:space="preserve">e have added an additional </w:t>
      </w:r>
      <w:r w:rsidR="007F67D5">
        <w:rPr>
          <w:color w:val="000000"/>
          <w:sz w:val="27"/>
          <w:szCs w:val="27"/>
          <w:highlight w:val="yellow"/>
          <w:lang w:val="en-US"/>
        </w:rPr>
        <w:t>sentence</w:t>
      </w:r>
      <w:r w:rsidRPr="000B0C86">
        <w:rPr>
          <w:color w:val="000000"/>
          <w:sz w:val="27"/>
          <w:szCs w:val="27"/>
          <w:highlight w:val="yellow"/>
          <w:lang w:val="en-US"/>
        </w:rPr>
        <w:t xml:space="preserve"> in the discussion for clarification.</w:t>
      </w:r>
      <w:r>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lastRenderedPageBreak/>
        <w:t>The manuscript does not detail how rate or uptake (miRNA) is calculated and the data normalized.</w:t>
      </w:r>
    </w:p>
    <w:p w:rsidR="00167C9C" w:rsidRDefault="000B0C86" w:rsidP="00404B01">
      <w:pPr>
        <w:jc w:val="both"/>
        <w:rPr>
          <w:color w:val="000000"/>
          <w:sz w:val="27"/>
          <w:szCs w:val="27"/>
          <w:lang w:val="en-US"/>
        </w:rPr>
      </w:pPr>
      <w:r w:rsidRPr="000B0C86">
        <w:rPr>
          <w:color w:val="000000"/>
          <w:sz w:val="27"/>
          <w:szCs w:val="27"/>
          <w:highlight w:val="yellow"/>
          <w:lang w:val="en-US"/>
        </w:rPr>
        <w:t>Protocol chapter 10</w:t>
      </w:r>
      <w:r w:rsidR="00510F3D">
        <w:rPr>
          <w:color w:val="000000"/>
          <w:sz w:val="27"/>
          <w:szCs w:val="27"/>
          <w:highlight w:val="yellow"/>
          <w:lang w:val="en-US"/>
        </w:rPr>
        <w:t xml:space="preserve"> and figure 6 </w:t>
      </w:r>
      <w:r w:rsidRPr="000B0C86">
        <w:rPr>
          <w:color w:val="000000"/>
          <w:sz w:val="27"/>
          <w:szCs w:val="27"/>
          <w:highlight w:val="yellow"/>
          <w:lang w:val="en-US"/>
        </w:rPr>
        <w:t>describe in detail the calculation. A normalization is not required as the goal is to determine the absolute number.</w:t>
      </w:r>
      <w:r>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2. Line 41. The statement "native HDL particles yielded no measurable effect due to their insignificant miRNA content" is problematic for multiple reasons. The first is that the concentration of HDL used is likely too low to treat cells with and does not reflect physiology. Any comment on the lack of miRNA transfer can be attributed to the authors not using a high enough concentration of HDL to treat cells with. It should be noted that the authors recently published a study (Axmann 2018 Genes) that clearly shows that native HDL transfers a very lowly abundant miRNA on HDL (i.e. miR-155) to recipient cells (Id1A7) when SR-BI is expressed (Table 4). In this study, the authors have drawn conclusions from the data are incorrect and stated that native HDL does not transfer miRNA to cells. In Table 4, the levels of miR-155 went up 1.27-fold after treatment with native HDL at only 50ug/mL which is not physiological (should be approximately 1mg/mL). These data are not accurately described as "yielded no measurable effect" as stated in the abstract. There is clearly a measurable effect there. This statement in the abstract seems to reflect the author's previous measurement of a single miRNA in a different study, which has been demonstrated (and acknowledged) to be "rare in lipoprotein particles."</w:t>
      </w:r>
    </w:p>
    <w:p w:rsidR="00510F3D" w:rsidRDefault="00510F3D" w:rsidP="00404B01">
      <w:pPr>
        <w:jc w:val="both"/>
        <w:rPr>
          <w:color w:val="000000"/>
          <w:sz w:val="27"/>
          <w:szCs w:val="27"/>
          <w:lang w:val="en-US"/>
        </w:rPr>
      </w:pPr>
      <w:r w:rsidRPr="00510F3D">
        <w:rPr>
          <w:color w:val="000000"/>
          <w:sz w:val="27"/>
          <w:szCs w:val="27"/>
          <w:highlight w:val="yellow"/>
          <w:lang w:val="en-US"/>
        </w:rPr>
        <w:t>We thank the reviewer for noting this lapse, we have adapted the wording in the abstract accordingly. Nevertheless, it should be noted that the observed increase is within the standard deviation of the measured values.</w:t>
      </w:r>
      <w:r>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 xml:space="preserve">3. Line 43. Currently, it is unknown if LDL-miRNAs are degraded in the lysosome. This statement was used in the </w:t>
      </w:r>
      <w:proofErr w:type="gramStart"/>
      <w:r w:rsidRPr="00167C9C">
        <w:rPr>
          <w:color w:val="000000"/>
          <w:sz w:val="27"/>
          <w:szCs w:val="27"/>
          <w:lang w:val="en-US"/>
        </w:rPr>
        <w:t>abstract, and</w:t>
      </w:r>
      <w:proofErr w:type="gramEnd"/>
      <w:r w:rsidRPr="00167C9C">
        <w:rPr>
          <w:color w:val="000000"/>
          <w:sz w:val="27"/>
          <w:szCs w:val="27"/>
          <w:lang w:val="en-US"/>
        </w:rPr>
        <w:t xml:space="preserve"> is not supported by data or any study that we are aware of. Please discuss this point in the "Discussion" section or remove it from the abstract. Please provide citations or evidence that LDL-miRNAs are degraded in the lysosome. Moreover, it is not expected that LDL would be efficiently taken up by these cells due to the endogenous regulation of the LDL receptor (i.e. repression in response to mild increase in cellular cholesterol). The lack of LDL-miRNA delivery could simply be that this cell type does not take up LDL once the initial LDL-cholesterol uptake is sensed and the subsequent down-regulation of the LDLR is completed. Before the authors conclude that LDL does not deliver miRNAs to these cells, the authors first need to prove that LDL is taken up by these cells. It is inferred that the lysosomal acidification that promote degradation of proteins would also degrade microRNAs; please provide references </w:t>
      </w:r>
      <w:r w:rsidRPr="00167C9C">
        <w:rPr>
          <w:color w:val="000000"/>
          <w:sz w:val="27"/>
          <w:szCs w:val="27"/>
          <w:lang w:val="en-US"/>
        </w:rPr>
        <w:lastRenderedPageBreak/>
        <w:t>to support this conclusion. At this time, this point has not been tested or described, as far as we are aware.</w:t>
      </w:r>
    </w:p>
    <w:p w:rsidR="00DC6791" w:rsidRPr="007E1511" w:rsidRDefault="00DC6791" w:rsidP="00DC6791">
      <w:pPr>
        <w:jc w:val="both"/>
        <w:rPr>
          <w:color w:val="000000"/>
          <w:sz w:val="27"/>
          <w:szCs w:val="27"/>
          <w:highlight w:val="yellow"/>
          <w:lang w:val="en-US"/>
        </w:rPr>
      </w:pPr>
      <w:r w:rsidRPr="00DC6791">
        <w:rPr>
          <w:color w:val="000000"/>
          <w:sz w:val="27"/>
          <w:szCs w:val="27"/>
          <w:highlight w:val="yellow"/>
          <w:lang w:val="en-US"/>
        </w:rPr>
        <w:t>We agree with the reviewer that there are no data on degradation of miR</w:t>
      </w:r>
      <w:r>
        <w:rPr>
          <w:color w:val="000000"/>
          <w:sz w:val="27"/>
          <w:szCs w:val="27"/>
          <w:highlight w:val="yellow"/>
          <w:lang w:val="en-US"/>
        </w:rPr>
        <w:t>NA derived for LDL by the cells.</w:t>
      </w:r>
      <w:r w:rsidRPr="00DC6791">
        <w:rPr>
          <w:color w:val="000000"/>
          <w:sz w:val="27"/>
          <w:szCs w:val="27"/>
          <w:highlight w:val="yellow"/>
          <w:lang w:val="en-US"/>
        </w:rPr>
        <w:t xml:space="preserve"> </w:t>
      </w:r>
      <w:r>
        <w:rPr>
          <w:color w:val="000000"/>
          <w:sz w:val="27"/>
          <w:szCs w:val="27"/>
          <w:highlight w:val="yellow"/>
          <w:lang w:val="en-US"/>
        </w:rPr>
        <w:t>H</w:t>
      </w:r>
      <w:r w:rsidRPr="00DC6791">
        <w:rPr>
          <w:color w:val="000000"/>
          <w:sz w:val="27"/>
          <w:szCs w:val="27"/>
          <w:highlight w:val="yellow"/>
          <w:lang w:val="en-US"/>
        </w:rPr>
        <w:t>owever</w:t>
      </w:r>
      <w:r>
        <w:rPr>
          <w:color w:val="000000"/>
          <w:sz w:val="27"/>
          <w:szCs w:val="27"/>
          <w:highlight w:val="yellow"/>
          <w:lang w:val="en-US"/>
        </w:rPr>
        <w:t>,</w:t>
      </w:r>
      <w:r w:rsidRPr="00DC6791">
        <w:rPr>
          <w:color w:val="000000"/>
          <w:sz w:val="27"/>
          <w:szCs w:val="27"/>
          <w:highlight w:val="yellow"/>
          <w:lang w:val="en-US"/>
        </w:rPr>
        <w:t xml:space="preserve"> receptor mediated endocytosis</w:t>
      </w:r>
      <w:r>
        <w:rPr>
          <w:color w:val="000000"/>
          <w:sz w:val="27"/>
          <w:szCs w:val="27"/>
          <w:highlight w:val="yellow"/>
          <w:lang w:val="en-US"/>
        </w:rPr>
        <w:t>,</w:t>
      </w:r>
      <w:r w:rsidRPr="00DC6791">
        <w:rPr>
          <w:color w:val="000000"/>
          <w:sz w:val="27"/>
          <w:szCs w:val="27"/>
          <w:highlight w:val="yellow"/>
          <w:lang w:val="en-US"/>
        </w:rPr>
        <w:t xml:space="preserve"> which is present in all cells</w:t>
      </w:r>
      <w:r>
        <w:rPr>
          <w:color w:val="000000"/>
          <w:sz w:val="27"/>
          <w:szCs w:val="27"/>
          <w:highlight w:val="yellow"/>
          <w:lang w:val="en-US"/>
        </w:rPr>
        <w:t>,</w:t>
      </w:r>
      <w:r w:rsidRPr="00DC6791">
        <w:rPr>
          <w:color w:val="000000"/>
          <w:sz w:val="27"/>
          <w:szCs w:val="27"/>
          <w:highlight w:val="yellow"/>
          <w:lang w:val="en-US"/>
        </w:rPr>
        <w:t xml:space="preserve"> will lead to a complete degradation of the cargo and the shell of the </w:t>
      </w:r>
      <w:r w:rsidRPr="009D2B58">
        <w:rPr>
          <w:color w:val="000000"/>
          <w:sz w:val="27"/>
          <w:szCs w:val="27"/>
          <w:highlight w:val="yellow"/>
          <w:lang w:val="en-US"/>
        </w:rPr>
        <w:t>particle</w:t>
      </w:r>
      <w:r w:rsidR="009D2B58" w:rsidRPr="009D2B58">
        <w:rPr>
          <w:color w:val="000000"/>
          <w:sz w:val="27"/>
          <w:szCs w:val="27"/>
          <w:highlight w:val="yellow"/>
          <w:lang w:val="en-US"/>
        </w:rPr>
        <w:t xml:space="preserve"> (e.g. </w:t>
      </w:r>
      <w:r w:rsidR="009D2B58" w:rsidRPr="009D2B58">
        <w:rPr>
          <w:color w:val="000000"/>
          <w:sz w:val="27"/>
          <w:szCs w:val="27"/>
          <w:highlight w:val="yellow"/>
          <w:lang w:val="en-US"/>
        </w:rPr>
        <w:t xml:space="preserve">Proc Natl </w:t>
      </w:r>
      <w:proofErr w:type="spellStart"/>
      <w:r w:rsidR="009D2B58" w:rsidRPr="009D2B58">
        <w:rPr>
          <w:color w:val="000000"/>
          <w:sz w:val="27"/>
          <w:szCs w:val="27"/>
          <w:highlight w:val="yellow"/>
          <w:lang w:val="en-US"/>
        </w:rPr>
        <w:t>Acad</w:t>
      </w:r>
      <w:proofErr w:type="spellEnd"/>
      <w:r w:rsidR="009D2B58" w:rsidRPr="009D2B58">
        <w:rPr>
          <w:color w:val="000000"/>
          <w:sz w:val="27"/>
          <w:szCs w:val="27"/>
          <w:highlight w:val="yellow"/>
          <w:lang w:val="en-US"/>
        </w:rPr>
        <w:t xml:space="preserve"> Sci U S A. 1979 Jul;76(7):3330-7</w:t>
      </w:r>
      <w:r w:rsidR="009D2B58" w:rsidRPr="009D2B58">
        <w:rPr>
          <w:color w:val="000000"/>
          <w:sz w:val="27"/>
          <w:szCs w:val="27"/>
          <w:highlight w:val="yellow"/>
          <w:lang w:val="en-US"/>
        </w:rPr>
        <w:t xml:space="preserve">; </w:t>
      </w:r>
      <w:r w:rsidR="009D2B58" w:rsidRPr="009D2B58">
        <w:rPr>
          <w:color w:val="000000"/>
          <w:sz w:val="27"/>
          <w:szCs w:val="27"/>
          <w:highlight w:val="yellow"/>
          <w:lang w:val="en-US"/>
        </w:rPr>
        <w:t>Receptor-mediated endocytosis: insights from the lipoprotein receptor system</w:t>
      </w:r>
      <w:r w:rsidR="009D2B58" w:rsidRPr="009D2B58">
        <w:rPr>
          <w:color w:val="000000"/>
          <w:sz w:val="27"/>
          <w:szCs w:val="27"/>
          <w:highlight w:val="yellow"/>
          <w:lang w:val="en-US"/>
        </w:rPr>
        <w:t xml:space="preserve">; </w:t>
      </w:r>
      <w:r w:rsidR="009D2B58" w:rsidRPr="009D2B58">
        <w:rPr>
          <w:color w:val="000000"/>
          <w:sz w:val="27"/>
          <w:szCs w:val="27"/>
          <w:highlight w:val="yellow"/>
          <w:lang w:val="en-US"/>
        </w:rPr>
        <w:t>Brown MS, Goldstein JL.</w:t>
      </w:r>
      <w:r w:rsidR="009D2B58" w:rsidRPr="009D2B58">
        <w:rPr>
          <w:color w:val="000000"/>
          <w:sz w:val="27"/>
          <w:szCs w:val="27"/>
          <w:highlight w:val="yellow"/>
          <w:lang w:val="en-US"/>
        </w:rPr>
        <w:t>).</w:t>
      </w:r>
      <w:r w:rsidR="009D2B58">
        <w:rPr>
          <w:color w:val="000000"/>
          <w:sz w:val="27"/>
          <w:szCs w:val="27"/>
          <w:highlight w:val="yellow"/>
          <w:lang w:val="en-US"/>
        </w:rPr>
        <w:t xml:space="preserve"> </w:t>
      </w:r>
      <w:r w:rsidRPr="00DC6791">
        <w:rPr>
          <w:color w:val="000000"/>
          <w:sz w:val="27"/>
          <w:szCs w:val="27"/>
          <w:highlight w:val="yellow"/>
          <w:lang w:val="en-US"/>
        </w:rPr>
        <w:t>Thus</w:t>
      </w:r>
      <w:r>
        <w:rPr>
          <w:color w:val="000000"/>
          <w:sz w:val="27"/>
          <w:szCs w:val="27"/>
          <w:highlight w:val="yellow"/>
          <w:lang w:val="en-US"/>
        </w:rPr>
        <w:t>,</w:t>
      </w:r>
      <w:r w:rsidR="009D2B58">
        <w:rPr>
          <w:color w:val="000000"/>
          <w:sz w:val="27"/>
          <w:szCs w:val="27"/>
          <w:highlight w:val="yellow"/>
          <w:lang w:val="en-US"/>
        </w:rPr>
        <w:t xml:space="preserve"> LDL delivered miRNA is likely degraded similarly. </w:t>
      </w:r>
      <w:r w:rsidRPr="006352CC">
        <w:rPr>
          <w:color w:val="000000"/>
          <w:sz w:val="27"/>
          <w:szCs w:val="27"/>
          <w:highlight w:val="yellow"/>
          <w:lang w:val="en-US"/>
        </w:rPr>
        <w:t xml:space="preserve">However, we have omitted the </w:t>
      </w:r>
      <w:r w:rsidR="003E32FD">
        <w:rPr>
          <w:color w:val="000000"/>
          <w:sz w:val="27"/>
          <w:szCs w:val="27"/>
          <w:highlight w:val="yellow"/>
          <w:lang w:val="en-US"/>
        </w:rPr>
        <w:t>explanatory statement</w:t>
      </w:r>
      <w:r w:rsidRPr="006352CC">
        <w:rPr>
          <w:color w:val="000000"/>
          <w:sz w:val="27"/>
          <w:szCs w:val="27"/>
          <w:highlight w:val="yellow"/>
          <w:lang w:val="en-US"/>
        </w:rPr>
        <w:t>.</w:t>
      </w:r>
    </w:p>
    <w:p w:rsidR="00167C9C" w:rsidRDefault="00167C9C" w:rsidP="00404B01">
      <w:pPr>
        <w:jc w:val="both"/>
        <w:rPr>
          <w:color w:val="000000"/>
          <w:sz w:val="27"/>
          <w:szCs w:val="27"/>
          <w:lang w:val="en-US"/>
        </w:rPr>
      </w:pPr>
      <w:r w:rsidRPr="00167C9C">
        <w:rPr>
          <w:color w:val="000000"/>
          <w:sz w:val="27"/>
          <w:szCs w:val="27"/>
          <w:lang w:val="en-US"/>
        </w:rPr>
        <w:t>4. Line 257. NTA can't size particles below ~50-80nm in diameter, so this is not a good suggestion to size rHDL (12nm) and LDL (25nm) loaded with miRNAs by NTA.</w:t>
      </w:r>
    </w:p>
    <w:p w:rsidR="003E32FD" w:rsidRDefault="003E32FD" w:rsidP="007F59ED">
      <w:pPr>
        <w:jc w:val="both"/>
        <w:rPr>
          <w:sz w:val="27"/>
          <w:szCs w:val="27"/>
          <w:lang w:val="en-US"/>
        </w:rPr>
      </w:pPr>
      <w:r w:rsidRPr="003D189F">
        <w:rPr>
          <w:sz w:val="27"/>
          <w:szCs w:val="27"/>
          <w:highlight w:val="yellow"/>
          <w:lang w:val="en-US"/>
        </w:rPr>
        <w:t xml:space="preserve">We thank the reviewer for </w:t>
      </w:r>
      <w:r>
        <w:rPr>
          <w:sz w:val="27"/>
          <w:szCs w:val="27"/>
          <w:highlight w:val="yellow"/>
          <w:lang w:val="en-US"/>
        </w:rPr>
        <w:t>noting</w:t>
      </w:r>
      <w:r w:rsidRPr="003D189F">
        <w:rPr>
          <w:sz w:val="27"/>
          <w:szCs w:val="27"/>
          <w:highlight w:val="yellow"/>
          <w:lang w:val="en-US"/>
        </w:rPr>
        <w:t xml:space="preserve">. Indeed, the lower limit of particle sizes in NTA is </w:t>
      </w:r>
      <w:r>
        <w:rPr>
          <w:sz w:val="27"/>
          <w:szCs w:val="27"/>
          <w:highlight w:val="yellow"/>
          <w:lang w:val="en-US"/>
        </w:rPr>
        <w:t xml:space="preserve">around </w:t>
      </w:r>
      <w:r w:rsidRPr="003D189F">
        <w:rPr>
          <w:sz w:val="27"/>
          <w:szCs w:val="27"/>
          <w:highlight w:val="yellow"/>
          <w:lang w:val="en-US"/>
        </w:rPr>
        <w:t>10</w:t>
      </w:r>
      <w:r>
        <w:rPr>
          <w:sz w:val="27"/>
          <w:szCs w:val="27"/>
          <w:highlight w:val="yellow"/>
          <w:lang w:val="en-US"/>
        </w:rPr>
        <w:t xml:space="preserve"> </w:t>
      </w:r>
      <w:r w:rsidRPr="003D189F">
        <w:rPr>
          <w:sz w:val="27"/>
          <w:szCs w:val="27"/>
          <w:highlight w:val="yellow"/>
          <w:lang w:val="en-US"/>
        </w:rPr>
        <w:t>nm</w:t>
      </w:r>
      <w:r>
        <w:rPr>
          <w:sz w:val="27"/>
          <w:szCs w:val="27"/>
          <w:highlight w:val="yellow"/>
          <w:lang w:val="en-US"/>
        </w:rPr>
        <w:t>.</w:t>
      </w:r>
      <w:r w:rsidRPr="003D189F">
        <w:rPr>
          <w:sz w:val="27"/>
          <w:szCs w:val="27"/>
          <w:highlight w:val="yellow"/>
          <w:lang w:val="en-US"/>
        </w:rPr>
        <w:t xml:space="preserve"> </w:t>
      </w:r>
      <w:r>
        <w:rPr>
          <w:sz w:val="27"/>
          <w:szCs w:val="27"/>
          <w:highlight w:val="yellow"/>
          <w:lang w:val="en-US"/>
        </w:rPr>
        <w:t>H</w:t>
      </w:r>
      <w:r w:rsidRPr="003D189F">
        <w:rPr>
          <w:sz w:val="27"/>
          <w:szCs w:val="27"/>
          <w:highlight w:val="yellow"/>
          <w:lang w:val="en-US"/>
        </w:rPr>
        <w:t xml:space="preserve">owever, this is only true for particles with high refractive index. </w:t>
      </w:r>
      <w:r>
        <w:rPr>
          <w:sz w:val="27"/>
          <w:szCs w:val="27"/>
          <w:highlight w:val="yellow"/>
          <w:lang w:val="en-US"/>
        </w:rPr>
        <w:t>W</w:t>
      </w:r>
      <w:r w:rsidRPr="003D189F">
        <w:rPr>
          <w:sz w:val="27"/>
          <w:szCs w:val="27"/>
          <w:highlight w:val="yellow"/>
          <w:lang w:val="en-US"/>
        </w:rPr>
        <w:t xml:space="preserve">e agree with the reviewer and removed this </w:t>
      </w:r>
      <w:r>
        <w:rPr>
          <w:sz w:val="27"/>
          <w:szCs w:val="27"/>
          <w:highlight w:val="yellow"/>
          <w:lang w:val="en-US"/>
        </w:rPr>
        <w:t xml:space="preserve">alternative measurement </w:t>
      </w:r>
      <w:r w:rsidR="00A07DC8">
        <w:rPr>
          <w:sz w:val="27"/>
          <w:szCs w:val="27"/>
          <w:highlight w:val="yellow"/>
          <w:lang w:val="en-US"/>
        </w:rPr>
        <w:t xml:space="preserve">method </w:t>
      </w:r>
      <w:r w:rsidR="00A07DC8" w:rsidRPr="003D189F">
        <w:rPr>
          <w:sz w:val="27"/>
          <w:szCs w:val="27"/>
          <w:highlight w:val="yellow"/>
          <w:lang w:val="en-US"/>
        </w:rPr>
        <w:t>from</w:t>
      </w:r>
      <w:r w:rsidRPr="003D189F">
        <w:rPr>
          <w:sz w:val="27"/>
          <w:szCs w:val="27"/>
          <w:highlight w:val="yellow"/>
          <w:lang w:val="en-US"/>
        </w:rPr>
        <w:t xml:space="preserve"> the manuscript.</w:t>
      </w:r>
      <w:r>
        <w:rPr>
          <w:sz w:val="27"/>
          <w:szCs w:val="27"/>
          <w:lang w:val="en-US"/>
        </w:rPr>
        <w:t xml:space="preserve"> </w:t>
      </w:r>
    </w:p>
    <w:p w:rsidR="003E32FD" w:rsidRPr="003D189F" w:rsidRDefault="00167C9C" w:rsidP="0015200C">
      <w:pPr>
        <w:jc w:val="both"/>
        <w:rPr>
          <w:color w:val="000000" w:themeColor="text1"/>
          <w:sz w:val="27"/>
          <w:szCs w:val="27"/>
          <w:lang w:val="en-GB"/>
        </w:rPr>
      </w:pPr>
      <w:r w:rsidRPr="00167C9C">
        <w:rPr>
          <w:color w:val="000000"/>
          <w:sz w:val="27"/>
          <w:szCs w:val="27"/>
          <w:lang w:val="en-US"/>
        </w:rPr>
        <w:t xml:space="preserve">5. Step 5. The authors propose to use HS-AFM to size rHDL and native particles as quality control. However, it is unknown what is the threshold for go/no go decisions on the results of the quality control sizing by HS-AFM. What happens if the particles are too big or too small? How does one determine what is too big and too small? What exactly do the authors mean when they state that HS-AFM will provide results to verify particle sphericity? What is too much or too little sphericity? Discoidal pre-beta nascent HDL particles will naturally form and represent some fraction for the total HDL pool. How do the authors deal with some discoidal particles? Again, the threshold for meaningful results from HS-AFM is in question. How do the authors propose to </w:t>
      </w:r>
      <w:proofErr w:type="gramStart"/>
      <w:r w:rsidRPr="00167C9C">
        <w:rPr>
          <w:color w:val="000000"/>
          <w:sz w:val="27"/>
          <w:szCs w:val="27"/>
          <w:lang w:val="en-US"/>
        </w:rPr>
        <w:t>actually use</w:t>
      </w:r>
      <w:proofErr w:type="gramEnd"/>
      <w:r w:rsidRPr="00167C9C">
        <w:rPr>
          <w:color w:val="000000"/>
          <w:sz w:val="27"/>
          <w:szCs w:val="27"/>
          <w:lang w:val="en-US"/>
        </w:rPr>
        <w:t xml:space="preserve"> the data from the HS-AFM? Simply measuring height and doing nothing with the data going forward, as far as qualifying the samples for inclusion or exclusion, may not be recommended. At this time, this reviewer is unsure of the relevance of HS-AFM being in this protocol.</w:t>
      </w:r>
      <w:r w:rsidRPr="00167C9C">
        <w:rPr>
          <w:color w:val="000000"/>
          <w:sz w:val="27"/>
          <w:szCs w:val="27"/>
          <w:lang w:val="en-US"/>
        </w:rPr>
        <w:br/>
      </w:r>
      <w:r w:rsidR="003E32FD" w:rsidRPr="003D189F">
        <w:rPr>
          <w:color w:val="000000" w:themeColor="text1"/>
          <w:sz w:val="27"/>
          <w:szCs w:val="27"/>
          <w:highlight w:val="yellow"/>
          <w:lang w:val="en-US"/>
        </w:rPr>
        <w:t xml:space="preserve">The purpose of HS-AFM </w:t>
      </w:r>
      <w:r w:rsidR="003E32FD">
        <w:rPr>
          <w:color w:val="000000" w:themeColor="text1"/>
          <w:sz w:val="27"/>
          <w:szCs w:val="27"/>
          <w:highlight w:val="yellow"/>
          <w:lang w:val="en-US"/>
        </w:rPr>
        <w:t xml:space="preserve">in this context </w:t>
      </w:r>
      <w:r w:rsidR="003E32FD" w:rsidRPr="003D189F">
        <w:rPr>
          <w:color w:val="000000" w:themeColor="text1"/>
          <w:sz w:val="27"/>
          <w:szCs w:val="27"/>
          <w:highlight w:val="yellow"/>
          <w:lang w:val="en-US"/>
        </w:rPr>
        <w:t>is basic quality control for</w:t>
      </w:r>
      <w:r w:rsidR="003E32FD">
        <w:rPr>
          <w:color w:val="000000" w:themeColor="text1"/>
          <w:sz w:val="27"/>
          <w:szCs w:val="27"/>
          <w:highlight w:val="yellow"/>
          <w:lang w:val="en-US"/>
        </w:rPr>
        <w:t xml:space="preserve"> a</w:t>
      </w:r>
      <w:r w:rsidR="003E32FD" w:rsidRPr="003D189F">
        <w:rPr>
          <w:color w:val="000000" w:themeColor="text1"/>
          <w:sz w:val="27"/>
          <w:szCs w:val="27"/>
          <w:highlight w:val="yellow"/>
          <w:lang w:val="en-US"/>
        </w:rPr>
        <w:t xml:space="preserve"> </w:t>
      </w:r>
      <w:r w:rsidR="003E32FD">
        <w:rPr>
          <w:color w:val="000000" w:themeColor="text1"/>
          <w:sz w:val="27"/>
          <w:szCs w:val="27"/>
          <w:highlight w:val="yellow"/>
          <w:lang w:val="en-US"/>
        </w:rPr>
        <w:t>published</w:t>
      </w:r>
      <w:r w:rsidR="003E32FD" w:rsidRPr="003D189F">
        <w:rPr>
          <w:color w:val="000000" w:themeColor="text1"/>
          <w:sz w:val="27"/>
          <w:szCs w:val="27"/>
          <w:highlight w:val="yellow"/>
          <w:lang w:val="en-US"/>
        </w:rPr>
        <w:t xml:space="preserve"> </w:t>
      </w:r>
      <w:r w:rsidR="003E32FD">
        <w:rPr>
          <w:color w:val="000000" w:themeColor="text1"/>
          <w:sz w:val="27"/>
          <w:szCs w:val="27"/>
          <w:highlight w:val="yellow"/>
          <w:lang w:val="en-US"/>
        </w:rPr>
        <w:t xml:space="preserve">and </w:t>
      </w:r>
      <w:r w:rsidR="003E32FD" w:rsidRPr="003D189F">
        <w:rPr>
          <w:color w:val="000000" w:themeColor="text1"/>
          <w:sz w:val="27"/>
          <w:szCs w:val="27"/>
          <w:highlight w:val="yellow"/>
          <w:lang w:val="en-US"/>
        </w:rPr>
        <w:t>well-established reconstitution protocol</w:t>
      </w:r>
      <w:r w:rsidR="00A07DC8">
        <w:rPr>
          <w:color w:val="000000" w:themeColor="text1"/>
          <w:sz w:val="27"/>
          <w:szCs w:val="27"/>
          <w:highlight w:val="yellow"/>
          <w:lang w:val="en-US"/>
        </w:rPr>
        <w:t xml:space="preserve"> (see </w:t>
      </w:r>
      <w:r w:rsidR="00A07DC8" w:rsidRPr="00A07DC8">
        <w:rPr>
          <w:color w:val="000000" w:themeColor="text1"/>
          <w:sz w:val="27"/>
          <w:szCs w:val="27"/>
          <w:highlight w:val="yellow"/>
          <w:lang w:val="en-US"/>
        </w:rPr>
        <w:t>Jonas, A. Reconstitution of High-Density Lipoproteins. Methods in Enzymology 128, 553–582 (1986))</w:t>
      </w:r>
      <w:r w:rsidR="003E32FD" w:rsidRPr="003D189F">
        <w:rPr>
          <w:color w:val="000000" w:themeColor="text1"/>
          <w:sz w:val="27"/>
          <w:szCs w:val="27"/>
          <w:highlight w:val="yellow"/>
          <w:lang w:val="en-US"/>
        </w:rPr>
        <w:t xml:space="preserve">. The measurements yield </w:t>
      </w:r>
      <w:r w:rsidR="003E32FD">
        <w:rPr>
          <w:color w:val="000000" w:themeColor="text1"/>
          <w:sz w:val="27"/>
          <w:szCs w:val="27"/>
          <w:highlight w:val="yellow"/>
          <w:lang w:val="en-US"/>
        </w:rPr>
        <w:t>distributions</w:t>
      </w:r>
      <w:r w:rsidR="003E32FD" w:rsidRPr="003D189F">
        <w:rPr>
          <w:color w:val="000000" w:themeColor="text1"/>
          <w:sz w:val="27"/>
          <w:szCs w:val="27"/>
          <w:highlight w:val="yellow"/>
          <w:lang w:val="en-US"/>
        </w:rPr>
        <w:t xml:space="preserve"> of particle sizes. We chose the particle height as a representative parameter, as it is unaffected by the AFM tip shape and the analysis is straightforward.</w:t>
      </w:r>
      <w:r w:rsidR="003E32FD">
        <w:rPr>
          <w:color w:val="000000" w:themeColor="text1"/>
          <w:sz w:val="27"/>
          <w:szCs w:val="27"/>
          <w:highlight w:val="yellow"/>
          <w:lang w:val="en-US"/>
        </w:rPr>
        <w:t xml:space="preserve"> </w:t>
      </w:r>
      <w:r w:rsidR="003E32FD" w:rsidRPr="00BA559E">
        <w:rPr>
          <w:b/>
          <w:color w:val="000000" w:themeColor="text1"/>
          <w:sz w:val="27"/>
          <w:szCs w:val="27"/>
          <w:highlight w:val="yellow"/>
          <w:lang w:val="en-US"/>
        </w:rPr>
        <w:t>We compare the size of native and reconstituted particles to assure, that there are again particles after the reconstitution procedure and no debris or large aggregates have formed</w:t>
      </w:r>
      <w:r w:rsidR="003E32FD">
        <w:rPr>
          <w:color w:val="000000" w:themeColor="text1"/>
          <w:sz w:val="27"/>
          <w:szCs w:val="27"/>
          <w:highlight w:val="yellow"/>
          <w:lang w:val="en-US"/>
        </w:rPr>
        <w:t xml:space="preserve">. The assessment of the particle shape is done in a qualitative manner. We did not calculate a parameter </w:t>
      </w:r>
      <w:r w:rsidR="003E32FD">
        <w:rPr>
          <w:color w:val="000000" w:themeColor="text1"/>
          <w:sz w:val="27"/>
          <w:szCs w:val="27"/>
          <w:highlight w:val="yellow"/>
          <w:lang w:val="en-US"/>
        </w:rPr>
        <w:lastRenderedPageBreak/>
        <w:t xml:space="preserve">describing sphericity. We thank the reviewer for noting and agree, that our wording might be misleading and have rewritten the respective passages in the manuscript. </w:t>
      </w:r>
    </w:p>
    <w:p w:rsidR="00167C9C" w:rsidRDefault="00167C9C" w:rsidP="00404B01">
      <w:pPr>
        <w:jc w:val="both"/>
        <w:rPr>
          <w:color w:val="000000"/>
          <w:sz w:val="27"/>
          <w:szCs w:val="27"/>
          <w:lang w:val="en-US"/>
        </w:rPr>
      </w:pPr>
      <w:r w:rsidRPr="00167C9C">
        <w:rPr>
          <w:color w:val="000000"/>
          <w:sz w:val="27"/>
          <w:szCs w:val="27"/>
          <w:lang w:val="en-US"/>
        </w:rPr>
        <w:t xml:space="preserve">6. Line 61 - Absolute and relative miRNA quantitation is not </w:t>
      </w:r>
      <w:proofErr w:type="gramStart"/>
      <w:r w:rsidRPr="00167C9C">
        <w:rPr>
          <w:color w:val="000000"/>
          <w:sz w:val="27"/>
          <w:szCs w:val="27"/>
          <w:lang w:val="en-US"/>
        </w:rPr>
        <w:t>sufficient</w:t>
      </w:r>
      <w:proofErr w:type="gramEnd"/>
      <w:r w:rsidRPr="00167C9C">
        <w:rPr>
          <w:color w:val="000000"/>
          <w:sz w:val="27"/>
          <w:szCs w:val="27"/>
          <w:lang w:val="en-US"/>
        </w:rPr>
        <w:t xml:space="preserve"> to estimate biological effect. Some miRNA (e.g. miR-33) have been shown to yield tremendous biological influences on lipid and lipoprotein metabolism in spite of very low endogenous levels (i.e. &lt;50 copies per cell). Furthermore, biological effects are mediated by repression of target mRNAs, for which there are numerous considerations that influence miRNA-efficacy on a case-by-case basis: i.e., miRNA-binding motif complementarity, mRNA target abundance, </w:t>
      </w:r>
      <w:proofErr w:type="spellStart"/>
      <w:r w:rsidRPr="00167C9C">
        <w:rPr>
          <w:color w:val="000000"/>
          <w:sz w:val="27"/>
          <w:szCs w:val="27"/>
          <w:lang w:val="en-US"/>
        </w:rPr>
        <w:t>ceRNAs</w:t>
      </w:r>
      <w:proofErr w:type="spellEnd"/>
      <w:r w:rsidRPr="00167C9C">
        <w:rPr>
          <w:color w:val="000000"/>
          <w:sz w:val="27"/>
          <w:szCs w:val="27"/>
          <w:lang w:val="en-US"/>
        </w:rPr>
        <w:t>, affinity for RISC, etc. Simply measuring miRNA abundance is not sufficient for evaluating biological impact. Please address this statement.</w:t>
      </w:r>
    </w:p>
    <w:p w:rsidR="00DC6791" w:rsidRDefault="00A07DC8" w:rsidP="00404B01">
      <w:pPr>
        <w:jc w:val="both"/>
        <w:rPr>
          <w:color w:val="000000"/>
          <w:sz w:val="27"/>
          <w:szCs w:val="27"/>
          <w:lang w:val="en-US"/>
        </w:rPr>
      </w:pPr>
      <w:r>
        <w:rPr>
          <w:color w:val="000000"/>
          <w:sz w:val="27"/>
          <w:szCs w:val="27"/>
          <w:highlight w:val="yellow"/>
          <w:lang w:val="en-US"/>
        </w:rPr>
        <w:t xml:space="preserve">The biological effect after cellular uptake of lipoprotein particles depends on the amount of transferred miRNA. </w:t>
      </w:r>
      <w:r w:rsidR="001E43B2">
        <w:rPr>
          <w:color w:val="000000"/>
          <w:sz w:val="27"/>
          <w:szCs w:val="27"/>
          <w:highlight w:val="yellow"/>
          <w:lang w:val="en-US"/>
        </w:rPr>
        <w:t xml:space="preserve">We are arguing that a protocol for measuring the miRNA content </w:t>
      </w:r>
      <w:r>
        <w:rPr>
          <w:color w:val="000000"/>
          <w:sz w:val="27"/>
          <w:szCs w:val="27"/>
          <w:highlight w:val="yellow"/>
          <w:lang w:val="en-US"/>
        </w:rPr>
        <w:t xml:space="preserve">of lipoprotein particles </w:t>
      </w:r>
      <w:r w:rsidR="001E43B2">
        <w:rPr>
          <w:color w:val="000000"/>
          <w:sz w:val="27"/>
          <w:szCs w:val="27"/>
          <w:highlight w:val="yellow"/>
          <w:lang w:val="en-US"/>
        </w:rPr>
        <w:t>itself is required – independent of the result. W</w:t>
      </w:r>
      <w:r w:rsidR="0015200C">
        <w:rPr>
          <w:color w:val="000000"/>
          <w:sz w:val="27"/>
          <w:szCs w:val="27"/>
          <w:highlight w:val="yellow"/>
          <w:lang w:val="en-US"/>
        </w:rPr>
        <w:t xml:space="preserve">ithout </w:t>
      </w:r>
      <w:r w:rsidR="00393226">
        <w:rPr>
          <w:color w:val="000000"/>
          <w:sz w:val="27"/>
          <w:szCs w:val="27"/>
          <w:highlight w:val="yellow"/>
          <w:lang w:val="en-US"/>
        </w:rPr>
        <w:t xml:space="preserve">any knowledge of the absolute miRNA content of lipoprotein particles (or cells), any estimate or conclusion is speculative. </w:t>
      </w:r>
      <w:r w:rsidR="001E43B2">
        <w:rPr>
          <w:color w:val="000000"/>
          <w:sz w:val="27"/>
          <w:szCs w:val="27"/>
          <w:highlight w:val="yellow"/>
          <w:lang w:val="en-US"/>
        </w:rPr>
        <w:t xml:space="preserve">Due to our estimation, no deliverance (not a single molecule) of miRNA will happen for </w:t>
      </w:r>
      <w:proofErr w:type="gramStart"/>
      <w:r w:rsidR="001E43B2">
        <w:rPr>
          <w:color w:val="000000"/>
          <w:sz w:val="27"/>
          <w:szCs w:val="27"/>
          <w:highlight w:val="yellow"/>
          <w:lang w:val="en-US"/>
        </w:rPr>
        <w:t>the majority of</w:t>
      </w:r>
      <w:proofErr w:type="gramEnd"/>
      <w:r w:rsidR="001E43B2">
        <w:rPr>
          <w:color w:val="000000"/>
          <w:sz w:val="27"/>
          <w:szCs w:val="27"/>
          <w:highlight w:val="yellow"/>
          <w:lang w:val="en-US"/>
        </w:rPr>
        <w:t xml:space="preserve"> cells</w:t>
      </w:r>
      <w:r>
        <w:rPr>
          <w:color w:val="000000"/>
          <w:sz w:val="27"/>
          <w:szCs w:val="27"/>
          <w:highlight w:val="yellow"/>
          <w:lang w:val="en-US"/>
        </w:rPr>
        <w:t xml:space="preserve"> during their life time</w:t>
      </w:r>
      <w:r w:rsidR="001E43B2">
        <w:rPr>
          <w:color w:val="000000"/>
          <w:sz w:val="27"/>
          <w:szCs w:val="27"/>
          <w:highlight w:val="yellow"/>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 xml:space="preserve">7. Line 279 - Adherent Cells - is this protocol expected to work with all cells? The authors recent work demonstrated that over-expression of SR-BI resulted in a 27% increase in endogenous miRNA delivery, of a miRNA categorized as "rare" among lipoproteins, and a 2.5-fold increase in miRNA delivery when using reconstituted HDL particles loaded with exogenous miRNA. Previous work from Vickers et al. demonstrated that targeted inhibition of SR-BI reduced miRNA delivery. Hence, it seems that endogenous receptor activity is necessary. How does SR-BI expression fit into this protocol. The </w:t>
      </w:r>
      <w:proofErr w:type="spellStart"/>
      <w:r w:rsidRPr="00167C9C">
        <w:rPr>
          <w:color w:val="000000"/>
          <w:sz w:val="27"/>
          <w:szCs w:val="27"/>
          <w:lang w:val="en-US"/>
        </w:rPr>
        <w:t>procotol</w:t>
      </w:r>
      <w:proofErr w:type="spellEnd"/>
      <w:r w:rsidRPr="00167C9C">
        <w:rPr>
          <w:color w:val="000000"/>
          <w:sz w:val="27"/>
          <w:szCs w:val="27"/>
          <w:lang w:val="en-US"/>
        </w:rPr>
        <w:t xml:space="preserve"> would be better served if the authors could mention what cell types this is designed for and which cell types this might not work best for. Furthermore, endogenous regulation of the LDL receptor prevents LDL loading of most cells. Thus, it is entirely expected that most adherent cells would not be suitable for LDL-miRNA loading, just as they are not suitable for LDL-cholesterol loading. One exception is macrophages, which utilize pinocytosis to uptake LDL in a concentration- and time-dependent manner. Please discuss the importance of cell type for the success of this assay.</w:t>
      </w:r>
    </w:p>
    <w:p w:rsidR="00036265" w:rsidRPr="00DC6791" w:rsidRDefault="00DC6791" w:rsidP="00036265">
      <w:pPr>
        <w:jc w:val="both"/>
        <w:rPr>
          <w:color w:val="000000"/>
          <w:sz w:val="27"/>
          <w:szCs w:val="27"/>
          <w:lang w:val="en-US"/>
        </w:rPr>
      </w:pPr>
      <w:proofErr w:type="gramStart"/>
      <w:r w:rsidRPr="00DC6791">
        <w:rPr>
          <w:color w:val="000000"/>
          <w:sz w:val="27"/>
          <w:szCs w:val="27"/>
          <w:highlight w:val="yellow"/>
          <w:lang w:val="en-US"/>
        </w:rPr>
        <w:t>As long as</w:t>
      </w:r>
      <w:proofErr w:type="gramEnd"/>
      <w:r w:rsidRPr="00DC6791">
        <w:rPr>
          <w:color w:val="000000"/>
          <w:sz w:val="27"/>
          <w:szCs w:val="27"/>
          <w:highlight w:val="yellow"/>
          <w:lang w:val="en-US"/>
        </w:rPr>
        <w:t xml:space="preserve"> cells can be harvested, a cell lysate can be recovered, t</w:t>
      </w:r>
      <w:r w:rsidR="00A07DC8">
        <w:rPr>
          <w:color w:val="000000"/>
          <w:sz w:val="27"/>
          <w:szCs w:val="27"/>
          <w:highlight w:val="yellow"/>
          <w:lang w:val="en-US"/>
        </w:rPr>
        <w:t>he</w:t>
      </w:r>
      <w:r w:rsidRPr="00DC6791">
        <w:rPr>
          <w:color w:val="000000"/>
          <w:sz w:val="27"/>
          <w:szCs w:val="27"/>
          <w:highlight w:val="yellow"/>
          <w:lang w:val="en-US"/>
        </w:rPr>
        <w:t xml:space="preserve"> method is not limited to certain cell lines per se.</w:t>
      </w:r>
      <w:r w:rsidR="00036265">
        <w:rPr>
          <w:color w:val="000000"/>
          <w:sz w:val="27"/>
          <w:szCs w:val="27"/>
          <w:highlight w:val="yellow"/>
          <w:lang w:val="en-US"/>
        </w:rPr>
        <w:t xml:space="preserve"> Despite it may be well beyond the scope of this publication, we have recently published a publication regarding the receptor-independence of HDL uptake (Plochberger et al, </w:t>
      </w:r>
      <w:r w:rsidR="00036265" w:rsidRPr="00036265">
        <w:rPr>
          <w:i/>
          <w:color w:val="000000"/>
          <w:sz w:val="27"/>
          <w:szCs w:val="27"/>
          <w:highlight w:val="yellow"/>
          <w:lang w:val="en-US"/>
        </w:rPr>
        <w:t xml:space="preserve">Direct observation of cargo </w:t>
      </w:r>
      <w:r w:rsidR="00036265" w:rsidRPr="00036265">
        <w:rPr>
          <w:i/>
          <w:color w:val="000000"/>
          <w:sz w:val="27"/>
          <w:szCs w:val="27"/>
          <w:highlight w:val="yellow"/>
          <w:lang w:val="en-US"/>
        </w:rPr>
        <w:lastRenderedPageBreak/>
        <w:t>transfer from HDL particles to the plasma membrane</w:t>
      </w:r>
      <w:r w:rsidR="00036265">
        <w:rPr>
          <w:i/>
          <w:color w:val="000000"/>
          <w:sz w:val="27"/>
          <w:szCs w:val="27"/>
          <w:highlight w:val="yellow"/>
          <w:lang w:val="en-US"/>
        </w:rPr>
        <w:t xml:space="preserve">, </w:t>
      </w:r>
      <w:hyperlink r:id="rId6" w:tooltip="Go to Atherosclerosis on ScienceDirect" w:history="1">
        <w:r w:rsidR="00036265" w:rsidRPr="00036265">
          <w:rPr>
            <w:color w:val="000000"/>
            <w:sz w:val="27"/>
            <w:szCs w:val="27"/>
            <w:highlight w:val="yellow"/>
            <w:lang w:val="en-US"/>
          </w:rPr>
          <w:t>Atherosclerosis</w:t>
        </w:r>
      </w:hyperlink>
      <w:r w:rsidR="00036265">
        <w:rPr>
          <w:color w:val="000000"/>
          <w:sz w:val="27"/>
          <w:szCs w:val="27"/>
          <w:highlight w:val="yellow"/>
          <w:lang w:val="en-US"/>
        </w:rPr>
        <w:t xml:space="preserve"> </w:t>
      </w:r>
      <w:hyperlink r:id="rId7" w:tooltip="Go to table of contents for this volume/issue" w:history="1">
        <w:r w:rsidR="00036265" w:rsidRPr="00036265">
          <w:rPr>
            <w:color w:val="000000"/>
            <w:sz w:val="27"/>
            <w:szCs w:val="27"/>
            <w:highlight w:val="yellow"/>
            <w:lang w:val="en-US"/>
          </w:rPr>
          <w:t>277</w:t>
        </w:r>
      </w:hyperlink>
      <w:r w:rsidR="00036265">
        <w:rPr>
          <w:color w:val="000000"/>
          <w:sz w:val="27"/>
          <w:szCs w:val="27"/>
          <w:highlight w:val="yellow"/>
          <w:lang w:val="en-US"/>
        </w:rPr>
        <w:t xml:space="preserve"> (</w:t>
      </w:r>
      <w:r w:rsidR="00036265" w:rsidRPr="00036265">
        <w:rPr>
          <w:color w:val="000000"/>
          <w:sz w:val="27"/>
          <w:szCs w:val="27"/>
          <w:highlight w:val="yellow"/>
          <w:lang w:val="en-US"/>
        </w:rPr>
        <w:t>2018</w:t>
      </w:r>
      <w:r w:rsidR="00036265">
        <w:rPr>
          <w:color w:val="000000"/>
          <w:sz w:val="27"/>
          <w:szCs w:val="27"/>
          <w:highlight w:val="yellow"/>
          <w:lang w:val="en-US"/>
        </w:rPr>
        <w:t>)</w:t>
      </w:r>
      <w:r w:rsidR="00036265" w:rsidRPr="00036265">
        <w:rPr>
          <w:color w:val="000000"/>
          <w:sz w:val="27"/>
          <w:szCs w:val="27"/>
          <w:highlight w:val="yellow"/>
          <w:lang w:val="en-US"/>
        </w:rPr>
        <w:t>, 53-59</w:t>
      </w:r>
      <w:r w:rsidR="00036265">
        <w:rPr>
          <w:color w:val="000000"/>
          <w:sz w:val="27"/>
          <w:szCs w:val="27"/>
          <w:highlight w:val="yellow"/>
          <w:lang w:val="en-US"/>
        </w:rPr>
        <w:t xml:space="preserve">). Moreover, we just submitted an additional publication to </w:t>
      </w:r>
      <w:proofErr w:type="spellStart"/>
      <w:r w:rsidR="00036265" w:rsidRPr="00036265">
        <w:rPr>
          <w:i/>
          <w:color w:val="000000"/>
          <w:sz w:val="27"/>
          <w:szCs w:val="27"/>
          <w:highlight w:val="yellow"/>
          <w:lang w:val="en-US"/>
        </w:rPr>
        <w:t>Nanoletters</w:t>
      </w:r>
      <w:proofErr w:type="spellEnd"/>
      <w:r w:rsidR="00036265">
        <w:rPr>
          <w:color w:val="000000"/>
          <w:sz w:val="27"/>
          <w:szCs w:val="27"/>
          <w:highlight w:val="yellow"/>
          <w:lang w:val="en-US"/>
        </w:rPr>
        <w:t xml:space="preserve"> regarding similar findings with LDL particle</w:t>
      </w:r>
      <w:r w:rsidR="00036265" w:rsidRPr="00036265">
        <w:rPr>
          <w:color w:val="000000"/>
          <w:sz w:val="27"/>
          <w:szCs w:val="27"/>
          <w:highlight w:val="yellow"/>
          <w:lang w:val="en-US"/>
        </w:rPr>
        <w:t>s</w:t>
      </w:r>
      <w:r w:rsidR="00036265">
        <w:rPr>
          <w:color w:val="000000"/>
          <w:sz w:val="27"/>
          <w:szCs w:val="27"/>
          <w:highlight w:val="yellow"/>
          <w:lang w:val="en-US"/>
        </w:rPr>
        <w:t xml:space="preserve"> (cholesterol is transferred indeed to </w:t>
      </w:r>
      <w:proofErr w:type="gramStart"/>
      <w:r w:rsidR="00036265">
        <w:rPr>
          <w:color w:val="000000"/>
          <w:sz w:val="27"/>
          <w:szCs w:val="27"/>
          <w:highlight w:val="yellow"/>
          <w:lang w:val="en-US"/>
        </w:rPr>
        <w:t>all of</w:t>
      </w:r>
      <w:proofErr w:type="gramEnd"/>
      <w:r w:rsidR="00036265">
        <w:rPr>
          <w:color w:val="000000"/>
          <w:sz w:val="27"/>
          <w:szCs w:val="27"/>
          <w:highlight w:val="yellow"/>
          <w:lang w:val="en-US"/>
        </w:rPr>
        <w:t xml:space="preserve"> our tested cell lines)</w:t>
      </w:r>
      <w:r w:rsidR="00036265" w:rsidRPr="00036265">
        <w:rPr>
          <w:color w:val="000000"/>
          <w:sz w:val="27"/>
          <w:szCs w:val="27"/>
          <w:highlight w:val="yellow"/>
          <w:lang w:val="en-US"/>
        </w:rPr>
        <w:t>. Thus, we are convinced that the presented protocol will work with any cells.</w:t>
      </w:r>
      <w:r w:rsidR="00036265">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8. Line 288 - The authors state that a 50 ug/mL concentration of lipoproteins is appropriate for the success of this assay. Is miRNA uptake dose-dependent? Physiological levels of plasma HDL are ~1 mg/mL; whereas, levels in the interstitial fluid are closer to 0.2 mg/</w:t>
      </w:r>
      <w:proofErr w:type="spellStart"/>
      <w:r w:rsidRPr="00167C9C">
        <w:rPr>
          <w:color w:val="000000"/>
          <w:sz w:val="27"/>
          <w:szCs w:val="27"/>
          <w:lang w:val="en-US"/>
        </w:rPr>
        <w:t>mL.</w:t>
      </w:r>
      <w:proofErr w:type="spellEnd"/>
      <w:r w:rsidRPr="00167C9C">
        <w:rPr>
          <w:color w:val="000000"/>
          <w:sz w:val="27"/>
          <w:szCs w:val="27"/>
          <w:lang w:val="en-US"/>
        </w:rPr>
        <w:t xml:space="preserve"> Can the authors make recommendations based on specific cell types (i.e. endothelial cells, macrophages, hepatocytes etc.) and then use an appropriate level of native HDL for assessment of delivery?</w:t>
      </w:r>
    </w:p>
    <w:p w:rsidR="00965F58" w:rsidRDefault="00965F58" w:rsidP="00965F58">
      <w:pPr>
        <w:jc w:val="both"/>
        <w:rPr>
          <w:color w:val="000000"/>
          <w:sz w:val="27"/>
          <w:szCs w:val="27"/>
          <w:lang w:val="en-US"/>
        </w:rPr>
      </w:pPr>
      <w:r w:rsidRPr="00965F58">
        <w:rPr>
          <w:color w:val="000000"/>
          <w:sz w:val="27"/>
          <w:szCs w:val="27"/>
          <w:highlight w:val="yellow"/>
          <w:lang w:val="en-US"/>
        </w:rPr>
        <w:t>We did not test dose dependence of lipoprotein particle and thus miRNA uptake.</w:t>
      </w:r>
      <w:r>
        <w:rPr>
          <w:color w:val="000000"/>
          <w:sz w:val="27"/>
          <w:szCs w:val="27"/>
          <w:lang w:val="en-US"/>
        </w:rPr>
        <w:t xml:space="preserve"> </w:t>
      </w:r>
      <w:r w:rsidRPr="00965F58">
        <w:rPr>
          <w:color w:val="000000"/>
          <w:sz w:val="27"/>
          <w:szCs w:val="27"/>
          <w:highlight w:val="yellow"/>
          <w:lang w:val="en-US"/>
        </w:rPr>
        <w:t xml:space="preserve">Our statement “… Add an appropriate volume of lipoprotein particle solution to reach a final concentration of 50 µg/mL lipoprotein particles.” </w:t>
      </w:r>
      <w:r>
        <w:rPr>
          <w:color w:val="000000"/>
          <w:sz w:val="27"/>
          <w:szCs w:val="27"/>
          <w:highlight w:val="yellow"/>
          <w:lang w:val="en-US"/>
        </w:rPr>
        <w:t>a</w:t>
      </w:r>
      <w:r w:rsidRPr="00965F58">
        <w:rPr>
          <w:color w:val="000000"/>
          <w:sz w:val="27"/>
          <w:szCs w:val="27"/>
          <w:highlight w:val="yellow"/>
          <w:lang w:val="en-US"/>
        </w:rPr>
        <w:t>im</w:t>
      </w:r>
      <w:r>
        <w:rPr>
          <w:color w:val="000000"/>
          <w:sz w:val="27"/>
          <w:szCs w:val="27"/>
          <w:highlight w:val="yellow"/>
          <w:lang w:val="en-US"/>
        </w:rPr>
        <w:t xml:space="preserve">s to show that this rather low concentration is </w:t>
      </w:r>
      <w:proofErr w:type="gramStart"/>
      <w:r>
        <w:rPr>
          <w:color w:val="000000"/>
          <w:sz w:val="27"/>
          <w:szCs w:val="27"/>
          <w:highlight w:val="yellow"/>
          <w:lang w:val="en-US"/>
        </w:rPr>
        <w:t>sufficient</w:t>
      </w:r>
      <w:proofErr w:type="gramEnd"/>
      <w:r>
        <w:rPr>
          <w:color w:val="000000"/>
          <w:sz w:val="27"/>
          <w:szCs w:val="27"/>
          <w:highlight w:val="yellow"/>
          <w:lang w:val="en-US"/>
        </w:rPr>
        <w:t xml:space="preserve"> to yield measureable and significant results.</w:t>
      </w:r>
      <w:r w:rsidR="006B3E45" w:rsidRPr="006B3E45">
        <w:rPr>
          <w:color w:val="000000"/>
          <w:sz w:val="27"/>
          <w:szCs w:val="27"/>
          <w:highlight w:val="yellow"/>
          <w:lang w:val="en-US"/>
        </w:rPr>
        <w:t xml:space="preserve"> Assuming a linear increase</w:t>
      </w:r>
      <w:r w:rsidR="006B3E45" w:rsidRPr="008B71A2">
        <w:rPr>
          <w:color w:val="000000"/>
          <w:sz w:val="27"/>
          <w:szCs w:val="27"/>
          <w:highlight w:val="yellow"/>
          <w:lang w:val="en-US"/>
        </w:rPr>
        <w:t>, 0</w:t>
      </w:r>
      <w:r w:rsidR="008B71A2" w:rsidRPr="008B71A2">
        <w:rPr>
          <w:color w:val="000000"/>
          <w:sz w:val="27"/>
          <w:szCs w:val="27"/>
          <w:highlight w:val="yellow"/>
          <w:lang w:val="en-US"/>
        </w:rPr>
        <w:t>,2 mg/ml would yield just a four fold increase in uptake – still insufficient.</w:t>
      </w:r>
    </w:p>
    <w:p w:rsidR="00167C9C" w:rsidRDefault="00167C9C" w:rsidP="00404B01">
      <w:pPr>
        <w:jc w:val="both"/>
        <w:rPr>
          <w:color w:val="000000"/>
          <w:sz w:val="27"/>
          <w:szCs w:val="27"/>
          <w:lang w:val="en-US"/>
        </w:rPr>
      </w:pPr>
      <w:r w:rsidRPr="00167C9C">
        <w:rPr>
          <w:color w:val="000000"/>
          <w:sz w:val="27"/>
          <w:szCs w:val="27"/>
          <w:lang w:val="en-US"/>
        </w:rPr>
        <w:t xml:space="preserve">9. Lines 302-303. What are the modifications to the </w:t>
      </w:r>
      <w:proofErr w:type="spellStart"/>
      <w:r w:rsidRPr="00167C9C">
        <w:rPr>
          <w:color w:val="000000"/>
          <w:sz w:val="27"/>
          <w:szCs w:val="27"/>
          <w:lang w:val="en-US"/>
        </w:rPr>
        <w:t>miRNeasy</w:t>
      </w:r>
      <w:proofErr w:type="spellEnd"/>
      <w:r w:rsidRPr="00167C9C">
        <w:rPr>
          <w:color w:val="000000"/>
          <w:sz w:val="27"/>
          <w:szCs w:val="27"/>
          <w:lang w:val="en-US"/>
        </w:rPr>
        <w:t xml:space="preserve"> kit the authors speak of?</w:t>
      </w:r>
    </w:p>
    <w:p w:rsidR="00965F58" w:rsidRDefault="00E4525F" w:rsidP="00404B01">
      <w:pPr>
        <w:jc w:val="both"/>
        <w:rPr>
          <w:color w:val="000000"/>
          <w:sz w:val="27"/>
          <w:szCs w:val="27"/>
          <w:lang w:val="en-US"/>
        </w:rPr>
      </w:pPr>
      <w:r w:rsidRPr="00E4525F">
        <w:rPr>
          <w:color w:val="000000"/>
          <w:sz w:val="27"/>
          <w:szCs w:val="27"/>
          <w:highlight w:val="yellow"/>
          <w:lang w:val="en-US"/>
        </w:rPr>
        <w:t xml:space="preserve">The manual of the </w:t>
      </w:r>
      <w:proofErr w:type="spellStart"/>
      <w:r w:rsidRPr="00E4525F">
        <w:rPr>
          <w:color w:val="000000"/>
          <w:sz w:val="27"/>
          <w:szCs w:val="27"/>
          <w:highlight w:val="yellow"/>
          <w:lang w:val="en-US"/>
        </w:rPr>
        <w:t>miRNeasy</w:t>
      </w:r>
      <w:proofErr w:type="spellEnd"/>
      <w:r w:rsidRPr="00E4525F">
        <w:rPr>
          <w:color w:val="000000"/>
          <w:sz w:val="27"/>
          <w:szCs w:val="27"/>
          <w:highlight w:val="yellow"/>
          <w:lang w:val="en-US"/>
        </w:rPr>
        <w:t xml:space="preserve"> kit describes the sequence of steps in general. We adapted this for disruption of our cell sample and performed/skipped optional steps.</w:t>
      </w:r>
    </w:p>
    <w:p w:rsidR="00167C9C" w:rsidRDefault="00167C9C" w:rsidP="00404B01">
      <w:pPr>
        <w:jc w:val="both"/>
        <w:rPr>
          <w:color w:val="000000"/>
          <w:sz w:val="27"/>
          <w:szCs w:val="27"/>
          <w:lang w:val="en-US"/>
        </w:rPr>
      </w:pPr>
      <w:r w:rsidRPr="00167C9C">
        <w:rPr>
          <w:color w:val="000000"/>
          <w:sz w:val="27"/>
          <w:szCs w:val="27"/>
          <w:lang w:val="en-US"/>
        </w:rPr>
        <w:t>10. How do the authors propose the DMSO helps load LDL with miRNAs?</w:t>
      </w:r>
    </w:p>
    <w:p w:rsidR="00E4525F" w:rsidRPr="00E4525F" w:rsidRDefault="00E4525F" w:rsidP="00E4525F">
      <w:pPr>
        <w:jc w:val="both"/>
        <w:rPr>
          <w:color w:val="000000"/>
          <w:sz w:val="27"/>
          <w:szCs w:val="27"/>
          <w:highlight w:val="yellow"/>
          <w:lang w:val="en-US"/>
        </w:rPr>
      </w:pPr>
      <w:r w:rsidRPr="00E4525F">
        <w:rPr>
          <w:color w:val="000000"/>
          <w:sz w:val="27"/>
          <w:szCs w:val="27"/>
          <w:highlight w:val="yellow"/>
          <w:lang w:val="en-US"/>
        </w:rPr>
        <w:t xml:space="preserve">DMSO alters the permeability of lipid membranes and thus the LDL particle. See e. g.  </w:t>
      </w:r>
      <w:proofErr w:type="spellStart"/>
      <w:r>
        <w:rPr>
          <w:color w:val="000000"/>
          <w:sz w:val="27"/>
          <w:szCs w:val="27"/>
          <w:highlight w:val="yellow"/>
          <w:lang w:val="en-US"/>
        </w:rPr>
        <w:t>Notman</w:t>
      </w:r>
      <w:proofErr w:type="spellEnd"/>
      <w:r>
        <w:rPr>
          <w:color w:val="000000"/>
          <w:sz w:val="27"/>
          <w:szCs w:val="27"/>
          <w:highlight w:val="yellow"/>
          <w:lang w:val="en-US"/>
        </w:rPr>
        <w:t xml:space="preserve">, et al, </w:t>
      </w:r>
      <w:r w:rsidRPr="00E4525F">
        <w:rPr>
          <w:i/>
          <w:sz w:val="27"/>
          <w:szCs w:val="27"/>
          <w:highlight w:val="yellow"/>
          <w:lang w:val="en-US"/>
        </w:rPr>
        <w:t xml:space="preserve">Molecular Basis for </w:t>
      </w:r>
      <w:proofErr w:type="spellStart"/>
      <w:r w:rsidRPr="00E4525F">
        <w:rPr>
          <w:i/>
          <w:sz w:val="27"/>
          <w:szCs w:val="27"/>
          <w:highlight w:val="yellow"/>
          <w:lang w:val="en-US"/>
        </w:rPr>
        <w:t>Dimethylsulfoxide</w:t>
      </w:r>
      <w:proofErr w:type="spellEnd"/>
      <w:r w:rsidRPr="00E4525F">
        <w:rPr>
          <w:i/>
          <w:sz w:val="27"/>
          <w:szCs w:val="27"/>
          <w:highlight w:val="yellow"/>
          <w:lang w:val="en-US"/>
        </w:rPr>
        <w:t xml:space="preserve"> (DMSO) Action on Lipid Membranes</w:t>
      </w:r>
      <w:r>
        <w:rPr>
          <w:sz w:val="27"/>
          <w:szCs w:val="27"/>
          <w:highlight w:val="yellow"/>
          <w:lang w:val="en-US"/>
        </w:rPr>
        <w:t xml:space="preserve">, </w:t>
      </w:r>
      <w:r w:rsidRPr="00E4525F">
        <w:rPr>
          <w:color w:val="000000"/>
          <w:sz w:val="27"/>
          <w:szCs w:val="27"/>
          <w:highlight w:val="yellow"/>
          <w:lang w:val="en-US"/>
        </w:rPr>
        <w:t xml:space="preserve"> </w:t>
      </w:r>
      <w:hyperlink r:id="rId8" w:history="1">
        <w:r w:rsidRPr="00E4525F">
          <w:rPr>
            <w:color w:val="000000"/>
            <w:sz w:val="27"/>
            <w:szCs w:val="27"/>
            <w:highlight w:val="yellow"/>
            <w:lang w:val="en-US"/>
          </w:rPr>
          <w:t>J. Am. Chem. Soc. 2006, 128, 43, 13982-13983</w:t>
        </w:r>
      </w:hyperlink>
    </w:p>
    <w:p w:rsidR="001E43B2" w:rsidRDefault="00167C9C" w:rsidP="001E43B2">
      <w:pPr>
        <w:jc w:val="both"/>
        <w:rPr>
          <w:color w:val="000000"/>
          <w:sz w:val="27"/>
          <w:szCs w:val="27"/>
          <w:lang w:val="en-US"/>
        </w:rPr>
      </w:pPr>
      <w:r w:rsidRPr="00167C9C">
        <w:rPr>
          <w:color w:val="000000"/>
          <w:sz w:val="27"/>
          <w:szCs w:val="27"/>
          <w:lang w:val="en-US"/>
        </w:rPr>
        <w:t>11. In Fig.4, the heights of LDL are too small. Shouldn't the height and "size" be closer to 22-25nm? The use of HS-AFM for lipoproteins might not be best/appropriate if the results do not register a diameter of LDL as 22-25nm. Seems the HS-AFM is off and not accurate for LDL. Can the authors discuss this discrepancy?</w:t>
      </w:r>
    </w:p>
    <w:p w:rsidR="001E43B2" w:rsidRPr="00E41313" w:rsidRDefault="001E43B2" w:rsidP="001E43B2">
      <w:pPr>
        <w:jc w:val="both"/>
        <w:rPr>
          <w:color w:val="000000"/>
          <w:sz w:val="27"/>
          <w:szCs w:val="27"/>
          <w:highlight w:val="yellow"/>
          <w:lang w:val="en-US"/>
        </w:rPr>
      </w:pPr>
      <w:r w:rsidRPr="00E41313">
        <w:rPr>
          <w:color w:val="000000"/>
          <w:sz w:val="27"/>
          <w:szCs w:val="27"/>
          <w:highlight w:val="yellow"/>
          <w:lang w:val="en-US"/>
        </w:rPr>
        <w:t xml:space="preserve">Characterization of LDL </w:t>
      </w:r>
      <w:r>
        <w:rPr>
          <w:color w:val="000000"/>
          <w:sz w:val="27"/>
          <w:szCs w:val="27"/>
          <w:highlight w:val="yellow"/>
          <w:lang w:val="en-US"/>
        </w:rPr>
        <w:t xml:space="preserve">particles </w:t>
      </w:r>
      <w:r w:rsidRPr="00E41313">
        <w:rPr>
          <w:color w:val="000000"/>
          <w:sz w:val="27"/>
          <w:szCs w:val="27"/>
          <w:highlight w:val="yellow"/>
          <w:lang w:val="en-US"/>
        </w:rPr>
        <w:t>by AFM in liquid environment has yielded particle heights ranging from 7.5</w:t>
      </w:r>
      <w:r>
        <w:rPr>
          <w:color w:val="000000"/>
          <w:sz w:val="27"/>
          <w:szCs w:val="27"/>
          <w:highlight w:val="yellow"/>
          <w:lang w:val="en-US"/>
        </w:rPr>
        <w:t xml:space="preserve"> </w:t>
      </w:r>
      <w:r w:rsidRPr="00E41313">
        <w:rPr>
          <w:color w:val="000000"/>
          <w:sz w:val="27"/>
          <w:szCs w:val="27"/>
          <w:highlight w:val="yellow"/>
          <w:lang w:val="en-US"/>
        </w:rPr>
        <w:t>nm to 17</w:t>
      </w:r>
      <w:r>
        <w:rPr>
          <w:color w:val="000000"/>
          <w:sz w:val="27"/>
          <w:szCs w:val="27"/>
          <w:highlight w:val="yellow"/>
          <w:lang w:val="en-US"/>
        </w:rPr>
        <w:t xml:space="preserve"> </w:t>
      </w:r>
      <w:r w:rsidRPr="00E41313">
        <w:rPr>
          <w:color w:val="000000"/>
          <w:sz w:val="27"/>
          <w:szCs w:val="27"/>
          <w:highlight w:val="yellow"/>
          <w:lang w:val="en-US"/>
        </w:rPr>
        <w:t>nm and diameters of 16.2</w:t>
      </w:r>
      <w:r>
        <w:rPr>
          <w:color w:val="000000"/>
          <w:sz w:val="27"/>
          <w:szCs w:val="27"/>
          <w:highlight w:val="yellow"/>
          <w:lang w:val="en-US"/>
        </w:rPr>
        <w:t xml:space="preserve"> nm </w:t>
      </w:r>
      <w:r w:rsidRPr="00E41313">
        <w:rPr>
          <w:color w:val="000000"/>
          <w:sz w:val="27"/>
          <w:szCs w:val="27"/>
          <w:highlight w:val="yellow"/>
          <w:lang w:val="en-US"/>
        </w:rPr>
        <w:t>-</w:t>
      </w:r>
      <w:r>
        <w:rPr>
          <w:color w:val="000000"/>
          <w:sz w:val="27"/>
          <w:szCs w:val="27"/>
          <w:highlight w:val="yellow"/>
          <w:lang w:val="en-US"/>
        </w:rPr>
        <w:t xml:space="preserve"> </w:t>
      </w:r>
      <w:r w:rsidRPr="00E41313">
        <w:rPr>
          <w:color w:val="000000"/>
          <w:sz w:val="27"/>
          <w:szCs w:val="27"/>
          <w:highlight w:val="yellow"/>
          <w:lang w:val="en-US"/>
        </w:rPr>
        <w:t>28.9</w:t>
      </w:r>
      <w:r>
        <w:rPr>
          <w:color w:val="000000"/>
          <w:sz w:val="27"/>
          <w:szCs w:val="27"/>
          <w:highlight w:val="yellow"/>
          <w:lang w:val="en-US"/>
        </w:rPr>
        <w:t xml:space="preserve"> </w:t>
      </w:r>
      <w:r w:rsidRPr="00E41313">
        <w:rPr>
          <w:color w:val="000000"/>
          <w:sz w:val="27"/>
          <w:szCs w:val="27"/>
          <w:highlight w:val="yellow"/>
          <w:lang w:val="en-US"/>
        </w:rPr>
        <w:t xml:space="preserve">nm (see Gan, et al, </w:t>
      </w:r>
      <w:r w:rsidRPr="00E41313">
        <w:rPr>
          <w:i/>
          <w:color w:val="000000"/>
          <w:sz w:val="27"/>
          <w:szCs w:val="27"/>
          <w:highlight w:val="yellow"/>
          <w:lang w:val="en-US"/>
        </w:rPr>
        <w:t>Imaging and force measurement of LDL and HDL by AFM in air and liquid</w:t>
      </w:r>
      <w:r w:rsidRPr="00E41313">
        <w:rPr>
          <w:color w:val="000000"/>
          <w:sz w:val="27"/>
          <w:szCs w:val="27"/>
          <w:highlight w:val="yellow"/>
          <w:lang w:val="en-US"/>
        </w:rPr>
        <w:t xml:space="preserve">, FEBS open bio 2015, 5, 276-282). The variation in measured sizes can be attributed to different sample sources, sample preparation protocols and AFM </w:t>
      </w:r>
      <w:r w:rsidRPr="00E41313">
        <w:rPr>
          <w:color w:val="000000"/>
          <w:sz w:val="27"/>
          <w:szCs w:val="27"/>
          <w:highlight w:val="yellow"/>
          <w:lang w:val="en-US"/>
        </w:rPr>
        <w:lastRenderedPageBreak/>
        <w:t>imaging conditions.</w:t>
      </w:r>
      <w:r>
        <w:rPr>
          <w:color w:val="000000"/>
          <w:sz w:val="27"/>
          <w:szCs w:val="27"/>
          <w:highlight w:val="yellow"/>
          <w:lang w:val="en-US"/>
        </w:rPr>
        <w:t xml:space="preserve"> Thus, our results are within the range of published values. In addition, w</w:t>
      </w:r>
      <w:r w:rsidRPr="00E41313">
        <w:rPr>
          <w:color w:val="000000"/>
          <w:sz w:val="27"/>
          <w:szCs w:val="27"/>
          <w:highlight w:val="yellow"/>
          <w:lang w:val="en-US"/>
        </w:rPr>
        <w:t>e once more emphasize</w:t>
      </w:r>
      <w:r>
        <w:rPr>
          <w:color w:val="000000"/>
          <w:sz w:val="27"/>
          <w:szCs w:val="27"/>
          <w:highlight w:val="yellow"/>
          <w:lang w:val="en-US"/>
        </w:rPr>
        <w:t>,</w:t>
      </w:r>
      <w:r w:rsidRPr="00E41313">
        <w:rPr>
          <w:color w:val="000000"/>
          <w:sz w:val="27"/>
          <w:szCs w:val="27"/>
          <w:highlight w:val="yellow"/>
          <w:lang w:val="en-US"/>
        </w:rPr>
        <w:t xml:space="preserve"> that in this protocol HS-AFM was used for the comparison of lipoprotein particles before and after labeling/reconstitution. Hence, the critical parameter is the relative change in </w:t>
      </w:r>
      <w:r>
        <w:rPr>
          <w:color w:val="000000"/>
          <w:sz w:val="27"/>
          <w:szCs w:val="27"/>
          <w:highlight w:val="yellow"/>
          <w:lang w:val="en-US"/>
        </w:rPr>
        <w:t>height</w:t>
      </w:r>
      <w:r w:rsidRPr="00E41313">
        <w:rPr>
          <w:color w:val="000000"/>
          <w:sz w:val="27"/>
          <w:szCs w:val="27"/>
          <w:highlight w:val="yellow"/>
          <w:lang w:val="en-US"/>
        </w:rPr>
        <w:t>, rather than the absolute height value.</w:t>
      </w:r>
      <w:r w:rsidR="000167A3">
        <w:rPr>
          <w:color w:val="000000"/>
          <w:sz w:val="27"/>
          <w:szCs w:val="27"/>
          <w:highlight w:val="yellow"/>
          <w:lang w:val="en-US"/>
        </w:rPr>
        <w:t xml:space="preserve"> AFM is known for atomic topographical imaging – thus, it is indeed the best choice. </w:t>
      </w:r>
    </w:p>
    <w:p w:rsidR="00167C9C" w:rsidRDefault="00167C9C" w:rsidP="00404B01">
      <w:pPr>
        <w:jc w:val="both"/>
        <w:rPr>
          <w:color w:val="000000"/>
          <w:sz w:val="27"/>
          <w:szCs w:val="27"/>
          <w:lang w:val="en-US"/>
        </w:rPr>
      </w:pPr>
      <w:r w:rsidRPr="00167C9C">
        <w:rPr>
          <w:color w:val="000000"/>
          <w:sz w:val="27"/>
          <w:szCs w:val="27"/>
          <w:lang w:val="en-US"/>
        </w:rPr>
        <w:t xml:space="preserve">12. Poor quality Figures. Specifically, Figures 4-6 need major improvement. Font is too small and the numbers are not legible. Figure 5 is too blurry and poor quality to make out the text and schematic. The quality of the figures needs to be increased. Figure 5 is not necessary to illustrate the steps. This figure can be removed. RNA isolation and PCR are </w:t>
      </w:r>
      <w:proofErr w:type="gramStart"/>
      <w:r w:rsidRPr="00167C9C">
        <w:rPr>
          <w:color w:val="000000"/>
          <w:sz w:val="27"/>
          <w:szCs w:val="27"/>
          <w:lang w:val="en-US"/>
        </w:rPr>
        <w:t>pretty standard</w:t>
      </w:r>
      <w:proofErr w:type="gramEnd"/>
      <w:r w:rsidRPr="00167C9C">
        <w:rPr>
          <w:color w:val="000000"/>
          <w:sz w:val="27"/>
          <w:szCs w:val="27"/>
          <w:lang w:val="en-US"/>
        </w:rPr>
        <w:t xml:space="preserve"> methods that probably don't require a cartoon schematic.</w:t>
      </w:r>
    </w:p>
    <w:p w:rsidR="00E4525F" w:rsidRDefault="00E4525F" w:rsidP="00404B01">
      <w:pPr>
        <w:jc w:val="both"/>
        <w:rPr>
          <w:color w:val="000000"/>
          <w:sz w:val="27"/>
          <w:szCs w:val="27"/>
          <w:lang w:val="en-US"/>
        </w:rPr>
      </w:pPr>
      <w:r w:rsidRPr="00E4525F">
        <w:rPr>
          <w:color w:val="000000"/>
          <w:sz w:val="27"/>
          <w:szCs w:val="27"/>
          <w:highlight w:val="yellow"/>
          <w:lang w:val="en-US"/>
        </w:rPr>
        <w:t>We thank the reviewer for n</w:t>
      </w:r>
      <w:r w:rsidR="00930EAF">
        <w:rPr>
          <w:color w:val="000000"/>
          <w:sz w:val="27"/>
          <w:szCs w:val="27"/>
          <w:highlight w:val="yellow"/>
          <w:lang w:val="en-US"/>
        </w:rPr>
        <w:t>oting the i</w:t>
      </w:r>
      <w:r w:rsidR="00930EAF" w:rsidRPr="006D40B4">
        <w:rPr>
          <w:color w:val="000000"/>
          <w:sz w:val="27"/>
          <w:szCs w:val="27"/>
          <w:highlight w:val="yellow"/>
          <w:lang w:val="en-US"/>
        </w:rPr>
        <w:t>nappropriate</w:t>
      </w:r>
      <w:r w:rsidRPr="006D40B4">
        <w:rPr>
          <w:color w:val="000000"/>
          <w:sz w:val="27"/>
          <w:szCs w:val="27"/>
          <w:highlight w:val="yellow"/>
          <w:lang w:val="en-US"/>
        </w:rPr>
        <w:t xml:space="preserve"> quality of the figure. It seems that there was some mishap during the conversion of our uploaded files into the </w:t>
      </w:r>
      <w:r w:rsidR="00036265">
        <w:rPr>
          <w:color w:val="000000"/>
          <w:sz w:val="27"/>
          <w:szCs w:val="27"/>
          <w:highlight w:val="yellow"/>
          <w:lang w:val="en-US"/>
        </w:rPr>
        <w:t xml:space="preserve">combined </w:t>
      </w:r>
      <w:r w:rsidR="002B3165">
        <w:rPr>
          <w:color w:val="000000"/>
          <w:sz w:val="27"/>
          <w:szCs w:val="27"/>
          <w:highlight w:val="yellow"/>
          <w:lang w:val="en-US"/>
        </w:rPr>
        <w:t>“</w:t>
      </w:r>
      <w:r w:rsidR="006D40B4">
        <w:rPr>
          <w:color w:val="000000"/>
          <w:sz w:val="27"/>
          <w:szCs w:val="27"/>
          <w:highlight w:val="yellow"/>
          <w:lang w:val="en-US"/>
        </w:rPr>
        <w:t>manuscript</w:t>
      </w:r>
      <w:r w:rsidR="002B3165">
        <w:rPr>
          <w:color w:val="000000"/>
          <w:sz w:val="27"/>
          <w:szCs w:val="27"/>
          <w:highlight w:val="yellow"/>
          <w:lang w:val="en-US"/>
        </w:rPr>
        <w:t xml:space="preserve"> </w:t>
      </w:r>
      <w:r w:rsidR="006D40B4">
        <w:rPr>
          <w:color w:val="000000"/>
          <w:sz w:val="27"/>
          <w:szCs w:val="27"/>
          <w:highlight w:val="yellow"/>
          <w:lang w:val="en-US"/>
        </w:rPr>
        <w:t>&amp;</w:t>
      </w:r>
      <w:r w:rsidR="002B3165">
        <w:rPr>
          <w:color w:val="000000"/>
          <w:sz w:val="27"/>
          <w:szCs w:val="27"/>
          <w:highlight w:val="yellow"/>
          <w:lang w:val="en-US"/>
        </w:rPr>
        <w:t xml:space="preserve"> </w:t>
      </w:r>
      <w:r w:rsidR="006D40B4">
        <w:rPr>
          <w:color w:val="000000"/>
          <w:sz w:val="27"/>
          <w:szCs w:val="27"/>
          <w:highlight w:val="yellow"/>
          <w:lang w:val="en-US"/>
        </w:rPr>
        <w:t>f</w:t>
      </w:r>
      <w:r w:rsidRPr="006D40B4">
        <w:rPr>
          <w:color w:val="000000"/>
          <w:sz w:val="27"/>
          <w:szCs w:val="27"/>
          <w:highlight w:val="yellow"/>
          <w:lang w:val="en-US"/>
        </w:rPr>
        <w:t>igures</w:t>
      </w:r>
      <w:r w:rsidR="002B3165">
        <w:rPr>
          <w:color w:val="000000"/>
          <w:sz w:val="27"/>
          <w:szCs w:val="27"/>
          <w:highlight w:val="yellow"/>
          <w:lang w:val="en-US"/>
        </w:rPr>
        <w:t>”</w:t>
      </w:r>
      <w:r w:rsidRPr="006D40B4">
        <w:rPr>
          <w:color w:val="000000"/>
          <w:sz w:val="27"/>
          <w:szCs w:val="27"/>
          <w:highlight w:val="yellow"/>
          <w:lang w:val="en-US"/>
        </w:rPr>
        <w:t xml:space="preserve"> pdf</w:t>
      </w:r>
      <w:r w:rsidRPr="002B3165">
        <w:rPr>
          <w:color w:val="000000"/>
          <w:sz w:val="27"/>
          <w:szCs w:val="27"/>
          <w:highlight w:val="yellow"/>
          <w:lang w:val="en-US"/>
        </w:rPr>
        <w:t>-file.</w:t>
      </w:r>
      <w:r w:rsidR="002B3165" w:rsidRPr="002B3165">
        <w:rPr>
          <w:color w:val="000000"/>
          <w:sz w:val="27"/>
          <w:szCs w:val="27"/>
          <w:highlight w:val="yellow"/>
          <w:lang w:val="en-US"/>
        </w:rPr>
        <w:t xml:space="preserve"> RNA isolation and PCR may be </w:t>
      </w:r>
      <w:proofErr w:type="gramStart"/>
      <w:r w:rsidR="002B3165" w:rsidRPr="002B3165">
        <w:rPr>
          <w:color w:val="000000"/>
          <w:sz w:val="27"/>
          <w:szCs w:val="27"/>
          <w:highlight w:val="yellow"/>
          <w:lang w:val="en-US"/>
        </w:rPr>
        <w:t>pretty standard</w:t>
      </w:r>
      <w:proofErr w:type="gramEnd"/>
      <w:r w:rsidR="002B3165" w:rsidRPr="002B3165">
        <w:rPr>
          <w:color w:val="000000"/>
          <w:sz w:val="27"/>
          <w:szCs w:val="27"/>
          <w:highlight w:val="yellow"/>
          <w:lang w:val="en-US"/>
        </w:rPr>
        <w:t xml:space="preserve"> methods, but this may be true for all presented techniques – depending on the knowledge of the audience. JOVE – to our best knowledge –describes the practical application of standard techniques</w:t>
      </w:r>
      <w:r w:rsidR="002B3165">
        <w:rPr>
          <w:color w:val="000000"/>
          <w:sz w:val="27"/>
          <w:szCs w:val="27"/>
          <w:highlight w:val="yellow"/>
          <w:lang w:val="en-US"/>
        </w:rPr>
        <w:t xml:space="preserve"> too</w:t>
      </w:r>
      <w:r w:rsidR="002B3165" w:rsidRPr="002B3165">
        <w:rPr>
          <w:color w:val="000000"/>
          <w:sz w:val="27"/>
          <w:szCs w:val="27"/>
          <w:highlight w:val="yellow"/>
          <w:lang w:val="en-US"/>
        </w:rPr>
        <w:t>.</w:t>
      </w:r>
      <w:r w:rsidR="002B3165">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13. Discussion (Lines 759-760) "…artificial enrichment with miRNA is required to study holo particle uptake of cells." Please remove this statement. HDL delivery of miRNAs should probably not ever be used to quantify HDL holo-particle uptake or endocytosis. HDL likely delivers miRNAs to recipient cells through SR-BI mediated selective core uptake where the HDL particle may not be even taken up into the cell (endocytosis). Moreover, on line 779, the authors maybe should not state that this method can "estimate the cellular lipoprotein uptake rate" as the it is only the miRNA that is followed into the cell by the propose protocol, not the lipoprotein particle itself (i.e. HDL). This needs to be clear. It is also not clear how the uptake amount or rate is calculated.</w:t>
      </w:r>
    </w:p>
    <w:p w:rsidR="002B3165" w:rsidRDefault="006D40B4" w:rsidP="00404B01">
      <w:pPr>
        <w:jc w:val="both"/>
        <w:rPr>
          <w:color w:val="000000"/>
          <w:sz w:val="27"/>
          <w:szCs w:val="27"/>
          <w:lang w:val="en-US"/>
        </w:rPr>
      </w:pPr>
      <w:r w:rsidRPr="006D40B4">
        <w:rPr>
          <w:color w:val="000000"/>
          <w:sz w:val="27"/>
          <w:szCs w:val="27"/>
          <w:highlight w:val="yellow"/>
          <w:lang w:val="en-US"/>
        </w:rPr>
        <w:t>We would like to refer to our answers to the 1</w:t>
      </w:r>
      <w:r w:rsidRPr="006D40B4">
        <w:rPr>
          <w:color w:val="000000"/>
          <w:sz w:val="27"/>
          <w:szCs w:val="27"/>
          <w:highlight w:val="yellow"/>
          <w:vertAlign w:val="superscript"/>
          <w:lang w:val="en-US"/>
        </w:rPr>
        <w:t>st</w:t>
      </w:r>
      <w:r w:rsidRPr="006D40B4">
        <w:rPr>
          <w:color w:val="000000"/>
          <w:sz w:val="27"/>
          <w:szCs w:val="27"/>
          <w:highlight w:val="yellow"/>
          <w:lang w:val="en-US"/>
        </w:rPr>
        <w:t xml:space="preserve"> </w:t>
      </w:r>
      <w:r w:rsidR="002B3165">
        <w:rPr>
          <w:color w:val="000000"/>
          <w:sz w:val="27"/>
          <w:szCs w:val="27"/>
          <w:highlight w:val="yellow"/>
          <w:lang w:val="en-US"/>
        </w:rPr>
        <w:t>and 7</w:t>
      </w:r>
      <w:r w:rsidR="002B3165" w:rsidRPr="002B3165">
        <w:rPr>
          <w:color w:val="000000"/>
          <w:sz w:val="27"/>
          <w:szCs w:val="27"/>
          <w:highlight w:val="yellow"/>
          <w:vertAlign w:val="superscript"/>
          <w:lang w:val="en-US"/>
        </w:rPr>
        <w:t>th</w:t>
      </w:r>
      <w:r w:rsidR="002B3165">
        <w:rPr>
          <w:color w:val="000000"/>
          <w:sz w:val="27"/>
          <w:szCs w:val="27"/>
          <w:highlight w:val="yellow"/>
          <w:lang w:val="en-US"/>
        </w:rPr>
        <w:t xml:space="preserve"> </w:t>
      </w:r>
      <w:r w:rsidRPr="006D40B4">
        <w:rPr>
          <w:color w:val="000000"/>
          <w:sz w:val="27"/>
          <w:szCs w:val="27"/>
          <w:highlight w:val="yellow"/>
          <w:lang w:val="en-US"/>
        </w:rPr>
        <w:t>major point of the reviewer.</w:t>
      </w:r>
    </w:p>
    <w:p w:rsidR="00167C9C" w:rsidRDefault="00167C9C" w:rsidP="00404B01">
      <w:pPr>
        <w:jc w:val="both"/>
        <w:rPr>
          <w:color w:val="000000"/>
          <w:sz w:val="27"/>
          <w:szCs w:val="27"/>
          <w:lang w:val="en-US"/>
        </w:rPr>
      </w:pPr>
      <w:r w:rsidRPr="00167C9C">
        <w:rPr>
          <w:color w:val="000000"/>
          <w:sz w:val="27"/>
          <w:szCs w:val="27"/>
          <w:lang w:val="en-US"/>
        </w:rPr>
        <w:t>14. Discussion (Lines 778) How was this ratio of miRNA per lipoprotein particle calculated? This number seems to be off by a factor of 104. miR-223-3p levels on native HDL are likely to be closer to 10-4 or 10-5 as opposed to 10-8 listed here in this paper. This number is also presented in the companion paper (Axmann 2018 Genes). To this reviewer, it seems that something in the math might be incorrect for both studies. The other study needs to be cited for this point as well.</w:t>
      </w:r>
    </w:p>
    <w:p w:rsidR="006D40B4" w:rsidRDefault="006D40B4" w:rsidP="006D40B4">
      <w:pPr>
        <w:jc w:val="both"/>
        <w:rPr>
          <w:color w:val="000000"/>
          <w:sz w:val="27"/>
          <w:szCs w:val="27"/>
          <w:highlight w:val="yellow"/>
          <w:lang w:val="en-US"/>
        </w:rPr>
      </w:pPr>
      <w:r w:rsidRPr="000B0C86">
        <w:rPr>
          <w:color w:val="000000"/>
          <w:sz w:val="27"/>
          <w:szCs w:val="27"/>
          <w:highlight w:val="yellow"/>
          <w:lang w:val="en-US"/>
        </w:rPr>
        <w:lastRenderedPageBreak/>
        <w:t>Protocol chapter 10</w:t>
      </w:r>
      <w:r>
        <w:rPr>
          <w:color w:val="000000"/>
          <w:sz w:val="27"/>
          <w:szCs w:val="27"/>
          <w:highlight w:val="yellow"/>
          <w:lang w:val="en-US"/>
        </w:rPr>
        <w:t xml:space="preserve"> and figure 6 </w:t>
      </w:r>
      <w:r w:rsidRPr="000B0C86">
        <w:rPr>
          <w:color w:val="000000"/>
          <w:sz w:val="27"/>
          <w:szCs w:val="27"/>
          <w:highlight w:val="yellow"/>
          <w:lang w:val="en-US"/>
        </w:rPr>
        <w:t xml:space="preserve">describe in detail the calculation. </w:t>
      </w:r>
      <w:r w:rsidRPr="006D40B4">
        <w:rPr>
          <w:color w:val="000000"/>
          <w:sz w:val="27"/>
          <w:szCs w:val="27"/>
          <w:highlight w:val="yellow"/>
          <w:lang w:val="en-US"/>
        </w:rPr>
        <w:t>It should be noted that our numbers (strands/particle) are comparable to data published previously. (10</w:t>
      </w:r>
      <w:r w:rsidRPr="006D40B4">
        <w:rPr>
          <w:color w:val="000000"/>
          <w:sz w:val="27"/>
          <w:szCs w:val="27"/>
          <w:highlight w:val="yellow"/>
          <w:vertAlign w:val="superscript"/>
          <w:lang w:val="en-US"/>
        </w:rPr>
        <w:t>4</w:t>
      </w:r>
      <w:r w:rsidRPr="006D40B4">
        <w:rPr>
          <w:color w:val="000000"/>
          <w:sz w:val="27"/>
          <w:szCs w:val="27"/>
          <w:highlight w:val="yellow"/>
          <w:lang w:val="en-US"/>
        </w:rPr>
        <w:t> strands/µg lipoproteins are comparable to 10</w:t>
      </w:r>
      <w:r w:rsidRPr="006D40B4">
        <w:rPr>
          <w:color w:val="000000"/>
          <w:sz w:val="27"/>
          <w:szCs w:val="27"/>
          <w:highlight w:val="yellow"/>
          <w:vertAlign w:val="superscript"/>
          <w:lang w:val="en-US"/>
        </w:rPr>
        <w:t>−9</w:t>
      </w:r>
      <w:r w:rsidRPr="006D40B4">
        <w:rPr>
          <w:color w:val="000000"/>
          <w:sz w:val="27"/>
          <w:szCs w:val="27"/>
          <w:highlight w:val="yellow"/>
          <w:lang w:val="en-US"/>
        </w:rPr>
        <w:t xml:space="preserve">strands/particle). e. g. Wagner, J.; </w:t>
      </w:r>
      <w:proofErr w:type="spellStart"/>
      <w:r w:rsidRPr="006D40B4">
        <w:rPr>
          <w:color w:val="000000"/>
          <w:sz w:val="27"/>
          <w:szCs w:val="27"/>
          <w:highlight w:val="yellow"/>
          <w:lang w:val="en-US"/>
        </w:rPr>
        <w:t>Riwanto</w:t>
      </w:r>
      <w:proofErr w:type="spellEnd"/>
      <w:r w:rsidRPr="006D40B4">
        <w:rPr>
          <w:color w:val="000000"/>
          <w:sz w:val="27"/>
          <w:szCs w:val="27"/>
          <w:highlight w:val="yellow"/>
          <w:lang w:val="en-US"/>
        </w:rPr>
        <w:t xml:space="preserve">, M.; Besler, C.; </w:t>
      </w:r>
      <w:proofErr w:type="spellStart"/>
      <w:r w:rsidRPr="006D40B4">
        <w:rPr>
          <w:color w:val="000000"/>
          <w:sz w:val="27"/>
          <w:szCs w:val="27"/>
          <w:highlight w:val="yellow"/>
          <w:lang w:val="en-US"/>
        </w:rPr>
        <w:t>Knau</w:t>
      </w:r>
      <w:proofErr w:type="spellEnd"/>
      <w:r w:rsidRPr="006D40B4">
        <w:rPr>
          <w:color w:val="000000"/>
          <w:sz w:val="27"/>
          <w:szCs w:val="27"/>
          <w:highlight w:val="yellow"/>
          <w:lang w:val="en-US"/>
        </w:rPr>
        <w:t xml:space="preserve">, A.; </w:t>
      </w:r>
      <w:proofErr w:type="spellStart"/>
      <w:r w:rsidRPr="006D40B4">
        <w:rPr>
          <w:color w:val="000000"/>
          <w:sz w:val="27"/>
          <w:szCs w:val="27"/>
          <w:highlight w:val="yellow"/>
          <w:lang w:val="en-US"/>
        </w:rPr>
        <w:t>Fichtlscherer</w:t>
      </w:r>
      <w:proofErr w:type="spellEnd"/>
      <w:r w:rsidRPr="006D40B4">
        <w:rPr>
          <w:color w:val="000000"/>
          <w:sz w:val="27"/>
          <w:szCs w:val="27"/>
          <w:highlight w:val="yellow"/>
          <w:lang w:val="en-US"/>
        </w:rPr>
        <w:t xml:space="preserve">, S.; </w:t>
      </w:r>
      <w:proofErr w:type="spellStart"/>
      <w:r w:rsidRPr="006D40B4">
        <w:rPr>
          <w:color w:val="000000"/>
          <w:sz w:val="27"/>
          <w:szCs w:val="27"/>
          <w:highlight w:val="yellow"/>
          <w:lang w:val="en-US"/>
        </w:rPr>
        <w:t>Roxe</w:t>
      </w:r>
      <w:proofErr w:type="spellEnd"/>
      <w:r w:rsidRPr="006D40B4">
        <w:rPr>
          <w:color w:val="000000"/>
          <w:sz w:val="27"/>
          <w:szCs w:val="27"/>
          <w:highlight w:val="yellow"/>
          <w:lang w:val="en-US"/>
        </w:rPr>
        <w:t xml:space="preserve">, T.; </w:t>
      </w:r>
      <w:proofErr w:type="spellStart"/>
      <w:r w:rsidRPr="006D40B4">
        <w:rPr>
          <w:color w:val="000000"/>
          <w:sz w:val="27"/>
          <w:szCs w:val="27"/>
          <w:highlight w:val="yellow"/>
          <w:lang w:val="en-US"/>
        </w:rPr>
        <w:t>Zeiher</w:t>
      </w:r>
      <w:proofErr w:type="spellEnd"/>
      <w:r w:rsidRPr="006D40B4">
        <w:rPr>
          <w:color w:val="000000"/>
          <w:sz w:val="27"/>
          <w:szCs w:val="27"/>
          <w:highlight w:val="yellow"/>
          <w:lang w:val="en-US"/>
        </w:rPr>
        <w:t xml:space="preserve">, A.M.; </w:t>
      </w:r>
      <w:proofErr w:type="spellStart"/>
      <w:r w:rsidRPr="006D40B4">
        <w:rPr>
          <w:color w:val="000000"/>
          <w:sz w:val="27"/>
          <w:szCs w:val="27"/>
          <w:highlight w:val="yellow"/>
          <w:lang w:val="en-US"/>
        </w:rPr>
        <w:t>Landmesser</w:t>
      </w:r>
      <w:proofErr w:type="spellEnd"/>
      <w:r w:rsidRPr="006D40B4">
        <w:rPr>
          <w:color w:val="000000"/>
          <w:sz w:val="27"/>
          <w:szCs w:val="27"/>
          <w:highlight w:val="yellow"/>
          <w:lang w:val="en-US"/>
        </w:rPr>
        <w:t xml:space="preserve">, U.; </w:t>
      </w:r>
      <w:proofErr w:type="spellStart"/>
      <w:r w:rsidRPr="006D40B4">
        <w:rPr>
          <w:color w:val="000000"/>
          <w:sz w:val="27"/>
          <w:szCs w:val="27"/>
          <w:highlight w:val="yellow"/>
          <w:lang w:val="en-US"/>
        </w:rPr>
        <w:t>Dimmeler</w:t>
      </w:r>
      <w:proofErr w:type="spellEnd"/>
      <w:r w:rsidRPr="006D40B4">
        <w:rPr>
          <w:color w:val="000000"/>
          <w:sz w:val="27"/>
          <w:szCs w:val="27"/>
          <w:highlight w:val="yellow"/>
          <w:lang w:val="en-US"/>
        </w:rPr>
        <w:t>, S. Characterization of levels and cellular transfer of circulating lipoprotein-bound microRNAs. </w:t>
      </w:r>
      <w:proofErr w:type="spellStart"/>
      <w:r w:rsidRPr="006D40B4">
        <w:rPr>
          <w:color w:val="000000"/>
          <w:sz w:val="27"/>
          <w:szCs w:val="27"/>
          <w:highlight w:val="yellow"/>
          <w:lang w:val="en-US"/>
        </w:rPr>
        <w:t>Arterioscler</w:t>
      </w:r>
      <w:proofErr w:type="spellEnd"/>
      <w:r w:rsidRPr="006D40B4">
        <w:rPr>
          <w:color w:val="000000"/>
          <w:sz w:val="27"/>
          <w:szCs w:val="27"/>
          <w:highlight w:val="yellow"/>
          <w:lang w:val="en-US"/>
        </w:rPr>
        <w:t xml:space="preserve">. </w:t>
      </w:r>
      <w:proofErr w:type="spellStart"/>
      <w:r w:rsidRPr="006D40B4">
        <w:rPr>
          <w:color w:val="000000"/>
          <w:sz w:val="27"/>
          <w:szCs w:val="27"/>
          <w:highlight w:val="yellow"/>
          <w:lang w:val="en-US"/>
        </w:rPr>
        <w:t>Thromb</w:t>
      </w:r>
      <w:proofErr w:type="spellEnd"/>
      <w:r w:rsidRPr="006D40B4">
        <w:rPr>
          <w:color w:val="000000"/>
          <w:sz w:val="27"/>
          <w:szCs w:val="27"/>
          <w:highlight w:val="yellow"/>
          <w:lang w:val="en-US"/>
        </w:rPr>
        <w:t xml:space="preserve">. </w:t>
      </w:r>
      <w:proofErr w:type="spellStart"/>
      <w:r w:rsidRPr="006D40B4">
        <w:rPr>
          <w:color w:val="000000"/>
          <w:sz w:val="27"/>
          <w:szCs w:val="27"/>
          <w:highlight w:val="yellow"/>
          <w:lang w:val="en-US"/>
        </w:rPr>
        <w:t>Vasc</w:t>
      </w:r>
      <w:proofErr w:type="spellEnd"/>
      <w:r w:rsidRPr="006D40B4">
        <w:rPr>
          <w:color w:val="000000"/>
          <w:sz w:val="27"/>
          <w:szCs w:val="27"/>
          <w:highlight w:val="yellow"/>
          <w:lang w:val="en-US"/>
        </w:rPr>
        <w:t xml:space="preserve">. 2013, 33, 1392–1400. </w:t>
      </w:r>
    </w:p>
    <w:p w:rsidR="002B3165" w:rsidRDefault="002B3165" w:rsidP="006D40B4">
      <w:pPr>
        <w:jc w:val="both"/>
        <w:rPr>
          <w:color w:val="000000"/>
          <w:sz w:val="27"/>
          <w:szCs w:val="27"/>
          <w:highlight w:val="yellow"/>
          <w:lang w:val="en-US"/>
        </w:rPr>
      </w:pPr>
      <w:r>
        <w:rPr>
          <w:color w:val="000000"/>
          <w:sz w:val="27"/>
          <w:szCs w:val="27"/>
          <w:highlight w:val="yellow"/>
          <w:lang w:val="en-US"/>
        </w:rPr>
        <w:t>1 µg lipoprotein particles contain 10</w:t>
      </w:r>
      <w:r w:rsidRPr="002B3165">
        <w:rPr>
          <w:color w:val="000000"/>
          <w:sz w:val="27"/>
          <w:szCs w:val="27"/>
          <w:highlight w:val="yellow"/>
          <w:vertAlign w:val="superscript"/>
          <w:lang w:val="en-US"/>
        </w:rPr>
        <w:t>-6</w:t>
      </w:r>
      <w:r>
        <w:rPr>
          <w:color w:val="000000"/>
          <w:sz w:val="27"/>
          <w:szCs w:val="27"/>
          <w:highlight w:val="yellow"/>
          <w:lang w:val="en-US"/>
        </w:rPr>
        <w:t>g</w:t>
      </w:r>
      <w:proofErr w:type="gramStart"/>
      <w:r>
        <w:rPr>
          <w:color w:val="000000"/>
          <w:sz w:val="27"/>
          <w:szCs w:val="27"/>
          <w:highlight w:val="yellow"/>
          <w:lang w:val="en-US"/>
        </w:rPr>
        <w:t>/(</w:t>
      </w:r>
      <w:proofErr w:type="gramEnd"/>
      <w:r>
        <w:rPr>
          <w:color w:val="000000"/>
          <w:sz w:val="27"/>
          <w:szCs w:val="27"/>
          <w:highlight w:val="yellow"/>
          <w:lang w:val="en-US"/>
        </w:rPr>
        <w:t>3*10</w:t>
      </w:r>
      <w:r w:rsidRPr="002B3165">
        <w:rPr>
          <w:color w:val="000000"/>
          <w:sz w:val="27"/>
          <w:szCs w:val="27"/>
          <w:highlight w:val="yellow"/>
          <w:vertAlign w:val="superscript"/>
          <w:lang w:val="en-US"/>
        </w:rPr>
        <w:t>6</w:t>
      </w:r>
      <w:r>
        <w:rPr>
          <w:color w:val="000000"/>
          <w:sz w:val="27"/>
          <w:szCs w:val="27"/>
          <w:highlight w:val="yellow"/>
          <w:lang w:val="en-US"/>
        </w:rPr>
        <w:t xml:space="preserve"> </w:t>
      </w:r>
      <w:proofErr w:type="spellStart"/>
      <w:r>
        <w:rPr>
          <w:color w:val="000000"/>
          <w:sz w:val="27"/>
          <w:szCs w:val="27"/>
          <w:highlight w:val="yellow"/>
          <w:lang w:val="en-US"/>
        </w:rPr>
        <w:t>Da</w:t>
      </w:r>
      <w:proofErr w:type="spellEnd"/>
      <w:r>
        <w:rPr>
          <w:color w:val="000000"/>
          <w:sz w:val="27"/>
          <w:szCs w:val="27"/>
          <w:highlight w:val="yellow"/>
          <w:lang w:val="en-US"/>
        </w:rPr>
        <w:t xml:space="preserve">)= 0.3 </w:t>
      </w:r>
      <w:proofErr w:type="spellStart"/>
      <w:r>
        <w:rPr>
          <w:color w:val="000000"/>
          <w:sz w:val="27"/>
          <w:szCs w:val="27"/>
          <w:highlight w:val="yellow"/>
          <w:lang w:val="en-US"/>
        </w:rPr>
        <w:t>pmol</w:t>
      </w:r>
      <w:proofErr w:type="spellEnd"/>
      <w:r>
        <w:rPr>
          <w:color w:val="000000"/>
          <w:sz w:val="27"/>
          <w:szCs w:val="27"/>
          <w:highlight w:val="yellow"/>
          <w:lang w:val="en-US"/>
        </w:rPr>
        <w:t xml:space="preserve"> = 2*10</w:t>
      </w:r>
      <w:r w:rsidRPr="002B3165">
        <w:rPr>
          <w:color w:val="000000"/>
          <w:sz w:val="27"/>
          <w:szCs w:val="27"/>
          <w:highlight w:val="yellow"/>
          <w:vertAlign w:val="superscript"/>
          <w:lang w:val="en-US"/>
        </w:rPr>
        <w:t>11</w:t>
      </w:r>
      <w:r>
        <w:rPr>
          <w:color w:val="000000"/>
          <w:sz w:val="27"/>
          <w:szCs w:val="27"/>
          <w:highlight w:val="yellow"/>
          <w:lang w:val="en-US"/>
        </w:rPr>
        <w:t xml:space="preserve"> particles </w:t>
      </w:r>
      <w:r w:rsidRPr="002B3165">
        <w:rPr>
          <w:color w:val="000000"/>
          <w:sz w:val="27"/>
          <w:szCs w:val="27"/>
          <w:highlight w:val="yellow"/>
          <w:lang w:val="en-US"/>
        </w:rPr>
        <w:sym w:font="Wingdings" w:char="F0E0"/>
      </w:r>
      <w:r>
        <w:rPr>
          <w:color w:val="000000"/>
          <w:sz w:val="27"/>
          <w:szCs w:val="27"/>
          <w:highlight w:val="yellow"/>
          <w:lang w:val="en-US"/>
        </w:rPr>
        <w:t xml:space="preserve"> 5 * 10</w:t>
      </w:r>
      <w:r w:rsidRPr="002B3165">
        <w:rPr>
          <w:color w:val="000000"/>
          <w:sz w:val="27"/>
          <w:szCs w:val="27"/>
          <w:highlight w:val="yellow"/>
          <w:vertAlign w:val="superscript"/>
          <w:lang w:val="en-US"/>
        </w:rPr>
        <w:t>-8</w:t>
      </w:r>
      <w:r>
        <w:rPr>
          <w:color w:val="000000"/>
          <w:sz w:val="27"/>
          <w:szCs w:val="27"/>
          <w:highlight w:val="yellow"/>
          <w:lang w:val="en-US"/>
        </w:rPr>
        <w:t xml:space="preserve"> strands / particle</w:t>
      </w:r>
    </w:p>
    <w:p w:rsidR="002B2B7B" w:rsidRPr="002B2B7B" w:rsidRDefault="002B2B7B" w:rsidP="002B2B7B">
      <w:pPr>
        <w:jc w:val="both"/>
        <w:rPr>
          <w:color w:val="000000"/>
          <w:sz w:val="27"/>
          <w:szCs w:val="27"/>
          <w:highlight w:val="yellow"/>
          <w:lang w:val="en-US"/>
        </w:rPr>
      </w:pPr>
      <w:r w:rsidRPr="002B2B7B">
        <w:rPr>
          <w:color w:val="000000"/>
          <w:sz w:val="27"/>
          <w:szCs w:val="27"/>
          <w:highlight w:val="yellow"/>
          <w:lang w:val="en-US"/>
        </w:rPr>
        <w:t>If the reviewer cited his quoted numbers, we could respond.</w:t>
      </w:r>
    </w:p>
    <w:p w:rsidR="00167C9C" w:rsidRDefault="00167C9C" w:rsidP="00404B01">
      <w:pPr>
        <w:jc w:val="both"/>
        <w:rPr>
          <w:color w:val="000000"/>
          <w:sz w:val="27"/>
          <w:szCs w:val="27"/>
          <w:lang w:val="en-US"/>
        </w:rPr>
      </w:pPr>
      <w:r w:rsidRPr="00167C9C">
        <w:rPr>
          <w:color w:val="000000"/>
          <w:sz w:val="27"/>
          <w:szCs w:val="27"/>
          <w:lang w:val="en-US"/>
        </w:rPr>
        <w:t xml:space="preserve">15. Discussion. (Lines 779-780) This reviewer does not agree that the experiment </w:t>
      </w:r>
      <w:proofErr w:type="gramStart"/>
      <w:r w:rsidRPr="00167C9C">
        <w:rPr>
          <w:color w:val="000000"/>
          <w:sz w:val="27"/>
          <w:szCs w:val="27"/>
          <w:lang w:val="en-US"/>
        </w:rPr>
        <w:t>detailed</w:t>
      </w:r>
      <w:proofErr w:type="gramEnd"/>
      <w:r w:rsidRPr="00167C9C">
        <w:rPr>
          <w:color w:val="000000"/>
          <w:sz w:val="27"/>
          <w:szCs w:val="27"/>
          <w:lang w:val="en-US"/>
        </w:rPr>
        <w:t xml:space="preserve"> and data presented can be used to claim that "no significant difference is detected using native lipoprotein particles." This was not properly tested and the study design is flawed. The authors should refrain from making this statement. How much lipoprotein (e.g. HDL total protein) was used to treat cells? How long was the treatment? What cell types were these? Was SR-BI expressed in these cells? How big was the sample sizes in each group? What were the statistical tests? Which miRNAs were quantified and assessed? Too many questions to make a blanket statement like this in this type of paper (methods paper). </w:t>
      </w:r>
      <w:proofErr w:type="gramStart"/>
      <w:r w:rsidRPr="00167C9C">
        <w:rPr>
          <w:color w:val="000000"/>
          <w:sz w:val="27"/>
          <w:szCs w:val="27"/>
          <w:lang w:val="en-US"/>
        </w:rPr>
        <w:t>These text</w:t>
      </w:r>
      <w:proofErr w:type="gramEnd"/>
      <w:r w:rsidRPr="00167C9C">
        <w:rPr>
          <w:color w:val="000000"/>
          <w:sz w:val="27"/>
          <w:szCs w:val="27"/>
          <w:lang w:val="en-US"/>
        </w:rPr>
        <w:t xml:space="preserve"> should be removed.</w:t>
      </w:r>
    </w:p>
    <w:p w:rsidR="004219C5" w:rsidRDefault="006D40B4" w:rsidP="00404B01">
      <w:pPr>
        <w:jc w:val="both"/>
        <w:rPr>
          <w:color w:val="000000"/>
          <w:sz w:val="27"/>
          <w:szCs w:val="27"/>
          <w:lang w:val="en-US"/>
        </w:rPr>
      </w:pPr>
      <w:r w:rsidRPr="006D40B4">
        <w:rPr>
          <w:color w:val="000000"/>
          <w:sz w:val="27"/>
          <w:szCs w:val="27"/>
          <w:highlight w:val="yellow"/>
          <w:lang w:val="en-US"/>
        </w:rPr>
        <w:t xml:space="preserve">We did not present </w:t>
      </w:r>
      <w:r>
        <w:rPr>
          <w:color w:val="000000"/>
          <w:sz w:val="27"/>
          <w:szCs w:val="27"/>
          <w:highlight w:val="yellow"/>
          <w:lang w:val="en-US"/>
        </w:rPr>
        <w:t>all</w:t>
      </w:r>
      <w:r w:rsidRPr="006D40B4">
        <w:rPr>
          <w:color w:val="000000"/>
          <w:sz w:val="27"/>
          <w:szCs w:val="27"/>
          <w:highlight w:val="yellow"/>
          <w:lang w:val="en-US"/>
        </w:rPr>
        <w:t xml:space="preserve"> data in this </w:t>
      </w:r>
      <w:r>
        <w:rPr>
          <w:color w:val="000000"/>
          <w:sz w:val="27"/>
          <w:szCs w:val="27"/>
          <w:highlight w:val="yellow"/>
          <w:lang w:val="en-US"/>
        </w:rPr>
        <w:t xml:space="preserve">methods </w:t>
      </w:r>
      <w:r w:rsidRPr="006D40B4">
        <w:rPr>
          <w:color w:val="000000"/>
          <w:sz w:val="27"/>
          <w:szCs w:val="27"/>
          <w:highlight w:val="yellow"/>
          <w:lang w:val="en-US"/>
        </w:rPr>
        <w:t>manuscript</w:t>
      </w:r>
      <w:r>
        <w:rPr>
          <w:color w:val="000000"/>
          <w:sz w:val="27"/>
          <w:szCs w:val="27"/>
          <w:highlight w:val="yellow"/>
          <w:lang w:val="en-US"/>
        </w:rPr>
        <w:t xml:space="preserve"> (only representative data).</w:t>
      </w:r>
      <w:r w:rsidRPr="006D40B4">
        <w:rPr>
          <w:color w:val="000000"/>
          <w:sz w:val="27"/>
          <w:szCs w:val="27"/>
          <w:highlight w:val="yellow"/>
          <w:lang w:val="en-US"/>
        </w:rPr>
        <w:t xml:space="preserve"> </w:t>
      </w:r>
      <w:r>
        <w:rPr>
          <w:color w:val="000000"/>
          <w:sz w:val="27"/>
          <w:szCs w:val="27"/>
          <w:highlight w:val="yellow"/>
          <w:lang w:val="en-US"/>
        </w:rPr>
        <w:t>Thus</w:t>
      </w:r>
      <w:r w:rsidR="004219C5">
        <w:rPr>
          <w:color w:val="000000"/>
          <w:sz w:val="27"/>
          <w:szCs w:val="27"/>
          <w:highlight w:val="yellow"/>
          <w:lang w:val="en-US"/>
        </w:rPr>
        <w:t>,</w:t>
      </w:r>
      <w:r>
        <w:rPr>
          <w:color w:val="000000"/>
          <w:sz w:val="27"/>
          <w:szCs w:val="27"/>
          <w:highlight w:val="yellow"/>
          <w:lang w:val="en-US"/>
        </w:rPr>
        <w:t xml:space="preserve"> we added the</w:t>
      </w:r>
      <w:r w:rsidRPr="006D40B4">
        <w:rPr>
          <w:color w:val="000000"/>
          <w:sz w:val="27"/>
          <w:szCs w:val="27"/>
          <w:highlight w:val="yellow"/>
          <w:lang w:val="en-US"/>
        </w:rPr>
        <w:t xml:space="preserve"> appropriate </w:t>
      </w:r>
      <w:r w:rsidR="004219C5" w:rsidRPr="006D40B4">
        <w:rPr>
          <w:color w:val="000000"/>
          <w:sz w:val="27"/>
          <w:szCs w:val="27"/>
          <w:highlight w:val="yellow"/>
          <w:lang w:val="en-US"/>
        </w:rPr>
        <w:t>reference, which</w:t>
      </w:r>
      <w:r w:rsidRPr="006D40B4">
        <w:rPr>
          <w:color w:val="000000"/>
          <w:sz w:val="27"/>
          <w:szCs w:val="27"/>
          <w:highlight w:val="yellow"/>
          <w:lang w:val="en-US"/>
        </w:rPr>
        <w:t xml:space="preserve"> contains the requested data</w:t>
      </w:r>
      <w:r w:rsidR="004219C5">
        <w:rPr>
          <w:color w:val="000000"/>
          <w:sz w:val="27"/>
          <w:szCs w:val="27"/>
          <w:highlight w:val="yellow"/>
          <w:lang w:val="en-US"/>
        </w:rPr>
        <w:t xml:space="preserve"> and the appropriate discussion as demanded</w:t>
      </w:r>
      <w:r w:rsidRPr="006D40B4">
        <w:rPr>
          <w:color w:val="000000"/>
          <w:sz w:val="27"/>
          <w:szCs w:val="27"/>
          <w:highlight w:val="yellow"/>
          <w:lang w:val="en-US"/>
        </w:rPr>
        <w:t>.</w:t>
      </w:r>
      <w:r w:rsidR="002B2B7B">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Minor Concerns:</w:t>
      </w:r>
    </w:p>
    <w:p w:rsidR="00167C9C" w:rsidRDefault="00167C9C" w:rsidP="00404B01">
      <w:pPr>
        <w:jc w:val="both"/>
        <w:rPr>
          <w:color w:val="000000"/>
          <w:sz w:val="27"/>
          <w:szCs w:val="27"/>
          <w:lang w:val="en-US"/>
        </w:rPr>
      </w:pPr>
      <w:r w:rsidRPr="00167C9C">
        <w:rPr>
          <w:color w:val="000000"/>
          <w:sz w:val="27"/>
          <w:szCs w:val="27"/>
          <w:lang w:val="en-US"/>
        </w:rPr>
        <w:t>1. Line 75. Imaging miRNAs may not be relevant to the discussion of quantifying miRNAs on HDL and the need to load rHDL with miRNAs to study delivery mechanisms? Please remove this sentence.</w:t>
      </w:r>
    </w:p>
    <w:p w:rsidR="002D7F54" w:rsidRDefault="002D7F54" w:rsidP="00404B01">
      <w:pPr>
        <w:jc w:val="both"/>
        <w:rPr>
          <w:color w:val="000000"/>
          <w:sz w:val="27"/>
          <w:szCs w:val="27"/>
          <w:lang w:val="en-US"/>
        </w:rPr>
      </w:pPr>
      <w:r w:rsidRPr="002D7F54">
        <w:rPr>
          <w:color w:val="000000"/>
          <w:sz w:val="27"/>
          <w:szCs w:val="27"/>
          <w:highlight w:val="yellow"/>
          <w:lang w:val="en-US"/>
        </w:rPr>
        <w:t>We have added this statement due to JOVE’s guideline to mention alternative methods and their applicability</w:t>
      </w:r>
      <w:bookmarkStart w:id="0" w:name="_GoBack"/>
      <w:bookmarkEnd w:id="0"/>
      <w:r w:rsidRPr="001A7FE2">
        <w:rPr>
          <w:color w:val="000000"/>
          <w:sz w:val="27"/>
          <w:szCs w:val="27"/>
          <w:highlight w:val="yellow"/>
          <w:lang w:val="en-US"/>
        </w:rPr>
        <w:t>.</w:t>
      </w:r>
      <w:r w:rsidR="001A7FE2" w:rsidRPr="001A7FE2">
        <w:rPr>
          <w:color w:val="000000"/>
          <w:sz w:val="27"/>
          <w:szCs w:val="27"/>
          <w:highlight w:val="yellow"/>
          <w:lang w:val="en-US"/>
        </w:rPr>
        <w:t xml:space="preserve"> We tested the miRNA content of lipoprotein particles using fluorescently labelled miRNA. However, even using our highly sophisticated single molecule sensitive fluorescent microscopy techniques did not allow observation of fluorescent lipoprotein particles. We want to emphasize the in-feasibility of this approach.</w:t>
      </w:r>
      <w:r w:rsidR="001A7FE2">
        <w:rPr>
          <w:color w:val="000000"/>
          <w:sz w:val="27"/>
          <w:szCs w:val="27"/>
          <w:lang w:val="en-US"/>
        </w:rPr>
        <w:t xml:space="preserve"> </w:t>
      </w:r>
    </w:p>
    <w:p w:rsidR="00167C9C" w:rsidRDefault="00167C9C" w:rsidP="00404B01">
      <w:pPr>
        <w:jc w:val="both"/>
        <w:rPr>
          <w:color w:val="000000"/>
          <w:sz w:val="27"/>
          <w:szCs w:val="27"/>
          <w:lang w:val="en-US"/>
        </w:rPr>
      </w:pPr>
      <w:r w:rsidRPr="00167C9C">
        <w:rPr>
          <w:color w:val="000000"/>
          <w:sz w:val="27"/>
          <w:szCs w:val="27"/>
          <w:lang w:val="en-US"/>
        </w:rPr>
        <w:t xml:space="preserve">2. Line 409. What is the difference between </w:t>
      </w:r>
      <w:proofErr w:type="spellStart"/>
      <w:r w:rsidRPr="00167C9C">
        <w:rPr>
          <w:color w:val="000000"/>
          <w:sz w:val="27"/>
          <w:szCs w:val="27"/>
          <w:lang w:val="en-US"/>
        </w:rPr>
        <w:t>Cq</w:t>
      </w:r>
      <w:proofErr w:type="spellEnd"/>
      <w:r w:rsidRPr="00167C9C">
        <w:rPr>
          <w:color w:val="000000"/>
          <w:sz w:val="27"/>
          <w:szCs w:val="27"/>
          <w:lang w:val="en-US"/>
        </w:rPr>
        <w:t xml:space="preserve"> using the RotorGene6000 and a Ct value provided by most other real-time PCR instruments?</w:t>
      </w:r>
    </w:p>
    <w:p w:rsidR="002D7F54" w:rsidRPr="002D7F54" w:rsidRDefault="002D7F54" w:rsidP="00404B01">
      <w:pPr>
        <w:jc w:val="both"/>
        <w:rPr>
          <w:color w:val="000000"/>
          <w:sz w:val="27"/>
          <w:szCs w:val="27"/>
          <w:highlight w:val="yellow"/>
          <w:lang w:val="en-US"/>
        </w:rPr>
      </w:pPr>
      <w:r w:rsidRPr="002D7F54">
        <w:rPr>
          <w:color w:val="000000"/>
          <w:sz w:val="27"/>
          <w:szCs w:val="27"/>
          <w:highlight w:val="yellow"/>
          <w:lang w:val="en-US"/>
        </w:rPr>
        <w:lastRenderedPageBreak/>
        <w:t>According to the MIQE guidelines</w:t>
      </w:r>
      <w:r>
        <w:rPr>
          <w:color w:val="000000"/>
          <w:sz w:val="27"/>
          <w:szCs w:val="27"/>
          <w:highlight w:val="yellow"/>
          <w:lang w:val="en-US"/>
        </w:rPr>
        <w:t xml:space="preserve"> (which we applied according to the statement at the beginning of the protocol section)</w:t>
      </w:r>
      <w:r w:rsidRPr="002D7F54">
        <w:rPr>
          <w:color w:val="000000"/>
          <w:sz w:val="27"/>
          <w:szCs w:val="27"/>
          <w:highlight w:val="yellow"/>
          <w:lang w:val="en-US"/>
        </w:rPr>
        <w:t xml:space="preserve">, one should use </w:t>
      </w:r>
      <w:proofErr w:type="spellStart"/>
      <w:r w:rsidRPr="002D7F54">
        <w:rPr>
          <w:color w:val="000000"/>
          <w:sz w:val="27"/>
          <w:szCs w:val="27"/>
          <w:highlight w:val="yellow"/>
          <w:lang w:val="en-US"/>
        </w:rPr>
        <w:t>c</w:t>
      </w:r>
      <w:r w:rsidRPr="002D7F54">
        <w:rPr>
          <w:color w:val="000000"/>
          <w:sz w:val="27"/>
          <w:szCs w:val="27"/>
          <w:highlight w:val="yellow"/>
          <w:vertAlign w:val="subscript"/>
          <w:lang w:val="en-US"/>
        </w:rPr>
        <w:t>q</w:t>
      </w:r>
      <w:proofErr w:type="spellEnd"/>
      <w:r w:rsidRPr="002D7F54">
        <w:rPr>
          <w:color w:val="000000"/>
          <w:sz w:val="27"/>
          <w:szCs w:val="27"/>
          <w:highlight w:val="yellow"/>
          <w:lang w:val="en-US"/>
        </w:rPr>
        <w:t xml:space="preserve"> instead of </w:t>
      </w:r>
      <w:proofErr w:type="spellStart"/>
      <w:r w:rsidRPr="002D7F54">
        <w:rPr>
          <w:color w:val="000000"/>
          <w:sz w:val="27"/>
          <w:szCs w:val="27"/>
          <w:highlight w:val="yellow"/>
          <w:lang w:val="en-US"/>
        </w:rPr>
        <w:t>c</w:t>
      </w:r>
      <w:r w:rsidRPr="002D7F54">
        <w:rPr>
          <w:color w:val="000000"/>
          <w:sz w:val="27"/>
          <w:szCs w:val="27"/>
          <w:highlight w:val="yellow"/>
          <w:vertAlign w:val="subscript"/>
          <w:lang w:val="en-US"/>
        </w:rPr>
        <w:t>T</w:t>
      </w:r>
      <w:proofErr w:type="spellEnd"/>
      <w:r w:rsidRPr="002D7F54">
        <w:rPr>
          <w:color w:val="000000"/>
          <w:sz w:val="27"/>
          <w:szCs w:val="27"/>
          <w:highlight w:val="yellow"/>
          <w:lang w:val="en-US"/>
        </w:rPr>
        <w:t xml:space="preserve"> values: </w:t>
      </w:r>
    </w:p>
    <w:p w:rsidR="002D7F54" w:rsidRPr="002D7F54" w:rsidRDefault="002D7F54" w:rsidP="00404B01">
      <w:pPr>
        <w:jc w:val="both"/>
        <w:rPr>
          <w:color w:val="000000"/>
          <w:sz w:val="27"/>
          <w:szCs w:val="27"/>
          <w:highlight w:val="yellow"/>
          <w:lang w:val="en-US"/>
        </w:rPr>
      </w:pPr>
      <w:r w:rsidRPr="002D7F54">
        <w:rPr>
          <w:color w:val="000000"/>
          <w:sz w:val="27"/>
          <w:szCs w:val="27"/>
          <w:highlight w:val="yellow"/>
          <w:lang w:val="en-US"/>
        </w:rPr>
        <w:t>“… The nomenclature describing the fractional PCR cycle used for quantification is inconsistent, with </w:t>
      </w:r>
      <w:r w:rsidRPr="002D7F54">
        <w:rPr>
          <w:i/>
          <w:iCs/>
          <w:color w:val="000000"/>
          <w:sz w:val="27"/>
          <w:szCs w:val="27"/>
          <w:highlight w:val="yellow"/>
          <w:lang w:val="en-US"/>
        </w:rPr>
        <w:t>threshold cycle</w:t>
      </w:r>
      <w:r w:rsidRPr="002D7F54">
        <w:rPr>
          <w:color w:val="000000"/>
          <w:sz w:val="27"/>
          <w:szCs w:val="27"/>
          <w:highlight w:val="yellow"/>
          <w:lang w:val="en-US"/>
        </w:rPr>
        <w:t> (Ct), </w:t>
      </w:r>
      <w:r w:rsidRPr="002D7F54">
        <w:rPr>
          <w:i/>
          <w:iCs/>
          <w:color w:val="000000"/>
          <w:sz w:val="27"/>
          <w:szCs w:val="27"/>
          <w:highlight w:val="yellow"/>
          <w:lang w:val="en-US"/>
        </w:rPr>
        <w:t>crossing point</w:t>
      </w:r>
      <w:r w:rsidRPr="002D7F54">
        <w:rPr>
          <w:color w:val="000000"/>
          <w:sz w:val="27"/>
          <w:szCs w:val="27"/>
          <w:highlight w:val="yellow"/>
          <w:lang w:val="en-US"/>
        </w:rPr>
        <w:t> (Cp), and </w:t>
      </w:r>
      <w:r w:rsidRPr="002D7F54">
        <w:rPr>
          <w:i/>
          <w:iCs/>
          <w:color w:val="000000"/>
          <w:sz w:val="27"/>
          <w:szCs w:val="27"/>
          <w:highlight w:val="yellow"/>
          <w:lang w:val="en-US"/>
        </w:rPr>
        <w:t>take-off point</w:t>
      </w:r>
      <w:r w:rsidRPr="002D7F54">
        <w:rPr>
          <w:color w:val="000000"/>
          <w:sz w:val="27"/>
          <w:szCs w:val="27"/>
          <w:highlight w:val="yellow"/>
          <w:lang w:val="en-US"/>
        </w:rPr>
        <w:t> (TOP) currently used in the literature. These terms all refer to the same value from the real-time instrument and were coined by competing manufacturers of real-time instruments for reasons of product differentiation, not scientific accuracy or clarity. We propose the use of </w:t>
      </w:r>
      <w:r w:rsidRPr="002D7F54">
        <w:rPr>
          <w:i/>
          <w:iCs/>
          <w:color w:val="000000"/>
          <w:sz w:val="27"/>
          <w:szCs w:val="27"/>
          <w:highlight w:val="yellow"/>
          <w:lang w:val="en-US"/>
        </w:rPr>
        <w:t>quantification cycle</w:t>
      </w:r>
      <w:r w:rsidRPr="002D7F54">
        <w:rPr>
          <w:color w:val="000000"/>
          <w:sz w:val="27"/>
          <w:szCs w:val="27"/>
          <w:highlight w:val="yellow"/>
          <w:lang w:val="en-US"/>
        </w:rPr>
        <w:t> (</w:t>
      </w:r>
      <w:proofErr w:type="spellStart"/>
      <w:r w:rsidRPr="002D7F54">
        <w:rPr>
          <w:color w:val="000000"/>
          <w:sz w:val="27"/>
          <w:szCs w:val="27"/>
          <w:highlight w:val="yellow"/>
          <w:lang w:val="en-US"/>
        </w:rPr>
        <w:t>Cq</w:t>
      </w:r>
      <w:proofErr w:type="spellEnd"/>
      <w:r w:rsidRPr="002D7F54">
        <w:rPr>
          <w:color w:val="000000"/>
          <w:sz w:val="27"/>
          <w:szCs w:val="27"/>
          <w:highlight w:val="yellow"/>
          <w:lang w:val="en-US"/>
        </w:rPr>
        <w:t>), according to the RDML (Real-Time PCR Data Markup Language) data standard (</w:t>
      </w:r>
      <w:hyperlink r:id="rId9" w:history="1">
        <w:r w:rsidRPr="002D7F54">
          <w:rPr>
            <w:color w:val="000000"/>
            <w:sz w:val="27"/>
            <w:szCs w:val="27"/>
            <w:highlight w:val="yellow"/>
            <w:lang w:val="en-US"/>
          </w:rPr>
          <w:t>http://www.rdml.org</w:t>
        </w:r>
      </w:hyperlink>
      <w:r w:rsidRPr="002D7F54">
        <w:rPr>
          <w:color w:val="000000"/>
          <w:sz w:val="27"/>
          <w:szCs w:val="27"/>
          <w:highlight w:val="yellow"/>
          <w:lang w:val="en-US"/>
        </w:rPr>
        <w:t>)(</w:t>
      </w:r>
      <w:hyperlink r:id="rId10" w:anchor="ref-27" w:history="1">
        <w:r w:rsidRPr="002D7F54">
          <w:rPr>
            <w:color w:val="000000"/>
            <w:sz w:val="27"/>
            <w:szCs w:val="27"/>
            <w:highlight w:val="yellow"/>
            <w:lang w:val="en-US"/>
          </w:rPr>
          <w:t>27</w:t>
        </w:r>
      </w:hyperlink>
      <w:r w:rsidRPr="002D7F54">
        <w:rPr>
          <w:color w:val="000000"/>
          <w:sz w:val="27"/>
          <w:szCs w:val="27"/>
          <w:highlight w:val="yellow"/>
          <w:lang w:val="en-US"/>
        </w:rPr>
        <w:t>).”</w:t>
      </w:r>
    </w:p>
    <w:p w:rsidR="00167C9C" w:rsidRDefault="00167C9C" w:rsidP="00404B01">
      <w:pPr>
        <w:jc w:val="both"/>
        <w:rPr>
          <w:color w:val="000000"/>
          <w:sz w:val="27"/>
          <w:szCs w:val="27"/>
          <w:lang w:val="en-US"/>
        </w:rPr>
      </w:pPr>
      <w:r w:rsidRPr="00167C9C">
        <w:rPr>
          <w:color w:val="000000"/>
          <w:sz w:val="27"/>
          <w:szCs w:val="27"/>
          <w:lang w:val="en-US"/>
        </w:rPr>
        <w:t>3. Lines 177-178. This note in unnecessary as at that point any miRNA in the solvent lipid phase could in theory be extracted from the particle by the solvents and not assigned to either the lipid or protein components of the HDL. At that point, all material is simply broken down products or constituents of HDL.</w:t>
      </w:r>
    </w:p>
    <w:p w:rsidR="00A403A4" w:rsidRPr="00A403A4" w:rsidRDefault="00A403A4" w:rsidP="00404B01">
      <w:pPr>
        <w:jc w:val="both"/>
        <w:rPr>
          <w:color w:val="000000"/>
          <w:sz w:val="27"/>
          <w:szCs w:val="27"/>
          <w:highlight w:val="yellow"/>
          <w:lang w:val="en-US"/>
        </w:rPr>
      </w:pPr>
      <w:r w:rsidRPr="00A403A4">
        <w:rPr>
          <w:color w:val="000000"/>
          <w:sz w:val="27"/>
          <w:szCs w:val="27"/>
          <w:highlight w:val="yellow"/>
          <w:lang w:val="en-US"/>
        </w:rPr>
        <w:t xml:space="preserve">This extraction is necessary to remove all lipids as the </w:t>
      </w:r>
      <w:r w:rsidR="00832B96">
        <w:rPr>
          <w:color w:val="000000"/>
          <w:sz w:val="27"/>
          <w:szCs w:val="27"/>
          <w:highlight w:val="yellow"/>
          <w:lang w:val="en-US"/>
        </w:rPr>
        <w:t xml:space="preserve">following </w:t>
      </w:r>
      <w:r w:rsidRPr="00A403A4">
        <w:rPr>
          <w:color w:val="000000"/>
          <w:sz w:val="27"/>
          <w:szCs w:val="27"/>
          <w:highlight w:val="yellow"/>
          <w:lang w:val="en-US"/>
        </w:rPr>
        <w:t>reaction</w:t>
      </w:r>
      <w:r w:rsidR="00832B96">
        <w:rPr>
          <w:color w:val="000000"/>
          <w:sz w:val="27"/>
          <w:szCs w:val="27"/>
          <w:highlight w:val="yellow"/>
          <w:lang w:val="en-US"/>
        </w:rPr>
        <w:t xml:space="preserve"> step</w:t>
      </w:r>
      <w:r w:rsidRPr="00A403A4">
        <w:rPr>
          <w:color w:val="000000"/>
          <w:sz w:val="27"/>
          <w:szCs w:val="27"/>
          <w:highlight w:val="yellow"/>
          <w:lang w:val="en-US"/>
        </w:rPr>
        <w:t>s would be hampered by the lipid content.</w:t>
      </w:r>
      <w:r w:rsidR="0067090C">
        <w:rPr>
          <w:color w:val="000000"/>
          <w:sz w:val="27"/>
          <w:szCs w:val="27"/>
          <w:highlight w:val="yellow"/>
          <w:lang w:val="en-US"/>
        </w:rPr>
        <w:t xml:space="preserve"> Thus, the liquid extraction separates lipids from proteins. The miRNA ratio between the two fractions (lipid/protein) can be determined (as done by us, unpublished data) to discuss the question of protein-associated miRNA. An open discussion is the presence of miRNA-binding protein in lipoprotein </w:t>
      </w:r>
      <w:r w:rsidR="00832B96">
        <w:rPr>
          <w:color w:val="000000"/>
          <w:sz w:val="27"/>
          <w:szCs w:val="27"/>
          <w:highlight w:val="yellow"/>
          <w:lang w:val="en-US"/>
        </w:rPr>
        <w:t xml:space="preserve">particles. As JOVE recommends </w:t>
      </w:r>
      <w:proofErr w:type="gramStart"/>
      <w:r w:rsidR="00832B96">
        <w:rPr>
          <w:color w:val="000000"/>
          <w:sz w:val="27"/>
          <w:szCs w:val="27"/>
          <w:highlight w:val="yellow"/>
          <w:lang w:val="en-US"/>
        </w:rPr>
        <w:t>to mention</w:t>
      </w:r>
      <w:proofErr w:type="gramEnd"/>
      <w:r w:rsidR="00832B96">
        <w:rPr>
          <w:color w:val="000000"/>
          <w:sz w:val="27"/>
          <w:szCs w:val="27"/>
          <w:highlight w:val="yellow"/>
          <w:lang w:val="en-US"/>
        </w:rPr>
        <w:t xml:space="preserve"> alternatives and comments regarding the protocol, we added the note to mention the possibility to analyze the otherwise discarded lipid fraction.  </w:t>
      </w:r>
    </w:p>
    <w:p w:rsidR="00167C9C" w:rsidRDefault="00167C9C" w:rsidP="00404B01">
      <w:pPr>
        <w:jc w:val="both"/>
        <w:rPr>
          <w:color w:val="000000"/>
          <w:sz w:val="27"/>
          <w:szCs w:val="27"/>
          <w:lang w:val="en-US"/>
        </w:rPr>
      </w:pPr>
      <w:r w:rsidRPr="00167C9C">
        <w:rPr>
          <w:color w:val="000000"/>
          <w:sz w:val="27"/>
          <w:szCs w:val="27"/>
          <w:lang w:val="en-US"/>
        </w:rPr>
        <w:t>4. Why not TaqMan Array Card "B"? Seems limiting to just "A" misses some important miRNA information.</w:t>
      </w:r>
    </w:p>
    <w:p w:rsidR="00A403A4" w:rsidRPr="00A403A4" w:rsidRDefault="00A403A4" w:rsidP="00404B01">
      <w:pPr>
        <w:jc w:val="both"/>
        <w:rPr>
          <w:color w:val="000000"/>
          <w:sz w:val="27"/>
          <w:szCs w:val="27"/>
          <w:highlight w:val="yellow"/>
          <w:lang w:val="en-US"/>
        </w:rPr>
      </w:pPr>
      <w:r w:rsidRPr="00A403A4">
        <w:rPr>
          <w:color w:val="000000"/>
          <w:sz w:val="27"/>
          <w:szCs w:val="27"/>
          <w:highlight w:val="yellow"/>
          <w:lang w:val="en-US"/>
        </w:rPr>
        <w:t>In general</w:t>
      </w:r>
      <w:r>
        <w:rPr>
          <w:color w:val="000000"/>
          <w:sz w:val="27"/>
          <w:szCs w:val="27"/>
          <w:highlight w:val="yellow"/>
          <w:lang w:val="en-US"/>
        </w:rPr>
        <w:t>, we agree with the reviewer. T</w:t>
      </w:r>
      <w:r w:rsidRPr="00A403A4">
        <w:rPr>
          <w:color w:val="000000"/>
          <w:sz w:val="27"/>
          <w:szCs w:val="27"/>
          <w:highlight w:val="yellow"/>
          <w:lang w:val="en-US"/>
        </w:rPr>
        <w:t>he use of card B should also be recommended</w:t>
      </w:r>
      <w:r>
        <w:rPr>
          <w:color w:val="000000"/>
          <w:sz w:val="27"/>
          <w:szCs w:val="27"/>
          <w:highlight w:val="yellow"/>
          <w:lang w:val="en-US"/>
        </w:rPr>
        <w:t>.</w:t>
      </w:r>
      <w:r w:rsidRPr="00A403A4">
        <w:rPr>
          <w:color w:val="000000"/>
          <w:sz w:val="27"/>
          <w:szCs w:val="27"/>
          <w:highlight w:val="yellow"/>
          <w:lang w:val="en-US"/>
        </w:rPr>
        <w:t xml:space="preserve"> </w:t>
      </w:r>
      <w:r>
        <w:rPr>
          <w:color w:val="000000"/>
          <w:sz w:val="27"/>
          <w:szCs w:val="27"/>
          <w:highlight w:val="yellow"/>
          <w:lang w:val="en-US"/>
        </w:rPr>
        <w:t>H</w:t>
      </w:r>
      <w:r w:rsidRPr="00A403A4">
        <w:rPr>
          <w:color w:val="000000"/>
          <w:sz w:val="27"/>
          <w:szCs w:val="27"/>
          <w:highlight w:val="yellow"/>
          <w:lang w:val="en-US"/>
        </w:rPr>
        <w:t>owever</w:t>
      </w:r>
      <w:r>
        <w:rPr>
          <w:color w:val="000000"/>
          <w:sz w:val="27"/>
          <w:szCs w:val="27"/>
          <w:highlight w:val="yellow"/>
          <w:lang w:val="en-US"/>
        </w:rPr>
        <w:t>,</w:t>
      </w:r>
      <w:r w:rsidRPr="00A403A4">
        <w:rPr>
          <w:color w:val="000000"/>
          <w:sz w:val="27"/>
          <w:szCs w:val="27"/>
          <w:highlight w:val="yellow"/>
          <w:lang w:val="en-US"/>
        </w:rPr>
        <w:t xml:space="preserve"> on the card B are miRNA probes that are kn</w:t>
      </w:r>
      <w:r>
        <w:rPr>
          <w:color w:val="000000"/>
          <w:sz w:val="27"/>
          <w:szCs w:val="27"/>
          <w:highlight w:val="yellow"/>
          <w:lang w:val="en-US"/>
        </w:rPr>
        <w:t>own to be expressed on low level</w:t>
      </w:r>
      <w:r w:rsidRPr="00A403A4">
        <w:rPr>
          <w:color w:val="000000"/>
          <w:sz w:val="27"/>
          <w:szCs w:val="27"/>
          <w:highlight w:val="yellow"/>
          <w:lang w:val="en-US"/>
        </w:rPr>
        <w:t>s. Thus</w:t>
      </w:r>
      <w:r>
        <w:rPr>
          <w:color w:val="000000"/>
          <w:sz w:val="27"/>
          <w:szCs w:val="27"/>
          <w:highlight w:val="yellow"/>
          <w:lang w:val="en-US"/>
        </w:rPr>
        <w:t xml:space="preserve"> –</w:t>
      </w:r>
      <w:r w:rsidRPr="00A403A4">
        <w:rPr>
          <w:color w:val="000000"/>
          <w:sz w:val="27"/>
          <w:szCs w:val="27"/>
          <w:highlight w:val="yellow"/>
          <w:lang w:val="en-US"/>
        </w:rPr>
        <w:t xml:space="preserve"> as the levels in lipoproteins are very low </w:t>
      </w:r>
      <w:r>
        <w:rPr>
          <w:color w:val="000000"/>
          <w:sz w:val="27"/>
          <w:szCs w:val="27"/>
          <w:highlight w:val="yellow"/>
          <w:lang w:val="en-US"/>
        </w:rPr>
        <w:t xml:space="preserve">– </w:t>
      </w:r>
      <w:r w:rsidRPr="00A403A4">
        <w:rPr>
          <w:color w:val="000000"/>
          <w:sz w:val="27"/>
          <w:szCs w:val="27"/>
          <w:highlight w:val="yellow"/>
          <w:lang w:val="en-US"/>
        </w:rPr>
        <w:t xml:space="preserve">we do not expect </w:t>
      </w:r>
      <w:r>
        <w:rPr>
          <w:color w:val="000000"/>
          <w:sz w:val="27"/>
          <w:szCs w:val="27"/>
          <w:highlight w:val="yellow"/>
          <w:lang w:val="en-US"/>
        </w:rPr>
        <w:t xml:space="preserve">a </w:t>
      </w:r>
      <w:r w:rsidRPr="00A403A4">
        <w:rPr>
          <w:color w:val="000000"/>
          <w:sz w:val="27"/>
          <w:szCs w:val="27"/>
          <w:highlight w:val="yellow"/>
          <w:lang w:val="en-US"/>
        </w:rPr>
        <w:t>readout that can be validated.</w:t>
      </w:r>
    </w:p>
    <w:p w:rsidR="00167C9C" w:rsidRDefault="00167C9C" w:rsidP="00404B01">
      <w:pPr>
        <w:jc w:val="both"/>
        <w:rPr>
          <w:color w:val="000000"/>
          <w:sz w:val="27"/>
          <w:szCs w:val="27"/>
          <w:lang w:val="en-US"/>
        </w:rPr>
      </w:pPr>
      <w:r w:rsidRPr="00167C9C">
        <w:rPr>
          <w:color w:val="000000"/>
          <w:sz w:val="27"/>
          <w:szCs w:val="27"/>
          <w:lang w:val="en-US"/>
        </w:rPr>
        <w:t xml:space="preserve">5. Lines 353: Can the authors explain what they mean "Normalization is not required…"? For Step 10 to work the authors must isolate RNA from equal numbers of HDL particles. How did they authors normalize the amount of HDL in the 100ul volume used for miRNA analyses. For example, in step 10.2.2 Line 453. What do the authors refer to as "known concentration" of HDL? Is this HDL total protein? Total cholesterol? Total phospholipids? Or actual NMR data for particle numbers? How are the numbers of lipoprotein particles calculated? They simply state a </w:t>
      </w:r>
      <w:proofErr w:type="spellStart"/>
      <w:r w:rsidRPr="00167C9C">
        <w:rPr>
          <w:color w:val="000000"/>
          <w:sz w:val="27"/>
          <w:szCs w:val="27"/>
          <w:lang w:val="en-US"/>
        </w:rPr>
        <w:t>m.w</w:t>
      </w:r>
      <w:proofErr w:type="spellEnd"/>
      <w:r w:rsidRPr="00167C9C">
        <w:rPr>
          <w:color w:val="000000"/>
          <w:sz w:val="27"/>
          <w:szCs w:val="27"/>
          <w:lang w:val="en-US"/>
        </w:rPr>
        <w:t>. and to use the concertation</w:t>
      </w:r>
      <w:proofErr w:type="gramStart"/>
      <w:r w:rsidRPr="00167C9C">
        <w:rPr>
          <w:color w:val="000000"/>
          <w:sz w:val="27"/>
          <w:szCs w:val="27"/>
          <w:lang w:val="en-US"/>
        </w:rPr>
        <w:t>….concentration</w:t>
      </w:r>
      <w:proofErr w:type="gramEnd"/>
      <w:r w:rsidRPr="00167C9C">
        <w:rPr>
          <w:color w:val="000000"/>
          <w:sz w:val="27"/>
          <w:szCs w:val="27"/>
          <w:lang w:val="en-US"/>
        </w:rPr>
        <w:t xml:space="preserve"> of what on the HDL </w:t>
      </w:r>
      <w:r w:rsidRPr="00167C9C">
        <w:rPr>
          <w:color w:val="000000"/>
          <w:sz w:val="27"/>
          <w:szCs w:val="27"/>
          <w:lang w:val="en-US"/>
        </w:rPr>
        <w:lastRenderedPageBreak/>
        <w:t>particles exactly? Is this total protein? On lines 627-628, the authors indicate total protein. Can this detail be placed in the method/protocol section?</w:t>
      </w:r>
    </w:p>
    <w:p w:rsidR="004858CF" w:rsidRDefault="002D7F54" w:rsidP="00404B01">
      <w:pPr>
        <w:jc w:val="both"/>
        <w:rPr>
          <w:color w:val="000000"/>
          <w:sz w:val="27"/>
          <w:szCs w:val="27"/>
          <w:lang w:val="en-US"/>
        </w:rPr>
      </w:pPr>
      <w:r w:rsidRPr="004858CF">
        <w:rPr>
          <w:color w:val="000000"/>
          <w:sz w:val="27"/>
          <w:szCs w:val="27"/>
          <w:highlight w:val="yellow"/>
          <w:lang w:val="en-US"/>
        </w:rPr>
        <w:t xml:space="preserve">Normalization to the lowest protein concentration (as mentioned in 7.3.1) is not required – one has to take into account the different protein masses afterwards. We did it to simplify the analysis – as stated. </w:t>
      </w:r>
      <w:r w:rsidR="004858CF" w:rsidRPr="004858CF">
        <w:rPr>
          <w:color w:val="000000"/>
          <w:sz w:val="27"/>
          <w:szCs w:val="27"/>
          <w:highlight w:val="yellow"/>
          <w:lang w:val="en-US"/>
        </w:rPr>
        <w:t>We used 100 µl for the lowest protein concentration and e. g. 50 µl for a protein concentration twice the lowest one (+50 µl RNase-free water). Thus, all samples contain the same amount of protein and thus number of particles. The number of particles was calculated from the protein concentration and the molecular weight as stated in 10.2.2.</w:t>
      </w:r>
    </w:p>
    <w:p w:rsidR="00167C9C" w:rsidRPr="007E1511" w:rsidRDefault="00167C9C" w:rsidP="00404B01">
      <w:pPr>
        <w:jc w:val="both"/>
        <w:rPr>
          <w:color w:val="000000"/>
          <w:sz w:val="27"/>
          <w:szCs w:val="27"/>
          <w:lang w:val="en-US"/>
        </w:rPr>
      </w:pPr>
      <w:r w:rsidRPr="00167C9C">
        <w:rPr>
          <w:color w:val="000000"/>
          <w:sz w:val="27"/>
          <w:szCs w:val="27"/>
          <w:lang w:val="en-US"/>
        </w:rPr>
        <w:br/>
        <w:t xml:space="preserve">6. Figure 6. What is the "only" refer to in the bottom right hand corner table? </w:t>
      </w:r>
      <w:r w:rsidRPr="007E1511">
        <w:rPr>
          <w:color w:val="000000"/>
          <w:sz w:val="27"/>
          <w:szCs w:val="27"/>
          <w:lang w:val="en-US"/>
        </w:rPr>
        <w:t>Media only? Was there FBS in media?</w:t>
      </w:r>
    </w:p>
    <w:p w:rsidR="004858CF" w:rsidRDefault="004858CF" w:rsidP="00404B01">
      <w:pPr>
        <w:jc w:val="both"/>
        <w:rPr>
          <w:rFonts w:ascii="Times New Roman" w:eastAsia="Times New Roman" w:hAnsi="Times New Roman" w:cs="Times New Roman"/>
          <w:color w:val="000000"/>
          <w:sz w:val="27"/>
          <w:szCs w:val="27"/>
          <w:lang w:val="en-US" w:eastAsia="de-DE"/>
        </w:rPr>
      </w:pPr>
      <w:r w:rsidRPr="004858CF">
        <w:rPr>
          <w:color w:val="000000"/>
          <w:sz w:val="27"/>
          <w:szCs w:val="27"/>
          <w:highlight w:val="yellow"/>
          <w:lang w:val="en-US"/>
        </w:rPr>
        <w:t>The „</w:t>
      </w:r>
      <w:proofErr w:type="gramStart"/>
      <w:r w:rsidRPr="004858CF">
        <w:rPr>
          <w:color w:val="000000"/>
          <w:sz w:val="27"/>
          <w:szCs w:val="27"/>
          <w:highlight w:val="yellow"/>
          <w:lang w:val="en-US"/>
        </w:rPr>
        <w:t>only“ refers</w:t>
      </w:r>
      <w:proofErr w:type="gramEnd"/>
      <w:r w:rsidRPr="004858CF">
        <w:rPr>
          <w:color w:val="000000"/>
          <w:sz w:val="27"/>
          <w:szCs w:val="27"/>
          <w:highlight w:val="yellow"/>
          <w:lang w:val="en-US"/>
        </w:rPr>
        <w:t xml:space="preserve"> to the column „cells“ and states that we added neither native HDL or rHDL. As described in protocol section 6.2. we used HBSS during incubation and added native HDL or rHDL.</w:t>
      </w:r>
      <w:r>
        <w:rPr>
          <w:color w:val="000000"/>
          <w:sz w:val="27"/>
          <w:szCs w:val="27"/>
          <w:lang w:val="en-US"/>
        </w:rPr>
        <w:t xml:space="preserve"> </w:t>
      </w:r>
    </w:p>
    <w:sectPr w:rsidR="004858CF" w:rsidSect="00D225D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619" w:rsidRDefault="00471619" w:rsidP="007A60C7">
      <w:pPr>
        <w:spacing w:after="0" w:line="240" w:lineRule="auto"/>
      </w:pPr>
      <w:r>
        <w:separator/>
      </w:r>
    </w:p>
  </w:endnote>
  <w:endnote w:type="continuationSeparator" w:id="0">
    <w:p w:rsidR="00471619" w:rsidRDefault="00471619" w:rsidP="007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555259"/>
      <w:docPartObj>
        <w:docPartGallery w:val="Page Numbers (Bottom of Page)"/>
        <w:docPartUnique/>
      </w:docPartObj>
    </w:sdtPr>
    <w:sdtEndPr/>
    <w:sdtContent>
      <w:p w:rsidR="007A60C7" w:rsidRDefault="007A60C7">
        <w:pPr>
          <w:pStyle w:val="Fuzeile"/>
          <w:jc w:val="right"/>
        </w:pPr>
        <w:r>
          <w:fldChar w:fldCharType="begin"/>
        </w:r>
        <w:r>
          <w:instrText>PAGE   \* MERGEFORMAT</w:instrText>
        </w:r>
        <w:r>
          <w:fldChar w:fldCharType="separate"/>
        </w:r>
        <w:r w:rsidR="00EC7009">
          <w:rPr>
            <w:noProof/>
          </w:rPr>
          <w:t>6</w:t>
        </w:r>
        <w:r>
          <w:fldChar w:fldCharType="end"/>
        </w:r>
      </w:p>
    </w:sdtContent>
  </w:sdt>
  <w:p w:rsidR="007A60C7" w:rsidRDefault="007A60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619" w:rsidRDefault="00471619" w:rsidP="007A60C7">
      <w:pPr>
        <w:spacing w:after="0" w:line="240" w:lineRule="auto"/>
      </w:pPr>
      <w:r>
        <w:separator/>
      </w:r>
    </w:p>
  </w:footnote>
  <w:footnote w:type="continuationSeparator" w:id="0">
    <w:p w:rsidR="00471619" w:rsidRDefault="00471619" w:rsidP="007A6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369C"/>
    <w:rsid w:val="000167A3"/>
    <w:rsid w:val="00036265"/>
    <w:rsid w:val="000A6B01"/>
    <w:rsid w:val="000B0C86"/>
    <w:rsid w:val="0015200C"/>
    <w:rsid w:val="00167C9C"/>
    <w:rsid w:val="00191FBA"/>
    <w:rsid w:val="001A7FE2"/>
    <w:rsid w:val="001E43B2"/>
    <w:rsid w:val="002453E2"/>
    <w:rsid w:val="002B2B7B"/>
    <w:rsid w:val="002B3165"/>
    <w:rsid w:val="002D7F54"/>
    <w:rsid w:val="0035000F"/>
    <w:rsid w:val="0038312E"/>
    <w:rsid w:val="00393226"/>
    <w:rsid w:val="003C10AD"/>
    <w:rsid w:val="003E32FD"/>
    <w:rsid w:val="00404B01"/>
    <w:rsid w:val="004219C5"/>
    <w:rsid w:val="0042572E"/>
    <w:rsid w:val="00471619"/>
    <w:rsid w:val="004858CF"/>
    <w:rsid w:val="004D3C81"/>
    <w:rsid w:val="00510F3D"/>
    <w:rsid w:val="005563F0"/>
    <w:rsid w:val="005A4379"/>
    <w:rsid w:val="005F1BFF"/>
    <w:rsid w:val="0062369C"/>
    <w:rsid w:val="006352CC"/>
    <w:rsid w:val="0065155F"/>
    <w:rsid w:val="0067090C"/>
    <w:rsid w:val="006B3E45"/>
    <w:rsid w:val="006D40B4"/>
    <w:rsid w:val="00734B9F"/>
    <w:rsid w:val="0074056B"/>
    <w:rsid w:val="00745A4A"/>
    <w:rsid w:val="007A60C7"/>
    <w:rsid w:val="007C1C8E"/>
    <w:rsid w:val="007E1511"/>
    <w:rsid w:val="007E5065"/>
    <w:rsid w:val="007F59ED"/>
    <w:rsid w:val="007F67D5"/>
    <w:rsid w:val="00832B96"/>
    <w:rsid w:val="0085586C"/>
    <w:rsid w:val="008B71A2"/>
    <w:rsid w:val="008B7AAB"/>
    <w:rsid w:val="008E0E2A"/>
    <w:rsid w:val="009306C9"/>
    <w:rsid w:val="00930EAF"/>
    <w:rsid w:val="00965F58"/>
    <w:rsid w:val="009B15A9"/>
    <w:rsid w:val="009D2B58"/>
    <w:rsid w:val="009F6F76"/>
    <w:rsid w:val="00A0176A"/>
    <w:rsid w:val="00A07DC8"/>
    <w:rsid w:val="00A403A4"/>
    <w:rsid w:val="00AA4410"/>
    <w:rsid w:val="00BA559E"/>
    <w:rsid w:val="00BB44FE"/>
    <w:rsid w:val="00BD055B"/>
    <w:rsid w:val="00C12026"/>
    <w:rsid w:val="00C81C6B"/>
    <w:rsid w:val="00CA659A"/>
    <w:rsid w:val="00CE07CC"/>
    <w:rsid w:val="00CF2609"/>
    <w:rsid w:val="00D030D3"/>
    <w:rsid w:val="00D1125A"/>
    <w:rsid w:val="00D225D9"/>
    <w:rsid w:val="00D97757"/>
    <w:rsid w:val="00D97F99"/>
    <w:rsid w:val="00DB72AF"/>
    <w:rsid w:val="00DC6791"/>
    <w:rsid w:val="00DC6950"/>
    <w:rsid w:val="00DF1C71"/>
    <w:rsid w:val="00E44EDF"/>
    <w:rsid w:val="00E4525F"/>
    <w:rsid w:val="00E82D3F"/>
    <w:rsid w:val="00EA3B07"/>
    <w:rsid w:val="00EC7009"/>
    <w:rsid w:val="00F40AC9"/>
    <w:rsid w:val="00F75403"/>
    <w:rsid w:val="00FD4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723F"/>
  <w15:docId w15:val="{20AEFCC1-862B-42E9-83B0-F401237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25D9"/>
  </w:style>
  <w:style w:type="paragraph" w:styleId="berschrift1">
    <w:name w:val="heading 1"/>
    <w:basedOn w:val="Standard"/>
    <w:link w:val="berschrift1Zchn"/>
    <w:uiPriority w:val="9"/>
    <w:qFormat/>
    <w:rsid w:val="00E45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03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63F0"/>
    <w:pPr>
      <w:ind w:left="720"/>
      <w:contextualSpacing/>
    </w:pPr>
  </w:style>
  <w:style w:type="paragraph" w:styleId="Kopfzeile">
    <w:name w:val="header"/>
    <w:basedOn w:val="Standard"/>
    <w:link w:val="KopfzeileZchn"/>
    <w:uiPriority w:val="99"/>
    <w:unhideWhenUsed/>
    <w:rsid w:val="007A60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60C7"/>
  </w:style>
  <w:style w:type="paragraph" w:styleId="Fuzeile">
    <w:name w:val="footer"/>
    <w:basedOn w:val="Standard"/>
    <w:link w:val="FuzeileZchn"/>
    <w:uiPriority w:val="99"/>
    <w:unhideWhenUsed/>
    <w:rsid w:val="007A60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60C7"/>
  </w:style>
  <w:style w:type="character" w:styleId="Hyperlink">
    <w:name w:val="Hyperlink"/>
    <w:basedOn w:val="Absatz-Standardschriftart"/>
    <w:uiPriority w:val="99"/>
    <w:semiHidden/>
    <w:unhideWhenUsed/>
    <w:rsid w:val="00E4525F"/>
    <w:rPr>
      <w:color w:val="0000FF"/>
      <w:u w:val="single"/>
    </w:rPr>
  </w:style>
  <w:style w:type="character" w:customStyle="1" w:styleId="cit-journal-abbreviation">
    <w:name w:val="cit-journal-abbreviation"/>
    <w:basedOn w:val="Absatz-Standardschriftart"/>
    <w:rsid w:val="00E4525F"/>
  </w:style>
  <w:style w:type="character" w:customStyle="1" w:styleId="cit-sperator">
    <w:name w:val="cit-sperator"/>
    <w:basedOn w:val="Absatz-Standardschriftart"/>
    <w:rsid w:val="00E4525F"/>
  </w:style>
  <w:style w:type="character" w:customStyle="1" w:styleId="cit-volume">
    <w:name w:val="cit-volume"/>
    <w:basedOn w:val="Absatz-Standardschriftart"/>
    <w:rsid w:val="00E4525F"/>
  </w:style>
  <w:style w:type="character" w:customStyle="1" w:styleId="cit-issue">
    <w:name w:val="cit-issue"/>
    <w:basedOn w:val="Absatz-Standardschriftart"/>
    <w:rsid w:val="00E4525F"/>
  </w:style>
  <w:style w:type="character" w:customStyle="1" w:styleId="cit-pages">
    <w:name w:val="cit-pages"/>
    <w:basedOn w:val="Absatz-Standardschriftart"/>
    <w:rsid w:val="00E4525F"/>
  </w:style>
  <w:style w:type="character" w:customStyle="1" w:styleId="berschrift1Zchn">
    <w:name w:val="Überschrift 1 Zchn"/>
    <w:basedOn w:val="Absatz-Standardschriftart"/>
    <w:link w:val="berschrift1"/>
    <w:uiPriority w:val="9"/>
    <w:rsid w:val="00E4525F"/>
    <w:rPr>
      <w:rFonts w:ascii="Times New Roman" w:eastAsia="Times New Roman" w:hAnsi="Times New Roman" w:cs="Times New Roman"/>
      <w:b/>
      <w:bCs/>
      <w:kern w:val="36"/>
      <w:sz w:val="48"/>
      <w:szCs w:val="48"/>
      <w:lang w:eastAsia="de-DE"/>
    </w:rPr>
  </w:style>
  <w:style w:type="character" w:customStyle="1" w:styleId="hlfld-title">
    <w:name w:val="hlfld-title"/>
    <w:basedOn w:val="Absatz-Standardschriftart"/>
    <w:rsid w:val="00E4525F"/>
  </w:style>
  <w:style w:type="character" w:customStyle="1" w:styleId="hlfld-contribauthor">
    <w:name w:val="hlfld-contribauthor"/>
    <w:basedOn w:val="Absatz-Standardschriftart"/>
    <w:rsid w:val="00E4525F"/>
  </w:style>
  <w:style w:type="character" w:customStyle="1" w:styleId="html-italic">
    <w:name w:val="html-italic"/>
    <w:basedOn w:val="Absatz-Standardschriftart"/>
    <w:rsid w:val="006D40B4"/>
  </w:style>
  <w:style w:type="character" w:styleId="Hervorhebung">
    <w:name w:val="Emphasis"/>
    <w:basedOn w:val="Absatz-Standardschriftart"/>
    <w:uiPriority w:val="20"/>
    <w:qFormat/>
    <w:rsid w:val="002D7F54"/>
    <w:rPr>
      <w:i/>
      <w:iCs/>
    </w:rPr>
  </w:style>
  <w:style w:type="character" w:customStyle="1" w:styleId="title-text">
    <w:name w:val="title-text"/>
    <w:basedOn w:val="Absatz-Standardschriftart"/>
    <w:rsid w:val="00036265"/>
  </w:style>
  <w:style w:type="character" w:customStyle="1" w:styleId="sr-only">
    <w:name w:val="sr-only"/>
    <w:basedOn w:val="Absatz-Standardschriftart"/>
    <w:rsid w:val="00036265"/>
  </w:style>
  <w:style w:type="character" w:customStyle="1" w:styleId="text">
    <w:name w:val="text"/>
    <w:basedOn w:val="Absatz-Standardschriftart"/>
    <w:rsid w:val="00036265"/>
  </w:style>
  <w:style w:type="character" w:customStyle="1" w:styleId="author-ref">
    <w:name w:val="author-ref"/>
    <w:basedOn w:val="Absatz-Standardschriftart"/>
    <w:rsid w:val="00036265"/>
  </w:style>
  <w:style w:type="character" w:customStyle="1" w:styleId="berschrift2Zchn">
    <w:name w:val="Überschrift 2 Zchn"/>
    <w:basedOn w:val="Absatz-Standardschriftart"/>
    <w:link w:val="berschrift2"/>
    <w:uiPriority w:val="9"/>
    <w:semiHidden/>
    <w:rsid w:val="000362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4247">
      <w:bodyDiv w:val="1"/>
      <w:marLeft w:val="0"/>
      <w:marRight w:val="0"/>
      <w:marTop w:val="0"/>
      <w:marBottom w:val="0"/>
      <w:divBdr>
        <w:top w:val="none" w:sz="0" w:space="0" w:color="auto"/>
        <w:left w:val="none" w:sz="0" w:space="0" w:color="auto"/>
        <w:bottom w:val="none" w:sz="0" w:space="0" w:color="auto"/>
        <w:right w:val="none" w:sz="0" w:space="0" w:color="auto"/>
      </w:divBdr>
    </w:div>
    <w:div w:id="407197346">
      <w:bodyDiv w:val="1"/>
      <w:marLeft w:val="0"/>
      <w:marRight w:val="0"/>
      <w:marTop w:val="0"/>
      <w:marBottom w:val="0"/>
      <w:divBdr>
        <w:top w:val="none" w:sz="0" w:space="0" w:color="auto"/>
        <w:left w:val="none" w:sz="0" w:space="0" w:color="auto"/>
        <w:bottom w:val="none" w:sz="0" w:space="0" w:color="auto"/>
        <w:right w:val="none" w:sz="0" w:space="0" w:color="auto"/>
      </w:divBdr>
      <w:divsChild>
        <w:div w:id="46884428">
          <w:marLeft w:val="0"/>
          <w:marRight w:val="0"/>
          <w:marTop w:val="100"/>
          <w:marBottom w:val="100"/>
          <w:divBdr>
            <w:top w:val="none" w:sz="0" w:space="0" w:color="auto"/>
            <w:left w:val="none" w:sz="0" w:space="0" w:color="auto"/>
            <w:bottom w:val="none" w:sz="0" w:space="0" w:color="auto"/>
            <w:right w:val="none" w:sz="0" w:space="0" w:color="auto"/>
          </w:divBdr>
          <w:divsChild>
            <w:div w:id="4002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6084">
      <w:bodyDiv w:val="1"/>
      <w:marLeft w:val="0"/>
      <w:marRight w:val="0"/>
      <w:marTop w:val="0"/>
      <w:marBottom w:val="0"/>
      <w:divBdr>
        <w:top w:val="none" w:sz="0" w:space="0" w:color="auto"/>
        <w:left w:val="none" w:sz="0" w:space="0" w:color="auto"/>
        <w:bottom w:val="none" w:sz="0" w:space="0" w:color="auto"/>
        <w:right w:val="none" w:sz="0" w:space="0" w:color="auto"/>
      </w:divBdr>
      <w:divsChild>
        <w:div w:id="528298742">
          <w:marLeft w:val="0"/>
          <w:marRight w:val="0"/>
          <w:marTop w:val="225"/>
          <w:marBottom w:val="450"/>
          <w:divBdr>
            <w:top w:val="none" w:sz="0" w:space="0" w:color="auto"/>
            <w:left w:val="none" w:sz="0" w:space="0" w:color="auto"/>
            <w:bottom w:val="none" w:sz="0" w:space="0" w:color="auto"/>
            <w:right w:val="none" w:sz="0" w:space="0" w:color="auto"/>
          </w:divBdr>
          <w:divsChild>
            <w:div w:id="1380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4072">
      <w:bodyDiv w:val="1"/>
      <w:marLeft w:val="0"/>
      <w:marRight w:val="0"/>
      <w:marTop w:val="0"/>
      <w:marBottom w:val="0"/>
      <w:divBdr>
        <w:top w:val="none" w:sz="0" w:space="0" w:color="auto"/>
        <w:left w:val="none" w:sz="0" w:space="0" w:color="auto"/>
        <w:bottom w:val="none" w:sz="0" w:space="0" w:color="auto"/>
        <w:right w:val="none" w:sz="0" w:space="0" w:color="auto"/>
      </w:divBdr>
      <w:divsChild>
        <w:div w:id="600916712">
          <w:marLeft w:val="0"/>
          <w:marRight w:val="0"/>
          <w:marTop w:val="0"/>
          <w:marBottom w:val="120"/>
          <w:divBdr>
            <w:top w:val="none" w:sz="0" w:space="0" w:color="auto"/>
            <w:left w:val="none" w:sz="0" w:space="0" w:color="auto"/>
            <w:bottom w:val="none" w:sz="0" w:space="0" w:color="auto"/>
            <w:right w:val="none" w:sz="0" w:space="0" w:color="auto"/>
          </w:divBdr>
          <w:divsChild>
            <w:div w:id="837038798">
              <w:marLeft w:val="0"/>
              <w:marRight w:val="0"/>
              <w:marTop w:val="0"/>
              <w:marBottom w:val="0"/>
              <w:divBdr>
                <w:top w:val="none" w:sz="0" w:space="0" w:color="auto"/>
                <w:left w:val="none" w:sz="0" w:space="0" w:color="auto"/>
                <w:bottom w:val="none" w:sz="0" w:space="0" w:color="auto"/>
                <w:right w:val="none" w:sz="0" w:space="0" w:color="auto"/>
              </w:divBdr>
              <w:divsChild>
                <w:div w:id="458112843">
                  <w:marLeft w:val="0"/>
                  <w:marRight w:val="0"/>
                  <w:marTop w:val="0"/>
                  <w:marBottom w:val="0"/>
                  <w:divBdr>
                    <w:top w:val="none" w:sz="0" w:space="0" w:color="auto"/>
                    <w:left w:val="none" w:sz="0" w:space="0" w:color="auto"/>
                    <w:bottom w:val="none" w:sz="0" w:space="0" w:color="auto"/>
                    <w:right w:val="none" w:sz="0" w:space="0" w:color="auto"/>
                  </w:divBdr>
                  <w:divsChild>
                    <w:div w:id="820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342170">
      <w:bodyDiv w:val="1"/>
      <w:marLeft w:val="0"/>
      <w:marRight w:val="0"/>
      <w:marTop w:val="0"/>
      <w:marBottom w:val="0"/>
      <w:divBdr>
        <w:top w:val="none" w:sz="0" w:space="0" w:color="auto"/>
        <w:left w:val="none" w:sz="0" w:space="0" w:color="auto"/>
        <w:bottom w:val="none" w:sz="0" w:space="0" w:color="auto"/>
        <w:right w:val="none" w:sz="0" w:space="0" w:color="auto"/>
      </w:divBdr>
    </w:div>
    <w:div w:id="1893420365">
      <w:bodyDiv w:val="1"/>
      <w:marLeft w:val="0"/>
      <w:marRight w:val="0"/>
      <w:marTop w:val="0"/>
      <w:marBottom w:val="0"/>
      <w:divBdr>
        <w:top w:val="none" w:sz="0" w:space="0" w:color="auto"/>
        <w:left w:val="none" w:sz="0" w:space="0" w:color="auto"/>
        <w:bottom w:val="none" w:sz="0" w:space="0" w:color="auto"/>
        <w:right w:val="none" w:sz="0" w:space="0" w:color="auto"/>
      </w:divBdr>
    </w:div>
    <w:div w:id="2047758399">
      <w:bodyDiv w:val="1"/>
      <w:marLeft w:val="0"/>
      <w:marRight w:val="0"/>
      <w:marTop w:val="0"/>
      <w:marBottom w:val="0"/>
      <w:divBdr>
        <w:top w:val="none" w:sz="0" w:space="0" w:color="auto"/>
        <w:left w:val="none" w:sz="0" w:space="0" w:color="auto"/>
        <w:bottom w:val="none" w:sz="0" w:space="0" w:color="auto"/>
        <w:right w:val="none" w:sz="0" w:space="0" w:color="auto"/>
      </w:divBdr>
      <w:divsChild>
        <w:div w:id="2091387382">
          <w:marLeft w:val="600"/>
          <w:marRight w:val="0"/>
          <w:marTop w:val="0"/>
          <w:marBottom w:val="0"/>
          <w:divBdr>
            <w:top w:val="none" w:sz="0" w:space="0" w:color="auto"/>
            <w:left w:val="none" w:sz="0" w:space="0" w:color="auto"/>
            <w:bottom w:val="none" w:sz="0" w:space="0" w:color="auto"/>
            <w:right w:val="none" w:sz="0" w:space="0" w:color="auto"/>
          </w:divBdr>
        </w:div>
        <w:div w:id="696808412">
          <w:marLeft w:val="600"/>
          <w:marRight w:val="0"/>
          <w:marTop w:val="0"/>
          <w:marBottom w:val="0"/>
          <w:divBdr>
            <w:top w:val="none" w:sz="0" w:space="0" w:color="auto"/>
            <w:left w:val="none" w:sz="0" w:space="0" w:color="auto"/>
            <w:bottom w:val="none" w:sz="0" w:space="0" w:color="auto"/>
            <w:right w:val="none" w:sz="0" w:space="0" w:color="auto"/>
          </w:divBdr>
        </w:div>
        <w:div w:id="171993285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action/showCitFormats?doi=10.1021%2Fja063363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iencedirect.com/science/journal/00219150/277/supp/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journal/0021915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clinchem.aaccjnls.org/content/55/4/611.long" TargetMode="External"/><Relationship Id="rId4" Type="http://schemas.openxmlformats.org/officeDocument/2006/relationships/footnotes" Target="footnotes.xml"/><Relationship Id="rId9" Type="http://schemas.openxmlformats.org/officeDocument/2006/relationships/hyperlink" Target="http://www.rdm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4750</Words>
  <Characters>29928</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FHOOE</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LNZ MT Labor7 AFM</dc:creator>
  <cp:keywords/>
  <dc:description/>
  <cp:lastModifiedBy> </cp:lastModifiedBy>
  <cp:revision>14</cp:revision>
  <dcterms:created xsi:type="dcterms:W3CDTF">2019-02-12T11:18:00Z</dcterms:created>
  <dcterms:modified xsi:type="dcterms:W3CDTF">2019-02-12T13:14:00Z</dcterms:modified>
</cp:coreProperties>
</file>