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76689" w14:textId="77777777" w:rsidR="00B0500C" w:rsidRPr="000223DF" w:rsidRDefault="00DF4D33" w:rsidP="000223DF">
      <w:pPr>
        <w:spacing w:after="0" w:line="240" w:lineRule="auto"/>
        <w:rPr>
          <w:color w:val="0000FF"/>
          <w:lang w:val="en-GB"/>
        </w:rPr>
      </w:pPr>
      <w:bookmarkStart w:id="0" w:name="_GoBack"/>
      <w:bookmarkEnd w:id="0"/>
      <w:r w:rsidRPr="000223DF">
        <w:rPr>
          <w:color w:val="0000FF"/>
          <w:lang w:val="en-GB"/>
        </w:rPr>
        <w:t xml:space="preserve">Dear editor, </w:t>
      </w:r>
    </w:p>
    <w:p w14:paraId="5C9DAA26" w14:textId="77777777" w:rsidR="000223DF" w:rsidRDefault="000223DF" w:rsidP="000223DF">
      <w:pPr>
        <w:spacing w:after="0" w:line="240" w:lineRule="auto"/>
        <w:rPr>
          <w:color w:val="0000FF"/>
          <w:lang w:val="en-GB"/>
        </w:rPr>
      </w:pPr>
      <w:r w:rsidRPr="000223DF">
        <w:rPr>
          <w:color w:val="0000FF"/>
          <w:lang w:val="en-GB"/>
        </w:rPr>
        <w:t>Find</w:t>
      </w:r>
      <w:r w:rsidR="00DF4D33" w:rsidRPr="000223DF">
        <w:rPr>
          <w:color w:val="0000FF"/>
          <w:lang w:val="en-GB"/>
        </w:rPr>
        <w:t xml:space="preserve"> below the answer</w:t>
      </w:r>
      <w:r>
        <w:rPr>
          <w:color w:val="0000FF"/>
          <w:lang w:val="en-GB"/>
        </w:rPr>
        <w:t>s</w:t>
      </w:r>
      <w:r w:rsidR="00DF4D33" w:rsidRPr="000223DF">
        <w:rPr>
          <w:color w:val="0000FF"/>
          <w:lang w:val="en-GB"/>
        </w:rPr>
        <w:t xml:space="preserve"> to your </w:t>
      </w:r>
      <w:r w:rsidR="00A86797" w:rsidRPr="000223DF">
        <w:rPr>
          <w:color w:val="0000FF"/>
          <w:lang w:val="en-GB"/>
        </w:rPr>
        <w:t>editorial</w:t>
      </w:r>
      <w:r w:rsidRPr="000223DF">
        <w:rPr>
          <w:color w:val="0000FF"/>
          <w:lang w:val="en-GB"/>
        </w:rPr>
        <w:t xml:space="preserve"> comments. Please note that all changes made in the manuscript are highlighted in </w:t>
      </w:r>
      <w:r>
        <w:rPr>
          <w:color w:val="0000FF"/>
          <w:lang w:val="en-GB"/>
        </w:rPr>
        <w:t xml:space="preserve">blue in </w:t>
      </w:r>
      <w:r w:rsidRPr="000223DF">
        <w:rPr>
          <w:color w:val="0000FF"/>
          <w:lang w:val="en-GB"/>
        </w:rPr>
        <w:t>the current revised version.</w:t>
      </w:r>
    </w:p>
    <w:p w14:paraId="0DF562A6" w14:textId="2F0DFB08" w:rsidR="00DF4D33" w:rsidRDefault="000223DF" w:rsidP="000223DF">
      <w:pPr>
        <w:spacing w:after="0" w:line="240" w:lineRule="auto"/>
        <w:rPr>
          <w:color w:val="0000FF"/>
          <w:lang w:val="en-GB"/>
        </w:rPr>
      </w:pPr>
      <w:r>
        <w:rPr>
          <w:color w:val="0000FF"/>
          <w:lang w:val="en-GB"/>
        </w:rPr>
        <w:t>I added a comment as I don’t know how to manage one request without commercial terms.</w:t>
      </w:r>
    </w:p>
    <w:p w14:paraId="46641E60" w14:textId="2C4EB65B" w:rsidR="000223DF" w:rsidRDefault="000223DF" w:rsidP="000223DF">
      <w:pPr>
        <w:spacing w:after="0" w:line="240" w:lineRule="auto"/>
        <w:rPr>
          <w:color w:val="0000FF"/>
          <w:lang w:val="en-GB"/>
        </w:rPr>
      </w:pPr>
      <w:r>
        <w:rPr>
          <w:color w:val="0000FF"/>
          <w:lang w:val="en-GB"/>
        </w:rPr>
        <w:t xml:space="preserve">Kinds regards. </w:t>
      </w:r>
    </w:p>
    <w:p w14:paraId="62B67AE7" w14:textId="54C0FD61" w:rsidR="000223DF" w:rsidRPr="00DF4D33" w:rsidRDefault="000223DF" w:rsidP="000223DF">
      <w:pPr>
        <w:spacing w:after="0" w:line="240" w:lineRule="auto"/>
        <w:rPr>
          <w:lang w:val="en-GB"/>
        </w:rPr>
      </w:pPr>
      <w:r>
        <w:rPr>
          <w:color w:val="0000FF"/>
          <w:lang w:val="en-GB"/>
        </w:rPr>
        <w:t>C. Couturier</w:t>
      </w:r>
    </w:p>
    <w:p w14:paraId="19D63BB8" w14:textId="66EABFD6" w:rsidR="007E09EB" w:rsidRPr="007E09EB" w:rsidRDefault="00DF4D33" w:rsidP="00DF4D33">
      <w:pPr>
        <w:pStyle w:val="NormalWeb"/>
        <w:rPr>
          <w:i/>
          <w:color w:val="0000FF"/>
          <w:lang w:val="en-GB"/>
        </w:rPr>
      </w:pPr>
      <w:r w:rsidRPr="00DF4D33">
        <w:rPr>
          <w:rStyle w:val="lev"/>
          <w:lang w:val="en-GB"/>
        </w:rPr>
        <w:t>Editorial comments:</w:t>
      </w:r>
      <w:r w:rsidRPr="00DF4D33">
        <w:rPr>
          <w:lang w:val="en-GB"/>
        </w:rPr>
        <w:br/>
        <w:t>1. Please note that the editor has formatted the manuscript to match the journal's style. Please retain the same. The updated manuscript is attached and please use this version to incorporate the changes that are requested.</w:t>
      </w:r>
      <w:r>
        <w:rPr>
          <w:lang w:val="en-GB"/>
        </w:rPr>
        <w:t xml:space="preserve"> </w:t>
      </w:r>
      <w:r w:rsidRPr="00DF4D33">
        <w:rPr>
          <w:color w:val="0000FF"/>
          <w:lang w:val="en-GB"/>
        </w:rPr>
        <w:t>We worked from this version.</w:t>
      </w:r>
      <w:r>
        <w:rPr>
          <w:lang w:val="en-GB"/>
        </w:rPr>
        <w:br/>
      </w:r>
      <w:r w:rsidRPr="00DF4D33">
        <w:rPr>
          <w:lang w:val="en-GB"/>
        </w:rPr>
        <w:br/>
        <w:t>2. Please obtain explicit copyright permission to reuse Figure 6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7E09EB">
        <w:rPr>
          <w:lang w:val="en-GB"/>
        </w:rPr>
        <w:br/>
      </w:r>
      <w:r w:rsidRPr="007E09EB">
        <w:rPr>
          <w:color w:val="0000FF"/>
          <w:lang w:val="en-GB"/>
        </w:rPr>
        <w:t>We obtain the SLAS explicit copyright permission to reuse data form our previous figure</w:t>
      </w:r>
      <w:r w:rsidR="007E09EB">
        <w:rPr>
          <w:color w:val="0000FF"/>
          <w:lang w:val="en-GB"/>
        </w:rPr>
        <w:t>s</w:t>
      </w:r>
      <w:r w:rsidRPr="007E09EB">
        <w:rPr>
          <w:color w:val="0000FF"/>
          <w:lang w:val="en-GB"/>
        </w:rPr>
        <w:t xml:space="preserve"> </w:t>
      </w:r>
      <w:r w:rsidR="007E09EB">
        <w:rPr>
          <w:color w:val="0000FF"/>
          <w:lang w:val="en-GB"/>
        </w:rPr>
        <w:t>and the file has been</w:t>
      </w:r>
      <w:r w:rsidRPr="007E09EB">
        <w:rPr>
          <w:color w:val="0000FF"/>
          <w:lang w:val="en-GB"/>
        </w:rPr>
        <w:t xml:space="preserve"> loa</w:t>
      </w:r>
      <w:r w:rsidR="007E09EB">
        <w:rPr>
          <w:color w:val="0000FF"/>
          <w:lang w:val="en-GB"/>
        </w:rPr>
        <w:t>d</w:t>
      </w:r>
      <w:r w:rsidRPr="007E09EB">
        <w:rPr>
          <w:color w:val="0000FF"/>
          <w:lang w:val="en-GB"/>
        </w:rPr>
        <w:t>ed a .docx file by copying these</w:t>
      </w:r>
      <w:r w:rsidR="007E09EB">
        <w:rPr>
          <w:color w:val="0000FF"/>
          <w:lang w:val="en-GB"/>
        </w:rPr>
        <w:t xml:space="preserve"> informations from their RightLinks website as their official document was sent in pdf format</w:t>
      </w:r>
      <w:r w:rsidR="00216246">
        <w:rPr>
          <w:color w:val="0000FF"/>
          <w:lang w:val="en-GB"/>
        </w:rPr>
        <w:t xml:space="preserve"> (we loaded it too on your submission website)</w:t>
      </w:r>
      <w:r w:rsidR="007E09EB">
        <w:rPr>
          <w:color w:val="0000FF"/>
          <w:lang w:val="en-GB"/>
        </w:rPr>
        <w:t>.</w:t>
      </w:r>
      <w:r w:rsidR="007E09EB">
        <w:rPr>
          <w:color w:val="0000FF"/>
          <w:lang w:val="en-GB"/>
        </w:rPr>
        <w:br/>
        <w:t>The figure legend has been modified: “</w:t>
      </w:r>
      <w:r w:rsidR="007E09EB" w:rsidRPr="007E09EB">
        <w:rPr>
          <w:i/>
          <w:color w:val="0000FF"/>
          <w:lang w:val="en-GB"/>
        </w:rPr>
        <w:t>Figure 6: This figure has been modified from [Colin, et al. 2018</w:t>
      </w:r>
      <w:r w:rsidR="007E09EB" w:rsidRPr="007E09EB">
        <w:rPr>
          <w:i/>
          <w:color w:val="0000FF"/>
          <w:lang w:val="en-GB"/>
        </w:rPr>
        <w:fldChar w:fldCharType="begin"/>
      </w:r>
      <w:r w:rsidR="007E09EB" w:rsidRPr="007E09EB">
        <w:rPr>
          <w:i/>
          <w:color w:val="0000FF"/>
          <w:lang w:val="en-GB"/>
        </w:rPr>
        <w:instrText xml:space="preserve"> ADDIN ZOTERO_ITEM CSL_CITATION {"citationID":"Ymhhu7ev","properties":{"formattedCitation":"\\super 1\\nosupersub{}","plainCitation":"1","noteIndex":0},"citationItems":[{"id":1387,"uris":["http://zotero.org/users/2119325/items/2GH2P7EG"],"uri":["http://zotero.org/users/2119325/items/2GH2P7EG"],"itemData":{"id":1387,"type":"article-journal","title":"High-Throughput DNA Plasmid Transfection Using Acoustic Droplet Ejection Technology","container-title":"SLAS discovery: advancing life sciences R &amp; D","page":"2472555218803064","source":"PubMed","abstract":"The Labcyte Echo acoustic liquid handler allows accurate droplet ejection at high speed from a source well plate to a destination plate. It has already been used in various miniaturized biological assays, such as quantitative PCR (q-PCR), quantitative real-time PCR (q-RT-PCR), protein crystallization, drug screening, cell dispensing, and siRNA transfection. However, no plasmid DNA transfection assay has been published so far using this dispensing technology. In this study, we evaluated the ability of the Echo 550 device to perform plasmid DNA transfection in 384-well plates. Due to the high throughput of this device, we simultaneously optimized the three main parameters of a transfection process: dilution of the transfection reagent, DNA amount, and starting DNA concentration. We defined a four-step protocol whose optimal settings allowed us to transfect HeLa cells with up to 90% efficiency and reach a co-expression of nearly 100% within transfected cells in co-transfection experiments. This fast, reliable, and automated protocol opens new ways to easily and rapidly identify optimal transfection settings for a given cell type. Furthermore, it permits easy software-based transfection control and multiplexing of plasmids distributed on wells of a source plate. This new development could lead to new array applications, such as human ORFeome protein expression or CRISPR-Cas9-based gene function validation in nonpooled screening strategies.","DOI":"10.1177/2472555218803064","ISSN":"2472-5560","note":"PMID: 30290128","journalAbbreviation":"SLAS Discov","language":"eng","author":[{"family":"Colin","given":"Béatrice"},{"family":"Deprez","given":"Benoit"},{"family":"Couturier","given":"Cyril"}],"issued":{"date-parts":[["2018",10,5]]}}}],"schema":"https://github.com/citation-style-language/schema/raw/master/csl-citation.json"} </w:instrText>
      </w:r>
      <w:r w:rsidR="007E09EB" w:rsidRPr="007E09EB">
        <w:rPr>
          <w:i/>
          <w:color w:val="0000FF"/>
          <w:lang w:val="en-GB"/>
        </w:rPr>
        <w:fldChar w:fldCharType="separate"/>
      </w:r>
      <w:r w:rsidR="007E09EB" w:rsidRPr="007E09EB">
        <w:rPr>
          <w:i/>
          <w:color w:val="0000FF"/>
          <w:lang w:val="en-GB"/>
        </w:rPr>
        <w:t>1</w:t>
      </w:r>
      <w:r w:rsidR="007E09EB" w:rsidRPr="007E09EB">
        <w:rPr>
          <w:i/>
          <w:color w:val="0000FF"/>
          <w:lang w:val="en-GB"/>
        </w:rPr>
        <w:fldChar w:fldCharType="end"/>
      </w:r>
      <w:r w:rsidR="007E09EB" w:rsidRPr="007E09EB">
        <w:rPr>
          <w:i/>
          <w:color w:val="0000FF"/>
          <w:lang w:val="en-GB"/>
        </w:rPr>
        <w:t>].</w:t>
      </w:r>
      <w:r w:rsidR="007E09EB">
        <w:rPr>
          <w:i/>
          <w:color w:val="0000FF"/>
          <w:lang w:val="en-GB"/>
        </w:rPr>
        <w:t>”</w:t>
      </w:r>
    </w:p>
    <w:p w14:paraId="4BADEEA2" w14:textId="2617518F" w:rsidR="00216246" w:rsidRPr="00216246" w:rsidRDefault="00DF4D33" w:rsidP="00DF4D33">
      <w:pPr>
        <w:pStyle w:val="NormalWeb"/>
        <w:rPr>
          <w:color w:val="0000FF"/>
          <w:lang w:val="en-GB"/>
        </w:rPr>
      </w:pPr>
      <w:r w:rsidRPr="00216246">
        <w:rPr>
          <w:lang w:val="en-GB"/>
        </w:rPr>
        <w:lastRenderedPageBreak/>
        <w:t>3. Please revise lines 789-791 to avoid previously published text.</w:t>
      </w:r>
      <w:r w:rsidR="00216246" w:rsidRPr="00216246">
        <w:rPr>
          <w:lang w:val="en-GB"/>
        </w:rPr>
        <w:br/>
      </w:r>
      <w:r w:rsidR="00216246" w:rsidRPr="00216246">
        <w:rPr>
          <w:color w:val="0000FF"/>
          <w:lang w:val="en-GB"/>
        </w:rPr>
        <w:t xml:space="preserve">The text has been change to : </w:t>
      </w:r>
      <w:r w:rsidR="00216246">
        <w:rPr>
          <w:color w:val="0000FF"/>
          <w:lang w:val="en-GB"/>
        </w:rPr>
        <w:t>“</w:t>
      </w:r>
      <w:r w:rsidR="00CA0D28" w:rsidRPr="00CA0D28">
        <w:rPr>
          <w:i/>
          <w:color w:val="0000FF"/>
          <w:lang w:val="en-GB"/>
        </w:rPr>
        <w:t>In conclusion, we developed an easy, high throughput and accurate transfection method bearing several advantages due to miniaturization: (1) lowering the costs of transfection reagent; (2) reducing the waste of DNA preparations; (3) ensuring even beginners to successfully perform cell transfection.</w:t>
      </w:r>
      <w:r w:rsidR="00216246">
        <w:rPr>
          <w:color w:val="0000FF"/>
          <w:lang w:val="en-GB"/>
        </w:rPr>
        <w:t>”</w:t>
      </w:r>
    </w:p>
    <w:p w14:paraId="05F7301C" w14:textId="43E37D33" w:rsidR="00FB03FB" w:rsidRDefault="00DF4D33" w:rsidP="00FB03FB">
      <w:pPr>
        <w:pStyle w:val="NormalWeb"/>
        <w:rPr>
          <w:lang w:val="en-GB"/>
        </w:rPr>
      </w:pPr>
      <w:r w:rsidRPr="00FB03FB">
        <w:rPr>
          <w:lang w:val="en-GB"/>
        </w:rPr>
        <w:t>4. Please address specific comments marked in the attached manuscript.</w:t>
      </w:r>
      <w:r w:rsidR="007E09EB" w:rsidRPr="00FB03FB">
        <w:rPr>
          <w:lang w:val="en-GB"/>
        </w:rPr>
        <w:br/>
      </w:r>
      <w:r w:rsidR="007E09EB" w:rsidRPr="00FB03FB">
        <w:rPr>
          <w:color w:val="0000FF"/>
          <w:lang w:val="en-GB"/>
        </w:rPr>
        <w:t>All these comments have been addressed.</w:t>
      </w:r>
    </w:p>
    <w:p w14:paraId="557D125E" w14:textId="4DA42BDF" w:rsidR="00A611F2" w:rsidRPr="00F674B8" w:rsidRDefault="00DF4D33" w:rsidP="00DF4D33">
      <w:pPr>
        <w:pStyle w:val="NormalWeb"/>
        <w:rPr>
          <w:color w:val="0000FF"/>
          <w:lang w:val="en-GB"/>
        </w:rPr>
      </w:pPr>
      <w:r w:rsidRPr="00DF4D33">
        <w:rPr>
          <w:lang w:val="en-GB"/>
        </w:rPr>
        <w:t>5. For culture media and buffer, please spell out at first use and provide composition. If they are purchased, please cite the Table of Materials.</w:t>
      </w:r>
      <w:r w:rsidR="00A611F2">
        <w:rPr>
          <w:lang w:val="en-GB"/>
        </w:rPr>
        <w:br/>
      </w:r>
      <w:r w:rsidR="00F674B8">
        <w:rPr>
          <w:color w:val="0000FF"/>
          <w:lang w:val="en-GB"/>
        </w:rPr>
        <w:t>C</w:t>
      </w:r>
      <w:r w:rsidR="00A611F2" w:rsidRPr="00F674B8">
        <w:rPr>
          <w:color w:val="0000FF"/>
          <w:lang w:val="en-GB"/>
        </w:rPr>
        <w:t xml:space="preserve">omplete and serum-free media </w:t>
      </w:r>
      <w:r w:rsidR="00656D53">
        <w:rPr>
          <w:color w:val="0000FF"/>
          <w:lang w:val="en-GB"/>
        </w:rPr>
        <w:t>compositions, and reference to table of material have been added</w:t>
      </w:r>
      <w:r w:rsidR="00A611F2" w:rsidRPr="00F674B8">
        <w:rPr>
          <w:color w:val="0000FF"/>
          <w:lang w:val="en-GB"/>
        </w:rPr>
        <w:t>.</w:t>
      </w:r>
    </w:p>
    <w:p w14:paraId="6E8F4410" w14:textId="2E33F7DC" w:rsidR="00CA0D28" w:rsidRDefault="00DF4D33" w:rsidP="00DF4D33">
      <w:pPr>
        <w:pStyle w:val="NormalWeb"/>
        <w:rPr>
          <w:color w:val="0000FF"/>
          <w:lang w:val="en-GB"/>
        </w:rPr>
      </w:pPr>
      <w:r w:rsidRPr="00CA0D28">
        <w:rPr>
          <w:lang w:val="en-GB"/>
        </w:rPr>
        <w:t>6. As we can only film 2.75 pages of the protocol, please review and shorten the highlighted portion to 2.75 pages. For example, some of the shorter Protocol steps can be combined so that individual steps contain 2-3 actions and maximum of 4 sentences per step. Note that the highlighted content should be continuous and contain essential steps of the protocol for the video, i.e., the steps that should be visualized to tell the most cohesive story of the Protocol.</w:t>
      </w:r>
      <w:r w:rsidR="00CA0D28">
        <w:rPr>
          <w:lang w:val="en-GB"/>
        </w:rPr>
        <w:br/>
      </w:r>
      <w:r w:rsidR="00CA0D28" w:rsidRPr="00CA0D28">
        <w:rPr>
          <w:color w:val="0000FF"/>
          <w:lang w:val="en-GB"/>
        </w:rPr>
        <w:t>Most of the important steps have been combined in bigger ste</w:t>
      </w:r>
      <w:r w:rsidR="00CA0D28">
        <w:rPr>
          <w:color w:val="0000FF"/>
          <w:lang w:val="en-GB"/>
        </w:rPr>
        <w:t>p with a maximum of 4 sentences as requested.</w:t>
      </w:r>
    </w:p>
    <w:p w14:paraId="66063745" w14:textId="2410486B" w:rsidR="00CA0D28" w:rsidRPr="00CA0D28" w:rsidRDefault="00DF4D33" w:rsidP="00DF4D33">
      <w:pPr>
        <w:pStyle w:val="NormalWeb"/>
        <w:rPr>
          <w:color w:val="0000FF"/>
          <w:lang w:val="en-GB"/>
        </w:rPr>
      </w:pPr>
      <w:r w:rsidRPr="00CA0D28">
        <w:rPr>
          <w:lang w:val="en-GB"/>
        </w:rPr>
        <w:t xml:space="preserve">7. Please highlight complete sentences (not parts of sentences). Please ensure that the highlighted part of the step includes at least </w:t>
      </w:r>
      <w:r w:rsidRPr="00CA0D28">
        <w:rPr>
          <w:lang w:val="en-GB"/>
        </w:rPr>
        <w:lastRenderedPageBreak/>
        <w:t>one action that is written in imperative tense. Notes cannot usually be filmed and should be excluded from the highlighting.</w:t>
      </w:r>
      <w:r w:rsidR="00CA0D28">
        <w:rPr>
          <w:lang w:val="en-GB"/>
        </w:rPr>
        <w:br/>
      </w:r>
      <w:r w:rsidR="00CA0D28" w:rsidRPr="00CA0D28">
        <w:rPr>
          <w:color w:val="0000FF"/>
          <w:lang w:val="en-GB"/>
        </w:rPr>
        <w:t>This has now been done this way.</w:t>
      </w:r>
    </w:p>
    <w:p w14:paraId="7DD0DFBD" w14:textId="2CDDB61A" w:rsidR="00A611F2" w:rsidRDefault="005D48E0" w:rsidP="00DF4D33">
      <w:pPr>
        <w:pStyle w:val="NormalWeb"/>
        <w:rPr>
          <w:lang w:val="en-GB"/>
        </w:rPr>
      </w:pPr>
      <w:r w:rsidRPr="00CA0D28">
        <w:rPr>
          <w:lang w:val="en-GB"/>
        </w:rPr>
        <w:br/>
      </w:r>
      <w:r w:rsidR="00DF4D33" w:rsidRPr="00CA0D28">
        <w:rPr>
          <w:lang w:val="en-GB"/>
        </w:rPr>
        <w:t>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CA0D28">
        <w:rPr>
          <w:lang w:val="en-GB"/>
        </w:rPr>
        <w:t xml:space="preserve"> </w:t>
      </w:r>
      <w:r w:rsidR="00CA0D28">
        <w:rPr>
          <w:lang w:val="en-GB"/>
        </w:rPr>
        <w:br/>
      </w:r>
      <w:r w:rsidR="00CA0D28" w:rsidRPr="00CA0D28">
        <w:rPr>
          <w:color w:val="0000FF"/>
          <w:lang w:val="en-GB"/>
        </w:rPr>
        <w:t>The highlighted parts have been changed to faithful your requests.</w:t>
      </w:r>
      <w:r w:rsidR="00A611F2" w:rsidRPr="00CA0D28">
        <w:rPr>
          <w:color w:val="0000FF"/>
          <w:lang w:val="en-GB"/>
        </w:rPr>
        <w:br/>
      </w:r>
      <w:r w:rsidR="00DF4D33" w:rsidRPr="00DF4D33">
        <w:rPr>
          <w:lang w:val="en-GB"/>
        </w:rPr>
        <w:br/>
      </w:r>
      <w:r w:rsidR="00DF4D33" w:rsidRPr="00CA0D28">
        <w:rPr>
          <w:lang w:val="en-GB"/>
        </w:rPr>
        <w:t>9. Please note that the numbering of protocol steps has been updated according to JoVE guidelines. Please review for accuracy and update the specific step numbers mentioned in the protocol or labeled in figures (Figure 2-5).</w:t>
      </w:r>
      <w:r w:rsidR="00A611F2" w:rsidRPr="00CA0D28">
        <w:rPr>
          <w:lang w:val="en-GB"/>
        </w:rPr>
        <w:br/>
      </w:r>
      <w:r w:rsidR="00CA0D28" w:rsidRPr="00CA0D28">
        <w:rPr>
          <w:color w:val="0000FF"/>
          <w:lang w:val="en-GB"/>
        </w:rPr>
        <w:t xml:space="preserve">We </w:t>
      </w:r>
      <w:r w:rsidR="00CA0D28">
        <w:rPr>
          <w:color w:val="0000FF"/>
          <w:lang w:val="en-GB"/>
        </w:rPr>
        <w:t>k</w:t>
      </w:r>
      <w:r w:rsidR="00CA0D28" w:rsidRPr="00CA0D28">
        <w:rPr>
          <w:color w:val="0000FF"/>
          <w:lang w:val="en-GB"/>
        </w:rPr>
        <w:t>e</w:t>
      </w:r>
      <w:r w:rsidR="00CA0D28">
        <w:rPr>
          <w:color w:val="0000FF"/>
          <w:lang w:val="en-GB"/>
        </w:rPr>
        <w:t>pt</w:t>
      </w:r>
      <w:r w:rsidR="00CA0D28" w:rsidRPr="00CA0D28">
        <w:rPr>
          <w:color w:val="0000FF"/>
          <w:lang w:val="en-GB"/>
        </w:rPr>
        <w:t xml:space="preserve"> your numbering style but as several steps have been combined and then rewritten, numbering has changed. We then</w:t>
      </w:r>
      <w:r w:rsidR="00444E45">
        <w:rPr>
          <w:color w:val="0000FF"/>
          <w:lang w:val="en-GB"/>
        </w:rPr>
        <w:t xml:space="preserve"> </w:t>
      </w:r>
      <w:r w:rsidR="00CA0D28" w:rsidRPr="00CA0D28">
        <w:rPr>
          <w:color w:val="0000FF"/>
          <w:lang w:val="en-GB"/>
        </w:rPr>
        <w:t>updated the correct numbering in all the figures.</w:t>
      </w:r>
    </w:p>
    <w:p w14:paraId="4CF6D346" w14:textId="4A2CD353" w:rsidR="00FB03FB" w:rsidRDefault="00DF4D33" w:rsidP="00DF4D33">
      <w:pPr>
        <w:pStyle w:val="NormalWeb"/>
        <w:rPr>
          <w:lang w:val="en-GB"/>
        </w:rPr>
      </w:pPr>
      <w:r w:rsidRPr="00DF4D33">
        <w:rPr>
          <w:lang w:val="en-GB"/>
        </w:rPr>
        <w:t>10. Figure 1: Please change the time unit “sec” to “s”. Is “MicroFlo” a commercial product? If so, please replace it with a generic term.</w:t>
      </w:r>
      <w:r w:rsidR="00A611F2">
        <w:rPr>
          <w:lang w:val="en-GB"/>
        </w:rPr>
        <w:br/>
      </w:r>
      <w:r w:rsidR="00A611F2" w:rsidRPr="00872902">
        <w:rPr>
          <w:color w:val="0000FF"/>
          <w:lang w:val="en-GB"/>
        </w:rPr>
        <w:t xml:space="preserve">This has been changed to “s” and microflo </w:t>
      </w:r>
      <w:r w:rsidR="00A611F2" w:rsidRPr="00444E45">
        <w:rPr>
          <w:color w:val="0000FF"/>
          <w:lang w:val="en-GB"/>
        </w:rPr>
        <w:t>to “peristaltic liquid handler”</w:t>
      </w:r>
      <w:r w:rsidR="00872902" w:rsidRPr="00444E45">
        <w:rPr>
          <w:lang w:val="en-GB"/>
        </w:rPr>
        <w:t>.</w:t>
      </w:r>
      <w:r w:rsidR="00A611F2">
        <w:rPr>
          <w:lang w:val="en-GB"/>
        </w:rPr>
        <w:br/>
      </w:r>
      <w:r w:rsidRPr="00DF4D33">
        <w:rPr>
          <w:lang w:val="en-GB"/>
        </w:rPr>
        <w:br/>
      </w:r>
      <w:r w:rsidRPr="00CA0D28">
        <w:rPr>
          <w:lang w:val="en-GB"/>
        </w:rPr>
        <w:t>11. Figures 2-5: Please update the specific step numbers labeled in these figures.</w:t>
      </w:r>
      <w:r w:rsidRPr="00CA0D28">
        <w:rPr>
          <w:lang w:val="en-GB"/>
        </w:rPr>
        <w:br/>
      </w:r>
      <w:r w:rsidR="00A611F2" w:rsidRPr="00CA0D28">
        <w:rPr>
          <w:color w:val="0000FF"/>
          <w:lang w:val="en-GB"/>
        </w:rPr>
        <w:t>The steps numbers ha</w:t>
      </w:r>
      <w:r w:rsidR="00444E45">
        <w:rPr>
          <w:color w:val="0000FF"/>
          <w:lang w:val="en-GB"/>
        </w:rPr>
        <w:t>ve been updated in the figures.</w:t>
      </w:r>
    </w:p>
    <w:p w14:paraId="44E5AB88" w14:textId="1618B57A" w:rsidR="00CA0D28" w:rsidRPr="00CA0D28" w:rsidRDefault="00DF4D33" w:rsidP="00DF4D33">
      <w:pPr>
        <w:pStyle w:val="NormalWeb"/>
        <w:rPr>
          <w:highlight w:val="cyan"/>
          <w:lang w:val="en-GB"/>
        </w:rPr>
      </w:pPr>
      <w:r w:rsidRPr="00CA0D28">
        <w:rPr>
          <w:lang w:val="en-GB"/>
        </w:rPr>
        <w:lastRenderedPageBreak/>
        <w:t>12. Please upload supplemental Figure 1.</w:t>
      </w:r>
      <w:r w:rsidR="00CA0D28">
        <w:rPr>
          <w:highlight w:val="cyan"/>
          <w:lang w:val="en-GB"/>
        </w:rPr>
        <w:br/>
      </w:r>
      <w:r w:rsidR="00CA0D28" w:rsidRPr="00CA0D28">
        <w:rPr>
          <w:color w:val="0000FF"/>
          <w:lang w:val="en-GB"/>
        </w:rPr>
        <w:t>Supplemental figure 1 has been loaded.</w:t>
      </w:r>
    </w:p>
    <w:p w14:paraId="6E2C1691" w14:textId="7B5EA931" w:rsidR="00DF4D33" w:rsidRPr="00656D53" w:rsidRDefault="00DF4D33" w:rsidP="00DF4D33">
      <w:pPr>
        <w:pStyle w:val="NormalWeb"/>
        <w:rPr>
          <w:color w:val="0000FF"/>
          <w:lang w:val="en-GB"/>
        </w:rPr>
      </w:pPr>
      <w:r w:rsidRPr="00DF4D33">
        <w:rPr>
          <w:lang w:val="en-GB"/>
        </w:rPr>
        <w:t>13. Table of Materials: Please ensure that it has information on all relevant supplies, reagents, equipment and software used, especially those mentioned in the Protocol. Please sort the items in alphabetical order according to the name of material/equipment.</w:t>
      </w:r>
      <w:r w:rsidR="00656D53">
        <w:rPr>
          <w:lang w:val="en-GB"/>
        </w:rPr>
        <w:br/>
      </w:r>
      <w:r w:rsidR="00656D53" w:rsidRPr="00656D53">
        <w:rPr>
          <w:color w:val="0000FF"/>
          <w:lang w:val="en-GB"/>
        </w:rPr>
        <w:t>All relevant supplies/</w:t>
      </w:r>
      <w:r w:rsidR="00CA0D28" w:rsidRPr="00656D53">
        <w:rPr>
          <w:color w:val="0000FF"/>
          <w:lang w:val="en-GB"/>
        </w:rPr>
        <w:t>equipment</w:t>
      </w:r>
      <w:r w:rsidR="00CA0D28">
        <w:rPr>
          <w:color w:val="0000FF"/>
          <w:lang w:val="en-GB"/>
        </w:rPr>
        <w:t>s</w:t>
      </w:r>
      <w:r w:rsidR="00656D53" w:rsidRPr="00656D53">
        <w:rPr>
          <w:color w:val="0000FF"/>
          <w:lang w:val="en-GB"/>
        </w:rPr>
        <w:t xml:space="preserve"> have been added to the Table of Material, and furthermore sorted in alphabetical order</w:t>
      </w:r>
      <w:r w:rsidR="00230764">
        <w:rPr>
          <w:color w:val="0000FF"/>
          <w:lang w:val="en-GB"/>
        </w:rPr>
        <w:t xml:space="preserve"> as requested</w:t>
      </w:r>
      <w:r w:rsidR="00656D53" w:rsidRPr="00656D53">
        <w:rPr>
          <w:color w:val="0000FF"/>
          <w:lang w:val="en-GB"/>
        </w:rPr>
        <w:t xml:space="preserve">. </w:t>
      </w:r>
    </w:p>
    <w:p w14:paraId="2C6AA639" w14:textId="77777777" w:rsidR="00DF4D33" w:rsidRPr="00656D53" w:rsidRDefault="00DF4D33">
      <w:pPr>
        <w:rPr>
          <w:lang w:val="en-GB"/>
        </w:rPr>
      </w:pPr>
    </w:p>
    <w:sectPr w:rsidR="00DF4D33" w:rsidRPr="00656D53" w:rsidSect="00A66E8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AD"/>
    <w:rsid w:val="000223DF"/>
    <w:rsid w:val="00074DE3"/>
    <w:rsid w:val="00123409"/>
    <w:rsid w:val="001501AD"/>
    <w:rsid w:val="00216246"/>
    <w:rsid w:val="00230764"/>
    <w:rsid w:val="002818D5"/>
    <w:rsid w:val="00444E45"/>
    <w:rsid w:val="00484E3D"/>
    <w:rsid w:val="005D48E0"/>
    <w:rsid w:val="00656D53"/>
    <w:rsid w:val="00712E2A"/>
    <w:rsid w:val="007E09EB"/>
    <w:rsid w:val="00836C88"/>
    <w:rsid w:val="00872902"/>
    <w:rsid w:val="008E4109"/>
    <w:rsid w:val="00A03E7E"/>
    <w:rsid w:val="00A611F2"/>
    <w:rsid w:val="00A66E88"/>
    <w:rsid w:val="00A86797"/>
    <w:rsid w:val="00B0500C"/>
    <w:rsid w:val="00CA0D28"/>
    <w:rsid w:val="00DF4D33"/>
    <w:rsid w:val="00F674B8"/>
    <w:rsid w:val="00FB0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5860"/>
  <w15:chartTrackingRefBased/>
  <w15:docId w15:val="{8D32B6D4-0A4C-4D8C-8807-1C263622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4D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4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5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5931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Béa Cln</cp:lastModifiedBy>
  <cp:revision>2</cp:revision>
  <dcterms:created xsi:type="dcterms:W3CDTF">2019-01-30T22:21:00Z</dcterms:created>
  <dcterms:modified xsi:type="dcterms:W3CDTF">2019-01-30T22:21:00Z</dcterms:modified>
</cp:coreProperties>
</file>