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39DD8" w14:textId="77777777" w:rsidR="00A54BBE" w:rsidRDefault="006305D7" w:rsidP="002A1F96">
      <w:pPr>
        <w:rPr>
          <w:rFonts w:asciiTheme="minorHAnsi" w:hAnsiTheme="minorHAnsi" w:cstheme="minorHAnsi"/>
          <w:b/>
          <w:bCs/>
        </w:rPr>
      </w:pPr>
      <w:r w:rsidRPr="00D03A97">
        <w:rPr>
          <w:rFonts w:asciiTheme="minorHAnsi" w:hAnsiTheme="minorHAnsi" w:cstheme="minorHAnsi"/>
          <w:b/>
          <w:bCs/>
        </w:rPr>
        <w:t>TITLE:</w:t>
      </w:r>
    </w:p>
    <w:p w14:paraId="6A0B171F" w14:textId="77777777" w:rsidR="007A4DD6" w:rsidRPr="00074FED" w:rsidRDefault="000000D3" w:rsidP="002A1F96">
      <w:pPr>
        <w:rPr>
          <w:rFonts w:asciiTheme="minorHAnsi" w:hAnsiTheme="minorHAnsi" w:cstheme="minorHAnsi"/>
          <w:bCs/>
          <w:color w:val="auto"/>
        </w:rPr>
      </w:pPr>
      <w:r w:rsidRPr="00074FED">
        <w:rPr>
          <w:rFonts w:asciiTheme="minorHAnsi" w:hAnsiTheme="minorHAnsi" w:cstheme="minorHAnsi"/>
          <w:bCs/>
          <w:color w:val="auto"/>
        </w:rPr>
        <w:t>Targeting</w:t>
      </w:r>
      <w:r w:rsidR="00D533C4" w:rsidRPr="00074FED">
        <w:rPr>
          <w:rFonts w:asciiTheme="minorHAnsi" w:hAnsiTheme="minorHAnsi" w:cstheme="minorHAnsi"/>
          <w:bCs/>
          <w:color w:val="auto"/>
        </w:rPr>
        <w:t xml:space="preserve"> </w:t>
      </w:r>
      <w:r w:rsidR="002D6F23" w:rsidRPr="00074FED">
        <w:rPr>
          <w:rFonts w:asciiTheme="minorHAnsi" w:hAnsiTheme="minorHAnsi" w:cstheme="minorHAnsi"/>
          <w:bCs/>
          <w:color w:val="auto"/>
        </w:rPr>
        <w:t xml:space="preserve">Alpha </w:t>
      </w:r>
      <w:r w:rsidR="00B21A5E" w:rsidRPr="00074FED">
        <w:rPr>
          <w:rFonts w:asciiTheme="minorHAnsi" w:hAnsiTheme="minorHAnsi" w:cstheme="minorHAnsi"/>
          <w:bCs/>
          <w:color w:val="auto"/>
        </w:rPr>
        <w:t>Synuclein</w:t>
      </w:r>
      <w:r w:rsidR="00D533C4" w:rsidRPr="00074FED">
        <w:rPr>
          <w:rFonts w:asciiTheme="minorHAnsi" w:hAnsiTheme="minorHAnsi" w:cstheme="minorHAnsi"/>
          <w:bCs/>
          <w:color w:val="auto"/>
        </w:rPr>
        <w:t xml:space="preserve"> </w:t>
      </w:r>
      <w:r w:rsidR="002D6F23" w:rsidRPr="00074FED">
        <w:rPr>
          <w:rFonts w:asciiTheme="minorHAnsi" w:hAnsiTheme="minorHAnsi" w:cstheme="minorHAnsi"/>
          <w:bCs/>
          <w:color w:val="auto"/>
        </w:rPr>
        <w:t>Aggregates in Cutaneous Peripheral Nerve Fibers by Free-Floating Immunofluorescence Assay</w:t>
      </w:r>
    </w:p>
    <w:p w14:paraId="4682EE2E" w14:textId="77777777" w:rsidR="002E1007" w:rsidRPr="00D03A97" w:rsidRDefault="002E1007" w:rsidP="002A1F96">
      <w:pPr>
        <w:rPr>
          <w:rFonts w:asciiTheme="minorHAnsi" w:hAnsiTheme="minorHAnsi" w:cstheme="minorHAnsi"/>
          <w:b/>
          <w:bCs/>
        </w:rPr>
      </w:pPr>
    </w:p>
    <w:p w14:paraId="27F84676" w14:textId="77777777" w:rsidR="006305D7" w:rsidRDefault="006305D7" w:rsidP="002A1F96">
      <w:pPr>
        <w:rPr>
          <w:rFonts w:asciiTheme="minorHAnsi" w:hAnsiTheme="minorHAnsi" w:cstheme="minorHAnsi"/>
          <w:b/>
          <w:bCs/>
        </w:rPr>
      </w:pPr>
      <w:r w:rsidRPr="00D03A97">
        <w:rPr>
          <w:rFonts w:asciiTheme="minorHAnsi" w:hAnsiTheme="minorHAnsi" w:cstheme="minorHAnsi"/>
          <w:b/>
          <w:bCs/>
        </w:rPr>
        <w:t>AUTHORS</w:t>
      </w:r>
      <w:r w:rsidR="000B662E" w:rsidRPr="00D03A97">
        <w:rPr>
          <w:rFonts w:asciiTheme="minorHAnsi" w:hAnsiTheme="minorHAnsi" w:cstheme="minorHAnsi"/>
          <w:b/>
          <w:bCs/>
        </w:rPr>
        <w:t xml:space="preserve"> &amp; AFFILIATIONS</w:t>
      </w:r>
      <w:r w:rsidRPr="00D03A97">
        <w:rPr>
          <w:rFonts w:asciiTheme="minorHAnsi" w:hAnsiTheme="minorHAnsi" w:cstheme="minorHAnsi"/>
          <w:b/>
          <w:bCs/>
        </w:rPr>
        <w:t>:</w:t>
      </w:r>
    </w:p>
    <w:p w14:paraId="7AB3D7FB" w14:textId="77777777" w:rsidR="007E0C6C" w:rsidRDefault="00B21A5E" w:rsidP="002A1F96">
      <w:pPr>
        <w:rPr>
          <w:rFonts w:asciiTheme="minorHAnsi" w:hAnsiTheme="minorHAnsi" w:cstheme="minorHAnsi"/>
          <w:color w:val="auto"/>
          <w:vertAlign w:val="superscript"/>
        </w:rPr>
      </w:pPr>
      <w:r w:rsidRPr="008F1843">
        <w:rPr>
          <w:rFonts w:asciiTheme="minorHAnsi" w:hAnsiTheme="minorHAnsi" w:cstheme="minorHAnsi"/>
          <w:color w:val="auto"/>
        </w:rPr>
        <w:t>Elena Vacchi</w:t>
      </w:r>
      <w:r w:rsidRPr="008F1843">
        <w:rPr>
          <w:rFonts w:asciiTheme="minorHAnsi" w:hAnsiTheme="minorHAnsi" w:cstheme="minorHAnsi"/>
          <w:color w:val="auto"/>
          <w:vertAlign w:val="superscript"/>
        </w:rPr>
        <w:t>1</w:t>
      </w:r>
      <w:r w:rsidRPr="008F1843">
        <w:rPr>
          <w:rFonts w:asciiTheme="minorHAnsi" w:hAnsiTheme="minorHAnsi" w:cstheme="minorHAnsi"/>
          <w:color w:val="auto"/>
        </w:rPr>
        <w:t xml:space="preserve">, </w:t>
      </w:r>
      <w:r w:rsidR="00F10AA9" w:rsidRPr="008F1843">
        <w:rPr>
          <w:rFonts w:asciiTheme="minorHAnsi" w:hAnsiTheme="minorHAnsi" w:cstheme="minorHAnsi"/>
          <w:color w:val="auto"/>
        </w:rPr>
        <w:t>Sandra Pinton</w:t>
      </w:r>
      <w:r w:rsidR="006B52F7" w:rsidRPr="008F1843">
        <w:rPr>
          <w:rFonts w:asciiTheme="minorHAnsi" w:hAnsiTheme="minorHAnsi" w:cstheme="minorHAnsi"/>
          <w:color w:val="auto"/>
          <w:vertAlign w:val="superscript"/>
        </w:rPr>
        <w:t>1</w:t>
      </w:r>
      <w:r w:rsidR="00F10AA9" w:rsidRPr="008F1843">
        <w:rPr>
          <w:rFonts w:asciiTheme="minorHAnsi" w:hAnsiTheme="minorHAnsi" w:cstheme="minorHAnsi"/>
          <w:color w:val="auto"/>
        </w:rPr>
        <w:t xml:space="preserve">, </w:t>
      </w:r>
      <w:r w:rsidRPr="008F1843">
        <w:rPr>
          <w:rFonts w:asciiTheme="minorHAnsi" w:hAnsiTheme="minorHAnsi" w:cstheme="minorHAnsi"/>
          <w:color w:val="auto"/>
        </w:rPr>
        <w:t>Alain Kaelin-Lang</w:t>
      </w:r>
      <w:r w:rsidRPr="008F1843">
        <w:rPr>
          <w:rFonts w:asciiTheme="minorHAnsi" w:hAnsiTheme="minorHAnsi" w:cstheme="minorHAnsi"/>
          <w:color w:val="auto"/>
          <w:vertAlign w:val="superscript"/>
        </w:rPr>
        <w:t>1,2,3</w:t>
      </w:r>
      <w:r w:rsidR="000F3F4C" w:rsidRPr="008F1843">
        <w:rPr>
          <w:rFonts w:asciiTheme="minorHAnsi" w:hAnsiTheme="minorHAnsi" w:cstheme="minorHAnsi"/>
          <w:color w:val="auto"/>
          <w:vertAlign w:val="superscript"/>
        </w:rPr>
        <w:t>,4</w:t>
      </w:r>
      <w:r w:rsidRPr="008F1843">
        <w:rPr>
          <w:rFonts w:asciiTheme="minorHAnsi" w:hAnsiTheme="minorHAnsi" w:cstheme="minorHAnsi"/>
          <w:color w:val="auto"/>
        </w:rPr>
        <w:t>, Giorgia Melli</w:t>
      </w:r>
      <w:r w:rsidRPr="008F1843">
        <w:rPr>
          <w:rFonts w:asciiTheme="minorHAnsi" w:hAnsiTheme="minorHAnsi" w:cstheme="minorHAnsi"/>
          <w:color w:val="auto"/>
          <w:vertAlign w:val="superscript"/>
        </w:rPr>
        <w:t>1,2</w:t>
      </w:r>
    </w:p>
    <w:p w14:paraId="6071C473" w14:textId="77777777" w:rsidR="002D6F23" w:rsidRPr="008F1843" w:rsidRDefault="002D6F23" w:rsidP="002A1F96">
      <w:pPr>
        <w:rPr>
          <w:rFonts w:asciiTheme="minorHAnsi" w:hAnsiTheme="minorHAnsi" w:cstheme="minorHAnsi"/>
          <w:color w:val="auto"/>
        </w:rPr>
      </w:pPr>
    </w:p>
    <w:p w14:paraId="078A4AD2" w14:textId="7D7D1D1B" w:rsidR="00B21A5E" w:rsidRPr="00D03A97" w:rsidRDefault="00B21A5E" w:rsidP="002A1F96">
      <w:pPr>
        <w:rPr>
          <w:rFonts w:asciiTheme="minorHAnsi" w:hAnsiTheme="minorHAnsi" w:cstheme="minorHAnsi"/>
          <w:color w:val="auto"/>
        </w:rPr>
      </w:pPr>
      <w:r w:rsidRPr="00D03A97">
        <w:rPr>
          <w:rFonts w:asciiTheme="minorHAnsi" w:hAnsiTheme="minorHAnsi" w:cstheme="minorHAnsi"/>
          <w:color w:val="auto"/>
          <w:vertAlign w:val="superscript"/>
        </w:rPr>
        <w:t>1</w:t>
      </w:r>
      <w:r w:rsidRPr="00D03A97">
        <w:rPr>
          <w:rFonts w:asciiTheme="minorHAnsi" w:hAnsiTheme="minorHAnsi" w:cstheme="minorHAnsi"/>
          <w:color w:val="auto"/>
        </w:rPr>
        <w:t xml:space="preserve">Laboratory for Biomedical Neurosciences, </w:t>
      </w:r>
      <w:proofErr w:type="spellStart"/>
      <w:r w:rsidR="000000D3" w:rsidRPr="00D03A97">
        <w:rPr>
          <w:rFonts w:asciiTheme="minorHAnsi" w:hAnsiTheme="minorHAnsi" w:cstheme="minorHAnsi"/>
          <w:color w:val="auto"/>
        </w:rPr>
        <w:t>Neurocenter</w:t>
      </w:r>
      <w:proofErr w:type="spellEnd"/>
      <w:r w:rsidR="00E754BE" w:rsidRPr="00D03A97">
        <w:rPr>
          <w:rFonts w:asciiTheme="minorHAnsi" w:hAnsiTheme="minorHAnsi" w:cstheme="minorHAnsi"/>
          <w:color w:val="auto"/>
        </w:rPr>
        <w:t xml:space="preserve"> of Southern Switzerland</w:t>
      </w:r>
      <w:r w:rsidRPr="00D03A97">
        <w:rPr>
          <w:rFonts w:asciiTheme="minorHAnsi" w:hAnsiTheme="minorHAnsi" w:cstheme="minorHAnsi"/>
          <w:color w:val="auto"/>
        </w:rPr>
        <w:t xml:space="preserve">, </w:t>
      </w:r>
      <w:proofErr w:type="spellStart"/>
      <w:r w:rsidRPr="00D03A97">
        <w:rPr>
          <w:rFonts w:asciiTheme="minorHAnsi" w:hAnsiTheme="minorHAnsi" w:cstheme="minorHAnsi"/>
          <w:color w:val="auto"/>
        </w:rPr>
        <w:t>Torricella-Taverne</w:t>
      </w:r>
      <w:proofErr w:type="spellEnd"/>
      <w:r w:rsidRPr="00D03A97">
        <w:rPr>
          <w:rFonts w:asciiTheme="minorHAnsi" w:hAnsiTheme="minorHAnsi" w:cstheme="minorHAnsi"/>
          <w:color w:val="auto"/>
        </w:rPr>
        <w:t>, Switzerland</w:t>
      </w:r>
    </w:p>
    <w:p w14:paraId="5F650200" w14:textId="77777777" w:rsidR="00B21A5E" w:rsidRPr="00D03A97" w:rsidRDefault="00D03A97" w:rsidP="002A1F96">
      <w:pPr>
        <w:rPr>
          <w:rFonts w:asciiTheme="minorHAnsi" w:hAnsiTheme="minorHAnsi" w:cstheme="minorHAnsi"/>
          <w:color w:val="auto"/>
        </w:rPr>
      </w:pPr>
      <w:r w:rsidRPr="00D03A97">
        <w:rPr>
          <w:rFonts w:asciiTheme="minorHAnsi" w:hAnsiTheme="minorHAnsi" w:cstheme="minorHAnsi"/>
          <w:color w:val="auto"/>
          <w:vertAlign w:val="superscript"/>
        </w:rPr>
        <w:t>2</w:t>
      </w:r>
      <w:r w:rsidRPr="000F3F4C">
        <w:rPr>
          <w:rFonts w:asciiTheme="minorHAnsi" w:hAnsiTheme="minorHAnsi" w:cstheme="minorHAnsi"/>
          <w:color w:val="auto"/>
        </w:rPr>
        <w:t>Neurology</w:t>
      </w:r>
      <w:r w:rsidR="00B21A5E" w:rsidRPr="000F3F4C">
        <w:rPr>
          <w:rFonts w:asciiTheme="minorHAnsi" w:hAnsiTheme="minorHAnsi" w:cstheme="minorHAnsi"/>
          <w:color w:val="auto"/>
        </w:rPr>
        <w:t xml:space="preserve"> Department, </w:t>
      </w:r>
      <w:proofErr w:type="spellStart"/>
      <w:r w:rsidR="000000D3" w:rsidRPr="000F3F4C">
        <w:rPr>
          <w:rFonts w:asciiTheme="minorHAnsi" w:hAnsiTheme="minorHAnsi" w:cstheme="minorHAnsi"/>
          <w:color w:val="auto"/>
        </w:rPr>
        <w:t>Neurocenter</w:t>
      </w:r>
      <w:proofErr w:type="spellEnd"/>
      <w:r w:rsidR="00B21A5E" w:rsidRPr="000F3F4C">
        <w:rPr>
          <w:rFonts w:asciiTheme="minorHAnsi" w:hAnsiTheme="minorHAnsi" w:cstheme="minorHAnsi"/>
          <w:color w:val="auto"/>
        </w:rPr>
        <w:t xml:space="preserve"> of Southern Switzerland, Lugano, Switzerland</w:t>
      </w:r>
    </w:p>
    <w:p w14:paraId="410A9E2E" w14:textId="77777777" w:rsidR="00B21A5E" w:rsidRDefault="00B21A5E" w:rsidP="002A1F96">
      <w:pPr>
        <w:rPr>
          <w:rFonts w:asciiTheme="minorHAnsi" w:hAnsiTheme="minorHAnsi" w:cstheme="minorHAnsi"/>
          <w:color w:val="auto"/>
        </w:rPr>
      </w:pPr>
      <w:r w:rsidRPr="00D03A97">
        <w:rPr>
          <w:rFonts w:asciiTheme="minorHAnsi" w:hAnsiTheme="minorHAnsi" w:cstheme="minorHAnsi"/>
          <w:color w:val="auto"/>
          <w:vertAlign w:val="superscript"/>
        </w:rPr>
        <w:t>3</w:t>
      </w:r>
      <w:r w:rsidRPr="00D03A97">
        <w:rPr>
          <w:rFonts w:asciiTheme="minorHAnsi" w:hAnsiTheme="minorHAnsi" w:cstheme="minorHAnsi"/>
          <w:color w:val="auto"/>
        </w:rPr>
        <w:t xml:space="preserve">Department of Neurology, </w:t>
      </w:r>
      <w:proofErr w:type="spellStart"/>
      <w:r w:rsidRPr="00D03A97">
        <w:rPr>
          <w:rFonts w:asciiTheme="minorHAnsi" w:hAnsiTheme="minorHAnsi" w:cstheme="minorHAnsi"/>
          <w:color w:val="auto"/>
        </w:rPr>
        <w:t>Inselspital</w:t>
      </w:r>
      <w:proofErr w:type="spellEnd"/>
      <w:r w:rsidRPr="00D03A97">
        <w:rPr>
          <w:rFonts w:asciiTheme="minorHAnsi" w:hAnsiTheme="minorHAnsi" w:cstheme="minorHAnsi"/>
          <w:color w:val="auto"/>
        </w:rPr>
        <w:t>, Bern Universit</w:t>
      </w:r>
      <w:r w:rsidR="00E754BE" w:rsidRPr="00D03A97">
        <w:rPr>
          <w:rFonts w:asciiTheme="minorHAnsi" w:hAnsiTheme="minorHAnsi" w:cstheme="minorHAnsi"/>
          <w:color w:val="auto"/>
        </w:rPr>
        <w:t xml:space="preserve">y Hospital, University of Bern, </w:t>
      </w:r>
      <w:r w:rsidRPr="00D03A97">
        <w:rPr>
          <w:rFonts w:asciiTheme="minorHAnsi" w:hAnsiTheme="minorHAnsi" w:cstheme="minorHAnsi"/>
          <w:color w:val="auto"/>
        </w:rPr>
        <w:t>Bern, Switzerland</w:t>
      </w:r>
    </w:p>
    <w:p w14:paraId="4F631EEE" w14:textId="77777777" w:rsidR="000F3F4C" w:rsidRDefault="000F3F4C" w:rsidP="002A1F96">
      <w:pPr>
        <w:rPr>
          <w:rFonts w:asciiTheme="minorHAnsi" w:hAnsiTheme="minorHAnsi" w:cstheme="minorHAnsi"/>
          <w:color w:val="auto"/>
        </w:rPr>
      </w:pPr>
      <w:r>
        <w:rPr>
          <w:rFonts w:asciiTheme="minorHAnsi" w:hAnsiTheme="minorHAnsi" w:cstheme="minorHAnsi"/>
          <w:color w:val="auto"/>
          <w:vertAlign w:val="superscript"/>
        </w:rPr>
        <w:t>4</w:t>
      </w:r>
      <w:r>
        <w:rPr>
          <w:rFonts w:asciiTheme="minorHAnsi" w:hAnsiTheme="minorHAnsi" w:cstheme="minorHAnsi"/>
          <w:color w:val="auto"/>
        </w:rPr>
        <w:t xml:space="preserve">Faculty of </w:t>
      </w:r>
      <w:r w:rsidR="000D5576">
        <w:rPr>
          <w:rFonts w:asciiTheme="minorHAnsi" w:hAnsiTheme="minorHAnsi" w:cstheme="minorHAnsi"/>
          <w:color w:val="auto"/>
        </w:rPr>
        <w:t>B</w:t>
      </w:r>
      <w:r>
        <w:rPr>
          <w:rFonts w:asciiTheme="minorHAnsi" w:hAnsiTheme="minorHAnsi" w:cstheme="minorHAnsi"/>
          <w:color w:val="auto"/>
        </w:rPr>
        <w:t xml:space="preserve">iomedical </w:t>
      </w:r>
      <w:r w:rsidRPr="000F3F4C">
        <w:rPr>
          <w:rFonts w:asciiTheme="minorHAnsi" w:hAnsiTheme="minorHAnsi" w:cstheme="minorHAnsi"/>
          <w:color w:val="auto"/>
        </w:rPr>
        <w:t xml:space="preserve">Sciences, </w:t>
      </w:r>
      <w:proofErr w:type="spellStart"/>
      <w:r w:rsidRPr="000F3F4C">
        <w:rPr>
          <w:rFonts w:asciiTheme="minorHAnsi" w:hAnsiTheme="minorHAnsi" w:cstheme="minorHAnsi"/>
          <w:color w:val="auto"/>
        </w:rPr>
        <w:t>Università</w:t>
      </w:r>
      <w:proofErr w:type="spellEnd"/>
      <w:r w:rsidRPr="000F3F4C">
        <w:rPr>
          <w:rFonts w:asciiTheme="minorHAnsi" w:hAnsiTheme="minorHAnsi" w:cstheme="minorHAnsi"/>
          <w:color w:val="auto"/>
        </w:rPr>
        <w:t xml:space="preserve"> </w:t>
      </w:r>
      <w:proofErr w:type="spellStart"/>
      <w:r w:rsidRPr="000F3F4C">
        <w:rPr>
          <w:rFonts w:asciiTheme="minorHAnsi" w:hAnsiTheme="minorHAnsi" w:cstheme="minorHAnsi"/>
          <w:color w:val="auto"/>
        </w:rPr>
        <w:t>della</w:t>
      </w:r>
      <w:proofErr w:type="spellEnd"/>
      <w:r w:rsidRPr="000F3F4C">
        <w:rPr>
          <w:rFonts w:asciiTheme="minorHAnsi" w:hAnsiTheme="minorHAnsi" w:cstheme="minorHAnsi"/>
          <w:color w:val="auto"/>
        </w:rPr>
        <w:t xml:space="preserve"> </w:t>
      </w:r>
      <w:proofErr w:type="spellStart"/>
      <w:r w:rsidRPr="000F3F4C">
        <w:rPr>
          <w:rFonts w:asciiTheme="minorHAnsi" w:hAnsiTheme="minorHAnsi" w:cstheme="minorHAnsi"/>
          <w:color w:val="auto"/>
        </w:rPr>
        <w:t>Svizzera</w:t>
      </w:r>
      <w:proofErr w:type="spellEnd"/>
      <w:r w:rsidRPr="000F3F4C">
        <w:rPr>
          <w:rFonts w:asciiTheme="minorHAnsi" w:hAnsiTheme="minorHAnsi" w:cstheme="minorHAnsi"/>
          <w:color w:val="auto"/>
        </w:rPr>
        <w:t xml:space="preserve"> </w:t>
      </w:r>
      <w:proofErr w:type="spellStart"/>
      <w:r w:rsidRPr="000F3F4C">
        <w:rPr>
          <w:rFonts w:asciiTheme="minorHAnsi" w:hAnsiTheme="minorHAnsi" w:cstheme="minorHAnsi"/>
          <w:color w:val="auto"/>
        </w:rPr>
        <w:t>Italiana</w:t>
      </w:r>
      <w:proofErr w:type="spellEnd"/>
      <w:r w:rsidRPr="000F3F4C">
        <w:rPr>
          <w:rFonts w:asciiTheme="minorHAnsi" w:hAnsiTheme="minorHAnsi" w:cstheme="minorHAnsi"/>
          <w:color w:val="auto"/>
        </w:rPr>
        <w:t>, Lugano, Switzerland</w:t>
      </w:r>
    </w:p>
    <w:p w14:paraId="28A67098" w14:textId="77777777" w:rsidR="00B21A5E" w:rsidRPr="00D03A97" w:rsidRDefault="00B21A5E" w:rsidP="002A1F96">
      <w:pPr>
        <w:rPr>
          <w:rFonts w:asciiTheme="minorHAnsi" w:hAnsiTheme="minorHAnsi" w:cstheme="minorHAnsi"/>
          <w:bCs/>
          <w:color w:val="auto"/>
        </w:rPr>
      </w:pPr>
    </w:p>
    <w:p w14:paraId="143A52C9" w14:textId="77777777" w:rsidR="00E754BE" w:rsidRPr="00D03A97" w:rsidRDefault="00E754BE" w:rsidP="002A1F96">
      <w:pPr>
        <w:rPr>
          <w:rFonts w:asciiTheme="minorHAnsi" w:hAnsiTheme="minorHAnsi" w:cstheme="minorHAnsi"/>
          <w:bCs/>
          <w:color w:val="auto"/>
        </w:rPr>
      </w:pPr>
      <w:r w:rsidRPr="00D03A97">
        <w:rPr>
          <w:rFonts w:asciiTheme="minorHAnsi" w:hAnsiTheme="minorHAnsi" w:cstheme="minorHAnsi"/>
          <w:bCs/>
          <w:color w:val="auto"/>
        </w:rPr>
        <w:t xml:space="preserve">Corresponding author: </w:t>
      </w:r>
    </w:p>
    <w:p w14:paraId="1C869B26" w14:textId="77777777" w:rsidR="00E754BE" w:rsidRPr="002D6F23" w:rsidRDefault="00E754BE" w:rsidP="002A1F96">
      <w:r w:rsidRPr="00D03A97">
        <w:rPr>
          <w:rFonts w:asciiTheme="minorHAnsi" w:hAnsiTheme="minorHAnsi" w:cstheme="minorHAnsi"/>
          <w:bCs/>
          <w:color w:val="auto"/>
        </w:rPr>
        <w:t>Giorgia Melli</w:t>
      </w:r>
      <w:r w:rsidR="002D6F23">
        <w:tab/>
      </w:r>
      <w:r w:rsidR="002D6F23">
        <w:tab/>
        <w:t>(</w:t>
      </w:r>
      <w:hyperlink r:id="rId8" w:history="1">
        <w:r w:rsidR="002D6F23" w:rsidRPr="009214B2">
          <w:rPr>
            <w:rStyle w:val="Hyperlink"/>
            <w:rFonts w:asciiTheme="minorHAnsi" w:hAnsiTheme="minorHAnsi" w:cstheme="minorHAnsi"/>
            <w:bCs/>
            <w:lang w:val="en-GB"/>
          </w:rPr>
          <w:t>giorgia.melli@eoc.ch</w:t>
        </w:r>
      </w:hyperlink>
      <w:r w:rsidR="002D6F23" w:rsidRPr="009214B2">
        <w:rPr>
          <w:rStyle w:val="Hyperlink"/>
          <w:rFonts w:asciiTheme="minorHAnsi" w:hAnsiTheme="minorHAnsi" w:cstheme="minorHAnsi"/>
          <w:bCs/>
          <w:lang w:val="en-GB"/>
        </w:rPr>
        <w:t>)</w:t>
      </w:r>
    </w:p>
    <w:p w14:paraId="72FAC822" w14:textId="77777777" w:rsidR="00A63845" w:rsidRPr="009214B2" w:rsidRDefault="00A63845" w:rsidP="002A1F96">
      <w:pPr>
        <w:rPr>
          <w:rFonts w:asciiTheme="minorHAnsi" w:hAnsiTheme="minorHAnsi" w:cstheme="minorHAnsi"/>
          <w:bCs/>
          <w:color w:val="auto"/>
          <w:lang w:val="en-GB"/>
        </w:rPr>
      </w:pPr>
    </w:p>
    <w:p w14:paraId="19DCBD8F" w14:textId="77777777" w:rsidR="00B43356" w:rsidRPr="000E4036" w:rsidRDefault="00A63845" w:rsidP="002A1F96">
      <w:pPr>
        <w:rPr>
          <w:rFonts w:asciiTheme="minorHAnsi" w:hAnsiTheme="minorHAnsi" w:cstheme="minorHAnsi"/>
          <w:bCs/>
        </w:rPr>
      </w:pPr>
      <w:r w:rsidRPr="000E4036">
        <w:rPr>
          <w:rFonts w:asciiTheme="minorHAnsi" w:hAnsiTheme="minorHAnsi" w:cstheme="minorHAnsi"/>
          <w:bCs/>
        </w:rPr>
        <w:t>E-mail address of co-authors</w:t>
      </w:r>
    </w:p>
    <w:p w14:paraId="4460DE81" w14:textId="77777777" w:rsidR="00A63845" w:rsidRPr="00A63845" w:rsidRDefault="00A63845" w:rsidP="002A1F96">
      <w:pPr>
        <w:rPr>
          <w:rFonts w:asciiTheme="minorHAnsi" w:hAnsiTheme="minorHAnsi" w:cstheme="minorHAnsi"/>
          <w:bCs/>
          <w:color w:val="auto"/>
          <w:lang w:val="it-IT"/>
        </w:rPr>
      </w:pPr>
      <w:r>
        <w:rPr>
          <w:rFonts w:asciiTheme="minorHAnsi" w:hAnsiTheme="minorHAnsi" w:cstheme="minorHAnsi"/>
          <w:bCs/>
          <w:lang w:val="it-IT"/>
        </w:rPr>
        <w:t xml:space="preserve">Elena Vacchi </w:t>
      </w:r>
      <w:r w:rsidR="002D6F23">
        <w:rPr>
          <w:rFonts w:asciiTheme="minorHAnsi" w:hAnsiTheme="minorHAnsi" w:cstheme="minorHAnsi"/>
          <w:bCs/>
          <w:lang w:val="it-IT"/>
        </w:rPr>
        <w:tab/>
      </w:r>
      <w:r w:rsidR="002D6F23">
        <w:rPr>
          <w:rFonts w:asciiTheme="minorHAnsi" w:hAnsiTheme="minorHAnsi" w:cstheme="minorHAnsi"/>
          <w:bCs/>
          <w:lang w:val="it-IT"/>
        </w:rPr>
        <w:tab/>
        <w:t>(</w:t>
      </w:r>
      <w:r w:rsidR="00B7065B">
        <w:fldChar w:fldCharType="begin"/>
      </w:r>
      <w:r w:rsidR="00B7065B" w:rsidRPr="00074FED">
        <w:rPr>
          <w:lang w:val="it-CH"/>
        </w:rPr>
        <w:instrText xml:space="preserve"> HYPERLINK "mailto:elena.vacchi@eoc.ch" </w:instrText>
      </w:r>
      <w:r w:rsidR="00B7065B">
        <w:fldChar w:fldCharType="separate"/>
      </w:r>
      <w:r w:rsidR="002D6F23" w:rsidRPr="00837136">
        <w:rPr>
          <w:rStyle w:val="Hyperlink"/>
          <w:rFonts w:asciiTheme="minorHAnsi" w:hAnsiTheme="minorHAnsi" w:cstheme="minorHAnsi"/>
          <w:bCs/>
          <w:lang w:val="it-IT"/>
        </w:rPr>
        <w:t>elena.vacchi@eoc.ch</w:t>
      </w:r>
      <w:r w:rsidR="00B7065B">
        <w:rPr>
          <w:rStyle w:val="Hyperlink"/>
          <w:rFonts w:asciiTheme="minorHAnsi" w:hAnsiTheme="minorHAnsi" w:cstheme="minorHAnsi"/>
          <w:bCs/>
          <w:lang w:val="it-IT"/>
        </w:rPr>
        <w:fldChar w:fldCharType="end"/>
      </w:r>
      <w:r w:rsidR="002D6F23">
        <w:rPr>
          <w:rFonts w:asciiTheme="minorHAnsi" w:hAnsiTheme="minorHAnsi" w:cstheme="minorHAnsi"/>
          <w:bCs/>
          <w:lang w:val="it-IT"/>
        </w:rPr>
        <w:t>)</w:t>
      </w:r>
    </w:p>
    <w:p w14:paraId="5344E69C" w14:textId="77777777" w:rsidR="00A63845" w:rsidRPr="00A63845" w:rsidRDefault="00A63845" w:rsidP="002A1F96">
      <w:pPr>
        <w:rPr>
          <w:rFonts w:asciiTheme="minorHAnsi" w:hAnsiTheme="minorHAnsi" w:cstheme="minorHAnsi"/>
          <w:bCs/>
          <w:color w:val="auto"/>
          <w:lang w:val="it-IT"/>
        </w:rPr>
      </w:pPr>
      <w:r>
        <w:rPr>
          <w:rFonts w:asciiTheme="minorHAnsi" w:hAnsiTheme="minorHAnsi" w:cstheme="minorHAnsi"/>
          <w:bCs/>
          <w:lang w:val="it-IT"/>
        </w:rPr>
        <w:t>Sandra Pinton</w:t>
      </w:r>
      <w:r w:rsidR="002D6F23">
        <w:rPr>
          <w:rFonts w:asciiTheme="minorHAnsi" w:hAnsiTheme="minorHAnsi" w:cstheme="minorHAnsi"/>
          <w:bCs/>
          <w:lang w:val="it-IT"/>
        </w:rPr>
        <w:tab/>
      </w:r>
      <w:r>
        <w:rPr>
          <w:rFonts w:asciiTheme="minorHAnsi" w:hAnsiTheme="minorHAnsi" w:cstheme="minorHAnsi"/>
          <w:bCs/>
          <w:lang w:val="it-IT"/>
        </w:rPr>
        <w:t xml:space="preserve"> </w:t>
      </w:r>
      <w:r w:rsidR="002D6F23">
        <w:rPr>
          <w:rFonts w:asciiTheme="minorHAnsi" w:hAnsiTheme="minorHAnsi" w:cstheme="minorHAnsi"/>
          <w:bCs/>
          <w:lang w:val="it-IT"/>
        </w:rPr>
        <w:tab/>
        <w:t>(</w:t>
      </w:r>
      <w:r w:rsidR="00B7065B">
        <w:fldChar w:fldCharType="begin"/>
      </w:r>
      <w:r w:rsidR="00B7065B" w:rsidRPr="00074FED">
        <w:rPr>
          <w:lang w:val="it-CH"/>
        </w:rPr>
        <w:instrText xml:space="preserve"> HYPERLINK "mailto:sandra.pinton@eoc.ch" </w:instrText>
      </w:r>
      <w:r w:rsidR="00B7065B">
        <w:fldChar w:fldCharType="separate"/>
      </w:r>
      <w:r w:rsidR="002D6F23" w:rsidRPr="00837136">
        <w:rPr>
          <w:rStyle w:val="Hyperlink"/>
          <w:rFonts w:asciiTheme="minorHAnsi" w:hAnsiTheme="minorHAnsi" w:cstheme="minorHAnsi"/>
          <w:bCs/>
          <w:lang w:val="it-IT"/>
        </w:rPr>
        <w:t>sandra.pinton@eoc.ch</w:t>
      </w:r>
      <w:r w:rsidR="00B7065B">
        <w:rPr>
          <w:rStyle w:val="Hyperlink"/>
          <w:rFonts w:asciiTheme="minorHAnsi" w:hAnsiTheme="minorHAnsi" w:cstheme="minorHAnsi"/>
          <w:bCs/>
          <w:lang w:val="it-IT"/>
        </w:rPr>
        <w:fldChar w:fldCharType="end"/>
      </w:r>
      <w:r w:rsidR="002D6F23">
        <w:rPr>
          <w:rFonts w:asciiTheme="minorHAnsi" w:hAnsiTheme="minorHAnsi" w:cstheme="minorHAnsi"/>
          <w:bCs/>
          <w:lang w:val="it-IT"/>
        </w:rPr>
        <w:t>)</w:t>
      </w:r>
    </w:p>
    <w:p w14:paraId="154FD028" w14:textId="77777777" w:rsidR="00A63845" w:rsidRPr="000E4036" w:rsidRDefault="00A63845" w:rsidP="002A1F96">
      <w:pPr>
        <w:rPr>
          <w:rFonts w:asciiTheme="minorHAnsi" w:hAnsiTheme="minorHAnsi" w:cstheme="minorHAnsi"/>
          <w:bCs/>
          <w:color w:val="auto"/>
        </w:rPr>
      </w:pPr>
      <w:r w:rsidRPr="000E4036">
        <w:rPr>
          <w:rFonts w:asciiTheme="minorHAnsi" w:hAnsiTheme="minorHAnsi" w:cstheme="minorHAnsi"/>
          <w:bCs/>
        </w:rPr>
        <w:t xml:space="preserve">Alain Kaelin </w:t>
      </w:r>
      <w:r w:rsidR="002D6F23">
        <w:rPr>
          <w:rFonts w:asciiTheme="minorHAnsi" w:hAnsiTheme="minorHAnsi" w:cstheme="minorHAnsi"/>
          <w:bCs/>
        </w:rPr>
        <w:tab/>
      </w:r>
      <w:r w:rsidR="002D6F23">
        <w:rPr>
          <w:rFonts w:asciiTheme="minorHAnsi" w:hAnsiTheme="minorHAnsi" w:cstheme="minorHAnsi"/>
          <w:bCs/>
        </w:rPr>
        <w:tab/>
        <w:t>(</w:t>
      </w:r>
      <w:hyperlink r:id="rId9" w:history="1">
        <w:r w:rsidR="002D6F23" w:rsidRPr="00837136">
          <w:rPr>
            <w:rStyle w:val="Hyperlink"/>
            <w:rFonts w:asciiTheme="minorHAnsi" w:hAnsiTheme="minorHAnsi" w:cstheme="minorHAnsi"/>
            <w:bCs/>
          </w:rPr>
          <w:t>alain.kaelin@eoc.ch</w:t>
        </w:r>
      </w:hyperlink>
      <w:r w:rsidR="002D6F23">
        <w:rPr>
          <w:rFonts w:asciiTheme="minorHAnsi" w:hAnsiTheme="minorHAnsi" w:cstheme="minorHAnsi"/>
          <w:bCs/>
        </w:rPr>
        <w:t>)</w:t>
      </w:r>
    </w:p>
    <w:p w14:paraId="31F14E12" w14:textId="77777777" w:rsidR="00A63845" w:rsidRPr="000E4036" w:rsidRDefault="00A63845" w:rsidP="002A1F96">
      <w:pPr>
        <w:rPr>
          <w:rFonts w:asciiTheme="minorHAnsi" w:hAnsiTheme="minorHAnsi" w:cstheme="minorHAnsi"/>
          <w:bCs/>
        </w:rPr>
      </w:pPr>
    </w:p>
    <w:p w14:paraId="114CE395" w14:textId="77777777" w:rsidR="006305D7" w:rsidRPr="00D03A97" w:rsidRDefault="006305D7" w:rsidP="002A1F96">
      <w:pPr>
        <w:pStyle w:val="NormalWeb"/>
        <w:spacing w:before="0" w:beforeAutospacing="0" w:after="0" w:afterAutospacing="0"/>
        <w:rPr>
          <w:rFonts w:asciiTheme="minorHAnsi" w:hAnsiTheme="minorHAnsi" w:cstheme="minorHAnsi"/>
        </w:rPr>
      </w:pPr>
      <w:r w:rsidRPr="00D03A97">
        <w:rPr>
          <w:rFonts w:asciiTheme="minorHAnsi" w:hAnsiTheme="minorHAnsi" w:cstheme="minorHAnsi"/>
          <w:b/>
          <w:bCs/>
        </w:rPr>
        <w:t>KEYWORDS:</w:t>
      </w:r>
    </w:p>
    <w:p w14:paraId="4DC372D7" w14:textId="77777777" w:rsidR="007A4DD6" w:rsidRDefault="00B8457A" w:rsidP="002A1F96">
      <w:pPr>
        <w:rPr>
          <w:rFonts w:asciiTheme="minorHAnsi" w:hAnsiTheme="minorHAnsi" w:cstheme="minorHAnsi"/>
          <w:color w:val="auto"/>
        </w:rPr>
      </w:pPr>
      <w:r w:rsidRPr="00D03A97">
        <w:rPr>
          <w:rFonts w:asciiTheme="minorHAnsi" w:hAnsiTheme="minorHAnsi" w:cstheme="minorHAnsi"/>
          <w:color w:val="auto"/>
        </w:rPr>
        <w:t xml:space="preserve">Skin biopsy, </w:t>
      </w:r>
      <w:r w:rsidR="002E1007" w:rsidRPr="00D03A97">
        <w:rPr>
          <w:rFonts w:asciiTheme="minorHAnsi" w:hAnsiTheme="minorHAnsi" w:cstheme="minorHAnsi"/>
          <w:color w:val="auto"/>
        </w:rPr>
        <w:t xml:space="preserve">Peripheral nervous system, </w:t>
      </w:r>
      <w:r w:rsidR="00727BE7">
        <w:rPr>
          <w:rFonts w:asciiTheme="minorHAnsi" w:hAnsiTheme="minorHAnsi" w:cstheme="minorHAnsi"/>
          <w:color w:val="auto"/>
        </w:rPr>
        <w:t xml:space="preserve">indirect </w:t>
      </w:r>
      <w:r w:rsidRPr="00D03A97">
        <w:rPr>
          <w:rFonts w:asciiTheme="minorHAnsi" w:hAnsiTheme="minorHAnsi" w:cstheme="minorHAnsi"/>
          <w:color w:val="auto"/>
        </w:rPr>
        <w:t xml:space="preserve">Immunofluorescence, </w:t>
      </w:r>
      <w:r w:rsidR="00EF1712" w:rsidRPr="00D03A97">
        <w:rPr>
          <w:rFonts w:asciiTheme="minorHAnsi" w:hAnsiTheme="minorHAnsi" w:cstheme="minorHAnsi"/>
          <w:color w:val="auto"/>
        </w:rPr>
        <w:t>Free-floating</w:t>
      </w:r>
      <w:r w:rsidRPr="00D03A97">
        <w:rPr>
          <w:rFonts w:asciiTheme="minorHAnsi" w:hAnsiTheme="minorHAnsi" w:cstheme="minorHAnsi"/>
          <w:color w:val="auto"/>
        </w:rPr>
        <w:t xml:space="preserve">, </w:t>
      </w:r>
      <w:r w:rsidR="00B21A5E" w:rsidRPr="00D03A97">
        <w:rPr>
          <w:rFonts w:asciiTheme="minorHAnsi" w:hAnsiTheme="minorHAnsi" w:cstheme="minorHAnsi"/>
          <w:color w:val="auto"/>
        </w:rPr>
        <w:t xml:space="preserve">Protein gene product 9.5, </w:t>
      </w:r>
      <w:r w:rsidR="00004BE1" w:rsidRPr="00D03A97">
        <w:rPr>
          <w:rFonts w:asciiTheme="minorHAnsi" w:hAnsiTheme="minorHAnsi" w:cstheme="minorHAnsi"/>
          <w:color w:val="auto"/>
        </w:rPr>
        <w:t>a</w:t>
      </w:r>
      <w:r w:rsidR="00B21A5E" w:rsidRPr="00D03A97">
        <w:rPr>
          <w:rFonts w:asciiTheme="minorHAnsi" w:hAnsiTheme="minorHAnsi" w:cstheme="minorHAnsi"/>
          <w:color w:val="auto"/>
        </w:rPr>
        <w:t xml:space="preserve">lpha </w:t>
      </w:r>
      <w:r w:rsidR="00037726" w:rsidRPr="00D03A97">
        <w:rPr>
          <w:rFonts w:asciiTheme="minorHAnsi" w:hAnsiTheme="minorHAnsi" w:cstheme="minorHAnsi"/>
          <w:color w:val="auto"/>
        </w:rPr>
        <w:t>Synuclein,</w:t>
      </w:r>
      <w:r w:rsidR="00B21A5E" w:rsidRPr="00D03A97">
        <w:rPr>
          <w:rFonts w:asciiTheme="minorHAnsi" w:hAnsiTheme="minorHAnsi" w:cstheme="minorHAnsi"/>
          <w:color w:val="auto"/>
        </w:rPr>
        <w:t xml:space="preserve"> Phosphorylated alpha Synuclein, 5G4, </w:t>
      </w:r>
      <w:r w:rsidR="00727BE7">
        <w:rPr>
          <w:rFonts w:asciiTheme="minorHAnsi" w:hAnsiTheme="minorHAnsi" w:cstheme="minorHAnsi"/>
          <w:color w:val="auto"/>
        </w:rPr>
        <w:t xml:space="preserve">protein </w:t>
      </w:r>
      <w:r w:rsidR="00EE74D7" w:rsidRPr="00D03A97">
        <w:rPr>
          <w:rFonts w:asciiTheme="minorHAnsi" w:hAnsiTheme="minorHAnsi" w:cstheme="minorHAnsi"/>
          <w:color w:val="auto"/>
        </w:rPr>
        <w:t>aggregates</w:t>
      </w:r>
    </w:p>
    <w:p w14:paraId="5E198648" w14:textId="77777777" w:rsidR="00724EF3" w:rsidRDefault="00724EF3" w:rsidP="002A1F96">
      <w:pPr>
        <w:rPr>
          <w:rFonts w:asciiTheme="minorHAnsi" w:hAnsiTheme="minorHAnsi" w:cstheme="minorHAnsi"/>
          <w:color w:val="auto"/>
        </w:rPr>
      </w:pPr>
    </w:p>
    <w:p w14:paraId="50AEC280" w14:textId="77777777" w:rsidR="007A4DD6" w:rsidRPr="00D03A97" w:rsidRDefault="006305D7" w:rsidP="002A1F96">
      <w:pPr>
        <w:rPr>
          <w:rFonts w:asciiTheme="minorHAnsi" w:hAnsiTheme="minorHAnsi" w:cstheme="minorHAnsi"/>
          <w:color w:val="auto"/>
        </w:rPr>
      </w:pPr>
      <w:r w:rsidRPr="00D03A97">
        <w:rPr>
          <w:rFonts w:asciiTheme="minorHAnsi" w:hAnsiTheme="minorHAnsi" w:cstheme="minorHAnsi"/>
          <w:b/>
          <w:bCs/>
          <w:color w:val="auto"/>
        </w:rPr>
        <w:t>SHORT ABSTRACT:</w:t>
      </w:r>
    </w:p>
    <w:p w14:paraId="5B688E54" w14:textId="72F89A67" w:rsidR="003F2CF9" w:rsidRPr="00750448" w:rsidRDefault="003F2CF9" w:rsidP="002A1F96">
      <w:pPr>
        <w:tabs>
          <w:tab w:val="left" w:pos="0"/>
        </w:tabs>
        <w:rPr>
          <w:rFonts w:asciiTheme="minorHAnsi" w:hAnsiTheme="minorHAnsi" w:cstheme="minorHAnsi"/>
          <w:color w:val="auto"/>
        </w:rPr>
      </w:pPr>
      <w:r w:rsidRPr="00A7487D">
        <w:rPr>
          <w:rFonts w:asciiTheme="minorHAnsi" w:hAnsiTheme="minorHAnsi" w:cstheme="minorHAnsi"/>
          <w:color w:val="auto"/>
        </w:rPr>
        <w:t xml:space="preserve">Here, we present a protocol for a free-floating indirect immunofluorescence assay on skin biopsy sections that allows </w:t>
      </w:r>
      <w:r w:rsidR="002D6F23">
        <w:rPr>
          <w:rFonts w:asciiTheme="minorHAnsi" w:hAnsiTheme="minorHAnsi" w:cstheme="minorHAnsi"/>
          <w:color w:val="auto"/>
        </w:rPr>
        <w:t xml:space="preserve">for </w:t>
      </w:r>
      <w:r w:rsidRPr="00A7487D">
        <w:rPr>
          <w:rFonts w:asciiTheme="minorHAnsi" w:hAnsiTheme="minorHAnsi" w:cstheme="minorHAnsi"/>
          <w:color w:val="auto"/>
        </w:rPr>
        <w:t xml:space="preserve">the identification of disease specific conformation variants of alpha synuclein involved in </w:t>
      </w:r>
      <w:r>
        <w:rPr>
          <w:rFonts w:asciiTheme="minorHAnsi" w:hAnsiTheme="minorHAnsi" w:cstheme="minorHAnsi"/>
          <w:color w:val="auto"/>
        </w:rPr>
        <w:t>Parkinson disease and</w:t>
      </w:r>
      <w:r w:rsidRPr="00750448">
        <w:rPr>
          <w:rFonts w:asciiTheme="minorHAnsi" w:hAnsiTheme="minorHAnsi" w:cstheme="minorHAnsi"/>
          <w:color w:val="auto"/>
        </w:rPr>
        <w:t xml:space="preserve"> </w:t>
      </w:r>
      <w:r w:rsidRPr="00A7487D">
        <w:rPr>
          <w:rFonts w:asciiTheme="minorHAnsi" w:hAnsiTheme="minorHAnsi" w:cstheme="minorHAnsi"/>
          <w:color w:val="auto"/>
        </w:rPr>
        <w:t xml:space="preserve">multiple proteins of </w:t>
      </w:r>
      <w:r w:rsidR="00410DA4">
        <w:rPr>
          <w:rFonts w:asciiTheme="minorHAnsi" w:hAnsiTheme="minorHAnsi" w:cstheme="minorHAnsi"/>
          <w:color w:val="auto"/>
        </w:rPr>
        <w:t xml:space="preserve">the </w:t>
      </w:r>
      <w:r w:rsidRPr="00A7487D">
        <w:rPr>
          <w:rFonts w:asciiTheme="minorHAnsi" w:hAnsiTheme="minorHAnsi" w:cstheme="minorHAnsi"/>
          <w:color w:val="auto"/>
        </w:rPr>
        <w:t>peripheral nervous system</w:t>
      </w:r>
      <w:r>
        <w:rPr>
          <w:rFonts w:asciiTheme="minorHAnsi" w:hAnsiTheme="minorHAnsi" w:cstheme="minorHAnsi"/>
          <w:color w:val="auto"/>
        </w:rPr>
        <w:t>.</w:t>
      </w:r>
    </w:p>
    <w:p w14:paraId="55290096" w14:textId="77777777" w:rsidR="006305D7" w:rsidRPr="00D03A97" w:rsidRDefault="006305D7" w:rsidP="002A1F96">
      <w:pPr>
        <w:rPr>
          <w:rFonts w:asciiTheme="minorHAnsi" w:hAnsiTheme="minorHAnsi" w:cstheme="minorHAnsi"/>
        </w:rPr>
      </w:pPr>
    </w:p>
    <w:p w14:paraId="21084CB1" w14:textId="77777777" w:rsidR="009E526F" w:rsidRPr="00D03A97" w:rsidRDefault="006305D7" w:rsidP="002A1F96">
      <w:pPr>
        <w:rPr>
          <w:rFonts w:asciiTheme="minorHAnsi" w:hAnsiTheme="minorHAnsi" w:cstheme="minorHAnsi"/>
          <w:b/>
          <w:bCs/>
          <w:color w:val="auto"/>
        </w:rPr>
      </w:pPr>
      <w:r w:rsidRPr="00D03A97">
        <w:rPr>
          <w:rFonts w:asciiTheme="minorHAnsi" w:hAnsiTheme="minorHAnsi" w:cstheme="minorHAnsi"/>
          <w:b/>
          <w:bCs/>
          <w:color w:val="auto"/>
        </w:rPr>
        <w:t>LONG ABSTRACT:</w:t>
      </w:r>
    </w:p>
    <w:p w14:paraId="5672DFBE" w14:textId="38550B6F" w:rsidR="007A4DD6" w:rsidRPr="00D03A97" w:rsidRDefault="009E526F" w:rsidP="002A1F96">
      <w:pPr>
        <w:rPr>
          <w:rFonts w:asciiTheme="minorHAnsi" w:hAnsiTheme="minorHAnsi" w:cstheme="minorHAnsi"/>
          <w:color w:val="auto"/>
        </w:rPr>
      </w:pPr>
      <w:r w:rsidRPr="00D03A97">
        <w:rPr>
          <w:rFonts w:asciiTheme="minorHAnsi" w:hAnsiTheme="minorHAnsi" w:cstheme="minorHAnsi"/>
          <w:color w:val="auto"/>
        </w:rPr>
        <w:t xml:space="preserve">To date, </w:t>
      </w:r>
      <w:r w:rsidR="00B23319" w:rsidRPr="00D03A97">
        <w:rPr>
          <w:rFonts w:asciiTheme="minorHAnsi" w:hAnsiTheme="minorHAnsi" w:cstheme="minorHAnsi"/>
          <w:color w:val="auto"/>
        </w:rPr>
        <w:t xml:space="preserve">for most </w:t>
      </w:r>
      <w:r w:rsidRPr="00D03A97">
        <w:rPr>
          <w:rFonts w:asciiTheme="minorHAnsi" w:hAnsiTheme="minorHAnsi" w:cstheme="minorHAnsi"/>
          <w:color w:val="auto"/>
        </w:rPr>
        <w:t xml:space="preserve">neurodegenerative diseases only a post-mortem </w:t>
      </w:r>
      <w:r w:rsidR="003161B9">
        <w:rPr>
          <w:rFonts w:asciiTheme="minorHAnsi" w:hAnsiTheme="minorHAnsi" w:cstheme="minorHAnsi"/>
          <w:color w:val="auto"/>
        </w:rPr>
        <w:t>histopathological</w:t>
      </w:r>
      <w:r w:rsidR="00727BE7">
        <w:rPr>
          <w:rFonts w:asciiTheme="minorHAnsi" w:hAnsiTheme="minorHAnsi" w:cstheme="minorHAnsi"/>
          <w:color w:val="auto"/>
        </w:rPr>
        <w:t xml:space="preserve"> </w:t>
      </w:r>
      <w:r w:rsidRPr="00D03A97">
        <w:rPr>
          <w:rFonts w:asciiTheme="minorHAnsi" w:hAnsiTheme="minorHAnsi" w:cstheme="minorHAnsi"/>
          <w:color w:val="auto"/>
        </w:rPr>
        <w:t>definitive diagnosis</w:t>
      </w:r>
      <w:r w:rsidR="00B40C85" w:rsidRPr="00D03A97">
        <w:rPr>
          <w:rFonts w:asciiTheme="minorHAnsi" w:hAnsiTheme="minorHAnsi" w:cstheme="minorHAnsi"/>
          <w:color w:val="auto"/>
        </w:rPr>
        <w:t xml:space="preserve"> is </w:t>
      </w:r>
      <w:r w:rsidR="002D6F23">
        <w:rPr>
          <w:rFonts w:asciiTheme="minorHAnsi" w:hAnsiTheme="minorHAnsi" w:cstheme="minorHAnsi"/>
          <w:color w:val="auto"/>
        </w:rPr>
        <w:t>available</w:t>
      </w:r>
      <w:r w:rsidRPr="00D03A97">
        <w:rPr>
          <w:rFonts w:asciiTheme="minorHAnsi" w:hAnsiTheme="minorHAnsi" w:cstheme="minorHAnsi"/>
          <w:color w:val="auto"/>
        </w:rPr>
        <w:t xml:space="preserve">. </w:t>
      </w:r>
      <w:r w:rsidR="002D6F23" w:rsidRPr="00D03A97">
        <w:rPr>
          <w:rFonts w:asciiTheme="minorHAnsi" w:hAnsiTheme="minorHAnsi" w:cstheme="minorHAnsi"/>
          <w:color w:val="auto"/>
        </w:rPr>
        <w:t>For</w:t>
      </w:r>
      <w:r w:rsidR="00962CDA" w:rsidRPr="00D03A97">
        <w:rPr>
          <w:rFonts w:asciiTheme="minorHAnsi" w:hAnsiTheme="minorHAnsi" w:cstheme="minorHAnsi"/>
          <w:color w:val="auto"/>
        </w:rPr>
        <w:t xml:space="preserve"> </w:t>
      </w:r>
      <w:r w:rsidRPr="00D03A97">
        <w:rPr>
          <w:rFonts w:asciiTheme="minorHAnsi" w:hAnsiTheme="minorHAnsi" w:cstheme="minorHAnsi"/>
          <w:color w:val="auto"/>
        </w:rPr>
        <w:t xml:space="preserve">Parkinson's disease (PD), the diagnosis </w:t>
      </w:r>
      <w:r w:rsidR="00962CDA" w:rsidRPr="00D03A97">
        <w:rPr>
          <w:rFonts w:asciiTheme="minorHAnsi" w:hAnsiTheme="minorHAnsi" w:cstheme="minorHAnsi"/>
          <w:color w:val="auto"/>
        </w:rPr>
        <w:t xml:space="preserve">still </w:t>
      </w:r>
      <w:r w:rsidR="004C3FBC">
        <w:rPr>
          <w:rFonts w:asciiTheme="minorHAnsi" w:hAnsiTheme="minorHAnsi" w:cstheme="minorHAnsi"/>
          <w:color w:val="auto"/>
        </w:rPr>
        <w:t>relies</w:t>
      </w:r>
      <w:r w:rsidRPr="00D03A97">
        <w:rPr>
          <w:rFonts w:asciiTheme="minorHAnsi" w:hAnsiTheme="minorHAnsi" w:cstheme="minorHAnsi"/>
          <w:color w:val="auto"/>
        </w:rPr>
        <w:t xml:space="preserve"> only on clinical signs of motor involvement that appear </w:t>
      </w:r>
      <w:proofErr w:type="gramStart"/>
      <w:r w:rsidRPr="00D03A97">
        <w:rPr>
          <w:rFonts w:asciiTheme="minorHAnsi" w:hAnsiTheme="minorHAnsi" w:cstheme="minorHAnsi"/>
          <w:color w:val="auto"/>
        </w:rPr>
        <w:t>later on</w:t>
      </w:r>
      <w:proofErr w:type="gramEnd"/>
      <w:r w:rsidRPr="00D03A97">
        <w:rPr>
          <w:rFonts w:asciiTheme="minorHAnsi" w:hAnsiTheme="minorHAnsi" w:cstheme="minorHAnsi"/>
          <w:color w:val="auto"/>
        </w:rPr>
        <w:t xml:space="preserve"> in the disease course, when most of </w:t>
      </w:r>
      <w:r w:rsidR="002D6F23">
        <w:rPr>
          <w:rFonts w:asciiTheme="minorHAnsi" w:hAnsiTheme="minorHAnsi" w:cstheme="minorHAnsi"/>
          <w:color w:val="auto"/>
        </w:rPr>
        <w:t xml:space="preserve">the </w:t>
      </w:r>
      <w:r w:rsidRPr="00D03A97">
        <w:rPr>
          <w:rFonts w:asciiTheme="minorHAnsi" w:hAnsiTheme="minorHAnsi" w:cstheme="minorHAnsi"/>
          <w:color w:val="auto"/>
        </w:rPr>
        <w:t>dopaminergic neurons are already lost. Hence, there is a strong need for a</w:t>
      </w:r>
      <w:r w:rsidR="00AA609C">
        <w:rPr>
          <w:rFonts w:asciiTheme="minorHAnsi" w:hAnsiTheme="minorHAnsi" w:cstheme="minorHAnsi"/>
          <w:color w:val="auto"/>
        </w:rPr>
        <w:t xml:space="preserve"> </w:t>
      </w:r>
      <w:r w:rsidRPr="00D03A97">
        <w:rPr>
          <w:rFonts w:asciiTheme="minorHAnsi" w:hAnsiTheme="minorHAnsi" w:cstheme="minorHAnsi"/>
          <w:color w:val="auto"/>
        </w:rPr>
        <w:t xml:space="preserve">biomarker that can identify patients at the beginning of disease or at </w:t>
      </w:r>
      <w:r w:rsidR="002D6F23">
        <w:rPr>
          <w:rFonts w:asciiTheme="minorHAnsi" w:hAnsiTheme="minorHAnsi" w:cstheme="minorHAnsi"/>
          <w:color w:val="auto"/>
        </w:rPr>
        <w:t xml:space="preserve">the </w:t>
      </w:r>
      <w:r w:rsidRPr="00D03A97">
        <w:rPr>
          <w:rFonts w:asciiTheme="minorHAnsi" w:hAnsiTheme="minorHAnsi" w:cstheme="minorHAnsi"/>
          <w:color w:val="auto"/>
        </w:rPr>
        <w:t xml:space="preserve">risk of developing </w:t>
      </w:r>
      <w:r w:rsidR="003912F1" w:rsidRPr="00D03A97">
        <w:rPr>
          <w:rFonts w:asciiTheme="minorHAnsi" w:hAnsiTheme="minorHAnsi" w:cstheme="minorHAnsi"/>
          <w:color w:val="auto"/>
        </w:rPr>
        <w:t>it</w:t>
      </w:r>
      <w:r w:rsidRPr="00D03A97">
        <w:rPr>
          <w:rFonts w:asciiTheme="minorHAnsi" w:hAnsiTheme="minorHAnsi" w:cstheme="minorHAnsi"/>
          <w:color w:val="auto"/>
        </w:rPr>
        <w:t>.</w:t>
      </w:r>
      <w:r w:rsidR="002D6F23">
        <w:rPr>
          <w:rFonts w:asciiTheme="minorHAnsi" w:hAnsiTheme="minorHAnsi" w:cstheme="minorHAnsi"/>
          <w:color w:val="auto"/>
        </w:rPr>
        <w:t xml:space="preserve"> </w:t>
      </w:r>
      <w:r w:rsidRPr="00D03A97">
        <w:rPr>
          <w:rFonts w:asciiTheme="minorHAnsi" w:hAnsiTheme="minorHAnsi" w:cstheme="minorHAnsi"/>
          <w:color w:val="auto"/>
        </w:rPr>
        <w:t xml:space="preserve">Over the last few years, skin biopsy has proved to be an excellent </w:t>
      </w:r>
      <w:r w:rsidR="00962CDA" w:rsidRPr="00D03A97">
        <w:rPr>
          <w:rFonts w:asciiTheme="minorHAnsi" w:hAnsiTheme="minorHAnsi" w:cstheme="minorHAnsi"/>
          <w:color w:val="auto"/>
        </w:rPr>
        <w:t xml:space="preserve">research and diagnostic tool for peripheral nerve diseases </w:t>
      </w:r>
      <w:r w:rsidRPr="00D03A97">
        <w:rPr>
          <w:rFonts w:asciiTheme="minorHAnsi" w:hAnsiTheme="minorHAnsi" w:cstheme="minorHAnsi"/>
          <w:color w:val="auto"/>
        </w:rPr>
        <w:t xml:space="preserve">such </w:t>
      </w:r>
      <w:r w:rsidR="00776E95">
        <w:rPr>
          <w:rFonts w:asciiTheme="minorHAnsi" w:hAnsiTheme="minorHAnsi" w:cstheme="minorHAnsi"/>
          <w:color w:val="auto"/>
        </w:rPr>
        <w:t xml:space="preserve">as </w:t>
      </w:r>
      <w:r w:rsidRPr="00D03A97">
        <w:rPr>
          <w:rFonts w:asciiTheme="minorHAnsi" w:hAnsiTheme="minorHAnsi" w:cstheme="minorHAnsi"/>
          <w:color w:val="auto"/>
        </w:rPr>
        <w:t xml:space="preserve">small fiber neuropathy. </w:t>
      </w:r>
      <w:r w:rsidR="003912F1" w:rsidRPr="00D03A97">
        <w:rPr>
          <w:rFonts w:asciiTheme="minorHAnsi" w:hAnsiTheme="minorHAnsi" w:cstheme="minorHAnsi"/>
          <w:color w:val="auto"/>
        </w:rPr>
        <w:t>Interestingly</w:t>
      </w:r>
      <w:r w:rsidR="00AF28D8">
        <w:rPr>
          <w:rFonts w:asciiTheme="minorHAnsi" w:hAnsiTheme="minorHAnsi" w:cstheme="minorHAnsi"/>
          <w:color w:val="auto"/>
        </w:rPr>
        <w:t>,</w:t>
      </w:r>
      <w:r w:rsidR="003912F1" w:rsidRPr="00D03A97">
        <w:rPr>
          <w:rFonts w:asciiTheme="minorHAnsi" w:hAnsiTheme="minorHAnsi" w:cstheme="minorHAnsi"/>
          <w:color w:val="auto"/>
        </w:rPr>
        <w:t xml:space="preserve"> a small fiber neuropathy and alpha synuclein </w:t>
      </w:r>
      <w:r w:rsidR="00EC12AD" w:rsidRPr="00D03A97">
        <w:rPr>
          <w:rFonts w:asciiTheme="minorHAnsi" w:hAnsiTheme="minorHAnsi" w:cstheme="minorHAnsi"/>
          <w:color w:val="auto"/>
        </w:rPr>
        <w:t xml:space="preserve">(αSyn) </w:t>
      </w:r>
      <w:r w:rsidR="00727BE7">
        <w:rPr>
          <w:rFonts w:asciiTheme="minorHAnsi" w:hAnsiTheme="minorHAnsi" w:cstheme="minorHAnsi"/>
          <w:color w:val="auto"/>
        </w:rPr>
        <w:t xml:space="preserve">neural </w:t>
      </w:r>
      <w:r w:rsidR="003912F1" w:rsidRPr="00D03A97">
        <w:rPr>
          <w:rFonts w:asciiTheme="minorHAnsi" w:hAnsiTheme="minorHAnsi" w:cstheme="minorHAnsi"/>
          <w:color w:val="auto"/>
        </w:rPr>
        <w:t>deposits have been shown by skin biopsy in PD patients.</w:t>
      </w:r>
      <w:r w:rsidR="002D6F23">
        <w:rPr>
          <w:rFonts w:asciiTheme="minorHAnsi" w:hAnsiTheme="minorHAnsi" w:cstheme="minorHAnsi"/>
          <w:color w:val="auto"/>
        </w:rPr>
        <w:t xml:space="preserve"> </w:t>
      </w:r>
      <w:r w:rsidR="002D6F23" w:rsidRPr="00D03A97">
        <w:rPr>
          <w:rFonts w:asciiTheme="minorHAnsi" w:hAnsiTheme="minorHAnsi" w:cstheme="minorHAnsi"/>
          <w:color w:val="auto"/>
        </w:rPr>
        <w:t>Indeed,</w:t>
      </w:r>
      <w:r w:rsidR="00962CDA" w:rsidRPr="00D03A97">
        <w:rPr>
          <w:rFonts w:asciiTheme="minorHAnsi" w:hAnsiTheme="minorHAnsi" w:cstheme="minorHAnsi"/>
          <w:color w:val="auto"/>
        </w:rPr>
        <w:t xml:space="preserve"> </w:t>
      </w:r>
      <w:r w:rsidR="00962CDA" w:rsidRPr="00D03A97">
        <w:rPr>
          <w:rFonts w:asciiTheme="minorHAnsi" w:hAnsiTheme="minorHAnsi"/>
          <w:color w:val="auto"/>
        </w:rPr>
        <w:t>skin biopsy has the great advantage of being an easily accessible</w:t>
      </w:r>
      <w:r w:rsidR="00727BE7">
        <w:rPr>
          <w:rFonts w:asciiTheme="minorHAnsi" w:hAnsiTheme="minorHAnsi"/>
          <w:color w:val="auto"/>
        </w:rPr>
        <w:t>,</w:t>
      </w:r>
      <w:r w:rsidR="00AA609C">
        <w:rPr>
          <w:rFonts w:asciiTheme="minorHAnsi" w:hAnsiTheme="minorHAnsi"/>
          <w:color w:val="auto"/>
        </w:rPr>
        <w:t xml:space="preserve"> </w:t>
      </w:r>
      <w:r w:rsidR="00962CDA" w:rsidRPr="00D03A97">
        <w:rPr>
          <w:rFonts w:asciiTheme="minorHAnsi" w:hAnsiTheme="minorHAnsi"/>
          <w:color w:val="auto"/>
        </w:rPr>
        <w:t xml:space="preserve">minimally invasive </w:t>
      </w:r>
      <w:r w:rsidR="00727BE7">
        <w:rPr>
          <w:rFonts w:asciiTheme="minorHAnsi" w:hAnsiTheme="minorHAnsi"/>
          <w:color w:val="auto"/>
        </w:rPr>
        <w:t xml:space="preserve">and painless </w:t>
      </w:r>
      <w:r w:rsidR="00962CDA" w:rsidRPr="00D03A97">
        <w:rPr>
          <w:rFonts w:asciiTheme="minorHAnsi" w:hAnsiTheme="minorHAnsi"/>
          <w:color w:val="auto"/>
        </w:rPr>
        <w:t>procedure</w:t>
      </w:r>
      <w:r w:rsidR="00880A4B" w:rsidRPr="00D03A97">
        <w:rPr>
          <w:rFonts w:asciiTheme="minorHAnsi" w:hAnsiTheme="minorHAnsi"/>
          <w:color w:val="auto"/>
        </w:rPr>
        <w:t xml:space="preserve"> that</w:t>
      </w:r>
      <w:r w:rsidR="00962CDA" w:rsidRPr="00D03A97">
        <w:rPr>
          <w:rFonts w:asciiTheme="minorHAnsi" w:hAnsiTheme="minorHAnsi"/>
          <w:color w:val="auto"/>
        </w:rPr>
        <w:t xml:space="preserve"> allow</w:t>
      </w:r>
      <w:r w:rsidR="00727BE7">
        <w:rPr>
          <w:rFonts w:asciiTheme="minorHAnsi" w:hAnsiTheme="minorHAnsi"/>
          <w:color w:val="auto"/>
        </w:rPr>
        <w:t>s</w:t>
      </w:r>
      <w:r w:rsidR="00880A4B" w:rsidRPr="00D03A97">
        <w:rPr>
          <w:rFonts w:asciiTheme="minorHAnsi" w:hAnsiTheme="minorHAnsi"/>
          <w:color w:val="auto"/>
        </w:rPr>
        <w:t xml:space="preserve"> the</w:t>
      </w:r>
      <w:r w:rsidR="00962CDA" w:rsidRPr="00D03A97">
        <w:rPr>
          <w:rFonts w:asciiTheme="minorHAnsi" w:hAnsiTheme="minorHAnsi"/>
          <w:color w:val="auto"/>
        </w:rPr>
        <w:t xml:space="preserve"> analysis of </w:t>
      </w:r>
      <w:r w:rsidR="00727BE7">
        <w:rPr>
          <w:rFonts w:asciiTheme="minorHAnsi" w:hAnsiTheme="minorHAnsi"/>
          <w:color w:val="auto"/>
        </w:rPr>
        <w:t xml:space="preserve">peripheral </w:t>
      </w:r>
      <w:r w:rsidR="00962CDA" w:rsidRPr="00D03A97">
        <w:rPr>
          <w:rFonts w:asciiTheme="minorHAnsi" w:hAnsiTheme="minorHAnsi"/>
          <w:color w:val="auto"/>
        </w:rPr>
        <w:t>nervous tissue prone to the pathology</w:t>
      </w:r>
      <w:r w:rsidR="00880A4B" w:rsidRPr="00D03A97">
        <w:rPr>
          <w:rFonts w:asciiTheme="minorHAnsi" w:hAnsiTheme="minorHAnsi"/>
          <w:color w:val="auto"/>
        </w:rPr>
        <w:t xml:space="preserve">. </w:t>
      </w:r>
      <w:r w:rsidR="002D6F23" w:rsidRPr="00D03A97">
        <w:rPr>
          <w:rFonts w:asciiTheme="minorHAnsi" w:hAnsiTheme="minorHAnsi"/>
          <w:color w:val="auto"/>
        </w:rPr>
        <w:t>Moreover,</w:t>
      </w:r>
      <w:r w:rsidR="00880A4B" w:rsidRPr="00D03A97">
        <w:rPr>
          <w:rFonts w:asciiTheme="minorHAnsi" w:hAnsiTheme="minorHAnsi"/>
          <w:color w:val="auto"/>
        </w:rPr>
        <w:t xml:space="preserve"> </w:t>
      </w:r>
      <w:r w:rsidR="006D206A" w:rsidRPr="00D03A97">
        <w:rPr>
          <w:rFonts w:asciiTheme="minorHAnsi" w:hAnsiTheme="minorHAnsi"/>
        </w:rPr>
        <w:t xml:space="preserve">the possibility of repeating the skin biopsy in the course of </w:t>
      </w:r>
      <w:r w:rsidR="002D6F23">
        <w:rPr>
          <w:rFonts w:asciiTheme="minorHAnsi" w:hAnsiTheme="minorHAnsi"/>
        </w:rPr>
        <w:t xml:space="preserve">the </w:t>
      </w:r>
      <w:r w:rsidR="006D206A" w:rsidRPr="00D03A97">
        <w:rPr>
          <w:rFonts w:asciiTheme="minorHAnsi" w:hAnsiTheme="minorHAnsi"/>
        </w:rPr>
        <w:t>follow-up of the same patient allows study</w:t>
      </w:r>
      <w:r w:rsidR="00410DA4">
        <w:rPr>
          <w:rFonts w:asciiTheme="minorHAnsi" w:hAnsiTheme="minorHAnsi"/>
        </w:rPr>
        <w:t>ing</w:t>
      </w:r>
      <w:r w:rsidR="006D206A" w:rsidRPr="00D03A97">
        <w:rPr>
          <w:rFonts w:asciiTheme="minorHAnsi" w:hAnsiTheme="minorHAnsi"/>
        </w:rPr>
        <w:t xml:space="preserve"> </w:t>
      </w:r>
      <w:r w:rsidR="002D6F23">
        <w:rPr>
          <w:rFonts w:asciiTheme="minorHAnsi" w:hAnsiTheme="minorHAnsi"/>
        </w:rPr>
        <w:t xml:space="preserve">the </w:t>
      </w:r>
      <w:r w:rsidR="006D206A" w:rsidRPr="00D03A97">
        <w:rPr>
          <w:rFonts w:asciiTheme="minorHAnsi" w:hAnsiTheme="minorHAnsi"/>
        </w:rPr>
        <w:t>longitudinal correlation with</w:t>
      </w:r>
      <w:r w:rsidR="002D6F23">
        <w:rPr>
          <w:rFonts w:asciiTheme="minorHAnsi" w:hAnsiTheme="minorHAnsi"/>
        </w:rPr>
        <w:t xml:space="preserve"> the</w:t>
      </w:r>
      <w:r w:rsidR="006D206A" w:rsidRPr="00D03A97">
        <w:rPr>
          <w:rFonts w:asciiTheme="minorHAnsi" w:hAnsiTheme="minorHAnsi"/>
        </w:rPr>
        <w:t xml:space="preserve"> disease progression.</w:t>
      </w:r>
      <w:r w:rsidR="002D6F23">
        <w:rPr>
          <w:rFonts w:asciiTheme="minorHAnsi" w:hAnsiTheme="minorHAnsi" w:cstheme="minorHAnsi"/>
          <w:color w:val="auto"/>
        </w:rPr>
        <w:t xml:space="preserve"> </w:t>
      </w:r>
      <w:r w:rsidR="00A023A3" w:rsidRPr="00D03A97">
        <w:rPr>
          <w:rFonts w:asciiTheme="minorHAnsi" w:hAnsiTheme="minorHAnsi" w:cstheme="minorHAnsi"/>
          <w:color w:val="auto"/>
        </w:rPr>
        <w:t>W</w:t>
      </w:r>
      <w:r w:rsidRPr="00D03A97">
        <w:rPr>
          <w:rFonts w:asciiTheme="minorHAnsi" w:hAnsiTheme="minorHAnsi" w:cstheme="minorHAnsi"/>
          <w:color w:val="auto"/>
        </w:rPr>
        <w:t xml:space="preserve">e set up a </w:t>
      </w:r>
      <w:r w:rsidR="00727BE7">
        <w:rPr>
          <w:rFonts w:asciiTheme="minorHAnsi" w:hAnsiTheme="minorHAnsi" w:cstheme="minorHAnsi"/>
          <w:color w:val="auto"/>
        </w:rPr>
        <w:t xml:space="preserve">standardized reliable </w:t>
      </w:r>
      <w:r w:rsidRPr="00D03A97">
        <w:rPr>
          <w:rFonts w:asciiTheme="minorHAnsi" w:hAnsiTheme="minorHAnsi" w:cstheme="minorHAnsi"/>
          <w:color w:val="auto"/>
        </w:rPr>
        <w:t xml:space="preserve">protocol </w:t>
      </w:r>
      <w:r w:rsidRPr="00D03A97">
        <w:rPr>
          <w:rFonts w:asciiTheme="minorHAnsi" w:hAnsiTheme="minorHAnsi" w:cstheme="minorHAnsi"/>
          <w:color w:val="auto"/>
        </w:rPr>
        <w:lastRenderedPageBreak/>
        <w:t xml:space="preserve">to investigate the presence of αSyn aggregates in </w:t>
      </w:r>
      <w:r w:rsidR="00A023A3" w:rsidRPr="00D03A97">
        <w:rPr>
          <w:rFonts w:asciiTheme="minorHAnsi" w:hAnsiTheme="minorHAnsi" w:cstheme="minorHAnsi"/>
          <w:color w:val="auto"/>
        </w:rPr>
        <w:t>skin nerve</w:t>
      </w:r>
      <w:r w:rsidRPr="00D03A97">
        <w:rPr>
          <w:rFonts w:asciiTheme="minorHAnsi" w:hAnsiTheme="minorHAnsi" w:cstheme="minorHAnsi"/>
          <w:color w:val="auto"/>
        </w:rPr>
        <w:t xml:space="preserve"> fiber</w:t>
      </w:r>
      <w:r w:rsidR="00A023A3" w:rsidRPr="00D03A97">
        <w:rPr>
          <w:rFonts w:asciiTheme="minorHAnsi" w:hAnsiTheme="minorHAnsi" w:cstheme="minorHAnsi"/>
          <w:color w:val="auto"/>
        </w:rPr>
        <w:t>s</w:t>
      </w:r>
      <w:r w:rsidRPr="00D03A97">
        <w:rPr>
          <w:rFonts w:asciiTheme="minorHAnsi" w:hAnsiTheme="minorHAnsi" w:cstheme="minorHAnsi"/>
          <w:color w:val="auto"/>
        </w:rPr>
        <w:t xml:space="preserve"> of </w:t>
      </w:r>
      <w:r w:rsidR="00410DA4">
        <w:rPr>
          <w:rFonts w:asciiTheme="minorHAnsi" w:hAnsiTheme="minorHAnsi" w:cstheme="minorHAnsi"/>
          <w:color w:val="auto"/>
        </w:rPr>
        <w:t xml:space="preserve">the </w:t>
      </w:r>
      <w:r w:rsidRPr="00D03A97">
        <w:rPr>
          <w:rFonts w:asciiTheme="minorHAnsi" w:hAnsiTheme="minorHAnsi" w:cstheme="minorHAnsi"/>
          <w:color w:val="auto"/>
        </w:rPr>
        <w:t xml:space="preserve">PD patient. This protocol involves few short fixation steps, a cryotome </w:t>
      </w:r>
      <w:r w:rsidR="00EC12AD" w:rsidRPr="00D03A97">
        <w:rPr>
          <w:rFonts w:asciiTheme="minorHAnsi" w:hAnsiTheme="minorHAnsi" w:cstheme="minorHAnsi"/>
          <w:color w:val="auto"/>
        </w:rPr>
        <w:t xml:space="preserve">sectioning </w:t>
      </w:r>
      <w:r w:rsidRPr="00D03A97">
        <w:rPr>
          <w:rFonts w:asciiTheme="minorHAnsi" w:hAnsiTheme="minorHAnsi" w:cstheme="minorHAnsi"/>
          <w:color w:val="auto"/>
        </w:rPr>
        <w:t xml:space="preserve">and then a </w:t>
      </w:r>
      <w:r w:rsidR="00D03A97" w:rsidRPr="00D03A97">
        <w:rPr>
          <w:rFonts w:asciiTheme="minorHAnsi" w:hAnsiTheme="minorHAnsi" w:cstheme="minorHAnsi"/>
          <w:color w:val="auto"/>
        </w:rPr>
        <w:t>free-floating</w:t>
      </w:r>
      <w:r w:rsidRPr="00D03A97">
        <w:rPr>
          <w:rFonts w:asciiTheme="minorHAnsi" w:hAnsiTheme="minorHAnsi" w:cstheme="minorHAnsi"/>
          <w:color w:val="auto"/>
        </w:rPr>
        <w:t xml:space="preserve"> immunofluorescence </w:t>
      </w:r>
      <w:r w:rsidR="00A023A3" w:rsidRPr="00D03A97">
        <w:rPr>
          <w:rFonts w:asciiTheme="minorHAnsi" w:hAnsiTheme="minorHAnsi" w:cstheme="minorHAnsi"/>
          <w:color w:val="auto"/>
        </w:rPr>
        <w:t>double-</w:t>
      </w:r>
      <w:r w:rsidRPr="00D03A97">
        <w:rPr>
          <w:rFonts w:asciiTheme="minorHAnsi" w:hAnsiTheme="minorHAnsi" w:cstheme="minorHAnsi"/>
          <w:color w:val="auto"/>
        </w:rPr>
        <w:t xml:space="preserve">staining with two specific antibodies: </w:t>
      </w:r>
      <w:r w:rsidR="00D51789" w:rsidRPr="00D03A97">
        <w:rPr>
          <w:rFonts w:asciiTheme="minorHAnsi" w:hAnsiTheme="minorHAnsi"/>
          <w:color w:val="auto"/>
        </w:rPr>
        <w:t>anti Protein Gene Product 9.5 (PGP9.5)</w:t>
      </w:r>
      <w:r w:rsidRPr="00D03A97">
        <w:rPr>
          <w:rFonts w:asciiTheme="minorHAnsi" w:hAnsiTheme="minorHAnsi" w:cstheme="minorHAnsi"/>
          <w:color w:val="auto"/>
        </w:rPr>
        <w:t xml:space="preserve"> to mark the cutaneous</w:t>
      </w:r>
      <w:r w:rsidR="00087623">
        <w:rPr>
          <w:rFonts w:asciiTheme="minorHAnsi" w:hAnsiTheme="minorHAnsi" w:cstheme="minorHAnsi"/>
          <w:color w:val="auto"/>
        </w:rPr>
        <w:t xml:space="preserve"> nerve</w:t>
      </w:r>
      <w:r w:rsidRPr="00D03A97">
        <w:rPr>
          <w:rFonts w:asciiTheme="minorHAnsi" w:hAnsiTheme="minorHAnsi" w:cstheme="minorHAnsi"/>
          <w:color w:val="auto"/>
        </w:rPr>
        <w:t xml:space="preserve"> fibers and</w:t>
      </w:r>
      <w:r w:rsidR="00D51789">
        <w:rPr>
          <w:rFonts w:asciiTheme="minorHAnsi" w:hAnsiTheme="minorHAnsi" w:cstheme="minorHAnsi"/>
          <w:color w:val="auto"/>
        </w:rPr>
        <w:t xml:space="preserve"> anti</w:t>
      </w:r>
      <w:r w:rsidRPr="00D03A97">
        <w:rPr>
          <w:rFonts w:asciiTheme="minorHAnsi" w:hAnsiTheme="minorHAnsi" w:cstheme="minorHAnsi"/>
          <w:color w:val="auto"/>
        </w:rPr>
        <w:t xml:space="preserve"> 5G4 for </w:t>
      </w:r>
      <w:r w:rsidR="00A023A3" w:rsidRPr="00D03A97">
        <w:rPr>
          <w:rFonts w:asciiTheme="minorHAnsi" w:hAnsiTheme="minorHAnsi" w:cstheme="minorHAnsi"/>
          <w:color w:val="auto"/>
        </w:rPr>
        <w:t>detecting</w:t>
      </w:r>
      <w:r w:rsidRPr="00D03A97">
        <w:rPr>
          <w:rFonts w:asciiTheme="minorHAnsi" w:hAnsiTheme="minorHAnsi" w:cstheme="minorHAnsi"/>
          <w:color w:val="auto"/>
        </w:rPr>
        <w:t xml:space="preserve"> </w:t>
      </w:r>
      <w:r w:rsidR="00880A4B" w:rsidRPr="00D03A97">
        <w:rPr>
          <w:rFonts w:asciiTheme="minorHAnsi" w:hAnsiTheme="minorHAnsi" w:cstheme="minorHAnsi"/>
          <w:color w:val="auto"/>
        </w:rPr>
        <w:t>αSyn</w:t>
      </w:r>
      <w:r w:rsidR="00880A4B" w:rsidRPr="00D03A97" w:rsidDel="00880A4B">
        <w:rPr>
          <w:rFonts w:asciiTheme="minorHAnsi" w:hAnsiTheme="minorHAnsi" w:cstheme="minorHAnsi"/>
          <w:color w:val="auto"/>
        </w:rPr>
        <w:t xml:space="preserve"> </w:t>
      </w:r>
      <w:r w:rsidRPr="00D03A97">
        <w:rPr>
          <w:rFonts w:asciiTheme="minorHAnsi" w:hAnsiTheme="minorHAnsi" w:cstheme="minorHAnsi"/>
          <w:color w:val="auto"/>
        </w:rPr>
        <w:t>aggregates. It is a versatile</w:t>
      </w:r>
      <w:r w:rsidR="00727BE7">
        <w:rPr>
          <w:rFonts w:asciiTheme="minorHAnsi" w:hAnsiTheme="minorHAnsi" w:cstheme="minorHAnsi"/>
          <w:color w:val="auto"/>
        </w:rPr>
        <w:t>, sensitive and easy to perform</w:t>
      </w:r>
      <w:r w:rsidR="00AA609C">
        <w:rPr>
          <w:rFonts w:asciiTheme="minorHAnsi" w:hAnsiTheme="minorHAnsi" w:cstheme="minorHAnsi"/>
          <w:color w:val="auto"/>
        </w:rPr>
        <w:t xml:space="preserve"> </w:t>
      </w:r>
      <w:r w:rsidRPr="00D03A97">
        <w:rPr>
          <w:rFonts w:asciiTheme="minorHAnsi" w:hAnsiTheme="minorHAnsi" w:cstheme="minorHAnsi"/>
          <w:color w:val="auto"/>
        </w:rPr>
        <w:t xml:space="preserve">protocol that can also be applied for </w:t>
      </w:r>
      <w:r w:rsidR="00A023A3" w:rsidRPr="00D03A97">
        <w:rPr>
          <w:rFonts w:asciiTheme="minorHAnsi" w:hAnsiTheme="minorHAnsi" w:cstheme="minorHAnsi"/>
          <w:color w:val="auto"/>
        </w:rPr>
        <w:t>targeting</w:t>
      </w:r>
      <w:r w:rsidRPr="00D03A97">
        <w:rPr>
          <w:rFonts w:asciiTheme="minorHAnsi" w:hAnsiTheme="minorHAnsi" w:cstheme="minorHAnsi"/>
          <w:color w:val="auto"/>
        </w:rPr>
        <w:t xml:space="preserve"> other proteins </w:t>
      </w:r>
      <w:r w:rsidR="00087623">
        <w:rPr>
          <w:rFonts w:asciiTheme="minorHAnsi" w:hAnsiTheme="minorHAnsi" w:cstheme="minorHAnsi"/>
          <w:color w:val="auto"/>
        </w:rPr>
        <w:t xml:space="preserve">of interest </w:t>
      </w:r>
      <w:r w:rsidRPr="00D03A97">
        <w:rPr>
          <w:rFonts w:asciiTheme="minorHAnsi" w:hAnsiTheme="minorHAnsi" w:cstheme="minorHAnsi"/>
          <w:color w:val="auto"/>
        </w:rPr>
        <w:t xml:space="preserve">in </w:t>
      </w:r>
      <w:r w:rsidR="00A023A3" w:rsidRPr="00D03A97">
        <w:rPr>
          <w:rFonts w:asciiTheme="minorHAnsi" w:hAnsiTheme="minorHAnsi" w:cstheme="minorHAnsi"/>
          <w:color w:val="auto"/>
        </w:rPr>
        <w:t>skin nerves</w:t>
      </w:r>
      <w:r w:rsidRPr="00D03A97">
        <w:rPr>
          <w:rFonts w:asciiTheme="minorHAnsi" w:hAnsiTheme="minorHAnsi" w:cstheme="minorHAnsi"/>
          <w:color w:val="auto"/>
        </w:rPr>
        <w:t>. The ability to mark</w:t>
      </w:r>
      <w:r w:rsidR="00880A4B" w:rsidRPr="00D03A97">
        <w:rPr>
          <w:rFonts w:asciiTheme="minorHAnsi" w:hAnsiTheme="minorHAnsi" w:cstheme="minorHAnsi"/>
          <w:color w:val="auto"/>
        </w:rPr>
        <w:t xml:space="preserve"> </w:t>
      </w:r>
      <w:r w:rsidRPr="00D03A97">
        <w:rPr>
          <w:rFonts w:asciiTheme="minorHAnsi" w:hAnsiTheme="minorHAnsi" w:cstheme="minorHAnsi"/>
          <w:color w:val="auto"/>
        </w:rPr>
        <w:t xml:space="preserve">αSyn aggregates is another step forward </w:t>
      </w:r>
      <w:r w:rsidR="00AF28D8">
        <w:rPr>
          <w:rFonts w:asciiTheme="minorHAnsi" w:hAnsiTheme="minorHAnsi" w:cstheme="minorHAnsi"/>
          <w:color w:val="auto"/>
        </w:rPr>
        <w:t xml:space="preserve">to </w:t>
      </w:r>
      <w:r w:rsidR="00880A4B" w:rsidRPr="00D03A97">
        <w:rPr>
          <w:rFonts w:asciiTheme="minorHAnsi" w:hAnsiTheme="minorHAnsi" w:cstheme="minorHAnsi"/>
          <w:color w:val="auto"/>
        </w:rPr>
        <w:t xml:space="preserve">the use of </w:t>
      </w:r>
      <w:r w:rsidRPr="00D03A97">
        <w:rPr>
          <w:rFonts w:asciiTheme="minorHAnsi" w:hAnsiTheme="minorHAnsi" w:cstheme="minorHAnsi"/>
          <w:color w:val="auto"/>
        </w:rPr>
        <w:t>skin biopsy as a tool for establish</w:t>
      </w:r>
      <w:r w:rsidR="00087623">
        <w:rPr>
          <w:rFonts w:asciiTheme="minorHAnsi" w:hAnsiTheme="minorHAnsi" w:cstheme="minorHAnsi"/>
          <w:color w:val="auto"/>
        </w:rPr>
        <w:t>ing</w:t>
      </w:r>
      <w:r w:rsidRPr="00D03A97">
        <w:rPr>
          <w:rFonts w:asciiTheme="minorHAnsi" w:hAnsiTheme="minorHAnsi" w:cstheme="minorHAnsi"/>
          <w:color w:val="auto"/>
        </w:rPr>
        <w:t xml:space="preserve"> a pre-mortem histopathological diagnosis of PD.</w:t>
      </w:r>
    </w:p>
    <w:p w14:paraId="0FFE53C5" w14:textId="77777777" w:rsidR="006305D7" w:rsidRPr="00D03A97" w:rsidRDefault="006305D7" w:rsidP="002A1F96">
      <w:pPr>
        <w:rPr>
          <w:rFonts w:asciiTheme="minorHAnsi" w:hAnsiTheme="minorHAnsi" w:cstheme="minorHAnsi"/>
        </w:rPr>
      </w:pPr>
    </w:p>
    <w:p w14:paraId="2AE05494" w14:textId="77777777" w:rsidR="00D15131" w:rsidRPr="00D03A97" w:rsidRDefault="006305D7" w:rsidP="002A1F96">
      <w:pPr>
        <w:rPr>
          <w:rFonts w:asciiTheme="minorHAnsi" w:hAnsiTheme="minorHAnsi" w:cstheme="minorHAnsi"/>
        </w:rPr>
      </w:pPr>
      <w:r w:rsidRPr="00D03A97">
        <w:rPr>
          <w:rFonts w:asciiTheme="minorHAnsi" w:hAnsiTheme="minorHAnsi" w:cstheme="minorHAnsi"/>
          <w:b/>
        </w:rPr>
        <w:t>INTRODUCTION</w:t>
      </w:r>
      <w:r w:rsidRPr="00D03A97">
        <w:rPr>
          <w:rFonts w:asciiTheme="minorHAnsi" w:hAnsiTheme="minorHAnsi" w:cstheme="minorHAnsi"/>
          <w:b/>
          <w:bCs/>
        </w:rPr>
        <w:t>:</w:t>
      </w:r>
    </w:p>
    <w:p w14:paraId="7B198B74" w14:textId="78BF6951" w:rsidR="002159F0" w:rsidRDefault="00201727" w:rsidP="002A1F96">
      <w:pPr>
        <w:rPr>
          <w:rFonts w:asciiTheme="minorHAnsi" w:hAnsiTheme="minorHAnsi"/>
          <w:color w:val="auto"/>
        </w:rPr>
      </w:pPr>
      <w:r w:rsidRPr="00D03A97">
        <w:rPr>
          <w:rFonts w:asciiTheme="minorHAnsi" w:hAnsiTheme="minorHAnsi"/>
          <w:color w:val="auto"/>
        </w:rPr>
        <w:t xml:space="preserve">Skin biopsy </w:t>
      </w:r>
      <w:r w:rsidR="00C73E6C" w:rsidRPr="00D03A97">
        <w:rPr>
          <w:rFonts w:asciiTheme="minorHAnsi" w:hAnsiTheme="minorHAnsi"/>
          <w:color w:val="auto"/>
        </w:rPr>
        <w:t>has acquired</w:t>
      </w:r>
      <w:r w:rsidR="00410DA4">
        <w:rPr>
          <w:rFonts w:asciiTheme="minorHAnsi" w:hAnsiTheme="minorHAnsi"/>
          <w:color w:val="auto"/>
        </w:rPr>
        <w:t xml:space="preserve"> a </w:t>
      </w:r>
      <w:r w:rsidR="000B2694">
        <w:rPr>
          <w:rFonts w:asciiTheme="minorHAnsi" w:hAnsiTheme="minorHAnsi"/>
          <w:color w:val="auto"/>
        </w:rPr>
        <w:t>great importance</w:t>
      </w:r>
      <w:r w:rsidRPr="00D03A97">
        <w:rPr>
          <w:rFonts w:asciiTheme="minorHAnsi" w:hAnsiTheme="minorHAnsi"/>
          <w:color w:val="auto"/>
        </w:rPr>
        <w:t xml:space="preserve"> as </w:t>
      </w:r>
      <w:r w:rsidR="002D6F23">
        <w:rPr>
          <w:rFonts w:asciiTheme="minorHAnsi" w:hAnsiTheme="minorHAnsi"/>
          <w:color w:val="auto"/>
        </w:rPr>
        <w:t xml:space="preserve">the </w:t>
      </w:r>
      <w:r w:rsidRPr="00D03A97">
        <w:rPr>
          <w:rFonts w:asciiTheme="minorHAnsi" w:hAnsiTheme="minorHAnsi"/>
          <w:color w:val="auto"/>
        </w:rPr>
        <w:t>diagnostic and research tool in the field of neurological disorders</w:t>
      </w:r>
      <w:r w:rsidR="00240369" w:rsidRPr="00240369">
        <w:rPr>
          <w:rFonts w:asciiTheme="minorHAnsi" w:hAnsiTheme="minorHAnsi"/>
          <w:color w:val="auto"/>
          <w:vertAlign w:val="superscript"/>
        </w:rPr>
        <w:t>1</w:t>
      </w:r>
      <w:r w:rsidRPr="00D03A97">
        <w:rPr>
          <w:rFonts w:asciiTheme="minorHAnsi" w:hAnsiTheme="minorHAnsi"/>
          <w:color w:val="auto"/>
        </w:rPr>
        <w:t>. In</w:t>
      </w:r>
      <w:r w:rsidR="008536C5" w:rsidRPr="00D03A97">
        <w:rPr>
          <w:rFonts w:asciiTheme="minorHAnsi" w:hAnsiTheme="minorHAnsi"/>
          <w:color w:val="auto"/>
        </w:rPr>
        <w:t>deed</w:t>
      </w:r>
      <w:r w:rsidR="002159F0" w:rsidRPr="00D03A97">
        <w:rPr>
          <w:rFonts w:asciiTheme="minorHAnsi" w:hAnsiTheme="minorHAnsi"/>
          <w:color w:val="auto"/>
        </w:rPr>
        <w:t>,</w:t>
      </w:r>
      <w:r w:rsidRPr="00D03A97">
        <w:rPr>
          <w:rFonts w:asciiTheme="minorHAnsi" w:hAnsiTheme="minorHAnsi"/>
          <w:color w:val="auto"/>
        </w:rPr>
        <w:t xml:space="preserve"> epidermis and dermis contain </w:t>
      </w:r>
      <w:r w:rsidR="00EE7F05" w:rsidRPr="00D03A97">
        <w:rPr>
          <w:rFonts w:asciiTheme="minorHAnsi" w:hAnsiTheme="minorHAnsi"/>
          <w:color w:val="auto"/>
        </w:rPr>
        <w:t xml:space="preserve">abundant </w:t>
      </w:r>
      <w:r w:rsidRPr="00D03A97">
        <w:rPr>
          <w:rFonts w:asciiTheme="minorHAnsi" w:hAnsiTheme="minorHAnsi"/>
          <w:color w:val="auto"/>
        </w:rPr>
        <w:t>somatic sensory nerve fibers (myelinated and unmyelinated), nocicept</w:t>
      </w:r>
      <w:r w:rsidR="009F5551" w:rsidRPr="00D03A97">
        <w:rPr>
          <w:rFonts w:asciiTheme="minorHAnsi" w:hAnsiTheme="minorHAnsi"/>
          <w:color w:val="auto"/>
        </w:rPr>
        <w:t xml:space="preserve">ive free </w:t>
      </w:r>
      <w:r w:rsidR="00A21C84" w:rsidRPr="00D03A97">
        <w:rPr>
          <w:rFonts w:asciiTheme="minorHAnsi" w:hAnsiTheme="minorHAnsi"/>
          <w:color w:val="auto"/>
        </w:rPr>
        <w:t xml:space="preserve">nerve </w:t>
      </w:r>
      <w:r w:rsidR="006B52F7" w:rsidRPr="00D03A97">
        <w:rPr>
          <w:rFonts w:asciiTheme="minorHAnsi" w:hAnsiTheme="minorHAnsi"/>
          <w:color w:val="auto"/>
        </w:rPr>
        <w:t>endings</w:t>
      </w:r>
      <w:r w:rsidRPr="00D03A97">
        <w:rPr>
          <w:rFonts w:asciiTheme="minorHAnsi" w:hAnsiTheme="minorHAnsi"/>
          <w:color w:val="auto"/>
        </w:rPr>
        <w:t xml:space="preserve">, sensory receptors and autonomic </w:t>
      </w:r>
      <w:r w:rsidR="00A21C84" w:rsidRPr="00D03A97">
        <w:rPr>
          <w:rFonts w:asciiTheme="minorHAnsi" w:hAnsiTheme="minorHAnsi"/>
          <w:color w:val="auto"/>
        </w:rPr>
        <w:t>innervation of</w:t>
      </w:r>
      <w:r w:rsidR="001C4FC9" w:rsidRPr="00D03A97">
        <w:rPr>
          <w:rFonts w:asciiTheme="minorHAnsi" w:hAnsiTheme="minorHAnsi"/>
          <w:color w:val="auto"/>
        </w:rPr>
        <w:t xml:space="preserve"> sweat glands</w:t>
      </w:r>
      <w:r w:rsidRPr="00D03A97">
        <w:rPr>
          <w:rFonts w:asciiTheme="minorHAnsi" w:hAnsiTheme="minorHAnsi"/>
          <w:color w:val="auto"/>
        </w:rPr>
        <w:t>, vessels, sebaceous glands and</w:t>
      </w:r>
      <w:r w:rsidR="00EE7F05" w:rsidRPr="00D03A97">
        <w:rPr>
          <w:rFonts w:asciiTheme="minorHAnsi" w:hAnsiTheme="minorHAnsi"/>
          <w:color w:val="auto"/>
        </w:rPr>
        <w:t xml:space="preserve"> muscle a</w:t>
      </w:r>
      <w:r w:rsidR="007D09D7" w:rsidRPr="00D03A97">
        <w:rPr>
          <w:rFonts w:asciiTheme="minorHAnsi" w:hAnsiTheme="minorHAnsi"/>
          <w:color w:val="auto"/>
        </w:rPr>
        <w:t>r</w:t>
      </w:r>
      <w:r w:rsidR="00EE7F05" w:rsidRPr="00D03A97">
        <w:rPr>
          <w:rFonts w:asciiTheme="minorHAnsi" w:hAnsiTheme="minorHAnsi"/>
          <w:color w:val="auto"/>
        </w:rPr>
        <w:t>rector pilorum</w:t>
      </w:r>
      <w:r w:rsidR="00240369">
        <w:rPr>
          <w:rFonts w:asciiTheme="minorHAnsi" w:hAnsiTheme="minorHAnsi"/>
          <w:color w:val="auto"/>
          <w:vertAlign w:val="superscript"/>
        </w:rPr>
        <w:t>2</w:t>
      </w:r>
      <w:r w:rsidR="00BA38AC" w:rsidRPr="00D03A97">
        <w:rPr>
          <w:rFonts w:asciiTheme="minorHAnsi" w:hAnsiTheme="minorHAnsi"/>
          <w:color w:val="auto"/>
        </w:rPr>
        <w:t>.</w:t>
      </w:r>
    </w:p>
    <w:p w14:paraId="1E07CB3E" w14:textId="77777777" w:rsidR="002D6F23" w:rsidRPr="00D03A97" w:rsidRDefault="002D6F23" w:rsidP="002A1F96">
      <w:pPr>
        <w:rPr>
          <w:rFonts w:asciiTheme="minorHAnsi" w:hAnsiTheme="minorHAnsi"/>
          <w:color w:val="auto"/>
        </w:rPr>
      </w:pPr>
    </w:p>
    <w:p w14:paraId="2C0CC4CB" w14:textId="74152C18" w:rsidR="0099530C" w:rsidRDefault="00BA38AC" w:rsidP="002A1F96">
      <w:pPr>
        <w:rPr>
          <w:rFonts w:asciiTheme="minorHAnsi" w:hAnsiTheme="minorHAnsi"/>
          <w:color w:val="auto"/>
        </w:rPr>
      </w:pPr>
      <w:r w:rsidRPr="00D03A97">
        <w:rPr>
          <w:rFonts w:asciiTheme="minorHAnsi" w:hAnsiTheme="minorHAnsi"/>
          <w:color w:val="auto"/>
        </w:rPr>
        <w:t>I</w:t>
      </w:r>
      <w:r w:rsidR="0099530C" w:rsidRPr="00D03A97">
        <w:rPr>
          <w:rFonts w:asciiTheme="minorHAnsi" w:hAnsiTheme="minorHAnsi"/>
          <w:color w:val="auto"/>
        </w:rPr>
        <w:t xml:space="preserve">n the </w:t>
      </w:r>
      <w:r w:rsidR="002D6F23">
        <w:rPr>
          <w:rFonts w:asciiTheme="minorHAnsi" w:hAnsiTheme="minorHAnsi"/>
          <w:color w:val="auto"/>
        </w:rPr>
        <w:t>mid-20</w:t>
      </w:r>
      <w:r w:rsidR="002D6F23">
        <w:rPr>
          <w:rFonts w:asciiTheme="minorHAnsi" w:hAnsiTheme="minorHAnsi"/>
          <w:color w:val="auto"/>
          <w:vertAlign w:val="superscript"/>
        </w:rPr>
        <w:t>th</w:t>
      </w:r>
      <w:r w:rsidR="00386C5E">
        <w:rPr>
          <w:rFonts w:asciiTheme="minorHAnsi" w:hAnsiTheme="minorHAnsi"/>
          <w:color w:val="auto"/>
        </w:rPr>
        <w:t xml:space="preserve"> </w:t>
      </w:r>
      <w:r w:rsidR="0099530C" w:rsidRPr="00D03A97">
        <w:rPr>
          <w:rFonts w:asciiTheme="minorHAnsi" w:hAnsiTheme="minorHAnsi"/>
          <w:color w:val="auto"/>
        </w:rPr>
        <w:t xml:space="preserve">century, the </w:t>
      </w:r>
      <w:r w:rsidR="0024291E" w:rsidRPr="00D03A97">
        <w:rPr>
          <w:rFonts w:asciiTheme="minorHAnsi" w:hAnsiTheme="minorHAnsi"/>
          <w:color w:val="auto"/>
        </w:rPr>
        <w:t xml:space="preserve">setup for immunohistochemistry </w:t>
      </w:r>
      <w:r w:rsidR="0099530C" w:rsidRPr="00D03A97">
        <w:rPr>
          <w:rFonts w:asciiTheme="minorHAnsi" w:hAnsiTheme="minorHAnsi"/>
          <w:color w:val="auto"/>
        </w:rPr>
        <w:t xml:space="preserve">of </w:t>
      </w:r>
      <w:r w:rsidR="00D51789">
        <w:rPr>
          <w:rFonts w:asciiTheme="minorHAnsi" w:hAnsiTheme="minorHAnsi"/>
          <w:color w:val="auto"/>
        </w:rPr>
        <w:t xml:space="preserve">PGP9.5 </w:t>
      </w:r>
      <w:r w:rsidR="0099530C" w:rsidRPr="00D03A97">
        <w:rPr>
          <w:rFonts w:asciiTheme="minorHAnsi" w:hAnsiTheme="minorHAnsi"/>
          <w:color w:val="auto"/>
        </w:rPr>
        <w:t xml:space="preserve">antibody allowed </w:t>
      </w:r>
      <w:r w:rsidR="005547F6" w:rsidRPr="00D03A97">
        <w:rPr>
          <w:rFonts w:asciiTheme="minorHAnsi" w:hAnsiTheme="minorHAnsi"/>
          <w:color w:val="auto"/>
        </w:rPr>
        <w:t>the evidence of an extensive innervation of human epidermis mammalian skin</w:t>
      </w:r>
      <w:r w:rsidR="00A06CA5">
        <w:rPr>
          <w:rFonts w:asciiTheme="minorHAnsi" w:hAnsiTheme="minorHAnsi"/>
          <w:color w:val="auto"/>
          <w:vertAlign w:val="superscript"/>
        </w:rPr>
        <w:t>3</w:t>
      </w:r>
      <w:r w:rsidR="00212733" w:rsidRPr="00D03A97">
        <w:rPr>
          <w:rFonts w:asciiTheme="minorHAnsi" w:hAnsiTheme="minorHAnsi"/>
          <w:color w:val="auto"/>
        </w:rPr>
        <w:t>.</w:t>
      </w:r>
      <w:r w:rsidR="005547F6" w:rsidRPr="00D03A97" w:rsidDel="005547F6">
        <w:rPr>
          <w:rFonts w:asciiTheme="minorHAnsi" w:hAnsiTheme="minorHAnsi"/>
          <w:color w:val="auto"/>
        </w:rPr>
        <w:t xml:space="preserve"> </w:t>
      </w:r>
      <w:r w:rsidR="000D66B2" w:rsidRPr="00D03A97">
        <w:rPr>
          <w:rFonts w:asciiTheme="minorHAnsi" w:hAnsiTheme="minorHAnsi"/>
          <w:color w:val="auto"/>
        </w:rPr>
        <w:t xml:space="preserve">PGP9.5 is a carboxyl-terminal hydrolase equally distributed along axons of </w:t>
      </w:r>
      <w:r w:rsidR="00CD3154">
        <w:rPr>
          <w:rFonts w:asciiTheme="minorHAnsi" w:hAnsiTheme="minorHAnsi"/>
          <w:color w:val="auto"/>
        </w:rPr>
        <w:t xml:space="preserve">both </w:t>
      </w:r>
      <w:r w:rsidR="000B2694">
        <w:rPr>
          <w:rFonts w:asciiTheme="minorHAnsi" w:hAnsiTheme="minorHAnsi"/>
          <w:color w:val="auto"/>
        </w:rPr>
        <w:t xml:space="preserve">the </w:t>
      </w:r>
      <w:r w:rsidR="000D66B2" w:rsidRPr="00D03A97">
        <w:rPr>
          <w:rFonts w:asciiTheme="minorHAnsi" w:hAnsiTheme="minorHAnsi"/>
          <w:color w:val="auto"/>
        </w:rPr>
        <w:t xml:space="preserve">central and peripheral nervous system (PNS). </w:t>
      </w:r>
      <w:r w:rsidR="0099530C" w:rsidRPr="00D03A97">
        <w:rPr>
          <w:rFonts w:asciiTheme="minorHAnsi" w:hAnsiTheme="minorHAnsi"/>
          <w:color w:val="auto"/>
        </w:rPr>
        <w:t xml:space="preserve">The availability of this antibody allowed </w:t>
      </w:r>
      <w:r w:rsidR="00087623" w:rsidRPr="00D03A97">
        <w:rPr>
          <w:rFonts w:asciiTheme="minorHAnsi" w:hAnsiTheme="minorHAnsi"/>
          <w:color w:val="auto"/>
        </w:rPr>
        <w:t xml:space="preserve">not only to </w:t>
      </w:r>
      <w:r w:rsidR="00EE7F05" w:rsidRPr="00D03A97">
        <w:rPr>
          <w:rFonts w:asciiTheme="minorHAnsi" w:hAnsiTheme="minorHAnsi"/>
          <w:color w:val="auto"/>
        </w:rPr>
        <w:t>clarify</w:t>
      </w:r>
      <w:r w:rsidR="0099530C" w:rsidRPr="00D03A97">
        <w:rPr>
          <w:rFonts w:asciiTheme="minorHAnsi" w:hAnsiTheme="minorHAnsi"/>
          <w:color w:val="auto"/>
        </w:rPr>
        <w:t xml:space="preserve"> the morphology and anatomy of PNS in the skin but also </w:t>
      </w:r>
      <w:r w:rsidR="005547F6" w:rsidRPr="00D03A97">
        <w:rPr>
          <w:rFonts w:asciiTheme="minorHAnsi" w:hAnsiTheme="minorHAnsi"/>
          <w:color w:val="auto"/>
        </w:rPr>
        <w:t>implement</w:t>
      </w:r>
      <w:r w:rsidR="00087623">
        <w:rPr>
          <w:rFonts w:asciiTheme="minorHAnsi" w:hAnsiTheme="minorHAnsi"/>
          <w:color w:val="auto"/>
        </w:rPr>
        <w:t>ed</w:t>
      </w:r>
      <w:r w:rsidR="0099530C" w:rsidRPr="00D03A97">
        <w:rPr>
          <w:rFonts w:asciiTheme="minorHAnsi" w:hAnsiTheme="minorHAnsi"/>
          <w:color w:val="auto"/>
        </w:rPr>
        <w:t xml:space="preserve"> the study of </w:t>
      </w:r>
      <w:r w:rsidR="00BF1357" w:rsidRPr="00D03A97">
        <w:rPr>
          <w:rFonts w:asciiTheme="minorHAnsi" w:hAnsiTheme="minorHAnsi"/>
          <w:color w:val="auto"/>
        </w:rPr>
        <w:t xml:space="preserve">diseases </w:t>
      </w:r>
      <w:r w:rsidR="0099530C" w:rsidRPr="00D03A97">
        <w:rPr>
          <w:rFonts w:asciiTheme="minorHAnsi" w:hAnsiTheme="minorHAnsi"/>
          <w:color w:val="auto"/>
        </w:rPr>
        <w:t>associated with it</w:t>
      </w:r>
      <w:r w:rsidR="00473F27">
        <w:rPr>
          <w:rFonts w:asciiTheme="minorHAnsi" w:hAnsiTheme="minorHAnsi"/>
          <w:color w:val="auto"/>
          <w:vertAlign w:val="superscript"/>
        </w:rPr>
        <w:t>3,4</w:t>
      </w:r>
      <w:r w:rsidR="005547F6" w:rsidRPr="00D03A97">
        <w:rPr>
          <w:rFonts w:asciiTheme="minorHAnsi" w:hAnsiTheme="minorHAnsi"/>
          <w:color w:val="auto"/>
        </w:rPr>
        <w:t>.</w:t>
      </w:r>
      <w:r w:rsidR="0099530C" w:rsidRPr="00D03A97">
        <w:rPr>
          <w:rFonts w:asciiTheme="minorHAnsi" w:hAnsiTheme="minorHAnsi"/>
          <w:color w:val="auto"/>
        </w:rPr>
        <w:t xml:space="preserve"> </w:t>
      </w:r>
      <w:r w:rsidR="00C414E0" w:rsidRPr="00D03A97">
        <w:rPr>
          <w:rFonts w:asciiTheme="minorHAnsi" w:hAnsiTheme="minorHAnsi"/>
          <w:color w:val="auto"/>
        </w:rPr>
        <w:t>Skin</w:t>
      </w:r>
      <w:r w:rsidR="005547F6" w:rsidRPr="00D03A97">
        <w:rPr>
          <w:rFonts w:asciiTheme="minorHAnsi" w:hAnsiTheme="minorHAnsi"/>
          <w:color w:val="auto"/>
        </w:rPr>
        <w:t xml:space="preserve"> biopsy contributed to defin</w:t>
      </w:r>
      <w:r w:rsidR="00410DA4">
        <w:rPr>
          <w:rFonts w:asciiTheme="minorHAnsi" w:hAnsiTheme="minorHAnsi"/>
          <w:color w:val="auto"/>
        </w:rPr>
        <w:t>ing</w:t>
      </w:r>
      <w:r w:rsidR="005547F6" w:rsidRPr="00D03A97">
        <w:rPr>
          <w:rFonts w:asciiTheme="minorHAnsi" w:hAnsiTheme="minorHAnsi"/>
          <w:color w:val="auto"/>
        </w:rPr>
        <w:t xml:space="preserve"> a new clinical entity: the </w:t>
      </w:r>
      <w:r w:rsidR="00BF610D">
        <w:rPr>
          <w:rFonts w:asciiTheme="minorHAnsi" w:hAnsiTheme="minorHAnsi"/>
          <w:color w:val="auto"/>
        </w:rPr>
        <w:t>small fiber neuropathy</w:t>
      </w:r>
      <w:r w:rsidR="0099530C" w:rsidRPr="00D03A97">
        <w:rPr>
          <w:rFonts w:asciiTheme="minorHAnsi" w:hAnsiTheme="minorHAnsi"/>
          <w:color w:val="auto"/>
        </w:rPr>
        <w:t xml:space="preserve">. </w:t>
      </w:r>
      <w:r w:rsidR="00C2572F" w:rsidRPr="00D03A97">
        <w:rPr>
          <w:rFonts w:asciiTheme="minorHAnsi" w:hAnsiTheme="minorHAnsi"/>
          <w:color w:val="auto"/>
        </w:rPr>
        <w:t xml:space="preserve">Several </w:t>
      </w:r>
      <w:r w:rsidR="005547F6" w:rsidRPr="00D03A97">
        <w:rPr>
          <w:rFonts w:asciiTheme="minorHAnsi" w:hAnsiTheme="minorHAnsi"/>
          <w:color w:val="auto"/>
        </w:rPr>
        <w:t>international groups demonstrated</w:t>
      </w:r>
      <w:r w:rsidRPr="00D03A97">
        <w:rPr>
          <w:rFonts w:asciiTheme="minorHAnsi" w:hAnsiTheme="minorHAnsi"/>
          <w:i/>
          <w:color w:val="auto"/>
        </w:rPr>
        <w:t xml:space="preserve"> </w:t>
      </w:r>
      <w:r w:rsidR="005547F6" w:rsidRPr="00D03A97">
        <w:rPr>
          <w:rFonts w:asciiTheme="minorHAnsi" w:hAnsiTheme="minorHAnsi"/>
          <w:color w:val="auto"/>
        </w:rPr>
        <w:t xml:space="preserve">the </w:t>
      </w:r>
      <w:r w:rsidR="00BF1357" w:rsidRPr="00D03A97">
        <w:rPr>
          <w:rFonts w:asciiTheme="minorHAnsi" w:hAnsiTheme="minorHAnsi"/>
          <w:color w:val="auto"/>
        </w:rPr>
        <w:t>association</w:t>
      </w:r>
      <w:r w:rsidR="005547F6" w:rsidRPr="00D03A97">
        <w:rPr>
          <w:rFonts w:asciiTheme="minorHAnsi" w:hAnsiTheme="minorHAnsi"/>
          <w:color w:val="auto"/>
        </w:rPr>
        <w:t xml:space="preserve"> between the loss of intraepidermal nerve fibers and symptoms</w:t>
      </w:r>
      <w:r w:rsidR="00BF1357" w:rsidRPr="00D03A97">
        <w:rPr>
          <w:rFonts w:asciiTheme="minorHAnsi" w:hAnsiTheme="minorHAnsi"/>
          <w:color w:val="auto"/>
        </w:rPr>
        <w:t>/</w:t>
      </w:r>
      <w:r w:rsidR="005547F6" w:rsidRPr="00D03A97">
        <w:rPr>
          <w:rFonts w:asciiTheme="minorHAnsi" w:hAnsiTheme="minorHAnsi"/>
          <w:color w:val="auto"/>
        </w:rPr>
        <w:t xml:space="preserve">signs of </w:t>
      </w:r>
      <w:r w:rsidR="00BF610D">
        <w:rPr>
          <w:rFonts w:asciiTheme="minorHAnsi" w:hAnsiTheme="minorHAnsi"/>
          <w:color w:val="auto"/>
        </w:rPr>
        <w:t>small fiber neuropathy</w:t>
      </w:r>
      <w:r w:rsidR="00473F27">
        <w:rPr>
          <w:rFonts w:asciiTheme="minorHAnsi" w:hAnsiTheme="minorHAnsi"/>
          <w:color w:val="auto"/>
          <w:vertAlign w:val="superscript"/>
        </w:rPr>
        <w:t>5</w:t>
      </w:r>
      <w:r w:rsidR="002159F0" w:rsidRPr="00D03A97">
        <w:rPr>
          <w:rFonts w:asciiTheme="minorHAnsi" w:hAnsiTheme="minorHAnsi"/>
          <w:color w:val="auto"/>
        </w:rPr>
        <w:t xml:space="preserve"> by skin biopsy </w:t>
      </w:r>
      <w:r w:rsidR="002D6F23" w:rsidRPr="00D03A97">
        <w:rPr>
          <w:rFonts w:asciiTheme="minorHAnsi" w:hAnsiTheme="minorHAnsi"/>
          <w:color w:val="auto"/>
        </w:rPr>
        <w:t>analysis and</w:t>
      </w:r>
      <w:r w:rsidR="005547F6" w:rsidRPr="00D03A97">
        <w:rPr>
          <w:rFonts w:asciiTheme="minorHAnsi" w:hAnsiTheme="minorHAnsi"/>
          <w:color w:val="auto"/>
        </w:rPr>
        <w:t xml:space="preserve"> provided standardized protocols for nerve morphometry as well as normative reference values to be used in </w:t>
      </w:r>
      <w:r w:rsidR="00913F4A">
        <w:rPr>
          <w:rFonts w:asciiTheme="minorHAnsi" w:hAnsiTheme="minorHAnsi"/>
          <w:color w:val="auto"/>
        </w:rPr>
        <w:t xml:space="preserve">the </w:t>
      </w:r>
      <w:r w:rsidR="005547F6" w:rsidRPr="00D03A97">
        <w:rPr>
          <w:rFonts w:asciiTheme="minorHAnsi" w:hAnsiTheme="minorHAnsi"/>
          <w:color w:val="auto"/>
        </w:rPr>
        <w:t>clinical practice</w:t>
      </w:r>
      <w:r w:rsidR="00473F27">
        <w:rPr>
          <w:rFonts w:asciiTheme="minorHAnsi" w:hAnsiTheme="minorHAnsi"/>
          <w:color w:val="auto"/>
          <w:vertAlign w:val="superscript"/>
        </w:rPr>
        <w:t>6,7</w:t>
      </w:r>
      <w:r w:rsidR="003024B7">
        <w:rPr>
          <w:rFonts w:asciiTheme="minorHAnsi" w:hAnsiTheme="minorHAnsi"/>
          <w:color w:val="auto"/>
          <w:vertAlign w:val="superscript"/>
        </w:rPr>
        <w:t>,8</w:t>
      </w:r>
      <w:r w:rsidR="009151ED" w:rsidRPr="00D03A97">
        <w:rPr>
          <w:rFonts w:asciiTheme="minorHAnsi" w:hAnsiTheme="minorHAnsi"/>
          <w:color w:val="auto"/>
        </w:rPr>
        <w:t>.</w:t>
      </w:r>
    </w:p>
    <w:p w14:paraId="00E66D3A" w14:textId="77777777" w:rsidR="002D6F23" w:rsidRPr="00D03A97" w:rsidRDefault="002D6F23" w:rsidP="002A1F96">
      <w:pPr>
        <w:rPr>
          <w:rFonts w:asciiTheme="minorHAnsi" w:hAnsiTheme="minorHAnsi"/>
          <w:color w:val="auto"/>
        </w:rPr>
      </w:pPr>
    </w:p>
    <w:p w14:paraId="22F8F681" w14:textId="1F096905" w:rsidR="00A54BBE" w:rsidRDefault="006B4FE4" w:rsidP="002A1F96">
      <w:pPr>
        <w:rPr>
          <w:rFonts w:asciiTheme="minorHAnsi" w:hAnsiTheme="minorHAnsi"/>
          <w:color w:val="auto"/>
        </w:rPr>
      </w:pPr>
      <w:r w:rsidRPr="00DC3915">
        <w:rPr>
          <w:rFonts w:asciiTheme="minorHAnsi" w:hAnsiTheme="minorHAnsi"/>
          <w:color w:val="auto"/>
        </w:rPr>
        <w:t>Recently a large amount of evidence has shown that neurodegenerative diseases, characterized by misfolded protein accumulations in the central nervous system, are</w:t>
      </w:r>
      <w:r w:rsidR="003C5B27">
        <w:rPr>
          <w:rFonts w:asciiTheme="minorHAnsi" w:hAnsiTheme="minorHAnsi"/>
          <w:color w:val="auto"/>
        </w:rPr>
        <w:t xml:space="preserve"> </w:t>
      </w:r>
      <w:r w:rsidRPr="00DC3915">
        <w:rPr>
          <w:rFonts w:asciiTheme="minorHAnsi" w:hAnsiTheme="minorHAnsi"/>
          <w:color w:val="auto"/>
        </w:rPr>
        <w:t>multi-system pathologies</w:t>
      </w:r>
      <w:r w:rsidR="00473F27">
        <w:rPr>
          <w:rFonts w:asciiTheme="minorHAnsi" w:hAnsiTheme="minorHAnsi"/>
          <w:color w:val="auto"/>
          <w:vertAlign w:val="superscript"/>
        </w:rPr>
        <w:t>9</w:t>
      </w:r>
      <w:r w:rsidRPr="00DC3915">
        <w:rPr>
          <w:rFonts w:asciiTheme="minorHAnsi" w:hAnsiTheme="minorHAnsi"/>
          <w:color w:val="auto"/>
        </w:rPr>
        <w:t xml:space="preserve">. </w:t>
      </w:r>
      <w:r w:rsidR="002D6F23" w:rsidRPr="00DC3915">
        <w:rPr>
          <w:rFonts w:asciiTheme="minorHAnsi" w:hAnsiTheme="minorHAnsi"/>
          <w:color w:val="auto"/>
        </w:rPr>
        <w:t>Indeed,</w:t>
      </w:r>
      <w:r w:rsidRPr="00DC3915">
        <w:rPr>
          <w:rFonts w:asciiTheme="minorHAnsi" w:hAnsiTheme="minorHAnsi"/>
          <w:color w:val="auto"/>
        </w:rPr>
        <w:t xml:space="preserve"> PD is characterized by</w:t>
      </w:r>
      <w:r w:rsidR="00386C5E">
        <w:rPr>
          <w:rFonts w:asciiTheme="minorHAnsi" w:hAnsiTheme="minorHAnsi"/>
          <w:color w:val="auto"/>
        </w:rPr>
        <w:t xml:space="preserve"> </w:t>
      </w:r>
      <w:r w:rsidR="00874C46" w:rsidRPr="00D03A97">
        <w:rPr>
          <w:rFonts w:asciiTheme="minorHAnsi" w:hAnsiTheme="minorHAnsi"/>
          <w:color w:val="auto"/>
        </w:rPr>
        <w:t xml:space="preserve">αSyn accumulation in </w:t>
      </w:r>
      <w:r w:rsidR="00410DA4">
        <w:rPr>
          <w:rFonts w:asciiTheme="minorHAnsi" w:hAnsiTheme="minorHAnsi"/>
          <w:color w:val="auto"/>
        </w:rPr>
        <w:t xml:space="preserve">the </w:t>
      </w:r>
      <w:r w:rsidR="00874C46" w:rsidRPr="00D03A97">
        <w:rPr>
          <w:rFonts w:asciiTheme="minorHAnsi" w:hAnsiTheme="minorHAnsi"/>
          <w:color w:val="auto"/>
        </w:rPr>
        <w:t xml:space="preserve">dopaminergic neuron of </w:t>
      </w:r>
      <w:r w:rsidR="00874C46" w:rsidRPr="000B2694">
        <w:rPr>
          <w:rFonts w:asciiTheme="minorHAnsi" w:hAnsiTheme="minorHAnsi"/>
          <w:i/>
          <w:color w:val="auto"/>
        </w:rPr>
        <w:t>substantia nigra</w:t>
      </w:r>
      <w:r w:rsidR="00874C46" w:rsidRPr="00D03A97">
        <w:rPr>
          <w:rFonts w:asciiTheme="minorHAnsi" w:hAnsiTheme="minorHAnsi"/>
          <w:color w:val="auto"/>
        </w:rPr>
        <w:t xml:space="preserve">, but </w:t>
      </w:r>
      <w:r w:rsidR="00DC3915">
        <w:rPr>
          <w:rFonts w:asciiTheme="minorHAnsi" w:hAnsiTheme="minorHAnsi"/>
          <w:color w:val="auto"/>
        </w:rPr>
        <w:t xml:space="preserve">it </w:t>
      </w:r>
      <w:r w:rsidR="00874C46" w:rsidRPr="00D03A97">
        <w:rPr>
          <w:rFonts w:asciiTheme="minorHAnsi" w:hAnsiTheme="minorHAnsi"/>
          <w:color w:val="auto"/>
        </w:rPr>
        <w:t>has been demonstrated that αSyn and its pathological form, phosphorylated αSyn (</w:t>
      </w:r>
      <w:r w:rsidR="00B33411" w:rsidRPr="00D03A97">
        <w:rPr>
          <w:rFonts w:asciiTheme="minorHAnsi" w:hAnsiTheme="minorHAnsi"/>
          <w:color w:val="auto"/>
        </w:rPr>
        <w:t>P</w:t>
      </w:r>
      <w:r w:rsidR="00874C46" w:rsidRPr="00D03A97">
        <w:rPr>
          <w:rFonts w:asciiTheme="minorHAnsi" w:hAnsiTheme="minorHAnsi"/>
          <w:color w:val="auto"/>
        </w:rPr>
        <w:t xml:space="preserve">-αSyn), could be detected also in </w:t>
      </w:r>
      <w:r w:rsidR="003C5B27">
        <w:rPr>
          <w:rFonts w:asciiTheme="minorHAnsi" w:hAnsiTheme="minorHAnsi"/>
          <w:color w:val="auto"/>
        </w:rPr>
        <w:t xml:space="preserve">the </w:t>
      </w:r>
      <w:r w:rsidR="000C53F2" w:rsidRPr="00D03A97">
        <w:rPr>
          <w:rFonts w:asciiTheme="minorHAnsi" w:hAnsiTheme="minorHAnsi"/>
          <w:color w:val="auto"/>
        </w:rPr>
        <w:t>peripheral tissues</w:t>
      </w:r>
      <w:r w:rsidR="00874C46" w:rsidRPr="00D03A97">
        <w:rPr>
          <w:rFonts w:asciiTheme="minorHAnsi" w:hAnsiTheme="minorHAnsi"/>
          <w:color w:val="auto"/>
        </w:rPr>
        <w:t xml:space="preserve">. </w:t>
      </w:r>
      <w:r w:rsidR="002D6F23">
        <w:rPr>
          <w:rFonts w:asciiTheme="minorHAnsi" w:hAnsiTheme="minorHAnsi"/>
          <w:color w:val="auto"/>
        </w:rPr>
        <w:t>G</w:t>
      </w:r>
      <w:r w:rsidR="00201727" w:rsidRPr="00D03A97">
        <w:rPr>
          <w:rFonts w:asciiTheme="minorHAnsi" w:hAnsiTheme="minorHAnsi"/>
          <w:color w:val="auto"/>
        </w:rPr>
        <w:t>astro-intestinal mucosa</w:t>
      </w:r>
      <w:r w:rsidR="00BE1C4B">
        <w:rPr>
          <w:rFonts w:asciiTheme="minorHAnsi" w:hAnsiTheme="minorHAnsi"/>
          <w:color w:val="auto"/>
          <w:vertAlign w:val="superscript"/>
        </w:rPr>
        <w:t>1</w:t>
      </w:r>
      <w:r w:rsidR="00473F27">
        <w:rPr>
          <w:rFonts w:asciiTheme="minorHAnsi" w:hAnsiTheme="minorHAnsi"/>
          <w:color w:val="auto"/>
          <w:vertAlign w:val="superscript"/>
        </w:rPr>
        <w:t>0</w:t>
      </w:r>
      <w:r w:rsidR="00201727" w:rsidRPr="00D03A97">
        <w:rPr>
          <w:rFonts w:asciiTheme="minorHAnsi" w:hAnsiTheme="minorHAnsi"/>
          <w:color w:val="auto"/>
        </w:rPr>
        <w:t>, salivary glands</w:t>
      </w:r>
      <w:r w:rsidR="00BE1C4B">
        <w:rPr>
          <w:rFonts w:asciiTheme="minorHAnsi" w:hAnsiTheme="minorHAnsi"/>
          <w:color w:val="auto"/>
          <w:vertAlign w:val="superscript"/>
        </w:rPr>
        <w:t>1</w:t>
      </w:r>
      <w:r w:rsidR="00473F27">
        <w:rPr>
          <w:rFonts w:asciiTheme="minorHAnsi" w:hAnsiTheme="minorHAnsi"/>
          <w:color w:val="auto"/>
          <w:vertAlign w:val="superscript"/>
        </w:rPr>
        <w:t>1</w:t>
      </w:r>
      <w:r w:rsidR="00874C46" w:rsidRPr="00D03A97">
        <w:rPr>
          <w:rFonts w:asciiTheme="minorHAnsi" w:hAnsiTheme="minorHAnsi"/>
          <w:color w:val="auto"/>
        </w:rPr>
        <w:t>, skin autonomic fibers surrounding sweat glands and pilomotor muscles</w:t>
      </w:r>
      <w:r w:rsidR="00BE1C4B">
        <w:rPr>
          <w:rFonts w:asciiTheme="minorHAnsi" w:hAnsiTheme="minorHAnsi"/>
          <w:color w:val="auto"/>
          <w:vertAlign w:val="superscript"/>
        </w:rPr>
        <w:t>1</w:t>
      </w:r>
      <w:r w:rsidR="00473F27">
        <w:rPr>
          <w:rFonts w:asciiTheme="minorHAnsi" w:hAnsiTheme="minorHAnsi"/>
          <w:color w:val="auto"/>
          <w:vertAlign w:val="superscript"/>
        </w:rPr>
        <w:t>2</w:t>
      </w:r>
      <w:r w:rsidR="00874C46" w:rsidRPr="00D03A97">
        <w:rPr>
          <w:rFonts w:asciiTheme="minorHAnsi" w:hAnsiTheme="minorHAnsi"/>
          <w:color w:val="auto"/>
          <w:vertAlign w:val="superscript"/>
        </w:rPr>
        <w:t>-1</w:t>
      </w:r>
      <w:r w:rsidR="00473F27">
        <w:rPr>
          <w:rFonts w:asciiTheme="minorHAnsi" w:hAnsiTheme="minorHAnsi"/>
          <w:color w:val="auto"/>
          <w:vertAlign w:val="superscript"/>
        </w:rPr>
        <w:t>4</w:t>
      </w:r>
      <w:r w:rsidR="00874C46" w:rsidRPr="00D03A97">
        <w:rPr>
          <w:rFonts w:asciiTheme="minorHAnsi" w:hAnsiTheme="minorHAnsi"/>
          <w:color w:val="auto"/>
        </w:rPr>
        <w:t>,</w:t>
      </w:r>
      <w:r w:rsidR="000C53F2" w:rsidRPr="00D03A97">
        <w:rPr>
          <w:rFonts w:asciiTheme="minorHAnsi" w:hAnsiTheme="minorHAnsi"/>
          <w:color w:val="auto"/>
        </w:rPr>
        <w:t xml:space="preserve"> </w:t>
      </w:r>
      <w:r w:rsidR="00874C46" w:rsidRPr="00D03A97">
        <w:rPr>
          <w:rFonts w:asciiTheme="minorHAnsi" w:hAnsiTheme="minorHAnsi"/>
          <w:color w:val="auto"/>
        </w:rPr>
        <w:t xml:space="preserve">show immunoreactivity to pathogenic forms of αSyn, in accordance with </w:t>
      </w:r>
      <w:proofErr w:type="spellStart"/>
      <w:r w:rsidR="009229A7" w:rsidRPr="00D03A97">
        <w:rPr>
          <w:rFonts w:asciiTheme="minorHAnsi" w:hAnsiTheme="minorHAnsi"/>
          <w:color w:val="auto"/>
        </w:rPr>
        <w:t>Braak</w:t>
      </w:r>
      <w:proofErr w:type="spellEnd"/>
      <w:r w:rsidR="009229A7" w:rsidRPr="00D03A97">
        <w:rPr>
          <w:rFonts w:asciiTheme="minorHAnsi" w:hAnsiTheme="minorHAnsi"/>
          <w:color w:val="auto"/>
        </w:rPr>
        <w:t xml:space="preserve"> </w:t>
      </w:r>
      <w:r w:rsidR="00BA38AC" w:rsidRPr="00D03A97">
        <w:rPr>
          <w:rFonts w:asciiTheme="minorHAnsi" w:hAnsiTheme="minorHAnsi"/>
          <w:color w:val="auto"/>
        </w:rPr>
        <w:t>hypothesis</w:t>
      </w:r>
      <w:r w:rsidR="00874C46" w:rsidRPr="00D03A97">
        <w:rPr>
          <w:rFonts w:asciiTheme="minorHAnsi" w:hAnsiTheme="minorHAnsi"/>
          <w:color w:val="auto"/>
        </w:rPr>
        <w:t xml:space="preserve"> that</w:t>
      </w:r>
      <w:r w:rsidR="009229A7" w:rsidRPr="00D03A97">
        <w:rPr>
          <w:rFonts w:asciiTheme="minorHAnsi" w:hAnsiTheme="minorHAnsi"/>
          <w:color w:val="auto"/>
        </w:rPr>
        <w:t xml:space="preserve"> intriguingly postulate that αSyn pathology may begin in </w:t>
      </w:r>
      <w:r w:rsidR="00874C46" w:rsidRPr="00D03A97">
        <w:rPr>
          <w:rFonts w:asciiTheme="minorHAnsi" w:hAnsiTheme="minorHAnsi"/>
          <w:color w:val="auto"/>
        </w:rPr>
        <w:t>PNS</w:t>
      </w:r>
      <w:r w:rsidR="009229A7" w:rsidRPr="00D03A97">
        <w:rPr>
          <w:rFonts w:asciiTheme="minorHAnsi" w:hAnsiTheme="minorHAnsi"/>
          <w:color w:val="auto"/>
        </w:rPr>
        <w:t xml:space="preserve"> well in advance, before its accumulation in the brain</w:t>
      </w:r>
      <w:r w:rsidR="001B214E" w:rsidRPr="00D03A97">
        <w:rPr>
          <w:rFonts w:asciiTheme="minorHAnsi" w:hAnsiTheme="minorHAnsi"/>
          <w:color w:val="auto"/>
          <w:vertAlign w:val="superscript"/>
        </w:rPr>
        <w:t>1</w:t>
      </w:r>
      <w:r w:rsidR="00473F27">
        <w:rPr>
          <w:rFonts w:asciiTheme="minorHAnsi" w:hAnsiTheme="minorHAnsi"/>
          <w:color w:val="auto"/>
          <w:vertAlign w:val="superscript"/>
        </w:rPr>
        <w:t>5</w:t>
      </w:r>
      <w:r w:rsidR="000C53F2" w:rsidRPr="00D03A97">
        <w:rPr>
          <w:rFonts w:asciiTheme="minorHAnsi" w:hAnsiTheme="minorHAnsi"/>
          <w:color w:val="auto"/>
        </w:rPr>
        <w:t xml:space="preserve">. </w:t>
      </w:r>
      <w:r w:rsidR="00A54BBE">
        <w:rPr>
          <w:rFonts w:asciiTheme="minorHAnsi" w:hAnsiTheme="minorHAnsi"/>
          <w:color w:val="auto"/>
        </w:rPr>
        <w:t>Further</w:t>
      </w:r>
      <w:r w:rsidR="002D6F23">
        <w:rPr>
          <w:rFonts w:asciiTheme="minorHAnsi" w:hAnsiTheme="minorHAnsi"/>
          <w:color w:val="auto"/>
        </w:rPr>
        <w:t>,</w:t>
      </w:r>
      <w:r w:rsidR="00A54BBE">
        <w:rPr>
          <w:rFonts w:asciiTheme="minorHAnsi" w:hAnsiTheme="minorHAnsi"/>
          <w:color w:val="auto"/>
        </w:rPr>
        <w:t xml:space="preserve"> t</w:t>
      </w:r>
      <w:r w:rsidR="00A54BBE" w:rsidRPr="00A54BBE">
        <w:rPr>
          <w:rFonts w:asciiTheme="minorHAnsi" w:hAnsiTheme="minorHAnsi"/>
          <w:color w:val="auto"/>
        </w:rPr>
        <w:t>he presence of p-</w:t>
      </w:r>
      <w:r w:rsidR="00D51789" w:rsidRPr="00A54BBE">
        <w:rPr>
          <w:rFonts w:asciiTheme="minorHAnsi" w:hAnsiTheme="minorHAnsi"/>
          <w:color w:val="auto"/>
        </w:rPr>
        <w:t>αSyn</w:t>
      </w:r>
      <w:r w:rsidR="00D51789" w:rsidRPr="00A54BBE" w:rsidDel="00D51789">
        <w:rPr>
          <w:rFonts w:asciiTheme="minorHAnsi" w:hAnsiTheme="minorHAnsi"/>
          <w:color w:val="auto"/>
        </w:rPr>
        <w:t xml:space="preserve"> </w:t>
      </w:r>
      <w:r w:rsidR="00A54BBE" w:rsidRPr="00A54BBE">
        <w:rPr>
          <w:rFonts w:asciiTheme="minorHAnsi" w:hAnsiTheme="minorHAnsi"/>
          <w:color w:val="auto"/>
        </w:rPr>
        <w:t>has been demonstrated in skin nerves of patients with R</w:t>
      </w:r>
      <w:r w:rsidR="003C5B27">
        <w:rPr>
          <w:rFonts w:asciiTheme="minorHAnsi" w:hAnsiTheme="minorHAnsi"/>
          <w:color w:val="auto"/>
        </w:rPr>
        <w:t>EM</w:t>
      </w:r>
      <w:r w:rsidR="00A54BBE" w:rsidRPr="00A54BBE">
        <w:rPr>
          <w:rFonts w:asciiTheme="minorHAnsi" w:hAnsiTheme="minorHAnsi"/>
          <w:color w:val="auto"/>
        </w:rPr>
        <w:t xml:space="preserve"> Behavior Disorders that are considered prodromal PD</w:t>
      </w:r>
      <w:r w:rsidR="00000824" w:rsidRPr="00160F30">
        <w:rPr>
          <w:rFonts w:asciiTheme="minorHAnsi" w:hAnsiTheme="minorHAnsi"/>
          <w:color w:val="auto"/>
          <w:vertAlign w:val="superscript"/>
        </w:rPr>
        <w:t>1</w:t>
      </w:r>
      <w:r w:rsidR="00473F27">
        <w:rPr>
          <w:rFonts w:asciiTheme="minorHAnsi" w:hAnsiTheme="minorHAnsi"/>
          <w:color w:val="auto"/>
          <w:vertAlign w:val="superscript"/>
        </w:rPr>
        <w:t>6</w:t>
      </w:r>
      <w:r w:rsidR="00000824">
        <w:rPr>
          <w:rFonts w:asciiTheme="minorHAnsi" w:hAnsiTheme="minorHAnsi"/>
          <w:color w:val="auto"/>
          <w:vertAlign w:val="superscript"/>
        </w:rPr>
        <w:t>,1</w:t>
      </w:r>
      <w:r w:rsidR="00473F27">
        <w:rPr>
          <w:rFonts w:asciiTheme="minorHAnsi" w:hAnsiTheme="minorHAnsi"/>
          <w:color w:val="auto"/>
          <w:vertAlign w:val="superscript"/>
        </w:rPr>
        <w:t>7</w:t>
      </w:r>
      <w:r w:rsidR="00A54BBE" w:rsidRPr="00A54BBE">
        <w:rPr>
          <w:rFonts w:asciiTheme="minorHAnsi" w:hAnsiTheme="minorHAnsi"/>
          <w:color w:val="auto"/>
        </w:rPr>
        <w:t xml:space="preserve"> </w:t>
      </w:r>
      <w:r w:rsidR="00A54BBE">
        <w:rPr>
          <w:rFonts w:asciiTheme="minorHAnsi" w:hAnsiTheme="minorHAnsi"/>
          <w:color w:val="auto"/>
        </w:rPr>
        <w:t xml:space="preserve">thus skin pathologic </w:t>
      </w:r>
      <w:r w:rsidR="00A54BBE" w:rsidRPr="00A54BBE">
        <w:rPr>
          <w:rFonts w:asciiTheme="minorHAnsi" w:hAnsiTheme="minorHAnsi"/>
          <w:color w:val="auto"/>
        </w:rPr>
        <w:t xml:space="preserve">αSyn can be considered a promising early peripheral histopathological marker of </w:t>
      </w:r>
      <w:proofErr w:type="spellStart"/>
      <w:r w:rsidR="00A54BBE" w:rsidRPr="00A54BBE">
        <w:rPr>
          <w:rFonts w:asciiTheme="minorHAnsi" w:hAnsiTheme="minorHAnsi"/>
          <w:color w:val="auto"/>
        </w:rPr>
        <w:t>synucleinopathy</w:t>
      </w:r>
      <w:proofErr w:type="spellEnd"/>
      <w:r w:rsidR="00D76EED">
        <w:rPr>
          <w:rFonts w:asciiTheme="minorHAnsi" w:hAnsiTheme="minorHAnsi"/>
          <w:color w:val="auto"/>
        </w:rPr>
        <w:t>.</w:t>
      </w:r>
    </w:p>
    <w:p w14:paraId="441581B0" w14:textId="77777777" w:rsidR="002D6F23" w:rsidRDefault="002D6F23" w:rsidP="002A1F96">
      <w:pPr>
        <w:rPr>
          <w:rFonts w:asciiTheme="minorHAnsi" w:hAnsiTheme="minorHAnsi"/>
          <w:color w:val="auto"/>
        </w:rPr>
      </w:pPr>
    </w:p>
    <w:p w14:paraId="081D2594" w14:textId="2E658B1A" w:rsidR="006D206A" w:rsidRDefault="00962CDA" w:rsidP="002A1F96">
      <w:pPr>
        <w:rPr>
          <w:rFonts w:asciiTheme="minorHAnsi" w:hAnsiTheme="minorHAnsi"/>
        </w:rPr>
      </w:pPr>
      <w:r w:rsidRPr="00D03A97">
        <w:rPr>
          <w:rFonts w:asciiTheme="minorHAnsi" w:hAnsiTheme="minorHAnsi"/>
          <w:color w:val="auto"/>
        </w:rPr>
        <w:t>T</w:t>
      </w:r>
      <w:r w:rsidR="000C53F2" w:rsidRPr="00D03A97">
        <w:rPr>
          <w:rFonts w:asciiTheme="minorHAnsi" w:hAnsiTheme="minorHAnsi"/>
          <w:color w:val="auto"/>
        </w:rPr>
        <w:t xml:space="preserve">he </w:t>
      </w:r>
      <w:r w:rsidRPr="00D03A97">
        <w:rPr>
          <w:rFonts w:asciiTheme="minorHAnsi" w:hAnsiTheme="minorHAnsi"/>
          <w:color w:val="auto"/>
        </w:rPr>
        <w:t>association of</w:t>
      </w:r>
      <w:r w:rsidR="000C53F2" w:rsidRPr="00D03A97">
        <w:rPr>
          <w:rFonts w:asciiTheme="minorHAnsi" w:hAnsiTheme="minorHAnsi"/>
          <w:color w:val="auto"/>
        </w:rPr>
        <w:t xml:space="preserve"> </w:t>
      </w:r>
      <w:r w:rsidR="00234F9B">
        <w:rPr>
          <w:rFonts w:asciiTheme="minorHAnsi" w:hAnsiTheme="minorHAnsi"/>
          <w:color w:val="auto"/>
        </w:rPr>
        <w:t>small fiber neuropathy i</w:t>
      </w:r>
      <w:r w:rsidRPr="00D03A97">
        <w:rPr>
          <w:rFonts w:asciiTheme="minorHAnsi" w:hAnsiTheme="minorHAnsi"/>
          <w:color w:val="auto"/>
        </w:rPr>
        <w:t>n PD has been demonstrated</w:t>
      </w:r>
      <w:r w:rsidR="003C5B27">
        <w:rPr>
          <w:rFonts w:asciiTheme="minorHAnsi" w:hAnsiTheme="minorHAnsi"/>
          <w:color w:val="auto"/>
        </w:rPr>
        <w:t xml:space="preserve"> previously</w:t>
      </w:r>
      <w:r w:rsidRPr="00D03A97">
        <w:rPr>
          <w:rFonts w:asciiTheme="minorHAnsi" w:hAnsiTheme="minorHAnsi"/>
          <w:color w:val="auto"/>
        </w:rPr>
        <w:t xml:space="preserve"> </w:t>
      </w:r>
      <w:r w:rsidR="000C53F2" w:rsidRPr="00D03A97">
        <w:rPr>
          <w:rFonts w:asciiTheme="minorHAnsi" w:hAnsiTheme="minorHAnsi"/>
          <w:color w:val="auto"/>
        </w:rPr>
        <w:t xml:space="preserve">and </w:t>
      </w:r>
      <w:r w:rsidR="00600E3B" w:rsidRPr="00D03A97">
        <w:rPr>
          <w:rFonts w:asciiTheme="minorHAnsi" w:hAnsiTheme="minorHAnsi"/>
          <w:color w:val="auto"/>
        </w:rPr>
        <w:t>it has been found that</w:t>
      </w:r>
      <w:r w:rsidR="00234F9B">
        <w:rPr>
          <w:rFonts w:asciiTheme="minorHAnsi" w:hAnsiTheme="minorHAnsi"/>
          <w:color w:val="auto"/>
        </w:rPr>
        <w:t xml:space="preserve"> </w:t>
      </w:r>
      <w:r w:rsidR="00234F9B" w:rsidRPr="00D03A97">
        <w:rPr>
          <w:rFonts w:asciiTheme="minorHAnsi" w:hAnsiTheme="minorHAnsi"/>
          <w:color w:val="auto"/>
        </w:rPr>
        <w:t>intraepidermal nerve fibers</w:t>
      </w:r>
      <w:r w:rsidR="007D09D7" w:rsidRPr="00D03A97">
        <w:rPr>
          <w:rFonts w:asciiTheme="minorHAnsi" w:hAnsiTheme="minorHAnsi"/>
          <w:color w:val="auto"/>
        </w:rPr>
        <w:t xml:space="preserve"> density</w:t>
      </w:r>
      <w:r w:rsidR="00600E3B" w:rsidRPr="00D03A97">
        <w:rPr>
          <w:rFonts w:asciiTheme="minorHAnsi" w:hAnsiTheme="minorHAnsi"/>
          <w:color w:val="auto"/>
        </w:rPr>
        <w:t xml:space="preserve"> reflects disease progressio</w:t>
      </w:r>
      <w:r w:rsidR="00212733" w:rsidRPr="00D03A97">
        <w:rPr>
          <w:rFonts w:asciiTheme="minorHAnsi" w:hAnsiTheme="minorHAnsi"/>
          <w:color w:val="auto"/>
        </w:rPr>
        <w:t>n</w:t>
      </w:r>
      <w:r w:rsidR="00212733" w:rsidRPr="00D03A97">
        <w:rPr>
          <w:rFonts w:asciiTheme="minorHAnsi" w:hAnsiTheme="minorHAnsi"/>
          <w:color w:val="auto"/>
          <w:vertAlign w:val="superscript"/>
        </w:rPr>
        <w:t>1</w:t>
      </w:r>
      <w:r w:rsidR="00473F27">
        <w:rPr>
          <w:rFonts w:asciiTheme="minorHAnsi" w:hAnsiTheme="minorHAnsi"/>
          <w:color w:val="auto"/>
          <w:vertAlign w:val="superscript"/>
        </w:rPr>
        <w:t>8</w:t>
      </w:r>
      <w:r w:rsidR="00C51FA7">
        <w:rPr>
          <w:rFonts w:asciiTheme="minorHAnsi" w:hAnsiTheme="minorHAnsi"/>
          <w:color w:val="auto"/>
          <w:vertAlign w:val="superscript"/>
        </w:rPr>
        <w:t>,</w:t>
      </w:r>
      <w:r w:rsidR="00473F27">
        <w:rPr>
          <w:rFonts w:asciiTheme="minorHAnsi" w:hAnsiTheme="minorHAnsi"/>
          <w:color w:val="auto"/>
          <w:vertAlign w:val="superscript"/>
        </w:rPr>
        <w:t>19</w:t>
      </w:r>
      <w:r w:rsidR="00600E3B" w:rsidRPr="00D03A97">
        <w:rPr>
          <w:rFonts w:asciiTheme="minorHAnsi" w:hAnsiTheme="minorHAnsi"/>
          <w:color w:val="auto"/>
        </w:rPr>
        <w:t>. Hence,</w:t>
      </w:r>
      <w:r w:rsidR="003C5B27">
        <w:rPr>
          <w:rFonts w:asciiTheme="minorHAnsi" w:hAnsiTheme="minorHAnsi"/>
          <w:color w:val="auto"/>
        </w:rPr>
        <w:t xml:space="preserve"> the</w:t>
      </w:r>
      <w:r w:rsidR="00600E3B" w:rsidRPr="00D03A97">
        <w:rPr>
          <w:rFonts w:asciiTheme="minorHAnsi" w:hAnsiTheme="minorHAnsi"/>
          <w:color w:val="auto"/>
        </w:rPr>
        <w:t xml:space="preserve"> skin biopsy is a useful tool for studying neurodegeneration in PD and for establishing a pre-mortem histopathological diagnosis of the disease. In</w:t>
      </w:r>
      <w:r w:rsidR="007D09D7" w:rsidRPr="00D03A97">
        <w:rPr>
          <w:rFonts w:asciiTheme="minorHAnsi" w:hAnsiTheme="minorHAnsi"/>
          <w:color w:val="auto"/>
        </w:rPr>
        <w:t>deed</w:t>
      </w:r>
      <w:r w:rsidR="000801C9" w:rsidRPr="00D03A97">
        <w:rPr>
          <w:rFonts w:asciiTheme="minorHAnsi" w:hAnsiTheme="minorHAnsi"/>
          <w:color w:val="auto"/>
        </w:rPr>
        <w:t>,</w:t>
      </w:r>
      <w:r w:rsidR="00600E3B" w:rsidRPr="00D03A97">
        <w:rPr>
          <w:rFonts w:asciiTheme="minorHAnsi" w:hAnsiTheme="minorHAnsi"/>
          <w:color w:val="auto"/>
        </w:rPr>
        <w:t xml:space="preserve"> skin biopsy has </w:t>
      </w:r>
      <w:r w:rsidR="000B2694">
        <w:rPr>
          <w:rFonts w:asciiTheme="minorHAnsi" w:hAnsiTheme="minorHAnsi"/>
          <w:color w:val="auto"/>
        </w:rPr>
        <w:t>a</w:t>
      </w:r>
      <w:r w:rsidR="00600E3B" w:rsidRPr="00D03A97">
        <w:rPr>
          <w:rFonts w:asciiTheme="minorHAnsi" w:hAnsiTheme="minorHAnsi"/>
          <w:color w:val="auto"/>
        </w:rPr>
        <w:t xml:space="preserve"> great advantage of being an easily accessible and </w:t>
      </w:r>
      <w:r w:rsidR="009F5551" w:rsidRPr="00D03A97">
        <w:rPr>
          <w:rFonts w:asciiTheme="minorHAnsi" w:hAnsiTheme="minorHAnsi"/>
          <w:color w:val="auto"/>
        </w:rPr>
        <w:t xml:space="preserve">minimally invasive procedure, allowing </w:t>
      </w:r>
      <w:r w:rsidR="00913F4A">
        <w:rPr>
          <w:rFonts w:asciiTheme="minorHAnsi" w:hAnsiTheme="minorHAnsi"/>
          <w:color w:val="auto"/>
        </w:rPr>
        <w:t xml:space="preserve">the </w:t>
      </w:r>
      <w:r w:rsidR="009F5551" w:rsidRPr="00D03A97">
        <w:rPr>
          <w:rFonts w:asciiTheme="minorHAnsi" w:hAnsiTheme="minorHAnsi"/>
          <w:color w:val="auto"/>
        </w:rPr>
        <w:t>analysis of nervous tissue prone to the pathology</w:t>
      </w:r>
      <w:r w:rsidR="007D09D7" w:rsidRPr="00D03A97">
        <w:rPr>
          <w:rFonts w:asciiTheme="minorHAnsi" w:hAnsiTheme="minorHAnsi"/>
          <w:color w:val="auto"/>
        </w:rPr>
        <w:t>.</w:t>
      </w:r>
      <w:r w:rsidR="006D206A" w:rsidRPr="00D03A97">
        <w:rPr>
          <w:rFonts w:asciiTheme="minorHAnsi" w:hAnsiTheme="minorHAnsi"/>
          <w:color w:val="auto"/>
        </w:rPr>
        <w:t xml:space="preserve"> </w:t>
      </w:r>
      <w:r w:rsidR="006D206A" w:rsidRPr="00D03A97">
        <w:rPr>
          <w:rFonts w:asciiTheme="minorHAnsi" w:hAnsiTheme="minorHAnsi"/>
        </w:rPr>
        <w:t>Finally, the possibility of repeating the skin biopsy in the course of follow-up of the same patients allows study</w:t>
      </w:r>
      <w:r w:rsidR="00410DA4">
        <w:rPr>
          <w:rFonts w:asciiTheme="minorHAnsi" w:hAnsiTheme="minorHAnsi"/>
        </w:rPr>
        <w:t>ing</w:t>
      </w:r>
      <w:r w:rsidR="006D206A" w:rsidRPr="00D03A97">
        <w:rPr>
          <w:rFonts w:asciiTheme="minorHAnsi" w:hAnsiTheme="minorHAnsi"/>
        </w:rPr>
        <w:t xml:space="preserve"> </w:t>
      </w:r>
      <w:r w:rsidR="00913F4A">
        <w:rPr>
          <w:rFonts w:asciiTheme="minorHAnsi" w:hAnsiTheme="minorHAnsi"/>
        </w:rPr>
        <w:t xml:space="preserve">the </w:t>
      </w:r>
      <w:r w:rsidR="006D206A" w:rsidRPr="00D03A97">
        <w:rPr>
          <w:rFonts w:asciiTheme="minorHAnsi" w:hAnsiTheme="minorHAnsi"/>
        </w:rPr>
        <w:t xml:space="preserve">longitudinal </w:t>
      </w:r>
      <w:r w:rsidR="00913F4A">
        <w:rPr>
          <w:rFonts w:asciiTheme="minorHAnsi" w:hAnsiTheme="minorHAnsi"/>
        </w:rPr>
        <w:t>c</w:t>
      </w:r>
      <w:r w:rsidR="006D206A" w:rsidRPr="00D03A97">
        <w:rPr>
          <w:rFonts w:asciiTheme="minorHAnsi" w:hAnsiTheme="minorHAnsi"/>
        </w:rPr>
        <w:t>orrelation with disease progression.</w:t>
      </w:r>
    </w:p>
    <w:p w14:paraId="61375875" w14:textId="77777777" w:rsidR="002D6F23" w:rsidRPr="008522BD" w:rsidRDefault="002D6F23" w:rsidP="002A1F96">
      <w:pPr>
        <w:rPr>
          <w:rFonts w:asciiTheme="minorHAnsi" w:hAnsiTheme="minorHAnsi"/>
          <w:color w:val="auto"/>
        </w:rPr>
      </w:pPr>
    </w:p>
    <w:p w14:paraId="23497B77" w14:textId="298E1119" w:rsidR="0099530C" w:rsidRDefault="0099530C" w:rsidP="002A1F96">
      <w:pPr>
        <w:rPr>
          <w:rFonts w:asciiTheme="minorHAnsi" w:hAnsiTheme="minorHAnsi"/>
        </w:rPr>
      </w:pPr>
      <w:r w:rsidRPr="00D03A97">
        <w:rPr>
          <w:rFonts w:asciiTheme="minorHAnsi" w:hAnsiTheme="minorHAnsi"/>
          <w:color w:val="auto"/>
        </w:rPr>
        <w:t xml:space="preserve">In our laboratory, </w:t>
      </w:r>
      <w:r w:rsidR="009F5551" w:rsidRPr="00D03A97">
        <w:rPr>
          <w:rFonts w:asciiTheme="minorHAnsi" w:hAnsiTheme="minorHAnsi"/>
          <w:color w:val="auto"/>
        </w:rPr>
        <w:t>exploiting a double immun</w:t>
      </w:r>
      <w:r w:rsidR="00A21C84" w:rsidRPr="00D03A97">
        <w:rPr>
          <w:rFonts w:asciiTheme="minorHAnsi" w:hAnsiTheme="minorHAnsi"/>
          <w:color w:val="auto"/>
        </w:rPr>
        <w:t>o</w:t>
      </w:r>
      <w:r w:rsidR="009F5551" w:rsidRPr="00D03A97">
        <w:rPr>
          <w:rFonts w:asciiTheme="minorHAnsi" w:hAnsiTheme="minorHAnsi"/>
          <w:color w:val="auto"/>
        </w:rPr>
        <w:t>-staining with</w:t>
      </w:r>
      <w:r w:rsidRPr="00D03A97">
        <w:rPr>
          <w:rFonts w:asciiTheme="minorHAnsi" w:hAnsiTheme="minorHAnsi"/>
        </w:rPr>
        <w:t xml:space="preserve"> </w:t>
      </w:r>
      <w:r w:rsidR="00600E3B" w:rsidRPr="00D03A97">
        <w:rPr>
          <w:rFonts w:asciiTheme="minorHAnsi" w:hAnsiTheme="minorHAnsi"/>
        </w:rPr>
        <w:t xml:space="preserve">PGP9.5 and </w:t>
      </w:r>
      <w:r w:rsidRPr="00D03A97">
        <w:rPr>
          <w:rFonts w:asciiTheme="minorHAnsi" w:hAnsiTheme="minorHAnsi"/>
        </w:rPr>
        <w:t xml:space="preserve">the conformation-specific monoclonal 5G4 antibody, that </w:t>
      </w:r>
      <w:r w:rsidR="009F5551" w:rsidRPr="00D03A97">
        <w:rPr>
          <w:rFonts w:asciiTheme="minorHAnsi" w:hAnsiTheme="minorHAnsi"/>
        </w:rPr>
        <w:t>recognizes</w:t>
      </w:r>
      <w:r w:rsidRPr="00D03A97">
        <w:rPr>
          <w:rFonts w:asciiTheme="minorHAnsi" w:hAnsiTheme="minorHAnsi"/>
        </w:rPr>
        <w:t xml:space="preserve"> disease specific forms of αSyn including </w:t>
      </w:r>
      <w:r w:rsidR="00AF4000" w:rsidRPr="00D03A97">
        <w:rPr>
          <w:rFonts w:asciiTheme="minorHAnsi" w:hAnsiTheme="minorHAnsi"/>
        </w:rPr>
        <w:t xml:space="preserve">small </w:t>
      </w:r>
      <w:r w:rsidR="00946E14" w:rsidRPr="00D03A97">
        <w:rPr>
          <w:rFonts w:asciiTheme="minorHAnsi" w:hAnsiTheme="minorHAnsi"/>
        </w:rPr>
        <w:t>aggregates</w:t>
      </w:r>
      <w:r w:rsidR="00C51FA7">
        <w:rPr>
          <w:rFonts w:asciiTheme="minorHAnsi" w:hAnsiTheme="minorHAnsi"/>
          <w:vertAlign w:val="superscript"/>
        </w:rPr>
        <w:t>2</w:t>
      </w:r>
      <w:r w:rsidR="00473F27">
        <w:rPr>
          <w:rFonts w:asciiTheme="minorHAnsi" w:hAnsiTheme="minorHAnsi"/>
          <w:vertAlign w:val="superscript"/>
        </w:rPr>
        <w:t>0</w:t>
      </w:r>
      <w:r w:rsidR="00C51FA7">
        <w:rPr>
          <w:rFonts w:asciiTheme="minorHAnsi" w:hAnsiTheme="minorHAnsi"/>
          <w:vertAlign w:val="superscript"/>
        </w:rPr>
        <w:t>,2</w:t>
      </w:r>
      <w:r w:rsidR="00473F27">
        <w:rPr>
          <w:rFonts w:asciiTheme="minorHAnsi" w:hAnsiTheme="minorHAnsi"/>
          <w:vertAlign w:val="superscript"/>
        </w:rPr>
        <w:t>1</w:t>
      </w:r>
      <w:r w:rsidRPr="00D03A97">
        <w:rPr>
          <w:rFonts w:asciiTheme="minorHAnsi" w:hAnsiTheme="minorHAnsi"/>
        </w:rPr>
        <w:t xml:space="preserve">, we </w:t>
      </w:r>
      <w:r w:rsidR="009F5551" w:rsidRPr="00D03A97">
        <w:rPr>
          <w:rFonts w:asciiTheme="minorHAnsi" w:hAnsiTheme="minorHAnsi"/>
        </w:rPr>
        <w:t xml:space="preserve">were able to </w:t>
      </w:r>
      <w:r w:rsidR="001C4FC9" w:rsidRPr="00D03A97">
        <w:rPr>
          <w:rFonts w:asciiTheme="minorHAnsi" w:hAnsiTheme="minorHAnsi"/>
        </w:rPr>
        <w:t xml:space="preserve">show the presence of </w:t>
      </w:r>
      <w:r w:rsidRPr="00D03A97">
        <w:rPr>
          <w:rFonts w:asciiTheme="minorHAnsi" w:hAnsiTheme="minorHAnsi" w:cstheme="minorHAnsi"/>
        </w:rPr>
        <w:t>α</w:t>
      </w:r>
      <w:r w:rsidRPr="00D03A97">
        <w:rPr>
          <w:rFonts w:asciiTheme="minorHAnsi" w:hAnsiTheme="minorHAnsi"/>
        </w:rPr>
        <w:t xml:space="preserve">Syn </w:t>
      </w:r>
      <w:r w:rsidR="00A21C84" w:rsidRPr="00D03A97">
        <w:rPr>
          <w:rFonts w:asciiTheme="minorHAnsi" w:hAnsiTheme="minorHAnsi"/>
        </w:rPr>
        <w:t xml:space="preserve">aggregates </w:t>
      </w:r>
      <w:r w:rsidRPr="00D03A97">
        <w:rPr>
          <w:rFonts w:asciiTheme="minorHAnsi" w:hAnsiTheme="minorHAnsi"/>
        </w:rPr>
        <w:t xml:space="preserve">in </w:t>
      </w:r>
      <w:r w:rsidR="00A21C84" w:rsidRPr="00D03A97">
        <w:rPr>
          <w:rFonts w:asciiTheme="minorHAnsi" w:hAnsiTheme="minorHAnsi"/>
        </w:rPr>
        <w:t>skin nerve</w:t>
      </w:r>
      <w:r w:rsidR="001C4FC9" w:rsidRPr="00D03A97">
        <w:rPr>
          <w:rFonts w:asciiTheme="minorHAnsi" w:hAnsiTheme="minorHAnsi"/>
        </w:rPr>
        <w:t>s</w:t>
      </w:r>
      <w:r w:rsidR="00A21C84" w:rsidRPr="00D03A97">
        <w:rPr>
          <w:rFonts w:asciiTheme="minorHAnsi" w:hAnsiTheme="minorHAnsi"/>
        </w:rPr>
        <w:t xml:space="preserve"> with a promising high diagnostic efficienc</w:t>
      </w:r>
      <w:r w:rsidR="00212733" w:rsidRPr="00D03A97">
        <w:rPr>
          <w:rFonts w:asciiTheme="minorHAnsi" w:hAnsiTheme="minorHAnsi"/>
        </w:rPr>
        <w:t>y</w:t>
      </w:r>
      <w:r w:rsidR="00473F27">
        <w:rPr>
          <w:rFonts w:asciiTheme="minorHAnsi" w:hAnsiTheme="minorHAnsi"/>
          <w:vertAlign w:val="superscript"/>
        </w:rPr>
        <w:t>19</w:t>
      </w:r>
      <w:r w:rsidR="00E8527B" w:rsidRPr="00D03A97">
        <w:rPr>
          <w:rFonts w:asciiTheme="minorHAnsi" w:hAnsiTheme="minorHAnsi"/>
        </w:rPr>
        <w:t>.</w:t>
      </w:r>
      <w:r w:rsidR="000B2694">
        <w:rPr>
          <w:rFonts w:asciiTheme="minorHAnsi" w:hAnsiTheme="minorHAnsi"/>
        </w:rPr>
        <w:t xml:space="preserve"> </w:t>
      </w:r>
      <w:r w:rsidR="00FE1946" w:rsidRPr="00D03A97">
        <w:rPr>
          <w:rFonts w:asciiTheme="minorHAnsi" w:hAnsiTheme="minorHAnsi"/>
        </w:rPr>
        <w:t>I</w:t>
      </w:r>
      <w:r w:rsidR="000801C9" w:rsidRPr="00D03A97">
        <w:rPr>
          <w:rFonts w:asciiTheme="minorHAnsi" w:hAnsiTheme="minorHAnsi"/>
        </w:rPr>
        <w:t xml:space="preserve">mmunofluorescence </w:t>
      </w:r>
      <w:r w:rsidR="00FE1946" w:rsidRPr="00D03A97">
        <w:rPr>
          <w:rFonts w:asciiTheme="minorHAnsi" w:hAnsiTheme="minorHAnsi"/>
        </w:rPr>
        <w:t>analysis of</w:t>
      </w:r>
      <w:r w:rsidR="000801C9" w:rsidRPr="00D03A97">
        <w:rPr>
          <w:rFonts w:asciiTheme="minorHAnsi" w:hAnsiTheme="minorHAnsi"/>
        </w:rPr>
        <w:t xml:space="preserve"> </w:t>
      </w:r>
      <w:r w:rsidR="003C5B27">
        <w:rPr>
          <w:rFonts w:asciiTheme="minorHAnsi" w:hAnsiTheme="minorHAnsi"/>
        </w:rPr>
        <w:t xml:space="preserve">the </w:t>
      </w:r>
      <w:r w:rsidR="000801C9" w:rsidRPr="00D03A97">
        <w:rPr>
          <w:rFonts w:asciiTheme="minorHAnsi" w:hAnsiTheme="minorHAnsi"/>
        </w:rPr>
        <w:t xml:space="preserve">skin biopsy in conformational diseases stands out as a promising source of biomarkers by combining </w:t>
      </w:r>
      <w:r w:rsidR="00FE1946" w:rsidRPr="00D03A97">
        <w:rPr>
          <w:rFonts w:asciiTheme="minorHAnsi" w:hAnsiTheme="minorHAnsi"/>
        </w:rPr>
        <w:t>both the</w:t>
      </w:r>
      <w:r w:rsidR="000801C9" w:rsidRPr="00D03A97">
        <w:rPr>
          <w:rFonts w:asciiTheme="minorHAnsi" w:hAnsiTheme="minorHAnsi"/>
        </w:rPr>
        <w:t xml:space="preserve"> detection of protein aggregates </w:t>
      </w:r>
      <w:r w:rsidR="00FE1946" w:rsidRPr="00D03A97">
        <w:rPr>
          <w:rFonts w:asciiTheme="minorHAnsi" w:hAnsiTheme="minorHAnsi"/>
        </w:rPr>
        <w:t xml:space="preserve">and the measure of </w:t>
      </w:r>
      <w:r w:rsidR="00913F4A">
        <w:rPr>
          <w:rFonts w:asciiTheme="minorHAnsi" w:hAnsiTheme="minorHAnsi"/>
        </w:rPr>
        <w:t xml:space="preserve">the </w:t>
      </w:r>
      <w:r w:rsidR="00FE1946" w:rsidRPr="00D03A97">
        <w:rPr>
          <w:rFonts w:asciiTheme="minorHAnsi" w:hAnsiTheme="minorHAnsi"/>
        </w:rPr>
        <w:t>neurodegeneratio</w:t>
      </w:r>
      <w:r w:rsidR="00FE1946" w:rsidRPr="003C5B27">
        <w:rPr>
          <w:rFonts w:asciiTheme="minorHAnsi" w:hAnsiTheme="minorHAnsi"/>
        </w:rPr>
        <w:t>n in vivo.</w:t>
      </w:r>
      <w:r w:rsidR="00FE1946" w:rsidRPr="00D03A97">
        <w:rPr>
          <w:rFonts w:asciiTheme="minorHAnsi" w:hAnsiTheme="minorHAnsi"/>
        </w:rPr>
        <w:t xml:space="preserve"> </w:t>
      </w:r>
      <w:r w:rsidR="00A21C84" w:rsidRPr="00D03A97">
        <w:rPr>
          <w:rFonts w:asciiTheme="minorHAnsi" w:hAnsiTheme="minorHAnsi"/>
        </w:rPr>
        <w:t>Hereafter</w:t>
      </w:r>
      <w:r w:rsidR="002A1F96">
        <w:rPr>
          <w:rFonts w:asciiTheme="minorHAnsi" w:hAnsiTheme="minorHAnsi"/>
        </w:rPr>
        <w:t>,</w:t>
      </w:r>
      <w:r w:rsidR="00A21C84" w:rsidRPr="00D03A97">
        <w:rPr>
          <w:rFonts w:asciiTheme="minorHAnsi" w:hAnsiTheme="minorHAnsi"/>
        </w:rPr>
        <w:t xml:space="preserve"> w</w:t>
      </w:r>
      <w:r w:rsidRPr="00D03A97">
        <w:rPr>
          <w:rFonts w:asciiTheme="minorHAnsi" w:hAnsiTheme="minorHAnsi"/>
        </w:rPr>
        <w:t xml:space="preserve">e </w:t>
      </w:r>
      <w:r w:rsidR="00A21C84" w:rsidRPr="00D03A97">
        <w:rPr>
          <w:rFonts w:asciiTheme="minorHAnsi" w:hAnsiTheme="minorHAnsi"/>
        </w:rPr>
        <w:t>illustrate</w:t>
      </w:r>
      <w:r w:rsidRPr="00D03A97">
        <w:rPr>
          <w:rFonts w:asciiTheme="minorHAnsi" w:hAnsiTheme="minorHAnsi"/>
        </w:rPr>
        <w:t xml:space="preserve"> an easy and versatile protocol </w:t>
      </w:r>
      <w:r w:rsidR="00A21C84" w:rsidRPr="00D03A97">
        <w:rPr>
          <w:rFonts w:asciiTheme="minorHAnsi" w:hAnsiTheme="minorHAnsi"/>
        </w:rPr>
        <w:t>on</w:t>
      </w:r>
      <w:r w:rsidRPr="00D03A97">
        <w:rPr>
          <w:rFonts w:asciiTheme="minorHAnsi" w:hAnsiTheme="minorHAnsi"/>
        </w:rPr>
        <w:t xml:space="preserve"> </w:t>
      </w:r>
      <w:r w:rsidR="006B52F7" w:rsidRPr="00D03A97">
        <w:rPr>
          <w:rFonts w:asciiTheme="minorHAnsi" w:hAnsiTheme="minorHAnsi"/>
        </w:rPr>
        <w:t>handl</w:t>
      </w:r>
      <w:r w:rsidR="00FE1946" w:rsidRPr="00D03A97">
        <w:rPr>
          <w:rFonts w:asciiTheme="minorHAnsi" w:hAnsiTheme="minorHAnsi"/>
        </w:rPr>
        <w:t>ing</w:t>
      </w:r>
      <w:r w:rsidR="006B52F7" w:rsidRPr="00D03A97">
        <w:rPr>
          <w:rFonts w:asciiTheme="minorHAnsi" w:hAnsiTheme="minorHAnsi"/>
        </w:rPr>
        <w:t xml:space="preserve"> </w:t>
      </w:r>
      <w:r w:rsidRPr="00D03A97">
        <w:rPr>
          <w:rFonts w:asciiTheme="minorHAnsi" w:hAnsiTheme="minorHAnsi"/>
        </w:rPr>
        <w:t xml:space="preserve">the </w:t>
      </w:r>
      <w:r w:rsidR="006B52F7" w:rsidRPr="00D03A97">
        <w:rPr>
          <w:rFonts w:asciiTheme="minorHAnsi" w:hAnsiTheme="minorHAnsi"/>
        </w:rPr>
        <w:t>skin</w:t>
      </w:r>
      <w:r w:rsidR="00FE1946" w:rsidRPr="00D03A97">
        <w:rPr>
          <w:rFonts w:asciiTheme="minorHAnsi" w:hAnsiTheme="minorHAnsi"/>
        </w:rPr>
        <w:t xml:space="preserve"> </w:t>
      </w:r>
      <w:r w:rsidRPr="00D03A97">
        <w:rPr>
          <w:rFonts w:asciiTheme="minorHAnsi" w:hAnsiTheme="minorHAnsi"/>
        </w:rPr>
        <w:t xml:space="preserve">biopsy </w:t>
      </w:r>
      <w:r w:rsidR="0032522E" w:rsidRPr="00D03A97">
        <w:rPr>
          <w:rFonts w:asciiTheme="minorHAnsi" w:hAnsiTheme="minorHAnsi"/>
        </w:rPr>
        <w:t xml:space="preserve">and </w:t>
      </w:r>
      <w:r w:rsidR="00FE1946" w:rsidRPr="00D03A97">
        <w:rPr>
          <w:rFonts w:asciiTheme="minorHAnsi" w:hAnsiTheme="minorHAnsi"/>
        </w:rPr>
        <w:t>performing</w:t>
      </w:r>
      <w:r w:rsidR="0032522E" w:rsidRPr="00D03A97">
        <w:rPr>
          <w:rFonts w:asciiTheme="minorHAnsi" w:hAnsiTheme="minorHAnsi"/>
        </w:rPr>
        <w:t xml:space="preserve"> </w:t>
      </w:r>
      <w:r w:rsidRPr="00D03A97">
        <w:rPr>
          <w:rFonts w:asciiTheme="minorHAnsi" w:hAnsiTheme="minorHAnsi"/>
        </w:rPr>
        <w:t>the free-floating immunofluorescence staining</w:t>
      </w:r>
      <w:r w:rsidR="007D09D7" w:rsidRPr="00D03A97">
        <w:rPr>
          <w:rFonts w:asciiTheme="minorHAnsi" w:hAnsiTheme="minorHAnsi"/>
        </w:rPr>
        <w:t xml:space="preserve"> for </w:t>
      </w:r>
      <w:r w:rsidR="000D66B2" w:rsidRPr="00D03A97">
        <w:rPr>
          <w:rFonts w:asciiTheme="minorHAnsi" w:hAnsiTheme="minorHAnsi"/>
        </w:rPr>
        <w:t>detecting</w:t>
      </w:r>
      <w:r w:rsidR="007D09D7" w:rsidRPr="00D03A97">
        <w:rPr>
          <w:rFonts w:asciiTheme="minorHAnsi" w:hAnsiTheme="minorHAnsi"/>
        </w:rPr>
        <w:t xml:space="preserve"> </w:t>
      </w:r>
      <w:r w:rsidR="009151ED" w:rsidRPr="00D03A97">
        <w:rPr>
          <w:rFonts w:asciiTheme="minorHAnsi" w:hAnsiTheme="minorHAnsi" w:cstheme="minorHAnsi"/>
        </w:rPr>
        <w:t>α</w:t>
      </w:r>
      <w:r w:rsidR="007D09D7" w:rsidRPr="00D03A97">
        <w:rPr>
          <w:rFonts w:asciiTheme="minorHAnsi" w:hAnsiTheme="minorHAnsi"/>
        </w:rPr>
        <w:t>Syn aggregates</w:t>
      </w:r>
      <w:r w:rsidR="00314956" w:rsidRPr="00D03A97">
        <w:rPr>
          <w:rFonts w:asciiTheme="minorHAnsi" w:hAnsiTheme="minorHAnsi"/>
        </w:rPr>
        <w:t xml:space="preserve">. </w:t>
      </w:r>
      <w:r w:rsidR="00FA6CE1" w:rsidRPr="00D03A97">
        <w:rPr>
          <w:rFonts w:asciiTheme="minorHAnsi" w:hAnsiTheme="minorHAnsi"/>
        </w:rPr>
        <w:t>Moreover,</w:t>
      </w:r>
      <w:r w:rsidR="00314956" w:rsidRPr="00D03A97">
        <w:rPr>
          <w:rFonts w:asciiTheme="minorHAnsi" w:hAnsiTheme="minorHAnsi"/>
        </w:rPr>
        <w:t xml:space="preserve"> this protocol </w:t>
      </w:r>
      <w:r w:rsidRPr="00D03A97">
        <w:rPr>
          <w:rFonts w:asciiTheme="minorHAnsi" w:hAnsiTheme="minorHAnsi"/>
        </w:rPr>
        <w:t xml:space="preserve">can be adapted for </w:t>
      </w:r>
      <w:r w:rsidR="000D66B2" w:rsidRPr="00D03A97">
        <w:rPr>
          <w:rFonts w:asciiTheme="minorHAnsi" w:hAnsiTheme="minorHAnsi"/>
        </w:rPr>
        <w:t xml:space="preserve">targeting </w:t>
      </w:r>
      <w:r w:rsidR="00FE1946" w:rsidRPr="00D03A97">
        <w:rPr>
          <w:rFonts w:asciiTheme="minorHAnsi" w:hAnsiTheme="minorHAnsi"/>
        </w:rPr>
        <w:t xml:space="preserve">any </w:t>
      </w:r>
      <w:r w:rsidRPr="00D03A97">
        <w:rPr>
          <w:rFonts w:asciiTheme="minorHAnsi" w:hAnsiTheme="minorHAnsi"/>
        </w:rPr>
        <w:t>other protein</w:t>
      </w:r>
      <w:r w:rsidR="00FE1946" w:rsidRPr="00D03A97">
        <w:rPr>
          <w:rFonts w:asciiTheme="minorHAnsi" w:hAnsiTheme="minorHAnsi"/>
        </w:rPr>
        <w:t xml:space="preserve"> of interest</w:t>
      </w:r>
      <w:r w:rsidRPr="00D03A97">
        <w:rPr>
          <w:rFonts w:asciiTheme="minorHAnsi" w:hAnsiTheme="minorHAnsi"/>
        </w:rPr>
        <w:t xml:space="preserve"> expressed in </w:t>
      </w:r>
      <w:r w:rsidR="004D1418" w:rsidRPr="00D03A97">
        <w:rPr>
          <w:rFonts w:asciiTheme="minorHAnsi" w:hAnsiTheme="minorHAnsi"/>
        </w:rPr>
        <w:t xml:space="preserve">skin </w:t>
      </w:r>
      <w:r w:rsidRPr="00D03A97">
        <w:rPr>
          <w:rFonts w:asciiTheme="minorHAnsi" w:hAnsiTheme="minorHAnsi"/>
        </w:rPr>
        <w:t>PNS.</w:t>
      </w:r>
    </w:p>
    <w:p w14:paraId="74436E6D" w14:textId="77777777" w:rsidR="003C5B27" w:rsidRDefault="003C5B27" w:rsidP="003C5B27">
      <w:pPr>
        <w:rPr>
          <w:rFonts w:asciiTheme="minorHAnsi" w:hAnsiTheme="minorHAnsi" w:cstheme="minorHAnsi"/>
          <w:b/>
          <w:color w:val="auto"/>
        </w:rPr>
      </w:pPr>
    </w:p>
    <w:p w14:paraId="1D25152A" w14:textId="793E6025" w:rsidR="003C5B27" w:rsidRDefault="003C5B27" w:rsidP="003C5B27">
      <w:pPr>
        <w:rPr>
          <w:rFonts w:asciiTheme="minorHAnsi" w:hAnsiTheme="minorHAnsi" w:cstheme="minorHAnsi"/>
          <w:color w:val="auto"/>
        </w:rPr>
      </w:pPr>
      <w:r w:rsidRPr="00D12729">
        <w:rPr>
          <w:rFonts w:asciiTheme="minorHAnsi" w:hAnsiTheme="minorHAnsi" w:cstheme="minorHAnsi"/>
          <w:color w:val="auto"/>
        </w:rPr>
        <w:t xml:space="preserve">The following study protocol has been used to evaluate the diagnostic utility of </w:t>
      </w:r>
      <w:r>
        <w:rPr>
          <w:rFonts w:asciiTheme="minorHAnsi" w:hAnsiTheme="minorHAnsi" w:cstheme="minorHAnsi"/>
          <w:color w:val="auto"/>
        </w:rPr>
        <w:t xml:space="preserve">aggregated </w:t>
      </w:r>
      <w:r w:rsidRPr="00D03A97">
        <w:rPr>
          <w:rFonts w:asciiTheme="minorHAnsi" w:hAnsiTheme="minorHAnsi" w:cstheme="minorHAnsi"/>
          <w:color w:val="auto"/>
        </w:rPr>
        <w:t>αSyn</w:t>
      </w:r>
      <w:r>
        <w:rPr>
          <w:rFonts w:asciiTheme="minorHAnsi" w:hAnsiTheme="minorHAnsi" w:cstheme="minorHAnsi"/>
          <w:color w:val="auto"/>
        </w:rPr>
        <w:t xml:space="preserve"> </w:t>
      </w:r>
      <w:r w:rsidRPr="00D12729">
        <w:rPr>
          <w:rFonts w:asciiTheme="minorHAnsi" w:hAnsiTheme="minorHAnsi" w:cstheme="minorHAnsi"/>
          <w:color w:val="auto"/>
        </w:rPr>
        <w:t xml:space="preserve">analysis in the PNS </w:t>
      </w:r>
      <w:r>
        <w:rPr>
          <w:rFonts w:asciiTheme="minorHAnsi" w:hAnsiTheme="minorHAnsi" w:cstheme="minorHAnsi"/>
          <w:color w:val="auto"/>
        </w:rPr>
        <w:t xml:space="preserve">of </w:t>
      </w:r>
      <w:r w:rsidRPr="00D12729">
        <w:rPr>
          <w:rFonts w:asciiTheme="minorHAnsi" w:hAnsiTheme="minorHAnsi" w:cstheme="minorHAnsi"/>
          <w:color w:val="auto"/>
        </w:rPr>
        <w:t xml:space="preserve">PD </w:t>
      </w:r>
      <w:r>
        <w:rPr>
          <w:rFonts w:asciiTheme="minorHAnsi" w:hAnsiTheme="minorHAnsi" w:cstheme="minorHAnsi"/>
          <w:color w:val="auto"/>
        </w:rPr>
        <w:t xml:space="preserve">by </w:t>
      </w:r>
      <w:r w:rsidRPr="00D12729">
        <w:rPr>
          <w:rFonts w:asciiTheme="minorHAnsi" w:hAnsiTheme="minorHAnsi" w:cstheme="minorHAnsi"/>
          <w:color w:val="auto"/>
        </w:rPr>
        <w:t>skin biopsy</w:t>
      </w:r>
      <w:r w:rsidRPr="00473F27">
        <w:rPr>
          <w:rFonts w:asciiTheme="minorHAnsi" w:hAnsiTheme="minorHAnsi" w:cstheme="minorHAnsi"/>
          <w:color w:val="auto"/>
          <w:vertAlign w:val="superscript"/>
        </w:rPr>
        <w:t>19</w:t>
      </w:r>
      <w:r w:rsidRPr="00D12729">
        <w:rPr>
          <w:rFonts w:asciiTheme="minorHAnsi" w:hAnsiTheme="minorHAnsi" w:cstheme="minorHAnsi"/>
          <w:color w:val="auto"/>
        </w:rPr>
        <w:t>.</w:t>
      </w:r>
      <w:r>
        <w:rPr>
          <w:rFonts w:asciiTheme="minorHAnsi" w:hAnsiTheme="minorHAnsi" w:cstheme="minorHAnsi"/>
          <w:color w:val="auto"/>
        </w:rPr>
        <w:t xml:space="preserve"> </w:t>
      </w:r>
      <w:r w:rsidRPr="00D12729">
        <w:rPr>
          <w:rFonts w:asciiTheme="minorHAnsi" w:hAnsiTheme="minorHAnsi" w:cstheme="minorHAnsi"/>
          <w:color w:val="auto"/>
        </w:rPr>
        <w:t xml:space="preserve">Inclusion criteria for PD were: a definite clinical diagnosis according to the UK Brain Bank diagnostic criteria, disease duration at least 3 years, no family history, and no major cognitive impairment or major </w:t>
      </w:r>
      <w:proofErr w:type="spellStart"/>
      <w:r w:rsidRPr="00D12729">
        <w:rPr>
          <w:rFonts w:asciiTheme="minorHAnsi" w:hAnsiTheme="minorHAnsi" w:cstheme="minorHAnsi"/>
          <w:color w:val="auto"/>
        </w:rPr>
        <w:t>dysautonomic</w:t>
      </w:r>
      <w:proofErr w:type="spellEnd"/>
      <w:r w:rsidRPr="00D12729">
        <w:rPr>
          <w:rFonts w:asciiTheme="minorHAnsi" w:hAnsiTheme="minorHAnsi" w:cstheme="minorHAnsi"/>
          <w:color w:val="auto"/>
        </w:rPr>
        <w:t xml:space="preserve"> symptoms in the history. Exclusion criteria were known causes of neuropathy (glycated hemoglobin, creatinine, vitamin B12, TSH, serum immunofixation, HIV, HCV, syphilis, and borreliosis). Each subject underwent to 3 mm-diameter skin biopsies at three anatomical sites (neck at C8 dermatomal level, thigh 10 cm </w:t>
      </w:r>
      <w:r>
        <w:rPr>
          <w:rFonts w:asciiTheme="minorHAnsi" w:hAnsiTheme="minorHAnsi" w:cstheme="minorHAnsi"/>
          <w:color w:val="auto"/>
        </w:rPr>
        <w:t>above the knee</w:t>
      </w:r>
      <w:r w:rsidRPr="00D12729">
        <w:rPr>
          <w:rFonts w:asciiTheme="minorHAnsi" w:hAnsiTheme="minorHAnsi" w:cstheme="minorHAnsi"/>
          <w:color w:val="auto"/>
        </w:rPr>
        <w:t>, leg 10 cm above lateral malleolus) on the side, which was clinically more affected.</w:t>
      </w:r>
      <w:r>
        <w:rPr>
          <w:rFonts w:asciiTheme="minorHAnsi" w:hAnsiTheme="minorHAnsi" w:cstheme="minorHAnsi"/>
          <w:color w:val="auto"/>
        </w:rPr>
        <w:t xml:space="preserve"> In general,</w:t>
      </w:r>
      <w:r w:rsidRPr="00D12729">
        <w:rPr>
          <w:rFonts w:asciiTheme="minorHAnsi" w:hAnsiTheme="minorHAnsi" w:cstheme="minorHAnsi"/>
          <w:color w:val="auto"/>
        </w:rPr>
        <w:t xml:space="preserve"> </w:t>
      </w:r>
      <w:r>
        <w:rPr>
          <w:rFonts w:asciiTheme="minorHAnsi" w:hAnsiTheme="minorHAnsi" w:cstheme="minorHAnsi"/>
          <w:color w:val="auto"/>
        </w:rPr>
        <w:t>the following</w:t>
      </w:r>
      <w:r w:rsidRPr="00D12729">
        <w:rPr>
          <w:rFonts w:asciiTheme="minorHAnsi" w:hAnsiTheme="minorHAnsi" w:cstheme="minorHAnsi"/>
          <w:color w:val="auto"/>
        </w:rPr>
        <w:t xml:space="preserve"> protocol </w:t>
      </w:r>
      <w:r>
        <w:rPr>
          <w:rFonts w:asciiTheme="minorHAnsi" w:hAnsiTheme="minorHAnsi" w:cstheme="minorHAnsi"/>
          <w:color w:val="auto"/>
        </w:rPr>
        <w:t>is about</w:t>
      </w:r>
      <w:r w:rsidRPr="00D12729">
        <w:rPr>
          <w:rFonts w:asciiTheme="minorHAnsi" w:hAnsiTheme="minorHAnsi" w:cstheme="minorHAnsi"/>
          <w:color w:val="auto"/>
        </w:rPr>
        <w:t xml:space="preserve"> handling the skin biopsy and performing the free-floating immunofluorescence staining</w:t>
      </w:r>
      <w:r>
        <w:rPr>
          <w:rFonts w:asciiTheme="minorHAnsi" w:hAnsiTheme="minorHAnsi" w:cstheme="minorHAnsi"/>
          <w:color w:val="auto"/>
        </w:rPr>
        <w:t xml:space="preserve"> and analysis</w:t>
      </w:r>
      <w:r w:rsidRPr="00D12729">
        <w:rPr>
          <w:rFonts w:asciiTheme="minorHAnsi" w:hAnsiTheme="minorHAnsi" w:cstheme="minorHAnsi"/>
          <w:color w:val="auto"/>
        </w:rPr>
        <w:t>.</w:t>
      </w:r>
      <w:r>
        <w:rPr>
          <w:rFonts w:asciiTheme="minorHAnsi" w:hAnsiTheme="minorHAnsi" w:cstheme="minorHAnsi"/>
          <w:color w:val="auto"/>
        </w:rPr>
        <w:t xml:space="preserve"> Hence </w:t>
      </w:r>
      <w:r w:rsidRPr="00D12729">
        <w:rPr>
          <w:rFonts w:asciiTheme="minorHAnsi" w:hAnsiTheme="minorHAnsi" w:cstheme="minorHAnsi"/>
          <w:color w:val="auto"/>
        </w:rPr>
        <w:t>it</w:t>
      </w:r>
      <w:r>
        <w:rPr>
          <w:rFonts w:asciiTheme="minorHAnsi" w:hAnsiTheme="minorHAnsi" w:cstheme="minorHAnsi"/>
          <w:color w:val="auto"/>
        </w:rPr>
        <w:t xml:space="preserve"> can be adapted </w:t>
      </w:r>
      <w:r w:rsidRPr="00D12729">
        <w:rPr>
          <w:rFonts w:asciiTheme="minorHAnsi" w:hAnsiTheme="minorHAnsi" w:cstheme="minorHAnsi"/>
          <w:color w:val="auto"/>
        </w:rPr>
        <w:t>and</w:t>
      </w:r>
      <w:r>
        <w:rPr>
          <w:rFonts w:asciiTheme="minorHAnsi" w:hAnsiTheme="minorHAnsi" w:cstheme="minorHAnsi"/>
          <w:color w:val="auto"/>
        </w:rPr>
        <w:t xml:space="preserve"> used </w:t>
      </w:r>
      <w:r w:rsidRPr="00D12729">
        <w:rPr>
          <w:rFonts w:asciiTheme="minorHAnsi" w:hAnsiTheme="minorHAnsi" w:cstheme="minorHAnsi"/>
          <w:color w:val="auto"/>
        </w:rPr>
        <w:t xml:space="preserve">for </w:t>
      </w:r>
      <w:r>
        <w:rPr>
          <w:rFonts w:asciiTheme="minorHAnsi" w:hAnsiTheme="minorHAnsi" w:cstheme="minorHAnsi"/>
          <w:color w:val="auto"/>
        </w:rPr>
        <w:t xml:space="preserve">the </w:t>
      </w:r>
      <w:r w:rsidRPr="00D12729">
        <w:rPr>
          <w:rFonts w:asciiTheme="minorHAnsi" w:hAnsiTheme="minorHAnsi" w:cstheme="minorHAnsi"/>
          <w:color w:val="auto"/>
        </w:rPr>
        <w:t xml:space="preserve">detection of </w:t>
      </w:r>
      <w:r>
        <w:rPr>
          <w:rFonts w:asciiTheme="minorHAnsi" w:hAnsiTheme="minorHAnsi" w:cstheme="minorHAnsi"/>
          <w:color w:val="auto"/>
        </w:rPr>
        <w:t xml:space="preserve">other </w:t>
      </w:r>
      <w:r w:rsidRPr="00D12729">
        <w:rPr>
          <w:rFonts w:asciiTheme="minorHAnsi" w:hAnsiTheme="minorHAnsi" w:cstheme="minorHAnsi"/>
          <w:color w:val="auto"/>
        </w:rPr>
        <w:t>protein</w:t>
      </w:r>
      <w:r>
        <w:rPr>
          <w:rFonts w:asciiTheme="minorHAnsi" w:hAnsiTheme="minorHAnsi" w:cstheme="minorHAnsi"/>
          <w:color w:val="auto"/>
        </w:rPr>
        <w:t>s of interest in skin tissue</w:t>
      </w:r>
      <w:r w:rsidRPr="00D12729">
        <w:rPr>
          <w:rFonts w:asciiTheme="minorHAnsi" w:hAnsiTheme="minorHAnsi" w:cstheme="minorHAnsi"/>
          <w:color w:val="auto"/>
        </w:rPr>
        <w:t xml:space="preserve">. </w:t>
      </w:r>
    </w:p>
    <w:p w14:paraId="55123A7A" w14:textId="77777777" w:rsidR="0059650B" w:rsidRPr="00D03A97" w:rsidRDefault="0059650B" w:rsidP="002A1F96">
      <w:pPr>
        <w:rPr>
          <w:rFonts w:asciiTheme="minorHAnsi" w:hAnsiTheme="minorHAnsi" w:cstheme="minorHAnsi"/>
          <w:color w:val="808080"/>
        </w:rPr>
      </w:pPr>
    </w:p>
    <w:p w14:paraId="375A47A4" w14:textId="77777777" w:rsidR="00803B41" w:rsidRDefault="00803B41" w:rsidP="002A1F96">
      <w:pPr>
        <w:rPr>
          <w:rFonts w:asciiTheme="minorHAnsi" w:hAnsiTheme="minorHAnsi" w:cstheme="minorHAnsi"/>
          <w:b/>
          <w:color w:val="auto"/>
        </w:rPr>
      </w:pPr>
      <w:r w:rsidRPr="00D03A97">
        <w:rPr>
          <w:rFonts w:asciiTheme="minorHAnsi" w:hAnsiTheme="minorHAnsi" w:cstheme="minorHAnsi"/>
          <w:b/>
          <w:color w:val="auto"/>
        </w:rPr>
        <w:t>PROTOCOL:</w:t>
      </w:r>
    </w:p>
    <w:p w14:paraId="3F9C7EAB" w14:textId="36FDFE6C" w:rsidR="00D12729" w:rsidRDefault="008F55DE" w:rsidP="003C5B27">
      <w:pPr>
        <w:rPr>
          <w:rFonts w:asciiTheme="minorHAnsi" w:hAnsiTheme="minorHAnsi" w:cstheme="minorHAnsi"/>
          <w:color w:val="auto"/>
        </w:rPr>
      </w:pPr>
      <w:r>
        <w:rPr>
          <w:rFonts w:asciiTheme="minorHAnsi" w:hAnsiTheme="minorHAnsi" w:cstheme="minorHAnsi"/>
          <w:color w:val="auto"/>
        </w:rPr>
        <w:t>The</w:t>
      </w:r>
      <w:r w:rsidR="00D12729" w:rsidRPr="00D12729">
        <w:rPr>
          <w:rFonts w:asciiTheme="minorHAnsi" w:hAnsiTheme="minorHAnsi" w:cstheme="minorHAnsi"/>
          <w:color w:val="auto"/>
        </w:rPr>
        <w:t xml:space="preserve"> protocol has been approved by the Cantonal Ethics Committee and all enrolled subjects gave written informed consent to the study. </w:t>
      </w:r>
    </w:p>
    <w:p w14:paraId="26FCBD1F" w14:textId="77777777" w:rsidR="00CD3154" w:rsidRPr="00D03A97" w:rsidRDefault="00CD3154" w:rsidP="002A1F96">
      <w:pPr>
        <w:rPr>
          <w:rFonts w:asciiTheme="minorHAnsi" w:hAnsiTheme="minorHAnsi" w:cstheme="minorHAnsi"/>
          <w:b/>
          <w:color w:val="auto"/>
        </w:rPr>
      </w:pPr>
    </w:p>
    <w:p w14:paraId="48F01F1C" w14:textId="77777777" w:rsidR="00B43356" w:rsidRDefault="00803B41" w:rsidP="002A1F96">
      <w:pPr>
        <w:pStyle w:val="ListParagraph"/>
        <w:numPr>
          <w:ilvl w:val="0"/>
          <w:numId w:val="26"/>
        </w:numPr>
        <w:rPr>
          <w:rFonts w:asciiTheme="minorHAnsi" w:hAnsiTheme="minorHAnsi" w:cstheme="minorHAnsi"/>
          <w:b/>
          <w:color w:val="auto"/>
        </w:rPr>
      </w:pPr>
      <w:r w:rsidRPr="00D03A97">
        <w:rPr>
          <w:rFonts w:asciiTheme="minorHAnsi" w:hAnsiTheme="minorHAnsi" w:cstheme="minorHAnsi"/>
          <w:b/>
          <w:color w:val="auto"/>
        </w:rPr>
        <w:t>Skin biopsy collection</w:t>
      </w:r>
    </w:p>
    <w:p w14:paraId="3EE64EA3" w14:textId="77777777" w:rsidR="004C6F75" w:rsidRPr="00B43356" w:rsidRDefault="004C6F75" w:rsidP="002A1F96">
      <w:pPr>
        <w:pStyle w:val="ListParagraph"/>
        <w:ind w:left="0"/>
        <w:rPr>
          <w:rFonts w:asciiTheme="minorHAnsi" w:hAnsiTheme="minorHAnsi" w:cstheme="minorHAnsi"/>
          <w:b/>
          <w:color w:val="auto"/>
        </w:rPr>
      </w:pPr>
    </w:p>
    <w:p w14:paraId="24639869" w14:textId="0ED345B6" w:rsidR="002A1F96" w:rsidRDefault="002A1F96" w:rsidP="002A1F96">
      <w:pPr>
        <w:pStyle w:val="ListParagraph"/>
        <w:numPr>
          <w:ilvl w:val="1"/>
          <w:numId w:val="34"/>
        </w:numPr>
        <w:rPr>
          <w:rFonts w:asciiTheme="minorHAnsi" w:hAnsiTheme="minorHAnsi" w:cstheme="minorHAnsi"/>
          <w:color w:val="auto"/>
        </w:rPr>
      </w:pPr>
      <w:r w:rsidRPr="002A1F96">
        <w:rPr>
          <w:rFonts w:asciiTheme="minorHAnsi" w:hAnsiTheme="minorHAnsi" w:cstheme="minorHAnsi"/>
          <w:color w:val="auto"/>
        </w:rPr>
        <w:t>Let a</w:t>
      </w:r>
      <w:r w:rsidR="00CB4607" w:rsidRPr="002A1F96">
        <w:rPr>
          <w:rFonts w:asciiTheme="minorHAnsi" w:hAnsiTheme="minorHAnsi" w:cstheme="minorHAnsi"/>
          <w:color w:val="auto"/>
        </w:rPr>
        <w:t xml:space="preserve"> qualified physician </w:t>
      </w:r>
      <w:r w:rsidR="00C76E35" w:rsidRPr="002A1F96">
        <w:rPr>
          <w:rFonts w:asciiTheme="minorHAnsi" w:hAnsiTheme="minorHAnsi" w:cstheme="minorHAnsi"/>
          <w:color w:val="auto"/>
        </w:rPr>
        <w:t xml:space="preserve">perform the skin biopsy </w:t>
      </w:r>
      <w:r w:rsidR="00CB4607" w:rsidRPr="002A1F96">
        <w:rPr>
          <w:rFonts w:asciiTheme="minorHAnsi" w:hAnsiTheme="minorHAnsi" w:cstheme="minorHAnsi"/>
          <w:color w:val="auto"/>
        </w:rPr>
        <w:t>in a</w:t>
      </w:r>
      <w:r w:rsidR="00C76E35" w:rsidRPr="002A1F96">
        <w:rPr>
          <w:rFonts w:asciiTheme="minorHAnsi" w:hAnsiTheme="minorHAnsi" w:cstheme="minorHAnsi"/>
          <w:color w:val="auto"/>
        </w:rPr>
        <w:t>n appropriate clinical setting</w:t>
      </w:r>
      <w:r w:rsidRPr="002A1F96">
        <w:rPr>
          <w:rFonts w:asciiTheme="minorHAnsi" w:hAnsiTheme="minorHAnsi" w:cstheme="minorHAnsi"/>
          <w:color w:val="auto"/>
        </w:rPr>
        <w:t>.</w:t>
      </w:r>
    </w:p>
    <w:p w14:paraId="6D65D6D2" w14:textId="77777777" w:rsidR="00701539" w:rsidRDefault="00701539" w:rsidP="00701539">
      <w:pPr>
        <w:pStyle w:val="ListParagraph"/>
        <w:ind w:left="0"/>
        <w:rPr>
          <w:rFonts w:asciiTheme="minorHAnsi" w:hAnsiTheme="minorHAnsi" w:cstheme="minorHAnsi"/>
          <w:color w:val="auto"/>
        </w:rPr>
      </w:pPr>
    </w:p>
    <w:p w14:paraId="5AC6F64C" w14:textId="62ECBE73" w:rsidR="00701539" w:rsidRDefault="00701539" w:rsidP="00701539">
      <w:pPr>
        <w:pStyle w:val="ListParagraph"/>
        <w:numPr>
          <w:ilvl w:val="1"/>
          <w:numId w:val="34"/>
        </w:numPr>
        <w:rPr>
          <w:rFonts w:asciiTheme="minorHAnsi" w:hAnsiTheme="minorHAnsi" w:cstheme="minorHAnsi"/>
          <w:color w:val="auto"/>
        </w:rPr>
      </w:pPr>
      <w:r>
        <w:rPr>
          <w:rFonts w:asciiTheme="minorHAnsi" w:hAnsiTheme="minorHAnsi" w:cstheme="minorHAnsi"/>
          <w:color w:val="auto"/>
        </w:rPr>
        <w:t xml:space="preserve">Choose the area to perform the skin biopsy and clean it with </w:t>
      </w:r>
      <w:r w:rsidRPr="00701539">
        <w:rPr>
          <w:rFonts w:asciiTheme="minorHAnsi" w:hAnsiTheme="minorHAnsi" w:cstheme="minorHAnsi"/>
          <w:color w:val="auto"/>
        </w:rPr>
        <w:t>an alcohol swab</w:t>
      </w:r>
      <w:r>
        <w:rPr>
          <w:rFonts w:asciiTheme="minorHAnsi" w:hAnsiTheme="minorHAnsi" w:cstheme="minorHAnsi"/>
          <w:color w:val="auto"/>
        </w:rPr>
        <w:t>.</w:t>
      </w:r>
    </w:p>
    <w:p w14:paraId="26DB2B9F" w14:textId="77777777" w:rsidR="00701539" w:rsidRDefault="00701539" w:rsidP="00701539">
      <w:pPr>
        <w:pStyle w:val="ListParagraph"/>
        <w:ind w:left="0"/>
        <w:rPr>
          <w:rFonts w:asciiTheme="minorHAnsi" w:hAnsiTheme="minorHAnsi" w:cstheme="minorHAnsi"/>
          <w:color w:val="auto"/>
        </w:rPr>
      </w:pPr>
    </w:p>
    <w:p w14:paraId="0910C1F0" w14:textId="6836008D" w:rsidR="00701539" w:rsidRDefault="00701539" w:rsidP="00701539">
      <w:pPr>
        <w:pStyle w:val="ListParagraph"/>
        <w:numPr>
          <w:ilvl w:val="1"/>
          <w:numId w:val="34"/>
        </w:numPr>
        <w:rPr>
          <w:rFonts w:asciiTheme="minorHAnsi" w:hAnsiTheme="minorHAnsi" w:cstheme="minorHAnsi"/>
          <w:color w:val="auto"/>
        </w:rPr>
      </w:pPr>
      <w:r>
        <w:rPr>
          <w:rFonts w:asciiTheme="minorHAnsi" w:hAnsiTheme="minorHAnsi" w:cstheme="minorHAnsi"/>
          <w:color w:val="auto"/>
        </w:rPr>
        <w:t xml:space="preserve">Prepare the </w:t>
      </w:r>
      <w:r w:rsidRPr="00701539">
        <w:rPr>
          <w:rFonts w:asciiTheme="minorHAnsi" w:hAnsiTheme="minorHAnsi" w:cstheme="minorHAnsi"/>
          <w:color w:val="auto"/>
        </w:rPr>
        <w:t>anesthetic solution</w:t>
      </w:r>
      <w:r>
        <w:rPr>
          <w:rFonts w:asciiTheme="minorHAnsi" w:hAnsiTheme="minorHAnsi" w:cstheme="minorHAnsi"/>
          <w:color w:val="auto"/>
        </w:rPr>
        <w:t xml:space="preserve"> </w:t>
      </w:r>
      <w:r w:rsidRPr="002A1F96">
        <w:rPr>
          <w:rFonts w:asciiTheme="minorHAnsi" w:hAnsiTheme="minorHAnsi" w:cstheme="minorHAnsi"/>
          <w:color w:val="auto"/>
        </w:rPr>
        <w:t>with 1cc of lidocaine 2%.</w:t>
      </w:r>
    </w:p>
    <w:p w14:paraId="1BDABBC7" w14:textId="77777777" w:rsidR="002A1F96" w:rsidRDefault="002A1F96" w:rsidP="002A1F96">
      <w:pPr>
        <w:pStyle w:val="ListParagraph"/>
        <w:ind w:left="0"/>
        <w:rPr>
          <w:rFonts w:asciiTheme="minorHAnsi" w:hAnsiTheme="minorHAnsi" w:cstheme="minorHAnsi"/>
          <w:color w:val="auto"/>
        </w:rPr>
      </w:pPr>
    </w:p>
    <w:p w14:paraId="31628DA5" w14:textId="6617DE96" w:rsidR="00CB4607" w:rsidRPr="002A1F96" w:rsidRDefault="00701539" w:rsidP="00701539">
      <w:pPr>
        <w:pStyle w:val="ListParagraph"/>
        <w:numPr>
          <w:ilvl w:val="1"/>
          <w:numId w:val="34"/>
        </w:numPr>
        <w:rPr>
          <w:rFonts w:asciiTheme="minorHAnsi" w:hAnsiTheme="minorHAnsi" w:cstheme="minorHAnsi"/>
          <w:color w:val="auto"/>
        </w:rPr>
      </w:pPr>
      <w:r>
        <w:rPr>
          <w:rFonts w:asciiTheme="minorHAnsi" w:hAnsiTheme="minorHAnsi" w:cstheme="minorHAnsi"/>
          <w:color w:val="auto"/>
        </w:rPr>
        <w:t>With</w:t>
      </w:r>
      <w:r w:rsidRPr="00701539">
        <w:rPr>
          <w:rFonts w:asciiTheme="minorHAnsi" w:hAnsiTheme="minorHAnsi" w:cstheme="minorHAnsi"/>
          <w:color w:val="auto"/>
        </w:rPr>
        <w:t xml:space="preserve"> the needle parallel to the </w:t>
      </w:r>
      <w:r>
        <w:rPr>
          <w:rFonts w:asciiTheme="minorHAnsi" w:hAnsiTheme="minorHAnsi" w:cstheme="minorHAnsi"/>
          <w:color w:val="auto"/>
        </w:rPr>
        <w:t>area, i</w:t>
      </w:r>
      <w:r w:rsidR="00C76E35" w:rsidRPr="002A1F96">
        <w:rPr>
          <w:rFonts w:asciiTheme="minorHAnsi" w:hAnsiTheme="minorHAnsi" w:cstheme="minorHAnsi"/>
          <w:color w:val="auto"/>
        </w:rPr>
        <w:t>nject</w:t>
      </w:r>
      <w:r w:rsidR="00CB4607" w:rsidRPr="002A1F96">
        <w:rPr>
          <w:rFonts w:asciiTheme="minorHAnsi" w:hAnsiTheme="minorHAnsi" w:cstheme="minorHAnsi"/>
          <w:color w:val="auto"/>
        </w:rPr>
        <w:t xml:space="preserve"> local anesthesi</w:t>
      </w:r>
      <w:r w:rsidR="005E77CE" w:rsidRPr="002A1F96">
        <w:rPr>
          <w:rFonts w:asciiTheme="minorHAnsi" w:hAnsiTheme="minorHAnsi" w:cstheme="minorHAnsi"/>
          <w:color w:val="auto"/>
        </w:rPr>
        <w:t xml:space="preserve">a </w:t>
      </w:r>
      <w:r w:rsidR="002A1F96" w:rsidRPr="002A1F96">
        <w:rPr>
          <w:rFonts w:asciiTheme="minorHAnsi" w:hAnsiTheme="minorHAnsi" w:cstheme="minorHAnsi"/>
          <w:color w:val="auto"/>
        </w:rPr>
        <w:t>subcutaneously.</w:t>
      </w:r>
    </w:p>
    <w:p w14:paraId="2CE0D04E" w14:textId="77777777" w:rsidR="004C6F75" w:rsidRPr="00CB4607" w:rsidRDefault="004C6F75" w:rsidP="002A1F96">
      <w:pPr>
        <w:rPr>
          <w:rFonts w:asciiTheme="minorHAnsi" w:hAnsiTheme="minorHAnsi" w:cstheme="minorHAnsi"/>
          <w:color w:val="auto"/>
        </w:rPr>
      </w:pPr>
    </w:p>
    <w:p w14:paraId="64BCBE49" w14:textId="4E3E7AC3" w:rsidR="002F34AA" w:rsidRDefault="002F34AA" w:rsidP="002F34AA">
      <w:pPr>
        <w:pStyle w:val="ListParagraph"/>
        <w:numPr>
          <w:ilvl w:val="1"/>
          <w:numId w:val="34"/>
        </w:numPr>
        <w:rPr>
          <w:rFonts w:asciiTheme="minorHAnsi" w:hAnsiTheme="minorHAnsi" w:cstheme="minorHAnsi"/>
          <w:color w:val="auto"/>
        </w:rPr>
      </w:pPr>
      <w:r>
        <w:rPr>
          <w:rFonts w:asciiTheme="minorHAnsi" w:hAnsiTheme="minorHAnsi" w:cstheme="minorHAnsi"/>
          <w:color w:val="auto"/>
        </w:rPr>
        <w:t>A</w:t>
      </w:r>
      <w:r w:rsidRPr="002F34AA">
        <w:rPr>
          <w:rFonts w:asciiTheme="minorHAnsi" w:hAnsiTheme="minorHAnsi" w:cstheme="minorHAnsi"/>
          <w:color w:val="auto"/>
        </w:rPr>
        <w:t>fter checking the effect of anesthesia</w:t>
      </w:r>
      <w:r>
        <w:rPr>
          <w:rFonts w:asciiTheme="minorHAnsi" w:hAnsiTheme="minorHAnsi" w:cstheme="minorHAnsi"/>
          <w:color w:val="auto"/>
        </w:rPr>
        <w:t xml:space="preserve">, take the </w:t>
      </w:r>
      <w:r w:rsidR="00CB4607" w:rsidRPr="002A1F96">
        <w:rPr>
          <w:rFonts w:asciiTheme="minorHAnsi" w:hAnsiTheme="minorHAnsi" w:cstheme="minorHAnsi"/>
          <w:color w:val="auto"/>
        </w:rPr>
        <w:t>3</w:t>
      </w:r>
      <w:r w:rsidR="002A1F96">
        <w:rPr>
          <w:rFonts w:asciiTheme="minorHAnsi" w:hAnsiTheme="minorHAnsi" w:cstheme="minorHAnsi"/>
          <w:color w:val="auto"/>
        </w:rPr>
        <w:t xml:space="preserve"> </w:t>
      </w:r>
      <w:r w:rsidR="00CB4607" w:rsidRPr="002A1F96">
        <w:rPr>
          <w:rFonts w:asciiTheme="minorHAnsi" w:hAnsiTheme="minorHAnsi" w:cstheme="minorHAnsi"/>
          <w:color w:val="auto"/>
        </w:rPr>
        <w:t xml:space="preserve">mm disposable punch </w:t>
      </w:r>
      <w:r>
        <w:rPr>
          <w:rFonts w:asciiTheme="minorHAnsi" w:hAnsiTheme="minorHAnsi" w:cstheme="minorHAnsi"/>
          <w:color w:val="auto"/>
        </w:rPr>
        <w:t>and a</w:t>
      </w:r>
      <w:r w:rsidRPr="002F34AA">
        <w:rPr>
          <w:rFonts w:asciiTheme="minorHAnsi" w:hAnsiTheme="minorHAnsi" w:cstheme="minorHAnsi"/>
          <w:color w:val="auto"/>
        </w:rPr>
        <w:t>pply rotational and delicate downward pressure</w:t>
      </w:r>
      <w:r>
        <w:rPr>
          <w:rFonts w:asciiTheme="minorHAnsi" w:hAnsiTheme="minorHAnsi" w:cstheme="minorHAnsi"/>
          <w:color w:val="auto"/>
        </w:rPr>
        <w:t xml:space="preserve"> to rotate it</w:t>
      </w:r>
      <w:r w:rsidRPr="002F34AA">
        <w:rPr>
          <w:rFonts w:asciiTheme="minorHAnsi" w:hAnsiTheme="minorHAnsi" w:cstheme="minorHAnsi"/>
          <w:color w:val="auto"/>
        </w:rPr>
        <w:t xml:space="preserve"> </w:t>
      </w:r>
      <w:r w:rsidR="00CB4607" w:rsidRPr="002A1F96">
        <w:rPr>
          <w:rFonts w:asciiTheme="minorHAnsi" w:hAnsiTheme="minorHAnsi" w:cstheme="minorHAnsi"/>
          <w:color w:val="auto"/>
        </w:rPr>
        <w:t>down through the epidermis and dermis</w:t>
      </w:r>
      <w:r>
        <w:rPr>
          <w:rFonts w:asciiTheme="minorHAnsi" w:hAnsiTheme="minorHAnsi" w:cstheme="minorHAnsi"/>
          <w:color w:val="auto"/>
        </w:rPr>
        <w:t xml:space="preserve">, until the </w:t>
      </w:r>
      <w:r w:rsidRPr="002A1F96">
        <w:rPr>
          <w:rFonts w:asciiTheme="minorHAnsi" w:hAnsiTheme="minorHAnsi" w:cstheme="minorHAnsi"/>
          <w:color w:val="auto"/>
        </w:rPr>
        <w:t>subcutaneous fat is reached</w:t>
      </w:r>
      <w:r>
        <w:rPr>
          <w:rFonts w:asciiTheme="minorHAnsi" w:hAnsiTheme="minorHAnsi" w:cstheme="minorHAnsi"/>
          <w:color w:val="auto"/>
        </w:rPr>
        <w:t>.</w:t>
      </w:r>
    </w:p>
    <w:p w14:paraId="2DDEC4CC" w14:textId="77777777" w:rsidR="002F34AA" w:rsidRDefault="002F34AA" w:rsidP="002F34AA">
      <w:pPr>
        <w:pStyle w:val="ListParagraph"/>
        <w:ind w:left="0"/>
        <w:rPr>
          <w:rFonts w:asciiTheme="minorHAnsi" w:hAnsiTheme="minorHAnsi" w:cstheme="minorHAnsi"/>
          <w:color w:val="auto"/>
        </w:rPr>
      </w:pPr>
    </w:p>
    <w:p w14:paraId="4083FB77" w14:textId="77777777" w:rsidR="002F34AA" w:rsidRDefault="002F34AA" w:rsidP="002F34AA">
      <w:pPr>
        <w:pStyle w:val="ListParagraph"/>
        <w:numPr>
          <w:ilvl w:val="1"/>
          <w:numId w:val="34"/>
        </w:numPr>
        <w:rPr>
          <w:rFonts w:asciiTheme="minorHAnsi" w:hAnsiTheme="minorHAnsi" w:cstheme="minorHAnsi"/>
          <w:color w:val="auto"/>
        </w:rPr>
      </w:pPr>
      <w:r>
        <w:rPr>
          <w:rFonts w:asciiTheme="minorHAnsi" w:hAnsiTheme="minorHAnsi" w:cstheme="minorHAnsi"/>
          <w:color w:val="auto"/>
        </w:rPr>
        <w:t>W</w:t>
      </w:r>
      <w:r w:rsidRPr="002F34AA">
        <w:rPr>
          <w:rFonts w:asciiTheme="minorHAnsi" w:hAnsiTheme="minorHAnsi" w:cstheme="minorHAnsi"/>
          <w:color w:val="auto"/>
        </w:rPr>
        <w:t>ithdraw the punch</w:t>
      </w:r>
      <w:r>
        <w:rPr>
          <w:rFonts w:asciiTheme="minorHAnsi" w:hAnsiTheme="minorHAnsi" w:cstheme="minorHAnsi"/>
          <w:color w:val="auto"/>
        </w:rPr>
        <w:t>.</w:t>
      </w:r>
    </w:p>
    <w:p w14:paraId="45F1140C" w14:textId="77777777" w:rsidR="002F34AA" w:rsidRDefault="002F34AA" w:rsidP="002F34AA">
      <w:pPr>
        <w:pStyle w:val="ListParagraph"/>
        <w:ind w:left="0"/>
        <w:rPr>
          <w:rFonts w:asciiTheme="minorHAnsi" w:hAnsiTheme="minorHAnsi" w:cstheme="minorHAnsi"/>
          <w:color w:val="auto"/>
        </w:rPr>
      </w:pPr>
    </w:p>
    <w:p w14:paraId="1E48672A" w14:textId="77777777" w:rsidR="002F34AA" w:rsidRDefault="00CB4607" w:rsidP="002A1F96">
      <w:pPr>
        <w:pStyle w:val="ListParagraph"/>
        <w:numPr>
          <w:ilvl w:val="1"/>
          <w:numId w:val="34"/>
        </w:numPr>
        <w:rPr>
          <w:rFonts w:asciiTheme="minorHAnsi" w:hAnsiTheme="minorHAnsi" w:cstheme="minorHAnsi"/>
          <w:color w:val="auto"/>
        </w:rPr>
      </w:pPr>
      <w:r w:rsidRPr="002A1F96">
        <w:rPr>
          <w:rFonts w:asciiTheme="minorHAnsi" w:hAnsiTheme="minorHAnsi" w:cstheme="minorHAnsi"/>
          <w:color w:val="auto"/>
        </w:rPr>
        <w:t>Use disposable forceps to gently pull the skin plug up</w:t>
      </w:r>
      <w:r w:rsidR="002F34AA">
        <w:rPr>
          <w:rFonts w:asciiTheme="minorHAnsi" w:hAnsiTheme="minorHAnsi" w:cstheme="minorHAnsi"/>
          <w:color w:val="auto"/>
        </w:rPr>
        <w:t>.</w:t>
      </w:r>
    </w:p>
    <w:p w14:paraId="60C093FC" w14:textId="77777777" w:rsidR="002F34AA" w:rsidRDefault="002F34AA" w:rsidP="002F34AA">
      <w:pPr>
        <w:pStyle w:val="ListParagraph"/>
        <w:ind w:left="0"/>
        <w:rPr>
          <w:rFonts w:asciiTheme="minorHAnsi" w:hAnsiTheme="minorHAnsi" w:cstheme="minorHAnsi"/>
          <w:color w:val="auto"/>
        </w:rPr>
      </w:pPr>
    </w:p>
    <w:p w14:paraId="71AEACD2" w14:textId="1E7F724C" w:rsidR="002F34AA" w:rsidRDefault="00CB4607" w:rsidP="002A1F96">
      <w:pPr>
        <w:pStyle w:val="ListParagraph"/>
        <w:numPr>
          <w:ilvl w:val="1"/>
          <w:numId w:val="34"/>
        </w:numPr>
        <w:rPr>
          <w:rFonts w:asciiTheme="minorHAnsi" w:hAnsiTheme="minorHAnsi" w:cstheme="minorHAnsi"/>
          <w:color w:val="auto"/>
        </w:rPr>
      </w:pPr>
      <w:r w:rsidRPr="002A1F96">
        <w:rPr>
          <w:rFonts w:asciiTheme="minorHAnsi" w:hAnsiTheme="minorHAnsi" w:cstheme="minorHAnsi"/>
          <w:color w:val="auto"/>
        </w:rPr>
        <w:t xml:space="preserve"> </w:t>
      </w:r>
      <w:r w:rsidR="002F34AA">
        <w:rPr>
          <w:rFonts w:asciiTheme="minorHAnsi" w:hAnsiTheme="minorHAnsi" w:cstheme="minorHAnsi"/>
          <w:color w:val="auto"/>
        </w:rPr>
        <w:t>U</w:t>
      </w:r>
      <w:r w:rsidR="002F34AA" w:rsidRPr="002F34AA">
        <w:rPr>
          <w:rFonts w:asciiTheme="minorHAnsi" w:hAnsiTheme="minorHAnsi" w:cstheme="minorHAnsi"/>
          <w:color w:val="auto"/>
        </w:rPr>
        <w:t>se scissor</w:t>
      </w:r>
      <w:r w:rsidR="00E026DC">
        <w:rPr>
          <w:rFonts w:asciiTheme="minorHAnsi" w:hAnsiTheme="minorHAnsi" w:cstheme="minorHAnsi"/>
          <w:color w:val="auto"/>
        </w:rPr>
        <w:t>s</w:t>
      </w:r>
      <w:r w:rsidR="002F34AA" w:rsidRPr="002F34AA">
        <w:rPr>
          <w:rFonts w:asciiTheme="minorHAnsi" w:hAnsiTheme="minorHAnsi" w:cstheme="minorHAnsi"/>
          <w:color w:val="auto"/>
        </w:rPr>
        <w:t xml:space="preserve"> to cut out the base of the specimen at the level of the </w:t>
      </w:r>
      <w:r w:rsidRPr="002A1F96">
        <w:rPr>
          <w:rFonts w:asciiTheme="minorHAnsi" w:hAnsiTheme="minorHAnsi" w:cstheme="minorHAnsi"/>
          <w:color w:val="auto"/>
        </w:rPr>
        <w:t>fatty tissue.</w:t>
      </w:r>
    </w:p>
    <w:p w14:paraId="2E589141" w14:textId="06FE3051" w:rsidR="002F34AA" w:rsidRDefault="002F34AA" w:rsidP="002F34AA">
      <w:pPr>
        <w:pStyle w:val="ListParagraph"/>
        <w:ind w:left="0"/>
        <w:rPr>
          <w:rFonts w:asciiTheme="minorHAnsi" w:hAnsiTheme="minorHAnsi" w:cstheme="minorHAnsi"/>
          <w:color w:val="auto"/>
        </w:rPr>
      </w:pPr>
    </w:p>
    <w:p w14:paraId="456A2FE2" w14:textId="4B7E10D4" w:rsidR="00BD4A36" w:rsidRDefault="002F34AA" w:rsidP="00BD4A36">
      <w:pPr>
        <w:pStyle w:val="ListParagraph"/>
        <w:numPr>
          <w:ilvl w:val="1"/>
          <w:numId w:val="34"/>
        </w:numPr>
        <w:rPr>
          <w:rFonts w:asciiTheme="minorHAnsi" w:hAnsiTheme="minorHAnsi" w:cstheme="minorHAnsi"/>
          <w:color w:val="auto"/>
        </w:rPr>
      </w:pPr>
      <w:r w:rsidRPr="002F34AA">
        <w:rPr>
          <w:rFonts w:asciiTheme="minorHAnsi" w:hAnsiTheme="minorHAnsi" w:cstheme="minorHAnsi"/>
          <w:color w:val="auto"/>
        </w:rPr>
        <w:t xml:space="preserve">Place the specimen in a tube containing 10 mL of </w:t>
      </w:r>
      <w:r w:rsidR="009455E9" w:rsidRPr="009455E9">
        <w:rPr>
          <w:rFonts w:asciiTheme="minorHAnsi" w:hAnsiTheme="minorHAnsi" w:cstheme="minorHAnsi"/>
          <w:color w:val="auto"/>
        </w:rPr>
        <w:t xml:space="preserve">periodate-lysine-paraformaldehyde </w:t>
      </w:r>
      <w:r w:rsidR="009455E9">
        <w:rPr>
          <w:rFonts w:asciiTheme="minorHAnsi" w:hAnsiTheme="minorHAnsi" w:cstheme="minorHAnsi"/>
          <w:color w:val="auto"/>
        </w:rPr>
        <w:t>(</w:t>
      </w:r>
      <w:r w:rsidRPr="002F34AA">
        <w:rPr>
          <w:rFonts w:asciiTheme="minorHAnsi" w:hAnsiTheme="minorHAnsi" w:cstheme="minorHAnsi"/>
          <w:color w:val="auto"/>
        </w:rPr>
        <w:t>PLP</w:t>
      </w:r>
      <w:r w:rsidR="009455E9">
        <w:rPr>
          <w:rFonts w:asciiTheme="minorHAnsi" w:hAnsiTheme="minorHAnsi" w:cstheme="minorHAnsi"/>
          <w:color w:val="auto"/>
        </w:rPr>
        <w:t>)</w:t>
      </w:r>
      <w:r w:rsidRPr="002F34AA">
        <w:rPr>
          <w:rFonts w:asciiTheme="minorHAnsi" w:hAnsiTheme="minorHAnsi" w:cstheme="minorHAnsi"/>
          <w:color w:val="auto"/>
        </w:rPr>
        <w:t xml:space="preserve"> fixative solution</w:t>
      </w:r>
      <w:r w:rsidR="00BD4A36">
        <w:rPr>
          <w:rFonts w:asciiTheme="minorHAnsi" w:hAnsiTheme="minorHAnsi" w:cstheme="minorHAnsi"/>
          <w:color w:val="auto"/>
        </w:rPr>
        <w:t>.</w:t>
      </w:r>
    </w:p>
    <w:p w14:paraId="3C278589" w14:textId="77777777" w:rsidR="00BD4A36" w:rsidRPr="00BD4A36" w:rsidRDefault="00BD4A36" w:rsidP="00D12729">
      <w:pPr>
        <w:pStyle w:val="ListParagraph"/>
        <w:ind w:left="0"/>
        <w:rPr>
          <w:rFonts w:asciiTheme="minorHAnsi" w:hAnsiTheme="minorHAnsi" w:cstheme="minorHAnsi"/>
          <w:color w:val="auto"/>
        </w:rPr>
      </w:pPr>
    </w:p>
    <w:p w14:paraId="70259BB9" w14:textId="5E73E994" w:rsidR="00BD4A36" w:rsidRPr="002A1F96" w:rsidRDefault="00BD4A36" w:rsidP="002F34AA">
      <w:pPr>
        <w:pStyle w:val="ListParagraph"/>
        <w:numPr>
          <w:ilvl w:val="1"/>
          <w:numId w:val="34"/>
        </w:numPr>
        <w:rPr>
          <w:rFonts w:asciiTheme="minorHAnsi" w:hAnsiTheme="minorHAnsi" w:cstheme="minorHAnsi"/>
          <w:color w:val="auto"/>
        </w:rPr>
      </w:pPr>
      <w:r>
        <w:rPr>
          <w:rFonts w:asciiTheme="minorHAnsi" w:hAnsiTheme="minorHAnsi" w:cstheme="minorHAnsi"/>
          <w:color w:val="auto"/>
        </w:rPr>
        <w:t>Disinfect the area and cover it with a</w:t>
      </w:r>
      <w:r w:rsidR="003C5B27">
        <w:rPr>
          <w:rFonts w:asciiTheme="minorHAnsi" w:hAnsiTheme="minorHAnsi" w:cstheme="minorHAnsi"/>
          <w:color w:val="auto"/>
        </w:rPr>
        <w:t xml:space="preserve">n adhesive bandage. </w:t>
      </w:r>
    </w:p>
    <w:p w14:paraId="2AC78066" w14:textId="77777777" w:rsidR="00497935" w:rsidRPr="00D03A97" w:rsidRDefault="00497935" w:rsidP="002A1F96">
      <w:pPr>
        <w:rPr>
          <w:rFonts w:asciiTheme="minorHAnsi" w:hAnsiTheme="minorHAnsi" w:cstheme="minorHAnsi"/>
          <w:color w:val="auto"/>
        </w:rPr>
      </w:pPr>
    </w:p>
    <w:p w14:paraId="429592A2" w14:textId="77777777" w:rsidR="00803B41" w:rsidRPr="000B2694" w:rsidRDefault="00803B41" w:rsidP="002A1F96">
      <w:pPr>
        <w:pStyle w:val="ListParagraph"/>
        <w:numPr>
          <w:ilvl w:val="0"/>
          <w:numId w:val="26"/>
        </w:numPr>
        <w:rPr>
          <w:rFonts w:asciiTheme="minorHAnsi" w:hAnsiTheme="minorHAnsi" w:cstheme="minorHAnsi"/>
          <w:b/>
          <w:color w:val="auto"/>
          <w:highlight w:val="yellow"/>
        </w:rPr>
      </w:pPr>
      <w:r w:rsidRPr="000B2694">
        <w:rPr>
          <w:rFonts w:asciiTheme="minorHAnsi" w:hAnsiTheme="minorHAnsi" w:cstheme="minorHAnsi"/>
          <w:b/>
          <w:color w:val="auto"/>
          <w:highlight w:val="yellow"/>
        </w:rPr>
        <w:t>Tissue fixation and storage</w:t>
      </w:r>
    </w:p>
    <w:p w14:paraId="7F2738EC" w14:textId="77777777" w:rsidR="002856F1" w:rsidRPr="00D03A97" w:rsidRDefault="002856F1" w:rsidP="002A1F96">
      <w:pPr>
        <w:pStyle w:val="ListParagraph"/>
        <w:ind w:left="0"/>
        <w:rPr>
          <w:rFonts w:asciiTheme="minorHAnsi" w:hAnsiTheme="minorHAnsi" w:cstheme="minorHAnsi"/>
          <w:b/>
          <w:color w:val="auto"/>
        </w:rPr>
      </w:pPr>
    </w:p>
    <w:p w14:paraId="1EBFC167" w14:textId="0C315C1C" w:rsidR="007734C1" w:rsidRPr="000B2694" w:rsidRDefault="005E77CE" w:rsidP="002A1F96">
      <w:pPr>
        <w:pStyle w:val="ListParagraph"/>
        <w:numPr>
          <w:ilvl w:val="1"/>
          <w:numId w:val="30"/>
        </w:numPr>
        <w:rPr>
          <w:rFonts w:asciiTheme="minorHAnsi" w:hAnsiTheme="minorHAnsi" w:cstheme="minorHAnsi"/>
          <w:color w:val="auto"/>
          <w:highlight w:val="yellow"/>
        </w:rPr>
      </w:pPr>
      <w:r w:rsidRPr="000B2694">
        <w:rPr>
          <w:rFonts w:asciiTheme="minorHAnsi" w:hAnsiTheme="minorHAnsi" w:cstheme="minorHAnsi"/>
          <w:color w:val="auto"/>
          <w:highlight w:val="yellow"/>
        </w:rPr>
        <w:t>Make fresh</w:t>
      </w:r>
      <w:r w:rsidR="009455E9">
        <w:rPr>
          <w:rFonts w:asciiTheme="minorHAnsi" w:hAnsiTheme="minorHAnsi" w:cstheme="minorHAnsi"/>
          <w:color w:val="auto"/>
          <w:highlight w:val="yellow"/>
        </w:rPr>
        <w:t xml:space="preserve"> </w:t>
      </w:r>
      <w:r w:rsidRPr="000B2694">
        <w:rPr>
          <w:rFonts w:asciiTheme="minorHAnsi" w:hAnsiTheme="minorHAnsi" w:cstheme="minorHAnsi"/>
          <w:color w:val="auto"/>
          <w:highlight w:val="yellow"/>
        </w:rPr>
        <w:t>PLP fixative solution</w:t>
      </w:r>
      <w:r w:rsidR="001F506C" w:rsidRPr="000B2694">
        <w:rPr>
          <w:rFonts w:asciiTheme="minorHAnsi" w:hAnsiTheme="minorHAnsi" w:cstheme="minorHAnsi"/>
          <w:color w:val="auto"/>
          <w:highlight w:val="yellow"/>
        </w:rPr>
        <w:t xml:space="preserve"> (see </w:t>
      </w:r>
      <w:r w:rsidR="002A1F96" w:rsidRPr="000B2694">
        <w:rPr>
          <w:rFonts w:asciiTheme="minorHAnsi" w:hAnsiTheme="minorHAnsi" w:cstheme="minorHAnsi"/>
          <w:b/>
          <w:color w:val="auto"/>
          <w:highlight w:val="yellow"/>
        </w:rPr>
        <w:t>T</w:t>
      </w:r>
      <w:r w:rsidR="001F506C" w:rsidRPr="000B2694">
        <w:rPr>
          <w:rFonts w:asciiTheme="minorHAnsi" w:hAnsiTheme="minorHAnsi" w:cstheme="minorHAnsi"/>
          <w:b/>
          <w:color w:val="auto"/>
          <w:highlight w:val="yellow"/>
        </w:rPr>
        <w:t>able 1</w:t>
      </w:r>
      <w:r w:rsidR="001F506C" w:rsidRPr="000B2694">
        <w:rPr>
          <w:rFonts w:asciiTheme="minorHAnsi" w:hAnsiTheme="minorHAnsi" w:cstheme="minorHAnsi"/>
          <w:color w:val="auto"/>
          <w:highlight w:val="yellow"/>
        </w:rPr>
        <w:t>)</w:t>
      </w:r>
      <w:r w:rsidR="002A1F96" w:rsidRPr="000B2694">
        <w:rPr>
          <w:rFonts w:asciiTheme="minorHAnsi" w:hAnsiTheme="minorHAnsi" w:cstheme="minorHAnsi"/>
          <w:color w:val="auto"/>
          <w:highlight w:val="yellow"/>
        </w:rPr>
        <w:t>.</w:t>
      </w:r>
    </w:p>
    <w:p w14:paraId="3D6B5613" w14:textId="77777777" w:rsidR="004C6F75" w:rsidRPr="000B2694" w:rsidRDefault="004C6F75" w:rsidP="002A1F96">
      <w:pPr>
        <w:pStyle w:val="ListParagraph"/>
        <w:ind w:left="0"/>
        <w:rPr>
          <w:rFonts w:asciiTheme="minorHAnsi" w:hAnsiTheme="minorHAnsi" w:cstheme="minorHAnsi"/>
          <w:color w:val="auto"/>
          <w:highlight w:val="yellow"/>
        </w:rPr>
      </w:pPr>
    </w:p>
    <w:p w14:paraId="59D1DF95" w14:textId="1F9B1F65" w:rsidR="002856F1" w:rsidRPr="000B2694" w:rsidRDefault="00803B41" w:rsidP="002A1F96">
      <w:pPr>
        <w:pStyle w:val="ListParagraph"/>
        <w:numPr>
          <w:ilvl w:val="1"/>
          <w:numId w:val="30"/>
        </w:numPr>
        <w:rPr>
          <w:rFonts w:asciiTheme="minorHAnsi" w:hAnsiTheme="minorHAnsi" w:cstheme="minorHAnsi"/>
          <w:color w:val="auto"/>
          <w:highlight w:val="yellow"/>
        </w:rPr>
      </w:pPr>
      <w:r w:rsidRPr="000B2694">
        <w:rPr>
          <w:rFonts w:asciiTheme="minorHAnsi" w:hAnsiTheme="minorHAnsi" w:cstheme="minorHAnsi"/>
          <w:color w:val="auto"/>
          <w:highlight w:val="yellow"/>
        </w:rPr>
        <w:t xml:space="preserve">Immediately after </w:t>
      </w:r>
      <w:r w:rsidR="003C5B27">
        <w:rPr>
          <w:rFonts w:asciiTheme="minorHAnsi" w:hAnsiTheme="minorHAnsi" w:cstheme="minorHAnsi"/>
          <w:color w:val="auto"/>
          <w:highlight w:val="yellow"/>
        </w:rPr>
        <w:t xml:space="preserve">the </w:t>
      </w:r>
      <w:r w:rsidRPr="000B2694">
        <w:rPr>
          <w:rFonts w:asciiTheme="minorHAnsi" w:hAnsiTheme="minorHAnsi" w:cstheme="minorHAnsi"/>
          <w:color w:val="auto"/>
          <w:highlight w:val="yellow"/>
        </w:rPr>
        <w:t>collection</w:t>
      </w:r>
      <w:r w:rsidR="003C5B27">
        <w:rPr>
          <w:rFonts w:asciiTheme="minorHAnsi" w:hAnsiTheme="minorHAnsi" w:cstheme="minorHAnsi"/>
          <w:color w:val="auto"/>
          <w:highlight w:val="yellow"/>
        </w:rPr>
        <w:t xml:space="preserve"> of </w:t>
      </w:r>
      <w:r w:rsidR="009455E9">
        <w:rPr>
          <w:rFonts w:asciiTheme="minorHAnsi" w:hAnsiTheme="minorHAnsi" w:cstheme="minorHAnsi"/>
          <w:color w:val="auto"/>
          <w:highlight w:val="yellow"/>
        </w:rPr>
        <w:t xml:space="preserve">the </w:t>
      </w:r>
      <w:r w:rsidR="003C5B27">
        <w:rPr>
          <w:rFonts w:asciiTheme="minorHAnsi" w:hAnsiTheme="minorHAnsi" w:cstheme="minorHAnsi"/>
          <w:color w:val="auto"/>
          <w:highlight w:val="yellow"/>
        </w:rPr>
        <w:t>skin biopsy</w:t>
      </w:r>
      <w:r w:rsidRPr="000B2694">
        <w:rPr>
          <w:rFonts w:asciiTheme="minorHAnsi" w:hAnsiTheme="minorHAnsi" w:cstheme="minorHAnsi"/>
          <w:color w:val="auto"/>
          <w:highlight w:val="yellow"/>
        </w:rPr>
        <w:t xml:space="preserve">, </w:t>
      </w:r>
      <w:r w:rsidR="00C53449" w:rsidRPr="000B2694">
        <w:rPr>
          <w:rFonts w:asciiTheme="minorHAnsi" w:hAnsiTheme="minorHAnsi" w:cstheme="minorHAnsi"/>
          <w:color w:val="auto"/>
          <w:highlight w:val="yellow"/>
        </w:rPr>
        <w:t xml:space="preserve">submerge </w:t>
      </w:r>
      <w:r w:rsidR="003C5B27">
        <w:rPr>
          <w:rFonts w:asciiTheme="minorHAnsi" w:hAnsiTheme="minorHAnsi" w:cstheme="minorHAnsi"/>
          <w:color w:val="auto"/>
          <w:highlight w:val="yellow"/>
        </w:rPr>
        <w:t>it</w:t>
      </w:r>
      <w:r w:rsidRPr="000B2694">
        <w:rPr>
          <w:rFonts w:asciiTheme="minorHAnsi" w:hAnsiTheme="minorHAnsi" w:cstheme="minorHAnsi"/>
          <w:color w:val="auto"/>
          <w:highlight w:val="yellow"/>
        </w:rPr>
        <w:t xml:space="preserve"> in </w:t>
      </w:r>
      <w:r w:rsidR="00B27A69">
        <w:rPr>
          <w:rFonts w:asciiTheme="minorHAnsi" w:hAnsiTheme="minorHAnsi" w:cstheme="minorHAnsi"/>
          <w:color w:val="auto"/>
          <w:highlight w:val="yellow"/>
        </w:rPr>
        <w:t xml:space="preserve">a tube containing </w:t>
      </w:r>
      <w:r w:rsidRPr="000B2694">
        <w:rPr>
          <w:rFonts w:asciiTheme="minorHAnsi" w:hAnsiTheme="minorHAnsi" w:cstheme="minorHAnsi"/>
          <w:color w:val="auto"/>
          <w:highlight w:val="yellow"/>
        </w:rPr>
        <w:t>10</w:t>
      </w:r>
      <w:r w:rsidR="002A1F96" w:rsidRPr="000B2694">
        <w:rPr>
          <w:rFonts w:asciiTheme="minorHAnsi" w:hAnsiTheme="minorHAnsi" w:cstheme="minorHAnsi"/>
          <w:color w:val="auto"/>
          <w:highlight w:val="yellow"/>
        </w:rPr>
        <w:t xml:space="preserve"> </w:t>
      </w:r>
      <w:r w:rsidRPr="000B2694">
        <w:rPr>
          <w:rFonts w:asciiTheme="minorHAnsi" w:hAnsiTheme="minorHAnsi" w:cstheme="minorHAnsi"/>
          <w:color w:val="auto"/>
          <w:highlight w:val="yellow"/>
        </w:rPr>
        <w:t>mL of</w:t>
      </w:r>
      <w:r w:rsidR="008536C5" w:rsidRPr="000B2694">
        <w:rPr>
          <w:rFonts w:asciiTheme="minorHAnsi" w:hAnsiTheme="minorHAnsi" w:cstheme="minorHAnsi"/>
          <w:color w:val="auto"/>
          <w:highlight w:val="yellow"/>
        </w:rPr>
        <w:t xml:space="preserve"> </w:t>
      </w:r>
      <w:r w:rsidRPr="000B2694">
        <w:rPr>
          <w:rFonts w:asciiTheme="minorHAnsi" w:hAnsiTheme="minorHAnsi" w:cstheme="minorHAnsi"/>
          <w:color w:val="auto"/>
          <w:highlight w:val="yellow"/>
        </w:rPr>
        <w:t>PLP</w:t>
      </w:r>
      <w:r w:rsidR="005E77CE" w:rsidRPr="000B2694">
        <w:rPr>
          <w:rFonts w:asciiTheme="minorHAnsi" w:hAnsiTheme="minorHAnsi" w:cstheme="minorHAnsi"/>
          <w:color w:val="auto"/>
          <w:highlight w:val="yellow"/>
        </w:rPr>
        <w:t xml:space="preserve"> </w:t>
      </w:r>
      <w:r w:rsidRPr="000B2694">
        <w:rPr>
          <w:rFonts w:asciiTheme="minorHAnsi" w:hAnsiTheme="minorHAnsi" w:cstheme="minorHAnsi"/>
          <w:color w:val="auto"/>
          <w:highlight w:val="yellow"/>
        </w:rPr>
        <w:t>fixative solution</w:t>
      </w:r>
      <w:r w:rsidR="00B27A69">
        <w:rPr>
          <w:rFonts w:asciiTheme="minorHAnsi" w:hAnsiTheme="minorHAnsi" w:cstheme="minorHAnsi"/>
          <w:color w:val="auto"/>
          <w:highlight w:val="yellow"/>
        </w:rPr>
        <w:t xml:space="preserve"> </w:t>
      </w:r>
      <w:r w:rsidRPr="000B2694">
        <w:rPr>
          <w:rFonts w:asciiTheme="minorHAnsi" w:hAnsiTheme="minorHAnsi" w:cstheme="minorHAnsi"/>
          <w:color w:val="auto"/>
          <w:highlight w:val="yellow"/>
        </w:rPr>
        <w:t>and incubate it overnight (</w:t>
      </w:r>
      <w:r w:rsidR="00C2572F" w:rsidRPr="000B2694">
        <w:rPr>
          <w:rFonts w:asciiTheme="minorHAnsi" w:hAnsiTheme="minorHAnsi" w:cstheme="minorHAnsi"/>
          <w:color w:val="auto"/>
          <w:highlight w:val="yellow"/>
        </w:rPr>
        <w:t>O</w:t>
      </w:r>
      <w:r w:rsidR="00B27A69">
        <w:rPr>
          <w:rFonts w:asciiTheme="minorHAnsi" w:hAnsiTheme="minorHAnsi" w:cstheme="minorHAnsi"/>
          <w:color w:val="auto"/>
          <w:highlight w:val="yellow"/>
        </w:rPr>
        <w:t>/</w:t>
      </w:r>
      <w:r w:rsidR="00C2572F" w:rsidRPr="000B2694">
        <w:rPr>
          <w:rFonts w:asciiTheme="minorHAnsi" w:hAnsiTheme="minorHAnsi" w:cstheme="minorHAnsi"/>
          <w:color w:val="auto"/>
          <w:highlight w:val="yellow"/>
        </w:rPr>
        <w:t>N</w:t>
      </w:r>
      <w:r w:rsidRPr="000B2694">
        <w:rPr>
          <w:rFonts w:asciiTheme="minorHAnsi" w:hAnsiTheme="minorHAnsi" w:cstheme="minorHAnsi"/>
          <w:color w:val="auto"/>
          <w:highlight w:val="yellow"/>
        </w:rPr>
        <w:t>) at 4 °C</w:t>
      </w:r>
      <w:r w:rsidR="00BD4A36">
        <w:rPr>
          <w:rFonts w:asciiTheme="minorHAnsi" w:hAnsiTheme="minorHAnsi" w:cstheme="minorHAnsi"/>
          <w:color w:val="auto"/>
          <w:highlight w:val="yellow"/>
        </w:rPr>
        <w:t>.</w:t>
      </w:r>
    </w:p>
    <w:p w14:paraId="637B384F" w14:textId="77777777" w:rsidR="004C6F75" w:rsidRPr="000B2694" w:rsidRDefault="004C6F75" w:rsidP="002A1F96">
      <w:pPr>
        <w:pStyle w:val="ListParagraph"/>
        <w:ind w:left="0"/>
        <w:rPr>
          <w:rFonts w:asciiTheme="minorHAnsi" w:hAnsiTheme="minorHAnsi" w:cstheme="minorHAnsi"/>
          <w:color w:val="auto"/>
          <w:highlight w:val="yellow"/>
        </w:rPr>
      </w:pPr>
    </w:p>
    <w:p w14:paraId="092C1F18" w14:textId="02D75A18" w:rsidR="002856F1" w:rsidRPr="000B2694" w:rsidRDefault="00803B41" w:rsidP="002A1F96">
      <w:pPr>
        <w:pStyle w:val="ListParagraph"/>
        <w:numPr>
          <w:ilvl w:val="1"/>
          <w:numId w:val="30"/>
        </w:numPr>
        <w:rPr>
          <w:rFonts w:asciiTheme="minorHAnsi" w:hAnsiTheme="minorHAnsi" w:cstheme="minorHAnsi"/>
          <w:color w:val="auto"/>
          <w:highlight w:val="yellow"/>
        </w:rPr>
      </w:pPr>
      <w:r w:rsidRPr="000B2694">
        <w:rPr>
          <w:rFonts w:asciiTheme="minorHAnsi" w:hAnsiTheme="minorHAnsi" w:cstheme="minorHAnsi"/>
          <w:color w:val="auto"/>
          <w:highlight w:val="yellow"/>
        </w:rPr>
        <w:t xml:space="preserve">The day after, </w:t>
      </w:r>
      <w:r w:rsidR="009A6B03" w:rsidRPr="000B2694">
        <w:rPr>
          <w:rFonts w:asciiTheme="minorHAnsi" w:hAnsiTheme="minorHAnsi" w:cstheme="minorHAnsi"/>
          <w:color w:val="auto"/>
          <w:highlight w:val="yellow"/>
        </w:rPr>
        <w:t xml:space="preserve">under </w:t>
      </w:r>
      <w:r w:rsidR="002A1F96" w:rsidRPr="000B2694">
        <w:rPr>
          <w:rFonts w:asciiTheme="minorHAnsi" w:hAnsiTheme="minorHAnsi" w:cstheme="minorHAnsi"/>
          <w:color w:val="auto"/>
          <w:highlight w:val="yellow"/>
        </w:rPr>
        <w:t xml:space="preserve">the </w:t>
      </w:r>
      <w:r w:rsidR="009A6B03" w:rsidRPr="000B2694">
        <w:rPr>
          <w:rFonts w:asciiTheme="minorHAnsi" w:hAnsiTheme="minorHAnsi" w:cstheme="minorHAnsi"/>
          <w:color w:val="auto"/>
          <w:highlight w:val="yellow"/>
        </w:rPr>
        <w:t xml:space="preserve">fume hood, </w:t>
      </w:r>
      <w:r w:rsidR="00C53449" w:rsidRPr="000B2694">
        <w:rPr>
          <w:rFonts w:asciiTheme="minorHAnsi" w:hAnsiTheme="minorHAnsi" w:cstheme="minorHAnsi"/>
          <w:color w:val="auto"/>
          <w:highlight w:val="yellow"/>
        </w:rPr>
        <w:t xml:space="preserve">remove </w:t>
      </w:r>
      <w:r w:rsidRPr="000B2694">
        <w:rPr>
          <w:rFonts w:asciiTheme="minorHAnsi" w:hAnsiTheme="minorHAnsi" w:cstheme="minorHAnsi"/>
          <w:color w:val="auto"/>
          <w:highlight w:val="yellow"/>
        </w:rPr>
        <w:t xml:space="preserve">the PLP fixative </w:t>
      </w:r>
      <w:r w:rsidR="002A1F96" w:rsidRPr="000B2694">
        <w:rPr>
          <w:rFonts w:asciiTheme="minorHAnsi" w:hAnsiTheme="minorHAnsi" w:cstheme="minorHAnsi"/>
          <w:color w:val="auto"/>
          <w:highlight w:val="yellow"/>
        </w:rPr>
        <w:t xml:space="preserve">gently </w:t>
      </w:r>
      <w:r w:rsidRPr="000B2694">
        <w:rPr>
          <w:rFonts w:asciiTheme="minorHAnsi" w:hAnsiTheme="minorHAnsi" w:cstheme="minorHAnsi"/>
          <w:color w:val="auto"/>
          <w:highlight w:val="yellow"/>
        </w:rPr>
        <w:t>and in the same tube, wash the biopsy 3 times for 5 min with 5</w:t>
      </w:r>
      <w:r w:rsidR="002A1F96" w:rsidRPr="000B2694">
        <w:rPr>
          <w:rFonts w:asciiTheme="minorHAnsi" w:hAnsiTheme="minorHAnsi" w:cstheme="minorHAnsi"/>
          <w:color w:val="auto"/>
          <w:highlight w:val="yellow"/>
        </w:rPr>
        <w:t xml:space="preserve"> </w:t>
      </w:r>
      <w:r w:rsidRPr="000B2694">
        <w:rPr>
          <w:rFonts w:asciiTheme="minorHAnsi" w:hAnsiTheme="minorHAnsi" w:cstheme="minorHAnsi"/>
          <w:color w:val="auto"/>
          <w:highlight w:val="yellow"/>
        </w:rPr>
        <w:t>mL of 0.1</w:t>
      </w:r>
      <w:r w:rsidR="002A1F96" w:rsidRPr="000B2694">
        <w:rPr>
          <w:rFonts w:asciiTheme="minorHAnsi" w:hAnsiTheme="minorHAnsi" w:cstheme="minorHAnsi"/>
          <w:color w:val="auto"/>
          <w:highlight w:val="yellow"/>
        </w:rPr>
        <w:t xml:space="preserve"> </w:t>
      </w:r>
      <w:r w:rsidRPr="000B2694">
        <w:rPr>
          <w:rFonts w:asciiTheme="minorHAnsi" w:hAnsiTheme="minorHAnsi" w:cstheme="minorHAnsi"/>
          <w:color w:val="auto"/>
          <w:highlight w:val="yellow"/>
        </w:rPr>
        <w:t>M Sorensen’s solution</w:t>
      </w:r>
      <w:r w:rsidR="00B27A69">
        <w:rPr>
          <w:rFonts w:asciiTheme="minorHAnsi" w:hAnsiTheme="minorHAnsi" w:cstheme="minorHAnsi"/>
          <w:color w:val="auto"/>
          <w:highlight w:val="yellow"/>
        </w:rPr>
        <w:t xml:space="preserve"> (</w:t>
      </w:r>
      <w:r w:rsidR="00B27A69" w:rsidRPr="00B27A69">
        <w:rPr>
          <w:rFonts w:asciiTheme="minorHAnsi" w:hAnsiTheme="minorHAnsi" w:cstheme="minorHAnsi"/>
          <w:b/>
          <w:color w:val="auto"/>
          <w:highlight w:val="yellow"/>
        </w:rPr>
        <w:t>Table 1</w:t>
      </w:r>
      <w:r w:rsidR="00B27A69">
        <w:rPr>
          <w:rFonts w:asciiTheme="minorHAnsi" w:hAnsiTheme="minorHAnsi" w:cstheme="minorHAnsi"/>
          <w:color w:val="auto"/>
          <w:highlight w:val="yellow"/>
        </w:rPr>
        <w:t>)</w:t>
      </w:r>
      <w:r w:rsidR="002A1F96" w:rsidRPr="000B2694">
        <w:rPr>
          <w:rFonts w:asciiTheme="minorHAnsi" w:hAnsiTheme="minorHAnsi" w:cstheme="minorHAnsi"/>
          <w:color w:val="auto"/>
          <w:highlight w:val="yellow"/>
        </w:rPr>
        <w:t>.</w:t>
      </w:r>
    </w:p>
    <w:p w14:paraId="7CB1A0E0" w14:textId="77777777" w:rsidR="004C6F75" w:rsidRPr="000B2694" w:rsidRDefault="004C6F75" w:rsidP="002A1F96">
      <w:pPr>
        <w:pStyle w:val="ListParagraph"/>
        <w:ind w:left="0"/>
        <w:rPr>
          <w:rFonts w:asciiTheme="minorHAnsi" w:hAnsiTheme="minorHAnsi" w:cstheme="minorHAnsi"/>
          <w:color w:val="auto"/>
          <w:highlight w:val="yellow"/>
        </w:rPr>
      </w:pPr>
    </w:p>
    <w:p w14:paraId="4575A451" w14:textId="1D8E3D5A" w:rsidR="002856F1" w:rsidRPr="000B2694" w:rsidRDefault="00B27A69" w:rsidP="002A1F96">
      <w:pPr>
        <w:pStyle w:val="ListParagraph"/>
        <w:numPr>
          <w:ilvl w:val="1"/>
          <w:numId w:val="30"/>
        </w:numPr>
        <w:rPr>
          <w:rFonts w:asciiTheme="minorHAnsi" w:hAnsiTheme="minorHAnsi" w:cstheme="minorHAnsi"/>
          <w:color w:val="auto"/>
          <w:highlight w:val="yellow"/>
        </w:rPr>
      </w:pPr>
      <w:r>
        <w:rPr>
          <w:rFonts w:asciiTheme="minorHAnsi" w:hAnsiTheme="minorHAnsi" w:cstheme="minorHAnsi"/>
          <w:color w:val="auto"/>
          <w:highlight w:val="yellow"/>
        </w:rPr>
        <w:t>Discard</w:t>
      </w:r>
      <w:r w:rsidR="00C53449" w:rsidRPr="000B2694" w:rsidDel="00C53449">
        <w:rPr>
          <w:rFonts w:asciiTheme="minorHAnsi" w:hAnsiTheme="minorHAnsi" w:cstheme="minorHAnsi"/>
          <w:color w:val="auto"/>
          <w:highlight w:val="yellow"/>
        </w:rPr>
        <w:t xml:space="preserve"> </w:t>
      </w:r>
      <w:r w:rsidR="00803B41" w:rsidRPr="000B2694">
        <w:rPr>
          <w:rFonts w:asciiTheme="minorHAnsi" w:hAnsiTheme="minorHAnsi" w:cstheme="minorHAnsi"/>
          <w:color w:val="auto"/>
          <w:highlight w:val="yellow"/>
        </w:rPr>
        <w:t>the Sorensen’s solution and incubate the biopsy with 5</w:t>
      </w:r>
      <w:r w:rsidR="002A1F96" w:rsidRPr="000B2694">
        <w:rPr>
          <w:rFonts w:asciiTheme="minorHAnsi" w:hAnsiTheme="minorHAnsi" w:cstheme="minorHAnsi"/>
          <w:color w:val="auto"/>
          <w:highlight w:val="yellow"/>
        </w:rPr>
        <w:t xml:space="preserve"> </w:t>
      </w:r>
      <w:r w:rsidR="00803B41" w:rsidRPr="000B2694">
        <w:rPr>
          <w:rFonts w:asciiTheme="minorHAnsi" w:hAnsiTheme="minorHAnsi" w:cstheme="minorHAnsi"/>
          <w:color w:val="auto"/>
          <w:highlight w:val="yellow"/>
        </w:rPr>
        <w:t xml:space="preserve">mL of </w:t>
      </w:r>
      <w:r w:rsidR="00B70AE3" w:rsidRPr="000B2694">
        <w:rPr>
          <w:rFonts w:asciiTheme="minorHAnsi" w:hAnsiTheme="minorHAnsi" w:cstheme="minorHAnsi"/>
          <w:color w:val="auto"/>
          <w:highlight w:val="yellow"/>
        </w:rPr>
        <w:t>c</w:t>
      </w:r>
      <w:r w:rsidR="00803B41" w:rsidRPr="000B2694">
        <w:rPr>
          <w:rFonts w:asciiTheme="minorHAnsi" w:hAnsiTheme="minorHAnsi" w:cstheme="minorHAnsi"/>
          <w:color w:val="auto"/>
          <w:highlight w:val="yellow"/>
        </w:rPr>
        <w:t xml:space="preserve">ryo-protectant solution </w:t>
      </w:r>
      <w:r w:rsidR="00C2572F" w:rsidRPr="000B2694">
        <w:rPr>
          <w:rFonts w:asciiTheme="minorHAnsi" w:hAnsiTheme="minorHAnsi" w:cstheme="minorHAnsi"/>
          <w:color w:val="auto"/>
          <w:highlight w:val="yellow"/>
        </w:rPr>
        <w:t>O</w:t>
      </w:r>
      <w:r w:rsidR="003C5B27">
        <w:rPr>
          <w:rFonts w:asciiTheme="minorHAnsi" w:hAnsiTheme="minorHAnsi" w:cstheme="minorHAnsi"/>
          <w:color w:val="auto"/>
          <w:highlight w:val="yellow"/>
        </w:rPr>
        <w:t>/</w:t>
      </w:r>
      <w:r w:rsidR="00C2572F" w:rsidRPr="000B2694">
        <w:rPr>
          <w:rFonts w:asciiTheme="minorHAnsi" w:hAnsiTheme="minorHAnsi" w:cstheme="minorHAnsi"/>
          <w:color w:val="auto"/>
          <w:highlight w:val="yellow"/>
        </w:rPr>
        <w:t>N</w:t>
      </w:r>
      <w:r w:rsidR="00803B41" w:rsidRPr="000B2694">
        <w:rPr>
          <w:rFonts w:asciiTheme="minorHAnsi" w:hAnsiTheme="minorHAnsi" w:cstheme="minorHAnsi"/>
          <w:color w:val="auto"/>
          <w:highlight w:val="yellow"/>
        </w:rPr>
        <w:t xml:space="preserve"> at 4 °C</w:t>
      </w:r>
      <w:r w:rsidR="00BD4A36">
        <w:rPr>
          <w:rFonts w:asciiTheme="minorHAnsi" w:hAnsiTheme="minorHAnsi" w:cstheme="minorHAnsi"/>
          <w:color w:val="auto"/>
          <w:highlight w:val="yellow"/>
        </w:rPr>
        <w:t>.</w:t>
      </w:r>
    </w:p>
    <w:p w14:paraId="4D2D837A" w14:textId="77777777" w:rsidR="004C6F75" w:rsidRPr="000B2694" w:rsidRDefault="004C6F75" w:rsidP="002A1F96">
      <w:pPr>
        <w:pStyle w:val="ListParagraph"/>
        <w:ind w:left="0"/>
        <w:rPr>
          <w:rFonts w:asciiTheme="minorHAnsi" w:hAnsiTheme="minorHAnsi" w:cstheme="minorHAnsi"/>
          <w:color w:val="auto"/>
          <w:highlight w:val="yellow"/>
        </w:rPr>
      </w:pPr>
    </w:p>
    <w:p w14:paraId="6619C72B" w14:textId="3B644F19" w:rsidR="00803B41" w:rsidRPr="000B2694" w:rsidRDefault="00803B41" w:rsidP="002A1F96">
      <w:pPr>
        <w:pStyle w:val="ListParagraph"/>
        <w:numPr>
          <w:ilvl w:val="1"/>
          <w:numId w:val="30"/>
        </w:numPr>
        <w:rPr>
          <w:rFonts w:asciiTheme="minorHAnsi" w:hAnsiTheme="minorHAnsi" w:cstheme="minorHAnsi"/>
          <w:color w:val="auto"/>
          <w:highlight w:val="yellow"/>
        </w:rPr>
      </w:pPr>
      <w:r w:rsidRPr="000B2694">
        <w:rPr>
          <w:rFonts w:asciiTheme="minorHAnsi" w:hAnsiTheme="minorHAnsi" w:cstheme="minorHAnsi"/>
          <w:color w:val="auto"/>
          <w:highlight w:val="yellow"/>
        </w:rPr>
        <w:t>Store the biopsy at 4 °C if the cut with</w:t>
      </w:r>
      <w:r w:rsidR="00B27A69">
        <w:rPr>
          <w:rFonts w:asciiTheme="minorHAnsi" w:hAnsiTheme="minorHAnsi" w:cstheme="minorHAnsi"/>
          <w:color w:val="auto"/>
          <w:highlight w:val="yellow"/>
        </w:rPr>
        <w:t xml:space="preserve"> a</w:t>
      </w:r>
      <w:r w:rsidRPr="000B2694">
        <w:rPr>
          <w:rFonts w:asciiTheme="minorHAnsi" w:hAnsiTheme="minorHAnsi" w:cstheme="minorHAnsi"/>
          <w:color w:val="auto"/>
          <w:highlight w:val="yellow"/>
        </w:rPr>
        <w:t xml:space="preserve"> cryotome is </w:t>
      </w:r>
      <w:r w:rsidR="008D1155" w:rsidRPr="000B2694">
        <w:rPr>
          <w:rFonts w:asciiTheme="minorHAnsi" w:hAnsiTheme="minorHAnsi" w:cstheme="minorHAnsi"/>
          <w:color w:val="auto"/>
          <w:highlight w:val="yellow"/>
        </w:rPr>
        <w:t xml:space="preserve">performed </w:t>
      </w:r>
      <w:r w:rsidRPr="000B2694">
        <w:rPr>
          <w:rFonts w:asciiTheme="minorHAnsi" w:hAnsiTheme="minorHAnsi" w:cstheme="minorHAnsi"/>
          <w:color w:val="auto"/>
          <w:highlight w:val="yellow"/>
        </w:rPr>
        <w:t xml:space="preserve">within 1 week; store the biopsy at -20 °C if the cut is </w:t>
      </w:r>
      <w:r w:rsidR="008D1155" w:rsidRPr="000B2694">
        <w:rPr>
          <w:rFonts w:asciiTheme="minorHAnsi" w:hAnsiTheme="minorHAnsi" w:cstheme="minorHAnsi"/>
          <w:color w:val="auto"/>
          <w:highlight w:val="yellow"/>
        </w:rPr>
        <w:t xml:space="preserve">performed </w:t>
      </w:r>
      <w:r w:rsidRPr="000B2694">
        <w:rPr>
          <w:rFonts w:asciiTheme="minorHAnsi" w:hAnsiTheme="minorHAnsi" w:cstheme="minorHAnsi"/>
          <w:color w:val="auto"/>
          <w:highlight w:val="yellow"/>
        </w:rPr>
        <w:t>within 3 months; embed the biopsy in a cryomold (</w:t>
      </w:r>
      <w:r w:rsidR="00B27A69">
        <w:rPr>
          <w:rFonts w:asciiTheme="minorHAnsi" w:hAnsiTheme="minorHAnsi" w:cstheme="minorHAnsi"/>
          <w:color w:val="auto"/>
          <w:highlight w:val="yellow"/>
        </w:rPr>
        <w:t>steps 3.</w:t>
      </w:r>
      <w:r w:rsidR="00BD4A36">
        <w:rPr>
          <w:rFonts w:asciiTheme="minorHAnsi" w:hAnsiTheme="minorHAnsi" w:cstheme="minorHAnsi"/>
          <w:color w:val="auto"/>
          <w:highlight w:val="yellow"/>
        </w:rPr>
        <w:t>2</w:t>
      </w:r>
      <w:r w:rsidR="00B27A69">
        <w:rPr>
          <w:rFonts w:asciiTheme="minorHAnsi" w:hAnsiTheme="minorHAnsi" w:cstheme="minorHAnsi"/>
          <w:color w:val="auto"/>
          <w:highlight w:val="yellow"/>
        </w:rPr>
        <w:t>-3.4</w:t>
      </w:r>
      <w:r w:rsidRPr="000B2694">
        <w:rPr>
          <w:rFonts w:asciiTheme="minorHAnsi" w:hAnsiTheme="minorHAnsi" w:cstheme="minorHAnsi"/>
          <w:color w:val="auto"/>
          <w:highlight w:val="yellow"/>
        </w:rPr>
        <w:t xml:space="preserve">) and store it at -80 °C to conserve it for </w:t>
      </w:r>
      <w:r w:rsidR="008D1155" w:rsidRPr="000B2694">
        <w:rPr>
          <w:rFonts w:asciiTheme="minorHAnsi" w:hAnsiTheme="minorHAnsi" w:cstheme="minorHAnsi"/>
          <w:color w:val="auto"/>
          <w:highlight w:val="yellow"/>
        </w:rPr>
        <w:t xml:space="preserve">a </w:t>
      </w:r>
      <w:r w:rsidR="002A1F96" w:rsidRPr="000B2694">
        <w:rPr>
          <w:rFonts w:asciiTheme="minorHAnsi" w:hAnsiTheme="minorHAnsi" w:cstheme="minorHAnsi"/>
          <w:color w:val="auto"/>
          <w:highlight w:val="yellow"/>
        </w:rPr>
        <w:t xml:space="preserve">longer </w:t>
      </w:r>
      <w:proofErr w:type="gramStart"/>
      <w:r w:rsidR="002A1F96" w:rsidRPr="000B2694">
        <w:rPr>
          <w:rFonts w:asciiTheme="minorHAnsi" w:hAnsiTheme="minorHAnsi" w:cstheme="minorHAnsi"/>
          <w:color w:val="auto"/>
          <w:highlight w:val="yellow"/>
        </w:rPr>
        <w:t>period of time</w:t>
      </w:r>
      <w:proofErr w:type="gramEnd"/>
      <w:r w:rsidR="002A1F96" w:rsidRPr="000B2694">
        <w:rPr>
          <w:rFonts w:asciiTheme="minorHAnsi" w:hAnsiTheme="minorHAnsi" w:cstheme="minorHAnsi"/>
          <w:color w:val="auto"/>
          <w:highlight w:val="yellow"/>
        </w:rPr>
        <w:t>.</w:t>
      </w:r>
    </w:p>
    <w:p w14:paraId="05FAB363" w14:textId="77777777" w:rsidR="00CD3154" w:rsidRDefault="00CD3154" w:rsidP="002A1F96">
      <w:pPr>
        <w:rPr>
          <w:rFonts w:asciiTheme="minorHAnsi" w:hAnsiTheme="minorHAnsi" w:cstheme="minorHAnsi"/>
          <w:b/>
          <w:color w:val="auto"/>
        </w:rPr>
      </w:pPr>
    </w:p>
    <w:p w14:paraId="7DC08C9E" w14:textId="54BA9679" w:rsidR="00803B41" w:rsidRPr="000B2694" w:rsidRDefault="00803B41" w:rsidP="002A1F96">
      <w:pPr>
        <w:pStyle w:val="ListParagraph"/>
        <w:numPr>
          <w:ilvl w:val="0"/>
          <w:numId w:val="26"/>
        </w:numPr>
        <w:rPr>
          <w:rFonts w:asciiTheme="minorHAnsi" w:hAnsiTheme="minorHAnsi" w:cstheme="minorHAnsi"/>
          <w:b/>
          <w:color w:val="auto"/>
          <w:highlight w:val="yellow"/>
        </w:rPr>
      </w:pPr>
      <w:r w:rsidRPr="000B2694">
        <w:rPr>
          <w:rFonts w:asciiTheme="minorHAnsi" w:hAnsiTheme="minorHAnsi" w:cstheme="minorHAnsi"/>
          <w:b/>
          <w:color w:val="auto"/>
          <w:highlight w:val="yellow"/>
        </w:rPr>
        <w:t xml:space="preserve">Tissue cut with </w:t>
      </w:r>
      <w:r w:rsidR="00410DA4">
        <w:rPr>
          <w:rFonts w:asciiTheme="minorHAnsi" w:hAnsiTheme="minorHAnsi" w:cstheme="minorHAnsi"/>
          <w:b/>
          <w:color w:val="auto"/>
          <w:highlight w:val="yellow"/>
        </w:rPr>
        <w:t xml:space="preserve">a </w:t>
      </w:r>
      <w:r w:rsidRPr="000B2694">
        <w:rPr>
          <w:rFonts w:asciiTheme="minorHAnsi" w:hAnsiTheme="minorHAnsi" w:cstheme="minorHAnsi"/>
          <w:b/>
          <w:color w:val="auto"/>
          <w:highlight w:val="yellow"/>
        </w:rPr>
        <w:t>cryotome</w:t>
      </w:r>
    </w:p>
    <w:p w14:paraId="5EDF7751" w14:textId="77777777" w:rsidR="002856F1" w:rsidRPr="000B2694" w:rsidRDefault="002856F1" w:rsidP="002A1F96">
      <w:pPr>
        <w:rPr>
          <w:rFonts w:asciiTheme="minorHAnsi" w:hAnsiTheme="minorHAnsi" w:cstheme="minorHAnsi"/>
          <w:b/>
          <w:color w:val="auto"/>
          <w:highlight w:val="yellow"/>
        </w:rPr>
      </w:pPr>
    </w:p>
    <w:p w14:paraId="3DF14A3F" w14:textId="54ADD44C" w:rsidR="002856F1" w:rsidRPr="000B2694" w:rsidRDefault="00803B41" w:rsidP="002A1F96">
      <w:pPr>
        <w:pStyle w:val="ListParagraph"/>
        <w:numPr>
          <w:ilvl w:val="1"/>
          <w:numId w:val="31"/>
        </w:numPr>
        <w:rPr>
          <w:rFonts w:asciiTheme="minorHAnsi" w:hAnsiTheme="minorHAnsi" w:cstheme="minorHAnsi"/>
          <w:color w:val="auto"/>
          <w:highlight w:val="yellow"/>
        </w:rPr>
      </w:pPr>
      <w:r w:rsidRPr="000B2694">
        <w:rPr>
          <w:rFonts w:asciiTheme="minorHAnsi" w:hAnsiTheme="minorHAnsi" w:cstheme="minorHAnsi"/>
          <w:color w:val="auto"/>
          <w:highlight w:val="yellow"/>
        </w:rPr>
        <w:t>Set the cryotome at -20 °C</w:t>
      </w:r>
      <w:r w:rsidR="00B27A69">
        <w:rPr>
          <w:rFonts w:asciiTheme="minorHAnsi" w:hAnsiTheme="minorHAnsi" w:cstheme="minorHAnsi"/>
          <w:color w:val="auto"/>
          <w:highlight w:val="yellow"/>
        </w:rPr>
        <w:t>.</w:t>
      </w:r>
    </w:p>
    <w:p w14:paraId="6CBA3B56" w14:textId="77777777" w:rsidR="004C6F75" w:rsidRPr="000B2694" w:rsidRDefault="004C6F75" w:rsidP="002A1F96">
      <w:pPr>
        <w:pStyle w:val="ListParagraph"/>
        <w:ind w:left="0"/>
        <w:rPr>
          <w:rFonts w:asciiTheme="minorHAnsi" w:hAnsiTheme="minorHAnsi" w:cstheme="minorHAnsi"/>
          <w:color w:val="auto"/>
          <w:highlight w:val="yellow"/>
        </w:rPr>
      </w:pPr>
    </w:p>
    <w:p w14:paraId="3F833406" w14:textId="485D6E2B" w:rsidR="002856F1" w:rsidRPr="000B2694" w:rsidRDefault="00803B41" w:rsidP="002A1F96">
      <w:pPr>
        <w:pStyle w:val="ListParagraph"/>
        <w:numPr>
          <w:ilvl w:val="1"/>
          <w:numId w:val="31"/>
        </w:numPr>
        <w:rPr>
          <w:rFonts w:asciiTheme="minorHAnsi" w:hAnsiTheme="minorHAnsi" w:cstheme="minorHAnsi"/>
          <w:color w:val="auto"/>
          <w:highlight w:val="yellow"/>
        </w:rPr>
      </w:pPr>
      <w:r w:rsidRPr="000B2694">
        <w:rPr>
          <w:rFonts w:asciiTheme="minorHAnsi" w:hAnsiTheme="minorHAnsi" w:cstheme="minorHAnsi"/>
          <w:color w:val="auto"/>
          <w:highlight w:val="yellow"/>
        </w:rPr>
        <w:t>Take a cryomold and fill it up with</w:t>
      </w:r>
      <w:r w:rsidR="008571E3">
        <w:rPr>
          <w:rFonts w:asciiTheme="minorHAnsi" w:hAnsiTheme="minorHAnsi" w:cstheme="minorHAnsi"/>
          <w:color w:val="auto"/>
          <w:highlight w:val="yellow"/>
        </w:rPr>
        <w:t xml:space="preserve"> the</w:t>
      </w:r>
      <w:r w:rsidRPr="000B2694">
        <w:rPr>
          <w:rFonts w:asciiTheme="minorHAnsi" w:hAnsiTheme="minorHAnsi" w:cstheme="minorHAnsi"/>
          <w:color w:val="auto"/>
          <w:highlight w:val="yellow"/>
        </w:rPr>
        <w:t xml:space="preserve"> </w:t>
      </w:r>
      <w:r w:rsidR="001F506C" w:rsidRPr="000B2694">
        <w:rPr>
          <w:rFonts w:asciiTheme="minorHAnsi" w:hAnsiTheme="minorHAnsi" w:cstheme="minorHAnsi"/>
          <w:color w:val="auto"/>
          <w:highlight w:val="yellow"/>
        </w:rPr>
        <w:t>cryo-embedding medium</w:t>
      </w:r>
      <w:r w:rsidR="002A1F96" w:rsidRPr="000B2694">
        <w:rPr>
          <w:rFonts w:asciiTheme="minorHAnsi" w:hAnsiTheme="minorHAnsi" w:cstheme="minorHAnsi"/>
          <w:color w:val="auto"/>
          <w:highlight w:val="yellow"/>
        </w:rPr>
        <w:t>.</w:t>
      </w:r>
      <w:r w:rsidR="001F506C" w:rsidRPr="000B2694">
        <w:rPr>
          <w:rFonts w:asciiTheme="minorHAnsi" w:hAnsiTheme="minorHAnsi" w:cstheme="minorHAnsi"/>
          <w:color w:val="auto"/>
          <w:highlight w:val="yellow"/>
        </w:rPr>
        <w:t xml:space="preserve"> </w:t>
      </w:r>
      <w:r w:rsidR="002A1F96" w:rsidRPr="000B2694">
        <w:rPr>
          <w:rFonts w:asciiTheme="minorHAnsi" w:hAnsiTheme="minorHAnsi" w:cstheme="minorHAnsi"/>
          <w:color w:val="auto"/>
          <w:highlight w:val="yellow"/>
        </w:rPr>
        <w:t>A</w:t>
      </w:r>
      <w:r w:rsidRPr="000B2694">
        <w:rPr>
          <w:rFonts w:asciiTheme="minorHAnsi" w:hAnsiTheme="minorHAnsi" w:cstheme="minorHAnsi"/>
          <w:color w:val="auto"/>
          <w:highlight w:val="yellow"/>
        </w:rPr>
        <w:t>void creating bubbles</w:t>
      </w:r>
      <w:r w:rsidR="002A1F96" w:rsidRPr="000B2694">
        <w:rPr>
          <w:rFonts w:asciiTheme="minorHAnsi" w:hAnsiTheme="minorHAnsi" w:cstheme="minorHAnsi"/>
          <w:color w:val="auto"/>
          <w:highlight w:val="yellow"/>
        </w:rPr>
        <w:t>.</w:t>
      </w:r>
    </w:p>
    <w:p w14:paraId="276FA5AB" w14:textId="77777777" w:rsidR="004C6F75" w:rsidRPr="000B2694" w:rsidRDefault="004C6F75" w:rsidP="002A1F96">
      <w:pPr>
        <w:pStyle w:val="ListParagraph"/>
        <w:ind w:left="0"/>
        <w:rPr>
          <w:rFonts w:asciiTheme="minorHAnsi" w:hAnsiTheme="minorHAnsi" w:cstheme="minorHAnsi"/>
          <w:color w:val="auto"/>
          <w:highlight w:val="yellow"/>
        </w:rPr>
      </w:pPr>
    </w:p>
    <w:p w14:paraId="013362A6" w14:textId="09EB00F9" w:rsidR="002856F1" w:rsidRPr="000B2694" w:rsidRDefault="003C5B27" w:rsidP="002A1F96">
      <w:pPr>
        <w:pStyle w:val="ListParagraph"/>
        <w:numPr>
          <w:ilvl w:val="1"/>
          <w:numId w:val="31"/>
        </w:numPr>
        <w:rPr>
          <w:rFonts w:asciiTheme="minorHAnsi" w:hAnsiTheme="minorHAnsi" w:cstheme="minorHAnsi"/>
          <w:color w:val="auto"/>
          <w:highlight w:val="yellow"/>
        </w:rPr>
      </w:pPr>
      <w:r>
        <w:rPr>
          <w:rFonts w:asciiTheme="minorHAnsi" w:hAnsiTheme="minorHAnsi" w:cstheme="minorHAnsi"/>
          <w:color w:val="auto"/>
          <w:highlight w:val="yellow"/>
        </w:rPr>
        <w:t>Using</w:t>
      </w:r>
      <w:r w:rsidR="00CD3154" w:rsidRPr="000B2694">
        <w:rPr>
          <w:rFonts w:asciiTheme="minorHAnsi" w:hAnsiTheme="minorHAnsi" w:cstheme="minorHAnsi"/>
          <w:color w:val="auto"/>
          <w:highlight w:val="yellow"/>
        </w:rPr>
        <w:t xml:space="preserve"> tweezers i</w:t>
      </w:r>
      <w:r w:rsidR="00803B41" w:rsidRPr="000B2694">
        <w:rPr>
          <w:rFonts w:asciiTheme="minorHAnsi" w:hAnsiTheme="minorHAnsi" w:cstheme="minorHAnsi"/>
          <w:color w:val="auto"/>
          <w:highlight w:val="yellow"/>
        </w:rPr>
        <w:t xml:space="preserve">mmerse the biopsy into the </w:t>
      </w:r>
      <w:r w:rsidR="001F506C" w:rsidRPr="000B2694">
        <w:rPr>
          <w:rFonts w:asciiTheme="minorHAnsi" w:hAnsiTheme="minorHAnsi" w:cstheme="minorHAnsi"/>
          <w:color w:val="auto"/>
          <w:highlight w:val="yellow"/>
        </w:rPr>
        <w:t xml:space="preserve">cryo-embedding medium </w:t>
      </w:r>
      <w:r w:rsidR="00803B41" w:rsidRPr="000B2694">
        <w:rPr>
          <w:rFonts w:asciiTheme="minorHAnsi" w:hAnsiTheme="minorHAnsi" w:cstheme="minorHAnsi"/>
          <w:color w:val="auto"/>
          <w:highlight w:val="yellow"/>
        </w:rPr>
        <w:t>with the longitudinal axis (epidermis - dermis) parallel to the bottom of the cryomold</w:t>
      </w:r>
      <w:r w:rsidR="002A1F96" w:rsidRPr="000B2694">
        <w:rPr>
          <w:rFonts w:asciiTheme="minorHAnsi" w:hAnsiTheme="minorHAnsi" w:cstheme="minorHAnsi"/>
          <w:color w:val="auto"/>
          <w:highlight w:val="yellow"/>
        </w:rPr>
        <w:t>.</w:t>
      </w:r>
    </w:p>
    <w:p w14:paraId="2B5C1F65" w14:textId="77777777" w:rsidR="004C6F75" w:rsidRPr="000B2694" w:rsidRDefault="004C6F75" w:rsidP="002A1F96">
      <w:pPr>
        <w:pStyle w:val="ListParagraph"/>
        <w:ind w:left="0"/>
        <w:rPr>
          <w:rFonts w:asciiTheme="minorHAnsi" w:hAnsiTheme="minorHAnsi" w:cstheme="minorHAnsi"/>
          <w:color w:val="auto"/>
          <w:highlight w:val="yellow"/>
        </w:rPr>
      </w:pPr>
    </w:p>
    <w:p w14:paraId="082D3C2A" w14:textId="21248870" w:rsidR="002856F1" w:rsidRPr="000B2694" w:rsidRDefault="002C0EB5" w:rsidP="002A1F96">
      <w:pPr>
        <w:pStyle w:val="ListParagraph"/>
        <w:numPr>
          <w:ilvl w:val="1"/>
          <w:numId w:val="31"/>
        </w:numPr>
        <w:rPr>
          <w:rFonts w:asciiTheme="minorHAnsi" w:hAnsiTheme="minorHAnsi" w:cstheme="minorHAnsi"/>
          <w:color w:val="auto"/>
          <w:highlight w:val="yellow"/>
        </w:rPr>
      </w:pPr>
      <w:r w:rsidRPr="000B2694">
        <w:rPr>
          <w:rFonts w:asciiTheme="minorHAnsi" w:hAnsiTheme="minorHAnsi" w:cstheme="minorHAnsi"/>
          <w:color w:val="auto"/>
          <w:highlight w:val="yellow"/>
        </w:rPr>
        <w:t>Snap</w:t>
      </w:r>
      <w:r w:rsidR="00AA7941">
        <w:rPr>
          <w:rFonts w:asciiTheme="minorHAnsi" w:hAnsiTheme="minorHAnsi" w:cstheme="minorHAnsi"/>
          <w:color w:val="auto"/>
          <w:highlight w:val="yellow"/>
        </w:rPr>
        <w:t xml:space="preserve"> </w:t>
      </w:r>
      <w:r w:rsidR="00803B41" w:rsidRPr="000B2694">
        <w:rPr>
          <w:rFonts w:asciiTheme="minorHAnsi" w:hAnsiTheme="minorHAnsi" w:cstheme="minorHAnsi"/>
          <w:color w:val="auto"/>
          <w:highlight w:val="yellow"/>
        </w:rPr>
        <w:t xml:space="preserve">freeze the sample with liquid nitrogen to obtain a solid cube of </w:t>
      </w:r>
      <w:r w:rsidR="001F506C" w:rsidRPr="000B2694">
        <w:rPr>
          <w:rFonts w:asciiTheme="minorHAnsi" w:hAnsiTheme="minorHAnsi" w:cstheme="minorHAnsi"/>
          <w:color w:val="auto"/>
          <w:highlight w:val="yellow"/>
        </w:rPr>
        <w:t>cryo-embedding medium</w:t>
      </w:r>
      <w:r w:rsidR="001F506C" w:rsidRPr="000B2694" w:rsidDel="001F506C">
        <w:rPr>
          <w:rFonts w:asciiTheme="minorHAnsi" w:hAnsiTheme="minorHAnsi" w:cstheme="minorHAnsi"/>
          <w:color w:val="auto"/>
          <w:highlight w:val="yellow"/>
        </w:rPr>
        <w:t xml:space="preserve"> </w:t>
      </w:r>
      <w:r w:rsidR="00803B41" w:rsidRPr="000B2694">
        <w:rPr>
          <w:rFonts w:asciiTheme="minorHAnsi" w:hAnsiTheme="minorHAnsi" w:cstheme="minorHAnsi"/>
          <w:color w:val="auto"/>
          <w:highlight w:val="yellow"/>
        </w:rPr>
        <w:t>containing the biopsy in the right orientation</w:t>
      </w:r>
      <w:r w:rsidR="002A1F96" w:rsidRPr="000B2694">
        <w:rPr>
          <w:rFonts w:asciiTheme="minorHAnsi" w:hAnsiTheme="minorHAnsi" w:cstheme="minorHAnsi"/>
          <w:color w:val="auto"/>
          <w:highlight w:val="yellow"/>
        </w:rPr>
        <w:t>.</w:t>
      </w:r>
    </w:p>
    <w:p w14:paraId="4A69C766" w14:textId="77777777" w:rsidR="004C6F75" w:rsidRPr="000B2694" w:rsidRDefault="004C6F75" w:rsidP="002A1F96">
      <w:pPr>
        <w:pStyle w:val="ListParagraph"/>
        <w:ind w:left="0"/>
        <w:rPr>
          <w:rFonts w:asciiTheme="minorHAnsi" w:hAnsiTheme="minorHAnsi" w:cstheme="minorHAnsi"/>
          <w:color w:val="auto"/>
          <w:highlight w:val="yellow"/>
        </w:rPr>
      </w:pPr>
    </w:p>
    <w:p w14:paraId="571375B9" w14:textId="31A9BFA9" w:rsidR="002856F1" w:rsidRPr="000B2694" w:rsidRDefault="00803B41" w:rsidP="002A1F96">
      <w:pPr>
        <w:pStyle w:val="ListParagraph"/>
        <w:numPr>
          <w:ilvl w:val="1"/>
          <w:numId w:val="31"/>
        </w:numPr>
        <w:rPr>
          <w:rFonts w:asciiTheme="minorHAnsi" w:hAnsiTheme="minorHAnsi" w:cstheme="minorHAnsi"/>
          <w:color w:val="auto"/>
          <w:highlight w:val="yellow"/>
        </w:rPr>
      </w:pPr>
      <w:r w:rsidRPr="000B2694">
        <w:rPr>
          <w:rFonts w:asciiTheme="minorHAnsi" w:hAnsiTheme="minorHAnsi" w:cstheme="minorHAnsi"/>
          <w:color w:val="auto"/>
          <w:highlight w:val="yellow"/>
        </w:rPr>
        <w:t xml:space="preserve">Put the sample in the cryostat and wait </w:t>
      </w:r>
      <w:r w:rsidR="00B27A69">
        <w:rPr>
          <w:rFonts w:asciiTheme="minorHAnsi" w:hAnsiTheme="minorHAnsi" w:cstheme="minorHAnsi"/>
          <w:color w:val="auto"/>
          <w:highlight w:val="yellow"/>
        </w:rPr>
        <w:t xml:space="preserve">for </w:t>
      </w:r>
      <w:r w:rsidRPr="000B2694">
        <w:rPr>
          <w:rFonts w:asciiTheme="minorHAnsi" w:hAnsiTheme="minorHAnsi" w:cstheme="minorHAnsi"/>
          <w:color w:val="auto"/>
          <w:highlight w:val="yellow"/>
        </w:rPr>
        <w:t>30 min to allow the biopsy to acclimatize</w:t>
      </w:r>
      <w:r w:rsidR="002A1F96" w:rsidRPr="000B2694">
        <w:rPr>
          <w:rFonts w:asciiTheme="minorHAnsi" w:hAnsiTheme="minorHAnsi" w:cstheme="minorHAnsi"/>
          <w:color w:val="auto"/>
          <w:highlight w:val="yellow"/>
        </w:rPr>
        <w:t>.</w:t>
      </w:r>
    </w:p>
    <w:p w14:paraId="20981E50" w14:textId="77777777" w:rsidR="004C6F75" w:rsidRPr="000B2694" w:rsidRDefault="004C6F75" w:rsidP="002A1F96">
      <w:pPr>
        <w:pStyle w:val="ListParagraph"/>
        <w:ind w:left="0"/>
        <w:rPr>
          <w:rFonts w:asciiTheme="minorHAnsi" w:hAnsiTheme="minorHAnsi" w:cstheme="minorHAnsi"/>
          <w:color w:val="auto"/>
          <w:highlight w:val="yellow"/>
        </w:rPr>
      </w:pPr>
    </w:p>
    <w:p w14:paraId="06CFB051" w14:textId="77777777" w:rsidR="002856F1" w:rsidRPr="000B2694" w:rsidRDefault="00D8181F" w:rsidP="002A1F96">
      <w:pPr>
        <w:pStyle w:val="ListParagraph"/>
        <w:numPr>
          <w:ilvl w:val="1"/>
          <w:numId w:val="31"/>
        </w:numPr>
        <w:rPr>
          <w:rFonts w:asciiTheme="minorHAnsi" w:hAnsiTheme="minorHAnsi" w:cstheme="minorHAnsi"/>
          <w:color w:val="auto"/>
          <w:highlight w:val="yellow"/>
        </w:rPr>
      </w:pPr>
      <w:r w:rsidRPr="000B2694">
        <w:rPr>
          <w:rFonts w:asciiTheme="minorHAnsi" w:hAnsiTheme="minorHAnsi" w:cstheme="minorHAnsi"/>
          <w:color w:val="auto"/>
          <w:highlight w:val="yellow"/>
        </w:rPr>
        <w:t>Fix</w:t>
      </w:r>
      <w:r w:rsidR="00803B41" w:rsidRPr="000B2694">
        <w:rPr>
          <w:rFonts w:asciiTheme="minorHAnsi" w:hAnsiTheme="minorHAnsi" w:cstheme="minorHAnsi"/>
          <w:color w:val="auto"/>
          <w:highlight w:val="yellow"/>
        </w:rPr>
        <w:t xml:space="preserve"> the sample on the cryostat and cut 50</w:t>
      </w:r>
      <w:r w:rsidR="002A1F96" w:rsidRPr="000B2694">
        <w:rPr>
          <w:rFonts w:asciiTheme="minorHAnsi" w:hAnsiTheme="minorHAnsi" w:cstheme="minorHAnsi"/>
          <w:color w:val="auto"/>
          <w:highlight w:val="yellow"/>
        </w:rPr>
        <w:t xml:space="preserve"> </w:t>
      </w:r>
      <w:r w:rsidR="00803B41" w:rsidRPr="000B2694">
        <w:rPr>
          <w:rFonts w:asciiTheme="minorHAnsi" w:hAnsiTheme="minorHAnsi" w:cstheme="minorHAnsi"/>
          <w:color w:val="auto"/>
          <w:highlight w:val="yellow"/>
        </w:rPr>
        <w:t>µm sections</w:t>
      </w:r>
      <w:r w:rsidR="002A1F96" w:rsidRPr="000B2694">
        <w:rPr>
          <w:rFonts w:asciiTheme="minorHAnsi" w:hAnsiTheme="minorHAnsi" w:cstheme="minorHAnsi"/>
          <w:color w:val="auto"/>
          <w:highlight w:val="yellow"/>
        </w:rPr>
        <w:t xml:space="preserve">. </w:t>
      </w:r>
    </w:p>
    <w:p w14:paraId="68ABD150" w14:textId="77777777" w:rsidR="004C6F75" w:rsidRPr="000B2694" w:rsidRDefault="004C6F75" w:rsidP="002A1F96">
      <w:pPr>
        <w:pStyle w:val="ListParagraph"/>
        <w:ind w:left="0"/>
        <w:rPr>
          <w:rFonts w:asciiTheme="minorHAnsi" w:hAnsiTheme="minorHAnsi" w:cstheme="minorHAnsi"/>
          <w:color w:val="auto"/>
          <w:highlight w:val="yellow"/>
        </w:rPr>
      </w:pPr>
    </w:p>
    <w:p w14:paraId="2289EB9E" w14:textId="17889A36" w:rsidR="002856F1" w:rsidRPr="000B2694" w:rsidRDefault="00B70AE3" w:rsidP="002A1F96">
      <w:pPr>
        <w:pStyle w:val="ListParagraph"/>
        <w:numPr>
          <w:ilvl w:val="1"/>
          <w:numId w:val="31"/>
        </w:numPr>
        <w:rPr>
          <w:rFonts w:asciiTheme="minorHAnsi" w:hAnsiTheme="minorHAnsi" w:cstheme="minorHAnsi"/>
          <w:color w:val="auto"/>
          <w:highlight w:val="yellow"/>
        </w:rPr>
      </w:pPr>
      <w:r w:rsidRPr="000B2694">
        <w:rPr>
          <w:rFonts w:asciiTheme="minorHAnsi" w:hAnsiTheme="minorHAnsi" w:cstheme="minorHAnsi"/>
          <w:color w:val="auto"/>
          <w:highlight w:val="yellow"/>
        </w:rPr>
        <w:t xml:space="preserve">With the help of </w:t>
      </w:r>
      <w:r w:rsidR="002A1F96" w:rsidRPr="000B2694">
        <w:rPr>
          <w:rFonts w:asciiTheme="minorHAnsi" w:hAnsiTheme="minorHAnsi" w:cstheme="minorHAnsi"/>
          <w:color w:val="auto"/>
          <w:highlight w:val="yellow"/>
        </w:rPr>
        <w:t xml:space="preserve">a </w:t>
      </w:r>
      <w:r w:rsidRPr="000B2694">
        <w:rPr>
          <w:rFonts w:asciiTheme="minorHAnsi" w:hAnsiTheme="minorHAnsi" w:cstheme="minorHAnsi"/>
          <w:color w:val="auto"/>
          <w:highlight w:val="yellow"/>
        </w:rPr>
        <w:t>little brush, t</w:t>
      </w:r>
      <w:r w:rsidR="00803B41" w:rsidRPr="000B2694">
        <w:rPr>
          <w:rFonts w:asciiTheme="minorHAnsi" w:hAnsiTheme="minorHAnsi" w:cstheme="minorHAnsi"/>
          <w:color w:val="auto"/>
          <w:highlight w:val="yellow"/>
        </w:rPr>
        <w:t xml:space="preserve">ransfer </w:t>
      </w:r>
      <w:r w:rsidR="00B27A69">
        <w:rPr>
          <w:rFonts w:asciiTheme="minorHAnsi" w:hAnsiTheme="minorHAnsi" w:cstheme="minorHAnsi"/>
          <w:color w:val="auto"/>
          <w:highlight w:val="yellow"/>
        </w:rPr>
        <w:t xml:space="preserve">the </w:t>
      </w:r>
      <w:r w:rsidR="00803B41" w:rsidRPr="000B2694">
        <w:rPr>
          <w:rFonts w:asciiTheme="minorHAnsi" w:hAnsiTheme="minorHAnsi" w:cstheme="minorHAnsi"/>
          <w:color w:val="auto"/>
          <w:highlight w:val="yellow"/>
        </w:rPr>
        <w:t xml:space="preserve">cryo-sections </w:t>
      </w:r>
      <w:r w:rsidR="00454495">
        <w:rPr>
          <w:rFonts w:asciiTheme="minorHAnsi" w:hAnsiTheme="minorHAnsi" w:cstheme="minorHAnsi"/>
          <w:color w:val="auto"/>
          <w:highlight w:val="yellow"/>
        </w:rPr>
        <w:t>in</w:t>
      </w:r>
      <w:r w:rsidR="00803B41" w:rsidRPr="000B2694">
        <w:rPr>
          <w:rFonts w:asciiTheme="minorHAnsi" w:hAnsiTheme="minorHAnsi" w:cstheme="minorHAnsi"/>
          <w:color w:val="auto"/>
          <w:highlight w:val="yellow"/>
        </w:rPr>
        <w:t xml:space="preserve"> a 96 well plate containing 200</w:t>
      </w:r>
      <w:r w:rsidR="002A1F96" w:rsidRPr="000B2694">
        <w:rPr>
          <w:rFonts w:asciiTheme="minorHAnsi" w:hAnsiTheme="minorHAnsi" w:cstheme="minorHAnsi"/>
          <w:color w:val="auto"/>
          <w:highlight w:val="yellow"/>
        </w:rPr>
        <w:t xml:space="preserve"> </w:t>
      </w:r>
      <w:r w:rsidR="00803B41" w:rsidRPr="000B2694">
        <w:rPr>
          <w:rFonts w:asciiTheme="minorHAnsi" w:hAnsiTheme="minorHAnsi" w:cstheme="minorHAnsi"/>
          <w:color w:val="auto"/>
          <w:highlight w:val="yellow"/>
        </w:rPr>
        <w:t xml:space="preserve">µL of </w:t>
      </w:r>
      <w:r w:rsidR="002A1F96" w:rsidRPr="000B2694">
        <w:rPr>
          <w:rFonts w:asciiTheme="minorHAnsi" w:hAnsiTheme="minorHAnsi" w:cstheme="minorHAnsi"/>
          <w:color w:val="auto"/>
          <w:highlight w:val="yellow"/>
        </w:rPr>
        <w:t>a</w:t>
      </w:r>
      <w:r w:rsidR="00803B41" w:rsidRPr="000B2694">
        <w:rPr>
          <w:rFonts w:asciiTheme="minorHAnsi" w:hAnsiTheme="minorHAnsi" w:cstheme="minorHAnsi"/>
          <w:color w:val="auto"/>
          <w:highlight w:val="yellow"/>
        </w:rPr>
        <w:t xml:space="preserve">ntifreeze solution in each </w:t>
      </w:r>
      <w:r w:rsidR="002A1F96" w:rsidRPr="000B2694">
        <w:rPr>
          <w:rFonts w:asciiTheme="minorHAnsi" w:hAnsiTheme="minorHAnsi" w:cstheme="minorHAnsi"/>
          <w:color w:val="auto"/>
          <w:highlight w:val="yellow"/>
        </w:rPr>
        <w:t>well.</w:t>
      </w:r>
      <w:r w:rsidR="00454495">
        <w:rPr>
          <w:rFonts w:asciiTheme="minorHAnsi" w:hAnsiTheme="minorHAnsi" w:cstheme="minorHAnsi"/>
          <w:color w:val="auto"/>
          <w:highlight w:val="yellow"/>
        </w:rPr>
        <w:t xml:space="preserve"> One section per well.</w:t>
      </w:r>
    </w:p>
    <w:p w14:paraId="2020C20D" w14:textId="77777777" w:rsidR="004C6F75" w:rsidRPr="000B2694" w:rsidRDefault="004C6F75" w:rsidP="002A1F96">
      <w:pPr>
        <w:pStyle w:val="ListParagraph"/>
        <w:ind w:left="0"/>
        <w:rPr>
          <w:rFonts w:asciiTheme="minorHAnsi" w:hAnsiTheme="minorHAnsi" w:cstheme="minorHAnsi"/>
          <w:color w:val="auto"/>
          <w:highlight w:val="yellow"/>
        </w:rPr>
      </w:pPr>
    </w:p>
    <w:p w14:paraId="23C1224C" w14:textId="77777777" w:rsidR="00A42FBA" w:rsidRPr="000B2694" w:rsidRDefault="00803B41" w:rsidP="002A1F96">
      <w:pPr>
        <w:pStyle w:val="ListParagraph"/>
        <w:numPr>
          <w:ilvl w:val="1"/>
          <w:numId w:val="31"/>
        </w:numPr>
        <w:rPr>
          <w:rFonts w:asciiTheme="minorHAnsi" w:hAnsiTheme="minorHAnsi" w:cstheme="minorHAnsi"/>
          <w:color w:val="auto"/>
          <w:highlight w:val="yellow"/>
        </w:rPr>
      </w:pPr>
      <w:r w:rsidRPr="000B2694">
        <w:rPr>
          <w:rFonts w:asciiTheme="minorHAnsi" w:hAnsiTheme="minorHAnsi" w:cstheme="minorHAnsi"/>
          <w:color w:val="auto"/>
          <w:highlight w:val="yellow"/>
        </w:rPr>
        <w:t>Store at -20 °C</w:t>
      </w:r>
      <w:r w:rsidR="002A1F96" w:rsidRPr="000B2694">
        <w:rPr>
          <w:rFonts w:asciiTheme="minorHAnsi" w:hAnsiTheme="minorHAnsi" w:cstheme="minorHAnsi"/>
          <w:color w:val="auto"/>
          <w:highlight w:val="yellow"/>
        </w:rPr>
        <w:t>.</w:t>
      </w:r>
    </w:p>
    <w:p w14:paraId="434D9294" w14:textId="77777777" w:rsidR="00E12D35" w:rsidRPr="009455E9" w:rsidRDefault="00E12D35" w:rsidP="002A1F96">
      <w:pPr>
        <w:pStyle w:val="ListParagraph"/>
        <w:ind w:left="0"/>
        <w:rPr>
          <w:rFonts w:asciiTheme="minorHAnsi" w:hAnsiTheme="minorHAnsi" w:cstheme="minorHAnsi"/>
          <w:color w:val="auto"/>
        </w:rPr>
      </w:pPr>
    </w:p>
    <w:p w14:paraId="11FD10DC" w14:textId="2E4726BB" w:rsidR="00803B41" w:rsidRPr="00D03A97" w:rsidRDefault="002A1F96" w:rsidP="002A1F96">
      <w:pPr>
        <w:rPr>
          <w:rFonts w:asciiTheme="minorHAnsi" w:hAnsiTheme="minorHAnsi" w:cstheme="minorHAnsi"/>
          <w:color w:val="auto"/>
        </w:rPr>
      </w:pPr>
      <w:r w:rsidRPr="009455E9">
        <w:rPr>
          <w:rFonts w:asciiTheme="minorHAnsi" w:hAnsiTheme="minorHAnsi" w:cstheme="minorHAnsi"/>
          <w:color w:val="auto"/>
        </w:rPr>
        <w:t xml:space="preserve">NOTE: </w:t>
      </w:r>
      <w:r w:rsidR="00454495" w:rsidRPr="009455E9">
        <w:rPr>
          <w:rFonts w:asciiTheme="minorHAnsi" w:hAnsiTheme="minorHAnsi" w:cstheme="minorHAnsi"/>
          <w:color w:val="auto"/>
        </w:rPr>
        <w:t>If</w:t>
      </w:r>
      <w:r w:rsidR="003C5B27" w:rsidRPr="009455E9">
        <w:rPr>
          <w:rFonts w:asciiTheme="minorHAnsi" w:hAnsiTheme="minorHAnsi" w:cstheme="minorHAnsi"/>
          <w:color w:val="auto"/>
        </w:rPr>
        <w:t xml:space="preserve"> the</w:t>
      </w:r>
      <w:r w:rsidR="00454495" w:rsidRPr="009455E9">
        <w:rPr>
          <w:rFonts w:asciiTheme="minorHAnsi" w:hAnsiTheme="minorHAnsi" w:cstheme="minorHAnsi"/>
          <w:color w:val="auto"/>
        </w:rPr>
        <w:t xml:space="preserve"> analyze the entire biopsy</w:t>
      </w:r>
      <w:r w:rsidR="003C5B27" w:rsidRPr="009455E9">
        <w:rPr>
          <w:rFonts w:asciiTheme="minorHAnsi" w:hAnsiTheme="minorHAnsi" w:cstheme="minorHAnsi"/>
          <w:color w:val="auto"/>
        </w:rPr>
        <w:t xml:space="preserve"> is not analyzed</w:t>
      </w:r>
      <w:r w:rsidR="00454495" w:rsidRPr="009455E9">
        <w:rPr>
          <w:rFonts w:asciiTheme="minorHAnsi" w:hAnsiTheme="minorHAnsi" w:cstheme="minorHAnsi"/>
          <w:color w:val="auto"/>
        </w:rPr>
        <w:t xml:space="preserve">, </w:t>
      </w:r>
      <w:r w:rsidR="00803B41" w:rsidRPr="009455E9">
        <w:rPr>
          <w:rFonts w:asciiTheme="minorHAnsi" w:hAnsiTheme="minorHAnsi" w:cstheme="minorHAnsi"/>
          <w:color w:val="auto"/>
        </w:rPr>
        <w:t xml:space="preserve">cut </w:t>
      </w:r>
      <w:r w:rsidR="00454495" w:rsidRPr="009455E9">
        <w:rPr>
          <w:rFonts w:asciiTheme="minorHAnsi" w:hAnsiTheme="minorHAnsi" w:cstheme="minorHAnsi"/>
          <w:color w:val="auto"/>
        </w:rPr>
        <w:t>it</w:t>
      </w:r>
      <w:r w:rsidR="00E2524B" w:rsidRPr="009455E9">
        <w:rPr>
          <w:rFonts w:asciiTheme="minorHAnsi" w:hAnsiTheme="minorHAnsi" w:cstheme="minorHAnsi"/>
          <w:color w:val="auto"/>
        </w:rPr>
        <w:t xml:space="preserve"> only partially</w:t>
      </w:r>
      <w:r w:rsidR="00803B41" w:rsidRPr="009455E9">
        <w:rPr>
          <w:rFonts w:asciiTheme="minorHAnsi" w:hAnsiTheme="minorHAnsi" w:cstheme="minorHAnsi"/>
          <w:color w:val="auto"/>
        </w:rPr>
        <w:t xml:space="preserve">. In this case, the sections must be </w:t>
      </w:r>
      <w:r w:rsidR="00E2524B" w:rsidRPr="009455E9">
        <w:rPr>
          <w:rFonts w:asciiTheme="minorHAnsi" w:hAnsiTheme="minorHAnsi" w:cstheme="minorHAnsi"/>
          <w:color w:val="auto"/>
        </w:rPr>
        <w:t xml:space="preserve">stored </w:t>
      </w:r>
      <w:r w:rsidR="00803B41" w:rsidRPr="009455E9">
        <w:rPr>
          <w:rFonts w:asciiTheme="minorHAnsi" w:hAnsiTheme="minorHAnsi" w:cstheme="minorHAnsi"/>
          <w:color w:val="auto"/>
        </w:rPr>
        <w:t>at -20 °C and the remaining part of the biopsy at -80 °C</w:t>
      </w:r>
      <w:r w:rsidR="00454495" w:rsidRPr="009455E9">
        <w:rPr>
          <w:rFonts w:asciiTheme="minorHAnsi" w:hAnsiTheme="minorHAnsi" w:cstheme="minorHAnsi"/>
          <w:color w:val="auto"/>
        </w:rPr>
        <w:t xml:space="preserve"> to conserve it for a longer </w:t>
      </w:r>
      <w:proofErr w:type="gramStart"/>
      <w:r w:rsidR="00454495" w:rsidRPr="009455E9">
        <w:rPr>
          <w:rFonts w:asciiTheme="minorHAnsi" w:hAnsiTheme="minorHAnsi" w:cstheme="minorHAnsi"/>
          <w:color w:val="auto"/>
        </w:rPr>
        <w:t>period of time</w:t>
      </w:r>
      <w:proofErr w:type="gramEnd"/>
      <w:r w:rsidR="00803B41" w:rsidRPr="009455E9">
        <w:rPr>
          <w:rFonts w:asciiTheme="minorHAnsi" w:hAnsiTheme="minorHAnsi" w:cstheme="minorHAnsi"/>
          <w:color w:val="auto"/>
        </w:rPr>
        <w:t>.</w:t>
      </w:r>
    </w:p>
    <w:p w14:paraId="347C7A46" w14:textId="77777777" w:rsidR="00803B41" w:rsidRPr="00D03A97" w:rsidRDefault="00803B41" w:rsidP="002A1F96">
      <w:pPr>
        <w:rPr>
          <w:rFonts w:asciiTheme="minorHAnsi" w:hAnsiTheme="minorHAnsi" w:cstheme="minorHAnsi"/>
          <w:color w:val="auto"/>
        </w:rPr>
      </w:pPr>
    </w:p>
    <w:p w14:paraId="266BABAB" w14:textId="77777777" w:rsidR="00803B41" w:rsidRPr="000B2694" w:rsidRDefault="00803B41" w:rsidP="002A1F96">
      <w:pPr>
        <w:pStyle w:val="ListParagraph"/>
        <w:numPr>
          <w:ilvl w:val="0"/>
          <w:numId w:val="26"/>
        </w:numPr>
        <w:tabs>
          <w:tab w:val="left" w:pos="567"/>
        </w:tabs>
        <w:rPr>
          <w:rFonts w:asciiTheme="minorHAnsi" w:hAnsiTheme="minorHAnsi" w:cstheme="minorHAnsi"/>
          <w:b/>
          <w:color w:val="auto"/>
          <w:highlight w:val="yellow"/>
        </w:rPr>
      </w:pPr>
      <w:r w:rsidRPr="000B2694">
        <w:rPr>
          <w:rFonts w:asciiTheme="minorHAnsi" w:hAnsiTheme="minorHAnsi" w:cstheme="minorHAnsi"/>
          <w:b/>
          <w:color w:val="auto"/>
          <w:highlight w:val="yellow"/>
        </w:rPr>
        <w:t>Immunofluorescence staining</w:t>
      </w:r>
    </w:p>
    <w:p w14:paraId="0BA5899A" w14:textId="77777777" w:rsidR="002856F1" w:rsidRPr="000B2694" w:rsidRDefault="002856F1" w:rsidP="002A1F96">
      <w:pPr>
        <w:pStyle w:val="ListParagraph"/>
        <w:tabs>
          <w:tab w:val="left" w:pos="567"/>
        </w:tabs>
        <w:ind w:left="0"/>
        <w:rPr>
          <w:rFonts w:asciiTheme="minorHAnsi" w:hAnsiTheme="minorHAnsi" w:cstheme="minorHAnsi"/>
          <w:b/>
          <w:color w:val="auto"/>
          <w:highlight w:val="yellow"/>
        </w:rPr>
      </w:pPr>
    </w:p>
    <w:p w14:paraId="55D6BCB8" w14:textId="4F562F48" w:rsidR="009D6E64" w:rsidRDefault="009D6E64" w:rsidP="009D6E64">
      <w:pPr>
        <w:pStyle w:val="ListParagraph"/>
        <w:numPr>
          <w:ilvl w:val="1"/>
          <w:numId w:val="32"/>
        </w:numPr>
        <w:rPr>
          <w:rFonts w:asciiTheme="minorHAnsi" w:hAnsiTheme="minorHAnsi" w:cstheme="minorHAnsi"/>
          <w:color w:val="auto"/>
          <w:highlight w:val="yellow"/>
        </w:rPr>
      </w:pPr>
      <w:r>
        <w:rPr>
          <w:rFonts w:asciiTheme="minorHAnsi" w:hAnsiTheme="minorHAnsi" w:cstheme="minorHAnsi"/>
          <w:color w:val="auto"/>
          <w:highlight w:val="yellow"/>
        </w:rPr>
        <w:t>Fill a 96 well plate,</w:t>
      </w:r>
      <w:r w:rsidRPr="009D6E64">
        <w:t xml:space="preserve"> </w:t>
      </w:r>
      <w:r w:rsidRPr="009455E9">
        <w:rPr>
          <w:rFonts w:asciiTheme="minorHAnsi" w:hAnsiTheme="minorHAnsi" w:cstheme="minorHAnsi"/>
          <w:color w:val="auto"/>
          <w:highlight w:val="yellow"/>
        </w:rPr>
        <w:t>with 100 µL of washing solution.</w:t>
      </w:r>
    </w:p>
    <w:p w14:paraId="2C06F81A" w14:textId="77777777" w:rsidR="009D6E64" w:rsidRDefault="009D6E64" w:rsidP="009D6E64">
      <w:pPr>
        <w:pStyle w:val="ListParagraph"/>
        <w:ind w:left="0"/>
        <w:rPr>
          <w:rFonts w:asciiTheme="minorHAnsi" w:hAnsiTheme="minorHAnsi" w:cstheme="minorHAnsi"/>
          <w:color w:val="auto"/>
          <w:highlight w:val="yellow"/>
        </w:rPr>
      </w:pPr>
    </w:p>
    <w:p w14:paraId="689CA18C" w14:textId="28471872" w:rsidR="004C6F75" w:rsidRPr="000B2694" w:rsidRDefault="00803B41" w:rsidP="002A1F96">
      <w:pPr>
        <w:pStyle w:val="ListParagraph"/>
        <w:numPr>
          <w:ilvl w:val="1"/>
          <w:numId w:val="32"/>
        </w:numPr>
        <w:rPr>
          <w:rFonts w:asciiTheme="minorHAnsi" w:hAnsiTheme="minorHAnsi" w:cstheme="minorHAnsi"/>
          <w:color w:val="auto"/>
          <w:highlight w:val="yellow"/>
        </w:rPr>
      </w:pPr>
      <w:r w:rsidRPr="000B2694">
        <w:rPr>
          <w:rFonts w:asciiTheme="minorHAnsi" w:hAnsiTheme="minorHAnsi" w:cstheme="minorHAnsi"/>
          <w:color w:val="auto"/>
          <w:highlight w:val="yellow"/>
        </w:rPr>
        <w:t>Transfer the section</w:t>
      </w:r>
      <w:r w:rsidR="003C5B27">
        <w:rPr>
          <w:rFonts w:asciiTheme="minorHAnsi" w:hAnsiTheme="minorHAnsi" w:cstheme="minorHAnsi"/>
          <w:color w:val="auto"/>
          <w:highlight w:val="yellow"/>
        </w:rPr>
        <w:t>s</w:t>
      </w:r>
      <w:r w:rsidR="009D6E64">
        <w:rPr>
          <w:rFonts w:asciiTheme="minorHAnsi" w:hAnsiTheme="minorHAnsi" w:cstheme="minorHAnsi"/>
          <w:color w:val="auto"/>
          <w:highlight w:val="yellow"/>
        </w:rPr>
        <w:t xml:space="preserve"> to </w:t>
      </w:r>
      <w:r w:rsidR="003C5B27">
        <w:rPr>
          <w:rFonts w:asciiTheme="minorHAnsi" w:hAnsiTheme="minorHAnsi" w:cstheme="minorHAnsi"/>
          <w:color w:val="auto"/>
          <w:highlight w:val="yellow"/>
        </w:rPr>
        <w:t xml:space="preserve">be </w:t>
      </w:r>
      <w:r w:rsidR="009D6E64">
        <w:rPr>
          <w:rFonts w:asciiTheme="minorHAnsi" w:hAnsiTheme="minorHAnsi" w:cstheme="minorHAnsi"/>
          <w:color w:val="auto"/>
          <w:highlight w:val="yellow"/>
        </w:rPr>
        <w:t>analyze</w:t>
      </w:r>
      <w:r w:rsidR="003C5B27">
        <w:rPr>
          <w:rFonts w:asciiTheme="minorHAnsi" w:hAnsiTheme="minorHAnsi" w:cstheme="minorHAnsi"/>
          <w:color w:val="auto"/>
          <w:highlight w:val="yellow"/>
        </w:rPr>
        <w:t>d</w:t>
      </w:r>
      <w:r w:rsidR="009D6E64">
        <w:rPr>
          <w:rFonts w:asciiTheme="minorHAnsi" w:hAnsiTheme="minorHAnsi" w:cstheme="minorHAnsi"/>
          <w:color w:val="auto"/>
          <w:highlight w:val="yellow"/>
        </w:rPr>
        <w:t xml:space="preserve"> from the storage plate to the new one containing the washing solution.</w:t>
      </w:r>
      <w:r w:rsidR="001C68B3" w:rsidRPr="000B2694">
        <w:rPr>
          <w:rFonts w:asciiTheme="minorHAnsi" w:hAnsiTheme="minorHAnsi" w:cstheme="minorHAnsi"/>
          <w:color w:val="auto"/>
          <w:highlight w:val="yellow"/>
        </w:rPr>
        <w:t xml:space="preserve"> 1 section per each well (</w:t>
      </w:r>
      <w:r w:rsidR="004300DD" w:rsidRPr="000B2694">
        <w:rPr>
          <w:rFonts w:asciiTheme="minorHAnsi" w:hAnsiTheme="minorHAnsi" w:cstheme="minorHAnsi"/>
          <w:color w:val="auto"/>
          <w:highlight w:val="yellow"/>
        </w:rPr>
        <w:t>4</w:t>
      </w:r>
      <w:r w:rsidR="001C68B3" w:rsidRPr="000B2694">
        <w:rPr>
          <w:rFonts w:asciiTheme="minorHAnsi" w:hAnsiTheme="minorHAnsi" w:cstheme="minorHAnsi"/>
          <w:color w:val="auto"/>
          <w:highlight w:val="yellow"/>
        </w:rPr>
        <w:t xml:space="preserve"> sections per anatomical site, per patient</w:t>
      </w:r>
      <w:r w:rsidR="004300DD" w:rsidRPr="000B2694">
        <w:rPr>
          <w:rFonts w:asciiTheme="minorHAnsi" w:hAnsiTheme="minorHAnsi" w:cstheme="minorHAnsi"/>
          <w:color w:val="auto"/>
          <w:highlight w:val="yellow"/>
        </w:rPr>
        <w:t xml:space="preserve">: </w:t>
      </w:r>
      <w:r w:rsidR="00DC3915" w:rsidRPr="000B2694">
        <w:rPr>
          <w:rFonts w:asciiTheme="minorHAnsi" w:hAnsiTheme="minorHAnsi" w:cstheme="minorHAnsi"/>
          <w:color w:val="auto"/>
          <w:highlight w:val="yellow"/>
        </w:rPr>
        <w:t>usually</w:t>
      </w:r>
      <w:r w:rsidR="004300DD" w:rsidRPr="000B2694">
        <w:rPr>
          <w:rFonts w:asciiTheme="minorHAnsi" w:hAnsiTheme="minorHAnsi" w:cstheme="minorHAnsi"/>
          <w:color w:val="auto"/>
          <w:highlight w:val="yellow"/>
        </w:rPr>
        <w:t xml:space="preserve"> a total of 12 section</w:t>
      </w:r>
      <w:r w:rsidR="00DC3915" w:rsidRPr="000B2694">
        <w:rPr>
          <w:rFonts w:asciiTheme="minorHAnsi" w:hAnsiTheme="minorHAnsi" w:cstheme="minorHAnsi"/>
          <w:color w:val="auto"/>
          <w:highlight w:val="yellow"/>
        </w:rPr>
        <w:t>s</w:t>
      </w:r>
      <w:r w:rsidR="004300DD" w:rsidRPr="000B2694">
        <w:rPr>
          <w:rFonts w:asciiTheme="minorHAnsi" w:hAnsiTheme="minorHAnsi" w:cstheme="minorHAnsi"/>
          <w:color w:val="auto"/>
          <w:highlight w:val="yellow"/>
        </w:rPr>
        <w:t xml:space="preserve"> per patient</w:t>
      </w:r>
      <w:r w:rsidR="001C68B3" w:rsidRPr="000B2694">
        <w:rPr>
          <w:rFonts w:asciiTheme="minorHAnsi" w:hAnsiTheme="minorHAnsi" w:cstheme="minorHAnsi"/>
          <w:color w:val="auto"/>
          <w:highlight w:val="yellow"/>
        </w:rPr>
        <w:t>)</w:t>
      </w:r>
      <w:r w:rsidR="002A1F96" w:rsidRPr="000B2694">
        <w:rPr>
          <w:rFonts w:asciiTheme="minorHAnsi" w:hAnsiTheme="minorHAnsi" w:cstheme="minorHAnsi"/>
          <w:color w:val="auto"/>
          <w:highlight w:val="yellow"/>
        </w:rPr>
        <w:t>.</w:t>
      </w:r>
    </w:p>
    <w:p w14:paraId="5BEE786F" w14:textId="77777777" w:rsidR="001C68B3" w:rsidRPr="000B2694" w:rsidRDefault="001C68B3" w:rsidP="002A1F96">
      <w:pPr>
        <w:pStyle w:val="ListParagraph"/>
        <w:ind w:left="0"/>
        <w:rPr>
          <w:rFonts w:asciiTheme="minorHAnsi" w:hAnsiTheme="minorHAnsi" w:cstheme="minorHAnsi"/>
          <w:color w:val="auto"/>
          <w:highlight w:val="yellow"/>
        </w:rPr>
      </w:pPr>
    </w:p>
    <w:p w14:paraId="671FEB99" w14:textId="52975937" w:rsidR="009D6E64" w:rsidRDefault="009D6E64" w:rsidP="009D6E64">
      <w:pPr>
        <w:pStyle w:val="ListParagraph"/>
        <w:numPr>
          <w:ilvl w:val="1"/>
          <w:numId w:val="32"/>
        </w:numPr>
        <w:rPr>
          <w:rFonts w:asciiTheme="minorHAnsi" w:hAnsiTheme="minorHAnsi" w:cstheme="minorHAnsi"/>
          <w:color w:val="auto"/>
          <w:highlight w:val="yellow"/>
        </w:rPr>
      </w:pPr>
      <w:r w:rsidRPr="009D6E64">
        <w:rPr>
          <w:rFonts w:asciiTheme="minorHAnsi" w:hAnsiTheme="minorHAnsi" w:cstheme="minorHAnsi"/>
          <w:color w:val="auto"/>
          <w:highlight w:val="yellow"/>
        </w:rPr>
        <w:t xml:space="preserve">Leave the section in the washing solution for 10 min at room temperature (RT). Transfer the section into another well containing the same solution and repeat the </w:t>
      </w:r>
      <w:r w:rsidR="002C2075">
        <w:rPr>
          <w:rFonts w:asciiTheme="minorHAnsi" w:hAnsiTheme="minorHAnsi" w:cstheme="minorHAnsi"/>
          <w:color w:val="auto"/>
          <w:highlight w:val="yellow"/>
        </w:rPr>
        <w:t>wash</w:t>
      </w:r>
      <w:r w:rsidRPr="009D6E64">
        <w:rPr>
          <w:rFonts w:asciiTheme="minorHAnsi" w:hAnsiTheme="minorHAnsi" w:cstheme="minorHAnsi"/>
          <w:color w:val="auto"/>
          <w:highlight w:val="yellow"/>
        </w:rPr>
        <w:t xml:space="preserve">. </w:t>
      </w:r>
    </w:p>
    <w:p w14:paraId="1E04B2E4" w14:textId="77777777" w:rsidR="004C6F75" w:rsidRPr="009D6E64" w:rsidRDefault="004C6F75" w:rsidP="009D6E64">
      <w:pPr>
        <w:pStyle w:val="ListParagraph"/>
        <w:ind w:left="0"/>
        <w:rPr>
          <w:rFonts w:asciiTheme="minorHAnsi" w:hAnsiTheme="minorHAnsi" w:cstheme="minorHAnsi"/>
          <w:color w:val="auto"/>
          <w:highlight w:val="yellow"/>
        </w:rPr>
      </w:pPr>
    </w:p>
    <w:p w14:paraId="354FA4ED" w14:textId="2E134588" w:rsidR="00B918C2" w:rsidRPr="000B2694" w:rsidRDefault="00A70EC2" w:rsidP="002A1F96">
      <w:pPr>
        <w:pStyle w:val="ListParagraph"/>
        <w:numPr>
          <w:ilvl w:val="1"/>
          <w:numId w:val="32"/>
        </w:numPr>
        <w:rPr>
          <w:rFonts w:asciiTheme="minorHAnsi" w:hAnsiTheme="minorHAnsi" w:cstheme="minorHAnsi"/>
          <w:color w:val="auto"/>
          <w:highlight w:val="yellow"/>
        </w:rPr>
      </w:pPr>
      <w:r>
        <w:rPr>
          <w:rFonts w:asciiTheme="minorHAnsi" w:hAnsiTheme="minorHAnsi" w:cstheme="minorHAnsi"/>
          <w:color w:val="auto"/>
          <w:highlight w:val="yellow"/>
        </w:rPr>
        <w:t xml:space="preserve">Move the sections into new wells containing </w:t>
      </w:r>
      <w:r w:rsidR="00803B41" w:rsidRPr="000B2694">
        <w:rPr>
          <w:rFonts w:asciiTheme="minorHAnsi" w:hAnsiTheme="minorHAnsi" w:cstheme="minorHAnsi"/>
          <w:color w:val="auto"/>
          <w:highlight w:val="yellow"/>
        </w:rPr>
        <w:t xml:space="preserve">100 µL of Blocking solution </w:t>
      </w:r>
      <w:r>
        <w:rPr>
          <w:rFonts w:asciiTheme="minorHAnsi" w:hAnsiTheme="minorHAnsi" w:cstheme="minorHAnsi"/>
          <w:color w:val="auto"/>
          <w:highlight w:val="yellow"/>
        </w:rPr>
        <w:t xml:space="preserve">and incubate </w:t>
      </w:r>
      <w:r w:rsidR="00803B41" w:rsidRPr="000B2694">
        <w:rPr>
          <w:rFonts w:asciiTheme="minorHAnsi" w:hAnsiTheme="minorHAnsi" w:cstheme="minorHAnsi"/>
          <w:color w:val="auto"/>
          <w:highlight w:val="yellow"/>
        </w:rPr>
        <w:t>for at least 90 min and for a maximum of 4</w:t>
      </w:r>
      <w:r w:rsidR="00991392" w:rsidRPr="000B2694">
        <w:rPr>
          <w:rFonts w:asciiTheme="minorHAnsi" w:hAnsiTheme="minorHAnsi" w:cstheme="minorHAnsi"/>
          <w:color w:val="auto"/>
          <w:highlight w:val="yellow"/>
        </w:rPr>
        <w:t xml:space="preserve"> </w:t>
      </w:r>
      <w:r w:rsidR="00803B41" w:rsidRPr="000B2694">
        <w:rPr>
          <w:rFonts w:asciiTheme="minorHAnsi" w:hAnsiTheme="minorHAnsi" w:cstheme="minorHAnsi"/>
          <w:color w:val="auto"/>
          <w:highlight w:val="yellow"/>
        </w:rPr>
        <w:t xml:space="preserve">h </w:t>
      </w:r>
      <w:r w:rsidR="00E12D35" w:rsidRPr="000B2694">
        <w:rPr>
          <w:rFonts w:asciiTheme="minorHAnsi" w:hAnsiTheme="minorHAnsi" w:cstheme="minorHAnsi"/>
          <w:color w:val="auto"/>
          <w:highlight w:val="yellow"/>
        </w:rPr>
        <w:t>at RT</w:t>
      </w:r>
      <w:r w:rsidR="002A1F96" w:rsidRPr="000B2694">
        <w:rPr>
          <w:rFonts w:asciiTheme="minorHAnsi" w:hAnsiTheme="minorHAnsi" w:cstheme="minorHAnsi"/>
          <w:color w:val="auto"/>
          <w:highlight w:val="yellow"/>
        </w:rPr>
        <w:t>.</w:t>
      </w:r>
    </w:p>
    <w:p w14:paraId="4B76F89B" w14:textId="77777777" w:rsidR="004C6F75" w:rsidRPr="000B2694" w:rsidRDefault="004C6F75" w:rsidP="002A1F96">
      <w:pPr>
        <w:pStyle w:val="ListParagraph"/>
        <w:ind w:left="0"/>
        <w:rPr>
          <w:rFonts w:asciiTheme="minorHAnsi" w:hAnsiTheme="minorHAnsi" w:cstheme="minorHAnsi"/>
          <w:color w:val="auto"/>
          <w:highlight w:val="yellow"/>
        </w:rPr>
      </w:pPr>
    </w:p>
    <w:p w14:paraId="2E2C2A5A" w14:textId="77777777" w:rsidR="00F73FDB" w:rsidRPr="000B2694" w:rsidRDefault="00F73FDB" w:rsidP="002A1F96">
      <w:pPr>
        <w:pStyle w:val="ListParagraph"/>
        <w:numPr>
          <w:ilvl w:val="1"/>
          <w:numId w:val="32"/>
        </w:numPr>
        <w:rPr>
          <w:rFonts w:asciiTheme="minorHAnsi" w:hAnsiTheme="minorHAnsi" w:cstheme="minorHAnsi"/>
          <w:color w:val="auto"/>
          <w:highlight w:val="yellow"/>
        </w:rPr>
      </w:pPr>
      <w:r w:rsidRPr="000B2694">
        <w:rPr>
          <w:rFonts w:asciiTheme="minorHAnsi" w:hAnsiTheme="minorHAnsi" w:cstheme="minorHAnsi"/>
          <w:color w:val="auto"/>
          <w:highlight w:val="yellow"/>
        </w:rPr>
        <w:t>Dilute the primary antibodies anti-PGP9.5 (Rabbit polyclonal, 1:1000) and anti-5G4 (Mouse monoclonal, 1:400) in the working solu</w:t>
      </w:r>
      <w:r w:rsidR="0070465D" w:rsidRPr="000B2694">
        <w:rPr>
          <w:rFonts w:asciiTheme="minorHAnsi" w:hAnsiTheme="minorHAnsi" w:cstheme="minorHAnsi"/>
          <w:color w:val="auto"/>
          <w:highlight w:val="yellow"/>
        </w:rPr>
        <w:t>tion</w:t>
      </w:r>
      <w:r w:rsidR="002A1F96" w:rsidRPr="000B2694">
        <w:rPr>
          <w:rFonts w:asciiTheme="minorHAnsi" w:hAnsiTheme="minorHAnsi" w:cstheme="minorHAnsi"/>
          <w:color w:val="auto"/>
          <w:highlight w:val="yellow"/>
        </w:rPr>
        <w:t>.</w:t>
      </w:r>
    </w:p>
    <w:p w14:paraId="6F618294" w14:textId="77777777" w:rsidR="004C6F75" w:rsidRPr="000B2694" w:rsidRDefault="004C6F75" w:rsidP="002A1F96">
      <w:pPr>
        <w:pStyle w:val="ListParagraph"/>
        <w:ind w:left="0"/>
        <w:rPr>
          <w:rFonts w:asciiTheme="minorHAnsi" w:hAnsiTheme="minorHAnsi" w:cstheme="minorHAnsi"/>
          <w:color w:val="auto"/>
          <w:highlight w:val="yellow"/>
        </w:rPr>
      </w:pPr>
    </w:p>
    <w:p w14:paraId="0ADB5756" w14:textId="0A310159" w:rsidR="00E60874" w:rsidRPr="000B2694" w:rsidRDefault="00F73FDB" w:rsidP="002A1F96">
      <w:pPr>
        <w:pStyle w:val="ListParagraph"/>
        <w:numPr>
          <w:ilvl w:val="1"/>
          <w:numId w:val="32"/>
        </w:numPr>
        <w:rPr>
          <w:rFonts w:asciiTheme="minorHAnsi" w:hAnsiTheme="minorHAnsi" w:cstheme="minorHAnsi"/>
          <w:color w:val="auto"/>
          <w:highlight w:val="yellow"/>
        </w:rPr>
      </w:pPr>
      <w:r w:rsidRPr="000B2694">
        <w:rPr>
          <w:rFonts w:asciiTheme="minorHAnsi" w:hAnsiTheme="minorHAnsi" w:cstheme="minorHAnsi"/>
          <w:color w:val="auto"/>
          <w:highlight w:val="yellow"/>
        </w:rPr>
        <w:t>Transfer the sections</w:t>
      </w:r>
      <w:r w:rsidR="005577CE">
        <w:rPr>
          <w:rFonts w:asciiTheme="minorHAnsi" w:hAnsiTheme="minorHAnsi" w:cstheme="minorHAnsi"/>
          <w:color w:val="auto"/>
          <w:highlight w:val="yellow"/>
        </w:rPr>
        <w:t xml:space="preserve"> </w:t>
      </w:r>
      <w:r w:rsidR="00A70EC2">
        <w:rPr>
          <w:rFonts w:asciiTheme="minorHAnsi" w:hAnsiTheme="minorHAnsi" w:cstheme="minorHAnsi"/>
          <w:color w:val="auto"/>
          <w:highlight w:val="yellow"/>
        </w:rPr>
        <w:t>in</w:t>
      </w:r>
      <w:r w:rsidR="005577CE">
        <w:rPr>
          <w:rFonts w:asciiTheme="minorHAnsi" w:hAnsiTheme="minorHAnsi" w:cstheme="minorHAnsi"/>
          <w:color w:val="auto"/>
          <w:highlight w:val="yellow"/>
        </w:rPr>
        <w:t>to</w:t>
      </w:r>
      <w:r w:rsidR="00A70EC2">
        <w:rPr>
          <w:rFonts w:asciiTheme="minorHAnsi" w:hAnsiTheme="minorHAnsi" w:cstheme="minorHAnsi"/>
          <w:color w:val="auto"/>
          <w:highlight w:val="yellow"/>
        </w:rPr>
        <w:t xml:space="preserve"> new wells </w:t>
      </w:r>
      <w:r w:rsidR="005577CE">
        <w:rPr>
          <w:rFonts w:asciiTheme="minorHAnsi" w:hAnsiTheme="minorHAnsi" w:cstheme="minorHAnsi"/>
          <w:color w:val="auto"/>
          <w:highlight w:val="yellow"/>
        </w:rPr>
        <w:t>containing</w:t>
      </w:r>
      <w:r w:rsidRPr="000B2694">
        <w:rPr>
          <w:rFonts w:asciiTheme="minorHAnsi" w:hAnsiTheme="minorHAnsi" w:cstheme="minorHAnsi"/>
          <w:color w:val="auto"/>
          <w:highlight w:val="yellow"/>
        </w:rPr>
        <w:t xml:space="preserve"> 100</w:t>
      </w:r>
      <w:r w:rsidR="002A1F96" w:rsidRPr="000B2694">
        <w:rPr>
          <w:rFonts w:asciiTheme="minorHAnsi" w:hAnsiTheme="minorHAnsi" w:cstheme="minorHAnsi"/>
          <w:color w:val="auto"/>
          <w:highlight w:val="yellow"/>
        </w:rPr>
        <w:t xml:space="preserve"> </w:t>
      </w:r>
      <w:r w:rsidRPr="000B2694">
        <w:rPr>
          <w:rFonts w:asciiTheme="minorHAnsi" w:hAnsiTheme="minorHAnsi" w:cstheme="minorHAnsi"/>
          <w:color w:val="auto"/>
          <w:highlight w:val="yellow"/>
        </w:rPr>
        <w:t xml:space="preserve">µL of </w:t>
      </w:r>
      <w:r w:rsidR="00410DA4">
        <w:rPr>
          <w:rFonts w:asciiTheme="minorHAnsi" w:hAnsiTheme="minorHAnsi" w:cstheme="minorHAnsi"/>
          <w:color w:val="auto"/>
          <w:highlight w:val="yellow"/>
        </w:rPr>
        <w:t xml:space="preserve">the </w:t>
      </w:r>
      <w:r w:rsidRPr="000B2694">
        <w:rPr>
          <w:rFonts w:asciiTheme="minorHAnsi" w:hAnsiTheme="minorHAnsi" w:cstheme="minorHAnsi"/>
          <w:color w:val="auto"/>
          <w:highlight w:val="yellow"/>
        </w:rPr>
        <w:t xml:space="preserve">working solution </w:t>
      </w:r>
      <w:r w:rsidR="005577CE">
        <w:rPr>
          <w:rFonts w:asciiTheme="minorHAnsi" w:hAnsiTheme="minorHAnsi" w:cstheme="minorHAnsi"/>
          <w:color w:val="auto"/>
          <w:highlight w:val="yellow"/>
        </w:rPr>
        <w:t xml:space="preserve">of </w:t>
      </w:r>
      <w:r w:rsidRPr="000B2694">
        <w:rPr>
          <w:rFonts w:asciiTheme="minorHAnsi" w:hAnsiTheme="minorHAnsi" w:cstheme="minorHAnsi"/>
          <w:color w:val="auto"/>
          <w:highlight w:val="yellow"/>
        </w:rPr>
        <w:t>the primary antibodi</w:t>
      </w:r>
      <w:r w:rsidR="0070465D" w:rsidRPr="000B2694">
        <w:rPr>
          <w:rFonts w:asciiTheme="minorHAnsi" w:hAnsiTheme="minorHAnsi" w:cstheme="minorHAnsi"/>
          <w:color w:val="auto"/>
          <w:highlight w:val="yellow"/>
        </w:rPr>
        <w:t>es and incubate them O</w:t>
      </w:r>
      <w:r w:rsidR="005577CE">
        <w:rPr>
          <w:rFonts w:asciiTheme="minorHAnsi" w:hAnsiTheme="minorHAnsi" w:cstheme="minorHAnsi"/>
          <w:color w:val="auto"/>
          <w:highlight w:val="yellow"/>
        </w:rPr>
        <w:t>/</w:t>
      </w:r>
      <w:r w:rsidR="0070465D" w:rsidRPr="000B2694">
        <w:rPr>
          <w:rFonts w:asciiTheme="minorHAnsi" w:hAnsiTheme="minorHAnsi" w:cstheme="minorHAnsi"/>
          <w:color w:val="auto"/>
          <w:highlight w:val="yellow"/>
        </w:rPr>
        <w:t>N at RT</w:t>
      </w:r>
      <w:r w:rsidR="002A1F96" w:rsidRPr="000B2694">
        <w:rPr>
          <w:rFonts w:asciiTheme="minorHAnsi" w:hAnsiTheme="minorHAnsi" w:cstheme="minorHAnsi"/>
          <w:color w:val="auto"/>
          <w:highlight w:val="yellow"/>
        </w:rPr>
        <w:t>.</w:t>
      </w:r>
    </w:p>
    <w:p w14:paraId="1BB2438E" w14:textId="77777777" w:rsidR="004C6F75" w:rsidRPr="000B2694" w:rsidRDefault="004C6F75" w:rsidP="002A1F96">
      <w:pPr>
        <w:pStyle w:val="ListParagraph"/>
        <w:ind w:left="0"/>
        <w:rPr>
          <w:rFonts w:asciiTheme="minorHAnsi" w:hAnsiTheme="minorHAnsi" w:cstheme="minorHAnsi"/>
          <w:color w:val="auto"/>
          <w:highlight w:val="yellow"/>
        </w:rPr>
      </w:pPr>
    </w:p>
    <w:p w14:paraId="20D652BD" w14:textId="6969CE1F" w:rsidR="00547410" w:rsidRPr="000B2694" w:rsidRDefault="00A70EC2" w:rsidP="002A1F96">
      <w:pPr>
        <w:pStyle w:val="ListParagraph"/>
        <w:numPr>
          <w:ilvl w:val="1"/>
          <w:numId w:val="32"/>
        </w:numPr>
        <w:rPr>
          <w:rFonts w:asciiTheme="minorHAnsi" w:hAnsiTheme="minorHAnsi" w:cstheme="minorHAnsi"/>
          <w:color w:val="auto"/>
          <w:highlight w:val="yellow"/>
        </w:rPr>
      </w:pPr>
      <w:r>
        <w:rPr>
          <w:rFonts w:asciiTheme="minorHAnsi" w:hAnsiTheme="minorHAnsi" w:cstheme="minorHAnsi"/>
          <w:color w:val="auto"/>
          <w:highlight w:val="yellow"/>
        </w:rPr>
        <w:t xml:space="preserve">As </w:t>
      </w:r>
      <w:r w:rsidR="003C5B27">
        <w:rPr>
          <w:rFonts w:asciiTheme="minorHAnsi" w:hAnsiTheme="minorHAnsi" w:cstheme="minorHAnsi"/>
          <w:color w:val="auto"/>
          <w:highlight w:val="yellow"/>
        </w:rPr>
        <w:t xml:space="preserve">step </w:t>
      </w:r>
      <w:r>
        <w:rPr>
          <w:rFonts w:asciiTheme="minorHAnsi" w:hAnsiTheme="minorHAnsi" w:cstheme="minorHAnsi"/>
          <w:color w:val="auto"/>
          <w:highlight w:val="yellow"/>
        </w:rPr>
        <w:t>4.3, w</w:t>
      </w:r>
      <w:r w:rsidR="00803B41" w:rsidRPr="000B2694">
        <w:rPr>
          <w:rFonts w:asciiTheme="minorHAnsi" w:hAnsiTheme="minorHAnsi" w:cstheme="minorHAnsi"/>
          <w:color w:val="auto"/>
          <w:highlight w:val="yellow"/>
        </w:rPr>
        <w:t xml:space="preserve">ash the sections 2 times for </w:t>
      </w:r>
      <w:r w:rsidR="00FA6CE1" w:rsidRPr="000B2694">
        <w:rPr>
          <w:rFonts w:asciiTheme="minorHAnsi" w:hAnsiTheme="minorHAnsi" w:cstheme="minorHAnsi"/>
          <w:color w:val="auto"/>
          <w:highlight w:val="yellow"/>
        </w:rPr>
        <w:t>at lea</w:t>
      </w:r>
      <w:r w:rsidR="00552CAC" w:rsidRPr="000B2694">
        <w:rPr>
          <w:rFonts w:asciiTheme="minorHAnsi" w:hAnsiTheme="minorHAnsi" w:cstheme="minorHAnsi"/>
          <w:color w:val="auto"/>
          <w:highlight w:val="yellow"/>
        </w:rPr>
        <w:t xml:space="preserve">st </w:t>
      </w:r>
      <w:r w:rsidR="00B70AE3" w:rsidRPr="000B2694">
        <w:rPr>
          <w:rFonts w:asciiTheme="minorHAnsi" w:hAnsiTheme="minorHAnsi" w:cstheme="minorHAnsi"/>
          <w:color w:val="auto"/>
          <w:highlight w:val="yellow"/>
        </w:rPr>
        <w:t>10 min</w:t>
      </w:r>
      <w:r w:rsidR="00E12D35" w:rsidRPr="000B2694">
        <w:rPr>
          <w:rFonts w:asciiTheme="minorHAnsi" w:hAnsiTheme="minorHAnsi" w:cstheme="minorHAnsi"/>
          <w:color w:val="auto"/>
          <w:highlight w:val="yellow"/>
        </w:rPr>
        <w:t xml:space="preserve"> at RT</w:t>
      </w:r>
      <w:r w:rsidR="00B70AE3" w:rsidRPr="000B2694">
        <w:rPr>
          <w:rFonts w:asciiTheme="minorHAnsi" w:hAnsiTheme="minorHAnsi" w:cstheme="minorHAnsi"/>
          <w:color w:val="auto"/>
          <w:highlight w:val="yellow"/>
        </w:rPr>
        <w:t>, with 100</w:t>
      </w:r>
      <w:r w:rsidR="002A1F96" w:rsidRPr="000B2694">
        <w:rPr>
          <w:rFonts w:asciiTheme="minorHAnsi" w:hAnsiTheme="minorHAnsi" w:cstheme="minorHAnsi"/>
          <w:color w:val="auto"/>
          <w:highlight w:val="yellow"/>
        </w:rPr>
        <w:t xml:space="preserve"> </w:t>
      </w:r>
      <w:r w:rsidR="00B70AE3" w:rsidRPr="000B2694">
        <w:rPr>
          <w:rFonts w:asciiTheme="minorHAnsi" w:hAnsiTheme="minorHAnsi" w:cstheme="minorHAnsi"/>
          <w:color w:val="auto"/>
          <w:highlight w:val="yellow"/>
        </w:rPr>
        <w:t>µL of w</w:t>
      </w:r>
      <w:r w:rsidR="00803B41" w:rsidRPr="000B2694">
        <w:rPr>
          <w:rFonts w:asciiTheme="minorHAnsi" w:hAnsiTheme="minorHAnsi" w:cstheme="minorHAnsi"/>
          <w:color w:val="auto"/>
          <w:highlight w:val="yellow"/>
        </w:rPr>
        <w:t>ashing solution</w:t>
      </w:r>
      <w:r w:rsidR="002A1F96" w:rsidRPr="000B2694">
        <w:rPr>
          <w:rFonts w:asciiTheme="minorHAnsi" w:hAnsiTheme="minorHAnsi" w:cstheme="minorHAnsi"/>
          <w:color w:val="auto"/>
          <w:highlight w:val="yellow"/>
        </w:rPr>
        <w:t>.</w:t>
      </w:r>
    </w:p>
    <w:p w14:paraId="5930E052" w14:textId="77777777" w:rsidR="004C6F75" w:rsidRPr="000B2694" w:rsidRDefault="004C6F75" w:rsidP="002A1F96">
      <w:pPr>
        <w:pStyle w:val="ListParagraph"/>
        <w:ind w:left="0"/>
        <w:rPr>
          <w:rFonts w:asciiTheme="minorHAnsi" w:hAnsiTheme="minorHAnsi" w:cstheme="minorHAnsi"/>
          <w:color w:val="auto"/>
          <w:highlight w:val="yellow"/>
        </w:rPr>
      </w:pPr>
    </w:p>
    <w:p w14:paraId="431A8474" w14:textId="77777777" w:rsidR="00F73FDB" w:rsidRPr="000B2694" w:rsidRDefault="00F73FDB" w:rsidP="002A1F96">
      <w:pPr>
        <w:pStyle w:val="ListParagraph"/>
        <w:numPr>
          <w:ilvl w:val="1"/>
          <w:numId w:val="32"/>
        </w:numPr>
        <w:rPr>
          <w:rFonts w:asciiTheme="minorHAnsi" w:hAnsiTheme="minorHAnsi" w:cstheme="minorHAnsi"/>
          <w:color w:val="auto"/>
          <w:highlight w:val="yellow"/>
        </w:rPr>
      </w:pPr>
      <w:r w:rsidRPr="000B2694">
        <w:rPr>
          <w:rFonts w:asciiTheme="minorHAnsi" w:hAnsiTheme="minorHAnsi" w:cstheme="minorHAnsi"/>
          <w:color w:val="auto"/>
          <w:highlight w:val="yellow"/>
        </w:rPr>
        <w:t xml:space="preserve">Dilute the secondary antibodies (conjugate with different fluorophores) Goat anti-Rabbit to detect PGP9.5 (1:700) and a Goat anti-Mouse to detect 5G4 </w:t>
      </w:r>
      <w:r w:rsidR="0070465D" w:rsidRPr="000B2694">
        <w:rPr>
          <w:rFonts w:asciiTheme="minorHAnsi" w:hAnsiTheme="minorHAnsi" w:cstheme="minorHAnsi"/>
          <w:color w:val="auto"/>
          <w:highlight w:val="yellow"/>
        </w:rPr>
        <w:t>(1:700) in the working solution</w:t>
      </w:r>
      <w:r w:rsidR="002A1F96" w:rsidRPr="000B2694">
        <w:rPr>
          <w:rFonts w:asciiTheme="minorHAnsi" w:hAnsiTheme="minorHAnsi" w:cstheme="minorHAnsi"/>
          <w:color w:val="auto"/>
          <w:highlight w:val="yellow"/>
        </w:rPr>
        <w:t>.</w:t>
      </w:r>
    </w:p>
    <w:p w14:paraId="6B5827BC" w14:textId="77777777" w:rsidR="004C6F75" w:rsidRPr="000B2694" w:rsidRDefault="004C6F75" w:rsidP="002A1F96">
      <w:pPr>
        <w:pStyle w:val="ListParagraph"/>
        <w:ind w:left="0"/>
        <w:rPr>
          <w:rFonts w:asciiTheme="minorHAnsi" w:hAnsiTheme="minorHAnsi" w:cstheme="minorHAnsi"/>
          <w:color w:val="auto"/>
          <w:highlight w:val="yellow"/>
        </w:rPr>
      </w:pPr>
    </w:p>
    <w:p w14:paraId="2FF95015" w14:textId="6B91F53D" w:rsidR="00E60874" w:rsidRPr="000B2694" w:rsidRDefault="00A70EC2" w:rsidP="002A1F96">
      <w:pPr>
        <w:pStyle w:val="ListParagraph"/>
        <w:numPr>
          <w:ilvl w:val="1"/>
          <w:numId w:val="32"/>
        </w:numPr>
        <w:rPr>
          <w:rFonts w:asciiTheme="minorHAnsi" w:hAnsiTheme="minorHAnsi" w:cstheme="minorHAnsi"/>
          <w:color w:val="auto"/>
          <w:highlight w:val="yellow"/>
        </w:rPr>
      </w:pPr>
      <w:r w:rsidRPr="000B2694">
        <w:rPr>
          <w:rFonts w:asciiTheme="minorHAnsi" w:hAnsiTheme="minorHAnsi" w:cstheme="minorHAnsi"/>
          <w:color w:val="auto"/>
          <w:highlight w:val="yellow"/>
        </w:rPr>
        <w:t>Transfer the sections</w:t>
      </w:r>
      <w:r>
        <w:rPr>
          <w:rFonts w:asciiTheme="minorHAnsi" w:hAnsiTheme="minorHAnsi" w:cstheme="minorHAnsi"/>
          <w:color w:val="auto"/>
          <w:highlight w:val="yellow"/>
        </w:rPr>
        <w:t xml:space="preserve"> into new wells containing </w:t>
      </w:r>
      <w:r w:rsidR="0070465D" w:rsidRPr="000B2694">
        <w:rPr>
          <w:rFonts w:asciiTheme="minorHAnsi" w:hAnsiTheme="minorHAnsi" w:cstheme="minorHAnsi"/>
          <w:color w:val="auto"/>
          <w:highlight w:val="yellow"/>
        </w:rPr>
        <w:t>100</w:t>
      </w:r>
      <w:r w:rsidR="002A1F96" w:rsidRPr="000B2694">
        <w:rPr>
          <w:rFonts w:asciiTheme="minorHAnsi" w:hAnsiTheme="minorHAnsi" w:cstheme="minorHAnsi"/>
          <w:color w:val="auto"/>
          <w:highlight w:val="yellow"/>
        </w:rPr>
        <w:t xml:space="preserve"> </w:t>
      </w:r>
      <w:r w:rsidR="0070465D" w:rsidRPr="000B2694">
        <w:rPr>
          <w:rFonts w:asciiTheme="minorHAnsi" w:hAnsiTheme="minorHAnsi" w:cstheme="minorHAnsi"/>
          <w:color w:val="auto"/>
          <w:highlight w:val="yellow"/>
        </w:rPr>
        <w:t>µL of</w:t>
      </w:r>
      <w:r w:rsidR="00410DA4">
        <w:rPr>
          <w:rFonts w:asciiTheme="minorHAnsi" w:hAnsiTheme="minorHAnsi" w:cstheme="minorHAnsi"/>
          <w:color w:val="auto"/>
          <w:highlight w:val="yellow"/>
        </w:rPr>
        <w:t xml:space="preserve"> the</w:t>
      </w:r>
      <w:r w:rsidR="0070465D" w:rsidRPr="000B2694">
        <w:rPr>
          <w:rFonts w:asciiTheme="minorHAnsi" w:hAnsiTheme="minorHAnsi" w:cstheme="minorHAnsi"/>
          <w:color w:val="auto"/>
          <w:highlight w:val="yellow"/>
        </w:rPr>
        <w:t xml:space="preserve"> working solution </w:t>
      </w:r>
      <w:r>
        <w:rPr>
          <w:rFonts w:asciiTheme="minorHAnsi" w:hAnsiTheme="minorHAnsi" w:cstheme="minorHAnsi"/>
          <w:color w:val="auto"/>
          <w:highlight w:val="yellow"/>
        </w:rPr>
        <w:t>of</w:t>
      </w:r>
      <w:r w:rsidRPr="000B2694">
        <w:rPr>
          <w:rFonts w:asciiTheme="minorHAnsi" w:hAnsiTheme="minorHAnsi" w:cstheme="minorHAnsi"/>
          <w:color w:val="auto"/>
          <w:highlight w:val="yellow"/>
        </w:rPr>
        <w:t xml:space="preserve"> </w:t>
      </w:r>
      <w:r w:rsidR="0070465D" w:rsidRPr="000B2694">
        <w:rPr>
          <w:rFonts w:asciiTheme="minorHAnsi" w:hAnsiTheme="minorHAnsi" w:cstheme="minorHAnsi"/>
          <w:color w:val="auto"/>
          <w:highlight w:val="yellow"/>
        </w:rPr>
        <w:t xml:space="preserve">the secondary antibodies for 90 min at RT. </w:t>
      </w:r>
      <w:r w:rsidR="00803B41" w:rsidRPr="000B2694">
        <w:rPr>
          <w:rFonts w:asciiTheme="minorHAnsi" w:hAnsiTheme="minorHAnsi" w:cstheme="minorHAnsi"/>
          <w:color w:val="auto"/>
          <w:highlight w:val="yellow"/>
        </w:rPr>
        <w:t>From this p</w:t>
      </w:r>
      <w:r w:rsidR="002C2075">
        <w:rPr>
          <w:rFonts w:asciiTheme="minorHAnsi" w:hAnsiTheme="minorHAnsi" w:cstheme="minorHAnsi"/>
          <w:color w:val="auto"/>
          <w:highlight w:val="yellow"/>
        </w:rPr>
        <w:t>oint</w:t>
      </w:r>
      <w:r w:rsidR="00803B41" w:rsidRPr="000B2694">
        <w:rPr>
          <w:rFonts w:asciiTheme="minorHAnsi" w:hAnsiTheme="minorHAnsi" w:cstheme="minorHAnsi"/>
          <w:color w:val="auto"/>
          <w:highlight w:val="yellow"/>
        </w:rPr>
        <w:t xml:space="preserve">, cover the 96 well plate with </w:t>
      </w:r>
      <w:r w:rsidR="002B5D89" w:rsidRPr="000B2694">
        <w:rPr>
          <w:rFonts w:asciiTheme="minorHAnsi" w:hAnsiTheme="minorHAnsi" w:cstheme="minorHAnsi"/>
          <w:color w:val="auto"/>
          <w:highlight w:val="yellow"/>
        </w:rPr>
        <w:t>aluminum</w:t>
      </w:r>
      <w:r w:rsidR="00803B41" w:rsidRPr="000B2694">
        <w:rPr>
          <w:rFonts w:asciiTheme="minorHAnsi" w:hAnsiTheme="minorHAnsi" w:cstheme="minorHAnsi"/>
          <w:color w:val="auto"/>
          <w:highlight w:val="yellow"/>
        </w:rPr>
        <w:t xml:space="preserve"> foil to avoid the bleaching of fluorophore conjugated with secondary antibody/</w:t>
      </w:r>
      <w:proofErr w:type="spellStart"/>
      <w:r w:rsidR="00803B41" w:rsidRPr="000B2694">
        <w:rPr>
          <w:rFonts w:asciiTheme="minorHAnsi" w:hAnsiTheme="minorHAnsi" w:cstheme="minorHAnsi"/>
          <w:color w:val="auto"/>
          <w:highlight w:val="yellow"/>
        </w:rPr>
        <w:t>ies</w:t>
      </w:r>
      <w:proofErr w:type="spellEnd"/>
      <w:r w:rsidR="002A1F96" w:rsidRPr="000B2694">
        <w:rPr>
          <w:rFonts w:asciiTheme="minorHAnsi" w:hAnsiTheme="minorHAnsi" w:cstheme="minorHAnsi"/>
          <w:color w:val="auto"/>
          <w:highlight w:val="yellow"/>
        </w:rPr>
        <w:t>.</w:t>
      </w:r>
    </w:p>
    <w:p w14:paraId="0A8207FB" w14:textId="77777777" w:rsidR="004C6F75" w:rsidRPr="000B2694" w:rsidRDefault="004C6F75" w:rsidP="002A1F96">
      <w:pPr>
        <w:pStyle w:val="ListParagraph"/>
        <w:ind w:left="0"/>
        <w:rPr>
          <w:rFonts w:asciiTheme="minorHAnsi" w:hAnsiTheme="minorHAnsi" w:cstheme="minorHAnsi"/>
          <w:color w:val="auto"/>
          <w:highlight w:val="yellow"/>
        </w:rPr>
      </w:pPr>
    </w:p>
    <w:p w14:paraId="3978CD33" w14:textId="1AAF3E84" w:rsidR="002856F1" w:rsidRPr="000B2694" w:rsidRDefault="00A70EC2" w:rsidP="002A1F96">
      <w:pPr>
        <w:pStyle w:val="ListParagraph"/>
        <w:numPr>
          <w:ilvl w:val="1"/>
          <w:numId w:val="32"/>
        </w:numPr>
        <w:rPr>
          <w:rFonts w:asciiTheme="minorHAnsi" w:hAnsiTheme="minorHAnsi" w:cstheme="minorHAnsi"/>
          <w:color w:val="auto"/>
          <w:highlight w:val="yellow"/>
        </w:rPr>
      </w:pPr>
      <w:r>
        <w:rPr>
          <w:rFonts w:asciiTheme="minorHAnsi" w:hAnsiTheme="minorHAnsi" w:cstheme="minorHAnsi"/>
          <w:color w:val="auto"/>
          <w:highlight w:val="yellow"/>
        </w:rPr>
        <w:t xml:space="preserve">As </w:t>
      </w:r>
      <w:r w:rsidR="002C2075">
        <w:rPr>
          <w:rFonts w:asciiTheme="minorHAnsi" w:hAnsiTheme="minorHAnsi" w:cstheme="minorHAnsi"/>
          <w:color w:val="auto"/>
          <w:highlight w:val="yellow"/>
        </w:rPr>
        <w:t xml:space="preserve">step </w:t>
      </w:r>
      <w:r>
        <w:rPr>
          <w:rFonts w:asciiTheme="minorHAnsi" w:hAnsiTheme="minorHAnsi" w:cstheme="minorHAnsi"/>
          <w:color w:val="auto"/>
          <w:highlight w:val="yellow"/>
        </w:rPr>
        <w:t>4.3, w</w:t>
      </w:r>
      <w:r w:rsidR="00803B41" w:rsidRPr="000B2694">
        <w:rPr>
          <w:rFonts w:asciiTheme="minorHAnsi" w:hAnsiTheme="minorHAnsi" w:cstheme="minorHAnsi"/>
          <w:color w:val="auto"/>
          <w:highlight w:val="yellow"/>
        </w:rPr>
        <w:t xml:space="preserve">ash the sections 2 times for </w:t>
      </w:r>
      <w:r w:rsidR="00552CAC" w:rsidRPr="000B2694">
        <w:rPr>
          <w:rFonts w:asciiTheme="minorHAnsi" w:hAnsiTheme="minorHAnsi" w:cstheme="minorHAnsi"/>
          <w:color w:val="auto"/>
          <w:highlight w:val="yellow"/>
        </w:rPr>
        <w:t xml:space="preserve">at least </w:t>
      </w:r>
      <w:r w:rsidR="00B70AE3" w:rsidRPr="000B2694">
        <w:rPr>
          <w:rFonts w:asciiTheme="minorHAnsi" w:hAnsiTheme="minorHAnsi" w:cstheme="minorHAnsi"/>
          <w:color w:val="auto"/>
          <w:highlight w:val="yellow"/>
        </w:rPr>
        <w:t>10 min, with 100</w:t>
      </w:r>
      <w:r w:rsidR="002A1F96" w:rsidRPr="000B2694">
        <w:rPr>
          <w:rFonts w:asciiTheme="minorHAnsi" w:hAnsiTheme="minorHAnsi" w:cstheme="minorHAnsi"/>
          <w:color w:val="auto"/>
          <w:highlight w:val="yellow"/>
        </w:rPr>
        <w:t xml:space="preserve"> </w:t>
      </w:r>
      <w:r w:rsidR="00B70AE3" w:rsidRPr="000B2694">
        <w:rPr>
          <w:rFonts w:asciiTheme="minorHAnsi" w:hAnsiTheme="minorHAnsi" w:cstheme="minorHAnsi"/>
          <w:color w:val="auto"/>
          <w:highlight w:val="yellow"/>
        </w:rPr>
        <w:t>µL of</w:t>
      </w:r>
      <w:r w:rsidR="00410DA4">
        <w:rPr>
          <w:rFonts w:asciiTheme="minorHAnsi" w:hAnsiTheme="minorHAnsi" w:cstheme="minorHAnsi"/>
          <w:color w:val="auto"/>
          <w:highlight w:val="yellow"/>
        </w:rPr>
        <w:t xml:space="preserve"> the</w:t>
      </w:r>
      <w:r w:rsidR="00B70AE3" w:rsidRPr="000B2694">
        <w:rPr>
          <w:rFonts w:asciiTheme="minorHAnsi" w:hAnsiTheme="minorHAnsi" w:cstheme="minorHAnsi"/>
          <w:color w:val="auto"/>
          <w:highlight w:val="yellow"/>
        </w:rPr>
        <w:t xml:space="preserve"> w</w:t>
      </w:r>
      <w:r w:rsidR="00803B41" w:rsidRPr="000B2694">
        <w:rPr>
          <w:rFonts w:asciiTheme="minorHAnsi" w:hAnsiTheme="minorHAnsi" w:cstheme="minorHAnsi"/>
          <w:color w:val="auto"/>
          <w:highlight w:val="yellow"/>
        </w:rPr>
        <w:t>ashing solution</w:t>
      </w:r>
      <w:r w:rsidR="002A1F96" w:rsidRPr="000B2694">
        <w:rPr>
          <w:rFonts w:asciiTheme="minorHAnsi" w:hAnsiTheme="minorHAnsi" w:cstheme="minorHAnsi"/>
          <w:color w:val="auto"/>
          <w:highlight w:val="yellow"/>
        </w:rPr>
        <w:t>.</w:t>
      </w:r>
    </w:p>
    <w:p w14:paraId="6A64ED06" w14:textId="77777777" w:rsidR="004C6F75" w:rsidRPr="000B2694" w:rsidRDefault="004C6F75" w:rsidP="002A1F96">
      <w:pPr>
        <w:pStyle w:val="ListParagraph"/>
        <w:ind w:left="0"/>
        <w:rPr>
          <w:rFonts w:asciiTheme="minorHAnsi" w:hAnsiTheme="minorHAnsi" w:cstheme="minorHAnsi"/>
          <w:color w:val="auto"/>
          <w:highlight w:val="yellow"/>
        </w:rPr>
      </w:pPr>
    </w:p>
    <w:p w14:paraId="3CE5F4AB" w14:textId="682B6E6B" w:rsidR="002856F1" w:rsidRPr="000B2694" w:rsidRDefault="00A70EC2" w:rsidP="002A1F96">
      <w:pPr>
        <w:pStyle w:val="ListParagraph"/>
        <w:numPr>
          <w:ilvl w:val="1"/>
          <w:numId w:val="32"/>
        </w:numPr>
        <w:rPr>
          <w:rFonts w:asciiTheme="minorHAnsi" w:hAnsiTheme="minorHAnsi" w:cstheme="minorHAnsi"/>
          <w:color w:val="auto"/>
          <w:highlight w:val="yellow"/>
        </w:rPr>
      </w:pPr>
      <w:r w:rsidRPr="000B2694">
        <w:rPr>
          <w:rFonts w:asciiTheme="minorHAnsi" w:hAnsiTheme="minorHAnsi" w:cstheme="minorHAnsi"/>
          <w:color w:val="auto"/>
          <w:highlight w:val="yellow"/>
        </w:rPr>
        <w:t>Transfer the sections</w:t>
      </w:r>
      <w:r>
        <w:rPr>
          <w:rFonts w:asciiTheme="minorHAnsi" w:hAnsiTheme="minorHAnsi" w:cstheme="minorHAnsi"/>
          <w:color w:val="auto"/>
          <w:highlight w:val="yellow"/>
        </w:rPr>
        <w:t xml:space="preserve"> into new wells containing </w:t>
      </w:r>
      <w:r w:rsidRPr="000B2694">
        <w:rPr>
          <w:rFonts w:asciiTheme="minorHAnsi" w:hAnsiTheme="minorHAnsi" w:cstheme="minorHAnsi"/>
          <w:color w:val="auto"/>
          <w:highlight w:val="yellow"/>
        </w:rPr>
        <w:t xml:space="preserve">100 µL of </w:t>
      </w:r>
      <w:r w:rsidR="00803B41" w:rsidRPr="000B2694">
        <w:rPr>
          <w:rFonts w:asciiTheme="minorHAnsi" w:hAnsiTheme="minorHAnsi" w:cstheme="minorHAnsi"/>
          <w:color w:val="auto"/>
          <w:highlight w:val="yellow"/>
        </w:rPr>
        <w:t>DAPI (diluted 1</w:t>
      </w:r>
      <w:r w:rsidR="002C0EB5" w:rsidRPr="000B2694">
        <w:rPr>
          <w:rFonts w:asciiTheme="minorHAnsi" w:hAnsiTheme="minorHAnsi" w:cstheme="minorHAnsi"/>
          <w:color w:val="auto"/>
          <w:highlight w:val="yellow"/>
        </w:rPr>
        <w:t>:</w:t>
      </w:r>
      <w:r w:rsidR="00803B41" w:rsidRPr="000B2694">
        <w:rPr>
          <w:rFonts w:asciiTheme="minorHAnsi" w:hAnsiTheme="minorHAnsi" w:cstheme="minorHAnsi"/>
          <w:color w:val="auto"/>
          <w:highlight w:val="yellow"/>
        </w:rPr>
        <w:t>1000 in PBS 1x) for 5 min at RT</w:t>
      </w:r>
      <w:r w:rsidR="002A1F96" w:rsidRPr="000B2694">
        <w:rPr>
          <w:rFonts w:asciiTheme="minorHAnsi" w:hAnsiTheme="minorHAnsi" w:cstheme="minorHAnsi"/>
          <w:color w:val="auto"/>
          <w:highlight w:val="yellow"/>
        </w:rPr>
        <w:t>.</w:t>
      </w:r>
    </w:p>
    <w:p w14:paraId="5CE816C4" w14:textId="77777777" w:rsidR="004C6F75" w:rsidRPr="000B2694" w:rsidRDefault="004C6F75" w:rsidP="002A1F96">
      <w:pPr>
        <w:pStyle w:val="ListParagraph"/>
        <w:ind w:left="0"/>
        <w:rPr>
          <w:rFonts w:asciiTheme="minorHAnsi" w:hAnsiTheme="minorHAnsi" w:cstheme="minorHAnsi"/>
          <w:color w:val="auto"/>
          <w:highlight w:val="yellow"/>
        </w:rPr>
      </w:pPr>
    </w:p>
    <w:p w14:paraId="4EBE4474" w14:textId="47148576" w:rsidR="002856F1" w:rsidRPr="000B2694" w:rsidRDefault="00A70EC2" w:rsidP="002A1F96">
      <w:pPr>
        <w:pStyle w:val="ListParagraph"/>
        <w:numPr>
          <w:ilvl w:val="1"/>
          <w:numId w:val="32"/>
        </w:numPr>
        <w:rPr>
          <w:rFonts w:asciiTheme="minorHAnsi" w:hAnsiTheme="minorHAnsi" w:cstheme="minorHAnsi"/>
          <w:color w:val="auto"/>
          <w:highlight w:val="yellow"/>
        </w:rPr>
      </w:pPr>
      <w:r>
        <w:rPr>
          <w:rFonts w:asciiTheme="minorHAnsi" w:hAnsiTheme="minorHAnsi" w:cstheme="minorHAnsi"/>
          <w:color w:val="auto"/>
          <w:highlight w:val="yellow"/>
        </w:rPr>
        <w:t xml:space="preserve">As </w:t>
      </w:r>
      <w:r w:rsidR="002C2075">
        <w:rPr>
          <w:rFonts w:asciiTheme="minorHAnsi" w:hAnsiTheme="minorHAnsi" w:cstheme="minorHAnsi"/>
          <w:color w:val="auto"/>
          <w:highlight w:val="yellow"/>
        </w:rPr>
        <w:t>step</w:t>
      </w:r>
      <w:r>
        <w:rPr>
          <w:rFonts w:asciiTheme="minorHAnsi" w:hAnsiTheme="minorHAnsi" w:cstheme="minorHAnsi"/>
          <w:color w:val="auto"/>
          <w:highlight w:val="yellow"/>
        </w:rPr>
        <w:t xml:space="preserve"> 4.3, w</w:t>
      </w:r>
      <w:r w:rsidRPr="000B2694">
        <w:rPr>
          <w:rFonts w:asciiTheme="minorHAnsi" w:hAnsiTheme="minorHAnsi" w:cstheme="minorHAnsi"/>
          <w:color w:val="auto"/>
          <w:highlight w:val="yellow"/>
        </w:rPr>
        <w:t xml:space="preserve">ash </w:t>
      </w:r>
      <w:r w:rsidR="00803B41" w:rsidRPr="000B2694">
        <w:rPr>
          <w:rFonts w:asciiTheme="minorHAnsi" w:hAnsiTheme="minorHAnsi" w:cstheme="minorHAnsi"/>
          <w:color w:val="auto"/>
          <w:highlight w:val="yellow"/>
        </w:rPr>
        <w:t xml:space="preserve">the sections 2 times for </w:t>
      </w:r>
      <w:r w:rsidR="00552CAC" w:rsidRPr="000B2694">
        <w:rPr>
          <w:rFonts w:asciiTheme="minorHAnsi" w:hAnsiTheme="minorHAnsi" w:cstheme="minorHAnsi"/>
          <w:color w:val="auto"/>
          <w:highlight w:val="yellow"/>
        </w:rPr>
        <w:t xml:space="preserve">at least </w:t>
      </w:r>
      <w:r w:rsidR="00B70AE3" w:rsidRPr="000B2694">
        <w:rPr>
          <w:rFonts w:asciiTheme="minorHAnsi" w:hAnsiTheme="minorHAnsi" w:cstheme="minorHAnsi"/>
          <w:color w:val="auto"/>
          <w:highlight w:val="yellow"/>
        </w:rPr>
        <w:t>10 min, with 100</w:t>
      </w:r>
      <w:r w:rsidR="009455E9">
        <w:rPr>
          <w:rFonts w:asciiTheme="minorHAnsi" w:hAnsiTheme="minorHAnsi" w:cstheme="minorHAnsi"/>
          <w:color w:val="auto"/>
          <w:highlight w:val="yellow"/>
        </w:rPr>
        <w:t xml:space="preserve"> </w:t>
      </w:r>
      <w:r w:rsidR="00B70AE3" w:rsidRPr="000B2694">
        <w:rPr>
          <w:rFonts w:asciiTheme="minorHAnsi" w:hAnsiTheme="minorHAnsi" w:cstheme="minorHAnsi"/>
          <w:color w:val="auto"/>
          <w:highlight w:val="yellow"/>
        </w:rPr>
        <w:t xml:space="preserve">µL of </w:t>
      </w:r>
      <w:r w:rsidR="00410DA4">
        <w:rPr>
          <w:rFonts w:asciiTheme="minorHAnsi" w:hAnsiTheme="minorHAnsi" w:cstheme="minorHAnsi"/>
          <w:color w:val="auto"/>
          <w:highlight w:val="yellow"/>
        </w:rPr>
        <w:t xml:space="preserve">the </w:t>
      </w:r>
      <w:r w:rsidR="00B70AE3" w:rsidRPr="000B2694">
        <w:rPr>
          <w:rFonts w:asciiTheme="minorHAnsi" w:hAnsiTheme="minorHAnsi" w:cstheme="minorHAnsi"/>
          <w:color w:val="auto"/>
          <w:highlight w:val="yellow"/>
        </w:rPr>
        <w:t>w</w:t>
      </w:r>
      <w:r w:rsidR="00803B41" w:rsidRPr="000B2694">
        <w:rPr>
          <w:rFonts w:asciiTheme="minorHAnsi" w:hAnsiTheme="minorHAnsi" w:cstheme="minorHAnsi"/>
          <w:color w:val="auto"/>
          <w:highlight w:val="yellow"/>
        </w:rPr>
        <w:t>ashing solution</w:t>
      </w:r>
      <w:r w:rsidR="002A1F96" w:rsidRPr="000B2694">
        <w:rPr>
          <w:rFonts w:asciiTheme="minorHAnsi" w:hAnsiTheme="minorHAnsi" w:cstheme="minorHAnsi"/>
          <w:color w:val="auto"/>
          <w:highlight w:val="yellow"/>
        </w:rPr>
        <w:t>.</w:t>
      </w:r>
    </w:p>
    <w:p w14:paraId="7454FB84" w14:textId="77777777" w:rsidR="004C6F75" w:rsidRPr="000B2694" w:rsidRDefault="004C6F75" w:rsidP="002A1F96">
      <w:pPr>
        <w:pStyle w:val="ListParagraph"/>
        <w:ind w:left="0"/>
        <w:rPr>
          <w:rFonts w:asciiTheme="minorHAnsi" w:hAnsiTheme="minorHAnsi" w:cstheme="minorHAnsi"/>
          <w:color w:val="auto"/>
          <w:highlight w:val="yellow"/>
        </w:rPr>
      </w:pPr>
    </w:p>
    <w:p w14:paraId="7B41EDF0" w14:textId="77777777" w:rsidR="002856F1" w:rsidRPr="000B2694" w:rsidRDefault="00F73FDB" w:rsidP="002A1F96">
      <w:pPr>
        <w:pStyle w:val="ListParagraph"/>
        <w:numPr>
          <w:ilvl w:val="1"/>
          <w:numId w:val="32"/>
        </w:numPr>
        <w:rPr>
          <w:rFonts w:asciiTheme="minorHAnsi" w:hAnsiTheme="minorHAnsi" w:cstheme="minorHAnsi"/>
          <w:color w:val="auto"/>
          <w:highlight w:val="yellow"/>
        </w:rPr>
      </w:pPr>
      <w:r w:rsidRPr="000B2694">
        <w:rPr>
          <w:rFonts w:asciiTheme="minorHAnsi" w:hAnsiTheme="minorHAnsi" w:cstheme="minorHAnsi"/>
          <w:color w:val="auto"/>
          <w:highlight w:val="yellow"/>
        </w:rPr>
        <w:t xml:space="preserve">Mount </w:t>
      </w:r>
      <w:r w:rsidR="00803B41" w:rsidRPr="000B2694">
        <w:rPr>
          <w:rFonts w:asciiTheme="minorHAnsi" w:hAnsiTheme="minorHAnsi" w:cstheme="minorHAnsi"/>
          <w:color w:val="auto"/>
          <w:highlight w:val="yellow"/>
        </w:rPr>
        <w:t>the sections on a slide</w:t>
      </w:r>
      <w:r w:rsidR="00E2524B" w:rsidRPr="000B2694">
        <w:rPr>
          <w:rFonts w:asciiTheme="minorHAnsi" w:hAnsiTheme="minorHAnsi" w:cstheme="minorHAnsi"/>
          <w:color w:val="auto"/>
          <w:highlight w:val="yellow"/>
        </w:rPr>
        <w:t xml:space="preserve"> in the correct position </w:t>
      </w:r>
      <w:r w:rsidR="002B5D89" w:rsidRPr="000B2694">
        <w:rPr>
          <w:rFonts w:asciiTheme="minorHAnsi" w:hAnsiTheme="minorHAnsi" w:cstheme="minorHAnsi"/>
          <w:color w:val="auto"/>
          <w:highlight w:val="yellow"/>
        </w:rPr>
        <w:t>avoiding</w:t>
      </w:r>
      <w:r w:rsidR="00E2524B" w:rsidRPr="000B2694">
        <w:rPr>
          <w:rFonts w:asciiTheme="minorHAnsi" w:hAnsiTheme="minorHAnsi" w:cstheme="minorHAnsi"/>
          <w:color w:val="auto"/>
          <w:highlight w:val="yellow"/>
        </w:rPr>
        <w:t xml:space="preserve"> </w:t>
      </w:r>
      <w:r w:rsidR="00A61FED" w:rsidRPr="000B2694">
        <w:rPr>
          <w:rFonts w:asciiTheme="minorHAnsi" w:hAnsiTheme="minorHAnsi" w:cstheme="minorHAnsi"/>
          <w:color w:val="auto"/>
          <w:highlight w:val="yellow"/>
        </w:rPr>
        <w:t>misfolding</w:t>
      </w:r>
      <w:r w:rsidR="002A1F96" w:rsidRPr="000B2694">
        <w:rPr>
          <w:rFonts w:asciiTheme="minorHAnsi" w:hAnsiTheme="minorHAnsi" w:cstheme="minorHAnsi"/>
          <w:color w:val="auto"/>
          <w:highlight w:val="yellow"/>
        </w:rPr>
        <w:t>.</w:t>
      </w:r>
    </w:p>
    <w:p w14:paraId="2B51FB1D" w14:textId="77777777" w:rsidR="004C6F75" w:rsidRPr="000B2694" w:rsidRDefault="004C6F75" w:rsidP="002A1F96">
      <w:pPr>
        <w:pStyle w:val="ListParagraph"/>
        <w:ind w:left="0"/>
        <w:rPr>
          <w:rFonts w:asciiTheme="minorHAnsi" w:hAnsiTheme="minorHAnsi" w:cstheme="minorHAnsi"/>
          <w:color w:val="auto"/>
          <w:highlight w:val="yellow"/>
        </w:rPr>
      </w:pPr>
    </w:p>
    <w:p w14:paraId="031B42CF" w14:textId="345E7E70" w:rsidR="002856F1" w:rsidRPr="000B2694" w:rsidRDefault="00803B41" w:rsidP="002A1F96">
      <w:pPr>
        <w:pStyle w:val="ListParagraph"/>
        <w:numPr>
          <w:ilvl w:val="1"/>
          <w:numId w:val="32"/>
        </w:numPr>
        <w:rPr>
          <w:rFonts w:asciiTheme="minorHAnsi" w:hAnsiTheme="minorHAnsi" w:cstheme="minorHAnsi"/>
          <w:color w:val="auto"/>
          <w:highlight w:val="yellow"/>
        </w:rPr>
      </w:pPr>
      <w:r w:rsidRPr="000B2694">
        <w:rPr>
          <w:rFonts w:asciiTheme="minorHAnsi" w:hAnsiTheme="minorHAnsi" w:cstheme="minorHAnsi"/>
          <w:color w:val="auto"/>
          <w:highlight w:val="yellow"/>
        </w:rPr>
        <w:t xml:space="preserve">Add </w:t>
      </w:r>
      <w:r w:rsidR="002C2075">
        <w:rPr>
          <w:rFonts w:asciiTheme="minorHAnsi" w:hAnsiTheme="minorHAnsi" w:cstheme="minorHAnsi"/>
          <w:color w:val="auto"/>
          <w:highlight w:val="yellow"/>
        </w:rPr>
        <w:t xml:space="preserve">a </w:t>
      </w:r>
      <w:r w:rsidRPr="000B2694">
        <w:rPr>
          <w:rFonts w:asciiTheme="minorHAnsi" w:hAnsiTheme="minorHAnsi" w:cstheme="minorHAnsi"/>
          <w:color w:val="auto"/>
          <w:highlight w:val="yellow"/>
        </w:rPr>
        <w:t>few drops of</w:t>
      </w:r>
      <w:r w:rsidR="00410DA4">
        <w:rPr>
          <w:rFonts w:asciiTheme="minorHAnsi" w:hAnsiTheme="minorHAnsi" w:cstheme="minorHAnsi"/>
          <w:color w:val="auto"/>
          <w:highlight w:val="yellow"/>
        </w:rPr>
        <w:t xml:space="preserve"> the</w:t>
      </w:r>
      <w:r w:rsidRPr="000B2694">
        <w:rPr>
          <w:rFonts w:asciiTheme="minorHAnsi" w:hAnsiTheme="minorHAnsi" w:cstheme="minorHAnsi"/>
          <w:color w:val="auto"/>
          <w:highlight w:val="yellow"/>
        </w:rPr>
        <w:t xml:space="preserve"> mounting medium </w:t>
      </w:r>
      <w:r w:rsidR="00A61FED" w:rsidRPr="000B2694">
        <w:rPr>
          <w:rFonts w:asciiTheme="minorHAnsi" w:hAnsiTheme="minorHAnsi" w:cstheme="minorHAnsi"/>
          <w:color w:val="auto"/>
          <w:highlight w:val="yellow"/>
        </w:rPr>
        <w:t xml:space="preserve">on the slide </w:t>
      </w:r>
      <w:r w:rsidRPr="000B2694">
        <w:rPr>
          <w:rFonts w:asciiTheme="minorHAnsi" w:hAnsiTheme="minorHAnsi" w:cstheme="minorHAnsi"/>
          <w:color w:val="auto"/>
          <w:highlight w:val="yellow"/>
        </w:rPr>
        <w:t>and cover with a coverslip</w:t>
      </w:r>
      <w:r w:rsidR="002A1F96" w:rsidRPr="000B2694">
        <w:rPr>
          <w:rFonts w:asciiTheme="minorHAnsi" w:hAnsiTheme="minorHAnsi" w:cstheme="minorHAnsi"/>
          <w:color w:val="auto"/>
          <w:highlight w:val="yellow"/>
        </w:rPr>
        <w:t>.</w:t>
      </w:r>
    </w:p>
    <w:p w14:paraId="47DEA650" w14:textId="77777777" w:rsidR="004C6F75" w:rsidRPr="000B2694" w:rsidRDefault="004C6F75" w:rsidP="002A1F96">
      <w:pPr>
        <w:pStyle w:val="ListParagraph"/>
        <w:ind w:left="0"/>
        <w:rPr>
          <w:rFonts w:asciiTheme="minorHAnsi" w:hAnsiTheme="minorHAnsi" w:cstheme="minorHAnsi"/>
          <w:color w:val="auto"/>
          <w:highlight w:val="yellow"/>
        </w:rPr>
      </w:pPr>
    </w:p>
    <w:p w14:paraId="439F1DDC" w14:textId="070DDF70" w:rsidR="002856F1" w:rsidRPr="000B2694" w:rsidRDefault="00F73FDB" w:rsidP="002A1F96">
      <w:pPr>
        <w:pStyle w:val="ListParagraph"/>
        <w:numPr>
          <w:ilvl w:val="1"/>
          <w:numId w:val="32"/>
        </w:numPr>
        <w:rPr>
          <w:rFonts w:asciiTheme="minorHAnsi" w:hAnsiTheme="minorHAnsi" w:cstheme="minorHAnsi"/>
          <w:color w:val="auto"/>
          <w:highlight w:val="yellow"/>
        </w:rPr>
      </w:pPr>
      <w:r w:rsidRPr="000B2694">
        <w:rPr>
          <w:rFonts w:asciiTheme="minorHAnsi" w:hAnsiTheme="minorHAnsi" w:cstheme="minorHAnsi"/>
          <w:color w:val="auto"/>
          <w:highlight w:val="yellow"/>
        </w:rPr>
        <w:t>Let slides dry O</w:t>
      </w:r>
      <w:r w:rsidR="009455E9">
        <w:rPr>
          <w:rFonts w:asciiTheme="minorHAnsi" w:hAnsiTheme="minorHAnsi" w:cstheme="minorHAnsi"/>
          <w:color w:val="auto"/>
          <w:highlight w:val="yellow"/>
        </w:rPr>
        <w:t>/</w:t>
      </w:r>
      <w:r w:rsidRPr="000B2694">
        <w:rPr>
          <w:rFonts w:asciiTheme="minorHAnsi" w:hAnsiTheme="minorHAnsi" w:cstheme="minorHAnsi"/>
          <w:color w:val="auto"/>
          <w:highlight w:val="yellow"/>
        </w:rPr>
        <w:t xml:space="preserve">N </w:t>
      </w:r>
      <w:r w:rsidR="00C52064" w:rsidRPr="000B2694">
        <w:rPr>
          <w:rFonts w:asciiTheme="minorHAnsi" w:hAnsiTheme="minorHAnsi" w:cstheme="minorHAnsi"/>
          <w:color w:val="auto"/>
          <w:highlight w:val="yellow"/>
        </w:rPr>
        <w:t>b</w:t>
      </w:r>
      <w:r w:rsidR="00803B41" w:rsidRPr="000B2694">
        <w:rPr>
          <w:rFonts w:asciiTheme="minorHAnsi" w:hAnsiTheme="minorHAnsi" w:cstheme="minorHAnsi"/>
          <w:color w:val="auto"/>
          <w:highlight w:val="yellow"/>
        </w:rPr>
        <w:t xml:space="preserve">efore </w:t>
      </w:r>
      <w:r w:rsidR="00A61FED" w:rsidRPr="000B2694">
        <w:rPr>
          <w:rFonts w:asciiTheme="minorHAnsi" w:hAnsiTheme="minorHAnsi" w:cstheme="minorHAnsi"/>
          <w:color w:val="auto"/>
          <w:highlight w:val="yellow"/>
        </w:rPr>
        <w:t>using</w:t>
      </w:r>
      <w:r w:rsidR="00803B41" w:rsidRPr="000B2694">
        <w:rPr>
          <w:rFonts w:asciiTheme="minorHAnsi" w:hAnsiTheme="minorHAnsi" w:cstheme="minorHAnsi"/>
          <w:color w:val="auto"/>
          <w:highlight w:val="yellow"/>
        </w:rPr>
        <w:t xml:space="preserve"> the </w:t>
      </w:r>
      <w:r w:rsidR="00B70AE3" w:rsidRPr="000B2694">
        <w:rPr>
          <w:rFonts w:asciiTheme="minorHAnsi" w:hAnsiTheme="minorHAnsi" w:cstheme="minorHAnsi"/>
          <w:color w:val="auto"/>
          <w:highlight w:val="yellow"/>
        </w:rPr>
        <w:t>confocal</w:t>
      </w:r>
      <w:r w:rsidR="00A61FED" w:rsidRPr="000B2694">
        <w:rPr>
          <w:rFonts w:asciiTheme="minorHAnsi" w:hAnsiTheme="minorHAnsi" w:cstheme="minorHAnsi"/>
          <w:color w:val="auto"/>
          <w:highlight w:val="yellow"/>
        </w:rPr>
        <w:t>/fluorescence</w:t>
      </w:r>
      <w:r w:rsidR="00B70AE3" w:rsidRPr="000B2694">
        <w:rPr>
          <w:rFonts w:asciiTheme="minorHAnsi" w:hAnsiTheme="minorHAnsi" w:cstheme="minorHAnsi"/>
          <w:color w:val="auto"/>
          <w:highlight w:val="yellow"/>
        </w:rPr>
        <w:t xml:space="preserve"> </w:t>
      </w:r>
      <w:r w:rsidR="00803B41" w:rsidRPr="000B2694">
        <w:rPr>
          <w:rFonts w:asciiTheme="minorHAnsi" w:hAnsiTheme="minorHAnsi" w:cstheme="minorHAnsi"/>
          <w:color w:val="auto"/>
          <w:highlight w:val="yellow"/>
        </w:rPr>
        <w:t>microscope</w:t>
      </w:r>
      <w:r w:rsidR="002A1F96" w:rsidRPr="000B2694">
        <w:rPr>
          <w:rFonts w:asciiTheme="minorHAnsi" w:hAnsiTheme="minorHAnsi" w:cstheme="minorHAnsi"/>
          <w:color w:val="auto"/>
          <w:highlight w:val="yellow"/>
        </w:rPr>
        <w:t>.</w:t>
      </w:r>
      <w:r w:rsidR="00803B41" w:rsidRPr="000B2694">
        <w:rPr>
          <w:rFonts w:asciiTheme="minorHAnsi" w:hAnsiTheme="minorHAnsi" w:cstheme="minorHAnsi"/>
          <w:color w:val="auto"/>
          <w:highlight w:val="yellow"/>
        </w:rPr>
        <w:t xml:space="preserve"> </w:t>
      </w:r>
    </w:p>
    <w:p w14:paraId="4A4966C0" w14:textId="77777777" w:rsidR="004C6F75" w:rsidRPr="000B2694" w:rsidRDefault="004C6F75" w:rsidP="002A1F96">
      <w:pPr>
        <w:pStyle w:val="ListParagraph"/>
        <w:ind w:left="0"/>
        <w:rPr>
          <w:rFonts w:asciiTheme="minorHAnsi" w:hAnsiTheme="minorHAnsi" w:cstheme="minorHAnsi"/>
          <w:color w:val="auto"/>
          <w:highlight w:val="yellow"/>
        </w:rPr>
      </w:pPr>
    </w:p>
    <w:p w14:paraId="7CF7A7D1" w14:textId="77777777" w:rsidR="00803B41" w:rsidRPr="000B2694" w:rsidRDefault="00803B41" w:rsidP="002A1F96">
      <w:pPr>
        <w:pStyle w:val="ListParagraph"/>
        <w:numPr>
          <w:ilvl w:val="1"/>
          <w:numId w:val="32"/>
        </w:numPr>
        <w:rPr>
          <w:rFonts w:asciiTheme="minorHAnsi" w:hAnsiTheme="minorHAnsi" w:cstheme="minorHAnsi"/>
          <w:color w:val="auto"/>
          <w:highlight w:val="yellow"/>
        </w:rPr>
      </w:pPr>
      <w:r w:rsidRPr="000B2694">
        <w:rPr>
          <w:rFonts w:asciiTheme="minorHAnsi" w:hAnsiTheme="minorHAnsi" w:cstheme="minorHAnsi"/>
          <w:color w:val="auto"/>
          <w:highlight w:val="yellow"/>
        </w:rPr>
        <w:t>Store the slides in an appropriate box at 4 °C avoiding the light exposure. If accurately stored, the signal will be visible for about 6 months</w:t>
      </w:r>
      <w:r w:rsidR="002A1F96" w:rsidRPr="000B2694">
        <w:rPr>
          <w:rFonts w:asciiTheme="minorHAnsi" w:hAnsiTheme="minorHAnsi" w:cstheme="minorHAnsi"/>
          <w:color w:val="auto"/>
          <w:highlight w:val="yellow"/>
        </w:rPr>
        <w:t>.</w:t>
      </w:r>
    </w:p>
    <w:p w14:paraId="43EDF57C" w14:textId="77777777" w:rsidR="00E12D35" w:rsidRPr="009455E9" w:rsidRDefault="00E12D35" w:rsidP="002A1F96">
      <w:pPr>
        <w:rPr>
          <w:rFonts w:asciiTheme="minorHAnsi" w:hAnsiTheme="minorHAnsi" w:cstheme="minorHAnsi"/>
          <w:b/>
          <w:color w:val="auto"/>
        </w:rPr>
      </w:pPr>
    </w:p>
    <w:p w14:paraId="1AEF79EE" w14:textId="6EEF4110" w:rsidR="00BC4AE9" w:rsidRPr="009455E9" w:rsidRDefault="002A1F96" w:rsidP="002A1F96">
      <w:pPr>
        <w:rPr>
          <w:rFonts w:asciiTheme="minorHAnsi" w:hAnsiTheme="minorHAnsi" w:cstheme="minorHAnsi"/>
          <w:color w:val="auto"/>
        </w:rPr>
      </w:pPr>
      <w:r w:rsidRPr="009455E9">
        <w:rPr>
          <w:rFonts w:asciiTheme="minorHAnsi" w:hAnsiTheme="minorHAnsi" w:cstheme="minorHAnsi"/>
          <w:color w:val="auto"/>
        </w:rPr>
        <w:t>NOTE: T</w:t>
      </w:r>
      <w:r w:rsidR="00BC4AE9" w:rsidRPr="009455E9">
        <w:rPr>
          <w:rFonts w:asciiTheme="minorHAnsi" w:hAnsiTheme="minorHAnsi" w:cstheme="minorHAnsi"/>
          <w:color w:val="auto"/>
        </w:rPr>
        <w:t xml:space="preserve">he transfer of a section from the 96 well plate containing the </w:t>
      </w:r>
      <w:r w:rsidR="00A61FED" w:rsidRPr="009455E9">
        <w:rPr>
          <w:rFonts w:asciiTheme="minorHAnsi" w:hAnsiTheme="minorHAnsi" w:cstheme="minorHAnsi"/>
          <w:color w:val="auto"/>
        </w:rPr>
        <w:t xml:space="preserve">newly </w:t>
      </w:r>
      <w:r w:rsidR="00BC4AE9" w:rsidRPr="009455E9">
        <w:rPr>
          <w:rFonts w:asciiTheme="minorHAnsi" w:hAnsiTheme="minorHAnsi" w:cstheme="minorHAnsi"/>
          <w:color w:val="auto"/>
        </w:rPr>
        <w:t xml:space="preserve">cut </w:t>
      </w:r>
      <w:r w:rsidR="00A61FED" w:rsidRPr="009455E9">
        <w:rPr>
          <w:rFonts w:asciiTheme="minorHAnsi" w:hAnsiTheme="minorHAnsi" w:cstheme="minorHAnsi"/>
          <w:color w:val="auto"/>
        </w:rPr>
        <w:t xml:space="preserve">slices </w:t>
      </w:r>
      <w:r w:rsidR="00BC4AE9" w:rsidRPr="009455E9">
        <w:rPr>
          <w:rFonts w:asciiTheme="minorHAnsi" w:hAnsiTheme="minorHAnsi" w:cstheme="minorHAnsi"/>
          <w:color w:val="auto"/>
        </w:rPr>
        <w:t xml:space="preserve">to the 96 well plate containing the washing solution (step 4.1) is performed using a small brush that helps to </w:t>
      </w:r>
      <w:r w:rsidR="00A70EC2" w:rsidRPr="009455E9">
        <w:rPr>
          <w:rFonts w:asciiTheme="minorHAnsi" w:hAnsiTheme="minorHAnsi" w:cstheme="minorHAnsi"/>
          <w:color w:val="auto"/>
        </w:rPr>
        <w:t>pick up</w:t>
      </w:r>
      <w:r w:rsidR="00BC4AE9" w:rsidRPr="009455E9">
        <w:rPr>
          <w:rFonts w:asciiTheme="minorHAnsi" w:hAnsiTheme="minorHAnsi" w:cstheme="minorHAnsi"/>
          <w:color w:val="auto"/>
        </w:rPr>
        <w:t xml:space="preserve"> the biopsy. After the transfer of the section into the first well, every time the slice </w:t>
      </w:r>
      <w:r w:rsidRPr="009455E9">
        <w:rPr>
          <w:rFonts w:asciiTheme="minorHAnsi" w:hAnsiTheme="minorHAnsi" w:cstheme="minorHAnsi"/>
          <w:color w:val="auto"/>
        </w:rPr>
        <w:t>needs to be</w:t>
      </w:r>
      <w:r w:rsidR="00BC4AE9" w:rsidRPr="009455E9">
        <w:rPr>
          <w:rFonts w:asciiTheme="minorHAnsi" w:hAnsiTheme="minorHAnsi" w:cstheme="minorHAnsi"/>
          <w:color w:val="auto"/>
        </w:rPr>
        <w:t xml:space="preserve"> incubated with a different solution, move it from well to well with the help of the brush.</w:t>
      </w:r>
    </w:p>
    <w:p w14:paraId="702557CE" w14:textId="77777777" w:rsidR="00AF28F5" w:rsidRPr="000B2694" w:rsidRDefault="00AF28F5" w:rsidP="002A1F96">
      <w:pPr>
        <w:rPr>
          <w:rFonts w:asciiTheme="minorHAnsi" w:hAnsiTheme="minorHAnsi" w:cstheme="minorHAnsi"/>
          <w:color w:val="auto"/>
          <w:highlight w:val="yellow"/>
        </w:rPr>
      </w:pPr>
    </w:p>
    <w:p w14:paraId="63A66A74" w14:textId="77777777" w:rsidR="00AF28F5" w:rsidRPr="000B2694" w:rsidRDefault="00AF28F5" w:rsidP="002A1F96">
      <w:pPr>
        <w:pStyle w:val="ListParagraph"/>
        <w:numPr>
          <w:ilvl w:val="0"/>
          <w:numId w:val="26"/>
        </w:numPr>
        <w:rPr>
          <w:b/>
          <w:color w:val="auto"/>
          <w:highlight w:val="yellow"/>
        </w:rPr>
      </w:pPr>
      <w:r w:rsidRPr="000B2694">
        <w:rPr>
          <w:b/>
          <w:color w:val="auto"/>
          <w:highlight w:val="yellow"/>
        </w:rPr>
        <w:t>Immunofluorescence Imaging</w:t>
      </w:r>
    </w:p>
    <w:p w14:paraId="024EBE49" w14:textId="77777777" w:rsidR="00AF28F5" w:rsidRPr="000B2694" w:rsidRDefault="00AF28F5" w:rsidP="002A1F96">
      <w:pPr>
        <w:rPr>
          <w:color w:val="auto"/>
          <w:highlight w:val="yellow"/>
        </w:rPr>
      </w:pPr>
    </w:p>
    <w:p w14:paraId="21E69757" w14:textId="45F81542" w:rsidR="00AF28F5" w:rsidRDefault="00AF28F5" w:rsidP="002A1F96">
      <w:pPr>
        <w:rPr>
          <w:color w:val="auto"/>
          <w:highlight w:val="yellow"/>
        </w:rPr>
      </w:pPr>
      <w:r w:rsidRPr="000B2694">
        <w:rPr>
          <w:color w:val="auto"/>
          <w:highlight w:val="yellow"/>
        </w:rPr>
        <w:t>5.1</w:t>
      </w:r>
      <w:r w:rsidR="002A1F96" w:rsidRPr="000B2694">
        <w:rPr>
          <w:color w:val="auto"/>
          <w:highlight w:val="yellow"/>
        </w:rPr>
        <w:t xml:space="preserve">. </w:t>
      </w:r>
      <w:r w:rsidRPr="000B2694">
        <w:rPr>
          <w:color w:val="auto"/>
          <w:highlight w:val="yellow"/>
        </w:rPr>
        <w:t>View sections under an inverted fluorescence microscope or a confocal microscope (20X, 40x or higher magnification, use successive frames of 2</w:t>
      </w:r>
      <w:r w:rsidR="002A1F96" w:rsidRPr="000B2694">
        <w:rPr>
          <w:color w:val="auto"/>
          <w:highlight w:val="yellow"/>
        </w:rPr>
        <w:t xml:space="preserve"> </w:t>
      </w:r>
      <w:r w:rsidRPr="000B2694">
        <w:rPr>
          <w:color w:val="auto"/>
          <w:highlight w:val="yellow"/>
        </w:rPr>
        <w:t>µm increments on a Z-stack plan for best results)</w:t>
      </w:r>
      <w:r w:rsidR="009455E9">
        <w:rPr>
          <w:color w:val="auto"/>
          <w:highlight w:val="yellow"/>
        </w:rPr>
        <w:t>.</w:t>
      </w:r>
      <w:r w:rsidRPr="000B2694">
        <w:rPr>
          <w:color w:val="auto"/>
          <w:highlight w:val="yellow"/>
        </w:rPr>
        <w:t xml:space="preserve"> </w:t>
      </w:r>
    </w:p>
    <w:p w14:paraId="32326638" w14:textId="77777777" w:rsidR="00001FF3" w:rsidRDefault="00001FF3" w:rsidP="002A1F96">
      <w:pPr>
        <w:rPr>
          <w:color w:val="auto"/>
          <w:highlight w:val="yellow"/>
        </w:rPr>
      </w:pPr>
    </w:p>
    <w:p w14:paraId="51D2F92F" w14:textId="6CA6D278" w:rsidR="00001FF3" w:rsidRPr="000B2694" w:rsidRDefault="00001FF3" w:rsidP="002A1F96">
      <w:pPr>
        <w:rPr>
          <w:color w:val="auto"/>
          <w:highlight w:val="yellow"/>
        </w:rPr>
      </w:pPr>
      <w:r>
        <w:rPr>
          <w:color w:val="auto"/>
          <w:highlight w:val="yellow"/>
        </w:rPr>
        <w:t>5.2. Acquire images by a microscope connected camera</w:t>
      </w:r>
    </w:p>
    <w:p w14:paraId="2648AD84" w14:textId="77777777" w:rsidR="004C6F75" w:rsidRPr="000B2694" w:rsidRDefault="004C6F75" w:rsidP="002A1F96">
      <w:pPr>
        <w:rPr>
          <w:color w:val="auto"/>
          <w:highlight w:val="yellow"/>
        </w:rPr>
      </w:pPr>
    </w:p>
    <w:p w14:paraId="4D356151" w14:textId="3BDFC325" w:rsidR="00AF28F5" w:rsidRDefault="00AF28F5" w:rsidP="002A1F96">
      <w:pPr>
        <w:rPr>
          <w:color w:val="auto"/>
        </w:rPr>
      </w:pPr>
      <w:r w:rsidRPr="000B2694">
        <w:rPr>
          <w:color w:val="auto"/>
          <w:highlight w:val="yellow"/>
        </w:rPr>
        <w:t>5.</w:t>
      </w:r>
      <w:r w:rsidR="00001FF3">
        <w:rPr>
          <w:color w:val="auto"/>
          <w:highlight w:val="yellow"/>
        </w:rPr>
        <w:t>3</w:t>
      </w:r>
      <w:r w:rsidR="002A1F96" w:rsidRPr="000B2694">
        <w:rPr>
          <w:color w:val="auto"/>
          <w:highlight w:val="yellow"/>
        </w:rPr>
        <w:t xml:space="preserve">. </w:t>
      </w:r>
      <w:r w:rsidR="001B1315" w:rsidRPr="003B5E87">
        <w:rPr>
          <w:color w:val="auto"/>
          <w:highlight w:val="yellow"/>
        </w:rPr>
        <w:t xml:space="preserve">Use </w:t>
      </w:r>
      <w:r w:rsidRPr="003B5E87">
        <w:rPr>
          <w:color w:val="auto"/>
          <w:highlight w:val="yellow"/>
        </w:rPr>
        <w:t xml:space="preserve">an adequate imaging software (i.e. ImageJ) </w:t>
      </w:r>
      <w:r w:rsidR="001B1315" w:rsidRPr="003B5E87">
        <w:rPr>
          <w:color w:val="auto"/>
          <w:highlight w:val="yellow"/>
        </w:rPr>
        <w:t>to analyze positive signal</w:t>
      </w:r>
      <w:r w:rsidR="002C2075" w:rsidRPr="003B5E87">
        <w:rPr>
          <w:color w:val="auto"/>
          <w:highlight w:val="yellow"/>
        </w:rPr>
        <w:t>s</w:t>
      </w:r>
      <w:r w:rsidR="001B1315" w:rsidRPr="003B5E87">
        <w:rPr>
          <w:color w:val="auto"/>
          <w:highlight w:val="yellow"/>
        </w:rPr>
        <w:t xml:space="preserve"> in sections in terms of spatial distribution </w:t>
      </w:r>
      <w:r w:rsidR="00074FED" w:rsidRPr="003B5E87">
        <w:rPr>
          <w:color w:val="auto"/>
          <w:highlight w:val="yellow"/>
        </w:rPr>
        <w:t>and intensity</w:t>
      </w:r>
      <w:r w:rsidR="001B1315" w:rsidRPr="003B5E87">
        <w:rPr>
          <w:color w:val="auto"/>
          <w:highlight w:val="yellow"/>
        </w:rPr>
        <w:t xml:space="preserve"> </w:t>
      </w:r>
      <w:r w:rsidR="00181065" w:rsidRPr="003B5E87">
        <w:rPr>
          <w:color w:val="auto"/>
          <w:highlight w:val="yellow"/>
        </w:rPr>
        <w:t xml:space="preserve">of </w:t>
      </w:r>
      <w:r w:rsidR="00410DA4" w:rsidRPr="003B5E87">
        <w:rPr>
          <w:color w:val="auto"/>
          <w:highlight w:val="yellow"/>
        </w:rPr>
        <w:t xml:space="preserve">the </w:t>
      </w:r>
      <w:r w:rsidR="00181065" w:rsidRPr="003B5E87">
        <w:rPr>
          <w:color w:val="auto"/>
          <w:highlight w:val="yellow"/>
        </w:rPr>
        <w:t>signal</w:t>
      </w:r>
      <w:r w:rsidR="002C2075" w:rsidRPr="003B5E87">
        <w:rPr>
          <w:color w:val="auto"/>
          <w:highlight w:val="yellow"/>
        </w:rPr>
        <w:t>.</w:t>
      </w:r>
      <w:r w:rsidR="002C2075">
        <w:rPr>
          <w:color w:val="auto"/>
        </w:rPr>
        <w:t xml:space="preserve"> To do this perform the steps mentioned below. </w:t>
      </w:r>
    </w:p>
    <w:p w14:paraId="515D4759" w14:textId="77777777" w:rsidR="009A022E" w:rsidRDefault="009A022E" w:rsidP="002A1F96">
      <w:pPr>
        <w:rPr>
          <w:color w:val="auto"/>
        </w:rPr>
      </w:pPr>
    </w:p>
    <w:p w14:paraId="73685E06" w14:textId="67AB3967" w:rsidR="005430E1" w:rsidRDefault="009A022E" w:rsidP="002A1F96">
      <w:pPr>
        <w:rPr>
          <w:color w:val="auto"/>
        </w:rPr>
      </w:pPr>
      <w:r>
        <w:rPr>
          <w:color w:val="auto"/>
        </w:rPr>
        <w:t>5.</w:t>
      </w:r>
      <w:r w:rsidR="00F11CD2">
        <w:rPr>
          <w:color w:val="auto"/>
        </w:rPr>
        <w:t>2.1</w:t>
      </w:r>
      <w:r w:rsidR="00785251">
        <w:rPr>
          <w:color w:val="auto"/>
        </w:rPr>
        <w:t>.</w:t>
      </w:r>
      <w:r>
        <w:rPr>
          <w:color w:val="auto"/>
        </w:rPr>
        <w:t xml:space="preserve"> Open the file</w:t>
      </w:r>
      <w:r w:rsidR="00B07AFD">
        <w:rPr>
          <w:color w:val="auto"/>
        </w:rPr>
        <w:t xml:space="preserve"> with ImageJ</w:t>
      </w:r>
      <w:r w:rsidR="00487598">
        <w:rPr>
          <w:color w:val="auto"/>
        </w:rPr>
        <w:t xml:space="preserve"> software</w:t>
      </w:r>
      <w:r w:rsidR="00F11CD2">
        <w:rPr>
          <w:color w:val="auto"/>
        </w:rPr>
        <w:t xml:space="preserve">. </w:t>
      </w:r>
    </w:p>
    <w:p w14:paraId="2CD3A042" w14:textId="77777777" w:rsidR="005430E1" w:rsidRDefault="005430E1" w:rsidP="002A1F96">
      <w:pPr>
        <w:rPr>
          <w:color w:val="auto"/>
        </w:rPr>
      </w:pPr>
    </w:p>
    <w:p w14:paraId="12D7F754" w14:textId="03B6522B" w:rsidR="009A022E" w:rsidRDefault="005430E1" w:rsidP="002A1F96">
      <w:pPr>
        <w:rPr>
          <w:color w:val="auto"/>
        </w:rPr>
      </w:pPr>
      <w:r>
        <w:rPr>
          <w:color w:val="auto"/>
        </w:rPr>
        <w:t>5.</w:t>
      </w:r>
      <w:r w:rsidR="00F11CD2">
        <w:rPr>
          <w:color w:val="auto"/>
        </w:rPr>
        <w:t>2.2.</w:t>
      </w:r>
      <w:r>
        <w:rPr>
          <w:color w:val="auto"/>
        </w:rPr>
        <w:t xml:space="preserve"> </w:t>
      </w:r>
      <w:r w:rsidR="001B1315">
        <w:rPr>
          <w:color w:val="auto"/>
        </w:rPr>
        <w:t>C</w:t>
      </w:r>
      <w:r w:rsidR="00B07AFD">
        <w:rPr>
          <w:color w:val="auto"/>
        </w:rPr>
        <w:t>lick</w:t>
      </w:r>
      <w:r w:rsidR="002C2075">
        <w:rPr>
          <w:color w:val="auto"/>
        </w:rPr>
        <w:t xml:space="preserve"> on</w:t>
      </w:r>
      <w:r w:rsidR="002C2075" w:rsidRPr="002C2075">
        <w:rPr>
          <w:b/>
          <w:color w:val="auto"/>
        </w:rPr>
        <w:t xml:space="preserve"> </w:t>
      </w:r>
      <w:r w:rsidR="00B07AFD" w:rsidRPr="005F1065">
        <w:rPr>
          <w:b/>
          <w:color w:val="auto"/>
        </w:rPr>
        <w:t>Imag</w:t>
      </w:r>
      <w:r w:rsidR="002C2075" w:rsidRPr="005F1065">
        <w:rPr>
          <w:b/>
          <w:color w:val="auto"/>
        </w:rPr>
        <w:t>e</w:t>
      </w:r>
      <w:r w:rsidR="009455E9" w:rsidRPr="005F1065">
        <w:rPr>
          <w:b/>
          <w:color w:val="auto"/>
        </w:rPr>
        <w:t xml:space="preserve"> &gt;</w:t>
      </w:r>
      <w:r w:rsidR="009455E9">
        <w:rPr>
          <w:color w:val="auto"/>
        </w:rPr>
        <w:t xml:space="preserve"> </w:t>
      </w:r>
      <w:r w:rsidR="00B07AFD" w:rsidRPr="00082153">
        <w:rPr>
          <w:b/>
          <w:color w:val="auto"/>
        </w:rPr>
        <w:t xml:space="preserve">color </w:t>
      </w:r>
      <w:r w:rsidR="009455E9" w:rsidRPr="00082153">
        <w:rPr>
          <w:b/>
          <w:color w:val="auto"/>
        </w:rPr>
        <w:t>&gt;</w:t>
      </w:r>
      <w:r w:rsidR="009455E9">
        <w:rPr>
          <w:color w:val="auto"/>
        </w:rPr>
        <w:t xml:space="preserve"> </w:t>
      </w:r>
      <w:r w:rsidR="00B07AFD" w:rsidRPr="009455E9">
        <w:rPr>
          <w:b/>
          <w:color w:val="auto"/>
        </w:rPr>
        <w:t>split channels</w:t>
      </w:r>
      <w:r w:rsidR="00181065">
        <w:rPr>
          <w:color w:val="auto"/>
        </w:rPr>
        <w:t xml:space="preserve"> in order t</w:t>
      </w:r>
      <w:r w:rsidR="001B1315">
        <w:rPr>
          <w:color w:val="auto"/>
        </w:rPr>
        <w:t>o analyze each color channel</w:t>
      </w:r>
      <w:r w:rsidR="00082153">
        <w:rPr>
          <w:color w:val="auto"/>
        </w:rPr>
        <w:t>.</w:t>
      </w:r>
    </w:p>
    <w:p w14:paraId="14BC5284" w14:textId="77777777" w:rsidR="00B07AFD" w:rsidRDefault="00B07AFD" w:rsidP="002A1F96">
      <w:pPr>
        <w:rPr>
          <w:color w:val="auto"/>
        </w:rPr>
      </w:pPr>
    </w:p>
    <w:p w14:paraId="36276431" w14:textId="6FE03E16" w:rsidR="00B07AFD" w:rsidRDefault="00B07AFD" w:rsidP="002A1F96">
      <w:pPr>
        <w:rPr>
          <w:color w:val="auto"/>
        </w:rPr>
      </w:pPr>
      <w:r>
        <w:rPr>
          <w:color w:val="auto"/>
        </w:rPr>
        <w:t xml:space="preserve">5.2.3. </w:t>
      </w:r>
      <w:r w:rsidR="00181065">
        <w:rPr>
          <w:color w:val="auto"/>
        </w:rPr>
        <w:t>C</w:t>
      </w:r>
      <w:r>
        <w:rPr>
          <w:color w:val="auto"/>
        </w:rPr>
        <w:t xml:space="preserve">lick </w:t>
      </w:r>
      <w:r w:rsidRPr="00082153">
        <w:rPr>
          <w:b/>
          <w:color w:val="auto"/>
        </w:rPr>
        <w:t xml:space="preserve">Image </w:t>
      </w:r>
      <w:r w:rsidR="00082153" w:rsidRPr="00082153">
        <w:rPr>
          <w:b/>
          <w:color w:val="auto"/>
        </w:rPr>
        <w:t>&gt;</w:t>
      </w:r>
      <w:r w:rsidRPr="00082153">
        <w:rPr>
          <w:b/>
          <w:color w:val="auto"/>
        </w:rPr>
        <w:t xml:space="preserve"> stack </w:t>
      </w:r>
      <w:r w:rsidR="00082153" w:rsidRPr="00082153">
        <w:rPr>
          <w:b/>
          <w:color w:val="auto"/>
        </w:rPr>
        <w:t>&gt;</w:t>
      </w:r>
      <w:r w:rsidRPr="00082153">
        <w:rPr>
          <w:b/>
          <w:color w:val="auto"/>
        </w:rPr>
        <w:t xml:space="preserve"> Z project</w:t>
      </w:r>
      <w:r w:rsidR="00181065">
        <w:rPr>
          <w:color w:val="auto"/>
        </w:rPr>
        <w:t xml:space="preserve"> to obtain a merge of multiple section acquisitions</w:t>
      </w:r>
      <w:r w:rsidR="00082153">
        <w:rPr>
          <w:color w:val="auto"/>
        </w:rPr>
        <w:t>.</w:t>
      </w:r>
    </w:p>
    <w:p w14:paraId="26CCCACA" w14:textId="77777777" w:rsidR="00B07AFD" w:rsidRDefault="00B07AFD" w:rsidP="002A1F96">
      <w:pPr>
        <w:rPr>
          <w:color w:val="auto"/>
        </w:rPr>
      </w:pPr>
    </w:p>
    <w:p w14:paraId="400DF3A8" w14:textId="37F426D2" w:rsidR="00B07AFD" w:rsidRDefault="00B07AFD" w:rsidP="002A1F96">
      <w:pPr>
        <w:rPr>
          <w:color w:val="auto"/>
        </w:rPr>
      </w:pPr>
      <w:r>
        <w:rPr>
          <w:color w:val="auto"/>
        </w:rPr>
        <w:t xml:space="preserve">5.2.4. </w:t>
      </w:r>
      <w:r w:rsidR="00181065">
        <w:rPr>
          <w:color w:val="auto"/>
        </w:rPr>
        <w:t>C</w:t>
      </w:r>
      <w:r>
        <w:rPr>
          <w:color w:val="auto"/>
        </w:rPr>
        <w:t xml:space="preserve">lick </w:t>
      </w:r>
      <w:r w:rsidRPr="00082153">
        <w:rPr>
          <w:b/>
          <w:color w:val="auto"/>
        </w:rPr>
        <w:t xml:space="preserve">Image </w:t>
      </w:r>
      <w:r w:rsidR="00082153" w:rsidRPr="00082153">
        <w:rPr>
          <w:b/>
          <w:color w:val="auto"/>
        </w:rPr>
        <w:t xml:space="preserve">&gt; </w:t>
      </w:r>
      <w:r w:rsidRPr="00082153">
        <w:rPr>
          <w:b/>
          <w:color w:val="auto"/>
        </w:rPr>
        <w:t xml:space="preserve">color </w:t>
      </w:r>
      <w:r w:rsidR="00082153" w:rsidRPr="00082153">
        <w:rPr>
          <w:b/>
          <w:color w:val="auto"/>
        </w:rPr>
        <w:t>&gt;</w:t>
      </w:r>
      <w:r w:rsidRPr="00082153">
        <w:rPr>
          <w:b/>
          <w:color w:val="auto"/>
        </w:rPr>
        <w:t xml:space="preserve"> merge</w:t>
      </w:r>
      <w:r>
        <w:rPr>
          <w:color w:val="auto"/>
        </w:rPr>
        <w:t xml:space="preserve"> channels </w:t>
      </w:r>
      <w:r w:rsidR="00181065">
        <w:rPr>
          <w:color w:val="auto"/>
        </w:rPr>
        <w:t>to obtain a merge of different color channels of the same acquisition</w:t>
      </w:r>
      <w:r w:rsidR="00082153">
        <w:rPr>
          <w:color w:val="auto"/>
        </w:rPr>
        <w:t>.</w:t>
      </w:r>
    </w:p>
    <w:p w14:paraId="026D8FDB" w14:textId="77777777" w:rsidR="00B07AFD" w:rsidRPr="002D6F23" w:rsidRDefault="00B07AFD" w:rsidP="002A1F96">
      <w:pPr>
        <w:rPr>
          <w:color w:val="auto"/>
        </w:rPr>
      </w:pPr>
    </w:p>
    <w:p w14:paraId="0F6A3270" w14:textId="77777777" w:rsidR="003E44E6" w:rsidRPr="00D03A97" w:rsidRDefault="003E44E6" w:rsidP="002A1F96">
      <w:pPr>
        <w:rPr>
          <w:rFonts w:asciiTheme="minorHAnsi" w:hAnsiTheme="minorHAnsi" w:cstheme="minorHAnsi"/>
          <w:color w:val="auto"/>
        </w:rPr>
      </w:pPr>
      <w:r w:rsidRPr="00D03A97">
        <w:rPr>
          <w:rFonts w:asciiTheme="minorHAnsi" w:hAnsiTheme="minorHAnsi" w:cstheme="minorHAnsi"/>
          <w:color w:val="auto"/>
        </w:rPr>
        <w:t xml:space="preserve">[Place </w:t>
      </w:r>
      <w:r w:rsidRPr="002A1F96">
        <w:rPr>
          <w:rFonts w:asciiTheme="minorHAnsi" w:hAnsiTheme="minorHAnsi" w:cstheme="minorHAnsi"/>
          <w:b/>
          <w:color w:val="auto"/>
        </w:rPr>
        <w:t>Table 1</w:t>
      </w:r>
      <w:r w:rsidRPr="00D03A97">
        <w:rPr>
          <w:rFonts w:asciiTheme="minorHAnsi" w:hAnsiTheme="minorHAnsi" w:cstheme="minorHAnsi"/>
          <w:color w:val="auto"/>
        </w:rPr>
        <w:t xml:space="preserve"> here]</w:t>
      </w:r>
    </w:p>
    <w:p w14:paraId="781DB49F" w14:textId="77777777" w:rsidR="003E44E6" w:rsidRPr="00D03A97" w:rsidRDefault="003E44E6" w:rsidP="002A1F96">
      <w:pPr>
        <w:rPr>
          <w:rFonts w:asciiTheme="minorHAnsi" w:hAnsiTheme="minorHAnsi" w:cstheme="minorHAnsi"/>
          <w:color w:val="auto"/>
        </w:rPr>
      </w:pPr>
    </w:p>
    <w:p w14:paraId="26A731F9" w14:textId="77777777" w:rsidR="006305D7" w:rsidRPr="00D03A97" w:rsidRDefault="006305D7" w:rsidP="002A1F96">
      <w:pPr>
        <w:pStyle w:val="NormalWeb"/>
        <w:spacing w:before="0" w:beforeAutospacing="0" w:after="0" w:afterAutospacing="0"/>
        <w:rPr>
          <w:rFonts w:asciiTheme="minorHAnsi" w:hAnsiTheme="minorHAnsi" w:cstheme="minorHAnsi"/>
          <w:b/>
        </w:rPr>
      </w:pPr>
      <w:r w:rsidRPr="00D03A97">
        <w:rPr>
          <w:rFonts w:asciiTheme="minorHAnsi" w:hAnsiTheme="minorHAnsi" w:cstheme="minorHAnsi"/>
          <w:b/>
        </w:rPr>
        <w:t>REPRESENTATIVE RESULTS</w:t>
      </w:r>
      <w:r w:rsidR="00EF1462" w:rsidRPr="00D03A97">
        <w:rPr>
          <w:rFonts w:asciiTheme="minorHAnsi" w:hAnsiTheme="minorHAnsi" w:cstheme="minorHAnsi"/>
          <w:b/>
        </w:rPr>
        <w:t>:</w:t>
      </w:r>
    </w:p>
    <w:p w14:paraId="7734DAD2" w14:textId="17E5AD6B" w:rsidR="006E74C6" w:rsidRDefault="009656E7" w:rsidP="002A1F96">
      <w:pPr>
        <w:rPr>
          <w:color w:val="auto"/>
        </w:rPr>
      </w:pPr>
      <w:r w:rsidRPr="00D03A97">
        <w:rPr>
          <w:rFonts w:asciiTheme="minorHAnsi" w:hAnsiTheme="minorHAnsi" w:cstheme="minorHAnsi"/>
        </w:rPr>
        <w:t xml:space="preserve">Following </w:t>
      </w:r>
      <w:r w:rsidR="00E21A81" w:rsidRPr="00D03A97">
        <w:rPr>
          <w:rFonts w:asciiTheme="minorHAnsi" w:hAnsiTheme="minorHAnsi" w:cstheme="minorHAnsi"/>
        </w:rPr>
        <w:t xml:space="preserve">the </w:t>
      </w:r>
      <w:r w:rsidRPr="00D03A97">
        <w:rPr>
          <w:rFonts w:asciiTheme="minorHAnsi" w:hAnsiTheme="minorHAnsi" w:cstheme="minorHAnsi"/>
        </w:rPr>
        <w:t xml:space="preserve">described </w:t>
      </w:r>
      <w:r w:rsidR="00E21A81" w:rsidRPr="00D03A97">
        <w:rPr>
          <w:rFonts w:asciiTheme="minorHAnsi" w:hAnsiTheme="minorHAnsi" w:cstheme="minorHAnsi"/>
        </w:rPr>
        <w:t xml:space="preserve">procedure </w:t>
      </w:r>
      <w:r w:rsidR="00FA6CE1" w:rsidRPr="00D03A97">
        <w:rPr>
          <w:rFonts w:asciiTheme="minorHAnsi" w:hAnsiTheme="minorHAnsi" w:cstheme="minorHAnsi"/>
        </w:rPr>
        <w:t>(</w:t>
      </w:r>
      <w:r w:rsidR="00FA6CE1" w:rsidRPr="002A1F96">
        <w:rPr>
          <w:rFonts w:asciiTheme="minorHAnsi" w:hAnsiTheme="minorHAnsi" w:cstheme="minorHAnsi"/>
          <w:b/>
        </w:rPr>
        <w:t>Figure 1</w:t>
      </w:r>
      <w:r w:rsidR="00FA6CE1" w:rsidRPr="00D03A97">
        <w:rPr>
          <w:rFonts w:asciiTheme="minorHAnsi" w:hAnsiTheme="minorHAnsi" w:cstheme="minorHAnsi"/>
        </w:rPr>
        <w:t>)</w:t>
      </w:r>
      <w:r w:rsidR="00E21A81" w:rsidRPr="00D03A97">
        <w:rPr>
          <w:rFonts w:asciiTheme="minorHAnsi" w:hAnsiTheme="minorHAnsi" w:cstheme="minorHAnsi"/>
        </w:rPr>
        <w:t>, we detect</w:t>
      </w:r>
      <w:r w:rsidRPr="00D03A97">
        <w:rPr>
          <w:rFonts w:asciiTheme="minorHAnsi" w:hAnsiTheme="minorHAnsi" w:cstheme="minorHAnsi"/>
        </w:rPr>
        <w:t>ed</w:t>
      </w:r>
      <w:r w:rsidR="00E21A81" w:rsidRPr="00D03A97">
        <w:rPr>
          <w:rFonts w:asciiTheme="minorHAnsi" w:hAnsiTheme="minorHAnsi" w:cstheme="minorHAnsi"/>
        </w:rPr>
        <w:t xml:space="preserve"> α</w:t>
      </w:r>
      <w:r w:rsidR="00E21A81" w:rsidRPr="00D03A97">
        <w:rPr>
          <w:rFonts w:asciiTheme="minorHAnsi" w:hAnsiTheme="minorHAnsi"/>
        </w:rPr>
        <w:t xml:space="preserve">Syn </w:t>
      </w:r>
      <w:r w:rsidR="00A61FED" w:rsidRPr="00D03A97">
        <w:rPr>
          <w:rFonts w:asciiTheme="minorHAnsi" w:hAnsiTheme="minorHAnsi"/>
        </w:rPr>
        <w:t>aggregates</w:t>
      </w:r>
      <w:r w:rsidR="00E21A81" w:rsidRPr="0070465D">
        <w:rPr>
          <w:rFonts w:asciiTheme="minorHAnsi" w:hAnsiTheme="minorHAnsi"/>
        </w:rPr>
        <w:t xml:space="preserve">, </w:t>
      </w:r>
      <w:r w:rsidR="0070465D" w:rsidRPr="0070465D">
        <w:rPr>
          <w:rFonts w:asciiTheme="minorHAnsi" w:hAnsiTheme="minorHAnsi"/>
        </w:rPr>
        <w:t>labeled</w:t>
      </w:r>
      <w:r w:rsidR="0070465D" w:rsidRPr="0070465D" w:rsidDel="0070465D">
        <w:rPr>
          <w:rFonts w:asciiTheme="minorHAnsi" w:hAnsiTheme="minorHAnsi"/>
        </w:rPr>
        <w:t xml:space="preserve"> </w:t>
      </w:r>
      <w:r w:rsidR="00E21A81" w:rsidRPr="00D03A97">
        <w:rPr>
          <w:rFonts w:asciiTheme="minorHAnsi" w:hAnsiTheme="minorHAnsi"/>
        </w:rPr>
        <w:t xml:space="preserve">with 5G4 antibody, </w:t>
      </w:r>
      <w:r w:rsidR="00E21A81" w:rsidRPr="00D03A97">
        <w:rPr>
          <w:rFonts w:asciiTheme="minorHAnsi" w:hAnsiTheme="minorHAnsi" w:cstheme="minorHAnsi"/>
        </w:rPr>
        <w:t xml:space="preserve">in dermal nerve fascicles innervating autonomic structures of PD patients. </w:t>
      </w:r>
      <w:r w:rsidR="006E74C6" w:rsidRPr="002D6F23">
        <w:rPr>
          <w:color w:val="auto"/>
        </w:rPr>
        <w:t>Morphology of alpha-synuclein deposits appears as a dotted signal along the axons of dermal nerves</w:t>
      </w:r>
      <w:r w:rsidR="00181065">
        <w:rPr>
          <w:color w:val="auto"/>
        </w:rPr>
        <w:t xml:space="preserve"> (</w:t>
      </w:r>
      <w:r w:rsidR="00181065" w:rsidRPr="00AA7941">
        <w:rPr>
          <w:b/>
          <w:color w:val="auto"/>
        </w:rPr>
        <w:t>Figure 2</w:t>
      </w:r>
      <w:r w:rsidR="00181065">
        <w:rPr>
          <w:color w:val="auto"/>
        </w:rPr>
        <w:t>)</w:t>
      </w:r>
      <w:r w:rsidR="006E74C6" w:rsidRPr="002D6F23">
        <w:rPr>
          <w:color w:val="auto"/>
        </w:rPr>
        <w:t xml:space="preserve">. </w:t>
      </w:r>
      <w:r w:rsidR="002A1F96" w:rsidRPr="002D6F23">
        <w:rPr>
          <w:color w:val="auto"/>
        </w:rPr>
        <w:t>Indeed,</w:t>
      </w:r>
      <w:r w:rsidR="006E74C6" w:rsidRPr="002D6F23">
        <w:rPr>
          <w:color w:val="auto"/>
        </w:rPr>
        <w:t xml:space="preserve"> exploiting this protocol in 19 PD patients and 17 controls in skin biopsies at three anatomical site (cervical, thigh and distal leg) we found that 5G4 had 81% of sensitivity and 86% of specificity respect to healthy controls and </w:t>
      </w:r>
      <w:r w:rsidR="00E03FED" w:rsidRPr="00B9022F">
        <w:rPr>
          <w:rFonts w:asciiTheme="minorHAnsi" w:hAnsiTheme="minorHAnsi"/>
          <w:color w:val="auto"/>
        </w:rPr>
        <w:t>P-αSyn</w:t>
      </w:r>
      <w:r w:rsidR="00E03FED" w:rsidRPr="00D51789" w:rsidDel="00E03FED">
        <w:rPr>
          <w:color w:val="auto"/>
        </w:rPr>
        <w:t xml:space="preserve"> </w:t>
      </w:r>
      <w:r w:rsidR="006E74C6" w:rsidRPr="002D6F23">
        <w:rPr>
          <w:color w:val="auto"/>
        </w:rPr>
        <w:t>had 56% of sensitivity and 100% of specificity</w:t>
      </w:r>
      <w:r w:rsidR="00FA3F2C" w:rsidRPr="002D6F23">
        <w:rPr>
          <w:color w:val="auto"/>
          <w:vertAlign w:val="superscript"/>
        </w:rPr>
        <w:t>1</w:t>
      </w:r>
      <w:r w:rsidR="00EF3C86">
        <w:rPr>
          <w:color w:val="auto"/>
          <w:vertAlign w:val="superscript"/>
        </w:rPr>
        <w:t>9</w:t>
      </w:r>
      <w:r w:rsidR="006E74C6" w:rsidRPr="002D6F23">
        <w:rPr>
          <w:color w:val="auto"/>
        </w:rPr>
        <w:t>.</w:t>
      </w:r>
    </w:p>
    <w:p w14:paraId="613A962B" w14:textId="77777777" w:rsidR="008571E3" w:rsidRDefault="008571E3" w:rsidP="002A1F96">
      <w:pPr>
        <w:rPr>
          <w:color w:val="auto"/>
        </w:rPr>
      </w:pPr>
    </w:p>
    <w:p w14:paraId="09CC22C7" w14:textId="1C3B1C28" w:rsidR="002A1F96" w:rsidRPr="00D03A97" w:rsidRDefault="006E74C6" w:rsidP="002A1F96">
      <w:pPr>
        <w:pStyle w:val="NormalWeb"/>
        <w:spacing w:before="0" w:beforeAutospacing="0" w:after="0" w:afterAutospacing="0"/>
        <w:rPr>
          <w:rFonts w:asciiTheme="minorHAnsi" w:hAnsiTheme="minorHAnsi" w:cstheme="minorHAnsi"/>
        </w:rPr>
      </w:pPr>
      <w:proofErr w:type="gramStart"/>
      <w:r w:rsidRPr="006E74C6">
        <w:rPr>
          <w:rFonts w:asciiTheme="minorHAnsi" w:hAnsiTheme="minorHAnsi" w:cstheme="minorHAnsi"/>
        </w:rPr>
        <w:t>In particular</w:t>
      </w:r>
      <w:r w:rsidR="005577CE">
        <w:rPr>
          <w:rFonts w:asciiTheme="minorHAnsi" w:hAnsiTheme="minorHAnsi" w:cstheme="minorHAnsi"/>
        </w:rPr>
        <w:t>,</w:t>
      </w:r>
      <w:r w:rsidRPr="006E74C6">
        <w:rPr>
          <w:rFonts w:asciiTheme="minorHAnsi" w:hAnsiTheme="minorHAnsi" w:cstheme="minorHAnsi"/>
        </w:rPr>
        <w:t xml:space="preserve"> we</w:t>
      </w:r>
      <w:proofErr w:type="gramEnd"/>
      <w:r w:rsidRPr="006E74C6">
        <w:rPr>
          <w:rFonts w:asciiTheme="minorHAnsi" w:hAnsiTheme="minorHAnsi" w:cstheme="minorHAnsi"/>
        </w:rPr>
        <w:t xml:space="preserve"> found 5G4 </w:t>
      </w:r>
      <w:r w:rsidR="00181065">
        <w:rPr>
          <w:rFonts w:asciiTheme="minorHAnsi" w:hAnsiTheme="minorHAnsi" w:cstheme="minorHAnsi"/>
        </w:rPr>
        <w:t xml:space="preserve">and </w:t>
      </w:r>
      <w:r w:rsidR="00181065" w:rsidRPr="00B9022F">
        <w:rPr>
          <w:rFonts w:asciiTheme="minorHAnsi" w:hAnsiTheme="minorHAnsi"/>
          <w:color w:val="auto"/>
        </w:rPr>
        <w:t>P-αSyn</w:t>
      </w:r>
      <w:r w:rsidR="00181065" w:rsidRPr="00D51789" w:rsidDel="00E03FED">
        <w:rPr>
          <w:color w:val="auto"/>
        </w:rPr>
        <w:t xml:space="preserve"> </w:t>
      </w:r>
      <w:r w:rsidRPr="006E74C6">
        <w:rPr>
          <w:rFonts w:asciiTheme="minorHAnsi" w:hAnsiTheme="minorHAnsi" w:cstheme="minorHAnsi"/>
        </w:rPr>
        <w:t>positive deposits mainly in nerves around sweat glands but also in muscle erector pili, small vessels</w:t>
      </w:r>
      <w:r w:rsidR="00410DA4">
        <w:rPr>
          <w:rFonts w:asciiTheme="minorHAnsi" w:hAnsiTheme="minorHAnsi" w:cstheme="minorHAnsi"/>
        </w:rPr>
        <w:t>,</w:t>
      </w:r>
      <w:r w:rsidRPr="006E74C6">
        <w:rPr>
          <w:rFonts w:asciiTheme="minorHAnsi" w:hAnsiTheme="minorHAnsi" w:cstheme="minorHAnsi"/>
        </w:rPr>
        <w:t xml:space="preserve"> and subepidermal and dermal plexus, never in intraepidermal nerve fibers.</w:t>
      </w:r>
    </w:p>
    <w:p w14:paraId="32254413" w14:textId="77777777" w:rsidR="008571E3" w:rsidRDefault="008571E3" w:rsidP="002A1F96">
      <w:pPr>
        <w:pStyle w:val="NormalWeb"/>
        <w:spacing w:before="0" w:beforeAutospacing="0" w:after="0" w:afterAutospacing="0"/>
        <w:rPr>
          <w:rFonts w:asciiTheme="minorHAnsi" w:hAnsiTheme="minorHAnsi" w:cstheme="minorHAnsi"/>
        </w:rPr>
      </w:pPr>
    </w:p>
    <w:p w14:paraId="0F760653" w14:textId="07F3E1AC" w:rsidR="002A1F96" w:rsidRPr="00D03A97" w:rsidRDefault="00FB7C4C" w:rsidP="002A1F96">
      <w:pPr>
        <w:pStyle w:val="NormalWeb"/>
        <w:spacing w:before="0" w:beforeAutospacing="0" w:after="0" w:afterAutospacing="0"/>
        <w:rPr>
          <w:rFonts w:asciiTheme="minorHAnsi" w:hAnsiTheme="minorHAnsi" w:cstheme="minorHAnsi"/>
        </w:rPr>
      </w:pPr>
      <w:r w:rsidRPr="00D03A97">
        <w:rPr>
          <w:rFonts w:asciiTheme="minorHAnsi" w:hAnsiTheme="minorHAnsi" w:cstheme="minorHAnsi"/>
        </w:rPr>
        <w:t xml:space="preserve">Generally, within the sweat </w:t>
      </w:r>
      <w:r w:rsidR="002A1F96" w:rsidRPr="00D03A97">
        <w:rPr>
          <w:rFonts w:asciiTheme="minorHAnsi" w:hAnsiTheme="minorHAnsi" w:cstheme="minorHAnsi"/>
        </w:rPr>
        <w:t>gland’s</w:t>
      </w:r>
      <w:r w:rsidRPr="00D03A97">
        <w:rPr>
          <w:rFonts w:asciiTheme="minorHAnsi" w:hAnsiTheme="minorHAnsi" w:cstheme="minorHAnsi"/>
        </w:rPr>
        <w:t xml:space="preserve"> lumen, it is possible to observe </w:t>
      </w:r>
      <w:r w:rsidR="009656E7" w:rsidRPr="00D03A97">
        <w:rPr>
          <w:rFonts w:asciiTheme="minorHAnsi" w:hAnsiTheme="minorHAnsi" w:cstheme="minorHAnsi"/>
        </w:rPr>
        <w:t xml:space="preserve">a </w:t>
      </w:r>
      <w:r w:rsidR="00E03E6D" w:rsidRPr="00D03A97">
        <w:rPr>
          <w:rFonts w:asciiTheme="minorHAnsi" w:hAnsiTheme="minorHAnsi" w:cstheme="minorHAnsi"/>
        </w:rPr>
        <w:t>non</w:t>
      </w:r>
      <w:r w:rsidR="009656E7" w:rsidRPr="00D03A97">
        <w:rPr>
          <w:rFonts w:asciiTheme="minorHAnsi" w:hAnsiTheme="minorHAnsi" w:cstheme="minorHAnsi"/>
        </w:rPr>
        <w:t>specific</w:t>
      </w:r>
      <w:r w:rsidRPr="00D03A97">
        <w:rPr>
          <w:rFonts w:asciiTheme="minorHAnsi" w:hAnsiTheme="minorHAnsi" w:cstheme="minorHAnsi"/>
        </w:rPr>
        <w:t xml:space="preserve"> signal, which </w:t>
      </w:r>
      <w:r w:rsidR="009656E7" w:rsidRPr="00D03A97">
        <w:rPr>
          <w:rFonts w:asciiTheme="minorHAnsi" w:hAnsiTheme="minorHAnsi" w:cstheme="minorHAnsi"/>
        </w:rPr>
        <w:t xml:space="preserve">could </w:t>
      </w:r>
      <w:r w:rsidRPr="00D03A97">
        <w:rPr>
          <w:rFonts w:asciiTheme="minorHAnsi" w:hAnsiTheme="minorHAnsi" w:cstheme="minorHAnsi"/>
        </w:rPr>
        <w:t xml:space="preserve">be </w:t>
      </w:r>
      <w:r w:rsidR="00CB33F6" w:rsidRPr="00D03A97">
        <w:rPr>
          <w:rFonts w:asciiTheme="minorHAnsi" w:hAnsiTheme="minorHAnsi" w:cstheme="minorHAnsi"/>
        </w:rPr>
        <w:t>mis</w:t>
      </w:r>
      <w:r w:rsidRPr="00D03A97">
        <w:rPr>
          <w:rFonts w:asciiTheme="minorHAnsi" w:hAnsiTheme="minorHAnsi" w:cstheme="minorHAnsi"/>
        </w:rPr>
        <w:t>interpreted as 5G4</w:t>
      </w:r>
      <w:r w:rsidR="008F1843">
        <w:rPr>
          <w:rFonts w:asciiTheme="minorHAnsi" w:hAnsiTheme="minorHAnsi" w:cstheme="minorHAnsi"/>
        </w:rPr>
        <w:t>/</w:t>
      </w:r>
      <w:r w:rsidR="00D51789" w:rsidRPr="00D51789">
        <w:rPr>
          <w:rFonts w:asciiTheme="minorHAnsi" w:hAnsiTheme="minorHAnsi"/>
          <w:color w:val="auto"/>
        </w:rPr>
        <w:t xml:space="preserve"> </w:t>
      </w:r>
      <w:r w:rsidR="00D51789" w:rsidRPr="00B9022F">
        <w:rPr>
          <w:rFonts w:asciiTheme="minorHAnsi" w:hAnsiTheme="minorHAnsi"/>
          <w:color w:val="auto"/>
        </w:rPr>
        <w:t>P-αSyn</w:t>
      </w:r>
      <w:r w:rsidR="008F1843" w:rsidRPr="003D5565">
        <w:rPr>
          <w:color w:val="FF0000"/>
        </w:rPr>
        <w:t xml:space="preserve"> </w:t>
      </w:r>
      <w:r w:rsidR="009656E7" w:rsidRPr="00D03A97">
        <w:rPr>
          <w:rFonts w:asciiTheme="minorHAnsi" w:hAnsiTheme="minorHAnsi" w:cstheme="minorHAnsi"/>
        </w:rPr>
        <w:t>positivity</w:t>
      </w:r>
      <w:r w:rsidRPr="00D03A97">
        <w:rPr>
          <w:rFonts w:asciiTheme="minorHAnsi" w:hAnsiTheme="minorHAnsi" w:cstheme="minorHAnsi"/>
        </w:rPr>
        <w:t xml:space="preserve">. This type of signal is dotted, spherical </w:t>
      </w:r>
      <w:r w:rsidR="009656E7" w:rsidRPr="00D03A97">
        <w:rPr>
          <w:rFonts w:asciiTheme="minorHAnsi" w:hAnsiTheme="minorHAnsi" w:cstheme="minorHAnsi"/>
        </w:rPr>
        <w:t xml:space="preserve">and </w:t>
      </w:r>
      <w:r w:rsidR="00CB33F6" w:rsidRPr="00D03A97">
        <w:rPr>
          <w:rFonts w:asciiTheme="minorHAnsi" w:hAnsiTheme="minorHAnsi" w:cstheme="minorHAnsi"/>
        </w:rPr>
        <w:t xml:space="preserve">it </w:t>
      </w:r>
      <w:r w:rsidR="009656E7" w:rsidRPr="00D03A97">
        <w:rPr>
          <w:rFonts w:asciiTheme="minorHAnsi" w:hAnsiTheme="minorHAnsi" w:cstheme="minorHAnsi"/>
        </w:rPr>
        <w:t xml:space="preserve">is due </w:t>
      </w:r>
      <w:r w:rsidR="00ED20BB">
        <w:rPr>
          <w:rFonts w:asciiTheme="minorHAnsi" w:hAnsiTheme="minorHAnsi" w:cstheme="minorHAnsi"/>
        </w:rPr>
        <w:t xml:space="preserve">most probably </w:t>
      </w:r>
      <w:r w:rsidR="009656E7" w:rsidRPr="00D03A97">
        <w:rPr>
          <w:rFonts w:asciiTheme="minorHAnsi" w:hAnsiTheme="minorHAnsi" w:cstheme="minorHAnsi"/>
        </w:rPr>
        <w:t xml:space="preserve">to </w:t>
      </w:r>
      <w:r w:rsidR="002A39CC" w:rsidRPr="00D03A97">
        <w:rPr>
          <w:rFonts w:asciiTheme="minorHAnsi" w:hAnsiTheme="minorHAnsi" w:cstheme="minorHAnsi"/>
        </w:rPr>
        <w:t xml:space="preserve">intraluminal </w:t>
      </w:r>
      <w:r w:rsidR="00A03E12">
        <w:rPr>
          <w:rFonts w:asciiTheme="minorHAnsi" w:hAnsiTheme="minorHAnsi" w:cstheme="minorHAnsi"/>
        </w:rPr>
        <w:t>auto</w:t>
      </w:r>
      <w:r w:rsidR="00477115">
        <w:rPr>
          <w:rFonts w:asciiTheme="minorHAnsi" w:hAnsiTheme="minorHAnsi" w:cstheme="minorHAnsi"/>
        </w:rPr>
        <w:t>-</w:t>
      </w:r>
      <w:r w:rsidR="002A39CC" w:rsidRPr="00D03A97">
        <w:rPr>
          <w:rFonts w:asciiTheme="minorHAnsi" w:hAnsiTheme="minorHAnsi" w:cstheme="minorHAnsi"/>
        </w:rPr>
        <w:t>fluorescent</w:t>
      </w:r>
      <w:r w:rsidR="008F1843">
        <w:rPr>
          <w:rFonts w:asciiTheme="minorHAnsi" w:hAnsiTheme="minorHAnsi" w:cstheme="minorHAnsi"/>
        </w:rPr>
        <w:t xml:space="preserve"> </w:t>
      </w:r>
      <w:r w:rsidR="00D73A3E">
        <w:rPr>
          <w:rFonts w:asciiTheme="minorHAnsi" w:hAnsiTheme="minorHAnsi" w:cstheme="minorHAnsi"/>
        </w:rPr>
        <w:t>material</w:t>
      </w:r>
      <w:r w:rsidR="00A03E12">
        <w:rPr>
          <w:rFonts w:asciiTheme="minorHAnsi" w:hAnsiTheme="minorHAnsi" w:cstheme="minorHAnsi"/>
        </w:rPr>
        <w:t xml:space="preserve">, as we demonstrated in technical controls without primary and secondary antibodies </w:t>
      </w:r>
      <w:r w:rsidR="00FA6CE1" w:rsidRPr="00D03A97">
        <w:rPr>
          <w:rFonts w:asciiTheme="minorHAnsi" w:hAnsiTheme="minorHAnsi" w:cstheme="minorHAnsi"/>
        </w:rPr>
        <w:t>(</w:t>
      </w:r>
      <w:r w:rsidR="00A03E12" w:rsidRPr="00112358">
        <w:rPr>
          <w:rFonts w:asciiTheme="minorHAnsi" w:hAnsiTheme="minorHAnsi" w:cstheme="minorHAnsi"/>
          <w:b/>
        </w:rPr>
        <w:t xml:space="preserve">Figure </w:t>
      </w:r>
      <w:r w:rsidR="00FA6CE1" w:rsidRPr="00112358">
        <w:rPr>
          <w:rFonts w:asciiTheme="minorHAnsi" w:hAnsiTheme="minorHAnsi" w:cstheme="minorHAnsi"/>
          <w:b/>
        </w:rPr>
        <w:t>3</w:t>
      </w:r>
      <w:r w:rsidRPr="00D03A97">
        <w:rPr>
          <w:rFonts w:asciiTheme="minorHAnsi" w:hAnsiTheme="minorHAnsi" w:cstheme="minorHAnsi"/>
        </w:rPr>
        <w:t xml:space="preserve">). </w:t>
      </w:r>
      <w:r w:rsidR="009656E7" w:rsidRPr="00D03A97">
        <w:rPr>
          <w:rFonts w:asciiTheme="minorHAnsi" w:hAnsiTheme="minorHAnsi" w:cstheme="minorHAnsi"/>
        </w:rPr>
        <w:t>Co</w:t>
      </w:r>
      <w:r w:rsidR="00271E5D">
        <w:rPr>
          <w:rFonts w:asciiTheme="minorHAnsi" w:hAnsiTheme="minorHAnsi" w:cstheme="minorHAnsi"/>
        </w:rPr>
        <w:t>-</w:t>
      </w:r>
      <w:r w:rsidR="009656E7" w:rsidRPr="00D03A97">
        <w:rPr>
          <w:rFonts w:asciiTheme="minorHAnsi" w:hAnsiTheme="minorHAnsi" w:cstheme="minorHAnsi"/>
        </w:rPr>
        <w:t>localization with</w:t>
      </w:r>
      <w:r w:rsidRPr="00D03A97">
        <w:rPr>
          <w:rFonts w:asciiTheme="minorHAnsi" w:hAnsiTheme="minorHAnsi" w:cstheme="minorHAnsi"/>
        </w:rPr>
        <w:t xml:space="preserve"> PGP9.5 </w:t>
      </w:r>
      <w:r w:rsidR="009656E7" w:rsidRPr="00D03A97">
        <w:rPr>
          <w:rFonts w:asciiTheme="minorHAnsi" w:hAnsiTheme="minorHAnsi" w:cstheme="minorHAnsi"/>
        </w:rPr>
        <w:t xml:space="preserve">that </w:t>
      </w:r>
      <w:r w:rsidRPr="00D03A97">
        <w:rPr>
          <w:rFonts w:asciiTheme="minorHAnsi" w:hAnsiTheme="minorHAnsi" w:cstheme="minorHAnsi"/>
        </w:rPr>
        <w:t xml:space="preserve">marks the </w:t>
      </w:r>
      <w:r w:rsidR="009656E7" w:rsidRPr="00D03A97">
        <w:rPr>
          <w:rFonts w:asciiTheme="minorHAnsi" w:hAnsiTheme="minorHAnsi" w:cstheme="minorHAnsi"/>
        </w:rPr>
        <w:t xml:space="preserve">nerve </w:t>
      </w:r>
      <w:r w:rsidRPr="00D03A97">
        <w:rPr>
          <w:rFonts w:asciiTheme="minorHAnsi" w:hAnsiTheme="minorHAnsi" w:cstheme="minorHAnsi"/>
        </w:rPr>
        <w:t>fibers, which morphologically are filamentous and elongated</w:t>
      </w:r>
      <w:r w:rsidR="0076740E">
        <w:rPr>
          <w:rFonts w:asciiTheme="minorHAnsi" w:hAnsiTheme="minorHAnsi" w:cstheme="minorHAnsi"/>
        </w:rPr>
        <w:t>,</w:t>
      </w:r>
      <w:r w:rsidR="00CB33F6" w:rsidRPr="00D03A97">
        <w:rPr>
          <w:rFonts w:asciiTheme="minorHAnsi" w:hAnsiTheme="minorHAnsi" w:cstheme="minorHAnsi"/>
        </w:rPr>
        <w:t xml:space="preserve"> helps</w:t>
      </w:r>
      <w:r w:rsidR="009656E7" w:rsidRPr="00D03A97">
        <w:rPr>
          <w:rFonts w:asciiTheme="minorHAnsi" w:hAnsiTheme="minorHAnsi" w:cstheme="minorHAnsi"/>
        </w:rPr>
        <w:t xml:space="preserve"> to identify the correct signal.</w:t>
      </w:r>
      <w:r w:rsidR="00CB33F6" w:rsidRPr="00D03A97">
        <w:rPr>
          <w:rFonts w:asciiTheme="minorHAnsi" w:hAnsiTheme="minorHAnsi" w:cstheme="minorHAnsi"/>
        </w:rPr>
        <w:t xml:space="preserve"> </w:t>
      </w:r>
      <w:r w:rsidRPr="00D03A97">
        <w:rPr>
          <w:rFonts w:asciiTheme="minorHAnsi" w:hAnsiTheme="minorHAnsi" w:cstheme="minorHAnsi"/>
        </w:rPr>
        <w:t xml:space="preserve">Therefore, </w:t>
      </w:r>
      <w:r w:rsidR="009656E7" w:rsidRPr="00D03A97">
        <w:rPr>
          <w:rFonts w:asciiTheme="minorHAnsi" w:hAnsiTheme="minorHAnsi" w:cstheme="minorHAnsi"/>
        </w:rPr>
        <w:t>the specificity of</w:t>
      </w:r>
      <w:r w:rsidRPr="00D03A97">
        <w:rPr>
          <w:rFonts w:asciiTheme="minorHAnsi" w:hAnsiTheme="minorHAnsi" w:cstheme="minorHAnsi"/>
        </w:rPr>
        <w:t xml:space="preserve"> 5G4 signal</w:t>
      </w:r>
      <w:r w:rsidR="009656E7" w:rsidRPr="00D03A97">
        <w:rPr>
          <w:rFonts w:asciiTheme="minorHAnsi" w:hAnsiTheme="minorHAnsi" w:cstheme="minorHAnsi"/>
        </w:rPr>
        <w:t xml:space="preserve"> is </w:t>
      </w:r>
      <w:r w:rsidR="00E03E6D" w:rsidRPr="00D03A97">
        <w:rPr>
          <w:rFonts w:asciiTheme="minorHAnsi" w:hAnsiTheme="minorHAnsi" w:cstheme="minorHAnsi"/>
        </w:rPr>
        <w:t>highly</w:t>
      </w:r>
      <w:r w:rsidR="00CB33F6" w:rsidRPr="00D03A97">
        <w:rPr>
          <w:rFonts w:asciiTheme="minorHAnsi" w:hAnsiTheme="minorHAnsi" w:cstheme="minorHAnsi"/>
        </w:rPr>
        <w:t xml:space="preserve"> </w:t>
      </w:r>
      <w:r w:rsidR="009656E7" w:rsidRPr="00D03A97">
        <w:rPr>
          <w:rFonts w:asciiTheme="minorHAnsi" w:hAnsiTheme="minorHAnsi" w:cstheme="minorHAnsi"/>
        </w:rPr>
        <w:t xml:space="preserve">increased </w:t>
      </w:r>
      <w:r w:rsidR="00CB33F6" w:rsidRPr="00D03A97">
        <w:rPr>
          <w:rFonts w:asciiTheme="minorHAnsi" w:hAnsiTheme="minorHAnsi" w:cstheme="minorHAnsi"/>
        </w:rPr>
        <w:t>by a double immunostaining with an axonal marker</w:t>
      </w:r>
      <w:r w:rsidR="00A03E12">
        <w:rPr>
          <w:rFonts w:asciiTheme="minorHAnsi" w:hAnsiTheme="minorHAnsi" w:cstheme="minorHAnsi"/>
        </w:rPr>
        <w:t xml:space="preserve"> (</w:t>
      </w:r>
      <w:r w:rsidR="00A03E12" w:rsidRPr="00112358">
        <w:rPr>
          <w:rFonts w:asciiTheme="minorHAnsi" w:hAnsiTheme="minorHAnsi" w:cstheme="minorHAnsi"/>
          <w:b/>
        </w:rPr>
        <w:t>Figure 4</w:t>
      </w:r>
      <w:r w:rsidR="00A03E12">
        <w:rPr>
          <w:rFonts w:asciiTheme="minorHAnsi" w:hAnsiTheme="minorHAnsi" w:cstheme="minorHAnsi"/>
        </w:rPr>
        <w:t>)</w:t>
      </w:r>
      <w:r w:rsidRPr="00D03A97">
        <w:rPr>
          <w:rFonts w:asciiTheme="minorHAnsi" w:hAnsiTheme="minorHAnsi" w:cstheme="minorHAnsi"/>
        </w:rPr>
        <w:t>.</w:t>
      </w:r>
    </w:p>
    <w:p w14:paraId="416280AE" w14:textId="77777777" w:rsidR="008571E3" w:rsidRDefault="008571E3" w:rsidP="002A1F96">
      <w:pPr>
        <w:pStyle w:val="NormalWeb"/>
        <w:spacing w:before="0" w:beforeAutospacing="0" w:after="0" w:afterAutospacing="0"/>
        <w:rPr>
          <w:rFonts w:asciiTheme="minorHAnsi" w:hAnsiTheme="minorHAnsi" w:cstheme="minorHAnsi"/>
        </w:rPr>
      </w:pPr>
    </w:p>
    <w:p w14:paraId="7120C1AC" w14:textId="78C890A8" w:rsidR="002A1F96" w:rsidRPr="00D03A97" w:rsidRDefault="00CB33F6" w:rsidP="002A1F96">
      <w:pPr>
        <w:pStyle w:val="NormalWeb"/>
        <w:spacing w:before="0" w:beforeAutospacing="0" w:after="0" w:afterAutospacing="0"/>
        <w:rPr>
          <w:rFonts w:asciiTheme="minorHAnsi" w:hAnsiTheme="minorHAnsi" w:cstheme="minorHAnsi"/>
          <w:color w:val="auto"/>
        </w:rPr>
      </w:pPr>
      <w:r w:rsidRPr="00D03A97">
        <w:rPr>
          <w:rFonts w:asciiTheme="minorHAnsi" w:hAnsiTheme="minorHAnsi" w:cstheme="minorHAnsi"/>
        </w:rPr>
        <w:t>An accurate fixation of the biopsy is a mandatory factor for the good</w:t>
      </w:r>
      <w:r w:rsidR="00E03E6D" w:rsidRPr="00D03A97">
        <w:rPr>
          <w:rFonts w:asciiTheme="minorHAnsi" w:hAnsiTheme="minorHAnsi" w:cstheme="minorHAnsi"/>
        </w:rPr>
        <w:t xml:space="preserve"> </w:t>
      </w:r>
      <w:r w:rsidR="00FB7C4C" w:rsidRPr="00D03A97">
        <w:rPr>
          <w:rFonts w:asciiTheme="minorHAnsi" w:hAnsiTheme="minorHAnsi" w:cstheme="minorHAnsi"/>
        </w:rPr>
        <w:t xml:space="preserve">quality of immunofluorescence staining, </w:t>
      </w:r>
      <w:r w:rsidR="00FB7C4C" w:rsidRPr="00D03A97">
        <w:rPr>
          <w:rFonts w:asciiTheme="minorHAnsi" w:hAnsiTheme="minorHAnsi" w:cstheme="minorHAnsi"/>
          <w:color w:val="auto"/>
        </w:rPr>
        <w:t xml:space="preserve">and </w:t>
      </w:r>
      <w:r w:rsidRPr="00D03A97">
        <w:rPr>
          <w:rFonts w:asciiTheme="minorHAnsi" w:hAnsiTheme="minorHAnsi" w:cstheme="minorHAnsi"/>
          <w:color w:val="auto"/>
        </w:rPr>
        <w:t>for the reliable</w:t>
      </w:r>
      <w:r w:rsidR="00FB7C4C" w:rsidRPr="00D03A97">
        <w:rPr>
          <w:rFonts w:asciiTheme="minorHAnsi" w:hAnsiTheme="minorHAnsi" w:cstheme="minorHAnsi"/>
          <w:color w:val="auto"/>
        </w:rPr>
        <w:t xml:space="preserve"> interpretation of the </w:t>
      </w:r>
      <w:r w:rsidRPr="00D03A97">
        <w:rPr>
          <w:rFonts w:asciiTheme="minorHAnsi" w:hAnsiTheme="minorHAnsi" w:cstheme="minorHAnsi"/>
          <w:color w:val="auto"/>
        </w:rPr>
        <w:t>fluorescent signals</w:t>
      </w:r>
      <w:r w:rsidR="00E03E6D" w:rsidRPr="00D03A97">
        <w:rPr>
          <w:rFonts w:asciiTheme="minorHAnsi" w:hAnsiTheme="minorHAnsi" w:cstheme="minorHAnsi"/>
          <w:color w:val="auto"/>
        </w:rPr>
        <w:t xml:space="preserve">. </w:t>
      </w:r>
      <w:r w:rsidR="008E592B" w:rsidRPr="00D03A97">
        <w:rPr>
          <w:rFonts w:asciiTheme="minorHAnsi" w:hAnsiTheme="minorHAnsi" w:cstheme="minorHAnsi"/>
          <w:color w:val="auto"/>
        </w:rPr>
        <w:t xml:space="preserve">If the fixative is not correctly prepared or if an over-fixation has </w:t>
      </w:r>
      <w:r w:rsidR="003211C2" w:rsidRPr="00D03A97">
        <w:rPr>
          <w:rFonts w:asciiTheme="minorHAnsi" w:hAnsiTheme="minorHAnsi" w:cstheme="minorHAnsi"/>
          <w:color w:val="auto"/>
        </w:rPr>
        <w:t>occurred,</w:t>
      </w:r>
      <w:r w:rsidR="008E592B" w:rsidRPr="00D03A97">
        <w:rPr>
          <w:rFonts w:asciiTheme="minorHAnsi" w:hAnsiTheme="minorHAnsi" w:cstheme="minorHAnsi"/>
          <w:color w:val="auto"/>
        </w:rPr>
        <w:t xml:space="preserve"> the </w:t>
      </w:r>
      <w:r w:rsidR="003211C2" w:rsidRPr="00D03A97">
        <w:rPr>
          <w:rFonts w:asciiTheme="minorHAnsi" w:hAnsiTheme="minorHAnsi" w:cstheme="minorHAnsi"/>
          <w:color w:val="auto"/>
        </w:rPr>
        <w:t>result</w:t>
      </w:r>
      <w:r w:rsidR="008E592B" w:rsidRPr="00D03A97">
        <w:rPr>
          <w:rFonts w:asciiTheme="minorHAnsi" w:hAnsiTheme="minorHAnsi" w:cstheme="minorHAnsi"/>
          <w:color w:val="auto"/>
        </w:rPr>
        <w:t xml:space="preserve"> will be a high auto</w:t>
      </w:r>
      <w:r w:rsidR="00B33411" w:rsidRPr="00D03A97">
        <w:rPr>
          <w:rFonts w:asciiTheme="minorHAnsi" w:hAnsiTheme="minorHAnsi" w:cstheme="minorHAnsi"/>
          <w:color w:val="auto"/>
        </w:rPr>
        <w:t>-</w:t>
      </w:r>
      <w:r w:rsidR="008E592B" w:rsidRPr="00D03A97">
        <w:rPr>
          <w:rFonts w:asciiTheme="minorHAnsi" w:hAnsiTheme="minorHAnsi" w:cstheme="minorHAnsi"/>
          <w:color w:val="auto"/>
        </w:rPr>
        <w:t xml:space="preserve">fluorescence that will mask the signal of </w:t>
      </w:r>
      <w:r w:rsidR="008F1843">
        <w:rPr>
          <w:rFonts w:asciiTheme="minorHAnsi" w:hAnsiTheme="minorHAnsi" w:cstheme="minorHAnsi"/>
          <w:color w:val="auto"/>
        </w:rPr>
        <w:t xml:space="preserve">nerve </w:t>
      </w:r>
      <w:r w:rsidR="008E592B" w:rsidRPr="00D03A97">
        <w:rPr>
          <w:rFonts w:asciiTheme="minorHAnsi" w:hAnsiTheme="minorHAnsi" w:cstheme="minorHAnsi"/>
          <w:color w:val="auto"/>
        </w:rPr>
        <w:t xml:space="preserve">fibers </w:t>
      </w:r>
      <w:r w:rsidR="008F1843">
        <w:rPr>
          <w:rFonts w:asciiTheme="minorHAnsi" w:hAnsiTheme="minorHAnsi" w:cstheme="minorHAnsi"/>
          <w:color w:val="auto"/>
        </w:rPr>
        <w:t xml:space="preserve">crossing </w:t>
      </w:r>
      <w:r w:rsidR="008E592B" w:rsidRPr="00D03A97">
        <w:rPr>
          <w:rFonts w:asciiTheme="minorHAnsi" w:hAnsiTheme="minorHAnsi" w:cstheme="minorHAnsi"/>
          <w:color w:val="auto"/>
        </w:rPr>
        <w:t>the de</w:t>
      </w:r>
      <w:r w:rsidR="00B33411" w:rsidRPr="00D03A97">
        <w:rPr>
          <w:rFonts w:asciiTheme="minorHAnsi" w:hAnsiTheme="minorHAnsi" w:cstheme="minorHAnsi"/>
          <w:color w:val="auto"/>
        </w:rPr>
        <w:t>r</w:t>
      </w:r>
      <w:r w:rsidR="008E592B" w:rsidRPr="00D03A97">
        <w:rPr>
          <w:rFonts w:asciiTheme="minorHAnsi" w:hAnsiTheme="minorHAnsi" w:cstheme="minorHAnsi"/>
          <w:color w:val="auto"/>
        </w:rPr>
        <w:t xml:space="preserve">mal-epidermal junction or innervate the main dermal structures </w:t>
      </w:r>
      <w:r w:rsidR="004F2E70" w:rsidRPr="00D03A97">
        <w:rPr>
          <w:rFonts w:asciiTheme="minorHAnsi" w:hAnsiTheme="minorHAnsi" w:cstheme="minorHAnsi"/>
          <w:color w:val="auto"/>
        </w:rPr>
        <w:t>(</w:t>
      </w:r>
      <w:r w:rsidR="00F43491" w:rsidRPr="00112358">
        <w:rPr>
          <w:rFonts w:asciiTheme="minorHAnsi" w:hAnsiTheme="minorHAnsi" w:cstheme="minorHAnsi"/>
          <w:b/>
          <w:color w:val="auto"/>
        </w:rPr>
        <w:t xml:space="preserve">Figure </w:t>
      </w:r>
      <w:r w:rsidR="00A03E12" w:rsidRPr="00112358">
        <w:rPr>
          <w:rFonts w:asciiTheme="minorHAnsi" w:hAnsiTheme="minorHAnsi" w:cstheme="minorHAnsi"/>
          <w:b/>
          <w:color w:val="auto"/>
        </w:rPr>
        <w:t>5B</w:t>
      </w:r>
      <w:r w:rsidR="00E03E6D" w:rsidRPr="00112358">
        <w:rPr>
          <w:rFonts w:asciiTheme="minorHAnsi" w:hAnsiTheme="minorHAnsi" w:cstheme="minorHAnsi"/>
          <w:b/>
          <w:color w:val="auto"/>
        </w:rPr>
        <w:t>,</w:t>
      </w:r>
      <w:r w:rsidR="00112358" w:rsidRPr="00112358">
        <w:rPr>
          <w:rFonts w:asciiTheme="minorHAnsi" w:hAnsiTheme="minorHAnsi" w:cstheme="minorHAnsi"/>
          <w:b/>
          <w:color w:val="auto"/>
        </w:rPr>
        <w:t xml:space="preserve"> </w:t>
      </w:r>
      <w:r w:rsidR="00E03E6D" w:rsidRPr="00112358">
        <w:rPr>
          <w:rFonts w:asciiTheme="minorHAnsi" w:hAnsiTheme="minorHAnsi" w:cstheme="minorHAnsi"/>
          <w:b/>
          <w:color w:val="auto"/>
        </w:rPr>
        <w:t>D,</w:t>
      </w:r>
      <w:r w:rsidR="00112358" w:rsidRPr="00112358">
        <w:rPr>
          <w:rFonts w:asciiTheme="minorHAnsi" w:hAnsiTheme="minorHAnsi" w:cstheme="minorHAnsi"/>
          <w:b/>
          <w:color w:val="auto"/>
        </w:rPr>
        <w:t xml:space="preserve"> </w:t>
      </w:r>
      <w:r w:rsidR="00E03E6D" w:rsidRPr="00112358">
        <w:rPr>
          <w:rFonts w:asciiTheme="minorHAnsi" w:hAnsiTheme="minorHAnsi" w:cstheme="minorHAnsi"/>
          <w:b/>
          <w:color w:val="auto"/>
        </w:rPr>
        <w:t>F</w:t>
      </w:r>
      <w:r w:rsidR="008E592B" w:rsidRPr="00D03A97">
        <w:rPr>
          <w:rFonts w:asciiTheme="minorHAnsi" w:hAnsiTheme="minorHAnsi" w:cstheme="minorHAnsi"/>
          <w:color w:val="auto"/>
        </w:rPr>
        <w:t xml:space="preserve">). </w:t>
      </w:r>
      <w:r w:rsidR="005E18B4" w:rsidRPr="00D03A97">
        <w:rPr>
          <w:rFonts w:asciiTheme="minorHAnsi" w:hAnsiTheme="minorHAnsi" w:cstheme="minorHAnsi"/>
          <w:color w:val="auto"/>
        </w:rPr>
        <w:t xml:space="preserve">In this case, the inability to visualize </w:t>
      </w:r>
      <w:r w:rsidR="003211C2" w:rsidRPr="00D03A97">
        <w:rPr>
          <w:rFonts w:asciiTheme="minorHAnsi" w:hAnsiTheme="minorHAnsi" w:cstheme="minorHAnsi"/>
          <w:color w:val="auto"/>
        </w:rPr>
        <w:t xml:space="preserve">correctly </w:t>
      </w:r>
      <w:r w:rsidR="005E18B4" w:rsidRPr="00D03A97">
        <w:rPr>
          <w:rFonts w:asciiTheme="minorHAnsi" w:hAnsiTheme="minorHAnsi" w:cstheme="minorHAnsi"/>
          <w:color w:val="auto"/>
        </w:rPr>
        <w:t xml:space="preserve">the PGP9.5 positive fibers will make </w:t>
      </w:r>
      <w:r w:rsidRPr="00D03A97">
        <w:rPr>
          <w:rFonts w:asciiTheme="minorHAnsi" w:hAnsiTheme="minorHAnsi" w:cstheme="minorHAnsi"/>
          <w:color w:val="auto"/>
        </w:rPr>
        <w:t xml:space="preserve">difficult to </w:t>
      </w:r>
      <w:r w:rsidR="00E03E6D" w:rsidRPr="00D03A97">
        <w:rPr>
          <w:rFonts w:asciiTheme="minorHAnsi" w:hAnsiTheme="minorHAnsi" w:cstheme="minorHAnsi"/>
          <w:color w:val="auto"/>
        </w:rPr>
        <w:t>analyze</w:t>
      </w:r>
      <w:r w:rsidRPr="00D03A97">
        <w:rPr>
          <w:rFonts w:asciiTheme="minorHAnsi" w:hAnsiTheme="minorHAnsi" w:cstheme="minorHAnsi"/>
          <w:color w:val="auto"/>
        </w:rPr>
        <w:t xml:space="preserve"> correctly also 5G4</w:t>
      </w:r>
      <w:r w:rsidR="005E18B4" w:rsidRPr="00D03A97">
        <w:rPr>
          <w:rFonts w:asciiTheme="minorHAnsi" w:hAnsiTheme="minorHAnsi" w:cstheme="minorHAnsi"/>
          <w:color w:val="auto"/>
        </w:rPr>
        <w:t>.</w:t>
      </w:r>
    </w:p>
    <w:p w14:paraId="7AE256C7" w14:textId="77777777" w:rsidR="008571E3" w:rsidRDefault="008571E3" w:rsidP="002A1F96">
      <w:pPr>
        <w:pStyle w:val="NormalWeb"/>
        <w:spacing w:before="0" w:beforeAutospacing="0" w:after="0" w:afterAutospacing="0"/>
        <w:rPr>
          <w:rFonts w:asciiTheme="minorHAnsi" w:hAnsiTheme="minorHAnsi" w:cstheme="minorHAnsi"/>
          <w:color w:val="auto"/>
        </w:rPr>
      </w:pPr>
    </w:p>
    <w:p w14:paraId="10B2D05C" w14:textId="7DF353CA" w:rsidR="005E18B4" w:rsidRPr="00D03A97" w:rsidRDefault="008415D2" w:rsidP="002A1F96">
      <w:pPr>
        <w:pStyle w:val="NormalWeb"/>
        <w:spacing w:before="0" w:beforeAutospacing="0" w:after="0" w:afterAutospacing="0"/>
        <w:rPr>
          <w:rFonts w:asciiTheme="minorHAnsi" w:hAnsiTheme="minorHAnsi" w:cstheme="minorHAnsi"/>
          <w:color w:val="auto"/>
        </w:rPr>
      </w:pPr>
      <w:r w:rsidRPr="00D03A97">
        <w:rPr>
          <w:rFonts w:asciiTheme="minorHAnsi" w:hAnsiTheme="minorHAnsi" w:cstheme="minorHAnsi"/>
          <w:color w:val="auto"/>
        </w:rPr>
        <w:t xml:space="preserve">Finally, this protocol can be </w:t>
      </w:r>
      <w:r w:rsidR="00CB33F6" w:rsidRPr="00D03A97">
        <w:rPr>
          <w:rFonts w:asciiTheme="minorHAnsi" w:hAnsiTheme="minorHAnsi" w:cstheme="minorHAnsi"/>
          <w:color w:val="auto"/>
        </w:rPr>
        <w:t xml:space="preserve">used </w:t>
      </w:r>
      <w:r w:rsidRPr="00D03A97">
        <w:rPr>
          <w:rFonts w:asciiTheme="minorHAnsi" w:hAnsiTheme="minorHAnsi" w:cstheme="minorHAnsi"/>
          <w:color w:val="auto"/>
        </w:rPr>
        <w:t xml:space="preserve">for the </w:t>
      </w:r>
      <w:r w:rsidR="00CB33F6" w:rsidRPr="00D03A97">
        <w:rPr>
          <w:rFonts w:asciiTheme="minorHAnsi" w:hAnsiTheme="minorHAnsi" w:cstheme="minorHAnsi"/>
          <w:color w:val="auto"/>
        </w:rPr>
        <w:t xml:space="preserve">detection </w:t>
      </w:r>
      <w:r w:rsidRPr="00D03A97">
        <w:rPr>
          <w:rFonts w:asciiTheme="minorHAnsi" w:hAnsiTheme="minorHAnsi" w:cstheme="minorHAnsi"/>
          <w:color w:val="auto"/>
        </w:rPr>
        <w:t xml:space="preserve">of </w:t>
      </w:r>
      <w:r w:rsidR="00CB33F6" w:rsidRPr="00D03A97">
        <w:rPr>
          <w:rFonts w:asciiTheme="minorHAnsi" w:hAnsiTheme="minorHAnsi" w:cstheme="minorHAnsi"/>
          <w:color w:val="auto"/>
        </w:rPr>
        <w:t>any</w:t>
      </w:r>
      <w:r w:rsidRPr="00D03A97">
        <w:rPr>
          <w:rFonts w:asciiTheme="minorHAnsi" w:hAnsiTheme="minorHAnsi" w:cstheme="minorHAnsi"/>
          <w:color w:val="auto"/>
        </w:rPr>
        <w:t xml:space="preserve"> protein </w:t>
      </w:r>
      <w:r w:rsidR="00CB33F6" w:rsidRPr="00D03A97">
        <w:rPr>
          <w:rFonts w:asciiTheme="minorHAnsi" w:hAnsiTheme="minorHAnsi" w:cstheme="minorHAnsi"/>
          <w:color w:val="auto"/>
        </w:rPr>
        <w:t>of interest</w:t>
      </w:r>
      <w:r w:rsidRPr="00D03A97">
        <w:rPr>
          <w:rFonts w:asciiTheme="minorHAnsi" w:hAnsiTheme="minorHAnsi" w:cstheme="minorHAnsi"/>
          <w:color w:val="auto"/>
        </w:rPr>
        <w:t xml:space="preserve">, </w:t>
      </w:r>
      <w:r w:rsidR="00CB33F6" w:rsidRPr="00D03A97">
        <w:rPr>
          <w:rFonts w:asciiTheme="minorHAnsi" w:hAnsiTheme="minorHAnsi" w:cstheme="minorHAnsi"/>
          <w:color w:val="auto"/>
        </w:rPr>
        <w:t xml:space="preserve">including </w:t>
      </w:r>
      <w:r w:rsidR="00D037EC" w:rsidRPr="00D03A97">
        <w:rPr>
          <w:rFonts w:asciiTheme="minorHAnsi" w:hAnsiTheme="minorHAnsi" w:cstheme="minorHAnsi"/>
          <w:color w:val="auto"/>
        </w:rPr>
        <w:t xml:space="preserve">among others αSyn, </w:t>
      </w:r>
      <w:r w:rsidR="00B33411" w:rsidRPr="00D03A97">
        <w:rPr>
          <w:rFonts w:asciiTheme="minorHAnsi" w:hAnsiTheme="minorHAnsi" w:cstheme="minorHAnsi"/>
          <w:color w:val="auto"/>
        </w:rPr>
        <w:t>P</w:t>
      </w:r>
      <w:r w:rsidR="00D037EC" w:rsidRPr="00D03A97">
        <w:rPr>
          <w:rFonts w:asciiTheme="minorHAnsi" w:hAnsiTheme="minorHAnsi" w:cstheme="minorHAnsi"/>
          <w:color w:val="auto"/>
        </w:rPr>
        <w:t>-αSyn</w:t>
      </w:r>
      <w:r w:rsidR="00E03E6D" w:rsidRPr="00D03A97">
        <w:rPr>
          <w:rFonts w:asciiTheme="minorHAnsi" w:hAnsiTheme="minorHAnsi" w:cstheme="minorHAnsi"/>
          <w:color w:val="auto"/>
        </w:rPr>
        <w:t xml:space="preserve"> or </w:t>
      </w:r>
      <w:r w:rsidR="005E18B4" w:rsidRPr="00D03A97">
        <w:rPr>
          <w:rFonts w:asciiTheme="minorHAnsi" w:hAnsiTheme="minorHAnsi"/>
          <w:color w:val="auto"/>
        </w:rPr>
        <w:t xml:space="preserve">tyrosine hydroxylase (TH) </w:t>
      </w:r>
      <w:r w:rsidR="00D037EC" w:rsidRPr="00D03A97">
        <w:rPr>
          <w:rFonts w:asciiTheme="minorHAnsi" w:hAnsiTheme="minorHAnsi"/>
          <w:color w:val="auto"/>
        </w:rPr>
        <w:t xml:space="preserve">and </w:t>
      </w:r>
      <w:r w:rsidR="005E18B4" w:rsidRPr="00D03A97">
        <w:rPr>
          <w:rFonts w:asciiTheme="minorHAnsi" w:hAnsiTheme="minorHAnsi"/>
          <w:color w:val="auto"/>
        </w:rPr>
        <w:t>vasoactive intestinal peptide (VIP)</w:t>
      </w:r>
      <w:r w:rsidR="005322B5" w:rsidRPr="00D03A97">
        <w:rPr>
          <w:rFonts w:asciiTheme="minorHAnsi" w:hAnsiTheme="minorHAnsi"/>
          <w:color w:val="auto"/>
        </w:rPr>
        <w:t xml:space="preserve"> that </w:t>
      </w:r>
      <w:r w:rsidR="003211C2" w:rsidRPr="00D03A97">
        <w:rPr>
          <w:rFonts w:asciiTheme="minorHAnsi" w:hAnsiTheme="minorHAnsi"/>
          <w:color w:val="auto"/>
        </w:rPr>
        <w:t>mark respectively</w:t>
      </w:r>
      <w:r w:rsidR="00D037EC" w:rsidRPr="00D03A97">
        <w:rPr>
          <w:rFonts w:asciiTheme="minorHAnsi" w:hAnsiTheme="minorHAnsi"/>
          <w:color w:val="auto"/>
        </w:rPr>
        <w:t xml:space="preserve"> adrenergic and </w:t>
      </w:r>
      <w:r w:rsidR="00E03E6D" w:rsidRPr="00D03A97">
        <w:rPr>
          <w:rFonts w:asciiTheme="minorHAnsi" w:hAnsiTheme="minorHAnsi"/>
          <w:color w:val="auto"/>
        </w:rPr>
        <w:t>cholinergic</w:t>
      </w:r>
      <w:r w:rsidR="00D037EC" w:rsidRPr="00D03A97">
        <w:rPr>
          <w:rFonts w:asciiTheme="minorHAnsi" w:hAnsiTheme="minorHAnsi"/>
          <w:color w:val="auto"/>
        </w:rPr>
        <w:t xml:space="preserve"> </w:t>
      </w:r>
      <w:r w:rsidR="00565338" w:rsidRPr="00D03A97">
        <w:rPr>
          <w:rFonts w:asciiTheme="minorHAnsi" w:hAnsiTheme="minorHAnsi"/>
          <w:color w:val="auto"/>
        </w:rPr>
        <w:t xml:space="preserve">subtype of </w:t>
      </w:r>
      <w:r w:rsidR="00D037EC" w:rsidRPr="00D03A97">
        <w:rPr>
          <w:rFonts w:asciiTheme="minorHAnsi" w:hAnsiTheme="minorHAnsi"/>
          <w:color w:val="auto"/>
        </w:rPr>
        <w:t xml:space="preserve">autonomic </w:t>
      </w:r>
      <w:r w:rsidR="00565338" w:rsidRPr="00D03A97">
        <w:rPr>
          <w:rFonts w:asciiTheme="minorHAnsi" w:hAnsiTheme="minorHAnsi"/>
          <w:color w:val="auto"/>
        </w:rPr>
        <w:t>innervation (</w:t>
      </w:r>
      <w:r w:rsidR="00565338" w:rsidRPr="00112358">
        <w:rPr>
          <w:rFonts w:asciiTheme="minorHAnsi" w:hAnsiTheme="minorHAnsi"/>
          <w:b/>
          <w:color w:val="auto"/>
        </w:rPr>
        <w:t xml:space="preserve">Figure </w:t>
      </w:r>
      <w:r w:rsidR="00F43491" w:rsidRPr="00112358">
        <w:rPr>
          <w:rFonts w:asciiTheme="minorHAnsi" w:hAnsiTheme="minorHAnsi"/>
          <w:b/>
          <w:color w:val="auto"/>
        </w:rPr>
        <w:t>6</w:t>
      </w:r>
      <w:r w:rsidR="005322B5" w:rsidRPr="00D03A97">
        <w:rPr>
          <w:rFonts w:asciiTheme="minorHAnsi" w:hAnsiTheme="minorHAnsi"/>
          <w:color w:val="auto"/>
        </w:rPr>
        <w:t>).</w:t>
      </w:r>
    </w:p>
    <w:p w14:paraId="36F00A0D" w14:textId="77777777" w:rsidR="005E18B4" w:rsidRPr="00D03A97" w:rsidRDefault="005E18B4" w:rsidP="002A1F96">
      <w:pPr>
        <w:pStyle w:val="NormalWeb"/>
        <w:spacing w:before="0" w:beforeAutospacing="0" w:after="0" w:afterAutospacing="0"/>
        <w:rPr>
          <w:rFonts w:asciiTheme="minorHAnsi" w:hAnsiTheme="minorHAnsi" w:cstheme="minorHAnsi"/>
          <w:color w:val="auto"/>
        </w:rPr>
      </w:pPr>
    </w:p>
    <w:p w14:paraId="31BE6A24" w14:textId="77777777" w:rsidR="00B32616" w:rsidRPr="00D03A97" w:rsidRDefault="00B32616" w:rsidP="002A1F96">
      <w:pPr>
        <w:rPr>
          <w:rFonts w:asciiTheme="minorHAnsi" w:hAnsiTheme="minorHAnsi" w:cstheme="minorHAnsi"/>
          <w:b/>
        </w:rPr>
      </w:pPr>
      <w:r w:rsidRPr="00D03A97">
        <w:rPr>
          <w:rFonts w:asciiTheme="minorHAnsi" w:hAnsiTheme="minorHAnsi" w:cstheme="minorHAnsi"/>
          <w:b/>
        </w:rPr>
        <w:t xml:space="preserve">FIGURE </w:t>
      </w:r>
      <w:r w:rsidR="0013621E" w:rsidRPr="00D03A97">
        <w:rPr>
          <w:rFonts w:asciiTheme="minorHAnsi" w:hAnsiTheme="minorHAnsi" w:cstheme="minorHAnsi"/>
          <w:b/>
        </w:rPr>
        <w:t xml:space="preserve">AND TABLE </w:t>
      </w:r>
      <w:r w:rsidRPr="00D03A97">
        <w:rPr>
          <w:rFonts w:asciiTheme="minorHAnsi" w:hAnsiTheme="minorHAnsi" w:cstheme="minorHAnsi"/>
          <w:b/>
        </w:rPr>
        <w:t>LEGENDS:</w:t>
      </w:r>
    </w:p>
    <w:p w14:paraId="70FAC39D" w14:textId="77777777" w:rsidR="003E44E6" w:rsidRPr="00D03A97" w:rsidRDefault="003E44E6" w:rsidP="002A1F96">
      <w:pPr>
        <w:rPr>
          <w:rFonts w:asciiTheme="minorHAnsi" w:hAnsiTheme="minorHAnsi" w:cstheme="minorHAnsi"/>
          <w:b/>
          <w:color w:val="auto"/>
        </w:rPr>
      </w:pPr>
    </w:p>
    <w:p w14:paraId="5F2F4463" w14:textId="461219D5" w:rsidR="003E44E6" w:rsidRPr="00D03A97" w:rsidRDefault="003E44E6" w:rsidP="002A1F96">
      <w:pPr>
        <w:rPr>
          <w:rFonts w:asciiTheme="minorHAnsi" w:hAnsiTheme="minorHAnsi" w:cstheme="minorHAnsi"/>
          <w:color w:val="auto"/>
        </w:rPr>
      </w:pPr>
      <w:r w:rsidRPr="00D03A97">
        <w:rPr>
          <w:rFonts w:asciiTheme="minorHAnsi" w:hAnsiTheme="minorHAnsi" w:cstheme="minorHAnsi"/>
          <w:b/>
          <w:color w:val="auto"/>
        </w:rPr>
        <w:t>Table 1</w:t>
      </w:r>
      <w:r w:rsidR="00F036FD" w:rsidRPr="00D03A97">
        <w:rPr>
          <w:rFonts w:asciiTheme="minorHAnsi" w:hAnsiTheme="minorHAnsi" w:cstheme="minorHAnsi"/>
          <w:color w:val="auto"/>
        </w:rPr>
        <w:t xml:space="preserve">. </w:t>
      </w:r>
      <w:r w:rsidR="00F036FD" w:rsidRPr="00D03A97">
        <w:rPr>
          <w:rFonts w:asciiTheme="minorHAnsi" w:hAnsiTheme="minorHAnsi" w:cstheme="minorHAnsi"/>
          <w:b/>
          <w:color w:val="auto"/>
        </w:rPr>
        <w:t>R</w:t>
      </w:r>
      <w:r w:rsidRPr="00D03A97">
        <w:rPr>
          <w:rFonts w:asciiTheme="minorHAnsi" w:hAnsiTheme="minorHAnsi" w:cstheme="minorHAnsi"/>
          <w:b/>
          <w:color w:val="auto"/>
        </w:rPr>
        <w:t>equired solution</w:t>
      </w:r>
      <w:r w:rsidR="00D037EC" w:rsidRPr="00D03A97">
        <w:rPr>
          <w:rFonts w:asciiTheme="minorHAnsi" w:hAnsiTheme="minorHAnsi" w:cstheme="minorHAnsi"/>
          <w:b/>
          <w:color w:val="auto"/>
        </w:rPr>
        <w:t>s</w:t>
      </w:r>
      <w:r w:rsidR="00F036FD" w:rsidRPr="00D03A97">
        <w:rPr>
          <w:rFonts w:asciiTheme="minorHAnsi" w:hAnsiTheme="minorHAnsi" w:cstheme="minorHAnsi"/>
          <w:b/>
          <w:color w:val="auto"/>
        </w:rPr>
        <w:t xml:space="preserve">. </w:t>
      </w:r>
      <w:r w:rsidR="00F036FD" w:rsidRPr="00D03A97">
        <w:rPr>
          <w:rFonts w:asciiTheme="minorHAnsi" w:hAnsiTheme="minorHAnsi" w:cstheme="minorHAnsi"/>
          <w:color w:val="auto"/>
        </w:rPr>
        <w:t>List of required solution</w:t>
      </w:r>
      <w:r w:rsidR="00D037EC" w:rsidRPr="00D03A97">
        <w:rPr>
          <w:rFonts w:asciiTheme="minorHAnsi" w:hAnsiTheme="minorHAnsi" w:cstheme="minorHAnsi"/>
          <w:color w:val="auto"/>
        </w:rPr>
        <w:t>s</w:t>
      </w:r>
      <w:r w:rsidR="00F036FD" w:rsidRPr="00D03A97">
        <w:rPr>
          <w:rFonts w:asciiTheme="minorHAnsi" w:hAnsiTheme="minorHAnsi" w:cstheme="minorHAnsi"/>
          <w:color w:val="auto"/>
        </w:rPr>
        <w:t xml:space="preserve"> for the protocol and brief description of how to prepare it.</w:t>
      </w:r>
    </w:p>
    <w:p w14:paraId="335F689A" w14:textId="77777777" w:rsidR="003E44E6" w:rsidRPr="00D03A97" w:rsidRDefault="003E44E6" w:rsidP="002A1F96">
      <w:pPr>
        <w:rPr>
          <w:rFonts w:asciiTheme="minorHAnsi" w:hAnsiTheme="minorHAnsi" w:cstheme="minorHAnsi"/>
          <w:bCs/>
          <w:color w:val="808080"/>
        </w:rPr>
      </w:pPr>
    </w:p>
    <w:p w14:paraId="6E3C9F3A" w14:textId="466DEC8B" w:rsidR="0070465D" w:rsidRPr="002A1F96" w:rsidRDefault="003E44E6" w:rsidP="002A1F96">
      <w:pPr>
        <w:pStyle w:val="NormalWeb"/>
        <w:spacing w:before="0" w:beforeAutospacing="0" w:after="0" w:afterAutospacing="0"/>
        <w:rPr>
          <w:rFonts w:asciiTheme="minorHAnsi" w:hAnsiTheme="minorHAnsi" w:cstheme="minorHAnsi"/>
          <w:b/>
        </w:rPr>
      </w:pPr>
      <w:r w:rsidRPr="00D03A97">
        <w:rPr>
          <w:rFonts w:asciiTheme="minorHAnsi" w:hAnsiTheme="minorHAnsi" w:cstheme="minorHAnsi"/>
          <w:b/>
        </w:rPr>
        <w:t>Fig</w:t>
      </w:r>
      <w:r w:rsidR="00E21A81" w:rsidRPr="00D03A97">
        <w:rPr>
          <w:rFonts w:asciiTheme="minorHAnsi" w:hAnsiTheme="minorHAnsi" w:cstheme="minorHAnsi"/>
          <w:b/>
        </w:rPr>
        <w:t>ure</w:t>
      </w:r>
      <w:r w:rsidRPr="00D03A97">
        <w:rPr>
          <w:rFonts w:asciiTheme="minorHAnsi" w:hAnsiTheme="minorHAnsi" w:cstheme="minorHAnsi"/>
          <w:b/>
        </w:rPr>
        <w:t xml:space="preserve"> 1. </w:t>
      </w:r>
      <w:r w:rsidR="00FA6CE1" w:rsidRPr="00D03A97">
        <w:rPr>
          <w:rFonts w:asciiTheme="minorHAnsi" w:hAnsiTheme="minorHAnsi" w:cstheme="minorHAnsi"/>
          <w:b/>
        </w:rPr>
        <w:t xml:space="preserve">Schematic representation of the protocol. </w:t>
      </w:r>
      <w:r w:rsidR="0070465D" w:rsidRPr="0070465D">
        <w:rPr>
          <w:rFonts w:asciiTheme="minorHAnsi" w:hAnsiTheme="minorHAnsi"/>
        </w:rPr>
        <w:t>Graphic</w:t>
      </w:r>
      <w:r w:rsidR="008571E3">
        <w:rPr>
          <w:rFonts w:asciiTheme="minorHAnsi" w:hAnsiTheme="minorHAnsi"/>
        </w:rPr>
        <w:t>al</w:t>
      </w:r>
      <w:r w:rsidR="0070465D" w:rsidRPr="0070465D">
        <w:rPr>
          <w:rFonts w:asciiTheme="minorHAnsi" w:hAnsiTheme="minorHAnsi"/>
        </w:rPr>
        <w:t xml:space="preserve"> representation of critical steps in </w:t>
      </w:r>
      <w:r w:rsidR="008571E3">
        <w:rPr>
          <w:rFonts w:asciiTheme="minorHAnsi" w:hAnsiTheme="minorHAnsi"/>
        </w:rPr>
        <w:t xml:space="preserve">the </w:t>
      </w:r>
      <w:r w:rsidR="0070465D" w:rsidRPr="0070465D">
        <w:rPr>
          <w:rFonts w:asciiTheme="minorHAnsi" w:hAnsiTheme="minorHAnsi"/>
        </w:rPr>
        <w:t>fixation, cut and staining of skin sections for the visualization of αSyn aggregates in cutaneous peripheral nerve fibers.</w:t>
      </w:r>
    </w:p>
    <w:p w14:paraId="26B5789F" w14:textId="77777777" w:rsidR="00630F6F" w:rsidRPr="00EB085B" w:rsidRDefault="00630F6F" w:rsidP="002A1F96">
      <w:pPr>
        <w:pStyle w:val="NormalWeb"/>
        <w:spacing w:before="0" w:beforeAutospacing="0" w:after="0" w:afterAutospacing="0"/>
        <w:rPr>
          <w:rFonts w:asciiTheme="minorHAnsi" w:hAnsiTheme="minorHAnsi"/>
        </w:rPr>
      </w:pPr>
    </w:p>
    <w:p w14:paraId="1AE12BAE" w14:textId="5C1C22D4" w:rsidR="005E18B4" w:rsidRPr="002A1F96" w:rsidRDefault="00FA6CE1" w:rsidP="002A1F96">
      <w:pPr>
        <w:pStyle w:val="NormalWeb"/>
        <w:spacing w:before="0" w:beforeAutospacing="0" w:after="0" w:afterAutospacing="0"/>
        <w:rPr>
          <w:rFonts w:asciiTheme="minorHAnsi" w:hAnsiTheme="minorHAnsi" w:cstheme="minorHAnsi"/>
          <w:b/>
        </w:rPr>
      </w:pPr>
      <w:r w:rsidRPr="00D03A97">
        <w:rPr>
          <w:rFonts w:asciiTheme="minorHAnsi" w:hAnsiTheme="minorHAnsi" w:cstheme="minorHAnsi"/>
          <w:b/>
        </w:rPr>
        <w:t xml:space="preserve">Figure 2. </w:t>
      </w:r>
      <w:r w:rsidR="00E21A81" w:rsidRPr="00D03A97">
        <w:rPr>
          <w:rFonts w:asciiTheme="minorHAnsi" w:hAnsiTheme="minorHAnsi" w:cstheme="minorHAnsi"/>
          <w:b/>
        </w:rPr>
        <w:t xml:space="preserve">Presence of 5G4 aggregates in dermal nervous fibers. </w:t>
      </w:r>
      <w:r w:rsidR="003E44E6" w:rsidRPr="00D03A97">
        <w:rPr>
          <w:rFonts w:asciiTheme="minorHAnsi" w:hAnsiTheme="minorHAnsi" w:cstheme="minorHAnsi"/>
        </w:rPr>
        <w:t xml:space="preserve">Confocal </w:t>
      </w:r>
      <w:r w:rsidR="00477115">
        <w:rPr>
          <w:rFonts w:asciiTheme="minorHAnsi" w:hAnsiTheme="minorHAnsi" w:cstheme="minorHAnsi"/>
        </w:rPr>
        <w:t>merged Z-stack</w:t>
      </w:r>
      <w:r w:rsidR="001C68B3" w:rsidRPr="001C68B3">
        <w:rPr>
          <w:rFonts w:asciiTheme="minorHAnsi" w:hAnsiTheme="minorHAnsi" w:cstheme="minorHAnsi"/>
        </w:rPr>
        <w:t xml:space="preserve"> </w:t>
      </w:r>
      <w:r w:rsidR="003E44E6" w:rsidRPr="00D03A97">
        <w:rPr>
          <w:rFonts w:asciiTheme="minorHAnsi" w:hAnsiTheme="minorHAnsi" w:cstheme="minorHAnsi"/>
        </w:rPr>
        <w:t>images of immunofluorescence with PGP9.5 (green) and 5G4 (red) of dermal nerves around sweat glands in P</w:t>
      </w:r>
      <w:r w:rsidR="00B86C75" w:rsidRPr="00D03A97">
        <w:rPr>
          <w:rFonts w:asciiTheme="minorHAnsi" w:hAnsiTheme="minorHAnsi" w:cstheme="minorHAnsi"/>
        </w:rPr>
        <w:t xml:space="preserve">D </w:t>
      </w:r>
      <w:r w:rsidR="003E44E6" w:rsidRPr="00D03A97">
        <w:rPr>
          <w:rFonts w:asciiTheme="minorHAnsi" w:hAnsiTheme="minorHAnsi" w:cstheme="minorHAnsi"/>
        </w:rPr>
        <w:t>patients (</w:t>
      </w:r>
      <w:r w:rsidR="003E44E6" w:rsidRPr="00DA0282">
        <w:rPr>
          <w:rFonts w:asciiTheme="minorHAnsi" w:hAnsiTheme="minorHAnsi" w:cstheme="minorHAnsi"/>
          <w:b/>
        </w:rPr>
        <w:t>A–C</w:t>
      </w:r>
      <w:r w:rsidR="003E44E6" w:rsidRPr="00D03A97">
        <w:rPr>
          <w:rFonts w:asciiTheme="minorHAnsi" w:hAnsiTheme="minorHAnsi" w:cstheme="minorHAnsi"/>
        </w:rPr>
        <w:t>) and healthy subject (</w:t>
      </w:r>
      <w:r w:rsidR="003E44E6" w:rsidRPr="00DA0282">
        <w:rPr>
          <w:rFonts w:asciiTheme="minorHAnsi" w:hAnsiTheme="minorHAnsi" w:cstheme="minorHAnsi"/>
          <w:b/>
        </w:rPr>
        <w:t>D-F</w:t>
      </w:r>
      <w:r w:rsidR="003E44E6" w:rsidRPr="00D03A97">
        <w:rPr>
          <w:rFonts w:asciiTheme="minorHAnsi" w:hAnsiTheme="minorHAnsi" w:cstheme="minorHAnsi"/>
        </w:rPr>
        <w:t xml:space="preserve">). </w:t>
      </w:r>
      <w:r w:rsidR="00CE6AEE">
        <w:rPr>
          <w:rFonts w:asciiTheme="minorHAnsi" w:hAnsiTheme="minorHAnsi" w:cstheme="minorHAnsi"/>
        </w:rPr>
        <w:t>This figure is modified from</w:t>
      </w:r>
      <w:r w:rsidR="003B5E87">
        <w:rPr>
          <w:rFonts w:asciiTheme="minorHAnsi" w:hAnsiTheme="minorHAnsi" w:cstheme="minorHAnsi"/>
        </w:rPr>
        <w:t xml:space="preserve"> </w:t>
      </w:r>
      <w:r w:rsidR="00CE6AEE" w:rsidRPr="00CE6AEE">
        <w:rPr>
          <w:rFonts w:asciiTheme="minorHAnsi" w:hAnsiTheme="minorHAnsi" w:cstheme="minorHAnsi"/>
          <w:vertAlign w:val="superscript"/>
        </w:rPr>
        <w:t>19</w:t>
      </w:r>
      <w:hyperlink w:history="1"/>
      <w:r w:rsidR="00E10C75" w:rsidRPr="00D03A97">
        <w:rPr>
          <w:rFonts w:asciiTheme="minorHAnsi" w:hAnsiTheme="minorHAnsi"/>
        </w:rPr>
        <w:t xml:space="preserve">. </w:t>
      </w:r>
      <w:r w:rsidR="00B86C75" w:rsidRPr="00D03A97">
        <w:rPr>
          <w:rFonts w:asciiTheme="minorHAnsi" w:hAnsiTheme="minorHAnsi"/>
        </w:rPr>
        <w:t xml:space="preserve">3D visualization of the same sweat gland showed above from PD </w:t>
      </w:r>
      <w:r w:rsidR="00E10C75" w:rsidRPr="00D03A97">
        <w:rPr>
          <w:rFonts w:asciiTheme="minorHAnsi" w:hAnsiTheme="minorHAnsi"/>
        </w:rPr>
        <w:t>(</w:t>
      </w:r>
      <w:r w:rsidR="00E10C75" w:rsidRPr="00F72782">
        <w:rPr>
          <w:rFonts w:asciiTheme="minorHAnsi" w:hAnsiTheme="minorHAnsi"/>
          <w:b/>
        </w:rPr>
        <w:t>G</w:t>
      </w:r>
      <w:r w:rsidR="00B86C75" w:rsidRPr="00D03A97">
        <w:rPr>
          <w:rFonts w:asciiTheme="minorHAnsi" w:hAnsiTheme="minorHAnsi"/>
        </w:rPr>
        <w:t xml:space="preserve">) and healthy </w:t>
      </w:r>
      <w:r w:rsidR="00E10C75" w:rsidRPr="00D03A97">
        <w:rPr>
          <w:rFonts w:asciiTheme="minorHAnsi" w:hAnsiTheme="minorHAnsi"/>
        </w:rPr>
        <w:t>(</w:t>
      </w:r>
      <w:r w:rsidR="00E10C75" w:rsidRPr="00F72782">
        <w:rPr>
          <w:rFonts w:asciiTheme="minorHAnsi" w:hAnsiTheme="minorHAnsi"/>
          <w:b/>
        </w:rPr>
        <w:t>H</w:t>
      </w:r>
      <w:r w:rsidR="00E10C75" w:rsidRPr="00D03A97">
        <w:rPr>
          <w:rFonts w:asciiTheme="minorHAnsi" w:hAnsiTheme="minorHAnsi"/>
        </w:rPr>
        <w:t xml:space="preserve">) subjects. </w:t>
      </w:r>
      <w:r w:rsidR="00B86C75" w:rsidRPr="00D03A97">
        <w:rPr>
          <w:rFonts w:asciiTheme="minorHAnsi" w:hAnsiTheme="minorHAnsi" w:cstheme="minorHAnsi"/>
        </w:rPr>
        <w:t>Indicated by white arrows, yellow colocalization of the two markers along axons. Scale bar 50 µm</w:t>
      </w:r>
      <w:r w:rsidR="00E10C75" w:rsidRPr="00D03A97">
        <w:rPr>
          <w:rFonts w:asciiTheme="minorHAnsi" w:hAnsiTheme="minorHAnsi" w:cstheme="minorHAnsi"/>
        </w:rPr>
        <w:t>.</w:t>
      </w:r>
    </w:p>
    <w:p w14:paraId="4B55635D" w14:textId="77777777" w:rsidR="00F43491" w:rsidRDefault="00F43491" w:rsidP="002A1F96">
      <w:pPr>
        <w:pStyle w:val="NormalWeb"/>
        <w:spacing w:before="0" w:beforeAutospacing="0" w:after="0" w:afterAutospacing="0"/>
        <w:rPr>
          <w:rFonts w:asciiTheme="minorHAnsi" w:hAnsiTheme="minorHAnsi" w:cstheme="minorHAnsi"/>
        </w:rPr>
      </w:pPr>
    </w:p>
    <w:p w14:paraId="25D1C69F" w14:textId="29C04865" w:rsidR="00477115" w:rsidRPr="002A1F96" w:rsidRDefault="00F43491" w:rsidP="002A1F96">
      <w:pPr>
        <w:pStyle w:val="NormalWeb"/>
        <w:spacing w:before="0" w:beforeAutospacing="0" w:after="0" w:afterAutospacing="0"/>
        <w:rPr>
          <w:rFonts w:asciiTheme="minorHAnsi" w:hAnsiTheme="minorHAnsi" w:cstheme="minorHAnsi"/>
          <w:b/>
        </w:rPr>
      </w:pPr>
      <w:r w:rsidRPr="008F1843">
        <w:rPr>
          <w:rFonts w:asciiTheme="minorHAnsi" w:hAnsiTheme="minorHAnsi" w:cstheme="minorHAnsi"/>
          <w:b/>
        </w:rPr>
        <w:t xml:space="preserve">Figure </w:t>
      </w:r>
      <w:r w:rsidR="00ED20BB" w:rsidRPr="008F1843">
        <w:rPr>
          <w:rFonts w:asciiTheme="minorHAnsi" w:hAnsiTheme="minorHAnsi" w:cstheme="minorHAnsi"/>
          <w:b/>
        </w:rPr>
        <w:t>3</w:t>
      </w:r>
      <w:r w:rsidRPr="008F1843">
        <w:rPr>
          <w:rFonts w:asciiTheme="minorHAnsi" w:hAnsiTheme="minorHAnsi" w:cstheme="minorHAnsi"/>
          <w:b/>
        </w:rPr>
        <w:t xml:space="preserve">. Auto-fluorescent </w:t>
      </w:r>
      <w:r w:rsidR="00ED20BB" w:rsidRPr="008F1843">
        <w:rPr>
          <w:rFonts w:asciiTheme="minorHAnsi" w:hAnsiTheme="minorHAnsi" w:cstheme="minorHAnsi"/>
          <w:b/>
        </w:rPr>
        <w:t>signals</w:t>
      </w:r>
      <w:r w:rsidRPr="008F1843">
        <w:rPr>
          <w:rFonts w:asciiTheme="minorHAnsi" w:hAnsiTheme="minorHAnsi" w:cstheme="minorHAnsi"/>
          <w:b/>
        </w:rPr>
        <w:t>: technical controls</w:t>
      </w:r>
      <w:r w:rsidR="00477115" w:rsidRPr="008F1843">
        <w:rPr>
          <w:rFonts w:asciiTheme="minorHAnsi" w:hAnsiTheme="minorHAnsi" w:cstheme="minorHAnsi"/>
          <w:b/>
        </w:rPr>
        <w:t xml:space="preserve">. </w:t>
      </w:r>
      <w:r w:rsidR="00477115">
        <w:rPr>
          <w:rFonts w:asciiTheme="minorHAnsi" w:hAnsiTheme="minorHAnsi" w:cstheme="minorHAnsi"/>
        </w:rPr>
        <w:t>Confocal merged Z-stack images of skin section stained with DAP</w:t>
      </w:r>
      <w:r w:rsidR="0024176E">
        <w:rPr>
          <w:rFonts w:asciiTheme="minorHAnsi" w:hAnsiTheme="minorHAnsi" w:cstheme="minorHAnsi"/>
        </w:rPr>
        <w:t>I</w:t>
      </w:r>
      <w:r w:rsidR="00477115">
        <w:rPr>
          <w:rFonts w:asciiTheme="minorHAnsi" w:hAnsiTheme="minorHAnsi" w:cstheme="minorHAnsi"/>
        </w:rPr>
        <w:t xml:space="preserve"> and without </w:t>
      </w:r>
      <w:r w:rsidR="00DA0282">
        <w:rPr>
          <w:rFonts w:asciiTheme="minorHAnsi" w:hAnsiTheme="minorHAnsi" w:cstheme="minorHAnsi"/>
        </w:rPr>
        <w:t xml:space="preserve">the </w:t>
      </w:r>
      <w:r w:rsidR="00477115">
        <w:rPr>
          <w:rFonts w:asciiTheme="minorHAnsi" w:hAnsiTheme="minorHAnsi" w:cstheme="minorHAnsi"/>
        </w:rPr>
        <w:t>primary antibody (</w:t>
      </w:r>
      <w:r w:rsidR="00477115" w:rsidRPr="00DA0282">
        <w:rPr>
          <w:rFonts w:asciiTheme="minorHAnsi" w:hAnsiTheme="minorHAnsi" w:cstheme="minorHAnsi"/>
          <w:b/>
        </w:rPr>
        <w:t>A-B</w:t>
      </w:r>
      <w:r w:rsidR="00477115">
        <w:rPr>
          <w:rFonts w:asciiTheme="minorHAnsi" w:hAnsiTheme="minorHAnsi" w:cstheme="minorHAnsi"/>
        </w:rPr>
        <w:t xml:space="preserve">), without </w:t>
      </w:r>
      <w:r w:rsidR="00DA0282">
        <w:rPr>
          <w:rFonts w:asciiTheme="minorHAnsi" w:hAnsiTheme="minorHAnsi" w:cstheme="minorHAnsi"/>
        </w:rPr>
        <w:t xml:space="preserve">the </w:t>
      </w:r>
      <w:r w:rsidR="00477115">
        <w:rPr>
          <w:rFonts w:asciiTheme="minorHAnsi" w:hAnsiTheme="minorHAnsi" w:cstheme="minorHAnsi"/>
        </w:rPr>
        <w:t>secondary antibody (</w:t>
      </w:r>
      <w:r w:rsidR="00477115" w:rsidRPr="00DA0282">
        <w:rPr>
          <w:rFonts w:asciiTheme="minorHAnsi" w:hAnsiTheme="minorHAnsi" w:cstheme="minorHAnsi"/>
          <w:b/>
        </w:rPr>
        <w:t>C-D</w:t>
      </w:r>
      <w:r w:rsidR="00477115">
        <w:rPr>
          <w:rFonts w:asciiTheme="minorHAnsi" w:hAnsiTheme="minorHAnsi" w:cstheme="minorHAnsi"/>
        </w:rPr>
        <w:t>), without prima</w:t>
      </w:r>
      <w:r w:rsidR="0024176E">
        <w:rPr>
          <w:rFonts w:asciiTheme="minorHAnsi" w:hAnsiTheme="minorHAnsi" w:cstheme="minorHAnsi"/>
        </w:rPr>
        <w:t>r</w:t>
      </w:r>
      <w:r w:rsidR="00477115">
        <w:rPr>
          <w:rFonts w:asciiTheme="minorHAnsi" w:hAnsiTheme="minorHAnsi" w:cstheme="minorHAnsi"/>
        </w:rPr>
        <w:t>y and secondary antibodies (</w:t>
      </w:r>
      <w:r w:rsidR="00477115" w:rsidRPr="00DA0282">
        <w:rPr>
          <w:rFonts w:asciiTheme="minorHAnsi" w:hAnsiTheme="minorHAnsi" w:cstheme="minorHAnsi"/>
          <w:b/>
        </w:rPr>
        <w:t>E-F</w:t>
      </w:r>
      <w:r w:rsidR="00477115">
        <w:rPr>
          <w:rFonts w:asciiTheme="minorHAnsi" w:hAnsiTheme="minorHAnsi" w:cstheme="minorHAnsi"/>
        </w:rPr>
        <w:t>)</w:t>
      </w:r>
      <w:r w:rsidR="00ED20BB">
        <w:rPr>
          <w:rFonts w:asciiTheme="minorHAnsi" w:hAnsiTheme="minorHAnsi" w:cstheme="minorHAnsi"/>
        </w:rPr>
        <w:t xml:space="preserve">. The images show the presence of </w:t>
      </w:r>
      <w:r w:rsidR="00DA0282">
        <w:rPr>
          <w:rFonts w:asciiTheme="minorHAnsi" w:hAnsiTheme="minorHAnsi" w:cstheme="minorHAnsi"/>
        </w:rPr>
        <w:t>non-</w:t>
      </w:r>
      <w:r w:rsidR="00ED20BB">
        <w:rPr>
          <w:rFonts w:asciiTheme="minorHAnsi" w:hAnsiTheme="minorHAnsi" w:cstheme="minorHAnsi"/>
        </w:rPr>
        <w:t>specific dotted signals in sweat glands structures</w:t>
      </w:r>
      <w:r w:rsidR="00183D2B">
        <w:rPr>
          <w:rFonts w:asciiTheme="minorHAnsi" w:hAnsiTheme="minorHAnsi" w:cstheme="minorHAnsi"/>
        </w:rPr>
        <w:t xml:space="preserve"> in all conditions</w:t>
      </w:r>
      <w:r w:rsidR="00ED20BB">
        <w:rPr>
          <w:rFonts w:asciiTheme="minorHAnsi" w:hAnsiTheme="minorHAnsi" w:cstheme="minorHAnsi"/>
        </w:rPr>
        <w:t xml:space="preserve">. </w:t>
      </w:r>
      <w:r w:rsidR="00ED20BB" w:rsidRPr="00ED20BB">
        <w:rPr>
          <w:rFonts w:asciiTheme="minorHAnsi" w:hAnsiTheme="minorHAnsi" w:cstheme="minorHAnsi"/>
        </w:rPr>
        <w:t>Scale bar 50 µm</w:t>
      </w:r>
      <w:r w:rsidR="00ED20BB">
        <w:rPr>
          <w:rFonts w:asciiTheme="minorHAnsi" w:hAnsiTheme="minorHAnsi" w:cstheme="minorHAnsi"/>
        </w:rPr>
        <w:t>.</w:t>
      </w:r>
    </w:p>
    <w:p w14:paraId="7BBD8173" w14:textId="77777777" w:rsidR="003E44E6" w:rsidRPr="00D03A97" w:rsidRDefault="003E44E6" w:rsidP="002A1F96">
      <w:pPr>
        <w:pStyle w:val="NormalWeb"/>
        <w:spacing w:before="0" w:beforeAutospacing="0" w:after="0" w:afterAutospacing="0"/>
        <w:rPr>
          <w:rFonts w:asciiTheme="minorHAnsi" w:hAnsiTheme="minorHAnsi" w:cstheme="minorHAnsi"/>
        </w:rPr>
      </w:pPr>
    </w:p>
    <w:p w14:paraId="7DC23E12" w14:textId="493F9E0C" w:rsidR="00CE6AEE" w:rsidRPr="00CE6AEE" w:rsidRDefault="003E44E6" w:rsidP="002A1F96">
      <w:pPr>
        <w:pStyle w:val="NormalWeb"/>
        <w:spacing w:before="0" w:beforeAutospacing="0" w:after="0" w:afterAutospacing="0"/>
        <w:rPr>
          <w:rFonts w:asciiTheme="minorHAnsi" w:hAnsiTheme="minorHAnsi" w:cstheme="minorHAnsi"/>
        </w:rPr>
      </w:pPr>
      <w:r w:rsidRPr="00D03A97">
        <w:rPr>
          <w:rFonts w:asciiTheme="minorHAnsi" w:hAnsiTheme="minorHAnsi" w:cstheme="minorHAnsi"/>
          <w:b/>
        </w:rPr>
        <w:t>Fig</w:t>
      </w:r>
      <w:r w:rsidR="00E21A81" w:rsidRPr="00D03A97">
        <w:rPr>
          <w:rFonts w:asciiTheme="minorHAnsi" w:hAnsiTheme="minorHAnsi" w:cstheme="minorHAnsi"/>
          <w:b/>
        </w:rPr>
        <w:t>ure</w:t>
      </w:r>
      <w:r w:rsidR="00FA6CE1" w:rsidRPr="00D03A97">
        <w:rPr>
          <w:rFonts w:asciiTheme="minorHAnsi" w:hAnsiTheme="minorHAnsi" w:cstheme="minorHAnsi"/>
          <w:b/>
        </w:rPr>
        <w:t xml:space="preserve"> </w:t>
      </w:r>
      <w:r w:rsidR="00ED20BB">
        <w:rPr>
          <w:rFonts w:asciiTheme="minorHAnsi" w:hAnsiTheme="minorHAnsi" w:cstheme="minorHAnsi"/>
          <w:b/>
        </w:rPr>
        <w:t>4</w:t>
      </w:r>
      <w:r w:rsidRPr="00D03A97">
        <w:rPr>
          <w:rFonts w:asciiTheme="minorHAnsi" w:hAnsiTheme="minorHAnsi" w:cstheme="minorHAnsi"/>
          <w:b/>
        </w:rPr>
        <w:t>.</w:t>
      </w:r>
      <w:r w:rsidRPr="00D03A97">
        <w:rPr>
          <w:rFonts w:asciiTheme="minorHAnsi" w:hAnsiTheme="minorHAnsi" w:cstheme="minorHAnsi"/>
        </w:rPr>
        <w:t xml:space="preserve"> </w:t>
      </w:r>
      <w:r w:rsidR="002C0EB5" w:rsidRPr="00D03A97">
        <w:rPr>
          <w:rFonts w:asciiTheme="minorHAnsi" w:hAnsiTheme="minorHAnsi" w:cstheme="minorHAnsi"/>
          <w:b/>
        </w:rPr>
        <w:t>Consider nerve fibers morphology t</w:t>
      </w:r>
      <w:r w:rsidR="00FB7C4C" w:rsidRPr="00D03A97">
        <w:rPr>
          <w:rFonts w:asciiTheme="minorHAnsi" w:hAnsiTheme="minorHAnsi" w:cstheme="minorHAnsi"/>
          <w:b/>
        </w:rPr>
        <w:t xml:space="preserve">o </w:t>
      </w:r>
      <w:r w:rsidR="00E03E6D" w:rsidRPr="00D03A97">
        <w:rPr>
          <w:rFonts w:asciiTheme="minorHAnsi" w:hAnsiTheme="minorHAnsi" w:cstheme="minorHAnsi"/>
          <w:b/>
        </w:rPr>
        <w:t>recognize</w:t>
      </w:r>
      <w:r w:rsidR="00FB7C4C" w:rsidRPr="00D03A97">
        <w:rPr>
          <w:rFonts w:asciiTheme="minorHAnsi" w:hAnsiTheme="minorHAnsi" w:cstheme="minorHAnsi"/>
          <w:b/>
        </w:rPr>
        <w:t xml:space="preserve"> </w:t>
      </w:r>
      <w:r w:rsidR="00DA0282">
        <w:rPr>
          <w:rFonts w:asciiTheme="minorHAnsi" w:hAnsiTheme="minorHAnsi" w:cstheme="minorHAnsi"/>
          <w:b/>
        </w:rPr>
        <w:t>non-</w:t>
      </w:r>
      <w:r w:rsidR="00FB7C4C" w:rsidRPr="00D03A97">
        <w:rPr>
          <w:rFonts w:asciiTheme="minorHAnsi" w:hAnsiTheme="minorHAnsi" w:cstheme="minorHAnsi"/>
          <w:b/>
        </w:rPr>
        <w:t>specific signal</w:t>
      </w:r>
      <w:r w:rsidR="002C0EB5" w:rsidRPr="00D03A97">
        <w:rPr>
          <w:rFonts w:asciiTheme="minorHAnsi" w:hAnsiTheme="minorHAnsi" w:cstheme="minorHAnsi"/>
          <w:b/>
        </w:rPr>
        <w:t>.</w:t>
      </w:r>
      <w:r w:rsidR="00FB7C4C" w:rsidRPr="00D03A97">
        <w:rPr>
          <w:rFonts w:asciiTheme="minorHAnsi" w:hAnsiTheme="minorHAnsi" w:cstheme="minorHAnsi"/>
          <w:b/>
        </w:rPr>
        <w:t xml:space="preserve"> </w:t>
      </w:r>
      <w:r w:rsidRPr="00D03A97">
        <w:rPr>
          <w:rFonts w:asciiTheme="minorHAnsi" w:hAnsiTheme="minorHAnsi" w:cstheme="minorHAnsi"/>
        </w:rPr>
        <w:t xml:space="preserve">Confocal </w:t>
      </w:r>
      <w:r w:rsidR="00D66A11">
        <w:rPr>
          <w:rFonts w:asciiTheme="minorHAnsi" w:hAnsiTheme="minorHAnsi" w:cstheme="minorHAnsi"/>
        </w:rPr>
        <w:t xml:space="preserve">merge Z-stack </w:t>
      </w:r>
      <w:r w:rsidRPr="00D03A97">
        <w:rPr>
          <w:rFonts w:asciiTheme="minorHAnsi" w:hAnsiTheme="minorHAnsi" w:cstheme="minorHAnsi"/>
        </w:rPr>
        <w:t xml:space="preserve">images of immunofluorescence with PGP9.5 (green) and 5G4 (red) of dermal nerves around sweat glands. White arrows indicate positive </w:t>
      </w:r>
      <w:r w:rsidR="003211C2" w:rsidRPr="00D03A97">
        <w:rPr>
          <w:rFonts w:asciiTheme="minorHAnsi" w:hAnsiTheme="minorHAnsi" w:cstheme="minorHAnsi"/>
        </w:rPr>
        <w:t>structures;</w:t>
      </w:r>
      <w:r w:rsidRPr="00D03A97">
        <w:rPr>
          <w:rFonts w:asciiTheme="minorHAnsi" w:hAnsiTheme="minorHAnsi" w:cstheme="minorHAnsi"/>
        </w:rPr>
        <w:t xml:space="preserve"> asterisks indicate unspecific staining in non</w:t>
      </w:r>
      <w:r w:rsidR="00E03E6D" w:rsidRPr="00D03A97">
        <w:rPr>
          <w:rFonts w:asciiTheme="minorHAnsi" w:hAnsiTheme="minorHAnsi" w:cstheme="minorHAnsi"/>
        </w:rPr>
        <w:t>-</w:t>
      </w:r>
      <w:r w:rsidRPr="00D03A97">
        <w:rPr>
          <w:rFonts w:asciiTheme="minorHAnsi" w:hAnsiTheme="minorHAnsi" w:cstheme="minorHAnsi"/>
        </w:rPr>
        <w:t xml:space="preserve">neuronal structures. Scale bar 50 µm. </w:t>
      </w:r>
      <w:r w:rsidR="00CE6AEE">
        <w:rPr>
          <w:rFonts w:asciiTheme="minorHAnsi" w:hAnsiTheme="minorHAnsi" w:cstheme="minorHAnsi"/>
        </w:rPr>
        <w:t xml:space="preserve">This figure is modified from </w:t>
      </w:r>
      <w:r w:rsidR="00CE6AEE" w:rsidRPr="00CE6AEE">
        <w:rPr>
          <w:rFonts w:asciiTheme="minorHAnsi" w:hAnsiTheme="minorHAnsi" w:cstheme="minorHAnsi"/>
          <w:vertAlign w:val="superscript"/>
        </w:rPr>
        <w:t>19</w:t>
      </w:r>
      <w:r w:rsidR="00CE6AEE">
        <w:rPr>
          <w:rFonts w:asciiTheme="minorHAnsi" w:hAnsiTheme="minorHAnsi" w:cstheme="minorHAnsi"/>
        </w:rPr>
        <w:t>.</w:t>
      </w:r>
    </w:p>
    <w:p w14:paraId="3D7C0F06" w14:textId="45CDA866" w:rsidR="003E44E6" w:rsidRPr="00D03A97" w:rsidRDefault="00BF1DC3" w:rsidP="002A1F96">
      <w:pPr>
        <w:pStyle w:val="NormalWeb"/>
        <w:spacing w:before="0" w:beforeAutospacing="0" w:after="0" w:afterAutospacing="0"/>
        <w:rPr>
          <w:rFonts w:asciiTheme="minorHAnsi" w:hAnsiTheme="minorHAnsi" w:cstheme="minorHAnsi"/>
        </w:rPr>
      </w:pPr>
      <w:hyperlink w:history="1"/>
    </w:p>
    <w:p w14:paraId="5B591EB6" w14:textId="598FD9BD" w:rsidR="00EA754E" w:rsidRPr="00D03A97" w:rsidRDefault="00EA754E" w:rsidP="002A1F96">
      <w:pPr>
        <w:pStyle w:val="NormalWeb"/>
        <w:spacing w:before="0" w:beforeAutospacing="0" w:after="0" w:afterAutospacing="0"/>
        <w:rPr>
          <w:rFonts w:asciiTheme="minorHAnsi" w:hAnsiTheme="minorHAnsi" w:cstheme="minorHAnsi"/>
        </w:rPr>
      </w:pPr>
      <w:r w:rsidRPr="00D03A97">
        <w:rPr>
          <w:rFonts w:asciiTheme="minorHAnsi" w:hAnsiTheme="minorHAnsi" w:cstheme="minorHAnsi"/>
          <w:b/>
        </w:rPr>
        <w:t>Fig</w:t>
      </w:r>
      <w:r w:rsidR="00FA6CE1" w:rsidRPr="00D03A97">
        <w:rPr>
          <w:rFonts w:asciiTheme="minorHAnsi" w:hAnsiTheme="minorHAnsi" w:cstheme="minorHAnsi"/>
          <w:b/>
        </w:rPr>
        <w:t xml:space="preserve">ure </w:t>
      </w:r>
      <w:r w:rsidR="00C81236">
        <w:rPr>
          <w:rFonts w:asciiTheme="minorHAnsi" w:hAnsiTheme="minorHAnsi" w:cstheme="minorHAnsi"/>
          <w:b/>
        </w:rPr>
        <w:t>5</w:t>
      </w:r>
      <w:r w:rsidRPr="00D03A97">
        <w:rPr>
          <w:rFonts w:asciiTheme="minorHAnsi" w:hAnsiTheme="minorHAnsi" w:cstheme="minorHAnsi"/>
          <w:b/>
        </w:rPr>
        <w:t>.</w:t>
      </w:r>
      <w:r w:rsidRPr="00D03A97">
        <w:rPr>
          <w:rFonts w:asciiTheme="minorHAnsi" w:hAnsiTheme="minorHAnsi" w:cstheme="minorHAnsi"/>
        </w:rPr>
        <w:t xml:space="preserve"> </w:t>
      </w:r>
      <w:r w:rsidR="005E18B4" w:rsidRPr="00D03A97">
        <w:rPr>
          <w:rFonts w:asciiTheme="minorHAnsi" w:hAnsiTheme="minorHAnsi" w:cstheme="minorHAnsi"/>
          <w:b/>
        </w:rPr>
        <w:t xml:space="preserve">Incorrect fixation </w:t>
      </w:r>
      <w:r w:rsidR="00DA0282" w:rsidRPr="00D03A97">
        <w:rPr>
          <w:rFonts w:asciiTheme="minorHAnsi" w:hAnsiTheme="minorHAnsi" w:cstheme="minorHAnsi"/>
          <w:b/>
        </w:rPr>
        <w:t>compromises</w:t>
      </w:r>
      <w:r w:rsidR="005E18B4" w:rsidRPr="00D03A97">
        <w:rPr>
          <w:rFonts w:asciiTheme="minorHAnsi" w:hAnsiTheme="minorHAnsi" w:cstheme="minorHAnsi"/>
          <w:b/>
        </w:rPr>
        <w:t xml:space="preserve"> the quality of immunofluorescence staining</w:t>
      </w:r>
      <w:r w:rsidR="00E21A81" w:rsidRPr="00D03A97">
        <w:rPr>
          <w:rFonts w:asciiTheme="minorHAnsi" w:hAnsiTheme="minorHAnsi" w:cstheme="minorHAnsi"/>
        </w:rPr>
        <w:t xml:space="preserve">. </w:t>
      </w:r>
      <w:r w:rsidRPr="00D03A97">
        <w:rPr>
          <w:rFonts w:asciiTheme="minorHAnsi" w:hAnsiTheme="minorHAnsi" w:cstheme="minorHAnsi"/>
        </w:rPr>
        <w:t xml:space="preserve">Confocal </w:t>
      </w:r>
      <w:r w:rsidR="00D66A11">
        <w:rPr>
          <w:rFonts w:asciiTheme="minorHAnsi" w:hAnsiTheme="minorHAnsi" w:cstheme="minorHAnsi"/>
        </w:rPr>
        <w:t xml:space="preserve">merge Z-stack </w:t>
      </w:r>
      <w:r w:rsidRPr="00D03A97">
        <w:rPr>
          <w:rFonts w:asciiTheme="minorHAnsi" w:hAnsiTheme="minorHAnsi" w:cstheme="minorHAnsi"/>
        </w:rPr>
        <w:t>images of immunofluorescence with PGP9.5 (green) and DAPI (blue) of intra epidermal nerves fibers (</w:t>
      </w:r>
      <w:r w:rsidRPr="00DA0282">
        <w:rPr>
          <w:rFonts w:asciiTheme="minorHAnsi" w:hAnsiTheme="minorHAnsi" w:cstheme="minorHAnsi"/>
          <w:b/>
        </w:rPr>
        <w:t>A-B</w:t>
      </w:r>
      <w:r w:rsidRPr="00D03A97">
        <w:rPr>
          <w:rFonts w:asciiTheme="minorHAnsi" w:hAnsiTheme="minorHAnsi" w:cstheme="minorHAnsi"/>
        </w:rPr>
        <w:t xml:space="preserve">) and dermal nerves around </w:t>
      </w:r>
      <w:r w:rsidR="00463409" w:rsidRPr="00D03A97">
        <w:rPr>
          <w:rFonts w:asciiTheme="minorHAnsi" w:hAnsiTheme="minorHAnsi" w:cstheme="minorHAnsi"/>
        </w:rPr>
        <w:t>sebaceous</w:t>
      </w:r>
      <w:r w:rsidRPr="00D03A97">
        <w:rPr>
          <w:rFonts w:asciiTheme="minorHAnsi" w:hAnsiTheme="minorHAnsi" w:cstheme="minorHAnsi"/>
        </w:rPr>
        <w:t xml:space="preserve"> gland (</w:t>
      </w:r>
      <w:r w:rsidRPr="00DA0282">
        <w:rPr>
          <w:rFonts w:asciiTheme="minorHAnsi" w:hAnsiTheme="minorHAnsi" w:cstheme="minorHAnsi"/>
          <w:b/>
        </w:rPr>
        <w:t>C-D</w:t>
      </w:r>
      <w:r w:rsidRPr="00D03A97">
        <w:rPr>
          <w:rFonts w:asciiTheme="minorHAnsi" w:hAnsiTheme="minorHAnsi" w:cstheme="minorHAnsi"/>
        </w:rPr>
        <w:t xml:space="preserve">) </w:t>
      </w:r>
      <w:r w:rsidR="00E21A81" w:rsidRPr="00D03A97">
        <w:rPr>
          <w:rFonts w:asciiTheme="minorHAnsi" w:hAnsiTheme="minorHAnsi" w:cstheme="minorHAnsi"/>
        </w:rPr>
        <w:t xml:space="preserve">and </w:t>
      </w:r>
      <w:r w:rsidRPr="00D03A97">
        <w:rPr>
          <w:rFonts w:asciiTheme="minorHAnsi" w:hAnsiTheme="minorHAnsi" w:cstheme="minorHAnsi"/>
        </w:rPr>
        <w:t>sweat glands</w:t>
      </w:r>
      <w:r w:rsidR="00E21A81" w:rsidRPr="00D03A97">
        <w:rPr>
          <w:rFonts w:asciiTheme="minorHAnsi" w:hAnsiTheme="minorHAnsi" w:cstheme="minorHAnsi"/>
        </w:rPr>
        <w:t xml:space="preserve"> (</w:t>
      </w:r>
      <w:r w:rsidR="00E21A81" w:rsidRPr="00DA0282">
        <w:rPr>
          <w:rFonts w:asciiTheme="minorHAnsi" w:hAnsiTheme="minorHAnsi" w:cstheme="minorHAnsi"/>
          <w:b/>
        </w:rPr>
        <w:t>E-F</w:t>
      </w:r>
      <w:r w:rsidR="00E21A81" w:rsidRPr="00D03A97">
        <w:rPr>
          <w:rFonts w:asciiTheme="minorHAnsi" w:hAnsiTheme="minorHAnsi" w:cstheme="minorHAnsi"/>
        </w:rPr>
        <w:t>)</w:t>
      </w:r>
      <w:r w:rsidR="00FB7C4C" w:rsidRPr="00D03A97">
        <w:rPr>
          <w:rFonts w:asciiTheme="minorHAnsi" w:hAnsiTheme="minorHAnsi" w:cstheme="minorHAnsi"/>
        </w:rPr>
        <w:t>.</w:t>
      </w:r>
      <w:r w:rsidR="005E18B4" w:rsidRPr="00D03A97">
        <w:rPr>
          <w:rFonts w:asciiTheme="minorHAnsi" w:hAnsiTheme="minorHAnsi" w:cstheme="minorHAnsi"/>
        </w:rPr>
        <w:t xml:space="preserve"> On the </w:t>
      </w:r>
      <w:r w:rsidR="00307FC5" w:rsidRPr="00D03A97">
        <w:rPr>
          <w:rFonts w:asciiTheme="minorHAnsi" w:hAnsiTheme="minorHAnsi" w:cstheme="minorHAnsi"/>
        </w:rPr>
        <w:t xml:space="preserve">left result of correct fixation, on the </w:t>
      </w:r>
      <w:r w:rsidR="005E18B4" w:rsidRPr="00D03A97">
        <w:rPr>
          <w:rFonts w:asciiTheme="minorHAnsi" w:hAnsiTheme="minorHAnsi" w:cstheme="minorHAnsi"/>
        </w:rPr>
        <w:t>right result of over fixation.</w:t>
      </w:r>
      <w:r w:rsidR="009F3201" w:rsidRPr="00D03A97">
        <w:rPr>
          <w:rFonts w:asciiTheme="minorHAnsi" w:hAnsiTheme="minorHAnsi" w:cstheme="minorHAnsi"/>
        </w:rPr>
        <w:t xml:space="preserve"> Scale bar 50 µm.</w:t>
      </w:r>
    </w:p>
    <w:p w14:paraId="04FC1B8A" w14:textId="77777777" w:rsidR="005E18B4" w:rsidRPr="00D03A97" w:rsidRDefault="005E18B4" w:rsidP="002A1F96">
      <w:pPr>
        <w:pStyle w:val="NormalWeb"/>
        <w:spacing w:before="0" w:beforeAutospacing="0" w:after="0" w:afterAutospacing="0"/>
        <w:rPr>
          <w:rFonts w:asciiTheme="minorHAnsi" w:hAnsiTheme="minorHAnsi" w:cstheme="minorHAnsi"/>
        </w:rPr>
      </w:pPr>
    </w:p>
    <w:p w14:paraId="56B9346E" w14:textId="77777777" w:rsidR="005E18B4" w:rsidRPr="00D03A97" w:rsidRDefault="00FA6CE1" w:rsidP="002A1F96">
      <w:pPr>
        <w:pStyle w:val="NormalWeb"/>
        <w:spacing w:before="0" w:beforeAutospacing="0" w:after="0" w:afterAutospacing="0"/>
        <w:rPr>
          <w:rFonts w:asciiTheme="minorHAnsi" w:hAnsiTheme="minorHAnsi" w:cstheme="minorHAnsi"/>
        </w:rPr>
      </w:pPr>
      <w:r w:rsidRPr="00D03A97">
        <w:rPr>
          <w:rFonts w:asciiTheme="minorHAnsi" w:hAnsiTheme="minorHAnsi" w:cstheme="minorHAnsi"/>
          <w:b/>
        </w:rPr>
        <w:t xml:space="preserve">Figure </w:t>
      </w:r>
      <w:r w:rsidR="00ED20BB">
        <w:rPr>
          <w:rFonts w:asciiTheme="minorHAnsi" w:hAnsiTheme="minorHAnsi" w:cstheme="minorHAnsi"/>
          <w:b/>
        </w:rPr>
        <w:t>6</w:t>
      </w:r>
      <w:r w:rsidR="005E18B4" w:rsidRPr="00D03A97">
        <w:rPr>
          <w:rFonts w:asciiTheme="minorHAnsi" w:hAnsiTheme="minorHAnsi" w:cstheme="minorHAnsi"/>
          <w:b/>
        </w:rPr>
        <w:t xml:space="preserve">. </w:t>
      </w:r>
      <w:r w:rsidR="005322B5" w:rsidRPr="00D03A97">
        <w:rPr>
          <w:rFonts w:asciiTheme="minorHAnsi" w:hAnsiTheme="minorHAnsi" w:cstheme="minorHAnsi"/>
          <w:b/>
        </w:rPr>
        <w:t>Example</w:t>
      </w:r>
      <w:r w:rsidR="000D66B2" w:rsidRPr="00D03A97">
        <w:rPr>
          <w:rFonts w:asciiTheme="minorHAnsi" w:hAnsiTheme="minorHAnsi" w:cstheme="minorHAnsi"/>
          <w:b/>
        </w:rPr>
        <w:t>s</w:t>
      </w:r>
      <w:r w:rsidR="005322B5" w:rsidRPr="00D03A97">
        <w:rPr>
          <w:rFonts w:asciiTheme="minorHAnsi" w:hAnsiTheme="minorHAnsi" w:cstheme="minorHAnsi"/>
          <w:b/>
        </w:rPr>
        <w:t xml:space="preserve"> of other protein</w:t>
      </w:r>
      <w:r w:rsidR="00CA55C0" w:rsidRPr="00D03A97">
        <w:rPr>
          <w:rFonts w:asciiTheme="minorHAnsi" w:hAnsiTheme="minorHAnsi" w:cstheme="minorHAnsi"/>
          <w:b/>
        </w:rPr>
        <w:t>s</w:t>
      </w:r>
      <w:r w:rsidR="005322B5" w:rsidRPr="00D03A97">
        <w:rPr>
          <w:rFonts w:asciiTheme="minorHAnsi" w:hAnsiTheme="minorHAnsi" w:cstheme="minorHAnsi"/>
          <w:b/>
        </w:rPr>
        <w:t xml:space="preserve"> </w:t>
      </w:r>
      <w:r w:rsidR="00CA55C0" w:rsidRPr="00D03A97">
        <w:rPr>
          <w:rFonts w:asciiTheme="minorHAnsi" w:hAnsiTheme="minorHAnsi" w:cstheme="minorHAnsi"/>
          <w:b/>
        </w:rPr>
        <w:t>detectable</w:t>
      </w:r>
      <w:r w:rsidR="005322B5" w:rsidRPr="00D03A97">
        <w:rPr>
          <w:rFonts w:asciiTheme="minorHAnsi" w:hAnsiTheme="minorHAnsi" w:cstheme="minorHAnsi"/>
          <w:b/>
        </w:rPr>
        <w:t xml:space="preserve"> in </w:t>
      </w:r>
      <w:r w:rsidR="00CA55C0" w:rsidRPr="00D03A97">
        <w:rPr>
          <w:rFonts w:asciiTheme="minorHAnsi" w:hAnsiTheme="minorHAnsi" w:cstheme="minorHAnsi"/>
          <w:b/>
        </w:rPr>
        <w:t>skin nerves</w:t>
      </w:r>
      <w:r w:rsidR="005322B5" w:rsidRPr="00D03A97">
        <w:rPr>
          <w:rFonts w:asciiTheme="minorHAnsi" w:hAnsiTheme="minorHAnsi" w:cstheme="minorHAnsi"/>
          <w:b/>
        </w:rPr>
        <w:t xml:space="preserve">. </w:t>
      </w:r>
      <w:r w:rsidR="007D4EFF" w:rsidRPr="00D03A97">
        <w:rPr>
          <w:rFonts w:asciiTheme="minorHAnsi" w:hAnsiTheme="minorHAnsi" w:cstheme="minorHAnsi"/>
        </w:rPr>
        <w:t xml:space="preserve">Microscope images of </w:t>
      </w:r>
      <w:r w:rsidR="005322B5" w:rsidRPr="00D03A97">
        <w:rPr>
          <w:rFonts w:asciiTheme="minorHAnsi" w:hAnsiTheme="minorHAnsi" w:cstheme="minorHAnsi"/>
        </w:rPr>
        <w:t xml:space="preserve">dermal structures stained using a </w:t>
      </w:r>
      <w:r w:rsidR="007D4EFF" w:rsidRPr="00D03A97">
        <w:rPr>
          <w:rFonts w:asciiTheme="minorHAnsi" w:hAnsiTheme="minorHAnsi" w:cstheme="minorHAnsi"/>
        </w:rPr>
        <w:t>free-floating immunofluorescence assay</w:t>
      </w:r>
      <w:r w:rsidR="005322B5" w:rsidRPr="00D03A97">
        <w:rPr>
          <w:rFonts w:asciiTheme="minorHAnsi" w:hAnsiTheme="minorHAnsi" w:cstheme="minorHAnsi"/>
        </w:rPr>
        <w:t>. In red</w:t>
      </w:r>
      <w:r w:rsidR="007D4EFF" w:rsidRPr="00D03A97">
        <w:rPr>
          <w:rFonts w:asciiTheme="minorHAnsi" w:hAnsiTheme="minorHAnsi" w:cstheme="minorHAnsi"/>
        </w:rPr>
        <w:t xml:space="preserve"> </w:t>
      </w:r>
      <w:r w:rsidR="007D4EFF" w:rsidRPr="00D03A97">
        <w:rPr>
          <w:rFonts w:asciiTheme="minorHAnsi" w:hAnsiTheme="minorHAnsi"/>
          <w:color w:val="auto"/>
        </w:rPr>
        <w:t>αSyn (</w:t>
      </w:r>
      <w:r w:rsidR="00474484" w:rsidRPr="00DA0282">
        <w:rPr>
          <w:rFonts w:asciiTheme="minorHAnsi" w:hAnsiTheme="minorHAnsi"/>
          <w:b/>
          <w:color w:val="auto"/>
        </w:rPr>
        <w:t>A</w:t>
      </w:r>
      <w:r w:rsidR="007D4EFF" w:rsidRPr="00D03A97">
        <w:rPr>
          <w:rFonts w:asciiTheme="minorHAnsi" w:hAnsiTheme="minorHAnsi"/>
          <w:color w:val="auto"/>
        </w:rPr>
        <w:t>), p-αSyn (</w:t>
      </w:r>
      <w:r w:rsidR="00474484" w:rsidRPr="00DA0282">
        <w:rPr>
          <w:rFonts w:asciiTheme="minorHAnsi" w:hAnsiTheme="minorHAnsi"/>
          <w:b/>
          <w:color w:val="auto"/>
        </w:rPr>
        <w:t>B</w:t>
      </w:r>
      <w:r w:rsidR="007D4EFF" w:rsidRPr="00D03A97">
        <w:rPr>
          <w:rFonts w:asciiTheme="minorHAnsi" w:hAnsiTheme="minorHAnsi"/>
          <w:color w:val="auto"/>
        </w:rPr>
        <w:t>),</w:t>
      </w:r>
      <w:r w:rsidR="009F3201" w:rsidRPr="00D03A97">
        <w:rPr>
          <w:rFonts w:asciiTheme="minorHAnsi" w:hAnsiTheme="minorHAnsi" w:cstheme="minorHAnsi"/>
        </w:rPr>
        <w:t xml:space="preserve"> </w:t>
      </w:r>
      <w:r w:rsidR="007D4EFF" w:rsidRPr="00D03A97">
        <w:rPr>
          <w:rFonts w:asciiTheme="minorHAnsi" w:hAnsiTheme="minorHAnsi" w:cstheme="minorHAnsi"/>
        </w:rPr>
        <w:t>and TH (</w:t>
      </w:r>
      <w:r w:rsidR="009F3201" w:rsidRPr="00DA0282">
        <w:rPr>
          <w:rFonts w:asciiTheme="minorHAnsi" w:hAnsiTheme="minorHAnsi" w:cstheme="minorHAnsi"/>
          <w:b/>
        </w:rPr>
        <w:t>C</w:t>
      </w:r>
      <w:r w:rsidR="005322B5" w:rsidRPr="00D03A97">
        <w:rPr>
          <w:rFonts w:asciiTheme="minorHAnsi" w:hAnsiTheme="minorHAnsi" w:cstheme="minorHAnsi"/>
        </w:rPr>
        <w:t>)</w:t>
      </w:r>
      <w:r w:rsidR="009F3201" w:rsidRPr="00D03A97">
        <w:rPr>
          <w:rFonts w:asciiTheme="minorHAnsi" w:hAnsiTheme="minorHAnsi" w:cstheme="minorHAnsi"/>
        </w:rPr>
        <w:t>, in green VIP (</w:t>
      </w:r>
      <w:r w:rsidR="009F3201" w:rsidRPr="00DA0282">
        <w:rPr>
          <w:rFonts w:asciiTheme="minorHAnsi" w:hAnsiTheme="minorHAnsi" w:cstheme="minorHAnsi"/>
          <w:b/>
        </w:rPr>
        <w:t>D</w:t>
      </w:r>
      <w:r w:rsidR="009F3201" w:rsidRPr="00D03A97">
        <w:rPr>
          <w:rFonts w:asciiTheme="minorHAnsi" w:hAnsiTheme="minorHAnsi" w:cstheme="minorHAnsi"/>
        </w:rPr>
        <w:t>)</w:t>
      </w:r>
      <w:r w:rsidR="005322B5" w:rsidRPr="00D03A97">
        <w:rPr>
          <w:rFonts w:asciiTheme="minorHAnsi" w:hAnsiTheme="minorHAnsi" w:cstheme="minorHAnsi"/>
        </w:rPr>
        <w:t>.</w:t>
      </w:r>
      <w:r w:rsidR="009F3201" w:rsidRPr="00D03A97">
        <w:rPr>
          <w:rFonts w:asciiTheme="minorHAnsi" w:hAnsiTheme="minorHAnsi" w:cstheme="minorHAnsi"/>
        </w:rPr>
        <w:t xml:space="preserve"> Scale bar 50 µm. </w:t>
      </w:r>
    </w:p>
    <w:p w14:paraId="1A1D3BC0" w14:textId="77777777" w:rsidR="003E44E6" w:rsidRPr="00D03A97" w:rsidRDefault="003E44E6" w:rsidP="002A1F96">
      <w:pPr>
        <w:rPr>
          <w:rFonts w:asciiTheme="minorHAnsi" w:hAnsiTheme="minorHAnsi" w:cstheme="minorHAnsi"/>
          <w:bCs/>
          <w:color w:val="808080"/>
        </w:rPr>
      </w:pPr>
    </w:p>
    <w:p w14:paraId="6E89FBC8" w14:textId="77777777" w:rsidR="00052517" w:rsidRPr="00D03A97" w:rsidRDefault="00052517" w:rsidP="002A1F96">
      <w:pPr>
        <w:rPr>
          <w:rFonts w:asciiTheme="minorHAnsi" w:hAnsiTheme="minorHAnsi" w:cstheme="minorHAnsi"/>
          <w:b/>
        </w:rPr>
      </w:pPr>
      <w:r w:rsidRPr="00D03A97">
        <w:rPr>
          <w:rFonts w:asciiTheme="minorHAnsi" w:hAnsiTheme="minorHAnsi" w:cstheme="minorHAnsi"/>
          <w:b/>
        </w:rPr>
        <w:t>DISCUSSION</w:t>
      </w:r>
      <w:r w:rsidRPr="00D03A97">
        <w:rPr>
          <w:rFonts w:asciiTheme="minorHAnsi" w:hAnsiTheme="minorHAnsi" w:cstheme="minorHAnsi"/>
          <w:b/>
          <w:bCs/>
        </w:rPr>
        <w:t>:</w:t>
      </w:r>
    </w:p>
    <w:p w14:paraId="1E6A85B5" w14:textId="615F258F" w:rsidR="002436D0" w:rsidRDefault="002436D0" w:rsidP="00F11CD2">
      <w:pPr>
        <w:rPr>
          <w:rFonts w:asciiTheme="minorHAnsi" w:hAnsiTheme="minorHAnsi" w:cs="Times New Roman"/>
        </w:rPr>
      </w:pPr>
      <w:r w:rsidRPr="00D03A97">
        <w:rPr>
          <w:rFonts w:asciiTheme="minorHAnsi" w:hAnsiTheme="minorHAnsi" w:cs="Times New Roman"/>
        </w:rPr>
        <w:t xml:space="preserve">We describe a free-floating immunofluorescence assay </w:t>
      </w:r>
      <w:r>
        <w:rPr>
          <w:rFonts w:asciiTheme="minorHAnsi" w:hAnsiTheme="minorHAnsi" w:cs="Times New Roman"/>
        </w:rPr>
        <w:t xml:space="preserve">for skin biopsies </w:t>
      </w:r>
      <w:r w:rsidR="0094397A">
        <w:rPr>
          <w:rFonts w:asciiTheme="minorHAnsi" w:hAnsiTheme="minorHAnsi" w:cs="Times New Roman"/>
        </w:rPr>
        <w:t>for the diagnosis of PD: it</w:t>
      </w:r>
      <w:r>
        <w:rPr>
          <w:rFonts w:asciiTheme="minorHAnsi" w:hAnsiTheme="minorHAnsi" w:cs="Times New Roman"/>
        </w:rPr>
        <w:t xml:space="preserve"> exploits</w:t>
      </w:r>
      <w:r w:rsidRPr="00D03A97">
        <w:rPr>
          <w:rFonts w:asciiTheme="minorHAnsi" w:hAnsiTheme="minorHAnsi" w:cs="Times New Roman"/>
        </w:rPr>
        <w:t xml:space="preserve"> double immunostaining with anti-PGP9.5 antibody, a </w:t>
      </w:r>
      <w:proofErr w:type="spellStart"/>
      <w:r w:rsidRPr="00D03A97">
        <w:rPr>
          <w:rFonts w:asciiTheme="minorHAnsi" w:hAnsiTheme="minorHAnsi" w:cs="Times New Roman"/>
        </w:rPr>
        <w:t>panaxonal</w:t>
      </w:r>
      <w:proofErr w:type="spellEnd"/>
      <w:r w:rsidRPr="00D03A97">
        <w:rPr>
          <w:rFonts w:asciiTheme="minorHAnsi" w:hAnsiTheme="minorHAnsi" w:cs="Times New Roman"/>
        </w:rPr>
        <w:t xml:space="preserve"> marker, and anti-5G4, a conformation specific antibody that recognizes </w:t>
      </w:r>
      <w:r w:rsidR="00DA0282">
        <w:rPr>
          <w:rFonts w:asciiTheme="minorHAnsi" w:hAnsiTheme="minorHAnsi" w:cs="Times New Roman"/>
        </w:rPr>
        <w:t xml:space="preserve">the </w:t>
      </w:r>
      <w:r w:rsidRPr="00D03A97">
        <w:rPr>
          <w:rFonts w:asciiTheme="minorHAnsi" w:hAnsiTheme="minorHAnsi" w:cs="Times New Roman"/>
        </w:rPr>
        <w:t xml:space="preserve">aggregated form of </w:t>
      </w:r>
      <w:r w:rsidRPr="00D03A97">
        <w:rPr>
          <w:rFonts w:asciiTheme="minorHAnsi" w:hAnsiTheme="minorHAnsi" w:cs="Arial"/>
        </w:rPr>
        <w:t>α</w:t>
      </w:r>
      <w:r w:rsidRPr="00D03A97">
        <w:rPr>
          <w:rFonts w:asciiTheme="minorHAnsi" w:hAnsiTheme="minorHAnsi" w:cs="Times New Roman"/>
        </w:rPr>
        <w:t>Syn.</w:t>
      </w:r>
    </w:p>
    <w:p w14:paraId="63D95F2F" w14:textId="77777777" w:rsidR="008571E3" w:rsidRDefault="008571E3" w:rsidP="00F11CD2">
      <w:pPr>
        <w:rPr>
          <w:rFonts w:asciiTheme="minorHAnsi" w:hAnsiTheme="minorHAnsi" w:cs="Times New Roman"/>
        </w:rPr>
      </w:pPr>
    </w:p>
    <w:p w14:paraId="170D70A3" w14:textId="229B7BBC" w:rsidR="007D65AC" w:rsidRDefault="000D1D25" w:rsidP="00F11CD2">
      <w:pPr>
        <w:rPr>
          <w:rFonts w:asciiTheme="minorHAnsi" w:hAnsiTheme="minorHAnsi" w:cs="Times New Roman"/>
        </w:rPr>
      </w:pPr>
      <w:r w:rsidRPr="00D03A97">
        <w:rPr>
          <w:rFonts w:asciiTheme="minorHAnsi" w:hAnsiTheme="minorHAnsi" w:cs="Times New Roman"/>
        </w:rPr>
        <w:t xml:space="preserve">The great advantages of skin biopsy </w:t>
      </w:r>
      <w:r w:rsidR="00D20C8A" w:rsidRPr="00D03A97">
        <w:rPr>
          <w:rFonts w:asciiTheme="minorHAnsi" w:hAnsiTheme="minorHAnsi" w:cs="Times New Roman"/>
        </w:rPr>
        <w:t xml:space="preserve">for diagnostic purpose in PD and possibly in other protein conformational disorders </w:t>
      </w:r>
      <w:r w:rsidRPr="00D03A97">
        <w:rPr>
          <w:rFonts w:asciiTheme="minorHAnsi" w:hAnsiTheme="minorHAnsi" w:cs="Times New Roman"/>
        </w:rPr>
        <w:t xml:space="preserve">are: 1) the direct access to nervous tissue prone to disease by a mildly invasive technique and thus with an expected better determination sensitivity for </w:t>
      </w:r>
      <w:r w:rsidR="00B60815" w:rsidRPr="00D03A97">
        <w:rPr>
          <w:rFonts w:asciiTheme="minorHAnsi" w:hAnsiTheme="minorHAnsi" w:cs="Arial"/>
        </w:rPr>
        <w:t>α</w:t>
      </w:r>
      <w:r w:rsidR="00B60815" w:rsidRPr="00D03A97">
        <w:rPr>
          <w:rFonts w:asciiTheme="minorHAnsi" w:hAnsiTheme="minorHAnsi" w:cs="Times New Roman"/>
        </w:rPr>
        <w:t>Syn</w:t>
      </w:r>
      <w:r w:rsidRPr="00D03A97">
        <w:rPr>
          <w:rFonts w:asciiTheme="minorHAnsi" w:hAnsiTheme="minorHAnsi" w:cs="Times New Roman"/>
        </w:rPr>
        <w:t xml:space="preserve"> aggregates than biological fluids like blood or CSF</w:t>
      </w:r>
      <w:r w:rsidR="00B60815" w:rsidRPr="00D03A97">
        <w:rPr>
          <w:rFonts w:asciiTheme="minorHAnsi" w:hAnsiTheme="minorHAnsi" w:cs="Times New Roman"/>
        </w:rPr>
        <w:t>;</w:t>
      </w:r>
      <w:r w:rsidRPr="00D03A97">
        <w:rPr>
          <w:rFonts w:asciiTheme="minorHAnsi" w:hAnsiTheme="minorHAnsi" w:cs="Times New Roman"/>
        </w:rPr>
        <w:t xml:space="preserve"> 2) the opportunity to detect and quantify epidermal and autonomic nerve fiber density as a measure of neurodegeneration</w:t>
      </w:r>
      <w:r w:rsidR="00B60815" w:rsidRPr="00D03A97">
        <w:rPr>
          <w:rFonts w:asciiTheme="minorHAnsi" w:hAnsiTheme="minorHAnsi" w:cs="Times New Roman"/>
        </w:rPr>
        <w:t>;</w:t>
      </w:r>
      <w:r w:rsidRPr="00D03A97">
        <w:rPr>
          <w:rFonts w:asciiTheme="minorHAnsi" w:hAnsiTheme="minorHAnsi" w:cs="Times New Roman"/>
        </w:rPr>
        <w:t xml:space="preserve"> 3) the possibility of repeating skin biopsy in the course of follow-up of the same patients, in order to study longitudinally the correlation with disease progression.</w:t>
      </w:r>
      <w:r w:rsidR="00052517" w:rsidRPr="00D03A97">
        <w:rPr>
          <w:rFonts w:asciiTheme="minorHAnsi" w:hAnsiTheme="minorHAnsi" w:cs="Times New Roman"/>
        </w:rPr>
        <w:t xml:space="preserve"> </w:t>
      </w:r>
    </w:p>
    <w:p w14:paraId="3A5C2E7E" w14:textId="77777777" w:rsidR="007D65AC" w:rsidRDefault="007D65AC" w:rsidP="00F11CD2">
      <w:pPr>
        <w:rPr>
          <w:rFonts w:asciiTheme="minorHAnsi" w:hAnsiTheme="minorHAnsi" w:cs="Times New Roman"/>
        </w:rPr>
      </w:pPr>
    </w:p>
    <w:p w14:paraId="38EAB987" w14:textId="76010CA7" w:rsidR="00052517" w:rsidRDefault="00052517" w:rsidP="002A1F96">
      <w:pPr>
        <w:rPr>
          <w:rFonts w:asciiTheme="minorHAnsi" w:hAnsiTheme="minorHAnsi" w:cstheme="minorHAnsi"/>
          <w:color w:val="auto"/>
        </w:rPr>
      </w:pPr>
      <w:r w:rsidRPr="00D03A97">
        <w:rPr>
          <w:rFonts w:asciiTheme="minorHAnsi" w:hAnsiTheme="minorHAnsi" w:cs="Times New Roman"/>
        </w:rPr>
        <w:t xml:space="preserve">The protocol proposed </w:t>
      </w:r>
      <w:r w:rsidR="008571E3" w:rsidRPr="00D03A97">
        <w:rPr>
          <w:rFonts w:asciiTheme="minorHAnsi" w:hAnsiTheme="minorHAnsi" w:cs="Times New Roman"/>
        </w:rPr>
        <w:t xml:space="preserve">here </w:t>
      </w:r>
      <w:r w:rsidRPr="00D03A97">
        <w:rPr>
          <w:rFonts w:asciiTheme="minorHAnsi" w:hAnsiTheme="minorHAnsi" w:cs="Times New Roman"/>
        </w:rPr>
        <w:t xml:space="preserve">is rapid, versatile and has few critical </w:t>
      </w:r>
      <w:r w:rsidR="009F0EB5">
        <w:rPr>
          <w:rFonts w:asciiTheme="minorHAnsi" w:hAnsiTheme="minorHAnsi" w:cs="Times New Roman"/>
        </w:rPr>
        <w:t>steps</w:t>
      </w:r>
      <w:r w:rsidRPr="00D03A97">
        <w:rPr>
          <w:rFonts w:asciiTheme="minorHAnsi" w:hAnsiTheme="minorHAnsi" w:cs="Times New Roman"/>
        </w:rPr>
        <w:t>.</w:t>
      </w:r>
      <w:r w:rsidR="007D65AC">
        <w:rPr>
          <w:rFonts w:asciiTheme="minorHAnsi" w:hAnsiTheme="minorHAnsi" w:cs="Times New Roman"/>
        </w:rPr>
        <w:t xml:space="preserve"> </w:t>
      </w:r>
      <w:proofErr w:type="gramStart"/>
      <w:r w:rsidR="004236F4" w:rsidRPr="00D03A97">
        <w:rPr>
          <w:rFonts w:asciiTheme="minorHAnsi" w:hAnsiTheme="minorHAnsi" w:cs="Times New Roman"/>
        </w:rPr>
        <w:t>First of all</w:t>
      </w:r>
      <w:proofErr w:type="gramEnd"/>
      <w:r w:rsidR="004236F4" w:rsidRPr="00D03A97">
        <w:rPr>
          <w:rFonts w:asciiTheme="minorHAnsi" w:hAnsiTheme="minorHAnsi" w:cs="Times New Roman"/>
        </w:rPr>
        <w:t xml:space="preserve">, tissue fixation has to be pursued correctly, otherwise a high auto-fluorescence will mask the specific signal and </w:t>
      </w:r>
      <w:r w:rsidR="00707831">
        <w:rPr>
          <w:rFonts w:asciiTheme="minorHAnsi" w:hAnsiTheme="minorHAnsi" w:cs="Times New Roman"/>
        </w:rPr>
        <w:t xml:space="preserve">will </w:t>
      </w:r>
      <w:r w:rsidR="004236F4" w:rsidRPr="00D03A97">
        <w:rPr>
          <w:rFonts w:asciiTheme="minorHAnsi" w:hAnsiTheme="minorHAnsi" w:cs="Times New Roman"/>
        </w:rPr>
        <w:t xml:space="preserve">prevent the correct analysis of the data. </w:t>
      </w:r>
      <w:r w:rsidR="004236F4">
        <w:rPr>
          <w:rFonts w:asciiTheme="minorHAnsi" w:hAnsiTheme="minorHAnsi"/>
        </w:rPr>
        <w:t xml:space="preserve">The </w:t>
      </w:r>
      <w:r w:rsidR="004236F4" w:rsidRPr="00D03A97">
        <w:rPr>
          <w:rFonts w:asciiTheme="minorHAnsi" w:hAnsiTheme="minorHAnsi" w:cstheme="minorHAnsi"/>
          <w:color w:val="auto"/>
        </w:rPr>
        <w:t>paraformaldehyde</w:t>
      </w:r>
      <w:r w:rsidR="00707831">
        <w:rPr>
          <w:rFonts w:asciiTheme="minorHAnsi" w:hAnsiTheme="minorHAnsi" w:cstheme="minorHAnsi"/>
          <w:color w:val="auto"/>
        </w:rPr>
        <w:t xml:space="preserve"> </w:t>
      </w:r>
      <w:r w:rsidR="004236F4">
        <w:rPr>
          <w:rFonts w:asciiTheme="minorHAnsi" w:hAnsiTheme="minorHAnsi" w:cstheme="minorHAnsi"/>
        </w:rPr>
        <w:t xml:space="preserve">in the fixative </w:t>
      </w:r>
      <w:r w:rsidR="00707831">
        <w:rPr>
          <w:rFonts w:asciiTheme="minorHAnsi" w:hAnsiTheme="minorHAnsi" w:cstheme="minorHAnsi"/>
        </w:rPr>
        <w:t xml:space="preserve">solution </w:t>
      </w:r>
      <w:r w:rsidR="004236F4" w:rsidRPr="00D03A97">
        <w:rPr>
          <w:rFonts w:asciiTheme="minorHAnsi" w:hAnsiTheme="minorHAnsi" w:cstheme="minorHAnsi"/>
          <w:color w:val="auto"/>
        </w:rPr>
        <w:t xml:space="preserve">should be made fresh and pH </w:t>
      </w:r>
      <w:r w:rsidR="00707831">
        <w:rPr>
          <w:rFonts w:asciiTheme="minorHAnsi" w:hAnsiTheme="minorHAnsi" w:cstheme="minorHAnsi"/>
          <w:color w:val="auto"/>
        </w:rPr>
        <w:t xml:space="preserve">of </w:t>
      </w:r>
      <w:r w:rsidR="004236F4" w:rsidRPr="00D03A97">
        <w:rPr>
          <w:rFonts w:asciiTheme="minorHAnsi" w:hAnsiTheme="minorHAnsi" w:cstheme="minorHAnsi"/>
          <w:color w:val="auto"/>
        </w:rPr>
        <w:t>7.4</w:t>
      </w:r>
      <w:r w:rsidR="00707831">
        <w:rPr>
          <w:rFonts w:asciiTheme="minorHAnsi" w:hAnsiTheme="minorHAnsi" w:cstheme="minorHAnsi"/>
          <w:color w:val="auto"/>
        </w:rPr>
        <w:t xml:space="preserve"> should be accurately checked</w:t>
      </w:r>
      <w:r w:rsidR="004236F4" w:rsidRPr="00D03A97">
        <w:rPr>
          <w:rFonts w:asciiTheme="minorHAnsi" w:hAnsiTheme="minorHAnsi" w:cstheme="minorHAnsi"/>
          <w:color w:val="auto"/>
        </w:rPr>
        <w:t xml:space="preserve">. </w:t>
      </w:r>
      <w:r w:rsidR="004236F4">
        <w:rPr>
          <w:rFonts w:asciiTheme="minorHAnsi" w:hAnsiTheme="minorHAnsi" w:cstheme="minorHAnsi"/>
          <w:color w:val="auto"/>
        </w:rPr>
        <w:t>It i</w:t>
      </w:r>
      <w:r w:rsidR="004236F4" w:rsidRPr="00D03A97">
        <w:rPr>
          <w:rFonts w:asciiTheme="minorHAnsi" w:hAnsiTheme="minorHAnsi" w:cstheme="minorHAnsi"/>
          <w:color w:val="auto"/>
        </w:rPr>
        <w:t xml:space="preserve">s extremely important </w:t>
      </w:r>
      <w:r w:rsidR="004236F4">
        <w:rPr>
          <w:rFonts w:asciiTheme="minorHAnsi" w:hAnsiTheme="minorHAnsi" w:cstheme="minorHAnsi"/>
          <w:color w:val="auto"/>
        </w:rPr>
        <w:t xml:space="preserve">to </w:t>
      </w:r>
      <w:r w:rsidR="004236F4" w:rsidRPr="00D03A97">
        <w:rPr>
          <w:rFonts w:asciiTheme="minorHAnsi" w:hAnsiTheme="minorHAnsi" w:cstheme="minorHAnsi"/>
          <w:color w:val="auto"/>
        </w:rPr>
        <w:t xml:space="preserve">avoid the formation of formic acid that could damage biopsies. Before storage and cut, if the compactness of the biopsy suggests an incorrect fixation, the biopsy should be rinsed again with Sorensen's solution, </w:t>
      </w:r>
      <w:r w:rsidR="00707831">
        <w:rPr>
          <w:rFonts w:asciiTheme="minorHAnsi" w:hAnsiTheme="minorHAnsi" w:cstheme="minorHAnsi"/>
          <w:color w:val="auto"/>
        </w:rPr>
        <w:t>and re-</w:t>
      </w:r>
      <w:r w:rsidR="004236F4" w:rsidRPr="00D03A97">
        <w:rPr>
          <w:rFonts w:asciiTheme="minorHAnsi" w:hAnsiTheme="minorHAnsi" w:cstheme="minorHAnsi"/>
          <w:color w:val="auto"/>
        </w:rPr>
        <w:t xml:space="preserve">incubated with PLP solution </w:t>
      </w:r>
      <w:r w:rsidR="004236F4">
        <w:rPr>
          <w:rFonts w:asciiTheme="minorHAnsi" w:hAnsiTheme="minorHAnsi" w:cstheme="minorHAnsi"/>
          <w:color w:val="auto"/>
        </w:rPr>
        <w:t>O</w:t>
      </w:r>
      <w:r w:rsidR="003B5E87">
        <w:rPr>
          <w:rFonts w:asciiTheme="minorHAnsi" w:hAnsiTheme="minorHAnsi" w:cstheme="minorHAnsi"/>
          <w:color w:val="auto"/>
        </w:rPr>
        <w:t>/</w:t>
      </w:r>
      <w:r w:rsidR="004236F4">
        <w:rPr>
          <w:rFonts w:asciiTheme="minorHAnsi" w:hAnsiTheme="minorHAnsi" w:cstheme="minorHAnsi"/>
          <w:color w:val="auto"/>
        </w:rPr>
        <w:t>N</w:t>
      </w:r>
      <w:r w:rsidR="004236F4" w:rsidRPr="00D03A97">
        <w:rPr>
          <w:rFonts w:asciiTheme="minorHAnsi" w:hAnsiTheme="minorHAnsi" w:cstheme="minorHAnsi"/>
          <w:color w:val="auto"/>
        </w:rPr>
        <w:t xml:space="preserve"> at 4 °C</w:t>
      </w:r>
      <w:r w:rsidR="00707831">
        <w:rPr>
          <w:rFonts w:asciiTheme="minorHAnsi" w:hAnsiTheme="minorHAnsi" w:cstheme="minorHAnsi"/>
          <w:color w:val="auto"/>
        </w:rPr>
        <w:t>.</w:t>
      </w:r>
      <w:r w:rsidR="00707831" w:rsidRPr="00707831">
        <w:t xml:space="preserve"> </w:t>
      </w:r>
      <w:r w:rsidR="006C3550">
        <w:t>Moreover</w:t>
      </w:r>
      <w:r w:rsidR="001A2933">
        <w:t xml:space="preserve">, </w:t>
      </w:r>
      <w:r w:rsidR="001A2933" w:rsidRPr="001A2933">
        <w:t>at the beginning or at the end of the immunofluorescence staining protocol</w:t>
      </w:r>
      <w:r w:rsidR="001A2933">
        <w:t>,</w:t>
      </w:r>
      <w:r w:rsidR="00DA0282">
        <w:t xml:space="preserve"> a</w:t>
      </w:r>
      <w:r w:rsidR="001A2933" w:rsidRPr="001A2933">
        <w:t xml:space="preserve"> </w:t>
      </w:r>
      <w:r w:rsidR="001A2933">
        <w:rPr>
          <w:rFonts w:asciiTheme="minorHAnsi" w:hAnsiTheme="minorHAnsi" w:cs="Times New Roman"/>
        </w:rPr>
        <w:t>f</w:t>
      </w:r>
      <w:r w:rsidR="00707831" w:rsidRPr="00707831">
        <w:rPr>
          <w:rFonts w:asciiTheme="minorHAnsi" w:hAnsiTheme="minorHAnsi" w:cs="Times New Roman"/>
        </w:rPr>
        <w:t>ew additional steps can be introduced to counteract auto-fluorescence.</w:t>
      </w:r>
      <w:r w:rsidRPr="00D03A97">
        <w:rPr>
          <w:rFonts w:asciiTheme="minorHAnsi" w:hAnsiTheme="minorHAnsi" w:cstheme="minorHAnsi"/>
          <w:color w:val="auto"/>
        </w:rPr>
        <w:t xml:space="preserve"> </w:t>
      </w:r>
      <w:r w:rsidR="002874F7">
        <w:rPr>
          <w:rFonts w:asciiTheme="minorHAnsi" w:hAnsiTheme="minorHAnsi" w:cstheme="minorHAnsi"/>
          <w:color w:val="auto"/>
        </w:rPr>
        <w:t>A</w:t>
      </w:r>
      <w:r w:rsidR="002874F7" w:rsidRPr="00D03A97">
        <w:rPr>
          <w:rFonts w:asciiTheme="minorHAnsi" w:hAnsiTheme="minorHAnsi" w:cstheme="minorHAnsi"/>
          <w:color w:val="auto"/>
        </w:rPr>
        <w:t xml:space="preserve">t the beginning of the protocol </w:t>
      </w:r>
      <w:r w:rsidRPr="00D03A97">
        <w:rPr>
          <w:rFonts w:asciiTheme="minorHAnsi" w:hAnsiTheme="minorHAnsi" w:cstheme="minorHAnsi"/>
          <w:color w:val="auto"/>
        </w:rPr>
        <w:t>(between steps 4.1 and 4.2) a treatment with sodium borohydride solution (1</w:t>
      </w:r>
      <w:r w:rsidR="003B5E87">
        <w:rPr>
          <w:rFonts w:asciiTheme="minorHAnsi" w:hAnsiTheme="minorHAnsi" w:cstheme="minorHAnsi"/>
          <w:color w:val="auto"/>
        </w:rPr>
        <w:t xml:space="preserve"> </w:t>
      </w:r>
      <w:r w:rsidRPr="00D03A97">
        <w:rPr>
          <w:rFonts w:asciiTheme="minorHAnsi" w:hAnsiTheme="minorHAnsi" w:cstheme="minorHAnsi"/>
          <w:color w:val="auto"/>
        </w:rPr>
        <w:t>mg/mL in TBS; 3 times for 10 min), a treatment with hydrogen peroxide (3%; 15 min) or a treatment with glycine (0.1</w:t>
      </w:r>
      <w:r w:rsidR="003B5E87">
        <w:rPr>
          <w:rFonts w:asciiTheme="minorHAnsi" w:hAnsiTheme="minorHAnsi" w:cstheme="minorHAnsi"/>
          <w:color w:val="auto"/>
        </w:rPr>
        <w:t xml:space="preserve"> </w:t>
      </w:r>
      <w:r w:rsidRPr="00D03A97">
        <w:rPr>
          <w:rFonts w:asciiTheme="minorHAnsi" w:hAnsiTheme="minorHAnsi" w:cstheme="minorHAnsi"/>
          <w:color w:val="auto"/>
        </w:rPr>
        <w:t>M in TBS; 1h)</w:t>
      </w:r>
      <w:r w:rsidR="001A2933">
        <w:rPr>
          <w:rFonts w:asciiTheme="minorHAnsi" w:hAnsiTheme="minorHAnsi" w:cstheme="minorHAnsi"/>
          <w:color w:val="auto"/>
        </w:rPr>
        <w:t xml:space="preserve"> can be performed</w:t>
      </w:r>
      <w:r w:rsidRPr="00D03A97">
        <w:rPr>
          <w:rFonts w:asciiTheme="minorHAnsi" w:hAnsiTheme="minorHAnsi" w:cstheme="minorHAnsi"/>
          <w:color w:val="auto"/>
        </w:rPr>
        <w:t xml:space="preserve">. </w:t>
      </w:r>
      <w:r w:rsidR="001A2933">
        <w:rPr>
          <w:rFonts w:asciiTheme="minorHAnsi" w:hAnsiTheme="minorHAnsi" w:cstheme="minorHAnsi"/>
          <w:color w:val="auto"/>
        </w:rPr>
        <w:t>In alternative a</w:t>
      </w:r>
      <w:r w:rsidR="00545000" w:rsidRPr="00D03A97">
        <w:rPr>
          <w:rFonts w:asciiTheme="minorHAnsi" w:hAnsiTheme="minorHAnsi" w:cstheme="minorHAnsi"/>
          <w:color w:val="auto"/>
        </w:rPr>
        <w:t>t</w:t>
      </w:r>
      <w:r w:rsidRPr="00D03A97">
        <w:rPr>
          <w:rFonts w:asciiTheme="minorHAnsi" w:hAnsiTheme="minorHAnsi" w:cstheme="minorHAnsi"/>
          <w:color w:val="auto"/>
        </w:rPr>
        <w:t xml:space="preserve"> the end of </w:t>
      </w:r>
      <w:r w:rsidR="00545000" w:rsidRPr="00D03A97">
        <w:rPr>
          <w:rFonts w:asciiTheme="minorHAnsi" w:hAnsiTheme="minorHAnsi" w:cstheme="minorHAnsi"/>
          <w:color w:val="auto"/>
        </w:rPr>
        <w:t xml:space="preserve">the </w:t>
      </w:r>
      <w:r w:rsidRPr="00D03A97">
        <w:rPr>
          <w:rFonts w:asciiTheme="minorHAnsi" w:hAnsiTheme="minorHAnsi" w:cstheme="minorHAnsi"/>
          <w:color w:val="auto"/>
        </w:rPr>
        <w:t>staining (between steps 4.8 and 4.9)</w:t>
      </w:r>
      <w:r w:rsidR="001A2933">
        <w:rPr>
          <w:rFonts w:asciiTheme="minorHAnsi" w:hAnsiTheme="minorHAnsi" w:cstheme="minorHAnsi"/>
          <w:color w:val="auto"/>
        </w:rPr>
        <w:t>,</w:t>
      </w:r>
      <w:r w:rsidRPr="00D03A97">
        <w:rPr>
          <w:rFonts w:asciiTheme="minorHAnsi" w:hAnsiTheme="minorHAnsi" w:cstheme="minorHAnsi"/>
          <w:color w:val="auto"/>
        </w:rPr>
        <w:t xml:space="preserve"> a treatment with trypan blue (250</w:t>
      </w:r>
      <w:r w:rsidR="003B5E87">
        <w:rPr>
          <w:rFonts w:asciiTheme="minorHAnsi" w:hAnsiTheme="minorHAnsi" w:cstheme="minorHAnsi"/>
          <w:color w:val="auto"/>
        </w:rPr>
        <w:t xml:space="preserve"> </w:t>
      </w:r>
      <w:proofErr w:type="spellStart"/>
      <w:r w:rsidRPr="00D03A97">
        <w:rPr>
          <w:rFonts w:asciiTheme="minorHAnsi" w:hAnsiTheme="minorHAnsi" w:cstheme="minorHAnsi"/>
          <w:color w:val="auto"/>
        </w:rPr>
        <w:t>μg</w:t>
      </w:r>
      <w:proofErr w:type="spellEnd"/>
      <w:r w:rsidRPr="00D03A97">
        <w:rPr>
          <w:rFonts w:asciiTheme="minorHAnsi" w:hAnsiTheme="minorHAnsi" w:cstheme="minorHAnsi"/>
          <w:color w:val="auto"/>
        </w:rPr>
        <w:t xml:space="preserve">/mL in TBS; 20 min) or with </w:t>
      </w:r>
      <w:r w:rsidR="00463409" w:rsidRPr="00D03A97">
        <w:rPr>
          <w:rFonts w:asciiTheme="minorHAnsi" w:hAnsiTheme="minorHAnsi" w:cstheme="minorHAnsi"/>
          <w:color w:val="auto"/>
        </w:rPr>
        <w:t>Sudan</w:t>
      </w:r>
      <w:r w:rsidRPr="00D03A97">
        <w:rPr>
          <w:rFonts w:asciiTheme="minorHAnsi" w:hAnsiTheme="minorHAnsi" w:cstheme="minorHAnsi"/>
          <w:color w:val="auto"/>
        </w:rPr>
        <w:t xml:space="preserve"> </w:t>
      </w:r>
      <w:r w:rsidR="00C2572F" w:rsidRPr="00D03A97">
        <w:rPr>
          <w:rFonts w:asciiTheme="minorHAnsi" w:hAnsiTheme="minorHAnsi" w:cstheme="minorHAnsi"/>
          <w:color w:val="auto"/>
        </w:rPr>
        <w:t>B</w:t>
      </w:r>
      <w:r w:rsidRPr="00D03A97">
        <w:rPr>
          <w:rFonts w:asciiTheme="minorHAnsi" w:hAnsiTheme="minorHAnsi" w:cstheme="minorHAnsi"/>
          <w:color w:val="auto"/>
        </w:rPr>
        <w:t>lack (0.5% in 70% EtOH; 30 min)</w:t>
      </w:r>
      <w:r w:rsidR="001A2933">
        <w:rPr>
          <w:rFonts w:asciiTheme="minorHAnsi" w:hAnsiTheme="minorHAnsi" w:cstheme="minorHAnsi"/>
          <w:color w:val="auto"/>
        </w:rPr>
        <w:t xml:space="preserve"> can be performed</w:t>
      </w:r>
      <w:r w:rsidRPr="00D03A97">
        <w:rPr>
          <w:rFonts w:asciiTheme="minorHAnsi" w:hAnsiTheme="minorHAnsi" w:cstheme="minorHAnsi"/>
          <w:color w:val="auto"/>
        </w:rPr>
        <w:t>. However, in all cases, in addition to the reduction of auto</w:t>
      </w:r>
      <w:r w:rsidR="00B60815" w:rsidRPr="00D03A97">
        <w:rPr>
          <w:rFonts w:asciiTheme="minorHAnsi" w:hAnsiTheme="minorHAnsi" w:cstheme="minorHAnsi"/>
          <w:color w:val="auto"/>
        </w:rPr>
        <w:t>-</w:t>
      </w:r>
      <w:r w:rsidRPr="00D03A97">
        <w:rPr>
          <w:rFonts w:asciiTheme="minorHAnsi" w:hAnsiTheme="minorHAnsi" w:cstheme="minorHAnsi"/>
          <w:color w:val="auto"/>
        </w:rPr>
        <w:t>fluorescence, a reduction in the specific signal</w:t>
      </w:r>
      <w:r w:rsidR="00545000" w:rsidRPr="00D03A97">
        <w:rPr>
          <w:rFonts w:asciiTheme="minorHAnsi" w:hAnsiTheme="minorHAnsi" w:cstheme="minorHAnsi"/>
          <w:color w:val="auto"/>
        </w:rPr>
        <w:t xml:space="preserve"> will also occur</w:t>
      </w:r>
      <w:r w:rsidRPr="00D03A97">
        <w:rPr>
          <w:rFonts w:asciiTheme="minorHAnsi" w:hAnsiTheme="minorHAnsi" w:cstheme="minorHAnsi"/>
          <w:color w:val="auto"/>
        </w:rPr>
        <w:t>.</w:t>
      </w:r>
      <w:r w:rsidR="006C3550">
        <w:rPr>
          <w:rFonts w:asciiTheme="minorHAnsi" w:hAnsiTheme="minorHAnsi" w:cstheme="minorHAnsi"/>
          <w:color w:val="auto"/>
        </w:rPr>
        <w:t xml:space="preserve"> Alternatively</w:t>
      </w:r>
      <w:r w:rsidR="00B60815" w:rsidRPr="00D03A97">
        <w:rPr>
          <w:rFonts w:asciiTheme="minorHAnsi" w:hAnsiTheme="minorHAnsi" w:cstheme="minorHAnsi"/>
          <w:color w:val="auto"/>
        </w:rPr>
        <w:t>,</w:t>
      </w:r>
      <w:r w:rsidR="00545000" w:rsidRPr="00D03A97">
        <w:rPr>
          <w:rFonts w:asciiTheme="minorHAnsi" w:hAnsiTheme="minorHAnsi" w:cstheme="minorHAnsi"/>
          <w:color w:val="auto"/>
        </w:rPr>
        <w:t xml:space="preserve"> biopsies </w:t>
      </w:r>
      <w:r w:rsidRPr="00D03A97">
        <w:rPr>
          <w:rFonts w:asciiTheme="minorHAnsi" w:hAnsiTheme="minorHAnsi" w:cstheme="minorHAnsi"/>
          <w:color w:val="auto"/>
        </w:rPr>
        <w:t xml:space="preserve">incorrectly fixated can be used to perform classical </w:t>
      </w:r>
      <w:r w:rsidR="00564A2B">
        <w:rPr>
          <w:rFonts w:asciiTheme="minorHAnsi" w:hAnsiTheme="minorHAnsi" w:cstheme="minorHAnsi"/>
          <w:color w:val="auto"/>
        </w:rPr>
        <w:t xml:space="preserve">bright field </w:t>
      </w:r>
      <w:r w:rsidRPr="00D03A97">
        <w:rPr>
          <w:rFonts w:asciiTheme="minorHAnsi" w:hAnsiTheme="minorHAnsi" w:cstheme="minorHAnsi"/>
          <w:color w:val="auto"/>
        </w:rPr>
        <w:t xml:space="preserve">immunohistochemistry. In this </w:t>
      </w:r>
      <w:r w:rsidR="00463409" w:rsidRPr="00D03A97">
        <w:rPr>
          <w:rFonts w:asciiTheme="minorHAnsi" w:hAnsiTheme="minorHAnsi" w:cstheme="minorHAnsi"/>
          <w:color w:val="auto"/>
        </w:rPr>
        <w:t>case,</w:t>
      </w:r>
      <w:r w:rsidRPr="00D03A97">
        <w:rPr>
          <w:rFonts w:asciiTheme="minorHAnsi" w:hAnsiTheme="minorHAnsi" w:cstheme="minorHAnsi"/>
          <w:color w:val="auto"/>
        </w:rPr>
        <w:t xml:space="preserve"> </w:t>
      </w:r>
      <w:r w:rsidR="00545000" w:rsidRPr="00D03A97">
        <w:rPr>
          <w:rFonts w:asciiTheme="minorHAnsi" w:hAnsiTheme="minorHAnsi" w:cstheme="minorHAnsi"/>
          <w:color w:val="auto"/>
        </w:rPr>
        <w:t>however</w:t>
      </w:r>
      <w:r w:rsidR="00DA0282">
        <w:rPr>
          <w:rFonts w:asciiTheme="minorHAnsi" w:hAnsiTheme="minorHAnsi" w:cstheme="minorHAnsi"/>
          <w:color w:val="auto"/>
        </w:rPr>
        <w:t>,</w:t>
      </w:r>
      <w:r w:rsidR="00545000" w:rsidRPr="00D03A97">
        <w:rPr>
          <w:rFonts w:asciiTheme="minorHAnsi" w:hAnsiTheme="minorHAnsi" w:cstheme="minorHAnsi"/>
          <w:color w:val="auto"/>
        </w:rPr>
        <w:t xml:space="preserve"> the double </w:t>
      </w:r>
      <w:r w:rsidR="00B60815" w:rsidRPr="00D03A97">
        <w:rPr>
          <w:rFonts w:asciiTheme="minorHAnsi" w:hAnsiTheme="minorHAnsi" w:cstheme="minorHAnsi"/>
          <w:color w:val="auto"/>
        </w:rPr>
        <w:t>immunostaining</w:t>
      </w:r>
      <w:r w:rsidR="00545000" w:rsidRPr="00D03A97">
        <w:rPr>
          <w:rFonts w:asciiTheme="minorHAnsi" w:hAnsiTheme="minorHAnsi" w:cstheme="minorHAnsi"/>
          <w:color w:val="auto"/>
        </w:rPr>
        <w:t xml:space="preserve"> for colocalization of 5G4 and PGP9.5</w:t>
      </w:r>
      <w:r w:rsidR="00B60815" w:rsidRPr="00D03A97">
        <w:rPr>
          <w:rFonts w:asciiTheme="minorHAnsi" w:hAnsiTheme="minorHAnsi" w:cstheme="minorHAnsi"/>
          <w:color w:val="auto"/>
        </w:rPr>
        <w:t xml:space="preserve"> </w:t>
      </w:r>
      <w:r w:rsidR="00545000" w:rsidRPr="00D03A97">
        <w:rPr>
          <w:rFonts w:asciiTheme="minorHAnsi" w:hAnsiTheme="minorHAnsi" w:cstheme="minorHAnsi"/>
          <w:color w:val="auto"/>
        </w:rPr>
        <w:t>will be more challenging</w:t>
      </w:r>
      <w:r w:rsidR="002A39CC" w:rsidRPr="00D03A97">
        <w:rPr>
          <w:rFonts w:asciiTheme="minorHAnsi" w:hAnsiTheme="minorHAnsi" w:cstheme="minorHAnsi"/>
          <w:color w:val="auto"/>
        </w:rPr>
        <w:t xml:space="preserve"> and difficult to analyze</w:t>
      </w:r>
      <w:r w:rsidR="00B60815" w:rsidRPr="00D03A97">
        <w:rPr>
          <w:rFonts w:asciiTheme="minorHAnsi" w:hAnsiTheme="minorHAnsi" w:cstheme="minorHAnsi"/>
          <w:color w:val="auto"/>
        </w:rPr>
        <w:t>.</w:t>
      </w:r>
    </w:p>
    <w:p w14:paraId="09252CBF" w14:textId="77777777" w:rsidR="008571E3" w:rsidRDefault="008571E3" w:rsidP="002A1F96">
      <w:pPr>
        <w:rPr>
          <w:rFonts w:asciiTheme="minorHAnsi" w:hAnsiTheme="minorHAnsi" w:cstheme="minorHAnsi"/>
          <w:color w:val="auto"/>
        </w:rPr>
      </w:pPr>
    </w:p>
    <w:p w14:paraId="5E8D117B" w14:textId="1A1275F5" w:rsidR="00052517" w:rsidRDefault="002A39CC" w:rsidP="002A1F96">
      <w:pPr>
        <w:rPr>
          <w:rFonts w:asciiTheme="minorHAnsi" w:hAnsiTheme="minorHAnsi" w:cstheme="minorHAnsi"/>
          <w:color w:val="auto"/>
        </w:rPr>
      </w:pPr>
      <w:r w:rsidRPr="00D03A97">
        <w:rPr>
          <w:rFonts w:asciiTheme="minorHAnsi" w:hAnsiTheme="minorHAnsi" w:cstheme="minorHAnsi"/>
          <w:color w:val="auto"/>
        </w:rPr>
        <w:t xml:space="preserve">Another critical step is </w:t>
      </w:r>
      <w:r w:rsidR="00052517" w:rsidRPr="00D03A97">
        <w:rPr>
          <w:rFonts w:asciiTheme="minorHAnsi" w:hAnsiTheme="minorHAnsi" w:cstheme="minorHAnsi"/>
          <w:color w:val="auto"/>
        </w:rPr>
        <w:t xml:space="preserve">the insertion of </w:t>
      </w:r>
      <w:r w:rsidR="00DA0282">
        <w:rPr>
          <w:rFonts w:asciiTheme="minorHAnsi" w:hAnsiTheme="minorHAnsi" w:cstheme="minorHAnsi"/>
          <w:color w:val="auto"/>
        </w:rPr>
        <w:t xml:space="preserve">a </w:t>
      </w:r>
      <w:r w:rsidR="00052517" w:rsidRPr="00D03A97">
        <w:rPr>
          <w:rFonts w:asciiTheme="minorHAnsi" w:hAnsiTheme="minorHAnsi" w:cstheme="minorHAnsi"/>
          <w:color w:val="auto"/>
        </w:rPr>
        <w:t xml:space="preserve">skin biopsy into the cryomold (step 3.3). </w:t>
      </w:r>
      <w:r w:rsidR="00B60815" w:rsidRPr="00D03A97">
        <w:rPr>
          <w:rFonts w:asciiTheme="minorHAnsi" w:hAnsiTheme="minorHAnsi" w:cstheme="minorHAnsi"/>
          <w:color w:val="auto"/>
        </w:rPr>
        <w:t>T</w:t>
      </w:r>
      <w:r w:rsidR="00052517" w:rsidRPr="00D03A97">
        <w:rPr>
          <w:rFonts w:asciiTheme="minorHAnsi" w:hAnsiTheme="minorHAnsi" w:cstheme="minorHAnsi"/>
          <w:color w:val="auto"/>
        </w:rPr>
        <w:t xml:space="preserve">he orientation of </w:t>
      </w:r>
      <w:r w:rsidRPr="00D03A97">
        <w:rPr>
          <w:rFonts w:asciiTheme="minorHAnsi" w:hAnsiTheme="minorHAnsi" w:cstheme="minorHAnsi"/>
          <w:color w:val="auto"/>
        </w:rPr>
        <w:t xml:space="preserve">the </w:t>
      </w:r>
      <w:r w:rsidR="00052517" w:rsidRPr="00D03A97">
        <w:rPr>
          <w:rFonts w:asciiTheme="minorHAnsi" w:hAnsiTheme="minorHAnsi" w:cstheme="minorHAnsi"/>
          <w:color w:val="auto"/>
        </w:rPr>
        <w:t xml:space="preserve">biopsy </w:t>
      </w:r>
      <w:r w:rsidRPr="00D03A97">
        <w:rPr>
          <w:rFonts w:asciiTheme="minorHAnsi" w:hAnsiTheme="minorHAnsi" w:cstheme="minorHAnsi"/>
          <w:color w:val="auto"/>
        </w:rPr>
        <w:t>towards</w:t>
      </w:r>
      <w:r w:rsidR="00052517" w:rsidRPr="00D03A97">
        <w:rPr>
          <w:rFonts w:asciiTheme="minorHAnsi" w:hAnsiTheme="minorHAnsi" w:cstheme="minorHAnsi"/>
          <w:color w:val="auto"/>
        </w:rPr>
        <w:t xml:space="preserve"> the cutting blade </w:t>
      </w:r>
      <w:r w:rsidR="00240D88" w:rsidRPr="00D03A97">
        <w:rPr>
          <w:rFonts w:asciiTheme="minorHAnsi" w:hAnsiTheme="minorHAnsi" w:cstheme="minorHAnsi"/>
          <w:color w:val="auto"/>
        </w:rPr>
        <w:t>is crucial</w:t>
      </w:r>
      <w:r w:rsidR="00B60815" w:rsidRPr="00D03A97">
        <w:rPr>
          <w:rFonts w:asciiTheme="minorHAnsi" w:hAnsiTheme="minorHAnsi" w:cstheme="minorHAnsi"/>
          <w:color w:val="auto"/>
        </w:rPr>
        <w:t xml:space="preserve"> </w:t>
      </w:r>
      <w:r w:rsidR="00ED2D67" w:rsidRPr="00D03A97">
        <w:rPr>
          <w:rFonts w:asciiTheme="minorHAnsi" w:hAnsiTheme="minorHAnsi" w:cstheme="minorHAnsi"/>
          <w:color w:val="auto"/>
        </w:rPr>
        <w:t xml:space="preserve">to obtain slices in which </w:t>
      </w:r>
      <w:r w:rsidR="00052517" w:rsidRPr="00D03A97">
        <w:rPr>
          <w:rFonts w:asciiTheme="minorHAnsi" w:hAnsiTheme="minorHAnsi" w:cstheme="minorHAnsi"/>
          <w:color w:val="auto"/>
        </w:rPr>
        <w:t>epidermis and dermis</w:t>
      </w:r>
      <w:r w:rsidR="00B60815" w:rsidRPr="00D03A97">
        <w:rPr>
          <w:rFonts w:asciiTheme="minorHAnsi" w:hAnsiTheme="minorHAnsi" w:cstheme="minorHAnsi"/>
          <w:color w:val="auto"/>
        </w:rPr>
        <w:t xml:space="preserve"> </w:t>
      </w:r>
      <w:r w:rsidR="00ED2D67" w:rsidRPr="00D03A97">
        <w:rPr>
          <w:rFonts w:asciiTheme="minorHAnsi" w:hAnsiTheme="minorHAnsi" w:cstheme="minorHAnsi"/>
          <w:color w:val="auto"/>
        </w:rPr>
        <w:t>are both present.</w:t>
      </w:r>
      <w:r w:rsidR="00052517" w:rsidRPr="00D03A97">
        <w:rPr>
          <w:rFonts w:asciiTheme="minorHAnsi" w:hAnsiTheme="minorHAnsi" w:cstheme="minorHAnsi"/>
          <w:color w:val="auto"/>
        </w:rPr>
        <w:t xml:space="preserve"> </w:t>
      </w:r>
      <w:r w:rsidR="00ED2D67" w:rsidRPr="00D03A97">
        <w:rPr>
          <w:rFonts w:asciiTheme="minorHAnsi" w:hAnsiTheme="minorHAnsi" w:cstheme="minorHAnsi"/>
          <w:color w:val="auto"/>
        </w:rPr>
        <w:t>T</w:t>
      </w:r>
      <w:r w:rsidR="00052517" w:rsidRPr="00D03A97">
        <w:rPr>
          <w:rFonts w:asciiTheme="minorHAnsi" w:hAnsiTheme="minorHAnsi" w:cstheme="minorHAnsi"/>
          <w:color w:val="auto"/>
        </w:rPr>
        <w:t xml:space="preserve">he longitudinal axis (epidermis-dermis) </w:t>
      </w:r>
      <w:proofErr w:type="gramStart"/>
      <w:r w:rsidR="00ED2D67" w:rsidRPr="00D03A97">
        <w:rPr>
          <w:rFonts w:asciiTheme="minorHAnsi" w:hAnsiTheme="minorHAnsi" w:cstheme="minorHAnsi"/>
          <w:color w:val="auto"/>
        </w:rPr>
        <w:t>has to</w:t>
      </w:r>
      <w:proofErr w:type="gramEnd"/>
      <w:r w:rsidR="00ED2D67" w:rsidRPr="00D03A97">
        <w:rPr>
          <w:rFonts w:asciiTheme="minorHAnsi" w:hAnsiTheme="minorHAnsi" w:cstheme="minorHAnsi"/>
          <w:color w:val="auto"/>
        </w:rPr>
        <w:t xml:space="preserve"> be </w:t>
      </w:r>
      <w:r w:rsidR="00052517" w:rsidRPr="00D03A97">
        <w:rPr>
          <w:rFonts w:asciiTheme="minorHAnsi" w:hAnsiTheme="minorHAnsi" w:cstheme="minorHAnsi"/>
          <w:color w:val="auto"/>
        </w:rPr>
        <w:t>parallel to the bottom of the cryomold</w:t>
      </w:r>
      <w:r w:rsidR="00ED2D67" w:rsidRPr="00D03A97">
        <w:rPr>
          <w:rFonts w:asciiTheme="minorHAnsi" w:hAnsiTheme="minorHAnsi" w:cstheme="minorHAnsi"/>
          <w:color w:val="auto"/>
        </w:rPr>
        <w:t>, so that</w:t>
      </w:r>
      <w:r w:rsidR="00B60815" w:rsidRPr="00D03A97">
        <w:rPr>
          <w:rFonts w:asciiTheme="minorHAnsi" w:hAnsiTheme="minorHAnsi" w:cstheme="minorHAnsi"/>
          <w:color w:val="auto"/>
        </w:rPr>
        <w:t xml:space="preserve"> </w:t>
      </w:r>
      <w:r w:rsidR="00052517" w:rsidRPr="00D03A97">
        <w:rPr>
          <w:rFonts w:asciiTheme="minorHAnsi" w:hAnsiTheme="minorHAnsi" w:cstheme="minorHAnsi"/>
          <w:color w:val="auto"/>
        </w:rPr>
        <w:t>the side of the biopsy</w:t>
      </w:r>
      <w:r w:rsidR="00B60815" w:rsidRPr="00D03A97">
        <w:rPr>
          <w:rFonts w:asciiTheme="minorHAnsi" w:hAnsiTheme="minorHAnsi" w:cstheme="minorHAnsi"/>
          <w:color w:val="auto"/>
        </w:rPr>
        <w:t>,</w:t>
      </w:r>
      <w:r w:rsidR="00052517" w:rsidRPr="00D03A97">
        <w:rPr>
          <w:rFonts w:asciiTheme="minorHAnsi" w:hAnsiTheme="minorHAnsi" w:cstheme="minorHAnsi"/>
          <w:color w:val="auto"/>
        </w:rPr>
        <w:t xml:space="preserve"> not the top or the bottom</w:t>
      </w:r>
      <w:r w:rsidR="00B60815" w:rsidRPr="00D03A97">
        <w:rPr>
          <w:rFonts w:asciiTheme="minorHAnsi" w:hAnsiTheme="minorHAnsi" w:cstheme="minorHAnsi"/>
          <w:color w:val="auto"/>
        </w:rPr>
        <w:t>,</w:t>
      </w:r>
      <w:r w:rsidR="00ED2D67" w:rsidRPr="00D03A97">
        <w:rPr>
          <w:rFonts w:asciiTheme="minorHAnsi" w:hAnsiTheme="minorHAnsi" w:cstheme="minorHAnsi"/>
          <w:color w:val="auto"/>
        </w:rPr>
        <w:t xml:space="preserve"> is facing the operator</w:t>
      </w:r>
      <w:r w:rsidR="00B60815" w:rsidRPr="00D03A97">
        <w:rPr>
          <w:rFonts w:asciiTheme="minorHAnsi" w:hAnsiTheme="minorHAnsi" w:cstheme="minorHAnsi"/>
          <w:color w:val="auto"/>
        </w:rPr>
        <w:t>.</w:t>
      </w:r>
      <w:r w:rsidR="00DB40F2" w:rsidRPr="00D03A97">
        <w:rPr>
          <w:rFonts w:asciiTheme="minorHAnsi" w:hAnsiTheme="minorHAnsi" w:cstheme="minorHAnsi"/>
          <w:color w:val="auto"/>
        </w:rPr>
        <w:t xml:space="preserve"> </w:t>
      </w:r>
      <w:r w:rsidR="00052517" w:rsidRPr="00D03A97">
        <w:rPr>
          <w:rFonts w:asciiTheme="minorHAnsi" w:hAnsiTheme="minorHAnsi" w:cstheme="minorHAnsi"/>
          <w:color w:val="auto"/>
        </w:rPr>
        <w:t>The choice of slices thickness, 50</w:t>
      </w:r>
      <w:r w:rsidR="00112E9A">
        <w:rPr>
          <w:rFonts w:asciiTheme="minorHAnsi" w:hAnsiTheme="minorHAnsi" w:cstheme="minorHAnsi"/>
          <w:color w:val="auto"/>
        </w:rPr>
        <w:t xml:space="preserve"> </w:t>
      </w:r>
      <w:bookmarkStart w:id="0" w:name="_GoBack"/>
      <w:bookmarkEnd w:id="0"/>
      <w:r w:rsidR="00052517" w:rsidRPr="00D03A97">
        <w:rPr>
          <w:rFonts w:asciiTheme="minorHAnsi" w:hAnsiTheme="minorHAnsi" w:cstheme="minorHAnsi"/>
          <w:color w:val="auto"/>
        </w:rPr>
        <w:t>µm, is in accordance with European guidelines for the use of skin biopsy as a diagnostic tool</w:t>
      </w:r>
      <w:r w:rsidR="00EF3C86">
        <w:rPr>
          <w:rFonts w:asciiTheme="minorHAnsi" w:hAnsiTheme="minorHAnsi" w:cstheme="minorHAnsi"/>
          <w:color w:val="auto"/>
          <w:vertAlign w:val="superscript"/>
        </w:rPr>
        <w:t>7</w:t>
      </w:r>
      <w:r w:rsidR="00052517" w:rsidRPr="00D03A97">
        <w:rPr>
          <w:rFonts w:asciiTheme="minorHAnsi" w:hAnsiTheme="minorHAnsi" w:cstheme="minorHAnsi"/>
          <w:color w:val="auto"/>
        </w:rPr>
        <w:t xml:space="preserve">. Moreover, </w:t>
      </w:r>
      <w:r w:rsidR="00E06A79" w:rsidRPr="00D03A97">
        <w:rPr>
          <w:rFonts w:asciiTheme="minorHAnsi" w:hAnsiTheme="minorHAnsi" w:cstheme="minorHAnsi"/>
          <w:color w:val="auto"/>
        </w:rPr>
        <w:t>for a</w:t>
      </w:r>
      <w:r w:rsidR="00B60815" w:rsidRPr="00D03A97">
        <w:rPr>
          <w:rFonts w:asciiTheme="minorHAnsi" w:hAnsiTheme="minorHAnsi" w:cstheme="minorHAnsi"/>
          <w:color w:val="auto"/>
        </w:rPr>
        <w:t xml:space="preserve"> </w:t>
      </w:r>
      <w:r w:rsidR="00B60815" w:rsidRPr="00D03A97">
        <w:rPr>
          <w:rFonts w:asciiTheme="minorHAnsi" w:hAnsiTheme="minorHAnsi" w:cs="Arial"/>
          <w:color w:val="auto"/>
        </w:rPr>
        <w:t>α</w:t>
      </w:r>
      <w:r w:rsidR="00B60815" w:rsidRPr="00D03A97">
        <w:rPr>
          <w:rFonts w:asciiTheme="minorHAnsi" w:hAnsiTheme="minorHAnsi" w:cstheme="minorHAnsi"/>
          <w:color w:val="auto"/>
        </w:rPr>
        <w:t>S</w:t>
      </w:r>
      <w:r w:rsidR="00E06A79" w:rsidRPr="00D03A97">
        <w:rPr>
          <w:rFonts w:asciiTheme="minorHAnsi" w:hAnsiTheme="minorHAnsi" w:cstheme="minorHAnsi"/>
          <w:color w:val="auto"/>
        </w:rPr>
        <w:t>yn aggregates detection</w:t>
      </w:r>
      <w:r w:rsidR="00DA0282">
        <w:rPr>
          <w:rFonts w:asciiTheme="minorHAnsi" w:hAnsiTheme="minorHAnsi" w:cstheme="minorHAnsi"/>
          <w:color w:val="auto"/>
        </w:rPr>
        <w:t>,</w:t>
      </w:r>
      <w:r w:rsidR="00E06A79" w:rsidRPr="00D03A97">
        <w:rPr>
          <w:rFonts w:asciiTheme="minorHAnsi" w:hAnsiTheme="minorHAnsi" w:cstheme="minorHAnsi"/>
          <w:color w:val="auto"/>
        </w:rPr>
        <w:t xml:space="preserve"> </w:t>
      </w:r>
      <w:r w:rsidR="002874F7" w:rsidRPr="00D03A97">
        <w:rPr>
          <w:rFonts w:asciiTheme="minorHAnsi" w:hAnsiTheme="minorHAnsi" w:cstheme="minorHAnsi"/>
          <w:color w:val="auto"/>
        </w:rPr>
        <w:t>50</w:t>
      </w:r>
      <w:r w:rsidR="00112358">
        <w:rPr>
          <w:rFonts w:asciiTheme="minorHAnsi" w:hAnsiTheme="minorHAnsi" w:cstheme="minorHAnsi"/>
          <w:color w:val="auto"/>
        </w:rPr>
        <w:t xml:space="preserve"> </w:t>
      </w:r>
      <w:r w:rsidR="002874F7" w:rsidRPr="00D03A97">
        <w:rPr>
          <w:rFonts w:asciiTheme="minorHAnsi" w:hAnsiTheme="minorHAnsi" w:cstheme="minorHAnsi"/>
          <w:color w:val="auto"/>
        </w:rPr>
        <w:t xml:space="preserve">µm </w:t>
      </w:r>
      <w:r w:rsidR="00052517" w:rsidRPr="00D03A97">
        <w:rPr>
          <w:rFonts w:asciiTheme="minorHAnsi" w:hAnsiTheme="minorHAnsi" w:cstheme="minorHAnsi"/>
          <w:color w:val="auto"/>
        </w:rPr>
        <w:t xml:space="preserve">thickness allows </w:t>
      </w:r>
      <w:r w:rsidR="00DB40F2" w:rsidRPr="00D03A97">
        <w:rPr>
          <w:rFonts w:asciiTheme="minorHAnsi" w:hAnsiTheme="minorHAnsi" w:cstheme="minorHAnsi"/>
          <w:color w:val="auto"/>
        </w:rPr>
        <w:t>with</w:t>
      </w:r>
      <w:r w:rsidR="00052517" w:rsidRPr="00D03A97">
        <w:rPr>
          <w:rFonts w:asciiTheme="minorHAnsi" w:hAnsiTheme="minorHAnsi" w:cstheme="minorHAnsi"/>
          <w:color w:val="auto"/>
        </w:rPr>
        <w:t xml:space="preserve"> greater probability to </w:t>
      </w:r>
      <w:r w:rsidR="00E06A79" w:rsidRPr="00D03A97">
        <w:rPr>
          <w:rFonts w:asciiTheme="minorHAnsi" w:hAnsiTheme="minorHAnsi" w:cstheme="minorHAnsi"/>
          <w:color w:val="auto"/>
        </w:rPr>
        <w:t xml:space="preserve">have </w:t>
      </w:r>
      <w:r w:rsidR="00052517" w:rsidRPr="00D03A97">
        <w:rPr>
          <w:rFonts w:asciiTheme="minorHAnsi" w:hAnsiTheme="minorHAnsi" w:cstheme="minorHAnsi"/>
          <w:color w:val="auto"/>
        </w:rPr>
        <w:t xml:space="preserve">within the section </w:t>
      </w:r>
      <w:r w:rsidR="00E06A79" w:rsidRPr="00D03A97">
        <w:rPr>
          <w:rFonts w:asciiTheme="minorHAnsi" w:hAnsiTheme="minorHAnsi" w:cstheme="minorHAnsi"/>
          <w:color w:val="auto"/>
        </w:rPr>
        <w:t xml:space="preserve">more </w:t>
      </w:r>
      <w:r w:rsidR="00052517" w:rsidRPr="00D03A97">
        <w:rPr>
          <w:rFonts w:asciiTheme="minorHAnsi" w:hAnsiTheme="minorHAnsi" w:cstheme="minorHAnsi"/>
          <w:color w:val="auto"/>
        </w:rPr>
        <w:t xml:space="preserve">dermal structures, </w:t>
      </w:r>
      <w:r w:rsidR="00E06A79" w:rsidRPr="00D03A97">
        <w:rPr>
          <w:rFonts w:asciiTheme="minorHAnsi" w:hAnsiTheme="minorHAnsi" w:cstheme="minorHAnsi"/>
          <w:color w:val="auto"/>
        </w:rPr>
        <w:t>where pathological deposit are mainly found in PD.</w:t>
      </w:r>
      <w:r w:rsidR="00B60815" w:rsidRPr="00D03A97">
        <w:rPr>
          <w:rFonts w:asciiTheme="minorHAnsi" w:hAnsiTheme="minorHAnsi" w:cstheme="minorHAnsi"/>
          <w:color w:val="auto"/>
        </w:rPr>
        <w:t xml:space="preserve"> </w:t>
      </w:r>
      <w:r w:rsidR="00052517" w:rsidRPr="00D03A97">
        <w:rPr>
          <w:rFonts w:asciiTheme="minorHAnsi" w:hAnsiTheme="minorHAnsi" w:cstheme="minorHAnsi"/>
          <w:color w:val="auto"/>
        </w:rPr>
        <w:t xml:space="preserve">Due to the high thickness, to be sure that the whole section is dyed, it is not recommended to place the sections on the slide </w:t>
      </w:r>
      <w:r w:rsidR="00E06A79" w:rsidRPr="00D03A97">
        <w:rPr>
          <w:rFonts w:asciiTheme="minorHAnsi" w:hAnsiTheme="minorHAnsi" w:cstheme="minorHAnsi"/>
          <w:color w:val="auto"/>
        </w:rPr>
        <w:t xml:space="preserve">for </w:t>
      </w:r>
      <w:r w:rsidR="00052517" w:rsidRPr="00D03A97">
        <w:rPr>
          <w:rFonts w:asciiTheme="minorHAnsi" w:hAnsiTheme="minorHAnsi" w:cstheme="minorHAnsi"/>
          <w:color w:val="auto"/>
        </w:rPr>
        <w:t>staining, but instead</w:t>
      </w:r>
      <w:r w:rsidR="00DA0282">
        <w:rPr>
          <w:rFonts w:asciiTheme="minorHAnsi" w:hAnsiTheme="minorHAnsi" w:cstheme="minorHAnsi"/>
          <w:color w:val="auto"/>
        </w:rPr>
        <w:t>,</w:t>
      </w:r>
      <w:r w:rsidR="00052517" w:rsidRPr="00D03A97">
        <w:rPr>
          <w:rFonts w:asciiTheme="minorHAnsi" w:hAnsiTheme="minorHAnsi" w:cstheme="minorHAnsi"/>
          <w:color w:val="auto"/>
        </w:rPr>
        <w:t xml:space="preserve"> a free floating staining is</w:t>
      </w:r>
      <w:r w:rsidR="00B60815" w:rsidRPr="00D03A97">
        <w:rPr>
          <w:rFonts w:asciiTheme="minorHAnsi" w:hAnsiTheme="minorHAnsi" w:cstheme="minorHAnsi"/>
          <w:color w:val="auto"/>
        </w:rPr>
        <w:t xml:space="preserve"> </w:t>
      </w:r>
      <w:r w:rsidR="00861211" w:rsidRPr="00D03A97">
        <w:rPr>
          <w:rFonts w:asciiTheme="minorHAnsi" w:hAnsiTheme="minorHAnsi" w:cstheme="minorHAnsi"/>
          <w:color w:val="auto"/>
        </w:rPr>
        <w:t>mandatory</w:t>
      </w:r>
      <w:r w:rsidR="00052517" w:rsidRPr="00D03A97">
        <w:rPr>
          <w:rFonts w:asciiTheme="minorHAnsi" w:hAnsiTheme="minorHAnsi" w:cstheme="minorHAnsi"/>
          <w:color w:val="auto"/>
        </w:rPr>
        <w:t xml:space="preserve">. </w:t>
      </w:r>
      <w:r w:rsidR="00543D72" w:rsidRPr="00D03A97">
        <w:rPr>
          <w:rFonts w:asciiTheme="minorHAnsi" w:hAnsiTheme="minorHAnsi" w:cstheme="minorHAnsi"/>
          <w:color w:val="auto"/>
        </w:rPr>
        <w:t>For this procedure</w:t>
      </w:r>
      <w:r w:rsidR="00052517" w:rsidRPr="00D03A97">
        <w:rPr>
          <w:rFonts w:asciiTheme="minorHAnsi" w:hAnsiTheme="minorHAnsi" w:cstheme="minorHAnsi"/>
          <w:color w:val="auto"/>
        </w:rPr>
        <w:t xml:space="preserve">, the </w:t>
      </w:r>
      <w:r w:rsidR="00543D72" w:rsidRPr="00D03A97">
        <w:rPr>
          <w:rFonts w:asciiTheme="minorHAnsi" w:hAnsiTheme="minorHAnsi" w:cstheme="minorHAnsi"/>
          <w:color w:val="auto"/>
        </w:rPr>
        <w:t xml:space="preserve">major </w:t>
      </w:r>
      <w:r w:rsidR="00052517" w:rsidRPr="00D03A97">
        <w:rPr>
          <w:rFonts w:asciiTheme="minorHAnsi" w:hAnsiTheme="minorHAnsi" w:cstheme="minorHAnsi"/>
          <w:color w:val="auto"/>
        </w:rPr>
        <w:t xml:space="preserve">difficulty is to transfer the sections from one well to another </w:t>
      </w:r>
      <w:r w:rsidR="002874F7" w:rsidRPr="00D03A97">
        <w:rPr>
          <w:rFonts w:asciiTheme="minorHAnsi" w:hAnsiTheme="minorHAnsi" w:cstheme="minorHAnsi"/>
          <w:color w:val="auto"/>
        </w:rPr>
        <w:t>using</w:t>
      </w:r>
      <w:r w:rsidR="00052517" w:rsidRPr="00D03A97">
        <w:rPr>
          <w:rFonts w:asciiTheme="minorHAnsi" w:hAnsiTheme="minorHAnsi" w:cstheme="minorHAnsi"/>
          <w:color w:val="auto"/>
        </w:rPr>
        <w:t xml:space="preserve"> a small brush</w:t>
      </w:r>
      <w:r w:rsidR="00543D72" w:rsidRPr="00D03A97">
        <w:rPr>
          <w:rFonts w:asciiTheme="minorHAnsi" w:hAnsiTheme="minorHAnsi" w:cstheme="minorHAnsi"/>
          <w:color w:val="auto"/>
        </w:rPr>
        <w:t xml:space="preserve"> without damaging the sections. It is recommended to</w:t>
      </w:r>
      <w:r w:rsidR="00463409" w:rsidRPr="00D03A97">
        <w:rPr>
          <w:rFonts w:asciiTheme="minorHAnsi" w:hAnsiTheme="minorHAnsi" w:cstheme="minorHAnsi"/>
          <w:color w:val="auto"/>
        </w:rPr>
        <w:t xml:space="preserve"> insert the tip of the brush below the biopsy that floats in the liquid, allow</w:t>
      </w:r>
      <w:r w:rsidR="00543D72" w:rsidRPr="00D03A97">
        <w:rPr>
          <w:rFonts w:asciiTheme="minorHAnsi" w:hAnsiTheme="minorHAnsi" w:cstheme="minorHAnsi"/>
          <w:color w:val="auto"/>
        </w:rPr>
        <w:t>ing</w:t>
      </w:r>
      <w:r w:rsidR="00463409" w:rsidRPr="00D03A97">
        <w:rPr>
          <w:rFonts w:asciiTheme="minorHAnsi" w:hAnsiTheme="minorHAnsi" w:cstheme="minorHAnsi"/>
          <w:color w:val="auto"/>
        </w:rPr>
        <w:t xml:space="preserve"> the biopsy to settle on the tip of the brush, gently carry the biopsy from one well to another, immerse the biopsy in the new solution and remove the brush making sure that no biopsy residue is left on the brush. </w:t>
      </w:r>
      <w:r w:rsidR="00052517" w:rsidRPr="00D03A97">
        <w:rPr>
          <w:rFonts w:asciiTheme="minorHAnsi" w:hAnsiTheme="minorHAnsi" w:cstheme="minorHAnsi"/>
          <w:color w:val="auto"/>
        </w:rPr>
        <w:t xml:space="preserve">It is </w:t>
      </w:r>
      <w:r w:rsidR="00ED2D67" w:rsidRPr="00D03A97">
        <w:rPr>
          <w:rFonts w:asciiTheme="minorHAnsi" w:hAnsiTheme="minorHAnsi" w:cstheme="minorHAnsi"/>
          <w:color w:val="auto"/>
        </w:rPr>
        <w:t xml:space="preserve">important that the operator </w:t>
      </w:r>
      <w:r w:rsidR="002874F7" w:rsidRPr="00D03A97">
        <w:rPr>
          <w:rFonts w:asciiTheme="minorHAnsi" w:hAnsiTheme="minorHAnsi" w:cstheme="minorHAnsi"/>
          <w:color w:val="auto"/>
        </w:rPr>
        <w:t>acquire</w:t>
      </w:r>
      <w:r w:rsidR="00ED2D67" w:rsidRPr="00D03A97">
        <w:rPr>
          <w:rFonts w:asciiTheme="minorHAnsi" w:hAnsiTheme="minorHAnsi" w:cstheme="minorHAnsi"/>
          <w:color w:val="auto"/>
        </w:rPr>
        <w:t xml:space="preserve"> </w:t>
      </w:r>
      <w:r w:rsidR="00052517" w:rsidRPr="00D03A97">
        <w:rPr>
          <w:rFonts w:asciiTheme="minorHAnsi" w:hAnsiTheme="minorHAnsi" w:cstheme="minorHAnsi"/>
          <w:color w:val="auto"/>
        </w:rPr>
        <w:t xml:space="preserve">manual skills </w:t>
      </w:r>
      <w:r w:rsidR="00ED2D67" w:rsidRPr="00D03A97">
        <w:rPr>
          <w:rFonts w:asciiTheme="minorHAnsi" w:hAnsiTheme="minorHAnsi" w:cstheme="minorHAnsi"/>
          <w:color w:val="auto"/>
        </w:rPr>
        <w:t>with practice</w:t>
      </w:r>
      <w:r w:rsidR="00B60815" w:rsidRPr="00D03A97">
        <w:rPr>
          <w:rFonts w:asciiTheme="minorHAnsi" w:hAnsiTheme="minorHAnsi" w:cstheme="minorHAnsi"/>
          <w:color w:val="auto"/>
        </w:rPr>
        <w:t>.</w:t>
      </w:r>
    </w:p>
    <w:p w14:paraId="64E49597" w14:textId="77777777" w:rsidR="002A1F96" w:rsidRPr="00D03A97" w:rsidRDefault="002A1F96" w:rsidP="002A1F96">
      <w:pPr>
        <w:rPr>
          <w:rFonts w:asciiTheme="minorHAnsi" w:hAnsiTheme="minorHAnsi" w:cstheme="minorHAnsi"/>
          <w:color w:val="auto"/>
        </w:rPr>
      </w:pPr>
    </w:p>
    <w:p w14:paraId="7C840B19" w14:textId="370716C5" w:rsidR="005632FF" w:rsidRDefault="00052517" w:rsidP="002A1F96">
      <w:pPr>
        <w:rPr>
          <w:rFonts w:asciiTheme="minorHAnsi" w:hAnsiTheme="minorHAnsi" w:cstheme="minorHAnsi"/>
          <w:color w:val="auto"/>
        </w:rPr>
      </w:pPr>
      <w:r w:rsidRPr="00D03A97">
        <w:rPr>
          <w:rFonts w:asciiTheme="minorHAnsi" w:hAnsiTheme="minorHAnsi" w:cstheme="minorHAnsi"/>
          <w:color w:val="auto"/>
        </w:rPr>
        <w:t xml:space="preserve">In conclusion, this is a short and easy protocol </w:t>
      </w:r>
      <w:r w:rsidR="003D0AB4" w:rsidRPr="00D03A97">
        <w:rPr>
          <w:rFonts w:asciiTheme="minorHAnsi" w:hAnsiTheme="minorHAnsi" w:cstheme="minorHAnsi"/>
          <w:color w:val="auto"/>
        </w:rPr>
        <w:t xml:space="preserve">for the </w:t>
      </w:r>
      <w:r w:rsidR="00CA55C0" w:rsidRPr="00D03A97">
        <w:rPr>
          <w:rFonts w:asciiTheme="minorHAnsi" w:hAnsiTheme="minorHAnsi" w:cstheme="minorHAnsi"/>
          <w:color w:val="auto"/>
        </w:rPr>
        <w:t xml:space="preserve">optimal </w:t>
      </w:r>
      <w:r w:rsidR="003D0AB4" w:rsidRPr="00D03A97">
        <w:rPr>
          <w:rFonts w:asciiTheme="minorHAnsi" w:hAnsiTheme="minorHAnsi" w:cstheme="minorHAnsi"/>
          <w:color w:val="auto"/>
        </w:rPr>
        <w:t>handling and fluorescent immunostaining of skin biopsy</w:t>
      </w:r>
      <w:r w:rsidRPr="00D03A97">
        <w:rPr>
          <w:rFonts w:asciiTheme="minorHAnsi" w:hAnsiTheme="minorHAnsi" w:cstheme="minorHAnsi"/>
          <w:color w:val="auto"/>
        </w:rPr>
        <w:t xml:space="preserve">. </w:t>
      </w:r>
      <w:r w:rsidR="00AA7941">
        <w:rPr>
          <w:rFonts w:asciiTheme="minorHAnsi" w:hAnsiTheme="minorHAnsi" w:cstheme="minorHAnsi"/>
          <w:color w:val="auto"/>
        </w:rPr>
        <w:t>The advantage of this protocol in respect to previous stud</w:t>
      </w:r>
      <w:r w:rsidR="00EC2F31">
        <w:rPr>
          <w:rFonts w:asciiTheme="minorHAnsi" w:hAnsiTheme="minorHAnsi" w:cstheme="minorHAnsi"/>
          <w:color w:val="auto"/>
        </w:rPr>
        <w:t>ies</w:t>
      </w:r>
      <w:r w:rsidR="00AA7941">
        <w:rPr>
          <w:rFonts w:asciiTheme="minorHAnsi" w:hAnsiTheme="minorHAnsi" w:cstheme="minorHAnsi"/>
          <w:color w:val="auto"/>
        </w:rPr>
        <w:t xml:space="preserve"> is the</w:t>
      </w:r>
      <w:r w:rsidR="004236F4" w:rsidRPr="008F1843">
        <w:rPr>
          <w:rFonts w:asciiTheme="minorHAnsi" w:hAnsiTheme="minorHAnsi" w:cstheme="minorHAnsi"/>
          <w:color w:val="auto"/>
        </w:rPr>
        <w:t xml:space="preserve"> </w:t>
      </w:r>
      <w:r w:rsidR="008F1843">
        <w:rPr>
          <w:rFonts w:asciiTheme="minorHAnsi" w:hAnsiTheme="minorHAnsi" w:cstheme="minorHAnsi"/>
          <w:color w:val="auto"/>
        </w:rPr>
        <w:t>use of</w:t>
      </w:r>
      <w:r w:rsidR="004236F4" w:rsidRPr="008F1843">
        <w:rPr>
          <w:rFonts w:asciiTheme="minorHAnsi" w:hAnsiTheme="minorHAnsi" w:cstheme="minorHAnsi"/>
          <w:color w:val="auto"/>
        </w:rPr>
        <w:t xml:space="preserve"> 5G4 antibody, </w:t>
      </w:r>
      <w:r w:rsidR="00EC2F31" w:rsidRPr="008F1843">
        <w:rPr>
          <w:rFonts w:asciiTheme="minorHAnsi" w:hAnsiTheme="minorHAnsi" w:cstheme="minorHAnsi"/>
          <w:color w:val="auto"/>
        </w:rPr>
        <w:t>allow</w:t>
      </w:r>
      <w:r w:rsidR="00EC2F31">
        <w:rPr>
          <w:rFonts w:asciiTheme="minorHAnsi" w:hAnsiTheme="minorHAnsi" w:cstheme="minorHAnsi"/>
          <w:color w:val="auto"/>
        </w:rPr>
        <w:t>ing</w:t>
      </w:r>
      <w:r w:rsidR="00EC2F31" w:rsidRPr="008F1843">
        <w:rPr>
          <w:rFonts w:asciiTheme="minorHAnsi" w:hAnsiTheme="minorHAnsi" w:cstheme="minorHAnsi"/>
          <w:color w:val="auto"/>
        </w:rPr>
        <w:t xml:space="preserve"> </w:t>
      </w:r>
      <w:r w:rsidR="004236F4" w:rsidRPr="008F1843">
        <w:rPr>
          <w:rFonts w:asciiTheme="minorHAnsi" w:hAnsiTheme="minorHAnsi" w:cstheme="minorHAnsi"/>
          <w:color w:val="auto"/>
        </w:rPr>
        <w:t xml:space="preserve">the </w:t>
      </w:r>
      <w:r w:rsidR="00183D2B">
        <w:rPr>
          <w:rFonts w:asciiTheme="minorHAnsi" w:hAnsiTheme="minorHAnsi" w:cstheme="minorHAnsi"/>
          <w:color w:val="auto"/>
        </w:rPr>
        <w:t xml:space="preserve">detection </w:t>
      </w:r>
      <w:r w:rsidR="004236F4" w:rsidRPr="008F1843">
        <w:rPr>
          <w:rFonts w:asciiTheme="minorHAnsi" w:hAnsiTheme="minorHAnsi" w:cstheme="minorHAnsi"/>
          <w:color w:val="auto"/>
        </w:rPr>
        <w:t>of αSyn small aggregates for the first time in dermal autonomic nerve fibers</w:t>
      </w:r>
      <w:r w:rsidR="00183D2B">
        <w:rPr>
          <w:rFonts w:asciiTheme="minorHAnsi" w:hAnsiTheme="minorHAnsi" w:cstheme="minorHAnsi"/>
          <w:color w:val="auto"/>
        </w:rPr>
        <w:t xml:space="preserve"> of PD patients</w:t>
      </w:r>
      <w:r w:rsidR="004236F4" w:rsidRPr="008F1843">
        <w:rPr>
          <w:rFonts w:asciiTheme="minorHAnsi" w:hAnsiTheme="minorHAnsi" w:cstheme="minorHAnsi"/>
          <w:color w:val="auto"/>
        </w:rPr>
        <w:t>.</w:t>
      </w:r>
      <w:r w:rsidR="004236F4">
        <w:rPr>
          <w:rFonts w:asciiTheme="minorHAnsi" w:hAnsiTheme="minorHAnsi" w:cstheme="minorHAnsi"/>
          <w:color w:val="auto"/>
        </w:rPr>
        <w:t xml:space="preserve"> </w:t>
      </w:r>
      <w:r w:rsidR="005632FF">
        <w:rPr>
          <w:rFonts w:asciiTheme="minorHAnsi" w:hAnsiTheme="minorHAnsi" w:cstheme="minorHAnsi"/>
          <w:color w:val="auto"/>
        </w:rPr>
        <w:t>I</w:t>
      </w:r>
      <w:r w:rsidR="003D0AB4" w:rsidRPr="00D03A97">
        <w:rPr>
          <w:rFonts w:asciiTheme="minorHAnsi" w:hAnsiTheme="minorHAnsi" w:cstheme="minorHAnsi"/>
          <w:color w:val="auto"/>
        </w:rPr>
        <w:t xml:space="preserve">t </w:t>
      </w:r>
      <w:r w:rsidRPr="00D03A97">
        <w:rPr>
          <w:rFonts w:asciiTheme="minorHAnsi" w:hAnsiTheme="minorHAnsi" w:cstheme="minorHAnsi"/>
          <w:color w:val="auto"/>
        </w:rPr>
        <w:t xml:space="preserve">can be </w:t>
      </w:r>
      <w:r w:rsidR="0077070B">
        <w:rPr>
          <w:rFonts w:asciiTheme="minorHAnsi" w:hAnsiTheme="minorHAnsi" w:cstheme="minorHAnsi"/>
          <w:color w:val="auto"/>
        </w:rPr>
        <w:t>p</w:t>
      </w:r>
      <w:r w:rsidR="0077070B" w:rsidRPr="00D03A97">
        <w:rPr>
          <w:rFonts w:asciiTheme="minorHAnsi" w:hAnsiTheme="minorHAnsi" w:cstheme="minorHAnsi"/>
          <w:color w:val="auto"/>
        </w:rPr>
        <w:t xml:space="preserve">otentially </w:t>
      </w:r>
      <w:r w:rsidRPr="00D03A97">
        <w:rPr>
          <w:rFonts w:asciiTheme="minorHAnsi" w:hAnsiTheme="minorHAnsi" w:cstheme="minorHAnsi"/>
          <w:color w:val="auto"/>
        </w:rPr>
        <w:t xml:space="preserve">used for </w:t>
      </w:r>
      <w:r w:rsidR="003D0AB4" w:rsidRPr="00D03A97">
        <w:rPr>
          <w:rFonts w:asciiTheme="minorHAnsi" w:hAnsiTheme="minorHAnsi" w:cstheme="minorHAnsi"/>
          <w:color w:val="auto"/>
        </w:rPr>
        <w:t>diagnostic purposes in</w:t>
      </w:r>
      <w:r w:rsidRPr="00D03A97">
        <w:rPr>
          <w:rFonts w:asciiTheme="minorHAnsi" w:hAnsiTheme="minorHAnsi" w:cstheme="minorHAnsi"/>
          <w:color w:val="auto"/>
        </w:rPr>
        <w:t xml:space="preserve"> </w:t>
      </w:r>
      <w:r w:rsidR="003D0AB4" w:rsidRPr="00D03A97">
        <w:rPr>
          <w:rFonts w:asciiTheme="minorHAnsi" w:hAnsiTheme="minorHAnsi" w:cstheme="minorHAnsi"/>
          <w:color w:val="auto"/>
        </w:rPr>
        <w:t>different types</w:t>
      </w:r>
      <w:r w:rsidRPr="00D03A97">
        <w:rPr>
          <w:rFonts w:asciiTheme="minorHAnsi" w:hAnsiTheme="minorHAnsi" w:cstheme="minorHAnsi"/>
          <w:color w:val="auto"/>
        </w:rPr>
        <w:t xml:space="preserve"> of </w:t>
      </w:r>
      <w:r w:rsidR="00EC2F31">
        <w:rPr>
          <w:rFonts w:asciiTheme="minorHAnsi" w:hAnsiTheme="minorHAnsi" w:cstheme="minorHAnsi"/>
          <w:color w:val="auto"/>
        </w:rPr>
        <w:t xml:space="preserve">neurodegenerative </w:t>
      </w:r>
      <w:r w:rsidR="003D0AB4" w:rsidRPr="00D03A97">
        <w:rPr>
          <w:rFonts w:asciiTheme="minorHAnsi" w:hAnsiTheme="minorHAnsi" w:cstheme="minorHAnsi"/>
          <w:color w:val="auto"/>
        </w:rPr>
        <w:t>disorders involving PNS</w:t>
      </w:r>
      <w:r w:rsidR="00DA0282">
        <w:rPr>
          <w:rFonts w:asciiTheme="minorHAnsi" w:hAnsiTheme="minorHAnsi" w:cstheme="minorHAnsi"/>
          <w:color w:val="auto"/>
        </w:rPr>
        <w:t>,</w:t>
      </w:r>
      <w:r w:rsidR="00EC2F31">
        <w:rPr>
          <w:rFonts w:asciiTheme="minorHAnsi" w:hAnsiTheme="minorHAnsi" w:cstheme="minorHAnsi"/>
          <w:color w:val="auto"/>
        </w:rPr>
        <w:t xml:space="preserve"> especially at early phases</w:t>
      </w:r>
      <w:r w:rsidR="00DA0282">
        <w:rPr>
          <w:rFonts w:asciiTheme="minorHAnsi" w:hAnsiTheme="minorHAnsi" w:cstheme="minorHAnsi"/>
          <w:color w:val="auto"/>
        </w:rPr>
        <w:t>,</w:t>
      </w:r>
      <w:r w:rsidR="00EC2F31">
        <w:rPr>
          <w:rFonts w:asciiTheme="minorHAnsi" w:hAnsiTheme="minorHAnsi" w:cstheme="minorHAnsi"/>
          <w:color w:val="auto"/>
        </w:rPr>
        <w:t xml:space="preserve"> when potential cure can </w:t>
      </w:r>
      <w:r w:rsidR="007D65AC">
        <w:rPr>
          <w:rFonts w:asciiTheme="minorHAnsi" w:hAnsiTheme="minorHAnsi" w:cstheme="minorHAnsi"/>
          <w:color w:val="auto"/>
        </w:rPr>
        <w:t>b</w:t>
      </w:r>
      <w:r w:rsidR="00EC2F31">
        <w:rPr>
          <w:rFonts w:asciiTheme="minorHAnsi" w:hAnsiTheme="minorHAnsi" w:cstheme="minorHAnsi"/>
          <w:color w:val="auto"/>
        </w:rPr>
        <w:t>e most effective</w:t>
      </w:r>
      <w:r w:rsidRPr="00D03A97">
        <w:rPr>
          <w:rFonts w:asciiTheme="minorHAnsi" w:hAnsiTheme="minorHAnsi" w:cstheme="minorHAnsi"/>
          <w:color w:val="auto"/>
        </w:rPr>
        <w:t>.</w:t>
      </w:r>
      <w:r w:rsidR="008571E3">
        <w:rPr>
          <w:rFonts w:asciiTheme="minorHAnsi" w:hAnsiTheme="minorHAnsi" w:cstheme="minorHAnsi"/>
          <w:color w:val="auto"/>
        </w:rPr>
        <w:t xml:space="preserve"> </w:t>
      </w:r>
      <w:r w:rsidR="005632FF">
        <w:rPr>
          <w:rFonts w:asciiTheme="minorHAnsi" w:hAnsiTheme="minorHAnsi" w:cstheme="minorHAnsi"/>
          <w:color w:val="auto"/>
        </w:rPr>
        <w:t>L</w:t>
      </w:r>
      <w:r w:rsidR="00F11CD2">
        <w:rPr>
          <w:rFonts w:asciiTheme="minorHAnsi" w:hAnsiTheme="minorHAnsi" w:cstheme="minorHAnsi"/>
          <w:color w:val="auto"/>
        </w:rPr>
        <w:t>imitation</w:t>
      </w:r>
      <w:r w:rsidR="005632FF">
        <w:rPr>
          <w:rFonts w:asciiTheme="minorHAnsi" w:hAnsiTheme="minorHAnsi" w:cstheme="minorHAnsi"/>
          <w:color w:val="auto"/>
        </w:rPr>
        <w:t>s</w:t>
      </w:r>
      <w:r w:rsidR="00F11CD2" w:rsidRPr="00D03A97">
        <w:rPr>
          <w:rFonts w:asciiTheme="minorHAnsi" w:hAnsiTheme="minorHAnsi" w:cstheme="minorHAnsi"/>
          <w:color w:val="auto"/>
        </w:rPr>
        <w:t xml:space="preserve"> </w:t>
      </w:r>
      <w:r w:rsidRPr="00D03A97">
        <w:rPr>
          <w:rFonts w:asciiTheme="minorHAnsi" w:hAnsiTheme="minorHAnsi" w:cstheme="minorHAnsi"/>
          <w:color w:val="auto"/>
        </w:rPr>
        <w:t xml:space="preserve">of </w:t>
      </w:r>
      <w:r w:rsidR="003D0AB4" w:rsidRPr="00D03A97">
        <w:rPr>
          <w:rFonts w:asciiTheme="minorHAnsi" w:hAnsiTheme="minorHAnsi" w:cstheme="minorHAnsi"/>
          <w:color w:val="auto"/>
        </w:rPr>
        <w:t xml:space="preserve">the </w:t>
      </w:r>
      <w:r w:rsidR="00F870F6">
        <w:rPr>
          <w:rFonts w:asciiTheme="minorHAnsi" w:hAnsiTheme="minorHAnsi" w:cstheme="minorHAnsi"/>
          <w:color w:val="auto"/>
        </w:rPr>
        <w:t>method</w:t>
      </w:r>
      <w:r w:rsidR="00F870F6" w:rsidRPr="00D03A97">
        <w:rPr>
          <w:rFonts w:asciiTheme="minorHAnsi" w:hAnsiTheme="minorHAnsi" w:cstheme="minorHAnsi"/>
          <w:color w:val="auto"/>
        </w:rPr>
        <w:t xml:space="preserve"> </w:t>
      </w:r>
      <w:r w:rsidRPr="00D03A97">
        <w:rPr>
          <w:rFonts w:asciiTheme="minorHAnsi" w:hAnsiTheme="minorHAnsi" w:cstheme="minorHAnsi"/>
          <w:color w:val="auto"/>
        </w:rPr>
        <w:t xml:space="preserve">is </w:t>
      </w:r>
      <w:r w:rsidR="00F870F6">
        <w:rPr>
          <w:rFonts w:asciiTheme="minorHAnsi" w:hAnsiTheme="minorHAnsi" w:cstheme="minorHAnsi"/>
          <w:color w:val="auto"/>
        </w:rPr>
        <w:t xml:space="preserve">that </w:t>
      </w:r>
      <w:r w:rsidR="005632FF">
        <w:rPr>
          <w:rFonts w:asciiTheme="minorHAnsi" w:hAnsiTheme="minorHAnsi" w:cstheme="minorHAnsi"/>
          <w:color w:val="auto"/>
        </w:rPr>
        <w:t xml:space="preserve">sensitivity of </w:t>
      </w:r>
      <w:r w:rsidR="005632FF" w:rsidRPr="00B9022F">
        <w:rPr>
          <w:rFonts w:asciiTheme="minorHAnsi" w:hAnsiTheme="minorHAnsi"/>
          <w:color w:val="auto"/>
        </w:rPr>
        <w:t>P-αSyn</w:t>
      </w:r>
      <w:r w:rsidR="005632FF">
        <w:rPr>
          <w:rFonts w:asciiTheme="minorHAnsi" w:hAnsiTheme="minorHAnsi"/>
          <w:color w:val="auto"/>
        </w:rPr>
        <w:t xml:space="preserve"> and specificity of 5G4 are </w:t>
      </w:r>
      <w:r w:rsidR="001C7D46">
        <w:rPr>
          <w:rFonts w:asciiTheme="minorHAnsi" w:hAnsiTheme="minorHAnsi"/>
          <w:color w:val="auto"/>
        </w:rPr>
        <w:t xml:space="preserve">still </w:t>
      </w:r>
      <w:r w:rsidR="005632FF">
        <w:rPr>
          <w:rFonts w:asciiTheme="minorHAnsi" w:hAnsiTheme="minorHAnsi"/>
          <w:color w:val="auto"/>
        </w:rPr>
        <w:t xml:space="preserve">suboptimal but a combination of different markers </w:t>
      </w:r>
      <w:r w:rsidR="0094397A">
        <w:rPr>
          <w:rFonts w:asciiTheme="minorHAnsi" w:hAnsiTheme="minorHAnsi"/>
          <w:color w:val="auto"/>
        </w:rPr>
        <w:t xml:space="preserve">in future studies </w:t>
      </w:r>
      <w:r w:rsidR="005632FF">
        <w:rPr>
          <w:rFonts w:asciiTheme="minorHAnsi" w:hAnsiTheme="minorHAnsi"/>
          <w:color w:val="auto"/>
        </w:rPr>
        <w:t>c</w:t>
      </w:r>
      <w:r w:rsidR="0094397A">
        <w:rPr>
          <w:rFonts w:asciiTheme="minorHAnsi" w:hAnsiTheme="minorHAnsi"/>
          <w:color w:val="auto"/>
        </w:rPr>
        <w:t>ould</w:t>
      </w:r>
      <w:r w:rsidR="005632FF">
        <w:rPr>
          <w:rFonts w:asciiTheme="minorHAnsi" w:hAnsiTheme="minorHAnsi"/>
          <w:color w:val="auto"/>
        </w:rPr>
        <w:t xml:space="preserve"> certainly improve the </w:t>
      </w:r>
      <w:r w:rsidR="005632FF" w:rsidRPr="005632FF">
        <w:rPr>
          <w:rFonts w:asciiTheme="minorHAnsi" w:hAnsiTheme="minorHAnsi"/>
          <w:color w:val="auto"/>
        </w:rPr>
        <w:t>diagnostic yield of skin biopsy in PD.</w:t>
      </w:r>
    </w:p>
    <w:p w14:paraId="62ABCA49" w14:textId="77777777" w:rsidR="004236F4" w:rsidRPr="00D03A97" w:rsidRDefault="004236F4" w:rsidP="002A1F96">
      <w:pPr>
        <w:rPr>
          <w:rFonts w:asciiTheme="minorHAnsi" w:hAnsiTheme="minorHAnsi" w:cstheme="minorHAnsi"/>
          <w:color w:val="auto"/>
        </w:rPr>
      </w:pPr>
    </w:p>
    <w:p w14:paraId="737C4E00" w14:textId="77777777" w:rsidR="007A4DD6" w:rsidRPr="00D03A97" w:rsidRDefault="00AA03DF" w:rsidP="002A1F96">
      <w:pPr>
        <w:pStyle w:val="NormalWeb"/>
        <w:spacing w:before="0" w:beforeAutospacing="0" w:after="0" w:afterAutospacing="0"/>
        <w:rPr>
          <w:rFonts w:asciiTheme="minorHAnsi" w:hAnsiTheme="minorHAnsi" w:cstheme="minorHAnsi"/>
          <w:color w:val="808080"/>
        </w:rPr>
      </w:pPr>
      <w:r w:rsidRPr="00D03A97">
        <w:rPr>
          <w:rFonts w:asciiTheme="minorHAnsi" w:hAnsiTheme="minorHAnsi" w:cstheme="minorHAnsi"/>
          <w:b/>
          <w:bCs/>
        </w:rPr>
        <w:t>ACKNOWLEDGMENTS:</w:t>
      </w:r>
    </w:p>
    <w:p w14:paraId="02C93D08" w14:textId="77777777" w:rsidR="00991392" w:rsidRPr="00D03A97" w:rsidRDefault="00991392" w:rsidP="002A1F96">
      <w:pPr>
        <w:rPr>
          <w:rFonts w:asciiTheme="minorHAnsi" w:hAnsiTheme="minorHAnsi" w:cstheme="minorHAnsi"/>
          <w:bCs/>
        </w:rPr>
      </w:pPr>
      <w:r w:rsidRPr="00D03A97">
        <w:rPr>
          <w:rFonts w:asciiTheme="minorHAnsi" w:hAnsiTheme="minorHAnsi" w:cstheme="minorHAnsi"/>
          <w:bCs/>
        </w:rPr>
        <w:t>We thank Parkinson Schweiz and ABREOC</w:t>
      </w:r>
      <w:r w:rsidR="00DD1614" w:rsidRPr="00D03A97">
        <w:rPr>
          <w:rFonts w:asciiTheme="minorHAnsi" w:hAnsiTheme="minorHAnsi" w:cstheme="minorHAnsi"/>
          <w:bCs/>
        </w:rPr>
        <w:t xml:space="preserve"> </w:t>
      </w:r>
      <w:r w:rsidRPr="00D03A97">
        <w:rPr>
          <w:rFonts w:asciiTheme="minorHAnsi" w:hAnsiTheme="minorHAnsi" w:cstheme="minorHAnsi"/>
          <w:bCs/>
        </w:rPr>
        <w:t xml:space="preserve">(the Scientific Research Advisory Board of the </w:t>
      </w:r>
      <w:proofErr w:type="spellStart"/>
      <w:r w:rsidRPr="00D03A97">
        <w:rPr>
          <w:rFonts w:asciiTheme="minorHAnsi" w:hAnsiTheme="minorHAnsi" w:cstheme="minorHAnsi"/>
          <w:bCs/>
        </w:rPr>
        <w:t>Ente</w:t>
      </w:r>
      <w:proofErr w:type="spellEnd"/>
      <w:r w:rsidRPr="00D03A97">
        <w:rPr>
          <w:rFonts w:asciiTheme="minorHAnsi" w:hAnsiTheme="minorHAnsi" w:cstheme="minorHAnsi"/>
          <w:bCs/>
        </w:rPr>
        <w:t xml:space="preserve"> </w:t>
      </w:r>
      <w:proofErr w:type="spellStart"/>
      <w:r w:rsidRPr="00D03A97">
        <w:rPr>
          <w:rFonts w:asciiTheme="minorHAnsi" w:hAnsiTheme="minorHAnsi" w:cstheme="minorHAnsi"/>
          <w:bCs/>
        </w:rPr>
        <w:t>Ospedaliero</w:t>
      </w:r>
      <w:proofErr w:type="spellEnd"/>
      <w:r w:rsidR="00DD1614" w:rsidRPr="00D03A97">
        <w:rPr>
          <w:rFonts w:asciiTheme="minorHAnsi" w:hAnsiTheme="minorHAnsi" w:cstheme="minorHAnsi"/>
          <w:bCs/>
        </w:rPr>
        <w:t xml:space="preserve"> </w:t>
      </w:r>
      <w:proofErr w:type="spellStart"/>
      <w:r w:rsidRPr="00D03A97">
        <w:rPr>
          <w:rFonts w:asciiTheme="minorHAnsi" w:hAnsiTheme="minorHAnsi" w:cstheme="minorHAnsi"/>
          <w:bCs/>
        </w:rPr>
        <w:t>Cantonale</w:t>
      </w:r>
      <w:proofErr w:type="spellEnd"/>
      <w:r w:rsidRPr="00D03A97">
        <w:rPr>
          <w:rFonts w:asciiTheme="minorHAnsi" w:hAnsiTheme="minorHAnsi" w:cstheme="minorHAnsi"/>
          <w:bCs/>
        </w:rPr>
        <w:t>) for their financial support of this</w:t>
      </w:r>
      <w:r w:rsidR="00DD1614" w:rsidRPr="00D03A97">
        <w:rPr>
          <w:rFonts w:asciiTheme="minorHAnsi" w:hAnsiTheme="minorHAnsi" w:cstheme="minorHAnsi"/>
          <w:bCs/>
        </w:rPr>
        <w:t xml:space="preserve"> </w:t>
      </w:r>
      <w:r w:rsidRPr="00D03A97">
        <w:rPr>
          <w:rFonts w:asciiTheme="minorHAnsi" w:hAnsiTheme="minorHAnsi" w:cstheme="minorHAnsi"/>
          <w:bCs/>
        </w:rPr>
        <w:t>study.</w:t>
      </w:r>
    </w:p>
    <w:p w14:paraId="7D370616" w14:textId="77777777" w:rsidR="00991392" w:rsidRPr="00D03A97" w:rsidRDefault="00991392" w:rsidP="002A1F96">
      <w:pPr>
        <w:rPr>
          <w:rFonts w:asciiTheme="minorHAnsi" w:hAnsiTheme="minorHAnsi" w:cstheme="minorHAnsi"/>
          <w:bCs/>
        </w:rPr>
      </w:pPr>
    </w:p>
    <w:p w14:paraId="42F18450" w14:textId="77777777" w:rsidR="009A6B03" w:rsidRPr="00D03A97" w:rsidRDefault="00AA03DF" w:rsidP="002A1F96">
      <w:pPr>
        <w:pStyle w:val="NormalWeb"/>
        <w:spacing w:before="0" w:beforeAutospacing="0" w:after="0" w:afterAutospacing="0"/>
        <w:rPr>
          <w:rFonts w:asciiTheme="minorHAnsi" w:hAnsiTheme="minorHAnsi" w:cstheme="minorHAnsi"/>
          <w:color w:val="808080" w:themeColor="background1" w:themeShade="80"/>
        </w:rPr>
      </w:pPr>
      <w:r w:rsidRPr="00D03A97">
        <w:rPr>
          <w:rFonts w:asciiTheme="minorHAnsi" w:hAnsiTheme="minorHAnsi" w:cstheme="minorHAnsi"/>
          <w:b/>
        </w:rPr>
        <w:t>DISCLOSURES</w:t>
      </w:r>
      <w:r w:rsidRPr="00D03A97">
        <w:rPr>
          <w:rFonts w:asciiTheme="minorHAnsi" w:hAnsiTheme="minorHAnsi" w:cstheme="minorHAnsi"/>
          <w:b/>
          <w:bCs/>
        </w:rPr>
        <w:t xml:space="preserve">: </w:t>
      </w:r>
    </w:p>
    <w:p w14:paraId="466DC774" w14:textId="77777777" w:rsidR="009A6B03" w:rsidRPr="00D03A97" w:rsidRDefault="009A6B03" w:rsidP="002A1F96">
      <w:pPr>
        <w:pStyle w:val="NormalWeb"/>
        <w:spacing w:before="0" w:beforeAutospacing="0" w:after="0" w:afterAutospacing="0"/>
        <w:rPr>
          <w:rFonts w:asciiTheme="minorHAnsi" w:hAnsiTheme="minorHAnsi" w:cstheme="minorHAnsi"/>
          <w:color w:val="auto"/>
        </w:rPr>
      </w:pPr>
      <w:r w:rsidRPr="00D03A97">
        <w:rPr>
          <w:rFonts w:asciiTheme="minorHAnsi" w:hAnsiTheme="minorHAnsi" w:cstheme="minorHAnsi"/>
          <w:color w:val="auto"/>
        </w:rPr>
        <w:t>The authors have nothing to disclose.</w:t>
      </w:r>
    </w:p>
    <w:p w14:paraId="7C899789" w14:textId="77777777" w:rsidR="009A6B03" w:rsidRPr="00D03A97" w:rsidRDefault="009A6B03" w:rsidP="002A1F96">
      <w:pPr>
        <w:pStyle w:val="NormalWeb"/>
        <w:spacing w:before="0" w:beforeAutospacing="0" w:after="0" w:afterAutospacing="0"/>
        <w:rPr>
          <w:rFonts w:asciiTheme="minorHAnsi" w:hAnsiTheme="minorHAnsi" w:cstheme="minorHAnsi"/>
          <w:color w:val="808080"/>
        </w:rPr>
      </w:pPr>
    </w:p>
    <w:p w14:paraId="45876046" w14:textId="77777777" w:rsidR="00A22A7E" w:rsidRPr="00D03A97" w:rsidRDefault="009726EE" w:rsidP="002A1F96">
      <w:pPr>
        <w:rPr>
          <w:rFonts w:asciiTheme="minorHAnsi" w:hAnsiTheme="minorHAnsi" w:cstheme="minorHAnsi"/>
          <w:color w:val="808080" w:themeColor="background1" w:themeShade="80"/>
        </w:rPr>
      </w:pPr>
      <w:r w:rsidRPr="00D03A97">
        <w:rPr>
          <w:rFonts w:asciiTheme="minorHAnsi" w:hAnsiTheme="minorHAnsi" w:cstheme="minorHAnsi"/>
          <w:b/>
          <w:bCs/>
        </w:rPr>
        <w:t>REFERENCES</w:t>
      </w:r>
      <w:r w:rsidR="00D04760" w:rsidRPr="00D03A97">
        <w:rPr>
          <w:rFonts w:asciiTheme="minorHAnsi" w:hAnsiTheme="minorHAnsi" w:cstheme="minorHAnsi"/>
          <w:b/>
          <w:bCs/>
        </w:rPr>
        <w:t>:</w:t>
      </w:r>
    </w:p>
    <w:p w14:paraId="758540DB" w14:textId="47CBF85C" w:rsidR="005112A0" w:rsidRPr="006C3550" w:rsidRDefault="00240369" w:rsidP="00415D59">
      <w:pPr>
        <w:pStyle w:val="ListParagraph"/>
        <w:numPr>
          <w:ilvl w:val="0"/>
          <w:numId w:val="33"/>
        </w:numPr>
        <w:rPr>
          <w:rFonts w:asciiTheme="minorHAnsi" w:hAnsiTheme="minorHAnsi" w:cstheme="minorHAnsi"/>
        </w:rPr>
      </w:pPr>
      <w:bookmarkStart w:id="1" w:name="Discussion"/>
      <w:bookmarkEnd w:id="1"/>
      <w:r w:rsidRPr="006C3550">
        <w:rPr>
          <w:rFonts w:asciiTheme="minorHAnsi" w:hAnsiTheme="minorHAnsi" w:cstheme="minorHAnsi"/>
        </w:rPr>
        <w:t>McArthur J</w:t>
      </w:r>
      <w:r w:rsidR="00515D05">
        <w:rPr>
          <w:rFonts w:asciiTheme="minorHAnsi" w:hAnsiTheme="minorHAnsi" w:cstheme="minorHAnsi"/>
        </w:rPr>
        <w:t>.</w:t>
      </w:r>
      <w:r w:rsidRPr="006C3550">
        <w:rPr>
          <w:rFonts w:asciiTheme="minorHAnsi" w:hAnsiTheme="minorHAnsi" w:cstheme="minorHAnsi"/>
        </w:rPr>
        <w:t>C</w:t>
      </w:r>
      <w:r w:rsidR="00515D05">
        <w:rPr>
          <w:rFonts w:asciiTheme="minorHAnsi" w:hAnsiTheme="minorHAnsi" w:cstheme="minorHAnsi"/>
        </w:rPr>
        <w:t>.</w:t>
      </w:r>
      <w:r w:rsidRPr="006C3550">
        <w:rPr>
          <w:rFonts w:asciiTheme="minorHAnsi" w:hAnsiTheme="minorHAnsi" w:cstheme="minorHAnsi"/>
        </w:rPr>
        <w:t>, Griffin J</w:t>
      </w:r>
      <w:r w:rsidR="00515D05">
        <w:rPr>
          <w:rFonts w:asciiTheme="minorHAnsi" w:hAnsiTheme="minorHAnsi" w:cstheme="minorHAnsi"/>
        </w:rPr>
        <w:t>.</w:t>
      </w:r>
      <w:r w:rsidRPr="006C3550">
        <w:rPr>
          <w:rFonts w:asciiTheme="minorHAnsi" w:hAnsiTheme="minorHAnsi" w:cstheme="minorHAnsi"/>
        </w:rPr>
        <w:t>W</w:t>
      </w:r>
      <w:r w:rsidR="00515D05">
        <w:rPr>
          <w:rFonts w:asciiTheme="minorHAnsi" w:hAnsiTheme="minorHAnsi" w:cstheme="minorHAnsi"/>
        </w:rPr>
        <w:t>.</w:t>
      </w:r>
      <w:r w:rsidRPr="006C3550">
        <w:rPr>
          <w:rFonts w:asciiTheme="minorHAnsi" w:hAnsiTheme="minorHAnsi" w:cstheme="minorHAnsi"/>
        </w:rPr>
        <w:t xml:space="preserve"> Another Tool for the neurologist’s </w:t>
      </w:r>
      <w:proofErr w:type="spellStart"/>
      <w:r w:rsidRPr="006C3550">
        <w:rPr>
          <w:rFonts w:asciiTheme="minorHAnsi" w:hAnsiTheme="minorHAnsi" w:cstheme="minorHAnsi"/>
        </w:rPr>
        <w:t>Tollbox</w:t>
      </w:r>
      <w:proofErr w:type="spellEnd"/>
      <w:r w:rsidRPr="006C3550">
        <w:rPr>
          <w:rFonts w:asciiTheme="minorHAnsi" w:hAnsiTheme="minorHAnsi" w:cstheme="minorHAnsi"/>
        </w:rPr>
        <w:t xml:space="preserve">. </w:t>
      </w:r>
      <w:r w:rsidRPr="009C25DE">
        <w:rPr>
          <w:rFonts w:asciiTheme="minorHAnsi" w:hAnsiTheme="minorHAnsi" w:cstheme="minorHAnsi"/>
          <w:i/>
        </w:rPr>
        <w:t>Annals of Neurology</w:t>
      </w:r>
      <w:r w:rsidR="00515D05" w:rsidRPr="009C25DE">
        <w:rPr>
          <w:rFonts w:asciiTheme="minorHAnsi" w:hAnsiTheme="minorHAnsi" w:cstheme="minorHAnsi"/>
          <w:i/>
        </w:rPr>
        <w:t>.</w:t>
      </w:r>
      <w:r w:rsidRPr="006C3550">
        <w:rPr>
          <w:rFonts w:asciiTheme="minorHAnsi" w:hAnsiTheme="minorHAnsi" w:cstheme="minorHAnsi"/>
        </w:rPr>
        <w:t xml:space="preserve"> </w:t>
      </w:r>
      <w:r w:rsidRPr="00515D05">
        <w:rPr>
          <w:rFonts w:asciiTheme="minorHAnsi" w:hAnsiTheme="minorHAnsi" w:cstheme="minorHAnsi"/>
          <w:b/>
        </w:rPr>
        <w:t>57</w:t>
      </w:r>
      <w:r w:rsidRPr="006C3550">
        <w:rPr>
          <w:rFonts w:asciiTheme="minorHAnsi" w:hAnsiTheme="minorHAnsi" w:cstheme="minorHAnsi"/>
        </w:rPr>
        <w:t>:163-167 (2005)</w:t>
      </w:r>
    </w:p>
    <w:p w14:paraId="14161330" w14:textId="468A8482" w:rsidR="00FA1C4A" w:rsidRDefault="005112A0" w:rsidP="006C3550">
      <w:pPr>
        <w:pStyle w:val="ListParagraph"/>
        <w:widowControl/>
        <w:numPr>
          <w:ilvl w:val="0"/>
          <w:numId w:val="33"/>
        </w:numPr>
        <w:autoSpaceDE/>
        <w:autoSpaceDN/>
        <w:adjustRightInd/>
        <w:rPr>
          <w:rFonts w:asciiTheme="minorHAnsi" w:hAnsiTheme="minorHAnsi"/>
        </w:rPr>
      </w:pPr>
      <w:r w:rsidRPr="00D03A97">
        <w:rPr>
          <w:rFonts w:asciiTheme="minorHAnsi" w:hAnsiTheme="minorHAnsi"/>
        </w:rPr>
        <w:t>Wilkinson, P.F.</w:t>
      </w:r>
      <w:r w:rsidR="009C25DE">
        <w:rPr>
          <w:rFonts w:asciiTheme="minorHAnsi" w:hAnsiTheme="minorHAnsi"/>
        </w:rPr>
        <w:t>,</w:t>
      </w:r>
      <w:r w:rsidRPr="00D03A97">
        <w:rPr>
          <w:rFonts w:asciiTheme="minorHAnsi" w:hAnsiTheme="minorHAnsi"/>
        </w:rPr>
        <w:t xml:space="preserve"> Millington, R. </w:t>
      </w:r>
      <w:r w:rsidRPr="003B5E87">
        <w:rPr>
          <w:rFonts w:asciiTheme="minorHAnsi" w:hAnsiTheme="minorHAnsi"/>
          <w:i/>
        </w:rPr>
        <w:t>Skin.</w:t>
      </w:r>
      <w:r w:rsidRPr="00D03A97">
        <w:rPr>
          <w:rFonts w:asciiTheme="minorHAnsi" w:hAnsiTheme="minorHAnsi"/>
        </w:rPr>
        <w:t xml:space="preserve"> Cambridge: Cambridge University Press. pp. 49–50. ISBN 978-0-521-10681-8 (2009).</w:t>
      </w:r>
    </w:p>
    <w:p w14:paraId="1D26B004" w14:textId="313A3081" w:rsidR="00A06CA5" w:rsidRDefault="00A06CA5" w:rsidP="006C3550">
      <w:pPr>
        <w:pStyle w:val="ListParagraph"/>
        <w:widowControl/>
        <w:numPr>
          <w:ilvl w:val="0"/>
          <w:numId w:val="33"/>
        </w:numPr>
        <w:autoSpaceDE/>
        <w:autoSpaceDN/>
        <w:adjustRightInd/>
        <w:rPr>
          <w:rFonts w:asciiTheme="minorHAnsi" w:hAnsiTheme="minorHAnsi"/>
        </w:rPr>
      </w:pPr>
      <w:r>
        <w:rPr>
          <w:rFonts w:asciiTheme="minorHAnsi" w:hAnsiTheme="minorHAnsi"/>
        </w:rPr>
        <w:t xml:space="preserve">Weddell, G. et al. Nerve endings in mammalian skin. </w:t>
      </w:r>
      <w:r w:rsidRPr="00A06CA5">
        <w:rPr>
          <w:rFonts w:asciiTheme="minorHAnsi" w:hAnsiTheme="minorHAnsi"/>
        </w:rPr>
        <w:t>Biological reviews of the Cambridge Philosophical Society</w:t>
      </w:r>
      <w:r>
        <w:rPr>
          <w:rFonts w:asciiTheme="minorHAnsi" w:hAnsiTheme="minorHAnsi"/>
        </w:rPr>
        <w:t xml:space="preserve"> </w:t>
      </w:r>
      <w:r w:rsidRPr="00B83517">
        <w:rPr>
          <w:rFonts w:asciiTheme="minorHAnsi" w:hAnsiTheme="minorHAnsi"/>
          <w:b/>
        </w:rPr>
        <w:t>30</w:t>
      </w:r>
      <w:r w:rsidR="00B83517">
        <w:rPr>
          <w:rFonts w:asciiTheme="minorHAnsi" w:hAnsiTheme="minorHAnsi"/>
        </w:rPr>
        <w:t xml:space="preserve">, </w:t>
      </w:r>
      <w:r>
        <w:rPr>
          <w:rFonts w:asciiTheme="minorHAnsi" w:hAnsiTheme="minorHAnsi"/>
        </w:rPr>
        <w:t>159-195. (1954).</w:t>
      </w:r>
    </w:p>
    <w:p w14:paraId="5825583C" w14:textId="14AE7341" w:rsidR="00A06CA5" w:rsidRPr="00FA1C4A" w:rsidRDefault="00A06CA5" w:rsidP="006C3550">
      <w:pPr>
        <w:pStyle w:val="ListParagraph"/>
        <w:widowControl/>
        <w:numPr>
          <w:ilvl w:val="0"/>
          <w:numId w:val="33"/>
        </w:numPr>
        <w:autoSpaceDE/>
        <w:autoSpaceDN/>
        <w:adjustRightInd/>
        <w:rPr>
          <w:rFonts w:asciiTheme="minorHAnsi" w:hAnsiTheme="minorHAnsi"/>
        </w:rPr>
      </w:pPr>
      <w:r>
        <w:rPr>
          <w:rFonts w:asciiTheme="minorHAnsi" w:hAnsiTheme="minorHAnsi"/>
        </w:rPr>
        <w:t xml:space="preserve">Wang, L. et al. Protein gene product 9.5-immunoreactve nerve fibers and cells in human skin. </w:t>
      </w:r>
      <w:r w:rsidRPr="009C25DE">
        <w:rPr>
          <w:rFonts w:asciiTheme="minorHAnsi" w:hAnsiTheme="minorHAnsi"/>
          <w:i/>
        </w:rPr>
        <w:t>Cell and Tissue Research</w:t>
      </w:r>
      <w:r w:rsidR="009C25DE" w:rsidRPr="009C25DE">
        <w:rPr>
          <w:rFonts w:asciiTheme="minorHAnsi" w:hAnsiTheme="minorHAnsi"/>
          <w:i/>
        </w:rPr>
        <w:t>.</w:t>
      </w:r>
      <w:r w:rsidR="009C25DE">
        <w:rPr>
          <w:rFonts w:asciiTheme="minorHAnsi" w:hAnsiTheme="minorHAnsi"/>
        </w:rPr>
        <w:t xml:space="preserve"> </w:t>
      </w:r>
      <w:r w:rsidR="009C25DE" w:rsidRPr="00B83517">
        <w:rPr>
          <w:rFonts w:asciiTheme="minorHAnsi" w:hAnsiTheme="minorHAnsi"/>
          <w:b/>
        </w:rPr>
        <w:t>261</w:t>
      </w:r>
      <w:r w:rsidR="009C25DE">
        <w:rPr>
          <w:rFonts w:asciiTheme="minorHAnsi" w:hAnsiTheme="minorHAnsi"/>
        </w:rPr>
        <w:t xml:space="preserve"> (1)</w:t>
      </w:r>
      <w:r w:rsidR="00B83517">
        <w:rPr>
          <w:rFonts w:asciiTheme="minorHAnsi" w:hAnsiTheme="minorHAnsi"/>
        </w:rPr>
        <w:t xml:space="preserve">, </w:t>
      </w:r>
      <w:r w:rsidR="009C25DE">
        <w:rPr>
          <w:rFonts w:asciiTheme="minorHAnsi" w:hAnsiTheme="minorHAnsi"/>
        </w:rPr>
        <w:t>25-33</w:t>
      </w:r>
      <w:r w:rsidR="00CC544E">
        <w:rPr>
          <w:rFonts w:asciiTheme="minorHAnsi" w:hAnsiTheme="minorHAnsi"/>
        </w:rPr>
        <w:t xml:space="preserve"> </w:t>
      </w:r>
      <w:r>
        <w:rPr>
          <w:rFonts w:asciiTheme="minorHAnsi" w:hAnsiTheme="minorHAnsi"/>
        </w:rPr>
        <w:t>(1990).</w:t>
      </w:r>
    </w:p>
    <w:p w14:paraId="250211A5" w14:textId="50418099" w:rsidR="005112A0" w:rsidRPr="00D03A97" w:rsidRDefault="005112A0" w:rsidP="006C3550">
      <w:pPr>
        <w:pStyle w:val="ListParagraph"/>
        <w:widowControl/>
        <w:numPr>
          <w:ilvl w:val="0"/>
          <w:numId w:val="33"/>
        </w:numPr>
        <w:autoSpaceDE/>
        <w:autoSpaceDN/>
        <w:adjustRightInd/>
        <w:rPr>
          <w:rFonts w:asciiTheme="minorHAnsi" w:hAnsiTheme="minorHAnsi"/>
        </w:rPr>
      </w:pPr>
      <w:r w:rsidRPr="00D03A97">
        <w:rPr>
          <w:rFonts w:asciiTheme="minorHAnsi" w:hAnsiTheme="minorHAnsi"/>
        </w:rPr>
        <w:t>Holland, N. R.</w:t>
      </w:r>
      <w:r w:rsidR="009C25DE">
        <w:rPr>
          <w:rFonts w:asciiTheme="minorHAnsi" w:hAnsiTheme="minorHAnsi"/>
        </w:rPr>
        <w:t>,</w:t>
      </w:r>
      <w:r w:rsidRPr="00D03A97">
        <w:rPr>
          <w:rFonts w:asciiTheme="minorHAnsi" w:hAnsiTheme="minorHAnsi"/>
        </w:rPr>
        <w:t xml:space="preserve"> et al. Intraepidermal nerve fiber density in patients with painful sensory neuropathy. </w:t>
      </w:r>
      <w:r w:rsidRPr="002A1F96">
        <w:rPr>
          <w:rFonts w:asciiTheme="minorHAnsi" w:hAnsiTheme="minorHAnsi"/>
          <w:i/>
        </w:rPr>
        <w:t>Neurology</w:t>
      </w:r>
      <w:r w:rsidR="002A1F96" w:rsidRPr="002A1F96">
        <w:rPr>
          <w:rFonts w:asciiTheme="minorHAnsi" w:hAnsiTheme="minorHAnsi"/>
          <w:i/>
        </w:rPr>
        <w:t>.</w:t>
      </w:r>
      <w:r w:rsidR="002A1F96">
        <w:rPr>
          <w:rFonts w:asciiTheme="minorHAnsi" w:hAnsiTheme="minorHAnsi"/>
        </w:rPr>
        <w:t xml:space="preserve"> </w:t>
      </w:r>
      <w:r w:rsidRPr="00B83517">
        <w:rPr>
          <w:rFonts w:asciiTheme="minorHAnsi" w:hAnsiTheme="minorHAnsi"/>
          <w:b/>
        </w:rPr>
        <w:t>48</w:t>
      </w:r>
      <w:r w:rsidRPr="00D03A97">
        <w:rPr>
          <w:rFonts w:asciiTheme="minorHAnsi" w:hAnsiTheme="minorHAnsi"/>
        </w:rPr>
        <w:t>, 708-711 (1997).</w:t>
      </w:r>
    </w:p>
    <w:p w14:paraId="5B6BB40B" w14:textId="407C4F16" w:rsidR="00946E14" w:rsidRPr="00D03A97" w:rsidRDefault="00946E14" w:rsidP="006C3550">
      <w:pPr>
        <w:pStyle w:val="ListParagraph"/>
        <w:widowControl/>
        <w:numPr>
          <w:ilvl w:val="0"/>
          <w:numId w:val="33"/>
        </w:numPr>
        <w:autoSpaceDE/>
        <w:autoSpaceDN/>
        <w:adjustRightInd/>
        <w:rPr>
          <w:rFonts w:asciiTheme="minorHAnsi" w:hAnsiTheme="minorHAnsi"/>
        </w:rPr>
      </w:pPr>
      <w:r w:rsidRPr="00D03A97">
        <w:rPr>
          <w:rFonts w:asciiTheme="minorHAnsi" w:hAnsiTheme="minorHAnsi"/>
        </w:rPr>
        <w:t>McArthur J</w:t>
      </w:r>
      <w:r w:rsidR="009C25DE">
        <w:rPr>
          <w:rFonts w:asciiTheme="minorHAnsi" w:hAnsiTheme="minorHAnsi"/>
        </w:rPr>
        <w:t>.</w:t>
      </w:r>
      <w:r w:rsidRPr="00D03A97">
        <w:rPr>
          <w:rFonts w:asciiTheme="minorHAnsi" w:hAnsiTheme="minorHAnsi"/>
        </w:rPr>
        <w:t>C</w:t>
      </w:r>
      <w:r w:rsidR="009C25DE">
        <w:rPr>
          <w:rFonts w:asciiTheme="minorHAnsi" w:hAnsiTheme="minorHAnsi"/>
        </w:rPr>
        <w:t>.</w:t>
      </w:r>
      <w:r w:rsidRPr="00D03A97">
        <w:rPr>
          <w:rFonts w:asciiTheme="minorHAnsi" w:hAnsiTheme="minorHAnsi"/>
        </w:rPr>
        <w:t>, Stocks E</w:t>
      </w:r>
      <w:r w:rsidR="009C25DE">
        <w:rPr>
          <w:rFonts w:asciiTheme="minorHAnsi" w:hAnsiTheme="minorHAnsi"/>
        </w:rPr>
        <w:t>.</w:t>
      </w:r>
      <w:r w:rsidRPr="00D03A97">
        <w:rPr>
          <w:rFonts w:asciiTheme="minorHAnsi" w:hAnsiTheme="minorHAnsi"/>
        </w:rPr>
        <w:t>A</w:t>
      </w:r>
      <w:r w:rsidR="009C25DE">
        <w:rPr>
          <w:rFonts w:asciiTheme="minorHAnsi" w:hAnsiTheme="minorHAnsi"/>
        </w:rPr>
        <w:t>.</w:t>
      </w:r>
      <w:r w:rsidRPr="00D03A97">
        <w:rPr>
          <w:rFonts w:asciiTheme="minorHAnsi" w:hAnsiTheme="minorHAnsi"/>
        </w:rPr>
        <w:t>, Hauer P</w:t>
      </w:r>
      <w:r w:rsidR="009C25DE">
        <w:rPr>
          <w:rFonts w:asciiTheme="minorHAnsi" w:hAnsiTheme="minorHAnsi"/>
        </w:rPr>
        <w:t>.</w:t>
      </w:r>
      <w:r w:rsidRPr="00D03A97">
        <w:rPr>
          <w:rFonts w:asciiTheme="minorHAnsi" w:hAnsiTheme="minorHAnsi"/>
        </w:rPr>
        <w:t xml:space="preserve">, </w:t>
      </w:r>
      <w:proofErr w:type="spellStart"/>
      <w:r w:rsidRPr="00D03A97">
        <w:rPr>
          <w:rFonts w:asciiTheme="minorHAnsi" w:hAnsiTheme="minorHAnsi"/>
        </w:rPr>
        <w:t>Cornblath</w:t>
      </w:r>
      <w:proofErr w:type="spellEnd"/>
      <w:r w:rsidRPr="00D03A97">
        <w:rPr>
          <w:rFonts w:asciiTheme="minorHAnsi" w:hAnsiTheme="minorHAnsi"/>
        </w:rPr>
        <w:t xml:space="preserve"> D</w:t>
      </w:r>
      <w:r w:rsidR="009C25DE">
        <w:rPr>
          <w:rFonts w:asciiTheme="minorHAnsi" w:hAnsiTheme="minorHAnsi"/>
        </w:rPr>
        <w:t>.</w:t>
      </w:r>
      <w:r w:rsidRPr="00D03A97">
        <w:rPr>
          <w:rFonts w:asciiTheme="minorHAnsi" w:hAnsiTheme="minorHAnsi"/>
        </w:rPr>
        <w:t>R</w:t>
      </w:r>
      <w:r w:rsidR="009C25DE">
        <w:rPr>
          <w:rFonts w:asciiTheme="minorHAnsi" w:hAnsiTheme="minorHAnsi"/>
        </w:rPr>
        <w:t>.</w:t>
      </w:r>
      <w:r w:rsidRPr="00D03A97">
        <w:rPr>
          <w:rFonts w:asciiTheme="minorHAnsi" w:hAnsiTheme="minorHAnsi"/>
        </w:rPr>
        <w:t>, Griffin J</w:t>
      </w:r>
      <w:r w:rsidR="009C25DE">
        <w:rPr>
          <w:rFonts w:asciiTheme="minorHAnsi" w:hAnsiTheme="minorHAnsi"/>
        </w:rPr>
        <w:t>.</w:t>
      </w:r>
      <w:r w:rsidRPr="00D03A97">
        <w:rPr>
          <w:rFonts w:asciiTheme="minorHAnsi" w:hAnsiTheme="minorHAnsi"/>
        </w:rPr>
        <w:t xml:space="preserve">W. Epidermal nerve fiber density: normative reference range and diagnostic efficiency. </w:t>
      </w:r>
      <w:r w:rsidRPr="002A1F96">
        <w:rPr>
          <w:rFonts w:asciiTheme="minorHAnsi" w:hAnsiTheme="minorHAnsi"/>
          <w:i/>
        </w:rPr>
        <w:t>Arch</w:t>
      </w:r>
      <w:r w:rsidR="00FA1C4A" w:rsidRPr="002A1F96">
        <w:rPr>
          <w:rFonts w:asciiTheme="minorHAnsi" w:hAnsiTheme="minorHAnsi"/>
          <w:i/>
        </w:rPr>
        <w:t xml:space="preserve">ives of </w:t>
      </w:r>
      <w:r w:rsidRPr="002A1F96">
        <w:rPr>
          <w:rFonts w:asciiTheme="minorHAnsi" w:hAnsiTheme="minorHAnsi"/>
          <w:i/>
        </w:rPr>
        <w:t>Neurol</w:t>
      </w:r>
      <w:r w:rsidR="00FA1C4A" w:rsidRPr="002A1F96">
        <w:rPr>
          <w:rFonts w:asciiTheme="minorHAnsi" w:hAnsiTheme="minorHAnsi"/>
          <w:i/>
        </w:rPr>
        <w:t>ogy</w:t>
      </w:r>
      <w:r w:rsidRPr="002A1F96">
        <w:rPr>
          <w:rFonts w:asciiTheme="minorHAnsi" w:hAnsiTheme="minorHAnsi"/>
          <w:i/>
        </w:rPr>
        <w:t>.</w:t>
      </w:r>
      <w:r w:rsidRPr="00D03A97">
        <w:rPr>
          <w:rFonts w:asciiTheme="minorHAnsi" w:hAnsiTheme="minorHAnsi"/>
        </w:rPr>
        <w:t xml:space="preserve"> </w:t>
      </w:r>
      <w:r w:rsidRPr="00B83517">
        <w:rPr>
          <w:rFonts w:asciiTheme="minorHAnsi" w:hAnsiTheme="minorHAnsi"/>
          <w:b/>
        </w:rPr>
        <w:t>55</w:t>
      </w:r>
      <w:r w:rsidRPr="00D03A97">
        <w:rPr>
          <w:rFonts w:asciiTheme="minorHAnsi" w:hAnsiTheme="minorHAnsi"/>
        </w:rPr>
        <w:t>(12)</w:t>
      </w:r>
      <w:r w:rsidR="00B83517">
        <w:rPr>
          <w:rFonts w:asciiTheme="minorHAnsi" w:hAnsiTheme="minorHAnsi"/>
        </w:rPr>
        <w:t xml:space="preserve">, </w:t>
      </w:r>
      <w:r w:rsidRPr="00D03A97">
        <w:rPr>
          <w:rFonts w:asciiTheme="minorHAnsi" w:hAnsiTheme="minorHAnsi"/>
        </w:rPr>
        <w:t>1513-20</w:t>
      </w:r>
      <w:r w:rsidR="00240369">
        <w:rPr>
          <w:rFonts w:asciiTheme="minorHAnsi" w:hAnsiTheme="minorHAnsi"/>
        </w:rPr>
        <w:t xml:space="preserve"> (1998)</w:t>
      </w:r>
      <w:r w:rsidRPr="00D03A97">
        <w:rPr>
          <w:rFonts w:asciiTheme="minorHAnsi" w:hAnsiTheme="minorHAnsi"/>
        </w:rPr>
        <w:t>.</w:t>
      </w:r>
    </w:p>
    <w:p w14:paraId="4DE6E050" w14:textId="12D05A92" w:rsidR="005112A0" w:rsidRPr="00D03A97" w:rsidRDefault="005112A0" w:rsidP="006C3550">
      <w:pPr>
        <w:pStyle w:val="ListParagraph"/>
        <w:widowControl/>
        <w:numPr>
          <w:ilvl w:val="0"/>
          <w:numId w:val="33"/>
        </w:numPr>
        <w:autoSpaceDE/>
        <w:autoSpaceDN/>
        <w:adjustRightInd/>
        <w:rPr>
          <w:rFonts w:asciiTheme="minorHAnsi" w:hAnsiTheme="minorHAnsi"/>
        </w:rPr>
      </w:pPr>
      <w:proofErr w:type="spellStart"/>
      <w:r w:rsidRPr="00D03A97">
        <w:rPr>
          <w:rFonts w:asciiTheme="minorHAnsi" w:hAnsiTheme="minorHAnsi"/>
        </w:rPr>
        <w:t>Lauria</w:t>
      </w:r>
      <w:proofErr w:type="spellEnd"/>
      <w:r w:rsidRPr="00D03A97">
        <w:rPr>
          <w:rFonts w:asciiTheme="minorHAnsi" w:hAnsiTheme="minorHAnsi"/>
        </w:rPr>
        <w:t xml:space="preserve">, G. et al. European Federation of Neurological Societies/Peripheral Nerve Society Guideline on the use of skin biopsy in the diagnosis of small fiber neuropathy. Report of a joint task force of the European Federation of Neurological Societies and the Peripheral Nerve Society. </w:t>
      </w:r>
      <w:r w:rsidRPr="002A1F96">
        <w:rPr>
          <w:rFonts w:asciiTheme="minorHAnsi" w:hAnsiTheme="minorHAnsi"/>
          <w:i/>
        </w:rPr>
        <w:t>Eur</w:t>
      </w:r>
      <w:r w:rsidR="00FA1C4A" w:rsidRPr="002A1F96">
        <w:rPr>
          <w:rFonts w:asciiTheme="minorHAnsi" w:hAnsiTheme="minorHAnsi"/>
          <w:i/>
        </w:rPr>
        <w:t>opean</w:t>
      </w:r>
      <w:r w:rsidRPr="002A1F96">
        <w:rPr>
          <w:rFonts w:asciiTheme="minorHAnsi" w:hAnsiTheme="minorHAnsi"/>
          <w:i/>
        </w:rPr>
        <w:t xml:space="preserve"> J</w:t>
      </w:r>
      <w:r w:rsidR="00FA1C4A" w:rsidRPr="002A1F96">
        <w:rPr>
          <w:rFonts w:asciiTheme="minorHAnsi" w:hAnsiTheme="minorHAnsi"/>
          <w:i/>
        </w:rPr>
        <w:t xml:space="preserve">ournal of </w:t>
      </w:r>
      <w:r w:rsidRPr="002A1F96">
        <w:rPr>
          <w:rFonts w:asciiTheme="minorHAnsi" w:hAnsiTheme="minorHAnsi"/>
          <w:i/>
        </w:rPr>
        <w:t>Neurol</w:t>
      </w:r>
      <w:r w:rsidR="00FA1C4A" w:rsidRPr="002A1F96">
        <w:rPr>
          <w:rFonts w:asciiTheme="minorHAnsi" w:hAnsiTheme="minorHAnsi"/>
          <w:i/>
        </w:rPr>
        <w:t>ogy</w:t>
      </w:r>
      <w:r w:rsidR="002A1F96">
        <w:rPr>
          <w:rFonts w:asciiTheme="minorHAnsi" w:hAnsiTheme="minorHAnsi"/>
          <w:i/>
        </w:rPr>
        <w:t>.</w:t>
      </w:r>
      <w:r w:rsidRPr="00D03A97">
        <w:rPr>
          <w:rFonts w:asciiTheme="minorHAnsi" w:hAnsiTheme="minorHAnsi"/>
        </w:rPr>
        <w:t xml:space="preserve"> </w:t>
      </w:r>
      <w:r w:rsidRPr="00B83517">
        <w:rPr>
          <w:rFonts w:asciiTheme="minorHAnsi" w:hAnsiTheme="minorHAnsi"/>
          <w:b/>
        </w:rPr>
        <w:t>17</w:t>
      </w:r>
      <w:r w:rsidRPr="00D03A97">
        <w:rPr>
          <w:rFonts w:asciiTheme="minorHAnsi" w:hAnsiTheme="minorHAnsi"/>
        </w:rPr>
        <w:t>, 903-912, e944-909, (2010).</w:t>
      </w:r>
    </w:p>
    <w:p w14:paraId="41F0E4C9" w14:textId="15B57DAE" w:rsidR="00BE1C4B" w:rsidRPr="00BE1C4B" w:rsidRDefault="005112A0" w:rsidP="006C3550">
      <w:pPr>
        <w:pStyle w:val="ListParagraph"/>
        <w:widowControl/>
        <w:numPr>
          <w:ilvl w:val="0"/>
          <w:numId w:val="33"/>
        </w:numPr>
        <w:autoSpaceDE/>
        <w:autoSpaceDN/>
        <w:adjustRightInd/>
        <w:rPr>
          <w:rFonts w:asciiTheme="minorHAnsi" w:hAnsiTheme="minorHAnsi"/>
        </w:rPr>
      </w:pPr>
      <w:proofErr w:type="spellStart"/>
      <w:r w:rsidRPr="00D03A97">
        <w:rPr>
          <w:rFonts w:asciiTheme="minorHAnsi" w:hAnsiTheme="minorHAnsi"/>
        </w:rPr>
        <w:t>Provitera</w:t>
      </w:r>
      <w:proofErr w:type="spellEnd"/>
      <w:r w:rsidRPr="00D03A97">
        <w:rPr>
          <w:rFonts w:asciiTheme="minorHAnsi" w:hAnsiTheme="minorHAnsi"/>
        </w:rPr>
        <w:t xml:space="preserve">, V. et al. A multi-center, multinational age- and gender-adjusted normative dataset for immunofluorescent intraepidermal nerve fiber density at the distal leg. </w:t>
      </w:r>
      <w:r w:rsidR="00D16187" w:rsidRPr="009C5265">
        <w:rPr>
          <w:rFonts w:asciiTheme="minorHAnsi" w:hAnsiTheme="minorHAnsi"/>
          <w:i/>
        </w:rPr>
        <w:t>European</w:t>
      </w:r>
      <w:r w:rsidR="00D16187" w:rsidRPr="00D03A97">
        <w:rPr>
          <w:rFonts w:asciiTheme="minorHAnsi" w:hAnsiTheme="minorHAnsi"/>
        </w:rPr>
        <w:t xml:space="preserve"> </w:t>
      </w:r>
      <w:r w:rsidR="00D16187" w:rsidRPr="009C5265">
        <w:rPr>
          <w:rFonts w:asciiTheme="minorHAnsi" w:hAnsiTheme="minorHAnsi"/>
          <w:i/>
        </w:rPr>
        <w:t>Journal of Neurology</w:t>
      </w:r>
      <w:r w:rsidR="009C25DE">
        <w:rPr>
          <w:rFonts w:asciiTheme="minorHAnsi" w:hAnsiTheme="minorHAnsi"/>
          <w:i/>
        </w:rPr>
        <w:t>.</w:t>
      </w:r>
      <w:r w:rsidRPr="00D03A97">
        <w:rPr>
          <w:rFonts w:asciiTheme="minorHAnsi" w:hAnsiTheme="minorHAnsi"/>
        </w:rPr>
        <w:t xml:space="preserve"> </w:t>
      </w:r>
      <w:r w:rsidRPr="00B83517">
        <w:rPr>
          <w:rFonts w:asciiTheme="minorHAnsi" w:hAnsiTheme="minorHAnsi"/>
          <w:b/>
        </w:rPr>
        <w:t>23</w:t>
      </w:r>
      <w:r w:rsidRPr="00D03A97">
        <w:rPr>
          <w:rFonts w:asciiTheme="minorHAnsi" w:hAnsiTheme="minorHAnsi"/>
        </w:rPr>
        <w:t>, 333-338</w:t>
      </w:r>
      <w:r w:rsidR="009C25DE">
        <w:rPr>
          <w:rFonts w:asciiTheme="minorHAnsi" w:hAnsiTheme="minorHAnsi"/>
        </w:rPr>
        <w:t>,</w:t>
      </w:r>
      <w:r w:rsidRPr="00D03A97">
        <w:rPr>
          <w:rFonts w:asciiTheme="minorHAnsi" w:hAnsiTheme="minorHAnsi"/>
        </w:rPr>
        <w:t xml:space="preserve"> (2016).</w:t>
      </w:r>
    </w:p>
    <w:p w14:paraId="2D38407E" w14:textId="11471E72" w:rsidR="00D16187" w:rsidRPr="00D16187" w:rsidRDefault="00BE1C4B" w:rsidP="00BE1C4B">
      <w:pPr>
        <w:pStyle w:val="ListParagraph"/>
        <w:widowControl/>
        <w:numPr>
          <w:ilvl w:val="0"/>
          <w:numId w:val="33"/>
        </w:numPr>
        <w:autoSpaceDE/>
        <w:autoSpaceDN/>
        <w:adjustRightInd/>
        <w:rPr>
          <w:rFonts w:asciiTheme="minorHAnsi" w:hAnsiTheme="minorHAnsi"/>
        </w:rPr>
      </w:pPr>
      <w:r w:rsidRPr="00BE1C4B">
        <w:rPr>
          <w:rFonts w:asciiTheme="minorHAnsi" w:hAnsiTheme="minorHAnsi" w:cstheme="minorHAnsi"/>
        </w:rPr>
        <w:t>Wakabayashi</w:t>
      </w:r>
      <w:r>
        <w:rPr>
          <w:rFonts w:asciiTheme="minorHAnsi" w:hAnsiTheme="minorHAnsi" w:cstheme="minorHAnsi"/>
        </w:rPr>
        <w:t>,</w:t>
      </w:r>
      <w:r w:rsidRPr="00BE1C4B">
        <w:rPr>
          <w:rFonts w:asciiTheme="minorHAnsi" w:hAnsiTheme="minorHAnsi" w:cstheme="minorHAnsi"/>
        </w:rPr>
        <w:t xml:space="preserve"> K</w:t>
      </w:r>
      <w:r>
        <w:rPr>
          <w:rFonts w:asciiTheme="minorHAnsi" w:hAnsiTheme="minorHAnsi" w:cstheme="minorHAnsi"/>
        </w:rPr>
        <w:t xml:space="preserve">. et al. </w:t>
      </w:r>
      <w:r w:rsidRPr="00BE1C4B">
        <w:rPr>
          <w:rFonts w:asciiTheme="minorHAnsi" w:hAnsiTheme="minorHAnsi" w:cstheme="minorHAnsi"/>
        </w:rPr>
        <w:t xml:space="preserve">Involvement of the peripheral nervous system in synucleinopathies, tauopathies and other neurodegenerative proteinopathies of the brain. </w:t>
      </w:r>
      <w:r w:rsidRPr="009C25DE">
        <w:rPr>
          <w:rFonts w:asciiTheme="minorHAnsi" w:hAnsiTheme="minorHAnsi" w:cstheme="minorHAnsi"/>
          <w:i/>
        </w:rPr>
        <w:t>Acta Neuropathol</w:t>
      </w:r>
      <w:r w:rsidR="009C25DE" w:rsidRPr="009C25DE">
        <w:rPr>
          <w:rFonts w:asciiTheme="minorHAnsi" w:hAnsiTheme="minorHAnsi" w:cstheme="minorHAnsi"/>
          <w:i/>
        </w:rPr>
        <w:t>ogy.</w:t>
      </w:r>
      <w:r w:rsidRPr="00BE1C4B">
        <w:rPr>
          <w:rFonts w:asciiTheme="minorHAnsi" w:hAnsiTheme="minorHAnsi" w:cstheme="minorHAnsi"/>
        </w:rPr>
        <w:t xml:space="preserve"> </w:t>
      </w:r>
      <w:r w:rsidRPr="00B83517">
        <w:rPr>
          <w:rFonts w:asciiTheme="minorHAnsi" w:hAnsiTheme="minorHAnsi" w:cstheme="minorHAnsi"/>
          <w:b/>
        </w:rPr>
        <w:t>120</w:t>
      </w:r>
      <w:r w:rsidR="00B83517">
        <w:rPr>
          <w:rFonts w:asciiTheme="minorHAnsi" w:hAnsiTheme="minorHAnsi" w:cstheme="minorHAnsi"/>
        </w:rPr>
        <w:t xml:space="preserve">, </w:t>
      </w:r>
      <w:r w:rsidRPr="00BE1C4B">
        <w:rPr>
          <w:rFonts w:asciiTheme="minorHAnsi" w:hAnsiTheme="minorHAnsi" w:cstheme="minorHAnsi"/>
        </w:rPr>
        <w:t>1-12</w:t>
      </w:r>
      <w:r w:rsidR="009C25DE">
        <w:rPr>
          <w:rFonts w:asciiTheme="minorHAnsi" w:hAnsiTheme="minorHAnsi" w:cstheme="minorHAnsi"/>
        </w:rPr>
        <w:t xml:space="preserve">, </w:t>
      </w:r>
      <w:r>
        <w:rPr>
          <w:rFonts w:asciiTheme="minorHAnsi" w:hAnsiTheme="minorHAnsi" w:cstheme="minorHAnsi"/>
        </w:rPr>
        <w:t>(2010)</w:t>
      </w:r>
    </w:p>
    <w:p w14:paraId="620EFD09" w14:textId="3633A15A" w:rsidR="00D16187" w:rsidRDefault="00210FB5" w:rsidP="006C3550">
      <w:pPr>
        <w:pStyle w:val="ListParagraph"/>
        <w:widowControl/>
        <w:numPr>
          <w:ilvl w:val="0"/>
          <w:numId w:val="33"/>
        </w:numPr>
        <w:autoSpaceDE/>
        <w:autoSpaceDN/>
        <w:adjustRightInd/>
        <w:rPr>
          <w:rFonts w:asciiTheme="minorHAnsi" w:hAnsiTheme="minorHAnsi" w:cstheme="minorHAnsi"/>
        </w:rPr>
      </w:pPr>
      <w:r w:rsidRPr="00D16187">
        <w:rPr>
          <w:rFonts w:asciiTheme="minorHAnsi" w:hAnsiTheme="minorHAnsi" w:cstheme="minorHAnsi"/>
          <w:lang w:val="it-IT"/>
        </w:rPr>
        <w:t>Ruffmann C</w:t>
      </w:r>
      <w:r w:rsidR="009C25DE">
        <w:rPr>
          <w:rFonts w:asciiTheme="minorHAnsi" w:hAnsiTheme="minorHAnsi" w:cstheme="minorHAnsi"/>
          <w:lang w:val="it-IT"/>
        </w:rPr>
        <w:t>.</w:t>
      </w:r>
      <w:r w:rsidRPr="00D16187">
        <w:rPr>
          <w:rFonts w:asciiTheme="minorHAnsi" w:hAnsiTheme="minorHAnsi" w:cstheme="minorHAnsi"/>
          <w:lang w:val="it-IT"/>
        </w:rPr>
        <w:t xml:space="preserve"> et al. </w:t>
      </w:r>
      <w:r w:rsidRPr="00D16187">
        <w:rPr>
          <w:rFonts w:asciiTheme="minorHAnsi" w:hAnsiTheme="minorHAnsi" w:cstheme="minorHAnsi"/>
        </w:rPr>
        <w:t xml:space="preserve">Detection of alpha-synuclein conformational variants from gastro-intestinal biopsy tissue as a potential biomarker for Parkinson’s disease. </w:t>
      </w:r>
      <w:r w:rsidR="00D16187" w:rsidRPr="009C5265">
        <w:rPr>
          <w:rFonts w:asciiTheme="minorHAnsi" w:hAnsiTheme="minorHAnsi" w:cstheme="minorHAnsi"/>
          <w:i/>
        </w:rPr>
        <w:t>Neuropathology and Applied Neurobiology</w:t>
      </w:r>
      <w:r w:rsidR="009C5265">
        <w:rPr>
          <w:rFonts w:asciiTheme="minorHAnsi" w:hAnsiTheme="minorHAnsi" w:cstheme="minorHAnsi"/>
        </w:rPr>
        <w:t xml:space="preserve">. </w:t>
      </w:r>
      <w:r w:rsidR="009C25DE" w:rsidRPr="00B83517">
        <w:rPr>
          <w:rFonts w:asciiTheme="minorHAnsi" w:hAnsiTheme="minorHAnsi" w:cstheme="minorHAnsi"/>
          <w:b/>
          <w:color w:val="auto"/>
          <w:shd w:val="clear" w:color="auto" w:fill="FFFFFF"/>
        </w:rPr>
        <w:t>44</w:t>
      </w:r>
      <w:r w:rsidR="00DA0282">
        <w:rPr>
          <w:rFonts w:asciiTheme="minorHAnsi" w:hAnsiTheme="minorHAnsi" w:cstheme="minorHAnsi"/>
          <w:b/>
          <w:color w:val="auto"/>
          <w:shd w:val="clear" w:color="auto" w:fill="FFFFFF"/>
        </w:rPr>
        <w:t xml:space="preserve"> </w:t>
      </w:r>
      <w:r w:rsidR="009C25DE" w:rsidRPr="009C25DE">
        <w:rPr>
          <w:rFonts w:asciiTheme="minorHAnsi" w:hAnsiTheme="minorHAnsi" w:cstheme="minorHAnsi"/>
          <w:color w:val="auto"/>
          <w:shd w:val="clear" w:color="auto" w:fill="FFFFFF"/>
        </w:rPr>
        <w:t>(7)</w:t>
      </w:r>
      <w:r w:rsidR="00B83517">
        <w:rPr>
          <w:rFonts w:asciiTheme="minorHAnsi" w:hAnsiTheme="minorHAnsi" w:cstheme="minorHAnsi"/>
          <w:color w:val="auto"/>
          <w:shd w:val="clear" w:color="auto" w:fill="FFFFFF"/>
        </w:rPr>
        <w:t xml:space="preserve">, </w:t>
      </w:r>
      <w:r w:rsidR="009C25DE" w:rsidRPr="009C25DE">
        <w:rPr>
          <w:rFonts w:asciiTheme="minorHAnsi" w:hAnsiTheme="minorHAnsi" w:cstheme="minorHAnsi"/>
          <w:color w:val="auto"/>
          <w:shd w:val="clear" w:color="auto" w:fill="FFFFFF"/>
        </w:rPr>
        <w:t>722-736</w:t>
      </w:r>
      <w:r w:rsidR="009C25DE">
        <w:rPr>
          <w:rFonts w:asciiTheme="minorHAnsi" w:hAnsiTheme="minorHAnsi" w:cstheme="minorHAnsi"/>
          <w:color w:val="auto"/>
          <w:shd w:val="clear" w:color="auto" w:fill="FFFFFF"/>
        </w:rPr>
        <w:t>,</w:t>
      </w:r>
      <w:r w:rsidR="009C25DE" w:rsidRPr="009C25DE">
        <w:rPr>
          <w:rFonts w:asciiTheme="minorHAnsi" w:hAnsiTheme="minorHAnsi" w:cstheme="minorHAnsi"/>
          <w:color w:val="auto"/>
        </w:rPr>
        <w:t xml:space="preserve"> </w:t>
      </w:r>
      <w:r w:rsidR="00240369">
        <w:rPr>
          <w:rFonts w:asciiTheme="minorHAnsi" w:hAnsiTheme="minorHAnsi" w:cstheme="minorHAnsi"/>
        </w:rPr>
        <w:t>(</w:t>
      </w:r>
      <w:r w:rsidRPr="00D16187">
        <w:rPr>
          <w:rFonts w:asciiTheme="minorHAnsi" w:hAnsiTheme="minorHAnsi" w:cstheme="minorHAnsi"/>
        </w:rPr>
        <w:t>2018</w:t>
      </w:r>
      <w:r w:rsidR="00240369">
        <w:rPr>
          <w:rFonts w:asciiTheme="minorHAnsi" w:hAnsiTheme="minorHAnsi" w:cstheme="minorHAnsi"/>
        </w:rPr>
        <w:t>)</w:t>
      </w:r>
      <w:r w:rsidRPr="00D16187">
        <w:rPr>
          <w:rFonts w:asciiTheme="minorHAnsi" w:hAnsiTheme="minorHAnsi" w:cstheme="minorHAnsi"/>
        </w:rPr>
        <w:t>.</w:t>
      </w:r>
      <w:r w:rsidR="00D16187" w:rsidRPr="00D16187">
        <w:rPr>
          <w:rFonts w:asciiTheme="minorHAnsi" w:hAnsiTheme="minorHAnsi" w:cstheme="minorHAnsi"/>
        </w:rPr>
        <w:t xml:space="preserve"> </w:t>
      </w:r>
    </w:p>
    <w:p w14:paraId="740E253F" w14:textId="7779A425" w:rsidR="005112A0" w:rsidRPr="00D16187" w:rsidRDefault="00CF7880" w:rsidP="006C3550">
      <w:pPr>
        <w:pStyle w:val="ListParagraph"/>
        <w:widowControl/>
        <w:numPr>
          <w:ilvl w:val="0"/>
          <w:numId w:val="33"/>
        </w:numPr>
        <w:autoSpaceDE/>
        <w:autoSpaceDN/>
        <w:adjustRightInd/>
        <w:rPr>
          <w:rFonts w:asciiTheme="minorHAnsi" w:hAnsiTheme="minorHAnsi" w:cstheme="minorHAnsi"/>
        </w:rPr>
      </w:pPr>
      <w:r w:rsidRPr="00D16187">
        <w:rPr>
          <w:rFonts w:asciiTheme="minorHAnsi" w:hAnsiTheme="minorHAnsi" w:cstheme="minorHAnsi"/>
        </w:rPr>
        <w:t>Lee J</w:t>
      </w:r>
      <w:r w:rsidR="009C25DE">
        <w:rPr>
          <w:rFonts w:asciiTheme="minorHAnsi" w:hAnsiTheme="minorHAnsi" w:cstheme="minorHAnsi"/>
        </w:rPr>
        <w:t xml:space="preserve">. </w:t>
      </w:r>
      <w:r w:rsidRPr="00D16187">
        <w:rPr>
          <w:rFonts w:asciiTheme="minorHAnsi" w:hAnsiTheme="minorHAnsi" w:cstheme="minorHAnsi"/>
        </w:rPr>
        <w:t>M</w:t>
      </w:r>
      <w:r w:rsidR="009C25DE">
        <w:rPr>
          <w:rFonts w:asciiTheme="minorHAnsi" w:hAnsiTheme="minorHAnsi" w:cstheme="minorHAnsi"/>
        </w:rPr>
        <w:t xml:space="preserve">. </w:t>
      </w:r>
      <w:r w:rsidRPr="00D16187">
        <w:rPr>
          <w:rFonts w:asciiTheme="minorHAnsi" w:hAnsiTheme="minorHAnsi" w:cstheme="minorHAnsi"/>
        </w:rPr>
        <w:t xml:space="preserve">et al. The search for a peripheral biopsy indicator of alpha-synuclein pathology for Parkinson Disease. </w:t>
      </w:r>
      <w:r w:rsidR="00D16187" w:rsidRPr="009C5265">
        <w:rPr>
          <w:rFonts w:asciiTheme="minorHAnsi" w:hAnsiTheme="minorHAnsi" w:cstheme="minorHAnsi"/>
          <w:i/>
        </w:rPr>
        <w:t>Journal of Neuropathology &amp; Experimental Neurology</w:t>
      </w:r>
      <w:r w:rsidR="009C5265">
        <w:rPr>
          <w:rFonts w:asciiTheme="minorHAnsi" w:hAnsiTheme="minorHAnsi" w:cstheme="minorHAnsi"/>
          <w:i/>
        </w:rPr>
        <w:t>.</w:t>
      </w:r>
      <w:r w:rsidR="009C25DE">
        <w:rPr>
          <w:rFonts w:asciiTheme="minorHAnsi" w:hAnsiTheme="minorHAnsi" w:cstheme="minorHAnsi"/>
          <w:i/>
        </w:rPr>
        <w:t xml:space="preserve"> </w:t>
      </w:r>
      <w:r w:rsidRPr="00B83517">
        <w:rPr>
          <w:rFonts w:asciiTheme="minorHAnsi" w:hAnsiTheme="minorHAnsi" w:cstheme="minorHAnsi"/>
          <w:b/>
        </w:rPr>
        <w:t>76</w:t>
      </w:r>
      <w:r w:rsidR="00B83517">
        <w:rPr>
          <w:rFonts w:asciiTheme="minorHAnsi" w:hAnsiTheme="minorHAnsi" w:cstheme="minorHAnsi"/>
        </w:rPr>
        <w:t xml:space="preserve">, </w:t>
      </w:r>
      <w:r w:rsidRPr="00D16187">
        <w:rPr>
          <w:rFonts w:asciiTheme="minorHAnsi" w:hAnsiTheme="minorHAnsi" w:cstheme="minorHAnsi"/>
        </w:rPr>
        <w:t>2–15</w:t>
      </w:r>
      <w:r w:rsidR="009C25DE">
        <w:rPr>
          <w:rFonts w:asciiTheme="minorHAnsi" w:hAnsiTheme="minorHAnsi" w:cstheme="minorHAnsi"/>
        </w:rPr>
        <w:t xml:space="preserve"> (2017)</w:t>
      </w:r>
      <w:r w:rsidRPr="00D16187">
        <w:rPr>
          <w:rFonts w:asciiTheme="minorHAnsi" w:hAnsiTheme="minorHAnsi" w:cstheme="minorHAnsi"/>
        </w:rPr>
        <w:t>.</w:t>
      </w:r>
      <w:r w:rsidR="006B4FE4" w:rsidRPr="00D16187">
        <w:rPr>
          <w:rFonts w:asciiTheme="minorHAnsi" w:hAnsiTheme="minorHAnsi" w:cstheme="minorHAnsi"/>
        </w:rPr>
        <w:fldChar w:fldCharType="begin"/>
      </w:r>
      <w:r w:rsidR="00210FB5" w:rsidRPr="00D16187">
        <w:rPr>
          <w:rFonts w:asciiTheme="minorHAnsi" w:hAnsiTheme="minorHAnsi" w:cstheme="minorHAnsi"/>
        </w:rPr>
        <w:instrText xml:space="preserve"> ADDIN EN.REFLIST </w:instrText>
      </w:r>
      <w:r w:rsidR="006B4FE4" w:rsidRPr="00D16187">
        <w:rPr>
          <w:rFonts w:asciiTheme="minorHAnsi" w:hAnsiTheme="minorHAnsi" w:cstheme="minorHAnsi"/>
        </w:rPr>
        <w:fldChar w:fldCharType="end"/>
      </w:r>
    </w:p>
    <w:p w14:paraId="5DB7E011" w14:textId="611F242E" w:rsidR="005112A0" w:rsidRPr="00D03A97" w:rsidRDefault="005112A0" w:rsidP="006C3550">
      <w:pPr>
        <w:pStyle w:val="ListParagraph"/>
        <w:widowControl/>
        <w:numPr>
          <w:ilvl w:val="0"/>
          <w:numId w:val="33"/>
        </w:numPr>
        <w:autoSpaceDE/>
        <w:autoSpaceDN/>
        <w:adjustRightInd/>
        <w:rPr>
          <w:rFonts w:asciiTheme="minorHAnsi" w:hAnsiTheme="minorHAnsi"/>
        </w:rPr>
      </w:pPr>
      <w:proofErr w:type="spellStart"/>
      <w:r w:rsidRPr="00D03A97">
        <w:rPr>
          <w:rFonts w:asciiTheme="minorHAnsi" w:hAnsiTheme="minorHAnsi"/>
        </w:rPr>
        <w:t>Donadio</w:t>
      </w:r>
      <w:proofErr w:type="spellEnd"/>
      <w:r w:rsidRPr="00D03A97">
        <w:rPr>
          <w:rFonts w:asciiTheme="minorHAnsi" w:hAnsiTheme="minorHAnsi"/>
        </w:rPr>
        <w:t xml:space="preserve">, V. et al. Skin nerve misfolded alpha-synuclein in pure autonomic failure and Parkinson disease. </w:t>
      </w:r>
      <w:r w:rsidRPr="009C25DE">
        <w:rPr>
          <w:rFonts w:asciiTheme="minorHAnsi" w:hAnsiTheme="minorHAnsi"/>
          <w:i/>
        </w:rPr>
        <w:t>Ann</w:t>
      </w:r>
      <w:r w:rsidR="00D16187" w:rsidRPr="009C25DE">
        <w:rPr>
          <w:rFonts w:asciiTheme="minorHAnsi" w:hAnsiTheme="minorHAnsi"/>
          <w:i/>
        </w:rPr>
        <w:t xml:space="preserve">als of </w:t>
      </w:r>
      <w:r w:rsidRPr="009C25DE">
        <w:rPr>
          <w:rFonts w:asciiTheme="minorHAnsi" w:hAnsiTheme="minorHAnsi"/>
          <w:i/>
        </w:rPr>
        <w:t>Neurol</w:t>
      </w:r>
      <w:r w:rsidR="00D16187" w:rsidRPr="009C25DE">
        <w:rPr>
          <w:rFonts w:asciiTheme="minorHAnsi" w:hAnsiTheme="minorHAnsi"/>
          <w:i/>
        </w:rPr>
        <w:t>ogy</w:t>
      </w:r>
      <w:r w:rsidR="009C25DE">
        <w:rPr>
          <w:rFonts w:asciiTheme="minorHAnsi" w:hAnsiTheme="minorHAnsi"/>
        </w:rPr>
        <w:t>.</w:t>
      </w:r>
      <w:r w:rsidRPr="00D03A97">
        <w:rPr>
          <w:rFonts w:asciiTheme="minorHAnsi" w:hAnsiTheme="minorHAnsi"/>
        </w:rPr>
        <w:t xml:space="preserve"> </w:t>
      </w:r>
      <w:r w:rsidRPr="00B83517">
        <w:rPr>
          <w:rFonts w:asciiTheme="minorHAnsi" w:hAnsiTheme="minorHAnsi"/>
          <w:b/>
        </w:rPr>
        <w:t>79</w:t>
      </w:r>
      <w:r w:rsidRPr="00D03A97">
        <w:rPr>
          <w:rFonts w:asciiTheme="minorHAnsi" w:hAnsiTheme="minorHAnsi"/>
        </w:rPr>
        <w:t>, 306-316,</w:t>
      </w:r>
      <w:r w:rsidR="009C25DE">
        <w:rPr>
          <w:rFonts w:asciiTheme="minorHAnsi" w:hAnsiTheme="minorHAnsi"/>
        </w:rPr>
        <w:t xml:space="preserve"> </w:t>
      </w:r>
      <w:r w:rsidRPr="00D03A97">
        <w:rPr>
          <w:rFonts w:asciiTheme="minorHAnsi" w:hAnsiTheme="minorHAnsi"/>
        </w:rPr>
        <w:t>(2016).</w:t>
      </w:r>
    </w:p>
    <w:p w14:paraId="721BC184" w14:textId="198A2D23" w:rsidR="005112A0" w:rsidRPr="00D03A97" w:rsidRDefault="005112A0" w:rsidP="006C3550">
      <w:pPr>
        <w:pStyle w:val="ListParagraph"/>
        <w:widowControl/>
        <w:numPr>
          <w:ilvl w:val="0"/>
          <w:numId w:val="33"/>
        </w:numPr>
        <w:autoSpaceDE/>
        <w:autoSpaceDN/>
        <w:adjustRightInd/>
        <w:rPr>
          <w:rFonts w:asciiTheme="minorHAnsi" w:hAnsiTheme="minorHAnsi"/>
        </w:rPr>
      </w:pPr>
      <w:r w:rsidRPr="00D03A97">
        <w:rPr>
          <w:rFonts w:asciiTheme="minorHAnsi" w:hAnsiTheme="minorHAnsi"/>
        </w:rPr>
        <w:t xml:space="preserve">Doppler, K. et al. Cutaneous neuropathy in Parkinson's disease: a window into brain pathology. </w:t>
      </w:r>
      <w:r w:rsidRPr="009C25DE">
        <w:rPr>
          <w:rFonts w:asciiTheme="minorHAnsi" w:hAnsiTheme="minorHAnsi"/>
          <w:i/>
        </w:rPr>
        <w:t xml:space="preserve">Acta </w:t>
      </w:r>
      <w:proofErr w:type="spellStart"/>
      <w:r w:rsidRPr="009C25DE">
        <w:rPr>
          <w:rFonts w:asciiTheme="minorHAnsi" w:hAnsiTheme="minorHAnsi"/>
          <w:i/>
        </w:rPr>
        <w:t>Neuropathol</w:t>
      </w:r>
      <w:r w:rsidR="00D16187" w:rsidRPr="009C25DE">
        <w:rPr>
          <w:rFonts w:asciiTheme="minorHAnsi" w:hAnsiTheme="minorHAnsi"/>
          <w:i/>
        </w:rPr>
        <w:t>ogica</w:t>
      </w:r>
      <w:proofErr w:type="spellEnd"/>
      <w:r w:rsidR="009C25DE" w:rsidRPr="009C25DE">
        <w:rPr>
          <w:rFonts w:asciiTheme="minorHAnsi" w:hAnsiTheme="minorHAnsi"/>
          <w:i/>
        </w:rPr>
        <w:t>.</w:t>
      </w:r>
      <w:r w:rsidRPr="00D03A97">
        <w:rPr>
          <w:rFonts w:asciiTheme="minorHAnsi" w:hAnsiTheme="minorHAnsi"/>
        </w:rPr>
        <w:t xml:space="preserve"> </w:t>
      </w:r>
      <w:r w:rsidRPr="00B83517">
        <w:rPr>
          <w:rFonts w:asciiTheme="minorHAnsi" w:hAnsiTheme="minorHAnsi"/>
          <w:b/>
        </w:rPr>
        <w:t>128</w:t>
      </w:r>
      <w:r w:rsidRPr="00D03A97">
        <w:rPr>
          <w:rFonts w:asciiTheme="minorHAnsi" w:hAnsiTheme="minorHAnsi"/>
        </w:rPr>
        <w:t>, 99-109,</w:t>
      </w:r>
      <w:r w:rsidR="009C25DE">
        <w:rPr>
          <w:rFonts w:asciiTheme="minorHAnsi" w:hAnsiTheme="minorHAnsi"/>
        </w:rPr>
        <w:t xml:space="preserve"> </w:t>
      </w:r>
      <w:r w:rsidRPr="00D03A97">
        <w:rPr>
          <w:rFonts w:asciiTheme="minorHAnsi" w:hAnsiTheme="minorHAnsi"/>
        </w:rPr>
        <w:t>(2014).</w:t>
      </w:r>
    </w:p>
    <w:p w14:paraId="2DDBE0E3" w14:textId="1ACB09AE" w:rsidR="001B214E" w:rsidRPr="00D03A97" w:rsidRDefault="005112A0" w:rsidP="006C3550">
      <w:pPr>
        <w:pStyle w:val="ListParagraph"/>
        <w:widowControl/>
        <w:numPr>
          <w:ilvl w:val="0"/>
          <w:numId w:val="33"/>
        </w:numPr>
        <w:autoSpaceDE/>
        <w:autoSpaceDN/>
        <w:adjustRightInd/>
        <w:rPr>
          <w:rFonts w:asciiTheme="minorHAnsi" w:hAnsiTheme="minorHAnsi" w:cstheme="minorHAnsi"/>
        </w:rPr>
      </w:pPr>
      <w:proofErr w:type="spellStart"/>
      <w:r w:rsidRPr="00D03A97">
        <w:rPr>
          <w:rFonts w:asciiTheme="minorHAnsi" w:hAnsiTheme="minorHAnsi"/>
        </w:rPr>
        <w:t>Zange</w:t>
      </w:r>
      <w:proofErr w:type="spellEnd"/>
      <w:r w:rsidRPr="00D03A97">
        <w:rPr>
          <w:rFonts w:asciiTheme="minorHAnsi" w:hAnsiTheme="minorHAnsi"/>
        </w:rPr>
        <w:t xml:space="preserve">, L., Noack, C., Hahn, K., </w:t>
      </w:r>
      <w:proofErr w:type="spellStart"/>
      <w:r w:rsidRPr="00D03A97">
        <w:rPr>
          <w:rFonts w:asciiTheme="minorHAnsi" w:hAnsiTheme="minorHAnsi"/>
        </w:rPr>
        <w:t>Stenzel</w:t>
      </w:r>
      <w:proofErr w:type="spellEnd"/>
      <w:r w:rsidRPr="00D03A97">
        <w:rPr>
          <w:rFonts w:asciiTheme="minorHAnsi" w:hAnsiTheme="minorHAnsi"/>
        </w:rPr>
        <w:t>, W.</w:t>
      </w:r>
      <w:r w:rsidR="009C25DE">
        <w:rPr>
          <w:rFonts w:asciiTheme="minorHAnsi" w:hAnsiTheme="minorHAnsi"/>
        </w:rPr>
        <w:t xml:space="preserve">, </w:t>
      </w:r>
      <w:proofErr w:type="spellStart"/>
      <w:r w:rsidRPr="00D03A97">
        <w:rPr>
          <w:rFonts w:asciiTheme="minorHAnsi" w:hAnsiTheme="minorHAnsi"/>
        </w:rPr>
        <w:t>Lipp</w:t>
      </w:r>
      <w:proofErr w:type="spellEnd"/>
      <w:r w:rsidRPr="00D03A97">
        <w:rPr>
          <w:rFonts w:asciiTheme="minorHAnsi" w:hAnsiTheme="minorHAnsi"/>
        </w:rPr>
        <w:t xml:space="preserve">, A. Phosphorylated alpha-synuclein in skin nerve </w:t>
      </w:r>
      <w:proofErr w:type="spellStart"/>
      <w:r w:rsidRPr="00D03A97">
        <w:rPr>
          <w:rFonts w:asciiTheme="minorHAnsi" w:hAnsiTheme="minorHAnsi"/>
        </w:rPr>
        <w:t>fibres</w:t>
      </w:r>
      <w:proofErr w:type="spellEnd"/>
      <w:r w:rsidRPr="00D03A97">
        <w:rPr>
          <w:rFonts w:asciiTheme="minorHAnsi" w:hAnsiTheme="minorHAnsi"/>
        </w:rPr>
        <w:t xml:space="preserve"> differentiates Parkinson's disease from multiple system atrophy. </w:t>
      </w:r>
      <w:r w:rsidRPr="009C25DE">
        <w:rPr>
          <w:rFonts w:asciiTheme="minorHAnsi" w:hAnsiTheme="minorHAnsi"/>
          <w:i/>
        </w:rPr>
        <w:t>Brain</w:t>
      </w:r>
      <w:r w:rsidR="009C25DE" w:rsidRPr="009C25DE">
        <w:rPr>
          <w:rFonts w:asciiTheme="minorHAnsi" w:hAnsiTheme="minorHAnsi"/>
          <w:i/>
        </w:rPr>
        <w:t>.</w:t>
      </w:r>
      <w:r w:rsidRPr="00D03A97">
        <w:rPr>
          <w:rFonts w:asciiTheme="minorHAnsi" w:hAnsiTheme="minorHAnsi"/>
        </w:rPr>
        <w:t xml:space="preserve"> </w:t>
      </w:r>
      <w:r w:rsidRPr="00B83517">
        <w:rPr>
          <w:rFonts w:asciiTheme="minorHAnsi" w:hAnsiTheme="minorHAnsi"/>
          <w:b/>
        </w:rPr>
        <w:t>138</w:t>
      </w:r>
      <w:r w:rsidRPr="00D03A97">
        <w:rPr>
          <w:rFonts w:asciiTheme="minorHAnsi" w:hAnsiTheme="minorHAnsi"/>
        </w:rPr>
        <w:t>, 2310-2321, (2015).</w:t>
      </w:r>
      <w:r w:rsidR="001B214E" w:rsidRPr="00D03A97">
        <w:rPr>
          <w:rFonts w:asciiTheme="minorHAnsi" w:hAnsiTheme="minorHAnsi" w:cstheme="minorHAnsi"/>
        </w:rPr>
        <w:t xml:space="preserve"> </w:t>
      </w:r>
    </w:p>
    <w:p w14:paraId="674F28B9" w14:textId="3996F29F" w:rsidR="00000824" w:rsidRDefault="001B214E" w:rsidP="006C3550">
      <w:pPr>
        <w:pStyle w:val="ListParagraph"/>
        <w:widowControl/>
        <w:numPr>
          <w:ilvl w:val="0"/>
          <w:numId w:val="33"/>
        </w:numPr>
        <w:autoSpaceDE/>
        <w:autoSpaceDN/>
        <w:adjustRightInd/>
        <w:rPr>
          <w:rFonts w:asciiTheme="minorHAnsi" w:hAnsiTheme="minorHAnsi" w:cstheme="minorHAnsi"/>
        </w:rPr>
      </w:pPr>
      <w:proofErr w:type="spellStart"/>
      <w:r w:rsidRPr="00D03A97">
        <w:rPr>
          <w:rFonts w:asciiTheme="minorHAnsi" w:hAnsiTheme="minorHAnsi" w:cstheme="minorHAnsi"/>
        </w:rPr>
        <w:t>Braak</w:t>
      </w:r>
      <w:proofErr w:type="spellEnd"/>
      <w:r w:rsidRPr="00D03A97">
        <w:rPr>
          <w:rFonts w:asciiTheme="minorHAnsi" w:hAnsiTheme="minorHAnsi" w:cstheme="minorHAnsi"/>
        </w:rPr>
        <w:t xml:space="preserve">, H. et al. Staging of brain pathology related to sporadic Parkinson’s disease. </w:t>
      </w:r>
      <w:r w:rsidRPr="00D03A97">
        <w:rPr>
          <w:rFonts w:asciiTheme="minorHAnsi" w:hAnsiTheme="minorHAnsi" w:cstheme="minorHAnsi"/>
          <w:i/>
        </w:rPr>
        <w:t>Neurobiol</w:t>
      </w:r>
      <w:r w:rsidR="00D16187">
        <w:rPr>
          <w:rFonts w:asciiTheme="minorHAnsi" w:hAnsiTheme="minorHAnsi" w:cstheme="minorHAnsi"/>
          <w:i/>
        </w:rPr>
        <w:t>ogy of</w:t>
      </w:r>
      <w:r w:rsidRPr="00D03A97">
        <w:rPr>
          <w:rFonts w:asciiTheme="minorHAnsi" w:hAnsiTheme="minorHAnsi" w:cstheme="minorHAnsi"/>
          <w:i/>
        </w:rPr>
        <w:t xml:space="preserve"> Aging</w:t>
      </w:r>
      <w:r w:rsidR="009C25DE">
        <w:rPr>
          <w:rFonts w:asciiTheme="minorHAnsi" w:hAnsiTheme="minorHAnsi" w:cstheme="minorHAnsi"/>
          <w:i/>
        </w:rPr>
        <w:t>.</w:t>
      </w:r>
      <w:r w:rsidRPr="00D03A97">
        <w:rPr>
          <w:rFonts w:asciiTheme="minorHAnsi" w:hAnsiTheme="minorHAnsi" w:cstheme="minorHAnsi"/>
        </w:rPr>
        <w:t xml:space="preserve"> </w:t>
      </w:r>
      <w:r w:rsidRPr="00B83517">
        <w:rPr>
          <w:rFonts w:asciiTheme="minorHAnsi" w:hAnsiTheme="minorHAnsi" w:cstheme="minorHAnsi"/>
          <w:b/>
        </w:rPr>
        <w:t>24</w:t>
      </w:r>
      <w:r w:rsidRPr="00D03A97">
        <w:rPr>
          <w:rFonts w:asciiTheme="minorHAnsi" w:hAnsiTheme="minorHAnsi" w:cstheme="minorHAnsi"/>
        </w:rPr>
        <w:t>, 197-211 (2003).</w:t>
      </w:r>
    </w:p>
    <w:p w14:paraId="62DA2D40" w14:textId="3F8A7662" w:rsidR="00000824" w:rsidRPr="008F1843" w:rsidRDefault="00000824" w:rsidP="006C3550">
      <w:pPr>
        <w:pStyle w:val="ListParagraph"/>
        <w:widowControl/>
        <w:numPr>
          <w:ilvl w:val="0"/>
          <w:numId w:val="33"/>
        </w:numPr>
        <w:autoSpaceDE/>
        <w:autoSpaceDN/>
        <w:adjustRightInd/>
        <w:rPr>
          <w:rFonts w:asciiTheme="minorHAnsi" w:hAnsiTheme="minorHAnsi" w:cstheme="minorHAnsi"/>
        </w:rPr>
      </w:pPr>
      <w:r w:rsidRPr="0078002B">
        <w:rPr>
          <w:rFonts w:asciiTheme="minorHAnsi" w:hAnsiTheme="minorHAnsi" w:cstheme="minorHAnsi"/>
        </w:rPr>
        <w:t xml:space="preserve">Doppler K. et al. Dermal phospho-alpha-synuclein deposits confirm REM sleep </w:t>
      </w:r>
      <w:proofErr w:type="spellStart"/>
      <w:r w:rsidRPr="0078002B">
        <w:rPr>
          <w:rFonts w:asciiTheme="minorHAnsi" w:hAnsiTheme="minorHAnsi" w:cstheme="minorHAnsi"/>
        </w:rPr>
        <w:t>behaviour</w:t>
      </w:r>
      <w:proofErr w:type="spellEnd"/>
      <w:r w:rsidRPr="0078002B">
        <w:rPr>
          <w:rFonts w:asciiTheme="minorHAnsi" w:hAnsiTheme="minorHAnsi" w:cstheme="minorHAnsi"/>
        </w:rPr>
        <w:t xml:space="preserve"> disorder as prodromal Parkinson's disease. </w:t>
      </w:r>
      <w:r w:rsidRPr="009C25DE">
        <w:rPr>
          <w:rFonts w:asciiTheme="minorHAnsi" w:hAnsiTheme="minorHAnsi" w:cstheme="minorHAnsi"/>
          <w:i/>
        </w:rPr>
        <w:t xml:space="preserve">Acta </w:t>
      </w:r>
      <w:proofErr w:type="spellStart"/>
      <w:r w:rsidRPr="009C25DE">
        <w:rPr>
          <w:rFonts w:asciiTheme="minorHAnsi" w:hAnsiTheme="minorHAnsi" w:cstheme="minorHAnsi"/>
          <w:i/>
        </w:rPr>
        <w:t>Neuropat</w:t>
      </w:r>
      <w:r w:rsidR="0078002B" w:rsidRPr="009C25DE">
        <w:rPr>
          <w:rFonts w:asciiTheme="minorHAnsi" w:hAnsiTheme="minorHAnsi" w:cstheme="minorHAnsi"/>
          <w:i/>
        </w:rPr>
        <w:t>h</w:t>
      </w:r>
      <w:r w:rsidRPr="009C25DE">
        <w:rPr>
          <w:rFonts w:asciiTheme="minorHAnsi" w:hAnsiTheme="minorHAnsi" w:cstheme="minorHAnsi"/>
          <w:i/>
        </w:rPr>
        <w:t>ologica</w:t>
      </w:r>
      <w:proofErr w:type="spellEnd"/>
      <w:r w:rsidR="00B83517">
        <w:rPr>
          <w:rFonts w:asciiTheme="minorHAnsi" w:hAnsiTheme="minorHAnsi" w:cstheme="minorHAnsi"/>
          <w:i/>
        </w:rPr>
        <w:t xml:space="preserve">. </w:t>
      </w:r>
      <w:r w:rsidR="00B83517" w:rsidRPr="00B83517">
        <w:rPr>
          <w:rFonts w:asciiTheme="minorHAnsi" w:hAnsiTheme="minorHAnsi" w:cstheme="minorHAnsi"/>
          <w:b/>
        </w:rPr>
        <w:t>133</w:t>
      </w:r>
      <w:r w:rsidR="00B83517">
        <w:rPr>
          <w:rFonts w:asciiTheme="minorHAnsi" w:hAnsiTheme="minorHAnsi" w:cstheme="minorHAnsi"/>
        </w:rPr>
        <w:t xml:space="preserve"> (4), 535-545,</w:t>
      </w:r>
      <w:r w:rsidR="0078002B" w:rsidRPr="0078002B">
        <w:rPr>
          <w:rFonts w:asciiTheme="minorHAnsi" w:hAnsiTheme="minorHAnsi" w:cstheme="minorHAnsi"/>
        </w:rPr>
        <w:t xml:space="preserve"> </w:t>
      </w:r>
      <w:r w:rsidR="0078002B">
        <w:rPr>
          <w:rFonts w:asciiTheme="minorHAnsi" w:hAnsiTheme="minorHAnsi" w:cstheme="minorHAnsi"/>
        </w:rPr>
        <w:t>(2017).</w:t>
      </w:r>
    </w:p>
    <w:p w14:paraId="6706ED9A" w14:textId="667B6FF7" w:rsidR="00000824" w:rsidRPr="00D03A97" w:rsidRDefault="0019393F" w:rsidP="006C3550">
      <w:pPr>
        <w:pStyle w:val="ListParagraph"/>
        <w:widowControl/>
        <w:numPr>
          <w:ilvl w:val="0"/>
          <w:numId w:val="33"/>
        </w:numPr>
        <w:autoSpaceDE/>
        <w:autoSpaceDN/>
        <w:adjustRightInd/>
        <w:rPr>
          <w:rFonts w:asciiTheme="minorHAnsi" w:hAnsiTheme="minorHAnsi" w:cstheme="minorHAnsi"/>
        </w:rPr>
      </w:pPr>
      <w:proofErr w:type="spellStart"/>
      <w:r>
        <w:rPr>
          <w:rFonts w:asciiTheme="minorHAnsi" w:hAnsiTheme="minorHAnsi" w:cstheme="minorHAnsi"/>
        </w:rPr>
        <w:t>Antelmi</w:t>
      </w:r>
      <w:proofErr w:type="spellEnd"/>
      <w:r w:rsidR="00B83517">
        <w:rPr>
          <w:rFonts w:asciiTheme="minorHAnsi" w:hAnsiTheme="minorHAnsi" w:cstheme="minorHAnsi"/>
        </w:rPr>
        <w:t>,</w:t>
      </w:r>
      <w:r>
        <w:rPr>
          <w:rFonts w:asciiTheme="minorHAnsi" w:hAnsiTheme="minorHAnsi" w:cstheme="minorHAnsi"/>
        </w:rPr>
        <w:t xml:space="preserve"> et al. </w:t>
      </w:r>
      <w:r w:rsidRPr="0019393F">
        <w:rPr>
          <w:rFonts w:asciiTheme="minorHAnsi" w:hAnsiTheme="minorHAnsi" w:cstheme="minorHAnsi"/>
        </w:rPr>
        <w:t>Skin nerve phosphorylated α-synuclein deposits in idiopathic REM sleep behavior disorder.</w:t>
      </w:r>
      <w:r>
        <w:rPr>
          <w:rFonts w:asciiTheme="minorHAnsi" w:hAnsiTheme="minorHAnsi" w:cstheme="minorHAnsi"/>
        </w:rPr>
        <w:t xml:space="preserve"> </w:t>
      </w:r>
      <w:r w:rsidRPr="00B83517">
        <w:rPr>
          <w:rFonts w:asciiTheme="minorHAnsi" w:hAnsiTheme="minorHAnsi" w:cstheme="minorHAnsi"/>
          <w:i/>
        </w:rPr>
        <w:t>Neurology</w:t>
      </w:r>
      <w:r w:rsidR="00B83517" w:rsidRPr="00B83517">
        <w:rPr>
          <w:rFonts w:asciiTheme="minorHAnsi" w:hAnsiTheme="minorHAnsi" w:cstheme="minorHAnsi"/>
          <w:i/>
        </w:rPr>
        <w:t>.</w:t>
      </w:r>
      <w:r>
        <w:rPr>
          <w:rFonts w:asciiTheme="minorHAnsi" w:hAnsiTheme="minorHAnsi" w:cstheme="minorHAnsi"/>
        </w:rPr>
        <w:t xml:space="preserve"> </w:t>
      </w:r>
      <w:r w:rsidR="00B83517" w:rsidRPr="00B83517">
        <w:rPr>
          <w:rFonts w:asciiTheme="minorHAnsi" w:hAnsiTheme="minorHAnsi" w:cstheme="minorHAnsi"/>
          <w:b/>
        </w:rPr>
        <w:t>88</w:t>
      </w:r>
      <w:r w:rsidR="00B83517">
        <w:rPr>
          <w:rFonts w:asciiTheme="minorHAnsi" w:hAnsiTheme="minorHAnsi" w:cstheme="minorHAnsi"/>
        </w:rPr>
        <w:t xml:space="preserve"> (22),</w:t>
      </w:r>
      <w:r>
        <w:rPr>
          <w:rFonts w:asciiTheme="minorHAnsi" w:hAnsiTheme="minorHAnsi" w:cstheme="minorHAnsi"/>
        </w:rPr>
        <w:t xml:space="preserve"> </w:t>
      </w:r>
      <w:r w:rsidR="00B83517">
        <w:rPr>
          <w:rFonts w:asciiTheme="minorHAnsi" w:hAnsiTheme="minorHAnsi" w:cstheme="minorHAnsi"/>
        </w:rPr>
        <w:t>2128-2131, (</w:t>
      </w:r>
      <w:r>
        <w:rPr>
          <w:rFonts w:asciiTheme="minorHAnsi" w:hAnsiTheme="minorHAnsi" w:cstheme="minorHAnsi"/>
        </w:rPr>
        <w:t>2017).</w:t>
      </w:r>
    </w:p>
    <w:p w14:paraId="0FD628BB" w14:textId="645C27A9" w:rsidR="005112A0" w:rsidRPr="00D03A97" w:rsidRDefault="005112A0" w:rsidP="006C3550">
      <w:pPr>
        <w:pStyle w:val="ListParagraph"/>
        <w:widowControl/>
        <w:numPr>
          <w:ilvl w:val="0"/>
          <w:numId w:val="33"/>
        </w:numPr>
        <w:autoSpaceDE/>
        <w:autoSpaceDN/>
        <w:adjustRightInd/>
        <w:rPr>
          <w:rFonts w:asciiTheme="minorHAnsi" w:hAnsiTheme="minorHAnsi"/>
        </w:rPr>
      </w:pPr>
      <w:proofErr w:type="spellStart"/>
      <w:r w:rsidRPr="00D03A97">
        <w:rPr>
          <w:rFonts w:asciiTheme="minorHAnsi" w:hAnsiTheme="minorHAnsi"/>
        </w:rPr>
        <w:t>Nolano</w:t>
      </w:r>
      <w:proofErr w:type="spellEnd"/>
      <w:r w:rsidRPr="00D03A97">
        <w:rPr>
          <w:rFonts w:asciiTheme="minorHAnsi" w:hAnsiTheme="minorHAnsi"/>
        </w:rPr>
        <w:t xml:space="preserve">, M. et al. Small fiber pathology parallels disease progression in Parkinson disease: a longitudinal study. </w:t>
      </w:r>
      <w:r w:rsidRPr="00B83517">
        <w:rPr>
          <w:rFonts w:asciiTheme="minorHAnsi" w:hAnsiTheme="minorHAnsi"/>
          <w:i/>
        </w:rPr>
        <w:t xml:space="preserve">Acta </w:t>
      </w:r>
      <w:proofErr w:type="spellStart"/>
      <w:r w:rsidRPr="00B83517">
        <w:rPr>
          <w:rFonts w:asciiTheme="minorHAnsi" w:hAnsiTheme="minorHAnsi"/>
          <w:i/>
        </w:rPr>
        <w:t>Neuropathol</w:t>
      </w:r>
      <w:r w:rsidR="00D16187" w:rsidRPr="00B83517">
        <w:rPr>
          <w:rFonts w:asciiTheme="minorHAnsi" w:hAnsiTheme="minorHAnsi"/>
          <w:i/>
        </w:rPr>
        <w:t>ogica</w:t>
      </w:r>
      <w:proofErr w:type="spellEnd"/>
      <w:r w:rsidR="00B83517" w:rsidRPr="00B83517">
        <w:rPr>
          <w:rFonts w:asciiTheme="minorHAnsi" w:hAnsiTheme="minorHAnsi" w:cstheme="minorHAnsi"/>
          <w:i/>
        </w:rPr>
        <w:t>.</w:t>
      </w:r>
      <w:r w:rsidRPr="00B83517">
        <w:rPr>
          <w:rFonts w:asciiTheme="minorHAnsi" w:hAnsiTheme="minorHAnsi" w:cstheme="minorHAnsi"/>
        </w:rPr>
        <w:t xml:space="preserve"> </w:t>
      </w:r>
      <w:proofErr w:type="spellStart"/>
      <w:r w:rsidR="00B83517" w:rsidRPr="00B83517">
        <w:rPr>
          <w:rFonts w:asciiTheme="minorHAnsi" w:hAnsiTheme="minorHAnsi" w:cstheme="minorHAnsi"/>
          <w:shd w:val="clear" w:color="auto" w:fill="FFFFFF"/>
        </w:rPr>
        <w:t>doi</w:t>
      </w:r>
      <w:proofErr w:type="spellEnd"/>
      <w:r w:rsidR="00B83517" w:rsidRPr="00B83517">
        <w:rPr>
          <w:rFonts w:asciiTheme="minorHAnsi" w:hAnsiTheme="minorHAnsi" w:cstheme="minorHAnsi"/>
          <w:shd w:val="clear" w:color="auto" w:fill="FFFFFF"/>
        </w:rPr>
        <w:t>: 10.1007/s00401-018-1876-1. [</w:t>
      </w:r>
      <w:proofErr w:type="spellStart"/>
      <w:r w:rsidR="00B83517" w:rsidRPr="00B83517">
        <w:rPr>
          <w:rFonts w:asciiTheme="minorHAnsi" w:hAnsiTheme="minorHAnsi" w:cstheme="minorHAnsi"/>
          <w:shd w:val="clear" w:color="auto" w:fill="FFFFFF"/>
        </w:rPr>
        <w:t>Epub</w:t>
      </w:r>
      <w:proofErr w:type="spellEnd"/>
      <w:r w:rsidR="00B83517" w:rsidRPr="00B83517">
        <w:rPr>
          <w:rFonts w:asciiTheme="minorHAnsi" w:hAnsiTheme="minorHAnsi" w:cstheme="minorHAnsi"/>
          <w:shd w:val="clear" w:color="auto" w:fill="FFFFFF"/>
        </w:rPr>
        <w:t xml:space="preserve"> ahead of print]</w:t>
      </w:r>
      <w:r w:rsidR="00B83517" w:rsidRPr="00B83517">
        <w:rPr>
          <w:rFonts w:asciiTheme="minorHAnsi" w:hAnsiTheme="minorHAnsi" w:cstheme="minorHAnsi"/>
        </w:rPr>
        <w:t xml:space="preserve"> </w:t>
      </w:r>
      <w:r w:rsidRPr="00D03A97">
        <w:rPr>
          <w:rFonts w:asciiTheme="minorHAnsi" w:hAnsiTheme="minorHAnsi"/>
        </w:rPr>
        <w:t>(2018).</w:t>
      </w:r>
    </w:p>
    <w:p w14:paraId="25E5441C" w14:textId="79EF3E61" w:rsidR="005112A0" w:rsidRPr="00D03A97" w:rsidRDefault="005112A0" w:rsidP="006C3550">
      <w:pPr>
        <w:pStyle w:val="ListParagraph"/>
        <w:widowControl/>
        <w:numPr>
          <w:ilvl w:val="0"/>
          <w:numId w:val="33"/>
        </w:numPr>
        <w:autoSpaceDE/>
        <w:autoSpaceDN/>
        <w:adjustRightInd/>
        <w:rPr>
          <w:rFonts w:asciiTheme="minorHAnsi" w:hAnsiTheme="minorHAnsi"/>
        </w:rPr>
      </w:pPr>
      <w:r w:rsidRPr="00D03A97">
        <w:rPr>
          <w:rFonts w:asciiTheme="minorHAnsi" w:hAnsiTheme="minorHAnsi"/>
        </w:rPr>
        <w:t xml:space="preserve">Melli, G. et al. Cervical skin denervation associates with alpha-synuclein aggregates in Parkinson disease. </w:t>
      </w:r>
      <w:r w:rsidRPr="00B83517">
        <w:rPr>
          <w:rFonts w:asciiTheme="minorHAnsi" w:hAnsiTheme="minorHAnsi"/>
          <w:i/>
        </w:rPr>
        <w:t>Ann</w:t>
      </w:r>
      <w:r w:rsidR="00D16187" w:rsidRPr="00B83517">
        <w:rPr>
          <w:rFonts w:asciiTheme="minorHAnsi" w:hAnsiTheme="minorHAnsi"/>
          <w:i/>
        </w:rPr>
        <w:t>als of</w:t>
      </w:r>
      <w:r w:rsidRPr="00B83517">
        <w:rPr>
          <w:rFonts w:asciiTheme="minorHAnsi" w:hAnsiTheme="minorHAnsi"/>
          <w:i/>
        </w:rPr>
        <w:t xml:space="preserve"> Clin</w:t>
      </w:r>
      <w:r w:rsidR="00D16187" w:rsidRPr="00B83517">
        <w:rPr>
          <w:rFonts w:asciiTheme="minorHAnsi" w:hAnsiTheme="minorHAnsi"/>
          <w:i/>
        </w:rPr>
        <w:t xml:space="preserve">ical and </w:t>
      </w:r>
      <w:r w:rsidRPr="00B83517">
        <w:rPr>
          <w:rFonts w:asciiTheme="minorHAnsi" w:hAnsiTheme="minorHAnsi"/>
          <w:i/>
        </w:rPr>
        <w:t>Transl</w:t>
      </w:r>
      <w:r w:rsidR="00D16187" w:rsidRPr="00B83517">
        <w:rPr>
          <w:rFonts w:asciiTheme="minorHAnsi" w:hAnsiTheme="minorHAnsi"/>
          <w:i/>
        </w:rPr>
        <w:t>ational</w:t>
      </w:r>
      <w:r w:rsidRPr="00B83517">
        <w:rPr>
          <w:rFonts w:asciiTheme="minorHAnsi" w:hAnsiTheme="minorHAnsi"/>
          <w:i/>
        </w:rPr>
        <w:t xml:space="preserve"> Neurol</w:t>
      </w:r>
      <w:r w:rsidR="00D16187" w:rsidRPr="00B83517">
        <w:rPr>
          <w:rFonts w:asciiTheme="minorHAnsi" w:hAnsiTheme="minorHAnsi"/>
          <w:i/>
        </w:rPr>
        <w:t>ogy</w:t>
      </w:r>
      <w:r w:rsidR="00B83517" w:rsidRPr="00B83517">
        <w:rPr>
          <w:rFonts w:asciiTheme="minorHAnsi" w:hAnsiTheme="minorHAnsi"/>
          <w:i/>
        </w:rPr>
        <w:t>.</w:t>
      </w:r>
      <w:r w:rsidRPr="00D03A97">
        <w:rPr>
          <w:rFonts w:asciiTheme="minorHAnsi" w:hAnsiTheme="minorHAnsi"/>
        </w:rPr>
        <w:t xml:space="preserve"> </w:t>
      </w:r>
      <w:r w:rsidRPr="00B83517">
        <w:rPr>
          <w:rFonts w:asciiTheme="minorHAnsi" w:hAnsiTheme="minorHAnsi"/>
          <w:b/>
        </w:rPr>
        <w:t>5</w:t>
      </w:r>
      <w:r w:rsidRPr="00D03A97">
        <w:rPr>
          <w:rFonts w:asciiTheme="minorHAnsi" w:hAnsiTheme="minorHAnsi"/>
        </w:rPr>
        <w:t>, 1394-1407,</w:t>
      </w:r>
      <w:r w:rsidR="00B83517">
        <w:rPr>
          <w:rFonts w:asciiTheme="minorHAnsi" w:hAnsiTheme="minorHAnsi"/>
        </w:rPr>
        <w:t xml:space="preserve"> </w:t>
      </w:r>
      <w:r w:rsidRPr="00D03A97">
        <w:rPr>
          <w:rFonts w:asciiTheme="minorHAnsi" w:hAnsiTheme="minorHAnsi"/>
        </w:rPr>
        <w:t>(2018).</w:t>
      </w:r>
    </w:p>
    <w:p w14:paraId="6772A629" w14:textId="09058713" w:rsidR="001B214E" w:rsidRPr="00D03A97" w:rsidRDefault="005112A0" w:rsidP="006C3550">
      <w:pPr>
        <w:pStyle w:val="ListParagraph"/>
        <w:widowControl/>
        <w:numPr>
          <w:ilvl w:val="0"/>
          <w:numId w:val="33"/>
        </w:numPr>
        <w:autoSpaceDE/>
        <w:autoSpaceDN/>
        <w:adjustRightInd/>
        <w:rPr>
          <w:rFonts w:asciiTheme="minorHAnsi" w:hAnsiTheme="minorHAnsi"/>
        </w:rPr>
      </w:pPr>
      <w:r w:rsidRPr="00AA609C">
        <w:rPr>
          <w:rFonts w:asciiTheme="minorHAnsi" w:hAnsiTheme="minorHAnsi"/>
          <w:lang w:val="it-IT"/>
        </w:rPr>
        <w:t xml:space="preserve">Kovacs, G. G. et al. </w:t>
      </w:r>
      <w:r w:rsidRPr="00D03A97">
        <w:rPr>
          <w:rFonts w:asciiTheme="minorHAnsi" w:hAnsiTheme="minorHAnsi"/>
        </w:rPr>
        <w:t>Intracellular processing of disease-associated alpha-synuclein in the human brain suggests prion-like cell-to-cell spread.</w:t>
      </w:r>
      <w:r w:rsidRPr="00B83517">
        <w:rPr>
          <w:rFonts w:asciiTheme="minorHAnsi" w:hAnsiTheme="minorHAnsi"/>
          <w:i/>
        </w:rPr>
        <w:t xml:space="preserve"> Neurobiol</w:t>
      </w:r>
      <w:r w:rsidR="00D16187" w:rsidRPr="00B83517">
        <w:rPr>
          <w:rFonts w:asciiTheme="minorHAnsi" w:hAnsiTheme="minorHAnsi"/>
          <w:i/>
        </w:rPr>
        <w:t>ogy</w:t>
      </w:r>
      <w:r w:rsidRPr="00B83517">
        <w:rPr>
          <w:rFonts w:asciiTheme="minorHAnsi" w:hAnsiTheme="minorHAnsi"/>
          <w:i/>
        </w:rPr>
        <w:t xml:space="preserve"> Dis</w:t>
      </w:r>
      <w:r w:rsidR="00D16187" w:rsidRPr="00B83517">
        <w:rPr>
          <w:rFonts w:asciiTheme="minorHAnsi" w:hAnsiTheme="minorHAnsi"/>
          <w:i/>
        </w:rPr>
        <w:t>ease</w:t>
      </w:r>
      <w:r w:rsidR="00B83517" w:rsidRPr="00B83517">
        <w:rPr>
          <w:rFonts w:asciiTheme="minorHAnsi" w:hAnsiTheme="minorHAnsi"/>
          <w:i/>
        </w:rPr>
        <w:t>.</w:t>
      </w:r>
      <w:r w:rsidRPr="00D03A97">
        <w:rPr>
          <w:rFonts w:asciiTheme="minorHAnsi" w:hAnsiTheme="minorHAnsi"/>
        </w:rPr>
        <w:t xml:space="preserve"> </w:t>
      </w:r>
      <w:r w:rsidRPr="00B83517">
        <w:rPr>
          <w:rFonts w:asciiTheme="minorHAnsi" w:hAnsiTheme="minorHAnsi"/>
          <w:b/>
        </w:rPr>
        <w:t>69</w:t>
      </w:r>
      <w:r w:rsidRPr="00B83517">
        <w:rPr>
          <w:rFonts w:asciiTheme="minorHAnsi" w:hAnsiTheme="minorHAnsi"/>
        </w:rPr>
        <w:t>,</w:t>
      </w:r>
      <w:r w:rsidRPr="00D03A97">
        <w:rPr>
          <w:rFonts w:asciiTheme="minorHAnsi" w:hAnsiTheme="minorHAnsi"/>
        </w:rPr>
        <w:t xml:space="preserve"> 76-92,</w:t>
      </w:r>
      <w:r w:rsidR="00B83517">
        <w:rPr>
          <w:rFonts w:asciiTheme="minorHAnsi" w:hAnsiTheme="minorHAnsi"/>
        </w:rPr>
        <w:t xml:space="preserve"> </w:t>
      </w:r>
      <w:r w:rsidRPr="00D03A97">
        <w:rPr>
          <w:rFonts w:asciiTheme="minorHAnsi" w:hAnsiTheme="minorHAnsi"/>
        </w:rPr>
        <w:t>(2014).</w:t>
      </w:r>
    </w:p>
    <w:p w14:paraId="345D5161" w14:textId="73960119" w:rsidR="001B214E" w:rsidRPr="00D16187" w:rsidRDefault="005112A0" w:rsidP="006C3550">
      <w:pPr>
        <w:pStyle w:val="ListParagraph"/>
        <w:widowControl/>
        <w:numPr>
          <w:ilvl w:val="0"/>
          <w:numId w:val="33"/>
        </w:numPr>
        <w:autoSpaceDE/>
        <w:autoSpaceDN/>
        <w:adjustRightInd/>
        <w:rPr>
          <w:rFonts w:asciiTheme="minorHAnsi" w:hAnsiTheme="minorHAnsi" w:cstheme="minorHAnsi"/>
        </w:rPr>
      </w:pPr>
      <w:r w:rsidRPr="00AA609C">
        <w:rPr>
          <w:rFonts w:asciiTheme="minorHAnsi" w:hAnsiTheme="minorHAnsi"/>
          <w:lang w:val="it-IT"/>
        </w:rPr>
        <w:t xml:space="preserve">Kovacs, G. G. et al. </w:t>
      </w:r>
      <w:r w:rsidRPr="00D03A97">
        <w:rPr>
          <w:rFonts w:asciiTheme="minorHAnsi" w:hAnsiTheme="minorHAnsi"/>
        </w:rPr>
        <w:t xml:space="preserve">An antibody with high reactivity for disease-associated alpha-synuclein reveals extensive brain pathology. </w:t>
      </w:r>
      <w:r w:rsidRPr="00B83517">
        <w:rPr>
          <w:rFonts w:asciiTheme="minorHAnsi" w:hAnsiTheme="minorHAnsi"/>
          <w:i/>
        </w:rPr>
        <w:t xml:space="preserve">Acta </w:t>
      </w:r>
      <w:proofErr w:type="spellStart"/>
      <w:r w:rsidRPr="00B83517">
        <w:rPr>
          <w:rFonts w:asciiTheme="minorHAnsi" w:hAnsiTheme="minorHAnsi"/>
          <w:i/>
        </w:rPr>
        <w:t>Neuropathol</w:t>
      </w:r>
      <w:r w:rsidR="00D16187" w:rsidRPr="00B83517">
        <w:rPr>
          <w:rFonts w:asciiTheme="minorHAnsi" w:hAnsiTheme="minorHAnsi"/>
          <w:i/>
        </w:rPr>
        <w:t>ogica</w:t>
      </w:r>
      <w:proofErr w:type="spellEnd"/>
      <w:r w:rsidR="00B83517">
        <w:rPr>
          <w:rFonts w:asciiTheme="minorHAnsi" w:hAnsiTheme="minorHAnsi"/>
        </w:rPr>
        <w:t>.</w:t>
      </w:r>
      <w:r w:rsidRPr="00D03A97">
        <w:rPr>
          <w:rFonts w:asciiTheme="minorHAnsi" w:hAnsiTheme="minorHAnsi"/>
        </w:rPr>
        <w:t xml:space="preserve"> </w:t>
      </w:r>
      <w:r w:rsidRPr="00B83517">
        <w:rPr>
          <w:rFonts w:asciiTheme="minorHAnsi" w:hAnsiTheme="minorHAnsi"/>
          <w:b/>
        </w:rPr>
        <w:t>124</w:t>
      </w:r>
      <w:r w:rsidRPr="00B83517">
        <w:rPr>
          <w:rFonts w:asciiTheme="minorHAnsi" w:hAnsiTheme="minorHAnsi"/>
        </w:rPr>
        <w:t>,</w:t>
      </w:r>
      <w:r w:rsidRPr="00D03A97">
        <w:rPr>
          <w:rFonts w:asciiTheme="minorHAnsi" w:hAnsiTheme="minorHAnsi"/>
        </w:rPr>
        <w:t xml:space="preserve"> 37-50,</w:t>
      </w:r>
      <w:r w:rsidR="00B83517">
        <w:rPr>
          <w:rFonts w:asciiTheme="minorHAnsi" w:hAnsiTheme="minorHAnsi"/>
        </w:rPr>
        <w:t xml:space="preserve"> </w:t>
      </w:r>
      <w:r w:rsidR="00D16187">
        <w:rPr>
          <w:rFonts w:asciiTheme="minorHAnsi" w:hAnsiTheme="minorHAnsi"/>
        </w:rPr>
        <w:t>(2012)</w:t>
      </w:r>
    </w:p>
    <w:sectPr w:rsidR="001B214E" w:rsidRPr="00D16187" w:rsidSect="007A2141">
      <w:headerReference w:type="default" r:id="rId10"/>
      <w:footerReference w:type="default" r:id="rId11"/>
      <w:headerReference w:type="first" r:id="rId12"/>
      <w:footerReference w:type="first" r:id="rId13"/>
      <w:pgSz w:w="12240" w:h="15840"/>
      <w:pgMar w:top="1440" w:right="1440" w:bottom="1440" w:left="1440" w:header="720" w:footer="607"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4392F" w14:textId="77777777" w:rsidR="00BF1DC3" w:rsidRDefault="00BF1DC3" w:rsidP="00621C4E">
      <w:r>
        <w:separator/>
      </w:r>
    </w:p>
  </w:endnote>
  <w:endnote w:type="continuationSeparator" w:id="0">
    <w:p w14:paraId="75B0BF2D" w14:textId="77777777" w:rsidR="00BF1DC3" w:rsidRDefault="00BF1DC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206157"/>
      <w:docPartObj>
        <w:docPartGallery w:val="Page Numbers (Bottom of Page)"/>
        <w:docPartUnique/>
      </w:docPartObj>
    </w:sdtPr>
    <w:sdtEndPr/>
    <w:sdtContent>
      <w:p w14:paraId="1DB5D7B0" w14:textId="77777777" w:rsidR="0094397A" w:rsidRDefault="0094397A">
        <w:pPr>
          <w:pStyle w:val="Footer"/>
          <w:jc w:val="right"/>
        </w:pPr>
        <w:r>
          <w:fldChar w:fldCharType="begin"/>
        </w:r>
        <w:r>
          <w:instrText>PAGE   \* MERGEFORMAT</w:instrText>
        </w:r>
        <w:r>
          <w:fldChar w:fldCharType="separate"/>
        </w:r>
        <w:r w:rsidR="00EF3C86" w:rsidRPr="00EF3C86">
          <w:rPr>
            <w:noProof/>
            <w:lang w:val="it-IT"/>
          </w:rPr>
          <w:t>11</w:t>
        </w:r>
        <w:r>
          <w:fldChar w:fldCharType="end"/>
        </w:r>
      </w:p>
    </w:sdtContent>
  </w:sdt>
  <w:p w14:paraId="64204E68" w14:textId="77777777" w:rsidR="0094397A" w:rsidRPr="00494F77" w:rsidRDefault="0094397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9401899"/>
      <w:docPartObj>
        <w:docPartGallery w:val="Page Numbers (Bottom of Page)"/>
        <w:docPartUnique/>
      </w:docPartObj>
    </w:sdtPr>
    <w:sdtEndPr/>
    <w:sdtContent>
      <w:p w14:paraId="51CE13CC" w14:textId="77777777" w:rsidR="0094397A" w:rsidRDefault="0094397A">
        <w:pPr>
          <w:pStyle w:val="Footer"/>
          <w:jc w:val="right"/>
        </w:pPr>
        <w:r>
          <w:fldChar w:fldCharType="begin"/>
        </w:r>
        <w:r>
          <w:instrText>PAGE   \* MERGEFORMAT</w:instrText>
        </w:r>
        <w:r>
          <w:fldChar w:fldCharType="separate"/>
        </w:r>
        <w:r w:rsidR="00EF3C86" w:rsidRPr="00EF3C86">
          <w:rPr>
            <w:noProof/>
            <w:lang w:val="it-IT"/>
          </w:rPr>
          <w:t>1</w:t>
        </w:r>
        <w:r>
          <w:fldChar w:fldCharType="end"/>
        </w:r>
      </w:p>
    </w:sdtContent>
  </w:sdt>
  <w:p w14:paraId="69DA5E2F" w14:textId="77777777" w:rsidR="0094397A" w:rsidRDefault="0094397A"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DE2E8" w14:textId="77777777" w:rsidR="00BF1DC3" w:rsidRDefault="00BF1DC3" w:rsidP="00621C4E">
      <w:r>
        <w:separator/>
      </w:r>
    </w:p>
  </w:footnote>
  <w:footnote w:type="continuationSeparator" w:id="0">
    <w:p w14:paraId="43CFDF24" w14:textId="77777777" w:rsidR="00BF1DC3" w:rsidRDefault="00BF1DC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CCAA5" w14:textId="77777777" w:rsidR="0094397A" w:rsidRPr="006F06E4" w:rsidRDefault="0094397A"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5DF6A" w14:textId="77777777" w:rsidR="0094397A" w:rsidRPr="006F06E4" w:rsidRDefault="0094397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33BD6"/>
    <w:multiLevelType w:val="hybridMultilevel"/>
    <w:tmpl w:val="A582016E"/>
    <w:lvl w:ilvl="0" w:tplc="0B4A9B9C">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717E6"/>
    <w:multiLevelType w:val="hybridMultilevel"/>
    <w:tmpl w:val="1752EBBC"/>
    <w:lvl w:ilvl="0" w:tplc="206891C8">
      <w:start w:val="1"/>
      <w:numFmt w:val="decimal"/>
      <w:lvlText w:val="%1."/>
      <w:lvlJc w:val="left"/>
      <w:pPr>
        <w:ind w:left="720" w:hanging="360"/>
      </w:pPr>
      <w:rPr>
        <w:rFonts w:hint="default"/>
        <w:color w:val="8080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A30FA8"/>
    <w:multiLevelType w:val="multilevel"/>
    <w:tmpl w:val="AB3EE49E"/>
    <w:lvl w:ilvl="0">
      <w:start w:val="1"/>
      <w:numFmt w:val="decimal"/>
      <w:lvlText w:val="%1."/>
      <w:lvlJc w:val="left"/>
      <w:pPr>
        <w:ind w:left="360" w:hanging="360"/>
      </w:pPr>
      <w:rPr>
        <w:rFonts w:hint="default"/>
      </w:rPr>
    </w:lvl>
    <w:lvl w:ilvl="1">
      <w:start w:val="1"/>
      <w:numFmt w:val="decimal"/>
      <w:suff w:val="space"/>
      <w:lvlText w:val="3.%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22B9D"/>
    <w:multiLevelType w:val="multilevel"/>
    <w:tmpl w:val="858E200E"/>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FD48D8"/>
    <w:multiLevelType w:val="hybridMultilevel"/>
    <w:tmpl w:val="811A5BA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E585E"/>
    <w:multiLevelType w:val="multilevel"/>
    <w:tmpl w:val="39CCDA4A"/>
    <w:lvl w:ilvl="0">
      <w:start w:val="1"/>
      <w:numFmt w:val="decimal"/>
      <w:lvlText w:val="%1."/>
      <w:lvlJc w:val="left"/>
      <w:pPr>
        <w:ind w:left="360" w:hanging="360"/>
      </w:pPr>
      <w:rPr>
        <w:rFonts w:hint="default"/>
      </w:rPr>
    </w:lvl>
    <w:lvl w:ilvl="1">
      <w:start w:val="1"/>
      <w:numFmt w:val="decimal"/>
      <w:suff w:val="space"/>
      <w:lvlText w:val="2.%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B839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8" w15:restartNumberingAfterBreak="0">
    <w:nsid w:val="52072413"/>
    <w:multiLevelType w:val="multilevel"/>
    <w:tmpl w:val="C1AED59C"/>
    <w:lvl w:ilvl="0">
      <w:start w:val="1"/>
      <w:numFmt w:val="decimal"/>
      <w:lvlText w:val="%1."/>
      <w:lvlJc w:val="left"/>
      <w:pPr>
        <w:ind w:left="360" w:hanging="360"/>
      </w:pPr>
      <w:rPr>
        <w:rFonts w:hint="default"/>
      </w:rPr>
    </w:lvl>
    <w:lvl w:ilvl="1">
      <w:start w:val="1"/>
      <w:numFmt w:val="decimal"/>
      <w:suff w:val="space"/>
      <w:lvlText w:val="4.%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0F3A38"/>
    <w:multiLevelType w:val="hybridMultilevel"/>
    <w:tmpl w:val="97923D2A"/>
    <w:lvl w:ilvl="0" w:tplc="6E30B79E">
      <w:start w:val="1"/>
      <w:numFmt w:val="decimal"/>
      <w:lvlText w:val="%1."/>
      <w:lvlJc w:val="left"/>
      <w:pPr>
        <w:ind w:left="720" w:hanging="360"/>
      </w:pPr>
      <w:rPr>
        <w:rFonts w:hint="default"/>
        <w:color w:val="8080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815903"/>
    <w:multiLevelType w:val="hybridMultilevel"/>
    <w:tmpl w:val="826E1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2F5C72"/>
    <w:multiLevelType w:val="hybridMultilevel"/>
    <w:tmpl w:val="73D08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585E51"/>
    <w:multiLevelType w:val="multilevel"/>
    <w:tmpl w:val="64C40B5C"/>
    <w:lvl w:ilvl="0">
      <w:start w:val="1"/>
      <w:numFmt w:val="decimal"/>
      <w:suff w:val="space"/>
      <w:lvlText w:val="%1."/>
      <w:lvlJc w:val="left"/>
      <w:pPr>
        <w:ind w:left="0" w:firstLine="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372FEE"/>
    <w:multiLevelType w:val="hybridMultilevel"/>
    <w:tmpl w:val="B86694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5"/>
  </w:num>
  <w:num w:numId="3">
    <w:abstractNumId w:val="6"/>
  </w:num>
  <w:num w:numId="4">
    <w:abstractNumId w:val="21"/>
  </w:num>
  <w:num w:numId="5">
    <w:abstractNumId w:val="10"/>
  </w:num>
  <w:num w:numId="6">
    <w:abstractNumId w:val="19"/>
  </w:num>
  <w:num w:numId="7">
    <w:abstractNumId w:val="0"/>
  </w:num>
  <w:num w:numId="8">
    <w:abstractNumId w:val="12"/>
  </w:num>
  <w:num w:numId="9">
    <w:abstractNumId w:val="14"/>
  </w:num>
  <w:num w:numId="10">
    <w:abstractNumId w:val="24"/>
  </w:num>
  <w:num w:numId="11">
    <w:abstractNumId w:val="29"/>
  </w:num>
  <w:num w:numId="12">
    <w:abstractNumId w:val="2"/>
  </w:num>
  <w:num w:numId="13">
    <w:abstractNumId w:val="26"/>
  </w:num>
  <w:num w:numId="14">
    <w:abstractNumId w:val="32"/>
  </w:num>
  <w:num w:numId="15">
    <w:abstractNumId w:val="16"/>
  </w:num>
  <w:num w:numId="16">
    <w:abstractNumId w:val="9"/>
  </w:num>
  <w:num w:numId="17">
    <w:abstractNumId w:val="27"/>
  </w:num>
  <w:num w:numId="18">
    <w:abstractNumId w:val="17"/>
  </w:num>
  <w:num w:numId="19">
    <w:abstractNumId w:val="30"/>
  </w:num>
  <w:num w:numId="20">
    <w:abstractNumId w:val="3"/>
  </w:num>
  <w:num w:numId="21">
    <w:abstractNumId w:val="31"/>
  </w:num>
  <w:num w:numId="22">
    <w:abstractNumId w:val="20"/>
  </w:num>
  <w:num w:numId="23">
    <w:abstractNumId w:val="4"/>
  </w:num>
  <w:num w:numId="24">
    <w:abstractNumId w:val="23"/>
  </w:num>
  <w:num w:numId="25">
    <w:abstractNumId w:val="22"/>
  </w:num>
  <w:num w:numId="26">
    <w:abstractNumId w:val="28"/>
  </w:num>
  <w:num w:numId="27">
    <w:abstractNumId w:val="33"/>
  </w:num>
  <w:num w:numId="28">
    <w:abstractNumId w:val="11"/>
  </w:num>
  <w:num w:numId="29">
    <w:abstractNumId w:val="15"/>
  </w:num>
  <w:num w:numId="30">
    <w:abstractNumId w:val="13"/>
  </w:num>
  <w:num w:numId="31">
    <w:abstractNumId w:val="5"/>
  </w:num>
  <w:num w:numId="32">
    <w:abstractNumId w:val="18"/>
  </w:num>
  <w:num w:numId="33">
    <w:abstractNumId w:val="1"/>
  </w:num>
  <w:num w:numId="3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5rf999sb0rsf5espxbp9tt65txdzat0v05w&quot;&gt;My EndNote Library Copy&lt;record-ids&gt;&lt;item&gt;22&lt;/item&gt;&lt;/record-ids&gt;&lt;/item&gt;&lt;/Libraries&gt;"/>
  </w:docVars>
  <w:rsids>
    <w:rsidRoot w:val="00EE705F"/>
    <w:rsid w:val="000000D3"/>
    <w:rsid w:val="00000824"/>
    <w:rsid w:val="00001169"/>
    <w:rsid w:val="00001806"/>
    <w:rsid w:val="00001FF3"/>
    <w:rsid w:val="00004BE1"/>
    <w:rsid w:val="00005815"/>
    <w:rsid w:val="00007DBC"/>
    <w:rsid w:val="00007EA1"/>
    <w:rsid w:val="000100F0"/>
    <w:rsid w:val="00012FF9"/>
    <w:rsid w:val="00014314"/>
    <w:rsid w:val="00021434"/>
    <w:rsid w:val="00021774"/>
    <w:rsid w:val="00021DF3"/>
    <w:rsid w:val="00023869"/>
    <w:rsid w:val="00024598"/>
    <w:rsid w:val="00032769"/>
    <w:rsid w:val="00037726"/>
    <w:rsid w:val="00037B58"/>
    <w:rsid w:val="00046EFB"/>
    <w:rsid w:val="00051B73"/>
    <w:rsid w:val="00052517"/>
    <w:rsid w:val="00055DF0"/>
    <w:rsid w:val="0006095B"/>
    <w:rsid w:val="00060ABE"/>
    <w:rsid w:val="00061A50"/>
    <w:rsid w:val="00064104"/>
    <w:rsid w:val="00066025"/>
    <w:rsid w:val="000701D1"/>
    <w:rsid w:val="000718AE"/>
    <w:rsid w:val="0007433E"/>
    <w:rsid w:val="00074FED"/>
    <w:rsid w:val="00076EC6"/>
    <w:rsid w:val="00077FC1"/>
    <w:rsid w:val="000801C9"/>
    <w:rsid w:val="00080A20"/>
    <w:rsid w:val="00082153"/>
    <w:rsid w:val="00082796"/>
    <w:rsid w:val="00085A69"/>
    <w:rsid w:val="00086A48"/>
    <w:rsid w:val="00087623"/>
    <w:rsid w:val="00087C0A"/>
    <w:rsid w:val="00093BC4"/>
    <w:rsid w:val="00097929"/>
    <w:rsid w:val="000A1E80"/>
    <w:rsid w:val="000A2AA2"/>
    <w:rsid w:val="000A3B70"/>
    <w:rsid w:val="000A5153"/>
    <w:rsid w:val="000B10AE"/>
    <w:rsid w:val="000B1430"/>
    <w:rsid w:val="000B2694"/>
    <w:rsid w:val="000B30BF"/>
    <w:rsid w:val="000B566B"/>
    <w:rsid w:val="000B662E"/>
    <w:rsid w:val="000B7294"/>
    <w:rsid w:val="000B75D0"/>
    <w:rsid w:val="000C1CF8"/>
    <w:rsid w:val="000C490A"/>
    <w:rsid w:val="000C49CF"/>
    <w:rsid w:val="000C52E9"/>
    <w:rsid w:val="000C53F2"/>
    <w:rsid w:val="000C5CDC"/>
    <w:rsid w:val="000C65DC"/>
    <w:rsid w:val="000C66F3"/>
    <w:rsid w:val="000C6900"/>
    <w:rsid w:val="000D1D25"/>
    <w:rsid w:val="000D31E8"/>
    <w:rsid w:val="000D5576"/>
    <w:rsid w:val="000D66B2"/>
    <w:rsid w:val="000D76E4"/>
    <w:rsid w:val="000E3816"/>
    <w:rsid w:val="000E4036"/>
    <w:rsid w:val="000E423F"/>
    <w:rsid w:val="000E4F77"/>
    <w:rsid w:val="000F265C"/>
    <w:rsid w:val="000F3AFA"/>
    <w:rsid w:val="000F3F4C"/>
    <w:rsid w:val="000F559C"/>
    <w:rsid w:val="000F5712"/>
    <w:rsid w:val="000F6611"/>
    <w:rsid w:val="000F7317"/>
    <w:rsid w:val="000F7E22"/>
    <w:rsid w:val="00107728"/>
    <w:rsid w:val="001104F3"/>
    <w:rsid w:val="00112358"/>
    <w:rsid w:val="00112E9A"/>
    <w:rsid w:val="00112EEB"/>
    <w:rsid w:val="001130BB"/>
    <w:rsid w:val="001222B1"/>
    <w:rsid w:val="0012563A"/>
    <w:rsid w:val="001313A7"/>
    <w:rsid w:val="0013276F"/>
    <w:rsid w:val="001346C2"/>
    <w:rsid w:val="0013621E"/>
    <w:rsid w:val="0013642E"/>
    <w:rsid w:val="00141DD3"/>
    <w:rsid w:val="001426AE"/>
    <w:rsid w:val="001474E1"/>
    <w:rsid w:val="00152A23"/>
    <w:rsid w:val="00153760"/>
    <w:rsid w:val="001575C5"/>
    <w:rsid w:val="00160F30"/>
    <w:rsid w:val="00162CB7"/>
    <w:rsid w:val="00163289"/>
    <w:rsid w:val="00171E5B"/>
    <w:rsid w:val="00171F6F"/>
    <w:rsid w:val="00171F94"/>
    <w:rsid w:val="00175D4E"/>
    <w:rsid w:val="0017668A"/>
    <w:rsid w:val="001766FE"/>
    <w:rsid w:val="001771E7"/>
    <w:rsid w:val="00181065"/>
    <w:rsid w:val="00183D2B"/>
    <w:rsid w:val="001911FF"/>
    <w:rsid w:val="00191799"/>
    <w:rsid w:val="00192006"/>
    <w:rsid w:val="00193180"/>
    <w:rsid w:val="0019393F"/>
    <w:rsid w:val="00196ACB"/>
    <w:rsid w:val="001A2933"/>
    <w:rsid w:val="001B1315"/>
    <w:rsid w:val="001B1519"/>
    <w:rsid w:val="001B214E"/>
    <w:rsid w:val="001B2E2D"/>
    <w:rsid w:val="001B5CD2"/>
    <w:rsid w:val="001C096E"/>
    <w:rsid w:val="001C0BEE"/>
    <w:rsid w:val="001C0C97"/>
    <w:rsid w:val="001C1E49"/>
    <w:rsid w:val="001C1FE0"/>
    <w:rsid w:val="001C2A98"/>
    <w:rsid w:val="001C4FC9"/>
    <w:rsid w:val="001C68B3"/>
    <w:rsid w:val="001C7D46"/>
    <w:rsid w:val="001D3D7D"/>
    <w:rsid w:val="001D3FFF"/>
    <w:rsid w:val="001D4623"/>
    <w:rsid w:val="001D625F"/>
    <w:rsid w:val="001D73E9"/>
    <w:rsid w:val="001D7576"/>
    <w:rsid w:val="001E14A0"/>
    <w:rsid w:val="001E5CFD"/>
    <w:rsid w:val="001E7376"/>
    <w:rsid w:val="001F1921"/>
    <w:rsid w:val="001F225C"/>
    <w:rsid w:val="001F506C"/>
    <w:rsid w:val="00201727"/>
    <w:rsid w:val="00201CFA"/>
    <w:rsid w:val="0020220D"/>
    <w:rsid w:val="00202448"/>
    <w:rsid w:val="00202D15"/>
    <w:rsid w:val="00207D54"/>
    <w:rsid w:val="00210FB5"/>
    <w:rsid w:val="00211DB9"/>
    <w:rsid w:val="00212733"/>
    <w:rsid w:val="00212EAE"/>
    <w:rsid w:val="00214BEE"/>
    <w:rsid w:val="00215643"/>
    <w:rsid w:val="002159F0"/>
    <w:rsid w:val="002205B8"/>
    <w:rsid w:val="00225720"/>
    <w:rsid w:val="002259E5"/>
    <w:rsid w:val="00226140"/>
    <w:rsid w:val="002274F3"/>
    <w:rsid w:val="0023094C"/>
    <w:rsid w:val="00234BE3"/>
    <w:rsid w:val="00234F9B"/>
    <w:rsid w:val="00235A90"/>
    <w:rsid w:val="00236347"/>
    <w:rsid w:val="00240369"/>
    <w:rsid w:val="00240D88"/>
    <w:rsid w:val="0024117F"/>
    <w:rsid w:val="0024176E"/>
    <w:rsid w:val="00241E48"/>
    <w:rsid w:val="0024214E"/>
    <w:rsid w:val="00242623"/>
    <w:rsid w:val="0024291E"/>
    <w:rsid w:val="002436D0"/>
    <w:rsid w:val="00250558"/>
    <w:rsid w:val="00253288"/>
    <w:rsid w:val="00260652"/>
    <w:rsid w:val="00260B09"/>
    <w:rsid w:val="00261F25"/>
    <w:rsid w:val="002648A9"/>
    <w:rsid w:val="0026536F"/>
    <w:rsid w:val="0026553C"/>
    <w:rsid w:val="00267DD5"/>
    <w:rsid w:val="00271E5D"/>
    <w:rsid w:val="00274A0A"/>
    <w:rsid w:val="00277593"/>
    <w:rsid w:val="00277962"/>
    <w:rsid w:val="00280918"/>
    <w:rsid w:val="002816F3"/>
    <w:rsid w:val="00282AF6"/>
    <w:rsid w:val="002856F1"/>
    <w:rsid w:val="00287085"/>
    <w:rsid w:val="002874F7"/>
    <w:rsid w:val="00290AF9"/>
    <w:rsid w:val="00291645"/>
    <w:rsid w:val="002967CF"/>
    <w:rsid w:val="00297788"/>
    <w:rsid w:val="002A1F96"/>
    <w:rsid w:val="002A39CC"/>
    <w:rsid w:val="002A484B"/>
    <w:rsid w:val="002A64A6"/>
    <w:rsid w:val="002B5D89"/>
    <w:rsid w:val="002C0EB5"/>
    <w:rsid w:val="002C2075"/>
    <w:rsid w:val="002C3B77"/>
    <w:rsid w:val="002C47D4"/>
    <w:rsid w:val="002D0F38"/>
    <w:rsid w:val="002D6B12"/>
    <w:rsid w:val="002D6F23"/>
    <w:rsid w:val="002D77E3"/>
    <w:rsid w:val="002D7A64"/>
    <w:rsid w:val="002E1007"/>
    <w:rsid w:val="002F2859"/>
    <w:rsid w:val="002F34AA"/>
    <w:rsid w:val="002F6E3C"/>
    <w:rsid w:val="0030117D"/>
    <w:rsid w:val="00301F30"/>
    <w:rsid w:val="003024B7"/>
    <w:rsid w:val="0030314B"/>
    <w:rsid w:val="00303C87"/>
    <w:rsid w:val="00307FC5"/>
    <w:rsid w:val="003108E5"/>
    <w:rsid w:val="0031183F"/>
    <w:rsid w:val="003120CB"/>
    <w:rsid w:val="00314956"/>
    <w:rsid w:val="003161B9"/>
    <w:rsid w:val="00320153"/>
    <w:rsid w:val="00320367"/>
    <w:rsid w:val="003211C2"/>
    <w:rsid w:val="00322871"/>
    <w:rsid w:val="00324A8D"/>
    <w:rsid w:val="0032522E"/>
    <w:rsid w:val="00326FB3"/>
    <w:rsid w:val="003316D4"/>
    <w:rsid w:val="00333822"/>
    <w:rsid w:val="00336715"/>
    <w:rsid w:val="00340DFD"/>
    <w:rsid w:val="003445FB"/>
    <w:rsid w:val="00344954"/>
    <w:rsid w:val="0035087F"/>
    <w:rsid w:val="00350CD7"/>
    <w:rsid w:val="0035754E"/>
    <w:rsid w:val="00360C17"/>
    <w:rsid w:val="003621C6"/>
    <w:rsid w:val="003622B8"/>
    <w:rsid w:val="00362B6B"/>
    <w:rsid w:val="00363A62"/>
    <w:rsid w:val="00363B6C"/>
    <w:rsid w:val="00366B76"/>
    <w:rsid w:val="00373051"/>
    <w:rsid w:val="00373B8F"/>
    <w:rsid w:val="00375D61"/>
    <w:rsid w:val="0037676D"/>
    <w:rsid w:val="00376974"/>
    <w:rsid w:val="00376D95"/>
    <w:rsid w:val="00377FBB"/>
    <w:rsid w:val="00385140"/>
    <w:rsid w:val="00386C5E"/>
    <w:rsid w:val="003912F1"/>
    <w:rsid w:val="00396F38"/>
    <w:rsid w:val="003A08A7"/>
    <w:rsid w:val="003A16FC"/>
    <w:rsid w:val="003A4FCD"/>
    <w:rsid w:val="003B0944"/>
    <w:rsid w:val="003B1593"/>
    <w:rsid w:val="003B4381"/>
    <w:rsid w:val="003B5E87"/>
    <w:rsid w:val="003C1043"/>
    <w:rsid w:val="003C1A30"/>
    <w:rsid w:val="003C5B27"/>
    <w:rsid w:val="003C6779"/>
    <w:rsid w:val="003D0AB4"/>
    <w:rsid w:val="003D2998"/>
    <w:rsid w:val="003D2F0A"/>
    <w:rsid w:val="003D3891"/>
    <w:rsid w:val="003D5D84"/>
    <w:rsid w:val="003D6111"/>
    <w:rsid w:val="003E01A6"/>
    <w:rsid w:val="003E0F4F"/>
    <w:rsid w:val="003E18AC"/>
    <w:rsid w:val="003E210B"/>
    <w:rsid w:val="003E2A12"/>
    <w:rsid w:val="003E2D33"/>
    <w:rsid w:val="003E3384"/>
    <w:rsid w:val="003E417B"/>
    <w:rsid w:val="003E44E6"/>
    <w:rsid w:val="003E548E"/>
    <w:rsid w:val="003F2CF9"/>
    <w:rsid w:val="00410131"/>
    <w:rsid w:val="00410DA4"/>
    <w:rsid w:val="004148E1"/>
    <w:rsid w:val="00414CFA"/>
    <w:rsid w:val="00415D59"/>
    <w:rsid w:val="00420BE9"/>
    <w:rsid w:val="004236F4"/>
    <w:rsid w:val="00423AD8"/>
    <w:rsid w:val="00424C85"/>
    <w:rsid w:val="004260BD"/>
    <w:rsid w:val="004300DD"/>
    <w:rsid w:val="0043012F"/>
    <w:rsid w:val="00430F1F"/>
    <w:rsid w:val="004326EA"/>
    <w:rsid w:val="004337AC"/>
    <w:rsid w:val="00433B38"/>
    <w:rsid w:val="0044182E"/>
    <w:rsid w:val="0044434C"/>
    <w:rsid w:val="0044456B"/>
    <w:rsid w:val="00447BD1"/>
    <w:rsid w:val="004507F3"/>
    <w:rsid w:val="004508B8"/>
    <w:rsid w:val="00450AF4"/>
    <w:rsid w:val="00454495"/>
    <w:rsid w:val="00463409"/>
    <w:rsid w:val="004671C7"/>
    <w:rsid w:val="00472F4D"/>
    <w:rsid w:val="004730BF"/>
    <w:rsid w:val="00473F27"/>
    <w:rsid w:val="00474484"/>
    <w:rsid w:val="00474DCB"/>
    <w:rsid w:val="0047535C"/>
    <w:rsid w:val="00477115"/>
    <w:rsid w:val="00485870"/>
    <w:rsid w:val="00485FE8"/>
    <w:rsid w:val="00487598"/>
    <w:rsid w:val="00492EB5"/>
    <w:rsid w:val="00494F77"/>
    <w:rsid w:val="00497721"/>
    <w:rsid w:val="00497935"/>
    <w:rsid w:val="004A0229"/>
    <w:rsid w:val="004A35D2"/>
    <w:rsid w:val="004A71E4"/>
    <w:rsid w:val="004B2F00"/>
    <w:rsid w:val="004B6E31"/>
    <w:rsid w:val="004C1D66"/>
    <w:rsid w:val="004C2B55"/>
    <w:rsid w:val="004C31D7"/>
    <w:rsid w:val="004C3FBC"/>
    <w:rsid w:val="004C4AD2"/>
    <w:rsid w:val="004C6F75"/>
    <w:rsid w:val="004D1418"/>
    <w:rsid w:val="004D1F21"/>
    <w:rsid w:val="004D29C1"/>
    <w:rsid w:val="004D59D8"/>
    <w:rsid w:val="004D5DA1"/>
    <w:rsid w:val="004E00A8"/>
    <w:rsid w:val="004E150F"/>
    <w:rsid w:val="004E1DCA"/>
    <w:rsid w:val="004E23A1"/>
    <w:rsid w:val="004E3489"/>
    <w:rsid w:val="004E358A"/>
    <w:rsid w:val="004E3AFA"/>
    <w:rsid w:val="004E3C76"/>
    <w:rsid w:val="004E6588"/>
    <w:rsid w:val="004F2E70"/>
    <w:rsid w:val="004F470A"/>
    <w:rsid w:val="004F5520"/>
    <w:rsid w:val="0050296B"/>
    <w:rsid w:val="00502A0A"/>
    <w:rsid w:val="00507C50"/>
    <w:rsid w:val="00510046"/>
    <w:rsid w:val="005112A0"/>
    <w:rsid w:val="00515D05"/>
    <w:rsid w:val="00517C3A"/>
    <w:rsid w:val="00527BF4"/>
    <w:rsid w:val="00531714"/>
    <w:rsid w:val="005322B5"/>
    <w:rsid w:val="005324BE"/>
    <w:rsid w:val="00534F6C"/>
    <w:rsid w:val="00535994"/>
    <w:rsid w:val="0053646D"/>
    <w:rsid w:val="005378D1"/>
    <w:rsid w:val="00540AAD"/>
    <w:rsid w:val="005421D5"/>
    <w:rsid w:val="005430E1"/>
    <w:rsid w:val="00543D72"/>
    <w:rsid w:val="00543EC1"/>
    <w:rsid w:val="00545000"/>
    <w:rsid w:val="00546458"/>
    <w:rsid w:val="00547410"/>
    <w:rsid w:val="0054747D"/>
    <w:rsid w:val="0055087C"/>
    <w:rsid w:val="00552CAC"/>
    <w:rsid w:val="00553413"/>
    <w:rsid w:val="005547F6"/>
    <w:rsid w:val="005577CE"/>
    <w:rsid w:val="00560E31"/>
    <w:rsid w:val="005632FF"/>
    <w:rsid w:val="00564A2B"/>
    <w:rsid w:val="00565338"/>
    <w:rsid w:val="00581B23"/>
    <w:rsid w:val="0058219C"/>
    <w:rsid w:val="0058707F"/>
    <w:rsid w:val="0059233F"/>
    <w:rsid w:val="005931FE"/>
    <w:rsid w:val="0059650B"/>
    <w:rsid w:val="005A77FF"/>
    <w:rsid w:val="005B0072"/>
    <w:rsid w:val="005B0732"/>
    <w:rsid w:val="005B172B"/>
    <w:rsid w:val="005B38A0"/>
    <w:rsid w:val="005B491C"/>
    <w:rsid w:val="005B4DBF"/>
    <w:rsid w:val="005B5DE2"/>
    <w:rsid w:val="005B674C"/>
    <w:rsid w:val="005C7561"/>
    <w:rsid w:val="005D1E57"/>
    <w:rsid w:val="005D2F57"/>
    <w:rsid w:val="005D34F6"/>
    <w:rsid w:val="005D4F1A"/>
    <w:rsid w:val="005E085B"/>
    <w:rsid w:val="005E1884"/>
    <w:rsid w:val="005E18B4"/>
    <w:rsid w:val="005E77CE"/>
    <w:rsid w:val="005F1065"/>
    <w:rsid w:val="005F373A"/>
    <w:rsid w:val="005F4F87"/>
    <w:rsid w:val="005F5FB3"/>
    <w:rsid w:val="005F6B0E"/>
    <w:rsid w:val="005F760E"/>
    <w:rsid w:val="005F7B1D"/>
    <w:rsid w:val="00600E3B"/>
    <w:rsid w:val="0060222A"/>
    <w:rsid w:val="00610C21"/>
    <w:rsid w:val="00611907"/>
    <w:rsid w:val="00613116"/>
    <w:rsid w:val="006202A6"/>
    <w:rsid w:val="0062054B"/>
    <w:rsid w:val="00621C4E"/>
    <w:rsid w:val="00624EAE"/>
    <w:rsid w:val="006305D7"/>
    <w:rsid w:val="00630F6F"/>
    <w:rsid w:val="0063192F"/>
    <w:rsid w:val="00633A01"/>
    <w:rsid w:val="00633B97"/>
    <w:rsid w:val="006341F7"/>
    <w:rsid w:val="00635014"/>
    <w:rsid w:val="006369CE"/>
    <w:rsid w:val="006411CA"/>
    <w:rsid w:val="006619C8"/>
    <w:rsid w:val="00670788"/>
    <w:rsid w:val="00671710"/>
    <w:rsid w:val="00673414"/>
    <w:rsid w:val="00676079"/>
    <w:rsid w:val="00676ECD"/>
    <w:rsid w:val="00677D0A"/>
    <w:rsid w:val="0068185F"/>
    <w:rsid w:val="00682E27"/>
    <w:rsid w:val="00687423"/>
    <w:rsid w:val="006903EB"/>
    <w:rsid w:val="006A01CF"/>
    <w:rsid w:val="006A0A36"/>
    <w:rsid w:val="006A60DD"/>
    <w:rsid w:val="006B074C"/>
    <w:rsid w:val="006B3B84"/>
    <w:rsid w:val="006B4E7C"/>
    <w:rsid w:val="006B4FE4"/>
    <w:rsid w:val="006B52F7"/>
    <w:rsid w:val="006B5D8C"/>
    <w:rsid w:val="006B72D4"/>
    <w:rsid w:val="006C11CC"/>
    <w:rsid w:val="006C1AEB"/>
    <w:rsid w:val="006C247E"/>
    <w:rsid w:val="006C3550"/>
    <w:rsid w:val="006C57FE"/>
    <w:rsid w:val="006D206A"/>
    <w:rsid w:val="006E4B63"/>
    <w:rsid w:val="006E74C6"/>
    <w:rsid w:val="006F06E4"/>
    <w:rsid w:val="006F74FB"/>
    <w:rsid w:val="006F7B41"/>
    <w:rsid w:val="007009C6"/>
    <w:rsid w:val="00701539"/>
    <w:rsid w:val="00702B5D"/>
    <w:rsid w:val="00703114"/>
    <w:rsid w:val="00703ED2"/>
    <w:rsid w:val="0070465D"/>
    <w:rsid w:val="00707831"/>
    <w:rsid w:val="00707B8D"/>
    <w:rsid w:val="00713636"/>
    <w:rsid w:val="00714B8C"/>
    <w:rsid w:val="0071675D"/>
    <w:rsid w:val="00722609"/>
    <w:rsid w:val="00723CBD"/>
    <w:rsid w:val="007243C9"/>
    <w:rsid w:val="00724EF3"/>
    <w:rsid w:val="00727BE7"/>
    <w:rsid w:val="00735CF5"/>
    <w:rsid w:val="0074063A"/>
    <w:rsid w:val="00742AA4"/>
    <w:rsid w:val="00743BA1"/>
    <w:rsid w:val="00743F0F"/>
    <w:rsid w:val="00745F1E"/>
    <w:rsid w:val="00750448"/>
    <w:rsid w:val="007515FE"/>
    <w:rsid w:val="0075425B"/>
    <w:rsid w:val="007601D0"/>
    <w:rsid w:val="0076109D"/>
    <w:rsid w:val="007627FB"/>
    <w:rsid w:val="00767107"/>
    <w:rsid w:val="0076740E"/>
    <w:rsid w:val="0077070B"/>
    <w:rsid w:val="007734C1"/>
    <w:rsid w:val="00773BFD"/>
    <w:rsid w:val="007743B3"/>
    <w:rsid w:val="00774490"/>
    <w:rsid w:val="00776E95"/>
    <w:rsid w:val="0078002B"/>
    <w:rsid w:val="007819FF"/>
    <w:rsid w:val="00783E01"/>
    <w:rsid w:val="00784A4C"/>
    <w:rsid w:val="00784BC6"/>
    <w:rsid w:val="0078523D"/>
    <w:rsid w:val="00785251"/>
    <w:rsid w:val="007931DF"/>
    <w:rsid w:val="007963B1"/>
    <w:rsid w:val="007965AE"/>
    <w:rsid w:val="007A0172"/>
    <w:rsid w:val="007A0C87"/>
    <w:rsid w:val="007A12EA"/>
    <w:rsid w:val="007A2141"/>
    <w:rsid w:val="007A2511"/>
    <w:rsid w:val="007A260E"/>
    <w:rsid w:val="007A4D4C"/>
    <w:rsid w:val="007A4DD6"/>
    <w:rsid w:val="007A5CB9"/>
    <w:rsid w:val="007A7B06"/>
    <w:rsid w:val="007B0588"/>
    <w:rsid w:val="007B4122"/>
    <w:rsid w:val="007B57F7"/>
    <w:rsid w:val="007B6B07"/>
    <w:rsid w:val="007B6D43"/>
    <w:rsid w:val="007B749A"/>
    <w:rsid w:val="007B7C6E"/>
    <w:rsid w:val="007C217E"/>
    <w:rsid w:val="007D09D7"/>
    <w:rsid w:val="007D0E6C"/>
    <w:rsid w:val="007D44CB"/>
    <w:rsid w:val="007D44D7"/>
    <w:rsid w:val="007D4EFF"/>
    <w:rsid w:val="007D621A"/>
    <w:rsid w:val="007D65AC"/>
    <w:rsid w:val="007E058A"/>
    <w:rsid w:val="007E0C6C"/>
    <w:rsid w:val="007E2887"/>
    <w:rsid w:val="007E5278"/>
    <w:rsid w:val="007E749C"/>
    <w:rsid w:val="007F1B5C"/>
    <w:rsid w:val="007F3AEB"/>
    <w:rsid w:val="00801257"/>
    <w:rsid w:val="00803B0A"/>
    <w:rsid w:val="00803B41"/>
    <w:rsid w:val="00804DED"/>
    <w:rsid w:val="00805B96"/>
    <w:rsid w:val="008105BE"/>
    <w:rsid w:val="008115A5"/>
    <w:rsid w:val="00811D46"/>
    <w:rsid w:val="0081415D"/>
    <w:rsid w:val="00820229"/>
    <w:rsid w:val="00822448"/>
    <w:rsid w:val="00822ABE"/>
    <w:rsid w:val="008244D1"/>
    <w:rsid w:val="00827F51"/>
    <w:rsid w:val="00830639"/>
    <w:rsid w:val="0083104E"/>
    <w:rsid w:val="008343BE"/>
    <w:rsid w:val="00840FB4"/>
    <w:rsid w:val="008410B2"/>
    <w:rsid w:val="008415D2"/>
    <w:rsid w:val="00847109"/>
    <w:rsid w:val="008500A0"/>
    <w:rsid w:val="008522BD"/>
    <w:rsid w:val="008524E5"/>
    <w:rsid w:val="0085351C"/>
    <w:rsid w:val="008536C5"/>
    <w:rsid w:val="008549CA"/>
    <w:rsid w:val="008556C3"/>
    <w:rsid w:val="0085687C"/>
    <w:rsid w:val="008571E3"/>
    <w:rsid w:val="008603D3"/>
    <w:rsid w:val="00861211"/>
    <w:rsid w:val="008706C5"/>
    <w:rsid w:val="00873707"/>
    <w:rsid w:val="00874B20"/>
    <w:rsid w:val="00874C46"/>
    <w:rsid w:val="008763E1"/>
    <w:rsid w:val="0087775C"/>
    <w:rsid w:val="00877EC8"/>
    <w:rsid w:val="00880A4B"/>
    <w:rsid w:val="00880F36"/>
    <w:rsid w:val="00885530"/>
    <w:rsid w:val="008910D1"/>
    <w:rsid w:val="00891AEF"/>
    <w:rsid w:val="0089296C"/>
    <w:rsid w:val="008946E3"/>
    <w:rsid w:val="00896ABD"/>
    <w:rsid w:val="008A3380"/>
    <w:rsid w:val="008A59E4"/>
    <w:rsid w:val="008A7A9C"/>
    <w:rsid w:val="008B3732"/>
    <w:rsid w:val="008B5218"/>
    <w:rsid w:val="008B7102"/>
    <w:rsid w:val="008B7F41"/>
    <w:rsid w:val="008C3B7D"/>
    <w:rsid w:val="008C6E15"/>
    <w:rsid w:val="008D0F90"/>
    <w:rsid w:val="008D1155"/>
    <w:rsid w:val="008D3715"/>
    <w:rsid w:val="008D5465"/>
    <w:rsid w:val="008D7EB7"/>
    <w:rsid w:val="008E3684"/>
    <w:rsid w:val="008E57F5"/>
    <w:rsid w:val="008E592B"/>
    <w:rsid w:val="008E7606"/>
    <w:rsid w:val="008F1843"/>
    <w:rsid w:val="008F1DAA"/>
    <w:rsid w:val="008F3EBD"/>
    <w:rsid w:val="008F55DE"/>
    <w:rsid w:val="008F60B2"/>
    <w:rsid w:val="008F7C41"/>
    <w:rsid w:val="009031E2"/>
    <w:rsid w:val="00904FEF"/>
    <w:rsid w:val="0091276C"/>
    <w:rsid w:val="00913F4A"/>
    <w:rsid w:val="009151ED"/>
    <w:rsid w:val="009165AC"/>
    <w:rsid w:val="0092053F"/>
    <w:rsid w:val="009214B2"/>
    <w:rsid w:val="009229A7"/>
    <w:rsid w:val="0092340A"/>
    <w:rsid w:val="00930AE0"/>
    <w:rsid w:val="009313D9"/>
    <w:rsid w:val="00935B7F"/>
    <w:rsid w:val="00940388"/>
    <w:rsid w:val="00940BCC"/>
    <w:rsid w:val="00941293"/>
    <w:rsid w:val="0094397A"/>
    <w:rsid w:val="009455E9"/>
    <w:rsid w:val="00945F18"/>
    <w:rsid w:val="00946372"/>
    <w:rsid w:val="00946E14"/>
    <w:rsid w:val="00950B9A"/>
    <w:rsid w:val="00950C17"/>
    <w:rsid w:val="00951FAF"/>
    <w:rsid w:val="00954740"/>
    <w:rsid w:val="00957EE2"/>
    <w:rsid w:val="00960156"/>
    <w:rsid w:val="00962CDA"/>
    <w:rsid w:val="00963ABC"/>
    <w:rsid w:val="009656E7"/>
    <w:rsid w:val="00965D21"/>
    <w:rsid w:val="00967764"/>
    <w:rsid w:val="00970B0E"/>
    <w:rsid w:val="00970BB9"/>
    <w:rsid w:val="009726EE"/>
    <w:rsid w:val="00975573"/>
    <w:rsid w:val="00976D03"/>
    <w:rsid w:val="00977B30"/>
    <w:rsid w:val="00982F41"/>
    <w:rsid w:val="00985090"/>
    <w:rsid w:val="00986087"/>
    <w:rsid w:val="00987710"/>
    <w:rsid w:val="00987DBA"/>
    <w:rsid w:val="009904AB"/>
    <w:rsid w:val="009908BD"/>
    <w:rsid w:val="00991392"/>
    <w:rsid w:val="0099530C"/>
    <w:rsid w:val="00995688"/>
    <w:rsid w:val="009958A6"/>
    <w:rsid w:val="00996456"/>
    <w:rsid w:val="009A022E"/>
    <w:rsid w:val="009A04F5"/>
    <w:rsid w:val="009A15EF"/>
    <w:rsid w:val="009A1A60"/>
    <w:rsid w:val="009A38A5"/>
    <w:rsid w:val="009A3DEA"/>
    <w:rsid w:val="009A6B03"/>
    <w:rsid w:val="009B118B"/>
    <w:rsid w:val="009B1737"/>
    <w:rsid w:val="009B3D4B"/>
    <w:rsid w:val="009B5B99"/>
    <w:rsid w:val="009B6EFC"/>
    <w:rsid w:val="009C1B12"/>
    <w:rsid w:val="009C25DE"/>
    <w:rsid w:val="009C2DF8"/>
    <w:rsid w:val="009C31BF"/>
    <w:rsid w:val="009C5265"/>
    <w:rsid w:val="009C68B7"/>
    <w:rsid w:val="009C7214"/>
    <w:rsid w:val="009D0834"/>
    <w:rsid w:val="009D0A1E"/>
    <w:rsid w:val="009D1A6C"/>
    <w:rsid w:val="009D2AE3"/>
    <w:rsid w:val="009D4361"/>
    <w:rsid w:val="009D52BC"/>
    <w:rsid w:val="009D6E64"/>
    <w:rsid w:val="009D7D0A"/>
    <w:rsid w:val="009E09D9"/>
    <w:rsid w:val="009E526F"/>
    <w:rsid w:val="009F01B1"/>
    <w:rsid w:val="009F0DBB"/>
    <w:rsid w:val="009F0EB5"/>
    <w:rsid w:val="009F3201"/>
    <w:rsid w:val="009F3887"/>
    <w:rsid w:val="009F423B"/>
    <w:rsid w:val="009F4DA8"/>
    <w:rsid w:val="009F5551"/>
    <w:rsid w:val="009F732B"/>
    <w:rsid w:val="00A01FE0"/>
    <w:rsid w:val="00A023A3"/>
    <w:rsid w:val="00A02A07"/>
    <w:rsid w:val="00A03E12"/>
    <w:rsid w:val="00A0473F"/>
    <w:rsid w:val="00A06CA5"/>
    <w:rsid w:val="00A10656"/>
    <w:rsid w:val="00A113C0"/>
    <w:rsid w:val="00A116E0"/>
    <w:rsid w:val="00A12FA6"/>
    <w:rsid w:val="00A1339B"/>
    <w:rsid w:val="00A14ABA"/>
    <w:rsid w:val="00A21C84"/>
    <w:rsid w:val="00A22A7E"/>
    <w:rsid w:val="00A24CB6"/>
    <w:rsid w:val="00A26CD2"/>
    <w:rsid w:val="00A27667"/>
    <w:rsid w:val="00A276E3"/>
    <w:rsid w:val="00A3159A"/>
    <w:rsid w:val="00A32979"/>
    <w:rsid w:val="00A34A67"/>
    <w:rsid w:val="00A37462"/>
    <w:rsid w:val="00A40FA4"/>
    <w:rsid w:val="00A42FBA"/>
    <w:rsid w:val="00A459E1"/>
    <w:rsid w:val="00A52296"/>
    <w:rsid w:val="00A54BBE"/>
    <w:rsid w:val="00A55661"/>
    <w:rsid w:val="00A61A5A"/>
    <w:rsid w:val="00A61B70"/>
    <w:rsid w:val="00A61FA8"/>
    <w:rsid w:val="00A61FED"/>
    <w:rsid w:val="00A637F4"/>
    <w:rsid w:val="00A63845"/>
    <w:rsid w:val="00A644BA"/>
    <w:rsid w:val="00A65485"/>
    <w:rsid w:val="00A66E05"/>
    <w:rsid w:val="00A70753"/>
    <w:rsid w:val="00A70EC2"/>
    <w:rsid w:val="00A712D2"/>
    <w:rsid w:val="00A733A2"/>
    <w:rsid w:val="00A7487D"/>
    <w:rsid w:val="00A774D5"/>
    <w:rsid w:val="00A77CDA"/>
    <w:rsid w:val="00A81749"/>
    <w:rsid w:val="00A82C8A"/>
    <w:rsid w:val="00A8346B"/>
    <w:rsid w:val="00A852FF"/>
    <w:rsid w:val="00A87337"/>
    <w:rsid w:val="00A90C97"/>
    <w:rsid w:val="00A960C8"/>
    <w:rsid w:val="00A96604"/>
    <w:rsid w:val="00AA03DF"/>
    <w:rsid w:val="00AA1B4F"/>
    <w:rsid w:val="00AA21D8"/>
    <w:rsid w:val="00AA32D6"/>
    <w:rsid w:val="00AA4E3C"/>
    <w:rsid w:val="00AA5137"/>
    <w:rsid w:val="00AA54F3"/>
    <w:rsid w:val="00AA59EB"/>
    <w:rsid w:val="00AA609C"/>
    <w:rsid w:val="00AA6B43"/>
    <w:rsid w:val="00AA7941"/>
    <w:rsid w:val="00AB367A"/>
    <w:rsid w:val="00AC01D1"/>
    <w:rsid w:val="00AC13C9"/>
    <w:rsid w:val="00AC4DDA"/>
    <w:rsid w:val="00AC52A5"/>
    <w:rsid w:val="00AC6EFD"/>
    <w:rsid w:val="00AC7151"/>
    <w:rsid w:val="00AD460A"/>
    <w:rsid w:val="00AD6A05"/>
    <w:rsid w:val="00AE1358"/>
    <w:rsid w:val="00AE272B"/>
    <w:rsid w:val="00AE3E3A"/>
    <w:rsid w:val="00AE77B4"/>
    <w:rsid w:val="00AE7C1A"/>
    <w:rsid w:val="00AE7DF8"/>
    <w:rsid w:val="00AF0D9C"/>
    <w:rsid w:val="00AF13AB"/>
    <w:rsid w:val="00AF1D36"/>
    <w:rsid w:val="00AF280B"/>
    <w:rsid w:val="00AF28D8"/>
    <w:rsid w:val="00AF28F5"/>
    <w:rsid w:val="00AF3D97"/>
    <w:rsid w:val="00AF4000"/>
    <w:rsid w:val="00AF5F75"/>
    <w:rsid w:val="00AF6001"/>
    <w:rsid w:val="00B01A16"/>
    <w:rsid w:val="00B03497"/>
    <w:rsid w:val="00B07AFD"/>
    <w:rsid w:val="00B07F45"/>
    <w:rsid w:val="00B1021A"/>
    <w:rsid w:val="00B1481A"/>
    <w:rsid w:val="00B15A1F"/>
    <w:rsid w:val="00B15FE9"/>
    <w:rsid w:val="00B2148A"/>
    <w:rsid w:val="00B21A5E"/>
    <w:rsid w:val="00B220C2"/>
    <w:rsid w:val="00B23319"/>
    <w:rsid w:val="00B25B32"/>
    <w:rsid w:val="00B27A69"/>
    <w:rsid w:val="00B305A5"/>
    <w:rsid w:val="00B32616"/>
    <w:rsid w:val="00B33411"/>
    <w:rsid w:val="00B351B4"/>
    <w:rsid w:val="00B3609A"/>
    <w:rsid w:val="00B36C42"/>
    <w:rsid w:val="00B37A13"/>
    <w:rsid w:val="00B40C85"/>
    <w:rsid w:val="00B42EA7"/>
    <w:rsid w:val="00B43356"/>
    <w:rsid w:val="00B443CE"/>
    <w:rsid w:val="00B465C8"/>
    <w:rsid w:val="00B46650"/>
    <w:rsid w:val="00B5337C"/>
    <w:rsid w:val="00B53FDE"/>
    <w:rsid w:val="00B56397"/>
    <w:rsid w:val="00B6027B"/>
    <w:rsid w:val="00B60815"/>
    <w:rsid w:val="00B6186C"/>
    <w:rsid w:val="00B65EDB"/>
    <w:rsid w:val="00B67AFF"/>
    <w:rsid w:val="00B7065B"/>
    <w:rsid w:val="00B70AE3"/>
    <w:rsid w:val="00B70B59"/>
    <w:rsid w:val="00B73657"/>
    <w:rsid w:val="00B83517"/>
    <w:rsid w:val="00B83F03"/>
    <w:rsid w:val="00B8457A"/>
    <w:rsid w:val="00B86C75"/>
    <w:rsid w:val="00B87EA3"/>
    <w:rsid w:val="00B9022F"/>
    <w:rsid w:val="00B903C3"/>
    <w:rsid w:val="00B918C2"/>
    <w:rsid w:val="00BA1735"/>
    <w:rsid w:val="00BA19FA"/>
    <w:rsid w:val="00BA28F6"/>
    <w:rsid w:val="00BA38AC"/>
    <w:rsid w:val="00BA4095"/>
    <w:rsid w:val="00BA4288"/>
    <w:rsid w:val="00BB48E5"/>
    <w:rsid w:val="00BB5607"/>
    <w:rsid w:val="00BB5ACA"/>
    <w:rsid w:val="00BB627F"/>
    <w:rsid w:val="00BB6A0B"/>
    <w:rsid w:val="00BC3823"/>
    <w:rsid w:val="00BC4AE9"/>
    <w:rsid w:val="00BC5841"/>
    <w:rsid w:val="00BD4A36"/>
    <w:rsid w:val="00BD60B4"/>
    <w:rsid w:val="00BD716F"/>
    <w:rsid w:val="00BD796B"/>
    <w:rsid w:val="00BE1C4B"/>
    <w:rsid w:val="00BE30B0"/>
    <w:rsid w:val="00BE40C0"/>
    <w:rsid w:val="00BE5F4A"/>
    <w:rsid w:val="00BE7AEF"/>
    <w:rsid w:val="00BF09B0"/>
    <w:rsid w:val="00BF1357"/>
    <w:rsid w:val="00BF1544"/>
    <w:rsid w:val="00BF1B53"/>
    <w:rsid w:val="00BF1DC3"/>
    <w:rsid w:val="00BF246D"/>
    <w:rsid w:val="00BF610D"/>
    <w:rsid w:val="00C024B3"/>
    <w:rsid w:val="00C041D1"/>
    <w:rsid w:val="00C06F06"/>
    <w:rsid w:val="00C11C3D"/>
    <w:rsid w:val="00C12071"/>
    <w:rsid w:val="00C20FAD"/>
    <w:rsid w:val="00C2375F"/>
    <w:rsid w:val="00C247CB"/>
    <w:rsid w:val="00C2572F"/>
    <w:rsid w:val="00C32E66"/>
    <w:rsid w:val="00C3355F"/>
    <w:rsid w:val="00C353F8"/>
    <w:rsid w:val="00C3569A"/>
    <w:rsid w:val="00C414E0"/>
    <w:rsid w:val="00C43F48"/>
    <w:rsid w:val="00C448FF"/>
    <w:rsid w:val="00C45E57"/>
    <w:rsid w:val="00C51FA7"/>
    <w:rsid w:val="00C52064"/>
    <w:rsid w:val="00C52F29"/>
    <w:rsid w:val="00C53449"/>
    <w:rsid w:val="00C56CE6"/>
    <w:rsid w:val="00C5745F"/>
    <w:rsid w:val="00C60005"/>
    <w:rsid w:val="00C61A98"/>
    <w:rsid w:val="00C63201"/>
    <w:rsid w:val="00C64E62"/>
    <w:rsid w:val="00C651D5"/>
    <w:rsid w:val="00C65CCC"/>
    <w:rsid w:val="00C7217E"/>
    <w:rsid w:val="00C73E6C"/>
    <w:rsid w:val="00C7618F"/>
    <w:rsid w:val="00C765A9"/>
    <w:rsid w:val="00C76E35"/>
    <w:rsid w:val="00C81236"/>
    <w:rsid w:val="00C8162D"/>
    <w:rsid w:val="00C83A0B"/>
    <w:rsid w:val="00C842D0"/>
    <w:rsid w:val="00C84ED1"/>
    <w:rsid w:val="00C9038F"/>
    <w:rsid w:val="00C918A5"/>
    <w:rsid w:val="00C92AAB"/>
    <w:rsid w:val="00CA20B0"/>
    <w:rsid w:val="00CA2435"/>
    <w:rsid w:val="00CA4068"/>
    <w:rsid w:val="00CA55C0"/>
    <w:rsid w:val="00CB0E54"/>
    <w:rsid w:val="00CB2BE7"/>
    <w:rsid w:val="00CB33F6"/>
    <w:rsid w:val="00CB37F8"/>
    <w:rsid w:val="00CB4607"/>
    <w:rsid w:val="00CB7DC3"/>
    <w:rsid w:val="00CC544E"/>
    <w:rsid w:val="00CC7357"/>
    <w:rsid w:val="00CD0E2F"/>
    <w:rsid w:val="00CD1D49"/>
    <w:rsid w:val="00CD2F20"/>
    <w:rsid w:val="00CD3154"/>
    <w:rsid w:val="00CD6B20"/>
    <w:rsid w:val="00CE1339"/>
    <w:rsid w:val="00CE26E1"/>
    <w:rsid w:val="00CE4463"/>
    <w:rsid w:val="00CE61CC"/>
    <w:rsid w:val="00CE6AEE"/>
    <w:rsid w:val="00CE6E42"/>
    <w:rsid w:val="00CF0689"/>
    <w:rsid w:val="00CF20B7"/>
    <w:rsid w:val="00CF6692"/>
    <w:rsid w:val="00CF7441"/>
    <w:rsid w:val="00CF7880"/>
    <w:rsid w:val="00D00D16"/>
    <w:rsid w:val="00D037EC"/>
    <w:rsid w:val="00D03A97"/>
    <w:rsid w:val="00D03C6C"/>
    <w:rsid w:val="00D04760"/>
    <w:rsid w:val="00D04A95"/>
    <w:rsid w:val="00D06288"/>
    <w:rsid w:val="00D06368"/>
    <w:rsid w:val="00D068C7"/>
    <w:rsid w:val="00D07A6B"/>
    <w:rsid w:val="00D12729"/>
    <w:rsid w:val="00D128A4"/>
    <w:rsid w:val="00D15131"/>
    <w:rsid w:val="00D15A50"/>
    <w:rsid w:val="00D16187"/>
    <w:rsid w:val="00D166C6"/>
    <w:rsid w:val="00D16FA0"/>
    <w:rsid w:val="00D16FA2"/>
    <w:rsid w:val="00D20954"/>
    <w:rsid w:val="00D20C8A"/>
    <w:rsid w:val="00D21C39"/>
    <w:rsid w:val="00D21FC6"/>
    <w:rsid w:val="00D2243A"/>
    <w:rsid w:val="00D30C46"/>
    <w:rsid w:val="00D33393"/>
    <w:rsid w:val="00D33D36"/>
    <w:rsid w:val="00D34D94"/>
    <w:rsid w:val="00D35C1C"/>
    <w:rsid w:val="00D36A80"/>
    <w:rsid w:val="00D409E2"/>
    <w:rsid w:val="00D427D7"/>
    <w:rsid w:val="00D42C67"/>
    <w:rsid w:val="00D44E62"/>
    <w:rsid w:val="00D51570"/>
    <w:rsid w:val="00D51789"/>
    <w:rsid w:val="00D533C4"/>
    <w:rsid w:val="00D53D2C"/>
    <w:rsid w:val="00D556AD"/>
    <w:rsid w:val="00D60381"/>
    <w:rsid w:val="00D606B2"/>
    <w:rsid w:val="00D616DE"/>
    <w:rsid w:val="00D62201"/>
    <w:rsid w:val="00D629B3"/>
    <w:rsid w:val="00D651D1"/>
    <w:rsid w:val="00D66A11"/>
    <w:rsid w:val="00D717BB"/>
    <w:rsid w:val="00D7226B"/>
    <w:rsid w:val="00D72707"/>
    <w:rsid w:val="00D73A3E"/>
    <w:rsid w:val="00D7458D"/>
    <w:rsid w:val="00D75A9C"/>
    <w:rsid w:val="00D76EED"/>
    <w:rsid w:val="00D8181F"/>
    <w:rsid w:val="00D82172"/>
    <w:rsid w:val="00D90871"/>
    <w:rsid w:val="00D9155F"/>
    <w:rsid w:val="00D9403F"/>
    <w:rsid w:val="00D94B24"/>
    <w:rsid w:val="00D959B4"/>
    <w:rsid w:val="00DA0282"/>
    <w:rsid w:val="00DA24BD"/>
    <w:rsid w:val="00DA319E"/>
    <w:rsid w:val="00DA44DE"/>
    <w:rsid w:val="00DB40F2"/>
    <w:rsid w:val="00DB4DE6"/>
    <w:rsid w:val="00DB620A"/>
    <w:rsid w:val="00DC3832"/>
    <w:rsid w:val="00DC3915"/>
    <w:rsid w:val="00DC7A51"/>
    <w:rsid w:val="00DD1614"/>
    <w:rsid w:val="00DD3B1E"/>
    <w:rsid w:val="00DE1B0F"/>
    <w:rsid w:val="00DE5B5F"/>
    <w:rsid w:val="00E00696"/>
    <w:rsid w:val="00E026DC"/>
    <w:rsid w:val="00E03651"/>
    <w:rsid w:val="00E03808"/>
    <w:rsid w:val="00E03E6D"/>
    <w:rsid w:val="00E03FED"/>
    <w:rsid w:val="00E060C2"/>
    <w:rsid w:val="00E06148"/>
    <w:rsid w:val="00E06324"/>
    <w:rsid w:val="00E06A79"/>
    <w:rsid w:val="00E10C75"/>
    <w:rsid w:val="00E12D35"/>
    <w:rsid w:val="00E12FB0"/>
    <w:rsid w:val="00E14814"/>
    <w:rsid w:val="00E1591B"/>
    <w:rsid w:val="00E16A50"/>
    <w:rsid w:val="00E2010D"/>
    <w:rsid w:val="00E219F8"/>
    <w:rsid w:val="00E21A81"/>
    <w:rsid w:val="00E249D5"/>
    <w:rsid w:val="00E2524B"/>
    <w:rsid w:val="00E26AA3"/>
    <w:rsid w:val="00E26F73"/>
    <w:rsid w:val="00E2747F"/>
    <w:rsid w:val="00E33C68"/>
    <w:rsid w:val="00E34EEB"/>
    <w:rsid w:val="00E3687C"/>
    <w:rsid w:val="00E43554"/>
    <w:rsid w:val="00E44EB9"/>
    <w:rsid w:val="00E46358"/>
    <w:rsid w:val="00E471DC"/>
    <w:rsid w:val="00E50EB4"/>
    <w:rsid w:val="00E532FC"/>
    <w:rsid w:val="00E559B4"/>
    <w:rsid w:val="00E55BB0"/>
    <w:rsid w:val="00E60874"/>
    <w:rsid w:val="00E609E5"/>
    <w:rsid w:val="00E60F27"/>
    <w:rsid w:val="00E64D93"/>
    <w:rsid w:val="00E655B2"/>
    <w:rsid w:val="00E65EDB"/>
    <w:rsid w:val="00E66927"/>
    <w:rsid w:val="00E677B8"/>
    <w:rsid w:val="00E67FA1"/>
    <w:rsid w:val="00E7387D"/>
    <w:rsid w:val="00E73D53"/>
    <w:rsid w:val="00E75111"/>
    <w:rsid w:val="00E754BE"/>
    <w:rsid w:val="00E77296"/>
    <w:rsid w:val="00E8316E"/>
    <w:rsid w:val="00E8527B"/>
    <w:rsid w:val="00E87E3E"/>
    <w:rsid w:val="00E93763"/>
    <w:rsid w:val="00E93869"/>
    <w:rsid w:val="00E95F0C"/>
    <w:rsid w:val="00E96C4C"/>
    <w:rsid w:val="00EA2AAE"/>
    <w:rsid w:val="00EA2EC0"/>
    <w:rsid w:val="00EA427A"/>
    <w:rsid w:val="00EA723B"/>
    <w:rsid w:val="00EA744E"/>
    <w:rsid w:val="00EA754E"/>
    <w:rsid w:val="00EB085B"/>
    <w:rsid w:val="00EB6350"/>
    <w:rsid w:val="00EB687A"/>
    <w:rsid w:val="00EC12AD"/>
    <w:rsid w:val="00EC2F31"/>
    <w:rsid w:val="00EC2F62"/>
    <w:rsid w:val="00EC45F6"/>
    <w:rsid w:val="00EC5847"/>
    <w:rsid w:val="00EC62EB"/>
    <w:rsid w:val="00EC6E9F"/>
    <w:rsid w:val="00ED0378"/>
    <w:rsid w:val="00ED20BB"/>
    <w:rsid w:val="00ED2D67"/>
    <w:rsid w:val="00ED44F0"/>
    <w:rsid w:val="00ED4B33"/>
    <w:rsid w:val="00ED7DD6"/>
    <w:rsid w:val="00EE060B"/>
    <w:rsid w:val="00EE15A1"/>
    <w:rsid w:val="00EE2A7C"/>
    <w:rsid w:val="00EE2C42"/>
    <w:rsid w:val="00EE341B"/>
    <w:rsid w:val="00EE4453"/>
    <w:rsid w:val="00EE5036"/>
    <w:rsid w:val="00EE5E3E"/>
    <w:rsid w:val="00EE5FCE"/>
    <w:rsid w:val="00EE6BBD"/>
    <w:rsid w:val="00EE6E1E"/>
    <w:rsid w:val="00EE705F"/>
    <w:rsid w:val="00EE74D7"/>
    <w:rsid w:val="00EE7F05"/>
    <w:rsid w:val="00EF1462"/>
    <w:rsid w:val="00EF1712"/>
    <w:rsid w:val="00EF26E3"/>
    <w:rsid w:val="00EF39D7"/>
    <w:rsid w:val="00EF3C86"/>
    <w:rsid w:val="00EF54FD"/>
    <w:rsid w:val="00F036FD"/>
    <w:rsid w:val="00F10AA9"/>
    <w:rsid w:val="00F11CD2"/>
    <w:rsid w:val="00F13112"/>
    <w:rsid w:val="00F152E5"/>
    <w:rsid w:val="00F16FE6"/>
    <w:rsid w:val="00F238BD"/>
    <w:rsid w:val="00F24992"/>
    <w:rsid w:val="00F307AA"/>
    <w:rsid w:val="00F32F2F"/>
    <w:rsid w:val="00F33F3F"/>
    <w:rsid w:val="00F35BDD"/>
    <w:rsid w:val="00F362FF"/>
    <w:rsid w:val="00F403FD"/>
    <w:rsid w:val="00F41E72"/>
    <w:rsid w:val="00F43491"/>
    <w:rsid w:val="00F45BDF"/>
    <w:rsid w:val="00F50300"/>
    <w:rsid w:val="00F56E39"/>
    <w:rsid w:val="00F623E9"/>
    <w:rsid w:val="00F63951"/>
    <w:rsid w:val="00F63C86"/>
    <w:rsid w:val="00F72782"/>
    <w:rsid w:val="00F73FDB"/>
    <w:rsid w:val="00F74C48"/>
    <w:rsid w:val="00F766BE"/>
    <w:rsid w:val="00F77EB9"/>
    <w:rsid w:val="00F80635"/>
    <w:rsid w:val="00F815D1"/>
    <w:rsid w:val="00F81E7E"/>
    <w:rsid w:val="00F81F0F"/>
    <w:rsid w:val="00F825F4"/>
    <w:rsid w:val="00F870F6"/>
    <w:rsid w:val="00F92AA1"/>
    <w:rsid w:val="00F932DE"/>
    <w:rsid w:val="00F94948"/>
    <w:rsid w:val="00F963DD"/>
    <w:rsid w:val="00F9641A"/>
    <w:rsid w:val="00F97004"/>
    <w:rsid w:val="00FA0035"/>
    <w:rsid w:val="00FA1C4A"/>
    <w:rsid w:val="00FA2045"/>
    <w:rsid w:val="00FA3F2C"/>
    <w:rsid w:val="00FA6CE1"/>
    <w:rsid w:val="00FA7A66"/>
    <w:rsid w:val="00FB13B6"/>
    <w:rsid w:val="00FB1AA9"/>
    <w:rsid w:val="00FB4B5A"/>
    <w:rsid w:val="00FB5963"/>
    <w:rsid w:val="00FB5DAA"/>
    <w:rsid w:val="00FB7C4C"/>
    <w:rsid w:val="00FC04B9"/>
    <w:rsid w:val="00FC161A"/>
    <w:rsid w:val="00FC23D5"/>
    <w:rsid w:val="00FC4C1A"/>
    <w:rsid w:val="00FC5BB8"/>
    <w:rsid w:val="00FC6468"/>
    <w:rsid w:val="00FC6D49"/>
    <w:rsid w:val="00FD4922"/>
    <w:rsid w:val="00FD606C"/>
    <w:rsid w:val="00FD6461"/>
    <w:rsid w:val="00FE0281"/>
    <w:rsid w:val="00FE1946"/>
    <w:rsid w:val="00FE4677"/>
    <w:rsid w:val="00FE7083"/>
    <w:rsid w:val="00FF019F"/>
    <w:rsid w:val="00FF1B2A"/>
    <w:rsid w:val="00FF30DE"/>
    <w:rsid w:val="00FF644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C2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table" w:styleId="TableGrid">
    <w:name w:val="Table Grid"/>
    <w:basedOn w:val="TableNormal"/>
    <w:uiPriority w:val="39"/>
    <w:rsid w:val="00803B41"/>
    <w:rPr>
      <w:rFonts w:asciiTheme="minorHAnsi" w:eastAsia="Calibr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arattere"/>
    <w:rsid w:val="00BE30B0"/>
    <w:pPr>
      <w:jc w:val="center"/>
    </w:pPr>
    <w:rPr>
      <w:noProof/>
    </w:rPr>
  </w:style>
  <w:style w:type="character" w:customStyle="1" w:styleId="EndNoteBibliographyTitleCarattere">
    <w:name w:val="EndNote Bibliography Title Carattere"/>
    <w:basedOn w:val="DefaultParagraphFont"/>
    <w:link w:val="EndNoteBibliographyTitle"/>
    <w:rsid w:val="00BE30B0"/>
    <w:rPr>
      <w:rFonts w:ascii="Calibri" w:hAnsi="Calibri" w:cs="Calibri"/>
      <w:noProof/>
      <w:color w:val="000000"/>
      <w:sz w:val="24"/>
      <w:szCs w:val="24"/>
    </w:rPr>
  </w:style>
  <w:style w:type="paragraph" w:customStyle="1" w:styleId="EndNoteBibliography">
    <w:name w:val="EndNote Bibliography"/>
    <w:basedOn w:val="Normal"/>
    <w:link w:val="EndNoteBibliographyCarattere"/>
    <w:rsid w:val="00BE30B0"/>
    <w:rPr>
      <w:noProof/>
    </w:rPr>
  </w:style>
  <w:style w:type="character" w:customStyle="1" w:styleId="EndNoteBibliographyCarattere">
    <w:name w:val="EndNote Bibliography Carattere"/>
    <w:basedOn w:val="DefaultParagraphFont"/>
    <w:link w:val="EndNoteBibliography"/>
    <w:rsid w:val="00BE30B0"/>
    <w:rPr>
      <w:rFonts w:ascii="Calibri" w:hAnsi="Calibri" w:cs="Calibri"/>
      <w:noProof/>
      <w:color w:val="000000"/>
      <w:sz w:val="24"/>
      <w:szCs w:val="24"/>
    </w:rPr>
  </w:style>
  <w:style w:type="character" w:styleId="LineNumber">
    <w:name w:val="line number"/>
    <w:basedOn w:val="DefaultParagraphFont"/>
    <w:uiPriority w:val="99"/>
    <w:semiHidden/>
    <w:unhideWhenUsed/>
    <w:rsid w:val="00B443CE"/>
  </w:style>
  <w:style w:type="character" w:customStyle="1" w:styleId="UnresolvedMention1">
    <w:name w:val="Unresolved Mention1"/>
    <w:basedOn w:val="DefaultParagraphFont"/>
    <w:uiPriority w:val="99"/>
    <w:semiHidden/>
    <w:unhideWhenUsed/>
    <w:rsid w:val="002D6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41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9102665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orgia.melli@eoc.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ain.kaelin@eoc.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ADBC9-6AE1-45BC-9666-BE41835FD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4097</Words>
  <Characters>23358</Characters>
  <Application>Microsoft Office Word</Application>
  <DocSecurity>0</DocSecurity>
  <Lines>194</Lines>
  <Paragraphs>54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27401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2019-02-21T09:26:00Z</cp:lastPrinted>
  <dcterms:created xsi:type="dcterms:W3CDTF">2019-03-06T04:29:00Z</dcterms:created>
  <dcterms:modified xsi:type="dcterms:W3CDTF">2019-03-06T19:30:00Z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