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B8EA9C6" w:rsidR="006305D7" w:rsidRPr="00633477" w:rsidRDefault="006305D7" w:rsidP="009365F3">
      <w:pPr>
        <w:pStyle w:val="NormalWeb"/>
        <w:spacing w:before="0" w:beforeAutospacing="0" w:after="0" w:afterAutospacing="0"/>
        <w:rPr>
          <w:rFonts w:asciiTheme="minorHAnsi" w:hAnsiTheme="minorHAnsi" w:cstheme="minorHAnsi"/>
        </w:rPr>
      </w:pPr>
      <w:r w:rsidRPr="00633477">
        <w:rPr>
          <w:rFonts w:asciiTheme="minorHAnsi" w:hAnsiTheme="minorHAnsi" w:cstheme="minorHAnsi"/>
          <w:b/>
          <w:bCs/>
        </w:rPr>
        <w:t>TITLE:</w:t>
      </w:r>
      <w:r w:rsidRPr="00633477">
        <w:rPr>
          <w:rFonts w:asciiTheme="minorHAnsi" w:hAnsiTheme="minorHAnsi" w:cstheme="minorHAnsi"/>
        </w:rPr>
        <w:t xml:space="preserve"> </w:t>
      </w:r>
    </w:p>
    <w:p w14:paraId="688909E3" w14:textId="2E6B1214" w:rsidR="00EB330E" w:rsidRPr="00633477" w:rsidRDefault="00EB330E" w:rsidP="009365F3">
      <w:pPr>
        <w:pStyle w:val="BodyText"/>
        <w:jc w:val="both"/>
        <w:rPr>
          <w:rFonts w:asciiTheme="minorHAnsi" w:hAnsiTheme="minorHAnsi" w:cstheme="minorHAnsi"/>
          <w:color w:val="000000" w:themeColor="text1"/>
        </w:rPr>
      </w:pPr>
      <w:r w:rsidRPr="00633477">
        <w:rPr>
          <w:rFonts w:asciiTheme="minorHAnsi" w:hAnsiTheme="minorHAnsi" w:cstheme="minorHAnsi"/>
          <w:bCs/>
          <w:color w:val="000000" w:themeColor="text1"/>
        </w:rPr>
        <w:t xml:space="preserve">Assessing </w:t>
      </w:r>
      <w:r w:rsidR="009365F3" w:rsidRPr="00633477">
        <w:rPr>
          <w:rFonts w:asciiTheme="minorHAnsi" w:hAnsiTheme="minorHAnsi" w:cstheme="minorHAnsi"/>
          <w:bCs/>
          <w:color w:val="000000" w:themeColor="text1"/>
        </w:rPr>
        <w:t xml:space="preserve">the Cellular Immune Response of </w:t>
      </w:r>
      <w:r w:rsidR="009365F3">
        <w:rPr>
          <w:rFonts w:asciiTheme="minorHAnsi" w:hAnsiTheme="minorHAnsi" w:cstheme="minorHAnsi"/>
          <w:bCs/>
          <w:color w:val="000000" w:themeColor="text1"/>
        </w:rPr>
        <w:t>t</w:t>
      </w:r>
      <w:r w:rsidR="009365F3" w:rsidRPr="00633477">
        <w:rPr>
          <w:rFonts w:asciiTheme="minorHAnsi" w:hAnsiTheme="minorHAnsi" w:cstheme="minorHAnsi"/>
          <w:bCs/>
          <w:color w:val="000000" w:themeColor="text1"/>
        </w:rPr>
        <w:t xml:space="preserve">he Fruit Fly, </w:t>
      </w:r>
      <w:r w:rsidRPr="00633477">
        <w:rPr>
          <w:rFonts w:asciiTheme="minorHAnsi" w:hAnsiTheme="minorHAnsi" w:cstheme="minorHAnsi"/>
          <w:bCs/>
          <w:i/>
          <w:color w:val="000000" w:themeColor="text1"/>
        </w:rPr>
        <w:t xml:space="preserve">Drosophila </w:t>
      </w:r>
      <w:r w:rsidR="009365F3">
        <w:rPr>
          <w:rFonts w:asciiTheme="minorHAnsi" w:hAnsiTheme="minorHAnsi" w:cstheme="minorHAnsi"/>
          <w:bCs/>
          <w:i/>
          <w:color w:val="000000" w:themeColor="text1"/>
        </w:rPr>
        <w:t>m</w:t>
      </w:r>
      <w:r w:rsidR="009365F3" w:rsidRPr="00633477">
        <w:rPr>
          <w:rFonts w:asciiTheme="minorHAnsi" w:hAnsiTheme="minorHAnsi" w:cstheme="minorHAnsi"/>
          <w:bCs/>
          <w:i/>
          <w:color w:val="000000" w:themeColor="text1"/>
        </w:rPr>
        <w:t>elanogaster</w:t>
      </w:r>
      <w:r w:rsidR="009365F3" w:rsidRPr="00633477">
        <w:rPr>
          <w:rFonts w:asciiTheme="minorHAnsi" w:hAnsiTheme="minorHAnsi" w:cstheme="minorHAnsi"/>
          <w:bCs/>
          <w:color w:val="000000" w:themeColor="text1"/>
        </w:rPr>
        <w:t xml:space="preserve">, </w:t>
      </w:r>
      <w:r w:rsidR="006F545B">
        <w:rPr>
          <w:rFonts w:asciiTheme="minorHAnsi" w:hAnsiTheme="minorHAnsi" w:cstheme="minorHAnsi"/>
          <w:bCs/>
          <w:color w:val="000000" w:themeColor="text1"/>
        </w:rPr>
        <w:t>u</w:t>
      </w:r>
      <w:r w:rsidR="009365F3" w:rsidRPr="00633477">
        <w:rPr>
          <w:rFonts w:asciiTheme="minorHAnsi" w:hAnsiTheme="minorHAnsi" w:cstheme="minorHAnsi"/>
          <w:bCs/>
          <w:color w:val="000000" w:themeColor="text1"/>
        </w:rPr>
        <w:t xml:space="preserve">sing </w:t>
      </w:r>
      <w:r w:rsidR="009365F3">
        <w:rPr>
          <w:rFonts w:asciiTheme="minorHAnsi" w:hAnsiTheme="minorHAnsi" w:cstheme="minorHAnsi"/>
          <w:bCs/>
          <w:color w:val="000000" w:themeColor="text1"/>
        </w:rPr>
        <w:t>a</w:t>
      </w:r>
      <w:r w:rsidR="009365F3" w:rsidRPr="00633477">
        <w:rPr>
          <w:rFonts w:asciiTheme="minorHAnsi" w:hAnsiTheme="minorHAnsi" w:cstheme="minorHAnsi"/>
          <w:bCs/>
          <w:color w:val="000000" w:themeColor="text1"/>
        </w:rPr>
        <w:t xml:space="preserve">n </w:t>
      </w:r>
      <w:r w:rsidR="009365F3" w:rsidRPr="00633477">
        <w:rPr>
          <w:rFonts w:asciiTheme="minorHAnsi" w:hAnsiTheme="minorHAnsi" w:cstheme="minorHAnsi"/>
          <w:bCs/>
          <w:i/>
          <w:color w:val="000000" w:themeColor="text1"/>
        </w:rPr>
        <w:t xml:space="preserve">In Vivo </w:t>
      </w:r>
      <w:r w:rsidR="009365F3" w:rsidRPr="00633477">
        <w:rPr>
          <w:rFonts w:asciiTheme="minorHAnsi" w:hAnsiTheme="minorHAnsi" w:cstheme="minorHAnsi"/>
          <w:bCs/>
          <w:color w:val="000000" w:themeColor="text1"/>
        </w:rPr>
        <w:t>Phagocytosis Assay</w:t>
      </w:r>
    </w:p>
    <w:p w14:paraId="2E300B21" w14:textId="77777777" w:rsidR="007A4DD6" w:rsidRPr="00633477" w:rsidRDefault="007A4DD6" w:rsidP="009365F3">
      <w:pPr>
        <w:rPr>
          <w:rFonts w:asciiTheme="minorHAnsi" w:hAnsiTheme="minorHAnsi" w:cstheme="minorHAnsi"/>
          <w:b/>
          <w:bCs/>
        </w:rPr>
      </w:pPr>
    </w:p>
    <w:p w14:paraId="3D080DA3" w14:textId="6F130BF0" w:rsidR="006305D7" w:rsidRPr="00633477" w:rsidRDefault="006305D7" w:rsidP="009365F3">
      <w:pPr>
        <w:rPr>
          <w:rFonts w:asciiTheme="minorHAnsi" w:hAnsiTheme="minorHAnsi" w:cstheme="minorHAnsi"/>
          <w:color w:val="808080" w:themeColor="background1" w:themeShade="80"/>
        </w:rPr>
      </w:pPr>
      <w:r w:rsidRPr="00633477">
        <w:rPr>
          <w:rFonts w:asciiTheme="minorHAnsi" w:hAnsiTheme="minorHAnsi" w:cstheme="minorHAnsi"/>
          <w:b/>
          <w:bCs/>
        </w:rPr>
        <w:t>AUTHORS</w:t>
      </w:r>
      <w:r w:rsidR="000B662E" w:rsidRPr="00633477">
        <w:rPr>
          <w:rFonts w:asciiTheme="minorHAnsi" w:hAnsiTheme="minorHAnsi" w:cstheme="minorHAnsi"/>
          <w:b/>
          <w:bCs/>
        </w:rPr>
        <w:t xml:space="preserve"> </w:t>
      </w:r>
      <w:r w:rsidR="00086FF5" w:rsidRPr="00633477">
        <w:rPr>
          <w:rFonts w:asciiTheme="minorHAnsi" w:hAnsiTheme="minorHAnsi" w:cstheme="minorHAnsi"/>
          <w:b/>
          <w:bCs/>
        </w:rPr>
        <w:t xml:space="preserve">AND </w:t>
      </w:r>
      <w:r w:rsidR="000B662E" w:rsidRPr="00633477">
        <w:rPr>
          <w:rFonts w:asciiTheme="minorHAnsi" w:hAnsiTheme="minorHAnsi" w:cstheme="minorHAnsi"/>
          <w:b/>
          <w:bCs/>
        </w:rPr>
        <w:t>AFFILIATIONS</w:t>
      </w:r>
      <w:r w:rsidRPr="00633477">
        <w:rPr>
          <w:rFonts w:asciiTheme="minorHAnsi" w:hAnsiTheme="minorHAnsi" w:cstheme="minorHAnsi"/>
          <w:b/>
          <w:bCs/>
        </w:rPr>
        <w:t xml:space="preserve">: </w:t>
      </w:r>
    </w:p>
    <w:p w14:paraId="36631632" w14:textId="0E6C2529" w:rsidR="00EB330E" w:rsidRDefault="00EB330E" w:rsidP="009365F3">
      <w:pPr>
        <w:pStyle w:val="BodyText"/>
        <w:jc w:val="both"/>
        <w:rPr>
          <w:rFonts w:asciiTheme="minorHAnsi" w:hAnsiTheme="minorHAnsi" w:cstheme="minorHAnsi"/>
          <w:bCs/>
          <w:color w:val="000000" w:themeColor="text1"/>
          <w:vertAlign w:val="superscript"/>
        </w:rPr>
      </w:pPr>
      <w:r w:rsidRPr="00633477">
        <w:rPr>
          <w:rFonts w:asciiTheme="minorHAnsi" w:hAnsiTheme="minorHAnsi" w:cstheme="minorHAnsi"/>
          <w:bCs/>
          <w:color w:val="000000" w:themeColor="text1"/>
        </w:rPr>
        <w:t>Ashley E Nazario-Toole</w:t>
      </w:r>
      <w:r w:rsidRPr="00633477">
        <w:rPr>
          <w:rFonts w:asciiTheme="minorHAnsi" w:hAnsiTheme="minorHAnsi" w:cstheme="minorHAnsi"/>
          <w:bCs/>
          <w:color w:val="000000" w:themeColor="text1"/>
          <w:vertAlign w:val="superscript"/>
        </w:rPr>
        <w:t>1</w:t>
      </w:r>
      <w:r w:rsidR="00C52EF3">
        <w:rPr>
          <w:rFonts w:asciiTheme="minorHAnsi" w:hAnsiTheme="minorHAnsi" w:cstheme="minorHAnsi"/>
          <w:bCs/>
          <w:color w:val="000000" w:themeColor="text1"/>
          <w:vertAlign w:val="superscript"/>
        </w:rPr>
        <w:t>,2</w:t>
      </w:r>
      <w:r w:rsidRPr="00633477">
        <w:rPr>
          <w:rFonts w:asciiTheme="minorHAnsi" w:hAnsiTheme="minorHAnsi" w:cstheme="minorHAnsi"/>
          <w:bCs/>
          <w:color w:val="000000" w:themeColor="text1"/>
        </w:rPr>
        <w:t>,</w:t>
      </w:r>
      <w:r w:rsidRPr="00633477">
        <w:rPr>
          <w:rFonts w:asciiTheme="minorHAnsi" w:hAnsiTheme="minorHAnsi" w:cstheme="minorHAnsi"/>
          <w:bCs/>
          <w:color w:val="000000" w:themeColor="text1"/>
          <w:vertAlign w:val="superscript"/>
        </w:rPr>
        <w:t xml:space="preserve"> </w:t>
      </w:r>
      <w:r w:rsidRPr="00633477">
        <w:rPr>
          <w:rFonts w:asciiTheme="minorHAnsi" w:hAnsiTheme="minorHAnsi" w:cstheme="minorHAnsi"/>
          <w:bCs/>
          <w:color w:val="000000" w:themeColor="text1"/>
        </w:rPr>
        <w:t>Louisa P Wu</w:t>
      </w:r>
      <w:r w:rsidR="00D07E70">
        <w:rPr>
          <w:rFonts w:asciiTheme="minorHAnsi" w:hAnsiTheme="minorHAnsi" w:cstheme="minorHAnsi"/>
          <w:bCs/>
          <w:color w:val="000000" w:themeColor="text1"/>
          <w:vertAlign w:val="superscript"/>
        </w:rPr>
        <w:t>2</w:t>
      </w:r>
      <w:r w:rsidR="009365F3">
        <w:rPr>
          <w:rFonts w:asciiTheme="minorHAnsi" w:hAnsiTheme="minorHAnsi" w:cstheme="minorHAnsi"/>
          <w:bCs/>
          <w:color w:val="000000" w:themeColor="text1"/>
          <w:vertAlign w:val="superscript"/>
        </w:rPr>
        <w:t>,</w:t>
      </w:r>
      <w:r w:rsidR="00D07E70">
        <w:rPr>
          <w:rFonts w:asciiTheme="minorHAnsi" w:hAnsiTheme="minorHAnsi" w:cstheme="minorHAnsi"/>
          <w:bCs/>
          <w:color w:val="000000" w:themeColor="text1"/>
          <w:vertAlign w:val="superscript"/>
        </w:rPr>
        <w:t>3</w:t>
      </w:r>
    </w:p>
    <w:p w14:paraId="472991F8" w14:textId="77777777" w:rsidR="009365F3" w:rsidRPr="00633477" w:rsidRDefault="009365F3" w:rsidP="009365F3">
      <w:pPr>
        <w:pStyle w:val="BodyText"/>
        <w:jc w:val="both"/>
        <w:rPr>
          <w:rFonts w:asciiTheme="minorHAnsi" w:hAnsiTheme="minorHAnsi" w:cstheme="minorHAnsi"/>
          <w:bCs/>
          <w:color w:val="000000" w:themeColor="text1"/>
          <w:vertAlign w:val="superscript"/>
        </w:rPr>
      </w:pPr>
    </w:p>
    <w:p w14:paraId="6052D00F" w14:textId="127BD60C" w:rsidR="009365F3" w:rsidRPr="00633477" w:rsidRDefault="00EB330E" w:rsidP="009365F3">
      <w:pPr>
        <w:rPr>
          <w:rFonts w:asciiTheme="minorHAnsi" w:hAnsiTheme="minorHAnsi" w:cstheme="minorHAnsi"/>
          <w:bCs/>
          <w:color w:val="000000" w:themeColor="text1"/>
        </w:rPr>
      </w:pPr>
      <w:r w:rsidRPr="00633477">
        <w:rPr>
          <w:rFonts w:asciiTheme="minorHAnsi" w:hAnsiTheme="minorHAnsi" w:cstheme="minorHAnsi"/>
          <w:bCs/>
          <w:color w:val="000000" w:themeColor="text1"/>
          <w:vertAlign w:val="superscript"/>
        </w:rPr>
        <w:t>1</w:t>
      </w:r>
      <w:r w:rsidR="00D07E70" w:rsidRPr="00633477">
        <w:rPr>
          <w:rFonts w:asciiTheme="minorHAnsi" w:hAnsiTheme="minorHAnsi" w:cstheme="minorHAnsi"/>
          <w:bCs/>
          <w:color w:val="000000" w:themeColor="text1"/>
        </w:rPr>
        <w:t>Department of Biology</w:t>
      </w:r>
      <w:r w:rsidR="00D07E70">
        <w:rPr>
          <w:rFonts w:asciiTheme="minorHAnsi" w:hAnsiTheme="minorHAnsi" w:cstheme="minorHAnsi"/>
          <w:bCs/>
          <w:color w:val="000000" w:themeColor="text1"/>
        </w:rPr>
        <w:t>,</w:t>
      </w:r>
      <w:r w:rsidR="00D07E70" w:rsidRPr="00633477">
        <w:rPr>
          <w:rFonts w:asciiTheme="minorHAnsi" w:hAnsiTheme="minorHAnsi" w:cstheme="minorHAnsi"/>
          <w:bCs/>
          <w:color w:val="000000" w:themeColor="text1"/>
        </w:rPr>
        <w:t xml:space="preserve"> </w:t>
      </w:r>
      <w:r w:rsidR="009365F3" w:rsidRPr="00633477">
        <w:rPr>
          <w:rFonts w:asciiTheme="minorHAnsi" w:hAnsiTheme="minorHAnsi" w:cstheme="minorHAnsi"/>
          <w:bCs/>
          <w:color w:val="000000" w:themeColor="text1"/>
        </w:rPr>
        <w:t>University of Maryland, College Park, MD, USA</w:t>
      </w:r>
    </w:p>
    <w:p w14:paraId="3336A668" w14:textId="177DA0C6" w:rsidR="00EB330E" w:rsidRPr="00633477" w:rsidRDefault="00D07E70" w:rsidP="009365F3">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2</w:t>
      </w:r>
      <w:r w:rsidR="00EB330E" w:rsidRPr="00633477">
        <w:rPr>
          <w:rFonts w:asciiTheme="minorHAnsi" w:hAnsiTheme="minorHAnsi" w:cstheme="minorHAnsi"/>
          <w:bCs/>
          <w:color w:val="000000" w:themeColor="text1"/>
        </w:rPr>
        <w:t xml:space="preserve">Department of Cell Biology and Molecular Genetics, </w:t>
      </w:r>
      <w:r w:rsidR="009365F3" w:rsidRPr="00633477">
        <w:rPr>
          <w:rFonts w:asciiTheme="minorHAnsi" w:hAnsiTheme="minorHAnsi" w:cstheme="minorHAnsi"/>
          <w:bCs/>
          <w:color w:val="000000" w:themeColor="text1"/>
        </w:rPr>
        <w:t>University of Maryland, College Park, MD, USA</w:t>
      </w:r>
    </w:p>
    <w:p w14:paraId="529AC2DD" w14:textId="7C1DEC69" w:rsidR="00EB330E" w:rsidRPr="00633477" w:rsidRDefault="00D07E70" w:rsidP="009365F3">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3</w:t>
      </w:r>
      <w:r w:rsidR="00EB330E" w:rsidRPr="00633477">
        <w:rPr>
          <w:rFonts w:asciiTheme="minorHAnsi" w:hAnsiTheme="minorHAnsi" w:cstheme="minorHAnsi"/>
          <w:bCs/>
          <w:color w:val="000000" w:themeColor="text1"/>
        </w:rPr>
        <w:t>Institute for Bioscience and Biotechnology Research, Rockville, MD</w:t>
      </w:r>
    </w:p>
    <w:p w14:paraId="457D00D2" w14:textId="77777777" w:rsidR="009365F3" w:rsidRDefault="009365F3" w:rsidP="009365F3">
      <w:pPr>
        <w:rPr>
          <w:rFonts w:asciiTheme="minorHAnsi" w:hAnsiTheme="minorHAnsi" w:cstheme="minorHAnsi"/>
          <w:bCs/>
          <w:color w:val="000000" w:themeColor="text1"/>
        </w:rPr>
      </w:pPr>
    </w:p>
    <w:p w14:paraId="68BCE6F4" w14:textId="62395916" w:rsidR="009365F3" w:rsidRDefault="009365F3" w:rsidP="009365F3">
      <w:pPr>
        <w:rPr>
          <w:rFonts w:asciiTheme="minorHAnsi" w:hAnsiTheme="minorHAnsi" w:cstheme="minorHAnsi"/>
          <w:bCs/>
          <w:color w:val="000000" w:themeColor="text1"/>
        </w:rPr>
      </w:pPr>
      <w:r>
        <w:rPr>
          <w:rFonts w:asciiTheme="minorHAnsi" w:hAnsiTheme="minorHAnsi" w:cstheme="minorHAnsi"/>
          <w:bCs/>
          <w:color w:val="000000" w:themeColor="text1"/>
        </w:rPr>
        <w:t xml:space="preserve">Corresponding author: </w:t>
      </w:r>
    </w:p>
    <w:p w14:paraId="39A5DE96" w14:textId="0EB869FB" w:rsidR="009365F3" w:rsidRDefault="009365F3" w:rsidP="009365F3">
      <w:pPr>
        <w:rPr>
          <w:rFonts w:asciiTheme="minorHAnsi" w:hAnsiTheme="minorHAnsi" w:cstheme="minorHAnsi"/>
          <w:bCs/>
          <w:color w:val="000000" w:themeColor="text1"/>
        </w:rPr>
      </w:pPr>
      <w:r w:rsidRPr="00633477">
        <w:rPr>
          <w:rFonts w:asciiTheme="minorHAnsi" w:hAnsiTheme="minorHAnsi" w:cstheme="minorHAnsi"/>
          <w:bCs/>
          <w:color w:val="000000" w:themeColor="text1"/>
        </w:rPr>
        <w:t>Ashley E Nazario-Toole</w:t>
      </w:r>
      <w:r>
        <w:rPr>
          <w:rFonts w:asciiTheme="minorHAnsi" w:hAnsiTheme="minorHAnsi" w:cstheme="minorHAnsi"/>
          <w:bCs/>
          <w:color w:val="000000" w:themeColor="text1"/>
          <w:vertAlign w:val="superscript"/>
        </w:rPr>
        <w:t xml:space="preserve"> </w:t>
      </w:r>
      <w:r>
        <w:rPr>
          <w:rFonts w:asciiTheme="minorHAnsi" w:hAnsiTheme="minorHAnsi" w:cstheme="minorHAnsi"/>
          <w:bCs/>
          <w:color w:val="000000" w:themeColor="text1"/>
          <w:vertAlign w:val="superscript"/>
        </w:rPr>
        <w:tab/>
      </w:r>
      <w:r>
        <w:rPr>
          <w:rFonts w:asciiTheme="minorHAnsi" w:hAnsiTheme="minorHAnsi" w:cstheme="minorHAnsi"/>
          <w:bCs/>
          <w:color w:val="000000" w:themeColor="text1"/>
        </w:rPr>
        <w:t>(</w:t>
      </w:r>
      <w:r w:rsidRPr="009365F3">
        <w:rPr>
          <w:rFonts w:asciiTheme="minorHAnsi" w:hAnsiTheme="minorHAnsi" w:cstheme="minorHAnsi"/>
          <w:bCs/>
          <w:color w:val="000000" w:themeColor="text1"/>
        </w:rPr>
        <w:t>anazario@umd.edu</w:t>
      </w:r>
      <w:r>
        <w:rPr>
          <w:rFonts w:asciiTheme="minorHAnsi" w:hAnsiTheme="minorHAnsi" w:cstheme="minorHAnsi"/>
          <w:bCs/>
          <w:color w:val="000000" w:themeColor="text1"/>
        </w:rPr>
        <w:t>)</w:t>
      </w:r>
    </w:p>
    <w:p w14:paraId="0FEC74FB" w14:textId="77777777" w:rsidR="009365F3" w:rsidRDefault="009365F3" w:rsidP="009365F3">
      <w:pPr>
        <w:rPr>
          <w:rFonts w:asciiTheme="minorHAnsi" w:hAnsiTheme="minorHAnsi" w:cstheme="minorHAnsi"/>
          <w:bCs/>
          <w:color w:val="000000" w:themeColor="text1"/>
        </w:rPr>
      </w:pPr>
    </w:p>
    <w:p w14:paraId="449FF7CB" w14:textId="364AED59" w:rsidR="009365F3" w:rsidRDefault="009365F3" w:rsidP="009365F3">
      <w:pPr>
        <w:rPr>
          <w:rFonts w:asciiTheme="minorHAnsi" w:hAnsiTheme="minorHAnsi" w:cstheme="minorHAnsi"/>
          <w:bCs/>
          <w:color w:val="000000" w:themeColor="text1"/>
        </w:rPr>
      </w:pPr>
      <w:r>
        <w:rPr>
          <w:rFonts w:asciiTheme="minorHAnsi" w:hAnsiTheme="minorHAnsi" w:cstheme="minorHAnsi"/>
          <w:bCs/>
          <w:color w:val="000000" w:themeColor="text1"/>
        </w:rPr>
        <w:t xml:space="preserve">Email Address of the Co-Author: </w:t>
      </w:r>
    </w:p>
    <w:p w14:paraId="14EC5545" w14:textId="1076BA09" w:rsidR="00F1415E" w:rsidRPr="00633477" w:rsidRDefault="009365F3" w:rsidP="009365F3">
      <w:pPr>
        <w:rPr>
          <w:rFonts w:asciiTheme="minorHAnsi" w:hAnsiTheme="minorHAnsi" w:cstheme="minorHAnsi"/>
          <w:bCs/>
          <w:color w:val="000000" w:themeColor="text1"/>
        </w:rPr>
      </w:pPr>
      <w:r w:rsidRPr="00633477">
        <w:rPr>
          <w:rFonts w:asciiTheme="minorHAnsi" w:hAnsiTheme="minorHAnsi" w:cstheme="minorHAnsi"/>
          <w:bCs/>
          <w:color w:val="000000" w:themeColor="text1"/>
        </w:rPr>
        <w:t>Louisa P Wu</w:t>
      </w:r>
      <w:r>
        <w:rPr>
          <w:rFonts w:asciiTheme="minorHAnsi" w:hAnsiTheme="minorHAnsi" w:cstheme="minorHAnsi"/>
          <w:bCs/>
          <w:color w:val="000000" w:themeColor="text1"/>
          <w:vertAlign w:val="superscript"/>
        </w:rPr>
        <w:t xml:space="preserve"> </w:t>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00F1415E">
        <w:rPr>
          <w:rFonts w:asciiTheme="minorHAnsi" w:hAnsiTheme="minorHAnsi" w:cstheme="minorHAnsi"/>
          <w:bCs/>
          <w:color w:val="000000" w:themeColor="text1"/>
        </w:rPr>
        <w:t>louisa@umd.edu</w:t>
      </w:r>
      <w:r>
        <w:rPr>
          <w:rFonts w:asciiTheme="minorHAnsi" w:hAnsiTheme="minorHAnsi" w:cstheme="minorHAnsi"/>
          <w:bCs/>
          <w:color w:val="000000" w:themeColor="text1"/>
        </w:rPr>
        <w:t>)</w:t>
      </w:r>
    </w:p>
    <w:p w14:paraId="60FCB589" w14:textId="7A9E6D8C" w:rsidR="00D04A95" w:rsidRPr="00633477" w:rsidRDefault="00D04A95" w:rsidP="009365F3">
      <w:pPr>
        <w:rPr>
          <w:rFonts w:asciiTheme="minorHAnsi" w:hAnsiTheme="minorHAnsi" w:cstheme="minorHAnsi"/>
          <w:bCs/>
          <w:color w:val="808080" w:themeColor="background1" w:themeShade="80"/>
        </w:rPr>
      </w:pPr>
    </w:p>
    <w:p w14:paraId="71B79AC9" w14:textId="4937D518" w:rsidR="006305D7" w:rsidRPr="00633477" w:rsidRDefault="006305D7" w:rsidP="009365F3">
      <w:pPr>
        <w:pStyle w:val="NormalWeb"/>
        <w:spacing w:before="0" w:beforeAutospacing="0" w:after="0" w:afterAutospacing="0"/>
        <w:rPr>
          <w:rFonts w:asciiTheme="minorHAnsi" w:hAnsiTheme="minorHAnsi" w:cstheme="minorHAnsi"/>
        </w:rPr>
      </w:pPr>
      <w:r w:rsidRPr="00633477">
        <w:rPr>
          <w:rFonts w:asciiTheme="minorHAnsi" w:hAnsiTheme="minorHAnsi" w:cstheme="minorHAnsi"/>
          <w:b/>
          <w:bCs/>
        </w:rPr>
        <w:t>KEYWORDS:</w:t>
      </w:r>
      <w:r w:rsidRPr="00633477">
        <w:rPr>
          <w:rFonts w:asciiTheme="minorHAnsi" w:hAnsiTheme="minorHAnsi" w:cstheme="minorHAnsi"/>
        </w:rPr>
        <w:t xml:space="preserve"> </w:t>
      </w:r>
    </w:p>
    <w:p w14:paraId="79FE25A5" w14:textId="23D15D6A" w:rsidR="0048655A" w:rsidRDefault="00045E66" w:rsidP="009365F3">
      <w:pPr>
        <w:rPr>
          <w:rFonts w:asciiTheme="minorHAnsi" w:hAnsiTheme="minorHAnsi" w:cstheme="minorHAnsi"/>
          <w:color w:val="000000" w:themeColor="text1"/>
        </w:rPr>
      </w:pPr>
      <w:r w:rsidRPr="00633477">
        <w:rPr>
          <w:rFonts w:asciiTheme="minorHAnsi" w:hAnsiTheme="minorHAnsi" w:cstheme="minorHAnsi"/>
          <w:color w:val="000000" w:themeColor="text1"/>
        </w:rPr>
        <w:t>Phagocytosis</w:t>
      </w:r>
      <w:r w:rsidR="009365F3">
        <w:rPr>
          <w:rFonts w:asciiTheme="minorHAnsi" w:hAnsiTheme="minorHAnsi" w:cstheme="minorHAnsi"/>
          <w:color w:val="000000" w:themeColor="text1"/>
        </w:rPr>
        <w:t xml:space="preserve">, </w:t>
      </w:r>
      <w:r w:rsidR="00B65F0A" w:rsidRPr="00633477">
        <w:rPr>
          <w:rFonts w:asciiTheme="minorHAnsi" w:hAnsiTheme="minorHAnsi" w:cstheme="minorHAnsi"/>
          <w:color w:val="000000" w:themeColor="text1"/>
        </w:rPr>
        <w:t>Bacteria</w:t>
      </w:r>
      <w:r w:rsidR="009365F3">
        <w:rPr>
          <w:rFonts w:asciiTheme="minorHAnsi" w:hAnsiTheme="minorHAnsi" w:cstheme="minorHAnsi"/>
          <w:color w:val="000000" w:themeColor="text1"/>
        </w:rPr>
        <w:t xml:space="preserve">, </w:t>
      </w:r>
      <w:r w:rsidRPr="00633477">
        <w:rPr>
          <w:rFonts w:asciiTheme="minorHAnsi" w:hAnsiTheme="minorHAnsi" w:cstheme="minorHAnsi"/>
          <w:color w:val="000000" w:themeColor="text1"/>
        </w:rPr>
        <w:t>Cellular immunity</w:t>
      </w:r>
      <w:r w:rsidR="009365F3">
        <w:rPr>
          <w:rFonts w:asciiTheme="minorHAnsi" w:hAnsiTheme="minorHAnsi" w:cstheme="minorHAnsi"/>
          <w:color w:val="000000" w:themeColor="text1"/>
        </w:rPr>
        <w:t xml:space="preserve">, </w:t>
      </w:r>
      <w:r w:rsidR="00B65F0A" w:rsidRPr="00633477">
        <w:rPr>
          <w:rFonts w:asciiTheme="minorHAnsi" w:hAnsiTheme="minorHAnsi" w:cstheme="minorHAnsi"/>
          <w:i/>
          <w:color w:val="000000" w:themeColor="text1"/>
        </w:rPr>
        <w:t>Drosophila melanogaster</w:t>
      </w:r>
      <w:r w:rsidR="009365F3">
        <w:rPr>
          <w:rFonts w:asciiTheme="minorHAnsi" w:hAnsiTheme="minorHAnsi" w:cstheme="minorHAnsi"/>
          <w:i/>
          <w:color w:val="000000" w:themeColor="text1"/>
        </w:rPr>
        <w:t>,</w:t>
      </w:r>
      <w:r w:rsidR="009365F3">
        <w:rPr>
          <w:rFonts w:asciiTheme="minorHAnsi" w:hAnsiTheme="minorHAnsi" w:cstheme="minorHAnsi"/>
          <w:color w:val="000000" w:themeColor="text1"/>
        </w:rPr>
        <w:t xml:space="preserve"> </w:t>
      </w:r>
      <w:r w:rsidRPr="00633477">
        <w:rPr>
          <w:rFonts w:asciiTheme="minorHAnsi" w:hAnsiTheme="minorHAnsi" w:cstheme="minorHAnsi"/>
          <w:color w:val="000000" w:themeColor="text1"/>
        </w:rPr>
        <w:t>Innate immunity</w:t>
      </w:r>
      <w:r w:rsidR="009365F3">
        <w:rPr>
          <w:rFonts w:asciiTheme="minorHAnsi" w:hAnsiTheme="minorHAnsi" w:cstheme="minorHAnsi"/>
          <w:color w:val="000000" w:themeColor="text1"/>
        </w:rPr>
        <w:t xml:space="preserve">, </w:t>
      </w:r>
      <w:r w:rsidR="00012632">
        <w:rPr>
          <w:rFonts w:asciiTheme="minorHAnsi" w:hAnsiTheme="minorHAnsi" w:cstheme="minorHAnsi"/>
          <w:color w:val="000000" w:themeColor="text1"/>
        </w:rPr>
        <w:t>Adult</w:t>
      </w:r>
    </w:p>
    <w:p w14:paraId="3839C41A" w14:textId="77777777" w:rsidR="00F810F7" w:rsidRPr="009365F3" w:rsidRDefault="00F810F7" w:rsidP="009365F3">
      <w:pPr>
        <w:rPr>
          <w:rFonts w:asciiTheme="minorHAnsi" w:hAnsiTheme="minorHAnsi" w:cstheme="minorHAnsi"/>
          <w:color w:val="000000" w:themeColor="text1"/>
        </w:rPr>
      </w:pPr>
    </w:p>
    <w:p w14:paraId="628AC4B5" w14:textId="0788B17B" w:rsidR="006305D7" w:rsidRPr="00633477" w:rsidRDefault="00086FF5" w:rsidP="009365F3">
      <w:pPr>
        <w:rPr>
          <w:rFonts w:asciiTheme="minorHAnsi" w:hAnsiTheme="minorHAnsi" w:cstheme="minorHAnsi"/>
        </w:rPr>
      </w:pPr>
      <w:r w:rsidRPr="00633477">
        <w:rPr>
          <w:rFonts w:asciiTheme="minorHAnsi" w:hAnsiTheme="minorHAnsi" w:cstheme="minorHAnsi"/>
          <w:b/>
          <w:bCs/>
        </w:rPr>
        <w:t>SUMMARY</w:t>
      </w:r>
      <w:r w:rsidR="006305D7" w:rsidRPr="00633477">
        <w:rPr>
          <w:rFonts w:asciiTheme="minorHAnsi" w:hAnsiTheme="minorHAnsi" w:cstheme="minorHAnsi"/>
          <w:b/>
          <w:bCs/>
        </w:rPr>
        <w:t>:</w:t>
      </w:r>
      <w:r w:rsidR="006305D7" w:rsidRPr="00633477">
        <w:rPr>
          <w:rFonts w:asciiTheme="minorHAnsi" w:hAnsiTheme="minorHAnsi" w:cstheme="minorHAnsi"/>
        </w:rPr>
        <w:t xml:space="preserve"> </w:t>
      </w:r>
    </w:p>
    <w:p w14:paraId="32798D51" w14:textId="41883DFE" w:rsidR="007A4DD6" w:rsidRPr="00633477" w:rsidRDefault="00FE3F09" w:rsidP="009365F3">
      <w:pPr>
        <w:rPr>
          <w:rFonts w:asciiTheme="minorHAnsi" w:hAnsiTheme="minorHAnsi" w:cstheme="minorHAnsi"/>
          <w:color w:val="000000" w:themeColor="text1"/>
        </w:rPr>
      </w:pPr>
      <w:r w:rsidRPr="00633477">
        <w:rPr>
          <w:rFonts w:asciiTheme="minorHAnsi" w:hAnsiTheme="minorHAnsi" w:cstheme="minorHAnsi"/>
          <w:color w:val="000000" w:themeColor="text1"/>
        </w:rPr>
        <w:t xml:space="preserve">This protocol describes an </w:t>
      </w:r>
      <w:r w:rsidRPr="00633477">
        <w:rPr>
          <w:rFonts w:asciiTheme="minorHAnsi" w:hAnsiTheme="minorHAnsi" w:cstheme="minorHAnsi"/>
          <w:i/>
          <w:color w:val="000000" w:themeColor="text1"/>
        </w:rPr>
        <w:t>in vivo</w:t>
      </w:r>
      <w:r w:rsidRPr="00633477">
        <w:rPr>
          <w:rFonts w:asciiTheme="minorHAnsi" w:hAnsiTheme="minorHAnsi" w:cstheme="minorHAnsi"/>
          <w:color w:val="000000" w:themeColor="text1"/>
        </w:rPr>
        <w:t xml:space="preserve"> phagocytosis </w:t>
      </w:r>
      <w:r w:rsidR="0011558A" w:rsidRPr="00633477">
        <w:rPr>
          <w:rFonts w:asciiTheme="minorHAnsi" w:hAnsiTheme="minorHAnsi" w:cstheme="minorHAnsi"/>
          <w:color w:val="000000" w:themeColor="text1"/>
        </w:rPr>
        <w:t xml:space="preserve">assay </w:t>
      </w:r>
      <w:r w:rsidRPr="00633477">
        <w:rPr>
          <w:rFonts w:asciiTheme="minorHAnsi" w:hAnsiTheme="minorHAnsi" w:cstheme="minorHAnsi"/>
          <w:color w:val="000000" w:themeColor="text1"/>
        </w:rPr>
        <w:t xml:space="preserve">in adult </w:t>
      </w:r>
      <w:r w:rsidRPr="00633477">
        <w:rPr>
          <w:rFonts w:asciiTheme="minorHAnsi" w:hAnsiTheme="minorHAnsi" w:cstheme="minorHAnsi"/>
          <w:i/>
          <w:color w:val="000000" w:themeColor="text1"/>
        </w:rPr>
        <w:t xml:space="preserve">Drosophila melanogaster </w:t>
      </w:r>
      <w:r w:rsidR="00065FEB" w:rsidRPr="00633477">
        <w:rPr>
          <w:rFonts w:asciiTheme="minorHAnsi" w:hAnsiTheme="minorHAnsi" w:cstheme="minorHAnsi"/>
          <w:color w:val="000000" w:themeColor="text1"/>
        </w:rPr>
        <w:t xml:space="preserve">to quantify phagocyte recognition and clearance of </w:t>
      </w:r>
      <w:r w:rsidR="00F5142C" w:rsidRPr="00633477">
        <w:rPr>
          <w:rFonts w:asciiTheme="minorHAnsi" w:hAnsiTheme="minorHAnsi" w:cstheme="minorHAnsi"/>
          <w:color w:val="000000" w:themeColor="text1"/>
        </w:rPr>
        <w:t>microbial</w:t>
      </w:r>
      <w:r w:rsidR="00065FEB" w:rsidRPr="00633477">
        <w:rPr>
          <w:rFonts w:asciiTheme="minorHAnsi" w:hAnsiTheme="minorHAnsi" w:cstheme="minorHAnsi"/>
          <w:color w:val="000000" w:themeColor="text1"/>
        </w:rPr>
        <w:t xml:space="preserve"> infections.  </w:t>
      </w:r>
    </w:p>
    <w:p w14:paraId="761028D6" w14:textId="77777777" w:rsidR="006305D7" w:rsidRPr="00633477" w:rsidRDefault="006305D7" w:rsidP="009365F3">
      <w:pPr>
        <w:rPr>
          <w:rFonts w:asciiTheme="minorHAnsi" w:hAnsiTheme="minorHAnsi" w:cstheme="minorHAnsi"/>
          <w:color w:val="000000" w:themeColor="text1"/>
        </w:rPr>
      </w:pPr>
    </w:p>
    <w:p w14:paraId="2FA20CEB" w14:textId="4F2C06F5" w:rsidR="00FD7C2F" w:rsidRPr="00633477" w:rsidRDefault="006305D7" w:rsidP="009365F3">
      <w:pPr>
        <w:rPr>
          <w:rFonts w:asciiTheme="minorHAnsi" w:hAnsiTheme="minorHAnsi" w:cstheme="minorHAnsi"/>
          <w:color w:val="808080"/>
        </w:rPr>
      </w:pPr>
      <w:r w:rsidRPr="00633477">
        <w:rPr>
          <w:rFonts w:asciiTheme="minorHAnsi" w:hAnsiTheme="minorHAnsi" w:cstheme="minorHAnsi"/>
          <w:b/>
          <w:bCs/>
        </w:rPr>
        <w:t>ABSTRACT:</w:t>
      </w:r>
      <w:r w:rsidRPr="00633477">
        <w:rPr>
          <w:rFonts w:asciiTheme="minorHAnsi" w:hAnsiTheme="minorHAnsi" w:cstheme="minorHAnsi"/>
        </w:rPr>
        <w:t xml:space="preserve"> </w:t>
      </w:r>
    </w:p>
    <w:p w14:paraId="7F93CD97" w14:textId="6D5782EE" w:rsidR="002E0A09" w:rsidRPr="00633477" w:rsidRDefault="00FE3F09" w:rsidP="009365F3">
      <w:pPr>
        <w:rPr>
          <w:rFonts w:asciiTheme="minorHAnsi" w:hAnsiTheme="minorHAnsi" w:cstheme="minorHAnsi"/>
          <w:color w:val="000000" w:themeColor="text1"/>
        </w:rPr>
      </w:pPr>
      <w:r w:rsidRPr="00633477">
        <w:rPr>
          <w:rFonts w:asciiTheme="minorHAnsi" w:hAnsiTheme="minorHAnsi" w:cstheme="minorHAnsi"/>
          <w:color w:val="000000" w:themeColor="text1"/>
        </w:rPr>
        <w:t>In all animals, innate immun</w:t>
      </w:r>
      <w:r w:rsidR="00892BE2" w:rsidRPr="00633477">
        <w:rPr>
          <w:rFonts w:asciiTheme="minorHAnsi" w:hAnsiTheme="minorHAnsi" w:cstheme="minorHAnsi"/>
          <w:color w:val="000000" w:themeColor="text1"/>
        </w:rPr>
        <w:t>ity</w:t>
      </w:r>
      <w:r w:rsidRPr="00633477">
        <w:rPr>
          <w:rFonts w:asciiTheme="minorHAnsi" w:hAnsiTheme="minorHAnsi" w:cstheme="minorHAnsi"/>
          <w:color w:val="000000" w:themeColor="text1"/>
        </w:rPr>
        <w:t xml:space="preserve"> provide</w:t>
      </w:r>
      <w:r w:rsidR="00892BE2" w:rsidRPr="00633477">
        <w:rPr>
          <w:rFonts w:asciiTheme="minorHAnsi" w:hAnsiTheme="minorHAnsi" w:cstheme="minorHAnsi"/>
          <w:color w:val="000000" w:themeColor="text1"/>
        </w:rPr>
        <w:t>s</w:t>
      </w:r>
      <w:r w:rsidRPr="00633477">
        <w:rPr>
          <w:rFonts w:asciiTheme="minorHAnsi" w:hAnsiTheme="minorHAnsi" w:cstheme="minorHAnsi"/>
          <w:color w:val="000000" w:themeColor="text1"/>
        </w:rPr>
        <w:t xml:space="preserve"> </w:t>
      </w:r>
      <w:r w:rsidR="003C0DAD" w:rsidRPr="00633477">
        <w:rPr>
          <w:rFonts w:asciiTheme="minorHAnsi" w:hAnsiTheme="minorHAnsi" w:cstheme="minorHAnsi"/>
          <w:color w:val="000000" w:themeColor="text1"/>
        </w:rPr>
        <w:t xml:space="preserve">an </w:t>
      </w:r>
      <w:r w:rsidR="00892BE2" w:rsidRPr="00633477">
        <w:rPr>
          <w:rFonts w:asciiTheme="minorHAnsi" w:hAnsiTheme="minorHAnsi" w:cstheme="minorHAnsi"/>
          <w:color w:val="000000" w:themeColor="text1"/>
        </w:rPr>
        <w:t>immediate and robust</w:t>
      </w:r>
      <w:r w:rsidRPr="00633477">
        <w:rPr>
          <w:rFonts w:asciiTheme="minorHAnsi" w:hAnsiTheme="minorHAnsi" w:cstheme="minorHAnsi"/>
          <w:color w:val="000000" w:themeColor="text1"/>
        </w:rPr>
        <w:t xml:space="preserve"> defense against </w:t>
      </w:r>
      <w:r w:rsidR="00892BE2" w:rsidRPr="00633477">
        <w:rPr>
          <w:rFonts w:asciiTheme="minorHAnsi" w:hAnsiTheme="minorHAnsi" w:cstheme="minorHAnsi"/>
          <w:color w:val="000000" w:themeColor="text1"/>
        </w:rPr>
        <w:t xml:space="preserve">a broad spectrum of </w:t>
      </w:r>
      <w:r w:rsidR="003C0DAD" w:rsidRPr="00633477">
        <w:rPr>
          <w:rFonts w:asciiTheme="minorHAnsi" w:hAnsiTheme="minorHAnsi" w:cstheme="minorHAnsi"/>
          <w:color w:val="000000" w:themeColor="text1"/>
        </w:rPr>
        <w:t>pathogens</w:t>
      </w:r>
      <w:r w:rsidR="00F5142C" w:rsidRPr="00633477">
        <w:rPr>
          <w:rFonts w:asciiTheme="minorHAnsi" w:hAnsiTheme="minorHAnsi" w:cstheme="minorHAnsi"/>
          <w:color w:val="000000" w:themeColor="text1"/>
        </w:rPr>
        <w:t xml:space="preserve">. </w:t>
      </w:r>
      <w:r w:rsidR="00744DA7" w:rsidRPr="00633477">
        <w:rPr>
          <w:rFonts w:asciiTheme="minorHAnsi" w:hAnsiTheme="minorHAnsi" w:cstheme="minorHAnsi"/>
          <w:color w:val="000000" w:themeColor="text1"/>
        </w:rPr>
        <w:t>Humoral and cellular immune responses are the main branches of innate immunity</w:t>
      </w:r>
      <w:r w:rsidR="002C36EC">
        <w:rPr>
          <w:rFonts w:asciiTheme="minorHAnsi" w:hAnsiTheme="minorHAnsi" w:cstheme="minorHAnsi"/>
          <w:color w:val="000000" w:themeColor="text1"/>
        </w:rPr>
        <w:t>,</w:t>
      </w:r>
      <w:r w:rsidR="00AB07F4" w:rsidRPr="00633477">
        <w:rPr>
          <w:rFonts w:asciiTheme="minorHAnsi" w:hAnsiTheme="minorHAnsi" w:cstheme="minorHAnsi"/>
          <w:color w:val="000000" w:themeColor="text1"/>
        </w:rPr>
        <w:t xml:space="preserve"> and many of the factors regulating these responses are evolutionarily conserved between invertebrates and mammals.</w:t>
      </w:r>
      <w:r w:rsidR="00744DA7" w:rsidRPr="00633477">
        <w:rPr>
          <w:rFonts w:asciiTheme="minorHAnsi" w:hAnsiTheme="minorHAnsi" w:cstheme="minorHAnsi"/>
          <w:color w:val="000000" w:themeColor="text1"/>
        </w:rPr>
        <w:t xml:space="preserve"> </w:t>
      </w:r>
      <w:r w:rsidR="00065FEB" w:rsidRPr="00633477">
        <w:rPr>
          <w:rFonts w:asciiTheme="minorHAnsi" w:hAnsiTheme="minorHAnsi" w:cstheme="minorHAnsi"/>
          <w:color w:val="000000" w:themeColor="text1"/>
        </w:rPr>
        <w:t>Phagocytosis, t</w:t>
      </w:r>
      <w:r w:rsidR="0011558A" w:rsidRPr="00633477">
        <w:rPr>
          <w:rFonts w:asciiTheme="minorHAnsi" w:hAnsiTheme="minorHAnsi" w:cstheme="minorHAnsi"/>
          <w:color w:val="000000" w:themeColor="text1"/>
        </w:rPr>
        <w:t xml:space="preserve">he central component of cellular </w:t>
      </w:r>
      <w:r w:rsidR="004563B5" w:rsidRPr="00633477">
        <w:rPr>
          <w:rFonts w:asciiTheme="minorHAnsi" w:hAnsiTheme="minorHAnsi" w:cstheme="minorHAnsi"/>
          <w:color w:val="000000" w:themeColor="text1"/>
        </w:rPr>
        <w:t xml:space="preserve">innate </w:t>
      </w:r>
      <w:r w:rsidR="0011558A" w:rsidRPr="00633477">
        <w:rPr>
          <w:rFonts w:asciiTheme="minorHAnsi" w:hAnsiTheme="minorHAnsi" w:cstheme="minorHAnsi"/>
          <w:color w:val="000000" w:themeColor="text1"/>
        </w:rPr>
        <w:t>immunity</w:t>
      </w:r>
      <w:r w:rsidR="00065FEB" w:rsidRPr="00633477">
        <w:rPr>
          <w:rFonts w:asciiTheme="minorHAnsi" w:hAnsiTheme="minorHAnsi" w:cstheme="minorHAnsi"/>
          <w:color w:val="000000" w:themeColor="text1"/>
        </w:rPr>
        <w:t xml:space="preserve">, </w:t>
      </w:r>
      <w:r w:rsidR="003C0DAD" w:rsidRPr="00633477">
        <w:rPr>
          <w:rFonts w:asciiTheme="minorHAnsi" w:hAnsiTheme="minorHAnsi" w:cstheme="minorHAnsi"/>
          <w:color w:val="000000" w:themeColor="text1"/>
        </w:rPr>
        <w:t xml:space="preserve">is </w:t>
      </w:r>
      <w:r w:rsidR="0011558A" w:rsidRPr="00633477">
        <w:rPr>
          <w:rFonts w:asciiTheme="minorHAnsi" w:hAnsiTheme="minorHAnsi" w:cstheme="minorHAnsi"/>
          <w:color w:val="000000" w:themeColor="text1"/>
        </w:rPr>
        <w:t xml:space="preserve">carried out by </w:t>
      </w:r>
      <w:r w:rsidRPr="00633477">
        <w:rPr>
          <w:rFonts w:asciiTheme="minorHAnsi" w:hAnsiTheme="minorHAnsi" w:cstheme="minorHAnsi"/>
          <w:color w:val="000000" w:themeColor="text1"/>
        </w:rPr>
        <w:t xml:space="preserve">specialized </w:t>
      </w:r>
      <w:r w:rsidR="003C0DAD" w:rsidRPr="00633477">
        <w:rPr>
          <w:rFonts w:asciiTheme="minorHAnsi" w:hAnsiTheme="minorHAnsi" w:cstheme="minorHAnsi"/>
          <w:color w:val="000000" w:themeColor="text1"/>
        </w:rPr>
        <w:t>blood cells of the immune syste</w:t>
      </w:r>
      <w:r w:rsidR="00AB07F4" w:rsidRPr="00633477">
        <w:rPr>
          <w:rFonts w:asciiTheme="minorHAnsi" w:hAnsiTheme="minorHAnsi" w:cstheme="minorHAnsi"/>
          <w:color w:val="000000" w:themeColor="text1"/>
        </w:rPr>
        <w:t>m. T</w:t>
      </w:r>
      <w:r w:rsidR="003C0DAD" w:rsidRPr="00633477">
        <w:rPr>
          <w:rFonts w:asciiTheme="minorHAnsi" w:hAnsiTheme="minorHAnsi" w:cstheme="minorHAnsi"/>
          <w:color w:val="000000" w:themeColor="text1"/>
        </w:rPr>
        <w:t xml:space="preserve">he fruit fly, </w:t>
      </w:r>
      <w:r w:rsidR="003C0DAD" w:rsidRPr="00633477">
        <w:rPr>
          <w:rFonts w:asciiTheme="minorHAnsi" w:hAnsiTheme="minorHAnsi" w:cstheme="minorHAnsi"/>
          <w:i/>
          <w:color w:val="000000" w:themeColor="text1"/>
        </w:rPr>
        <w:t>Drosophila melanogaster</w:t>
      </w:r>
      <w:r w:rsidR="003C0DAD" w:rsidRPr="00633477">
        <w:rPr>
          <w:rFonts w:asciiTheme="minorHAnsi" w:hAnsiTheme="minorHAnsi" w:cstheme="minorHAnsi"/>
          <w:color w:val="000000" w:themeColor="text1"/>
        </w:rPr>
        <w:t xml:space="preserve">, </w:t>
      </w:r>
      <w:r w:rsidR="00AB07F4" w:rsidRPr="00633477">
        <w:rPr>
          <w:rFonts w:asciiTheme="minorHAnsi" w:hAnsiTheme="minorHAnsi" w:cstheme="minorHAnsi"/>
          <w:color w:val="000000" w:themeColor="text1"/>
        </w:rPr>
        <w:t xml:space="preserve">has emerged as a powerful genetic model </w:t>
      </w:r>
      <w:r w:rsidR="00065FEB" w:rsidRPr="00633477">
        <w:rPr>
          <w:rFonts w:asciiTheme="minorHAnsi" w:hAnsiTheme="minorHAnsi" w:cstheme="minorHAnsi"/>
          <w:color w:val="000000" w:themeColor="text1"/>
        </w:rPr>
        <w:t>to</w:t>
      </w:r>
      <w:r w:rsidR="00A31514" w:rsidRPr="00633477">
        <w:rPr>
          <w:rFonts w:asciiTheme="minorHAnsi" w:hAnsiTheme="minorHAnsi" w:cstheme="minorHAnsi"/>
          <w:color w:val="000000" w:themeColor="text1"/>
        </w:rPr>
        <w:t xml:space="preserve"> investigate</w:t>
      </w:r>
      <w:r w:rsidR="00065FEB" w:rsidRPr="00633477">
        <w:rPr>
          <w:rFonts w:asciiTheme="minorHAnsi" w:hAnsiTheme="minorHAnsi" w:cstheme="minorHAnsi"/>
          <w:color w:val="000000" w:themeColor="text1"/>
        </w:rPr>
        <w:t xml:space="preserve"> </w:t>
      </w:r>
      <w:r w:rsidR="00AB07F4" w:rsidRPr="00633477">
        <w:rPr>
          <w:rFonts w:asciiTheme="minorHAnsi" w:hAnsiTheme="minorHAnsi" w:cstheme="minorHAnsi"/>
          <w:color w:val="000000" w:themeColor="text1"/>
        </w:rPr>
        <w:t xml:space="preserve">the molecular mechanisms and physiological impacts of </w:t>
      </w:r>
      <w:r w:rsidR="00065FEB" w:rsidRPr="00633477">
        <w:rPr>
          <w:rFonts w:asciiTheme="minorHAnsi" w:hAnsiTheme="minorHAnsi" w:cstheme="minorHAnsi"/>
          <w:color w:val="000000" w:themeColor="text1"/>
        </w:rPr>
        <w:t xml:space="preserve">phagocytosis in </w:t>
      </w:r>
      <w:r w:rsidR="00AB07F4" w:rsidRPr="00633477">
        <w:rPr>
          <w:rFonts w:asciiTheme="minorHAnsi" w:hAnsiTheme="minorHAnsi" w:cstheme="minorHAnsi"/>
          <w:color w:val="000000" w:themeColor="text1"/>
        </w:rPr>
        <w:t>whole animals</w:t>
      </w:r>
      <w:r w:rsidR="00065FEB" w:rsidRPr="00633477">
        <w:rPr>
          <w:rFonts w:asciiTheme="minorHAnsi" w:hAnsiTheme="minorHAnsi" w:cstheme="minorHAnsi"/>
          <w:color w:val="000000" w:themeColor="text1"/>
        </w:rPr>
        <w:t xml:space="preserve">. </w:t>
      </w:r>
      <w:r w:rsidR="00C27468" w:rsidRPr="00633477">
        <w:rPr>
          <w:rFonts w:asciiTheme="minorHAnsi" w:hAnsiTheme="minorHAnsi" w:cstheme="minorHAnsi"/>
          <w:color w:val="000000" w:themeColor="text1"/>
        </w:rPr>
        <w:t>Here we</w:t>
      </w:r>
      <w:r w:rsidR="00065FEB" w:rsidRPr="00633477">
        <w:rPr>
          <w:rFonts w:asciiTheme="minorHAnsi" w:hAnsiTheme="minorHAnsi" w:cstheme="minorHAnsi"/>
          <w:color w:val="000000" w:themeColor="text1"/>
        </w:rPr>
        <w:t xml:space="preserve"> demonstrate </w:t>
      </w:r>
      <w:r w:rsidR="00744DA7" w:rsidRPr="00633477">
        <w:rPr>
          <w:rFonts w:asciiTheme="minorHAnsi" w:hAnsiTheme="minorHAnsi" w:cstheme="minorHAnsi"/>
          <w:color w:val="000000" w:themeColor="text1"/>
        </w:rPr>
        <w:t>an</w:t>
      </w:r>
      <w:r w:rsidR="00AB07F4" w:rsidRPr="00633477">
        <w:rPr>
          <w:rFonts w:asciiTheme="minorHAnsi" w:hAnsiTheme="minorHAnsi" w:cstheme="minorHAnsi"/>
          <w:color w:val="000000" w:themeColor="text1"/>
        </w:rPr>
        <w:t xml:space="preserve"> injection-based</w:t>
      </w:r>
      <w:r w:rsidR="00744DA7" w:rsidRPr="00633477">
        <w:rPr>
          <w:rFonts w:asciiTheme="minorHAnsi" w:hAnsiTheme="minorHAnsi" w:cstheme="minorHAnsi"/>
          <w:color w:val="000000" w:themeColor="text1"/>
        </w:rPr>
        <w:t xml:space="preserve"> </w:t>
      </w:r>
      <w:r w:rsidR="00744DA7" w:rsidRPr="00633477">
        <w:rPr>
          <w:rFonts w:asciiTheme="minorHAnsi" w:hAnsiTheme="minorHAnsi" w:cstheme="minorHAnsi"/>
          <w:i/>
          <w:color w:val="000000" w:themeColor="text1"/>
        </w:rPr>
        <w:t xml:space="preserve">in vivo </w:t>
      </w:r>
      <w:r w:rsidR="00744DA7" w:rsidRPr="00633477">
        <w:rPr>
          <w:rFonts w:asciiTheme="minorHAnsi" w:hAnsiTheme="minorHAnsi" w:cstheme="minorHAnsi"/>
          <w:color w:val="000000" w:themeColor="text1"/>
        </w:rPr>
        <w:t>phagocytosis assay to</w:t>
      </w:r>
      <w:r w:rsidR="0039297D" w:rsidRPr="00633477">
        <w:rPr>
          <w:rFonts w:asciiTheme="minorHAnsi" w:hAnsiTheme="minorHAnsi" w:cstheme="minorHAnsi"/>
          <w:color w:val="000000" w:themeColor="text1"/>
        </w:rPr>
        <w:t xml:space="preserve"> </w:t>
      </w:r>
      <w:r w:rsidR="003F4C43" w:rsidRPr="00633477">
        <w:rPr>
          <w:rFonts w:asciiTheme="minorHAnsi" w:hAnsiTheme="minorHAnsi" w:cstheme="minorHAnsi"/>
          <w:color w:val="000000" w:themeColor="text1"/>
        </w:rPr>
        <w:t xml:space="preserve">quantify </w:t>
      </w:r>
      <w:r w:rsidR="006F545B">
        <w:rPr>
          <w:rFonts w:asciiTheme="minorHAnsi" w:hAnsiTheme="minorHAnsi" w:cstheme="minorHAnsi"/>
          <w:color w:val="000000" w:themeColor="text1"/>
        </w:rPr>
        <w:t xml:space="preserve">the </w:t>
      </w:r>
      <w:r w:rsidR="003F4C43" w:rsidRPr="00633477">
        <w:rPr>
          <w:rFonts w:asciiTheme="minorHAnsi" w:hAnsiTheme="minorHAnsi" w:cstheme="minorHAnsi"/>
          <w:color w:val="000000" w:themeColor="text1"/>
        </w:rPr>
        <w:t>particle uptake</w:t>
      </w:r>
      <w:r w:rsidR="00AB07F4" w:rsidRPr="00633477">
        <w:rPr>
          <w:rFonts w:asciiTheme="minorHAnsi" w:hAnsiTheme="minorHAnsi" w:cstheme="minorHAnsi"/>
          <w:color w:val="000000" w:themeColor="text1"/>
        </w:rPr>
        <w:t xml:space="preserve"> and destruction by </w:t>
      </w:r>
      <w:r w:rsidR="00AB07F4" w:rsidRPr="00633477">
        <w:rPr>
          <w:rFonts w:asciiTheme="minorHAnsi" w:hAnsiTheme="minorHAnsi" w:cstheme="minorHAnsi"/>
          <w:i/>
          <w:color w:val="000000" w:themeColor="text1"/>
        </w:rPr>
        <w:t xml:space="preserve">Drosophila </w:t>
      </w:r>
      <w:r w:rsidR="00AB07F4" w:rsidRPr="00633477">
        <w:rPr>
          <w:rFonts w:asciiTheme="minorHAnsi" w:hAnsiTheme="minorHAnsi" w:cstheme="minorHAnsi"/>
          <w:color w:val="000000" w:themeColor="text1"/>
        </w:rPr>
        <w:t xml:space="preserve">blood cells, hemocytes. </w:t>
      </w:r>
      <w:r w:rsidR="00C27468" w:rsidRPr="00633477">
        <w:rPr>
          <w:rFonts w:asciiTheme="minorHAnsi" w:hAnsiTheme="minorHAnsi" w:cstheme="minorHAnsi"/>
          <w:color w:val="000000" w:themeColor="text1"/>
        </w:rPr>
        <w:t>The procedure allows researcher</w:t>
      </w:r>
      <w:r w:rsidR="00744DA7" w:rsidRPr="00633477">
        <w:rPr>
          <w:rFonts w:asciiTheme="minorHAnsi" w:hAnsiTheme="minorHAnsi" w:cstheme="minorHAnsi"/>
          <w:color w:val="000000" w:themeColor="text1"/>
        </w:rPr>
        <w:t>s</w:t>
      </w:r>
      <w:r w:rsidR="00C27468" w:rsidRPr="00633477">
        <w:rPr>
          <w:rFonts w:asciiTheme="minorHAnsi" w:hAnsiTheme="minorHAnsi" w:cstheme="minorHAnsi"/>
          <w:color w:val="000000" w:themeColor="text1"/>
        </w:rPr>
        <w:t xml:space="preserve"> to </w:t>
      </w:r>
      <w:r w:rsidR="00351B44" w:rsidRPr="00633477">
        <w:rPr>
          <w:rFonts w:asciiTheme="minorHAnsi" w:hAnsiTheme="minorHAnsi" w:cstheme="minorHAnsi"/>
          <w:color w:val="000000" w:themeColor="text1"/>
        </w:rPr>
        <w:t>precis</w:t>
      </w:r>
      <w:r w:rsidR="0039297D" w:rsidRPr="00633477">
        <w:rPr>
          <w:rFonts w:asciiTheme="minorHAnsi" w:hAnsiTheme="minorHAnsi" w:cstheme="minorHAnsi"/>
          <w:color w:val="000000" w:themeColor="text1"/>
        </w:rPr>
        <w:t>ely</w:t>
      </w:r>
      <w:r w:rsidR="00351B44" w:rsidRPr="00633477">
        <w:rPr>
          <w:rFonts w:asciiTheme="minorHAnsi" w:hAnsiTheme="minorHAnsi" w:cstheme="minorHAnsi"/>
          <w:color w:val="000000" w:themeColor="text1"/>
        </w:rPr>
        <w:t xml:space="preserve"> control </w:t>
      </w:r>
      <w:r w:rsidR="006F545B">
        <w:rPr>
          <w:rFonts w:asciiTheme="minorHAnsi" w:hAnsiTheme="minorHAnsi" w:cstheme="minorHAnsi"/>
          <w:color w:val="000000" w:themeColor="text1"/>
        </w:rPr>
        <w:t xml:space="preserve">the </w:t>
      </w:r>
      <w:r w:rsidR="00065FEB" w:rsidRPr="00633477">
        <w:rPr>
          <w:rFonts w:asciiTheme="minorHAnsi" w:hAnsiTheme="minorHAnsi" w:cstheme="minorHAnsi"/>
          <w:color w:val="000000" w:themeColor="text1"/>
        </w:rPr>
        <w:t xml:space="preserve">particle </w:t>
      </w:r>
      <w:r w:rsidR="004563B5" w:rsidRPr="00633477">
        <w:rPr>
          <w:rFonts w:asciiTheme="minorHAnsi" w:hAnsiTheme="minorHAnsi" w:cstheme="minorHAnsi"/>
          <w:color w:val="000000" w:themeColor="text1"/>
        </w:rPr>
        <w:t xml:space="preserve">concentration and </w:t>
      </w:r>
      <w:r w:rsidR="00065FEB" w:rsidRPr="00633477">
        <w:rPr>
          <w:rFonts w:asciiTheme="minorHAnsi" w:hAnsiTheme="minorHAnsi" w:cstheme="minorHAnsi"/>
          <w:color w:val="000000" w:themeColor="text1"/>
        </w:rPr>
        <w:t>d</w:t>
      </w:r>
      <w:r w:rsidR="0039297D" w:rsidRPr="00633477">
        <w:rPr>
          <w:rFonts w:asciiTheme="minorHAnsi" w:hAnsiTheme="minorHAnsi" w:cstheme="minorHAnsi"/>
          <w:color w:val="000000" w:themeColor="text1"/>
        </w:rPr>
        <w:t>ose</w:t>
      </w:r>
      <w:r w:rsidR="00AB07F4" w:rsidRPr="00633477">
        <w:rPr>
          <w:rFonts w:asciiTheme="minorHAnsi" w:hAnsiTheme="minorHAnsi" w:cstheme="minorHAnsi"/>
          <w:color w:val="000000" w:themeColor="text1"/>
        </w:rPr>
        <w:t xml:space="preserve">, </w:t>
      </w:r>
      <w:r w:rsidR="0039297D" w:rsidRPr="00633477">
        <w:rPr>
          <w:rFonts w:asciiTheme="minorHAnsi" w:hAnsiTheme="minorHAnsi" w:cstheme="minorHAnsi"/>
          <w:color w:val="000000" w:themeColor="text1"/>
        </w:rPr>
        <w:t xml:space="preserve">making </w:t>
      </w:r>
      <w:r w:rsidR="00351B44" w:rsidRPr="00633477">
        <w:rPr>
          <w:rFonts w:asciiTheme="minorHAnsi" w:hAnsiTheme="minorHAnsi" w:cstheme="minorHAnsi"/>
          <w:color w:val="000000" w:themeColor="text1"/>
        </w:rPr>
        <w:t>it possible to</w:t>
      </w:r>
      <w:r w:rsidR="004563B5" w:rsidRPr="00633477">
        <w:rPr>
          <w:rFonts w:asciiTheme="minorHAnsi" w:hAnsiTheme="minorHAnsi" w:cstheme="minorHAnsi"/>
          <w:color w:val="000000" w:themeColor="text1"/>
        </w:rPr>
        <w:t xml:space="preserve"> </w:t>
      </w:r>
      <w:r w:rsidR="0039297D" w:rsidRPr="00633477">
        <w:rPr>
          <w:rFonts w:asciiTheme="minorHAnsi" w:hAnsiTheme="minorHAnsi" w:cstheme="minorHAnsi"/>
          <w:color w:val="000000" w:themeColor="text1"/>
        </w:rPr>
        <w:t xml:space="preserve">obtain </w:t>
      </w:r>
      <w:r w:rsidR="00065FEB" w:rsidRPr="00633477">
        <w:rPr>
          <w:rFonts w:asciiTheme="minorHAnsi" w:hAnsiTheme="minorHAnsi" w:cstheme="minorHAnsi"/>
          <w:color w:val="000000" w:themeColor="text1"/>
        </w:rPr>
        <w:t xml:space="preserve">highly reproducible </w:t>
      </w:r>
      <w:r w:rsidR="00744DA7" w:rsidRPr="00633477">
        <w:rPr>
          <w:rFonts w:asciiTheme="minorHAnsi" w:hAnsiTheme="minorHAnsi" w:cstheme="minorHAnsi"/>
          <w:color w:val="000000" w:themeColor="text1"/>
        </w:rPr>
        <w:t>results</w:t>
      </w:r>
      <w:r w:rsidR="004563B5" w:rsidRPr="00633477">
        <w:rPr>
          <w:rFonts w:asciiTheme="minorHAnsi" w:hAnsiTheme="minorHAnsi" w:cstheme="minorHAnsi"/>
          <w:color w:val="000000" w:themeColor="text1"/>
        </w:rPr>
        <w:t xml:space="preserve"> in a short amount of time. Th</w:t>
      </w:r>
      <w:r w:rsidR="0039297D" w:rsidRPr="00633477">
        <w:rPr>
          <w:rFonts w:asciiTheme="minorHAnsi" w:hAnsiTheme="minorHAnsi" w:cstheme="minorHAnsi"/>
          <w:color w:val="000000" w:themeColor="text1"/>
        </w:rPr>
        <w:t>e</w:t>
      </w:r>
      <w:r w:rsidR="004563B5" w:rsidRPr="00633477">
        <w:rPr>
          <w:rFonts w:asciiTheme="minorHAnsi" w:hAnsiTheme="minorHAnsi" w:cstheme="minorHAnsi"/>
          <w:color w:val="000000" w:themeColor="text1"/>
        </w:rPr>
        <w:t xml:space="preserve"> experiment is quantitative, easy to perform, and can be applied to screen for host factors that influence pathogen recognition, uptake, and clearance.</w:t>
      </w:r>
      <w:r w:rsidR="0039297D" w:rsidRPr="00633477">
        <w:rPr>
          <w:rFonts w:asciiTheme="minorHAnsi" w:hAnsiTheme="minorHAnsi" w:cstheme="minorHAnsi"/>
          <w:color w:val="000000" w:themeColor="text1"/>
        </w:rPr>
        <w:t xml:space="preserve"> </w:t>
      </w:r>
    </w:p>
    <w:p w14:paraId="76FD64EE" w14:textId="77777777" w:rsidR="00065FEB" w:rsidRPr="00633477" w:rsidRDefault="00065FEB" w:rsidP="009365F3">
      <w:pPr>
        <w:rPr>
          <w:rFonts w:asciiTheme="minorHAnsi" w:hAnsiTheme="minorHAnsi" w:cstheme="minorHAnsi"/>
          <w:color w:val="808080" w:themeColor="background1" w:themeShade="80"/>
        </w:rPr>
      </w:pPr>
    </w:p>
    <w:p w14:paraId="2FBD0F41" w14:textId="33F40342" w:rsidR="003F4C43" w:rsidRPr="00633477" w:rsidRDefault="006305D7" w:rsidP="009365F3">
      <w:pPr>
        <w:rPr>
          <w:rFonts w:asciiTheme="minorHAnsi" w:hAnsiTheme="minorHAnsi" w:cstheme="minorHAnsi"/>
          <w:color w:val="808080"/>
        </w:rPr>
      </w:pPr>
      <w:r w:rsidRPr="00633477">
        <w:rPr>
          <w:rFonts w:asciiTheme="minorHAnsi" w:hAnsiTheme="minorHAnsi" w:cstheme="minorHAnsi"/>
          <w:b/>
        </w:rPr>
        <w:t>INTRODUCTION</w:t>
      </w:r>
      <w:r w:rsidRPr="00633477">
        <w:rPr>
          <w:rFonts w:asciiTheme="minorHAnsi" w:hAnsiTheme="minorHAnsi" w:cstheme="minorHAnsi"/>
          <w:b/>
          <w:bCs/>
        </w:rPr>
        <w:t>:</w:t>
      </w:r>
      <w:r w:rsidRPr="00633477">
        <w:rPr>
          <w:rFonts w:asciiTheme="minorHAnsi" w:hAnsiTheme="minorHAnsi" w:cstheme="minorHAnsi"/>
        </w:rPr>
        <w:t xml:space="preserve"> </w:t>
      </w:r>
    </w:p>
    <w:p w14:paraId="454050B5" w14:textId="41E9C2EA" w:rsidR="00560D32" w:rsidRDefault="00256B5A" w:rsidP="009365F3">
      <w:pPr>
        <w:rPr>
          <w:rFonts w:asciiTheme="minorHAnsi" w:hAnsiTheme="minorHAnsi" w:cstheme="minorHAnsi"/>
          <w:color w:val="000000" w:themeColor="text1"/>
        </w:rPr>
      </w:pPr>
      <w:r w:rsidRPr="00633477">
        <w:rPr>
          <w:rFonts w:asciiTheme="minorHAnsi" w:hAnsiTheme="minorHAnsi" w:cstheme="minorHAnsi"/>
          <w:color w:val="auto"/>
        </w:rPr>
        <w:t xml:space="preserve">Innate immune defenses </w:t>
      </w:r>
      <w:r w:rsidR="00A72C9F" w:rsidRPr="00633477">
        <w:rPr>
          <w:rFonts w:asciiTheme="minorHAnsi" w:hAnsiTheme="minorHAnsi" w:cstheme="minorHAnsi"/>
          <w:color w:val="auto"/>
        </w:rPr>
        <w:t xml:space="preserve">form the first line of defense against pathogenic microbes. These responses can </w:t>
      </w:r>
      <w:r w:rsidR="00A72C9F" w:rsidRPr="00633477">
        <w:rPr>
          <w:rFonts w:asciiTheme="minorHAnsi" w:hAnsiTheme="minorHAnsi" w:cstheme="minorHAnsi"/>
          <w:color w:val="000000" w:themeColor="text1"/>
        </w:rPr>
        <w:t xml:space="preserve">be functionally divided into humoral and cellular innate immunity, both of which are mediated by germline-encoded pattern recognition receptors </w:t>
      </w:r>
      <w:r w:rsidR="00FD7C2F">
        <w:rPr>
          <w:rFonts w:asciiTheme="minorHAnsi" w:hAnsiTheme="minorHAnsi" w:cstheme="minorHAnsi"/>
          <w:color w:val="000000" w:themeColor="text1"/>
        </w:rPr>
        <w:t xml:space="preserve">(PRRs) </w:t>
      </w:r>
      <w:r w:rsidR="00A72C9F" w:rsidRPr="00633477">
        <w:rPr>
          <w:rFonts w:asciiTheme="minorHAnsi" w:hAnsiTheme="minorHAnsi" w:cstheme="minorHAnsi"/>
          <w:color w:val="000000" w:themeColor="text1"/>
        </w:rPr>
        <w:t>that sense pathogen-associated molecul</w:t>
      </w:r>
      <w:r w:rsidR="00FD7C2F">
        <w:rPr>
          <w:rFonts w:asciiTheme="minorHAnsi" w:hAnsiTheme="minorHAnsi" w:cstheme="minorHAnsi"/>
          <w:color w:val="000000" w:themeColor="text1"/>
        </w:rPr>
        <w:t>ar patterns (PAMPs)</w:t>
      </w:r>
      <w:r w:rsidR="00096C3A">
        <w:rPr>
          <w:rFonts w:asciiTheme="minorHAnsi" w:hAnsiTheme="minorHAnsi" w:cstheme="minorHAnsi"/>
          <w:color w:val="000000" w:themeColor="text1"/>
        </w:rPr>
        <w:fldChar w:fldCharType="begin"/>
      </w:r>
      <w:r w:rsidR="00096C3A">
        <w:rPr>
          <w:rFonts w:asciiTheme="minorHAnsi" w:hAnsiTheme="minorHAnsi" w:cstheme="minorHAnsi"/>
          <w:color w:val="000000" w:themeColor="text1"/>
        </w:rPr>
        <w:instrText xml:space="preserve"> ADDIN ZOTERO_ITEM CSL_CITATION {"citationID":"teHa01m1","properties":{"formattedCitation":"\\super 1\\nosupersub{}","plainCitation":"1","noteIndex":0},"citationItems":[{"id":359,"uris":["http://zotero.org/users/5357355/items/9MN6VCL8"],"uri":["http://zotero.org/users/5357355/items/9MN6VCL8"],"itemData":{"id":359,"type":"article-journal","title":"Pathogen recognition and innate immunity","container-title":"Cell","page":"783-801","volume":"124","issue":"4","abstract":"Microorganisms that invade a vertebrate host are initially recognized by the innate immune system through germline-encoded pattern-recognition receptors (PRRs). Several classes of PRRs, including Toll-like receptors and cytoplasmic receptors, recognize distinct microbial components and directly activate immune cells. Exposure of immune cells to the ligands of these receptors activates intracellular signaling cascades that rapidly induce the expression of a variety of overlapping and unique genes involved in the inflammatory and immune responses. New insights into innate immunity are changing the way we think about pathogenesis and the treatment of infectious diseases, allergy, and autoimmunity.","DOI":"10.1016/j.cell.2006.02.015","ISSN":"0092-8674 (Print) 0092-8674 (Linking)","journalAbbreviation":"Cell","author":[{"family":"Akira","given":"S."},{"family":"Uematsu","given":"S."},{"family":"Takeuchi","given":"O."}],"issued":{"date-parts":[["2006",2,24]]}}}],"schema":"https://github.com/citation-style-language/schema/raw/master/csl-citation.json"} </w:instrText>
      </w:r>
      <w:r w:rsidR="00096C3A">
        <w:rPr>
          <w:rFonts w:asciiTheme="minorHAnsi" w:hAnsiTheme="minorHAnsi" w:cstheme="minorHAnsi"/>
          <w:color w:val="000000" w:themeColor="text1"/>
        </w:rPr>
        <w:fldChar w:fldCharType="separate"/>
      </w:r>
      <w:r w:rsidR="00096C3A" w:rsidRPr="001E2836">
        <w:rPr>
          <w:rFonts w:hAnsiTheme="minorHAnsi" w:cs="Times New Roman"/>
          <w:vertAlign w:val="superscript"/>
        </w:rPr>
        <w:t>1</w:t>
      </w:r>
      <w:r w:rsidR="00096C3A">
        <w:rPr>
          <w:rFonts w:asciiTheme="minorHAnsi" w:hAnsiTheme="minorHAnsi" w:cstheme="minorHAnsi"/>
          <w:color w:val="000000" w:themeColor="text1"/>
        </w:rPr>
        <w:fldChar w:fldCharType="end"/>
      </w:r>
      <w:r w:rsidR="00A72C9F" w:rsidRPr="00633477">
        <w:rPr>
          <w:rFonts w:asciiTheme="minorHAnsi" w:hAnsiTheme="minorHAnsi" w:cstheme="minorHAnsi"/>
          <w:color w:val="000000" w:themeColor="text1"/>
        </w:rPr>
        <w:t xml:space="preserve">. </w:t>
      </w:r>
      <w:r w:rsidR="00CC5D5D" w:rsidRPr="00633477">
        <w:rPr>
          <w:rFonts w:asciiTheme="minorHAnsi" w:hAnsiTheme="minorHAnsi" w:cstheme="minorHAnsi"/>
          <w:color w:val="000000" w:themeColor="text1"/>
        </w:rPr>
        <w:t xml:space="preserve">Many of the signaling pathways and effector </w:t>
      </w:r>
      <w:r w:rsidR="00CC5D5D" w:rsidRPr="00633477">
        <w:rPr>
          <w:rFonts w:asciiTheme="minorHAnsi" w:hAnsiTheme="minorHAnsi" w:cstheme="minorHAnsi"/>
          <w:color w:val="000000" w:themeColor="text1"/>
        </w:rPr>
        <w:lastRenderedPageBreak/>
        <w:t xml:space="preserve">mechanisms of innate immunity are conserved in </w:t>
      </w:r>
      <w:r w:rsidR="004C0DCC" w:rsidRPr="00633477">
        <w:rPr>
          <w:rFonts w:asciiTheme="minorHAnsi" w:hAnsiTheme="minorHAnsi" w:cstheme="minorHAnsi"/>
          <w:color w:val="000000" w:themeColor="text1"/>
        </w:rPr>
        <w:t xml:space="preserve">mammals and </w:t>
      </w:r>
      <w:r w:rsidR="00CC5D5D" w:rsidRPr="00633477">
        <w:rPr>
          <w:rFonts w:asciiTheme="minorHAnsi" w:hAnsiTheme="minorHAnsi" w:cstheme="minorHAnsi"/>
          <w:color w:val="000000" w:themeColor="text1"/>
        </w:rPr>
        <w:t>invertebrate</w:t>
      </w:r>
      <w:r w:rsidR="00B048B7" w:rsidRPr="00633477">
        <w:rPr>
          <w:rFonts w:asciiTheme="minorHAnsi" w:hAnsiTheme="minorHAnsi" w:cstheme="minorHAnsi"/>
          <w:color w:val="000000" w:themeColor="text1"/>
        </w:rPr>
        <w:t>s</w:t>
      </w:r>
      <w:r w:rsidR="00B51F59" w:rsidRPr="00633477">
        <w:rPr>
          <w:rFonts w:asciiTheme="minorHAnsi" w:hAnsiTheme="minorHAnsi" w:cstheme="minorHAnsi"/>
          <w:color w:val="000000" w:themeColor="text1"/>
        </w:rPr>
        <w:t>,</w:t>
      </w:r>
      <w:r w:rsidR="00B048B7" w:rsidRPr="00633477">
        <w:rPr>
          <w:rFonts w:asciiTheme="minorHAnsi" w:hAnsiTheme="minorHAnsi" w:cstheme="minorHAnsi"/>
          <w:color w:val="000000" w:themeColor="text1"/>
        </w:rPr>
        <w:t xml:space="preserve"> </w:t>
      </w:r>
      <w:r w:rsidR="00AB07F4" w:rsidRPr="00633477">
        <w:rPr>
          <w:rFonts w:asciiTheme="minorHAnsi" w:hAnsiTheme="minorHAnsi" w:cstheme="minorHAnsi"/>
          <w:color w:val="000000" w:themeColor="text1"/>
        </w:rPr>
        <w:t>such as</w:t>
      </w:r>
      <w:r w:rsidR="004C0DCC" w:rsidRPr="00633477">
        <w:rPr>
          <w:rFonts w:asciiTheme="minorHAnsi" w:hAnsiTheme="minorHAnsi" w:cstheme="minorHAnsi"/>
          <w:color w:val="000000" w:themeColor="text1"/>
        </w:rPr>
        <w:t xml:space="preserve"> the</w:t>
      </w:r>
      <w:r w:rsidR="00B048B7" w:rsidRPr="00633477">
        <w:rPr>
          <w:rFonts w:asciiTheme="minorHAnsi" w:hAnsiTheme="minorHAnsi" w:cstheme="minorHAnsi"/>
          <w:color w:val="000000" w:themeColor="text1"/>
        </w:rPr>
        <w:t xml:space="preserve"> </w:t>
      </w:r>
      <w:r w:rsidR="004C0DCC" w:rsidRPr="00633477">
        <w:rPr>
          <w:rFonts w:asciiTheme="minorHAnsi" w:hAnsiTheme="minorHAnsi" w:cstheme="minorHAnsi"/>
          <w:color w:val="000000" w:themeColor="text1"/>
        </w:rPr>
        <w:t>nematode,</w:t>
      </w:r>
      <w:r w:rsidR="00AB07F4" w:rsidRPr="00633477">
        <w:rPr>
          <w:rFonts w:asciiTheme="minorHAnsi" w:hAnsiTheme="minorHAnsi" w:cstheme="minorHAnsi"/>
          <w:color w:val="000000" w:themeColor="text1"/>
        </w:rPr>
        <w:t xml:space="preserve"> </w:t>
      </w:r>
      <w:r w:rsidR="00AB07F4" w:rsidRPr="00633477">
        <w:rPr>
          <w:rFonts w:asciiTheme="minorHAnsi" w:hAnsiTheme="minorHAnsi" w:cstheme="minorHAnsi"/>
          <w:i/>
          <w:color w:val="000000" w:themeColor="text1"/>
        </w:rPr>
        <w:t>C</w:t>
      </w:r>
      <w:r w:rsidR="0008204F" w:rsidRPr="00633477">
        <w:rPr>
          <w:rFonts w:asciiTheme="minorHAnsi" w:hAnsiTheme="minorHAnsi" w:cstheme="minorHAnsi"/>
          <w:i/>
          <w:color w:val="000000" w:themeColor="text1"/>
        </w:rPr>
        <w:t>aenorhabditis</w:t>
      </w:r>
      <w:r w:rsidR="00AB07F4" w:rsidRPr="00633477">
        <w:rPr>
          <w:rFonts w:asciiTheme="minorHAnsi" w:hAnsiTheme="minorHAnsi" w:cstheme="minorHAnsi"/>
          <w:i/>
          <w:color w:val="000000" w:themeColor="text1"/>
        </w:rPr>
        <w:t xml:space="preserve"> elegans</w:t>
      </w:r>
      <w:r w:rsidR="004C0DCC" w:rsidRPr="00633477">
        <w:rPr>
          <w:rFonts w:asciiTheme="minorHAnsi" w:hAnsiTheme="minorHAnsi" w:cstheme="minorHAnsi"/>
          <w:i/>
          <w:color w:val="000000" w:themeColor="text1"/>
        </w:rPr>
        <w:t xml:space="preserve">, </w:t>
      </w:r>
      <w:r w:rsidR="004C0DCC" w:rsidRPr="00633477">
        <w:rPr>
          <w:rFonts w:asciiTheme="minorHAnsi" w:hAnsiTheme="minorHAnsi" w:cstheme="minorHAnsi"/>
          <w:color w:val="000000" w:themeColor="text1"/>
        </w:rPr>
        <w:t xml:space="preserve">and the fruit fly, </w:t>
      </w:r>
      <w:r w:rsidR="004C0DCC" w:rsidRPr="00633477">
        <w:rPr>
          <w:rFonts w:asciiTheme="minorHAnsi" w:hAnsiTheme="minorHAnsi" w:cstheme="minorHAnsi"/>
          <w:i/>
          <w:color w:val="000000" w:themeColor="text1"/>
        </w:rPr>
        <w:t>Drosophila melanogaster</w:t>
      </w:r>
      <w:r w:rsidR="00096C3A">
        <w:rPr>
          <w:rFonts w:asciiTheme="minorHAnsi" w:hAnsiTheme="minorHAnsi" w:cstheme="minorHAnsi"/>
          <w:i/>
          <w:color w:val="000000" w:themeColor="text1"/>
        </w:rPr>
        <w:fldChar w:fldCharType="begin"/>
      </w:r>
      <w:r w:rsidR="00096C3A">
        <w:rPr>
          <w:rFonts w:asciiTheme="minorHAnsi" w:hAnsiTheme="minorHAnsi" w:cstheme="minorHAnsi"/>
          <w:i/>
          <w:color w:val="000000" w:themeColor="text1"/>
        </w:rPr>
        <w:instrText xml:space="preserve"> ADDIN ZOTERO_ITEM CSL_CITATION {"citationID":"ykjp0dGz","properties":{"formattedCitation":"\\super 2\\nosupersub{}","plainCitation":"2","noteIndex":0},"citationItems":[{"id":3694,"uris":["http://zotero.org/users/5357355/items/FFGNLRKS"],"uri":["http://zotero.org/users/5357355/items/FFGNLRKS"],"itemData":{"id":3694,"type":"article-journal","title":"Studying host-pathogen interactions and innate immunity in Caenorhabditis elegans","container-title":"Disease Models &amp; Mechanisms","page":"205-208","volume":"1","issue":"4-5","source":"PubMed Central","abstract":"The genetic analysis of mechanisms of pathogen resistance in the nematode Caenorhabditis elegans has revealed a role for evolutionarily conserved signaling pathways that are required for innate immunity in a wide range of organisms, from worms to mammals. C. elegans represents one of the more simple host organisms in which mechanisms of host defense can be dissected, and the use of C. elegans presents the researcher with a wide array of genetic and genomic tools to probe the host-pathogen interface. The study of host defense mechanisms in C. elegans continues to provide an ancient evolutionary perspective on innate immunity, which may generate insights into the conserved processes in phylogenetically diverse host organisms, including humans.","DOI":"10.1242/dmm.000265","ISSN":"1754-8403","note":"PMID: 19093025\nPMCID: PMC2590826","journalAbbreviation":"Dis Model Mech","author":[{"family":"Kim","given":"Dennis"}],"issued":{"date-parts":[["2008"]]}}}],"schema":"https://github.com/citation-style-language/schema/raw/master/csl-citation.json"} </w:instrText>
      </w:r>
      <w:r w:rsidR="00096C3A">
        <w:rPr>
          <w:rFonts w:asciiTheme="minorHAnsi" w:hAnsiTheme="minorHAnsi" w:cstheme="minorHAnsi"/>
          <w:i/>
          <w:color w:val="000000" w:themeColor="text1"/>
        </w:rPr>
        <w:fldChar w:fldCharType="separate"/>
      </w:r>
      <w:r w:rsidR="00096C3A" w:rsidRPr="001E2836">
        <w:rPr>
          <w:rFonts w:hAnsiTheme="minorHAnsi" w:cs="Times New Roman"/>
          <w:vertAlign w:val="superscript"/>
        </w:rPr>
        <w:t>2</w:t>
      </w:r>
      <w:r w:rsidR="00096C3A">
        <w:rPr>
          <w:rFonts w:asciiTheme="minorHAnsi" w:hAnsiTheme="minorHAnsi" w:cstheme="minorHAnsi"/>
          <w:i/>
          <w:color w:val="000000" w:themeColor="text1"/>
        </w:rPr>
        <w:fldChar w:fldCharType="end"/>
      </w:r>
      <w:r w:rsidR="004C0DCC" w:rsidRPr="00633477">
        <w:rPr>
          <w:rFonts w:asciiTheme="minorHAnsi" w:hAnsiTheme="minorHAnsi" w:cstheme="minorHAnsi"/>
          <w:i/>
          <w:color w:val="000000" w:themeColor="text1"/>
        </w:rPr>
        <w:t xml:space="preserve">. </w:t>
      </w:r>
      <w:r w:rsidR="0090092F">
        <w:rPr>
          <w:rFonts w:asciiTheme="minorHAnsi" w:hAnsiTheme="minorHAnsi" w:cstheme="minorHAnsi"/>
          <w:color w:val="000000" w:themeColor="text1"/>
        </w:rPr>
        <w:t>The</w:t>
      </w:r>
      <w:r w:rsidR="0008204F" w:rsidRPr="00633477">
        <w:rPr>
          <w:rFonts w:asciiTheme="minorHAnsi" w:hAnsiTheme="minorHAnsi" w:cstheme="minorHAnsi"/>
          <w:color w:val="000000" w:themeColor="text1"/>
        </w:rPr>
        <w:t xml:space="preserve"> fruit fly </w:t>
      </w:r>
      <w:r w:rsidR="001868A4" w:rsidRPr="00633477">
        <w:rPr>
          <w:rFonts w:asciiTheme="minorHAnsi" w:hAnsiTheme="minorHAnsi" w:cstheme="minorHAnsi"/>
          <w:color w:val="000000" w:themeColor="text1"/>
        </w:rPr>
        <w:t xml:space="preserve">has emerged as a powerful </w:t>
      </w:r>
      <w:r w:rsidR="00FD7C2F">
        <w:rPr>
          <w:rFonts w:asciiTheme="minorHAnsi" w:hAnsiTheme="minorHAnsi" w:cstheme="minorHAnsi"/>
          <w:color w:val="000000" w:themeColor="text1"/>
        </w:rPr>
        <w:t>system</w:t>
      </w:r>
      <w:r w:rsidR="001868A4" w:rsidRPr="00633477">
        <w:rPr>
          <w:rFonts w:asciiTheme="minorHAnsi" w:hAnsiTheme="minorHAnsi" w:cstheme="minorHAnsi"/>
          <w:color w:val="000000" w:themeColor="text1"/>
        </w:rPr>
        <w:t xml:space="preserve"> </w:t>
      </w:r>
      <w:r w:rsidR="00B048B7" w:rsidRPr="00633477">
        <w:rPr>
          <w:rFonts w:asciiTheme="minorHAnsi" w:hAnsiTheme="minorHAnsi" w:cstheme="minorHAnsi"/>
          <w:color w:val="000000" w:themeColor="text1"/>
        </w:rPr>
        <w:t>to</w:t>
      </w:r>
      <w:r w:rsidR="00C63F43" w:rsidRPr="00633477">
        <w:rPr>
          <w:rFonts w:asciiTheme="minorHAnsi" w:hAnsiTheme="minorHAnsi" w:cstheme="minorHAnsi"/>
          <w:color w:val="000000" w:themeColor="text1"/>
        </w:rPr>
        <w:t xml:space="preserve"> study </w:t>
      </w:r>
      <w:r w:rsidR="00BE4F2F" w:rsidRPr="00633477">
        <w:rPr>
          <w:rFonts w:asciiTheme="minorHAnsi" w:hAnsiTheme="minorHAnsi" w:cstheme="minorHAnsi"/>
          <w:color w:val="000000" w:themeColor="text1"/>
        </w:rPr>
        <w:t xml:space="preserve">host </w:t>
      </w:r>
      <w:r w:rsidR="001868A4" w:rsidRPr="00633477">
        <w:rPr>
          <w:rFonts w:asciiTheme="minorHAnsi" w:hAnsiTheme="minorHAnsi" w:cstheme="minorHAnsi"/>
          <w:color w:val="000000" w:themeColor="text1"/>
        </w:rPr>
        <w:t>defense</w:t>
      </w:r>
      <w:r w:rsidR="00BE4F2F" w:rsidRPr="00633477">
        <w:rPr>
          <w:rFonts w:asciiTheme="minorHAnsi" w:hAnsiTheme="minorHAnsi" w:cstheme="minorHAnsi"/>
          <w:color w:val="000000" w:themeColor="text1"/>
        </w:rPr>
        <w:t xml:space="preserve"> against infectious microorganisms</w:t>
      </w:r>
      <w:r w:rsidR="001868A4" w:rsidRPr="00633477">
        <w:rPr>
          <w:rFonts w:asciiTheme="minorHAnsi" w:hAnsiTheme="minorHAnsi" w:cstheme="minorHAnsi"/>
          <w:color w:val="000000" w:themeColor="text1"/>
        </w:rPr>
        <w:fldChar w:fldCharType="begin"/>
      </w:r>
      <w:r w:rsidR="00096C3A">
        <w:rPr>
          <w:rFonts w:asciiTheme="minorHAnsi" w:hAnsiTheme="minorHAnsi" w:cstheme="minorHAnsi"/>
          <w:color w:val="000000" w:themeColor="text1"/>
        </w:rPr>
        <w:instrText xml:space="preserve"> ADDIN ZOTERO_ITEM CSL_CITATION {"citationID":"HnbEqC30","properties":{"formattedCitation":"\\super 3\\nosupersub{}","plainCitation":"3","noteIndex":0},"citationItems":[{"id":3538,"uris":["http://zotero.org/users/5357355/items/DPYCWPQB"],"uri":["http://zotero.org/users/5357355/items/DPYCWPQB"],"itemData":{"id":3538,"type":"article-journal","title":"The host defense of Drosophila melanogaster","container-title":"Annu Rev Immunol","page":"697-743","volume":"25","abstract":"To combat infection, the fruit fly Drosophila melanogaster relies on multiple innate defense reactions, many of which are shared with higher organisms. These reactions include the use of physical barriers together with local and systemic immune responses. First, epithelia, such as those beneath the cuticle, in the alimentary tract, and in tracheae, act both as a physical barrier and local defense against pathogens by producing antimicrobial peptides and reactive oxygen species. Second, specialized hemocytes participate in phagocytosis and encapsulation of foreign intruders in the hemolymph. Finally, the fat body, a functional equivalent of the mammalian liver, produces humoral response molecules including antimicrobial peptides. Here we review our current knowledge of the molecular mechanisms underlying Drosophila defense reactions together with strategies evolved by pathogens to evade them.","DOI":"10.1146/annurev.immunol.25.022106.141615","ISSN":"0732-0582 (Print) 0732-0582 (Linking)","journalAbbreviation":"Annual review of immunology","author":[{"family":"Lemaitre","given":"B."},{"family":"Hoffmann","given":"J."}],"issued":{"date-parts":[["2007"]]}}}],"schema":"https://github.com/citation-style-language/schema/raw/master/csl-citation.json"} </w:instrText>
      </w:r>
      <w:r w:rsidR="001868A4" w:rsidRPr="00633477">
        <w:rPr>
          <w:rFonts w:asciiTheme="minorHAnsi" w:hAnsiTheme="minorHAnsi" w:cstheme="minorHAnsi"/>
          <w:color w:val="000000" w:themeColor="text1"/>
        </w:rPr>
        <w:fldChar w:fldCharType="separate"/>
      </w:r>
      <w:r w:rsidR="00096C3A" w:rsidRPr="001E2836">
        <w:rPr>
          <w:rFonts w:hAnsiTheme="minorHAnsi" w:cs="Times New Roman"/>
          <w:vertAlign w:val="superscript"/>
        </w:rPr>
        <w:t>3</w:t>
      </w:r>
      <w:r w:rsidR="001868A4" w:rsidRPr="00633477">
        <w:rPr>
          <w:rFonts w:asciiTheme="minorHAnsi" w:hAnsiTheme="minorHAnsi" w:cstheme="minorHAnsi"/>
          <w:color w:val="000000" w:themeColor="text1"/>
        </w:rPr>
        <w:fldChar w:fldCharType="end"/>
      </w:r>
      <w:r w:rsidR="001868A4" w:rsidRPr="00633477">
        <w:rPr>
          <w:rFonts w:asciiTheme="minorHAnsi" w:hAnsiTheme="minorHAnsi" w:cstheme="minorHAnsi"/>
          <w:color w:val="000000" w:themeColor="text1"/>
        </w:rPr>
        <w:t>.</w:t>
      </w:r>
      <w:r w:rsidR="00A44C64" w:rsidRPr="00633477">
        <w:rPr>
          <w:rFonts w:asciiTheme="minorHAnsi" w:hAnsiTheme="minorHAnsi" w:cstheme="minorHAnsi"/>
          <w:color w:val="000000" w:themeColor="text1"/>
        </w:rPr>
        <w:t xml:space="preserve"> </w:t>
      </w:r>
      <w:r w:rsidR="0008204F" w:rsidRPr="00633477">
        <w:rPr>
          <w:rFonts w:asciiTheme="minorHAnsi" w:hAnsiTheme="minorHAnsi" w:cstheme="minorHAnsi"/>
          <w:i/>
          <w:color w:val="000000" w:themeColor="text1"/>
        </w:rPr>
        <w:t>Drosophila</w:t>
      </w:r>
      <w:r w:rsidR="00744DA7" w:rsidRPr="00633477">
        <w:rPr>
          <w:rFonts w:asciiTheme="minorHAnsi" w:hAnsiTheme="minorHAnsi" w:cstheme="minorHAnsi"/>
          <w:i/>
          <w:color w:val="000000" w:themeColor="text1"/>
        </w:rPr>
        <w:t xml:space="preserve"> </w:t>
      </w:r>
      <w:r w:rsidR="001868A4" w:rsidRPr="00633477">
        <w:rPr>
          <w:rFonts w:asciiTheme="minorHAnsi" w:hAnsiTheme="minorHAnsi" w:cstheme="minorHAnsi"/>
          <w:color w:val="000000" w:themeColor="text1"/>
        </w:rPr>
        <w:t xml:space="preserve">is </w:t>
      </w:r>
      <w:r w:rsidR="00BE4F2F" w:rsidRPr="00633477">
        <w:rPr>
          <w:rFonts w:asciiTheme="minorHAnsi" w:hAnsiTheme="minorHAnsi" w:cstheme="minorHAnsi"/>
          <w:color w:val="000000" w:themeColor="text1"/>
        </w:rPr>
        <w:t xml:space="preserve">genetically tractable, </w:t>
      </w:r>
      <w:r w:rsidR="008230FD" w:rsidRPr="00633477">
        <w:rPr>
          <w:rFonts w:asciiTheme="minorHAnsi" w:hAnsiTheme="minorHAnsi" w:cstheme="minorHAnsi"/>
          <w:color w:val="000000" w:themeColor="text1"/>
        </w:rPr>
        <w:t xml:space="preserve">easily and inexpensively reared in laboratories, </w:t>
      </w:r>
      <w:r w:rsidR="00BE4F2F" w:rsidRPr="00633477">
        <w:rPr>
          <w:rFonts w:asciiTheme="minorHAnsi" w:hAnsiTheme="minorHAnsi" w:cstheme="minorHAnsi"/>
          <w:color w:val="000000" w:themeColor="text1"/>
        </w:rPr>
        <w:t>and</w:t>
      </w:r>
      <w:r w:rsidR="0008204F" w:rsidRPr="00633477">
        <w:rPr>
          <w:rFonts w:asciiTheme="minorHAnsi" w:hAnsiTheme="minorHAnsi" w:cstheme="minorHAnsi"/>
          <w:color w:val="000000" w:themeColor="text1"/>
        </w:rPr>
        <w:t xml:space="preserve"> has a short generation time. Furthermore, the fruit fly exhibits highly efficient defenses against an array of microbes, </w:t>
      </w:r>
      <w:r w:rsidR="007308DB">
        <w:rPr>
          <w:rFonts w:asciiTheme="minorHAnsi" w:hAnsiTheme="minorHAnsi" w:cstheme="minorHAnsi"/>
          <w:color w:val="000000" w:themeColor="text1"/>
        </w:rPr>
        <w:t xml:space="preserve">enabling the </w:t>
      </w:r>
      <w:r w:rsidR="00C574FA" w:rsidRPr="00633477">
        <w:rPr>
          <w:rFonts w:asciiTheme="minorHAnsi" w:hAnsiTheme="minorHAnsi" w:cstheme="minorHAnsi"/>
          <w:color w:val="000000" w:themeColor="text1"/>
        </w:rPr>
        <w:t>ex</w:t>
      </w:r>
      <w:r w:rsidR="007308DB">
        <w:rPr>
          <w:rFonts w:asciiTheme="minorHAnsi" w:hAnsiTheme="minorHAnsi" w:cstheme="minorHAnsi"/>
          <w:color w:val="000000" w:themeColor="text1"/>
        </w:rPr>
        <w:t>amination of host</w:t>
      </w:r>
      <w:r w:rsidR="00C574FA" w:rsidRPr="00633477">
        <w:rPr>
          <w:rFonts w:asciiTheme="minorHAnsi" w:hAnsiTheme="minorHAnsi" w:cstheme="minorHAnsi"/>
          <w:color w:val="000000" w:themeColor="text1"/>
        </w:rPr>
        <w:t xml:space="preserve"> immunity</w:t>
      </w:r>
      <w:r w:rsidR="0008204F" w:rsidRPr="00633477">
        <w:rPr>
          <w:rFonts w:asciiTheme="minorHAnsi" w:hAnsiTheme="minorHAnsi" w:cstheme="minorHAnsi"/>
          <w:color w:val="000000" w:themeColor="text1"/>
        </w:rPr>
        <w:t xml:space="preserve"> against</w:t>
      </w:r>
      <w:r w:rsidR="00C574FA" w:rsidRPr="00633477">
        <w:rPr>
          <w:rFonts w:asciiTheme="minorHAnsi" w:hAnsiTheme="minorHAnsi" w:cstheme="minorHAnsi"/>
          <w:color w:val="000000" w:themeColor="text1"/>
        </w:rPr>
        <w:t xml:space="preserve"> viral, bacterial, fungal, or parasitic pathogens. </w:t>
      </w:r>
    </w:p>
    <w:p w14:paraId="0A3DB4B7" w14:textId="77777777" w:rsidR="006154A1" w:rsidRPr="00633477" w:rsidRDefault="006154A1" w:rsidP="009365F3">
      <w:pPr>
        <w:rPr>
          <w:rFonts w:asciiTheme="minorHAnsi" w:hAnsiTheme="minorHAnsi" w:cstheme="minorHAnsi"/>
          <w:color w:val="auto"/>
        </w:rPr>
      </w:pPr>
    </w:p>
    <w:p w14:paraId="3285424A" w14:textId="603C62E2" w:rsidR="00C839F8" w:rsidRDefault="004C0DCC" w:rsidP="009365F3">
      <w:pPr>
        <w:rPr>
          <w:rFonts w:asciiTheme="minorHAnsi" w:hAnsiTheme="minorHAnsi" w:cstheme="minorHAnsi"/>
          <w:color w:val="000000" w:themeColor="text1"/>
        </w:rPr>
      </w:pPr>
      <w:r w:rsidRPr="006F545B">
        <w:rPr>
          <w:rFonts w:asciiTheme="minorHAnsi" w:hAnsiTheme="minorHAnsi" w:cstheme="minorHAnsi"/>
          <w:i/>
          <w:color w:val="000000" w:themeColor="text1"/>
        </w:rPr>
        <w:t>Drosophila</w:t>
      </w:r>
      <w:r w:rsidRPr="00633477">
        <w:rPr>
          <w:rFonts w:asciiTheme="minorHAnsi" w:hAnsiTheme="minorHAnsi" w:cstheme="minorHAnsi"/>
          <w:color w:val="000000" w:themeColor="text1"/>
        </w:rPr>
        <w:t xml:space="preserve"> immunologists have</w:t>
      </w:r>
      <w:r w:rsidR="00C574FA" w:rsidRPr="00633477">
        <w:rPr>
          <w:rFonts w:asciiTheme="minorHAnsi" w:hAnsiTheme="minorHAnsi" w:cstheme="minorHAnsi"/>
          <w:color w:val="000000" w:themeColor="text1"/>
        </w:rPr>
        <w:t xml:space="preserve"> historically</w:t>
      </w:r>
      <w:r w:rsidRPr="00633477">
        <w:rPr>
          <w:rFonts w:asciiTheme="minorHAnsi" w:hAnsiTheme="minorHAnsi" w:cstheme="minorHAnsi"/>
          <w:color w:val="000000" w:themeColor="text1"/>
        </w:rPr>
        <w:t xml:space="preserve"> utilized</w:t>
      </w:r>
      <w:r w:rsidR="0024687E">
        <w:rPr>
          <w:rFonts w:asciiTheme="minorHAnsi" w:hAnsiTheme="minorHAnsi" w:cstheme="minorHAnsi"/>
          <w:color w:val="000000" w:themeColor="text1"/>
        </w:rPr>
        <w:t xml:space="preserve"> the</w:t>
      </w:r>
      <w:r w:rsidRPr="00633477">
        <w:rPr>
          <w:rFonts w:asciiTheme="minorHAnsi" w:hAnsiTheme="minorHAnsi" w:cstheme="minorHAnsi"/>
          <w:color w:val="000000" w:themeColor="text1"/>
        </w:rPr>
        <w:t xml:space="preserve"> forward genetic screens, genome-wide RNA-mediated interference (RNAi) screening of</w:t>
      </w:r>
      <w:r w:rsidR="0090092F">
        <w:rPr>
          <w:rFonts w:asciiTheme="minorHAnsi" w:hAnsiTheme="minorHAnsi" w:cstheme="minorHAnsi"/>
          <w:color w:val="000000" w:themeColor="text1"/>
        </w:rPr>
        <w:t xml:space="preserve"> insect</w:t>
      </w:r>
      <w:r w:rsidRPr="00633477">
        <w:rPr>
          <w:rFonts w:asciiTheme="minorHAnsi" w:hAnsiTheme="minorHAnsi" w:cstheme="minorHAnsi"/>
          <w:color w:val="000000" w:themeColor="text1"/>
        </w:rPr>
        <w:t xml:space="preserve"> cell lines, and pre-existing mutant fly strains to examine </w:t>
      </w:r>
      <w:r w:rsidR="00B048B7" w:rsidRPr="00633477">
        <w:rPr>
          <w:rFonts w:asciiTheme="minorHAnsi" w:hAnsiTheme="minorHAnsi" w:cstheme="minorHAnsi"/>
          <w:color w:val="000000" w:themeColor="text1"/>
        </w:rPr>
        <w:t>innate</w:t>
      </w:r>
      <w:r w:rsidRPr="00633477">
        <w:rPr>
          <w:rFonts w:asciiTheme="minorHAnsi" w:hAnsiTheme="minorHAnsi" w:cstheme="minorHAnsi"/>
          <w:color w:val="000000" w:themeColor="text1"/>
        </w:rPr>
        <w:t xml:space="preserve"> immunity</w:t>
      </w:r>
      <w:r w:rsidR="00B048B7" w:rsidRPr="00633477">
        <w:rPr>
          <w:rFonts w:asciiTheme="minorHAnsi" w:hAnsiTheme="minorHAnsi" w:cstheme="minorHAnsi"/>
          <w:color w:val="000000" w:themeColor="text1"/>
        </w:rPr>
        <w:t xml:space="preserve"> – leading to the identification and characterization of several evolutionarily conserved </w:t>
      </w:r>
      <w:r w:rsidR="00C97946" w:rsidRPr="00633477">
        <w:rPr>
          <w:rFonts w:asciiTheme="minorHAnsi" w:hAnsiTheme="minorHAnsi" w:cstheme="minorHAnsi"/>
          <w:color w:val="000000" w:themeColor="text1"/>
        </w:rPr>
        <w:t xml:space="preserve">humoral </w:t>
      </w:r>
      <w:r w:rsidR="00B048B7" w:rsidRPr="00633477">
        <w:rPr>
          <w:rFonts w:asciiTheme="minorHAnsi" w:hAnsiTheme="minorHAnsi" w:cstheme="minorHAnsi"/>
          <w:color w:val="000000" w:themeColor="text1"/>
        </w:rPr>
        <w:t>immune pathways</w:t>
      </w:r>
      <w:r w:rsidR="00CF2151"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{"citationID":"nhdB1dl6","properties":{"formattedCitation":"\\super 4\\nosupersub{}","plainCitation":"4","noteIndex":0},"citationItems":[{"id":3667,"uris":["http://zotero.org/users/5357355/items/B7SSESYA"],"uri":["http://zotero.org/users/5357355/items/B7SSESYA"],"itemData":{"id":3667,"type":"article-journal","title":"Drosophila Immunity: Genes on the Third Chromosome Required for the Response to Bacterial Infection","container-title":"Genetics","page":"189-199","volume":"159","issue":"1","source":"www.genetics.org","abstract":"We have screened the third chromosome of Drosophila melanogaster for mutations that prevent the normal immune response. We identified mutant lines on the basis of their failure to induce transcription of an antibacterial peptide gene in response to infection or their failure to form melanized clots at the site of wounding. These mutations define 14 genes [immune response deficient (ird) genes] that have distinct roles in the immune response. We have identified the molecular basis of several ird phenotypes. Two genes, scribble and kurtz/modulo, affect the cellular organization of the fat body, the tissue responsible for antimicrobial peptide production. Two ird genes encode components of the signaling pathways that mediate responses to bacterial infection, a Drosophila gene encoding a homolog of IκB kinase (DmIkkβ) and Relish, a Rel-family transcription factor. These genetic studies should provide a basis for a comprehensive understanding of the genetic control of immune responses in Drosophila.","ISSN":"0016-6731, 1943-2631","note":"PMID: 11560896","shortTitle":"Drosophila Immunity","language":"en","author":[{"family":"Wu","given":"Louisa P."},{"family":"Choe","given":"Kwang-Min"},{"family":"Lu","given":"Yiran"},{"family":"Anderson","given":"Kathryn V."}],"issued":{"date-parts":[["2001",9,1]]}}}],"schema":"https://github.com/citation-style-language/schema/raw/master/csl-citation.json"} </w:instrText>
      </w:r>
      <w:r w:rsidR="00CF2151"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4</w:t>
      </w:r>
      <w:r w:rsidR="00CF2151" w:rsidRPr="00633477">
        <w:rPr>
          <w:rFonts w:asciiTheme="minorHAnsi" w:hAnsiTheme="minorHAnsi" w:cstheme="minorHAnsi"/>
          <w:color w:val="000000" w:themeColor="text1"/>
          <w:vertAlign w:val="superscript"/>
        </w:rPr>
        <w:fldChar w:fldCharType="end"/>
      </w:r>
      <w:r w:rsidR="00CF2151" w:rsidRPr="00633477">
        <w:rPr>
          <w:rFonts w:asciiTheme="minorHAnsi" w:hAnsiTheme="minorHAnsi" w:cstheme="minorHAnsi"/>
          <w:color w:val="000000" w:themeColor="text1"/>
          <w:vertAlign w:val="superscript"/>
        </w:rPr>
        <w:t>,</w:t>
      </w:r>
      <w:r w:rsidR="00073327"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{"citationID":"hi5ARrn0","properties":{"formattedCitation":"\\super 5\\nosupersub{}","plainCitation":"5","noteIndex":0},"citationItems":[{"id":893,"uris":["http://zotero.org/users/5357355/items/HIMWMYDB"],"uri":["http://zotero.org/users/5357355/items/HIMWMYDB"],"itemData":{"id":893,"type":"article-journal","title":"The Toll and Imd pathways are the major regulators of the immune response in Drosophila","container-title":"EMBO J","page":"2568-79","volume":"21","issue":"11","abstract":"Microarray studies have shown recently that microbial infection leads to extensive changes in the Drosophila gene expression programme. However, little is known about the control of most of the fly immune-responsive genes, except for the antimicrobial peptide (AMP)-encoding genes, which are regulated by the Toll and Imd pathways. Here, we used oligonucleotide microarrays to monitor the effect of mutations affecting the Toll and Imd pathways on the expression programme induced by septic injury in Drosophila adults. We found that the Toll and Imd cascades control the majority of the genes regulated by microbial infection in addition to AMP genes and are involved in nearly all known Drosophila innate immune reactions. However, we identified some genes controlled by septic injury that are not affected in double mutant flies where both Toll and Imd pathways are defective, suggesting that other unidentified signalling cascades are activated by infection. Interestingly, we observed that some Drosophila immune-responsive genes are located in gene clusters, which often are transcriptionally co-regulated.","DOI":"10.1093/emboj/21.11.2568","ISSN":"0261-4189 (Print) 0261-4189 (Linking)","journalAbbreviation":"The EMBO journal","author":[{"family":"De Gregorio","given":"E."},{"family":"Spellman","given":"P. T."},{"family":"Tzou","given":"P."},{"family":"Rubin","given":"G. M."},{"family":"Lemaitre","given":"B."}],"issued":{"date-parts":[["2002",6,3]]}}}],"schema":"https://github.com/citation-style-language/schema/raw/master/csl-citation.json"} </w:instrText>
      </w:r>
      <w:r w:rsidR="00073327"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5</w:t>
      </w:r>
      <w:r w:rsidR="00073327" w:rsidRPr="00633477">
        <w:rPr>
          <w:rFonts w:asciiTheme="minorHAnsi" w:hAnsiTheme="minorHAnsi" w:cstheme="minorHAnsi"/>
          <w:color w:val="000000" w:themeColor="text1"/>
          <w:vertAlign w:val="superscript"/>
        </w:rPr>
        <w:fldChar w:fldCharType="end"/>
      </w:r>
      <w:r w:rsidR="00073327" w:rsidRPr="00633477">
        <w:rPr>
          <w:rFonts w:asciiTheme="minorHAnsi" w:hAnsiTheme="minorHAnsi" w:cstheme="minorHAnsi"/>
          <w:color w:val="000000" w:themeColor="text1"/>
          <w:vertAlign w:val="superscript"/>
        </w:rPr>
        <w:t>,</w:t>
      </w:r>
      <w:r w:rsidR="00073327"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{"citationID":"D18luih9","properties":{"formattedCitation":"\\super 6\\nosupersub{}","plainCitation":"6","noteIndex":0},"citationItems":[{"id":2237,"uris":["http://zotero.org/users/5357355/items/3L7WPARP"],"uri":["http://zotero.org/users/5357355/items/3L7WPARP"],"itemData":{"id":2237,"type":"article-journal","title":"Drosophila Toll is activated by Gram-positive bacteria through a circulating peptidoglycan recognition protein","container-title":"Nature","page":"756-9","volume":"414","issue":"6865","abstract":"Microbial infection activates two distinct intracellular signalling cascades in the immune-responsive fat body of Drosophila. Gram-positive bacteria and fungi predominantly induce the Toll signalling pathway, whereas Gram-negative bacteria activate the Imd pathway. Loss-of-function mutants in either pathway reduce the resistance to corresponding infections. Genetic screens have identified a range of genes involved in these intracellular signalling cascades, but how they are activated by microbial infection is largely unknown. Activation of the transmembrane receptor Toll requires a proteolytically cleaved form of an extracellular cytokine-like polypeptide, Spatzle, suggesting that Toll does not itself function as a bona fide recognition receptor of microbial patterns. This is in apparent contrast with the mammalian Toll-like receptors and raises the question of which host molecules actually recognize microbial patterns to activate Toll through Spatzle. Here we present a mutation that blocks Toll activation by Gram-positive bacteria and significantly decreases resistance to this type of infection. The mutation semmelweis (seml) inactivates the gene encoding a peptidoglycan recognition protein (PGRP-SA). Interestingly, seml does not affect Toll activation by fungal infection, indicating the existence of a distinct recognition system for fungi to activate the Toll pathway.","DOI":"10.1038/414756a","ISSN":"0028-0836 (Print) 0028-0836 (Linking)","journalAbbreviation":"Nature","author":[{"family":"Michel","given":"T."},{"family":"Reichhart","given":"J. M."},{"family":"Hoffmann","given":"J. A."},{"family":"Royet","given":"J."}],"issued":{"date-parts":[["2001",12,13]]}}}],"schema":"https://github.com/citation-style-language/schema/raw/master/csl-citation.json"} </w:instrText>
      </w:r>
      <w:r w:rsidR="00073327"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6</w:t>
      </w:r>
      <w:r w:rsidR="00073327" w:rsidRPr="00633477">
        <w:rPr>
          <w:rFonts w:asciiTheme="minorHAnsi" w:hAnsiTheme="minorHAnsi" w:cstheme="minorHAnsi"/>
          <w:color w:val="000000" w:themeColor="text1"/>
          <w:vertAlign w:val="superscript"/>
        </w:rPr>
        <w:fldChar w:fldCharType="end"/>
      </w:r>
      <w:r w:rsidR="00073327" w:rsidRPr="00633477">
        <w:rPr>
          <w:rFonts w:asciiTheme="minorHAnsi" w:hAnsiTheme="minorHAnsi" w:cstheme="minorHAnsi"/>
          <w:color w:val="000000" w:themeColor="text1"/>
          <w:vertAlign w:val="superscript"/>
        </w:rPr>
        <w:t>,</w:t>
      </w:r>
      <w:r w:rsidR="00073327"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{"citationID":"EWW7neK9","properties":{"formattedCitation":"\\super 7\\nosupersub{}","plainCitation":"7","noteIndex":0},"citationItems":[{"id":3465,"uris":["http://zotero.org/users/5357355/items/U2H2H8PN"],"uri":["http://zotero.org/users/5357355/items/U2H2H8PN"],"itemData":{"id":3465,"type":"article-journal","title":"Requirement for a peptidoglycan recognition protein (PGRP) in Relish activation and antibacterial immune responses in Drosophila","container-title":"Science","page":"359-62","volume":"296","issue":"5566","abstract":"Components of microbial cell walls are potent activators of innate immune responses in animals. For example, the mammalian TLR4 signaling pathway is activated by bacterial lipopolysaccharide and is required for resistance to infection by Gram-negative bacteria. Other components of microbial surfaces, such as peptidoglycan, are also potent activators of innate immune responses, but less is known about how those components activate host defense. Here we show that a peptidoglycan recognition protein, PGRP-LC, is absolutely required for the induction of antibacterial peptide genes in response to infection in Drosophila and acts by controlling activation of the NF-kappaB family transcription factor Relish.","DOI":"10.1126/science.1070216","ISSN":"1095-9203 (Electronic) 0036-8075 (Linking)","journalAbbreviation":"Science","author":[{"family":"Choe","given":"K. M."},{"family":"Werner","given":"T."},{"family":"Stoven","given":"S."},{"family":"Hultmark","given":"D."},{"family":"Anderson","given":"K. V."}],"issued":{"date-parts":[["2002",4,12]]}}}],"schema":"https://github.com/citation-style-language/schema/raw/master/csl-citation.json"} </w:instrText>
      </w:r>
      <w:r w:rsidR="00073327"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7</w:t>
      </w:r>
      <w:r w:rsidR="00073327" w:rsidRPr="00633477">
        <w:rPr>
          <w:rFonts w:asciiTheme="minorHAnsi" w:hAnsiTheme="minorHAnsi" w:cstheme="minorHAnsi"/>
          <w:color w:val="000000" w:themeColor="text1"/>
          <w:vertAlign w:val="superscript"/>
        </w:rPr>
        <w:fldChar w:fldCharType="end"/>
      </w:r>
      <w:r w:rsidR="00073327" w:rsidRPr="00633477">
        <w:rPr>
          <w:rFonts w:asciiTheme="minorHAnsi" w:hAnsiTheme="minorHAnsi" w:cstheme="minorHAnsi"/>
          <w:color w:val="000000" w:themeColor="text1"/>
          <w:vertAlign w:val="superscript"/>
        </w:rPr>
        <w:t>,</w:t>
      </w:r>
      <w:r w:rsidR="00073327"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{"citationID":"4F2TWdsy","properties":{"formattedCitation":"\\super 8\\nosupersub{}","plainCitation":"8","noteIndex":0},"citationItems":[{"id":3293,"uris":["http://zotero.org/users/5357355/items/P4YW7DGK"],"uri":["http://zotero.org/users/5357355/items/P4YW7DGK"],"itemData":{"id":3293,"type":"article-journal","title":"ird1 is a Vps15 homologue important for antibacterial immune responses in Drosophila","container-title":"Cellular Microbiology","page":"1073-85","volume":"9","issue":"4","abstract":"The immune response-deficient 1 (ird1) gene was identified in a forward genetic screen as a novel regulator for the activation of Imd NFkappaB immune signalling pathway in Drosophila. ird1 animals are also more susceptible to Escherichia coli and Micrococcus luteus bacterial infection. ird1 encodes the Drosophila homologue of the Vps15/p150 serine/threonine kinase that regulates a class III phosphoinositide 3-kinase and is necessary for phagosome maturation and starvation-induced autophagy in yeast and mammalian cells. To gain insight into the role of ird1 in the immune response, we examine how amino acid starvation affects the immune signalling pathways in Drosophila. Starvation, in the absence of infection, leads to expression of antimicrobial peptide (AMP) genes and this response is dependent on ird1 and the Imd immune signalling pathway. Starvation, in addition to bacterial infection, suppresses the AMP response in wild-type animals and reduces the ability to survive M. luteus infection. Our results suggest that starvation and innate immune signalling may be intimately linked processes.","DOI":"10.1111/j.1462-5822.2006.00853.x","ISSN":"1462-5814 (Print) 1462-5814 (Linking)","author":[{"family":"Wu","given":"J."},{"family":"Randle","given":"K. E."},{"family":"Wu","given":"L. P."}],"issued":{"date-parts":[["2007",4]]}}}],"schema":"https://github.com/citation-style-language/schema/raw/master/csl-citation.json"} </w:instrText>
      </w:r>
      <w:r w:rsidR="00073327"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8</w:t>
      </w:r>
      <w:r w:rsidR="00073327" w:rsidRPr="00633477">
        <w:rPr>
          <w:rFonts w:asciiTheme="minorHAnsi" w:hAnsiTheme="minorHAnsi" w:cstheme="minorHAnsi"/>
          <w:color w:val="000000" w:themeColor="text1"/>
          <w:vertAlign w:val="superscript"/>
        </w:rPr>
        <w:fldChar w:fldCharType="end"/>
      </w:r>
      <w:r w:rsidR="00300AF7">
        <w:rPr>
          <w:rFonts w:asciiTheme="minorHAnsi" w:hAnsiTheme="minorHAnsi" w:cstheme="minorHAnsi"/>
          <w:color w:val="000000" w:themeColor="text1"/>
        </w:rPr>
        <w:t>.</w:t>
      </w:r>
      <w:r w:rsidR="009365F3">
        <w:rPr>
          <w:rFonts w:asciiTheme="minorHAnsi" w:hAnsiTheme="minorHAnsi" w:cstheme="minorHAnsi"/>
          <w:color w:val="000000" w:themeColor="text1"/>
        </w:rPr>
        <w:t xml:space="preserve"> </w:t>
      </w:r>
      <w:r w:rsidR="00C97946" w:rsidRPr="00633477">
        <w:rPr>
          <w:rFonts w:asciiTheme="minorHAnsi" w:hAnsiTheme="minorHAnsi" w:cstheme="minorHAnsi"/>
          <w:color w:val="000000" w:themeColor="text1"/>
        </w:rPr>
        <w:t xml:space="preserve">The </w:t>
      </w:r>
      <w:r w:rsidRPr="00633477">
        <w:rPr>
          <w:rFonts w:asciiTheme="minorHAnsi" w:hAnsiTheme="minorHAnsi" w:cstheme="minorHAnsi"/>
          <w:color w:val="000000" w:themeColor="text1"/>
        </w:rPr>
        <w:t>h</w:t>
      </w:r>
      <w:r w:rsidR="00815862" w:rsidRPr="00633477">
        <w:rPr>
          <w:rFonts w:asciiTheme="minorHAnsi" w:hAnsiTheme="minorHAnsi" w:cstheme="minorHAnsi"/>
          <w:color w:val="000000" w:themeColor="text1"/>
        </w:rPr>
        <w:t>umoral</w:t>
      </w:r>
      <w:r w:rsidR="009C3352" w:rsidRPr="00633477">
        <w:rPr>
          <w:rFonts w:asciiTheme="minorHAnsi" w:hAnsiTheme="minorHAnsi" w:cstheme="minorHAnsi"/>
          <w:color w:val="000000" w:themeColor="text1"/>
        </w:rPr>
        <w:t xml:space="preserve"> </w:t>
      </w:r>
      <w:r w:rsidR="00B048B7" w:rsidRPr="00633477">
        <w:rPr>
          <w:rFonts w:asciiTheme="minorHAnsi" w:hAnsiTheme="minorHAnsi" w:cstheme="minorHAnsi"/>
          <w:color w:val="000000" w:themeColor="text1"/>
        </w:rPr>
        <w:t xml:space="preserve">innate </w:t>
      </w:r>
      <w:r w:rsidR="00815862" w:rsidRPr="00633477">
        <w:rPr>
          <w:rFonts w:asciiTheme="minorHAnsi" w:hAnsiTheme="minorHAnsi" w:cstheme="minorHAnsi"/>
          <w:color w:val="000000" w:themeColor="text1"/>
        </w:rPr>
        <w:t xml:space="preserve">immune response </w:t>
      </w:r>
      <w:r w:rsidRPr="00633477">
        <w:rPr>
          <w:rFonts w:asciiTheme="minorHAnsi" w:hAnsiTheme="minorHAnsi" w:cstheme="minorHAnsi"/>
          <w:color w:val="000000" w:themeColor="text1"/>
        </w:rPr>
        <w:t>is</w:t>
      </w:r>
      <w:r w:rsidR="00300AF7">
        <w:rPr>
          <w:rFonts w:asciiTheme="minorHAnsi" w:hAnsiTheme="minorHAnsi" w:cstheme="minorHAnsi"/>
          <w:color w:val="000000" w:themeColor="text1"/>
        </w:rPr>
        <w:t xml:space="preserve">, </w:t>
      </w:r>
      <w:r w:rsidR="00CF2151" w:rsidRPr="00633477">
        <w:rPr>
          <w:rFonts w:asciiTheme="minorHAnsi" w:hAnsiTheme="minorHAnsi" w:cstheme="minorHAnsi"/>
          <w:color w:val="000000" w:themeColor="text1"/>
        </w:rPr>
        <w:t>arguably</w:t>
      </w:r>
      <w:r w:rsidR="00300AF7">
        <w:rPr>
          <w:rFonts w:asciiTheme="minorHAnsi" w:hAnsiTheme="minorHAnsi" w:cstheme="minorHAnsi"/>
          <w:color w:val="000000" w:themeColor="text1"/>
        </w:rPr>
        <w:t>,</w:t>
      </w:r>
      <w:r w:rsidR="00CF2151" w:rsidRPr="00633477">
        <w:rPr>
          <w:rFonts w:asciiTheme="minorHAnsi" w:hAnsiTheme="minorHAnsi" w:cstheme="minorHAnsi"/>
          <w:color w:val="000000" w:themeColor="text1"/>
        </w:rPr>
        <w:t xml:space="preserve"> the </w:t>
      </w:r>
      <w:r w:rsidR="0090092F">
        <w:rPr>
          <w:rFonts w:asciiTheme="minorHAnsi" w:hAnsiTheme="minorHAnsi" w:cstheme="minorHAnsi"/>
          <w:color w:val="000000" w:themeColor="text1"/>
        </w:rPr>
        <w:t>best characterized i</w:t>
      </w:r>
      <w:r w:rsidR="00C97946" w:rsidRPr="00633477">
        <w:rPr>
          <w:rFonts w:asciiTheme="minorHAnsi" w:hAnsiTheme="minorHAnsi" w:cstheme="minorHAnsi"/>
          <w:color w:val="000000" w:themeColor="text1"/>
        </w:rPr>
        <w:t>mmune defense in fruit flies</w:t>
      </w:r>
      <w:r w:rsidR="00815862" w:rsidRPr="00633477">
        <w:rPr>
          <w:rFonts w:asciiTheme="minorHAnsi" w:hAnsiTheme="minorHAnsi" w:cstheme="minorHAnsi"/>
          <w:color w:val="000000" w:themeColor="text1"/>
        </w:rPr>
        <w:t>. Following infection, the humoral response leads to the production and</w:t>
      </w:r>
      <w:r w:rsidR="00A31514" w:rsidRPr="00633477">
        <w:rPr>
          <w:rFonts w:asciiTheme="minorHAnsi" w:hAnsiTheme="minorHAnsi" w:cstheme="minorHAnsi"/>
          <w:color w:val="000000" w:themeColor="text1"/>
        </w:rPr>
        <w:t xml:space="preserve"> systemic release of antimicrobial </w:t>
      </w:r>
      <w:r w:rsidR="00815862" w:rsidRPr="00633477">
        <w:rPr>
          <w:rFonts w:asciiTheme="minorHAnsi" w:hAnsiTheme="minorHAnsi" w:cstheme="minorHAnsi"/>
          <w:color w:val="000000" w:themeColor="text1"/>
        </w:rPr>
        <w:t xml:space="preserve">peptide (AMP) </w:t>
      </w:r>
      <w:r w:rsidR="00A31514" w:rsidRPr="00633477">
        <w:rPr>
          <w:rFonts w:asciiTheme="minorHAnsi" w:hAnsiTheme="minorHAnsi" w:cstheme="minorHAnsi"/>
          <w:color w:val="000000" w:themeColor="text1"/>
        </w:rPr>
        <w:t>molecules into</w:t>
      </w:r>
      <w:r w:rsidR="00D45013">
        <w:rPr>
          <w:rFonts w:asciiTheme="minorHAnsi" w:hAnsiTheme="minorHAnsi" w:cstheme="minorHAnsi"/>
          <w:color w:val="000000" w:themeColor="text1"/>
        </w:rPr>
        <w:t xml:space="preserve"> the</w:t>
      </w:r>
      <w:r w:rsidR="00A31514" w:rsidRPr="00633477">
        <w:rPr>
          <w:rFonts w:asciiTheme="minorHAnsi" w:hAnsiTheme="minorHAnsi" w:cstheme="minorHAnsi"/>
          <w:color w:val="000000" w:themeColor="text1"/>
        </w:rPr>
        <w:t xml:space="preserve"> hemolymph</w:t>
      </w:r>
      <w:r w:rsidR="00815862" w:rsidRPr="00633477">
        <w:rPr>
          <w:rFonts w:asciiTheme="minorHAnsi" w:hAnsiTheme="minorHAnsi" w:cstheme="minorHAnsi"/>
          <w:color w:val="000000" w:themeColor="text1"/>
        </w:rPr>
        <w:t xml:space="preserve">, the blood equivalent in insects. AMPs are </w:t>
      </w:r>
      <w:r w:rsidR="0090092F">
        <w:rPr>
          <w:rFonts w:asciiTheme="minorHAnsi" w:hAnsiTheme="minorHAnsi" w:cstheme="minorHAnsi"/>
          <w:color w:val="000000" w:themeColor="text1"/>
        </w:rPr>
        <w:t xml:space="preserve">produced </w:t>
      </w:r>
      <w:r w:rsidR="0090092F" w:rsidRPr="00633477">
        <w:rPr>
          <w:rFonts w:asciiTheme="minorHAnsi" w:hAnsiTheme="minorHAnsi" w:cstheme="minorHAnsi"/>
          <w:color w:val="000000" w:themeColor="text1"/>
        </w:rPr>
        <w:t xml:space="preserve">by </w:t>
      </w:r>
      <w:r w:rsidR="0090092F">
        <w:rPr>
          <w:rFonts w:asciiTheme="minorHAnsi" w:hAnsiTheme="minorHAnsi" w:cstheme="minorHAnsi"/>
          <w:color w:val="000000" w:themeColor="text1"/>
        </w:rPr>
        <w:t xml:space="preserve">highly conserved </w:t>
      </w:r>
      <w:r w:rsidR="0090092F" w:rsidRPr="00633477">
        <w:rPr>
          <w:rFonts w:asciiTheme="minorHAnsi" w:hAnsiTheme="minorHAnsi" w:cstheme="minorHAnsi"/>
          <w:color w:val="000000" w:themeColor="text1"/>
        </w:rPr>
        <w:t xml:space="preserve">Toll and </w:t>
      </w:r>
      <w:proofErr w:type="spellStart"/>
      <w:r w:rsidR="0090092F" w:rsidRPr="00633477">
        <w:rPr>
          <w:rFonts w:asciiTheme="minorHAnsi" w:hAnsiTheme="minorHAnsi" w:cstheme="minorHAnsi"/>
          <w:color w:val="000000" w:themeColor="text1"/>
        </w:rPr>
        <w:t>Imd</w:t>
      </w:r>
      <w:proofErr w:type="spellEnd"/>
      <w:r w:rsidR="0090092F" w:rsidRPr="00633477">
        <w:rPr>
          <w:rFonts w:asciiTheme="minorHAnsi" w:hAnsiTheme="minorHAnsi" w:cstheme="minorHAnsi"/>
          <w:color w:val="000000" w:themeColor="text1"/>
        </w:rPr>
        <w:t xml:space="preserve"> signaling pathways</w:t>
      </w:r>
      <w:r w:rsidR="0090092F">
        <w:rPr>
          <w:rFonts w:asciiTheme="minorHAnsi" w:hAnsiTheme="minorHAnsi" w:cstheme="minorHAnsi"/>
          <w:color w:val="000000" w:themeColor="text1"/>
        </w:rPr>
        <w:t xml:space="preserve">. </w:t>
      </w:r>
      <w:r w:rsidR="00560D32" w:rsidRPr="00633477">
        <w:rPr>
          <w:rFonts w:asciiTheme="minorHAnsi" w:hAnsiTheme="minorHAnsi" w:cstheme="minorHAnsi"/>
          <w:color w:val="000000" w:themeColor="text1"/>
        </w:rPr>
        <w:t>T</w:t>
      </w:r>
      <w:r w:rsidR="00815862" w:rsidRPr="00633477">
        <w:rPr>
          <w:rFonts w:asciiTheme="minorHAnsi" w:hAnsiTheme="minorHAnsi" w:cstheme="minorHAnsi"/>
          <w:color w:val="000000" w:themeColor="text1"/>
        </w:rPr>
        <w:t>he Toll pathway is homologous to mammalian TLR/IL-1R receptor signaling</w:t>
      </w:r>
      <w:r w:rsidR="002C36EC">
        <w:rPr>
          <w:rFonts w:asciiTheme="minorHAnsi" w:hAnsiTheme="minorHAnsi" w:cstheme="minorHAnsi"/>
          <w:color w:val="000000" w:themeColor="text1"/>
        </w:rPr>
        <w:t>,</w:t>
      </w:r>
      <w:r w:rsidR="00815862" w:rsidRPr="00633477">
        <w:rPr>
          <w:rFonts w:asciiTheme="minorHAnsi" w:hAnsiTheme="minorHAnsi" w:cstheme="minorHAnsi"/>
          <w:color w:val="000000" w:themeColor="text1"/>
        </w:rPr>
        <w:t xml:space="preserve"> and the </w:t>
      </w:r>
      <w:proofErr w:type="spellStart"/>
      <w:r w:rsidR="00815862" w:rsidRPr="00633477">
        <w:rPr>
          <w:rFonts w:asciiTheme="minorHAnsi" w:hAnsiTheme="minorHAnsi" w:cstheme="minorHAnsi"/>
          <w:color w:val="000000" w:themeColor="text1"/>
        </w:rPr>
        <w:t>Imd</w:t>
      </w:r>
      <w:proofErr w:type="spellEnd"/>
      <w:r w:rsidR="00815862" w:rsidRPr="00633477">
        <w:rPr>
          <w:rFonts w:asciiTheme="minorHAnsi" w:hAnsiTheme="minorHAnsi" w:cstheme="minorHAnsi"/>
          <w:color w:val="000000" w:themeColor="text1"/>
        </w:rPr>
        <w:t xml:space="preserve"> pathway is homologous to mammalian Tumor necrosis factor</w:t>
      </w:r>
      <w:r w:rsidR="008F6C11">
        <w:rPr>
          <w:rFonts w:asciiTheme="minorHAnsi" w:hAnsiTheme="minorHAnsi" w:cstheme="minorHAnsi"/>
          <w:color w:val="000000" w:themeColor="text1"/>
        </w:rPr>
        <w:t>-</w:t>
      </w:r>
      <w:r w:rsidRPr="00633477">
        <w:rPr>
          <w:rFonts w:asciiTheme="minorHAnsi" w:hAnsiTheme="minorHAnsi" w:cstheme="minorHAnsi"/>
          <w:color w:val="000000" w:themeColor="text1"/>
        </w:rPr>
        <w:t xml:space="preserve">alpha </w:t>
      </w:r>
      <w:r w:rsidR="00815862" w:rsidRPr="00633477">
        <w:rPr>
          <w:rFonts w:asciiTheme="minorHAnsi" w:hAnsiTheme="minorHAnsi" w:cstheme="minorHAnsi"/>
          <w:color w:val="000000" w:themeColor="text1"/>
        </w:rPr>
        <w:t xml:space="preserve">signaling. </w:t>
      </w:r>
      <w:r w:rsidR="0078602E" w:rsidRPr="00633477">
        <w:rPr>
          <w:rFonts w:asciiTheme="minorHAnsi" w:hAnsiTheme="minorHAnsi" w:cstheme="minorHAnsi"/>
          <w:color w:val="000000" w:themeColor="text1"/>
        </w:rPr>
        <w:t>In</w:t>
      </w:r>
      <w:r w:rsidR="00860C68" w:rsidRPr="00633477">
        <w:rPr>
          <w:rFonts w:asciiTheme="minorHAnsi" w:hAnsiTheme="minorHAnsi" w:cstheme="minorHAnsi"/>
          <w:color w:val="000000" w:themeColor="text1"/>
        </w:rPr>
        <w:t xml:space="preserve"> </w:t>
      </w:r>
      <w:r w:rsidR="006B2B2A" w:rsidRPr="00633477">
        <w:rPr>
          <w:rFonts w:asciiTheme="minorHAnsi" w:hAnsiTheme="minorHAnsi" w:cstheme="minorHAnsi"/>
          <w:i/>
          <w:color w:val="000000" w:themeColor="text1"/>
        </w:rPr>
        <w:t>Drosophila</w:t>
      </w:r>
      <w:r w:rsidR="0078602E" w:rsidRPr="00633477">
        <w:rPr>
          <w:rFonts w:asciiTheme="minorHAnsi" w:hAnsiTheme="minorHAnsi" w:cstheme="minorHAnsi"/>
          <w:i/>
          <w:color w:val="000000" w:themeColor="text1"/>
        </w:rPr>
        <w:t>,</w:t>
      </w:r>
      <w:r w:rsidR="006B2B2A" w:rsidRPr="00633477">
        <w:rPr>
          <w:rFonts w:asciiTheme="minorHAnsi" w:hAnsiTheme="minorHAnsi" w:cstheme="minorHAnsi"/>
          <w:i/>
          <w:color w:val="000000" w:themeColor="text1"/>
        </w:rPr>
        <w:t xml:space="preserve"> </w:t>
      </w:r>
      <w:r w:rsidR="0078602E" w:rsidRPr="00633477">
        <w:rPr>
          <w:rFonts w:asciiTheme="minorHAnsi" w:hAnsiTheme="minorHAnsi" w:cstheme="minorHAnsi"/>
          <w:color w:val="000000" w:themeColor="text1"/>
        </w:rPr>
        <w:t xml:space="preserve">Toll signaling is induced by gram-positive bacteria, fungi, and </w:t>
      </w:r>
      <w:r w:rsidR="0078602E" w:rsidRPr="00633477">
        <w:rPr>
          <w:rFonts w:asciiTheme="minorHAnsi" w:hAnsiTheme="minorHAnsi" w:cstheme="minorHAnsi"/>
          <w:i/>
          <w:color w:val="000000" w:themeColor="text1"/>
        </w:rPr>
        <w:t>Drosophila X viru</w:t>
      </w:r>
      <w:r w:rsidR="00622B5E" w:rsidRPr="00633477">
        <w:rPr>
          <w:rFonts w:asciiTheme="minorHAnsi" w:hAnsiTheme="minorHAnsi" w:cstheme="minorHAnsi"/>
          <w:color w:val="000000" w:themeColor="text1"/>
        </w:rPr>
        <w:t>s</w:t>
      </w:r>
      <w:r w:rsidR="00B05008"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{"citationID":"52BbzHFN","properties":{"formattedCitation":"\\super 6\\nosupersub{}","plainCitation":"6","noteIndex":0},"citationItems":[{"id":2237,"uris":["http://zotero.org/users/5357355/items/3L7WPARP"],"uri":["http://zotero.org/users/5357355/items/3L7WPARP"],"itemData":{"id":2237,"type":"article-journal","title":"Drosophila Toll is activated by Gram-positive bacteria through a circulating peptidoglycan recognition protein","container-title":"Nature","page":"756-9","volume":"414","issue":"6865","abstract":"Microbial infection activates two distinct intracellular signalling cascades in the immune-responsive fat body of Drosophila. Gram-positive bacteria and fungi predominantly induce the Toll signalling pathway, whereas Gram-negative bacteria activate the Imd pathway. Loss-of-function mutants in either pathway reduce the resistance to corresponding infections. Genetic screens have identified a range of genes involved in these intracellular signalling cascades, but how they are activated by microbial infection is largely unknown. Activation of the transmembrane receptor Toll requires a proteolytically cleaved form of an extracellular cytokine-like polypeptide, Spatzle, suggesting that Toll does not itself function as a bona fide recognition receptor of microbial patterns. This is in apparent contrast with the mammalian Toll-like receptors and raises the question of which host molecules actually recognize microbial patterns to activate Toll through Spatzle. Here we present a mutation that blocks Toll activation by Gram-positive bacteria and significantly decreases resistance to this type of infection. The mutation semmelweis (seml) inactivates the gene encoding a peptidoglycan recognition protein (PGRP-SA). Interestingly, seml does not affect Toll activation by fungal infection, indicating the existence of a distinct recognition system for fungi to activate the Toll pathway.","DOI":"10.1038/414756a","ISSN":"0028-0836 (Print) 0028-0836 (Linking)","journalAbbreviation":"Nature","author":[{"family":"Michel","given":"T."},{"family":"Reichhart","given":"J. M."},{"family":"Hoffmann","given":"J. A."},{"family":"Royet","given":"J."}],"issued":{"date-parts":[["2001",12,13]]}}}],"schema":"https://github.com/citation-style-language/schema/raw/master/csl-citation.json"} </w:instrText>
      </w:r>
      <w:r w:rsidR="00B05008"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6</w:t>
      </w:r>
      <w:r w:rsidR="00B05008" w:rsidRPr="00633477">
        <w:rPr>
          <w:rFonts w:asciiTheme="minorHAnsi" w:hAnsiTheme="minorHAnsi" w:cstheme="minorHAnsi"/>
          <w:color w:val="000000" w:themeColor="text1"/>
          <w:vertAlign w:val="superscript"/>
        </w:rPr>
        <w:fldChar w:fldCharType="end"/>
      </w:r>
      <w:r w:rsidR="00AA1F04" w:rsidRPr="00633477">
        <w:rPr>
          <w:rFonts w:asciiTheme="minorHAnsi" w:hAnsiTheme="minorHAnsi" w:cstheme="minorHAnsi"/>
          <w:color w:val="000000" w:themeColor="text1"/>
          <w:vertAlign w:val="superscript"/>
        </w:rPr>
        <w:t>,</w:t>
      </w:r>
      <w:r w:rsidR="00B05008"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{"citationID":"PVJWpyex","properties":{"formattedCitation":"\\super 9\\nosupersub{}","plainCitation":"9","noteIndex":0},"citationItems":[{"id":3549,"uris":["http://zotero.org/users/5357355/items/NBII2QJY"],"uri":["http://zotero.org/users/5357355/items/NBII2QJY"],"itemData":{"id":3549,"type":"article-journal","title":"The dorsoventral regulatory gene cassette spatzle/Toll/cactus controls the potent antifungal response in Drosophila adults","container-title":"Cell","page":"973-83","volume":"86","issue":"6","abstract":"The cytokine-induced activation cascade of NF-kappaB in mammals and the activation of the morphogen dorsal in Drosophila embryos show striking structural and functional similarities (Toll/IL-1, Cactus/I-kappaB, and dorsal/NF-kappaB). Here we demonstrate that these parallels extend to the immune response of Drosophila. In particular, the intracellular components of the dorsoventral signaling pathway (except for dorsal) and the extracellular Toll ligand, spatzle, control expression of the antifungal peptide gene drosomycin in adults. We also show that mutations in the Toll signaling pathway dramatically reduce survival after fungal infection. Antibacterial genes are induced either by a distinct pathway involving the immune deficiency gene (imd) or by combined activation of both imd and dorsoventral pathways.","ISSN":"0092-8674 (Print) 0092-8674 (Linking)","journalAbbreviation":"Cell","author":[{"family":"Lemaitre","given":"B."},{"family":"Nicolas","given":"E."},{"family":"Michaut","given":"L."},{"family":"Reichhart","given":"J. M."},{"family":"Hoffmann","given":"J. A."}],"issued":{"date-parts":[["1996",9,20]]}}}],"schema":"https://github.com/citation-style-language/schema/raw/master/csl-citation.json"} </w:instrText>
      </w:r>
      <w:r w:rsidR="00B05008"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9</w:t>
      </w:r>
      <w:r w:rsidR="00B05008" w:rsidRPr="00633477">
        <w:rPr>
          <w:rFonts w:asciiTheme="minorHAnsi" w:hAnsiTheme="minorHAnsi" w:cstheme="minorHAnsi"/>
          <w:color w:val="000000" w:themeColor="text1"/>
          <w:vertAlign w:val="superscript"/>
        </w:rPr>
        <w:fldChar w:fldCharType="end"/>
      </w:r>
      <w:r w:rsidR="00AA1F04" w:rsidRPr="00633477">
        <w:rPr>
          <w:rFonts w:asciiTheme="minorHAnsi" w:hAnsiTheme="minorHAnsi" w:cstheme="minorHAnsi"/>
          <w:color w:val="000000" w:themeColor="text1"/>
          <w:vertAlign w:val="superscript"/>
        </w:rPr>
        <w:t>,</w:t>
      </w:r>
      <w:r w:rsidR="00B05008"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{"citationID":"8ZEkmJ1Z","properties":{"formattedCitation":"\\super 10\\nosupersub{}","plainCitation":"10","noteIndex":0},"citationItems":[{"id":3347,"uris":["http://zotero.org/users/5357355/items/KJGS7TKG"],"uri":["http://zotero.org/users/5357355/items/KJGS7TKG"],"itemData":{"id":3347,"type":"article-journal","title":"The Toll pathway is important for an antiviral response in Drosophila","container-title":"Proc Natl Acad Sci U S A","page":"7257-62","volume":"102","issue":"20","abstract":"The innate immune response of Drosophila melanogaster is governed by a complex set of signaling pathways that trigger antimicrobial peptide (AMP) production, phagocytosis, melanization, and encapsulation. Although immune responses against both bacteria and fungi have been demonstrated in Drosophila, identification of an antiviral response has yet to be found. To investigate what responses Drosophila mounts against a viral infection, we have developed an in vivo Drosophila X virus (DXV)-based screening system that identifies altered sensitivity to viral infection by using DXV's anoxia-induced death pathology. Using this system to screen flies with mutations in genes with known or suggested immune activity, we identified the Toll pathway as a vital part of the Drosophila antiviral response. Inactivation of this pathway instigated a rapid onset of anoxia induced death in infected flies and increases in viral titers compared to those in WT flies. Although constitutive activation of the pathway resulted in similar rapid onset of anoxia sensitivity, it also resulted in decreased viral titer. Additionally, AMP genes were induced in response to viral infection similar to levels observed during Escherichia coli infection. However, enhanced expression of single AMPs did not alter resistance to viral infection or viral titer levels, suggesting that the main antiviral response is cellular rather than humoral. Our results show that the Toll pathway is required for efficient inhibition of DXV replication in Drosophila. Additionally, our results demonstrate the validity of using a genetic approach to identify genes and pathways used in viral innate immune responses in Drosophila.","DOI":"10.1073/pnas.0409181102","ISSN":"0027-8424 (Print) 0027-8424 (Linking)","journalAbbreviation":"Proceedings of the National Academy of Sciences of the United States of America","author":[{"family":"Zambon","given":"R. A."},{"family":"Nandakumar","given":"M."},{"family":"Vakharia","given":"V. N."},{"family":"Wu","given":"L. P."}],"issued":{"date-parts":[["2005",5,17]]}}}],"schema":"https://github.com/citation-style-language/schema/raw/master/csl-citation.json"} </w:instrText>
      </w:r>
      <w:r w:rsidR="00B05008"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10</w:t>
      </w:r>
      <w:r w:rsidR="00B05008" w:rsidRPr="00633477">
        <w:rPr>
          <w:rFonts w:asciiTheme="minorHAnsi" w:hAnsiTheme="minorHAnsi" w:cstheme="minorHAnsi"/>
          <w:color w:val="000000" w:themeColor="text1"/>
          <w:vertAlign w:val="superscript"/>
        </w:rPr>
        <w:fldChar w:fldCharType="end"/>
      </w:r>
      <w:r w:rsidR="00B05008" w:rsidRPr="00633477">
        <w:rPr>
          <w:rFonts w:asciiTheme="minorHAnsi" w:hAnsiTheme="minorHAnsi" w:cstheme="minorHAnsi"/>
          <w:color w:val="000000" w:themeColor="text1"/>
          <w:vertAlign w:val="superscript"/>
        </w:rPr>
        <w:t xml:space="preserve"> </w:t>
      </w:r>
      <w:r w:rsidR="0078602E" w:rsidRPr="00633477">
        <w:rPr>
          <w:rFonts w:asciiTheme="minorHAnsi" w:hAnsiTheme="minorHAnsi" w:cstheme="minorHAnsi"/>
          <w:color w:val="000000" w:themeColor="text1"/>
        </w:rPr>
        <w:t xml:space="preserve">and </w:t>
      </w:r>
      <w:proofErr w:type="spellStart"/>
      <w:r w:rsidR="0078602E" w:rsidRPr="00633477">
        <w:rPr>
          <w:rFonts w:asciiTheme="minorHAnsi" w:hAnsiTheme="minorHAnsi" w:cstheme="minorHAnsi"/>
          <w:color w:val="000000" w:themeColor="text1"/>
        </w:rPr>
        <w:t>Imd</w:t>
      </w:r>
      <w:proofErr w:type="spellEnd"/>
      <w:r w:rsidR="0078602E" w:rsidRPr="00633477">
        <w:rPr>
          <w:rFonts w:asciiTheme="minorHAnsi" w:hAnsiTheme="minorHAnsi" w:cstheme="minorHAnsi"/>
          <w:color w:val="000000" w:themeColor="text1"/>
        </w:rPr>
        <w:t xml:space="preserve"> signaling is induced by gram-negative bacteri</w:t>
      </w:r>
      <w:r w:rsidR="00C63F43" w:rsidRPr="00633477">
        <w:rPr>
          <w:rFonts w:asciiTheme="minorHAnsi" w:hAnsiTheme="minorHAnsi" w:cstheme="minorHAnsi"/>
          <w:color w:val="000000" w:themeColor="text1"/>
        </w:rPr>
        <w:t>a</w:t>
      </w:r>
      <w:r w:rsidR="00C63F43" w:rsidRPr="00633477">
        <w:rPr>
          <w:rFonts w:asciiTheme="minorHAnsi" w:hAnsiTheme="minorHAnsi" w:cstheme="minorHAnsi"/>
          <w:color w:val="000000" w:themeColor="text1"/>
        </w:rPr>
        <w:fldChar w:fldCharType="begin"/>
      </w:r>
      <w:r w:rsidR="00096C3A">
        <w:rPr>
          <w:rFonts w:asciiTheme="minorHAnsi" w:hAnsiTheme="minorHAnsi" w:cstheme="minorHAnsi"/>
          <w:color w:val="000000" w:themeColor="text1"/>
        </w:rPr>
        <w:instrText xml:space="preserve"> ADDIN ZOTERO_ITEM CSL_CITATION {"citationID":"3CczATjR","properties":{"formattedCitation":"\\super 11\\nosupersub{}","plainCitation":"11","noteIndex":0},"citationItems":[{"id":3545,"uris":["http://zotero.org/users/5357355/items/D2XIUGQY"],"uri":["http://zotero.org/users/5357355/items/D2XIUGQY"],"itemData":{"id":3545,"type":"article-journal","title":"A recessive mutation, immune deficiency (imd), defines two distinct control pathways in the Drosophila host defense","container-title":"Proc Natl Acad Sci U S A","page":"9465-9","volume":"92","issue":"21","abstract":"In this paper we report a recessive mutation, immune deficiency (imd), that impairs the inducibility of all genes encoding antibacterial peptides during the immune response of Drosophila. When challenged with bacteria, flies carrying this mutation show a lower survival rate than wild-type flies. We also report that, in contrast to the antibacterial peptides, the antifungal peptide drosomycin remains inducible in a homozygous imd mutant background. These results point to the existence of two different pathways leading to the expression of two types of target genes, encoding either the antibacterial peptides or the antifungal peptide drosomycin.","ISSN":"0027-8424 (Print) 0027-8424 (Linking)","journalAbbreviation":"Proceedings of the National Academy of Sciences of the United States of America","author":[{"family":"Lemaitre","given":"B."},{"family":"Kromer-Metzger","given":"E."},{"family":"Michaut","given":"L."},{"family":"Nicolas","given":"E."},{"family":"Meister","given":"M."},{"family":"Georgel","given":"P."},{"family":"Reichhart","given":"J. M."},{"family":"Hoffmann","given":"J. A."}],"issued":{"date-parts":[["1995",10,10]]}}}],"schema":"https://github.com/citation-style-language/schema/raw/master/csl-citation.json"} </w:instrText>
      </w:r>
      <w:r w:rsidR="00C63F43" w:rsidRPr="00633477">
        <w:rPr>
          <w:rFonts w:asciiTheme="minorHAnsi" w:hAnsiTheme="minorHAnsi" w:cstheme="minorHAnsi"/>
          <w:color w:val="000000" w:themeColor="text1"/>
        </w:rPr>
        <w:fldChar w:fldCharType="separate"/>
      </w:r>
      <w:r w:rsidR="00096C3A" w:rsidRPr="001E2836">
        <w:rPr>
          <w:rFonts w:hAnsiTheme="minorHAnsi" w:cs="Times New Roman"/>
          <w:vertAlign w:val="superscript"/>
        </w:rPr>
        <w:t>11</w:t>
      </w:r>
      <w:r w:rsidR="00C63F43" w:rsidRPr="00633477">
        <w:rPr>
          <w:rFonts w:asciiTheme="minorHAnsi" w:hAnsiTheme="minorHAnsi" w:cstheme="minorHAnsi"/>
          <w:color w:val="000000" w:themeColor="text1"/>
        </w:rPr>
        <w:fldChar w:fldCharType="end"/>
      </w:r>
      <w:r w:rsidR="00AA1F04" w:rsidRPr="00633477">
        <w:rPr>
          <w:rFonts w:asciiTheme="minorHAnsi" w:hAnsiTheme="minorHAnsi" w:cstheme="minorHAnsi"/>
          <w:color w:val="000000" w:themeColor="text1"/>
          <w:vertAlign w:val="superscript"/>
        </w:rPr>
        <w:t>,</w:t>
      </w:r>
      <w:r w:rsidR="00C63F43" w:rsidRPr="00633477">
        <w:rPr>
          <w:rFonts w:asciiTheme="minorHAnsi" w:hAnsiTheme="minorHAnsi" w:cstheme="minorHAnsi"/>
          <w:color w:val="000000" w:themeColor="text1"/>
        </w:rPr>
        <w:fldChar w:fldCharType="begin"/>
      </w:r>
      <w:r w:rsidR="00096C3A">
        <w:rPr>
          <w:rFonts w:asciiTheme="minorHAnsi" w:hAnsiTheme="minorHAnsi" w:cstheme="minorHAnsi"/>
          <w:color w:val="000000" w:themeColor="text1"/>
        </w:rPr>
        <w:instrText xml:space="preserve"> ADDIN ZOTERO_ITEM CSL_CITATION {"citationID":"h07NpF03","properties":{"formattedCitation":"\\super 12\\nosupersub{}","plainCitation":"12","noteIndex":0},"citationItems":[{"id":3553,"uris":["http://zotero.org/users/5357355/items/YRABFGTL"],"uri":["http://zotero.org/users/5357355/items/YRABFGTL"],"itemData":{"id":3553,"type":"article-journal","title":"The Drosophila caspase Dredd is required to resist gram-negative bacterial infection.","container-title":"EMBO Reports","page":"353-358","volume":"1","issue":"4","author":[{"family":"Leulier","given":"F."},{"family":"Rodriguez","given":"A."},{"family":"Khush","given":"R. S."},{"family":"Abrams","given":"J. M."},{"family":"Lemaitre","given":"B."}],"issued":{"date-parts":[["2000"]]}}}],"schema":"https://github.com/citation-style-language/schema/raw/master/csl-citation.json"} </w:instrText>
      </w:r>
      <w:r w:rsidR="00C63F43" w:rsidRPr="00633477">
        <w:rPr>
          <w:rFonts w:asciiTheme="minorHAnsi" w:hAnsiTheme="minorHAnsi" w:cstheme="minorHAnsi"/>
          <w:color w:val="000000" w:themeColor="text1"/>
        </w:rPr>
        <w:fldChar w:fldCharType="separate"/>
      </w:r>
      <w:r w:rsidR="00096C3A" w:rsidRPr="001E2836">
        <w:rPr>
          <w:rFonts w:hAnsiTheme="minorHAnsi" w:cs="Times New Roman"/>
          <w:vertAlign w:val="superscript"/>
        </w:rPr>
        <w:t>12</w:t>
      </w:r>
      <w:r w:rsidR="00C63F43" w:rsidRPr="00633477">
        <w:rPr>
          <w:rFonts w:asciiTheme="minorHAnsi" w:hAnsiTheme="minorHAnsi" w:cstheme="minorHAnsi"/>
          <w:color w:val="000000" w:themeColor="text1"/>
        </w:rPr>
        <w:fldChar w:fldCharType="end"/>
      </w:r>
      <w:r w:rsidR="00300AF7">
        <w:rPr>
          <w:rFonts w:asciiTheme="minorHAnsi" w:hAnsiTheme="minorHAnsi" w:cstheme="minorHAnsi"/>
          <w:color w:val="000000" w:themeColor="text1"/>
        </w:rPr>
        <w:t>.</w:t>
      </w:r>
      <w:r w:rsidR="00A72C9F" w:rsidRPr="00633477">
        <w:rPr>
          <w:rFonts w:asciiTheme="minorHAnsi" w:hAnsiTheme="minorHAnsi" w:cstheme="minorHAnsi"/>
          <w:color w:val="000000" w:themeColor="text1"/>
        </w:rPr>
        <w:t xml:space="preserve"> </w:t>
      </w:r>
    </w:p>
    <w:p w14:paraId="0A0376F5" w14:textId="77777777" w:rsidR="006154A1" w:rsidRPr="00633477" w:rsidRDefault="006154A1" w:rsidP="009365F3">
      <w:pPr>
        <w:rPr>
          <w:rFonts w:asciiTheme="minorHAnsi" w:hAnsiTheme="minorHAnsi" w:cstheme="minorHAnsi"/>
          <w:color w:val="000000" w:themeColor="text1"/>
        </w:rPr>
      </w:pPr>
    </w:p>
    <w:p w14:paraId="45D957B6" w14:textId="00A195E5" w:rsidR="00F6434C" w:rsidRDefault="00B51F59" w:rsidP="009365F3">
      <w:pPr>
        <w:rPr>
          <w:rFonts w:asciiTheme="minorHAnsi" w:hAnsiTheme="minorHAnsi" w:cstheme="minorHAnsi"/>
          <w:color w:val="000000" w:themeColor="text1"/>
        </w:rPr>
      </w:pPr>
      <w:r w:rsidRPr="00633477">
        <w:rPr>
          <w:rFonts w:asciiTheme="minorHAnsi" w:hAnsiTheme="minorHAnsi" w:cstheme="minorHAnsi"/>
          <w:color w:val="000000" w:themeColor="text1"/>
        </w:rPr>
        <w:t>C</w:t>
      </w:r>
      <w:r w:rsidR="00622B5E" w:rsidRPr="00633477">
        <w:rPr>
          <w:rFonts w:asciiTheme="minorHAnsi" w:hAnsiTheme="minorHAnsi" w:cstheme="minorHAnsi"/>
          <w:color w:val="000000" w:themeColor="text1"/>
        </w:rPr>
        <w:t>ellular immun</w:t>
      </w:r>
      <w:r w:rsidRPr="00633477">
        <w:rPr>
          <w:rFonts w:asciiTheme="minorHAnsi" w:hAnsiTheme="minorHAnsi" w:cstheme="minorHAnsi"/>
          <w:color w:val="000000" w:themeColor="text1"/>
        </w:rPr>
        <w:t xml:space="preserve">ity, </w:t>
      </w:r>
      <w:r w:rsidR="00C839F8" w:rsidRPr="00633477">
        <w:rPr>
          <w:rFonts w:asciiTheme="minorHAnsi" w:hAnsiTheme="minorHAnsi" w:cstheme="minorHAnsi"/>
          <w:color w:val="000000" w:themeColor="text1"/>
        </w:rPr>
        <w:t xml:space="preserve">comprised of </w:t>
      </w:r>
      <w:r w:rsidR="00B70B9A" w:rsidRPr="00633477">
        <w:rPr>
          <w:rFonts w:asciiTheme="minorHAnsi" w:hAnsiTheme="minorHAnsi" w:cstheme="minorHAnsi"/>
          <w:color w:val="000000" w:themeColor="text1"/>
        </w:rPr>
        <w:t>encapsulation</w:t>
      </w:r>
      <w:r w:rsidR="00A017B4" w:rsidRPr="00633477">
        <w:rPr>
          <w:rFonts w:asciiTheme="minorHAnsi" w:hAnsiTheme="minorHAnsi" w:cstheme="minorHAnsi"/>
          <w:color w:val="000000" w:themeColor="text1"/>
        </w:rPr>
        <w:t xml:space="preserve">, </w:t>
      </w:r>
      <w:proofErr w:type="spellStart"/>
      <w:r w:rsidR="00B70B9A" w:rsidRPr="00633477">
        <w:rPr>
          <w:rFonts w:asciiTheme="minorHAnsi" w:hAnsiTheme="minorHAnsi" w:cstheme="minorHAnsi"/>
          <w:color w:val="000000" w:themeColor="text1"/>
        </w:rPr>
        <w:t>melanization</w:t>
      </w:r>
      <w:proofErr w:type="spellEnd"/>
      <w:r w:rsidR="00A017B4" w:rsidRPr="00633477">
        <w:rPr>
          <w:rFonts w:asciiTheme="minorHAnsi" w:hAnsiTheme="minorHAnsi" w:cstheme="minorHAnsi"/>
          <w:color w:val="000000" w:themeColor="text1"/>
        </w:rPr>
        <w:t>, and phagocytosis</w:t>
      </w:r>
      <w:r w:rsidR="00B70B9A" w:rsidRPr="00633477">
        <w:rPr>
          <w:rFonts w:asciiTheme="minorHAnsi" w:hAnsiTheme="minorHAnsi" w:cstheme="minorHAnsi"/>
          <w:color w:val="000000" w:themeColor="text1"/>
        </w:rPr>
        <w:t xml:space="preserve"> of invasive pathogens </w:t>
      </w:r>
      <w:r w:rsidR="008F6C11">
        <w:rPr>
          <w:rFonts w:asciiTheme="minorHAnsi" w:hAnsiTheme="minorHAnsi" w:cstheme="minorHAnsi"/>
          <w:color w:val="000000" w:themeColor="text1"/>
        </w:rPr>
        <w:t xml:space="preserve">is </w:t>
      </w:r>
      <w:r w:rsidR="00B70B9A" w:rsidRPr="00633477">
        <w:rPr>
          <w:rFonts w:asciiTheme="minorHAnsi" w:hAnsiTheme="minorHAnsi" w:cstheme="minorHAnsi"/>
          <w:color w:val="000000" w:themeColor="text1"/>
        </w:rPr>
        <w:t xml:space="preserve">carried out by </w:t>
      </w:r>
      <w:r w:rsidR="008F6C11">
        <w:rPr>
          <w:rFonts w:asciiTheme="minorHAnsi" w:hAnsiTheme="minorHAnsi" w:cstheme="minorHAnsi"/>
          <w:color w:val="000000" w:themeColor="text1"/>
        </w:rPr>
        <w:t xml:space="preserve">specialized </w:t>
      </w:r>
      <w:r w:rsidRPr="00633477">
        <w:rPr>
          <w:rFonts w:asciiTheme="minorHAnsi" w:hAnsiTheme="minorHAnsi" w:cstheme="minorHAnsi"/>
          <w:color w:val="000000" w:themeColor="text1"/>
        </w:rPr>
        <w:t xml:space="preserve">blood cells called </w:t>
      </w:r>
      <w:r w:rsidR="00B70B9A" w:rsidRPr="00633477">
        <w:rPr>
          <w:rFonts w:asciiTheme="minorHAnsi" w:hAnsiTheme="minorHAnsi" w:cstheme="minorHAnsi"/>
          <w:color w:val="000000" w:themeColor="text1"/>
        </w:rPr>
        <w:t>hemocytes</w:t>
      </w:r>
      <w:r w:rsidR="00096C3A">
        <w:rPr>
          <w:rFonts w:asciiTheme="minorHAnsi" w:hAnsiTheme="minorHAnsi" w:cstheme="minorHAnsi"/>
          <w:color w:val="000000" w:themeColor="text1"/>
        </w:rPr>
        <w:fldChar w:fldCharType="begin"/>
      </w:r>
      <w:r w:rsidR="00096C3A">
        <w:rPr>
          <w:rFonts w:asciiTheme="minorHAnsi" w:hAnsiTheme="minorHAnsi" w:cstheme="minorHAnsi"/>
          <w:color w:val="000000" w:themeColor="text1"/>
        </w:rPr>
        <w:instrText xml:space="preserve"> ADDIN ZOTERO_ITEM CSL_CITATION {"citationID":"7M2X2QFK","properties":{"formattedCitation":"\\super 13\\nosupersub{}","plainCitation":"13","noteIndex":0},"citationItems":[{"id":2205,"uris":["http://zotero.org/users/5357355/items/BMMWEGXA"],"uri":["http://zotero.org/users/5357355/items/BMMWEGXA"],"itemData":{"id":2205,"type":"article-journal","title":"Drosophilablood cells","container-title":"Cellular Microbiology","page":"573-580","volume":"5","issue":"9","DOI":"10.1046/j.1462-5822.2003.00302.x","ISSN":"14625814 14625822","author":[{"family":"Meister","given":"Marie"},{"family":"Lagueux","given":"Marie"}],"issued":{"date-parts":[["2003"]]}}}],"schema":"https://github.com/citation-style-language/schema/raw/master/csl-citation.json"} </w:instrText>
      </w:r>
      <w:r w:rsidR="00096C3A">
        <w:rPr>
          <w:rFonts w:asciiTheme="minorHAnsi" w:hAnsiTheme="minorHAnsi" w:cstheme="minorHAnsi"/>
          <w:color w:val="000000" w:themeColor="text1"/>
        </w:rPr>
        <w:fldChar w:fldCharType="separate"/>
      </w:r>
      <w:r w:rsidR="00096C3A" w:rsidRPr="001E2836">
        <w:rPr>
          <w:rFonts w:hAnsiTheme="minorHAnsi" w:cs="Times New Roman"/>
          <w:vertAlign w:val="superscript"/>
        </w:rPr>
        <w:t>13</w:t>
      </w:r>
      <w:r w:rsidR="00096C3A">
        <w:rPr>
          <w:rFonts w:asciiTheme="minorHAnsi" w:hAnsiTheme="minorHAnsi" w:cstheme="minorHAnsi"/>
          <w:color w:val="000000" w:themeColor="text1"/>
        </w:rPr>
        <w:fldChar w:fldCharType="end"/>
      </w:r>
      <w:r w:rsidR="00B70B9A" w:rsidRPr="00633477">
        <w:rPr>
          <w:rFonts w:asciiTheme="minorHAnsi" w:hAnsiTheme="minorHAnsi" w:cstheme="minorHAnsi"/>
          <w:color w:val="000000" w:themeColor="text1"/>
        </w:rPr>
        <w:t>. There are three classes of hemocytes</w:t>
      </w:r>
      <w:r w:rsidR="00E2547D" w:rsidRPr="00633477">
        <w:rPr>
          <w:rFonts w:asciiTheme="minorHAnsi" w:hAnsiTheme="minorHAnsi" w:cstheme="minorHAnsi"/>
          <w:color w:val="000000" w:themeColor="text1"/>
        </w:rPr>
        <w:t xml:space="preserve"> in the fruit fly</w:t>
      </w:r>
      <w:r w:rsidR="00B70B9A" w:rsidRPr="00633477">
        <w:rPr>
          <w:rFonts w:asciiTheme="minorHAnsi" w:hAnsiTheme="minorHAnsi" w:cstheme="minorHAnsi"/>
          <w:color w:val="000000" w:themeColor="text1"/>
        </w:rPr>
        <w:t xml:space="preserve">: </w:t>
      </w:r>
      <w:r w:rsidR="00E2547D" w:rsidRPr="00633477">
        <w:rPr>
          <w:rFonts w:asciiTheme="minorHAnsi" w:hAnsiTheme="minorHAnsi" w:cstheme="minorHAnsi"/>
          <w:color w:val="000000" w:themeColor="text1"/>
        </w:rPr>
        <w:t xml:space="preserve">crystal cells, </w:t>
      </w:r>
      <w:proofErr w:type="spellStart"/>
      <w:r w:rsidR="00E2547D" w:rsidRPr="00633477">
        <w:rPr>
          <w:rFonts w:asciiTheme="minorHAnsi" w:hAnsiTheme="minorHAnsi" w:cstheme="minorHAnsi"/>
          <w:color w:val="000000" w:themeColor="text1"/>
        </w:rPr>
        <w:t>lamellocytes</w:t>
      </w:r>
      <w:proofErr w:type="spellEnd"/>
      <w:r w:rsidR="00E2547D" w:rsidRPr="00633477">
        <w:rPr>
          <w:rFonts w:asciiTheme="minorHAnsi" w:hAnsiTheme="minorHAnsi" w:cstheme="minorHAnsi"/>
          <w:color w:val="000000" w:themeColor="text1"/>
        </w:rPr>
        <w:t xml:space="preserve">, and </w:t>
      </w:r>
      <w:r w:rsidR="00B70B9A" w:rsidRPr="00633477">
        <w:rPr>
          <w:rFonts w:asciiTheme="minorHAnsi" w:hAnsiTheme="minorHAnsi" w:cstheme="minorHAnsi"/>
          <w:color w:val="000000" w:themeColor="text1"/>
        </w:rPr>
        <w:t>plasmatocytes</w:t>
      </w:r>
      <w:r w:rsidR="00522EF0" w:rsidRPr="00633477">
        <w:rPr>
          <w:rFonts w:asciiTheme="minorHAnsi" w:hAnsiTheme="minorHAnsi" w:cstheme="minorHAnsi"/>
          <w:color w:val="000000" w:themeColor="text1"/>
        </w:rPr>
        <w:fldChar w:fldCharType="begin"/>
      </w:r>
      <w:r w:rsidR="00096C3A">
        <w:rPr>
          <w:rFonts w:asciiTheme="minorHAnsi" w:hAnsiTheme="minorHAnsi" w:cstheme="minorHAnsi"/>
          <w:color w:val="000000" w:themeColor="text1"/>
        </w:rPr>
        <w:instrText xml:space="preserve"> ADDIN ZOTERO_ITEM CSL_CITATION {"citationID":"CiCbNNTh","properties":{"formattedCitation":"\\super 13\\nosupersub{}","plainCitation":"13","noteIndex":0},"citationItems":[{"id":2205,"uris":["http://zotero.org/users/5357355/items/BMMWEGXA"],"uri":["http://zotero.org/users/5357355/items/BMMWEGXA"],"itemData":{"id":2205,"type":"article-journal","title":"Drosophilablood cells","container-title":"Cellular Microbiology","page":"573-580","volume":"5","issue":"9","DOI":"10.1046/j.1462-5822.2003.00302.x","ISSN":"14625814 14625822","author":[{"family":"Meister","given":"Marie"},{"family":"Lagueux","given":"Marie"}],"issued":{"date-parts":[["2003"]]}}}],"schema":"https://github.com/citation-style-language/schema/raw/master/csl-citation.json"} </w:instrText>
      </w:r>
      <w:r w:rsidR="00522EF0" w:rsidRPr="00633477">
        <w:rPr>
          <w:rFonts w:asciiTheme="minorHAnsi" w:hAnsiTheme="minorHAnsi" w:cstheme="minorHAnsi"/>
          <w:color w:val="000000" w:themeColor="text1"/>
        </w:rPr>
        <w:fldChar w:fldCharType="separate"/>
      </w:r>
      <w:r w:rsidR="00096C3A" w:rsidRPr="001E2836">
        <w:rPr>
          <w:rFonts w:hAnsiTheme="minorHAnsi" w:cs="Times New Roman"/>
          <w:vertAlign w:val="superscript"/>
        </w:rPr>
        <w:t>13</w:t>
      </w:r>
      <w:r w:rsidR="00522EF0" w:rsidRPr="00633477">
        <w:rPr>
          <w:rFonts w:asciiTheme="minorHAnsi" w:hAnsiTheme="minorHAnsi" w:cstheme="minorHAnsi"/>
          <w:color w:val="000000" w:themeColor="text1"/>
        </w:rPr>
        <w:fldChar w:fldCharType="end"/>
      </w:r>
      <w:r w:rsidR="00E2547D" w:rsidRPr="00633477">
        <w:rPr>
          <w:rFonts w:asciiTheme="minorHAnsi" w:hAnsiTheme="minorHAnsi" w:cstheme="minorHAnsi"/>
          <w:color w:val="000000" w:themeColor="text1"/>
        </w:rPr>
        <w:t>. Crystal cells</w:t>
      </w:r>
      <w:r w:rsidR="00C63F43" w:rsidRPr="00633477">
        <w:rPr>
          <w:rFonts w:asciiTheme="minorHAnsi" w:hAnsiTheme="minorHAnsi" w:cstheme="minorHAnsi"/>
          <w:color w:val="000000" w:themeColor="text1"/>
        </w:rPr>
        <w:t>, which make up 5% of the circulating hemocytes in larvae,</w:t>
      </w:r>
      <w:r w:rsidR="00E2547D" w:rsidRPr="00633477">
        <w:rPr>
          <w:rFonts w:asciiTheme="minorHAnsi" w:hAnsiTheme="minorHAnsi" w:cstheme="minorHAnsi"/>
          <w:color w:val="000000" w:themeColor="text1"/>
        </w:rPr>
        <w:t xml:space="preserve"> </w:t>
      </w:r>
      <w:r w:rsidR="00A017B4" w:rsidRPr="00633477">
        <w:rPr>
          <w:rFonts w:asciiTheme="minorHAnsi" w:hAnsiTheme="minorHAnsi" w:cstheme="minorHAnsi"/>
          <w:color w:val="000000" w:themeColor="text1"/>
        </w:rPr>
        <w:t xml:space="preserve">release </w:t>
      </w:r>
      <w:proofErr w:type="spellStart"/>
      <w:r w:rsidR="00C63F43" w:rsidRPr="00633477">
        <w:rPr>
          <w:rFonts w:asciiTheme="minorHAnsi" w:hAnsiTheme="minorHAnsi" w:cstheme="minorHAnsi"/>
          <w:color w:val="000000" w:themeColor="text1"/>
        </w:rPr>
        <w:t>pro</w:t>
      </w:r>
      <w:r w:rsidR="00633477" w:rsidRPr="00633477">
        <w:rPr>
          <w:rFonts w:asciiTheme="minorHAnsi" w:hAnsiTheme="minorHAnsi" w:cstheme="minorHAnsi"/>
          <w:color w:val="000000" w:themeColor="text1"/>
        </w:rPr>
        <w:t>P</w:t>
      </w:r>
      <w:r w:rsidR="00C63F43" w:rsidRPr="00633477">
        <w:rPr>
          <w:rFonts w:asciiTheme="minorHAnsi" w:hAnsiTheme="minorHAnsi" w:cstheme="minorHAnsi"/>
          <w:color w:val="000000" w:themeColor="text1"/>
        </w:rPr>
        <w:t>henoloxidase</w:t>
      </w:r>
      <w:proofErr w:type="spellEnd"/>
      <w:r w:rsidR="00C63F43" w:rsidRPr="00633477">
        <w:rPr>
          <w:rFonts w:asciiTheme="minorHAnsi" w:hAnsiTheme="minorHAnsi" w:cstheme="minorHAnsi"/>
          <w:color w:val="000000" w:themeColor="text1"/>
        </w:rPr>
        <w:t xml:space="preserve"> (</w:t>
      </w:r>
      <w:proofErr w:type="spellStart"/>
      <w:r w:rsidR="00C63F43" w:rsidRPr="00633477">
        <w:rPr>
          <w:rFonts w:asciiTheme="minorHAnsi" w:hAnsiTheme="minorHAnsi" w:cstheme="minorHAnsi"/>
          <w:color w:val="000000" w:themeColor="text1"/>
        </w:rPr>
        <w:t>proPO</w:t>
      </w:r>
      <w:proofErr w:type="spellEnd"/>
      <w:r w:rsidR="00C63F43" w:rsidRPr="00633477">
        <w:rPr>
          <w:rFonts w:asciiTheme="minorHAnsi" w:hAnsiTheme="minorHAnsi" w:cstheme="minorHAnsi"/>
          <w:color w:val="000000" w:themeColor="text1"/>
        </w:rPr>
        <w:t>) enzymes leading to</w:t>
      </w:r>
      <w:r w:rsidR="00983F4E">
        <w:rPr>
          <w:rFonts w:asciiTheme="minorHAnsi" w:hAnsiTheme="minorHAnsi" w:cstheme="minorHAnsi"/>
          <w:color w:val="000000" w:themeColor="text1"/>
        </w:rPr>
        <w:t xml:space="preserve"> the</w:t>
      </w:r>
      <w:r w:rsidR="00C63F43" w:rsidRPr="00633477">
        <w:rPr>
          <w:rFonts w:asciiTheme="minorHAnsi" w:hAnsiTheme="minorHAnsi" w:cstheme="minorHAnsi"/>
          <w:color w:val="000000" w:themeColor="text1"/>
        </w:rPr>
        <w:t xml:space="preserve"> </w:t>
      </w:r>
      <w:proofErr w:type="spellStart"/>
      <w:r w:rsidR="00C63F43" w:rsidRPr="00633477">
        <w:rPr>
          <w:rFonts w:asciiTheme="minorHAnsi" w:hAnsiTheme="minorHAnsi" w:cstheme="minorHAnsi"/>
          <w:color w:val="000000" w:themeColor="text1"/>
        </w:rPr>
        <w:t>melanization</w:t>
      </w:r>
      <w:proofErr w:type="spellEnd"/>
      <w:r w:rsidR="00C63F43" w:rsidRPr="00633477">
        <w:rPr>
          <w:rFonts w:asciiTheme="minorHAnsi" w:hAnsiTheme="minorHAnsi" w:cstheme="minorHAnsi"/>
          <w:color w:val="000000" w:themeColor="text1"/>
        </w:rPr>
        <w:t xml:space="preserve"> of pathogens and host tissues at wound sites. </w:t>
      </w:r>
      <w:proofErr w:type="spellStart"/>
      <w:r w:rsidR="00E2547D" w:rsidRPr="00633477">
        <w:rPr>
          <w:rFonts w:asciiTheme="minorHAnsi" w:hAnsiTheme="minorHAnsi" w:cstheme="minorHAnsi"/>
          <w:color w:val="000000" w:themeColor="text1"/>
        </w:rPr>
        <w:t>Lamellocytes</w:t>
      </w:r>
      <w:proofErr w:type="spellEnd"/>
      <w:r w:rsidR="008F6C11">
        <w:rPr>
          <w:rFonts w:asciiTheme="minorHAnsi" w:hAnsiTheme="minorHAnsi" w:cstheme="minorHAnsi"/>
          <w:color w:val="000000" w:themeColor="text1"/>
        </w:rPr>
        <w:t xml:space="preserve">, which </w:t>
      </w:r>
      <w:r w:rsidR="008F6C11" w:rsidRPr="00633477">
        <w:rPr>
          <w:rFonts w:asciiTheme="minorHAnsi" w:hAnsiTheme="minorHAnsi" w:cstheme="minorHAnsi"/>
          <w:color w:val="000000" w:themeColor="text1"/>
        </w:rPr>
        <w:t>are not normally found in healthy embryos or larvae</w:t>
      </w:r>
      <w:r w:rsidR="008F6C11">
        <w:rPr>
          <w:rFonts w:asciiTheme="minorHAnsi" w:hAnsiTheme="minorHAnsi" w:cstheme="minorHAnsi"/>
          <w:color w:val="000000" w:themeColor="text1"/>
        </w:rPr>
        <w:t>,</w:t>
      </w:r>
      <w:r w:rsidR="00E2547D" w:rsidRPr="00633477">
        <w:rPr>
          <w:rFonts w:asciiTheme="minorHAnsi" w:hAnsiTheme="minorHAnsi" w:cstheme="minorHAnsi"/>
          <w:color w:val="000000" w:themeColor="text1"/>
        </w:rPr>
        <w:t xml:space="preserve"> are adherent cells</w:t>
      </w:r>
      <w:r w:rsidR="00C30925" w:rsidRPr="00633477">
        <w:rPr>
          <w:rFonts w:asciiTheme="minorHAnsi" w:hAnsiTheme="minorHAnsi" w:cstheme="minorHAnsi"/>
          <w:color w:val="000000" w:themeColor="text1"/>
        </w:rPr>
        <w:t xml:space="preserve"> that encapsulate foreign objects</w:t>
      </w:r>
      <w:r w:rsidR="008F6C11">
        <w:rPr>
          <w:rFonts w:asciiTheme="minorHAnsi" w:hAnsiTheme="minorHAnsi" w:cstheme="minorHAnsi"/>
          <w:color w:val="000000" w:themeColor="text1"/>
        </w:rPr>
        <w:t>. These cells</w:t>
      </w:r>
      <w:r w:rsidR="00E2547D" w:rsidRPr="00633477">
        <w:rPr>
          <w:rFonts w:asciiTheme="minorHAnsi" w:hAnsiTheme="minorHAnsi" w:cstheme="minorHAnsi"/>
          <w:color w:val="000000" w:themeColor="text1"/>
        </w:rPr>
        <w:t xml:space="preserve"> are induced upon pupariation or when parasitizing wasp eggs are deposited in larvae. </w:t>
      </w:r>
      <w:r w:rsidR="00622B5E" w:rsidRPr="00633477">
        <w:rPr>
          <w:rFonts w:asciiTheme="minorHAnsi" w:hAnsiTheme="minorHAnsi" w:cstheme="minorHAnsi"/>
          <w:color w:val="000000" w:themeColor="text1"/>
        </w:rPr>
        <w:t xml:space="preserve">Phagocytic </w:t>
      </w:r>
      <w:proofErr w:type="spellStart"/>
      <w:r w:rsidR="00622B5E" w:rsidRPr="00633477">
        <w:rPr>
          <w:rFonts w:asciiTheme="minorHAnsi" w:hAnsiTheme="minorHAnsi" w:cstheme="minorHAnsi"/>
          <w:color w:val="000000" w:themeColor="text1"/>
        </w:rPr>
        <w:t>p</w:t>
      </w:r>
      <w:r w:rsidR="00B70B9A" w:rsidRPr="00633477">
        <w:rPr>
          <w:rFonts w:asciiTheme="minorHAnsi" w:hAnsiTheme="minorHAnsi" w:cstheme="minorHAnsi"/>
          <w:color w:val="000000" w:themeColor="text1"/>
        </w:rPr>
        <w:t>lasmatocytes</w:t>
      </w:r>
      <w:proofErr w:type="spellEnd"/>
      <w:r w:rsidR="00C63F43" w:rsidRPr="00633477">
        <w:rPr>
          <w:rFonts w:asciiTheme="minorHAnsi" w:hAnsiTheme="minorHAnsi" w:cstheme="minorHAnsi"/>
          <w:color w:val="000000" w:themeColor="text1"/>
        </w:rPr>
        <w:t>, which make up 95% of circulating hemocytes in larvae and all remaining hemocytes in adults</w:t>
      </w:r>
      <w:r w:rsidR="00622B5E" w:rsidRPr="00633477">
        <w:rPr>
          <w:rFonts w:asciiTheme="minorHAnsi" w:hAnsiTheme="minorHAnsi" w:cstheme="minorHAnsi"/>
          <w:color w:val="000000" w:themeColor="text1"/>
        </w:rPr>
        <w:t xml:space="preserve">, </w:t>
      </w:r>
      <w:r w:rsidR="008F6C11">
        <w:rPr>
          <w:rFonts w:asciiTheme="minorHAnsi" w:hAnsiTheme="minorHAnsi" w:cstheme="minorHAnsi"/>
          <w:color w:val="000000" w:themeColor="text1"/>
        </w:rPr>
        <w:t xml:space="preserve">play </w:t>
      </w:r>
      <w:r w:rsidR="002C36EC">
        <w:rPr>
          <w:rFonts w:asciiTheme="minorHAnsi" w:hAnsiTheme="minorHAnsi" w:cstheme="minorHAnsi"/>
          <w:color w:val="000000" w:themeColor="text1"/>
        </w:rPr>
        <w:t xml:space="preserve">a </w:t>
      </w:r>
      <w:r w:rsidR="008F6C11">
        <w:rPr>
          <w:rFonts w:asciiTheme="minorHAnsi" w:hAnsiTheme="minorHAnsi" w:cstheme="minorHAnsi"/>
          <w:color w:val="000000" w:themeColor="text1"/>
        </w:rPr>
        <w:t>role in tissue remodeling during development</w:t>
      </w:r>
      <w:r w:rsidR="008F6C11" w:rsidRPr="00633477">
        <w:rPr>
          <w:rFonts w:asciiTheme="minorHAnsi" w:hAnsiTheme="minorHAnsi" w:cstheme="minorHAnsi"/>
          <w:color w:val="000000" w:themeColor="text1"/>
        </w:rPr>
        <w:t xml:space="preserve"> </w:t>
      </w:r>
      <w:r w:rsidR="008F6C11">
        <w:rPr>
          <w:rFonts w:asciiTheme="minorHAnsi" w:hAnsiTheme="minorHAnsi" w:cstheme="minorHAnsi"/>
          <w:color w:val="000000" w:themeColor="text1"/>
        </w:rPr>
        <w:t xml:space="preserve">and, </w:t>
      </w:r>
      <w:r w:rsidR="008F6C11" w:rsidRPr="008F6C11">
        <w:rPr>
          <w:rFonts w:asciiTheme="minorHAnsi" w:hAnsiTheme="minorHAnsi" w:cstheme="minorHAnsi"/>
          <w:color w:val="000000" w:themeColor="text1"/>
        </w:rPr>
        <w:t>notably</w:t>
      </w:r>
      <w:r w:rsidR="008F6C11">
        <w:rPr>
          <w:rFonts w:asciiTheme="minorHAnsi" w:hAnsiTheme="minorHAnsi" w:cstheme="minorHAnsi"/>
          <w:color w:val="000000" w:themeColor="text1"/>
        </w:rPr>
        <w:t xml:space="preserve">, </w:t>
      </w:r>
      <w:r w:rsidR="00622B5E" w:rsidRPr="00633477">
        <w:rPr>
          <w:rFonts w:asciiTheme="minorHAnsi" w:hAnsiTheme="minorHAnsi" w:cstheme="minorHAnsi"/>
          <w:color w:val="000000" w:themeColor="text1"/>
        </w:rPr>
        <w:t>s</w:t>
      </w:r>
      <w:r w:rsidR="00F6434C" w:rsidRPr="00633477">
        <w:rPr>
          <w:rFonts w:asciiTheme="minorHAnsi" w:hAnsiTheme="minorHAnsi" w:cstheme="minorHAnsi"/>
          <w:color w:val="000000" w:themeColor="text1"/>
        </w:rPr>
        <w:t>erve as the</w:t>
      </w:r>
      <w:r w:rsidR="00B70B9A" w:rsidRPr="00633477">
        <w:rPr>
          <w:rFonts w:asciiTheme="minorHAnsi" w:hAnsiTheme="minorHAnsi" w:cstheme="minorHAnsi"/>
          <w:color w:val="000000" w:themeColor="text1"/>
        </w:rPr>
        <w:t xml:space="preserve"> main effector cell of </w:t>
      </w:r>
      <w:r w:rsidR="00B70B9A" w:rsidRPr="00633477">
        <w:rPr>
          <w:rFonts w:asciiTheme="minorHAnsi" w:hAnsiTheme="minorHAnsi" w:cstheme="minorHAnsi"/>
          <w:i/>
          <w:color w:val="000000" w:themeColor="text1"/>
        </w:rPr>
        <w:t xml:space="preserve">Drosophila </w:t>
      </w:r>
      <w:r w:rsidR="00B70B9A" w:rsidRPr="00633477">
        <w:rPr>
          <w:rFonts w:asciiTheme="minorHAnsi" w:hAnsiTheme="minorHAnsi" w:cstheme="minorHAnsi"/>
          <w:color w:val="000000" w:themeColor="text1"/>
        </w:rPr>
        <w:t>cellular immunity</w:t>
      </w:r>
      <w:r w:rsidR="008F6C11">
        <w:rPr>
          <w:rFonts w:asciiTheme="minorHAnsi" w:hAnsiTheme="minorHAnsi" w:cstheme="minorHAnsi"/>
          <w:color w:val="000000" w:themeColor="text1"/>
        </w:rPr>
        <w:t>.</w:t>
      </w:r>
    </w:p>
    <w:p w14:paraId="45F8C7B4" w14:textId="77777777" w:rsidR="006154A1" w:rsidRPr="00633477" w:rsidRDefault="006154A1" w:rsidP="009365F3">
      <w:pPr>
        <w:rPr>
          <w:rFonts w:asciiTheme="minorHAnsi" w:hAnsiTheme="minorHAnsi" w:cstheme="minorHAnsi"/>
          <w:color w:val="000000" w:themeColor="text1"/>
        </w:rPr>
      </w:pPr>
    </w:p>
    <w:p w14:paraId="66EA55AB" w14:textId="06756072" w:rsidR="001B69B4" w:rsidRDefault="00EA1090" w:rsidP="009365F3">
      <w:pPr>
        <w:rPr>
          <w:rFonts w:asciiTheme="minorHAnsi" w:hAnsiTheme="minorHAnsi" w:cstheme="minorHAnsi"/>
          <w:color w:val="auto"/>
        </w:rPr>
      </w:pPr>
      <w:r w:rsidRPr="00633477">
        <w:rPr>
          <w:rFonts w:asciiTheme="minorHAnsi" w:hAnsiTheme="minorHAnsi" w:cstheme="minorHAnsi"/>
          <w:color w:val="000000" w:themeColor="text1"/>
        </w:rPr>
        <w:t xml:space="preserve">Phagocytosis an immediate and crucial line of </w:t>
      </w:r>
      <w:r w:rsidR="008F6C11">
        <w:rPr>
          <w:rFonts w:asciiTheme="minorHAnsi" w:hAnsiTheme="minorHAnsi" w:cstheme="minorHAnsi"/>
          <w:color w:val="000000" w:themeColor="text1"/>
        </w:rPr>
        <w:t xml:space="preserve">innate immune </w:t>
      </w:r>
      <w:r w:rsidRPr="00633477">
        <w:rPr>
          <w:rFonts w:asciiTheme="minorHAnsi" w:hAnsiTheme="minorHAnsi" w:cstheme="minorHAnsi"/>
          <w:color w:val="000000" w:themeColor="text1"/>
        </w:rPr>
        <w:t>defense</w:t>
      </w:r>
      <w:r w:rsidR="0090092F">
        <w:rPr>
          <w:rFonts w:asciiTheme="minorHAnsi" w:hAnsiTheme="minorHAnsi" w:cstheme="minorHAnsi"/>
          <w:color w:val="000000" w:themeColor="text1"/>
        </w:rPr>
        <w:t>;</w:t>
      </w:r>
      <w:r w:rsidRPr="00633477">
        <w:rPr>
          <w:rFonts w:asciiTheme="minorHAnsi" w:hAnsiTheme="minorHAnsi" w:cstheme="minorHAnsi"/>
          <w:color w:val="000000" w:themeColor="text1"/>
        </w:rPr>
        <w:t xml:space="preserve"> m</w:t>
      </w:r>
      <w:r w:rsidR="00622B5E" w:rsidRPr="00633477">
        <w:rPr>
          <w:rFonts w:asciiTheme="minorHAnsi" w:hAnsiTheme="minorHAnsi" w:cstheme="minorHAnsi"/>
          <w:color w:val="000000" w:themeColor="text1"/>
        </w:rPr>
        <w:t xml:space="preserve">icrobes that breach the host epithelial barrier are </w:t>
      </w:r>
      <w:r w:rsidR="0071447D" w:rsidRPr="00633477">
        <w:rPr>
          <w:rFonts w:asciiTheme="minorHAnsi" w:hAnsiTheme="minorHAnsi" w:cstheme="minorHAnsi"/>
          <w:color w:val="000000" w:themeColor="text1"/>
        </w:rPr>
        <w:t xml:space="preserve">quickly </w:t>
      </w:r>
      <w:r w:rsidR="00622B5E" w:rsidRPr="00633477">
        <w:rPr>
          <w:rFonts w:asciiTheme="minorHAnsi" w:hAnsiTheme="minorHAnsi" w:cstheme="minorHAnsi"/>
          <w:color w:val="000000" w:themeColor="text1"/>
        </w:rPr>
        <w:t>engulfed and eliminated by phagocytic blood cells</w:t>
      </w:r>
      <w:r w:rsidR="00522EF0" w:rsidRPr="00633477">
        <w:rPr>
          <w:rFonts w:asciiTheme="minorHAnsi" w:hAnsiTheme="minorHAnsi" w:cstheme="minorHAnsi"/>
          <w:color w:val="000000" w:themeColor="text1"/>
        </w:rPr>
        <w:t xml:space="preserve"> (For a comprehensive review of cell biology of phagocytosis see </w:t>
      </w:r>
      <w:r w:rsidR="0000553C" w:rsidRPr="00633477">
        <w:rPr>
          <w:rFonts w:asciiTheme="minorHAnsi" w:hAnsiTheme="minorHAnsi" w:cstheme="minorHAnsi"/>
          <w:color w:val="000000" w:themeColor="text1"/>
        </w:rPr>
        <w:t xml:space="preserve">reference </w:t>
      </w:r>
      <w:r w:rsidR="00A33FB9" w:rsidRPr="0024687E">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{"citationID":"ygB4LVNK","properties":{"formattedCitation":"\\super 14\\nosupersub{}","plainCitation":"14","noteIndex":0},"citationItems":[{"id":1111,"uris":["http://zotero.org/users/5357355/items/VQ3AP25E"],"uri":["http://zotero.org/users/5357355/items/VQ3AP25E"],"itemData":{"id":1111,"type":"article-journal","title":"The cell biology of phagocytosis","container-title":"Annu Rev Pathol","page":"61-98","volume":"7","abstract":"Engulfment and destruction of invading microorganisms by phagocytosis are critical components of the innate immune response. In addition, phagocytosis is also required for the clearance of apoptotic bodies, an essential aspect of tissue homeostasis and remodeling. Here, we summarize the current knowledge of the cellular and molecular basis of phagosome formation and maturation. We discuss the manner in which phagocytosis is subverted by certain pathogens and consider congenital disorders that affect phagocyte function.","DOI":"10.1146/annurev-pathol-011811-132445","ISSN":"1553-4014 (Electronic) 1553-4006 (Linking)","journalAbbreviation":"Annual review of pathology","author":[{"family":"Flannagan","given":"R. S."},{"family":"Jaumouille","given":"V."},{"family":"Grinstein","given":"S."}],"issued":{"date-parts":[["2012"]]}}}],"schema":"https://github.com/citation-style-language/schema/raw/master/csl-citation.json"} </w:instrText>
      </w:r>
      <w:r w:rsidR="00A33FB9" w:rsidRPr="0024687E">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14</w:t>
      </w:r>
      <w:r w:rsidR="00A33FB9" w:rsidRPr="0024687E">
        <w:rPr>
          <w:rFonts w:asciiTheme="minorHAnsi" w:hAnsiTheme="minorHAnsi" w:cstheme="minorHAnsi"/>
          <w:color w:val="000000" w:themeColor="text1"/>
          <w:vertAlign w:val="superscript"/>
        </w:rPr>
        <w:fldChar w:fldCharType="end"/>
      </w:r>
      <w:r w:rsidR="00522EF0" w:rsidRPr="00633477">
        <w:rPr>
          <w:rFonts w:asciiTheme="minorHAnsi" w:hAnsiTheme="minorHAnsi" w:cstheme="minorHAnsi"/>
          <w:color w:val="000000" w:themeColor="text1"/>
        </w:rPr>
        <w:t>).</w:t>
      </w:r>
      <w:r w:rsidR="00622B5E" w:rsidRPr="00633477">
        <w:rPr>
          <w:rFonts w:asciiTheme="minorHAnsi" w:hAnsiTheme="minorHAnsi" w:cstheme="minorHAnsi"/>
          <w:color w:val="000000" w:themeColor="text1"/>
        </w:rPr>
        <w:t xml:space="preserve"> </w:t>
      </w:r>
      <w:r w:rsidR="00027E1C" w:rsidRPr="00633477">
        <w:rPr>
          <w:rFonts w:asciiTheme="minorHAnsi" w:hAnsiTheme="minorHAnsi" w:cstheme="minorHAnsi"/>
          <w:color w:val="000000" w:themeColor="text1"/>
        </w:rPr>
        <w:t>Th</w:t>
      </w:r>
      <w:r w:rsidR="001B69B4">
        <w:rPr>
          <w:rFonts w:asciiTheme="minorHAnsi" w:hAnsiTheme="minorHAnsi" w:cstheme="minorHAnsi"/>
          <w:color w:val="000000" w:themeColor="text1"/>
        </w:rPr>
        <w:t>is</w:t>
      </w:r>
      <w:r w:rsidR="00027E1C" w:rsidRPr="00633477">
        <w:rPr>
          <w:rFonts w:asciiTheme="minorHAnsi" w:hAnsiTheme="minorHAnsi" w:cstheme="minorHAnsi"/>
          <w:color w:val="000000" w:themeColor="text1"/>
        </w:rPr>
        <w:t xml:space="preserve"> process</w:t>
      </w:r>
      <w:r w:rsidR="00F6434C" w:rsidRPr="00633477">
        <w:rPr>
          <w:rFonts w:asciiTheme="minorHAnsi" w:hAnsiTheme="minorHAnsi" w:cstheme="minorHAnsi"/>
          <w:color w:val="000000" w:themeColor="text1"/>
        </w:rPr>
        <w:t xml:space="preserve"> is initiated when germline-encoded pattern recognition receptors </w:t>
      </w:r>
      <w:r w:rsidR="00622B5E" w:rsidRPr="00633477">
        <w:rPr>
          <w:rFonts w:asciiTheme="minorHAnsi" w:hAnsiTheme="minorHAnsi" w:cstheme="minorHAnsi"/>
          <w:color w:val="000000" w:themeColor="text1"/>
        </w:rPr>
        <w:t xml:space="preserve">(PRRs) </w:t>
      </w:r>
      <w:r w:rsidR="00F6434C" w:rsidRPr="00633477">
        <w:rPr>
          <w:rFonts w:asciiTheme="minorHAnsi" w:hAnsiTheme="minorHAnsi" w:cstheme="minorHAnsi"/>
          <w:color w:val="000000" w:themeColor="text1"/>
        </w:rPr>
        <w:t xml:space="preserve">on hemocytes recognize pathogen associated molecular patterns </w:t>
      </w:r>
      <w:r w:rsidR="00622B5E" w:rsidRPr="00633477">
        <w:rPr>
          <w:rFonts w:asciiTheme="minorHAnsi" w:hAnsiTheme="minorHAnsi" w:cstheme="minorHAnsi"/>
          <w:color w:val="000000" w:themeColor="text1"/>
        </w:rPr>
        <w:t xml:space="preserve">(PAMPs) </w:t>
      </w:r>
      <w:r w:rsidR="00F6434C" w:rsidRPr="00633477">
        <w:rPr>
          <w:rFonts w:asciiTheme="minorHAnsi" w:hAnsiTheme="minorHAnsi" w:cstheme="minorHAnsi"/>
          <w:color w:val="000000" w:themeColor="text1"/>
        </w:rPr>
        <w:t>of microbes</w:t>
      </w:r>
      <w:r w:rsidR="0071447D" w:rsidRPr="00633477">
        <w:rPr>
          <w:rFonts w:asciiTheme="minorHAnsi" w:hAnsiTheme="minorHAnsi" w:cstheme="minorHAnsi"/>
          <w:color w:val="000000" w:themeColor="text1"/>
        </w:rPr>
        <w:t>. Once bound</w:t>
      </w:r>
      <w:r w:rsidR="002273D3" w:rsidRPr="00633477">
        <w:rPr>
          <w:rFonts w:asciiTheme="minorHAnsi" w:hAnsiTheme="minorHAnsi" w:cstheme="minorHAnsi"/>
          <w:color w:val="000000" w:themeColor="text1"/>
        </w:rPr>
        <w:t xml:space="preserve"> to their targets,</w:t>
      </w:r>
      <w:r w:rsidR="0071447D" w:rsidRPr="00633477">
        <w:rPr>
          <w:rFonts w:asciiTheme="minorHAnsi" w:hAnsiTheme="minorHAnsi" w:cstheme="minorHAnsi"/>
          <w:color w:val="000000" w:themeColor="text1"/>
        </w:rPr>
        <w:t xml:space="preserve"> PRRs initiat</w:t>
      </w:r>
      <w:r w:rsidR="002273D3" w:rsidRPr="00633477">
        <w:rPr>
          <w:rFonts w:asciiTheme="minorHAnsi" w:hAnsiTheme="minorHAnsi" w:cstheme="minorHAnsi"/>
          <w:color w:val="000000" w:themeColor="text1"/>
        </w:rPr>
        <w:t xml:space="preserve">e signaling cascades that </w:t>
      </w:r>
      <w:r w:rsidR="00522EF0" w:rsidRPr="00633477">
        <w:rPr>
          <w:rFonts w:asciiTheme="minorHAnsi" w:hAnsiTheme="minorHAnsi" w:cstheme="minorHAnsi"/>
          <w:color w:val="000000" w:themeColor="text1"/>
        </w:rPr>
        <w:t>lead to the formation of</w:t>
      </w:r>
      <w:r w:rsidR="002273D3" w:rsidRPr="00633477">
        <w:rPr>
          <w:rFonts w:asciiTheme="minorHAnsi" w:hAnsiTheme="minorHAnsi" w:cstheme="minorHAnsi"/>
          <w:color w:val="000000" w:themeColor="text1"/>
        </w:rPr>
        <w:t xml:space="preserve"> pseudopods </w:t>
      </w:r>
      <w:r w:rsidR="00522EF0" w:rsidRPr="00633477">
        <w:rPr>
          <w:rFonts w:asciiTheme="minorHAnsi" w:hAnsiTheme="minorHAnsi" w:cstheme="minorHAnsi"/>
          <w:color w:val="000000" w:themeColor="text1"/>
        </w:rPr>
        <w:t>t</w:t>
      </w:r>
      <w:r w:rsidR="00DA08DD" w:rsidRPr="00633477">
        <w:rPr>
          <w:rFonts w:asciiTheme="minorHAnsi" w:hAnsiTheme="minorHAnsi" w:cstheme="minorHAnsi"/>
          <w:color w:val="000000" w:themeColor="text1"/>
        </w:rPr>
        <w:t>hrough</w:t>
      </w:r>
      <w:r w:rsidR="0071447D" w:rsidRPr="00633477">
        <w:rPr>
          <w:rFonts w:asciiTheme="minorHAnsi" w:hAnsiTheme="minorHAnsi" w:cstheme="minorHAnsi"/>
          <w:color w:val="000000" w:themeColor="text1"/>
        </w:rPr>
        <w:t xml:space="preserve"> actin cytoskeleton</w:t>
      </w:r>
      <w:r w:rsidR="002273D3" w:rsidRPr="00633477">
        <w:rPr>
          <w:rFonts w:asciiTheme="minorHAnsi" w:hAnsiTheme="minorHAnsi" w:cstheme="minorHAnsi"/>
          <w:color w:val="000000" w:themeColor="text1"/>
        </w:rPr>
        <w:t xml:space="preserve"> remodeling.</w:t>
      </w:r>
      <w:r w:rsidR="0024687E">
        <w:rPr>
          <w:rFonts w:asciiTheme="minorHAnsi" w:hAnsiTheme="minorHAnsi" w:cstheme="minorHAnsi"/>
          <w:color w:val="000000" w:themeColor="text1"/>
        </w:rPr>
        <w:t xml:space="preserve"> </w:t>
      </w:r>
      <w:r w:rsidR="002273D3" w:rsidRPr="00633477">
        <w:rPr>
          <w:rFonts w:asciiTheme="minorHAnsi" w:hAnsiTheme="minorHAnsi" w:cstheme="minorHAnsi"/>
          <w:color w:val="000000" w:themeColor="text1"/>
        </w:rPr>
        <w:t>The</w:t>
      </w:r>
      <w:r w:rsidR="00DA08DD" w:rsidRPr="00633477">
        <w:rPr>
          <w:rFonts w:asciiTheme="minorHAnsi" w:hAnsiTheme="minorHAnsi" w:cstheme="minorHAnsi"/>
          <w:color w:val="000000" w:themeColor="text1"/>
        </w:rPr>
        <w:t xml:space="preserve"> </w:t>
      </w:r>
      <w:r w:rsidR="0071447D" w:rsidRPr="00633477">
        <w:rPr>
          <w:rFonts w:asciiTheme="minorHAnsi" w:hAnsiTheme="minorHAnsi" w:cstheme="minorHAnsi"/>
          <w:color w:val="000000" w:themeColor="text1"/>
        </w:rPr>
        <w:t xml:space="preserve">pseudopods </w:t>
      </w:r>
      <w:r w:rsidR="00DA08DD" w:rsidRPr="00633477">
        <w:rPr>
          <w:rFonts w:asciiTheme="minorHAnsi" w:hAnsiTheme="minorHAnsi" w:cstheme="minorHAnsi"/>
          <w:color w:val="000000" w:themeColor="text1"/>
        </w:rPr>
        <w:t>surround the microbe</w:t>
      </w:r>
      <w:r w:rsidRPr="00633477">
        <w:rPr>
          <w:rFonts w:asciiTheme="minorHAnsi" w:hAnsiTheme="minorHAnsi" w:cstheme="minorHAnsi"/>
          <w:color w:val="000000" w:themeColor="text1"/>
        </w:rPr>
        <w:t>,</w:t>
      </w:r>
      <w:r w:rsidR="00DA08DD" w:rsidRPr="00633477">
        <w:rPr>
          <w:rFonts w:asciiTheme="minorHAnsi" w:hAnsiTheme="minorHAnsi" w:cstheme="minorHAnsi"/>
          <w:color w:val="000000" w:themeColor="text1"/>
        </w:rPr>
        <w:t xml:space="preserve"> which is subsequently </w:t>
      </w:r>
      <w:r w:rsidR="0071447D" w:rsidRPr="00633477">
        <w:rPr>
          <w:rFonts w:asciiTheme="minorHAnsi" w:hAnsiTheme="minorHAnsi" w:cstheme="minorHAnsi"/>
          <w:color w:val="000000" w:themeColor="text1"/>
        </w:rPr>
        <w:t>engulf</w:t>
      </w:r>
      <w:r w:rsidR="00DA08DD" w:rsidRPr="00633477">
        <w:rPr>
          <w:rFonts w:asciiTheme="minorHAnsi" w:hAnsiTheme="minorHAnsi" w:cstheme="minorHAnsi"/>
          <w:color w:val="000000" w:themeColor="text1"/>
        </w:rPr>
        <w:t xml:space="preserve">ed </w:t>
      </w:r>
      <w:r w:rsidR="0071447D" w:rsidRPr="00633477">
        <w:rPr>
          <w:rFonts w:asciiTheme="minorHAnsi" w:hAnsiTheme="minorHAnsi" w:cstheme="minorHAnsi"/>
          <w:color w:val="000000" w:themeColor="text1"/>
        </w:rPr>
        <w:t>and internalize</w:t>
      </w:r>
      <w:r w:rsidR="00DA08DD" w:rsidRPr="00633477">
        <w:rPr>
          <w:rFonts w:asciiTheme="minorHAnsi" w:hAnsiTheme="minorHAnsi" w:cstheme="minorHAnsi"/>
          <w:color w:val="000000" w:themeColor="text1"/>
        </w:rPr>
        <w:t>d</w:t>
      </w:r>
      <w:r w:rsidR="0071447D" w:rsidRPr="00633477">
        <w:rPr>
          <w:rFonts w:asciiTheme="minorHAnsi" w:hAnsiTheme="minorHAnsi" w:cstheme="minorHAnsi"/>
          <w:color w:val="000000" w:themeColor="text1"/>
        </w:rPr>
        <w:t xml:space="preserve"> in</w:t>
      </w:r>
      <w:r w:rsidR="001B69B4">
        <w:rPr>
          <w:rFonts w:asciiTheme="minorHAnsi" w:hAnsiTheme="minorHAnsi" w:cstheme="minorHAnsi"/>
          <w:color w:val="000000" w:themeColor="text1"/>
        </w:rPr>
        <w:t>to</w:t>
      </w:r>
      <w:r w:rsidR="0071447D" w:rsidRPr="00633477">
        <w:rPr>
          <w:rFonts w:asciiTheme="minorHAnsi" w:hAnsiTheme="minorHAnsi" w:cstheme="minorHAnsi"/>
          <w:color w:val="000000" w:themeColor="text1"/>
        </w:rPr>
        <w:t xml:space="preserve"> a na</w:t>
      </w:r>
      <w:r w:rsidR="00DA08DD" w:rsidRPr="00633477">
        <w:rPr>
          <w:rFonts w:asciiTheme="minorHAnsi" w:hAnsiTheme="minorHAnsi" w:cstheme="minorHAnsi"/>
          <w:color w:val="000000" w:themeColor="text1"/>
        </w:rPr>
        <w:t>s</w:t>
      </w:r>
      <w:r w:rsidR="0071447D" w:rsidRPr="00633477">
        <w:rPr>
          <w:rFonts w:asciiTheme="minorHAnsi" w:hAnsiTheme="minorHAnsi" w:cstheme="minorHAnsi"/>
          <w:color w:val="000000" w:themeColor="text1"/>
        </w:rPr>
        <w:t xml:space="preserve">cent organelle, the phagosome. </w:t>
      </w:r>
      <w:r w:rsidR="0071447D" w:rsidRPr="00633477">
        <w:rPr>
          <w:rFonts w:asciiTheme="minorHAnsi" w:hAnsiTheme="minorHAnsi" w:cstheme="minorHAnsi"/>
          <w:color w:val="auto"/>
        </w:rPr>
        <w:t xml:space="preserve">Microbes are destroyed </w:t>
      </w:r>
      <w:r w:rsidRPr="00633477">
        <w:rPr>
          <w:rFonts w:asciiTheme="minorHAnsi" w:hAnsiTheme="minorHAnsi" w:cstheme="minorHAnsi"/>
          <w:color w:val="auto"/>
        </w:rPr>
        <w:t xml:space="preserve">as the phagosome undergoes </w:t>
      </w:r>
      <w:r w:rsidR="0071447D" w:rsidRPr="00633477">
        <w:rPr>
          <w:rFonts w:asciiTheme="minorHAnsi" w:hAnsiTheme="minorHAnsi" w:cstheme="minorHAnsi"/>
          <w:color w:val="auto"/>
        </w:rPr>
        <w:t>the process of phagosome maturation</w:t>
      </w:r>
      <w:r w:rsidR="0071447D" w:rsidRPr="003D0A44">
        <w:rPr>
          <w:rFonts w:asciiTheme="minorHAnsi" w:hAnsiTheme="minorHAnsi" w:cstheme="minorHAnsi"/>
          <w:color w:val="auto"/>
        </w:rPr>
        <w:t xml:space="preserve"> whe</w:t>
      </w:r>
      <w:r w:rsidRPr="003D0A44">
        <w:rPr>
          <w:rFonts w:asciiTheme="minorHAnsi" w:hAnsiTheme="minorHAnsi" w:cstheme="minorHAnsi"/>
          <w:color w:val="auto"/>
        </w:rPr>
        <w:t xml:space="preserve">n the </w:t>
      </w:r>
      <w:r w:rsidR="0071447D" w:rsidRPr="003D0A44">
        <w:rPr>
          <w:rFonts w:asciiTheme="minorHAnsi" w:hAnsiTheme="minorHAnsi" w:cstheme="minorHAnsi"/>
          <w:color w:val="auto"/>
        </w:rPr>
        <w:t xml:space="preserve">phagosome </w:t>
      </w:r>
      <w:r w:rsidRPr="003D0A44">
        <w:rPr>
          <w:rFonts w:asciiTheme="minorHAnsi" w:hAnsiTheme="minorHAnsi" w:cstheme="minorHAnsi"/>
          <w:color w:val="auto"/>
        </w:rPr>
        <w:t xml:space="preserve">is trafficked towards the interior of the hemocyte and </w:t>
      </w:r>
      <w:r w:rsidR="00DA08DD" w:rsidRPr="003D0A44">
        <w:rPr>
          <w:rFonts w:asciiTheme="minorHAnsi" w:hAnsiTheme="minorHAnsi" w:cstheme="minorHAnsi"/>
          <w:color w:val="auto"/>
        </w:rPr>
        <w:t xml:space="preserve">acidifies </w:t>
      </w:r>
      <w:r w:rsidRPr="003D0A44">
        <w:rPr>
          <w:rFonts w:asciiTheme="minorHAnsi" w:hAnsiTheme="minorHAnsi" w:cstheme="minorHAnsi"/>
          <w:color w:val="auto"/>
        </w:rPr>
        <w:t>through</w:t>
      </w:r>
      <w:r w:rsidR="0071447D" w:rsidRPr="003D0A44">
        <w:rPr>
          <w:rFonts w:asciiTheme="minorHAnsi" w:hAnsiTheme="minorHAnsi" w:cstheme="minorHAnsi"/>
          <w:color w:val="auto"/>
        </w:rPr>
        <w:t xml:space="preserve"> a </w:t>
      </w:r>
      <w:r w:rsidR="00DA08DD" w:rsidRPr="003D0A44">
        <w:rPr>
          <w:rFonts w:asciiTheme="minorHAnsi" w:hAnsiTheme="minorHAnsi" w:cstheme="minorHAnsi"/>
          <w:color w:val="auto"/>
        </w:rPr>
        <w:t>series of interactions with lysosomes</w:t>
      </w:r>
      <w:r w:rsidR="0071447D" w:rsidRPr="003D0A44">
        <w:rPr>
          <w:rFonts w:asciiTheme="minorHAnsi" w:hAnsiTheme="minorHAnsi" w:cstheme="minorHAnsi"/>
          <w:color w:val="auto"/>
        </w:rPr>
        <w:t xml:space="preserve">. </w:t>
      </w:r>
      <w:r w:rsidR="00027E1C" w:rsidRPr="00633477">
        <w:rPr>
          <w:rFonts w:asciiTheme="minorHAnsi" w:hAnsiTheme="minorHAnsi" w:cstheme="minorHAnsi"/>
          <w:i/>
          <w:color w:val="auto"/>
        </w:rPr>
        <w:t>In vitro</w:t>
      </w:r>
      <w:r w:rsidR="00027E1C" w:rsidRPr="00633477">
        <w:rPr>
          <w:rFonts w:asciiTheme="minorHAnsi" w:hAnsiTheme="minorHAnsi" w:cstheme="minorHAnsi"/>
          <w:color w:val="auto"/>
        </w:rPr>
        <w:t xml:space="preserve"> and cell biology studies </w:t>
      </w:r>
      <w:r w:rsidR="00604C19" w:rsidRPr="00633477">
        <w:rPr>
          <w:rFonts w:asciiTheme="minorHAnsi" w:hAnsiTheme="minorHAnsi" w:cstheme="minorHAnsi"/>
          <w:color w:val="auto"/>
        </w:rPr>
        <w:t>in mammalian primary cells</w:t>
      </w:r>
      <w:r w:rsidR="00027E1C" w:rsidRPr="00633477">
        <w:rPr>
          <w:rFonts w:asciiTheme="minorHAnsi" w:hAnsiTheme="minorHAnsi" w:cstheme="minorHAnsi"/>
          <w:color w:val="auto"/>
        </w:rPr>
        <w:t xml:space="preserve"> have been instrumental in identifying</w:t>
      </w:r>
      <w:r w:rsidR="00BC4185" w:rsidRPr="00633477">
        <w:rPr>
          <w:rFonts w:asciiTheme="minorHAnsi" w:hAnsiTheme="minorHAnsi" w:cstheme="minorHAnsi"/>
          <w:color w:val="auto"/>
        </w:rPr>
        <w:t xml:space="preserve"> and characterizing</w:t>
      </w:r>
      <w:r w:rsidR="00027E1C" w:rsidRPr="00633477">
        <w:rPr>
          <w:rFonts w:asciiTheme="minorHAnsi" w:hAnsiTheme="minorHAnsi" w:cstheme="minorHAnsi"/>
          <w:color w:val="auto"/>
        </w:rPr>
        <w:t xml:space="preserve"> factors that regulate phagocytosis</w:t>
      </w:r>
      <w:r w:rsidR="00BC4185" w:rsidRPr="00633477">
        <w:rPr>
          <w:rFonts w:asciiTheme="minorHAnsi" w:hAnsiTheme="minorHAnsi" w:cstheme="minorHAnsi"/>
          <w:color w:val="auto"/>
        </w:rPr>
        <w:t>, such as the mammalian Fc-gamma receptor and C</w:t>
      </w:r>
      <w:r w:rsidR="00652DF2" w:rsidRPr="00633477">
        <w:rPr>
          <w:rFonts w:asciiTheme="minorHAnsi" w:hAnsiTheme="minorHAnsi" w:cstheme="minorHAnsi"/>
          <w:color w:val="auto"/>
        </w:rPr>
        <w:t>3</w:t>
      </w:r>
      <w:r w:rsidR="00BC4185" w:rsidRPr="00633477">
        <w:rPr>
          <w:rFonts w:asciiTheme="minorHAnsi" w:hAnsiTheme="minorHAnsi" w:cstheme="minorHAnsi"/>
          <w:color w:val="auto"/>
        </w:rPr>
        <w:t>b receptors</w:t>
      </w:r>
      <w:r w:rsidR="00652DF2" w:rsidRPr="00633477">
        <w:rPr>
          <w:rFonts w:asciiTheme="minorHAnsi" w:hAnsiTheme="minorHAnsi" w:cstheme="minorHAnsi"/>
          <w:color w:val="auto"/>
        </w:rPr>
        <w:fldChar w:fldCharType="begin"/>
      </w:r>
      <w:r w:rsidR="00096C3A">
        <w:rPr>
          <w:rFonts w:asciiTheme="minorHAnsi" w:hAnsiTheme="minorHAnsi" w:cstheme="minorHAnsi"/>
          <w:color w:val="auto"/>
        </w:rPr>
        <w:instrText xml:space="preserve"> ADDIN ZOTERO_ITEM CSL_CITATION {"citationID":"OUp4HHfz","properties":{"formattedCitation":"\\super 15\\nosupersub{}","plainCitation":"15","noteIndex":0},"citationItems":[{"id":3424,"uris":["http://zotero.org/users/5357355/items/2S8RFZW2"],"uri":["http://zotero.org/users/5357355/items/2S8RFZW2"],"itemData":{"id":3424,"type":"article-journal","title":"Cloning and expression of cDNA encoding human lysosomal acid lipase/cholesteryl ester hydrolase. Similarities to gastric and lingual lipases.","container-title":"J Biol Chem","page":"22479-22484","volume":"266","issue":"33","journalAbbreviation":"The Journal of biological chemistry","author":[{"family":"Anderson","given":"R. A."},{"family":"Sando","given":"G. N."}],"issued":{"date-parts":[["1991"]]}}}],"schema":"https://github.com/citation-style-language/schema/raw/master/csl-citation.json"} </w:instrText>
      </w:r>
      <w:r w:rsidR="00652DF2" w:rsidRPr="00633477">
        <w:rPr>
          <w:rFonts w:asciiTheme="minorHAnsi" w:hAnsiTheme="minorHAnsi" w:cstheme="minorHAnsi"/>
          <w:color w:val="auto"/>
        </w:rPr>
        <w:fldChar w:fldCharType="separate"/>
      </w:r>
      <w:r w:rsidR="00096C3A" w:rsidRPr="001E2836">
        <w:rPr>
          <w:rFonts w:hAnsiTheme="minorHAnsi" w:cs="Times New Roman"/>
          <w:color w:val="auto"/>
          <w:vertAlign w:val="superscript"/>
        </w:rPr>
        <w:t>15</w:t>
      </w:r>
      <w:r w:rsidR="00652DF2" w:rsidRPr="00633477">
        <w:rPr>
          <w:rFonts w:asciiTheme="minorHAnsi" w:hAnsiTheme="minorHAnsi" w:cstheme="minorHAnsi"/>
          <w:color w:val="auto"/>
        </w:rPr>
        <w:fldChar w:fldCharType="end"/>
      </w:r>
      <w:r w:rsidR="00652DF2" w:rsidRPr="00633477">
        <w:rPr>
          <w:rFonts w:asciiTheme="minorHAnsi" w:hAnsiTheme="minorHAnsi" w:cstheme="minorHAnsi"/>
          <w:color w:val="auto"/>
          <w:vertAlign w:val="superscript"/>
        </w:rPr>
        <w:t>,</w:t>
      </w:r>
      <w:r w:rsidR="00652DF2" w:rsidRPr="00633477">
        <w:rPr>
          <w:rFonts w:asciiTheme="minorHAnsi" w:hAnsiTheme="minorHAnsi" w:cstheme="minorHAnsi"/>
          <w:color w:val="auto"/>
        </w:rPr>
        <w:fldChar w:fldCharType="begin"/>
      </w:r>
      <w:r w:rsidR="00096C3A">
        <w:rPr>
          <w:rFonts w:asciiTheme="minorHAnsi" w:hAnsiTheme="minorHAnsi" w:cstheme="minorHAnsi"/>
          <w:color w:val="auto"/>
        </w:rPr>
        <w:instrText xml:space="preserve"> ADDIN ZOTERO_ITEM CSL_CITATION {"citationID":"MUmjGQnf","properties":{"formattedCitation":"\\super 16\\nosupersub{}","plainCitation":"16","noteIndex":0},"citationItems":[{"id":3676,"uris":["http://zotero.org/users/5357355/items/657D8NL3"],"uri":["http://zotero.org/users/5357355/items/657D8NL3"],"itemData":{"id":3676,"type":"article-journal","title":"Macrophage cytoskeleton association with CR3 and CR4 regulates receptor mobility and phagocytosis of iC3b-opsonized erythrocytes","container-title":"Journal of Leukocyte Biology","page":"109-117","volume":"51","issue":"2","source":"PubMed","abstract":"Alveolar macrophages (AM phi) were examined for CR1 (C3b receptor, CD35), CR3 (iC3b receptor; CD11b/CD18), and CR4 (iC3b receptor; CD11c/CD18) by assays for binding of C3-opsonized sheep erythrocytes (EC3b or EC3bi) and uptake of specific monoclonal antibodies (mAbs). In AM phi isolates from nine normal volunteers, 49% of cells bound EC3b and 71% bound EC3bi. Quantitation of receptors per cell with [125I]mAbs showed 8.5 x 10(4) CR4, 5.1 x 10(4) CR3, and 2.6 x 10(4) CR1. With most AM phi preparations, CR3 was the major receptor mediating attachment of EC3bi, despite the predominance of CR4 antigens. Anti-CR3 inhibited EC3bi rosettes by &gt; or = 50%, whereas anti-CR4 blocked rosettes by &lt; or = 18%. U937 cells differentiated with phorbol myristate acetate resembled AM phi in receptor expression but exhibited almost no CR4-dependent rosetting. Despite the relative inability of CR4 to mediate EC3bi attachment, AM phi ingestion of [51Cr]EC3bi was blocked by either anti-CR3 or anti-CR4. Two lines of evidence indicated that CR3 were more mobile within the membrane than were CR4. Immunofluorescence staining demonstrated patching and occasional capping of CR3, whereas CR4 remained uniformly distributed. This patching and capping of CR3 required the actin cytoskeleton, as it was inhibited by cytochalasin D. Modulation experiments using surfaces coated with anti-CR3 or anti-CR4 also showed that CR3 was more mobile than was CR4. However, there was some variation among AM phi isolates from different donors. In seven isolates, no CR4 modulation was produced with anti-CR4, whereas in six other isolates, CR4 was modulated by 66%. Incubation of cells in cytochalasin D increased modulation of both CR3 and CR4 on mAb-coated surfaces. Cells exhibiting increased mobility of CR4 showed an increased ability to form CR4-dependent EC3bi rosettes. The data are consistent with the hypothesis that CR3 and CR4 exhibit a variable association with the cytoskeleton that regulates their mobility and function. A relatively mobile subset of CR3 and/or CR4 mediates EC3bi attachment, whereas a relatively immobile subset of CR3 and/or CR4 fails to mediate EC3bi attachment but functions to promote ingestion of EC3bi.","ISSN":"0741-5400","note":"PMID: 1358992","journalAbbreviation":"J. Leukoc. Biol.","language":"eng","author":[{"family":"Ross","given":"G. D."},{"family":"Reed","given":"W."},{"family":"Dalzell","given":"J. G."},{"family":"Becker","given":"S. E."},{"family":"Hogg","given":"N."}],"issued":{"date-parts":[["1992",2]]}}}],"schema":"https://github.com/citation-style-language/schema/raw/master/csl-citation.json"} </w:instrText>
      </w:r>
      <w:r w:rsidR="00652DF2" w:rsidRPr="00633477">
        <w:rPr>
          <w:rFonts w:asciiTheme="minorHAnsi" w:hAnsiTheme="minorHAnsi" w:cstheme="minorHAnsi"/>
          <w:color w:val="auto"/>
        </w:rPr>
        <w:fldChar w:fldCharType="separate"/>
      </w:r>
      <w:r w:rsidR="00096C3A" w:rsidRPr="001E2836">
        <w:rPr>
          <w:rFonts w:hAnsiTheme="minorHAnsi" w:cs="Times New Roman"/>
          <w:color w:val="auto"/>
          <w:vertAlign w:val="superscript"/>
        </w:rPr>
        <w:t>16</w:t>
      </w:r>
      <w:r w:rsidR="00652DF2" w:rsidRPr="00633477">
        <w:rPr>
          <w:rFonts w:asciiTheme="minorHAnsi" w:hAnsiTheme="minorHAnsi" w:cstheme="minorHAnsi"/>
          <w:color w:val="auto"/>
        </w:rPr>
        <w:fldChar w:fldCharType="end"/>
      </w:r>
      <w:r w:rsidR="00604C19" w:rsidRPr="00633477">
        <w:rPr>
          <w:rFonts w:asciiTheme="minorHAnsi" w:hAnsiTheme="minorHAnsi" w:cstheme="minorHAnsi"/>
          <w:color w:val="auto"/>
        </w:rPr>
        <w:t xml:space="preserve">. Nevertheless, the ability to execute large-scale screens or </w:t>
      </w:r>
      <w:r w:rsidR="00604C19" w:rsidRPr="00633477">
        <w:rPr>
          <w:rFonts w:asciiTheme="minorHAnsi" w:hAnsiTheme="minorHAnsi" w:cstheme="minorHAnsi"/>
          <w:i/>
          <w:color w:val="auto"/>
        </w:rPr>
        <w:t xml:space="preserve">in vivo </w:t>
      </w:r>
      <w:r w:rsidR="00604C19" w:rsidRPr="00633477">
        <w:rPr>
          <w:rFonts w:asciiTheme="minorHAnsi" w:hAnsiTheme="minorHAnsi" w:cstheme="minorHAnsi"/>
          <w:color w:val="auto"/>
        </w:rPr>
        <w:t xml:space="preserve">studies </w:t>
      </w:r>
      <w:r w:rsidR="00D45013">
        <w:rPr>
          <w:rFonts w:asciiTheme="minorHAnsi" w:hAnsiTheme="minorHAnsi" w:cstheme="minorHAnsi"/>
          <w:color w:val="auto"/>
        </w:rPr>
        <w:t>are</w:t>
      </w:r>
      <w:r w:rsidR="00604C19" w:rsidRPr="00633477">
        <w:rPr>
          <w:rFonts w:asciiTheme="minorHAnsi" w:hAnsiTheme="minorHAnsi" w:cstheme="minorHAnsi"/>
          <w:color w:val="auto"/>
        </w:rPr>
        <w:t xml:space="preserve"> limited in mammalian systems</w:t>
      </w:r>
      <w:r w:rsidR="00027E1C" w:rsidRPr="00633477">
        <w:rPr>
          <w:rFonts w:asciiTheme="minorHAnsi" w:hAnsiTheme="minorHAnsi" w:cstheme="minorHAnsi"/>
          <w:color w:val="auto"/>
        </w:rPr>
        <w:t xml:space="preserve">. </w:t>
      </w:r>
    </w:p>
    <w:p w14:paraId="43672423" w14:textId="77777777" w:rsidR="006154A1" w:rsidRDefault="006154A1" w:rsidP="009365F3">
      <w:pPr>
        <w:rPr>
          <w:rFonts w:asciiTheme="minorHAnsi" w:hAnsiTheme="minorHAnsi" w:cstheme="minorHAnsi"/>
          <w:color w:val="auto"/>
        </w:rPr>
      </w:pPr>
    </w:p>
    <w:p w14:paraId="1F025076" w14:textId="5B01F919" w:rsidR="00300AF7" w:rsidRDefault="00A6490E" w:rsidP="009365F3">
      <w:pPr>
        <w:rPr>
          <w:rFonts w:asciiTheme="minorHAnsi" w:hAnsiTheme="minorHAnsi" w:cstheme="minorHAnsi"/>
          <w:color w:val="auto"/>
        </w:rPr>
      </w:pPr>
      <w:r w:rsidRPr="00633477">
        <w:rPr>
          <w:rFonts w:asciiTheme="minorHAnsi" w:hAnsiTheme="minorHAnsi" w:cstheme="minorHAnsi"/>
          <w:color w:val="auto"/>
        </w:rPr>
        <w:t>Here we present a</w:t>
      </w:r>
      <w:r w:rsidR="003C2271" w:rsidRPr="00633477">
        <w:rPr>
          <w:rFonts w:asciiTheme="minorHAnsi" w:hAnsiTheme="minorHAnsi" w:cstheme="minorHAnsi"/>
          <w:color w:val="auto"/>
        </w:rPr>
        <w:t xml:space="preserve">n </w:t>
      </w:r>
      <w:r w:rsidR="003C2271" w:rsidRPr="00633477">
        <w:rPr>
          <w:rFonts w:asciiTheme="minorHAnsi" w:hAnsiTheme="minorHAnsi" w:cstheme="minorHAnsi"/>
          <w:i/>
          <w:color w:val="auto"/>
        </w:rPr>
        <w:t xml:space="preserve">in vivo </w:t>
      </w:r>
      <w:r w:rsidR="003C2271" w:rsidRPr="00633477">
        <w:rPr>
          <w:rFonts w:asciiTheme="minorHAnsi" w:hAnsiTheme="minorHAnsi" w:cstheme="minorHAnsi"/>
          <w:color w:val="auto"/>
        </w:rPr>
        <w:t xml:space="preserve">assay for </w:t>
      </w:r>
      <w:r w:rsidRPr="00633477">
        <w:rPr>
          <w:rFonts w:asciiTheme="minorHAnsi" w:hAnsiTheme="minorHAnsi" w:cstheme="minorHAnsi"/>
          <w:color w:val="auto"/>
        </w:rPr>
        <w:t>phagocy</w:t>
      </w:r>
      <w:r w:rsidR="003C2271" w:rsidRPr="00633477">
        <w:rPr>
          <w:rFonts w:asciiTheme="minorHAnsi" w:hAnsiTheme="minorHAnsi" w:cstheme="minorHAnsi"/>
          <w:color w:val="auto"/>
        </w:rPr>
        <w:t>tosis</w:t>
      </w:r>
      <w:r w:rsidRPr="00633477">
        <w:rPr>
          <w:rFonts w:asciiTheme="minorHAnsi" w:hAnsiTheme="minorHAnsi" w:cstheme="minorHAnsi"/>
          <w:color w:val="auto"/>
        </w:rPr>
        <w:t xml:space="preserve"> in adult</w:t>
      </w:r>
      <w:r w:rsidR="00EA1090" w:rsidRPr="00633477">
        <w:rPr>
          <w:rFonts w:asciiTheme="minorHAnsi" w:hAnsiTheme="minorHAnsi" w:cstheme="minorHAnsi"/>
          <w:color w:val="auto"/>
        </w:rPr>
        <w:t xml:space="preserve"> fruit flies</w:t>
      </w:r>
      <w:r w:rsidR="00AD59B1">
        <w:rPr>
          <w:rFonts w:asciiTheme="minorHAnsi" w:hAnsiTheme="minorHAnsi" w:cstheme="minorHAnsi"/>
          <w:color w:val="auto"/>
        </w:rPr>
        <w:t xml:space="preserve">, which is </w:t>
      </w:r>
      <w:r w:rsidR="00F83347">
        <w:rPr>
          <w:rFonts w:asciiTheme="minorHAnsi" w:hAnsiTheme="minorHAnsi" w:cstheme="minorHAnsi"/>
          <w:color w:val="auto"/>
        </w:rPr>
        <w:t>based</w:t>
      </w:r>
      <w:r w:rsidR="00AD59B1">
        <w:rPr>
          <w:rFonts w:asciiTheme="minorHAnsi" w:hAnsiTheme="minorHAnsi" w:cstheme="minorHAnsi"/>
          <w:color w:val="auto"/>
        </w:rPr>
        <w:t xml:space="preserve"> on a </w:t>
      </w:r>
      <w:r w:rsidR="00EA1090" w:rsidRPr="00633477">
        <w:rPr>
          <w:rFonts w:asciiTheme="minorHAnsi" w:hAnsiTheme="minorHAnsi" w:cstheme="minorHAnsi"/>
          <w:color w:val="auto"/>
        </w:rPr>
        <w:t xml:space="preserve"> procedure first i</w:t>
      </w:r>
      <w:r w:rsidRPr="00633477">
        <w:rPr>
          <w:rFonts w:asciiTheme="minorHAnsi" w:hAnsiTheme="minorHAnsi" w:cstheme="minorHAnsi"/>
          <w:color w:val="auto"/>
        </w:rPr>
        <w:t>ntroduced by the laboratory of David Sch</w:t>
      </w:r>
      <w:r w:rsidR="000914A5" w:rsidRPr="00633477">
        <w:rPr>
          <w:rFonts w:asciiTheme="minorHAnsi" w:hAnsiTheme="minorHAnsi" w:cstheme="minorHAnsi"/>
          <w:color w:val="auto"/>
        </w:rPr>
        <w:t>n</w:t>
      </w:r>
      <w:r w:rsidRPr="00633477">
        <w:rPr>
          <w:rFonts w:asciiTheme="minorHAnsi" w:hAnsiTheme="minorHAnsi" w:cstheme="minorHAnsi"/>
          <w:color w:val="auto"/>
        </w:rPr>
        <w:t>eider in 2000</w:t>
      </w:r>
      <w:r w:rsidR="00300AF7">
        <w:rPr>
          <w:rFonts w:asciiTheme="minorHAnsi" w:hAnsiTheme="minorHAnsi" w:cstheme="minorHAnsi"/>
          <w:color w:val="auto"/>
        </w:rPr>
        <w:fldChar w:fldCharType="begin"/>
      </w:r>
      <w:r w:rsidR="00096C3A">
        <w:rPr>
          <w:rFonts w:asciiTheme="minorHAnsi" w:hAnsiTheme="minorHAnsi" w:cstheme="minorHAnsi"/>
          <w:color w:val="auto"/>
        </w:rPr>
        <w:instrText xml:space="preserve"> ADDIN ZOTERO_ITEM CSL_CITATION {"citationID":"6btcDYd1","properties":{"formattedCitation":"\\super 17\\nosupersub{}","plainCitation":"17","noteIndex":0},"citationItems":[{"id":3486,"uris":["http://zotero.org/users/5357355/items/J9QEP8T7"],"uri":["http://zotero.org/users/5357355/items/J9QEP8T7"],"itemData":{"id":3486,"type":"article-journal","title":"Interactions between the cellular and humoral immune responses in Drosophila.","container-title":"Current Biology","page":"781-784","volume":"10","author":[{"family":"Elrod-Erickson","given":"M."},{"family":"Mishra","given":"S."},{"family":"Schneider","given":"D. S."}],"issued":{"date-parts":[["2000"]]}}}],"schema":"https://github.com/citation-style-language/schema/raw/master/csl-citation.json"} </w:instrText>
      </w:r>
      <w:r w:rsidR="00300AF7">
        <w:rPr>
          <w:rFonts w:asciiTheme="minorHAnsi" w:hAnsiTheme="minorHAnsi" w:cstheme="minorHAnsi"/>
          <w:color w:val="auto"/>
        </w:rPr>
        <w:fldChar w:fldCharType="separate"/>
      </w:r>
      <w:r w:rsidR="00096C3A" w:rsidRPr="001E2836">
        <w:rPr>
          <w:rFonts w:hAnsiTheme="minorHAnsi" w:cs="Times New Roman"/>
          <w:color w:val="auto"/>
          <w:vertAlign w:val="superscript"/>
        </w:rPr>
        <w:t>17</w:t>
      </w:r>
      <w:r w:rsidR="00300AF7">
        <w:rPr>
          <w:rFonts w:asciiTheme="minorHAnsi" w:hAnsiTheme="minorHAnsi" w:cstheme="minorHAnsi"/>
          <w:color w:val="auto"/>
        </w:rPr>
        <w:fldChar w:fldCharType="end"/>
      </w:r>
      <w:r w:rsidR="00A50168">
        <w:rPr>
          <w:rFonts w:asciiTheme="minorHAnsi" w:hAnsiTheme="minorHAnsi" w:cstheme="minorHAnsi"/>
          <w:color w:val="auto"/>
        </w:rPr>
        <w:t>.</w:t>
      </w:r>
      <w:r w:rsidRPr="00633477">
        <w:rPr>
          <w:rFonts w:asciiTheme="minorHAnsi" w:hAnsiTheme="minorHAnsi" w:cstheme="minorHAnsi"/>
          <w:color w:val="auto"/>
        </w:rPr>
        <w:t xml:space="preserve"> </w:t>
      </w:r>
      <w:r w:rsidR="00F033F6" w:rsidRPr="00633477">
        <w:rPr>
          <w:rFonts w:asciiTheme="minorHAnsi" w:hAnsiTheme="minorHAnsi" w:cstheme="minorHAnsi"/>
          <w:color w:val="auto"/>
        </w:rPr>
        <w:t>Th</w:t>
      </w:r>
      <w:r w:rsidR="003C2271" w:rsidRPr="00633477">
        <w:rPr>
          <w:rFonts w:asciiTheme="minorHAnsi" w:hAnsiTheme="minorHAnsi" w:cstheme="minorHAnsi"/>
          <w:color w:val="auto"/>
        </w:rPr>
        <w:t xml:space="preserve">e </w:t>
      </w:r>
      <w:r w:rsidR="00C93D68" w:rsidRPr="00633477">
        <w:rPr>
          <w:rFonts w:asciiTheme="minorHAnsi" w:hAnsiTheme="minorHAnsi" w:cstheme="minorHAnsi"/>
          <w:color w:val="auto"/>
        </w:rPr>
        <w:t>Schneider</w:t>
      </w:r>
      <w:r w:rsidR="003C2271" w:rsidRPr="00633477">
        <w:rPr>
          <w:rFonts w:asciiTheme="minorHAnsi" w:hAnsiTheme="minorHAnsi" w:cstheme="minorHAnsi"/>
          <w:color w:val="auto"/>
        </w:rPr>
        <w:t xml:space="preserve"> lab showed that sessile hemocytes cluster</w:t>
      </w:r>
      <w:r w:rsidR="0037544F" w:rsidRPr="00633477">
        <w:rPr>
          <w:rFonts w:asciiTheme="minorHAnsi" w:hAnsiTheme="minorHAnsi" w:cstheme="minorHAnsi"/>
          <w:color w:val="auto"/>
        </w:rPr>
        <w:t>ed</w:t>
      </w:r>
      <w:r w:rsidR="003C2271" w:rsidRPr="00633477">
        <w:rPr>
          <w:rFonts w:asciiTheme="minorHAnsi" w:hAnsiTheme="minorHAnsi" w:cstheme="minorHAnsi"/>
          <w:color w:val="auto"/>
        </w:rPr>
        <w:t xml:space="preserve"> along the </w:t>
      </w:r>
      <w:r w:rsidR="0037544F" w:rsidRPr="00633477">
        <w:rPr>
          <w:rFonts w:asciiTheme="minorHAnsi" w:hAnsiTheme="minorHAnsi" w:cstheme="minorHAnsi"/>
          <w:color w:val="auto"/>
        </w:rPr>
        <w:t xml:space="preserve">abdominal </w:t>
      </w:r>
      <w:r w:rsidR="003C2271" w:rsidRPr="00633477">
        <w:rPr>
          <w:rFonts w:asciiTheme="minorHAnsi" w:hAnsiTheme="minorHAnsi" w:cstheme="minorHAnsi"/>
          <w:color w:val="auto"/>
        </w:rPr>
        <w:t xml:space="preserve">dorsal vessel readily phagocytose polystyrene beads </w:t>
      </w:r>
      <w:r w:rsidR="00B048B7" w:rsidRPr="00633477">
        <w:rPr>
          <w:rFonts w:asciiTheme="minorHAnsi" w:hAnsiTheme="minorHAnsi" w:cstheme="minorHAnsi"/>
          <w:color w:val="auto"/>
        </w:rPr>
        <w:t>and</w:t>
      </w:r>
      <w:r w:rsidR="003C2271" w:rsidRPr="00633477">
        <w:rPr>
          <w:rFonts w:asciiTheme="minorHAnsi" w:hAnsiTheme="minorHAnsi" w:cstheme="minorHAnsi"/>
          <w:color w:val="auto"/>
        </w:rPr>
        <w:t xml:space="preserve"> bacteria. </w:t>
      </w:r>
      <w:r w:rsidR="0037544F" w:rsidRPr="00633477">
        <w:rPr>
          <w:rFonts w:asciiTheme="minorHAnsi" w:hAnsiTheme="minorHAnsi" w:cstheme="minorHAnsi"/>
          <w:color w:val="auto"/>
        </w:rPr>
        <w:t>To visualize phagocytosis, flies are injected</w:t>
      </w:r>
      <w:r w:rsidR="00B048B7" w:rsidRPr="00633477">
        <w:rPr>
          <w:rFonts w:asciiTheme="minorHAnsi" w:hAnsiTheme="minorHAnsi" w:cstheme="minorHAnsi"/>
          <w:color w:val="auto"/>
        </w:rPr>
        <w:t xml:space="preserve"> with fluorescently labeled particles (such as</w:t>
      </w:r>
      <w:r w:rsidR="0037544F" w:rsidRPr="00633477">
        <w:rPr>
          <w:rFonts w:asciiTheme="minorHAnsi" w:hAnsiTheme="minorHAnsi" w:cstheme="minorHAnsi"/>
          <w:color w:val="auto"/>
        </w:rPr>
        <w:t xml:space="preserve"> </w:t>
      </w:r>
      <w:r w:rsidR="0037544F" w:rsidRPr="00633477">
        <w:rPr>
          <w:rFonts w:asciiTheme="minorHAnsi" w:hAnsiTheme="minorHAnsi" w:cstheme="minorHAnsi"/>
          <w:i/>
          <w:color w:val="auto"/>
        </w:rPr>
        <w:t xml:space="preserve">E. coli </w:t>
      </w:r>
      <w:r w:rsidR="0037544F" w:rsidRPr="00633477">
        <w:rPr>
          <w:rFonts w:asciiTheme="minorHAnsi" w:hAnsiTheme="minorHAnsi" w:cstheme="minorHAnsi"/>
          <w:color w:val="auto"/>
        </w:rPr>
        <w:t>labeled with fluorescein isothiocyanate (</w:t>
      </w:r>
      <w:r w:rsidR="0037544F" w:rsidRPr="00633477">
        <w:rPr>
          <w:rFonts w:asciiTheme="minorHAnsi" w:hAnsiTheme="minorHAnsi" w:cstheme="minorHAnsi"/>
          <w:i/>
          <w:color w:val="auto"/>
        </w:rPr>
        <w:t>E. coli-</w:t>
      </w:r>
      <w:r w:rsidR="0037544F" w:rsidRPr="00633477">
        <w:rPr>
          <w:rFonts w:asciiTheme="minorHAnsi" w:hAnsiTheme="minorHAnsi" w:cstheme="minorHAnsi"/>
          <w:color w:val="auto"/>
        </w:rPr>
        <w:t>FITC)</w:t>
      </w:r>
      <w:r w:rsidR="00B048B7" w:rsidRPr="00633477">
        <w:rPr>
          <w:rFonts w:asciiTheme="minorHAnsi" w:hAnsiTheme="minorHAnsi" w:cstheme="minorHAnsi"/>
          <w:color w:val="auto"/>
        </w:rPr>
        <w:t>)</w:t>
      </w:r>
      <w:r w:rsidR="0037544F" w:rsidRPr="00633477">
        <w:rPr>
          <w:rFonts w:asciiTheme="minorHAnsi" w:hAnsiTheme="minorHAnsi" w:cstheme="minorHAnsi"/>
          <w:color w:val="auto"/>
        </w:rPr>
        <w:t xml:space="preserve">, incubated for 30 minutes to allow hemocytes time to engulf the particles, and then injected with trypan blue, which quenches the fluorescence of </w:t>
      </w:r>
      <w:r w:rsidR="00B048B7" w:rsidRPr="00633477">
        <w:rPr>
          <w:rFonts w:asciiTheme="minorHAnsi" w:hAnsiTheme="minorHAnsi" w:cstheme="minorHAnsi"/>
          <w:color w:val="auto"/>
        </w:rPr>
        <w:t>particles</w:t>
      </w:r>
      <w:r w:rsidR="0037544F" w:rsidRPr="00633477">
        <w:rPr>
          <w:rFonts w:asciiTheme="minorHAnsi" w:hAnsiTheme="minorHAnsi" w:cstheme="minorHAnsi"/>
          <w:color w:val="auto"/>
        </w:rPr>
        <w:t xml:space="preserve"> not phagocytosed during the incubation period. </w:t>
      </w:r>
      <w:r w:rsidR="00F83347">
        <w:rPr>
          <w:rFonts w:asciiTheme="minorHAnsi" w:hAnsiTheme="minorHAnsi" w:cstheme="minorHAnsi"/>
          <w:color w:val="auto"/>
        </w:rPr>
        <w:t>Fly dorsal vessels are then imaged using a</w:t>
      </w:r>
      <w:r w:rsidR="00DD7D1C">
        <w:rPr>
          <w:rFonts w:asciiTheme="minorHAnsi" w:hAnsiTheme="minorHAnsi" w:cstheme="minorHAnsi"/>
          <w:color w:val="auto"/>
        </w:rPr>
        <w:t xml:space="preserve">n </w:t>
      </w:r>
      <w:r w:rsidR="007E192A" w:rsidRPr="00633477">
        <w:rPr>
          <w:rFonts w:asciiTheme="minorHAnsi" w:hAnsiTheme="minorHAnsi" w:cstheme="minorHAnsi"/>
          <w:color w:val="auto"/>
        </w:rPr>
        <w:t>inverted fluorescent microscop</w:t>
      </w:r>
      <w:r w:rsidR="00DD7D1C">
        <w:rPr>
          <w:rFonts w:asciiTheme="minorHAnsi" w:hAnsiTheme="minorHAnsi" w:cstheme="minorHAnsi"/>
          <w:color w:val="auto"/>
        </w:rPr>
        <w:t>e</w:t>
      </w:r>
      <w:r w:rsidR="00F83347">
        <w:rPr>
          <w:rFonts w:asciiTheme="minorHAnsi" w:hAnsiTheme="minorHAnsi" w:cstheme="minorHAnsi"/>
          <w:color w:val="auto"/>
        </w:rPr>
        <w:t xml:space="preserve">. </w:t>
      </w:r>
      <w:r w:rsidR="007B351B">
        <w:rPr>
          <w:rFonts w:asciiTheme="minorHAnsi" w:hAnsiTheme="minorHAnsi" w:cstheme="minorHAnsi"/>
          <w:color w:val="auto"/>
        </w:rPr>
        <w:t xml:space="preserve">This seminal paper, using a relatively simple experiment, </w:t>
      </w:r>
      <w:r w:rsidR="00A50168">
        <w:rPr>
          <w:rFonts w:asciiTheme="minorHAnsi" w:hAnsiTheme="minorHAnsi" w:cstheme="minorHAnsi"/>
          <w:color w:val="auto"/>
        </w:rPr>
        <w:t>demonstrated that hemocy</w:t>
      </w:r>
      <w:r w:rsidR="002C36EC">
        <w:rPr>
          <w:rFonts w:asciiTheme="minorHAnsi" w:hAnsiTheme="minorHAnsi" w:cstheme="minorHAnsi"/>
          <w:color w:val="auto"/>
        </w:rPr>
        <w:t>t</w:t>
      </w:r>
      <w:r w:rsidR="00A50168">
        <w:rPr>
          <w:rFonts w:asciiTheme="minorHAnsi" w:hAnsiTheme="minorHAnsi" w:cstheme="minorHAnsi"/>
          <w:color w:val="auto"/>
        </w:rPr>
        <w:t>es phagocytose bacteria and latex beads</w:t>
      </w:r>
      <w:r w:rsidR="007B351B">
        <w:rPr>
          <w:rFonts w:asciiTheme="minorHAnsi" w:hAnsiTheme="minorHAnsi" w:cstheme="minorHAnsi"/>
          <w:color w:val="auto"/>
        </w:rPr>
        <w:t xml:space="preserve">, </w:t>
      </w:r>
      <w:r w:rsidR="00A50168">
        <w:rPr>
          <w:rFonts w:asciiTheme="minorHAnsi" w:hAnsiTheme="minorHAnsi" w:cstheme="minorHAnsi"/>
          <w:color w:val="auto"/>
        </w:rPr>
        <w:t xml:space="preserve">that bacterial phagocytosis </w:t>
      </w:r>
      <w:r w:rsidR="005E111A">
        <w:rPr>
          <w:rFonts w:asciiTheme="minorHAnsi" w:hAnsiTheme="minorHAnsi" w:cstheme="minorHAnsi"/>
          <w:color w:val="auto"/>
        </w:rPr>
        <w:t xml:space="preserve">can be </w:t>
      </w:r>
      <w:r w:rsidR="00A50168">
        <w:rPr>
          <w:rFonts w:asciiTheme="minorHAnsi" w:hAnsiTheme="minorHAnsi" w:cstheme="minorHAnsi"/>
          <w:color w:val="auto"/>
        </w:rPr>
        <w:t>inhibited by pre-injecting flies with latex beads</w:t>
      </w:r>
      <w:r w:rsidR="007B351B">
        <w:rPr>
          <w:rFonts w:asciiTheme="minorHAnsi" w:hAnsiTheme="minorHAnsi" w:cstheme="minorHAnsi"/>
          <w:color w:val="auto"/>
        </w:rPr>
        <w:t xml:space="preserve">, and that flies </w:t>
      </w:r>
      <w:r w:rsidR="0090092F">
        <w:t xml:space="preserve">without both cellular and humoral immune responses are susceptible even to </w:t>
      </w:r>
      <w:r w:rsidR="0090092F" w:rsidRPr="0090092F">
        <w:rPr>
          <w:i/>
        </w:rPr>
        <w:t>E. coli</w:t>
      </w:r>
      <w:r w:rsidR="00A50168" w:rsidRPr="0090092F">
        <w:rPr>
          <w:rFonts w:asciiTheme="minorHAnsi" w:hAnsiTheme="minorHAnsi" w:cstheme="minorHAnsi"/>
          <w:i/>
          <w:color w:val="auto"/>
        </w:rPr>
        <w:t>.</w:t>
      </w:r>
      <w:r w:rsidR="00A50168">
        <w:rPr>
          <w:rFonts w:asciiTheme="minorHAnsi" w:hAnsiTheme="minorHAnsi" w:cstheme="minorHAnsi"/>
          <w:color w:val="auto"/>
        </w:rPr>
        <w:t xml:space="preserve"> </w:t>
      </w:r>
      <w:r w:rsidR="00DD7D1C">
        <w:rPr>
          <w:rFonts w:asciiTheme="minorHAnsi" w:hAnsiTheme="minorHAnsi" w:cstheme="minorHAnsi"/>
          <w:color w:val="auto"/>
        </w:rPr>
        <w:t xml:space="preserve">The assay </w:t>
      </w:r>
      <w:r w:rsidR="00F83347">
        <w:rPr>
          <w:rFonts w:asciiTheme="minorHAnsi" w:hAnsiTheme="minorHAnsi" w:cstheme="minorHAnsi"/>
          <w:color w:val="auto"/>
        </w:rPr>
        <w:t xml:space="preserve">presented in this report builds on the work of the </w:t>
      </w:r>
      <w:r w:rsidR="00DD7D1C">
        <w:rPr>
          <w:rFonts w:asciiTheme="minorHAnsi" w:hAnsiTheme="minorHAnsi" w:cstheme="minorHAnsi"/>
          <w:color w:val="auto"/>
        </w:rPr>
        <w:t>Schne</w:t>
      </w:r>
      <w:r w:rsidR="00887D52">
        <w:rPr>
          <w:rFonts w:asciiTheme="minorHAnsi" w:hAnsiTheme="minorHAnsi" w:cstheme="minorHAnsi"/>
          <w:color w:val="auto"/>
        </w:rPr>
        <w:t>i</w:t>
      </w:r>
      <w:r w:rsidR="00DD7D1C">
        <w:rPr>
          <w:rFonts w:asciiTheme="minorHAnsi" w:hAnsiTheme="minorHAnsi" w:cstheme="minorHAnsi"/>
          <w:color w:val="auto"/>
        </w:rPr>
        <w:t xml:space="preserve">der lab to </w:t>
      </w:r>
      <w:r w:rsidR="00F83347">
        <w:rPr>
          <w:rFonts w:asciiTheme="minorHAnsi" w:hAnsiTheme="minorHAnsi" w:cstheme="minorHAnsi"/>
          <w:color w:val="auto"/>
        </w:rPr>
        <w:t xml:space="preserve">quantify </w:t>
      </w:r>
      <w:r w:rsidR="00F83347">
        <w:rPr>
          <w:rFonts w:asciiTheme="minorHAnsi" w:hAnsiTheme="minorHAnsi" w:cstheme="minorHAnsi"/>
          <w:i/>
          <w:color w:val="auto"/>
        </w:rPr>
        <w:t xml:space="preserve">in vivo </w:t>
      </w:r>
      <w:r w:rsidR="00F83347">
        <w:rPr>
          <w:rFonts w:asciiTheme="minorHAnsi" w:hAnsiTheme="minorHAnsi" w:cstheme="minorHAnsi"/>
          <w:color w:val="auto"/>
        </w:rPr>
        <w:t>phagocytosis by measuring the fluorescence intensity of particles engulfed by dorsal vessel associated hemocy</w:t>
      </w:r>
      <w:r w:rsidR="002C36EC">
        <w:rPr>
          <w:rFonts w:asciiTheme="minorHAnsi" w:hAnsiTheme="minorHAnsi" w:cstheme="minorHAnsi"/>
          <w:color w:val="auto"/>
        </w:rPr>
        <w:t>t</w:t>
      </w:r>
      <w:r w:rsidR="00F83347">
        <w:rPr>
          <w:rFonts w:asciiTheme="minorHAnsi" w:hAnsiTheme="minorHAnsi" w:cstheme="minorHAnsi"/>
          <w:color w:val="auto"/>
        </w:rPr>
        <w:t>es.</w:t>
      </w:r>
    </w:p>
    <w:p w14:paraId="3520E2A5" w14:textId="77777777" w:rsidR="006154A1" w:rsidRPr="00F83347" w:rsidRDefault="006154A1" w:rsidP="009365F3">
      <w:pPr>
        <w:rPr>
          <w:rFonts w:asciiTheme="minorHAnsi" w:hAnsiTheme="minorHAnsi" w:cstheme="minorHAnsi"/>
          <w:color w:val="auto"/>
        </w:rPr>
      </w:pPr>
    </w:p>
    <w:p w14:paraId="67E7051F" w14:textId="3F1711DF" w:rsidR="00300AF7" w:rsidRDefault="00300AF7" w:rsidP="009365F3">
      <w:pPr>
        <w:rPr>
          <w:rFonts w:asciiTheme="minorHAnsi" w:hAnsiTheme="minorHAnsi" w:cstheme="minorHAnsi"/>
          <w:color w:val="auto"/>
        </w:rPr>
      </w:pPr>
      <w:r>
        <w:rPr>
          <w:rFonts w:asciiTheme="minorHAnsi" w:hAnsiTheme="minorHAnsi" w:cstheme="minorHAnsi"/>
          <w:color w:val="auto"/>
        </w:rPr>
        <w:t xml:space="preserve">Similar to the approach taken in mammalian systems, </w:t>
      </w:r>
      <w:r w:rsidRPr="0024687E">
        <w:rPr>
          <w:rFonts w:asciiTheme="minorHAnsi" w:hAnsiTheme="minorHAnsi" w:cstheme="minorHAnsi"/>
          <w:i/>
          <w:color w:val="auto"/>
        </w:rPr>
        <w:t>Drosophila</w:t>
      </w:r>
      <w:r w:rsidRPr="00633477">
        <w:rPr>
          <w:rFonts w:asciiTheme="minorHAnsi" w:hAnsiTheme="minorHAnsi" w:cstheme="minorHAnsi"/>
          <w:color w:val="auto"/>
        </w:rPr>
        <w:t xml:space="preserve"> geneticists </w:t>
      </w:r>
      <w:r>
        <w:rPr>
          <w:rFonts w:asciiTheme="minorHAnsi" w:hAnsiTheme="minorHAnsi" w:cstheme="minorHAnsi"/>
          <w:color w:val="auto"/>
        </w:rPr>
        <w:t>initially</w:t>
      </w:r>
      <w:r w:rsidRPr="00633477">
        <w:rPr>
          <w:rFonts w:asciiTheme="minorHAnsi" w:hAnsiTheme="minorHAnsi" w:cstheme="minorHAnsi"/>
          <w:color w:val="auto"/>
        </w:rPr>
        <w:t xml:space="preserve"> used </w:t>
      </w:r>
      <w:r w:rsidRPr="00633477">
        <w:rPr>
          <w:rFonts w:asciiTheme="minorHAnsi" w:hAnsiTheme="minorHAnsi" w:cstheme="minorHAnsi"/>
          <w:color w:val="000000" w:themeColor="text1"/>
        </w:rPr>
        <w:t>genome-wide</w:t>
      </w:r>
      <w:r w:rsidRPr="00633477">
        <w:rPr>
          <w:rFonts w:asciiTheme="minorHAnsi" w:hAnsiTheme="minorHAnsi" w:cstheme="minorHAnsi"/>
          <w:i/>
          <w:color w:val="000000" w:themeColor="text1"/>
        </w:rPr>
        <w:t xml:space="preserve"> in vitro </w:t>
      </w:r>
      <w:r w:rsidRPr="00633477">
        <w:rPr>
          <w:rFonts w:asciiTheme="minorHAnsi" w:hAnsiTheme="minorHAnsi" w:cstheme="minorHAnsi"/>
          <w:color w:val="000000" w:themeColor="text1"/>
        </w:rPr>
        <w:t xml:space="preserve">RNAi screens to identify genes required </w:t>
      </w:r>
      <w:r w:rsidR="00D45013" w:rsidRPr="00633477">
        <w:rPr>
          <w:rFonts w:asciiTheme="minorHAnsi" w:hAnsiTheme="minorHAnsi" w:cstheme="minorHAnsi"/>
          <w:color w:val="000000" w:themeColor="text1"/>
        </w:rPr>
        <w:t>for</w:t>
      </w:r>
      <w:r w:rsidRPr="00633477">
        <w:rPr>
          <w:rFonts w:asciiTheme="minorHAnsi" w:hAnsiTheme="minorHAnsi" w:cstheme="minorHAnsi"/>
          <w:color w:val="000000" w:themeColor="text1"/>
        </w:rPr>
        <w:t xml:space="preserve"> the cellular immune response</w:t>
      </w:r>
      <w:r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{"citationID":"FDuhKa49","properties":{"formattedCitation":"\\super 18\\nosupersub{}","plainCitation":"18","noteIndex":0},"citationItems":[{"id":3592,"uris":["http://zotero.org/users/5357355/items/53Z7Y8NN"],"uri":["http://zotero.org/users/5357355/items/53Z7Y8NN"],"itemData":{"id":3592,"type":"article-journal","title":"Drosophila Scavenger Receptor CI Is a Pattern Recognition Receptor for Bacteria","container-title":"Immunity","page":"1027–1038","volume":"15","issue":"6","DOI":"10.1016/S1074-7613(01)00249-7","journalAbbreviation":"Immunity","author":[{"family":"Ramet","given":"M."},{"family":"Pearson","given":"Alan M."},{"family":"Manfruelli","given":"P."},{"family":"Li","given":"X."},{"family":"Koziel","given":"H."},{"family":"Gobel","given":"V."}],"issued":{"date-parts":[["2001"]]}}}],"schema":"https://github.com/citation-style-language/schema/raw/master/csl-citation.json"} </w:instrText>
      </w:r>
      <w:r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18</w:t>
      </w:r>
      <w:r w:rsidRPr="00633477">
        <w:rPr>
          <w:rFonts w:asciiTheme="minorHAnsi" w:hAnsiTheme="minorHAnsi" w:cstheme="minorHAnsi"/>
          <w:color w:val="000000" w:themeColor="text1"/>
          <w:vertAlign w:val="superscript"/>
        </w:rPr>
        <w:fldChar w:fldCharType="end"/>
      </w:r>
      <w:r w:rsidRPr="00633477">
        <w:rPr>
          <w:rFonts w:asciiTheme="minorHAnsi" w:hAnsiTheme="minorHAnsi" w:cstheme="minorHAnsi"/>
          <w:color w:val="000000" w:themeColor="text1"/>
          <w:vertAlign w:val="superscript"/>
        </w:rPr>
        <w:t>,</w:t>
      </w:r>
      <w:r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{"citationID":"6Lic6U6c","properties":{"formattedCitation":"\\super 19\\nosupersub{}","plainCitation":"19","noteIndex":0},"citationItems":[{"id":3589,"uris":["http://zotero.org/users/5357355/items/K67T4KPS"],"uri":["http://zotero.org/users/5357355/items/K67T4KPS"],"itemData":{"id":3589,"type":"article-journal","title":"Functional genomic analysis of phagocytosis and identification of a Drosophila receptor for E. coli","container-title":"Nature","page":"644-648","volume":"416","issue":"6881","journalAbbreviation":"Nature","author":[{"family":"Ramet","given":"M."},{"family":"Manfruelli","given":"P."},{"family":"Pearson","given":"A. M."},{"family":"Mathey-Prevot","given":"B."},{"family":"Ezekowitz","given":"R. A."}],"issued":{"date-parts":[["2002"]]}}}],"schema":"https://github.com/citation-style-language/schema/raw/master/csl-citation.json"} </w:instrText>
      </w:r>
      <w:r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19</w:t>
      </w:r>
      <w:r w:rsidRPr="00633477">
        <w:rPr>
          <w:rFonts w:asciiTheme="minorHAnsi" w:hAnsiTheme="minorHAnsi" w:cstheme="minorHAnsi"/>
          <w:color w:val="000000" w:themeColor="text1"/>
          <w:vertAlign w:val="superscript"/>
        </w:rPr>
        <w:fldChar w:fldCharType="end"/>
      </w:r>
      <w:r w:rsidRPr="00633477">
        <w:rPr>
          <w:rFonts w:asciiTheme="minorHAnsi" w:hAnsiTheme="minorHAnsi" w:cstheme="minorHAnsi"/>
          <w:color w:val="000000" w:themeColor="text1"/>
          <w:vertAlign w:val="superscript"/>
        </w:rPr>
        <w:t>,</w:t>
      </w:r>
      <w:r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{"citationID":"8SOB7v3C","properties":{"formattedCitation":"\\super 20\\nosupersub{}","plainCitation":"20","noteIndex":0},"citationItems":[{"id":3583,"uris":["http://zotero.org/users/5357355/items/NR9SXJ2D"],"uri":["http://zotero.org/users/5357355/items/NR9SXJ2D"],"itemData":{"id":3583,"type":"article-journal","title":"Drosophila RNAi screen reveals CD36 family member required for mycobacterial infection.","container-title":"Science","page":"1251-3","volume":"309","journalAbbreviation":"Science","author":[{"family":"Philips","given":"J. A."},{"family":"Rubin","given":"E. J."},{"family":"Perrimon","given":"N."}],"issued":{"date-parts":[["2005"]]}}}],"schema":"https://github.com/citation-style-language/schema/raw/master/csl-citation.json"} </w:instrText>
      </w:r>
      <w:r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20</w:t>
      </w:r>
      <w:r w:rsidRPr="00633477">
        <w:rPr>
          <w:rFonts w:asciiTheme="minorHAnsi" w:hAnsiTheme="minorHAnsi" w:cstheme="minorHAnsi"/>
          <w:color w:val="000000" w:themeColor="text1"/>
          <w:vertAlign w:val="superscript"/>
        </w:rPr>
        <w:fldChar w:fldCharType="end"/>
      </w:r>
      <w:r w:rsidRPr="00633477">
        <w:rPr>
          <w:rFonts w:asciiTheme="minorHAnsi" w:hAnsiTheme="minorHAnsi" w:cstheme="minorHAnsi"/>
          <w:color w:val="000000" w:themeColor="text1"/>
          <w:vertAlign w:val="superscript"/>
        </w:rPr>
        <w:t>,</w:t>
      </w:r>
      <w:r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{"citationID":"340n8VAL","properties":{"formattedCitation":"\\super 21\\nosupersub{}","plainCitation":"21","noteIndex":0},"citationItems":[{"id":334,"uris":["http://zotero.org/users/5357355/items/43THM2B2"],"uri":["http://zotero.org/users/5357355/items/43THM2B2"],"itemData":{"id":334,"type":"article-journal","title":"Genome-wide RNAi screen for host factors required for intracellular bacterial infection","container-title":"Science","page":"1248-51","volume":"309","issue":"5738","abstract":"Most studies of host-pathogen interactions have focused on pathogen-specific virulence determinants. Here, we report a genome-wide RNA interference screen to identify host factors required for intracellular bacterial pathogenesis. Using Drosophila cells and the cytosolic pathogen Listeria monocytogenes, we identified 305 double-stranded RNAs targeting a wide range of cellular functions that altered L. monocytogenes infection. Comparison to a similar screen with Mycobacterium fortuitum, a vacuolar pathogen, identified host factors that may play a general role in intracellular pathogenesis and factors that specifically affect access to the cytosol by L. monocytogenes.","DOI":"10.1126/science.1116008","ISSN":"1095-9203 (Electronic) 0036-8075 (Linking)","journalAbbreviation":"Science","author":[{"family":"Agaisse","given":"H."},{"family":"Burrack","given":"L. S."},{"family":"Philips","given":"J. A."},{"family":"Rubin","given":"E. J."},{"family":"Perrimon","given":"N."},{"family":"Higgins","given":"D. E."}],"issued":{"date-parts":[["2005",8,19]]}}}],"schema":"https://github.com/citation-style-language/schema/raw/master/csl-citation.json"} </w:instrText>
      </w:r>
      <w:r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21</w:t>
      </w:r>
      <w:r w:rsidRPr="00633477">
        <w:rPr>
          <w:rFonts w:asciiTheme="minorHAnsi" w:hAnsiTheme="minorHAnsi" w:cstheme="minorHAnsi"/>
          <w:color w:val="000000" w:themeColor="text1"/>
          <w:vertAlign w:val="superscript"/>
        </w:rPr>
        <w:fldChar w:fldCharType="end"/>
      </w:r>
      <w:r w:rsidRPr="00633477">
        <w:rPr>
          <w:rFonts w:asciiTheme="minorHAnsi" w:hAnsiTheme="minorHAnsi" w:cstheme="minorHAnsi"/>
          <w:color w:val="000000" w:themeColor="text1"/>
          <w:vertAlign w:val="superscript"/>
        </w:rPr>
        <w:t>,</w:t>
      </w:r>
      <w:r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{"citationID":"Ljbfvsx4","properties":{"formattedCitation":"\\super 22\\nosupersub{}","plainCitation":"22","noteIndex":0},"citationItems":[{"id":2918,"uris":["http://zotero.org/users/5357355/items/457EQ7X3"],"uri":["http://zotero.org/users/5357355/items/457EQ7X3"],"itemData":{"id":2918,"type":"article-journal","title":"Response to Staphylococcus aureus requires CD36-mediated phagocytosis triggered by the COOH-terminal cytoplasmic domain","container-title":"J Cell Biol","page":"477-85","volume":"170","issue":"3","abstract":"Phagocyte recognition and clearance of bacteria play essential roles in the host response to infection. In an on-going forward genetic screen, we identify the Drosophila melanogaster scavenger receptor Croquemort as a receptor for Staphylococcus aureus, implicating for the first time the CD36 family as phagocytic receptors for bacteria. In transfection assays, the mammalian Croquemort paralogue CD36 confers binding and internalization of Gram-positive and, to a lesser extent, Gram-negative bacteria. By mutational analysis, we show that internalization of S. aureus and its component lipoteichoic acid requires the COOH-terminal cytoplasmic portion of CD36, specifically Y463 and C464, which activates Toll-like receptor (TLR) 2/6 signaling. Macrophages lacking CD36 demonstrate reduced internalization of S. aureus and its component lipoteichoic acid, accompanied by a marked defect in tumor necrosis factor-alpha and IL-12 production. As a result, Cd36-/- mice fail to efficiently clear S. aureus in vivo resulting in profound bacteraemia. Thus, response to S. aureus requires CD36-mediated phagocytosis triggered by the COOH-terminal cytoplasmic domain, which initiates TLR2/6 signaling.","DOI":"10.1083/jcb.200501113","ISSN":"0021-9525 (Print) 0021-9525 (Linking)","journalAbbreviation":"The Journal of cell biology","author":[{"family":"Stuart","given":"L. M."},{"family":"Deng","given":"J."},{"family":"Silver","given":"J. M."},{"family":"Takahashi","given":"K."},{"family":"Tseng","given":"A. A."},{"family":"Hennessy","given":"E. J."},{"family":"Ezekowitz","given":"R. A."},{"family":"Moore","given":"K. J."}],"issued":{"date-parts":[["2005",8,1]]}}}],"schema":"https://github.com/citation-style-language/schema/raw/master/csl-citation.json"} </w:instrText>
      </w:r>
      <w:r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22</w:t>
      </w:r>
      <w:r w:rsidRPr="00633477">
        <w:rPr>
          <w:rFonts w:asciiTheme="minorHAnsi" w:hAnsiTheme="minorHAnsi" w:cstheme="minorHAnsi"/>
          <w:color w:val="000000" w:themeColor="text1"/>
          <w:vertAlign w:val="superscript"/>
        </w:rPr>
        <w:fldChar w:fldCharType="end"/>
      </w:r>
      <w:r w:rsidRPr="00633477">
        <w:rPr>
          <w:rFonts w:asciiTheme="minorHAnsi" w:hAnsiTheme="minorHAnsi" w:cstheme="minorHAnsi"/>
          <w:color w:val="000000" w:themeColor="text1"/>
          <w:vertAlign w:val="superscript"/>
        </w:rPr>
        <w:t>,</w:t>
      </w:r>
      <w:r w:rsidRPr="0063347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{"citationID":"L0ADkGLR","properties":{"formattedCitation":"\\super 23\\nosupersub{}","plainCitation":"23","noteIndex":0},"citationItems":[{"id":2907,"uris":["http://zotero.org/users/5357355/items/HJYRZGB6"],"uri":["http://zotero.org/users/5357355/items/HJYRZGB6"],"itemData":{"id":2907,"type":"article-journal","title":"Identification of Drosophila gene products required for phagocytosis of Candida albicans","container-title":"PLoS Biol","page":"e4","volume":"4","issue":"1","abstract":"Phagocytosis is a highly conserved aspect of innate immunity. We used Drosophila melanogaster S2 cells as a model system to study the phagocytosis of Candida albicans, the major fungal pathogen of humans, by screening an RNAi library representing 7,216 fly genes conserved among metazoans. After rescreening the initial genes identified and eliminating certain classes of housekeeping genes, we identified 184 genes required for efficient phagocytosis of C. albicans. Diverse biological processes are represented, with actin cytoskeleton regulation, vesicle transport, signaling, and transcriptional regulation being prominent. Secondary screens using Escherichia coli and latex beads revealed several genes specific for C. albicans phagocytosis. Characterization of one of those gene products, Macroglobulin complement related (Mcr), shows that it is secreted, that it binds specifically to the surface of C. albicans, and that it promotes its subsequent phagocytosis. Mcr is closely related to the four Drosophila thioester proteins (Teps), and we show that TepII is required for efficient phagocytosis of E. coli (but not C. albicans or Staphylococcus aureus) and that TepIII is required for the efficient phagocytosis of S. aureus (but not C. albicans or E. coli). Thus, this family of fly proteins distinguishes different pathogens for subsequent phagocytosis.","DOI":"10.1371/journal.pbio.0040004","ISSN":"1545-7885 (Electronic) 1544-9173 (Linking)","journalAbbreviation":"PLoS biology","author":[{"family":"Stroschein-Stevenson","given":"S. L."},{"family":"Foley","given":"E."},{"family":"O'Farrell","given":"P. H."},{"family":"Johnson","given":"A. D."}],"issued":{"date-parts":[["2006",1]]}}}],"schema":"https://github.com/citation-style-language/schema/raw/master/csl-citation.json"} </w:instrText>
      </w:r>
      <w:r w:rsidRPr="0063347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23</w:t>
      </w:r>
      <w:r w:rsidRPr="00633477">
        <w:rPr>
          <w:rFonts w:asciiTheme="minorHAnsi" w:hAnsiTheme="minorHAnsi" w:cstheme="minorHAnsi"/>
          <w:color w:val="000000" w:themeColor="text1"/>
          <w:vertAlign w:val="superscript"/>
        </w:rPr>
        <w:fldChar w:fldCharType="end"/>
      </w:r>
      <w:r w:rsidRPr="0063347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However, the development of the adult </w:t>
      </w:r>
      <w:r>
        <w:rPr>
          <w:rFonts w:asciiTheme="minorHAnsi" w:hAnsiTheme="minorHAnsi" w:cstheme="minorHAnsi"/>
          <w:i/>
          <w:color w:val="000000" w:themeColor="text1"/>
        </w:rPr>
        <w:t xml:space="preserve">in vivo </w:t>
      </w:r>
      <w:r>
        <w:rPr>
          <w:rFonts w:asciiTheme="minorHAnsi" w:hAnsiTheme="minorHAnsi" w:cstheme="minorHAnsi"/>
          <w:color w:val="000000" w:themeColor="text1"/>
        </w:rPr>
        <w:t xml:space="preserve">phagocytosis assay </w:t>
      </w:r>
      <w:r w:rsidR="00037818">
        <w:rPr>
          <w:rFonts w:asciiTheme="minorHAnsi" w:hAnsiTheme="minorHAnsi" w:cstheme="minorHAnsi"/>
          <w:color w:val="000000" w:themeColor="text1"/>
        </w:rPr>
        <w:t>enabled</w:t>
      </w:r>
      <w:r>
        <w:rPr>
          <w:rFonts w:asciiTheme="minorHAnsi" w:hAnsiTheme="minorHAnsi" w:cstheme="minorHAnsi"/>
          <w:color w:val="000000" w:themeColor="text1"/>
        </w:rPr>
        <w:t xml:space="preserve"> </w:t>
      </w:r>
      <w:r w:rsidRPr="00633477">
        <w:rPr>
          <w:rFonts w:asciiTheme="minorHAnsi" w:hAnsiTheme="minorHAnsi" w:cstheme="minorHAnsi"/>
          <w:color w:val="000000" w:themeColor="text1"/>
        </w:rPr>
        <w:t xml:space="preserve">follow-up </w:t>
      </w:r>
      <w:r w:rsidRPr="00633477">
        <w:rPr>
          <w:rFonts w:asciiTheme="minorHAnsi" w:hAnsiTheme="minorHAnsi" w:cstheme="minorHAnsi"/>
          <w:color w:val="auto"/>
        </w:rPr>
        <w:t xml:space="preserve">experiments </w:t>
      </w:r>
      <w:r>
        <w:rPr>
          <w:rFonts w:asciiTheme="minorHAnsi" w:hAnsiTheme="minorHAnsi" w:cstheme="minorHAnsi"/>
          <w:color w:val="auto"/>
        </w:rPr>
        <w:t>to</w:t>
      </w:r>
      <w:r w:rsidRPr="00633477">
        <w:rPr>
          <w:rFonts w:asciiTheme="minorHAnsi" w:hAnsiTheme="minorHAnsi" w:cstheme="minorHAnsi"/>
          <w:color w:val="auto"/>
        </w:rPr>
        <w:t xml:space="preserve"> be readily carried out </w:t>
      </w:r>
      <w:r>
        <w:rPr>
          <w:rFonts w:asciiTheme="minorHAnsi" w:hAnsiTheme="minorHAnsi" w:cstheme="minorHAnsi"/>
          <w:color w:val="auto"/>
        </w:rPr>
        <w:t xml:space="preserve">in whole animals, thus </w:t>
      </w:r>
      <w:r w:rsidR="00037818">
        <w:rPr>
          <w:rFonts w:asciiTheme="minorHAnsi" w:hAnsiTheme="minorHAnsi" w:cstheme="minorHAnsi"/>
          <w:color w:val="auto"/>
        </w:rPr>
        <w:t>allowing research</w:t>
      </w:r>
      <w:r w:rsidR="002C36EC">
        <w:rPr>
          <w:rFonts w:asciiTheme="minorHAnsi" w:hAnsiTheme="minorHAnsi" w:cstheme="minorHAnsi"/>
          <w:color w:val="auto"/>
        </w:rPr>
        <w:t>ers</w:t>
      </w:r>
      <w:r w:rsidR="00037818">
        <w:rPr>
          <w:rFonts w:asciiTheme="minorHAnsi" w:hAnsiTheme="minorHAnsi" w:cstheme="minorHAnsi"/>
          <w:color w:val="auto"/>
        </w:rPr>
        <w:t xml:space="preserve"> to verify the biological</w:t>
      </w:r>
      <w:r w:rsidRPr="00633477">
        <w:rPr>
          <w:rFonts w:asciiTheme="minorHAnsi" w:hAnsiTheme="minorHAnsi" w:cstheme="minorHAnsi"/>
          <w:color w:val="auto"/>
        </w:rPr>
        <w:t xml:space="preserve"> the role of factors identified in </w:t>
      </w:r>
      <w:r w:rsidRPr="00633477">
        <w:rPr>
          <w:rFonts w:asciiTheme="minorHAnsi" w:hAnsiTheme="minorHAnsi" w:cstheme="minorHAnsi"/>
          <w:i/>
          <w:color w:val="auto"/>
        </w:rPr>
        <w:t xml:space="preserve">in vitro </w:t>
      </w:r>
      <w:r w:rsidRPr="00633477">
        <w:rPr>
          <w:rFonts w:asciiTheme="minorHAnsi" w:hAnsiTheme="minorHAnsi" w:cstheme="minorHAnsi"/>
          <w:color w:val="auto"/>
        </w:rPr>
        <w:t>studies</w:t>
      </w:r>
      <w:r>
        <w:rPr>
          <w:rFonts w:asciiTheme="minorHAnsi" w:hAnsiTheme="minorHAnsi" w:cstheme="minorHAnsi"/>
          <w:color w:val="auto"/>
        </w:rPr>
        <w:t>. Such was</w:t>
      </w:r>
      <w:r w:rsidRPr="00633477">
        <w:rPr>
          <w:rFonts w:asciiTheme="minorHAnsi" w:hAnsiTheme="minorHAnsi" w:cstheme="minorHAnsi"/>
          <w:color w:val="auto"/>
        </w:rPr>
        <w:t xml:space="preserve"> the case with the transmembrane receptor Eate</w:t>
      </w:r>
      <w:r>
        <w:rPr>
          <w:rFonts w:asciiTheme="minorHAnsi" w:hAnsiTheme="minorHAnsi" w:cstheme="minorHAnsi"/>
          <w:color w:val="auto"/>
        </w:rPr>
        <w:t>r, which was first identified as a bacterial receptor in an RNAi screen using S2 cells</w:t>
      </w:r>
      <w:r>
        <w:rPr>
          <w:rFonts w:asciiTheme="minorHAnsi" w:hAnsiTheme="minorHAnsi" w:cstheme="minorHAnsi"/>
          <w:color w:val="auto"/>
        </w:rPr>
        <w:fldChar w:fldCharType="begin"/>
      </w:r>
      <w:r w:rsidR="00096C3A">
        <w:rPr>
          <w:rFonts w:asciiTheme="minorHAnsi" w:hAnsiTheme="minorHAnsi" w:cstheme="minorHAnsi"/>
          <w:color w:val="auto"/>
        </w:rPr>
        <w:instrText xml:space="preserve"> ADDIN ZOTERO_ITEM CSL_CITATION {"citationID":"D8voGaCN","properties":{"formattedCitation":"\\super 24\\nosupersub{}","plainCitation":"24","noteIndex":0},"citationItems":[{"id":1786,"uris":["http://zotero.org/users/5357355/items/NB97Q2BN"],"uri":["http://zotero.org/users/5357355/items/NB97Q2BN"],"itemData":{"id":1786,"type":"article-journal","title":"Eater, a transmembrane protein mediating phagocytosis of bacterial pathogens in Drosophila","container-title":"Cell","page":"335-46","volume":"123","issue":"2","abstract":"Phagocytosis is a complex, evolutionarily conserved process that plays a central role in host defense against infection. We have identified a predicted transmembrane protein, Eater, which is involved in phagocytosis in Drosophila. Transcriptional silencing of the eater gene in a macrophage cell line led to a significant reduction in the binding and internalization of bacteria. Moreover, the N terminus of the Eater protein mediated direct microbial binding which could be inhibited with scavenger receptor ligands, acetylated, and oxidized low-density lipoprotein. In vivo, eater expression was restricted to blood cells. Flies lacking the eater gene displayed normal responses in NF-kappaB-like Toll and IMD signaling pathways but showed impaired phagocytosis and decreased survival after bacterial infection. Our results suggest that Eater is a major phagocytic receptor for a broad range of bacterial pathogens in Drosophila and provide a powerful model to address the role of phagocytosis in vivo.","DOI":"10.1016/j.cell.2005.08.034","ISSN":"0092-8674 (Print) 0092-8674 (Linking)","journalAbbreviation":"Cell","author":[{"family":"Kocks","given":"C."},{"family":"Cho","given":"J. H."},{"family":"Nehme","given":"N."},{"family":"Ulvila","given":"J."},{"family":"Pearson","given":"A. M."},{"family":"Meister","given":"M."},{"family":"Strom","given":"C."},{"family":"Conto","given":"S. L."},{"family":"Hetru","given":"C."},{"family":"Stuart","given":"L. M."},{"family":"Stehle","given":"T."},{"family":"Hoffmann","given":"J. A."},{"family":"Reichhart","given":"J. M."},{"family":"Ferrandon","given":"D."},{"family":"Ramet","given":"M."},{"family":"Ezekowitz","given":"R. A."}],"issued":{"date-parts":[["2005",10,21]]}}}],"schema":"https://github.com/citation-style-language/schema/raw/master/csl-citation.json"} </w:instrText>
      </w:r>
      <w:r>
        <w:rPr>
          <w:rFonts w:asciiTheme="minorHAnsi" w:hAnsiTheme="minorHAnsi" w:cstheme="minorHAnsi"/>
          <w:color w:val="auto"/>
        </w:rPr>
        <w:fldChar w:fldCharType="separate"/>
      </w:r>
      <w:r w:rsidR="00096C3A" w:rsidRPr="001E2836">
        <w:rPr>
          <w:rFonts w:hAnsiTheme="minorHAnsi" w:cs="Times New Roman"/>
          <w:color w:val="auto"/>
          <w:vertAlign w:val="superscript"/>
        </w:rPr>
        <w:t>24</w:t>
      </w:r>
      <w:r>
        <w:rPr>
          <w:rFonts w:asciiTheme="minorHAnsi" w:hAnsiTheme="minorHAnsi" w:cstheme="minorHAnsi"/>
          <w:color w:val="auto"/>
        </w:rPr>
        <w:fldChar w:fldCharType="end"/>
      </w:r>
      <w:r>
        <w:rPr>
          <w:rFonts w:asciiTheme="minorHAnsi" w:hAnsiTheme="minorHAnsi" w:cstheme="minorHAnsi"/>
          <w:color w:val="auto"/>
        </w:rPr>
        <w:t xml:space="preserve"> and then later </w:t>
      </w:r>
      <w:r w:rsidRPr="00214CBD">
        <w:rPr>
          <w:rFonts w:asciiTheme="minorHAnsi" w:hAnsiTheme="minorHAnsi" w:cstheme="minorHAnsi"/>
          <w:color w:val="auto"/>
        </w:rPr>
        <w:t>shown</w:t>
      </w:r>
      <w:r>
        <w:rPr>
          <w:rFonts w:asciiTheme="minorHAnsi" w:hAnsiTheme="minorHAnsi" w:cstheme="minorHAnsi"/>
          <w:color w:val="auto"/>
        </w:rPr>
        <w:t xml:space="preserve"> to mediate </w:t>
      </w:r>
      <w:r>
        <w:rPr>
          <w:rFonts w:asciiTheme="minorHAnsi" w:hAnsiTheme="minorHAnsi" w:cstheme="minorHAnsi"/>
          <w:i/>
          <w:color w:val="auto"/>
        </w:rPr>
        <w:t xml:space="preserve">Escherichia coli </w:t>
      </w:r>
      <w:r>
        <w:rPr>
          <w:rFonts w:asciiTheme="minorHAnsi" w:hAnsiTheme="minorHAnsi" w:cstheme="minorHAnsi"/>
          <w:color w:val="auto"/>
        </w:rPr>
        <w:t>(</w:t>
      </w:r>
      <w:r>
        <w:rPr>
          <w:rFonts w:asciiTheme="minorHAnsi" w:hAnsiTheme="minorHAnsi" w:cstheme="minorHAnsi"/>
          <w:i/>
          <w:color w:val="auto"/>
        </w:rPr>
        <w:t>E. coli</w:t>
      </w:r>
      <w:r>
        <w:rPr>
          <w:rFonts w:asciiTheme="minorHAnsi" w:hAnsiTheme="minorHAnsi" w:cstheme="minorHAnsi"/>
          <w:color w:val="auto"/>
        </w:rPr>
        <w:t>)</w:t>
      </w:r>
      <w:r>
        <w:rPr>
          <w:rFonts w:asciiTheme="minorHAnsi" w:hAnsiTheme="minorHAnsi" w:cstheme="minorHAnsi"/>
          <w:i/>
          <w:color w:val="auto"/>
        </w:rPr>
        <w:t xml:space="preserve">, Enterococcus faecalis, </w:t>
      </w:r>
      <w:r>
        <w:rPr>
          <w:rFonts w:asciiTheme="minorHAnsi" w:hAnsiTheme="minorHAnsi" w:cstheme="minorHAnsi"/>
          <w:color w:val="auto"/>
        </w:rPr>
        <w:t xml:space="preserve">and </w:t>
      </w:r>
      <w:r>
        <w:rPr>
          <w:rFonts w:asciiTheme="minorHAnsi" w:hAnsiTheme="minorHAnsi" w:cstheme="minorHAnsi"/>
          <w:i/>
          <w:color w:val="auto"/>
        </w:rPr>
        <w:t>Staphylococcus aureus</w:t>
      </w:r>
      <w:r>
        <w:rPr>
          <w:rFonts w:asciiTheme="minorHAnsi" w:hAnsiTheme="minorHAnsi" w:cstheme="minorHAnsi"/>
          <w:color w:val="auto"/>
        </w:rPr>
        <w:t xml:space="preserve"> (</w:t>
      </w:r>
      <w:r>
        <w:rPr>
          <w:rFonts w:asciiTheme="minorHAnsi" w:hAnsiTheme="minorHAnsi" w:cstheme="minorHAnsi"/>
          <w:i/>
          <w:color w:val="auto"/>
        </w:rPr>
        <w:t>S. aureus</w:t>
      </w:r>
      <w:r>
        <w:rPr>
          <w:rFonts w:asciiTheme="minorHAnsi" w:hAnsiTheme="minorHAnsi" w:cstheme="minorHAnsi"/>
          <w:color w:val="auto"/>
        </w:rPr>
        <w:t>)</w:t>
      </w:r>
      <w:r>
        <w:rPr>
          <w:rFonts w:asciiTheme="minorHAnsi" w:hAnsiTheme="minorHAnsi" w:cstheme="minorHAnsi"/>
          <w:i/>
          <w:color w:val="auto"/>
        </w:rPr>
        <w:t xml:space="preserve"> </w:t>
      </w:r>
      <w:r>
        <w:rPr>
          <w:rFonts w:asciiTheme="minorHAnsi" w:hAnsiTheme="minorHAnsi" w:cstheme="minorHAnsi"/>
          <w:color w:val="auto"/>
        </w:rPr>
        <w:t>phagocytosis in adults</w:t>
      </w:r>
      <w:r>
        <w:rPr>
          <w:rFonts w:asciiTheme="minorHAnsi" w:hAnsiTheme="minorHAnsi" w:cstheme="minorHAnsi"/>
          <w:color w:val="auto"/>
        </w:rPr>
        <w:fldChar w:fldCharType="begin"/>
      </w:r>
      <w:r w:rsidR="00096C3A">
        <w:rPr>
          <w:rFonts w:asciiTheme="minorHAnsi" w:hAnsiTheme="minorHAnsi" w:cstheme="minorHAnsi"/>
          <w:color w:val="auto"/>
        </w:rPr>
        <w:instrText xml:space="preserve"> ADDIN ZOTERO_ITEM CSL_CITATION {"citationID":"kvonwo7l","properties":{"formattedCitation":"\\super 25\\nosupersub{}","plainCitation":"25","noteIndex":0},"citationItems":[{"id":3572,"uris":["http://zotero.org/users/5357355/items/FLM5PBQH"],"uri":["http://zotero.org/users/5357355/items/FLM5PBQH"],"itemData":{"id":3572,"type":"article-journal","title":"Relative roles of the cellular and humoral responses in the Drosophila host defense against three gram-positive bacterial infections","container-title":"PLoS One","page":"e14743","volume":"6","issue":"3","abstract":"BACKGROUND: Two NF-kappaB signaling pathways, Toll and immune deficiency (imd), are required for survival to bacterial infections in Drosophila. In response to septic injury, these pathways mediate rapid transcriptional activation of distinct sets of effector molecules, including antimicrobial peptides, which are important components of a humoral defense response. However, it is less clear to what extent macrophage-like hemocytes contribute to host defense. METHODOLOGY/PRINCIPAL FINDINGS: In order to dissect the relative importance of humoral and cellular defenses after septic injury with three different gram-positive bacteria (Micrococcus luteus, Enterococcus faecalis, Staphylococcus aureus), we used latex bead pre-injection to ablate macrophage function in flies wildtype or mutant for various Toll and imd pathway components. We found that in all three infection models a compromised phagocytic system impaired fly survival--independently of concomitant Toll or imd pathway activation. Our data failed to confirm a role of the PGRP-SA and GNBP1 Pattern Recognition Receptors for phagocytosis of S. aureus. The Drosophila scavenger receptor Eater mediates the phagocytosis by hemocytes or S2 cells of E. faecalis and S. aureus, but not of M. luteus. In the case of M. luteus and E. faecalis, but not S. aureus, decreased survival due to defective phagocytosis could be compensated for by genetically enhancing the humoral immune response. CONCLUSIONS/SIGNIFICANCE: Our results underscore the fundamental importance of both cellular and humoral mechanisms in Drosophila immunity and shed light on the balance between these two arms of host defense depending on the invading pathogen.","DOI":"10.1371/journal.pone.0014743","ISSN":"1932-6203 (Electronic) 1932-6203 (Linking)","journalAbbreviation":"PloS one","author":[{"family":"Nehme","given":"N. T."},{"family":"Quintin","given":"J."},{"family":"Cho","given":"J. H."},{"family":"Lee","given":"J."},{"family":"Lafarge","given":"M. C."},{"family":"Kocks","given":"C."},{"family":"Ferrandon","given":"D."}],"issued":{"date-parts":[["2011"]]}}}],"schema":"https://github.com/citation-style-language/schema/raw/master/csl-citation.json"} </w:instrText>
      </w:r>
      <w:r>
        <w:rPr>
          <w:rFonts w:asciiTheme="minorHAnsi" w:hAnsiTheme="minorHAnsi" w:cstheme="minorHAnsi"/>
          <w:color w:val="auto"/>
        </w:rPr>
        <w:fldChar w:fldCharType="separate"/>
      </w:r>
      <w:r w:rsidR="00096C3A" w:rsidRPr="001E2836">
        <w:rPr>
          <w:rFonts w:hAnsiTheme="minorHAnsi" w:cs="Times New Roman"/>
          <w:color w:val="auto"/>
          <w:vertAlign w:val="superscript"/>
        </w:rPr>
        <w:t>25</w:t>
      </w:r>
      <w:r>
        <w:rPr>
          <w:rFonts w:asciiTheme="minorHAnsi" w:hAnsiTheme="minorHAnsi" w:cstheme="minorHAnsi"/>
          <w:color w:val="auto"/>
        </w:rPr>
        <w:fldChar w:fldCharType="end"/>
      </w:r>
      <w:r>
        <w:rPr>
          <w:rFonts w:asciiTheme="minorHAnsi" w:hAnsiTheme="minorHAnsi" w:cstheme="minorHAnsi"/>
          <w:color w:val="auto"/>
        </w:rPr>
        <w:t>.</w:t>
      </w:r>
    </w:p>
    <w:p w14:paraId="6D76CC29" w14:textId="77777777" w:rsidR="006154A1" w:rsidRPr="00214CBD" w:rsidRDefault="006154A1" w:rsidP="009365F3">
      <w:pPr>
        <w:rPr>
          <w:rFonts w:asciiTheme="minorHAnsi" w:hAnsiTheme="minorHAnsi" w:cstheme="minorHAnsi"/>
          <w:color w:val="auto"/>
        </w:rPr>
      </w:pPr>
    </w:p>
    <w:p w14:paraId="404C8104" w14:textId="3DAFC43D" w:rsidR="00EF3EB0" w:rsidRDefault="0010775B" w:rsidP="009365F3">
      <w:pPr>
        <w:rPr>
          <w:rFonts w:asciiTheme="minorHAnsi" w:hAnsiTheme="minorHAnsi" w:cstheme="minorHAnsi"/>
          <w:color w:val="auto"/>
        </w:rPr>
      </w:pPr>
      <w:r>
        <w:rPr>
          <w:rFonts w:asciiTheme="minorHAnsi" w:hAnsiTheme="minorHAnsi" w:cstheme="minorHAnsi"/>
          <w:color w:val="auto"/>
        </w:rPr>
        <w:t>Our lab</w:t>
      </w:r>
      <w:r w:rsidR="00274926" w:rsidRPr="00633477">
        <w:rPr>
          <w:rFonts w:asciiTheme="minorHAnsi" w:hAnsiTheme="minorHAnsi" w:cstheme="minorHAnsi"/>
          <w:color w:val="auto"/>
        </w:rPr>
        <w:t xml:space="preserve"> employed the</w:t>
      </w:r>
      <w:r w:rsidR="00DB0AF8" w:rsidRPr="00633477">
        <w:rPr>
          <w:rFonts w:asciiTheme="minorHAnsi" w:hAnsiTheme="minorHAnsi" w:cstheme="minorHAnsi"/>
          <w:color w:val="auto"/>
        </w:rPr>
        <w:t xml:space="preserve"> </w:t>
      </w:r>
      <w:r w:rsidR="00DB0AF8" w:rsidRPr="00633477">
        <w:rPr>
          <w:rFonts w:asciiTheme="minorHAnsi" w:hAnsiTheme="minorHAnsi" w:cstheme="minorHAnsi"/>
          <w:i/>
          <w:color w:val="auto"/>
        </w:rPr>
        <w:t xml:space="preserve">in vivo </w:t>
      </w:r>
      <w:r w:rsidR="00DB0AF8" w:rsidRPr="00633477">
        <w:rPr>
          <w:rFonts w:asciiTheme="minorHAnsi" w:hAnsiTheme="minorHAnsi" w:cstheme="minorHAnsi"/>
          <w:color w:val="auto"/>
        </w:rPr>
        <w:t xml:space="preserve">phagocytosis </w:t>
      </w:r>
      <w:r w:rsidR="00274926" w:rsidRPr="00633477">
        <w:rPr>
          <w:rFonts w:asciiTheme="minorHAnsi" w:hAnsiTheme="minorHAnsi" w:cstheme="minorHAnsi"/>
          <w:color w:val="auto"/>
        </w:rPr>
        <w:t xml:space="preserve">assay </w:t>
      </w:r>
      <w:r w:rsidR="00EF3EB0" w:rsidRPr="00633477">
        <w:rPr>
          <w:rFonts w:asciiTheme="minorHAnsi" w:hAnsiTheme="minorHAnsi" w:cstheme="minorHAnsi"/>
          <w:color w:val="auto"/>
        </w:rPr>
        <w:t xml:space="preserve">in forward genetic </w:t>
      </w:r>
      <w:r w:rsidR="00DB0AF8" w:rsidRPr="00633477">
        <w:rPr>
          <w:rFonts w:asciiTheme="minorHAnsi" w:hAnsiTheme="minorHAnsi" w:cstheme="minorHAnsi"/>
          <w:color w:val="auto"/>
        </w:rPr>
        <w:t>screen</w:t>
      </w:r>
      <w:r w:rsidR="00EF3EB0" w:rsidRPr="00633477">
        <w:rPr>
          <w:rFonts w:asciiTheme="minorHAnsi" w:hAnsiTheme="minorHAnsi" w:cstheme="minorHAnsi"/>
          <w:color w:val="auto"/>
        </w:rPr>
        <w:t xml:space="preserve">s and genome-wide association studies (using the </w:t>
      </w:r>
      <w:r w:rsidR="00EF3EB0" w:rsidRPr="00037818">
        <w:rPr>
          <w:rFonts w:asciiTheme="minorHAnsi" w:hAnsiTheme="minorHAnsi" w:cstheme="minorHAnsi"/>
          <w:i/>
          <w:color w:val="auto"/>
        </w:rPr>
        <w:t>Drosophila</w:t>
      </w:r>
      <w:r w:rsidR="00EF3EB0" w:rsidRPr="00633477">
        <w:rPr>
          <w:rFonts w:asciiTheme="minorHAnsi" w:hAnsiTheme="minorHAnsi" w:cstheme="minorHAnsi"/>
          <w:color w:val="auto"/>
        </w:rPr>
        <w:t xml:space="preserve"> Genetic Reference Panel</w:t>
      </w:r>
      <w:r w:rsidR="00A85706" w:rsidRPr="00633477">
        <w:rPr>
          <w:rFonts w:asciiTheme="minorHAnsi" w:hAnsiTheme="minorHAnsi" w:cstheme="minorHAnsi"/>
          <w:color w:val="auto"/>
        </w:rPr>
        <w:t xml:space="preserve"> (DGRP</w:t>
      </w:r>
      <w:r w:rsidR="00EF3EB0" w:rsidRPr="00633477">
        <w:rPr>
          <w:rFonts w:asciiTheme="minorHAnsi" w:hAnsiTheme="minorHAnsi" w:cstheme="minorHAnsi"/>
          <w:color w:val="auto"/>
        </w:rPr>
        <w:t>)</w:t>
      </w:r>
      <w:r w:rsidR="00A85706" w:rsidRPr="00633477">
        <w:rPr>
          <w:rFonts w:asciiTheme="minorHAnsi" w:hAnsiTheme="minorHAnsi" w:cstheme="minorHAnsi"/>
          <w:color w:val="auto"/>
        </w:rPr>
        <w:t>)</w:t>
      </w:r>
      <w:r w:rsidR="00EF3EB0" w:rsidRPr="00633477">
        <w:rPr>
          <w:rFonts w:asciiTheme="minorHAnsi" w:hAnsiTheme="minorHAnsi" w:cstheme="minorHAnsi"/>
          <w:color w:val="auto"/>
        </w:rPr>
        <w:t xml:space="preserve"> to identify</w:t>
      </w:r>
      <w:r w:rsidR="00274926" w:rsidRPr="00633477">
        <w:rPr>
          <w:rFonts w:asciiTheme="minorHAnsi" w:hAnsiTheme="minorHAnsi" w:cstheme="minorHAnsi"/>
          <w:color w:val="auto"/>
        </w:rPr>
        <w:t xml:space="preserve"> </w:t>
      </w:r>
      <w:r w:rsidR="00037818">
        <w:rPr>
          <w:rFonts w:asciiTheme="minorHAnsi" w:hAnsiTheme="minorHAnsi" w:cstheme="minorHAnsi"/>
          <w:color w:val="auto"/>
        </w:rPr>
        <w:t>novel genes</w:t>
      </w:r>
      <w:r w:rsidR="00DB0AF8" w:rsidRPr="00633477">
        <w:rPr>
          <w:rFonts w:asciiTheme="minorHAnsi" w:hAnsiTheme="minorHAnsi" w:cstheme="minorHAnsi"/>
          <w:color w:val="auto"/>
        </w:rPr>
        <w:t xml:space="preserve"> that regulate phagocytosis</w:t>
      </w:r>
      <w:r w:rsidR="00274926" w:rsidRPr="00633477">
        <w:rPr>
          <w:rFonts w:asciiTheme="minorHAnsi" w:hAnsiTheme="minorHAnsi" w:cstheme="minorHAnsi"/>
          <w:color w:val="auto"/>
        </w:rPr>
        <w:t xml:space="preserve"> in adult hemocytes. These s</w:t>
      </w:r>
      <w:r w:rsidR="00EF3EB0" w:rsidRPr="00633477">
        <w:rPr>
          <w:rFonts w:asciiTheme="minorHAnsi" w:hAnsiTheme="minorHAnsi" w:cstheme="minorHAnsi"/>
          <w:color w:val="auto"/>
        </w:rPr>
        <w:t>tudies</w:t>
      </w:r>
      <w:r w:rsidR="00274926" w:rsidRPr="00633477">
        <w:rPr>
          <w:rFonts w:asciiTheme="minorHAnsi" w:hAnsiTheme="minorHAnsi" w:cstheme="minorHAnsi"/>
          <w:color w:val="auto"/>
        </w:rPr>
        <w:t xml:space="preserve"> led to the characterization the </w:t>
      </w:r>
      <w:r w:rsidR="00DB0AF8" w:rsidRPr="00633477">
        <w:rPr>
          <w:rFonts w:asciiTheme="minorHAnsi" w:hAnsiTheme="minorHAnsi" w:cstheme="minorHAnsi"/>
          <w:color w:val="auto"/>
        </w:rPr>
        <w:t>receptor</w:t>
      </w:r>
      <w:r w:rsidR="00274926" w:rsidRPr="00633477">
        <w:rPr>
          <w:rFonts w:asciiTheme="minorHAnsi" w:hAnsiTheme="minorHAnsi" w:cstheme="minorHAnsi"/>
          <w:color w:val="auto"/>
        </w:rPr>
        <w:t xml:space="preserve">s </w:t>
      </w:r>
      <w:r w:rsidR="00DB0AF8" w:rsidRPr="00633477">
        <w:rPr>
          <w:rFonts w:asciiTheme="minorHAnsi" w:hAnsiTheme="minorHAnsi" w:cstheme="minorHAnsi"/>
          <w:color w:val="auto"/>
        </w:rPr>
        <w:t>PGRP-SC1A</w:t>
      </w:r>
      <w:r w:rsidR="00274926" w:rsidRPr="00633477">
        <w:rPr>
          <w:rFonts w:asciiTheme="minorHAnsi" w:hAnsiTheme="minorHAnsi" w:cstheme="minorHAnsi"/>
          <w:color w:val="auto"/>
        </w:rPr>
        <w:t xml:space="preserve"> and PGRP-SA</w:t>
      </w:r>
      <w:r w:rsidR="00DB0AF8" w:rsidRPr="00633477">
        <w:rPr>
          <w:rFonts w:asciiTheme="minorHAnsi" w:hAnsiTheme="minorHAnsi" w:cstheme="minorHAnsi"/>
          <w:color w:val="auto"/>
        </w:rPr>
        <w:fldChar w:fldCharType="begin"/>
      </w:r>
      <w:r w:rsidR="00096C3A">
        <w:rPr>
          <w:rFonts w:asciiTheme="minorHAnsi" w:hAnsiTheme="minorHAnsi" w:cstheme="minorHAnsi"/>
          <w:color w:val="auto"/>
        </w:rPr>
        <w:instrText xml:space="preserve"> ADDIN ZOTERO_ITEM CSL_CITATION {"citationID":"FoM9gbks","properties":{"formattedCitation":"\\super 26\\nosupersub{}","plainCitation":"26","noteIndex":0},"citationItems":[{"id":1221,"uris":["http://zotero.org/users/5357355/items/ZNXPW25Y"],"uri":["http://zotero.org/users/5357355/items/ZNXPW25Y"],"itemData":{"id":1221,"type":"article-journal","title":"The peptidoglycan recognition protein PGRP-SC1a is essential for Toll signaling and phagocytosis of Staphylococcus aureus in Drosophila","container-title":"Proc Natl Acad Sci U S A","page":"660-5","volume":"103","issue":"3","abstract":"From a forward genetic screen for phagocytosis mutants in Drosophila melanogaster, we identified a mutation that affects peptidoglycan recognition protein (PGRP) SC1a and impairs the ability to phagocytose the bacteria Staphylococcus aureus, but not Escherichia coli and Bacillus subtilis. Because of the differences in peptidoglycan peptide linkages in these bacteria, our data suggest that PGRP-SC1a is necessary for recognition of the Lys-type peptidoglycan typical of most Gram(+) bacteria. PGRP-SC1a mutants also fail to activate the Toll/NF-kappaB signaling pathway and are compromised for survival after S. aureus infection. This mutant phenotype is the first found for an N-acetylmuramoyl-l-alanine amidase PGRP that cleaves peptidoglycan at the lactylamide bond between the glycan backbone and the crosslinking stem peptides. By generating transgenic rescue flies that express either wild-type or a noncatalytic cysteine-serine mutant PGRP-SC1a, we find that PGRP-SC1a amidase activity is not necessary for Toll signaling, but is essential for uptake of S. aureus into the host phagocytes and for survival after S. aureus infection. Furthermore, we find that the PGRP-SC1a amidase activity can be substituted by exogenous addition of free peptidoglycan, suggesting that the presence of peptidoglycan cleavage products is more important than the generation of cleaved peptidoglycan on the bacterial surface for PGRP-SC1a mediated phagocytosis.","DOI":"10.1073/pnas.0506182103","ISSN":"0027-8424 (Print) 0027-8424 (Linking)","journalAbbreviation":"Proceedings of the National Academy of Sciences of the United States of America","author":[{"family":"Garver","given":"L. S."},{"family":"Wu","given":"J."},{"family":"Wu","given":"L. P."}],"issued":{"date-parts":[["2006",1,17]]}}}],"schema":"https://github.com/citation-style-language/schema/raw/master/csl-citation.json"} </w:instrText>
      </w:r>
      <w:r w:rsidR="00DB0AF8" w:rsidRPr="00633477">
        <w:rPr>
          <w:rFonts w:asciiTheme="minorHAnsi" w:hAnsiTheme="minorHAnsi" w:cstheme="minorHAnsi"/>
          <w:color w:val="auto"/>
        </w:rPr>
        <w:fldChar w:fldCharType="separate"/>
      </w:r>
      <w:r w:rsidR="00096C3A" w:rsidRPr="001E2836">
        <w:rPr>
          <w:rFonts w:hAnsiTheme="minorHAnsi" w:cs="Times New Roman"/>
          <w:color w:val="auto"/>
          <w:vertAlign w:val="superscript"/>
        </w:rPr>
        <w:t>26</w:t>
      </w:r>
      <w:r w:rsidR="00DB0AF8" w:rsidRPr="00633477">
        <w:rPr>
          <w:rFonts w:asciiTheme="minorHAnsi" w:hAnsiTheme="minorHAnsi" w:cstheme="minorHAnsi"/>
          <w:color w:val="auto"/>
        </w:rPr>
        <w:fldChar w:fldCharType="end"/>
      </w:r>
      <w:r w:rsidR="00DB0AF8" w:rsidRPr="00633477">
        <w:rPr>
          <w:rFonts w:asciiTheme="minorHAnsi" w:hAnsiTheme="minorHAnsi" w:cstheme="minorHAnsi"/>
          <w:color w:val="auto"/>
        </w:rPr>
        <w:t>,</w:t>
      </w:r>
      <w:r w:rsidR="00274926" w:rsidRPr="00633477">
        <w:rPr>
          <w:rFonts w:asciiTheme="minorHAnsi" w:hAnsiTheme="minorHAnsi" w:cstheme="minorHAnsi"/>
          <w:color w:val="auto"/>
        </w:rPr>
        <w:t xml:space="preserve"> the </w:t>
      </w:r>
      <w:r w:rsidR="00DD5AB3" w:rsidRPr="00633477">
        <w:rPr>
          <w:rFonts w:asciiTheme="minorHAnsi" w:hAnsiTheme="minorHAnsi" w:cstheme="minorHAnsi"/>
          <w:color w:val="auto"/>
        </w:rPr>
        <w:t>int</w:t>
      </w:r>
      <w:r w:rsidR="00DD5AB3">
        <w:rPr>
          <w:rFonts w:asciiTheme="minorHAnsi" w:hAnsiTheme="minorHAnsi" w:cstheme="minorHAnsi"/>
          <w:color w:val="auto"/>
        </w:rPr>
        <w:t>ra</w:t>
      </w:r>
      <w:r w:rsidR="00DD5AB3" w:rsidRPr="00633477">
        <w:rPr>
          <w:rFonts w:asciiTheme="minorHAnsi" w:hAnsiTheme="minorHAnsi" w:cstheme="minorHAnsi"/>
          <w:color w:val="auto"/>
        </w:rPr>
        <w:t xml:space="preserve">cellular </w:t>
      </w:r>
      <w:r w:rsidR="00274926" w:rsidRPr="00633477">
        <w:rPr>
          <w:rFonts w:asciiTheme="minorHAnsi" w:hAnsiTheme="minorHAnsi" w:cstheme="minorHAnsi"/>
          <w:color w:val="auto"/>
        </w:rPr>
        <w:t>vesicle trafficking protein</w:t>
      </w:r>
      <w:r w:rsidR="00DB0AF8" w:rsidRPr="00633477">
        <w:rPr>
          <w:rFonts w:asciiTheme="minorHAnsi" w:hAnsiTheme="minorHAnsi" w:cstheme="minorHAnsi"/>
          <w:color w:val="auto"/>
        </w:rPr>
        <w:t xml:space="preserve"> </w:t>
      </w:r>
      <w:r w:rsidR="00274926" w:rsidRPr="00633477">
        <w:rPr>
          <w:rFonts w:asciiTheme="minorHAnsi" w:hAnsiTheme="minorHAnsi" w:cstheme="minorHAnsi"/>
          <w:color w:val="auto"/>
        </w:rPr>
        <w:t>Rab14</w:t>
      </w:r>
      <w:r w:rsidR="00274926" w:rsidRPr="00633477">
        <w:rPr>
          <w:rFonts w:asciiTheme="minorHAnsi" w:hAnsiTheme="minorHAnsi" w:cstheme="minorHAnsi"/>
          <w:color w:val="auto"/>
        </w:rPr>
        <w:fldChar w:fldCharType="begin"/>
      </w:r>
      <w:r w:rsidR="00096C3A">
        <w:rPr>
          <w:rFonts w:asciiTheme="minorHAnsi" w:hAnsiTheme="minorHAnsi" w:cstheme="minorHAnsi"/>
          <w:color w:val="auto"/>
        </w:rPr>
        <w:instrText xml:space="preserve"> ADDIN ZOTERO_ITEM CSL_CITATION {"citationID":"6ZVrXkyK","properties":{"formattedCitation":"\\super 27\\nosupersub{}","plainCitation":"27","noteIndex":0},"citationItems":[{"id":1216,"uris":["http://zotero.org/users/5357355/items/PB8T4TAR"],"uri":["http://zotero.org/users/5357355/items/PB8T4TAR"],"itemData":{"id":1216,"type":"article-journal","title":"Drosophila Rab14 mediates phagocytosis in the immune response to Staphylococcus aureus","container-title":"Cellular Microbiology","page":"296-310","volume":"16","issue":"2","abstract":"Drosophila haemocytes are essential for the animal to resist Staphylococcus aureus infections. Phagocytosis is a central component of the haemocyte-mediated immune response. It involves regulated interaction between the phagocytic and the endocytic compartments. RabGTPases are pivotal for the membrane trafficking and fusion events, and thus are often targets of intracellular pathogens that subvert phagocytosis. An in vivo screen identified Rab2 and Rab14 as candidates for proteins regulating phagosome maturation. Since Rab14 is often targeted by intracellular pathogens, an understanding of its function during phagocytosis and the overall immune response can give insight into the pathogenesis of intracellular microbes. We generated a Drosophila Rab14 mutant and characterized the resulting immune defects in animals and specifically in haemocytes in response to an S. aureus infection. Haemocyte based immunofluorescence studies indicate that Rab14 is recruited to the phagosome and like Rab7, a well-characterized regulator of the phagocytic pathway, is essential for progression of phagosome maturation. Rab14 mutant haemocytes show impaired recruitment of Rab7 and of a lysosomal marker onto S. aureus phagosomes. The defect in phagocytosis is associated with higher bacterial load and increased susceptibility to S. aureus in the animal.","DOI":"10.1111/cmi.12220","ISSN":"1462-5822 (Electronic) 1462-5814 (Linking)","author":[{"family":"Garg","given":"A."},{"family":"Wu","given":"L. P."}],"issued":{"date-parts":[["2014",2]]}}}],"schema":"https://github.com/citation-style-language/schema/raw/master/csl-citation.json"} </w:instrText>
      </w:r>
      <w:r w:rsidR="00274926" w:rsidRPr="00633477">
        <w:rPr>
          <w:rFonts w:asciiTheme="minorHAnsi" w:hAnsiTheme="minorHAnsi" w:cstheme="minorHAnsi"/>
          <w:color w:val="auto"/>
        </w:rPr>
        <w:fldChar w:fldCharType="separate"/>
      </w:r>
      <w:r w:rsidR="00096C3A" w:rsidRPr="001E2836">
        <w:rPr>
          <w:rFonts w:hAnsiTheme="minorHAnsi" w:cs="Times New Roman"/>
          <w:color w:val="auto"/>
          <w:vertAlign w:val="superscript"/>
        </w:rPr>
        <w:t>27</w:t>
      </w:r>
      <w:r w:rsidR="00274926" w:rsidRPr="00633477">
        <w:rPr>
          <w:rFonts w:asciiTheme="minorHAnsi" w:hAnsiTheme="minorHAnsi" w:cstheme="minorHAnsi"/>
          <w:color w:val="auto"/>
        </w:rPr>
        <w:fldChar w:fldCharType="end"/>
      </w:r>
      <w:r w:rsidR="00274926" w:rsidRPr="00633477">
        <w:rPr>
          <w:rFonts w:asciiTheme="minorHAnsi" w:hAnsiTheme="minorHAnsi" w:cstheme="minorHAnsi"/>
          <w:color w:val="auto"/>
        </w:rPr>
        <w:t xml:space="preserve">, </w:t>
      </w:r>
      <w:r w:rsidR="00CC5CE8" w:rsidRPr="00633477">
        <w:rPr>
          <w:rFonts w:asciiTheme="minorHAnsi" w:hAnsiTheme="minorHAnsi" w:cstheme="minorHAnsi"/>
          <w:color w:val="auto"/>
        </w:rPr>
        <w:t xml:space="preserve">the </w:t>
      </w:r>
      <w:r w:rsidR="00274926" w:rsidRPr="00633477">
        <w:rPr>
          <w:rFonts w:asciiTheme="minorHAnsi" w:hAnsiTheme="minorHAnsi" w:cstheme="minorHAnsi"/>
          <w:color w:val="auto"/>
        </w:rPr>
        <w:t>glutamate transporter</w:t>
      </w:r>
      <w:r w:rsidR="00CC5CE8" w:rsidRPr="00633477">
        <w:rPr>
          <w:rFonts w:asciiTheme="minorHAnsi" w:hAnsiTheme="minorHAnsi" w:cstheme="minorHAnsi"/>
          <w:color w:val="auto"/>
        </w:rPr>
        <w:t xml:space="preserve"> </w:t>
      </w:r>
      <w:r w:rsidR="00274926" w:rsidRPr="00633477">
        <w:rPr>
          <w:rFonts w:asciiTheme="minorHAnsi" w:hAnsiTheme="minorHAnsi" w:cstheme="minorHAnsi"/>
          <w:color w:val="auto"/>
        </w:rPr>
        <w:t>Polyphemus</w:t>
      </w:r>
      <w:r w:rsidR="00274926" w:rsidRPr="00633477">
        <w:rPr>
          <w:rFonts w:asciiTheme="minorHAnsi" w:hAnsiTheme="minorHAnsi" w:cstheme="minorHAnsi"/>
          <w:color w:val="auto"/>
        </w:rPr>
        <w:fldChar w:fldCharType="begin"/>
      </w:r>
      <w:r w:rsidR="00096C3A">
        <w:rPr>
          <w:rFonts w:asciiTheme="minorHAnsi" w:hAnsiTheme="minorHAnsi" w:cstheme="minorHAnsi"/>
          <w:color w:val="auto"/>
        </w:rPr>
        <w:instrText xml:space="preserve"> ADDIN ZOTERO_ITEM CSL_CITATION {"citationID":"KKkiBDuZ","properties":{"formattedCitation":"\\super 28\\nosupersub{}","plainCitation":"28","noteIndex":0},"citationItems":[{"id":1285,"uris":["http://zotero.org/users/5357355/items/3SIEEWF7"],"uri":["http://zotero.org/users/5357355/items/3SIEEWF7"],"itemData":{"id":1285,"type":"article-journal","title":"A glutamate-dependent redox system in blood cells is integral for phagocytosis in Drosophila melanogaster","container-title":"Curr Biol","page":"2319-24","volume":"23","issue":"22","abstract":"Glutamate transport is highly regulated as glutamate directly acts as a neurotransmitter and indirectly regulates the synthesis of antioxidants. Although glutamate deregulation has been repeatedly linked to serious human diseases such as HIV infection and Alzheimer's, glutamate's role in the immune system is still poorly understood. We find that a putative glutamate transporter in Drosophila melanogaster, polyphemus (polyph), plays an integral part in the fly's immune response. Flies with a disrupted polyph gene exhibit decreased phagocytosis of microbial-derived bioparticles. When infected with S. aureus, polyph flies show an increase in both susceptibility and bacterial growth. Additionally, the expression of two known glutamate transporters, genderblind and excitatory amino acid transporter 1, in blood cells affects the flies' ability to phagocytose and survive after an infection. Consistent with previous data showing a regulatory role for glutamate transport in the synthesis of the major antioxidant glutathione, polyph flies produce more reactive oxygen species (ROS) as compared to wild-type flies when exposed to S. aureus. In conclusion, we demonstrate that a polyph-dependent redox system in blood cells is necessary to maintain the cells' immune-related functions. Furthermore, our model provides insight into how deregulation of glutamate transport may play a role in disease.","DOI":"10.1016/j.cub.2013.09.061","ISSN":"1879-0445 (Electronic) 0960-9822 (Linking)","journalAbbreviation":"Current biology : CB","author":[{"family":"Gonzalez","given":"E. A."},{"family":"Garg","given":"A."},{"family":"Tang","given":"J."},{"family":"Nazario-Toole","given":"A. E."},{"family":"Wu","given":"L. P."}],"issued":{"date-parts":[["2013",11,18]]}}}],"schema":"https://github.com/citation-style-language/schema/raw/master/csl-citation.json"} </w:instrText>
      </w:r>
      <w:r w:rsidR="00274926" w:rsidRPr="00633477">
        <w:rPr>
          <w:rFonts w:asciiTheme="minorHAnsi" w:hAnsiTheme="minorHAnsi" w:cstheme="minorHAnsi"/>
          <w:color w:val="auto"/>
        </w:rPr>
        <w:fldChar w:fldCharType="separate"/>
      </w:r>
      <w:r w:rsidR="00096C3A" w:rsidRPr="001E2836">
        <w:rPr>
          <w:rFonts w:hAnsiTheme="minorHAnsi" w:cs="Times New Roman"/>
          <w:color w:val="auto"/>
          <w:vertAlign w:val="superscript"/>
        </w:rPr>
        <w:t>28</w:t>
      </w:r>
      <w:r w:rsidR="00274926" w:rsidRPr="00633477">
        <w:rPr>
          <w:rFonts w:asciiTheme="minorHAnsi" w:hAnsiTheme="minorHAnsi" w:cstheme="minorHAnsi"/>
          <w:color w:val="auto"/>
        </w:rPr>
        <w:fldChar w:fldCharType="end"/>
      </w:r>
      <w:r w:rsidR="00CC5CE8" w:rsidRPr="00633477">
        <w:rPr>
          <w:rFonts w:asciiTheme="minorHAnsi" w:hAnsiTheme="minorHAnsi" w:cstheme="minorHAnsi"/>
          <w:color w:val="auto"/>
        </w:rPr>
        <w:t>,</w:t>
      </w:r>
      <w:r w:rsidR="00274926" w:rsidRPr="00633477">
        <w:rPr>
          <w:rFonts w:asciiTheme="minorHAnsi" w:hAnsiTheme="minorHAnsi" w:cstheme="minorHAnsi"/>
          <w:color w:val="auto"/>
        </w:rPr>
        <w:t xml:space="preserve"> and </w:t>
      </w:r>
      <w:r w:rsidR="00CC5CE8" w:rsidRPr="00633477">
        <w:rPr>
          <w:rFonts w:asciiTheme="minorHAnsi" w:hAnsiTheme="minorHAnsi" w:cstheme="minorHAnsi"/>
          <w:color w:val="auto"/>
        </w:rPr>
        <w:t>RNA-binding protein Fox-1</w:t>
      </w:r>
      <w:r w:rsidR="00EF3EB0" w:rsidRPr="00633477">
        <w:rPr>
          <w:rFonts w:asciiTheme="minorHAnsi" w:hAnsiTheme="minorHAnsi" w:cstheme="minorHAnsi"/>
          <w:color w:val="auto"/>
        </w:rPr>
        <w:fldChar w:fldCharType="begin"/>
      </w:r>
      <w:r w:rsidR="00096C3A">
        <w:rPr>
          <w:rFonts w:asciiTheme="minorHAnsi" w:hAnsiTheme="minorHAnsi" w:cstheme="minorHAnsi"/>
          <w:color w:val="auto"/>
        </w:rPr>
        <w:instrText xml:space="preserve"> ADDIN ZOTERO_ITEM CSL_CITATION {"citationID":"1Xf6CJtb","properties":{"formattedCitation":"\\super 29\\nosupersub{}","plainCitation":"29","noteIndex":0},"citationItems":[{"id":3678,"uris":["http://zotero.org/users/5357355/items/DNGUBZV8"],"uri":["http://zotero.org/users/5357355/items/DNGUBZV8"],"itemData":{"id":3678,"type":"article-journal","title":"The Splicing Factor RNA-Binding Fox Protein 1 Mediates the Cellular Immune Response in Drosophila melanogaster","container-title":"Journal of Immunology (Baltimore, Md.: 1950)","page":"1154-1164","volume":"201","issue":"4","source":"PubMed","abstract":"The uptake and destruction of bacteria by phagocytic cells is an essential defense mechanism in metazoans. To identify novel genes involved in the phagocytosis of Staphylococcus aureus, a major human pathogen, we assessed the phagocytic capacity of adult blood cells (hemocytes) of the fruit fly, Drosophila melanogaster, by testing several lines of the Drosophila Genetic Reference Panel. Natural genetic variation in the gene RNA-binding Fox protein 1 (Rbfox1) correlated with low phagocytic capacity in hemocytes, pointing to Rbfox1 as a candidate regulator of phagocytosis. Loss of Rbfox1 resulted in increased expression of the Ig superfamily member Down syndrome adhesion molecule 4 (Dscam4). Silencing of Dscam4 in Rbfox1-depleted blood cells rescued the fly's cellular immune response to S. aureus, indicating that downregulation of Dscam4 by Rbfox1 is critical for S. aureus phagocytosis in Drosophila To our knowledge, this study is the first to demonstrate a link between Rbfox1, Dscam4, and host defense against S. aureus.","DOI":"10.4049/jimmunol.1800496","ISSN":"1550-6606","note":"PMID: 29997126\nPMCID: PMC6085876","journalAbbreviation":"J. Immunol.","language":"eng","author":[{"family":"Nazario-Toole","given":"Ashley E."},{"family":"Robalino","given":"Javier"},{"family":"Okrah","given":"Kwame"},{"family":"Corrada-Bravo","given":"Hector"},{"family":"Mount","given":"Stephen M."},{"family":"Wu","given":"Louisa P."}],"issued":{"date-parts":[["2018",8,15]]}}}],"schema":"https://github.com/citation-style-language/schema/raw/master/csl-citation.json"} </w:instrText>
      </w:r>
      <w:r w:rsidR="00EF3EB0" w:rsidRPr="00633477">
        <w:rPr>
          <w:rFonts w:asciiTheme="minorHAnsi" w:hAnsiTheme="minorHAnsi" w:cstheme="minorHAnsi"/>
          <w:color w:val="auto"/>
        </w:rPr>
        <w:fldChar w:fldCharType="separate"/>
      </w:r>
      <w:r w:rsidR="00096C3A" w:rsidRPr="001E2836">
        <w:rPr>
          <w:rFonts w:hAnsiTheme="minorHAnsi" w:cs="Times New Roman"/>
          <w:color w:val="auto"/>
          <w:vertAlign w:val="superscript"/>
        </w:rPr>
        <w:t>29</w:t>
      </w:r>
      <w:r w:rsidR="00EF3EB0" w:rsidRPr="00633477">
        <w:rPr>
          <w:rFonts w:asciiTheme="minorHAnsi" w:hAnsiTheme="minorHAnsi" w:cstheme="minorHAnsi"/>
          <w:color w:val="auto"/>
        </w:rPr>
        <w:fldChar w:fldCharType="end"/>
      </w:r>
      <w:r w:rsidR="00D67522" w:rsidRPr="00633477">
        <w:rPr>
          <w:rFonts w:asciiTheme="minorHAnsi" w:hAnsiTheme="minorHAnsi" w:cstheme="minorHAnsi"/>
          <w:color w:val="auto"/>
        </w:rPr>
        <w:t>.</w:t>
      </w:r>
      <w:r w:rsidR="00EF3EB0" w:rsidRPr="00633477">
        <w:rPr>
          <w:rFonts w:asciiTheme="minorHAnsi" w:hAnsiTheme="minorHAnsi" w:cstheme="minorHAnsi"/>
          <w:color w:val="auto"/>
        </w:rPr>
        <w:t xml:space="preserve"> </w:t>
      </w:r>
      <w:r w:rsidR="008E1A9B">
        <w:rPr>
          <w:rFonts w:asciiTheme="minorHAnsi" w:hAnsiTheme="minorHAnsi" w:cstheme="minorHAnsi"/>
          <w:color w:val="auto"/>
        </w:rPr>
        <w:t xml:space="preserve"> </w:t>
      </w:r>
    </w:p>
    <w:p w14:paraId="4E0079E2" w14:textId="77777777" w:rsidR="006154A1" w:rsidRPr="00633477" w:rsidRDefault="006154A1" w:rsidP="009365F3">
      <w:pPr>
        <w:rPr>
          <w:rFonts w:asciiTheme="minorHAnsi" w:hAnsiTheme="minorHAnsi" w:cstheme="minorHAnsi"/>
          <w:color w:val="auto"/>
        </w:rPr>
      </w:pPr>
    </w:p>
    <w:p w14:paraId="1FF9105D" w14:textId="3A717D7C" w:rsidR="0071447D" w:rsidRPr="00633477" w:rsidRDefault="00A85706" w:rsidP="009365F3">
      <w:pPr>
        <w:rPr>
          <w:rFonts w:asciiTheme="minorHAnsi" w:hAnsiTheme="minorHAnsi" w:cstheme="minorHAnsi"/>
          <w:color w:val="auto"/>
        </w:rPr>
      </w:pPr>
      <w:r w:rsidRPr="00633477">
        <w:rPr>
          <w:rFonts w:asciiTheme="minorHAnsi" w:hAnsiTheme="minorHAnsi" w:cstheme="minorHAnsi"/>
          <w:color w:val="auto"/>
        </w:rPr>
        <w:t>We anticipate that future screens</w:t>
      </w:r>
      <w:r w:rsidR="00E643A3" w:rsidRPr="00633477">
        <w:rPr>
          <w:rFonts w:asciiTheme="minorHAnsi" w:hAnsiTheme="minorHAnsi" w:cstheme="minorHAnsi"/>
          <w:color w:val="auto"/>
        </w:rPr>
        <w:t xml:space="preserve"> incorporating the </w:t>
      </w:r>
      <w:r w:rsidR="00E643A3" w:rsidRPr="00633477">
        <w:rPr>
          <w:rFonts w:asciiTheme="minorHAnsi" w:hAnsiTheme="minorHAnsi" w:cstheme="minorHAnsi"/>
          <w:i/>
          <w:color w:val="auto"/>
        </w:rPr>
        <w:t>in vivo</w:t>
      </w:r>
      <w:r w:rsidR="00E643A3" w:rsidRPr="00633477">
        <w:rPr>
          <w:rFonts w:asciiTheme="minorHAnsi" w:hAnsiTheme="minorHAnsi" w:cstheme="minorHAnsi"/>
          <w:color w:val="auto"/>
        </w:rPr>
        <w:t xml:space="preserve"> phagocytosis could lead to </w:t>
      </w:r>
      <w:r w:rsidR="00D45013">
        <w:rPr>
          <w:rFonts w:asciiTheme="minorHAnsi" w:hAnsiTheme="minorHAnsi" w:cstheme="minorHAnsi"/>
          <w:color w:val="auto"/>
        </w:rPr>
        <w:t xml:space="preserve">the </w:t>
      </w:r>
      <w:r w:rsidRPr="00633477">
        <w:rPr>
          <w:rFonts w:asciiTheme="minorHAnsi" w:hAnsiTheme="minorHAnsi" w:cstheme="minorHAnsi"/>
          <w:color w:val="auto"/>
        </w:rPr>
        <w:t xml:space="preserve">identification of </w:t>
      </w:r>
      <w:r w:rsidR="00037818">
        <w:rPr>
          <w:rFonts w:asciiTheme="minorHAnsi" w:hAnsiTheme="minorHAnsi" w:cstheme="minorHAnsi"/>
          <w:color w:val="auto"/>
        </w:rPr>
        <w:t xml:space="preserve">additional </w:t>
      </w:r>
      <w:r w:rsidR="007E68FD">
        <w:rPr>
          <w:rFonts w:asciiTheme="minorHAnsi" w:hAnsiTheme="minorHAnsi" w:cstheme="minorHAnsi"/>
          <w:color w:val="auto"/>
        </w:rPr>
        <w:t>g</w:t>
      </w:r>
      <w:r w:rsidR="005C2A57" w:rsidRPr="00633477">
        <w:rPr>
          <w:rFonts w:asciiTheme="minorHAnsi" w:hAnsiTheme="minorHAnsi" w:cstheme="minorHAnsi"/>
          <w:color w:val="auto"/>
        </w:rPr>
        <w:t>enes</w:t>
      </w:r>
      <w:r w:rsidR="00E643A3" w:rsidRPr="00633477">
        <w:rPr>
          <w:rFonts w:asciiTheme="minorHAnsi" w:hAnsiTheme="minorHAnsi" w:cstheme="minorHAnsi"/>
          <w:color w:val="auto"/>
        </w:rPr>
        <w:t xml:space="preserve"> </w:t>
      </w:r>
      <w:r w:rsidRPr="00633477">
        <w:rPr>
          <w:rFonts w:asciiTheme="minorHAnsi" w:hAnsiTheme="minorHAnsi" w:cstheme="minorHAnsi"/>
          <w:color w:val="auto"/>
        </w:rPr>
        <w:t xml:space="preserve">that </w:t>
      </w:r>
      <w:r w:rsidR="00037818">
        <w:rPr>
          <w:rFonts w:asciiTheme="minorHAnsi" w:hAnsiTheme="minorHAnsi" w:cstheme="minorHAnsi"/>
          <w:color w:val="auto"/>
        </w:rPr>
        <w:t>are important for the</w:t>
      </w:r>
      <w:r w:rsidR="00E643A3" w:rsidRPr="00633477">
        <w:rPr>
          <w:rFonts w:asciiTheme="minorHAnsi" w:hAnsiTheme="minorHAnsi" w:cstheme="minorHAnsi"/>
          <w:color w:val="auto"/>
        </w:rPr>
        <w:t xml:space="preserve"> cellular immune response in </w:t>
      </w:r>
      <w:r w:rsidR="00037818">
        <w:rPr>
          <w:rFonts w:asciiTheme="minorHAnsi" w:hAnsiTheme="minorHAnsi" w:cstheme="minorHAnsi"/>
          <w:i/>
          <w:color w:val="auto"/>
        </w:rPr>
        <w:t>Drosophila</w:t>
      </w:r>
      <w:r w:rsidR="00E643A3" w:rsidRPr="00633477">
        <w:rPr>
          <w:rFonts w:asciiTheme="minorHAnsi" w:hAnsiTheme="minorHAnsi" w:cstheme="minorHAnsi"/>
          <w:color w:val="auto"/>
        </w:rPr>
        <w:t xml:space="preserve">. </w:t>
      </w:r>
      <w:r w:rsidR="00C62F44" w:rsidRPr="00633477">
        <w:rPr>
          <w:rFonts w:asciiTheme="minorHAnsi" w:hAnsiTheme="minorHAnsi" w:cstheme="minorHAnsi"/>
          <w:color w:val="auto"/>
        </w:rPr>
        <w:t>Screens</w:t>
      </w:r>
      <w:r w:rsidRPr="00633477">
        <w:rPr>
          <w:rFonts w:asciiTheme="minorHAnsi" w:hAnsiTheme="minorHAnsi" w:cstheme="minorHAnsi"/>
          <w:color w:val="auto"/>
        </w:rPr>
        <w:t xml:space="preserve"> using fully-sequenced inbred lines, such as the DGRP</w:t>
      </w:r>
      <w:r w:rsidR="00C62F44" w:rsidRPr="00633477">
        <w:rPr>
          <w:rFonts w:asciiTheme="minorHAnsi" w:hAnsiTheme="minorHAnsi" w:cstheme="minorHAnsi"/>
          <w:color w:val="auto"/>
        </w:rPr>
        <w:t xml:space="preserve"> or the </w:t>
      </w:r>
      <w:r w:rsidR="00C62F44" w:rsidRPr="00037818">
        <w:rPr>
          <w:rFonts w:asciiTheme="minorHAnsi" w:hAnsiTheme="minorHAnsi" w:cstheme="minorHAnsi"/>
          <w:i/>
          <w:color w:val="auto"/>
        </w:rPr>
        <w:t xml:space="preserve">Drosophila </w:t>
      </w:r>
      <w:r w:rsidR="00C62F44" w:rsidRPr="00633477">
        <w:rPr>
          <w:rFonts w:asciiTheme="minorHAnsi" w:hAnsiTheme="minorHAnsi" w:cstheme="minorHAnsi"/>
          <w:color w:val="auto"/>
        </w:rPr>
        <w:t xml:space="preserve">Synthetic Population Resource (DSPR), can identify natural variants affecting phagocytosis or hemocyte development. Furthermore, the technique could be adopted in other species of </w:t>
      </w:r>
      <w:r w:rsidR="00C62F44" w:rsidRPr="00037818">
        <w:rPr>
          <w:rFonts w:asciiTheme="minorHAnsi" w:hAnsiTheme="minorHAnsi" w:cstheme="minorHAnsi"/>
          <w:i/>
          <w:color w:val="auto"/>
        </w:rPr>
        <w:t>Drosophila</w:t>
      </w:r>
      <w:r w:rsidR="00C62F44" w:rsidRPr="00633477">
        <w:rPr>
          <w:rFonts w:asciiTheme="minorHAnsi" w:hAnsiTheme="minorHAnsi" w:cstheme="minorHAnsi"/>
          <w:color w:val="auto"/>
        </w:rPr>
        <w:t xml:space="preserve"> or used to </w:t>
      </w:r>
      <w:r w:rsidR="0000553C" w:rsidRPr="00633477">
        <w:rPr>
          <w:rFonts w:asciiTheme="minorHAnsi" w:hAnsiTheme="minorHAnsi" w:cstheme="minorHAnsi"/>
          <w:color w:val="auto"/>
        </w:rPr>
        <w:t xml:space="preserve">screen new community resources, such as the collection of 250 </w:t>
      </w:r>
      <w:r w:rsidR="0000553C" w:rsidRPr="00633477">
        <w:rPr>
          <w:rFonts w:asciiTheme="minorHAnsi" w:hAnsiTheme="minorHAnsi" w:cstheme="minorHAnsi"/>
          <w:i/>
          <w:color w:val="auto"/>
        </w:rPr>
        <w:t xml:space="preserve">Drosophila </w:t>
      </w:r>
      <w:r w:rsidR="0000553C" w:rsidRPr="00633477">
        <w:rPr>
          <w:rFonts w:asciiTheme="minorHAnsi" w:hAnsiTheme="minorHAnsi" w:cstheme="minorHAnsi"/>
          <w:color w:val="auto"/>
        </w:rPr>
        <w:t xml:space="preserve">species maintained by the National </w:t>
      </w:r>
      <w:r w:rsidR="0000553C" w:rsidRPr="00037818">
        <w:rPr>
          <w:rFonts w:asciiTheme="minorHAnsi" w:hAnsiTheme="minorHAnsi" w:cstheme="minorHAnsi"/>
          <w:i/>
          <w:color w:val="auto"/>
        </w:rPr>
        <w:t>Drosophila</w:t>
      </w:r>
      <w:r w:rsidR="0000553C" w:rsidRPr="00633477">
        <w:rPr>
          <w:rFonts w:asciiTheme="minorHAnsi" w:hAnsiTheme="minorHAnsi" w:cstheme="minorHAnsi"/>
          <w:color w:val="auto"/>
        </w:rPr>
        <w:t xml:space="preserve"> Species Stock Center (NDSSC) at Cornell. </w:t>
      </w:r>
      <w:r w:rsidR="00E92BD7">
        <w:rPr>
          <w:rFonts w:asciiTheme="minorHAnsi" w:hAnsiTheme="minorHAnsi" w:cstheme="minorHAnsi"/>
          <w:color w:val="auto"/>
        </w:rPr>
        <w:t xml:space="preserve">These experiments can be carried out using fluorescently-labeled </w:t>
      </w:r>
      <w:r w:rsidR="008E1A9B">
        <w:rPr>
          <w:rFonts w:asciiTheme="minorHAnsi" w:hAnsiTheme="minorHAnsi" w:cstheme="minorHAnsi"/>
          <w:color w:val="auto"/>
        </w:rPr>
        <w:t xml:space="preserve">bacterial or fungal-wall </w:t>
      </w:r>
      <w:r w:rsidR="00E92BD7">
        <w:rPr>
          <w:rFonts w:asciiTheme="minorHAnsi" w:hAnsiTheme="minorHAnsi" w:cstheme="minorHAnsi"/>
          <w:color w:val="auto"/>
        </w:rPr>
        <w:t xml:space="preserve">bioparticles that are </w:t>
      </w:r>
      <w:r w:rsidR="008E1A9B">
        <w:rPr>
          <w:rFonts w:asciiTheme="minorHAnsi" w:hAnsiTheme="minorHAnsi" w:cstheme="minorHAnsi"/>
          <w:color w:val="auto"/>
        </w:rPr>
        <w:t xml:space="preserve">available </w:t>
      </w:r>
      <w:r w:rsidR="00E92BD7">
        <w:rPr>
          <w:rFonts w:asciiTheme="minorHAnsi" w:hAnsiTheme="minorHAnsi" w:cstheme="minorHAnsi"/>
          <w:color w:val="auto"/>
        </w:rPr>
        <w:t>commercial</w:t>
      </w:r>
      <w:r w:rsidR="008E1A9B">
        <w:rPr>
          <w:rFonts w:asciiTheme="minorHAnsi" w:hAnsiTheme="minorHAnsi" w:cstheme="minorHAnsi"/>
          <w:color w:val="auto"/>
        </w:rPr>
        <w:t>ly</w:t>
      </w:r>
      <w:r w:rsidR="00037818">
        <w:rPr>
          <w:rFonts w:asciiTheme="minorHAnsi" w:hAnsiTheme="minorHAnsi" w:cstheme="minorHAnsi"/>
          <w:color w:val="auto"/>
        </w:rPr>
        <w:t xml:space="preserve"> or may </w:t>
      </w:r>
      <w:r w:rsidR="005C2A57" w:rsidRPr="00633477">
        <w:rPr>
          <w:rFonts w:asciiTheme="minorHAnsi" w:hAnsiTheme="minorHAnsi" w:cstheme="minorHAnsi"/>
          <w:color w:val="auto"/>
        </w:rPr>
        <w:t>be performed using any number of bacterial or fungal species – provided that the microbe expresses fluorescent markers</w:t>
      </w:r>
      <w:r w:rsidR="00B8253E">
        <w:rPr>
          <w:rFonts w:asciiTheme="minorHAnsi" w:hAnsiTheme="minorHAnsi" w:cstheme="minorHAnsi"/>
          <w:color w:val="auto"/>
        </w:rPr>
        <w:t>.</w:t>
      </w:r>
      <w:r w:rsidR="005C2A57" w:rsidRPr="00633477">
        <w:rPr>
          <w:rFonts w:asciiTheme="minorHAnsi" w:hAnsiTheme="minorHAnsi" w:cstheme="minorHAnsi"/>
          <w:color w:val="auto"/>
        </w:rPr>
        <w:t xml:space="preserve"> </w:t>
      </w:r>
    </w:p>
    <w:p w14:paraId="29A3D875" w14:textId="2F723019" w:rsidR="0071447D" w:rsidRDefault="0071447D" w:rsidP="009365F3">
      <w:pPr>
        <w:rPr>
          <w:rFonts w:asciiTheme="minorHAnsi" w:hAnsiTheme="minorHAnsi" w:cstheme="minorHAnsi"/>
          <w:color w:val="auto"/>
        </w:rPr>
      </w:pPr>
    </w:p>
    <w:p w14:paraId="064B29C5" w14:textId="3867BE86" w:rsidR="000475D2" w:rsidRDefault="006305D7" w:rsidP="009365F3">
      <w:pPr>
        <w:rPr>
          <w:rFonts w:asciiTheme="minorHAnsi" w:hAnsiTheme="minorHAnsi" w:cstheme="minorHAnsi"/>
        </w:rPr>
      </w:pPr>
      <w:r w:rsidRPr="0090092F">
        <w:rPr>
          <w:rFonts w:asciiTheme="minorHAnsi" w:hAnsiTheme="minorHAnsi" w:cstheme="minorHAnsi"/>
          <w:b/>
        </w:rPr>
        <w:t>PROTOCOL:</w:t>
      </w:r>
      <w:r w:rsidRPr="0090092F">
        <w:rPr>
          <w:rFonts w:asciiTheme="minorHAnsi" w:hAnsiTheme="minorHAnsi" w:cstheme="minorHAnsi"/>
        </w:rPr>
        <w:t xml:space="preserve"> </w:t>
      </w:r>
    </w:p>
    <w:p w14:paraId="141FBA41" w14:textId="77777777" w:rsidR="00150DFC" w:rsidRDefault="00150DFC" w:rsidP="009365F3">
      <w:pPr>
        <w:rPr>
          <w:rFonts w:asciiTheme="minorHAnsi" w:hAnsiTheme="minorHAnsi" w:cstheme="minorHAnsi"/>
          <w:b/>
          <w:color w:val="auto"/>
        </w:rPr>
      </w:pPr>
    </w:p>
    <w:p w14:paraId="038F1CC5" w14:textId="7EDE39C8" w:rsidR="00F610D3" w:rsidRDefault="00F610D3" w:rsidP="009365F3">
      <w:pPr>
        <w:rPr>
          <w:rFonts w:asciiTheme="minorHAnsi" w:hAnsiTheme="minorHAnsi" w:cstheme="minorHAnsi"/>
          <w:b/>
          <w:color w:val="auto"/>
        </w:rPr>
      </w:pPr>
      <w:r w:rsidRPr="006154A1">
        <w:rPr>
          <w:rFonts w:asciiTheme="minorHAnsi" w:hAnsiTheme="minorHAnsi" w:cstheme="minorHAnsi"/>
          <w:b/>
          <w:color w:val="auto"/>
        </w:rPr>
        <w:t>1</w:t>
      </w:r>
      <w:r w:rsidR="001E2836">
        <w:rPr>
          <w:rFonts w:asciiTheme="minorHAnsi" w:hAnsiTheme="minorHAnsi" w:cstheme="minorHAnsi"/>
          <w:b/>
          <w:color w:val="auto"/>
        </w:rPr>
        <w:t>.</w:t>
      </w:r>
      <w:r w:rsidRPr="006154A1">
        <w:rPr>
          <w:rFonts w:asciiTheme="minorHAnsi" w:hAnsiTheme="minorHAnsi" w:cstheme="minorHAnsi"/>
          <w:b/>
          <w:color w:val="auto"/>
        </w:rPr>
        <w:t xml:space="preserve"> Prepare Fluorescein </w:t>
      </w:r>
      <w:r w:rsidR="00F810F7" w:rsidRPr="006154A1">
        <w:rPr>
          <w:rFonts w:asciiTheme="minorHAnsi" w:hAnsiTheme="minorHAnsi" w:cstheme="minorHAnsi"/>
          <w:b/>
          <w:color w:val="auto"/>
        </w:rPr>
        <w:t>p</w:t>
      </w:r>
      <w:r w:rsidRPr="006154A1">
        <w:rPr>
          <w:rFonts w:asciiTheme="minorHAnsi" w:hAnsiTheme="minorHAnsi" w:cstheme="minorHAnsi"/>
          <w:b/>
          <w:color w:val="auto"/>
        </w:rPr>
        <w:t>articles for injection</w:t>
      </w:r>
    </w:p>
    <w:p w14:paraId="67558C98" w14:textId="77777777" w:rsidR="0024687E" w:rsidRPr="006154A1" w:rsidRDefault="0024687E" w:rsidP="009365F3">
      <w:pPr>
        <w:rPr>
          <w:rFonts w:asciiTheme="minorHAnsi" w:hAnsiTheme="minorHAnsi" w:cstheme="minorHAnsi"/>
          <w:b/>
          <w:color w:val="auto"/>
        </w:rPr>
      </w:pPr>
    </w:p>
    <w:p w14:paraId="461A3004" w14:textId="2E804E12" w:rsidR="00F810F7" w:rsidRPr="006154A1" w:rsidRDefault="00F810F7" w:rsidP="009365F3">
      <w:pPr>
        <w:widowControl/>
        <w:jc w:val="left"/>
        <w:rPr>
          <w:rFonts w:asciiTheme="minorHAnsi" w:hAnsiTheme="minorHAnsi" w:cstheme="minorHAnsi"/>
          <w:color w:val="auto"/>
        </w:rPr>
      </w:pPr>
      <w:r w:rsidRPr="006154A1">
        <w:rPr>
          <w:rFonts w:asciiTheme="minorHAnsi" w:hAnsiTheme="minorHAnsi" w:cstheme="minorHAnsi"/>
          <w:color w:val="auto"/>
        </w:rPr>
        <w:t>1.1</w:t>
      </w:r>
      <w:r w:rsidR="001E2836">
        <w:rPr>
          <w:rFonts w:asciiTheme="minorHAnsi" w:hAnsiTheme="minorHAnsi" w:cstheme="minorHAnsi"/>
          <w:color w:val="auto"/>
        </w:rPr>
        <w:t>.</w:t>
      </w:r>
      <w:r w:rsidRPr="006154A1">
        <w:rPr>
          <w:rFonts w:asciiTheme="minorHAnsi" w:hAnsiTheme="minorHAnsi" w:cstheme="minorHAnsi"/>
          <w:color w:val="auto"/>
        </w:rPr>
        <w:t xml:space="preserve"> Reconstitute 10</w:t>
      </w:r>
      <w:r w:rsidRPr="006154A1">
        <w:rPr>
          <w:color w:val="auto"/>
        </w:rPr>
        <w:t xml:space="preserve"> mg of commercially available, heat-killed bacteria particles labeled with fluorescein (see </w:t>
      </w:r>
      <w:r w:rsidR="00074C6D" w:rsidRPr="00074C6D">
        <w:rPr>
          <w:b/>
          <w:color w:val="auto"/>
        </w:rPr>
        <w:t>T</w:t>
      </w:r>
      <w:r w:rsidRPr="00074C6D">
        <w:rPr>
          <w:b/>
          <w:color w:val="auto"/>
        </w:rPr>
        <w:t xml:space="preserve">able of </w:t>
      </w:r>
      <w:r w:rsidR="00074C6D" w:rsidRPr="00074C6D">
        <w:rPr>
          <w:b/>
          <w:color w:val="auto"/>
        </w:rPr>
        <w:t>M</w:t>
      </w:r>
      <w:r w:rsidRPr="00074C6D">
        <w:rPr>
          <w:b/>
          <w:color w:val="auto"/>
        </w:rPr>
        <w:t>aterials</w:t>
      </w:r>
      <w:r w:rsidRPr="006154A1">
        <w:rPr>
          <w:color w:val="auto"/>
        </w:rPr>
        <w:t xml:space="preserve">) </w:t>
      </w:r>
      <w:r w:rsidRPr="006154A1">
        <w:rPr>
          <w:rFonts w:asciiTheme="minorHAnsi" w:hAnsiTheme="minorHAnsi" w:cstheme="minorHAnsi"/>
          <w:color w:val="auto"/>
        </w:rPr>
        <w:t>to a stock concentration of 10 mg/m</w:t>
      </w:r>
      <w:r w:rsidR="00074C6D">
        <w:rPr>
          <w:rFonts w:asciiTheme="minorHAnsi" w:hAnsiTheme="minorHAnsi" w:cstheme="minorHAnsi"/>
          <w:color w:val="auto"/>
        </w:rPr>
        <w:t>L</w:t>
      </w:r>
      <w:r w:rsidRPr="006154A1">
        <w:rPr>
          <w:rFonts w:asciiTheme="minorHAnsi" w:hAnsiTheme="minorHAnsi" w:cstheme="minorHAnsi"/>
          <w:color w:val="auto"/>
        </w:rPr>
        <w:t xml:space="preserve"> by adding 990 </w:t>
      </w:r>
      <w:r w:rsidRPr="006154A1">
        <w:rPr>
          <w:rFonts w:ascii="Calibri (Body)" w:hAnsi="Calibri (Body)" w:cstheme="minorHAnsi"/>
          <w:color w:val="auto"/>
        </w:rPr>
        <w:t>µ</w:t>
      </w:r>
      <w:r w:rsidRPr="006154A1">
        <w:rPr>
          <w:rFonts w:asciiTheme="minorHAnsi" w:hAnsiTheme="minorHAnsi" w:cstheme="minorHAnsi"/>
          <w:color w:val="auto"/>
        </w:rPr>
        <w:t>L sterile 1</w:t>
      </w:r>
      <w:r w:rsidR="00D27E6A">
        <w:rPr>
          <w:rFonts w:asciiTheme="minorHAnsi" w:hAnsiTheme="minorHAnsi" w:cstheme="minorHAnsi"/>
          <w:color w:val="auto"/>
        </w:rPr>
        <w:t>x</w:t>
      </w:r>
      <w:r w:rsidRPr="006154A1">
        <w:rPr>
          <w:rFonts w:asciiTheme="minorHAnsi" w:hAnsiTheme="minorHAnsi" w:cstheme="minorHAnsi"/>
          <w:color w:val="auto"/>
        </w:rPr>
        <w:t xml:space="preserve"> PBS and 10 </w:t>
      </w:r>
      <w:r w:rsidRPr="006154A1">
        <w:rPr>
          <w:rFonts w:ascii="Calibri (Body)" w:hAnsi="Calibri (Body)" w:cstheme="minorHAnsi"/>
          <w:color w:val="auto"/>
        </w:rPr>
        <w:t>µ</w:t>
      </w:r>
      <w:r w:rsidRPr="006154A1">
        <w:rPr>
          <w:rFonts w:asciiTheme="minorHAnsi" w:hAnsiTheme="minorHAnsi" w:cstheme="minorHAnsi"/>
          <w:color w:val="auto"/>
        </w:rPr>
        <w:t>L 50</w:t>
      </w:r>
      <w:r w:rsidR="00074C6D">
        <w:rPr>
          <w:rFonts w:asciiTheme="minorHAnsi" w:hAnsiTheme="minorHAnsi" w:cstheme="minorHAnsi"/>
          <w:color w:val="auto"/>
        </w:rPr>
        <w:t xml:space="preserve"> </w:t>
      </w:r>
      <w:r w:rsidRPr="006154A1">
        <w:rPr>
          <w:rFonts w:asciiTheme="minorHAnsi" w:hAnsiTheme="minorHAnsi" w:cstheme="minorHAnsi"/>
          <w:color w:val="auto"/>
        </w:rPr>
        <w:t xml:space="preserve">mM sodium </w:t>
      </w:r>
      <w:proofErr w:type="spellStart"/>
      <w:r w:rsidRPr="006154A1">
        <w:rPr>
          <w:rFonts w:asciiTheme="minorHAnsi" w:hAnsiTheme="minorHAnsi" w:cstheme="minorHAnsi"/>
          <w:color w:val="auto"/>
        </w:rPr>
        <w:t>azide</w:t>
      </w:r>
      <w:proofErr w:type="spellEnd"/>
      <w:r w:rsidRPr="006154A1">
        <w:rPr>
          <w:rFonts w:asciiTheme="minorHAnsi" w:hAnsiTheme="minorHAnsi" w:cstheme="minorHAnsi"/>
          <w:color w:val="auto"/>
        </w:rPr>
        <w:t xml:space="preserve">. Vortex to mix. </w:t>
      </w:r>
    </w:p>
    <w:p w14:paraId="76996BEE" w14:textId="77777777" w:rsidR="006154A1" w:rsidRDefault="006154A1" w:rsidP="009365F3">
      <w:pPr>
        <w:widowControl/>
        <w:jc w:val="left"/>
        <w:rPr>
          <w:rFonts w:asciiTheme="minorHAnsi" w:hAnsiTheme="minorHAnsi" w:cstheme="minorHAnsi"/>
          <w:color w:val="auto"/>
        </w:rPr>
      </w:pPr>
    </w:p>
    <w:p w14:paraId="75B0D534" w14:textId="35EF1C61" w:rsidR="00F810F7" w:rsidRPr="006154A1" w:rsidRDefault="00F810F7" w:rsidP="009365F3">
      <w:pPr>
        <w:widowControl/>
        <w:jc w:val="left"/>
        <w:rPr>
          <w:rFonts w:asciiTheme="minorHAnsi" w:hAnsiTheme="minorHAnsi" w:cstheme="minorHAnsi"/>
          <w:color w:val="auto"/>
        </w:rPr>
      </w:pPr>
      <w:r w:rsidRPr="006154A1">
        <w:rPr>
          <w:rFonts w:asciiTheme="minorHAnsi" w:hAnsiTheme="minorHAnsi" w:cstheme="minorHAnsi"/>
          <w:color w:val="auto"/>
        </w:rPr>
        <w:t>1.1.</w:t>
      </w:r>
      <w:r w:rsidR="001E2836">
        <w:rPr>
          <w:rFonts w:asciiTheme="minorHAnsi" w:hAnsiTheme="minorHAnsi" w:cstheme="minorHAnsi"/>
          <w:color w:val="auto"/>
        </w:rPr>
        <w:t>1</w:t>
      </w:r>
      <w:r w:rsidRPr="006154A1">
        <w:rPr>
          <w:rFonts w:asciiTheme="minorHAnsi" w:hAnsiTheme="minorHAnsi" w:cstheme="minorHAnsi"/>
          <w:color w:val="auto"/>
        </w:rPr>
        <w:t xml:space="preserve"> Divide into single</w:t>
      </w:r>
      <w:r w:rsidR="002C36EC" w:rsidRPr="006154A1">
        <w:rPr>
          <w:rFonts w:asciiTheme="minorHAnsi" w:hAnsiTheme="minorHAnsi" w:cstheme="minorHAnsi"/>
          <w:color w:val="auto"/>
        </w:rPr>
        <w:t>-</w:t>
      </w:r>
      <w:r w:rsidRPr="006154A1">
        <w:rPr>
          <w:rFonts w:asciiTheme="minorHAnsi" w:hAnsiTheme="minorHAnsi" w:cstheme="minorHAnsi"/>
          <w:color w:val="auto"/>
        </w:rPr>
        <w:t xml:space="preserve">use 8 </w:t>
      </w:r>
      <w:r w:rsidRPr="006154A1">
        <w:rPr>
          <w:rFonts w:ascii="Calibri (Body)" w:hAnsi="Calibri (Body)" w:cstheme="minorHAnsi"/>
          <w:color w:val="auto"/>
        </w:rPr>
        <w:t>µ</w:t>
      </w:r>
      <w:r w:rsidR="00074C6D">
        <w:rPr>
          <w:rFonts w:asciiTheme="minorHAnsi" w:hAnsiTheme="minorHAnsi" w:cstheme="minorHAnsi"/>
          <w:color w:val="auto"/>
        </w:rPr>
        <w:t>L</w:t>
      </w:r>
      <w:r w:rsidRPr="006154A1">
        <w:rPr>
          <w:rFonts w:asciiTheme="minorHAnsi" w:hAnsiTheme="minorHAnsi" w:cstheme="minorHAnsi"/>
          <w:color w:val="auto"/>
        </w:rPr>
        <w:t xml:space="preserve"> aliquots in 0.2 mL tubes and store in a dark box at 4 </w:t>
      </w:r>
      <w:r w:rsidRPr="006154A1">
        <w:rPr>
          <w:rFonts w:ascii="Calibri (Body)" w:hAnsi="Calibri (Body)" w:cstheme="minorHAnsi"/>
          <w:color w:val="auto"/>
        </w:rPr>
        <w:t>°</w:t>
      </w:r>
      <w:r w:rsidRPr="006154A1">
        <w:rPr>
          <w:rFonts w:asciiTheme="minorHAnsi" w:hAnsiTheme="minorHAnsi" w:cstheme="minorHAnsi"/>
          <w:color w:val="auto"/>
        </w:rPr>
        <w:t xml:space="preserve">C to minimize light associated sensitivity. </w:t>
      </w:r>
    </w:p>
    <w:p w14:paraId="3B0A2741" w14:textId="77777777" w:rsidR="006154A1" w:rsidRDefault="006154A1" w:rsidP="009365F3">
      <w:pPr>
        <w:widowControl/>
        <w:jc w:val="left"/>
        <w:rPr>
          <w:rFonts w:asciiTheme="minorHAnsi" w:hAnsiTheme="minorHAnsi" w:cstheme="minorHAnsi"/>
          <w:color w:val="auto"/>
        </w:rPr>
      </w:pPr>
    </w:p>
    <w:p w14:paraId="65C49E77" w14:textId="08EDFC65" w:rsidR="00F810F7" w:rsidRPr="006154A1" w:rsidRDefault="00D27E6A" w:rsidP="009365F3">
      <w:pPr>
        <w:widowControl/>
        <w:jc w:val="left"/>
        <w:rPr>
          <w:rFonts w:asciiTheme="minorHAnsi" w:hAnsiTheme="minorHAnsi" w:cstheme="minorHAnsi"/>
          <w:color w:val="auto"/>
        </w:rPr>
      </w:pPr>
      <w:r w:rsidRPr="006154A1">
        <w:rPr>
          <w:rFonts w:asciiTheme="minorHAnsi" w:hAnsiTheme="minorHAnsi" w:cstheme="minorHAnsi"/>
          <w:color w:val="auto"/>
        </w:rPr>
        <w:t xml:space="preserve">NOTE: </w:t>
      </w:r>
      <w:r w:rsidR="00F810F7" w:rsidRPr="006154A1">
        <w:rPr>
          <w:rFonts w:asciiTheme="minorHAnsi" w:hAnsiTheme="minorHAnsi" w:cstheme="minorHAnsi"/>
          <w:color w:val="auto"/>
        </w:rPr>
        <w:t xml:space="preserve">Sodium </w:t>
      </w:r>
      <w:proofErr w:type="spellStart"/>
      <w:r w:rsidR="00F810F7" w:rsidRPr="006154A1">
        <w:rPr>
          <w:rFonts w:asciiTheme="minorHAnsi" w:hAnsiTheme="minorHAnsi" w:cstheme="minorHAnsi"/>
          <w:color w:val="auto"/>
        </w:rPr>
        <w:t>azide</w:t>
      </w:r>
      <w:proofErr w:type="spellEnd"/>
      <w:r w:rsidR="00F810F7" w:rsidRPr="006154A1">
        <w:rPr>
          <w:rFonts w:asciiTheme="minorHAnsi" w:hAnsiTheme="minorHAnsi" w:cstheme="minorHAnsi"/>
          <w:color w:val="auto"/>
        </w:rPr>
        <w:t xml:space="preserve"> preservative is optional and can be omitted if 10 mg/mL stocks are made with 1 mL sterile 1</w:t>
      </w:r>
      <w:r>
        <w:rPr>
          <w:rFonts w:asciiTheme="minorHAnsi" w:hAnsiTheme="minorHAnsi" w:cstheme="minorHAnsi"/>
          <w:color w:val="auto"/>
        </w:rPr>
        <w:t>x</w:t>
      </w:r>
      <w:r w:rsidR="00F810F7" w:rsidRPr="006154A1">
        <w:rPr>
          <w:rFonts w:asciiTheme="minorHAnsi" w:hAnsiTheme="minorHAnsi" w:cstheme="minorHAnsi"/>
          <w:color w:val="auto"/>
        </w:rPr>
        <w:t xml:space="preserve"> PBS, aliquoted, and stored at -20 </w:t>
      </w:r>
      <w:r w:rsidR="00F810F7" w:rsidRPr="006154A1">
        <w:rPr>
          <w:rFonts w:ascii="Calibri (Body)" w:hAnsi="Calibri (Body)" w:cstheme="minorHAnsi"/>
          <w:color w:val="auto"/>
        </w:rPr>
        <w:t>°</w:t>
      </w:r>
      <w:r w:rsidR="00F810F7" w:rsidRPr="006154A1">
        <w:rPr>
          <w:rFonts w:asciiTheme="minorHAnsi" w:hAnsiTheme="minorHAnsi" w:cstheme="minorHAnsi"/>
          <w:color w:val="auto"/>
        </w:rPr>
        <w:t>C.</w:t>
      </w:r>
    </w:p>
    <w:p w14:paraId="63F9363C" w14:textId="77777777" w:rsidR="00150DFC" w:rsidRPr="006154A1" w:rsidRDefault="00150DFC" w:rsidP="009365F3">
      <w:pPr>
        <w:widowControl/>
        <w:jc w:val="left"/>
        <w:rPr>
          <w:rFonts w:asciiTheme="minorHAnsi" w:hAnsiTheme="minorHAnsi" w:cstheme="minorHAnsi"/>
          <w:color w:val="auto"/>
        </w:rPr>
      </w:pPr>
    </w:p>
    <w:p w14:paraId="3A06FFC9" w14:textId="27B09048" w:rsidR="009E2D16" w:rsidRPr="006154A1" w:rsidRDefault="00720078" w:rsidP="009365F3">
      <w:pPr>
        <w:widowControl/>
        <w:jc w:val="left"/>
        <w:rPr>
          <w:rFonts w:asciiTheme="minorHAnsi" w:hAnsiTheme="minorHAnsi" w:cstheme="minorHAnsi"/>
          <w:color w:val="auto"/>
        </w:rPr>
      </w:pPr>
      <w:r w:rsidRPr="006154A1">
        <w:rPr>
          <w:rFonts w:asciiTheme="minorHAnsi" w:hAnsiTheme="minorHAnsi" w:cstheme="minorHAnsi"/>
          <w:color w:val="auto"/>
        </w:rPr>
        <w:t>1.</w:t>
      </w:r>
      <w:r w:rsidR="006932D6" w:rsidRPr="006154A1">
        <w:rPr>
          <w:rFonts w:asciiTheme="minorHAnsi" w:hAnsiTheme="minorHAnsi" w:cstheme="minorHAnsi"/>
          <w:color w:val="auto"/>
        </w:rPr>
        <w:t>2</w:t>
      </w:r>
      <w:r w:rsidR="001E2836">
        <w:rPr>
          <w:rFonts w:asciiTheme="minorHAnsi" w:hAnsiTheme="minorHAnsi" w:cstheme="minorHAnsi"/>
          <w:color w:val="auto"/>
        </w:rPr>
        <w:t>.</w:t>
      </w:r>
      <w:r w:rsidRPr="006154A1">
        <w:rPr>
          <w:rFonts w:asciiTheme="minorHAnsi" w:hAnsiTheme="minorHAnsi" w:cstheme="minorHAnsi"/>
          <w:color w:val="auto"/>
        </w:rPr>
        <w:t xml:space="preserve"> </w:t>
      </w:r>
      <w:r w:rsidR="009E2D16" w:rsidRPr="006154A1">
        <w:rPr>
          <w:rFonts w:asciiTheme="minorHAnsi" w:hAnsiTheme="minorHAnsi" w:cstheme="minorHAnsi"/>
          <w:color w:val="auto"/>
        </w:rPr>
        <w:t xml:space="preserve">Make a </w:t>
      </w:r>
      <w:r w:rsidR="00B9151A" w:rsidRPr="006154A1">
        <w:rPr>
          <w:rFonts w:asciiTheme="minorHAnsi" w:hAnsiTheme="minorHAnsi" w:cstheme="minorHAnsi"/>
          <w:color w:val="auto"/>
        </w:rPr>
        <w:t xml:space="preserve">10 mL solution of </w:t>
      </w:r>
      <w:r w:rsidR="009E2D16" w:rsidRPr="006154A1">
        <w:rPr>
          <w:rFonts w:asciiTheme="minorHAnsi" w:hAnsiTheme="minorHAnsi" w:cstheme="minorHAnsi"/>
          <w:color w:val="auto"/>
        </w:rPr>
        <w:t>5% food coloring</w:t>
      </w:r>
      <w:r w:rsidR="00B9151A" w:rsidRPr="006154A1">
        <w:rPr>
          <w:rFonts w:asciiTheme="minorHAnsi" w:hAnsiTheme="minorHAnsi" w:cstheme="minorHAnsi"/>
          <w:color w:val="auto"/>
        </w:rPr>
        <w:t xml:space="preserve"> in 1</w:t>
      </w:r>
      <w:r w:rsidR="00D27E6A">
        <w:rPr>
          <w:rFonts w:asciiTheme="minorHAnsi" w:hAnsiTheme="minorHAnsi" w:cstheme="minorHAnsi"/>
          <w:color w:val="auto"/>
        </w:rPr>
        <w:t>x</w:t>
      </w:r>
      <w:r w:rsidR="00B9151A" w:rsidRPr="006154A1">
        <w:rPr>
          <w:rFonts w:asciiTheme="minorHAnsi" w:hAnsiTheme="minorHAnsi" w:cstheme="minorHAnsi"/>
          <w:color w:val="auto"/>
        </w:rPr>
        <w:t xml:space="preserve"> PBS by mixing 500 </w:t>
      </w:r>
      <w:r w:rsidR="00B9151A" w:rsidRPr="006154A1">
        <w:rPr>
          <w:rFonts w:ascii="Calibri (Body)" w:hAnsi="Calibri (Body)" w:cstheme="minorHAnsi"/>
          <w:color w:val="auto"/>
        </w:rPr>
        <w:t>µ</w:t>
      </w:r>
      <w:r w:rsidR="00B9151A" w:rsidRPr="006154A1">
        <w:rPr>
          <w:rFonts w:asciiTheme="minorHAnsi" w:hAnsiTheme="minorHAnsi" w:cstheme="minorHAnsi"/>
          <w:color w:val="auto"/>
        </w:rPr>
        <w:t xml:space="preserve">L syringe filtered </w:t>
      </w:r>
      <w:r w:rsidR="00B13AEF" w:rsidRPr="006154A1">
        <w:rPr>
          <w:rFonts w:asciiTheme="minorHAnsi" w:hAnsiTheme="minorHAnsi" w:cstheme="minorHAnsi"/>
          <w:color w:val="auto"/>
        </w:rPr>
        <w:t xml:space="preserve">green </w:t>
      </w:r>
      <w:r w:rsidR="00B9151A" w:rsidRPr="006154A1">
        <w:rPr>
          <w:rFonts w:asciiTheme="minorHAnsi" w:hAnsiTheme="minorHAnsi" w:cstheme="minorHAnsi"/>
          <w:color w:val="auto"/>
        </w:rPr>
        <w:t>food</w:t>
      </w:r>
      <w:r w:rsidRPr="006154A1">
        <w:rPr>
          <w:rFonts w:asciiTheme="minorHAnsi" w:hAnsiTheme="minorHAnsi" w:cstheme="minorHAnsi"/>
          <w:color w:val="auto"/>
        </w:rPr>
        <w:t xml:space="preserve"> </w:t>
      </w:r>
      <w:r w:rsidR="00B9151A" w:rsidRPr="006154A1">
        <w:rPr>
          <w:rFonts w:asciiTheme="minorHAnsi" w:hAnsiTheme="minorHAnsi" w:cstheme="minorHAnsi"/>
          <w:color w:val="auto"/>
        </w:rPr>
        <w:t>coloring and 9.5 mL sterile 1</w:t>
      </w:r>
      <w:r w:rsidR="00D27E6A">
        <w:rPr>
          <w:rFonts w:asciiTheme="minorHAnsi" w:hAnsiTheme="minorHAnsi" w:cstheme="minorHAnsi"/>
          <w:color w:val="auto"/>
        </w:rPr>
        <w:t>x</w:t>
      </w:r>
      <w:r w:rsidR="00B9151A" w:rsidRPr="006154A1">
        <w:rPr>
          <w:rFonts w:asciiTheme="minorHAnsi" w:hAnsiTheme="minorHAnsi" w:cstheme="minorHAnsi"/>
          <w:color w:val="auto"/>
        </w:rPr>
        <w:t xml:space="preserve"> PBS.</w:t>
      </w:r>
    </w:p>
    <w:p w14:paraId="16FCF637" w14:textId="3FE096A1" w:rsidR="007E68FD" w:rsidRDefault="007E68FD" w:rsidP="009365F3">
      <w:pPr>
        <w:widowControl/>
        <w:jc w:val="left"/>
        <w:rPr>
          <w:rFonts w:asciiTheme="minorHAnsi" w:hAnsiTheme="minorHAnsi" w:cstheme="minorHAnsi"/>
          <w:color w:val="auto"/>
        </w:rPr>
      </w:pPr>
    </w:p>
    <w:p w14:paraId="03EB9BC8" w14:textId="54E76EA8" w:rsidR="008A45DE" w:rsidRDefault="00B13AEF" w:rsidP="009365F3">
      <w:pPr>
        <w:widowControl/>
        <w:jc w:val="left"/>
        <w:rPr>
          <w:rFonts w:asciiTheme="minorHAnsi" w:hAnsiTheme="minorHAnsi" w:cstheme="minorHAnsi"/>
          <w:color w:val="auto"/>
        </w:rPr>
      </w:pPr>
      <w:r w:rsidRPr="006154A1">
        <w:rPr>
          <w:rFonts w:asciiTheme="minorHAnsi" w:hAnsiTheme="minorHAnsi" w:cstheme="minorHAnsi"/>
          <w:color w:val="auto"/>
        </w:rPr>
        <w:t>1.3</w:t>
      </w:r>
      <w:r w:rsidR="001E2836">
        <w:rPr>
          <w:rFonts w:asciiTheme="minorHAnsi" w:hAnsiTheme="minorHAnsi" w:cstheme="minorHAnsi"/>
          <w:color w:val="auto"/>
        </w:rPr>
        <w:t>.</w:t>
      </w:r>
      <w:r w:rsidRPr="006154A1">
        <w:rPr>
          <w:rFonts w:asciiTheme="minorHAnsi" w:hAnsiTheme="minorHAnsi" w:cstheme="minorHAnsi"/>
          <w:color w:val="auto"/>
        </w:rPr>
        <w:t xml:space="preserve"> Wash particles </w:t>
      </w:r>
      <w:r w:rsidR="002C36EC" w:rsidRPr="006154A1">
        <w:rPr>
          <w:rFonts w:asciiTheme="minorHAnsi" w:hAnsiTheme="minorHAnsi" w:cstheme="minorHAnsi"/>
          <w:color w:val="auto"/>
        </w:rPr>
        <w:t>before</w:t>
      </w:r>
      <w:r w:rsidRPr="006154A1">
        <w:rPr>
          <w:rFonts w:asciiTheme="minorHAnsi" w:hAnsiTheme="minorHAnsi" w:cstheme="minorHAnsi"/>
          <w:color w:val="auto"/>
        </w:rPr>
        <w:t xml:space="preserve"> injection to remove sodium </w:t>
      </w:r>
      <w:proofErr w:type="spellStart"/>
      <w:r w:rsidRPr="006154A1">
        <w:rPr>
          <w:rFonts w:asciiTheme="minorHAnsi" w:hAnsiTheme="minorHAnsi" w:cstheme="minorHAnsi"/>
          <w:color w:val="auto"/>
        </w:rPr>
        <w:t>azide</w:t>
      </w:r>
      <w:proofErr w:type="spellEnd"/>
      <w:r w:rsidRPr="006154A1">
        <w:rPr>
          <w:rFonts w:asciiTheme="minorHAnsi" w:hAnsiTheme="minorHAnsi" w:cstheme="minorHAnsi"/>
          <w:color w:val="auto"/>
        </w:rPr>
        <w:t xml:space="preserve">. Mix 42 </w:t>
      </w:r>
      <w:r w:rsidRPr="006154A1">
        <w:rPr>
          <w:rFonts w:ascii="Calibri (Body)" w:hAnsi="Calibri (Body)" w:cstheme="minorHAnsi"/>
          <w:color w:val="auto"/>
        </w:rPr>
        <w:t>µ</w:t>
      </w:r>
      <w:r w:rsidRPr="006154A1">
        <w:rPr>
          <w:rFonts w:asciiTheme="minorHAnsi" w:hAnsiTheme="minorHAnsi" w:cstheme="minorHAnsi"/>
          <w:color w:val="auto"/>
        </w:rPr>
        <w:t>L sterile 1</w:t>
      </w:r>
      <w:r w:rsidR="00074C6D">
        <w:rPr>
          <w:rFonts w:asciiTheme="minorHAnsi" w:hAnsiTheme="minorHAnsi" w:cstheme="minorHAnsi"/>
          <w:color w:val="auto"/>
        </w:rPr>
        <w:t>x</w:t>
      </w:r>
      <w:r w:rsidRPr="006154A1">
        <w:rPr>
          <w:rFonts w:asciiTheme="minorHAnsi" w:hAnsiTheme="minorHAnsi" w:cstheme="minorHAnsi"/>
          <w:color w:val="auto"/>
        </w:rPr>
        <w:t xml:space="preserve"> PBS and 8 </w:t>
      </w:r>
      <w:r w:rsidRPr="006154A1">
        <w:rPr>
          <w:rFonts w:ascii="Calibri (Body)" w:hAnsi="Calibri (Body)" w:cstheme="minorHAnsi"/>
          <w:color w:val="auto"/>
        </w:rPr>
        <w:t>µ</w:t>
      </w:r>
      <w:r w:rsidRPr="006154A1">
        <w:rPr>
          <w:rFonts w:asciiTheme="minorHAnsi" w:hAnsiTheme="minorHAnsi" w:cstheme="minorHAnsi"/>
          <w:color w:val="auto"/>
        </w:rPr>
        <w:t xml:space="preserve">L of 10 mg/mL in a 1.7 mL tube. Centrifuge at max speed for 2.5 min at room temperature. </w:t>
      </w:r>
    </w:p>
    <w:p w14:paraId="43192747" w14:textId="67DFA855" w:rsidR="006154A1" w:rsidRDefault="006154A1" w:rsidP="009365F3">
      <w:pPr>
        <w:widowControl/>
        <w:jc w:val="left"/>
        <w:rPr>
          <w:rFonts w:asciiTheme="minorHAnsi" w:hAnsiTheme="minorHAnsi" w:cstheme="minorHAnsi"/>
          <w:color w:val="auto"/>
        </w:rPr>
      </w:pPr>
    </w:p>
    <w:p w14:paraId="761E44C2" w14:textId="4DD529B5" w:rsidR="007E68FD" w:rsidRPr="006154A1" w:rsidRDefault="008A45DE" w:rsidP="009365F3">
      <w:pPr>
        <w:widowControl/>
        <w:jc w:val="left"/>
        <w:rPr>
          <w:rFonts w:asciiTheme="minorHAnsi" w:hAnsiTheme="minorHAnsi" w:cstheme="minorHAnsi"/>
          <w:color w:val="auto"/>
        </w:rPr>
      </w:pPr>
      <w:r w:rsidRPr="006154A1">
        <w:rPr>
          <w:rFonts w:asciiTheme="minorHAnsi" w:hAnsiTheme="minorHAnsi" w:cstheme="minorHAnsi"/>
          <w:color w:val="auto"/>
        </w:rPr>
        <w:t>1.</w:t>
      </w:r>
      <w:r w:rsidR="006932D6" w:rsidRPr="006154A1">
        <w:rPr>
          <w:rFonts w:asciiTheme="minorHAnsi" w:hAnsiTheme="minorHAnsi" w:cstheme="minorHAnsi"/>
          <w:color w:val="auto"/>
        </w:rPr>
        <w:t>3.1</w:t>
      </w:r>
      <w:r w:rsidR="001E2836">
        <w:rPr>
          <w:rFonts w:asciiTheme="minorHAnsi" w:hAnsiTheme="minorHAnsi" w:cstheme="minorHAnsi"/>
          <w:color w:val="auto"/>
        </w:rPr>
        <w:t>.</w:t>
      </w:r>
      <w:r w:rsidRPr="006154A1">
        <w:rPr>
          <w:rFonts w:asciiTheme="minorHAnsi" w:hAnsiTheme="minorHAnsi" w:cstheme="minorHAnsi"/>
          <w:color w:val="auto"/>
        </w:rPr>
        <w:t xml:space="preserve"> </w:t>
      </w:r>
      <w:r w:rsidR="009E2D16" w:rsidRPr="006154A1">
        <w:rPr>
          <w:rFonts w:asciiTheme="minorHAnsi" w:hAnsiTheme="minorHAnsi" w:cstheme="minorHAnsi"/>
          <w:color w:val="auto"/>
        </w:rPr>
        <w:t xml:space="preserve">Remove </w:t>
      </w:r>
      <w:r w:rsidR="00A5319B">
        <w:rPr>
          <w:rFonts w:asciiTheme="minorHAnsi" w:hAnsiTheme="minorHAnsi" w:cstheme="minorHAnsi"/>
          <w:color w:val="auto"/>
        </w:rPr>
        <w:t xml:space="preserve">the </w:t>
      </w:r>
      <w:r w:rsidR="009E2D16" w:rsidRPr="006154A1">
        <w:rPr>
          <w:rFonts w:asciiTheme="minorHAnsi" w:hAnsiTheme="minorHAnsi" w:cstheme="minorHAnsi"/>
          <w:color w:val="auto"/>
        </w:rPr>
        <w:t>supernatant, add 50</w:t>
      </w:r>
      <w:r w:rsidR="00D27E6A">
        <w:rPr>
          <w:rFonts w:asciiTheme="minorHAnsi" w:hAnsiTheme="minorHAnsi" w:cstheme="minorHAnsi"/>
          <w:color w:val="auto"/>
        </w:rPr>
        <w:t xml:space="preserve"> µL</w:t>
      </w:r>
      <w:r w:rsidR="009E2D16" w:rsidRPr="006154A1">
        <w:rPr>
          <w:rFonts w:asciiTheme="minorHAnsi" w:hAnsiTheme="minorHAnsi" w:cstheme="minorHAnsi"/>
          <w:color w:val="auto"/>
        </w:rPr>
        <w:t xml:space="preserve"> 1</w:t>
      </w:r>
      <w:r w:rsidR="00074C6D">
        <w:rPr>
          <w:rFonts w:asciiTheme="minorHAnsi" w:hAnsiTheme="minorHAnsi" w:cstheme="minorHAnsi"/>
          <w:color w:val="auto"/>
        </w:rPr>
        <w:t>x</w:t>
      </w:r>
      <w:r w:rsidR="009E2D16" w:rsidRPr="006154A1">
        <w:rPr>
          <w:rFonts w:asciiTheme="minorHAnsi" w:hAnsiTheme="minorHAnsi" w:cstheme="minorHAnsi"/>
          <w:color w:val="auto"/>
        </w:rPr>
        <w:t xml:space="preserve"> PBS, and centrifuge at max speed for 2.5 min at room temperature.</w:t>
      </w:r>
      <w:r w:rsidRPr="006154A1">
        <w:rPr>
          <w:rFonts w:asciiTheme="minorHAnsi" w:hAnsiTheme="minorHAnsi" w:cstheme="minorHAnsi"/>
          <w:color w:val="auto"/>
        </w:rPr>
        <w:t xml:space="preserve"> </w:t>
      </w:r>
    </w:p>
    <w:p w14:paraId="3AFB147B" w14:textId="77777777" w:rsidR="006154A1" w:rsidRDefault="006154A1" w:rsidP="009365F3">
      <w:pPr>
        <w:widowControl/>
        <w:jc w:val="left"/>
        <w:rPr>
          <w:rFonts w:asciiTheme="minorHAnsi" w:hAnsiTheme="minorHAnsi" w:cstheme="minorHAnsi"/>
          <w:color w:val="auto"/>
        </w:rPr>
      </w:pPr>
    </w:p>
    <w:p w14:paraId="1ED872F8" w14:textId="3C1A1A52" w:rsidR="00730B74" w:rsidRPr="006154A1" w:rsidRDefault="007E68FD" w:rsidP="009365F3">
      <w:pPr>
        <w:widowControl/>
        <w:jc w:val="left"/>
        <w:rPr>
          <w:rFonts w:asciiTheme="minorHAnsi" w:hAnsiTheme="minorHAnsi" w:cstheme="minorHAnsi"/>
          <w:color w:val="auto"/>
        </w:rPr>
      </w:pPr>
      <w:r w:rsidRPr="006154A1">
        <w:rPr>
          <w:rFonts w:asciiTheme="minorHAnsi" w:hAnsiTheme="minorHAnsi" w:cstheme="minorHAnsi"/>
          <w:color w:val="auto"/>
        </w:rPr>
        <w:t>1.3.2</w:t>
      </w:r>
      <w:r w:rsidR="001E2836">
        <w:rPr>
          <w:rFonts w:asciiTheme="minorHAnsi" w:hAnsiTheme="minorHAnsi" w:cstheme="minorHAnsi"/>
          <w:color w:val="auto"/>
        </w:rPr>
        <w:t>.</w:t>
      </w:r>
      <w:r w:rsidRPr="006154A1">
        <w:rPr>
          <w:rFonts w:asciiTheme="minorHAnsi" w:hAnsiTheme="minorHAnsi" w:cstheme="minorHAnsi"/>
          <w:color w:val="auto"/>
        </w:rPr>
        <w:t xml:space="preserve"> </w:t>
      </w:r>
      <w:r w:rsidR="009E2D16" w:rsidRPr="006154A1">
        <w:rPr>
          <w:rFonts w:asciiTheme="minorHAnsi" w:hAnsiTheme="minorHAnsi" w:cstheme="minorHAnsi"/>
          <w:color w:val="auto"/>
        </w:rPr>
        <w:t xml:space="preserve">Repeat </w:t>
      </w:r>
      <w:r w:rsidR="00AD59B1" w:rsidRPr="006154A1">
        <w:rPr>
          <w:rFonts w:asciiTheme="minorHAnsi" w:hAnsiTheme="minorHAnsi" w:cstheme="minorHAnsi"/>
          <w:color w:val="auto"/>
        </w:rPr>
        <w:t>steps 1.3 and 1.3.1</w:t>
      </w:r>
      <w:r w:rsidR="009E2D16" w:rsidRPr="006154A1">
        <w:rPr>
          <w:rFonts w:asciiTheme="minorHAnsi" w:hAnsiTheme="minorHAnsi" w:cstheme="minorHAnsi"/>
          <w:color w:val="auto"/>
        </w:rPr>
        <w:t xml:space="preserve"> </w:t>
      </w:r>
      <w:r w:rsidR="00B9151A" w:rsidRPr="006154A1">
        <w:rPr>
          <w:rFonts w:asciiTheme="minorHAnsi" w:hAnsiTheme="minorHAnsi" w:cstheme="minorHAnsi"/>
          <w:color w:val="auto"/>
        </w:rPr>
        <w:t>2</w:t>
      </w:r>
      <w:r w:rsidR="00074C6D">
        <w:rPr>
          <w:rFonts w:asciiTheme="minorHAnsi" w:hAnsiTheme="minorHAnsi" w:cstheme="minorHAnsi"/>
          <w:color w:val="auto"/>
        </w:rPr>
        <w:t>x</w:t>
      </w:r>
      <w:r w:rsidR="00B9151A" w:rsidRPr="006154A1">
        <w:rPr>
          <w:rFonts w:asciiTheme="minorHAnsi" w:hAnsiTheme="minorHAnsi" w:cstheme="minorHAnsi"/>
          <w:color w:val="auto"/>
        </w:rPr>
        <w:t>, for a total of 3</w:t>
      </w:r>
      <w:r w:rsidR="009E2D16" w:rsidRPr="006154A1">
        <w:rPr>
          <w:rFonts w:asciiTheme="minorHAnsi" w:hAnsiTheme="minorHAnsi" w:cstheme="minorHAnsi"/>
          <w:color w:val="auto"/>
        </w:rPr>
        <w:t xml:space="preserve"> washes.</w:t>
      </w:r>
    </w:p>
    <w:p w14:paraId="792F94C0" w14:textId="77777777" w:rsidR="006154A1" w:rsidRDefault="006154A1" w:rsidP="009365F3">
      <w:pPr>
        <w:widowControl/>
        <w:jc w:val="left"/>
        <w:rPr>
          <w:rFonts w:asciiTheme="minorHAnsi" w:hAnsiTheme="minorHAnsi" w:cstheme="minorHAnsi"/>
          <w:color w:val="auto"/>
        </w:rPr>
      </w:pPr>
    </w:p>
    <w:p w14:paraId="08DA25E3" w14:textId="593C1917" w:rsidR="00B13AEF" w:rsidRPr="006154A1" w:rsidRDefault="00D27E6A" w:rsidP="009365F3">
      <w:pPr>
        <w:widowControl/>
        <w:jc w:val="left"/>
        <w:rPr>
          <w:rFonts w:asciiTheme="minorHAnsi" w:hAnsiTheme="minorHAnsi" w:cstheme="minorHAnsi"/>
          <w:color w:val="auto"/>
        </w:rPr>
      </w:pPr>
      <w:r w:rsidRPr="006154A1">
        <w:rPr>
          <w:rFonts w:asciiTheme="minorHAnsi" w:hAnsiTheme="minorHAnsi" w:cstheme="minorHAnsi"/>
          <w:color w:val="auto"/>
        </w:rPr>
        <w:t>1.3.3</w:t>
      </w:r>
      <w:r w:rsidR="001E2836">
        <w:rPr>
          <w:rFonts w:asciiTheme="minorHAnsi" w:hAnsiTheme="minorHAnsi" w:cstheme="minorHAnsi"/>
          <w:color w:val="auto"/>
        </w:rPr>
        <w:t>.</w:t>
      </w:r>
      <w:r w:rsidRPr="006154A1">
        <w:rPr>
          <w:rFonts w:asciiTheme="minorHAnsi" w:hAnsiTheme="minorHAnsi" w:cstheme="minorHAnsi"/>
          <w:color w:val="auto"/>
        </w:rPr>
        <w:t xml:space="preserve"> After</w:t>
      </w:r>
      <w:r w:rsidR="00B9151A" w:rsidRPr="006154A1">
        <w:rPr>
          <w:rFonts w:asciiTheme="minorHAnsi" w:hAnsiTheme="minorHAnsi" w:cstheme="minorHAnsi"/>
          <w:color w:val="auto"/>
        </w:rPr>
        <w:t xml:space="preserve"> the final wash, </w:t>
      </w:r>
      <w:r w:rsidR="00A30ED7" w:rsidRPr="006154A1">
        <w:rPr>
          <w:rFonts w:asciiTheme="minorHAnsi" w:hAnsiTheme="minorHAnsi" w:cstheme="minorHAnsi"/>
          <w:color w:val="auto"/>
        </w:rPr>
        <w:t xml:space="preserve">discard </w:t>
      </w:r>
      <w:r w:rsidR="00074C6D">
        <w:rPr>
          <w:rFonts w:asciiTheme="minorHAnsi" w:hAnsiTheme="minorHAnsi" w:cstheme="minorHAnsi"/>
          <w:color w:val="auto"/>
        </w:rPr>
        <w:t xml:space="preserve">the </w:t>
      </w:r>
      <w:r w:rsidR="00A30ED7" w:rsidRPr="006154A1">
        <w:rPr>
          <w:rFonts w:asciiTheme="minorHAnsi" w:hAnsiTheme="minorHAnsi" w:cstheme="minorHAnsi"/>
          <w:color w:val="auto"/>
        </w:rPr>
        <w:t xml:space="preserve">supernatant and </w:t>
      </w:r>
      <w:r w:rsidR="00B9151A" w:rsidRPr="006154A1">
        <w:rPr>
          <w:rFonts w:asciiTheme="minorHAnsi" w:hAnsiTheme="minorHAnsi" w:cstheme="minorHAnsi"/>
          <w:color w:val="auto"/>
        </w:rPr>
        <w:t>re</w:t>
      </w:r>
      <w:r w:rsidR="00A30ED7" w:rsidRPr="006154A1">
        <w:rPr>
          <w:rFonts w:asciiTheme="minorHAnsi" w:hAnsiTheme="minorHAnsi" w:cstheme="minorHAnsi"/>
          <w:color w:val="auto"/>
        </w:rPr>
        <w:t>-</w:t>
      </w:r>
      <w:r w:rsidR="00C46155" w:rsidRPr="006154A1">
        <w:rPr>
          <w:rFonts w:asciiTheme="minorHAnsi" w:hAnsiTheme="minorHAnsi" w:cstheme="minorHAnsi"/>
          <w:color w:val="auto"/>
        </w:rPr>
        <w:t xml:space="preserve">suspend </w:t>
      </w:r>
      <w:r w:rsidR="00B13AEF" w:rsidRPr="006154A1">
        <w:rPr>
          <w:rFonts w:asciiTheme="minorHAnsi" w:hAnsiTheme="minorHAnsi" w:cstheme="minorHAnsi"/>
          <w:color w:val="auto"/>
        </w:rPr>
        <w:t>p</w:t>
      </w:r>
      <w:r w:rsidR="009469D7" w:rsidRPr="006154A1">
        <w:rPr>
          <w:rFonts w:asciiTheme="minorHAnsi" w:hAnsiTheme="minorHAnsi" w:cstheme="minorHAnsi"/>
          <w:color w:val="auto"/>
        </w:rPr>
        <w:t>articles</w:t>
      </w:r>
      <w:r w:rsidR="009469D7" w:rsidRPr="006154A1">
        <w:rPr>
          <w:color w:val="auto"/>
        </w:rPr>
        <w:t xml:space="preserve"> to 1.6 mg/mL</w:t>
      </w:r>
      <w:r w:rsidR="00C46155" w:rsidRPr="006154A1">
        <w:rPr>
          <w:rFonts w:asciiTheme="minorHAnsi" w:hAnsiTheme="minorHAnsi" w:cstheme="minorHAnsi"/>
          <w:color w:val="auto"/>
        </w:rPr>
        <w:t xml:space="preserve"> in 50 </w:t>
      </w:r>
      <w:r w:rsidR="00C46155" w:rsidRPr="006154A1">
        <w:rPr>
          <w:rFonts w:ascii="Calibri (Body)" w:hAnsi="Calibri (Body)" w:cstheme="minorHAnsi"/>
          <w:color w:val="auto"/>
        </w:rPr>
        <w:t>µ</w:t>
      </w:r>
      <w:r w:rsidR="00C46155" w:rsidRPr="006154A1">
        <w:rPr>
          <w:rFonts w:asciiTheme="minorHAnsi" w:hAnsiTheme="minorHAnsi" w:cstheme="minorHAnsi"/>
          <w:color w:val="auto"/>
        </w:rPr>
        <w:t>L of 5% food coloring in 1</w:t>
      </w:r>
      <w:r>
        <w:rPr>
          <w:rFonts w:asciiTheme="minorHAnsi" w:hAnsiTheme="minorHAnsi" w:cstheme="minorHAnsi"/>
          <w:color w:val="auto"/>
        </w:rPr>
        <w:t>x</w:t>
      </w:r>
      <w:r w:rsidR="00C46155" w:rsidRPr="006154A1">
        <w:rPr>
          <w:rFonts w:asciiTheme="minorHAnsi" w:hAnsiTheme="minorHAnsi" w:cstheme="minorHAnsi"/>
          <w:color w:val="auto"/>
        </w:rPr>
        <w:t xml:space="preserve"> PBS. </w:t>
      </w:r>
    </w:p>
    <w:p w14:paraId="0287E3CD" w14:textId="77777777" w:rsidR="006154A1" w:rsidRDefault="006154A1" w:rsidP="009365F3">
      <w:pPr>
        <w:widowControl/>
        <w:jc w:val="left"/>
        <w:rPr>
          <w:rFonts w:asciiTheme="minorHAnsi" w:hAnsiTheme="minorHAnsi" w:cstheme="minorHAnsi"/>
          <w:color w:val="auto"/>
        </w:rPr>
      </w:pPr>
    </w:p>
    <w:p w14:paraId="54BA1B01" w14:textId="5254A2DB" w:rsidR="00730B74" w:rsidRPr="008A45DE" w:rsidRDefault="00B13AEF" w:rsidP="009365F3">
      <w:pPr>
        <w:widowControl/>
        <w:jc w:val="left"/>
        <w:rPr>
          <w:rFonts w:asciiTheme="minorHAnsi" w:hAnsiTheme="minorHAnsi" w:cstheme="minorHAnsi"/>
          <w:color w:val="auto"/>
        </w:rPr>
      </w:pPr>
      <w:r w:rsidRPr="006154A1">
        <w:rPr>
          <w:rFonts w:asciiTheme="minorHAnsi" w:hAnsiTheme="minorHAnsi" w:cstheme="minorHAnsi"/>
          <w:color w:val="auto"/>
        </w:rPr>
        <w:t>1.3.4</w:t>
      </w:r>
      <w:r w:rsidR="001E2836">
        <w:rPr>
          <w:rFonts w:asciiTheme="minorHAnsi" w:hAnsiTheme="minorHAnsi" w:cstheme="minorHAnsi"/>
          <w:color w:val="auto"/>
        </w:rPr>
        <w:t>.</w:t>
      </w:r>
      <w:r w:rsidRPr="006154A1">
        <w:rPr>
          <w:rFonts w:asciiTheme="minorHAnsi" w:hAnsiTheme="minorHAnsi" w:cstheme="minorHAnsi"/>
          <w:color w:val="auto"/>
        </w:rPr>
        <w:t xml:space="preserve"> </w:t>
      </w:r>
      <w:r w:rsidR="00C46155" w:rsidRPr="006154A1">
        <w:rPr>
          <w:rFonts w:asciiTheme="minorHAnsi" w:hAnsiTheme="minorHAnsi" w:cstheme="minorHAnsi"/>
          <w:color w:val="auto"/>
        </w:rPr>
        <w:t xml:space="preserve">Wrap </w:t>
      </w:r>
      <w:r w:rsidR="00074C6D">
        <w:rPr>
          <w:rFonts w:asciiTheme="minorHAnsi" w:hAnsiTheme="minorHAnsi" w:cstheme="minorHAnsi"/>
          <w:color w:val="auto"/>
        </w:rPr>
        <w:t xml:space="preserve">the </w:t>
      </w:r>
      <w:r w:rsidR="00C46155" w:rsidRPr="006154A1">
        <w:rPr>
          <w:rFonts w:asciiTheme="minorHAnsi" w:hAnsiTheme="minorHAnsi" w:cstheme="minorHAnsi"/>
          <w:color w:val="auto"/>
        </w:rPr>
        <w:t xml:space="preserve">tube in aluminum foil to protect from light. </w:t>
      </w:r>
      <w:r w:rsidR="00F236BE" w:rsidRPr="006154A1">
        <w:rPr>
          <w:rFonts w:asciiTheme="minorHAnsi" w:hAnsiTheme="minorHAnsi" w:cstheme="minorHAnsi"/>
          <w:color w:val="auto"/>
        </w:rPr>
        <w:t>Store at 4</w:t>
      </w:r>
      <w:r w:rsidR="008D270B" w:rsidRPr="006154A1">
        <w:rPr>
          <w:rFonts w:asciiTheme="minorHAnsi" w:hAnsiTheme="minorHAnsi" w:cstheme="minorHAnsi"/>
          <w:color w:val="auto"/>
        </w:rPr>
        <w:t xml:space="preserve"> </w:t>
      </w:r>
      <w:r w:rsidR="00F236BE" w:rsidRPr="006154A1">
        <w:rPr>
          <w:rFonts w:ascii="Calibri (Body)" w:hAnsi="Calibri (Body)" w:cstheme="minorHAnsi"/>
          <w:color w:val="auto"/>
        </w:rPr>
        <w:t>°</w:t>
      </w:r>
      <w:r w:rsidR="00F236BE" w:rsidRPr="006154A1">
        <w:rPr>
          <w:rFonts w:asciiTheme="minorHAnsi" w:hAnsiTheme="minorHAnsi" w:cstheme="minorHAnsi"/>
          <w:color w:val="auto"/>
        </w:rPr>
        <w:t>C, discard after 1 week.</w:t>
      </w:r>
    </w:p>
    <w:p w14:paraId="3AE7AB15" w14:textId="77777777" w:rsidR="001A2204" w:rsidRDefault="001A2204" w:rsidP="009365F3">
      <w:pPr>
        <w:widowControl/>
        <w:jc w:val="left"/>
        <w:rPr>
          <w:rFonts w:asciiTheme="minorHAnsi" w:hAnsiTheme="minorHAnsi" w:cstheme="minorHAnsi"/>
          <w:b/>
          <w:color w:val="auto"/>
        </w:rPr>
      </w:pPr>
    </w:p>
    <w:p w14:paraId="2317CF00" w14:textId="421BD236" w:rsidR="0096482D" w:rsidRPr="00F236BE" w:rsidRDefault="006932D6" w:rsidP="009365F3">
      <w:pPr>
        <w:widowControl/>
        <w:jc w:val="left"/>
        <w:rPr>
          <w:rFonts w:asciiTheme="minorHAnsi" w:hAnsiTheme="minorHAnsi" w:cstheme="minorHAnsi"/>
          <w:b/>
          <w:color w:val="auto"/>
        </w:rPr>
      </w:pPr>
      <w:r>
        <w:rPr>
          <w:rFonts w:asciiTheme="minorHAnsi" w:hAnsiTheme="minorHAnsi" w:cstheme="minorHAnsi"/>
          <w:b/>
          <w:color w:val="auto"/>
        </w:rPr>
        <w:t>2</w:t>
      </w:r>
      <w:r w:rsidR="00074C6D">
        <w:rPr>
          <w:rFonts w:asciiTheme="minorHAnsi" w:hAnsiTheme="minorHAnsi" w:cstheme="minorHAnsi"/>
          <w:b/>
          <w:color w:val="auto"/>
        </w:rPr>
        <w:t>.</w:t>
      </w:r>
      <w:r w:rsidR="00F236BE">
        <w:rPr>
          <w:rFonts w:asciiTheme="minorHAnsi" w:hAnsiTheme="minorHAnsi" w:cstheme="minorHAnsi"/>
          <w:b/>
          <w:color w:val="auto"/>
        </w:rPr>
        <w:t xml:space="preserve"> Prepare </w:t>
      </w:r>
      <w:r w:rsidR="00D45013">
        <w:rPr>
          <w:rFonts w:asciiTheme="minorHAnsi" w:hAnsiTheme="minorHAnsi" w:cstheme="minorHAnsi"/>
          <w:b/>
          <w:color w:val="auto"/>
        </w:rPr>
        <w:t xml:space="preserve">the </w:t>
      </w:r>
      <w:r w:rsidR="00F236BE">
        <w:rPr>
          <w:rFonts w:asciiTheme="minorHAnsi" w:hAnsiTheme="minorHAnsi" w:cstheme="minorHAnsi"/>
          <w:b/>
          <w:color w:val="auto"/>
        </w:rPr>
        <w:t xml:space="preserve">injection station and flies </w:t>
      </w:r>
    </w:p>
    <w:p w14:paraId="05DA148E" w14:textId="77777777" w:rsidR="00C608F1" w:rsidRDefault="00C608F1" w:rsidP="009365F3">
      <w:pPr>
        <w:widowControl/>
        <w:jc w:val="left"/>
        <w:rPr>
          <w:rFonts w:asciiTheme="minorHAnsi" w:hAnsiTheme="minorHAnsi" w:cstheme="minorHAnsi"/>
          <w:color w:val="auto"/>
        </w:rPr>
      </w:pPr>
    </w:p>
    <w:p w14:paraId="2183702F" w14:textId="1C5ADD5C" w:rsidR="00BC1EF6" w:rsidRPr="0061660A" w:rsidRDefault="00F236BE" w:rsidP="009365F3">
      <w:pPr>
        <w:widowControl/>
        <w:jc w:val="left"/>
        <w:rPr>
          <w:rFonts w:asciiTheme="minorHAnsi" w:hAnsiTheme="minorHAnsi" w:cstheme="minorHAnsi"/>
          <w:color w:val="auto"/>
        </w:rPr>
      </w:pPr>
      <w:r w:rsidRPr="0061660A">
        <w:rPr>
          <w:rFonts w:asciiTheme="minorHAnsi" w:hAnsiTheme="minorHAnsi" w:cstheme="minorHAnsi"/>
          <w:color w:val="auto"/>
        </w:rPr>
        <w:t>2.</w:t>
      </w:r>
      <w:r w:rsidR="00591CBB" w:rsidRPr="0061660A">
        <w:rPr>
          <w:rFonts w:asciiTheme="minorHAnsi" w:hAnsiTheme="minorHAnsi" w:cstheme="minorHAnsi"/>
          <w:color w:val="auto"/>
        </w:rPr>
        <w:t>1</w:t>
      </w:r>
      <w:r w:rsidR="001E2836">
        <w:rPr>
          <w:rFonts w:asciiTheme="minorHAnsi" w:hAnsiTheme="minorHAnsi" w:cstheme="minorHAnsi"/>
          <w:color w:val="auto"/>
        </w:rPr>
        <w:t>.</w:t>
      </w:r>
      <w:r w:rsidRPr="0061660A">
        <w:rPr>
          <w:rFonts w:asciiTheme="minorHAnsi" w:hAnsiTheme="minorHAnsi" w:cstheme="minorHAnsi"/>
          <w:color w:val="auto"/>
        </w:rPr>
        <w:t xml:space="preserve"> </w:t>
      </w:r>
      <w:r w:rsidR="00BC1EF6" w:rsidRPr="0061660A">
        <w:t xml:space="preserve">Prepare the injection pad. </w:t>
      </w:r>
      <w:r w:rsidR="00B13AEF" w:rsidRPr="0061660A">
        <w:t>T</w:t>
      </w:r>
      <w:r w:rsidR="00BC1EF6" w:rsidRPr="0061660A">
        <w:t>o inject up to 4 genotypes of flies at the same time</w:t>
      </w:r>
      <w:r w:rsidR="00B13AEF" w:rsidRPr="0061660A">
        <w:rPr>
          <w:rFonts w:asciiTheme="minorHAnsi" w:hAnsiTheme="minorHAnsi" w:cstheme="minorHAnsi"/>
          <w:color w:val="auto"/>
        </w:rPr>
        <w:t>, u</w:t>
      </w:r>
      <w:r w:rsidR="00BC1EF6" w:rsidRPr="0061660A">
        <w:rPr>
          <w:rFonts w:asciiTheme="minorHAnsi" w:hAnsiTheme="minorHAnsi" w:cstheme="minorHAnsi"/>
          <w:color w:val="auto"/>
        </w:rPr>
        <w:t>se laboratory tape to divide a rectangular CO</w:t>
      </w:r>
      <w:r w:rsidR="00BC1EF6" w:rsidRPr="0061660A">
        <w:rPr>
          <w:rFonts w:asciiTheme="minorHAnsi" w:hAnsiTheme="minorHAnsi" w:cstheme="minorHAnsi"/>
          <w:color w:val="auto"/>
          <w:vertAlign w:val="subscript"/>
        </w:rPr>
        <w:t>2</w:t>
      </w:r>
      <w:r w:rsidR="00BC1EF6" w:rsidRPr="0061660A">
        <w:rPr>
          <w:rFonts w:asciiTheme="minorHAnsi" w:hAnsiTheme="minorHAnsi" w:cstheme="minorHAnsi"/>
          <w:color w:val="auto"/>
        </w:rPr>
        <w:t xml:space="preserve"> fly pad into 4 sections.  On the bench near the microscope, designate areas to place the vials once flies have been lined up on the pad (one for each corner of the pad). </w:t>
      </w:r>
    </w:p>
    <w:p w14:paraId="7CE0171D" w14:textId="77777777" w:rsidR="007E68FD" w:rsidRPr="00BE2934" w:rsidRDefault="007E68FD" w:rsidP="009365F3">
      <w:pPr>
        <w:widowControl/>
        <w:jc w:val="left"/>
        <w:rPr>
          <w:rFonts w:asciiTheme="minorHAnsi" w:hAnsiTheme="minorHAnsi" w:cstheme="minorHAnsi"/>
          <w:color w:val="auto"/>
        </w:rPr>
      </w:pPr>
    </w:p>
    <w:p w14:paraId="125020C3" w14:textId="09498EC4" w:rsidR="0096482D" w:rsidRPr="00BE2934" w:rsidRDefault="00BC1EF6" w:rsidP="009365F3">
      <w:pPr>
        <w:widowControl/>
        <w:jc w:val="left"/>
        <w:rPr>
          <w:rFonts w:asciiTheme="minorHAnsi" w:hAnsiTheme="minorHAnsi" w:cstheme="minorHAnsi"/>
          <w:color w:val="auto"/>
        </w:rPr>
      </w:pPr>
      <w:r w:rsidRPr="00BE2934">
        <w:rPr>
          <w:rFonts w:asciiTheme="minorHAnsi" w:hAnsiTheme="minorHAnsi" w:cstheme="minorHAnsi"/>
          <w:color w:val="auto"/>
        </w:rPr>
        <w:t>2.2</w:t>
      </w:r>
      <w:r w:rsidR="001E2836">
        <w:rPr>
          <w:rFonts w:asciiTheme="minorHAnsi" w:hAnsiTheme="minorHAnsi" w:cstheme="minorHAnsi"/>
          <w:color w:val="auto"/>
        </w:rPr>
        <w:t>.</w:t>
      </w:r>
      <w:r w:rsidRPr="00BE2934">
        <w:rPr>
          <w:rFonts w:asciiTheme="minorHAnsi" w:hAnsiTheme="minorHAnsi" w:cstheme="minorHAnsi"/>
          <w:color w:val="auto"/>
        </w:rPr>
        <w:t xml:space="preserve"> </w:t>
      </w:r>
      <w:r w:rsidR="00591CBB" w:rsidRPr="00BE2934">
        <w:rPr>
          <w:rFonts w:asciiTheme="minorHAnsi" w:hAnsiTheme="minorHAnsi" w:cstheme="minorHAnsi"/>
          <w:color w:val="auto"/>
        </w:rPr>
        <w:t>Prepare vials of age-matched, 4-7 days-old</w:t>
      </w:r>
      <w:r w:rsidR="00B63B40" w:rsidRPr="00BE2934">
        <w:rPr>
          <w:rFonts w:asciiTheme="minorHAnsi" w:hAnsiTheme="minorHAnsi" w:cstheme="minorHAnsi"/>
          <w:color w:val="auto"/>
        </w:rPr>
        <w:t>,</w:t>
      </w:r>
      <w:r w:rsidR="00591CBB" w:rsidRPr="00BE2934">
        <w:rPr>
          <w:rFonts w:asciiTheme="minorHAnsi" w:hAnsiTheme="minorHAnsi" w:cstheme="minorHAnsi"/>
          <w:color w:val="auto"/>
        </w:rPr>
        <w:t xml:space="preserve"> flie</w:t>
      </w:r>
      <w:r w:rsidR="00720078" w:rsidRPr="00BE2934">
        <w:rPr>
          <w:rFonts w:asciiTheme="minorHAnsi" w:hAnsiTheme="minorHAnsi" w:cstheme="minorHAnsi"/>
          <w:color w:val="auto"/>
        </w:rPr>
        <w:t>s</w:t>
      </w:r>
      <w:r w:rsidR="00B63B40" w:rsidRPr="00BE2934">
        <w:rPr>
          <w:rFonts w:asciiTheme="minorHAnsi" w:hAnsiTheme="minorHAnsi" w:cstheme="minorHAnsi"/>
          <w:color w:val="auto"/>
        </w:rPr>
        <w:t xml:space="preserve"> for injection</w:t>
      </w:r>
      <w:r w:rsidR="00591CBB" w:rsidRPr="00BE2934">
        <w:rPr>
          <w:rFonts w:asciiTheme="minorHAnsi" w:hAnsiTheme="minorHAnsi" w:cstheme="minorHAnsi"/>
          <w:color w:val="auto"/>
        </w:rPr>
        <w:t>. For each strain</w:t>
      </w:r>
      <w:r w:rsidR="00720078" w:rsidRPr="00BE2934">
        <w:rPr>
          <w:rFonts w:asciiTheme="minorHAnsi" w:hAnsiTheme="minorHAnsi" w:cstheme="minorHAnsi"/>
          <w:color w:val="auto"/>
        </w:rPr>
        <w:t xml:space="preserve"> to be tested</w:t>
      </w:r>
      <w:r w:rsidR="00591CBB" w:rsidRPr="00BE2934">
        <w:rPr>
          <w:rFonts w:asciiTheme="minorHAnsi" w:hAnsiTheme="minorHAnsi" w:cstheme="minorHAnsi"/>
          <w:color w:val="auto"/>
        </w:rPr>
        <w:t xml:space="preserve">, transfer </w:t>
      </w:r>
      <w:r w:rsidR="00F236BE" w:rsidRPr="00BE2934">
        <w:rPr>
          <w:rFonts w:asciiTheme="minorHAnsi" w:hAnsiTheme="minorHAnsi" w:cstheme="minorHAnsi"/>
          <w:color w:val="auto"/>
        </w:rPr>
        <w:t>5 male</w:t>
      </w:r>
      <w:r w:rsidR="00591CBB" w:rsidRPr="00BE2934">
        <w:rPr>
          <w:rFonts w:asciiTheme="minorHAnsi" w:hAnsiTheme="minorHAnsi" w:cstheme="minorHAnsi"/>
          <w:color w:val="auto"/>
        </w:rPr>
        <w:t>s</w:t>
      </w:r>
      <w:r w:rsidR="00F236BE" w:rsidRPr="00BE2934">
        <w:rPr>
          <w:rFonts w:asciiTheme="minorHAnsi" w:hAnsiTheme="minorHAnsi" w:cstheme="minorHAnsi"/>
          <w:color w:val="auto"/>
        </w:rPr>
        <w:t xml:space="preserve"> and 5 female</w:t>
      </w:r>
      <w:r w:rsidR="00591CBB" w:rsidRPr="00BE2934">
        <w:rPr>
          <w:rFonts w:asciiTheme="minorHAnsi" w:hAnsiTheme="minorHAnsi" w:cstheme="minorHAnsi"/>
          <w:color w:val="auto"/>
        </w:rPr>
        <w:t>s</w:t>
      </w:r>
      <w:r w:rsidR="00F236BE" w:rsidRPr="00BE2934">
        <w:rPr>
          <w:rFonts w:asciiTheme="minorHAnsi" w:hAnsiTheme="minorHAnsi" w:cstheme="minorHAnsi"/>
          <w:color w:val="auto"/>
        </w:rPr>
        <w:t xml:space="preserve"> in</w:t>
      </w:r>
      <w:r w:rsidR="00591CBB" w:rsidRPr="00BE2934">
        <w:rPr>
          <w:rFonts w:asciiTheme="minorHAnsi" w:hAnsiTheme="minorHAnsi" w:cstheme="minorHAnsi"/>
          <w:color w:val="auto"/>
        </w:rPr>
        <w:t>to</w:t>
      </w:r>
      <w:r w:rsidR="00F236BE" w:rsidRPr="00BE2934">
        <w:rPr>
          <w:rFonts w:asciiTheme="minorHAnsi" w:hAnsiTheme="minorHAnsi" w:cstheme="minorHAnsi"/>
          <w:color w:val="auto"/>
        </w:rPr>
        <w:t xml:space="preserve"> </w:t>
      </w:r>
      <w:r w:rsidR="00591CBB" w:rsidRPr="00BE2934">
        <w:rPr>
          <w:rFonts w:asciiTheme="minorHAnsi" w:hAnsiTheme="minorHAnsi" w:cstheme="minorHAnsi"/>
          <w:color w:val="auto"/>
        </w:rPr>
        <w:t xml:space="preserve">a </w:t>
      </w:r>
      <w:r w:rsidR="00F236BE" w:rsidRPr="00BE2934">
        <w:rPr>
          <w:rFonts w:asciiTheme="minorHAnsi" w:hAnsiTheme="minorHAnsi" w:cstheme="minorHAnsi"/>
          <w:color w:val="auto"/>
        </w:rPr>
        <w:t>fresh</w:t>
      </w:r>
      <w:r w:rsidR="00591CBB" w:rsidRPr="00BE2934">
        <w:rPr>
          <w:rFonts w:asciiTheme="minorHAnsi" w:hAnsiTheme="minorHAnsi" w:cstheme="minorHAnsi"/>
          <w:color w:val="auto"/>
        </w:rPr>
        <w:t>, labeled</w:t>
      </w:r>
      <w:r w:rsidR="00F236BE" w:rsidRPr="00BE2934">
        <w:rPr>
          <w:rFonts w:asciiTheme="minorHAnsi" w:hAnsiTheme="minorHAnsi" w:cstheme="minorHAnsi"/>
          <w:color w:val="auto"/>
        </w:rPr>
        <w:t xml:space="preserve"> vial of</w:t>
      </w:r>
      <w:r w:rsidR="00591CBB" w:rsidRPr="00BE2934">
        <w:rPr>
          <w:rFonts w:asciiTheme="minorHAnsi" w:hAnsiTheme="minorHAnsi" w:cstheme="minorHAnsi"/>
          <w:color w:val="auto"/>
        </w:rPr>
        <w:t xml:space="preserve"> prepared</w:t>
      </w:r>
      <w:r w:rsidR="00720078" w:rsidRPr="00BE2934">
        <w:rPr>
          <w:rFonts w:asciiTheme="minorHAnsi" w:hAnsiTheme="minorHAnsi" w:cstheme="minorHAnsi"/>
          <w:color w:val="auto"/>
        </w:rPr>
        <w:t xml:space="preserve"> fly</w:t>
      </w:r>
      <w:r w:rsidR="00F236BE" w:rsidRPr="00BE2934">
        <w:rPr>
          <w:rFonts w:asciiTheme="minorHAnsi" w:hAnsiTheme="minorHAnsi" w:cstheme="minorHAnsi"/>
          <w:color w:val="auto"/>
        </w:rPr>
        <w:t xml:space="preserve"> food </w:t>
      </w:r>
      <w:r w:rsidR="00591CBB" w:rsidRPr="00BE2934">
        <w:rPr>
          <w:rFonts w:asciiTheme="minorHAnsi" w:hAnsiTheme="minorHAnsi" w:cstheme="minorHAnsi"/>
          <w:color w:val="auto"/>
        </w:rPr>
        <w:t>and keep at 25</w:t>
      </w:r>
      <w:r w:rsidR="00B13AEF" w:rsidRPr="00BE2934">
        <w:rPr>
          <w:rFonts w:asciiTheme="minorHAnsi" w:hAnsiTheme="minorHAnsi" w:cstheme="minorHAnsi"/>
          <w:color w:val="auto"/>
        </w:rPr>
        <w:t xml:space="preserve"> </w:t>
      </w:r>
      <w:r w:rsidR="00591CBB" w:rsidRPr="00BE2934">
        <w:rPr>
          <w:rFonts w:ascii="Calibri (Body)" w:hAnsi="Calibri (Body)" w:cstheme="minorHAnsi"/>
          <w:color w:val="auto"/>
        </w:rPr>
        <w:t>°</w:t>
      </w:r>
      <w:r w:rsidR="00591CBB" w:rsidRPr="00BE2934">
        <w:rPr>
          <w:rFonts w:asciiTheme="minorHAnsi" w:hAnsiTheme="minorHAnsi" w:cstheme="minorHAnsi"/>
          <w:color w:val="auto"/>
        </w:rPr>
        <w:t xml:space="preserve">C. </w:t>
      </w:r>
    </w:p>
    <w:p w14:paraId="73641074" w14:textId="77777777" w:rsidR="007E68FD" w:rsidRPr="00BE2934" w:rsidRDefault="007E68FD" w:rsidP="009365F3">
      <w:pPr>
        <w:widowControl/>
        <w:jc w:val="left"/>
        <w:rPr>
          <w:rFonts w:asciiTheme="minorHAnsi" w:hAnsiTheme="minorHAnsi" w:cstheme="minorHAnsi"/>
          <w:color w:val="auto"/>
        </w:rPr>
      </w:pPr>
    </w:p>
    <w:p w14:paraId="083E6E17" w14:textId="5B4CB090" w:rsidR="00B13AEF" w:rsidRPr="00BE2934" w:rsidRDefault="00B13AEF" w:rsidP="009365F3">
      <w:pPr>
        <w:widowControl/>
        <w:jc w:val="left"/>
        <w:rPr>
          <w:rFonts w:asciiTheme="minorHAnsi" w:hAnsiTheme="minorHAnsi" w:cstheme="minorHAnsi"/>
          <w:color w:val="auto"/>
        </w:rPr>
      </w:pPr>
      <w:r w:rsidRPr="00BE2934">
        <w:rPr>
          <w:rFonts w:asciiTheme="minorHAnsi" w:hAnsiTheme="minorHAnsi" w:cstheme="minorHAnsi"/>
          <w:color w:val="auto"/>
        </w:rPr>
        <w:t>2.3</w:t>
      </w:r>
      <w:r w:rsidR="001E2836">
        <w:rPr>
          <w:rFonts w:asciiTheme="minorHAnsi" w:hAnsiTheme="minorHAnsi" w:cstheme="minorHAnsi"/>
          <w:color w:val="auto"/>
        </w:rPr>
        <w:t>.</w:t>
      </w:r>
      <w:r w:rsidRPr="00BE2934">
        <w:rPr>
          <w:rFonts w:asciiTheme="minorHAnsi" w:hAnsiTheme="minorHAnsi" w:cstheme="minorHAnsi"/>
          <w:color w:val="auto"/>
        </w:rPr>
        <w:t xml:space="preserve"> Prepare the pneumatic injector (see </w:t>
      </w:r>
      <w:r w:rsidR="00074C6D" w:rsidRPr="00074C6D">
        <w:rPr>
          <w:rFonts w:asciiTheme="minorHAnsi" w:hAnsiTheme="minorHAnsi" w:cstheme="minorHAnsi"/>
          <w:b/>
          <w:color w:val="auto"/>
        </w:rPr>
        <w:t>T</w:t>
      </w:r>
      <w:r w:rsidRPr="00074C6D">
        <w:rPr>
          <w:rFonts w:asciiTheme="minorHAnsi" w:hAnsiTheme="minorHAnsi" w:cstheme="minorHAnsi"/>
          <w:b/>
          <w:color w:val="auto"/>
        </w:rPr>
        <w:t xml:space="preserve">able of </w:t>
      </w:r>
      <w:r w:rsidR="00074C6D" w:rsidRPr="00074C6D">
        <w:rPr>
          <w:rFonts w:asciiTheme="minorHAnsi" w:hAnsiTheme="minorHAnsi" w:cstheme="minorHAnsi"/>
          <w:b/>
          <w:color w:val="auto"/>
        </w:rPr>
        <w:t>M</w:t>
      </w:r>
      <w:r w:rsidRPr="00074C6D">
        <w:rPr>
          <w:rFonts w:asciiTheme="minorHAnsi" w:hAnsiTheme="minorHAnsi" w:cstheme="minorHAnsi"/>
          <w:b/>
          <w:color w:val="auto"/>
        </w:rPr>
        <w:t>aterials</w:t>
      </w:r>
      <w:r w:rsidRPr="00BE2934">
        <w:rPr>
          <w:rFonts w:asciiTheme="minorHAnsi" w:hAnsiTheme="minorHAnsi" w:cstheme="minorHAnsi"/>
          <w:color w:val="auto"/>
        </w:rPr>
        <w:t xml:space="preserve">) by setting the instrument to a 100 </w:t>
      </w:r>
      <w:proofErr w:type="spellStart"/>
      <w:r w:rsidRPr="00BE2934">
        <w:rPr>
          <w:rFonts w:asciiTheme="minorHAnsi" w:hAnsiTheme="minorHAnsi" w:cstheme="minorHAnsi"/>
          <w:color w:val="auto"/>
        </w:rPr>
        <w:t>ms</w:t>
      </w:r>
      <w:proofErr w:type="spellEnd"/>
      <w:r w:rsidRPr="00BE2934">
        <w:rPr>
          <w:rFonts w:asciiTheme="minorHAnsi" w:hAnsiTheme="minorHAnsi" w:cstheme="minorHAnsi"/>
          <w:color w:val="auto"/>
        </w:rPr>
        <w:t xml:space="preserve"> (short bursts of gas pressure to expel the liquid – allowing </w:t>
      </w:r>
      <w:r w:rsidR="00074C6D">
        <w:rPr>
          <w:rFonts w:asciiTheme="minorHAnsi" w:hAnsiTheme="minorHAnsi" w:cstheme="minorHAnsi"/>
          <w:color w:val="auto"/>
        </w:rPr>
        <w:t xml:space="preserve">the </w:t>
      </w:r>
      <w:r w:rsidRPr="00BE2934">
        <w:rPr>
          <w:rFonts w:asciiTheme="minorHAnsi" w:hAnsiTheme="minorHAnsi" w:cstheme="minorHAnsi"/>
          <w:color w:val="auto"/>
        </w:rPr>
        <w:t xml:space="preserve">delivery of sub-nanoliter volumes) </w:t>
      </w:r>
      <w:r w:rsidRPr="00074C6D">
        <w:rPr>
          <w:rFonts w:asciiTheme="minorHAnsi" w:hAnsiTheme="minorHAnsi" w:cstheme="minorHAnsi"/>
          <w:b/>
          <w:color w:val="auto"/>
        </w:rPr>
        <w:t>TIMED</w:t>
      </w:r>
      <w:r w:rsidRPr="00BE2934">
        <w:rPr>
          <w:rFonts w:asciiTheme="minorHAnsi" w:hAnsiTheme="minorHAnsi" w:cstheme="minorHAnsi"/>
          <w:color w:val="auto"/>
        </w:rPr>
        <w:t xml:space="preserve"> mode. </w:t>
      </w:r>
    </w:p>
    <w:p w14:paraId="72C21904" w14:textId="77777777" w:rsidR="007E68FD" w:rsidRPr="00BE2934" w:rsidRDefault="007E68FD" w:rsidP="009365F3">
      <w:pPr>
        <w:widowControl/>
        <w:jc w:val="left"/>
        <w:rPr>
          <w:rFonts w:asciiTheme="minorHAnsi" w:hAnsiTheme="minorHAnsi" w:cstheme="minorHAnsi"/>
          <w:color w:val="auto"/>
        </w:rPr>
      </w:pPr>
    </w:p>
    <w:p w14:paraId="0D8ED113" w14:textId="7C220E4A" w:rsidR="00F902A7" w:rsidRPr="00BE2934" w:rsidRDefault="00F902A7" w:rsidP="009365F3">
      <w:pPr>
        <w:widowControl/>
        <w:jc w:val="left"/>
        <w:rPr>
          <w:rFonts w:asciiTheme="minorHAnsi" w:hAnsiTheme="minorHAnsi" w:cstheme="minorHAnsi"/>
          <w:color w:val="auto"/>
        </w:rPr>
      </w:pPr>
      <w:r w:rsidRPr="00BE2934">
        <w:rPr>
          <w:rFonts w:asciiTheme="minorHAnsi" w:hAnsiTheme="minorHAnsi" w:cstheme="minorHAnsi"/>
          <w:color w:val="auto"/>
        </w:rPr>
        <w:t>2.4</w:t>
      </w:r>
      <w:r w:rsidR="001E2836">
        <w:rPr>
          <w:rFonts w:asciiTheme="minorHAnsi" w:hAnsiTheme="minorHAnsi" w:cstheme="minorHAnsi"/>
          <w:color w:val="auto"/>
        </w:rPr>
        <w:t>.</w:t>
      </w:r>
      <w:r w:rsidRPr="00BE2934">
        <w:rPr>
          <w:rFonts w:asciiTheme="minorHAnsi" w:hAnsiTheme="minorHAnsi" w:cstheme="minorHAnsi"/>
          <w:color w:val="auto"/>
        </w:rPr>
        <w:t xml:space="preserve"> Prepare the microscope slides. Cut 1.5</w:t>
      </w:r>
      <w:r w:rsidR="007E68FD" w:rsidRPr="00BE2934">
        <w:rPr>
          <w:rFonts w:asciiTheme="minorHAnsi" w:hAnsiTheme="minorHAnsi" w:cstheme="minorHAnsi"/>
          <w:color w:val="auto"/>
        </w:rPr>
        <w:t>-i</w:t>
      </w:r>
      <w:r w:rsidRPr="00BE2934">
        <w:rPr>
          <w:rFonts w:asciiTheme="minorHAnsi" w:hAnsiTheme="minorHAnsi" w:cstheme="minorHAnsi"/>
          <w:color w:val="auto"/>
        </w:rPr>
        <w:t>nch strips of electrical tape</w:t>
      </w:r>
      <w:r w:rsidR="007E68FD" w:rsidRPr="00BE2934">
        <w:rPr>
          <w:rFonts w:asciiTheme="minorHAnsi" w:hAnsiTheme="minorHAnsi" w:cstheme="minorHAnsi"/>
          <w:color w:val="auto"/>
        </w:rPr>
        <w:t xml:space="preserve">, </w:t>
      </w:r>
      <w:r w:rsidRPr="00BE2934">
        <w:rPr>
          <w:rFonts w:asciiTheme="minorHAnsi" w:hAnsiTheme="minorHAnsi" w:cstheme="minorHAnsi"/>
          <w:color w:val="auto"/>
        </w:rPr>
        <w:t>fold into a loop with the adhesive side out</w:t>
      </w:r>
      <w:r w:rsidR="007E68FD" w:rsidRPr="00BE2934">
        <w:rPr>
          <w:rFonts w:asciiTheme="minorHAnsi" w:hAnsiTheme="minorHAnsi" w:cstheme="minorHAnsi"/>
          <w:color w:val="auto"/>
        </w:rPr>
        <w:t>,</w:t>
      </w:r>
      <w:r w:rsidRPr="00BE2934">
        <w:rPr>
          <w:rFonts w:asciiTheme="minorHAnsi" w:hAnsiTheme="minorHAnsi" w:cstheme="minorHAnsi"/>
          <w:color w:val="auto"/>
        </w:rPr>
        <w:t xml:space="preserve"> and place onto a labeled microscope slide. </w:t>
      </w:r>
    </w:p>
    <w:p w14:paraId="19CDB963" w14:textId="77777777" w:rsidR="001A2204" w:rsidRPr="00BE2934" w:rsidRDefault="001A2204" w:rsidP="009365F3">
      <w:pPr>
        <w:widowControl/>
        <w:jc w:val="left"/>
        <w:rPr>
          <w:rFonts w:asciiTheme="minorHAnsi" w:hAnsiTheme="minorHAnsi" w:cstheme="minorHAnsi"/>
          <w:b/>
          <w:color w:val="auto"/>
        </w:rPr>
      </w:pPr>
    </w:p>
    <w:p w14:paraId="587D2A4C" w14:textId="1C931BFD" w:rsidR="00B63CE2" w:rsidRPr="00BE2934" w:rsidRDefault="00B61E82" w:rsidP="009365F3">
      <w:pPr>
        <w:widowControl/>
        <w:jc w:val="left"/>
        <w:rPr>
          <w:rFonts w:asciiTheme="minorHAnsi" w:hAnsiTheme="minorHAnsi" w:cstheme="minorHAnsi"/>
          <w:b/>
          <w:color w:val="auto"/>
        </w:rPr>
      </w:pPr>
      <w:r w:rsidRPr="00A5319B">
        <w:rPr>
          <w:rFonts w:asciiTheme="minorHAnsi" w:hAnsiTheme="minorHAnsi" w:cstheme="minorHAnsi"/>
          <w:b/>
          <w:color w:val="auto"/>
          <w:highlight w:val="yellow"/>
        </w:rPr>
        <w:t>3</w:t>
      </w:r>
      <w:r w:rsidR="00074C6D" w:rsidRPr="00A5319B">
        <w:rPr>
          <w:rFonts w:asciiTheme="minorHAnsi" w:hAnsiTheme="minorHAnsi" w:cstheme="minorHAnsi"/>
          <w:b/>
          <w:color w:val="auto"/>
          <w:highlight w:val="yellow"/>
        </w:rPr>
        <w:t xml:space="preserve">. </w:t>
      </w:r>
      <w:r w:rsidR="00B63B40" w:rsidRPr="00A5319B">
        <w:rPr>
          <w:rFonts w:asciiTheme="minorHAnsi" w:hAnsiTheme="minorHAnsi" w:cstheme="minorHAnsi"/>
          <w:b/>
          <w:color w:val="auto"/>
          <w:highlight w:val="yellow"/>
        </w:rPr>
        <w:t xml:space="preserve">Prepare glass </w:t>
      </w:r>
      <w:r w:rsidR="001A2204" w:rsidRPr="00A5319B">
        <w:rPr>
          <w:rFonts w:asciiTheme="minorHAnsi" w:hAnsiTheme="minorHAnsi" w:cstheme="minorHAnsi"/>
          <w:b/>
          <w:color w:val="auto"/>
          <w:highlight w:val="yellow"/>
        </w:rPr>
        <w:t xml:space="preserve">capillary </w:t>
      </w:r>
      <w:r w:rsidR="00B63B40" w:rsidRPr="00A5319B">
        <w:rPr>
          <w:rFonts w:asciiTheme="minorHAnsi" w:hAnsiTheme="minorHAnsi" w:cstheme="minorHAnsi"/>
          <w:b/>
          <w:color w:val="auto"/>
          <w:highlight w:val="yellow"/>
        </w:rPr>
        <w:t>needles</w:t>
      </w:r>
    </w:p>
    <w:p w14:paraId="1903508A" w14:textId="69220094" w:rsidR="00B61E82" w:rsidRPr="00BE2934" w:rsidRDefault="00B63B40" w:rsidP="009365F3">
      <w:pPr>
        <w:widowControl/>
        <w:jc w:val="left"/>
        <w:rPr>
          <w:rFonts w:asciiTheme="minorHAnsi" w:hAnsiTheme="minorHAnsi" w:cstheme="minorHAnsi"/>
          <w:color w:val="auto"/>
        </w:rPr>
      </w:pPr>
      <w:r w:rsidRPr="00BE2934">
        <w:rPr>
          <w:rFonts w:asciiTheme="minorHAnsi" w:hAnsiTheme="minorHAnsi" w:cstheme="minorHAnsi"/>
          <w:b/>
          <w:color w:val="auto"/>
        </w:rPr>
        <w:t xml:space="preserve"> </w:t>
      </w:r>
    </w:p>
    <w:p w14:paraId="7E5A704F" w14:textId="07FF911D" w:rsidR="00B13AEF" w:rsidRPr="00BE2934" w:rsidRDefault="00B13AEF" w:rsidP="009365F3">
      <w:pPr>
        <w:widowControl/>
        <w:jc w:val="left"/>
        <w:rPr>
          <w:rFonts w:asciiTheme="minorHAnsi" w:hAnsiTheme="minorHAnsi" w:cstheme="minorHAnsi"/>
          <w:color w:val="auto"/>
        </w:rPr>
      </w:pPr>
      <w:r w:rsidRPr="00BE2934">
        <w:rPr>
          <w:rFonts w:asciiTheme="minorHAnsi" w:hAnsiTheme="minorHAnsi" w:cstheme="minorHAnsi"/>
          <w:color w:val="auto"/>
        </w:rPr>
        <w:t>3.1</w:t>
      </w:r>
      <w:r w:rsidR="001E2836">
        <w:rPr>
          <w:rFonts w:asciiTheme="minorHAnsi" w:hAnsiTheme="minorHAnsi" w:cstheme="minorHAnsi"/>
          <w:color w:val="auto"/>
        </w:rPr>
        <w:t>.</w:t>
      </w:r>
      <w:r w:rsidRPr="00BE2934">
        <w:rPr>
          <w:rFonts w:asciiTheme="minorHAnsi" w:hAnsiTheme="minorHAnsi" w:cstheme="minorHAnsi"/>
          <w:color w:val="auto"/>
        </w:rPr>
        <w:t xml:space="preserve"> Pull glass needles (thin wall glass capillaries) using a needle puller. </w:t>
      </w:r>
    </w:p>
    <w:p w14:paraId="73A27EE0" w14:textId="77777777" w:rsidR="00C608F1" w:rsidRPr="006154A1" w:rsidRDefault="00C608F1" w:rsidP="009365F3">
      <w:pPr>
        <w:widowControl/>
        <w:jc w:val="left"/>
        <w:rPr>
          <w:rFonts w:asciiTheme="minorHAnsi" w:hAnsiTheme="minorHAnsi" w:cstheme="minorHAnsi"/>
          <w:color w:val="auto"/>
          <w:highlight w:val="yellow"/>
        </w:rPr>
      </w:pPr>
    </w:p>
    <w:p w14:paraId="76FF265E" w14:textId="550B3C9A" w:rsidR="00C722B0" w:rsidRPr="006154A1" w:rsidRDefault="00C722B0"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3</w:t>
      </w:r>
      <w:r w:rsidR="00BC1EF6" w:rsidRPr="006154A1">
        <w:rPr>
          <w:rFonts w:asciiTheme="minorHAnsi" w:hAnsiTheme="minorHAnsi" w:cstheme="minorHAnsi"/>
          <w:color w:val="auto"/>
          <w:highlight w:val="yellow"/>
        </w:rPr>
        <w:t>.</w:t>
      </w:r>
      <w:r w:rsidR="006932D6" w:rsidRPr="006154A1">
        <w:rPr>
          <w:rFonts w:asciiTheme="minorHAnsi" w:hAnsiTheme="minorHAnsi" w:cstheme="minorHAnsi"/>
          <w:color w:val="auto"/>
          <w:highlight w:val="yellow"/>
        </w:rPr>
        <w:t>1.1</w:t>
      </w:r>
      <w:r w:rsidR="001E2836">
        <w:rPr>
          <w:rFonts w:asciiTheme="minorHAnsi" w:hAnsiTheme="minorHAnsi" w:cstheme="minorHAnsi"/>
          <w:color w:val="auto"/>
          <w:highlight w:val="yellow"/>
        </w:rPr>
        <w:t>.</w:t>
      </w:r>
      <w:r w:rsidR="00BC1EF6" w:rsidRPr="006154A1">
        <w:rPr>
          <w:rFonts w:asciiTheme="minorHAnsi" w:hAnsiTheme="minorHAnsi" w:cstheme="minorHAnsi"/>
          <w:color w:val="auto"/>
          <w:highlight w:val="yellow"/>
        </w:rPr>
        <w:t xml:space="preserve"> </w:t>
      </w:r>
      <w:r w:rsidR="007E68FD" w:rsidRPr="006154A1">
        <w:rPr>
          <w:rFonts w:asciiTheme="minorHAnsi" w:hAnsiTheme="minorHAnsi" w:cstheme="minorHAnsi"/>
          <w:color w:val="auto"/>
          <w:highlight w:val="yellow"/>
        </w:rPr>
        <w:t>Hold the need</w:t>
      </w:r>
      <w:r w:rsidR="00FA4734" w:rsidRPr="006154A1">
        <w:rPr>
          <w:rFonts w:asciiTheme="minorHAnsi" w:hAnsiTheme="minorHAnsi" w:cstheme="minorHAnsi"/>
          <w:color w:val="auto"/>
          <w:highlight w:val="yellow"/>
        </w:rPr>
        <w:t>le</w:t>
      </w:r>
      <w:r w:rsidR="007E68FD" w:rsidRPr="006154A1">
        <w:rPr>
          <w:rFonts w:asciiTheme="minorHAnsi" w:hAnsiTheme="minorHAnsi" w:cstheme="minorHAnsi"/>
          <w:color w:val="auto"/>
          <w:highlight w:val="yellow"/>
        </w:rPr>
        <w:t xml:space="preserve"> under the microscope with a micrometer and b</w:t>
      </w:r>
      <w:r w:rsidR="00B61E82" w:rsidRPr="006154A1">
        <w:rPr>
          <w:rFonts w:asciiTheme="minorHAnsi" w:hAnsiTheme="minorHAnsi" w:cstheme="minorHAnsi"/>
          <w:color w:val="auto"/>
          <w:highlight w:val="yellow"/>
        </w:rPr>
        <w:t>reak</w:t>
      </w:r>
      <w:r w:rsidRPr="006154A1">
        <w:rPr>
          <w:rFonts w:asciiTheme="minorHAnsi" w:hAnsiTheme="minorHAnsi" w:cstheme="minorHAnsi"/>
          <w:color w:val="auto"/>
          <w:highlight w:val="yellow"/>
        </w:rPr>
        <w:t xml:space="preserve"> the tip </w:t>
      </w:r>
      <w:r w:rsidR="00B61E82" w:rsidRPr="006154A1">
        <w:rPr>
          <w:rFonts w:asciiTheme="minorHAnsi" w:hAnsiTheme="minorHAnsi" w:cstheme="minorHAnsi"/>
          <w:color w:val="auto"/>
          <w:highlight w:val="yellow"/>
        </w:rPr>
        <w:t>using</w:t>
      </w:r>
      <w:r w:rsidR="00BC1EF6" w:rsidRPr="006154A1">
        <w:rPr>
          <w:rFonts w:asciiTheme="minorHAnsi" w:hAnsiTheme="minorHAnsi" w:cstheme="minorHAnsi"/>
          <w:color w:val="auto"/>
          <w:highlight w:val="yellow"/>
        </w:rPr>
        <w:t xml:space="preserve"> </w:t>
      </w:r>
      <w:r w:rsidR="00B13AEF" w:rsidRPr="006154A1">
        <w:rPr>
          <w:rFonts w:asciiTheme="minorHAnsi" w:hAnsiTheme="minorHAnsi" w:cstheme="minorHAnsi"/>
          <w:color w:val="auto"/>
          <w:highlight w:val="yellow"/>
        </w:rPr>
        <w:t xml:space="preserve">#5 </w:t>
      </w:r>
      <w:r w:rsidR="00BC1EF6" w:rsidRPr="006154A1">
        <w:rPr>
          <w:rFonts w:asciiTheme="minorHAnsi" w:hAnsiTheme="minorHAnsi" w:cstheme="minorHAnsi"/>
          <w:color w:val="auto"/>
          <w:highlight w:val="yellow"/>
        </w:rPr>
        <w:t>fine point stainless steel tweezers</w:t>
      </w:r>
      <w:r w:rsidR="00074C6D">
        <w:rPr>
          <w:rFonts w:asciiTheme="minorHAnsi" w:hAnsiTheme="minorHAnsi" w:cstheme="minorHAnsi"/>
          <w:color w:val="auto"/>
          <w:highlight w:val="yellow"/>
        </w:rPr>
        <w:t xml:space="preserve">. </w:t>
      </w:r>
      <w:r w:rsidR="00B61E82" w:rsidRPr="006154A1">
        <w:rPr>
          <w:rFonts w:asciiTheme="minorHAnsi" w:hAnsiTheme="minorHAnsi" w:cstheme="minorHAnsi"/>
          <w:color w:val="auto"/>
          <w:highlight w:val="yellow"/>
        </w:rPr>
        <w:t xml:space="preserve">100 </w:t>
      </w:r>
      <w:r w:rsidR="00B61E82" w:rsidRPr="006154A1">
        <w:rPr>
          <w:rFonts w:ascii="Calibri (Body)" w:hAnsi="Calibri (Body)" w:cstheme="minorHAnsi"/>
          <w:color w:val="auto"/>
          <w:highlight w:val="yellow"/>
        </w:rPr>
        <w:t>µ</w:t>
      </w:r>
      <w:r w:rsidR="00B61E82" w:rsidRPr="006154A1">
        <w:rPr>
          <w:rFonts w:asciiTheme="minorHAnsi" w:hAnsiTheme="minorHAnsi" w:cstheme="minorHAnsi"/>
          <w:color w:val="auto"/>
          <w:highlight w:val="yellow"/>
        </w:rPr>
        <w:t xml:space="preserve">m tips </w:t>
      </w:r>
      <w:r w:rsidR="00EA3BC0" w:rsidRPr="006154A1">
        <w:rPr>
          <w:rFonts w:asciiTheme="minorHAnsi" w:hAnsiTheme="minorHAnsi" w:cstheme="minorHAnsi"/>
          <w:color w:val="auto"/>
          <w:highlight w:val="yellow"/>
        </w:rPr>
        <w:t xml:space="preserve">are </w:t>
      </w:r>
      <w:proofErr w:type="gramStart"/>
      <w:r w:rsidR="00EA3BC0" w:rsidRPr="006154A1">
        <w:rPr>
          <w:rFonts w:asciiTheme="minorHAnsi" w:hAnsiTheme="minorHAnsi" w:cstheme="minorHAnsi"/>
          <w:color w:val="auto"/>
          <w:highlight w:val="yellow"/>
        </w:rPr>
        <w:t>sufficient</w:t>
      </w:r>
      <w:proofErr w:type="gramEnd"/>
      <w:r w:rsidR="00EA3BC0" w:rsidRPr="006154A1">
        <w:rPr>
          <w:rFonts w:asciiTheme="minorHAnsi" w:hAnsiTheme="minorHAnsi" w:cstheme="minorHAnsi"/>
          <w:color w:val="auto"/>
          <w:highlight w:val="yellow"/>
        </w:rPr>
        <w:t xml:space="preserve"> to </w:t>
      </w:r>
      <w:r w:rsidR="00B61E82" w:rsidRPr="006154A1">
        <w:rPr>
          <w:rFonts w:asciiTheme="minorHAnsi" w:hAnsiTheme="minorHAnsi" w:cstheme="minorHAnsi"/>
          <w:color w:val="auto"/>
          <w:highlight w:val="yellow"/>
        </w:rPr>
        <w:t>pierce the fly</w:t>
      </w:r>
      <w:r w:rsidR="007E68FD" w:rsidRPr="006154A1">
        <w:rPr>
          <w:rFonts w:asciiTheme="minorHAnsi" w:hAnsiTheme="minorHAnsi" w:cstheme="minorHAnsi"/>
          <w:color w:val="auto"/>
          <w:highlight w:val="yellow"/>
        </w:rPr>
        <w:t>’s</w:t>
      </w:r>
      <w:r w:rsidR="00B61E82" w:rsidRPr="006154A1">
        <w:rPr>
          <w:rFonts w:asciiTheme="minorHAnsi" w:hAnsiTheme="minorHAnsi" w:cstheme="minorHAnsi"/>
          <w:color w:val="auto"/>
          <w:highlight w:val="yellow"/>
        </w:rPr>
        <w:t xml:space="preserve"> cuticle</w:t>
      </w:r>
      <w:r w:rsidR="007E68FD" w:rsidRPr="006154A1">
        <w:rPr>
          <w:rFonts w:asciiTheme="minorHAnsi" w:hAnsiTheme="minorHAnsi" w:cstheme="minorHAnsi"/>
          <w:color w:val="auto"/>
          <w:highlight w:val="yellow"/>
        </w:rPr>
        <w:t xml:space="preserve"> </w:t>
      </w:r>
      <w:r w:rsidR="00EA3BC0" w:rsidRPr="006154A1">
        <w:rPr>
          <w:rFonts w:asciiTheme="minorHAnsi" w:hAnsiTheme="minorHAnsi" w:cstheme="minorHAnsi"/>
          <w:color w:val="auto"/>
          <w:highlight w:val="yellow"/>
        </w:rPr>
        <w:t>while minimizing wounding.</w:t>
      </w:r>
    </w:p>
    <w:p w14:paraId="0B14EC7C" w14:textId="77777777" w:rsidR="00C608F1" w:rsidRPr="006154A1" w:rsidRDefault="00C608F1" w:rsidP="009365F3">
      <w:pPr>
        <w:widowControl/>
        <w:jc w:val="left"/>
        <w:rPr>
          <w:rFonts w:asciiTheme="minorHAnsi" w:hAnsiTheme="minorHAnsi" w:cstheme="minorHAnsi"/>
          <w:color w:val="auto"/>
          <w:highlight w:val="yellow"/>
        </w:rPr>
      </w:pPr>
    </w:p>
    <w:p w14:paraId="04A8E68D" w14:textId="5ECA8DD5" w:rsidR="00B13AEF" w:rsidRDefault="00C722B0" w:rsidP="009365F3">
      <w:pPr>
        <w:widowControl/>
        <w:jc w:val="left"/>
        <w:rPr>
          <w:rFonts w:asciiTheme="minorHAnsi" w:hAnsiTheme="minorHAnsi" w:cstheme="minorHAnsi"/>
          <w:color w:val="auto"/>
        </w:rPr>
      </w:pPr>
      <w:r w:rsidRPr="006154A1">
        <w:rPr>
          <w:rFonts w:asciiTheme="minorHAnsi" w:hAnsiTheme="minorHAnsi" w:cstheme="minorHAnsi"/>
          <w:color w:val="auto"/>
          <w:highlight w:val="yellow"/>
        </w:rPr>
        <w:t>3.</w:t>
      </w:r>
      <w:r w:rsidR="006932D6" w:rsidRPr="006154A1">
        <w:rPr>
          <w:rFonts w:asciiTheme="minorHAnsi" w:hAnsiTheme="minorHAnsi" w:cstheme="minorHAnsi"/>
          <w:color w:val="auto"/>
          <w:highlight w:val="yellow"/>
        </w:rPr>
        <w:t>1.2</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Measure the volume of liquid that will be injected into each fly. </w:t>
      </w:r>
      <w:r w:rsidR="00BC1EF6" w:rsidRPr="006154A1">
        <w:rPr>
          <w:rFonts w:asciiTheme="minorHAnsi" w:hAnsiTheme="minorHAnsi" w:cstheme="minorHAnsi"/>
          <w:color w:val="auto"/>
          <w:highlight w:val="yellow"/>
        </w:rPr>
        <w:t>Load the needle with sterile 5% food coloring in 1</w:t>
      </w:r>
      <w:r w:rsidR="00074C6D">
        <w:rPr>
          <w:rFonts w:asciiTheme="minorHAnsi" w:hAnsiTheme="minorHAnsi" w:cstheme="minorHAnsi"/>
          <w:color w:val="auto"/>
          <w:highlight w:val="yellow"/>
        </w:rPr>
        <w:t>x</w:t>
      </w:r>
      <w:r w:rsidR="00BC1EF6" w:rsidRPr="006154A1">
        <w:rPr>
          <w:rFonts w:asciiTheme="minorHAnsi" w:hAnsiTheme="minorHAnsi" w:cstheme="minorHAnsi"/>
          <w:color w:val="auto"/>
          <w:highlight w:val="yellow"/>
        </w:rPr>
        <w:t xml:space="preserve"> PBS and </w:t>
      </w:r>
      <w:r w:rsidRPr="006154A1">
        <w:rPr>
          <w:rFonts w:asciiTheme="minorHAnsi" w:hAnsiTheme="minorHAnsi" w:cstheme="minorHAnsi"/>
          <w:color w:val="auto"/>
          <w:highlight w:val="yellow"/>
        </w:rPr>
        <w:t>expel the liquid onto a drop of mineral oil on a 0.01</w:t>
      </w:r>
      <w:r w:rsidR="00B13AEF" w:rsidRPr="006154A1">
        <w:rPr>
          <w:rFonts w:asciiTheme="minorHAnsi" w:hAnsiTheme="minorHAnsi" w:cstheme="minorHAnsi"/>
          <w:color w:val="auto"/>
          <w:highlight w:val="yellow"/>
        </w:rPr>
        <w:t xml:space="preserve"> </w:t>
      </w:r>
      <w:r w:rsidRPr="006154A1">
        <w:rPr>
          <w:rFonts w:asciiTheme="minorHAnsi" w:hAnsiTheme="minorHAnsi" w:cstheme="minorHAnsi"/>
          <w:color w:val="auto"/>
          <w:highlight w:val="yellow"/>
        </w:rPr>
        <w:t>mm stage micrometer.</w:t>
      </w:r>
      <w:r>
        <w:rPr>
          <w:rFonts w:asciiTheme="minorHAnsi" w:hAnsiTheme="minorHAnsi" w:cstheme="minorHAnsi"/>
          <w:color w:val="auto"/>
        </w:rPr>
        <w:t xml:space="preserve"> </w:t>
      </w:r>
    </w:p>
    <w:p w14:paraId="0DF4412C" w14:textId="77777777" w:rsidR="00074C6D" w:rsidRDefault="00074C6D" w:rsidP="009365F3">
      <w:pPr>
        <w:widowControl/>
        <w:jc w:val="left"/>
        <w:rPr>
          <w:rFonts w:asciiTheme="minorHAnsi" w:hAnsiTheme="minorHAnsi" w:cstheme="minorHAnsi"/>
          <w:color w:val="auto"/>
        </w:rPr>
      </w:pPr>
    </w:p>
    <w:p w14:paraId="56680FBF" w14:textId="5A19A25E" w:rsidR="00BC1EF6" w:rsidRDefault="00074C6D" w:rsidP="009365F3">
      <w:pPr>
        <w:widowControl/>
        <w:jc w:val="left"/>
        <w:rPr>
          <w:rFonts w:asciiTheme="minorHAnsi" w:hAnsiTheme="minorHAnsi" w:cstheme="minorHAnsi"/>
          <w:color w:val="auto"/>
        </w:rPr>
      </w:pPr>
      <w:r>
        <w:rPr>
          <w:rFonts w:asciiTheme="minorHAnsi" w:hAnsiTheme="minorHAnsi" w:cstheme="minorHAnsi"/>
          <w:color w:val="auto"/>
        </w:rPr>
        <w:t xml:space="preserve">NOTE: </w:t>
      </w:r>
      <w:r w:rsidR="00B61E82">
        <w:rPr>
          <w:rFonts w:asciiTheme="minorHAnsi" w:hAnsiTheme="minorHAnsi" w:cstheme="minorHAnsi"/>
          <w:color w:val="auto"/>
        </w:rPr>
        <w:t xml:space="preserve">If the liquid droplet is spherical, the volume in </w:t>
      </w:r>
      <w:proofErr w:type="spellStart"/>
      <w:r w:rsidR="00B61E82">
        <w:rPr>
          <w:rFonts w:asciiTheme="minorHAnsi" w:hAnsiTheme="minorHAnsi" w:cstheme="minorHAnsi"/>
          <w:color w:val="auto"/>
        </w:rPr>
        <w:t>picoliters</w:t>
      </w:r>
      <w:proofErr w:type="spellEnd"/>
      <w:r w:rsidR="00B61E82">
        <w:rPr>
          <w:rFonts w:asciiTheme="minorHAnsi" w:hAnsiTheme="minorHAnsi" w:cstheme="minorHAnsi"/>
          <w:color w:val="auto"/>
        </w:rPr>
        <w:t xml:space="preserve"> is calculated as (size)</w:t>
      </w:r>
      <w:r w:rsidR="00B61E82">
        <w:rPr>
          <w:rFonts w:asciiTheme="minorHAnsi" w:hAnsiTheme="minorHAnsi" w:cstheme="minorHAnsi"/>
          <w:color w:val="auto"/>
          <w:vertAlign w:val="superscript"/>
        </w:rPr>
        <w:t>3</w:t>
      </w:r>
      <w:r w:rsidR="00B61E82">
        <w:rPr>
          <w:rFonts w:asciiTheme="minorHAnsi" w:hAnsiTheme="minorHAnsi" w:cstheme="minorHAnsi"/>
          <w:color w:val="auto"/>
        </w:rPr>
        <w:t>/1910.</w:t>
      </w:r>
      <w:r w:rsidR="00B61E82">
        <w:rPr>
          <w:rFonts w:asciiTheme="minorHAnsi" w:hAnsiTheme="minorHAnsi" w:cstheme="minorHAnsi"/>
          <w:color w:val="auto"/>
        </w:rPr>
        <w:fldChar w:fldCharType="begin"/>
      </w:r>
      <w:r w:rsidR="00096C3A">
        <w:rPr>
          <w:rFonts w:asciiTheme="minorHAnsi" w:hAnsiTheme="minorHAnsi" w:cstheme="minorHAnsi"/>
          <w:color w:val="auto"/>
        </w:rPr>
        <w:instrText xml:space="preserve"> ADDIN ZOTERO_ITEM CSL_CITATION {"citationID":"DTZNj36O","properties":{"formattedCitation":"\\super 30\\nosupersub{}","plainCitation":"30","noteIndex":0},"citationItems":[{"id":3680,"uris":["http://zotero.org/users/5357355/items/J9UND4RT"],"uri":["http://zotero.org/users/5357355/items/J9UND4RT"],"itemData":{"id":3680,"type":"book","title":"Molecular Methods in Developmental Biology: Xenopus and Zebrafish","publisher":"Springer Science &amp; Business Media","number-of-pages":"222","source":"Google Books","abstract":"In Molecular Methods in Developmental Biology: Xenopus and Zebrafish, Matthew Guille assembles a hands-on collection of basic and essential molecular and embryological techniques for studying Xenopus and zebrafish. Easily reproducible and designed to succeed, these detailed methods include cellular techniques, techniques for the quantitative and spatial analysis of mRNA and proteins, and techniques for the expression of gene products in embryos. More specialized methods enable users to analyze promoters and transcription factors during early development, and include gel shift assays, as well as in vitro and in vivo footprinting. Wherever possible, these experimental approaches are applied to both Xenopus and zebrafish. Molecular Methods in Developmental Biology: Xenopus and Zebrafish affords newcomers rapid access to a wide variety of key techniques in developmental research, and offers experienced investigators both new techniques from experts who have fine-tuned them for best results, and a plethora of time-saving tips. State-of-the-art and readily reproducible, these powerful methods constitute today's gold-standard laboratory manual for understanding the interactions responsible for development.","ISBN":"978-1-59259-678-2","note":"Google-Books-ID: nHNvXgiBqIgC","shortTitle":"Molecular Methods in Developmental Biology","language":"en","author":[{"family":"Guille","given":"Matthew"}],"issued":{"date-parts":[["1999"]]}}}],"schema":"https://github.com/citation-style-language/schema/raw/master/csl-citation.json"} </w:instrText>
      </w:r>
      <w:r w:rsidR="00B61E82">
        <w:rPr>
          <w:rFonts w:asciiTheme="minorHAnsi" w:hAnsiTheme="minorHAnsi" w:cstheme="minorHAnsi"/>
          <w:color w:val="auto"/>
        </w:rPr>
        <w:fldChar w:fldCharType="separate"/>
      </w:r>
      <w:r w:rsidR="00096C3A" w:rsidRPr="001E2836">
        <w:rPr>
          <w:rFonts w:hAnsiTheme="minorHAnsi" w:cs="Times New Roman"/>
          <w:color w:val="auto"/>
          <w:vertAlign w:val="superscript"/>
        </w:rPr>
        <w:t>30</w:t>
      </w:r>
      <w:r w:rsidR="00B61E82">
        <w:rPr>
          <w:rFonts w:asciiTheme="minorHAnsi" w:hAnsiTheme="minorHAnsi" w:cstheme="minorHAnsi"/>
          <w:color w:val="auto"/>
        </w:rPr>
        <w:fldChar w:fldCharType="end"/>
      </w:r>
      <w:r w:rsidR="00C722B0">
        <w:rPr>
          <w:rFonts w:asciiTheme="minorHAnsi" w:hAnsiTheme="minorHAnsi" w:cstheme="minorHAnsi"/>
          <w:color w:val="auto"/>
        </w:rPr>
        <w:t xml:space="preserve"> </w:t>
      </w:r>
      <w:r w:rsidR="001E6474">
        <w:rPr>
          <w:rFonts w:asciiTheme="minorHAnsi" w:hAnsiTheme="minorHAnsi" w:cstheme="minorHAnsi"/>
          <w:color w:val="auto"/>
        </w:rPr>
        <w:t xml:space="preserve">A needle with a 100 </w:t>
      </w:r>
      <w:r w:rsidR="001E6474">
        <w:rPr>
          <w:rFonts w:ascii="Calibri (Body)" w:hAnsi="Calibri (Body)" w:cstheme="minorHAnsi"/>
          <w:color w:val="auto"/>
        </w:rPr>
        <w:t>µ</w:t>
      </w:r>
      <w:r w:rsidR="001E6474">
        <w:rPr>
          <w:rFonts w:asciiTheme="minorHAnsi" w:hAnsiTheme="minorHAnsi" w:cstheme="minorHAnsi"/>
          <w:color w:val="auto"/>
        </w:rPr>
        <w:t xml:space="preserve">m diameter will eject ~2 </w:t>
      </w:r>
      <w:proofErr w:type="spellStart"/>
      <w:r w:rsidR="001E6474">
        <w:rPr>
          <w:rFonts w:asciiTheme="minorHAnsi" w:hAnsiTheme="minorHAnsi" w:cstheme="minorHAnsi"/>
          <w:color w:val="auto"/>
        </w:rPr>
        <w:t>n</w:t>
      </w:r>
      <w:r>
        <w:rPr>
          <w:rFonts w:asciiTheme="minorHAnsi" w:hAnsiTheme="minorHAnsi" w:cstheme="minorHAnsi"/>
          <w:color w:val="auto"/>
        </w:rPr>
        <w:t>L</w:t>
      </w:r>
      <w:proofErr w:type="spellEnd"/>
      <w:r w:rsidR="001E6474">
        <w:rPr>
          <w:rFonts w:asciiTheme="minorHAnsi" w:hAnsiTheme="minorHAnsi" w:cstheme="minorHAnsi"/>
          <w:color w:val="auto"/>
        </w:rPr>
        <w:t xml:space="preserve"> </w:t>
      </w:r>
      <w:r w:rsidR="00F902A7">
        <w:rPr>
          <w:rFonts w:asciiTheme="minorHAnsi" w:hAnsiTheme="minorHAnsi" w:cstheme="minorHAnsi"/>
          <w:color w:val="auto"/>
        </w:rPr>
        <w:t>in</w:t>
      </w:r>
      <w:r w:rsidR="001E6474">
        <w:rPr>
          <w:rFonts w:asciiTheme="minorHAnsi" w:hAnsiTheme="minorHAnsi" w:cstheme="minorHAnsi"/>
          <w:color w:val="auto"/>
        </w:rPr>
        <w:t xml:space="preserve"> 10</w:t>
      </w:r>
      <w:r w:rsidR="001A2204">
        <w:rPr>
          <w:rFonts w:asciiTheme="minorHAnsi" w:hAnsiTheme="minorHAnsi" w:cstheme="minorHAnsi"/>
          <w:color w:val="auto"/>
        </w:rPr>
        <w:t>0</w:t>
      </w:r>
      <w:r w:rsidR="001E6474">
        <w:rPr>
          <w:rFonts w:asciiTheme="minorHAnsi" w:hAnsiTheme="minorHAnsi" w:cstheme="minorHAnsi"/>
          <w:color w:val="auto"/>
        </w:rPr>
        <w:t xml:space="preserve"> </w:t>
      </w:r>
      <w:proofErr w:type="spellStart"/>
      <w:r w:rsidR="00F902A7">
        <w:rPr>
          <w:rFonts w:asciiTheme="minorHAnsi" w:hAnsiTheme="minorHAnsi" w:cstheme="minorHAnsi"/>
          <w:color w:val="auto"/>
        </w:rPr>
        <w:t>ms</w:t>
      </w:r>
      <w:r w:rsidR="001E6474">
        <w:rPr>
          <w:rFonts w:asciiTheme="minorHAnsi" w:hAnsiTheme="minorHAnsi" w:cstheme="minorHAnsi"/>
          <w:color w:val="auto"/>
        </w:rPr>
        <w:t>.</w:t>
      </w:r>
      <w:proofErr w:type="spellEnd"/>
      <w:r w:rsidR="001E6474">
        <w:rPr>
          <w:rFonts w:asciiTheme="minorHAnsi" w:hAnsiTheme="minorHAnsi" w:cstheme="minorHAnsi"/>
          <w:color w:val="auto"/>
        </w:rPr>
        <w:t xml:space="preserve"> </w:t>
      </w:r>
    </w:p>
    <w:p w14:paraId="185CDE31" w14:textId="77777777" w:rsidR="001A2204" w:rsidRDefault="001A2204" w:rsidP="009365F3">
      <w:pPr>
        <w:widowControl/>
        <w:jc w:val="left"/>
        <w:rPr>
          <w:rFonts w:asciiTheme="minorHAnsi" w:hAnsiTheme="minorHAnsi" w:cstheme="minorHAnsi"/>
          <w:b/>
          <w:color w:val="auto"/>
        </w:rPr>
      </w:pPr>
    </w:p>
    <w:p w14:paraId="2C21D9A3" w14:textId="74C4380C" w:rsidR="006932D6" w:rsidRDefault="001E6474" w:rsidP="009365F3">
      <w:pPr>
        <w:widowControl/>
        <w:jc w:val="left"/>
        <w:rPr>
          <w:rFonts w:asciiTheme="minorHAnsi" w:hAnsiTheme="minorHAnsi" w:cstheme="minorHAnsi"/>
          <w:b/>
          <w:color w:val="auto"/>
        </w:rPr>
      </w:pPr>
      <w:r w:rsidRPr="00A5319B">
        <w:rPr>
          <w:rFonts w:asciiTheme="minorHAnsi" w:hAnsiTheme="minorHAnsi" w:cstheme="minorHAnsi"/>
          <w:b/>
          <w:color w:val="auto"/>
          <w:highlight w:val="yellow"/>
        </w:rPr>
        <w:t>4</w:t>
      </w:r>
      <w:r w:rsidR="00074C6D" w:rsidRPr="00A5319B">
        <w:rPr>
          <w:rFonts w:asciiTheme="minorHAnsi" w:hAnsiTheme="minorHAnsi" w:cstheme="minorHAnsi"/>
          <w:b/>
          <w:color w:val="auto"/>
          <w:highlight w:val="yellow"/>
        </w:rPr>
        <w:t xml:space="preserve">. </w:t>
      </w:r>
      <w:r w:rsidRPr="00A5319B">
        <w:rPr>
          <w:rFonts w:asciiTheme="minorHAnsi" w:hAnsiTheme="minorHAnsi" w:cstheme="minorHAnsi"/>
          <w:b/>
          <w:color w:val="auto"/>
          <w:highlight w:val="yellow"/>
        </w:rPr>
        <w:t>Inject flies</w:t>
      </w:r>
      <w:r w:rsidRPr="001A2204">
        <w:rPr>
          <w:rFonts w:asciiTheme="minorHAnsi" w:hAnsiTheme="minorHAnsi" w:cstheme="minorHAnsi"/>
          <w:b/>
          <w:color w:val="auto"/>
        </w:rPr>
        <w:t xml:space="preserve"> </w:t>
      </w:r>
    </w:p>
    <w:p w14:paraId="415425D2" w14:textId="77777777" w:rsidR="00B63CE2" w:rsidRPr="001A2204" w:rsidRDefault="00B63CE2" w:rsidP="009365F3">
      <w:pPr>
        <w:widowControl/>
        <w:jc w:val="left"/>
        <w:rPr>
          <w:rFonts w:asciiTheme="minorHAnsi" w:hAnsiTheme="minorHAnsi" w:cstheme="minorHAnsi"/>
          <w:b/>
          <w:color w:val="auto"/>
        </w:rPr>
      </w:pPr>
    </w:p>
    <w:p w14:paraId="5FCBA91C" w14:textId="64A2EAE7" w:rsidR="001E6474" w:rsidRPr="006154A1" w:rsidRDefault="001E6474"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4.1</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Pipet</w:t>
      </w:r>
      <w:r w:rsidR="00074C6D">
        <w:rPr>
          <w:rFonts w:asciiTheme="minorHAnsi" w:hAnsiTheme="minorHAnsi" w:cstheme="minorHAnsi"/>
          <w:color w:val="auto"/>
          <w:highlight w:val="yellow"/>
        </w:rPr>
        <w:t>te</w:t>
      </w:r>
      <w:r w:rsidRPr="006154A1">
        <w:rPr>
          <w:rFonts w:asciiTheme="minorHAnsi" w:hAnsiTheme="minorHAnsi" w:cstheme="minorHAnsi"/>
          <w:color w:val="auto"/>
          <w:highlight w:val="yellow"/>
        </w:rPr>
        <w:t xml:space="preserve"> 10 </w:t>
      </w:r>
      <w:r w:rsidRPr="006154A1">
        <w:rPr>
          <w:rFonts w:ascii="Calibri (Body)" w:hAnsi="Calibri (Body)" w:cstheme="minorHAnsi"/>
          <w:color w:val="auto"/>
          <w:highlight w:val="yellow"/>
        </w:rPr>
        <w:t>µ</w:t>
      </w:r>
      <w:r w:rsidR="00074C6D">
        <w:rPr>
          <w:rFonts w:asciiTheme="minorHAnsi" w:hAnsiTheme="minorHAnsi" w:cstheme="minorHAnsi"/>
          <w:color w:val="auto"/>
          <w:highlight w:val="yellow"/>
        </w:rPr>
        <w:t>L</w:t>
      </w:r>
      <w:r w:rsidRPr="006154A1">
        <w:rPr>
          <w:rFonts w:asciiTheme="minorHAnsi" w:hAnsiTheme="minorHAnsi" w:cstheme="minorHAnsi"/>
          <w:color w:val="auto"/>
          <w:highlight w:val="yellow"/>
        </w:rPr>
        <w:t xml:space="preserve"> of 1.6 mg/m</w:t>
      </w:r>
      <w:r w:rsidR="00074C6D">
        <w:rPr>
          <w:rFonts w:asciiTheme="minorHAnsi" w:hAnsiTheme="minorHAnsi" w:cstheme="minorHAnsi"/>
          <w:color w:val="auto"/>
          <w:highlight w:val="yellow"/>
        </w:rPr>
        <w:t>L</w:t>
      </w:r>
      <w:r w:rsidRPr="006154A1">
        <w:rPr>
          <w:rFonts w:asciiTheme="minorHAnsi" w:hAnsiTheme="minorHAnsi" w:cstheme="minorHAnsi"/>
          <w:color w:val="auto"/>
          <w:highlight w:val="yellow"/>
        </w:rPr>
        <w:t xml:space="preserve"> </w:t>
      </w:r>
      <w:r w:rsidR="008D270B" w:rsidRPr="006154A1">
        <w:rPr>
          <w:rFonts w:asciiTheme="minorHAnsi" w:hAnsiTheme="minorHAnsi" w:cstheme="minorHAnsi"/>
          <w:color w:val="auto"/>
          <w:highlight w:val="yellow"/>
        </w:rPr>
        <w:t>p</w:t>
      </w:r>
      <w:r w:rsidRPr="006154A1">
        <w:rPr>
          <w:rFonts w:asciiTheme="minorHAnsi" w:hAnsiTheme="minorHAnsi" w:cstheme="minorHAnsi"/>
          <w:color w:val="auto"/>
          <w:highlight w:val="yellow"/>
        </w:rPr>
        <w:t xml:space="preserve">articles onto a small square of parafilm. </w:t>
      </w:r>
    </w:p>
    <w:p w14:paraId="47DE1DC7" w14:textId="77777777" w:rsidR="00C608F1" w:rsidRPr="006154A1" w:rsidRDefault="00C608F1" w:rsidP="009365F3">
      <w:pPr>
        <w:widowControl/>
        <w:jc w:val="left"/>
        <w:rPr>
          <w:rFonts w:asciiTheme="minorHAnsi" w:hAnsiTheme="minorHAnsi" w:cstheme="minorHAnsi"/>
          <w:color w:val="auto"/>
          <w:highlight w:val="yellow"/>
        </w:rPr>
      </w:pPr>
    </w:p>
    <w:p w14:paraId="0FC7DFD8" w14:textId="6F7DEEF8" w:rsidR="008D270B" w:rsidRPr="006154A1" w:rsidRDefault="008D270B"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4.1.2</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Pull </w:t>
      </w:r>
      <w:r w:rsidR="00074C6D">
        <w:rPr>
          <w:rFonts w:asciiTheme="minorHAnsi" w:hAnsiTheme="minorHAnsi" w:cstheme="minorHAnsi"/>
          <w:color w:val="auto"/>
          <w:highlight w:val="yellow"/>
        </w:rPr>
        <w:t xml:space="preserve">the </w:t>
      </w:r>
      <w:r w:rsidRPr="006154A1">
        <w:rPr>
          <w:rFonts w:asciiTheme="minorHAnsi" w:hAnsiTheme="minorHAnsi" w:cstheme="minorHAnsi"/>
          <w:color w:val="auto"/>
          <w:highlight w:val="yellow"/>
        </w:rPr>
        <w:t xml:space="preserve">liquid into </w:t>
      </w:r>
      <w:r w:rsidR="00074C6D">
        <w:rPr>
          <w:rFonts w:asciiTheme="minorHAnsi" w:hAnsiTheme="minorHAnsi" w:cstheme="minorHAnsi"/>
          <w:color w:val="auto"/>
          <w:highlight w:val="yellow"/>
        </w:rPr>
        <w:t xml:space="preserve">the </w:t>
      </w:r>
      <w:r w:rsidRPr="006154A1">
        <w:rPr>
          <w:rFonts w:asciiTheme="minorHAnsi" w:hAnsiTheme="minorHAnsi" w:cstheme="minorHAnsi"/>
          <w:color w:val="auto"/>
          <w:highlight w:val="yellow"/>
        </w:rPr>
        <w:t xml:space="preserve">needle and mount in the injector nozzle (see </w:t>
      </w:r>
      <w:r w:rsidR="00A5319B" w:rsidRPr="00A5319B">
        <w:rPr>
          <w:rFonts w:asciiTheme="minorHAnsi" w:hAnsiTheme="minorHAnsi" w:cstheme="minorHAnsi"/>
          <w:b/>
          <w:color w:val="auto"/>
          <w:highlight w:val="yellow"/>
        </w:rPr>
        <w:t>T</w:t>
      </w:r>
      <w:r w:rsidRPr="00A5319B">
        <w:rPr>
          <w:rFonts w:asciiTheme="minorHAnsi" w:hAnsiTheme="minorHAnsi" w:cstheme="minorHAnsi"/>
          <w:b/>
          <w:color w:val="auto"/>
          <w:highlight w:val="yellow"/>
        </w:rPr>
        <w:t xml:space="preserve">able of </w:t>
      </w:r>
      <w:r w:rsidR="00A5319B" w:rsidRPr="00A5319B">
        <w:rPr>
          <w:rFonts w:asciiTheme="minorHAnsi" w:hAnsiTheme="minorHAnsi" w:cstheme="minorHAnsi"/>
          <w:b/>
          <w:color w:val="auto"/>
          <w:highlight w:val="yellow"/>
        </w:rPr>
        <w:t>M</w:t>
      </w:r>
      <w:r w:rsidRPr="00A5319B">
        <w:rPr>
          <w:rFonts w:asciiTheme="minorHAnsi" w:hAnsiTheme="minorHAnsi" w:cstheme="minorHAnsi"/>
          <w:b/>
          <w:color w:val="auto"/>
          <w:highlight w:val="yellow"/>
        </w:rPr>
        <w:t>aterials</w:t>
      </w:r>
      <w:r w:rsidRPr="006154A1">
        <w:rPr>
          <w:rFonts w:asciiTheme="minorHAnsi" w:hAnsiTheme="minorHAnsi" w:cstheme="minorHAnsi"/>
          <w:color w:val="auto"/>
          <w:highlight w:val="yellow"/>
        </w:rPr>
        <w:t>)</w:t>
      </w:r>
      <w:r w:rsidR="00A5319B">
        <w:rPr>
          <w:rFonts w:asciiTheme="minorHAnsi" w:hAnsiTheme="minorHAnsi" w:cstheme="minorHAnsi"/>
          <w:color w:val="auto"/>
          <w:highlight w:val="yellow"/>
        </w:rPr>
        <w:t>.</w:t>
      </w:r>
    </w:p>
    <w:p w14:paraId="1498A01C" w14:textId="77777777" w:rsidR="00C608F1" w:rsidRPr="006154A1" w:rsidRDefault="00C608F1" w:rsidP="009365F3">
      <w:pPr>
        <w:widowControl/>
        <w:jc w:val="left"/>
        <w:rPr>
          <w:rFonts w:asciiTheme="minorHAnsi" w:hAnsiTheme="minorHAnsi" w:cstheme="minorHAnsi"/>
          <w:color w:val="auto"/>
          <w:highlight w:val="yellow"/>
        </w:rPr>
      </w:pPr>
    </w:p>
    <w:p w14:paraId="04514B33" w14:textId="7A656E77" w:rsidR="001E6474" w:rsidRPr="006154A1" w:rsidRDefault="001A2204"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4.1.3</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w:t>
      </w:r>
      <w:r w:rsidRPr="00A5319B">
        <w:rPr>
          <w:rFonts w:asciiTheme="minorHAnsi" w:hAnsiTheme="minorHAnsi" w:cstheme="minorHAnsi"/>
          <w:color w:val="auto"/>
        </w:rPr>
        <w:t>Anesthetize flies with CO</w:t>
      </w:r>
      <w:r w:rsidRPr="00A5319B">
        <w:rPr>
          <w:rFonts w:asciiTheme="minorHAnsi" w:hAnsiTheme="minorHAnsi" w:cstheme="minorHAnsi"/>
          <w:color w:val="auto"/>
          <w:vertAlign w:val="subscript"/>
        </w:rPr>
        <w:t>2</w:t>
      </w:r>
      <w:r w:rsidRPr="00A5319B">
        <w:rPr>
          <w:rFonts w:asciiTheme="minorHAnsi" w:hAnsiTheme="minorHAnsi" w:cstheme="minorHAnsi"/>
          <w:color w:val="auto"/>
        </w:rPr>
        <w:t xml:space="preserve"> and </w:t>
      </w:r>
      <w:r w:rsidRPr="006154A1">
        <w:rPr>
          <w:rFonts w:asciiTheme="minorHAnsi" w:hAnsiTheme="minorHAnsi" w:cstheme="minorHAnsi"/>
          <w:color w:val="auto"/>
          <w:highlight w:val="yellow"/>
        </w:rPr>
        <w:t xml:space="preserve">line them up in their designated area on the </w:t>
      </w:r>
      <w:proofErr w:type="spellStart"/>
      <w:r w:rsidRPr="006154A1">
        <w:rPr>
          <w:rFonts w:asciiTheme="minorHAnsi" w:hAnsiTheme="minorHAnsi" w:cstheme="minorHAnsi"/>
          <w:color w:val="auto"/>
          <w:highlight w:val="yellow"/>
        </w:rPr>
        <w:t>flypad</w:t>
      </w:r>
      <w:proofErr w:type="spellEnd"/>
      <w:r w:rsidRPr="006154A1">
        <w:rPr>
          <w:rFonts w:asciiTheme="minorHAnsi" w:hAnsiTheme="minorHAnsi" w:cstheme="minorHAnsi"/>
          <w:color w:val="auto"/>
          <w:highlight w:val="yellow"/>
        </w:rPr>
        <w:t xml:space="preserve">, with </w:t>
      </w:r>
      <w:r w:rsidR="00F055D8" w:rsidRPr="006154A1">
        <w:rPr>
          <w:rFonts w:asciiTheme="minorHAnsi" w:hAnsiTheme="minorHAnsi" w:cstheme="minorHAnsi"/>
          <w:color w:val="auto"/>
          <w:highlight w:val="yellow"/>
        </w:rPr>
        <w:t xml:space="preserve">the </w:t>
      </w:r>
      <w:r w:rsidRPr="006154A1">
        <w:rPr>
          <w:rFonts w:asciiTheme="minorHAnsi" w:hAnsiTheme="minorHAnsi" w:cstheme="minorHAnsi"/>
          <w:color w:val="auto"/>
          <w:highlight w:val="yellow"/>
        </w:rPr>
        <w:t xml:space="preserve">ventral side up and </w:t>
      </w:r>
      <w:r w:rsidR="00EA3BC0" w:rsidRPr="006154A1">
        <w:rPr>
          <w:rFonts w:asciiTheme="minorHAnsi" w:hAnsiTheme="minorHAnsi" w:cstheme="minorHAnsi"/>
          <w:color w:val="auto"/>
          <w:highlight w:val="yellow"/>
        </w:rPr>
        <w:t xml:space="preserve">the </w:t>
      </w:r>
      <w:r w:rsidRPr="006154A1">
        <w:rPr>
          <w:rFonts w:asciiTheme="minorHAnsi" w:hAnsiTheme="minorHAnsi" w:cstheme="minorHAnsi"/>
          <w:color w:val="auto"/>
          <w:highlight w:val="yellow"/>
        </w:rPr>
        <w:t>head</w:t>
      </w:r>
      <w:r w:rsidR="00EA3BC0" w:rsidRPr="006154A1">
        <w:rPr>
          <w:rFonts w:asciiTheme="minorHAnsi" w:hAnsiTheme="minorHAnsi" w:cstheme="minorHAnsi"/>
          <w:color w:val="auto"/>
          <w:highlight w:val="yellow"/>
        </w:rPr>
        <w:t>s oriented</w:t>
      </w:r>
      <w:r w:rsidRPr="006154A1">
        <w:rPr>
          <w:rFonts w:asciiTheme="minorHAnsi" w:hAnsiTheme="minorHAnsi" w:cstheme="minorHAnsi"/>
          <w:color w:val="auto"/>
          <w:highlight w:val="yellow"/>
        </w:rPr>
        <w:t xml:space="preserve"> towards </w:t>
      </w:r>
      <w:r w:rsidR="00EA3BC0" w:rsidRPr="006154A1">
        <w:rPr>
          <w:rFonts w:asciiTheme="minorHAnsi" w:hAnsiTheme="minorHAnsi" w:cstheme="minorHAnsi"/>
          <w:color w:val="auto"/>
          <w:highlight w:val="yellow"/>
        </w:rPr>
        <w:t>the front of the pad</w:t>
      </w:r>
      <w:r w:rsidRPr="006154A1">
        <w:rPr>
          <w:rFonts w:asciiTheme="minorHAnsi" w:hAnsiTheme="minorHAnsi" w:cstheme="minorHAnsi"/>
          <w:color w:val="auto"/>
          <w:highlight w:val="yellow"/>
        </w:rPr>
        <w:t xml:space="preserve">. Place vials in </w:t>
      </w:r>
      <w:r w:rsidR="004B0EB0" w:rsidRPr="006154A1">
        <w:rPr>
          <w:rFonts w:asciiTheme="minorHAnsi" w:hAnsiTheme="minorHAnsi" w:cstheme="minorHAnsi"/>
          <w:color w:val="auto"/>
          <w:highlight w:val="yellow"/>
        </w:rPr>
        <w:t>corresponding areas on the bench.</w:t>
      </w:r>
    </w:p>
    <w:p w14:paraId="56077857" w14:textId="77777777" w:rsidR="00C608F1" w:rsidRPr="006154A1" w:rsidRDefault="00C608F1" w:rsidP="009365F3">
      <w:pPr>
        <w:widowControl/>
        <w:jc w:val="left"/>
        <w:rPr>
          <w:rFonts w:asciiTheme="minorHAnsi" w:hAnsiTheme="minorHAnsi" w:cstheme="minorHAnsi"/>
          <w:color w:val="auto"/>
          <w:highlight w:val="yellow"/>
        </w:rPr>
      </w:pPr>
    </w:p>
    <w:p w14:paraId="6B742BF2" w14:textId="35718625" w:rsidR="001A2204" w:rsidRPr="006154A1" w:rsidRDefault="001A2204"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4.1.4</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w:t>
      </w:r>
      <w:r w:rsidR="004B0EB0" w:rsidRPr="006154A1">
        <w:rPr>
          <w:rFonts w:asciiTheme="minorHAnsi" w:hAnsiTheme="minorHAnsi" w:cstheme="minorHAnsi"/>
          <w:color w:val="auto"/>
          <w:highlight w:val="yellow"/>
        </w:rPr>
        <w:t xml:space="preserve">Inject flies at the upper corner of the abdomen with 5, 100 </w:t>
      </w:r>
      <w:proofErr w:type="spellStart"/>
      <w:r w:rsidR="004B0EB0" w:rsidRPr="006154A1">
        <w:rPr>
          <w:rFonts w:asciiTheme="minorHAnsi" w:hAnsiTheme="minorHAnsi" w:cstheme="minorHAnsi"/>
          <w:color w:val="auto"/>
          <w:highlight w:val="yellow"/>
        </w:rPr>
        <w:t>ms</w:t>
      </w:r>
      <w:proofErr w:type="spellEnd"/>
      <w:r w:rsidR="004B0EB0" w:rsidRPr="006154A1">
        <w:rPr>
          <w:rFonts w:asciiTheme="minorHAnsi" w:hAnsiTheme="minorHAnsi" w:cstheme="minorHAnsi"/>
          <w:color w:val="auto"/>
          <w:highlight w:val="yellow"/>
        </w:rPr>
        <w:t xml:space="preserve"> pumps of liquid</w:t>
      </w:r>
      <w:r w:rsidR="00EA3BC0" w:rsidRPr="006154A1">
        <w:rPr>
          <w:rFonts w:asciiTheme="minorHAnsi" w:hAnsiTheme="minorHAnsi" w:cstheme="minorHAnsi"/>
          <w:color w:val="auto"/>
          <w:highlight w:val="yellow"/>
        </w:rPr>
        <w:t xml:space="preserve"> (~10 </w:t>
      </w:r>
      <w:proofErr w:type="spellStart"/>
      <w:r w:rsidR="00EA3BC0" w:rsidRPr="006154A1">
        <w:rPr>
          <w:rFonts w:asciiTheme="minorHAnsi" w:hAnsiTheme="minorHAnsi" w:cstheme="minorHAnsi"/>
          <w:color w:val="auto"/>
          <w:highlight w:val="yellow"/>
        </w:rPr>
        <w:t>n</w:t>
      </w:r>
      <w:r w:rsidR="00074C6D">
        <w:rPr>
          <w:rFonts w:asciiTheme="minorHAnsi" w:hAnsiTheme="minorHAnsi" w:cstheme="minorHAnsi"/>
          <w:color w:val="auto"/>
          <w:highlight w:val="yellow"/>
        </w:rPr>
        <w:t>L</w:t>
      </w:r>
      <w:proofErr w:type="spellEnd"/>
      <w:r w:rsidR="00EA3BC0" w:rsidRPr="006154A1">
        <w:rPr>
          <w:rFonts w:asciiTheme="minorHAnsi" w:hAnsiTheme="minorHAnsi" w:cstheme="minorHAnsi"/>
          <w:color w:val="auto"/>
          <w:highlight w:val="yellow"/>
        </w:rPr>
        <w:t xml:space="preserve"> total)</w:t>
      </w:r>
      <w:r w:rsidR="004B0EB0" w:rsidRPr="006154A1">
        <w:rPr>
          <w:rFonts w:asciiTheme="minorHAnsi" w:hAnsiTheme="minorHAnsi" w:cstheme="minorHAnsi"/>
          <w:color w:val="auto"/>
          <w:highlight w:val="yellow"/>
        </w:rPr>
        <w:t xml:space="preserve">.  </w:t>
      </w:r>
    </w:p>
    <w:p w14:paraId="3558CF5B" w14:textId="77777777" w:rsidR="00C608F1" w:rsidRPr="006154A1" w:rsidRDefault="00C608F1" w:rsidP="009365F3">
      <w:pPr>
        <w:widowControl/>
        <w:jc w:val="left"/>
        <w:rPr>
          <w:rFonts w:asciiTheme="minorHAnsi" w:hAnsiTheme="minorHAnsi" w:cstheme="minorHAnsi"/>
          <w:color w:val="auto"/>
          <w:highlight w:val="yellow"/>
        </w:rPr>
      </w:pPr>
    </w:p>
    <w:p w14:paraId="7EB7A43B" w14:textId="29DCD572" w:rsidR="004B0EB0" w:rsidRPr="006154A1" w:rsidRDefault="004B0EB0"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4.1.5</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Transfer the injected flies to the appropriate vials, not</w:t>
      </w:r>
      <w:r w:rsidR="00FA4734" w:rsidRPr="006154A1">
        <w:rPr>
          <w:rFonts w:asciiTheme="minorHAnsi" w:hAnsiTheme="minorHAnsi" w:cstheme="minorHAnsi"/>
          <w:color w:val="auto"/>
          <w:highlight w:val="yellow"/>
        </w:rPr>
        <w:t>e</w:t>
      </w:r>
      <w:r w:rsidRPr="006154A1">
        <w:rPr>
          <w:rFonts w:asciiTheme="minorHAnsi" w:hAnsiTheme="minorHAnsi" w:cstheme="minorHAnsi"/>
          <w:color w:val="auto"/>
          <w:highlight w:val="yellow"/>
        </w:rPr>
        <w:t xml:space="preserve"> the time on the vial. Keep at 25</w:t>
      </w:r>
      <w:r w:rsidR="008D270B" w:rsidRPr="006154A1">
        <w:rPr>
          <w:rFonts w:asciiTheme="minorHAnsi" w:hAnsiTheme="minorHAnsi" w:cstheme="minorHAnsi"/>
          <w:color w:val="auto"/>
          <w:highlight w:val="yellow"/>
        </w:rPr>
        <w:t xml:space="preserve"> </w:t>
      </w:r>
      <w:r w:rsidRPr="006154A1">
        <w:rPr>
          <w:rFonts w:ascii="Calibri (Body)" w:hAnsi="Calibri (Body)" w:cstheme="minorHAnsi"/>
          <w:color w:val="auto"/>
          <w:highlight w:val="yellow"/>
        </w:rPr>
        <w:t>°</w:t>
      </w:r>
      <w:r w:rsidRPr="006154A1">
        <w:rPr>
          <w:rFonts w:asciiTheme="minorHAnsi" w:hAnsiTheme="minorHAnsi" w:cstheme="minorHAnsi"/>
          <w:color w:val="auto"/>
          <w:highlight w:val="yellow"/>
        </w:rPr>
        <w:t>C</w:t>
      </w:r>
      <w:r w:rsidR="00CB748E" w:rsidRPr="006154A1">
        <w:rPr>
          <w:rFonts w:asciiTheme="minorHAnsi" w:hAnsiTheme="minorHAnsi" w:cstheme="minorHAnsi"/>
          <w:color w:val="auto"/>
          <w:highlight w:val="yellow"/>
        </w:rPr>
        <w:t>.</w:t>
      </w:r>
    </w:p>
    <w:p w14:paraId="3B67A689" w14:textId="77777777" w:rsidR="00EA3BC0" w:rsidRPr="006154A1" w:rsidRDefault="00EA3BC0" w:rsidP="009365F3">
      <w:pPr>
        <w:widowControl/>
        <w:jc w:val="left"/>
        <w:rPr>
          <w:rFonts w:asciiTheme="minorHAnsi" w:hAnsiTheme="minorHAnsi" w:cstheme="minorHAnsi"/>
          <w:color w:val="auto"/>
          <w:highlight w:val="yellow"/>
        </w:rPr>
      </w:pPr>
    </w:p>
    <w:p w14:paraId="3C439CA0" w14:textId="300497D8" w:rsidR="00CB748E" w:rsidRPr="006154A1" w:rsidRDefault="004B0EB0"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4.2</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Load a new needle with </w:t>
      </w:r>
      <w:r w:rsidR="00CB748E" w:rsidRPr="006154A1">
        <w:rPr>
          <w:rFonts w:asciiTheme="minorHAnsi" w:hAnsiTheme="minorHAnsi" w:cstheme="minorHAnsi"/>
          <w:color w:val="auto"/>
          <w:highlight w:val="yellow"/>
        </w:rPr>
        <w:t>0.4%</w:t>
      </w:r>
      <w:r w:rsidRPr="006154A1">
        <w:rPr>
          <w:rFonts w:asciiTheme="minorHAnsi" w:hAnsiTheme="minorHAnsi" w:cstheme="minorHAnsi"/>
          <w:color w:val="auto"/>
          <w:highlight w:val="yellow"/>
        </w:rPr>
        <w:t xml:space="preserve"> Trypan Blue</w:t>
      </w:r>
      <w:r w:rsidR="00CB748E" w:rsidRPr="006154A1">
        <w:rPr>
          <w:rFonts w:asciiTheme="minorHAnsi" w:hAnsiTheme="minorHAnsi" w:cstheme="minorHAnsi"/>
          <w:color w:val="auto"/>
          <w:highlight w:val="yellow"/>
        </w:rPr>
        <w:t xml:space="preserve"> </w:t>
      </w:r>
      <w:r w:rsidR="00CE326D" w:rsidRPr="006154A1">
        <w:rPr>
          <w:rFonts w:asciiTheme="minorHAnsi" w:hAnsiTheme="minorHAnsi" w:cstheme="minorHAnsi"/>
          <w:color w:val="auto"/>
          <w:highlight w:val="yellow"/>
        </w:rPr>
        <w:t>Solution</w:t>
      </w:r>
      <w:r w:rsidR="00CB748E" w:rsidRPr="006154A1">
        <w:rPr>
          <w:rFonts w:asciiTheme="minorHAnsi" w:hAnsiTheme="minorHAnsi" w:cstheme="minorHAnsi"/>
          <w:color w:val="auto"/>
          <w:highlight w:val="yellow"/>
        </w:rPr>
        <w:t xml:space="preserve">. </w:t>
      </w:r>
    </w:p>
    <w:p w14:paraId="2DC5F53F" w14:textId="77777777" w:rsidR="00EA3BC0" w:rsidRPr="006154A1" w:rsidRDefault="00EA3BC0" w:rsidP="009365F3">
      <w:pPr>
        <w:widowControl/>
        <w:jc w:val="left"/>
        <w:rPr>
          <w:rFonts w:asciiTheme="minorHAnsi" w:hAnsiTheme="minorHAnsi" w:cstheme="minorHAnsi"/>
          <w:color w:val="auto"/>
          <w:highlight w:val="yellow"/>
        </w:rPr>
      </w:pPr>
    </w:p>
    <w:p w14:paraId="10038007" w14:textId="4CF355CD" w:rsidR="00CB748E" w:rsidRPr="006154A1" w:rsidRDefault="00CB748E"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4.3</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Set the </w:t>
      </w:r>
      <w:r w:rsidR="008D270B" w:rsidRPr="006154A1">
        <w:rPr>
          <w:rFonts w:asciiTheme="minorHAnsi" w:hAnsiTheme="minorHAnsi" w:cstheme="minorHAnsi"/>
          <w:color w:val="auto"/>
          <w:highlight w:val="yellow"/>
        </w:rPr>
        <w:t>p</w:t>
      </w:r>
      <w:r w:rsidRPr="006154A1">
        <w:rPr>
          <w:rFonts w:asciiTheme="minorHAnsi" w:hAnsiTheme="minorHAnsi" w:cstheme="minorHAnsi"/>
          <w:color w:val="auto"/>
          <w:highlight w:val="yellow"/>
        </w:rPr>
        <w:t xml:space="preserve">neumatic </w:t>
      </w:r>
      <w:r w:rsidR="008D270B" w:rsidRPr="006154A1">
        <w:rPr>
          <w:rFonts w:asciiTheme="minorHAnsi" w:hAnsiTheme="minorHAnsi" w:cstheme="minorHAnsi"/>
          <w:color w:val="auto"/>
          <w:highlight w:val="yellow"/>
        </w:rPr>
        <w:t>injector</w:t>
      </w:r>
      <w:r w:rsidRPr="006154A1">
        <w:rPr>
          <w:rFonts w:asciiTheme="minorHAnsi" w:hAnsiTheme="minorHAnsi" w:cstheme="minorHAnsi"/>
          <w:color w:val="auto"/>
          <w:highlight w:val="yellow"/>
        </w:rPr>
        <w:t xml:space="preserve"> to </w:t>
      </w:r>
      <w:r w:rsidRPr="00074C6D">
        <w:rPr>
          <w:rFonts w:asciiTheme="minorHAnsi" w:hAnsiTheme="minorHAnsi" w:cstheme="minorHAnsi"/>
          <w:b/>
          <w:color w:val="auto"/>
          <w:highlight w:val="yellow"/>
        </w:rPr>
        <w:t>G</w:t>
      </w:r>
      <w:r w:rsidR="00F902A7" w:rsidRPr="00074C6D">
        <w:rPr>
          <w:rFonts w:asciiTheme="minorHAnsi" w:hAnsiTheme="minorHAnsi" w:cstheme="minorHAnsi"/>
          <w:b/>
          <w:color w:val="auto"/>
          <w:highlight w:val="yellow"/>
        </w:rPr>
        <w:t>ATED</w:t>
      </w:r>
      <w:r w:rsidR="00F055D8" w:rsidRPr="006154A1">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which allows a constant flow of air </w:t>
      </w:r>
      <w:r w:rsidR="00F055D8" w:rsidRPr="006154A1">
        <w:rPr>
          <w:rFonts w:asciiTheme="minorHAnsi" w:hAnsiTheme="minorHAnsi" w:cstheme="minorHAnsi"/>
          <w:color w:val="auto"/>
          <w:highlight w:val="yellow"/>
        </w:rPr>
        <w:t xml:space="preserve">to </w:t>
      </w:r>
      <w:r w:rsidRPr="006154A1">
        <w:rPr>
          <w:rFonts w:asciiTheme="minorHAnsi" w:hAnsiTheme="minorHAnsi" w:cstheme="minorHAnsi"/>
          <w:color w:val="auto"/>
          <w:highlight w:val="yellow"/>
        </w:rPr>
        <w:t xml:space="preserve">push the liquid out of the needle. </w:t>
      </w:r>
    </w:p>
    <w:p w14:paraId="32BFD73E" w14:textId="77777777" w:rsidR="00EA3BC0" w:rsidRPr="006154A1" w:rsidRDefault="00EA3BC0" w:rsidP="009365F3">
      <w:pPr>
        <w:widowControl/>
        <w:jc w:val="left"/>
        <w:rPr>
          <w:rFonts w:asciiTheme="minorHAnsi" w:hAnsiTheme="minorHAnsi" w:cstheme="minorHAnsi"/>
          <w:color w:val="auto"/>
          <w:highlight w:val="yellow"/>
        </w:rPr>
      </w:pPr>
    </w:p>
    <w:p w14:paraId="4B9A2B21" w14:textId="778EF910" w:rsidR="004B0EB0" w:rsidRDefault="00CB748E" w:rsidP="009365F3">
      <w:pPr>
        <w:widowControl/>
        <w:jc w:val="left"/>
        <w:rPr>
          <w:rFonts w:asciiTheme="minorHAnsi" w:hAnsiTheme="minorHAnsi" w:cstheme="minorHAnsi"/>
          <w:color w:val="auto"/>
        </w:rPr>
      </w:pPr>
      <w:r w:rsidRPr="006154A1">
        <w:rPr>
          <w:rFonts w:asciiTheme="minorHAnsi" w:hAnsiTheme="minorHAnsi" w:cstheme="minorHAnsi"/>
          <w:color w:val="auto"/>
          <w:highlight w:val="yellow"/>
        </w:rPr>
        <w:t>4.4</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w:t>
      </w:r>
      <w:r w:rsidRPr="00A5319B">
        <w:rPr>
          <w:rFonts w:asciiTheme="minorHAnsi" w:hAnsiTheme="minorHAnsi" w:cstheme="minorHAnsi"/>
          <w:color w:val="auto"/>
        </w:rPr>
        <w:t>Anesthetize flies after they have rested for 30 min</w:t>
      </w:r>
      <w:r w:rsidR="005F382C" w:rsidRPr="00A5319B">
        <w:rPr>
          <w:rFonts w:asciiTheme="minorHAnsi" w:hAnsiTheme="minorHAnsi" w:cstheme="minorHAnsi"/>
          <w:color w:val="auto"/>
        </w:rPr>
        <w:t xml:space="preserve"> </w:t>
      </w:r>
      <w:r w:rsidR="005F382C" w:rsidRPr="006154A1">
        <w:rPr>
          <w:rFonts w:asciiTheme="minorHAnsi" w:hAnsiTheme="minorHAnsi" w:cstheme="minorHAnsi"/>
          <w:color w:val="auto"/>
          <w:highlight w:val="yellow"/>
        </w:rPr>
        <w:t>and inject with Trypan Blue</w:t>
      </w:r>
      <w:r w:rsidR="00F902A7" w:rsidRPr="006154A1">
        <w:rPr>
          <w:rFonts w:asciiTheme="minorHAnsi" w:hAnsiTheme="minorHAnsi" w:cstheme="minorHAnsi"/>
          <w:color w:val="auto"/>
          <w:highlight w:val="yellow"/>
        </w:rPr>
        <w:t xml:space="preserve"> until the abdomen is full and distended.</w:t>
      </w:r>
      <w:r w:rsidR="00F902A7">
        <w:rPr>
          <w:rFonts w:asciiTheme="minorHAnsi" w:hAnsiTheme="minorHAnsi" w:cstheme="minorHAnsi"/>
          <w:color w:val="auto"/>
        </w:rPr>
        <w:t xml:space="preserve"> </w:t>
      </w:r>
    </w:p>
    <w:p w14:paraId="211E03EA" w14:textId="77777777" w:rsidR="006154A1" w:rsidRDefault="006154A1" w:rsidP="009365F3">
      <w:pPr>
        <w:widowControl/>
        <w:jc w:val="left"/>
        <w:rPr>
          <w:rFonts w:asciiTheme="minorHAnsi" w:hAnsiTheme="minorHAnsi" w:cstheme="minorHAnsi"/>
          <w:color w:val="auto"/>
        </w:rPr>
      </w:pPr>
    </w:p>
    <w:p w14:paraId="750E7293" w14:textId="30A3AA22" w:rsidR="0034629C" w:rsidRDefault="00074C6D" w:rsidP="009365F3">
      <w:pPr>
        <w:widowControl/>
        <w:jc w:val="left"/>
        <w:rPr>
          <w:rFonts w:asciiTheme="minorHAnsi" w:hAnsiTheme="minorHAnsi" w:cstheme="minorHAnsi"/>
          <w:color w:val="auto"/>
        </w:rPr>
      </w:pPr>
      <w:r>
        <w:rPr>
          <w:rFonts w:asciiTheme="minorHAnsi" w:hAnsiTheme="minorHAnsi" w:cstheme="minorHAnsi"/>
          <w:color w:val="auto"/>
        </w:rPr>
        <w:t xml:space="preserve">NOTE: </w:t>
      </w:r>
      <w:r w:rsidR="0034629C">
        <w:rPr>
          <w:rFonts w:asciiTheme="minorHAnsi" w:hAnsiTheme="minorHAnsi" w:cstheme="minorHAnsi"/>
          <w:color w:val="auto"/>
        </w:rPr>
        <w:t>When examining phagosome maturation with particles labeled with a pH</w:t>
      </w:r>
      <w:r w:rsidR="00F055D8">
        <w:rPr>
          <w:rFonts w:asciiTheme="minorHAnsi" w:hAnsiTheme="minorHAnsi" w:cstheme="minorHAnsi"/>
          <w:color w:val="auto"/>
        </w:rPr>
        <w:t>-</w:t>
      </w:r>
      <w:r w:rsidR="0034629C">
        <w:rPr>
          <w:rFonts w:asciiTheme="minorHAnsi" w:hAnsiTheme="minorHAnsi" w:cstheme="minorHAnsi"/>
          <w:color w:val="auto"/>
        </w:rPr>
        <w:t>sensitive dye, allow flies to rest for 1 h</w:t>
      </w:r>
      <w:r>
        <w:rPr>
          <w:rFonts w:asciiTheme="minorHAnsi" w:hAnsiTheme="minorHAnsi" w:cstheme="minorHAnsi"/>
          <w:color w:val="auto"/>
        </w:rPr>
        <w:t xml:space="preserve"> </w:t>
      </w:r>
      <w:r w:rsidR="0046495F">
        <w:rPr>
          <w:rFonts w:asciiTheme="minorHAnsi" w:hAnsiTheme="minorHAnsi" w:cstheme="minorHAnsi"/>
          <w:color w:val="auto"/>
        </w:rPr>
        <w:t>and do not inject with trypan blue before mounting flies.</w:t>
      </w:r>
    </w:p>
    <w:p w14:paraId="10ACFBF9" w14:textId="77777777" w:rsidR="00EA3BC0" w:rsidRDefault="00EA3BC0" w:rsidP="009365F3">
      <w:pPr>
        <w:widowControl/>
        <w:jc w:val="left"/>
        <w:rPr>
          <w:rFonts w:asciiTheme="minorHAnsi" w:hAnsiTheme="minorHAnsi" w:cstheme="minorHAnsi"/>
          <w:color w:val="auto"/>
        </w:rPr>
      </w:pPr>
    </w:p>
    <w:p w14:paraId="23A6A70C" w14:textId="01963443" w:rsidR="00F902A7" w:rsidRPr="006154A1" w:rsidRDefault="00F902A7"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4.5</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Mount flies on microscope slides with electrical tape, ventral side down. </w:t>
      </w:r>
      <w:r w:rsidR="008D270B" w:rsidRPr="006154A1">
        <w:rPr>
          <w:rFonts w:asciiTheme="minorHAnsi" w:hAnsiTheme="minorHAnsi" w:cstheme="minorHAnsi"/>
          <w:color w:val="auto"/>
          <w:highlight w:val="yellow"/>
        </w:rPr>
        <w:t>P</w:t>
      </w:r>
      <w:r w:rsidRPr="006154A1">
        <w:rPr>
          <w:rFonts w:asciiTheme="minorHAnsi" w:hAnsiTheme="minorHAnsi" w:cstheme="minorHAnsi"/>
          <w:color w:val="auto"/>
          <w:highlight w:val="yellow"/>
        </w:rPr>
        <w:t xml:space="preserve">ush the </w:t>
      </w:r>
      <w:r w:rsidR="00D4636F" w:rsidRPr="006154A1">
        <w:rPr>
          <w:rFonts w:asciiTheme="minorHAnsi" w:hAnsiTheme="minorHAnsi" w:cstheme="minorHAnsi"/>
          <w:color w:val="auto"/>
          <w:highlight w:val="yellow"/>
        </w:rPr>
        <w:t xml:space="preserve">wings </w:t>
      </w:r>
      <w:r w:rsidRPr="006154A1">
        <w:rPr>
          <w:rFonts w:asciiTheme="minorHAnsi" w:hAnsiTheme="minorHAnsi" w:cstheme="minorHAnsi"/>
          <w:color w:val="auto"/>
          <w:highlight w:val="yellow"/>
        </w:rPr>
        <w:t xml:space="preserve">to the side of the fly and secure them to the tape. Also, gently push the head into the tape to ensure that the fly will not move. </w:t>
      </w:r>
    </w:p>
    <w:p w14:paraId="088BD6B2" w14:textId="77777777" w:rsidR="00C608F1" w:rsidRPr="006154A1" w:rsidRDefault="00C608F1" w:rsidP="009365F3">
      <w:pPr>
        <w:widowControl/>
        <w:jc w:val="left"/>
        <w:rPr>
          <w:rFonts w:asciiTheme="minorHAnsi" w:hAnsiTheme="minorHAnsi" w:cstheme="minorHAnsi"/>
          <w:color w:val="auto"/>
          <w:highlight w:val="yellow"/>
        </w:rPr>
      </w:pPr>
    </w:p>
    <w:p w14:paraId="1D3F1C2F" w14:textId="28DD52C2" w:rsidR="00F902A7" w:rsidRPr="006154A1" w:rsidRDefault="00186B0F"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4.6</w:t>
      </w:r>
      <w:r w:rsidR="001E2836">
        <w:rPr>
          <w:rFonts w:asciiTheme="minorHAnsi" w:hAnsiTheme="minorHAnsi" w:cstheme="minorHAnsi"/>
          <w:color w:val="auto"/>
          <w:highlight w:val="yellow"/>
        </w:rPr>
        <w:t>.</w:t>
      </w:r>
      <w:r w:rsidR="00F902A7" w:rsidRPr="006154A1">
        <w:rPr>
          <w:rFonts w:asciiTheme="minorHAnsi" w:hAnsiTheme="minorHAnsi" w:cstheme="minorHAnsi"/>
          <w:color w:val="auto"/>
          <w:highlight w:val="yellow"/>
        </w:rPr>
        <w:t xml:space="preserve"> Immediately </w:t>
      </w:r>
      <w:r w:rsidRPr="006154A1">
        <w:rPr>
          <w:rFonts w:asciiTheme="minorHAnsi" w:hAnsiTheme="minorHAnsi" w:cstheme="minorHAnsi"/>
          <w:color w:val="auto"/>
          <w:highlight w:val="yellow"/>
        </w:rPr>
        <w:t>move to step 5.</w:t>
      </w:r>
    </w:p>
    <w:p w14:paraId="3078C09D" w14:textId="77777777" w:rsidR="00F902A7" w:rsidRPr="006154A1" w:rsidRDefault="00F902A7" w:rsidP="009365F3">
      <w:pPr>
        <w:widowControl/>
        <w:jc w:val="left"/>
        <w:rPr>
          <w:rFonts w:asciiTheme="minorHAnsi" w:hAnsiTheme="minorHAnsi" w:cstheme="minorHAnsi"/>
          <w:color w:val="auto"/>
          <w:highlight w:val="yellow"/>
        </w:rPr>
      </w:pPr>
    </w:p>
    <w:p w14:paraId="0D20E3AE" w14:textId="730201AF" w:rsidR="00F902A7" w:rsidRPr="006154A1" w:rsidRDefault="00F902A7" w:rsidP="009365F3">
      <w:pPr>
        <w:widowControl/>
        <w:jc w:val="left"/>
        <w:rPr>
          <w:rFonts w:asciiTheme="minorHAnsi" w:hAnsiTheme="minorHAnsi" w:cstheme="minorHAnsi"/>
          <w:b/>
          <w:color w:val="auto"/>
          <w:highlight w:val="yellow"/>
        </w:rPr>
      </w:pPr>
      <w:r w:rsidRPr="006154A1">
        <w:rPr>
          <w:rFonts w:asciiTheme="minorHAnsi" w:hAnsiTheme="minorHAnsi" w:cstheme="minorHAnsi"/>
          <w:b/>
          <w:color w:val="auto"/>
          <w:highlight w:val="yellow"/>
        </w:rPr>
        <w:t>5</w:t>
      </w:r>
      <w:r w:rsidR="00074C6D">
        <w:rPr>
          <w:rFonts w:asciiTheme="minorHAnsi" w:hAnsiTheme="minorHAnsi" w:cstheme="minorHAnsi"/>
          <w:b/>
          <w:color w:val="auto"/>
          <w:highlight w:val="yellow"/>
        </w:rPr>
        <w:t>.</w:t>
      </w:r>
      <w:r w:rsidRPr="006154A1">
        <w:rPr>
          <w:rFonts w:asciiTheme="minorHAnsi" w:hAnsiTheme="minorHAnsi" w:cstheme="minorHAnsi"/>
          <w:b/>
          <w:color w:val="auto"/>
          <w:highlight w:val="yellow"/>
        </w:rPr>
        <w:t xml:space="preserve"> Imaging flies </w:t>
      </w:r>
    </w:p>
    <w:p w14:paraId="3F3A9FF2" w14:textId="77777777" w:rsidR="00C608F1" w:rsidRPr="006154A1" w:rsidRDefault="00C608F1" w:rsidP="009365F3">
      <w:pPr>
        <w:widowControl/>
        <w:jc w:val="left"/>
        <w:rPr>
          <w:rFonts w:asciiTheme="minorHAnsi" w:hAnsiTheme="minorHAnsi" w:cstheme="minorHAnsi"/>
          <w:color w:val="auto"/>
          <w:highlight w:val="yellow"/>
        </w:rPr>
      </w:pPr>
    </w:p>
    <w:p w14:paraId="0BF6194A" w14:textId="7AC06EA0" w:rsidR="0046495F" w:rsidRDefault="0046495F"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5.1</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Image flies, one at a time, at 25</w:t>
      </w:r>
      <w:r w:rsidR="00A5319B">
        <w:rPr>
          <w:rFonts w:asciiTheme="minorHAnsi" w:hAnsiTheme="minorHAnsi" w:cstheme="minorHAnsi"/>
          <w:color w:val="auto"/>
          <w:highlight w:val="yellow"/>
        </w:rPr>
        <w:t>x</w:t>
      </w:r>
      <w:r w:rsidRPr="006154A1">
        <w:rPr>
          <w:rFonts w:asciiTheme="minorHAnsi" w:hAnsiTheme="minorHAnsi" w:cstheme="minorHAnsi"/>
          <w:color w:val="auto"/>
          <w:highlight w:val="yellow"/>
        </w:rPr>
        <w:t xml:space="preserve"> or 32</w:t>
      </w:r>
      <w:r w:rsidR="00A5319B">
        <w:rPr>
          <w:rFonts w:asciiTheme="minorHAnsi" w:hAnsiTheme="minorHAnsi" w:cstheme="minorHAnsi"/>
          <w:color w:val="auto"/>
          <w:highlight w:val="yellow"/>
        </w:rPr>
        <w:t>x</w:t>
      </w:r>
      <w:r w:rsidRPr="006154A1">
        <w:rPr>
          <w:rFonts w:asciiTheme="minorHAnsi" w:hAnsiTheme="minorHAnsi" w:cstheme="minorHAnsi"/>
          <w:color w:val="auto"/>
          <w:highlight w:val="yellow"/>
        </w:rPr>
        <w:t xml:space="preserve"> magnification using an inverted fluorescence microscope attached to a digital camera and computer (see </w:t>
      </w:r>
      <w:r w:rsidR="00A5319B" w:rsidRPr="00A5319B">
        <w:rPr>
          <w:rFonts w:asciiTheme="minorHAnsi" w:hAnsiTheme="minorHAnsi" w:cstheme="minorHAnsi"/>
          <w:b/>
          <w:color w:val="auto"/>
          <w:highlight w:val="yellow"/>
        </w:rPr>
        <w:t>T</w:t>
      </w:r>
      <w:r w:rsidRPr="00A5319B">
        <w:rPr>
          <w:rFonts w:asciiTheme="minorHAnsi" w:hAnsiTheme="minorHAnsi" w:cstheme="minorHAnsi"/>
          <w:b/>
          <w:color w:val="auto"/>
          <w:highlight w:val="yellow"/>
        </w:rPr>
        <w:t xml:space="preserve">able of </w:t>
      </w:r>
      <w:r w:rsidR="00A5319B" w:rsidRPr="00A5319B">
        <w:rPr>
          <w:rFonts w:asciiTheme="minorHAnsi" w:hAnsiTheme="minorHAnsi" w:cstheme="minorHAnsi"/>
          <w:b/>
          <w:color w:val="auto"/>
          <w:highlight w:val="yellow"/>
        </w:rPr>
        <w:t>M</w:t>
      </w:r>
      <w:r w:rsidRPr="00A5319B">
        <w:rPr>
          <w:rFonts w:asciiTheme="minorHAnsi" w:hAnsiTheme="minorHAnsi" w:cstheme="minorHAnsi"/>
          <w:b/>
          <w:color w:val="auto"/>
          <w:highlight w:val="yellow"/>
        </w:rPr>
        <w:t>aterials</w:t>
      </w:r>
      <w:r w:rsidRPr="006154A1">
        <w:rPr>
          <w:rFonts w:asciiTheme="minorHAnsi" w:hAnsiTheme="minorHAnsi" w:cstheme="minorHAnsi"/>
          <w:color w:val="auto"/>
          <w:highlight w:val="yellow"/>
        </w:rPr>
        <w:t>). Focus on the dorsal vessel of the fly using computer software for the digital camera.</w:t>
      </w:r>
    </w:p>
    <w:p w14:paraId="3CB18AA9" w14:textId="77777777" w:rsidR="00074C6D" w:rsidRPr="006154A1" w:rsidRDefault="00074C6D" w:rsidP="009365F3">
      <w:pPr>
        <w:widowControl/>
        <w:jc w:val="left"/>
        <w:rPr>
          <w:rFonts w:asciiTheme="minorHAnsi" w:hAnsiTheme="minorHAnsi" w:cstheme="minorHAnsi"/>
          <w:color w:val="auto"/>
          <w:highlight w:val="yellow"/>
        </w:rPr>
      </w:pPr>
    </w:p>
    <w:p w14:paraId="7B34E413" w14:textId="3032480C" w:rsidR="0046495F" w:rsidRDefault="0046495F" w:rsidP="009365F3">
      <w:pPr>
        <w:widowControl/>
        <w:jc w:val="left"/>
        <w:rPr>
          <w:rFonts w:asciiTheme="minorHAnsi" w:hAnsiTheme="minorHAnsi" w:cstheme="minorHAnsi"/>
          <w:color w:val="auto"/>
        </w:rPr>
      </w:pPr>
      <w:r w:rsidRPr="006154A1">
        <w:rPr>
          <w:rFonts w:asciiTheme="minorHAnsi" w:hAnsiTheme="minorHAnsi" w:cstheme="minorHAnsi"/>
          <w:color w:val="auto"/>
          <w:highlight w:val="yellow"/>
        </w:rPr>
        <w:t>5.1.2</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Record the exposure time and magnification between experiments.</w:t>
      </w:r>
      <w:r>
        <w:rPr>
          <w:rFonts w:asciiTheme="minorHAnsi" w:hAnsiTheme="minorHAnsi" w:cstheme="minorHAnsi"/>
          <w:color w:val="auto"/>
        </w:rPr>
        <w:t xml:space="preserve"> </w:t>
      </w:r>
    </w:p>
    <w:p w14:paraId="66ACC333" w14:textId="77777777" w:rsidR="006154A1" w:rsidRDefault="006154A1" w:rsidP="009365F3">
      <w:pPr>
        <w:widowControl/>
        <w:jc w:val="left"/>
        <w:rPr>
          <w:rFonts w:asciiTheme="minorHAnsi" w:hAnsiTheme="minorHAnsi" w:cstheme="minorHAnsi"/>
          <w:color w:val="auto"/>
        </w:rPr>
      </w:pPr>
    </w:p>
    <w:p w14:paraId="3036E74C" w14:textId="7322F812" w:rsidR="0046495F" w:rsidRDefault="00A5319B" w:rsidP="009365F3">
      <w:pPr>
        <w:widowControl/>
        <w:jc w:val="left"/>
        <w:rPr>
          <w:rFonts w:asciiTheme="minorHAnsi" w:hAnsiTheme="minorHAnsi" w:cstheme="minorHAnsi"/>
          <w:color w:val="auto"/>
        </w:rPr>
      </w:pPr>
      <w:r>
        <w:rPr>
          <w:rFonts w:asciiTheme="minorHAnsi" w:hAnsiTheme="minorHAnsi" w:cstheme="minorHAnsi"/>
          <w:color w:val="auto"/>
        </w:rPr>
        <w:t xml:space="preserve">NOTE: </w:t>
      </w:r>
      <w:r w:rsidR="0046495F">
        <w:rPr>
          <w:rFonts w:asciiTheme="minorHAnsi" w:hAnsiTheme="minorHAnsi" w:cstheme="minorHAnsi"/>
          <w:color w:val="auto"/>
        </w:rPr>
        <w:t xml:space="preserve">Losing track of genotypes is a potential source of error when photographing multiple strains in a single sitting. To avoid mislabeling flies, make a note of the image number of the first and last fly photograph for each genotype. </w:t>
      </w:r>
    </w:p>
    <w:p w14:paraId="20BF12DE" w14:textId="6766319A" w:rsidR="00562D76" w:rsidRDefault="00562D76" w:rsidP="009365F3">
      <w:pPr>
        <w:widowControl/>
        <w:jc w:val="left"/>
        <w:rPr>
          <w:rFonts w:asciiTheme="minorHAnsi" w:hAnsiTheme="minorHAnsi" w:cstheme="minorHAnsi"/>
          <w:color w:val="auto"/>
        </w:rPr>
      </w:pPr>
    </w:p>
    <w:p w14:paraId="441EA4CF" w14:textId="7424C873" w:rsidR="00454393" w:rsidRDefault="00562D76" w:rsidP="009365F3">
      <w:pPr>
        <w:widowControl/>
        <w:jc w:val="left"/>
        <w:rPr>
          <w:rFonts w:asciiTheme="minorHAnsi" w:hAnsiTheme="minorHAnsi" w:cstheme="minorHAnsi"/>
          <w:b/>
          <w:color w:val="auto"/>
          <w:highlight w:val="yellow"/>
        </w:rPr>
      </w:pPr>
      <w:r w:rsidRPr="006154A1">
        <w:rPr>
          <w:rFonts w:asciiTheme="minorHAnsi" w:hAnsiTheme="minorHAnsi" w:cstheme="minorHAnsi"/>
          <w:b/>
          <w:color w:val="auto"/>
          <w:highlight w:val="yellow"/>
        </w:rPr>
        <w:t>6</w:t>
      </w:r>
      <w:r w:rsidR="00074C6D">
        <w:rPr>
          <w:rFonts w:asciiTheme="minorHAnsi" w:hAnsiTheme="minorHAnsi" w:cstheme="minorHAnsi"/>
          <w:b/>
          <w:color w:val="auto"/>
          <w:highlight w:val="yellow"/>
        </w:rPr>
        <w:t xml:space="preserve">. </w:t>
      </w:r>
      <w:r w:rsidRPr="006154A1">
        <w:rPr>
          <w:rFonts w:asciiTheme="minorHAnsi" w:hAnsiTheme="minorHAnsi" w:cstheme="minorHAnsi"/>
          <w:b/>
          <w:color w:val="auto"/>
          <w:highlight w:val="yellow"/>
        </w:rPr>
        <w:t xml:space="preserve">Quantifying and normalizing </w:t>
      </w:r>
      <w:r w:rsidR="00D45013">
        <w:rPr>
          <w:rFonts w:asciiTheme="minorHAnsi" w:hAnsiTheme="minorHAnsi" w:cstheme="minorHAnsi"/>
          <w:b/>
          <w:color w:val="auto"/>
          <w:highlight w:val="yellow"/>
        </w:rPr>
        <w:t xml:space="preserve">the </w:t>
      </w:r>
      <w:r w:rsidRPr="006154A1">
        <w:rPr>
          <w:rFonts w:asciiTheme="minorHAnsi" w:hAnsiTheme="minorHAnsi" w:cstheme="minorHAnsi"/>
          <w:b/>
          <w:color w:val="auto"/>
          <w:highlight w:val="yellow"/>
        </w:rPr>
        <w:t xml:space="preserve">fluorescence </w:t>
      </w:r>
    </w:p>
    <w:p w14:paraId="5BD29205" w14:textId="77777777" w:rsidR="00B63CE2" w:rsidRPr="006154A1" w:rsidRDefault="00B63CE2" w:rsidP="009365F3">
      <w:pPr>
        <w:widowControl/>
        <w:jc w:val="left"/>
        <w:rPr>
          <w:rFonts w:asciiTheme="minorHAnsi" w:hAnsiTheme="minorHAnsi" w:cstheme="minorHAnsi"/>
          <w:b/>
          <w:color w:val="auto"/>
          <w:highlight w:val="yellow"/>
        </w:rPr>
      </w:pPr>
    </w:p>
    <w:p w14:paraId="2E207F96" w14:textId="0013F0D3" w:rsidR="00F4613A" w:rsidRPr="006154A1" w:rsidRDefault="00F4613A"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6.1</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Open the software and open one image at a time. </w:t>
      </w:r>
    </w:p>
    <w:p w14:paraId="047CB36C" w14:textId="77777777" w:rsidR="00C608F1" w:rsidRPr="006154A1" w:rsidRDefault="00C608F1" w:rsidP="009365F3">
      <w:pPr>
        <w:widowControl/>
        <w:jc w:val="left"/>
        <w:rPr>
          <w:rFonts w:asciiTheme="minorHAnsi" w:hAnsiTheme="minorHAnsi" w:cstheme="minorHAnsi"/>
          <w:color w:val="auto"/>
          <w:highlight w:val="yellow"/>
        </w:rPr>
      </w:pPr>
    </w:p>
    <w:p w14:paraId="4CB2B3C8" w14:textId="25BE43BA" w:rsidR="00F4613A" w:rsidRPr="006154A1" w:rsidRDefault="00F4613A"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6.1.1</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w:t>
      </w:r>
      <w:r w:rsidR="00201E50" w:rsidRPr="006154A1">
        <w:rPr>
          <w:rFonts w:asciiTheme="minorHAnsi" w:hAnsiTheme="minorHAnsi" w:cstheme="minorHAnsi"/>
          <w:color w:val="auto"/>
          <w:highlight w:val="yellow"/>
        </w:rPr>
        <w:t xml:space="preserve">Measure </w:t>
      </w:r>
      <w:r w:rsidRPr="006154A1">
        <w:rPr>
          <w:rFonts w:asciiTheme="minorHAnsi" w:hAnsiTheme="minorHAnsi" w:cstheme="minorHAnsi"/>
          <w:color w:val="auto"/>
          <w:highlight w:val="yellow"/>
        </w:rPr>
        <w:t xml:space="preserve">the fluorescence intensity of the dorsal vessel. Draw a polygon around the dorsal vessel. Select </w:t>
      </w:r>
      <w:r w:rsidRPr="00A5319B">
        <w:rPr>
          <w:rFonts w:asciiTheme="minorHAnsi" w:hAnsiTheme="minorHAnsi" w:cstheme="minorHAnsi"/>
          <w:b/>
          <w:color w:val="auto"/>
          <w:highlight w:val="yellow"/>
        </w:rPr>
        <w:t>Measure</w:t>
      </w:r>
      <w:r w:rsidRPr="006154A1">
        <w:rPr>
          <w:rFonts w:asciiTheme="minorHAnsi" w:hAnsiTheme="minorHAnsi" w:cstheme="minorHAnsi"/>
          <w:color w:val="auto"/>
          <w:highlight w:val="yellow"/>
        </w:rPr>
        <w:t xml:space="preserve"> and record the fluorescence intensity inside the polygon. </w:t>
      </w:r>
    </w:p>
    <w:p w14:paraId="03FBEF58" w14:textId="77777777" w:rsidR="00C608F1" w:rsidRPr="006154A1" w:rsidRDefault="00C608F1" w:rsidP="009365F3">
      <w:pPr>
        <w:widowControl/>
        <w:jc w:val="left"/>
        <w:rPr>
          <w:rFonts w:asciiTheme="minorHAnsi" w:hAnsiTheme="minorHAnsi" w:cstheme="minorHAnsi"/>
          <w:color w:val="auto"/>
          <w:highlight w:val="yellow"/>
        </w:rPr>
      </w:pPr>
    </w:p>
    <w:p w14:paraId="1411371D" w14:textId="62ABCE49" w:rsidR="00F4613A" w:rsidRPr="006154A1" w:rsidRDefault="00F4613A" w:rsidP="009365F3">
      <w:pPr>
        <w:widowControl/>
        <w:jc w:val="left"/>
        <w:rPr>
          <w:rFonts w:asciiTheme="minorHAnsi" w:hAnsiTheme="minorHAnsi" w:cstheme="minorHAnsi"/>
          <w:color w:val="auto"/>
          <w:highlight w:val="yellow"/>
        </w:rPr>
      </w:pPr>
      <w:r w:rsidRPr="006154A1">
        <w:rPr>
          <w:rFonts w:asciiTheme="minorHAnsi" w:hAnsiTheme="minorHAnsi" w:cstheme="minorHAnsi"/>
          <w:color w:val="auto"/>
          <w:highlight w:val="yellow"/>
        </w:rPr>
        <w:t>6.1.2</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w:t>
      </w:r>
      <w:r w:rsidR="00201E50" w:rsidRPr="006154A1">
        <w:rPr>
          <w:rFonts w:asciiTheme="minorHAnsi" w:hAnsiTheme="minorHAnsi" w:cstheme="minorHAnsi"/>
          <w:color w:val="auto"/>
          <w:highlight w:val="yellow"/>
        </w:rPr>
        <w:t>Determine</w:t>
      </w:r>
      <w:r w:rsidRPr="006154A1">
        <w:rPr>
          <w:rFonts w:asciiTheme="minorHAnsi" w:hAnsiTheme="minorHAnsi" w:cstheme="minorHAnsi"/>
          <w:color w:val="auto"/>
          <w:highlight w:val="yellow"/>
        </w:rPr>
        <w:t xml:space="preserve"> the background fluorescence intensity. Copy the first polygon and move it to an area adjacent to the dorsal vessel of the fly. Select </w:t>
      </w:r>
      <w:r w:rsidRPr="00A5319B">
        <w:rPr>
          <w:rFonts w:asciiTheme="minorHAnsi" w:hAnsiTheme="minorHAnsi" w:cstheme="minorHAnsi"/>
          <w:b/>
          <w:color w:val="auto"/>
          <w:highlight w:val="yellow"/>
        </w:rPr>
        <w:t>Measure</w:t>
      </w:r>
      <w:r w:rsidRPr="006154A1">
        <w:rPr>
          <w:rFonts w:asciiTheme="minorHAnsi" w:hAnsiTheme="minorHAnsi" w:cstheme="minorHAnsi"/>
          <w:color w:val="auto"/>
          <w:highlight w:val="yellow"/>
        </w:rPr>
        <w:t xml:space="preserve"> and record fluorescence intensity of the background area.</w:t>
      </w:r>
    </w:p>
    <w:p w14:paraId="2FD0958E" w14:textId="77777777" w:rsidR="00C608F1" w:rsidRPr="00D45013" w:rsidRDefault="00C608F1" w:rsidP="009365F3">
      <w:pPr>
        <w:widowControl/>
        <w:jc w:val="left"/>
        <w:rPr>
          <w:rFonts w:asciiTheme="minorHAnsi" w:hAnsiTheme="minorHAnsi" w:cstheme="minorHAnsi"/>
          <w:color w:val="auto"/>
        </w:rPr>
      </w:pPr>
    </w:p>
    <w:p w14:paraId="39FDE4E8" w14:textId="705F4493" w:rsidR="00A5319B" w:rsidRPr="00D45013" w:rsidRDefault="00F4613A" w:rsidP="009365F3">
      <w:pPr>
        <w:widowControl/>
        <w:jc w:val="left"/>
        <w:rPr>
          <w:rFonts w:asciiTheme="minorHAnsi" w:hAnsiTheme="minorHAnsi" w:cstheme="minorHAnsi"/>
          <w:color w:val="auto"/>
          <w:highlight w:val="yellow"/>
        </w:rPr>
      </w:pPr>
      <w:r w:rsidRPr="00D45013">
        <w:rPr>
          <w:rFonts w:asciiTheme="minorHAnsi" w:hAnsiTheme="minorHAnsi" w:cstheme="minorHAnsi"/>
          <w:color w:val="auto"/>
          <w:highlight w:val="yellow"/>
        </w:rPr>
        <w:t>6.1.3</w:t>
      </w:r>
      <w:r w:rsidR="001E2836" w:rsidRPr="00D45013">
        <w:rPr>
          <w:rFonts w:asciiTheme="minorHAnsi" w:hAnsiTheme="minorHAnsi" w:cstheme="minorHAnsi"/>
          <w:color w:val="auto"/>
          <w:highlight w:val="yellow"/>
        </w:rPr>
        <w:t>.</w:t>
      </w:r>
      <w:r w:rsidRPr="00D45013">
        <w:rPr>
          <w:rFonts w:asciiTheme="minorHAnsi" w:hAnsiTheme="minorHAnsi" w:cstheme="minorHAnsi"/>
          <w:color w:val="auto"/>
          <w:highlight w:val="yellow"/>
        </w:rPr>
        <w:t xml:space="preserve"> Normalize the dorsal vessel fluorescence by the background</w:t>
      </w:r>
      <w:r w:rsidR="000D5908" w:rsidRPr="00D45013">
        <w:rPr>
          <w:rFonts w:asciiTheme="minorHAnsi" w:hAnsiTheme="minorHAnsi" w:cstheme="minorHAnsi"/>
          <w:color w:val="auto"/>
          <w:highlight w:val="yellow"/>
        </w:rPr>
        <w:t xml:space="preserve"> fluorescence: </w:t>
      </w:r>
    </w:p>
    <w:p w14:paraId="2A895FBF" w14:textId="77777777" w:rsidR="00A5319B" w:rsidRPr="00D45013" w:rsidRDefault="00A5319B" w:rsidP="009365F3">
      <w:pPr>
        <w:widowControl/>
        <w:jc w:val="left"/>
        <w:rPr>
          <w:rFonts w:asciiTheme="minorHAnsi" w:hAnsiTheme="minorHAnsi" w:cstheme="minorHAnsi"/>
          <w:color w:val="auto"/>
          <w:highlight w:val="yellow"/>
        </w:rPr>
      </w:pPr>
    </w:p>
    <w:p w14:paraId="79A357B9" w14:textId="46118E35" w:rsidR="00F4613A" w:rsidRPr="00D45013" w:rsidRDefault="000D5908" w:rsidP="009365F3">
      <w:pPr>
        <w:widowControl/>
        <w:jc w:val="left"/>
        <w:rPr>
          <w:rFonts w:asciiTheme="minorHAnsi" w:hAnsiTheme="minorHAnsi" w:cstheme="minorHAnsi"/>
          <w:color w:val="auto"/>
        </w:rPr>
      </w:pPr>
      <w:r w:rsidRPr="00D45013">
        <w:rPr>
          <w:rFonts w:asciiTheme="minorHAnsi" w:hAnsiTheme="minorHAnsi" w:cstheme="minorHAnsi"/>
          <w:color w:val="auto"/>
          <w:highlight w:val="yellow"/>
        </w:rPr>
        <w:t xml:space="preserve">Dorsal vessel </w:t>
      </w:r>
      <m:oMath>
        <m:r>
          <w:rPr>
            <w:rFonts w:ascii="Cambria Math" w:hAnsi="Cambria Math" w:cstheme="minorHAnsi"/>
            <w:color w:val="auto"/>
            <w:highlight w:val="yellow"/>
          </w:rPr>
          <m:t>÷</m:t>
        </m:r>
      </m:oMath>
      <w:r w:rsidRPr="00D45013">
        <w:rPr>
          <w:rFonts w:asciiTheme="minorHAnsi" w:hAnsiTheme="minorHAnsi" w:cstheme="minorHAnsi"/>
          <w:color w:val="auto"/>
          <w:highlight w:val="yellow"/>
        </w:rPr>
        <w:t xml:space="preserve"> background.</w:t>
      </w:r>
      <w:r w:rsidRPr="00D45013">
        <w:rPr>
          <w:rFonts w:asciiTheme="minorHAnsi" w:hAnsiTheme="minorHAnsi" w:cstheme="minorHAnsi"/>
          <w:color w:val="auto"/>
        </w:rPr>
        <w:t xml:space="preserve"> </w:t>
      </w:r>
    </w:p>
    <w:p w14:paraId="358892E8" w14:textId="77777777" w:rsidR="00C608F1" w:rsidRPr="006154A1" w:rsidRDefault="00C608F1" w:rsidP="009365F3">
      <w:pPr>
        <w:widowControl/>
        <w:jc w:val="left"/>
        <w:rPr>
          <w:rFonts w:asciiTheme="minorHAnsi" w:hAnsiTheme="minorHAnsi" w:cstheme="minorHAnsi"/>
          <w:color w:val="auto"/>
          <w:highlight w:val="yellow"/>
        </w:rPr>
      </w:pPr>
    </w:p>
    <w:p w14:paraId="0260F6BC" w14:textId="79BC6AE9" w:rsidR="000D5908" w:rsidRDefault="000D5908" w:rsidP="009365F3">
      <w:pPr>
        <w:widowControl/>
        <w:jc w:val="left"/>
        <w:rPr>
          <w:rFonts w:asciiTheme="minorHAnsi" w:hAnsiTheme="minorHAnsi" w:cstheme="minorHAnsi"/>
          <w:color w:val="auto"/>
        </w:rPr>
      </w:pPr>
      <w:r w:rsidRPr="006154A1">
        <w:rPr>
          <w:rFonts w:asciiTheme="minorHAnsi" w:hAnsiTheme="minorHAnsi" w:cstheme="minorHAnsi"/>
          <w:color w:val="auto"/>
          <w:highlight w:val="yellow"/>
        </w:rPr>
        <w:t>6.1.4</w:t>
      </w:r>
      <w:r w:rsidR="001E2836">
        <w:rPr>
          <w:rFonts w:asciiTheme="minorHAnsi" w:hAnsiTheme="minorHAnsi" w:cstheme="minorHAnsi"/>
          <w:color w:val="auto"/>
          <w:highlight w:val="yellow"/>
        </w:rPr>
        <w:t>.</w:t>
      </w:r>
      <w:r w:rsidRPr="006154A1">
        <w:rPr>
          <w:rFonts w:asciiTheme="minorHAnsi" w:hAnsiTheme="minorHAnsi" w:cstheme="minorHAnsi"/>
          <w:color w:val="auto"/>
          <w:highlight w:val="yellow"/>
        </w:rPr>
        <w:t xml:space="preserve"> Calculate the average normalized dorsal vessel fluorescence intensity of all flies in a strain.</w:t>
      </w:r>
    </w:p>
    <w:p w14:paraId="5D2D908E" w14:textId="77777777" w:rsidR="00C608F1" w:rsidRDefault="00C608F1" w:rsidP="009365F3">
      <w:pPr>
        <w:widowControl/>
        <w:jc w:val="left"/>
        <w:rPr>
          <w:rFonts w:asciiTheme="minorHAnsi" w:hAnsiTheme="minorHAnsi" w:cstheme="minorHAnsi"/>
          <w:color w:val="auto"/>
        </w:rPr>
      </w:pPr>
    </w:p>
    <w:p w14:paraId="0C3AFA22" w14:textId="370F6DBB" w:rsidR="006154A1" w:rsidRDefault="000D5908" w:rsidP="009365F3">
      <w:pPr>
        <w:widowControl/>
        <w:jc w:val="left"/>
        <w:rPr>
          <w:rFonts w:asciiTheme="minorHAnsi" w:hAnsiTheme="minorHAnsi" w:cstheme="minorHAnsi"/>
          <w:color w:val="auto"/>
        </w:rPr>
      </w:pPr>
      <w:r>
        <w:rPr>
          <w:rFonts w:asciiTheme="minorHAnsi" w:hAnsiTheme="minorHAnsi" w:cstheme="minorHAnsi"/>
          <w:color w:val="auto"/>
        </w:rPr>
        <w:t>6.1.</w:t>
      </w:r>
      <w:r w:rsidR="00C608F1">
        <w:rPr>
          <w:rFonts w:asciiTheme="minorHAnsi" w:hAnsiTheme="minorHAnsi" w:cstheme="minorHAnsi"/>
          <w:color w:val="auto"/>
        </w:rPr>
        <w:t>5</w:t>
      </w:r>
      <w:r w:rsidR="001E2836">
        <w:rPr>
          <w:rFonts w:asciiTheme="minorHAnsi" w:hAnsiTheme="minorHAnsi" w:cstheme="minorHAnsi"/>
          <w:color w:val="auto"/>
        </w:rPr>
        <w:t>.</w:t>
      </w:r>
      <w:r>
        <w:rPr>
          <w:rFonts w:asciiTheme="minorHAnsi" w:hAnsiTheme="minorHAnsi" w:cstheme="minorHAnsi"/>
          <w:color w:val="auto"/>
        </w:rPr>
        <w:t xml:space="preserve"> Repeat the experiment 2 more times</w:t>
      </w:r>
      <w:r w:rsidR="00453B38">
        <w:rPr>
          <w:rFonts w:asciiTheme="minorHAnsi" w:hAnsiTheme="minorHAnsi" w:cstheme="minorHAnsi"/>
          <w:color w:val="auto"/>
        </w:rPr>
        <w:t xml:space="preserve">. </w:t>
      </w:r>
    </w:p>
    <w:p w14:paraId="26042AAB" w14:textId="77777777" w:rsidR="006154A1" w:rsidRDefault="006154A1" w:rsidP="009365F3">
      <w:pPr>
        <w:widowControl/>
        <w:jc w:val="left"/>
        <w:rPr>
          <w:rFonts w:asciiTheme="minorHAnsi" w:hAnsiTheme="minorHAnsi" w:cstheme="minorHAnsi"/>
          <w:color w:val="auto"/>
        </w:rPr>
      </w:pPr>
    </w:p>
    <w:p w14:paraId="5FBF1F6F" w14:textId="4A545594" w:rsidR="00A5319B" w:rsidRDefault="006154A1" w:rsidP="009365F3">
      <w:pPr>
        <w:widowControl/>
        <w:jc w:val="left"/>
        <w:rPr>
          <w:rFonts w:asciiTheme="minorHAnsi" w:hAnsiTheme="minorHAnsi" w:cstheme="minorHAnsi"/>
          <w:color w:val="auto"/>
        </w:rPr>
      </w:pPr>
      <w:r>
        <w:rPr>
          <w:rFonts w:asciiTheme="minorHAnsi" w:hAnsiTheme="minorHAnsi" w:cstheme="minorHAnsi"/>
          <w:color w:val="auto"/>
        </w:rPr>
        <w:t>6.1.6</w:t>
      </w:r>
      <w:r w:rsidR="001E2836">
        <w:rPr>
          <w:rFonts w:asciiTheme="minorHAnsi" w:hAnsiTheme="minorHAnsi" w:cstheme="minorHAnsi"/>
          <w:color w:val="auto"/>
        </w:rPr>
        <w:t>.</w:t>
      </w:r>
      <w:r>
        <w:rPr>
          <w:rFonts w:asciiTheme="minorHAnsi" w:hAnsiTheme="minorHAnsi" w:cstheme="minorHAnsi"/>
          <w:color w:val="auto"/>
        </w:rPr>
        <w:t xml:space="preserve"> </w:t>
      </w:r>
      <w:r w:rsidR="00453B38">
        <w:rPr>
          <w:rFonts w:asciiTheme="minorHAnsi" w:hAnsiTheme="minorHAnsi" w:cstheme="minorHAnsi"/>
          <w:color w:val="auto"/>
        </w:rPr>
        <w:t>U</w:t>
      </w:r>
      <w:r w:rsidR="000D5908">
        <w:rPr>
          <w:rFonts w:asciiTheme="minorHAnsi" w:hAnsiTheme="minorHAnsi" w:cstheme="minorHAnsi"/>
          <w:color w:val="auto"/>
        </w:rPr>
        <w:t xml:space="preserve">se a Student’s </w:t>
      </w:r>
      <w:r w:rsidR="006211BC">
        <w:rPr>
          <w:rFonts w:asciiTheme="minorHAnsi" w:hAnsiTheme="minorHAnsi" w:cstheme="minorHAnsi"/>
          <w:color w:val="auto"/>
        </w:rPr>
        <w:t xml:space="preserve">unpaired </w:t>
      </w:r>
      <w:r w:rsidR="000D5908">
        <w:rPr>
          <w:rFonts w:asciiTheme="minorHAnsi" w:hAnsiTheme="minorHAnsi" w:cstheme="minorHAnsi"/>
          <w:i/>
          <w:color w:val="auto"/>
        </w:rPr>
        <w:t>t</w:t>
      </w:r>
      <w:r w:rsidR="000D5908">
        <w:rPr>
          <w:rFonts w:asciiTheme="minorHAnsi" w:hAnsiTheme="minorHAnsi" w:cstheme="minorHAnsi"/>
          <w:color w:val="auto"/>
        </w:rPr>
        <w:t>-test to compare the mean</w:t>
      </w:r>
      <w:r w:rsidR="00453B38">
        <w:rPr>
          <w:rFonts w:asciiTheme="minorHAnsi" w:hAnsiTheme="minorHAnsi" w:cstheme="minorHAnsi"/>
          <w:color w:val="auto"/>
        </w:rPr>
        <w:t xml:space="preserve"> relative fluorescence intensities of control flies and test flies from the three experiments. </w:t>
      </w:r>
      <w:r w:rsidR="006211BC">
        <w:rPr>
          <w:rFonts w:asciiTheme="minorHAnsi" w:hAnsiTheme="minorHAnsi" w:cstheme="minorHAnsi"/>
          <w:color w:val="auto"/>
        </w:rPr>
        <w:t xml:space="preserve">Calculate the effect size using the formula: Cohen’s </w:t>
      </w:r>
      <w:r w:rsidR="006211BC" w:rsidRPr="009365F3">
        <w:rPr>
          <w:rFonts w:asciiTheme="minorHAnsi" w:hAnsiTheme="minorHAnsi" w:cstheme="minorHAnsi"/>
          <w:i/>
          <w:color w:val="auto"/>
        </w:rPr>
        <w:t>d</w:t>
      </w:r>
      <w:r w:rsidR="006211BC">
        <w:rPr>
          <w:rFonts w:asciiTheme="minorHAnsi" w:hAnsiTheme="minorHAnsi" w:cstheme="minorHAnsi"/>
          <w:color w:val="auto"/>
        </w:rPr>
        <w:t xml:space="preserve"> = (M</w:t>
      </w:r>
      <w:r w:rsidR="006211BC">
        <w:rPr>
          <w:rFonts w:asciiTheme="minorHAnsi" w:hAnsiTheme="minorHAnsi" w:cstheme="minorHAnsi"/>
          <w:color w:val="auto"/>
          <w:vertAlign w:val="subscript"/>
        </w:rPr>
        <w:t>1</w:t>
      </w:r>
      <w:r w:rsidR="006211BC">
        <w:rPr>
          <w:rFonts w:asciiTheme="minorHAnsi" w:hAnsiTheme="minorHAnsi" w:cstheme="minorHAnsi"/>
          <w:color w:val="auto"/>
        </w:rPr>
        <w:t>-M</w:t>
      </w:r>
      <w:r w:rsidR="006211BC">
        <w:rPr>
          <w:rFonts w:asciiTheme="minorHAnsi" w:hAnsiTheme="minorHAnsi" w:cstheme="minorHAnsi"/>
          <w:color w:val="auto"/>
          <w:vertAlign w:val="subscript"/>
        </w:rPr>
        <w:t>2</w:t>
      </w:r>
      <w:r w:rsidR="006211BC">
        <w:rPr>
          <w:rFonts w:asciiTheme="minorHAnsi" w:hAnsiTheme="minorHAnsi" w:cstheme="minorHAnsi"/>
          <w:color w:val="auto"/>
        </w:rPr>
        <w:t xml:space="preserve">) </w:t>
      </w:r>
      <w:r w:rsidR="001B7E01">
        <w:rPr>
          <w:rFonts w:asciiTheme="minorHAnsi" w:hAnsiTheme="minorHAnsi" w:cstheme="minorHAnsi"/>
          <w:color w:val="auto"/>
        </w:rPr>
        <w:t xml:space="preserve">÷ </w:t>
      </w:r>
      <w:proofErr w:type="spellStart"/>
      <w:r w:rsidR="001B7E01" w:rsidRPr="009365F3">
        <w:rPr>
          <w:rFonts w:asciiTheme="minorHAnsi" w:hAnsiTheme="minorHAnsi" w:cstheme="minorHAnsi"/>
          <w:i/>
          <w:color w:val="auto"/>
        </w:rPr>
        <w:t>SD</w:t>
      </w:r>
      <w:r w:rsidR="001B7E01">
        <w:rPr>
          <w:rFonts w:asciiTheme="minorHAnsi" w:hAnsiTheme="minorHAnsi" w:cstheme="minorHAnsi"/>
          <w:color w:val="auto"/>
          <w:vertAlign w:val="subscript"/>
        </w:rPr>
        <w:t>pooled</w:t>
      </w:r>
      <w:proofErr w:type="spellEnd"/>
      <w:r w:rsidR="00F1415E">
        <w:rPr>
          <w:rFonts w:asciiTheme="minorHAnsi" w:hAnsiTheme="minorHAnsi" w:cstheme="minorHAnsi"/>
          <w:color w:val="auto"/>
        </w:rPr>
        <w:t>,</w:t>
      </w:r>
      <w:r w:rsidR="00F055D8">
        <w:rPr>
          <w:rFonts w:asciiTheme="minorHAnsi" w:hAnsiTheme="minorHAnsi" w:cstheme="minorHAnsi"/>
          <w:color w:val="auto"/>
        </w:rPr>
        <w:t xml:space="preserve"> </w:t>
      </w:r>
      <w:r w:rsidR="001B7E01">
        <w:rPr>
          <w:rFonts w:asciiTheme="minorHAnsi" w:hAnsiTheme="minorHAnsi" w:cstheme="minorHAnsi"/>
          <w:color w:val="auto"/>
        </w:rPr>
        <w:t>where M</w:t>
      </w:r>
      <w:r w:rsidR="00F1415E">
        <w:rPr>
          <w:rFonts w:asciiTheme="minorHAnsi" w:hAnsiTheme="minorHAnsi" w:cstheme="minorHAnsi"/>
          <w:color w:val="auto"/>
          <w:vertAlign w:val="subscript"/>
        </w:rPr>
        <w:t xml:space="preserve">1 </w:t>
      </w:r>
      <w:r w:rsidR="00F1415E">
        <w:rPr>
          <w:rFonts w:asciiTheme="minorHAnsi" w:hAnsiTheme="minorHAnsi" w:cstheme="minorHAnsi"/>
          <w:color w:val="auto"/>
        </w:rPr>
        <w:t>is the mean of genotype 1 and M</w:t>
      </w:r>
      <w:r w:rsidR="00F1415E">
        <w:rPr>
          <w:rFonts w:asciiTheme="minorHAnsi" w:hAnsiTheme="minorHAnsi" w:cstheme="minorHAnsi"/>
          <w:color w:val="auto"/>
          <w:vertAlign w:val="subscript"/>
        </w:rPr>
        <w:t xml:space="preserve">2 </w:t>
      </w:r>
      <w:r w:rsidR="00F1415E">
        <w:rPr>
          <w:rFonts w:asciiTheme="minorHAnsi" w:hAnsiTheme="minorHAnsi" w:cstheme="minorHAnsi"/>
          <w:color w:val="auto"/>
        </w:rPr>
        <w:t xml:space="preserve">is the mean of genotype 2 &amp; </w:t>
      </w:r>
    </w:p>
    <w:p w14:paraId="1C517B1F" w14:textId="77777777" w:rsidR="00A5319B" w:rsidRDefault="00A5319B" w:rsidP="009365F3">
      <w:pPr>
        <w:widowControl/>
        <w:jc w:val="left"/>
        <w:rPr>
          <w:rFonts w:asciiTheme="minorHAnsi" w:hAnsiTheme="minorHAnsi" w:cstheme="minorHAnsi"/>
          <w:i/>
          <w:color w:val="auto"/>
        </w:rPr>
      </w:pPr>
    </w:p>
    <w:p w14:paraId="268C5549" w14:textId="77777777" w:rsidR="00A5319B" w:rsidRDefault="00F41DF6" w:rsidP="009365F3">
      <w:pPr>
        <w:widowControl/>
        <w:jc w:val="left"/>
        <w:rPr>
          <w:rFonts w:asciiTheme="minorHAnsi" w:hAnsiTheme="minorHAnsi" w:cstheme="minorHAnsi"/>
          <w:color w:val="auto"/>
        </w:rPr>
      </w:pPr>
      <w:proofErr w:type="spellStart"/>
      <w:r w:rsidRPr="009365F3">
        <w:rPr>
          <w:rFonts w:asciiTheme="minorHAnsi" w:hAnsiTheme="minorHAnsi" w:cstheme="minorHAnsi"/>
          <w:i/>
          <w:color w:val="auto"/>
        </w:rPr>
        <w:t>SD</w:t>
      </w:r>
      <w:r>
        <w:rPr>
          <w:rFonts w:asciiTheme="minorHAnsi" w:hAnsiTheme="minorHAnsi" w:cstheme="minorHAnsi"/>
          <w:color w:val="auto"/>
          <w:vertAlign w:val="subscript"/>
        </w:rPr>
        <w:t>pooled</w:t>
      </w:r>
      <w:proofErr w:type="spellEnd"/>
      <w:r>
        <w:rPr>
          <w:rFonts w:asciiTheme="minorHAnsi" w:hAnsiTheme="minorHAnsi" w:cstheme="minorHAnsi"/>
          <w:color w:val="auto"/>
        </w:rPr>
        <w:t xml:space="preserve"> </w:t>
      </w:r>
      <m:oMath>
        <m:r>
          <w:rPr>
            <w:rFonts w:ascii="Cambria Math" w:hAnsi="Cambria Math" w:cstheme="minorHAnsi"/>
            <w:color w:val="auto"/>
          </w:rPr>
          <m:t xml:space="preserve">= </m:t>
        </m:r>
        <m:rad>
          <m:radPr>
            <m:degHide m:val="1"/>
            <m:ctrlPr>
              <w:rPr>
                <w:rFonts w:ascii="Cambria Math" w:hAnsi="Cambria Math" w:cstheme="minorHAnsi"/>
                <w:i/>
                <w:color w:val="auto"/>
              </w:rPr>
            </m:ctrlPr>
          </m:radPr>
          <m:deg/>
          <m:e>
            <m:d>
              <m:dPr>
                <m:ctrlPr>
                  <w:rPr>
                    <w:rFonts w:ascii="Cambria Math" w:hAnsi="Cambria Math" w:cstheme="minorHAnsi"/>
                    <w:i/>
                    <w:color w:val="auto"/>
                  </w:rPr>
                </m:ctrlPr>
              </m:dPr>
              <m:e>
                <m:r>
                  <w:rPr>
                    <w:rFonts w:ascii="Cambria Math" w:hAnsi="Cambria Math" w:cstheme="minorHAnsi"/>
                    <w:color w:val="auto"/>
                  </w:rPr>
                  <m:t>SD</m:t>
                </m:r>
                <m:sSup>
                  <m:sSupPr>
                    <m:ctrlPr>
                      <w:rPr>
                        <w:rFonts w:ascii="Cambria Math" w:hAnsi="Cambria Math" w:cstheme="minorHAnsi"/>
                        <w:i/>
                        <w:color w:val="auto"/>
                      </w:rPr>
                    </m:ctrlPr>
                  </m:sSupPr>
                  <m:e>
                    <m:r>
                      <w:rPr>
                        <w:rFonts w:ascii="Cambria Math" w:hAnsi="Cambria Math" w:cstheme="minorHAnsi"/>
                        <w:color w:val="auto"/>
                      </w:rPr>
                      <m:t>1</m:t>
                    </m:r>
                  </m:e>
                  <m:sup>
                    <m:r>
                      <w:rPr>
                        <w:rFonts w:ascii="Cambria Math" w:hAnsi="Cambria Math" w:cstheme="minorHAnsi"/>
                        <w:color w:val="auto"/>
                      </w:rPr>
                      <m:t>2</m:t>
                    </m:r>
                  </m:sup>
                </m:sSup>
                <m:r>
                  <w:rPr>
                    <w:rFonts w:ascii="Cambria Math" w:hAnsi="Cambria Math" w:cstheme="minorHAnsi"/>
                    <w:color w:val="auto"/>
                  </w:rPr>
                  <m:t>+SD</m:t>
                </m:r>
                <m:sSup>
                  <m:sSupPr>
                    <m:ctrlPr>
                      <w:rPr>
                        <w:rFonts w:ascii="Cambria Math" w:hAnsi="Cambria Math" w:cstheme="minorHAnsi"/>
                        <w:i/>
                        <w:color w:val="auto"/>
                      </w:rPr>
                    </m:ctrlPr>
                  </m:sSupPr>
                  <m:e>
                    <m:r>
                      <w:rPr>
                        <w:rFonts w:ascii="Cambria Math" w:hAnsi="Cambria Math" w:cstheme="minorHAnsi"/>
                        <w:color w:val="auto"/>
                      </w:rPr>
                      <m:t>2</m:t>
                    </m:r>
                  </m:e>
                  <m:sup>
                    <m:r>
                      <w:rPr>
                        <w:rFonts w:ascii="Cambria Math" w:hAnsi="Cambria Math" w:cstheme="minorHAnsi"/>
                        <w:color w:val="auto"/>
                      </w:rPr>
                      <m:t>2</m:t>
                    </m:r>
                  </m:sup>
                </m:sSup>
              </m:e>
            </m:d>
            <m:r>
              <w:rPr>
                <w:rFonts w:ascii="Cambria Math" w:hAnsi="Cambria Math" w:cstheme="minorHAnsi"/>
                <w:color w:val="auto"/>
              </w:rPr>
              <m:t>÷2</m:t>
            </m:r>
          </m:e>
        </m:rad>
      </m:oMath>
      <w:r w:rsidR="00F1415E">
        <w:rPr>
          <w:rFonts w:asciiTheme="minorHAnsi" w:hAnsiTheme="minorHAnsi" w:cstheme="minorHAnsi"/>
          <w:color w:val="auto"/>
        </w:rPr>
        <w:t xml:space="preserve">, </w:t>
      </w:r>
    </w:p>
    <w:p w14:paraId="2078282E" w14:textId="77777777" w:rsidR="00A5319B" w:rsidRDefault="00A5319B" w:rsidP="009365F3">
      <w:pPr>
        <w:widowControl/>
        <w:jc w:val="left"/>
        <w:rPr>
          <w:rFonts w:asciiTheme="minorHAnsi" w:hAnsiTheme="minorHAnsi" w:cstheme="minorHAnsi"/>
          <w:color w:val="auto"/>
        </w:rPr>
      </w:pPr>
    </w:p>
    <w:p w14:paraId="496AB0B4" w14:textId="3EFD8F88" w:rsidR="001C1E49" w:rsidRPr="00F1415E" w:rsidRDefault="00F1415E" w:rsidP="009365F3">
      <w:pPr>
        <w:widowControl/>
        <w:jc w:val="left"/>
        <w:rPr>
          <w:rFonts w:asciiTheme="minorHAnsi" w:hAnsiTheme="minorHAnsi" w:cstheme="minorHAnsi"/>
          <w:color w:val="auto"/>
        </w:rPr>
      </w:pPr>
      <w:r>
        <w:rPr>
          <w:rFonts w:asciiTheme="minorHAnsi" w:hAnsiTheme="minorHAnsi" w:cstheme="minorHAnsi"/>
          <w:color w:val="auto"/>
        </w:rPr>
        <w:t xml:space="preserve">where </w:t>
      </w:r>
      <w:r>
        <w:rPr>
          <w:rFonts w:asciiTheme="minorHAnsi" w:hAnsiTheme="minorHAnsi" w:cstheme="minorHAnsi"/>
          <w:i/>
          <w:color w:val="auto"/>
        </w:rPr>
        <w:t xml:space="preserve">SD1 </w:t>
      </w:r>
      <w:r>
        <w:rPr>
          <w:rFonts w:asciiTheme="minorHAnsi" w:hAnsiTheme="minorHAnsi" w:cstheme="minorHAnsi"/>
          <w:color w:val="auto"/>
        </w:rPr>
        <w:t>is the standard deviation of genotype 1 and</w:t>
      </w:r>
      <w:r>
        <w:rPr>
          <w:rFonts w:asciiTheme="minorHAnsi" w:hAnsiTheme="minorHAnsi" w:cstheme="minorHAnsi"/>
          <w:i/>
          <w:color w:val="auto"/>
        </w:rPr>
        <w:t xml:space="preserve"> SD2 </w:t>
      </w:r>
      <w:r>
        <w:rPr>
          <w:rFonts w:asciiTheme="minorHAnsi" w:hAnsiTheme="minorHAnsi" w:cstheme="minorHAnsi"/>
          <w:color w:val="auto"/>
        </w:rPr>
        <w:t>is the standard deviation of genotype 2.</w:t>
      </w:r>
    </w:p>
    <w:p w14:paraId="7E5D9173" w14:textId="1110EC66" w:rsidR="00453B38" w:rsidRDefault="00453B38" w:rsidP="009365F3">
      <w:pPr>
        <w:pStyle w:val="NormalWeb"/>
        <w:spacing w:before="0" w:beforeAutospacing="0" w:after="0" w:afterAutospacing="0"/>
        <w:rPr>
          <w:rFonts w:asciiTheme="minorHAnsi" w:hAnsiTheme="minorHAnsi" w:cstheme="minorHAnsi"/>
          <w:color w:val="auto"/>
        </w:rPr>
      </w:pPr>
    </w:p>
    <w:p w14:paraId="3E79FCA8" w14:textId="22D57694" w:rsidR="006305D7" w:rsidRDefault="006305D7" w:rsidP="009365F3">
      <w:pPr>
        <w:pStyle w:val="NormalWeb"/>
        <w:spacing w:before="0" w:beforeAutospacing="0" w:after="0" w:afterAutospacing="0"/>
        <w:rPr>
          <w:rFonts w:asciiTheme="minorHAnsi" w:hAnsiTheme="minorHAnsi" w:cstheme="minorHAnsi"/>
          <w:b/>
          <w:bCs/>
        </w:rPr>
      </w:pPr>
      <w:r w:rsidRPr="0090092F">
        <w:rPr>
          <w:rFonts w:asciiTheme="minorHAnsi" w:hAnsiTheme="minorHAnsi" w:cstheme="minorHAnsi"/>
          <w:b/>
        </w:rPr>
        <w:t>REPRESENTATIVE RESULTS</w:t>
      </w:r>
      <w:r w:rsidR="00EF1462" w:rsidRPr="0090092F">
        <w:rPr>
          <w:rFonts w:asciiTheme="minorHAnsi" w:hAnsiTheme="minorHAnsi" w:cstheme="minorHAnsi"/>
          <w:b/>
        </w:rPr>
        <w:t>:</w:t>
      </w:r>
      <w:r w:rsidRPr="0090092F">
        <w:rPr>
          <w:rFonts w:asciiTheme="minorHAnsi" w:hAnsiTheme="minorHAnsi" w:cstheme="minorHAnsi"/>
          <w:b/>
          <w:bCs/>
        </w:rPr>
        <w:t xml:space="preserve"> </w:t>
      </w:r>
    </w:p>
    <w:p w14:paraId="7232CA8E" w14:textId="77777777" w:rsidR="00B63CE2" w:rsidRPr="0090092F" w:rsidRDefault="00B63CE2" w:rsidP="009365F3">
      <w:pPr>
        <w:pStyle w:val="NormalWeb"/>
        <w:spacing w:before="0" w:beforeAutospacing="0" w:after="0" w:afterAutospacing="0"/>
        <w:rPr>
          <w:rFonts w:asciiTheme="minorHAnsi" w:hAnsiTheme="minorHAnsi" w:cstheme="minorHAnsi"/>
          <w:color w:val="808080"/>
        </w:rPr>
      </w:pPr>
    </w:p>
    <w:p w14:paraId="2D3F820A" w14:textId="1BE046BF" w:rsidR="007A4DD6" w:rsidRDefault="0093688A" w:rsidP="009365F3">
      <w:pPr>
        <w:rPr>
          <w:rFonts w:asciiTheme="minorHAnsi" w:hAnsiTheme="minorHAnsi" w:cstheme="minorHAnsi"/>
          <w:color w:val="000000" w:themeColor="text1"/>
        </w:rPr>
      </w:pPr>
      <w:r w:rsidRPr="009C44F4">
        <w:rPr>
          <w:rFonts w:asciiTheme="minorHAnsi" w:hAnsiTheme="minorHAnsi" w:cstheme="minorHAnsi"/>
          <w:color w:val="000000" w:themeColor="text1"/>
        </w:rPr>
        <w:t xml:space="preserve">A </w:t>
      </w:r>
      <w:r w:rsidR="00453B38" w:rsidRPr="009C44F4">
        <w:rPr>
          <w:rFonts w:asciiTheme="minorHAnsi" w:hAnsiTheme="minorHAnsi" w:cstheme="minorHAnsi"/>
          <w:color w:val="000000" w:themeColor="text1"/>
        </w:rPr>
        <w:t xml:space="preserve">schematic of the </w:t>
      </w:r>
      <w:r w:rsidR="00453B38" w:rsidRPr="009C44F4">
        <w:rPr>
          <w:rFonts w:asciiTheme="minorHAnsi" w:hAnsiTheme="minorHAnsi" w:cstheme="minorHAnsi"/>
          <w:i/>
          <w:color w:val="000000" w:themeColor="text1"/>
        </w:rPr>
        <w:t xml:space="preserve">in vivo </w:t>
      </w:r>
      <w:r w:rsidR="00453B38" w:rsidRPr="009C44F4">
        <w:rPr>
          <w:rFonts w:asciiTheme="minorHAnsi" w:hAnsiTheme="minorHAnsi" w:cstheme="minorHAnsi"/>
          <w:color w:val="000000" w:themeColor="text1"/>
        </w:rPr>
        <w:t xml:space="preserve">phagocytosis assay using fluorescein-labeled </w:t>
      </w:r>
      <w:r w:rsidR="0046495F">
        <w:rPr>
          <w:rFonts w:asciiTheme="minorHAnsi" w:hAnsiTheme="minorHAnsi" w:cstheme="minorHAnsi"/>
          <w:color w:val="000000" w:themeColor="text1"/>
        </w:rPr>
        <w:t>p</w:t>
      </w:r>
      <w:r w:rsidR="00453B38" w:rsidRPr="009C44F4">
        <w:rPr>
          <w:rFonts w:asciiTheme="minorHAnsi" w:hAnsiTheme="minorHAnsi" w:cstheme="minorHAnsi"/>
          <w:color w:val="000000" w:themeColor="text1"/>
        </w:rPr>
        <w:t>articles</w:t>
      </w:r>
      <w:r w:rsidRPr="009C44F4">
        <w:rPr>
          <w:rFonts w:asciiTheme="minorHAnsi" w:hAnsiTheme="minorHAnsi" w:cstheme="minorHAnsi"/>
          <w:color w:val="000000" w:themeColor="text1"/>
        </w:rPr>
        <w:t xml:space="preserve"> </w:t>
      </w:r>
      <w:r w:rsidR="00453B38" w:rsidRPr="009C44F4">
        <w:rPr>
          <w:rFonts w:asciiTheme="minorHAnsi" w:hAnsiTheme="minorHAnsi" w:cstheme="minorHAnsi"/>
          <w:color w:val="000000" w:themeColor="text1"/>
        </w:rPr>
        <w:t xml:space="preserve">is </w:t>
      </w:r>
      <w:r w:rsidR="00E1343E" w:rsidRPr="009C44F4">
        <w:rPr>
          <w:rFonts w:asciiTheme="minorHAnsi" w:hAnsiTheme="minorHAnsi" w:cstheme="minorHAnsi"/>
          <w:color w:val="000000" w:themeColor="text1"/>
        </w:rPr>
        <w:t>shown</w:t>
      </w:r>
      <w:r w:rsidR="00453B38" w:rsidRPr="009C44F4">
        <w:rPr>
          <w:rFonts w:asciiTheme="minorHAnsi" w:hAnsiTheme="minorHAnsi" w:cstheme="minorHAnsi"/>
          <w:color w:val="000000" w:themeColor="text1"/>
        </w:rPr>
        <w:t xml:space="preserve"> in </w:t>
      </w:r>
      <w:r w:rsidR="00453B38" w:rsidRPr="00074C6D">
        <w:rPr>
          <w:rFonts w:asciiTheme="minorHAnsi" w:hAnsiTheme="minorHAnsi" w:cstheme="minorHAnsi"/>
          <w:b/>
          <w:color w:val="000000" w:themeColor="text1"/>
        </w:rPr>
        <w:t>Figure 1A</w:t>
      </w:r>
      <w:r w:rsidR="00453B38" w:rsidRPr="009C44F4">
        <w:rPr>
          <w:rFonts w:asciiTheme="minorHAnsi" w:hAnsiTheme="minorHAnsi" w:cstheme="minorHAnsi"/>
          <w:color w:val="000000" w:themeColor="text1"/>
        </w:rPr>
        <w:t>. Flies are mounted</w:t>
      </w:r>
      <w:r w:rsidR="00046C24" w:rsidRPr="009C44F4">
        <w:rPr>
          <w:rFonts w:asciiTheme="minorHAnsi" w:hAnsiTheme="minorHAnsi" w:cstheme="minorHAnsi"/>
          <w:color w:val="000000" w:themeColor="text1"/>
        </w:rPr>
        <w:t xml:space="preserve"> </w:t>
      </w:r>
      <w:r w:rsidR="00453B38" w:rsidRPr="009C44F4">
        <w:rPr>
          <w:rFonts w:asciiTheme="minorHAnsi" w:hAnsiTheme="minorHAnsi" w:cstheme="minorHAnsi"/>
          <w:color w:val="000000" w:themeColor="text1"/>
        </w:rPr>
        <w:t>ventral side down on a piece of electrical tape</w:t>
      </w:r>
      <w:r w:rsidR="00E1343E" w:rsidRPr="009C44F4">
        <w:rPr>
          <w:rFonts w:asciiTheme="minorHAnsi" w:hAnsiTheme="minorHAnsi" w:cstheme="minorHAnsi"/>
          <w:color w:val="000000" w:themeColor="text1"/>
        </w:rPr>
        <w:t xml:space="preserve"> and t</w:t>
      </w:r>
      <w:r w:rsidR="00453B38" w:rsidRPr="009C44F4">
        <w:rPr>
          <w:rFonts w:asciiTheme="minorHAnsi" w:hAnsiTheme="minorHAnsi" w:cstheme="minorHAnsi"/>
          <w:color w:val="000000" w:themeColor="text1"/>
        </w:rPr>
        <w:t xml:space="preserve">he first two segments of the abdomen, where the dorsal vessel is located, </w:t>
      </w:r>
      <w:r w:rsidR="00C608F1">
        <w:rPr>
          <w:rFonts w:asciiTheme="minorHAnsi" w:hAnsiTheme="minorHAnsi" w:cstheme="minorHAnsi"/>
          <w:color w:val="000000" w:themeColor="text1"/>
        </w:rPr>
        <w:t>is</w:t>
      </w:r>
      <w:r w:rsidR="00453B38" w:rsidRPr="009C44F4">
        <w:rPr>
          <w:rFonts w:asciiTheme="minorHAnsi" w:hAnsiTheme="minorHAnsi" w:cstheme="minorHAnsi"/>
          <w:color w:val="000000" w:themeColor="text1"/>
        </w:rPr>
        <w:t xml:space="preserve"> clearly </w:t>
      </w:r>
      <w:r w:rsidR="00046C24" w:rsidRPr="009C44F4">
        <w:rPr>
          <w:rFonts w:asciiTheme="minorHAnsi" w:hAnsiTheme="minorHAnsi" w:cstheme="minorHAnsi"/>
          <w:color w:val="000000" w:themeColor="text1"/>
        </w:rPr>
        <w:t>visible (</w:t>
      </w:r>
      <w:r w:rsidR="00046C24" w:rsidRPr="00074C6D">
        <w:rPr>
          <w:rFonts w:asciiTheme="minorHAnsi" w:hAnsiTheme="minorHAnsi" w:cstheme="minorHAnsi"/>
          <w:b/>
          <w:color w:val="000000" w:themeColor="text1"/>
        </w:rPr>
        <w:t>Figure 1B</w:t>
      </w:r>
      <w:r w:rsidR="00046C24" w:rsidRPr="009C44F4">
        <w:rPr>
          <w:rFonts w:asciiTheme="minorHAnsi" w:hAnsiTheme="minorHAnsi" w:cstheme="minorHAnsi"/>
          <w:color w:val="000000" w:themeColor="text1"/>
        </w:rPr>
        <w:t xml:space="preserve">). </w:t>
      </w:r>
      <w:r w:rsidR="00E1343E" w:rsidRPr="009C44F4">
        <w:rPr>
          <w:rFonts w:asciiTheme="minorHAnsi" w:hAnsiTheme="minorHAnsi" w:cstheme="minorHAnsi"/>
          <w:color w:val="000000" w:themeColor="text1"/>
        </w:rPr>
        <w:t xml:space="preserve">Key sources of </w:t>
      </w:r>
      <w:r w:rsidR="00F50C9E" w:rsidRPr="009C44F4">
        <w:rPr>
          <w:rFonts w:asciiTheme="minorHAnsi" w:hAnsiTheme="minorHAnsi" w:cstheme="minorHAnsi"/>
          <w:color w:val="000000" w:themeColor="text1"/>
        </w:rPr>
        <w:t xml:space="preserve">experimental </w:t>
      </w:r>
      <w:r w:rsidR="00E1343E" w:rsidRPr="009C44F4">
        <w:rPr>
          <w:rFonts w:asciiTheme="minorHAnsi" w:hAnsiTheme="minorHAnsi" w:cstheme="minorHAnsi"/>
          <w:color w:val="000000" w:themeColor="text1"/>
        </w:rPr>
        <w:t xml:space="preserve">error arise at the injection and imaging steps of the procedure </w:t>
      </w:r>
      <w:r w:rsidR="004C7DE0" w:rsidRPr="009C44F4">
        <w:rPr>
          <w:rFonts w:asciiTheme="minorHAnsi" w:hAnsiTheme="minorHAnsi" w:cstheme="minorHAnsi"/>
          <w:color w:val="000000" w:themeColor="text1"/>
        </w:rPr>
        <w:t>(</w:t>
      </w:r>
      <w:r w:rsidR="004C7DE0" w:rsidRPr="00074C6D">
        <w:rPr>
          <w:rFonts w:asciiTheme="minorHAnsi" w:hAnsiTheme="minorHAnsi" w:cstheme="minorHAnsi"/>
          <w:b/>
          <w:color w:val="000000" w:themeColor="text1"/>
        </w:rPr>
        <w:t>F</w:t>
      </w:r>
      <w:r w:rsidR="00E1343E" w:rsidRPr="00074C6D">
        <w:rPr>
          <w:rFonts w:asciiTheme="minorHAnsi" w:hAnsiTheme="minorHAnsi" w:cstheme="minorHAnsi"/>
          <w:b/>
          <w:color w:val="000000" w:themeColor="text1"/>
        </w:rPr>
        <w:t>igure 1C</w:t>
      </w:r>
      <w:r w:rsidR="004C7DE0" w:rsidRPr="009C44F4">
        <w:rPr>
          <w:rFonts w:asciiTheme="minorHAnsi" w:hAnsiTheme="minorHAnsi" w:cstheme="minorHAnsi"/>
          <w:color w:val="000000" w:themeColor="text1"/>
        </w:rPr>
        <w:t>)</w:t>
      </w:r>
      <w:r w:rsidR="00E1343E" w:rsidRPr="009C44F4">
        <w:rPr>
          <w:rFonts w:asciiTheme="minorHAnsi" w:hAnsiTheme="minorHAnsi" w:cstheme="minorHAnsi"/>
          <w:color w:val="000000" w:themeColor="text1"/>
        </w:rPr>
        <w:t xml:space="preserve">. Using the same needle to inject multiple flies </w:t>
      </w:r>
      <w:r w:rsidR="00BF75F1" w:rsidRPr="009C44F4">
        <w:rPr>
          <w:rFonts w:asciiTheme="minorHAnsi" w:hAnsiTheme="minorHAnsi" w:cstheme="minorHAnsi"/>
          <w:color w:val="000000" w:themeColor="text1"/>
        </w:rPr>
        <w:t>may</w:t>
      </w:r>
      <w:r w:rsidR="00E1343E" w:rsidRPr="009C44F4">
        <w:rPr>
          <w:rFonts w:asciiTheme="minorHAnsi" w:hAnsiTheme="minorHAnsi" w:cstheme="minorHAnsi"/>
          <w:color w:val="000000" w:themeColor="text1"/>
        </w:rPr>
        <w:t xml:space="preserve"> cause </w:t>
      </w:r>
      <w:r w:rsidR="00C608F1">
        <w:rPr>
          <w:rFonts w:asciiTheme="minorHAnsi" w:hAnsiTheme="minorHAnsi" w:cstheme="minorHAnsi"/>
          <w:color w:val="000000" w:themeColor="text1"/>
        </w:rPr>
        <w:t>it</w:t>
      </w:r>
      <w:r w:rsidR="00E1343E" w:rsidRPr="009C44F4">
        <w:rPr>
          <w:rFonts w:asciiTheme="minorHAnsi" w:hAnsiTheme="minorHAnsi" w:cstheme="minorHAnsi"/>
          <w:color w:val="000000" w:themeColor="text1"/>
        </w:rPr>
        <w:t xml:space="preserve"> to become c</w:t>
      </w:r>
      <w:r w:rsidR="00046C24" w:rsidRPr="009C44F4">
        <w:rPr>
          <w:rFonts w:asciiTheme="minorHAnsi" w:hAnsiTheme="minorHAnsi" w:cstheme="minorHAnsi"/>
          <w:color w:val="000000" w:themeColor="text1"/>
        </w:rPr>
        <w:t xml:space="preserve">logged </w:t>
      </w:r>
      <w:r w:rsidR="00E1343E" w:rsidRPr="009C44F4">
        <w:rPr>
          <w:rFonts w:asciiTheme="minorHAnsi" w:hAnsiTheme="minorHAnsi" w:cstheme="minorHAnsi"/>
          <w:color w:val="000000" w:themeColor="text1"/>
        </w:rPr>
        <w:t xml:space="preserve">with </w:t>
      </w:r>
      <w:r w:rsidR="00255839" w:rsidRPr="009C44F4">
        <w:rPr>
          <w:rFonts w:asciiTheme="minorHAnsi" w:hAnsiTheme="minorHAnsi" w:cstheme="minorHAnsi"/>
          <w:color w:val="000000" w:themeColor="text1"/>
        </w:rPr>
        <w:t xml:space="preserve">fly </w:t>
      </w:r>
      <w:r w:rsidR="00E1343E" w:rsidRPr="009C44F4">
        <w:rPr>
          <w:rFonts w:asciiTheme="minorHAnsi" w:hAnsiTheme="minorHAnsi" w:cstheme="minorHAnsi"/>
          <w:color w:val="000000" w:themeColor="text1"/>
        </w:rPr>
        <w:t xml:space="preserve">tissue or </w:t>
      </w:r>
      <w:r w:rsidR="00616510">
        <w:rPr>
          <w:rFonts w:asciiTheme="minorHAnsi" w:hAnsiTheme="minorHAnsi" w:cstheme="minorHAnsi"/>
          <w:color w:val="000000" w:themeColor="text1"/>
        </w:rPr>
        <w:t>p</w:t>
      </w:r>
      <w:r w:rsidR="00E1343E" w:rsidRPr="009C44F4">
        <w:rPr>
          <w:rFonts w:asciiTheme="minorHAnsi" w:hAnsiTheme="minorHAnsi" w:cstheme="minorHAnsi"/>
          <w:color w:val="000000" w:themeColor="text1"/>
        </w:rPr>
        <w:t>article</w:t>
      </w:r>
      <w:r w:rsidR="00255839" w:rsidRPr="009C44F4">
        <w:rPr>
          <w:rFonts w:asciiTheme="minorHAnsi" w:hAnsiTheme="minorHAnsi" w:cstheme="minorHAnsi"/>
          <w:color w:val="000000" w:themeColor="text1"/>
        </w:rPr>
        <w:t>s</w:t>
      </w:r>
      <w:r w:rsidR="00E1343E" w:rsidRPr="009C44F4">
        <w:rPr>
          <w:rFonts w:asciiTheme="minorHAnsi" w:hAnsiTheme="minorHAnsi" w:cstheme="minorHAnsi"/>
          <w:color w:val="000000" w:themeColor="text1"/>
        </w:rPr>
        <w:t xml:space="preserve"> (</w:t>
      </w:r>
      <w:r w:rsidR="00046C24" w:rsidRPr="009C44F4">
        <w:rPr>
          <w:rFonts w:asciiTheme="minorHAnsi" w:hAnsiTheme="minorHAnsi" w:cstheme="minorHAnsi"/>
          <w:color w:val="000000" w:themeColor="text1"/>
        </w:rPr>
        <w:t xml:space="preserve">top left panel in </w:t>
      </w:r>
      <w:r w:rsidR="00046C24" w:rsidRPr="00074C6D">
        <w:rPr>
          <w:rFonts w:asciiTheme="minorHAnsi" w:hAnsiTheme="minorHAnsi" w:cstheme="minorHAnsi"/>
          <w:b/>
          <w:color w:val="000000" w:themeColor="text1"/>
        </w:rPr>
        <w:t>Figure 1C</w:t>
      </w:r>
      <w:r w:rsidR="00E1343E" w:rsidRPr="009C44F4">
        <w:rPr>
          <w:rFonts w:asciiTheme="minorHAnsi" w:hAnsiTheme="minorHAnsi" w:cstheme="minorHAnsi"/>
          <w:color w:val="000000" w:themeColor="text1"/>
        </w:rPr>
        <w:t>).</w:t>
      </w:r>
      <w:r w:rsidR="00C608F1">
        <w:rPr>
          <w:rFonts w:asciiTheme="minorHAnsi" w:hAnsiTheme="minorHAnsi" w:cstheme="minorHAnsi"/>
          <w:color w:val="000000" w:themeColor="text1"/>
        </w:rPr>
        <w:t xml:space="preserve"> Because</w:t>
      </w:r>
      <w:r w:rsidR="00E1343E" w:rsidRPr="009C44F4">
        <w:rPr>
          <w:rFonts w:asciiTheme="minorHAnsi" w:hAnsiTheme="minorHAnsi" w:cstheme="minorHAnsi"/>
          <w:color w:val="000000" w:themeColor="text1"/>
        </w:rPr>
        <w:t xml:space="preserve"> </w:t>
      </w:r>
      <w:r w:rsidR="00E1343E" w:rsidRPr="009C44F4">
        <w:rPr>
          <w:rFonts w:asciiTheme="minorHAnsi" w:hAnsiTheme="minorHAnsi" w:cstheme="minorHAnsi"/>
          <w:i/>
          <w:color w:val="000000" w:themeColor="text1"/>
        </w:rPr>
        <w:t>Drosophila</w:t>
      </w:r>
      <w:r w:rsidR="00255839" w:rsidRPr="009C44F4">
        <w:rPr>
          <w:rFonts w:asciiTheme="minorHAnsi" w:hAnsiTheme="minorHAnsi" w:cstheme="minorHAnsi"/>
          <w:i/>
          <w:color w:val="000000" w:themeColor="text1"/>
        </w:rPr>
        <w:t xml:space="preserve"> </w:t>
      </w:r>
      <w:r w:rsidR="00E1343E" w:rsidRPr="009C44F4">
        <w:rPr>
          <w:rFonts w:asciiTheme="minorHAnsi" w:hAnsiTheme="minorHAnsi" w:cstheme="minorHAnsi"/>
          <w:color w:val="000000" w:themeColor="text1"/>
        </w:rPr>
        <w:t>auto</w:t>
      </w:r>
      <w:r w:rsidR="00255839" w:rsidRPr="009C44F4">
        <w:rPr>
          <w:rFonts w:asciiTheme="minorHAnsi" w:hAnsiTheme="minorHAnsi" w:cstheme="minorHAnsi"/>
          <w:color w:val="000000" w:themeColor="text1"/>
        </w:rPr>
        <w:t>-</w:t>
      </w:r>
      <w:r w:rsidR="00E1343E" w:rsidRPr="009C44F4">
        <w:rPr>
          <w:rFonts w:asciiTheme="minorHAnsi" w:hAnsiTheme="minorHAnsi" w:cstheme="minorHAnsi"/>
          <w:color w:val="000000" w:themeColor="text1"/>
        </w:rPr>
        <w:t>fluores</w:t>
      </w:r>
      <w:r w:rsidR="00255839" w:rsidRPr="009C44F4">
        <w:rPr>
          <w:rFonts w:asciiTheme="minorHAnsi" w:hAnsiTheme="minorHAnsi" w:cstheme="minorHAnsi"/>
          <w:color w:val="000000" w:themeColor="text1"/>
        </w:rPr>
        <w:t>ces</w:t>
      </w:r>
      <w:r w:rsidR="00E1343E" w:rsidRPr="009C44F4">
        <w:rPr>
          <w:rFonts w:asciiTheme="minorHAnsi" w:hAnsiTheme="minorHAnsi" w:cstheme="minorHAnsi"/>
          <w:color w:val="000000" w:themeColor="text1"/>
        </w:rPr>
        <w:t xml:space="preserve"> under GFP </w:t>
      </w:r>
      <w:r w:rsidR="00255839" w:rsidRPr="009C44F4">
        <w:rPr>
          <w:rFonts w:asciiTheme="minorHAnsi" w:hAnsiTheme="minorHAnsi" w:cstheme="minorHAnsi"/>
          <w:color w:val="000000" w:themeColor="text1"/>
        </w:rPr>
        <w:t>light</w:t>
      </w:r>
      <w:r w:rsidR="00C608F1">
        <w:rPr>
          <w:rFonts w:asciiTheme="minorHAnsi" w:hAnsiTheme="minorHAnsi" w:cstheme="minorHAnsi"/>
          <w:color w:val="000000" w:themeColor="text1"/>
        </w:rPr>
        <w:t>,</w:t>
      </w:r>
      <w:r w:rsidR="004C7DE0" w:rsidRPr="009C44F4">
        <w:rPr>
          <w:rFonts w:asciiTheme="minorHAnsi" w:hAnsiTheme="minorHAnsi" w:cstheme="minorHAnsi"/>
          <w:color w:val="000000" w:themeColor="text1"/>
        </w:rPr>
        <w:t xml:space="preserve"> flies</w:t>
      </w:r>
      <w:r w:rsidR="00E1343E" w:rsidRPr="009C44F4">
        <w:rPr>
          <w:rFonts w:asciiTheme="minorHAnsi" w:hAnsiTheme="minorHAnsi" w:cstheme="minorHAnsi"/>
          <w:color w:val="000000" w:themeColor="text1"/>
        </w:rPr>
        <w:t xml:space="preserve"> injected with a clogged needle will fluoresce faintly but lack the clear, punctate fluorescence of particles</w:t>
      </w:r>
      <w:r w:rsidR="004C7DE0" w:rsidRPr="009C44F4">
        <w:rPr>
          <w:rFonts w:asciiTheme="minorHAnsi" w:hAnsiTheme="minorHAnsi" w:cstheme="minorHAnsi"/>
          <w:color w:val="000000" w:themeColor="text1"/>
        </w:rPr>
        <w:t xml:space="preserve"> internalized by hemocytes</w:t>
      </w:r>
      <w:r w:rsidR="00E1343E" w:rsidRPr="009C44F4">
        <w:rPr>
          <w:rFonts w:asciiTheme="minorHAnsi" w:hAnsiTheme="minorHAnsi" w:cstheme="minorHAnsi"/>
          <w:color w:val="000000" w:themeColor="text1"/>
        </w:rPr>
        <w:t>.</w:t>
      </w:r>
      <w:r w:rsidR="004C7DE0" w:rsidRPr="009C44F4">
        <w:rPr>
          <w:rFonts w:asciiTheme="minorHAnsi" w:hAnsiTheme="minorHAnsi" w:cstheme="minorHAnsi"/>
          <w:color w:val="000000" w:themeColor="text1"/>
        </w:rPr>
        <w:t xml:space="preserve"> Another potential source of </w:t>
      </w:r>
      <w:r w:rsidR="00F50C9E" w:rsidRPr="009C44F4">
        <w:rPr>
          <w:rFonts w:asciiTheme="minorHAnsi" w:hAnsiTheme="minorHAnsi" w:cstheme="minorHAnsi"/>
          <w:color w:val="000000" w:themeColor="text1"/>
        </w:rPr>
        <w:t xml:space="preserve">experimental </w:t>
      </w:r>
      <w:r w:rsidR="004C7DE0" w:rsidRPr="009C44F4">
        <w:rPr>
          <w:rFonts w:asciiTheme="minorHAnsi" w:hAnsiTheme="minorHAnsi" w:cstheme="minorHAnsi"/>
          <w:color w:val="000000" w:themeColor="text1"/>
        </w:rPr>
        <w:t xml:space="preserve">error can occur during the Trypan Blue injections. </w:t>
      </w:r>
      <w:r w:rsidR="00D4636F">
        <w:rPr>
          <w:rFonts w:asciiTheme="minorHAnsi" w:hAnsiTheme="minorHAnsi" w:cstheme="minorHAnsi"/>
          <w:color w:val="000000" w:themeColor="text1"/>
        </w:rPr>
        <w:t>T</w:t>
      </w:r>
      <w:r w:rsidR="00641203" w:rsidRPr="009C44F4">
        <w:rPr>
          <w:rFonts w:asciiTheme="minorHAnsi" w:hAnsiTheme="minorHAnsi" w:cstheme="minorHAnsi"/>
          <w:color w:val="000000" w:themeColor="text1"/>
        </w:rPr>
        <w:t>hirty minutes after the first injection with fluorescently-labeled particles, flies receive a second injection with Trypan Blue</w:t>
      </w:r>
      <w:r w:rsidR="004C7DE0" w:rsidRPr="009C44F4">
        <w:rPr>
          <w:rFonts w:asciiTheme="minorHAnsi" w:hAnsiTheme="minorHAnsi" w:cstheme="minorHAnsi"/>
          <w:color w:val="000000" w:themeColor="text1"/>
        </w:rPr>
        <w:t>, which</w:t>
      </w:r>
      <w:r w:rsidR="00641203" w:rsidRPr="009C44F4">
        <w:rPr>
          <w:rFonts w:asciiTheme="minorHAnsi" w:hAnsiTheme="minorHAnsi" w:cstheme="minorHAnsi"/>
          <w:color w:val="000000" w:themeColor="text1"/>
        </w:rPr>
        <w:t xml:space="preserve"> quench</w:t>
      </w:r>
      <w:r w:rsidR="004C7DE0" w:rsidRPr="009C44F4">
        <w:rPr>
          <w:rFonts w:asciiTheme="minorHAnsi" w:hAnsiTheme="minorHAnsi" w:cstheme="minorHAnsi"/>
          <w:color w:val="000000" w:themeColor="text1"/>
        </w:rPr>
        <w:t>es</w:t>
      </w:r>
      <w:r w:rsidR="00641203" w:rsidRPr="009C44F4">
        <w:rPr>
          <w:rFonts w:asciiTheme="minorHAnsi" w:hAnsiTheme="minorHAnsi" w:cstheme="minorHAnsi"/>
          <w:color w:val="000000" w:themeColor="text1"/>
        </w:rPr>
        <w:t xml:space="preserve"> the fluorescence of extracellular, un-phagocytosed particles</w:t>
      </w:r>
      <w:r w:rsidR="00BF75F1" w:rsidRPr="009C44F4">
        <w:rPr>
          <w:rFonts w:asciiTheme="minorHAnsi" w:hAnsiTheme="minorHAnsi" w:cstheme="minorHAnsi"/>
          <w:color w:val="000000" w:themeColor="text1"/>
        </w:rPr>
        <w:t xml:space="preserve">. </w:t>
      </w:r>
      <w:r w:rsidR="00F50C9E" w:rsidRPr="009C44F4">
        <w:rPr>
          <w:rFonts w:asciiTheme="minorHAnsi" w:hAnsiTheme="minorHAnsi" w:cstheme="minorHAnsi"/>
          <w:color w:val="000000" w:themeColor="text1"/>
        </w:rPr>
        <w:t xml:space="preserve">Relative fluorescence intensity for each fly is calculated by dividing the fluorescence of the dorsal vessel by that of an equally sized adjacent area on the abdomen. </w:t>
      </w:r>
      <w:r w:rsidR="00085EE3" w:rsidRPr="009C44F4">
        <w:rPr>
          <w:rFonts w:asciiTheme="minorHAnsi" w:hAnsiTheme="minorHAnsi" w:cstheme="minorHAnsi"/>
          <w:color w:val="000000" w:themeColor="text1"/>
        </w:rPr>
        <w:t xml:space="preserve">Flies </w:t>
      </w:r>
      <w:r w:rsidR="00F50C9E" w:rsidRPr="009C44F4">
        <w:rPr>
          <w:rFonts w:asciiTheme="minorHAnsi" w:hAnsiTheme="minorHAnsi" w:cstheme="minorHAnsi"/>
          <w:color w:val="000000" w:themeColor="text1"/>
        </w:rPr>
        <w:t>that</w:t>
      </w:r>
      <w:r w:rsidR="00085EE3" w:rsidRPr="009C44F4">
        <w:rPr>
          <w:rFonts w:asciiTheme="minorHAnsi" w:hAnsiTheme="minorHAnsi" w:cstheme="minorHAnsi"/>
          <w:color w:val="000000" w:themeColor="text1"/>
        </w:rPr>
        <w:t xml:space="preserve"> do not receive </w:t>
      </w:r>
      <w:r w:rsidR="00F50C9E" w:rsidRPr="009C44F4">
        <w:rPr>
          <w:rFonts w:asciiTheme="minorHAnsi" w:hAnsiTheme="minorHAnsi" w:cstheme="minorHAnsi"/>
          <w:color w:val="000000" w:themeColor="text1"/>
        </w:rPr>
        <w:t>enough</w:t>
      </w:r>
      <w:r w:rsidR="00085EE3" w:rsidRPr="009C44F4">
        <w:rPr>
          <w:rFonts w:asciiTheme="minorHAnsi" w:hAnsiTheme="minorHAnsi" w:cstheme="minorHAnsi"/>
          <w:color w:val="000000" w:themeColor="text1"/>
        </w:rPr>
        <w:t xml:space="preserve"> Trypan Blue fluoresce</w:t>
      </w:r>
      <w:r w:rsidR="00BF75F1" w:rsidRPr="009C44F4">
        <w:rPr>
          <w:rFonts w:asciiTheme="minorHAnsi" w:hAnsiTheme="minorHAnsi" w:cstheme="minorHAnsi"/>
          <w:color w:val="000000" w:themeColor="text1"/>
        </w:rPr>
        <w:t xml:space="preserve"> brightly throughout </w:t>
      </w:r>
      <w:r w:rsidR="00085EE3" w:rsidRPr="009C44F4">
        <w:rPr>
          <w:rFonts w:asciiTheme="minorHAnsi" w:hAnsiTheme="minorHAnsi" w:cstheme="minorHAnsi"/>
          <w:color w:val="000000" w:themeColor="text1"/>
        </w:rPr>
        <w:t>the</w:t>
      </w:r>
      <w:r w:rsidR="00BF75F1" w:rsidRPr="009C44F4">
        <w:rPr>
          <w:rFonts w:asciiTheme="minorHAnsi" w:hAnsiTheme="minorHAnsi" w:cstheme="minorHAnsi"/>
          <w:color w:val="000000" w:themeColor="text1"/>
        </w:rPr>
        <w:t>ir</w:t>
      </w:r>
      <w:r w:rsidR="00085EE3" w:rsidRPr="009C44F4">
        <w:rPr>
          <w:rFonts w:asciiTheme="minorHAnsi" w:hAnsiTheme="minorHAnsi" w:cstheme="minorHAnsi"/>
          <w:color w:val="000000" w:themeColor="text1"/>
        </w:rPr>
        <w:t xml:space="preserve"> entire abdomen (bottom left panel of </w:t>
      </w:r>
      <w:r w:rsidR="00085EE3" w:rsidRPr="00A5319B">
        <w:rPr>
          <w:rFonts w:asciiTheme="minorHAnsi" w:hAnsiTheme="minorHAnsi" w:cstheme="minorHAnsi"/>
          <w:b/>
          <w:color w:val="000000" w:themeColor="text1"/>
        </w:rPr>
        <w:t>Figure 1C</w:t>
      </w:r>
      <w:r w:rsidR="00085EE3" w:rsidRPr="009C44F4">
        <w:rPr>
          <w:rFonts w:asciiTheme="minorHAnsi" w:hAnsiTheme="minorHAnsi" w:cstheme="minorHAnsi"/>
          <w:color w:val="000000" w:themeColor="text1"/>
        </w:rPr>
        <w:t>)</w:t>
      </w:r>
      <w:r w:rsidR="00F50C9E" w:rsidRPr="009C44F4">
        <w:rPr>
          <w:rFonts w:asciiTheme="minorHAnsi" w:hAnsiTheme="minorHAnsi" w:cstheme="minorHAnsi"/>
          <w:color w:val="000000" w:themeColor="text1"/>
        </w:rPr>
        <w:t xml:space="preserve">. This bright </w:t>
      </w:r>
      <w:r w:rsidR="00BF75F1" w:rsidRPr="009C44F4">
        <w:rPr>
          <w:rFonts w:asciiTheme="minorHAnsi" w:hAnsiTheme="minorHAnsi" w:cstheme="minorHAnsi"/>
          <w:color w:val="000000" w:themeColor="text1"/>
        </w:rPr>
        <w:t xml:space="preserve">fluorescence can reduce the ratio of </w:t>
      </w:r>
      <w:r w:rsidR="00D45013">
        <w:rPr>
          <w:rFonts w:asciiTheme="minorHAnsi" w:hAnsiTheme="minorHAnsi" w:cstheme="minorHAnsi"/>
          <w:color w:val="000000" w:themeColor="text1"/>
        </w:rPr>
        <w:t xml:space="preserve">the </w:t>
      </w:r>
      <w:r w:rsidR="00BF75F1" w:rsidRPr="009C44F4">
        <w:rPr>
          <w:rFonts w:asciiTheme="minorHAnsi" w:hAnsiTheme="minorHAnsi" w:cstheme="minorHAnsi"/>
          <w:color w:val="000000" w:themeColor="text1"/>
        </w:rPr>
        <w:t>dorsal vessel to background fluorescence</w:t>
      </w:r>
      <w:r w:rsidR="00644D84" w:rsidRPr="009C44F4">
        <w:rPr>
          <w:rFonts w:asciiTheme="minorHAnsi" w:hAnsiTheme="minorHAnsi" w:cstheme="minorHAnsi"/>
          <w:color w:val="000000" w:themeColor="text1"/>
        </w:rPr>
        <w:t>, thus</w:t>
      </w:r>
      <w:r w:rsidR="00BF75F1" w:rsidRPr="009C44F4">
        <w:rPr>
          <w:rFonts w:asciiTheme="minorHAnsi" w:hAnsiTheme="minorHAnsi" w:cstheme="minorHAnsi"/>
          <w:color w:val="000000" w:themeColor="text1"/>
        </w:rPr>
        <w:t xml:space="preserve"> </w:t>
      </w:r>
      <w:r w:rsidR="004C7DE0" w:rsidRPr="009C44F4">
        <w:rPr>
          <w:rFonts w:asciiTheme="minorHAnsi" w:hAnsiTheme="minorHAnsi" w:cstheme="minorHAnsi"/>
          <w:color w:val="000000" w:themeColor="text1"/>
        </w:rPr>
        <w:t>decreas</w:t>
      </w:r>
      <w:r w:rsidR="00F50C9E" w:rsidRPr="009C44F4">
        <w:rPr>
          <w:rFonts w:asciiTheme="minorHAnsi" w:hAnsiTheme="minorHAnsi" w:cstheme="minorHAnsi"/>
          <w:color w:val="000000" w:themeColor="text1"/>
        </w:rPr>
        <w:t>ing</w:t>
      </w:r>
      <w:r w:rsidR="00BF75F1" w:rsidRPr="009C44F4">
        <w:rPr>
          <w:rFonts w:asciiTheme="minorHAnsi" w:hAnsiTheme="minorHAnsi" w:cstheme="minorHAnsi"/>
          <w:color w:val="000000" w:themeColor="text1"/>
        </w:rPr>
        <w:t xml:space="preserve"> the true fluorescence intensity ratio</w:t>
      </w:r>
      <w:r w:rsidR="00F50C9E" w:rsidRPr="009C44F4">
        <w:rPr>
          <w:rFonts w:asciiTheme="minorHAnsi" w:hAnsiTheme="minorHAnsi" w:cstheme="minorHAnsi"/>
          <w:color w:val="000000" w:themeColor="text1"/>
        </w:rPr>
        <w:t xml:space="preserve"> of the animal. </w:t>
      </w:r>
      <w:r w:rsidR="00102B6A" w:rsidRPr="009C44F4">
        <w:rPr>
          <w:rFonts w:asciiTheme="minorHAnsi" w:hAnsiTheme="minorHAnsi" w:cstheme="minorHAnsi"/>
          <w:color w:val="000000" w:themeColor="text1"/>
        </w:rPr>
        <w:t xml:space="preserve">Finally, flies should be </w:t>
      </w:r>
      <w:r w:rsidR="00176F2E">
        <w:rPr>
          <w:rFonts w:asciiTheme="minorHAnsi" w:hAnsiTheme="minorHAnsi" w:cstheme="minorHAnsi"/>
          <w:color w:val="000000" w:themeColor="text1"/>
        </w:rPr>
        <w:t>photographed</w:t>
      </w:r>
      <w:r w:rsidR="00102B6A" w:rsidRPr="009C44F4">
        <w:rPr>
          <w:rFonts w:asciiTheme="minorHAnsi" w:hAnsiTheme="minorHAnsi" w:cstheme="minorHAnsi"/>
          <w:color w:val="000000" w:themeColor="text1"/>
        </w:rPr>
        <w:t xml:space="preserve"> while immobilized by CO</w:t>
      </w:r>
      <w:r w:rsidR="00102B6A" w:rsidRPr="00C52EF3">
        <w:rPr>
          <w:rFonts w:asciiTheme="minorHAnsi" w:hAnsiTheme="minorHAnsi" w:cstheme="minorHAnsi"/>
          <w:color w:val="000000" w:themeColor="text1"/>
          <w:vertAlign w:val="subscript"/>
        </w:rPr>
        <w:t>2</w:t>
      </w:r>
      <w:r w:rsidR="00102B6A" w:rsidRPr="009C44F4">
        <w:rPr>
          <w:rFonts w:asciiTheme="minorHAnsi" w:hAnsiTheme="minorHAnsi" w:cstheme="minorHAnsi"/>
          <w:color w:val="000000" w:themeColor="text1"/>
        </w:rPr>
        <w:t xml:space="preserve">, as actively moving flies produce blurry images that cannot be quantified (top and bottom, right panels of </w:t>
      </w:r>
      <w:r w:rsidR="00102B6A" w:rsidRPr="00074C6D">
        <w:rPr>
          <w:rFonts w:asciiTheme="minorHAnsi" w:hAnsiTheme="minorHAnsi" w:cstheme="minorHAnsi"/>
          <w:b/>
          <w:color w:val="000000" w:themeColor="text1"/>
        </w:rPr>
        <w:t>Figure 1C</w:t>
      </w:r>
      <w:r w:rsidR="00102B6A" w:rsidRPr="009C44F4">
        <w:rPr>
          <w:rFonts w:asciiTheme="minorHAnsi" w:hAnsiTheme="minorHAnsi" w:cstheme="minorHAnsi"/>
          <w:color w:val="000000" w:themeColor="text1"/>
        </w:rPr>
        <w:t>).</w:t>
      </w:r>
    </w:p>
    <w:p w14:paraId="6191DD2D" w14:textId="77777777" w:rsidR="00B63CE2" w:rsidRDefault="00B63CE2" w:rsidP="009365F3">
      <w:pPr>
        <w:rPr>
          <w:rFonts w:asciiTheme="minorHAnsi" w:hAnsiTheme="minorHAnsi" w:cstheme="minorHAnsi"/>
          <w:color w:val="000000" w:themeColor="text1"/>
        </w:rPr>
      </w:pPr>
    </w:p>
    <w:p w14:paraId="2AB3FC8C" w14:textId="6C1C073D" w:rsidR="009C44F4" w:rsidRDefault="009C44F4" w:rsidP="009365F3">
      <w:pPr>
        <w:rPr>
          <w:rFonts w:asciiTheme="minorHAnsi" w:hAnsiTheme="minorHAnsi" w:cstheme="minorHAnsi"/>
          <w:color w:val="000000" w:themeColor="text1"/>
        </w:rPr>
      </w:pPr>
      <w:r>
        <w:rPr>
          <w:rFonts w:asciiTheme="minorHAnsi" w:hAnsiTheme="minorHAnsi" w:cstheme="minorHAnsi"/>
          <w:color w:val="000000" w:themeColor="text1"/>
        </w:rPr>
        <w:t xml:space="preserve">The </w:t>
      </w:r>
      <w:proofErr w:type="spellStart"/>
      <w:r>
        <w:rPr>
          <w:rFonts w:asciiTheme="minorHAnsi" w:hAnsiTheme="minorHAnsi" w:cstheme="minorHAnsi"/>
          <w:color w:val="000000" w:themeColor="text1"/>
        </w:rPr>
        <w:t>Zuker</w:t>
      </w:r>
      <w:proofErr w:type="spellEnd"/>
      <w:r>
        <w:rPr>
          <w:rFonts w:asciiTheme="minorHAnsi" w:hAnsiTheme="minorHAnsi" w:cstheme="minorHAnsi"/>
          <w:color w:val="000000" w:themeColor="text1"/>
        </w:rPr>
        <w:t xml:space="preserve"> collection is a panel of </w:t>
      </w:r>
      <w:r w:rsidR="00E65D5E">
        <w:rPr>
          <w:rFonts w:asciiTheme="minorHAnsi" w:hAnsiTheme="minorHAnsi" w:cstheme="minorHAnsi"/>
          <w:color w:val="000000" w:themeColor="text1"/>
        </w:rPr>
        <w:t xml:space="preserve">ethyl </w:t>
      </w:r>
      <w:proofErr w:type="spellStart"/>
      <w:r w:rsidR="00573B0A">
        <w:rPr>
          <w:rFonts w:asciiTheme="minorHAnsi" w:hAnsiTheme="minorHAnsi" w:cstheme="minorHAnsi"/>
          <w:color w:val="000000" w:themeColor="text1"/>
        </w:rPr>
        <w:t>methanesulfonate</w:t>
      </w:r>
      <w:proofErr w:type="spellEnd"/>
      <w:r w:rsidR="00573B0A">
        <w:rPr>
          <w:rFonts w:asciiTheme="minorHAnsi" w:hAnsiTheme="minorHAnsi" w:cstheme="minorHAnsi"/>
          <w:color w:val="000000" w:themeColor="text1"/>
        </w:rPr>
        <w:t xml:space="preserve"> (EMS) treated </w:t>
      </w:r>
      <w:r>
        <w:rPr>
          <w:rFonts w:asciiTheme="minorHAnsi" w:hAnsiTheme="minorHAnsi" w:cstheme="minorHAnsi"/>
          <w:color w:val="000000" w:themeColor="text1"/>
        </w:rPr>
        <w:t>flies with autosom</w:t>
      </w:r>
      <w:r w:rsidR="00573B0A">
        <w:rPr>
          <w:rFonts w:asciiTheme="minorHAnsi" w:hAnsiTheme="minorHAnsi" w:cstheme="minorHAnsi"/>
          <w:color w:val="000000" w:themeColor="text1"/>
        </w:rPr>
        <w:t>al mutations</w:t>
      </w:r>
      <w:r>
        <w:rPr>
          <w:rFonts w:asciiTheme="minorHAnsi" w:hAnsiTheme="minorHAnsi" w:cstheme="minorHAnsi"/>
          <w:color w:val="000000" w:themeColor="text1"/>
        </w:rPr>
        <w:t>.</w:t>
      </w:r>
      <w:r w:rsidR="00E3727A">
        <w:rPr>
          <w:rFonts w:asciiTheme="minorHAnsi" w:hAnsiTheme="minorHAnsi" w:cstheme="minorHAnsi"/>
          <w:color w:val="000000" w:themeColor="text1"/>
        </w:rPr>
        <w:fldChar w:fldCharType="begin"/>
      </w:r>
      <w:r w:rsidR="00096C3A">
        <w:rPr>
          <w:rFonts w:asciiTheme="minorHAnsi" w:hAnsiTheme="minorHAnsi" w:cstheme="minorHAnsi"/>
          <w:color w:val="000000" w:themeColor="text1"/>
        </w:rPr>
        <w:instrText xml:space="preserve"> ADDIN ZOTERO_ITEM CSL_CITATION {"citationID":"wNIDiiEA","properties":{"formattedCitation":"\\super 31\\nosupersub{}","plainCitation":"31","noteIndex":0},"citationItems":[{"id":3525,"uris":["http://zotero.org/users/5357355/items/H23RAH3S"],"uri":["http://zotero.org/users/5357355/items/H23RAH3S"],"itemData":{"id":3525,"type":"article-journal","title":"The Zuker collection: a resource for the analysis of autosomal gene function in Drosophila melanogaster.","container-title":"Genetics","page":"203-206","volume":"167","issue":"1","note":"PMCID: PMC1470872","journalAbbreviation":"Genetics","author":[{"family":"Koundakjian","given":"E. J."},{"family":"Cowan","given":"D. M."},{"family":"Hardy","given":"R. W."},{"family":"Becker","given":"A. H."}],"issued":{"date-parts":[["2004"]]}}}],"schema":"https://github.com/citation-style-language/schema/raw/master/csl-citation.json"} </w:instrText>
      </w:r>
      <w:r w:rsidR="00E3727A">
        <w:rPr>
          <w:rFonts w:asciiTheme="minorHAnsi" w:hAnsiTheme="minorHAnsi" w:cstheme="minorHAnsi"/>
          <w:color w:val="000000" w:themeColor="text1"/>
        </w:rPr>
        <w:fldChar w:fldCharType="separate"/>
      </w:r>
      <w:r w:rsidR="00096C3A" w:rsidRPr="001E2836">
        <w:rPr>
          <w:rFonts w:hAnsiTheme="minorHAnsi" w:cs="Times New Roman"/>
          <w:vertAlign w:val="superscript"/>
        </w:rPr>
        <w:t>31</w:t>
      </w:r>
      <w:r w:rsidR="00E3727A">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Originally established as a community resource in 2004, the lines </w:t>
      </w:r>
      <w:r w:rsidR="00CF6044">
        <w:rPr>
          <w:rFonts w:asciiTheme="minorHAnsi" w:hAnsiTheme="minorHAnsi" w:cstheme="minorHAnsi"/>
          <w:color w:val="000000" w:themeColor="text1"/>
        </w:rPr>
        <w:t>have been used to</w:t>
      </w:r>
      <w:r>
        <w:rPr>
          <w:rFonts w:asciiTheme="minorHAnsi" w:hAnsiTheme="minorHAnsi" w:cstheme="minorHAnsi"/>
          <w:color w:val="000000" w:themeColor="text1"/>
        </w:rPr>
        <w:t xml:space="preserve"> carry out forward and reverse genetic screens</w:t>
      </w:r>
      <w:r w:rsidR="002227A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592198">
        <w:rPr>
          <w:rFonts w:asciiTheme="minorHAnsi" w:hAnsiTheme="minorHAnsi" w:cstheme="minorHAnsi"/>
          <w:color w:val="000000" w:themeColor="text1"/>
        </w:rPr>
        <w:t>Our lab</w:t>
      </w:r>
      <w:r>
        <w:rPr>
          <w:rFonts w:asciiTheme="minorHAnsi" w:hAnsiTheme="minorHAnsi" w:cstheme="minorHAnsi"/>
          <w:color w:val="000000" w:themeColor="text1"/>
        </w:rPr>
        <w:t xml:space="preserve"> identif</w:t>
      </w:r>
      <w:r w:rsidR="00592198">
        <w:rPr>
          <w:rFonts w:asciiTheme="minorHAnsi" w:hAnsiTheme="minorHAnsi" w:cstheme="minorHAnsi"/>
          <w:color w:val="000000" w:themeColor="text1"/>
        </w:rPr>
        <w:t xml:space="preserve">ied a line from the </w:t>
      </w:r>
      <w:proofErr w:type="spellStart"/>
      <w:r w:rsidR="00592198">
        <w:rPr>
          <w:rFonts w:asciiTheme="minorHAnsi" w:hAnsiTheme="minorHAnsi" w:cstheme="minorHAnsi"/>
          <w:color w:val="000000" w:themeColor="text1"/>
        </w:rPr>
        <w:t>Zuker</w:t>
      </w:r>
      <w:proofErr w:type="spellEnd"/>
      <w:r w:rsidR="00592198">
        <w:rPr>
          <w:rFonts w:asciiTheme="minorHAnsi" w:hAnsiTheme="minorHAnsi" w:cstheme="minorHAnsi"/>
          <w:color w:val="000000" w:themeColor="text1"/>
        </w:rPr>
        <w:t xml:space="preserve"> collection that is unable to phagocytose gram-negative </w:t>
      </w:r>
      <w:r w:rsidR="00616510" w:rsidRPr="00720078">
        <w:rPr>
          <w:rFonts w:asciiTheme="minorHAnsi" w:hAnsiTheme="minorHAnsi" w:cstheme="minorHAnsi"/>
          <w:color w:val="auto"/>
        </w:rPr>
        <w:t>(</w:t>
      </w:r>
      <w:r w:rsidR="00616510" w:rsidRPr="0090092F">
        <w:rPr>
          <w:rFonts w:asciiTheme="minorHAnsi" w:hAnsiTheme="minorHAnsi" w:cstheme="minorHAnsi"/>
          <w:i/>
          <w:color w:val="auto"/>
        </w:rPr>
        <w:t>E. coli</w:t>
      </w:r>
      <w:r w:rsidR="00616510" w:rsidRPr="00720078">
        <w:rPr>
          <w:rFonts w:asciiTheme="minorHAnsi" w:hAnsiTheme="minorHAnsi" w:cstheme="minorHAnsi"/>
          <w:i/>
          <w:color w:val="auto"/>
        </w:rPr>
        <w:t xml:space="preserve"> </w:t>
      </w:r>
      <w:r w:rsidR="00616510" w:rsidRPr="00720078">
        <w:rPr>
          <w:rFonts w:asciiTheme="minorHAnsi" w:hAnsiTheme="minorHAnsi" w:cstheme="minorHAnsi"/>
          <w:color w:val="auto"/>
        </w:rPr>
        <w:t>K-12 strain)</w:t>
      </w:r>
      <w:r w:rsidR="00616510">
        <w:rPr>
          <w:rFonts w:asciiTheme="minorHAnsi" w:hAnsiTheme="minorHAnsi" w:cstheme="minorHAnsi"/>
          <w:color w:val="auto"/>
        </w:rPr>
        <w:t xml:space="preserve"> and</w:t>
      </w:r>
      <w:r w:rsidR="00616510" w:rsidRPr="00720078">
        <w:rPr>
          <w:rFonts w:asciiTheme="minorHAnsi" w:hAnsiTheme="minorHAnsi" w:cstheme="minorHAnsi"/>
          <w:color w:val="auto"/>
        </w:rPr>
        <w:t xml:space="preserve"> gram-positive bacteria (</w:t>
      </w:r>
      <w:r w:rsidR="00616510" w:rsidRPr="0090092F">
        <w:rPr>
          <w:rFonts w:asciiTheme="minorHAnsi" w:hAnsiTheme="minorHAnsi" w:cstheme="minorHAnsi"/>
          <w:i/>
          <w:color w:val="auto"/>
        </w:rPr>
        <w:t>S. aureus</w:t>
      </w:r>
      <w:r w:rsidR="00616510" w:rsidRPr="00720078">
        <w:rPr>
          <w:rFonts w:asciiTheme="minorHAnsi" w:hAnsiTheme="minorHAnsi" w:cstheme="minorHAnsi"/>
          <w:i/>
          <w:color w:val="auto"/>
        </w:rPr>
        <w:t xml:space="preserve"> </w:t>
      </w:r>
      <w:r w:rsidR="00616510" w:rsidRPr="00720078">
        <w:rPr>
          <w:rFonts w:asciiTheme="minorHAnsi" w:hAnsiTheme="minorHAnsi" w:cstheme="minorHAnsi"/>
          <w:color w:val="auto"/>
        </w:rPr>
        <w:t>Wood strain without protein A)</w:t>
      </w:r>
      <w:r w:rsidR="00616510" w:rsidDel="00616510">
        <w:rPr>
          <w:rFonts w:asciiTheme="minorHAnsi" w:hAnsiTheme="minorHAnsi" w:cstheme="minorHAnsi"/>
          <w:color w:val="000000" w:themeColor="text1"/>
        </w:rPr>
        <w:t xml:space="preserve"> </w:t>
      </w:r>
      <w:r w:rsidR="00592198">
        <w:rPr>
          <w:rFonts w:asciiTheme="minorHAnsi" w:hAnsiTheme="minorHAnsi" w:cstheme="minorHAnsi"/>
          <w:color w:val="000000" w:themeColor="text1"/>
        </w:rPr>
        <w:t>(</w:t>
      </w:r>
      <w:r w:rsidR="00592198" w:rsidRPr="00A5319B">
        <w:rPr>
          <w:rFonts w:asciiTheme="minorHAnsi" w:hAnsiTheme="minorHAnsi" w:cstheme="minorHAnsi"/>
          <w:b/>
          <w:color w:val="000000" w:themeColor="text1"/>
        </w:rPr>
        <w:t>Figure 2</w:t>
      </w:r>
      <w:r w:rsidR="00592198">
        <w:rPr>
          <w:rFonts w:asciiTheme="minorHAnsi" w:hAnsiTheme="minorHAnsi" w:cstheme="minorHAnsi"/>
          <w:color w:val="000000" w:themeColor="text1"/>
        </w:rPr>
        <w:t xml:space="preserve">). This mutant, called </w:t>
      </w:r>
      <w:proofErr w:type="spellStart"/>
      <w:r w:rsidR="00592198">
        <w:rPr>
          <w:rFonts w:asciiTheme="minorHAnsi" w:hAnsiTheme="minorHAnsi" w:cstheme="minorHAnsi"/>
          <w:i/>
          <w:color w:val="000000" w:themeColor="text1"/>
        </w:rPr>
        <w:t>argus</w:t>
      </w:r>
      <w:proofErr w:type="spellEnd"/>
      <w:r w:rsidR="00592198">
        <w:rPr>
          <w:rFonts w:asciiTheme="minorHAnsi" w:hAnsiTheme="minorHAnsi" w:cstheme="minorHAnsi"/>
          <w:color w:val="000000" w:themeColor="text1"/>
        </w:rPr>
        <w:t>, shows almost no dorsal vessel fluoresce</w:t>
      </w:r>
      <w:r w:rsidR="00D44576">
        <w:rPr>
          <w:rFonts w:asciiTheme="minorHAnsi" w:hAnsiTheme="minorHAnsi" w:cstheme="minorHAnsi"/>
          <w:color w:val="000000" w:themeColor="text1"/>
        </w:rPr>
        <w:t>nce</w:t>
      </w:r>
      <w:r w:rsidR="00592198">
        <w:rPr>
          <w:rFonts w:asciiTheme="minorHAnsi" w:hAnsiTheme="minorHAnsi" w:cstheme="minorHAnsi"/>
          <w:color w:val="000000" w:themeColor="text1"/>
        </w:rPr>
        <w:t xml:space="preserve"> in the </w:t>
      </w:r>
      <w:r w:rsidR="00592198">
        <w:rPr>
          <w:rFonts w:asciiTheme="minorHAnsi" w:hAnsiTheme="minorHAnsi" w:cstheme="minorHAnsi"/>
          <w:i/>
          <w:color w:val="000000" w:themeColor="text1"/>
        </w:rPr>
        <w:t xml:space="preserve">in vivo </w:t>
      </w:r>
      <w:r w:rsidR="00592198">
        <w:rPr>
          <w:rFonts w:asciiTheme="minorHAnsi" w:hAnsiTheme="minorHAnsi" w:cstheme="minorHAnsi"/>
          <w:color w:val="000000" w:themeColor="text1"/>
        </w:rPr>
        <w:t xml:space="preserve">phagocytosis assay. When compared to the </w:t>
      </w:r>
      <w:proofErr w:type="spellStart"/>
      <w:r w:rsidR="00592198">
        <w:rPr>
          <w:rFonts w:asciiTheme="minorHAnsi" w:hAnsiTheme="minorHAnsi" w:cstheme="minorHAnsi"/>
          <w:color w:val="000000" w:themeColor="text1"/>
        </w:rPr>
        <w:t>Zuker</w:t>
      </w:r>
      <w:proofErr w:type="spellEnd"/>
      <w:r w:rsidR="00592198">
        <w:rPr>
          <w:rFonts w:asciiTheme="minorHAnsi" w:hAnsiTheme="minorHAnsi" w:cstheme="minorHAnsi"/>
          <w:color w:val="000000" w:themeColor="text1"/>
        </w:rPr>
        <w:t xml:space="preserve"> isogenic background strain, </w:t>
      </w:r>
      <w:proofErr w:type="spellStart"/>
      <w:r w:rsidR="00592198" w:rsidRPr="00C52EF3">
        <w:rPr>
          <w:rFonts w:asciiTheme="minorHAnsi" w:hAnsiTheme="minorHAnsi" w:cstheme="minorHAnsi"/>
          <w:i/>
          <w:color w:val="000000" w:themeColor="text1"/>
        </w:rPr>
        <w:t>cn</w:t>
      </w:r>
      <w:proofErr w:type="spellEnd"/>
      <w:r w:rsidR="00D44576">
        <w:rPr>
          <w:rFonts w:asciiTheme="minorHAnsi" w:hAnsiTheme="minorHAnsi" w:cstheme="minorHAnsi"/>
          <w:i/>
          <w:color w:val="000000" w:themeColor="text1"/>
        </w:rPr>
        <w:t xml:space="preserve"> </w:t>
      </w:r>
      <w:proofErr w:type="spellStart"/>
      <w:r w:rsidR="00592198" w:rsidRPr="00C52EF3">
        <w:rPr>
          <w:rFonts w:asciiTheme="minorHAnsi" w:hAnsiTheme="minorHAnsi" w:cstheme="minorHAnsi"/>
          <w:i/>
          <w:color w:val="000000" w:themeColor="text1"/>
        </w:rPr>
        <w:t>bw</w:t>
      </w:r>
      <w:proofErr w:type="spellEnd"/>
      <w:r w:rsidR="00592198">
        <w:rPr>
          <w:rFonts w:asciiTheme="minorHAnsi" w:hAnsiTheme="minorHAnsi" w:cstheme="minorHAnsi"/>
          <w:color w:val="000000" w:themeColor="text1"/>
        </w:rPr>
        <w:t xml:space="preserve">, </w:t>
      </w:r>
      <w:proofErr w:type="spellStart"/>
      <w:r w:rsidR="00592198" w:rsidRPr="00C52EF3">
        <w:rPr>
          <w:rFonts w:asciiTheme="minorHAnsi" w:hAnsiTheme="minorHAnsi" w:cstheme="minorHAnsi"/>
          <w:i/>
          <w:color w:val="000000" w:themeColor="text1"/>
        </w:rPr>
        <w:t>argus</w:t>
      </w:r>
      <w:proofErr w:type="spellEnd"/>
      <w:r w:rsidR="00592198">
        <w:rPr>
          <w:rFonts w:asciiTheme="minorHAnsi" w:hAnsiTheme="minorHAnsi" w:cstheme="minorHAnsi"/>
          <w:color w:val="000000" w:themeColor="text1"/>
        </w:rPr>
        <w:t xml:space="preserve"> shows significantly less uptake of </w:t>
      </w:r>
      <w:r w:rsidR="00592198">
        <w:rPr>
          <w:rFonts w:asciiTheme="minorHAnsi" w:hAnsiTheme="minorHAnsi" w:cstheme="minorHAnsi"/>
          <w:i/>
          <w:color w:val="000000" w:themeColor="text1"/>
        </w:rPr>
        <w:t xml:space="preserve">E. coli </w:t>
      </w:r>
      <w:r w:rsidR="00592198">
        <w:rPr>
          <w:rFonts w:asciiTheme="minorHAnsi" w:hAnsiTheme="minorHAnsi" w:cstheme="minorHAnsi"/>
          <w:color w:val="000000" w:themeColor="text1"/>
        </w:rPr>
        <w:t>(</w:t>
      </w:r>
      <w:r w:rsidR="00592198">
        <w:rPr>
          <w:rFonts w:asciiTheme="minorHAnsi" w:hAnsiTheme="minorHAnsi" w:cstheme="minorHAnsi"/>
          <w:i/>
          <w:color w:val="000000" w:themeColor="text1"/>
        </w:rPr>
        <w:t>p</w:t>
      </w:r>
      <w:r w:rsidR="00592198">
        <w:rPr>
          <w:rFonts w:asciiTheme="minorHAnsi" w:hAnsiTheme="minorHAnsi" w:cstheme="minorHAnsi"/>
          <w:color w:val="000000" w:themeColor="text1"/>
        </w:rPr>
        <w:t>-value = 0.019</w:t>
      </w:r>
      <w:r w:rsidR="006211BC">
        <w:rPr>
          <w:rFonts w:asciiTheme="minorHAnsi" w:hAnsiTheme="minorHAnsi" w:cstheme="minorHAnsi"/>
          <w:color w:val="000000" w:themeColor="text1"/>
        </w:rPr>
        <w:t xml:space="preserve">; Cohen’s </w:t>
      </w:r>
      <w:r w:rsidR="006211BC" w:rsidRPr="009365F3">
        <w:rPr>
          <w:rFonts w:asciiTheme="minorHAnsi" w:hAnsiTheme="minorHAnsi" w:cstheme="minorHAnsi"/>
          <w:i/>
          <w:color w:val="000000" w:themeColor="text1"/>
        </w:rPr>
        <w:t>d</w:t>
      </w:r>
      <w:r w:rsidR="006211BC">
        <w:rPr>
          <w:rFonts w:asciiTheme="minorHAnsi" w:hAnsiTheme="minorHAnsi" w:cstheme="minorHAnsi"/>
          <w:i/>
          <w:color w:val="000000" w:themeColor="text1"/>
        </w:rPr>
        <w:t xml:space="preserve"> = </w:t>
      </w:r>
      <w:r w:rsidR="00F1415E">
        <w:rPr>
          <w:rFonts w:asciiTheme="minorHAnsi" w:hAnsiTheme="minorHAnsi" w:cstheme="minorHAnsi"/>
          <w:color w:val="000000" w:themeColor="text1"/>
        </w:rPr>
        <w:t>1.677</w:t>
      </w:r>
      <w:r w:rsidR="00592198">
        <w:rPr>
          <w:rFonts w:asciiTheme="minorHAnsi" w:hAnsiTheme="minorHAnsi" w:cstheme="minorHAnsi"/>
          <w:color w:val="000000" w:themeColor="text1"/>
        </w:rPr>
        <w:t xml:space="preserve">) and </w:t>
      </w:r>
      <w:r w:rsidR="00592198">
        <w:rPr>
          <w:rFonts w:asciiTheme="minorHAnsi" w:hAnsiTheme="minorHAnsi" w:cstheme="minorHAnsi"/>
          <w:i/>
          <w:color w:val="000000" w:themeColor="text1"/>
        </w:rPr>
        <w:t xml:space="preserve">S. aureus </w:t>
      </w:r>
      <w:r w:rsidR="00592198">
        <w:rPr>
          <w:rFonts w:asciiTheme="minorHAnsi" w:hAnsiTheme="minorHAnsi" w:cstheme="minorHAnsi"/>
          <w:color w:val="000000" w:themeColor="text1"/>
        </w:rPr>
        <w:t>(</w:t>
      </w:r>
      <w:r w:rsidR="00592198">
        <w:rPr>
          <w:rFonts w:asciiTheme="minorHAnsi" w:hAnsiTheme="minorHAnsi" w:cstheme="minorHAnsi"/>
          <w:i/>
          <w:color w:val="000000" w:themeColor="text1"/>
        </w:rPr>
        <w:t>p</w:t>
      </w:r>
      <w:r w:rsidR="00592198">
        <w:rPr>
          <w:rFonts w:asciiTheme="minorHAnsi" w:hAnsiTheme="minorHAnsi" w:cstheme="minorHAnsi"/>
          <w:color w:val="000000" w:themeColor="text1"/>
        </w:rPr>
        <w:t>-value = 0.0083</w:t>
      </w:r>
      <w:r w:rsidR="006211BC">
        <w:rPr>
          <w:rFonts w:asciiTheme="minorHAnsi" w:hAnsiTheme="minorHAnsi" w:cstheme="minorHAnsi"/>
          <w:color w:val="000000" w:themeColor="text1"/>
        </w:rPr>
        <w:t xml:space="preserve">; Cohen’s </w:t>
      </w:r>
      <w:r w:rsidR="006211BC" w:rsidRPr="009365F3">
        <w:rPr>
          <w:rFonts w:asciiTheme="minorHAnsi" w:hAnsiTheme="minorHAnsi" w:cstheme="minorHAnsi"/>
          <w:i/>
          <w:color w:val="000000" w:themeColor="text1"/>
        </w:rPr>
        <w:t>d</w:t>
      </w:r>
      <w:r w:rsidR="006211BC">
        <w:rPr>
          <w:rFonts w:asciiTheme="minorHAnsi" w:hAnsiTheme="minorHAnsi" w:cstheme="minorHAnsi"/>
          <w:i/>
          <w:color w:val="000000" w:themeColor="text1"/>
        </w:rPr>
        <w:t xml:space="preserve"> </w:t>
      </w:r>
      <w:r w:rsidR="006211BC">
        <w:rPr>
          <w:rFonts w:asciiTheme="minorHAnsi" w:hAnsiTheme="minorHAnsi" w:cstheme="minorHAnsi"/>
          <w:color w:val="000000" w:themeColor="text1"/>
        </w:rPr>
        <w:t xml:space="preserve">= </w:t>
      </w:r>
      <w:r w:rsidR="00F1415E">
        <w:rPr>
          <w:rFonts w:asciiTheme="minorHAnsi" w:hAnsiTheme="minorHAnsi" w:cstheme="minorHAnsi"/>
          <w:color w:val="000000" w:themeColor="text1"/>
        </w:rPr>
        <w:t>1.672</w:t>
      </w:r>
      <w:r w:rsidR="00592198">
        <w:rPr>
          <w:rFonts w:asciiTheme="minorHAnsi" w:hAnsiTheme="minorHAnsi" w:cstheme="minorHAnsi"/>
          <w:color w:val="000000" w:themeColor="text1"/>
        </w:rPr>
        <w:t>). Argus bacterial phagocytosis is also significantly impaired</w:t>
      </w:r>
      <w:r w:rsidR="00D4636F">
        <w:rPr>
          <w:rFonts w:asciiTheme="minorHAnsi" w:hAnsiTheme="minorHAnsi" w:cstheme="minorHAnsi"/>
          <w:color w:val="000000" w:themeColor="text1"/>
        </w:rPr>
        <w:t xml:space="preserve">, </w:t>
      </w:r>
      <w:r w:rsidR="00D4636F">
        <w:rPr>
          <w:rFonts w:asciiTheme="minorHAnsi" w:hAnsiTheme="minorHAnsi" w:cstheme="minorHAnsi"/>
          <w:i/>
          <w:color w:val="000000" w:themeColor="text1"/>
        </w:rPr>
        <w:t xml:space="preserve">E. coli </w:t>
      </w:r>
      <w:r w:rsidR="00D4636F">
        <w:rPr>
          <w:rFonts w:asciiTheme="minorHAnsi" w:hAnsiTheme="minorHAnsi" w:cstheme="minorHAnsi"/>
          <w:color w:val="000000" w:themeColor="text1"/>
        </w:rPr>
        <w:t>(</w:t>
      </w:r>
      <w:r w:rsidR="00D4636F">
        <w:rPr>
          <w:rFonts w:asciiTheme="minorHAnsi" w:hAnsiTheme="minorHAnsi" w:cstheme="minorHAnsi"/>
          <w:i/>
          <w:color w:val="000000" w:themeColor="text1"/>
        </w:rPr>
        <w:t>p</w:t>
      </w:r>
      <w:r w:rsidR="00D4636F">
        <w:rPr>
          <w:rFonts w:asciiTheme="minorHAnsi" w:hAnsiTheme="minorHAnsi" w:cstheme="minorHAnsi"/>
          <w:color w:val="000000" w:themeColor="text1"/>
        </w:rPr>
        <w:t>-value = 0.045</w:t>
      </w:r>
      <w:r w:rsidR="006211BC">
        <w:rPr>
          <w:rFonts w:asciiTheme="minorHAnsi" w:hAnsiTheme="minorHAnsi" w:cstheme="minorHAnsi"/>
          <w:color w:val="000000" w:themeColor="text1"/>
        </w:rPr>
        <w:t xml:space="preserve">; Cohen’s </w:t>
      </w:r>
      <w:r w:rsidR="006211BC" w:rsidRPr="009365F3">
        <w:rPr>
          <w:rFonts w:asciiTheme="minorHAnsi" w:hAnsiTheme="minorHAnsi" w:cstheme="minorHAnsi"/>
          <w:i/>
          <w:color w:val="000000" w:themeColor="text1"/>
        </w:rPr>
        <w:t>d</w:t>
      </w:r>
      <w:r w:rsidR="006211BC">
        <w:rPr>
          <w:rFonts w:asciiTheme="minorHAnsi" w:hAnsiTheme="minorHAnsi" w:cstheme="minorHAnsi"/>
          <w:color w:val="000000" w:themeColor="text1"/>
        </w:rPr>
        <w:t xml:space="preserve"> = </w:t>
      </w:r>
      <w:r w:rsidR="00F1415E">
        <w:rPr>
          <w:rFonts w:asciiTheme="minorHAnsi" w:hAnsiTheme="minorHAnsi" w:cstheme="minorHAnsi"/>
          <w:color w:val="000000" w:themeColor="text1"/>
        </w:rPr>
        <w:t>0.850</w:t>
      </w:r>
      <w:r w:rsidR="00D4636F">
        <w:rPr>
          <w:rFonts w:asciiTheme="minorHAnsi" w:hAnsiTheme="minorHAnsi" w:cstheme="minorHAnsi"/>
          <w:color w:val="000000" w:themeColor="text1"/>
        </w:rPr>
        <w:t xml:space="preserve">) and </w:t>
      </w:r>
      <w:r w:rsidR="00D4636F">
        <w:rPr>
          <w:rFonts w:asciiTheme="minorHAnsi" w:hAnsiTheme="minorHAnsi" w:cstheme="minorHAnsi"/>
          <w:i/>
          <w:color w:val="000000" w:themeColor="text1"/>
        </w:rPr>
        <w:t>S. aureus</w:t>
      </w:r>
      <w:r w:rsidR="00D4636F">
        <w:rPr>
          <w:rFonts w:asciiTheme="minorHAnsi" w:hAnsiTheme="minorHAnsi" w:cstheme="minorHAnsi"/>
          <w:color w:val="000000" w:themeColor="text1"/>
        </w:rPr>
        <w:t xml:space="preserve"> (</w:t>
      </w:r>
      <w:r w:rsidR="00D4636F">
        <w:rPr>
          <w:rFonts w:asciiTheme="minorHAnsi" w:hAnsiTheme="minorHAnsi" w:cstheme="minorHAnsi"/>
          <w:i/>
          <w:color w:val="000000" w:themeColor="text1"/>
        </w:rPr>
        <w:t>p</w:t>
      </w:r>
      <w:r w:rsidR="00D4636F">
        <w:rPr>
          <w:rFonts w:asciiTheme="minorHAnsi" w:hAnsiTheme="minorHAnsi" w:cstheme="minorHAnsi"/>
          <w:color w:val="000000" w:themeColor="text1"/>
        </w:rPr>
        <w:t>-value = 0.0136</w:t>
      </w:r>
      <w:r w:rsidR="006211BC">
        <w:rPr>
          <w:rFonts w:asciiTheme="minorHAnsi" w:hAnsiTheme="minorHAnsi" w:cstheme="minorHAnsi"/>
          <w:color w:val="000000" w:themeColor="text1"/>
        </w:rPr>
        <w:t xml:space="preserve">; Cohen’s </w:t>
      </w:r>
      <w:r w:rsidR="006211BC" w:rsidRPr="009365F3">
        <w:rPr>
          <w:rFonts w:asciiTheme="minorHAnsi" w:hAnsiTheme="minorHAnsi" w:cstheme="minorHAnsi"/>
          <w:i/>
          <w:color w:val="000000" w:themeColor="text1"/>
        </w:rPr>
        <w:t>d</w:t>
      </w:r>
      <w:r w:rsidR="006211BC">
        <w:rPr>
          <w:rFonts w:asciiTheme="minorHAnsi" w:hAnsiTheme="minorHAnsi" w:cstheme="minorHAnsi"/>
          <w:color w:val="000000" w:themeColor="text1"/>
        </w:rPr>
        <w:t xml:space="preserve"> = </w:t>
      </w:r>
      <w:r w:rsidR="00F1415E">
        <w:rPr>
          <w:rFonts w:asciiTheme="minorHAnsi" w:hAnsiTheme="minorHAnsi" w:cstheme="minorHAnsi"/>
          <w:color w:val="000000" w:themeColor="text1"/>
        </w:rPr>
        <w:t>1.422</w:t>
      </w:r>
      <w:r w:rsidR="006211BC">
        <w:rPr>
          <w:rFonts w:asciiTheme="minorHAnsi" w:hAnsiTheme="minorHAnsi" w:cstheme="minorHAnsi"/>
          <w:color w:val="000000" w:themeColor="text1"/>
        </w:rPr>
        <w:t>)</w:t>
      </w:r>
      <w:r w:rsidR="00D4636F">
        <w:rPr>
          <w:rFonts w:asciiTheme="minorHAnsi" w:hAnsiTheme="minorHAnsi" w:cstheme="minorHAnsi"/>
          <w:color w:val="000000" w:themeColor="text1"/>
        </w:rPr>
        <w:t xml:space="preserve"> </w:t>
      </w:r>
      <w:r w:rsidR="00592198">
        <w:rPr>
          <w:rFonts w:asciiTheme="minorHAnsi" w:hAnsiTheme="minorHAnsi" w:cstheme="minorHAnsi"/>
          <w:color w:val="000000" w:themeColor="text1"/>
        </w:rPr>
        <w:t>when compared to another common laboratory control strain, Canton-S</w:t>
      </w:r>
      <w:r w:rsidR="00D4636F">
        <w:rPr>
          <w:rFonts w:asciiTheme="minorHAnsi" w:hAnsiTheme="minorHAnsi" w:cstheme="minorHAnsi"/>
          <w:color w:val="000000" w:themeColor="text1"/>
        </w:rPr>
        <w:t>.</w:t>
      </w:r>
      <w:r w:rsidR="00592198">
        <w:rPr>
          <w:rFonts w:asciiTheme="minorHAnsi" w:hAnsiTheme="minorHAnsi" w:cstheme="minorHAnsi"/>
          <w:color w:val="000000" w:themeColor="text1"/>
        </w:rPr>
        <w:t xml:space="preserve">  </w:t>
      </w:r>
    </w:p>
    <w:p w14:paraId="36B64D96" w14:textId="77777777" w:rsidR="00B63CE2" w:rsidRPr="0090092F" w:rsidRDefault="00B63CE2" w:rsidP="009365F3">
      <w:pPr>
        <w:rPr>
          <w:rFonts w:asciiTheme="minorHAnsi" w:hAnsiTheme="minorHAnsi" w:cstheme="minorHAnsi"/>
          <w:color w:val="808080" w:themeColor="background1" w:themeShade="80"/>
        </w:rPr>
      </w:pPr>
    </w:p>
    <w:p w14:paraId="3C9083F6" w14:textId="5544CD08" w:rsidR="00B32616" w:rsidRDefault="00B32616" w:rsidP="009365F3">
      <w:pPr>
        <w:rPr>
          <w:rFonts w:asciiTheme="minorHAnsi" w:hAnsiTheme="minorHAnsi" w:cstheme="minorHAnsi"/>
          <w:color w:val="808080"/>
        </w:rPr>
      </w:pPr>
      <w:r w:rsidRPr="0090092F">
        <w:rPr>
          <w:rFonts w:asciiTheme="minorHAnsi" w:hAnsiTheme="minorHAnsi" w:cstheme="minorHAnsi"/>
          <w:b/>
        </w:rPr>
        <w:t xml:space="preserve">FIGURE </w:t>
      </w:r>
      <w:r w:rsidR="0013621E" w:rsidRPr="0090092F">
        <w:rPr>
          <w:rFonts w:asciiTheme="minorHAnsi" w:hAnsiTheme="minorHAnsi" w:cstheme="minorHAnsi"/>
          <w:b/>
        </w:rPr>
        <w:t xml:space="preserve">AND TABLE </w:t>
      </w:r>
      <w:r w:rsidRPr="0090092F">
        <w:rPr>
          <w:rFonts w:asciiTheme="minorHAnsi" w:hAnsiTheme="minorHAnsi" w:cstheme="minorHAnsi"/>
          <w:b/>
        </w:rPr>
        <w:t>LEGENDS:</w:t>
      </w:r>
      <w:r w:rsidRPr="0090092F">
        <w:rPr>
          <w:rFonts w:asciiTheme="minorHAnsi" w:hAnsiTheme="minorHAnsi" w:cstheme="minorHAnsi"/>
          <w:color w:val="808080"/>
        </w:rPr>
        <w:t xml:space="preserve"> </w:t>
      </w:r>
    </w:p>
    <w:p w14:paraId="4B7A80BA" w14:textId="77777777" w:rsidR="00B63CE2" w:rsidRPr="0090092F" w:rsidRDefault="00B63CE2" w:rsidP="009365F3">
      <w:pPr>
        <w:rPr>
          <w:rFonts w:asciiTheme="minorHAnsi" w:hAnsiTheme="minorHAnsi" w:cstheme="minorHAnsi"/>
          <w:bCs/>
          <w:color w:val="808080"/>
        </w:rPr>
      </w:pPr>
    </w:p>
    <w:p w14:paraId="069257D4" w14:textId="26EFE8A4" w:rsidR="007A4DD6" w:rsidRDefault="00923A86" w:rsidP="009365F3">
      <w:pPr>
        <w:rPr>
          <w:rFonts w:asciiTheme="minorHAnsi" w:hAnsiTheme="minorHAnsi" w:cstheme="minorHAnsi"/>
          <w:color w:val="000000" w:themeColor="text1"/>
        </w:rPr>
      </w:pPr>
      <w:r w:rsidRPr="00A84808">
        <w:rPr>
          <w:rFonts w:asciiTheme="minorHAnsi" w:hAnsiTheme="minorHAnsi" w:cstheme="minorHAnsi"/>
          <w:b/>
          <w:color w:val="000000" w:themeColor="text1"/>
        </w:rPr>
        <w:t>Figure 1:</w:t>
      </w:r>
      <w:r w:rsidRPr="00923A86">
        <w:rPr>
          <w:rFonts w:asciiTheme="minorHAnsi" w:hAnsiTheme="minorHAnsi" w:cstheme="minorHAnsi"/>
          <w:color w:val="000000" w:themeColor="text1"/>
        </w:rPr>
        <w:t xml:space="preserve"> </w:t>
      </w:r>
      <w:r w:rsidRPr="00923A86">
        <w:rPr>
          <w:rFonts w:asciiTheme="minorHAnsi" w:hAnsiTheme="minorHAnsi" w:cstheme="minorHAnsi"/>
          <w:b/>
          <w:color w:val="000000" w:themeColor="text1"/>
        </w:rPr>
        <w:t xml:space="preserve">Overview and representative images of </w:t>
      </w:r>
      <w:r w:rsidRPr="00923A86">
        <w:rPr>
          <w:rFonts w:asciiTheme="minorHAnsi" w:hAnsiTheme="minorHAnsi" w:cstheme="minorHAnsi"/>
          <w:b/>
          <w:i/>
          <w:color w:val="000000" w:themeColor="text1"/>
        </w:rPr>
        <w:t xml:space="preserve">in vivo </w:t>
      </w:r>
      <w:r w:rsidRPr="00923A86">
        <w:rPr>
          <w:rFonts w:asciiTheme="minorHAnsi" w:hAnsiTheme="minorHAnsi" w:cstheme="minorHAnsi"/>
          <w:b/>
          <w:color w:val="000000" w:themeColor="text1"/>
        </w:rPr>
        <w:t>phagocytosis assay</w:t>
      </w:r>
      <w:r>
        <w:rPr>
          <w:rFonts w:asciiTheme="minorHAnsi" w:hAnsiTheme="minorHAnsi" w:cstheme="minorHAnsi"/>
          <w:b/>
          <w:color w:val="000000" w:themeColor="text1"/>
        </w:rPr>
        <w:t xml:space="preserve">. A. </w:t>
      </w:r>
      <w:r>
        <w:rPr>
          <w:rFonts w:asciiTheme="minorHAnsi" w:hAnsiTheme="minorHAnsi" w:cstheme="minorHAnsi"/>
          <w:color w:val="000000" w:themeColor="text1"/>
        </w:rPr>
        <w:t xml:space="preserve">Schematic of the </w:t>
      </w:r>
      <w:r>
        <w:rPr>
          <w:rFonts w:asciiTheme="minorHAnsi" w:hAnsiTheme="minorHAnsi" w:cstheme="minorHAnsi"/>
          <w:i/>
          <w:color w:val="000000" w:themeColor="text1"/>
        </w:rPr>
        <w:t xml:space="preserve">in vivo </w:t>
      </w:r>
      <w:r>
        <w:rPr>
          <w:rFonts w:asciiTheme="minorHAnsi" w:hAnsiTheme="minorHAnsi" w:cstheme="minorHAnsi"/>
          <w:color w:val="000000" w:themeColor="text1"/>
        </w:rPr>
        <w:t xml:space="preserve">phagocytosis assay using fluorescein-labeled particles. Two injections, 30 minutes apart, are used to visualized particle recognition and uptake by dorsal vessel-associated blood cells. </w:t>
      </w:r>
      <w:r>
        <w:rPr>
          <w:rFonts w:asciiTheme="minorHAnsi" w:hAnsiTheme="minorHAnsi" w:cstheme="minorHAnsi"/>
          <w:b/>
          <w:color w:val="000000" w:themeColor="text1"/>
        </w:rPr>
        <w:t xml:space="preserve">B. </w:t>
      </w:r>
      <w:r>
        <w:rPr>
          <w:rFonts w:asciiTheme="minorHAnsi" w:hAnsiTheme="minorHAnsi" w:cstheme="minorHAnsi"/>
          <w:color w:val="000000" w:themeColor="text1"/>
        </w:rPr>
        <w:t xml:space="preserve">White light image showing </w:t>
      </w:r>
      <w:r w:rsidR="00293642">
        <w:rPr>
          <w:rFonts w:asciiTheme="minorHAnsi" w:hAnsiTheme="minorHAnsi" w:cstheme="minorHAnsi"/>
          <w:color w:val="000000" w:themeColor="text1"/>
        </w:rPr>
        <w:t>a fly</w:t>
      </w:r>
      <w:r>
        <w:rPr>
          <w:rFonts w:asciiTheme="minorHAnsi" w:hAnsiTheme="minorHAnsi" w:cstheme="minorHAnsi"/>
          <w:color w:val="000000" w:themeColor="text1"/>
        </w:rPr>
        <w:t xml:space="preserve"> mount</w:t>
      </w:r>
      <w:r w:rsidR="00293642">
        <w:rPr>
          <w:rFonts w:asciiTheme="minorHAnsi" w:hAnsiTheme="minorHAnsi" w:cstheme="minorHAnsi"/>
          <w:color w:val="000000" w:themeColor="text1"/>
        </w:rPr>
        <w:t>ed on tape,</w:t>
      </w:r>
      <w:r>
        <w:rPr>
          <w:rFonts w:asciiTheme="minorHAnsi" w:hAnsiTheme="minorHAnsi" w:cstheme="minorHAnsi"/>
          <w:color w:val="000000" w:themeColor="text1"/>
        </w:rPr>
        <w:t xml:space="preserve"> </w:t>
      </w:r>
      <w:r w:rsidR="00293642">
        <w:rPr>
          <w:rFonts w:asciiTheme="minorHAnsi" w:hAnsiTheme="minorHAnsi" w:cstheme="minorHAnsi"/>
          <w:color w:val="000000" w:themeColor="text1"/>
        </w:rPr>
        <w:t xml:space="preserve">with </w:t>
      </w:r>
      <w:r>
        <w:rPr>
          <w:rFonts w:asciiTheme="minorHAnsi" w:hAnsiTheme="minorHAnsi" w:cstheme="minorHAnsi"/>
          <w:color w:val="000000" w:themeColor="text1"/>
        </w:rPr>
        <w:t xml:space="preserve">clearly </w:t>
      </w:r>
      <w:r w:rsidR="00293642">
        <w:rPr>
          <w:rFonts w:asciiTheme="minorHAnsi" w:hAnsiTheme="minorHAnsi" w:cstheme="minorHAnsi"/>
          <w:color w:val="000000" w:themeColor="text1"/>
        </w:rPr>
        <w:t xml:space="preserve">visible </w:t>
      </w:r>
      <w:r>
        <w:rPr>
          <w:rFonts w:asciiTheme="minorHAnsi" w:hAnsiTheme="minorHAnsi" w:cstheme="minorHAnsi"/>
          <w:color w:val="000000" w:themeColor="text1"/>
        </w:rPr>
        <w:t>anterior abdominal segments</w:t>
      </w:r>
      <w:r w:rsidR="00293642">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616510">
        <w:rPr>
          <w:rFonts w:asciiTheme="minorHAnsi" w:hAnsiTheme="minorHAnsi" w:cstheme="minorHAnsi"/>
          <w:b/>
          <w:color w:val="000000" w:themeColor="text1"/>
        </w:rPr>
        <w:t xml:space="preserve">C. </w:t>
      </w:r>
      <w:r w:rsidR="00616510">
        <w:rPr>
          <w:rFonts w:asciiTheme="minorHAnsi" w:hAnsiTheme="minorHAnsi" w:cstheme="minorHAnsi"/>
          <w:color w:val="000000" w:themeColor="text1"/>
        </w:rPr>
        <w:t xml:space="preserve">Example </w:t>
      </w:r>
      <w:r w:rsidR="00616510">
        <w:rPr>
          <w:rFonts w:asciiTheme="minorHAnsi" w:hAnsiTheme="minorHAnsi" w:cstheme="minorHAnsi"/>
          <w:i/>
          <w:color w:val="000000" w:themeColor="text1"/>
        </w:rPr>
        <w:t xml:space="preserve">in-vivo </w:t>
      </w:r>
      <w:r w:rsidR="00616510">
        <w:rPr>
          <w:rFonts w:asciiTheme="minorHAnsi" w:hAnsiTheme="minorHAnsi" w:cstheme="minorHAnsi"/>
          <w:color w:val="000000" w:themeColor="text1"/>
        </w:rPr>
        <w:t>phagocytosis images. (</w:t>
      </w:r>
      <w:r w:rsidR="00616510">
        <w:rPr>
          <w:rFonts w:asciiTheme="minorHAnsi" w:hAnsiTheme="minorHAnsi" w:cstheme="minorHAnsi"/>
          <w:i/>
          <w:color w:val="000000" w:themeColor="text1"/>
        </w:rPr>
        <w:t>top left</w:t>
      </w:r>
      <w:r w:rsidR="00616510">
        <w:rPr>
          <w:rFonts w:asciiTheme="minorHAnsi" w:hAnsiTheme="minorHAnsi" w:cstheme="minorHAnsi"/>
          <w:color w:val="000000" w:themeColor="text1"/>
        </w:rPr>
        <w:t>)</w:t>
      </w:r>
      <w:r w:rsidR="00616510">
        <w:rPr>
          <w:rFonts w:asciiTheme="minorHAnsi" w:hAnsiTheme="minorHAnsi" w:cstheme="minorHAnsi"/>
          <w:i/>
          <w:color w:val="000000" w:themeColor="text1"/>
        </w:rPr>
        <w:t xml:space="preserve"> </w:t>
      </w:r>
      <w:r w:rsidR="00616510">
        <w:rPr>
          <w:rFonts w:asciiTheme="minorHAnsi" w:hAnsiTheme="minorHAnsi" w:cstheme="minorHAnsi"/>
          <w:color w:val="000000" w:themeColor="text1"/>
        </w:rPr>
        <w:t>A fly injected with a clogged needle has no particle fluorescence. (</w:t>
      </w:r>
      <w:r w:rsidR="00616510">
        <w:rPr>
          <w:rFonts w:asciiTheme="minorHAnsi" w:hAnsiTheme="minorHAnsi" w:cstheme="minorHAnsi"/>
          <w:i/>
          <w:color w:val="000000" w:themeColor="text1"/>
        </w:rPr>
        <w:t>bottom left</w:t>
      </w:r>
      <w:r w:rsidR="00616510">
        <w:rPr>
          <w:rFonts w:asciiTheme="minorHAnsi" w:hAnsiTheme="minorHAnsi" w:cstheme="minorHAnsi"/>
          <w:color w:val="000000" w:themeColor="text1"/>
        </w:rPr>
        <w:t>) A fly with high extracellular fluorescence because of insufficient trypan blue</w:t>
      </w:r>
      <w:r w:rsidR="00616510">
        <w:rPr>
          <w:rFonts w:asciiTheme="minorHAnsi" w:hAnsiTheme="minorHAnsi" w:cstheme="minorHAnsi"/>
          <w:i/>
          <w:color w:val="000000" w:themeColor="text1"/>
        </w:rPr>
        <w:t xml:space="preserve">. </w:t>
      </w:r>
      <w:r w:rsidR="00616510">
        <w:rPr>
          <w:rFonts w:asciiTheme="minorHAnsi" w:hAnsiTheme="minorHAnsi" w:cstheme="minorHAnsi"/>
          <w:color w:val="000000" w:themeColor="text1"/>
        </w:rPr>
        <w:t>(</w:t>
      </w:r>
      <w:r w:rsidR="00616510">
        <w:rPr>
          <w:rFonts w:asciiTheme="minorHAnsi" w:hAnsiTheme="minorHAnsi" w:cstheme="minorHAnsi"/>
          <w:i/>
          <w:color w:val="000000" w:themeColor="text1"/>
        </w:rPr>
        <w:t>t</w:t>
      </w:r>
      <w:r w:rsidR="00616510" w:rsidRPr="003131DD">
        <w:rPr>
          <w:rFonts w:asciiTheme="minorHAnsi" w:hAnsiTheme="minorHAnsi" w:cstheme="minorHAnsi"/>
          <w:i/>
          <w:color w:val="000000" w:themeColor="text1"/>
        </w:rPr>
        <w:t>op</w:t>
      </w:r>
      <w:r w:rsidR="00616510">
        <w:rPr>
          <w:rFonts w:asciiTheme="minorHAnsi" w:hAnsiTheme="minorHAnsi" w:cstheme="minorHAnsi"/>
          <w:i/>
          <w:color w:val="000000" w:themeColor="text1"/>
        </w:rPr>
        <w:t xml:space="preserve"> right</w:t>
      </w:r>
      <w:r w:rsidR="00616510">
        <w:rPr>
          <w:rFonts w:asciiTheme="minorHAnsi" w:hAnsiTheme="minorHAnsi" w:cstheme="minorHAnsi"/>
          <w:color w:val="000000" w:themeColor="text1"/>
        </w:rPr>
        <w:t>)</w:t>
      </w:r>
      <w:r w:rsidR="00616510">
        <w:rPr>
          <w:rFonts w:asciiTheme="minorHAnsi" w:hAnsiTheme="minorHAnsi" w:cstheme="minorHAnsi"/>
          <w:i/>
          <w:color w:val="000000" w:themeColor="text1"/>
        </w:rPr>
        <w:t xml:space="preserve"> </w:t>
      </w:r>
      <w:r w:rsidR="00616510">
        <w:rPr>
          <w:rFonts w:asciiTheme="minorHAnsi" w:hAnsiTheme="minorHAnsi" w:cstheme="minorHAnsi"/>
          <w:color w:val="000000" w:themeColor="text1"/>
        </w:rPr>
        <w:t>An immobilize fly with no extracellular fluorescence – ideal image. (</w:t>
      </w:r>
      <w:r w:rsidR="00616510">
        <w:rPr>
          <w:rFonts w:asciiTheme="minorHAnsi" w:hAnsiTheme="minorHAnsi" w:cstheme="minorHAnsi"/>
          <w:i/>
          <w:color w:val="000000" w:themeColor="text1"/>
        </w:rPr>
        <w:t>bottom right</w:t>
      </w:r>
      <w:r w:rsidR="00616510">
        <w:rPr>
          <w:rFonts w:asciiTheme="minorHAnsi" w:hAnsiTheme="minorHAnsi" w:cstheme="minorHAnsi"/>
          <w:color w:val="000000" w:themeColor="text1"/>
        </w:rPr>
        <w:t>) A fly moving as CO</w:t>
      </w:r>
      <w:r w:rsidR="00616510" w:rsidRPr="00D450A8">
        <w:rPr>
          <w:rFonts w:asciiTheme="minorHAnsi" w:hAnsiTheme="minorHAnsi" w:cstheme="minorHAnsi"/>
          <w:color w:val="000000" w:themeColor="text1"/>
          <w:vertAlign w:val="subscript"/>
        </w:rPr>
        <w:t>2</w:t>
      </w:r>
      <w:r w:rsidR="00616510">
        <w:rPr>
          <w:rFonts w:asciiTheme="minorHAnsi" w:hAnsiTheme="minorHAnsi" w:cstheme="minorHAnsi"/>
          <w:color w:val="000000" w:themeColor="text1"/>
        </w:rPr>
        <w:t xml:space="preserve"> anesthesia wears off creates a blurry image. Scale bar, 0.2 mm.</w:t>
      </w:r>
    </w:p>
    <w:p w14:paraId="22456FAA" w14:textId="77777777" w:rsidR="00743F41" w:rsidRDefault="00743F41" w:rsidP="009365F3">
      <w:pPr>
        <w:rPr>
          <w:rFonts w:asciiTheme="minorHAnsi" w:hAnsiTheme="minorHAnsi" w:cstheme="minorHAnsi"/>
          <w:color w:val="000000" w:themeColor="text1"/>
        </w:rPr>
      </w:pPr>
    </w:p>
    <w:p w14:paraId="3325E8C4" w14:textId="7973CB22" w:rsidR="00743F41" w:rsidRPr="00743F41" w:rsidRDefault="00A84808" w:rsidP="009365F3">
      <w:pPr>
        <w:rPr>
          <w:rFonts w:asciiTheme="minorHAnsi" w:hAnsiTheme="minorHAnsi" w:cstheme="minorHAnsi"/>
          <w:color w:val="000000" w:themeColor="text1"/>
        </w:rPr>
      </w:pPr>
      <w:r w:rsidRPr="00743F41">
        <w:rPr>
          <w:rFonts w:asciiTheme="minorHAnsi" w:hAnsiTheme="minorHAnsi" w:cstheme="minorHAnsi"/>
          <w:b/>
          <w:color w:val="000000" w:themeColor="text1"/>
        </w:rPr>
        <w:t>Figure 2:</w:t>
      </w:r>
      <w:r w:rsidRPr="00923A86">
        <w:rPr>
          <w:rFonts w:asciiTheme="minorHAnsi" w:hAnsiTheme="minorHAnsi" w:cstheme="minorHAnsi"/>
          <w:color w:val="000000" w:themeColor="text1"/>
        </w:rPr>
        <w:t xml:space="preserve"> </w:t>
      </w:r>
      <w:r>
        <w:rPr>
          <w:rFonts w:asciiTheme="minorHAnsi" w:hAnsiTheme="minorHAnsi" w:cstheme="minorHAnsi"/>
          <w:b/>
          <w:color w:val="000000" w:themeColor="text1"/>
        </w:rPr>
        <w:t>Phagocytosis of bacteria in mutant and control flies. A.</w:t>
      </w:r>
      <w:r w:rsidR="00743F41">
        <w:rPr>
          <w:rFonts w:asciiTheme="minorHAnsi" w:hAnsiTheme="minorHAnsi" w:cstheme="minorHAnsi"/>
          <w:b/>
          <w:color w:val="000000" w:themeColor="text1"/>
        </w:rPr>
        <w:t xml:space="preserve"> </w:t>
      </w:r>
      <w:r w:rsidR="00743F41">
        <w:rPr>
          <w:rFonts w:asciiTheme="minorHAnsi" w:hAnsiTheme="minorHAnsi" w:cstheme="minorHAnsi"/>
          <w:color w:val="000000" w:themeColor="text1"/>
        </w:rPr>
        <w:t xml:space="preserve">Representative images of phagocytosis bacteria labeled with fluorescein dye; </w:t>
      </w:r>
      <w:r w:rsidR="00743F41">
        <w:rPr>
          <w:rFonts w:asciiTheme="minorHAnsi" w:hAnsiTheme="minorHAnsi" w:cstheme="minorHAnsi"/>
          <w:i/>
          <w:color w:val="000000" w:themeColor="text1"/>
        </w:rPr>
        <w:t xml:space="preserve">E. coli </w:t>
      </w:r>
      <w:r w:rsidR="00743F41">
        <w:rPr>
          <w:rFonts w:asciiTheme="minorHAnsi" w:hAnsiTheme="minorHAnsi" w:cstheme="minorHAnsi"/>
          <w:color w:val="000000" w:themeColor="text1"/>
        </w:rPr>
        <w:t xml:space="preserve">(top panels) and </w:t>
      </w:r>
      <w:r w:rsidR="00743F41">
        <w:rPr>
          <w:rFonts w:asciiTheme="minorHAnsi" w:hAnsiTheme="minorHAnsi" w:cstheme="minorHAnsi"/>
          <w:i/>
          <w:color w:val="000000" w:themeColor="text1"/>
        </w:rPr>
        <w:t xml:space="preserve">S. aureus </w:t>
      </w:r>
      <w:r w:rsidR="00743F41">
        <w:rPr>
          <w:rFonts w:asciiTheme="minorHAnsi" w:hAnsiTheme="minorHAnsi" w:cstheme="minorHAnsi"/>
          <w:color w:val="000000" w:themeColor="text1"/>
        </w:rPr>
        <w:t xml:space="preserve">(bottom panels). </w:t>
      </w:r>
      <w:r w:rsidR="00743F41">
        <w:rPr>
          <w:rFonts w:asciiTheme="minorHAnsi" w:hAnsiTheme="minorHAnsi" w:cstheme="minorHAnsi"/>
          <w:b/>
          <w:color w:val="000000" w:themeColor="text1"/>
        </w:rPr>
        <w:t xml:space="preserve">B. </w:t>
      </w:r>
      <w:r w:rsidR="00D45013" w:rsidRPr="00D45013">
        <w:rPr>
          <w:rFonts w:asciiTheme="minorHAnsi" w:hAnsiTheme="minorHAnsi" w:cstheme="minorHAnsi"/>
          <w:color w:val="000000" w:themeColor="text1"/>
        </w:rPr>
        <w:t>The</w:t>
      </w:r>
      <w:r w:rsidR="00D45013">
        <w:rPr>
          <w:rFonts w:asciiTheme="minorHAnsi" w:hAnsiTheme="minorHAnsi" w:cstheme="minorHAnsi"/>
          <w:b/>
          <w:color w:val="000000" w:themeColor="text1"/>
        </w:rPr>
        <w:t xml:space="preserve"> </w:t>
      </w:r>
      <w:r w:rsidR="00D45013">
        <w:rPr>
          <w:rFonts w:asciiTheme="minorHAnsi" w:hAnsiTheme="minorHAnsi" w:cstheme="minorHAnsi"/>
          <w:color w:val="000000" w:themeColor="text1"/>
        </w:rPr>
        <w:t>f</w:t>
      </w:r>
      <w:r w:rsidR="00743F41">
        <w:rPr>
          <w:rFonts w:asciiTheme="minorHAnsi" w:hAnsiTheme="minorHAnsi" w:cstheme="minorHAnsi"/>
          <w:color w:val="000000" w:themeColor="text1"/>
        </w:rPr>
        <w:t>luorescence intensity ratio of flies injected with fluorescein-</w:t>
      </w:r>
      <w:r w:rsidR="00743F41">
        <w:rPr>
          <w:rFonts w:asciiTheme="minorHAnsi" w:hAnsiTheme="minorHAnsi" w:cstheme="minorHAnsi"/>
          <w:i/>
          <w:color w:val="000000" w:themeColor="text1"/>
        </w:rPr>
        <w:t xml:space="preserve">E. coli </w:t>
      </w:r>
      <w:r w:rsidR="00616510">
        <w:rPr>
          <w:rFonts w:asciiTheme="minorHAnsi" w:hAnsiTheme="minorHAnsi" w:cstheme="minorHAnsi"/>
          <w:color w:val="000000" w:themeColor="text1"/>
        </w:rPr>
        <w:t>p</w:t>
      </w:r>
      <w:r w:rsidR="00743F41">
        <w:rPr>
          <w:rFonts w:asciiTheme="minorHAnsi" w:hAnsiTheme="minorHAnsi" w:cstheme="minorHAnsi"/>
          <w:color w:val="000000" w:themeColor="text1"/>
        </w:rPr>
        <w:t xml:space="preserve">articles. </w:t>
      </w:r>
      <w:r w:rsidR="00743F41">
        <w:rPr>
          <w:rFonts w:asciiTheme="minorHAnsi" w:hAnsiTheme="minorHAnsi" w:cstheme="minorHAnsi"/>
          <w:b/>
          <w:color w:val="000000" w:themeColor="text1"/>
        </w:rPr>
        <w:t xml:space="preserve">C. </w:t>
      </w:r>
      <w:r w:rsidR="00D45013" w:rsidRPr="00D45013">
        <w:rPr>
          <w:rFonts w:asciiTheme="minorHAnsi" w:hAnsiTheme="minorHAnsi" w:cstheme="minorHAnsi"/>
          <w:color w:val="000000" w:themeColor="text1"/>
        </w:rPr>
        <w:t>The f</w:t>
      </w:r>
      <w:r w:rsidR="00743F41">
        <w:rPr>
          <w:rFonts w:asciiTheme="minorHAnsi" w:hAnsiTheme="minorHAnsi" w:cstheme="minorHAnsi"/>
          <w:color w:val="000000" w:themeColor="text1"/>
        </w:rPr>
        <w:t>luorescence intensity ratio of flies injected with fluorescein-</w:t>
      </w:r>
      <w:r w:rsidR="00743F41">
        <w:rPr>
          <w:rFonts w:asciiTheme="minorHAnsi" w:hAnsiTheme="minorHAnsi" w:cstheme="minorHAnsi"/>
          <w:i/>
          <w:color w:val="000000" w:themeColor="text1"/>
        </w:rPr>
        <w:t xml:space="preserve">S. aureus </w:t>
      </w:r>
      <w:r w:rsidR="00616510">
        <w:rPr>
          <w:rFonts w:asciiTheme="minorHAnsi" w:hAnsiTheme="minorHAnsi" w:cstheme="minorHAnsi"/>
          <w:color w:val="000000" w:themeColor="text1"/>
        </w:rPr>
        <w:t>p</w:t>
      </w:r>
      <w:r w:rsidR="00743F41">
        <w:rPr>
          <w:rFonts w:asciiTheme="minorHAnsi" w:hAnsiTheme="minorHAnsi" w:cstheme="minorHAnsi"/>
          <w:color w:val="000000" w:themeColor="text1"/>
        </w:rPr>
        <w:t>articles. n = 3 experiments for each</w:t>
      </w:r>
      <w:r w:rsidR="00E82D8E">
        <w:rPr>
          <w:rFonts w:asciiTheme="minorHAnsi" w:hAnsiTheme="minorHAnsi" w:cstheme="minorHAnsi"/>
          <w:color w:val="000000" w:themeColor="text1"/>
        </w:rPr>
        <w:t xml:space="preserve"> type of</w:t>
      </w:r>
      <w:r w:rsidR="00743F41">
        <w:rPr>
          <w:rFonts w:asciiTheme="minorHAnsi" w:hAnsiTheme="minorHAnsi" w:cstheme="minorHAnsi"/>
          <w:color w:val="000000" w:themeColor="text1"/>
        </w:rPr>
        <w:t xml:space="preserve"> bacteria</w:t>
      </w:r>
      <w:r w:rsidR="00E82D8E">
        <w:rPr>
          <w:rFonts w:asciiTheme="minorHAnsi" w:hAnsiTheme="minorHAnsi" w:cstheme="minorHAnsi"/>
          <w:color w:val="000000" w:themeColor="text1"/>
        </w:rPr>
        <w:t>,</w:t>
      </w:r>
      <w:r w:rsidR="00743F41">
        <w:rPr>
          <w:rFonts w:asciiTheme="minorHAnsi" w:hAnsiTheme="minorHAnsi" w:cstheme="minorHAnsi"/>
          <w:color w:val="000000" w:themeColor="text1"/>
        </w:rPr>
        <w:t xml:space="preserve"> with 6-8 flies per experiment. </w:t>
      </w:r>
      <w:r w:rsidR="00616510" w:rsidRPr="0060531B">
        <w:rPr>
          <w:rFonts w:ascii="Arial" w:hAnsi="Arial" w:cs="Arial"/>
          <w:sz w:val="22"/>
          <w:szCs w:val="22"/>
        </w:rPr>
        <w:t>Error bars, ± SEM</w:t>
      </w:r>
      <w:r w:rsidR="00616510">
        <w:rPr>
          <w:rFonts w:asciiTheme="minorHAnsi" w:hAnsiTheme="minorHAnsi" w:cstheme="minorHAnsi"/>
          <w:color w:val="000000" w:themeColor="text1"/>
        </w:rPr>
        <w:t xml:space="preserve">. </w:t>
      </w:r>
      <w:r w:rsidR="00743F41">
        <w:rPr>
          <w:rFonts w:asciiTheme="minorHAnsi" w:hAnsiTheme="minorHAnsi" w:cstheme="minorHAnsi"/>
          <w:color w:val="000000" w:themeColor="text1"/>
        </w:rPr>
        <w:t xml:space="preserve">Statistical analysis = Two-tailed </w:t>
      </w:r>
      <w:r w:rsidR="00743F41">
        <w:rPr>
          <w:rFonts w:asciiTheme="minorHAnsi" w:hAnsiTheme="minorHAnsi" w:cstheme="minorHAnsi"/>
          <w:i/>
          <w:color w:val="000000" w:themeColor="text1"/>
        </w:rPr>
        <w:t>t-</w:t>
      </w:r>
      <w:r w:rsidR="00743F41">
        <w:rPr>
          <w:rFonts w:asciiTheme="minorHAnsi" w:hAnsiTheme="minorHAnsi" w:cstheme="minorHAnsi"/>
          <w:color w:val="000000" w:themeColor="text1"/>
        </w:rPr>
        <w:t>test.</w:t>
      </w:r>
      <w:r w:rsidR="00616510">
        <w:rPr>
          <w:rFonts w:asciiTheme="minorHAnsi" w:hAnsiTheme="minorHAnsi" w:cstheme="minorHAnsi"/>
          <w:color w:val="000000" w:themeColor="text1"/>
        </w:rPr>
        <w:t xml:space="preserve"> Scale bar, 0.2 mm.</w:t>
      </w:r>
    </w:p>
    <w:p w14:paraId="75182EC3" w14:textId="77777777" w:rsidR="00B32616" w:rsidRPr="0090092F" w:rsidRDefault="00B32616" w:rsidP="009365F3">
      <w:pPr>
        <w:rPr>
          <w:rFonts w:asciiTheme="minorHAnsi" w:hAnsiTheme="minorHAnsi" w:cstheme="minorHAnsi"/>
          <w:color w:val="808080" w:themeColor="background1" w:themeShade="80"/>
        </w:rPr>
      </w:pPr>
    </w:p>
    <w:p w14:paraId="64B8CF78" w14:textId="2C567841" w:rsidR="006305D7" w:rsidRDefault="006305D7" w:rsidP="009365F3">
      <w:pPr>
        <w:rPr>
          <w:rFonts w:asciiTheme="minorHAnsi" w:hAnsiTheme="minorHAnsi" w:cstheme="minorHAnsi"/>
          <w:b/>
          <w:bCs/>
        </w:rPr>
      </w:pPr>
      <w:r w:rsidRPr="0090092F">
        <w:rPr>
          <w:rFonts w:asciiTheme="minorHAnsi" w:hAnsiTheme="minorHAnsi" w:cstheme="minorHAnsi"/>
          <w:b/>
        </w:rPr>
        <w:t>DISCUSSION</w:t>
      </w:r>
      <w:r w:rsidRPr="0090092F">
        <w:rPr>
          <w:rFonts w:asciiTheme="minorHAnsi" w:hAnsiTheme="minorHAnsi" w:cstheme="minorHAnsi"/>
          <w:b/>
          <w:bCs/>
        </w:rPr>
        <w:t xml:space="preserve">: </w:t>
      </w:r>
    </w:p>
    <w:p w14:paraId="0C501B60" w14:textId="77777777" w:rsidR="00B63CE2" w:rsidRPr="0090092F" w:rsidRDefault="00B63CE2" w:rsidP="009365F3">
      <w:pPr>
        <w:rPr>
          <w:rFonts w:asciiTheme="minorHAnsi" w:hAnsiTheme="minorHAnsi" w:cstheme="minorHAnsi"/>
          <w:b/>
        </w:rPr>
      </w:pPr>
    </w:p>
    <w:p w14:paraId="622B8B93" w14:textId="46F0F157" w:rsidR="00616510" w:rsidRDefault="00616510" w:rsidP="009365F3">
      <w:pPr>
        <w:widowControl/>
        <w:jc w:val="left"/>
        <w:rPr>
          <w:color w:val="auto"/>
        </w:rPr>
      </w:pPr>
      <w:r>
        <w:rPr>
          <w:rFonts w:asciiTheme="minorHAnsi" w:hAnsiTheme="minorHAnsi" w:cstheme="minorHAnsi"/>
          <w:color w:val="auto"/>
        </w:rPr>
        <w:t xml:space="preserve">Commercially available, fluorescently labeled particles are used to assess phagocytosis in general (0.2 </w:t>
      </w:r>
      <w:r>
        <w:rPr>
          <w:rFonts w:ascii="Calibri (Body)" w:hAnsi="Calibri (Body)" w:cstheme="minorHAnsi"/>
          <w:color w:val="auto"/>
        </w:rPr>
        <w:t>µ</w:t>
      </w:r>
      <w:r>
        <w:rPr>
          <w:rFonts w:asciiTheme="minorHAnsi" w:hAnsiTheme="minorHAnsi" w:cstheme="minorHAnsi"/>
          <w:color w:val="auto"/>
        </w:rPr>
        <w:t>m</w:t>
      </w:r>
      <w:r w:rsidRPr="0090092F">
        <w:rPr>
          <w:rFonts w:asciiTheme="minorHAnsi" w:hAnsiTheme="minorHAnsi" w:cstheme="minorHAnsi"/>
          <w:color w:val="auto"/>
        </w:rPr>
        <w:t xml:space="preserve"> carboxylate</w:t>
      </w:r>
      <w:r w:rsidR="00D450A8">
        <w:rPr>
          <w:rFonts w:asciiTheme="minorHAnsi" w:hAnsiTheme="minorHAnsi" w:cstheme="minorHAnsi"/>
          <w:color w:val="auto"/>
        </w:rPr>
        <w:t>-</w:t>
      </w:r>
      <w:r w:rsidRPr="0090092F">
        <w:rPr>
          <w:rFonts w:asciiTheme="minorHAnsi" w:hAnsiTheme="minorHAnsi" w:cstheme="minorHAnsi"/>
          <w:color w:val="auto"/>
        </w:rPr>
        <w:t>modified</w:t>
      </w:r>
      <w:r>
        <w:rPr>
          <w:rFonts w:asciiTheme="minorHAnsi" w:hAnsiTheme="minorHAnsi" w:cstheme="minorHAnsi"/>
          <w:color w:val="auto"/>
        </w:rPr>
        <w:t xml:space="preserve"> </w:t>
      </w:r>
      <w:r w:rsidRPr="0090092F">
        <w:rPr>
          <w:rFonts w:asciiTheme="minorHAnsi" w:hAnsiTheme="minorHAnsi" w:cstheme="minorHAnsi"/>
          <w:color w:val="auto"/>
        </w:rPr>
        <w:t>microspheres</w:t>
      </w:r>
      <w:r>
        <w:rPr>
          <w:rFonts w:asciiTheme="minorHAnsi" w:hAnsiTheme="minorHAnsi" w:cstheme="minorHAnsi"/>
          <w:color w:val="auto"/>
        </w:rPr>
        <w:t xml:space="preserve">) or phagocytosis of microbes (fluorescently-labeled heat- or chemically killed bacteria or yeast). </w:t>
      </w:r>
      <w:r>
        <w:rPr>
          <w:color w:val="auto"/>
        </w:rPr>
        <w:t>To assess phagosome maturation,</w:t>
      </w:r>
      <w:r>
        <w:rPr>
          <w:rFonts w:asciiTheme="minorHAnsi" w:hAnsiTheme="minorHAnsi" w:cstheme="minorHAnsi"/>
          <w:color w:val="auto"/>
        </w:rPr>
        <w:t xml:space="preserve"> researchers can select particles</w:t>
      </w:r>
      <w:r>
        <w:rPr>
          <w:color w:val="auto"/>
        </w:rPr>
        <w:t xml:space="preserve"> labeled with a pH-sensitive dye that fluoresces when pH decreases from neutral to acidic, as in the phagolysosome. Alternatively, to examine the initial steps of phagocytosis, pathogen recognition and uptake, researchers should choose particles labeled with fluorescent tags that </w:t>
      </w:r>
      <w:r>
        <w:rPr>
          <w:rFonts w:asciiTheme="minorHAnsi" w:hAnsiTheme="minorHAnsi" w:cstheme="minorHAnsi"/>
          <w:color w:val="auto"/>
        </w:rPr>
        <w:t>fluoresce inside and outside of cells.</w:t>
      </w:r>
      <w:r>
        <w:rPr>
          <w:color w:val="auto"/>
        </w:rPr>
        <w:t xml:space="preserve"> </w:t>
      </w:r>
    </w:p>
    <w:p w14:paraId="24676AC0" w14:textId="77777777" w:rsidR="00B63CE2" w:rsidRPr="009365F3" w:rsidRDefault="00B63CE2" w:rsidP="009365F3">
      <w:pPr>
        <w:widowControl/>
        <w:jc w:val="left"/>
        <w:rPr>
          <w:rFonts w:asciiTheme="minorHAnsi" w:hAnsiTheme="minorHAnsi" w:cstheme="minorHAnsi"/>
          <w:color w:val="auto"/>
        </w:rPr>
      </w:pPr>
    </w:p>
    <w:p w14:paraId="788FB1EE" w14:textId="4544505D" w:rsidR="008F616A" w:rsidRDefault="004A4BBA" w:rsidP="009365F3">
      <w:pPr>
        <w:rPr>
          <w:rFonts w:asciiTheme="minorHAnsi" w:hAnsiTheme="minorHAnsi" w:cstheme="minorHAnsi"/>
          <w:color w:val="000000" w:themeColor="text1"/>
        </w:rPr>
      </w:pPr>
      <w:r>
        <w:rPr>
          <w:rFonts w:asciiTheme="minorHAnsi" w:hAnsiTheme="minorHAnsi" w:cstheme="minorHAnsi"/>
          <w:color w:val="000000" w:themeColor="text1"/>
        </w:rPr>
        <w:t>Careful</w:t>
      </w:r>
      <w:r w:rsidR="003365D9">
        <w:rPr>
          <w:rFonts w:asciiTheme="minorHAnsi" w:hAnsiTheme="minorHAnsi" w:cstheme="minorHAnsi"/>
          <w:color w:val="000000" w:themeColor="text1"/>
        </w:rPr>
        <w:t>ly</w:t>
      </w:r>
      <w:r>
        <w:rPr>
          <w:rFonts w:asciiTheme="minorHAnsi" w:hAnsiTheme="minorHAnsi" w:cstheme="minorHAnsi"/>
          <w:color w:val="000000" w:themeColor="text1"/>
        </w:rPr>
        <w:t xml:space="preserve"> control</w:t>
      </w:r>
      <w:r w:rsidR="003365D9">
        <w:rPr>
          <w:rFonts w:asciiTheme="minorHAnsi" w:hAnsiTheme="minorHAnsi" w:cstheme="minorHAnsi"/>
          <w:color w:val="000000" w:themeColor="text1"/>
        </w:rPr>
        <w:t>l</w:t>
      </w:r>
      <w:r w:rsidR="00573B0A">
        <w:rPr>
          <w:rFonts w:asciiTheme="minorHAnsi" w:hAnsiTheme="minorHAnsi" w:cstheme="minorHAnsi"/>
          <w:color w:val="000000" w:themeColor="text1"/>
        </w:rPr>
        <w:t xml:space="preserve">ed </w:t>
      </w:r>
      <w:r>
        <w:rPr>
          <w:rFonts w:asciiTheme="minorHAnsi" w:hAnsiTheme="minorHAnsi" w:cstheme="minorHAnsi"/>
          <w:color w:val="000000" w:themeColor="text1"/>
        </w:rPr>
        <w:t>experimental conditions</w:t>
      </w:r>
      <w:r w:rsidR="007D08E8">
        <w:rPr>
          <w:rFonts w:asciiTheme="minorHAnsi" w:hAnsiTheme="minorHAnsi" w:cstheme="minorHAnsi"/>
          <w:color w:val="000000" w:themeColor="text1"/>
        </w:rPr>
        <w:t xml:space="preserve"> </w:t>
      </w:r>
      <w:r w:rsidR="002F342F">
        <w:rPr>
          <w:rFonts w:asciiTheme="minorHAnsi" w:hAnsiTheme="minorHAnsi" w:cstheme="minorHAnsi"/>
          <w:color w:val="000000" w:themeColor="text1"/>
        </w:rPr>
        <w:t xml:space="preserve">are key to </w:t>
      </w:r>
      <w:r w:rsidR="007D08E8">
        <w:rPr>
          <w:rFonts w:asciiTheme="minorHAnsi" w:hAnsiTheme="minorHAnsi" w:cstheme="minorHAnsi"/>
          <w:color w:val="000000" w:themeColor="text1"/>
        </w:rPr>
        <w:t>ensure the</w:t>
      </w:r>
      <w:r w:rsidR="000E4986">
        <w:rPr>
          <w:rFonts w:asciiTheme="minorHAnsi" w:hAnsiTheme="minorHAnsi" w:cstheme="minorHAnsi"/>
          <w:color w:val="000000" w:themeColor="text1"/>
        </w:rPr>
        <w:t xml:space="preserve"> </w:t>
      </w:r>
      <w:r w:rsidR="00053D34">
        <w:rPr>
          <w:rFonts w:asciiTheme="minorHAnsi" w:hAnsiTheme="minorHAnsi" w:cstheme="minorHAnsi"/>
          <w:i/>
          <w:color w:val="000000" w:themeColor="text1"/>
        </w:rPr>
        <w:t xml:space="preserve">in vivo </w:t>
      </w:r>
      <w:r w:rsidR="00053D34">
        <w:rPr>
          <w:rFonts w:asciiTheme="minorHAnsi" w:hAnsiTheme="minorHAnsi" w:cstheme="minorHAnsi"/>
          <w:color w:val="000000" w:themeColor="text1"/>
        </w:rPr>
        <w:t>phagocytosis assay</w:t>
      </w:r>
      <w:r w:rsidR="000E4986">
        <w:rPr>
          <w:rFonts w:asciiTheme="minorHAnsi" w:hAnsiTheme="minorHAnsi" w:cstheme="minorHAnsi"/>
          <w:color w:val="000000" w:themeColor="text1"/>
        </w:rPr>
        <w:t xml:space="preserve"> is carried out in a reproducible manner</w:t>
      </w:r>
      <w:r w:rsidR="007D08E8">
        <w:rPr>
          <w:rFonts w:asciiTheme="minorHAnsi" w:hAnsiTheme="minorHAnsi" w:cstheme="minorHAnsi"/>
          <w:color w:val="000000" w:themeColor="text1"/>
        </w:rPr>
        <w:t xml:space="preserve">. </w:t>
      </w:r>
      <w:r w:rsidR="000E4986">
        <w:rPr>
          <w:rFonts w:asciiTheme="minorHAnsi" w:hAnsiTheme="minorHAnsi" w:cstheme="minorHAnsi"/>
          <w:color w:val="000000" w:themeColor="text1"/>
        </w:rPr>
        <w:t>Firs</w:t>
      </w:r>
      <w:r w:rsidR="00B56CB4">
        <w:rPr>
          <w:rFonts w:asciiTheme="minorHAnsi" w:hAnsiTheme="minorHAnsi" w:cstheme="minorHAnsi"/>
          <w:color w:val="000000" w:themeColor="text1"/>
        </w:rPr>
        <w:t xml:space="preserve">t, </w:t>
      </w:r>
      <w:r w:rsidR="000E4986" w:rsidRPr="00074C6D">
        <w:rPr>
          <w:rFonts w:asciiTheme="minorHAnsi" w:hAnsiTheme="minorHAnsi" w:cstheme="minorHAnsi"/>
          <w:i/>
          <w:color w:val="000000" w:themeColor="text1"/>
        </w:rPr>
        <w:t>Drosophila</w:t>
      </w:r>
      <w:r w:rsidR="000E4986">
        <w:rPr>
          <w:rFonts w:asciiTheme="minorHAnsi" w:hAnsiTheme="minorHAnsi" w:cstheme="minorHAnsi"/>
          <w:color w:val="000000" w:themeColor="text1"/>
        </w:rPr>
        <w:t xml:space="preserve"> undergo</w:t>
      </w:r>
      <w:r w:rsidR="003365D9">
        <w:rPr>
          <w:rFonts w:asciiTheme="minorHAnsi" w:hAnsiTheme="minorHAnsi" w:cstheme="minorHAnsi"/>
          <w:color w:val="000000" w:themeColor="text1"/>
        </w:rPr>
        <w:t>es</w:t>
      </w:r>
      <w:r w:rsidR="000E4986">
        <w:rPr>
          <w:rFonts w:asciiTheme="minorHAnsi" w:hAnsiTheme="minorHAnsi" w:cstheme="minorHAnsi"/>
          <w:color w:val="000000" w:themeColor="text1"/>
        </w:rPr>
        <w:t xml:space="preserve"> </w:t>
      </w:r>
      <w:r w:rsidR="00D31A35">
        <w:rPr>
          <w:rFonts w:asciiTheme="minorHAnsi" w:hAnsiTheme="minorHAnsi" w:cstheme="minorHAnsi"/>
          <w:color w:val="000000" w:themeColor="text1"/>
        </w:rPr>
        <w:t xml:space="preserve">cellular </w:t>
      </w:r>
      <w:r w:rsidR="007D08E8">
        <w:rPr>
          <w:rFonts w:asciiTheme="minorHAnsi" w:hAnsiTheme="minorHAnsi" w:cstheme="minorHAnsi"/>
          <w:color w:val="000000" w:themeColor="text1"/>
        </w:rPr>
        <w:t>immunosenescence</w:t>
      </w:r>
      <w:r w:rsidR="007D08E8">
        <w:rPr>
          <w:rFonts w:asciiTheme="minorHAnsi" w:hAnsiTheme="minorHAnsi" w:cstheme="minorHAnsi"/>
          <w:color w:val="000000" w:themeColor="text1"/>
        </w:rPr>
        <w:fldChar w:fldCharType="begin"/>
      </w:r>
      <w:r w:rsidR="00096C3A">
        <w:rPr>
          <w:rFonts w:asciiTheme="minorHAnsi" w:hAnsiTheme="minorHAnsi" w:cstheme="minorHAnsi"/>
          <w:color w:val="000000" w:themeColor="text1"/>
        </w:rPr>
        <w:instrText xml:space="preserve"> ADDIN ZOTERO_ITEM CSL_CITATION {"citationID":"fCN9W4om","properties":{"formattedCitation":"\\super 32\\nosupersub{}","plainCitation":"32","noteIndex":0},"citationItems":[{"id":1495,"uris":["http://zotero.org/users/5357355/items/IQ63JIAQ"],"uri":["http://zotero.org/users/5357355/items/IQ63JIAQ"],"itemData":{"id":1495,"type":"article-journal","title":"Phagocytic ability declines with age in adult Drosophila hemocytes","container-title":"Aging Cell","page":"719-28","volume":"13","issue":"4","abstract":"Most multicellular organisms show a physiological decline in immune function with age. However, little is known about the mechanisms underlying these changes. We examined Drosophila melanogaster, an important model for identifying genes affecting innate immunity and senescence, to explore the role of phagocytosis in age-related immune dysfunction. We characterized the localized response of immune cells at the dorsal vessel to bacterial infection in 1-week- and 5-week-old flies. We developed a quantitative phagocytosis assay for adult Drosophila and utilized this to characterize the effect of age on phagocytosis in transgenic and natural variant lines. We showed that genes necessary for bacterial engulfment in other contexts are also required in adult flies. We found that blood cells from young and old flies initially engulf bacteria equally well, while cells from older flies accumulate phagocytic vesicles and thus are less capable of destroying pathogens. Our results have broad implications for understanding how the breakdown in cellular processes influences immune function with age.","DOI":"10.1111/acel.12227","ISSN":"1474-9726 (Electronic) 1474-9718 (Linking)","author":[{"family":"Horn","given":"L."},{"family":"Leips","given":"J."},{"family":"Starz-Gaiano","given":"M."}],"issued":{"date-parts":[["2014",8]]}}}],"schema":"https://github.com/citation-style-language/schema/raw/master/csl-citation.json"} </w:instrText>
      </w:r>
      <w:r w:rsidR="007D08E8">
        <w:rPr>
          <w:rFonts w:asciiTheme="minorHAnsi" w:hAnsiTheme="minorHAnsi" w:cstheme="minorHAnsi"/>
          <w:color w:val="000000" w:themeColor="text1"/>
        </w:rPr>
        <w:fldChar w:fldCharType="separate"/>
      </w:r>
      <w:r w:rsidR="00096C3A" w:rsidRPr="001E2836">
        <w:rPr>
          <w:rFonts w:hAnsiTheme="minorHAnsi" w:cs="Times New Roman"/>
          <w:vertAlign w:val="superscript"/>
        </w:rPr>
        <w:t>32</w:t>
      </w:r>
      <w:r w:rsidR="007D08E8">
        <w:rPr>
          <w:rFonts w:asciiTheme="minorHAnsi" w:hAnsiTheme="minorHAnsi" w:cstheme="minorHAnsi"/>
          <w:color w:val="000000" w:themeColor="text1"/>
        </w:rPr>
        <w:fldChar w:fldCharType="end"/>
      </w:r>
      <w:r w:rsidR="00573B0A">
        <w:rPr>
          <w:rFonts w:asciiTheme="minorHAnsi" w:hAnsiTheme="minorHAnsi" w:cstheme="minorHAnsi"/>
          <w:color w:val="000000" w:themeColor="text1"/>
        </w:rPr>
        <w:t>, so flies used in the experiment should be age-matched, optimally within a range of 4-7 days old.</w:t>
      </w:r>
      <w:r w:rsidR="007D08E8">
        <w:rPr>
          <w:rFonts w:asciiTheme="minorHAnsi" w:hAnsiTheme="minorHAnsi" w:cstheme="minorHAnsi"/>
          <w:color w:val="000000" w:themeColor="text1"/>
        </w:rPr>
        <w:t xml:space="preserve"> </w:t>
      </w:r>
      <w:r>
        <w:rPr>
          <w:rFonts w:asciiTheme="minorHAnsi" w:hAnsiTheme="minorHAnsi" w:cstheme="minorHAnsi"/>
          <w:color w:val="000000" w:themeColor="text1"/>
        </w:rPr>
        <w:t>Second,</w:t>
      </w:r>
      <w:r w:rsidR="00D31A35">
        <w:rPr>
          <w:rFonts w:asciiTheme="minorHAnsi" w:hAnsiTheme="minorHAnsi" w:cstheme="minorHAnsi"/>
          <w:color w:val="000000" w:themeColor="text1"/>
        </w:rPr>
        <w:t xml:space="preserve"> the </w:t>
      </w:r>
      <w:r w:rsidR="008F616A">
        <w:rPr>
          <w:rFonts w:asciiTheme="minorHAnsi" w:hAnsiTheme="minorHAnsi" w:cstheme="minorHAnsi"/>
          <w:color w:val="000000" w:themeColor="text1"/>
        </w:rPr>
        <w:t xml:space="preserve">period </w:t>
      </w:r>
      <w:r w:rsidR="00D31A35">
        <w:rPr>
          <w:rFonts w:asciiTheme="minorHAnsi" w:hAnsiTheme="minorHAnsi" w:cstheme="minorHAnsi"/>
          <w:color w:val="000000" w:themeColor="text1"/>
        </w:rPr>
        <w:t>between injections</w:t>
      </w:r>
      <w:r>
        <w:rPr>
          <w:rFonts w:asciiTheme="minorHAnsi" w:hAnsiTheme="minorHAnsi" w:cstheme="minorHAnsi"/>
          <w:color w:val="000000" w:themeColor="text1"/>
        </w:rPr>
        <w:t xml:space="preserve"> should be consistent</w:t>
      </w:r>
      <w:r w:rsidR="00D31A35">
        <w:rPr>
          <w:rFonts w:asciiTheme="minorHAnsi" w:hAnsiTheme="minorHAnsi" w:cstheme="minorHAnsi"/>
          <w:color w:val="000000" w:themeColor="text1"/>
        </w:rPr>
        <w:t xml:space="preserve">. Phagocytosis occurs rapidly, within minutes of the </w:t>
      </w:r>
      <w:r>
        <w:rPr>
          <w:rFonts w:asciiTheme="minorHAnsi" w:hAnsiTheme="minorHAnsi" w:cstheme="minorHAnsi"/>
          <w:color w:val="000000" w:themeColor="text1"/>
        </w:rPr>
        <w:t xml:space="preserve">host </w:t>
      </w:r>
      <w:r w:rsidR="00D31A35">
        <w:rPr>
          <w:rFonts w:asciiTheme="minorHAnsi" w:hAnsiTheme="minorHAnsi" w:cstheme="minorHAnsi"/>
          <w:color w:val="000000" w:themeColor="text1"/>
        </w:rPr>
        <w:t>cell sensing the microbe</w:t>
      </w:r>
      <w:r w:rsidR="00223FB6">
        <w:rPr>
          <w:rFonts w:asciiTheme="minorHAnsi" w:hAnsiTheme="minorHAnsi" w:cstheme="minorHAnsi"/>
          <w:color w:val="000000" w:themeColor="text1"/>
        </w:rPr>
        <w:fldChar w:fldCharType="begin"/>
      </w:r>
      <w:r w:rsidR="00096C3A">
        <w:rPr>
          <w:rFonts w:asciiTheme="minorHAnsi" w:hAnsiTheme="minorHAnsi" w:cstheme="minorHAnsi"/>
          <w:color w:val="000000" w:themeColor="text1"/>
        </w:rPr>
        <w:instrText xml:space="preserve"> ADDIN ZOTERO_ITEM CSL_CITATION {"citationID":"2hZ6X7lo","properties":{"formattedCitation":"\\super 14\\nosupersub{}","plainCitation":"14","noteIndex":0},"citationItems":[{"id":1111,"uris":["http://zotero.org/users/5357355/items/VQ3AP25E"],"uri":["http://zotero.org/users/5357355/items/VQ3AP25E"],"itemData":{"id":1111,"type":"article-journal","title":"The cell biology of phagocytosis","container-title":"Annu Rev Pathol","page":"61-98","volume":"7","abstract":"Engulfment and destruction of invading microorganisms by phagocytosis are critical components of the innate immune response. In addition, phagocytosis is also required for the clearance of apoptotic bodies, an essential aspect of tissue homeostasis and remodeling. Here, we summarize the current knowledge of the cellular and molecular basis of phagosome formation and maturation. We discuss the manner in which phagocytosis is subverted by certain pathogens and consider congenital disorders that affect phagocyte function.","DOI":"10.1146/annurev-pathol-011811-132445","ISSN":"1553-4014 (Electronic) 1553-4006 (Linking)","journalAbbreviation":"Annual review of pathology","author":[{"family":"Flannagan","given":"R. S."},{"family":"Jaumouille","given":"V."},{"family":"Grinstein","given":"S."}],"issued":{"date-parts":[["2012"]]}}}],"schema":"https://github.com/citation-style-language/schema/raw/master/csl-citation.json"} </w:instrText>
      </w:r>
      <w:r w:rsidR="00223FB6">
        <w:rPr>
          <w:rFonts w:asciiTheme="minorHAnsi" w:hAnsiTheme="minorHAnsi" w:cstheme="minorHAnsi"/>
          <w:color w:val="000000" w:themeColor="text1"/>
        </w:rPr>
        <w:fldChar w:fldCharType="separate"/>
      </w:r>
      <w:r w:rsidR="00096C3A" w:rsidRPr="001E2836">
        <w:rPr>
          <w:rFonts w:hAnsiTheme="minorHAnsi" w:cs="Times New Roman"/>
          <w:vertAlign w:val="superscript"/>
        </w:rPr>
        <w:t>14</w:t>
      </w:r>
      <w:r w:rsidR="00223FB6">
        <w:rPr>
          <w:rFonts w:asciiTheme="minorHAnsi" w:hAnsiTheme="minorHAnsi" w:cstheme="minorHAnsi"/>
          <w:color w:val="000000" w:themeColor="text1"/>
        </w:rPr>
        <w:fldChar w:fldCharType="end"/>
      </w:r>
      <w:r w:rsidR="00D45013">
        <w:rPr>
          <w:rFonts w:asciiTheme="minorHAnsi" w:hAnsiTheme="minorHAnsi" w:cstheme="minorHAnsi"/>
          <w:color w:val="000000" w:themeColor="text1"/>
        </w:rPr>
        <w:t>.</w:t>
      </w:r>
      <w:r w:rsidR="00D31A35">
        <w:rPr>
          <w:rFonts w:asciiTheme="minorHAnsi" w:hAnsiTheme="minorHAnsi" w:cstheme="minorHAnsi"/>
          <w:color w:val="000000" w:themeColor="text1"/>
        </w:rPr>
        <w:t xml:space="preserve"> Over the next hour, phagosome maturation </w:t>
      </w:r>
      <w:r w:rsidR="00573B0A">
        <w:rPr>
          <w:rFonts w:asciiTheme="minorHAnsi" w:hAnsiTheme="minorHAnsi" w:cstheme="minorHAnsi"/>
          <w:color w:val="000000" w:themeColor="text1"/>
        </w:rPr>
        <w:t>takes place</w:t>
      </w:r>
      <w:r w:rsidR="00D31A35">
        <w:rPr>
          <w:rFonts w:asciiTheme="minorHAnsi" w:hAnsiTheme="minorHAnsi" w:cstheme="minorHAnsi"/>
          <w:color w:val="000000" w:themeColor="text1"/>
        </w:rPr>
        <w:t xml:space="preserve">, leading to the acidification of the phagosome and destruction of the internalized microbe. </w:t>
      </w:r>
      <w:r>
        <w:rPr>
          <w:rFonts w:asciiTheme="minorHAnsi" w:hAnsiTheme="minorHAnsi" w:cstheme="minorHAnsi"/>
          <w:color w:val="000000" w:themeColor="text1"/>
        </w:rPr>
        <w:t>Designat</w:t>
      </w:r>
      <w:r w:rsidR="00573B0A">
        <w:rPr>
          <w:rFonts w:asciiTheme="minorHAnsi" w:hAnsiTheme="minorHAnsi" w:cstheme="minorHAnsi"/>
          <w:color w:val="000000" w:themeColor="text1"/>
        </w:rPr>
        <w:t>ing</w:t>
      </w:r>
      <w:r>
        <w:rPr>
          <w:rFonts w:asciiTheme="minorHAnsi" w:hAnsiTheme="minorHAnsi" w:cstheme="minorHAnsi"/>
          <w:color w:val="000000" w:themeColor="text1"/>
        </w:rPr>
        <w:t xml:space="preserve"> a set interval to wait between injections reduce</w:t>
      </w:r>
      <w:r w:rsidR="00573B0A">
        <w:rPr>
          <w:rFonts w:asciiTheme="minorHAnsi" w:hAnsiTheme="minorHAnsi" w:cstheme="minorHAnsi"/>
          <w:color w:val="000000" w:themeColor="text1"/>
        </w:rPr>
        <w:t>s</w:t>
      </w:r>
      <w:r>
        <w:rPr>
          <w:rFonts w:asciiTheme="minorHAnsi" w:hAnsiTheme="minorHAnsi" w:cstheme="minorHAnsi"/>
          <w:color w:val="000000" w:themeColor="text1"/>
        </w:rPr>
        <w:t xml:space="preserve"> experimental variability and </w:t>
      </w:r>
      <w:r w:rsidR="00573B0A">
        <w:rPr>
          <w:rFonts w:asciiTheme="minorHAnsi" w:hAnsiTheme="minorHAnsi" w:cstheme="minorHAnsi"/>
          <w:color w:val="000000" w:themeColor="text1"/>
        </w:rPr>
        <w:t>allows comparisons to be made</w:t>
      </w:r>
      <w:r w:rsidR="008F616A">
        <w:rPr>
          <w:rFonts w:asciiTheme="minorHAnsi" w:hAnsiTheme="minorHAnsi" w:cstheme="minorHAnsi"/>
          <w:color w:val="000000" w:themeColor="text1"/>
        </w:rPr>
        <w:t xml:space="preserve"> between strains and </w:t>
      </w:r>
      <w:r w:rsidR="00573B0A">
        <w:rPr>
          <w:rFonts w:asciiTheme="minorHAnsi" w:hAnsiTheme="minorHAnsi" w:cstheme="minorHAnsi"/>
          <w:color w:val="000000" w:themeColor="text1"/>
        </w:rPr>
        <w:t>experiment conducted on different days</w:t>
      </w:r>
      <w:r w:rsidR="00D31A3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We recommend waiting </w:t>
      </w:r>
      <w:r w:rsidR="00573B0A">
        <w:rPr>
          <w:rFonts w:asciiTheme="minorHAnsi" w:hAnsiTheme="minorHAnsi" w:cstheme="minorHAnsi"/>
          <w:color w:val="000000" w:themeColor="text1"/>
        </w:rPr>
        <w:t>thirty</w:t>
      </w:r>
      <w:r>
        <w:rPr>
          <w:rFonts w:asciiTheme="minorHAnsi" w:hAnsiTheme="minorHAnsi" w:cstheme="minorHAnsi"/>
          <w:color w:val="000000" w:themeColor="text1"/>
        </w:rPr>
        <w:t xml:space="preserve"> minutes </w:t>
      </w:r>
      <w:r w:rsidR="00573B0A">
        <w:rPr>
          <w:rFonts w:asciiTheme="minorHAnsi" w:hAnsiTheme="minorHAnsi" w:cstheme="minorHAnsi"/>
          <w:color w:val="000000" w:themeColor="text1"/>
        </w:rPr>
        <w:t>when using</w:t>
      </w:r>
      <w:r>
        <w:rPr>
          <w:rFonts w:asciiTheme="minorHAnsi" w:hAnsiTheme="minorHAnsi" w:cstheme="minorHAnsi"/>
          <w:color w:val="000000" w:themeColor="text1"/>
        </w:rPr>
        <w:t xml:space="preserve"> fluorescein </w:t>
      </w:r>
      <w:r w:rsidR="00616510">
        <w:rPr>
          <w:rFonts w:asciiTheme="minorHAnsi" w:hAnsiTheme="minorHAnsi" w:cstheme="minorHAnsi"/>
          <w:color w:val="000000" w:themeColor="text1"/>
        </w:rPr>
        <w:t>p</w:t>
      </w:r>
      <w:r>
        <w:rPr>
          <w:rFonts w:asciiTheme="minorHAnsi" w:hAnsiTheme="minorHAnsi" w:cstheme="minorHAnsi"/>
          <w:color w:val="000000" w:themeColor="text1"/>
        </w:rPr>
        <w:t xml:space="preserve">articles and </w:t>
      </w:r>
      <w:r w:rsidR="00573B0A">
        <w:rPr>
          <w:rFonts w:asciiTheme="minorHAnsi" w:hAnsiTheme="minorHAnsi" w:cstheme="minorHAnsi"/>
          <w:color w:val="000000" w:themeColor="text1"/>
        </w:rPr>
        <w:t>one</w:t>
      </w:r>
      <w:r>
        <w:rPr>
          <w:rFonts w:asciiTheme="minorHAnsi" w:hAnsiTheme="minorHAnsi" w:cstheme="minorHAnsi"/>
          <w:color w:val="000000" w:themeColor="text1"/>
        </w:rPr>
        <w:t xml:space="preserve"> hour for the </w:t>
      </w:r>
      <w:r>
        <w:rPr>
          <w:rFonts w:asciiTheme="minorHAnsi" w:hAnsiTheme="minorHAnsi" w:cstheme="minorHAnsi"/>
          <w:i/>
          <w:color w:val="000000" w:themeColor="text1"/>
        </w:rPr>
        <w:t xml:space="preserve">in vivo </w:t>
      </w:r>
      <w:r>
        <w:rPr>
          <w:rFonts w:asciiTheme="minorHAnsi" w:hAnsiTheme="minorHAnsi" w:cstheme="minorHAnsi"/>
          <w:color w:val="000000" w:themeColor="text1"/>
        </w:rPr>
        <w:t xml:space="preserve">phagosome maturation assay using </w:t>
      </w:r>
      <w:r w:rsidR="00616510">
        <w:rPr>
          <w:rFonts w:asciiTheme="minorHAnsi" w:hAnsiTheme="minorHAnsi" w:cstheme="minorHAnsi"/>
          <w:color w:val="000000" w:themeColor="text1"/>
        </w:rPr>
        <w:t>particles labeled with pH-sensitive fluorescent dye.</w:t>
      </w:r>
      <w:r>
        <w:rPr>
          <w:rFonts w:asciiTheme="minorHAnsi" w:hAnsiTheme="minorHAnsi" w:cstheme="minorHAnsi"/>
          <w:color w:val="000000" w:themeColor="text1"/>
        </w:rPr>
        <w:t xml:space="preserve"> </w:t>
      </w:r>
    </w:p>
    <w:p w14:paraId="1E621047" w14:textId="77777777" w:rsidR="00B63CE2" w:rsidRDefault="00B63CE2" w:rsidP="009365F3">
      <w:pPr>
        <w:rPr>
          <w:rFonts w:asciiTheme="minorHAnsi" w:hAnsiTheme="minorHAnsi" w:cstheme="minorHAnsi"/>
          <w:color w:val="000000" w:themeColor="text1"/>
        </w:rPr>
      </w:pPr>
    </w:p>
    <w:p w14:paraId="676A31F9" w14:textId="0BA24B09" w:rsidR="00C74C87" w:rsidRDefault="00C74C87" w:rsidP="009365F3">
      <w:pPr>
        <w:rPr>
          <w:rFonts w:asciiTheme="minorHAnsi" w:hAnsiTheme="minorHAnsi" w:cstheme="minorHAnsi"/>
          <w:color w:val="000000" w:themeColor="text1"/>
        </w:rPr>
      </w:pPr>
      <w:r>
        <w:rPr>
          <w:rFonts w:asciiTheme="minorHAnsi" w:hAnsiTheme="minorHAnsi" w:cstheme="minorHAnsi"/>
          <w:color w:val="auto"/>
        </w:rPr>
        <w:t>Using the same needle to inject multiple strains ensures that all flies receive the same dose of particles and e</w:t>
      </w:r>
      <w:r>
        <w:rPr>
          <w:rFonts w:asciiTheme="minorHAnsi" w:hAnsiTheme="minorHAnsi" w:cstheme="minorHAnsi"/>
          <w:color w:val="000000" w:themeColor="text1"/>
        </w:rPr>
        <w:t xml:space="preserve">xperimental variability can arise if glass needles break or become clogged. </w:t>
      </w:r>
      <w:r>
        <w:rPr>
          <w:rFonts w:asciiTheme="minorHAnsi" w:hAnsiTheme="minorHAnsi" w:cstheme="minorHAnsi"/>
          <w:color w:val="auto"/>
        </w:rPr>
        <w:t xml:space="preserve">So, setting up the injection station and flies beforehand is key to ensuring that the </w:t>
      </w:r>
      <w:r>
        <w:rPr>
          <w:rFonts w:asciiTheme="minorHAnsi" w:hAnsiTheme="minorHAnsi" w:cstheme="minorHAnsi"/>
          <w:i/>
          <w:color w:val="auto"/>
        </w:rPr>
        <w:t xml:space="preserve">in vivo </w:t>
      </w:r>
      <w:r>
        <w:rPr>
          <w:rFonts w:asciiTheme="minorHAnsi" w:hAnsiTheme="minorHAnsi" w:cstheme="minorHAnsi"/>
          <w:color w:val="auto"/>
        </w:rPr>
        <w:t xml:space="preserve">phagocytosis assay is carried out quickly and efficiently. </w:t>
      </w:r>
      <w:r>
        <w:rPr>
          <w:rFonts w:asciiTheme="minorHAnsi" w:hAnsiTheme="minorHAnsi" w:cstheme="minorHAnsi"/>
          <w:color w:val="000000" w:themeColor="text1"/>
        </w:rPr>
        <w:t xml:space="preserve">Before starting the experiment, measure the volume of liquid expelled by several needles and </w:t>
      </w:r>
      <w:r w:rsidRPr="00033197">
        <w:rPr>
          <w:rFonts w:asciiTheme="minorHAnsi" w:hAnsiTheme="minorHAnsi" w:cstheme="minorHAnsi"/>
          <w:color w:val="000000" w:themeColor="text1"/>
        </w:rPr>
        <w:t>retain</w:t>
      </w:r>
      <w:r>
        <w:rPr>
          <w:rFonts w:asciiTheme="minorHAnsi" w:hAnsiTheme="minorHAnsi" w:cstheme="minorHAnsi"/>
          <w:color w:val="000000" w:themeColor="text1"/>
        </w:rPr>
        <w:t xml:space="preserve"> a set of needles of the same size. Thus, if one needle breaks between injections, it can be replaced immediately. Furthermore, clogged needles can lead to false negative results, making it difficult </w:t>
      </w:r>
      <w:r w:rsidRPr="00E82D8E">
        <w:rPr>
          <w:rFonts w:asciiTheme="minorHAnsi" w:hAnsiTheme="minorHAnsi" w:cstheme="minorHAnsi"/>
          <w:color w:val="000000" w:themeColor="text1"/>
        </w:rPr>
        <w:t xml:space="preserve">to distinguish between flies whose hemocytes are unable to phagocytose microbes </w:t>
      </w:r>
      <w:r>
        <w:rPr>
          <w:rFonts w:asciiTheme="minorHAnsi" w:hAnsiTheme="minorHAnsi" w:cstheme="minorHAnsi"/>
          <w:color w:val="000000" w:themeColor="text1"/>
        </w:rPr>
        <w:t xml:space="preserve">and flies that did not receive fluorescent particles. </w:t>
      </w:r>
      <w:r>
        <w:rPr>
          <w:rFonts w:asciiTheme="minorHAnsi" w:hAnsiTheme="minorHAnsi" w:cstheme="minorHAnsi"/>
          <w:color w:val="auto"/>
        </w:rPr>
        <w:t>Dye s</w:t>
      </w:r>
      <w:r w:rsidRPr="00720078">
        <w:rPr>
          <w:rFonts w:asciiTheme="minorHAnsi" w:hAnsiTheme="minorHAnsi" w:cstheme="minorHAnsi"/>
          <w:color w:val="auto"/>
        </w:rPr>
        <w:t xml:space="preserve">olutions </w:t>
      </w:r>
      <w:r>
        <w:rPr>
          <w:rFonts w:asciiTheme="minorHAnsi" w:hAnsiTheme="minorHAnsi" w:cstheme="minorHAnsi"/>
          <w:color w:val="auto"/>
        </w:rPr>
        <w:t>made with green food coloring, make it easier to track</w:t>
      </w:r>
      <w:r w:rsidRPr="00720078">
        <w:rPr>
          <w:rFonts w:asciiTheme="minorHAnsi" w:hAnsiTheme="minorHAnsi" w:cstheme="minorHAnsi"/>
          <w:color w:val="auto"/>
        </w:rPr>
        <w:t xml:space="preserve"> </w:t>
      </w:r>
      <w:r>
        <w:rPr>
          <w:rFonts w:asciiTheme="minorHAnsi" w:hAnsiTheme="minorHAnsi" w:cstheme="minorHAnsi"/>
          <w:color w:val="auto"/>
        </w:rPr>
        <w:t>which flies have been injected and to identify issues with clogged needles.</w:t>
      </w:r>
      <w:r>
        <w:rPr>
          <w:rFonts w:asciiTheme="minorHAnsi" w:hAnsiTheme="minorHAnsi" w:cstheme="minorHAnsi"/>
          <w:color w:val="000000" w:themeColor="text1"/>
        </w:rPr>
        <w:t xml:space="preserve"> Ideally, the experiment should be performed </w:t>
      </w:r>
      <w:r w:rsidRPr="00E82D8E">
        <w:rPr>
          <w:rFonts w:asciiTheme="minorHAnsi" w:hAnsiTheme="minorHAnsi" w:cstheme="minorHAnsi"/>
          <w:color w:val="000000" w:themeColor="text1"/>
        </w:rPr>
        <w:t xml:space="preserve">multiple </w:t>
      </w:r>
      <w:r>
        <w:rPr>
          <w:rFonts w:asciiTheme="minorHAnsi" w:hAnsiTheme="minorHAnsi" w:cstheme="minorHAnsi"/>
          <w:color w:val="000000" w:themeColor="text1"/>
        </w:rPr>
        <w:t>times</w:t>
      </w:r>
      <w:r w:rsidRPr="00E82D8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with </w:t>
      </w:r>
      <w:r w:rsidRPr="00E82D8E">
        <w:rPr>
          <w:rFonts w:asciiTheme="minorHAnsi" w:hAnsiTheme="minorHAnsi" w:cstheme="minorHAnsi"/>
          <w:color w:val="000000" w:themeColor="text1"/>
        </w:rPr>
        <w:t>least 6-8 flies per strain in each experiment</w:t>
      </w:r>
      <w:r>
        <w:rPr>
          <w:rFonts w:asciiTheme="minorHAnsi" w:hAnsiTheme="minorHAnsi" w:cstheme="minorHAnsi"/>
          <w:color w:val="000000" w:themeColor="text1"/>
        </w:rPr>
        <w:t>, and the results of experiments compared to identify outliers. Finally, enough Trypan Blue should be administered to fully quench the fluorescence of extracellular particles so that the background fluorescence is comparable between flies (</w:t>
      </w:r>
      <w:r w:rsidRPr="00D45013">
        <w:rPr>
          <w:rFonts w:asciiTheme="minorHAnsi" w:hAnsiTheme="minorHAnsi" w:cstheme="minorHAnsi"/>
          <w:b/>
          <w:color w:val="000000" w:themeColor="text1"/>
        </w:rPr>
        <w:t>Figure 1C</w:t>
      </w:r>
      <w:r>
        <w:rPr>
          <w:rFonts w:asciiTheme="minorHAnsi" w:hAnsiTheme="minorHAnsi" w:cstheme="minorHAnsi"/>
          <w:color w:val="000000" w:themeColor="text1"/>
        </w:rPr>
        <w:t xml:space="preserve">). </w:t>
      </w:r>
    </w:p>
    <w:p w14:paraId="6C2557BB" w14:textId="77777777" w:rsidR="00B63CE2" w:rsidRDefault="00B63CE2" w:rsidP="009365F3">
      <w:pPr>
        <w:rPr>
          <w:rFonts w:asciiTheme="minorHAnsi" w:hAnsiTheme="minorHAnsi" w:cstheme="minorHAnsi"/>
          <w:color w:val="000000" w:themeColor="text1"/>
        </w:rPr>
      </w:pPr>
    </w:p>
    <w:p w14:paraId="68F5573E" w14:textId="5ED1CD2B" w:rsidR="003365D9" w:rsidRDefault="0098483D" w:rsidP="009365F3">
      <w:pPr>
        <w:rPr>
          <w:rFonts w:asciiTheme="minorHAnsi" w:hAnsiTheme="minorHAnsi" w:cstheme="minorHAnsi"/>
          <w:color w:val="000000" w:themeColor="text1"/>
        </w:rPr>
      </w:pPr>
      <w:r>
        <w:rPr>
          <w:rFonts w:asciiTheme="minorHAnsi" w:hAnsiTheme="minorHAnsi" w:cstheme="minorHAnsi"/>
          <w:color w:val="000000" w:themeColor="text1"/>
        </w:rPr>
        <w:t>When imaging flies, care</w:t>
      </w:r>
      <w:r w:rsidR="00223FB6">
        <w:rPr>
          <w:rFonts w:asciiTheme="minorHAnsi" w:hAnsiTheme="minorHAnsi" w:cstheme="minorHAnsi"/>
          <w:color w:val="000000" w:themeColor="text1"/>
        </w:rPr>
        <w:t xml:space="preserve"> should also be taken to obtain clear</w:t>
      </w:r>
      <w:r>
        <w:rPr>
          <w:rFonts w:asciiTheme="minorHAnsi" w:hAnsiTheme="minorHAnsi" w:cstheme="minorHAnsi"/>
          <w:color w:val="000000" w:themeColor="text1"/>
        </w:rPr>
        <w:t>, consistent images of the dorsal vessel. Black electrical tape is used to create a dark background and flies should be mounted ventral side down, with their wings and heads secured</w:t>
      </w:r>
      <w:r w:rsidR="0003319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to the adhesive side of the tape. If possible, flies should remain </w:t>
      </w:r>
      <w:r w:rsidR="00955E07">
        <w:rPr>
          <w:rFonts w:asciiTheme="minorHAnsi" w:hAnsiTheme="minorHAnsi" w:cstheme="minorHAnsi"/>
          <w:color w:val="000000" w:themeColor="text1"/>
        </w:rPr>
        <w:t>immobilized under CO</w:t>
      </w:r>
      <w:r w:rsidR="00955E07" w:rsidRPr="00C52EF3">
        <w:rPr>
          <w:rFonts w:asciiTheme="minorHAnsi" w:hAnsiTheme="minorHAnsi" w:cstheme="minorHAnsi"/>
          <w:color w:val="000000" w:themeColor="text1"/>
          <w:vertAlign w:val="subscript"/>
        </w:rPr>
        <w:t>2</w:t>
      </w:r>
      <w:r w:rsidR="00955E07">
        <w:rPr>
          <w:rFonts w:asciiTheme="minorHAnsi" w:hAnsiTheme="minorHAnsi" w:cstheme="minorHAnsi"/>
          <w:color w:val="000000" w:themeColor="text1"/>
        </w:rPr>
        <w:t xml:space="preserve"> while images are taken</w:t>
      </w:r>
      <w:r w:rsidR="00033197">
        <w:rPr>
          <w:rFonts w:asciiTheme="minorHAnsi" w:hAnsiTheme="minorHAnsi" w:cstheme="minorHAnsi"/>
          <w:color w:val="000000" w:themeColor="text1"/>
        </w:rPr>
        <w:t xml:space="preserve">. </w:t>
      </w:r>
      <w:r w:rsidR="003365D9">
        <w:rPr>
          <w:rFonts w:asciiTheme="minorHAnsi" w:hAnsiTheme="minorHAnsi" w:cstheme="minorHAnsi"/>
          <w:color w:val="000000" w:themeColor="text1"/>
        </w:rPr>
        <w:t xml:space="preserve">Finally, </w:t>
      </w:r>
      <w:r w:rsidR="00573B0A">
        <w:rPr>
          <w:rFonts w:asciiTheme="minorHAnsi" w:hAnsiTheme="minorHAnsi" w:cstheme="minorHAnsi"/>
          <w:color w:val="000000" w:themeColor="text1"/>
        </w:rPr>
        <w:t xml:space="preserve">to limit the possibility of experimental bias, </w:t>
      </w:r>
      <w:r w:rsidR="003365D9">
        <w:rPr>
          <w:rFonts w:asciiTheme="minorHAnsi" w:hAnsiTheme="minorHAnsi" w:cstheme="minorHAnsi"/>
          <w:color w:val="000000" w:themeColor="text1"/>
        </w:rPr>
        <w:t>we recommend using a blind</w:t>
      </w:r>
      <w:r w:rsidR="00573B0A">
        <w:rPr>
          <w:rFonts w:asciiTheme="minorHAnsi" w:hAnsiTheme="minorHAnsi" w:cstheme="minorHAnsi"/>
          <w:color w:val="000000" w:themeColor="text1"/>
        </w:rPr>
        <w:t>ed experimental</w:t>
      </w:r>
      <w:r w:rsidR="001845F1">
        <w:rPr>
          <w:rFonts w:asciiTheme="minorHAnsi" w:hAnsiTheme="minorHAnsi" w:cstheme="minorHAnsi"/>
          <w:color w:val="000000" w:themeColor="text1"/>
        </w:rPr>
        <w:t xml:space="preserve"> setup</w:t>
      </w:r>
      <w:r w:rsidR="00573B0A">
        <w:rPr>
          <w:rFonts w:asciiTheme="minorHAnsi" w:hAnsiTheme="minorHAnsi" w:cstheme="minorHAnsi"/>
          <w:color w:val="000000" w:themeColor="text1"/>
        </w:rPr>
        <w:t>;</w:t>
      </w:r>
      <w:r w:rsidR="003365D9">
        <w:rPr>
          <w:rFonts w:asciiTheme="minorHAnsi" w:hAnsiTheme="minorHAnsi" w:cstheme="minorHAnsi"/>
          <w:color w:val="000000" w:themeColor="text1"/>
        </w:rPr>
        <w:t xml:space="preserve"> where vials and strains are coded by one researcher and the experiment is carried out and quantified by another researcher.  </w:t>
      </w:r>
    </w:p>
    <w:p w14:paraId="31B8CCC7" w14:textId="77777777" w:rsidR="00B63CE2" w:rsidRDefault="00B63CE2" w:rsidP="009365F3">
      <w:pPr>
        <w:rPr>
          <w:rFonts w:asciiTheme="minorHAnsi" w:hAnsiTheme="minorHAnsi" w:cstheme="minorHAnsi"/>
          <w:color w:val="000000" w:themeColor="text1"/>
        </w:rPr>
      </w:pPr>
    </w:p>
    <w:p w14:paraId="2121666E" w14:textId="5DD0CB48" w:rsidR="00223FB6" w:rsidRDefault="00573B0A" w:rsidP="009365F3">
      <w:pPr>
        <w:rPr>
          <w:rFonts w:asciiTheme="minorHAnsi" w:hAnsiTheme="minorHAnsi" w:cstheme="minorHAnsi"/>
          <w:color w:val="000000" w:themeColor="text1"/>
        </w:rPr>
      </w:pPr>
      <w:r>
        <w:rPr>
          <w:rFonts w:asciiTheme="minorHAnsi" w:hAnsiTheme="minorHAnsi" w:cstheme="minorHAnsi"/>
          <w:color w:val="000000" w:themeColor="text1"/>
        </w:rPr>
        <w:t>T</w:t>
      </w:r>
      <w:r w:rsidR="0037607A">
        <w:rPr>
          <w:rFonts w:asciiTheme="minorHAnsi" w:hAnsiTheme="minorHAnsi" w:cstheme="minorHAnsi"/>
          <w:color w:val="000000" w:themeColor="text1"/>
        </w:rPr>
        <w:t xml:space="preserve">he </w:t>
      </w:r>
      <w:r w:rsidR="0037607A">
        <w:rPr>
          <w:rFonts w:asciiTheme="minorHAnsi" w:hAnsiTheme="minorHAnsi" w:cstheme="minorHAnsi"/>
          <w:i/>
          <w:color w:val="000000" w:themeColor="text1"/>
        </w:rPr>
        <w:t>in vivo</w:t>
      </w:r>
      <w:r w:rsidR="0037607A">
        <w:rPr>
          <w:rFonts w:asciiTheme="minorHAnsi" w:hAnsiTheme="minorHAnsi" w:cstheme="minorHAnsi"/>
          <w:color w:val="000000" w:themeColor="text1"/>
        </w:rPr>
        <w:t xml:space="preserve"> phagocytosis assay </w:t>
      </w:r>
      <w:r w:rsidR="00033197">
        <w:rPr>
          <w:rFonts w:asciiTheme="minorHAnsi" w:hAnsiTheme="minorHAnsi" w:cstheme="minorHAnsi"/>
          <w:color w:val="000000" w:themeColor="text1"/>
        </w:rPr>
        <w:t xml:space="preserve">is </w:t>
      </w:r>
      <w:r w:rsidR="0037607A">
        <w:rPr>
          <w:rFonts w:asciiTheme="minorHAnsi" w:hAnsiTheme="minorHAnsi" w:cstheme="minorHAnsi"/>
          <w:color w:val="000000" w:themeColor="text1"/>
        </w:rPr>
        <w:t xml:space="preserve">a </w:t>
      </w:r>
      <w:r w:rsidR="00033197">
        <w:rPr>
          <w:rFonts w:asciiTheme="minorHAnsi" w:hAnsiTheme="minorHAnsi" w:cstheme="minorHAnsi"/>
          <w:color w:val="000000" w:themeColor="text1"/>
        </w:rPr>
        <w:t xml:space="preserve">useful </w:t>
      </w:r>
      <w:r w:rsidR="0037607A">
        <w:rPr>
          <w:rFonts w:asciiTheme="minorHAnsi" w:hAnsiTheme="minorHAnsi" w:cstheme="minorHAnsi"/>
          <w:color w:val="000000" w:themeColor="text1"/>
        </w:rPr>
        <w:t xml:space="preserve">tool </w:t>
      </w:r>
      <w:r w:rsidR="0085680D">
        <w:rPr>
          <w:rFonts w:asciiTheme="minorHAnsi" w:hAnsiTheme="minorHAnsi" w:cstheme="minorHAnsi"/>
          <w:color w:val="000000" w:themeColor="text1"/>
        </w:rPr>
        <w:t>to</w:t>
      </w:r>
      <w:r w:rsidR="00033197">
        <w:rPr>
          <w:rFonts w:asciiTheme="minorHAnsi" w:hAnsiTheme="minorHAnsi" w:cstheme="minorHAnsi"/>
          <w:color w:val="000000" w:themeColor="text1"/>
        </w:rPr>
        <w:t xml:space="preserve"> identify</w:t>
      </w:r>
      <w:r w:rsidR="0085680D">
        <w:rPr>
          <w:rFonts w:asciiTheme="minorHAnsi" w:hAnsiTheme="minorHAnsi" w:cstheme="minorHAnsi"/>
          <w:color w:val="000000" w:themeColor="text1"/>
        </w:rPr>
        <w:t xml:space="preserve"> </w:t>
      </w:r>
      <w:r w:rsidR="00033197">
        <w:rPr>
          <w:rFonts w:asciiTheme="minorHAnsi" w:hAnsiTheme="minorHAnsi" w:cstheme="minorHAnsi"/>
          <w:color w:val="000000" w:themeColor="text1"/>
        </w:rPr>
        <w:t>global defects in phagocytosis</w:t>
      </w:r>
      <w:r w:rsidR="00EF1DFC">
        <w:rPr>
          <w:rFonts w:asciiTheme="minorHAnsi" w:hAnsiTheme="minorHAnsi" w:cstheme="minorHAnsi"/>
          <w:color w:val="000000" w:themeColor="text1"/>
        </w:rPr>
        <w:t>. However,</w:t>
      </w:r>
      <w:r w:rsidR="00033197">
        <w:rPr>
          <w:rFonts w:asciiTheme="minorHAnsi" w:hAnsiTheme="minorHAnsi" w:cstheme="minorHAnsi"/>
          <w:color w:val="000000" w:themeColor="text1"/>
        </w:rPr>
        <w:t xml:space="preserve"> it does not distinguish </w:t>
      </w:r>
      <w:r w:rsidR="0037607A">
        <w:rPr>
          <w:rFonts w:asciiTheme="minorHAnsi" w:hAnsiTheme="minorHAnsi" w:cstheme="minorHAnsi"/>
          <w:color w:val="000000" w:themeColor="text1"/>
        </w:rPr>
        <w:t>between</w:t>
      </w:r>
      <w:r w:rsidR="00BA3287">
        <w:rPr>
          <w:rFonts w:asciiTheme="minorHAnsi" w:hAnsiTheme="minorHAnsi" w:cstheme="minorHAnsi"/>
          <w:color w:val="000000" w:themeColor="text1"/>
        </w:rPr>
        <w:t xml:space="preserve"> </w:t>
      </w:r>
      <w:r w:rsidR="003D4B43">
        <w:rPr>
          <w:rFonts w:asciiTheme="minorHAnsi" w:hAnsiTheme="minorHAnsi" w:cstheme="minorHAnsi"/>
          <w:color w:val="000000" w:themeColor="text1"/>
        </w:rPr>
        <w:t xml:space="preserve">hemocyte </w:t>
      </w:r>
      <w:r w:rsidR="00BA3287">
        <w:rPr>
          <w:rFonts w:asciiTheme="minorHAnsi" w:hAnsiTheme="minorHAnsi" w:cstheme="minorHAnsi"/>
          <w:color w:val="000000" w:themeColor="text1"/>
        </w:rPr>
        <w:t>phagocytosis</w:t>
      </w:r>
      <w:r w:rsidR="003D4B43">
        <w:rPr>
          <w:rFonts w:asciiTheme="minorHAnsi" w:hAnsiTheme="minorHAnsi" w:cstheme="minorHAnsi"/>
          <w:color w:val="000000" w:themeColor="text1"/>
        </w:rPr>
        <w:t xml:space="preserve"> efficiency</w:t>
      </w:r>
      <w:r w:rsidR="00BA3287">
        <w:rPr>
          <w:rFonts w:asciiTheme="minorHAnsi" w:hAnsiTheme="minorHAnsi" w:cstheme="minorHAnsi"/>
          <w:color w:val="000000" w:themeColor="text1"/>
        </w:rPr>
        <w:t xml:space="preserve"> and</w:t>
      </w:r>
      <w:r w:rsidR="0037607A">
        <w:rPr>
          <w:rFonts w:asciiTheme="minorHAnsi" w:hAnsiTheme="minorHAnsi" w:cstheme="minorHAnsi"/>
          <w:color w:val="000000" w:themeColor="text1"/>
        </w:rPr>
        <w:t xml:space="preserve"> differences in hemocyte number</w:t>
      </w:r>
      <w:r w:rsidR="00BA3287">
        <w:rPr>
          <w:rFonts w:asciiTheme="minorHAnsi" w:hAnsiTheme="minorHAnsi" w:cstheme="minorHAnsi"/>
          <w:color w:val="000000" w:themeColor="text1"/>
        </w:rPr>
        <w:t xml:space="preserve"> or location</w:t>
      </w:r>
      <w:r w:rsidR="0037607A">
        <w:rPr>
          <w:rFonts w:asciiTheme="minorHAnsi" w:hAnsiTheme="minorHAnsi" w:cstheme="minorHAnsi"/>
          <w:color w:val="000000" w:themeColor="text1"/>
        </w:rPr>
        <w:t xml:space="preserve">, due to </w:t>
      </w:r>
      <w:r w:rsidR="00E148A2">
        <w:rPr>
          <w:rFonts w:asciiTheme="minorHAnsi" w:hAnsiTheme="minorHAnsi" w:cstheme="minorHAnsi"/>
          <w:color w:val="000000" w:themeColor="text1"/>
        </w:rPr>
        <w:t>age-related</w:t>
      </w:r>
      <w:r w:rsidR="0037607A">
        <w:rPr>
          <w:rFonts w:asciiTheme="minorHAnsi" w:hAnsiTheme="minorHAnsi" w:cstheme="minorHAnsi"/>
          <w:color w:val="000000" w:themeColor="text1"/>
        </w:rPr>
        <w:t xml:space="preserve"> decline or </w:t>
      </w:r>
      <w:r w:rsidR="00033197">
        <w:rPr>
          <w:rFonts w:asciiTheme="minorHAnsi" w:hAnsiTheme="minorHAnsi" w:cstheme="minorHAnsi"/>
          <w:color w:val="000000" w:themeColor="text1"/>
        </w:rPr>
        <w:t xml:space="preserve">developmental </w:t>
      </w:r>
      <w:r w:rsidR="0037607A">
        <w:rPr>
          <w:rFonts w:asciiTheme="minorHAnsi" w:hAnsiTheme="minorHAnsi" w:cstheme="minorHAnsi"/>
          <w:color w:val="000000" w:themeColor="text1"/>
        </w:rPr>
        <w:t>defects</w:t>
      </w:r>
      <w:r w:rsidR="00E148A2">
        <w:rPr>
          <w:rFonts w:asciiTheme="minorHAnsi" w:hAnsiTheme="minorHAnsi" w:cstheme="minorHAnsi"/>
          <w:color w:val="000000" w:themeColor="text1"/>
        </w:rPr>
        <w:t>.</w:t>
      </w:r>
      <w:r w:rsidR="00186B0F">
        <w:rPr>
          <w:rFonts w:asciiTheme="minorHAnsi" w:hAnsiTheme="minorHAnsi" w:cstheme="minorHAnsi"/>
          <w:color w:val="000000" w:themeColor="text1"/>
        </w:rPr>
        <w:fldChar w:fldCharType="begin"/>
      </w:r>
      <w:r w:rsidR="00096C3A">
        <w:rPr>
          <w:rFonts w:asciiTheme="minorHAnsi" w:hAnsiTheme="minorHAnsi" w:cstheme="minorHAnsi"/>
          <w:color w:val="000000" w:themeColor="text1"/>
        </w:rPr>
        <w:instrText xml:space="preserve"> ADDIN ZOTERO_ITEM CSL_CITATION {"citationID":"t3Kekzl3","properties":{"formattedCitation":"\\super 32\\nosupersub{}","plainCitation":"32","noteIndex":0},"citationItems":[{"id":1495,"uris":["http://zotero.org/users/5357355/items/IQ63JIAQ"],"uri":["http://zotero.org/users/5357355/items/IQ63JIAQ"],"itemData":{"id":1495,"type":"article-journal","title":"Phagocytic ability declines with age in adult Drosophila hemocytes","container-title":"Aging Cell","page":"719-28","volume":"13","issue":"4","abstract":"Most multicellular organisms show a physiological decline in immune function with age. However, little is known about the mechanisms underlying these changes. We examined Drosophila melanogaster, an important model for identifying genes affecting innate immunity and senescence, to explore the role of phagocytosis in age-related immune dysfunction. We characterized the localized response of immune cells at the dorsal vessel to bacterial infection in 1-week- and 5-week-old flies. We developed a quantitative phagocytosis assay for adult Drosophila and utilized this to characterize the effect of age on phagocytosis in transgenic and natural variant lines. We showed that genes necessary for bacterial engulfment in other contexts are also required in adult flies. We found that blood cells from young and old flies initially engulf bacteria equally well, while cells from older flies accumulate phagocytic vesicles and thus are less capable of destroying pathogens. Our results have broad implications for understanding how the breakdown in cellular processes influences immune function with age.","DOI":"10.1111/acel.12227","ISSN":"1474-9726 (Electronic) 1474-9718 (Linking)","author":[{"family":"Horn","given":"L."},{"family":"Leips","given":"J."},{"family":"Starz-Gaiano","given":"M."}],"issued":{"date-parts":[["2014",8]]}}}],"schema":"https://github.com/citation-style-language/schema/raw/master/csl-citation.json"} </w:instrText>
      </w:r>
      <w:r w:rsidR="00186B0F">
        <w:rPr>
          <w:rFonts w:asciiTheme="minorHAnsi" w:hAnsiTheme="minorHAnsi" w:cstheme="minorHAnsi"/>
          <w:color w:val="000000" w:themeColor="text1"/>
        </w:rPr>
        <w:fldChar w:fldCharType="separate"/>
      </w:r>
      <w:r w:rsidR="00096C3A" w:rsidRPr="001E2836">
        <w:rPr>
          <w:rFonts w:hAnsiTheme="minorHAnsi" w:cs="Times New Roman"/>
          <w:vertAlign w:val="superscript"/>
        </w:rPr>
        <w:t>32</w:t>
      </w:r>
      <w:r w:rsidR="00186B0F">
        <w:rPr>
          <w:rFonts w:asciiTheme="minorHAnsi" w:hAnsiTheme="minorHAnsi" w:cstheme="minorHAnsi"/>
          <w:color w:val="000000" w:themeColor="text1"/>
        </w:rPr>
        <w:fldChar w:fldCharType="end"/>
      </w:r>
      <w:r w:rsidR="00E148A2">
        <w:rPr>
          <w:rFonts w:asciiTheme="minorHAnsi" w:hAnsiTheme="minorHAnsi" w:cstheme="minorHAnsi"/>
          <w:color w:val="000000" w:themeColor="text1"/>
        </w:rPr>
        <w:t xml:space="preserve"> </w:t>
      </w:r>
      <w:r w:rsidR="0085680D">
        <w:rPr>
          <w:rFonts w:asciiTheme="minorHAnsi" w:hAnsiTheme="minorHAnsi" w:cstheme="minorHAnsi"/>
          <w:color w:val="000000" w:themeColor="text1"/>
        </w:rPr>
        <w:t>Moreover, the procedure does not provide information on differences in the</w:t>
      </w:r>
      <w:r w:rsidR="003D5A0B">
        <w:rPr>
          <w:rFonts w:asciiTheme="minorHAnsi" w:hAnsiTheme="minorHAnsi" w:cstheme="minorHAnsi"/>
          <w:color w:val="000000" w:themeColor="text1"/>
        </w:rPr>
        <w:t xml:space="preserve"> size or</w:t>
      </w:r>
      <w:r w:rsidR="0085680D">
        <w:rPr>
          <w:rFonts w:asciiTheme="minorHAnsi" w:hAnsiTheme="minorHAnsi" w:cstheme="minorHAnsi"/>
          <w:color w:val="000000" w:themeColor="text1"/>
        </w:rPr>
        <w:t xml:space="preserve"> phagocytic capacity of individual hemocytes. </w:t>
      </w:r>
      <w:r w:rsidR="0037607A">
        <w:rPr>
          <w:rFonts w:asciiTheme="minorHAnsi" w:hAnsiTheme="minorHAnsi" w:cstheme="minorHAnsi"/>
          <w:color w:val="000000" w:themeColor="text1"/>
        </w:rPr>
        <w:t>Thus, once flies with reduced phagocytosis have been identified</w:t>
      </w:r>
      <w:r w:rsidR="0085680D">
        <w:rPr>
          <w:rFonts w:asciiTheme="minorHAnsi" w:hAnsiTheme="minorHAnsi" w:cstheme="minorHAnsi"/>
          <w:color w:val="000000" w:themeColor="text1"/>
        </w:rPr>
        <w:t xml:space="preserve"> using the </w:t>
      </w:r>
      <w:r w:rsidR="0085680D">
        <w:rPr>
          <w:rFonts w:asciiTheme="minorHAnsi" w:hAnsiTheme="minorHAnsi" w:cstheme="minorHAnsi"/>
          <w:i/>
          <w:color w:val="000000" w:themeColor="text1"/>
        </w:rPr>
        <w:t xml:space="preserve">in vivo </w:t>
      </w:r>
      <w:r w:rsidR="0085680D">
        <w:rPr>
          <w:rFonts w:asciiTheme="minorHAnsi" w:hAnsiTheme="minorHAnsi" w:cstheme="minorHAnsi"/>
          <w:color w:val="000000" w:themeColor="text1"/>
        </w:rPr>
        <w:t>phagocytosis assay</w:t>
      </w:r>
      <w:r w:rsidR="0037607A">
        <w:rPr>
          <w:rFonts w:asciiTheme="minorHAnsi" w:hAnsiTheme="minorHAnsi" w:cstheme="minorHAnsi"/>
          <w:color w:val="000000" w:themeColor="text1"/>
        </w:rPr>
        <w:t xml:space="preserve">, </w:t>
      </w:r>
      <w:r w:rsidR="0085680D">
        <w:rPr>
          <w:rFonts w:asciiTheme="minorHAnsi" w:hAnsiTheme="minorHAnsi" w:cstheme="minorHAnsi"/>
          <w:color w:val="000000" w:themeColor="text1"/>
        </w:rPr>
        <w:t>researchers should</w:t>
      </w:r>
      <w:r w:rsidR="0037607A">
        <w:rPr>
          <w:rFonts w:asciiTheme="minorHAnsi" w:hAnsiTheme="minorHAnsi" w:cstheme="minorHAnsi"/>
          <w:color w:val="000000" w:themeColor="text1"/>
        </w:rPr>
        <w:t xml:space="preserve"> carry out</w:t>
      </w:r>
      <w:r w:rsidR="00223FB6">
        <w:rPr>
          <w:rFonts w:asciiTheme="minorHAnsi" w:hAnsiTheme="minorHAnsi" w:cstheme="minorHAnsi"/>
          <w:color w:val="000000" w:themeColor="text1"/>
        </w:rPr>
        <w:t xml:space="preserve"> follow-up studies</w:t>
      </w:r>
      <w:r w:rsidR="003D4B43">
        <w:rPr>
          <w:rFonts w:asciiTheme="minorHAnsi" w:hAnsiTheme="minorHAnsi" w:cstheme="minorHAnsi"/>
          <w:color w:val="000000" w:themeColor="text1"/>
        </w:rPr>
        <w:t>, perhaps using alternative particles,</w:t>
      </w:r>
      <w:r w:rsidR="00223FB6">
        <w:rPr>
          <w:rFonts w:asciiTheme="minorHAnsi" w:hAnsiTheme="minorHAnsi" w:cstheme="minorHAnsi"/>
          <w:color w:val="000000" w:themeColor="text1"/>
        </w:rPr>
        <w:t xml:space="preserve"> </w:t>
      </w:r>
      <w:r w:rsidR="0037607A">
        <w:rPr>
          <w:rFonts w:asciiTheme="minorHAnsi" w:hAnsiTheme="minorHAnsi" w:cstheme="minorHAnsi"/>
          <w:color w:val="000000" w:themeColor="text1"/>
        </w:rPr>
        <w:t>in order to discriminate between immune</w:t>
      </w:r>
      <w:r w:rsidR="0085680D">
        <w:rPr>
          <w:rFonts w:asciiTheme="minorHAnsi" w:hAnsiTheme="minorHAnsi" w:cstheme="minorHAnsi"/>
          <w:color w:val="000000" w:themeColor="text1"/>
        </w:rPr>
        <w:t>-</w:t>
      </w:r>
      <w:r w:rsidR="0037607A">
        <w:rPr>
          <w:rFonts w:asciiTheme="minorHAnsi" w:hAnsiTheme="minorHAnsi" w:cstheme="minorHAnsi"/>
          <w:color w:val="000000" w:themeColor="text1"/>
        </w:rPr>
        <w:t>related phagocytosis defects and general phagocyt</w:t>
      </w:r>
      <w:r w:rsidR="0085680D">
        <w:rPr>
          <w:rFonts w:asciiTheme="minorHAnsi" w:hAnsiTheme="minorHAnsi" w:cstheme="minorHAnsi"/>
          <w:color w:val="000000" w:themeColor="text1"/>
        </w:rPr>
        <w:t>ic</w:t>
      </w:r>
      <w:r w:rsidR="0037607A">
        <w:rPr>
          <w:rFonts w:asciiTheme="minorHAnsi" w:hAnsiTheme="minorHAnsi" w:cstheme="minorHAnsi"/>
          <w:color w:val="000000" w:themeColor="text1"/>
        </w:rPr>
        <w:t xml:space="preserve"> defects. </w:t>
      </w:r>
      <w:r w:rsidR="0085680D">
        <w:rPr>
          <w:rFonts w:asciiTheme="minorHAnsi" w:hAnsiTheme="minorHAnsi" w:cstheme="minorHAnsi"/>
          <w:color w:val="000000" w:themeColor="text1"/>
        </w:rPr>
        <w:t>Ultimately,</w:t>
      </w:r>
      <w:r w:rsidR="00ED6D13">
        <w:rPr>
          <w:rFonts w:asciiTheme="minorHAnsi" w:hAnsiTheme="minorHAnsi" w:cstheme="minorHAnsi"/>
          <w:color w:val="000000" w:themeColor="text1"/>
        </w:rPr>
        <w:t xml:space="preserve"> </w:t>
      </w:r>
      <w:r w:rsidR="0085680D" w:rsidRPr="005066DE">
        <w:rPr>
          <w:rFonts w:asciiTheme="minorHAnsi" w:hAnsiTheme="minorHAnsi" w:cstheme="minorHAnsi"/>
          <w:color w:val="000000" w:themeColor="text1"/>
        </w:rPr>
        <w:t>determin</w:t>
      </w:r>
      <w:r w:rsidR="00ED6D13">
        <w:rPr>
          <w:rFonts w:asciiTheme="minorHAnsi" w:hAnsiTheme="minorHAnsi" w:cstheme="minorHAnsi"/>
          <w:color w:val="000000" w:themeColor="text1"/>
        </w:rPr>
        <w:t>ing</w:t>
      </w:r>
      <w:r w:rsidR="0085680D">
        <w:rPr>
          <w:rFonts w:asciiTheme="minorHAnsi" w:hAnsiTheme="minorHAnsi" w:cstheme="minorHAnsi"/>
          <w:color w:val="000000" w:themeColor="text1"/>
        </w:rPr>
        <w:t xml:space="preserve"> the molecular mechanisms that underlie phagocytic defects</w:t>
      </w:r>
      <w:r w:rsidR="0037607A">
        <w:rPr>
          <w:rFonts w:asciiTheme="minorHAnsi" w:hAnsiTheme="minorHAnsi" w:cstheme="minorHAnsi"/>
          <w:color w:val="000000" w:themeColor="text1"/>
        </w:rPr>
        <w:t xml:space="preserve"> </w:t>
      </w:r>
      <w:r w:rsidR="0085680D">
        <w:rPr>
          <w:rFonts w:asciiTheme="minorHAnsi" w:hAnsiTheme="minorHAnsi" w:cstheme="minorHAnsi"/>
          <w:color w:val="000000" w:themeColor="text1"/>
        </w:rPr>
        <w:t xml:space="preserve">in mutant strains </w:t>
      </w:r>
      <w:r w:rsidR="00ED6D13">
        <w:rPr>
          <w:rFonts w:asciiTheme="minorHAnsi" w:hAnsiTheme="minorHAnsi" w:cstheme="minorHAnsi"/>
          <w:color w:val="000000" w:themeColor="text1"/>
        </w:rPr>
        <w:t>requires</w:t>
      </w:r>
      <w:r w:rsidR="003D4B43">
        <w:rPr>
          <w:rFonts w:asciiTheme="minorHAnsi" w:hAnsiTheme="minorHAnsi" w:cstheme="minorHAnsi"/>
          <w:color w:val="000000" w:themeColor="text1"/>
        </w:rPr>
        <w:t xml:space="preserve"> an</w:t>
      </w:r>
      <w:r w:rsidR="00ED6D13">
        <w:rPr>
          <w:rFonts w:asciiTheme="minorHAnsi" w:hAnsiTheme="minorHAnsi" w:cstheme="minorHAnsi"/>
          <w:color w:val="000000" w:themeColor="text1"/>
        </w:rPr>
        <w:t xml:space="preserve"> </w:t>
      </w:r>
      <w:r w:rsidR="0037607A">
        <w:rPr>
          <w:rFonts w:asciiTheme="minorHAnsi" w:hAnsiTheme="minorHAnsi" w:cstheme="minorHAnsi"/>
          <w:color w:val="000000" w:themeColor="text1"/>
        </w:rPr>
        <w:t>examin</w:t>
      </w:r>
      <w:r w:rsidR="00ED6D13">
        <w:rPr>
          <w:rFonts w:asciiTheme="minorHAnsi" w:hAnsiTheme="minorHAnsi" w:cstheme="minorHAnsi"/>
          <w:color w:val="000000" w:themeColor="text1"/>
        </w:rPr>
        <w:t xml:space="preserve">ation of </w:t>
      </w:r>
      <w:r w:rsidR="0037607A">
        <w:rPr>
          <w:rFonts w:asciiTheme="minorHAnsi" w:hAnsiTheme="minorHAnsi" w:cstheme="minorHAnsi"/>
          <w:color w:val="000000" w:themeColor="text1"/>
        </w:rPr>
        <w:t xml:space="preserve">phagocytosis </w:t>
      </w:r>
      <w:r w:rsidR="00223FB6">
        <w:rPr>
          <w:rFonts w:asciiTheme="minorHAnsi" w:hAnsiTheme="minorHAnsi" w:cstheme="minorHAnsi"/>
          <w:color w:val="000000" w:themeColor="text1"/>
        </w:rPr>
        <w:t>in single hemocytes</w:t>
      </w:r>
      <w:r w:rsidR="00ED6D13">
        <w:rPr>
          <w:rFonts w:asciiTheme="minorHAnsi" w:hAnsiTheme="minorHAnsi" w:cstheme="minorHAnsi"/>
          <w:color w:val="000000" w:themeColor="text1"/>
        </w:rPr>
        <w:t>.</w:t>
      </w:r>
      <w:r w:rsidR="00D45013">
        <w:rPr>
          <w:rFonts w:asciiTheme="minorHAnsi" w:hAnsiTheme="minorHAnsi" w:cstheme="minorHAnsi"/>
          <w:color w:val="000000" w:themeColor="text1"/>
        </w:rPr>
        <w:t xml:space="preserve"> </w:t>
      </w:r>
      <w:bookmarkStart w:id="0" w:name="_GoBack"/>
      <w:bookmarkEnd w:id="0"/>
      <w:r w:rsidR="00ED6D13">
        <w:rPr>
          <w:rFonts w:asciiTheme="minorHAnsi" w:hAnsiTheme="minorHAnsi" w:cstheme="minorHAnsi"/>
          <w:color w:val="000000" w:themeColor="text1"/>
        </w:rPr>
        <w:t xml:space="preserve">This can be accomplished using, </w:t>
      </w:r>
      <w:r w:rsidR="0085680D">
        <w:rPr>
          <w:rFonts w:asciiTheme="minorHAnsi" w:hAnsiTheme="minorHAnsi" w:cstheme="minorHAnsi"/>
          <w:color w:val="000000" w:themeColor="text1"/>
        </w:rPr>
        <w:t>for example, confocal microscopy</w:t>
      </w:r>
      <w:r w:rsidR="00BA3287">
        <w:rPr>
          <w:rFonts w:asciiTheme="minorHAnsi" w:hAnsiTheme="minorHAnsi" w:cstheme="minorHAnsi"/>
          <w:color w:val="000000" w:themeColor="text1"/>
        </w:rPr>
        <w:t xml:space="preserve">, </w:t>
      </w:r>
      <w:r w:rsidR="0085680D">
        <w:rPr>
          <w:rFonts w:asciiTheme="minorHAnsi" w:hAnsiTheme="minorHAnsi" w:cstheme="minorHAnsi"/>
          <w:color w:val="000000" w:themeColor="text1"/>
        </w:rPr>
        <w:t>fl</w:t>
      </w:r>
      <w:r w:rsidR="001845F1">
        <w:rPr>
          <w:rFonts w:asciiTheme="minorHAnsi" w:hAnsiTheme="minorHAnsi" w:cstheme="minorHAnsi"/>
          <w:color w:val="000000" w:themeColor="text1"/>
        </w:rPr>
        <w:t>u</w:t>
      </w:r>
      <w:r w:rsidR="0085680D">
        <w:rPr>
          <w:rFonts w:asciiTheme="minorHAnsi" w:hAnsiTheme="minorHAnsi" w:cstheme="minorHAnsi"/>
          <w:color w:val="000000" w:themeColor="text1"/>
        </w:rPr>
        <w:t>orescence activated cell sorting</w:t>
      </w:r>
      <w:r w:rsidR="00BA3287">
        <w:rPr>
          <w:rFonts w:asciiTheme="minorHAnsi" w:hAnsiTheme="minorHAnsi" w:cstheme="minorHAnsi"/>
          <w:color w:val="000000" w:themeColor="text1"/>
        </w:rPr>
        <w:t xml:space="preserve"> or magnetic bead isolation of adult </w:t>
      </w:r>
      <w:r w:rsidR="001845F1">
        <w:rPr>
          <w:rFonts w:asciiTheme="minorHAnsi" w:hAnsiTheme="minorHAnsi" w:cstheme="minorHAnsi"/>
          <w:color w:val="000000" w:themeColor="text1"/>
        </w:rPr>
        <w:t>hemocytes</w:t>
      </w:r>
      <w:r w:rsidR="00BA3287" w:rsidRPr="00BA328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{"citationID":"hH5tg9zZ","properties":{"formattedCitation":"\\super 27\\nosupersub{}","plainCitation":"27","noteIndex":0},"citationItems":[{"id":1216,"uris":["http://zotero.org/users/5357355/items/PB8T4TAR"],"uri":["http://zotero.org/users/5357355/items/PB8T4TAR"],"itemData":{"id":1216,"type":"article-journal","title":"Drosophila Rab14 mediates phagocytosis in the immune response to Staphylococcus aureus","container-title":"Cellular Microbiology","page":"296-310","volume":"16","issue":"2","abstract":"Drosophila haemocytes are essential for the animal to resist Staphylococcus aureus infections. Phagocytosis is a central component of the haemocyte-mediated immune response. It involves regulated interaction between the phagocytic and the endocytic compartments. RabGTPases are pivotal for the membrane trafficking and fusion events, and thus are often targets of intracellular pathogens that subvert phagocytosis. An in vivo screen identified Rab2 and Rab14 as candidates for proteins regulating phagosome maturation. Since Rab14 is often targeted by intracellular pathogens, an understanding of its function during phagocytosis and the overall immune response can give insight into the pathogenesis of intracellular microbes. We generated a Drosophila Rab14 mutant and characterized the resulting immune defects in animals and specifically in haemocytes in response to an S. aureus infection. Haemocyte based immunofluorescence studies indicate that Rab14 is recruited to the phagosome and like Rab7, a well-characterized regulator of the phagocytic pathway, is essential for progression of phagosome maturation. Rab14 mutant haemocytes show impaired recruitment of Rab7 and of a lysosomal marker onto S. aureus phagosomes. The defect in phagocytosis is associated with higher bacterial load and increased susceptibility to S. aureus in the animal.","DOI":"10.1111/cmi.12220","ISSN":"1462-5822 (Electronic) 1462-5814 (Linking)","author":[{"family":"Garg","given":"A."},{"family":"Wu","given":"L. P."}],"issued":{"date-parts":[["2014",2]]}}}],"schema":"https://github.com/citation-style-language/schema/raw/master/csl-citation.json"} </w:instrText>
      </w:r>
      <w:r w:rsidR="00BA3287" w:rsidRPr="00BA328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27</w:t>
      </w:r>
      <w:r w:rsidR="00BA3287" w:rsidRPr="00BA3287">
        <w:rPr>
          <w:rFonts w:asciiTheme="minorHAnsi" w:hAnsiTheme="minorHAnsi" w:cstheme="minorHAnsi"/>
          <w:color w:val="000000" w:themeColor="text1"/>
          <w:vertAlign w:val="superscript"/>
        </w:rPr>
        <w:fldChar w:fldCharType="end"/>
      </w:r>
      <w:r w:rsidR="00BA3287" w:rsidRPr="00BA3287">
        <w:rPr>
          <w:rFonts w:asciiTheme="minorHAnsi" w:hAnsiTheme="minorHAnsi" w:cstheme="minorHAnsi"/>
          <w:color w:val="000000" w:themeColor="text1"/>
          <w:vertAlign w:val="superscript"/>
        </w:rPr>
        <w:t>,</w:t>
      </w:r>
      <w:r w:rsidR="00BA3287" w:rsidRPr="00BA328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{"citationID":"tW8YXKHK","properties":{"formattedCitation":"\\super 28\\nosupersub{}","plainCitation":"28","noteIndex":0},"citationItems":[{"id":1285,"uris":["http://zotero.org/users/5357355/items/3SIEEWF7"],"uri":["http://zotero.org/users/5357355/items/3SIEEWF7"],"itemData":{"id":1285,"type":"article-journal","title":"A glutamate-dependent redox system in blood cells is integral for phagocytosis in Drosophila melanogaster","container-title":"Curr Biol","page":"2319-24","volume":"23","issue":"22","abstract":"Glutamate transport is highly regulated as glutamate directly acts as a neurotransmitter and indirectly regulates the synthesis of antioxidants. Although glutamate deregulation has been repeatedly linked to serious human diseases such as HIV infection and Alzheimer's, glutamate's role in the immune system is still poorly understood. We find that a putative glutamate transporter in Drosophila melanogaster, polyphemus (polyph), plays an integral part in the fly's immune response. Flies with a disrupted polyph gene exhibit decreased phagocytosis of microbial-derived bioparticles. When infected with S. aureus, polyph flies show an increase in both susceptibility and bacterial growth. Additionally, the expression of two known glutamate transporters, genderblind and excitatory amino acid transporter 1, in blood cells affects the flies' ability to phagocytose and survive after an infection. Consistent with previous data showing a regulatory role for glutamate transport in the synthesis of the major antioxidant glutathione, polyph flies produce more reactive oxygen species (ROS) as compared to wild-type flies when exposed to S. aureus. In conclusion, we demonstrate that a polyph-dependent redox system in blood cells is necessary to maintain the cells' immune-related functions. Furthermore, our model provides insight into how deregulation of glutamate transport may play a role in disease.","DOI":"10.1016/j.cub.2013.09.061","ISSN":"1879-0445 (Electronic) 0960-9822 (Linking)","journalAbbreviation":"Current biology : CB","author":[{"family":"Gonzalez","given":"E. A."},{"family":"Garg","given":"A."},{"family":"Tang","given":"J."},{"family":"Nazario-Toole","given":"A. E."},{"family":"Wu","given":"L. P."}],"issued":{"date-parts":[["2013",11,18]]}}}],"schema":"https://github.com/citation-style-language/schema/raw/master/csl-citation.json"} </w:instrText>
      </w:r>
      <w:r w:rsidR="00BA3287" w:rsidRPr="00BA328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28</w:t>
      </w:r>
      <w:r w:rsidR="00BA3287" w:rsidRPr="00BA3287">
        <w:rPr>
          <w:rFonts w:asciiTheme="minorHAnsi" w:hAnsiTheme="minorHAnsi" w:cstheme="minorHAnsi"/>
          <w:color w:val="000000" w:themeColor="text1"/>
          <w:vertAlign w:val="superscript"/>
        </w:rPr>
        <w:fldChar w:fldCharType="end"/>
      </w:r>
      <w:r w:rsidR="00BA3287" w:rsidRPr="00BA3287">
        <w:rPr>
          <w:rFonts w:asciiTheme="minorHAnsi" w:hAnsiTheme="minorHAnsi" w:cstheme="minorHAnsi"/>
          <w:color w:val="000000" w:themeColor="text1"/>
          <w:vertAlign w:val="superscript"/>
        </w:rPr>
        <w:t>,</w:t>
      </w:r>
      <w:r w:rsidR="00BA3287" w:rsidRPr="00BA328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{"citationID":"DNKEGUT4","properties":{"formattedCitation":"\\super 29\\nosupersub{}","plainCitation":"29","noteIndex":0},"citationItems":[{"id":3678,"uris":["http://zotero.org/users/5357355/items/DNGUBZV8"],"uri":["http://zotero.org/users/5357355/items/DNGUBZV8"],"itemData":{"id":3678,"type":"article-journal","title":"The Splicing Factor RNA-Binding Fox Protein 1 Mediates the Cellular Immune Response in Drosophila melanogaster","container-title":"Journal of Immunology (Baltimore, Md.: 1950)","page":"1154-1164","volume":"201","issue":"4","source":"PubMed","abstract":"The uptake and destruction of bacteria by phagocytic cells is an essential defense mechanism in metazoans. To identify novel genes involved in the phagocytosis of Staphylococcus aureus, a major human pathogen, we assessed the phagocytic capacity of adult blood cells (hemocytes) of the fruit fly, Drosophila melanogaster, by testing several lines of the Drosophila Genetic Reference Panel. Natural genetic variation in the gene RNA-binding Fox protein 1 (Rbfox1) correlated with low phagocytic capacity in hemocytes, pointing to Rbfox1 as a candidate regulator of phagocytosis. Loss of Rbfox1 resulted in increased expression of the Ig superfamily member Down syndrome adhesion molecule 4 (Dscam4). Silencing of Dscam4 in Rbfox1-depleted blood cells rescued the fly's cellular immune response to S. aureus, indicating that downregulation of Dscam4 by Rbfox1 is critical for S. aureus phagocytosis in Drosophila To our knowledge, this study is the first to demonstrate a link between Rbfox1, Dscam4, and host defense against S. aureus.","DOI":"10.4049/jimmunol.1800496","ISSN":"1550-6606","note":"PMID: 29997126\nPMCID: PMC6085876","journalAbbreviation":"J. Immunol.","language":"eng","author":[{"family":"Nazario-Toole","given":"Ashley E."},{"family":"Robalino","given":"Javier"},{"family":"Okrah","given":"Kwame"},{"family":"Corrada-Bravo","given":"Hector"},{"family":"Mount","given":"Stephen M."},{"family":"Wu","given":"Louisa P."}],"issued":{"date-parts":[["2018",8,15]]}}}],"schema":"https://github.com/citation-style-language/schema/raw/master/csl-citation.json"} </w:instrText>
      </w:r>
      <w:r w:rsidR="00BA3287" w:rsidRPr="00BA328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29</w:t>
      </w:r>
      <w:r w:rsidR="00BA3287" w:rsidRPr="00BA3287">
        <w:rPr>
          <w:rFonts w:asciiTheme="minorHAnsi" w:hAnsiTheme="minorHAnsi" w:cstheme="minorHAnsi"/>
          <w:color w:val="000000" w:themeColor="text1"/>
          <w:vertAlign w:val="superscript"/>
        </w:rPr>
        <w:fldChar w:fldCharType="end"/>
      </w:r>
      <w:r w:rsidR="00BA3287" w:rsidRPr="00BA3287">
        <w:rPr>
          <w:rFonts w:asciiTheme="minorHAnsi" w:hAnsiTheme="minorHAnsi" w:cstheme="minorHAnsi"/>
          <w:color w:val="000000" w:themeColor="text1"/>
          <w:vertAlign w:val="superscript"/>
        </w:rPr>
        <w:t>,</w:t>
      </w:r>
      <w:r w:rsidR="00BA3287" w:rsidRPr="00BA328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{"citationID":"Y533lNzP","properties":{"formattedCitation":"\\super 32\\nosupersub{}","plainCitation":"32","noteIndex":0},"citationItems":[{"id":1495,"uris":["http://zotero.org/users/5357355/items/IQ63JIAQ"],"uri":["http://zotero.org/users/5357355/items/IQ63JIAQ"],"itemData":{"id":1495,"type":"article-journal","title":"Phagocytic ability declines with age in adult Drosophila hemocytes","container-title":"Aging Cell","page":"719-28","volume":"13","issue":"4","abstract":"Most multicellular organisms show a physiological decline in immune function with age. However, little is known about the mechanisms underlying these changes. We examined Drosophila melanogaster, an important model for identifying genes affecting innate immunity and senescence, to explore the role of phagocytosis in age-related immune dysfunction. We characterized the localized response of immune cells at the dorsal vessel to bacterial infection in 1-week- and 5-week-old flies. We developed a quantitative phagocytosis assay for adult Drosophila and utilized this to characterize the effect of age on phagocytosis in transgenic and natural variant lines. We showed that genes necessary for bacterial engulfment in other contexts are also required in adult flies. We found that blood cells from young and old flies initially engulf bacteria equally well, while cells from older flies accumulate phagocytic vesicles and thus are less capable of destroying pathogens. Our results have broad implications for understanding how the breakdown in cellular processes influences immune function with age.","DOI":"10.1111/acel.12227","ISSN":"1474-9726 (Electronic) 1474-9718 (Linking)","author":[{"family":"Horn","given":"L."},{"family":"Leips","given":"J."},{"family":"Starz-Gaiano","given":"M."}],"issued":{"date-parts":[["2014",8]]}}}],"schema":"https://github.com/citation-style-language/schema/raw/master/csl-citation.json"} </w:instrText>
      </w:r>
      <w:r w:rsidR="00BA3287" w:rsidRPr="00BA328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32</w:t>
      </w:r>
      <w:r w:rsidR="00BA3287" w:rsidRPr="00BA3287">
        <w:rPr>
          <w:rFonts w:asciiTheme="minorHAnsi" w:hAnsiTheme="minorHAnsi" w:cstheme="minorHAnsi"/>
          <w:color w:val="000000" w:themeColor="text1"/>
          <w:vertAlign w:val="superscript"/>
        </w:rPr>
        <w:fldChar w:fldCharType="end"/>
      </w:r>
      <w:r w:rsidR="00BA3287" w:rsidRPr="00BA3287">
        <w:rPr>
          <w:rFonts w:asciiTheme="minorHAnsi" w:hAnsiTheme="minorHAnsi" w:cstheme="minorHAnsi"/>
          <w:color w:val="000000" w:themeColor="text1"/>
          <w:vertAlign w:val="superscript"/>
        </w:rPr>
        <w:t>,</w:t>
      </w:r>
      <w:r w:rsidR="00BA3287" w:rsidRPr="00BA328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{"citationID":"Bg6uBCKU","properties":{"formattedCitation":"\\super 33\\nosupersub{}","plainCitation":"33","noteIndex":0},"citationItems":[{"id":653,"uris":["http://zotero.org/users/5357355/items/LVV7YII7"],"uri":["http://zotero.org/users/5357355/items/LVV7YII7"],"itemData":{"id":653,"type":"article-journal","title":"Psidin is required in Drosophila blood cells for both phagocytic degradation and immune activation of the fat body","container-title":"Curr Biol","page":"67-72","volume":"17","issue":"1","abstract":"Phagocytic blood cells are critical to innate immune defense: They internalize and destroy microbial invaders and produce signals that trigger other immune responses. Despite this central role, the in vivo contributions of phagocytosis to systemic immune activation are not well understood. Drosophila has proven a fruitful model for the investigation of evolutionarily conserved innate immune mechanisms, including NF-kappaB-dependent transcriptional induction, RNAi in antiviral responses, and phagocytosis. The phagocytes of Drosophila encounter bacterial invaders early in infection and contribute to survival of infection. Phagocytosis in flies and mammals is highly homologous: Both rely on scavenger receptors, opsonins, and actin rearrangements for engulfment; have phagosomal cysteine proteases active at low pH; and can be subverted by similar intracellular pathogens. Although the role of Drosophila phagocytes in the activation of other immune tissues has not been clear, we show that induction of the antibacterial-peptide gene Defensin in the fat body during infection requires blood-cell contributions. We identify a gene, psidin, that encodes a lysosomal protein required in the blood cells for both degradation of engulfed bacteria and activation of fat-body Defensin. These data establish a role for the phagocytic blood cells of Drosophila in detection of infection and activation of the humoral immune response.","DOI":"10.1016/j.cub.2006.11.026","ISSN":"0960-9822 (Print) 0960-9822 (Linking)","journalAbbreviation":"Current biology : CB","author":[{"family":"Brennan","given":"C. A."},{"family":"Delaney","given":"J. R."},{"family":"Schneider","given":"D. S."},{"family":"Anderson","given":"K. V."}],"issued":{"date-parts":[["2007",1,9]]}}}],"schema":"https://github.com/citation-style-language/schema/raw/master/csl-citation.json"} </w:instrText>
      </w:r>
      <w:r w:rsidR="00BA3287" w:rsidRPr="00BA328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33</w:t>
      </w:r>
      <w:r w:rsidR="00BA3287" w:rsidRPr="00BA3287">
        <w:rPr>
          <w:rFonts w:asciiTheme="minorHAnsi" w:hAnsiTheme="minorHAnsi" w:cstheme="minorHAnsi"/>
          <w:color w:val="000000" w:themeColor="text1"/>
          <w:vertAlign w:val="superscript"/>
        </w:rPr>
        <w:fldChar w:fldCharType="end"/>
      </w:r>
      <w:r w:rsidR="00BA3287" w:rsidRPr="00BA3287">
        <w:rPr>
          <w:rFonts w:asciiTheme="minorHAnsi" w:hAnsiTheme="minorHAnsi" w:cstheme="minorHAnsi"/>
          <w:color w:val="000000" w:themeColor="text1"/>
          <w:vertAlign w:val="superscript"/>
        </w:rPr>
        <w:t>,</w:t>
      </w:r>
      <w:r w:rsidR="00BA3287" w:rsidRPr="00BA3287">
        <w:rPr>
          <w:rFonts w:asciiTheme="minorHAnsi" w:hAnsiTheme="minorHAnsi" w:cstheme="minorHAnsi"/>
          <w:color w:val="000000" w:themeColor="text1"/>
          <w:vertAlign w:val="superscript"/>
        </w:rPr>
        <w:fldChar w:fldCharType="begin"/>
      </w:r>
      <w:r w:rsidR="00096C3A">
        <w:rPr>
          <w:rFonts w:asciiTheme="minorHAnsi" w:hAnsiTheme="minorHAnsi" w:cstheme="minorHAnsi"/>
          <w:color w:val="000000" w:themeColor="text1"/>
          <w:vertAlign w:val="superscript"/>
        </w:rPr>
        <w:instrText xml:space="preserve"> ADDIN ZOTERO_ITEM CSL_CITATION {"citationID":"R5OXlkoy","properties":{"formattedCitation":"\\super 34\\nosupersub{}","plainCitation":"34","noteIndex":0},"citationItems":[{"id":342,"uris":["http://zotero.org/users/5357355/items/INL53LJW"],"uri":["http://zotero.org/users/5357355/items/INL53LJW"],"itemData":{"id":342,"type":"article-journal","title":"The full-of-bacteria gene is required for phagosome maturation during immune defense in Drosophila","container-title":"J Cell Biol","page":"383-90","volume":"192","issue":"3","abstract":"Arthrogryposis, renal dysfunction, and cholestasis (ARC) syndrome is a fatal recessive disorder caused by mutations in the VPS33B or VPS16B genes. Both encode homologues of the Vps33p and Vps16p subunits of the HOPS complex necessary for fusions of vacuoles in yeast. Here, we describe a mutation in the full-of-bacteria (fob) gene, which encodes Drosophila Vps16B. Flies null for fob are homozygous viable and fertile. They exhibit, however, a defect in their immune defense that renders them hypersensitive to infections with nonpathogenic bacteria. fob hemocytes (fly macrophages) engulf bacteria but fail to digest them. Phagosomes undergo early steps of maturation and transition to a Rab7-positive stage, but do not mature to fully acidified phagolysosomes. This reflects a specific requirement of fob in the fusion of phagosomes with late endosomes/lysosomes. In contrast, cargo of autophagosomes as well as endosomes exhibit normal lysosomal delivery in fob cells. These findings suggest that defects in phagosome maturation may contribute to symptoms of ARC patients including recurring infections.","DOI":"10.1083/jcb.201008119","ISSN":"1540-8140 (Electronic) 0021-9525 (Linking)","journalAbbreviation":"The Journal of cell biology","author":[{"family":"Akbar","given":"M. A."},{"family":"Tracy","given":"C."},{"family":"Kahr","given":"W. H."},{"family":"Kramer","given":"H."}],"issued":{"date-parts":[["2011",2,7]]}}}],"schema":"https://github.com/citation-style-language/schema/raw/master/csl-citation.json"} </w:instrText>
      </w:r>
      <w:r w:rsidR="00BA3287" w:rsidRPr="00BA3287">
        <w:rPr>
          <w:rFonts w:asciiTheme="minorHAnsi" w:hAnsiTheme="minorHAnsi" w:cstheme="minorHAnsi"/>
          <w:color w:val="000000" w:themeColor="text1"/>
          <w:vertAlign w:val="superscript"/>
        </w:rPr>
        <w:fldChar w:fldCharType="separate"/>
      </w:r>
      <w:r w:rsidR="00096C3A" w:rsidRPr="001E2836">
        <w:rPr>
          <w:rFonts w:hAnsiTheme="minorHAnsi" w:cs="Times New Roman"/>
          <w:vertAlign w:val="superscript"/>
        </w:rPr>
        <w:t>34</w:t>
      </w:r>
      <w:r w:rsidR="00BA3287" w:rsidRPr="00BA3287">
        <w:rPr>
          <w:rFonts w:asciiTheme="minorHAnsi" w:hAnsiTheme="minorHAnsi" w:cstheme="minorHAnsi"/>
          <w:color w:val="000000" w:themeColor="text1"/>
          <w:vertAlign w:val="superscript"/>
        </w:rPr>
        <w:fldChar w:fldCharType="end"/>
      </w:r>
      <w:r w:rsidR="00D45013">
        <w:rPr>
          <w:rFonts w:asciiTheme="minorHAnsi" w:hAnsiTheme="minorHAnsi" w:cstheme="minorHAnsi"/>
          <w:color w:val="000000" w:themeColor="text1"/>
        </w:rPr>
        <w:t>.</w:t>
      </w:r>
      <w:r w:rsidR="00223FB6">
        <w:rPr>
          <w:rFonts w:asciiTheme="minorHAnsi" w:hAnsiTheme="minorHAnsi" w:cstheme="minorHAnsi"/>
          <w:color w:val="000000" w:themeColor="text1"/>
        </w:rPr>
        <w:t xml:space="preserve"> </w:t>
      </w:r>
    </w:p>
    <w:p w14:paraId="524B7EB8" w14:textId="77777777" w:rsidR="00B63CE2" w:rsidRDefault="00B63CE2" w:rsidP="009365F3">
      <w:pPr>
        <w:rPr>
          <w:rFonts w:asciiTheme="minorHAnsi" w:hAnsiTheme="minorHAnsi" w:cstheme="minorHAnsi"/>
          <w:color w:val="000000" w:themeColor="text1"/>
        </w:rPr>
      </w:pPr>
    </w:p>
    <w:p w14:paraId="0B0DC00D" w14:textId="178663CC" w:rsidR="00E82D8E" w:rsidRPr="0085680D" w:rsidRDefault="0085680D" w:rsidP="009365F3">
      <w:pPr>
        <w:rPr>
          <w:rFonts w:asciiTheme="minorHAnsi" w:hAnsiTheme="minorHAnsi" w:cstheme="minorHAnsi"/>
          <w:color w:val="000000" w:themeColor="text1"/>
        </w:rPr>
      </w:pPr>
      <w:r>
        <w:rPr>
          <w:rFonts w:asciiTheme="minorHAnsi" w:hAnsiTheme="minorHAnsi" w:cstheme="minorHAnsi"/>
          <w:color w:val="000000" w:themeColor="text1"/>
        </w:rPr>
        <w:t xml:space="preserve">Overall, </w:t>
      </w:r>
      <w:r>
        <w:rPr>
          <w:rFonts w:asciiTheme="minorHAnsi" w:hAnsiTheme="minorHAnsi" w:cstheme="minorHAnsi"/>
          <w:i/>
          <w:color w:val="000000" w:themeColor="text1"/>
        </w:rPr>
        <w:t xml:space="preserve">Drosophila </w:t>
      </w:r>
      <w:r>
        <w:rPr>
          <w:rFonts w:asciiTheme="minorHAnsi" w:hAnsiTheme="minorHAnsi" w:cstheme="minorHAnsi"/>
          <w:color w:val="000000" w:themeColor="text1"/>
        </w:rPr>
        <w:t xml:space="preserve">has proven to be </w:t>
      </w:r>
      <w:r w:rsidR="00D45013">
        <w:rPr>
          <w:rFonts w:asciiTheme="minorHAnsi" w:hAnsiTheme="minorHAnsi" w:cstheme="minorHAnsi"/>
          <w:color w:val="000000" w:themeColor="text1"/>
        </w:rPr>
        <w:t xml:space="preserve">an </w:t>
      </w:r>
      <w:r w:rsidRPr="00293642">
        <w:rPr>
          <w:rFonts w:asciiTheme="minorHAnsi" w:hAnsiTheme="minorHAnsi" w:cstheme="minorHAnsi"/>
          <w:color w:val="000000" w:themeColor="text1"/>
        </w:rPr>
        <w:t>effective</w:t>
      </w:r>
      <w:r>
        <w:rPr>
          <w:rFonts w:asciiTheme="minorHAnsi" w:hAnsiTheme="minorHAnsi" w:cstheme="minorHAnsi"/>
          <w:color w:val="000000" w:themeColor="text1"/>
        </w:rPr>
        <w:t xml:space="preserve"> model to study innate immunity in live animals. </w:t>
      </w:r>
      <w:r w:rsidR="003D4B43">
        <w:rPr>
          <w:rFonts w:asciiTheme="minorHAnsi" w:hAnsiTheme="minorHAnsi" w:cstheme="minorHAnsi"/>
          <w:color w:val="000000" w:themeColor="text1"/>
        </w:rPr>
        <w:t>Here we have provided</w:t>
      </w:r>
      <w:r>
        <w:rPr>
          <w:rFonts w:asciiTheme="minorHAnsi" w:hAnsiTheme="minorHAnsi" w:cstheme="minorHAnsi"/>
          <w:color w:val="000000" w:themeColor="text1"/>
        </w:rPr>
        <w:t xml:space="preserve"> an overview of the </w:t>
      </w:r>
      <w:r>
        <w:rPr>
          <w:rFonts w:asciiTheme="minorHAnsi" w:hAnsiTheme="minorHAnsi" w:cstheme="minorHAnsi"/>
          <w:i/>
          <w:color w:val="000000" w:themeColor="text1"/>
        </w:rPr>
        <w:t xml:space="preserve">in vivo </w:t>
      </w:r>
      <w:r>
        <w:rPr>
          <w:rFonts w:asciiTheme="minorHAnsi" w:hAnsiTheme="minorHAnsi" w:cstheme="minorHAnsi"/>
          <w:color w:val="000000" w:themeColor="text1"/>
        </w:rPr>
        <w:t xml:space="preserve">phagocytosis assay, a method to study the global phagocytosis and the cellular immune response in adult flies. The procedure can be applied to screen for new genes that may be important for host defense, validate genes identified in large-scale </w:t>
      </w:r>
      <w:r>
        <w:rPr>
          <w:rFonts w:asciiTheme="minorHAnsi" w:hAnsiTheme="minorHAnsi" w:cstheme="minorHAnsi"/>
          <w:i/>
          <w:color w:val="000000" w:themeColor="text1"/>
        </w:rPr>
        <w:t xml:space="preserve">in vitro </w:t>
      </w:r>
      <w:r>
        <w:rPr>
          <w:rFonts w:asciiTheme="minorHAnsi" w:hAnsiTheme="minorHAnsi" w:cstheme="minorHAnsi"/>
          <w:color w:val="000000" w:themeColor="text1"/>
        </w:rPr>
        <w:t xml:space="preserve">RNAi screens, </w:t>
      </w:r>
      <w:r w:rsidR="003D4B43">
        <w:rPr>
          <w:rFonts w:asciiTheme="minorHAnsi" w:hAnsiTheme="minorHAnsi" w:cstheme="minorHAnsi"/>
          <w:color w:val="000000" w:themeColor="text1"/>
        </w:rPr>
        <w:t>and</w:t>
      </w:r>
      <w:r>
        <w:rPr>
          <w:rFonts w:asciiTheme="minorHAnsi" w:hAnsiTheme="minorHAnsi" w:cstheme="minorHAnsi"/>
          <w:color w:val="000000" w:themeColor="text1"/>
        </w:rPr>
        <w:t xml:space="preserve"> further characterize mutants </w:t>
      </w:r>
      <w:r w:rsidR="003D4B43">
        <w:rPr>
          <w:rFonts w:asciiTheme="minorHAnsi" w:hAnsiTheme="minorHAnsi" w:cstheme="minorHAnsi"/>
          <w:color w:val="000000" w:themeColor="text1"/>
        </w:rPr>
        <w:t>with</w:t>
      </w:r>
      <w:r>
        <w:rPr>
          <w:rFonts w:asciiTheme="minorHAnsi" w:hAnsiTheme="minorHAnsi" w:cstheme="minorHAnsi"/>
          <w:color w:val="000000" w:themeColor="text1"/>
        </w:rPr>
        <w:t xml:space="preserve"> defects in </w:t>
      </w:r>
      <w:r w:rsidR="00D450A8">
        <w:rPr>
          <w:rFonts w:asciiTheme="minorHAnsi" w:hAnsiTheme="minorHAnsi" w:cstheme="minorHAnsi"/>
          <w:color w:val="000000" w:themeColor="text1"/>
        </w:rPr>
        <w:t xml:space="preserve">the </w:t>
      </w:r>
      <w:r>
        <w:rPr>
          <w:rFonts w:asciiTheme="minorHAnsi" w:hAnsiTheme="minorHAnsi" w:cstheme="minorHAnsi"/>
          <w:color w:val="000000" w:themeColor="text1"/>
        </w:rPr>
        <w:t>humoral, gut or antiviral immune responses. It is easy to set-up and can yield a large amount of</w:t>
      </w:r>
      <w:r w:rsidR="003D4B43">
        <w:rPr>
          <w:rFonts w:asciiTheme="minorHAnsi" w:hAnsiTheme="minorHAnsi" w:cstheme="minorHAnsi"/>
          <w:color w:val="000000" w:themeColor="text1"/>
        </w:rPr>
        <w:t xml:space="preserve"> reliable</w:t>
      </w:r>
      <w:r>
        <w:rPr>
          <w:rFonts w:asciiTheme="minorHAnsi" w:hAnsiTheme="minorHAnsi" w:cstheme="minorHAnsi"/>
          <w:color w:val="000000" w:themeColor="text1"/>
        </w:rPr>
        <w:t xml:space="preserve"> data about multiple strains of flies in a short amount of time. </w:t>
      </w:r>
    </w:p>
    <w:p w14:paraId="78728D18" w14:textId="706614AE" w:rsidR="00014314" w:rsidRPr="0090092F" w:rsidRDefault="00014314" w:rsidP="009365F3">
      <w:pPr>
        <w:rPr>
          <w:rFonts w:asciiTheme="minorHAnsi" w:hAnsiTheme="minorHAnsi" w:cstheme="minorHAnsi"/>
          <w:color w:val="auto"/>
        </w:rPr>
      </w:pPr>
    </w:p>
    <w:p w14:paraId="1734505F" w14:textId="3C6044EF" w:rsidR="00AA03DF" w:rsidRPr="0090092F" w:rsidRDefault="00AA03DF" w:rsidP="009365F3">
      <w:pPr>
        <w:pStyle w:val="NormalWeb"/>
        <w:spacing w:before="0" w:beforeAutospacing="0" w:after="0" w:afterAutospacing="0"/>
        <w:rPr>
          <w:rFonts w:asciiTheme="minorHAnsi" w:hAnsiTheme="minorHAnsi" w:cstheme="minorHAnsi"/>
          <w:color w:val="808080"/>
        </w:rPr>
      </w:pPr>
      <w:r w:rsidRPr="0090092F">
        <w:rPr>
          <w:rFonts w:asciiTheme="minorHAnsi" w:hAnsiTheme="minorHAnsi" w:cstheme="minorHAnsi"/>
          <w:b/>
          <w:bCs/>
        </w:rPr>
        <w:t xml:space="preserve">ACKNOWLEDGMENTS: </w:t>
      </w:r>
    </w:p>
    <w:p w14:paraId="2D96E92E" w14:textId="20DB9498" w:rsidR="00AA03DF" w:rsidRPr="00D7550D" w:rsidRDefault="00D7550D" w:rsidP="009365F3">
      <w:pPr>
        <w:rPr>
          <w:rFonts w:asciiTheme="minorHAnsi" w:hAnsiTheme="minorHAnsi" w:cstheme="minorHAnsi"/>
          <w:b/>
          <w:bCs/>
          <w:sz w:val="28"/>
        </w:rPr>
      </w:pPr>
      <w:r w:rsidRPr="00D7550D">
        <w:rPr>
          <w:rFonts w:asciiTheme="minorHAnsi" w:hAnsiTheme="minorHAnsi" w:cstheme="minorHAnsi"/>
          <w:szCs w:val="22"/>
        </w:rPr>
        <w:t xml:space="preserve">The authors thank Dr. Beth Gonzalez and Dr. Aprajita Garg for support in carrying out the </w:t>
      </w:r>
      <w:r w:rsidRPr="00D7550D">
        <w:rPr>
          <w:rFonts w:asciiTheme="minorHAnsi" w:hAnsiTheme="minorHAnsi" w:cstheme="minorHAnsi"/>
          <w:i/>
          <w:szCs w:val="22"/>
        </w:rPr>
        <w:t xml:space="preserve">in vivo </w:t>
      </w:r>
      <w:r w:rsidRPr="00D7550D">
        <w:rPr>
          <w:rFonts w:asciiTheme="minorHAnsi" w:hAnsiTheme="minorHAnsi" w:cstheme="minorHAnsi"/>
          <w:szCs w:val="22"/>
        </w:rPr>
        <w:t>phagocytosis experiments. An NSF UMD ADVANCE Seed Grant and UMD NIH T32 Training Grants</w:t>
      </w:r>
      <w:r w:rsidR="00111EC6">
        <w:rPr>
          <w:rFonts w:asciiTheme="minorHAnsi" w:hAnsiTheme="minorHAnsi" w:cstheme="minorHAnsi"/>
          <w:szCs w:val="22"/>
        </w:rPr>
        <w:t xml:space="preserve">, </w:t>
      </w:r>
      <w:r w:rsidR="001845F1">
        <w:rPr>
          <w:rFonts w:asciiTheme="minorHAnsi" w:hAnsiTheme="minorHAnsi" w:cstheme="minorHAnsi"/>
          <w:szCs w:val="22"/>
        </w:rPr>
        <w:t>C</w:t>
      </w:r>
      <w:r w:rsidR="001845F1" w:rsidRPr="00D7550D">
        <w:rPr>
          <w:rFonts w:asciiTheme="minorHAnsi" w:hAnsiTheme="minorHAnsi" w:cstheme="minorHAnsi"/>
          <w:szCs w:val="22"/>
        </w:rPr>
        <w:t xml:space="preserve">ell </w:t>
      </w:r>
      <w:r w:rsidRPr="00D7550D">
        <w:rPr>
          <w:rFonts w:asciiTheme="minorHAnsi" w:hAnsiTheme="minorHAnsi" w:cstheme="minorHAnsi"/>
          <w:szCs w:val="22"/>
        </w:rPr>
        <w:t xml:space="preserve">and </w:t>
      </w:r>
      <w:r w:rsidR="001845F1">
        <w:rPr>
          <w:rFonts w:asciiTheme="minorHAnsi" w:hAnsiTheme="minorHAnsi" w:cstheme="minorHAnsi"/>
          <w:szCs w:val="22"/>
        </w:rPr>
        <w:t>M</w:t>
      </w:r>
      <w:r w:rsidR="001845F1" w:rsidRPr="00D7550D">
        <w:rPr>
          <w:rFonts w:asciiTheme="minorHAnsi" w:hAnsiTheme="minorHAnsi" w:cstheme="minorHAnsi"/>
          <w:szCs w:val="22"/>
        </w:rPr>
        <w:t xml:space="preserve">olecular </w:t>
      </w:r>
      <w:r w:rsidR="001845F1">
        <w:rPr>
          <w:rFonts w:asciiTheme="minorHAnsi" w:hAnsiTheme="minorHAnsi" w:cstheme="minorHAnsi"/>
          <w:szCs w:val="22"/>
        </w:rPr>
        <w:t>B</w:t>
      </w:r>
      <w:r w:rsidR="001845F1" w:rsidRPr="00D7550D">
        <w:rPr>
          <w:rFonts w:asciiTheme="minorHAnsi" w:hAnsiTheme="minorHAnsi" w:cstheme="minorHAnsi"/>
          <w:szCs w:val="22"/>
        </w:rPr>
        <w:t xml:space="preserve">iology </w:t>
      </w:r>
      <w:r w:rsidRPr="00D7550D">
        <w:rPr>
          <w:rFonts w:asciiTheme="minorHAnsi" w:hAnsiTheme="minorHAnsi" w:cstheme="minorHAnsi"/>
          <w:szCs w:val="22"/>
        </w:rPr>
        <w:t xml:space="preserve">(CMB) and the </w:t>
      </w:r>
      <w:r w:rsidR="001845F1">
        <w:rPr>
          <w:rFonts w:asciiTheme="minorHAnsi" w:hAnsiTheme="minorHAnsi" w:cstheme="minorHAnsi"/>
          <w:szCs w:val="22"/>
        </w:rPr>
        <w:t>H</w:t>
      </w:r>
      <w:r w:rsidR="001845F1" w:rsidRPr="00D7550D">
        <w:rPr>
          <w:rFonts w:asciiTheme="minorHAnsi" w:hAnsiTheme="minorHAnsi" w:cstheme="minorHAnsi"/>
          <w:szCs w:val="22"/>
        </w:rPr>
        <w:t>ost</w:t>
      </w:r>
      <w:r w:rsidRPr="00D7550D">
        <w:rPr>
          <w:rFonts w:asciiTheme="minorHAnsi" w:hAnsiTheme="minorHAnsi" w:cstheme="minorHAnsi"/>
          <w:szCs w:val="22"/>
        </w:rPr>
        <w:t>-</w:t>
      </w:r>
      <w:r w:rsidR="001845F1">
        <w:rPr>
          <w:rFonts w:asciiTheme="minorHAnsi" w:hAnsiTheme="minorHAnsi" w:cstheme="minorHAnsi"/>
          <w:szCs w:val="22"/>
        </w:rPr>
        <w:t>P</w:t>
      </w:r>
      <w:r w:rsidR="001845F1" w:rsidRPr="00D7550D">
        <w:rPr>
          <w:rFonts w:asciiTheme="minorHAnsi" w:hAnsiTheme="minorHAnsi" w:cstheme="minorHAnsi"/>
          <w:szCs w:val="22"/>
        </w:rPr>
        <w:t xml:space="preserve">athogen </w:t>
      </w:r>
      <w:r w:rsidR="001845F1">
        <w:rPr>
          <w:rFonts w:asciiTheme="minorHAnsi" w:hAnsiTheme="minorHAnsi" w:cstheme="minorHAnsi"/>
          <w:szCs w:val="22"/>
        </w:rPr>
        <w:t>I</w:t>
      </w:r>
      <w:r w:rsidR="001845F1" w:rsidRPr="00D7550D">
        <w:rPr>
          <w:rFonts w:asciiTheme="minorHAnsi" w:hAnsiTheme="minorHAnsi" w:cstheme="minorHAnsi"/>
          <w:szCs w:val="22"/>
        </w:rPr>
        <w:t xml:space="preserve">nteractions </w:t>
      </w:r>
      <w:r w:rsidRPr="00D7550D">
        <w:rPr>
          <w:rFonts w:asciiTheme="minorHAnsi" w:hAnsiTheme="minorHAnsi" w:cstheme="minorHAnsi"/>
          <w:szCs w:val="22"/>
        </w:rPr>
        <w:t>(HPI)</w:t>
      </w:r>
      <w:r w:rsidR="00111EC6">
        <w:rPr>
          <w:rFonts w:asciiTheme="minorHAnsi" w:hAnsiTheme="minorHAnsi" w:cstheme="minorHAnsi"/>
          <w:szCs w:val="22"/>
        </w:rPr>
        <w:t>,</w:t>
      </w:r>
      <w:r w:rsidRPr="00D7550D">
        <w:rPr>
          <w:rFonts w:asciiTheme="minorHAnsi" w:hAnsiTheme="minorHAnsi" w:cstheme="minorHAnsi"/>
          <w:szCs w:val="22"/>
        </w:rPr>
        <w:t xml:space="preserve"> </w:t>
      </w:r>
      <w:r w:rsidR="00111EC6">
        <w:rPr>
          <w:rFonts w:asciiTheme="minorHAnsi" w:hAnsiTheme="minorHAnsi" w:cstheme="minorHAnsi"/>
          <w:szCs w:val="22"/>
        </w:rPr>
        <w:t>f</w:t>
      </w:r>
      <w:r w:rsidRPr="00D7550D">
        <w:rPr>
          <w:rFonts w:asciiTheme="minorHAnsi" w:hAnsiTheme="minorHAnsi" w:cstheme="minorHAnsi"/>
          <w:szCs w:val="22"/>
        </w:rPr>
        <w:t>unded this work.</w:t>
      </w:r>
    </w:p>
    <w:p w14:paraId="3579821D" w14:textId="77777777" w:rsidR="00A4433B" w:rsidRDefault="00A4433B" w:rsidP="009365F3">
      <w:pPr>
        <w:pStyle w:val="NormalWeb"/>
        <w:spacing w:before="0" w:beforeAutospacing="0" w:after="0" w:afterAutospacing="0"/>
        <w:rPr>
          <w:rFonts w:asciiTheme="minorHAnsi" w:hAnsiTheme="minorHAnsi" w:cstheme="minorHAnsi"/>
          <w:b/>
        </w:rPr>
      </w:pPr>
    </w:p>
    <w:p w14:paraId="5D52ED8B" w14:textId="2A50B622" w:rsidR="00AA03DF" w:rsidRPr="00B63CE2" w:rsidRDefault="00AA03DF" w:rsidP="009365F3">
      <w:pPr>
        <w:pStyle w:val="NormalWeb"/>
        <w:spacing w:before="0" w:beforeAutospacing="0" w:after="0" w:afterAutospacing="0"/>
        <w:rPr>
          <w:rFonts w:asciiTheme="minorHAnsi" w:hAnsiTheme="minorHAnsi" w:cstheme="minorHAnsi"/>
          <w:b/>
          <w:bCs/>
        </w:rPr>
      </w:pPr>
      <w:r w:rsidRPr="0090092F">
        <w:rPr>
          <w:rFonts w:asciiTheme="minorHAnsi" w:hAnsiTheme="minorHAnsi" w:cstheme="minorHAnsi"/>
          <w:b/>
        </w:rPr>
        <w:t>DISCLOSURES</w:t>
      </w:r>
      <w:r w:rsidRPr="0090092F">
        <w:rPr>
          <w:rFonts w:asciiTheme="minorHAnsi" w:hAnsiTheme="minorHAnsi" w:cstheme="minorHAnsi"/>
          <w:b/>
          <w:bCs/>
        </w:rPr>
        <w:t xml:space="preserve">: </w:t>
      </w:r>
    </w:p>
    <w:p w14:paraId="4E0C3135" w14:textId="5227370A" w:rsidR="007A4DD6" w:rsidRPr="00A4433B" w:rsidRDefault="00D7550D" w:rsidP="009365F3">
      <w:pPr>
        <w:rPr>
          <w:rFonts w:asciiTheme="minorHAnsi" w:hAnsiTheme="minorHAnsi" w:cstheme="minorHAnsi"/>
          <w:color w:val="000000" w:themeColor="text1"/>
        </w:rPr>
      </w:pPr>
      <w:r w:rsidRPr="00A4433B">
        <w:rPr>
          <w:rFonts w:asciiTheme="minorHAnsi" w:hAnsiTheme="minorHAnsi" w:cstheme="minorHAnsi"/>
          <w:color w:val="000000" w:themeColor="text1"/>
        </w:rPr>
        <w:t>The authors have nothing to disclose.</w:t>
      </w:r>
    </w:p>
    <w:p w14:paraId="66030076" w14:textId="77777777" w:rsidR="00AA03DF" w:rsidRPr="0090092F" w:rsidRDefault="00AA03DF" w:rsidP="009365F3">
      <w:pPr>
        <w:rPr>
          <w:rFonts w:asciiTheme="minorHAnsi" w:hAnsiTheme="minorHAnsi" w:cstheme="minorHAnsi"/>
          <w:color w:val="auto"/>
        </w:rPr>
      </w:pPr>
    </w:p>
    <w:p w14:paraId="315B4FAD" w14:textId="26880EBA" w:rsidR="00B32616" w:rsidRPr="00E767FB" w:rsidRDefault="009726EE" w:rsidP="009365F3">
      <w:pPr>
        <w:rPr>
          <w:rFonts w:asciiTheme="minorHAnsi" w:hAnsiTheme="minorHAnsi" w:cstheme="minorHAnsi"/>
          <w:b/>
          <w:color w:val="000000" w:themeColor="text1"/>
        </w:rPr>
      </w:pPr>
      <w:r w:rsidRPr="00E767FB">
        <w:rPr>
          <w:rFonts w:asciiTheme="minorHAnsi" w:hAnsiTheme="minorHAnsi" w:cstheme="minorHAnsi"/>
          <w:b/>
          <w:bCs/>
        </w:rPr>
        <w:t>REFERENCES</w:t>
      </w:r>
      <w:r w:rsidR="00D04760" w:rsidRPr="00E767FB">
        <w:rPr>
          <w:rFonts w:asciiTheme="minorHAnsi" w:hAnsiTheme="minorHAnsi" w:cstheme="minorHAnsi"/>
          <w:b/>
          <w:bCs/>
        </w:rPr>
        <w:t>:</w:t>
      </w:r>
      <w:r w:rsidRPr="00E767FB">
        <w:rPr>
          <w:rFonts w:asciiTheme="minorHAnsi" w:hAnsiTheme="minorHAnsi" w:cstheme="minorHAnsi"/>
        </w:rPr>
        <w:t xml:space="preserve"> </w:t>
      </w:r>
    </w:p>
    <w:p w14:paraId="0DE34844" w14:textId="77777777" w:rsidR="00096C3A" w:rsidRPr="001E2836" w:rsidRDefault="00B05008" w:rsidP="001E2836">
      <w:pPr>
        <w:pStyle w:val="Bibliography"/>
        <w:rPr>
          <w:color w:val="auto"/>
        </w:rPr>
      </w:pPr>
      <w:r w:rsidRPr="00E767FB">
        <w:rPr>
          <w:rFonts w:asciiTheme="minorHAnsi" w:hAnsiTheme="minorHAnsi" w:cstheme="minorHAnsi"/>
          <w:i/>
          <w:color w:val="000000" w:themeColor="text1"/>
        </w:rPr>
        <w:fldChar w:fldCharType="begin"/>
      </w:r>
      <w:r w:rsidRPr="00E767FB">
        <w:rPr>
          <w:rFonts w:asciiTheme="minorHAnsi" w:hAnsiTheme="minorHAnsi" w:cstheme="minorHAnsi"/>
          <w:i/>
          <w:color w:val="000000" w:themeColor="text1"/>
        </w:rPr>
        <w:instrText xml:space="preserve"> ADDIN ZOTERO_BIBL {"uncited":[],"omitted":[],"custom":[]} CSL_BIBLIOGRAPHY </w:instrText>
      </w:r>
      <w:r w:rsidRPr="00E767FB">
        <w:rPr>
          <w:rFonts w:asciiTheme="minorHAnsi" w:hAnsiTheme="minorHAnsi" w:cstheme="minorHAnsi"/>
          <w:i/>
          <w:color w:val="000000" w:themeColor="text1"/>
        </w:rPr>
        <w:fldChar w:fldCharType="separate"/>
      </w:r>
      <w:r w:rsidR="00096C3A" w:rsidRPr="001E2836">
        <w:rPr>
          <w:color w:val="auto"/>
        </w:rPr>
        <w:t>1.</w:t>
      </w:r>
      <w:r w:rsidR="00096C3A" w:rsidRPr="001E2836">
        <w:rPr>
          <w:color w:val="auto"/>
        </w:rPr>
        <w:tab/>
        <w:t xml:space="preserve">Akira, S., Uematsu, S., Takeuchi, O. Pathogen recognition and innate immunity. </w:t>
      </w:r>
      <w:r w:rsidR="00096C3A" w:rsidRPr="001E2836">
        <w:rPr>
          <w:i/>
          <w:iCs/>
          <w:color w:val="auto"/>
        </w:rPr>
        <w:t>Cell</w:t>
      </w:r>
      <w:r w:rsidR="00096C3A" w:rsidRPr="001E2836">
        <w:rPr>
          <w:color w:val="auto"/>
        </w:rPr>
        <w:t xml:space="preserve">. </w:t>
      </w:r>
      <w:r w:rsidR="00096C3A" w:rsidRPr="001E2836">
        <w:rPr>
          <w:b/>
          <w:bCs/>
          <w:color w:val="auto"/>
        </w:rPr>
        <w:t>124</w:t>
      </w:r>
      <w:r w:rsidR="00096C3A" w:rsidRPr="001E2836">
        <w:rPr>
          <w:color w:val="auto"/>
        </w:rPr>
        <w:t xml:space="preserve"> (4), 783–801, doi: 10.1016/j.cell.2006.02.015 (2006).</w:t>
      </w:r>
    </w:p>
    <w:p w14:paraId="635813F8" w14:textId="77777777" w:rsidR="00096C3A" w:rsidRPr="001E2836" w:rsidRDefault="00096C3A" w:rsidP="001E2836">
      <w:pPr>
        <w:pStyle w:val="Bibliography"/>
        <w:rPr>
          <w:color w:val="auto"/>
        </w:rPr>
      </w:pPr>
      <w:r w:rsidRPr="001E2836">
        <w:rPr>
          <w:color w:val="auto"/>
        </w:rPr>
        <w:t>2.</w:t>
      </w:r>
      <w:r w:rsidRPr="001E2836">
        <w:rPr>
          <w:color w:val="auto"/>
        </w:rPr>
        <w:tab/>
        <w:t xml:space="preserve">Kim, D. Studying host-pathogen interactions and innate immunity in Caenorhabditis elegans. </w:t>
      </w:r>
      <w:r w:rsidRPr="001E2836">
        <w:rPr>
          <w:i/>
          <w:iCs/>
          <w:color w:val="auto"/>
        </w:rPr>
        <w:t>Disease Models &amp; Mechanisms</w:t>
      </w:r>
      <w:r w:rsidRPr="001E2836">
        <w:rPr>
          <w:color w:val="auto"/>
        </w:rPr>
        <w:t xml:space="preserve">. </w:t>
      </w:r>
      <w:r w:rsidRPr="001E2836">
        <w:rPr>
          <w:b/>
          <w:bCs/>
          <w:color w:val="auto"/>
        </w:rPr>
        <w:t>1</w:t>
      </w:r>
      <w:r w:rsidRPr="001E2836">
        <w:rPr>
          <w:color w:val="auto"/>
        </w:rPr>
        <w:t xml:space="preserve"> (4–5), 205–208, doi: 10.1242/dmm.000265 (2008).</w:t>
      </w:r>
    </w:p>
    <w:p w14:paraId="450304EF" w14:textId="29A6D67A" w:rsidR="00096C3A" w:rsidRPr="001E2836" w:rsidRDefault="00096C3A" w:rsidP="001E2836">
      <w:pPr>
        <w:pStyle w:val="Bibliography"/>
        <w:rPr>
          <w:color w:val="auto"/>
        </w:rPr>
      </w:pPr>
      <w:r w:rsidRPr="001E2836">
        <w:rPr>
          <w:color w:val="auto"/>
        </w:rPr>
        <w:t>3.</w:t>
      </w:r>
      <w:r w:rsidRPr="001E2836">
        <w:rPr>
          <w:color w:val="auto"/>
        </w:rPr>
        <w:tab/>
        <w:t xml:space="preserve">Lemaitre, B., Hoffmann, J. The host defense of Drosophila melanogaster. </w:t>
      </w:r>
      <w:r w:rsidRPr="001E2836">
        <w:rPr>
          <w:i/>
          <w:iCs/>
          <w:color w:val="auto"/>
        </w:rPr>
        <w:t>Annu</w:t>
      </w:r>
      <w:r>
        <w:rPr>
          <w:i/>
          <w:iCs/>
          <w:color w:val="auto"/>
        </w:rPr>
        <w:t>al</w:t>
      </w:r>
      <w:r w:rsidRPr="001E2836">
        <w:rPr>
          <w:i/>
          <w:iCs/>
          <w:color w:val="auto"/>
        </w:rPr>
        <w:t xml:space="preserve"> Rev</w:t>
      </w:r>
      <w:r>
        <w:rPr>
          <w:i/>
          <w:iCs/>
          <w:color w:val="auto"/>
        </w:rPr>
        <w:t>iew</w:t>
      </w:r>
      <w:r w:rsidRPr="001E2836">
        <w:rPr>
          <w:i/>
          <w:iCs/>
          <w:color w:val="auto"/>
        </w:rPr>
        <w:t xml:space="preserve"> Immunol</w:t>
      </w:r>
      <w:r>
        <w:rPr>
          <w:i/>
          <w:iCs/>
          <w:color w:val="auto"/>
        </w:rPr>
        <w:t>ogy</w:t>
      </w:r>
      <w:r w:rsidRPr="001E2836">
        <w:rPr>
          <w:color w:val="auto"/>
        </w:rPr>
        <w:t xml:space="preserve">. </w:t>
      </w:r>
      <w:r w:rsidRPr="001E2836">
        <w:rPr>
          <w:b/>
          <w:bCs/>
          <w:color w:val="auto"/>
        </w:rPr>
        <w:t>25</w:t>
      </w:r>
      <w:r w:rsidRPr="001E2836">
        <w:rPr>
          <w:color w:val="auto"/>
        </w:rPr>
        <w:t>, 697–743, doi: 10.1146/annurev.immunol.25.022106.141615 (2007).</w:t>
      </w:r>
    </w:p>
    <w:p w14:paraId="1FE1179F" w14:textId="77777777" w:rsidR="00096C3A" w:rsidRPr="001E2836" w:rsidRDefault="00096C3A" w:rsidP="001E2836">
      <w:pPr>
        <w:pStyle w:val="Bibliography"/>
        <w:rPr>
          <w:color w:val="auto"/>
        </w:rPr>
      </w:pPr>
      <w:r w:rsidRPr="001E2836">
        <w:rPr>
          <w:color w:val="auto"/>
        </w:rPr>
        <w:t>4.</w:t>
      </w:r>
      <w:r w:rsidRPr="001E2836">
        <w:rPr>
          <w:color w:val="auto"/>
        </w:rPr>
        <w:tab/>
        <w:t xml:space="preserve">Wu, L.P., Choe, K.-M., Lu, Y., Anderson, K.V. Drosophila Immunity: Genes on the Third Chromosome Required for the Response to Bacterial Infection. </w:t>
      </w:r>
      <w:r w:rsidRPr="001E2836">
        <w:rPr>
          <w:i/>
          <w:iCs/>
          <w:color w:val="auto"/>
        </w:rPr>
        <w:t>Genetics</w:t>
      </w:r>
      <w:r w:rsidRPr="001E2836">
        <w:rPr>
          <w:color w:val="auto"/>
        </w:rPr>
        <w:t xml:space="preserve">. </w:t>
      </w:r>
      <w:r w:rsidRPr="001E2836">
        <w:rPr>
          <w:b/>
          <w:bCs/>
          <w:color w:val="auto"/>
        </w:rPr>
        <w:t>159</w:t>
      </w:r>
      <w:r w:rsidRPr="001E2836">
        <w:rPr>
          <w:color w:val="auto"/>
        </w:rPr>
        <w:t xml:space="preserve"> (1), 189–199 (2001).</w:t>
      </w:r>
    </w:p>
    <w:p w14:paraId="1953FD97" w14:textId="4E1B3924" w:rsidR="00096C3A" w:rsidRPr="001E2836" w:rsidRDefault="00096C3A" w:rsidP="001E2836">
      <w:pPr>
        <w:pStyle w:val="Bibliography"/>
        <w:rPr>
          <w:color w:val="auto"/>
        </w:rPr>
      </w:pPr>
      <w:r w:rsidRPr="001E2836">
        <w:rPr>
          <w:color w:val="auto"/>
        </w:rPr>
        <w:t>5.</w:t>
      </w:r>
      <w:r w:rsidRPr="001E2836">
        <w:rPr>
          <w:color w:val="auto"/>
        </w:rPr>
        <w:tab/>
        <w:t xml:space="preserve">De Gregorio, E., Spellman, P.T., Tzou, P., Rubin, G.M., Lemaitre, B. The Toll and Imd pathways are the major regulators of the immune response in Drosophila. </w:t>
      </w:r>
      <w:r w:rsidRPr="001E2836">
        <w:rPr>
          <w:i/>
          <w:iCs/>
          <w:color w:val="auto"/>
        </w:rPr>
        <w:t>EMBO J</w:t>
      </w:r>
      <w:r>
        <w:rPr>
          <w:i/>
          <w:iCs/>
          <w:color w:val="auto"/>
        </w:rPr>
        <w:t>ournal</w:t>
      </w:r>
      <w:r w:rsidRPr="001E2836">
        <w:rPr>
          <w:color w:val="auto"/>
        </w:rPr>
        <w:t xml:space="preserve">. </w:t>
      </w:r>
      <w:r w:rsidRPr="001E2836">
        <w:rPr>
          <w:b/>
          <w:bCs/>
          <w:color w:val="auto"/>
        </w:rPr>
        <w:t>21</w:t>
      </w:r>
      <w:r w:rsidRPr="001E2836">
        <w:rPr>
          <w:color w:val="auto"/>
        </w:rPr>
        <w:t xml:space="preserve"> (11), 2568–79, doi: 10.1093/emboj/21.11.2568 (2002).</w:t>
      </w:r>
    </w:p>
    <w:p w14:paraId="463440A1" w14:textId="77777777" w:rsidR="00096C3A" w:rsidRPr="001E2836" w:rsidRDefault="00096C3A" w:rsidP="001E2836">
      <w:pPr>
        <w:pStyle w:val="Bibliography"/>
        <w:rPr>
          <w:color w:val="auto"/>
        </w:rPr>
      </w:pPr>
      <w:r w:rsidRPr="001E2836">
        <w:rPr>
          <w:color w:val="auto"/>
        </w:rPr>
        <w:t>6.</w:t>
      </w:r>
      <w:r w:rsidRPr="001E2836">
        <w:rPr>
          <w:color w:val="auto"/>
        </w:rPr>
        <w:tab/>
        <w:t xml:space="preserve">Michel, T., Reichhart, J.M., Hoffmann, J.A., Royet, J. Drosophila Toll is activated by Gram-positive bacteria through a circulating peptidoglycan recognition protein. </w:t>
      </w:r>
      <w:r w:rsidRPr="001E2836">
        <w:rPr>
          <w:i/>
          <w:iCs/>
          <w:color w:val="auto"/>
        </w:rPr>
        <w:t>Nature</w:t>
      </w:r>
      <w:r w:rsidRPr="001E2836">
        <w:rPr>
          <w:color w:val="auto"/>
        </w:rPr>
        <w:t xml:space="preserve">. </w:t>
      </w:r>
      <w:r w:rsidRPr="001E2836">
        <w:rPr>
          <w:b/>
          <w:bCs/>
          <w:color w:val="auto"/>
        </w:rPr>
        <w:t>414</w:t>
      </w:r>
      <w:r w:rsidRPr="001E2836">
        <w:rPr>
          <w:color w:val="auto"/>
        </w:rPr>
        <w:t xml:space="preserve"> (6865), 756–9, doi: 10.1038/414756a (2001).</w:t>
      </w:r>
    </w:p>
    <w:p w14:paraId="5DA031DC" w14:textId="77777777" w:rsidR="00096C3A" w:rsidRPr="001E2836" w:rsidRDefault="00096C3A" w:rsidP="001E2836">
      <w:pPr>
        <w:pStyle w:val="Bibliography"/>
        <w:rPr>
          <w:color w:val="auto"/>
        </w:rPr>
      </w:pPr>
      <w:r w:rsidRPr="001E2836">
        <w:rPr>
          <w:color w:val="auto"/>
        </w:rPr>
        <w:t>7.</w:t>
      </w:r>
      <w:r w:rsidRPr="001E2836">
        <w:rPr>
          <w:color w:val="auto"/>
        </w:rPr>
        <w:tab/>
        <w:t xml:space="preserve">Choe, K.M., Werner, T., Stoven, S., Hultmark, D., Anderson, K.V. Requirement for a peptidoglycan recognition protein (PGRP) in Relish activation and antibacterial immune responses in Drosophila. </w:t>
      </w:r>
      <w:r w:rsidRPr="001E2836">
        <w:rPr>
          <w:i/>
          <w:iCs/>
          <w:color w:val="auto"/>
        </w:rPr>
        <w:t>Science</w:t>
      </w:r>
      <w:r w:rsidRPr="001E2836">
        <w:rPr>
          <w:color w:val="auto"/>
        </w:rPr>
        <w:t xml:space="preserve">. </w:t>
      </w:r>
      <w:r w:rsidRPr="001E2836">
        <w:rPr>
          <w:b/>
          <w:bCs/>
          <w:color w:val="auto"/>
        </w:rPr>
        <w:t>296</w:t>
      </w:r>
      <w:r w:rsidRPr="001E2836">
        <w:rPr>
          <w:color w:val="auto"/>
        </w:rPr>
        <w:t xml:space="preserve"> (5566), 359–62, doi: 10.1126/science.1070216 (2002).</w:t>
      </w:r>
    </w:p>
    <w:p w14:paraId="65A5A8CD" w14:textId="77777777" w:rsidR="00096C3A" w:rsidRPr="001E2836" w:rsidRDefault="00096C3A" w:rsidP="001E2836">
      <w:pPr>
        <w:pStyle w:val="Bibliography"/>
        <w:rPr>
          <w:color w:val="auto"/>
        </w:rPr>
      </w:pPr>
      <w:r w:rsidRPr="001E2836">
        <w:rPr>
          <w:color w:val="auto"/>
        </w:rPr>
        <w:t>8.</w:t>
      </w:r>
      <w:r w:rsidRPr="001E2836">
        <w:rPr>
          <w:color w:val="auto"/>
        </w:rPr>
        <w:tab/>
        <w:t xml:space="preserve">Wu, J., Randle, K.E., Wu, L.P. ird1 is a Vps15 homologue important for antibacterial immune responses in Drosophila. </w:t>
      </w:r>
      <w:r w:rsidRPr="001E2836">
        <w:rPr>
          <w:i/>
          <w:iCs/>
          <w:color w:val="auto"/>
        </w:rPr>
        <w:t>Cellular Microbiology</w:t>
      </w:r>
      <w:r w:rsidRPr="001E2836">
        <w:rPr>
          <w:color w:val="auto"/>
        </w:rPr>
        <w:t xml:space="preserve">. </w:t>
      </w:r>
      <w:r w:rsidRPr="001E2836">
        <w:rPr>
          <w:b/>
          <w:bCs/>
          <w:color w:val="auto"/>
        </w:rPr>
        <w:t>9</w:t>
      </w:r>
      <w:r w:rsidRPr="001E2836">
        <w:rPr>
          <w:color w:val="auto"/>
        </w:rPr>
        <w:t xml:space="preserve"> (4), 1073–85, doi: 10.1111/j.1462-5822.2006.00853.x (2007).</w:t>
      </w:r>
    </w:p>
    <w:p w14:paraId="1F499F2F" w14:textId="77777777" w:rsidR="00096C3A" w:rsidRPr="001E2836" w:rsidRDefault="00096C3A" w:rsidP="001E2836">
      <w:pPr>
        <w:pStyle w:val="Bibliography"/>
        <w:rPr>
          <w:color w:val="auto"/>
        </w:rPr>
      </w:pPr>
      <w:r w:rsidRPr="001E2836">
        <w:rPr>
          <w:color w:val="auto"/>
        </w:rPr>
        <w:t>9.</w:t>
      </w:r>
      <w:r w:rsidRPr="001E2836">
        <w:rPr>
          <w:color w:val="auto"/>
        </w:rPr>
        <w:tab/>
        <w:t xml:space="preserve">Lemaitre, B., Nicolas, E., Michaut, L., Reichhart, J.M., Hoffmann, J.A. The dorsoventral regulatory gene cassette spatzle/Toll/cactus controls the potent antifungal response in Drosophila adults. </w:t>
      </w:r>
      <w:r w:rsidRPr="001E2836">
        <w:rPr>
          <w:i/>
          <w:iCs/>
          <w:color w:val="auto"/>
        </w:rPr>
        <w:t>Cell</w:t>
      </w:r>
      <w:r w:rsidRPr="001E2836">
        <w:rPr>
          <w:color w:val="auto"/>
        </w:rPr>
        <w:t xml:space="preserve">. </w:t>
      </w:r>
      <w:r w:rsidRPr="001E2836">
        <w:rPr>
          <w:b/>
          <w:bCs/>
          <w:color w:val="auto"/>
        </w:rPr>
        <w:t>86</w:t>
      </w:r>
      <w:r w:rsidRPr="001E2836">
        <w:rPr>
          <w:color w:val="auto"/>
        </w:rPr>
        <w:t xml:space="preserve"> (6), 973–83 (1996).</w:t>
      </w:r>
    </w:p>
    <w:p w14:paraId="666C9853" w14:textId="65A56862" w:rsidR="00096C3A" w:rsidRPr="001E2836" w:rsidRDefault="00096C3A" w:rsidP="001E2836">
      <w:pPr>
        <w:pStyle w:val="Bibliography"/>
        <w:rPr>
          <w:color w:val="auto"/>
        </w:rPr>
      </w:pPr>
      <w:r w:rsidRPr="001E2836">
        <w:rPr>
          <w:color w:val="auto"/>
        </w:rPr>
        <w:t>10.</w:t>
      </w:r>
      <w:r w:rsidRPr="001E2836">
        <w:rPr>
          <w:color w:val="auto"/>
        </w:rPr>
        <w:tab/>
        <w:t xml:space="preserve">Zambon, R.A., Nandakumar, M., Vakharia, V.N., Wu, L.P. The Toll pathway is important for an antiviral response in Drosophila. </w:t>
      </w:r>
      <w:r w:rsidRPr="001E2836">
        <w:rPr>
          <w:i/>
          <w:iCs/>
          <w:color w:val="auto"/>
        </w:rPr>
        <w:t>Proc</w:t>
      </w:r>
      <w:r>
        <w:rPr>
          <w:i/>
          <w:iCs/>
          <w:color w:val="auto"/>
        </w:rPr>
        <w:t>eedings of the</w:t>
      </w:r>
      <w:r w:rsidRPr="001E2836">
        <w:rPr>
          <w:i/>
          <w:iCs/>
          <w:color w:val="auto"/>
        </w:rPr>
        <w:t xml:space="preserve"> Nat</w:t>
      </w:r>
      <w:r>
        <w:rPr>
          <w:i/>
          <w:iCs/>
          <w:color w:val="auto"/>
        </w:rPr>
        <w:t>iona</w:t>
      </w:r>
      <w:r w:rsidRPr="001E2836">
        <w:rPr>
          <w:i/>
          <w:iCs/>
          <w:color w:val="auto"/>
        </w:rPr>
        <w:t>l Acad</w:t>
      </w:r>
      <w:r>
        <w:rPr>
          <w:i/>
          <w:iCs/>
          <w:color w:val="auto"/>
        </w:rPr>
        <w:t>emy of</w:t>
      </w:r>
      <w:r w:rsidRPr="001E2836">
        <w:rPr>
          <w:i/>
          <w:iCs/>
          <w:color w:val="auto"/>
        </w:rPr>
        <w:t xml:space="preserve"> Sci</w:t>
      </w:r>
      <w:r>
        <w:rPr>
          <w:i/>
          <w:iCs/>
          <w:color w:val="auto"/>
        </w:rPr>
        <w:t>ence</w:t>
      </w:r>
      <w:r w:rsidR="00A71D51">
        <w:rPr>
          <w:i/>
          <w:iCs/>
          <w:color w:val="auto"/>
        </w:rPr>
        <w:t xml:space="preserve"> of the</w:t>
      </w:r>
      <w:r w:rsidRPr="001E2836">
        <w:rPr>
          <w:i/>
          <w:iCs/>
          <w:color w:val="auto"/>
        </w:rPr>
        <w:t xml:space="preserve"> U</w:t>
      </w:r>
      <w:r w:rsidR="00A71D51">
        <w:rPr>
          <w:i/>
          <w:iCs/>
          <w:color w:val="auto"/>
        </w:rPr>
        <w:t>nited</w:t>
      </w:r>
      <w:r w:rsidRPr="001E2836">
        <w:rPr>
          <w:i/>
          <w:iCs/>
          <w:color w:val="auto"/>
        </w:rPr>
        <w:t xml:space="preserve"> S</w:t>
      </w:r>
      <w:r w:rsidR="00A71D51">
        <w:rPr>
          <w:i/>
          <w:iCs/>
          <w:color w:val="auto"/>
        </w:rPr>
        <w:t>tates of</w:t>
      </w:r>
      <w:r w:rsidRPr="001E2836">
        <w:rPr>
          <w:i/>
          <w:iCs/>
          <w:color w:val="auto"/>
        </w:rPr>
        <w:t xml:space="preserve"> A</w:t>
      </w:r>
      <w:r w:rsidR="00A71D51">
        <w:rPr>
          <w:i/>
          <w:iCs/>
          <w:color w:val="auto"/>
        </w:rPr>
        <w:t>merica</w:t>
      </w:r>
      <w:r w:rsidRPr="001E2836">
        <w:rPr>
          <w:color w:val="auto"/>
        </w:rPr>
        <w:t xml:space="preserve">. </w:t>
      </w:r>
      <w:r w:rsidRPr="001E2836">
        <w:rPr>
          <w:b/>
          <w:bCs/>
          <w:color w:val="auto"/>
        </w:rPr>
        <w:t>102</w:t>
      </w:r>
      <w:r w:rsidRPr="001E2836">
        <w:rPr>
          <w:color w:val="auto"/>
        </w:rPr>
        <w:t xml:space="preserve"> (20), 7257–62, doi: 10.1073/pnas.0409181102 (2005).</w:t>
      </w:r>
    </w:p>
    <w:p w14:paraId="6F1CA894" w14:textId="2C057719" w:rsidR="00096C3A" w:rsidRPr="001E2836" w:rsidRDefault="00096C3A" w:rsidP="001E2836">
      <w:pPr>
        <w:pStyle w:val="Bibliography"/>
        <w:rPr>
          <w:color w:val="auto"/>
        </w:rPr>
      </w:pPr>
      <w:r w:rsidRPr="001E2836">
        <w:rPr>
          <w:color w:val="auto"/>
        </w:rPr>
        <w:t>11.</w:t>
      </w:r>
      <w:r w:rsidRPr="001E2836">
        <w:rPr>
          <w:color w:val="auto"/>
        </w:rPr>
        <w:tab/>
        <w:t xml:space="preserve">Lemaitre, B. </w:t>
      </w:r>
      <w:r w:rsidRPr="001E2836">
        <w:rPr>
          <w:i/>
          <w:iCs/>
          <w:color w:val="auto"/>
        </w:rPr>
        <w:t>et al.</w:t>
      </w:r>
      <w:r w:rsidRPr="001E2836">
        <w:rPr>
          <w:color w:val="auto"/>
        </w:rPr>
        <w:t xml:space="preserve"> A recessive mutation, immune deficiency (imd), defines two distinct control pathways in the Drosophila host defense. </w:t>
      </w:r>
      <w:r w:rsidR="00A71D51" w:rsidRPr="007B1BB1">
        <w:rPr>
          <w:i/>
          <w:iCs/>
          <w:color w:val="auto"/>
        </w:rPr>
        <w:t>Proc</w:t>
      </w:r>
      <w:r w:rsidR="00A71D51">
        <w:rPr>
          <w:i/>
          <w:iCs/>
          <w:color w:val="auto"/>
        </w:rPr>
        <w:t>eedings of the</w:t>
      </w:r>
      <w:r w:rsidR="00A71D51" w:rsidRPr="007B1BB1">
        <w:rPr>
          <w:i/>
          <w:iCs/>
          <w:color w:val="auto"/>
        </w:rPr>
        <w:t xml:space="preserve"> Nat</w:t>
      </w:r>
      <w:r w:rsidR="00A71D51">
        <w:rPr>
          <w:i/>
          <w:iCs/>
          <w:color w:val="auto"/>
        </w:rPr>
        <w:t>iona</w:t>
      </w:r>
      <w:r w:rsidR="00A71D51" w:rsidRPr="007B1BB1">
        <w:rPr>
          <w:i/>
          <w:iCs/>
          <w:color w:val="auto"/>
        </w:rPr>
        <w:t>l Acad</w:t>
      </w:r>
      <w:r w:rsidR="00A71D51">
        <w:rPr>
          <w:i/>
          <w:iCs/>
          <w:color w:val="auto"/>
        </w:rPr>
        <w:t>emy of</w:t>
      </w:r>
      <w:r w:rsidR="00A71D51" w:rsidRPr="007B1BB1">
        <w:rPr>
          <w:i/>
          <w:iCs/>
          <w:color w:val="auto"/>
        </w:rPr>
        <w:t xml:space="preserve"> Sci</w:t>
      </w:r>
      <w:r w:rsidR="00A71D51">
        <w:rPr>
          <w:i/>
          <w:iCs/>
          <w:color w:val="auto"/>
        </w:rPr>
        <w:t>ence of the</w:t>
      </w:r>
      <w:r w:rsidR="00A71D51" w:rsidRPr="007B1BB1">
        <w:rPr>
          <w:i/>
          <w:iCs/>
          <w:color w:val="auto"/>
        </w:rPr>
        <w:t xml:space="preserve"> U</w:t>
      </w:r>
      <w:r w:rsidR="00A71D51">
        <w:rPr>
          <w:i/>
          <w:iCs/>
          <w:color w:val="auto"/>
        </w:rPr>
        <w:t>nited</w:t>
      </w:r>
      <w:r w:rsidR="00A71D51" w:rsidRPr="007B1BB1">
        <w:rPr>
          <w:i/>
          <w:iCs/>
          <w:color w:val="auto"/>
        </w:rPr>
        <w:t xml:space="preserve"> S</w:t>
      </w:r>
      <w:r w:rsidR="00A71D51">
        <w:rPr>
          <w:i/>
          <w:iCs/>
          <w:color w:val="auto"/>
        </w:rPr>
        <w:t>tates of</w:t>
      </w:r>
      <w:r w:rsidR="00A71D51" w:rsidRPr="007B1BB1">
        <w:rPr>
          <w:i/>
          <w:iCs/>
          <w:color w:val="auto"/>
        </w:rPr>
        <w:t xml:space="preserve"> A</w:t>
      </w:r>
      <w:r w:rsidR="00A71D51">
        <w:rPr>
          <w:i/>
          <w:iCs/>
          <w:color w:val="auto"/>
        </w:rPr>
        <w:t>merica</w:t>
      </w:r>
      <w:r w:rsidRPr="001E2836">
        <w:rPr>
          <w:color w:val="auto"/>
        </w:rPr>
        <w:t xml:space="preserve">. </w:t>
      </w:r>
      <w:r w:rsidRPr="001E2836">
        <w:rPr>
          <w:b/>
          <w:bCs/>
          <w:color w:val="auto"/>
        </w:rPr>
        <w:t>92</w:t>
      </w:r>
      <w:r w:rsidRPr="001E2836">
        <w:rPr>
          <w:color w:val="auto"/>
        </w:rPr>
        <w:t xml:space="preserve"> (21), 9465–9 (1995).</w:t>
      </w:r>
    </w:p>
    <w:p w14:paraId="397C1C58" w14:textId="77777777" w:rsidR="00096C3A" w:rsidRPr="001E2836" w:rsidRDefault="00096C3A" w:rsidP="001E2836">
      <w:pPr>
        <w:pStyle w:val="Bibliography"/>
        <w:rPr>
          <w:color w:val="auto"/>
        </w:rPr>
      </w:pPr>
      <w:r w:rsidRPr="001E2836">
        <w:rPr>
          <w:color w:val="auto"/>
        </w:rPr>
        <w:t>12.</w:t>
      </w:r>
      <w:r w:rsidRPr="001E2836">
        <w:rPr>
          <w:color w:val="auto"/>
        </w:rPr>
        <w:tab/>
        <w:t xml:space="preserve">Leulier, F., Rodriguez, A., Khush, R.S., Abrams, J.M., Lemaitre, B. The Drosophila caspase Dredd is required to resist gram-negative bacterial infection. </w:t>
      </w:r>
      <w:r w:rsidRPr="001E2836">
        <w:rPr>
          <w:i/>
          <w:iCs/>
          <w:color w:val="auto"/>
        </w:rPr>
        <w:t>EMBO Reports</w:t>
      </w:r>
      <w:r w:rsidRPr="001E2836">
        <w:rPr>
          <w:color w:val="auto"/>
        </w:rPr>
        <w:t xml:space="preserve">. </w:t>
      </w:r>
      <w:r w:rsidRPr="001E2836">
        <w:rPr>
          <w:b/>
          <w:bCs/>
          <w:color w:val="auto"/>
        </w:rPr>
        <w:t>1</w:t>
      </w:r>
      <w:r w:rsidRPr="001E2836">
        <w:rPr>
          <w:color w:val="auto"/>
        </w:rPr>
        <w:t xml:space="preserve"> (4), 353–358 (2000).</w:t>
      </w:r>
    </w:p>
    <w:p w14:paraId="69582911" w14:textId="77777777" w:rsidR="00096C3A" w:rsidRPr="001E2836" w:rsidRDefault="00096C3A" w:rsidP="001E2836">
      <w:pPr>
        <w:pStyle w:val="Bibliography"/>
        <w:rPr>
          <w:color w:val="auto"/>
        </w:rPr>
      </w:pPr>
      <w:r w:rsidRPr="001E2836">
        <w:rPr>
          <w:color w:val="auto"/>
        </w:rPr>
        <w:t>13.</w:t>
      </w:r>
      <w:r w:rsidRPr="001E2836">
        <w:rPr>
          <w:color w:val="auto"/>
        </w:rPr>
        <w:tab/>
        <w:t xml:space="preserve">Meister, M., Lagueux, M. Drosophilablood cells. </w:t>
      </w:r>
      <w:r w:rsidRPr="001E2836">
        <w:rPr>
          <w:i/>
          <w:iCs/>
          <w:color w:val="auto"/>
        </w:rPr>
        <w:t>Cellular Microbiology</w:t>
      </w:r>
      <w:r w:rsidRPr="001E2836">
        <w:rPr>
          <w:color w:val="auto"/>
        </w:rPr>
        <w:t xml:space="preserve">. </w:t>
      </w:r>
      <w:r w:rsidRPr="001E2836">
        <w:rPr>
          <w:b/>
          <w:bCs/>
          <w:color w:val="auto"/>
        </w:rPr>
        <w:t>5</w:t>
      </w:r>
      <w:r w:rsidRPr="001E2836">
        <w:rPr>
          <w:color w:val="auto"/>
        </w:rPr>
        <w:t xml:space="preserve"> (9), 573–580, doi: 10.1046/j.1462-5822.2003.00302.x (2003).</w:t>
      </w:r>
    </w:p>
    <w:p w14:paraId="762C6DDA" w14:textId="46F6964B" w:rsidR="00096C3A" w:rsidRPr="001E2836" w:rsidRDefault="00096C3A" w:rsidP="001E2836">
      <w:pPr>
        <w:pStyle w:val="Bibliography"/>
        <w:rPr>
          <w:color w:val="auto"/>
        </w:rPr>
      </w:pPr>
      <w:r w:rsidRPr="001E2836">
        <w:rPr>
          <w:color w:val="auto"/>
        </w:rPr>
        <w:t>14.</w:t>
      </w:r>
      <w:r w:rsidRPr="001E2836">
        <w:rPr>
          <w:color w:val="auto"/>
        </w:rPr>
        <w:tab/>
        <w:t xml:space="preserve">Flannagan, R.S., Jaumouille, V., Grinstein, S. The cell biology of phagocytosis. </w:t>
      </w:r>
      <w:r w:rsidRPr="001E2836">
        <w:rPr>
          <w:i/>
          <w:iCs/>
          <w:color w:val="auto"/>
        </w:rPr>
        <w:t>Annu</w:t>
      </w:r>
      <w:r w:rsidR="00A71D51">
        <w:rPr>
          <w:i/>
          <w:iCs/>
          <w:color w:val="auto"/>
        </w:rPr>
        <w:t>al</w:t>
      </w:r>
      <w:r w:rsidRPr="001E2836">
        <w:rPr>
          <w:i/>
          <w:iCs/>
          <w:color w:val="auto"/>
        </w:rPr>
        <w:t xml:space="preserve"> Rev</w:t>
      </w:r>
      <w:r w:rsidR="00A71D51">
        <w:rPr>
          <w:i/>
          <w:iCs/>
          <w:color w:val="auto"/>
        </w:rPr>
        <w:t>iew</w:t>
      </w:r>
      <w:r w:rsidRPr="001E2836">
        <w:rPr>
          <w:i/>
          <w:iCs/>
          <w:color w:val="auto"/>
        </w:rPr>
        <w:t xml:space="preserve"> Pathol</w:t>
      </w:r>
      <w:r w:rsidR="00A71D51">
        <w:rPr>
          <w:i/>
          <w:iCs/>
          <w:color w:val="auto"/>
        </w:rPr>
        <w:t>ogy</w:t>
      </w:r>
      <w:r w:rsidRPr="001E2836">
        <w:rPr>
          <w:color w:val="auto"/>
        </w:rPr>
        <w:t xml:space="preserve">. </w:t>
      </w:r>
      <w:r w:rsidRPr="001E2836">
        <w:rPr>
          <w:b/>
          <w:bCs/>
          <w:color w:val="auto"/>
        </w:rPr>
        <w:t>7</w:t>
      </w:r>
      <w:r w:rsidRPr="001E2836">
        <w:rPr>
          <w:color w:val="auto"/>
        </w:rPr>
        <w:t>, 61–98, doi: 10.1146/annurev-pathol-011811-132445 (2012).</w:t>
      </w:r>
    </w:p>
    <w:p w14:paraId="217F4DFE" w14:textId="68912088" w:rsidR="00096C3A" w:rsidRPr="001E2836" w:rsidRDefault="00096C3A" w:rsidP="001E2836">
      <w:pPr>
        <w:pStyle w:val="Bibliography"/>
        <w:rPr>
          <w:color w:val="auto"/>
        </w:rPr>
      </w:pPr>
      <w:r w:rsidRPr="001E2836">
        <w:rPr>
          <w:color w:val="auto"/>
        </w:rPr>
        <w:t>15.</w:t>
      </w:r>
      <w:r w:rsidRPr="001E2836">
        <w:rPr>
          <w:color w:val="auto"/>
        </w:rPr>
        <w:tab/>
        <w:t xml:space="preserve">Anderson, R.A., Sando, G.N. Cloning and expression of cDNA encoding human lysosomal acid lipase/cholesteryl ester hydrolase. Similarities to gastric and lingual lipases. </w:t>
      </w:r>
      <w:r w:rsidRPr="001E2836">
        <w:rPr>
          <w:i/>
          <w:iCs/>
          <w:color w:val="auto"/>
        </w:rPr>
        <w:t>J</w:t>
      </w:r>
      <w:r w:rsidR="00A71D51">
        <w:rPr>
          <w:i/>
          <w:iCs/>
          <w:color w:val="auto"/>
        </w:rPr>
        <w:t>ournal of</w:t>
      </w:r>
      <w:r w:rsidRPr="001E2836">
        <w:rPr>
          <w:i/>
          <w:iCs/>
          <w:color w:val="auto"/>
        </w:rPr>
        <w:t xml:space="preserve"> Bio</w:t>
      </w:r>
      <w:r w:rsidR="00A71D51">
        <w:rPr>
          <w:i/>
          <w:iCs/>
          <w:color w:val="auto"/>
        </w:rPr>
        <w:t>logical</w:t>
      </w:r>
      <w:r w:rsidRPr="001E2836">
        <w:rPr>
          <w:i/>
          <w:iCs/>
          <w:color w:val="auto"/>
        </w:rPr>
        <w:t xml:space="preserve"> Chem</w:t>
      </w:r>
      <w:r w:rsidR="00A71D51">
        <w:rPr>
          <w:i/>
          <w:iCs/>
          <w:color w:val="auto"/>
        </w:rPr>
        <w:t>istry</w:t>
      </w:r>
      <w:r w:rsidRPr="001E2836">
        <w:rPr>
          <w:color w:val="auto"/>
        </w:rPr>
        <w:t xml:space="preserve">. </w:t>
      </w:r>
      <w:r w:rsidRPr="001E2836">
        <w:rPr>
          <w:b/>
          <w:bCs/>
          <w:color w:val="auto"/>
        </w:rPr>
        <w:t>266</w:t>
      </w:r>
      <w:r w:rsidRPr="001E2836">
        <w:rPr>
          <w:color w:val="auto"/>
        </w:rPr>
        <w:t xml:space="preserve"> (33), 22479–22484 (1991).</w:t>
      </w:r>
    </w:p>
    <w:p w14:paraId="2BDFBE40" w14:textId="77777777" w:rsidR="00096C3A" w:rsidRPr="001E2836" w:rsidRDefault="00096C3A" w:rsidP="001E2836">
      <w:pPr>
        <w:pStyle w:val="Bibliography"/>
        <w:rPr>
          <w:color w:val="auto"/>
        </w:rPr>
      </w:pPr>
      <w:r w:rsidRPr="001E2836">
        <w:rPr>
          <w:color w:val="auto"/>
        </w:rPr>
        <w:t>16.</w:t>
      </w:r>
      <w:r w:rsidRPr="001E2836">
        <w:rPr>
          <w:color w:val="auto"/>
        </w:rPr>
        <w:tab/>
        <w:t xml:space="preserve">Ross, G.D., Reed, W., Dalzell, J.G., Becker, S.E., Hogg, N. Macrophage cytoskeleton association with CR3 and CR4 regulates receptor mobility and phagocytosis of iC3b-opsonized erythrocytes. </w:t>
      </w:r>
      <w:r w:rsidRPr="001E2836">
        <w:rPr>
          <w:i/>
          <w:iCs/>
          <w:color w:val="auto"/>
        </w:rPr>
        <w:t>Journal of Leukocyte Biology</w:t>
      </w:r>
      <w:r w:rsidRPr="001E2836">
        <w:rPr>
          <w:color w:val="auto"/>
        </w:rPr>
        <w:t xml:space="preserve">. </w:t>
      </w:r>
      <w:r w:rsidRPr="001E2836">
        <w:rPr>
          <w:b/>
          <w:bCs/>
          <w:color w:val="auto"/>
        </w:rPr>
        <w:t>51</w:t>
      </w:r>
      <w:r w:rsidRPr="001E2836">
        <w:rPr>
          <w:color w:val="auto"/>
        </w:rPr>
        <w:t xml:space="preserve"> (2), 109–117 (1992).</w:t>
      </w:r>
    </w:p>
    <w:p w14:paraId="419260D6" w14:textId="77777777" w:rsidR="00096C3A" w:rsidRPr="001E2836" w:rsidRDefault="00096C3A" w:rsidP="001E2836">
      <w:pPr>
        <w:pStyle w:val="Bibliography"/>
        <w:rPr>
          <w:color w:val="auto"/>
        </w:rPr>
      </w:pPr>
      <w:r w:rsidRPr="001E2836">
        <w:rPr>
          <w:color w:val="auto"/>
        </w:rPr>
        <w:t>17.</w:t>
      </w:r>
      <w:r w:rsidRPr="001E2836">
        <w:rPr>
          <w:color w:val="auto"/>
        </w:rPr>
        <w:tab/>
        <w:t xml:space="preserve">Elrod-Erickson, M., Mishra, S., Schneider, D.S. Interactions between the cellular and humoral immune responses in Drosophila. </w:t>
      </w:r>
      <w:r w:rsidRPr="001E2836">
        <w:rPr>
          <w:i/>
          <w:iCs/>
          <w:color w:val="auto"/>
        </w:rPr>
        <w:t>Current Biology</w:t>
      </w:r>
      <w:r w:rsidRPr="001E2836">
        <w:rPr>
          <w:color w:val="auto"/>
        </w:rPr>
        <w:t xml:space="preserve">. </w:t>
      </w:r>
      <w:r w:rsidRPr="001E2836">
        <w:rPr>
          <w:b/>
          <w:bCs/>
          <w:color w:val="auto"/>
        </w:rPr>
        <w:t>10</w:t>
      </w:r>
      <w:r w:rsidRPr="001E2836">
        <w:rPr>
          <w:color w:val="auto"/>
        </w:rPr>
        <w:t>, 781–784 (2000).</w:t>
      </w:r>
    </w:p>
    <w:p w14:paraId="2799C570" w14:textId="77777777" w:rsidR="00096C3A" w:rsidRPr="001E2836" w:rsidRDefault="00096C3A" w:rsidP="001E2836">
      <w:pPr>
        <w:pStyle w:val="Bibliography"/>
        <w:rPr>
          <w:color w:val="auto"/>
        </w:rPr>
      </w:pPr>
      <w:r w:rsidRPr="001E2836">
        <w:rPr>
          <w:color w:val="auto"/>
        </w:rPr>
        <w:t>18.</w:t>
      </w:r>
      <w:r w:rsidRPr="001E2836">
        <w:rPr>
          <w:color w:val="auto"/>
        </w:rPr>
        <w:tab/>
        <w:t xml:space="preserve">Ramet, M., Pearson, A.M., Manfruelli, P., Li, X., Koziel, H., Gobel, V. Drosophila Scavenger Receptor CI Is a Pattern Recognition Receptor for Bacteria. </w:t>
      </w:r>
      <w:r w:rsidRPr="001E2836">
        <w:rPr>
          <w:i/>
          <w:iCs/>
          <w:color w:val="auto"/>
        </w:rPr>
        <w:t>Immunity</w:t>
      </w:r>
      <w:r w:rsidRPr="001E2836">
        <w:rPr>
          <w:color w:val="auto"/>
        </w:rPr>
        <w:t xml:space="preserve">. </w:t>
      </w:r>
      <w:r w:rsidRPr="001E2836">
        <w:rPr>
          <w:b/>
          <w:bCs/>
          <w:color w:val="auto"/>
        </w:rPr>
        <w:t>15</w:t>
      </w:r>
      <w:r w:rsidRPr="001E2836">
        <w:rPr>
          <w:color w:val="auto"/>
        </w:rPr>
        <w:t xml:space="preserve"> (6), 1027–1038, doi: 10.1016/S1074-7613(01)00249-7 (2001).</w:t>
      </w:r>
    </w:p>
    <w:p w14:paraId="51382F68" w14:textId="77777777" w:rsidR="00096C3A" w:rsidRPr="001E2836" w:rsidRDefault="00096C3A" w:rsidP="001E2836">
      <w:pPr>
        <w:pStyle w:val="Bibliography"/>
        <w:rPr>
          <w:color w:val="auto"/>
        </w:rPr>
      </w:pPr>
      <w:r w:rsidRPr="001E2836">
        <w:rPr>
          <w:color w:val="auto"/>
        </w:rPr>
        <w:t>19.</w:t>
      </w:r>
      <w:r w:rsidRPr="001E2836">
        <w:rPr>
          <w:color w:val="auto"/>
        </w:rPr>
        <w:tab/>
        <w:t xml:space="preserve">Ramet, M., Manfruelli, P., Pearson, A.M., Mathey-Prevot, B., Ezekowitz, R.A. Functional genomic analysis of phagocytosis and identification of a Drosophila receptor for E. coli. </w:t>
      </w:r>
      <w:r w:rsidRPr="001E2836">
        <w:rPr>
          <w:i/>
          <w:iCs/>
          <w:color w:val="auto"/>
        </w:rPr>
        <w:t>Nature</w:t>
      </w:r>
      <w:r w:rsidRPr="001E2836">
        <w:rPr>
          <w:color w:val="auto"/>
        </w:rPr>
        <w:t xml:space="preserve">. </w:t>
      </w:r>
      <w:r w:rsidRPr="001E2836">
        <w:rPr>
          <w:b/>
          <w:bCs/>
          <w:color w:val="auto"/>
        </w:rPr>
        <w:t>416</w:t>
      </w:r>
      <w:r w:rsidRPr="001E2836">
        <w:rPr>
          <w:color w:val="auto"/>
        </w:rPr>
        <w:t xml:space="preserve"> (6881), 644–648 (2002).</w:t>
      </w:r>
    </w:p>
    <w:p w14:paraId="737F7AD3" w14:textId="77777777" w:rsidR="00096C3A" w:rsidRPr="001E2836" w:rsidRDefault="00096C3A" w:rsidP="001E2836">
      <w:pPr>
        <w:pStyle w:val="Bibliography"/>
        <w:rPr>
          <w:color w:val="auto"/>
        </w:rPr>
      </w:pPr>
      <w:r w:rsidRPr="001E2836">
        <w:rPr>
          <w:color w:val="auto"/>
        </w:rPr>
        <w:t>20.</w:t>
      </w:r>
      <w:r w:rsidRPr="001E2836">
        <w:rPr>
          <w:color w:val="auto"/>
        </w:rPr>
        <w:tab/>
        <w:t xml:space="preserve">Philips, J.A., Rubin, E.J., Perrimon, N. Drosophila RNAi screen reveals CD36 family member required for mycobacterial infection. </w:t>
      </w:r>
      <w:r w:rsidRPr="001E2836">
        <w:rPr>
          <w:i/>
          <w:iCs/>
          <w:color w:val="auto"/>
        </w:rPr>
        <w:t>Science</w:t>
      </w:r>
      <w:r w:rsidRPr="001E2836">
        <w:rPr>
          <w:color w:val="auto"/>
        </w:rPr>
        <w:t xml:space="preserve">. </w:t>
      </w:r>
      <w:r w:rsidRPr="001E2836">
        <w:rPr>
          <w:b/>
          <w:bCs/>
          <w:color w:val="auto"/>
        </w:rPr>
        <w:t>309</w:t>
      </w:r>
      <w:r w:rsidRPr="001E2836">
        <w:rPr>
          <w:color w:val="auto"/>
        </w:rPr>
        <w:t>, 1251–3 (2005).</w:t>
      </w:r>
    </w:p>
    <w:p w14:paraId="7C97ECE1" w14:textId="77777777" w:rsidR="00096C3A" w:rsidRPr="001E2836" w:rsidRDefault="00096C3A" w:rsidP="001E2836">
      <w:pPr>
        <w:pStyle w:val="Bibliography"/>
        <w:rPr>
          <w:color w:val="auto"/>
        </w:rPr>
      </w:pPr>
      <w:r w:rsidRPr="001E2836">
        <w:rPr>
          <w:color w:val="auto"/>
        </w:rPr>
        <w:t>21.</w:t>
      </w:r>
      <w:r w:rsidRPr="001E2836">
        <w:rPr>
          <w:color w:val="auto"/>
        </w:rPr>
        <w:tab/>
        <w:t xml:space="preserve">Agaisse, H., Burrack, L.S., Philips, J.A., Rubin, E.J., Perrimon, N., Higgins, D.E. Genome-wide RNAi screen for host factors required for intracellular bacterial infection. </w:t>
      </w:r>
      <w:r w:rsidRPr="001E2836">
        <w:rPr>
          <w:i/>
          <w:iCs/>
          <w:color w:val="auto"/>
        </w:rPr>
        <w:t>Science</w:t>
      </w:r>
      <w:r w:rsidRPr="001E2836">
        <w:rPr>
          <w:color w:val="auto"/>
        </w:rPr>
        <w:t xml:space="preserve">. </w:t>
      </w:r>
      <w:r w:rsidRPr="001E2836">
        <w:rPr>
          <w:b/>
          <w:bCs/>
          <w:color w:val="auto"/>
        </w:rPr>
        <w:t>309</w:t>
      </w:r>
      <w:r w:rsidRPr="001E2836">
        <w:rPr>
          <w:color w:val="auto"/>
        </w:rPr>
        <w:t xml:space="preserve"> (5738), 1248–51, doi: 10.1126/science.1116008 (2005).</w:t>
      </w:r>
    </w:p>
    <w:p w14:paraId="6B677A3B" w14:textId="7362F0EA" w:rsidR="00096C3A" w:rsidRPr="001E2836" w:rsidRDefault="00096C3A" w:rsidP="001E2836">
      <w:pPr>
        <w:pStyle w:val="Bibliography"/>
        <w:rPr>
          <w:color w:val="auto"/>
        </w:rPr>
      </w:pPr>
      <w:r w:rsidRPr="001E2836">
        <w:rPr>
          <w:color w:val="auto"/>
        </w:rPr>
        <w:t>22.</w:t>
      </w:r>
      <w:r w:rsidRPr="001E2836">
        <w:rPr>
          <w:color w:val="auto"/>
        </w:rPr>
        <w:tab/>
        <w:t xml:space="preserve">Stuart, L.M. </w:t>
      </w:r>
      <w:r w:rsidRPr="001E2836">
        <w:rPr>
          <w:i/>
          <w:iCs/>
          <w:color w:val="auto"/>
        </w:rPr>
        <w:t>et al.</w:t>
      </w:r>
      <w:r w:rsidRPr="001E2836">
        <w:rPr>
          <w:color w:val="auto"/>
        </w:rPr>
        <w:t xml:space="preserve"> Response to Staphylococcus aureus requires CD36-mediated phagocytosis triggered by the COOH-terminal cytoplasmic domain. </w:t>
      </w:r>
      <w:r w:rsidRPr="001E2836">
        <w:rPr>
          <w:i/>
          <w:iCs/>
          <w:color w:val="auto"/>
        </w:rPr>
        <w:t>J</w:t>
      </w:r>
      <w:r w:rsidR="00A71D51">
        <w:rPr>
          <w:i/>
          <w:iCs/>
          <w:color w:val="auto"/>
        </w:rPr>
        <w:t>ournal of</w:t>
      </w:r>
      <w:r w:rsidRPr="001E2836">
        <w:rPr>
          <w:i/>
          <w:iCs/>
          <w:color w:val="auto"/>
        </w:rPr>
        <w:t xml:space="preserve"> Cell Biol</w:t>
      </w:r>
      <w:r w:rsidR="00A71D51">
        <w:rPr>
          <w:i/>
          <w:iCs/>
          <w:color w:val="auto"/>
        </w:rPr>
        <w:t>ogy</w:t>
      </w:r>
      <w:r w:rsidRPr="001E2836">
        <w:rPr>
          <w:color w:val="auto"/>
        </w:rPr>
        <w:t xml:space="preserve">. </w:t>
      </w:r>
      <w:r w:rsidRPr="001E2836">
        <w:rPr>
          <w:b/>
          <w:bCs/>
          <w:color w:val="auto"/>
        </w:rPr>
        <w:t>170</w:t>
      </w:r>
      <w:r w:rsidRPr="001E2836">
        <w:rPr>
          <w:color w:val="auto"/>
        </w:rPr>
        <w:t xml:space="preserve"> (3), 477–85, doi: 10.1083/jcb.200501113 (2005).</w:t>
      </w:r>
    </w:p>
    <w:p w14:paraId="7BC92B6E" w14:textId="7761E4F8" w:rsidR="00096C3A" w:rsidRPr="001E2836" w:rsidRDefault="00096C3A" w:rsidP="001E2836">
      <w:pPr>
        <w:pStyle w:val="Bibliography"/>
        <w:rPr>
          <w:color w:val="auto"/>
        </w:rPr>
      </w:pPr>
      <w:r w:rsidRPr="001E2836">
        <w:rPr>
          <w:color w:val="auto"/>
        </w:rPr>
        <w:t>23.</w:t>
      </w:r>
      <w:r w:rsidRPr="001E2836">
        <w:rPr>
          <w:color w:val="auto"/>
        </w:rPr>
        <w:tab/>
        <w:t xml:space="preserve">Stroschein-Stevenson, S.L., Foley, E., O’Farrell, P.H., Johnson, A.D. Identification of Drosophila gene products required for phagocytosis of Candida albicans. </w:t>
      </w:r>
      <w:r w:rsidRPr="001E2836">
        <w:rPr>
          <w:i/>
          <w:iCs/>
          <w:color w:val="auto"/>
        </w:rPr>
        <w:t>PLoS Biol</w:t>
      </w:r>
      <w:r w:rsidR="00A71D51">
        <w:rPr>
          <w:i/>
          <w:iCs/>
          <w:color w:val="auto"/>
        </w:rPr>
        <w:t>ogy</w:t>
      </w:r>
      <w:r w:rsidRPr="001E2836">
        <w:rPr>
          <w:color w:val="auto"/>
        </w:rPr>
        <w:t xml:space="preserve">. </w:t>
      </w:r>
      <w:r w:rsidRPr="001E2836">
        <w:rPr>
          <w:b/>
          <w:bCs/>
          <w:color w:val="auto"/>
        </w:rPr>
        <w:t>4</w:t>
      </w:r>
      <w:r w:rsidRPr="001E2836">
        <w:rPr>
          <w:color w:val="auto"/>
        </w:rPr>
        <w:t xml:space="preserve"> (1), e4, doi: 10.1371/journal.pbio.0040004 (2006).</w:t>
      </w:r>
    </w:p>
    <w:p w14:paraId="6F9420DB" w14:textId="77777777" w:rsidR="00096C3A" w:rsidRPr="001E2836" w:rsidRDefault="00096C3A" w:rsidP="001E2836">
      <w:pPr>
        <w:pStyle w:val="Bibliography"/>
        <w:rPr>
          <w:color w:val="auto"/>
        </w:rPr>
      </w:pPr>
      <w:r w:rsidRPr="001E2836">
        <w:rPr>
          <w:color w:val="auto"/>
        </w:rPr>
        <w:t>24.</w:t>
      </w:r>
      <w:r w:rsidRPr="001E2836">
        <w:rPr>
          <w:color w:val="auto"/>
        </w:rPr>
        <w:tab/>
        <w:t xml:space="preserve">Kocks, C. </w:t>
      </w:r>
      <w:r w:rsidRPr="001E2836">
        <w:rPr>
          <w:i/>
          <w:iCs/>
          <w:color w:val="auto"/>
        </w:rPr>
        <w:t>et al.</w:t>
      </w:r>
      <w:r w:rsidRPr="001E2836">
        <w:rPr>
          <w:color w:val="auto"/>
        </w:rPr>
        <w:t xml:space="preserve"> Eater, a transmembrane protein mediating phagocytosis of bacterial pathogens in Drosophila. </w:t>
      </w:r>
      <w:r w:rsidRPr="001E2836">
        <w:rPr>
          <w:i/>
          <w:iCs/>
          <w:color w:val="auto"/>
        </w:rPr>
        <w:t>Cell</w:t>
      </w:r>
      <w:r w:rsidRPr="001E2836">
        <w:rPr>
          <w:color w:val="auto"/>
        </w:rPr>
        <w:t xml:space="preserve">. </w:t>
      </w:r>
      <w:r w:rsidRPr="001E2836">
        <w:rPr>
          <w:b/>
          <w:bCs/>
          <w:color w:val="auto"/>
        </w:rPr>
        <w:t>123</w:t>
      </w:r>
      <w:r w:rsidRPr="001E2836">
        <w:rPr>
          <w:color w:val="auto"/>
        </w:rPr>
        <w:t xml:space="preserve"> (2), 335–46, doi: 10.1016/j.cell.2005.08.034 (2005).</w:t>
      </w:r>
    </w:p>
    <w:p w14:paraId="20BD622E" w14:textId="77777777" w:rsidR="00096C3A" w:rsidRPr="001E2836" w:rsidRDefault="00096C3A" w:rsidP="001E2836">
      <w:pPr>
        <w:pStyle w:val="Bibliography"/>
        <w:rPr>
          <w:color w:val="auto"/>
        </w:rPr>
      </w:pPr>
      <w:r w:rsidRPr="001E2836">
        <w:rPr>
          <w:color w:val="auto"/>
        </w:rPr>
        <w:t>25.</w:t>
      </w:r>
      <w:r w:rsidRPr="001E2836">
        <w:rPr>
          <w:color w:val="auto"/>
        </w:rPr>
        <w:tab/>
        <w:t xml:space="preserve">Nehme, N.T. </w:t>
      </w:r>
      <w:r w:rsidRPr="001E2836">
        <w:rPr>
          <w:i/>
          <w:iCs/>
          <w:color w:val="auto"/>
        </w:rPr>
        <w:t>et al.</w:t>
      </w:r>
      <w:r w:rsidRPr="001E2836">
        <w:rPr>
          <w:color w:val="auto"/>
        </w:rPr>
        <w:t xml:space="preserve"> Relative roles of the cellular and humoral responses in the Drosophila host defense against three gram-positive bacterial infections. </w:t>
      </w:r>
      <w:r w:rsidRPr="001E2836">
        <w:rPr>
          <w:i/>
          <w:iCs/>
          <w:color w:val="auto"/>
        </w:rPr>
        <w:t>PLoS One</w:t>
      </w:r>
      <w:r w:rsidRPr="001E2836">
        <w:rPr>
          <w:color w:val="auto"/>
        </w:rPr>
        <w:t xml:space="preserve">. </w:t>
      </w:r>
      <w:r w:rsidRPr="001E2836">
        <w:rPr>
          <w:b/>
          <w:bCs/>
          <w:color w:val="auto"/>
        </w:rPr>
        <w:t>6</w:t>
      </w:r>
      <w:r w:rsidRPr="001E2836">
        <w:rPr>
          <w:color w:val="auto"/>
        </w:rPr>
        <w:t xml:space="preserve"> (3), e14743, doi: 10.1371/journal.pone.0014743 (2011).</w:t>
      </w:r>
    </w:p>
    <w:p w14:paraId="1C6C327D" w14:textId="04DA642B" w:rsidR="00096C3A" w:rsidRPr="001E2836" w:rsidRDefault="00096C3A" w:rsidP="001E2836">
      <w:pPr>
        <w:pStyle w:val="Bibliography"/>
        <w:rPr>
          <w:color w:val="auto"/>
        </w:rPr>
      </w:pPr>
      <w:r w:rsidRPr="001E2836">
        <w:rPr>
          <w:color w:val="auto"/>
        </w:rPr>
        <w:t>26.</w:t>
      </w:r>
      <w:r w:rsidRPr="001E2836">
        <w:rPr>
          <w:color w:val="auto"/>
        </w:rPr>
        <w:tab/>
        <w:t xml:space="preserve">Garver, L.S., Wu, J., Wu, L.P. The peptidoglycan recognition protein PGRP-SC1a is essential for Toll signaling and phagocytosis of Staphylococcus aureus in Drosophila. </w:t>
      </w:r>
      <w:r w:rsidR="00A71D51" w:rsidRPr="007B1BB1">
        <w:rPr>
          <w:i/>
          <w:iCs/>
          <w:color w:val="auto"/>
        </w:rPr>
        <w:t>Proc</w:t>
      </w:r>
      <w:r w:rsidR="00A71D51">
        <w:rPr>
          <w:i/>
          <w:iCs/>
          <w:color w:val="auto"/>
        </w:rPr>
        <w:t>eedings of the</w:t>
      </w:r>
      <w:r w:rsidR="00A71D51" w:rsidRPr="007B1BB1">
        <w:rPr>
          <w:i/>
          <w:iCs/>
          <w:color w:val="auto"/>
        </w:rPr>
        <w:t xml:space="preserve"> Nat</w:t>
      </w:r>
      <w:r w:rsidR="00A71D51">
        <w:rPr>
          <w:i/>
          <w:iCs/>
          <w:color w:val="auto"/>
        </w:rPr>
        <w:t>iona</w:t>
      </w:r>
      <w:r w:rsidR="00A71D51" w:rsidRPr="007B1BB1">
        <w:rPr>
          <w:i/>
          <w:iCs/>
          <w:color w:val="auto"/>
        </w:rPr>
        <w:t>l Acad</w:t>
      </w:r>
      <w:r w:rsidR="00A71D51">
        <w:rPr>
          <w:i/>
          <w:iCs/>
          <w:color w:val="auto"/>
        </w:rPr>
        <w:t>emy of</w:t>
      </w:r>
      <w:r w:rsidR="00A71D51" w:rsidRPr="007B1BB1">
        <w:rPr>
          <w:i/>
          <w:iCs/>
          <w:color w:val="auto"/>
        </w:rPr>
        <w:t xml:space="preserve"> Sci</w:t>
      </w:r>
      <w:r w:rsidR="00A71D51">
        <w:rPr>
          <w:i/>
          <w:iCs/>
          <w:color w:val="auto"/>
        </w:rPr>
        <w:t>ence of the</w:t>
      </w:r>
      <w:r w:rsidR="00A71D51" w:rsidRPr="007B1BB1">
        <w:rPr>
          <w:i/>
          <w:iCs/>
          <w:color w:val="auto"/>
        </w:rPr>
        <w:t xml:space="preserve"> U</w:t>
      </w:r>
      <w:r w:rsidR="00A71D51">
        <w:rPr>
          <w:i/>
          <w:iCs/>
          <w:color w:val="auto"/>
        </w:rPr>
        <w:t xml:space="preserve">nited </w:t>
      </w:r>
      <w:r w:rsidR="00A71D51" w:rsidRPr="007B1BB1">
        <w:rPr>
          <w:i/>
          <w:iCs/>
          <w:color w:val="auto"/>
        </w:rPr>
        <w:t>S</w:t>
      </w:r>
      <w:r w:rsidR="00A71D51">
        <w:rPr>
          <w:i/>
          <w:iCs/>
          <w:color w:val="auto"/>
        </w:rPr>
        <w:t>tates of</w:t>
      </w:r>
      <w:r w:rsidR="00A71D51" w:rsidRPr="007B1BB1">
        <w:rPr>
          <w:i/>
          <w:iCs/>
          <w:color w:val="auto"/>
        </w:rPr>
        <w:t xml:space="preserve"> A</w:t>
      </w:r>
      <w:r w:rsidR="00A71D51">
        <w:rPr>
          <w:i/>
          <w:iCs/>
          <w:color w:val="auto"/>
        </w:rPr>
        <w:t>merica</w:t>
      </w:r>
      <w:r w:rsidRPr="001E2836">
        <w:rPr>
          <w:color w:val="auto"/>
        </w:rPr>
        <w:t xml:space="preserve">. </w:t>
      </w:r>
      <w:r w:rsidRPr="001E2836">
        <w:rPr>
          <w:b/>
          <w:bCs/>
          <w:color w:val="auto"/>
        </w:rPr>
        <w:t>103</w:t>
      </w:r>
      <w:r w:rsidRPr="001E2836">
        <w:rPr>
          <w:color w:val="auto"/>
        </w:rPr>
        <w:t xml:space="preserve"> (3), 660–5, doi: 10.1073/pnas.0506182103 (2006).</w:t>
      </w:r>
    </w:p>
    <w:p w14:paraId="7DD9AC97" w14:textId="77777777" w:rsidR="00096C3A" w:rsidRPr="001E2836" w:rsidRDefault="00096C3A" w:rsidP="001E2836">
      <w:pPr>
        <w:pStyle w:val="Bibliography"/>
        <w:rPr>
          <w:color w:val="auto"/>
        </w:rPr>
      </w:pPr>
      <w:r w:rsidRPr="001E2836">
        <w:rPr>
          <w:color w:val="auto"/>
        </w:rPr>
        <w:t>27.</w:t>
      </w:r>
      <w:r w:rsidRPr="001E2836">
        <w:rPr>
          <w:color w:val="auto"/>
        </w:rPr>
        <w:tab/>
        <w:t xml:space="preserve">Garg, A., Wu, L.P. Drosophila Rab14 mediates phagocytosis in the immune response to Staphylococcus aureus. </w:t>
      </w:r>
      <w:r w:rsidRPr="001E2836">
        <w:rPr>
          <w:i/>
          <w:iCs/>
          <w:color w:val="auto"/>
        </w:rPr>
        <w:t>Cellular Microbiology</w:t>
      </w:r>
      <w:r w:rsidRPr="001E2836">
        <w:rPr>
          <w:color w:val="auto"/>
        </w:rPr>
        <w:t xml:space="preserve">. </w:t>
      </w:r>
      <w:r w:rsidRPr="001E2836">
        <w:rPr>
          <w:b/>
          <w:bCs/>
          <w:color w:val="auto"/>
        </w:rPr>
        <w:t>16</w:t>
      </w:r>
      <w:r w:rsidRPr="001E2836">
        <w:rPr>
          <w:color w:val="auto"/>
        </w:rPr>
        <w:t xml:space="preserve"> (2), 296–310, doi: 10.1111/cmi.12220 (2014).</w:t>
      </w:r>
    </w:p>
    <w:p w14:paraId="22BF0C20" w14:textId="557A9166" w:rsidR="00096C3A" w:rsidRPr="001E2836" w:rsidRDefault="00096C3A" w:rsidP="001E2836">
      <w:pPr>
        <w:pStyle w:val="Bibliography"/>
        <w:rPr>
          <w:color w:val="auto"/>
        </w:rPr>
      </w:pPr>
      <w:r w:rsidRPr="001E2836">
        <w:rPr>
          <w:color w:val="auto"/>
        </w:rPr>
        <w:t>28.</w:t>
      </w:r>
      <w:r w:rsidRPr="001E2836">
        <w:rPr>
          <w:color w:val="auto"/>
        </w:rPr>
        <w:tab/>
        <w:t xml:space="preserve">Gonzalez, E.A., Garg, A., Tang, J., Nazario-Toole, A.E., Wu, L.P. A glutamate-dependent redox system in blood cells is integral for phagocytosis in Drosophila melanogaster. </w:t>
      </w:r>
      <w:r w:rsidRPr="001E2836">
        <w:rPr>
          <w:i/>
          <w:iCs/>
          <w:color w:val="auto"/>
        </w:rPr>
        <w:t>Curr</w:t>
      </w:r>
      <w:r w:rsidR="00A71D51">
        <w:rPr>
          <w:i/>
          <w:iCs/>
          <w:color w:val="auto"/>
        </w:rPr>
        <w:t>ent</w:t>
      </w:r>
      <w:r w:rsidRPr="001E2836">
        <w:rPr>
          <w:i/>
          <w:iCs/>
          <w:color w:val="auto"/>
        </w:rPr>
        <w:t xml:space="preserve"> Biol</w:t>
      </w:r>
      <w:r w:rsidR="00A71D51">
        <w:rPr>
          <w:i/>
          <w:iCs/>
          <w:color w:val="auto"/>
        </w:rPr>
        <w:t>ogy</w:t>
      </w:r>
      <w:r w:rsidRPr="001E2836">
        <w:rPr>
          <w:color w:val="auto"/>
        </w:rPr>
        <w:t xml:space="preserve">. </w:t>
      </w:r>
      <w:r w:rsidRPr="001E2836">
        <w:rPr>
          <w:b/>
          <w:bCs/>
          <w:color w:val="auto"/>
        </w:rPr>
        <w:t>23</w:t>
      </w:r>
      <w:r w:rsidRPr="001E2836">
        <w:rPr>
          <w:color w:val="auto"/>
        </w:rPr>
        <w:t xml:space="preserve"> (22), 2319–24, doi: 10.1016/j.cub.2013.09.061 (2013).</w:t>
      </w:r>
    </w:p>
    <w:p w14:paraId="1640F76D" w14:textId="77777777" w:rsidR="00096C3A" w:rsidRPr="001E2836" w:rsidRDefault="00096C3A" w:rsidP="001E2836">
      <w:pPr>
        <w:pStyle w:val="Bibliography"/>
        <w:rPr>
          <w:color w:val="auto"/>
        </w:rPr>
      </w:pPr>
      <w:r w:rsidRPr="001E2836">
        <w:rPr>
          <w:color w:val="auto"/>
        </w:rPr>
        <w:t>29.</w:t>
      </w:r>
      <w:r w:rsidRPr="001E2836">
        <w:rPr>
          <w:color w:val="auto"/>
        </w:rPr>
        <w:tab/>
        <w:t xml:space="preserve">Nazario-Toole, A.E., Robalino, J., Okrah, K., Corrada-Bravo, H., Mount, S.M., Wu, L.P. The Splicing Factor RNA-Binding Fox Protein 1 Mediates the Cellular Immune Response in Drosophila melanogaster. </w:t>
      </w:r>
      <w:r w:rsidRPr="001E2836">
        <w:rPr>
          <w:i/>
          <w:iCs/>
          <w:color w:val="auto"/>
        </w:rPr>
        <w:t>Journal of Immunology (Baltimore, Md.: 1950)</w:t>
      </w:r>
      <w:r w:rsidRPr="001E2836">
        <w:rPr>
          <w:color w:val="auto"/>
        </w:rPr>
        <w:t xml:space="preserve">. </w:t>
      </w:r>
      <w:r w:rsidRPr="001E2836">
        <w:rPr>
          <w:b/>
          <w:bCs/>
          <w:color w:val="auto"/>
        </w:rPr>
        <w:t>201</w:t>
      </w:r>
      <w:r w:rsidRPr="001E2836">
        <w:rPr>
          <w:color w:val="auto"/>
        </w:rPr>
        <w:t xml:space="preserve"> (4), 1154–1164, doi: 10.4049/jimmunol.1800496 (2018).</w:t>
      </w:r>
    </w:p>
    <w:p w14:paraId="5560D53B" w14:textId="77777777" w:rsidR="00096C3A" w:rsidRPr="001E2836" w:rsidRDefault="00096C3A" w:rsidP="001E2836">
      <w:pPr>
        <w:pStyle w:val="Bibliography"/>
        <w:rPr>
          <w:color w:val="auto"/>
        </w:rPr>
      </w:pPr>
      <w:r w:rsidRPr="001E2836">
        <w:rPr>
          <w:color w:val="auto"/>
        </w:rPr>
        <w:t>30.</w:t>
      </w:r>
      <w:r w:rsidRPr="001E2836">
        <w:rPr>
          <w:color w:val="auto"/>
        </w:rPr>
        <w:tab/>
        <w:t xml:space="preserve">Guille, M. </w:t>
      </w:r>
      <w:r w:rsidRPr="001E2836">
        <w:rPr>
          <w:i/>
          <w:iCs/>
          <w:color w:val="auto"/>
        </w:rPr>
        <w:t>Molecular Methods in Developmental Biology: Xenopus and Zebrafish</w:t>
      </w:r>
      <w:r w:rsidRPr="001E2836">
        <w:rPr>
          <w:color w:val="auto"/>
        </w:rPr>
        <w:t>. Springer Science &amp; Business Media. (1999).</w:t>
      </w:r>
    </w:p>
    <w:p w14:paraId="7EE120F4" w14:textId="77777777" w:rsidR="00096C3A" w:rsidRPr="001E2836" w:rsidRDefault="00096C3A" w:rsidP="001E2836">
      <w:pPr>
        <w:pStyle w:val="Bibliography"/>
        <w:rPr>
          <w:color w:val="auto"/>
        </w:rPr>
      </w:pPr>
      <w:r w:rsidRPr="001E2836">
        <w:rPr>
          <w:color w:val="auto"/>
        </w:rPr>
        <w:t>31.</w:t>
      </w:r>
      <w:r w:rsidRPr="001E2836">
        <w:rPr>
          <w:color w:val="auto"/>
        </w:rPr>
        <w:tab/>
        <w:t xml:space="preserve">Koundakjian, E.J., Cowan, D.M., Hardy, R.W., Becker, A.H. The Zuker collection: a resource for the analysis of autosomal gene function in Drosophila melanogaster. </w:t>
      </w:r>
      <w:r w:rsidRPr="001E2836">
        <w:rPr>
          <w:i/>
          <w:iCs/>
          <w:color w:val="auto"/>
        </w:rPr>
        <w:t>Genetics</w:t>
      </w:r>
      <w:r w:rsidRPr="001E2836">
        <w:rPr>
          <w:color w:val="auto"/>
        </w:rPr>
        <w:t xml:space="preserve">. </w:t>
      </w:r>
      <w:r w:rsidRPr="001E2836">
        <w:rPr>
          <w:b/>
          <w:bCs/>
          <w:color w:val="auto"/>
        </w:rPr>
        <w:t>167</w:t>
      </w:r>
      <w:r w:rsidRPr="001E2836">
        <w:rPr>
          <w:color w:val="auto"/>
        </w:rPr>
        <w:t xml:space="preserve"> (1), 203–206 (2004).</w:t>
      </w:r>
    </w:p>
    <w:p w14:paraId="1DBA3FC2" w14:textId="77777777" w:rsidR="00096C3A" w:rsidRPr="001E2836" w:rsidRDefault="00096C3A" w:rsidP="001E2836">
      <w:pPr>
        <w:pStyle w:val="Bibliography"/>
        <w:rPr>
          <w:color w:val="auto"/>
        </w:rPr>
      </w:pPr>
      <w:r w:rsidRPr="001E2836">
        <w:rPr>
          <w:color w:val="auto"/>
        </w:rPr>
        <w:t>32.</w:t>
      </w:r>
      <w:r w:rsidRPr="001E2836">
        <w:rPr>
          <w:color w:val="auto"/>
        </w:rPr>
        <w:tab/>
        <w:t xml:space="preserve">Horn, L., Leips, J., Starz-Gaiano, M. Phagocytic ability declines with age in adult Drosophila hemocytes. </w:t>
      </w:r>
      <w:r w:rsidRPr="001E2836">
        <w:rPr>
          <w:i/>
          <w:iCs/>
          <w:color w:val="auto"/>
        </w:rPr>
        <w:t>Aging Cell</w:t>
      </w:r>
      <w:r w:rsidRPr="001E2836">
        <w:rPr>
          <w:color w:val="auto"/>
        </w:rPr>
        <w:t xml:space="preserve">. </w:t>
      </w:r>
      <w:r w:rsidRPr="001E2836">
        <w:rPr>
          <w:b/>
          <w:bCs/>
          <w:color w:val="auto"/>
        </w:rPr>
        <w:t>13</w:t>
      </w:r>
      <w:r w:rsidRPr="001E2836">
        <w:rPr>
          <w:color w:val="auto"/>
        </w:rPr>
        <w:t xml:space="preserve"> (4), 719–28, doi: 10.1111/acel.12227 (2014).</w:t>
      </w:r>
    </w:p>
    <w:p w14:paraId="0D2CA68F" w14:textId="54276868" w:rsidR="00096C3A" w:rsidRPr="001E2836" w:rsidRDefault="00096C3A" w:rsidP="001E2836">
      <w:pPr>
        <w:pStyle w:val="Bibliography"/>
        <w:rPr>
          <w:color w:val="auto"/>
        </w:rPr>
      </w:pPr>
      <w:r w:rsidRPr="001E2836">
        <w:rPr>
          <w:color w:val="auto"/>
        </w:rPr>
        <w:t>33.</w:t>
      </w:r>
      <w:r w:rsidRPr="001E2836">
        <w:rPr>
          <w:color w:val="auto"/>
        </w:rPr>
        <w:tab/>
        <w:t xml:space="preserve">Brennan, C.A., Delaney, J.R., Schneider, D.S., Anderson, K.V. Psidin is required in Drosophila blood cells for both phagocytic degradation and immune activation of the fat body. </w:t>
      </w:r>
      <w:r w:rsidRPr="001E2836">
        <w:rPr>
          <w:i/>
          <w:iCs/>
          <w:color w:val="auto"/>
        </w:rPr>
        <w:t>Curr</w:t>
      </w:r>
      <w:r w:rsidR="00A71D51">
        <w:rPr>
          <w:i/>
          <w:iCs/>
          <w:color w:val="auto"/>
        </w:rPr>
        <w:t>ent</w:t>
      </w:r>
      <w:r w:rsidRPr="001E2836">
        <w:rPr>
          <w:i/>
          <w:iCs/>
          <w:color w:val="auto"/>
        </w:rPr>
        <w:t xml:space="preserve"> Biol</w:t>
      </w:r>
      <w:r w:rsidR="00A71D51">
        <w:rPr>
          <w:i/>
          <w:iCs/>
          <w:color w:val="auto"/>
        </w:rPr>
        <w:t>ogy</w:t>
      </w:r>
      <w:r w:rsidRPr="001E2836">
        <w:rPr>
          <w:color w:val="auto"/>
        </w:rPr>
        <w:t xml:space="preserve">. </w:t>
      </w:r>
      <w:r w:rsidRPr="001E2836">
        <w:rPr>
          <w:b/>
          <w:bCs/>
          <w:color w:val="auto"/>
        </w:rPr>
        <w:t>17</w:t>
      </w:r>
      <w:r w:rsidRPr="001E2836">
        <w:rPr>
          <w:color w:val="auto"/>
        </w:rPr>
        <w:t xml:space="preserve"> (1), 67–72, doi: 10.1016/j.cub.2006.11.026 (2007).</w:t>
      </w:r>
    </w:p>
    <w:p w14:paraId="04FE6E74" w14:textId="23D62F2A" w:rsidR="00096C3A" w:rsidRPr="001E2836" w:rsidRDefault="00096C3A" w:rsidP="001E2836">
      <w:pPr>
        <w:pStyle w:val="Bibliography"/>
        <w:rPr>
          <w:color w:val="auto"/>
        </w:rPr>
      </w:pPr>
      <w:r w:rsidRPr="001E2836">
        <w:rPr>
          <w:color w:val="auto"/>
        </w:rPr>
        <w:t>34.</w:t>
      </w:r>
      <w:r w:rsidRPr="001E2836">
        <w:rPr>
          <w:color w:val="auto"/>
        </w:rPr>
        <w:tab/>
        <w:t xml:space="preserve">Akbar, M.A., Tracy, C., Kahr, W.H., Kramer, H. The full-of-bacteria gene is required for phagosome maturation during immune defense in Drosophila. </w:t>
      </w:r>
      <w:r w:rsidRPr="001E2836">
        <w:rPr>
          <w:i/>
          <w:iCs/>
          <w:color w:val="auto"/>
        </w:rPr>
        <w:t>J</w:t>
      </w:r>
      <w:r w:rsidR="00A71D51">
        <w:rPr>
          <w:i/>
          <w:iCs/>
          <w:color w:val="auto"/>
        </w:rPr>
        <w:t>ournal of</w:t>
      </w:r>
      <w:r w:rsidRPr="001E2836">
        <w:rPr>
          <w:i/>
          <w:iCs/>
          <w:color w:val="auto"/>
        </w:rPr>
        <w:t xml:space="preserve"> Cell Biol</w:t>
      </w:r>
      <w:r w:rsidR="00A71D51">
        <w:rPr>
          <w:i/>
          <w:iCs/>
          <w:color w:val="auto"/>
        </w:rPr>
        <w:t>ogy</w:t>
      </w:r>
      <w:r w:rsidRPr="001E2836">
        <w:rPr>
          <w:color w:val="auto"/>
        </w:rPr>
        <w:t xml:space="preserve">. </w:t>
      </w:r>
      <w:r w:rsidRPr="001E2836">
        <w:rPr>
          <w:b/>
          <w:bCs/>
          <w:color w:val="auto"/>
        </w:rPr>
        <w:t>192</w:t>
      </w:r>
      <w:r w:rsidRPr="001E2836">
        <w:rPr>
          <w:color w:val="auto"/>
        </w:rPr>
        <w:t xml:space="preserve"> (3), 383–90, doi: 10.1083/jcb.201008119 (2011).</w:t>
      </w:r>
    </w:p>
    <w:p w14:paraId="07DCF19F" w14:textId="4FD47D31" w:rsidR="009F659A" w:rsidRPr="00E767FB" w:rsidRDefault="00B05008" w:rsidP="009365F3">
      <w:pPr>
        <w:autoSpaceDE/>
        <w:autoSpaceDN/>
        <w:adjustRightInd/>
        <w:rPr>
          <w:rFonts w:asciiTheme="minorHAnsi" w:hAnsiTheme="minorHAnsi" w:cstheme="minorHAnsi"/>
          <w:i/>
          <w:color w:val="000000" w:themeColor="text1"/>
        </w:rPr>
      </w:pPr>
      <w:r w:rsidRPr="00E767FB">
        <w:rPr>
          <w:rFonts w:asciiTheme="minorHAnsi" w:hAnsiTheme="minorHAnsi" w:cstheme="minorHAnsi"/>
          <w:i/>
          <w:color w:val="000000" w:themeColor="text1"/>
        </w:rPr>
        <w:fldChar w:fldCharType="end"/>
      </w:r>
    </w:p>
    <w:sectPr w:rsidR="009F659A" w:rsidRPr="00E767FB" w:rsidSect="00B13AEF">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43762" w14:textId="77777777" w:rsidR="008560E3" w:rsidRDefault="008560E3" w:rsidP="00621C4E">
      <w:r>
        <w:separator/>
      </w:r>
    </w:p>
  </w:endnote>
  <w:endnote w:type="continuationSeparator" w:id="0">
    <w:p w14:paraId="4500BB1E" w14:textId="77777777" w:rsidR="008560E3" w:rsidRDefault="008560E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Body)">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3153409"/>
      <w:docPartObj>
        <w:docPartGallery w:val="Page Numbers (Bottom of Page)"/>
        <w:docPartUnique/>
      </w:docPartObj>
    </w:sdtPr>
    <w:sdtEndPr>
      <w:rPr>
        <w:noProof/>
      </w:rPr>
    </w:sdtEndPr>
    <w:sdtContent>
      <w:p w14:paraId="4E9E8BE6" w14:textId="245C3B24" w:rsidR="00F74E79" w:rsidRDefault="00F74E79">
        <w:pPr>
          <w:pStyle w:val="Footer"/>
          <w:rPr>
            <w:noProof/>
          </w:rPr>
        </w:pPr>
        <w:r>
          <w:t xml:space="preserve">Page </w:t>
        </w:r>
        <w:r>
          <w:fldChar w:fldCharType="begin"/>
        </w:r>
        <w:r>
          <w:instrText xml:space="preserve"> PAGE   \* MERGEFORMAT </w:instrText>
        </w:r>
        <w:r>
          <w:fldChar w:fldCharType="separate"/>
        </w:r>
        <w:r>
          <w:rPr>
            <w:noProof/>
          </w:rPr>
          <w:t>18</w:t>
        </w:r>
        <w:r>
          <w:rPr>
            <w:noProof/>
          </w:rPr>
          <w:fldChar w:fldCharType="end"/>
        </w:r>
        <w:r>
          <w:rPr>
            <w:noProof/>
          </w:rPr>
          <w:t xml:space="preserve"> </w:t>
        </w:r>
        <w:r>
          <w:rPr>
            <w:noProof/>
          </w:rPr>
          <w:tab/>
        </w:r>
        <w:r>
          <w:rPr>
            <w:noProof/>
          </w:rPr>
          <w:tab/>
        </w:r>
      </w:p>
    </w:sdtContent>
  </w:sdt>
  <w:p w14:paraId="39947363" w14:textId="71AB2B06" w:rsidR="00F74E79" w:rsidRPr="00494F77" w:rsidRDefault="00F74E7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74E79" w:rsidRDefault="00F74E7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3F199" w14:textId="77777777" w:rsidR="008560E3" w:rsidRDefault="008560E3" w:rsidP="00621C4E">
      <w:r>
        <w:separator/>
      </w:r>
    </w:p>
  </w:footnote>
  <w:footnote w:type="continuationSeparator" w:id="0">
    <w:p w14:paraId="0D428A07" w14:textId="77777777" w:rsidR="008560E3" w:rsidRDefault="008560E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74E79" w:rsidRPr="006F06E4" w:rsidRDefault="00F74E7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3F31C4E" w:rsidR="00F74E79" w:rsidRPr="006F06E4" w:rsidRDefault="00F74E7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B2161"/>
    <w:multiLevelType w:val="multilevel"/>
    <w:tmpl w:val="59407E0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26B44"/>
    <w:multiLevelType w:val="multilevel"/>
    <w:tmpl w:val="08889A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5B740A2"/>
    <w:multiLevelType w:val="multilevel"/>
    <w:tmpl w:val="A93E5DA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EC22E8"/>
    <w:multiLevelType w:val="hybridMultilevel"/>
    <w:tmpl w:val="5BC03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40575"/>
    <w:multiLevelType w:val="multilevel"/>
    <w:tmpl w:val="36D4D89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BD4600"/>
    <w:multiLevelType w:val="hybridMultilevel"/>
    <w:tmpl w:val="E34A4B1C"/>
    <w:lvl w:ilvl="0" w:tplc="09A440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F4CE8"/>
    <w:multiLevelType w:val="multilevel"/>
    <w:tmpl w:val="31260C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A20F7"/>
    <w:multiLevelType w:val="multilevel"/>
    <w:tmpl w:val="AAFE68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475CE5"/>
    <w:multiLevelType w:val="hybridMultilevel"/>
    <w:tmpl w:val="564AE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4A607C4"/>
    <w:multiLevelType w:val="hybridMultilevel"/>
    <w:tmpl w:val="79B20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454FD"/>
    <w:multiLevelType w:val="multilevel"/>
    <w:tmpl w:val="4DEAA0A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236602"/>
    <w:multiLevelType w:val="multilevel"/>
    <w:tmpl w:val="535A3E8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5"/>
  </w:num>
  <w:num w:numId="3">
    <w:abstractNumId w:val="7"/>
  </w:num>
  <w:num w:numId="4">
    <w:abstractNumId w:val="23"/>
  </w:num>
  <w:num w:numId="5">
    <w:abstractNumId w:val="14"/>
  </w:num>
  <w:num w:numId="6">
    <w:abstractNumId w:val="22"/>
  </w:num>
  <w:num w:numId="7">
    <w:abstractNumId w:val="0"/>
  </w:num>
  <w:num w:numId="8">
    <w:abstractNumId w:val="15"/>
  </w:num>
  <w:num w:numId="9">
    <w:abstractNumId w:val="17"/>
  </w:num>
  <w:num w:numId="10">
    <w:abstractNumId w:val="24"/>
  </w:num>
  <w:num w:numId="11">
    <w:abstractNumId w:val="30"/>
  </w:num>
  <w:num w:numId="12">
    <w:abstractNumId w:val="1"/>
  </w:num>
  <w:num w:numId="13">
    <w:abstractNumId w:val="26"/>
  </w:num>
  <w:num w:numId="14">
    <w:abstractNumId w:val="35"/>
  </w:num>
  <w:num w:numId="15">
    <w:abstractNumId w:val="18"/>
  </w:num>
  <w:num w:numId="16">
    <w:abstractNumId w:val="13"/>
  </w:num>
  <w:num w:numId="17">
    <w:abstractNumId w:val="28"/>
  </w:num>
  <w:num w:numId="18">
    <w:abstractNumId w:val="20"/>
  </w:num>
  <w:num w:numId="19">
    <w:abstractNumId w:val="32"/>
  </w:num>
  <w:num w:numId="20">
    <w:abstractNumId w:val="3"/>
  </w:num>
  <w:num w:numId="21">
    <w:abstractNumId w:val="34"/>
  </w:num>
  <w:num w:numId="22">
    <w:abstractNumId w:val="31"/>
  </w:num>
  <w:num w:numId="23">
    <w:abstractNumId w:val="21"/>
  </w:num>
  <w:num w:numId="24">
    <w:abstractNumId w:val="37"/>
  </w:num>
  <w:num w:numId="25">
    <w:abstractNumId w:val="12"/>
  </w:num>
  <w:num w:numId="26">
    <w:abstractNumId w:val="10"/>
  </w:num>
  <w:num w:numId="27">
    <w:abstractNumId w:val="29"/>
  </w:num>
  <w:num w:numId="28">
    <w:abstractNumId w:val="4"/>
  </w:num>
  <w:num w:numId="29">
    <w:abstractNumId w:val="19"/>
  </w:num>
  <w:num w:numId="30">
    <w:abstractNumId w:val="6"/>
  </w:num>
  <w:num w:numId="31">
    <w:abstractNumId w:val="16"/>
  </w:num>
  <w:num w:numId="32">
    <w:abstractNumId w:val="11"/>
  </w:num>
  <w:num w:numId="33">
    <w:abstractNumId w:val="2"/>
  </w:num>
  <w:num w:numId="34">
    <w:abstractNumId w:val="33"/>
  </w:num>
  <w:num w:numId="35">
    <w:abstractNumId w:val="9"/>
  </w:num>
  <w:num w:numId="36">
    <w:abstractNumId w:val="5"/>
  </w:num>
  <w:num w:numId="37">
    <w:abstractNumId w:val="36"/>
  </w:num>
  <w:num w:numId="3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53C"/>
    <w:rsid w:val="00005815"/>
    <w:rsid w:val="00007DBC"/>
    <w:rsid w:val="00007EA1"/>
    <w:rsid w:val="000100F0"/>
    <w:rsid w:val="00012632"/>
    <w:rsid w:val="000129B2"/>
    <w:rsid w:val="00012FF9"/>
    <w:rsid w:val="0001389C"/>
    <w:rsid w:val="00014314"/>
    <w:rsid w:val="00021434"/>
    <w:rsid w:val="00021774"/>
    <w:rsid w:val="00021DF3"/>
    <w:rsid w:val="00023869"/>
    <w:rsid w:val="00024598"/>
    <w:rsid w:val="000279B0"/>
    <w:rsid w:val="00027E1C"/>
    <w:rsid w:val="00032769"/>
    <w:rsid w:val="0003311E"/>
    <w:rsid w:val="00033197"/>
    <w:rsid w:val="00037818"/>
    <w:rsid w:val="00037B58"/>
    <w:rsid w:val="00045E66"/>
    <w:rsid w:val="00046C24"/>
    <w:rsid w:val="000475D2"/>
    <w:rsid w:val="00051B73"/>
    <w:rsid w:val="00053D1A"/>
    <w:rsid w:val="00053D34"/>
    <w:rsid w:val="00060ABE"/>
    <w:rsid w:val="00061A50"/>
    <w:rsid w:val="0006361B"/>
    <w:rsid w:val="00064104"/>
    <w:rsid w:val="000652E3"/>
    <w:rsid w:val="00065FEB"/>
    <w:rsid w:val="00066025"/>
    <w:rsid w:val="00067A8F"/>
    <w:rsid w:val="00067E0A"/>
    <w:rsid w:val="000701D1"/>
    <w:rsid w:val="0007081D"/>
    <w:rsid w:val="00073327"/>
    <w:rsid w:val="00074C6D"/>
    <w:rsid w:val="00077F13"/>
    <w:rsid w:val="00080A20"/>
    <w:rsid w:val="0008204F"/>
    <w:rsid w:val="00082796"/>
    <w:rsid w:val="00082DF4"/>
    <w:rsid w:val="00085EE3"/>
    <w:rsid w:val="00086FF5"/>
    <w:rsid w:val="00087C0A"/>
    <w:rsid w:val="000914A5"/>
    <w:rsid w:val="00093BC4"/>
    <w:rsid w:val="000943E6"/>
    <w:rsid w:val="00096C3A"/>
    <w:rsid w:val="00097929"/>
    <w:rsid w:val="000A1E80"/>
    <w:rsid w:val="000A3B70"/>
    <w:rsid w:val="000A5153"/>
    <w:rsid w:val="000B10AE"/>
    <w:rsid w:val="000B1B55"/>
    <w:rsid w:val="000B30BF"/>
    <w:rsid w:val="000B566B"/>
    <w:rsid w:val="000B662E"/>
    <w:rsid w:val="000B7294"/>
    <w:rsid w:val="000B75D0"/>
    <w:rsid w:val="000C1CF8"/>
    <w:rsid w:val="000C49CF"/>
    <w:rsid w:val="000C52E9"/>
    <w:rsid w:val="000C5CDC"/>
    <w:rsid w:val="000C65DC"/>
    <w:rsid w:val="000C66F3"/>
    <w:rsid w:val="000C6900"/>
    <w:rsid w:val="000D31E8"/>
    <w:rsid w:val="000D5908"/>
    <w:rsid w:val="000D76E4"/>
    <w:rsid w:val="000E3816"/>
    <w:rsid w:val="000E4986"/>
    <w:rsid w:val="000E4F77"/>
    <w:rsid w:val="000F265C"/>
    <w:rsid w:val="000F3AFA"/>
    <w:rsid w:val="000F5712"/>
    <w:rsid w:val="000F5DE1"/>
    <w:rsid w:val="000F6611"/>
    <w:rsid w:val="000F7E22"/>
    <w:rsid w:val="00102B6A"/>
    <w:rsid w:val="00106BF7"/>
    <w:rsid w:val="0010775B"/>
    <w:rsid w:val="001104F3"/>
    <w:rsid w:val="00111EC6"/>
    <w:rsid w:val="00112EEB"/>
    <w:rsid w:val="0011558A"/>
    <w:rsid w:val="001173FF"/>
    <w:rsid w:val="00120FBE"/>
    <w:rsid w:val="0012563A"/>
    <w:rsid w:val="001264DE"/>
    <w:rsid w:val="00126720"/>
    <w:rsid w:val="001313A7"/>
    <w:rsid w:val="0013276F"/>
    <w:rsid w:val="0013621E"/>
    <w:rsid w:val="0013642E"/>
    <w:rsid w:val="00142EFE"/>
    <w:rsid w:val="0015001E"/>
    <w:rsid w:val="00150DFC"/>
    <w:rsid w:val="00152A23"/>
    <w:rsid w:val="001546EB"/>
    <w:rsid w:val="00156103"/>
    <w:rsid w:val="00162CB7"/>
    <w:rsid w:val="00165110"/>
    <w:rsid w:val="001665C9"/>
    <w:rsid w:val="00166F32"/>
    <w:rsid w:val="00170216"/>
    <w:rsid w:val="001713C8"/>
    <w:rsid w:val="00171E5B"/>
    <w:rsid w:val="00171F94"/>
    <w:rsid w:val="00175D4E"/>
    <w:rsid w:val="0017668A"/>
    <w:rsid w:val="001766FE"/>
    <w:rsid w:val="00176F2E"/>
    <w:rsid w:val="001771E7"/>
    <w:rsid w:val="001845F1"/>
    <w:rsid w:val="00184D26"/>
    <w:rsid w:val="001868A4"/>
    <w:rsid w:val="00186B0F"/>
    <w:rsid w:val="001911FF"/>
    <w:rsid w:val="00192006"/>
    <w:rsid w:val="00193180"/>
    <w:rsid w:val="00196792"/>
    <w:rsid w:val="001A2204"/>
    <w:rsid w:val="001B1519"/>
    <w:rsid w:val="001B16C9"/>
    <w:rsid w:val="001B2E2D"/>
    <w:rsid w:val="001B4215"/>
    <w:rsid w:val="001B5CD2"/>
    <w:rsid w:val="001B69B4"/>
    <w:rsid w:val="001B7E01"/>
    <w:rsid w:val="001C0BEE"/>
    <w:rsid w:val="001C1E49"/>
    <w:rsid w:val="001C27C1"/>
    <w:rsid w:val="001C2A98"/>
    <w:rsid w:val="001C4D95"/>
    <w:rsid w:val="001D3D7D"/>
    <w:rsid w:val="001D3FFF"/>
    <w:rsid w:val="001D625F"/>
    <w:rsid w:val="001D68A4"/>
    <w:rsid w:val="001D7576"/>
    <w:rsid w:val="001E0E3F"/>
    <w:rsid w:val="001E14A0"/>
    <w:rsid w:val="001E2836"/>
    <w:rsid w:val="001E47BA"/>
    <w:rsid w:val="001E5B4D"/>
    <w:rsid w:val="001E6474"/>
    <w:rsid w:val="001E6F9C"/>
    <w:rsid w:val="001E7376"/>
    <w:rsid w:val="001F225C"/>
    <w:rsid w:val="00201CFA"/>
    <w:rsid w:val="00201E50"/>
    <w:rsid w:val="0020220D"/>
    <w:rsid w:val="00202448"/>
    <w:rsid w:val="00202D15"/>
    <w:rsid w:val="00205B3F"/>
    <w:rsid w:val="00212EAE"/>
    <w:rsid w:val="00214BEE"/>
    <w:rsid w:val="00214CBD"/>
    <w:rsid w:val="0021519A"/>
    <w:rsid w:val="002205B8"/>
    <w:rsid w:val="002227A7"/>
    <w:rsid w:val="00223FB6"/>
    <w:rsid w:val="00225720"/>
    <w:rsid w:val="002259E5"/>
    <w:rsid w:val="00226140"/>
    <w:rsid w:val="002273D3"/>
    <w:rsid w:val="002274F3"/>
    <w:rsid w:val="00230808"/>
    <w:rsid w:val="0023094C"/>
    <w:rsid w:val="00234BE3"/>
    <w:rsid w:val="00235A90"/>
    <w:rsid w:val="0023799C"/>
    <w:rsid w:val="00241E48"/>
    <w:rsid w:val="0024214E"/>
    <w:rsid w:val="00242623"/>
    <w:rsid w:val="00242FBA"/>
    <w:rsid w:val="0024687E"/>
    <w:rsid w:val="00250558"/>
    <w:rsid w:val="00255839"/>
    <w:rsid w:val="0025627C"/>
    <w:rsid w:val="00256B5A"/>
    <w:rsid w:val="0025793A"/>
    <w:rsid w:val="002605D1"/>
    <w:rsid w:val="00260652"/>
    <w:rsid w:val="00261F25"/>
    <w:rsid w:val="002648A9"/>
    <w:rsid w:val="0026536F"/>
    <w:rsid w:val="0026553C"/>
    <w:rsid w:val="00267DD5"/>
    <w:rsid w:val="00271185"/>
    <w:rsid w:val="00274926"/>
    <w:rsid w:val="00274A0A"/>
    <w:rsid w:val="00277593"/>
    <w:rsid w:val="00280909"/>
    <w:rsid w:val="00280918"/>
    <w:rsid w:val="00282AF6"/>
    <w:rsid w:val="0028596A"/>
    <w:rsid w:val="00287085"/>
    <w:rsid w:val="00290AF9"/>
    <w:rsid w:val="00293642"/>
    <w:rsid w:val="002967CF"/>
    <w:rsid w:val="00297788"/>
    <w:rsid w:val="002A3285"/>
    <w:rsid w:val="002A484B"/>
    <w:rsid w:val="002A64A6"/>
    <w:rsid w:val="002B3301"/>
    <w:rsid w:val="002C36EC"/>
    <w:rsid w:val="002C47D4"/>
    <w:rsid w:val="002D0F38"/>
    <w:rsid w:val="002D77E3"/>
    <w:rsid w:val="002E0A09"/>
    <w:rsid w:val="002E566C"/>
    <w:rsid w:val="002F2859"/>
    <w:rsid w:val="002F342F"/>
    <w:rsid w:val="002F6E3C"/>
    <w:rsid w:val="002F739D"/>
    <w:rsid w:val="00300AF7"/>
    <w:rsid w:val="0030117D"/>
    <w:rsid w:val="00301F30"/>
    <w:rsid w:val="003038FD"/>
    <w:rsid w:val="00303C87"/>
    <w:rsid w:val="003108E5"/>
    <w:rsid w:val="003120CB"/>
    <w:rsid w:val="00320153"/>
    <w:rsid w:val="00320367"/>
    <w:rsid w:val="003223F0"/>
    <w:rsid w:val="00322871"/>
    <w:rsid w:val="00326FB3"/>
    <w:rsid w:val="0033004F"/>
    <w:rsid w:val="003314DB"/>
    <w:rsid w:val="003316D4"/>
    <w:rsid w:val="00333822"/>
    <w:rsid w:val="003365D9"/>
    <w:rsid w:val="00336715"/>
    <w:rsid w:val="003401EC"/>
    <w:rsid w:val="00340DFD"/>
    <w:rsid w:val="00344954"/>
    <w:rsid w:val="0034629C"/>
    <w:rsid w:val="00350CD7"/>
    <w:rsid w:val="00351B44"/>
    <w:rsid w:val="00360C17"/>
    <w:rsid w:val="003621C6"/>
    <w:rsid w:val="003622B8"/>
    <w:rsid w:val="00366B76"/>
    <w:rsid w:val="00373051"/>
    <w:rsid w:val="00373B8F"/>
    <w:rsid w:val="0037544F"/>
    <w:rsid w:val="0037607A"/>
    <w:rsid w:val="00376D95"/>
    <w:rsid w:val="00377FBB"/>
    <w:rsid w:val="00385140"/>
    <w:rsid w:val="00391264"/>
    <w:rsid w:val="0039297D"/>
    <w:rsid w:val="00393CC7"/>
    <w:rsid w:val="003971F7"/>
    <w:rsid w:val="003A16FC"/>
    <w:rsid w:val="003A4FCD"/>
    <w:rsid w:val="003B0944"/>
    <w:rsid w:val="003B1593"/>
    <w:rsid w:val="003B1C3C"/>
    <w:rsid w:val="003B4381"/>
    <w:rsid w:val="003C0DAD"/>
    <w:rsid w:val="003C1043"/>
    <w:rsid w:val="003C1A30"/>
    <w:rsid w:val="003C2271"/>
    <w:rsid w:val="003C6779"/>
    <w:rsid w:val="003D0A44"/>
    <w:rsid w:val="003D2998"/>
    <w:rsid w:val="003D2F0A"/>
    <w:rsid w:val="003D3891"/>
    <w:rsid w:val="003D4B43"/>
    <w:rsid w:val="003D5A0B"/>
    <w:rsid w:val="003D5D84"/>
    <w:rsid w:val="003E0F4F"/>
    <w:rsid w:val="003E18AC"/>
    <w:rsid w:val="003E210B"/>
    <w:rsid w:val="003E2A12"/>
    <w:rsid w:val="003E3384"/>
    <w:rsid w:val="003E3CA4"/>
    <w:rsid w:val="003E548E"/>
    <w:rsid w:val="003F4C43"/>
    <w:rsid w:val="00401CB5"/>
    <w:rsid w:val="00407EC8"/>
    <w:rsid w:val="0041110A"/>
    <w:rsid w:val="00411624"/>
    <w:rsid w:val="004148E1"/>
    <w:rsid w:val="00414CFA"/>
    <w:rsid w:val="00415EC0"/>
    <w:rsid w:val="004202CC"/>
    <w:rsid w:val="00420BE9"/>
    <w:rsid w:val="00423AD8"/>
    <w:rsid w:val="00423FDD"/>
    <w:rsid w:val="00424C85"/>
    <w:rsid w:val="004260BD"/>
    <w:rsid w:val="0043012F"/>
    <w:rsid w:val="00430F1F"/>
    <w:rsid w:val="00431DBA"/>
    <w:rsid w:val="004326EA"/>
    <w:rsid w:val="0044434C"/>
    <w:rsid w:val="0044456B"/>
    <w:rsid w:val="00447BD1"/>
    <w:rsid w:val="004507F3"/>
    <w:rsid w:val="00450AF4"/>
    <w:rsid w:val="00453B38"/>
    <w:rsid w:val="00454393"/>
    <w:rsid w:val="004563B5"/>
    <w:rsid w:val="00456A57"/>
    <w:rsid w:val="00457C0B"/>
    <w:rsid w:val="004607DE"/>
    <w:rsid w:val="004631F4"/>
    <w:rsid w:val="0046495F"/>
    <w:rsid w:val="00464BB3"/>
    <w:rsid w:val="004671C7"/>
    <w:rsid w:val="00472F4D"/>
    <w:rsid w:val="004730BF"/>
    <w:rsid w:val="00474DCB"/>
    <w:rsid w:val="0047535C"/>
    <w:rsid w:val="004762F6"/>
    <w:rsid w:val="00485870"/>
    <w:rsid w:val="00485FE8"/>
    <w:rsid w:val="0048655A"/>
    <w:rsid w:val="00492473"/>
    <w:rsid w:val="00492EB5"/>
    <w:rsid w:val="00494F77"/>
    <w:rsid w:val="00497721"/>
    <w:rsid w:val="004A0229"/>
    <w:rsid w:val="004A35D2"/>
    <w:rsid w:val="004A4BBA"/>
    <w:rsid w:val="004A71E4"/>
    <w:rsid w:val="004B0EB0"/>
    <w:rsid w:val="004B2F00"/>
    <w:rsid w:val="004B6E31"/>
    <w:rsid w:val="004C0DCC"/>
    <w:rsid w:val="004C1D66"/>
    <w:rsid w:val="004C31D7"/>
    <w:rsid w:val="004C40BE"/>
    <w:rsid w:val="004C4AD2"/>
    <w:rsid w:val="004C6981"/>
    <w:rsid w:val="004C7DE0"/>
    <w:rsid w:val="004D1F21"/>
    <w:rsid w:val="004D268C"/>
    <w:rsid w:val="004D59D8"/>
    <w:rsid w:val="004D5DA1"/>
    <w:rsid w:val="004D6527"/>
    <w:rsid w:val="004E150F"/>
    <w:rsid w:val="004E1DCA"/>
    <w:rsid w:val="004E23A1"/>
    <w:rsid w:val="004E3489"/>
    <w:rsid w:val="004E358A"/>
    <w:rsid w:val="004E3AFA"/>
    <w:rsid w:val="004E6588"/>
    <w:rsid w:val="004F2742"/>
    <w:rsid w:val="00502A0A"/>
    <w:rsid w:val="005066DE"/>
    <w:rsid w:val="00507C50"/>
    <w:rsid w:val="00514D40"/>
    <w:rsid w:val="00517C3A"/>
    <w:rsid w:val="00522EF0"/>
    <w:rsid w:val="00527BF4"/>
    <w:rsid w:val="005324BE"/>
    <w:rsid w:val="00534F6C"/>
    <w:rsid w:val="00535994"/>
    <w:rsid w:val="0053646D"/>
    <w:rsid w:val="00540AAD"/>
    <w:rsid w:val="00543EC1"/>
    <w:rsid w:val="00546458"/>
    <w:rsid w:val="0055087C"/>
    <w:rsid w:val="00553413"/>
    <w:rsid w:val="00555983"/>
    <w:rsid w:val="00560D32"/>
    <w:rsid w:val="00560E31"/>
    <w:rsid w:val="00561BDA"/>
    <w:rsid w:val="00562D76"/>
    <w:rsid w:val="00567114"/>
    <w:rsid w:val="00573B0A"/>
    <w:rsid w:val="00577ADE"/>
    <w:rsid w:val="00581B23"/>
    <w:rsid w:val="0058219C"/>
    <w:rsid w:val="0058707F"/>
    <w:rsid w:val="00591CBB"/>
    <w:rsid w:val="00591DBD"/>
    <w:rsid w:val="00592198"/>
    <w:rsid w:val="005931FE"/>
    <w:rsid w:val="005A0028"/>
    <w:rsid w:val="005A0ACC"/>
    <w:rsid w:val="005A1E8B"/>
    <w:rsid w:val="005A31C8"/>
    <w:rsid w:val="005B0072"/>
    <w:rsid w:val="005B0732"/>
    <w:rsid w:val="005B1A3B"/>
    <w:rsid w:val="005B38A0"/>
    <w:rsid w:val="005B491C"/>
    <w:rsid w:val="005B4DBF"/>
    <w:rsid w:val="005B5DE2"/>
    <w:rsid w:val="005B674C"/>
    <w:rsid w:val="005C24F2"/>
    <w:rsid w:val="005C2A57"/>
    <w:rsid w:val="005C7561"/>
    <w:rsid w:val="005D1E57"/>
    <w:rsid w:val="005D2F57"/>
    <w:rsid w:val="005D34F6"/>
    <w:rsid w:val="005D4F1A"/>
    <w:rsid w:val="005E111A"/>
    <w:rsid w:val="005E1884"/>
    <w:rsid w:val="005E2A87"/>
    <w:rsid w:val="005F05F8"/>
    <w:rsid w:val="005F1444"/>
    <w:rsid w:val="005F373A"/>
    <w:rsid w:val="005F382C"/>
    <w:rsid w:val="005F4F87"/>
    <w:rsid w:val="005F643E"/>
    <w:rsid w:val="005F6B0E"/>
    <w:rsid w:val="005F760E"/>
    <w:rsid w:val="005F7B1D"/>
    <w:rsid w:val="0060222A"/>
    <w:rsid w:val="00604C19"/>
    <w:rsid w:val="00604F39"/>
    <w:rsid w:val="00605150"/>
    <w:rsid w:val="006070C4"/>
    <w:rsid w:val="00610C21"/>
    <w:rsid w:val="00611907"/>
    <w:rsid w:val="00613116"/>
    <w:rsid w:val="006154A1"/>
    <w:rsid w:val="00616510"/>
    <w:rsid w:val="0061660A"/>
    <w:rsid w:val="006202A6"/>
    <w:rsid w:val="0062054B"/>
    <w:rsid w:val="006211BC"/>
    <w:rsid w:val="00621C4E"/>
    <w:rsid w:val="00622B5E"/>
    <w:rsid w:val="00624EAE"/>
    <w:rsid w:val="006305D7"/>
    <w:rsid w:val="00632F63"/>
    <w:rsid w:val="00633477"/>
    <w:rsid w:val="00633A01"/>
    <w:rsid w:val="00633B97"/>
    <w:rsid w:val="006341F7"/>
    <w:rsid w:val="00634585"/>
    <w:rsid w:val="00635014"/>
    <w:rsid w:val="006369CE"/>
    <w:rsid w:val="006411CA"/>
    <w:rsid w:val="00641203"/>
    <w:rsid w:val="00644D84"/>
    <w:rsid w:val="0064605E"/>
    <w:rsid w:val="00650F8E"/>
    <w:rsid w:val="006511B1"/>
    <w:rsid w:val="00652DF2"/>
    <w:rsid w:val="006619C8"/>
    <w:rsid w:val="00671710"/>
    <w:rsid w:val="00673414"/>
    <w:rsid w:val="00676079"/>
    <w:rsid w:val="00676ECD"/>
    <w:rsid w:val="00677D0A"/>
    <w:rsid w:val="0068185F"/>
    <w:rsid w:val="00690C31"/>
    <w:rsid w:val="006932D6"/>
    <w:rsid w:val="006A01CF"/>
    <w:rsid w:val="006A60DD"/>
    <w:rsid w:val="006A7498"/>
    <w:rsid w:val="006B0679"/>
    <w:rsid w:val="006B074C"/>
    <w:rsid w:val="006B09C4"/>
    <w:rsid w:val="006B1EB9"/>
    <w:rsid w:val="006B2B2A"/>
    <w:rsid w:val="006B3A73"/>
    <w:rsid w:val="006B3B84"/>
    <w:rsid w:val="006B46CF"/>
    <w:rsid w:val="006B4E7C"/>
    <w:rsid w:val="006B5D8C"/>
    <w:rsid w:val="006B72D4"/>
    <w:rsid w:val="006C11CC"/>
    <w:rsid w:val="006C1AEB"/>
    <w:rsid w:val="006C57FE"/>
    <w:rsid w:val="006C668E"/>
    <w:rsid w:val="006E4B63"/>
    <w:rsid w:val="006F06E4"/>
    <w:rsid w:val="006F2FAB"/>
    <w:rsid w:val="006F545B"/>
    <w:rsid w:val="006F7B41"/>
    <w:rsid w:val="00702B5D"/>
    <w:rsid w:val="007037E6"/>
    <w:rsid w:val="00703ED2"/>
    <w:rsid w:val="00706C1C"/>
    <w:rsid w:val="00707B8D"/>
    <w:rsid w:val="00713636"/>
    <w:rsid w:val="0071447D"/>
    <w:rsid w:val="00714B8C"/>
    <w:rsid w:val="007164A6"/>
    <w:rsid w:val="0071675D"/>
    <w:rsid w:val="00716B3D"/>
    <w:rsid w:val="00717736"/>
    <w:rsid w:val="00720078"/>
    <w:rsid w:val="007308DB"/>
    <w:rsid w:val="00730B74"/>
    <w:rsid w:val="00732B47"/>
    <w:rsid w:val="00734FCC"/>
    <w:rsid w:val="00735CF5"/>
    <w:rsid w:val="0074063A"/>
    <w:rsid w:val="00742AA4"/>
    <w:rsid w:val="00743BA1"/>
    <w:rsid w:val="00743F41"/>
    <w:rsid w:val="00744DA7"/>
    <w:rsid w:val="00745F1E"/>
    <w:rsid w:val="007515FE"/>
    <w:rsid w:val="00751942"/>
    <w:rsid w:val="00757A1E"/>
    <w:rsid w:val="007601D0"/>
    <w:rsid w:val="007603BB"/>
    <w:rsid w:val="0076109D"/>
    <w:rsid w:val="00767107"/>
    <w:rsid w:val="00773617"/>
    <w:rsid w:val="00773BFD"/>
    <w:rsid w:val="007743B3"/>
    <w:rsid w:val="00774490"/>
    <w:rsid w:val="00780E3E"/>
    <w:rsid w:val="007819FF"/>
    <w:rsid w:val="0078360C"/>
    <w:rsid w:val="0078474F"/>
    <w:rsid w:val="00784A4C"/>
    <w:rsid w:val="00784BC6"/>
    <w:rsid w:val="0078523D"/>
    <w:rsid w:val="0078602E"/>
    <w:rsid w:val="007931DF"/>
    <w:rsid w:val="00795C57"/>
    <w:rsid w:val="007A0172"/>
    <w:rsid w:val="007A1804"/>
    <w:rsid w:val="007A2511"/>
    <w:rsid w:val="007A260E"/>
    <w:rsid w:val="007A4D4C"/>
    <w:rsid w:val="007A4DD6"/>
    <w:rsid w:val="007A5CB9"/>
    <w:rsid w:val="007B20AE"/>
    <w:rsid w:val="007B351B"/>
    <w:rsid w:val="007B41CA"/>
    <w:rsid w:val="007B6B07"/>
    <w:rsid w:val="007B6D43"/>
    <w:rsid w:val="007B749A"/>
    <w:rsid w:val="007B7C6E"/>
    <w:rsid w:val="007D08E8"/>
    <w:rsid w:val="007D44D7"/>
    <w:rsid w:val="007D621A"/>
    <w:rsid w:val="007E058A"/>
    <w:rsid w:val="007E192A"/>
    <w:rsid w:val="007E2887"/>
    <w:rsid w:val="007E5278"/>
    <w:rsid w:val="007E68FD"/>
    <w:rsid w:val="007E749C"/>
    <w:rsid w:val="007F1B5C"/>
    <w:rsid w:val="007F711A"/>
    <w:rsid w:val="00801257"/>
    <w:rsid w:val="00803B0A"/>
    <w:rsid w:val="00804DED"/>
    <w:rsid w:val="00805B96"/>
    <w:rsid w:val="008105BE"/>
    <w:rsid w:val="008115A5"/>
    <w:rsid w:val="00811D46"/>
    <w:rsid w:val="0081415D"/>
    <w:rsid w:val="00815862"/>
    <w:rsid w:val="00820229"/>
    <w:rsid w:val="00822448"/>
    <w:rsid w:val="00822ABE"/>
    <w:rsid w:val="008230FD"/>
    <w:rsid w:val="008244D1"/>
    <w:rsid w:val="008267E3"/>
    <w:rsid w:val="00827F51"/>
    <w:rsid w:val="0083104E"/>
    <w:rsid w:val="008343BE"/>
    <w:rsid w:val="00836535"/>
    <w:rsid w:val="00840FB4"/>
    <w:rsid w:val="008410B2"/>
    <w:rsid w:val="008500A0"/>
    <w:rsid w:val="008524E5"/>
    <w:rsid w:val="0085351C"/>
    <w:rsid w:val="0085435A"/>
    <w:rsid w:val="008549CA"/>
    <w:rsid w:val="008556C3"/>
    <w:rsid w:val="008560E3"/>
    <w:rsid w:val="0085680D"/>
    <w:rsid w:val="0085687C"/>
    <w:rsid w:val="00860C68"/>
    <w:rsid w:val="00866DE6"/>
    <w:rsid w:val="008706C5"/>
    <w:rsid w:val="00873707"/>
    <w:rsid w:val="00874B20"/>
    <w:rsid w:val="008757C6"/>
    <w:rsid w:val="008763E1"/>
    <w:rsid w:val="0087775C"/>
    <w:rsid w:val="00877EC8"/>
    <w:rsid w:val="00880F36"/>
    <w:rsid w:val="008816EF"/>
    <w:rsid w:val="00885530"/>
    <w:rsid w:val="00887D52"/>
    <w:rsid w:val="008910D1"/>
    <w:rsid w:val="0089296C"/>
    <w:rsid w:val="00892BE2"/>
    <w:rsid w:val="00896ABD"/>
    <w:rsid w:val="00897AB6"/>
    <w:rsid w:val="008A3380"/>
    <w:rsid w:val="008A45DE"/>
    <w:rsid w:val="008A5114"/>
    <w:rsid w:val="008A7A9C"/>
    <w:rsid w:val="008B5218"/>
    <w:rsid w:val="008B7102"/>
    <w:rsid w:val="008C0836"/>
    <w:rsid w:val="008C3B7D"/>
    <w:rsid w:val="008C5C71"/>
    <w:rsid w:val="008D0F90"/>
    <w:rsid w:val="008D270B"/>
    <w:rsid w:val="008D3715"/>
    <w:rsid w:val="008D5465"/>
    <w:rsid w:val="008D5E61"/>
    <w:rsid w:val="008D7EB7"/>
    <w:rsid w:val="008D7EC5"/>
    <w:rsid w:val="008E1A9B"/>
    <w:rsid w:val="008E3684"/>
    <w:rsid w:val="008E57F5"/>
    <w:rsid w:val="008E70F0"/>
    <w:rsid w:val="008E7606"/>
    <w:rsid w:val="008F1DAA"/>
    <w:rsid w:val="008F3EBD"/>
    <w:rsid w:val="008F60B2"/>
    <w:rsid w:val="008F616A"/>
    <w:rsid w:val="008F6C11"/>
    <w:rsid w:val="008F7C41"/>
    <w:rsid w:val="008F7DC9"/>
    <w:rsid w:val="0090092F"/>
    <w:rsid w:val="00901643"/>
    <w:rsid w:val="009031E2"/>
    <w:rsid w:val="0091276C"/>
    <w:rsid w:val="009165AC"/>
    <w:rsid w:val="00916FFC"/>
    <w:rsid w:val="0092053F"/>
    <w:rsid w:val="0092340A"/>
    <w:rsid w:val="00923A86"/>
    <w:rsid w:val="00924418"/>
    <w:rsid w:val="009313D9"/>
    <w:rsid w:val="00935B7F"/>
    <w:rsid w:val="009365F3"/>
    <w:rsid w:val="0093688A"/>
    <w:rsid w:val="00941293"/>
    <w:rsid w:val="00946372"/>
    <w:rsid w:val="009469D7"/>
    <w:rsid w:val="00950C17"/>
    <w:rsid w:val="00951FAF"/>
    <w:rsid w:val="00954740"/>
    <w:rsid w:val="00955AE5"/>
    <w:rsid w:val="00955E07"/>
    <w:rsid w:val="00956E4B"/>
    <w:rsid w:val="00962E71"/>
    <w:rsid w:val="00963ABC"/>
    <w:rsid w:val="0096482D"/>
    <w:rsid w:val="00965D21"/>
    <w:rsid w:val="00967764"/>
    <w:rsid w:val="00970B0E"/>
    <w:rsid w:val="00970BB9"/>
    <w:rsid w:val="009726EE"/>
    <w:rsid w:val="00972CDE"/>
    <w:rsid w:val="009733DD"/>
    <w:rsid w:val="00974026"/>
    <w:rsid w:val="00975573"/>
    <w:rsid w:val="00976D03"/>
    <w:rsid w:val="00977B30"/>
    <w:rsid w:val="00982F41"/>
    <w:rsid w:val="00983F4E"/>
    <w:rsid w:val="0098483D"/>
    <w:rsid w:val="00985090"/>
    <w:rsid w:val="00987710"/>
    <w:rsid w:val="009904AB"/>
    <w:rsid w:val="00995688"/>
    <w:rsid w:val="009958A6"/>
    <w:rsid w:val="00996456"/>
    <w:rsid w:val="009973BF"/>
    <w:rsid w:val="009A04F5"/>
    <w:rsid w:val="009A15EF"/>
    <w:rsid w:val="009A38A5"/>
    <w:rsid w:val="009A5B73"/>
    <w:rsid w:val="009A6F7C"/>
    <w:rsid w:val="009B118B"/>
    <w:rsid w:val="009B1737"/>
    <w:rsid w:val="009B3D4B"/>
    <w:rsid w:val="009B43CE"/>
    <w:rsid w:val="009B5B99"/>
    <w:rsid w:val="009B6EFC"/>
    <w:rsid w:val="009C1FD0"/>
    <w:rsid w:val="009C2DF8"/>
    <w:rsid w:val="009C31BF"/>
    <w:rsid w:val="009C3352"/>
    <w:rsid w:val="009C44F4"/>
    <w:rsid w:val="009C68B7"/>
    <w:rsid w:val="009D0834"/>
    <w:rsid w:val="009D0A1E"/>
    <w:rsid w:val="009D2AE3"/>
    <w:rsid w:val="009D52BC"/>
    <w:rsid w:val="009D7D0A"/>
    <w:rsid w:val="009E04BF"/>
    <w:rsid w:val="009E09D9"/>
    <w:rsid w:val="009E2D16"/>
    <w:rsid w:val="009E5CD0"/>
    <w:rsid w:val="009F01B1"/>
    <w:rsid w:val="009F0DBB"/>
    <w:rsid w:val="009F381C"/>
    <w:rsid w:val="009F3887"/>
    <w:rsid w:val="009F659A"/>
    <w:rsid w:val="009F71B7"/>
    <w:rsid w:val="009F732B"/>
    <w:rsid w:val="00A017B4"/>
    <w:rsid w:val="00A01FE0"/>
    <w:rsid w:val="00A06945"/>
    <w:rsid w:val="00A10656"/>
    <w:rsid w:val="00A113C0"/>
    <w:rsid w:val="00A12FA6"/>
    <w:rsid w:val="00A1339B"/>
    <w:rsid w:val="00A14ABA"/>
    <w:rsid w:val="00A14C04"/>
    <w:rsid w:val="00A24CB6"/>
    <w:rsid w:val="00A26CD2"/>
    <w:rsid w:val="00A27667"/>
    <w:rsid w:val="00A30ED7"/>
    <w:rsid w:val="00A31514"/>
    <w:rsid w:val="00A32979"/>
    <w:rsid w:val="00A33FB9"/>
    <w:rsid w:val="00A34A67"/>
    <w:rsid w:val="00A37462"/>
    <w:rsid w:val="00A43CEA"/>
    <w:rsid w:val="00A4433B"/>
    <w:rsid w:val="00A44C64"/>
    <w:rsid w:val="00A459E1"/>
    <w:rsid w:val="00A46AC4"/>
    <w:rsid w:val="00A47E58"/>
    <w:rsid w:val="00A50168"/>
    <w:rsid w:val="00A52296"/>
    <w:rsid w:val="00A5319B"/>
    <w:rsid w:val="00A55661"/>
    <w:rsid w:val="00A61B70"/>
    <w:rsid w:val="00A61FA8"/>
    <w:rsid w:val="00A637F4"/>
    <w:rsid w:val="00A6490E"/>
    <w:rsid w:val="00A64DF2"/>
    <w:rsid w:val="00A65485"/>
    <w:rsid w:val="00A66E05"/>
    <w:rsid w:val="00A70753"/>
    <w:rsid w:val="00A712D2"/>
    <w:rsid w:val="00A71D51"/>
    <w:rsid w:val="00A72C9F"/>
    <w:rsid w:val="00A82C8A"/>
    <w:rsid w:val="00A8346B"/>
    <w:rsid w:val="00A84808"/>
    <w:rsid w:val="00A852FF"/>
    <w:rsid w:val="00A85706"/>
    <w:rsid w:val="00A87337"/>
    <w:rsid w:val="00A90C97"/>
    <w:rsid w:val="00A92DDC"/>
    <w:rsid w:val="00A960C8"/>
    <w:rsid w:val="00A96604"/>
    <w:rsid w:val="00AA03DF"/>
    <w:rsid w:val="00AA1B4F"/>
    <w:rsid w:val="00AA1F04"/>
    <w:rsid w:val="00AA21D8"/>
    <w:rsid w:val="00AA271A"/>
    <w:rsid w:val="00AA3270"/>
    <w:rsid w:val="00AA3BA2"/>
    <w:rsid w:val="00AA54F3"/>
    <w:rsid w:val="00AA6B43"/>
    <w:rsid w:val="00AA720D"/>
    <w:rsid w:val="00AB07F4"/>
    <w:rsid w:val="00AB367A"/>
    <w:rsid w:val="00AB647C"/>
    <w:rsid w:val="00AC01D1"/>
    <w:rsid w:val="00AC0AB2"/>
    <w:rsid w:val="00AC0E9F"/>
    <w:rsid w:val="00AC1B39"/>
    <w:rsid w:val="00AC52A5"/>
    <w:rsid w:val="00AC6EFD"/>
    <w:rsid w:val="00AC7151"/>
    <w:rsid w:val="00AD1B07"/>
    <w:rsid w:val="00AD460A"/>
    <w:rsid w:val="00AD59B1"/>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48B7"/>
    <w:rsid w:val="00B05008"/>
    <w:rsid w:val="00B07F45"/>
    <w:rsid w:val="00B1021A"/>
    <w:rsid w:val="00B13AEF"/>
    <w:rsid w:val="00B1481A"/>
    <w:rsid w:val="00B15A1F"/>
    <w:rsid w:val="00B15FE9"/>
    <w:rsid w:val="00B2148A"/>
    <w:rsid w:val="00B21587"/>
    <w:rsid w:val="00B220C2"/>
    <w:rsid w:val="00B22F65"/>
    <w:rsid w:val="00B25B32"/>
    <w:rsid w:val="00B32616"/>
    <w:rsid w:val="00B36494"/>
    <w:rsid w:val="00B36C42"/>
    <w:rsid w:val="00B37CBE"/>
    <w:rsid w:val="00B42EA7"/>
    <w:rsid w:val="00B509E1"/>
    <w:rsid w:val="00B51845"/>
    <w:rsid w:val="00B51923"/>
    <w:rsid w:val="00B51F59"/>
    <w:rsid w:val="00B5337C"/>
    <w:rsid w:val="00B53FDE"/>
    <w:rsid w:val="00B56397"/>
    <w:rsid w:val="00B56CB4"/>
    <w:rsid w:val="00B571DA"/>
    <w:rsid w:val="00B6027B"/>
    <w:rsid w:val="00B61E82"/>
    <w:rsid w:val="00B636C8"/>
    <w:rsid w:val="00B63B40"/>
    <w:rsid w:val="00B63CE2"/>
    <w:rsid w:val="00B65EDB"/>
    <w:rsid w:val="00B65F0A"/>
    <w:rsid w:val="00B67AFF"/>
    <w:rsid w:val="00B70B59"/>
    <w:rsid w:val="00B70B9A"/>
    <w:rsid w:val="00B73657"/>
    <w:rsid w:val="00B739B3"/>
    <w:rsid w:val="00B81B15"/>
    <w:rsid w:val="00B8253E"/>
    <w:rsid w:val="00B86D88"/>
    <w:rsid w:val="00B90432"/>
    <w:rsid w:val="00B9151A"/>
    <w:rsid w:val="00B915AE"/>
    <w:rsid w:val="00BA1735"/>
    <w:rsid w:val="00BA19FA"/>
    <w:rsid w:val="00BA3287"/>
    <w:rsid w:val="00BA4288"/>
    <w:rsid w:val="00BB0902"/>
    <w:rsid w:val="00BB1F9C"/>
    <w:rsid w:val="00BB4640"/>
    <w:rsid w:val="00BB48E5"/>
    <w:rsid w:val="00BB5607"/>
    <w:rsid w:val="00BB5ACA"/>
    <w:rsid w:val="00BB627F"/>
    <w:rsid w:val="00BC0C17"/>
    <w:rsid w:val="00BC1EF6"/>
    <w:rsid w:val="00BC3823"/>
    <w:rsid w:val="00BC4185"/>
    <w:rsid w:val="00BC5841"/>
    <w:rsid w:val="00BD2EF0"/>
    <w:rsid w:val="00BD60B4"/>
    <w:rsid w:val="00BD796B"/>
    <w:rsid w:val="00BE2934"/>
    <w:rsid w:val="00BE40C0"/>
    <w:rsid w:val="00BE4F2F"/>
    <w:rsid w:val="00BE5F4A"/>
    <w:rsid w:val="00BE7041"/>
    <w:rsid w:val="00BE7AEF"/>
    <w:rsid w:val="00BF09B0"/>
    <w:rsid w:val="00BF1544"/>
    <w:rsid w:val="00BF1B53"/>
    <w:rsid w:val="00BF246D"/>
    <w:rsid w:val="00BF2682"/>
    <w:rsid w:val="00BF75F1"/>
    <w:rsid w:val="00C06F06"/>
    <w:rsid w:val="00C20FAD"/>
    <w:rsid w:val="00C2375F"/>
    <w:rsid w:val="00C247CB"/>
    <w:rsid w:val="00C27468"/>
    <w:rsid w:val="00C30925"/>
    <w:rsid w:val="00C32E66"/>
    <w:rsid w:val="00C3355F"/>
    <w:rsid w:val="00C33A04"/>
    <w:rsid w:val="00C3569A"/>
    <w:rsid w:val="00C43F48"/>
    <w:rsid w:val="00C448FF"/>
    <w:rsid w:val="00C45E57"/>
    <w:rsid w:val="00C46155"/>
    <w:rsid w:val="00C52EF3"/>
    <w:rsid w:val="00C52F29"/>
    <w:rsid w:val="00C56CE6"/>
    <w:rsid w:val="00C5745F"/>
    <w:rsid w:val="00C574FA"/>
    <w:rsid w:val="00C60005"/>
    <w:rsid w:val="00C608F1"/>
    <w:rsid w:val="00C61A98"/>
    <w:rsid w:val="00C62F44"/>
    <w:rsid w:val="00C63201"/>
    <w:rsid w:val="00C63F43"/>
    <w:rsid w:val="00C64E62"/>
    <w:rsid w:val="00C651D5"/>
    <w:rsid w:val="00C65CCC"/>
    <w:rsid w:val="00C722B0"/>
    <w:rsid w:val="00C74C87"/>
    <w:rsid w:val="00C7618F"/>
    <w:rsid w:val="00C765A9"/>
    <w:rsid w:val="00C81157"/>
    <w:rsid w:val="00C8162D"/>
    <w:rsid w:val="00C830BB"/>
    <w:rsid w:val="00C839F8"/>
    <w:rsid w:val="00C83A0B"/>
    <w:rsid w:val="00C842D0"/>
    <w:rsid w:val="00C84ED1"/>
    <w:rsid w:val="00C863CC"/>
    <w:rsid w:val="00C9038F"/>
    <w:rsid w:val="00C9099E"/>
    <w:rsid w:val="00C92AAB"/>
    <w:rsid w:val="00C93D68"/>
    <w:rsid w:val="00C95D4C"/>
    <w:rsid w:val="00C9637F"/>
    <w:rsid w:val="00C965BC"/>
    <w:rsid w:val="00C9708A"/>
    <w:rsid w:val="00C97946"/>
    <w:rsid w:val="00CA204A"/>
    <w:rsid w:val="00CA2435"/>
    <w:rsid w:val="00CA4068"/>
    <w:rsid w:val="00CA67F4"/>
    <w:rsid w:val="00CB37F8"/>
    <w:rsid w:val="00CB748E"/>
    <w:rsid w:val="00CB7DC3"/>
    <w:rsid w:val="00CC5BE1"/>
    <w:rsid w:val="00CC5CE8"/>
    <w:rsid w:val="00CC5D5D"/>
    <w:rsid w:val="00CC75A2"/>
    <w:rsid w:val="00CC7A18"/>
    <w:rsid w:val="00CD0E2F"/>
    <w:rsid w:val="00CD1D49"/>
    <w:rsid w:val="00CD2F20"/>
    <w:rsid w:val="00CD6B20"/>
    <w:rsid w:val="00CD727B"/>
    <w:rsid w:val="00CE1339"/>
    <w:rsid w:val="00CE326D"/>
    <w:rsid w:val="00CE61CC"/>
    <w:rsid w:val="00CE6E42"/>
    <w:rsid w:val="00CF20B7"/>
    <w:rsid w:val="00CF2151"/>
    <w:rsid w:val="00CF3531"/>
    <w:rsid w:val="00CF6044"/>
    <w:rsid w:val="00CF6692"/>
    <w:rsid w:val="00CF7441"/>
    <w:rsid w:val="00D00D16"/>
    <w:rsid w:val="00D024FE"/>
    <w:rsid w:val="00D03C6C"/>
    <w:rsid w:val="00D04760"/>
    <w:rsid w:val="00D04A95"/>
    <w:rsid w:val="00D04DCD"/>
    <w:rsid w:val="00D05BEC"/>
    <w:rsid w:val="00D06288"/>
    <w:rsid w:val="00D068C7"/>
    <w:rsid w:val="00D07E70"/>
    <w:rsid w:val="00D128A4"/>
    <w:rsid w:val="00D147C8"/>
    <w:rsid w:val="00D15131"/>
    <w:rsid w:val="00D16FA2"/>
    <w:rsid w:val="00D20954"/>
    <w:rsid w:val="00D21C39"/>
    <w:rsid w:val="00D21FC6"/>
    <w:rsid w:val="00D2243A"/>
    <w:rsid w:val="00D22E21"/>
    <w:rsid w:val="00D27E6A"/>
    <w:rsid w:val="00D31A35"/>
    <w:rsid w:val="00D33393"/>
    <w:rsid w:val="00D33D36"/>
    <w:rsid w:val="00D34D94"/>
    <w:rsid w:val="00D409E2"/>
    <w:rsid w:val="00D427D7"/>
    <w:rsid w:val="00D44576"/>
    <w:rsid w:val="00D44E62"/>
    <w:rsid w:val="00D45013"/>
    <w:rsid w:val="00D450A8"/>
    <w:rsid w:val="00D4636F"/>
    <w:rsid w:val="00D51570"/>
    <w:rsid w:val="00D556AD"/>
    <w:rsid w:val="00D60381"/>
    <w:rsid w:val="00D616DE"/>
    <w:rsid w:val="00D62201"/>
    <w:rsid w:val="00D651D1"/>
    <w:rsid w:val="00D67522"/>
    <w:rsid w:val="00D717BB"/>
    <w:rsid w:val="00D7226B"/>
    <w:rsid w:val="00D72707"/>
    <w:rsid w:val="00D754CD"/>
    <w:rsid w:val="00D7550D"/>
    <w:rsid w:val="00D75A9C"/>
    <w:rsid w:val="00D771CD"/>
    <w:rsid w:val="00D829C8"/>
    <w:rsid w:val="00D843E9"/>
    <w:rsid w:val="00D90871"/>
    <w:rsid w:val="00D9155F"/>
    <w:rsid w:val="00D9403F"/>
    <w:rsid w:val="00D959B4"/>
    <w:rsid w:val="00DA08DD"/>
    <w:rsid w:val="00DA44DE"/>
    <w:rsid w:val="00DB0AF8"/>
    <w:rsid w:val="00DB620A"/>
    <w:rsid w:val="00DC1EBF"/>
    <w:rsid w:val="00DC3832"/>
    <w:rsid w:val="00DC5A92"/>
    <w:rsid w:val="00DC7A51"/>
    <w:rsid w:val="00DD3B1E"/>
    <w:rsid w:val="00DD406D"/>
    <w:rsid w:val="00DD5AB3"/>
    <w:rsid w:val="00DD7D1C"/>
    <w:rsid w:val="00DE595A"/>
    <w:rsid w:val="00DE5B5F"/>
    <w:rsid w:val="00DF614E"/>
    <w:rsid w:val="00E00696"/>
    <w:rsid w:val="00E03651"/>
    <w:rsid w:val="00E03808"/>
    <w:rsid w:val="00E060C2"/>
    <w:rsid w:val="00E06324"/>
    <w:rsid w:val="00E07B81"/>
    <w:rsid w:val="00E10AFD"/>
    <w:rsid w:val="00E12B11"/>
    <w:rsid w:val="00E12FB0"/>
    <w:rsid w:val="00E1343E"/>
    <w:rsid w:val="00E14814"/>
    <w:rsid w:val="00E148A2"/>
    <w:rsid w:val="00E1591B"/>
    <w:rsid w:val="00E16A50"/>
    <w:rsid w:val="00E249D5"/>
    <w:rsid w:val="00E25017"/>
    <w:rsid w:val="00E2547D"/>
    <w:rsid w:val="00E26F73"/>
    <w:rsid w:val="00E30A34"/>
    <w:rsid w:val="00E33C68"/>
    <w:rsid w:val="00E33D64"/>
    <w:rsid w:val="00E34D8C"/>
    <w:rsid w:val="00E34EEB"/>
    <w:rsid w:val="00E3687C"/>
    <w:rsid w:val="00E3727A"/>
    <w:rsid w:val="00E44EB9"/>
    <w:rsid w:val="00E45BDC"/>
    <w:rsid w:val="00E46358"/>
    <w:rsid w:val="00E471DC"/>
    <w:rsid w:val="00E50EB4"/>
    <w:rsid w:val="00E532FC"/>
    <w:rsid w:val="00E559B4"/>
    <w:rsid w:val="00E55BB0"/>
    <w:rsid w:val="00E609E5"/>
    <w:rsid w:val="00E60E4B"/>
    <w:rsid w:val="00E60F27"/>
    <w:rsid w:val="00E62346"/>
    <w:rsid w:val="00E643A3"/>
    <w:rsid w:val="00E64D93"/>
    <w:rsid w:val="00E65D5E"/>
    <w:rsid w:val="00E65EDB"/>
    <w:rsid w:val="00E66927"/>
    <w:rsid w:val="00E677B8"/>
    <w:rsid w:val="00E67FA1"/>
    <w:rsid w:val="00E7387D"/>
    <w:rsid w:val="00E73D53"/>
    <w:rsid w:val="00E75111"/>
    <w:rsid w:val="00E767FB"/>
    <w:rsid w:val="00E77296"/>
    <w:rsid w:val="00E82D8E"/>
    <w:rsid w:val="00E83287"/>
    <w:rsid w:val="00E8353B"/>
    <w:rsid w:val="00E8426F"/>
    <w:rsid w:val="00E866B2"/>
    <w:rsid w:val="00E87527"/>
    <w:rsid w:val="00E87EF7"/>
    <w:rsid w:val="00E92BD7"/>
    <w:rsid w:val="00E93763"/>
    <w:rsid w:val="00E96C4C"/>
    <w:rsid w:val="00EA1090"/>
    <w:rsid w:val="00EA2AAE"/>
    <w:rsid w:val="00EA2BE6"/>
    <w:rsid w:val="00EA2EC0"/>
    <w:rsid w:val="00EA3BC0"/>
    <w:rsid w:val="00EA427A"/>
    <w:rsid w:val="00EA723B"/>
    <w:rsid w:val="00EB330E"/>
    <w:rsid w:val="00EB6350"/>
    <w:rsid w:val="00EB687A"/>
    <w:rsid w:val="00EC2F62"/>
    <w:rsid w:val="00EC4267"/>
    <w:rsid w:val="00EC62EB"/>
    <w:rsid w:val="00EC6E9F"/>
    <w:rsid w:val="00ED44F0"/>
    <w:rsid w:val="00ED4B33"/>
    <w:rsid w:val="00ED595F"/>
    <w:rsid w:val="00ED5993"/>
    <w:rsid w:val="00ED6D13"/>
    <w:rsid w:val="00ED7DD6"/>
    <w:rsid w:val="00EE060B"/>
    <w:rsid w:val="00EE15A1"/>
    <w:rsid w:val="00EE2A7C"/>
    <w:rsid w:val="00EE2C42"/>
    <w:rsid w:val="00EE341B"/>
    <w:rsid w:val="00EE4453"/>
    <w:rsid w:val="00EE5FCE"/>
    <w:rsid w:val="00EE6BBD"/>
    <w:rsid w:val="00EE6E1E"/>
    <w:rsid w:val="00EE705F"/>
    <w:rsid w:val="00EF1462"/>
    <w:rsid w:val="00EF1DFC"/>
    <w:rsid w:val="00EF3EB0"/>
    <w:rsid w:val="00EF544E"/>
    <w:rsid w:val="00EF54FD"/>
    <w:rsid w:val="00F01589"/>
    <w:rsid w:val="00F033F6"/>
    <w:rsid w:val="00F055D8"/>
    <w:rsid w:val="00F07F0D"/>
    <w:rsid w:val="00F13112"/>
    <w:rsid w:val="00F1415E"/>
    <w:rsid w:val="00F16FE6"/>
    <w:rsid w:val="00F17C59"/>
    <w:rsid w:val="00F236BE"/>
    <w:rsid w:val="00F238BD"/>
    <w:rsid w:val="00F24992"/>
    <w:rsid w:val="00F32F2F"/>
    <w:rsid w:val="00F33F3F"/>
    <w:rsid w:val="00F35BDD"/>
    <w:rsid w:val="00F35EF0"/>
    <w:rsid w:val="00F3781F"/>
    <w:rsid w:val="00F403FD"/>
    <w:rsid w:val="00F41DF6"/>
    <w:rsid w:val="00F41E72"/>
    <w:rsid w:val="00F45BDF"/>
    <w:rsid w:val="00F4613A"/>
    <w:rsid w:val="00F50300"/>
    <w:rsid w:val="00F50C9E"/>
    <w:rsid w:val="00F5142C"/>
    <w:rsid w:val="00F5414B"/>
    <w:rsid w:val="00F5559C"/>
    <w:rsid w:val="00F56E39"/>
    <w:rsid w:val="00F610D3"/>
    <w:rsid w:val="00F623E9"/>
    <w:rsid w:val="00F63951"/>
    <w:rsid w:val="00F63C86"/>
    <w:rsid w:val="00F6434C"/>
    <w:rsid w:val="00F74E79"/>
    <w:rsid w:val="00F766BE"/>
    <w:rsid w:val="00F77EB9"/>
    <w:rsid w:val="00F80635"/>
    <w:rsid w:val="00F80D7B"/>
    <w:rsid w:val="00F810F7"/>
    <w:rsid w:val="00F8115F"/>
    <w:rsid w:val="00F815D1"/>
    <w:rsid w:val="00F81E7E"/>
    <w:rsid w:val="00F81F0F"/>
    <w:rsid w:val="00F825F4"/>
    <w:rsid w:val="00F83347"/>
    <w:rsid w:val="00F902A7"/>
    <w:rsid w:val="00F91B7A"/>
    <w:rsid w:val="00F92AA1"/>
    <w:rsid w:val="00F932A2"/>
    <w:rsid w:val="00F932DE"/>
    <w:rsid w:val="00F93571"/>
    <w:rsid w:val="00F963DD"/>
    <w:rsid w:val="00F9641A"/>
    <w:rsid w:val="00F97004"/>
    <w:rsid w:val="00FA2045"/>
    <w:rsid w:val="00FA4734"/>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D7C2F"/>
    <w:rsid w:val="00FE0281"/>
    <w:rsid w:val="00FE3F09"/>
    <w:rsid w:val="00FE5A57"/>
    <w:rsid w:val="00FE7083"/>
    <w:rsid w:val="00FF019F"/>
    <w:rsid w:val="00FF1B2A"/>
    <w:rsid w:val="00FF2160"/>
    <w:rsid w:val="00FF30DE"/>
    <w:rsid w:val="00FF4DD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B05008"/>
    <w:pPr>
      <w:tabs>
        <w:tab w:val="left" w:pos="260"/>
      </w:tabs>
      <w:ind w:left="264" w:hanging="264"/>
    </w:pPr>
  </w:style>
  <w:style w:type="character" w:styleId="PlaceholderText">
    <w:name w:val="Placeholder Text"/>
    <w:basedOn w:val="DefaultParagraphFont"/>
    <w:uiPriority w:val="99"/>
    <w:semiHidden/>
    <w:rsid w:val="00F41DF6"/>
    <w:rPr>
      <w:color w:val="808080"/>
    </w:rPr>
  </w:style>
  <w:style w:type="character" w:customStyle="1" w:styleId="UnresolvedMention2">
    <w:name w:val="Unresolved Mention2"/>
    <w:basedOn w:val="DefaultParagraphFont"/>
    <w:uiPriority w:val="99"/>
    <w:rsid w:val="00F14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193339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69CA9-83D1-41EC-91C6-A4E2C015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16287</Words>
  <Characters>92838</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108908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2019-01-15T17:36:00Z</cp:lastPrinted>
  <dcterms:created xsi:type="dcterms:W3CDTF">2019-01-18T20:49:00Z</dcterms:created>
  <dcterms:modified xsi:type="dcterms:W3CDTF">2019-01-18T21:00:00Z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zotero-version="5.0.59"&gt;&lt;session id="xzbVofbU"/&gt;&lt;style id="http://www.zotero.org/styles/journal-of-visualized-experiments" hasBibliography="1" bibliographyStyleHasBeenSet="1"/&gt;&lt;prefs&gt;&lt;pref name="fieldType" value="Field"/&gt;&lt;pref name=</vt:lpwstr>
  </property>
  <property fmtid="{D5CDD505-2E9C-101B-9397-08002B2CF9AE}" pid="9" name="ZOTERO_PREF_2">
    <vt:lpwstr>"dontAskDelayCitationUpdates" value="true"/&gt;&lt;/prefs&gt;&lt;/data&gt;</vt:lpwstr>
  </property>
</Properties>
</file>