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51C315EC" w:rsidR="006305D7" w:rsidRPr="00312416" w:rsidRDefault="006305D7" w:rsidP="00312416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</w:rPr>
      </w:pPr>
      <w:r w:rsidRPr="00312416">
        <w:rPr>
          <w:rFonts w:asciiTheme="minorHAnsi" w:hAnsiTheme="minorHAnsi" w:cstheme="minorHAnsi"/>
          <w:b/>
          <w:bCs/>
        </w:rPr>
        <w:t>TITLE:</w:t>
      </w:r>
      <w:r w:rsidR="00843439">
        <w:rPr>
          <w:rFonts w:asciiTheme="minorHAnsi" w:hAnsiTheme="minorHAnsi" w:cstheme="minorHAnsi"/>
        </w:rPr>
        <w:t xml:space="preserve"> </w:t>
      </w:r>
    </w:p>
    <w:p w14:paraId="2E300B21" w14:textId="5C6D4F8A" w:rsidR="007A4DD6" w:rsidRPr="00312416" w:rsidRDefault="00C65817" w:rsidP="00312416">
      <w:pPr>
        <w:outlineLvl w:val="0"/>
        <w:rPr>
          <w:rFonts w:asciiTheme="minorHAnsi" w:hAnsiTheme="minorHAnsi" w:cstheme="minorHAnsi"/>
          <w:b/>
          <w:bCs/>
        </w:rPr>
      </w:pPr>
      <w:r w:rsidRPr="00312416">
        <w:rPr>
          <w:rFonts w:asciiTheme="minorHAnsi" w:eastAsiaTheme="minorEastAsia" w:hAnsiTheme="minorHAnsi"/>
          <w:b/>
        </w:rPr>
        <w:t>Methods</w:t>
      </w:r>
      <w:r w:rsidR="00843439">
        <w:rPr>
          <w:rFonts w:asciiTheme="minorHAnsi" w:eastAsiaTheme="minorEastAsia" w:hAnsiTheme="minorHAnsi"/>
          <w:b/>
        </w:rPr>
        <w:t xml:space="preserve"> </w:t>
      </w:r>
      <w:r w:rsidR="00033718" w:rsidRPr="00312416">
        <w:rPr>
          <w:rFonts w:asciiTheme="minorHAnsi" w:eastAsiaTheme="minorEastAsia" w:hAnsiTheme="minorHAnsi"/>
          <w:b/>
        </w:rPr>
        <w:t>to</w:t>
      </w:r>
      <w:r w:rsidR="00843439">
        <w:rPr>
          <w:rFonts w:asciiTheme="minorHAnsi" w:eastAsiaTheme="minorEastAsia" w:hAnsiTheme="minorHAnsi"/>
          <w:b/>
        </w:rPr>
        <w:t xml:space="preserve"> </w:t>
      </w:r>
      <w:r w:rsidR="00033718" w:rsidRPr="00312416">
        <w:rPr>
          <w:rFonts w:asciiTheme="minorHAnsi" w:eastAsiaTheme="minorEastAsia" w:hAnsiTheme="minorHAnsi"/>
          <w:b/>
        </w:rPr>
        <w:t>Test</w:t>
      </w:r>
      <w:r w:rsidR="00843439">
        <w:rPr>
          <w:rFonts w:asciiTheme="minorHAnsi" w:eastAsiaTheme="minorEastAsia" w:hAnsiTheme="minorHAnsi"/>
          <w:b/>
        </w:rPr>
        <w:t xml:space="preserve"> </w:t>
      </w:r>
      <w:r w:rsidRPr="00312416">
        <w:rPr>
          <w:rFonts w:asciiTheme="minorHAnsi" w:eastAsiaTheme="minorEastAsia" w:hAnsiTheme="minorHAnsi"/>
          <w:b/>
        </w:rPr>
        <w:t>Endocrine</w:t>
      </w:r>
      <w:r w:rsidR="00843439">
        <w:rPr>
          <w:rFonts w:asciiTheme="minorHAnsi" w:eastAsiaTheme="minorEastAsia" w:hAnsiTheme="minorHAnsi"/>
          <w:b/>
        </w:rPr>
        <w:t xml:space="preserve"> </w:t>
      </w:r>
      <w:r w:rsidR="001C15F1" w:rsidRPr="00312416">
        <w:rPr>
          <w:rFonts w:asciiTheme="minorHAnsi" w:eastAsiaTheme="minorEastAsia" w:hAnsiTheme="minorHAnsi"/>
          <w:b/>
        </w:rPr>
        <w:t>Disruption</w:t>
      </w:r>
      <w:r w:rsidR="00843439">
        <w:rPr>
          <w:rFonts w:asciiTheme="minorHAnsi" w:eastAsiaTheme="minorEastAsia" w:hAnsiTheme="minorHAnsi"/>
          <w:b/>
        </w:rPr>
        <w:t xml:space="preserve"> </w:t>
      </w:r>
      <w:r w:rsidR="00287B8D" w:rsidRPr="00312416">
        <w:rPr>
          <w:rFonts w:asciiTheme="minorHAnsi" w:eastAsiaTheme="minorEastAsia" w:hAnsiTheme="minorHAnsi"/>
          <w:b/>
        </w:rPr>
        <w:t>i</w:t>
      </w:r>
      <w:r w:rsidR="00033718" w:rsidRPr="00312416">
        <w:rPr>
          <w:rFonts w:asciiTheme="minorHAnsi" w:eastAsiaTheme="minorEastAsia" w:hAnsiTheme="minorHAnsi"/>
          <w:b/>
        </w:rPr>
        <w:t>n</w:t>
      </w:r>
      <w:r w:rsidR="00843439">
        <w:rPr>
          <w:rFonts w:asciiTheme="minorHAnsi" w:eastAsiaTheme="minorEastAsia" w:hAnsiTheme="minorHAnsi"/>
          <w:b/>
        </w:rPr>
        <w:t xml:space="preserve"> </w:t>
      </w:r>
      <w:r w:rsidRPr="00312416">
        <w:rPr>
          <w:rFonts w:asciiTheme="minorHAnsi" w:eastAsiaTheme="minorEastAsia" w:hAnsiTheme="minorHAnsi"/>
          <w:b/>
          <w:i/>
        </w:rPr>
        <w:t>Drosophila</w:t>
      </w:r>
      <w:r w:rsidR="00843439">
        <w:rPr>
          <w:rFonts w:asciiTheme="minorHAnsi" w:eastAsiaTheme="minorEastAsia" w:hAnsiTheme="minorHAnsi"/>
          <w:b/>
          <w:i/>
        </w:rPr>
        <w:t xml:space="preserve"> </w:t>
      </w:r>
      <w:r w:rsidR="00033718" w:rsidRPr="00312416">
        <w:rPr>
          <w:rFonts w:asciiTheme="minorHAnsi" w:eastAsiaTheme="minorEastAsia" w:hAnsiTheme="minorHAnsi"/>
          <w:b/>
          <w:i/>
        </w:rPr>
        <w:t>Melanogaster</w:t>
      </w:r>
      <w:r w:rsidR="00843439">
        <w:rPr>
          <w:rFonts w:asciiTheme="minorHAnsi" w:eastAsiaTheme="minorEastAsia" w:hAnsiTheme="minorHAnsi"/>
          <w:b/>
        </w:rPr>
        <w:t xml:space="preserve"> </w:t>
      </w:r>
    </w:p>
    <w:p w14:paraId="0D8630D5" w14:textId="77777777" w:rsidR="008F0D6B" w:rsidRPr="00312416" w:rsidRDefault="008F0D6B" w:rsidP="00312416">
      <w:pPr>
        <w:rPr>
          <w:rFonts w:asciiTheme="minorHAnsi" w:hAnsiTheme="minorHAnsi" w:cstheme="minorHAnsi"/>
          <w:b/>
          <w:bCs/>
        </w:rPr>
      </w:pPr>
    </w:p>
    <w:p w14:paraId="3D080DA3" w14:textId="54C59FDF" w:rsidR="006305D7" w:rsidRPr="00312416" w:rsidRDefault="006305D7" w:rsidP="00312416">
      <w:pPr>
        <w:outlineLvl w:val="0"/>
        <w:rPr>
          <w:rFonts w:asciiTheme="minorHAnsi" w:hAnsiTheme="minorHAnsi" w:cstheme="minorHAnsi"/>
          <w:color w:val="808080" w:themeColor="background1" w:themeShade="80"/>
        </w:rPr>
      </w:pPr>
      <w:r w:rsidRPr="00312416">
        <w:rPr>
          <w:rFonts w:asciiTheme="minorHAnsi" w:hAnsiTheme="minorHAnsi" w:cstheme="minorHAnsi"/>
          <w:b/>
          <w:bCs/>
        </w:rPr>
        <w:t>AUTHORS</w:t>
      </w:r>
      <w:r w:rsidR="00843439">
        <w:rPr>
          <w:rFonts w:asciiTheme="minorHAnsi" w:hAnsiTheme="minorHAnsi" w:cstheme="minorHAnsi"/>
          <w:b/>
          <w:bCs/>
        </w:rPr>
        <w:t xml:space="preserve"> </w:t>
      </w:r>
      <w:r w:rsidR="00086FF5" w:rsidRPr="00312416">
        <w:rPr>
          <w:rFonts w:asciiTheme="minorHAnsi" w:hAnsiTheme="minorHAnsi" w:cstheme="minorHAnsi"/>
          <w:b/>
          <w:bCs/>
        </w:rPr>
        <w:t>AND</w:t>
      </w:r>
      <w:r w:rsidR="00843439">
        <w:rPr>
          <w:rFonts w:asciiTheme="minorHAnsi" w:hAnsiTheme="minorHAnsi" w:cstheme="minorHAnsi"/>
          <w:b/>
          <w:bCs/>
        </w:rPr>
        <w:t xml:space="preserve"> </w:t>
      </w:r>
      <w:r w:rsidR="000B662E" w:rsidRPr="00312416">
        <w:rPr>
          <w:rFonts w:asciiTheme="minorHAnsi" w:hAnsiTheme="minorHAnsi" w:cstheme="minorHAnsi"/>
          <w:b/>
          <w:bCs/>
        </w:rPr>
        <w:t>AFFILIATIONS</w:t>
      </w:r>
      <w:r w:rsidRPr="00312416">
        <w:rPr>
          <w:rFonts w:asciiTheme="minorHAnsi" w:hAnsiTheme="minorHAnsi" w:cstheme="minorHAnsi"/>
          <w:b/>
          <w:bCs/>
        </w:rPr>
        <w:t>:</w:t>
      </w:r>
      <w:r w:rsidR="00843439">
        <w:rPr>
          <w:rFonts w:asciiTheme="minorHAnsi" w:hAnsiTheme="minorHAnsi" w:cstheme="minorHAnsi"/>
          <w:b/>
          <w:bCs/>
        </w:rPr>
        <w:t xml:space="preserve"> </w:t>
      </w:r>
    </w:p>
    <w:p w14:paraId="47C46484" w14:textId="208A5C5C" w:rsidR="00C65817" w:rsidRPr="00312416" w:rsidRDefault="00C65817" w:rsidP="00312416">
      <w:pPr>
        <w:rPr>
          <w:rFonts w:asciiTheme="minorHAnsi" w:eastAsiaTheme="minorEastAsia" w:hAnsiTheme="minorHAnsi"/>
        </w:rPr>
      </w:pPr>
      <w:proofErr w:type="spellStart"/>
      <w:r w:rsidRPr="00312416">
        <w:rPr>
          <w:rFonts w:asciiTheme="minorHAnsi" w:eastAsiaTheme="minorEastAsia" w:hAnsiTheme="minorHAnsi"/>
        </w:rPr>
        <w:t>Tiziana</w:t>
      </w:r>
      <w:proofErr w:type="spellEnd"/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Francesca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Bovier</w:t>
      </w:r>
      <w:r w:rsidRPr="00312416">
        <w:rPr>
          <w:rFonts w:asciiTheme="minorHAnsi" w:eastAsiaTheme="minorEastAsia" w:hAnsiTheme="minorHAnsi"/>
          <w:vertAlign w:val="superscript"/>
        </w:rPr>
        <w:t>1</w:t>
      </w:r>
      <w:r w:rsidRPr="00312416">
        <w:rPr>
          <w:rFonts w:asciiTheme="minorHAnsi" w:eastAsiaTheme="minorEastAsia" w:hAnsiTheme="minorHAnsi"/>
        </w:rPr>
        <w:t>,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Daniela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Cavaliere</w:t>
      </w:r>
      <w:r w:rsidRPr="00312416">
        <w:rPr>
          <w:rFonts w:asciiTheme="minorHAnsi" w:eastAsiaTheme="minorEastAsia" w:hAnsiTheme="minorHAnsi"/>
          <w:vertAlign w:val="superscript"/>
        </w:rPr>
        <w:t>1</w:t>
      </w:r>
      <w:r w:rsidR="006E24F5" w:rsidRPr="00312416">
        <w:rPr>
          <w:rFonts w:asciiTheme="minorHAnsi" w:eastAsiaTheme="minorEastAsia" w:hAnsiTheme="minorHAnsi"/>
        </w:rPr>
        <w:t>,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Michele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Colombo</w:t>
      </w:r>
      <w:r w:rsidRPr="00312416">
        <w:rPr>
          <w:rFonts w:asciiTheme="minorHAnsi" w:eastAsiaTheme="minorEastAsia" w:hAnsiTheme="minorHAnsi"/>
          <w:vertAlign w:val="superscript"/>
        </w:rPr>
        <w:t>1</w:t>
      </w:r>
      <w:r w:rsidRPr="00312416">
        <w:rPr>
          <w:rFonts w:asciiTheme="minorHAnsi" w:eastAsiaTheme="minorEastAsia" w:hAnsiTheme="minorHAnsi"/>
        </w:rPr>
        <w:t>,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Gianfranco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Peluso</w:t>
      </w:r>
      <w:r w:rsidRPr="00312416">
        <w:rPr>
          <w:rFonts w:asciiTheme="minorHAnsi" w:eastAsiaTheme="minorEastAsia" w:hAnsiTheme="minorHAnsi"/>
          <w:vertAlign w:val="superscript"/>
        </w:rPr>
        <w:t>2</w:t>
      </w:r>
      <w:r w:rsidRPr="00312416">
        <w:rPr>
          <w:rFonts w:asciiTheme="minorHAnsi" w:eastAsiaTheme="minorEastAsia" w:hAnsiTheme="minorHAnsi"/>
        </w:rPr>
        <w:t>,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Ennio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Giordano</w:t>
      </w:r>
      <w:r w:rsidRPr="00312416">
        <w:rPr>
          <w:rFonts w:asciiTheme="minorHAnsi" w:eastAsiaTheme="minorEastAsia" w:hAnsiTheme="minorHAnsi"/>
          <w:vertAlign w:val="superscript"/>
        </w:rPr>
        <w:t>3</w:t>
      </w:r>
      <w:r w:rsidR="00905311" w:rsidRPr="00203987">
        <w:rPr>
          <w:rFonts w:asciiTheme="minorHAnsi" w:eastAsiaTheme="minorEastAsia" w:hAnsiTheme="minorHAnsi"/>
        </w:rPr>
        <w:t>,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Filomena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Anna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Digilio</w:t>
      </w:r>
      <w:r w:rsidRPr="00312416">
        <w:rPr>
          <w:rFonts w:asciiTheme="minorHAnsi" w:eastAsiaTheme="minorEastAsia" w:hAnsiTheme="minorHAnsi"/>
          <w:vertAlign w:val="superscript"/>
        </w:rPr>
        <w:t>1</w:t>
      </w:r>
    </w:p>
    <w:p w14:paraId="436749C3" w14:textId="77777777" w:rsidR="007B7ABE" w:rsidRPr="00312416" w:rsidRDefault="007B7ABE" w:rsidP="00312416">
      <w:pPr>
        <w:rPr>
          <w:rFonts w:asciiTheme="minorHAnsi" w:eastAsiaTheme="minorEastAsia" w:hAnsiTheme="minorHAnsi"/>
        </w:rPr>
      </w:pPr>
    </w:p>
    <w:p w14:paraId="76A0C7A0" w14:textId="2B4156AB" w:rsidR="00641596" w:rsidRPr="00312416" w:rsidRDefault="00482354" w:rsidP="00312416">
      <w:pPr>
        <w:outlineLvl w:val="0"/>
        <w:rPr>
          <w:rFonts w:asciiTheme="minorHAnsi" w:eastAsiaTheme="minorEastAsia" w:hAnsiTheme="minorHAnsi"/>
        </w:rPr>
      </w:pPr>
      <w:r w:rsidRPr="00312416">
        <w:rPr>
          <w:rFonts w:asciiTheme="minorHAnsi" w:eastAsiaTheme="minorEastAsia" w:hAnsiTheme="minorHAnsi"/>
          <w:vertAlign w:val="superscript"/>
        </w:rPr>
        <w:t>1</w:t>
      </w:r>
      <w:r w:rsidRPr="00312416">
        <w:rPr>
          <w:rFonts w:asciiTheme="minorHAnsi" w:eastAsiaTheme="minorEastAsia" w:hAnsiTheme="minorHAnsi"/>
        </w:rPr>
        <w:t>Institute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of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Biosciences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and</w:t>
      </w:r>
      <w:r w:rsidR="00843439">
        <w:rPr>
          <w:rFonts w:asciiTheme="minorHAnsi" w:eastAsiaTheme="minorEastAsia" w:hAnsiTheme="minorHAnsi"/>
        </w:rPr>
        <w:t xml:space="preserve"> </w:t>
      </w:r>
      <w:proofErr w:type="spellStart"/>
      <w:r w:rsidRPr="00312416">
        <w:rPr>
          <w:rFonts w:asciiTheme="minorHAnsi" w:eastAsiaTheme="minorEastAsia" w:hAnsiTheme="minorHAnsi"/>
        </w:rPr>
        <w:t>BioResources</w:t>
      </w:r>
      <w:proofErr w:type="spellEnd"/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–</w:t>
      </w:r>
      <w:r w:rsidR="00843439">
        <w:rPr>
          <w:rFonts w:asciiTheme="minorHAnsi" w:eastAsiaTheme="minorEastAsia" w:hAnsiTheme="minorHAnsi"/>
        </w:rPr>
        <w:t xml:space="preserve"> </w:t>
      </w:r>
      <w:r w:rsidR="00905311">
        <w:rPr>
          <w:rFonts w:asciiTheme="minorHAnsi" w:eastAsiaTheme="minorEastAsia" w:hAnsiTheme="minorHAnsi"/>
        </w:rPr>
        <w:t>National</w:t>
      </w:r>
      <w:r w:rsidR="00843439">
        <w:rPr>
          <w:rFonts w:asciiTheme="minorHAnsi" w:eastAsiaTheme="minorEastAsia" w:hAnsiTheme="minorHAnsi"/>
        </w:rPr>
        <w:t xml:space="preserve"> </w:t>
      </w:r>
      <w:r w:rsidR="00905311">
        <w:rPr>
          <w:rFonts w:asciiTheme="minorHAnsi" w:eastAsiaTheme="minorEastAsia" w:hAnsiTheme="minorHAnsi"/>
        </w:rPr>
        <w:t>Research</w:t>
      </w:r>
      <w:r w:rsidR="00843439">
        <w:rPr>
          <w:rFonts w:asciiTheme="minorHAnsi" w:eastAsiaTheme="minorEastAsia" w:hAnsiTheme="minorHAnsi"/>
        </w:rPr>
        <w:t xml:space="preserve"> </w:t>
      </w:r>
      <w:r w:rsidR="00905311">
        <w:rPr>
          <w:rFonts w:asciiTheme="minorHAnsi" w:eastAsiaTheme="minorEastAsia" w:hAnsiTheme="minorHAnsi"/>
        </w:rPr>
        <w:t>Council</w:t>
      </w:r>
      <w:r w:rsidR="00843439">
        <w:rPr>
          <w:rFonts w:asciiTheme="minorHAnsi" w:eastAsiaTheme="minorEastAsia" w:hAnsiTheme="minorHAnsi"/>
        </w:rPr>
        <w:t xml:space="preserve"> </w:t>
      </w:r>
      <w:r w:rsidR="00905311">
        <w:rPr>
          <w:rFonts w:asciiTheme="minorHAnsi" w:eastAsiaTheme="minorEastAsia" w:hAnsiTheme="minorHAnsi"/>
        </w:rPr>
        <w:t>of</w:t>
      </w:r>
      <w:r w:rsidR="00843439">
        <w:rPr>
          <w:rFonts w:asciiTheme="minorHAnsi" w:eastAsiaTheme="minorEastAsia" w:hAnsiTheme="minorHAnsi"/>
        </w:rPr>
        <w:t xml:space="preserve"> </w:t>
      </w:r>
      <w:r w:rsidR="00905311">
        <w:rPr>
          <w:rFonts w:asciiTheme="minorHAnsi" w:eastAsiaTheme="minorEastAsia" w:hAnsiTheme="minorHAnsi"/>
        </w:rPr>
        <w:t>Italy</w:t>
      </w:r>
      <w:r w:rsidR="00843439">
        <w:rPr>
          <w:rFonts w:asciiTheme="minorHAnsi" w:eastAsiaTheme="minorEastAsia" w:hAnsiTheme="minorHAnsi"/>
        </w:rPr>
        <w:t xml:space="preserve"> </w:t>
      </w:r>
      <w:r w:rsidR="00905311">
        <w:rPr>
          <w:rFonts w:asciiTheme="minorHAnsi" w:eastAsiaTheme="minorEastAsia" w:hAnsiTheme="minorHAnsi"/>
        </w:rPr>
        <w:t>(</w:t>
      </w:r>
      <w:r w:rsidR="00641596" w:rsidRPr="00312416">
        <w:rPr>
          <w:rFonts w:asciiTheme="minorHAnsi" w:eastAsiaTheme="minorEastAsia" w:hAnsiTheme="minorHAnsi"/>
        </w:rPr>
        <w:t>CNR</w:t>
      </w:r>
      <w:r w:rsidR="00905311">
        <w:rPr>
          <w:rFonts w:asciiTheme="minorHAnsi" w:eastAsiaTheme="minorEastAsia" w:hAnsiTheme="minorHAnsi"/>
        </w:rPr>
        <w:t>)</w:t>
      </w:r>
      <w:r w:rsidR="00A659EC" w:rsidRPr="00312416">
        <w:rPr>
          <w:rFonts w:asciiTheme="minorHAnsi" w:eastAsiaTheme="minorEastAsia" w:hAnsiTheme="minorHAnsi"/>
        </w:rPr>
        <w:t>,</w:t>
      </w:r>
      <w:r w:rsidR="00843439">
        <w:rPr>
          <w:rFonts w:asciiTheme="minorHAnsi" w:eastAsiaTheme="minorEastAsia" w:hAnsiTheme="minorHAnsi"/>
        </w:rPr>
        <w:t xml:space="preserve"> </w:t>
      </w:r>
      <w:r w:rsidR="00A659EC" w:rsidRPr="00312416">
        <w:rPr>
          <w:rFonts w:asciiTheme="minorHAnsi" w:eastAsiaTheme="minorEastAsia" w:hAnsiTheme="minorHAnsi"/>
        </w:rPr>
        <w:t>Naples,</w:t>
      </w:r>
      <w:r w:rsidR="00843439">
        <w:rPr>
          <w:rFonts w:asciiTheme="minorHAnsi" w:eastAsiaTheme="minorEastAsia" w:hAnsiTheme="minorHAnsi"/>
        </w:rPr>
        <w:t xml:space="preserve"> </w:t>
      </w:r>
      <w:r w:rsidR="00905311">
        <w:rPr>
          <w:rFonts w:asciiTheme="minorHAnsi" w:eastAsiaTheme="minorEastAsia" w:hAnsiTheme="minorHAnsi"/>
        </w:rPr>
        <w:t>Italy</w:t>
      </w:r>
      <w:r w:rsidR="00843439">
        <w:rPr>
          <w:rFonts w:asciiTheme="minorHAnsi" w:eastAsiaTheme="minorEastAsia" w:hAnsiTheme="minorHAnsi"/>
        </w:rPr>
        <w:t xml:space="preserve"> </w:t>
      </w:r>
    </w:p>
    <w:p w14:paraId="2841A434" w14:textId="6BE6F223" w:rsidR="00641596" w:rsidRPr="00312416" w:rsidRDefault="00482354" w:rsidP="00312416">
      <w:pPr>
        <w:outlineLvl w:val="0"/>
        <w:rPr>
          <w:rFonts w:asciiTheme="minorHAnsi" w:eastAsiaTheme="minorEastAsia" w:hAnsiTheme="minorHAnsi"/>
        </w:rPr>
      </w:pPr>
      <w:r w:rsidRPr="00312416">
        <w:rPr>
          <w:rFonts w:asciiTheme="minorHAnsi" w:eastAsiaTheme="minorEastAsia" w:hAnsiTheme="minorHAnsi"/>
          <w:vertAlign w:val="superscript"/>
        </w:rPr>
        <w:t>2</w:t>
      </w:r>
      <w:r w:rsidRPr="00312416">
        <w:rPr>
          <w:rFonts w:asciiTheme="minorHAnsi" w:eastAsiaTheme="minorEastAsia" w:hAnsiTheme="minorHAnsi"/>
        </w:rPr>
        <w:t>Istituto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di</w:t>
      </w:r>
      <w:r w:rsidR="00843439">
        <w:rPr>
          <w:rFonts w:asciiTheme="minorHAnsi" w:eastAsiaTheme="minorEastAsia" w:hAnsiTheme="minorHAnsi"/>
        </w:rPr>
        <w:t xml:space="preserve"> </w:t>
      </w:r>
      <w:proofErr w:type="spellStart"/>
      <w:r w:rsidRPr="00312416">
        <w:rPr>
          <w:rFonts w:asciiTheme="minorHAnsi" w:eastAsiaTheme="minorEastAsia" w:hAnsiTheme="minorHAnsi"/>
        </w:rPr>
        <w:t>Ricerca</w:t>
      </w:r>
      <w:proofErr w:type="spellEnd"/>
      <w:r w:rsidR="00843439">
        <w:rPr>
          <w:rFonts w:asciiTheme="minorHAnsi" w:eastAsiaTheme="minorEastAsia" w:hAnsiTheme="minorHAnsi"/>
        </w:rPr>
        <w:t xml:space="preserve"> </w:t>
      </w:r>
      <w:proofErr w:type="spellStart"/>
      <w:r w:rsidRPr="00312416">
        <w:rPr>
          <w:rFonts w:asciiTheme="minorHAnsi" w:eastAsiaTheme="minorEastAsia" w:hAnsiTheme="minorHAnsi"/>
        </w:rPr>
        <w:t>su</w:t>
      </w:r>
      <w:proofErr w:type="spellEnd"/>
      <w:r w:rsidR="00843439">
        <w:rPr>
          <w:rFonts w:asciiTheme="minorHAnsi" w:eastAsiaTheme="minorEastAsia" w:hAnsiTheme="minorHAnsi"/>
        </w:rPr>
        <w:t xml:space="preserve"> </w:t>
      </w:r>
      <w:proofErr w:type="spellStart"/>
      <w:r w:rsidRPr="00312416">
        <w:rPr>
          <w:rFonts w:asciiTheme="minorHAnsi" w:eastAsiaTheme="minorEastAsia" w:hAnsiTheme="minorHAnsi"/>
        </w:rPr>
        <w:t>Ecosistemi</w:t>
      </w:r>
      <w:proofErr w:type="spellEnd"/>
      <w:r w:rsidR="00843439">
        <w:rPr>
          <w:rFonts w:asciiTheme="minorHAnsi" w:eastAsiaTheme="minorEastAsia" w:hAnsiTheme="minorHAnsi"/>
        </w:rPr>
        <w:t xml:space="preserve"> </w:t>
      </w:r>
      <w:proofErr w:type="spellStart"/>
      <w:r w:rsidRPr="00312416">
        <w:rPr>
          <w:rFonts w:asciiTheme="minorHAnsi" w:eastAsiaTheme="minorEastAsia" w:hAnsiTheme="minorHAnsi"/>
        </w:rPr>
        <w:t>Terrestri</w:t>
      </w:r>
      <w:proofErr w:type="spellEnd"/>
      <w:r w:rsidR="00843439">
        <w:rPr>
          <w:rFonts w:asciiTheme="minorHAnsi" w:eastAsiaTheme="minorEastAsia" w:hAnsiTheme="minorHAnsi"/>
        </w:rPr>
        <w:t xml:space="preserve"> </w:t>
      </w:r>
      <w:r w:rsidR="00641596" w:rsidRPr="00312416">
        <w:rPr>
          <w:rFonts w:asciiTheme="minorHAnsi" w:eastAsiaTheme="minorEastAsia" w:hAnsiTheme="minorHAnsi"/>
        </w:rPr>
        <w:t>–</w:t>
      </w:r>
      <w:r w:rsidR="00843439">
        <w:rPr>
          <w:rFonts w:asciiTheme="minorHAnsi" w:eastAsiaTheme="minorEastAsia" w:hAnsiTheme="minorHAnsi"/>
        </w:rPr>
        <w:t xml:space="preserve"> </w:t>
      </w:r>
      <w:r w:rsidR="00641596" w:rsidRPr="00312416">
        <w:rPr>
          <w:rFonts w:asciiTheme="minorHAnsi" w:eastAsiaTheme="minorEastAsia" w:hAnsiTheme="minorHAnsi"/>
        </w:rPr>
        <w:t>CNR</w:t>
      </w:r>
      <w:r w:rsidR="00A659EC" w:rsidRPr="00312416">
        <w:rPr>
          <w:rFonts w:asciiTheme="minorHAnsi" w:eastAsiaTheme="minorEastAsia" w:hAnsiTheme="minorHAnsi"/>
        </w:rPr>
        <w:t>,</w:t>
      </w:r>
      <w:r w:rsidR="00843439">
        <w:rPr>
          <w:rFonts w:asciiTheme="minorHAnsi" w:eastAsiaTheme="minorEastAsia" w:hAnsiTheme="minorHAnsi"/>
        </w:rPr>
        <w:t xml:space="preserve"> </w:t>
      </w:r>
      <w:r w:rsidR="00A659EC" w:rsidRPr="00312416">
        <w:rPr>
          <w:rFonts w:asciiTheme="minorHAnsi" w:eastAsiaTheme="minorEastAsia" w:hAnsiTheme="minorHAnsi"/>
        </w:rPr>
        <w:t>Naples,</w:t>
      </w:r>
      <w:r w:rsidR="00843439">
        <w:rPr>
          <w:rFonts w:asciiTheme="minorHAnsi" w:eastAsiaTheme="minorEastAsia" w:hAnsiTheme="minorHAnsi"/>
        </w:rPr>
        <w:t xml:space="preserve"> </w:t>
      </w:r>
      <w:r w:rsidR="00905311">
        <w:rPr>
          <w:rFonts w:asciiTheme="minorHAnsi" w:eastAsiaTheme="minorEastAsia" w:hAnsiTheme="minorHAnsi"/>
        </w:rPr>
        <w:t>Italy</w:t>
      </w:r>
      <w:r w:rsidR="00843439">
        <w:rPr>
          <w:rFonts w:asciiTheme="minorHAnsi" w:eastAsiaTheme="minorEastAsia" w:hAnsiTheme="minorHAnsi"/>
        </w:rPr>
        <w:t xml:space="preserve"> </w:t>
      </w:r>
    </w:p>
    <w:p w14:paraId="138DA3CA" w14:textId="239852CD" w:rsidR="00A659EC" w:rsidRPr="00312416" w:rsidRDefault="00482354" w:rsidP="00312416">
      <w:pPr>
        <w:rPr>
          <w:rFonts w:asciiTheme="minorHAnsi" w:eastAsiaTheme="minorEastAsia" w:hAnsiTheme="minorHAnsi"/>
        </w:rPr>
      </w:pPr>
      <w:r w:rsidRPr="00312416">
        <w:rPr>
          <w:rFonts w:asciiTheme="minorHAnsi" w:eastAsiaTheme="minorEastAsia" w:hAnsiTheme="minorHAnsi"/>
          <w:vertAlign w:val="superscript"/>
        </w:rPr>
        <w:t>3</w:t>
      </w:r>
      <w:r w:rsidRPr="00312416">
        <w:rPr>
          <w:rFonts w:asciiTheme="minorHAnsi" w:eastAsiaTheme="minorEastAsia" w:hAnsiTheme="minorHAnsi"/>
        </w:rPr>
        <w:t>D</w:t>
      </w:r>
      <w:r w:rsidR="00A659EC" w:rsidRPr="00312416">
        <w:rPr>
          <w:rFonts w:asciiTheme="minorHAnsi" w:eastAsiaTheme="minorEastAsia" w:hAnsiTheme="minorHAnsi"/>
        </w:rPr>
        <w:t>epartment</w:t>
      </w:r>
      <w:r w:rsidR="00843439">
        <w:rPr>
          <w:rFonts w:asciiTheme="minorHAnsi" w:eastAsiaTheme="minorEastAsia" w:hAnsiTheme="minorHAnsi"/>
        </w:rPr>
        <w:t xml:space="preserve"> </w:t>
      </w:r>
      <w:r w:rsidR="00A659EC" w:rsidRPr="00312416">
        <w:rPr>
          <w:rFonts w:asciiTheme="minorHAnsi" w:eastAsiaTheme="minorEastAsia" w:hAnsiTheme="minorHAnsi"/>
        </w:rPr>
        <w:t>of</w:t>
      </w:r>
      <w:r w:rsidR="00843439">
        <w:rPr>
          <w:rFonts w:asciiTheme="minorHAnsi" w:eastAsiaTheme="minorEastAsia" w:hAnsiTheme="minorHAnsi"/>
        </w:rPr>
        <w:t xml:space="preserve"> </w:t>
      </w:r>
      <w:r w:rsidR="00A659EC" w:rsidRPr="00312416">
        <w:rPr>
          <w:rFonts w:asciiTheme="minorHAnsi" w:eastAsiaTheme="minorEastAsia" w:hAnsiTheme="minorHAnsi"/>
        </w:rPr>
        <w:t>Biology</w:t>
      </w:r>
      <w:r w:rsidRPr="00312416">
        <w:rPr>
          <w:rFonts w:asciiTheme="minorHAnsi" w:eastAsiaTheme="minorEastAsia" w:hAnsiTheme="minorHAnsi"/>
        </w:rPr>
        <w:t>,</w:t>
      </w:r>
      <w:r w:rsidR="00843439">
        <w:rPr>
          <w:rFonts w:asciiTheme="minorHAnsi" w:eastAsiaTheme="minorEastAsia" w:hAnsiTheme="minorHAnsi"/>
        </w:rPr>
        <w:t xml:space="preserve"> </w:t>
      </w:r>
      <w:proofErr w:type="spellStart"/>
      <w:r w:rsidRPr="00312416">
        <w:rPr>
          <w:rFonts w:asciiTheme="minorHAnsi" w:eastAsiaTheme="minorEastAsia" w:hAnsiTheme="minorHAnsi"/>
        </w:rPr>
        <w:t>UniNa</w:t>
      </w:r>
      <w:proofErr w:type="spellEnd"/>
      <w:r w:rsidR="00843439">
        <w:rPr>
          <w:rFonts w:asciiTheme="minorHAnsi" w:eastAsiaTheme="minorEastAsia" w:hAnsiTheme="minorHAnsi"/>
        </w:rPr>
        <w:t xml:space="preserve"> </w:t>
      </w:r>
      <w:r w:rsidR="00A659EC" w:rsidRPr="00312416">
        <w:rPr>
          <w:rFonts w:asciiTheme="minorHAnsi" w:eastAsiaTheme="minorEastAsia" w:hAnsiTheme="minorHAnsi"/>
        </w:rPr>
        <w:t>“Federico</w:t>
      </w:r>
      <w:r w:rsidR="00843439">
        <w:rPr>
          <w:rFonts w:asciiTheme="minorHAnsi" w:eastAsiaTheme="minorEastAsia" w:hAnsiTheme="minorHAnsi"/>
        </w:rPr>
        <w:t xml:space="preserve"> </w:t>
      </w:r>
      <w:r w:rsidR="00A659EC" w:rsidRPr="00312416">
        <w:rPr>
          <w:rFonts w:asciiTheme="minorHAnsi" w:eastAsiaTheme="minorEastAsia" w:hAnsiTheme="minorHAnsi"/>
        </w:rPr>
        <w:t>II”,</w:t>
      </w:r>
      <w:r w:rsidR="00843439">
        <w:rPr>
          <w:rFonts w:asciiTheme="minorHAnsi" w:eastAsiaTheme="minorEastAsia" w:hAnsiTheme="minorHAnsi"/>
        </w:rPr>
        <w:t xml:space="preserve"> </w:t>
      </w:r>
      <w:r w:rsidR="00A659EC" w:rsidRPr="00312416">
        <w:rPr>
          <w:rFonts w:asciiTheme="minorHAnsi" w:eastAsiaTheme="minorEastAsia" w:hAnsiTheme="minorHAnsi"/>
        </w:rPr>
        <w:t>Naples,</w:t>
      </w:r>
      <w:r w:rsidR="00843439">
        <w:rPr>
          <w:rFonts w:asciiTheme="minorHAnsi" w:eastAsiaTheme="minorEastAsia" w:hAnsiTheme="minorHAnsi"/>
        </w:rPr>
        <w:t xml:space="preserve"> </w:t>
      </w:r>
      <w:r w:rsidR="00905311">
        <w:rPr>
          <w:rFonts w:asciiTheme="minorHAnsi" w:eastAsiaTheme="minorEastAsia" w:hAnsiTheme="minorHAnsi"/>
        </w:rPr>
        <w:t>Italy</w:t>
      </w:r>
      <w:r w:rsidR="00843439">
        <w:rPr>
          <w:rFonts w:asciiTheme="minorHAnsi" w:eastAsiaTheme="minorEastAsia" w:hAnsiTheme="minorHAnsi"/>
        </w:rPr>
        <w:t xml:space="preserve"> </w:t>
      </w:r>
    </w:p>
    <w:p w14:paraId="45EC2277" w14:textId="77777777" w:rsidR="007B7ABE" w:rsidRPr="00312416" w:rsidRDefault="007B7ABE" w:rsidP="00312416">
      <w:pPr>
        <w:rPr>
          <w:rFonts w:asciiTheme="minorHAnsi" w:hAnsiTheme="minorHAnsi" w:cstheme="minorHAnsi"/>
          <w:bCs/>
          <w:color w:val="000000" w:themeColor="text1"/>
        </w:rPr>
      </w:pPr>
    </w:p>
    <w:p w14:paraId="6E945FF4" w14:textId="449C3965" w:rsidR="00B34007" w:rsidRPr="00312416" w:rsidRDefault="00B34007" w:rsidP="00312416">
      <w:pPr>
        <w:rPr>
          <w:rFonts w:asciiTheme="minorHAnsi" w:hAnsiTheme="minorHAnsi" w:cstheme="minorHAnsi"/>
          <w:bCs/>
          <w:color w:val="000000" w:themeColor="text1"/>
        </w:rPr>
      </w:pPr>
      <w:r w:rsidRPr="00312416">
        <w:rPr>
          <w:rFonts w:asciiTheme="minorHAnsi" w:hAnsiTheme="minorHAnsi" w:cstheme="minorHAnsi"/>
          <w:bCs/>
          <w:color w:val="000000" w:themeColor="text1"/>
        </w:rPr>
        <w:t>Corresponding</w:t>
      </w:r>
      <w:r w:rsidR="0084343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05311" w:rsidRPr="00312416">
        <w:rPr>
          <w:rFonts w:asciiTheme="minorHAnsi" w:hAnsiTheme="minorHAnsi" w:cstheme="minorHAnsi"/>
          <w:bCs/>
          <w:color w:val="000000" w:themeColor="text1"/>
        </w:rPr>
        <w:t>authors</w:t>
      </w:r>
      <w:r w:rsidRPr="00312416">
        <w:rPr>
          <w:rFonts w:asciiTheme="minorHAnsi" w:hAnsiTheme="minorHAnsi" w:cstheme="minorHAnsi"/>
          <w:bCs/>
          <w:color w:val="000000" w:themeColor="text1"/>
        </w:rPr>
        <w:t>:</w:t>
      </w:r>
      <w:r w:rsidR="00843439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12029BBE" w14:textId="6683FDBB" w:rsidR="00B34007" w:rsidRPr="00203987" w:rsidRDefault="00B34007" w:rsidP="00312416">
      <w:pPr>
        <w:rPr>
          <w:rFonts w:asciiTheme="minorHAnsi" w:hAnsiTheme="minorHAnsi" w:cstheme="minorHAnsi"/>
          <w:bCs/>
          <w:color w:val="auto"/>
        </w:rPr>
      </w:pPr>
      <w:r w:rsidRPr="00312416">
        <w:rPr>
          <w:rFonts w:asciiTheme="minorHAnsi" w:eastAsiaTheme="minorEastAsia" w:hAnsiTheme="minorHAnsi"/>
        </w:rPr>
        <w:t>Filomena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Anna</w:t>
      </w:r>
      <w:r w:rsidR="00843439">
        <w:rPr>
          <w:rFonts w:asciiTheme="minorHAnsi" w:eastAsiaTheme="minorEastAsia" w:hAnsiTheme="minorHAnsi"/>
        </w:rPr>
        <w:t xml:space="preserve"> </w:t>
      </w:r>
      <w:proofErr w:type="spellStart"/>
      <w:r w:rsidRPr="00312416">
        <w:rPr>
          <w:rFonts w:asciiTheme="minorHAnsi" w:eastAsiaTheme="minorEastAsia" w:hAnsiTheme="minorHAnsi"/>
        </w:rPr>
        <w:t>Digilio</w:t>
      </w:r>
      <w:proofErr w:type="spellEnd"/>
      <w:r w:rsidR="00905311">
        <w:rPr>
          <w:rFonts w:asciiTheme="minorHAnsi" w:eastAsiaTheme="minorEastAsia" w:hAnsiTheme="minorHAnsi"/>
        </w:rPr>
        <w:tab/>
      </w:r>
      <w:r w:rsidR="00905311">
        <w:rPr>
          <w:rFonts w:asciiTheme="minorHAnsi" w:eastAsiaTheme="minorEastAsia" w:hAnsiTheme="minorHAnsi"/>
        </w:rPr>
        <w:tab/>
      </w:r>
      <w:r w:rsidR="00905311" w:rsidRPr="00203987">
        <w:rPr>
          <w:rStyle w:val="Hyperlink"/>
          <w:rFonts w:asciiTheme="minorHAnsi" w:hAnsiTheme="minorHAnsi" w:cstheme="minorHAnsi"/>
          <w:bCs/>
          <w:color w:val="auto"/>
          <w:u w:val="none"/>
        </w:rPr>
        <w:t>(</w:t>
      </w:r>
      <w:r w:rsidRPr="00203987">
        <w:rPr>
          <w:rStyle w:val="Hyperlink"/>
          <w:rFonts w:asciiTheme="minorHAnsi" w:hAnsiTheme="minorHAnsi" w:cstheme="minorHAnsi"/>
          <w:bCs/>
          <w:color w:val="auto"/>
          <w:u w:val="none"/>
        </w:rPr>
        <w:t>filomenaanna.digilio@cnr.it</w:t>
      </w:r>
      <w:r w:rsidR="00905311" w:rsidRPr="00203987">
        <w:rPr>
          <w:rStyle w:val="Hyperlink"/>
          <w:rFonts w:asciiTheme="minorHAnsi" w:hAnsiTheme="minorHAnsi" w:cstheme="minorHAnsi"/>
          <w:bCs/>
          <w:color w:val="auto"/>
          <w:u w:val="none"/>
        </w:rPr>
        <w:t>)</w:t>
      </w:r>
    </w:p>
    <w:p w14:paraId="670EFD73" w14:textId="2B917D9E" w:rsidR="00B34007" w:rsidRPr="00203987" w:rsidRDefault="00B34007" w:rsidP="00312416">
      <w:pPr>
        <w:rPr>
          <w:rStyle w:val="Hyperlink"/>
          <w:rFonts w:asciiTheme="minorHAnsi" w:hAnsiTheme="minorHAnsi" w:cstheme="minorHAnsi"/>
          <w:bCs/>
          <w:color w:val="auto"/>
          <w:u w:val="none"/>
        </w:rPr>
      </w:pPr>
      <w:r w:rsidRPr="00203987">
        <w:rPr>
          <w:rFonts w:asciiTheme="minorHAnsi" w:hAnsiTheme="minorHAnsi" w:cstheme="minorHAnsi"/>
          <w:bCs/>
          <w:color w:val="auto"/>
        </w:rPr>
        <w:t>Ennio</w:t>
      </w:r>
      <w:r w:rsidR="00843439">
        <w:rPr>
          <w:rFonts w:asciiTheme="minorHAnsi" w:hAnsiTheme="minorHAnsi" w:cstheme="minorHAnsi"/>
          <w:bCs/>
          <w:color w:val="auto"/>
        </w:rPr>
        <w:t xml:space="preserve"> </w:t>
      </w:r>
      <w:r w:rsidRPr="00203987">
        <w:rPr>
          <w:rFonts w:asciiTheme="minorHAnsi" w:hAnsiTheme="minorHAnsi" w:cstheme="minorHAnsi"/>
          <w:bCs/>
          <w:color w:val="auto"/>
        </w:rPr>
        <w:t>Giordano</w:t>
      </w:r>
      <w:r w:rsidR="00905311" w:rsidRPr="00203987">
        <w:rPr>
          <w:rFonts w:asciiTheme="minorHAnsi" w:hAnsiTheme="minorHAnsi" w:cstheme="minorHAnsi"/>
          <w:bCs/>
          <w:color w:val="auto"/>
        </w:rPr>
        <w:tab/>
      </w:r>
      <w:r w:rsidR="00905311" w:rsidRPr="00203987">
        <w:rPr>
          <w:rFonts w:asciiTheme="minorHAnsi" w:hAnsiTheme="minorHAnsi" w:cstheme="minorHAnsi"/>
          <w:bCs/>
          <w:color w:val="auto"/>
        </w:rPr>
        <w:tab/>
      </w:r>
      <w:r w:rsidR="00905311" w:rsidRPr="00203987">
        <w:rPr>
          <w:rStyle w:val="Hyperlink"/>
          <w:rFonts w:asciiTheme="minorHAnsi" w:hAnsiTheme="minorHAnsi" w:cstheme="minorHAnsi"/>
          <w:bCs/>
          <w:color w:val="auto"/>
          <w:u w:val="none"/>
        </w:rPr>
        <w:t>(</w:t>
      </w:r>
      <w:r w:rsidRPr="00203987">
        <w:rPr>
          <w:rStyle w:val="Hyperlink"/>
          <w:rFonts w:asciiTheme="minorHAnsi" w:hAnsiTheme="minorHAnsi" w:cstheme="minorHAnsi"/>
          <w:bCs/>
          <w:color w:val="auto"/>
          <w:u w:val="none"/>
        </w:rPr>
        <w:t>egiordan@unina.it</w:t>
      </w:r>
      <w:r w:rsidR="00905311" w:rsidRPr="00203987">
        <w:rPr>
          <w:rStyle w:val="Hyperlink"/>
          <w:rFonts w:asciiTheme="minorHAnsi" w:hAnsiTheme="minorHAnsi" w:cstheme="minorHAnsi"/>
          <w:bCs/>
          <w:color w:val="auto"/>
          <w:u w:val="none"/>
        </w:rPr>
        <w:t>)</w:t>
      </w:r>
    </w:p>
    <w:p w14:paraId="6A0975DB" w14:textId="77777777" w:rsidR="007B7ABE" w:rsidRPr="00F05340" w:rsidRDefault="007B7ABE" w:rsidP="00312416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</w:p>
    <w:p w14:paraId="2809227C" w14:textId="091C2E9B" w:rsidR="00386157" w:rsidRPr="00203987" w:rsidRDefault="00386157" w:rsidP="00312416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  <w:r w:rsidRPr="00F05340">
        <w:rPr>
          <w:rFonts w:asciiTheme="minorHAnsi" w:hAnsiTheme="minorHAnsi" w:cs="Arial"/>
          <w:bCs/>
          <w:color w:val="auto"/>
        </w:rPr>
        <w:t>Email</w:t>
      </w:r>
      <w:r w:rsidR="00843439">
        <w:rPr>
          <w:rFonts w:asciiTheme="minorHAnsi" w:hAnsiTheme="minorHAnsi" w:cs="Arial"/>
          <w:bCs/>
          <w:color w:val="auto"/>
        </w:rPr>
        <w:t xml:space="preserve"> </w:t>
      </w:r>
      <w:r w:rsidR="00905311" w:rsidRPr="00F05340">
        <w:rPr>
          <w:rFonts w:asciiTheme="minorHAnsi" w:hAnsiTheme="minorHAnsi" w:cs="Arial"/>
          <w:bCs/>
          <w:color w:val="auto"/>
        </w:rPr>
        <w:t>addresses</w:t>
      </w:r>
      <w:r w:rsidR="00843439">
        <w:rPr>
          <w:rFonts w:asciiTheme="minorHAnsi" w:hAnsiTheme="minorHAnsi" w:cs="Arial"/>
          <w:bCs/>
          <w:color w:val="auto"/>
        </w:rPr>
        <w:t xml:space="preserve"> </w:t>
      </w:r>
      <w:r w:rsidR="00905311" w:rsidRPr="00F05340">
        <w:rPr>
          <w:rFonts w:asciiTheme="minorHAnsi" w:hAnsiTheme="minorHAnsi" w:cs="Arial"/>
          <w:bCs/>
          <w:color w:val="auto"/>
        </w:rPr>
        <w:t>of</w:t>
      </w:r>
      <w:r w:rsidR="00843439">
        <w:rPr>
          <w:rFonts w:asciiTheme="minorHAnsi" w:hAnsiTheme="minorHAnsi" w:cs="Arial"/>
          <w:bCs/>
          <w:color w:val="auto"/>
        </w:rPr>
        <w:t xml:space="preserve"> </w:t>
      </w:r>
      <w:r w:rsidR="00905311" w:rsidRPr="00F05340">
        <w:rPr>
          <w:rFonts w:asciiTheme="minorHAnsi" w:hAnsiTheme="minorHAnsi" w:cs="Arial"/>
          <w:bCs/>
          <w:color w:val="auto"/>
        </w:rPr>
        <w:t>co-authors</w:t>
      </w:r>
      <w:r w:rsidR="00905311" w:rsidRPr="00203987">
        <w:rPr>
          <w:rFonts w:asciiTheme="minorHAnsi" w:hAnsiTheme="minorHAnsi" w:cs="Arial"/>
          <w:bCs/>
          <w:color w:val="auto"/>
        </w:rPr>
        <w:t>:</w:t>
      </w:r>
    </w:p>
    <w:p w14:paraId="5C4D121E" w14:textId="554DF77E" w:rsidR="00386157" w:rsidRPr="00203987" w:rsidRDefault="00386157" w:rsidP="00312416">
      <w:pPr>
        <w:rPr>
          <w:rFonts w:asciiTheme="minorHAnsi" w:eastAsiaTheme="minorEastAsia" w:hAnsiTheme="minorHAnsi"/>
          <w:color w:val="auto"/>
        </w:rPr>
      </w:pPr>
      <w:proofErr w:type="spellStart"/>
      <w:r w:rsidRPr="00203987">
        <w:rPr>
          <w:rFonts w:asciiTheme="minorHAnsi" w:eastAsiaTheme="minorEastAsia" w:hAnsiTheme="minorHAnsi"/>
          <w:color w:val="auto"/>
        </w:rPr>
        <w:t>Tiziana</w:t>
      </w:r>
      <w:proofErr w:type="spellEnd"/>
      <w:r w:rsidR="00843439">
        <w:rPr>
          <w:rFonts w:asciiTheme="minorHAnsi" w:eastAsiaTheme="minorEastAsia" w:hAnsiTheme="minorHAnsi"/>
          <w:color w:val="auto"/>
        </w:rPr>
        <w:t xml:space="preserve"> </w:t>
      </w:r>
      <w:r w:rsidRPr="00203987">
        <w:rPr>
          <w:rFonts w:asciiTheme="minorHAnsi" w:eastAsiaTheme="minorEastAsia" w:hAnsiTheme="minorHAnsi"/>
          <w:color w:val="auto"/>
        </w:rPr>
        <w:t>Francesca</w:t>
      </w:r>
      <w:r w:rsidR="00843439">
        <w:rPr>
          <w:rFonts w:asciiTheme="minorHAnsi" w:eastAsiaTheme="minorEastAsia" w:hAnsiTheme="minorHAnsi"/>
          <w:color w:val="auto"/>
        </w:rPr>
        <w:t xml:space="preserve"> </w:t>
      </w:r>
      <w:proofErr w:type="spellStart"/>
      <w:r w:rsidRPr="00203987">
        <w:rPr>
          <w:rFonts w:asciiTheme="minorHAnsi" w:eastAsiaTheme="minorEastAsia" w:hAnsiTheme="minorHAnsi"/>
          <w:color w:val="auto"/>
        </w:rPr>
        <w:t>Bovier</w:t>
      </w:r>
      <w:proofErr w:type="spellEnd"/>
      <w:r w:rsidR="00843439">
        <w:rPr>
          <w:rFonts w:asciiTheme="minorHAnsi" w:eastAsiaTheme="minorEastAsia" w:hAnsiTheme="minorHAnsi"/>
          <w:color w:val="auto"/>
        </w:rPr>
        <w:t xml:space="preserve"> </w:t>
      </w:r>
      <w:r w:rsidR="00A659EC" w:rsidRPr="00203987">
        <w:rPr>
          <w:rFonts w:asciiTheme="minorHAnsi" w:eastAsiaTheme="minorEastAsia" w:hAnsiTheme="minorHAnsi"/>
          <w:color w:val="auto"/>
        </w:rPr>
        <w:tab/>
        <w:t>(</w:t>
      </w:r>
      <w:r w:rsidRPr="00203987">
        <w:rPr>
          <w:rStyle w:val="Hyperlink"/>
          <w:rFonts w:asciiTheme="minorHAnsi" w:eastAsiaTheme="minorEastAsia" w:hAnsiTheme="minorHAnsi"/>
          <w:color w:val="auto"/>
          <w:u w:val="none"/>
        </w:rPr>
        <w:t>francesca.bovier@ibbr.cnr.it</w:t>
      </w:r>
      <w:r w:rsidR="00A659EC" w:rsidRPr="00203987">
        <w:rPr>
          <w:rFonts w:asciiTheme="minorHAnsi" w:eastAsiaTheme="minorEastAsia" w:hAnsiTheme="minorHAnsi"/>
          <w:color w:val="auto"/>
        </w:rPr>
        <w:t>)</w:t>
      </w:r>
    </w:p>
    <w:p w14:paraId="51952FD9" w14:textId="7CDA03E5" w:rsidR="00386157" w:rsidRPr="00203987" w:rsidRDefault="00386157" w:rsidP="00312416">
      <w:pPr>
        <w:rPr>
          <w:rFonts w:asciiTheme="minorHAnsi" w:eastAsiaTheme="minorEastAsia" w:hAnsiTheme="minorHAnsi"/>
          <w:color w:val="auto"/>
          <w:vertAlign w:val="superscript"/>
        </w:rPr>
      </w:pPr>
      <w:r w:rsidRPr="00203987">
        <w:rPr>
          <w:rFonts w:asciiTheme="minorHAnsi" w:eastAsiaTheme="minorEastAsia" w:hAnsiTheme="minorHAnsi"/>
          <w:color w:val="auto"/>
        </w:rPr>
        <w:t>Daniela</w:t>
      </w:r>
      <w:r w:rsidR="00843439">
        <w:rPr>
          <w:rFonts w:asciiTheme="minorHAnsi" w:eastAsiaTheme="minorEastAsia" w:hAnsiTheme="minorHAnsi"/>
          <w:color w:val="auto"/>
        </w:rPr>
        <w:t xml:space="preserve"> </w:t>
      </w:r>
      <w:r w:rsidRPr="00203987">
        <w:rPr>
          <w:rFonts w:asciiTheme="minorHAnsi" w:eastAsiaTheme="minorEastAsia" w:hAnsiTheme="minorHAnsi"/>
          <w:color w:val="auto"/>
        </w:rPr>
        <w:t>Cavaliere</w:t>
      </w:r>
      <w:r w:rsidR="00A659EC" w:rsidRPr="00203987">
        <w:rPr>
          <w:rFonts w:asciiTheme="minorHAnsi" w:eastAsiaTheme="minorEastAsia" w:hAnsiTheme="minorHAnsi"/>
          <w:color w:val="auto"/>
        </w:rPr>
        <w:tab/>
      </w:r>
      <w:r w:rsidR="00A659EC" w:rsidRPr="00203987">
        <w:rPr>
          <w:rFonts w:asciiTheme="minorHAnsi" w:eastAsiaTheme="minorEastAsia" w:hAnsiTheme="minorHAnsi"/>
          <w:color w:val="auto"/>
        </w:rPr>
        <w:tab/>
        <w:t>(</w:t>
      </w:r>
      <w:r w:rsidRPr="00203987">
        <w:rPr>
          <w:rStyle w:val="Hyperlink"/>
          <w:rFonts w:asciiTheme="minorHAnsi" w:eastAsiaTheme="minorEastAsia" w:hAnsiTheme="minorHAnsi"/>
          <w:color w:val="auto"/>
          <w:u w:val="none"/>
        </w:rPr>
        <w:t>daniela.cavaliere@ibbr.cnr.it</w:t>
      </w:r>
      <w:r w:rsidR="00A659EC" w:rsidRPr="00203987">
        <w:rPr>
          <w:rFonts w:asciiTheme="minorHAnsi" w:eastAsiaTheme="minorEastAsia" w:hAnsiTheme="minorHAnsi"/>
          <w:color w:val="auto"/>
        </w:rPr>
        <w:t>)</w:t>
      </w:r>
    </w:p>
    <w:p w14:paraId="792B6800" w14:textId="3965400F" w:rsidR="00386157" w:rsidRPr="00203987" w:rsidRDefault="00386157" w:rsidP="00312416">
      <w:pPr>
        <w:rPr>
          <w:rFonts w:asciiTheme="minorHAnsi" w:eastAsiaTheme="minorEastAsia" w:hAnsiTheme="minorHAnsi"/>
          <w:color w:val="auto"/>
        </w:rPr>
      </w:pPr>
      <w:r w:rsidRPr="00203987">
        <w:rPr>
          <w:rFonts w:asciiTheme="minorHAnsi" w:eastAsiaTheme="minorEastAsia" w:hAnsiTheme="minorHAnsi"/>
          <w:color w:val="auto"/>
        </w:rPr>
        <w:t>Michele</w:t>
      </w:r>
      <w:r w:rsidR="00843439">
        <w:rPr>
          <w:rFonts w:asciiTheme="minorHAnsi" w:eastAsiaTheme="minorEastAsia" w:hAnsiTheme="minorHAnsi"/>
          <w:color w:val="auto"/>
        </w:rPr>
        <w:t xml:space="preserve"> </w:t>
      </w:r>
      <w:r w:rsidRPr="00203987">
        <w:rPr>
          <w:rFonts w:asciiTheme="minorHAnsi" w:eastAsiaTheme="minorEastAsia" w:hAnsiTheme="minorHAnsi"/>
          <w:color w:val="auto"/>
        </w:rPr>
        <w:t>Colombo</w:t>
      </w:r>
      <w:r w:rsidR="00A659EC" w:rsidRPr="00203987">
        <w:rPr>
          <w:rFonts w:asciiTheme="minorHAnsi" w:eastAsiaTheme="minorEastAsia" w:hAnsiTheme="minorHAnsi"/>
          <w:color w:val="auto"/>
        </w:rPr>
        <w:tab/>
      </w:r>
      <w:r w:rsidR="00A659EC" w:rsidRPr="00203987">
        <w:rPr>
          <w:rFonts w:asciiTheme="minorHAnsi" w:eastAsiaTheme="minorEastAsia" w:hAnsiTheme="minorHAnsi"/>
          <w:color w:val="auto"/>
        </w:rPr>
        <w:tab/>
        <w:t>(</w:t>
      </w:r>
      <w:r w:rsidRPr="00203987">
        <w:rPr>
          <w:rStyle w:val="Hyperlink"/>
          <w:rFonts w:asciiTheme="minorHAnsi" w:eastAsiaTheme="minorEastAsia" w:hAnsiTheme="minorHAnsi"/>
          <w:color w:val="auto"/>
          <w:u w:val="none"/>
        </w:rPr>
        <w:t>michele.colombo@ibbr.cnr.it</w:t>
      </w:r>
      <w:r w:rsidR="00A659EC" w:rsidRPr="00203987">
        <w:rPr>
          <w:rFonts w:asciiTheme="minorHAnsi" w:eastAsiaTheme="minorEastAsia" w:hAnsiTheme="minorHAnsi"/>
          <w:color w:val="auto"/>
        </w:rPr>
        <w:t>)</w:t>
      </w:r>
    </w:p>
    <w:p w14:paraId="7004F229" w14:textId="3F0ED1C9" w:rsidR="00B34007" w:rsidRPr="00203987" w:rsidRDefault="00386157" w:rsidP="00312416">
      <w:pPr>
        <w:rPr>
          <w:rFonts w:asciiTheme="minorHAnsi" w:eastAsiaTheme="minorEastAsia" w:hAnsiTheme="minorHAnsi"/>
          <w:color w:val="auto"/>
        </w:rPr>
      </w:pPr>
      <w:r w:rsidRPr="00203987">
        <w:rPr>
          <w:rFonts w:asciiTheme="minorHAnsi" w:eastAsiaTheme="minorEastAsia" w:hAnsiTheme="minorHAnsi"/>
          <w:color w:val="auto"/>
        </w:rPr>
        <w:t>Gianfranco</w:t>
      </w:r>
      <w:r w:rsidR="00843439">
        <w:rPr>
          <w:rFonts w:asciiTheme="minorHAnsi" w:eastAsiaTheme="minorEastAsia" w:hAnsiTheme="minorHAnsi"/>
          <w:color w:val="auto"/>
        </w:rPr>
        <w:t xml:space="preserve"> </w:t>
      </w:r>
      <w:r w:rsidRPr="00203987">
        <w:rPr>
          <w:rFonts w:asciiTheme="minorHAnsi" w:eastAsiaTheme="minorEastAsia" w:hAnsiTheme="minorHAnsi"/>
          <w:color w:val="auto"/>
        </w:rPr>
        <w:t>Peluso</w:t>
      </w:r>
      <w:r w:rsidR="00A659EC" w:rsidRPr="00203987">
        <w:rPr>
          <w:rFonts w:asciiTheme="minorHAnsi" w:eastAsiaTheme="minorEastAsia" w:hAnsiTheme="minorHAnsi"/>
          <w:color w:val="auto"/>
        </w:rPr>
        <w:tab/>
      </w:r>
      <w:r w:rsidR="00A659EC" w:rsidRPr="00203987">
        <w:rPr>
          <w:rFonts w:asciiTheme="minorHAnsi" w:eastAsiaTheme="minorEastAsia" w:hAnsiTheme="minorHAnsi"/>
          <w:color w:val="auto"/>
        </w:rPr>
        <w:tab/>
        <w:t>(</w:t>
      </w:r>
      <w:r w:rsidR="009A3756" w:rsidRPr="00203987">
        <w:rPr>
          <w:rStyle w:val="Hyperlink"/>
          <w:rFonts w:asciiTheme="minorHAnsi" w:eastAsiaTheme="minorEastAsia" w:hAnsiTheme="minorHAnsi"/>
          <w:color w:val="auto"/>
          <w:u w:val="none"/>
        </w:rPr>
        <w:t>gianfranco.peluso@cnr.it</w:t>
      </w:r>
      <w:r w:rsidR="00A659EC" w:rsidRPr="00203987">
        <w:rPr>
          <w:rFonts w:asciiTheme="minorHAnsi" w:eastAsiaTheme="minorEastAsia" w:hAnsiTheme="minorHAnsi"/>
          <w:color w:val="auto"/>
        </w:rPr>
        <w:t>)</w:t>
      </w:r>
    </w:p>
    <w:p w14:paraId="40CCD41A" w14:textId="77777777" w:rsidR="00E20A1E" w:rsidRPr="00312416" w:rsidRDefault="00E20A1E" w:rsidP="0031241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71B79AC9" w14:textId="6C02C1AC" w:rsidR="006305D7" w:rsidRPr="00312416" w:rsidRDefault="006305D7" w:rsidP="00312416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</w:rPr>
      </w:pPr>
      <w:r w:rsidRPr="00312416">
        <w:rPr>
          <w:rFonts w:asciiTheme="minorHAnsi" w:hAnsiTheme="minorHAnsi" w:cstheme="minorHAnsi"/>
          <w:b/>
          <w:bCs/>
        </w:rPr>
        <w:t>KEYWORDS:</w:t>
      </w:r>
    </w:p>
    <w:p w14:paraId="7C73B4C2" w14:textId="213CEBAB" w:rsidR="00C65817" w:rsidRPr="00312416" w:rsidRDefault="00C65817" w:rsidP="00312416">
      <w:pPr>
        <w:rPr>
          <w:rFonts w:asciiTheme="minorHAnsi" w:hAnsiTheme="minorHAnsi"/>
        </w:rPr>
      </w:pPr>
      <w:r w:rsidRPr="00312416">
        <w:rPr>
          <w:rFonts w:asciiTheme="minorHAnsi" w:hAnsiTheme="minorHAnsi"/>
          <w:i/>
        </w:rPr>
        <w:t>Drosophila</w:t>
      </w:r>
      <w:r w:rsidR="00843439">
        <w:rPr>
          <w:rFonts w:asciiTheme="minorHAnsi" w:hAnsiTheme="minorHAnsi"/>
          <w:i/>
        </w:rPr>
        <w:t xml:space="preserve"> </w:t>
      </w:r>
      <w:r w:rsidRPr="00312416">
        <w:rPr>
          <w:rFonts w:asciiTheme="minorHAnsi" w:hAnsiTheme="minorHAnsi"/>
          <w:i/>
        </w:rPr>
        <w:t>melanogaster</w:t>
      </w:r>
      <w:r w:rsidRPr="00312416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905311" w:rsidRPr="00312416">
        <w:rPr>
          <w:rFonts w:asciiTheme="minorHAnsi" w:hAnsiTheme="minorHAnsi"/>
        </w:rPr>
        <w:t>endocrine</w:t>
      </w:r>
      <w:r w:rsidR="00843439">
        <w:rPr>
          <w:rFonts w:asciiTheme="minorHAnsi" w:hAnsiTheme="minorHAnsi"/>
        </w:rPr>
        <w:t xml:space="preserve"> </w:t>
      </w:r>
      <w:r w:rsidR="00905311" w:rsidRPr="00312416">
        <w:rPr>
          <w:rFonts w:asciiTheme="minorHAnsi" w:hAnsiTheme="minorHAnsi"/>
        </w:rPr>
        <w:t>disruptor</w:t>
      </w:r>
      <w:r w:rsidR="00843439">
        <w:rPr>
          <w:rFonts w:asciiTheme="minorHAnsi" w:hAnsiTheme="minorHAnsi"/>
        </w:rPr>
        <w:t xml:space="preserve"> </w:t>
      </w:r>
      <w:r w:rsidR="00905311" w:rsidRPr="00312416">
        <w:rPr>
          <w:rFonts w:asciiTheme="minorHAnsi" w:hAnsiTheme="minorHAnsi"/>
        </w:rPr>
        <w:t>chemicals</w:t>
      </w:r>
      <w:r w:rsidRPr="00312416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552ABB" w:rsidRPr="00312416">
        <w:rPr>
          <w:rFonts w:asciiTheme="minorHAnsi" w:hAnsiTheme="minorHAnsi"/>
        </w:rPr>
        <w:t>fecundity,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fertility,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development,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lifespan</w:t>
      </w:r>
    </w:p>
    <w:p w14:paraId="45754A52" w14:textId="77777777" w:rsidR="00E20A1E" w:rsidRPr="00312416" w:rsidRDefault="00E20A1E" w:rsidP="00312416">
      <w:pPr>
        <w:rPr>
          <w:rFonts w:asciiTheme="minorHAnsi" w:hAnsiTheme="minorHAnsi" w:cstheme="minorHAnsi"/>
          <w:b/>
          <w:bCs/>
        </w:rPr>
      </w:pPr>
    </w:p>
    <w:p w14:paraId="628AC4B5" w14:textId="0FA155AA" w:rsidR="006305D7" w:rsidRPr="00312416" w:rsidRDefault="00086FF5" w:rsidP="00312416">
      <w:pPr>
        <w:outlineLvl w:val="0"/>
        <w:rPr>
          <w:rFonts w:asciiTheme="minorHAnsi" w:hAnsiTheme="minorHAnsi" w:cstheme="minorHAnsi"/>
        </w:rPr>
      </w:pPr>
      <w:r w:rsidRPr="00312416">
        <w:rPr>
          <w:rFonts w:asciiTheme="minorHAnsi" w:hAnsiTheme="minorHAnsi" w:cstheme="minorHAnsi"/>
          <w:b/>
          <w:bCs/>
        </w:rPr>
        <w:t>SUMMARY</w:t>
      </w:r>
      <w:r w:rsidR="006305D7" w:rsidRPr="00312416">
        <w:rPr>
          <w:rFonts w:asciiTheme="minorHAnsi" w:hAnsiTheme="minorHAnsi" w:cstheme="minorHAnsi"/>
          <w:b/>
          <w:bCs/>
        </w:rPr>
        <w:t>:</w:t>
      </w:r>
      <w:r w:rsidR="00843439">
        <w:rPr>
          <w:rFonts w:asciiTheme="minorHAnsi" w:hAnsiTheme="minorHAnsi" w:cstheme="minorHAnsi"/>
        </w:rPr>
        <w:t xml:space="preserve"> </w:t>
      </w:r>
    </w:p>
    <w:p w14:paraId="57F8A797" w14:textId="2F87A8F4" w:rsidR="00E81193" w:rsidRPr="00312416" w:rsidRDefault="00E81193" w:rsidP="00312416">
      <w:pPr>
        <w:rPr>
          <w:rFonts w:asciiTheme="minorHAnsi" w:eastAsiaTheme="minorEastAsia" w:hAnsiTheme="minorHAnsi" w:cs="Arial"/>
        </w:rPr>
      </w:pPr>
      <w:r w:rsidRPr="00312416">
        <w:rPr>
          <w:rFonts w:asciiTheme="minorHAnsi" w:hAnsiTheme="minorHAnsi"/>
        </w:rPr>
        <w:t>Endocrine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disruptor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chemicals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(EDCs)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Theme="minorEastAsia" w:hAnsiTheme="minorHAnsi" w:cs="Arial"/>
        </w:rPr>
        <w:t>represent</w:t>
      </w:r>
      <w:r w:rsidR="00843439">
        <w:rPr>
          <w:rFonts w:asciiTheme="minorHAnsi" w:eastAsiaTheme="minorEastAsia" w:hAnsiTheme="minorHAnsi" w:cs="Arial"/>
        </w:rPr>
        <w:t xml:space="preserve"> </w:t>
      </w:r>
      <w:r w:rsidRPr="00312416">
        <w:rPr>
          <w:rFonts w:asciiTheme="minorHAnsi" w:eastAsiaTheme="minorEastAsia" w:hAnsiTheme="minorHAnsi" w:cs="Arial"/>
        </w:rPr>
        <w:t>a</w:t>
      </w:r>
      <w:r w:rsidR="00843439">
        <w:rPr>
          <w:rFonts w:asciiTheme="minorHAnsi" w:eastAsiaTheme="minorEastAsia" w:hAnsiTheme="minorHAnsi" w:cs="Arial"/>
        </w:rPr>
        <w:t xml:space="preserve"> </w:t>
      </w:r>
      <w:r w:rsidRPr="00312416">
        <w:rPr>
          <w:rFonts w:asciiTheme="minorHAnsi" w:eastAsiaTheme="minorEastAsia" w:hAnsiTheme="minorHAnsi" w:cs="Arial"/>
        </w:rPr>
        <w:t>serious</w:t>
      </w:r>
      <w:r w:rsidR="00843439">
        <w:rPr>
          <w:rFonts w:asciiTheme="minorHAnsi" w:eastAsiaTheme="minorEastAsia" w:hAnsiTheme="minorHAnsi" w:cs="Arial"/>
        </w:rPr>
        <w:t xml:space="preserve"> </w:t>
      </w:r>
      <w:r w:rsidRPr="00312416">
        <w:rPr>
          <w:rFonts w:asciiTheme="minorHAnsi" w:eastAsiaTheme="minorEastAsia" w:hAnsiTheme="minorHAnsi" w:cs="Arial"/>
        </w:rPr>
        <w:t>problem</w:t>
      </w:r>
      <w:r w:rsidR="00843439">
        <w:rPr>
          <w:rFonts w:asciiTheme="minorHAnsi" w:eastAsiaTheme="minorEastAsia" w:hAnsiTheme="minorHAnsi" w:cs="Arial"/>
        </w:rPr>
        <w:t xml:space="preserve"> </w:t>
      </w:r>
      <w:r w:rsidRPr="00312416">
        <w:rPr>
          <w:rFonts w:asciiTheme="minorHAnsi" w:eastAsiaTheme="minorEastAsia" w:hAnsiTheme="minorHAnsi" w:cs="Arial"/>
        </w:rPr>
        <w:t>for</w:t>
      </w:r>
      <w:r w:rsidR="00843439">
        <w:rPr>
          <w:rFonts w:asciiTheme="minorHAnsi" w:eastAsiaTheme="minorEastAsia" w:hAnsiTheme="minorHAnsi" w:cs="Arial"/>
        </w:rPr>
        <w:t xml:space="preserve"> </w:t>
      </w:r>
      <w:r w:rsidRPr="00312416">
        <w:rPr>
          <w:rFonts w:asciiTheme="minorHAnsi" w:eastAsiaTheme="minorEastAsia" w:hAnsiTheme="minorHAnsi" w:cs="Arial"/>
        </w:rPr>
        <w:t>organisms</w:t>
      </w:r>
      <w:r w:rsidR="00843439">
        <w:rPr>
          <w:rFonts w:asciiTheme="minorHAnsi" w:eastAsiaTheme="minorEastAsia" w:hAnsiTheme="minorHAnsi" w:cs="Arial"/>
        </w:rPr>
        <w:t xml:space="preserve"> </w:t>
      </w:r>
      <w:r w:rsidRPr="00312416">
        <w:rPr>
          <w:rFonts w:asciiTheme="minorHAnsi" w:eastAsiaTheme="minorEastAsia" w:hAnsiTheme="minorHAnsi" w:cs="Arial"/>
        </w:rPr>
        <w:t>and</w:t>
      </w:r>
      <w:r w:rsidR="00843439">
        <w:rPr>
          <w:rFonts w:asciiTheme="minorHAnsi" w:eastAsiaTheme="minorEastAsia" w:hAnsiTheme="minorHAnsi" w:cs="Arial"/>
        </w:rPr>
        <w:t xml:space="preserve"> </w:t>
      </w:r>
      <w:r w:rsidRPr="00312416">
        <w:rPr>
          <w:rFonts w:asciiTheme="minorHAnsi" w:eastAsiaTheme="minorEastAsia" w:hAnsiTheme="minorHAnsi" w:cs="Arial"/>
        </w:rPr>
        <w:t>for</w:t>
      </w:r>
      <w:r w:rsidR="00843439">
        <w:rPr>
          <w:rFonts w:asciiTheme="minorHAnsi" w:eastAsiaTheme="minorEastAsia" w:hAnsiTheme="minorHAnsi" w:cs="Arial"/>
        </w:rPr>
        <w:t xml:space="preserve"> </w:t>
      </w:r>
      <w:r w:rsidRPr="00312416">
        <w:rPr>
          <w:rFonts w:asciiTheme="minorHAnsi" w:eastAsiaTheme="minorEastAsia" w:hAnsiTheme="minorHAnsi" w:cs="Arial"/>
        </w:rPr>
        <w:t>natural</w:t>
      </w:r>
      <w:r w:rsidR="00843439">
        <w:rPr>
          <w:rFonts w:asciiTheme="minorHAnsi" w:eastAsiaTheme="minorEastAsia" w:hAnsiTheme="minorHAnsi" w:cs="Arial"/>
        </w:rPr>
        <w:t xml:space="preserve"> </w:t>
      </w:r>
      <w:r w:rsidRPr="00312416">
        <w:rPr>
          <w:rFonts w:asciiTheme="minorHAnsi" w:eastAsiaTheme="minorEastAsia" w:hAnsiTheme="minorHAnsi" w:cs="Arial"/>
        </w:rPr>
        <w:t>environments.</w:t>
      </w:r>
      <w:r w:rsidR="00843439">
        <w:rPr>
          <w:rFonts w:asciiTheme="minorHAnsi" w:eastAsiaTheme="minorEastAsia" w:hAnsiTheme="minorHAnsi" w:cs="Arial"/>
        </w:rPr>
        <w:t xml:space="preserve"> </w:t>
      </w:r>
      <w:r w:rsidRPr="00312416">
        <w:rPr>
          <w:rFonts w:asciiTheme="minorHAnsi" w:hAnsiTheme="minorHAnsi" w:cs="Arial"/>
          <w:i/>
        </w:rPr>
        <w:t>Drosophila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melanogaster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represents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ideal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model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study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EDC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effects</w:t>
      </w:r>
      <w:r w:rsidR="00843439">
        <w:rPr>
          <w:rFonts w:asciiTheme="minorHAnsi" w:hAnsiTheme="minorHAnsi" w:cs="Arial"/>
        </w:rPr>
        <w:t xml:space="preserve"> </w:t>
      </w:r>
      <w:r w:rsidRPr="009A33B7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9A33B7">
        <w:rPr>
          <w:rFonts w:asciiTheme="minorHAnsi" w:hAnsiTheme="minorHAnsi" w:cs="Arial"/>
        </w:rPr>
        <w:t>vivo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Here,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present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methods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investigate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endocrine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disruption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Drosophila,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addressing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EDC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effects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/>
        </w:rPr>
        <w:t>fecundity,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fertility,</w:t>
      </w:r>
      <w:r w:rsidR="00843439">
        <w:rPr>
          <w:rFonts w:asciiTheme="minorHAnsi" w:eastAsiaTheme="minorEastAsia" w:hAnsiTheme="minorHAnsi" w:cs="Arial"/>
        </w:rPr>
        <w:t xml:space="preserve"> </w:t>
      </w:r>
      <w:r w:rsidRPr="00312416">
        <w:rPr>
          <w:rFonts w:asciiTheme="minorHAnsi" w:hAnsiTheme="minorHAnsi"/>
        </w:rPr>
        <w:t>developmental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timing</w:t>
      </w:r>
      <w:r w:rsidR="00D82E02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lifespan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fly.</w:t>
      </w:r>
      <w:r w:rsidR="00843439">
        <w:rPr>
          <w:rFonts w:asciiTheme="minorHAnsi" w:hAnsiTheme="minorHAnsi"/>
        </w:rPr>
        <w:t xml:space="preserve"> </w:t>
      </w:r>
    </w:p>
    <w:p w14:paraId="1A363EAE" w14:textId="77777777" w:rsidR="00E20A1E" w:rsidRPr="00312416" w:rsidRDefault="00E20A1E" w:rsidP="00312416">
      <w:pPr>
        <w:rPr>
          <w:rFonts w:asciiTheme="minorHAnsi" w:hAnsiTheme="minorHAnsi" w:cstheme="minorHAnsi"/>
          <w:b/>
          <w:bCs/>
        </w:rPr>
      </w:pPr>
    </w:p>
    <w:p w14:paraId="64FB8590" w14:textId="0A5D94D6" w:rsidR="006305D7" w:rsidRPr="00312416" w:rsidRDefault="006305D7" w:rsidP="00312416">
      <w:pPr>
        <w:outlineLvl w:val="0"/>
        <w:rPr>
          <w:rFonts w:asciiTheme="minorHAnsi" w:hAnsiTheme="minorHAnsi" w:cstheme="minorHAnsi"/>
          <w:color w:val="808080"/>
        </w:rPr>
      </w:pPr>
      <w:r w:rsidRPr="00312416">
        <w:rPr>
          <w:rFonts w:asciiTheme="minorHAnsi" w:hAnsiTheme="minorHAnsi" w:cstheme="minorHAnsi"/>
          <w:b/>
          <w:bCs/>
        </w:rPr>
        <w:t>ABSTRACT:</w:t>
      </w:r>
      <w:r w:rsidR="00843439">
        <w:rPr>
          <w:rFonts w:asciiTheme="minorHAnsi" w:hAnsiTheme="minorHAnsi" w:cstheme="minorHAnsi"/>
        </w:rPr>
        <w:t xml:space="preserve"> </w:t>
      </w:r>
    </w:p>
    <w:p w14:paraId="0BCA6433" w14:textId="304D67B3" w:rsidR="009726E7" w:rsidRPr="00312416" w:rsidRDefault="00C65817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recent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years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there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has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been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growing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evidence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that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all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organisms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environment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are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exposed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hormone-like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chemicals,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known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as</w:t>
      </w:r>
      <w:r w:rsidR="00843439">
        <w:rPr>
          <w:rFonts w:asciiTheme="minorHAnsi" w:hAnsiTheme="minorHAnsi" w:cs="Arial"/>
        </w:rPr>
        <w:t xml:space="preserve"> </w:t>
      </w:r>
      <w:r w:rsidR="00D82E02" w:rsidRPr="00312416">
        <w:rPr>
          <w:rFonts w:asciiTheme="minorHAnsi" w:hAnsiTheme="minorHAnsi" w:cs="Arial"/>
        </w:rPr>
        <w:t>endocrine</w:t>
      </w:r>
      <w:r w:rsidR="00843439">
        <w:rPr>
          <w:rFonts w:asciiTheme="minorHAnsi" w:hAnsiTheme="minorHAnsi" w:cs="Arial"/>
        </w:rPr>
        <w:t xml:space="preserve"> </w:t>
      </w:r>
      <w:r w:rsidR="00D82E02" w:rsidRPr="00312416">
        <w:rPr>
          <w:rFonts w:asciiTheme="minorHAnsi" w:hAnsiTheme="minorHAnsi" w:cs="Arial"/>
        </w:rPr>
        <w:t>disruptor</w:t>
      </w:r>
      <w:r w:rsidR="00843439">
        <w:rPr>
          <w:rFonts w:asciiTheme="minorHAnsi" w:hAnsiTheme="minorHAnsi" w:cs="Arial"/>
        </w:rPr>
        <w:t xml:space="preserve"> </w:t>
      </w:r>
      <w:r w:rsidR="00D82E02" w:rsidRPr="00312416">
        <w:rPr>
          <w:rFonts w:asciiTheme="minorHAnsi" w:hAnsiTheme="minorHAnsi" w:cs="Arial"/>
        </w:rPr>
        <w:t>chemicals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</w:t>
      </w:r>
      <w:r w:rsidR="00B615B6" w:rsidRPr="00312416">
        <w:rPr>
          <w:rFonts w:asciiTheme="minorHAnsi" w:hAnsiTheme="minorHAnsi" w:cs="Arial"/>
        </w:rPr>
        <w:t>EDCs</w:t>
      </w:r>
      <w:r w:rsidRPr="00312416">
        <w:rPr>
          <w:rFonts w:asciiTheme="minorHAnsi" w:hAnsiTheme="minorHAnsi" w:cs="Arial"/>
        </w:rPr>
        <w:t>).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These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chemicals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may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alter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norm</w:t>
      </w:r>
      <w:r w:rsidR="00552ABB" w:rsidRPr="00312416">
        <w:rPr>
          <w:rFonts w:asciiTheme="minorHAnsi" w:hAnsiTheme="minorHAnsi" w:cs="Arial"/>
        </w:rPr>
        <w:t>al</w:t>
      </w:r>
      <w:r w:rsidR="00843439">
        <w:rPr>
          <w:rFonts w:asciiTheme="minorHAnsi" w:hAnsiTheme="minorHAnsi" w:cs="Arial"/>
        </w:rPr>
        <w:t xml:space="preserve"> </w:t>
      </w:r>
      <w:r w:rsidR="00552ABB" w:rsidRPr="00312416">
        <w:rPr>
          <w:rFonts w:asciiTheme="minorHAnsi" w:hAnsiTheme="minorHAnsi" w:cs="Arial"/>
        </w:rPr>
        <w:t>balance</w:t>
      </w:r>
      <w:r w:rsidR="00843439">
        <w:rPr>
          <w:rFonts w:asciiTheme="minorHAnsi" w:hAnsiTheme="minorHAnsi" w:cs="Arial"/>
        </w:rPr>
        <w:t xml:space="preserve"> </w:t>
      </w:r>
      <w:r w:rsidR="00552ABB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552ABB" w:rsidRPr="00312416">
        <w:rPr>
          <w:rFonts w:asciiTheme="minorHAnsi" w:hAnsiTheme="minorHAnsi" w:cs="Arial"/>
        </w:rPr>
        <w:t>endocrine</w:t>
      </w:r>
      <w:r w:rsidR="00843439">
        <w:rPr>
          <w:rFonts w:asciiTheme="minorHAnsi" w:hAnsiTheme="minorHAnsi" w:cs="Arial"/>
        </w:rPr>
        <w:t xml:space="preserve"> </w:t>
      </w:r>
      <w:r w:rsidR="00552ABB" w:rsidRPr="00312416">
        <w:rPr>
          <w:rFonts w:asciiTheme="minorHAnsi" w:hAnsiTheme="minorHAnsi" w:cs="Arial"/>
        </w:rPr>
        <w:t>systems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lead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adverse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effects,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well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increasing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number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hormonal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disorders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human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population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disturbed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growth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reduced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reproduction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wildlife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species.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some</w:t>
      </w:r>
      <w:r w:rsidR="00843439">
        <w:rPr>
          <w:rFonts w:asciiTheme="minorHAnsi" w:hAnsiTheme="minorHAnsi" w:cs="Arial"/>
        </w:rPr>
        <w:t xml:space="preserve"> </w:t>
      </w:r>
      <w:r w:rsidR="00B615B6" w:rsidRPr="00312416">
        <w:rPr>
          <w:rFonts w:asciiTheme="minorHAnsi" w:hAnsiTheme="minorHAnsi" w:cs="Arial"/>
        </w:rPr>
        <w:t>EDCs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there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are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documented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health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effects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restrictions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their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use.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</w:rPr>
        <w:t>However,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most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them</w:t>
      </w:r>
      <w:r w:rsidR="00D82E02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there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still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no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scientific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evidence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this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sense.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order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verify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potential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endocrine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effects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chemical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full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organism,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need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test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appropriate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model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systems,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well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as</w:t>
      </w:r>
      <w:r w:rsidR="00843439">
        <w:rPr>
          <w:rFonts w:asciiTheme="minorHAnsi" w:hAnsiTheme="minorHAnsi" w:cs="Arial"/>
        </w:rPr>
        <w:t xml:space="preserve"> </w:t>
      </w:r>
      <w:r w:rsidR="00D82E02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743D41" w:rsidRPr="00312416">
        <w:rPr>
          <w:rFonts w:asciiTheme="minorHAnsi" w:hAnsiTheme="minorHAnsi" w:cs="Arial"/>
        </w:rPr>
        <w:t>fruit</w:t>
      </w:r>
      <w:r w:rsidR="00843439">
        <w:rPr>
          <w:rFonts w:asciiTheme="minorHAnsi" w:hAnsiTheme="minorHAnsi" w:cs="Arial"/>
        </w:rPr>
        <w:t xml:space="preserve"> </w:t>
      </w:r>
      <w:r w:rsidR="00743D41" w:rsidRPr="00312416">
        <w:rPr>
          <w:rFonts w:asciiTheme="minorHAnsi" w:hAnsiTheme="minorHAnsi" w:cs="Arial"/>
        </w:rPr>
        <w:t>fly</w:t>
      </w:r>
      <w:r w:rsidR="00D82E02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i/>
        </w:rPr>
        <w:t>Drosophila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melanogaster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Here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we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report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detailed</w:t>
      </w:r>
      <w:r w:rsidR="00843439">
        <w:rPr>
          <w:rFonts w:asciiTheme="minorHAnsi" w:hAnsiTheme="minorHAnsi" w:cs="Arial"/>
        </w:rPr>
        <w:t xml:space="preserve"> </w:t>
      </w:r>
      <w:r w:rsidR="009726E7" w:rsidRPr="009A33B7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726E7" w:rsidRPr="009A33B7">
        <w:rPr>
          <w:rFonts w:asciiTheme="minorHAnsi" w:hAnsiTheme="minorHAnsi" w:cs="Arial"/>
        </w:rPr>
        <w:t>vivo</w:t>
      </w:r>
      <w:r w:rsidR="00843439">
        <w:rPr>
          <w:rFonts w:asciiTheme="minorHAnsi" w:hAnsiTheme="minorHAnsi" w:cs="Arial"/>
        </w:rPr>
        <w:t xml:space="preserve"> </w:t>
      </w:r>
      <w:r w:rsidR="00C00012" w:rsidRPr="00312416">
        <w:rPr>
          <w:rFonts w:asciiTheme="minorHAnsi" w:hAnsiTheme="minorHAnsi" w:cs="Arial"/>
        </w:rPr>
        <w:t>protocols</w:t>
      </w:r>
      <w:r w:rsidR="00843439">
        <w:rPr>
          <w:rFonts w:asciiTheme="minorHAnsi" w:hAnsiTheme="minorHAnsi" w:cs="Arial"/>
        </w:rPr>
        <w:t xml:space="preserve"> </w:t>
      </w:r>
      <w:r w:rsidR="00C00012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study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endocrine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disruption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Drosophila,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addressing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EDC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effects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on</w:t>
      </w:r>
      <w:r w:rsidR="00843439">
        <w:rPr>
          <w:rFonts w:asciiTheme="minorHAnsi" w:hAnsiTheme="minorHAnsi" w:cs="Arial"/>
        </w:rPr>
        <w:t xml:space="preserve"> </w:t>
      </w:r>
      <w:r w:rsidR="00D82E02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fecundity/fertility,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developmental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timing</w:t>
      </w:r>
      <w:r w:rsidR="00D82E02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lifespan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fly.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last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few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years,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we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used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these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Drosophila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life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traits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investigate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effects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lastRenderedPageBreak/>
        <w:t>exposure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1959EB" w:rsidRPr="00312416">
        <w:rPr>
          <w:rFonts w:asciiTheme="minorHAnsi" w:hAnsiTheme="minorHAnsi" w:cs="Arial"/>
        </w:rPr>
        <w:t>17-α-</w:t>
      </w:r>
      <w:proofErr w:type="spellStart"/>
      <w:r w:rsidR="009726E7" w:rsidRPr="00312416">
        <w:rPr>
          <w:rFonts w:asciiTheme="minorHAnsi" w:hAnsiTheme="minorHAnsi" w:cs="Arial"/>
        </w:rPr>
        <w:t>ethinylestradiol</w:t>
      </w:r>
      <w:proofErr w:type="spellEnd"/>
      <w:r w:rsidR="00843439">
        <w:rPr>
          <w:rFonts w:asciiTheme="minorHAnsi" w:hAnsiTheme="minorHAnsi" w:cs="Arial"/>
        </w:rPr>
        <w:t xml:space="preserve"> </w:t>
      </w:r>
      <w:r w:rsidR="005C7E44" w:rsidRPr="00312416">
        <w:rPr>
          <w:rFonts w:asciiTheme="minorHAnsi" w:hAnsiTheme="minorHAnsi" w:cs="Arial"/>
        </w:rPr>
        <w:t>(EE2)</w:t>
      </w:r>
      <w:r w:rsidR="009726E7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F05340">
        <w:rPr>
          <w:rFonts w:asciiTheme="minorHAnsi" w:hAnsiTheme="minorHAnsi" w:cs="Arial"/>
        </w:rPr>
        <w:t>b</w:t>
      </w:r>
      <w:r w:rsidR="001959EB" w:rsidRPr="00312416">
        <w:rPr>
          <w:rFonts w:asciiTheme="minorHAnsi" w:hAnsiTheme="minorHAnsi" w:cs="Arial"/>
        </w:rPr>
        <w:t>isphenol</w:t>
      </w:r>
      <w:r w:rsidR="00843439">
        <w:rPr>
          <w:rFonts w:asciiTheme="minorHAnsi" w:hAnsiTheme="minorHAnsi" w:cs="Arial"/>
        </w:rPr>
        <w:t xml:space="preserve"> </w:t>
      </w:r>
      <w:r w:rsidR="001959EB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5C7E44" w:rsidRPr="00312416">
        <w:rPr>
          <w:rFonts w:asciiTheme="minorHAnsi" w:hAnsiTheme="minorHAnsi" w:cs="Arial"/>
        </w:rPr>
        <w:t>(BPA)</w:t>
      </w:r>
      <w:r w:rsidR="00F05340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1959EB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F05340">
        <w:rPr>
          <w:rFonts w:asciiTheme="minorHAnsi" w:hAnsiTheme="minorHAnsi" w:cs="Arial"/>
        </w:rPr>
        <w:t>b</w:t>
      </w:r>
      <w:r w:rsidR="001959EB" w:rsidRPr="00312416">
        <w:rPr>
          <w:rFonts w:asciiTheme="minorHAnsi" w:hAnsiTheme="minorHAnsi" w:cs="Arial"/>
        </w:rPr>
        <w:t>isphenol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AF</w:t>
      </w:r>
      <w:r w:rsidR="00843439">
        <w:rPr>
          <w:rFonts w:asciiTheme="minorHAnsi" w:hAnsiTheme="minorHAnsi" w:cs="Arial"/>
        </w:rPr>
        <w:t xml:space="preserve"> </w:t>
      </w:r>
      <w:r w:rsidR="001C2F36" w:rsidRPr="00312416">
        <w:rPr>
          <w:rFonts w:asciiTheme="minorHAnsi" w:hAnsiTheme="minorHAnsi" w:cs="Arial"/>
        </w:rPr>
        <w:t>(BPA</w:t>
      </w:r>
      <w:r w:rsidR="00843439">
        <w:rPr>
          <w:rFonts w:asciiTheme="minorHAnsi" w:hAnsiTheme="minorHAnsi" w:cs="Arial"/>
        </w:rPr>
        <w:t xml:space="preserve"> </w:t>
      </w:r>
      <w:r w:rsidR="001C2F36" w:rsidRPr="00312416">
        <w:rPr>
          <w:rFonts w:asciiTheme="minorHAnsi" w:hAnsiTheme="minorHAnsi" w:cs="Arial"/>
        </w:rPr>
        <w:t>F)</w:t>
      </w:r>
      <w:r w:rsidR="009726E7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6563A6" w:rsidRPr="00312416">
        <w:rPr>
          <w:rFonts w:asciiTheme="minorHAnsi" w:hAnsiTheme="minorHAnsi"/>
        </w:rPr>
        <w:t>Altogether,</w:t>
      </w:r>
      <w:r w:rsidR="00843439">
        <w:rPr>
          <w:rFonts w:asciiTheme="minorHAnsi" w:hAnsiTheme="minorHAnsi"/>
        </w:rPr>
        <w:t xml:space="preserve"> </w:t>
      </w:r>
      <w:r w:rsidR="006563A6" w:rsidRPr="00312416">
        <w:rPr>
          <w:rFonts w:asciiTheme="minorHAnsi" w:hAnsiTheme="minorHAnsi"/>
        </w:rPr>
        <w:t>these</w:t>
      </w:r>
      <w:r w:rsidR="00843439">
        <w:rPr>
          <w:rFonts w:asciiTheme="minorHAnsi" w:hAnsiTheme="minorHAnsi"/>
        </w:rPr>
        <w:t xml:space="preserve"> </w:t>
      </w:r>
      <w:r w:rsidR="006563A6" w:rsidRPr="00312416">
        <w:rPr>
          <w:rFonts w:asciiTheme="minorHAnsi" w:hAnsiTheme="minorHAnsi"/>
        </w:rPr>
        <w:t>assays</w:t>
      </w:r>
      <w:r w:rsidR="00843439">
        <w:rPr>
          <w:rFonts w:asciiTheme="minorHAnsi" w:hAnsiTheme="minorHAnsi"/>
        </w:rPr>
        <w:t xml:space="preserve"> </w:t>
      </w:r>
      <w:r w:rsidR="006563A6" w:rsidRPr="00312416">
        <w:rPr>
          <w:rFonts w:asciiTheme="minorHAnsi" w:hAnsiTheme="minorHAnsi"/>
        </w:rPr>
        <w:t>cover</w:t>
      </w:r>
      <w:r w:rsidR="00F05340">
        <w:rPr>
          <w:rFonts w:asciiTheme="minorHAnsi" w:hAnsiTheme="minorHAnsi"/>
        </w:rPr>
        <w:t>ed</w:t>
      </w:r>
      <w:r w:rsidR="00843439">
        <w:rPr>
          <w:rFonts w:asciiTheme="minorHAnsi" w:hAnsiTheme="minorHAnsi"/>
        </w:rPr>
        <w:t xml:space="preserve"> </w:t>
      </w:r>
      <w:r w:rsidR="006563A6" w:rsidRPr="00312416">
        <w:rPr>
          <w:rFonts w:asciiTheme="minorHAnsi" w:hAnsiTheme="minorHAnsi"/>
        </w:rPr>
        <w:t>all</w:t>
      </w:r>
      <w:r w:rsidR="00843439">
        <w:rPr>
          <w:rFonts w:asciiTheme="minorHAnsi" w:hAnsiTheme="minorHAnsi"/>
        </w:rPr>
        <w:t xml:space="preserve"> </w:t>
      </w:r>
      <w:r w:rsidR="001959EB" w:rsidRPr="00312416">
        <w:rPr>
          <w:rFonts w:asciiTheme="minorHAnsi" w:hAnsiTheme="minorHAnsi"/>
        </w:rPr>
        <w:t>Drosophila</w:t>
      </w:r>
      <w:r w:rsidR="00843439">
        <w:rPr>
          <w:rFonts w:asciiTheme="minorHAnsi" w:hAnsiTheme="minorHAnsi"/>
        </w:rPr>
        <w:t xml:space="preserve"> </w:t>
      </w:r>
      <w:r w:rsidR="006563A6" w:rsidRPr="00312416">
        <w:rPr>
          <w:rFonts w:asciiTheme="minorHAnsi" w:hAnsiTheme="minorHAnsi"/>
        </w:rPr>
        <w:t>life</w:t>
      </w:r>
      <w:r w:rsidR="00843439">
        <w:rPr>
          <w:rFonts w:asciiTheme="minorHAnsi" w:hAnsiTheme="minorHAnsi"/>
        </w:rPr>
        <w:t xml:space="preserve"> </w:t>
      </w:r>
      <w:r w:rsidR="006563A6" w:rsidRPr="00312416">
        <w:rPr>
          <w:rFonts w:asciiTheme="minorHAnsi" w:hAnsiTheme="minorHAnsi"/>
        </w:rPr>
        <w:t>stages</w:t>
      </w:r>
      <w:r w:rsidR="00843439">
        <w:rPr>
          <w:rFonts w:asciiTheme="minorHAnsi" w:hAnsiTheme="minorHAnsi"/>
        </w:rPr>
        <w:t xml:space="preserve"> </w:t>
      </w:r>
      <w:r w:rsidR="006563A6"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="00F05340">
        <w:rPr>
          <w:rFonts w:asciiTheme="minorHAnsi" w:hAnsiTheme="minorHAnsi"/>
        </w:rPr>
        <w:t>made</w:t>
      </w:r>
      <w:r w:rsidR="00843439">
        <w:rPr>
          <w:rFonts w:asciiTheme="minorHAnsi" w:hAnsiTheme="minorHAnsi"/>
        </w:rPr>
        <w:t xml:space="preserve"> </w:t>
      </w:r>
      <w:r w:rsidR="00F05340">
        <w:rPr>
          <w:rFonts w:asciiTheme="minorHAnsi" w:hAnsiTheme="minorHAnsi"/>
        </w:rPr>
        <w:t>it</w:t>
      </w:r>
      <w:r w:rsidR="00843439">
        <w:rPr>
          <w:rFonts w:asciiTheme="minorHAnsi" w:hAnsiTheme="minorHAnsi"/>
        </w:rPr>
        <w:t xml:space="preserve"> </w:t>
      </w:r>
      <w:r w:rsidR="00F05340">
        <w:rPr>
          <w:rFonts w:asciiTheme="minorHAnsi" w:hAnsiTheme="minorHAnsi"/>
        </w:rPr>
        <w:t>possible</w:t>
      </w:r>
      <w:r w:rsidR="00843439">
        <w:rPr>
          <w:rFonts w:asciiTheme="minorHAnsi" w:hAnsiTheme="minorHAnsi"/>
        </w:rPr>
        <w:t xml:space="preserve"> </w:t>
      </w:r>
      <w:r w:rsidR="006563A6"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="00C00012" w:rsidRPr="00312416">
        <w:rPr>
          <w:rFonts w:asciiTheme="minorHAnsi" w:hAnsiTheme="minorHAnsi"/>
        </w:rPr>
        <w:t>evaluate</w:t>
      </w:r>
      <w:r w:rsidR="00843439">
        <w:rPr>
          <w:rFonts w:asciiTheme="minorHAnsi" w:hAnsiTheme="minorHAnsi"/>
        </w:rPr>
        <w:t xml:space="preserve"> </w:t>
      </w:r>
      <w:r w:rsidR="006563A6" w:rsidRPr="00312416">
        <w:rPr>
          <w:rFonts w:asciiTheme="minorHAnsi" w:hAnsiTheme="minorHAnsi"/>
        </w:rPr>
        <w:t>endocrine</w:t>
      </w:r>
      <w:r w:rsidR="00843439">
        <w:rPr>
          <w:rFonts w:asciiTheme="minorHAnsi" w:hAnsiTheme="minorHAnsi"/>
        </w:rPr>
        <w:t xml:space="preserve"> </w:t>
      </w:r>
      <w:r w:rsidR="006563A6" w:rsidRPr="00312416">
        <w:rPr>
          <w:rFonts w:asciiTheme="minorHAnsi" w:hAnsiTheme="minorHAnsi"/>
        </w:rPr>
        <w:t>disruption</w:t>
      </w:r>
      <w:r w:rsidR="00843439">
        <w:rPr>
          <w:rFonts w:asciiTheme="minorHAnsi" w:hAnsiTheme="minorHAnsi"/>
        </w:rPr>
        <w:t xml:space="preserve"> </w:t>
      </w:r>
      <w:r w:rsidR="006563A6"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="006563A6" w:rsidRPr="00312416">
        <w:rPr>
          <w:rFonts w:asciiTheme="minorHAnsi" w:hAnsiTheme="minorHAnsi"/>
        </w:rPr>
        <w:t>all</w:t>
      </w:r>
      <w:r w:rsidR="00843439">
        <w:rPr>
          <w:rFonts w:asciiTheme="minorHAnsi" w:hAnsiTheme="minorHAnsi"/>
        </w:rPr>
        <w:t xml:space="preserve"> </w:t>
      </w:r>
      <w:r w:rsidR="00E95C12" w:rsidRPr="00312416">
        <w:rPr>
          <w:rFonts w:asciiTheme="minorHAnsi" w:hAnsiTheme="minorHAnsi"/>
        </w:rPr>
        <w:t>hormon</w:t>
      </w:r>
      <w:r w:rsidR="006563A6" w:rsidRPr="00312416">
        <w:rPr>
          <w:rFonts w:asciiTheme="minorHAnsi" w:hAnsiTheme="minorHAnsi"/>
        </w:rPr>
        <w:t>e-mediated</w:t>
      </w:r>
      <w:r w:rsidR="00843439">
        <w:rPr>
          <w:rFonts w:asciiTheme="minorHAnsi" w:hAnsiTheme="minorHAnsi"/>
        </w:rPr>
        <w:t xml:space="preserve"> </w:t>
      </w:r>
      <w:r w:rsidR="006563A6" w:rsidRPr="00312416">
        <w:rPr>
          <w:rFonts w:asciiTheme="minorHAnsi" w:hAnsiTheme="minorHAnsi"/>
        </w:rPr>
        <w:t>processes.</w:t>
      </w:r>
      <w:r w:rsidR="00843439">
        <w:rPr>
          <w:rFonts w:asciiTheme="minorHAnsi" w:hAnsiTheme="minorHAnsi"/>
          <w:b/>
        </w:rPr>
        <w:t xml:space="preserve"> </w:t>
      </w:r>
      <w:r w:rsidR="009726E7" w:rsidRPr="00312416">
        <w:rPr>
          <w:rFonts w:asciiTheme="minorHAnsi" w:hAnsiTheme="minorHAnsi" w:cs="Arial"/>
        </w:rPr>
        <w:t>Fecundity/fertility</w:t>
      </w:r>
      <w:r w:rsidR="00843439">
        <w:rPr>
          <w:rFonts w:asciiTheme="minorHAnsi" w:hAnsiTheme="minorHAnsi" w:cs="Arial"/>
        </w:rPr>
        <w:t xml:space="preserve"> </w:t>
      </w:r>
      <w:r w:rsidR="001959EB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1959EB" w:rsidRPr="00312416">
        <w:rPr>
          <w:rFonts w:asciiTheme="minorHAnsi" w:hAnsiTheme="minorHAnsi" w:cs="Arial"/>
        </w:rPr>
        <w:t>developmental</w:t>
      </w:r>
      <w:r w:rsidR="00843439">
        <w:rPr>
          <w:rFonts w:asciiTheme="minorHAnsi" w:hAnsiTheme="minorHAnsi" w:cs="Arial"/>
        </w:rPr>
        <w:t xml:space="preserve"> </w:t>
      </w:r>
      <w:r w:rsidR="001959EB" w:rsidRPr="00312416">
        <w:rPr>
          <w:rFonts w:asciiTheme="minorHAnsi" w:hAnsiTheme="minorHAnsi" w:cs="Arial"/>
        </w:rPr>
        <w:t>timing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assays</w:t>
      </w:r>
      <w:r w:rsidR="00843439">
        <w:rPr>
          <w:rFonts w:asciiTheme="minorHAnsi" w:hAnsiTheme="minorHAnsi" w:cs="Arial"/>
        </w:rPr>
        <w:t xml:space="preserve"> </w:t>
      </w:r>
      <w:r w:rsidR="00F05340">
        <w:rPr>
          <w:rFonts w:asciiTheme="minorHAnsi" w:hAnsiTheme="minorHAnsi" w:cs="Arial"/>
        </w:rPr>
        <w:t>were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use</w:t>
      </w:r>
      <w:r w:rsidR="001959EB" w:rsidRPr="00312416">
        <w:rPr>
          <w:rFonts w:asciiTheme="minorHAnsi" w:hAnsiTheme="minorHAnsi" w:cs="Arial"/>
        </w:rPr>
        <w:t>ful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1959EB" w:rsidRPr="00312416">
        <w:rPr>
          <w:rFonts w:asciiTheme="minorHAnsi" w:hAnsiTheme="minorHAnsi" w:cs="Arial"/>
        </w:rPr>
        <w:t>measure</w:t>
      </w:r>
      <w:r w:rsidR="00843439">
        <w:rPr>
          <w:rFonts w:asciiTheme="minorHAnsi" w:hAnsiTheme="minorHAnsi" w:cs="Arial"/>
        </w:rPr>
        <w:t xml:space="preserve"> </w:t>
      </w:r>
      <w:r w:rsidR="001959EB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1959EB" w:rsidRPr="00312416">
        <w:rPr>
          <w:rFonts w:asciiTheme="minorHAnsi" w:hAnsiTheme="minorHAnsi" w:cs="Arial"/>
        </w:rPr>
        <w:t>EDC</w:t>
      </w:r>
      <w:r w:rsidR="00843439">
        <w:rPr>
          <w:rFonts w:asciiTheme="minorHAnsi" w:hAnsiTheme="minorHAnsi" w:cs="Arial"/>
        </w:rPr>
        <w:t xml:space="preserve"> </w:t>
      </w:r>
      <w:r w:rsidR="001959EB" w:rsidRPr="00312416">
        <w:rPr>
          <w:rFonts w:asciiTheme="minorHAnsi" w:hAnsiTheme="minorHAnsi" w:cs="Arial"/>
        </w:rPr>
        <w:t>impact</w:t>
      </w:r>
      <w:r w:rsidR="00843439">
        <w:rPr>
          <w:rFonts w:asciiTheme="minorHAnsi" w:hAnsiTheme="minorHAnsi" w:cs="Arial"/>
        </w:rPr>
        <w:t xml:space="preserve"> </w:t>
      </w:r>
      <w:r w:rsidR="001959EB" w:rsidRPr="00312416">
        <w:rPr>
          <w:rFonts w:asciiTheme="minorHAnsi" w:hAnsiTheme="minorHAnsi" w:cs="Arial"/>
        </w:rPr>
        <w:t>on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1959EB" w:rsidRPr="00312416">
        <w:rPr>
          <w:rFonts w:asciiTheme="minorHAnsi" w:hAnsiTheme="minorHAnsi" w:cs="Arial"/>
        </w:rPr>
        <w:t>fly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reproductive</w:t>
      </w:r>
      <w:r w:rsidR="00843439">
        <w:rPr>
          <w:rFonts w:asciiTheme="minorHAnsi" w:hAnsiTheme="minorHAnsi" w:cs="Arial"/>
        </w:rPr>
        <w:t xml:space="preserve"> </w:t>
      </w:r>
      <w:r w:rsidR="001959EB" w:rsidRPr="00312416">
        <w:rPr>
          <w:rFonts w:asciiTheme="minorHAnsi" w:hAnsiTheme="minorHAnsi" w:cs="Arial"/>
        </w:rPr>
        <w:t>performance</w:t>
      </w:r>
      <w:r w:rsidR="00843439">
        <w:rPr>
          <w:rFonts w:asciiTheme="minorHAnsi" w:hAnsiTheme="minorHAnsi" w:cs="Arial"/>
        </w:rPr>
        <w:t xml:space="preserve"> </w:t>
      </w:r>
      <w:r w:rsidR="001959EB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B47D6C" w:rsidRPr="00312416">
        <w:rPr>
          <w:rFonts w:asciiTheme="minorHAnsi" w:hAnsiTheme="minorHAnsi" w:cs="Arial"/>
        </w:rPr>
        <w:t>on</w:t>
      </w:r>
      <w:r w:rsidR="00843439">
        <w:rPr>
          <w:rFonts w:asciiTheme="minorHAnsi" w:hAnsiTheme="minorHAnsi" w:cs="Arial"/>
        </w:rPr>
        <w:t xml:space="preserve"> </w:t>
      </w:r>
      <w:r w:rsidR="00B47D6C" w:rsidRPr="00312416">
        <w:rPr>
          <w:rFonts w:asciiTheme="minorHAnsi" w:hAnsiTheme="minorHAnsi" w:cs="Arial"/>
        </w:rPr>
        <w:t>d</w:t>
      </w:r>
      <w:r w:rsidR="009726E7" w:rsidRPr="00312416">
        <w:rPr>
          <w:rFonts w:asciiTheme="minorHAnsi" w:hAnsiTheme="minorHAnsi" w:cs="Arial"/>
        </w:rPr>
        <w:t>evelopmental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stages</w:t>
      </w:r>
      <w:r w:rsidR="001959EB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1959EB" w:rsidRPr="00312416">
        <w:rPr>
          <w:rFonts w:asciiTheme="minorHAnsi" w:hAnsiTheme="minorHAnsi" w:cs="Arial"/>
        </w:rPr>
        <w:t>respectively</w:t>
      </w:r>
      <w:r w:rsidR="0084437C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Finally,</w:t>
      </w:r>
      <w:r w:rsidR="00843439">
        <w:rPr>
          <w:rFonts w:asciiTheme="minorHAnsi" w:hAnsiTheme="minorHAnsi" w:cs="Arial"/>
        </w:rPr>
        <w:t xml:space="preserve"> </w:t>
      </w:r>
      <w:r w:rsidR="00F05340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lifespan</w:t>
      </w:r>
      <w:r w:rsidR="00843439">
        <w:rPr>
          <w:rFonts w:asciiTheme="minorHAnsi" w:hAnsiTheme="minorHAnsi" w:cs="Arial"/>
        </w:rPr>
        <w:t xml:space="preserve"> </w:t>
      </w:r>
      <w:r w:rsidR="0084437C" w:rsidRPr="00312416">
        <w:rPr>
          <w:rFonts w:asciiTheme="minorHAnsi" w:hAnsiTheme="minorHAnsi" w:cs="Arial"/>
        </w:rPr>
        <w:t>assay</w:t>
      </w:r>
      <w:r w:rsidR="00843439">
        <w:rPr>
          <w:rFonts w:asciiTheme="minorHAnsi" w:hAnsiTheme="minorHAnsi" w:cs="Arial"/>
        </w:rPr>
        <w:t xml:space="preserve"> </w:t>
      </w:r>
      <w:r w:rsidR="002536E3" w:rsidRPr="00312416">
        <w:rPr>
          <w:rFonts w:asciiTheme="minorHAnsi" w:hAnsiTheme="minorHAnsi" w:cs="Arial"/>
        </w:rPr>
        <w:t>involve</w:t>
      </w:r>
      <w:r w:rsidR="00F05340">
        <w:rPr>
          <w:rFonts w:asciiTheme="minorHAnsi" w:hAnsiTheme="minorHAnsi" w:cs="Arial"/>
        </w:rPr>
        <w:t>d</w:t>
      </w:r>
      <w:r w:rsidR="00843439">
        <w:rPr>
          <w:rFonts w:asciiTheme="minorHAnsi" w:hAnsiTheme="minorHAnsi" w:cs="Arial"/>
        </w:rPr>
        <w:t xml:space="preserve"> </w:t>
      </w:r>
      <w:r w:rsidR="00E21635" w:rsidRPr="00312416">
        <w:rPr>
          <w:rFonts w:asciiTheme="minorHAnsi" w:hAnsiTheme="minorHAnsi" w:cs="Arial"/>
        </w:rPr>
        <w:t>chronic</w:t>
      </w:r>
      <w:r w:rsidR="00843439">
        <w:rPr>
          <w:rFonts w:asciiTheme="minorHAnsi" w:hAnsiTheme="minorHAnsi" w:cs="Arial"/>
        </w:rPr>
        <w:t xml:space="preserve"> </w:t>
      </w:r>
      <w:r w:rsidR="00BB5550" w:rsidRPr="00312416">
        <w:rPr>
          <w:rFonts w:asciiTheme="minorHAnsi" w:hAnsiTheme="minorHAnsi" w:cs="Arial"/>
        </w:rPr>
        <w:t>EDC</w:t>
      </w:r>
      <w:r w:rsidR="00843439">
        <w:rPr>
          <w:rFonts w:asciiTheme="minorHAnsi" w:hAnsiTheme="minorHAnsi" w:cs="Arial"/>
        </w:rPr>
        <w:t xml:space="preserve"> </w:t>
      </w:r>
      <w:r w:rsidR="00BB5550" w:rsidRPr="00312416">
        <w:rPr>
          <w:rFonts w:asciiTheme="minorHAnsi" w:hAnsiTheme="minorHAnsi" w:cs="Arial"/>
        </w:rPr>
        <w:t>exposures</w:t>
      </w:r>
      <w:r w:rsidR="00843439">
        <w:rPr>
          <w:rFonts w:asciiTheme="minorHAnsi" w:hAnsiTheme="minorHAnsi" w:cs="Arial"/>
        </w:rPr>
        <w:t xml:space="preserve"> </w:t>
      </w:r>
      <w:r w:rsidR="00BB5550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BB5550" w:rsidRPr="00312416">
        <w:rPr>
          <w:rFonts w:asciiTheme="minorHAnsi" w:hAnsiTheme="minorHAnsi" w:cs="Arial"/>
        </w:rPr>
        <w:t>adult</w:t>
      </w:r>
      <w:r w:rsidR="007744B0" w:rsidRPr="00312416">
        <w:rPr>
          <w:rFonts w:asciiTheme="minorHAnsi" w:hAnsiTheme="minorHAnsi" w:cs="Arial"/>
        </w:rPr>
        <w:t>s</w:t>
      </w:r>
      <w:r w:rsidR="00843439">
        <w:rPr>
          <w:rFonts w:asciiTheme="minorHAnsi" w:hAnsiTheme="minorHAnsi" w:cs="Arial"/>
        </w:rPr>
        <w:t xml:space="preserve"> </w:t>
      </w:r>
      <w:r w:rsidR="00BB5550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measure</w:t>
      </w:r>
      <w:r w:rsidR="00F05340">
        <w:rPr>
          <w:rFonts w:asciiTheme="minorHAnsi" w:hAnsiTheme="minorHAnsi" w:cs="Arial"/>
        </w:rPr>
        <w:t>d</w:t>
      </w:r>
      <w:r w:rsidR="00843439">
        <w:rPr>
          <w:rFonts w:asciiTheme="minorHAnsi" w:hAnsiTheme="minorHAnsi" w:cs="Arial"/>
        </w:rPr>
        <w:t xml:space="preserve"> </w:t>
      </w:r>
      <w:r w:rsidR="00740B91" w:rsidRPr="00312416">
        <w:rPr>
          <w:rFonts w:asciiTheme="minorHAnsi" w:hAnsiTheme="minorHAnsi" w:cs="Arial"/>
        </w:rPr>
        <w:t>the</w:t>
      </w:r>
      <w:r w:rsidR="00BB5550" w:rsidRPr="00312416">
        <w:rPr>
          <w:rFonts w:asciiTheme="minorHAnsi" w:hAnsiTheme="minorHAnsi" w:cs="Arial"/>
        </w:rPr>
        <w:t>ir</w:t>
      </w:r>
      <w:r w:rsidR="00843439">
        <w:rPr>
          <w:rFonts w:asciiTheme="minorHAnsi" w:hAnsiTheme="minorHAnsi" w:cs="Arial"/>
        </w:rPr>
        <w:t xml:space="preserve"> </w:t>
      </w:r>
      <w:r w:rsidR="00740B91" w:rsidRPr="00312416">
        <w:rPr>
          <w:rFonts w:asciiTheme="minorHAnsi" w:hAnsiTheme="minorHAnsi" w:cs="Arial"/>
        </w:rPr>
        <w:t>survivorship.</w:t>
      </w:r>
      <w:r w:rsidR="00843439">
        <w:rPr>
          <w:rFonts w:asciiTheme="minorHAnsi" w:hAnsiTheme="minorHAnsi" w:cs="Arial"/>
        </w:rPr>
        <w:t xml:space="preserve"> </w:t>
      </w:r>
      <w:r w:rsidR="006563A6" w:rsidRPr="00312416">
        <w:rPr>
          <w:rFonts w:asciiTheme="minorHAnsi" w:hAnsiTheme="minorHAnsi" w:cs="Arial"/>
        </w:rPr>
        <w:t>However,</w:t>
      </w:r>
      <w:r w:rsidR="00843439">
        <w:rPr>
          <w:rFonts w:asciiTheme="minorHAnsi" w:hAnsiTheme="minorHAnsi" w:cs="Arial"/>
        </w:rPr>
        <w:t xml:space="preserve"> </w:t>
      </w:r>
      <w:r w:rsidR="0027349E" w:rsidRPr="00312416">
        <w:rPr>
          <w:rFonts w:asciiTheme="minorHAnsi" w:hAnsiTheme="minorHAnsi" w:cs="Arial"/>
        </w:rPr>
        <w:t>these</w:t>
      </w:r>
      <w:r w:rsidR="00843439">
        <w:rPr>
          <w:rFonts w:asciiTheme="minorHAnsi" w:hAnsiTheme="minorHAnsi" w:cs="Arial"/>
        </w:rPr>
        <w:t xml:space="preserve"> </w:t>
      </w:r>
      <w:r w:rsidR="0027349E" w:rsidRPr="00312416">
        <w:rPr>
          <w:rFonts w:asciiTheme="minorHAnsi" w:hAnsiTheme="minorHAnsi" w:cs="Arial"/>
        </w:rPr>
        <w:t>life</w:t>
      </w:r>
      <w:r w:rsidR="00843439">
        <w:rPr>
          <w:rFonts w:asciiTheme="minorHAnsi" w:hAnsiTheme="minorHAnsi" w:cs="Arial"/>
        </w:rPr>
        <w:t xml:space="preserve"> </w:t>
      </w:r>
      <w:r w:rsidR="0027349E" w:rsidRPr="00312416">
        <w:rPr>
          <w:rFonts w:asciiTheme="minorHAnsi" w:hAnsiTheme="minorHAnsi" w:cs="Arial"/>
        </w:rPr>
        <w:t>traits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  <w:iCs/>
        </w:rPr>
        <w:t>can</w:t>
      </w:r>
      <w:r w:rsidR="00843439">
        <w:rPr>
          <w:rFonts w:asciiTheme="minorHAnsi" w:hAnsiTheme="minorHAnsi" w:cs="Arial"/>
          <w:iCs/>
        </w:rPr>
        <w:t xml:space="preserve"> </w:t>
      </w:r>
      <w:r w:rsidR="009726E7" w:rsidRPr="00312416">
        <w:rPr>
          <w:rFonts w:asciiTheme="minorHAnsi" w:hAnsiTheme="minorHAnsi" w:cs="Arial"/>
          <w:iCs/>
        </w:rPr>
        <w:t>also</w:t>
      </w:r>
      <w:r w:rsidR="00843439">
        <w:rPr>
          <w:rFonts w:asciiTheme="minorHAnsi" w:hAnsiTheme="minorHAnsi" w:cs="Arial"/>
          <w:iCs/>
        </w:rPr>
        <w:t xml:space="preserve"> </w:t>
      </w:r>
      <w:r w:rsidR="009726E7" w:rsidRPr="00312416">
        <w:rPr>
          <w:rFonts w:asciiTheme="minorHAnsi" w:hAnsiTheme="minorHAnsi" w:cs="Arial"/>
          <w:iCs/>
        </w:rPr>
        <w:t>be</w:t>
      </w:r>
      <w:r w:rsidR="00843439">
        <w:rPr>
          <w:rFonts w:asciiTheme="minorHAnsi" w:hAnsiTheme="minorHAnsi" w:cs="Arial"/>
          <w:iCs/>
        </w:rPr>
        <w:t xml:space="preserve"> </w:t>
      </w:r>
      <w:r w:rsidR="009726E7" w:rsidRPr="00312416">
        <w:rPr>
          <w:rFonts w:asciiTheme="minorHAnsi" w:hAnsiTheme="minorHAnsi" w:cs="Arial"/>
          <w:iCs/>
        </w:rPr>
        <w:t>influenced</w:t>
      </w:r>
      <w:r w:rsidR="00843439">
        <w:rPr>
          <w:rFonts w:asciiTheme="minorHAnsi" w:hAnsiTheme="minorHAnsi" w:cs="Arial"/>
          <w:iCs/>
        </w:rPr>
        <w:t xml:space="preserve"> </w:t>
      </w:r>
      <w:r w:rsidR="009726E7" w:rsidRPr="00312416">
        <w:rPr>
          <w:rFonts w:asciiTheme="minorHAnsi" w:hAnsiTheme="minorHAnsi" w:cs="Arial"/>
          <w:iCs/>
        </w:rPr>
        <w:t>by</w:t>
      </w:r>
      <w:r w:rsidR="00843439">
        <w:rPr>
          <w:rFonts w:asciiTheme="minorHAnsi" w:hAnsiTheme="minorHAnsi" w:cs="Arial"/>
          <w:iCs/>
        </w:rPr>
        <w:t xml:space="preserve"> </w:t>
      </w:r>
      <w:r w:rsidR="009726E7" w:rsidRPr="00312416">
        <w:rPr>
          <w:rFonts w:asciiTheme="minorHAnsi" w:hAnsiTheme="minorHAnsi" w:cs="Arial"/>
          <w:iCs/>
        </w:rPr>
        <w:t>several</w:t>
      </w:r>
      <w:r w:rsidR="00843439">
        <w:rPr>
          <w:rFonts w:asciiTheme="minorHAnsi" w:hAnsiTheme="minorHAnsi" w:cs="Arial"/>
          <w:iCs/>
        </w:rPr>
        <w:t xml:space="preserve"> </w:t>
      </w:r>
      <w:r w:rsidR="009726E7" w:rsidRPr="00312416">
        <w:rPr>
          <w:rFonts w:asciiTheme="minorHAnsi" w:hAnsiTheme="minorHAnsi" w:cs="Arial"/>
          <w:iCs/>
        </w:rPr>
        <w:t>experimental</w:t>
      </w:r>
      <w:r w:rsidR="00843439">
        <w:rPr>
          <w:rFonts w:asciiTheme="minorHAnsi" w:hAnsiTheme="minorHAnsi" w:cs="Arial"/>
          <w:iCs/>
        </w:rPr>
        <w:t xml:space="preserve"> </w:t>
      </w:r>
      <w:r w:rsidR="009726E7" w:rsidRPr="00312416">
        <w:rPr>
          <w:rFonts w:asciiTheme="minorHAnsi" w:hAnsiTheme="minorHAnsi" w:cs="Arial"/>
        </w:rPr>
        <w:t>factors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that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ha</w:t>
      </w:r>
      <w:r w:rsidR="00F05340">
        <w:rPr>
          <w:rFonts w:asciiTheme="minorHAnsi" w:hAnsiTheme="minorHAnsi" w:cs="Arial"/>
        </w:rPr>
        <w:t>d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carefully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controlled.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So,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this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work</w:t>
      </w:r>
      <w:r w:rsidR="00F05340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we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suggest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series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procedures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we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have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optimized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right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outcome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these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assays.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These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methods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allow</w:t>
      </w:r>
      <w:r w:rsidR="00843439">
        <w:rPr>
          <w:rFonts w:asciiTheme="minorHAnsi" w:hAnsiTheme="minorHAnsi" w:cs="Arial"/>
        </w:rPr>
        <w:t xml:space="preserve"> </w:t>
      </w:r>
      <w:r w:rsidR="00F05340">
        <w:rPr>
          <w:rFonts w:asciiTheme="minorHAnsi" w:hAnsiTheme="minorHAnsi" w:cs="Arial"/>
        </w:rPr>
        <w:t>scientists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establish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endocrine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disruption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any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EDC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or</w:t>
      </w:r>
      <w:r w:rsidR="00843439">
        <w:rPr>
          <w:rFonts w:asciiTheme="minorHAnsi" w:hAnsiTheme="minorHAnsi" w:cs="Arial"/>
        </w:rPr>
        <w:t xml:space="preserve"> </w:t>
      </w:r>
      <w:r w:rsidR="00F05340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F05340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mixture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different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EDCs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Drosophila</w:t>
      </w:r>
      <w:r w:rsidR="00F05340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3608CD" w:rsidRPr="00312416">
        <w:rPr>
          <w:rFonts w:asciiTheme="minorHAnsi" w:hAnsiTheme="minorHAnsi" w:cs="Arial"/>
        </w:rPr>
        <w:t>although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identify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endocrine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mechanism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responsible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effect</w:t>
      </w:r>
      <w:r w:rsidR="00F05340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740B91" w:rsidRPr="00312416">
        <w:rPr>
          <w:rFonts w:asciiTheme="minorHAnsi" w:hAnsiTheme="minorHAnsi" w:cs="Arial"/>
        </w:rPr>
        <w:t>further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essays</w:t>
      </w:r>
      <w:r w:rsidR="00843439">
        <w:rPr>
          <w:rFonts w:asciiTheme="minorHAnsi" w:hAnsiTheme="minorHAnsi" w:cs="Arial"/>
        </w:rPr>
        <w:t xml:space="preserve"> </w:t>
      </w:r>
      <w:r w:rsidR="00BB5550" w:rsidRPr="00312416">
        <w:rPr>
          <w:rFonts w:asciiTheme="minorHAnsi" w:hAnsiTheme="minorHAnsi" w:cs="Arial"/>
        </w:rPr>
        <w:t>could</w:t>
      </w:r>
      <w:r w:rsidR="00843439">
        <w:rPr>
          <w:rFonts w:asciiTheme="minorHAnsi" w:hAnsiTheme="minorHAnsi" w:cs="Arial"/>
        </w:rPr>
        <w:t xml:space="preserve"> </w:t>
      </w:r>
      <w:r w:rsidR="00740B91"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="009726E7" w:rsidRPr="00312416">
        <w:rPr>
          <w:rFonts w:asciiTheme="minorHAnsi" w:hAnsiTheme="minorHAnsi" w:cs="Arial"/>
        </w:rPr>
        <w:t>needed.</w:t>
      </w:r>
      <w:r w:rsidR="00843439">
        <w:rPr>
          <w:rFonts w:asciiTheme="minorHAnsi" w:hAnsiTheme="minorHAnsi" w:cs="Arial"/>
        </w:rPr>
        <w:t xml:space="preserve"> </w:t>
      </w:r>
    </w:p>
    <w:p w14:paraId="57A1E086" w14:textId="77777777" w:rsidR="00E20A1E" w:rsidRPr="00312416" w:rsidRDefault="00E20A1E" w:rsidP="00312416">
      <w:pPr>
        <w:rPr>
          <w:rFonts w:asciiTheme="minorHAnsi" w:hAnsiTheme="minorHAnsi" w:cstheme="minorHAnsi"/>
          <w:b/>
        </w:rPr>
      </w:pPr>
    </w:p>
    <w:p w14:paraId="00D25F73" w14:textId="540D13BF" w:rsidR="006305D7" w:rsidRPr="00312416" w:rsidRDefault="006305D7" w:rsidP="00312416">
      <w:pPr>
        <w:outlineLvl w:val="0"/>
        <w:rPr>
          <w:rFonts w:asciiTheme="minorHAnsi" w:hAnsiTheme="minorHAnsi" w:cstheme="minorHAnsi"/>
          <w:color w:val="808080"/>
        </w:rPr>
      </w:pPr>
      <w:r w:rsidRPr="00312416">
        <w:rPr>
          <w:rFonts w:asciiTheme="minorHAnsi" w:hAnsiTheme="minorHAnsi" w:cstheme="minorHAnsi"/>
          <w:b/>
        </w:rPr>
        <w:t>INTRODUCTION</w:t>
      </w:r>
      <w:r w:rsidRPr="00312416">
        <w:rPr>
          <w:rFonts w:asciiTheme="minorHAnsi" w:hAnsiTheme="minorHAnsi" w:cstheme="minorHAnsi"/>
          <w:b/>
          <w:bCs/>
        </w:rPr>
        <w:t>:</w:t>
      </w:r>
      <w:r w:rsidR="00843439">
        <w:rPr>
          <w:rFonts w:asciiTheme="minorHAnsi" w:hAnsiTheme="minorHAnsi" w:cstheme="minorHAnsi"/>
        </w:rPr>
        <w:t xml:space="preserve"> </w:t>
      </w:r>
    </w:p>
    <w:p w14:paraId="6E0D79BB" w14:textId="1E859954" w:rsidR="007B7ABE" w:rsidRPr="00312416" w:rsidRDefault="00C65817" w:rsidP="00312416">
      <w:pPr>
        <w:rPr>
          <w:rFonts w:asciiTheme="minorHAnsi" w:hAnsiTheme="minorHAnsi"/>
        </w:rPr>
      </w:pPr>
      <w:r w:rsidRPr="00312416">
        <w:rPr>
          <w:rFonts w:asciiTheme="minorHAnsi" w:eastAsiaTheme="minorEastAsia" w:hAnsiTheme="minorHAnsi"/>
        </w:rPr>
        <w:t>Human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activities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have</w:t>
      </w:r>
      <w:r w:rsidR="00843439">
        <w:rPr>
          <w:rFonts w:asciiTheme="minorHAnsi" w:eastAsiaTheme="minorEastAsia" w:hAnsiTheme="minorHAnsi"/>
        </w:rPr>
        <w:t xml:space="preserve"> </w:t>
      </w:r>
      <w:r w:rsidR="00A24AE3" w:rsidRPr="00312416">
        <w:rPr>
          <w:rFonts w:asciiTheme="minorHAnsi" w:eastAsiaTheme="minorEastAsia" w:hAnsiTheme="minorHAnsi"/>
        </w:rPr>
        <w:t>been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releasing</w:t>
      </w:r>
      <w:r w:rsidR="00843439">
        <w:rPr>
          <w:rFonts w:asciiTheme="minorHAnsi" w:eastAsiaTheme="minorEastAsia" w:hAnsiTheme="minorHAnsi"/>
        </w:rPr>
        <w:t xml:space="preserve"> </w:t>
      </w:r>
      <w:r w:rsidR="00F05340">
        <w:rPr>
          <w:rFonts w:asciiTheme="minorHAnsi" w:eastAsiaTheme="minorEastAsia" w:hAnsiTheme="minorHAnsi"/>
        </w:rPr>
        <w:t>in</w:t>
      </w:r>
      <w:r w:rsidRPr="00312416">
        <w:rPr>
          <w:rFonts w:asciiTheme="minorHAnsi" w:eastAsiaTheme="minorEastAsia" w:hAnsiTheme="minorHAnsi"/>
        </w:rPr>
        <w:t>to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the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environment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a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massive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amount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of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chemicals,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which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represent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a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serious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problem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for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organisms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and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for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natural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e</w:t>
      </w:r>
      <w:r w:rsidR="00537750" w:rsidRPr="00312416">
        <w:rPr>
          <w:rFonts w:asciiTheme="minorHAnsi" w:eastAsiaTheme="minorEastAsia" w:hAnsiTheme="minorHAnsi"/>
        </w:rPr>
        <w:t>cosystems</w:t>
      </w:r>
      <w:r w:rsidRPr="00312416">
        <w:rPr>
          <w:rFonts w:asciiTheme="minorHAnsi" w:eastAsiaTheme="minorEastAsia" w:hAnsiTheme="minorHAnsi"/>
          <w:vertAlign w:val="superscript"/>
        </w:rPr>
        <w:t>1</w:t>
      </w:r>
      <w:r w:rsidRPr="00312416">
        <w:rPr>
          <w:rFonts w:asciiTheme="minorHAnsi" w:eastAsiaTheme="minorEastAsia" w:hAnsiTheme="minorHAnsi"/>
        </w:rPr>
        <w:t>.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Of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these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pollutants,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hAnsiTheme="minorHAnsi"/>
        </w:rPr>
        <w:t>it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estimated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that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about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1</w:t>
      </w:r>
      <w:r w:rsidR="00F05340">
        <w:rPr>
          <w:rFonts w:asciiTheme="minorHAnsi" w:hAnsiTheme="minorHAnsi"/>
        </w:rPr>
        <w:t>,</w:t>
      </w:r>
      <w:r w:rsidRPr="00312416">
        <w:rPr>
          <w:rFonts w:asciiTheme="minorHAnsi" w:hAnsiTheme="minorHAnsi"/>
        </w:rPr>
        <w:t>000</w:t>
      </w:r>
      <w:r w:rsidR="00843439">
        <w:rPr>
          <w:rFonts w:asciiTheme="minorHAnsi" w:hAnsiTheme="minorHAnsi"/>
        </w:rPr>
        <w:t xml:space="preserve"> </w:t>
      </w:r>
      <w:r w:rsidR="00002019" w:rsidRPr="00312416">
        <w:rPr>
          <w:rFonts w:asciiTheme="minorHAnsi" w:hAnsiTheme="minorHAnsi"/>
        </w:rPr>
        <w:t>different</w:t>
      </w:r>
      <w:r w:rsidR="00843439">
        <w:rPr>
          <w:rFonts w:asciiTheme="minorHAnsi" w:hAnsiTheme="minorHAnsi"/>
        </w:rPr>
        <w:t xml:space="preserve"> </w:t>
      </w:r>
      <w:r w:rsidR="00002019" w:rsidRPr="00312416">
        <w:rPr>
          <w:rFonts w:asciiTheme="minorHAnsi" w:hAnsiTheme="minorHAnsi"/>
        </w:rPr>
        <w:t>chemicals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may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alter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normal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balance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endocrine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systems;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according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property,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classified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as</w:t>
      </w:r>
      <w:r w:rsidR="00843439">
        <w:rPr>
          <w:rFonts w:asciiTheme="minorHAnsi" w:hAnsiTheme="minorHAnsi"/>
        </w:rPr>
        <w:t xml:space="preserve"> </w:t>
      </w:r>
      <w:r w:rsidR="009A33B7" w:rsidRPr="00312416">
        <w:rPr>
          <w:rFonts w:asciiTheme="minorHAnsi" w:hAnsiTheme="minorHAnsi"/>
        </w:rPr>
        <w:t>endocrine disrupting chemicals</w:t>
      </w:r>
      <w:r w:rsidRPr="00312416">
        <w:rPr>
          <w:rFonts w:asciiTheme="minorHAnsi" w:hAnsiTheme="minorHAnsi"/>
        </w:rPr>
        <w:t xml:space="preserve"> (</w:t>
      </w:r>
      <w:r w:rsidR="00B615B6" w:rsidRPr="00312416">
        <w:rPr>
          <w:rFonts w:asciiTheme="minorHAnsi" w:hAnsiTheme="minorHAnsi"/>
        </w:rPr>
        <w:t>EDCs</w:t>
      </w:r>
      <w:r w:rsidRPr="00312416">
        <w:rPr>
          <w:rFonts w:asciiTheme="minorHAnsi" w:hAnsiTheme="minorHAnsi"/>
        </w:rPr>
        <w:t>).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Specifically,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b</w:t>
      </w:r>
      <w:r w:rsidRPr="00312416">
        <w:rPr>
          <w:rFonts w:asciiTheme="minorHAnsi" w:hAnsiTheme="minorHAnsi"/>
        </w:rPr>
        <w:t>ased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recent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definition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Endocrine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Societ</w:t>
      </w:r>
      <w:r w:rsidR="00723916">
        <w:rPr>
          <w:rFonts w:asciiTheme="minorHAnsi" w:hAnsiTheme="minorHAnsi"/>
        </w:rPr>
        <w:t xml:space="preserve">y,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B32BC8" w:rsidRPr="00312416">
        <w:rPr>
          <w:rFonts w:asciiTheme="minorHAnsi" w:hAnsiTheme="minorHAnsi"/>
        </w:rPr>
        <w:t>EDCs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“an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exogenous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chemical,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mixture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chemicals,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that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can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interfere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with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aspect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hormone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action”</w:t>
      </w:r>
      <w:r w:rsidRPr="00312416">
        <w:rPr>
          <w:rFonts w:asciiTheme="minorHAnsi" w:hAnsiTheme="minorHAnsi"/>
          <w:vertAlign w:val="superscript"/>
        </w:rPr>
        <w:t>2</w:t>
      </w:r>
      <w:r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Over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last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three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decades</w:t>
      </w:r>
      <w:r w:rsidR="00F05340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has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been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growing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scientific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evidence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that</w:t>
      </w:r>
      <w:r w:rsidR="00843439">
        <w:rPr>
          <w:rFonts w:asciiTheme="minorHAnsi" w:hAnsiTheme="minorHAnsi"/>
        </w:rPr>
        <w:t xml:space="preserve"> </w:t>
      </w:r>
      <w:r w:rsidR="00B32BC8" w:rsidRPr="00312416">
        <w:rPr>
          <w:rFonts w:asciiTheme="minorHAnsi" w:hAnsiTheme="minorHAnsi"/>
        </w:rPr>
        <w:t>EDC</w:t>
      </w:r>
      <w:r w:rsidRPr="00312416">
        <w:rPr>
          <w:rFonts w:asciiTheme="minorHAnsi" w:hAnsiTheme="minorHAnsi"/>
        </w:rPr>
        <w:t>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can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affect</w:t>
      </w:r>
      <w:r w:rsidR="00843439">
        <w:rPr>
          <w:rFonts w:asciiTheme="minorHAnsi" w:hAnsiTheme="minorHAnsi"/>
        </w:rPr>
        <w:t xml:space="preserve"> </w:t>
      </w:r>
      <w:r w:rsidR="00F05340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reproduction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de</w:t>
      </w:r>
      <w:r w:rsidR="00AA3A97" w:rsidRPr="00312416">
        <w:rPr>
          <w:rFonts w:asciiTheme="minorHAnsi" w:hAnsiTheme="minorHAnsi"/>
        </w:rPr>
        <w:t>velopment</w:t>
      </w:r>
      <w:r w:rsidR="00843439">
        <w:rPr>
          <w:rFonts w:asciiTheme="minorHAnsi" w:hAnsiTheme="minorHAnsi"/>
        </w:rPr>
        <w:t xml:space="preserve"> </w:t>
      </w:r>
      <w:r w:rsidR="00AA3A97"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="00AA3A97" w:rsidRPr="00312416">
        <w:rPr>
          <w:rFonts w:asciiTheme="minorHAnsi" w:hAnsiTheme="minorHAnsi"/>
        </w:rPr>
        <w:t>animals</w:t>
      </w:r>
      <w:r w:rsidR="00843439">
        <w:rPr>
          <w:rFonts w:asciiTheme="minorHAnsi" w:hAnsiTheme="minorHAnsi"/>
        </w:rPr>
        <w:t xml:space="preserve"> </w:t>
      </w:r>
      <w:r w:rsidR="00AA3A97"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="00AA3A97" w:rsidRPr="00312416">
        <w:rPr>
          <w:rFonts w:asciiTheme="minorHAnsi" w:hAnsiTheme="minorHAnsi"/>
        </w:rPr>
        <w:t>plants</w:t>
      </w:r>
      <w:r w:rsidRPr="00312416">
        <w:rPr>
          <w:rFonts w:asciiTheme="minorHAnsi" w:hAnsiTheme="minorHAnsi"/>
          <w:vertAlign w:val="superscript"/>
        </w:rPr>
        <w:t>3</w:t>
      </w:r>
      <w:r w:rsidR="00F05340">
        <w:rPr>
          <w:rFonts w:asciiTheme="minorHAnsi" w:hAnsiTheme="minorHAnsi"/>
          <w:vertAlign w:val="superscript"/>
        </w:rPr>
        <w:t>–</w:t>
      </w:r>
      <w:r w:rsidRPr="00312416">
        <w:rPr>
          <w:rFonts w:asciiTheme="minorHAnsi" w:hAnsiTheme="minorHAnsi"/>
          <w:vertAlign w:val="superscript"/>
        </w:rPr>
        <w:t>8</w:t>
      </w:r>
      <w:r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Further,</w:t>
      </w:r>
      <w:r w:rsidR="00843439">
        <w:rPr>
          <w:rFonts w:asciiTheme="minorHAnsi" w:hAnsiTheme="minorHAnsi"/>
        </w:rPr>
        <w:t xml:space="preserve"> </w:t>
      </w:r>
      <w:r w:rsidR="00B615B6" w:rsidRPr="00312416">
        <w:rPr>
          <w:rFonts w:asciiTheme="minorHAnsi" w:hAnsiTheme="minorHAnsi"/>
        </w:rPr>
        <w:t>EDC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exposure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has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been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related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increasing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prevalence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some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human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diseases,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including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cancer,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obesity,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diabetes,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thyroid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diseases</w:t>
      </w:r>
      <w:r w:rsidR="00F05340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AA3A97"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behavioral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disorders</w:t>
      </w:r>
      <w:r w:rsidRPr="00312416">
        <w:rPr>
          <w:rFonts w:asciiTheme="minorHAnsi" w:hAnsiTheme="minorHAnsi"/>
          <w:vertAlign w:val="superscript"/>
        </w:rPr>
        <w:t>9</w:t>
      </w:r>
      <w:r w:rsidR="00F05340">
        <w:rPr>
          <w:rFonts w:asciiTheme="minorHAnsi" w:hAnsiTheme="minorHAnsi"/>
          <w:vertAlign w:val="superscript"/>
        </w:rPr>
        <w:t>–</w:t>
      </w:r>
      <w:r w:rsidRPr="00312416">
        <w:rPr>
          <w:rFonts w:asciiTheme="minorHAnsi" w:hAnsiTheme="minorHAnsi"/>
          <w:vertAlign w:val="superscript"/>
        </w:rPr>
        <w:t>11</w:t>
      </w:r>
      <w:r w:rsidRPr="00312416">
        <w:rPr>
          <w:rFonts w:asciiTheme="minorHAnsi" w:hAnsiTheme="minorHAnsi"/>
        </w:rPr>
        <w:t>.</w:t>
      </w:r>
    </w:p>
    <w:p w14:paraId="58AF42A8" w14:textId="112D01B9" w:rsidR="00C65817" w:rsidRPr="00312416" w:rsidRDefault="00843439" w:rsidP="0031241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54229F30" w14:textId="31C27C7E" w:rsidR="00752500" w:rsidRPr="009A33B7" w:rsidRDefault="00752500" w:rsidP="00312416">
      <w:pPr>
        <w:outlineLvl w:val="0"/>
        <w:rPr>
          <w:rFonts w:asciiTheme="minorHAnsi" w:hAnsiTheme="minorHAnsi"/>
          <w:b/>
        </w:rPr>
      </w:pPr>
      <w:r w:rsidRPr="009A33B7">
        <w:rPr>
          <w:rFonts w:asciiTheme="minorHAnsi" w:hAnsiTheme="minorHAnsi"/>
          <w:b/>
        </w:rPr>
        <w:t>General</w:t>
      </w:r>
      <w:r w:rsidR="00843439">
        <w:rPr>
          <w:rFonts w:asciiTheme="minorHAnsi" w:hAnsiTheme="minorHAnsi"/>
          <w:b/>
        </w:rPr>
        <w:t xml:space="preserve"> </w:t>
      </w:r>
      <w:r w:rsidRPr="009A33B7">
        <w:rPr>
          <w:rFonts w:asciiTheme="minorHAnsi" w:hAnsiTheme="minorHAnsi"/>
          <w:b/>
        </w:rPr>
        <w:t>mechanisms</w:t>
      </w:r>
      <w:r w:rsidR="00843439">
        <w:rPr>
          <w:rFonts w:asciiTheme="minorHAnsi" w:hAnsiTheme="minorHAnsi"/>
          <w:b/>
        </w:rPr>
        <w:t xml:space="preserve"> </w:t>
      </w:r>
      <w:r w:rsidRPr="009A33B7">
        <w:rPr>
          <w:rFonts w:asciiTheme="minorHAnsi" w:hAnsiTheme="minorHAnsi"/>
          <w:b/>
        </w:rPr>
        <w:t>of</w:t>
      </w:r>
      <w:r w:rsidR="00843439">
        <w:rPr>
          <w:rFonts w:asciiTheme="minorHAnsi" w:hAnsiTheme="minorHAnsi"/>
          <w:b/>
        </w:rPr>
        <w:t xml:space="preserve"> </w:t>
      </w:r>
      <w:r w:rsidRPr="009A33B7">
        <w:rPr>
          <w:rFonts w:asciiTheme="minorHAnsi" w:hAnsiTheme="minorHAnsi"/>
          <w:b/>
        </w:rPr>
        <w:t>EDC</w:t>
      </w:r>
    </w:p>
    <w:p w14:paraId="6FE8B136" w14:textId="0A6FADBF" w:rsidR="007B7ABE" w:rsidRPr="00312416" w:rsidRDefault="00C65817" w:rsidP="00312416">
      <w:pPr>
        <w:rPr>
          <w:rFonts w:asciiTheme="minorHAnsi" w:hAnsiTheme="minorHAnsi"/>
        </w:rPr>
      </w:pPr>
      <w:r w:rsidRPr="00312416">
        <w:rPr>
          <w:rFonts w:asciiTheme="minorHAnsi" w:hAnsiTheme="minorHAnsi"/>
        </w:rPr>
        <w:t>Due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their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molecular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properties,</w:t>
      </w:r>
      <w:r w:rsidR="00843439">
        <w:rPr>
          <w:rFonts w:asciiTheme="minorHAnsi" w:hAnsiTheme="minorHAnsi"/>
        </w:rPr>
        <w:t xml:space="preserve"> </w:t>
      </w:r>
      <w:r w:rsidR="00B615B6" w:rsidRPr="00312416">
        <w:rPr>
          <w:rFonts w:asciiTheme="minorHAnsi" w:hAnsiTheme="minorHAnsi"/>
        </w:rPr>
        <w:t>EDCs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behave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like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hormones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hormone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</w:t>
      </w:r>
      <w:r w:rsidR="00AA3A97" w:rsidRPr="00312416">
        <w:rPr>
          <w:rFonts w:asciiTheme="minorHAnsi" w:hAnsiTheme="minorHAnsi"/>
        </w:rPr>
        <w:t>recursors</w:t>
      </w:r>
      <w:r w:rsidR="00AA3A97" w:rsidRPr="00312416">
        <w:rPr>
          <w:rFonts w:asciiTheme="minorHAnsi" w:hAnsiTheme="minorHAnsi"/>
          <w:vertAlign w:val="superscript"/>
        </w:rPr>
        <w:t>3</w:t>
      </w:r>
      <w:r w:rsidR="00F05340">
        <w:rPr>
          <w:rFonts w:asciiTheme="minorHAnsi" w:hAnsiTheme="minorHAnsi"/>
          <w:vertAlign w:val="superscript"/>
        </w:rPr>
        <w:t>–</w:t>
      </w:r>
      <w:r w:rsidRPr="00312416">
        <w:rPr>
          <w:rFonts w:asciiTheme="minorHAnsi" w:hAnsiTheme="minorHAnsi"/>
          <w:vertAlign w:val="superscript"/>
        </w:rPr>
        <w:t>12</w:t>
      </w:r>
      <w:r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sense,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can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bind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hormone’s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receptor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disrupt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endocrine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systems</w:t>
      </w:r>
      <w:r w:rsidR="00843439">
        <w:rPr>
          <w:rFonts w:asciiTheme="minorHAnsi" w:hAnsiTheme="minorHAnsi"/>
        </w:rPr>
        <w:t xml:space="preserve"> </w:t>
      </w:r>
      <w:r w:rsidR="00514E9C" w:rsidRPr="00312416">
        <w:rPr>
          <w:rFonts w:asciiTheme="minorHAnsi" w:hAnsiTheme="minorHAnsi"/>
        </w:rPr>
        <w:t>either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mimicking</w:t>
      </w:r>
      <w:r w:rsidR="00843439">
        <w:rPr>
          <w:rFonts w:asciiTheme="minorHAnsi" w:hAnsiTheme="minorHAnsi"/>
        </w:rPr>
        <w:t xml:space="preserve"> </w:t>
      </w:r>
      <w:r w:rsidR="00514E9C" w:rsidRPr="00312416">
        <w:rPr>
          <w:rFonts w:asciiTheme="minorHAnsi" w:hAnsiTheme="minorHAnsi"/>
        </w:rPr>
        <w:t>hormone</w:t>
      </w:r>
      <w:r w:rsidR="00843439">
        <w:rPr>
          <w:rFonts w:asciiTheme="minorHAnsi" w:hAnsiTheme="minorHAnsi"/>
        </w:rPr>
        <w:t xml:space="preserve"> </w:t>
      </w:r>
      <w:r w:rsidR="00514E9C" w:rsidRPr="00312416">
        <w:rPr>
          <w:rFonts w:asciiTheme="minorHAnsi" w:hAnsiTheme="minorHAnsi"/>
        </w:rPr>
        <w:t>activity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or</w:t>
      </w:r>
      <w:r w:rsidR="00843439">
        <w:rPr>
          <w:rFonts w:asciiTheme="minorHAnsi" w:hAnsiTheme="minorHAnsi"/>
        </w:rPr>
        <w:t xml:space="preserve"> </w:t>
      </w:r>
      <w:r w:rsidR="00514E9C" w:rsidRPr="00312416">
        <w:rPr>
          <w:rFonts w:asciiTheme="minorHAnsi" w:hAnsiTheme="minorHAnsi"/>
        </w:rPr>
        <w:t>by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blocking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endogenous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hormones</w:t>
      </w:r>
      <w:r w:rsidR="00843439">
        <w:rPr>
          <w:rFonts w:asciiTheme="minorHAnsi" w:hAnsiTheme="minorHAnsi"/>
        </w:rPr>
        <w:t xml:space="preserve"> </w:t>
      </w:r>
      <w:r w:rsidR="00514E9C" w:rsidRPr="00312416">
        <w:rPr>
          <w:rFonts w:asciiTheme="minorHAnsi" w:hAnsiTheme="minorHAnsi"/>
        </w:rPr>
        <w:t>binding</w:t>
      </w:r>
      <w:r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first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case,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after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binding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receptor,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can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activate</w:t>
      </w:r>
      <w:r w:rsidR="00843439">
        <w:rPr>
          <w:rFonts w:asciiTheme="minorHAnsi" w:hAnsiTheme="minorHAnsi"/>
        </w:rPr>
        <w:t xml:space="preserve"> </w:t>
      </w:r>
      <w:r w:rsidR="00AA3A97" w:rsidRPr="00312416">
        <w:rPr>
          <w:rFonts w:asciiTheme="minorHAnsi" w:hAnsiTheme="minorHAnsi"/>
        </w:rPr>
        <w:t>it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its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natural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hormone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would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do.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other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case,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binding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ED</w:t>
      </w:r>
      <w:r w:rsidR="00ED2F0E" w:rsidRPr="00312416">
        <w:rPr>
          <w:rFonts w:asciiTheme="minorHAnsi" w:hAnsiTheme="minorHAnsi"/>
        </w:rPr>
        <w:t>C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receptor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prevents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binding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its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natural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hormone</w:t>
      </w:r>
      <w:r w:rsidR="00514E9C" w:rsidRPr="00312416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receptor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blocked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="001D0268" w:rsidRPr="00312416">
        <w:rPr>
          <w:rFonts w:asciiTheme="minorHAnsi" w:hAnsiTheme="minorHAnsi"/>
        </w:rPr>
        <w:t>can</w:t>
      </w:r>
      <w:r w:rsidR="00843439">
        <w:rPr>
          <w:rFonts w:asciiTheme="minorHAnsi" w:hAnsiTheme="minorHAnsi"/>
        </w:rPr>
        <w:t xml:space="preserve"> </w:t>
      </w:r>
      <w:r w:rsidR="001D0268" w:rsidRPr="00312416">
        <w:rPr>
          <w:rFonts w:asciiTheme="minorHAnsi" w:hAnsiTheme="minorHAnsi"/>
        </w:rPr>
        <w:t>no</w:t>
      </w:r>
      <w:r w:rsidR="00843439">
        <w:rPr>
          <w:rFonts w:asciiTheme="minorHAnsi" w:hAnsiTheme="minorHAnsi"/>
        </w:rPr>
        <w:t xml:space="preserve"> </w:t>
      </w:r>
      <w:r w:rsidR="001D0268" w:rsidRPr="00312416">
        <w:rPr>
          <w:rFonts w:asciiTheme="minorHAnsi" w:hAnsiTheme="minorHAnsi"/>
        </w:rPr>
        <w:t>longer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activated,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even</w:t>
      </w:r>
      <w:r w:rsidR="00843439">
        <w:rPr>
          <w:rFonts w:asciiTheme="minorHAnsi" w:hAnsiTheme="minorHAnsi"/>
        </w:rPr>
        <w:t xml:space="preserve"> </w:t>
      </w:r>
      <w:r w:rsidR="00ED2F0E"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="00ED2F0E"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ED2F0E" w:rsidRPr="00312416">
        <w:rPr>
          <w:rFonts w:asciiTheme="minorHAnsi" w:hAnsiTheme="minorHAnsi"/>
        </w:rPr>
        <w:t>presence</w:t>
      </w:r>
      <w:r w:rsidR="00843439">
        <w:rPr>
          <w:rFonts w:asciiTheme="minorHAnsi" w:hAnsiTheme="minorHAnsi"/>
        </w:rPr>
        <w:t xml:space="preserve"> </w:t>
      </w:r>
      <w:r w:rsidR="00ED2F0E"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="00ED2F0E" w:rsidRPr="00312416">
        <w:rPr>
          <w:rFonts w:asciiTheme="minorHAnsi" w:hAnsiTheme="minorHAnsi"/>
        </w:rPr>
        <w:t>its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natural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hormone</w:t>
      </w:r>
      <w:r w:rsidRPr="00312416">
        <w:rPr>
          <w:rFonts w:asciiTheme="minorHAnsi" w:hAnsiTheme="minorHAnsi"/>
          <w:vertAlign w:val="superscript"/>
        </w:rPr>
        <w:t>3</w:t>
      </w:r>
      <w:r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  <w:proofErr w:type="gramStart"/>
      <w:r w:rsidRPr="00312416">
        <w:rPr>
          <w:rFonts w:asciiTheme="minorHAnsi" w:hAnsiTheme="minorHAnsi"/>
        </w:rPr>
        <w:t>As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consequence</w:t>
      </w:r>
      <w:proofErr w:type="gramEnd"/>
      <w:r w:rsidRPr="00312416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B615B6" w:rsidRPr="00312416">
        <w:rPr>
          <w:rFonts w:asciiTheme="minorHAnsi" w:hAnsiTheme="minorHAnsi"/>
        </w:rPr>
        <w:t>EDCs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can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affect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several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processes</w:t>
      </w:r>
      <w:r w:rsidR="00F05340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such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synthesis,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secretion,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transport,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metabolism</w:t>
      </w:r>
      <w:r w:rsidR="00F05340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peripheral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action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endogenous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hormones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that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responsible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maintenance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homeostasis,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reproduction,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development</w:t>
      </w:r>
      <w:r w:rsidR="00F05340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and/or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behavior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organism.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Receptor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binding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not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only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way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action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described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far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B615B6" w:rsidRPr="00312416">
        <w:rPr>
          <w:rFonts w:asciiTheme="minorHAnsi" w:hAnsiTheme="minorHAnsi"/>
        </w:rPr>
        <w:t>EDCs</w:t>
      </w:r>
      <w:r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now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clear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that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can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also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act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recruiting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coac</w:t>
      </w:r>
      <w:r w:rsidR="00A03A2F" w:rsidRPr="00312416">
        <w:rPr>
          <w:rFonts w:asciiTheme="minorHAnsi" w:hAnsiTheme="minorHAnsi"/>
        </w:rPr>
        <w:t>tivators</w:t>
      </w:r>
      <w:r w:rsidR="00843439">
        <w:rPr>
          <w:rFonts w:asciiTheme="minorHAnsi" w:hAnsiTheme="minorHAnsi"/>
        </w:rPr>
        <w:t xml:space="preserve"> </w:t>
      </w:r>
      <w:r w:rsidR="00A03A2F" w:rsidRPr="00312416">
        <w:rPr>
          <w:rFonts w:asciiTheme="minorHAnsi" w:hAnsiTheme="minorHAnsi"/>
        </w:rPr>
        <w:t>or</w:t>
      </w:r>
      <w:r w:rsidR="00843439">
        <w:rPr>
          <w:rFonts w:asciiTheme="minorHAnsi" w:hAnsiTheme="minorHAnsi"/>
        </w:rPr>
        <w:t xml:space="preserve"> </w:t>
      </w:r>
      <w:r w:rsidR="00A03A2F" w:rsidRPr="00312416">
        <w:rPr>
          <w:rFonts w:asciiTheme="minorHAnsi" w:hAnsiTheme="minorHAnsi"/>
        </w:rPr>
        <w:t>co</w:t>
      </w:r>
      <w:r w:rsidRPr="00312416">
        <w:rPr>
          <w:rFonts w:asciiTheme="minorHAnsi" w:hAnsiTheme="minorHAnsi"/>
        </w:rPr>
        <w:t>repressors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enzymatic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pathways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or</w:t>
      </w:r>
      <w:r w:rsidR="00843439">
        <w:rPr>
          <w:rFonts w:asciiTheme="minorHAnsi" w:hAnsiTheme="minorHAnsi"/>
        </w:rPr>
        <w:t xml:space="preserve"> </w:t>
      </w:r>
      <w:r w:rsidR="00673629" w:rsidRPr="00312416">
        <w:rPr>
          <w:rFonts w:asciiTheme="minorHAnsi" w:hAnsiTheme="minorHAnsi"/>
        </w:rPr>
        <w:t>by</w:t>
      </w:r>
      <w:r w:rsidR="00843439">
        <w:rPr>
          <w:rFonts w:asciiTheme="minorHAnsi" w:hAnsiTheme="minorHAnsi"/>
        </w:rPr>
        <w:t xml:space="preserve"> </w:t>
      </w:r>
      <w:r w:rsidR="00673629" w:rsidRPr="00312416">
        <w:rPr>
          <w:rFonts w:asciiTheme="minorHAnsi" w:hAnsiTheme="minorHAnsi"/>
        </w:rPr>
        <w:t>modifying</w:t>
      </w:r>
      <w:r w:rsidR="00843439">
        <w:rPr>
          <w:rFonts w:asciiTheme="minorHAnsi" w:hAnsiTheme="minorHAnsi"/>
        </w:rPr>
        <w:t xml:space="preserve"> </w:t>
      </w:r>
      <w:r w:rsidR="00673629" w:rsidRPr="00312416">
        <w:rPr>
          <w:rFonts w:asciiTheme="minorHAnsi" w:hAnsiTheme="minorHAnsi"/>
        </w:rPr>
        <w:t>epigenetic</w:t>
      </w:r>
      <w:r w:rsidR="00843439">
        <w:rPr>
          <w:rFonts w:asciiTheme="minorHAnsi" w:hAnsiTheme="minorHAnsi"/>
        </w:rPr>
        <w:t xml:space="preserve"> </w:t>
      </w:r>
      <w:r w:rsidR="00673629" w:rsidRPr="00312416">
        <w:rPr>
          <w:rFonts w:asciiTheme="minorHAnsi" w:hAnsiTheme="minorHAnsi"/>
        </w:rPr>
        <w:t>markers</w:t>
      </w:r>
      <w:r w:rsidR="00843439">
        <w:rPr>
          <w:rFonts w:asciiTheme="minorHAnsi" w:hAnsiTheme="minorHAnsi"/>
        </w:rPr>
        <w:t xml:space="preserve"> </w:t>
      </w:r>
      <w:r w:rsidR="00673629" w:rsidRPr="00312416">
        <w:rPr>
          <w:rFonts w:asciiTheme="minorHAnsi" w:hAnsiTheme="minorHAnsi"/>
        </w:rPr>
        <w:t>deregulating</w:t>
      </w:r>
      <w:r w:rsidR="00843439">
        <w:rPr>
          <w:rFonts w:asciiTheme="minorHAnsi" w:hAnsiTheme="minorHAnsi"/>
        </w:rPr>
        <w:t xml:space="preserve"> </w:t>
      </w:r>
      <w:r w:rsidR="00673629" w:rsidRPr="00312416">
        <w:rPr>
          <w:rFonts w:asciiTheme="minorHAnsi" w:hAnsiTheme="minorHAnsi"/>
        </w:rPr>
        <w:t>gene</w:t>
      </w:r>
      <w:r w:rsidR="00843439">
        <w:rPr>
          <w:rFonts w:asciiTheme="minorHAnsi" w:hAnsiTheme="minorHAnsi"/>
        </w:rPr>
        <w:t xml:space="preserve"> </w:t>
      </w:r>
      <w:r w:rsidR="00673629" w:rsidRPr="00312416">
        <w:rPr>
          <w:rFonts w:asciiTheme="minorHAnsi" w:hAnsiTheme="minorHAnsi"/>
        </w:rPr>
        <w:t>expression</w:t>
      </w:r>
      <w:r w:rsidRPr="00312416">
        <w:rPr>
          <w:rFonts w:asciiTheme="minorHAnsi" w:hAnsiTheme="minorHAnsi"/>
          <w:vertAlign w:val="superscript"/>
        </w:rPr>
        <w:t>10</w:t>
      </w:r>
      <w:r w:rsidR="00F05340">
        <w:rPr>
          <w:rFonts w:asciiTheme="minorHAnsi" w:hAnsiTheme="minorHAnsi"/>
          <w:vertAlign w:val="superscript"/>
        </w:rPr>
        <w:t>–</w:t>
      </w:r>
      <w:r w:rsidRPr="00312416">
        <w:rPr>
          <w:rFonts w:asciiTheme="minorHAnsi" w:hAnsiTheme="minorHAnsi"/>
          <w:vertAlign w:val="superscript"/>
        </w:rPr>
        <w:t>14</w:t>
      </w:r>
      <w:r w:rsidRPr="00312416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with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consequences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not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only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="00F05340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F05340">
        <w:rPr>
          <w:rFonts w:asciiTheme="minorHAnsi" w:hAnsiTheme="minorHAnsi"/>
        </w:rPr>
        <w:t>current</w:t>
      </w:r>
      <w:r w:rsidR="00843439">
        <w:rPr>
          <w:rFonts w:asciiTheme="minorHAnsi" w:hAnsiTheme="minorHAnsi"/>
        </w:rPr>
        <w:t xml:space="preserve"> </w:t>
      </w:r>
      <w:r w:rsidR="00F05340">
        <w:rPr>
          <w:rFonts w:asciiTheme="minorHAnsi" w:hAnsiTheme="minorHAnsi"/>
        </w:rPr>
        <w:t>generation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but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also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health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generations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come</w:t>
      </w:r>
      <w:r w:rsidRPr="00312416">
        <w:rPr>
          <w:rFonts w:asciiTheme="minorHAnsi" w:hAnsiTheme="minorHAnsi"/>
          <w:vertAlign w:val="superscript"/>
        </w:rPr>
        <w:t>8</w:t>
      </w:r>
      <w:r w:rsidRPr="00312416">
        <w:rPr>
          <w:rFonts w:asciiTheme="minorHAnsi" w:hAnsiTheme="minorHAnsi"/>
        </w:rPr>
        <w:t>.</w:t>
      </w:r>
    </w:p>
    <w:p w14:paraId="668FF779" w14:textId="16D4870E" w:rsidR="00752500" w:rsidRPr="00312416" w:rsidRDefault="00843439" w:rsidP="0031241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3F991D47" w14:textId="2F5380FC" w:rsidR="00752500" w:rsidRPr="009A33B7" w:rsidRDefault="00752500" w:rsidP="00312416">
      <w:pPr>
        <w:outlineLvl w:val="0"/>
        <w:rPr>
          <w:rFonts w:asciiTheme="minorHAnsi" w:hAnsiTheme="minorHAnsi"/>
          <w:b/>
        </w:rPr>
      </w:pPr>
      <w:r w:rsidRPr="009A33B7">
        <w:rPr>
          <w:rFonts w:asciiTheme="minorHAnsi" w:hAnsiTheme="minorHAnsi"/>
          <w:b/>
        </w:rPr>
        <w:t>Drosophila</w:t>
      </w:r>
      <w:r w:rsidR="00843439">
        <w:rPr>
          <w:rFonts w:asciiTheme="minorHAnsi" w:hAnsiTheme="minorHAnsi"/>
          <w:b/>
        </w:rPr>
        <w:t xml:space="preserve"> </w:t>
      </w:r>
      <w:r w:rsidR="00D50996" w:rsidRPr="009A33B7">
        <w:rPr>
          <w:rFonts w:asciiTheme="minorHAnsi" w:hAnsiTheme="minorHAnsi"/>
          <w:b/>
        </w:rPr>
        <w:t>hormones</w:t>
      </w:r>
    </w:p>
    <w:p w14:paraId="0F8CA078" w14:textId="7B269D05" w:rsidR="00E569C9" w:rsidRPr="00312416" w:rsidRDefault="00C65817" w:rsidP="00312416">
      <w:pPr>
        <w:rPr>
          <w:rFonts w:asciiTheme="minorHAnsi" w:hAnsiTheme="minorHAnsi"/>
        </w:rPr>
      </w:pP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potential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effects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selected</w:t>
      </w:r>
      <w:r w:rsidR="00843439">
        <w:rPr>
          <w:rFonts w:asciiTheme="minorHAnsi" w:hAnsiTheme="minorHAnsi"/>
        </w:rPr>
        <w:t xml:space="preserve"> </w:t>
      </w:r>
      <w:r w:rsidR="00B615B6" w:rsidRPr="00312416">
        <w:rPr>
          <w:rFonts w:asciiTheme="minorHAnsi" w:hAnsiTheme="minorHAnsi"/>
        </w:rPr>
        <w:t>EDCs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have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been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studied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widely</w:t>
      </w:r>
      <w:r w:rsidR="001E75E6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both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wildlife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species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="0004417E" w:rsidRPr="00312416">
        <w:rPr>
          <w:rFonts w:asciiTheme="minorHAnsi" w:hAnsiTheme="minorHAnsi"/>
        </w:rPr>
        <w:t>several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model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systems</w:t>
      </w:r>
      <w:r w:rsidR="00843439">
        <w:rPr>
          <w:rFonts w:asciiTheme="minorHAnsi" w:hAnsiTheme="minorHAnsi"/>
        </w:rPr>
        <w:t xml:space="preserve"> </w:t>
      </w:r>
      <w:r w:rsidR="003E31FD"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="003E31FD" w:rsidRPr="00312416">
        <w:rPr>
          <w:rFonts w:asciiTheme="minorHAnsi" w:hAnsiTheme="minorHAnsi"/>
        </w:rPr>
        <w:t>which</w:t>
      </w:r>
      <w:r w:rsidR="00843439">
        <w:rPr>
          <w:rFonts w:asciiTheme="minorHAnsi" w:hAnsiTheme="minorHAnsi"/>
        </w:rPr>
        <w:t xml:space="preserve"> </w:t>
      </w:r>
      <w:r w:rsidR="003E31FD" w:rsidRPr="00312416">
        <w:rPr>
          <w:rFonts w:asciiTheme="minorHAnsi" w:hAnsiTheme="minorHAnsi"/>
        </w:rPr>
        <w:t>endocrine</w:t>
      </w:r>
      <w:r w:rsidR="00843439">
        <w:rPr>
          <w:rFonts w:asciiTheme="minorHAnsi" w:hAnsiTheme="minorHAnsi"/>
        </w:rPr>
        <w:t xml:space="preserve"> </w:t>
      </w:r>
      <w:r w:rsidR="003E31FD" w:rsidRPr="00312416">
        <w:rPr>
          <w:rFonts w:asciiTheme="minorHAnsi" w:hAnsiTheme="minorHAnsi"/>
        </w:rPr>
        <w:t>mechanisms</w:t>
      </w:r>
      <w:r w:rsidR="00843439">
        <w:rPr>
          <w:rFonts w:asciiTheme="minorHAnsi" w:hAnsiTheme="minorHAnsi"/>
        </w:rPr>
        <w:t xml:space="preserve"> </w:t>
      </w:r>
      <w:r w:rsidR="003E31FD" w:rsidRPr="00312416">
        <w:rPr>
          <w:rFonts w:asciiTheme="minorHAnsi" w:hAnsiTheme="minorHAnsi"/>
        </w:rPr>
        <w:t>are</w:t>
      </w:r>
      <w:r w:rsidR="00843439">
        <w:rPr>
          <w:rFonts w:asciiTheme="minorHAnsi" w:hAnsiTheme="minorHAnsi"/>
        </w:rPr>
        <w:t xml:space="preserve"> </w:t>
      </w:r>
      <w:r w:rsidR="003E31FD" w:rsidRPr="00312416">
        <w:rPr>
          <w:rFonts w:asciiTheme="minorHAnsi" w:hAnsiTheme="minorHAnsi"/>
        </w:rPr>
        <w:t>rea</w:t>
      </w:r>
      <w:r w:rsidR="00C06609" w:rsidRPr="00312416">
        <w:rPr>
          <w:rFonts w:asciiTheme="minorHAnsi" w:hAnsiTheme="minorHAnsi"/>
        </w:rPr>
        <w:t>sonably</w:t>
      </w:r>
      <w:r w:rsidR="00843439">
        <w:rPr>
          <w:rFonts w:asciiTheme="minorHAnsi" w:hAnsiTheme="minorHAnsi"/>
        </w:rPr>
        <w:t xml:space="preserve"> </w:t>
      </w:r>
      <w:r w:rsidR="00C06609" w:rsidRPr="00312416">
        <w:rPr>
          <w:rFonts w:asciiTheme="minorHAnsi" w:hAnsiTheme="minorHAnsi"/>
        </w:rPr>
        <w:t>well</w:t>
      </w:r>
      <w:r w:rsidR="00843439">
        <w:rPr>
          <w:rFonts w:asciiTheme="minorHAnsi" w:hAnsiTheme="minorHAnsi"/>
        </w:rPr>
        <w:t xml:space="preserve"> </w:t>
      </w:r>
      <w:r w:rsidR="003E31FD" w:rsidRPr="00312416">
        <w:rPr>
          <w:rFonts w:asciiTheme="minorHAnsi" w:hAnsiTheme="minorHAnsi"/>
        </w:rPr>
        <w:t>known</w:t>
      </w:r>
      <w:r w:rsidR="00C06609"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  <w:r w:rsidR="009E7F96"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="009E7F96" w:rsidRPr="00312416">
        <w:rPr>
          <w:rFonts w:asciiTheme="minorHAnsi" w:hAnsiTheme="minorHAnsi"/>
        </w:rPr>
        <w:t>invertebrates,</w:t>
      </w:r>
      <w:r w:rsidR="00843439">
        <w:rPr>
          <w:rFonts w:asciiTheme="minorHAnsi" w:hAnsiTheme="minorHAnsi"/>
        </w:rPr>
        <w:t xml:space="preserve"> </w:t>
      </w:r>
      <w:r w:rsidR="009E7F96" w:rsidRPr="00312416">
        <w:rPr>
          <w:rFonts w:asciiTheme="minorHAnsi" w:hAnsiTheme="minorHAnsi"/>
        </w:rPr>
        <w:t>endocrine</w:t>
      </w:r>
      <w:r w:rsidR="00843439">
        <w:rPr>
          <w:rFonts w:asciiTheme="minorHAnsi" w:hAnsiTheme="minorHAnsi"/>
        </w:rPr>
        <w:t xml:space="preserve"> </w:t>
      </w:r>
      <w:r w:rsidR="009E7F96" w:rsidRPr="00312416">
        <w:rPr>
          <w:rFonts w:asciiTheme="minorHAnsi" w:hAnsiTheme="minorHAnsi"/>
        </w:rPr>
        <w:t>systems</w:t>
      </w:r>
      <w:r w:rsidR="00843439">
        <w:rPr>
          <w:rFonts w:asciiTheme="minorHAnsi" w:hAnsiTheme="minorHAnsi"/>
        </w:rPr>
        <w:t xml:space="preserve"> </w:t>
      </w:r>
      <w:r w:rsidR="00345AE3" w:rsidRPr="00312416">
        <w:rPr>
          <w:rFonts w:asciiTheme="minorHAnsi" w:hAnsiTheme="minorHAnsi"/>
        </w:rPr>
        <w:t>that</w:t>
      </w:r>
      <w:r w:rsidR="00843439">
        <w:rPr>
          <w:rFonts w:asciiTheme="minorHAnsi" w:hAnsiTheme="minorHAnsi"/>
        </w:rPr>
        <w:t xml:space="preserve"> </w:t>
      </w:r>
      <w:r w:rsidR="00345AE3" w:rsidRPr="00312416">
        <w:rPr>
          <w:rFonts w:asciiTheme="minorHAnsi" w:hAnsiTheme="minorHAnsi"/>
        </w:rPr>
        <w:t>influence</w:t>
      </w:r>
      <w:r w:rsidR="00843439">
        <w:rPr>
          <w:rFonts w:asciiTheme="minorHAnsi" w:hAnsiTheme="minorHAnsi"/>
        </w:rPr>
        <w:t xml:space="preserve"> </w:t>
      </w:r>
      <w:r w:rsidR="00345AE3" w:rsidRPr="00312416">
        <w:rPr>
          <w:rFonts w:asciiTheme="minorHAnsi" w:hAnsiTheme="minorHAnsi"/>
        </w:rPr>
        <w:t>growth,</w:t>
      </w:r>
      <w:r w:rsidR="00843439">
        <w:rPr>
          <w:rFonts w:asciiTheme="minorHAnsi" w:hAnsiTheme="minorHAnsi"/>
        </w:rPr>
        <w:t xml:space="preserve"> </w:t>
      </w:r>
      <w:r w:rsidR="001A6387" w:rsidRPr="00312416">
        <w:rPr>
          <w:rFonts w:asciiTheme="minorHAnsi" w:hAnsiTheme="minorHAnsi"/>
        </w:rPr>
        <w:t>development,</w:t>
      </w:r>
      <w:r w:rsidR="00843439">
        <w:rPr>
          <w:rFonts w:asciiTheme="minorHAnsi" w:hAnsiTheme="minorHAnsi"/>
        </w:rPr>
        <w:t xml:space="preserve"> </w:t>
      </w:r>
      <w:r w:rsidR="001A6387"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="001A6387" w:rsidRPr="00312416">
        <w:rPr>
          <w:rFonts w:asciiTheme="minorHAnsi" w:hAnsiTheme="minorHAnsi"/>
        </w:rPr>
        <w:t>reproduction</w:t>
      </w:r>
      <w:r w:rsidR="00843439">
        <w:rPr>
          <w:rFonts w:asciiTheme="minorHAnsi" w:hAnsiTheme="minorHAnsi"/>
        </w:rPr>
        <w:t xml:space="preserve"> </w:t>
      </w:r>
      <w:r w:rsidR="009E7F96" w:rsidRPr="00312416">
        <w:rPr>
          <w:rFonts w:asciiTheme="minorHAnsi" w:hAnsiTheme="minorHAnsi"/>
        </w:rPr>
        <w:t>have</w:t>
      </w:r>
      <w:r w:rsidR="00843439">
        <w:rPr>
          <w:rFonts w:asciiTheme="minorHAnsi" w:hAnsiTheme="minorHAnsi"/>
        </w:rPr>
        <w:t xml:space="preserve"> </w:t>
      </w:r>
      <w:r w:rsidR="009E7F96" w:rsidRPr="00312416">
        <w:rPr>
          <w:rFonts w:asciiTheme="minorHAnsi" w:hAnsiTheme="minorHAnsi"/>
        </w:rPr>
        <w:t>been</w:t>
      </w:r>
      <w:r w:rsidR="00843439">
        <w:rPr>
          <w:rFonts w:asciiTheme="minorHAnsi" w:hAnsiTheme="minorHAnsi"/>
        </w:rPr>
        <w:t xml:space="preserve"> </w:t>
      </w:r>
      <w:r w:rsidR="009E7F96" w:rsidRPr="00312416">
        <w:rPr>
          <w:rFonts w:asciiTheme="minorHAnsi" w:hAnsiTheme="minorHAnsi"/>
        </w:rPr>
        <w:t>extensively</w:t>
      </w:r>
      <w:r w:rsidR="00843439">
        <w:rPr>
          <w:rFonts w:asciiTheme="minorHAnsi" w:hAnsiTheme="minorHAnsi"/>
        </w:rPr>
        <w:t xml:space="preserve"> </w:t>
      </w:r>
      <w:r w:rsidR="009E7F96" w:rsidRPr="00312416">
        <w:rPr>
          <w:rFonts w:asciiTheme="minorHAnsi" w:hAnsiTheme="minorHAnsi"/>
        </w:rPr>
        <w:t>characterized</w:t>
      </w:r>
      <w:r w:rsidR="00843439">
        <w:rPr>
          <w:rFonts w:asciiTheme="minorHAnsi" w:hAnsiTheme="minorHAnsi"/>
        </w:rPr>
        <w:t xml:space="preserve"> </w:t>
      </w:r>
      <w:r w:rsidR="009E7F96"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="009E7F96" w:rsidRPr="00312416">
        <w:rPr>
          <w:rFonts w:asciiTheme="minorHAnsi" w:hAnsiTheme="minorHAnsi"/>
        </w:rPr>
        <w:t>insects</w:t>
      </w:r>
      <w:r w:rsidR="00843439">
        <w:rPr>
          <w:rFonts w:asciiTheme="minorHAnsi" w:hAnsiTheme="minorHAnsi"/>
        </w:rPr>
        <w:t xml:space="preserve"> </w:t>
      </w:r>
      <w:r w:rsidR="00E569C9"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="00E569C9" w:rsidRPr="00312416">
        <w:rPr>
          <w:rFonts w:asciiTheme="minorHAnsi" w:hAnsiTheme="minorHAnsi"/>
        </w:rPr>
        <w:t>several</w:t>
      </w:r>
      <w:r w:rsidR="00843439">
        <w:rPr>
          <w:rFonts w:asciiTheme="minorHAnsi" w:hAnsiTheme="minorHAnsi"/>
        </w:rPr>
        <w:t xml:space="preserve"> </w:t>
      </w:r>
      <w:r w:rsidR="00E569C9" w:rsidRPr="00312416">
        <w:rPr>
          <w:rFonts w:asciiTheme="minorHAnsi" w:hAnsiTheme="minorHAnsi"/>
        </w:rPr>
        <w:t>reason</w:t>
      </w:r>
      <w:r w:rsidR="00F75C07" w:rsidRPr="00312416">
        <w:rPr>
          <w:rFonts w:asciiTheme="minorHAnsi" w:hAnsiTheme="minorHAnsi"/>
        </w:rPr>
        <w:t>s,</w:t>
      </w:r>
      <w:r w:rsidR="00843439">
        <w:rPr>
          <w:rFonts w:asciiTheme="minorHAnsi" w:hAnsiTheme="minorHAnsi"/>
        </w:rPr>
        <w:t xml:space="preserve"> </w:t>
      </w:r>
      <w:r w:rsidR="00E569C9" w:rsidRPr="00312416">
        <w:rPr>
          <w:rFonts w:asciiTheme="minorHAnsi" w:hAnsiTheme="minorHAnsi"/>
        </w:rPr>
        <w:t>involving</w:t>
      </w:r>
      <w:r w:rsidR="00843439">
        <w:rPr>
          <w:rFonts w:asciiTheme="minorHAnsi" w:hAnsiTheme="minorHAnsi"/>
        </w:rPr>
        <w:t xml:space="preserve"> </w:t>
      </w:r>
      <w:r w:rsidR="00E569C9" w:rsidRPr="00312416">
        <w:rPr>
          <w:rFonts w:asciiTheme="minorHAnsi" w:hAnsiTheme="minorHAnsi"/>
        </w:rPr>
        <w:t>thei</w:t>
      </w:r>
      <w:r w:rsidR="00F83051" w:rsidRPr="00312416">
        <w:rPr>
          <w:rFonts w:asciiTheme="minorHAnsi" w:hAnsiTheme="minorHAnsi"/>
        </w:rPr>
        <w:t>r</w:t>
      </w:r>
      <w:r w:rsidR="00843439">
        <w:rPr>
          <w:rFonts w:asciiTheme="minorHAnsi" w:hAnsiTheme="minorHAnsi"/>
        </w:rPr>
        <w:t xml:space="preserve"> </w:t>
      </w:r>
      <w:r w:rsidR="00E569C9" w:rsidRPr="00312416">
        <w:rPr>
          <w:rFonts w:asciiTheme="minorHAnsi" w:hAnsiTheme="minorHAnsi"/>
        </w:rPr>
        <w:t>extensive</w:t>
      </w:r>
      <w:r w:rsidR="00843439">
        <w:rPr>
          <w:rFonts w:asciiTheme="minorHAnsi" w:hAnsiTheme="minorHAnsi"/>
        </w:rPr>
        <w:t xml:space="preserve"> </w:t>
      </w:r>
      <w:r w:rsidR="00E569C9" w:rsidRPr="00312416">
        <w:rPr>
          <w:rFonts w:asciiTheme="minorHAnsi" w:hAnsiTheme="minorHAnsi"/>
        </w:rPr>
        <w:t>use</w:t>
      </w:r>
      <w:r w:rsidR="00843439">
        <w:rPr>
          <w:rFonts w:asciiTheme="minorHAnsi" w:hAnsiTheme="minorHAnsi"/>
        </w:rPr>
        <w:t xml:space="preserve"> </w:t>
      </w:r>
      <w:r w:rsidR="00E569C9"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="00E569C9"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E569C9" w:rsidRPr="00312416">
        <w:rPr>
          <w:rFonts w:asciiTheme="minorHAnsi" w:hAnsiTheme="minorHAnsi"/>
        </w:rPr>
        <w:lastRenderedPageBreak/>
        <w:t>field</w:t>
      </w:r>
      <w:r w:rsidR="00843439">
        <w:rPr>
          <w:rFonts w:asciiTheme="minorHAnsi" w:hAnsiTheme="minorHAnsi"/>
        </w:rPr>
        <w:t xml:space="preserve"> </w:t>
      </w:r>
      <w:r w:rsidR="00E569C9"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="00E569C9" w:rsidRPr="00312416">
        <w:rPr>
          <w:rFonts w:asciiTheme="minorHAnsi" w:hAnsiTheme="minorHAnsi"/>
        </w:rPr>
        <w:t>biological</w:t>
      </w:r>
      <w:r w:rsidR="00843439">
        <w:rPr>
          <w:rFonts w:asciiTheme="minorHAnsi" w:hAnsiTheme="minorHAnsi"/>
        </w:rPr>
        <w:t xml:space="preserve"> </w:t>
      </w:r>
      <w:r w:rsidR="00E569C9" w:rsidRPr="00312416">
        <w:rPr>
          <w:rFonts w:asciiTheme="minorHAnsi" w:hAnsiTheme="minorHAnsi"/>
        </w:rPr>
        <w:t>research,</w:t>
      </w:r>
      <w:r w:rsidR="00843439">
        <w:rPr>
          <w:rFonts w:asciiTheme="minorHAnsi" w:hAnsiTheme="minorHAnsi"/>
        </w:rPr>
        <w:t xml:space="preserve"> </w:t>
      </w:r>
      <w:r w:rsidR="00E569C9" w:rsidRPr="00312416">
        <w:rPr>
          <w:rFonts w:asciiTheme="minorHAnsi" w:hAnsiTheme="minorHAnsi"/>
        </w:rPr>
        <w:t>their</w:t>
      </w:r>
      <w:r w:rsidR="00843439">
        <w:rPr>
          <w:rFonts w:asciiTheme="minorHAnsi" w:hAnsiTheme="minorHAnsi"/>
        </w:rPr>
        <w:t xml:space="preserve"> </w:t>
      </w:r>
      <w:r w:rsidR="00E569C9" w:rsidRPr="00312416">
        <w:rPr>
          <w:rFonts w:asciiTheme="minorHAnsi" w:hAnsiTheme="minorHAnsi"/>
        </w:rPr>
        <w:t>economic</w:t>
      </w:r>
      <w:r w:rsidR="00843439">
        <w:rPr>
          <w:rFonts w:asciiTheme="minorHAnsi" w:hAnsiTheme="minorHAnsi"/>
        </w:rPr>
        <w:t xml:space="preserve"> </w:t>
      </w:r>
      <w:r w:rsidR="00E569C9" w:rsidRPr="00312416">
        <w:rPr>
          <w:rFonts w:asciiTheme="minorHAnsi" w:hAnsiTheme="minorHAnsi"/>
        </w:rPr>
        <w:t>importance</w:t>
      </w:r>
      <w:r w:rsidR="001E75E6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E569C9"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="00E569C9" w:rsidRPr="00312416">
        <w:rPr>
          <w:rFonts w:asciiTheme="minorHAnsi" w:hAnsiTheme="minorHAnsi"/>
        </w:rPr>
        <w:t>finally</w:t>
      </w:r>
      <w:r w:rsidR="00843439">
        <w:rPr>
          <w:rFonts w:asciiTheme="minorHAnsi" w:hAnsiTheme="minorHAnsi"/>
        </w:rPr>
        <w:t xml:space="preserve"> </w:t>
      </w:r>
      <w:r w:rsidR="00F70A01" w:rsidRPr="00312416">
        <w:rPr>
          <w:rFonts w:asciiTheme="minorHAnsi" w:hAnsiTheme="minorHAnsi"/>
        </w:rPr>
        <w:t>t</w:t>
      </w:r>
      <w:r w:rsidR="00F75C07" w:rsidRPr="00312416">
        <w:rPr>
          <w:rFonts w:asciiTheme="minorHAnsi" w:hAnsiTheme="minorHAnsi"/>
        </w:rPr>
        <w:t>he</w:t>
      </w:r>
      <w:r w:rsidR="00843439">
        <w:rPr>
          <w:rFonts w:asciiTheme="minorHAnsi" w:hAnsiTheme="minorHAnsi"/>
        </w:rPr>
        <w:t xml:space="preserve"> </w:t>
      </w:r>
      <w:r w:rsidR="00F75C07" w:rsidRPr="00312416">
        <w:rPr>
          <w:rFonts w:asciiTheme="minorHAnsi" w:hAnsiTheme="minorHAnsi"/>
        </w:rPr>
        <w:t>development</w:t>
      </w:r>
      <w:r w:rsidR="00843439">
        <w:rPr>
          <w:rFonts w:asciiTheme="minorHAnsi" w:hAnsiTheme="minorHAnsi"/>
        </w:rPr>
        <w:t xml:space="preserve"> </w:t>
      </w:r>
      <w:r w:rsidR="00F75C07"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="00F75C07" w:rsidRPr="00312416">
        <w:rPr>
          <w:rFonts w:asciiTheme="minorHAnsi" w:hAnsiTheme="minorHAnsi" w:cs="Times New Roman"/>
          <w:color w:val="auto"/>
        </w:rPr>
        <w:t>insecticides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F75C07" w:rsidRPr="00312416">
        <w:rPr>
          <w:rFonts w:asciiTheme="minorHAnsi" w:hAnsiTheme="minorHAnsi" w:cs="Times New Roman"/>
          <w:color w:val="auto"/>
        </w:rPr>
        <w:t>able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F75C07" w:rsidRPr="00312416">
        <w:rPr>
          <w:rFonts w:asciiTheme="minorHAnsi" w:hAnsiTheme="minorHAnsi" w:cs="Times New Roman"/>
          <w:color w:val="auto"/>
        </w:rPr>
        <w:t>to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F75C07" w:rsidRPr="00312416">
        <w:rPr>
          <w:rFonts w:asciiTheme="minorHAnsi" w:hAnsiTheme="minorHAnsi" w:cs="Times New Roman"/>
          <w:color w:val="auto"/>
        </w:rPr>
        <w:t>interfere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F75C07" w:rsidRPr="00312416">
        <w:rPr>
          <w:rFonts w:asciiTheme="minorHAnsi" w:hAnsiTheme="minorHAnsi" w:cs="Times New Roman"/>
          <w:color w:val="auto"/>
        </w:rPr>
        <w:t>specifically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F75C07" w:rsidRPr="00312416">
        <w:rPr>
          <w:rFonts w:asciiTheme="minorHAnsi" w:hAnsiTheme="minorHAnsi" w:cs="Times New Roman"/>
          <w:color w:val="auto"/>
        </w:rPr>
        <w:t>with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F75C07" w:rsidRPr="00312416">
        <w:rPr>
          <w:rFonts w:asciiTheme="minorHAnsi" w:hAnsiTheme="minorHAnsi" w:cs="Times New Roman"/>
          <w:color w:val="auto"/>
        </w:rPr>
        <w:t>the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F75C07" w:rsidRPr="00312416">
        <w:rPr>
          <w:rFonts w:asciiTheme="minorHAnsi" w:hAnsiTheme="minorHAnsi" w:cs="Times New Roman"/>
          <w:color w:val="auto"/>
        </w:rPr>
        <w:t>hormone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F75C07" w:rsidRPr="00312416">
        <w:rPr>
          <w:rFonts w:asciiTheme="minorHAnsi" w:hAnsiTheme="minorHAnsi" w:cs="Times New Roman"/>
          <w:color w:val="auto"/>
        </w:rPr>
        <w:t>system</w:t>
      </w:r>
      <w:r w:rsidR="00843439">
        <w:rPr>
          <w:rFonts w:asciiTheme="minorHAnsi" w:hAnsiTheme="minorHAnsi"/>
        </w:rPr>
        <w:t xml:space="preserve"> </w:t>
      </w:r>
      <w:r w:rsidR="00F75C07"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="000C0C7F" w:rsidRPr="00312416">
        <w:rPr>
          <w:rFonts w:asciiTheme="minorHAnsi" w:hAnsiTheme="minorHAnsi"/>
        </w:rPr>
        <w:t>pest</w:t>
      </w:r>
      <w:r w:rsidR="00843439">
        <w:rPr>
          <w:rFonts w:asciiTheme="minorHAnsi" w:hAnsiTheme="minorHAnsi"/>
        </w:rPr>
        <w:t xml:space="preserve"> </w:t>
      </w:r>
      <w:r w:rsidR="000C0C7F" w:rsidRPr="00312416">
        <w:rPr>
          <w:rFonts w:asciiTheme="minorHAnsi" w:hAnsiTheme="minorHAnsi"/>
        </w:rPr>
        <w:t>insect</w:t>
      </w:r>
      <w:r w:rsidR="00F75C07" w:rsidRPr="00312416">
        <w:rPr>
          <w:rFonts w:asciiTheme="minorHAnsi" w:hAnsiTheme="minorHAnsi"/>
        </w:rPr>
        <w:t>s.</w:t>
      </w:r>
    </w:p>
    <w:p w14:paraId="1B88C72E" w14:textId="77777777" w:rsidR="007B7ABE" w:rsidRPr="00312416" w:rsidRDefault="007B7ABE" w:rsidP="00312416">
      <w:pPr>
        <w:rPr>
          <w:rFonts w:asciiTheme="minorHAnsi" w:hAnsiTheme="minorHAnsi"/>
        </w:rPr>
      </w:pPr>
    </w:p>
    <w:p w14:paraId="2864A4B6" w14:textId="750D85EA" w:rsidR="00526FED" w:rsidRPr="00312416" w:rsidRDefault="00B50393" w:rsidP="00312416">
      <w:pPr>
        <w:rPr>
          <w:rFonts w:asciiTheme="minorHAnsi" w:hAnsiTheme="minorHAnsi" w:cs="Times New Roman"/>
          <w:color w:val="auto"/>
        </w:rPr>
      </w:pPr>
      <w:proofErr w:type="gramStart"/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particular,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C65817" w:rsidRPr="00312416">
        <w:rPr>
          <w:rFonts w:asciiTheme="minorHAnsi" w:hAnsiTheme="minorHAnsi"/>
        </w:rPr>
        <w:t>mong</w:t>
      </w:r>
      <w:proofErr w:type="gramEnd"/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insect</w:t>
      </w:r>
      <w:r w:rsidR="00BA1AA1" w:rsidRPr="00312416">
        <w:rPr>
          <w:rFonts w:asciiTheme="minorHAnsi" w:hAnsiTheme="minorHAnsi"/>
        </w:rPr>
        <w:t>s</w:t>
      </w:r>
      <w:r w:rsidR="00C65817" w:rsidRPr="00312416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04417E" w:rsidRPr="00312416">
        <w:rPr>
          <w:rFonts w:asciiTheme="minorHAnsi" w:hAnsiTheme="minorHAnsi"/>
        </w:rPr>
        <w:t>fruit</w:t>
      </w:r>
      <w:r w:rsidR="00843439">
        <w:rPr>
          <w:rFonts w:asciiTheme="minorHAnsi" w:hAnsiTheme="minorHAnsi"/>
        </w:rPr>
        <w:t xml:space="preserve"> </w:t>
      </w:r>
      <w:r w:rsidR="0004417E" w:rsidRPr="00312416">
        <w:rPr>
          <w:rFonts w:asciiTheme="minorHAnsi" w:hAnsiTheme="minorHAnsi"/>
        </w:rPr>
        <w:t>fly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  <w:i/>
        </w:rPr>
        <w:t>D</w:t>
      </w:r>
      <w:r w:rsidR="00A715CC">
        <w:rPr>
          <w:rFonts w:asciiTheme="minorHAnsi" w:hAnsiTheme="minorHAnsi"/>
          <w:i/>
        </w:rPr>
        <w:t>.</w:t>
      </w:r>
      <w:r w:rsidR="00843439">
        <w:rPr>
          <w:rFonts w:asciiTheme="minorHAnsi" w:hAnsiTheme="minorHAnsi"/>
          <w:i/>
        </w:rPr>
        <w:t xml:space="preserve"> </w:t>
      </w:r>
      <w:r w:rsidR="00C65817" w:rsidRPr="00312416">
        <w:rPr>
          <w:rFonts w:asciiTheme="minorHAnsi" w:hAnsiTheme="minorHAnsi"/>
          <w:i/>
        </w:rPr>
        <w:t>melanogaster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ha</w:t>
      </w:r>
      <w:r w:rsidR="00A715CC">
        <w:rPr>
          <w:rFonts w:asciiTheme="minorHAnsi" w:hAnsiTheme="minorHAnsi"/>
        </w:rPr>
        <w:t>s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proven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be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very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powerful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model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system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evaluate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potential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endocrine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effects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="00B615B6" w:rsidRPr="00312416">
        <w:rPr>
          <w:rFonts w:asciiTheme="minorHAnsi" w:hAnsiTheme="minorHAnsi"/>
        </w:rPr>
        <w:t>EDCs</w:t>
      </w:r>
      <w:r w:rsidR="00C65817"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  <w:r w:rsidR="00944600"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="00540C59" w:rsidRPr="00312416">
        <w:rPr>
          <w:rFonts w:asciiTheme="minorHAnsi" w:hAnsiTheme="minorHAnsi"/>
          <w:i/>
        </w:rPr>
        <w:t>D.</w:t>
      </w:r>
      <w:r w:rsidR="00843439">
        <w:rPr>
          <w:rFonts w:asciiTheme="minorHAnsi" w:hAnsiTheme="minorHAnsi"/>
          <w:i/>
        </w:rPr>
        <w:t xml:space="preserve"> </w:t>
      </w:r>
      <w:r w:rsidR="00540C59" w:rsidRPr="00312416">
        <w:rPr>
          <w:rFonts w:asciiTheme="minorHAnsi" w:hAnsiTheme="minorHAnsi"/>
          <w:i/>
        </w:rPr>
        <w:t>melanogaster</w:t>
      </w:r>
      <w:r w:rsidR="00C65817" w:rsidRPr="00312416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as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well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as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vertebrates,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hormones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play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an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important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role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throughout</w:t>
      </w:r>
      <w:r w:rsidR="00843439">
        <w:rPr>
          <w:rFonts w:asciiTheme="minorHAnsi" w:hAnsiTheme="minorHAnsi"/>
        </w:rPr>
        <w:t xml:space="preserve"> </w:t>
      </w:r>
      <w:r w:rsidR="00944600"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entire</w:t>
      </w:r>
      <w:r w:rsidR="00843439">
        <w:rPr>
          <w:rFonts w:asciiTheme="minorHAnsi" w:hAnsiTheme="minorHAnsi"/>
        </w:rPr>
        <w:t xml:space="preserve"> </w:t>
      </w:r>
      <w:r w:rsidR="00540C59" w:rsidRPr="00312416">
        <w:rPr>
          <w:rFonts w:asciiTheme="minorHAnsi" w:hAnsiTheme="minorHAnsi"/>
        </w:rPr>
        <w:t>life</w:t>
      </w:r>
      <w:r w:rsidR="00843439">
        <w:rPr>
          <w:rFonts w:asciiTheme="minorHAnsi" w:hAnsiTheme="minorHAnsi"/>
        </w:rPr>
        <w:t xml:space="preserve"> </w:t>
      </w:r>
      <w:r w:rsidR="00540C59" w:rsidRPr="00312416">
        <w:rPr>
          <w:rFonts w:asciiTheme="minorHAnsi" w:hAnsiTheme="minorHAnsi"/>
        </w:rPr>
        <w:t>cycle</w:t>
      </w:r>
      <w:r w:rsidR="00C65817"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this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organism</w:t>
      </w:r>
      <w:r w:rsidR="00A715CC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there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are</w:t>
      </w:r>
      <w:r w:rsidR="00843439">
        <w:rPr>
          <w:rFonts w:asciiTheme="minorHAnsi" w:hAnsiTheme="minorHAnsi"/>
        </w:rPr>
        <w:t xml:space="preserve"> </w:t>
      </w:r>
      <w:r w:rsidR="007E1709" w:rsidRPr="00312416">
        <w:rPr>
          <w:rFonts w:asciiTheme="minorHAnsi" w:hAnsiTheme="minorHAnsi"/>
        </w:rPr>
        <w:t>three</w:t>
      </w:r>
      <w:r w:rsidR="00843439">
        <w:rPr>
          <w:rFonts w:asciiTheme="minorHAnsi" w:hAnsiTheme="minorHAnsi"/>
        </w:rPr>
        <w:t xml:space="preserve"> </w:t>
      </w:r>
      <w:r w:rsidR="007E1709" w:rsidRPr="00312416">
        <w:rPr>
          <w:rFonts w:asciiTheme="minorHAnsi" w:hAnsiTheme="minorHAnsi"/>
        </w:rPr>
        <w:t>main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hormonal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systems,</w:t>
      </w:r>
      <w:r w:rsidR="00843439">
        <w:rPr>
          <w:rFonts w:asciiTheme="minorHAnsi" w:hAnsiTheme="minorHAnsi"/>
        </w:rPr>
        <w:t xml:space="preserve"> </w:t>
      </w:r>
      <w:r w:rsidR="00A715CC">
        <w:rPr>
          <w:rFonts w:asciiTheme="minorHAnsi" w:hAnsiTheme="minorHAnsi"/>
        </w:rPr>
        <w:t>which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involve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steroid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hormone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20-</w:t>
      </w:r>
      <w:r w:rsidR="00DF637F">
        <w:rPr>
          <w:rFonts w:asciiTheme="minorHAnsi" w:hAnsiTheme="minorHAnsi"/>
        </w:rPr>
        <w:t>h</w:t>
      </w:r>
      <w:r w:rsidR="00C65817" w:rsidRPr="00312416">
        <w:rPr>
          <w:rFonts w:asciiTheme="minorHAnsi" w:hAnsiTheme="minorHAnsi"/>
        </w:rPr>
        <w:t>ydroxyecdysone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(20E)</w:t>
      </w:r>
      <w:r w:rsidR="00C65817" w:rsidRPr="00312416">
        <w:rPr>
          <w:rFonts w:asciiTheme="minorHAnsi" w:hAnsiTheme="minorHAnsi"/>
          <w:vertAlign w:val="superscript"/>
        </w:rPr>
        <w:t>15</w:t>
      </w:r>
      <w:r w:rsidR="007E1709" w:rsidRPr="00312416">
        <w:rPr>
          <w:rFonts w:asciiTheme="minorHAnsi" w:hAnsiTheme="minorHAnsi"/>
          <w:vertAlign w:val="superscript"/>
        </w:rPr>
        <w:t>,</w:t>
      </w:r>
      <w:r w:rsidR="009E3E29" w:rsidRPr="00312416">
        <w:rPr>
          <w:rFonts w:asciiTheme="minorHAnsi" w:hAnsiTheme="minorHAnsi"/>
          <w:vertAlign w:val="superscript"/>
        </w:rPr>
        <w:t>16</w:t>
      </w:r>
      <w:r w:rsidR="00BD38C6" w:rsidRPr="00312416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A03A2F"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A03A2F" w:rsidRPr="00312416">
        <w:rPr>
          <w:rFonts w:asciiTheme="minorHAnsi" w:hAnsiTheme="minorHAnsi"/>
        </w:rPr>
        <w:t>sesquiterpe</w:t>
      </w:r>
      <w:r w:rsidR="00C65817" w:rsidRPr="00312416">
        <w:rPr>
          <w:rFonts w:asciiTheme="minorHAnsi" w:hAnsiTheme="minorHAnsi"/>
        </w:rPr>
        <w:t>noid</w:t>
      </w:r>
      <w:r w:rsidR="00843439">
        <w:rPr>
          <w:rFonts w:asciiTheme="minorHAnsi" w:hAnsiTheme="minorHAnsi"/>
        </w:rPr>
        <w:t xml:space="preserve"> </w:t>
      </w:r>
      <w:r w:rsidR="00DF637F" w:rsidRPr="00312416">
        <w:rPr>
          <w:rFonts w:asciiTheme="minorHAnsi" w:hAnsiTheme="minorHAnsi"/>
        </w:rPr>
        <w:t>juvenile</w:t>
      </w:r>
      <w:r w:rsidR="00843439">
        <w:rPr>
          <w:rFonts w:asciiTheme="minorHAnsi" w:hAnsiTheme="minorHAnsi"/>
        </w:rPr>
        <w:t xml:space="preserve"> </w:t>
      </w:r>
      <w:r w:rsidR="00DF637F" w:rsidRPr="00312416">
        <w:rPr>
          <w:rFonts w:asciiTheme="minorHAnsi" w:hAnsiTheme="minorHAnsi"/>
        </w:rPr>
        <w:t>hormone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(JH)</w:t>
      </w:r>
      <w:r w:rsidR="00C65817" w:rsidRPr="00312416">
        <w:rPr>
          <w:rFonts w:asciiTheme="minorHAnsi" w:hAnsiTheme="minorHAnsi"/>
          <w:vertAlign w:val="superscript"/>
        </w:rPr>
        <w:t>17</w:t>
      </w:r>
      <w:r w:rsidR="00DF637F" w:rsidRPr="0032290D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7E1709"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="007E1709"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7E1709" w:rsidRPr="00312416">
        <w:rPr>
          <w:rFonts w:asciiTheme="minorHAnsi" w:hAnsiTheme="minorHAnsi"/>
        </w:rPr>
        <w:t>neuropeptides</w:t>
      </w:r>
      <w:r w:rsidR="00843439">
        <w:rPr>
          <w:rFonts w:asciiTheme="minorHAnsi" w:hAnsiTheme="minorHAnsi"/>
        </w:rPr>
        <w:t xml:space="preserve"> </w:t>
      </w:r>
      <w:r w:rsidR="007E1709"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="007E1709" w:rsidRPr="00312416">
        <w:rPr>
          <w:rFonts w:asciiTheme="minorHAnsi" w:hAnsiTheme="minorHAnsi"/>
        </w:rPr>
        <w:t>peptide/protein</w:t>
      </w:r>
      <w:r w:rsidR="00843439">
        <w:rPr>
          <w:rFonts w:asciiTheme="minorHAnsi" w:hAnsiTheme="minorHAnsi"/>
        </w:rPr>
        <w:t xml:space="preserve"> </w:t>
      </w:r>
      <w:r w:rsidR="007E1709" w:rsidRPr="00312416">
        <w:rPr>
          <w:rFonts w:asciiTheme="minorHAnsi" w:hAnsiTheme="minorHAnsi"/>
        </w:rPr>
        <w:t>hormones</w:t>
      </w:r>
      <w:r w:rsidR="0070283B" w:rsidRPr="00312416">
        <w:rPr>
          <w:rFonts w:asciiTheme="minorHAnsi" w:hAnsiTheme="minorHAnsi"/>
          <w:vertAlign w:val="superscript"/>
        </w:rPr>
        <w:t>18</w:t>
      </w:r>
      <w:r w:rsidR="0070283B"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  <w:r w:rsidR="00F70A01" w:rsidRPr="00312416">
        <w:rPr>
          <w:rFonts w:asciiTheme="minorHAnsi" w:hAnsiTheme="minorHAnsi"/>
        </w:rPr>
        <w:t>This</w:t>
      </w:r>
      <w:r w:rsidR="00843439">
        <w:rPr>
          <w:rFonts w:asciiTheme="minorHAnsi" w:hAnsiTheme="minorHAnsi"/>
        </w:rPr>
        <w:t xml:space="preserve"> </w:t>
      </w:r>
      <w:r w:rsidR="00F70A01" w:rsidRPr="00312416">
        <w:rPr>
          <w:rFonts w:asciiTheme="minorHAnsi" w:hAnsiTheme="minorHAnsi"/>
        </w:rPr>
        <w:t>third</w:t>
      </w:r>
      <w:r w:rsidR="00843439">
        <w:rPr>
          <w:rFonts w:asciiTheme="minorHAnsi" w:hAnsiTheme="minorHAnsi"/>
        </w:rPr>
        <w:t xml:space="preserve"> </w:t>
      </w:r>
      <w:r w:rsidR="00F70A01" w:rsidRPr="00312416">
        <w:rPr>
          <w:rFonts w:asciiTheme="minorHAnsi" w:hAnsiTheme="minorHAnsi"/>
        </w:rPr>
        <w:t>group</w:t>
      </w:r>
      <w:r w:rsidR="00843439">
        <w:rPr>
          <w:rFonts w:asciiTheme="minorHAnsi" w:hAnsiTheme="minorHAnsi"/>
        </w:rPr>
        <w:t xml:space="preserve"> </w:t>
      </w:r>
      <w:r w:rsidR="00F70A01" w:rsidRPr="00312416">
        <w:rPr>
          <w:rFonts w:asciiTheme="minorHAnsi" w:hAnsiTheme="minorHAnsi"/>
        </w:rPr>
        <w:t>consist</w:t>
      </w:r>
      <w:r w:rsidR="00E7339E">
        <w:rPr>
          <w:rFonts w:asciiTheme="minorHAnsi" w:hAnsiTheme="minorHAnsi"/>
        </w:rPr>
        <w:t>s</w:t>
      </w:r>
      <w:r w:rsidR="00843439">
        <w:rPr>
          <w:rFonts w:asciiTheme="minorHAnsi" w:hAnsiTheme="minorHAnsi"/>
        </w:rPr>
        <w:t xml:space="preserve"> </w:t>
      </w:r>
      <w:r w:rsidR="00F70A01"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="00F70A01" w:rsidRPr="00312416">
        <w:rPr>
          <w:rFonts w:asciiTheme="minorHAnsi" w:hAnsiTheme="minorHAnsi"/>
        </w:rPr>
        <w:t>several</w:t>
      </w:r>
      <w:r w:rsidR="00843439">
        <w:rPr>
          <w:rFonts w:asciiTheme="minorHAnsi" w:hAnsiTheme="minorHAnsi"/>
        </w:rPr>
        <w:t xml:space="preserve"> </w:t>
      </w:r>
      <w:r w:rsidR="00F70A01" w:rsidRPr="00312416">
        <w:rPr>
          <w:rFonts w:asciiTheme="minorHAnsi" w:hAnsiTheme="minorHAnsi"/>
        </w:rPr>
        <w:t>peptides</w:t>
      </w:r>
      <w:r w:rsidR="00843439">
        <w:rPr>
          <w:rFonts w:asciiTheme="minorHAnsi" w:hAnsiTheme="minorHAnsi"/>
        </w:rPr>
        <w:t xml:space="preserve"> </w:t>
      </w:r>
      <w:r w:rsidR="00F70A01" w:rsidRPr="00312416">
        <w:rPr>
          <w:rFonts w:asciiTheme="minorHAnsi" w:hAnsiTheme="minorHAnsi"/>
        </w:rPr>
        <w:t>discovered</w:t>
      </w:r>
      <w:r w:rsidR="00843439">
        <w:rPr>
          <w:rFonts w:asciiTheme="minorHAnsi" w:hAnsiTheme="minorHAnsi"/>
        </w:rPr>
        <w:t xml:space="preserve"> </w:t>
      </w:r>
      <w:r w:rsidR="00F70A01" w:rsidRPr="00312416">
        <w:rPr>
          <w:rFonts w:asciiTheme="minorHAnsi" w:hAnsiTheme="minorHAnsi"/>
        </w:rPr>
        <w:t>more</w:t>
      </w:r>
      <w:r w:rsidR="00843439">
        <w:rPr>
          <w:rFonts w:asciiTheme="minorHAnsi" w:hAnsiTheme="minorHAnsi"/>
        </w:rPr>
        <w:t xml:space="preserve"> </w:t>
      </w:r>
      <w:r w:rsidR="00F70A01" w:rsidRPr="00312416">
        <w:rPr>
          <w:rFonts w:asciiTheme="minorHAnsi" w:hAnsiTheme="minorHAnsi"/>
        </w:rPr>
        <w:t>recently</w:t>
      </w:r>
      <w:r w:rsidR="00843439">
        <w:rPr>
          <w:rFonts w:asciiTheme="minorHAnsi" w:hAnsiTheme="minorHAnsi"/>
        </w:rPr>
        <w:t xml:space="preserve"> </w:t>
      </w:r>
      <w:r w:rsidR="00F70A01" w:rsidRPr="00312416">
        <w:rPr>
          <w:rFonts w:asciiTheme="minorHAnsi" w:hAnsiTheme="minorHAnsi"/>
        </w:rPr>
        <w:t>but</w:t>
      </w:r>
      <w:r w:rsidR="00843439">
        <w:rPr>
          <w:rFonts w:asciiTheme="minorHAnsi" w:hAnsiTheme="minorHAnsi"/>
        </w:rPr>
        <w:t xml:space="preserve"> </w:t>
      </w:r>
      <w:r w:rsidR="00F70A01" w:rsidRPr="00312416">
        <w:rPr>
          <w:rFonts w:asciiTheme="minorHAnsi" w:hAnsiTheme="minorHAnsi"/>
        </w:rPr>
        <w:t>clearly</w:t>
      </w:r>
      <w:r w:rsidR="00843439">
        <w:rPr>
          <w:rFonts w:asciiTheme="minorHAnsi" w:hAnsiTheme="minorHAnsi"/>
        </w:rPr>
        <w:t xml:space="preserve"> </w:t>
      </w:r>
      <w:r w:rsidR="00F70A01" w:rsidRPr="00312416">
        <w:rPr>
          <w:rFonts w:asciiTheme="minorHAnsi" w:hAnsiTheme="minorHAnsi"/>
        </w:rPr>
        <w:t>involved</w:t>
      </w:r>
      <w:r w:rsidR="00843439">
        <w:rPr>
          <w:rFonts w:asciiTheme="minorHAnsi" w:hAnsiTheme="minorHAnsi"/>
        </w:rPr>
        <w:t xml:space="preserve"> </w:t>
      </w:r>
      <w:r w:rsidR="00F70A01"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="00F70A01"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="00F70A01" w:rsidRPr="00312416">
        <w:rPr>
          <w:rFonts w:asciiTheme="minorHAnsi" w:hAnsiTheme="minorHAnsi"/>
        </w:rPr>
        <w:t>huge</w:t>
      </w:r>
      <w:r w:rsidR="00843439">
        <w:rPr>
          <w:rFonts w:asciiTheme="minorHAnsi" w:hAnsiTheme="minorHAnsi"/>
        </w:rPr>
        <w:t xml:space="preserve"> </w:t>
      </w:r>
      <w:r w:rsidR="00F70A01" w:rsidRPr="00312416">
        <w:rPr>
          <w:rFonts w:asciiTheme="minorHAnsi" w:hAnsiTheme="minorHAnsi"/>
        </w:rPr>
        <w:t>variety</w:t>
      </w:r>
      <w:r w:rsidR="00843439">
        <w:rPr>
          <w:rFonts w:asciiTheme="minorHAnsi" w:hAnsiTheme="minorHAnsi"/>
        </w:rPr>
        <w:t xml:space="preserve"> </w:t>
      </w:r>
      <w:r w:rsidR="00F70A01"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="00F70A01" w:rsidRPr="00312416">
        <w:rPr>
          <w:rFonts w:asciiTheme="minorHAnsi" w:hAnsiTheme="minorHAnsi" w:cs="Times New Roman"/>
          <w:color w:val="auto"/>
        </w:rPr>
        <w:t>physiological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F70A01" w:rsidRPr="00312416">
        <w:rPr>
          <w:rFonts w:asciiTheme="minorHAnsi" w:hAnsiTheme="minorHAnsi" w:cs="Times New Roman"/>
          <w:color w:val="auto"/>
        </w:rPr>
        <w:t>and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F70A01" w:rsidRPr="00312416">
        <w:rPr>
          <w:rFonts w:asciiTheme="minorHAnsi" w:hAnsiTheme="minorHAnsi" w:cs="Times New Roman"/>
          <w:color w:val="auto"/>
        </w:rPr>
        <w:t>behavioral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F70A01" w:rsidRPr="00312416">
        <w:rPr>
          <w:rFonts w:asciiTheme="minorHAnsi" w:hAnsiTheme="minorHAnsi" w:cs="Times New Roman"/>
          <w:color w:val="auto"/>
        </w:rPr>
        <w:t>processes,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F70A01" w:rsidRPr="00312416">
        <w:rPr>
          <w:rFonts w:asciiTheme="minorHAnsi" w:hAnsiTheme="minorHAnsi" w:cs="Times New Roman"/>
          <w:color w:val="auto"/>
        </w:rPr>
        <w:t>such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F70A01" w:rsidRPr="00312416">
        <w:rPr>
          <w:rFonts w:asciiTheme="minorHAnsi" w:hAnsiTheme="minorHAnsi" w:cs="Times New Roman"/>
          <w:color w:val="auto"/>
        </w:rPr>
        <w:t>as</w:t>
      </w:r>
      <w:r w:rsidR="00843439">
        <w:rPr>
          <w:rFonts w:asciiTheme="minorHAnsi" w:hAnsiTheme="minorHAnsi" w:cs="Times New Roman"/>
        </w:rPr>
        <w:t xml:space="preserve"> </w:t>
      </w:r>
      <w:r w:rsidR="00F70A01" w:rsidRPr="00312416">
        <w:rPr>
          <w:rFonts w:asciiTheme="minorHAnsi" w:hAnsiTheme="minorHAnsi" w:cs="Times New Roman"/>
        </w:rPr>
        <w:t>longevity,</w:t>
      </w:r>
      <w:r w:rsidR="00843439">
        <w:rPr>
          <w:rFonts w:asciiTheme="minorHAnsi" w:hAnsiTheme="minorHAnsi" w:cs="Times New Roman"/>
        </w:rPr>
        <w:t xml:space="preserve"> </w:t>
      </w:r>
      <w:r w:rsidR="00F70A01" w:rsidRPr="00312416">
        <w:rPr>
          <w:rFonts w:asciiTheme="minorHAnsi" w:hAnsiTheme="minorHAnsi" w:cs="Times New Roman"/>
        </w:rPr>
        <w:t>homeostasis,</w:t>
      </w:r>
      <w:r w:rsidR="00843439">
        <w:rPr>
          <w:rFonts w:asciiTheme="minorHAnsi" w:hAnsiTheme="minorHAnsi" w:cs="Times New Roman"/>
        </w:rPr>
        <w:t xml:space="preserve"> </w:t>
      </w:r>
      <w:r w:rsidR="00F70A01" w:rsidRPr="00312416">
        <w:rPr>
          <w:rFonts w:asciiTheme="minorHAnsi" w:hAnsiTheme="minorHAnsi" w:cs="Times New Roman"/>
        </w:rPr>
        <w:t>metabolism,</w:t>
      </w:r>
      <w:r w:rsidR="00843439">
        <w:rPr>
          <w:rFonts w:asciiTheme="minorHAnsi" w:hAnsiTheme="minorHAnsi" w:cs="Times New Roman"/>
        </w:rPr>
        <w:t xml:space="preserve"> </w:t>
      </w:r>
      <w:r w:rsidR="00F70A01" w:rsidRPr="00312416">
        <w:rPr>
          <w:rFonts w:asciiTheme="minorHAnsi" w:hAnsiTheme="minorHAnsi" w:cs="Times New Roman"/>
        </w:rPr>
        <w:t>reproduction,</w:t>
      </w:r>
      <w:r w:rsidR="00843439">
        <w:rPr>
          <w:rFonts w:asciiTheme="minorHAnsi" w:hAnsiTheme="minorHAnsi" w:cs="Times New Roman"/>
        </w:rPr>
        <w:t xml:space="preserve"> </w:t>
      </w:r>
      <w:r w:rsidR="00F70A01" w:rsidRPr="00312416">
        <w:rPr>
          <w:rFonts w:asciiTheme="minorHAnsi" w:hAnsiTheme="minorHAnsi" w:cs="Times New Roman"/>
        </w:rPr>
        <w:t>memory</w:t>
      </w:r>
      <w:r w:rsidR="00DF637F">
        <w:rPr>
          <w:rFonts w:asciiTheme="minorHAnsi" w:hAnsiTheme="minorHAnsi" w:cs="Times New Roman"/>
        </w:rPr>
        <w:t>,</w:t>
      </w:r>
      <w:r w:rsidR="00843439">
        <w:rPr>
          <w:rFonts w:asciiTheme="minorHAnsi" w:hAnsiTheme="minorHAnsi" w:cs="Times New Roman"/>
        </w:rPr>
        <w:t xml:space="preserve"> </w:t>
      </w:r>
      <w:r w:rsidR="00F70A01" w:rsidRPr="00312416">
        <w:rPr>
          <w:rFonts w:asciiTheme="minorHAnsi" w:hAnsiTheme="minorHAnsi" w:cs="Times New Roman"/>
        </w:rPr>
        <w:t>and</w:t>
      </w:r>
      <w:r w:rsidR="00843439">
        <w:rPr>
          <w:rFonts w:asciiTheme="minorHAnsi" w:hAnsiTheme="minorHAnsi" w:cs="Times New Roman"/>
        </w:rPr>
        <w:t xml:space="preserve"> </w:t>
      </w:r>
      <w:r w:rsidR="00F70A01" w:rsidRPr="00312416">
        <w:rPr>
          <w:rFonts w:asciiTheme="minorHAnsi" w:hAnsiTheme="minorHAnsi" w:cs="Times New Roman"/>
        </w:rPr>
        <w:t>locomotor</w:t>
      </w:r>
      <w:r w:rsidR="00843439">
        <w:rPr>
          <w:rFonts w:asciiTheme="minorHAnsi" w:hAnsiTheme="minorHAnsi" w:cs="Times New Roman"/>
        </w:rPr>
        <w:t xml:space="preserve"> </w:t>
      </w:r>
      <w:r w:rsidR="00F70A01" w:rsidRPr="00312416">
        <w:rPr>
          <w:rFonts w:asciiTheme="minorHAnsi" w:hAnsiTheme="minorHAnsi" w:cs="Times New Roman"/>
        </w:rPr>
        <w:t>control.</w:t>
      </w:r>
      <w:r w:rsidR="00843439">
        <w:rPr>
          <w:rFonts w:asciiTheme="minorHAnsi" w:hAnsiTheme="minorHAnsi" w:cs="Times New Roman"/>
        </w:rPr>
        <w:t xml:space="preserve"> </w:t>
      </w:r>
      <w:r w:rsidR="00D402DA" w:rsidRPr="00312416">
        <w:rPr>
          <w:rFonts w:asciiTheme="minorHAnsi" w:hAnsiTheme="minorHAnsi"/>
        </w:rPr>
        <w:t>20E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is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homologous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cholesterol-derived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steroid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hormones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such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as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estradiol,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while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JH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shares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some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similarit</w:t>
      </w:r>
      <w:r w:rsidR="00DF637F">
        <w:rPr>
          <w:rFonts w:asciiTheme="minorHAnsi" w:hAnsiTheme="minorHAnsi"/>
        </w:rPr>
        <w:t>ies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with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retinoic</w:t>
      </w:r>
      <w:r w:rsidR="00843439">
        <w:rPr>
          <w:rFonts w:asciiTheme="minorHAnsi" w:hAnsiTheme="minorHAnsi"/>
        </w:rPr>
        <w:t xml:space="preserve"> </w:t>
      </w:r>
      <w:r w:rsidR="0070283B" w:rsidRPr="00312416">
        <w:rPr>
          <w:rFonts w:asciiTheme="minorHAnsi" w:hAnsiTheme="minorHAnsi"/>
        </w:rPr>
        <w:t>acid</w:t>
      </w:r>
      <w:r w:rsidR="007E1709" w:rsidRPr="00312416">
        <w:rPr>
          <w:rFonts w:asciiTheme="minorHAnsi" w:hAnsiTheme="minorHAnsi"/>
        </w:rPr>
        <w:t>;</w:t>
      </w:r>
      <w:r w:rsidR="00843439">
        <w:rPr>
          <w:rFonts w:asciiTheme="minorHAnsi" w:hAnsiTheme="minorHAnsi"/>
        </w:rPr>
        <w:t xml:space="preserve"> </w:t>
      </w:r>
      <w:proofErr w:type="gramStart"/>
      <w:r w:rsidR="007E1709" w:rsidRPr="00312416">
        <w:rPr>
          <w:rFonts w:asciiTheme="minorHAnsi" w:hAnsiTheme="minorHAnsi"/>
        </w:rPr>
        <w:t>both</w:t>
      </w:r>
      <w:r w:rsidR="00843439">
        <w:rPr>
          <w:rFonts w:asciiTheme="minorHAnsi" w:hAnsiTheme="minorHAnsi"/>
        </w:rPr>
        <w:t xml:space="preserve"> </w:t>
      </w:r>
      <w:r w:rsidR="007E1709"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="007E1709" w:rsidRPr="00312416">
        <w:rPr>
          <w:rFonts w:asciiTheme="minorHAnsi" w:hAnsiTheme="minorHAnsi"/>
        </w:rPr>
        <w:t>them</w:t>
      </w:r>
      <w:proofErr w:type="gramEnd"/>
      <w:r w:rsidR="00843439">
        <w:rPr>
          <w:rFonts w:asciiTheme="minorHAnsi" w:hAnsiTheme="minorHAnsi"/>
        </w:rPr>
        <w:t xml:space="preserve"> </w:t>
      </w:r>
      <w:r w:rsidR="007E1709" w:rsidRPr="00312416">
        <w:rPr>
          <w:rFonts w:asciiTheme="minorHAnsi" w:hAnsiTheme="minorHAnsi"/>
        </w:rPr>
        <w:t>are</w:t>
      </w:r>
      <w:r w:rsidR="00843439">
        <w:rPr>
          <w:rFonts w:asciiTheme="minorHAnsi" w:hAnsiTheme="minorHAnsi"/>
        </w:rPr>
        <w:t xml:space="preserve"> </w:t>
      </w:r>
      <w:r w:rsidR="007E1709"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1E6D4B" w:rsidRPr="00312416">
        <w:rPr>
          <w:rFonts w:asciiTheme="minorHAnsi" w:hAnsiTheme="minorHAnsi"/>
        </w:rPr>
        <w:t>better-known</w:t>
      </w:r>
      <w:r w:rsidR="00843439">
        <w:rPr>
          <w:rFonts w:asciiTheme="minorHAnsi" w:hAnsiTheme="minorHAnsi"/>
        </w:rPr>
        <w:t xml:space="preserve"> </w:t>
      </w:r>
      <w:r w:rsidR="007E1709" w:rsidRPr="00312416">
        <w:rPr>
          <w:rFonts w:asciiTheme="minorHAnsi" w:hAnsiTheme="minorHAnsi"/>
        </w:rPr>
        <w:t>hormones</w:t>
      </w:r>
      <w:r w:rsidR="00843439">
        <w:rPr>
          <w:rFonts w:asciiTheme="minorHAnsi" w:hAnsiTheme="minorHAnsi"/>
        </w:rPr>
        <w:t xml:space="preserve"> </w:t>
      </w:r>
      <w:r w:rsidR="007E1709"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="007E1709" w:rsidRPr="00312416">
        <w:rPr>
          <w:rFonts w:asciiTheme="minorHAnsi" w:hAnsiTheme="minorHAnsi"/>
        </w:rPr>
        <w:t>Drosophila</w:t>
      </w:r>
      <w:r w:rsidR="0028201A" w:rsidRPr="00312416">
        <w:rPr>
          <w:rFonts w:asciiTheme="minorHAnsi" w:hAnsiTheme="minorHAnsi"/>
          <w:vertAlign w:val="superscript"/>
        </w:rPr>
        <w:t>19,20</w:t>
      </w:r>
      <w:r w:rsidR="00EE7657"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  <w:r w:rsidR="00EE7657" w:rsidRPr="00312416">
        <w:rPr>
          <w:rFonts w:asciiTheme="minorHAnsi" w:hAnsiTheme="minorHAnsi"/>
        </w:rPr>
        <w:t>T</w:t>
      </w:r>
      <w:r w:rsidR="00D17BB0" w:rsidRPr="00312416">
        <w:rPr>
          <w:rFonts w:asciiTheme="minorHAnsi" w:hAnsiTheme="minorHAnsi"/>
        </w:rPr>
        <w:t>heir</w:t>
      </w:r>
      <w:r w:rsidR="00843439">
        <w:rPr>
          <w:rFonts w:asciiTheme="minorHAnsi" w:hAnsiTheme="minorHAnsi"/>
        </w:rPr>
        <w:t xml:space="preserve"> </w:t>
      </w:r>
      <w:r w:rsidR="00D17BB0" w:rsidRPr="00312416">
        <w:rPr>
          <w:rFonts w:asciiTheme="minorHAnsi" w:hAnsiTheme="minorHAnsi"/>
        </w:rPr>
        <w:t>balance</w:t>
      </w:r>
      <w:r w:rsidR="00843439">
        <w:rPr>
          <w:rFonts w:asciiTheme="minorHAnsi" w:hAnsiTheme="minorHAnsi"/>
        </w:rPr>
        <w:t xml:space="preserve"> </w:t>
      </w:r>
      <w:r w:rsidR="00D17BB0" w:rsidRPr="00312416">
        <w:rPr>
          <w:rFonts w:asciiTheme="minorHAnsi" w:hAnsiTheme="minorHAnsi"/>
        </w:rPr>
        <w:t>is</w:t>
      </w:r>
      <w:r w:rsidR="00843439">
        <w:rPr>
          <w:rFonts w:asciiTheme="minorHAnsi" w:hAnsiTheme="minorHAnsi"/>
        </w:rPr>
        <w:t xml:space="preserve"> </w:t>
      </w:r>
      <w:r w:rsidR="00D17BB0" w:rsidRPr="00312416">
        <w:rPr>
          <w:rFonts w:asciiTheme="minorHAnsi" w:hAnsiTheme="minorHAnsi"/>
        </w:rPr>
        <w:t>vital</w:t>
      </w:r>
      <w:r w:rsidR="00843439">
        <w:rPr>
          <w:rFonts w:asciiTheme="minorHAnsi" w:hAnsiTheme="minorHAnsi"/>
        </w:rPr>
        <w:t xml:space="preserve"> </w:t>
      </w:r>
      <w:r w:rsidR="00D17BB0"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="00D17BB0" w:rsidRPr="00312416">
        <w:rPr>
          <w:rFonts w:asciiTheme="minorHAnsi" w:hAnsiTheme="minorHAnsi"/>
        </w:rPr>
        <w:t>coordinating</w:t>
      </w:r>
      <w:r w:rsidR="00843439">
        <w:rPr>
          <w:rFonts w:asciiTheme="minorHAnsi" w:hAnsiTheme="minorHAnsi"/>
        </w:rPr>
        <w:t xml:space="preserve"> </w:t>
      </w:r>
      <w:r w:rsidR="00D17BB0" w:rsidRPr="00312416">
        <w:rPr>
          <w:rFonts w:asciiTheme="minorHAnsi" w:hAnsiTheme="minorHAnsi"/>
        </w:rPr>
        <w:t>molting</w:t>
      </w:r>
      <w:r w:rsidR="00843439">
        <w:rPr>
          <w:rFonts w:asciiTheme="minorHAnsi" w:hAnsiTheme="minorHAnsi"/>
        </w:rPr>
        <w:t xml:space="preserve"> </w:t>
      </w:r>
      <w:r w:rsidR="00D17BB0"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="00D17BB0" w:rsidRPr="00312416">
        <w:rPr>
          <w:rFonts w:asciiTheme="minorHAnsi" w:hAnsiTheme="minorHAnsi"/>
        </w:rPr>
        <w:t>metamorphosis,</w:t>
      </w:r>
      <w:r w:rsidR="00843439">
        <w:rPr>
          <w:rFonts w:asciiTheme="minorHAnsi" w:hAnsiTheme="minorHAnsi"/>
        </w:rPr>
        <w:t xml:space="preserve"> </w:t>
      </w:r>
      <w:r w:rsidR="00D17BB0" w:rsidRPr="00312416">
        <w:rPr>
          <w:rFonts w:asciiTheme="minorHAnsi" w:hAnsiTheme="minorHAnsi"/>
        </w:rPr>
        <w:t>as</w:t>
      </w:r>
      <w:r w:rsidR="00843439">
        <w:rPr>
          <w:rFonts w:asciiTheme="minorHAnsi" w:hAnsiTheme="minorHAnsi"/>
        </w:rPr>
        <w:t xml:space="preserve"> </w:t>
      </w:r>
      <w:r w:rsidR="00D17BB0" w:rsidRPr="00312416">
        <w:rPr>
          <w:rFonts w:asciiTheme="minorHAnsi" w:hAnsiTheme="minorHAnsi"/>
        </w:rPr>
        <w:t>well</w:t>
      </w:r>
      <w:r w:rsidR="00843439">
        <w:rPr>
          <w:rFonts w:asciiTheme="minorHAnsi" w:hAnsiTheme="minorHAnsi"/>
        </w:rPr>
        <w:t xml:space="preserve"> </w:t>
      </w:r>
      <w:r w:rsidR="00D17BB0" w:rsidRPr="00312416">
        <w:rPr>
          <w:rFonts w:asciiTheme="minorHAnsi" w:hAnsiTheme="minorHAnsi"/>
        </w:rPr>
        <w:t>as</w:t>
      </w:r>
      <w:r w:rsidR="00843439">
        <w:rPr>
          <w:rFonts w:asciiTheme="minorHAnsi" w:hAnsiTheme="minorHAnsi"/>
        </w:rPr>
        <w:t xml:space="preserve"> </w:t>
      </w:r>
      <w:r w:rsidR="00D17BB0"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="00D17BB0" w:rsidRPr="00312416">
        <w:rPr>
          <w:rFonts w:asciiTheme="minorHAnsi" w:hAnsiTheme="minorHAnsi"/>
        </w:rPr>
        <w:t>controlling</w:t>
      </w:r>
      <w:r w:rsidR="00843439">
        <w:rPr>
          <w:rFonts w:asciiTheme="minorHAnsi" w:hAnsiTheme="minorHAnsi"/>
        </w:rPr>
        <w:t xml:space="preserve"> </w:t>
      </w:r>
      <w:r w:rsidR="00D17BB0" w:rsidRPr="00312416">
        <w:rPr>
          <w:rFonts w:asciiTheme="minorHAnsi" w:hAnsiTheme="minorHAnsi"/>
        </w:rPr>
        <w:t>several</w:t>
      </w:r>
      <w:r w:rsidR="00843439">
        <w:rPr>
          <w:rFonts w:asciiTheme="minorHAnsi" w:hAnsiTheme="minorHAnsi"/>
        </w:rPr>
        <w:t xml:space="preserve"> </w:t>
      </w:r>
      <w:proofErr w:type="spellStart"/>
      <w:r w:rsidR="00D17BB0" w:rsidRPr="00312416">
        <w:rPr>
          <w:rFonts w:asciiTheme="minorHAnsi" w:hAnsiTheme="minorHAnsi"/>
        </w:rPr>
        <w:t>postdevelopmental</w:t>
      </w:r>
      <w:proofErr w:type="spellEnd"/>
      <w:r w:rsidR="00843439">
        <w:rPr>
          <w:rFonts w:asciiTheme="minorHAnsi" w:hAnsiTheme="minorHAnsi"/>
        </w:rPr>
        <w:t xml:space="preserve"> </w:t>
      </w:r>
      <w:r w:rsidR="00D17BB0" w:rsidRPr="00312416">
        <w:rPr>
          <w:rFonts w:asciiTheme="minorHAnsi" w:hAnsiTheme="minorHAnsi"/>
        </w:rPr>
        <w:t>processes,</w:t>
      </w:r>
      <w:r w:rsidR="00843439">
        <w:rPr>
          <w:rFonts w:asciiTheme="minorHAnsi" w:hAnsiTheme="minorHAnsi"/>
        </w:rPr>
        <w:t xml:space="preserve"> </w:t>
      </w:r>
      <w:r w:rsidR="00D17BB0" w:rsidRPr="00312416">
        <w:rPr>
          <w:rFonts w:asciiTheme="minorHAnsi" w:hAnsiTheme="minorHAnsi"/>
        </w:rPr>
        <w:t>such</w:t>
      </w:r>
      <w:r w:rsidR="00843439">
        <w:rPr>
          <w:rFonts w:asciiTheme="minorHAnsi" w:hAnsiTheme="minorHAnsi"/>
        </w:rPr>
        <w:t xml:space="preserve"> </w:t>
      </w:r>
      <w:r w:rsidR="00D17BB0" w:rsidRPr="00312416">
        <w:rPr>
          <w:rFonts w:asciiTheme="minorHAnsi" w:hAnsiTheme="minorHAnsi"/>
        </w:rPr>
        <w:t>as</w:t>
      </w:r>
      <w:r w:rsidR="00843439">
        <w:rPr>
          <w:rFonts w:asciiTheme="minorHAnsi" w:hAnsiTheme="minorHAnsi"/>
        </w:rPr>
        <w:t xml:space="preserve"> </w:t>
      </w:r>
      <w:r w:rsidR="00D17BB0" w:rsidRPr="00312416">
        <w:rPr>
          <w:rFonts w:asciiTheme="minorHAnsi" w:hAnsiTheme="minorHAnsi"/>
        </w:rPr>
        <w:t>reproduction,</w:t>
      </w:r>
      <w:r w:rsidR="00843439">
        <w:rPr>
          <w:rFonts w:asciiTheme="minorHAnsi" w:hAnsiTheme="minorHAnsi"/>
        </w:rPr>
        <w:t xml:space="preserve"> </w:t>
      </w:r>
      <w:r w:rsidR="00D17BB0" w:rsidRPr="00312416">
        <w:rPr>
          <w:rFonts w:asciiTheme="minorHAnsi" w:hAnsiTheme="minorHAnsi"/>
        </w:rPr>
        <w:t>lifespan</w:t>
      </w:r>
      <w:r w:rsidR="00DF637F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D17BB0"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="00D17BB0" w:rsidRPr="00312416">
        <w:rPr>
          <w:rFonts w:asciiTheme="minorHAnsi" w:hAnsiTheme="minorHAnsi"/>
        </w:rPr>
        <w:t>behavior</w:t>
      </w:r>
      <w:r w:rsidR="0072108F" w:rsidRPr="00312416">
        <w:rPr>
          <w:rFonts w:asciiTheme="minorHAnsi" w:hAnsiTheme="minorHAnsi"/>
          <w:vertAlign w:val="superscript"/>
        </w:rPr>
        <w:t>21</w:t>
      </w:r>
      <w:r w:rsidR="00EE7657" w:rsidRPr="00312416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DF637F">
        <w:rPr>
          <w:rFonts w:asciiTheme="minorHAnsi" w:hAnsiTheme="minorHAnsi"/>
        </w:rPr>
        <w:t>thus</w:t>
      </w:r>
      <w:r w:rsidR="00843439">
        <w:rPr>
          <w:rFonts w:asciiTheme="minorHAnsi" w:hAnsiTheme="minorHAnsi"/>
        </w:rPr>
        <w:t xml:space="preserve"> </w:t>
      </w:r>
      <w:r w:rsidR="00EE7657" w:rsidRPr="00312416">
        <w:rPr>
          <w:rFonts w:asciiTheme="minorHAnsi" w:hAnsiTheme="minorHAnsi"/>
        </w:rPr>
        <w:t>offering</w:t>
      </w:r>
      <w:r w:rsidR="00843439">
        <w:rPr>
          <w:rFonts w:asciiTheme="minorHAnsi" w:hAnsiTheme="minorHAnsi"/>
        </w:rPr>
        <w:t xml:space="preserve"> </w:t>
      </w:r>
      <w:r w:rsidR="00EE7657" w:rsidRPr="00312416">
        <w:rPr>
          <w:rFonts w:asciiTheme="minorHAnsi" w:hAnsiTheme="minorHAnsi" w:cs="Times New Roman"/>
          <w:color w:val="auto"/>
        </w:rPr>
        <w:t>different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1E6D4B" w:rsidRPr="00312416">
        <w:rPr>
          <w:rFonts w:asciiTheme="minorHAnsi" w:hAnsiTheme="minorHAnsi" w:cs="Times New Roman"/>
          <w:color w:val="auto"/>
        </w:rPr>
        <w:t>possibilities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EE7657" w:rsidRPr="00312416">
        <w:rPr>
          <w:rFonts w:asciiTheme="minorHAnsi" w:hAnsiTheme="minorHAnsi" w:cs="Times New Roman"/>
          <w:color w:val="auto"/>
        </w:rPr>
        <w:t>for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1E6D4B" w:rsidRPr="00312416">
        <w:rPr>
          <w:rFonts w:asciiTheme="minorHAnsi" w:hAnsiTheme="minorHAnsi" w:cs="Times New Roman"/>
          <w:color w:val="auto"/>
        </w:rPr>
        <w:t>testing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EE7657" w:rsidRPr="00312416">
        <w:rPr>
          <w:rFonts w:asciiTheme="minorHAnsi" w:hAnsiTheme="minorHAnsi" w:cs="Times New Roman"/>
          <w:color w:val="auto"/>
        </w:rPr>
        <w:t>endocrine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EE7657" w:rsidRPr="00312416">
        <w:rPr>
          <w:rFonts w:asciiTheme="minorHAnsi" w:hAnsiTheme="minorHAnsi" w:cs="Times New Roman"/>
          <w:color w:val="auto"/>
        </w:rPr>
        <w:t>disruption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EE7657" w:rsidRPr="00312416">
        <w:rPr>
          <w:rFonts w:asciiTheme="minorHAnsi" w:hAnsiTheme="minorHAnsi" w:cs="Times New Roman"/>
          <w:color w:val="auto"/>
        </w:rPr>
        <w:t>in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1E6D4B" w:rsidRPr="00312416">
        <w:rPr>
          <w:rFonts w:asciiTheme="minorHAnsi" w:hAnsiTheme="minorHAnsi" w:cs="Times New Roman"/>
          <w:color w:val="auto"/>
        </w:rPr>
        <w:t>Drosophila</w:t>
      </w:r>
      <w:r w:rsidR="00EE7657" w:rsidRPr="00312416">
        <w:rPr>
          <w:rFonts w:asciiTheme="minorHAnsi" w:hAnsiTheme="minorHAnsi" w:cs="Times New Roman"/>
          <w:color w:val="auto"/>
        </w:rPr>
        <w:t>.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7420DA" w:rsidRPr="00312416">
        <w:rPr>
          <w:rFonts w:asciiTheme="minorHAnsi" w:hAnsiTheme="minorHAnsi" w:cs="Times New Roman"/>
          <w:color w:val="auto"/>
        </w:rPr>
        <w:t>Further,</w:t>
      </w:r>
      <w:r w:rsidR="00843439">
        <w:rPr>
          <w:rFonts w:asciiTheme="minorHAnsi" w:hAnsiTheme="minorHAnsi" w:cs="Times New Roman"/>
          <w:color w:val="auto"/>
        </w:rPr>
        <w:t xml:space="preserve"> </w:t>
      </w:r>
      <w:proofErr w:type="spellStart"/>
      <w:r w:rsidR="00DF637F">
        <w:rPr>
          <w:rFonts w:asciiTheme="minorHAnsi" w:hAnsiTheme="minorHAnsi"/>
        </w:rPr>
        <w:t>e</w:t>
      </w:r>
      <w:r w:rsidR="00AA74CB" w:rsidRPr="00312416">
        <w:rPr>
          <w:rFonts w:asciiTheme="minorHAnsi" w:hAnsiTheme="minorHAnsi"/>
        </w:rPr>
        <w:t>cdysteroid</w:t>
      </w:r>
      <w:proofErr w:type="spellEnd"/>
      <w:r w:rsidR="00843439">
        <w:rPr>
          <w:rFonts w:asciiTheme="minorHAnsi" w:hAnsiTheme="minorHAnsi"/>
        </w:rPr>
        <w:t xml:space="preserve"> </w:t>
      </w:r>
      <w:r w:rsidR="00AA74CB" w:rsidRPr="00312416">
        <w:rPr>
          <w:rFonts w:asciiTheme="minorHAnsi" w:hAnsiTheme="minorHAnsi"/>
        </w:rPr>
        <w:t>hormones</w:t>
      </w:r>
      <w:r w:rsidR="00843439">
        <w:rPr>
          <w:rFonts w:asciiTheme="minorHAnsi" w:hAnsiTheme="minorHAnsi"/>
        </w:rPr>
        <w:t xml:space="preserve"> </w:t>
      </w:r>
      <w:r w:rsidR="00AD6597"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="00AD6597" w:rsidRPr="00312416">
        <w:rPr>
          <w:rFonts w:asciiTheme="minorHAnsi" w:hAnsiTheme="minorHAnsi"/>
        </w:rPr>
        <w:t>JH</w:t>
      </w:r>
      <w:r w:rsidR="00DF637F">
        <w:rPr>
          <w:rFonts w:asciiTheme="minorHAnsi" w:hAnsiTheme="minorHAnsi"/>
        </w:rPr>
        <w:t>s</w:t>
      </w:r>
      <w:r w:rsidR="00843439">
        <w:rPr>
          <w:rFonts w:asciiTheme="minorHAnsi" w:hAnsiTheme="minorHAnsi"/>
        </w:rPr>
        <w:t xml:space="preserve"> </w:t>
      </w:r>
      <w:r w:rsidR="00AA74CB" w:rsidRPr="00312416">
        <w:rPr>
          <w:rFonts w:asciiTheme="minorHAnsi" w:hAnsiTheme="minorHAnsi"/>
        </w:rPr>
        <w:t>are</w:t>
      </w:r>
      <w:r w:rsidR="00843439">
        <w:rPr>
          <w:rFonts w:asciiTheme="minorHAnsi" w:hAnsiTheme="minorHAnsi"/>
        </w:rPr>
        <w:t xml:space="preserve"> </w:t>
      </w:r>
      <w:r w:rsidR="00AA74CB"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AA74CB" w:rsidRPr="00312416">
        <w:rPr>
          <w:rFonts w:asciiTheme="minorHAnsi" w:hAnsiTheme="minorHAnsi"/>
        </w:rPr>
        <w:t>main</w:t>
      </w:r>
      <w:r w:rsidR="00843439">
        <w:rPr>
          <w:rFonts w:asciiTheme="minorHAnsi" w:hAnsiTheme="minorHAnsi"/>
        </w:rPr>
        <w:t xml:space="preserve"> </w:t>
      </w:r>
      <w:r w:rsidR="00AA74CB" w:rsidRPr="00312416">
        <w:rPr>
          <w:rFonts w:asciiTheme="minorHAnsi" w:hAnsiTheme="minorHAnsi"/>
        </w:rPr>
        <w:t>targets</w:t>
      </w:r>
      <w:r w:rsidR="00843439">
        <w:rPr>
          <w:rFonts w:asciiTheme="minorHAnsi" w:hAnsiTheme="minorHAnsi"/>
        </w:rPr>
        <w:t xml:space="preserve"> </w:t>
      </w:r>
      <w:r w:rsidR="00AA74CB"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="00AA74CB"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AA74CB" w:rsidRPr="00312416">
        <w:rPr>
          <w:rFonts w:asciiTheme="minorHAnsi" w:hAnsiTheme="minorHAnsi"/>
        </w:rPr>
        <w:t>so-called</w:t>
      </w:r>
      <w:r w:rsidR="00843439">
        <w:rPr>
          <w:rFonts w:asciiTheme="minorHAnsi" w:hAnsiTheme="minorHAnsi"/>
        </w:rPr>
        <w:t xml:space="preserve"> </w:t>
      </w:r>
      <w:r w:rsidR="00AA74CB" w:rsidRPr="00312416">
        <w:rPr>
          <w:rFonts w:asciiTheme="minorHAnsi" w:hAnsiTheme="minorHAnsi"/>
        </w:rPr>
        <w:t>third</w:t>
      </w:r>
      <w:r w:rsidR="00DF637F">
        <w:rPr>
          <w:rFonts w:asciiTheme="minorHAnsi" w:hAnsiTheme="minorHAnsi"/>
        </w:rPr>
        <w:t>-</w:t>
      </w:r>
      <w:r w:rsidR="00AA74CB" w:rsidRPr="00312416">
        <w:rPr>
          <w:rFonts w:asciiTheme="minorHAnsi" w:hAnsiTheme="minorHAnsi"/>
        </w:rPr>
        <w:t>generation</w:t>
      </w:r>
      <w:r w:rsidR="00843439">
        <w:rPr>
          <w:rFonts w:asciiTheme="minorHAnsi" w:hAnsiTheme="minorHAnsi"/>
        </w:rPr>
        <w:t xml:space="preserve"> </w:t>
      </w:r>
      <w:r w:rsidR="00DF40F2" w:rsidRPr="00312416">
        <w:rPr>
          <w:rFonts w:asciiTheme="minorHAnsi" w:hAnsiTheme="minorHAnsi" w:cs="Times New Roman"/>
          <w:color w:val="auto"/>
        </w:rPr>
        <w:t>insecticides</w:t>
      </w:r>
      <w:r w:rsidR="00AA74CB" w:rsidRPr="00312416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AA74CB" w:rsidRPr="00312416">
        <w:rPr>
          <w:rFonts w:asciiTheme="minorHAnsi" w:hAnsiTheme="minorHAnsi"/>
        </w:rPr>
        <w:t>developed</w:t>
      </w:r>
      <w:r w:rsidR="00843439">
        <w:rPr>
          <w:rFonts w:asciiTheme="minorHAnsi" w:hAnsiTheme="minorHAnsi"/>
        </w:rPr>
        <w:t xml:space="preserve"> </w:t>
      </w:r>
      <w:r w:rsidR="00AA74CB" w:rsidRPr="00312416">
        <w:rPr>
          <w:rFonts w:asciiTheme="minorHAnsi" w:hAnsiTheme="minorHAnsi" w:cs="Times New Roman"/>
          <w:color w:val="auto"/>
        </w:rPr>
        <w:t>to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DF40F2" w:rsidRPr="00312416">
        <w:rPr>
          <w:rFonts w:asciiTheme="minorHAnsi" w:hAnsiTheme="minorHAnsi" w:cs="Times New Roman"/>
          <w:color w:val="auto"/>
        </w:rPr>
        <w:t>interfere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6E5073" w:rsidRPr="00312416">
        <w:rPr>
          <w:rFonts w:asciiTheme="minorHAnsi" w:hAnsiTheme="minorHAnsi" w:cs="Times New Roman"/>
          <w:color w:val="auto"/>
        </w:rPr>
        <w:t>with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6E5073" w:rsidRPr="00312416">
        <w:rPr>
          <w:rFonts w:asciiTheme="minorHAnsi" w:hAnsiTheme="minorHAnsi" w:cs="Times New Roman"/>
          <w:color w:val="auto"/>
        </w:rPr>
        <w:t>developmental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6E5073" w:rsidRPr="00312416">
        <w:rPr>
          <w:rFonts w:asciiTheme="minorHAnsi" w:hAnsiTheme="minorHAnsi" w:cs="Times New Roman"/>
          <w:color w:val="auto"/>
        </w:rPr>
        <w:t>and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6E5073" w:rsidRPr="00312416">
        <w:rPr>
          <w:rFonts w:asciiTheme="minorHAnsi" w:hAnsiTheme="minorHAnsi" w:cs="Times New Roman"/>
          <w:color w:val="auto"/>
        </w:rPr>
        <w:t>reproductive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6E5073" w:rsidRPr="00312416">
        <w:rPr>
          <w:rFonts w:asciiTheme="minorHAnsi" w:hAnsiTheme="minorHAnsi" w:cs="Times New Roman"/>
          <w:color w:val="auto"/>
        </w:rPr>
        <w:t>endocrine-mediated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6E5073" w:rsidRPr="00312416">
        <w:rPr>
          <w:rFonts w:asciiTheme="minorHAnsi" w:hAnsiTheme="minorHAnsi" w:cs="Times New Roman"/>
          <w:color w:val="auto"/>
        </w:rPr>
        <w:t>processes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6E5073" w:rsidRPr="00312416">
        <w:rPr>
          <w:rFonts w:asciiTheme="minorHAnsi" w:hAnsiTheme="minorHAnsi" w:cs="Times New Roman"/>
          <w:color w:val="auto"/>
        </w:rPr>
        <w:t>in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6E5073" w:rsidRPr="00312416">
        <w:rPr>
          <w:rFonts w:asciiTheme="minorHAnsi" w:hAnsiTheme="minorHAnsi" w:cs="Times New Roman"/>
          <w:color w:val="auto"/>
        </w:rPr>
        <w:t>insects</w:t>
      </w:r>
      <w:r w:rsidR="00DF40F2" w:rsidRPr="00312416">
        <w:rPr>
          <w:rFonts w:asciiTheme="minorHAnsi" w:hAnsiTheme="minorHAnsi" w:cs="Times New Roman"/>
          <w:color w:val="auto"/>
        </w:rPr>
        <w:t>.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DF40F2" w:rsidRPr="00312416">
        <w:rPr>
          <w:rFonts w:asciiTheme="minorHAnsi" w:hAnsiTheme="minorHAnsi" w:cs="Times New Roman"/>
          <w:color w:val="auto"/>
        </w:rPr>
        <w:t>The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F16B68" w:rsidRPr="00312416">
        <w:rPr>
          <w:rFonts w:asciiTheme="minorHAnsi" w:hAnsiTheme="minorHAnsi" w:cs="Times New Roman"/>
          <w:color w:val="auto"/>
        </w:rPr>
        <w:t>agonist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F16B68" w:rsidRPr="00312416">
        <w:rPr>
          <w:rFonts w:asciiTheme="minorHAnsi" w:hAnsiTheme="minorHAnsi" w:cs="Times New Roman"/>
          <w:color w:val="auto"/>
        </w:rPr>
        <w:t>or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F16B68" w:rsidRPr="00312416">
        <w:rPr>
          <w:rFonts w:asciiTheme="minorHAnsi" w:hAnsiTheme="minorHAnsi" w:cs="Times New Roman"/>
          <w:color w:val="auto"/>
        </w:rPr>
        <w:t>antagonist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115D90" w:rsidRPr="00312416">
        <w:rPr>
          <w:rFonts w:asciiTheme="minorHAnsi" w:hAnsiTheme="minorHAnsi" w:cs="Times New Roman"/>
          <w:color w:val="auto"/>
        </w:rPr>
        <w:t>mode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115D90" w:rsidRPr="00312416">
        <w:rPr>
          <w:rFonts w:asciiTheme="minorHAnsi" w:hAnsiTheme="minorHAnsi" w:cs="Times New Roman"/>
          <w:color w:val="auto"/>
        </w:rPr>
        <w:t>of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115D90" w:rsidRPr="00312416">
        <w:rPr>
          <w:rFonts w:asciiTheme="minorHAnsi" w:hAnsiTheme="minorHAnsi" w:cs="Times New Roman"/>
          <w:color w:val="auto"/>
        </w:rPr>
        <w:t>action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F16B68" w:rsidRPr="00312416">
        <w:rPr>
          <w:rFonts w:asciiTheme="minorHAnsi" w:hAnsiTheme="minorHAnsi" w:cs="Times New Roman"/>
          <w:color w:val="auto"/>
        </w:rPr>
        <w:t>of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F16B68" w:rsidRPr="00312416">
        <w:rPr>
          <w:rFonts w:asciiTheme="minorHAnsi" w:hAnsiTheme="minorHAnsi" w:cs="Times New Roman"/>
          <w:color w:val="auto"/>
        </w:rPr>
        <w:t>these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F16B68" w:rsidRPr="00312416">
        <w:rPr>
          <w:rFonts w:asciiTheme="minorHAnsi" w:hAnsiTheme="minorHAnsi" w:cs="Times New Roman"/>
          <w:color w:val="auto"/>
        </w:rPr>
        <w:t>chemicals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6823B4" w:rsidRPr="00312416">
        <w:rPr>
          <w:rFonts w:asciiTheme="minorHAnsi" w:hAnsiTheme="minorHAnsi" w:cs="Times New Roman"/>
          <w:color w:val="auto"/>
        </w:rPr>
        <w:t>is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115D90" w:rsidRPr="00312416">
        <w:rPr>
          <w:rFonts w:asciiTheme="minorHAnsi" w:hAnsiTheme="minorHAnsi" w:cs="Times New Roman"/>
          <w:color w:val="auto"/>
        </w:rPr>
        <w:t>well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115D90" w:rsidRPr="00312416">
        <w:rPr>
          <w:rFonts w:asciiTheme="minorHAnsi" w:hAnsiTheme="minorHAnsi" w:cs="Times New Roman"/>
          <w:color w:val="auto"/>
        </w:rPr>
        <w:t>known</w:t>
      </w:r>
      <w:r w:rsidR="00DF637F">
        <w:rPr>
          <w:rFonts w:asciiTheme="minorHAnsi" w:hAnsiTheme="minorHAnsi" w:cs="Times New Roman"/>
          <w:color w:val="auto"/>
        </w:rPr>
        <w:t>,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DF637F">
        <w:rPr>
          <w:rFonts w:asciiTheme="minorHAnsi" w:hAnsiTheme="minorHAnsi" w:cs="Times New Roman"/>
          <w:color w:val="auto"/>
        </w:rPr>
        <w:t>and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DF637F">
        <w:rPr>
          <w:rFonts w:asciiTheme="minorHAnsi" w:hAnsiTheme="minorHAnsi" w:cs="Times New Roman"/>
          <w:color w:val="auto"/>
        </w:rPr>
        <w:t>thus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6823B4" w:rsidRPr="00312416">
        <w:rPr>
          <w:rFonts w:asciiTheme="minorHAnsi" w:hAnsiTheme="minorHAnsi" w:cs="Times New Roman"/>
          <w:color w:val="auto"/>
        </w:rPr>
        <w:t>they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115D90" w:rsidRPr="00312416">
        <w:rPr>
          <w:rFonts w:asciiTheme="minorHAnsi" w:hAnsiTheme="minorHAnsi" w:cs="Times New Roman"/>
          <w:color w:val="auto"/>
        </w:rPr>
        <w:t>can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186B3C" w:rsidRPr="00312416">
        <w:rPr>
          <w:rFonts w:asciiTheme="minorHAnsi" w:hAnsiTheme="minorHAnsi" w:cs="Times New Roman"/>
          <w:color w:val="auto"/>
        </w:rPr>
        <w:t>serve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115D90" w:rsidRPr="00312416">
        <w:rPr>
          <w:rFonts w:asciiTheme="minorHAnsi" w:hAnsiTheme="minorHAnsi" w:cs="Times New Roman"/>
          <w:color w:val="auto"/>
        </w:rPr>
        <w:t>as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115D90" w:rsidRPr="00312416">
        <w:rPr>
          <w:rFonts w:asciiTheme="minorHAnsi" w:hAnsiTheme="minorHAnsi" w:cs="Times New Roman"/>
          <w:color w:val="auto"/>
        </w:rPr>
        <w:t>reference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F16B68" w:rsidRPr="00312416">
        <w:rPr>
          <w:rFonts w:asciiTheme="minorHAnsi" w:hAnsiTheme="minorHAnsi" w:cs="Times New Roman"/>
          <w:color w:val="auto"/>
        </w:rPr>
        <w:t>standards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1F75C3" w:rsidRPr="00312416">
        <w:rPr>
          <w:rFonts w:asciiTheme="minorHAnsi" w:hAnsiTheme="minorHAnsi" w:cs="Times New Roman"/>
          <w:color w:val="auto"/>
        </w:rPr>
        <w:t>for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1F75C3" w:rsidRPr="00312416">
        <w:rPr>
          <w:rFonts w:asciiTheme="minorHAnsi" w:hAnsiTheme="minorHAnsi" w:cs="Times New Roman"/>
          <w:color w:val="auto"/>
        </w:rPr>
        <w:t>evaluating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6E5073" w:rsidRPr="00312416">
        <w:rPr>
          <w:rFonts w:asciiTheme="minorHAnsi" w:hAnsiTheme="minorHAnsi" w:cs="Times New Roman"/>
          <w:color w:val="auto"/>
        </w:rPr>
        <w:t>the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6E5073" w:rsidRPr="00312416">
        <w:rPr>
          <w:rFonts w:asciiTheme="minorHAnsi" w:hAnsiTheme="minorHAnsi" w:cs="Times New Roman"/>
          <w:color w:val="auto"/>
        </w:rPr>
        <w:t>effects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6E5073" w:rsidRPr="00312416">
        <w:rPr>
          <w:rFonts w:asciiTheme="minorHAnsi" w:hAnsiTheme="minorHAnsi" w:cs="Times New Roman"/>
          <w:color w:val="auto"/>
        </w:rPr>
        <w:t>of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1F75C3" w:rsidRPr="00312416">
        <w:rPr>
          <w:rFonts w:asciiTheme="minorHAnsi" w:hAnsiTheme="minorHAnsi" w:cs="Times New Roman"/>
          <w:color w:val="auto"/>
        </w:rPr>
        <w:t>potential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1F75C3" w:rsidRPr="00312416">
        <w:rPr>
          <w:rFonts w:asciiTheme="minorHAnsi" w:hAnsiTheme="minorHAnsi" w:cs="Times New Roman"/>
          <w:color w:val="auto"/>
        </w:rPr>
        <w:t>EDC</w:t>
      </w:r>
      <w:r w:rsidR="00F16B68" w:rsidRPr="00312416">
        <w:rPr>
          <w:rFonts w:asciiTheme="minorHAnsi" w:hAnsiTheme="minorHAnsi" w:cs="Times New Roman"/>
          <w:color w:val="auto"/>
        </w:rPr>
        <w:t>s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9E3E29" w:rsidRPr="00312416">
        <w:rPr>
          <w:rFonts w:asciiTheme="minorHAnsi" w:hAnsiTheme="minorHAnsi" w:cs="Times New Roman"/>
          <w:color w:val="auto"/>
        </w:rPr>
        <w:t>on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DF637F">
        <w:rPr>
          <w:rFonts w:asciiTheme="minorHAnsi" w:hAnsiTheme="minorHAnsi" w:cs="Times New Roman"/>
          <w:color w:val="auto"/>
        </w:rPr>
        <w:t>the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9E3E29" w:rsidRPr="00312416">
        <w:rPr>
          <w:rFonts w:asciiTheme="minorHAnsi" w:hAnsiTheme="minorHAnsi" w:cs="Times New Roman"/>
          <w:color w:val="auto"/>
        </w:rPr>
        <w:t>growth,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9E3E29" w:rsidRPr="00312416">
        <w:rPr>
          <w:rFonts w:asciiTheme="minorHAnsi" w:hAnsiTheme="minorHAnsi" w:cs="Times New Roman"/>
          <w:color w:val="auto"/>
        </w:rPr>
        <w:t>reproduction</w:t>
      </w:r>
      <w:r w:rsidR="00DF637F">
        <w:rPr>
          <w:rFonts w:asciiTheme="minorHAnsi" w:hAnsiTheme="minorHAnsi" w:cs="Times New Roman"/>
          <w:color w:val="auto"/>
        </w:rPr>
        <w:t>,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9E3E29" w:rsidRPr="00312416">
        <w:rPr>
          <w:rFonts w:asciiTheme="minorHAnsi" w:hAnsiTheme="minorHAnsi" w:cs="Times New Roman"/>
          <w:color w:val="auto"/>
        </w:rPr>
        <w:t>and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9E3E29" w:rsidRPr="00312416">
        <w:rPr>
          <w:rFonts w:asciiTheme="minorHAnsi" w:hAnsiTheme="minorHAnsi" w:cs="Times New Roman"/>
          <w:color w:val="auto"/>
        </w:rPr>
        <w:t>development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FF00A0" w:rsidRPr="00312416">
        <w:rPr>
          <w:rFonts w:asciiTheme="minorHAnsi" w:hAnsiTheme="minorHAnsi" w:cs="Times New Roman"/>
          <w:color w:val="auto"/>
        </w:rPr>
        <w:t>of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FF00A0" w:rsidRPr="00312416">
        <w:rPr>
          <w:rFonts w:asciiTheme="minorHAnsi" w:hAnsiTheme="minorHAnsi" w:cs="Times New Roman"/>
          <w:color w:val="auto"/>
        </w:rPr>
        <w:t>insects</w:t>
      </w:r>
      <w:r w:rsidR="00A25773" w:rsidRPr="00312416">
        <w:rPr>
          <w:rFonts w:asciiTheme="minorHAnsi" w:hAnsiTheme="minorHAnsi" w:cs="Times New Roman"/>
          <w:color w:val="auto"/>
          <w:vertAlign w:val="superscript"/>
        </w:rPr>
        <w:t>22</w:t>
      </w:r>
      <w:r w:rsidR="009E3E29" w:rsidRPr="00312416">
        <w:rPr>
          <w:rFonts w:asciiTheme="minorHAnsi" w:hAnsiTheme="minorHAnsi" w:cs="Times New Roman"/>
          <w:color w:val="auto"/>
        </w:rPr>
        <w:t>.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B81B2A" w:rsidRPr="00312416">
        <w:rPr>
          <w:rFonts w:asciiTheme="minorHAnsi" w:hAnsiTheme="minorHAnsi" w:cs="Times New Roman"/>
          <w:color w:val="auto"/>
        </w:rPr>
        <w:t>For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B81B2A" w:rsidRPr="00312416">
        <w:rPr>
          <w:rFonts w:asciiTheme="minorHAnsi" w:hAnsiTheme="minorHAnsi" w:cs="Times New Roman"/>
          <w:color w:val="auto"/>
        </w:rPr>
        <w:t>example,</w:t>
      </w:r>
      <w:r w:rsidR="00843439">
        <w:rPr>
          <w:rFonts w:asciiTheme="minorHAnsi" w:hAnsiTheme="minorHAnsi" w:cs="Times New Roman"/>
          <w:color w:val="auto"/>
        </w:rPr>
        <w:t xml:space="preserve"> </w:t>
      </w:r>
      <w:proofErr w:type="spellStart"/>
      <w:r w:rsidR="00DF637F">
        <w:rPr>
          <w:rFonts w:asciiTheme="minorHAnsi" w:hAnsiTheme="minorHAnsi" w:cs="Times New Roman"/>
          <w:color w:val="auto"/>
        </w:rPr>
        <w:t>m</w:t>
      </w:r>
      <w:r w:rsidR="00B81B2A" w:rsidRPr="00312416">
        <w:rPr>
          <w:rFonts w:asciiTheme="minorHAnsi" w:hAnsiTheme="minorHAnsi" w:cs="Times New Roman"/>
          <w:color w:val="auto"/>
        </w:rPr>
        <w:t>ethoprene</w:t>
      </w:r>
      <w:proofErr w:type="spellEnd"/>
      <w:r w:rsidR="00DF637F">
        <w:rPr>
          <w:rFonts w:asciiTheme="minorHAnsi" w:hAnsiTheme="minorHAnsi" w:cs="Times New Roman"/>
          <w:color w:val="auto"/>
        </w:rPr>
        <w:t>,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DF637F">
        <w:rPr>
          <w:rFonts w:asciiTheme="minorHAnsi" w:hAnsiTheme="minorHAnsi" w:cs="Times New Roman"/>
          <w:color w:val="auto"/>
        </w:rPr>
        <w:t>which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B81B2A" w:rsidRPr="00312416">
        <w:rPr>
          <w:rFonts w:asciiTheme="minorHAnsi" w:hAnsiTheme="minorHAnsi" w:cs="Times New Roman"/>
          <w:color w:val="auto"/>
        </w:rPr>
        <w:t>has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B81B2A" w:rsidRPr="00312416">
        <w:rPr>
          <w:rFonts w:asciiTheme="minorHAnsi" w:hAnsiTheme="minorHAnsi" w:cs="Times New Roman"/>
          <w:color w:val="auto"/>
        </w:rPr>
        <w:t>been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B81B2A" w:rsidRPr="00312416">
        <w:rPr>
          <w:rFonts w:asciiTheme="minorHAnsi" w:hAnsiTheme="minorHAnsi" w:cs="Times New Roman"/>
          <w:color w:val="auto"/>
        </w:rPr>
        <w:t>widely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B81B2A" w:rsidRPr="00312416">
        <w:rPr>
          <w:rFonts w:asciiTheme="minorHAnsi" w:hAnsiTheme="minorHAnsi" w:cs="Times New Roman"/>
          <w:color w:val="auto"/>
        </w:rPr>
        <w:t>used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B81B2A" w:rsidRPr="00312416">
        <w:rPr>
          <w:rFonts w:asciiTheme="minorHAnsi" w:hAnsiTheme="minorHAnsi" w:cs="Times New Roman"/>
          <w:color w:val="auto"/>
        </w:rPr>
        <w:t>in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B81B2A" w:rsidRPr="00312416">
        <w:rPr>
          <w:rFonts w:asciiTheme="minorHAnsi" w:hAnsiTheme="minorHAnsi" w:cs="Times New Roman"/>
          <w:color w:val="auto"/>
        </w:rPr>
        <w:t>controlling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B81B2A" w:rsidRPr="00312416">
        <w:rPr>
          <w:rFonts w:asciiTheme="minorHAnsi" w:hAnsiTheme="minorHAnsi" w:cs="Times New Roman"/>
          <w:color w:val="auto"/>
        </w:rPr>
        <w:t>mosquitoes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B81B2A" w:rsidRPr="00312416">
        <w:rPr>
          <w:rFonts w:asciiTheme="minorHAnsi" w:hAnsiTheme="minorHAnsi" w:cs="Times New Roman"/>
          <w:color w:val="auto"/>
        </w:rPr>
        <w:t>and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B81B2A" w:rsidRPr="00312416">
        <w:rPr>
          <w:rFonts w:asciiTheme="minorHAnsi" w:hAnsiTheme="minorHAnsi" w:cs="Times New Roman"/>
          <w:color w:val="auto"/>
        </w:rPr>
        <w:t>other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B81B2A" w:rsidRPr="00312416">
        <w:rPr>
          <w:rFonts w:asciiTheme="minorHAnsi" w:hAnsiTheme="minorHAnsi" w:cs="Times New Roman"/>
          <w:color w:val="auto"/>
        </w:rPr>
        <w:t>aquatic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B81B2A" w:rsidRPr="00312416">
        <w:rPr>
          <w:rFonts w:asciiTheme="minorHAnsi" w:hAnsiTheme="minorHAnsi" w:cs="Times New Roman"/>
          <w:color w:val="auto"/>
        </w:rPr>
        <w:t>insects</w:t>
      </w:r>
      <w:r w:rsidR="00A25773" w:rsidRPr="00312416">
        <w:rPr>
          <w:rFonts w:asciiTheme="minorHAnsi" w:hAnsiTheme="minorHAnsi" w:cs="Times New Roman"/>
          <w:color w:val="auto"/>
          <w:vertAlign w:val="superscript"/>
        </w:rPr>
        <w:t>23,24</w:t>
      </w:r>
      <w:r w:rsidR="00B81B2A" w:rsidRPr="00312416">
        <w:rPr>
          <w:rFonts w:asciiTheme="minorHAnsi" w:hAnsiTheme="minorHAnsi" w:cs="Times New Roman"/>
          <w:color w:val="auto"/>
        </w:rPr>
        <w:t>,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B81B2A" w:rsidRPr="00312416">
        <w:rPr>
          <w:rFonts w:asciiTheme="minorHAnsi" w:hAnsiTheme="minorHAnsi" w:cs="Times New Roman"/>
          <w:color w:val="auto"/>
        </w:rPr>
        <w:t>work</w:t>
      </w:r>
      <w:r w:rsidR="00F24393" w:rsidRPr="00312416">
        <w:rPr>
          <w:rFonts w:asciiTheme="minorHAnsi" w:hAnsiTheme="minorHAnsi" w:cs="Times New Roman"/>
          <w:color w:val="auto"/>
        </w:rPr>
        <w:t>s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B81B2A" w:rsidRPr="00312416">
        <w:rPr>
          <w:rFonts w:asciiTheme="minorHAnsi" w:hAnsiTheme="minorHAnsi" w:cs="Times New Roman"/>
          <w:color w:val="auto"/>
        </w:rPr>
        <w:t>as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B81B2A" w:rsidRPr="00312416">
        <w:rPr>
          <w:rFonts w:asciiTheme="minorHAnsi" w:hAnsiTheme="minorHAnsi" w:cs="Times New Roman"/>
          <w:color w:val="auto"/>
        </w:rPr>
        <w:t>a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B81B2A" w:rsidRPr="00312416">
        <w:rPr>
          <w:rFonts w:asciiTheme="minorHAnsi" w:hAnsiTheme="minorHAnsi" w:cs="Times New Roman"/>
          <w:color w:val="auto"/>
        </w:rPr>
        <w:t>JH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B81B2A" w:rsidRPr="00312416">
        <w:rPr>
          <w:rFonts w:asciiTheme="minorHAnsi" w:hAnsiTheme="minorHAnsi" w:cs="Times New Roman"/>
          <w:color w:val="auto"/>
        </w:rPr>
        <w:t>agonist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B81B2A" w:rsidRPr="00312416">
        <w:rPr>
          <w:rFonts w:asciiTheme="minorHAnsi" w:hAnsiTheme="minorHAnsi" w:cs="Times New Roman"/>
          <w:color w:val="auto"/>
        </w:rPr>
        <w:t>and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B81B2A" w:rsidRPr="00312416">
        <w:rPr>
          <w:rFonts w:asciiTheme="minorHAnsi" w:hAnsiTheme="minorHAnsi" w:cs="Times New Roman"/>
          <w:color w:val="auto"/>
        </w:rPr>
        <w:t>represses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B81B2A" w:rsidRPr="00312416">
        <w:rPr>
          <w:rFonts w:asciiTheme="minorHAnsi" w:hAnsiTheme="minorHAnsi" w:cs="Times New Roman"/>
          <w:color w:val="auto"/>
        </w:rPr>
        <w:t>20E-induced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B81B2A" w:rsidRPr="00312416">
        <w:rPr>
          <w:rFonts w:asciiTheme="minorHAnsi" w:hAnsiTheme="minorHAnsi" w:cs="Times New Roman"/>
          <w:color w:val="auto"/>
        </w:rPr>
        <w:t>gene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B81B2A" w:rsidRPr="00312416">
        <w:rPr>
          <w:rFonts w:asciiTheme="minorHAnsi" w:hAnsiTheme="minorHAnsi" w:cs="Times New Roman"/>
          <w:color w:val="auto"/>
        </w:rPr>
        <w:t>transcription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B81B2A" w:rsidRPr="00312416">
        <w:rPr>
          <w:rFonts w:asciiTheme="minorHAnsi" w:hAnsiTheme="minorHAnsi" w:cs="Times New Roman"/>
          <w:color w:val="auto"/>
        </w:rPr>
        <w:t>and</w:t>
      </w:r>
      <w:r w:rsidR="00843439">
        <w:rPr>
          <w:rFonts w:asciiTheme="minorHAnsi" w:hAnsiTheme="minorHAnsi" w:cs="Times New Roman"/>
          <w:color w:val="auto"/>
        </w:rPr>
        <w:t xml:space="preserve"> </w:t>
      </w:r>
      <w:r w:rsidR="00B81B2A" w:rsidRPr="00312416">
        <w:rPr>
          <w:rFonts w:asciiTheme="minorHAnsi" w:hAnsiTheme="minorHAnsi" w:cs="Times New Roman"/>
          <w:color w:val="auto"/>
        </w:rPr>
        <w:t>metamorphosis.</w:t>
      </w:r>
    </w:p>
    <w:p w14:paraId="06C382A7" w14:textId="77777777" w:rsidR="007B7ABE" w:rsidRPr="00312416" w:rsidRDefault="007B7ABE" w:rsidP="00312416">
      <w:pPr>
        <w:rPr>
          <w:rFonts w:asciiTheme="minorHAnsi" w:hAnsiTheme="minorHAnsi" w:cs="Times New Roman"/>
        </w:rPr>
      </w:pPr>
    </w:p>
    <w:p w14:paraId="5F66168B" w14:textId="350D0D08" w:rsidR="00D50996" w:rsidRPr="00312416" w:rsidRDefault="00C57123" w:rsidP="00312416">
      <w:pPr>
        <w:rPr>
          <w:rFonts w:asciiTheme="minorHAnsi" w:hAnsiTheme="minorHAnsi"/>
        </w:rPr>
      </w:pP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addition</w:t>
      </w:r>
      <w:r w:rsidR="00843439">
        <w:rPr>
          <w:rFonts w:asciiTheme="minorHAnsi" w:hAnsiTheme="minorHAnsi"/>
        </w:rPr>
        <w:t xml:space="preserve"> </w:t>
      </w:r>
      <w:r w:rsidR="00514903"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="00514903" w:rsidRPr="00312416">
        <w:rPr>
          <w:rFonts w:asciiTheme="minorHAnsi" w:hAnsiTheme="minorHAnsi"/>
        </w:rPr>
        <w:t>hormones</w:t>
      </w:r>
      <w:r w:rsidR="00C65817" w:rsidRPr="00312416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7122B6"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DF637F" w:rsidRPr="00312416">
        <w:rPr>
          <w:rFonts w:asciiTheme="minorHAnsi" w:hAnsiTheme="minorHAnsi"/>
        </w:rPr>
        <w:t>nuclear</w:t>
      </w:r>
      <w:r w:rsidR="00843439">
        <w:rPr>
          <w:rFonts w:asciiTheme="minorHAnsi" w:hAnsiTheme="minorHAnsi"/>
        </w:rPr>
        <w:t xml:space="preserve"> </w:t>
      </w:r>
      <w:r w:rsidR="00DF637F" w:rsidRPr="00312416">
        <w:rPr>
          <w:rFonts w:asciiTheme="minorHAnsi" w:hAnsiTheme="minorHAnsi"/>
        </w:rPr>
        <w:t>receptor</w:t>
      </w:r>
      <w:r w:rsidR="00843439">
        <w:rPr>
          <w:rFonts w:asciiTheme="minorHAnsi" w:hAnsiTheme="minorHAnsi"/>
        </w:rPr>
        <w:t xml:space="preserve"> </w:t>
      </w:r>
      <w:r w:rsidR="007122B6" w:rsidRPr="00312416">
        <w:rPr>
          <w:rFonts w:asciiTheme="minorHAnsi" w:hAnsiTheme="minorHAnsi"/>
        </w:rPr>
        <w:t>(NR)</w:t>
      </w:r>
      <w:r w:rsidR="00843439">
        <w:rPr>
          <w:rFonts w:asciiTheme="minorHAnsi" w:hAnsiTheme="minorHAnsi"/>
        </w:rPr>
        <w:t xml:space="preserve"> </w:t>
      </w:r>
      <w:r w:rsidR="007122B6" w:rsidRPr="00312416">
        <w:rPr>
          <w:rFonts w:asciiTheme="minorHAnsi" w:hAnsiTheme="minorHAnsi"/>
        </w:rPr>
        <w:t>superfamily</w:t>
      </w:r>
      <w:r w:rsidR="00843439">
        <w:rPr>
          <w:rFonts w:asciiTheme="minorHAnsi" w:hAnsiTheme="minorHAnsi"/>
        </w:rPr>
        <w:t xml:space="preserve"> </w:t>
      </w:r>
      <w:r w:rsidR="00DF637F"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="00DF637F" w:rsidRPr="00312416">
        <w:rPr>
          <w:rFonts w:asciiTheme="minorHAnsi" w:hAnsiTheme="minorHAnsi"/>
        </w:rPr>
        <w:t>Drosophila</w:t>
      </w:r>
      <w:r w:rsidR="00843439">
        <w:rPr>
          <w:rFonts w:asciiTheme="minorHAnsi" w:hAnsiTheme="minorHAnsi"/>
        </w:rPr>
        <w:t xml:space="preserve"> </w:t>
      </w:r>
      <w:r w:rsidR="00F64D9B" w:rsidRPr="00312416">
        <w:rPr>
          <w:rFonts w:asciiTheme="minorHAnsi" w:hAnsiTheme="minorHAnsi"/>
        </w:rPr>
        <w:t>is</w:t>
      </w:r>
      <w:r w:rsidR="00843439">
        <w:rPr>
          <w:rFonts w:asciiTheme="minorHAnsi" w:hAnsiTheme="minorHAnsi"/>
        </w:rPr>
        <w:t xml:space="preserve"> </w:t>
      </w:r>
      <w:r w:rsidR="00DF637F">
        <w:rPr>
          <w:rFonts w:asciiTheme="minorHAnsi" w:hAnsiTheme="minorHAnsi"/>
        </w:rPr>
        <w:t>also</w:t>
      </w:r>
      <w:r w:rsidR="00843439">
        <w:rPr>
          <w:rFonts w:asciiTheme="minorHAnsi" w:hAnsiTheme="minorHAnsi"/>
        </w:rPr>
        <w:t xml:space="preserve"> </w:t>
      </w:r>
      <w:r w:rsidR="00F64D9B" w:rsidRPr="00312416">
        <w:rPr>
          <w:rFonts w:asciiTheme="minorHAnsi" w:hAnsiTheme="minorHAnsi"/>
        </w:rPr>
        <w:t>well</w:t>
      </w:r>
      <w:r w:rsidR="00843439">
        <w:rPr>
          <w:rFonts w:asciiTheme="minorHAnsi" w:hAnsiTheme="minorHAnsi"/>
        </w:rPr>
        <w:t xml:space="preserve"> </w:t>
      </w:r>
      <w:r w:rsidR="00F64D9B" w:rsidRPr="00312416">
        <w:rPr>
          <w:rFonts w:asciiTheme="minorHAnsi" w:hAnsiTheme="minorHAnsi"/>
        </w:rPr>
        <w:t>known;</w:t>
      </w:r>
      <w:r w:rsidR="00843439">
        <w:rPr>
          <w:rFonts w:asciiTheme="minorHAnsi" w:hAnsiTheme="minorHAnsi"/>
        </w:rPr>
        <w:t xml:space="preserve"> </w:t>
      </w:r>
      <w:r w:rsidR="00F64D9B" w:rsidRPr="00312416">
        <w:rPr>
          <w:rFonts w:asciiTheme="minorHAnsi" w:hAnsiTheme="minorHAnsi"/>
        </w:rPr>
        <w:t>it</w:t>
      </w:r>
      <w:r w:rsidR="00843439">
        <w:rPr>
          <w:rFonts w:asciiTheme="minorHAnsi" w:hAnsiTheme="minorHAnsi"/>
        </w:rPr>
        <w:t xml:space="preserve"> </w:t>
      </w:r>
      <w:r w:rsidR="007122B6" w:rsidRPr="00312416">
        <w:rPr>
          <w:rFonts w:asciiTheme="minorHAnsi" w:hAnsiTheme="minorHAnsi"/>
        </w:rPr>
        <w:t>co</w:t>
      </w:r>
      <w:r w:rsidR="00B676E1" w:rsidRPr="00312416">
        <w:rPr>
          <w:rFonts w:asciiTheme="minorHAnsi" w:hAnsiTheme="minorHAnsi"/>
        </w:rPr>
        <w:t>nsists</w:t>
      </w:r>
      <w:r w:rsidR="00843439">
        <w:rPr>
          <w:rFonts w:asciiTheme="minorHAnsi" w:hAnsiTheme="minorHAnsi"/>
        </w:rPr>
        <w:t xml:space="preserve"> </w:t>
      </w:r>
      <w:r w:rsidR="00B676E1"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18</w:t>
      </w:r>
      <w:r w:rsidR="00843439">
        <w:rPr>
          <w:rFonts w:asciiTheme="minorHAnsi" w:hAnsiTheme="minorHAnsi"/>
        </w:rPr>
        <w:t xml:space="preserve"> </w:t>
      </w:r>
      <w:r w:rsidR="007122B6" w:rsidRPr="00312416">
        <w:rPr>
          <w:rFonts w:asciiTheme="minorHAnsi" w:hAnsiTheme="minorHAnsi"/>
        </w:rPr>
        <w:t>evolutionarily</w:t>
      </w:r>
      <w:r w:rsidR="00843439">
        <w:rPr>
          <w:rFonts w:asciiTheme="minorHAnsi" w:hAnsiTheme="minorHAnsi"/>
        </w:rPr>
        <w:t xml:space="preserve"> </w:t>
      </w:r>
      <w:r w:rsidR="007122B6" w:rsidRPr="00312416">
        <w:rPr>
          <w:rFonts w:asciiTheme="minorHAnsi" w:hAnsiTheme="minorHAnsi"/>
        </w:rPr>
        <w:t>conserved</w:t>
      </w:r>
      <w:r w:rsidR="00843439">
        <w:rPr>
          <w:rFonts w:asciiTheme="minorHAnsi" w:hAnsiTheme="minorHAnsi"/>
        </w:rPr>
        <w:t xml:space="preserve"> </w:t>
      </w:r>
      <w:r w:rsidR="007122B6" w:rsidRPr="00312416">
        <w:rPr>
          <w:rFonts w:asciiTheme="minorHAnsi" w:hAnsiTheme="minorHAnsi"/>
        </w:rPr>
        <w:t>transcription</w:t>
      </w:r>
      <w:r w:rsidR="00843439">
        <w:rPr>
          <w:rFonts w:asciiTheme="minorHAnsi" w:hAnsiTheme="minorHAnsi"/>
        </w:rPr>
        <w:t xml:space="preserve"> </w:t>
      </w:r>
      <w:r w:rsidR="007122B6" w:rsidRPr="00312416">
        <w:rPr>
          <w:rFonts w:asciiTheme="minorHAnsi" w:hAnsiTheme="minorHAnsi"/>
        </w:rPr>
        <w:t>factors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involved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controlling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hormone-</w:t>
      </w:r>
      <w:r w:rsidR="007122B6" w:rsidRPr="00312416">
        <w:rPr>
          <w:rFonts w:asciiTheme="minorHAnsi" w:hAnsiTheme="minorHAnsi"/>
        </w:rPr>
        <w:t>dependent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development</w:t>
      </w:r>
      <w:r w:rsidR="007122B6" w:rsidRPr="00312416">
        <w:rPr>
          <w:rFonts w:asciiTheme="minorHAnsi" w:hAnsiTheme="minorHAnsi"/>
        </w:rPr>
        <w:t>al</w:t>
      </w:r>
      <w:r w:rsidR="00843439">
        <w:rPr>
          <w:rFonts w:asciiTheme="minorHAnsi" w:hAnsiTheme="minorHAnsi"/>
        </w:rPr>
        <w:t xml:space="preserve"> </w:t>
      </w:r>
      <w:r w:rsidR="007122B6" w:rsidRPr="00312416">
        <w:rPr>
          <w:rFonts w:asciiTheme="minorHAnsi" w:hAnsiTheme="minorHAnsi"/>
        </w:rPr>
        <w:t>pathways</w:t>
      </w:r>
      <w:r w:rsidR="00C65817" w:rsidRPr="00312416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7122B6" w:rsidRPr="00312416">
        <w:rPr>
          <w:rFonts w:asciiTheme="minorHAnsi" w:hAnsiTheme="minorHAnsi"/>
        </w:rPr>
        <w:t>as</w:t>
      </w:r>
      <w:r w:rsidR="00843439">
        <w:rPr>
          <w:rFonts w:asciiTheme="minorHAnsi" w:hAnsiTheme="minorHAnsi"/>
        </w:rPr>
        <w:t xml:space="preserve"> </w:t>
      </w:r>
      <w:r w:rsidR="007122B6" w:rsidRPr="00312416">
        <w:rPr>
          <w:rFonts w:asciiTheme="minorHAnsi" w:hAnsiTheme="minorHAnsi"/>
        </w:rPr>
        <w:t>well</w:t>
      </w:r>
      <w:r w:rsidR="00843439">
        <w:rPr>
          <w:rFonts w:asciiTheme="minorHAnsi" w:hAnsiTheme="minorHAnsi"/>
        </w:rPr>
        <w:t xml:space="preserve"> </w:t>
      </w:r>
      <w:r w:rsidR="00DF637F">
        <w:rPr>
          <w:rFonts w:asciiTheme="minorHAnsi" w:hAnsiTheme="minorHAnsi"/>
        </w:rPr>
        <w:t>as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reproduction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="00A25773" w:rsidRPr="00312416">
        <w:rPr>
          <w:rFonts w:asciiTheme="minorHAnsi" w:hAnsiTheme="minorHAnsi"/>
        </w:rPr>
        <w:t>physiology</w:t>
      </w:r>
      <w:r w:rsidR="00A25773" w:rsidRPr="00312416">
        <w:rPr>
          <w:rFonts w:asciiTheme="minorHAnsi" w:hAnsiTheme="minorHAnsi"/>
          <w:vertAlign w:val="superscript"/>
        </w:rPr>
        <w:t>25</w:t>
      </w:r>
      <w:r w:rsidR="00C65817"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These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hormone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NRs</w:t>
      </w:r>
      <w:r w:rsidR="00843439">
        <w:rPr>
          <w:rFonts w:asciiTheme="minorHAnsi" w:hAnsiTheme="minorHAnsi"/>
        </w:rPr>
        <w:t xml:space="preserve"> </w:t>
      </w:r>
      <w:r w:rsidR="003A6D50" w:rsidRPr="00312416">
        <w:rPr>
          <w:rFonts w:asciiTheme="minorHAnsi" w:hAnsiTheme="minorHAnsi"/>
        </w:rPr>
        <w:t>belong</w:t>
      </w:r>
      <w:r w:rsidR="00843439">
        <w:rPr>
          <w:rFonts w:asciiTheme="minorHAnsi" w:hAnsiTheme="minorHAnsi"/>
        </w:rPr>
        <w:t xml:space="preserve"> </w:t>
      </w:r>
      <w:r w:rsidR="003A6D50"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all</w:t>
      </w:r>
      <w:r w:rsidR="00843439">
        <w:rPr>
          <w:rFonts w:asciiTheme="minorHAnsi" w:hAnsiTheme="minorHAnsi"/>
        </w:rPr>
        <w:t xml:space="preserve"> </w:t>
      </w:r>
      <w:r w:rsidR="00DF637F">
        <w:rPr>
          <w:rFonts w:asciiTheme="minorHAnsi" w:hAnsiTheme="minorHAnsi"/>
        </w:rPr>
        <w:t>six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NR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superfamily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subtypes,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including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those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involved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="001110E8" w:rsidRPr="00312416">
        <w:rPr>
          <w:rFonts w:asciiTheme="minorHAnsi" w:hAnsiTheme="minorHAnsi"/>
        </w:rPr>
        <w:t>neurotransmission</w:t>
      </w:r>
      <w:r w:rsidR="001110E8" w:rsidRPr="00312416">
        <w:rPr>
          <w:rFonts w:asciiTheme="minorHAnsi" w:hAnsiTheme="minorHAnsi"/>
          <w:vertAlign w:val="superscript"/>
        </w:rPr>
        <w:t>26</w:t>
      </w:r>
      <w:r w:rsidR="00C65817" w:rsidRPr="00312416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two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retinoic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acid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NRs</w:t>
      </w:r>
      <w:r w:rsidR="00DF637F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those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steroid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NRs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that,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vertebrates,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represent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one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primary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targets</w:t>
      </w:r>
      <w:r w:rsidR="00843439">
        <w:rPr>
          <w:rFonts w:asciiTheme="minorHAnsi" w:hAnsiTheme="minorHAnsi"/>
        </w:rPr>
        <w:t xml:space="preserve"> </w:t>
      </w:r>
      <w:r w:rsidR="00C65817"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="001110E8" w:rsidRPr="00312416">
        <w:rPr>
          <w:rFonts w:asciiTheme="minorHAnsi" w:hAnsiTheme="minorHAnsi"/>
        </w:rPr>
        <w:t>EDCs</w:t>
      </w:r>
      <w:r w:rsidR="001110E8" w:rsidRPr="00312416">
        <w:rPr>
          <w:rFonts w:asciiTheme="minorHAnsi" w:hAnsiTheme="minorHAnsi"/>
          <w:vertAlign w:val="superscript"/>
        </w:rPr>
        <w:t>27</w:t>
      </w:r>
      <w:r w:rsidR="00C65817"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</w:p>
    <w:p w14:paraId="4457690D" w14:textId="77777777" w:rsidR="007B7ABE" w:rsidRPr="00312416" w:rsidRDefault="007B7ABE" w:rsidP="00312416">
      <w:pPr>
        <w:rPr>
          <w:rFonts w:asciiTheme="minorHAnsi" w:hAnsiTheme="minorHAnsi"/>
        </w:rPr>
      </w:pPr>
    </w:p>
    <w:p w14:paraId="51F3B641" w14:textId="6C2C1285" w:rsidR="00D50996" w:rsidRPr="009A33B7" w:rsidRDefault="00D50996" w:rsidP="00312416">
      <w:pPr>
        <w:outlineLvl w:val="0"/>
        <w:rPr>
          <w:rFonts w:asciiTheme="minorHAnsi" w:hAnsiTheme="minorHAnsi"/>
          <w:b/>
        </w:rPr>
      </w:pPr>
      <w:r w:rsidRPr="009A33B7">
        <w:rPr>
          <w:rFonts w:asciiTheme="minorHAnsi" w:hAnsiTheme="minorHAnsi"/>
          <w:b/>
        </w:rPr>
        <w:t>Drosophila</w:t>
      </w:r>
      <w:r w:rsidR="00843439">
        <w:rPr>
          <w:rFonts w:asciiTheme="minorHAnsi" w:hAnsiTheme="minorHAnsi"/>
          <w:b/>
        </w:rPr>
        <w:t xml:space="preserve"> </w:t>
      </w:r>
      <w:r w:rsidRPr="009A33B7">
        <w:rPr>
          <w:rFonts w:asciiTheme="minorHAnsi" w:hAnsiTheme="minorHAnsi"/>
          <w:b/>
        </w:rPr>
        <w:t>as</w:t>
      </w:r>
      <w:r w:rsidR="00843439">
        <w:rPr>
          <w:rFonts w:asciiTheme="minorHAnsi" w:hAnsiTheme="minorHAnsi"/>
          <w:b/>
        </w:rPr>
        <w:t xml:space="preserve"> </w:t>
      </w:r>
      <w:r w:rsidR="00E7339E">
        <w:rPr>
          <w:rFonts w:asciiTheme="minorHAnsi" w:hAnsiTheme="minorHAnsi"/>
          <w:b/>
        </w:rPr>
        <w:t xml:space="preserve">a </w:t>
      </w:r>
      <w:r w:rsidRPr="009A33B7">
        <w:rPr>
          <w:rFonts w:asciiTheme="minorHAnsi" w:hAnsiTheme="minorHAnsi"/>
          <w:b/>
        </w:rPr>
        <w:t>model</w:t>
      </w:r>
      <w:r w:rsidR="00843439">
        <w:rPr>
          <w:rFonts w:asciiTheme="minorHAnsi" w:hAnsiTheme="minorHAnsi"/>
          <w:b/>
        </w:rPr>
        <w:t xml:space="preserve"> </w:t>
      </w:r>
      <w:r w:rsidRPr="009A33B7">
        <w:rPr>
          <w:rFonts w:asciiTheme="minorHAnsi" w:hAnsiTheme="minorHAnsi"/>
          <w:b/>
        </w:rPr>
        <w:t>system</w:t>
      </w:r>
      <w:r w:rsidR="00843439">
        <w:rPr>
          <w:rFonts w:asciiTheme="minorHAnsi" w:hAnsiTheme="minorHAnsi"/>
          <w:b/>
        </w:rPr>
        <w:t xml:space="preserve"> </w:t>
      </w:r>
      <w:r w:rsidRPr="009A33B7">
        <w:rPr>
          <w:rFonts w:asciiTheme="minorHAnsi" w:hAnsiTheme="minorHAnsi"/>
          <w:b/>
        </w:rPr>
        <w:t>for</w:t>
      </w:r>
      <w:r w:rsidR="00843439">
        <w:rPr>
          <w:rFonts w:asciiTheme="minorHAnsi" w:hAnsiTheme="minorHAnsi"/>
          <w:b/>
        </w:rPr>
        <w:t xml:space="preserve"> </w:t>
      </w:r>
      <w:r w:rsidRPr="009A33B7">
        <w:rPr>
          <w:rFonts w:asciiTheme="minorHAnsi" w:hAnsiTheme="minorHAnsi"/>
          <w:b/>
        </w:rPr>
        <w:t>studying</w:t>
      </w:r>
      <w:r w:rsidR="00843439">
        <w:rPr>
          <w:rFonts w:asciiTheme="minorHAnsi" w:hAnsiTheme="minorHAnsi"/>
          <w:b/>
        </w:rPr>
        <w:t xml:space="preserve"> </w:t>
      </w:r>
      <w:r w:rsidRPr="009A33B7">
        <w:rPr>
          <w:rFonts w:asciiTheme="minorHAnsi" w:hAnsiTheme="minorHAnsi"/>
          <w:b/>
        </w:rPr>
        <w:t>EDCs</w:t>
      </w:r>
    </w:p>
    <w:p w14:paraId="280522ED" w14:textId="317B7E8C" w:rsidR="007B7ABE" w:rsidRPr="00312416" w:rsidRDefault="00C65817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/>
        </w:rPr>
        <w:t>Currently,</w:t>
      </w:r>
      <w:r w:rsidR="00843439">
        <w:rPr>
          <w:rFonts w:asciiTheme="minorHAnsi" w:hAnsiTheme="minorHAnsi"/>
        </w:rPr>
        <w:t xml:space="preserve"> </w:t>
      </w:r>
      <w:proofErr w:type="gramStart"/>
      <w:r w:rsidRPr="00312416">
        <w:rPr>
          <w:rFonts w:asciiTheme="minorHAnsi" w:hAnsiTheme="minorHAnsi"/>
        </w:rPr>
        <w:t>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basis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proofErr w:type="gramEnd"/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molecular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properties,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several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environmental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agencies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around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world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attributing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potential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interfere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with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endocrine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systems</w:t>
      </w:r>
      <w:r w:rsidR="00843439">
        <w:rPr>
          <w:rFonts w:asciiTheme="minorHAnsi" w:hAnsiTheme="minorHAnsi"/>
        </w:rPr>
        <w:t xml:space="preserve"> </w:t>
      </w:r>
      <w:r w:rsidR="005C7E44"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="005C7E44" w:rsidRPr="00312416">
        <w:rPr>
          <w:rFonts w:asciiTheme="minorHAnsi" w:hAnsiTheme="minorHAnsi"/>
        </w:rPr>
        <w:t>different</w:t>
      </w:r>
      <w:r w:rsidR="00843439">
        <w:rPr>
          <w:rFonts w:asciiTheme="minorHAnsi" w:hAnsiTheme="minorHAnsi"/>
        </w:rPr>
        <w:t xml:space="preserve"> </w:t>
      </w:r>
      <w:r w:rsidR="005C7E44" w:rsidRPr="00312416">
        <w:rPr>
          <w:rFonts w:asciiTheme="minorHAnsi" w:hAnsiTheme="minorHAnsi"/>
        </w:rPr>
        <w:t>man-made</w:t>
      </w:r>
      <w:r w:rsidR="00843439">
        <w:rPr>
          <w:rFonts w:asciiTheme="minorHAnsi" w:hAnsiTheme="minorHAnsi"/>
        </w:rPr>
        <w:t xml:space="preserve"> </w:t>
      </w:r>
      <w:r w:rsidR="005C7E44" w:rsidRPr="00312416">
        <w:rPr>
          <w:rFonts w:asciiTheme="minorHAnsi" w:hAnsiTheme="minorHAnsi"/>
        </w:rPr>
        <w:t>chemicals</w:t>
      </w:r>
      <w:r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Given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that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B32BC8" w:rsidRPr="00312416">
        <w:rPr>
          <w:rFonts w:asciiTheme="minorHAnsi" w:eastAsiaTheme="minorEastAsia" w:hAnsiTheme="minorHAnsi"/>
        </w:rPr>
        <w:t>EDCs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are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a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hAnsiTheme="minorHAnsi"/>
        </w:rPr>
        <w:t>global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ubiquitous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problem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for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the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environment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and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for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organisms,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the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overall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goal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of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the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research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in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this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field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eastAsiaTheme="minorEastAsia" w:hAnsiTheme="minorHAnsi"/>
        </w:rPr>
        <w:t>is</w:t>
      </w:r>
      <w:r w:rsidR="00843439">
        <w:rPr>
          <w:rFonts w:asciiTheme="minorHAnsi" w:eastAsiaTheme="minorEastAsia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reduce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their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disease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burden</w:t>
      </w:r>
      <w:r w:rsidR="005C7E44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well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protect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living</w:t>
      </w:r>
      <w:r w:rsidR="00843439">
        <w:rPr>
          <w:rFonts w:asciiTheme="minorHAnsi" w:hAnsiTheme="minorHAnsi"/>
        </w:rPr>
        <w:t xml:space="preserve"> </w:t>
      </w:r>
      <w:r w:rsidR="00220AE6">
        <w:rPr>
          <w:rFonts w:asciiTheme="minorHAnsi" w:hAnsiTheme="minorHAnsi"/>
        </w:rPr>
        <w:t>organisms</w:t>
      </w:r>
      <w:r w:rsidR="00C65D40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from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their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adverse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effects.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order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deepen</w:t>
      </w:r>
      <w:r w:rsidR="00843439">
        <w:rPr>
          <w:rFonts w:asciiTheme="minorHAnsi" w:hAnsiTheme="minorHAnsi"/>
        </w:rPr>
        <w:t xml:space="preserve"> </w:t>
      </w:r>
      <w:r w:rsidR="005C7E44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understanding</w:t>
      </w:r>
      <w:r w:rsidR="00843439">
        <w:rPr>
          <w:rFonts w:asciiTheme="minorHAnsi" w:hAnsiTheme="minorHAnsi"/>
        </w:rPr>
        <w:t xml:space="preserve"> </w:t>
      </w:r>
      <w:r w:rsidR="00E7339E">
        <w:rPr>
          <w:rFonts w:asciiTheme="minorHAnsi" w:hAnsiTheme="minorHAnsi"/>
        </w:rPr>
        <w:t>about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potential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endocrine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effects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chemical,</w:t>
      </w:r>
      <w:r w:rsidR="00843439">
        <w:rPr>
          <w:rFonts w:asciiTheme="minorHAnsi" w:hAnsiTheme="minorHAnsi"/>
        </w:rPr>
        <w:t xml:space="preserve"> </w:t>
      </w:r>
      <w:r w:rsidR="005C7E44">
        <w:rPr>
          <w:rFonts w:asciiTheme="minorHAnsi" w:hAnsiTheme="minorHAnsi"/>
        </w:rPr>
        <w:t>it</w:t>
      </w:r>
      <w:r w:rsidR="00843439">
        <w:rPr>
          <w:rFonts w:asciiTheme="minorHAnsi" w:hAnsiTheme="minorHAnsi"/>
        </w:rPr>
        <w:t xml:space="preserve"> </w:t>
      </w:r>
      <w:r w:rsidR="005C7E44">
        <w:rPr>
          <w:rFonts w:asciiTheme="minorHAnsi" w:hAnsiTheme="minorHAnsi"/>
        </w:rPr>
        <w:t>is</w:t>
      </w:r>
      <w:r w:rsidR="00843439">
        <w:rPr>
          <w:rFonts w:asciiTheme="minorHAnsi" w:hAnsiTheme="minorHAnsi"/>
        </w:rPr>
        <w:t xml:space="preserve"> </w:t>
      </w:r>
      <w:r w:rsidR="005C7E44">
        <w:rPr>
          <w:rFonts w:asciiTheme="minorHAnsi" w:hAnsiTheme="minorHAnsi"/>
        </w:rPr>
        <w:t>necessary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test</w:t>
      </w:r>
      <w:r w:rsidR="00843439">
        <w:rPr>
          <w:rFonts w:asciiTheme="minorHAnsi" w:hAnsiTheme="minorHAnsi"/>
        </w:rPr>
        <w:t xml:space="preserve"> </w:t>
      </w:r>
      <w:r w:rsidR="005C7E44">
        <w:rPr>
          <w:rFonts w:asciiTheme="minorHAnsi" w:hAnsiTheme="minorHAnsi"/>
        </w:rPr>
        <w:t>it</w:t>
      </w:r>
      <w:r w:rsidR="00843439">
        <w:rPr>
          <w:rFonts w:asciiTheme="minorHAnsi" w:hAnsiTheme="minorHAnsi"/>
        </w:rPr>
        <w:t xml:space="preserve"> </w:t>
      </w:r>
      <w:r w:rsidRPr="009A33B7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9A33B7">
        <w:rPr>
          <w:rFonts w:asciiTheme="minorHAnsi" w:hAnsiTheme="minorHAnsi"/>
        </w:rPr>
        <w:t>vivo</w:t>
      </w:r>
      <w:r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end</w:t>
      </w:r>
      <w:r w:rsidR="0046764B" w:rsidRPr="00312416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  <w:i/>
        </w:rPr>
        <w:t>D</w:t>
      </w:r>
      <w:r w:rsidR="00C703A7" w:rsidRPr="00312416">
        <w:rPr>
          <w:rFonts w:asciiTheme="minorHAnsi" w:hAnsiTheme="minorHAnsi"/>
          <w:i/>
        </w:rPr>
        <w:t>.</w:t>
      </w:r>
      <w:r w:rsidR="00843439">
        <w:rPr>
          <w:rFonts w:asciiTheme="minorHAnsi" w:hAnsiTheme="minorHAnsi"/>
          <w:i/>
        </w:rPr>
        <w:t xml:space="preserve"> </w:t>
      </w:r>
      <w:r w:rsidRPr="00312416">
        <w:rPr>
          <w:rFonts w:asciiTheme="minorHAnsi" w:hAnsiTheme="minorHAnsi"/>
          <w:i/>
        </w:rPr>
        <w:t>melanogaster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represents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valid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model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system.</w:t>
      </w:r>
      <w:r w:rsidR="00843439">
        <w:rPr>
          <w:rFonts w:asciiTheme="minorHAnsi" w:hAnsiTheme="minorHAnsi"/>
        </w:rPr>
        <w:t xml:space="preserve"> </w:t>
      </w:r>
      <w:r w:rsidR="00E21635" w:rsidRPr="00312416">
        <w:rPr>
          <w:rFonts w:asciiTheme="minorHAnsi" w:hAnsiTheme="minorHAnsi" w:cs="Times"/>
        </w:rPr>
        <w:t>To</w:t>
      </w:r>
      <w:r w:rsidR="00843439">
        <w:rPr>
          <w:rFonts w:asciiTheme="minorHAnsi" w:hAnsiTheme="minorHAnsi" w:cs="Times"/>
        </w:rPr>
        <w:t xml:space="preserve"> </w:t>
      </w:r>
      <w:r w:rsidR="00E21635" w:rsidRPr="00312416">
        <w:rPr>
          <w:rFonts w:asciiTheme="minorHAnsi" w:hAnsiTheme="minorHAnsi" w:cs="Times"/>
        </w:rPr>
        <w:t>date,</w:t>
      </w:r>
      <w:r w:rsidR="00843439">
        <w:rPr>
          <w:rFonts w:asciiTheme="minorHAnsi" w:hAnsiTheme="minorHAnsi" w:cs="Times"/>
        </w:rPr>
        <w:t xml:space="preserve"> </w:t>
      </w:r>
      <w:r w:rsidR="00E21635" w:rsidRPr="00312416">
        <w:rPr>
          <w:rFonts w:asciiTheme="minorHAnsi" w:hAnsiTheme="minorHAnsi" w:cs="Times"/>
        </w:rPr>
        <w:t>t</w:t>
      </w:r>
      <w:r w:rsidR="00C00CB2" w:rsidRPr="00312416">
        <w:rPr>
          <w:rFonts w:asciiTheme="minorHAnsi" w:hAnsiTheme="minorHAnsi" w:cs="Times"/>
        </w:rPr>
        <w:t>he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fruit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fly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has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been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extensively</w:t>
      </w:r>
      <w:r w:rsidR="00843439">
        <w:rPr>
          <w:rFonts w:asciiTheme="minorHAnsi" w:hAnsiTheme="minorHAnsi" w:cs="Times"/>
        </w:rPr>
        <w:t xml:space="preserve"> </w:t>
      </w:r>
      <w:r w:rsidR="000D7BBB" w:rsidRPr="00312416">
        <w:rPr>
          <w:rFonts w:asciiTheme="minorHAnsi" w:hAnsiTheme="minorHAnsi" w:cs="Times"/>
        </w:rPr>
        <w:t>us</w:t>
      </w:r>
      <w:r w:rsidR="00C00CB2" w:rsidRPr="00312416">
        <w:rPr>
          <w:rFonts w:asciiTheme="minorHAnsi" w:hAnsiTheme="minorHAnsi" w:cs="Times"/>
        </w:rPr>
        <w:t>ed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as</w:t>
      </w:r>
      <w:r w:rsidR="00843439">
        <w:rPr>
          <w:rFonts w:asciiTheme="minorHAnsi" w:hAnsiTheme="minorHAnsi" w:cs="Times"/>
        </w:rPr>
        <w:t xml:space="preserve"> </w:t>
      </w:r>
      <w:r w:rsidR="00C00CB2" w:rsidRPr="009A33B7">
        <w:rPr>
          <w:rFonts w:asciiTheme="minorHAnsi" w:hAnsiTheme="minorHAnsi" w:cs="Times"/>
        </w:rPr>
        <w:t>in</w:t>
      </w:r>
      <w:r w:rsidR="00843439">
        <w:rPr>
          <w:rFonts w:asciiTheme="minorHAnsi" w:hAnsiTheme="minorHAnsi" w:cs="Times"/>
        </w:rPr>
        <w:t xml:space="preserve"> </w:t>
      </w:r>
      <w:r w:rsidR="00C00CB2" w:rsidRPr="009A33B7">
        <w:rPr>
          <w:rFonts w:asciiTheme="minorHAnsi" w:hAnsiTheme="minorHAnsi" w:cs="Times"/>
        </w:rPr>
        <w:t>vivo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model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to</w:t>
      </w:r>
      <w:r w:rsidR="00843439">
        <w:rPr>
          <w:rFonts w:asciiTheme="minorHAnsi" w:hAnsiTheme="minorHAnsi" w:cs="Times"/>
        </w:rPr>
        <w:t xml:space="preserve"> </w:t>
      </w:r>
      <w:r w:rsidR="0054131A" w:rsidRPr="00312416">
        <w:rPr>
          <w:rFonts w:asciiTheme="minorHAnsi" w:hAnsiTheme="minorHAnsi" w:cs="Times"/>
        </w:rPr>
        <w:t>evaluate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the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effects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of</w:t>
      </w:r>
      <w:r w:rsidR="00843439">
        <w:rPr>
          <w:rFonts w:asciiTheme="minorHAnsi" w:hAnsiTheme="minorHAnsi" w:cs="Times"/>
        </w:rPr>
        <w:t xml:space="preserve"> </w:t>
      </w:r>
      <w:r w:rsidR="0054131A" w:rsidRPr="00312416">
        <w:rPr>
          <w:rFonts w:asciiTheme="minorHAnsi" w:hAnsiTheme="minorHAnsi" w:cs="Times"/>
        </w:rPr>
        <w:t>several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environmental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EDCs</w:t>
      </w:r>
      <w:r w:rsidR="00764D28" w:rsidRPr="00312416">
        <w:rPr>
          <w:rFonts w:asciiTheme="minorHAnsi" w:hAnsiTheme="minorHAnsi" w:cs="Times"/>
        </w:rPr>
        <w:t>;</w:t>
      </w:r>
      <w:r w:rsidR="00843439">
        <w:rPr>
          <w:rFonts w:asciiTheme="minorHAnsi" w:hAnsiTheme="minorHAnsi" w:cs="Times"/>
        </w:rPr>
        <w:t xml:space="preserve"> </w:t>
      </w:r>
      <w:r w:rsidR="00764D28" w:rsidRPr="00312416">
        <w:rPr>
          <w:rFonts w:asciiTheme="minorHAnsi" w:hAnsiTheme="minorHAnsi" w:cs="Times"/>
        </w:rPr>
        <w:t>it</w:t>
      </w:r>
      <w:r w:rsidR="00843439">
        <w:rPr>
          <w:rFonts w:asciiTheme="minorHAnsi" w:hAnsiTheme="minorHAnsi" w:cs="Times"/>
        </w:rPr>
        <w:t xml:space="preserve"> </w:t>
      </w:r>
      <w:r w:rsidR="00764D28" w:rsidRPr="00312416">
        <w:rPr>
          <w:rFonts w:asciiTheme="minorHAnsi" w:hAnsiTheme="minorHAnsi" w:cs="Times"/>
        </w:rPr>
        <w:t>has</w:t>
      </w:r>
      <w:r w:rsidR="00843439">
        <w:rPr>
          <w:rFonts w:asciiTheme="minorHAnsi" w:hAnsiTheme="minorHAnsi" w:cs="Times"/>
        </w:rPr>
        <w:t xml:space="preserve"> </w:t>
      </w:r>
      <w:r w:rsidR="00764D28" w:rsidRPr="00312416">
        <w:rPr>
          <w:rFonts w:asciiTheme="minorHAnsi" w:hAnsiTheme="minorHAnsi" w:cs="Times"/>
        </w:rPr>
        <w:t>been</w:t>
      </w:r>
      <w:r w:rsidR="00843439">
        <w:rPr>
          <w:rFonts w:asciiTheme="minorHAnsi" w:hAnsiTheme="minorHAnsi" w:cs="Times"/>
        </w:rPr>
        <w:t xml:space="preserve"> </w:t>
      </w:r>
      <w:r w:rsidR="00764D28" w:rsidRPr="00312416">
        <w:rPr>
          <w:rFonts w:asciiTheme="minorHAnsi" w:hAnsiTheme="minorHAnsi" w:cs="Times"/>
        </w:rPr>
        <w:t>reported</w:t>
      </w:r>
      <w:r w:rsidR="00843439">
        <w:rPr>
          <w:rFonts w:asciiTheme="minorHAnsi" w:hAnsiTheme="minorHAnsi" w:cs="Times"/>
        </w:rPr>
        <w:t xml:space="preserve"> </w:t>
      </w:r>
      <w:r w:rsidR="00764D28" w:rsidRPr="00312416">
        <w:rPr>
          <w:rFonts w:asciiTheme="minorHAnsi" w:hAnsiTheme="minorHAnsi" w:cs="Times"/>
        </w:rPr>
        <w:t>that</w:t>
      </w:r>
      <w:r w:rsidR="00843439">
        <w:rPr>
          <w:rFonts w:asciiTheme="minorHAnsi" w:hAnsiTheme="minorHAnsi" w:cs="Times"/>
        </w:rPr>
        <w:t xml:space="preserve"> </w:t>
      </w:r>
      <w:r w:rsidR="001110E8" w:rsidRPr="00312416">
        <w:rPr>
          <w:rFonts w:asciiTheme="minorHAnsi" w:hAnsiTheme="minorHAnsi" w:cs="Times"/>
        </w:rPr>
        <w:t>exposure</w:t>
      </w:r>
      <w:r w:rsidR="00843439">
        <w:rPr>
          <w:rFonts w:asciiTheme="minorHAnsi" w:hAnsiTheme="minorHAnsi" w:cs="Times"/>
        </w:rPr>
        <w:t xml:space="preserve"> </w:t>
      </w:r>
      <w:r w:rsidR="001110E8" w:rsidRPr="00312416">
        <w:rPr>
          <w:rFonts w:asciiTheme="minorHAnsi" w:hAnsiTheme="minorHAnsi" w:cs="Times"/>
        </w:rPr>
        <w:t>to</w:t>
      </w:r>
      <w:r w:rsidR="00843439">
        <w:rPr>
          <w:rFonts w:asciiTheme="minorHAnsi" w:hAnsiTheme="minorHAnsi" w:cs="Times"/>
        </w:rPr>
        <w:t xml:space="preserve"> </w:t>
      </w:r>
      <w:r w:rsidR="00F36BFC" w:rsidRPr="00312416">
        <w:rPr>
          <w:rFonts w:asciiTheme="minorHAnsi" w:hAnsiTheme="minorHAnsi" w:cs="Times"/>
        </w:rPr>
        <w:t>several</w:t>
      </w:r>
      <w:r w:rsidR="00843439">
        <w:rPr>
          <w:rFonts w:asciiTheme="minorHAnsi" w:hAnsiTheme="minorHAnsi" w:cs="Times"/>
        </w:rPr>
        <w:t xml:space="preserve"> </w:t>
      </w:r>
      <w:r w:rsidR="00F36BFC" w:rsidRPr="00312416">
        <w:rPr>
          <w:rFonts w:asciiTheme="minorHAnsi" w:hAnsiTheme="minorHAnsi" w:cs="Times"/>
        </w:rPr>
        <w:t>EDCs,</w:t>
      </w:r>
      <w:r w:rsidR="00843439">
        <w:rPr>
          <w:rFonts w:asciiTheme="minorHAnsi" w:hAnsiTheme="minorHAnsi" w:cs="Times"/>
        </w:rPr>
        <w:t xml:space="preserve"> </w:t>
      </w:r>
      <w:r w:rsidR="00F36BFC" w:rsidRPr="00312416">
        <w:rPr>
          <w:rFonts w:asciiTheme="minorHAnsi" w:hAnsiTheme="minorHAnsi" w:cs="Times"/>
        </w:rPr>
        <w:t>such</w:t>
      </w:r>
      <w:r w:rsidR="00843439">
        <w:rPr>
          <w:rFonts w:asciiTheme="minorHAnsi" w:hAnsiTheme="minorHAnsi" w:cs="Times"/>
        </w:rPr>
        <w:t xml:space="preserve"> </w:t>
      </w:r>
      <w:r w:rsidR="00F36BFC" w:rsidRPr="00312416">
        <w:rPr>
          <w:rFonts w:asciiTheme="minorHAnsi" w:hAnsiTheme="minorHAnsi" w:cs="Times"/>
        </w:rPr>
        <w:t>as</w:t>
      </w:r>
      <w:r w:rsidR="00843439">
        <w:rPr>
          <w:rFonts w:asciiTheme="minorHAnsi" w:hAnsiTheme="minorHAnsi" w:cs="Times"/>
        </w:rPr>
        <w:t xml:space="preserve"> </w:t>
      </w:r>
      <w:r w:rsidR="005C7E44">
        <w:rPr>
          <w:rFonts w:asciiTheme="minorHAnsi" w:hAnsiTheme="minorHAnsi" w:cs="Arial"/>
        </w:rPr>
        <w:t>d</w:t>
      </w:r>
      <w:r w:rsidR="00C00CB2" w:rsidRPr="00312416">
        <w:rPr>
          <w:rFonts w:asciiTheme="minorHAnsi" w:hAnsiTheme="minorHAnsi" w:cs="Arial"/>
        </w:rPr>
        <w:t>ibutyl</w:t>
      </w:r>
      <w:r w:rsidR="00843439">
        <w:rPr>
          <w:rFonts w:asciiTheme="minorHAnsi" w:hAnsiTheme="minorHAnsi" w:cs="Arial"/>
        </w:rPr>
        <w:t xml:space="preserve"> </w:t>
      </w:r>
      <w:r w:rsidR="00C00CB2" w:rsidRPr="00312416">
        <w:rPr>
          <w:rFonts w:asciiTheme="minorHAnsi" w:hAnsiTheme="minorHAnsi" w:cs="Arial"/>
        </w:rPr>
        <w:t>phthalate</w:t>
      </w:r>
      <w:r w:rsidR="00843439">
        <w:rPr>
          <w:rFonts w:asciiTheme="minorHAnsi" w:hAnsiTheme="minorHAnsi" w:cs="Arial"/>
        </w:rPr>
        <w:t xml:space="preserve"> </w:t>
      </w:r>
      <w:r w:rsidR="001110E8" w:rsidRPr="00312416">
        <w:rPr>
          <w:rFonts w:asciiTheme="minorHAnsi" w:hAnsiTheme="minorHAnsi" w:cs="Arial"/>
        </w:rPr>
        <w:t>(DBP)</w:t>
      </w:r>
      <w:r w:rsidR="00C00CB2" w:rsidRPr="00312416">
        <w:rPr>
          <w:rFonts w:asciiTheme="minorHAnsi" w:hAnsiTheme="minorHAnsi" w:cs="Arial"/>
          <w:vertAlign w:val="superscript"/>
        </w:rPr>
        <w:t>2</w:t>
      </w:r>
      <w:r w:rsidR="001110E8" w:rsidRPr="00312416">
        <w:rPr>
          <w:rFonts w:asciiTheme="minorHAnsi" w:hAnsiTheme="minorHAnsi" w:cs="Arial"/>
          <w:vertAlign w:val="superscript"/>
        </w:rPr>
        <w:t>8</w:t>
      </w:r>
      <w:r w:rsidR="00F36BFC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A8532A">
        <w:rPr>
          <w:rFonts w:asciiTheme="minorHAnsi" w:hAnsiTheme="minorHAnsi" w:cs="Arial"/>
        </w:rPr>
        <w:t>b</w:t>
      </w:r>
      <w:r w:rsidR="00C00CB2" w:rsidRPr="00312416">
        <w:rPr>
          <w:rFonts w:asciiTheme="minorHAnsi" w:hAnsiTheme="minorHAnsi" w:cs="Arial"/>
        </w:rPr>
        <w:t>isphenol A</w:t>
      </w:r>
      <w:r w:rsidR="001110E8" w:rsidRPr="00312416">
        <w:rPr>
          <w:rFonts w:asciiTheme="minorHAnsi" w:hAnsiTheme="minorHAnsi" w:cs="Arial"/>
        </w:rPr>
        <w:t xml:space="preserve"> (BPA)</w:t>
      </w:r>
      <w:r w:rsidR="00C00CB2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C00CB2" w:rsidRPr="00312416">
        <w:rPr>
          <w:rFonts w:asciiTheme="minorHAnsi" w:hAnsiTheme="minorHAnsi" w:cs="Arial"/>
        </w:rPr>
        <w:t>4-nonylphenol</w:t>
      </w:r>
      <w:r w:rsidR="00843439">
        <w:rPr>
          <w:rFonts w:asciiTheme="minorHAnsi" w:hAnsiTheme="minorHAnsi" w:cs="Arial"/>
        </w:rPr>
        <w:t xml:space="preserve"> </w:t>
      </w:r>
      <w:r w:rsidR="001110E8" w:rsidRPr="00312416">
        <w:rPr>
          <w:rFonts w:asciiTheme="minorHAnsi" w:hAnsiTheme="minorHAnsi" w:cs="Arial"/>
        </w:rPr>
        <w:t>(</w:t>
      </w:r>
      <w:r w:rsidR="001110E8" w:rsidRPr="00312416">
        <w:rPr>
          <w:rFonts w:asciiTheme="minorHAnsi" w:hAnsiTheme="minorHAnsi"/>
        </w:rPr>
        <w:t>4-NP)</w:t>
      </w:r>
      <w:r w:rsidR="00F36BFC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C00CB2" w:rsidRPr="00312416">
        <w:rPr>
          <w:rFonts w:asciiTheme="minorHAnsi" w:hAnsiTheme="minorHAnsi" w:cs="Arial"/>
        </w:rPr>
        <w:t>4-tert</w:t>
      </w:r>
      <w:r w:rsidR="00B60068">
        <w:rPr>
          <w:rFonts w:asciiTheme="minorHAnsi" w:hAnsiTheme="minorHAnsi" w:cs="Arial"/>
        </w:rPr>
        <w:t>-</w:t>
      </w:r>
      <w:r w:rsidR="00C00CB2" w:rsidRPr="00312416">
        <w:rPr>
          <w:rFonts w:asciiTheme="minorHAnsi" w:hAnsiTheme="minorHAnsi" w:cs="Arial"/>
        </w:rPr>
        <w:t>octylphenol</w:t>
      </w:r>
      <w:r w:rsidR="00843439">
        <w:rPr>
          <w:rFonts w:asciiTheme="minorHAnsi" w:hAnsiTheme="minorHAnsi" w:cs="Arial"/>
        </w:rPr>
        <w:t xml:space="preserve"> </w:t>
      </w:r>
      <w:r w:rsidR="001110E8" w:rsidRPr="00312416">
        <w:rPr>
          <w:rFonts w:asciiTheme="minorHAnsi" w:hAnsiTheme="minorHAnsi" w:cs="Arial"/>
        </w:rPr>
        <w:t>(</w:t>
      </w:r>
      <w:r w:rsidR="001110E8" w:rsidRPr="00312416">
        <w:rPr>
          <w:rFonts w:asciiTheme="minorHAnsi" w:hAnsiTheme="minorHAnsi"/>
        </w:rPr>
        <w:t>4-tert-OP</w:t>
      </w:r>
      <w:r w:rsidR="001110E8" w:rsidRPr="00312416">
        <w:rPr>
          <w:rFonts w:asciiTheme="minorHAnsi" w:hAnsiTheme="minorHAnsi" w:cs="Arial"/>
        </w:rPr>
        <w:t>)</w:t>
      </w:r>
      <w:r w:rsidR="00C00CB2" w:rsidRPr="00312416">
        <w:rPr>
          <w:rFonts w:asciiTheme="minorHAnsi" w:hAnsiTheme="minorHAnsi" w:cs="Arial"/>
          <w:vertAlign w:val="superscript"/>
        </w:rPr>
        <w:t>2</w:t>
      </w:r>
      <w:r w:rsidR="001443F5" w:rsidRPr="00312416">
        <w:rPr>
          <w:rFonts w:asciiTheme="minorHAnsi" w:hAnsiTheme="minorHAnsi" w:cs="Arial"/>
          <w:vertAlign w:val="superscript"/>
        </w:rPr>
        <w:t>9</w:t>
      </w:r>
      <w:r w:rsidR="00F36BFC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B60068">
        <w:rPr>
          <w:rFonts w:asciiTheme="minorHAnsi" w:hAnsiTheme="minorHAnsi" w:cs="Arial"/>
        </w:rPr>
        <w:t>m</w:t>
      </w:r>
      <w:r w:rsidR="00C00CB2" w:rsidRPr="00312416">
        <w:rPr>
          <w:rFonts w:asciiTheme="minorHAnsi" w:hAnsiTheme="minorHAnsi" w:cs="Arial"/>
        </w:rPr>
        <w:t>ethyl</w:t>
      </w:r>
      <w:r w:rsidR="00B60068">
        <w:rPr>
          <w:rFonts w:asciiTheme="minorHAnsi" w:hAnsiTheme="minorHAnsi" w:cs="Arial"/>
        </w:rPr>
        <w:t>p</w:t>
      </w:r>
      <w:r w:rsidR="00C00CB2" w:rsidRPr="00312416">
        <w:rPr>
          <w:rFonts w:asciiTheme="minorHAnsi" w:hAnsiTheme="minorHAnsi" w:cs="Arial"/>
        </w:rPr>
        <w:t>araben</w:t>
      </w:r>
      <w:r w:rsidR="00843439">
        <w:rPr>
          <w:rFonts w:asciiTheme="minorHAnsi" w:hAnsiTheme="minorHAnsi" w:cs="Arial"/>
        </w:rPr>
        <w:t xml:space="preserve"> </w:t>
      </w:r>
      <w:r w:rsidR="001110E8" w:rsidRPr="00312416">
        <w:rPr>
          <w:rFonts w:asciiTheme="minorHAnsi" w:hAnsiTheme="minorHAnsi" w:cs="Arial"/>
        </w:rPr>
        <w:t>(MP)</w:t>
      </w:r>
      <w:r w:rsidR="001443F5" w:rsidRPr="00312416">
        <w:rPr>
          <w:rFonts w:asciiTheme="minorHAnsi" w:hAnsiTheme="minorHAnsi" w:cs="Arial"/>
          <w:vertAlign w:val="superscript"/>
        </w:rPr>
        <w:t>30</w:t>
      </w:r>
      <w:r w:rsidR="00C00CB2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="00B60068">
        <w:rPr>
          <w:rFonts w:asciiTheme="minorHAnsi" w:hAnsiTheme="minorHAnsi" w:cs="Arial"/>
        </w:rPr>
        <w:t>e</w:t>
      </w:r>
      <w:r w:rsidR="00C00CB2" w:rsidRPr="00312416">
        <w:rPr>
          <w:rFonts w:asciiTheme="minorHAnsi" w:hAnsiTheme="minorHAnsi" w:cs="Arial"/>
        </w:rPr>
        <w:t>thyl</w:t>
      </w:r>
      <w:r w:rsidR="00B60068">
        <w:rPr>
          <w:rFonts w:asciiTheme="minorHAnsi" w:hAnsiTheme="minorHAnsi" w:cs="Arial"/>
        </w:rPr>
        <w:t>p</w:t>
      </w:r>
      <w:r w:rsidR="00C00CB2" w:rsidRPr="00312416">
        <w:rPr>
          <w:rFonts w:asciiTheme="minorHAnsi" w:hAnsiTheme="minorHAnsi" w:cs="Arial"/>
        </w:rPr>
        <w:t>araben</w:t>
      </w:r>
      <w:proofErr w:type="spellEnd"/>
      <w:r w:rsidR="00843439">
        <w:rPr>
          <w:rFonts w:asciiTheme="minorHAnsi" w:hAnsiTheme="minorHAnsi" w:cs="Arial"/>
        </w:rPr>
        <w:t xml:space="preserve"> </w:t>
      </w:r>
      <w:r w:rsidR="001110E8" w:rsidRPr="00312416">
        <w:rPr>
          <w:rFonts w:asciiTheme="minorHAnsi" w:hAnsiTheme="minorHAnsi" w:cs="Arial"/>
        </w:rPr>
        <w:t>(EP)</w:t>
      </w:r>
      <w:r w:rsidR="001443F5" w:rsidRPr="00312416">
        <w:rPr>
          <w:rFonts w:asciiTheme="minorHAnsi" w:hAnsiTheme="minorHAnsi" w:cs="Arial"/>
          <w:vertAlign w:val="superscript"/>
        </w:rPr>
        <w:t>31</w:t>
      </w:r>
      <w:r w:rsidR="005A551F" w:rsidRPr="00312416">
        <w:rPr>
          <w:rFonts w:asciiTheme="minorHAnsi" w:hAnsiTheme="minorHAnsi" w:cs="Arial"/>
          <w:vertAlign w:val="superscript"/>
        </w:rPr>
        <w:t>,32</w:t>
      </w:r>
      <w:r w:rsidR="00C00CB2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B60068">
        <w:rPr>
          <w:rFonts w:asciiTheme="minorHAnsi" w:hAnsiTheme="minorHAnsi" w:cs="Arial"/>
          <w:bCs/>
        </w:rPr>
        <w:t>b</w:t>
      </w:r>
      <w:r w:rsidR="001443F5" w:rsidRPr="00312416">
        <w:rPr>
          <w:rFonts w:asciiTheme="minorHAnsi" w:hAnsiTheme="minorHAnsi" w:cs="Arial"/>
          <w:bCs/>
        </w:rPr>
        <w:t>is-(2-ethylhexyl)</w:t>
      </w:r>
      <w:r w:rsidR="00843439">
        <w:rPr>
          <w:rFonts w:asciiTheme="minorHAnsi" w:hAnsiTheme="minorHAnsi" w:cs="Arial"/>
          <w:bCs/>
        </w:rPr>
        <w:t xml:space="preserve"> </w:t>
      </w:r>
      <w:r w:rsidR="00B60068">
        <w:rPr>
          <w:rFonts w:asciiTheme="minorHAnsi" w:hAnsiTheme="minorHAnsi" w:cs="Arial"/>
          <w:bCs/>
        </w:rPr>
        <w:t>p</w:t>
      </w:r>
      <w:r w:rsidR="001443F5" w:rsidRPr="00312416">
        <w:rPr>
          <w:rFonts w:asciiTheme="minorHAnsi" w:hAnsiTheme="minorHAnsi" w:cs="Arial"/>
          <w:bCs/>
        </w:rPr>
        <w:t>hthalate</w:t>
      </w:r>
      <w:r w:rsidR="00843439">
        <w:rPr>
          <w:rFonts w:asciiTheme="minorHAnsi" w:hAnsiTheme="minorHAnsi" w:cs="Arial"/>
          <w:bCs/>
        </w:rPr>
        <w:t xml:space="preserve"> </w:t>
      </w:r>
      <w:r w:rsidR="001443F5" w:rsidRPr="00312416">
        <w:rPr>
          <w:rFonts w:asciiTheme="minorHAnsi" w:hAnsiTheme="minorHAnsi"/>
        </w:rPr>
        <w:t>(DEHP)</w:t>
      </w:r>
      <w:r w:rsidR="001443F5" w:rsidRPr="00312416">
        <w:rPr>
          <w:rFonts w:asciiTheme="minorHAnsi" w:hAnsiTheme="minorHAnsi" w:cs="Arial"/>
          <w:vertAlign w:val="superscript"/>
        </w:rPr>
        <w:t>3</w:t>
      </w:r>
      <w:r w:rsidR="005A551F" w:rsidRPr="00312416">
        <w:rPr>
          <w:rFonts w:asciiTheme="minorHAnsi" w:hAnsiTheme="minorHAnsi" w:cs="Arial"/>
          <w:vertAlign w:val="superscript"/>
        </w:rPr>
        <w:t>3</w:t>
      </w:r>
      <w:r w:rsidR="005C7E44" w:rsidRPr="00EA6FDA">
        <w:rPr>
          <w:rFonts w:asciiTheme="minorHAnsi" w:hAnsiTheme="minorHAnsi" w:cs="Arial"/>
        </w:rPr>
        <w:t>,</w:t>
      </w:r>
      <w:r w:rsidR="00843439">
        <w:rPr>
          <w:rFonts w:asciiTheme="minorHAnsi" w:hAnsiTheme="minorHAnsi"/>
        </w:rPr>
        <w:t xml:space="preserve"> </w:t>
      </w:r>
      <w:r w:rsidR="005C7E44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="001110E8" w:rsidRPr="00312416">
        <w:rPr>
          <w:rFonts w:asciiTheme="minorHAnsi" w:hAnsiTheme="minorHAnsi" w:cs="Arial"/>
        </w:rPr>
        <w:t>17-α-</w:t>
      </w:r>
      <w:proofErr w:type="spellStart"/>
      <w:r w:rsidR="001110E8" w:rsidRPr="00312416">
        <w:rPr>
          <w:rFonts w:asciiTheme="minorHAnsi" w:hAnsiTheme="minorHAnsi" w:cs="Arial"/>
        </w:rPr>
        <w:t>ethinylestradiol</w:t>
      </w:r>
      <w:proofErr w:type="spellEnd"/>
      <w:r w:rsidR="001110E8" w:rsidRPr="00312416">
        <w:rPr>
          <w:rFonts w:asciiTheme="minorHAnsi" w:hAnsiTheme="minorHAnsi" w:cs="Arial"/>
        </w:rPr>
        <w:t xml:space="preserve"> (</w:t>
      </w:r>
      <w:r w:rsidR="00C00CB2" w:rsidRPr="00312416">
        <w:rPr>
          <w:rFonts w:asciiTheme="minorHAnsi" w:hAnsiTheme="minorHAnsi" w:cs="Arial"/>
        </w:rPr>
        <w:t>EE2</w:t>
      </w:r>
      <w:r w:rsidR="001443F5" w:rsidRPr="00312416">
        <w:rPr>
          <w:rFonts w:asciiTheme="minorHAnsi" w:hAnsiTheme="minorHAnsi" w:cs="Arial"/>
        </w:rPr>
        <w:t>)</w:t>
      </w:r>
      <w:r w:rsidR="001443F5" w:rsidRPr="00312416">
        <w:rPr>
          <w:rFonts w:asciiTheme="minorHAnsi" w:hAnsiTheme="minorHAnsi"/>
          <w:vertAlign w:val="superscript"/>
        </w:rPr>
        <w:t>3</w:t>
      </w:r>
      <w:r w:rsidR="005A551F" w:rsidRPr="00312416">
        <w:rPr>
          <w:rFonts w:asciiTheme="minorHAnsi" w:hAnsiTheme="minorHAnsi"/>
          <w:vertAlign w:val="superscript"/>
        </w:rPr>
        <w:t>4</w:t>
      </w:r>
      <w:r w:rsidR="00B60068" w:rsidRPr="00414F53">
        <w:rPr>
          <w:rFonts w:asciiTheme="minorHAnsi" w:hAnsiTheme="minorHAnsi"/>
        </w:rPr>
        <w:t>,</w:t>
      </w:r>
      <w:r w:rsidR="00843439">
        <w:rPr>
          <w:rFonts w:asciiTheme="minorHAnsi" w:hAnsiTheme="minorHAnsi" w:cs="Arial"/>
          <w:bCs/>
        </w:rPr>
        <w:t xml:space="preserve"> </w:t>
      </w:r>
      <w:r w:rsidR="00764D28" w:rsidRPr="00312416">
        <w:rPr>
          <w:rFonts w:asciiTheme="minorHAnsi" w:hAnsiTheme="minorHAnsi" w:cs="Times"/>
        </w:rPr>
        <w:t>influences</w:t>
      </w:r>
      <w:r w:rsidR="00843439">
        <w:rPr>
          <w:rFonts w:asciiTheme="minorHAnsi" w:hAnsiTheme="minorHAnsi" w:cs="Times"/>
        </w:rPr>
        <w:t xml:space="preserve"> </w:t>
      </w:r>
      <w:r w:rsidR="00764D28" w:rsidRPr="00312416">
        <w:rPr>
          <w:rFonts w:asciiTheme="minorHAnsi" w:hAnsiTheme="minorHAnsi"/>
        </w:rPr>
        <w:t>metabolism</w:t>
      </w:r>
      <w:r w:rsidR="00843439">
        <w:rPr>
          <w:rFonts w:asciiTheme="minorHAnsi" w:hAnsiTheme="minorHAnsi"/>
        </w:rPr>
        <w:t xml:space="preserve"> </w:t>
      </w:r>
      <w:r w:rsidR="00764D28"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="00764D28" w:rsidRPr="00312416">
        <w:rPr>
          <w:rFonts w:asciiTheme="minorHAnsi" w:hAnsiTheme="minorHAnsi"/>
        </w:rPr>
        <w:t>endocrine</w:t>
      </w:r>
      <w:r w:rsidR="00843439">
        <w:rPr>
          <w:rFonts w:asciiTheme="minorHAnsi" w:hAnsiTheme="minorHAnsi"/>
        </w:rPr>
        <w:t xml:space="preserve"> </w:t>
      </w:r>
      <w:r w:rsidR="00764D28" w:rsidRPr="00312416">
        <w:rPr>
          <w:rFonts w:asciiTheme="minorHAnsi" w:hAnsiTheme="minorHAnsi"/>
        </w:rPr>
        <w:t>functions</w:t>
      </w:r>
      <w:r w:rsidR="00843439">
        <w:rPr>
          <w:rFonts w:asciiTheme="minorHAnsi" w:hAnsiTheme="minorHAnsi" w:cs="Times"/>
        </w:rPr>
        <w:t xml:space="preserve"> </w:t>
      </w:r>
      <w:r w:rsidR="005C7E44" w:rsidRPr="00312416">
        <w:rPr>
          <w:rFonts w:asciiTheme="minorHAnsi" w:hAnsiTheme="minorHAnsi" w:cs="Times"/>
        </w:rPr>
        <w:t>as</w:t>
      </w:r>
      <w:r w:rsidR="00843439">
        <w:rPr>
          <w:rFonts w:asciiTheme="minorHAnsi" w:hAnsiTheme="minorHAnsi" w:cs="Times"/>
        </w:rPr>
        <w:t xml:space="preserve"> </w:t>
      </w:r>
      <w:r w:rsidR="005C7E44" w:rsidRPr="00312416">
        <w:rPr>
          <w:rFonts w:asciiTheme="minorHAnsi" w:hAnsiTheme="minorHAnsi" w:cs="Times"/>
        </w:rPr>
        <w:t>in</w:t>
      </w:r>
      <w:r w:rsidR="00843439">
        <w:rPr>
          <w:rFonts w:asciiTheme="minorHAnsi" w:hAnsiTheme="minorHAnsi" w:cs="Times"/>
        </w:rPr>
        <w:t xml:space="preserve"> </w:t>
      </w:r>
      <w:r w:rsidR="005C7E44" w:rsidRPr="00312416">
        <w:rPr>
          <w:rFonts w:asciiTheme="minorHAnsi" w:hAnsiTheme="minorHAnsi" w:cs="Times"/>
        </w:rPr>
        <w:t>vertebrate</w:t>
      </w:r>
      <w:r w:rsidR="00843439">
        <w:rPr>
          <w:rFonts w:asciiTheme="minorHAnsi" w:hAnsiTheme="minorHAnsi" w:cs="Times"/>
        </w:rPr>
        <w:t xml:space="preserve"> </w:t>
      </w:r>
      <w:r w:rsidR="005C7E44" w:rsidRPr="00312416">
        <w:rPr>
          <w:rFonts w:asciiTheme="minorHAnsi" w:hAnsiTheme="minorHAnsi" w:cs="Times"/>
        </w:rPr>
        <w:t>models</w:t>
      </w:r>
      <w:r w:rsidR="00C00CB2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Several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reasons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have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led</w:t>
      </w:r>
      <w:r w:rsidR="00843439">
        <w:rPr>
          <w:rFonts w:asciiTheme="minorHAnsi" w:hAnsiTheme="minorHAnsi" w:cs="Times"/>
        </w:rPr>
        <w:t xml:space="preserve"> </w:t>
      </w:r>
      <w:r w:rsidR="00B60068">
        <w:rPr>
          <w:rFonts w:asciiTheme="minorHAnsi" w:hAnsiTheme="minorHAnsi" w:cs="Times"/>
        </w:rPr>
        <w:t>to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its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use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as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a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model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in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lastRenderedPageBreak/>
        <w:t>this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field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of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research.</w:t>
      </w:r>
      <w:r w:rsidR="00843439">
        <w:rPr>
          <w:rFonts w:asciiTheme="minorHAnsi" w:hAnsiTheme="minorHAnsi" w:cs="Times"/>
        </w:rPr>
        <w:t xml:space="preserve"> </w:t>
      </w:r>
      <w:r w:rsidR="0054131A" w:rsidRPr="00312416">
        <w:rPr>
          <w:rFonts w:asciiTheme="minorHAnsi" w:hAnsiTheme="minorHAnsi" w:cs="Times"/>
        </w:rPr>
        <w:t>Beyond</w:t>
      </w:r>
      <w:r w:rsidR="00843439">
        <w:rPr>
          <w:rFonts w:asciiTheme="minorHAnsi" w:hAnsiTheme="minorHAnsi" w:cs="Times"/>
        </w:rPr>
        <w:t xml:space="preserve"> </w:t>
      </w:r>
      <w:r w:rsidR="0054131A" w:rsidRPr="00312416">
        <w:rPr>
          <w:rFonts w:asciiTheme="minorHAnsi" w:hAnsiTheme="minorHAnsi" w:cs="Times"/>
        </w:rPr>
        <w:t>an</w:t>
      </w:r>
      <w:r w:rsidR="00843439">
        <w:rPr>
          <w:rFonts w:asciiTheme="minorHAnsi" w:hAnsiTheme="minorHAnsi" w:cs="Times"/>
        </w:rPr>
        <w:t xml:space="preserve"> </w:t>
      </w:r>
      <w:r w:rsidR="0054131A" w:rsidRPr="00312416">
        <w:rPr>
          <w:rFonts w:asciiTheme="minorHAnsi" w:hAnsiTheme="minorHAnsi" w:cs="Times"/>
        </w:rPr>
        <w:t>excellent</w:t>
      </w:r>
      <w:r w:rsidR="00843439">
        <w:rPr>
          <w:rFonts w:asciiTheme="minorHAnsi" w:hAnsiTheme="minorHAnsi" w:cs="Times"/>
        </w:rPr>
        <w:t xml:space="preserve"> </w:t>
      </w:r>
      <w:r w:rsidR="0054131A" w:rsidRPr="00312416">
        <w:rPr>
          <w:rFonts w:asciiTheme="minorHAnsi" w:hAnsiTheme="minorHAnsi" w:cs="Times"/>
        </w:rPr>
        <w:t>knowledge</w:t>
      </w:r>
      <w:r w:rsidR="00843439">
        <w:rPr>
          <w:rFonts w:asciiTheme="minorHAnsi" w:hAnsiTheme="minorHAnsi" w:cs="Times"/>
        </w:rPr>
        <w:t xml:space="preserve"> </w:t>
      </w:r>
      <w:r w:rsidR="0054131A" w:rsidRPr="00312416">
        <w:rPr>
          <w:rFonts w:asciiTheme="minorHAnsi" w:hAnsiTheme="minorHAnsi" w:cs="Times"/>
        </w:rPr>
        <w:t>of</w:t>
      </w:r>
      <w:r w:rsidR="00843439">
        <w:rPr>
          <w:rFonts w:asciiTheme="minorHAnsi" w:hAnsiTheme="minorHAnsi" w:cs="Times"/>
        </w:rPr>
        <w:t xml:space="preserve"> </w:t>
      </w:r>
      <w:r w:rsidR="0054131A" w:rsidRPr="00312416">
        <w:rPr>
          <w:rFonts w:asciiTheme="minorHAnsi" w:hAnsiTheme="minorHAnsi" w:cs="Times"/>
        </w:rPr>
        <w:t>its</w:t>
      </w:r>
      <w:r w:rsidR="00843439">
        <w:rPr>
          <w:rFonts w:asciiTheme="minorHAnsi" w:hAnsiTheme="minorHAnsi" w:cs="Times"/>
        </w:rPr>
        <w:t xml:space="preserve"> </w:t>
      </w:r>
      <w:r w:rsidR="0054131A" w:rsidRPr="00312416">
        <w:rPr>
          <w:rFonts w:asciiTheme="minorHAnsi" w:hAnsiTheme="minorHAnsi" w:cs="Times"/>
        </w:rPr>
        <w:t>endocrine</w:t>
      </w:r>
      <w:r w:rsidR="00843439">
        <w:rPr>
          <w:rFonts w:asciiTheme="minorHAnsi" w:hAnsiTheme="minorHAnsi" w:cs="Times"/>
        </w:rPr>
        <w:t xml:space="preserve"> </w:t>
      </w:r>
      <w:r w:rsidR="0054131A" w:rsidRPr="00312416">
        <w:rPr>
          <w:rFonts w:asciiTheme="minorHAnsi" w:hAnsiTheme="minorHAnsi" w:cs="Times"/>
        </w:rPr>
        <w:t>systems,</w:t>
      </w:r>
      <w:r w:rsidR="00843439">
        <w:rPr>
          <w:rFonts w:asciiTheme="minorHAnsi" w:hAnsiTheme="minorHAnsi" w:cs="Times"/>
        </w:rPr>
        <w:t xml:space="preserve"> </w:t>
      </w:r>
      <w:r w:rsidR="0054131A" w:rsidRPr="00312416">
        <w:rPr>
          <w:rFonts w:asciiTheme="minorHAnsi" w:hAnsiTheme="minorHAnsi"/>
        </w:rPr>
        <w:t>further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advantages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include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its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short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lifecycle,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low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cost,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easily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manipulable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genome,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long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history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research</w:t>
      </w:r>
      <w:r w:rsidR="00B60068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several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technical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possibilities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(see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proofErr w:type="spellStart"/>
      <w:r w:rsidR="0054131A" w:rsidRPr="00312416">
        <w:rPr>
          <w:rFonts w:asciiTheme="minorHAnsi" w:hAnsiTheme="minorHAnsi"/>
        </w:rPr>
        <w:t>FlyBase</w:t>
      </w:r>
      <w:proofErr w:type="spellEnd"/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website,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http://flybase.org/).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  <w:i/>
        </w:rPr>
        <w:t>D.</w:t>
      </w:r>
      <w:r w:rsidR="00843439">
        <w:rPr>
          <w:rFonts w:asciiTheme="minorHAnsi" w:hAnsiTheme="minorHAnsi"/>
          <w:i/>
        </w:rPr>
        <w:t xml:space="preserve"> </w:t>
      </w:r>
      <w:r w:rsidR="0054131A" w:rsidRPr="00312416">
        <w:rPr>
          <w:rFonts w:asciiTheme="minorHAnsi" w:hAnsiTheme="minorHAnsi"/>
          <w:i/>
        </w:rPr>
        <w:t>melanogaster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also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provides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powerful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model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easily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studying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transgenerational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effects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population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responses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environmental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factors</w:t>
      </w:r>
      <w:r w:rsidR="0054131A" w:rsidRPr="00312416">
        <w:rPr>
          <w:rFonts w:asciiTheme="minorHAnsi" w:hAnsiTheme="minorHAnsi"/>
          <w:vertAlign w:val="superscript"/>
        </w:rPr>
        <w:t>8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avoids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ethical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issues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relevant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="0054131A" w:rsidRPr="00682B67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="0054131A" w:rsidRPr="00682B67">
        <w:rPr>
          <w:rFonts w:asciiTheme="minorHAnsi" w:hAnsiTheme="minorHAnsi"/>
        </w:rPr>
        <w:t>vivo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studies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higher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animals.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/>
        </w:rPr>
        <w:t>addition,</w:t>
      </w:r>
      <w:r w:rsidR="00843439">
        <w:rPr>
          <w:rFonts w:asciiTheme="minorHAnsi" w:hAnsiTheme="minorHAnsi"/>
        </w:rPr>
        <w:t xml:space="preserve"> </w:t>
      </w:r>
      <w:r w:rsidR="0054131A" w:rsidRPr="00312416">
        <w:rPr>
          <w:rFonts w:asciiTheme="minorHAnsi" w:hAnsiTheme="minorHAnsi" w:cs="Times"/>
        </w:rPr>
        <w:t>the</w:t>
      </w:r>
      <w:r w:rsidR="00843439">
        <w:rPr>
          <w:rFonts w:asciiTheme="minorHAnsi" w:hAnsiTheme="minorHAnsi" w:cs="Times"/>
        </w:rPr>
        <w:t xml:space="preserve"> </w:t>
      </w:r>
      <w:r w:rsidR="0054131A" w:rsidRPr="00312416">
        <w:rPr>
          <w:rFonts w:asciiTheme="minorHAnsi" w:hAnsiTheme="minorHAnsi" w:cs="Times"/>
        </w:rPr>
        <w:t>fruit</w:t>
      </w:r>
      <w:r w:rsidR="00843439">
        <w:rPr>
          <w:rFonts w:asciiTheme="minorHAnsi" w:hAnsiTheme="minorHAnsi" w:cs="Times"/>
        </w:rPr>
        <w:t xml:space="preserve"> </w:t>
      </w:r>
      <w:r w:rsidR="0054131A" w:rsidRPr="00312416">
        <w:rPr>
          <w:rFonts w:asciiTheme="minorHAnsi" w:hAnsiTheme="minorHAnsi" w:cs="Times"/>
        </w:rPr>
        <w:t>fly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share</w:t>
      </w:r>
      <w:r w:rsidR="001C2F36">
        <w:rPr>
          <w:rFonts w:asciiTheme="minorHAnsi" w:hAnsiTheme="minorHAnsi" w:cs="Times"/>
        </w:rPr>
        <w:t>s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a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high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degree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of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gene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conservation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with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humans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which</w:t>
      </w:r>
      <w:r w:rsidR="00843439">
        <w:rPr>
          <w:rFonts w:asciiTheme="minorHAnsi" w:hAnsiTheme="minorHAnsi" w:cs="Times"/>
        </w:rPr>
        <w:t xml:space="preserve"> </w:t>
      </w:r>
      <w:r w:rsidR="001C2F36">
        <w:rPr>
          <w:rFonts w:asciiTheme="minorHAnsi" w:hAnsiTheme="minorHAnsi" w:cs="Times"/>
        </w:rPr>
        <w:t>might</w:t>
      </w:r>
      <w:r w:rsidR="00843439">
        <w:rPr>
          <w:rFonts w:asciiTheme="minorHAnsi" w:hAnsiTheme="minorHAnsi" w:cs="Times"/>
        </w:rPr>
        <w:t xml:space="preserve"> </w:t>
      </w:r>
      <w:r w:rsidR="001C2F36">
        <w:rPr>
          <w:rFonts w:asciiTheme="minorHAnsi" w:hAnsiTheme="minorHAnsi" w:cs="Times"/>
        </w:rPr>
        <w:t>make</w:t>
      </w:r>
      <w:r w:rsidR="00843439">
        <w:rPr>
          <w:rFonts w:asciiTheme="minorHAnsi" w:hAnsiTheme="minorHAnsi" w:cs="Times"/>
        </w:rPr>
        <w:t xml:space="preserve"> </w:t>
      </w:r>
      <w:r w:rsidR="001C2F36">
        <w:rPr>
          <w:rFonts w:asciiTheme="minorHAnsi" w:hAnsiTheme="minorHAnsi" w:cs="Times"/>
        </w:rPr>
        <w:t>it</w:t>
      </w:r>
      <w:r w:rsidR="00843439">
        <w:rPr>
          <w:rFonts w:asciiTheme="minorHAnsi" w:hAnsiTheme="minorHAnsi" w:cs="Times"/>
        </w:rPr>
        <w:t xml:space="preserve"> </w:t>
      </w:r>
      <w:r w:rsidR="001C2F36">
        <w:rPr>
          <w:rFonts w:asciiTheme="minorHAnsi" w:hAnsiTheme="minorHAnsi" w:cs="Times"/>
        </w:rPr>
        <w:t>possible</w:t>
      </w:r>
      <w:r w:rsidR="00843439">
        <w:rPr>
          <w:rFonts w:asciiTheme="minorHAnsi" w:hAnsiTheme="minorHAnsi" w:cs="Times"/>
        </w:rPr>
        <w:t xml:space="preserve"> </w:t>
      </w:r>
      <w:r w:rsidR="001C2F36">
        <w:rPr>
          <w:rFonts w:asciiTheme="minorHAnsi" w:hAnsiTheme="minorHAnsi" w:cs="Times"/>
        </w:rPr>
        <w:t>for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Drosophila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EDC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assays</w:t>
      </w:r>
      <w:r w:rsidR="00843439">
        <w:rPr>
          <w:rFonts w:asciiTheme="minorHAnsi" w:hAnsiTheme="minorHAnsi" w:cs="Times"/>
        </w:rPr>
        <w:t xml:space="preserve"> </w:t>
      </w:r>
      <w:r w:rsidR="001C2F36">
        <w:rPr>
          <w:rFonts w:asciiTheme="minorHAnsi" w:hAnsiTheme="minorHAnsi" w:cs="Times"/>
        </w:rPr>
        <w:t>to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help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in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predicting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or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suggesting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potential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effects</w:t>
      </w:r>
      <w:r w:rsidR="00843439">
        <w:rPr>
          <w:rFonts w:asciiTheme="minorHAnsi" w:hAnsiTheme="minorHAnsi" w:cs="Times"/>
        </w:rPr>
        <w:t xml:space="preserve"> </w:t>
      </w:r>
      <w:r w:rsidR="0054131A" w:rsidRPr="00312416">
        <w:rPr>
          <w:rFonts w:asciiTheme="minorHAnsi" w:hAnsiTheme="minorHAnsi" w:cs="Times"/>
        </w:rPr>
        <w:t>of</w:t>
      </w:r>
      <w:r w:rsidR="00843439">
        <w:rPr>
          <w:rFonts w:asciiTheme="minorHAnsi" w:hAnsiTheme="minorHAnsi" w:cs="Times"/>
        </w:rPr>
        <w:t xml:space="preserve"> </w:t>
      </w:r>
      <w:r w:rsidR="0054131A" w:rsidRPr="00312416">
        <w:rPr>
          <w:rFonts w:asciiTheme="minorHAnsi" w:hAnsiTheme="minorHAnsi" w:cs="Times"/>
        </w:rPr>
        <w:t>these</w:t>
      </w:r>
      <w:r w:rsidR="00843439">
        <w:rPr>
          <w:rFonts w:asciiTheme="minorHAnsi" w:hAnsiTheme="minorHAnsi" w:cs="Times"/>
        </w:rPr>
        <w:t xml:space="preserve"> </w:t>
      </w:r>
      <w:r w:rsidR="0054131A" w:rsidRPr="00312416">
        <w:rPr>
          <w:rFonts w:asciiTheme="minorHAnsi" w:hAnsiTheme="minorHAnsi" w:cs="Times"/>
        </w:rPr>
        <w:t>chemicals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for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human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 w:cs="Times"/>
        </w:rPr>
        <w:t>health</w:t>
      </w:r>
      <w:r w:rsidR="00F93F93" w:rsidRPr="00312416">
        <w:rPr>
          <w:rFonts w:asciiTheme="minorHAnsi" w:hAnsiTheme="minorHAnsi" w:cs="Times"/>
        </w:rPr>
        <w:t>.</w:t>
      </w:r>
      <w:r w:rsidR="00843439">
        <w:rPr>
          <w:rFonts w:asciiTheme="minorHAnsi" w:hAnsiTheme="minorHAnsi" w:cs="Times"/>
        </w:rPr>
        <w:t xml:space="preserve"> </w:t>
      </w:r>
      <w:r w:rsidR="00E77E7F" w:rsidRPr="00312416">
        <w:rPr>
          <w:rFonts w:asciiTheme="minorHAnsi" w:hAnsiTheme="minorHAnsi" w:cs="Times"/>
        </w:rPr>
        <w:t>Besides</w:t>
      </w:r>
      <w:r w:rsidR="00843439">
        <w:rPr>
          <w:rFonts w:asciiTheme="minorHAnsi" w:hAnsiTheme="minorHAnsi" w:cs="Times"/>
        </w:rPr>
        <w:t xml:space="preserve"> </w:t>
      </w:r>
      <w:r w:rsidR="001C2F36">
        <w:rPr>
          <w:rFonts w:asciiTheme="minorHAnsi" w:hAnsiTheme="minorHAnsi" w:cs="Times"/>
        </w:rPr>
        <w:t>expanding</w:t>
      </w:r>
      <w:r w:rsidR="00843439">
        <w:rPr>
          <w:rFonts w:asciiTheme="minorHAnsi" w:hAnsiTheme="minorHAnsi" w:cs="Times"/>
        </w:rPr>
        <w:t xml:space="preserve"> </w:t>
      </w:r>
      <w:r w:rsidR="001C2F36">
        <w:rPr>
          <w:rFonts w:asciiTheme="minorHAnsi" w:hAnsiTheme="minorHAnsi" w:cs="Times"/>
        </w:rPr>
        <w:t>the</w:t>
      </w:r>
      <w:r w:rsidR="00843439">
        <w:rPr>
          <w:rFonts w:asciiTheme="minorHAnsi" w:hAnsiTheme="minorHAnsi" w:cs="Times"/>
        </w:rPr>
        <w:t xml:space="preserve"> </w:t>
      </w:r>
      <w:r w:rsidR="00E77E7F" w:rsidRPr="00312416">
        <w:rPr>
          <w:rFonts w:asciiTheme="minorHAnsi" w:hAnsiTheme="minorHAnsi" w:cs="Times"/>
        </w:rPr>
        <w:t>understanding</w:t>
      </w:r>
      <w:r w:rsidR="00843439">
        <w:rPr>
          <w:rFonts w:asciiTheme="minorHAnsi" w:hAnsiTheme="minorHAnsi" w:cs="Times"/>
        </w:rPr>
        <w:t xml:space="preserve"> </w:t>
      </w:r>
      <w:r w:rsidR="00E7339E">
        <w:rPr>
          <w:rFonts w:asciiTheme="minorHAnsi" w:hAnsiTheme="minorHAnsi" w:cs="Times"/>
        </w:rPr>
        <w:t>about</w:t>
      </w:r>
      <w:r w:rsidR="00843439">
        <w:rPr>
          <w:rFonts w:asciiTheme="minorHAnsi" w:hAnsiTheme="minorHAnsi" w:cs="Times"/>
        </w:rPr>
        <w:t xml:space="preserve"> </w:t>
      </w:r>
      <w:r w:rsidR="00E77E7F" w:rsidRPr="00312416">
        <w:rPr>
          <w:rFonts w:asciiTheme="minorHAnsi" w:hAnsiTheme="minorHAnsi" w:cs="Times"/>
        </w:rPr>
        <w:t>human</w:t>
      </w:r>
      <w:r w:rsidR="00843439">
        <w:rPr>
          <w:rFonts w:asciiTheme="minorHAnsi" w:hAnsiTheme="minorHAnsi" w:cs="Times"/>
        </w:rPr>
        <w:t xml:space="preserve"> </w:t>
      </w:r>
      <w:r w:rsidR="00E77E7F" w:rsidRPr="00312416">
        <w:rPr>
          <w:rFonts w:asciiTheme="minorHAnsi" w:hAnsiTheme="minorHAnsi" w:cs="Times"/>
        </w:rPr>
        <w:t>health</w:t>
      </w:r>
      <w:r w:rsidR="00843439">
        <w:rPr>
          <w:rFonts w:asciiTheme="minorHAnsi" w:hAnsiTheme="minorHAnsi" w:cs="Times"/>
        </w:rPr>
        <w:t xml:space="preserve"> </w:t>
      </w:r>
      <w:r w:rsidR="00E77E7F" w:rsidRPr="00312416">
        <w:rPr>
          <w:rFonts w:asciiTheme="minorHAnsi" w:hAnsiTheme="minorHAnsi" w:cs="Times"/>
        </w:rPr>
        <w:t>effects</w:t>
      </w:r>
      <w:r w:rsidR="00C00CB2" w:rsidRPr="00312416">
        <w:rPr>
          <w:rFonts w:asciiTheme="minorHAnsi" w:hAnsiTheme="minorHAnsi" w:cs="Times"/>
        </w:rPr>
        <w:t>,</w:t>
      </w:r>
      <w:r w:rsidR="00843439">
        <w:rPr>
          <w:rFonts w:asciiTheme="minorHAnsi" w:hAnsiTheme="minorHAnsi" w:cs="Times"/>
        </w:rPr>
        <w:t xml:space="preserve"> </w:t>
      </w:r>
      <w:r w:rsidR="00F93F93" w:rsidRPr="00312416">
        <w:rPr>
          <w:rFonts w:asciiTheme="minorHAnsi" w:hAnsiTheme="minorHAnsi" w:cs="Times"/>
        </w:rPr>
        <w:t>Drosophila</w:t>
      </w:r>
      <w:r w:rsidR="00843439">
        <w:rPr>
          <w:rFonts w:asciiTheme="minorHAnsi" w:hAnsiTheme="minorHAnsi" w:cs="Times"/>
        </w:rPr>
        <w:t xml:space="preserve"> </w:t>
      </w:r>
      <w:r w:rsidR="00F93F93" w:rsidRPr="00312416">
        <w:rPr>
          <w:rFonts w:asciiTheme="minorHAnsi" w:hAnsiTheme="minorHAnsi" w:cs="Times"/>
        </w:rPr>
        <w:t>can</w:t>
      </w:r>
      <w:r w:rsidR="00843439">
        <w:rPr>
          <w:rFonts w:asciiTheme="minorHAnsi" w:hAnsiTheme="minorHAnsi" w:cs="Times"/>
        </w:rPr>
        <w:t xml:space="preserve"> </w:t>
      </w:r>
      <w:r w:rsidR="00F93F93" w:rsidRPr="00312416">
        <w:rPr>
          <w:rFonts w:asciiTheme="minorHAnsi" w:hAnsiTheme="minorHAnsi" w:cs="Times"/>
        </w:rPr>
        <w:t>help</w:t>
      </w:r>
      <w:r w:rsidR="00843439">
        <w:rPr>
          <w:rFonts w:asciiTheme="minorHAnsi" w:hAnsiTheme="minorHAnsi" w:cs="Times"/>
        </w:rPr>
        <w:t xml:space="preserve"> </w:t>
      </w:r>
      <w:r w:rsidR="00F93F93" w:rsidRPr="00312416">
        <w:rPr>
          <w:rFonts w:asciiTheme="minorHAnsi" w:hAnsiTheme="minorHAnsi" w:cs="Times"/>
        </w:rPr>
        <w:t>to</w:t>
      </w:r>
      <w:r w:rsidR="00843439">
        <w:rPr>
          <w:rFonts w:asciiTheme="minorHAnsi" w:hAnsiTheme="minorHAnsi" w:cs="Times"/>
        </w:rPr>
        <w:t xml:space="preserve"> </w:t>
      </w:r>
      <w:r w:rsidR="00E77E7F" w:rsidRPr="00312416">
        <w:rPr>
          <w:rFonts w:asciiTheme="minorHAnsi" w:hAnsiTheme="minorHAnsi" w:cs="Times"/>
        </w:rPr>
        <w:t>assess</w:t>
      </w:r>
      <w:r w:rsidR="00843439">
        <w:rPr>
          <w:rFonts w:asciiTheme="minorHAnsi" w:hAnsiTheme="minorHAnsi" w:cs="Times"/>
        </w:rPr>
        <w:t xml:space="preserve"> </w:t>
      </w:r>
      <w:r w:rsidR="00E77E7F" w:rsidRPr="00312416">
        <w:rPr>
          <w:rFonts w:asciiTheme="minorHAnsi" w:hAnsiTheme="minorHAnsi" w:cs="Times"/>
        </w:rPr>
        <w:t>risks</w:t>
      </w:r>
      <w:r w:rsidR="00843439">
        <w:rPr>
          <w:rFonts w:asciiTheme="minorHAnsi" w:hAnsiTheme="minorHAnsi" w:cs="Times"/>
        </w:rPr>
        <w:t xml:space="preserve"> </w:t>
      </w:r>
      <w:r w:rsidR="00E77E7F" w:rsidRPr="00312416">
        <w:rPr>
          <w:rFonts w:asciiTheme="minorHAnsi" w:hAnsiTheme="minorHAnsi" w:cs="Times"/>
        </w:rPr>
        <w:t>of</w:t>
      </w:r>
      <w:r w:rsidR="00843439">
        <w:rPr>
          <w:rFonts w:asciiTheme="minorHAnsi" w:hAnsiTheme="minorHAnsi" w:cs="Times"/>
        </w:rPr>
        <w:t xml:space="preserve"> </w:t>
      </w:r>
      <w:r w:rsidR="00F93F93" w:rsidRPr="00312416">
        <w:rPr>
          <w:rFonts w:asciiTheme="minorHAnsi" w:hAnsiTheme="minorHAnsi" w:cs="Times"/>
        </w:rPr>
        <w:t>EDC</w:t>
      </w:r>
      <w:r w:rsidR="00843439">
        <w:rPr>
          <w:rFonts w:asciiTheme="minorHAnsi" w:hAnsiTheme="minorHAnsi" w:cs="Times"/>
        </w:rPr>
        <w:t xml:space="preserve"> </w:t>
      </w:r>
      <w:r w:rsidR="00F93F93" w:rsidRPr="00312416">
        <w:rPr>
          <w:rFonts w:asciiTheme="minorHAnsi" w:hAnsiTheme="minorHAnsi" w:cs="Times"/>
        </w:rPr>
        <w:t>exposure</w:t>
      </w:r>
      <w:r w:rsidR="00843439">
        <w:rPr>
          <w:rFonts w:asciiTheme="minorHAnsi" w:hAnsiTheme="minorHAnsi" w:cs="Times"/>
        </w:rPr>
        <w:t xml:space="preserve"> </w:t>
      </w:r>
      <w:r w:rsidR="00F93F93" w:rsidRPr="00312416">
        <w:rPr>
          <w:rFonts w:asciiTheme="minorHAnsi" w:hAnsiTheme="minorHAnsi" w:cs="Times"/>
        </w:rPr>
        <w:t>to</w:t>
      </w:r>
      <w:r w:rsidR="00843439">
        <w:rPr>
          <w:rFonts w:asciiTheme="minorHAnsi" w:hAnsiTheme="minorHAnsi" w:cs="Times"/>
        </w:rPr>
        <w:t xml:space="preserve"> </w:t>
      </w:r>
      <w:r w:rsidR="00F93F93" w:rsidRPr="00312416">
        <w:rPr>
          <w:rFonts w:asciiTheme="minorHAnsi" w:hAnsiTheme="minorHAnsi" w:cs="Times"/>
        </w:rPr>
        <w:t>the</w:t>
      </w:r>
      <w:r w:rsidR="00843439">
        <w:rPr>
          <w:rFonts w:asciiTheme="minorHAnsi" w:hAnsiTheme="minorHAnsi" w:cs="Times"/>
        </w:rPr>
        <w:t xml:space="preserve"> </w:t>
      </w:r>
      <w:r w:rsidR="00F93F93" w:rsidRPr="00312416">
        <w:rPr>
          <w:rFonts w:asciiTheme="minorHAnsi" w:hAnsiTheme="minorHAnsi" w:cs="Times"/>
        </w:rPr>
        <w:t>environment,</w:t>
      </w:r>
      <w:r w:rsidR="00843439">
        <w:rPr>
          <w:rFonts w:asciiTheme="minorHAnsi" w:hAnsiTheme="minorHAnsi" w:cs="Times"/>
        </w:rPr>
        <w:t xml:space="preserve"> </w:t>
      </w:r>
      <w:r w:rsidR="00E77E7F" w:rsidRPr="00312416">
        <w:rPr>
          <w:rFonts w:asciiTheme="minorHAnsi" w:hAnsiTheme="minorHAnsi" w:cs="Times"/>
        </w:rPr>
        <w:t>such</w:t>
      </w:r>
      <w:r w:rsidR="00843439">
        <w:rPr>
          <w:rFonts w:asciiTheme="minorHAnsi" w:hAnsiTheme="minorHAnsi" w:cs="Times"/>
        </w:rPr>
        <w:t xml:space="preserve"> </w:t>
      </w:r>
      <w:r w:rsidR="00E77E7F" w:rsidRPr="00312416">
        <w:rPr>
          <w:rFonts w:asciiTheme="minorHAnsi" w:hAnsiTheme="minorHAnsi" w:cs="Times"/>
        </w:rPr>
        <w:t>as</w:t>
      </w:r>
      <w:r w:rsidR="00843439">
        <w:rPr>
          <w:rFonts w:asciiTheme="minorHAnsi" w:hAnsiTheme="minorHAnsi" w:cs="Times"/>
        </w:rPr>
        <w:t xml:space="preserve"> </w:t>
      </w:r>
      <w:r w:rsidR="00E77E7F" w:rsidRPr="00312416">
        <w:rPr>
          <w:rFonts w:asciiTheme="minorHAnsi" w:hAnsiTheme="minorHAnsi" w:cs="Times"/>
        </w:rPr>
        <w:t>biodiversity</w:t>
      </w:r>
      <w:r w:rsidR="00843439">
        <w:rPr>
          <w:rFonts w:asciiTheme="minorHAnsi" w:hAnsiTheme="minorHAnsi" w:cs="Times"/>
        </w:rPr>
        <w:t xml:space="preserve"> </w:t>
      </w:r>
      <w:r w:rsidR="00AB6B0F" w:rsidRPr="00312416">
        <w:rPr>
          <w:rFonts w:asciiTheme="minorHAnsi" w:hAnsiTheme="minorHAnsi" w:cs="Times"/>
        </w:rPr>
        <w:t>loss</w:t>
      </w:r>
      <w:r w:rsidR="00843439">
        <w:rPr>
          <w:rFonts w:asciiTheme="minorHAnsi" w:hAnsiTheme="minorHAnsi" w:cs="Times"/>
        </w:rPr>
        <w:t xml:space="preserve"> </w:t>
      </w:r>
      <w:r w:rsidR="00E77E7F" w:rsidRPr="00312416">
        <w:rPr>
          <w:rFonts w:asciiTheme="minorHAnsi" w:hAnsiTheme="minorHAnsi" w:cs="Times"/>
        </w:rPr>
        <w:t>and</w:t>
      </w:r>
      <w:r w:rsidR="00843439">
        <w:rPr>
          <w:rFonts w:asciiTheme="minorHAnsi" w:hAnsiTheme="minorHAnsi" w:cs="Times"/>
        </w:rPr>
        <w:t xml:space="preserve"> </w:t>
      </w:r>
      <w:r w:rsidR="00E77E7F" w:rsidRPr="00312416">
        <w:rPr>
          <w:rFonts w:asciiTheme="minorHAnsi" w:hAnsiTheme="minorHAnsi" w:cs="Times"/>
        </w:rPr>
        <w:t>environment</w:t>
      </w:r>
      <w:r w:rsidR="00E7339E">
        <w:rPr>
          <w:rFonts w:asciiTheme="minorHAnsi" w:hAnsiTheme="minorHAnsi" w:cs="Times"/>
        </w:rPr>
        <w:t>al</w:t>
      </w:r>
      <w:r w:rsidR="00843439">
        <w:rPr>
          <w:rFonts w:asciiTheme="minorHAnsi" w:hAnsiTheme="minorHAnsi" w:cs="Times"/>
        </w:rPr>
        <w:t xml:space="preserve"> </w:t>
      </w:r>
      <w:r w:rsidR="00E77E7F" w:rsidRPr="00312416">
        <w:rPr>
          <w:rFonts w:asciiTheme="minorHAnsi" w:hAnsiTheme="minorHAnsi" w:cs="Times"/>
        </w:rPr>
        <w:t>degradation.</w:t>
      </w:r>
      <w:r w:rsidR="00843439">
        <w:rPr>
          <w:rFonts w:asciiTheme="minorHAnsi" w:hAnsiTheme="minorHAnsi" w:cs="Times"/>
        </w:rPr>
        <w:t xml:space="preserve"> </w:t>
      </w:r>
      <w:r w:rsidR="00E77E7F" w:rsidRPr="00312416">
        <w:rPr>
          <w:rFonts w:asciiTheme="minorHAnsi" w:hAnsiTheme="minorHAnsi"/>
        </w:rPr>
        <w:t>Finally,</w:t>
      </w:r>
      <w:r w:rsidR="00843439">
        <w:rPr>
          <w:rFonts w:asciiTheme="minorHAnsi" w:hAnsiTheme="minorHAnsi"/>
        </w:rPr>
        <w:t xml:space="preserve"> </w:t>
      </w:r>
      <w:r w:rsidR="001C2F3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1C2F36">
        <w:rPr>
          <w:rFonts w:asciiTheme="minorHAnsi" w:hAnsiTheme="minorHAnsi"/>
        </w:rPr>
        <w:t>fruit</w:t>
      </w:r>
      <w:r w:rsidR="00843439">
        <w:rPr>
          <w:rFonts w:asciiTheme="minorHAnsi" w:hAnsiTheme="minorHAnsi"/>
        </w:rPr>
        <w:t xml:space="preserve"> </w:t>
      </w:r>
      <w:r w:rsidR="00E77E7F" w:rsidRPr="00312416">
        <w:rPr>
          <w:rFonts w:asciiTheme="minorHAnsi" w:hAnsiTheme="minorHAnsi"/>
        </w:rPr>
        <w:t>fly</w:t>
      </w:r>
      <w:r w:rsidR="00843439">
        <w:rPr>
          <w:rFonts w:asciiTheme="minorHAnsi" w:hAnsiTheme="minorHAnsi" w:cs="Times"/>
        </w:rPr>
        <w:t xml:space="preserve"> </w:t>
      </w:r>
      <w:r w:rsidR="00C00CB2" w:rsidRPr="00312416">
        <w:rPr>
          <w:rFonts w:asciiTheme="minorHAnsi" w:hAnsiTheme="minorHAnsi"/>
        </w:rPr>
        <w:t>offers</w:t>
      </w:r>
      <w:r w:rsidR="00843439">
        <w:rPr>
          <w:rFonts w:asciiTheme="minorHAnsi" w:hAnsiTheme="minorHAnsi"/>
        </w:rPr>
        <w:t xml:space="preserve"> </w:t>
      </w:r>
      <w:r w:rsidR="00C00CB2"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C00CB2" w:rsidRPr="00312416">
        <w:rPr>
          <w:rFonts w:asciiTheme="minorHAnsi" w:hAnsiTheme="minorHAnsi"/>
        </w:rPr>
        <w:t>additional</w:t>
      </w:r>
      <w:r w:rsidR="00843439">
        <w:rPr>
          <w:rFonts w:asciiTheme="minorHAnsi" w:hAnsiTheme="minorHAnsi"/>
        </w:rPr>
        <w:t xml:space="preserve"> </w:t>
      </w:r>
      <w:r w:rsidR="00C00CB2" w:rsidRPr="00312416">
        <w:rPr>
          <w:rFonts w:asciiTheme="minorHAnsi" w:hAnsiTheme="minorHAnsi"/>
        </w:rPr>
        <w:t>advantage</w:t>
      </w:r>
      <w:r w:rsidR="00843439">
        <w:rPr>
          <w:rFonts w:asciiTheme="minorHAnsi" w:hAnsiTheme="minorHAnsi"/>
        </w:rPr>
        <w:t xml:space="preserve"> </w:t>
      </w:r>
      <w:r w:rsidR="00C00CB2"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="00C00CB2" w:rsidRPr="00312416">
        <w:rPr>
          <w:rFonts w:asciiTheme="minorHAnsi" w:hAnsiTheme="minorHAnsi"/>
        </w:rPr>
        <w:t>being</w:t>
      </w:r>
      <w:r w:rsidR="00843439">
        <w:rPr>
          <w:rFonts w:asciiTheme="minorHAnsi" w:hAnsiTheme="minorHAnsi"/>
        </w:rPr>
        <w:t xml:space="preserve"> </w:t>
      </w:r>
      <w:r w:rsidR="00C00CB2" w:rsidRPr="00312416">
        <w:rPr>
          <w:rFonts w:asciiTheme="minorHAnsi" w:hAnsiTheme="minorHAnsi"/>
        </w:rPr>
        <w:t>used</w:t>
      </w:r>
      <w:r w:rsidR="00843439">
        <w:rPr>
          <w:rFonts w:asciiTheme="minorHAnsi" w:hAnsiTheme="minorHAnsi"/>
        </w:rPr>
        <w:t xml:space="preserve"> </w:t>
      </w:r>
      <w:r w:rsidR="00C00CB2"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="00C00CB2" w:rsidRPr="00312416">
        <w:rPr>
          <w:rFonts w:asciiTheme="minorHAnsi" w:hAnsiTheme="minorHAnsi"/>
        </w:rPr>
        <w:t>laborator</w:t>
      </w:r>
      <w:r w:rsidR="001C2F36">
        <w:rPr>
          <w:rFonts w:asciiTheme="minorHAnsi" w:hAnsiTheme="minorHAnsi"/>
        </w:rPr>
        <w:t>ies</w:t>
      </w:r>
      <w:r w:rsidR="00C00CB2" w:rsidRPr="00312416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C00CB2" w:rsidRPr="00312416">
        <w:rPr>
          <w:rFonts w:asciiTheme="minorHAnsi" w:hAnsiTheme="minorHAnsi"/>
        </w:rPr>
        <w:t>where</w:t>
      </w:r>
      <w:r w:rsidR="00843439">
        <w:rPr>
          <w:rFonts w:asciiTheme="minorHAnsi" w:hAnsiTheme="minorHAnsi"/>
        </w:rPr>
        <w:t xml:space="preserve"> </w:t>
      </w:r>
      <w:r w:rsidR="00C00CB2"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C00CB2" w:rsidRPr="00312416">
        <w:rPr>
          <w:rFonts w:asciiTheme="minorHAnsi" w:hAnsiTheme="minorHAnsi"/>
        </w:rPr>
        <w:t>factors</w:t>
      </w:r>
      <w:r w:rsidR="00843439">
        <w:rPr>
          <w:rFonts w:asciiTheme="minorHAnsi" w:hAnsiTheme="minorHAnsi"/>
        </w:rPr>
        <w:t xml:space="preserve"> </w:t>
      </w:r>
      <w:r w:rsidR="00C00CB2" w:rsidRPr="00312416">
        <w:rPr>
          <w:rFonts w:asciiTheme="minorHAnsi" w:hAnsiTheme="minorHAnsi"/>
        </w:rPr>
        <w:t>potentially</w:t>
      </w:r>
      <w:r w:rsidR="00843439">
        <w:rPr>
          <w:rFonts w:asciiTheme="minorHAnsi" w:hAnsiTheme="minorHAnsi"/>
        </w:rPr>
        <w:t xml:space="preserve"> </w:t>
      </w:r>
      <w:r w:rsidR="00C00CB2" w:rsidRPr="00312416">
        <w:rPr>
          <w:rFonts w:asciiTheme="minorHAnsi" w:hAnsiTheme="minorHAnsi"/>
        </w:rPr>
        <w:t>affecting</w:t>
      </w:r>
      <w:r w:rsidR="00843439">
        <w:rPr>
          <w:rFonts w:asciiTheme="minorHAnsi" w:hAnsiTheme="minorHAnsi"/>
        </w:rPr>
        <w:t xml:space="preserve"> </w:t>
      </w:r>
      <w:r w:rsidR="001C2F36">
        <w:rPr>
          <w:rFonts w:asciiTheme="minorHAnsi" w:hAnsiTheme="minorHAnsi"/>
        </w:rPr>
        <w:t>its</w:t>
      </w:r>
      <w:r w:rsidR="00843439">
        <w:rPr>
          <w:rFonts w:asciiTheme="minorHAnsi" w:hAnsiTheme="minorHAnsi"/>
        </w:rPr>
        <w:t xml:space="preserve"> </w:t>
      </w:r>
      <w:r w:rsidR="00C00CB2" w:rsidRPr="00312416">
        <w:rPr>
          <w:rFonts w:asciiTheme="minorHAnsi" w:hAnsiTheme="minorHAnsi"/>
        </w:rPr>
        <w:t>development,</w:t>
      </w:r>
      <w:r w:rsidR="00843439">
        <w:rPr>
          <w:rFonts w:asciiTheme="minorHAnsi" w:hAnsiTheme="minorHAnsi"/>
        </w:rPr>
        <w:t xml:space="preserve"> </w:t>
      </w:r>
      <w:r w:rsidR="00C00CB2" w:rsidRPr="00312416">
        <w:rPr>
          <w:rFonts w:asciiTheme="minorHAnsi" w:hAnsiTheme="minorHAnsi"/>
        </w:rPr>
        <w:t>reproduction</w:t>
      </w:r>
      <w:r w:rsidR="001C2F36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C00CB2"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="00C00CB2" w:rsidRPr="00312416">
        <w:rPr>
          <w:rFonts w:asciiTheme="minorHAnsi" w:hAnsiTheme="minorHAnsi"/>
        </w:rPr>
        <w:t>lifespan</w:t>
      </w:r>
      <w:r w:rsidR="00843439">
        <w:rPr>
          <w:rFonts w:asciiTheme="minorHAnsi" w:hAnsiTheme="minorHAnsi"/>
        </w:rPr>
        <w:t xml:space="preserve"> </w:t>
      </w:r>
      <w:r w:rsidR="00C00CB2" w:rsidRPr="00312416">
        <w:rPr>
          <w:rFonts w:asciiTheme="minorHAnsi" w:hAnsiTheme="minorHAnsi"/>
        </w:rPr>
        <w:t>can</w:t>
      </w:r>
      <w:r w:rsidR="00843439">
        <w:rPr>
          <w:rFonts w:asciiTheme="minorHAnsi" w:hAnsiTheme="minorHAnsi"/>
        </w:rPr>
        <w:t xml:space="preserve"> </w:t>
      </w:r>
      <w:r w:rsidR="00C00CB2" w:rsidRPr="00312416">
        <w:rPr>
          <w:rFonts w:asciiTheme="minorHAnsi" w:hAnsiTheme="minorHAnsi"/>
        </w:rPr>
        <w:t>be</w:t>
      </w:r>
      <w:r w:rsidR="00843439">
        <w:rPr>
          <w:rFonts w:asciiTheme="minorHAnsi" w:hAnsiTheme="minorHAnsi"/>
        </w:rPr>
        <w:t xml:space="preserve"> </w:t>
      </w:r>
      <w:r w:rsidR="00C00CB2" w:rsidRPr="00312416">
        <w:rPr>
          <w:rFonts w:asciiTheme="minorHAnsi" w:hAnsiTheme="minorHAnsi"/>
        </w:rPr>
        <w:t>kept</w:t>
      </w:r>
      <w:r w:rsidR="00843439">
        <w:rPr>
          <w:rFonts w:asciiTheme="minorHAnsi" w:hAnsiTheme="minorHAnsi"/>
        </w:rPr>
        <w:t xml:space="preserve"> </w:t>
      </w:r>
      <w:r w:rsidR="00C00CB2" w:rsidRPr="00312416">
        <w:rPr>
          <w:rFonts w:asciiTheme="minorHAnsi" w:hAnsiTheme="minorHAnsi"/>
        </w:rPr>
        <w:t>under</w:t>
      </w:r>
      <w:r w:rsidR="00843439">
        <w:rPr>
          <w:rFonts w:asciiTheme="minorHAnsi" w:hAnsiTheme="minorHAnsi"/>
        </w:rPr>
        <w:t xml:space="preserve"> </w:t>
      </w:r>
      <w:r w:rsidR="00C00CB2" w:rsidRPr="00312416">
        <w:rPr>
          <w:rFonts w:asciiTheme="minorHAnsi" w:hAnsiTheme="minorHAnsi"/>
        </w:rPr>
        <w:t>control</w:t>
      </w:r>
      <w:r w:rsidR="00843439">
        <w:rPr>
          <w:rFonts w:asciiTheme="minorHAnsi" w:hAnsiTheme="minorHAnsi"/>
        </w:rPr>
        <w:t xml:space="preserve"> </w:t>
      </w:r>
      <w:r w:rsidR="00C00CB2"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="00C00CB2" w:rsidRPr="00312416">
        <w:rPr>
          <w:rFonts w:asciiTheme="minorHAnsi" w:hAnsiTheme="minorHAnsi" w:cs="Arial"/>
        </w:rPr>
        <w:t>order</w:t>
      </w:r>
      <w:r w:rsidR="00843439">
        <w:rPr>
          <w:rFonts w:asciiTheme="minorHAnsi" w:hAnsiTheme="minorHAnsi" w:cs="Arial"/>
        </w:rPr>
        <w:t xml:space="preserve"> </w:t>
      </w:r>
      <w:r w:rsidR="00C00CB2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C00CB2" w:rsidRPr="00312416">
        <w:rPr>
          <w:rFonts w:asciiTheme="minorHAnsi" w:hAnsiTheme="minorHAnsi" w:cs="Arial"/>
        </w:rPr>
        <w:t>attribute</w:t>
      </w:r>
      <w:r w:rsidR="00843439">
        <w:rPr>
          <w:rFonts w:asciiTheme="minorHAnsi" w:hAnsiTheme="minorHAnsi" w:cs="Arial"/>
        </w:rPr>
        <w:t xml:space="preserve"> </w:t>
      </w:r>
      <w:r w:rsidR="00C00CB2" w:rsidRPr="00312416">
        <w:rPr>
          <w:rFonts w:asciiTheme="minorHAnsi" w:hAnsiTheme="minorHAnsi" w:cs="Arial"/>
        </w:rPr>
        <w:t>any</w:t>
      </w:r>
      <w:r w:rsidR="00843439">
        <w:rPr>
          <w:rFonts w:asciiTheme="minorHAnsi" w:hAnsiTheme="minorHAnsi" w:cs="Arial"/>
        </w:rPr>
        <w:t xml:space="preserve"> </w:t>
      </w:r>
      <w:r w:rsidR="00C00CB2" w:rsidRPr="00312416">
        <w:rPr>
          <w:rFonts w:asciiTheme="minorHAnsi" w:hAnsiTheme="minorHAnsi" w:cs="Arial"/>
        </w:rPr>
        <w:t>variation</w:t>
      </w:r>
      <w:r w:rsidR="00843439">
        <w:rPr>
          <w:rFonts w:asciiTheme="minorHAnsi" w:hAnsiTheme="minorHAnsi" w:cs="Arial"/>
        </w:rPr>
        <w:t xml:space="preserve"> </w:t>
      </w:r>
      <w:r w:rsidR="00C00CB2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C00CB2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C00CB2" w:rsidRPr="00312416">
        <w:rPr>
          <w:rFonts w:asciiTheme="minorHAnsi" w:hAnsiTheme="minorHAnsi" w:cs="Arial"/>
        </w:rPr>
        <w:t>substance</w:t>
      </w:r>
      <w:r w:rsidR="00843439">
        <w:rPr>
          <w:rFonts w:asciiTheme="minorHAnsi" w:hAnsiTheme="minorHAnsi" w:cs="Arial"/>
        </w:rPr>
        <w:t xml:space="preserve"> </w:t>
      </w:r>
      <w:r w:rsidR="00C00CB2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C00CB2"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="00C00CB2" w:rsidRPr="00312416">
        <w:rPr>
          <w:rFonts w:asciiTheme="minorHAnsi" w:hAnsiTheme="minorHAnsi" w:cs="Arial"/>
        </w:rPr>
        <w:t>tested.</w:t>
      </w:r>
    </w:p>
    <w:p w14:paraId="3462567B" w14:textId="725F664F" w:rsidR="00C00CB2" w:rsidRPr="00312416" w:rsidRDefault="00843439" w:rsidP="00312416">
      <w:pPr>
        <w:rPr>
          <w:rFonts w:asciiTheme="minorHAnsi" w:hAnsiTheme="minorHAnsi" w:cs="Times"/>
        </w:rPr>
      </w:pPr>
      <w:r>
        <w:rPr>
          <w:rFonts w:asciiTheme="minorHAnsi" w:hAnsiTheme="minorHAnsi" w:cs="Arial"/>
        </w:rPr>
        <w:t xml:space="preserve"> </w:t>
      </w:r>
    </w:p>
    <w:p w14:paraId="237AD7DD" w14:textId="7B2C4B1B" w:rsidR="00D15131" w:rsidRPr="00312416" w:rsidRDefault="00C65817" w:rsidP="00312416">
      <w:pPr>
        <w:rPr>
          <w:rFonts w:asciiTheme="minorHAnsi" w:hAnsiTheme="minorHAnsi" w:cstheme="minorHAnsi"/>
          <w:b/>
        </w:rPr>
      </w:pPr>
      <w:r w:rsidRPr="00312416">
        <w:rPr>
          <w:rFonts w:asciiTheme="minorHAnsi" w:hAnsiTheme="minorHAnsi"/>
        </w:rPr>
        <w:t>With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mind,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have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optimized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simple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robust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fitness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assays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determining</w:t>
      </w:r>
      <w:r w:rsidR="00843439">
        <w:rPr>
          <w:rFonts w:asciiTheme="minorHAnsi" w:hAnsiTheme="minorHAnsi"/>
        </w:rPr>
        <w:t xml:space="preserve"> </w:t>
      </w:r>
      <w:r w:rsidR="00B615B6" w:rsidRPr="00312416">
        <w:rPr>
          <w:rFonts w:asciiTheme="minorHAnsi" w:hAnsiTheme="minorHAnsi"/>
        </w:rPr>
        <w:t>EDC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effects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some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Drosophila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hormonal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traits,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such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fecundity/fertility,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developmental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timing</w:t>
      </w:r>
      <w:r w:rsidR="001C2F36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adult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lifespan.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These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assays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have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been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widely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used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some</w:t>
      </w:r>
      <w:r w:rsidR="00843439">
        <w:rPr>
          <w:rFonts w:asciiTheme="minorHAnsi" w:hAnsiTheme="minorHAnsi"/>
        </w:rPr>
        <w:t xml:space="preserve"> </w:t>
      </w:r>
      <w:r w:rsidR="00B615B6" w:rsidRPr="00312416">
        <w:rPr>
          <w:rFonts w:asciiTheme="minorHAnsi" w:hAnsiTheme="minorHAnsi"/>
        </w:rPr>
        <w:t>EDCs</w:t>
      </w:r>
      <w:r w:rsidRPr="00312416">
        <w:rPr>
          <w:rFonts w:asciiTheme="minorHAnsi" w:hAnsiTheme="minorHAnsi"/>
          <w:vertAlign w:val="superscript"/>
        </w:rPr>
        <w:t>23</w:t>
      </w:r>
      <w:r w:rsidR="001C2F36">
        <w:rPr>
          <w:rFonts w:asciiTheme="minorHAnsi" w:hAnsiTheme="minorHAnsi"/>
          <w:vertAlign w:val="superscript"/>
        </w:rPr>
        <w:t>–</w:t>
      </w:r>
      <w:r w:rsidRPr="00312416">
        <w:rPr>
          <w:rFonts w:asciiTheme="minorHAnsi" w:hAnsiTheme="minorHAnsi"/>
          <w:vertAlign w:val="superscript"/>
        </w:rPr>
        <w:t>27</w:t>
      </w:r>
      <w:r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  <w:proofErr w:type="gramStart"/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particular,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we</w:t>
      </w:r>
      <w:proofErr w:type="gramEnd"/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have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used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following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protocols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evaluate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effects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exposure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synthetic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estrogen</w:t>
      </w:r>
      <w:r w:rsidR="00843439">
        <w:rPr>
          <w:rFonts w:asciiTheme="minorHAnsi" w:hAnsiTheme="minorHAnsi"/>
        </w:rPr>
        <w:t xml:space="preserve"> </w:t>
      </w:r>
      <w:r w:rsidR="005A551F" w:rsidRPr="00312416">
        <w:rPr>
          <w:rFonts w:asciiTheme="minorHAnsi" w:hAnsiTheme="minorHAnsi"/>
        </w:rPr>
        <w:t>EE2</w:t>
      </w:r>
      <w:r w:rsidR="005A551F" w:rsidRPr="00312416">
        <w:rPr>
          <w:rFonts w:asciiTheme="minorHAnsi" w:hAnsiTheme="minorHAnsi"/>
          <w:vertAlign w:val="superscript"/>
        </w:rPr>
        <w:t>34</w:t>
      </w:r>
      <w:r w:rsidR="00843439">
        <w:rPr>
          <w:rFonts w:asciiTheme="minorHAnsi" w:hAnsiTheme="minorHAnsi"/>
        </w:rPr>
        <w:t xml:space="preserve"> </w:t>
      </w:r>
      <w:r w:rsidR="001C2F3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="00480B72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5A551F" w:rsidRPr="00312416">
        <w:rPr>
          <w:rFonts w:asciiTheme="minorHAnsi" w:hAnsiTheme="minorHAnsi" w:cs="Arial"/>
        </w:rPr>
        <w:t>BPA</w:t>
      </w:r>
      <w:r w:rsidR="00843439">
        <w:rPr>
          <w:rFonts w:asciiTheme="minorHAnsi" w:hAnsiTheme="minorHAnsi" w:cs="Arial"/>
        </w:rPr>
        <w:t xml:space="preserve"> </w:t>
      </w:r>
      <w:r w:rsidR="00480B72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480B72" w:rsidRPr="00312416">
        <w:rPr>
          <w:rFonts w:asciiTheme="minorHAnsi" w:hAnsiTheme="minorHAnsi" w:cs="Arial"/>
        </w:rPr>
        <w:t xml:space="preserve">to </w:t>
      </w:r>
      <w:r w:rsidR="00682B67">
        <w:rPr>
          <w:rFonts w:asciiTheme="minorHAnsi" w:hAnsiTheme="minorHAnsi" w:cs="Arial"/>
        </w:rPr>
        <w:t>b</w:t>
      </w:r>
      <w:r w:rsidR="00480B72" w:rsidRPr="00312416">
        <w:rPr>
          <w:rFonts w:asciiTheme="minorHAnsi" w:hAnsiTheme="minorHAnsi" w:cs="Arial"/>
        </w:rPr>
        <w:t>isphenol AF (BPA</w:t>
      </w:r>
      <w:r w:rsidR="00843439">
        <w:rPr>
          <w:rFonts w:asciiTheme="minorHAnsi" w:hAnsiTheme="minorHAnsi" w:cs="Arial"/>
        </w:rPr>
        <w:t xml:space="preserve"> </w:t>
      </w:r>
      <w:r w:rsidR="00480B72" w:rsidRPr="00312416">
        <w:rPr>
          <w:rFonts w:asciiTheme="minorHAnsi" w:hAnsiTheme="minorHAnsi" w:cs="Arial"/>
        </w:rPr>
        <w:t>F)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(</w:t>
      </w:r>
      <w:r w:rsidR="002A1330">
        <w:rPr>
          <w:rFonts w:asciiTheme="minorHAnsi" w:hAnsiTheme="minorHAnsi"/>
        </w:rPr>
        <w:t>unpublished data</w:t>
      </w:r>
      <w:r w:rsidRPr="00312416">
        <w:rPr>
          <w:rFonts w:asciiTheme="minorHAnsi" w:hAnsiTheme="minorHAnsi"/>
        </w:rPr>
        <w:t>).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These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protocols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may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easily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modified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investigate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effects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given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ED</w:t>
      </w:r>
      <w:r w:rsidR="00B615B6" w:rsidRPr="00312416">
        <w:rPr>
          <w:rFonts w:asciiTheme="minorHAnsi" w:hAnsiTheme="minorHAnsi"/>
        </w:rPr>
        <w:t>C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time,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well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combined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effects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multiple</w:t>
      </w:r>
      <w:r w:rsidR="00843439">
        <w:rPr>
          <w:rFonts w:asciiTheme="minorHAnsi" w:hAnsiTheme="minorHAnsi"/>
        </w:rPr>
        <w:t xml:space="preserve"> </w:t>
      </w:r>
      <w:r w:rsidR="00B615B6" w:rsidRPr="00312416">
        <w:rPr>
          <w:rFonts w:asciiTheme="minorHAnsi" w:hAnsiTheme="minorHAnsi"/>
        </w:rPr>
        <w:t>EDCs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="00C703A7" w:rsidRPr="00312416">
        <w:rPr>
          <w:rFonts w:asciiTheme="minorHAnsi" w:hAnsiTheme="minorHAnsi"/>
          <w:i/>
        </w:rPr>
        <w:t>D.</w:t>
      </w:r>
      <w:r w:rsidR="00843439">
        <w:rPr>
          <w:rFonts w:asciiTheme="minorHAnsi" w:hAnsiTheme="minorHAnsi"/>
          <w:i/>
        </w:rPr>
        <w:t xml:space="preserve"> </w:t>
      </w:r>
      <w:r w:rsidR="00C703A7" w:rsidRPr="00312416">
        <w:rPr>
          <w:rFonts w:asciiTheme="minorHAnsi" w:hAnsiTheme="minorHAnsi"/>
          <w:i/>
        </w:rPr>
        <w:t>melanogaster</w:t>
      </w:r>
      <w:r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</w:p>
    <w:p w14:paraId="06BC09B8" w14:textId="77777777" w:rsidR="00EC6B80" w:rsidRPr="00312416" w:rsidRDefault="00EC6B80" w:rsidP="00312416">
      <w:pPr>
        <w:rPr>
          <w:rFonts w:asciiTheme="minorHAnsi" w:hAnsiTheme="minorHAnsi" w:cstheme="minorHAnsi"/>
          <w:b/>
        </w:rPr>
      </w:pPr>
    </w:p>
    <w:p w14:paraId="3D4CD2F3" w14:textId="1C266936" w:rsidR="006305D7" w:rsidRPr="00312416" w:rsidRDefault="006305D7" w:rsidP="00312416">
      <w:pPr>
        <w:outlineLvl w:val="0"/>
        <w:rPr>
          <w:rFonts w:asciiTheme="minorHAnsi" w:hAnsiTheme="minorHAnsi" w:cstheme="minorHAnsi"/>
        </w:rPr>
      </w:pPr>
      <w:r w:rsidRPr="00312416">
        <w:rPr>
          <w:rFonts w:asciiTheme="minorHAnsi" w:hAnsiTheme="minorHAnsi" w:cstheme="minorHAnsi"/>
          <w:b/>
        </w:rPr>
        <w:t>PROTOCOL:</w:t>
      </w:r>
      <w:r w:rsidR="00843439">
        <w:rPr>
          <w:rFonts w:asciiTheme="minorHAnsi" w:hAnsiTheme="minorHAnsi" w:cstheme="minorHAnsi"/>
        </w:rPr>
        <w:t xml:space="preserve"> </w:t>
      </w:r>
    </w:p>
    <w:p w14:paraId="6AC479DD" w14:textId="77777777" w:rsidR="00427469" w:rsidRPr="00312416" w:rsidRDefault="00427469" w:rsidP="00312416">
      <w:pPr>
        <w:rPr>
          <w:rFonts w:asciiTheme="minorHAnsi" w:hAnsiTheme="minorHAnsi" w:cstheme="minorHAnsi"/>
        </w:rPr>
      </w:pPr>
    </w:p>
    <w:p w14:paraId="1F3F9B76" w14:textId="6813C79B" w:rsidR="00FD52E1" w:rsidRPr="00312416" w:rsidRDefault="00FD52E1" w:rsidP="00312416">
      <w:pPr>
        <w:outlineLvl w:val="0"/>
        <w:rPr>
          <w:rFonts w:asciiTheme="minorHAnsi" w:hAnsiTheme="minorHAnsi" w:cstheme="minorHAnsi"/>
          <w:b/>
        </w:rPr>
      </w:pPr>
      <w:r w:rsidRPr="00312416">
        <w:rPr>
          <w:rFonts w:asciiTheme="minorHAnsi" w:hAnsiTheme="minorHAnsi" w:cstheme="minorHAnsi"/>
          <w:b/>
        </w:rPr>
        <w:t>1.</w:t>
      </w:r>
      <w:r w:rsidR="00843439">
        <w:rPr>
          <w:rFonts w:asciiTheme="minorHAnsi" w:hAnsiTheme="minorHAnsi" w:cstheme="minorHAnsi"/>
          <w:b/>
        </w:rPr>
        <w:t xml:space="preserve"> </w:t>
      </w:r>
      <w:r w:rsidRPr="00312416">
        <w:rPr>
          <w:rFonts w:asciiTheme="minorHAnsi" w:hAnsiTheme="minorHAnsi" w:cstheme="minorHAnsi"/>
          <w:b/>
        </w:rPr>
        <w:t>Food</w:t>
      </w:r>
      <w:r w:rsidR="00843439">
        <w:rPr>
          <w:rFonts w:asciiTheme="minorHAnsi" w:hAnsiTheme="minorHAnsi" w:cstheme="minorHAnsi"/>
          <w:b/>
        </w:rPr>
        <w:t xml:space="preserve"> </w:t>
      </w:r>
      <w:r w:rsidRPr="00312416">
        <w:rPr>
          <w:rFonts w:asciiTheme="minorHAnsi" w:hAnsiTheme="minorHAnsi" w:cstheme="minorHAnsi"/>
          <w:b/>
        </w:rPr>
        <w:t>preparation</w:t>
      </w:r>
    </w:p>
    <w:p w14:paraId="2C6FD3F2" w14:textId="77777777" w:rsidR="00427469" w:rsidRPr="00312416" w:rsidRDefault="00427469" w:rsidP="00312416">
      <w:pPr>
        <w:rPr>
          <w:rFonts w:asciiTheme="minorHAnsi" w:eastAsiaTheme="minorHAnsi" w:hAnsiTheme="minorHAnsi" w:cs="Arial"/>
        </w:rPr>
      </w:pPr>
    </w:p>
    <w:p w14:paraId="5B99CBA7" w14:textId="10019AA5" w:rsidR="00B45BA8" w:rsidRPr="00312416" w:rsidRDefault="00B45BA8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/>
        </w:rPr>
        <w:t>1.1.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stock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maintenance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larval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growth,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use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cornmeal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medium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 w:cs="Arial"/>
        </w:rPr>
        <w:t>containing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3%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powdered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yeast,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10%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sucrose,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9%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/>
        </w:rPr>
        <w:t>precooked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cornmeal,</w:t>
      </w:r>
      <w:r w:rsidR="00843439">
        <w:rPr>
          <w:rFonts w:asciiTheme="minorHAnsi" w:hAnsiTheme="minorHAnsi"/>
        </w:rPr>
        <w:t xml:space="preserve"> and </w:t>
      </w:r>
      <w:r w:rsidRPr="00312416">
        <w:rPr>
          <w:rFonts w:asciiTheme="minorHAnsi" w:hAnsiTheme="minorHAnsi" w:cs="Arial"/>
        </w:rPr>
        <w:t>0.4%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agar,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hereafter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called</w:t>
      </w:r>
      <w:r w:rsidR="00843439">
        <w:rPr>
          <w:rFonts w:asciiTheme="minorHAnsi" w:hAnsiTheme="minorHAnsi" w:cs="Arial"/>
        </w:rPr>
        <w:t xml:space="preserve"> c</w:t>
      </w:r>
      <w:r w:rsidRPr="00312416">
        <w:rPr>
          <w:rFonts w:asciiTheme="minorHAnsi" w:hAnsiTheme="minorHAnsi" w:cs="Arial"/>
        </w:rPr>
        <w:t>ornmeal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medium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(CM).</w:t>
      </w:r>
    </w:p>
    <w:p w14:paraId="20D84DDC" w14:textId="77777777" w:rsidR="00217DB3" w:rsidRPr="00312416" w:rsidRDefault="00217DB3" w:rsidP="00312416">
      <w:pPr>
        <w:rPr>
          <w:rFonts w:asciiTheme="minorHAnsi" w:hAnsiTheme="minorHAnsi" w:cs="Arial"/>
        </w:rPr>
      </w:pPr>
    </w:p>
    <w:p w14:paraId="36269DF0" w14:textId="18169E60" w:rsidR="00B45BA8" w:rsidRPr="00312416" w:rsidRDefault="00B45BA8" w:rsidP="00312416">
      <w:pPr>
        <w:rPr>
          <w:rFonts w:asciiTheme="minorHAnsi" w:hAnsiTheme="minorHAnsi"/>
        </w:rPr>
      </w:pPr>
      <w:r w:rsidRPr="00312416">
        <w:rPr>
          <w:rFonts w:asciiTheme="minorHAnsi" w:hAnsiTheme="minorHAnsi" w:cs="Arial"/>
        </w:rPr>
        <w:t>1.1.1.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/>
        </w:rPr>
        <w:t>Put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30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yeast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200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mL</w:t>
      </w:r>
      <w:r w:rsidR="00843439">
        <w:rPr>
          <w:rFonts w:asciiTheme="minorHAnsi" w:hAnsiTheme="minorHAnsi"/>
        </w:rPr>
        <w:t xml:space="preserve"> </w:t>
      </w:r>
      <w:r w:rsidR="00217DB3"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tap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water,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bring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boil</w:t>
      </w:r>
      <w:r w:rsidR="00843439">
        <w:rPr>
          <w:rFonts w:asciiTheme="minorHAnsi" w:hAnsiTheme="minorHAnsi"/>
        </w:rPr>
        <w:t xml:space="preserve">,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let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boil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15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min.</w:t>
      </w:r>
    </w:p>
    <w:p w14:paraId="5325A525" w14:textId="77777777" w:rsidR="00217DB3" w:rsidRPr="00312416" w:rsidRDefault="00217DB3" w:rsidP="00312416">
      <w:pPr>
        <w:rPr>
          <w:rFonts w:asciiTheme="minorHAnsi" w:hAnsiTheme="minorHAnsi"/>
        </w:rPr>
      </w:pPr>
    </w:p>
    <w:p w14:paraId="37A7AACD" w14:textId="30DF0048" w:rsidR="00217DB3" w:rsidRPr="00312416" w:rsidRDefault="00B45BA8" w:rsidP="00312416">
      <w:pPr>
        <w:rPr>
          <w:rFonts w:asciiTheme="minorHAnsi" w:hAnsiTheme="minorHAnsi"/>
        </w:rPr>
      </w:pPr>
      <w:r w:rsidRPr="00312416">
        <w:rPr>
          <w:rFonts w:asciiTheme="minorHAnsi" w:hAnsiTheme="minorHAnsi"/>
        </w:rPr>
        <w:t>1.1.2.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Separately,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mix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well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90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precooked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cornmeal,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100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sugar</w:t>
      </w:r>
      <w:r w:rsidR="00217DB3" w:rsidRPr="00312416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4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agar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900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tap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water.</w:t>
      </w:r>
    </w:p>
    <w:p w14:paraId="0285C99F" w14:textId="756312B4" w:rsidR="00B45BA8" w:rsidRPr="00312416" w:rsidRDefault="00843439" w:rsidP="0031241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23274AE2" w14:textId="40F487B0" w:rsidR="00B45BA8" w:rsidRPr="00312416" w:rsidRDefault="00B45BA8" w:rsidP="00312416">
      <w:pPr>
        <w:rPr>
          <w:rFonts w:asciiTheme="minorHAnsi" w:hAnsiTheme="minorHAnsi"/>
        </w:rPr>
      </w:pPr>
      <w:r w:rsidRPr="00312416">
        <w:rPr>
          <w:rFonts w:asciiTheme="minorHAnsi" w:hAnsiTheme="minorHAnsi"/>
        </w:rPr>
        <w:t>1.1.3.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Bring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solution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boil,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lower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heat</w:t>
      </w:r>
      <w:r w:rsidR="00843439">
        <w:rPr>
          <w:rFonts w:asciiTheme="minorHAnsi" w:hAnsiTheme="minorHAnsi"/>
        </w:rPr>
        <w:t xml:space="preserve">,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cook</w:t>
      </w:r>
      <w:r w:rsidR="00843439">
        <w:rPr>
          <w:rFonts w:asciiTheme="minorHAnsi" w:hAnsiTheme="minorHAnsi"/>
        </w:rPr>
        <w:t xml:space="preserve"> it </w:t>
      </w:r>
      <w:r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5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min</w:t>
      </w:r>
      <w:r w:rsidR="00843439">
        <w:rPr>
          <w:rFonts w:asciiTheme="minorHAnsi" w:hAnsiTheme="minorHAnsi"/>
        </w:rPr>
        <w:t xml:space="preserve">, </w:t>
      </w:r>
      <w:r w:rsidRPr="00312416">
        <w:rPr>
          <w:rFonts w:asciiTheme="minorHAnsi" w:hAnsiTheme="minorHAnsi"/>
        </w:rPr>
        <w:t>stirring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continuously.</w:t>
      </w:r>
    </w:p>
    <w:p w14:paraId="25492A92" w14:textId="77777777" w:rsidR="00217DB3" w:rsidRPr="00312416" w:rsidRDefault="00217DB3" w:rsidP="00312416">
      <w:pPr>
        <w:rPr>
          <w:rFonts w:asciiTheme="minorHAnsi" w:hAnsiTheme="minorHAnsi"/>
        </w:rPr>
      </w:pPr>
    </w:p>
    <w:p w14:paraId="1AE05152" w14:textId="24A776D8" w:rsidR="00B45BA8" w:rsidRPr="00312416" w:rsidRDefault="00B45BA8" w:rsidP="00312416">
      <w:pPr>
        <w:rPr>
          <w:rFonts w:asciiTheme="minorHAnsi" w:hAnsiTheme="minorHAnsi"/>
        </w:rPr>
      </w:pPr>
      <w:r w:rsidRPr="00312416">
        <w:rPr>
          <w:rFonts w:asciiTheme="minorHAnsi" w:hAnsiTheme="minorHAnsi"/>
        </w:rPr>
        <w:t>1.1.4.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After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5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min,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add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hot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yeast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solution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let it </w:t>
      </w:r>
      <w:r w:rsidRPr="00312416">
        <w:rPr>
          <w:rFonts w:asciiTheme="minorHAnsi" w:hAnsiTheme="minorHAnsi"/>
        </w:rPr>
        <w:t>simmer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="004B0727" w:rsidRPr="00312416">
        <w:rPr>
          <w:rFonts w:asciiTheme="minorHAnsi" w:hAnsiTheme="minorHAnsi"/>
        </w:rPr>
        <w:t>a</w:t>
      </w:r>
      <w:r w:rsidR="00B12BD2" w:rsidRPr="00312416">
        <w:rPr>
          <w:rFonts w:asciiTheme="minorHAnsi" w:hAnsiTheme="minorHAnsi"/>
        </w:rPr>
        <w:t>n</w:t>
      </w:r>
      <w:r w:rsidRPr="00312416">
        <w:rPr>
          <w:rFonts w:asciiTheme="minorHAnsi" w:hAnsiTheme="minorHAnsi"/>
        </w:rPr>
        <w:t>other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15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min.</w:t>
      </w:r>
    </w:p>
    <w:p w14:paraId="7D7BDFC7" w14:textId="77777777" w:rsidR="00217DB3" w:rsidRPr="00312416" w:rsidRDefault="00217DB3" w:rsidP="00312416">
      <w:pPr>
        <w:rPr>
          <w:rFonts w:asciiTheme="minorHAnsi" w:hAnsiTheme="minorHAnsi"/>
        </w:rPr>
      </w:pPr>
    </w:p>
    <w:p w14:paraId="2A9C7056" w14:textId="7D7EE784" w:rsidR="00B45BA8" w:rsidRPr="00312416" w:rsidRDefault="00B45BA8" w:rsidP="00312416">
      <w:r w:rsidRPr="00312416">
        <w:rPr>
          <w:rFonts w:asciiTheme="minorHAnsi" w:hAnsiTheme="minorHAnsi"/>
        </w:rPr>
        <w:t>1.1.5.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Turn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heat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source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t>allow</w:t>
      </w:r>
      <w:r w:rsidR="00843439">
        <w:t xml:space="preserve"> </w:t>
      </w:r>
      <w:r w:rsidRPr="00312416">
        <w:t>the</w:t>
      </w:r>
      <w:r w:rsidR="00843439">
        <w:t xml:space="preserve"> </w:t>
      </w:r>
      <w:r w:rsidRPr="00312416">
        <w:t>solution</w:t>
      </w:r>
      <w:r w:rsidR="00843439">
        <w:t xml:space="preserve"> </w:t>
      </w:r>
      <w:r w:rsidRPr="00312416">
        <w:t>to</w:t>
      </w:r>
      <w:r w:rsidR="00843439">
        <w:t xml:space="preserve"> </w:t>
      </w:r>
      <w:r w:rsidRPr="00312416">
        <w:t>cool</w:t>
      </w:r>
      <w:r w:rsidR="00843439">
        <w:t xml:space="preserve"> </w:t>
      </w:r>
      <w:r w:rsidRPr="00312416">
        <w:t>to</w:t>
      </w:r>
      <w:r w:rsidR="00843439">
        <w:t xml:space="preserve"> </w:t>
      </w:r>
      <w:r w:rsidRPr="00312416">
        <w:t>about</w:t>
      </w:r>
      <w:r w:rsidR="00843439">
        <w:t xml:space="preserve"> </w:t>
      </w:r>
      <w:r w:rsidRPr="00312416">
        <w:t>60</w:t>
      </w:r>
      <w:r w:rsidR="00843439">
        <w:t xml:space="preserve"> </w:t>
      </w:r>
      <w:r w:rsidRPr="00312416">
        <w:t>°C.</w:t>
      </w:r>
    </w:p>
    <w:p w14:paraId="0C2CE724" w14:textId="77777777" w:rsidR="00FD2D3E" w:rsidRPr="00312416" w:rsidRDefault="00FD2D3E" w:rsidP="00312416"/>
    <w:p w14:paraId="5F4CD030" w14:textId="1FA969BE" w:rsidR="00101021" w:rsidRPr="00312416" w:rsidRDefault="00B45BA8" w:rsidP="00312416">
      <w:pPr>
        <w:rPr>
          <w:rFonts w:asciiTheme="minorHAnsi" w:hAnsiTheme="minorHAnsi"/>
        </w:rPr>
      </w:pPr>
      <w:r w:rsidRPr="00312416">
        <w:t>1.1.6.</w:t>
      </w:r>
      <w:r w:rsidR="00843439">
        <w:t xml:space="preserve"> </w:t>
      </w:r>
      <w:r w:rsidRPr="00312416">
        <w:rPr>
          <w:rFonts w:asciiTheme="minorHAnsi" w:hAnsiTheme="minorHAnsi" w:cs="Arial"/>
        </w:rPr>
        <w:t>Add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5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mL</w:t>
      </w:r>
      <w:r w:rsidR="00B12BD2" w:rsidRPr="00312416">
        <w:rPr>
          <w:rFonts w:asciiTheme="minorHAnsi" w:hAnsiTheme="minorHAnsi" w:cs="Arial"/>
        </w:rPr>
        <w:t>/L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10%</w:t>
      </w:r>
      <w:r w:rsidR="00843439">
        <w:rPr>
          <w:rFonts w:asciiTheme="minorHAnsi" w:hAnsiTheme="minorHAnsi" w:cs="Arial"/>
        </w:rPr>
        <w:t xml:space="preserve"> </w:t>
      </w:r>
      <w:r w:rsidR="00FD2D3E" w:rsidRPr="00312416">
        <w:rPr>
          <w:rFonts w:asciiTheme="minorHAnsi" w:hAnsiTheme="minorHAnsi" w:cs="Arial"/>
        </w:rPr>
        <w:t>m</w:t>
      </w:r>
      <w:r w:rsidRPr="00312416">
        <w:rPr>
          <w:rStyle w:val="st"/>
        </w:rPr>
        <w:t>ethyl</w:t>
      </w:r>
      <w:r w:rsidR="00843439">
        <w:rPr>
          <w:rStyle w:val="st"/>
        </w:rPr>
        <w:t xml:space="preserve"> </w:t>
      </w:r>
      <w:r w:rsidRPr="00312416">
        <w:rPr>
          <w:rStyle w:val="st"/>
        </w:rPr>
        <w:t>4-hydroxybenzoate</w:t>
      </w:r>
      <w:r w:rsidR="00843439">
        <w:rPr>
          <w:rStyle w:val="st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ethanol,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mix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thoroughly</w:t>
      </w:r>
      <w:r w:rsidR="00843439">
        <w:rPr>
          <w:rFonts w:asciiTheme="minorHAnsi" w:hAnsiTheme="minorHAnsi" w:cs="Arial"/>
        </w:rPr>
        <w:t>,</w:t>
      </w:r>
      <w:r w:rsidR="00843439">
        <w:t xml:space="preserve"> </w:t>
      </w:r>
      <w:r w:rsidRPr="00312416">
        <w:t>and</w:t>
      </w:r>
      <w:r w:rsidR="00843439">
        <w:t xml:space="preserve"> </w:t>
      </w:r>
      <w:r w:rsidRPr="00312416">
        <w:t>let</w:t>
      </w:r>
      <w:r w:rsidR="00843439">
        <w:t xml:space="preserve"> </w:t>
      </w:r>
      <w:r w:rsidRPr="00312416">
        <w:t>it</w:t>
      </w:r>
      <w:r w:rsidR="00843439">
        <w:t xml:space="preserve"> </w:t>
      </w:r>
      <w:r w:rsidRPr="00312416">
        <w:t>sit</w:t>
      </w:r>
      <w:r w:rsidR="00843439">
        <w:t xml:space="preserve"> </w:t>
      </w:r>
      <w:r w:rsidRPr="00312416">
        <w:t>for</w:t>
      </w:r>
      <w:r w:rsidR="00843439">
        <w:t xml:space="preserve"> </w:t>
      </w:r>
      <w:r w:rsidRPr="00312416">
        <w:t>10</w:t>
      </w:r>
      <w:r w:rsidR="00843439">
        <w:t xml:space="preserve"> </w:t>
      </w:r>
      <w:r w:rsidRPr="00312416">
        <w:t>min.</w:t>
      </w:r>
      <w:r w:rsidR="00843439">
        <w:rPr>
          <w:rFonts w:asciiTheme="minorHAnsi" w:hAnsiTheme="minorHAnsi"/>
        </w:rPr>
        <w:t xml:space="preserve"> </w:t>
      </w:r>
    </w:p>
    <w:p w14:paraId="41391646" w14:textId="77777777" w:rsidR="00101021" w:rsidRPr="00312416" w:rsidRDefault="00101021" w:rsidP="00312416">
      <w:pPr>
        <w:rPr>
          <w:rFonts w:asciiTheme="minorHAnsi" w:hAnsiTheme="minorHAnsi"/>
        </w:rPr>
      </w:pPr>
    </w:p>
    <w:p w14:paraId="4E8E59E6" w14:textId="55F798DD" w:rsidR="00B45BA8" w:rsidRPr="00312416" w:rsidRDefault="000B1A31" w:rsidP="00312416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NOTE:</w:t>
      </w:r>
      <w:r w:rsidR="00843439">
        <w:rPr>
          <w:rFonts w:asciiTheme="minorHAnsi" w:hAnsiTheme="minorHAnsi"/>
        </w:rPr>
        <w:t xml:space="preserve"> </w:t>
      </w:r>
      <w:r w:rsidR="00B45BA8" w:rsidRPr="00312416">
        <w:rPr>
          <w:rFonts w:asciiTheme="minorHAnsi" w:hAnsiTheme="minorHAnsi"/>
        </w:rPr>
        <w:t>Be</w:t>
      </w:r>
      <w:r w:rsidR="00843439">
        <w:rPr>
          <w:rFonts w:asciiTheme="minorHAnsi" w:hAnsiTheme="minorHAnsi"/>
        </w:rPr>
        <w:t xml:space="preserve"> </w:t>
      </w:r>
      <w:r w:rsidR="00B45BA8" w:rsidRPr="00312416">
        <w:rPr>
          <w:rFonts w:asciiTheme="minorHAnsi" w:hAnsiTheme="minorHAnsi"/>
        </w:rPr>
        <w:t>careful</w:t>
      </w:r>
      <w:r w:rsidR="00843439">
        <w:rPr>
          <w:rFonts w:asciiTheme="minorHAnsi" w:hAnsiTheme="minorHAnsi"/>
        </w:rPr>
        <w:t xml:space="preserve"> </w:t>
      </w:r>
      <w:r w:rsidR="00B45BA8" w:rsidRPr="00312416">
        <w:rPr>
          <w:rFonts w:asciiTheme="minorHAnsi" w:hAnsiTheme="minorHAnsi"/>
        </w:rPr>
        <w:t>with</w:t>
      </w:r>
      <w:r w:rsidR="00843439">
        <w:rPr>
          <w:rFonts w:asciiTheme="minorHAnsi" w:hAnsiTheme="minorHAnsi"/>
        </w:rPr>
        <w:t xml:space="preserve"> </w:t>
      </w:r>
      <w:r w:rsidR="00B45BA8"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B45BA8" w:rsidRPr="00312416">
        <w:rPr>
          <w:rFonts w:asciiTheme="minorHAnsi" w:hAnsiTheme="minorHAnsi"/>
        </w:rPr>
        <w:t>amount</w:t>
      </w:r>
      <w:r w:rsidR="00843439">
        <w:rPr>
          <w:rFonts w:asciiTheme="minorHAnsi" w:hAnsiTheme="minorHAnsi"/>
        </w:rPr>
        <w:t xml:space="preserve"> </w:t>
      </w:r>
      <w:r w:rsidR="00B45BA8"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="00101021" w:rsidRPr="00312416">
        <w:rPr>
          <w:rStyle w:val="st"/>
        </w:rPr>
        <w:t>m</w:t>
      </w:r>
      <w:r w:rsidR="00B45BA8" w:rsidRPr="00312416">
        <w:rPr>
          <w:rStyle w:val="st"/>
        </w:rPr>
        <w:t>ethyl</w:t>
      </w:r>
      <w:r w:rsidR="00843439">
        <w:rPr>
          <w:rStyle w:val="st"/>
        </w:rPr>
        <w:t xml:space="preserve"> </w:t>
      </w:r>
      <w:r w:rsidR="00B45BA8" w:rsidRPr="00312416">
        <w:rPr>
          <w:rStyle w:val="st"/>
        </w:rPr>
        <w:t>4-hydroxybenzoate</w:t>
      </w:r>
      <w:r w:rsidR="00B45BA8" w:rsidRPr="00312416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B45BA8" w:rsidRPr="00312416">
        <w:rPr>
          <w:rFonts w:asciiTheme="minorHAnsi" w:hAnsiTheme="minorHAnsi"/>
        </w:rPr>
        <w:t>given</w:t>
      </w:r>
      <w:r w:rsidR="00843439">
        <w:rPr>
          <w:rFonts w:asciiTheme="minorHAnsi" w:hAnsiTheme="minorHAnsi"/>
        </w:rPr>
        <w:t xml:space="preserve"> </w:t>
      </w:r>
      <w:r w:rsidR="00B45BA8" w:rsidRPr="00312416">
        <w:rPr>
          <w:rFonts w:asciiTheme="minorHAnsi" w:hAnsiTheme="minorHAnsi"/>
        </w:rPr>
        <w:t>that</w:t>
      </w:r>
      <w:r w:rsidR="00843439">
        <w:rPr>
          <w:rFonts w:asciiTheme="minorHAnsi" w:hAnsiTheme="minorHAnsi"/>
        </w:rPr>
        <w:t xml:space="preserve"> </w:t>
      </w:r>
      <w:r w:rsidR="00B45BA8"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="00B45BA8" w:rsidRPr="00312416">
        <w:rPr>
          <w:rFonts w:asciiTheme="minorHAnsi" w:hAnsiTheme="minorHAnsi"/>
        </w:rPr>
        <w:t>high</w:t>
      </w:r>
      <w:r w:rsidR="00843439">
        <w:rPr>
          <w:rFonts w:asciiTheme="minorHAnsi" w:hAnsiTheme="minorHAnsi"/>
        </w:rPr>
        <w:t xml:space="preserve"> </w:t>
      </w:r>
      <w:r w:rsidR="00B45BA8" w:rsidRPr="00312416">
        <w:rPr>
          <w:rFonts w:asciiTheme="minorHAnsi" w:hAnsiTheme="minorHAnsi"/>
        </w:rPr>
        <w:t>concentration</w:t>
      </w:r>
      <w:r w:rsidR="00843439">
        <w:rPr>
          <w:rFonts w:asciiTheme="minorHAnsi" w:hAnsiTheme="minorHAnsi"/>
        </w:rPr>
        <w:t xml:space="preserve"> </w:t>
      </w:r>
      <w:r w:rsidR="00B45BA8"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="00B45BA8" w:rsidRPr="00312416">
        <w:rPr>
          <w:rFonts w:asciiTheme="minorHAnsi" w:hAnsiTheme="minorHAnsi"/>
        </w:rPr>
        <w:t>fungicide</w:t>
      </w:r>
      <w:r w:rsidR="00843439">
        <w:rPr>
          <w:rFonts w:asciiTheme="minorHAnsi" w:hAnsiTheme="minorHAnsi"/>
        </w:rPr>
        <w:t xml:space="preserve"> </w:t>
      </w:r>
      <w:r w:rsidR="00B45BA8" w:rsidRPr="00312416">
        <w:rPr>
          <w:rFonts w:asciiTheme="minorHAnsi" w:hAnsiTheme="minorHAnsi"/>
        </w:rPr>
        <w:t>could</w:t>
      </w:r>
      <w:r w:rsidR="00843439">
        <w:rPr>
          <w:rFonts w:asciiTheme="minorHAnsi" w:hAnsiTheme="minorHAnsi"/>
        </w:rPr>
        <w:t xml:space="preserve"> </w:t>
      </w:r>
      <w:r w:rsidR="00B45BA8" w:rsidRPr="00312416">
        <w:rPr>
          <w:rFonts w:asciiTheme="minorHAnsi" w:hAnsiTheme="minorHAnsi"/>
        </w:rPr>
        <w:t>be</w:t>
      </w:r>
      <w:r w:rsidR="00843439">
        <w:rPr>
          <w:rFonts w:asciiTheme="minorHAnsi" w:hAnsiTheme="minorHAnsi"/>
        </w:rPr>
        <w:t xml:space="preserve"> </w:t>
      </w:r>
      <w:r w:rsidR="00B45BA8" w:rsidRPr="00312416">
        <w:rPr>
          <w:rFonts w:asciiTheme="minorHAnsi" w:hAnsiTheme="minorHAnsi"/>
        </w:rPr>
        <w:t>lethal</w:t>
      </w:r>
      <w:r w:rsidR="00843439">
        <w:rPr>
          <w:rFonts w:asciiTheme="minorHAnsi" w:hAnsiTheme="minorHAnsi"/>
        </w:rPr>
        <w:t xml:space="preserve"> </w:t>
      </w:r>
      <w:r w:rsidR="00B45BA8"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="00B45BA8" w:rsidRPr="00312416">
        <w:rPr>
          <w:rFonts w:asciiTheme="minorHAnsi" w:hAnsiTheme="minorHAnsi"/>
        </w:rPr>
        <w:t>larvae.</w:t>
      </w:r>
    </w:p>
    <w:p w14:paraId="13ADCB5C" w14:textId="77777777" w:rsidR="001B4B18" w:rsidRPr="00312416" w:rsidRDefault="001B4B18" w:rsidP="00312416">
      <w:pPr>
        <w:rPr>
          <w:rFonts w:ascii="Times" w:hAnsi="Times" w:cs="Times New Roman"/>
          <w:color w:val="auto"/>
        </w:rPr>
      </w:pPr>
    </w:p>
    <w:p w14:paraId="29AF76F5" w14:textId="6F466C16" w:rsidR="00C36F2C" w:rsidRPr="00312416" w:rsidRDefault="00B45BA8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1.1.7.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Dispense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medium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vials/bottles:</w:t>
      </w:r>
      <w:r w:rsidR="00843439">
        <w:rPr>
          <w:rFonts w:asciiTheme="minorHAnsi" w:hAnsiTheme="minorHAnsi" w:cs="Arial"/>
        </w:rPr>
        <w:t xml:space="preserve"> </w:t>
      </w:r>
      <w:r w:rsidRPr="00312416">
        <w:t>8</w:t>
      </w:r>
      <w:r w:rsidR="00843439">
        <w:t xml:space="preserve"> </w:t>
      </w:r>
      <w:r w:rsidRPr="00312416">
        <w:t>mL</w:t>
      </w:r>
      <w:r w:rsidR="00843439">
        <w:t xml:space="preserve"> </w:t>
      </w:r>
      <w:r w:rsidRPr="00312416">
        <w:t>into</w:t>
      </w:r>
      <w:r w:rsidR="00843439">
        <w:t xml:space="preserve"> </w:t>
      </w:r>
      <w:r w:rsidRPr="00312416">
        <w:t>each</w:t>
      </w:r>
      <w:r w:rsidR="00843439">
        <w:t xml:space="preserve"> </w:t>
      </w:r>
      <w:r w:rsidRPr="00312416">
        <w:t>fly</w:t>
      </w:r>
      <w:r w:rsidR="00843439">
        <w:t xml:space="preserve"> </w:t>
      </w:r>
      <w:r w:rsidRPr="00312416">
        <w:t>vial</w:t>
      </w:r>
      <w:r w:rsidR="00843439">
        <w:t xml:space="preserve"> of </w:t>
      </w:r>
      <w:r w:rsidRPr="00312416">
        <w:t>25</w:t>
      </w:r>
      <w:r w:rsidR="00843439">
        <w:t xml:space="preserve"> </w:t>
      </w:r>
      <w:r w:rsidR="000B7E92" w:rsidRPr="00312416">
        <w:t>mm</w:t>
      </w:r>
      <w:r w:rsidR="00843439">
        <w:t xml:space="preserve"> </w:t>
      </w:r>
      <w:r w:rsidRPr="00312416">
        <w:t>x</w:t>
      </w:r>
      <w:r w:rsidR="00843439">
        <w:t xml:space="preserve"> </w:t>
      </w:r>
      <w:r w:rsidRPr="00312416">
        <w:t>95</w:t>
      </w:r>
      <w:r w:rsidR="00843439">
        <w:t xml:space="preserve"> </w:t>
      </w:r>
      <w:r w:rsidR="000B7E92" w:rsidRPr="00312416">
        <w:t>mm</w:t>
      </w:r>
      <w:r w:rsidRPr="00312416">
        <w:t>,</w:t>
      </w:r>
      <w:r w:rsidR="00843439">
        <w:t xml:space="preserve"> </w:t>
      </w:r>
      <w:r w:rsidRPr="00312416">
        <w:t>3</w:t>
      </w:r>
      <w:r w:rsidR="00843439">
        <w:t xml:space="preserve"> </w:t>
      </w:r>
      <w:r w:rsidRPr="00312416">
        <w:t>mL</w:t>
      </w:r>
      <w:r w:rsidR="00843439">
        <w:t xml:space="preserve"> </w:t>
      </w:r>
      <w:r w:rsidRPr="00312416">
        <w:t>into</w:t>
      </w:r>
      <w:r w:rsidR="00843439">
        <w:t xml:space="preserve"> </w:t>
      </w:r>
      <w:r w:rsidRPr="00312416">
        <w:t>each</w:t>
      </w:r>
      <w:r w:rsidR="00843439">
        <w:t xml:space="preserve"> </w:t>
      </w:r>
      <w:r w:rsidRPr="00312416">
        <w:t>fly</w:t>
      </w:r>
      <w:r w:rsidR="00843439">
        <w:t xml:space="preserve"> </w:t>
      </w:r>
      <w:r w:rsidRPr="00312416">
        <w:t>vial</w:t>
      </w:r>
      <w:r w:rsidR="00843439">
        <w:t xml:space="preserve"> of </w:t>
      </w:r>
      <w:r w:rsidRPr="00312416">
        <w:t>22</w:t>
      </w:r>
      <w:r w:rsidR="00843439">
        <w:t xml:space="preserve"> </w:t>
      </w:r>
      <w:r w:rsidR="006A650B" w:rsidRPr="00312416">
        <w:t>mm</w:t>
      </w:r>
      <w:r w:rsidR="00843439">
        <w:t xml:space="preserve"> </w:t>
      </w:r>
      <w:r w:rsidRPr="00312416">
        <w:t>x</w:t>
      </w:r>
      <w:r w:rsidR="00843439">
        <w:t xml:space="preserve"> </w:t>
      </w:r>
      <w:r w:rsidRPr="00312416">
        <w:t>63</w:t>
      </w:r>
      <w:r w:rsidR="00843439">
        <w:t xml:space="preserve"> </w:t>
      </w:r>
      <w:r w:rsidR="006A650B" w:rsidRPr="00312416">
        <w:t>mm</w:t>
      </w:r>
      <w:r w:rsidR="008F5DB3" w:rsidRPr="00312416">
        <w:t>,</w:t>
      </w:r>
      <w:r w:rsidR="00843439">
        <w:t xml:space="preserve"> </w:t>
      </w:r>
      <w:r w:rsidRPr="00312416">
        <w:t>and</w:t>
      </w:r>
      <w:r w:rsidR="00843439">
        <w:t xml:space="preserve"> </w:t>
      </w:r>
      <w:r w:rsidRPr="00312416">
        <w:t>60</w:t>
      </w:r>
      <w:r w:rsidR="00843439">
        <w:t xml:space="preserve"> </w:t>
      </w:r>
      <w:r w:rsidRPr="00312416">
        <w:t>mL</w:t>
      </w:r>
      <w:r w:rsidR="00843439">
        <w:t xml:space="preserve"> </w:t>
      </w:r>
      <w:r w:rsidRPr="00312416">
        <w:t>into</w:t>
      </w:r>
      <w:r w:rsidR="00843439">
        <w:t xml:space="preserve"> </w:t>
      </w:r>
      <w:r w:rsidRPr="00312416">
        <w:t>each</w:t>
      </w:r>
      <w:r w:rsidR="00843439">
        <w:t xml:space="preserve"> </w:t>
      </w:r>
      <w:r w:rsidRPr="00312416">
        <w:t>fly</w:t>
      </w:r>
      <w:r w:rsidR="00843439">
        <w:t xml:space="preserve"> </w:t>
      </w:r>
      <w:r w:rsidRPr="00312416">
        <w:t>bottle</w:t>
      </w:r>
      <w:r w:rsidR="00843439">
        <w:t xml:space="preserve"> </w:t>
      </w:r>
      <w:r w:rsidRPr="00312416">
        <w:t>(250</w:t>
      </w:r>
      <w:r w:rsidR="00843439">
        <w:t xml:space="preserve"> </w:t>
      </w:r>
      <w:r w:rsidRPr="00312416">
        <w:t>mL).</w:t>
      </w:r>
      <w:r w:rsidR="00843439">
        <w:t xml:space="preserve"> </w:t>
      </w:r>
    </w:p>
    <w:p w14:paraId="6E9394D7" w14:textId="4AE6F51E" w:rsidR="00A140F0" w:rsidRPr="00312416" w:rsidRDefault="00843439" w:rsidP="003124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</w:p>
    <w:p w14:paraId="692FBE9B" w14:textId="1ACAE5AB" w:rsidR="00CF5706" w:rsidRPr="00312416" w:rsidRDefault="00A140F0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1.1.</w:t>
      </w:r>
      <w:r w:rsidR="008F2A6D" w:rsidRPr="00312416">
        <w:rPr>
          <w:rFonts w:asciiTheme="minorHAnsi" w:hAnsiTheme="minorHAnsi" w:cs="Arial"/>
        </w:rPr>
        <w:t>8</w:t>
      </w:r>
      <w:r w:rsidR="006E66E8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473EA3" w:rsidRPr="00312416">
        <w:rPr>
          <w:rFonts w:asciiTheme="minorHAnsi" w:hAnsiTheme="minorHAnsi"/>
        </w:rPr>
        <w:t>Cover</w:t>
      </w:r>
      <w:r w:rsidR="00843439">
        <w:rPr>
          <w:rFonts w:asciiTheme="minorHAnsi" w:hAnsiTheme="minorHAnsi"/>
        </w:rPr>
        <w:t xml:space="preserve"> the </w:t>
      </w:r>
      <w:r w:rsidR="00473EA3" w:rsidRPr="00312416">
        <w:rPr>
          <w:rFonts w:asciiTheme="minorHAnsi" w:hAnsiTheme="minorHAnsi"/>
        </w:rPr>
        <w:t>vials</w:t>
      </w:r>
      <w:r w:rsidR="00843439">
        <w:rPr>
          <w:rFonts w:asciiTheme="minorHAnsi" w:hAnsiTheme="minorHAnsi"/>
        </w:rPr>
        <w:t xml:space="preserve"> </w:t>
      </w:r>
      <w:r w:rsidR="00473EA3" w:rsidRPr="00312416">
        <w:rPr>
          <w:rFonts w:asciiTheme="minorHAnsi" w:hAnsiTheme="minorHAnsi"/>
        </w:rPr>
        <w:t>with</w:t>
      </w:r>
      <w:r w:rsidR="00843439">
        <w:rPr>
          <w:rFonts w:asciiTheme="minorHAnsi" w:hAnsiTheme="minorHAnsi"/>
        </w:rPr>
        <w:t xml:space="preserve"> </w:t>
      </w:r>
      <w:r w:rsidR="00473EA3" w:rsidRPr="00312416">
        <w:rPr>
          <w:rFonts w:asciiTheme="minorHAnsi" w:hAnsiTheme="minorHAnsi"/>
        </w:rPr>
        <w:t>cheesecloth</w:t>
      </w:r>
      <w:r w:rsidR="00843439">
        <w:rPr>
          <w:rFonts w:asciiTheme="minorHAnsi" w:hAnsiTheme="minorHAnsi"/>
        </w:rPr>
        <w:t xml:space="preserve"> </w:t>
      </w:r>
      <w:r w:rsidR="00473EA3"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="00473EA3" w:rsidRPr="00312416">
        <w:rPr>
          <w:rFonts w:asciiTheme="minorHAnsi" w:hAnsiTheme="minorHAnsi"/>
        </w:rPr>
        <w:t>allow</w:t>
      </w:r>
      <w:r w:rsidR="00843439">
        <w:rPr>
          <w:rFonts w:asciiTheme="minorHAnsi" w:hAnsiTheme="minorHAnsi"/>
        </w:rPr>
        <w:t xml:space="preserve"> </w:t>
      </w:r>
      <w:r w:rsidR="00473EA3" w:rsidRPr="00312416">
        <w:rPr>
          <w:rFonts w:asciiTheme="minorHAnsi" w:hAnsiTheme="minorHAnsi"/>
        </w:rPr>
        <w:t>them</w:t>
      </w:r>
      <w:r w:rsidR="00843439">
        <w:rPr>
          <w:rFonts w:asciiTheme="minorHAnsi" w:hAnsiTheme="minorHAnsi"/>
        </w:rPr>
        <w:t xml:space="preserve"> </w:t>
      </w:r>
      <w:r w:rsidR="00473EA3"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="00473EA3" w:rsidRPr="00312416">
        <w:rPr>
          <w:rFonts w:asciiTheme="minorHAnsi" w:hAnsiTheme="minorHAnsi" w:cs="Arial"/>
        </w:rPr>
        <w:t>dry</w:t>
      </w:r>
      <w:r w:rsidR="00843439">
        <w:rPr>
          <w:rFonts w:asciiTheme="minorHAnsi" w:hAnsiTheme="minorHAnsi" w:cs="Arial"/>
        </w:rPr>
        <w:t xml:space="preserve"> </w:t>
      </w:r>
      <w:r w:rsidR="00473EA3" w:rsidRPr="00312416">
        <w:rPr>
          <w:rFonts w:asciiTheme="minorHAnsi" w:hAnsiTheme="minorHAnsi" w:cs="Arial"/>
        </w:rPr>
        <w:t>at</w:t>
      </w:r>
      <w:r w:rsidR="00843439">
        <w:rPr>
          <w:rFonts w:asciiTheme="minorHAnsi" w:hAnsiTheme="minorHAnsi" w:cs="Arial"/>
        </w:rPr>
        <w:t xml:space="preserve"> </w:t>
      </w:r>
      <w:r w:rsidR="001B4C0A" w:rsidRPr="00312416">
        <w:rPr>
          <w:rFonts w:asciiTheme="minorHAnsi" w:hAnsiTheme="minorHAnsi" w:cs="Arial"/>
        </w:rPr>
        <w:t>r</w:t>
      </w:r>
      <w:r w:rsidR="00473EA3" w:rsidRPr="00312416">
        <w:rPr>
          <w:rFonts w:asciiTheme="minorHAnsi" w:hAnsiTheme="minorHAnsi" w:cs="Arial"/>
        </w:rPr>
        <w:t>oom</w:t>
      </w:r>
      <w:r w:rsidR="00843439">
        <w:rPr>
          <w:rFonts w:asciiTheme="minorHAnsi" w:hAnsiTheme="minorHAnsi" w:cs="Arial"/>
        </w:rPr>
        <w:t xml:space="preserve"> </w:t>
      </w:r>
      <w:r w:rsidR="001B4C0A" w:rsidRPr="00312416">
        <w:rPr>
          <w:rFonts w:asciiTheme="minorHAnsi" w:hAnsiTheme="minorHAnsi" w:cs="Arial"/>
        </w:rPr>
        <w:t>t</w:t>
      </w:r>
      <w:r w:rsidR="00473EA3" w:rsidRPr="00312416">
        <w:rPr>
          <w:rFonts w:asciiTheme="minorHAnsi" w:hAnsiTheme="minorHAnsi" w:cs="Arial"/>
        </w:rPr>
        <w:t>emperature</w:t>
      </w:r>
      <w:r w:rsidR="00843439">
        <w:rPr>
          <w:rFonts w:asciiTheme="minorHAnsi" w:hAnsiTheme="minorHAnsi" w:cs="Arial"/>
        </w:rPr>
        <w:t xml:space="preserve"> </w:t>
      </w:r>
      <w:r w:rsidR="001678C2" w:rsidRPr="00312416">
        <w:rPr>
          <w:rFonts w:asciiTheme="minorHAnsi" w:hAnsiTheme="minorHAnsi" w:cs="Arial"/>
        </w:rPr>
        <w:t>(RT)</w:t>
      </w:r>
      <w:r w:rsidR="00843439">
        <w:rPr>
          <w:rFonts w:asciiTheme="minorHAnsi" w:hAnsiTheme="minorHAnsi" w:cs="Arial"/>
        </w:rPr>
        <w:t xml:space="preserve"> </w:t>
      </w:r>
      <w:r w:rsidR="00473EA3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473EA3" w:rsidRPr="00312416">
        <w:rPr>
          <w:rFonts w:asciiTheme="minorHAnsi" w:hAnsiTheme="minorHAnsi" w:cs="Arial"/>
        </w:rPr>
        <w:t>24</w:t>
      </w:r>
      <w:r w:rsidR="00843439">
        <w:rPr>
          <w:rFonts w:asciiTheme="minorHAnsi" w:hAnsiTheme="minorHAnsi" w:cs="Arial"/>
        </w:rPr>
        <w:t xml:space="preserve"> </w:t>
      </w:r>
      <w:r w:rsidR="00473EA3" w:rsidRPr="00312416">
        <w:rPr>
          <w:rFonts w:asciiTheme="minorHAnsi" w:hAnsiTheme="minorHAnsi" w:cs="Arial"/>
        </w:rPr>
        <w:t>h</w:t>
      </w:r>
      <w:r w:rsidR="00843439">
        <w:rPr>
          <w:rFonts w:asciiTheme="minorHAnsi" w:hAnsiTheme="minorHAnsi" w:cs="Arial"/>
        </w:rPr>
        <w:t xml:space="preserve"> </w:t>
      </w:r>
      <w:r w:rsidR="00473EA3" w:rsidRPr="00312416">
        <w:rPr>
          <w:rFonts w:asciiTheme="minorHAnsi" w:hAnsiTheme="minorHAnsi" w:cs="Arial"/>
        </w:rPr>
        <w:t>prior</w:t>
      </w:r>
      <w:r w:rsidR="00843439">
        <w:rPr>
          <w:rFonts w:asciiTheme="minorHAnsi" w:hAnsiTheme="minorHAnsi" w:cs="Arial"/>
        </w:rPr>
        <w:t xml:space="preserve"> </w:t>
      </w:r>
      <w:r w:rsidR="00473EA3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473EA3" w:rsidRPr="00312416">
        <w:rPr>
          <w:rFonts w:asciiTheme="minorHAnsi" w:hAnsiTheme="minorHAnsi" w:cs="Arial"/>
        </w:rPr>
        <w:t>storage.</w:t>
      </w:r>
    </w:p>
    <w:p w14:paraId="26BFA02B" w14:textId="7D16292A" w:rsidR="00473EA3" w:rsidRPr="00312416" w:rsidRDefault="00843439" w:rsidP="003124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</w:p>
    <w:p w14:paraId="1B596FE8" w14:textId="6F729837" w:rsidR="00AE486F" w:rsidRPr="00312416" w:rsidRDefault="00473EA3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1.1.9.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Calibrate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experimentally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right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consistency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hydration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MC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modifying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either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amount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agar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used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and/or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cooling/drying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times.</w:t>
      </w:r>
    </w:p>
    <w:p w14:paraId="1F9A6CB2" w14:textId="77777777" w:rsidR="00AE486F" w:rsidRPr="00312416" w:rsidRDefault="00AE486F" w:rsidP="00312416">
      <w:pPr>
        <w:rPr>
          <w:rFonts w:asciiTheme="minorHAnsi" w:hAnsiTheme="minorHAnsi" w:cs="Arial"/>
        </w:rPr>
      </w:pPr>
    </w:p>
    <w:p w14:paraId="32F0D940" w14:textId="0A5D8308" w:rsidR="00365933" w:rsidRPr="00312416" w:rsidRDefault="000B1A31" w:rsidP="00312416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NOTE:</w:t>
      </w:r>
      <w:r w:rsidR="00843439">
        <w:rPr>
          <w:rFonts w:asciiTheme="minorHAnsi" w:hAnsiTheme="minorHAnsi" w:cs="Arial"/>
        </w:rPr>
        <w:t xml:space="preserve"> U</w:t>
      </w:r>
      <w:r w:rsidR="009470F7" w:rsidRPr="00312416">
        <w:rPr>
          <w:rFonts w:asciiTheme="minorHAnsi" w:hAnsiTheme="minorHAnsi" w:cs="Arial"/>
        </w:rPr>
        <w:t>nplugged,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boxed</w:t>
      </w:r>
      <w:r w:rsidR="00843439">
        <w:rPr>
          <w:rFonts w:asciiTheme="minorHAnsi" w:hAnsiTheme="minorHAnsi" w:cs="Arial"/>
        </w:rPr>
        <w:t xml:space="preserve">,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wrapped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vials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are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stable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46764B" w:rsidRPr="00312416">
        <w:rPr>
          <w:rFonts w:asciiTheme="minorHAnsi" w:hAnsiTheme="minorHAnsi" w:cs="Arial"/>
        </w:rPr>
        <w:t>about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15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days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4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°C.</w:t>
      </w:r>
      <w:r w:rsidR="00843439">
        <w:rPr>
          <w:rFonts w:asciiTheme="minorHAnsi" w:hAnsiTheme="minorHAnsi" w:cs="Arial"/>
        </w:rPr>
        <w:t xml:space="preserve"> </w:t>
      </w:r>
    </w:p>
    <w:p w14:paraId="637E8D0B" w14:textId="77777777" w:rsidR="001134D3" w:rsidRPr="00312416" w:rsidRDefault="001134D3" w:rsidP="00312416">
      <w:pPr>
        <w:rPr>
          <w:rFonts w:asciiTheme="minorHAnsi" w:hAnsiTheme="minorHAnsi" w:cs="Arial"/>
        </w:rPr>
      </w:pPr>
    </w:p>
    <w:p w14:paraId="3BDE3F9C" w14:textId="143516C8" w:rsidR="003F61A8" w:rsidRPr="00312416" w:rsidRDefault="00365933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1.2</w:t>
      </w:r>
      <w:r w:rsidR="006E66E8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Drosophila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adult</w:t>
      </w:r>
      <w:r w:rsidR="00B346B9" w:rsidRPr="00312416">
        <w:rPr>
          <w:rFonts w:asciiTheme="minorHAnsi" w:hAnsiTheme="minorHAnsi" w:cs="Arial"/>
        </w:rPr>
        <w:t>s</w:t>
      </w:r>
      <w:r w:rsidR="009470F7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use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medium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containing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10%</w:t>
      </w:r>
      <w:r w:rsidR="00843439">
        <w:rPr>
          <w:rFonts w:asciiTheme="minorHAnsi" w:hAnsiTheme="minorHAnsi" w:cs="Arial"/>
        </w:rPr>
        <w:t xml:space="preserve"> </w:t>
      </w:r>
      <w:r w:rsidR="0078030F" w:rsidRPr="00312416">
        <w:rPr>
          <w:rFonts w:asciiTheme="minorHAnsi" w:hAnsiTheme="minorHAnsi" w:cs="Arial"/>
        </w:rPr>
        <w:t>powdered</w:t>
      </w:r>
      <w:r w:rsidR="00843439">
        <w:rPr>
          <w:rFonts w:asciiTheme="minorHAnsi" w:hAnsiTheme="minorHAnsi" w:cs="Arial"/>
        </w:rPr>
        <w:t xml:space="preserve"> </w:t>
      </w:r>
      <w:r w:rsidR="0078030F" w:rsidRPr="00312416">
        <w:rPr>
          <w:rFonts w:asciiTheme="minorHAnsi" w:hAnsiTheme="minorHAnsi" w:cs="Arial"/>
        </w:rPr>
        <w:t>yeast,</w:t>
      </w:r>
      <w:r w:rsidR="00843439">
        <w:rPr>
          <w:rFonts w:asciiTheme="minorHAnsi" w:hAnsiTheme="minorHAnsi" w:cs="Arial"/>
        </w:rPr>
        <w:t xml:space="preserve"> </w:t>
      </w:r>
      <w:r w:rsidR="0078030F" w:rsidRPr="00312416">
        <w:rPr>
          <w:rFonts w:asciiTheme="minorHAnsi" w:hAnsiTheme="minorHAnsi" w:cs="Arial"/>
        </w:rPr>
        <w:t>10</w:t>
      </w:r>
      <w:r w:rsidR="00D15B15" w:rsidRPr="00312416">
        <w:rPr>
          <w:rFonts w:asciiTheme="minorHAnsi" w:hAnsiTheme="minorHAnsi" w:cs="Arial"/>
        </w:rPr>
        <w:t>%</w:t>
      </w:r>
      <w:r w:rsidR="00843439">
        <w:rPr>
          <w:rFonts w:asciiTheme="minorHAnsi" w:hAnsiTheme="minorHAnsi" w:cs="Arial"/>
        </w:rPr>
        <w:t xml:space="preserve"> </w:t>
      </w:r>
      <w:r w:rsidR="0078030F" w:rsidRPr="00312416">
        <w:rPr>
          <w:rFonts w:asciiTheme="minorHAnsi" w:hAnsiTheme="minorHAnsi" w:cs="Arial"/>
        </w:rPr>
        <w:t>sucrose,</w:t>
      </w:r>
      <w:r w:rsidR="00843439">
        <w:rPr>
          <w:rFonts w:asciiTheme="minorHAnsi" w:hAnsiTheme="minorHAnsi" w:cs="Arial"/>
        </w:rPr>
        <w:t xml:space="preserve"> and </w:t>
      </w:r>
      <w:r w:rsidR="0078030F" w:rsidRPr="00312416">
        <w:rPr>
          <w:rFonts w:asciiTheme="minorHAnsi" w:hAnsiTheme="minorHAnsi" w:cs="Arial"/>
        </w:rPr>
        <w:t>2</w:t>
      </w:r>
      <w:r w:rsidR="00D15B15" w:rsidRPr="00312416">
        <w:rPr>
          <w:rFonts w:asciiTheme="minorHAnsi" w:hAnsiTheme="minorHAnsi" w:cs="Arial"/>
        </w:rPr>
        <w:t>%</w:t>
      </w:r>
      <w:r w:rsidR="00843439">
        <w:rPr>
          <w:rFonts w:asciiTheme="minorHAnsi" w:hAnsiTheme="minorHAnsi" w:cs="Arial"/>
        </w:rPr>
        <w:t xml:space="preserve"> </w:t>
      </w:r>
      <w:r w:rsidR="0078030F" w:rsidRPr="00312416">
        <w:rPr>
          <w:rFonts w:asciiTheme="minorHAnsi" w:hAnsiTheme="minorHAnsi" w:cs="Arial"/>
        </w:rPr>
        <w:t>agar</w:t>
      </w:r>
      <w:r w:rsidR="009470F7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hereafter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called</w:t>
      </w:r>
      <w:r w:rsidR="00843439">
        <w:rPr>
          <w:rFonts w:asciiTheme="minorHAnsi" w:hAnsiTheme="minorHAnsi" w:cs="Arial"/>
        </w:rPr>
        <w:t xml:space="preserve"> </w:t>
      </w:r>
      <w:r w:rsidR="0078030F" w:rsidRPr="00312416">
        <w:rPr>
          <w:rFonts w:asciiTheme="minorHAnsi" w:hAnsiTheme="minorHAnsi" w:cs="Arial"/>
        </w:rPr>
        <w:t>a</w:t>
      </w:r>
      <w:r w:rsidR="009470F7" w:rsidRPr="00312416">
        <w:rPr>
          <w:rFonts w:asciiTheme="minorHAnsi" w:hAnsiTheme="minorHAnsi" w:cs="Arial"/>
        </w:rPr>
        <w:t>dult</w:t>
      </w:r>
      <w:r w:rsidR="00843439">
        <w:rPr>
          <w:rFonts w:asciiTheme="minorHAnsi" w:hAnsiTheme="minorHAnsi" w:cs="Arial"/>
        </w:rPr>
        <w:t xml:space="preserve"> </w:t>
      </w:r>
      <w:r w:rsidR="0078030F" w:rsidRPr="00312416">
        <w:rPr>
          <w:rFonts w:asciiTheme="minorHAnsi" w:hAnsiTheme="minorHAnsi" w:cs="Arial"/>
        </w:rPr>
        <w:t>m</w:t>
      </w:r>
      <w:r w:rsidR="009470F7" w:rsidRPr="00312416">
        <w:rPr>
          <w:rFonts w:asciiTheme="minorHAnsi" w:hAnsiTheme="minorHAnsi" w:cs="Arial"/>
        </w:rPr>
        <w:t>edium</w:t>
      </w:r>
      <w:r w:rsidR="00843439">
        <w:rPr>
          <w:rFonts w:asciiTheme="minorHAnsi" w:hAnsiTheme="minorHAnsi" w:cs="Arial"/>
        </w:rPr>
        <w:t xml:space="preserve"> </w:t>
      </w:r>
      <w:r w:rsidR="0078030F" w:rsidRPr="00312416">
        <w:rPr>
          <w:rFonts w:asciiTheme="minorHAnsi" w:hAnsiTheme="minorHAnsi" w:cs="Arial"/>
        </w:rPr>
        <w:t>(AM</w:t>
      </w:r>
      <w:r w:rsidR="009470F7" w:rsidRPr="00312416">
        <w:rPr>
          <w:rFonts w:asciiTheme="minorHAnsi" w:hAnsiTheme="minorHAnsi" w:cs="Arial"/>
        </w:rPr>
        <w:t>).</w:t>
      </w:r>
    </w:p>
    <w:p w14:paraId="6494808F" w14:textId="77777777" w:rsidR="00EF47FD" w:rsidRPr="00312416" w:rsidRDefault="00EF47FD" w:rsidP="00312416">
      <w:pPr>
        <w:rPr>
          <w:rFonts w:asciiTheme="minorHAnsi" w:hAnsiTheme="minorHAnsi" w:cs="Arial"/>
        </w:rPr>
      </w:pPr>
    </w:p>
    <w:p w14:paraId="3A527EFE" w14:textId="38EBFB70" w:rsidR="00343970" w:rsidRPr="00312416" w:rsidRDefault="00343970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1.2.1.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/>
        </w:rPr>
        <w:t>Mix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 w:cs="Arial"/>
        </w:rPr>
        <w:t>10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powdered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yeast,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10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sucrose,</w:t>
      </w:r>
      <w:r w:rsidR="00843439">
        <w:rPr>
          <w:rFonts w:asciiTheme="minorHAnsi" w:hAnsiTheme="minorHAnsi" w:cs="Arial"/>
        </w:rPr>
        <w:t xml:space="preserve"> and </w:t>
      </w:r>
      <w:r w:rsidRPr="00312416">
        <w:rPr>
          <w:rFonts w:asciiTheme="minorHAnsi" w:hAnsiTheme="minorHAnsi" w:cs="Arial"/>
        </w:rPr>
        <w:t>2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agar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/>
        </w:rPr>
        <w:t>into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100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distilled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water.</w:t>
      </w:r>
    </w:p>
    <w:p w14:paraId="5E827356" w14:textId="6FD6B598" w:rsidR="00365933" w:rsidRPr="00312416" w:rsidRDefault="00843439" w:rsidP="003124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</w:p>
    <w:p w14:paraId="2A134912" w14:textId="668DF81F" w:rsidR="00343970" w:rsidRPr="00312416" w:rsidRDefault="00365933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1.2.</w:t>
      </w:r>
      <w:r w:rsidR="00343970" w:rsidRPr="00312416">
        <w:rPr>
          <w:rFonts w:asciiTheme="minorHAnsi" w:hAnsiTheme="minorHAnsi" w:cs="Arial"/>
        </w:rPr>
        <w:t>2</w:t>
      </w:r>
      <w:r w:rsidR="006E66E8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343970" w:rsidRPr="00312416">
        <w:rPr>
          <w:rFonts w:asciiTheme="minorHAnsi" w:hAnsiTheme="minorHAnsi" w:cs="Arial"/>
        </w:rPr>
        <w:t>Bring</w:t>
      </w:r>
      <w:r w:rsidR="00843439">
        <w:rPr>
          <w:rFonts w:asciiTheme="minorHAnsi" w:hAnsiTheme="minorHAnsi" w:cs="Arial"/>
        </w:rPr>
        <w:t xml:space="preserve"> </w:t>
      </w:r>
      <w:r w:rsidR="00343970" w:rsidRPr="00312416">
        <w:rPr>
          <w:rFonts w:asciiTheme="minorHAnsi" w:hAnsiTheme="minorHAnsi" w:cs="Arial"/>
        </w:rPr>
        <w:t>this</w:t>
      </w:r>
      <w:r w:rsidR="00843439">
        <w:rPr>
          <w:rFonts w:asciiTheme="minorHAnsi" w:hAnsiTheme="minorHAnsi" w:cs="Arial"/>
        </w:rPr>
        <w:t xml:space="preserve"> </w:t>
      </w:r>
      <w:r w:rsidR="00343970" w:rsidRPr="00312416">
        <w:rPr>
          <w:rFonts w:asciiTheme="minorHAnsi" w:hAnsiTheme="minorHAnsi" w:cs="Arial"/>
        </w:rPr>
        <w:t>mixture</w:t>
      </w:r>
      <w:r w:rsidR="00843439">
        <w:rPr>
          <w:rFonts w:asciiTheme="minorHAnsi" w:hAnsiTheme="minorHAnsi" w:cs="Arial"/>
        </w:rPr>
        <w:t xml:space="preserve"> </w:t>
      </w:r>
      <w:r w:rsidR="00343970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343970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343970" w:rsidRPr="00312416">
        <w:rPr>
          <w:rFonts w:asciiTheme="minorHAnsi" w:hAnsiTheme="minorHAnsi" w:cs="Arial"/>
        </w:rPr>
        <w:t>boil</w:t>
      </w:r>
      <w:r w:rsidR="00843439">
        <w:rPr>
          <w:rFonts w:asciiTheme="minorHAnsi" w:hAnsiTheme="minorHAnsi" w:cs="Arial"/>
        </w:rPr>
        <w:t xml:space="preserve"> 2x</w:t>
      </w:r>
      <w:r w:rsidR="00343970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343970" w:rsidRPr="00312416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="00343970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343970" w:rsidRPr="00312416">
        <w:rPr>
          <w:rFonts w:asciiTheme="minorHAnsi" w:hAnsiTheme="minorHAnsi" w:cs="Arial"/>
        </w:rPr>
        <w:t>3</w:t>
      </w:r>
      <w:r w:rsidR="00843439">
        <w:rPr>
          <w:rFonts w:asciiTheme="minorHAnsi" w:hAnsiTheme="minorHAnsi" w:cs="Arial"/>
        </w:rPr>
        <w:t xml:space="preserve"> </w:t>
      </w:r>
      <w:r w:rsidR="00343970" w:rsidRPr="00312416">
        <w:rPr>
          <w:rFonts w:asciiTheme="minorHAnsi" w:hAnsiTheme="minorHAnsi" w:cs="Arial"/>
        </w:rPr>
        <w:t>min</w:t>
      </w:r>
      <w:r w:rsidR="00843439">
        <w:rPr>
          <w:rFonts w:asciiTheme="minorHAnsi" w:hAnsiTheme="minorHAnsi" w:cs="Arial"/>
        </w:rPr>
        <w:t xml:space="preserve"> </w:t>
      </w:r>
      <w:r w:rsidR="00343970" w:rsidRPr="00312416">
        <w:rPr>
          <w:rFonts w:asciiTheme="minorHAnsi" w:hAnsiTheme="minorHAnsi" w:cs="Arial"/>
        </w:rPr>
        <w:t>interval,</w:t>
      </w:r>
      <w:r w:rsidR="00843439">
        <w:rPr>
          <w:rFonts w:asciiTheme="minorHAnsi" w:hAnsiTheme="minorHAnsi" w:cs="Arial"/>
        </w:rPr>
        <w:t xml:space="preserve"> </w:t>
      </w:r>
      <w:r w:rsidR="00343970" w:rsidRPr="00312416">
        <w:rPr>
          <w:rFonts w:asciiTheme="minorHAnsi" w:hAnsiTheme="minorHAnsi" w:cs="Arial"/>
        </w:rPr>
        <w:t>or</w:t>
      </w:r>
      <w:r w:rsidR="00843439">
        <w:rPr>
          <w:rFonts w:asciiTheme="minorHAnsi" w:hAnsiTheme="minorHAnsi" w:cs="Arial"/>
        </w:rPr>
        <w:t xml:space="preserve"> </w:t>
      </w:r>
      <w:r w:rsidR="00343970" w:rsidRPr="00312416">
        <w:rPr>
          <w:rFonts w:asciiTheme="minorHAnsi" w:hAnsiTheme="minorHAnsi" w:cs="Arial"/>
        </w:rPr>
        <w:t>until</w:t>
      </w:r>
      <w:r w:rsidR="00843439">
        <w:rPr>
          <w:rFonts w:asciiTheme="minorHAnsi" w:hAnsiTheme="minorHAnsi" w:cs="Arial"/>
        </w:rPr>
        <w:t xml:space="preserve"> the </w:t>
      </w:r>
      <w:r w:rsidR="00343970" w:rsidRPr="00312416">
        <w:rPr>
          <w:rFonts w:asciiTheme="minorHAnsi" w:hAnsiTheme="minorHAnsi" w:cs="Arial"/>
        </w:rPr>
        <w:t>agar</w:t>
      </w:r>
      <w:r w:rsidR="00843439">
        <w:rPr>
          <w:rFonts w:asciiTheme="minorHAnsi" w:hAnsiTheme="minorHAnsi" w:cs="Arial"/>
        </w:rPr>
        <w:t xml:space="preserve"> </w:t>
      </w:r>
      <w:r w:rsidR="00343970" w:rsidRPr="00312416">
        <w:rPr>
          <w:rFonts w:asciiTheme="minorHAnsi" w:hAnsiTheme="minorHAnsi" w:cs="Arial"/>
        </w:rPr>
        <w:t>is</w:t>
      </w:r>
      <w:r w:rsidR="00843439">
        <w:rPr>
          <w:rFonts w:asciiTheme="minorHAnsi" w:hAnsiTheme="minorHAnsi" w:cs="Arial"/>
        </w:rPr>
        <w:t xml:space="preserve"> </w:t>
      </w:r>
      <w:r w:rsidR="00343970" w:rsidRPr="00312416">
        <w:rPr>
          <w:rFonts w:asciiTheme="minorHAnsi" w:hAnsiTheme="minorHAnsi" w:cs="Arial"/>
        </w:rPr>
        <w:t>dissolved,</w:t>
      </w:r>
      <w:r w:rsidR="00843439">
        <w:rPr>
          <w:rFonts w:asciiTheme="minorHAnsi" w:hAnsiTheme="minorHAnsi" w:cs="Arial"/>
        </w:rPr>
        <w:t xml:space="preserve"> </w:t>
      </w:r>
      <w:r w:rsidR="00343970" w:rsidRPr="00312416">
        <w:rPr>
          <w:rFonts w:asciiTheme="minorHAnsi" w:hAnsiTheme="minorHAnsi" w:cs="Arial"/>
        </w:rPr>
        <w:t>by</w:t>
      </w:r>
      <w:r w:rsidR="00843439">
        <w:rPr>
          <w:rFonts w:asciiTheme="minorHAnsi" w:hAnsiTheme="minorHAnsi" w:cs="Arial"/>
        </w:rPr>
        <w:t xml:space="preserve"> </w:t>
      </w:r>
      <w:r w:rsidR="00343970" w:rsidRPr="00312416">
        <w:rPr>
          <w:rFonts w:asciiTheme="minorHAnsi" w:hAnsiTheme="minorHAnsi" w:cs="Arial"/>
        </w:rPr>
        <w:t>using</w:t>
      </w:r>
      <w:r w:rsidR="00843439">
        <w:rPr>
          <w:rFonts w:asciiTheme="minorHAnsi" w:hAnsiTheme="minorHAnsi" w:cs="Arial"/>
        </w:rPr>
        <w:t xml:space="preserve"> </w:t>
      </w:r>
      <w:r w:rsidR="00343970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343970" w:rsidRPr="00312416">
        <w:rPr>
          <w:rFonts w:asciiTheme="minorHAnsi" w:hAnsiTheme="minorHAnsi" w:cs="Arial"/>
        </w:rPr>
        <w:t>microwave.</w:t>
      </w:r>
      <w:r w:rsidR="00843439">
        <w:rPr>
          <w:rFonts w:asciiTheme="minorHAnsi" w:hAnsiTheme="minorHAnsi" w:cs="Arial"/>
        </w:rPr>
        <w:t xml:space="preserve"> </w:t>
      </w:r>
    </w:p>
    <w:p w14:paraId="28330C65" w14:textId="65F77249" w:rsidR="00365933" w:rsidRPr="00312416" w:rsidRDefault="00365933" w:rsidP="00312416">
      <w:pPr>
        <w:rPr>
          <w:rFonts w:asciiTheme="minorHAnsi" w:hAnsiTheme="minorHAnsi" w:cs="Arial"/>
        </w:rPr>
      </w:pPr>
    </w:p>
    <w:p w14:paraId="17388414" w14:textId="4B4F6F5F" w:rsidR="00EB3D06" w:rsidRPr="00312416" w:rsidRDefault="00365933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1.2.</w:t>
      </w:r>
      <w:r w:rsidR="00343970" w:rsidRPr="00312416">
        <w:rPr>
          <w:rFonts w:asciiTheme="minorHAnsi" w:hAnsiTheme="minorHAnsi" w:cs="Arial"/>
        </w:rPr>
        <w:t>3</w:t>
      </w:r>
      <w:r w:rsidR="006E66E8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Once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solution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cools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60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°C</w:t>
      </w:r>
      <w:r w:rsidR="00D01A3E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D01A3E" w:rsidRPr="00312416">
        <w:rPr>
          <w:rFonts w:asciiTheme="minorHAnsi" w:hAnsiTheme="minorHAnsi" w:cs="Arial"/>
        </w:rPr>
        <w:t>add</w:t>
      </w:r>
      <w:r w:rsidR="00843439">
        <w:rPr>
          <w:rFonts w:asciiTheme="minorHAnsi" w:hAnsiTheme="minorHAnsi" w:cs="Arial"/>
        </w:rPr>
        <w:t xml:space="preserve"> </w:t>
      </w:r>
      <w:r w:rsidR="00B469CB" w:rsidRPr="00312416">
        <w:rPr>
          <w:rFonts w:asciiTheme="minorHAnsi" w:hAnsiTheme="minorHAnsi" w:cs="Arial"/>
        </w:rPr>
        <w:t>5</w:t>
      </w:r>
      <w:r w:rsidR="00843439">
        <w:rPr>
          <w:rFonts w:asciiTheme="minorHAnsi" w:hAnsiTheme="minorHAnsi" w:cs="Arial"/>
        </w:rPr>
        <w:t xml:space="preserve"> </w:t>
      </w:r>
      <w:r w:rsidR="00B3593D" w:rsidRPr="00312416">
        <w:rPr>
          <w:rFonts w:asciiTheme="minorHAnsi" w:hAnsiTheme="minorHAnsi" w:cs="Arial"/>
        </w:rPr>
        <w:t>mL/L</w:t>
      </w:r>
      <w:r w:rsidR="00843439">
        <w:rPr>
          <w:rFonts w:asciiTheme="minorHAnsi" w:hAnsiTheme="minorHAnsi" w:cs="Arial"/>
        </w:rPr>
        <w:t xml:space="preserve"> </w:t>
      </w:r>
      <w:r w:rsidR="00B3593D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5432DC" w:rsidRPr="00312416">
        <w:rPr>
          <w:rFonts w:asciiTheme="minorHAnsi" w:hAnsiTheme="minorHAnsi" w:cs="Arial"/>
        </w:rPr>
        <w:t>10%</w:t>
      </w:r>
      <w:r w:rsidR="00843439">
        <w:rPr>
          <w:rFonts w:asciiTheme="minorHAnsi" w:hAnsiTheme="minorHAnsi" w:cs="Arial"/>
        </w:rPr>
        <w:t xml:space="preserve"> </w:t>
      </w:r>
      <w:r w:rsidR="00843439">
        <w:rPr>
          <w:rStyle w:val="st"/>
        </w:rPr>
        <w:t>m</w:t>
      </w:r>
      <w:r w:rsidR="00343970" w:rsidRPr="00312416">
        <w:rPr>
          <w:rStyle w:val="st"/>
        </w:rPr>
        <w:t>ethyl</w:t>
      </w:r>
      <w:r w:rsidR="00843439">
        <w:rPr>
          <w:rStyle w:val="st"/>
        </w:rPr>
        <w:t xml:space="preserve"> </w:t>
      </w:r>
      <w:r w:rsidR="00343970" w:rsidRPr="00312416">
        <w:rPr>
          <w:rStyle w:val="st"/>
        </w:rPr>
        <w:t>4-hydroxybenzoate</w:t>
      </w:r>
      <w:r w:rsidR="00843439">
        <w:rPr>
          <w:rStyle w:val="st"/>
        </w:rPr>
        <w:t xml:space="preserve"> </w:t>
      </w:r>
      <w:r w:rsidR="00B3593D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A25CAD" w:rsidRPr="00312416">
        <w:rPr>
          <w:rFonts w:asciiTheme="minorHAnsi" w:hAnsiTheme="minorHAnsi" w:cs="Arial"/>
        </w:rPr>
        <w:t>e</w:t>
      </w:r>
      <w:r w:rsidR="00B3593D" w:rsidRPr="00312416">
        <w:rPr>
          <w:rFonts w:asciiTheme="minorHAnsi" w:hAnsiTheme="minorHAnsi" w:cs="Arial"/>
        </w:rPr>
        <w:t>thanol</w:t>
      </w:r>
      <w:r w:rsidR="009470F7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mix</w:t>
      </w:r>
      <w:r w:rsidR="00843439">
        <w:rPr>
          <w:rFonts w:asciiTheme="minorHAnsi" w:hAnsiTheme="minorHAnsi" w:cs="Arial"/>
        </w:rPr>
        <w:t xml:space="preserve"> </w:t>
      </w:r>
      <w:r w:rsidR="00015ABD" w:rsidRPr="00312416">
        <w:rPr>
          <w:rFonts w:asciiTheme="minorHAnsi" w:hAnsiTheme="minorHAnsi" w:cs="Arial"/>
        </w:rPr>
        <w:t>thoroughly</w:t>
      </w:r>
      <w:r w:rsidR="00843439">
        <w:rPr>
          <w:rFonts w:asciiTheme="minorHAnsi" w:hAnsiTheme="minorHAnsi" w:cs="Arial"/>
        </w:rPr>
        <w:t xml:space="preserve">,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dispense</w:t>
      </w:r>
      <w:r w:rsidR="00843439">
        <w:rPr>
          <w:rFonts w:asciiTheme="minorHAnsi" w:hAnsiTheme="minorHAnsi" w:cs="Arial"/>
        </w:rPr>
        <w:t xml:space="preserve"> the mixture </w:t>
      </w:r>
      <w:r w:rsidR="009470F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vials</w:t>
      </w:r>
      <w:r w:rsidR="00843439">
        <w:rPr>
          <w:rFonts w:asciiTheme="minorHAnsi" w:hAnsiTheme="minorHAnsi" w:cs="Arial"/>
        </w:rPr>
        <w:t xml:space="preserve"> </w:t>
      </w:r>
      <w:r w:rsidR="00A47817" w:rsidRPr="00312416">
        <w:rPr>
          <w:rFonts w:asciiTheme="minorHAnsi" w:hAnsiTheme="minorHAnsi" w:cs="Arial"/>
        </w:rPr>
        <w:t>(10</w:t>
      </w:r>
      <w:r w:rsidR="00843439">
        <w:rPr>
          <w:rFonts w:asciiTheme="minorHAnsi" w:hAnsiTheme="minorHAnsi" w:cs="Arial"/>
        </w:rPr>
        <w:t xml:space="preserve"> </w:t>
      </w:r>
      <w:r w:rsidR="00374FBB" w:rsidRPr="00312416">
        <w:rPr>
          <w:rFonts w:asciiTheme="minorHAnsi" w:hAnsiTheme="minorHAnsi" w:cs="Arial"/>
        </w:rPr>
        <w:t>mL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vial).</w:t>
      </w:r>
    </w:p>
    <w:p w14:paraId="789CE1F8" w14:textId="2E96335D" w:rsidR="00365933" w:rsidRPr="00312416" w:rsidRDefault="00843439" w:rsidP="003124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</w:p>
    <w:p w14:paraId="02872715" w14:textId="780E8756" w:rsidR="006D3E82" w:rsidRPr="00312416" w:rsidRDefault="00365933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1.2.</w:t>
      </w:r>
      <w:r w:rsidR="00343970" w:rsidRPr="00312416">
        <w:rPr>
          <w:rFonts w:asciiTheme="minorHAnsi" w:hAnsiTheme="minorHAnsi" w:cs="Arial"/>
        </w:rPr>
        <w:t>4</w:t>
      </w:r>
      <w:r w:rsidR="006E66E8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015ABD" w:rsidRPr="00312416">
        <w:rPr>
          <w:rFonts w:asciiTheme="minorHAnsi" w:hAnsiTheme="minorHAnsi"/>
        </w:rPr>
        <w:t>Cover</w:t>
      </w:r>
      <w:r w:rsidR="00843439">
        <w:rPr>
          <w:rFonts w:asciiTheme="minorHAnsi" w:hAnsiTheme="minorHAnsi"/>
        </w:rPr>
        <w:t xml:space="preserve"> the </w:t>
      </w:r>
      <w:r w:rsidR="00015ABD" w:rsidRPr="00312416">
        <w:rPr>
          <w:rFonts w:asciiTheme="minorHAnsi" w:hAnsiTheme="minorHAnsi"/>
        </w:rPr>
        <w:t>vials</w:t>
      </w:r>
      <w:r w:rsidR="00843439">
        <w:rPr>
          <w:rFonts w:asciiTheme="minorHAnsi" w:hAnsiTheme="minorHAnsi"/>
        </w:rPr>
        <w:t xml:space="preserve"> </w:t>
      </w:r>
      <w:r w:rsidR="00015ABD" w:rsidRPr="00312416">
        <w:rPr>
          <w:rFonts w:asciiTheme="minorHAnsi" w:hAnsiTheme="minorHAnsi"/>
        </w:rPr>
        <w:t>with</w:t>
      </w:r>
      <w:r w:rsidR="00843439">
        <w:rPr>
          <w:rFonts w:asciiTheme="minorHAnsi" w:hAnsiTheme="minorHAnsi"/>
        </w:rPr>
        <w:t xml:space="preserve"> </w:t>
      </w:r>
      <w:r w:rsidR="00015ABD" w:rsidRPr="00312416">
        <w:rPr>
          <w:rFonts w:asciiTheme="minorHAnsi" w:hAnsiTheme="minorHAnsi"/>
        </w:rPr>
        <w:t>cheesecloth</w:t>
      </w:r>
      <w:r w:rsidR="00843439">
        <w:rPr>
          <w:rFonts w:asciiTheme="minorHAnsi" w:hAnsiTheme="minorHAnsi"/>
        </w:rPr>
        <w:t xml:space="preserve"> </w:t>
      </w:r>
      <w:r w:rsidR="00015ABD"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="00015ABD" w:rsidRPr="00312416">
        <w:rPr>
          <w:rFonts w:asciiTheme="minorHAnsi" w:hAnsiTheme="minorHAnsi" w:cs="Arial"/>
        </w:rPr>
        <w:t>l</w:t>
      </w:r>
      <w:r w:rsidR="00D01A3E" w:rsidRPr="00312416">
        <w:rPr>
          <w:rFonts w:asciiTheme="minorHAnsi" w:hAnsiTheme="minorHAnsi" w:cs="Arial"/>
        </w:rPr>
        <w:t>et</w:t>
      </w:r>
      <w:r w:rsidR="00843439">
        <w:rPr>
          <w:rFonts w:asciiTheme="minorHAnsi" w:hAnsiTheme="minorHAnsi" w:cs="Arial"/>
        </w:rPr>
        <w:t xml:space="preserve"> </w:t>
      </w:r>
      <w:r w:rsidR="00015ABD" w:rsidRPr="00312416">
        <w:rPr>
          <w:rFonts w:asciiTheme="minorHAnsi" w:hAnsiTheme="minorHAnsi" w:cs="Arial"/>
        </w:rPr>
        <w:t>them</w:t>
      </w:r>
      <w:r w:rsidR="00843439">
        <w:rPr>
          <w:rFonts w:asciiTheme="minorHAnsi" w:hAnsiTheme="minorHAnsi" w:cs="Arial"/>
        </w:rPr>
        <w:t xml:space="preserve"> </w:t>
      </w:r>
      <w:r w:rsidR="00D01A3E" w:rsidRPr="00312416">
        <w:rPr>
          <w:rFonts w:asciiTheme="minorHAnsi" w:hAnsiTheme="minorHAnsi" w:cs="Arial"/>
        </w:rPr>
        <w:t>dry</w:t>
      </w:r>
      <w:r w:rsidR="00843439">
        <w:rPr>
          <w:rFonts w:asciiTheme="minorHAnsi" w:hAnsiTheme="minorHAnsi" w:cs="Arial"/>
        </w:rPr>
        <w:t xml:space="preserve"> </w:t>
      </w:r>
      <w:r w:rsidR="00343970" w:rsidRPr="00312416">
        <w:rPr>
          <w:rFonts w:asciiTheme="minorHAnsi" w:hAnsiTheme="minorHAnsi" w:cs="Arial"/>
        </w:rPr>
        <w:t>at</w:t>
      </w:r>
      <w:r w:rsidR="00843439">
        <w:rPr>
          <w:rFonts w:asciiTheme="minorHAnsi" w:hAnsiTheme="minorHAnsi" w:cs="Arial"/>
        </w:rPr>
        <w:t xml:space="preserve"> </w:t>
      </w:r>
      <w:r w:rsidR="001678C2" w:rsidRPr="00312416">
        <w:rPr>
          <w:rFonts w:asciiTheme="minorHAnsi" w:hAnsiTheme="minorHAnsi" w:cs="Arial"/>
        </w:rPr>
        <w:t>RT</w:t>
      </w:r>
      <w:r w:rsidR="00843439">
        <w:rPr>
          <w:rFonts w:asciiTheme="minorHAnsi" w:hAnsiTheme="minorHAnsi" w:cs="Arial"/>
        </w:rPr>
        <w:t xml:space="preserve"> </w:t>
      </w:r>
      <w:r w:rsidR="00D01A3E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D01A3E" w:rsidRPr="00312416">
        <w:rPr>
          <w:rFonts w:asciiTheme="minorHAnsi" w:hAnsiTheme="minorHAnsi" w:cs="Arial"/>
        </w:rPr>
        <w:t>24</w:t>
      </w:r>
      <w:r w:rsidR="00843439">
        <w:rPr>
          <w:rFonts w:asciiTheme="minorHAnsi" w:hAnsiTheme="minorHAnsi" w:cs="Arial"/>
        </w:rPr>
        <w:t xml:space="preserve"> </w:t>
      </w:r>
      <w:r w:rsidR="00D01A3E" w:rsidRPr="00312416">
        <w:rPr>
          <w:rFonts w:asciiTheme="minorHAnsi" w:hAnsiTheme="minorHAnsi" w:cs="Arial"/>
        </w:rPr>
        <w:t>h</w:t>
      </w:r>
      <w:r w:rsidR="00843439">
        <w:rPr>
          <w:rFonts w:asciiTheme="minorHAnsi" w:hAnsiTheme="minorHAnsi" w:cs="Arial"/>
        </w:rPr>
        <w:t xml:space="preserve"> </w:t>
      </w:r>
      <w:r w:rsidR="00015ABD" w:rsidRPr="00312416">
        <w:rPr>
          <w:rFonts w:asciiTheme="minorHAnsi" w:hAnsiTheme="minorHAnsi" w:cs="Arial"/>
        </w:rPr>
        <w:t>before</w:t>
      </w:r>
      <w:r w:rsidR="00843439">
        <w:rPr>
          <w:rFonts w:asciiTheme="minorHAnsi" w:hAnsiTheme="minorHAnsi" w:cs="Arial"/>
        </w:rPr>
        <w:t xml:space="preserve"> </w:t>
      </w:r>
      <w:r w:rsidR="00015ABD" w:rsidRPr="00312416">
        <w:rPr>
          <w:rFonts w:asciiTheme="minorHAnsi" w:hAnsiTheme="minorHAnsi" w:cs="Arial"/>
        </w:rPr>
        <w:t>storing</w:t>
      </w:r>
      <w:r w:rsidR="009470F7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</w:p>
    <w:p w14:paraId="767D26C6" w14:textId="77777777" w:rsidR="006D3E82" w:rsidRPr="00312416" w:rsidRDefault="006D3E82" w:rsidP="00312416">
      <w:pPr>
        <w:rPr>
          <w:rFonts w:asciiTheme="minorHAnsi" w:hAnsiTheme="minorHAnsi" w:cs="Arial"/>
        </w:rPr>
      </w:pPr>
    </w:p>
    <w:p w14:paraId="5431F805" w14:textId="03715CEC" w:rsidR="00BE14DA" w:rsidRPr="00312416" w:rsidRDefault="000B1A31" w:rsidP="00312416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NOTE:</w:t>
      </w:r>
      <w:r w:rsidR="00843439">
        <w:rPr>
          <w:rFonts w:asciiTheme="minorHAnsi" w:hAnsiTheme="minorHAnsi" w:cs="Arial"/>
        </w:rPr>
        <w:t xml:space="preserve"> U</w:t>
      </w:r>
      <w:r w:rsidR="00BE14DA" w:rsidRPr="00312416">
        <w:rPr>
          <w:rFonts w:asciiTheme="minorHAnsi" w:hAnsiTheme="minorHAnsi" w:cs="Arial"/>
        </w:rPr>
        <w:t>nplugged,</w:t>
      </w:r>
      <w:r w:rsidR="00843439">
        <w:rPr>
          <w:rFonts w:asciiTheme="minorHAnsi" w:hAnsiTheme="minorHAnsi" w:cs="Arial"/>
        </w:rPr>
        <w:t xml:space="preserve"> </w:t>
      </w:r>
      <w:r w:rsidR="00BE14DA" w:rsidRPr="00312416">
        <w:rPr>
          <w:rFonts w:asciiTheme="minorHAnsi" w:hAnsiTheme="minorHAnsi" w:cs="Arial"/>
        </w:rPr>
        <w:t>boxed</w:t>
      </w:r>
      <w:r w:rsidR="00843439">
        <w:rPr>
          <w:rFonts w:asciiTheme="minorHAnsi" w:hAnsiTheme="minorHAnsi" w:cs="Arial"/>
        </w:rPr>
        <w:t xml:space="preserve">, </w:t>
      </w:r>
      <w:r w:rsidR="00BE14DA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BE14DA" w:rsidRPr="00312416">
        <w:rPr>
          <w:rFonts w:asciiTheme="minorHAnsi" w:hAnsiTheme="minorHAnsi" w:cs="Arial"/>
        </w:rPr>
        <w:t>wrapped</w:t>
      </w:r>
      <w:r w:rsidR="00843439">
        <w:rPr>
          <w:rFonts w:asciiTheme="minorHAnsi" w:hAnsiTheme="minorHAnsi" w:cs="Arial"/>
        </w:rPr>
        <w:t xml:space="preserve"> </w:t>
      </w:r>
      <w:r w:rsidR="00BE14DA" w:rsidRPr="00312416">
        <w:rPr>
          <w:rFonts w:asciiTheme="minorHAnsi" w:hAnsiTheme="minorHAnsi" w:cs="Arial"/>
        </w:rPr>
        <w:t>vials</w:t>
      </w:r>
      <w:r w:rsidR="00843439">
        <w:rPr>
          <w:rFonts w:asciiTheme="minorHAnsi" w:hAnsiTheme="minorHAnsi" w:cs="Arial"/>
        </w:rPr>
        <w:t xml:space="preserve"> </w:t>
      </w:r>
      <w:r w:rsidR="00BE14DA" w:rsidRPr="00312416">
        <w:rPr>
          <w:rFonts w:asciiTheme="minorHAnsi" w:hAnsiTheme="minorHAnsi" w:cs="Arial"/>
        </w:rPr>
        <w:t>are</w:t>
      </w:r>
      <w:r w:rsidR="00843439">
        <w:rPr>
          <w:rFonts w:asciiTheme="minorHAnsi" w:hAnsiTheme="minorHAnsi" w:cs="Arial"/>
        </w:rPr>
        <w:t xml:space="preserve"> </w:t>
      </w:r>
      <w:r w:rsidR="00BE14DA" w:rsidRPr="00312416">
        <w:rPr>
          <w:rFonts w:asciiTheme="minorHAnsi" w:hAnsiTheme="minorHAnsi" w:cs="Arial"/>
        </w:rPr>
        <w:t>stable</w:t>
      </w:r>
      <w:r w:rsidR="00843439">
        <w:rPr>
          <w:rFonts w:asciiTheme="minorHAnsi" w:hAnsiTheme="minorHAnsi" w:cs="Arial"/>
        </w:rPr>
        <w:t xml:space="preserve"> </w:t>
      </w:r>
      <w:r w:rsidR="00BE14DA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BE14DA" w:rsidRPr="00312416">
        <w:rPr>
          <w:rFonts w:asciiTheme="minorHAnsi" w:hAnsiTheme="minorHAnsi" w:cs="Arial"/>
        </w:rPr>
        <w:t>about</w:t>
      </w:r>
      <w:r w:rsidR="00843439">
        <w:rPr>
          <w:rFonts w:asciiTheme="minorHAnsi" w:hAnsiTheme="minorHAnsi" w:cs="Arial"/>
        </w:rPr>
        <w:t xml:space="preserve"> </w:t>
      </w:r>
      <w:r w:rsidR="00BE14DA" w:rsidRPr="00312416">
        <w:rPr>
          <w:rFonts w:asciiTheme="minorHAnsi" w:hAnsiTheme="minorHAnsi" w:cs="Arial"/>
        </w:rPr>
        <w:t>15</w:t>
      </w:r>
      <w:r w:rsidR="00843439">
        <w:rPr>
          <w:rFonts w:asciiTheme="minorHAnsi" w:hAnsiTheme="minorHAnsi" w:cs="Arial"/>
        </w:rPr>
        <w:t xml:space="preserve"> </w:t>
      </w:r>
      <w:r w:rsidR="00BE14DA" w:rsidRPr="00312416">
        <w:rPr>
          <w:rFonts w:asciiTheme="minorHAnsi" w:hAnsiTheme="minorHAnsi" w:cs="Arial"/>
        </w:rPr>
        <w:t>days</w:t>
      </w:r>
      <w:r w:rsidR="00843439">
        <w:rPr>
          <w:rFonts w:asciiTheme="minorHAnsi" w:hAnsiTheme="minorHAnsi" w:cs="Arial"/>
        </w:rPr>
        <w:t xml:space="preserve"> </w:t>
      </w:r>
      <w:r w:rsidR="00BE14DA" w:rsidRPr="00312416">
        <w:rPr>
          <w:rFonts w:asciiTheme="minorHAnsi" w:hAnsiTheme="minorHAnsi" w:cs="Arial"/>
        </w:rPr>
        <w:t>at</w:t>
      </w:r>
      <w:r w:rsidR="00843439">
        <w:rPr>
          <w:rFonts w:asciiTheme="minorHAnsi" w:hAnsiTheme="minorHAnsi" w:cs="Arial"/>
        </w:rPr>
        <w:t xml:space="preserve"> </w:t>
      </w:r>
      <w:r w:rsidR="00BE14DA" w:rsidRPr="00312416">
        <w:rPr>
          <w:rFonts w:asciiTheme="minorHAnsi" w:hAnsiTheme="minorHAnsi" w:cs="Arial"/>
        </w:rPr>
        <w:t>4</w:t>
      </w:r>
      <w:r w:rsidR="00843439">
        <w:rPr>
          <w:rFonts w:asciiTheme="minorHAnsi" w:hAnsiTheme="minorHAnsi" w:cs="Arial"/>
        </w:rPr>
        <w:t xml:space="preserve"> </w:t>
      </w:r>
      <w:r w:rsidR="00BE14DA" w:rsidRPr="00312416">
        <w:rPr>
          <w:rFonts w:asciiTheme="minorHAnsi" w:hAnsiTheme="minorHAnsi" w:cs="Arial"/>
        </w:rPr>
        <w:t>°C.</w:t>
      </w:r>
    </w:p>
    <w:p w14:paraId="4E0174C6" w14:textId="77777777" w:rsidR="001365BA" w:rsidRPr="00312416" w:rsidRDefault="001365BA" w:rsidP="00312416">
      <w:pPr>
        <w:rPr>
          <w:rFonts w:asciiTheme="minorHAnsi" w:hAnsiTheme="minorHAnsi"/>
        </w:rPr>
      </w:pPr>
    </w:p>
    <w:p w14:paraId="481BD62F" w14:textId="286DA1D7" w:rsidR="00365933" w:rsidRPr="00312416" w:rsidRDefault="00365933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/>
        </w:rPr>
        <w:t>1.</w:t>
      </w:r>
      <w:r w:rsidR="00C71503" w:rsidRPr="00312416">
        <w:rPr>
          <w:rFonts w:asciiTheme="minorHAnsi" w:hAnsiTheme="minorHAnsi"/>
        </w:rPr>
        <w:t>3</w:t>
      </w:r>
      <w:r w:rsidR="006E66E8"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the </w:t>
      </w:r>
      <w:r w:rsidR="00015ABD" w:rsidRPr="00312416">
        <w:rPr>
          <w:rFonts w:asciiTheme="minorHAnsi" w:hAnsiTheme="minorHAnsi" w:cs="Arial"/>
        </w:rPr>
        <w:t>fecundity/fertility</w:t>
      </w:r>
      <w:r w:rsidR="00843439">
        <w:rPr>
          <w:rFonts w:asciiTheme="minorHAnsi" w:hAnsiTheme="minorHAnsi" w:cs="Arial"/>
        </w:rPr>
        <w:t xml:space="preserve"> </w:t>
      </w:r>
      <w:r w:rsidR="00015ABD" w:rsidRPr="00312416">
        <w:rPr>
          <w:rFonts w:asciiTheme="minorHAnsi" w:hAnsiTheme="minorHAnsi" w:cs="Arial"/>
        </w:rPr>
        <w:t>assay</w:t>
      </w:r>
      <w:r w:rsidR="00843439">
        <w:rPr>
          <w:rFonts w:asciiTheme="minorHAnsi" w:hAnsiTheme="minorHAnsi" w:cs="Arial"/>
        </w:rPr>
        <w:t xml:space="preserve"> (see section 5)</w:t>
      </w:r>
      <w:r w:rsidR="009470F7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use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Drosophila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tomato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juice-cornmeal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medium.</w:t>
      </w:r>
    </w:p>
    <w:p w14:paraId="67B01B6F" w14:textId="77777777" w:rsidR="00AE3C8A" w:rsidRPr="00312416" w:rsidRDefault="00AE3C8A" w:rsidP="00312416">
      <w:pPr>
        <w:rPr>
          <w:rFonts w:asciiTheme="minorHAnsi" w:hAnsiTheme="minorHAnsi" w:cs="Arial"/>
        </w:rPr>
      </w:pPr>
    </w:p>
    <w:p w14:paraId="1B72EAC3" w14:textId="130DD950" w:rsidR="00AE3C8A" w:rsidRPr="00312416" w:rsidRDefault="00365933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1.</w:t>
      </w:r>
      <w:r w:rsidR="00C71503" w:rsidRPr="00312416">
        <w:rPr>
          <w:rFonts w:asciiTheme="minorHAnsi" w:hAnsiTheme="minorHAnsi" w:cs="Arial"/>
        </w:rPr>
        <w:t>3</w:t>
      </w:r>
      <w:r w:rsidRPr="00312416">
        <w:rPr>
          <w:rFonts w:asciiTheme="minorHAnsi" w:hAnsiTheme="minorHAnsi" w:cs="Arial"/>
        </w:rPr>
        <w:t>.1</w:t>
      </w:r>
      <w:r w:rsidR="006E66E8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Pour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70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warm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cornmeal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food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100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beaker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add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30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mL</w:t>
      </w:r>
      <w:r w:rsidR="00843439">
        <w:rPr>
          <w:rFonts w:asciiTheme="minorHAnsi" w:hAnsiTheme="minorHAnsi" w:cs="Arial"/>
        </w:rPr>
        <w:t xml:space="preserve"> </w:t>
      </w:r>
      <w:r w:rsidR="00476C7F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tomato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juice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(30%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v/v)</w:t>
      </w:r>
      <w:r w:rsidR="00374FBB" w:rsidRPr="00312416">
        <w:rPr>
          <w:rFonts w:asciiTheme="minorHAnsi" w:hAnsiTheme="minorHAnsi" w:cs="Arial"/>
        </w:rPr>
        <w:t>.</w:t>
      </w:r>
    </w:p>
    <w:p w14:paraId="480F8234" w14:textId="340008CA" w:rsidR="00365933" w:rsidRPr="00312416" w:rsidRDefault="00843439" w:rsidP="003124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</w:p>
    <w:p w14:paraId="65CC2385" w14:textId="67A62A3B" w:rsidR="00F219CB" w:rsidRPr="00312416" w:rsidRDefault="00365933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1.</w:t>
      </w:r>
      <w:r w:rsidR="00C71503" w:rsidRPr="00312416">
        <w:rPr>
          <w:rFonts w:asciiTheme="minorHAnsi" w:hAnsiTheme="minorHAnsi" w:cs="Arial"/>
        </w:rPr>
        <w:t>3</w:t>
      </w:r>
      <w:r w:rsidRPr="00312416">
        <w:rPr>
          <w:rFonts w:asciiTheme="minorHAnsi" w:hAnsiTheme="minorHAnsi" w:cs="Arial"/>
        </w:rPr>
        <w:t>.2</w:t>
      </w:r>
      <w:r w:rsidR="006E66E8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Mix</w:t>
      </w:r>
      <w:r w:rsidR="00843439">
        <w:rPr>
          <w:rFonts w:asciiTheme="minorHAnsi" w:hAnsiTheme="minorHAnsi" w:cs="Arial"/>
        </w:rPr>
        <w:t xml:space="preserve"> them </w:t>
      </w:r>
      <w:r w:rsidR="00015ABD" w:rsidRPr="00312416">
        <w:rPr>
          <w:rFonts w:asciiTheme="minorHAnsi" w:hAnsiTheme="minorHAnsi" w:cs="Arial"/>
        </w:rPr>
        <w:t>thoroughly</w:t>
      </w:r>
      <w:r w:rsidR="00843439">
        <w:rPr>
          <w:rFonts w:asciiTheme="minorHAnsi" w:hAnsiTheme="minorHAnsi" w:cs="Arial"/>
        </w:rPr>
        <w:t xml:space="preserve"> </w:t>
      </w:r>
      <w:r w:rsidR="00E4410D" w:rsidRPr="00312416">
        <w:rPr>
          <w:rFonts w:asciiTheme="minorHAnsi" w:hAnsiTheme="minorHAnsi"/>
        </w:rPr>
        <w:t>with</w:t>
      </w:r>
      <w:r w:rsidR="00843439">
        <w:rPr>
          <w:rFonts w:asciiTheme="minorHAnsi" w:hAnsiTheme="minorHAnsi"/>
        </w:rPr>
        <w:t xml:space="preserve"> </w:t>
      </w:r>
      <w:r w:rsidR="00E4410D"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="00E4410D" w:rsidRPr="00312416">
        <w:rPr>
          <w:rFonts w:asciiTheme="minorHAnsi" w:hAnsiTheme="minorHAnsi"/>
        </w:rPr>
        <w:t>food</w:t>
      </w:r>
      <w:r w:rsidR="00843439">
        <w:rPr>
          <w:rFonts w:asciiTheme="minorHAnsi" w:hAnsiTheme="minorHAnsi"/>
        </w:rPr>
        <w:t xml:space="preserve"> </w:t>
      </w:r>
      <w:r w:rsidR="00E4410D" w:rsidRPr="00312416">
        <w:rPr>
          <w:rFonts w:asciiTheme="minorHAnsi" w:hAnsiTheme="minorHAnsi"/>
        </w:rPr>
        <w:t>processor</w:t>
      </w:r>
      <w:r w:rsidR="00843439">
        <w:rPr>
          <w:rFonts w:asciiTheme="minorHAnsi" w:hAnsiTheme="minorHAnsi"/>
        </w:rPr>
        <w:t xml:space="preserve">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pipet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3</w:t>
      </w:r>
      <w:r w:rsidR="00843439">
        <w:rPr>
          <w:rFonts w:asciiTheme="minorHAnsi" w:hAnsiTheme="minorHAnsi" w:cs="Arial"/>
        </w:rPr>
        <w:t xml:space="preserve"> </w:t>
      </w:r>
      <w:r w:rsidR="00374FBB" w:rsidRPr="00312416">
        <w:rPr>
          <w:rFonts w:asciiTheme="minorHAnsi" w:hAnsiTheme="minorHAnsi" w:cs="Arial"/>
        </w:rPr>
        <w:t>mL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to </w:t>
      </w:r>
      <w:r w:rsidR="009470F7" w:rsidRPr="00312416">
        <w:rPr>
          <w:rFonts w:asciiTheme="minorHAnsi" w:hAnsiTheme="minorHAnsi" w:cs="Arial"/>
        </w:rPr>
        <w:t>small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vials.</w:t>
      </w:r>
    </w:p>
    <w:p w14:paraId="1F78FA3B" w14:textId="13B50ABC" w:rsidR="00365933" w:rsidRPr="00312416" w:rsidRDefault="00843439" w:rsidP="003124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</w:p>
    <w:p w14:paraId="45EAD9F6" w14:textId="78CC9B20" w:rsidR="00F219CB" w:rsidRPr="00312416" w:rsidRDefault="00365933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1.</w:t>
      </w:r>
      <w:r w:rsidR="00C71503" w:rsidRPr="00312416">
        <w:rPr>
          <w:rFonts w:asciiTheme="minorHAnsi" w:hAnsiTheme="minorHAnsi" w:cs="Arial"/>
        </w:rPr>
        <w:t>3</w:t>
      </w:r>
      <w:r w:rsidRPr="00312416">
        <w:rPr>
          <w:rFonts w:asciiTheme="minorHAnsi" w:hAnsiTheme="minorHAnsi" w:cs="Arial"/>
        </w:rPr>
        <w:t>.3</w:t>
      </w:r>
      <w:r w:rsidR="006E66E8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015ABD" w:rsidRPr="00312416">
        <w:rPr>
          <w:rFonts w:asciiTheme="minorHAnsi" w:hAnsiTheme="minorHAnsi"/>
        </w:rPr>
        <w:t>Cover</w:t>
      </w:r>
      <w:r w:rsidR="00843439">
        <w:rPr>
          <w:rFonts w:asciiTheme="minorHAnsi" w:hAnsiTheme="minorHAnsi"/>
        </w:rPr>
        <w:t xml:space="preserve"> the </w:t>
      </w:r>
      <w:r w:rsidR="00015ABD" w:rsidRPr="00312416">
        <w:rPr>
          <w:rFonts w:asciiTheme="minorHAnsi" w:hAnsiTheme="minorHAnsi"/>
        </w:rPr>
        <w:t>vials</w:t>
      </w:r>
      <w:r w:rsidR="00843439">
        <w:rPr>
          <w:rFonts w:asciiTheme="minorHAnsi" w:hAnsiTheme="minorHAnsi"/>
        </w:rPr>
        <w:t xml:space="preserve"> </w:t>
      </w:r>
      <w:r w:rsidR="00015ABD" w:rsidRPr="00312416">
        <w:rPr>
          <w:rFonts w:asciiTheme="minorHAnsi" w:hAnsiTheme="minorHAnsi"/>
        </w:rPr>
        <w:t>with</w:t>
      </w:r>
      <w:r w:rsidR="00843439">
        <w:rPr>
          <w:rFonts w:asciiTheme="minorHAnsi" w:hAnsiTheme="minorHAnsi"/>
        </w:rPr>
        <w:t xml:space="preserve"> </w:t>
      </w:r>
      <w:r w:rsidR="00015ABD" w:rsidRPr="00312416">
        <w:rPr>
          <w:rFonts w:asciiTheme="minorHAnsi" w:hAnsiTheme="minorHAnsi"/>
        </w:rPr>
        <w:t>cheesecloth</w:t>
      </w:r>
      <w:r w:rsidR="00843439">
        <w:rPr>
          <w:rFonts w:asciiTheme="minorHAnsi" w:hAnsiTheme="minorHAnsi"/>
        </w:rPr>
        <w:t xml:space="preserve"> </w:t>
      </w:r>
      <w:r w:rsidR="00015ABD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015ABD" w:rsidRPr="00312416">
        <w:rPr>
          <w:rFonts w:asciiTheme="minorHAnsi" w:hAnsiTheme="minorHAnsi" w:cs="Arial"/>
        </w:rPr>
        <w:t>a</w:t>
      </w:r>
      <w:r w:rsidR="009470F7" w:rsidRPr="00312416">
        <w:rPr>
          <w:rFonts w:asciiTheme="minorHAnsi" w:hAnsiTheme="minorHAnsi" w:cs="Arial"/>
        </w:rPr>
        <w:t>llow</w:t>
      </w:r>
      <w:r w:rsidR="00843439">
        <w:rPr>
          <w:rFonts w:asciiTheme="minorHAnsi" w:hAnsiTheme="minorHAnsi" w:cs="Arial"/>
        </w:rPr>
        <w:t xml:space="preserve"> </w:t>
      </w:r>
      <w:r w:rsidR="00015ABD" w:rsidRPr="00312416">
        <w:rPr>
          <w:rFonts w:asciiTheme="minorHAnsi" w:hAnsiTheme="minorHAnsi" w:cs="Arial"/>
        </w:rPr>
        <w:t>them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dry</w:t>
      </w:r>
      <w:r w:rsidR="00843439">
        <w:rPr>
          <w:rFonts w:asciiTheme="minorHAnsi" w:hAnsiTheme="minorHAnsi" w:cs="Arial"/>
        </w:rPr>
        <w:t xml:space="preserve"> </w:t>
      </w:r>
      <w:r w:rsidR="0031399E" w:rsidRPr="00312416">
        <w:rPr>
          <w:rFonts w:asciiTheme="minorHAnsi" w:hAnsiTheme="minorHAnsi" w:cs="Arial"/>
        </w:rPr>
        <w:t>at</w:t>
      </w:r>
      <w:r w:rsidR="00843439">
        <w:rPr>
          <w:rFonts w:asciiTheme="minorHAnsi" w:hAnsiTheme="minorHAnsi" w:cs="Arial"/>
        </w:rPr>
        <w:t xml:space="preserve"> </w:t>
      </w:r>
      <w:r w:rsidR="001678C2" w:rsidRPr="00312416">
        <w:rPr>
          <w:rFonts w:asciiTheme="minorHAnsi" w:hAnsiTheme="minorHAnsi" w:cs="Arial"/>
        </w:rPr>
        <w:t>RT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24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prior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storage.</w:t>
      </w:r>
      <w:r w:rsidR="00843439">
        <w:rPr>
          <w:rFonts w:asciiTheme="minorHAnsi" w:hAnsiTheme="minorHAnsi" w:cs="Arial"/>
        </w:rPr>
        <w:t xml:space="preserve"> </w:t>
      </w:r>
    </w:p>
    <w:p w14:paraId="4DB5AD9E" w14:textId="77777777" w:rsidR="00F219CB" w:rsidRPr="00312416" w:rsidRDefault="00F219CB" w:rsidP="00312416">
      <w:pPr>
        <w:rPr>
          <w:rFonts w:asciiTheme="minorHAnsi" w:hAnsiTheme="minorHAnsi" w:cs="Arial"/>
        </w:rPr>
      </w:pPr>
    </w:p>
    <w:p w14:paraId="0D7C04E7" w14:textId="4B55FFEE" w:rsidR="00365933" w:rsidRPr="00312416" w:rsidRDefault="000B1A31" w:rsidP="00312416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NOTE:</w:t>
      </w:r>
      <w:r w:rsidR="00843439">
        <w:rPr>
          <w:rFonts w:asciiTheme="minorHAnsi" w:hAnsiTheme="minorHAnsi" w:cs="Arial"/>
        </w:rPr>
        <w:t xml:space="preserve"> U</w:t>
      </w:r>
      <w:r w:rsidR="00060E12" w:rsidRPr="00312416">
        <w:rPr>
          <w:rFonts w:asciiTheme="minorHAnsi" w:hAnsiTheme="minorHAnsi" w:cs="Arial"/>
        </w:rPr>
        <w:t>nplugged,</w:t>
      </w:r>
      <w:r w:rsidR="00843439">
        <w:rPr>
          <w:rFonts w:asciiTheme="minorHAnsi" w:hAnsiTheme="minorHAnsi" w:cs="Arial"/>
        </w:rPr>
        <w:t xml:space="preserve"> </w:t>
      </w:r>
      <w:r w:rsidR="00060E12" w:rsidRPr="00312416">
        <w:rPr>
          <w:rFonts w:asciiTheme="minorHAnsi" w:hAnsiTheme="minorHAnsi" w:cs="Arial"/>
        </w:rPr>
        <w:t>boxed</w:t>
      </w:r>
      <w:r w:rsidR="00843439">
        <w:rPr>
          <w:rFonts w:asciiTheme="minorHAnsi" w:hAnsiTheme="minorHAnsi" w:cs="Arial"/>
        </w:rPr>
        <w:t xml:space="preserve">, </w:t>
      </w:r>
      <w:r w:rsidR="00060E12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060E12" w:rsidRPr="00312416">
        <w:rPr>
          <w:rFonts w:asciiTheme="minorHAnsi" w:hAnsiTheme="minorHAnsi" w:cs="Arial"/>
        </w:rPr>
        <w:t>wrapped</w:t>
      </w:r>
      <w:r w:rsidR="00843439">
        <w:rPr>
          <w:rFonts w:asciiTheme="minorHAnsi" w:hAnsiTheme="minorHAnsi" w:cs="Arial"/>
        </w:rPr>
        <w:t xml:space="preserve"> </w:t>
      </w:r>
      <w:r w:rsidR="00060E12" w:rsidRPr="00312416">
        <w:rPr>
          <w:rFonts w:asciiTheme="minorHAnsi" w:hAnsiTheme="minorHAnsi" w:cs="Arial"/>
        </w:rPr>
        <w:t>vials</w:t>
      </w:r>
      <w:r w:rsidR="00843439">
        <w:rPr>
          <w:rFonts w:asciiTheme="minorHAnsi" w:hAnsiTheme="minorHAnsi" w:cs="Arial"/>
        </w:rPr>
        <w:t xml:space="preserve"> </w:t>
      </w:r>
      <w:r w:rsidR="00060E12" w:rsidRPr="00312416">
        <w:rPr>
          <w:rFonts w:asciiTheme="minorHAnsi" w:hAnsiTheme="minorHAnsi" w:cs="Arial"/>
        </w:rPr>
        <w:t>are</w:t>
      </w:r>
      <w:r w:rsidR="00843439">
        <w:rPr>
          <w:rFonts w:asciiTheme="minorHAnsi" w:hAnsiTheme="minorHAnsi" w:cs="Arial"/>
        </w:rPr>
        <w:t xml:space="preserve"> </w:t>
      </w:r>
      <w:r w:rsidR="00060E12" w:rsidRPr="00312416">
        <w:rPr>
          <w:rFonts w:asciiTheme="minorHAnsi" w:hAnsiTheme="minorHAnsi" w:cs="Arial"/>
        </w:rPr>
        <w:t>stable</w:t>
      </w:r>
      <w:r w:rsidR="00843439">
        <w:rPr>
          <w:rFonts w:asciiTheme="minorHAnsi" w:hAnsiTheme="minorHAnsi" w:cs="Arial"/>
        </w:rPr>
        <w:t xml:space="preserve"> </w:t>
      </w:r>
      <w:r w:rsidR="00060E12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060E12" w:rsidRPr="00312416">
        <w:rPr>
          <w:rFonts w:asciiTheme="minorHAnsi" w:hAnsiTheme="minorHAnsi" w:cs="Arial"/>
        </w:rPr>
        <w:t>about</w:t>
      </w:r>
      <w:r w:rsidR="00843439">
        <w:rPr>
          <w:rFonts w:asciiTheme="minorHAnsi" w:hAnsiTheme="minorHAnsi" w:cs="Arial"/>
        </w:rPr>
        <w:t xml:space="preserve"> </w:t>
      </w:r>
      <w:r w:rsidR="00060E12" w:rsidRPr="00312416">
        <w:rPr>
          <w:rFonts w:asciiTheme="minorHAnsi" w:hAnsiTheme="minorHAnsi" w:cs="Arial"/>
        </w:rPr>
        <w:t>15</w:t>
      </w:r>
      <w:r w:rsidR="00843439">
        <w:rPr>
          <w:rFonts w:asciiTheme="minorHAnsi" w:hAnsiTheme="minorHAnsi" w:cs="Arial"/>
        </w:rPr>
        <w:t xml:space="preserve"> </w:t>
      </w:r>
      <w:r w:rsidR="00060E12" w:rsidRPr="00312416">
        <w:rPr>
          <w:rFonts w:asciiTheme="minorHAnsi" w:hAnsiTheme="minorHAnsi" w:cs="Arial"/>
        </w:rPr>
        <w:t>days</w:t>
      </w:r>
      <w:r w:rsidR="00843439">
        <w:rPr>
          <w:rFonts w:asciiTheme="minorHAnsi" w:hAnsiTheme="minorHAnsi" w:cs="Arial"/>
        </w:rPr>
        <w:t xml:space="preserve"> </w:t>
      </w:r>
      <w:r w:rsidR="00060E12" w:rsidRPr="00312416">
        <w:rPr>
          <w:rFonts w:asciiTheme="minorHAnsi" w:hAnsiTheme="minorHAnsi" w:cs="Arial"/>
        </w:rPr>
        <w:t>at</w:t>
      </w:r>
      <w:r w:rsidR="00843439">
        <w:rPr>
          <w:rFonts w:asciiTheme="minorHAnsi" w:hAnsiTheme="minorHAnsi" w:cs="Arial"/>
        </w:rPr>
        <w:t xml:space="preserve"> </w:t>
      </w:r>
      <w:r w:rsidR="00060E12" w:rsidRPr="00312416">
        <w:rPr>
          <w:rFonts w:asciiTheme="minorHAnsi" w:hAnsiTheme="minorHAnsi" w:cs="Arial"/>
        </w:rPr>
        <w:t>4</w:t>
      </w:r>
      <w:r w:rsidR="00843439">
        <w:rPr>
          <w:rFonts w:asciiTheme="minorHAnsi" w:hAnsiTheme="minorHAnsi" w:cs="Arial"/>
        </w:rPr>
        <w:t xml:space="preserve"> </w:t>
      </w:r>
      <w:r w:rsidR="00060E12" w:rsidRPr="00312416">
        <w:rPr>
          <w:rFonts w:asciiTheme="minorHAnsi" w:hAnsiTheme="minorHAnsi" w:cs="Arial"/>
        </w:rPr>
        <w:t>°C.</w:t>
      </w:r>
    </w:p>
    <w:p w14:paraId="61FAA17A" w14:textId="77777777" w:rsidR="00D15B15" w:rsidRPr="00312416" w:rsidRDefault="00D15B15" w:rsidP="00312416">
      <w:pPr>
        <w:rPr>
          <w:rFonts w:asciiTheme="minorHAnsi" w:hAnsiTheme="minorHAnsi" w:cs="Arial"/>
        </w:rPr>
      </w:pPr>
    </w:p>
    <w:p w14:paraId="501A1596" w14:textId="6A81E02D" w:rsidR="00900295" w:rsidRPr="00312416" w:rsidRDefault="00365933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1.</w:t>
      </w:r>
      <w:r w:rsidR="00C71503" w:rsidRPr="00312416">
        <w:rPr>
          <w:rFonts w:asciiTheme="minorHAnsi" w:hAnsiTheme="minorHAnsi" w:cs="Arial"/>
        </w:rPr>
        <w:t>4</w:t>
      </w:r>
      <w:r w:rsidR="006E66E8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embryo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collection</w:t>
      </w:r>
      <w:r w:rsidR="00015ABD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use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agar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plates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containing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3</w:t>
      </w:r>
      <w:r w:rsidR="00D15B15" w:rsidRPr="00312416">
        <w:rPr>
          <w:rFonts w:asciiTheme="minorHAnsi" w:hAnsiTheme="minorHAnsi" w:cs="Arial"/>
        </w:rPr>
        <w:t>%</w:t>
      </w:r>
      <w:r w:rsidR="00843439">
        <w:rPr>
          <w:rFonts w:asciiTheme="minorHAnsi" w:hAnsiTheme="minorHAnsi" w:cs="Arial"/>
        </w:rPr>
        <w:t xml:space="preserve"> </w:t>
      </w:r>
      <w:r w:rsidR="00D15B15" w:rsidRPr="00312416">
        <w:rPr>
          <w:rFonts w:asciiTheme="minorHAnsi" w:hAnsiTheme="minorHAnsi" w:cs="Arial"/>
        </w:rPr>
        <w:t>a</w:t>
      </w:r>
      <w:r w:rsidR="009470F7" w:rsidRPr="00312416">
        <w:rPr>
          <w:rFonts w:asciiTheme="minorHAnsi" w:hAnsiTheme="minorHAnsi" w:cs="Arial"/>
        </w:rPr>
        <w:t>gar,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30</w:t>
      </w:r>
      <w:r w:rsidR="00D15B15" w:rsidRPr="00312416">
        <w:rPr>
          <w:rFonts w:asciiTheme="minorHAnsi" w:hAnsiTheme="minorHAnsi" w:cs="Arial"/>
        </w:rPr>
        <w:t>%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tomato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sauce,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3</w:t>
      </w:r>
      <w:r w:rsidR="00D15B15" w:rsidRPr="00312416">
        <w:rPr>
          <w:rFonts w:asciiTheme="minorHAnsi" w:hAnsiTheme="minorHAnsi" w:cs="Arial"/>
        </w:rPr>
        <w:t>%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sugar.</w:t>
      </w:r>
      <w:r w:rsidR="00843439">
        <w:rPr>
          <w:rFonts w:asciiTheme="minorHAnsi" w:hAnsiTheme="minorHAnsi" w:cs="Arial"/>
        </w:rPr>
        <w:t xml:space="preserve"> </w:t>
      </w:r>
    </w:p>
    <w:p w14:paraId="46832CB2" w14:textId="77777777" w:rsidR="00900295" w:rsidRPr="00312416" w:rsidRDefault="00900295" w:rsidP="00312416">
      <w:pPr>
        <w:rPr>
          <w:rFonts w:asciiTheme="minorHAnsi" w:hAnsiTheme="minorHAnsi" w:cs="Arial"/>
        </w:rPr>
      </w:pPr>
    </w:p>
    <w:p w14:paraId="0B407B13" w14:textId="006B701F" w:rsidR="009470F7" w:rsidRPr="00312416" w:rsidRDefault="000B1A31" w:rsidP="003124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NOTE:</w:t>
      </w:r>
      <w:r w:rsidR="00843439">
        <w:rPr>
          <w:rFonts w:asciiTheme="minorHAnsi" w:hAnsiTheme="minorHAnsi" w:cs="Arial"/>
        </w:rPr>
        <w:t xml:space="preserve"> B</w:t>
      </w:r>
      <w:r w:rsidR="009470F7" w:rsidRPr="00312416">
        <w:rPr>
          <w:rFonts w:asciiTheme="minorHAnsi" w:hAnsiTheme="minorHAnsi" w:cs="Arial"/>
        </w:rPr>
        <w:t>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careful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not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make</w:t>
      </w:r>
      <w:r w:rsidR="00843439">
        <w:rPr>
          <w:rFonts w:asciiTheme="minorHAnsi" w:hAnsiTheme="minorHAnsi" w:cs="Arial"/>
        </w:rPr>
        <w:t xml:space="preserve"> any </w:t>
      </w:r>
      <w:r w:rsidR="009470F7" w:rsidRPr="00312416">
        <w:rPr>
          <w:rFonts w:asciiTheme="minorHAnsi" w:hAnsiTheme="minorHAnsi" w:cs="Arial"/>
        </w:rPr>
        <w:t>bubbles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when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pouring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medium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plates.</w:t>
      </w:r>
    </w:p>
    <w:p w14:paraId="2B83F1D5" w14:textId="77777777" w:rsidR="003963F0" w:rsidRPr="00312416" w:rsidRDefault="003963F0" w:rsidP="00312416">
      <w:pPr>
        <w:outlineLvl w:val="0"/>
        <w:rPr>
          <w:rFonts w:asciiTheme="minorHAnsi" w:hAnsiTheme="minorHAnsi" w:cs="Arial"/>
        </w:rPr>
      </w:pPr>
    </w:p>
    <w:p w14:paraId="7229FEBB" w14:textId="25DB3401" w:rsidR="009470F7" w:rsidRPr="00312416" w:rsidRDefault="009470F7" w:rsidP="00312416">
      <w:pPr>
        <w:outlineLvl w:val="0"/>
        <w:rPr>
          <w:rFonts w:asciiTheme="minorHAnsi" w:hAnsiTheme="minorHAnsi" w:cs="Arial"/>
          <w:b/>
        </w:rPr>
      </w:pPr>
      <w:r w:rsidRPr="00312416">
        <w:rPr>
          <w:rFonts w:asciiTheme="minorHAnsi" w:hAnsiTheme="minorHAnsi" w:cs="Arial"/>
          <w:b/>
        </w:rPr>
        <w:t>2</w:t>
      </w:r>
      <w:r w:rsidR="00813DB4" w:rsidRPr="00312416">
        <w:rPr>
          <w:rFonts w:asciiTheme="minorHAnsi" w:hAnsiTheme="minorHAnsi" w:cs="Arial"/>
          <w:b/>
        </w:rPr>
        <w:t>.</w:t>
      </w:r>
      <w:r w:rsidR="00843439">
        <w:rPr>
          <w:rFonts w:asciiTheme="minorHAnsi" w:hAnsiTheme="minorHAnsi" w:cs="Arial"/>
          <w:b/>
        </w:rPr>
        <w:t xml:space="preserve"> </w:t>
      </w:r>
      <w:r w:rsidRPr="00312416">
        <w:rPr>
          <w:rFonts w:asciiTheme="minorHAnsi" w:hAnsiTheme="minorHAnsi" w:cs="Arial"/>
          <w:b/>
        </w:rPr>
        <w:t>Drosophila</w:t>
      </w:r>
      <w:r w:rsidR="00843439">
        <w:rPr>
          <w:rFonts w:asciiTheme="minorHAnsi" w:hAnsiTheme="minorHAnsi" w:cs="Arial"/>
          <w:b/>
        </w:rPr>
        <w:t xml:space="preserve"> </w:t>
      </w:r>
      <w:r w:rsidRPr="00312416">
        <w:rPr>
          <w:rFonts w:asciiTheme="minorHAnsi" w:hAnsiTheme="minorHAnsi" w:cs="Arial"/>
          <w:b/>
        </w:rPr>
        <w:t>ED</w:t>
      </w:r>
      <w:r w:rsidR="009D6ABE" w:rsidRPr="00312416">
        <w:rPr>
          <w:rFonts w:asciiTheme="minorHAnsi" w:hAnsiTheme="minorHAnsi" w:cs="Arial"/>
          <w:b/>
        </w:rPr>
        <w:t>C</w:t>
      </w:r>
      <w:r w:rsidR="00843439">
        <w:rPr>
          <w:rFonts w:asciiTheme="minorHAnsi" w:hAnsiTheme="minorHAnsi" w:cs="Arial"/>
          <w:b/>
        </w:rPr>
        <w:t xml:space="preserve"> </w:t>
      </w:r>
      <w:r w:rsidRPr="00312416">
        <w:rPr>
          <w:rFonts w:asciiTheme="minorHAnsi" w:hAnsiTheme="minorHAnsi" w:cs="Arial"/>
          <w:b/>
        </w:rPr>
        <w:t>dosing</w:t>
      </w:r>
    </w:p>
    <w:p w14:paraId="360B6FCC" w14:textId="77777777" w:rsidR="003963F0" w:rsidRPr="00312416" w:rsidRDefault="003963F0" w:rsidP="00312416">
      <w:pPr>
        <w:outlineLvl w:val="0"/>
        <w:rPr>
          <w:rFonts w:asciiTheme="minorHAnsi" w:hAnsiTheme="minorHAnsi" w:cs="Arial"/>
        </w:rPr>
      </w:pPr>
    </w:p>
    <w:p w14:paraId="56C5FB99" w14:textId="29AF96EC" w:rsidR="00C00CEF" w:rsidRPr="00312416" w:rsidRDefault="00813DB4" w:rsidP="00312416">
      <w:pPr>
        <w:outlineLvl w:val="0"/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2.1</w:t>
      </w:r>
      <w:r w:rsidR="006E66E8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Prepare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</w:t>
      </w:r>
      <w:r w:rsidR="00200053" w:rsidRPr="00312416">
        <w:rPr>
          <w:rFonts w:asciiTheme="minorHAnsi" w:hAnsiTheme="minorHAnsi" w:cs="Arial"/>
        </w:rPr>
        <w:t>n</w:t>
      </w:r>
      <w:r w:rsidR="00843439">
        <w:rPr>
          <w:rFonts w:asciiTheme="minorHAnsi" w:hAnsiTheme="minorHAnsi" w:cs="Arial"/>
        </w:rPr>
        <w:t xml:space="preserve"> </w:t>
      </w:r>
      <w:r w:rsidR="00200053" w:rsidRPr="00312416">
        <w:rPr>
          <w:rFonts w:asciiTheme="minorHAnsi" w:hAnsiTheme="minorHAnsi" w:cs="Arial"/>
        </w:rPr>
        <w:t>appropriate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stock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solution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dissolving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selected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ED</w:t>
      </w:r>
      <w:r w:rsidR="009D6ABE" w:rsidRPr="00312416">
        <w:rPr>
          <w:rFonts w:asciiTheme="minorHAnsi" w:hAnsiTheme="minorHAnsi" w:cs="Arial"/>
        </w:rPr>
        <w:t>C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814501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suitable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solvent.</w:t>
      </w:r>
      <w:r w:rsidR="00843439">
        <w:rPr>
          <w:rFonts w:asciiTheme="minorHAnsi" w:hAnsiTheme="minorHAnsi" w:cs="Arial"/>
        </w:rPr>
        <w:t xml:space="preserve"> </w:t>
      </w:r>
      <w:r w:rsidR="001357F7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4B6BBA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4B6BBA" w:rsidRPr="00312416">
        <w:rPr>
          <w:rFonts w:asciiTheme="minorHAnsi" w:hAnsiTheme="minorHAnsi" w:cs="Arial"/>
        </w:rPr>
        <w:t>EE2</w:t>
      </w:r>
      <w:r w:rsidR="00843439">
        <w:rPr>
          <w:rFonts w:asciiTheme="minorHAnsi" w:hAnsiTheme="minorHAnsi" w:cs="Arial"/>
        </w:rPr>
        <w:t xml:space="preserve"> </w:t>
      </w:r>
      <w:r w:rsidR="001357F7" w:rsidRPr="00312416">
        <w:rPr>
          <w:rFonts w:asciiTheme="minorHAnsi" w:hAnsiTheme="minorHAnsi" w:cs="Arial"/>
        </w:rPr>
        <w:t>(</w:t>
      </w:r>
      <w:r w:rsidR="00A10F33" w:rsidRPr="00312416">
        <w:rPr>
          <w:rFonts w:asciiTheme="minorHAnsi" w:hAnsiTheme="minorHAnsi" w:cs="Arial"/>
        </w:rPr>
        <w:t>molecular</w:t>
      </w:r>
      <w:r w:rsidR="00843439">
        <w:rPr>
          <w:rFonts w:asciiTheme="minorHAnsi" w:hAnsiTheme="minorHAnsi" w:cs="Arial"/>
        </w:rPr>
        <w:t xml:space="preserve"> </w:t>
      </w:r>
      <w:r w:rsidR="00A10F33" w:rsidRPr="00312416">
        <w:rPr>
          <w:rFonts w:asciiTheme="minorHAnsi" w:hAnsiTheme="minorHAnsi" w:cs="Arial"/>
        </w:rPr>
        <w:t>weight</w:t>
      </w:r>
      <w:r w:rsidR="00843439">
        <w:rPr>
          <w:rFonts w:asciiTheme="minorHAnsi" w:hAnsiTheme="minorHAnsi" w:cs="Arial"/>
        </w:rPr>
        <w:t xml:space="preserve"> </w:t>
      </w:r>
      <w:r w:rsidR="001357F7" w:rsidRPr="00312416">
        <w:rPr>
          <w:rFonts w:asciiTheme="minorHAnsi" w:hAnsiTheme="minorHAnsi" w:cs="Arial"/>
        </w:rPr>
        <w:t>296.</w:t>
      </w:r>
      <w:r w:rsidR="004B6BBA" w:rsidRPr="00312416">
        <w:rPr>
          <w:rFonts w:asciiTheme="minorHAnsi" w:hAnsiTheme="minorHAnsi" w:cs="Arial"/>
        </w:rPr>
        <w:t>403</w:t>
      </w:r>
      <w:r w:rsidR="001357F7" w:rsidRPr="00312416">
        <w:rPr>
          <w:rFonts w:asciiTheme="minorHAnsi" w:hAnsiTheme="minorHAnsi" w:cs="Arial"/>
        </w:rPr>
        <w:t>)</w:t>
      </w:r>
      <w:r w:rsidR="004B6BBA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1357F7" w:rsidRPr="00312416">
        <w:rPr>
          <w:rFonts w:asciiTheme="minorHAnsi" w:hAnsiTheme="minorHAnsi" w:cs="Arial"/>
        </w:rPr>
        <w:t>dissolve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1.48</w:t>
      </w:r>
      <w:r w:rsidR="00843439">
        <w:rPr>
          <w:rFonts w:asciiTheme="minorHAnsi" w:hAnsiTheme="minorHAnsi" w:cs="Arial"/>
        </w:rPr>
        <w:t xml:space="preserve"> </w:t>
      </w:r>
      <w:r w:rsidR="004B6BBA" w:rsidRPr="00312416">
        <w:rPr>
          <w:rFonts w:asciiTheme="minorHAnsi" w:hAnsiTheme="minorHAnsi" w:cs="Arial"/>
        </w:rPr>
        <w:t>g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10</w:t>
      </w:r>
      <w:r w:rsidR="00843439">
        <w:rPr>
          <w:rFonts w:asciiTheme="minorHAnsi" w:hAnsiTheme="minorHAnsi" w:cs="Arial"/>
        </w:rPr>
        <w:t xml:space="preserve"> </w:t>
      </w:r>
      <w:r w:rsidR="004B6BBA" w:rsidRPr="00312416">
        <w:rPr>
          <w:rFonts w:asciiTheme="minorHAnsi" w:hAnsiTheme="minorHAnsi" w:cs="Arial"/>
        </w:rPr>
        <w:t>mL</w:t>
      </w:r>
      <w:r w:rsidR="00843439">
        <w:rPr>
          <w:rFonts w:asciiTheme="minorHAnsi" w:hAnsiTheme="minorHAnsi" w:cs="Arial"/>
        </w:rPr>
        <w:t xml:space="preserve"> </w:t>
      </w:r>
      <w:r w:rsidR="004B6BBA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4B6BBA" w:rsidRPr="00312416">
        <w:rPr>
          <w:rFonts w:asciiTheme="minorHAnsi" w:hAnsiTheme="minorHAnsi" w:cs="Arial"/>
        </w:rPr>
        <w:t>100</w:t>
      </w:r>
      <w:r w:rsidR="00D15B15" w:rsidRPr="00312416">
        <w:rPr>
          <w:rFonts w:asciiTheme="minorHAnsi" w:hAnsiTheme="minorHAnsi" w:cs="Arial"/>
        </w:rPr>
        <w:t>%</w:t>
      </w:r>
      <w:r w:rsidR="00843439">
        <w:rPr>
          <w:rFonts w:asciiTheme="minorHAnsi" w:hAnsiTheme="minorHAnsi" w:cs="Arial"/>
        </w:rPr>
        <w:t xml:space="preserve"> </w:t>
      </w:r>
      <w:r w:rsidR="004B6BBA" w:rsidRPr="00312416">
        <w:rPr>
          <w:rFonts w:asciiTheme="minorHAnsi" w:hAnsiTheme="minorHAnsi" w:cs="Arial"/>
        </w:rPr>
        <w:t>ethanol</w:t>
      </w:r>
      <w:r w:rsidR="00843439">
        <w:rPr>
          <w:rFonts w:asciiTheme="minorHAnsi" w:hAnsiTheme="minorHAnsi" w:cs="Arial"/>
        </w:rPr>
        <w:t xml:space="preserve"> </w:t>
      </w:r>
      <w:r w:rsidR="00200053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200053" w:rsidRPr="00312416">
        <w:rPr>
          <w:rFonts w:asciiTheme="minorHAnsi" w:hAnsiTheme="minorHAnsi" w:cs="Arial"/>
        </w:rPr>
        <w:t>make</w:t>
      </w:r>
      <w:r w:rsidR="00843439">
        <w:rPr>
          <w:rFonts w:asciiTheme="minorHAnsi" w:hAnsiTheme="minorHAnsi" w:cs="Arial"/>
        </w:rPr>
        <w:t xml:space="preserve"> </w:t>
      </w:r>
      <w:r w:rsidR="00200053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0.5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M</w:t>
      </w:r>
      <w:r w:rsidR="00843439">
        <w:rPr>
          <w:rFonts w:asciiTheme="minorHAnsi" w:hAnsiTheme="minorHAnsi" w:cs="Arial"/>
        </w:rPr>
        <w:t xml:space="preserve"> </w:t>
      </w:r>
      <w:r w:rsidR="00200053" w:rsidRPr="00312416">
        <w:rPr>
          <w:rFonts w:asciiTheme="minorHAnsi" w:hAnsiTheme="minorHAnsi" w:cs="Arial"/>
        </w:rPr>
        <w:t>stock</w:t>
      </w:r>
      <w:r w:rsidR="00843439">
        <w:rPr>
          <w:rFonts w:asciiTheme="minorHAnsi" w:hAnsiTheme="minorHAnsi" w:cs="Arial"/>
        </w:rPr>
        <w:t xml:space="preserve"> </w:t>
      </w:r>
      <w:r w:rsidR="00200053" w:rsidRPr="00312416">
        <w:rPr>
          <w:rFonts w:asciiTheme="minorHAnsi" w:hAnsiTheme="minorHAnsi" w:cs="Arial"/>
        </w:rPr>
        <w:t>solution</w:t>
      </w:r>
      <w:r w:rsidR="00843439">
        <w:rPr>
          <w:rFonts w:asciiTheme="minorHAnsi" w:hAnsiTheme="minorHAnsi" w:cs="Arial"/>
        </w:rPr>
        <w:t xml:space="preserve"> </w:t>
      </w:r>
      <w:r w:rsidR="00200053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200053" w:rsidRPr="00312416">
        <w:rPr>
          <w:rFonts w:asciiTheme="minorHAnsi" w:hAnsiTheme="minorHAnsi" w:cs="Arial"/>
        </w:rPr>
        <w:t>store</w:t>
      </w:r>
      <w:r w:rsidR="00843439">
        <w:rPr>
          <w:rFonts w:asciiTheme="minorHAnsi" w:hAnsiTheme="minorHAnsi" w:cs="Arial"/>
        </w:rPr>
        <w:t xml:space="preserve"> </w:t>
      </w:r>
      <w:r w:rsidR="004D1F77">
        <w:rPr>
          <w:rFonts w:asciiTheme="minorHAnsi" w:hAnsiTheme="minorHAnsi" w:cs="Arial"/>
        </w:rPr>
        <w:t xml:space="preserve">it </w:t>
      </w:r>
      <w:r w:rsidR="00200053" w:rsidRPr="00312416">
        <w:rPr>
          <w:rFonts w:asciiTheme="minorHAnsi" w:hAnsiTheme="minorHAnsi" w:cs="Arial"/>
        </w:rPr>
        <w:t>at</w:t>
      </w:r>
      <w:r w:rsidR="00843439">
        <w:rPr>
          <w:rFonts w:asciiTheme="minorHAnsi" w:hAnsiTheme="minorHAnsi" w:cs="Arial"/>
        </w:rPr>
        <w:t xml:space="preserve"> </w:t>
      </w:r>
      <w:r w:rsidR="00D412EB" w:rsidRPr="00312416">
        <w:rPr>
          <w:rFonts w:asciiTheme="minorHAnsi" w:hAnsiTheme="minorHAnsi" w:cs="Arial"/>
        </w:rPr>
        <w:t>-</w:t>
      </w:r>
      <w:r w:rsidR="00200053" w:rsidRPr="00312416">
        <w:rPr>
          <w:rFonts w:asciiTheme="minorHAnsi" w:hAnsiTheme="minorHAnsi" w:cs="Arial"/>
        </w:rPr>
        <w:t>80</w:t>
      </w:r>
      <w:r w:rsidR="00843439">
        <w:rPr>
          <w:rFonts w:asciiTheme="minorHAnsi" w:hAnsiTheme="minorHAnsi" w:cs="Arial"/>
        </w:rPr>
        <w:t xml:space="preserve"> </w:t>
      </w:r>
      <w:r w:rsidR="00200053" w:rsidRPr="00312416">
        <w:rPr>
          <w:rFonts w:asciiTheme="minorHAnsi" w:hAnsiTheme="minorHAnsi" w:cs="Arial"/>
        </w:rPr>
        <w:t>°C</w:t>
      </w:r>
      <w:r w:rsidR="001357F7" w:rsidRPr="00312416">
        <w:rPr>
          <w:rFonts w:asciiTheme="minorHAnsi" w:hAnsiTheme="minorHAnsi" w:cs="Arial"/>
        </w:rPr>
        <w:t>.</w:t>
      </w:r>
    </w:p>
    <w:p w14:paraId="6565B6AE" w14:textId="77777777" w:rsidR="00C00CEF" w:rsidRPr="00312416" w:rsidRDefault="00C00CEF" w:rsidP="00312416">
      <w:pPr>
        <w:outlineLvl w:val="0"/>
        <w:rPr>
          <w:rFonts w:asciiTheme="minorHAnsi" w:hAnsiTheme="minorHAnsi" w:cs="Arial"/>
        </w:rPr>
      </w:pPr>
    </w:p>
    <w:p w14:paraId="149ADE82" w14:textId="4175A851" w:rsidR="00302938" w:rsidRPr="00312416" w:rsidRDefault="000B1A31" w:rsidP="00312416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CAUTION: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EDCs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are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considered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environmental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pollutant</w:t>
      </w:r>
      <w:r w:rsidR="004D1F77">
        <w:rPr>
          <w:rFonts w:asciiTheme="minorHAnsi" w:hAnsiTheme="minorHAnsi" w:cs="Arial"/>
        </w:rPr>
        <w:t>s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  <w:iCs/>
        </w:rPr>
        <w:t>precautions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should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  <w:iCs/>
        </w:rPr>
        <w:t>taken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  <w:iCs/>
        </w:rPr>
        <w:t>handling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them.</w:t>
      </w:r>
      <w:r w:rsidR="00843439">
        <w:rPr>
          <w:rFonts w:asciiTheme="minorHAnsi" w:hAnsiTheme="minorHAnsi" w:cs="Arial"/>
        </w:rPr>
        <w:t xml:space="preserve"> </w:t>
      </w:r>
    </w:p>
    <w:p w14:paraId="62093396" w14:textId="77777777" w:rsidR="007D57C6" w:rsidRPr="00312416" w:rsidRDefault="007D57C6" w:rsidP="00312416">
      <w:pPr>
        <w:outlineLvl w:val="0"/>
        <w:rPr>
          <w:rFonts w:asciiTheme="minorHAnsi" w:hAnsiTheme="minorHAnsi" w:cs="Arial"/>
        </w:rPr>
      </w:pPr>
    </w:p>
    <w:p w14:paraId="267176D7" w14:textId="204ED38E" w:rsidR="002A1367" w:rsidRPr="00312416" w:rsidRDefault="00813DB4" w:rsidP="00312416">
      <w:pPr>
        <w:outlineLvl w:val="0"/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2.</w:t>
      </w:r>
      <w:r w:rsidR="00AF6C77" w:rsidRPr="00312416">
        <w:rPr>
          <w:rFonts w:asciiTheme="minorHAnsi" w:hAnsiTheme="minorHAnsi" w:cs="Arial"/>
        </w:rPr>
        <w:t>2</w:t>
      </w:r>
      <w:r w:rsidR="006E66E8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F2221F" w:rsidRPr="00312416">
        <w:rPr>
          <w:rFonts w:asciiTheme="minorHAnsi" w:hAnsiTheme="minorHAnsi" w:cs="Arial"/>
        </w:rPr>
        <w:t>Dilute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EE2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stock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solution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10</w:t>
      </w:r>
      <w:r w:rsidR="00D15B15" w:rsidRPr="00312416">
        <w:rPr>
          <w:rFonts w:asciiTheme="minorHAnsi" w:hAnsiTheme="minorHAnsi" w:cs="Arial"/>
        </w:rPr>
        <w:t>%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ethanol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water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(v/v)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order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obtain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100</w:t>
      </w:r>
      <w:r w:rsidR="00843439">
        <w:rPr>
          <w:rFonts w:asciiTheme="minorHAnsi" w:hAnsiTheme="minorHAnsi" w:cs="Arial"/>
        </w:rPr>
        <w:t xml:space="preserve"> </w:t>
      </w:r>
      <w:r w:rsidR="00D26C21" w:rsidRPr="00312416">
        <w:rPr>
          <w:rFonts w:asciiTheme="minorHAnsi" w:hAnsiTheme="minorHAnsi" w:cs="Arial"/>
        </w:rPr>
        <w:t>mM</w:t>
      </w:r>
      <w:r w:rsidR="00843439">
        <w:rPr>
          <w:rFonts w:asciiTheme="minorHAnsi" w:hAnsiTheme="minorHAnsi" w:cs="Arial"/>
        </w:rPr>
        <w:t xml:space="preserve"> </w:t>
      </w:r>
      <w:r w:rsidR="00D26C21" w:rsidRPr="00312416">
        <w:rPr>
          <w:rFonts w:asciiTheme="minorHAnsi" w:hAnsiTheme="minorHAnsi" w:cs="Arial"/>
        </w:rPr>
        <w:t>solution</w:t>
      </w:r>
      <w:r w:rsidR="005511F8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Make</w:t>
      </w:r>
      <w:r w:rsidR="00843439">
        <w:rPr>
          <w:rFonts w:asciiTheme="minorHAnsi" w:hAnsiTheme="minorHAnsi" w:cs="Arial"/>
        </w:rPr>
        <w:t xml:space="preserve"> </w:t>
      </w:r>
      <w:r w:rsidR="004D1F77">
        <w:rPr>
          <w:rFonts w:asciiTheme="minorHAnsi" w:hAnsiTheme="minorHAnsi" w:cs="Arial"/>
        </w:rPr>
        <w:t>the following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dilutions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(</w:t>
      </w:r>
      <w:r w:rsidR="004443FD" w:rsidRPr="00312416">
        <w:rPr>
          <w:rFonts w:asciiTheme="minorHAnsi" w:hAnsiTheme="minorHAnsi" w:cs="Arial"/>
        </w:rPr>
        <w:t>0</w:t>
      </w:r>
      <w:r w:rsidR="005264EF" w:rsidRPr="00312416">
        <w:rPr>
          <w:rFonts w:asciiTheme="minorHAnsi" w:hAnsiTheme="minorHAnsi" w:cs="Arial"/>
        </w:rPr>
        <w:t>.</w:t>
      </w:r>
      <w:r w:rsidR="004443FD" w:rsidRPr="00312416">
        <w:rPr>
          <w:rFonts w:asciiTheme="minorHAnsi" w:hAnsiTheme="minorHAnsi" w:cs="Arial"/>
        </w:rPr>
        <w:t>1</w:t>
      </w:r>
      <w:r w:rsidR="00843439">
        <w:rPr>
          <w:rFonts w:asciiTheme="minorHAnsi" w:hAnsiTheme="minorHAnsi" w:cs="Arial"/>
        </w:rPr>
        <w:t xml:space="preserve"> </w:t>
      </w:r>
      <w:r w:rsidR="004443FD" w:rsidRPr="00312416">
        <w:rPr>
          <w:rFonts w:asciiTheme="minorHAnsi" w:hAnsiTheme="minorHAnsi" w:cs="Arial"/>
        </w:rPr>
        <w:t>mM,</w:t>
      </w:r>
      <w:r w:rsidR="00843439">
        <w:rPr>
          <w:rFonts w:asciiTheme="minorHAnsi" w:hAnsiTheme="minorHAnsi" w:cs="Arial"/>
        </w:rPr>
        <w:t xml:space="preserve"> </w:t>
      </w:r>
      <w:r w:rsidR="004443FD" w:rsidRPr="00312416">
        <w:rPr>
          <w:rFonts w:asciiTheme="minorHAnsi" w:hAnsiTheme="minorHAnsi" w:cs="Arial"/>
        </w:rPr>
        <w:t>0</w:t>
      </w:r>
      <w:r w:rsidR="005264EF" w:rsidRPr="00312416">
        <w:rPr>
          <w:rFonts w:asciiTheme="minorHAnsi" w:hAnsiTheme="minorHAnsi" w:cs="Arial"/>
        </w:rPr>
        <w:t>.</w:t>
      </w:r>
      <w:r w:rsidR="004443FD" w:rsidRPr="00312416">
        <w:rPr>
          <w:rFonts w:asciiTheme="minorHAnsi" w:hAnsiTheme="minorHAnsi" w:cs="Arial"/>
        </w:rPr>
        <w:t>5</w:t>
      </w:r>
      <w:r w:rsidR="00843439">
        <w:rPr>
          <w:rFonts w:asciiTheme="minorHAnsi" w:hAnsiTheme="minorHAnsi" w:cs="Arial"/>
        </w:rPr>
        <w:t xml:space="preserve"> </w:t>
      </w:r>
      <w:r w:rsidR="004443FD" w:rsidRPr="00312416">
        <w:rPr>
          <w:rFonts w:asciiTheme="minorHAnsi" w:hAnsiTheme="minorHAnsi" w:cs="Arial"/>
        </w:rPr>
        <w:t>mM</w:t>
      </w:r>
      <w:r w:rsidR="004D1F77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4443FD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4443FD" w:rsidRPr="00312416">
        <w:rPr>
          <w:rFonts w:asciiTheme="minorHAnsi" w:hAnsiTheme="minorHAnsi" w:cs="Arial"/>
        </w:rPr>
        <w:t>1</w:t>
      </w:r>
      <w:r w:rsidR="00843439">
        <w:rPr>
          <w:rFonts w:asciiTheme="minorHAnsi" w:hAnsiTheme="minorHAnsi" w:cs="Arial"/>
        </w:rPr>
        <w:t xml:space="preserve"> </w:t>
      </w:r>
      <w:r w:rsidR="004443FD" w:rsidRPr="00312416">
        <w:rPr>
          <w:rFonts w:asciiTheme="minorHAnsi" w:hAnsiTheme="minorHAnsi" w:cs="Arial"/>
        </w:rPr>
        <w:t>mM</w:t>
      </w:r>
      <w:r w:rsidR="005511F8" w:rsidRPr="00312416">
        <w:rPr>
          <w:rFonts w:asciiTheme="minorHAnsi" w:hAnsiTheme="minorHAnsi" w:cs="Arial"/>
        </w:rPr>
        <w:t>)</w:t>
      </w:r>
      <w:r w:rsidR="00843439">
        <w:rPr>
          <w:rFonts w:asciiTheme="minorHAnsi" w:hAnsiTheme="minorHAnsi" w:cs="Arial"/>
        </w:rPr>
        <w:t xml:space="preserve"> </w:t>
      </w:r>
      <w:r w:rsidR="004443FD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FD3EC8" w:rsidRPr="00312416">
        <w:rPr>
          <w:rFonts w:asciiTheme="minorHAnsi" w:hAnsiTheme="minorHAnsi" w:cs="Arial"/>
        </w:rPr>
        <w:t>CM</w:t>
      </w:r>
      <w:r w:rsidR="00843439">
        <w:rPr>
          <w:rFonts w:asciiTheme="minorHAnsi" w:hAnsiTheme="minorHAnsi" w:cs="Arial"/>
        </w:rPr>
        <w:t xml:space="preserve"> </w:t>
      </w:r>
      <w:r w:rsidR="00FD3EC8" w:rsidRPr="00312416">
        <w:rPr>
          <w:rFonts w:asciiTheme="minorHAnsi" w:hAnsiTheme="minorHAnsi" w:cs="Arial"/>
        </w:rPr>
        <w:t>food</w:t>
      </w:r>
      <w:r w:rsidR="005264EF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starting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="004D1F77">
        <w:rPr>
          <w:rFonts w:asciiTheme="minorHAnsi" w:hAnsiTheme="minorHAnsi" w:cs="Arial"/>
        </w:rPr>
        <w:t xml:space="preserve">the </w:t>
      </w:r>
      <w:r w:rsidR="005511F8" w:rsidRPr="00312416">
        <w:rPr>
          <w:rFonts w:asciiTheme="minorHAnsi" w:hAnsiTheme="minorHAnsi" w:cs="Arial"/>
        </w:rPr>
        <w:t>lowest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concentration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using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same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final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concentration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solvent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="005511F8" w:rsidRPr="00312416">
        <w:rPr>
          <w:rFonts w:asciiTheme="minorHAnsi" w:hAnsiTheme="minorHAnsi" w:cs="Arial"/>
        </w:rPr>
        <w:t>t</w:t>
      </w:r>
      <w:r w:rsidR="00FD1F13" w:rsidRPr="00312416">
        <w:rPr>
          <w:rFonts w:asciiTheme="minorHAnsi" w:hAnsiTheme="minorHAnsi" w:cs="Arial"/>
        </w:rPr>
        <w:t>reatment</w:t>
      </w:r>
      <w:r w:rsidR="00843439">
        <w:rPr>
          <w:rFonts w:asciiTheme="minorHAnsi" w:hAnsiTheme="minorHAnsi" w:cs="Arial"/>
        </w:rPr>
        <w:t xml:space="preserve"> </w:t>
      </w:r>
      <w:r w:rsidR="00FD1F13" w:rsidRPr="00312416">
        <w:rPr>
          <w:rFonts w:asciiTheme="minorHAnsi" w:hAnsiTheme="minorHAnsi" w:cs="Arial"/>
        </w:rPr>
        <w:t>group</w:t>
      </w:r>
      <w:r w:rsidR="004443FD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562B16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562B16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562B16" w:rsidRPr="00312416">
        <w:rPr>
          <w:rFonts w:asciiTheme="minorHAnsi" w:hAnsiTheme="minorHAnsi" w:cs="Arial"/>
        </w:rPr>
        <w:t>control</w:t>
      </w:r>
      <w:r w:rsidR="00843439">
        <w:rPr>
          <w:rFonts w:asciiTheme="minorHAnsi" w:hAnsiTheme="minorHAnsi" w:cs="Arial"/>
        </w:rPr>
        <w:t xml:space="preserve"> </w:t>
      </w:r>
      <w:r w:rsidR="00562B16" w:rsidRPr="00312416">
        <w:rPr>
          <w:rFonts w:asciiTheme="minorHAnsi" w:hAnsiTheme="minorHAnsi" w:cs="Arial"/>
        </w:rPr>
        <w:t>vials</w:t>
      </w:r>
      <w:r w:rsidR="004D1F77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562B16" w:rsidRPr="00312416">
        <w:rPr>
          <w:rFonts w:asciiTheme="minorHAnsi" w:hAnsiTheme="minorHAnsi" w:cs="Arial"/>
        </w:rPr>
        <w:t>use</w:t>
      </w:r>
      <w:r w:rsidR="00843439">
        <w:rPr>
          <w:rFonts w:asciiTheme="minorHAnsi" w:hAnsiTheme="minorHAnsi" w:cs="Arial"/>
        </w:rPr>
        <w:t xml:space="preserve"> </w:t>
      </w:r>
      <w:r w:rsidR="004D1F77">
        <w:rPr>
          <w:rFonts w:asciiTheme="minorHAnsi" w:hAnsiTheme="minorHAnsi" w:cs="Arial"/>
        </w:rPr>
        <w:t xml:space="preserve">the </w:t>
      </w:r>
      <w:r w:rsidR="00562B16" w:rsidRPr="00312416">
        <w:rPr>
          <w:rFonts w:asciiTheme="minorHAnsi" w:hAnsiTheme="minorHAnsi" w:cs="Arial"/>
        </w:rPr>
        <w:t>same</w:t>
      </w:r>
      <w:r w:rsidR="00843439">
        <w:rPr>
          <w:rFonts w:asciiTheme="minorHAnsi" w:hAnsiTheme="minorHAnsi" w:cs="Arial"/>
        </w:rPr>
        <w:t xml:space="preserve"> </w:t>
      </w:r>
      <w:r w:rsidR="00562B16" w:rsidRPr="00312416">
        <w:rPr>
          <w:rFonts w:asciiTheme="minorHAnsi" w:hAnsiTheme="minorHAnsi" w:cs="Arial"/>
        </w:rPr>
        <w:t>volume</w:t>
      </w:r>
      <w:r w:rsidR="00843439">
        <w:rPr>
          <w:rFonts w:asciiTheme="minorHAnsi" w:hAnsiTheme="minorHAnsi" w:cs="Arial"/>
        </w:rPr>
        <w:t xml:space="preserve"> </w:t>
      </w:r>
      <w:r w:rsidR="00562B16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562B16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562B16" w:rsidRPr="00312416">
        <w:rPr>
          <w:rFonts w:asciiTheme="minorHAnsi" w:hAnsiTheme="minorHAnsi" w:cs="Arial"/>
        </w:rPr>
        <w:t>solvent</w:t>
      </w:r>
      <w:r w:rsidR="00843439">
        <w:rPr>
          <w:rFonts w:asciiTheme="minorHAnsi" w:hAnsiTheme="minorHAnsi" w:cs="Arial"/>
        </w:rPr>
        <w:t xml:space="preserve"> </w:t>
      </w:r>
      <w:r w:rsidR="00562B16" w:rsidRPr="00312416">
        <w:rPr>
          <w:rFonts w:asciiTheme="minorHAnsi" w:hAnsiTheme="minorHAnsi" w:cs="Arial"/>
        </w:rPr>
        <w:t>alone.</w:t>
      </w:r>
      <w:r w:rsidR="00843439">
        <w:rPr>
          <w:rFonts w:asciiTheme="minorHAnsi" w:hAnsiTheme="minorHAnsi" w:cs="Arial"/>
        </w:rPr>
        <w:t xml:space="preserve"> </w:t>
      </w:r>
    </w:p>
    <w:p w14:paraId="263943E9" w14:textId="77777777" w:rsidR="002A1367" w:rsidRPr="00312416" w:rsidRDefault="002A1367" w:rsidP="00312416">
      <w:pPr>
        <w:outlineLvl w:val="0"/>
        <w:rPr>
          <w:rFonts w:asciiTheme="minorHAnsi" w:hAnsiTheme="minorHAnsi" w:cs="Arial"/>
        </w:rPr>
      </w:pPr>
    </w:p>
    <w:p w14:paraId="11F50A81" w14:textId="7CC9DD89" w:rsidR="002A1367" w:rsidRPr="00312416" w:rsidRDefault="000B1A31" w:rsidP="00312416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NOTE:</w:t>
      </w:r>
      <w:r w:rsidR="00843439">
        <w:rPr>
          <w:rFonts w:asciiTheme="minorHAnsi" w:hAnsiTheme="minorHAnsi" w:cs="Arial"/>
        </w:rPr>
        <w:t xml:space="preserve"> </w:t>
      </w:r>
      <w:r w:rsidR="004D1F77">
        <w:rPr>
          <w:rFonts w:asciiTheme="minorHAnsi" w:hAnsiTheme="minorHAnsi" w:cs="Arial"/>
        </w:rPr>
        <w:t>I</w:t>
      </w:r>
      <w:r w:rsidR="00302938" w:rsidRPr="00312416">
        <w:rPr>
          <w:rFonts w:asciiTheme="minorHAnsi" w:hAnsiTheme="minorHAnsi" w:cs="Arial"/>
        </w:rPr>
        <w:t>t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is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recommended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keep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final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concentration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solvent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as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low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as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possible,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bearing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mind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that</w:t>
      </w:r>
      <w:r w:rsidR="00843439">
        <w:rPr>
          <w:rFonts w:asciiTheme="minorHAnsi" w:hAnsiTheme="minorHAnsi" w:cs="Arial"/>
        </w:rPr>
        <w:t xml:space="preserve"> </w:t>
      </w:r>
      <w:r w:rsidR="004D1F77">
        <w:rPr>
          <w:rFonts w:asciiTheme="minorHAnsi" w:hAnsiTheme="minorHAnsi" w:cs="Arial"/>
        </w:rPr>
        <w:t xml:space="preserve">the </w:t>
      </w:r>
      <w:r w:rsidR="00302938" w:rsidRPr="00312416">
        <w:rPr>
          <w:rFonts w:asciiTheme="minorHAnsi" w:hAnsiTheme="minorHAnsi" w:cs="Arial"/>
        </w:rPr>
        <w:t>final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concentration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ethanol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should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not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exceed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2</w:t>
      </w:r>
      <w:r w:rsidR="00D15B15" w:rsidRPr="00312416">
        <w:rPr>
          <w:rFonts w:asciiTheme="minorHAnsi" w:hAnsiTheme="minorHAnsi" w:cs="Arial"/>
        </w:rPr>
        <w:t>%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fly</w:t>
      </w:r>
      <w:r w:rsidR="00843439">
        <w:rPr>
          <w:rFonts w:asciiTheme="minorHAnsi" w:hAnsiTheme="minorHAnsi" w:cs="Arial"/>
        </w:rPr>
        <w:t xml:space="preserve"> </w:t>
      </w:r>
      <w:r w:rsidR="00302938" w:rsidRPr="00312416">
        <w:rPr>
          <w:rFonts w:asciiTheme="minorHAnsi" w:hAnsiTheme="minorHAnsi" w:cs="Arial"/>
        </w:rPr>
        <w:t>food.</w:t>
      </w:r>
    </w:p>
    <w:p w14:paraId="07B50692" w14:textId="07F769FF" w:rsidR="00302938" w:rsidRPr="00312416" w:rsidRDefault="00843439" w:rsidP="00312416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</w:p>
    <w:p w14:paraId="53392F33" w14:textId="5FF99377" w:rsidR="00BC0640" w:rsidRPr="00312416" w:rsidRDefault="004D26B4" w:rsidP="00312416">
      <w:pPr>
        <w:widowControl/>
        <w:autoSpaceDE/>
        <w:autoSpaceDN/>
        <w:adjustRightInd/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2.</w:t>
      </w:r>
      <w:r w:rsidR="00AF6C77" w:rsidRPr="00312416">
        <w:rPr>
          <w:rFonts w:asciiTheme="minorHAnsi" w:hAnsiTheme="minorHAnsi" w:cs="Arial"/>
        </w:rPr>
        <w:t>3</w:t>
      </w:r>
      <w:r w:rsidR="006E66E8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Add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solution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containing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right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dilution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selected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ED</w:t>
      </w:r>
      <w:r w:rsidR="009D6ABE" w:rsidRPr="00312416">
        <w:rPr>
          <w:rFonts w:asciiTheme="minorHAnsi" w:hAnsiTheme="minorHAnsi" w:cs="Arial"/>
        </w:rPr>
        <w:t>C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C873D8" w:rsidRPr="00312416">
        <w:rPr>
          <w:rFonts w:asciiTheme="minorHAnsi" w:hAnsiTheme="minorHAnsi" w:cs="Arial"/>
        </w:rPr>
        <w:t>cornmeal-based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food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before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solidification,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mix</w:t>
      </w:r>
      <w:r w:rsidR="00843439">
        <w:rPr>
          <w:rFonts w:asciiTheme="minorHAnsi" w:hAnsiTheme="minorHAnsi" w:cs="Arial"/>
        </w:rPr>
        <w:t xml:space="preserve"> </w:t>
      </w:r>
      <w:r w:rsidR="004D1F77">
        <w:rPr>
          <w:rFonts w:asciiTheme="minorHAnsi" w:hAnsiTheme="minorHAnsi" w:cs="Arial"/>
        </w:rPr>
        <w:t xml:space="preserve">it </w:t>
      </w:r>
      <w:r w:rsidR="009470F7" w:rsidRPr="00312416">
        <w:rPr>
          <w:rFonts w:asciiTheme="minorHAnsi" w:hAnsiTheme="minorHAnsi" w:cs="Arial"/>
        </w:rPr>
        <w:t>thoroughly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="00456762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456762" w:rsidRPr="00312416">
        <w:rPr>
          <w:rFonts w:asciiTheme="minorHAnsi" w:hAnsiTheme="minorHAnsi" w:cs="Arial"/>
        </w:rPr>
        <w:t>food</w:t>
      </w:r>
      <w:r w:rsidR="00843439">
        <w:rPr>
          <w:rFonts w:asciiTheme="minorHAnsi" w:hAnsiTheme="minorHAnsi" w:cs="Arial"/>
        </w:rPr>
        <w:t xml:space="preserve"> </w:t>
      </w:r>
      <w:r w:rsidR="00456762" w:rsidRPr="00312416">
        <w:rPr>
          <w:rFonts w:asciiTheme="minorHAnsi" w:hAnsiTheme="minorHAnsi" w:cs="Arial"/>
        </w:rPr>
        <w:t>processor</w:t>
      </w:r>
      <w:r w:rsidR="009470F7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2D59AD" w:rsidRPr="00312416">
        <w:rPr>
          <w:rFonts w:asciiTheme="minorHAnsi" w:hAnsiTheme="minorHAnsi" w:cs="Arial"/>
        </w:rPr>
        <w:t>dispense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10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mL</w:t>
      </w:r>
      <w:r w:rsidR="00843439">
        <w:rPr>
          <w:rFonts w:asciiTheme="minorHAnsi" w:hAnsiTheme="minorHAnsi" w:cs="Arial"/>
        </w:rPr>
        <w:t xml:space="preserve"> </w:t>
      </w:r>
      <w:r w:rsidR="007E450E">
        <w:rPr>
          <w:rFonts w:asciiTheme="minorHAnsi" w:hAnsiTheme="minorHAnsi" w:cs="Arial"/>
        </w:rPr>
        <w:t>per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vial,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cover</w:t>
      </w:r>
      <w:r w:rsidR="00843439">
        <w:rPr>
          <w:rFonts w:asciiTheme="minorHAnsi" w:hAnsiTheme="minorHAnsi" w:cs="Arial"/>
        </w:rPr>
        <w:t xml:space="preserve"> </w:t>
      </w:r>
      <w:r w:rsidR="004D1F77">
        <w:rPr>
          <w:rFonts w:asciiTheme="minorHAnsi" w:hAnsiTheme="minorHAnsi" w:cs="Arial"/>
        </w:rPr>
        <w:t xml:space="preserve">them </w:t>
      </w:r>
      <w:r w:rsidR="009470F7" w:rsidRPr="00312416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="00482563" w:rsidRPr="00312416">
        <w:rPr>
          <w:rFonts w:asciiTheme="minorHAnsi" w:hAnsiTheme="minorHAnsi" w:cs="Arial"/>
        </w:rPr>
        <w:t>cotton</w:t>
      </w:r>
      <w:r w:rsidR="00843439">
        <w:rPr>
          <w:rFonts w:asciiTheme="minorHAnsi" w:hAnsiTheme="minorHAnsi" w:cs="Arial"/>
        </w:rPr>
        <w:t xml:space="preserve"> </w:t>
      </w:r>
      <w:r w:rsidR="00482563" w:rsidRPr="00312416">
        <w:rPr>
          <w:rFonts w:asciiTheme="minorHAnsi" w:hAnsiTheme="minorHAnsi" w:cs="Arial"/>
        </w:rPr>
        <w:t>gauze</w:t>
      </w:r>
      <w:r w:rsidR="004D1F77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let</w:t>
      </w:r>
      <w:r w:rsidR="00843439">
        <w:rPr>
          <w:rFonts w:asciiTheme="minorHAnsi" w:hAnsiTheme="minorHAnsi" w:cs="Arial"/>
        </w:rPr>
        <w:t xml:space="preserve"> </w:t>
      </w:r>
      <w:r w:rsidR="004D1F77">
        <w:rPr>
          <w:rFonts w:asciiTheme="minorHAnsi" w:hAnsiTheme="minorHAnsi" w:cs="Arial"/>
        </w:rPr>
        <w:t xml:space="preserve">them </w:t>
      </w:r>
      <w:r w:rsidR="009470F7" w:rsidRPr="00312416">
        <w:rPr>
          <w:rFonts w:asciiTheme="minorHAnsi" w:hAnsiTheme="minorHAnsi" w:cs="Arial"/>
        </w:rPr>
        <w:t>dry</w:t>
      </w:r>
      <w:r w:rsidR="00843439">
        <w:rPr>
          <w:rFonts w:asciiTheme="minorHAnsi" w:hAnsiTheme="minorHAnsi" w:cs="Arial"/>
        </w:rPr>
        <w:t xml:space="preserve"> </w:t>
      </w:r>
      <w:r w:rsidR="004A229D" w:rsidRPr="00312416">
        <w:rPr>
          <w:rFonts w:asciiTheme="minorHAnsi" w:hAnsiTheme="minorHAnsi" w:cs="Arial"/>
        </w:rPr>
        <w:t>at</w:t>
      </w:r>
      <w:r w:rsidR="00843439">
        <w:rPr>
          <w:rFonts w:asciiTheme="minorHAnsi" w:hAnsiTheme="minorHAnsi" w:cs="Arial"/>
        </w:rPr>
        <w:t xml:space="preserve"> </w:t>
      </w:r>
      <w:r w:rsidR="004A229D" w:rsidRPr="00312416">
        <w:rPr>
          <w:rFonts w:asciiTheme="minorHAnsi" w:hAnsiTheme="minorHAnsi" w:cs="Arial"/>
        </w:rPr>
        <w:t>RT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16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before</w:t>
      </w:r>
      <w:r w:rsidR="00843439">
        <w:rPr>
          <w:rFonts w:asciiTheme="minorHAnsi" w:hAnsiTheme="minorHAnsi" w:cs="Arial"/>
        </w:rPr>
        <w:t xml:space="preserve"> </w:t>
      </w:r>
      <w:r w:rsidR="00E7339E">
        <w:rPr>
          <w:rFonts w:asciiTheme="minorHAnsi" w:hAnsiTheme="minorHAnsi" w:cs="Arial"/>
        </w:rPr>
        <w:t>use</w:t>
      </w:r>
      <w:r w:rsidR="009470F7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</w:p>
    <w:p w14:paraId="119E5505" w14:textId="77777777" w:rsidR="00BC0640" w:rsidRPr="00312416" w:rsidRDefault="00BC0640" w:rsidP="00312416">
      <w:pPr>
        <w:widowControl/>
        <w:autoSpaceDE/>
        <w:autoSpaceDN/>
        <w:adjustRightInd/>
        <w:rPr>
          <w:rFonts w:asciiTheme="minorHAnsi" w:hAnsiTheme="minorHAnsi" w:cs="Arial"/>
        </w:rPr>
      </w:pPr>
    </w:p>
    <w:p w14:paraId="42C82FE2" w14:textId="300F7A6A" w:rsidR="00BC0640" w:rsidRPr="00312416" w:rsidRDefault="000B1A31" w:rsidP="00312416">
      <w:pPr>
        <w:widowControl/>
        <w:autoSpaceDE/>
        <w:autoSpaceDN/>
        <w:adjustRightInd/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NOTE:</w:t>
      </w:r>
      <w:r w:rsidR="00843439">
        <w:rPr>
          <w:rFonts w:asciiTheme="minorHAnsi" w:hAnsiTheme="minorHAnsi" w:cs="Arial"/>
        </w:rPr>
        <w:t xml:space="preserve"> </w:t>
      </w:r>
      <w:r w:rsidR="004D1F77">
        <w:rPr>
          <w:rFonts w:asciiTheme="minorHAnsi" w:hAnsiTheme="minorHAnsi" w:cs="Arial"/>
        </w:rPr>
        <w:t>U</w:t>
      </w:r>
      <w:r w:rsidR="00562B16" w:rsidRPr="00312416">
        <w:rPr>
          <w:rFonts w:asciiTheme="minorHAnsi" w:hAnsiTheme="minorHAnsi" w:cs="Arial"/>
        </w:rPr>
        <w:t>se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this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medium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immediately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after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its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preparation.</w:t>
      </w:r>
    </w:p>
    <w:p w14:paraId="16FDCBDB" w14:textId="7FB603D1" w:rsidR="009470F7" w:rsidRPr="00312416" w:rsidRDefault="00843439" w:rsidP="00312416">
      <w:pPr>
        <w:widowControl/>
        <w:autoSpaceDE/>
        <w:autoSpaceDN/>
        <w:adjustRightInd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</w:p>
    <w:p w14:paraId="45BC5B1F" w14:textId="7A4CC68D" w:rsidR="00967656" w:rsidRPr="00312416" w:rsidRDefault="004D26B4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2.</w:t>
      </w:r>
      <w:r w:rsidR="00AF6C77" w:rsidRPr="00312416">
        <w:rPr>
          <w:rFonts w:asciiTheme="minorHAnsi" w:hAnsiTheme="minorHAnsi" w:cs="Arial"/>
        </w:rPr>
        <w:t>4</w:t>
      </w:r>
      <w:r w:rsidR="006E66E8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adult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rearing,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prepare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different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working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EE2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solutions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(10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mM,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50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mM</w:t>
      </w:r>
      <w:r w:rsidR="004D1F77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100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mM)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10%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ethanol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water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(v/v)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layer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100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µL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onto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surface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AM,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order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obtain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desired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concentration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EE2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(0.1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mM,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0.5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mM</w:t>
      </w:r>
      <w:r w:rsidR="004D1F77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1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mM</w:t>
      </w:r>
      <w:r w:rsidR="004D1F77">
        <w:rPr>
          <w:rFonts w:asciiTheme="minorHAnsi" w:hAnsiTheme="minorHAnsi" w:cs="Arial"/>
        </w:rPr>
        <w:t>, respectively</w:t>
      </w:r>
      <w:r w:rsidR="00967656" w:rsidRPr="00312416">
        <w:rPr>
          <w:rFonts w:asciiTheme="minorHAnsi" w:hAnsiTheme="minorHAnsi" w:cs="Arial"/>
        </w:rPr>
        <w:t>).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control</w:t>
      </w:r>
      <w:r w:rsidR="004D1F77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use</w:t>
      </w:r>
      <w:r w:rsidR="00843439">
        <w:rPr>
          <w:rFonts w:asciiTheme="minorHAnsi" w:hAnsiTheme="minorHAnsi" w:cs="Arial"/>
        </w:rPr>
        <w:t xml:space="preserve"> </w:t>
      </w:r>
      <w:r w:rsidR="004D1F77">
        <w:rPr>
          <w:rFonts w:asciiTheme="minorHAnsi" w:hAnsiTheme="minorHAnsi" w:cs="Arial"/>
        </w:rPr>
        <w:t xml:space="preserve">the </w:t>
      </w:r>
      <w:r w:rsidR="00967656" w:rsidRPr="00312416">
        <w:rPr>
          <w:rFonts w:asciiTheme="minorHAnsi" w:hAnsiTheme="minorHAnsi" w:cs="Arial"/>
        </w:rPr>
        <w:t>same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volume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solvent</w:t>
      </w:r>
      <w:r w:rsidR="00843439">
        <w:rPr>
          <w:rFonts w:asciiTheme="minorHAnsi" w:hAnsiTheme="minorHAnsi" w:cs="Arial"/>
        </w:rPr>
        <w:t xml:space="preserve"> </w:t>
      </w:r>
      <w:r w:rsidR="00967656" w:rsidRPr="00312416">
        <w:rPr>
          <w:rFonts w:asciiTheme="minorHAnsi" w:hAnsiTheme="minorHAnsi" w:cs="Arial"/>
        </w:rPr>
        <w:t>alone.</w:t>
      </w:r>
    </w:p>
    <w:p w14:paraId="4408C55C" w14:textId="77777777" w:rsidR="009B54D0" w:rsidRPr="00312416" w:rsidRDefault="009B54D0" w:rsidP="00312416">
      <w:pPr>
        <w:rPr>
          <w:rFonts w:asciiTheme="minorHAnsi" w:hAnsiTheme="minorHAnsi" w:cs="Arial"/>
        </w:rPr>
      </w:pPr>
    </w:p>
    <w:p w14:paraId="17FF67DC" w14:textId="0F3F2F88" w:rsidR="005264EF" w:rsidRPr="00312416" w:rsidRDefault="000B1A31" w:rsidP="003124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NOTE:</w:t>
      </w:r>
      <w:r w:rsidR="00843439">
        <w:rPr>
          <w:rFonts w:asciiTheme="minorHAnsi" w:hAnsiTheme="minorHAnsi" w:cs="Arial"/>
        </w:rPr>
        <w:t xml:space="preserve"> </w:t>
      </w:r>
      <w:r w:rsidR="004D1F77">
        <w:rPr>
          <w:rFonts w:asciiTheme="minorHAnsi" w:hAnsiTheme="minorHAnsi" w:cs="Arial"/>
        </w:rPr>
        <w:t>A</w:t>
      </w:r>
      <w:r w:rsidR="008D5B4A" w:rsidRPr="00312416">
        <w:rPr>
          <w:rFonts w:asciiTheme="minorHAnsi" w:hAnsiTheme="minorHAnsi" w:cs="Arial"/>
        </w:rPr>
        <w:t>lternatively</w:t>
      </w:r>
      <w:r w:rsidR="00562B16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41509A" w:rsidRPr="00312416">
        <w:rPr>
          <w:rFonts w:asciiTheme="minorHAnsi" w:hAnsiTheme="minorHAnsi" w:cs="Arial"/>
        </w:rPr>
        <w:t>add</w:t>
      </w:r>
      <w:r w:rsidR="00843439">
        <w:rPr>
          <w:rFonts w:asciiTheme="minorHAnsi" w:hAnsiTheme="minorHAnsi" w:cs="Arial"/>
        </w:rPr>
        <w:t xml:space="preserve"> </w:t>
      </w:r>
      <w:r w:rsidR="0041509A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41509A" w:rsidRPr="00312416">
        <w:rPr>
          <w:rFonts w:asciiTheme="minorHAnsi" w:hAnsiTheme="minorHAnsi" w:cs="Arial"/>
        </w:rPr>
        <w:t>solution</w:t>
      </w:r>
      <w:r w:rsidR="00843439">
        <w:rPr>
          <w:rFonts w:asciiTheme="minorHAnsi" w:hAnsiTheme="minorHAnsi" w:cs="Arial"/>
        </w:rPr>
        <w:t xml:space="preserve"> </w:t>
      </w:r>
      <w:r w:rsidR="0041509A" w:rsidRPr="00312416">
        <w:rPr>
          <w:rFonts w:asciiTheme="minorHAnsi" w:hAnsiTheme="minorHAnsi" w:cs="Arial"/>
        </w:rPr>
        <w:t>containing</w:t>
      </w:r>
      <w:r w:rsidR="00843439">
        <w:rPr>
          <w:rFonts w:asciiTheme="minorHAnsi" w:hAnsiTheme="minorHAnsi" w:cs="Arial"/>
        </w:rPr>
        <w:t xml:space="preserve"> </w:t>
      </w:r>
      <w:r w:rsidR="0041509A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41509A" w:rsidRPr="00312416">
        <w:rPr>
          <w:rFonts w:asciiTheme="minorHAnsi" w:hAnsiTheme="minorHAnsi" w:cs="Arial"/>
        </w:rPr>
        <w:t>right</w:t>
      </w:r>
      <w:r w:rsidR="00843439">
        <w:rPr>
          <w:rFonts w:asciiTheme="minorHAnsi" w:hAnsiTheme="minorHAnsi" w:cs="Arial"/>
        </w:rPr>
        <w:t xml:space="preserve"> </w:t>
      </w:r>
      <w:r w:rsidR="0041509A" w:rsidRPr="00312416">
        <w:rPr>
          <w:rFonts w:asciiTheme="minorHAnsi" w:hAnsiTheme="minorHAnsi" w:cs="Arial"/>
        </w:rPr>
        <w:t>dilution</w:t>
      </w:r>
      <w:r w:rsidR="00843439">
        <w:rPr>
          <w:rFonts w:asciiTheme="minorHAnsi" w:hAnsiTheme="minorHAnsi" w:cs="Arial"/>
        </w:rPr>
        <w:t xml:space="preserve"> </w:t>
      </w:r>
      <w:r w:rsidR="0041509A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41509A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41509A" w:rsidRPr="00312416">
        <w:rPr>
          <w:rFonts w:asciiTheme="minorHAnsi" w:hAnsiTheme="minorHAnsi" w:cs="Arial"/>
        </w:rPr>
        <w:t>selected</w:t>
      </w:r>
      <w:r w:rsidR="00843439">
        <w:rPr>
          <w:rFonts w:asciiTheme="minorHAnsi" w:hAnsiTheme="minorHAnsi" w:cs="Arial"/>
        </w:rPr>
        <w:t xml:space="preserve"> </w:t>
      </w:r>
      <w:r w:rsidR="0041509A" w:rsidRPr="00312416">
        <w:rPr>
          <w:rFonts w:asciiTheme="minorHAnsi" w:hAnsiTheme="minorHAnsi" w:cs="Arial"/>
        </w:rPr>
        <w:t>EDC</w:t>
      </w:r>
      <w:r w:rsidR="00843439">
        <w:rPr>
          <w:rFonts w:asciiTheme="minorHAnsi" w:hAnsiTheme="minorHAnsi" w:cs="Arial"/>
        </w:rPr>
        <w:t xml:space="preserve"> </w:t>
      </w:r>
      <w:r w:rsidR="0041509A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DD02CD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DD02CD" w:rsidRPr="00312416">
        <w:rPr>
          <w:rFonts w:asciiTheme="minorHAnsi" w:hAnsiTheme="minorHAnsi" w:cs="Arial"/>
        </w:rPr>
        <w:t>small</w:t>
      </w:r>
      <w:r w:rsidR="00843439">
        <w:rPr>
          <w:rFonts w:asciiTheme="minorHAnsi" w:hAnsiTheme="minorHAnsi" w:cs="Arial"/>
        </w:rPr>
        <w:t xml:space="preserve"> </w:t>
      </w:r>
      <w:r w:rsidR="00DD02CD" w:rsidRPr="00312416">
        <w:rPr>
          <w:rFonts w:asciiTheme="minorHAnsi" w:hAnsiTheme="minorHAnsi" w:cs="Arial"/>
        </w:rPr>
        <w:t>amount</w:t>
      </w:r>
      <w:r w:rsidR="00843439">
        <w:rPr>
          <w:rFonts w:asciiTheme="minorHAnsi" w:hAnsiTheme="minorHAnsi" w:cs="Arial"/>
        </w:rPr>
        <w:t xml:space="preserve"> </w:t>
      </w:r>
      <w:r w:rsidR="00DD02CD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DD02CD" w:rsidRPr="00312416">
        <w:rPr>
          <w:rFonts w:asciiTheme="minorHAnsi" w:hAnsiTheme="minorHAnsi" w:cs="Arial"/>
        </w:rPr>
        <w:t>AM</w:t>
      </w:r>
      <w:r w:rsidR="00843439">
        <w:rPr>
          <w:rFonts w:asciiTheme="minorHAnsi" w:hAnsiTheme="minorHAnsi" w:cs="Arial"/>
        </w:rPr>
        <w:t xml:space="preserve"> </w:t>
      </w:r>
      <w:r w:rsidR="0041509A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41509A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270EAC" w:rsidRPr="00312416">
        <w:rPr>
          <w:rFonts w:asciiTheme="minorHAnsi" w:hAnsiTheme="minorHAnsi" w:cs="Arial"/>
        </w:rPr>
        <w:t>50</w:t>
      </w:r>
      <w:r w:rsidR="00843439">
        <w:rPr>
          <w:rFonts w:asciiTheme="minorHAnsi" w:hAnsiTheme="minorHAnsi" w:cs="Arial"/>
        </w:rPr>
        <w:t xml:space="preserve"> </w:t>
      </w:r>
      <w:r w:rsidR="00270EAC" w:rsidRPr="00312416">
        <w:rPr>
          <w:rFonts w:asciiTheme="minorHAnsi" w:hAnsiTheme="minorHAnsi" w:cs="Arial"/>
        </w:rPr>
        <w:t>mL</w:t>
      </w:r>
      <w:r w:rsidR="00843439">
        <w:rPr>
          <w:rFonts w:asciiTheme="minorHAnsi" w:hAnsiTheme="minorHAnsi" w:cs="Arial"/>
        </w:rPr>
        <w:t xml:space="preserve"> </w:t>
      </w:r>
      <w:r w:rsidR="00270EAC" w:rsidRPr="00312416">
        <w:rPr>
          <w:rFonts w:asciiTheme="minorHAnsi" w:hAnsiTheme="minorHAnsi" w:cs="Arial"/>
        </w:rPr>
        <w:t>conical</w:t>
      </w:r>
      <w:r w:rsidR="00843439">
        <w:rPr>
          <w:rFonts w:asciiTheme="minorHAnsi" w:hAnsiTheme="minorHAnsi" w:cs="Arial"/>
        </w:rPr>
        <w:t xml:space="preserve"> </w:t>
      </w:r>
      <w:r w:rsidR="0041509A" w:rsidRPr="00312416">
        <w:rPr>
          <w:rFonts w:asciiTheme="minorHAnsi" w:hAnsiTheme="minorHAnsi" w:cs="Arial"/>
        </w:rPr>
        <w:t>tube,</w:t>
      </w:r>
      <w:r w:rsidR="00843439">
        <w:rPr>
          <w:rFonts w:asciiTheme="minorHAnsi" w:hAnsiTheme="minorHAnsi" w:cs="Arial"/>
        </w:rPr>
        <w:t xml:space="preserve"> </w:t>
      </w:r>
      <w:r w:rsidR="0041509A" w:rsidRPr="00312416">
        <w:rPr>
          <w:rFonts w:asciiTheme="minorHAnsi" w:hAnsiTheme="minorHAnsi" w:cs="Arial"/>
        </w:rPr>
        <w:t>vortex</w:t>
      </w:r>
      <w:r w:rsidR="00843439">
        <w:rPr>
          <w:rFonts w:asciiTheme="minorHAnsi" w:hAnsiTheme="minorHAnsi" w:cs="Arial"/>
        </w:rPr>
        <w:t xml:space="preserve"> </w:t>
      </w:r>
      <w:r w:rsidR="0041509A" w:rsidRPr="00312416">
        <w:rPr>
          <w:rFonts w:asciiTheme="minorHAnsi" w:hAnsiTheme="minorHAnsi" w:cs="Arial"/>
        </w:rPr>
        <w:t>thoroughly</w:t>
      </w:r>
      <w:r w:rsidR="004D1F77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DD02CD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DD02CD" w:rsidRPr="00312416">
        <w:rPr>
          <w:rFonts w:asciiTheme="minorHAnsi" w:hAnsiTheme="minorHAnsi" w:cs="Arial"/>
        </w:rPr>
        <w:t>stratify</w:t>
      </w:r>
      <w:r w:rsidR="00843439">
        <w:rPr>
          <w:rFonts w:asciiTheme="minorHAnsi" w:hAnsiTheme="minorHAnsi" w:cs="Arial"/>
        </w:rPr>
        <w:t xml:space="preserve"> </w:t>
      </w:r>
      <w:r w:rsidR="00DD02CD" w:rsidRPr="00312416">
        <w:rPr>
          <w:rFonts w:asciiTheme="minorHAnsi" w:hAnsiTheme="minorHAnsi" w:cs="Arial"/>
        </w:rPr>
        <w:t>1</w:t>
      </w:r>
      <w:r w:rsidR="00843439">
        <w:rPr>
          <w:rFonts w:asciiTheme="minorHAnsi" w:hAnsiTheme="minorHAnsi" w:cs="Arial"/>
        </w:rPr>
        <w:t xml:space="preserve"> </w:t>
      </w:r>
      <w:r w:rsidR="00DD02CD" w:rsidRPr="00312416">
        <w:rPr>
          <w:rFonts w:asciiTheme="minorHAnsi" w:hAnsiTheme="minorHAnsi" w:cs="Arial"/>
        </w:rPr>
        <w:t>m</w:t>
      </w:r>
      <w:r w:rsidR="009749FB" w:rsidRPr="00312416">
        <w:rPr>
          <w:rFonts w:asciiTheme="minorHAnsi" w:hAnsiTheme="minorHAnsi" w:cs="Arial"/>
        </w:rPr>
        <w:t>L</w:t>
      </w:r>
      <w:r w:rsidR="00843439">
        <w:rPr>
          <w:rFonts w:asciiTheme="minorHAnsi" w:hAnsiTheme="minorHAnsi" w:cs="Arial"/>
        </w:rPr>
        <w:t xml:space="preserve"> </w:t>
      </w:r>
      <w:r w:rsidR="00DD02CD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DD02CD" w:rsidRPr="00312416">
        <w:rPr>
          <w:rFonts w:asciiTheme="minorHAnsi" w:hAnsiTheme="minorHAnsi" w:cs="Arial"/>
        </w:rPr>
        <w:t>it</w:t>
      </w:r>
      <w:r w:rsidR="00843439">
        <w:rPr>
          <w:rFonts w:asciiTheme="minorHAnsi" w:hAnsiTheme="minorHAnsi" w:cs="Arial"/>
        </w:rPr>
        <w:t xml:space="preserve"> </w:t>
      </w:r>
      <w:r w:rsidR="00DD02CD" w:rsidRPr="00312416">
        <w:rPr>
          <w:rFonts w:asciiTheme="minorHAnsi" w:hAnsiTheme="minorHAnsi" w:cs="Arial"/>
        </w:rPr>
        <w:t>onto</w:t>
      </w:r>
      <w:r w:rsidR="00843439">
        <w:rPr>
          <w:rFonts w:asciiTheme="minorHAnsi" w:hAnsiTheme="minorHAnsi" w:cs="Arial"/>
        </w:rPr>
        <w:t xml:space="preserve"> </w:t>
      </w:r>
      <w:r w:rsidR="00DD02CD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DD02CD" w:rsidRPr="00312416">
        <w:rPr>
          <w:rFonts w:asciiTheme="minorHAnsi" w:hAnsiTheme="minorHAnsi" w:cs="Arial"/>
        </w:rPr>
        <w:t>surface</w:t>
      </w:r>
      <w:r w:rsidR="00843439">
        <w:rPr>
          <w:rFonts w:asciiTheme="minorHAnsi" w:hAnsiTheme="minorHAnsi" w:cs="Arial"/>
        </w:rPr>
        <w:t xml:space="preserve"> </w:t>
      </w:r>
      <w:r w:rsidR="00DD02CD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C85803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="00DD02CD" w:rsidRPr="00312416">
        <w:rPr>
          <w:rFonts w:asciiTheme="minorHAnsi" w:hAnsiTheme="minorHAnsi" w:cs="Arial"/>
        </w:rPr>
        <w:t>AM</w:t>
      </w:r>
      <w:r w:rsidR="00843439">
        <w:rPr>
          <w:rFonts w:asciiTheme="minorHAnsi" w:hAnsiTheme="minorHAnsi" w:cs="Arial"/>
        </w:rPr>
        <w:t xml:space="preserve"> </w:t>
      </w:r>
      <w:r w:rsidR="0041509A" w:rsidRPr="00312416">
        <w:rPr>
          <w:rFonts w:asciiTheme="minorHAnsi" w:hAnsiTheme="minorHAnsi" w:cs="Arial"/>
        </w:rPr>
        <w:t>vial</w:t>
      </w:r>
      <w:r w:rsidR="00DD02CD" w:rsidRPr="00312416">
        <w:rPr>
          <w:rFonts w:asciiTheme="minorHAnsi" w:hAnsiTheme="minorHAnsi" w:cs="Arial"/>
        </w:rPr>
        <w:t>.</w:t>
      </w:r>
    </w:p>
    <w:p w14:paraId="03A39D4D" w14:textId="77777777" w:rsidR="009B54D0" w:rsidRPr="00312416" w:rsidRDefault="009B54D0" w:rsidP="00312416">
      <w:pPr>
        <w:widowControl/>
        <w:autoSpaceDE/>
        <w:autoSpaceDN/>
        <w:adjustRightInd/>
        <w:rPr>
          <w:rFonts w:asciiTheme="minorHAnsi" w:hAnsiTheme="minorHAnsi" w:cs="Arial"/>
        </w:rPr>
      </w:pPr>
    </w:p>
    <w:p w14:paraId="24F44FDA" w14:textId="7BDB5A6E" w:rsidR="00630042" w:rsidRPr="00312416" w:rsidRDefault="005264EF" w:rsidP="00312416">
      <w:pPr>
        <w:widowControl/>
        <w:autoSpaceDE/>
        <w:autoSpaceDN/>
        <w:adjustRightInd/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2.</w:t>
      </w:r>
      <w:r w:rsidR="005207C5" w:rsidRPr="00312416">
        <w:rPr>
          <w:rFonts w:asciiTheme="minorHAnsi" w:hAnsiTheme="minorHAnsi" w:cs="Arial"/>
        </w:rPr>
        <w:t>4</w:t>
      </w:r>
      <w:r w:rsidR="006E66E8" w:rsidRPr="00312416">
        <w:rPr>
          <w:rFonts w:asciiTheme="minorHAnsi" w:hAnsiTheme="minorHAnsi" w:cs="Arial"/>
        </w:rPr>
        <w:t>.</w:t>
      </w:r>
      <w:r w:rsidR="005207C5" w:rsidRPr="00312416">
        <w:rPr>
          <w:rFonts w:asciiTheme="minorHAnsi" w:hAnsiTheme="minorHAnsi" w:cs="Arial"/>
        </w:rPr>
        <w:t>1.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Cover</w:t>
      </w:r>
      <w:r w:rsidR="00843439">
        <w:rPr>
          <w:rFonts w:asciiTheme="minorHAnsi" w:hAnsiTheme="minorHAnsi" w:cs="Arial"/>
        </w:rPr>
        <w:t xml:space="preserve"> </w:t>
      </w:r>
      <w:r w:rsidR="004D1F77">
        <w:rPr>
          <w:rFonts w:asciiTheme="minorHAnsi" w:hAnsiTheme="minorHAnsi" w:cs="Arial"/>
        </w:rPr>
        <w:t xml:space="preserve">the </w:t>
      </w:r>
      <w:r w:rsidR="00CE6980" w:rsidRPr="00312416">
        <w:rPr>
          <w:rFonts w:asciiTheme="minorHAnsi" w:hAnsiTheme="minorHAnsi" w:cs="Arial"/>
        </w:rPr>
        <w:t>vials</w:t>
      </w:r>
      <w:r w:rsidR="00843439">
        <w:rPr>
          <w:rFonts w:asciiTheme="minorHAnsi" w:hAnsiTheme="minorHAnsi" w:cs="Arial"/>
        </w:rPr>
        <w:t xml:space="preserve"> </w:t>
      </w:r>
      <w:r w:rsidR="00CE6980" w:rsidRPr="00312416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="00CE6980" w:rsidRPr="00312416">
        <w:rPr>
          <w:rFonts w:asciiTheme="minorHAnsi" w:hAnsiTheme="minorHAnsi" w:cs="Arial"/>
        </w:rPr>
        <w:t>cotton</w:t>
      </w:r>
      <w:r w:rsidR="00843439">
        <w:rPr>
          <w:rFonts w:asciiTheme="minorHAnsi" w:hAnsiTheme="minorHAnsi" w:cs="Arial"/>
        </w:rPr>
        <w:t xml:space="preserve"> </w:t>
      </w:r>
      <w:r w:rsidR="00CE6980" w:rsidRPr="00312416">
        <w:rPr>
          <w:rFonts w:asciiTheme="minorHAnsi" w:hAnsiTheme="minorHAnsi" w:cs="Arial"/>
        </w:rPr>
        <w:t>gauze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allow</w:t>
      </w:r>
      <w:r w:rsidR="00843439">
        <w:rPr>
          <w:rFonts w:asciiTheme="minorHAnsi" w:hAnsiTheme="minorHAnsi" w:cs="Arial"/>
        </w:rPr>
        <w:t xml:space="preserve"> </w:t>
      </w:r>
      <w:r w:rsidR="004D1F77">
        <w:rPr>
          <w:rFonts w:asciiTheme="minorHAnsi" w:hAnsiTheme="minorHAnsi" w:cs="Arial"/>
        </w:rPr>
        <w:t xml:space="preserve">them to </w:t>
      </w:r>
      <w:r w:rsidR="00493987" w:rsidRPr="00312416">
        <w:rPr>
          <w:rFonts w:asciiTheme="minorHAnsi" w:hAnsiTheme="minorHAnsi" w:cs="Arial"/>
        </w:rPr>
        <w:t>dry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at</w:t>
      </w:r>
      <w:r w:rsidR="00843439">
        <w:rPr>
          <w:rFonts w:asciiTheme="minorHAnsi" w:hAnsiTheme="minorHAnsi" w:cs="Arial"/>
        </w:rPr>
        <w:t xml:space="preserve"> </w:t>
      </w:r>
      <w:r w:rsidR="001678C2" w:rsidRPr="00312416">
        <w:rPr>
          <w:rFonts w:asciiTheme="minorHAnsi" w:hAnsiTheme="minorHAnsi" w:cs="Arial"/>
        </w:rPr>
        <w:t>RT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493987" w:rsidRPr="00312416">
        <w:rPr>
          <w:rFonts w:asciiTheme="minorHAnsi" w:hAnsiTheme="minorHAnsi" w:cs="Arial"/>
        </w:rPr>
        <w:t>12</w:t>
      </w:r>
      <w:r w:rsidR="004D1F77">
        <w:rPr>
          <w:rFonts w:asciiTheme="minorHAnsi" w:hAnsiTheme="minorHAnsi" w:cs="Arial"/>
        </w:rPr>
        <w:t>–</w:t>
      </w:r>
      <w:r w:rsidR="009470F7" w:rsidRPr="00312416">
        <w:rPr>
          <w:rFonts w:asciiTheme="minorHAnsi" w:hAnsiTheme="minorHAnsi" w:cs="Arial"/>
        </w:rPr>
        <w:t>16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under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gentle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agitation</w:t>
      </w:r>
      <w:r w:rsidR="004D1F77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use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them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immediately.</w:t>
      </w:r>
      <w:r w:rsidR="00843439">
        <w:rPr>
          <w:rFonts w:asciiTheme="minorHAnsi" w:hAnsiTheme="minorHAnsi" w:cs="Arial"/>
        </w:rPr>
        <w:t xml:space="preserve"> </w:t>
      </w:r>
    </w:p>
    <w:p w14:paraId="123CC6F5" w14:textId="77777777" w:rsidR="00630042" w:rsidRPr="00312416" w:rsidRDefault="00630042" w:rsidP="00312416">
      <w:pPr>
        <w:widowControl/>
        <w:autoSpaceDE/>
        <w:autoSpaceDN/>
        <w:adjustRightInd/>
        <w:rPr>
          <w:rFonts w:asciiTheme="minorHAnsi" w:hAnsiTheme="minorHAnsi" w:cs="Arial"/>
        </w:rPr>
      </w:pPr>
    </w:p>
    <w:p w14:paraId="0401D2D4" w14:textId="0FC82DA2" w:rsidR="00D91629" w:rsidRPr="00312416" w:rsidRDefault="000B1A31" w:rsidP="00312416">
      <w:pPr>
        <w:widowControl/>
        <w:autoSpaceDE/>
        <w:autoSpaceDN/>
        <w:adjustRightInd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NOTE:</w:t>
      </w:r>
      <w:r w:rsidR="00843439">
        <w:rPr>
          <w:rFonts w:asciiTheme="minorHAnsi" w:hAnsiTheme="minorHAnsi" w:cs="Arial"/>
        </w:rPr>
        <w:t xml:space="preserve"> </w:t>
      </w:r>
      <w:r w:rsidR="004D1F77">
        <w:rPr>
          <w:rFonts w:asciiTheme="minorHAnsi" w:hAnsiTheme="minorHAnsi" w:cs="Arial"/>
        </w:rPr>
        <w:t xml:space="preserve">The </w:t>
      </w:r>
      <w:r w:rsidR="006E66E8" w:rsidRPr="00312416">
        <w:rPr>
          <w:rFonts w:asciiTheme="minorHAnsi" w:hAnsiTheme="minorHAnsi" w:cs="Arial"/>
        </w:rPr>
        <w:t>d</w:t>
      </w:r>
      <w:r w:rsidR="00562B16" w:rsidRPr="00312416">
        <w:rPr>
          <w:rFonts w:asciiTheme="minorHAnsi" w:hAnsiTheme="minorHAnsi" w:cs="Arial"/>
        </w:rPr>
        <w:t>rying</w:t>
      </w:r>
      <w:r w:rsidR="00843439">
        <w:rPr>
          <w:rFonts w:asciiTheme="minorHAnsi" w:hAnsiTheme="minorHAnsi" w:cs="Arial"/>
        </w:rPr>
        <w:t xml:space="preserve"> </w:t>
      </w:r>
      <w:r w:rsidR="00015CFD" w:rsidRPr="00312416">
        <w:rPr>
          <w:rFonts w:asciiTheme="minorHAnsi" w:hAnsiTheme="minorHAnsi" w:cs="Arial"/>
        </w:rPr>
        <w:t>process</w:t>
      </w:r>
      <w:r w:rsidR="00843439">
        <w:rPr>
          <w:rFonts w:asciiTheme="minorHAnsi" w:hAnsiTheme="minorHAnsi" w:cs="Arial"/>
        </w:rPr>
        <w:t xml:space="preserve"> </w:t>
      </w:r>
      <w:r w:rsidR="00015CFD" w:rsidRPr="00312416">
        <w:rPr>
          <w:rFonts w:asciiTheme="minorHAnsi" w:hAnsiTheme="minorHAnsi" w:cs="Arial"/>
        </w:rPr>
        <w:t>should</w:t>
      </w:r>
      <w:r w:rsidR="00843439">
        <w:rPr>
          <w:rFonts w:asciiTheme="minorHAnsi" w:hAnsiTheme="minorHAnsi" w:cs="Arial"/>
        </w:rPr>
        <w:t xml:space="preserve"> </w:t>
      </w:r>
      <w:r w:rsidR="00015CFD"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="00015CFD" w:rsidRPr="00312416">
        <w:rPr>
          <w:rFonts w:asciiTheme="minorHAnsi" w:hAnsiTheme="minorHAnsi" w:cs="Arial"/>
        </w:rPr>
        <w:t>adjusted</w:t>
      </w:r>
      <w:r w:rsidR="00843439">
        <w:rPr>
          <w:rFonts w:asciiTheme="minorHAnsi" w:hAnsiTheme="minorHAnsi" w:cs="Arial"/>
        </w:rPr>
        <w:t xml:space="preserve"> </w:t>
      </w:r>
      <w:r w:rsidR="00015CFD" w:rsidRPr="00312416">
        <w:rPr>
          <w:rFonts w:asciiTheme="minorHAnsi" w:hAnsiTheme="minorHAnsi" w:cs="Arial"/>
        </w:rPr>
        <w:t>ex</w:t>
      </w:r>
      <w:r w:rsidR="009470F7" w:rsidRPr="00312416">
        <w:rPr>
          <w:rFonts w:asciiTheme="minorHAnsi" w:hAnsiTheme="minorHAnsi" w:cs="Arial"/>
        </w:rPr>
        <w:t>perimentally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because</w:t>
      </w:r>
      <w:r w:rsidR="00843439">
        <w:rPr>
          <w:rFonts w:asciiTheme="minorHAnsi" w:hAnsiTheme="minorHAnsi" w:cs="Arial"/>
        </w:rPr>
        <w:t xml:space="preserve"> </w:t>
      </w:r>
      <w:r w:rsidR="004D1F77">
        <w:rPr>
          <w:rFonts w:asciiTheme="minorHAnsi" w:hAnsiTheme="minorHAnsi" w:cs="Arial"/>
        </w:rPr>
        <w:t>it depends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ambient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humidity.</w:t>
      </w:r>
    </w:p>
    <w:p w14:paraId="218251C0" w14:textId="089E2980" w:rsidR="009470F7" w:rsidRPr="00312416" w:rsidRDefault="00843439" w:rsidP="00312416">
      <w:pPr>
        <w:widowControl/>
        <w:autoSpaceDE/>
        <w:autoSpaceDN/>
        <w:adjustRightInd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</w:p>
    <w:p w14:paraId="20348A82" w14:textId="293FE9C7" w:rsidR="00C71503" w:rsidRPr="00312416" w:rsidRDefault="00C71503" w:rsidP="00312416">
      <w:pPr>
        <w:rPr>
          <w:rFonts w:asciiTheme="minorHAnsi" w:hAnsiTheme="minorHAnsi"/>
        </w:rPr>
      </w:pPr>
      <w:r w:rsidRPr="00312416">
        <w:rPr>
          <w:rFonts w:asciiTheme="minorHAnsi" w:hAnsiTheme="minorHAnsi" w:cs="Arial"/>
        </w:rPr>
        <w:t>2.5.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="004D1F77">
        <w:rPr>
          <w:rFonts w:asciiTheme="minorHAnsi" w:hAnsiTheme="minorHAnsi"/>
        </w:rPr>
        <w:t xml:space="preserve">the </w:t>
      </w:r>
      <w:r w:rsidRPr="00312416">
        <w:rPr>
          <w:rFonts w:asciiTheme="minorHAnsi" w:hAnsiTheme="minorHAnsi"/>
        </w:rPr>
        <w:t>feeding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assay,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add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both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solution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containing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right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dilution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selected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EDC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(EE2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0.1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mM,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0.5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mM</w:t>
      </w:r>
      <w:r w:rsidR="004D1F77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1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mM)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coloring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food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(e.g.,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dye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no.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40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1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mg/mL)</w:t>
      </w:r>
      <w:r w:rsidRPr="00312416">
        <w:rPr>
          <w:rFonts w:asciiTheme="minorHAnsi" w:hAnsiTheme="minorHAnsi"/>
          <w:vertAlign w:val="superscript"/>
        </w:rPr>
        <w:t>35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CM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before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solidification,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mix</w:t>
      </w:r>
      <w:r w:rsidR="00843439">
        <w:rPr>
          <w:rFonts w:asciiTheme="minorHAnsi" w:hAnsiTheme="minorHAnsi"/>
        </w:rPr>
        <w:t xml:space="preserve"> </w:t>
      </w:r>
      <w:r w:rsidR="004D1F77">
        <w:rPr>
          <w:rFonts w:asciiTheme="minorHAnsi" w:hAnsiTheme="minorHAnsi"/>
        </w:rPr>
        <w:t xml:space="preserve">them </w:t>
      </w:r>
      <w:r w:rsidRPr="00312416">
        <w:rPr>
          <w:rFonts w:asciiTheme="minorHAnsi" w:hAnsiTheme="minorHAnsi"/>
        </w:rPr>
        <w:t>strongly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with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food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processor</w:t>
      </w:r>
      <w:r w:rsidR="004D1F77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then</w:t>
      </w:r>
      <w:r w:rsidR="004D1F77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dispense</w:t>
      </w:r>
      <w:r w:rsidR="00843439">
        <w:rPr>
          <w:rFonts w:asciiTheme="minorHAnsi" w:hAnsiTheme="minorHAnsi"/>
        </w:rPr>
        <w:t xml:space="preserve"> </w:t>
      </w:r>
      <w:r w:rsidR="004D1F77">
        <w:rPr>
          <w:rFonts w:asciiTheme="minorHAnsi" w:hAnsiTheme="minorHAnsi"/>
        </w:rPr>
        <w:t xml:space="preserve">the mixture </w:t>
      </w:r>
      <w:r w:rsidRPr="00312416">
        <w:rPr>
          <w:rFonts w:asciiTheme="minorHAnsi" w:hAnsiTheme="minorHAnsi"/>
        </w:rPr>
        <w:t>into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vials.</w:t>
      </w:r>
    </w:p>
    <w:p w14:paraId="5D91624A" w14:textId="77777777" w:rsidR="00C71503" w:rsidRPr="00312416" w:rsidRDefault="00C71503" w:rsidP="00312416">
      <w:pPr>
        <w:widowControl/>
        <w:autoSpaceDE/>
        <w:autoSpaceDN/>
        <w:adjustRightInd/>
        <w:rPr>
          <w:rFonts w:asciiTheme="minorHAnsi" w:hAnsiTheme="minorHAnsi" w:cs="Arial"/>
        </w:rPr>
      </w:pPr>
    </w:p>
    <w:p w14:paraId="40247FD7" w14:textId="01BBEEC0" w:rsidR="004B2D22" w:rsidRPr="00312416" w:rsidRDefault="009470F7" w:rsidP="00312416">
      <w:pPr>
        <w:outlineLvl w:val="0"/>
        <w:rPr>
          <w:rFonts w:asciiTheme="minorHAnsi" w:hAnsiTheme="minorHAnsi" w:cs="Arial"/>
          <w:b/>
        </w:rPr>
      </w:pPr>
      <w:r w:rsidRPr="00312416">
        <w:rPr>
          <w:rFonts w:asciiTheme="minorHAnsi" w:hAnsiTheme="minorHAnsi" w:cs="Arial"/>
          <w:b/>
          <w:highlight w:val="yellow"/>
        </w:rPr>
        <w:lastRenderedPageBreak/>
        <w:t>3</w:t>
      </w:r>
      <w:r w:rsidR="00F94987" w:rsidRPr="00312416">
        <w:rPr>
          <w:rFonts w:asciiTheme="minorHAnsi" w:hAnsiTheme="minorHAnsi" w:cs="Arial"/>
          <w:b/>
          <w:highlight w:val="yellow"/>
        </w:rPr>
        <w:t>.</w:t>
      </w:r>
      <w:r w:rsidR="00843439">
        <w:rPr>
          <w:rFonts w:asciiTheme="minorHAnsi" w:hAnsiTheme="minorHAnsi" w:cs="Arial"/>
          <w:b/>
          <w:highlight w:val="yellow"/>
        </w:rPr>
        <w:t xml:space="preserve"> </w:t>
      </w:r>
      <w:r w:rsidRPr="00312416">
        <w:rPr>
          <w:rFonts w:asciiTheme="minorHAnsi" w:hAnsiTheme="minorHAnsi" w:cs="Arial"/>
          <w:b/>
          <w:highlight w:val="yellow"/>
        </w:rPr>
        <w:t>Rearing</w:t>
      </w:r>
      <w:r w:rsidR="00843439">
        <w:rPr>
          <w:rFonts w:asciiTheme="minorHAnsi" w:hAnsiTheme="minorHAnsi" w:cs="Arial"/>
          <w:b/>
          <w:highlight w:val="yellow"/>
        </w:rPr>
        <w:t xml:space="preserve"> </w:t>
      </w:r>
      <w:r w:rsidRPr="00312416">
        <w:rPr>
          <w:rFonts w:asciiTheme="minorHAnsi" w:hAnsiTheme="minorHAnsi" w:cs="Arial"/>
          <w:b/>
          <w:highlight w:val="yellow"/>
        </w:rPr>
        <w:t>flies</w:t>
      </w:r>
    </w:p>
    <w:p w14:paraId="1DD7ECE2" w14:textId="4D71C07A" w:rsidR="009470F7" w:rsidRPr="00312416" w:rsidRDefault="00843439" w:rsidP="00312416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 </w:t>
      </w:r>
    </w:p>
    <w:p w14:paraId="7FA76D91" w14:textId="23B015AD" w:rsidR="009470F7" w:rsidRPr="00312416" w:rsidRDefault="00F94987" w:rsidP="00312416">
      <w:pPr>
        <w:widowControl/>
        <w:autoSpaceDE/>
        <w:autoSpaceDN/>
        <w:adjustRightInd/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  <w:highlight w:val="yellow"/>
        </w:rPr>
        <w:t>3.1</w:t>
      </w:r>
      <w:r w:rsidR="006E66E8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Use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robust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isogenic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F551ED" w:rsidRPr="00312416">
        <w:rPr>
          <w:rFonts w:asciiTheme="minorHAnsi" w:hAnsiTheme="minorHAnsi" w:cs="Arial"/>
          <w:highlight w:val="yellow"/>
        </w:rPr>
        <w:t>strain</w:t>
      </w:r>
      <w:r w:rsidR="0083145F" w:rsidRPr="00312416">
        <w:rPr>
          <w:rFonts w:asciiTheme="minorHAnsi" w:hAnsiTheme="minorHAnsi" w:cs="Arial"/>
          <w:highlight w:val="yellow"/>
        </w:rPr>
        <w:t>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3145F" w:rsidRPr="00312416">
        <w:rPr>
          <w:rFonts w:asciiTheme="minorHAnsi" w:hAnsiTheme="minorHAnsi" w:cs="Arial"/>
          <w:highlight w:val="yellow"/>
        </w:rPr>
        <w:t>such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3145F" w:rsidRPr="00312416">
        <w:rPr>
          <w:rFonts w:asciiTheme="minorHAnsi" w:hAnsiTheme="minorHAnsi" w:cs="Arial"/>
          <w:highlight w:val="yellow"/>
        </w:rPr>
        <w:t>as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3145F" w:rsidRPr="00312416">
        <w:rPr>
          <w:rFonts w:asciiTheme="minorHAnsi" w:hAnsiTheme="minorHAnsi" w:cs="Arial"/>
          <w:highlight w:val="yellow"/>
        </w:rPr>
        <w:t>Oregon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3145F" w:rsidRPr="00312416">
        <w:rPr>
          <w:rFonts w:asciiTheme="minorHAnsi" w:hAnsiTheme="minorHAnsi" w:cs="Arial"/>
          <w:highlight w:val="yellow"/>
        </w:rPr>
        <w:t>R,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maintained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832BA">
        <w:rPr>
          <w:rFonts w:asciiTheme="minorHAnsi" w:hAnsiTheme="minorHAnsi" w:cs="Arial"/>
          <w:highlight w:val="yellow"/>
        </w:rPr>
        <w:t>for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several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generation</w:t>
      </w:r>
      <w:r w:rsidR="009832BA">
        <w:rPr>
          <w:rFonts w:asciiTheme="minorHAnsi" w:hAnsiTheme="minorHAnsi" w:cs="Arial"/>
          <w:highlight w:val="yellow"/>
        </w:rPr>
        <w:t>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laboratory.</w:t>
      </w:r>
      <w:r w:rsidR="00843439">
        <w:rPr>
          <w:rFonts w:asciiTheme="minorHAnsi" w:hAnsiTheme="minorHAnsi" w:cs="Arial"/>
        </w:rPr>
        <w:t xml:space="preserve"> </w:t>
      </w:r>
    </w:p>
    <w:p w14:paraId="2E23F5B5" w14:textId="77777777" w:rsidR="00337D0E" w:rsidRPr="00312416" w:rsidRDefault="00337D0E" w:rsidP="00312416">
      <w:pPr>
        <w:widowControl/>
        <w:autoSpaceDE/>
        <w:autoSpaceDN/>
        <w:adjustRightInd/>
        <w:rPr>
          <w:rFonts w:asciiTheme="minorHAnsi" w:hAnsiTheme="minorHAnsi" w:cs="Arial"/>
        </w:rPr>
      </w:pPr>
    </w:p>
    <w:p w14:paraId="4813B146" w14:textId="488B0D0F" w:rsidR="00141BF1" w:rsidRPr="00312416" w:rsidRDefault="00F94987" w:rsidP="00312416">
      <w:pPr>
        <w:widowControl/>
        <w:autoSpaceDE/>
        <w:autoSpaceDN/>
        <w:adjustRightInd/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  <w:highlight w:val="yellow"/>
        </w:rPr>
        <w:t>3.2</w:t>
      </w:r>
      <w:r w:rsidR="006E66E8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Keep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832BA">
        <w:rPr>
          <w:rFonts w:asciiTheme="minorHAnsi" w:hAnsiTheme="minorHAnsi" w:cs="Arial"/>
          <w:highlight w:val="yellow"/>
        </w:rPr>
        <w:t xml:space="preserve">the </w:t>
      </w:r>
      <w:r w:rsidR="009470F7" w:rsidRPr="00312416">
        <w:rPr>
          <w:rFonts w:asciiTheme="minorHAnsi" w:hAnsiTheme="minorHAnsi" w:cs="Arial"/>
          <w:highlight w:val="yellow"/>
        </w:rPr>
        <w:t>flies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humidified,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D91629" w:rsidRPr="00312416">
        <w:rPr>
          <w:rFonts w:asciiTheme="minorHAnsi" w:hAnsiTheme="minorHAnsi" w:cs="Arial"/>
          <w:highlight w:val="yellow"/>
        </w:rPr>
        <w:t>temperature-controlled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incubator,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with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natural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3145F" w:rsidRPr="00312416">
        <w:rPr>
          <w:rFonts w:asciiTheme="minorHAnsi" w:hAnsiTheme="minorHAnsi" w:cs="Arial"/>
          <w:highlight w:val="yellow"/>
        </w:rPr>
        <w:t>12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3145F" w:rsidRPr="00312416">
        <w:rPr>
          <w:rFonts w:asciiTheme="minorHAnsi" w:hAnsiTheme="minorHAnsi" w:cs="Arial"/>
          <w:highlight w:val="yellow"/>
        </w:rPr>
        <w:t>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3145F" w:rsidRPr="00312416">
        <w:rPr>
          <w:rFonts w:asciiTheme="minorHAnsi" w:hAnsiTheme="minorHAnsi" w:cs="Arial"/>
          <w:highlight w:val="yellow"/>
        </w:rPr>
        <w:t>light:12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3145F" w:rsidRPr="00312416">
        <w:rPr>
          <w:rFonts w:asciiTheme="minorHAnsi" w:hAnsiTheme="minorHAnsi" w:cs="Arial"/>
          <w:highlight w:val="yellow"/>
        </w:rPr>
        <w:t>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3145F" w:rsidRPr="00312416">
        <w:rPr>
          <w:rFonts w:asciiTheme="minorHAnsi" w:hAnsiTheme="minorHAnsi" w:cs="Arial"/>
          <w:highlight w:val="yellow"/>
        </w:rPr>
        <w:t>dark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photoperiod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25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°C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vials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containing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D37F14" w:rsidRPr="00312416">
        <w:rPr>
          <w:rFonts w:asciiTheme="minorHAnsi" w:hAnsiTheme="minorHAnsi" w:cs="Arial"/>
          <w:highlight w:val="yellow"/>
        </w:rPr>
        <w:t>CM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D37F14" w:rsidRPr="00312416">
        <w:rPr>
          <w:rFonts w:asciiTheme="minorHAnsi" w:hAnsiTheme="minorHAnsi" w:cs="Arial"/>
          <w:highlight w:val="yellow"/>
        </w:rPr>
        <w:t>food.</w:t>
      </w:r>
    </w:p>
    <w:p w14:paraId="53A15DA3" w14:textId="77777777" w:rsidR="00141BF1" w:rsidRPr="00312416" w:rsidRDefault="00141BF1" w:rsidP="00312416">
      <w:pPr>
        <w:widowControl/>
        <w:autoSpaceDE/>
        <w:autoSpaceDN/>
        <w:adjustRightInd/>
        <w:rPr>
          <w:rFonts w:asciiTheme="minorHAnsi" w:hAnsiTheme="minorHAnsi" w:cs="Arial"/>
        </w:rPr>
      </w:pPr>
    </w:p>
    <w:p w14:paraId="6A5605F1" w14:textId="2678C2A7" w:rsidR="009470F7" w:rsidRPr="00312416" w:rsidRDefault="00141BF1" w:rsidP="00312416">
      <w:pPr>
        <w:widowControl/>
        <w:autoSpaceDE/>
        <w:autoSpaceDN/>
        <w:adjustRightInd/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3.3.</w:t>
      </w:r>
      <w:r w:rsidR="00843439">
        <w:rPr>
          <w:rFonts w:asciiTheme="minorHAnsi" w:hAnsiTheme="minorHAnsi" w:cs="Arial"/>
        </w:rPr>
        <w:t xml:space="preserve"> </w:t>
      </w:r>
      <w:r w:rsidR="003B46C9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3B46C9" w:rsidRPr="00312416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="003B46C9" w:rsidRPr="00312416">
        <w:rPr>
          <w:rFonts w:asciiTheme="minorHAnsi" w:hAnsiTheme="minorHAnsi" w:cs="Arial"/>
        </w:rPr>
        <w:t>assay,</w:t>
      </w:r>
      <w:r w:rsidR="00843439">
        <w:rPr>
          <w:rFonts w:asciiTheme="minorHAnsi" w:hAnsiTheme="minorHAnsi" w:cs="Arial"/>
        </w:rPr>
        <w:t xml:space="preserve"> </w:t>
      </w:r>
      <w:r w:rsidR="003B46C9" w:rsidRPr="00312416">
        <w:rPr>
          <w:rFonts w:asciiTheme="minorHAnsi" w:hAnsiTheme="minorHAnsi" w:cs="Arial"/>
        </w:rPr>
        <w:t>use</w:t>
      </w:r>
      <w:r w:rsidR="00843439">
        <w:rPr>
          <w:rFonts w:asciiTheme="minorHAnsi" w:hAnsiTheme="minorHAnsi" w:cs="Arial"/>
        </w:rPr>
        <w:t xml:space="preserve"> </w:t>
      </w:r>
      <w:r w:rsidR="003B46C9" w:rsidRPr="00312416">
        <w:rPr>
          <w:rFonts w:asciiTheme="minorHAnsi" w:hAnsiTheme="minorHAnsi" w:cs="Arial"/>
        </w:rPr>
        <w:t>vials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at</w:t>
      </w:r>
      <w:r w:rsidR="00843439">
        <w:rPr>
          <w:rFonts w:asciiTheme="minorHAnsi" w:hAnsiTheme="minorHAnsi" w:cs="Arial"/>
        </w:rPr>
        <w:t xml:space="preserve"> </w:t>
      </w:r>
      <w:r w:rsidR="00C71503" w:rsidRPr="00312416">
        <w:rPr>
          <w:rFonts w:asciiTheme="minorHAnsi" w:hAnsiTheme="minorHAnsi" w:cs="Arial"/>
        </w:rPr>
        <w:t>RT</w:t>
      </w:r>
      <w:r w:rsidR="009470F7" w:rsidRPr="00312416">
        <w:rPr>
          <w:rFonts w:asciiTheme="minorHAnsi" w:hAnsiTheme="minorHAnsi" w:cs="Arial"/>
        </w:rPr>
        <w:t>.</w:t>
      </w:r>
    </w:p>
    <w:p w14:paraId="62776588" w14:textId="77777777" w:rsidR="00F0609A" w:rsidRPr="00312416" w:rsidRDefault="00F0609A" w:rsidP="00312416">
      <w:pPr>
        <w:widowControl/>
        <w:autoSpaceDE/>
        <w:autoSpaceDN/>
        <w:adjustRightInd/>
        <w:rPr>
          <w:rFonts w:asciiTheme="minorHAnsi" w:hAnsiTheme="minorHAnsi" w:cs="Arial"/>
        </w:rPr>
      </w:pPr>
    </w:p>
    <w:p w14:paraId="22533506" w14:textId="39220EBD" w:rsidR="009470F7" w:rsidRPr="00312416" w:rsidRDefault="00F94987" w:rsidP="00312416">
      <w:pPr>
        <w:outlineLvl w:val="0"/>
        <w:rPr>
          <w:rFonts w:asciiTheme="minorHAnsi" w:hAnsiTheme="minorHAnsi" w:cs="Arial"/>
          <w:b/>
          <w:highlight w:val="yellow"/>
        </w:rPr>
      </w:pPr>
      <w:r w:rsidRPr="00312416">
        <w:rPr>
          <w:rFonts w:asciiTheme="minorHAnsi" w:hAnsiTheme="minorHAnsi" w:cs="Arial"/>
          <w:b/>
          <w:highlight w:val="yellow"/>
        </w:rPr>
        <w:t>4.</w:t>
      </w:r>
      <w:r w:rsidR="00843439">
        <w:rPr>
          <w:rFonts w:asciiTheme="minorHAnsi" w:hAnsiTheme="minorHAnsi" w:cs="Arial"/>
          <w:b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/>
          <w:highlight w:val="yellow"/>
        </w:rPr>
        <w:t>Feeding</w:t>
      </w:r>
      <w:r w:rsidR="00843439">
        <w:rPr>
          <w:rFonts w:asciiTheme="minorHAnsi" w:hAnsiTheme="minorHAnsi" w:cs="Arial"/>
          <w:b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/>
          <w:highlight w:val="yellow"/>
        </w:rPr>
        <w:t>assay</w:t>
      </w:r>
    </w:p>
    <w:p w14:paraId="010B5D45" w14:textId="77777777" w:rsidR="000368FC" w:rsidRPr="00312416" w:rsidRDefault="000368FC" w:rsidP="00312416">
      <w:pPr>
        <w:rPr>
          <w:rFonts w:asciiTheme="minorHAnsi" w:hAnsiTheme="minorHAnsi" w:cs="Arial"/>
        </w:rPr>
      </w:pPr>
    </w:p>
    <w:p w14:paraId="6D25F33B" w14:textId="0302EACF" w:rsidR="009470F7" w:rsidRPr="00312416" w:rsidRDefault="000B1A31" w:rsidP="003124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NOTE: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This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assay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recommended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test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presence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selected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ED</w:t>
      </w:r>
      <w:r w:rsidR="004864EB">
        <w:rPr>
          <w:rFonts w:asciiTheme="minorHAnsi" w:hAnsiTheme="minorHAnsi" w:cs="Arial"/>
        </w:rPr>
        <w:t>C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medium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could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affect</w:t>
      </w:r>
      <w:r w:rsidR="00843439">
        <w:rPr>
          <w:rFonts w:asciiTheme="minorHAnsi" w:hAnsiTheme="minorHAnsi" w:cs="Arial"/>
        </w:rPr>
        <w:t xml:space="preserve"> </w:t>
      </w:r>
      <w:r w:rsidR="009832BA">
        <w:rPr>
          <w:rFonts w:asciiTheme="minorHAnsi" w:hAnsiTheme="minorHAnsi" w:cs="Arial"/>
        </w:rPr>
        <w:t xml:space="preserve">the </w:t>
      </w:r>
      <w:r w:rsidR="009470F7" w:rsidRPr="00312416">
        <w:rPr>
          <w:rFonts w:asciiTheme="minorHAnsi" w:hAnsiTheme="minorHAnsi" w:cs="Arial"/>
        </w:rPr>
        <w:t>feeding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832BA">
        <w:rPr>
          <w:rFonts w:asciiTheme="minorHAnsi" w:hAnsiTheme="minorHAnsi" w:cs="Arial"/>
        </w:rPr>
        <w:t xml:space="preserve">the </w:t>
      </w:r>
      <w:r w:rsidR="009470F7" w:rsidRPr="00312416">
        <w:rPr>
          <w:rFonts w:asciiTheme="minorHAnsi" w:hAnsiTheme="minorHAnsi" w:cs="Arial"/>
        </w:rPr>
        <w:t>flies.</w:t>
      </w:r>
    </w:p>
    <w:p w14:paraId="61A3CE34" w14:textId="77777777" w:rsidR="003138EE" w:rsidRPr="00312416" w:rsidRDefault="003138EE" w:rsidP="00312416">
      <w:pPr>
        <w:rPr>
          <w:rFonts w:asciiTheme="minorHAnsi" w:hAnsiTheme="minorHAnsi" w:cs="Arial"/>
          <w:highlight w:val="yellow"/>
        </w:rPr>
      </w:pPr>
    </w:p>
    <w:p w14:paraId="19C898F3" w14:textId="29F07C70" w:rsidR="0042148E" w:rsidRPr="00312416" w:rsidRDefault="00F94987" w:rsidP="00312416">
      <w:pPr>
        <w:widowControl/>
        <w:autoSpaceDE/>
        <w:autoSpaceDN/>
        <w:adjustRightInd/>
        <w:rPr>
          <w:rFonts w:asciiTheme="minorHAnsi" w:hAnsiTheme="minorHAnsi" w:cs="Arial"/>
          <w:highlight w:val="yellow"/>
        </w:rPr>
      </w:pPr>
      <w:r w:rsidRPr="00312416">
        <w:rPr>
          <w:rFonts w:asciiTheme="minorHAnsi" w:hAnsiTheme="minorHAnsi" w:cs="Arial"/>
          <w:highlight w:val="yellow"/>
        </w:rPr>
        <w:t>4.1</w:t>
      </w:r>
      <w:r w:rsidR="008D4056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A753F" w:rsidRPr="00312416">
        <w:rPr>
          <w:rFonts w:asciiTheme="minorHAnsi" w:hAnsiTheme="minorHAnsi" w:cs="Arial"/>
          <w:highlight w:val="yellow"/>
        </w:rPr>
        <w:t>Put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A753F" w:rsidRPr="00312416">
        <w:rPr>
          <w:rFonts w:asciiTheme="minorHAnsi" w:hAnsiTheme="minorHAnsi" w:cs="Arial"/>
          <w:highlight w:val="yellow"/>
        </w:rPr>
        <w:t>15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A753F" w:rsidRPr="00312416">
        <w:rPr>
          <w:rFonts w:asciiTheme="minorHAnsi" w:hAnsiTheme="minorHAnsi" w:cs="Arial"/>
          <w:highlight w:val="yellow"/>
        </w:rPr>
        <w:t>young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A753F" w:rsidRPr="00312416">
        <w:rPr>
          <w:rFonts w:asciiTheme="minorHAnsi" w:hAnsiTheme="minorHAnsi" w:cs="Arial"/>
          <w:highlight w:val="yellow"/>
        </w:rPr>
        <w:t>flies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A753F" w:rsidRPr="00312416">
        <w:rPr>
          <w:rFonts w:asciiTheme="minorHAnsi" w:hAnsiTheme="minorHAnsi" w:cs="Arial"/>
          <w:highlight w:val="yellow"/>
        </w:rPr>
        <w:t>in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A753F" w:rsidRPr="00312416">
        <w:rPr>
          <w:rFonts w:asciiTheme="minorHAnsi" w:hAnsiTheme="minorHAnsi" w:cs="Arial"/>
          <w:highlight w:val="yellow"/>
        </w:rPr>
        <w:t>vials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A753F" w:rsidRPr="00312416">
        <w:rPr>
          <w:rFonts w:asciiTheme="minorHAnsi" w:hAnsiTheme="minorHAnsi" w:cs="Arial"/>
          <w:highlight w:val="yellow"/>
        </w:rPr>
        <w:t>containing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A753F" w:rsidRPr="00312416">
        <w:rPr>
          <w:rFonts w:asciiTheme="minorHAnsi" w:hAnsiTheme="minorHAnsi" w:cs="Arial"/>
          <w:highlight w:val="yellow"/>
        </w:rPr>
        <w:t>CM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A753F" w:rsidRPr="00312416">
        <w:rPr>
          <w:rFonts w:asciiTheme="minorHAnsi" w:hAnsiTheme="minorHAnsi" w:cs="Arial"/>
          <w:highlight w:val="yellow"/>
        </w:rPr>
        <w:t>supplemented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A753F" w:rsidRPr="00312416">
        <w:rPr>
          <w:rFonts w:asciiTheme="minorHAnsi" w:hAnsiTheme="minorHAnsi" w:cs="Arial"/>
          <w:highlight w:val="yellow"/>
        </w:rPr>
        <w:t>with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A753F" w:rsidRPr="00312416">
        <w:rPr>
          <w:rFonts w:asciiTheme="minorHAnsi" w:hAnsiTheme="minorHAnsi" w:cs="Arial"/>
          <w:highlight w:val="yellow"/>
        </w:rPr>
        <w:t>different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A753F" w:rsidRPr="00312416">
        <w:rPr>
          <w:rFonts w:asciiTheme="minorHAnsi" w:hAnsiTheme="minorHAnsi" w:cs="Arial"/>
          <w:highlight w:val="yellow"/>
        </w:rPr>
        <w:t>concentrations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A753F" w:rsidRPr="00312416">
        <w:rPr>
          <w:rFonts w:asciiTheme="minorHAnsi" w:hAnsiTheme="minorHAnsi" w:cs="Arial"/>
          <w:highlight w:val="yellow"/>
        </w:rPr>
        <w:t>of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A753F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A753F" w:rsidRPr="00312416">
        <w:rPr>
          <w:rFonts w:asciiTheme="minorHAnsi" w:hAnsiTheme="minorHAnsi" w:cs="Arial"/>
          <w:highlight w:val="yellow"/>
        </w:rPr>
        <w:t>selected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A753F" w:rsidRPr="00312416">
        <w:rPr>
          <w:rFonts w:asciiTheme="minorHAnsi" w:hAnsiTheme="minorHAnsi" w:cs="Arial"/>
          <w:highlight w:val="yellow"/>
        </w:rPr>
        <w:t>EDC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A753F" w:rsidRPr="00312416">
        <w:rPr>
          <w:rFonts w:asciiTheme="minorHAnsi" w:hAnsiTheme="minorHAnsi" w:cs="Arial"/>
          <w:highlight w:val="yellow"/>
        </w:rPr>
        <w:t>and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A753F" w:rsidRPr="00312416">
        <w:rPr>
          <w:rFonts w:asciiTheme="minorHAnsi" w:hAnsiTheme="minorHAnsi" w:cs="Arial"/>
          <w:highlight w:val="yellow"/>
        </w:rPr>
        <w:t>a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A753F" w:rsidRPr="00312416">
        <w:rPr>
          <w:rFonts w:asciiTheme="minorHAnsi" w:hAnsiTheme="minorHAnsi" w:cs="Arial"/>
          <w:highlight w:val="yellow"/>
        </w:rPr>
        <w:t>coloring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A753F" w:rsidRPr="00312416">
        <w:rPr>
          <w:rFonts w:asciiTheme="minorHAnsi" w:hAnsiTheme="minorHAnsi" w:cs="Arial"/>
          <w:highlight w:val="yellow"/>
        </w:rPr>
        <w:t>food</w:t>
      </w:r>
      <w:r w:rsidR="0042148E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E62A9" w:rsidRPr="00312416">
        <w:rPr>
          <w:rFonts w:asciiTheme="minorHAnsi" w:hAnsiTheme="minorHAnsi" w:cs="Arial"/>
          <w:highlight w:val="yellow"/>
        </w:rPr>
        <w:t>Allow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832BA">
        <w:rPr>
          <w:rFonts w:asciiTheme="minorHAnsi" w:hAnsiTheme="minorHAnsi" w:cs="Arial"/>
          <w:highlight w:val="yellow"/>
        </w:rPr>
        <w:t xml:space="preserve">the </w:t>
      </w:r>
      <w:r w:rsidR="008E62A9" w:rsidRPr="00312416">
        <w:rPr>
          <w:rFonts w:asciiTheme="minorHAnsi" w:hAnsiTheme="minorHAnsi" w:cs="Arial"/>
          <w:highlight w:val="yellow"/>
        </w:rPr>
        <w:t>flies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E62A9" w:rsidRPr="00312416">
        <w:rPr>
          <w:rFonts w:asciiTheme="minorHAnsi" w:hAnsiTheme="minorHAnsi" w:cs="Arial"/>
          <w:highlight w:val="yellow"/>
        </w:rPr>
        <w:t>to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E62A9" w:rsidRPr="00312416">
        <w:rPr>
          <w:rFonts w:asciiTheme="minorHAnsi" w:hAnsiTheme="minorHAnsi" w:cs="Arial"/>
          <w:highlight w:val="yellow"/>
        </w:rPr>
        <w:t>feed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E62A9" w:rsidRPr="00312416">
        <w:rPr>
          <w:rFonts w:asciiTheme="minorHAnsi" w:hAnsiTheme="minorHAnsi" w:cs="Arial"/>
          <w:highlight w:val="yellow"/>
        </w:rPr>
        <w:t>on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E62A9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E62A9" w:rsidRPr="00312416">
        <w:rPr>
          <w:rFonts w:asciiTheme="minorHAnsi" w:hAnsiTheme="minorHAnsi" w:cs="Arial"/>
          <w:highlight w:val="yellow"/>
        </w:rPr>
        <w:t>media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E62A9" w:rsidRPr="00312416">
        <w:rPr>
          <w:rFonts w:asciiTheme="minorHAnsi" w:hAnsiTheme="minorHAnsi" w:cs="Arial"/>
          <w:highlight w:val="yellow"/>
        </w:rPr>
        <w:t>for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E62A9" w:rsidRPr="00312416">
        <w:rPr>
          <w:rFonts w:asciiTheme="minorHAnsi" w:hAnsiTheme="minorHAnsi" w:cs="Arial"/>
          <w:highlight w:val="yellow"/>
        </w:rPr>
        <w:t>1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E62A9" w:rsidRPr="00312416">
        <w:rPr>
          <w:rFonts w:asciiTheme="minorHAnsi" w:hAnsiTheme="minorHAnsi" w:cs="Arial"/>
          <w:highlight w:val="yellow"/>
        </w:rPr>
        <w:t>day.</w:t>
      </w:r>
    </w:p>
    <w:p w14:paraId="095F3844" w14:textId="77777777" w:rsidR="0042148E" w:rsidRPr="00312416" w:rsidRDefault="0042148E" w:rsidP="00312416">
      <w:pPr>
        <w:widowControl/>
        <w:autoSpaceDE/>
        <w:autoSpaceDN/>
        <w:adjustRightInd/>
        <w:rPr>
          <w:rFonts w:asciiTheme="minorHAnsi" w:hAnsiTheme="minorHAnsi" w:cs="Arial"/>
          <w:highlight w:val="yellow"/>
        </w:rPr>
      </w:pPr>
    </w:p>
    <w:p w14:paraId="63F10648" w14:textId="3CDD1412" w:rsidR="009470F7" w:rsidRPr="00312416" w:rsidRDefault="000B1A31" w:rsidP="00312416">
      <w:pPr>
        <w:widowControl/>
        <w:autoSpaceDE/>
        <w:autoSpaceDN/>
        <w:adjustRightInd/>
        <w:outlineLvl w:val="0"/>
        <w:rPr>
          <w:rFonts w:asciiTheme="minorHAnsi" w:eastAsiaTheme="minorHAnsi" w:hAnsiTheme="minorHAnsi" w:cs="Arial"/>
        </w:rPr>
      </w:pPr>
      <w:r>
        <w:rPr>
          <w:rFonts w:asciiTheme="minorHAnsi" w:hAnsiTheme="minorHAnsi" w:cs="Arial"/>
        </w:rPr>
        <w:t>NOTE:</w:t>
      </w:r>
      <w:r w:rsidR="00843439">
        <w:rPr>
          <w:rFonts w:asciiTheme="minorHAnsi" w:hAnsiTheme="minorHAnsi" w:cs="Arial"/>
        </w:rPr>
        <w:t xml:space="preserve"> </w:t>
      </w:r>
      <w:r w:rsidR="009832BA">
        <w:rPr>
          <w:rFonts w:asciiTheme="minorHAnsi" w:hAnsiTheme="minorHAnsi" w:cs="Arial"/>
        </w:rPr>
        <w:t>F</w:t>
      </w:r>
      <w:r w:rsidR="009470F7" w:rsidRPr="00312416">
        <w:rPr>
          <w:rFonts w:asciiTheme="minorHAnsi" w:hAnsiTheme="minorHAnsi" w:cs="Arial"/>
        </w:rPr>
        <w:t>or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example,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use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red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dye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no.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40</w:t>
      </w:r>
      <w:r w:rsidR="00D81FE0" w:rsidRPr="00312416">
        <w:rPr>
          <w:rFonts w:asciiTheme="minorHAnsi" w:hAnsiTheme="minorHAnsi" w:cs="Arial"/>
          <w:vertAlign w:val="superscript"/>
        </w:rPr>
        <w:t>35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(1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mg/</w:t>
      </w:r>
      <w:r w:rsidR="00AA1C7D" w:rsidRPr="00312416">
        <w:rPr>
          <w:rFonts w:asciiTheme="minorHAnsi" w:hAnsiTheme="minorHAnsi" w:cs="Arial"/>
        </w:rPr>
        <w:t>mL</w:t>
      </w:r>
      <w:r w:rsidR="009470F7" w:rsidRPr="00312416">
        <w:rPr>
          <w:rFonts w:asciiTheme="minorHAnsi" w:hAnsiTheme="minorHAnsi" w:cs="Arial"/>
        </w:rPr>
        <w:t>).</w:t>
      </w:r>
      <w:r w:rsidR="00843439">
        <w:rPr>
          <w:rFonts w:asciiTheme="minorHAnsi" w:hAnsiTheme="minorHAnsi" w:cs="Arial"/>
        </w:rPr>
        <w:t xml:space="preserve"> </w:t>
      </w:r>
    </w:p>
    <w:p w14:paraId="34E03B02" w14:textId="77777777" w:rsidR="0042148E" w:rsidRPr="00312416" w:rsidRDefault="0042148E" w:rsidP="00312416">
      <w:pPr>
        <w:widowControl/>
        <w:autoSpaceDE/>
        <w:autoSpaceDN/>
        <w:adjustRightInd/>
        <w:rPr>
          <w:rFonts w:asciiTheme="minorHAnsi" w:hAnsiTheme="minorHAnsi" w:cs="Arial"/>
          <w:highlight w:val="yellow"/>
        </w:rPr>
      </w:pPr>
    </w:p>
    <w:p w14:paraId="5D024321" w14:textId="5958E5DA" w:rsidR="009470F7" w:rsidRPr="00312416" w:rsidRDefault="00F94987" w:rsidP="00312416">
      <w:pPr>
        <w:widowControl/>
        <w:autoSpaceDE/>
        <w:autoSpaceDN/>
        <w:adjustRightInd/>
        <w:rPr>
          <w:rFonts w:asciiTheme="minorHAnsi" w:hAnsiTheme="minorHAnsi" w:cs="Arial"/>
          <w:highlight w:val="yellow"/>
        </w:rPr>
      </w:pPr>
      <w:r w:rsidRPr="00312416">
        <w:rPr>
          <w:rFonts w:asciiTheme="minorHAnsi" w:hAnsiTheme="minorHAnsi" w:cs="Arial"/>
          <w:highlight w:val="yellow"/>
        </w:rPr>
        <w:t>4.</w:t>
      </w:r>
      <w:r w:rsidR="0042148E" w:rsidRPr="00312416">
        <w:rPr>
          <w:rFonts w:asciiTheme="minorHAnsi" w:hAnsiTheme="minorHAnsi" w:cs="Arial"/>
          <w:highlight w:val="yellow"/>
        </w:rPr>
        <w:t>2</w:t>
      </w:r>
      <w:r w:rsidR="00216B79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A753F" w:rsidRPr="00312416">
        <w:rPr>
          <w:rFonts w:asciiTheme="minorHAnsi" w:hAnsiTheme="minorHAnsi" w:cs="Arial"/>
          <w:highlight w:val="yellow"/>
        </w:rPr>
        <w:t>Put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A753F" w:rsidRPr="00312416">
        <w:rPr>
          <w:rFonts w:asciiTheme="minorHAnsi" w:hAnsiTheme="minorHAnsi" w:cs="Arial"/>
          <w:highlight w:val="yellow"/>
        </w:rPr>
        <w:t>15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A753F" w:rsidRPr="00312416">
        <w:rPr>
          <w:rFonts w:asciiTheme="minorHAnsi" w:hAnsiTheme="minorHAnsi" w:cs="Arial"/>
          <w:highlight w:val="yellow"/>
        </w:rPr>
        <w:t>young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A753F" w:rsidRPr="00312416">
        <w:rPr>
          <w:rFonts w:asciiTheme="minorHAnsi" w:hAnsiTheme="minorHAnsi" w:cs="Arial"/>
          <w:highlight w:val="yellow"/>
        </w:rPr>
        <w:t>flies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vials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containing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3554E" w:rsidRPr="00312416">
        <w:rPr>
          <w:rFonts w:asciiTheme="minorHAnsi" w:hAnsiTheme="minorHAnsi" w:cs="Arial"/>
          <w:highlight w:val="yellow"/>
        </w:rPr>
        <w:t>CM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supplemented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with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solvent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alone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and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coloring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food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for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control.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Allow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832BA">
        <w:rPr>
          <w:rFonts w:asciiTheme="minorHAnsi" w:hAnsiTheme="minorHAnsi" w:cs="Arial"/>
          <w:highlight w:val="yellow"/>
        </w:rPr>
        <w:t xml:space="preserve">the </w:t>
      </w:r>
      <w:r w:rsidR="009470F7" w:rsidRPr="00312416">
        <w:rPr>
          <w:rFonts w:asciiTheme="minorHAnsi" w:hAnsiTheme="minorHAnsi" w:cs="Arial"/>
          <w:highlight w:val="yellow"/>
        </w:rPr>
        <w:t>flies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to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feed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media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for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1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day.</w:t>
      </w:r>
      <w:r w:rsidR="00843439">
        <w:rPr>
          <w:rFonts w:asciiTheme="minorHAnsi" w:hAnsiTheme="minorHAnsi" w:cs="Arial"/>
          <w:highlight w:val="yellow"/>
        </w:rPr>
        <w:t xml:space="preserve"> </w:t>
      </w:r>
    </w:p>
    <w:p w14:paraId="73AB3A62" w14:textId="77777777" w:rsidR="00F47380" w:rsidRPr="00312416" w:rsidRDefault="00F47380" w:rsidP="00312416">
      <w:pPr>
        <w:rPr>
          <w:rFonts w:asciiTheme="minorHAnsi" w:hAnsiTheme="minorHAnsi" w:cs="Arial"/>
          <w:color w:val="000000" w:themeColor="text1"/>
          <w:highlight w:val="yellow"/>
        </w:rPr>
      </w:pPr>
    </w:p>
    <w:p w14:paraId="1EE9CCCE" w14:textId="7DDA9C11" w:rsidR="004203DA" w:rsidRPr="00312416" w:rsidRDefault="004203DA" w:rsidP="00312416">
      <w:pPr>
        <w:rPr>
          <w:rFonts w:asciiTheme="minorHAnsi" w:hAnsiTheme="minorHAnsi" w:cs="Arial"/>
          <w:color w:val="000000" w:themeColor="text1"/>
        </w:rPr>
      </w:pPr>
      <w:r w:rsidRPr="00312416">
        <w:rPr>
          <w:rFonts w:asciiTheme="minorHAnsi" w:hAnsiTheme="minorHAnsi" w:cs="Arial"/>
          <w:color w:val="000000" w:themeColor="text1"/>
        </w:rPr>
        <w:t>4.3.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Anesthetize</w:t>
      </w:r>
      <w:r w:rsidR="00843439">
        <w:rPr>
          <w:rFonts w:asciiTheme="minorHAnsi" w:hAnsiTheme="minorHAnsi"/>
          <w:color w:val="000000" w:themeColor="text1"/>
        </w:rPr>
        <w:t xml:space="preserve"> </w:t>
      </w:r>
      <w:r w:rsidRPr="00312416">
        <w:rPr>
          <w:rFonts w:asciiTheme="minorHAnsi" w:hAnsiTheme="minorHAnsi"/>
          <w:color w:val="000000" w:themeColor="text1"/>
        </w:rPr>
        <w:t>individually</w:t>
      </w:r>
      <w:r w:rsidR="00843439">
        <w:rPr>
          <w:rFonts w:asciiTheme="minorHAnsi" w:hAnsiTheme="minorHAnsi"/>
          <w:color w:val="000000" w:themeColor="text1"/>
        </w:rPr>
        <w:t xml:space="preserve"> </w:t>
      </w:r>
      <w:r w:rsidRPr="00312416">
        <w:rPr>
          <w:rFonts w:asciiTheme="minorHAnsi" w:hAnsiTheme="minorHAnsi"/>
          <w:color w:val="000000" w:themeColor="text1"/>
        </w:rPr>
        <w:t>each</w:t>
      </w:r>
      <w:r w:rsidR="00843439">
        <w:rPr>
          <w:rFonts w:asciiTheme="minorHAnsi" w:hAnsiTheme="minorHAnsi"/>
          <w:color w:val="000000" w:themeColor="text1"/>
        </w:rPr>
        <w:t xml:space="preserve"> </w:t>
      </w:r>
      <w:r w:rsidRPr="00312416">
        <w:rPr>
          <w:rFonts w:asciiTheme="minorHAnsi" w:hAnsiTheme="minorHAnsi"/>
          <w:color w:val="000000" w:themeColor="text1"/>
        </w:rPr>
        <w:t>group</w:t>
      </w:r>
      <w:r w:rsidR="00843439">
        <w:rPr>
          <w:rFonts w:asciiTheme="minorHAnsi" w:hAnsiTheme="minorHAnsi"/>
          <w:color w:val="000000" w:themeColor="text1"/>
        </w:rPr>
        <w:t xml:space="preserve"> </w:t>
      </w:r>
      <w:r w:rsidRPr="00312416">
        <w:rPr>
          <w:rFonts w:asciiTheme="minorHAnsi" w:hAnsiTheme="minorHAnsi"/>
          <w:color w:val="000000" w:themeColor="text1"/>
        </w:rPr>
        <w:t>of</w:t>
      </w:r>
      <w:r w:rsidR="00843439">
        <w:rPr>
          <w:rFonts w:asciiTheme="minorHAnsi" w:hAnsiTheme="minorHAnsi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flies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with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ether.</w:t>
      </w:r>
    </w:p>
    <w:p w14:paraId="449E813C" w14:textId="77777777" w:rsidR="004203DA" w:rsidRPr="00312416" w:rsidRDefault="004203DA" w:rsidP="00312416">
      <w:pPr>
        <w:rPr>
          <w:rFonts w:asciiTheme="minorHAnsi" w:hAnsiTheme="minorHAnsi" w:cs="Arial"/>
          <w:highlight w:val="yellow"/>
        </w:rPr>
      </w:pPr>
    </w:p>
    <w:p w14:paraId="1E0A5AC0" w14:textId="31B0C727" w:rsidR="003B6EC6" w:rsidRPr="00312416" w:rsidRDefault="004203DA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4.3.1</w:t>
      </w:r>
      <w:r w:rsidR="000B1A31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Transfer</w:t>
      </w:r>
      <w:r w:rsidR="00843439">
        <w:rPr>
          <w:rFonts w:asciiTheme="minorHAnsi" w:hAnsiTheme="minorHAnsi" w:cs="Arial"/>
        </w:rPr>
        <w:t xml:space="preserve"> </w:t>
      </w:r>
      <w:r w:rsidR="009832BA">
        <w:rPr>
          <w:rFonts w:asciiTheme="minorHAnsi" w:hAnsiTheme="minorHAnsi" w:cs="Arial"/>
        </w:rPr>
        <w:t xml:space="preserve">the </w:t>
      </w:r>
      <w:r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group</w:t>
      </w:r>
      <w:r w:rsidR="00843439">
        <w:rPr>
          <w:rFonts w:asciiTheme="minorHAnsi" w:hAnsiTheme="minorHAnsi" w:cs="Arial"/>
        </w:rPr>
        <w:t xml:space="preserve"> </w:t>
      </w:r>
      <w:r w:rsidR="003B6EC6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cylindrical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glass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container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(etherizer)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funnel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inserted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open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end,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inverting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3B6EC6" w:rsidRPr="00312416">
        <w:rPr>
          <w:rFonts w:asciiTheme="minorHAnsi" w:hAnsiTheme="minorHAnsi" w:cs="Arial"/>
        </w:rPr>
        <w:t>via</w:t>
      </w:r>
      <w:r w:rsidR="00A9718B" w:rsidRPr="00312416">
        <w:rPr>
          <w:rFonts w:asciiTheme="minorHAnsi" w:hAnsiTheme="minorHAnsi" w:cs="Arial"/>
        </w:rPr>
        <w:t>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over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funnel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gently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tapping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two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containers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together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make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fall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etherizer.</w:t>
      </w:r>
      <w:r w:rsidR="00843439">
        <w:rPr>
          <w:rFonts w:asciiTheme="minorHAnsi" w:hAnsiTheme="minorHAnsi" w:cs="Arial"/>
        </w:rPr>
        <w:t xml:space="preserve"> </w:t>
      </w:r>
    </w:p>
    <w:p w14:paraId="782F5A80" w14:textId="77777777" w:rsidR="003B6EC6" w:rsidRPr="00312416" w:rsidRDefault="003B6EC6" w:rsidP="00312416">
      <w:pPr>
        <w:rPr>
          <w:rFonts w:asciiTheme="minorHAnsi" w:hAnsiTheme="minorHAnsi" w:cs="Arial"/>
        </w:rPr>
      </w:pPr>
    </w:p>
    <w:p w14:paraId="0A62CBC3" w14:textId="6B066690" w:rsidR="004203DA" w:rsidRPr="00312416" w:rsidRDefault="000B1A31" w:rsidP="003124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NOTE:</w:t>
      </w:r>
      <w:r w:rsidR="00843439">
        <w:rPr>
          <w:rFonts w:asciiTheme="minorHAnsi" w:hAnsiTheme="minorHAnsi" w:cs="Arial"/>
        </w:rPr>
        <w:t xml:space="preserve"> </w:t>
      </w:r>
      <w:r w:rsidR="004203DA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4203DA" w:rsidRPr="00312416">
        <w:rPr>
          <w:rFonts w:asciiTheme="minorHAnsi" w:hAnsiTheme="minorHAnsi" w:cs="Arial"/>
        </w:rPr>
        <w:t>funnel</w:t>
      </w:r>
      <w:r w:rsidR="00843439">
        <w:rPr>
          <w:rFonts w:asciiTheme="minorHAnsi" w:hAnsiTheme="minorHAnsi" w:cs="Arial"/>
        </w:rPr>
        <w:t xml:space="preserve"> </w:t>
      </w:r>
      <w:r w:rsidR="004203DA" w:rsidRPr="00312416">
        <w:rPr>
          <w:rFonts w:asciiTheme="minorHAnsi" w:hAnsiTheme="minorHAnsi" w:cs="Arial"/>
        </w:rPr>
        <w:t>will</w:t>
      </w:r>
      <w:r w:rsidR="00843439">
        <w:rPr>
          <w:rFonts w:asciiTheme="minorHAnsi" w:hAnsiTheme="minorHAnsi" w:cs="Arial"/>
        </w:rPr>
        <w:t xml:space="preserve"> </w:t>
      </w:r>
      <w:r w:rsidR="004203DA" w:rsidRPr="00312416">
        <w:rPr>
          <w:rFonts w:asciiTheme="minorHAnsi" w:hAnsiTheme="minorHAnsi" w:cs="Arial"/>
        </w:rPr>
        <w:t>prevent</w:t>
      </w:r>
      <w:r w:rsidR="00843439">
        <w:rPr>
          <w:rFonts w:asciiTheme="minorHAnsi" w:hAnsiTheme="minorHAnsi" w:cs="Arial"/>
        </w:rPr>
        <w:t xml:space="preserve"> </w:t>
      </w:r>
      <w:r w:rsidR="004203DA" w:rsidRPr="00312416">
        <w:rPr>
          <w:rFonts w:asciiTheme="minorHAnsi" w:hAnsiTheme="minorHAnsi" w:cs="Arial"/>
        </w:rPr>
        <w:t>them</w:t>
      </w:r>
      <w:r w:rsidR="00843439">
        <w:rPr>
          <w:rFonts w:asciiTheme="minorHAnsi" w:hAnsiTheme="minorHAnsi" w:cs="Arial"/>
        </w:rPr>
        <w:t xml:space="preserve"> </w:t>
      </w:r>
      <w:r w:rsidR="004203DA" w:rsidRPr="00312416">
        <w:rPr>
          <w:rFonts w:asciiTheme="minorHAnsi" w:hAnsiTheme="minorHAnsi" w:cs="Arial"/>
        </w:rPr>
        <w:t>from</w:t>
      </w:r>
      <w:r w:rsidR="00843439">
        <w:rPr>
          <w:rFonts w:asciiTheme="minorHAnsi" w:hAnsiTheme="minorHAnsi" w:cs="Arial"/>
        </w:rPr>
        <w:t xml:space="preserve"> </w:t>
      </w:r>
      <w:r w:rsidR="004203DA" w:rsidRPr="00312416">
        <w:rPr>
          <w:rFonts w:asciiTheme="minorHAnsi" w:hAnsiTheme="minorHAnsi" w:cs="Arial"/>
        </w:rPr>
        <w:t>getting</w:t>
      </w:r>
      <w:r w:rsidR="00843439">
        <w:rPr>
          <w:rFonts w:asciiTheme="minorHAnsi" w:hAnsiTheme="minorHAnsi" w:cs="Arial"/>
        </w:rPr>
        <w:t xml:space="preserve"> </w:t>
      </w:r>
      <w:r w:rsidR="004203DA" w:rsidRPr="00312416">
        <w:rPr>
          <w:rFonts w:asciiTheme="minorHAnsi" w:hAnsiTheme="minorHAnsi" w:cs="Arial"/>
        </w:rPr>
        <w:t>out</w:t>
      </w:r>
      <w:r w:rsidR="00843439">
        <w:rPr>
          <w:rFonts w:asciiTheme="minorHAnsi" w:hAnsiTheme="minorHAnsi" w:cs="Arial"/>
        </w:rPr>
        <w:t xml:space="preserve"> </w:t>
      </w:r>
      <w:r w:rsidR="004203DA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4203DA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4203DA" w:rsidRPr="00312416">
        <w:rPr>
          <w:rFonts w:asciiTheme="minorHAnsi" w:hAnsiTheme="minorHAnsi" w:cs="Arial"/>
        </w:rPr>
        <w:t>etherizer.</w:t>
      </w:r>
    </w:p>
    <w:p w14:paraId="380E6106" w14:textId="77777777" w:rsidR="00FC665F" w:rsidRPr="00312416" w:rsidRDefault="00FC665F" w:rsidP="00312416">
      <w:pPr>
        <w:rPr>
          <w:rFonts w:asciiTheme="minorHAnsi" w:hAnsiTheme="minorHAnsi" w:cs="Arial"/>
        </w:rPr>
      </w:pPr>
    </w:p>
    <w:p w14:paraId="0B2FB1EA" w14:textId="192B1DDE" w:rsidR="004203DA" w:rsidRPr="00312416" w:rsidRDefault="004203DA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4.3.2.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Knock</w:t>
      </w:r>
      <w:r w:rsidR="00843439">
        <w:rPr>
          <w:rFonts w:asciiTheme="minorHAnsi" w:hAnsiTheme="minorHAnsi" w:cs="Arial"/>
        </w:rPr>
        <w:t xml:space="preserve"> </w:t>
      </w:r>
      <w:r w:rsidR="009832BA">
        <w:rPr>
          <w:rFonts w:asciiTheme="minorHAnsi" w:hAnsiTheme="minorHAnsi" w:cs="Arial"/>
        </w:rPr>
        <w:t xml:space="preserve">the </w:t>
      </w:r>
      <w:r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down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gently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tapping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etherizer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soft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surface,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such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mouse</w:t>
      </w:r>
      <w:r w:rsidR="009832BA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pad,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quickly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replace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funnel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ether-soaked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cotton</w:t>
      </w:r>
      <w:r w:rsidR="009832BA">
        <w:rPr>
          <w:rFonts w:asciiTheme="minorHAnsi" w:hAnsiTheme="minorHAnsi" w:cs="Arial"/>
        </w:rPr>
        <w:t>-</w:t>
      </w:r>
      <w:r w:rsidRPr="00312416">
        <w:rPr>
          <w:rFonts w:asciiTheme="minorHAnsi" w:hAnsiTheme="minorHAnsi" w:cs="Arial"/>
        </w:rPr>
        <w:t>and</w:t>
      </w:r>
      <w:r w:rsidR="009832BA">
        <w:rPr>
          <w:rFonts w:asciiTheme="minorHAnsi" w:hAnsiTheme="minorHAnsi" w:cs="Arial"/>
        </w:rPr>
        <w:t>-</w:t>
      </w:r>
      <w:r w:rsidRPr="00312416">
        <w:rPr>
          <w:rFonts w:asciiTheme="minorHAnsi" w:hAnsiTheme="minorHAnsi" w:cs="Arial"/>
        </w:rPr>
        <w:t>gauze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plug.</w:t>
      </w:r>
    </w:p>
    <w:p w14:paraId="32BD97E1" w14:textId="77777777" w:rsidR="00FC665F" w:rsidRPr="00312416" w:rsidRDefault="00FC665F" w:rsidP="00312416">
      <w:pPr>
        <w:rPr>
          <w:rFonts w:asciiTheme="minorHAnsi" w:hAnsiTheme="minorHAnsi" w:cs="Arial"/>
          <w:highlight w:val="yellow"/>
        </w:rPr>
      </w:pPr>
    </w:p>
    <w:p w14:paraId="7BD27BA1" w14:textId="78FD2BC6" w:rsidR="00FC665F" w:rsidRPr="00312416" w:rsidRDefault="004203DA" w:rsidP="00312416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4.3.3.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Wait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about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1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until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fall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bottom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stop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moving.</w:t>
      </w:r>
      <w:r w:rsidR="00843439">
        <w:rPr>
          <w:rFonts w:asciiTheme="minorHAnsi" w:hAnsiTheme="minorHAnsi" w:cs="Arial"/>
        </w:rPr>
        <w:t xml:space="preserve"> </w:t>
      </w:r>
    </w:p>
    <w:p w14:paraId="7065A90A" w14:textId="77777777" w:rsidR="00FC665F" w:rsidRPr="00312416" w:rsidRDefault="00FC665F" w:rsidP="00312416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3FC908B8" w14:textId="0DCAE46D" w:rsidR="004203DA" w:rsidRPr="00312416" w:rsidRDefault="000B1A31" w:rsidP="00312416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NOTE:</w:t>
      </w:r>
      <w:r w:rsidR="00843439">
        <w:rPr>
          <w:rFonts w:asciiTheme="minorHAnsi" w:hAnsiTheme="minorHAnsi" w:cs="Arial"/>
        </w:rPr>
        <w:t xml:space="preserve"> </w:t>
      </w:r>
      <w:r w:rsidR="009832BA">
        <w:rPr>
          <w:rFonts w:asciiTheme="minorHAnsi" w:hAnsiTheme="minorHAnsi" w:cs="Arial"/>
        </w:rPr>
        <w:t>D</w:t>
      </w:r>
      <w:r w:rsidR="004203DA" w:rsidRPr="00312416">
        <w:rPr>
          <w:rFonts w:asciiTheme="minorHAnsi" w:hAnsiTheme="minorHAnsi" w:cs="Arial"/>
        </w:rPr>
        <w:t>o</w:t>
      </w:r>
      <w:r w:rsidR="00843439">
        <w:rPr>
          <w:rFonts w:asciiTheme="minorHAnsi" w:hAnsiTheme="minorHAnsi" w:cs="Arial"/>
        </w:rPr>
        <w:t xml:space="preserve"> </w:t>
      </w:r>
      <w:r w:rsidR="004203DA" w:rsidRPr="00312416">
        <w:rPr>
          <w:rFonts w:asciiTheme="minorHAnsi" w:hAnsiTheme="minorHAnsi" w:cs="Arial"/>
        </w:rPr>
        <w:t>not</w:t>
      </w:r>
      <w:r w:rsidR="00843439">
        <w:rPr>
          <w:rFonts w:asciiTheme="minorHAnsi" w:hAnsiTheme="minorHAnsi" w:cs="Arial"/>
        </w:rPr>
        <w:t xml:space="preserve"> </w:t>
      </w:r>
      <w:r w:rsidR="004203DA" w:rsidRPr="00312416">
        <w:rPr>
          <w:rFonts w:asciiTheme="minorHAnsi" w:hAnsiTheme="minorHAnsi" w:cs="Arial"/>
        </w:rPr>
        <w:t>exceed</w:t>
      </w:r>
      <w:r w:rsidR="00843439">
        <w:rPr>
          <w:rFonts w:asciiTheme="minorHAnsi" w:hAnsiTheme="minorHAnsi" w:cs="Arial"/>
        </w:rPr>
        <w:t xml:space="preserve"> </w:t>
      </w:r>
      <w:r w:rsidR="004203DA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4203DA" w:rsidRPr="00312416">
        <w:rPr>
          <w:rFonts w:asciiTheme="minorHAnsi" w:hAnsiTheme="minorHAnsi" w:cs="Arial"/>
        </w:rPr>
        <w:t>time</w:t>
      </w:r>
      <w:r w:rsidR="00843439">
        <w:rPr>
          <w:rFonts w:asciiTheme="minorHAnsi" w:hAnsiTheme="minorHAnsi" w:cs="Arial"/>
        </w:rPr>
        <w:t xml:space="preserve"> </w:t>
      </w:r>
      <w:r w:rsidR="004203DA" w:rsidRPr="00312416">
        <w:rPr>
          <w:rFonts w:asciiTheme="minorHAnsi" w:hAnsiTheme="minorHAnsi" w:cs="Arial"/>
        </w:rPr>
        <w:t>or</w:t>
      </w:r>
      <w:r w:rsidR="00843439">
        <w:rPr>
          <w:rFonts w:asciiTheme="minorHAnsi" w:hAnsiTheme="minorHAnsi" w:cs="Arial"/>
        </w:rPr>
        <w:t xml:space="preserve"> </w:t>
      </w:r>
      <w:r w:rsidR="004203DA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4203DA"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="004203DA" w:rsidRPr="00312416">
        <w:rPr>
          <w:rFonts w:asciiTheme="minorHAnsi" w:hAnsiTheme="minorHAnsi" w:cs="Arial"/>
        </w:rPr>
        <w:t>will</w:t>
      </w:r>
      <w:r w:rsidR="00843439">
        <w:rPr>
          <w:rFonts w:asciiTheme="minorHAnsi" w:hAnsiTheme="minorHAnsi" w:cs="Arial"/>
        </w:rPr>
        <w:t xml:space="preserve"> </w:t>
      </w:r>
      <w:r w:rsidR="004203DA" w:rsidRPr="00312416">
        <w:rPr>
          <w:rFonts w:asciiTheme="minorHAnsi" w:hAnsiTheme="minorHAnsi" w:cs="Arial"/>
        </w:rPr>
        <w:t>die.</w:t>
      </w:r>
    </w:p>
    <w:p w14:paraId="7761FB94" w14:textId="77777777" w:rsidR="00FC665F" w:rsidRPr="00312416" w:rsidRDefault="00FC665F" w:rsidP="00312416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1E6042DA" w14:textId="251D5592" w:rsidR="004203DA" w:rsidRPr="00312416" w:rsidRDefault="004203DA" w:rsidP="00312416">
      <w:pPr>
        <w:rPr>
          <w:rFonts w:asciiTheme="minorHAnsi" w:hAnsiTheme="minorHAnsi"/>
          <w:b/>
        </w:rPr>
      </w:pPr>
      <w:r w:rsidRPr="00312416">
        <w:rPr>
          <w:rFonts w:asciiTheme="minorHAnsi" w:hAnsiTheme="minorHAnsi" w:cs="Arial"/>
          <w:highlight w:val="yellow"/>
        </w:rPr>
        <w:t>4.4.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Put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832BA">
        <w:rPr>
          <w:rFonts w:asciiTheme="minorHAnsi" w:hAnsiTheme="minorHAnsi" w:cs="Arial"/>
          <w:highlight w:val="yellow"/>
        </w:rPr>
        <w:t xml:space="preserve">the </w:t>
      </w:r>
      <w:r w:rsidRPr="00312416">
        <w:rPr>
          <w:rFonts w:asciiTheme="minorHAnsi" w:hAnsiTheme="minorHAnsi" w:cs="Arial"/>
          <w:highlight w:val="yellow"/>
        </w:rPr>
        <w:t>immobilized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flies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under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a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stereomicroscope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and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compare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the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abdominal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coloring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of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each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treatment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group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with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respect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to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the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control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group.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</w:p>
    <w:p w14:paraId="3AF8D155" w14:textId="77777777" w:rsidR="00233710" w:rsidRPr="00312416" w:rsidRDefault="00233710" w:rsidP="00312416">
      <w:pPr>
        <w:rPr>
          <w:rFonts w:asciiTheme="minorHAnsi" w:hAnsiTheme="minorHAnsi" w:cs="Arial"/>
          <w:highlight w:val="yellow"/>
        </w:rPr>
      </w:pPr>
    </w:p>
    <w:p w14:paraId="291383B0" w14:textId="7456890A" w:rsidR="00F94987" w:rsidRPr="00312416" w:rsidRDefault="00F94987" w:rsidP="00312416">
      <w:pPr>
        <w:outlineLvl w:val="0"/>
        <w:rPr>
          <w:rFonts w:asciiTheme="minorHAnsi" w:hAnsiTheme="minorHAnsi" w:cs="Arial"/>
          <w:b/>
          <w:highlight w:val="yellow"/>
        </w:rPr>
      </w:pPr>
      <w:r w:rsidRPr="00312416">
        <w:rPr>
          <w:rFonts w:asciiTheme="minorHAnsi" w:hAnsiTheme="minorHAnsi" w:cs="Arial"/>
          <w:b/>
          <w:highlight w:val="yellow"/>
        </w:rPr>
        <w:t>5</w:t>
      </w:r>
      <w:r w:rsidR="009470F7" w:rsidRPr="00312416">
        <w:rPr>
          <w:rFonts w:asciiTheme="minorHAnsi" w:hAnsiTheme="minorHAnsi" w:cs="Arial"/>
          <w:b/>
          <w:highlight w:val="yellow"/>
        </w:rPr>
        <w:t>.</w:t>
      </w:r>
      <w:r w:rsidR="00843439">
        <w:rPr>
          <w:rFonts w:asciiTheme="minorHAnsi" w:hAnsiTheme="minorHAnsi" w:cs="Arial"/>
          <w:b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/>
          <w:highlight w:val="yellow"/>
        </w:rPr>
        <w:t>Fecundity/</w:t>
      </w:r>
      <w:r w:rsidR="004038A8" w:rsidRPr="00312416">
        <w:rPr>
          <w:rFonts w:asciiTheme="minorHAnsi" w:hAnsiTheme="minorHAnsi" w:cs="Arial"/>
          <w:b/>
          <w:highlight w:val="yellow"/>
        </w:rPr>
        <w:t>f</w:t>
      </w:r>
      <w:r w:rsidR="009470F7" w:rsidRPr="00312416">
        <w:rPr>
          <w:rFonts w:asciiTheme="minorHAnsi" w:hAnsiTheme="minorHAnsi" w:cs="Arial"/>
          <w:b/>
          <w:highlight w:val="yellow"/>
        </w:rPr>
        <w:t>ertility</w:t>
      </w:r>
      <w:r w:rsidR="00843439">
        <w:rPr>
          <w:rFonts w:asciiTheme="minorHAnsi" w:hAnsiTheme="minorHAnsi" w:cs="Arial"/>
          <w:b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/>
          <w:highlight w:val="yellow"/>
        </w:rPr>
        <w:t>assay</w:t>
      </w:r>
    </w:p>
    <w:p w14:paraId="36ADD715" w14:textId="77777777" w:rsidR="00990914" w:rsidRPr="00312416" w:rsidRDefault="00990914" w:rsidP="00312416">
      <w:pPr>
        <w:rPr>
          <w:rFonts w:asciiTheme="minorHAnsi" w:hAnsiTheme="minorHAnsi" w:cs="Arial"/>
          <w:highlight w:val="yellow"/>
        </w:rPr>
      </w:pPr>
    </w:p>
    <w:p w14:paraId="1FB75A77" w14:textId="34D8FEBA" w:rsidR="00990914" w:rsidRPr="00312416" w:rsidRDefault="00F94987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  <w:highlight w:val="yellow"/>
        </w:rPr>
        <w:t>5.1</w:t>
      </w:r>
      <w:r w:rsidR="00216B79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For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each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ED</w:t>
      </w:r>
      <w:r w:rsidR="00AA1C7D" w:rsidRPr="00312416">
        <w:rPr>
          <w:rFonts w:asciiTheme="minorHAnsi" w:hAnsiTheme="minorHAnsi" w:cs="Arial"/>
          <w:highlight w:val="yellow"/>
        </w:rPr>
        <w:t>C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concentration,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61005E" w:rsidRPr="00312416">
        <w:rPr>
          <w:rFonts w:asciiTheme="minorHAnsi" w:hAnsiTheme="minorHAnsi" w:cs="Arial"/>
          <w:highlight w:val="yellow"/>
        </w:rPr>
        <w:t>prepare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832BA">
        <w:rPr>
          <w:rFonts w:asciiTheme="minorHAnsi" w:hAnsiTheme="minorHAnsi" w:cs="Arial"/>
          <w:highlight w:val="yellow"/>
        </w:rPr>
        <w:t>three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142B7D" w:rsidRPr="00312416">
        <w:rPr>
          <w:rFonts w:asciiTheme="minorHAnsi" w:hAnsiTheme="minorHAnsi" w:cs="Arial"/>
          <w:highlight w:val="yellow"/>
        </w:rPr>
        <w:t>vials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142B7D" w:rsidRPr="00312416">
        <w:rPr>
          <w:rFonts w:asciiTheme="minorHAnsi" w:hAnsiTheme="minorHAnsi" w:cs="Arial"/>
          <w:highlight w:val="yellow"/>
        </w:rPr>
        <w:t>of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142B7D" w:rsidRPr="00312416">
        <w:rPr>
          <w:rFonts w:asciiTheme="minorHAnsi" w:hAnsiTheme="minorHAnsi" w:cs="Arial"/>
          <w:highlight w:val="yellow"/>
        </w:rPr>
        <w:t>flies,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142B7D" w:rsidRPr="00312416">
        <w:rPr>
          <w:rFonts w:asciiTheme="minorHAnsi" w:hAnsiTheme="minorHAnsi" w:cs="Arial"/>
          <w:highlight w:val="yellow"/>
        </w:rPr>
        <w:t>hereafter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142B7D" w:rsidRPr="00312416">
        <w:rPr>
          <w:rFonts w:asciiTheme="minorHAnsi" w:hAnsiTheme="minorHAnsi" w:cs="Arial"/>
          <w:highlight w:val="yellow"/>
        </w:rPr>
        <w:t>cal</w:t>
      </w:r>
      <w:r w:rsidR="00F205F9" w:rsidRPr="00312416">
        <w:rPr>
          <w:rFonts w:asciiTheme="minorHAnsi" w:hAnsiTheme="minorHAnsi" w:cs="Arial"/>
          <w:highlight w:val="yellow"/>
        </w:rPr>
        <w:t>led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142B7D" w:rsidRPr="00312416">
        <w:rPr>
          <w:rFonts w:asciiTheme="minorHAnsi" w:hAnsiTheme="minorHAnsi" w:cs="Arial"/>
          <w:highlight w:val="yellow"/>
        </w:rPr>
        <w:t>parental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142B7D" w:rsidRPr="00312416">
        <w:rPr>
          <w:rFonts w:asciiTheme="minorHAnsi" w:hAnsiTheme="minorHAnsi" w:cs="Arial"/>
          <w:highlight w:val="yellow"/>
        </w:rPr>
        <w:t>vials,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832BA">
        <w:rPr>
          <w:rFonts w:asciiTheme="minorHAnsi" w:hAnsiTheme="minorHAnsi" w:cs="Arial"/>
          <w:highlight w:val="yellow"/>
        </w:rPr>
        <w:t xml:space="preserve">each </w:t>
      </w:r>
      <w:r w:rsidR="009470F7" w:rsidRPr="00312416">
        <w:rPr>
          <w:rFonts w:asciiTheme="minorHAnsi" w:hAnsiTheme="minorHAnsi" w:cs="Arial"/>
          <w:highlight w:val="yellow"/>
        </w:rPr>
        <w:lastRenderedPageBreak/>
        <w:t>with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832BA">
        <w:rPr>
          <w:rFonts w:asciiTheme="minorHAnsi" w:hAnsiTheme="minorHAnsi" w:cs="Arial"/>
          <w:highlight w:val="yellow"/>
        </w:rPr>
        <w:t>eight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females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and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832BA">
        <w:rPr>
          <w:rFonts w:asciiTheme="minorHAnsi" w:hAnsiTheme="minorHAnsi" w:cs="Arial"/>
          <w:highlight w:val="yellow"/>
        </w:rPr>
        <w:t>four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males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10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mL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832BA">
        <w:rPr>
          <w:rFonts w:asciiTheme="minorHAnsi" w:hAnsiTheme="minorHAnsi" w:cs="Arial"/>
          <w:highlight w:val="yellow"/>
        </w:rPr>
        <w:t xml:space="preserve">of </w:t>
      </w:r>
      <w:r w:rsidR="00142B7D" w:rsidRPr="00312416">
        <w:rPr>
          <w:rFonts w:asciiTheme="minorHAnsi" w:hAnsiTheme="minorHAnsi" w:cs="Arial"/>
          <w:highlight w:val="yellow"/>
        </w:rPr>
        <w:t>CM</w:t>
      </w:r>
      <w:r w:rsidR="008C6A1C" w:rsidRPr="00312416">
        <w:rPr>
          <w:rFonts w:asciiTheme="minorHAnsi" w:hAnsiTheme="minorHAnsi" w:cs="Arial"/>
          <w:highlight w:val="yellow"/>
        </w:rPr>
        <w:t>/EDC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food</w:t>
      </w:r>
      <w:r w:rsidR="008C6A1C" w:rsidRPr="00312416">
        <w:rPr>
          <w:rFonts w:asciiTheme="minorHAnsi" w:hAnsiTheme="minorHAnsi" w:cs="Arial"/>
          <w:highlight w:val="yellow"/>
        </w:rPr>
        <w:t>;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C6A1C" w:rsidRPr="00312416">
        <w:rPr>
          <w:rFonts w:asciiTheme="minorHAnsi" w:hAnsiTheme="minorHAnsi" w:cs="Arial"/>
          <w:highlight w:val="yellow"/>
        </w:rPr>
        <w:t>for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C6A1C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C6A1C" w:rsidRPr="00312416">
        <w:rPr>
          <w:rFonts w:asciiTheme="minorHAnsi" w:hAnsiTheme="minorHAnsi" w:cs="Arial"/>
          <w:highlight w:val="yellow"/>
        </w:rPr>
        <w:t>control</w:t>
      </w:r>
      <w:r w:rsidR="008F5DB3" w:rsidRPr="00312416">
        <w:rPr>
          <w:rFonts w:asciiTheme="minorHAnsi" w:hAnsiTheme="minorHAnsi" w:cs="Arial"/>
          <w:highlight w:val="yellow"/>
        </w:rPr>
        <w:t>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C6A1C" w:rsidRPr="00312416">
        <w:rPr>
          <w:rFonts w:asciiTheme="minorHAnsi" w:hAnsiTheme="minorHAnsi" w:cs="Arial"/>
          <w:highlight w:val="yellow"/>
        </w:rPr>
        <w:t>prepare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832BA">
        <w:rPr>
          <w:rFonts w:asciiTheme="minorHAnsi" w:hAnsiTheme="minorHAnsi" w:cs="Arial"/>
          <w:highlight w:val="yellow"/>
        </w:rPr>
        <w:t>six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C6A1C" w:rsidRPr="00312416">
        <w:rPr>
          <w:rFonts w:asciiTheme="minorHAnsi" w:hAnsiTheme="minorHAnsi" w:cs="Arial"/>
          <w:highlight w:val="yellow"/>
        </w:rPr>
        <w:t>vials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C6A1C" w:rsidRPr="00312416">
        <w:rPr>
          <w:rFonts w:asciiTheme="minorHAnsi" w:hAnsiTheme="minorHAnsi" w:cs="Arial"/>
          <w:highlight w:val="yellow"/>
        </w:rPr>
        <w:t>of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C6A1C" w:rsidRPr="00312416">
        <w:rPr>
          <w:rFonts w:asciiTheme="minorHAnsi" w:hAnsiTheme="minorHAnsi" w:cs="Arial"/>
          <w:highlight w:val="yellow"/>
        </w:rPr>
        <w:t>flies</w:t>
      </w:r>
      <w:r w:rsidR="009832BA">
        <w:rPr>
          <w:rFonts w:asciiTheme="minorHAnsi" w:hAnsiTheme="minorHAnsi" w:cs="Arial"/>
          <w:highlight w:val="yellow"/>
        </w:rPr>
        <w:t>, each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C6A1C" w:rsidRPr="00312416">
        <w:rPr>
          <w:rFonts w:asciiTheme="minorHAnsi" w:hAnsiTheme="minorHAnsi" w:cs="Arial"/>
          <w:highlight w:val="yellow"/>
        </w:rPr>
        <w:t>with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832BA">
        <w:rPr>
          <w:rFonts w:asciiTheme="minorHAnsi" w:hAnsiTheme="minorHAnsi" w:cs="Arial"/>
          <w:highlight w:val="yellow"/>
        </w:rPr>
        <w:t>eight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C6A1C" w:rsidRPr="00312416">
        <w:rPr>
          <w:rFonts w:asciiTheme="minorHAnsi" w:hAnsiTheme="minorHAnsi" w:cs="Arial"/>
          <w:highlight w:val="yellow"/>
        </w:rPr>
        <w:t>females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C6A1C" w:rsidRPr="00312416">
        <w:rPr>
          <w:rFonts w:asciiTheme="minorHAnsi" w:hAnsiTheme="minorHAnsi" w:cs="Arial"/>
          <w:highlight w:val="yellow"/>
        </w:rPr>
        <w:t>and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832BA">
        <w:rPr>
          <w:rFonts w:asciiTheme="minorHAnsi" w:hAnsiTheme="minorHAnsi" w:cs="Arial"/>
          <w:highlight w:val="yellow"/>
        </w:rPr>
        <w:t>four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C6A1C" w:rsidRPr="00312416">
        <w:rPr>
          <w:rFonts w:asciiTheme="minorHAnsi" w:hAnsiTheme="minorHAnsi" w:cs="Arial"/>
          <w:highlight w:val="yellow"/>
        </w:rPr>
        <w:t>males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C6A1C" w:rsidRPr="00312416">
        <w:rPr>
          <w:rFonts w:asciiTheme="minorHAnsi" w:hAnsiTheme="minorHAnsi" w:cs="Arial"/>
          <w:highlight w:val="yellow"/>
        </w:rPr>
        <w:t>in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C6A1C" w:rsidRPr="00312416">
        <w:rPr>
          <w:rFonts w:asciiTheme="minorHAnsi" w:hAnsiTheme="minorHAnsi" w:cs="Arial"/>
          <w:highlight w:val="yellow"/>
        </w:rPr>
        <w:t>10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C6A1C" w:rsidRPr="00312416">
        <w:rPr>
          <w:rFonts w:asciiTheme="minorHAnsi" w:hAnsiTheme="minorHAnsi" w:cs="Arial"/>
          <w:highlight w:val="yellow"/>
        </w:rPr>
        <w:t>mL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832BA">
        <w:rPr>
          <w:rFonts w:asciiTheme="minorHAnsi" w:hAnsiTheme="minorHAnsi" w:cs="Arial"/>
          <w:highlight w:val="yellow"/>
        </w:rPr>
        <w:t xml:space="preserve">of </w:t>
      </w:r>
      <w:r w:rsidR="008C6A1C" w:rsidRPr="00312416">
        <w:rPr>
          <w:rFonts w:asciiTheme="minorHAnsi" w:hAnsiTheme="minorHAnsi" w:cs="Arial"/>
          <w:highlight w:val="yellow"/>
        </w:rPr>
        <w:t>CM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C6A1C" w:rsidRPr="00312416">
        <w:rPr>
          <w:rFonts w:asciiTheme="minorHAnsi" w:hAnsiTheme="minorHAnsi" w:cs="Arial"/>
          <w:highlight w:val="yellow"/>
        </w:rPr>
        <w:t>food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C6A1C" w:rsidRPr="00312416">
        <w:rPr>
          <w:rFonts w:asciiTheme="minorHAnsi" w:hAnsiTheme="minorHAnsi" w:cs="Arial"/>
          <w:highlight w:val="yellow"/>
        </w:rPr>
        <w:t>supplemented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C6A1C" w:rsidRPr="00312416">
        <w:rPr>
          <w:rFonts w:asciiTheme="minorHAnsi" w:hAnsiTheme="minorHAnsi" w:cs="Arial"/>
          <w:highlight w:val="yellow"/>
        </w:rPr>
        <w:t>with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C6A1C" w:rsidRPr="00312416">
        <w:rPr>
          <w:rFonts w:asciiTheme="minorHAnsi" w:hAnsiTheme="minorHAnsi" w:cs="Arial"/>
          <w:highlight w:val="yellow"/>
        </w:rPr>
        <w:t>solvent</w:t>
      </w:r>
      <w:r w:rsidR="009470F7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Rear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flies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90914" w:rsidRPr="00312416">
        <w:rPr>
          <w:rFonts w:asciiTheme="minorHAnsi" w:hAnsiTheme="minorHAnsi" w:cs="Arial"/>
          <w:highlight w:val="yellow"/>
        </w:rPr>
        <w:t>an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2B63B1" w:rsidRPr="00312416">
        <w:rPr>
          <w:rFonts w:asciiTheme="minorHAnsi" w:hAnsiTheme="minorHAnsi" w:cs="Arial"/>
          <w:highlight w:val="yellow"/>
        </w:rPr>
        <w:t>incubator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2B63B1" w:rsidRPr="00312416">
        <w:rPr>
          <w:rFonts w:asciiTheme="minorHAnsi" w:hAnsiTheme="minorHAnsi" w:cs="Arial"/>
          <w:highlight w:val="yellow"/>
        </w:rPr>
        <w:t>at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2B63B1" w:rsidRPr="00312416">
        <w:rPr>
          <w:rFonts w:asciiTheme="minorHAnsi" w:hAnsiTheme="minorHAnsi" w:cs="Arial"/>
          <w:highlight w:val="yellow"/>
        </w:rPr>
        <w:t>25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2B63B1" w:rsidRPr="00312416">
        <w:rPr>
          <w:rFonts w:asciiTheme="minorHAnsi" w:hAnsiTheme="minorHAnsi" w:cs="Arial"/>
          <w:highlight w:val="yellow"/>
        </w:rPr>
        <w:t>°C.</w:t>
      </w:r>
      <w:r w:rsidR="00843439">
        <w:rPr>
          <w:rFonts w:asciiTheme="minorHAnsi" w:hAnsiTheme="minorHAnsi" w:cs="Arial"/>
        </w:rPr>
        <w:t xml:space="preserve"> </w:t>
      </w:r>
    </w:p>
    <w:p w14:paraId="57D52C49" w14:textId="77777777" w:rsidR="00990914" w:rsidRPr="00312416" w:rsidRDefault="00990914" w:rsidP="00312416">
      <w:pPr>
        <w:rPr>
          <w:rFonts w:asciiTheme="minorHAnsi" w:hAnsiTheme="minorHAnsi" w:cs="Arial"/>
        </w:rPr>
      </w:pPr>
    </w:p>
    <w:p w14:paraId="0CEEF615" w14:textId="5B1489C4" w:rsidR="009470F7" w:rsidRPr="00312416" w:rsidRDefault="000B1A31" w:rsidP="003124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NOTE:</w:t>
      </w:r>
      <w:r w:rsidR="00843439">
        <w:rPr>
          <w:rFonts w:asciiTheme="minorHAnsi" w:hAnsiTheme="minorHAnsi" w:cs="Arial"/>
        </w:rPr>
        <w:t xml:space="preserve"> </w:t>
      </w:r>
      <w:r w:rsidR="009832BA">
        <w:rPr>
          <w:rFonts w:asciiTheme="minorHAnsi" w:hAnsiTheme="minorHAnsi" w:cs="Arial"/>
        </w:rPr>
        <w:t>A</w:t>
      </w:r>
      <w:r w:rsidR="002B63B1" w:rsidRPr="00312416">
        <w:rPr>
          <w:rFonts w:asciiTheme="minorHAnsi" w:hAnsiTheme="minorHAnsi" w:cs="Arial"/>
        </w:rPr>
        <w:t>void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overcrow</w:t>
      </w:r>
      <w:r w:rsidR="002B63B1" w:rsidRPr="00312416">
        <w:rPr>
          <w:rFonts w:asciiTheme="minorHAnsi" w:hAnsiTheme="minorHAnsi" w:cs="Arial"/>
        </w:rPr>
        <w:t>d</w:t>
      </w:r>
      <w:r w:rsidR="009076E9" w:rsidRPr="00312416">
        <w:rPr>
          <w:rFonts w:asciiTheme="minorHAnsi" w:hAnsiTheme="minorHAnsi" w:cs="Arial"/>
        </w:rPr>
        <w:t>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larvae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during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their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development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try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use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consistent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larval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densities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across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treatments.</w:t>
      </w:r>
    </w:p>
    <w:p w14:paraId="1299A907" w14:textId="77777777" w:rsidR="00990914" w:rsidRPr="00312416" w:rsidRDefault="00990914" w:rsidP="00312416">
      <w:pPr>
        <w:tabs>
          <w:tab w:val="left" w:pos="220"/>
          <w:tab w:val="left" w:pos="720"/>
        </w:tabs>
        <w:rPr>
          <w:rFonts w:asciiTheme="minorHAnsi" w:hAnsiTheme="minorHAnsi" w:cs="Arial"/>
          <w:highlight w:val="yellow"/>
        </w:rPr>
      </w:pPr>
    </w:p>
    <w:p w14:paraId="46632E90" w14:textId="448C59FA" w:rsidR="009470F7" w:rsidRPr="00312416" w:rsidRDefault="00F94987" w:rsidP="00312416">
      <w:pPr>
        <w:tabs>
          <w:tab w:val="left" w:pos="220"/>
          <w:tab w:val="left" w:pos="720"/>
        </w:tabs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  <w:highlight w:val="yellow"/>
        </w:rPr>
        <w:t>5.2</w:t>
      </w:r>
      <w:r w:rsidR="00216B79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After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4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days,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remove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832BA">
        <w:rPr>
          <w:rFonts w:asciiTheme="minorHAnsi" w:hAnsiTheme="minorHAnsi" w:cs="Arial"/>
          <w:highlight w:val="yellow"/>
        </w:rPr>
        <w:t xml:space="preserve">the </w:t>
      </w:r>
      <w:r w:rsidR="009470F7" w:rsidRPr="00312416">
        <w:rPr>
          <w:rFonts w:asciiTheme="minorHAnsi" w:hAnsiTheme="minorHAnsi" w:cs="Arial"/>
          <w:highlight w:val="yellow"/>
        </w:rPr>
        <w:t>parents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and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return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vials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to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incubator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254EE8" w:rsidRPr="00312416">
        <w:rPr>
          <w:rFonts w:asciiTheme="minorHAnsi" w:hAnsiTheme="minorHAnsi" w:cs="Arial"/>
          <w:highlight w:val="yellow"/>
        </w:rPr>
        <w:t>for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254EE8" w:rsidRPr="00312416">
        <w:rPr>
          <w:rFonts w:asciiTheme="minorHAnsi" w:hAnsiTheme="minorHAnsi" w:cs="Arial"/>
          <w:highlight w:val="yellow"/>
        </w:rPr>
        <w:t>9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254EE8" w:rsidRPr="00312416">
        <w:rPr>
          <w:rFonts w:asciiTheme="minorHAnsi" w:hAnsiTheme="minorHAnsi" w:cs="Arial"/>
          <w:highlight w:val="yellow"/>
        </w:rPr>
        <w:t>days</w:t>
      </w:r>
      <w:r w:rsidR="009470F7" w:rsidRPr="00312416">
        <w:rPr>
          <w:rFonts w:asciiTheme="minorHAnsi" w:hAnsiTheme="minorHAnsi" w:cs="Arial"/>
          <w:highlight w:val="yellow"/>
        </w:rPr>
        <w:t>.</w:t>
      </w:r>
    </w:p>
    <w:p w14:paraId="15FACF83" w14:textId="77777777" w:rsidR="00990914" w:rsidRPr="00312416" w:rsidRDefault="00990914" w:rsidP="00312416">
      <w:pPr>
        <w:tabs>
          <w:tab w:val="left" w:pos="220"/>
          <w:tab w:val="left" w:pos="720"/>
        </w:tabs>
        <w:rPr>
          <w:rFonts w:asciiTheme="minorHAnsi" w:hAnsiTheme="minorHAnsi" w:cs="Arial"/>
          <w:highlight w:val="yellow"/>
        </w:rPr>
      </w:pPr>
    </w:p>
    <w:p w14:paraId="75EAC779" w14:textId="0D37EEA3" w:rsidR="0050760B" w:rsidRPr="00312416" w:rsidRDefault="009A7B14" w:rsidP="00312416">
      <w:pPr>
        <w:tabs>
          <w:tab w:val="left" w:pos="220"/>
          <w:tab w:val="left" w:pos="720"/>
        </w:tabs>
        <w:rPr>
          <w:rFonts w:asciiTheme="minorHAnsi" w:hAnsiTheme="minorHAnsi" w:cs="Arial"/>
          <w:bCs/>
        </w:rPr>
      </w:pPr>
      <w:r w:rsidRPr="00312416">
        <w:rPr>
          <w:rFonts w:asciiTheme="minorHAnsi" w:hAnsiTheme="minorHAnsi" w:cs="Arial"/>
          <w:highlight w:val="yellow"/>
        </w:rPr>
        <w:t>5.3.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In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late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afternoon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of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day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9,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remove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all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newly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B514B">
        <w:rPr>
          <w:rFonts w:asciiTheme="minorHAnsi" w:hAnsiTheme="minorHAnsi" w:cs="Arial"/>
          <w:highlight w:val="yellow"/>
        </w:rPr>
        <w:t xml:space="preserve">emerged </w:t>
      </w:r>
      <w:r w:rsidRPr="00312416">
        <w:rPr>
          <w:rFonts w:asciiTheme="minorHAnsi" w:hAnsiTheme="minorHAnsi" w:cs="Arial"/>
          <w:highlight w:val="yellow"/>
        </w:rPr>
        <w:t>flies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from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vials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and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put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the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vials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in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an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incubator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at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18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°C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A011ED" w:rsidRPr="00312416">
        <w:rPr>
          <w:rFonts w:asciiTheme="minorHAnsi" w:hAnsiTheme="minorHAnsi" w:cs="Arial"/>
          <w:bCs/>
          <w:highlight w:val="yellow"/>
        </w:rPr>
        <w:t>overnight</w:t>
      </w:r>
      <w:r w:rsidRPr="00312416">
        <w:rPr>
          <w:rFonts w:asciiTheme="minorHAnsi" w:hAnsiTheme="minorHAnsi" w:cs="Arial"/>
          <w:bCs/>
          <w:highlight w:val="yellow"/>
        </w:rPr>
        <w:t>.</w:t>
      </w:r>
      <w:r w:rsidR="00843439">
        <w:rPr>
          <w:rFonts w:asciiTheme="minorHAnsi" w:hAnsiTheme="minorHAnsi" w:cs="Arial"/>
          <w:bCs/>
        </w:rPr>
        <w:t xml:space="preserve"> </w:t>
      </w:r>
    </w:p>
    <w:p w14:paraId="5A3122C3" w14:textId="77777777" w:rsidR="0050760B" w:rsidRPr="00312416" w:rsidRDefault="0050760B" w:rsidP="00312416">
      <w:pPr>
        <w:tabs>
          <w:tab w:val="left" w:pos="220"/>
          <w:tab w:val="left" w:pos="720"/>
        </w:tabs>
        <w:rPr>
          <w:rFonts w:asciiTheme="minorHAnsi" w:hAnsiTheme="minorHAnsi" w:cs="Arial"/>
          <w:bCs/>
        </w:rPr>
      </w:pPr>
    </w:p>
    <w:p w14:paraId="510F0A7E" w14:textId="4AA20056" w:rsidR="009A7B14" w:rsidRPr="00312416" w:rsidRDefault="000B1A31" w:rsidP="00312416">
      <w:pPr>
        <w:tabs>
          <w:tab w:val="left" w:pos="220"/>
          <w:tab w:val="left" w:pos="720"/>
        </w:tabs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NOTE:</w:t>
      </w:r>
      <w:r w:rsidR="00843439">
        <w:rPr>
          <w:rFonts w:asciiTheme="minorHAnsi" w:hAnsiTheme="minorHAnsi" w:cs="Arial"/>
          <w:bCs/>
        </w:rPr>
        <w:t xml:space="preserve"> </w:t>
      </w:r>
      <w:r w:rsidR="009A7B14" w:rsidRPr="00312416">
        <w:rPr>
          <w:rFonts w:asciiTheme="minorHAnsi" w:hAnsiTheme="minorHAnsi" w:cs="Arial"/>
          <w:bCs/>
        </w:rPr>
        <w:t>This</w:t>
      </w:r>
      <w:r w:rsidR="00843439">
        <w:rPr>
          <w:rFonts w:asciiTheme="minorHAnsi" w:hAnsiTheme="minorHAnsi" w:cs="Arial"/>
          <w:bCs/>
        </w:rPr>
        <w:t xml:space="preserve"> </w:t>
      </w:r>
      <w:r w:rsidR="009A7B14" w:rsidRPr="00312416">
        <w:rPr>
          <w:rFonts w:asciiTheme="minorHAnsi" w:hAnsiTheme="minorHAnsi" w:cs="Arial"/>
          <w:bCs/>
        </w:rPr>
        <w:t>removal</w:t>
      </w:r>
      <w:r w:rsidR="00843439">
        <w:rPr>
          <w:rFonts w:asciiTheme="minorHAnsi" w:hAnsiTheme="minorHAnsi" w:cs="Arial"/>
          <w:bCs/>
        </w:rPr>
        <w:t xml:space="preserve"> </w:t>
      </w:r>
      <w:r w:rsidR="009A7B14" w:rsidRPr="00312416">
        <w:rPr>
          <w:rFonts w:asciiTheme="minorHAnsi" w:hAnsiTheme="minorHAnsi" w:cs="Arial"/>
          <w:bCs/>
        </w:rPr>
        <w:t>must</w:t>
      </w:r>
      <w:r w:rsidR="00843439">
        <w:rPr>
          <w:rFonts w:asciiTheme="minorHAnsi" w:hAnsiTheme="minorHAnsi" w:cs="Arial"/>
          <w:bCs/>
        </w:rPr>
        <w:t xml:space="preserve"> </w:t>
      </w:r>
      <w:r w:rsidR="009A7B14" w:rsidRPr="00312416">
        <w:rPr>
          <w:rFonts w:asciiTheme="minorHAnsi" w:hAnsiTheme="minorHAnsi" w:cs="Arial"/>
          <w:bCs/>
        </w:rPr>
        <w:t>be</w:t>
      </w:r>
      <w:r w:rsidR="00843439">
        <w:rPr>
          <w:rFonts w:asciiTheme="minorHAnsi" w:hAnsiTheme="minorHAnsi" w:cs="Arial"/>
          <w:bCs/>
        </w:rPr>
        <w:t xml:space="preserve"> </w:t>
      </w:r>
      <w:r w:rsidR="009A7B14" w:rsidRPr="00312416">
        <w:rPr>
          <w:rFonts w:asciiTheme="minorHAnsi" w:hAnsiTheme="minorHAnsi" w:cs="Arial"/>
          <w:bCs/>
        </w:rPr>
        <w:t>done</w:t>
      </w:r>
      <w:r w:rsidR="00843439">
        <w:rPr>
          <w:rFonts w:asciiTheme="minorHAnsi" w:hAnsiTheme="minorHAnsi" w:cs="Arial"/>
          <w:bCs/>
        </w:rPr>
        <w:t xml:space="preserve"> </w:t>
      </w:r>
      <w:r w:rsidR="009A7B14" w:rsidRPr="00312416">
        <w:rPr>
          <w:rFonts w:asciiTheme="minorHAnsi" w:hAnsiTheme="minorHAnsi" w:cs="Arial"/>
          <w:bCs/>
        </w:rPr>
        <w:t>very</w:t>
      </w:r>
      <w:r w:rsidR="00843439">
        <w:rPr>
          <w:rFonts w:asciiTheme="minorHAnsi" w:hAnsiTheme="minorHAnsi" w:cs="Arial"/>
          <w:bCs/>
        </w:rPr>
        <w:t xml:space="preserve"> </w:t>
      </w:r>
      <w:r w:rsidR="009A7B14" w:rsidRPr="00312416">
        <w:rPr>
          <w:rFonts w:asciiTheme="minorHAnsi" w:hAnsiTheme="minorHAnsi" w:cs="Arial"/>
          <w:bCs/>
        </w:rPr>
        <w:t>carefully,</w:t>
      </w:r>
      <w:r w:rsidR="00843439">
        <w:rPr>
          <w:rFonts w:asciiTheme="minorHAnsi" w:hAnsiTheme="minorHAnsi" w:cs="Arial"/>
          <w:bCs/>
        </w:rPr>
        <w:t xml:space="preserve"> </w:t>
      </w:r>
      <w:r w:rsidR="009A7B14" w:rsidRPr="00312416">
        <w:rPr>
          <w:rFonts w:asciiTheme="minorHAnsi" w:hAnsiTheme="minorHAnsi" w:cs="Arial"/>
          <w:bCs/>
        </w:rPr>
        <w:t>checking</w:t>
      </w:r>
      <w:r w:rsidR="00843439">
        <w:rPr>
          <w:rFonts w:asciiTheme="minorHAnsi" w:hAnsiTheme="minorHAnsi" w:cs="Arial"/>
          <w:bCs/>
        </w:rPr>
        <w:t xml:space="preserve"> </w:t>
      </w:r>
      <w:r w:rsidR="009A7B14" w:rsidRPr="00312416">
        <w:rPr>
          <w:rFonts w:asciiTheme="minorHAnsi" w:hAnsiTheme="minorHAnsi" w:cs="Arial"/>
          <w:bCs/>
        </w:rPr>
        <w:t>the</w:t>
      </w:r>
      <w:r w:rsidR="00843439">
        <w:rPr>
          <w:rFonts w:asciiTheme="minorHAnsi" w:hAnsiTheme="minorHAnsi" w:cs="Arial"/>
          <w:bCs/>
        </w:rPr>
        <w:t xml:space="preserve"> </w:t>
      </w:r>
      <w:r w:rsidR="009A7B14" w:rsidRPr="00312416">
        <w:rPr>
          <w:rFonts w:asciiTheme="minorHAnsi" w:hAnsiTheme="minorHAnsi" w:cs="Arial"/>
          <w:bCs/>
        </w:rPr>
        <w:t>surface</w:t>
      </w:r>
      <w:r w:rsidR="00843439">
        <w:rPr>
          <w:rFonts w:asciiTheme="minorHAnsi" w:hAnsiTheme="minorHAnsi" w:cs="Arial"/>
          <w:bCs/>
        </w:rPr>
        <w:t xml:space="preserve"> </w:t>
      </w:r>
      <w:r w:rsidR="009A7B14" w:rsidRPr="00312416">
        <w:rPr>
          <w:rFonts w:asciiTheme="minorHAnsi" w:hAnsiTheme="minorHAnsi" w:cs="Arial"/>
          <w:bCs/>
        </w:rPr>
        <w:t>of</w:t>
      </w:r>
      <w:r w:rsidR="00843439">
        <w:rPr>
          <w:rFonts w:asciiTheme="minorHAnsi" w:hAnsiTheme="minorHAnsi" w:cs="Arial"/>
          <w:bCs/>
        </w:rPr>
        <w:t xml:space="preserve"> </w:t>
      </w:r>
      <w:r w:rsidR="009A7B14" w:rsidRPr="00312416">
        <w:rPr>
          <w:rFonts w:asciiTheme="minorHAnsi" w:hAnsiTheme="minorHAnsi" w:cs="Arial"/>
          <w:bCs/>
        </w:rPr>
        <w:t>the</w:t>
      </w:r>
      <w:r w:rsidR="00843439">
        <w:rPr>
          <w:rFonts w:asciiTheme="minorHAnsi" w:hAnsiTheme="minorHAnsi" w:cs="Arial"/>
          <w:bCs/>
        </w:rPr>
        <w:t xml:space="preserve"> </w:t>
      </w:r>
      <w:r w:rsidR="009A7B14" w:rsidRPr="00312416">
        <w:rPr>
          <w:rFonts w:asciiTheme="minorHAnsi" w:hAnsiTheme="minorHAnsi" w:cs="Arial"/>
          <w:bCs/>
        </w:rPr>
        <w:t>medium</w:t>
      </w:r>
      <w:r w:rsidR="00843439">
        <w:rPr>
          <w:rFonts w:asciiTheme="minorHAnsi" w:hAnsiTheme="minorHAnsi" w:cs="Arial"/>
          <w:bCs/>
        </w:rPr>
        <w:t xml:space="preserve"> </w:t>
      </w:r>
      <w:r w:rsidR="009A7B14" w:rsidRPr="00312416">
        <w:rPr>
          <w:rFonts w:asciiTheme="minorHAnsi" w:hAnsiTheme="minorHAnsi" w:cs="Arial"/>
          <w:bCs/>
        </w:rPr>
        <w:t>well.</w:t>
      </w:r>
    </w:p>
    <w:p w14:paraId="5D812AAB" w14:textId="77777777" w:rsidR="0050760B" w:rsidRPr="00312416" w:rsidRDefault="0050760B" w:rsidP="00312416">
      <w:pPr>
        <w:pStyle w:val="NormalWeb"/>
        <w:spacing w:before="0" w:beforeAutospacing="0" w:after="0" w:afterAutospacing="0"/>
        <w:outlineLvl w:val="0"/>
        <w:rPr>
          <w:rFonts w:asciiTheme="minorHAnsi" w:hAnsiTheme="minorHAnsi" w:cs="Arial"/>
          <w:bCs/>
          <w:highlight w:val="yellow"/>
        </w:rPr>
      </w:pPr>
    </w:p>
    <w:p w14:paraId="77F5419E" w14:textId="060EC93D" w:rsidR="0050760B" w:rsidRPr="00312416" w:rsidRDefault="002E7EAB" w:rsidP="00312416">
      <w:pPr>
        <w:pStyle w:val="NormalWeb"/>
        <w:spacing w:before="0" w:beforeAutospacing="0" w:after="0" w:afterAutospacing="0"/>
        <w:outlineLvl w:val="0"/>
        <w:rPr>
          <w:rFonts w:asciiTheme="minorHAnsi" w:hAnsiTheme="minorHAnsi" w:cs="Arial"/>
          <w:bCs/>
          <w:color w:val="000000" w:themeColor="text1"/>
          <w:highlight w:val="yellow"/>
        </w:rPr>
      </w:pPr>
      <w:r w:rsidRPr="00312416">
        <w:rPr>
          <w:rFonts w:asciiTheme="minorHAnsi" w:hAnsiTheme="minorHAnsi" w:cs="Arial"/>
          <w:bCs/>
          <w:highlight w:val="yellow"/>
        </w:rPr>
        <w:t>5.3.1.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On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morning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of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day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10,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for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each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treatment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group,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collect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virgin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females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and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young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males</w:t>
      </w:r>
      <w:r w:rsidR="00843439">
        <w:rPr>
          <w:rFonts w:asciiTheme="minorHAnsi" w:hAnsiTheme="minorHAnsi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into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two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highlight w:val="yellow"/>
        </w:rPr>
        <w:t>groups</w:t>
      </w:r>
      <w:r w:rsidR="00A011ED" w:rsidRPr="00312416">
        <w:rPr>
          <w:rFonts w:asciiTheme="minorHAnsi" w:hAnsiTheme="minorHAnsi" w:cs="Arial"/>
          <w:highlight w:val="yellow"/>
        </w:rPr>
        <w:t>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A011ED" w:rsidRPr="00312416">
        <w:rPr>
          <w:rFonts w:asciiTheme="minorHAnsi" w:hAnsiTheme="minorHAnsi" w:cs="Arial"/>
          <w:highlight w:val="yellow"/>
        </w:rPr>
        <w:t>under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A011ED" w:rsidRPr="00312416">
        <w:rPr>
          <w:rFonts w:asciiTheme="minorHAnsi" w:hAnsiTheme="minorHAnsi" w:cs="Arial"/>
          <w:highlight w:val="yellow"/>
        </w:rPr>
        <w:t>light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A011ED" w:rsidRPr="00312416">
        <w:rPr>
          <w:rFonts w:asciiTheme="minorHAnsi" w:hAnsiTheme="minorHAnsi" w:cs="Arial"/>
          <w:color w:val="000000" w:themeColor="text1"/>
          <w:highlight w:val="yellow"/>
        </w:rPr>
        <w:t>CO</w:t>
      </w:r>
      <w:r w:rsidR="00A011ED" w:rsidRPr="00312416">
        <w:rPr>
          <w:rFonts w:asciiTheme="minorHAnsi" w:hAnsiTheme="minorHAnsi" w:cs="Arial"/>
          <w:color w:val="000000" w:themeColor="text1"/>
          <w:highlight w:val="yellow"/>
          <w:vertAlign w:val="subscript"/>
        </w:rPr>
        <w:t>2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A011ED" w:rsidRPr="00312416">
        <w:rPr>
          <w:rFonts w:asciiTheme="minorHAnsi" w:hAnsiTheme="minorHAnsi" w:cs="Arial"/>
          <w:color w:val="000000" w:themeColor="text1"/>
          <w:highlight w:val="yellow"/>
        </w:rPr>
        <w:t>anesthetization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.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Randomly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subdivide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each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A011ED" w:rsidRPr="00312416">
        <w:rPr>
          <w:rFonts w:asciiTheme="minorHAnsi" w:hAnsiTheme="minorHAnsi" w:cs="Arial"/>
          <w:color w:val="000000" w:themeColor="text1"/>
          <w:highlight w:val="yellow"/>
        </w:rPr>
        <w:t>group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A011ED" w:rsidRPr="00312416">
        <w:rPr>
          <w:rFonts w:asciiTheme="minorHAnsi" w:hAnsiTheme="minorHAnsi" w:cs="Arial"/>
          <w:color w:val="000000" w:themeColor="text1"/>
          <w:highlight w:val="yellow"/>
        </w:rPr>
        <w:t>of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A011ED" w:rsidRPr="00312416">
        <w:rPr>
          <w:rFonts w:asciiTheme="minorHAnsi" w:hAnsiTheme="minorHAnsi" w:cs="Arial"/>
          <w:color w:val="000000" w:themeColor="text1"/>
          <w:highlight w:val="yellow"/>
        </w:rPr>
        <w:t>flies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  <w:highlight w:val="yellow"/>
        </w:rPr>
        <w:t>in</w:t>
      </w:r>
      <w:r w:rsidR="00843439">
        <w:rPr>
          <w:rFonts w:asciiTheme="minorHAnsi" w:hAnsiTheme="minorHAnsi" w:cs="Arial"/>
          <w:bCs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  <w:highlight w:val="yellow"/>
        </w:rPr>
        <w:t>small</w:t>
      </w:r>
      <w:r w:rsidR="00843439">
        <w:rPr>
          <w:rFonts w:asciiTheme="minorHAnsi" w:hAnsiTheme="minorHAnsi" w:cs="Arial"/>
          <w:bCs/>
          <w:color w:val="000000" w:themeColor="text1"/>
          <w:highlight w:val="yellow"/>
        </w:rPr>
        <w:t xml:space="preserve"> </w:t>
      </w:r>
      <w:r w:rsidR="00A011ED" w:rsidRPr="00312416">
        <w:rPr>
          <w:rFonts w:asciiTheme="minorHAnsi" w:hAnsiTheme="minorHAnsi" w:cs="Arial"/>
          <w:bCs/>
          <w:color w:val="000000" w:themeColor="text1"/>
          <w:highlight w:val="yellow"/>
        </w:rPr>
        <w:t>sub</w:t>
      </w:r>
      <w:r w:rsidRPr="00312416">
        <w:rPr>
          <w:rFonts w:asciiTheme="minorHAnsi" w:hAnsiTheme="minorHAnsi" w:cs="Arial"/>
          <w:bCs/>
          <w:color w:val="000000" w:themeColor="text1"/>
          <w:highlight w:val="yellow"/>
        </w:rPr>
        <w:t>groups</w:t>
      </w:r>
      <w:r w:rsidR="00843439">
        <w:rPr>
          <w:rFonts w:asciiTheme="minorHAnsi" w:hAnsiTheme="minorHAnsi" w:cs="Arial"/>
          <w:bCs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(10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females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7659A7">
        <w:rPr>
          <w:rFonts w:asciiTheme="minorHAnsi" w:hAnsiTheme="minorHAnsi" w:cs="Arial"/>
          <w:color w:val="000000" w:themeColor="text1"/>
          <w:highlight w:val="yellow"/>
        </w:rPr>
        <w:t>or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20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males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per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color w:val="000000" w:themeColor="text1"/>
          <w:highlight w:val="yellow"/>
        </w:rPr>
        <w:t>vial)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  <w:highlight w:val="yellow"/>
        </w:rPr>
        <w:t>in</w:t>
      </w:r>
      <w:r w:rsidR="00843439">
        <w:rPr>
          <w:rFonts w:asciiTheme="minorHAnsi" w:hAnsiTheme="minorHAnsi" w:cs="Arial"/>
          <w:bCs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  <w:highlight w:val="yellow"/>
        </w:rPr>
        <w:t>independent</w:t>
      </w:r>
      <w:r w:rsidR="00843439">
        <w:rPr>
          <w:rFonts w:asciiTheme="minorHAnsi" w:hAnsiTheme="minorHAnsi" w:cs="Arial"/>
          <w:bCs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  <w:highlight w:val="yellow"/>
        </w:rPr>
        <w:t>vials</w:t>
      </w:r>
      <w:r w:rsidR="00843439">
        <w:rPr>
          <w:rFonts w:asciiTheme="minorHAnsi" w:hAnsiTheme="minorHAnsi" w:cs="Arial"/>
          <w:bCs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  <w:highlight w:val="yellow"/>
        </w:rPr>
        <w:t>filled</w:t>
      </w:r>
      <w:r w:rsidR="00843439">
        <w:rPr>
          <w:rFonts w:asciiTheme="minorHAnsi" w:hAnsiTheme="minorHAnsi" w:cs="Arial"/>
          <w:bCs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  <w:highlight w:val="yellow"/>
        </w:rPr>
        <w:t>with</w:t>
      </w:r>
      <w:r w:rsidR="00843439">
        <w:rPr>
          <w:rFonts w:asciiTheme="minorHAnsi" w:hAnsiTheme="minorHAnsi" w:cs="Arial"/>
          <w:bCs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  <w:highlight w:val="yellow"/>
        </w:rPr>
        <w:t>fresh</w:t>
      </w:r>
      <w:r w:rsidR="00843439">
        <w:rPr>
          <w:rFonts w:asciiTheme="minorHAnsi" w:hAnsiTheme="minorHAnsi" w:cs="Arial"/>
          <w:bCs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corresponding</w:t>
      </w:r>
      <w:r w:rsidR="00843439">
        <w:rPr>
          <w:rFonts w:asciiTheme="minorHAnsi" w:hAnsiTheme="minorHAnsi" w:cs="Arial"/>
          <w:bCs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  <w:highlight w:val="yellow"/>
        </w:rPr>
        <w:t>CM.</w:t>
      </w:r>
      <w:r w:rsidR="00843439">
        <w:rPr>
          <w:rFonts w:asciiTheme="minorHAnsi" w:hAnsiTheme="minorHAnsi" w:cs="Arial"/>
          <w:bCs/>
          <w:color w:val="000000" w:themeColor="text1"/>
          <w:highlight w:val="yellow"/>
        </w:rPr>
        <w:t xml:space="preserve"> </w:t>
      </w:r>
    </w:p>
    <w:p w14:paraId="41ADC3AE" w14:textId="77777777" w:rsidR="0050760B" w:rsidRPr="00312416" w:rsidRDefault="0050760B" w:rsidP="00312416">
      <w:pPr>
        <w:pStyle w:val="NormalWeb"/>
        <w:spacing w:before="0" w:beforeAutospacing="0" w:after="0" w:afterAutospacing="0"/>
        <w:outlineLvl w:val="0"/>
        <w:rPr>
          <w:rFonts w:asciiTheme="minorHAnsi" w:hAnsiTheme="minorHAnsi" w:cs="Arial"/>
          <w:bCs/>
          <w:color w:val="000000" w:themeColor="text1"/>
          <w:highlight w:val="yellow"/>
        </w:rPr>
      </w:pPr>
    </w:p>
    <w:p w14:paraId="138661B2" w14:textId="52A6DB93" w:rsidR="00A011ED" w:rsidRPr="00312416" w:rsidRDefault="0005493C" w:rsidP="00312416">
      <w:pPr>
        <w:pStyle w:val="NormalWeb"/>
        <w:spacing w:before="0" w:beforeAutospacing="0" w:after="0" w:afterAutospacing="0"/>
        <w:outlineLvl w:val="0"/>
        <w:rPr>
          <w:rFonts w:asciiTheme="minorHAnsi" w:hAnsiTheme="minorHAnsi" w:cs="Arial"/>
          <w:bCs/>
          <w:color w:val="000000" w:themeColor="text1"/>
        </w:rPr>
      </w:pPr>
      <w:r w:rsidRPr="00312416">
        <w:rPr>
          <w:rFonts w:asciiTheme="minorHAnsi" w:hAnsiTheme="minorHAnsi" w:cs="Arial"/>
          <w:bCs/>
          <w:color w:val="000000" w:themeColor="text1"/>
        </w:rPr>
        <w:t>5.3.1.1.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Repeat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step</w:t>
      </w:r>
      <w:r w:rsidR="00524C51" w:rsidRPr="00312416">
        <w:rPr>
          <w:rFonts w:asciiTheme="minorHAnsi" w:hAnsiTheme="minorHAnsi" w:cs="Arial"/>
          <w:bCs/>
          <w:color w:val="000000" w:themeColor="text1"/>
        </w:rPr>
        <w:t>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524C51" w:rsidRPr="00312416">
        <w:rPr>
          <w:rFonts w:asciiTheme="minorHAnsi" w:hAnsiTheme="minorHAnsi" w:cs="Arial"/>
          <w:bCs/>
          <w:color w:val="000000" w:themeColor="text1"/>
        </w:rPr>
        <w:t>5.3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524C51" w:rsidRPr="00312416">
        <w:rPr>
          <w:rFonts w:asciiTheme="minorHAnsi" w:hAnsiTheme="minorHAnsi" w:cs="Arial"/>
          <w:bCs/>
          <w:color w:val="000000" w:themeColor="text1"/>
        </w:rPr>
        <w:t>and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5.3.1</w:t>
      </w:r>
      <w:r w:rsidR="009832BA">
        <w:rPr>
          <w:rFonts w:asciiTheme="minorHAnsi" w:hAnsiTheme="minorHAnsi" w:cs="Arial"/>
          <w:bCs/>
          <w:color w:val="000000" w:themeColor="text1"/>
        </w:rPr>
        <w:t>,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taking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care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F45D21" w:rsidRPr="00312416">
        <w:rPr>
          <w:rFonts w:asciiTheme="minorHAnsi" w:hAnsiTheme="minorHAnsi" w:cs="Arial"/>
          <w:bCs/>
          <w:color w:val="000000" w:themeColor="text1"/>
        </w:rPr>
        <w:t>both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to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carefully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6C35E3" w:rsidRPr="00312416">
        <w:rPr>
          <w:rFonts w:asciiTheme="minorHAnsi" w:hAnsiTheme="minorHAnsi" w:cs="Arial"/>
          <w:bCs/>
          <w:color w:val="000000" w:themeColor="text1"/>
        </w:rPr>
        <w:t>remove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all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524C51" w:rsidRPr="00312416">
        <w:rPr>
          <w:rFonts w:asciiTheme="minorHAnsi" w:hAnsiTheme="minorHAnsi" w:cs="Arial"/>
          <w:bCs/>
          <w:color w:val="000000" w:themeColor="text1"/>
        </w:rPr>
        <w:t>newly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350B11" w:rsidRPr="00C86DF8">
        <w:rPr>
          <w:rFonts w:asciiTheme="minorHAnsi" w:hAnsiTheme="minorHAnsi" w:cs="Arial"/>
        </w:rPr>
        <w:t>emerged</w:t>
      </w:r>
      <w:r w:rsidR="00350B11" w:rsidRPr="00312416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flies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from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vials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8</w:t>
      </w:r>
      <w:r w:rsidR="009832BA">
        <w:rPr>
          <w:rFonts w:asciiTheme="minorHAnsi" w:hAnsiTheme="minorHAnsi" w:cs="Arial"/>
          <w:bCs/>
          <w:color w:val="000000" w:themeColor="text1"/>
        </w:rPr>
        <w:t>–</w:t>
      </w:r>
      <w:r w:rsidRPr="00312416">
        <w:rPr>
          <w:rFonts w:asciiTheme="minorHAnsi" w:hAnsiTheme="minorHAnsi" w:cs="Arial"/>
          <w:bCs/>
          <w:color w:val="000000" w:themeColor="text1"/>
        </w:rPr>
        <w:t>10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h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before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collection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and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9832BA">
        <w:rPr>
          <w:rFonts w:asciiTheme="minorHAnsi" w:hAnsiTheme="minorHAnsi" w:cs="Arial"/>
          <w:bCs/>
          <w:color w:val="000000" w:themeColor="text1"/>
        </w:rPr>
        <w:t xml:space="preserve">to </w:t>
      </w:r>
      <w:r w:rsidRPr="00312416">
        <w:rPr>
          <w:rFonts w:asciiTheme="minorHAnsi" w:hAnsiTheme="minorHAnsi" w:cs="Arial"/>
          <w:bCs/>
          <w:color w:val="000000" w:themeColor="text1"/>
        </w:rPr>
        <w:t>leave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9832BA">
        <w:rPr>
          <w:rFonts w:asciiTheme="minorHAnsi" w:hAnsiTheme="minorHAnsi" w:cs="Arial"/>
          <w:bCs/>
          <w:color w:val="000000" w:themeColor="text1"/>
        </w:rPr>
        <w:t xml:space="preserve">the </w:t>
      </w:r>
      <w:r w:rsidRPr="00312416">
        <w:rPr>
          <w:rFonts w:asciiTheme="minorHAnsi" w:hAnsiTheme="minorHAnsi" w:cs="Arial"/>
          <w:bCs/>
          <w:color w:val="000000" w:themeColor="text1"/>
        </w:rPr>
        <w:t>vials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at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18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°C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until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2E7EAB" w:rsidRPr="00312416">
        <w:rPr>
          <w:rFonts w:asciiTheme="minorHAnsi" w:hAnsiTheme="minorHAnsi" w:cs="Arial"/>
          <w:bCs/>
          <w:color w:val="000000" w:themeColor="text1"/>
        </w:rPr>
        <w:t>at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2E7EAB" w:rsidRPr="00312416">
        <w:rPr>
          <w:rFonts w:asciiTheme="minorHAnsi" w:hAnsiTheme="minorHAnsi" w:cs="Arial"/>
          <w:bCs/>
          <w:color w:val="000000" w:themeColor="text1"/>
        </w:rPr>
        <w:t>least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8D1152" w:rsidRPr="00312416">
        <w:rPr>
          <w:rFonts w:asciiTheme="minorHAnsi" w:hAnsiTheme="minorHAnsi" w:cs="Arial"/>
          <w:bCs/>
          <w:color w:val="000000" w:themeColor="text1"/>
        </w:rPr>
        <w:t>3</w:t>
      </w:r>
      <w:r w:rsidR="00A011ED" w:rsidRPr="00312416">
        <w:rPr>
          <w:rFonts w:asciiTheme="minorHAnsi" w:hAnsiTheme="minorHAnsi" w:cs="Arial"/>
          <w:bCs/>
          <w:color w:val="000000" w:themeColor="text1"/>
        </w:rPr>
        <w:t>0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2E7EAB" w:rsidRPr="00312416">
        <w:rPr>
          <w:rFonts w:asciiTheme="minorHAnsi" w:hAnsiTheme="minorHAnsi" w:cs="Arial"/>
          <w:bCs/>
          <w:color w:val="000000" w:themeColor="text1"/>
        </w:rPr>
        <w:t>virgin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2E7EAB" w:rsidRPr="00312416">
        <w:rPr>
          <w:rFonts w:asciiTheme="minorHAnsi" w:hAnsiTheme="minorHAnsi" w:cs="Arial"/>
          <w:bCs/>
          <w:color w:val="000000" w:themeColor="text1"/>
        </w:rPr>
        <w:t>females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2E7EAB" w:rsidRPr="00312416">
        <w:rPr>
          <w:rFonts w:asciiTheme="minorHAnsi" w:hAnsiTheme="minorHAnsi" w:cs="Arial"/>
          <w:bCs/>
          <w:color w:val="000000" w:themeColor="text1"/>
        </w:rPr>
        <w:t>and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8D1152" w:rsidRPr="00312416">
        <w:rPr>
          <w:rFonts w:asciiTheme="minorHAnsi" w:hAnsiTheme="minorHAnsi" w:cs="Arial"/>
          <w:bCs/>
          <w:color w:val="000000" w:themeColor="text1"/>
        </w:rPr>
        <w:t>3</w:t>
      </w:r>
      <w:r w:rsidR="00A011ED" w:rsidRPr="00312416">
        <w:rPr>
          <w:rFonts w:asciiTheme="minorHAnsi" w:hAnsiTheme="minorHAnsi" w:cs="Arial"/>
          <w:bCs/>
          <w:color w:val="000000" w:themeColor="text1"/>
        </w:rPr>
        <w:t>0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2E7EAB" w:rsidRPr="00312416">
        <w:rPr>
          <w:rFonts w:asciiTheme="minorHAnsi" w:hAnsiTheme="minorHAnsi" w:cs="Arial"/>
          <w:bCs/>
          <w:color w:val="000000" w:themeColor="text1"/>
        </w:rPr>
        <w:t>males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A011ED" w:rsidRPr="00312416">
        <w:rPr>
          <w:rFonts w:asciiTheme="minorHAnsi" w:hAnsiTheme="minorHAnsi" w:cs="Arial"/>
          <w:bCs/>
          <w:color w:val="000000" w:themeColor="text1"/>
        </w:rPr>
        <w:t>for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A011ED" w:rsidRPr="00312416">
        <w:rPr>
          <w:rFonts w:asciiTheme="minorHAnsi" w:hAnsiTheme="minorHAnsi" w:cs="Arial"/>
          <w:bCs/>
          <w:color w:val="000000" w:themeColor="text1"/>
        </w:rPr>
        <w:t>each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A011ED" w:rsidRPr="00312416">
        <w:rPr>
          <w:rFonts w:asciiTheme="minorHAnsi" w:hAnsiTheme="minorHAnsi" w:cs="Arial"/>
          <w:bCs/>
          <w:color w:val="000000" w:themeColor="text1"/>
        </w:rPr>
        <w:t>EDC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A011ED" w:rsidRPr="00312416">
        <w:rPr>
          <w:rFonts w:asciiTheme="minorHAnsi" w:hAnsiTheme="minorHAnsi" w:cs="Arial"/>
          <w:bCs/>
          <w:color w:val="000000" w:themeColor="text1"/>
        </w:rPr>
        <w:t>concentration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A011ED" w:rsidRPr="00312416">
        <w:rPr>
          <w:rFonts w:asciiTheme="minorHAnsi" w:hAnsiTheme="minorHAnsi" w:cs="Arial"/>
          <w:bCs/>
          <w:color w:val="000000" w:themeColor="text1"/>
        </w:rPr>
        <w:t>and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A011ED" w:rsidRPr="00312416">
        <w:rPr>
          <w:rFonts w:asciiTheme="minorHAnsi" w:hAnsiTheme="minorHAnsi" w:cs="Arial"/>
          <w:bCs/>
          <w:color w:val="000000" w:themeColor="text1"/>
        </w:rPr>
        <w:t>at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A011ED" w:rsidRPr="00312416">
        <w:rPr>
          <w:rFonts w:asciiTheme="minorHAnsi" w:hAnsiTheme="minorHAnsi" w:cs="Arial"/>
          <w:bCs/>
          <w:color w:val="000000" w:themeColor="text1"/>
        </w:rPr>
        <w:t>least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8D1152" w:rsidRPr="00312416">
        <w:rPr>
          <w:rFonts w:asciiTheme="minorHAnsi" w:hAnsiTheme="minorHAnsi" w:cs="Arial"/>
          <w:bCs/>
          <w:color w:val="000000" w:themeColor="text1"/>
        </w:rPr>
        <w:t>9</w:t>
      </w:r>
      <w:r w:rsidR="00A011ED" w:rsidRPr="00312416">
        <w:rPr>
          <w:rFonts w:asciiTheme="minorHAnsi" w:hAnsiTheme="minorHAnsi" w:cs="Arial"/>
          <w:bCs/>
          <w:color w:val="000000" w:themeColor="text1"/>
        </w:rPr>
        <w:t>0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A011ED" w:rsidRPr="00312416">
        <w:rPr>
          <w:rFonts w:asciiTheme="minorHAnsi" w:hAnsiTheme="minorHAnsi" w:cs="Arial"/>
          <w:bCs/>
          <w:color w:val="000000" w:themeColor="text1"/>
        </w:rPr>
        <w:t>virgin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A011ED" w:rsidRPr="00312416">
        <w:rPr>
          <w:rFonts w:asciiTheme="minorHAnsi" w:hAnsiTheme="minorHAnsi" w:cs="Arial"/>
          <w:bCs/>
          <w:color w:val="000000" w:themeColor="text1"/>
        </w:rPr>
        <w:t>females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A011ED" w:rsidRPr="00312416">
        <w:rPr>
          <w:rFonts w:asciiTheme="minorHAnsi" w:hAnsiTheme="minorHAnsi" w:cs="Arial"/>
          <w:bCs/>
          <w:color w:val="000000" w:themeColor="text1"/>
        </w:rPr>
        <w:t>and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8D1152" w:rsidRPr="00312416">
        <w:rPr>
          <w:rFonts w:asciiTheme="minorHAnsi" w:hAnsiTheme="minorHAnsi" w:cs="Arial"/>
          <w:bCs/>
          <w:color w:val="000000" w:themeColor="text1"/>
        </w:rPr>
        <w:t>9</w:t>
      </w:r>
      <w:r w:rsidR="00A011ED" w:rsidRPr="00312416">
        <w:rPr>
          <w:rFonts w:asciiTheme="minorHAnsi" w:hAnsiTheme="minorHAnsi" w:cs="Arial"/>
          <w:bCs/>
          <w:color w:val="000000" w:themeColor="text1"/>
        </w:rPr>
        <w:t>0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A011ED" w:rsidRPr="00312416">
        <w:rPr>
          <w:rFonts w:asciiTheme="minorHAnsi" w:hAnsiTheme="minorHAnsi" w:cs="Arial"/>
          <w:bCs/>
          <w:color w:val="000000" w:themeColor="text1"/>
        </w:rPr>
        <w:t>males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9020BE" w:rsidRPr="00312416">
        <w:rPr>
          <w:rFonts w:asciiTheme="minorHAnsi" w:hAnsiTheme="minorHAnsi" w:cs="Arial"/>
          <w:bCs/>
          <w:color w:val="000000" w:themeColor="text1"/>
        </w:rPr>
        <w:t>for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9020BE"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9020BE" w:rsidRPr="00312416">
        <w:rPr>
          <w:rFonts w:asciiTheme="minorHAnsi" w:hAnsiTheme="minorHAnsi" w:cs="Arial"/>
          <w:bCs/>
          <w:color w:val="000000" w:themeColor="text1"/>
        </w:rPr>
        <w:t>control</w:t>
      </w:r>
      <w:r w:rsidR="009832BA">
        <w:rPr>
          <w:rFonts w:asciiTheme="minorHAnsi" w:hAnsiTheme="minorHAnsi" w:cs="Arial"/>
          <w:bCs/>
          <w:color w:val="000000" w:themeColor="text1"/>
        </w:rPr>
        <w:t xml:space="preserve"> are obtained</w:t>
      </w:r>
      <w:r w:rsidRPr="00312416">
        <w:rPr>
          <w:rFonts w:asciiTheme="minorHAnsi" w:hAnsiTheme="minorHAnsi" w:cs="Arial"/>
          <w:bCs/>
          <w:color w:val="000000" w:themeColor="text1"/>
        </w:rPr>
        <w:t>.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</w:p>
    <w:p w14:paraId="45567178" w14:textId="2B4504D4" w:rsidR="0021334A" w:rsidRPr="00312416" w:rsidRDefault="00843439" w:rsidP="00312416">
      <w:pPr>
        <w:pStyle w:val="NormalWeb"/>
        <w:spacing w:before="0" w:beforeAutospacing="0" w:after="0" w:afterAutospacing="0"/>
        <w:outlineLvl w:val="0"/>
        <w:rPr>
          <w:rFonts w:asciiTheme="minorHAnsi" w:hAnsiTheme="minorHAnsi" w:cs="Arial"/>
          <w:bCs/>
          <w:color w:val="000000" w:themeColor="text1"/>
          <w:highlight w:val="yellow"/>
        </w:rPr>
      </w:pPr>
      <w:r>
        <w:rPr>
          <w:rFonts w:asciiTheme="minorHAnsi" w:hAnsiTheme="minorHAnsi" w:cs="Arial"/>
        </w:rPr>
        <w:t xml:space="preserve"> </w:t>
      </w:r>
    </w:p>
    <w:p w14:paraId="696AAB30" w14:textId="6C6FDF32" w:rsidR="0065684F" w:rsidRPr="00312416" w:rsidRDefault="002E7EAB" w:rsidP="00312416">
      <w:pPr>
        <w:tabs>
          <w:tab w:val="left" w:pos="220"/>
          <w:tab w:val="left" w:pos="720"/>
        </w:tabs>
        <w:rPr>
          <w:rFonts w:asciiTheme="minorHAnsi" w:hAnsiTheme="minorHAnsi" w:cs="Arial"/>
          <w:bCs/>
        </w:rPr>
      </w:pPr>
      <w:r w:rsidRPr="00312416">
        <w:rPr>
          <w:rFonts w:asciiTheme="minorHAnsi" w:hAnsiTheme="minorHAnsi" w:cs="Arial"/>
          <w:bCs/>
          <w:color w:val="000000" w:themeColor="text1"/>
          <w:highlight w:val="yellow"/>
        </w:rPr>
        <w:t>5.3.2.</w:t>
      </w:r>
      <w:r w:rsidR="00843439">
        <w:rPr>
          <w:rFonts w:asciiTheme="minorHAnsi" w:hAnsiTheme="minorHAnsi" w:cs="Arial"/>
          <w:bCs/>
          <w:color w:val="000000" w:themeColor="text1"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House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these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groups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of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flies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at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25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°C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until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they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are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aged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4</w:t>
      </w:r>
      <w:r w:rsidR="00843439">
        <w:rPr>
          <w:rFonts w:asciiTheme="minorHAnsi" w:hAnsiTheme="minorHAnsi" w:cs="Times New Roman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days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proofErr w:type="spellStart"/>
      <w:r w:rsidRPr="00312416">
        <w:rPr>
          <w:rFonts w:asciiTheme="minorHAnsi" w:hAnsiTheme="minorHAnsi" w:cs="Arial"/>
          <w:bCs/>
          <w:highlight w:val="yellow"/>
        </w:rPr>
        <w:t>posteclosion</w:t>
      </w:r>
      <w:proofErr w:type="spellEnd"/>
      <w:r w:rsidRPr="00312416">
        <w:rPr>
          <w:rFonts w:asciiTheme="minorHAnsi" w:hAnsiTheme="minorHAnsi" w:cs="Arial"/>
          <w:bCs/>
          <w:highlight w:val="yellow"/>
        </w:rPr>
        <w:t>,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transferring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them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into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new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vials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containing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fresh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corresponding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medium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every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832BA">
        <w:rPr>
          <w:rFonts w:asciiTheme="minorHAnsi" w:hAnsiTheme="minorHAnsi" w:cs="Arial"/>
          <w:bCs/>
          <w:highlight w:val="yellow"/>
        </w:rPr>
        <w:t>2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Pr="00312416">
        <w:rPr>
          <w:rFonts w:asciiTheme="minorHAnsi" w:hAnsiTheme="minorHAnsi" w:cs="Arial"/>
          <w:bCs/>
          <w:highlight w:val="yellow"/>
        </w:rPr>
        <w:t>days.</w:t>
      </w:r>
      <w:r w:rsidR="00843439">
        <w:rPr>
          <w:rFonts w:asciiTheme="minorHAnsi" w:hAnsiTheme="minorHAnsi" w:cs="Arial"/>
          <w:bCs/>
        </w:rPr>
        <w:t xml:space="preserve"> </w:t>
      </w:r>
    </w:p>
    <w:p w14:paraId="5BAE28E8" w14:textId="77777777" w:rsidR="0005093A" w:rsidRPr="00312416" w:rsidRDefault="0005093A" w:rsidP="00312416">
      <w:pPr>
        <w:tabs>
          <w:tab w:val="left" w:pos="220"/>
          <w:tab w:val="left" w:pos="720"/>
        </w:tabs>
        <w:rPr>
          <w:rFonts w:asciiTheme="minorHAnsi" w:hAnsiTheme="minorHAnsi" w:cs="Arial"/>
          <w:bCs/>
        </w:rPr>
      </w:pPr>
    </w:p>
    <w:p w14:paraId="731C92F3" w14:textId="31CECAC6" w:rsidR="002E7EAB" w:rsidRPr="00312416" w:rsidRDefault="000B1A31" w:rsidP="00312416">
      <w:pPr>
        <w:tabs>
          <w:tab w:val="left" w:pos="220"/>
          <w:tab w:val="left" w:pos="720"/>
        </w:tabs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NOTE:</w:t>
      </w:r>
      <w:r w:rsidR="00843439">
        <w:rPr>
          <w:rFonts w:asciiTheme="minorHAnsi" w:hAnsiTheme="minorHAnsi" w:cs="Arial"/>
          <w:bCs/>
        </w:rPr>
        <w:t xml:space="preserve"> </w:t>
      </w:r>
      <w:r w:rsidR="009832BA">
        <w:rPr>
          <w:rFonts w:asciiTheme="minorHAnsi" w:hAnsiTheme="minorHAnsi" w:cs="Arial"/>
          <w:bCs/>
        </w:rPr>
        <w:t>Four</w:t>
      </w:r>
      <w:r w:rsidR="00843439">
        <w:rPr>
          <w:rFonts w:asciiTheme="minorHAnsi" w:hAnsiTheme="minorHAnsi" w:cs="Arial"/>
          <w:bCs/>
        </w:rPr>
        <w:t xml:space="preserve"> </w:t>
      </w:r>
      <w:r w:rsidR="002E7EAB" w:rsidRPr="00312416">
        <w:rPr>
          <w:rFonts w:asciiTheme="minorHAnsi" w:hAnsiTheme="minorHAnsi" w:cs="Arial"/>
          <w:bCs/>
        </w:rPr>
        <w:t>days</w:t>
      </w:r>
      <w:r w:rsidR="00843439">
        <w:rPr>
          <w:rFonts w:asciiTheme="minorHAnsi" w:hAnsiTheme="minorHAnsi" w:cs="Arial"/>
          <w:bCs/>
        </w:rPr>
        <w:t xml:space="preserve"> </w:t>
      </w:r>
      <w:r w:rsidR="002E7EAB" w:rsidRPr="00312416">
        <w:rPr>
          <w:rFonts w:asciiTheme="minorHAnsi" w:hAnsiTheme="minorHAnsi" w:cs="Arial"/>
          <w:bCs/>
        </w:rPr>
        <w:t>is</w:t>
      </w:r>
      <w:r w:rsidR="00843439">
        <w:rPr>
          <w:rFonts w:asciiTheme="minorHAnsi" w:hAnsiTheme="minorHAnsi" w:cs="Arial"/>
          <w:bCs/>
        </w:rPr>
        <w:t xml:space="preserve"> </w:t>
      </w:r>
      <w:proofErr w:type="gramStart"/>
      <w:r w:rsidR="002E7EAB" w:rsidRPr="00312416">
        <w:rPr>
          <w:rFonts w:asciiTheme="minorHAnsi" w:hAnsiTheme="minorHAnsi" w:cs="Arial"/>
          <w:bCs/>
        </w:rPr>
        <w:t>sufficient</w:t>
      </w:r>
      <w:proofErr w:type="gramEnd"/>
      <w:r w:rsidR="00843439">
        <w:rPr>
          <w:rFonts w:asciiTheme="minorHAnsi" w:hAnsiTheme="minorHAnsi" w:cs="Arial"/>
          <w:bCs/>
        </w:rPr>
        <w:t xml:space="preserve"> </w:t>
      </w:r>
      <w:r w:rsidR="002E7EAB" w:rsidRPr="00312416">
        <w:rPr>
          <w:rFonts w:asciiTheme="minorHAnsi" w:hAnsiTheme="minorHAnsi" w:cs="Arial"/>
          <w:bCs/>
        </w:rPr>
        <w:t>time</w:t>
      </w:r>
      <w:r w:rsidR="00843439">
        <w:rPr>
          <w:rFonts w:asciiTheme="minorHAnsi" w:hAnsiTheme="minorHAnsi" w:cs="Arial"/>
          <w:bCs/>
        </w:rPr>
        <w:t xml:space="preserve"> </w:t>
      </w:r>
      <w:r w:rsidR="002E7EAB" w:rsidRPr="00312416">
        <w:rPr>
          <w:rFonts w:asciiTheme="minorHAnsi" w:hAnsiTheme="minorHAnsi" w:cs="Arial"/>
          <w:bCs/>
        </w:rPr>
        <w:t>for</w:t>
      </w:r>
      <w:r w:rsidR="00843439">
        <w:rPr>
          <w:rFonts w:asciiTheme="minorHAnsi" w:hAnsiTheme="minorHAnsi" w:cs="Arial"/>
          <w:bCs/>
        </w:rPr>
        <w:t xml:space="preserve"> </w:t>
      </w:r>
      <w:r w:rsidR="002E7EAB" w:rsidRPr="00312416">
        <w:rPr>
          <w:rFonts w:asciiTheme="minorHAnsi" w:hAnsiTheme="minorHAnsi" w:cs="Arial"/>
          <w:bCs/>
        </w:rPr>
        <w:t>the</w:t>
      </w:r>
      <w:r w:rsidR="00843439">
        <w:rPr>
          <w:rFonts w:asciiTheme="minorHAnsi" w:hAnsiTheme="minorHAnsi" w:cs="Arial"/>
          <w:bCs/>
        </w:rPr>
        <w:t xml:space="preserve"> </w:t>
      </w:r>
      <w:r w:rsidR="002E7EAB" w:rsidRPr="00312416">
        <w:rPr>
          <w:rFonts w:asciiTheme="minorHAnsi" w:hAnsiTheme="minorHAnsi" w:cs="Arial"/>
          <w:bCs/>
        </w:rPr>
        <w:t>flies</w:t>
      </w:r>
      <w:r w:rsidR="00843439">
        <w:rPr>
          <w:rFonts w:asciiTheme="minorHAnsi" w:hAnsiTheme="minorHAnsi" w:cs="Arial"/>
          <w:bCs/>
        </w:rPr>
        <w:t xml:space="preserve"> </w:t>
      </w:r>
      <w:r w:rsidR="002E7EAB" w:rsidRPr="00312416">
        <w:rPr>
          <w:rFonts w:asciiTheme="minorHAnsi" w:hAnsiTheme="minorHAnsi" w:cs="Arial"/>
          <w:bCs/>
        </w:rPr>
        <w:t>to</w:t>
      </w:r>
      <w:r w:rsidR="00843439">
        <w:rPr>
          <w:rFonts w:asciiTheme="minorHAnsi" w:hAnsiTheme="minorHAnsi" w:cs="Arial"/>
          <w:bCs/>
        </w:rPr>
        <w:t xml:space="preserve"> </w:t>
      </w:r>
      <w:r w:rsidR="002E7EAB" w:rsidRPr="00312416">
        <w:rPr>
          <w:rFonts w:asciiTheme="minorHAnsi" w:hAnsiTheme="minorHAnsi" w:cs="Arial"/>
          <w:bCs/>
        </w:rPr>
        <w:t>become</w:t>
      </w:r>
      <w:r w:rsidR="00843439">
        <w:rPr>
          <w:rFonts w:asciiTheme="minorHAnsi" w:hAnsiTheme="minorHAnsi" w:cs="Arial"/>
          <w:bCs/>
        </w:rPr>
        <w:t xml:space="preserve"> </w:t>
      </w:r>
      <w:r w:rsidR="002E7EAB" w:rsidRPr="00312416">
        <w:rPr>
          <w:rFonts w:asciiTheme="minorHAnsi" w:hAnsiTheme="minorHAnsi" w:cs="Arial"/>
          <w:bCs/>
        </w:rPr>
        <w:t>mature</w:t>
      </w:r>
      <w:r w:rsidR="00843439">
        <w:rPr>
          <w:rFonts w:asciiTheme="minorHAnsi" w:hAnsiTheme="minorHAnsi" w:cs="Arial"/>
          <w:bCs/>
        </w:rPr>
        <w:t xml:space="preserve"> </w:t>
      </w:r>
      <w:r w:rsidR="0005093A" w:rsidRPr="00312416">
        <w:rPr>
          <w:rFonts w:asciiTheme="minorHAnsi" w:hAnsiTheme="minorHAnsi" w:cs="Arial"/>
          <w:bCs/>
        </w:rPr>
        <w:t>adults,</w:t>
      </w:r>
      <w:r w:rsidR="00843439">
        <w:rPr>
          <w:rFonts w:asciiTheme="minorHAnsi" w:hAnsiTheme="minorHAnsi" w:cs="Arial"/>
          <w:bCs/>
        </w:rPr>
        <w:t xml:space="preserve"> </w:t>
      </w:r>
      <w:r w:rsidR="002E7EAB" w:rsidRPr="00312416">
        <w:rPr>
          <w:rFonts w:asciiTheme="minorHAnsi" w:hAnsiTheme="minorHAnsi" w:cs="Arial"/>
          <w:bCs/>
        </w:rPr>
        <w:t>but</w:t>
      </w:r>
      <w:r w:rsidR="00843439">
        <w:rPr>
          <w:rFonts w:asciiTheme="minorHAnsi" w:hAnsiTheme="minorHAnsi" w:cs="Arial"/>
          <w:bCs/>
        </w:rPr>
        <w:t xml:space="preserve"> </w:t>
      </w:r>
      <w:r w:rsidR="002E7EAB" w:rsidRPr="00312416">
        <w:rPr>
          <w:rFonts w:asciiTheme="minorHAnsi" w:hAnsiTheme="minorHAnsi" w:cs="Arial"/>
          <w:bCs/>
        </w:rPr>
        <w:t>it</w:t>
      </w:r>
      <w:r w:rsidR="00843439">
        <w:rPr>
          <w:rFonts w:asciiTheme="minorHAnsi" w:hAnsiTheme="minorHAnsi" w:cs="Arial"/>
          <w:bCs/>
        </w:rPr>
        <w:t xml:space="preserve"> </w:t>
      </w:r>
      <w:r w:rsidR="002E7EAB" w:rsidRPr="00312416">
        <w:rPr>
          <w:rFonts w:asciiTheme="minorHAnsi" w:hAnsiTheme="minorHAnsi" w:cs="Arial"/>
          <w:bCs/>
        </w:rPr>
        <w:t>is</w:t>
      </w:r>
      <w:r w:rsidR="00843439">
        <w:rPr>
          <w:rFonts w:asciiTheme="minorHAnsi" w:hAnsiTheme="minorHAnsi" w:cs="Arial"/>
          <w:bCs/>
        </w:rPr>
        <w:t xml:space="preserve"> </w:t>
      </w:r>
      <w:r w:rsidR="002E7EAB" w:rsidRPr="00312416">
        <w:rPr>
          <w:rFonts w:asciiTheme="minorHAnsi" w:hAnsiTheme="minorHAnsi" w:cs="Arial"/>
          <w:bCs/>
        </w:rPr>
        <w:t>very</w:t>
      </w:r>
      <w:r w:rsidR="00843439">
        <w:rPr>
          <w:rFonts w:asciiTheme="minorHAnsi" w:hAnsiTheme="minorHAnsi" w:cs="Arial"/>
          <w:bCs/>
        </w:rPr>
        <w:t xml:space="preserve"> </w:t>
      </w:r>
      <w:r w:rsidR="002E7EAB" w:rsidRPr="00312416">
        <w:rPr>
          <w:rFonts w:asciiTheme="minorHAnsi" w:hAnsiTheme="minorHAnsi" w:cs="Arial"/>
          <w:bCs/>
        </w:rPr>
        <w:t>far</w:t>
      </w:r>
      <w:r w:rsidR="00843439">
        <w:rPr>
          <w:rFonts w:asciiTheme="minorHAnsi" w:hAnsiTheme="minorHAnsi" w:cs="Arial"/>
          <w:bCs/>
        </w:rPr>
        <w:t xml:space="preserve"> </w:t>
      </w:r>
      <w:r w:rsidR="002E7EAB" w:rsidRPr="00312416">
        <w:rPr>
          <w:rFonts w:asciiTheme="minorHAnsi" w:hAnsiTheme="minorHAnsi" w:cs="Arial"/>
          <w:bCs/>
        </w:rPr>
        <w:t>from</w:t>
      </w:r>
      <w:r w:rsidR="00843439">
        <w:rPr>
          <w:rFonts w:asciiTheme="minorHAnsi" w:hAnsiTheme="minorHAnsi" w:cs="Arial"/>
          <w:bCs/>
        </w:rPr>
        <w:t xml:space="preserve"> </w:t>
      </w:r>
      <w:r w:rsidR="002E7EAB" w:rsidRPr="00312416">
        <w:rPr>
          <w:rFonts w:asciiTheme="minorHAnsi" w:hAnsiTheme="minorHAnsi" w:cs="Arial"/>
          <w:bCs/>
        </w:rPr>
        <w:t>the</w:t>
      </w:r>
      <w:r w:rsidR="00843439">
        <w:rPr>
          <w:rFonts w:asciiTheme="minorHAnsi" w:hAnsiTheme="minorHAnsi" w:cs="Arial"/>
          <w:bCs/>
        </w:rPr>
        <w:t xml:space="preserve"> </w:t>
      </w:r>
      <w:r w:rsidR="002E7EAB" w:rsidRPr="00312416">
        <w:rPr>
          <w:rFonts w:asciiTheme="minorHAnsi" w:hAnsiTheme="minorHAnsi" w:cs="Arial"/>
          <w:bCs/>
        </w:rPr>
        <w:t>beginning</w:t>
      </w:r>
      <w:r w:rsidR="00843439">
        <w:rPr>
          <w:rFonts w:asciiTheme="minorHAnsi" w:hAnsiTheme="minorHAnsi" w:cs="Arial"/>
          <w:bCs/>
        </w:rPr>
        <w:t xml:space="preserve"> </w:t>
      </w:r>
      <w:r w:rsidR="002E7EAB" w:rsidRPr="00312416">
        <w:rPr>
          <w:rFonts w:asciiTheme="minorHAnsi" w:hAnsiTheme="minorHAnsi" w:cs="Arial"/>
          <w:bCs/>
        </w:rPr>
        <w:t>of</w:t>
      </w:r>
      <w:r w:rsidR="00843439">
        <w:rPr>
          <w:rFonts w:asciiTheme="minorHAnsi" w:hAnsiTheme="minorHAnsi" w:cs="Arial"/>
          <w:bCs/>
        </w:rPr>
        <w:t xml:space="preserve"> </w:t>
      </w:r>
      <w:r w:rsidR="002E7EAB" w:rsidRPr="00312416">
        <w:rPr>
          <w:rFonts w:asciiTheme="minorHAnsi" w:hAnsiTheme="minorHAnsi" w:cs="Arial"/>
          <w:bCs/>
        </w:rPr>
        <w:t>the</w:t>
      </w:r>
      <w:r w:rsidR="00843439">
        <w:rPr>
          <w:rFonts w:asciiTheme="minorHAnsi" w:hAnsiTheme="minorHAnsi" w:cs="Arial"/>
          <w:bCs/>
        </w:rPr>
        <w:t xml:space="preserve"> </w:t>
      </w:r>
      <w:r w:rsidR="002E7EAB" w:rsidRPr="00312416">
        <w:rPr>
          <w:rFonts w:asciiTheme="minorHAnsi" w:hAnsiTheme="minorHAnsi" w:cs="Arial"/>
          <w:bCs/>
        </w:rPr>
        <w:t>senescence.</w:t>
      </w:r>
    </w:p>
    <w:p w14:paraId="2F5C7E27" w14:textId="77777777" w:rsidR="0005093A" w:rsidRPr="00312416" w:rsidRDefault="0005093A" w:rsidP="00312416">
      <w:pPr>
        <w:tabs>
          <w:tab w:val="left" w:pos="220"/>
          <w:tab w:val="left" w:pos="720"/>
        </w:tabs>
        <w:rPr>
          <w:rFonts w:asciiTheme="minorHAnsi" w:hAnsiTheme="minorHAnsi" w:cs="Arial"/>
          <w:bCs/>
        </w:rPr>
      </w:pPr>
    </w:p>
    <w:p w14:paraId="2A3E5BD4" w14:textId="7468D701" w:rsidR="002E7EAB" w:rsidRPr="00312416" w:rsidRDefault="002E7EAB" w:rsidP="00312416">
      <w:pPr>
        <w:tabs>
          <w:tab w:val="left" w:pos="220"/>
          <w:tab w:val="left" w:pos="720"/>
        </w:tabs>
        <w:rPr>
          <w:rFonts w:asciiTheme="minorHAnsi" w:hAnsiTheme="minorHAnsi" w:cs="Arial"/>
          <w:bCs/>
        </w:rPr>
      </w:pPr>
      <w:r w:rsidRPr="00312416">
        <w:rPr>
          <w:rFonts w:asciiTheme="minorHAnsi" w:hAnsiTheme="minorHAnsi" w:cs="Arial"/>
          <w:bCs/>
        </w:rPr>
        <w:t>5.3.3.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After</w:t>
      </w:r>
      <w:r w:rsidR="00843439">
        <w:rPr>
          <w:rFonts w:asciiTheme="minorHAnsi" w:hAnsiTheme="minorHAnsi" w:cs="Arial"/>
          <w:bCs/>
        </w:rPr>
        <w:t xml:space="preserve"> </w:t>
      </w:r>
      <w:r w:rsidR="002152F7">
        <w:rPr>
          <w:rFonts w:asciiTheme="minorHAnsi" w:hAnsiTheme="minorHAnsi" w:cs="Arial"/>
          <w:bCs/>
        </w:rPr>
        <w:t>2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days</w:t>
      </w:r>
      <w:r w:rsidR="002152F7">
        <w:rPr>
          <w:rFonts w:asciiTheme="minorHAnsi" w:hAnsiTheme="minorHAnsi" w:cs="Arial"/>
          <w:bCs/>
        </w:rPr>
        <w:t>,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ensure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there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are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no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larvae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in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the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vials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of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females.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If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they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do,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the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flies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are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not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usable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because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they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are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not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virgins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and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must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be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discarded.</w:t>
      </w:r>
    </w:p>
    <w:p w14:paraId="52825ACE" w14:textId="77777777" w:rsidR="00644F8C" w:rsidRPr="00312416" w:rsidRDefault="00644F8C" w:rsidP="00312416">
      <w:pPr>
        <w:tabs>
          <w:tab w:val="left" w:pos="220"/>
          <w:tab w:val="left" w:pos="720"/>
        </w:tabs>
        <w:rPr>
          <w:rFonts w:asciiTheme="minorHAnsi" w:hAnsiTheme="minorHAnsi" w:cs="Arial"/>
          <w:bCs/>
          <w:highlight w:val="yellow"/>
        </w:rPr>
      </w:pPr>
    </w:p>
    <w:p w14:paraId="757E01BD" w14:textId="7D95E140" w:rsidR="009470F7" w:rsidRPr="00312416" w:rsidRDefault="00F60A57" w:rsidP="00312416">
      <w:pPr>
        <w:tabs>
          <w:tab w:val="left" w:pos="220"/>
          <w:tab w:val="left" w:pos="720"/>
        </w:tabs>
        <w:rPr>
          <w:rFonts w:asciiTheme="minorHAnsi" w:hAnsiTheme="minorHAnsi" w:cs="Arial"/>
          <w:bCs/>
          <w:highlight w:val="yellow"/>
        </w:rPr>
      </w:pPr>
      <w:r w:rsidRPr="00312416">
        <w:rPr>
          <w:rFonts w:asciiTheme="minorHAnsi" w:hAnsiTheme="minorHAnsi" w:cs="Arial"/>
          <w:bCs/>
          <w:highlight w:val="yellow"/>
        </w:rPr>
        <w:t>5.</w:t>
      </w:r>
      <w:r w:rsidR="005B0D58" w:rsidRPr="00312416">
        <w:rPr>
          <w:rFonts w:asciiTheme="minorHAnsi" w:hAnsiTheme="minorHAnsi" w:cs="Arial"/>
          <w:bCs/>
          <w:highlight w:val="yellow"/>
        </w:rPr>
        <w:t>4</w:t>
      </w:r>
      <w:r w:rsidR="00595CA4" w:rsidRPr="00312416">
        <w:rPr>
          <w:rFonts w:asciiTheme="minorHAnsi" w:hAnsiTheme="minorHAnsi" w:cs="Arial"/>
          <w:bCs/>
          <w:highlight w:val="yellow"/>
        </w:rPr>
        <w:t>.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C304BB" w:rsidRPr="00312416">
        <w:rPr>
          <w:rFonts w:asciiTheme="minorHAnsi" w:hAnsiTheme="minorHAnsi" w:cs="Arial"/>
          <w:bCs/>
          <w:highlight w:val="yellow"/>
        </w:rPr>
        <w:t>Use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C304BB" w:rsidRPr="00312416">
        <w:rPr>
          <w:rFonts w:asciiTheme="minorHAnsi" w:hAnsiTheme="minorHAnsi" w:cs="Arial"/>
          <w:bCs/>
          <w:highlight w:val="yellow"/>
        </w:rPr>
        <w:t>20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C304BB" w:rsidRPr="00312416">
        <w:rPr>
          <w:rFonts w:asciiTheme="minorHAnsi" w:hAnsiTheme="minorHAnsi" w:cs="Arial"/>
          <w:bCs/>
          <w:highlight w:val="yellow"/>
        </w:rPr>
        <w:t>single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C304BB" w:rsidRPr="00312416">
        <w:rPr>
          <w:rFonts w:asciiTheme="minorHAnsi" w:hAnsiTheme="minorHAnsi" w:cs="Arial"/>
          <w:bCs/>
          <w:highlight w:val="yellow"/>
        </w:rPr>
        <w:t>flies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C304BB" w:rsidRPr="00312416">
        <w:rPr>
          <w:rFonts w:asciiTheme="minorHAnsi" w:hAnsiTheme="minorHAnsi" w:cs="Arial"/>
          <w:bCs/>
          <w:highlight w:val="yellow"/>
        </w:rPr>
        <w:t>of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C304BB" w:rsidRPr="00312416">
        <w:rPr>
          <w:rFonts w:asciiTheme="minorHAnsi" w:hAnsiTheme="minorHAnsi" w:cs="Arial"/>
          <w:bCs/>
          <w:highlight w:val="yellow"/>
        </w:rPr>
        <w:t>each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C304BB" w:rsidRPr="00312416">
        <w:rPr>
          <w:rFonts w:asciiTheme="minorHAnsi" w:hAnsiTheme="minorHAnsi" w:cs="Arial"/>
          <w:bCs/>
          <w:highlight w:val="yellow"/>
        </w:rPr>
        <w:t>sex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C304BB" w:rsidRPr="00312416">
        <w:rPr>
          <w:rFonts w:asciiTheme="minorHAnsi" w:hAnsiTheme="minorHAnsi" w:cs="Arial"/>
          <w:bCs/>
          <w:highlight w:val="yellow"/>
        </w:rPr>
        <w:t>for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C304BB" w:rsidRPr="00312416">
        <w:rPr>
          <w:rFonts w:asciiTheme="minorHAnsi" w:hAnsiTheme="minorHAnsi" w:cs="Arial"/>
          <w:bCs/>
          <w:highlight w:val="yellow"/>
        </w:rPr>
        <w:t>each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C304BB" w:rsidRPr="00312416">
        <w:rPr>
          <w:rFonts w:asciiTheme="minorHAnsi" w:hAnsiTheme="minorHAnsi" w:cs="Arial"/>
          <w:bCs/>
          <w:highlight w:val="yellow"/>
        </w:rPr>
        <w:t>treatment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C304BB" w:rsidRPr="00312416">
        <w:rPr>
          <w:rFonts w:asciiTheme="minorHAnsi" w:hAnsiTheme="minorHAnsi" w:cs="Arial"/>
          <w:bCs/>
          <w:highlight w:val="yellow"/>
        </w:rPr>
        <w:t>group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C304BB" w:rsidRPr="00312416">
        <w:rPr>
          <w:rFonts w:asciiTheme="minorHAnsi" w:hAnsiTheme="minorHAnsi" w:cs="Arial"/>
          <w:bCs/>
          <w:highlight w:val="yellow"/>
        </w:rPr>
        <w:t>to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C304BB" w:rsidRPr="00312416">
        <w:rPr>
          <w:rFonts w:asciiTheme="minorHAnsi" w:hAnsiTheme="minorHAnsi" w:cs="Arial"/>
          <w:bCs/>
          <w:highlight w:val="yellow"/>
        </w:rPr>
        <w:t>set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up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20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single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crosses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8D5B4A" w:rsidRPr="00312416">
        <w:rPr>
          <w:rFonts w:asciiTheme="minorHAnsi" w:hAnsiTheme="minorHAnsi" w:cs="Arial"/>
          <w:bCs/>
          <w:highlight w:val="yellow"/>
        </w:rPr>
        <w:t>into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8D5B4A" w:rsidRPr="00312416">
        <w:rPr>
          <w:rFonts w:asciiTheme="minorHAnsi" w:hAnsiTheme="minorHAnsi" w:cs="Arial"/>
          <w:bCs/>
          <w:highlight w:val="yellow"/>
        </w:rPr>
        <w:t>small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8D5B4A" w:rsidRPr="00312416">
        <w:rPr>
          <w:rFonts w:asciiTheme="minorHAnsi" w:hAnsiTheme="minorHAnsi" w:cs="Arial"/>
          <w:bCs/>
          <w:highlight w:val="yellow"/>
        </w:rPr>
        <w:t>vials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8D5B4A" w:rsidRPr="00312416">
        <w:rPr>
          <w:rFonts w:asciiTheme="minorHAnsi" w:hAnsiTheme="minorHAnsi" w:cs="Arial"/>
          <w:bCs/>
          <w:highlight w:val="yellow"/>
        </w:rPr>
        <w:t>containing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8D5B4A" w:rsidRPr="00312416">
        <w:rPr>
          <w:rFonts w:asciiTheme="minorHAnsi" w:hAnsiTheme="minorHAnsi" w:cs="Arial"/>
          <w:bCs/>
          <w:highlight w:val="yellow"/>
        </w:rPr>
        <w:t>fresh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FC5456" w:rsidRPr="00312416">
        <w:rPr>
          <w:rFonts w:asciiTheme="minorHAnsi" w:hAnsiTheme="minorHAnsi" w:cs="Arial"/>
          <w:bCs/>
          <w:highlight w:val="yellow"/>
        </w:rPr>
        <w:t>CM</w:t>
      </w:r>
      <w:r w:rsidR="008D5B4A" w:rsidRPr="00312416">
        <w:rPr>
          <w:rFonts w:asciiTheme="minorHAnsi" w:hAnsiTheme="minorHAnsi" w:cs="Arial"/>
          <w:bCs/>
          <w:highlight w:val="yellow"/>
        </w:rPr>
        <w:t>-tomato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8D5B4A" w:rsidRPr="00312416">
        <w:rPr>
          <w:rFonts w:asciiTheme="minorHAnsi" w:hAnsiTheme="minorHAnsi" w:cs="Arial"/>
          <w:bCs/>
          <w:highlight w:val="yellow"/>
        </w:rPr>
        <w:t>medium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8D5B4A" w:rsidRPr="00312416">
        <w:rPr>
          <w:rFonts w:asciiTheme="minorHAnsi" w:hAnsiTheme="minorHAnsi" w:cs="Arial"/>
          <w:highlight w:val="yellow"/>
        </w:rPr>
        <w:t>without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D5B4A" w:rsidRPr="00312416">
        <w:rPr>
          <w:rFonts w:asciiTheme="minorHAnsi" w:hAnsiTheme="minorHAnsi" w:cs="Arial"/>
          <w:highlight w:val="yellow"/>
        </w:rPr>
        <w:t>EDC,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as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described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below.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</w:p>
    <w:p w14:paraId="0A662FE9" w14:textId="77777777" w:rsidR="00644F8C" w:rsidRPr="00312416" w:rsidRDefault="00644F8C" w:rsidP="00312416">
      <w:pPr>
        <w:tabs>
          <w:tab w:val="left" w:pos="220"/>
          <w:tab w:val="left" w:pos="720"/>
        </w:tabs>
        <w:rPr>
          <w:rFonts w:asciiTheme="minorHAnsi" w:hAnsiTheme="minorHAnsi" w:cs="Arial"/>
          <w:bCs/>
          <w:highlight w:val="yellow"/>
        </w:rPr>
      </w:pPr>
    </w:p>
    <w:p w14:paraId="7E15A824" w14:textId="2026F573" w:rsidR="009470F7" w:rsidRPr="00312416" w:rsidRDefault="00F60A57" w:rsidP="00312416">
      <w:pPr>
        <w:tabs>
          <w:tab w:val="left" w:pos="220"/>
          <w:tab w:val="left" w:pos="720"/>
        </w:tabs>
        <w:rPr>
          <w:rFonts w:asciiTheme="minorHAnsi" w:hAnsiTheme="minorHAnsi" w:cs="Arial"/>
          <w:bCs/>
        </w:rPr>
      </w:pPr>
      <w:r w:rsidRPr="00312416">
        <w:rPr>
          <w:rFonts w:asciiTheme="minorHAnsi" w:hAnsiTheme="minorHAnsi" w:cs="Arial"/>
          <w:bCs/>
          <w:highlight w:val="yellow"/>
        </w:rPr>
        <w:t>5.</w:t>
      </w:r>
      <w:r w:rsidR="005B0D58" w:rsidRPr="00312416">
        <w:rPr>
          <w:rFonts w:asciiTheme="minorHAnsi" w:hAnsiTheme="minorHAnsi" w:cs="Arial"/>
          <w:bCs/>
          <w:highlight w:val="yellow"/>
        </w:rPr>
        <w:t>4</w:t>
      </w:r>
      <w:r w:rsidRPr="00312416">
        <w:rPr>
          <w:rFonts w:asciiTheme="minorHAnsi" w:hAnsiTheme="minorHAnsi" w:cs="Arial"/>
          <w:bCs/>
          <w:highlight w:val="yellow"/>
        </w:rPr>
        <w:t>.1</w:t>
      </w:r>
      <w:r w:rsidR="00595CA4" w:rsidRPr="00312416">
        <w:rPr>
          <w:rFonts w:asciiTheme="minorHAnsi" w:hAnsiTheme="minorHAnsi" w:cs="Arial"/>
          <w:bCs/>
          <w:highlight w:val="yellow"/>
        </w:rPr>
        <w:t>.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To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each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treatment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group</w:t>
      </w:r>
      <w:r w:rsidR="002152F7">
        <w:rPr>
          <w:rFonts w:asciiTheme="minorHAnsi" w:hAnsiTheme="minorHAnsi" w:cs="Arial"/>
          <w:bCs/>
          <w:highlight w:val="yellow"/>
        </w:rPr>
        <w:t>,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assign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a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different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series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of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sequential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numbers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which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uniquely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identifies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it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and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label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the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respective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vials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2152F7">
        <w:rPr>
          <w:rFonts w:asciiTheme="minorHAnsi" w:hAnsiTheme="minorHAnsi" w:cs="Arial"/>
          <w:bCs/>
          <w:highlight w:val="yellow"/>
        </w:rPr>
        <w:t>(</w:t>
      </w:r>
      <w:r w:rsidR="009470F7" w:rsidRPr="00312416">
        <w:rPr>
          <w:rFonts w:asciiTheme="minorHAnsi" w:hAnsiTheme="minorHAnsi" w:cs="Arial"/>
          <w:bCs/>
          <w:highlight w:val="yellow"/>
        </w:rPr>
        <w:t>e.g.</w:t>
      </w:r>
      <w:r w:rsidR="002F4F58" w:rsidRPr="00312416">
        <w:rPr>
          <w:rFonts w:asciiTheme="minorHAnsi" w:hAnsiTheme="minorHAnsi" w:cs="Arial"/>
          <w:bCs/>
          <w:highlight w:val="yellow"/>
        </w:rPr>
        <w:t>,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group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1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2152F7">
        <w:rPr>
          <w:rFonts w:asciiTheme="minorHAnsi" w:hAnsiTheme="minorHAnsi" w:cs="Arial"/>
          <w:bCs/>
          <w:highlight w:val="yellow"/>
        </w:rPr>
        <w:t>[</w:t>
      </w:r>
      <w:r w:rsidR="009470F7" w:rsidRPr="00312416">
        <w:rPr>
          <w:rFonts w:asciiTheme="minorHAnsi" w:hAnsiTheme="minorHAnsi" w:cs="Arial"/>
          <w:bCs/>
          <w:highlight w:val="yellow"/>
        </w:rPr>
        <w:t>solvent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alone</w:t>
      </w:r>
      <w:r w:rsidR="002152F7">
        <w:rPr>
          <w:rFonts w:asciiTheme="minorHAnsi" w:hAnsiTheme="minorHAnsi" w:cs="Arial"/>
          <w:bCs/>
          <w:highlight w:val="yellow"/>
        </w:rPr>
        <w:t>]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from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1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to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20,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group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2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2152F7">
        <w:rPr>
          <w:rFonts w:asciiTheme="minorHAnsi" w:hAnsiTheme="minorHAnsi" w:cs="Arial"/>
          <w:bCs/>
          <w:highlight w:val="yellow"/>
        </w:rPr>
        <w:t>[</w:t>
      </w:r>
      <w:r w:rsidR="009470F7" w:rsidRPr="00312416">
        <w:rPr>
          <w:rFonts w:asciiTheme="minorHAnsi" w:hAnsiTheme="minorHAnsi" w:cs="Arial"/>
          <w:bCs/>
          <w:highlight w:val="yellow"/>
        </w:rPr>
        <w:t>ED</w:t>
      </w:r>
      <w:r w:rsidR="00601D1F" w:rsidRPr="00312416">
        <w:rPr>
          <w:rFonts w:asciiTheme="minorHAnsi" w:hAnsiTheme="minorHAnsi" w:cs="Arial"/>
          <w:bCs/>
          <w:highlight w:val="yellow"/>
        </w:rPr>
        <w:t>C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conc</w:t>
      </w:r>
      <w:r w:rsidR="00897B5D" w:rsidRPr="00312416">
        <w:rPr>
          <w:rFonts w:asciiTheme="minorHAnsi" w:hAnsiTheme="minorHAnsi" w:cs="Arial"/>
          <w:bCs/>
          <w:highlight w:val="yellow"/>
        </w:rPr>
        <w:t>entration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x</w:t>
      </w:r>
      <w:r w:rsidR="002152F7">
        <w:rPr>
          <w:rFonts w:asciiTheme="minorHAnsi" w:hAnsiTheme="minorHAnsi" w:cs="Arial"/>
          <w:bCs/>
          <w:highlight w:val="yellow"/>
        </w:rPr>
        <w:t>]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from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20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to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40,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and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so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on</w:t>
      </w:r>
      <w:r w:rsidR="002152F7">
        <w:rPr>
          <w:rFonts w:asciiTheme="minorHAnsi" w:hAnsiTheme="minorHAnsi" w:cs="Arial"/>
          <w:bCs/>
          <w:highlight w:val="yellow"/>
        </w:rPr>
        <w:t>)</w:t>
      </w:r>
      <w:r w:rsidR="009470F7" w:rsidRPr="00312416">
        <w:rPr>
          <w:rFonts w:asciiTheme="minorHAnsi" w:hAnsiTheme="minorHAnsi" w:cs="Arial"/>
          <w:bCs/>
          <w:highlight w:val="yellow"/>
        </w:rPr>
        <w:t>.</w:t>
      </w:r>
    </w:p>
    <w:p w14:paraId="7C46E78F" w14:textId="77777777" w:rsidR="00364B79" w:rsidRPr="00312416" w:rsidRDefault="00364B79" w:rsidP="00312416">
      <w:pPr>
        <w:tabs>
          <w:tab w:val="left" w:pos="220"/>
          <w:tab w:val="left" w:pos="720"/>
        </w:tabs>
        <w:rPr>
          <w:rFonts w:asciiTheme="minorHAnsi" w:hAnsiTheme="minorHAnsi" w:cs="Arial"/>
        </w:rPr>
      </w:pPr>
    </w:p>
    <w:p w14:paraId="1FE07048" w14:textId="5114DFC2" w:rsidR="009470F7" w:rsidRPr="00312416" w:rsidRDefault="00F60A57" w:rsidP="00312416">
      <w:pPr>
        <w:tabs>
          <w:tab w:val="left" w:pos="220"/>
          <w:tab w:val="left" w:pos="709"/>
        </w:tabs>
        <w:rPr>
          <w:rFonts w:asciiTheme="minorHAnsi" w:hAnsiTheme="minorHAnsi" w:cs="Arial"/>
          <w:bCs/>
        </w:rPr>
      </w:pPr>
      <w:r w:rsidRPr="00312416">
        <w:rPr>
          <w:rFonts w:asciiTheme="minorHAnsi" w:hAnsiTheme="minorHAnsi" w:cs="Arial"/>
          <w:bCs/>
        </w:rPr>
        <w:t>5.</w:t>
      </w:r>
      <w:r w:rsidR="005B0D58" w:rsidRPr="00312416">
        <w:rPr>
          <w:rFonts w:asciiTheme="minorHAnsi" w:hAnsiTheme="minorHAnsi" w:cs="Arial"/>
          <w:bCs/>
        </w:rPr>
        <w:t>4</w:t>
      </w:r>
      <w:r w:rsidR="008D5B4A" w:rsidRPr="00312416">
        <w:rPr>
          <w:rFonts w:asciiTheme="minorHAnsi" w:hAnsiTheme="minorHAnsi" w:cs="Arial"/>
          <w:bCs/>
        </w:rPr>
        <w:t>.2</w:t>
      </w:r>
      <w:r w:rsidR="00595CA4" w:rsidRPr="00312416">
        <w:rPr>
          <w:rFonts w:asciiTheme="minorHAnsi" w:hAnsiTheme="minorHAnsi" w:cs="Arial"/>
          <w:bCs/>
        </w:rPr>
        <w:t>.</w:t>
      </w:r>
      <w:r w:rsidR="00843439">
        <w:rPr>
          <w:rFonts w:asciiTheme="minorHAnsi" w:hAnsiTheme="minorHAnsi" w:cs="Arial"/>
          <w:bCs/>
        </w:rPr>
        <w:t xml:space="preserve"> </w:t>
      </w:r>
      <w:r w:rsidR="003C2EB1" w:rsidRPr="00312416">
        <w:rPr>
          <w:rFonts w:asciiTheme="minorHAnsi" w:hAnsiTheme="minorHAnsi" w:cs="Arial"/>
          <w:bCs/>
        </w:rPr>
        <w:t>Make</w:t>
      </w:r>
      <w:r w:rsidR="00843439">
        <w:rPr>
          <w:rFonts w:asciiTheme="minorHAnsi" w:hAnsiTheme="minorHAnsi" w:cs="Arial"/>
          <w:bCs/>
        </w:rPr>
        <w:t xml:space="preserve"> </w:t>
      </w:r>
      <w:r w:rsidR="009470F7" w:rsidRPr="00312416">
        <w:rPr>
          <w:rFonts w:asciiTheme="minorHAnsi" w:hAnsiTheme="minorHAnsi" w:cs="Arial"/>
          <w:bCs/>
        </w:rPr>
        <w:t>a</w:t>
      </w:r>
      <w:r w:rsidR="00843439">
        <w:rPr>
          <w:rFonts w:asciiTheme="minorHAnsi" w:hAnsiTheme="minorHAnsi" w:cs="Arial"/>
          <w:bCs/>
        </w:rPr>
        <w:t xml:space="preserve"> </w:t>
      </w:r>
      <w:r w:rsidR="009470F7" w:rsidRPr="00312416">
        <w:rPr>
          <w:rFonts w:asciiTheme="minorHAnsi" w:hAnsiTheme="minorHAnsi" w:cs="Arial"/>
          <w:bCs/>
        </w:rPr>
        <w:t>fertility</w:t>
      </w:r>
      <w:r w:rsidR="00843439">
        <w:rPr>
          <w:rFonts w:asciiTheme="minorHAnsi" w:hAnsiTheme="minorHAnsi" w:cs="Arial"/>
          <w:bCs/>
        </w:rPr>
        <w:t xml:space="preserve"> </w:t>
      </w:r>
      <w:r w:rsidR="009470F7" w:rsidRPr="00312416">
        <w:rPr>
          <w:rFonts w:asciiTheme="minorHAnsi" w:hAnsiTheme="minorHAnsi" w:cs="Arial"/>
          <w:bCs/>
        </w:rPr>
        <w:t>spreadsheet</w:t>
      </w:r>
      <w:r w:rsidR="00843439">
        <w:rPr>
          <w:rFonts w:asciiTheme="minorHAnsi" w:hAnsiTheme="minorHAnsi" w:cs="Arial"/>
          <w:bCs/>
        </w:rPr>
        <w:t xml:space="preserve"> </w:t>
      </w:r>
      <w:r w:rsidR="00514CE9" w:rsidRPr="00312416">
        <w:rPr>
          <w:rFonts w:asciiTheme="minorHAnsi" w:hAnsiTheme="minorHAnsi" w:cs="Arial"/>
          <w:bCs/>
        </w:rPr>
        <w:t>to</w:t>
      </w:r>
      <w:r w:rsidR="00843439">
        <w:rPr>
          <w:rFonts w:asciiTheme="minorHAnsi" w:hAnsiTheme="minorHAnsi" w:cs="Arial"/>
          <w:bCs/>
        </w:rPr>
        <w:t xml:space="preserve"> </w:t>
      </w:r>
      <w:r w:rsidR="00514CE9" w:rsidRPr="00312416">
        <w:rPr>
          <w:rFonts w:asciiTheme="minorHAnsi" w:hAnsiTheme="minorHAnsi" w:cs="Arial"/>
          <w:bCs/>
        </w:rPr>
        <w:t>record</w:t>
      </w:r>
      <w:r w:rsidR="00843439">
        <w:rPr>
          <w:rFonts w:asciiTheme="minorHAnsi" w:hAnsiTheme="minorHAnsi" w:cs="Arial"/>
          <w:bCs/>
        </w:rPr>
        <w:t xml:space="preserve"> </w:t>
      </w:r>
      <w:r w:rsidR="009470F7" w:rsidRPr="00312416">
        <w:rPr>
          <w:rFonts w:asciiTheme="minorHAnsi" w:hAnsiTheme="minorHAnsi" w:cs="Arial"/>
          <w:bCs/>
        </w:rPr>
        <w:t>the</w:t>
      </w:r>
      <w:r w:rsidR="00843439">
        <w:rPr>
          <w:rFonts w:asciiTheme="minorHAnsi" w:hAnsiTheme="minorHAnsi" w:cs="Arial"/>
          <w:bCs/>
        </w:rPr>
        <w:t xml:space="preserve"> </w:t>
      </w:r>
      <w:r w:rsidR="009470F7" w:rsidRPr="00312416">
        <w:rPr>
          <w:rFonts w:asciiTheme="minorHAnsi" w:hAnsiTheme="minorHAnsi" w:cs="Arial"/>
          <w:bCs/>
        </w:rPr>
        <w:t>different</w:t>
      </w:r>
      <w:r w:rsidR="00843439">
        <w:rPr>
          <w:rFonts w:asciiTheme="minorHAnsi" w:hAnsiTheme="minorHAnsi" w:cs="Arial"/>
          <w:bCs/>
        </w:rPr>
        <w:t xml:space="preserve"> </w:t>
      </w:r>
      <w:r w:rsidR="009470F7" w:rsidRPr="00312416">
        <w:rPr>
          <w:rFonts w:asciiTheme="minorHAnsi" w:hAnsiTheme="minorHAnsi" w:cs="Arial"/>
          <w:bCs/>
        </w:rPr>
        <w:t>series,</w:t>
      </w:r>
      <w:r w:rsidR="00843439">
        <w:rPr>
          <w:rFonts w:asciiTheme="minorHAnsi" w:hAnsiTheme="minorHAnsi" w:cs="Arial"/>
          <w:bCs/>
        </w:rPr>
        <w:t xml:space="preserve"> </w:t>
      </w:r>
      <w:r w:rsidR="009470F7" w:rsidRPr="00312416">
        <w:rPr>
          <w:rFonts w:asciiTheme="minorHAnsi" w:hAnsiTheme="minorHAnsi" w:cs="Arial"/>
          <w:bCs/>
        </w:rPr>
        <w:t>each</w:t>
      </w:r>
      <w:r w:rsidR="00843439">
        <w:rPr>
          <w:rFonts w:asciiTheme="minorHAnsi" w:hAnsiTheme="minorHAnsi" w:cs="Arial"/>
          <w:bCs/>
        </w:rPr>
        <w:t xml:space="preserve"> </w:t>
      </w:r>
      <w:r w:rsidR="009470F7" w:rsidRPr="00312416">
        <w:rPr>
          <w:rFonts w:asciiTheme="minorHAnsi" w:hAnsiTheme="minorHAnsi" w:cs="Arial"/>
          <w:bCs/>
        </w:rPr>
        <w:t>corresponding</w:t>
      </w:r>
      <w:r w:rsidR="00843439">
        <w:rPr>
          <w:rFonts w:asciiTheme="minorHAnsi" w:hAnsiTheme="minorHAnsi" w:cs="Arial"/>
          <w:bCs/>
        </w:rPr>
        <w:t xml:space="preserve"> </w:t>
      </w:r>
      <w:r w:rsidR="009470F7" w:rsidRPr="00312416">
        <w:rPr>
          <w:rFonts w:asciiTheme="minorHAnsi" w:hAnsiTheme="minorHAnsi" w:cs="Arial"/>
          <w:bCs/>
        </w:rPr>
        <w:t>to</w:t>
      </w:r>
      <w:r w:rsidR="00843439">
        <w:rPr>
          <w:rFonts w:asciiTheme="minorHAnsi" w:hAnsiTheme="minorHAnsi" w:cs="Arial"/>
          <w:bCs/>
        </w:rPr>
        <w:t xml:space="preserve"> </w:t>
      </w:r>
      <w:r w:rsidR="009470F7" w:rsidRPr="00312416">
        <w:rPr>
          <w:rFonts w:asciiTheme="minorHAnsi" w:hAnsiTheme="minorHAnsi" w:cs="Arial"/>
          <w:bCs/>
        </w:rPr>
        <w:t>a</w:t>
      </w:r>
      <w:r w:rsidR="00843439">
        <w:rPr>
          <w:rFonts w:asciiTheme="minorHAnsi" w:hAnsiTheme="minorHAnsi" w:cs="Arial"/>
          <w:bCs/>
        </w:rPr>
        <w:t xml:space="preserve"> </w:t>
      </w:r>
      <w:r w:rsidR="009470F7" w:rsidRPr="00312416">
        <w:rPr>
          <w:rFonts w:asciiTheme="minorHAnsi" w:hAnsiTheme="minorHAnsi" w:cs="Arial"/>
          <w:bCs/>
        </w:rPr>
        <w:t>treatment</w:t>
      </w:r>
      <w:r w:rsidR="00843439">
        <w:rPr>
          <w:rFonts w:asciiTheme="minorHAnsi" w:hAnsiTheme="minorHAnsi" w:cs="Arial"/>
          <w:bCs/>
        </w:rPr>
        <w:t xml:space="preserve"> </w:t>
      </w:r>
      <w:r w:rsidR="009470F7" w:rsidRPr="00312416">
        <w:rPr>
          <w:rFonts w:asciiTheme="minorHAnsi" w:hAnsiTheme="minorHAnsi" w:cs="Arial"/>
          <w:bCs/>
        </w:rPr>
        <w:t>group.</w:t>
      </w:r>
    </w:p>
    <w:p w14:paraId="2A828CE6" w14:textId="77777777" w:rsidR="00364B79" w:rsidRPr="00312416" w:rsidRDefault="00364B79" w:rsidP="00312416">
      <w:pPr>
        <w:tabs>
          <w:tab w:val="left" w:pos="220"/>
          <w:tab w:val="left" w:pos="709"/>
        </w:tabs>
        <w:rPr>
          <w:rFonts w:asciiTheme="minorHAnsi" w:hAnsiTheme="minorHAnsi" w:cs="Arial"/>
        </w:rPr>
      </w:pPr>
    </w:p>
    <w:p w14:paraId="00402FBC" w14:textId="45C1A900" w:rsidR="009470F7" w:rsidRPr="00312416" w:rsidRDefault="00F60A57" w:rsidP="00312416">
      <w:pPr>
        <w:tabs>
          <w:tab w:val="left" w:pos="220"/>
          <w:tab w:val="left" w:pos="709"/>
        </w:tabs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5.</w:t>
      </w:r>
      <w:r w:rsidR="005B0D58" w:rsidRPr="00312416">
        <w:rPr>
          <w:rFonts w:asciiTheme="minorHAnsi" w:hAnsiTheme="minorHAnsi" w:cs="Arial"/>
        </w:rPr>
        <w:t>4</w:t>
      </w:r>
      <w:r w:rsidR="008D5B4A" w:rsidRPr="00312416">
        <w:rPr>
          <w:rFonts w:asciiTheme="minorHAnsi" w:hAnsiTheme="minorHAnsi" w:cs="Arial"/>
        </w:rPr>
        <w:t>.3</w:t>
      </w:r>
      <w:r w:rsidR="00595CA4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sex</w:t>
      </w:r>
      <w:r w:rsidR="002152F7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anesthetize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all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belonging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treatment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group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under</w:t>
      </w:r>
      <w:r w:rsidR="00843439">
        <w:rPr>
          <w:rFonts w:asciiTheme="minorHAnsi" w:hAnsiTheme="minorHAnsi" w:cs="Arial"/>
        </w:rPr>
        <w:t xml:space="preserve"> </w:t>
      </w:r>
      <w:r w:rsidR="00FC5456" w:rsidRPr="00312416">
        <w:rPr>
          <w:rFonts w:asciiTheme="minorHAnsi" w:hAnsiTheme="minorHAnsi" w:cs="Arial"/>
        </w:rPr>
        <w:t>light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</w:t>
      </w:r>
      <w:r w:rsidR="009470F7" w:rsidRPr="00312416">
        <w:rPr>
          <w:rFonts w:asciiTheme="minorHAnsi" w:hAnsiTheme="minorHAnsi" w:cs="Arial"/>
          <w:vertAlign w:val="subscript"/>
        </w:rPr>
        <w:t>2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lastRenderedPageBreak/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randomly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transfer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them</w:t>
      </w:r>
      <w:r w:rsidR="00843439">
        <w:rPr>
          <w:rFonts w:asciiTheme="minorHAnsi" w:hAnsiTheme="minorHAnsi" w:cs="Arial"/>
        </w:rPr>
        <w:t xml:space="preserve"> </w:t>
      </w:r>
      <w:r w:rsidR="00091137" w:rsidRPr="00312416">
        <w:rPr>
          <w:rFonts w:asciiTheme="minorHAnsi" w:hAnsiTheme="minorHAnsi" w:cs="Arial"/>
        </w:rPr>
        <w:t>as</w:t>
      </w:r>
      <w:r w:rsidR="00843439">
        <w:rPr>
          <w:rFonts w:asciiTheme="minorHAnsi" w:hAnsiTheme="minorHAnsi" w:cs="Arial"/>
        </w:rPr>
        <w:t xml:space="preserve"> </w:t>
      </w:r>
      <w:r w:rsidR="00091137" w:rsidRPr="00312416">
        <w:rPr>
          <w:rFonts w:asciiTheme="minorHAnsi" w:hAnsiTheme="minorHAnsi" w:cs="Arial"/>
        </w:rPr>
        <w:t>follows.</w:t>
      </w:r>
    </w:p>
    <w:p w14:paraId="7709E500" w14:textId="77777777" w:rsidR="00364B79" w:rsidRPr="00312416" w:rsidRDefault="00364B79" w:rsidP="00312416">
      <w:pPr>
        <w:tabs>
          <w:tab w:val="left" w:pos="220"/>
          <w:tab w:val="left" w:pos="709"/>
        </w:tabs>
        <w:rPr>
          <w:rFonts w:asciiTheme="minorHAnsi" w:hAnsiTheme="minorHAnsi" w:cs="Arial"/>
          <w:bCs/>
          <w:highlight w:val="yellow"/>
        </w:rPr>
      </w:pPr>
    </w:p>
    <w:p w14:paraId="74330400" w14:textId="709F5347" w:rsidR="006F0718" w:rsidRPr="00312416" w:rsidRDefault="00F60A57" w:rsidP="00312416">
      <w:pPr>
        <w:tabs>
          <w:tab w:val="left" w:pos="220"/>
          <w:tab w:val="left" w:pos="709"/>
        </w:tabs>
        <w:rPr>
          <w:rFonts w:asciiTheme="minorHAnsi" w:hAnsiTheme="minorHAnsi" w:cs="Arial"/>
          <w:bCs/>
        </w:rPr>
      </w:pPr>
      <w:r w:rsidRPr="00312416">
        <w:rPr>
          <w:rFonts w:asciiTheme="minorHAnsi" w:hAnsiTheme="minorHAnsi" w:cs="Arial"/>
          <w:bCs/>
          <w:highlight w:val="yellow"/>
        </w:rPr>
        <w:t>5.</w:t>
      </w:r>
      <w:r w:rsidR="005B0D58" w:rsidRPr="00312416">
        <w:rPr>
          <w:rFonts w:asciiTheme="minorHAnsi" w:hAnsiTheme="minorHAnsi" w:cs="Arial"/>
          <w:bCs/>
          <w:highlight w:val="yellow"/>
        </w:rPr>
        <w:t>4</w:t>
      </w:r>
      <w:r w:rsidRPr="00312416">
        <w:rPr>
          <w:rFonts w:asciiTheme="minorHAnsi" w:hAnsiTheme="minorHAnsi" w:cs="Arial"/>
          <w:bCs/>
          <w:highlight w:val="yellow"/>
        </w:rPr>
        <w:t>.</w:t>
      </w:r>
      <w:r w:rsidR="00FC5456" w:rsidRPr="00312416">
        <w:rPr>
          <w:rFonts w:asciiTheme="minorHAnsi" w:hAnsiTheme="minorHAnsi" w:cs="Arial"/>
          <w:bCs/>
          <w:highlight w:val="yellow"/>
        </w:rPr>
        <w:t>3</w:t>
      </w:r>
      <w:r w:rsidR="00595CA4" w:rsidRPr="00312416">
        <w:rPr>
          <w:rFonts w:asciiTheme="minorHAnsi" w:hAnsiTheme="minorHAnsi" w:cs="Arial"/>
          <w:bCs/>
          <w:highlight w:val="yellow"/>
        </w:rPr>
        <w:t>.</w:t>
      </w:r>
      <w:r w:rsidR="00FC5456" w:rsidRPr="00312416">
        <w:rPr>
          <w:rFonts w:asciiTheme="minorHAnsi" w:hAnsiTheme="minorHAnsi" w:cs="Arial"/>
          <w:bCs/>
          <w:highlight w:val="yellow"/>
        </w:rPr>
        <w:t>1.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Transfer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one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39479C" w:rsidRPr="00312416">
        <w:rPr>
          <w:rFonts w:asciiTheme="minorHAnsi" w:hAnsiTheme="minorHAnsi" w:cs="Arial"/>
          <w:bCs/>
          <w:highlight w:val="yellow"/>
        </w:rPr>
        <w:t>solvent</w:t>
      </w:r>
      <w:r w:rsidR="009470F7" w:rsidRPr="00312416">
        <w:rPr>
          <w:rFonts w:asciiTheme="minorHAnsi" w:hAnsiTheme="minorHAnsi" w:cs="Arial"/>
          <w:bCs/>
          <w:highlight w:val="yellow"/>
        </w:rPr>
        <w:t>-treated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female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into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a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small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vial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containing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fresh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39479C" w:rsidRPr="00312416">
        <w:rPr>
          <w:rFonts w:asciiTheme="minorHAnsi" w:hAnsiTheme="minorHAnsi" w:cs="Arial"/>
          <w:bCs/>
          <w:highlight w:val="yellow"/>
        </w:rPr>
        <w:t>CM</w:t>
      </w:r>
      <w:r w:rsidR="009470F7" w:rsidRPr="00312416">
        <w:rPr>
          <w:rFonts w:asciiTheme="minorHAnsi" w:hAnsiTheme="minorHAnsi" w:cs="Arial"/>
          <w:bCs/>
          <w:highlight w:val="yellow"/>
        </w:rPr>
        <w:t>-tomato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medium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without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AB1946" w:rsidRPr="00312416">
        <w:rPr>
          <w:rFonts w:asciiTheme="minorHAnsi" w:hAnsiTheme="minorHAnsi" w:cs="Arial"/>
          <w:highlight w:val="yellow"/>
        </w:rPr>
        <w:t>EDC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and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add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one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39479C" w:rsidRPr="00312416">
        <w:rPr>
          <w:rFonts w:asciiTheme="minorHAnsi" w:hAnsiTheme="minorHAnsi" w:cs="Arial"/>
          <w:highlight w:val="yellow"/>
        </w:rPr>
        <w:t>solvent</w:t>
      </w:r>
      <w:r w:rsidR="009470F7" w:rsidRPr="00312416">
        <w:rPr>
          <w:rFonts w:asciiTheme="minorHAnsi" w:hAnsiTheme="minorHAnsi" w:cs="Arial"/>
          <w:highlight w:val="yellow"/>
        </w:rPr>
        <w:t>-treated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male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for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the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control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cross.</w:t>
      </w:r>
      <w:r w:rsidR="00843439">
        <w:rPr>
          <w:rFonts w:asciiTheme="minorHAnsi" w:hAnsiTheme="minorHAnsi" w:cs="Arial"/>
          <w:bCs/>
        </w:rPr>
        <w:t xml:space="preserve"> </w:t>
      </w:r>
    </w:p>
    <w:p w14:paraId="02DF54E4" w14:textId="77777777" w:rsidR="006F0718" w:rsidRPr="00312416" w:rsidRDefault="006F0718" w:rsidP="00312416">
      <w:pPr>
        <w:tabs>
          <w:tab w:val="left" w:pos="220"/>
          <w:tab w:val="left" w:pos="709"/>
        </w:tabs>
        <w:rPr>
          <w:rFonts w:asciiTheme="minorHAnsi" w:hAnsiTheme="minorHAnsi" w:cs="Arial"/>
        </w:rPr>
      </w:pPr>
    </w:p>
    <w:p w14:paraId="4B0F0A54" w14:textId="5C7A4257" w:rsidR="00F60A57" w:rsidRPr="00312416" w:rsidRDefault="000B1A31" w:rsidP="00312416">
      <w:pPr>
        <w:tabs>
          <w:tab w:val="left" w:pos="220"/>
          <w:tab w:val="left" w:pos="709"/>
        </w:tabs>
        <w:rPr>
          <w:rFonts w:asciiTheme="minorHAnsi" w:hAnsiTheme="minorHAnsi" w:cs="Arial"/>
          <w:highlight w:val="yellow"/>
        </w:rPr>
      </w:pPr>
      <w:r>
        <w:rPr>
          <w:rFonts w:asciiTheme="minorHAnsi" w:hAnsiTheme="minorHAnsi" w:cs="Arial"/>
        </w:rPr>
        <w:t>NOTE:</w:t>
      </w:r>
      <w:r w:rsidR="00843439">
        <w:rPr>
          <w:rFonts w:asciiTheme="minorHAnsi" w:hAnsiTheme="minorHAnsi" w:cs="Arial"/>
        </w:rPr>
        <w:t xml:space="preserve"> </w:t>
      </w:r>
      <w:r w:rsidR="002152F7">
        <w:rPr>
          <w:rFonts w:asciiTheme="minorHAnsi" w:hAnsiTheme="minorHAnsi" w:cs="Arial"/>
        </w:rPr>
        <w:t>T</w:t>
      </w:r>
      <w:r w:rsidR="009470F7" w:rsidRPr="00312416">
        <w:rPr>
          <w:rFonts w:asciiTheme="minorHAnsi" w:hAnsiTheme="minorHAnsi" w:cs="Arial"/>
        </w:rPr>
        <w:t>omato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juice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should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added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2152F7">
        <w:rPr>
          <w:rFonts w:asciiTheme="minorHAnsi" w:hAnsiTheme="minorHAnsi" w:cs="Arial"/>
        </w:rPr>
        <w:t xml:space="preserve">the </w:t>
      </w:r>
      <w:r w:rsidR="009470F7" w:rsidRPr="00312416">
        <w:rPr>
          <w:rFonts w:asciiTheme="minorHAnsi" w:hAnsiTheme="minorHAnsi" w:cs="Arial"/>
        </w:rPr>
        <w:t>medium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during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its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preparation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because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dark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medium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increases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contrast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white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embryos</w:t>
      </w:r>
      <w:r w:rsidR="0030155E" w:rsidRPr="00312416">
        <w:rPr>
          <w:rFonts w:asciiTheme="minorHAnsi" w:hAnsiTheme="minorHAnsi" w:cs="Arial"/>
        </w:rPr>
        <w:t>.</w:t>
      </w:r>
    </w:p>
    <w:p w14:paraId="7B244557" w14:textId="77777777" w:rsidR="00364B79" w:rsidRPr="00312416" w:rsidRDefault="00364B79" w:rsidP="00312416">
      <w:pPr>
        <w:tabs>
          <w:tab w:val="left" w:pos="220"/>
          <w:tab w:val="left" w:pos="709"/>
        </w:tabs>
        <w:rPr>
          <w:rFonts w:asciiTheme="minorHAnsi" w:hAnsiTheme="minorHAnsi" w:cs="Arial"/>
          <w:bCs/>
          <w:highlight w:val="yellow"/>
        </w:rPr>
      </w:pPr>
    </w:p>
    <w:p w14:paraId="2F7A9003" w14:textId="1C1D7878" w:rsidR="009470F7" w:rsidRPr="00312416" w:rsidRDefault="00F60A57" w:rsidP="00312416">
      <w:pPr>
        <w:tabs>
          <w:tab w:val="left" w:pos="220"/>
          <w:tab w:val="left" w:pos="709"/>
        </w:tabs>
        <w:rPr>
          <w:rFonts w:asciiTheme="minorHAnsi" w:hAnsiTheme="minorHAnsi" w:cs="Arial"/>
          <w:highlight w:val="yellow"/>
        </w:rPr>
      </w:pPr>
      <w:r w:rsidRPr="00312416">
        <w:rPr>
          <w:rFonts w:asciiTheme="minorHAnsi" w:hAnsiTheme="minorHAnsi" w:cs="Arial"/>
          <w:bCs/>
          <w:highlight w:val="yellow"/>
        </w:rPr>
        <w:t>5.</w:t>
      </w:r>
      <w:r w:rsidR="005B0D58" w:rsidRPr="00312416">
        <w:rPr>
          <w:rFonts w:asciiTheme="minorHAnsi" w:hAnsiTheme="minorHAnsi" w:cs="Arial"/>
          <w:bCs/>
          <w:highlight w:val="yellow"/>
        </w:rPr>
        <w:t>4</w:t>
      </w:r>
      <w:r w:rsidRPr="00312416">
        <w:rPr>
          <w:rFonts w:asciiTheme="minorHAnsi" w:hAnsiTheme="minorHAnsi" w:cs="Arial"/>
          <w:bCs/>
          <w:highlight w:val="yellow"/>
        </w:rPr>
        <w:t>.</w:t>
      </w:r>
      <w:r w:rsidR="009C1375" w:rsidRPr="00312416">
        <w:rPr>
          <w:rFonts w:asciiTheme="minorHAnsi" w:hAnsiTheme="minorHAnsi" w:cs="Arial"/>
          <w:bCs/>
          <w:highlight w:val="yellow"/>
        </w:rPr>
        <w:t>3</w:t>
      </w:r>
      <w:r w:rsidR="00595CA4" w:rsidRPr="00312416">
        <w:rPr>
          <w:rFonts w:asciiTheme="minorHAnsi" w:hAnsiTheme="minorHAnsi" w:cs="Arial"/>
          <w:bCs/>
          <w:highlight w:val="yellow"/>
        </w:rPr>
        <w:t>.</w:t>
      </w:r>
      <w:r w:rsidR="009C1375" w:rsidRPr="00312416">
        <w:rPr>
          <w:rFonts w:asciiTheme="minorHAnsi" w:hAnsiTheme="minorHAnsi" w:cs="Arial"/>
          <w:bCs/>
          <w:highlight w:val="yellow"/>
        </w:rPr>
        <w:t>2</w:t>
      </w:r>
      <w:r w:rsidR="00F45D21" w:rsidRPr="00312416">
        <w:rPr>
          <w:rFonts w:asciiTheme="minorHAnsi" w:hAnsiTheme="minorHAnsi" w:cs="Arial"/>
          <w:bCs/>
          <w:highlight w:val="yellow"/>
        </w:rPr>
        <w:t>.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Transfer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one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39479C" w:rsidRPr="00312416">
        <w:rPr>
          <w:rFonts w:asciiTheme="minorHAnsi" w:hAnsiTheme="minorHAnsi" w:cs="Arial"/>
          <w:bCs/>
          <w:highlight w:val="yellow"/>
        </w:rPr>
        <w:t>EDC</w:t>
      </w:r>
      <w:r w:rsidR="002152F7">
        <w:rPr>
          <w:rFonts w:asciiTheme="minorHAnsi" w:hAnsiTheme="minorHAnsi" w:cs="Arial"/>
          <w:bCs/>
          <w:highlight w:val="yellow"/>
        </w:rPr>
        <w:t>-</w:t>
      </w:r>
      <w:r w:rsidR="009470F7" w:rsidRPr="00312416">
        <w:rPr>
          <w:rFonts w:asciiTheme="minorHAnsi" w:hAnsiTheme="minorHAnsi" w:cs="Arial"/>
          <w:bCs/>
          <w:highlight w:val="yellow"/>
        </w:rPr>
        <w:t>treated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female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into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a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small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vial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containing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fresh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39479C" w:rsidRPr="00312416">
        <w:rPr>
          <w:rFonts w:asciiTheme="minorHAnsi" w:hAnsiTheme="minorHAnsi" w:cs="Arial"/>
          <w:bCs/>
          <w:highlight w:val="yellow"/>
        </w:rPr>
        <w:t>CM</w:t>
      </w:r>
      <w:r w:rsidR="008D5B4A" w:rsidRPr="00312416">
        <w:rPr>
          <w:rFonts w:asciiTheme="minorHAnsi" w:hAnsiTheme="minorHAnsi" w:cs="Arial"/>
          <w:bCs/>
          <w:highlight w:val="yellow"/>
        </w:rPr>
        <w:t>-tomato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without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AB1946" w:rsidRPr="00312416">
        <w:rPr>
          <w:rFonts w:asciiTheme="minorHAnsi" w:hAnsiTheme="minorHAnsi" w:cs="Arial"/>
          <w:highlight w:val="yellow"/>
        </w:rPr>
        <w:t>EDC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and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add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one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39479C" w:rsidRPr="00312416">
        <w:rPr>
          <w:rFonts w:asciiTheme="minorHAnsi" w:hAnsiTheme="minorHAnsi" w:cs="Arial"/>
          <w:highlight w:val="yellow"/>
        </w:rPr>
        <w:t>solvent</w:t>
      </w:r>
      <w:r w:rsidR="009470F7" w:rsidRPr="00312416">
        <w:rPr>
          <w:rFonts w:asciiTheme="minorHAnsi" w:hAnsiTheme="minorHAnsi" w:cs="Arial"/>
          <w:highlight w:val="yellow"/>
        </w:rPr>
        <w:t>-treated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male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for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each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treatment</w:t>
      </w:r>
      <w:r w:rsidR="009470F7" w:rsidRPr="00312416">
        <w:rPr>
          <w:rFonts w:asciiTheme="minorHAnsi" w:hAnsiTheme="minorHAnsi" w:cs="Arial"/>
          <w:bCs/>
          <w:highlight w:val="yellow"/>
        </w:rPr>
        <w:t>.</w:t>
      </w:r>
    </w:p>
    <w:p w14:paraId="47329DE5" w14:textId="77777777" w:rsidR="00364B79" w:rsidRPr="00312416" w:rsidRDefault="00364B79" w:rsidP="00312416">
      <w:pPr>
        <w:tabs>
          <w:tab w:val="left" w:pos="220"/>
          <w:tab w:val="left" w:pos="709"/>
        </w:tabs>
        <w:rPr>
          <w:rFonts w:asciiTheme="minorHAnsi" w:hAnsiTheme="minorHAnsi" w:cs="Arial"/>
          <w:bCs/>
          <w:highlight w:val="yellow"/>
        </w:rPr>
      </w:pPr>
    </w:p>
    <w:p w14:paraId="0BF383D5" w14:textId="7680AE22" w:rsidR="009470F7" w:rsidRPr="00312416" w:rsidRDefault="00F60A57" w:rsidP="00312416">
      <w:pPr>
        <w:tabs>
          <w:tab w:val="left" w:pos="220"/>
          <w:tab w:val="left" w:pos="709"/>
        </w:tabs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  <w:bCs/>
          <w:highlight w:val="yellow"/>
        </w:rPr>
        <w:t>5.</w:t>
      </w:r>
      <w:r w:rsidR="005B0D58" w:rsidRPr="00312416">
        <w:rPr>
          <w:rFonts w:asciiTheme="minorHAnsi" w:hAnsiTheme="minorHAnsi" w:cs="Arial"/>
          <w:bCs/>
          <w:highlight w:val="yellow"/>
        </w:rPr>
        <w:t>4</w:t>
      </w:r>
      <w:r w:rsidRPr="00312416">
        <w:rPr>
          <w:rFonts w:asciiTheme="minorHAnsi" w:hAnsiTheme="minorHAnsi" w:cs="Arial"/>
          <w:bCs/>
          <w:highlight w:val="yellow"/>
        </w:rPr>
        <w:t>.</w:t>
      </w:r>
      <w:r w:rsidR="009C1375" w:rsidRPr="00312416">
        <w:rPr>
          <w:rFonts w:asciiTheme="minorHAnsi" w:hAnsiTheme="minorHAnsi" w:cs="Arial"/>
          <w:bCs/>
          <w:highlight w:val="yellow"/>
        </w:rPr>
        <w:t>3</w:t>
      </w:r>
      <w:r w:rsidR="00595CA4" w:rsidRPr="00312416">
        <w:rPr>
          <w:rFonts w:asciiTheme="minorHAnsi" w:hAnsiTheme="minorHAnsi" w:cs="Arial"/>
          <w:bCs/>
          <w:highlight w:val="yellow"/>
        </w:rPr>
        <w:t>.</w:t>
      </w:r>
      <w:r w:rsidR="009C1375" w:rsidRPr="00312416">
        <w:rPr>
          <w:rFonts w:asciiTheme="minorHAnsi" w:hAnsiTheme="minorHAnsi" w:cs="Arial"/>
          <w:bCs/>
          <w:highlight w:val="yellow"/>
        </w:rPr>
        <w:t>3</w:t>
      </w:r>
      <w:r w:rsidR="00FC5456" w:rsidRPr="00312416">
        <w:rPr>
          <w:rFonts w:asciiTheme="minorHAnsi" w:hAnsiTheme="minorHAnsi" w:cs="Arial"/>
          <w:bCs/>
          <w:highlight w:val="yellow"/>
        </w:rPr>
        <w:t>.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Transfer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one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55292B" w:rsidRPr="00312416">
        <w:rPr>
          <w:rFonts w:asciiTheme="minorHAnsi" w:hAnsiTheme="minorHAnsi" w:cs="Arial"/>
          <w:bCs/>
          <w:highlight w:val="yellow"/>
        </w:rPr>
        <w:t>EDC</w:t>
      </w:r>
      <w:r w:rsidR="002152F7">
        <w:rPr>
          <w:rFonts w:asciiTheme="minorHAnsi" w:hAnsiTheme="minorHAnsi" w:cs="Arial"/>
          <w:bCs/>
          <w:highlight w:val="yellow"/>
        </w:rPr>
        <w:t>-</w:t>
      </w:r>
      <w:r w:rsidR="009470F7" w:rsidRPr="00312416">
        <w:rPr>
          <w:rFonts w:asciiTheme="minorHAnsi" w:hAnsiTheme="minorHAnsi" w:cs="Arial"/>
          <w:bCs/>
          <w:highlight w:val="yellow"/>
        </w:rPr>
        <w:t>treated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male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into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a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small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vial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containing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fresh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39479C" w:rsidRPr="00312416">
        <w:rPr>
          <w:rFonts w:asciiTheme="minorHAnsi" w:hAnsiTheme="minorHAnsi" w:cs="Arial"/>
          <w:bCs/>
          <w:highlight w:val="yellow"/>
        </w:rPr>
        <w:t>CM</w:t>
      </w:r>
      <w:r w:rsidR="008D5B4A" w:rsidRPr="00312416">
        <w:rPr>
          <w:rFonts w:asciiTheme="minorHAnsi" w:hAnsiTheme="minorHAnsi" w:cs="Arial"/>
          <w:bCs/>
          <w:highlight w:val="yellow"/>
        </w:rPr>
        <w:t>-tomato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medium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without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AB1946" w:rsidRPr="00312416">
        <w:rPr>
          <w:rFonts w:asciiTheme="minorHAnsi" w:hAnsiTheme="minorHAnsi" w:cs="Arial"/>
          <w:highlight w:val="yellow"/>
        </w:rPr>
        <w:t>EDC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and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add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one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55292B" w:rsidRPr="00312416">
        <w:rPr>
          <w:rFonts w:asciiTheme="minorHAnsi" w:hAnsiTheme="minorHAnsi" w:cs="Arial"/>
          <w:highlight w:val="yellow"/>
        </w:rPr>
        <w:t>solvent</w:t>
      </w:r>
      <w:r w:rsidR="009470F7" w:rsidRPr="00312416">
        <w:rPr>
          <w:rFonts w:asciiTheme="minorHAnsi" w:hAnsiTheme="minorHAnsi" w:cs="Arial"/>
          <w:highlight w:val="yellow"/>
        </w:rPr>
        <w:t>-treated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female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for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each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treatment</w:t>
      </w:r>
      <w:r w:rsidR="009470F7" w:rsidRPr="00312416">
        <w:rPr>
          <w:rFonts w:asciiTheme="minorHAnsi" w:hAnsiTheme="minorHAnsi" w:cs="Arial"/>
          <w:bCs/>
          <w:highlight w:val="yellow"/>
        </w:rPr>
        <w:t>.</w:t>
      </w:r>
    </w:p>
    <w:p w14:paraId="75305CE0" w14:textId="77777777" w:rsidR="00364B79" w:rsidRPr="00312416" w:rsidRDefault="00364B79" w:rsidP="00312416">
      <w:pPr>
        <w:tabs>
          <w:tab w:val="left" w:pos="220"/>
          <w:tab w:val="left" w:pos="709"/>
        </w:tabs>
        <w:rPr>
          <w:rFonts w:asciiTheme="minorHAnsi" w:hAnsiTheme="minorHAnsi" w:cs="Arial"/>
          <w:bCs/>
          <w:highlight w:val="yellow"/>
        </w:rPr>
      </w:pPr>
    </w:p>
    <w:p w14:paraId="18153376" w14:textId="0E40987B" w:rsidR="009470F7" w:rsidRPr="00312416" w:rsidRDefault="00F60A57" w:rsidP="00312416">
      <w:pPr>
        <w:tabs>
          <w:tab w:val="left" w:pos="220"/>
          <w:tab w:val="left" w:pos="709"/>
        </w:tabs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  <w:bCs/>
          <w:highlight w:val="yellow"/>
        </w:rPr>
        <w:t>5.</w:t>
      </w:r>
      <w:r w:rsidR="005B0D58" w:rsidRPr="00312416">
        <w:rPr>
          <w:rFonts w:asciiTheme="minorHAnsi" w:hAnsiTheme="minorHAnsi" w:cs="Arial"/>
          <w:bCs/>
          <w:highlight w:val="yellow"/>
        </w:rPr>
        <w:t>4</w:t>
      </w:r>
      <w:r w:rsidRPr="00312416">
        <w:rPr>
          <w:rFonts w:asciiTheme="minorHAnsi" w:hAnsiTheme="minorHAnsi" w:cs="Arial"/>
          <w:bCs/>
          <w:highlight w:val="yellow"/>
        </w:rPr>
        <w:t>.</w:t>
      </w:r>
      <w:r w:rsidR="00FC5456" w:rsidRPr="00312416">
        <w:rPr>
          <w:rFonts w:asciiTheme="minorHAnsi" w:hAnsiTheme="minorHAnsi" w:cs="Arial"/>
          <w:bCs/>
          <w:highlight w:val="yellow"/>
        </w:rPr>
        <w:t>3</w:t>
      </w:r>
      <w:r w:rsidR="00595CA4" w:rsidRPr="00312416">
        <w:rPr>
          <w:rFonts w:asciiTheme="minorHAnsi" w:hAnsiTheme="minorHAnsi" w:cs="Arial"/>
          <w:bCs/>
          <w:highlight w:val="yellow"/>
        </w:rPr>
        <w:t>.</w:t>
      </w:r>
      <w:r w:rsidR="00FC5456" w:rsidRPr="00312416">
        <w:rPr>
          <w:rFonts w:asciiTheme="minorHAnsi" w:hAnsiTheme="minorHAnsi" w:cs="Arial"/>
          <w:bCs/>
          <w:highlight w:val="yellow"/>
        </w:rPr>
        <w:t>4.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House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all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these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single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crosses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at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25</w:t>
      </w:r>
      <w:r w:rsidR="002152F7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°C.</w:t>
      </w:r>
    </w:p>
    <w:p w14:paraId="17D2769F" w14:textId="77777777" w:rsidR="00364B79" w:rsidRPr="00312416" w:rsidRDefault="00364B79" w:rsidP="00312416">
      <w:pPr>
        <w:tabs>
          <w:tab w:val="left" w:pos="220"/>
          <w:tab w:val="left" w:pos="709"/>
        </w:tabs>
        <w:rPr>
          <w:rFonts w:asciiTheme="minorHAnsi" w:hAnsiTheme="minorHAnsi" w:cs="Arial"/>
          <w:highlight w:val="yellow"/>
        </w:rPr>
      </w:pPr>
    </w:p>
    <w:p w14:paraId="13D64853" w14:textId="7F338AF6" w:rsidR="009470F7" w:rsidRPr="00312416" w:rsidRDefault="00F60A57" w:rsidP="00312416">
      <w:pPr>
        <w:tabs>
          <w:tab w:val="left" w:pos="220"/>
          <w:tab w:val="left" w:pos="709"/>
        </w:tabs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  <w:highlight w:val="yellow"/>
        </w:rPr>
        <w:t>5.</w:t>
      </w:r>
      <w:r w:rsidR="005B0D58" w:rsidRPr="00312416">
        <w:rPr>
          <w:rFonts w:asciiTheme="minorHAnsi" w:hAnsiTheme="minorHAnsi" w:cs="Arial"/>
          <w:highlight w:val="yellow"/>
        </w:rPr>
        <w:t>5</w:t>
      </w:r>
      <w:r w:rsidR="00595CA4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Transfer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each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mating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pair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to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fresh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CE7889" w:rsidRPr="00312416">
        <w:rPr>
          <w:rFonts w:asciiTheme="minorHAnsi" w:hAnsiTheme="minorHAnsi" w:cs="Arial"/>
          <w:bCs/>
          <w:highlight w:val="yellow"/>
        </w:rPr>
        <w:t>CM</w:t>
      </w:r>
      <w:r w:rsidR="008D5B4A" w:rsidRPr="00312416">
        <w:rPr>
          <w:rFonts w:asciiTheme="minorHAnsi" w:hAnsiTheme="minorHAnsi" w:cs="Arial"/>
          <w:bCs/>
          <w:highlight w:val="yellow"/>
        </w:rPr>
        <w:t>-tomato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vials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without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AB1946" w:rsidRPr="00312416">
        <w:rPr>
          <w:rFonts w:asciiTheme="minorHAnsi" w:hAnsiTheme="minorHAnsi" w:cs="Arial"/>
          <w:highlight w:val="yellow"/>
        </w:rPr>
        <w:t>EDC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every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day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for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subsequent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2152F7">
        <w:rPr>
          <w:rFonts w:asciiTheme="minorHAnsi" w:hAnsiTheme="minorHAnsi" w:cs="Arial"/>
          <w:highlight w:val="yellow"/>
        </w:rPr>
        <w:t>10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days.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Label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BD779C" w:rsidRPr="00312416">
        <w:rPr>
          <w:rFonts w:asciiTheme="minorHAnsi" w:hAnsiTheme="minorHAnsi" w:cs="Arial"/>
          <w:bCs/>
          <w:highlight w:val="yellow"/>
        </w:rPr>
        <w:t>the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BD779C" w:rsidRPr="00312416">
        <w:rPr>
          <w:rFonts w:asciiTheme="minorHAnsi" w:hAnsiTheme="minorHAnsi" w:cs="Arial"/>
          <w:bCs/>
          <w:highlight w:val="yellow"/>
        </w:rPr>
        <w:t>replicated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BD779C" w:rsidRPr="00312416">
        <w:rPr>
          <w:rFonts w:asciiTheme="minorHAnsi" w:hAnsiTheme="minorHAnsi" w:cs="Arial"/>
          <w:bCs/>
          <w:highlight w:val="yellow"/>
        </w:rPr>
        <w:t>vials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BD779C" w:rsidRPr="00312416">
        <w:rPr>
          <w:rFonts w:asciiTheme="minorHAnsi" w:hAnsiTheme="minorHAnsi" w:cs="Arial"/>
          <w:bCs/>
          <w:highlight w:val="yellow"/>
        </w:rPr>
        <w:t>of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BD779C" w:rsidRPr="00312416">
        <w:rPr>
          <w:rFonts w:asciiTheme="minorHAnsi" w:hAnsiTheme="minorHAnsi" w:cs="Arial"/>
          <w:bCs/>
          <w:highlight w:val="yellow"/>
        </w:rPr>
        <w:t>each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BD779C" w:rsidRPr="00312416">
        <w:rPr>
          <w:rFonts w:asciiTheme="minorHAnsi" w:hAnsiTheme="minorHAnsi" w:cs="Arial"/>
          <w:bCs/>
          <w:highlight w:val="yellow"/>
        </w:rPr>
        <w:t>series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sequentially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2152F7">
        <w:rPr>
          <w:rFonts w:asciiTheme="minorHAnsi" w:hAnsiTheme="minorHAnsi" w:cs="Arial"/>
          <w:bCs/>
          <w:highlight w:val="yellow"/>
        </w:rPr>
        <w:t>(</w:t>
      </w:r>
      <w:r w:rsidR="009470F7" w:rsidRPr="00312416">
        <w:rPr>
          <w:rFonts w:asciiTheme="minorHAnsi" w:hAnsiTheme="minorHAnsi" w:cs="Arial"/>
          <w:bCs/>
          <w:highlight w:val="yellow"/>
        </w:rPr>
        <w:t>e.g.</w:t>
      </w:r>
      <w:r w:rsidR="002152F7">
        <w:rPr>
          <w:rFonts w:asciiTheme="minorHAnsi" w:hAnsiTheme="minorHAnsi" w:cs="Arial"/>
          <w:bCs/>
          <w:highlight w:val="yellow"/>
        </w:rPr>
        <w:t>,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1-a,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1b,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1c</w:t>
      </w:r>
      <w:r w:rsidR="002152F7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…</w:t>
      </w:r>
      <w:r w:rsidR="002152F7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20a,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20b,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20c</w:t>
      </w:r>
      <w:r w:rsidR="002152F7">
        <w:rPr>
          <w:rFonts w:asciiTheme="minorHAnsi" w:hAnsiTheme="minorHAnsi" w:cs="Arial"/>
          <w:bCs/>
          <w:highlight w:val="yellow"/>
        </w:rPr>
        <w:t>)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and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report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these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number</w:t>
      </w:r>
      <w:r w:rsidR="002152F7">
        <w:rPr>
          <w:rFonts w:asciiTheme="minorHAnsi" w:hAnsiTheme="minorHAnsi" w:cs="Arial"/>
          <w:bCs/>
          <w:highlight w:val="yellow"/>
        </w:rPr>
        <w:t>s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on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the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fertility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spreadsheet.</w:t>
      </w:r>
      <w:r w:rsidR="00843439">
        <w:rPr>
          <w:rFonts w:asciiTheme="minorHAnsi" w:hAnsiTheme="minorHAnsi" w:cs="Arial"/>
          <w:bCs/>
        </w:rPr>
        <w:t xml:space="preserve"> </w:t>
      </w:r>
    </w:p>
    <w:p w14:paraId="6436215A" w14:textId="77777777" w:rsidR="00364B79" w:rsidRPr="00312416" w:rsidRDefault="00364B79" w:rsidP="00312416">
      <w:pPr>
        <w:tabs>
          <w:tab w:val="left" w:pos="220"/>
          <w:tab w:val="left" w:pos="709"/>
        </w:tabs>
        <w:rPr>
          <w:rFonts w:asciiTheme="minorHAnsi" w:hAnsiTheme="minorHAnsi" w:cs="Arial"/>
          <w:highlight w:val="yellow"/>
        </w:rPr>
      </w:pPr>
    </w:p>
    <w:p w14:paraId="1EA15A65" w14:textId="1727E52D" w:rsidR="009470F7" w:rsidRPr="00312416" w:rsidRDefault="00F60A57" w:rsidP="00312416">
      <w:pPr>
        <w:tabs>
          <w:tab w:val="left" w:pos="220"/>
          <w:tab w:val="left" w:pos="709"/>
        </w:tabs>
        <w:rPr>
          <w:rFonts w:asciiTheme="minorHAnsi" w:hAnsiTheme="minorHAnsi" w:cs="Arial"/>
          <w:highlight w:val="yellow"/>
        </w:rPr>
      </w:pPr>
      <w:r w:rsidRPr="00312416">
        <w:rPr>
          <w:rFonts w:asciiTheme="minorHAnsi" w:hAnsiTheme="minorHAnsi" w:cs="Arial"/>
          <w:highlight w:val="yellow"/>
        </w:rPr>
        <w:t>5.</w:t>
      </w:r>
      <w:r w:rsidR="005B0D58" w:rsidRPr="00312416">
        <w:rPr>
          <w:rFonts w:asciiTheme="minorHAnsi" w:hAnsiTheme="minorHAnsi" w:cs="Arial"/>
          <w:highlight w:val="yellow"/>
        </w:rPr>
        <w:t>6</w:t>
      </w:r>
      <w:r w:rsidR="00595CA4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Visually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inspect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each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vial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every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day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for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DF2A2B" w:rsidRPr="00312416">
        <w:rPr>
          <w:rFonts w:asciiTheme="minorHAnsi" w:hAnsiTheme="minorHAnsi" w:cs="Arial"/>
          <w:highlight w:val="yellow"/>
        </w:rPr>
        <w:t>eggs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DF2A2B" w:rsidRPr="00312416">
        <w:rPr>
          <w:rFonts w:asciiTheme="minorHAnsi" w:hAnsiTheme="minorHAnsi" w:cs="Arial"/>
          <w:highlight w:val="yellow"/>
        </w:rPr>
        <w:t>and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report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their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number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fertility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spreadsheet.</w:t>
      </w:r>
    </w:p>
    <w:p w14:paraId="59BF1EED" w14:textId="77777777" w:rsidR="00364B79" w:rsidRPr="00312416" w:rsidRDefault="00364B79" w:rsidP="00312416">
      <w:pPr>
        <w:tabs>
          <w:tab w:val="left" w:pos="220"/>
          <w:tab w:val="left" w:pos="709"/>
        </w:tabs>
        <w:rPr>
          <w:rFonts w:asciiTheme="minorHAnsi" w:hAnsiTheme="minorHAnsi" w:cs="Arial"/>
          <w:highlight w:val="yellow"/>
        </w:rPr>
      </w:pPr>
    </w:p>
    <w:p w14:paraId="30C363AD" w14:textId="1A427F91" w:rsidR="00A029B9" w:rsidRPr="00312416" w:rsidRDefault="00F60A57" w:rsidP="00312416">
      <w:pPr>
        <w:tabs>
          <w:tab w:val="left" w:pos="220"/>
          <w:tab w:val="left" w:pos="709"/>
        </w:tabs>
        <w:rPr>
          <w:rFonts w:asciiTheme="minorHAnsi" w:hAnsiTheme="minorHAnsi" w:cs="Arial"/>
          <w:bCs/>
          <w:highlight w:val="yellow"/>
        </w:rPr>
      </w:pPr>
      <w:r w:rsidRPr="00312416">
        <w:rPr>
          <w:rFonts w:asciiTheme="minorHAnsi" w:hAnsiTheme="minorHAnsi" w:cs="Arial"/>
          <w:highlight w:val="yellow"/>
        </w:rPr>
        <w:t>5.</w:t>
      </w:r>
      <w:r w:rsidR="005B0D58" w:rsidRPr="00312416">
        <w:rPr>
          <w:rFonts w:asciiTheme="minorHAnsi" w:hAnsiTheme="minorHAnsi" w:cs="Arial"/>
          <w:highlight w:val="yellow"/>
        </w:rPr>
        <w:t>7</w:t>
      </w:r>
      <w:r w:rsidR="00595CA4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Save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each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vial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and,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when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ED43EE" w:rsidRPr="00312416">
        <w:rPr>
          <w:rFonts w:asciiTheme="minorHAnsi" w:hAnsiTheme="minorHAnsi" w:cs="Arial"/>
          <w:highlight w:val="yellow"/>
        </w:rPr>
        <w:t>new</w:t>
      </w:r>
      <w:r w:rsidR="00BD779C" w:rsidRPr="00312416">
        <w:rPr>
          <w:rFonts w:asciiTheme="minorHAnsi" w:hAnsiTheme="minorHAnsi" w:cs="Arial"/>
          <w:highlight w:val="yellow"/>
        </w:rPr>
        <w:t>ly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C86DF8">
        <w:rPr>
          <w:rFonts w:asciiTheme="minorHAnsi" w:hAnsiTheme="minorHAnsi" w:cs="Arial"/>
          <w:highlight w:val="yellow"/>
        </w:rPr>
        <w:t>emerged</w:t>
      </w:r>
      <w:r w:rsidR="00C86DF8" w:rsidRPr="00312416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flies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start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to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emerge,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also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record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daily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number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of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adult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05AC0" w:rsidRPr="00312416">
        <w:rPr>
          <w:rFonts w:asciiTheme="minorHAnsi" w:hAnsiTheme="minorHAnsi" w:cs="Arial"/>
          <w:highlight w:val="yellow"/>
        </w:rPr>
        <w:t>progenies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over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proofErr w:type="gramStart"/>
      <w:r w:rsidR="009470F7" w:rsidRPr="00312416">
        <w:rPr>
          <w:rFonts w:asciiTheme="minorHAnsi" w:hAnsiTheme="minorHAnsi" w:cs="Arial"/>
          <w:highlight w:val="yellow"/>
        </w:rPr>
        <w:t>10</w:t>
      </w:r>
      <w:r w:rsidR="002152F7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day</w:t>
      </w:r>
      <w:proofErr w:type="gramEnd"/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period</w:t>
      </w:r>
      <w:r w:rsidR="00805AC0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After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10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Cs/>
          <w:highlight w:val="yellow"/>
        </w:rPr>
        <w:t>days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from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initial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mating</w:t>
      </w:r>
      <w:r w:rsidR="00805AC0" w:rsidRPr="00312416">
        <w:rPr>
          <w:rFonts w:asciiTheme="minorHAnsi" w:hAnsiTheme="minorHAnsi" w:cs="Arial"/>
          <w:highlight w:val="yellow"/>
        </w:rPr>
        <w:t>,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C53903" w:rsidRPr="00312416">
        <w:rPr>
          <w:rFonts w:asciiTheme="minorHAnsi" w:hAnsiTheme="minorHAnsi" w:cs="Arial"/>
          <w:bCs/>
          <w:highlight w:val="yellow"/>
        </w:rPr>
        <w:t>remove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  <w:r w:rsidR="002152F7">
        <w:rPr>
          <w:rFonts w:asciiTheme="minorHAnsi" w:hAnsiTheme="minorHAnsi" w:cs="Arial"/>
          <w:bCs/>
          <w:highlight w:val="yellow"/>
        </w:rPr>
        <w:t xml:space="preserve">the </w:t>
      </w:r>
      <w:r w:rsidR="009470F7" w:rsidRPr="00312416">
        <w:rPr>
          <w:rFonts w:asciiTheme="minorHAnsi" w:hAnsiTheme="minorHAnsi" w:cs="Arial"/>
          <w:bCs/>
          <w:highlight w:val="yellow"/>
        </w:rPr>
        <w:t>parents.</w:t>
      </w:r>
      <w:r w:rsidR="00843439">
        <w:rPr>
          <w:rFonts w:asciiTheme="minorHAnsi" w:hAnsiTheme="minorHAnsi" w:cs="Arial"/>
          <w:bCs/>
          <w:highlight w:val="yellow"/>
        </w:rPr>
        <w:t xml:space="preserve"> </w:t>
      </w:r>
    </w:p>
    <w:p w14:paraId="777EE4D6" w14:textId="77777777" w:rsidR="00A029B9" w:rsidRPr="00312416" w:rsidRDefault="00A029B9" w:rsidP="00312416">
      <w:pPr>
        <w:tabs>
          <w:tab w:val="left" w:pos="220"/>
          <w:tab w:val="left" w:pos="709"/>
        </w:tabs>
        <w:rPr>
          <w:rFonts w:asciiTheme="minorHAnsi" w:hAnsiTheme="minorHAnsi" w:cs="Arial"/>
          <w:bCs/>
          <w:highlight w:val="yellow"/>
        </w:rPr>
      </w:pPr>
    </w:p>
    <w:p w14:paraId="04030A6B" w14:textId="79D12F86" w:rsidR="00683B7E" w:rsidRPr="00312416" w:rsidRDefault="000B1A31" w:rsidP="00312416">
      <w:pPr>
        <w:tabs>
          <w:tab w:val="left" w:pos="220"/>
          <w:tab w:val="left" w:pos="709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bCs/>
        </w:rPr>
        <w:t>NOTE:</w:t>
      </w:r>
      <w:r w:rsidR="00843439">
        <w:rPr>
          <w:rFonts w:asciiTheme="minorHAnsi" w:hAnsiTheme="minorHAnsi" w:cs="Arial"/>
          <w:bCs/>
        </w:rPr>
        <w:t xml:space="preserve"> </w:t>
      </w:r>
      <w:r w:rsidR="002152F7">
        <w:rPr>
          <w:rFonts w:asciiTheme="minorHAnsi" w:hAnsiTheme="minorHAnsi" w:cs="Arial"/>
          <w:bCs/>
        </w:rPr>
        <w:t>D</w:t>
      </w:r>
      <w:r w:rsidR="00683B7E" w:rsidRPr="00312416">
        <w:rPr>
          <w:rFonts w:asciiTheme="minorHAnsi" w:hAnsiTheme="minorHAnsi" w:cs="Arial"/>
          <w:bCs/>
        </w:rPr>
        <w:t>iscard</w:t>
      </w:r>
      <w:r w:rsidR="00843439">
        <w:rPr>
          <w:rFonts w:asciiTheme="minorHAnsi" w:hAnsiTheme="minorHAnsi" w:cs="Arial"/>
          <w:bCs/>
        </w:rPr>
        <w:t xml:space="preserve"> </w:t>
      </w:r>
      <w:r w:rsidR="002152F7">
        <w:rPr>
          <w:rFonts w:asciiTheme="minorHAnsi" w:hAnsiTheme="minorHAnsi" w:cs="Arial"/>
          <w:bCs/>
        </w:rPr>
        <w:t xml:space="preserve">the </w:t>
      </w:r>
      <w:r w:rsidR="00683B7E" w:rsidRPr="00312416">
        <w:rPr>
          <w:rFonts w:asciiTheme="minorHAnsi" w:hAnsiTheme="minorHAnsi" w:cs="Arial"/>
          <w:bCs/>
        </w:rPr>
        <w:t>vial</w:t>
      </w:r>
      <w:r w:rsidR="00843439">
        <w:rPr>
          <w:rFonts w:asciiTheme="minorHAnsi" w:hAnsiTheme="minorHAnsi" w:cs="Arial"/>
          <w:bCs/>
        </w:rPr>
        <w:t xml:space="preserve"> </w:t>
      </w:r>
      <w:r w:rsidR="00683B7E" w:rsidRPr="00312416">
        <w:rPr>
          <w:rFonts w:asciiTheme="minorHAnsi" w:hAnsiTheme="minorHAnsi" w:cs="Arial"/>
          <w:bCs/>
        </w:rPr>
        <w:t>in</w:t>
      </w:r>
      <w:r w:rsidR="00843439">
        <w:rPr>
          <w:rFonts w:asciiTheme="minorHAnsi" w:hAnsiTheme="minorHAnsi" w:cs="Arial"/>
          <w:bCs/>
        </w:rPr>
        <w:t xml:space="preserve"> </w:t>
      </w:r>
      <w:r w:rsidR="00683B7E" w:rsidRPr="00312416">
        <w:rPr>
          <w:rFonts w:asciiTheme="minorHAnsi" w:hAnsiTheme="minorHAnsi" w:cs="Arial"/>
          <w:bCs/>
        </w:rPr>
        <w:t>which</w:t>
      </w:r>
      <w:r w:rsidR="00843439">
        <w:rPr>
          <w:rFonts w:asciiTheme="minorHAnsi" w:hAnsiTheme="minorHAnsi" w:cs="Arial"/>
          <w:bCs/>
        </w:rPr>
        <w:t xml:space="preserve"> </w:t>
      </w:r>
      <w:r w:rsidR="00683B7E" w:rsidRPr="00312416">
        <w:rPr>
          <w:rFonts w:asciiTheme="minorHAnsi" w:hAnsiTheme="minorHAnsi" w:cs="Arial"/>
          <w:bCs/>
        </w:rPr>
        <w:t>one</w:t>
      </w:r>
      <w:r w:rsidR="00843439">
        <w:rPr>
          <w:rFonts w:asciiTheme="minorHAnsi" w:hAnsiTheme="minorHAnsi" w:cs="Arial"/>
          <w:bCs/>
        </w:rPr>
        <w:t xml:space="preserve"> </w:t>
      </w:r>
      <w:r w:rsidR="00683B7E" w:rsidRPr="00312416">
        <w:rPr>
          <w:rFonts w:asciiTheme="minorHAnsi" w:hAnsiTheme="minorHAnsi" w:cs="Arial"/>
          <w:bCs/>
        </w:rPr>
        <w:t>or</w:t>
      </w:r>
      <w:r w:rsidR="00843439">
        <w:rPr>
          <w:rFonts w:asciiTheme="minorHAnsi" w:hAnsiTheme="minorHAnsi" w:cs="Arial"/>
          <w:bCs/>
        </w:rPr>
        <w:t xml:space="preserve"> </w:t>
      </w:r>
      <w:r w:rsidR="00683B7E" w:rsidRPr="00312416">
        <w:rPr>
          <w:rFonts w:asciiTheme="minorHAnsi" w:hAnsiTheme="minorHAnsi" w:cs="Arial"/>
          <w:bCs/>
        </w:rPr>
        <w:t>both</w:t>
      </w:r>
      <w:r w:rsidR="00843439">
        <w:rPr>
          <w:rFonts w:asciiTheme="minorHAnsi" w:hAnsiTheme="minorHAnsi" w:cs="Arial"/>
          <w:bCs/>
        </w:rPr>
        <w:t xml:space="preserve"> </w:t>
      </w:r>
      <w:r w:rsidR="00683B7E" w:rsidRPr="00312416">
        <w:rPr>
          <w:rFonts w:asciiTheme="minorHAnsi" w:hAnsiTheme="minorHAnsi" w:cs="Arial"/>
          <w:bCs/>
        </w:rPr>
        <w:t>parents</w:t>
      </w:r>
      <w:r w:rsidR="00843439">
        <w:rPr>
          <w:rFonts w:asciiTheme="minorHAnsi" w:hAnsiTheme="minorHAnsi" w:cs="Arial"/>
          <w:bCs/>
        </w:rPr>
        <w:t xml:space="preserve"> </w:t>
      </w:r>
      <w:r w:rsidR="00683B7E" w:rsidRPr="00312416">
        <w:rPr>
          <w:rFonts w:asciiTheme="minorHAnsi" w:hAnsiTheme="minorHAnsi" w:cs="Arial"/>
          <w:bCs/>
        </w:rPr>
        <w:t>died;</w:t>
      </w:r>
      <w:r w:rsidR="00843439">
        <w:rPr>
          <w:rFonts w:asciiTheme="minorHAnsi" w:hAnsiTheme="minorHAnsi" w:cs="Arial"/>
          <w:bCs/>
        </w:rPr>
        <w:t xml:space="preserve"> </w:t>
      </w:r>
      <w:r w:rsidR="00683B7E" w:rsidRPr="00312416">
        <w:rPr>
          <w:rFonts w:asciiTheme="minorHAnsi" w:hAnsiTheme="minorHAnsi" w:cs="Arial"/>
          <w:bCs/>
        </w:rPr>
        <w:t>in</w:t>
      </w:r>
      <w:r w:rsidR="00843439">
        <w:rPr>
          <w:rFonts w:asciiTheme="minorHAnsi" w:hAnsiTheme="minorHAnsi" w:cs="Arial"/>
          <w:bCs/>
        </w:rPr>
        <w:t xml:space="preserve"> </w:t>
      </w:r>
      <w:r w:rsidR="00683B7E" w:rsidRPr="00312416">
        <w:rPr>
          <w:rFonts w:asciiTheme="minorHAnsi" w:hAnsiTheme="minorHAnsi" w:cs="Arial"/>
          <w:bCs/>
        </w:rPr>
        <w:t>case</w:t>
      </w:r>
      <w:r w:rsidR="00843439">
        <w:rPr>
          <w:rFonts w:asciiTheme="minorHAnsi" w:hAnsiTheme="minorHAnsi" w:cs="Arial"/>
          <w:bCs/>
        </w:rPr>
        <w:t xml:space="preserve"> </w:t>
      </w:r>
      <w:r w:rsidR="002152F7">
        <w:rPr>
          <w:rFonts w:asciiTheme="minorHAnsi" w:hAnsiTheme="minorHAnsi" w:cs="Arial"/>
          <w:bCs/>
        </w:rPr>
        <w:t>one or both parents escape</w:t>
      </w:r>
      <w:r w:rsidR="00683B7E" w:rsidRPr="00312416">
        <w:rPr>
          <w:rFonts w:asciiTheme="minorHAnsi" w:hAnsiTheme="minorHAnsi" w:cs="Arial"/>
          <w:bCs/>
        </w:rPr>
        <w:t>,</w:t>
      </w:r>
      <w:r w:rsidR="00843439">
        <w:rPr>
          <w:rFonts w:asciiTheme="minorHAnsi" w:hAnsiTheme="minorHAnsi" w:cs="Arial"/>
          <w:bCs/>
        </w:rPr>
        <w:t xml:space="preserve"> </w:t>
      </w:r>
      <w:r w:rsidR="00683B7E" w:rsidRPr="00312416">
        <w:rPr>
          <w:rFonts w:asciiTheme="minorHAnsi" w:hAnsiTheme="minorHAnsi" w:cs="Arial"/>
          <w:bCs/>
        </w:rPr>
        <w:t>include</w:t>
      </w:r>
      <w:r w:rsidR="00843439">
        <w:rPr>
          <w:rFonts w:asciiTheme="minorHAnsi" w:hAnsiTheme="minorHAnsi" w:cs="Arial"/>
          <w:bCs/>
        </w:rPr>
        <w:t xml:space="preserve"> </w:t>
      </w:r>
      <w:r w:rsidR="00683B7E" w:rsidRPr="00312416">
        <w:rPr>
          <w:rFonts w:asciiTheme="minorHAnsi" w:hAnsiTheme="minorHAnsi" w:cs="Arial"/>
          <w:bCs/>
        </w:rPr>
        <w:t>all</w:t>
      </w:r>
      <w:r w:rsidR="00843439">
        <w:rPr>
          <w:rFonts w:asciiTheme="minorHAnsi" w:hAnsiTheme="minorHAnsi" w:cs="Arial"/>
          <w:bCs/>
        </w:rPr>
        <w:t xml:space="preserve"> </w:t>
      </w:r>
      <w:r w:rsidR="00683B7E" w:rsidRPr="00312416">
        <w:rPr>
          <w:rFonts w:asciiTheme="minorHAnsi" w:hAnsiTheme="minorHAnsi" w:cs="Arial"/>
          <w:bCs/>
        </w:rPr>
        <w:t>data</w:t>
      </w:r>
      <w:r w:rsidR="00843439">
        <w:rPr>
          <w:rFonts w:asciiTheme="minorHAnsi" w:hAnsiTheme="minorHAnsi" w:cs="Arial"/>
          <w:bCs/>
        </w:rPr>
        <w:t xml:space="preserve"> </w:t>
      </w:r>
      <w:r w:rsidR="00E7339E" w:rsidRPr="00312416">
        <w:rPr>
          <w:rFonts w:asciiTheme="minorHAnsi" w:hAnsiTheme="minorHAnsi" w:cs="Arial"/>
          <w:bCs/>
        </w:rPr>
        <w:t>in</w:t>
      </w:r>
      <w:r w:rsidR="00E7339E">
        <w:rPr>
          <w:rFonts w:asciiTheme="minorHAnsi" w:hAnsiTheme="minorHAnsi" w:cs="Arial"/>
          <w:bCs/>
        </w:rPr>
        <w:t xml:space="preserve"> </w:t>
      </w:r>
      <w:r w:rsidR="00E7339E" w:rsidRPr="00312416">
        <w:rPr>
          <w:rFonts w:asciiTheme="minorHAnsi" w:hAnsiTheme="minorHAnsi" w:cs="Arial"/>
          <w:bCs/>
        </w:rPr>
        <w:t>the</w:t>
      </w:r>
      <w:r w:rsidR="00E7339E">
        <w:rPr>
          <w:rFonts w:asciiTheme="minorHAnsi" w:hAnsiTheme="minorHAnsi" w:cs="Arial"/>
          <w:bCs/>
        </w:rPr>
        <w:t xml:space="preserve"> </w:t>
      </w:r>
      <w:r w:rsidR="00E7339E" w:rsidRPr="00312416">
        <w:rPr>
          <w:rFonts w:asciiTheme="minorHAnsi" w:hAnsiTheme="minorHAnsi" w:cs="Arial"/>
          <w:bCs/>
        </w:rPr>
        <w:t xml:space="preserve">analysis </w:t>
      </w:r>
      <w:r w:rsidR="00683B7E" w:rsidRPr="00312416">
        <w:rPr>
          <w:rFonts w:asciiTheme="minorHAnsi" w:hAnsiTheme="minorHAnsi" w:cs="Arial"/>
          <w:bCs/>
        </w:rPr>
        <w:t>until</w:t>
      </w:r>
      <w:r w:rsidR="00843439">
        <w:rPr>
          <w:rFonts w:asciiTheme="minorHAnsi" w:hAnsiTheme="minorHAnsi" w:cs="Arial"/>
          <w:bCs/>
        </w:rPr>
        <w:t xml:space="preserve"> </w:t>
      </w:r>
      <w:r w:rsidR="00683B7E" w:rsidRPr="00312416">
        <w:rPr>
          <w:rFonts w:asciiTheme="minorHAnsi" w:hAnsiTheme="minorHAnsi" w:cs="Arial"/>
          <w:bCs/>
        </w:rPr>
        <w:t>the</w:t>
      </w:r>
      <w:r w:rsidR="00843439">
        <w:rPr>
          <w:rFonts w:asciiTheme="minorHAnsi" w:hAnsiTheme="minorHAnsi" w:cs="Arial"/>
          <w:bCs/>
        </w:rPr>
        <w:t xml:space="preserve"> </w:t>
      </w:r>
      <w:r w:rsidR="00683B7E" w:rsidRPr="00312416">
        <w:rPr>
          <w:rFonts w:asciiTheme="minorHAnsi" w:hAnsiTheme="minorHAnsi" w:cs="Arial"/>
          <w:bCs/>
        </w:rPr>
        <w:t>day</w:t>
      </w:r>
      <w:r w:rsidR="00843439">
        <w:rPr>
          <w:rFonts w:asciiTheme="minorHAnsi" w:hAnsiTheme="minorHAnsi" w:cs="Arial"/>
          <w:bCs/>
        </w:rPr>
        <w:t xml:space="preserve"> </w:t>
      </w:r>
      <w:r w:rsidR="002152F7">
        <w:rPr>
          <w:rFonts w:asciiTheme="minorHAnsi" w:hAnsiTheme="minorHAnsi" w:cs="Arial"/>
          <w:bCs/>
        </w:rPr>
        <w:t>they</w:t>
      </w:r>
      <w:r w:rsidR="00843439">
        <w:rPr>
          <w:rFonts w:asciiTheme="minorHAnsi" w:hAnsiTheme="minorHAnsi" w:cs="Arial"/>
          <w:bCs/>
        </w:rPr>
        <w:t xml:space="preserve"> </w:t>
      </w:r>
      <w:r w:rsidR="002152F7">
        <w:rPr>
          <w:rFonts w:asciiTheme="minorHAnsi" w:hAnsiTheme="minorHAnsi" w:cs="Arial"/>
          <w:bCs/>
        </w:rPr>
        <w:t>were</w:t>
      </w:r>
      <w:r w:rsidR="00843439">
        <w:rPr>
          <w:rFonts w:asciiTheme="minorHAnsi" w:hAnsiTheme="minorHAnsi" w:cs="Arial"/>
          <w:bCs/>
        </w:rPr>
        <w:t xml:space="preserve"> </w:t>
      </w:r>
      <w:r w:rsidR="00683B7E" w:rsidRPr="00312416">
        <w:rPr>
          <w:rFonts w:asciiTheme="minorHAnsi" w:hAnsiTheme="minorHAnsi" w:cs="Arial"/>
          <w:bCs/>
        </w:rPr>
        <w:t>lost.</w:t>
      </w:r>
    </w:p>
    <w:p w14:paraId="683C31EA" w14:textId="77777777" w:rsidR="00364B79" w:rsidRPr="00312416" w:rsidRDefault="00364B79" w:rsidP="00312416">
      <w:pPr>
        <w:tabs>
          <w:tab w:val="left" w:pos="220"/>
          <w:tab w:val="left" w:pos="709"/>
        </w:tabs>
        <w:rPr>
          <w:rFonts w:asciiTheme="minorHAnsi" w:hAnsiTheme="minorHAnsi" w:cs="Arial"/>
        </w:rPr>
      </w:pPr>
    </w:p>
    <w:p w14:paraId="144B5CE6" w14:textId="20571B50" w:rsidR="00435390" w:rsidRPr="00312416" w:rsidRDefault="00F60A57" w:rsidP="00312416">
      <w:pPr>
        <w:tabs>
          <w:tab w:val="left" w:pos="220"/>
          <w:tab w:val="left" w:pos="709"/>
        </w:tabs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5.</w:t>
      </w:r>
      <w:r w:rsidR="00A723A9" w:rsidRPr="00312416">
        <w:rPr>
          <w:rFonts w:asciiTheme="minorHAnsi" w:hAnsiTheme="minorHAnsi" w:cs="Arial"/>
        </w:rPr>
        <w:t>8</w:t>
      </w:r>
      <w:r w:rsidR="00595CA4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AB1946" w:rsidRPr="00312416">
        <w:rPr>
          <w:rFonts w:asciiTheme="minorHAnsi" w:hAnsiTheme="minorHAnsi" w:cs="Arial"/>
        </w:rPr>
        <w:t>S</w:t>
      </w:r>
      <w:r w:rsidR="009470F7" w:rsidRPr="00312416">
        <w:rPr>
          <w:rFonts w:asciiTheme="minorHAnsi" w:hAnsiTheme="minorHAnsi" w:cs="Arial"/>
        </w:rPr>
        <w:t>um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daily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number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eggs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daily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number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adult</w:t>
      </w:r>
      <w:r w:rsidR="00843439">
        <w:rPr>
          <w:rFonts w:asciiTheme="minorHAnsi" w:hAnsiTheme="minorHAnsi" w:cs="Arial"/>
        </w:rPr>
        <w:t xml:space="preserve"> </w:t>
      </w:r>
      <w:r w:rsidR="00B5614C" w:rsidRPr="00312416">
        <w:rPr>
          <w:rFonts w:asciiTheme="minorHAnsi" w:hAnsiTheme="minorHAnsi" w:cs="Arial"/>
        </w:rPr>
        <w:t>progenies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from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="00AB1946" w:rsidRPr="00312416">
        <w:rPr>
          <w:rFonts w:asciiTheme="minorHAnsi" w:hAnsiTheme="minorHAnsi" w:cs="Arial"/>
        </w:rPr>
        <w:t>treatment</w:t>
      </w:r>
      <w:r w:rsidR="00843439">
        <w:rPr>
          <w:rFonts w:asciiTheme="minorHAnsi" w:hAnsiTheme="minorHAnsi" w:cs="Arial"/>
        </w:rPr>
        <w:t xml:space="preserve"> </w:t>
      </w:r>
      <w:r w:rsidR="00AB1946" w:rsidRPr="00312416">
        <w:rPr>
          <w:rFonts w:asciiTheme="minorHAnsi" w:hAnsiTheme="minorHAnsi" w:cs="Arial"/>
        </w:rPr>
        <w:t>group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obtain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total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fecundity/fertility,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mean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egg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adult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progeny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production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fly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DA05E6">
        <w:rPr>
          <w:rFonts w:asciiTheme="minorHAnsi" w:hAnsiTheme="minorHAnsi" w:cs="Arial"/>
        </w:rPr>
        <w:t>10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days,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ratio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total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progeny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total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number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eggs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laid.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Calculate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differences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percentage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treatment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values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respect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control.</w:t>
      </w:r>
      <w:r w:rsidR="00843439">
        <w:rPr>
          <w:rFonts w:asciiTheme="minorHAnsi" w:hAnsiTheme="minorHAnsi" w:cs="Arial"/>
        </w:rPr>
        <w:t xml:space="preserve"> </w:t>
      </w:r>
    </w:p>
    <w:p w14:paraId="00FC71B6" w14:textId="77777777" w:rsidR="00364B79" w:rsidRPr="00312416" w:rsidRDefault="00364B79" w:rsidP="00312416">
      <w:pPr>
        <w:tabs>
          <w:tab w:val="left" w:pos="220"/>
          <w:tab w:val="left" w:pos="709"/>
        </w:tabs>
        <w:rPr>
          <w:rFonts w:asciiTheme="minorHAnsi" w:hAnsiTheme="minorHAnsi" w:cs="Arial"/>
        </w:rPr>
      </w:pPr>
    </w:p>
    <w:p w14:paraId="7714BE30" w14:textId="0548D6D0" w:rsidR="009470F7" w:rsidRPr="00312416" w:rsidRDefault="00435390" w:rsidP="00312416">
      <w:pPr>
        <w:tabs>
          <w:tab w:val="left" w:pos="220"/>
          <w:tab w:val="left" w:pos="709"/>
        </w:tabs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5.</w:t>
      </w:r>
      <w:r w:rsidR="00A723A9" w:rsidRPr="00312416">
        <w:rPr>
          <w:rFonts w:asciiTheme="minorHAnsi" w:hAnsiTheme="minorHAnsi" w:cs="Arial"/>
        </w:rPr>
        <w:t>9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Carry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out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three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independent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experiments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for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each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group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of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flies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B100D4" w:rsidRPr="00312416">
        <w:rPr>
          <w:rFonts w:asciiTheme="minorHAnsi" w:hAnsiTheme="minorHAnsi" w:cs="Arial"/>
          <w:color w:val="000000" w:themeColor="text1"/>
        </w:rPr>
        <w:t>by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B100D4" w:rsidRPr="00312416">
        <w:rPr>
          <w:rFonts w:asciiTheme="minorHAnsi" w:hAnsiTheme="minorHAnsi" w:cs="Arial"/>
          <w:color w:val="000000" w:themeColor="text1"/>
        </w:rPr>
        <w:t>using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B100D4" w:rsidRPr="00312416">
        <w:rPr>
          <w:rFonts w:asciiTheme="minorHAnsi" w:hAnsiTheme="minorHAnsi" w:cs="Arial"/>
          <w:color w:val="000000" w:themeColor="text1"/>
        </w:rPr>
        <w:t>a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B100D4" w:rsidRPr="00312416">
        <w:rPr>
          <w:rFonts w:asciiTheme="minorHAnsi" w:hAnsiTheme="minorHAnsi" w:cs="Arial"/>
          <w:color w:val="000000" w:themeColor="text1"/>
        </w:rPr>
        <w:t>minimum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B100D4" w:rsidRPr="00312416">
        <w:rPr>
          <w:rFonts w:asciiTheme="minorHAnsi" w:hAnsiTheme="minorHAnsi" w:cs="Arial"/>
          <w:color w:val="000000" w:themeColor="text1"/>
        </w:rPr>
        <w:t>of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AB1946" w:rsidRPr="00312416">
        <w:rPr>
          <w:rFonts w:asciiTheme="minorHAnsi" w:hAnsiTheme="minorHAnsi" w:cs="Arial"/>
        </w:rPr>
        <w:t>10</w:t>
      </w:r>
      <w:r w:rsidR="00843439">
        <w:rPr>
          <w:rFonts w:asciiTheme="minorHAnsi" w:hAnsiTheme="minorHAnsi" w:cs="Arial"/>
        </w:rPr>
        <w:t xml:space="preserve"> </w:t>
      </w:r>
      <w:r w:rsidR="00AB1946"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="00B100D4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AB1946" w:rsidRPr="00312416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="00AB1946" w:rsidRPr="00312416">
        <w:rPr>
          <w:rFonts w:asciiTheme="minorHAnsi" w:hAnsiTheme="minorHAnsi" w:cs="Arial"/>
        </w:rPr>
        <w:t>treatment</w:t>
      </w:r>
      <w:r w:rsidR="00843439">
        <w:rPr>
          <w:rFonts w:asciiTheme="minorHAnsi" w:hAnsiTheme="minorHAnsi" w:cs="Arial"/>
        </w:rPr>
        <w:t xml:space="preserve"> </w:t>
      </w:r>
      <w:r w:rsidR="00AB1946" w:rsidRPr="00312416">
        <w:rPr>
          <w:rFonts w:asciiTheme="minorHAnsi" w:hAnsiTheme="minorHAnsi" w:cs="Arial"/>
        </w:rPr>
        <w:t>group.</w:t>
      </w:r>
      <w:r w:rsidR="00843439">
        <w:rPr>
          <w:rFonts w:asciiTheme="minorHAnsi" w:hAnsiTheme="minorHAnsi" w:cs="Arial"/>
          <w:bCs/>
        </w:rPr>
        <w:t xml:space="preserve"> </w:t>
      </w:r>
    </w:p>
    <w:p w14:paraId="6D3372D1" w14:textId="77777777" w:rsidR="00364B79" w:rsidRPr="00312416" w:rsidRDefault="00364B79" w:rsidP="00312416">
      <w:pPr>
        <w:tabs>
          <w:tab w:val="left" w:pos="220"/>
          <w:tab w:val="left" w:pos="709"/>
        </w:tabs>
        <w:rPr>
          <w:rFonts w:asciiTheme="minorHAnsi" w:hAnsiTheme="minorHAnsi" w:cs="Arial"/>
        </w:rPr>
      </w:pPr>
    </w:p>
    <w:p w14:paraId="024F9794" w14:textId="508F0C54" w:rsidR="004A3371" w:rsidRPr="00312416" w:rsidRDefault="00F60A57" w:rsidP="00312416">
      <w:pPr>
        <w:tabs>
          <w:tab w:val="left" w:pos="220"/>
          <w:tab w:val="left" w:pos="709"/>
        </w:tabs>
        <w:rPr>
          <w:rFonts w:asciiTheme="minorHAnsi" w:hAnsiTheme="minorHAnsi" w:cs="Arial"/>
          <w:bCs/>
        </w:rPr>
      </w:pPr>
      <w:r w:rsidRPr="00312416">
        <w:rPr>
          <w:rFonts w:asciiTheme="minorHAnsi" w:hAnsiTheme="minorHAnsi" w:cs="Arial"/>
        </w:rPr>
        <w:t>5.1</w:t>
      </w:r>
      <w:r w:rsidR="00A723A9" w:rsidRPr="00312416">
        <w:rPr>
          <w:rFonts w:asciiTheme="minorHAnsi" w:hAnsiTheme="minorHAnsi" w:cs="Arial"/>
        </w:rPr>
        <w:t>0</w:t>
      </w:r>
      <w:r w:rsidR="00B100D4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Perform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statistical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analysis</w:t>
      </w:r>
      <w:r w:rsidR="00843439">
        <w:rPr>
          <w:rFonts w:asciiTheme="minorHAnsi" w:hAnsiTheme="minorHAnsi" w:cs="Arial"/>
        </w:rPr>
        <w:t xml:space="preserve"> </w:t>
      </w:r>
      <w:r w:rsidR="00DB67D6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DB67D6" w:rsidRPr="00312416">
        <w:rPr>
          <w:rFonts w:asciiTheme="minorHAnsi" w:hAnsiTheme="minorHAnsi" w:cs="Arial"/>
        </w:rPr>
        <w:t>compare</w:t>
      </w:r>
      <w:r w:rsidR="00843439">
        <w:rPr>
          <w:rFonts w:asciiTheme="minorHAnsi" w:hAnsiTheme="minorHAnsi" w:cs="Arial"/>
        </w:rPr>
        <w:t xml:space="preserve"> </w:t>
      </w:r>
      <w:r w:rsidR="008D5B4A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different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groups.</w:t>
      </w:r>
      <w:r w:rsidR="00843439">
        <w:rPr>
          <w:rFonts w:asciiTheme="minorHAnsi" w:hAnsiTheme="minorHAnsi" w:cs="Arial"/>
        </w:rPr>
        <w:t xml:space="preserve"> </w:t>
      </w:r>
    </w:p>
    <w:p w14:paraId="6907A65A" w14:textId="77777777" w:rsidR="00364B79" w:rsidRPr="00312416" w:rsidRDefault="00364B79" w:rsidP="00312416">
      <w:pPr>
        <w:tabs>
          <w:tab w:val="left" w:pos="220"/>
          <w:tab w:val="left" w:pos="709"/>
        </w:tabs>
        <w:rPr>
          <w:rFonts w:asciiTheme="minorHAnsi" w:hAnsiTheme="minorHAnsi" w:cs="Arial"/>
          <w:bCs/>
        </w:rPr>
      </w:pPr>
    </w:p>
    <w:p w14:paraId="2611BCE0" w14:textId="00CF5236" w:rsidR="00585B93" w:rsidRPr="00312416" w:rsidRDefault="00585B93" w:rsidP="00312416">
      <w:pPr>
        <w:tabs>
          <w:tab w:val="left" w:pos="220"/>
          <w:tab w:val="left" w:pos="709"/>
        </w:tabs>
        <w:outlineLvl w:val="0"/>
        <w:rPr>
          <w:rFonts w:asciiTheme="minorHAnsi" w:hAnsiTheme="minorHAnsi" w:cs="Arial"/>
          <w:b/>
          <w:bCs/>
        </w:rPr>
      </w:pPr>
      <w:r w:rsidRPr="00312416">
        <w:rPr>
          <w:rFonts w:asciiTheme="minorHAnsi" w:hAnsiTheme="minorHAnsi" w:cs="Arial"/>
          <w:b/>
          <w:bCs/>
          <w:highlight w:val="yellow"/>
        </w:rPr>
        <w:t>6.</w:t>
      </w:r>
      <w:r w:rsidR="00843439">
        <w:rPr>
          <w:rFonts w:asciiTheme="minorHAnsi" w:hAnsiTheme="minorHAnsi" w:cs="Arial"/>
          <w:b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/>
          <w:bCs/>
          <w:highlight w:val="yellow"/>
        </w:rPr>
        <w:t>Developmental</w:t>
      </w:r>
      <w:r w:rsidR="00843439">
        <w:rPr>
          <w:rFonts w:asciiTheme="minorHAnsi" w:hAnsiTheme="minorHAnsi" w:cs="Arial"/>
          <w:b/>
          <w:bCs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/>
          <w:bCs/>
          <w:highlight w:val="yellow"/>
        </w:rPr>
        <w:t>timing</w:t>
      </w:r>
    </w:p>
    <w:p w14:paraId="76E43C00" w14:textId="77777777" w:rsidR="00364B79" w:rsidRPr="00312416" w:rsidRDefault="00364B79" w:rsidP="00312416">
      <w:pPr>
        <w:tabs>
          <w:tab w:val="left" w:pos="220"/>
          <w:tab w:val="left" w:pos="709"/>
        </w:tabs>
        <w:rPr>
          <w:rFonts w:asciiTheme="minorHAnsi" w:hAnsiTheme="minorHAnsi" w:cs="Arial"/>
        </w:rPr>
      </w:pPr>
    </w:p>
    <w:p w14:paraId="7249C664" w14:textId="3FAEACBC" w:rsidR="00440C21" w:rsidRPr="00312416" w:rsidRDefault="000B1A31" w:rsidP="00312416">
      <w:pPr>
        <w:tabs>
          <w:tab w:val="left" w:pos="220"/>
          <w:tab w:val="left" w:pos="709"/>
        </w:tabs>
        <w:rPr>
          <w:rFonts w:asciiTheme="minorHAnsi" w:hAnsiTheme="minorHAnsi" w:cs="Times"/>
        </w:rPr>
      </w:pPr>
      <w:r>
        <w:rPr>
          <w:rFonts w:asciiTheme="minorHAnsi" w:hAnsiTheme="minorHAnsi" w:cs="Arial"/>
        </w:rPr>
        <w:t>NOTE: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two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following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alternative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protoco</w:t>
      </w:r>
      <w:r w:rsidR="006C188B" w:rsidRPr="00312416">
        <w:rPr>
          <w:rFonts w:asciiTheme="minorHAnsi" w:hAnsiTheme="minorHAnsi" w:cs="Arial"/>
        </w:rPr>
        <w:t>ls</w:t>
      </w:r>
      <w:r w:rsidR="00347FDF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6C188B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6C188B" w:rsidRPr="00312416">
        <w:rPr>
          <w:rFonts w:asciiTheme="minorHAnsi" w:hAnsiTheme="minorHAnsi" w:cs="Arial"/>
        </w:rPr>
        <w:t>developmental</w:t>
      </w:r>
      <w:r w:rsidR="00843439">
        <w:rPr>
          <w:rFonts w:asciiTheme="minorHAnsi" w:hAnsiTheme="minorHAnsi" w:cs="Arial"/>
        </w:rPr>
        <w:t xml:space="preserve"> </w:t>
      </w:r>
      <w:r w:rsidR="006C188B" w:rsidRPr="00312416">
        <w:rPr>
          <w:rFonts w:asciiTheme="minorHAnsi" w:hAnsiTheme="minorHAnsi" w:cs="Arial"/>
        </w:rPr>
        <w:t>timing</w:t>
      </w:r>
      <w:r w:rsidR="00843439">
        <w:rPr>
          <w:rFonts w:asciiTheme="minorHAnsi" w:hAnsiTheme="minorHAnsi" w:cs="Arial"/>
        </w:rPr>
        <w:t xml:space="preserve"> </w:t>
      </w:r>
      <w:r w:rsidR="006C188B" w:rsidRPr="00312416">
        <w:rPr>
          <w:rFonts w:asciiTheme="minorHAnsi" w:hAnsiTheme="minorHAnsi" w:cs="Arial"/>
        </w:rPr>
        <w:t>is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evaluated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counting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both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number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pupae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that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form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day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8E4244">
        <w:rPr>
          <w:rFonts w:asciiTheme="minorHAnsi" w:hAnsiTheme="minorHAnsi" w:cs="Arial"/>
        </w:rPr>
        <w:t>amount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adult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progeny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eclosing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lastRenderedPageBreak/>
        <w:t>per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day.</w:t>
      </w:r>
    </w:p>
    <w:p w14:paraId="0428CEC6" w14:textId="77777777" w:rsidR="00364B79" w:rsidRPr="00312416" w:rsidRDefault="00364B79" w:rsidP="00312416">
      <w:pPr>
        <w:tabs>
          <w:tab w:val="left" w:pos="220"/>
          <w:tab w:val="left" w:pos="709"/>
        </w:tabs>
        <w:rPr>
          <w:rFonts w:asciiTheme="minorHAnsi" w:hAnsiTheme="minorHAnsi" w:cs="Arial"/>
          <w:b/>
          <w:highlight w:val="yellow"/>
        </w:rPr>
      </w:pPr>
    </w:p>
    <w:p w14:paraId="3C16C9FE" w14:textId="53D29722" w:rsidR="009470F7" w:rsidRPr="00312416" w:rsidRDefault="00440C21" w:rsidP="00312416">
      <w:pPr>
        <w:tabs>
          <w:tab w:val="left" w:pos="220"/>
          <w:tab w:val="left" w:pos="709"/>
        </w:tabs>
        <w:outlineLvl w:val="0"/>
        <w:rPr>
          <w:rFonts w:asciiTheme="minorHAnsi" w:eastAsiaTheme="minorEastAsia" w:hAnsiTheme="minorHAnsi" w:cs="Arial"/>
          <w:b/>
          <w:highlight w:val="yellow"/>
        </w:rPr>
      </w:pPr>
      <w:r w:rsidRPr="00312416">
        <w:rPr>
          <w:rFonts w:asciiTheme="minorHAnsi" w:hAnsiTheme="minorHAnsi" w:cs="Arial"/>
          <w:b/>
          <w:highlight w:val="yellow"/>
        </w:rPr>
        <w:t>6.1</w:t>
      </w:r>
      <w:r w:rsidR="002C756F" w:rsidRPr="00312416">
        <w:rPr>
          <w:rFonts w:asciiTheme="minorHAnsi" w:hAnsiTheme="minorHAnsi" w:cs="Arial"/>
          <w:b/>
          <w:highlight w:val="yellow"/>
        </w:rPr>
        <w:t>.</w:t>
      </w:r>
      <w:r w:rsidR="00843439">
        <w:rPr>
          <w:rFonts w:asciiTheme="minorHAnsi" w:hAnsiTheme="minorHAnsi" w:cs="Arial"/>
          <w:b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/>
          <w:highlight w:val="yellow"/>
        </w:rPr>
        <w:t>Eclosion</w:t>
      </w:r>
      <w:r w:rsidR="00843439">
        <w:rPr>
          <w:rFonts w:asciiTheme="minorHAnsi" w:hAnsiTheme="minorHAnsi" w:cs="Arial"/>
          <w:b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/>
          <w:highlight w:val="yellow"/>
        </w:rPr>
        <w:t>assay</w:t>
      </w:r>
      <w:r w:rsidR="00843439">
        <w:rPr>
          <w:rFonts w:asciiTheme="minorHAnsi" w:hAnsiTheme="minorHAnsi" w:cs="Arial"/>
          <w:b/>
          <w:highlight w:val="yellow"/>
        </w:rPr>
        <w:t xml:space="preserve"> </w:t>
      </w:r>
      <w:r w:rsidR="00EE7920" w:rsidRPr="00312416">
        <w:rPr>
          <w:rFonts w:asciiTheme="minorHAnsi" w:hAnsiTheme="minorHAnsi" w:cs="Arial"/>
          <w:b/>
          <w:highlight w:val="yellow"/>
        </w:rPr>
        <w:t>p</w:t>
      </w:r>
      <w:r w:rsidR="009470F7" w:rsidRPr="00312416">
        <w:rPr>
          <w:rFonts w:asciiTheme="minorHAnsi" w:hAnsiTheme="minorHAnsi" w:cs="Arial"/>
          <w:b/>
          <w:highlight w:val="yellow"/>
        </w:rPr>
        <w:t>rotocol</w:t>
      </w:r>
      <w:r w:rsidR="00843439">
        <w:rPr>
          <w:rFonts w:asciiTheme="minorHAnsi" w:hAnsiTheme="minorHAnsi" w:cs="Arial"/>
          <w:b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/>
          <w:highlight w:val="yellow"/>
        </w:rPr>
        <w:t>1</w:t>
      </w:r>
    </w:p>
    <w:p w14:paraId="2500B80D" w14:textId="77777777" w:rsidR="00EC0FBC" w:rsidRPr="00312416" w:rsidRDefault="00EC0FBC" w:rsidP="00312416">
      <w:pPr>
        <w:rPr>
          <w:rFonts w:asciiTheme="minorHAnsi" w:hAnsiTheme="minorHAnsi" w:cs="Arial"/>
          <w:highlight w:val="yellow"/>
        </w:rPr>
      </w:pPr>
    </w:p>
    <w:p w14:paraId="514FDEED" w14:textId="04215479" w:rsidR="009470F7" w:rsidRPr="00312416" w:rsidRDefault="00440C21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  <w:highlight w:val="yellow"/>
        </w:rPr>
        <w:t>6.1.1</w:t>
      </w:r>
      <w:r w:rsidR="002C756F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For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each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treatment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group,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set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up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10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vials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of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young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(&lt;2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days),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healthy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flies,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each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with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E4244">
        <w:rPr>
          <w:rFonts w:asciiTheme="minorHAnsi" w:hAnsiTheme="minorHAnsi" w:cs="Arial"/>
          <w:highlight w:val="yellow"/>
        </w:rPr>
        <w:t>six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females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and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E4244">
        <w:rPr>
          <w:rFonts w:asciiTheme="minorHAnsi" w:hAnsiTheme="minorHAnsi" w:cs="Arial"/>
          <w:highlight w:val="yellow"/>
        </w:rPr>
        <w:t>three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males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10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mL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E4244">
        <w:rPr>
          <w:rFonts w:asciiTheme="minorHAnsi" w:hAnsiTheme="minorHAnsi" w:cs="Arial"/>
          <w:highlight w:val="yellow"/>
        </w:rPr>
        <w:t xml:space="preserve">of </w:t>
      </w:r>
      <w:r w:rsidR="009470F7" w:rsidRPr="00312416">
        <w:rPr>
          <w:rFonts w:asciiTheme="minorHAnsi" w:hAnsiTheme="minorHAnsi" w:cs="Arial"/>
          <w:highlight w:val="yellow"/>
        </w:rPr>
        <w:t>cornmeal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food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without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ED</w:t>
      </w:r>
      <w:r w:rsidR="00EB7379" w:rsidRPr="00312416">
        <w:rPr>
          <w:rFonts w:asciiTheme="minorHAnsi" w:hAnsiTheme="minorHAnsi" w:cs="Arial"/>
          <w:highlight w:val="yellow"/>
        </w:rPr>
        <w:t>C</w:t>
      </w:r>
      <w:r w:rsidR="009470F7" w:rsidRPr="00312416">
        <w:rPr>
          <w:rFonts w:asciiTheme="minorHAnsi" w:hAnsiTheme="minorHAnsi" w:cs="Arial"/>
          <w:highlight w:val="yellow"/>
        </w:rPr>
        <w:t>.</w:t>
      </w:r>
    </w:p>
    <w:p w14:paraId="7EB2EB6B" w14:textId="77777777" w:rsidR="00EC0FBC" w:rsidRPr="00312416" w:rsidRDefault="00EC0FBC" w:rsidP="00312416">
      <w:pPr>
        <w:rPr>
          <w:rFonts w:asciiTheme="minorHAnsi" w:hAnsiTheme="minorHAnsi" w:cs="Arial"/>
        </w:rPr>
      </w:pPr>
    </w:p>
    <w:p w14:paraId="00281925" w14:textId="01F590EB" w:rsidR="009470F7" w:rsidRPr="00312416" w:rsidRDefault="00440C21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  <w:highlight w:val="yellow"/>
        </w:rPr>
        <w:t>6.1.2</w:t>
      </w:r>
      <w:r w:rsidR="002C756F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E4244">
        <w:rPr>
          <w:rFonts w:asciiTheme="minorHAnsi" w:hAnsiTheme="minorHAnsi" w:cs="Arial"/>
          <w:highlight w:val="yellow"/>
        </w:rPr>
        <w:t>Rear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E4244">
        <w:rPr>
          <w:rFonts w:asciiTheme="minorHAnsi" w:hAnsiTheme="minorHAnsi" w:cs="Arial"/>
          <w:highlight w:val="yellow"/>
        </w:rPr>
        <w:t xml:space="preserve">the </w:t>
      </w:r>
      <w:r w:rsidR="009470F7" w:rsidRPr="00312416">
        <w:rPr>
          <w:rFonts w:asciiTheme="minorHAnsi" w:hAnsiTheme="minorHAnsi" w:cs="Arial"/>
          <w:highlight w:val="yellow"/>
        </w:rPr>
        <w:t>flies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food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for</w:t>
      </w:r>
      <w:r w:rsidR="00843439">
        <w:rPr>
          <w:rFonts w:asciiTheme="minorHAnsi" w:hAnsiTheme="minorHAnsi" w:cs="Arial"/>
          <w:highlight w:val="yellow"/>
        </w:rPr>
        <w:t xml:space="preserve"> </w:t>
      </w:r>
      <w:proofErr w:type="gramStart"/>
      <w:r w:rsidR="009470F7" w:rsidRPr="00312416">
        <w:rPr>
          <w:rFonts w:asciiTheme="minorHAnsi" w:hAnsiTheme="minorHAnsi" w:cs="Arial"/>
          <w:highlight w:val="yellow"/>
        </w:rPr>
        <w:t>24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h,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and</w:t>
      </w:r>
      <w:proofErr w:type="gramEnd"/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allow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them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to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mate.</w:t>
      </w:r>
    </w:p>
    <w:p w14:paraId="43E4BF1C" w14:textId="77777777" w:rsidR="00EC0FBC" w:rsidRPr="00312416" w:rsidRDefault="00EC0FBC" w:rsidP="00312416">
      <w:pPr>
        <w:rPr>
          <w:rFonts w:asciiTheme="minorHAnsi" w:hAnsiTheme="minorHAnsi" w:cs="Arial"/>
        </w:rPr>
      </w:pPr>
    </w:p>
    <w:p w14:paraId="7785EEEE" w14:textId="4AD601BC" w:rsidR="00EC0FBC" w:rsidRPr="00312416" w:rsidRDefault="00440C21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  <w:highlight w:val="yellow"/>
        </w:rPr>
        <w:t>6.1.3</w:t>
      </w:r>
      <w:r w:rsidR="009C4F65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Prepare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10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parallel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vials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per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treatment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group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with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10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mL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each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of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fresh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cor</w:t>
      </w:r>
      <w:r w:rsidR="00EB7379" w:rsidRPr="00312416">
        <w:rPr>
          <w:rFonts w:asciiTheme="minorHAnsi" w:hAnsiTheme="minorHAnsi" w:cs="Arial"/>
          <w:highlight w:val="yellow"/>
        </w:rPr>
        <w:t>n</w:t>
      </w:r>
      <w:r w:rsidR="009470F7" w:rsidRPr="00312416">
        <w:rPr>
          <w:rFonts w:asciiTheme="minorHAnsi" w:hAnsiTheme="minorHAnsi" w:cs="Arial"/>
          <w:highlight w:val="yellow"/>
        </w:rPr>
        <w:t>meal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food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supplemented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with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different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ED</w:t>
      </w:r>
      <w:r w:rsidR="00EB7379" w:rsidRPr="00312416">
        <w:rPr>
          <w:rFonts w:asciiTheme="minorHAnsi" w:hAnsiTheme="minorHAnsi" w:cs="Arial"/>
          <w:highlight w:val="yellow"/>
        </w:rPr>
        <w:t>C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concentration</w:t>
      </w:r>
      <w:r w:rsidRPr="00312416">
        <w:rPr>
          <w:rFonts w:asciiTheme="minorHAnsi" w:hAnsiTheme="minorHAnsi" w:cs="Arial"/>
          <w:highlight w:val="yellow"/>
        </w:rPr>
        <w:t>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solvent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alone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for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contro</w:t>
      </w:r>
      <w:r w:rsidR="00706240" w:rsidRPr="00312416">
        <w:rPr>
          <w:rFonts w:asciiTheme="minorHAnsi" w:hAnsiTheme="minorHAnsi" w:cs="Arial"/>
          <w:highlight w:val="yellow"/>
        </w:rPr>
        <w:t>l.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706240" w:rsidRPr="00312416">
        <w:rPr>
          <w:rFonts w:asciiTheme="minorHAnsi" w:hAnsiTheme="minorHAnsi" w:cs="Arial"/>
          <w:highlight w:val="yellow"/>
        </w:rPr>
        <w:t>Transfer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E4244">
        <w:rPr>
          <w:rFonts w:asciiTheme="minorHAnsi" w:hAnsiTheme="minorHAnsi" w:cs="Arial"/>
          <w:highlight w:val="yellow"/>
        </w:rPr>
        <w:t xml:space="preserve">the </w:t>
      </w:r>
      <w:r w:rsidR="00706240" w:rsidRPr="00312416">
        <w:rPr>
          <w:rFonts w:asciiTheme="minorHAnsi" w:hAnsiTheme="minorHAnsi" w:cs="Arial"/>
          <w:highlight w:val="yellow"/>
        </w:rPr>
        <w:t>mated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706240" w:rsidRPr="00312416">
        <w:rPr>
          <w:rFonts w:asciiTheme="minorHAnsi" w:hAnsiTheme="minorHAnsi" w:cs="Arial"/>
          <w:highlight w:val="yellow"/>
        </w:rPr>
        <w:t>flies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706240" w:rsidRPr="00312416">
        <w:rPr>
          <w:rFonts w:asciiTheme="minorHAnsi" w:hAnsiTheme="minorHAnsi" w:cs="Arial"/>
          <w:highlight w:val="yellow"/>
        </w:rPr>
        <w:t>to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706240" w:rsidRPr="00312416">
        <w:rPr>
          <w:rFonts w:asciiTheme="minorHAnsi" w:hAnsiTheme="minorHAnsi" w:cs="Arial"/>
          <w:highlight w:val="yellow"/>
        </w:rPr>
        <w:t>these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706240" w:rsidRPr="00312416">
        <w:rPr>
          <w:rFonts w:asciiTheme="minorHAnsi" w:hAnsiTheme="minorHAnsi" w:cs="Arial"/>
          <w:highlight w:val="yellow"/>
        </w:rPr>
        <w:t>new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706240" w:rsidRPr="00312416">
        <w:rPr>
          <w:rFonts w:asciiTheme="minorHAnsi" w:hAnsiTheme="minorHAnsi" w:cs="Arial"/>
          <w:highlight w:val="yellow"/>
        </w:rPr>
        <w:t>vials.</w:t>
      </w:r>
      <w:r w:rsidR="00843439">
        <w:rPr>
          <w:rFonts w:asciiTheme="minorHAnsi" w:hAnsiTheme="minorHAnsi" w:cs="Arial"/>
        </w:rPr>
        <w:t xml:space="preserve"> </w:t>
      </w:r>
    </w:p>
    <w:p w14:paraId="35059078" w14:textId="77777777" w:rsidR="00EC0FBC" w:rsidRPr="00312416" w:rsidRDefault="00EC0FBC" w:rsidP="00312416">
      <w:pPr>
        <w:rPr>
          <w:rFonts w:asciiTheme="minorHAnsi" w:hAnsiTheme="minorHAnsi" w:cs="Arial"/>
        </w:rPr>
      </w:pPr>
    </w:p>
    <w:p w14:paraId="1D595B43" w14:textId="6CAF8D8B" w:rsidR="009470F7" w:rsidRPr="00312416" w:rsidRDefault="000B1A31" w:rsidP="003124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NOTE:</w:t>
      </w:r>
      <w:r w:rsidR="00843439">
        <w:rPr>
          <w:rFonts w:asciiTheme="minorHAnsi" w:hAnsiTheme="minorHAnsi" w:cs="Arial"/>
        </w:rPr>
        <w:t xml:space="preserve"> </w:t>
      </w:r>
      <w:r w:rsidR="008E4244">
        <w:rPr>
          <w:rFonts w:asciiTheme="minorHAnsi" w:hAnsiTheme="minorHAnsi" w:cs="Arial"/>
        </w:rPr>
        <w:t>F</w:t>
      </w:r>
      <w:r w:rsidR="003C2EB1" w:rsidRPr="00312416">
        <w:rPr>
          <w:rFonts w:asciiTheme="minorHAnsi" w:hAnsiTheme="minorHAnsi" w:cs="Arial"/>
        </w:rPr>
        <w:t>or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treatment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group</w:t>
      </w:r>
      <w:r w:rsidR="008E4244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assign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different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series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sequential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numbers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which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uniquely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identifies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it</w:t>
      </w:r>
      <w:r w:rsidR="008E4244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label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respective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vials.</w:t>
      </w:r>
    </w:p>
    <w:p w14:paraId="5C6C965C" w14:textId="77777777" w:rsidR="00EC0FBC" w:rsidRPr="00312416" w:rsidRDefault="00EC0FBC" w:rsidP="00312416">
      <w:pPr>
        <w:rPr>
          <w:rFonts w:asciiTheme="minorHAnsi" w:hAnsiTheme="minorHAnsi" w:cs="Arial"/>
        </w:rPr>
      </w:pPr>
    </w:p>
    <w:p w14:paraId="080EE360" w14:textId="50A0E6FB" w:rsidR="009470F7" w:rsidRPr="00312416" w:rsidRDefault="00440C21" w:rsidP="00312416">
      <w:pPr>
        <w:rPr>
          <w:rFonts w:asciiTheme="minorHAnsi" w:hAnsiTheme="minorHAnsi" w:cs="Arial"/>
          <w:highlight w:val="yellow"/>
        </w:rPr>
      </w:pPr>
      <w:r w:rsidRPr="00312416">
        <w:rPr>
          <w:rFonts w:asciiTheme="minorHAnsi" w:hAnsiTheme="minorHAnsi" w:cs="Arial"/>
          <w:highlight w:val="yellow"/>
        </w:rPr>
        <w:t>6.1.4</w:t>
      </w:r>
      <w:r w:rsidR="002C756F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B505F" w:rsidRPr="00312416">
        <w:rPr>
          <w:rFonts w:asciiTheme="minorHAnsi" w:hAnsiTheme="minorHAnsi" w:cs="Arial"/>
          <w:highlight w:val="yellow"/>
        </w:rPr>
        <w:t>Make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B505F" w:rsidRPr="00312416">
        <w:rPr>
          <w:rFonts w:asciiTheme="minorHAnsi" w:hAnsiTheme="minorHAnsi" w:cs="Arial"/>
          <w:highlight w:val="yellow"/>
        </w:rPr>
        <w:t>a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B505F" w:rsidRPr="00312416">
        <w:rPr>
          <w:rFonts w:asciiTheme="minorHAnsi" w:hAnsiTheme="minorHAnsi" w:cs="Arial"/>
          <w:highlight w:val="yellow"/>
        </w:rPr>
        <w:t>developmental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B505F" w:rsidRPr="00312416">
        <w:rPr>
          <w:rFonts w:asciiTheme="minorHAnsi" w:hAnsiTheme="minorHAnsi" w:cs="Arial"/>
          <w:highlight w:val="yellow"/>
        </w:rPr>
        <w:t>spreadsheet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B505F" w:rsidRPr="00312416">
        <w:rPr>
          <w:rFonts w:asciiTheme="minorHAnsi" w:hAnsiTheme="minorHAnsi" w:cs="Arial"/>
          <w:highlight w:val="yellow"/>
        </w:rPr>
        <w:t>to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B505F" w:rsidRPr="00312416">
        <w:rPr>
          <w:rFonts w:asciiTheme="minorHAnsi" w:hAnsiTheme="minorHAnsi" w:cs="Arial"/>
          <w:highlight w:val="yellow"/>
        </w:rPr>
        <w:t>record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B505F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B505F" w:rsidRPr="00312416">
        <w:rPr>
          <w:rFonts w:asciiTheme="minorHAnsi" w:hAnsiTheme="minorHAnsi" w:cs="Arial"/>
          <w:highlight w:val="yellow"/>
        </w:rPr>
        <w:t>different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B505F" w:rsidRPr="00312416">
        <w:rPr>
          <w:rFonts w:asciiTheme="minorHAnsi" w:hAnsiTheme="minorHAnsi" w:cs="Arial"/>
          <w:highlight w:val="yellow"/>
        </w:rPr>
        <w:t>series.</w:t>
      </w:r>
    </w:p>
    <w:p w14:paraId="6E87A4F9" w14:textId="77777777" w:rsidR="00EC0FBC" w:rsidRPr="00312416" w:rsidRDefault="00EC0FBC" w:rsidP="00312416">
      <w:pPr>
        <w:rPr>
          <w:rFonts w:asciiTheme="minorHAnsi" w:hAnsiTheme="minorHAnsi" w:cs="Arial"/>
          <w:highlight w:val="yellow"/>
        </w:rPr>
      </w:pPr>
    </w:p>
    <w:p w14:paraId="636040D3" w14:textId="10175CD4" w:rsidR="00F01D1B" w:rsidRPr="00312416" w:rsidRDefault="00440C21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  <w:highlight w:val="yellow"/>
        </w:rPr>
        <w:t>6.1.5</w:t>
      </w:r>
      <w:r w:rsidR="002C756F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Allow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4A3C53">
        <w:rPr>
          <w:rFonts w:asciiTheme="minorHAnsi" w:hAnsiTheme="minorHAnsi" w:cs="Arial"/>
          <w:highlight w:val="yellow"/>
        </w:rPr>
        <w:t xml:space="preserve">the </w:t>
      </w:r>
      <w:r w:rsidR="009470F7" w:rsidRPr="00312416">
        <w:rPr>
          <w:rFonts w:asciiTheme="minorHAnsi" w:hAnsiTheme="minorHAnsi" w:cs="Arial"/>
          <w:highlight w:val="yellow"/>
        </w:rPr>
        <w:t>flies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to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lay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eggs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for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16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5F3C5F" w:rsidRPr="00312416">
        <w:rPr>
          <w:rFonts w:asciiTheme="minorHAnsi" w:hAnsiTheme="minorHAnsi" w:cs="Arial"/>
          <w:highlight w:val="yellow"/>
        </w:rPr>
        <w:t>h</w:t>
      </w:r>
      <w:r w:rsidR="009470F7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122245" w:rsidRPr="00312416">
        <w:rPr>
          <w:rFonts w:asciiTheme="minorHAnsi" w:hAnsiTheme="minorHAnsi" w:cs="Arial"/>
          <w:highlight w:val="yellow"/>
        </w:rPr>
        <w:t>Then</w:t>
      </w:r>
      <w:r w:rsidR="004A3C53">
        <w:rPr>
          <w:rFonts w:asciiTheme="minorHAnsi" w:hAnsiTheme="minorHAnsi" w:cs="Arial"/>
          <w:highlight w:val="yellow"/>
        </w:rPr>
        <w:t>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122245" w:rsidRPr="00312416">
        <w:rPr>
          <w:rFonts w:asciiTheme="minorHAnsi" w:hAnsiTheme="minorHAnsi" w:cs="Arial"/>
          <w:highlight w:val="yellow"/>
        </w:rPr>
        <w:t>r</w:t>
      </w:r>
      <w:r w:rsidR="009470F7" w:rsidRPr="00312416">
        <w:rPr>
          <w:rFonts w:asciiTheme="minorHAnsi" w:hAnsiTheme="minorHAnsi" w:cs="Arial"/>
          <w:highlight w:val="yellow"/>
        </w:rPr>
        <w:t>emove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4A3C53">
        <w:rPr>
          <w:rFonts w:asciiTheme="minorHAnsi" w:hAnsiTheme="minorHAnsi" w:cs="Arial"/>
          <w:highlight w:val="yellow"/>
        </w:rPr>
        <w:t xml:space="preserve">the </w:t>
      </w:r>
      <w:r w:rsidR="009470F7" w:rsidRPr="00312416">
        <w:rPr>
          <w:rFonts w:asciiTheme="minorHAnsi" w:hAnsiTheme="minorHAnsi" w:cs="Arial"/>
          <w:highlight w:val="yellow"/>
        </w:rPr>
        <w:t>parents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from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4A3C53">
        <w:rPr>
          <w:rFonts w:asciiTheme="minorHAnsi" w:hAnsiTheme="minorHAnsi" w:cs="Arial"/>
          <w:highlight w:val="yellow"/>
        </w:rPr>
        <w:t xml:space="preserve">the </w:t>
      </w:r>
      <w:r w:rsidR="009470F7" w:rsidRPr="00312416">
        <w:rPr>
          <w:rFonts w:asciiTheme="minorHAnsi" w:hAnsiTheme="minorHAnsi" w:cs="Arial"/>
          <w:highlight w:val="yellow"/>
        </w:rPr>
        <w:t>vials.</w:t>
      </w:r>
      <w:r w:rsidR="00843439">
        <w:rPr>
          <w:rFonts w:asciiTheme="minorHAnsi" w:hAnsiTheme="minorHAnsi" w:cs="Arial"/>
        </w:rPr>
        <w:t xml:space="preserve"> </w:t>
      </w:r>
    </w:p>
    <w:p w14:paraId="09F08A63" w14:textId="77777777" w:rsidR="00F01D1B" w:rsidRPr="00312416" w:rsidRDefault="00F01D1B" w:rsidP="00312416">
      <w:pPr>
        <w:rPr>
          <w:rFonts w:asciiTheme="minorHAnsi" w:hAnsiTheme="minorHAnsi" w:cs="Arial"/>
        </w:rPr>
      </w:pPr>
    </w:p>
    <w:p w14:paraId="16A50ED5" w14:textId="4424BC0B" w:rsidR="002775BB" w:rsidRPr="00312416" w:rsidRDefault="000B1A31" w:rsidP="00312416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NOTE:</w:t>
      </w:r>
      <w:r w:rsidR="00843439">
        <w:rPr>
          <w:rFonts w:asciiTheme="minorHAnsi" w:hAnsiTheme="minorHAnsi" w:cs="Arial"/>
        </w:rPr>
        <w:t xml:space="preserve"> </w:t>
      </w:r>
      <w:r w:rsidR="00F01D1B" w:rsidRPr="00312416">
        <w:rPr>
          <w:rFonts w:asciiTheme="minorHAnsi" w:hAnsiTheme="minorHAnsi" w:cs="Arial"/>
        </w:rPr>
        <w:t>T</w:t>
      </w:r>
      <w:r w:rsidR="009470F7" w:rsidRPr="00312416">
        <w:rPr>
          <w:rFonts w:asciiTheme="minorHAnsi" w:hAnsiTheme="minorHAnsi" w:cs="Arial"/>
        </w:rPr>
        <w:t>he</w:t>
      </w:r>
      <w:r w:rsidR="00843439">
        <w:rPr>
          <w:rFonts w:asciiTheme="minorHAnsi" w:hAnsiTheme="minorHAnsi" w:cs="Arial"/>
        </w:rPr>
        <w:t xml:space="preserve"> </w:t>
      </w:r>
      <w:r w:rsidR="00BA3A66" w:rsidRPr="00312416">
        <w:rPr>
          <w:rFonts w:asciiTheme="minorHAnsi" w:hAnsiTheme="minorHAnsi" w:cs="Arial"/>
        </w:rPr>
        <w:t>parent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="00F01D1B" w:rsidRPr="00312416">
        <w:rPr>
          <w:rFonts w:asciiTheme="minorHAnsi" w:hAnsiTheme="minorHAnsi" w:cs="Arial"/>
        </w:rPr>
        <w:t>can</w:t>
      </w:r>
      <w:r w:rsidR="00843439">
        <w:rPr>
          <w:rFonts w:asciiTheme="minorHAnsi" w:hAnsiTheme="minorHAnsi" w:cs="Arial"/>
        </w:rPr>
        <w:t xml:space="preserve"> </w:t>
      </w:r>
      <w:r w:rsidR="00F01D1B"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="00F01D1B" w:rsidRPr="00312416">
        <w:rPr>
          <w:rFonts w:asciiTheme="minorHAnsi" w:hAnsiTheme="minorHAnsi" w:cs="Arial"/>
        </w:rPr>
        <w:t>used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repeat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step</w:t>
      </w:r>
      <w:r w:rsidR="00843439">
        <w:rPr>
          <w:rFonts w:asciiTheme="minorHAnsi" w:hAnsiTheme="minorHAnsi" w:cs="Arial"/>
        </w:rPr>
        <w:t xml:space="preserve"> </w:t>
      </w:r>
      <w:r w:rsidR="00C53903" w:rsidRPr="00312416">
        <w:rPr>
          <w:rFonts w:asciiTheme="minorHAnsi" w:hAnsiTheme="minorHAnsi" w:cs="Arial"/>
        </w:rPr>
        <w:t>6.1.5</w:t>
      </w:r>
      <w:r w:rsidR="00843439">
        <w:rPr>
          <w:rFonts w:asciiTheme="minorHAnsi" w:hAnsiTheme="minorHAnsi" w:cs="Arial"/>
        </w:rPr>
        <w:t xml:space="preserve"> </w:t>
      </w:r>
      <w:r w:rsidR="00C409FB" w:rsidRPr="00312416">
        <w:rPr>
          <w:rFonts w:asciiTheme="minorHAnsi" w:hAnsiTheme="minorHAnsi" w:cs="Arial"/>
        </w:rPr>
        <w:t>by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transferring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them</w:t>
      </w:r>
      <w:r w:rsidR="00843439">
        <w:rPr>
          <w:rFonts w:asciiTheme="minorHAnsi" w:hAnsiTheme="minorHAnsi" w:cs="Arial"/>
        </w:rPr>
        <w:t xml:space="preserve"> </w:t>
      </w:r>
      <w:r w:rsidR="00C409FB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other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corresponding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vials.</w:t>
      </w:r>
    </w:p>
    <w:p w14:paraId="40473BB9" w14:textId="78C57CA6" w:rsidR="009470F7" w:rsidRPr="00312416" w:rsidRDefault="00843439" w:rsidP="003124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</w:p>
    <w:p w14:paraId="07CAFD54" w14:textId="64072577" w:rsidR="009470F7" w:rsidRPr="00312416" w:rsidRDefault="003F25CC" w:rsidP="00312416">
      <w:pPr>
        <w:rPr>
          <w:rFonts w:asciiTheme="minorHAnsi" w:hAnsiTheme="minorHAnsi" w:cs="Arial"/>
          <w:highlight w:val="yellow"/>
        </w:rPr>
      </w:pPr>
      <w:r w:rsidRPr="00312416">
        <w:rPr>
          <w:rFonts w:asciiTheme="minorHAnsi" w:hAnsiTheme="minorHAnsi" w:cs="Arial"/>
          <w:highlight w:val="yellow"/>
        </w:rPr>
        <w:t>6.1.</w:t>
      </w:r>
      <w:r w:rsidR="00B27C36" w:rsidRPr="00312416">
        <w:rPr>
          <w:rFonts w:asciiTheme="minorHAnsi" w:hAnsiTheme="minorHAnsi" w:cs="Arial"/>
          <w:highlight w:val="yellow"/>
        </w:rPr>
        <w:t>6</w:t>
      </w:r>
      <w:r w:rsidR="002C756F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Incubate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4A3C53">
        <w:rPr>
          <w:rFonts w:asciiTheme="minorHAnsi" w:hAnsiTheme="minorHAnsi" w:cs="Arial"/>
          <w:highlight w:val="yellow"/>
        </w:rPr>
        <w:t xml:space="preserve">the </w:t>
      </w:r>
      <w:r w:rsidR="009470F7" w:rsidRPr="00312416">
        <w:rPr>
          <w:rFonts w:asciiTheme="minorHAnsi" w:hAnsiTheme="minorHAnsi" w:cs="Arial"/>
          <w:highlight w:val="yellow"/>
        </w:rPr>
        <w:t>vials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for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3</w:t>
      </w:r>
      <w:r w:rsidR="004A3C53">
        <w:rPr>
          <w:rFonts w:asciiTheme="minorHAnsi" w:hAnsiTheme="minorHAnsi" w:cs="Arial"/>
          <w:highlight w:val="yellow"/>
        </w:rPr>
        <w:t>–</w:t>
      </w:r>
      <w:r w:rsidR="009470F7" w:rsidRPr="00312416">
        <w:rPr>
          <w:rFonts w:asciiTheme="minorHAnsi" w:hAnsiTheme="minorHAnsi" w:cs="Arial"/>
          <w:highlight w:val="yellow"/>
        </w:rPr>
        <w:t>4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days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25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°C,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until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third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instar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larvae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are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visible.</w:t>
      </w:r>
      <w:r w:rsidR="00843439">
        <w:rPr>
          <w:rFonts w:asciiTheme="minorHAnsi" w:hAnsiTheme="minorHAnsi" w:cs="Arial"/>
          <w:highlight w:val="yellow"/>
        </w:rPr>
        <w:t xml:space="preserve"> </w:t>
      </w:r>
      <w:proofErr w:type="gramStart"/>
      <w:r w:rsidR="009470F7" w:rsidRPr="00312416">
        <w:rPr>
          <w:rFonts w:asciiTheme="minorHAnsi" w:hAnsiTheme="minorHAnsi" w:cs="Arial"/>
          <w:highlight w:val="yellow"/>
        </w:rPr>
        <w:t>Every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day</w:t>
      </w:r>
      <w:r w:rsidR="004A3C53">
        <w:rPr>
          <w:rFonts w:asciiTheme="minorHAnsi" w:hAnsiTheme="minorHAnsi" w:cs="Arial"/>
          <w:highlight w:val="yellow"/>
        </w:rPr>
        <w:t>,</w:t>
      </w:r>
      <w:proofErr w:type="gramEnd"/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count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number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of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newly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6A216F">
        <w:rPr>
          <w:rFonts w:asciiTheme="minorHAnsi" w:hAnsiTheme="minorHAnsi" w:cs="Arial"/>
          <w:highlight w:val="yellow"/>
        </w:rPr>
        <w:t xml:space="preserve">emerged </w:t>
      </w:r>
      <w:r w:rsidR="009470F7" w:rsidRPr="00312416">
        <w:rPr>
          <w:rFonts w:asciiTheme="minorHAnsi" w:hAnsiTheme="minorHAnsi" w:cs="Arial"/>
          <w:highlight w:val="yellow"/>
        </w:rPr>
        <w:t>pupae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each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vial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and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report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42510D" w:rsidRPr="00312416">
        <w:rPr>
          <w:rFonts w:asciiTheme="minorHAnsi" w:hAnsiTheme="minorHAnsi" w:cs="Arial"/>
          <w:highlight w:val="yellow"/>
        </w:rPr>
        <w:t>developmental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spreadsheet.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8E72E7" w:rsidRPr="00312416">
        <w:rPr>
          <w:rFonts w:asciiTheme="minorHAnsi" w:hAnsiTheme="minorHAnsi" w:cs="Arial"/>
          <w:highlight w:val="yellow"/>
        </w:rPr>
        <w:t>T</w:t>
      </w:r>
      <w:r w:rsidR="009470F7" w:rsidRPr="00312416">
        <w:rPr>
          <w:rFonts w:asciiTheme="minorHAnsi" w:hAnsiTheme="minorHAnsi" w:cs="Arial"/>
          <w:highlight w:val="yellow"/>
        </w:rPr>
        <w:t>o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avoid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counting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same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42510D" w:rsidRPr="00312416">
        <w:rPr>
          <w:rFonts w:asciiTheme="minorHAnsi" w:hAnsiTheme="minorHAnsi" w:cs="Arial"/>
          <w:highlight w:val="yellow"/>
        </w:rPr>
        <w:t>pupa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4A3C53">
        <w:rPr>
          <w:rFonts w:asciiTheme="minorHAnsi" w:hAnsiTheme="minorHAnsi" w:cs="Arial"/>
          <w:highlight w:val="yellow"/>
        </w:rPr>
        <w:t>2x</w:t>
      </w:r>
      <w:r w:rsidR="0042510D" w:rsidRPr="00312416">
        <w:rPr>
          <w:rFonts w:asciiTheme="minorHAnsi" w:hAnsiTheme="minorHAnsi" w:cs="Arial"/>
          <w:highlight w:val="yellow"/>
        </w:rPr>
        <w:t>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42510D" w:rsidRPr="00312416">
        <w:rPr>
          <w:rFonts w:asciiTheme="minorHAnsi" w:hAnsiTheme="minorHAnsi" w:cs="Arial"/>
          <w:highlight w:val="yellow"/>
        </w:rPr>
        <w:t>write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number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sequence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BF4E31">
        <w:rPr>
          <w:rFonts w:asciiTheme="minorHAnsi" w:hAnsiTheme="minorHAnsi" w:cs="Arial"/>
          <w:highlight w:val="yellow"/>
        </w:rPr>
        <w:t xml:space="preserve">by </w:t>
      </w:r>
      <w:r w:rsidR="009470F7" w:rsidRPr="00312416">
        <w:rPr>
          <w:rFonts w:asciiTheme="minorHAnsi" w:hAnsiTheme="minorHAnsi" w:cs="Arial"/>
          <w:highlight w:val="yellow"/>
        </w:rPr>
        <w:t>each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pupa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with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permanent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marker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outside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of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vial.</w:t>
      </w:r>
      <w:r w:rsidR="00843439">
        <w:rPr>
          <w:rFonts w:asciiTheme="minorHAnsi" w:hAnsiTheme="minorHAnsi" w:cs="Arial"/>
          <w:highlight w:val="yellow"/>
        </w:rPr>
        <w:t xml:space="preserve"> </w:t>
      </w:r>
    </w:p>
    <w:p w14:paraId="70B70C61" w14:textId="77777777" w:rsidR="002775BB" w:rsidRPr="00312416" w:rsidRDefault="002775BB" w:rsidP="00312416">
      <w:pPr>
        <w:rPr>
          <w:rFonts w:asciiTheme="minorHAnsi" w:hAnsiTheme="minorHAnsi" w:cs="Arial"/>
          <w:highlight w:val="yellow"/>
        </w:rPr>
      </w:pPr>
    </w:p>
    <w:p w14:paraId="1165402F" w14:textId="52CBEC39" w:rsidR="009470F7" w:rsidRPr="00312416" w:rsidRDefault="003F25CC" w:rsidP="00312416">
      <w:pPr>
        <w:rPr>
          <w:rFonts w:asciiTheme="minorHAnsi" w:eastAsiaTheme="minorHAnsi" w:hAnsiTheme="minorHAnsi" w:cs="Arial"/>
        </w:rPr>
      </w:pPr>
      <w:r w:rsidRPr="00312416">
        <w:rPr>
          <w:rFonts w:asciiTheme="minorHAnsi" w:hAnsiTheme="minorHAnsi" w:cs="Arial"/>
          <w:highlight w:val="yellow"/>
        </w:rPr>
        <w:t>6.1.</w:t>
      </w:r>
      <w:r w:rsidR="0041090F" w:rsidRPr="00312416">
        <w:rPr>
          <w:rFonts w:asciiTheme="minorHAnsi" w:hAnsiTheme="minorHAnsi" w:cs="Arial"/>
          <w:highlight w:val="yellow"/>
        </w:rPr>
        <w:t>7</w:t>
      </w:r>
      <w:r w:rsidR="002C756F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Starting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from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day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9,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eastAsiaTheme="minorHAnsi" w:hAnsiTheme="minorHAnsi" w:cs="Arial"/>
          <w:highlight w:val="yellow"/>
        </w:rPr>
        <w:t>count</w:t>
      </w:r>
      <w:r w:rsidR="00843439">
        <w:rPr>
          <w:rFonts w:asciiTheme="minorHAnsi" w:eastAsia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number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of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emerging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adults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4A3C53">
        <w:rPr>
          <w:rFonts w:asciiTheme="minorHAnsi" w:hAnsiTheme="minorHAnsi" w:cs="Arial"/>
          <w:highlight w:val="yellow"/>
        </w:rPr>
        <w:t xml:space="preserve">daily </w:t>
      </w:r>
      <w:r w:rsidR="009470F7" w:rsidRPr="00312416">
        <w:rPr>
          <w:rFonts w:asciiTheme="minorHAnsi" w:hAnsiTheme="minorHAnsi" w:cs="Arial"/>
          <w:highlight w:val="yellow"/>
        </w:rPr>
        <w:t>until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no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more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adults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emerge,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and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report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42510D" w:rsidRPr="00312416">
        <w:rPr>
          <w:rFonts w:asciiTheme="minorHAnsi" w:hAnsiTheme="minorHAnsi" w:cs="Arial"/>
          <w:highlight w:val="yellow"/>
        </w:rPr>
        <w:t>developmental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spreadsheet.</w:t>
      </w:r>
    </w:p>
    <w:p w14:paraId="0AD39015" w14:textId="77777777" w:rsidR="002775BB" w:rsidRPr="00312416" w:rsidRDefault="002775BB" w:rsidP="00312416">
      <w:pPr>
        <w:rPr>
          <w:rFonts w:asciiTheme="minorHAnsi" w:hAnsiTheme="minorHAnsi" w:cs="Arial"/>
        </w:rPr>
      </w:pPr>
    </w:p>
    <w:p w14:paraId="745BF52E" w14:textId="50605B42" w:rsidR="009470F7" w:rsidRPr="00312416" w:rsidRDefault="003F25CC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6.</w:t>
      </w:r>
      <w:r w:rsidR="008979C5" w:rsidRPr="00312416">
        <w:rPr>
          <w:rFonts w:asciiTheme="minorHAnsi" w:hAnsiTheme="minorHAnsi" w:cs="Arial"/>
        </w:rPr>
        <w:t>1.</w:t>
      </w:r>
      <w:r w:rsidR="0037428A" w:rsidRPr="00312416">
        <w:rPr>
          <w:rFonts w:asciiTheme="minorHAnsi" w:hAnsiTheme="minorHAnsi" w:cs="Arial"/>
        </w:rPr>
        <w:t>8</w:t>
      </w:r>
      <w:r w:rsidR="002C756F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From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these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raw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data,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calculate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mean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larval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period</w:t>
      </w:r>
      <w:r w:rsidR="002C7794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mean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pupal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period</w:t>
      </w:r>
      <w:r w:rsidR="002C7794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2C7794" w:rsidRPr="00312416">
        <w:rPr>
          <w:rFonts w:asciiTheme="minorHAnsi" w:hAnsiTheme="minorHAnsi" w:cs="Arial"/>
        </w:rPr>
        <w:t>as</w:t>
      </w:r>
      <w:r w:rsidR="00843439">
        <w:rPr>
          <w:rFonts w:asciiTheme="minorHAnsi" w:hAnsiTheme="minorHAnsi" w:cs="Arial"/>
        </w:rPr>
        <w:t xml:space="preserve"> </w:t>
      </w:r>
      <w:r w:rsidR="002C7794" w:rsidRPr="00312416">
        <w:rPr>
          <w:rFonts w:asciiTheme="minorHAnsi" w:hAnsiTheme="minorHAnsi" w:cs="Arial"/>
        </w:rPr>
        <w:t>well</w:t>
      </w:r>
      <w:r w:rsidR="00843439">
        <w:rPr>
          <w:rFonts w:asciiTheme="minorHAnsi" w:hAnsiTheme="minorHAnsi" w:cs="Arial"/>
        </w:rPr>
        <w:t xml:space="preserve"> </w:t>
      </w:r>
      <w:r w:rsidR="002C7794" w:rsidRPr="00312416">
        <w:rPr>
          <w:rFonts w:asciiTheme="minorHAnsi" w:hAnsiTheme="minorHAnsi" w:cs="Arial"/>
        </w:rPr>
        <w:t>as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differences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percentage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treatment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respect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control.</w:t>
      </w:r>
      <w:r w:rsidR="00843439">
        <w:rPr>
          <w:rFonts w:asciiTheme="minorHAnsi" w:hAnsiTheme="minorHAnsi" w:cs="Arial"/>
        </w:rPr>
        <w:t xml:space="preserve"> </w:t>
      </w:r>
    </w:p>
    <w:p w14:paraId="47015323" w14:textId="77777777" w:rsidR="002775BB" w:rsidRPr="00312416" w:rsidRDefault="002775BB" w:rsidP="00312416">
      <w:pPr>
        <w:rPr>
          <w:rFonts w:asciiTheme="minorHAnsi" w:hAnsiTheme="minorHAnsi" w:cs="Arial"/>
        </w:rPr>
      </w:pPr>
    </w:p>
    <w:p w14:paraId="30AE49B4" w14:textId="10C11FE1" w:rsidR="00435390" w:rsidRPr="00312416" w:rsidRDefault="00435390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6.1.</w:t>
      </w:r>
      <w:r w:rsidR="00EF38F7" w:rsidRPr="00312416">
        <w:rPr>
          <w:rFonts w:asciiTheme="minorHAnsi" w:hAnsiTheme="minorHAnsi" w:cs="Arial"/>
        </w:rPr>
        <w:t>9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Carry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out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three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independent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experiments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for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each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group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of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flies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by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using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minimum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of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4A3C53">
        <w:rPr>
          <w:rFonts w:asciiTheme="minorHAnsi" w:hAnsiTheme="minorHAnsi" w:cs="Arial"/>
          <w:color w:val="000000" w:themeColor="text1"/>
        </w:rPr>
        <w:t>five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treatment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group.</w:t>
      </w:r>
    </w:p>
    <w:p w14:paraId="0AFA94B5" w14:textId="77777777" w:rsidR="002775BB" w:rsidRPr="00312416" w:rsidRDefault="002775BB" w:rsidP="00312416">
      <w:pPr>
        <w:tabs>
          <w:tab w:val="left" w:pos="220"/>
          <w:tab w:val="left" w:pos="709"/>
        </w:tabs>
        <w:rPr>
          <w:rFonts w:asciiTheme="minorHAnsi" w:hAnsiTheme="minorHAnsi" w:cs="Arial"/>
        </w:rPr>
      </w:pPr>
    </w:p>
    <w:p w14:paraId="06D9E910" w14:textId="5B004FC2" w:rsidR="009470F7" w:rsidRPr="00312416" w:rsidRDefault="003F25CC" w:rsidP="00312416">
      <w:pPr>
        <w:tabs>
          <w:tab w:val="left" w:pos="220"/>
          <w:tab w:val="left" w:pos="709"/>
        </w:tabs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6.</w:t>
      </w:r>
      <w:r w:rsidR="008979C5" w:rsidRPr="00312416">
        <w:rPr>
          <w:rFonts w:asciiTheme="minorHAnsi" w:hAnsiTheme="minorHAnsi" w:cs="Arial"/>
        </w:rPr>
        <w:t>1.1</w:t>
      </w:r>
      <w:r w:rsidR="00561FAC" w:rsidRPr="00312416">
        <w:rPr>
          <w:rFonts w:asciiTheme="minorHAnsi" w:hAnsiTheme="minorHAnsi" w:cs="Arial"/>
        </w:rPr>
        <w:t>0</w:t>
      </w:r>
      <w:r w:rsidR="002C756F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Perform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statistical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analysis</w:t>
      </w:r>
      <w:r w:rsidR="00843439">
        <w:rPr>
          <w:rFonts w:asciiTheme="minorHAnsi" w:hAnsiTheme="minorHAnsi" w:cs="Arial"/>
        </w:rPr>
        <w:t xml:space="preserve"> </w:t>
      </w:r>
      <w:r w:rsidR="0048029D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48029D" w:rsidRPr="00312416">
        <w:rPr>
          <w:rFonts w:asciiTheme="minorHAnsi" w:hAnsiTheme="minorHAnsi" w:cs="Arial"/>
        </w:rPr>
        <w:t>compare</w:t>
      </w:r>
      <w:r w:rsidR="00843439">
        <w:rPr>
          <w:rFonts w:asciiTheme="minorHAnsi" w:hAnsiTheme="minorHAnsi" w:cs="Arial"/>
        </w:rPr>
        <w:t xml:space="preserve"> </w:t>
      </w:r>
      <w:r w:rsidR="0048029D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different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groups.</w:t>
      </w:r>
      <w:r w:rsidR="00843439">
        <w:rPr>
          <w:rFonts w:asciiTheme="minorHAnsi" w:hAnsiTheme="minorHAnsi" w:cs="Arial"/>
        </w:rPr>
        <w:t xml:space="preserve"> </w:t>
      </w:r>
    </w:p>
    <w:p w14:paraId="53B32403" w14:textId="77777777" w:rsidR="002775BB" w:rsidRPr="00312416" w:rsidRDefault="002775BB" w:rsidP="00312416">
      <w:pPr>
        <w:rPr>
          <w:rFonts w:asciiTheme="minorHAnsi" w:hAnsiTheme="minorHAnsi" w:cs="Arial"/>
          <w:highlight w:val="yellow"/>
        </w:rPr>
      </w:pPr>
    </w:p>
    <w:p w14:paraId="48CE12E1" w14:textId="2B43E60D" w:rsidR="009470F7" w:rsidRPr="00312416" w:rsidRDefault="003F25CC" w:rsidP="00312416">
      <w:pPr>
        <w:outlineLvl w:val="0"/>
        <w:rPr>
          <w:rFonts w:asciiTheme="minorHAnsi" w:hAnsiTheme="minorHAnsi" w:cs="Arial"/>
          <w:b/>
        </w:rPr>
      </w:pPr>
      <w:r w:rsidRPr="00990574">
        <w:rPr>
          <w:rFonts w:asciiTheme="minorHAnsi" w:hAnsiTheme="minorHAnsi" w:cs="Arial"/>
          <w:b/>
        </w:rPr>
        <w:t>6</w:t>
      </w:r>
      <w:r w:rsidR="009470F7" w:rsidRPr="00990574">
        <w:rPr>
          <w:rFonts w:asciiTheme="minorHAnsi" w:hAnsiTheme="minorHAnsi" w:cs="Arial"/>
          <w:b/>
        </w:rPr>
        <w:t>.2</w:t>
      </w:r>
      <w:r w:rsidR="00C036A1" w:rsidRPr="00990574">
        <w:rPr>
          <w:rFonts w:asciiTheme="minorHAnsi" w:hAnsiTheme="minorHAnsi" w:cs="Arial"/>
          <w:b/>
        </w:rPr>
        <w:t>.</w:t>
      </w:r>
      <w:r w:rsidR="00843439">
        <w:rPr>
          <w:rFonts w:asciiTheme="minorHAnsi" w:hAnsiTheme="minorHAnsi" w:cs="Arial"/>
          <w:b/>
        </w:rPr>
        <w:t xml:space="preserve"> </w:t>
      </w:r>
      <w:r w:rsidR="009470F7" w:rsidRPr="00312416">
        <w:rPr>
          <w:rFonts w:asciiTheme="minorHAnsi" w:hAnsiTheme="minorHAnsi" w:cs="Arial"/>
          <w:b/>
        </w:rPr>
        <w:t>Eclosion</w:t>
      </w:r>
      <w:r w:rsidR="00843439">
        <w:rPr>
          <w:rFonts w:asciiTheme="minorHAnsi" w:hAnsiTheme="minorHAnsi" w:cs="Arial"/>
          <w:b/>
        </w:rPr>
        <w:t xml:space="preserve"> </w:t>
      </w:r>
      <w:r w:rsidR="009470F7" w:rsidRPr="00312416">
        <w:rPr>
          <w:rFonts w:asciiTheme="minorHAnsi" w:hAnsiTheme="minorHAnsi" w:cs="Arial"/>
          <w:b/>
        </w:rPr>
        <w:t>assay</w:t>
      </w:r>
      <w:r w:rsidR="00843439">
        <w:rPr>
          <w:rFonts w:asciiTheme="minorHAnsi" w:hAnsiTheme="minorHAnsi" w:cs="Arial"/>
          <w:b/>
        </w:rPr>
        <w:t xml:space="preserve"> </w:t>
      </w:r>
      <w:r w:rsidR="00EE7920" w:rsidRPr="00312416">
        <w:rPr>
          <w:rFonts w:asciiTheme="minorHAnsi" w:hAnsiTheme="minorHAnsi" w:cs="Arial"/>
          <w:b/>
        </w:rPr>
        <w:t>p</w:t>
      </w:r>
      <w:r w:rsidR="009470F7" w:rsidRPr="00312416">
        <w:rPr>
          <w:rFonts w:asciiTheme="minorHAnsi" w:hAnsiTheme="minorHAnsi" w:cs="Arial"/>
          <w:b/>
        </w:rPr>
        <w:t>rotocol</w:t>
      </w:r>
      <w:r w:rsidR="00843439">
        <w:rPr>
          <w:rFonts w:asciiTheme="minorHAnsi" w:hAnsiTheme="minorHAnsi" w:cs="Arial"/>
          <w:b/>
        </w:rPr>
        <w:t xml:space="preserve"> </w:t>
      </w:r>
      <w:r w:rsidR="009470F7" w:rsidRPr="00312416">
        <w:rPr>
          <w:rFonts w:asciiTheme="minorHAnsi" w:hAnsiTheme="minorHAnsi" w:cs="Arial"/>
          <w:b/>
        </w:rPr>
        <w:t>2</w:t>
      </w:r>
    </w:p>
    <w:p w14:paraId="6FBCE1A2" w14:textId="77777777" w:rsidR="002775BB" w:rsidRPr="00312416" w:rsidRDefault="002775BB" w:rsidP="00312416">
      <w:pPr>
        <w:rPr>
          <w:rFonts w:asciiTheme="minorHAnsi" w:hAnsiTheme="minorHAnsi" w:cs="Arial"/>
          <w:b/>
          <w:highlight w:val="yellow"/>
        </w:rPr>
      </w:pPr>
    </w:p>
    <w:p w14:paraId="24B71B94" w14:textId="3A7AC4AF" w:rsidR="009470F7" w:rsidRPr="00312416" w:rsidRDefault="00F83FDB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6.2.1</w:t>
      </w:r>
      <w:r w:rsidR="00C036A1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Rear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young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healthy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female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(about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150)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male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(about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50)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="00C7213D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collection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cage</w:t>
      </w:r>
      <w:r w:rsidR="00843439">
        <w:rPr>
          <w:rFonts w:asciiTheme="minorHAnsi" w:hAnsiTheme="minorHAnsi" w:cs="Arial"/>
        </w:rPr>
        <w:t xml:space="preserve"> </w:t>
      </w:r>
      <w:r w:rsidR="007E5A27" w:rsidRPr="00312416">
        <w:rPr>
          <w:rFonts w:asciiTheme="minorHAnsi" w:hAnsiTheme="minorHAnsi" w:cs="Arial"/>
        </w:rPr>
        <w:t>(</w:t>
      </w:r>
      <w:r w:rsidR="007E5A27" w:rsidRPr="00312416">
        <w:rPr>
          <w:rFonts w:asciiTheme="minorHAnsi" w:hAnsiTheme="minorHAnsi" w:cs="Arial"/>
          <w:b/>
        </w:rPr>
        <w:t>Table</w:t>
      </w:r>
      <w:r w:rsidR="00843439">
        <w:rPr>
          <w:rFonts w:asciiTheme="minorHAnsi" w:hAnsiTheme="minorHAnsi" w:cs="Arial"/>
          <w:b/>
        </w:rPr>
        <w:t xml:space="preserve"> </w:t>
      </w:r>
      <w:r w:rsidR="007E5A27" w:rsidRPr="00312416">
        <w:rPr>
          <w:rFonts w:asciiTheme="minorHAnsi" w:hAnsiTheme="minorHAnsi" w:cs="Arial"/>
          <w:b/>
        </w:rPr>
        <w:t>of</w:t>
      </w:r>
      <w:r w:rsidR="00843439">
        <w:rPr>
          <w:rFonts w:asciiTheme="minorHAnsi" w:hAnsiTheme="minorHAnsi" w:cs="Arial"/>
          <w:b/>
        </w:rPr>
        <w:t xml:space="preserve"> </w:t>
      </w:r>
      <w:r w:rsidR="007E5A27" w:rsidRPr="00312416">
        <w:rPr>
          <w:rFonts w:asciiTheme="minorHAnsi" w:hAnsiTheme="minorHAnsi" w:cs="Arial"/>
          <w:b/>
        </w:rPr>
        <w:t>Materials</w:t>
      </w:r>
      <w:r w:rsidR="007E5A27" w:rsidRPr="00312416">
        <w:rPr>
          <w:rFonts w:asciiTheme="minorHAnsi" w:hAnsiTheme="minorHAnsi" w:cs="Arial"/>
        </w:rPr>
        <w:t>)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agar-tomato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medium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supplemented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fresh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baker’s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yeast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paste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(3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g</w:t>
      </w:r>
      <w:r w:rsidR="00843439">
        <w:rPr>
          <w:rFonts w:asciiTheme="minorHAnsi" w:hAnsiTheme="minorHAnsi" w:cs="Arial"/>
        </w:rPr>
        <w:t xml:space="preserve"> </w:t>
      </w:r>
      <w:r w:rsidR="00B5288A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baker’s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yeast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5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</w:t>
      </w:r>
      <w:r w:rsidR="00F44B6E" w:rsidRPr="00312416">
        <w:rPr>
          <w:rFonts w:asciiTheme="minorHAnsi" w:hAnsiTheme="minorHAnsi" w:cs="Arial"/>
        </w:rPr>
        <w:t>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water)</w:t>
      </w:r>
      <w:r w:rsidR="00091297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091297" w:rsidRPr="00312416">
        <w:rPr>
          <w:rFonts w:asciiTheme="minorHAnsi" w:hAnsiTheme="minorHAnsi" w:cs="Arial"/>
        </w:rPr>
        <w:t>hereafter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called</w:t>
      </w:r>
      <w:r w:rsidR="00843439">
        <w:rPr>
          <w:rFonts w:asciiTheme="minorHAnsi" w:hAnsiTheme="minorHAnsi" w:cs="Arial"/>
        </w:rPr>
        <w:t xml:space="preserve"> </w:t>
      </w:r>
      <w:r w:rsidR="00C7213D">
        <w:rPr>
          <w:rFonts w:asciiTheme="minorHAnsi" w:hAnsiTheme="minorHAnsi" w:cs="Arial"/>
        </w:rPr>
        <w:t xml:space="preserve">the </w:t>
      </w:r>
      <w:r w:rsidR="009470F7" w:rsidRPr="00312416">
        <w:rPr>
          <w:rFonts w:asciiTheme="minorHAnsi" w:hAnsiTheme="minorHAnsi" w:cs="Arial"/>
        </w:rPr>
        <w:t>laying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tray,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2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days</w:t>
      </w:r>
      <w:r w:rsidR="00843439">
        <w:rPr>
          <w:rFonts w:asciiTheme="minorHAnsi" w:hAnsiTheme="minorHAnsi" w:cs="Arial"/>
        </w:rPr>
        <w:t xml:space="preserve"> </w:t>
      </w:r>
      <w:r w:rsidR="00CE7889" w:rsidRPr="00312416">
        <w:rPr>
          <w:rFonts w:asciiTheme="minorHAnsi" w:hAnsiTheme="minorHAnsi" w:cs="Arial"/>
        </w:rPr>
        <w:t>at</w:t>
      </w:r>
      <w:r w:rsidR="00843439">
        <w:rPr>
          <w:rFonts w:asciiTheme="minorHAnsi" w:hAnsiTheme="minorHAnsi" w:cs="Arial"/>
        </w:rPr>
        <w:t xml:space="preserve"> </w:t>
      </w:r>
      <w:r w:rsidR="00CE7889" w:rsidRPr="00312416">
        <w:rPr>
          <w:rFonts w:asciiTheme="minorHAnsi" w:hAnsiTheme="minorHAnsi" w:cs="Arial"/>
        </w:rPr>
        <w:t>25</w:t>
      </w:r>
      <w:r w:rsidR="00843439">
        <w:rPr>
          <w:rFonts w:asciiTheme="minorHAnsi" w:hAnsiTheme="minorHAnsi" w:cs="Arial"/>
        </w:rPr>
        <w:t xml:space="preserve"> </w:t>
      </w:r>
      <w:r w:rsidR="00CE7889" w:rsidRPr="00312416">
        <w:rPr>
          <w:rFonts w:asciiTheme="minorHAnsi" w:hAnsiTheme="minorHAnsi" w:cs="Arial"/>
        </w:rPr>
        <w:t>°C</w:t>
      </w:r>
      <w:r w:rsidR="009470F7" w:rsidRPr="00312416">
        <w:rPr>
          <w:rFonts w:asciiTheme="minorHAnsi" w:hAnsiTheme="minorHAnsi" w:cs="Arial"/>
        </w:rPr>
        <w:t>.</w:t>
      </w:r>
    </w:p>
    <w:p w14:paraId="3054D2B6" w14:textId="77777777" w:rsidR="007E5A27" w:rsidRPr="00312416" w:rsidRDefault="007E5A27" w:rsidP="00312416">
      <w:pPr>
        <w:rPr>
          <w:rFonts w:asciiTheme="minorHAnsi" w:hAnsiTheme="minorHAnsi" w:cs="Arial"/>
        </w:rPr>
      </w:pPr>
    </w:p>
    <w:p w14:paraId="1FA9CE71" w14:textId="142C474E" w:rsidR="009470F7" w:rsidRPr="00312416" w:rsidRDefault="00F83FDB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6.2.2</w:t>
      </w:r>
      <w:r w:rsidR="00C036A1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During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these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2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days,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allow</w:t>
      </w:r>
      <w:r w:rsidR="00843439">
        <w:rPr>
          <w:rFonts w:asciiTheme="minorHAnsi" w:hAnsiTheme="minorHAnsi" w:cs="Arial"/>
        </w:rPr>
        <w:t xml:space="preserve"> </w:t>
      </w:r>
      <w:r w:rsidR="00C7213D">
        <w:rPr>
          <w:rFonts w:asciiTheme="minorHAnsi" w:hAnsiTheme="minorHAnsi" w:cs="Arial"/>
        </w:rPr>
        <w:t xml:space="preserve">the </w:t>
      </w:r>
      <w:r w:rsidR="009470F7"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acclimat</w:t>
      </w:r>
      <w:r w:rsidR="00091297" w:rsidRPr="00312416">
        <w:rPr>
          <w:rFonts w:asciiTheme="minorHAnsi" w:hAnsiTheme="minorHAnsi" w:cs="Arial"/>
        </w:rPr>
        <w:t>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cage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dark,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quiet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place,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before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beginning</w:t>
      </w:r>
      <w:r w:rsidR="00843439">
        <w:rPr>
          <w:rFonts w:asciiTheme="minorHAnsi" w:hAnsiTheme="minorHAnsi" w:cs="Arial"/>
        </w:rPr>
        <w:t xml:space="preserve"> </w:t>
      </w:r>
      <w:r w:rsidR="00FA79C1">
        <w:rPr>
          <w:rFonts w:asciiTheme="minorHAnsi" w:hAnsiTheme="minorHAnsi" w:cs="Arial"/>
        </w:rPr>
        <w:t xml:space="preserve">the </w:t>
      </w:r>
      <w:r w:rsidR="009470F7" w:rsidRPr="00312416">
        <w:rPr>
          <w:rFonts w:asciiTheme="minorHAnsi" w:hAnsiTheme="minorHAnsi" w:cs="Arial"/>
        </w:rPr>
        <w:t>egg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collection,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change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laying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tray</w:t>
      </w:r>
      <w:r w:rsidR="00843439">
        <w:rPr>
          <w:rFonts w:asciiTheme="minorHAnsi" w:hAnsiTheme="minorHAnsi" w:cs="Arial"/>
        </w:rPr>
        <w:t xml:space="preserve"> </w:t>
      </w:r>
      <w:r w:rsidR="00FA79C1">
        <w:rPr>
          <w:rFonts w:asciiTheme="minorHAnsi" w:hAnsiTheme="minorHAnsi" w:cs="Arial"/>
        </w:rPr>
        <w:t>2x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day.</w:t>
      </w:r>
    </w:p>
    <w:p w14:paraId="2F2C5072" w14:textId="77777777" w:rsidR="00934E4F" w:rsidRPr="00312416" w:rsidRDefault="00934E4F" w:rsidP="00312416">
      <w:pPr>
        <w:rPr>
          <w:rFonts w:asciiTheme="minorHAnsi" w:hAnsiTheme="minorHAnsi" w:cs="Arial"/>
        </w:rPr>
      </w:pPr>
    </w:p>
    <w:p w14:paraId="7926108B" w14:textId="4AF4D9B6" w:rsidR="00393CEA" w:rsidRPr="00312416" w:rsidRDefault="00F83FDB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6.2.3</w:t>
      </w:r>
      <w:r w:rsidR="00C036A1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4842E0" w:rsidRPr="00312416">
        <w:rPr>
          <w:rFonts w:asciiTheme="minorHAnsi" w:hAnsiTheme="minorHAnsi" w:cs="Arial"/>
        </w:rPr>
        <w:t>On</w:t>
      </w:r>
      <w:r w:rsidR="00843439">
        <w:rPr>
          <w:rFonts w:asciiTheme="minorHAnsi" w:hAnsiTheme="minorHAnsi" w:cs="Arial"/>
        </w:rPr>
        <w:t xml:space="preserve"> </w:t>
      </w:r>
      <w:r w:rsidR="004842E0" w:rsidRPr="00312416">
        <w:rPr>
          <w:rFonts w:asciiTheme="minorHAnsi" w:hAnsiTheme="minorHAnsi" w:cs="Arial"/>
        </w:rPr>
        <w:t>t</w:t>
      </w:r>
      <w:r w:rsidR="009470F7" w:rsidRPr="00312416">
        <w:rPr>
          <w:rFonts w:asciiTheme="minorHAnsi" w:hAnsiTheme="minorHAnsi" w:cs="Arial"/>
        </w:rPr>
        <w:t>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third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day,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change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laying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tray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early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morning.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After</w:t>
      </w:r>
      <w:r w:rsidR="00843439">
        <w:rPr>
          <w:rFonts w:asciiTheme="minorHAnsi" w:hAnsiTheme="minorHAnsi" w:cs="Arial"/>
        </w:rPr>
        <w:t xml:space="preserve"> </w:t>
      </w:r>
      <w:r w:rsidR="00934E4F" w:rsidRPr="00312416">
        <w:rPr>
          <w:rFonts w:asciiTheme="minorHAnsi" w:hAnsiTheme="minorHAnsi" w:cs="Arial"/>
        </w:rPr>
        <w:t>1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h,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replace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laying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tray,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discarding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these</w:t>
      </w:r>
      <w:r w:rsidR="00843439">
        <w:rPr>
          <w:rFonts w:asciiTheme="minorHAnsi" w:hAnsiTheme="minorHAnsi" w:cs="Arial"/>
        </w:rPr>
        <w:t xml:space="preserve"> </w:t>
      </w:r>
      <w:r w:rsidR="005835F1" w:rsidRPr="00312416">
        <w:rPr>
          <w:rFonts w:asciiTheme="minorHAnsi" w:hAnsiTheme="minorHAnsi" w:cs="Arial"/>
        </w:rPr>
        <w:t>laid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eggs.</w:t>
      </w:r>
    </w:p>
    <w:p w14:paraId="2A5AE00B" w14:textId="709066AB" w:rsidR="00E74EBD" w:rsidRPr="00312416" w:rsidRDefault="00843439" w:rsidP="003124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</w:p>
    <w:p w14:paraId="578CC459" w14:textId="5B342BD5" w:rsidR="00AA3A8A" w:rsidRPr="00312416" w:rsidRDefault="00F83FDB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6.2.</w:t>
      </w:r>
      <w:r w:rsidR="00590143" w:rsidRPr="00312416">
        <w:rPr>
          <w:rFonts w:asciiTheme="minorHAnsi" w:hAnsiTheme="minorHAnsi" w:cs="Arial"/>
        </w:rPr>
        <w:t>4</w:t>
      </w:r>
      <w:r w:rsidR="00C036A1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Allow</w:t>
      </w:r>
      <w:r w:rsidR="00843439">
        <w:rPr>
          <w:rFonts w:asciiTheme="minorHAnsi" w:hAnsiTheme="minorHAnsi" w:cs="Arial"/>
        </w:rPr>
        <w:t xml:space="preserve"> </w:t>
      </w:r>
      <w:r w:rsidR="00FA79C1">
        <w:rPr>
          <w:rFonts w:asciiTheme="minorHAnsi" w:hAnsiTheme="minorHAnsi" w:cs="Arial"/>
        </w:rPr>
        <w:t xml:space="preserve">the </w:t>
      </w:r>
      <w:r w:rsidR="00AA3A8A"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lay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eggs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2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h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replace</w:t>
      </w:r>
      <w:r w:rsidR="00843439">
        <w:rPr>
          <w:rFonts w:asciiTheme="minorHAnsi" w:hAnsiTheme="minorHAnsi" w:cs="Arial"/>
        </w:rPr>
        <w:t xml:space="preserve"> </w:t>
      </w:r>
      <w:r w:rsidR="00FA79C1">
        <w:rPr>
          <w:rFonts w:asciiTheme="minorHAnsi" w:hAnsiTheme="minorHAnsi" w:cs="Arial"/>
        </w:rPr>
        <w:t xml:space="preserve">the laying tray </w:t>
      </w:r>
      <w:r w:rsidR="00AA3A8A" w:rsidRPr="00312416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="00FA79C1">
        <w:rPr>
          <w:rFonts w:asciiTheme="minorHAnsi" w:hAnsiTheme="minorHAnsi" w:cs="Arial"/>
        </w:rPr>
        <w:t xml:space="preserve">a </w:t>
      </w:r>
      <w:r w:rsidR="00AA3A8A" w:rsidRPr="00312416">
        <w:rPr>
          <w:rFonts w:asciiTheme="minorHAnsi" w:hAnsiTheme="minorHAnsi" w:cs="Arial"/>
        </w:rPr>
        <w:t>fresh</w:t>
      </w:r>
      <w:r w:rsidR="00843439">
        <w:rPr>
          <w:rFonts w:asciiTheme="minorHAnsi" w:hAnsiTheme="minorHAnsi" w:cs="Arial"/>
        </w:rPr>
        <w:t xml:space="preserve"> </w:t>
      </w:r>
      <w:r w:rsidR="00FA79C1">
        <w:rPr>
          <w:rFonts w:asciiTheme="minorHAnsi" w:hAnsiTheme="minorHAnsi" w:cs="Arial"/>
        </w:rPr>
        <w:t>one</w:t>
      </w:r>
      <w:r w:rsidR="00AA3A8A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</w:p>
    <w:p w14:paraId="4E557973" w14:textId="77777777" w:rsidR="00AA3A8A" w:rsidRPr="00312416" w:rsidRDefault="00AA3A8A" w:rsidP="00312416">
      <w:pPr>
        <w:rPr>
          <w:rFonts w:asciiTheme="minorHAnsi" w:hAnsiTheme="minorHAnsi" w:cs="Arial"/>
        </w:rPr>
      </w:pPr>
    </w:p>
    <w:p w14:paraId="45865ED2" w14:textId="28199790" w:rsidR="00AA3A8A" w:rsidRPr="00312416" w:rsidRDefault="000B1A31" w:rsidP="00312416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NOTE: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By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day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3,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good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laying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tray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should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produce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100</w:t>
      </w:r>
      <w:r w:rsidR="00FA79C1">
        <w:rPr>
          <w:rFonts w:asciiTheme="minorHAnsi" w:hAnsiTheme="minorHAnsi" w:cs="Arial"/>
        </w:rPr>
        <w:t>–</w:t>
      </w:r>
      <w:r w:rsidR="00AA3A8A" w:rsidRPr="00312416">
        <w:rPr>
          <w:rFonts w:asciiTheme="minorHAnsi" w:hAnsiTheme="minorHAnsi" w:cs="Arial"/>
        </w:rPr>
        <w:t>200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eggs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2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h.</w:t>
      </w:r>
      <w:r w:rsidR="00843439">
        <w:rPr>
          <w:rFonts w:asciiTheme="minorHAnsi" w:hAnsiTheme="minorHAnsi" w:cs="Arial"/>
        </w:rPr>
        <w:t xml:space="preserve"> </w:t>
      </w:r>
    </w:p>
    <w:p w14:paraId="3F21372D" w14:textId="77777777" w:rsidR="00064E2F" w:rsidRPr="00312416" w:rsidRDefault="00064E2F" w:rsidP="00312416">
      <w:pPr>
        <w:rPr>
          <w:rFonts w:asciiTheme="minorHAnsi" w:hAnsiTheme="minorHAnsi" w:cs="Arial"/>
        </w:rPr>
      </w:pPr>
    </w:p>
    <w:p w14:paraId="4C00F9B3" w14:textId="10A210B5" w:rsidR="009470F7" w:rsidRPr="00312416" w:rsidRDefault="00F83FDB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6.2.</w:t>
      </w:r>
      <w:r w:rsidR="00590143" w:rsidRPr="00312416">
        <w:rPr>
          <w:rFonts w:asciiTheme="minorHAnsi" w:hAnsiTheme="minorHAnsi" w:cs="Arial"/>
        </w:rPr>
        <w:t>5</w:t>
      </w:r>
      <w:r w:rsidR="00C036A1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treatment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group,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prepare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series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three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60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mm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dishes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containing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tomato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cornmeal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food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supplemented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corresponding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ED</w:t>
      </w:r>
      <w:r w:rsidRPr="00312416">
        <w:rPr>
          <w:rFonts w:asciiTheme="minorHAnsi" w:hAnsiTheme="minorHAnsi" w:cs="Arial"/>
        </w:rPr>
        <w:t>C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concentration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solvent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alone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report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series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091297" w:rsidRPr="00312416">
        <w:rPr>
          <w:rFonts w:asciiTheme="minorHAnsi" w:hAnsiTheme="minorHAnsi" w:cs="Arial"/>
        </w:rPr>
        <w:t>developmental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timing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spreadsheet.</w:t>
      </w:r>
      <w:r w:rsidR="00843439">
        <w:rPr>
          <w:rFonts w:asciiTheme="minorHAnsi" w:hAnsiTheme="minorHAnsi" w:cs="Arial"/>
        </w:rPr>
        <w:t xml:space="preserve"> </w:t>
      </w:r>
      <w:r w:rsidR="00DE451A" w:rsidRPr="00312416">
        <w:rPr>
          <w:rFonts w:asciiTheme="minorHAnsi" w:hAnsiTheme="minorHAnsi" w:cs="Arial"/>
        </w:rPr>
        <w:t>A</w:t>
      </w:r>
      <w:r w:rsidR="009470F7" w:rsidRPr="00312416">
        <w:rPr>
          <w:rFonts w:asciiTheme="minorHAnsi" w:hAnsiTheme="minorHAnsi" w:cs="Arial"/>
        </w:rPr>
        <w:t>lternatively,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preferred,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use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vials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instead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dishes.</w:t>
      </w:r>
    </w:p>
    <w:p w14:paraId="4976E677" w14:textId="77777777" w:rsidR="005D0200" w:rsidRPr="00312416" w:rsidRDefault="005D0200" w:rsidP="00312416">
      <w:pPr>
        <w:widowControl/>
        <w:autoSpaceDE/>
        <w:autoSpaceDN/>
        <w:adjustRightInd/>
        <w:rPr>
          <w:rFonts w:asciiTheme="minorHAnsi" w:hAnsiTheme="minorHAnsi" w:cs="Arial"/>
        </w:rPr>
      </w:pPr>
    </w:p>
    <w:p w14:paraId="5C781C8C" w14:textId="5C6A4140" w:rsidR="009470F7" w:rsidRPr="00312416" w:rsidRDefault="00F83FDB" w:rsidP="00312416">
      <w:pPr>
        <w:widowControl/>
        <w:autoSpaceDE/>
        <w:autoSpaceDN/>
        <w:adjustRightInd/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6.2.</w:t>
      </w:r>
      <w:r w:rsidR="00590143" w:rsidRPr="00312416">
        <w:rPr>
          <w:rFonts w:asciiTheme="minorHAnsi" w:hAnsiTheme="minorHAnsi" w:cs="Arial"/>
        </w:rPr>
        <w:t>6</w:t>
      </w:r>
      <w:r w:rsidR="00C036A1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Gently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pick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up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eggs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under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microscope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using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paintbrush</w:t>
      </w:r>
      <w:r w:rsidR="00843439">
        <w:rPr>
          <w:rFonts w:asciiTheme="minorHAnsi" w:hAnsiTheme="minorHAnsi" w:cs="Arial"/>
        </w:rPr>
        <w:t xml:space="preserve"> </w:t>
      </w:r>
      <w:r w:rsidR="00091297" w:rsidRPr="00312416">
        <w:rPr>
          <w:rFonts w:asciiTheme="minorHAnsi" w:hAnsiTheme="minorHAnsi" w:cs="Arial"/>
        </w:rPr>
        <w:t>or</w:t>
      </w:r>
      <w:r w:rsidR="00843439">
        <w:rPr>
          <w:rFonts w:asciiTheme="minorHAnsi" w:hAnsiTheme="minorHAnsi" w:cs="Arial"/>
        </w:rPr>
        <w:t xml:space="preserve"> </w:t>
      </w:r>
      <w:r w:rsidR="00091297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091297" w:rsidRPr="00312416">
        <w:rPr>
          <w:rFonts w:asciiTheme="minorHAnsi" w:hAnsiTheme="minorHAnsi" w:cs="Arial"/>
        </w:rPr>
        <w:t>probe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transfer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them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top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medium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dish/vial.</w:t>
      </w:r>
      <w:r w:rsidR="00843439">
        <w:rPr>
          <w:rFonts w:asciiTheme="minorHAnsi" w:hAnsiTheme="minorHAnsi" w:cs="Arial"/>
        </w:rPr>
        <w:t xml:space="preserve"> </w:t>
      </w:r>
      <w:r w:rsidR="002E5CD2" w:rsidRPr="00312416">
        <w:rPr>
          <w:rFonts w:asciiTheme="minorHAnsi" w:hAnsiTheme="minorHAnsi" w:cs="Arial"/>
        </w:rPr>
        <w:t>I</w:t>
      </w:r>
      <w:r w:rsidR="009470F7" w:rsidRPr="00312416">
        <w:rPr>
          <w:rFonts w:asciiTheme="minorHAnsi" w:hAnsiTheme="minorHAnsi" w:cs="Arial"/>
        </w:rPr>
        <w:t>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order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facilitate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counting,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arrange</w:t>
      </w:r>
      <w:r w:rsidR="00843439">
        <w:rPr>
          <w:rFonts w:asciiTheme="minorHAnsi" w:hAnsiTheme="minorHAnsi" w:cs="Arial"/>
        </w:rPr>
        <w:t xml:space="preserve"> </w:t>
      </w:r>
      <w:r w:rsidR="00FA79C1">
        <w:rPr>
          <w:rFonts w:asciiTheme="minorHAnsi" w:hAnsiTheme="minorHAnsi" w:cs="Arial"/>
        </w:rPr>
        <w:t xml:space="preserve">the </w:t>
      </w:r>
      <w:r w:rsidR="009470F7" w:rsidRPr="00312416">
        <w:rPr>
          <w:rFonts w:asciiTheme="minorHAnsi" w:hAnsiTheme="minorHAnsi" w:cs="Arial"/>
        </w:rPr>
        <w:t>eggs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FA79C1">
        <w:rPr>
          <w:rFonts w:asciiTheme="minorHAnsi" w:hAnsiTheme="minorHAnsi" w:cs="Arial"/>
        </w:rPr>
        <w:t>five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groups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10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="00FA79C1">
        <w:rPr>
          <w:rFonts w:asciiTheme="minorHAnsi" w:hAnsiTheme="minorHAnsi" w:cs="Arial"/>
        </w:rPr>
        <w:t xml:space="preserve">on the laying tray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transfer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them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one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time.</w:t>
      </w:r>
      <w:r w:rsidR="00843439">
        <w:rPr>
          <w:rFonts w:asciiTheme="minorHAnsi" w:hAnsiTheme="minorHAnsi" w:cs="Arial"/>
        </w:rPr>
        <w:t xml:space="preserve"> </w:t>
      </w:r>
    </w:p>
    <w:p w14:paraId="4AEBE391" w14:textId="77777777" w:rsidR="003B68DD" w:rsidRPr="00312416" w:rsidRDefault="003B68DD" w:rsidP="00312416">
      <w:pPr>
        <w:widowControl/>
        <w:autoSpaceDE/>
        <w:autoSpaceDN/>
        <w:adjustRightInd/>
        <w:rPr>
          <w:rFonts w:asciiTheme="minorHAnsi" w:hAnsiTheme="minorHAnsi" w:cs="Arial"/>
        </w:rPr>
      </w:pPr>
    </w:p>
    <w:p w14:paraId="30D4EDF0" w14:textId="667C4838" w:rsidR="00AA3A8A" w:rsidRPr="00312416" w:rsidRDefault="000B1A31" w:rsidP="00312416">
      <w:pPr>
        <w:widowControl/>
        <w:autoSpaceDE/>
        <w:autoSpaceDN/>
        <w:adjustRightInd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NOTE: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Repeat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step</w:t>
      </w:r>
      <w:r w:rsidR="00EA1417">
        <w:rPr>
          <w:rFonts w:asciiTheme="minorHAnsi" w:hAnsiTheme="minorHAnsi" w:cs="Arial"/>
        </w:rPr>
        <w:t>s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6.2.4</w:t>
      </w:r>
      <w:r w:rsidR="00EA1417">
        <w:rPr>
          <w:rFonts w:asciiTheme="minorHAnsi" w:hAnsiTheme="minorHAnsi" w:cstheme="minorHAnsi"/>
        </w:rPr>
        <w:t>−</w:t>
      </w:r>
      <w:r w:rsidR="00EA1417">
        <w:rPr>
          <w:rFonts w:asciiTheme="minorHAnsi" w:hAnsiTheme="minorHAnsi" w:cs="Arial"/>
        </w:rPr>
        <w:t>6.2.6</w:t>
      </w:r>
      <w:r w:rsidR="00843439">
        <w:rPr>
          <w:rFonts w:asciiTheme="minorHAnsi" w:hAnsiTheme="minorHAnsi" w:cs="Arial"/>
        </w:rPr>
        <w:t xml:space="preserve"> </w:t>
      </w:r>
      <w:bookmarkStart w:id="0" w:name="_GoBack"/>
      <w:r w:rsidR="003B68DD" w:rsidRPr="00312416">
        <w:rPr>
          <w:rFonts w:asciiTheme="minorHAnsi" w:hAnsiTheme="minorHAnsi" w:cs="Arial"/>
        </w:rPr>
        <w:t>as</w:t>
      </w:r>
      <w:r w:rsidR="00843439">
        <w:rPr>
          <w:rFonts w:asciiTheme="minorHAnsi" w:hAnsiTheme="minorHAnsi" w:cs="Arial"/>
        </w:rPr>
        <w:t xml:space="preserve"> </w:t>
      </w:r>
      <w:bookmarkEnd w:id="0"/>
      <w:r w:rsidR="003B68DD" w:rsidRPr="00312416">
        <w:rPr>
          <w:rFonts w:asciiTheme="minorHAnsi" w:hAnsiTheme="minorHAnsi" w:cs="Arial"/>
        </w:rPr>
        <w:t>many</w:t>
      </w:r>
      <w:r w:rsidR="00843439">
        <w:rPr>
          <w:rFonts w:asciiTheme="minorHAnsi" w:hAnsiTheme="minorHAnsi" w:cs="Arial"/>
        </w:rPr>
        <w:t xml:space="preserve"> </w:t>
      </w:r>
      <w:r w:rsidR="003B68DD" w:rsidRPr="00312416">
        <w:rPr>
          <w:rFonts w:asciiTheme="minorHAnsi" w:hAnsiTheme="minorHAnsi" w:cs="Arial"/>
        </w:rPr>
        <w:t>times</w:t>
      </w:r>
      <w:r w:rsidR="00843439">
        <w:rPr>
          <w:rFonts w:asciiTheme="minorHAnsi" w:hAnsiTheme="minorHAnsi" w:cs="Arial"/>
        </w:rPr>
        <w:t xml:space="preserve"> </w:t>
      </w:r>
      <w:r w:rsidR="003B68DD" w:rsidRPr="00312416">
        <w:rPr>
          <w:rFonts w:asciiTheme="minorHAnsi" w:hAnsiTheme="minorHAnsi" w:cs="Arial"/>
        </w:rPr>
        <w:t>as</w:t>
      </w:r>
      <w:r w:rsidR="00843439">
        <w:rPr>
          <w:rFonts w:asciiTheme="minorHAnsi" w:hAnsiTheme="minorHAnsi" w:cs="Arial"/>
        </w:rPr>
        <w:t xml:space="preserve"> </w:t>
      </w:r>
      <w:r w:rsidR="003B68DD" w:rsidRPr="00312416">
        <w:rPr>
          <w:rFonts w:asciiTheme="minorHAnsi" w:hAnsiTheme="minorHAnsi" w:cs="Arial"/>
        </w:rPr>
        <w:t>is</w:t>
      </w:r>
      <w:r w:rsidR="00843439">
        <w:rPr>
          <w:rFonts w:asciiTheme="minorHAnsi" w:hAnsiTheme="minorHAnsi" w:cs="Arial"/>
        </w:rPr>
        <w:t xml:space="preserve"> </w:t>
      </w:r>
      <w:r w:rsidR="003B68DD" w:rsidRPr="00312416">
        <w:rPr>
          <w:rFonts w:asciiTheme="minorHAnsi" w:hAnsiTheme="minorHAnsi" w:cs="Arial"/>
        </w:rPr>
        <w:t>necessary</w:t>
      </w:r>
      <w:r w:rsidR="00843439">
        <w:rPr>
          <w:rFonts w:asciiTheme="minorHAnsi" w:hAnsiTheme="minorHAnsi" w:cs="Arial"/>
        </w:rPr>
        <w:t xml:space="preserve"> </w:t>
      </w:r>
      <w:r w:rsidR="003B68DD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3B68DD" w:rsidRPr="00312416">
        <w:rPr>
          <w:rFonts w:asciiTheme="minorHAnsi" w:hAnsiTheme="minorHAnsi" w:cs="Arial"/>
        </w:rPr>
        <w:t>obtain</w:t>
      </w:r>
      <w:r w:rsidR="00843439">
        <w:rPr>
          <w:rFonts w:asciiTheme="minorHAnsi" w:hAnsiTheme="minorHAnsi" w:cs="Arial"/>
        </w:rPr>
        <w:t xml:space="preserve"> </w:t>
      </w:r>
      <w:r w:rsidR="003B68DD" w:rsidRPr="00312416">
        <w:rPr>
          <w:rFonts w:asciiTheme="minorHAnsi" w:hAnsiTheme="minorHAnsi" w:cs="Arial"/>
        </w:rPr>
        <w:t>enough</w:t>
      </w:r>
      <w:r w:rsidR="00843439">
        <w:rPr>
          <w:rFonts w:asciiTheme="minorHAnsi" w:hAnsiTheme="minorHAnsi" w:cs="Arial"/>
        </w:rPr>
        <w:t xml:space="preserve"> </w:t>
      </w:r>
      <w:r w:rsidR="00AA3A8A" w:rsidRPr="00312416">
        <w:rPr>
          <w:rFonts w:asciiTheme="minorHAnsi" w:hAnsiTheme="minorHAnsi" w:cs="Arial"/>
        </w:rPr>
        <w:t>embryos.</w:t>
      </w:r>
    </w:p>
    <w:p w14:paraId="19A98926" w14:textId="77777777" w:rsidR="005D0200" w:rsidRPr="00312416" w:rsidRDefault="005D0200" w:rsidP="00312416">
      <w:pPr>
        <w:widowControl/>
        <w:autoSpaceDE/>
        <w:autoSpaceDN/>
        <w:adjustRightInd/>
        <w:rPr>
          <w:rFonts w:asciiTheme="minorHAnsi" w:hAnsiTheme="minorHAnsi" w:cs="Arial"/>
        </w:rPr>
      </w:pPr>
    </w:p>
    <w:p w14:paraId="06EBFC82" w14:textId="010A31A6" w:rsidR="009470F7" w:rsidRPr="00312416" w:rsidRDefault="00F83FDB" w:rsidP="00312416">
      <w:pPr>
        <w:widowControl/>
        <w:autoSpaceDE/>
        <w:autoSpaceDN/>
        <w:adjustRightInd/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6.2.</w:t>
      </w:r>
      <w:r w:rsidR="00590143" w:rsidRPr="00312416">
        <w:rPr>
          <w:rFonts w:asciiTheme="minorHAnsi" w:hAnsiTheme="minorHAnsi" w:cs="Arial"/>
        </w:rPr>
        <w:t>7</w:t>
      </w:r>
      <w:r w:rsidR="00C036A1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House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all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these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dishes/vials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25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°C.</w:t>
      </w:r>
      <w:r w:rsidR="00843439">
        <w:rPr>
          <w:rFonts w:asciiTheme="minorHAnsi" w:hAnsiTheme="minorHAnsi" w:cs="Arial"/>
        </w:rPr>
        <w:t xml:space="preserve"> </w:t>
      </w:r>
      <w:r w:rsidR="00FA79C1">
        <w:rPr>
          <w:rFonts w:asciiTheme="minorHAnsi" w:hAnsiTheme="minorHAnsi" w:cs="Arial"/>
        </w:rPr>
        <w:t>Also</w:t>
      </w:r>
      <w:r w:rsidR="00E7339E">
        <w:rPr>
          <w:rFonts w:asciiTheme="minorHAnsi" w:hAnsiTheme="minorHAnsi" w:cs="Arial"/>
        </w:rPr>
        <w:t>,</w:t>
      </w:r>
      <w:r w:rsidR="00FA79C1">
        <w:rPr>
          <w:rFonts w:asciiTheme="minorHAnsi" w:hAnsiTheme="minorHAnsi" w:cs="Arial"/>
        </w:rPr>
        <w:t xml:space="preserve"> s</w:t>
      </w:r>
      <w:r w:rsidR="009470F7" w:rsidRPr="00312416">
        <w:rPr>
          <w:rFonts w:asciiTheme="minorHAnsi" w:hAnsiTheme="minorHAnsi" w:cs="Arial"/>
        </w:rPr>
        <w:t>tore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laying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tray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25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°C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count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total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number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091297" w:rsidRPr="00312416">
        <w:rPr>
          <w:rFonts w:asciiTheme="minorHAnsi" w:hAnsiTheme="minorHAnsi" w:cs="Arial"/>
        </w:rPr>
        <w:t>laid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eggs.</w:t>
      </w:r>
    </w:p>
    <w:p w14:paraId="5734BC2B" w14:textId="77777777" w:rsidR="005D0200" w:rsidRPr="00312416" w:rsidRDefault="005D0200" w:rsidP="00312416">
      <w:pPr>
        <w:widowControl/>
        <w:autoSpaceDE/>
        <w:autoSpaceDN/>
        <w:adjustRightInd/>
        <w:rPr>
          <w:rFonts w:asciiTheme="minorHAnsi" w:hAnsiTheme="minorHAnsi" w:cs="Arial"/>
        </w:rPr>
      </w:pPr>
    </w:p>
    <w:p w14:paraId="2642ABF1" w14:textId="185A9CA8" w:rsidR="009470F7" w:rsidRPr="00312416" w:rsidRDefault="00F83FDB" w:rsidP="00312416">
      <w:pPr>
        <w:widowControl/>
        <w:autoSpaceDE/>
        <w:autoSpaceDN/>
        <w:adjustRightInd/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6.2.</w:t>
      </w:r>
      <w:r w:rsidR="00590143" w:rsidRPr="00312416">
        <w:rPr>
          <w:rFonts w:asciiTheme="minorHAnsi" w:hAnsiTheme="minorHAnsi" w:cs="Arial"/>
        </w:rPr>
        <w:t>8</w:t>
      </w:r>
      <w:r w:rsidR="00C036A1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After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24</w:t>
      </w:r>
      <w:r w:rsidR="00FA79C1">
        <w:rPr>
          <w:rFonts w:asciiTheme="minorHAnsi" w:hAnsiTheme="minorHAnsi" w:cs="Arial"/>
        </w:rPr>
        <w:t>–</w:t>
      </w:r>
      <w:r w:rsidR="009470F7" w:rsidRPr="00312416">
        <w:rPr>
          <w:rFonts w:asciiTheme="minorHAnsi" w:hAnsiTheme="minorHAnsi" w:cs="Arial"/>
        </w:rPr>
        <w:t>30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h,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check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dish/vi</w:t>
      </w:r>
      <w:r w:rsidR="00091297" w:rsidRPr="00312416">
        <w:rPr>
          <w:rFonts w:asciiTheme="minorHAnsi" w:hAnsiTheme="minorHAnsi" w:cs="Arial"/>
        </w:rPr>
        <w:t>al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under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6857C9" w:rsidRPr="00312416">
        <w:rPr>
          <w:rFonts w:asciiTheme="minorHAnsi" w:hAnsiTheme="minorHAnsi" w:cs="Arial"/>
        </w:rPr>
        <w:t>stereomicroscope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count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both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number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white,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unfertilized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eggs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number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dark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dead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embryos.</w:t>
      </w:r>
      <w:r w:rsidR="00843439">
        <w:rPr>
          <w:rFonts w:asciiTheme="minorHAnsi" w:hAnsiTheme="minorHAnsi" w:cs="Arial"/>
        </w:rPr>
        <w:t xml:space="preserve"> </w:t>
      </w:r>
    </w:p>
    <w:p w14:paraId="2E50B5C1" w14:textId="77777777" w:rsidR="002E5CD2" w:rsidRPr="00312416" w:rsidRDefault="002E5CD2" w:rsidP="00312416">
      <w:pPr>
        <w:widowControl/>
        <w:autoSpaceDE/>
        <w:autoSpaceDN/>
        <w:adjustRightInd/>
        <w:rPr>
          <w:rFonts w:asciiTheme="minorHAnsi" w:hAnsiTheme="minorHAnsi" w:cs="Arial"/>
        </w:rPr>
      </w:pPr>
    </w:p>
    <w:p w14:paraId="66CB168A" w14:textId="10A55A4F" w:rsidR="009470F7" w:rsidRPr="00312416" w:rsidRDefault="00F83FDB" w:rsidP="00312416">
      <w:pPr>
        <w:widowControl/>
        <w:autoSpaceDE/>
        <w:autoSpaceDN/>
        <w:adjustRightInd/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6.2.</w:t>
      </w:r>
      <w:r w:rsidR="00590143" w:rsidRPr="00312416">
        <w:rPr>
          <w:rFonts w:asciiTheme="minorHAnsi" w:hAnsiTheme="minorHAnsi" w:cs="Arial"/>
        </w:rPr>
        <w:t>9</w:t>
      </w:r>
      <w:r w:rsidR="00C036A1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091297" w:rsidRPr="00312416">
        <w:rPr>
          <w:rFonts w:asciiTheme="minorHAnsi" w:hAnsiTheme="minorHAnsi" w:cs="Arial"/>
        </w:rPr>
        <w:t>Subtract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number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white,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unfertilized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eggs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from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50</w:t>
      </w:r>
      <w:r w:rsidR="00843439">
        <w:rPr>
          <w:rFonts w:asciiTheme="minorHAnsi" w:hAnsiTheme="minorHAnsi" w:cs="Arial"/>
        </w:rPr>
        <w:t xml:space="preserve"> </w:t>
      </w:r>
      <w:r w:rsidR="00091297" w:rsidRPr="00312416">
        <w:rPr>
          <w:rFonts w:asciiTheme="minorHAnsi" w:hAnsiTheme="minorHAnsi" w:cs="Arial"/>
        </w:rPr>
        <w:t>transferred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eggs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value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order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obtain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total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embryos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value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dish/vial.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number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dark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dead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embryos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can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used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determine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potential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ED</w:t>
      </w:r>
      <w:r w:rsidR="006857C9" w:rsidRPr="00312416">
        <w:rPr>
          <w:rFonts w:asciiTheme="minorHAnsi" w:hAnsiTheme="minorHAnsi" w:cs="Arial"/>
        </w:rPr>
        <w:t>C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toxic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effects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during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embryogenesis.</w:t>
      </w:r>
    </w:p>
    <w:p w14:paraId="26699417" w14:textId="77777777" w:rsidR="002E5CD2" w:rsidRPr="00312416" w:rsidRDefault="002E5CD2" w:rsidP="00312416">
      <w:pPr>
        <w:rPr>
          <w:rFonts w:asciiTheme="minorHAnsi" w:hAnsiTheme="minorHAnsi" w:cs="Arial"/>
        </w:rPr>
      </w:pPr>
    </w:p>
    <w:p w14:paraId="52472939" w14:textId="1FBF56AD" w:rsidR="00811498" w:rsidRPr="00312416" w:rsidRDefault="00811498" w:rsidP="00312416">
      <w:pPr>
        <w:rPr>
          <w:rFonts w:asciiTheme="minorHAnsi" w:hAnsiTheme="minorHAnsi" w:cs="Arial"/>
          <w:b/>
        </w:rPr>
      </w:pPr>
      <w:r w:rsidRPr="00312416">
        <w:rPr>
          <w:rFonts w:asciiTheme="minorHAnsi" w:hAnsiTheme="minorHAnsi" w:cs="Arial"/>
        </w:rPr>
        <w:t>6.2.1</w:t>
      </w:r>
      <w:r w:rsidR="00590143" w:rsidRPr="00312416">
        <w:rPr>
          <w:rFonts w:asciiTheme="minorHAnsi" w:hAnsiTheme="minorHAnsi" w:cs="Arial"/>
        </w:rPr>
        <w:t>0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Repeat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steps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6.1.</w:t>
      </w:r>
      <w:r w:rsidR="003B68DD" w:rsidRPr="00312416">
        <w:rPr>
          <w:rFonts w:asciiTheme="minorHAnsi" w:hAnsiTheme="minorHAnsi" w:cs="Arial"/>
        </w:rPr>
        <w:t>6</w:t>
      </w:r>
      <w:r w:rsidR="00FA79C1">
        <w:rPr>
          <w:rFonts w:asciiTheme="minorHAnsi" w:hAnsiTheme="minorHAnsi" w:cs="Arial"/>
        </w:rPr>
        <w:t>–</w:t>
      </w:r>
      <w:r w:rsidRPr="00312416">
        <w:rPr>
          <w:rFonts w:asciiTheme="minorHAnsi" w:hAnsiTheme="minorHAnsi" w:cs="Arial"/>
        </w:rPr>
        <w:t>6.1.</w:t>
      </w:r>
      <w:r w:rsidR="003B68DD" w:rsidRPr="00312416">
        <w:rPr>
          <w:rFonts w:asciiTheme="minorHAnsi" w:hAnsiTheme="minorHAnsi" w:cs="Arial"/>
        </w:rPr>
        <w:t>10</w:t>
      </w:r>
      <w:r w:rsidRPr="00312416">
        <w:rPr>
          <w:rFonts w:asciiTheme="minorHAnsi" w:hAnsiTheme="minorHAnsi" w:cs="Arial"/>
        </w:rPr>
        <w:t>.</w:t>
      </w:r>
    </w:p>
    <w:p w14:paraId="5C602992" w14:textId="77777777" w:rsidR="002E5CD2" w:rsidRPr="00312416" w:rsidRDefault="002E5CD2" w:rsidP="00312416">
      <w:pPr>
        <w:rPr>
          <w:rFonts w:asciiTheme="minorHAnsi" w:hAnsiTheme="minorHAnsi" w:cs="Arial"/>
          <w:highlight w:val="yellow"/>
        </w:rPr>
      </w:pPr>
    </w:p>
    <w:p w14:paraId="2CA76BF6" w14:textId="50AEEA96" w:rsidR="009470F7" w:rsidRPr="00312416" w:rsidRDefault="0065717B" w:rsidP="00312416">
      <w:pPr>
        <w:outlineLvl w:val="0"/>
        <w:rPr>
          <w:rFonts w:asciiTheme="minorHAnsi" w:hAnsiTheme="minorHAnsi" w:cs="Arial"/>
          <w:b/>
          <w:highlight w:val="yellow"/>
        </w:rPr>
      </w:pPr>
      <w:r w:rsidRPr="00312416">
        <w:rPr>
          <w:rFonts w:asciiTheme="minorHAnsi" w:hAnsiTheme="minorHAnsi" w:cs="Arial"/>
          <w:b/>
          <w:highlight w:val="yellow"/>
        </w:rPr>
        <w:t>7.</w:t>
      </w:r>
      <w:r w:rsidR="00843439">
        <w:rPr>
          <w:rFonts w:asciiTheme="minorHAnsi" w:hAnsiTheme="minorHAnsi" w:cs="Arial"/>
          <w:b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b/>
          <w:highlight w:val="yellow"/>
        </w:rPr>
        <w:t>Lifespan</w:t>
      </w:r>
      <w:r w:rsidR="00843439">
        <w:rPr>
          <w:rFonts w:asciiTheme="minorHAnsi" w:hAnsiTheme="minorHAnsi" w:cs="Arial"/>
          <w:b/>
          <w:highlight w:val="yellow"/>
        </w:rPr>
        <w:t xml:space="preserve"> </w:t>
      </w:r>
      <w:r w:rsidR="00393CEA" w:rsidRPr="00312416">
        <w:rPr>
          <w:rFonts w:asciiTheme="minorHAnsi" w:hAnsiTheme="minorHAnsi" w:cs="Arial"/>
          <w:b/>
          <w:highlight w:val="yellow"/>
        </w:rPr>
        <w:t>p</w:t>
      </w:r>
      <w:r w:rsidR="009470F7" w:rsidRPr="00312416">
        <w:rPr>
          <w:rFonts w:asciiTheme="minorHAnsi" w:hAnsiTheme="minorHAnsi" w:cs="Arial"/>
          <w:b/>
          <w:highlight w:val="yellow"/>
        </w:rPr>
        <w:t>rotocol</w:t>
      </w:r>
    </w:p>
    <w:p w14:paraId="4683CD98" w14:textId="77777777" w:rsidR="002B24D0" w:rsidRPr="00312416" w:rsidRDefault="002B24D0" w:rsidP="00312416">
      <w:pPr>
        <w:rPr>
          <w:rFonts w:asciiTheme="minorHAnsi" w:hAnsiTheme="minorHAnsi" w:cs="Arial"/>
          <w:highlight w:val="yellow"/>
        </w:rPr>
      </w:pPr>
    </w:p>
    <w:p w14:paraId="2DE5813A" w14:textId="1E918613" w:rsidR="009470F7" w:rsidRPr="00312416" w:rsidRDefault="00664ADB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  <w:highlight w:val="yellow"/>
        </w:rPr>
        <w:t>7.1</w:t>
      </w:r>
      <w:r w:rsidR="00FB6706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Set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up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20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vials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of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flies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with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FA79C1">
        <w:rPr>
          <w:rFonts w:asciiTheme="minorHAnsi" w:hAnsiTheme="minorHAnsi" w:cs="Arial"/>
          <w:highlight w:val="yellow"/>
        </w:rPr>
        <w:t>eight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females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and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FA79C1">
        <w:rPr>
          <w:rFonts w:asciiTheme="minorHAnsi" w:hAnsiTheme="minorHAnsi" w:cs="Arial"/>
          <w:highlight w:val="yellow"/>
        </w:rPr>
        <w:t>four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males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and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house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FA79C1">
        <w:rPr>
          <w:rFonts w:asciiTheme="minorHAnsi" w:hAnsiTheme="minorHAnsi" w:cs="Arial"/>
          <w:highlight w:val="yellow"/>
        </w:rPr>
        <w:t xml:space="preserve">them </w:t>
      </w:r>
      <w:r w:rsidR="009470F7" w:rsidRPr="00312416">
        <w:rPr>
          <w:rFonts w:asciiTheme="minorHAnsi" w:hAnsiTheme="minorHAnsi" w:cs="Arial"/>
          <w:highlight w:val="yellow"/>
        </w:rPr>
        <w:t>at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25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°C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11770A" w:rsidRPr="00312416">
        <w:rPr>
          <w:rFonts w:asciiTheme="minorHAnsi" w:hAnsiTheme="minorHAnsi" w:cs="Arial"/>
          <w:highlight w:val="yellow"/>
        </w:rPr>
        <w:t>CM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(10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mL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each).</w:t>
      </w:r>
      <w:r w:rsidR="00843439">
        <w:rPr>
          <w:rFonts w:asciiTheme="minorHAnsi" w:hAnsiTheme="minorHAnsi" w:cs="Arial"/>
        </w:rPr>
        <w:t xml:space="preserve"> </w:t>
      </w:r>
    </w:p>
    <w:p w14:paraId="64C14A6E" w14:textId="77777777" w:rsidR="002B24D0" w:rsidRPr="00312416" w:rsidRDefault="002B24D0" w:rsidP="00312416">
      <w:pPr>
        <w:rPr>
          <w:rFonts w:asciiTheme="minorHAnsi" w:hAnsiTheme="minorHAnsi" w:cs="Arial"/>
        </w:rPr>
      </w:pPr>
    </w:p>
    <w:p w14:paraId="34CD2E11" w14:textId="206A2144" w:rsidR="002B24D0" w:rsidRPr="00312416" w:rsidRDefault="00664ADB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  <w:highlight w:val="yellow"/>
        </w:rPr>
        <w:t>7.</w:t>
      </w:r>
      <w:r w:rsidR="0011770A" w:rsidRPr="00312416">
        <w:rPr>
          <w:rFonts w:asciiTheme="minorHAnsi" w:hAnsiTheme="minorHAnsi" w:cs="Arial"/>
          <w:highlight w:val="yellow"/>
        </w:rPr>
        <w:t>2</w:t>
      </w:r>
      <w:r w:rsidR="00FB6706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After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4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days</w:t>
      </w:r>
      <w:r w:rsidR="00FA79C1">
        <w:rPr>
          <w:rFonts w:asciiTheme="minorHAnsi" w:hAnsiTheme="minorHAnsi" w:cs="Arial"/>
          <w:highlight w:val="yellow"/>
        </w:rPr>
        <w:t>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discard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FA79C1">
        <w:rPr>
          <w:rFonts w:asciiTheme="minorHAnsi" w:hAnsiTheme="minorHAnsi" w:cs="Arial"/>
          <w:highlight w:val="yellow"/>
        </w:rPr>
        <w:t xml:space="preserve">the </w:t>
      </w:r>
      <w:r w:rsidR="009470F7" w:rsidRPr="00312416">
        <w:rPr>
          <w:rFonts w:asciiTheme="minorHAnsi" w:hAnsiTheme="minorHAnsi" w:cs="Arial"/>
          <w:highlight w:val="yellow"/>
        </w:rPr>
        <w:t>flies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and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place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FA79C1">
        <w:rPr>
          <w:rFonts w:asciiTheme="minorHAnsi" w:hAnsiTheme="minorHAnsi" w:cs="Arial"/>
          <w:highlight w:val="yellow"/>
        </w:rPr>
        <w:t xml:space="preserve">the </w:t>
      </w:r>
      <w:r w:rsidR="009470F7" w:rsidRPr="00312416">
        <w:rPr>
          <w:rFonts w:asciiTheme="minorHAnsi" w:hAnsiTheme="minorHAnsi" w:cs="Arial"/>
          <w:highlight w:val="yellow"/>
        </w:rPr>
        <w:t>vials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back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in</w:t>
      </w:r>
      <w:r w:rsidR="00FA79C1">
        <w:rPr>
          <w:rFonts w:asciiTheme="minorHAnsi" w:hAnsiTheme="minorHAnsi" w:cs="Arial"/>
          <w:highlight w:val="yellow"/>
        </w:rPr>
        <w:t>to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incubator.</w:t>
      </w:r>
      <w:r w:rsidR="00843439">
        <w:rPr>
          <w:rFonts w:asciiTheme="minorHAnsi" w:hAnsiTheme="minorHAnsi" w:cs="Arial"/>
        </w:rPr>
        <w:t xml:space="preserve"> </w:t>
      </w:r>
    </w:p>
    <w:p w14:paraId="1EAE1009" w14:textId="77777777" w:rsidR="002B24D0" w:rsidRPr="00312416" w:rsidRDefault="002B24D0" w:rsidP="00312416">
      <w:pPr>
        <w:rPr>
          <w:rFonts w:asciiTheme="minorHAnsi" w:hAnsiTheme="minorHAnsi" w:cs="Arial"/>
        </w:rPr>
      </w:pPr>
    </w:p>
    <w:p w14:paraId="589B6523" w14:textId="235E9F02" w:rsidR="009470F7" w:rsidRPr="00312416" w:rsidRDefault="000B1A31" w:rsidP="003124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NOTE:</w:t>
      </w:r>
      <w:r w:rsidR="00843439">
        <w:rPr>
          <w:rFonts w:asciiTheme="minorHAnsi" w:hAnsiTheme="minorHAnsi" w:cs="Arial"/>
        </w:rPr>
        <w:t xml:space="preserve"> </w:t>
      </w:r>
      <w:r w:rsidR="00FA79C1">
        <w:rPr>
          <w:rFonts w:asciiTheme="minorHAnsi" w:hAnsiTheme="minorHAnsi" w:cs="Arial"/>
        </w:rPr>
        <w:t>T</w:t>
      </w:r>
      <w:r w:rsidR="009470F7" w:rsidRPr="00312416">
        <w:rPr>
          <w:rFonts w:asciiTheme="minorHAnsi" w:hAnsiTheme="minorHAnsi" w:cs="Arial"/>
        </w:rPr>
        <w:t>hese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can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used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start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again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obtain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other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age-synchronized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cohorts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flies.</w:t>
      </w:r>
      <w:r w:rsidR="00843439">
        <w:rPr>
          <w:rFonts w:asciiTheme="minorHAnsi" w:hAnsiTheme="minorHAnsi" w:cs="Arial"/>
        </w:rPr>
        <w:t xml:space="preserve"> </w:t>
      </w:r>
    </w:p>
    <w:p w14:paraId="4FB2DCB1" w14:textId="77777777" w:rsidR="002B24D0" w:rsidRPr="00312416" w:rsidRDefault="002B24D0" w:rsidP="00312416">
      <w:pPr>
        <w:rPr>
          <w:rFonts w:asciiTheme="minorHAnsi" w:hAnsiTheme="minorHAnsi" w:cs="Arial"/>
          <w:highlight w:val="yellow"/>
        </w:rPr>
      </w:pPr>
    </w:p>
    <w:p w14:paraId="626BB4B8" w14:textId="2B5EFD2F" w:rsidR="002B24D0" w:rsidRPr="00312416" w:rsidRDefault="00952E2D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  <w:highlight w:val="yellow"/>
        </w:rPr>
        <w:t>7.</w:t>
      </w:r>
      <w:r w:rsidR="0011770A" w:rsidRPr="00312416">
        <w:rPr>
          <w:rFonts w:asciiTheme="minorHAnsi" w:hAnsiTheme="minorHAnsi" w:cs="Arial"/>
          <w:highlight w:val="yellow"/>
        </w:rPr>
        <w:t>3</w:t>
      </w:r>
      <w:r w:rsidR="00FB6706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076E9" w:rsidRPr="00312416">
        <w:rPr>
          <w:rFonts w:asciiTheme="minorHAnsi" w:hAnsiTheme="minorHAnsi" w:cs="Arial"/>
          <w:highlight w:val="yellow"/>
        </w:rPr>
        <w:t>In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076E9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076E9" w:rsidRPr="00312416">
        <w:rPr>
          <w:rFonts w:asciiTheme="minorHAnsi" w:hAnsiTheme="minorHAnsi" w:cs="Arial"/>
          <w:highlight w:val="yellow"/>
        </w:rPr>
        <w:t>late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076E9" w:rsidRPr="00312416">
        <w:rPr>
          <w:rFonts w:asciiTheme="minorHAnsi" w:hAnsiTheme="minorHAnsi" w:cs="Arial"/>
          <w:highlight w:val="yellow"/>
        </w:rPr>
        <w:t>afternoon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076E9" w:rsidRPr="00312416">
        <w:rPr>
          <w:rFonts w:asciiTheme="minorHAnsi" w:hAnsiTheme="minorHAnsi" w:cs="Arial"/>
          <w:highlight w:val="yellow"/>
        </w:rPr>
        <w:t>of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day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9,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remove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all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newly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C86DF8">
        <w:rPr>
          <w:rFonts w:asciiTheme="minorHAnsi" w:hAnsiTheme="minorHAnsi" w:cs="Arial"/>
          <w:highlight w:val="yellow"/>
        </w:rPr>
        <w:t>emerged</w:t>
      </w:r>
      <w:r w:rsidR="00C86DF8" w:rsidRPr="00312416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flies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from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vials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and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return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FA79C1">
        <w:rPr>
          <w:rFonts w:asciiTheme="minorHAnsi" w:hAnsiTheme="minorHAnsi" w:cs="Arial"/>
          <w:highlight w:val="yellow"/>
        </w:rPr>
        <w:t xml:space="preserve">the </w:t>
      </w:r>
      <w:r w:rsidR="009470F7" w:rsidRPr="00312416">
        <w:rPr>
          <w:rFonts w:asciiTheme="minorHAnsi" w:hAnsiTheme="minorHAnsi" w:cs="Arial"/>
          <w:highlight w:val="yellow"/>
        </w:rPr>
        <w:lastRenderedPageBreak/>
        <w:t>vials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to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incubator.</w:t>
      </w:r>
      <w:r w:rsidR="00843439">
        <w:rPr>
          <w:rFonts w:asciiTheme="minorHAnsi" w:hAnsiTheme="minorHAnsi" w:cs="Arial"/>
        </w:rPr>
        <w:t xml:space="preserve"> </w:t>
      </w:r>
    </w:p>
    <w:p w14:paraId="58CCDD8F" w14:textId="77777777" w:rsidR="002B24D0" w:rsidRPr="00312416" w:rsidRDefault="002B24D0" w:rsidP="00312416">
      <w:pPr>
        <w:rPr>
          <w:rFonts w:asciiTheme="minorHAnsi" w:hAnsiTheme="minorHAnsi" w:cs="Arial"/>
        </w:rPr>
      </w:pPr>
    </w:p>
    <w:p w14:paraId="5C83CC1A" w14:textId="01606C54" w:rsidR="009470F7" w:rsidRPr="00312416" w:rsidRDefault="000B1A31" w:rsidP="003124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NOTE:</w:t>
      </w:r>
      <w:r w:rsidR="00843439">
        <w:rPr>
          <w:rFonts w:asciiTheme="minorHAnsi" w:hAnsiTheme="minorHAnsi" w:cs="Arial"/>
        </w:rPr>
        <w:t xml:space="preserve"> </w:t>
      </w:r>
      <w:r w:rsidR="00FA79C1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few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adults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should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begin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eclose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early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ninth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day;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discarding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these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="00FA79C1">
        <w:rPr>
          <w:rFonts w:asciiTheme="minorHAnsi" w:hAnsiTheme="minorHAnsi" w:cs="Arial"/>
        </w:rPr>
        <w:t>makes it possible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collect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maximum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number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synchronized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flies,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avoiding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careless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selection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early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="009470F7" w:rsidRPr="00312416">
        <w:rPr>
          <w:rFonts w:asciiTheme="minorHAnsi" w:hAnsiTheme="minorHAnsi" w:cs="Arial"/>
        </w:rPr>
        <w:t>emergent</w:t>
      </w:r>
      <w:r w:rsidR="00DE2699">
        <w:rPr>
          <w:rFonts w:asciiTheme="minorHAnsi" w:hAnsiTheme="minorHAnsi" w:cs="Arial"/>
        </w:rPr>
        <w:t>s</w:t>
      </w:r>
      <w:proofErr w:type="spellEnd"/>
      <w:r w:rsidR="009470F7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</w:p>
    <w:p w14:paraId="1B052764" w14:textId="77777777" w:rsidR="002B24D0" w:rsidRPr="00312416" w:rsidRDefault="002B24D0" w:rsidP="00312416">
      <w:pPr>
        <w:rPr>
          <w:rFonts w:asciiTheme="minorHAnsi" w:hAnsiTheme="minorHAnsi" w:cs="Arial"/>
          <w:highlight w:val="yellow"/>
        </w:rPr>
      </w:pPr>
    </w:p>
    <w:p w14:paraId="4739D9DC" w14:textId="5D9923EC" w:rsidR="009470F7" w:rsidRPr="00312416" w:rsidRDefault="00664ADB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  <w:highlight w:val="yellow"/>
        </w:rPr>
        <w:t>7.</w:t>
      </w:r>
      <w:r w:rsidR="0011770A" w:rsidRPr="00312416">
        <w:rPr>
          <w:rFonts w:asciiTheme="minorHAnsi" w:hAnsiTheme="minorHAnsi" w:cs="Arial"/>
          <w:highlight w:val="yellow"/>
        </w:rPr>
        <w:t>4</w:t>
      </w:r>
      <w:r w:rsidR="00FB6706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FA79C1">
        <w:rPr>
          <w:rFonts w:asciiTheme="minorHAnsi" w:hAnsiTheme="minorHAnsi" w:cs="Arial"/>
          <w:highlight w:val="yellow"/>
        </w:rPr>
        <w:t xml:space="preserve">After </w:t>
      </w:r>
      <w:r w:rsidR="009470F7" w:rsidRPr="00312416">
        <w:rPr>
          <w:rFonts w:asciiTheme="minorHAnsi" w:hAnsiTheme="minorHAnsi" w:cs="Arial"/>
          <w:highlight w:val="yellow"/>
        </w:rPr>
        <w:t>16</w:t>
      </w:r>
      <w:r w:rsidR="00FA79C1">
        <w:rPr>
          <w:rFonts w:asciiTheme="minorHAnsi" w:hAnsiTheme="minorHAnsi" w:cs="Arial"/>
          <w:highlight w:val="yellow"/>
        </w:rPr>
        <w:t>–</w:t>
      </w:r>
      <w:r w:rsidR="009470F7" w:rsidRPr="00312416">
        <w:rPr>
          <w:rFonts w:asciiTheme="minorHAnsi" w:hAnsiTheme="minorHAnsi" w:cs="Arial"/>
          <w:highlight w:val="yellow"/>
        </w:rPr>
        <w:t>24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h,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FA79C1">
        <w:rPr>
          <w:rFonts w:asciiTheme="minorHAnsi" w:hAnsiTheme="minorHAnsi" w:cs="Arial"/>
          <w:highlight w:val="yellow"/>
        </w:rPr>
        <w:t>divide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adult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flies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(1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day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old)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of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both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sexes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into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four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groups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FA79C1">
        <w:rPr>
          <w:rFonts w:asciiTheme="minorHAnsi" w:hAnsiTheme="minorHAnsi" w:cs="Arial"/>
          <w:highlight w:val="yellow"/>
        </w:rPr>
        <w:t xml:space="preserve">and transfer them to </w:t>
      </w:r>
      <w:r w:rsidR="009470F7" w:rsidRPr="00312416">
        <w:rPr>
          <w:rFonts w:asciiTheme="minorHAnsi" w:hAnsiTheme="minorHAnsi" w:cs="Arial"/>
          <w:highlight w:val="yellow"/>
        </w:rPr>
        <w:t>250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mL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bottles</w:t>
      </w:r>
      <w:r w:rsidR="00FA79C1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containing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AM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food</w:t>
      </w:r>
      <w:r w:rsidR="00FA79C1">
        <w:rPr>
          <w:rFonts w:asciiTheme="minorHAnsi" w:hAnsiTheme="minorHAnsi" w:cs="Arial"/>
          <w:highlight w:val="yellow"/>
        </w:rPr>
        <w:t>, three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supplemented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with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different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ED</w:t>
      </w:r>
      <w:r w:rsidR="00BB117D" w:rsidRPr="00312416">
        <w:rPr>
          <w:rFonts w:asciiTheme="minorHAnsi" w:hAnsiTheme="minorHAnsi" w:cs="Arial"/>
          <w:highlight w:val="yellow"/>
        </w:rPr>
        <w:t>C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concentrations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and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one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with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solvent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alone.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If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needed,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collect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another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batch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next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day.</w:t>
      </w:r>
    </w:p>
    <w:p w14:paraId="01F38643" w14:textId="77777777" w:rsidR="002B24D0" w:rsidRPr="00312416" w:rsidRDefault="002B24D0" w:rsidP="00312416">
      <w:pPr>
        <w:rPr>
          <w:rFonts w:asciiTheme="minorHAnsi" w:hAnsiTheme="minorHAnsi" w:cs="Arial"/>
        </w:rPr>
      </w:pPr>
    </w:p>
    <w:p w14:paraId="28645CE5" w14:textId="57D2F5DF" w:rsidR="00C93245" w:rsidRPr="00312416" w:rsidRDefault="00664ADB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  <w:highlight w:val="yellow"/>
        </w:rPr>
        <w:t>7.</w:t>
      </w:r>
      <w:r w:rsidR="0011770A" w:rsidRPr="00312416">
        <w:rPr>
          <w:rFonts w:asciiTheme="minorHAnsi" w:hAnsiTheme="minorHAnsi" w:cs="Arial"/>
          <w:highlight w:val="yellow"/>
        </w:rPr>
        <w:t>5</w:t>
      </w:r>
      <w:r w:rsidR="00FB6706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Maintain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FA79C1">
        <w:rPr>
          <w:rFonts w:asciiTheme="minorHAnsi" w:hAnsiTheme="minorHAnsi" w:cs="Arial"/>
          <w:highlight w:val="yellow"/>
        </w:rPr>
        <w:t xml:space="preserve">the </w:t>
      </w:r>
      <w:r w:rsidR="009470F7" w:rsidRPr="00312416">
        <w:rPr>
          <w:rFonts w:asciiTheme="minorHAnsi" w:hAnsiTheme="minorHAnsi" w:cs="Arial"/>
          <w:highlight w:val="yellow"/>
        </w:rPr>
        <w:t>flies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25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°C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for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2</w:t>
      </w:r>
      <w:r w:rsidR="00FA79C1">
        <w:rPr>
          <w:rFonts w:asciiTheme="minorHAnsi" w:hAnsiTheme="minorHAnsi" w:cs="Arial"/>
          <w:highlight w:val="yellow"/>
        </w:rPr>
        <w:t>–</w:t>
      </w:r>
      <w:r w:rsidR="009470F7" w:rsidRPr="00312416">
        <w:rPr>
          <w:rFonts w:asciiTheme="minorHAnsi" w:hAnsiTheme="minorHAnsi" w:cs="Arial"/>
          <w:highlight w:val="yellow"/>
        </w:rPr>
        <w:t>3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days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to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allow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them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to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mate.</w:t>
      </w:r>
      <w:r w:rsidR="00843439">
        <w:rPr>
          <w:rFonts w:asciiTheme="minorHAnsi" w:hAnsiTheme="minorHAnsi" w:cs="Arial"/>
        </w:rPr>
        <w:t xml:space="preserve"> </w:t>
      </w:r>
    </w:p>
    <w:p w14:paraId="4AFC174D" w14:textId="77777777" w:rsidR="00C93245" w:rsidRPr="00312416" w:rsidRDefault="00C93245" w:rsidP="00312416">
      <w:pPr>
        <w:rPr>
          <w:rFonts w:asciiTheme="minorHAnsi" w:hAnsiTheme="minorHAnsi" w:cs="Arial"/>
        </w:rPr>
      </w:pPr>
    </w:p>
    <w:p w14:paraId="1167B3A7" w14:textId="5E8CB554" w:rsidR="009470F7" w:rsidRPr="00312416" w:rsidRDefault="000B1A31" w:rsidP="00312416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NOTE:</w:t>
      </w:r>
      <w:r w:rsidR="00843439">
        <w:rPr>
          <w:rFonts w:asciiTheme="minorHAnsi" w:hAnsiTheme="minorHAnsi" w:cs="Arial"/>
        </w:rPr>
        <w:t xml:space="preserve"> </w:t>
      </w:r>
      <w:r w:rsidR="00FA79C1">
        <w:rPr>
          <w:rFonts w:asciiTheme="minorHAnsi" w:hAnsiTheme="minorHAnsi" w:cs="Arial"/>
        </w:rPr>
        <w:t>T</w:t>
      </w:r>
      <w:r w:rsidR="009470F7" w:rsidRPr="00312416">
        <w:rPr>
          <w:rFonts w:asciiTheme="minorHAnsi" w:hAnsiTheme="minorHAnsi" w:cs="Arial"/>
        </w:rPr>
        <w:t>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day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FA79C1">
        <w:rPr>
          <w:rFonts w:asciiTheme="minorHAnsi" w:hAnsiTheme="minorHAnsi" w:cs="Arial"/>
        </w:rPr>
        <w:t xml:space="preserve">the </w:t>
      </w:r>
      <w:r w:rsidR="009470F7" w:rsidRPr="00312416">
        <w:rPr>
          <w:rFonts w:asciiTheme="minorHAnsi" w:hAnsiTheme="minorHAnsi" w:cs="Arial"/>
        </w:rPr>
        <w:t>transfer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AM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food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vials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corresponds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first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day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adulthood.</w:t>
      </w:r>
    </w:p>
    <w:p w14:paraId="171FD988" w14:textId="77777777" w:rsidR="00C93245" w:rsidRPr="00312416" w:rsidRDefault="00C93245" w:rsidP="00312416">
      <w:pPr>
        <w:rPr>
          <w:rFonts w:asciiTheme="minorHAnsi" w:hAnsiTheme="minorHAnsi" w:cs="Arial"/>
          <w:highlight w:val="yellow"/>
        </w:rPr>
      </w:pPr>
    </w:p>
    <w:p w14:paraId="5820982C" w14:textId="1E361194" w:rsidR="009470F7" w:rsidRPr="00312416" w:rsidRDefault="00664ADB" w:rsidP="00312416">
      <w:pPr>
        <w:rPr>
          <w:rFonts w:asciiTheme="minorHAnsi" w:hAnsiTheme="minorHAnsi" w:cs="Arial"/>
          <w:color w:val="000000" w:themeColor="text1"/>
        </w:rPr>
      </w:pPr>
      <w:r w:rsidRPr="00312416">
        <w:rPr>
          <w:rFonts w:asciiTheme="minorHAnsi" w:hAnsiTheme="minorHAnsi" w:cs="Arial"/>
          <w:highlight w:val="yellow"/>
        </w:rPr>
        <w:t>7.</w:t>
      </w:r>
      <w:r w:rsidR="0011770A" w:rsidRPr="00312416">
        <w:rPr>
          <w:rFonts w:asciiTheme="minorHAnsi" w:hAnsiTheme="minorHAnsi" w:cs="Arial"/>
          <w:highlight w:val="yellow"/>
        </w:rPr>
        <w:t>6</w:t>
      </w:r>
      <w:r w:rsidR="00FB6706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After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FA79C1">
        <w:rPr>
          <w:rFonts w:asciiTheme="minorHAnsi" w:hAnsiTheme="minorHAnsi" w:cs="Arial"/>
          <w:highlight w:val="yellow"/>
        </w:rPr>
        <w:t>2–3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days,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sort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each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cohort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of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flies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by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sex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into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two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groups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under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light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CO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  <w:vertAlign w:val="subscript"/>
        </w:rPr>
        <w:t>2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anesthetization</w:t>
      </w:r>
      <w:r w:rsidR="005D69F8" w:rsidRPr="00312416">
        <w:rPr>
          <w:rFonts w:asciiTheme="minorHAnsi" w:hAnsiTheme="minorHAnsi" w:cs="Arial"/>
          <w:color w:val="000000" w:themeColor="text1"/>
          <w:highlight w:val="yellow"/>
        </w:rPr>
        <w:t>.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Randomly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subdivide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each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FA79C1">
        <w:rPr>
          <w:rFonts w:asciiTheme="minorHAnsi" w:hAnsiTheme="minorHAnsi" w:cs="Arial"/>
          <w:color w:val="000000" w:themeColor="text1"/>
          <w:highlight w:val="yellow"/>
        </w:rPr>
        <w:t>group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into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five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vials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per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treatment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at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a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density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of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20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individuals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per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vial,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until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F2020" w:rsidRPr="00312416">
        <w:rPr>
          <w:rFonts w:asciiTheme="minorHAnsi" w:hAnsiTheme="minorHAnsi" w:cs="Arial"/>
          <w:color w:val="000000" w:themeColor="text1"/>
          <w:highlight w:val="yellow"/>
        </w:rPr>
        <w:t>there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F2020" w:rsidRPr="00312416">
        <w:rPr>
          <w:rFonts w:asciiTheme="minorHAnsi" w:hAnsiTheme="minorHAnsi" w:cs="Arial"/>
          <w:color w:val="000000" w:themeColor="text1"/>
          <w:highlight w:val="yellow"/>
        </w:rPr>
        <w:t>are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three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replicates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of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FA79C1">
        <w:rPr>
          <w:rFonts w:asciiTheme="minorHAnsi" w:hAnsiTheme="minorHAnsi" w:cs="Arial"/>
          <w:color w:val="000000" w:themeColor="text1"/>
          <w:highlight w:val="yellow"/>
        </w:rPr>
        <w:t>five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parallel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vials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for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each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FA79C1">
        <w:rPr>
          <w:rFonts w:asciiTheme="minorHAnsi" w:hAnsiTheme="minorHAnsi" w:cs="Arial"/>
          <w:color w:val="000000" w:themeColor="text1"/>
          <w:highlight w:val="yellow"/>
        </w:rPr>
        <w:t>sex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per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each</w:t>
      </w:r>
      <w:r w:rsidR="0084343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color w:val="000000" w:themeColor="text1"/>
          <w:highlight w:val="yellow"/>
        </w:rPr>
        <w:t>treatment.</w:t>
      </w:r>
    </w:p>
    <w:p w14:paraId="5083A120" w14:textId="695EB385" w:rsidR="00C54B65" w:rsidRPr="00312416" w:rsidRDefault="00C54B65" w:rsidP="00312416">
      <w:pPr>
        <w:rPr>
          <w:rFonts w:asciiTheme="minorHAnsi" w:hAnsiTheme="minorHAnsi" w:cs="Arial"/>
          <w:color w:val="000000" w:themeColor="text1"/>
        </w:rPr>
      </w:pPr>
    </w:p>
    <w:p w14:paraId="7119ECE6" w14:textId="793BDAA8" w:rsidR="00C54B65" w:rsidRPr="00312416" w:rsidRDefault="000B1A31" w:rsidP="00312416">
      <w:pPr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NOTE: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C54B65" w:rsidRPr="00312416">
        <w:rPr>
          <w:rFonts w:asciiTheme="minorHAnsi" w:hAnsiTheme="minorHAnsi" w:cs="Arial"/>
          <w:color w:val="000000" w:themeColor="text1"/>
        </w:rPr>
        <w:t>Work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C54B65" w:rsidRPr="00312416">
        <w:rPr>
          <w:rFonts w:asciiTheme="minorHAnsi" w:hAnsiTheme="minorHAnsi" w:cs="Arial"/>
          <w:color w:val="000000" w:themeColor="text1"/>
        </w:rPr>
        <w:t>with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C54B65" w:rsidRPr="00312416">
        <w:rPr>
          <w:rFonts w:asciiTheme="minorHAnsi" w:hAnsiTheme="minorHAnsi" w:cs="Arial"/>
          <w:color w:val="000000" w:themeColor="text1"/>
        </w:rPr>
        <w:t>small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C54B65" w:rsidRPr="00312416">
        <w:rPr>
          <w:rFonts w:asciiTheme="minorHAnsi" w:hAnsiTheme="minorHAnsi" w:cs="Arial"/>
          <w:color w:val="000000" w:themeColor="text1"/>
        </w:rPr>
        <w:t>groups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C54B65" w:rsidRPr="00312416">
        <w:rPr>
          <w:rFonts w:asciiTheme="minorHAnsi" w:hAnsiTheme="minorHAnsi" w:cs="Arial"/>
          <w:color w:val="000000" w:themeColor="text1"/>
        </w:rPr>
        <w:t>of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C54B65" w:rsidRPr="00312416">
        <w:rPr>
          <w:rFonts w:asciiTheme="minorHAnsi" w:hAnsiTheme="minorHAnsi" w:cs="Arial"/>
          <w:color w:val="000000" w:themeColor="text1"/>
        </w:rPr>
        <w:t>flies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C54B65" w:rsidRPr="00312416">
        <w:rPr>
          <w:rFonts w:asciiTheme="minorHAnsi" w:hAnsiTheme="minorHAnsi" w:cs="Arial"/>
          <w:color w:val="000000" w:themeColor="text1"/>
        </w:rPr>
        <w:t>in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C54B65" w:rsidRPr="00312416">
        <w:rPr>
          <w:rFonts w:asciiTheme="minorHAnsi" w:hAnsiTheme="minorHAnsi" w:cs="Arial"/>
          <w:color w:val="000000" w:themeColor="text1"/>
        </w:rPr>
        <w:t>order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C54B65" w:rsidRPr="00312416">
        <w:rPr>
          <w:rFonts w:asciiTheme="minorHAnsi" w:hAnsiTheme="minorHAnsi" w:cs="Arial"/>
          <w:color w:val="000000" w:themeColor="text1"/>
        </w:rPr>
        <w:t>to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C54B65" w:rsidRPr="00312416">
        <w:rPr>
          <w:rFonts w:asciiTheme="minorHAnsi" w:hAnsiTheme="minorHAnsi" w:cs="Arial"/>
          <w:color w:val="000000" w:themeColor="text1"/>
        </w:rPr>
        <w:t>prevent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C54B65" w:rsidRPr="00312416">
        <w:rPr>
          <w:rFonts w:asciiTheme="minorHAnsi" w:hAnsiTheme="minorHAnsi" w:cs="Arial"/>
          <w:color w:val="000000" w:themeColor="text1"/>
        </w:rPr>
        <w:t>possible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C54B65" w:rsidRPr="00312416">
        <w:rPr>
          <w:rFonts w:asciiTheme="minorHAnsi" w:hAnsiTheme="minorHAnsi" w:cs="Arial"/>
          <w:color w:val="000000" w:themeColor="text1"/>
        </w:rPr>
        <w:t>long-lasting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C54B65" w:rsidRPr="00312416">
        <w:rPr>
          <w:rFonts w:asciiTheme="minorHAnsi" w:hAnsiTheme="minorHAnsi" w:cs="Arial"/>
          <w:color w:val="000000" w:themeColor="text1"/>
        </w:rPr>
        <w:t>health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C54B65" w:rsidRPr="00312416">
        <w:rPr>
          <w:rFonts w:asciiTheme="minorHAnsi" w:hAnsiTheme="minorHAnsi" w:cs="Arial"/>
          <w:color w:val="000000" w:themeColor="text1"/>
        </w:rPr>
        <w:t>issues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C54B65" w:rsidRPr="00312416">
        <w:rPr>
          <w:rFonts w:asciiTheme="minorHAnsi" w:hAnsiTheme="minorHAnsi" w:cs="Arial"/>
          <w:color w:val="000000" w:themeColor="text1"/>
        </w:rPr>
        <w:t>due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C54B65" w:rsidRPr="00312416">
        <w:rPr>
          <w:rFonts w:asciiTheme="minorHAnsi" w:hAnsiTheme="minorHAnsi" w:cs="Arial"/>
          <w:color w:val="000000" w:themeColor="text1"/>
        </w:rPr>
        <w:t>to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FA79C1">
        <w:rPr>
          <w:rFonts w:asciiTheme="minorHAnsi" w:hAnsiTheme="minorHAnsi" w:cs="Arial"/>
          <w:color w:val="000000" w:themeColor="text1"/>
        </w:rPr>
        <w:t xml:space="preserve">a </w:t>
      </w:r>
      <w:r w:rsidR="00C54B65" w:rsidRPr="00312416">
        <w:rPr>
          <w:rFonts w:asciiTheme="minorHAnsi" w:hAnsiTheme="minorHAnsi" w:cs="Arial"/>
          <w:color w:val="000000" w:themeColor="text1"/>
        </w:rPr>
        <w:t>long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C54B65" w:rsidRPr="00312416">
        <w:rPr>
          <w:rFonts w:asciiTheme="minorHAnsi" w:hAnsiTheme="minorHAnsi" w:cs="Arial"/>
          <w:color w:val="000000" w:themeColor="text1"/>
        </w:rPr>
        <w:t>exposure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C54B65" w:rsidRPr="00312416">
        <w:rPr>
          <w:rFonts w:asciiTheme="minorHAnsi" w:hAnsiTheme="minorHAnsi" w:cs="Arial"/>
          <w:color w:val="000000" w:themeColor="text1"/>
        </w:rPr>
        <w:t>time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C54B65" w:rsidRPr="00312416">
        <w:rPr>
          <w:rFonts w:asciiTheme="minorHAnsi" w:hAnsiTheme="minorHAnsi" w:cs="Arial"/>
          <w:color w:val="000000" w:themeColor="text1"/>
        </w:rPr>
        <w:t>to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C54B65" w:rsidRPr="00312416">
        <w:rPr>
          <w:rFonts w:asciiTheme="minorHAnsi" w:hAnsiTheme="minorHAnsi" w:cs="Arial"/>
          <w:color w:val="000000" w:themeColor="text1"/>
        </w:rPr>
        <w:t>CO</w:t>
      </w:r>
      <w:r w:rsidR="00C54B65" w:rsidRPr="00312416">
        <w:rPr>
          <w:rFonts w:asciiTheme="minorHAnsi" w:hAnsiTheme="minorHAnsi" w:cs="Arial"/>
          <w:color w:val="000000" w:themeColor="text1"/>
          <w:vertAlign w:val="subscript"/>
        </w:rPr>
        <w:t>2.</w:t>
      </w:r>
    </w:p>
    <w:p w14:paraId="6359A731" w14:textId="77777777" w:rsidR="0031690F" w:rsidRPr="00312416" w:rsidRDefault="0031690F" w:rsidP="00312416">
      <w:pPr>
        <w:rPr>
          <w:rFonts w:asciiTheme="minorHAnsi" w:hAnsiTheme="minorHAnsi" w:cs="Arial"/>
          <w:color w:val="000000" w:themeColor="text1"/>
        </w:rPr>
      </w:pPr>
    </w:p>
    <w:p w14:paraId="757AB848" w14:textId="4DBC9D27" w:rsidR="009470F7" w:rsidRPr="00312416" w:rsidRDefault="00952E2D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  <w:highlight w:val="yellow"/>
        </w:rPr>
        <w:t>7.</w:t>
      </w:r>
      <w:r w:rsidR="0011770A" w:rsidRPr="00312416">
        <w:rPr>
          <w:rFonts w:asciiTheme="minorHAnsi" w:hAnsiTheme="minorHAnsi" w:cs="Arial"/>
          <w:highlight w:val="yellow"/>
        </w:rPr>
        <w:t>7</w:t>
      </w:r>
      <w:r w:rsidR="00FB6706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Prepare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lifespan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spreadsheet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in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which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number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of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dead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flies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is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subtracted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from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number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of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surviving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flies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FA79C1">
        <w:rPr>
          <w:rFonts w:asciiTheme="minorHAnsi" w:hAnsiTheme="minorHAnsi" w:cs="Arial"/>
          <w:highlight w:val="yellow"/>
        </w:rPr>
        <w:t>from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previous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transfer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FA79C1">
        <w:rPr>
          <w:rFonts w:asciiTheme="minorHAnsi" w:hAnsiTheme="minorHAnsi" w:cs="Arial"/>
          <w:highlight w:val="yellow"/>
        </w:rPr>
        <w:t xml:space="preserve">so that </w:t>
      </w:r>
      <w:r w:rsidR="009470F7" w:rsidRPr="00312416">
        <w:rPr>
          <w:rFonts w:asciiTheme="minorHAnsi" w:hAnsiTheme="minorHAnsi" w:cs="Arial"/>
          <w:highlight w:val="yellow"/>
        </w:rPr>
        <w:t>th</w:t>
      </w:r>
      <w:r w:rsidR="009470F7" w:rsidRPr="00FA79C1">
        <w:rPr>
          <w:rFonts w:asciiTheme="minorHAnsi" w:hAnsiTheme="minorHAnsi" w:cs="Arial"/>
          <w:highlight w:val="yellow"/>
        </w:rPr>
        <w:t>e</w:t>
      </w:r>
      <w:r w:rsidR="00843439" w:rsidRPr="00AE30CD">
        <w:rPr>
          <w:rFonts w:asciiTheme="minorHAnsi" w:hAnsiTheme="minorHAnsi" w:cs="Arial"/>
          <w:highlight w:val="yellow"/>
        </w:rPr>
        <w:t xml:space="preserve"> </w:t>
      </w:r>
      <w:r w:rsidR="009470F7" w:rsidRPr="00FA79C1">
        <w:rPr>
          <w:rFonts w:asciiTheme="minorHAnsi" w:hAnsiTheme="minorHAnsi" w:cs="Arial"/>
          <w:highlight w:val="yellow"/>
        </w:rPr>
        <w:t>n</w:t>
      </w:r>
      <w:r w:rsidR="009470F7" w:rsidRPr="00312416">
        <w:rPr>
          <w:rFonts w:asciiTheme="minorHAnsi" w:hAnsiTheme="minorHAnsi" w:cs="Arial"/>
          <w:highlight w:val="yellow"/>
        </w:rPr>
        <w:t>umber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of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survivors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each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transfer</w:t>
      </w:r>
      <w:r w:rsidR="00FA79C1">
        <w:rPr>
          <w:rFonts w:asciiTheme="minorHAnsi" w:hAnsiTheme="minorHAnsi" w:cs="Arial"/>
          <w:highlight w:val="yellow"/>
        </w:rPr>
        <w:t xml:space="preserve"> is </w:t>
      </w:r>
      <w:r w:rsidR="00FA79C1" w:rsidRPr="00312416">
        <w:rPr>
          <w:rFonts w:asciiTheme="minorHAnsi" w:hAnsiTheme="minorHAnsi" w:cs="Arial"/>
          <w:highlight w:val="yellow"/>
        </w:rPr>
        <w:t>automatically</w:t>
      </w:r>
      <w:r w:rsidR="00FA79C1">
        <w:rPr>
          <w:rFonts w:asciiTheme="minorHAnsi" w:hAnsiTheme="minorHAnsi" w:cs="Arial"/>
          <w:highlight w:val="yellow"/>
        </w:rPr>
        <w:t xml:space="preserve"> </w:t>
      </w:r>
      <w:r w:rsidR="00FA79C1" w:rsidRPr="00312416">
        <w:rPr>
          <w:rFonts w:asciiTheme="minorHAnsi" w:hAnsiTheme="minorHAnsi" w:cs="Arial"/>
          <w:highlight w:val="yellow"/>
        </w:rPr>
        <w:t>obtain</w:t>
      </w:r>
      <w:r w:rsidR="00FA79C1">
        <w:rPr>
          <w:rFonts w:asciiTheme="minorHAnsi" w:hAnsiTheme="minorHAnsi" w:cs="Arial"/>
          <w:highlight w:val="yellow"/>
        </w:rPr>
        <w:t>ed</w:t>
      </w:r>
      <w:r w:rsidR="009470F7" w:rsidRPr="00312416">
        <w:rPr>
          <w:rFonts w:asciiTheme="minorHAnsi" w:hAnsiTheme="minorHAnsi" w:cs="Arial"/>
          <w:highlight w:val="yellow"/>
        </w:rPr>
        <w:t>.</w:t>
      </w:r>
    </w:p>
    <w:p w14:paraId="2F91D571" w14:textId="77777777" w:rsidR="00076BF4" w:rsidRPr="00312416" w:rsidRDefault="00076BF4" w:rsidP="00312416">
      <w:pPr>
        <w:rPr>
          <w:rFonts w:asciiTheme="minorHAnsi" w:hAnsiTheme="minorHAnsi" w:cs="Arial"/>
        </w:rPr>
      </w:pPr>
    </w:p>
    <w:p w14:paraId="7601361C" w14:textId="082C8701" w:rsidR="00076BF4" w:rsidRPr="00312416" w:rsidRDefault="00952E2D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  <w:highlight w:val="yellow"/>
        </w:rPr>
        <w:t>7.</w:t>
      </w:r>
      <w:r w:rsidR="0011770A" w:rsidRPr="00312416">
        <w:rPr>
          <w:rFonts w:asciiTheme="minorHAnsi" w:hAnsiTheme="minorHAnsi" w:cs="Arial"/>
          <w:highlight w:val="yellow"/>
        </w:rPr>
        <w:t>8</w:t>
      </w:r>
      <w:r w:rsidR="00FB6706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Transfer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FA79C1">
        <w:rPr>
          <w:rFonts w:asciiTheme="minorHAnsi" w:hAnsiTheme="minorHAnsi" w:cs="Arial"/>
          <w:highlight w:val="yellow"/>
        </w:rPr>
        <w:t xml:space="preserve">the </w:t>
      </w:r>
      <w:r w:rsidR="009470F7" w:rsidRPr="00312416">
        <w:rPr>
          <w:rFonts w:asciiTheme="minorHAnsi" w:hAnsiTheme="minorHAnsi" w:cs="Arial"/>
          <w:highlight w:val="yellow"/>
        </w:rPr>
        <w:t>flies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to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new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vials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containing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corresponding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food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every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3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days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same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time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and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check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for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death.</w:t>
      </w:r>
    </w:p>
    <w:p w14:paraId="1C7CD19B" w14:textId="77777777" w:rsidR="00076BF4" w:rsidRPr="00312416" w:rsidRDefault="00076BF4" w:rsidP="00312416">
      <w:pPr>
        <w:rPr>
          <w:rFonts w:asciiTheme="minorHAnsi" w:hAnsiTheme="minorHAnsi" w:cs="Arial"/>
        </w:rPr>
      </w:pPr>
    </w:p>
    <w:p w14:paraId="7FFC9C5C" w14:textId="3B9C0DFF" w:rsidR="009470F7" w:rsidRPr="00312416" w:rsidRDefault="000B1A31" w:rsidP="003124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NOTE:</w:t>
      </w:r>
      <w:r w:rsidR="00843439">
        <w:rPr>
          <w:rFonts w:asciiTheme="minorHAnsi" w:hAnsiTheme="minorHAnsi" w:cs="Arial"/>
        </w:rPr>
        <w:t xml:space="preserve"> </w:t>
      </w:r>
      <w:r w:rsidR="00FA79C1">
        <w:rPr>
          <w:rFonts w:asciiTheme="minorHAnsi" w:hAnsiTheme="minorHAnsi" w:cs="Arial"/>
        </w:rPr>
        <w:t>T</w:t>
      </w:r>
      <w:r w:rsidR="00BB117D" w:rsidRPr="00312416">
        <w:rPr>
          <w:rFonts w:asciiTheme="minorHAnsi" w:hAnsiTheme="minorHAnsi" w:cs="Arial"/>
        </w:rPr>
        <w:t>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transfer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must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take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place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without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anesthesia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that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could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have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long-term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negative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effect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on</w:t>
      </w:r>
      <w:r w:rsidR="00843439">
        <w:rPr>
          <w:rFonts w:asciiTheme="minorHAnsi" w:hAnsiTheme="minorHAnsi" w:cs="Arial"/>
        </w:rPr>
        <w:t xml:space="preserve"> </w:t>
      </w:r>
      <w:r w:rsidR="003435CB" w:rsidRPr="00312416">
        <w:rPr>
          <w:rFonts w:asciiTheme="minorHAnsi" w:hAnsiTheme="minorHAnsi" w:cs="Arial"/>
        </w:rPr>
        <w:t>fly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longevity.</w:t>
      </w:r>
    </w:p>
    <w:p w14:paraId="6ED4C09E" w14:textId="77777777" w:rsidR="00076BF4" w:rsidRPr="00312416" w:rsidRDefault="00076BF4" w:rsidP="00312416">
      <w:pPr>
        <w:widowControl/>
        <w:autoSpaceDE/>
        <w:autoSpaceDN/>
        <w:adjustRightInd/>
        <w:rPr>
          <w:rFonts w:asciiTheme="minorHAnsi" w:hAnsiTheme="minorHAnsi" w:cs="Arial"/>
          <w:highlight w:val="yellow"/>
        </w:rPr>
      </w:pPr>
    </w:p>
    <w:p w14:paraId="1D486560" w14:textId="67066AEB" w:rsidR="00076BF4" w:rsidRPr="00312416" w:rsidRDefault="00952E2D" w:rsidP="00312416">
      <w:pPr>
        <w:widowControl/>
        <w:autoSpaceDE/>
        <w:autoSpaceDN/>
        <w:adjustRightInd/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  <w:highlight w:val="yellow"/>
        </w:rPr>
        <w:t>7.</w:t>
      </w:r>
      <w:r w:rsidR="0011770A" w:rsidRPr="00312416">
        <w:rPr>
          <w:rFonts w:asciiTheme="minorHAnsi" w:hAnsiTheme="minorHAnsi" w:cs="Arial"/>
          <w:highlight w:val="yellow"/>
        </w:rPr>
        <w:t>8</w:t>
      </w:r>
      <w:r w:rsidR="00BB117D" w:rsidRPr="00312416">
        <w:rPr>
          <w:rFonts w:asciiTheme="minorHAnsi" w:hAnsiTheme="minorHAnsi" w:cs="Arial"/>
          <w:highlight w:val="yellow"/>
        </w:rPr>
        <w:t>.1</w:t>
      </w:r>
      <w:r w:rsidR="00FB6706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each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transfer,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record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age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of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flies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and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the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number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of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dead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flies</w:t>
      </w:r>
      <w:r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</w:rPr>
        <w:t xml:space="preserve"> </w:t>
      </w:r>
    </w:p>
    <w:p w14:paraId="13C4F7A6" w14:textId="77777777" w:rsidR="00076BF4" w:rsidRPr="00312416" w:rsidRDefault="00076BF4" w:rsidP="00312416">
      <w:pPr>
        <w:widowControl/>
        <w:autoSpaceDE/>
        <w:autoSpaceDN/>
        <w:adjustRightInd/>
        <w:rPr>
          <w:rFonts w:asciiTheme="minorHAnsi" w:hAnsiTheme="minorHAnsi" w:cs="Arial"/>
        </w:rPr>
      </w:pPr>
    </w:p>
    <w:p w14:paraId="19077F84" w14:textId="41A3BB75" w:rsidR="009470F7" w:rsidRPr="00312416" w:rsidRDefault="000B1A31" w:rsidP="00312416">
      <w:pPr>
        <w:widowControl/>
        <w:autoSpaceDE/>
        <w:autoSpaceDN/>
        <w:adjustRightInd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NOTE:</w:t>
      </w:r>
      <w:r w:rsidR="00843439">
        <w:rPr>
          <w:rFonts w:asciiTheme="minorHAnsi" w:hAnsiTheme="minorHAnsi" w:cs="Arial"/>
        </w:rPr>
        <w:t xml:space="preserve"> </w:t>
      </w:r>
      <w:r w:rsidR="00FA79C1">
        <w:rPr>
          <w:rFonts w:asciiTheme="minorHAnsi" w:hAnsiTheme="minorHAnsi" w:cs="Arial"/>
        </w:rPr>
        <w:t>T</w:t>
      </w:r>
      <w:r w:rsidR="009470F7" w:rsidRPr="00312416">
        <w:rPr>
          <w:rFonts w:asciiTheme="minorHAnsi" w:hAnsiTheme="minorHAnsi" w:cs="Arial"/>
        </w:rPr>
        <w:t>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number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surviving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automatically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calculate</w:t>
      </w:r>
      <w:r w:rsidR="00954264" w:rsidRPr="00312416">
        <w:rPr>
          <w:rFonts w:asciiTheme="minorHAnsi" w:hAnsiTheme="minorHAnsi" w:cs="Arial"/>
        </w:rPr>
        <w:t>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54264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spreadsheet</w:t>
      </w:r>
      <w:r w:rsidR="00FA79C1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but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recommended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check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visually</w:t>
      </w:r>
      <w:r w:rsidR="00952E2D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952E2D" w:rsidRPr="00312416">
        <w:rPr>
          <w:rFonts w:asciiTheme="minorHAnsi" w:hAnsiTheme="minorHAnsi" w:cs="Arial"/>
        </w:rPr>
        <w:t>F</w:t>
      </w:r>
      <w:r w:rsidR="009470F7" w:rsidRPr="00312416">
        <w:rPr>
          <w:rFonts w:asciiTheme="minorHAnsi" w:hAnsiTheme="minorHAnsi" w:cs="Arial"/>
        </w:rPr>
        <w:t>lies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that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accidentally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escape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die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during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transfer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should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not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considered.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careful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not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count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dead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="00FA79C1">
        <w:rPr>
          <w:rFonts w:asciiTheme="minorHAnsi" w:hAnsiTheme="minorHAnsi" w:cs="Arial"/>
        </w:rPr>
        <w:t xml:space="preserve">2x when they are </w:t>
      </w:r>
      <w:r w:rsidR="009470F7" w:rsidRPr="00312416">
        <w:rPr>
          <w:rFonts w:asciiTheme="minorHAnsi" w:hAnsiTheme="minorHAnsi" w:cs="Arial"/>
        </w:rPr>
        <w:t>carried</w:t>
      </w:r>
      <w:r w:rsidR="00843439">
        <w:rPr>
          <w:rFonts w:asciiTheme="minorHAnsi" w:hAnsiTheme="minorHAnsi" w:cs="Arial"/>
        </w:rPr>
        <w:t xml:space="preserve"> </w:t>
      </w:r>
      <w:r w:rsidR="00FA79C1">
        <w:rPr>
          <w:rFonts w:asciiTheme="minorHAnsi" w:hAnsiTheme="minorHAnsi" w:cs="Arial"/>
        </w:rPr>
        <w:t>in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new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vial</w:t>
      </w:r>
      <w:r w:rsidR="00FA79C1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reporting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this</w:t>
      </w:r>
      <w:r w:rsidR="00843439">
        <w:rPr>
          <w:rFonts w:asciiTheme="minorHAnsi" w:hAnsiTheme="minorHAnsi" w:cs="Arial"/>
        </w:rPr>
        <w:t xml:space="preserve"> </w:t>
      </w:r>
      <w:r w:rsidR="00FA79C1">
        <w:rPr>
          <w:rFonts w:asciiTheme="minorHAnsi" w:hAnsiTheme="minorHAnsi" w:cs="Arial"/>
        </w:rPr>
        <w:t xml:space="preserve">with a </w:t>
      </w:r>
      <w:r w:rsidR="009470F7" w:rsidRPr="00312416">
        <w:rPr>
          <w:rFonts w:asciiTheme="minorHAnsi" w:hAnsiTheme="minorHAnsi" w:cs="Arial"/>
        </w:rPr>
        <w:t>note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spreadsheet.</w:t>
      </w:r>
    </w:p>
    <w:p w14:paraId="43C78FB9" w14:textId="77777777" w:rsidR="00076BF4" w:rsidRPr="00312416" w:rsidRDefault="00076BF4" w:rsidP="00312416">
      <w:pPr>
        <w:rPr>
          <w:rFonts w:asciiTheme="minorHAnsi" w:hAnsiTheme="minorHAnsi" w:cs="Arial"/>
          <w:highlight w:val="yellow"/>
        </w:rPr>
      </w:pPr>
    </w:p>
    <w:p w14:paraId="4FB3BBCD" w14:textId="20380BF9" w:rsidR="009470F7" w:rsidRPr="00312416" w:rsidRDefault="00921FEA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  <w:highlight w:val="yellow"/>
        </w:rPr>
        <w:t>7.</w:t>
      </w:r>
      <w:r w:rsidR="0011770A" w:rsidRPr="00312416">
        <w:rPr>
          <w:rFonts w:asciiTheme="minorHAnsi" w:hAnsiTheme="minorHAnsi" w:cs="Arial"/>
          <w:highlight w:val="yellow"/>
        </w:rPr>
        <w:t>8</w:t>
      </w:r>
      <w:r w:rsidRPr="00312416">
        <w:rPr>
          <w:rFonts w:asciiTheme="minorHAnsi" w:hAnsiTheme="minorHAnsi" w:cs="Arial"/>
          <w:highlight w:val="yellow"/>
        </w:rPr>
        <w:t>.</w:t>
      </w:r>
      <w:r w:rsidR="00BB117D" w:rsidRPr="00312416">
        <w:rPr>
          <w:rFonts w:asciiTheme="minorHAnsi" w:hAnsiTheme="minorHAnsi" w:cs="Arial"/>
          <w:highlight w:val="yellow"/>
        </w:rPr>
        <w:t>2</w:t>
      </w:r>
      <w:r w:rsidR="00FB6706" w:rsidRPr="00312416">
        <w:rPr>
          <w:rFonts w:asciiTheme="minorHAnsi" w:hAnsiTheme="minorHAnsi" w:cs="Arial"/>
          <w:highlight w:val="yellow"/>
        </w:rPr>
        <w:t>.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Repeat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steps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11770A" w:rsidRPr="00312416">
        <w:rPr>
          <w:rFonts w:asciiTheme="minorHAnsi" w:hAnsiTheme="minorHAnsi" w:cs="Arial"/>
          <w:highlight w:val="yellow"/>
        </w:rPr>
        <w:t>7.8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6F4BAA" w:rsidRPr="00312416">
        <w:rPr>
          <w:rFonts w:asciiTheme="minorHAnsi" w:hAnsiTheme="minorHAnsi" w:cs="Arial"/>
          <w:highlight w:val="yellow"/>
        </w:rPr>
        <w:t>and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11770A" w:rsidRPr="00312416">
        <w:rPr>
          <w:rFonts w:asciiTheme="minorHAnsi" w:hAnsiTheme="minorHAnsi" w:cs="Arial"/>
          <w:highlight w:val="yellow"/>
        </w:rPr>
        <w:t>7.8.1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until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all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470F7" w:rsidRPr="00312416">
        <w:rPr>
          <w:rFonts w:asciiTheme="minorHAnsi" w:hAnsiTheme="minorHAnsi" w:cs="Arial"/>
          <w:highlight w:val="yellow"/>
        </w:rPr>
        <w:t>flies</w:t>
      </w:r>
      <w:r w:rsidR="00843439">
        <w:rPr>
          <w:rFonts w:asciiTheme="minorHAnsi" w:hAnsiTheme="minorHAnsi" w:cs="Arial"/>
          <w:highlight w:val="yellow"/>
        </w:rPr>
        <w:t xml:space="preserve"> </w:t>
      </w:r>
      <w:r w:rsidR="009070B9" w:rsidRPr="00312416">
        <w:rPr>
          <w:rFonts w:asciiTheme="minorHAnsi" w:hAnsiTheme="minorHAnsi" w:cs="Arial"/>
          <w:highlight w:val="yellow"/>
        </w:rPr>
        <w:t>die</w:t>
      </w:r>
      <w:r w:rsidR="009470F7" w:rsidRPr="00312416">
        <w:rPr>
          <w:rFonts w:asciiTheme="minorHAnsi" w:hAnsiTheme="minorHAnsi" w:cs="Arial"/>
          <w:highlight w:val="yellow"/>
        </w:rPr>
        <w:t>.</w:t>
      </w:r>
    </w:p>
    <w:p w14:paraId="38822635" w14:textId="77777777" w:rsidR="005A0117" w:rsidRPr="00312416" w:rsidRDefault="005A0117" w:rsidP="00312416">
      <w:pPr>
        <w:widowControl/>
        <w:autoSpaceDE/>
        <w:autoSpaceDN/>
        <w:adjustRightInd/>
        <w:rPr>
          <w:rFonts w:asciiTheme="minorHAnsi" w:hAnsiTheme="minorHAnsi" w:cs="Arial"/>
        </w:rPr>
      </w:pPr>
    </w:p>
    <w:p w14:paraId="01C1532A" w14:textId="2FAC8DDE" w:rsidR="005A0117" w:rsidRPr="00312416" w:rsidRDefault="00921FEA" w:rsidP="00312416">
      <w:pPr>
        <w:widowControl/>
        <w:autoSpaceDE/>
        <w:autoSpaceDN/>
        <w:adjustRightInd/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7.</w:t>
      </w:r>
      <w:r w:rsidR="005E798F" w:rsidRPr="00312416">
        <w:rPr>
          <w:rFonts w:asciiTheme="minorHAnsi" w:hAnsiTheme="minorHAnsi" w:cs="Arial"/>
        </w:rPr>
        <w:t>9</w:t>
      </w:r>
      <w:r w:rsidR="00FB6706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="004A2BFB" w:rsidRPr="00312416">
        <w:rPr>
          <w:rFonts w:asciiTheme="minorHAnsi" w:hAnsiTheme="minorHAnsi" w:cs="Arial"/>
        </w:rPr>
        <w:t>treatment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group,</w:t>
      </w:r>
      <w:r w:rsidR="00843439">
        <w:rPr>
          <w:rFonts w:asciiTheme="minorHAnsi" w:hAnsiTheme="minorHAnsi" w:cs="Arial"/>
        </w:rPr>
        <w:t xml:space="preserve"> </w:t>
      </w:r>
      <w:r w:rsidR="004A2BFB" w:rsidRPr="00312416">
        <w:rPr>
          <w:rFonts w:asciiTheme="minorHAnsi" w:hAnsiTheme="minorHAnsi" w:cs="Arial"/>
        </w:rPr>
        <w:t>create</w:t>
      </w:r>
      <w:r w:rsidR="00843439">
        <w:rPr>
          <w:rFonts w:asciiTheme="minorHAnsi" w:hAnsiTheme="minorHAnsi" w:cs="Arial"/>
        </w:rPr>
        <w:t xml:space="preserve"> </w:t>
      </w:r>
      <w:r w:rsidR="004A2BFB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survival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curve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order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6A0D22" w:rsidRPr="00312416">
        <w:rPr>
          <w:rFonts w:asciiTheme="minorHAnsi" w:hAnsiTheme="minorHAnsi" w:cs="Arial"/>
        </w:rPr>
        <w:t>display</w:t>
      </w:r>
      <w:r w:rsidR="00843439">
        <w:rPr>
          <w:rFonts w:asciiTheme="minorHAnsi" w:hAnsiTheme="minorHAnsi" w:cs="Arial"/>
        </w:rPr>
        <w:t xml:space="preserve"> </w:t>
      </w:r>
      <w:r w:rsidR="006A0D22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survival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probability</w:t>
      </w:r>
      <w:r w:rsidR="00843439">
        <w:rPr>
          <w:rFonts w:asciiTheme="minorHAnsi" w:hAnsiTheme="minorHAnsi" w:cs="Arial"/>
        </w:rPr>
        <w:t xml:space="preserve"> </w:t>
      </w:r>
      <w:r w:rsidR="00C34B72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C34B72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C34B72" w:rsidRPr="00312416">
        <w:rPr>
          <w:rFonts w:asciiTheme="minorHAnsi" w:hAnsiTheme="minorHAnsi" w:cs="Arial"/>
        </w:rPr>
        <w:t>fly</w:t>
      </w:r>
      <w:r w:rsidR="00843439">
        <w:rPr>
          <w:rFonts w:asciiTheme="minorHAnsi" w:hAnsiTheme="minorHAnsi" w:cs="Arial"/>
        </w:rPr>
        <w:t xml:space="preserve"> </w:t>
      </w:r>
      <w:r w:rsidR="006A0D22" w:rsidRPr="00312416">
        <w:rPr>
          <w:rFonts w:asciiTheme="minorHAnsi" w:hAnsiTheme="minorHAnsi" w:cs="Arial"/>
        </w:rPr>
        <w:t>at</w:t>
      </w:r>
      <w:r w:rsidR="00843439">
        <w:rPr>
          <w:rFonts w:asciiTheme="minorHAnsi" w:hAnsiTheme="minorHAnsi" w:cs="Arial"/>
        </w:rPr>
        <w:t xml:space="preserve"> </w:t>
      </w:r>
      <w:r w:rsidR="006A0D22" w:rsidRPr="00312416">
        <w:rPr>
          <w:rFonts w:asciiTheme="minorHAnsi" w:hAnsiTheme="minorHAnsi" w:cs="Arial"/>
        </w:rPr>
        <w:t>any</w:t>
      </w:r>
      <w:r w:rsidR="00843439">
        <w:rPr>
          <w:rFonts w:asciiTheme="minorHAnsi" w:hAnsiTheme="minorHAnsi" w:cs="Arial"/>
        </w:rPr>
        <w:t xml:space="preserve"> </w:t>
      </w:r>
      <w:proofErr w:type="gramStart"/>
      <w:r w:rsidR="009470F7" w:rsidRPr="00312416">
        <w:rPr>
          <w:rFonts w:asciiTheme="minorHAnsi" w:hAnsiTheme="minorHAnsi" w:cs="Arial"/>
        </w:rPr>
        <w:t>particular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time</w:t>
      </w:r>
      <w:proofErr w:type="gramEnd"/>
      <w:r w:rsidR="009470F7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</w:p>
    <w:p w14:paraId="4A78468D" w14:textId="77777777" w:rsidR="005A0117" w:rsidRPr="00312416" w:rsidRDefault="005A0117" w:rsidP="00312416">
      <w:pPr>
        <w:widowControl/>
        <w:autoSpaceDE/>
        <w:autoSpaceDN/>
        <w:adjustRightInd/>
        <w:rPr>
          <w:rFonts w:asciiTheme="minorHAnsi" w:hAnsiTheme="minorHAnsi" w:cs="Arial"/>
        </w:rPr>
      </w:pPr>
    </w:p>
    <w:p w14:paraId="3BB74C62" w14:textId="2D13FB66" w:rsidR="009470F7" w:rsidRPr="00312416" w:rsidRDefault="00921FEA" w:rsidP="00312416">
      <w:pPr>
        <w:widowControl/>
        <w:autoSpaceDE/>
        <w:autoSpaceDN/>
        <w:adjustRightInd/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lastRenderedPageBreak/>
        <w:t>7.</w:t>
      </w:r>
      <w:r w:rsidR="005E798F" w:rsidRPr="00312416">
        <w:rPr>
          <w:rFonts w:asciiTheme="minorHAnsi" w:hAnsiTheme="minorHAnsi" w:cs="Arial"/>
        </w:rPr>
        <w:t>10</w:t>
      </w:r>
      <w:r w:rsidR="00FB6706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435390" w:rsidRPr="00312416">
        <w:rPr>
          <w:rFonts w:asciiTheme="minorHAnsi" w:hAnsiTheme="minorHAnsi" w:cs="Arial"/>
          <w:color w:val="000000" w:themeColor="text1"/>
        </w:rPr>
        <w:t>Perform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435390" w:rsidRPr="00312416">
        <w:rPr>
          <w:rFonts w:asciiTheme="minorHAnsi" w:hAnsiTheme="minorHAnsi" w:cs="Arial"/>
          <w:color w:val="000000" w:themeColor="text1"/>
        </w:rPr>
        <w:t>three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435390" w:rsidRPr="00312416">
        <w:rPr>
          <w:rFonts w:asciiTheme="minorHAnsi" w:hAnsiTheme="minorHAnsi" w:cs="Arial"/>
          <w:color w:val="000000" w:themeColor="text1"/>
        </w:rPr>
        <w:t>independent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435390" w:rsidRPr="00312416">
        <w:rPr>
          <w:rFonts w:asciiTheme="minorHAnsi" w:hAnsiTheme="minorHAnsi" w:cs="Arial"/>
          <w:color w:val="000000" w:themeColor="text1"/>
        </w:rPr>
        <w:t>experiments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435390" w:rsidRPr="00312416">
        <w:rPr>
          <w:rFonts w:asciiTheme="minorHAnsi" w:hAnsiTheme="minorHAnsi" w:cs="Arial"/>
          <w:color w:val="000000" w:themeColor="text1"/>
        </w:rPr>
        <w:t>for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435390" w:rsidRPr="00312416">
        <w:rPr>
          <w:rFonts w:asciiTheme="minorHAnsi" w:hAnsiTheme="minorHAnsi" w:cs="Arial"/>
          <w:color w:val="000000" w:themeColor="text1"/>
        </w:rPr>
        <w:t>each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485BB7" w:rsidRPr="00312416">
        <w:rPr>
          <w:rFonts w:asciiTheme="minorHAnsi" w:hAnsiTheme="minorHAnsi" w:cs="Arial"/>
          <w:color w:val="000000" w:themeColor="text1"/>
        </w:rPr>
        <w:t>treatment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435390" w:rsidRPr="00312416">
        <w:rPr>
          <w:rFonts w:asciiTheme="minorHAnsi" w:hAnsiTheme="minorHAnsi" w:cs="Arial"/>
          <w:color w:val="000000" w:themeColor="text1"/>
        </w:rPr>
        <w:t>group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435390" w:rsidRPr="00312416">
        <w:rPr>
          <w:rFonts w:asciiTheme="minorHAnsi" w:hAnsiTheme="minorHAnsi" w:cs="Arial"/>
          <w:color w:val="000000" w:themeColor="text1"/>
        </w:rPr>
        <w:t>of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435390" w:rsidRPr="00312416">
        <w:rPr>
          <w:rFonts w:asciiTheme="minorHAnsi" w:hAnsiTheme="minorHAnsi" w:cs="Arial"/>
          <w:color w:val="000000" w:themeColor="text1"/>
        </w:rPr>
        <w:t>flies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435390" w:rsidRPr="00312416">
        <w:rPr>
          <w:rFonts w:asciiTheme="minorHAnsi" w:hAnsiTheme="minorHAnsi" w:cs="Arial"/>
          <w:color w:val="000000" w:themeColor="text1"/>
        </w:rPr>
        <w:t>by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435390" w:rsidRPr="00312416">
        <w:rPr>
          <w:rFonts w:asciiTheme="minorHAnsi" w:hAnsiTheme="minorHAnsi" w:cs="Arial"/>
          <w:color w:val="000000" w:themeColor="text1"/>
        </w:rPr>
        <w:t>using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435390" w:rsidRPr="00312416">
        <w:rPr>
          <w:rFonts w:asciiTheme="minorHAnsi" w:hAnsiTheme="minorHAnsi" w:cs="Arial"/>
          <w:color w:val="000000" w:themeColor="text1"/>
        </w:rPr>
        <w:t>100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435390" w:rsidRPr="00312416">
        <w:rPr>
          <w:rFonts w:asciiTheme="minorHAnsi" w:hAnsiTheme="minorHAnsi" w:cs="Arial"/>
          <w:color w:val="000000" w:themeColor="text1"/>
        </w:rPr>
        <w:t>newly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435390" w:rsidRPr="00312416">
        <w:rPr>
          <w:rFonts w:asciiTheme="minorHAnsi" w:hAnsiTheme="minorHAnsi" w:cs="Arial"/>
          <w:color w:val="000000" w:themeColor="text1"/>
        </w:rPr>
        <w:t>eclosed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435390" w:rsidRPr="00312416">
        <w:rPr>
          <w:rFonts w:asciiTheme="minorHAnsi" w:hAnsiTheme="minorHAnsi" w:cs="Arial"/>
          <w:color w:val="000000" w:themeColor="text1"/>
        </w:rPr>
        <w:t>flies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435390" w:rsidRPr="00312416">
        <w:rPr>
          <w:rFonts w:asciiTheme="minorHAnsi" w:hAnsiTheme="minorHAnsi" w:cs="Arial"/>
          <w:color w:val="000000" w:themeColor="text1"/>
        </w:rPr>
        <w:t>for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435390" w:rsidRPr="00312416">
        <w:rPr>
          <w:rFonts w:asciiTheme="minorHAnsi" w:hAnsiTheme="minorHAnsi" w:cs="Arial"/>
          <w:color w:val="000000" w:themeColor="text1"/>
        </w:rPr>
        <w:t>each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435390" w:rsidRPr="00312416">
        <w:rPr>
          <w:rFonts w:asciiTheme="minorHAnsi" w:hAnsiTheme="minorHAnsi" w:cs="Arial"/>
          <w:color w:val="000000" w:themeColor="text1"/>
        </w:rPr>
        <w:t>experiment</w:t>
      </w:r>
      <w:r w:rsidR="009470F7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</w:p>
    <w:p w14:paraId="51D98FDA" w14:textId="77777777" w:rsidR="005A0117" w:rsidRPr="00312416" w:rsidRDefault="005A0117" w:rsidP="00312416">
      <w:pPr>
        <w:widowControl/>
        <w:autoSpaceDE/>
        <w:autoSpaceDN/>
        <w:adjustRightInd/>
        <w:rPr>
          <w:rFonts w:asciiTheme="minorHAnsi" w:hAnsiTheme="minorHAnsi" w:cs="Arial"/>
        </w:rPr>
      </w:pPr>
    </w:p>
    <w:p w14:paraId="1F235910" w14:textId="552D59BD" w:rsidR="00682C8E" w:rsidRPr="00312416" w:rsidRDefault="00682C8E" w:rsidP="00312416">
      <w:pPr>
        <w:widowControl/>
        <w:autoSpaceDE/>
        <w:autoSpaceDN/>
        <w:adjustRightInd/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7.</w:t>
      </w:r>
      <w:r w:rsidR="005E798F" w:rsidRPr="00312416">
        <w:rPr>
          <w:rFonts w:asciiTheme="minorHAnsi" w:hAnsiTheme="minorHAnsi" w:cs="Arial"/>
        </w:rPr>
        <w:t>11</w:t>
      </w:r>
      <w:r w:rsidR="00272FFA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Prepare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table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which</w:t>
      </w:r>
      <w:r w:rsidR="00843439">
        <w:rPr>
          <w:rFonts w:asciiTheme="minorHAnsi" w:hAnsiTheme="minorHAnsi" w:cs="Arial"/>
        </w:rPr>
        <w:t xml:space="preserve"> </w:t>
      </w:r>
      <w:r w:rsidR="00E91D02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report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mean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lifespan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(mean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survival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days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all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group),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half</w:t>
      </w:r>
      <w:r w:rsidR="00E7339E">
        <w:rPr>
          <w:rFonts w:asciiTheme="minorHAnsi" w:hAnsiTheme="minorHAnsi" w:cs="Arial"/>
        </w:rPr>
        <w:t>-</w:t>
      </w:r>
      <w:r w:rsidR="009470F7" w:rsidRPr="00312416">
        <w:rPr>
          <w:rFonts w:asciiTheme="minorHAnsi" w:hAnsiTheme="minorHAnsi" w:cs="Arial"/>
        </w:rPr>
        <w:t>death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time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(</w:t>
      </w:r>
      <w:proofErr w:type="gramStart"/>
      <w:r w:rsidR="009470F7" w:rsidRPr="00312416">
        <w:rPr>
          <w:rFonts w:asciiTheme="minorHAnsi" w:hAnsiTheme="minorHAnsi" w:cs="Arial"/>
        </w:rPr>
        <w:t>period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time</w:t>
      </w:r>
      <w:proofErr w:type="gramEnd"/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days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required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reach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50</w:t>
      </w:r>
      <w:r w:rsidR="00D15B15" w:rsidRPr="00312416">
        <w:rPr>
          <w:rFonts w:asciiTheme="minorHAnsi" w:hAnsiTheme="minorHAnsi" w:cs="Arial"/>
        </w:rPr>
        <w:t>%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mortality)</w:t>
      </w:r>
      <w:r w:rsidR="00FA79C1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maximum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lifespan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(maximum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amount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days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needed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reach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90</w:t>
      </w:r>
      <w:r w:rsidR="00D15B15" w:rsidRPr="00312416">
        <w:rPr>
          <w:rFonts w:asciiTheme="minorHAnsi" w:hAnsiTheme="minorHAnsi" w:cs="Arial"/>
        </w:rPr>
        <w:t>%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mortality).</w:t>
      </w:r>
      <w:r w:rsidR="00843439">
        <w:rPr>
          <w:rFonts w:asciiTheme="minorHAnsi" w:hAnsiTheme="minorHAnsi" w:cs="Arial"/>
        </w:rPr>
        <w:t xml:space="preserve"> </w:t>
      </w:r>
    </w:p>
    <w:p w14:paraId="30EF58BF" w14:textId="77777777" w:rsidR="005A0117" w:rsidRPr="00312416" w:rsidRDefault="005A0117" w:rsidP="00312416">
      <w:pPr>
        <w:widowControl/>
        <w:autoSpaceDE/>
        <w:autoSpaceDN/>
        <w:adjustRightInd/>
        <w:rPr>
          <w:rFonts w:asciiTheme="minorHAnsi" w:hAnsiTheme="minorHAnsi" w:cs="Arial"/>
        </w:rPr>
      </w:pPr>
    </w:p>
    <w:p w14:paraId="7E8823D9" w14:textId="6CF0989E" w:rsidR="009470F7" w:rsidRPr="00312416" w:rsidRDefault="00682C8E" w:rsidP="00312416">
      <w:pPr>
        <w:widowControl/>
        <w:autoSpaceDE/>
        <w:autoSpaceDN/>
        <w:adjustRightInd/>
        <w:rPr>
          <w:rFonts w:asciiTheme="minorHAnsi" w:hAnsiTheme="minorHAnsi" w:cs="Arial"/>
          <w:color w:val="000000" w:themeColor="text1"/>
        </w:rPr>
      </w:pPr>
      <w:r w:rsidRPr="00312416">
        <w:rPr>
          <w:rFonts w:asciiTheme="minorHAnsi" w:hAnsiTheme="minorHAnsi" w:cs="Arial"/>
        </w:rPr>
        <w:t>7.</w:t>
      </w:r>
      <w:r w:rsidR="005E798F" w:rsidRPr="00312416">
        <w:rPr>
          <w:rFonts w:asciiTheme="minorHAnsi" w:hAnsiTheme="minorHAnsi" w:cs="Arial"/>
        </w:rPr>
        <w:t>12</w:t>
      </w:r>
      <w:r w:rsidR="00272FFA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</w:t>
      </w:r>
      <w:r w:rsidR="009470F7" w:rsidRPr="00312416">
        <w:rPr>
          <w:rFonts w:asciiTheme="minorHAnsi" w:hAnsiTheme="minorHAnsi" w:cs="Arial"/>
        </w:rPr>
        <w:t>alculate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differences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percentage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between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="00485BB7" w:rsidRPr="00312416">
        <w:rPr>
          <w:rFonts w:asciiTheme="minorHAnsi" w:hAnsiTheme="minorHAnsi" w:cs="Arial"/>
        </w:rPr>
        <w:t>treatment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group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resp</w:t>
      </w:r>
      <w:r w:rsidR="00FB6706" w:rsidRPr="00312416">
        <w:rPr>
          <w:rFonts w:asciiTheme="minorHAnsi" w:hAnsiTheme="minorHAnsi" w:cs="Arial"/>
          <w:color w:val="000000" w:themeColor="text1"/>
        </w:rPr>
        <w:t>ect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FB6706" w:rsidRPr="00312416">
        <w:rPr>
          <w:rFonts w:asciiTheme="minorHAnsi" w:hAnsiTheme="minorHAnsi" w:cs="Arial"/>
          <w:color w:val="000000" w:themeColor="text1"/>
        </w:rPr>
        <w:t>to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FB6706" w:rsidRPr="00312416">
        <w:rPr>
          <w:rFonts w:asciiTheme="minorHAnsi" w:hAnsiTheme="minorHAnsi" w:cs="Arial"/>
          <w:color w:val="000000" w:themeColor="text1"/>
        </w:rPr>
        <w:t>the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FB6706" w:rsidRPr="00312416">
        <w:rPr>
          <w:rFonts w:asciiTheme="minorHAnsi" w:hAnsiTheme="minorHAnsi" w:cs="Arial"/>
          <w:color w:val="000000" w:themeColor="text1"/>
        </w:rPr>
        <w:t>control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FB6706" w:rsidRPr="00312416">
        <w:rPr>
          <w:rFonts w:asciiTheme="minorHAnsi" w:hAnsiTheme="minorHAnsi" w:cs="Arial"/>
          <w:color w:val="000000" w:themeColor="text1"/>
        </w:rPr>
        <w:t>group.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</w:p>
    <w:p w14:paraId="450ABF04" w14:textId="77777777" w:rsidR="005A0117" w:rsidRPr="00312416" w:rsidRDefault="005A0117" w:rsidP="00312416">
      <w:pPr>
        <w:widowControl/>
        <w:autoSpaceDE/>
        <w:autoSpaceDN/>
        <w:adjustRightInd/>
        <w:rPr>
          <w:rFonts w:asciiTheme="minorHAnsi" w:hAnsiTheme="minorHAnsi" w:cs="Arial"/>
          <w:color w:val="000000" w:themeColor="text1"/>
        </w:rPr>
      </w:pPr>
    </w:p>
    <w:p w14:paraId="76CAC7D9" w14:textId="5AB62800" w:rsidR="00435390" w:rsidRPr="00312416" w:rsidRDefault="00435390" w:rsidP="00312416">
      <w:pPr>
        <w:widowControl/>
        <w:autoSpaceDE/>
        <w:autoSpaceDN/>
        <w:adjustRightInd/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  <w:color w:val="000000" w:themeColor="text1"/>
        </w:rPr>
        <w:t>7.</w:t>
      </w:r>
      <w:r w:rsidR="005E798F" w:rsidRPr="00312416">
        <w:rPr>
          <w:rFonts w:asciiTheme="minorHAnsi" w:hAnsiTheme="minorHAnsi" w:cs="Arial"/>
          <w:color w:val="000000" w:themeColor="text1"/>
        </w:rPr>
        <w:t>13</w:t>
      </w:r>
      <w:r w:rsidRPr="00312416">
        <w:rPr>
          <w:rFonts w:asciiTheme="minorHAnsi" w:hAnsiTheme="minorHAnsi" w:cs="Arial"/>
          <w:color w:val="000000" w:themeColor="text1"/>
        </w:rPr>
        <w:t>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</w:rPr>
        <w:t>Perform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statistical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analysis</w:t>
      </w:r>
      <w:r w:rsidR="00843439">
        <w:rPr>
          <w:rFonts w:asciiTheme="minorHAnsi" w:hAnsiTheme="minorHAnsi" w:cs="Arial"/>
        </w:rPr>
        <w:t xml:space="preserve"> </w:t>
      </w:r>
      <w:r w:rsidR="00D1773A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D1773A" w:rsidRPr="00312416">
        <w:rPr>
          <w:rFonts w:asciiTheme="minorHAnsi" w:hAnsiTheme="minorHAnsi" w:cs="Arial"/>
        </w:rPr>
        <w:t>compare</w:t>
      </w:r>
      <w:r w:rsidR="00843439">
        <w:rPr>
          <w:rFonts w:asciiTheme="minorHAnsi" w:hAnsiTheme="minorHAnsi" w:cs="Arial"/>
        </w:rPr>
        <w:t xml:space="preserve"> </w:t>
      </w:r>
      <w:r w:rsidR="00D1773A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different</w:t>
      </w:r>
      <w:r w:rsidR="00843439">
        <w:rPr>
          <w:rFonts w:asciiTheme="minorHAnsi" w:hAnsiTheme="minorHAnsi" w:cs="Arial"/>
        </w:rPr>
        <w:t xml:space="preserve"> </w:t>
      </w:r>
      <w:r w:rsidR="00485BB7" w:rsidRPr="00312416">
        <w:rPr>
          <w:rFonts w:asciiTheme="minorHAnsi" w:hAnsiTheme="minorHAnsi" w:cs="Arial"/>
        </w:rPr>
        <w:t>treatment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groups.</w:t>
      </w:r>
    </w:p>
    <w:p w14:paraId="493DD7CD" w14:textId="77777777" w:rsidR="00EC6B80" w:rsidRPr="00312416" w:rsidRDefault="00EC6B80" w:rsidP="0031241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634D3518" w:rsidR="006305D7" w:rsidRPr="00312416" w:rsidRDefault="006305D7" w:rsidP="00312416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808080"/>
        </w:rPr>
      </w:pPr>
      <w:r w:rsidRPr="00312416">
        <w:rPr>
          <w:rFonts w:asciiTheme="minorHAnsi" w:hAnsiTheme="minorHAnsi" w:cstheme="minorHAnsi"/>
          <w:b/>
        </w:rPr>
        <w:t>REPRESENTATIVE</w:t>
      </w:r>
      <w:r w:rsidR="00843439">
        <w:rPr>
          <w:rFonts w:asciiTheme="minorHAnsi" w:hAnsiTheme="minorHAnsi" w:cstheme="minorHAnsi"/>
          <w:b/>
        </w:rPr>
        <w:t xml:space="preserve"> </w:t>
      </w:r>
      <w:r w:rsidRPr="00312416">
        <w:rPr>
          <w:rFonts w:asciiTheme="minorHAnsi" w:hAnsiTheme="minorHAnsi" w:cstheme="minorHAnsi"/>
          <w:b/>
        </w:rPr>
        <w:t>RESULTS</w:t>
      </w:r>
      <w:r w:rsidR="00EF1462" w:rsidRPr="00312416">
        <w:rPr>
          <w:rFonts w:asciiTheme="minorHAnsi" w:hAnsiTheme="minorHAnsi" w:cstheme="minorHAnsi"/>
          <w:b/>
        </w:rPr>
        <w:t>:</w:t>
      </w:r>
      <w:r w:rsidR="00843439">
        <w:rPr>
          <w:rFonts w:asciiTheme="minorHAnsi" w:hAnsiTheme="minorHAnsi" w:cstheme="minorHAnsi"/>
          <w:b/>
        </w:rPr>
        <w:t xml:space="preserve"> </w:t>
      </w:r>
    </w:p>
    <w:p w14:paraId="3831E84D" w14:textId="0A4E05E7" w:rsidR="004852D3" w:rsidRPr="00312416" w:rsidRDefault="009470F7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this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section,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key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steps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above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protocols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are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reported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457763">
        <w:rPr>
          <w:rFonts w:asciiTheme="minorHAnsi" w:hAnsiTheme="minorHAnsi" w:cs="Arial"/>
        </w:rPr>
        <w:t xml:space="preserve">the </w:t>
      </w:r>
      <w:r w:rsidRPr="00312416">
        <w:rPr>
          <w:rFonts w:asciiTheme="minorHAnsi" w:hAnsiTheme="minorHAnsi" w:cs="Arial"/>
        </w:rPr>
        <w:t>form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78042C" w:rsidRPr="00312416">
        <w:rPr>
          <w:rFonts w:asciiTheme="minorHAnsi" w:hAnsiTheme="minorHAnsi" w:cs="Arial"/>
        </w:rPr>
        <w:t>simplified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schemes.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Given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that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tend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avoid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unpalatable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compounds,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first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assay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taste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selected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ED</w:t>
      </w:r>
      <w:r w:rsidR="00A4747C" w:rsidRPr="00312416">
        <w:rPr>
          <w:rFonts w:asciiTheme="minorHAnsi" w:hAnsiTheme="minorHAnsi" w:cs="Arial"/>
        </w:rPr>
        <w:t>C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This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can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done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mixing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food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coloring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(for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example,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food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dye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no.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40)</w:t>
      </w:r>
      <w:r w:rsidR="00B416C0" w:rsidRPr="00312416">
        <w:rPr>
          <w:rFonts w:asciiTheme="minorHAnsi" w:hAnsiTheme="minorHAnsi" w:cs="Arial"/>
          <w:vertAlign w:val="superscript"/>
        </w:rPr>
        <w:t>35</w:t>
      </w:r>
      <w:r w:rsidR="00843439">
        <w:rPr>
          <w:rFonts w:asciiTheme="minorHAnsi" w:hAnsiTheme="minorHAnsi" w:cs="Arial"/>
        </w:rPr>
        <w:t xml:space="preserve"> </w:t>
      </w:r>
      <w:r w:rsidR="00ED250A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food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supplemented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selected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ED</w:t>
      </w:r>
      <w:r w:rsidR="0078042C" w:rsidRPr="00312416">
        <w:rPr>
          <w:rFonts w:asciiTheme="minorHAnsi" w:hAnsiTheme="minorHAnsi" w:cs="Arial"/>
        </w:rPr>
        <w:t>C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various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doses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solvent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alone.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these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media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are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examined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under</w:t>
      </w:r>
      <w:r w:rsidR="00843439">
        <w:rPr>
          <w:rFonts w:asciiTheme="minorHAnsi" w:hAnsiTheme="minorHAnsi" w:cs="Arial"/>
        </w:rPr>
        <w:t xml:space="preserve"> </w:t>
      </w:r>
      <w:r w:rsidR="00ED250A">
        <w:rPr>
          <w:rFonts w:asciiTheme="minorHAnsi" w:hAnsiTheme="minorHAnsi" w:cs="Arial"/>
        </w:rPr>
        <w:t xml:space="preserve">a </w:t>
      </w:r>
      <w:r w:rsidRPr="00312416">
        <w:rPr>
          <w:rFonts w:asciiTheme="minorHAnsi" w:hAnsiTheme="minorHAnsi" w:cs="Arial"/>
        </w:rPr>
        <w:t>stereomicroscope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</w:t>
      </w:r>
      <w:r w:rsidR="00E35A93" w:rsidRPr="00312416">
        <w:rPr>
          <w:rFonts w:asciiTheme="minorHAnsi" w:hAnsiTheme="minorHAnsi" w:cs="Arial"/>
        </w:rPr>
        <w:t>d</w:t>
      </w:r>
      <w:r w:rsidR="00843439">
        <w:rPr>
          <w:rFonts w:asciiTheme="minorHAnsi" w:hAnsiTheme="minorHAnsi" w:cs="Arial"/>
        </w:rPr>
        <w:t xml:space="preserve"> </w:t>
      </w:r>
      <w:r w:rsidR="00E35A93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E35A93" w:rsidRPr="00312416">
        <w:rPr>
          <w:rFonts w:asciiTheme="minorHAnsi" w:hAnsiTheme="minorHAnsi" w:cs="Arial"/>
        </w:rPr>
        <w:t>food</w:t>
      </w:r>
      <w:r w:rsidR="00843439">
        <w:rPr>
          <w:rFonts w:asciiTheme="minorHAnsi" w:hAnsiTheme="minorHAnsi" w:cs="Arial"/>
        </w:rPr>
        <w:t xml:space="preserve"> </w:t>
      </w:r>
      <w:r w:rsidR="00E35A93" w:rsidRPr="00312416">
        <w:rPr>
          <w:rFonts w:asciiTheme="minorHAnsi" w:hAnsiTheme="minorHAnsi" w:cs="Arial"/>
        </w:rPr>
        <w:t>intake</w:t>
      </w:r>
      <w:r w:rsidR="00843439">
        <w:rPr>
          <w:rFonts w:asciiTheme="minorHAnsi" w:hAnsiTheme="minorHAnsi" w:cs="Arial"/>
        </w:rPr>
        <w:t xml:space="preserve"> </w:t>
      </w:r>
      <w:r w:rsidR="00E35A93" w:rsidRPr="00312416">
        <w:rPr>
          <w:rFonts w:asciiTheme="minorHAnsi" w:hAnsiTheme="minorHAnsi" w:cs="Arial"/>
        </w:rPr>
        <w:t>is</w:t>
      </w:r>
      <w:r w:rsidR="00843439">
        <w:rPr>
          <w:rFonts w:asciiTheme="minorHAnsi" w:hAnsiTheme="minorHAnsi" w:cs="Arial"/>
        </w:rPr>
        <w:t xml:space="preserve"> </w:t>
      </w:r>
      <w:r w:rsidR="00E35A93" w:rsidRPr="00312416">
        <w:rPr>
          <w:rFonts w:asciiTheme="minorHAnsi" w:hAnsiTheme="minorHAnsi" w:cs="Arial"/>
        </w:rPr>
        <w:t>estimated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their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abdominal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coloring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</w:t>
      </w:r>
      <w:r w:rsidRPr="00AE30CD">
        <w:rPr>
          <w:rFonts w:asciiTheme="minorHAnsi" w:hAnsiTheme="minorHAnsi" w:cs="Arial"/>
          <w:b/>
        </w:rPr>
        <w:t>Fig</w:t>
      </w:r>
      <w:r w:rsidR="00ED250A" w:rsidRPr="00AE30CD">
        <w:rPr>
          <w:rFonts w:asciiTheme="minorHAnsi" w:hAnsiTheme="minorHAnsi" w:cs="Arial"/>
          <w:b/>
        </w:rPr>
        <w:t>ure</w:t>
      </w:r>
      <w:r w:rsidR="00843439" w:rsidRPr="00AE30CD">
        <w:rPr>
          <w:rFonts w:asciiTheme="minorHAnsi" w:hAnsiTheme="minorHAnsi" w:cs="Arial"/>
          <w:b/>
        </w:rPr>
        <w:t xml:space="preserve"> </w:t>
      </w:r>
      <w:r w:rsidRPr="00AE30CD">
        <w:rPr>
          <w:rFonts w:asciiTheme="minorHAnsi" w:hAnsiTheme="minorHAnsi" w:cs="Arial"/>
          <w:b/>
        </w:rPr>
        <w:t>1</w:t>
      </w:r>
      <w:r w:rsidRPr="00312416">
        <w:rPr>
          <w:rFonts w:asciiTheme="minorHAnsi" w:hAnsiTheme="minorHAnsi" w:cs="Arial"/>
        </w:rPr>
        <w:t>).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typical</w:t>
      </w:r>
      <w:r w:rsidR="00843439">
        <w:rPr>
          <w:rFonts w:asciiTheme="minorHAnsi" w:hAnsiTheme="minorHAnsi" w:cs="Arial"/>
        </w:rPr>
        <w:t xml:space="preserve"> </w:t>
      </w:r>
      <w:r w:rsidR="0078042C" w:rsidRPr="00312416">
        <w:rPr>
          <w:rFonts w:asciiTheme="minorHAnsi" w:hAnsiTheme="minorHAnsi" w:cs="Arial"/>
        </w:rPr>
        <w:t>desired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situation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shown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AE30CD">
        <w:rPr>
          <w:rFonts w:asciiTheme="minorHAnsi" w:hAnsiTheme="minorHAnsi" w:cs="Arial"/>
          <w:b/>
        </w:rPr>
        <w:t>Fig</w:t>
      </w:r>
      <w:r w:rsidR="00ED250A" w:rsidRPr="00AE30CD">
        <w:rPr>
          <w:rFonts w:asciiTheme="minorHAnsi" w:hAnsiTheme="minorHAnsi" w:cs="Arial"/>
          <w:b/>
        </w:rPr>
        <w:t>ure</w:t>
      </w:r>
      <w:r w:rsidR="00843439" w:rsidRPr="00AE30CD">
        <w:rPr>
          <w:rFonts w:asciiTheme="minorHAnsi" w:hAnsiTheme="minorHAnsi" w:cs="Arial"/>
          <w:b/>
        </w:rPr>
        <w:t xml:space="preserve"> </w:t>
      </w:r>
      <w:r w:rsidRPr="00AE30CD">
        <w:rPr>
          <w:rFonts w:asciiTheme="minorHAnsi" w:hAnsiTheme="minorHAnsi" w:cs="Arial"/>
          <w:b/>
        </w:rPr>
        <w:t>1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two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adult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females</w:t>
      </w:r>
      <w:r w:rsidR="00ED250A">
        <w:rPr>
          <w:rFonts w:asciiTheme="minorHAnsi" w:hAnsiTheme="minorHAnsi" w:cs="Arial"/>
        </w:rPr>
        <w:t>:</w:t>
      </w:r>
      <w:r w:rsidR="00843439">
        <w:rPr>
          <w:rFonts w:asciiTheme="minorHAnsi" w:hAnsiTheme="minorHAnsi" w:cs="Arial"/>
        </w:rPr>
        <w:t xml:space="preserve"> </w:t>
      </w:r>
      <w:r w:rsidR="00ED250A">
        <w:rPr>
          <w:rFonts w:asciiTheme="minorHAnsi" w:hAnsiTheme="minorHAnsi" w:cs="Arial"/>
        </w:rPr>
        <w:t xml:space="preserve">one </w:t>
      </w:r>
      <w:r w:rsidRPr="00312416">
        <w:rPr>
          <w:rFonts w:asciiTheme="minorHAnsi" w:hAnsiTheme="minorHAnsi" w:cs="Arial"/>
        </w:rPr>
        <w:t>fed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medium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containing</w:t>
      </w:r>
      <w:r w:rsidR="00843439">
        <w:rPr>
          <w:rFonts w:asciiTheme="minorHAnsi" w:hAnsiTheme="minorHAnsi" w:cs="Arial"/>
        </w:rPr>
        <w:t xml:space="preserve"> </w:t>
      </w:r>
      <w:r w:rsidR="00ED250A">
        <w:rPr>
          <w:rFonts w:asciiTheme="minorHAnsi" w:hAnsiTheme="minorHAnsi" w:cs="Arial"/>
        </w:rPr>
        <w:t xml:space="preserve">the selected EDC and one on medium </w:t>
      </w:r>
      <w:r w:rsidRPr="00312416">
        <w:rPr>
          <w:rFonts w:asciiTheme="minorHAnsi" w:hAnsiTheme="minorHAnsi" w:cs="Arial"/>
        </w:rPr>
        <w:t>not</w:t>
      </w:r>
      <w:r w:rsidR="00843439">
        <w:rPr>
          <w:rFonts w:asciiTheme="minorHAnsi" w:hAnsiTheme="minorHAnsi" w:cs="Arial"/>
        </w:rPr>
        <w:t xml:space="preserve"> </w:t>
      </w:r>
      <w:r w:rsidR="00ED250A">
        <w:rPr>
          <w:rFonts w:asciiTheme="minorHAnsi" w:hAnsiTheme="minorHAnsi" w:cs="Arial"/>
        </w:rPr>
        <w:t xml:space="preserve">containing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ED</w:t>
      </w:r>
      <w:r w:rsidR="0078042C" w:rsidRPr="00312416">
        <w:rPr>
          <w:rFonts w:asciiTheme="minorHAnsi" w:hAnsiTheme="minorHAnsi" w:cs="Arial"/>
        </w:rPr>
        <w:t>C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ED250A">
        <w:rPr>
          <w:rFonts w:asciiTheme="minorHAnsi" w:hAnsiTheme="minorHAnsi" w:cs="Arial"/>
        </w:rPr>
        <w:t xml:space="preserve">both </w:t>
      </w:r>
      <w:r w:rsidRPr="00312416">
        <w:rPr>
          <w:rFonts w:asciiTheme="minorHAnsi" w:hAnsiTheme="minorHAnsi" w:cs="Arial"/>
        </w:rPr>
        <w:t>presenting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same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coloration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their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abdomens.</w:t>
      </w:r>
      <w:r w:rsidR="00843439">
        <w:rPr>
          <w:rFonts w:asciiTheme="minorHAnsi" w:hAnsiTheme="minorHAnsi" w:cs="Arial"/>
        </w:rPr>
        <w:t xml:space="preserve"> </w:t>
      </w:r>
    </w:p>
    <w:p w14:paraId="013DAF3D" w14:textId="77777777" w:rsidR="00393CEA" w:rsidRPr="00312416" w:rsidRDefault="00393CEA" w:rsidP="00312416">
      <w:pPr>
        <w:rPr>
          <w:rFonts w:asciiTheme="minorHAnsi" w:hAnsiTheme="minorHAnsi" w:cs="Book Antiqua"/>
        </w:rPr>
      </w:pPr>
    </w:p>
    <w:p w14:paraId="720A04E7" w14:textId="75159DD9" w:rsidR="004852D3" w:rsidRPr="00312416" w:rsidRDefault="00CB302D" w:rsidP="00312416">
      <w:pPr>
        <w:rPr>
          <w:rFonts w:asciiTheme="minorHAnsi" w:hAnsiTheme="minorHAnsi" w:cs="Times New Roman"/>
          <w:b/>
        </w:rPr>
      </w:pPr>
      <w:r w:rsidRPr="00312416">
        <w:rPr>
          <w:rFonts w:asciiTheme="minorHAnsi" w:hAnsiTheme="minorHAnsi" w:cs="Book Antiqua"/>
        </w:rPr>
        <w:t>It</w:t>
      </w:r>
      <w:r w:rsidR="00843439">
        <w:rPr>
          <w:rFonts w:asciiTheme="minorHAnsi" w:hAnsiTheme="minorHAnsi" w:cs="Book Antiqua"/>
        </w:rPr>
        <w:t xml:space="preserve"> </w:t>
      </w:r>
      <w:r w:rsidRPr="00312416">
        <w:rPr>
          <w:rFonts w:asciiTheme="minorHAnsi" w:hAnsiTheme="minorHAnsi" w:cs="Book Antiqua"/>
        </w:rPr>
        <w:t>has</w:t>
      </w:r>
      <w:r w:rsidR="00843439">
        <w:rPr>
          <w:rFonts w:asciiTheme="minorHAnsi" w:hAnsiTheme="minorHAnsi" w:cs="Book Antiqua"/>
        </w:rPr>
        <w:t xml:space="preserve"> </w:t>
      </w:r>
      <w:r w:rsidRPr="00312416">
        <w:rPr>
          <w:rFonts w:asciiTheme="minorHAnsi" w:hAnsiTheme="minorHAnsi" w:cs="Book Antiqua"/>
        </w:rPr>
        <w:t>been</w:t>
      </w:r>
      <w:r w:rsidR="00843439">
        <w:rPr>
          <w:rFonts w:asciiTheme="minorHAnsi" w:hAnsiTheme="minorHAnsi" w:cs="Book Antiqua"/>
        </w:rPr>
        <w:t xml:space="preserve"> </w:t>
      </w:r>
      <w:r w:rsidRPr="00312416">
        <w:rPr>
          <w:rFonts w:asciiTheme="minorHAnsi" w:hAnsiTheme="minorHAnsi" w:cs="Book Antiqua"/>
        </w:rPr>
        <w:t>widely</w:t>
      </w:r>
      <w:r w:rsidR="00843439">
        <w:rPr>
          <w:rFonts w:asciiTheme="minorHAnsi" w:hAnsiTheme="minorHAnsi" w:cs="Book Antiqua"/>
        </w:rPr>
        <w:t xml:space="preserve"> </w:t>
      </w:r>
      <w:r w:rsidRPr="00312416">
        <w:rPr>
          <w:rFonts w:asciiTheme="minorHAnsi" w:hAnsiTheme="minorHAnsi" w:cs="Book Antiqua"/>
        </w:rPr>
        <w:t>accepted</w:t>
      </w:r>
      <w:r w:rsidR="00843439">
        <w:rPr>
          <w:rFonts w:asciiTheme="minorHAnsi" w:hAnsiTheme="minorHAnsi" w:cs="Book Antiqua"/>
        </w:rPr>
        <w:t xml:space="preserve"> </w:t>
      </w:r>
      <w:r w:rsidR="001A1F36" w:rsidRPr="00312416">
        <w:rPr>
          <w:rFonts w:asciiTheme="minorHAnsi" w:hAnsiTheme="minorHAnsi" w:cs="Book Antiqua"/>
        </w:rPr>
        <w:t>that</w:t>
      </w:r>
      <w:r w:rsidR="00843439">
        <w:rPr>
          <w:rFonts w:asciiTheme="minorHAnsi" w:hAnsiTheme="minorHAnsi" w:cs="Book Antiqua"/>
        </w:rPr>
        <w:t xml:space="preserve"> </w:t>
      </w:r>
      <w:r w:rsidR="004852D3" w:rsidRPr="00312416">
        <w:rPr>
          <w:rFonts w:asciiTheme="minorHAnsi" w:hAnsiTheme="minorHAnsi" w:cs="Book Antiqua"/>
        </w:rPr>
        <w:t>EDCs</w:t>
      </w:r>
      <w:r w:rsidR="00594366" w:rsidRPr="00312416">
        <w:rPr>
          <w:rFonts w:asciiTheme="minorHAnsi" w:hAnsiTheme="minorHAnsi" w:cs="Book Antiqua"/>
        </w:rPr>
        <w:t>,</w:t>
      </w:r>
      <w:r w:rsidR="00843439">
        <w:rPr>
          <w:rFonts w:asciiTheme="minorHAnsi" w:hAnsiTheme="minorHAnsi" w:cs="Book Antiqua"/>
        </w:rPr>
        <w:t xml:space="preserve"> </w:t>
      </w:r>
      <w:r w:rsidR="00FC2E50" w:rsidRPr="00312416">
        <w:rPr>
          <w:rFonts w:asciiTheme="minorHAnsi" w:hAnsiTheme="minorHAnsi"/>
        </w:rPr>
        <w:t>l</w:t>
      </w:r>
      <w:r w:rsidR="004852D3" w:rsidRPr="00312416">
        <w:rPr>
          <w:rFonts w:asciiTheme="minorHAnsi" w:hAnsiTheme="minorHAnsi"/>
        </w:rPr>
        <w:t>ike</w:t>
      </w:r>
      <w:r w:rsidR="00843439">
        <w:rPr>
          <w:rFonts w:asciiTheme="minorHAnsi" w:hAnsiTheme="minorHAnsi"/>
        </w:rPr>
        <w:t xml:space="preserve"> </w:t>
      </w:r>
      <w:r w:rsidR="004852D3" w:rsidRPr="00312416">
        <w:rPr>
          <w:rFonts w:asciiTheme="minorHAnsi" w:hAnsiTheme="minorHAnsi"/>
        </w:rPr>
        <w:t>natural</w:t>
      </w:r>
      <w:r w:rsidR="00843439">
        <w:rPr>
          <w:rFonts w:asciiTheme="minorHAnsi" w:hAnsiTheme="minorHAnsi"/>
        </w:rPr>
        <w:t xml:space="preserve"> </w:t>
      </w:r>
      <w:r w:rsidR="004852D3" w:rsidRPr="00312416">
        <w:rPr>
          <w:rFonts w:asciiTheme="minorHAnsi" w:hAnsiTheme="minorHAnsi"/>
        </w:rPr>
        <w:t>hormones</w:t>
      </w:r>
      <w:r w:rsidR="00594366" w:rsidRPr="00312416">
        <w:rPr>
          <w:rFonts w:asciiTheme="minorHAnsi" w:hAnsiTheme="minorHAnsi"/>
        </w:rPr>
        <w:t>,</w:t>
      </w:r>
      <w:r w:rsidR="00843439">
        <w:rPr>
          <w:rFonts w:asciiTheme="minorHAnsi" w:hAnsiTheme="minorHAnsi" w:cs="Book Antiqua"/>
        </w:rPr>
        <w:t xml:space="preserve"> </w:t>
      </w:r>
      <w:r w:rsidR="004852D3" w:rsidRPr="00312416">
        <w:rPr>
          <w:rFonts w:asciiTheme="minorHAnsi" w:hAnsiTheme="minorHAnsi" w:cs="Book Antiqua"/>
        </w:rPr>
        <w:t>have</w:t>
      </w:r>
      <w:r w:rsidR="00843439">
        <w:rPr>
          <w:rFonts w:asciiTheme="minorHAnsi" w:hAnsiTheme="minorHAnsi" w:cs="Book Antiqua"/>
        </w:rPr>
        <w:t xml:space="preserve"> </w:t>
      </w:r>
      <w:r w:rsidR="004852D3" w:rsidRPr="00312416">
        <w:rPr>
          <w:rFonts w:asciiTheme="minorHAnsi" w:hAnsiTheme="minorHAnsi" w:cs="Book Antiqua"/>
        </w:rPr>
        <w:t>effects</w:t>
      </w:r>
      <w:r w:rsidR="00843439">
        <w:rPr>
          <w:rFonts w:asciiTheme="minorHAnsi" w:hAnsiTheme="minorHAnsi" w:cs="Book Antiqua"/>
        </w:rPr>
        <w:t xml:space="preserve"> </w:t>
      </w:r>
      <w:r w:rsidR="004852D3" w:rsidRPr="00312416">
        <w:rPr>
          <w:rFonts w:asciiTheme="minorHAnsi" w:hAnsiTheme="minorHAnsi" w:cs="Book Antiqua"/>
        </w:rPr>
        <w:t>at</w:t>
      </w:r>
      <w:r w:rsidR="00843439">
        <w:rPr>
          <w:rFonts w:asciiTheme="minorHAnsi" w:hAnsiTheme="minorHAnsi" w:cs="Book Antiqua"/>
        </w:rPr>
        <w:t xml:space="preserve"> </w:t>
      </w:r>
      <w:r w:rsidR="004852D3" w:rsidRPr="00312416">
        <w:rPr>
          <w:rFonts w:asciiTheme="minorHAnsi" w:hAnsiTheme="minorHAnsi" w:cs="Book Antiqua"/>
        </w:rPr>
        <w:t>extremely</w:t>
      </w:r>
      <w:r w:rsidR="00843439">
        <w:rPr>
          <w:rFonts w:asciiTheme="minorHAnsi" w:hAnsiTheme="minorHAnsi" w:cs="Book Antiqua"/>
        </w:rPr>
        <w:t xml:space="preserve"> </w:t>
      </w:r>
      <w:r w:rsidR="004852D3" w:rsidRPr="00312416">
        <w:rPr>
          <w:rFonts w:asciiTheme="minorHAnsi" w:hAnsiTheme="minorHAnsi" w:cs="Book Antiqua"/>
        </w:rPr>
        <w:t>low</w:t>
      </w:r>
      <w:r w:rsidR="00843439">
        <w:rPr>
          <w:rFonts w:asciiTheme="minorHAnsi" w:hAnsiTheme="minorHAnsi" w:cs="Book Antiqua"/>
        </w:rPr>
        <w:t xml:space="preserve"> </w:t>
      </w:r>
      <w:r w:rsidR="004852D3" w:rsidRPr="00312416">
        <w:rPr>
          <w:rFonts w:asciiTheme="minorHAnsi" w:hAnsiTheme="minorHAnsi" w:cs="Book Antiqua"/>
        </w:rPr>
        <w:t>doses</w:t>
      </w:r>
      <w:r w:rsidR="00843439">
        <w:rPr>
          <w:rFonts w:asciiTheme="minorHAnsi" w:hAnsiTheme="minorHAnsi" w:cs="Book Antiqua"/>
        </w:rPr>
        <w:t xml:space="preserve"> </w:t>
      </w:r>
      <w:r w:rsidR="004852D3" w:rsidRPr="00312416">
        <w:rPr>
          <w:rFonts w:asciiTheme="minorHAnsi" w:hAnsiTheme="minorHAnsi" w:cs="Book Antiqua"/>
        </w:rPr>
        <w:t>and</w:t>
      </w:r>
      <w:r w:rsidR="00843439">
        <w:rPr>
          <w:rFonts w:asciiTheme="minorHAnsi" w:hAnsiTheme="minorHAnsi" w:cs="Book Antiqua"/>
        </w:rPr>
        <w:t xml:space="preserve"> </w:t>
      </w:r>
      <w:r w:rsidR="00AC18B7" w:rsidRPr="00312416">
        <w:rPr>
          <w:rFonts w:asciiTheme="minorHAnsi" w:hAnsiTheme="minorHAnsi" w:cs="Book Antiqua"/>
        </w:rPr>
        <w:t>that</w:t>
      </w:r>
      <w:r w:rsidR="00843439">
        <w:rPr>
          <w:rFonts w:asciiTheme="minorHAnsi" w:hAnsiTheme="minorHAnsi" w:cs="Book Antiqua"/>
        </w:rPr>
        <w:t xml:space="preserve"> </w:t>
      </w:r>
      <w:r w:rsidR="004852D3" w:rsidRPr="00312416">
        <w:rPr>
          <w:rFonts w:asciiTheme="minorHAnsi" w:hAnsiTheme="minorHAnsi"/>
        </w:rPr>
        <w:t>there</w:t>
      </w:r>
      <w:r w:rsidR="00843439">
        <w:rPr>
          <w:rFonts w:asciiTheme="minorHAnsi" w:hAnsiTheme="minorHAnsi"/>
        </w:rPr>
        <w:t xml:space="preserve"> </w:t>
      </w:r>
      <w:r w:rsidR="004852D3" w:rsidRPr="00312416">
        <w:rPr>
          <w:rFonts w:asciiTheme="minorHAnsi" w:hAnsiTheme="minorHAnsi"/>
        </w:rPr>
        <w:t>is</w:t>
      </w:r>
      <w:r w:rsidR="00843439">
        <w:rPr>
          <w:rFonts w:asciiTheme="minorHAnsi" w:hAnsiTheme="minorHAnsi"/>
        </w:rPr>
        <w:t xml:space="preserve"> </w:t>
      </w:r>
      <w:r w:rsidR="004852D3" w:rsidRPr="00312416">
        <w:rPr>
          <w:rFonts w:asciiTheme="minorHAnsi" w:hAnsiTheme="minorHAnsi"/>
        </w:rPr>
        <w:t>not</w:t>
      </w:r>
      <w:r w:rsidR="00843439">
        <w:rPr>
          <w:rFonts w:asciiTheme="minorHAnsi" w:hAnsiTheme="minorHAnsi"/>
        </w:rPr>
        <w:t xml:space="preserve"> </w:t>
      </w:r>
      <w:r w:rsidR="004852D3"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="004852D3" w:rsidRPr="00312416">
        <w:rPr>
          <w:rFonts w:asciiTheme="minorHAnsi" w:hAnsiTheme="minorHAnsi"/>
        </w:rPr>
        <w:t>simple,</w:t>
      </w:r>
      <w:r w:rsidR="00843439">
        <w:rPr>
          <w:rFonts w:asciiTheme="minorHAnsi" w:hAnsiTheme="minorHAnsi"/>
        </w:rPr>
        <w:t xml:space="preserve"> </w:t>
      </w:r>
      <w:r w:rsidR="004852D3" w:rsidRPr="00312416">
        <w:rPr>
          <w:rFonts w:asciiTheme="minorHAnsi" w:hAnsiTheme="minorHAnsi"/>
        </w:rPr>
        <w:t>linear</w:t>
      </w:r>
      <w:r w:rsidR="00843439">
        <w:rPr>
          <w:rFonts w:asciiTheme="minorHAnsi" w:hAnsiTheme="minorHAnsi"/>
        </w:rPr>
        <w:t xml:space="preserve"> </w:t>
      </w:r>
      <w:r w:rsidR="004852D3" w:rsidRPr="00312416">
        <w:rPr>
          <w:rFonts w:asciiTheme="minorHAnsi" w:hAnsiTheme="minorHAnsi"/>
        </w:rPr>
        <w:t>relationship</w:t>
      </w:r>
      <w:r w:rsidR="00843439">
        <w:rPr>
          <w:rFonts w:asciiTheme="minorHAnsi" w:hAnsiTheme="minorHAnsi"/>
        </w:rPr>
        <w:t xml:space="preserve"> </w:t>
      </w:r>
      <w:r w:rsidR="004852D3" w:rsidRPr="00312416">
        <w:rPr>
          <w:rFonts w:asciiTheme="minorHAnsi" w:hAnsiTheme="minorHAnsi"/>
        </w:rPr>
        <w:t>between</w:t>
      </w:r>
      <w:r w:rsidR="00843439">
        <w:rPr>
          <w:rFonts w:asciiTheme="minorHAnsi" w:hAnsiTheme="minorHAnsi"/>
        </w:rPr>
        <w:t xml:space="preserve"> </w:t>
      </w:r>
      <w:r w:rsidR="004852D3" w:rsidRPr="00312416">
        <w:rPr>
          <w:rFonts w:asciiTheme="minorHAnsi" w:hAnsiTheme="minorHAnsi"/>
        </w:rPr>
        <w:t>dose</w:t>
      </w:r>
      <w:r w:rsidR="00843439">
        <w:rPr>
          <w:rFonts w:asciiTheme="minorHAnsi" w:hAnsiTheme="minorHAnsi"/>
        </w:rPr>
        <w:t xml:space="preserve"> </w:t>
      </w:r>
      <w:r w:rsidR="004852D3"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="001A1F36" w:rsidRPr="00312416">
        <w:rPr>
          <w:rFonts w:asciiTheme="minorHAnsi" w:hAnsiTheme="minorHAnsi"/>
        </w:rPr>
        <w:t>effect</w:t>
      </w:r>
      <w:r w:rsidR="001A1F36" w:rsidRPr="00312416">
        <w:rPr>
          <w:rFonts w:asciiTheme="minorHAnsi" w:hAnsiTheme="minorHAnsi" w:cs="Arial"/>
          <w:vertAlign w:val="superscript"/>
        </w:rPr>
        <w:t>29</w:t>
      </w:r>
      <w:r w:rsidR="001A1F36" w:rsidRPr="00312416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1A1F36" w:rsidRPr="00312416">
        <w:rPr>
          <w:rFonts w:asciiTheme="minorHAnsi" w:hAnsiTheme="minorHAnsi"/>
        </w:rPr>
        <w:t>with</w:t>
      </w:r>
      <w:r w:rsidR="00843439">
        <w:rPr>
          <w:rFonts w:asciiTheme="minorHAnsi" w:hAnsiTheme="minorHAnsi"/>
        </w:rPr>
        <w:t xml:space="preserve"> </w:t>
      </w:r>
      <w:r w:rsidR="001A1F36" w:rsidRPr="00312416">
        <w:rPr>
          <w:rFonts w:asciiTheme="minorHAnsi" w:hAnsiTheme="minorHAnsi"/>
        </w:rPr>
        <w:t>higher</w:t>
      </w:r>
      <w:r w:rsidR="00843439">
        <w:rPr>
          <w:rFonts w:asciiTheme="minorHAnsi" w:hAnsiTheme="minorHAnsi"/>
        </w:rPr>
        <w:t xml:space="preserve"> </w:t>
      </w:r>
      <w:r w:rsidR="001A1F36" w:rsidRPr="00312416">
        <w:rPr>
          <w:rFonts w:asciiTheme="minorHAnsi" w:hAnsiTheme="minorHAnsi"/>
        </w:rPr>
        <w:t>doses</w:t>
      </w:r>
      <w:r w:rsidR="00843439">
        <w:rPr>
          <w:rFonts w:asciiTheme="minorHAnsi" w:hAnsiTheme="minorHAnsi"/>
        </w:rPr>
        <w:t xml:space="preserve"> </w:t>
      </w:r>
      <w:r w:rsidR="00ED250A">
        <w:rPr>
          <w:rFonts w:asciiTheme="minorHAnsi" w:hAnsiTheme="minorHAnsi"/>
        </w:rPr>
        <w:t xml:space="preserve">not </w:t>
      </w:r>
      <w:r w:rsidR="00285793" w:rsidRPr="00312416">
        <w:rPr>
          <w:rFonts w:asciiTheme="minorHAnsi" w:hAnsiTheme="minorHAnsi"/>
        </w:rPr>
        <w:t>necessarily</w:t>
      </w:r>
      <w:r w:rsidR="00843439">
        <w:rPr>
          <w:rFonts w:asciiTheme="minorHAnsi" w:hAnsiTheme="minorHAnsi"/>
        </w:rPr>
        <w:t xml:space="preserve"> </w:t>
      </w:r>
      <w:r w:rsidR="00ED250A" w:rsidRPr="00312416">
        <w:rPr>
          <w:rFonts w:asciiTheme="minorHAnsi" w:hAnsiTheme="minorHAnsi"/>
        </w:rPr>
        <w:t xml:space="preserve">having </w:t>
      </w:r>
      <w:r w:rsidR="00ED250A">
        <w:rPr>
          <w:rFonts w:asciiTheme="minorHAnsi" w:hAnsiTheme="minorHAnsi"/>
        </w:rPr>
        <w:t xml:space="preserve">a </w:t>
      </w:r>
      <w:r w:rsidR="001A1F36" w:rsidRPr="00312416">
        <w:rPr>
          <w:rFonts w:asciiTheme="minorHAnsi" w:hAnsiTheme="minorHAnsi"/>
        </w:rPr>
        <w:t>larger</w:t>
      </w:r>
      <w:r w:rsidR="00843439">
        <w:rPr>
          <w:rFonts w:asciiTheme="minorHAnsi" w:hAnsiTheme="minorHAnsi"/>
        </w:rPr>
        <w:t xml:space="preserve"> </w:t>
      </w:r>
      <w:r w:rsidR="001A1F36" w:rsidRPr="00312416">
        <w:rPr>
          <w:rFonts w:asciiTheme="minorHAnsi" w:hAnsiTheme="minorHAnsi"/>
        </w:rPr>
        <w:t>effect</w:t>
      </w:r>
      <w:r w:rsidR="00B416C0" w:rsidRPr="00312416">
        <w:rPr>
          <w:rFonts w:asciiTheme="minorHAnsi" w:hAnsiTheme="minorHAnsi"/>
          <w:vertAlign w:val="superscript"/>
        </w:rPr>
        <w:t>36</w:t>
      </w:r>
      <w:r w:rsidR="00211C6D" w:rsidRPr="00312416">
        <w:rPr>
          <w:rFonts w:asciiTheme="minorHAnsi" w:hAnsiTheme="minorHAnsi"/>
          <w:vertAlign w:val="superscript"/>
        </w:rPr>
        <w:t>,37</w:t>
      </w:r>
      <w:r w:rsidR="00285793"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 w:cs="Book Antiqua"/>
        </w:rPr>
        <w:t xml:space="preserve"> </w:t>
      </w:r>
      <w:r w:rsidR="00285793" w:rsidRPr="00312416">
        <w:rPr>
          <w:rFonts w:asciiTheme="minorHAnsi" w:hAnsiTheme="minorHAnsi" w:cs="Book Antiqua"/>
        </w:rPr>
        <w:t>S</w:t>
      </w:r>
      <w:r w:rsidR="001A1F36" w:rsidRPr="00312416">
        <w:rPr>
          <w:rFonts w:asciiTheme="minorHAnsi" w:hAnsiTheme="minorHAnsi" w:cs="Book Antiqua"/>
        </w:rPr>
        <w:t>o</w:t>
      </w:r>
      <w:r w:rsidR="00285793" w:rsidRPr="00312416">
        <w:rPr>
          <w:rFonts w:asciiTheme="minorHAnsi" w:hAnsiTheme="minorHAnsi" w:cs="Book Antiqua"/>
        </w:rPr>
        <w:t>,</w:t>
      </w:r>
      <w:r w:rsidR="00843439">
        <w:rPr>
          <w:rFonts w:asciiTheme="minorHAnsi" w:hAnsiTheme="minorHAnsi" w:cs="Book Antiqua"/>
        </w:rPr>
        <w:t xml:space="preserve"> </w:t>
      </w:r>
      <w:r w:rsidR="00285793" w:rsidRPr="00312416">
        <w:rPr>
          <w:rFonts w:asciiTheme="minorHAnsi" w:hAnsiTheme="minorHAnsi"/>
        </w:rPr>
        <w:t>rather</w:t>
      </w:r>
      <w:r w:rsidR="00843439">
        <w:rPr>
          <w:rFonts w:asciiTheme="minorHAnsi" w:hAnsiTheme="minorHAnsi"/>
        </w:rPr>
        <w:t xml:space="preserve"> </w:t>
      </w:r>
      <w:r w:rsidR="00ED250A">
        <w:rPr>
          <w:rFonts w:asciiTheme="minorHAnsi" w:hAnsiTheme="minorHAnsi"/>
        </w:rPr>
        <w:t xml:space="preserve">than </w:t>
      </w:r>
      <w:r w:rsidR="00285793"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="00285793" w:rsidRPr="00312416">
        <w:rPr>
          <w:rFonts w:asciiTheme="minorHAnsi" w:hAnsiTheme="minorHAnsi"/>
        </w:rPr>
        <w:t>dose-response</w:t>
      </w:r>
      <w:r w:rsidR="00843439">
        <w:rPr>
          <w:rFonts w:asciiTheme="minorHAnsi" w:hAnsiTheme="minorHAnsi"/>
        </w:rPr>
        <w:t xml:space="preserve"> </w:t>
      </w:r>
      <w:r w:rsidR="00285793" w:rsidRPr="00312416">
        <w:rPr>
          <w:rFonts w:asciiTheme="minorHAnsi" w:hAnsiTheme="minorHAnsi"/>
        </w:rPr>
        <w:t>approach,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 w:cs="Book Antiqua"/>
        </w:rPr>
        <w:t>in</w:t>
      </w:r>
      <w:r w:rsidR="00843439">
        <w:rPr>
          <w:rFonts w:asciiTheme="minorHAnsi" w:hAnsiTheme="minorHAnsi" w:cs="Book Antiqua"/>
        </w:rPr>
        <w:t xml:space="preserve"> </w:t>
      </w:r>
      <w:r w:rsidRPr="00312416">
        <w:rPr>
          <w:rFonts w:asciiTheme="minorHAnsi" w:hAnsiTheme="minorHAnsi" w:cs="Book Antiqua"/>
        </w:rPr>
        <w:t>order</w:t>
      </w:r>
      <w:r w:rsidR="00843439">
        <w:rPr>
          <w:rFonts w:asciiTheme="minorHAnsi" w:hAnsiTheme="minorHAnsi" w:cs="Book Antiqua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assess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fully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their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impact</w:t>
      </w:r>
      <w:r w:rsidR="00211C6D" w:rsidRPr="00312416">
        <w:rPr>
          <w:rFonts w:asciiTheme="minorHAnsi" w:hAnsiTheme="minorHAnsi"/>
        </w:rPr>
        <w:t>s</w:t>
      </w:r>
      <w:r w:rsidR="00ED250A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285793" w:rsidRPr="00312416">
        <w:rPr>
          <w:rFonts w:asciiTheme="minorHAnsi" w:hAnsiTheme="minorHAnsi"/>
        </w:rPr>
        <w:t>it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advisable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use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 w:cs="Book Antiqua"/>
        </w:rPr>
        <w:t>more</w:t>
      </w:r>
      <w:r w:rsidR="00843439">
        <w:rPr>
          <w:rFonts w:asciiTheme="minorHAnsi" w:hAnsiTheme="minorHAnsi" w:cs="Book Antiqua"/>
        </w:rPr>
        <w:t xml:space="preserve"> </w:t>
      </w:r>
      <w:r w:rsidRPr="00312416">
        <w:rPr>
          <w:rFonts w:asciiTheme="minorHAnsi" w:hAnsiTheme="minorHAnsi" w:cs="Book Antiqua"/>
        </w:rPr>
        <w:t>doses,</w:t>
      </w:r>
      <w:r w:rsidR="00843439">
        <w:rPr>
          <w:rFonts w:asciiTheme="minorHAnsi" w:hAnsiTheme="minorHAnsi" w:cs="Book Antiqua"/>
        </w:rPr>
        <w:t xml:space="preserve"> </w:t>
      </w:r>
      <w:r w:rsidRPr="00312416">
        <w:rPr>
          <w:rFonts w:asciiTheme="minorHAnsi" w:hAnsiTheme="minorHAnsi" w:cs="Book Antiqua"/>
        </w:rPr>
        <w:t>starting</w:t>
      </w:r>
      <w:r w:rsidR="00843439">
        <w:rPr>
          <w:rFonts w:asciiTheme="minorHAnsi" w:hAnsiTheme="minorHAnsi" w:cs="Book Antiqua"/>
        </w:rPr>
        <w:t xml:space="preserve"> </w:t>
      </w:r>
      <w:r w:rsidRPr="00312416">
        <w:rPr>
          <w:rFonts w:asciiTheme="minorHAnsi" w:hAnsiTheme="minorHAnsi" w:cs="Book Antiqua"/>
        </w:rPr>
        <w:t>from</w:t>
      </w:r>
      <w:r w:rsidR="00843439">
        <w:rPr>
          <w:rFonts w:asciiTheme="minorHAnsi" w:hAnsiTheme="minorHAnsi" w:cs="Book Antiqua"/>
        </w:rPr>
        <w:t xml:space="preserve"> </w:t>
      </w:r>
      <w:r w:rsidRPr="00312416">
        <w:rPr>
          <w:rFonts w:asciiTheme="minorHAnsi" w:hAnsiTheme="minorHAnsi" w:cs="Times New Roman"/>
        </w:rPr>
        <w:t>relevant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concentrations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 w:cs="Times New Roman"/>
        </w:rPr>
        <w:t>environment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or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for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other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organisms</w:t>
      </w:r>
      <w:r w:rsidR="00B416C0" w:rsidRPr="00312416">
        <w:rPr>
          <w:rFonts w:asciiTheme="minorHAnsi" w:hAnsiTheme="minorHAnsi" w:cs="Times New Roman"/>
        </w:rPr>
        <w:t>.</w:t>
      </w:r>
      <w:r w:rsidR="00843439">
        <w:rPr>
          <w:rFonts w:asciiTheme="minorHAnsi" w:hAnsiTheme="minorHAnsi" w:cs="Times New Roman"/>
        </w:rPr>
        <w:t xml:space="preserve"> </w:t>
      </w:r>
      <w:r w:rsidR="00B416C0" w:rsidRPr="00312416">
        <w:rPr>
          <w:rFonts w:asciiTheme="minorHAnsi" w:hAnsiTheme="minorHAnsi" w:cs="Times New Roman"/>
        </w:rPr>
        <w:t>In</w:t>
      </w:r>
      <w:r w:rsidR="00843439">
        <w:rPr>
          <w:rFonts w:asciiTheme="minorHAnsi" w:hAnsiTheme="minorHAnsi" w:cs="Times New Roman"/>
        </w:rPr>
        <w:t xml:space="preserve"> </w:t>
      </w:r>
      <w:r w:rsidR="00B416C0" w:rsidRPr="00312416">
        <w:rPr>
          <w:rFonts w:asciiTheme="minorHAnsi" w:hAnsiTheme="minorHAnsi" w:cs="Times New Roman"/>
        </w:rPr>
        <w:t>any</w:t>
      </w:r>
      <w:r w:rsidR="00843439">
        <w:rPr>
          <w:rFonts w:asciiTheme="minorHAnsi" w:hAnsiTheme="minorHAnsi" w:cs="Times New Roman"/>
        </w:rPr>
        <w:t xml:space="preserve"> </w:t>
      </w:r>
      <w:r w:rsidR="00B416C0" w:rsidRPr="00312416">
        <w:rPr>
          <w:rFonts w:asciiTheme="minorHAnsi" w:hAnsiTheme="minorHAnsi" w:cs="Times New Roman"/>
        </w:rPr>
        <w:t>case,</w:t>
      </w:r>
      <w:r w:rsidR="00843439">
        <w:rPr>
          <w:rFonts w:asciiTheme="minorHAnsi" w:hAnsiTheme="minorHAnsi" w:cs="Times New Roman"/>
        </w:rPr>
        <w:t xml:space="preserve"> </w:t>
      </w:r>
      <w:r w:rsidR="00B416C0" w:rsidRPr="00312416">
        <w:rPr>
          <w:rFonts w:asciiTheme="minorHAnsi" w:hAnsiTheme="minorHAnsi" w:cs="Times New Roman"/>
        </w:rPr>
        <w:t>it</w:t>
      </w:r>
      <w:r w:rsidR="00843439">
        <w:rPr>
          <w:rFonts w:asciiTheme="minorHAnsi" w:hAnsiTheme="minorHAnsi" w:cs="Times New Roman"/>
        </w:rPr>
        <w:t xml:space="preserve"> </w:t>
      </w:r>
      <w:r w:rsidR="00B416C0" w:rsidRPr="00312416">
        <w:rPr>
          <w:rFonts w:asciiTheme="minorHAnsi" w:hAnsiTheme="minorHAnsi" w:cs="Times New Roman"/>
        </w:rPr>
        <w:t>is</w:t>
      </w:r>
      <w:r w:rsidR="00843439">
        <w:rPr>
          <w:rFonts w:asciiTheme="minorHAnsi" w:hAnsiTheme="minorHAnsi" w:cs="Times New Roman"/>
        </w:rPr>
        <w:t xml:space="preserve"> </w:t>
      </w:r>
      <w:r w:rsidR="00B416C0" w:rsidRPr="00312416">
        <w:rPr>
          <w:rFonts w:asciiTheme="minorHAnsi" w:hAnsiTheme="minorHAnsi" w:cs="Times New Roman"/>
        </w:rPr>
        <w:t>important</w:t>
      </w:r>
      <w:r w:rsidR="00843439">
        <w:rPr>
          <w:rFonts w:asciiTheme="minorHAnsi" w:hAnsiTheme="minorHAnsi" w:cs="Times New Roman"/>
        </w:rPr>
        <w:t xml:space="preserve"> </w:t>
      </w:r>
      <w:r w:rsidR="00B416C0" w:rsidRPr="00312416">
        <w:rPr>
          <w:rFonts w:asciiTheme="minorHAnsi" w:hAnsiTheme="minorHAnsi" w:cs="Times New Roman"/>
        </w:rPr>
        <w:t>to</w:t>
      </w:r>
      <w:r w:rsidR="00843439">
        <w:rPr>
          <w:rFonts w:asciiTheme="minorHAnsi" w:hAnsiTheme="minorHAnsi" w:cs="Times New Roman"/>
        </w:rPr>
        <w:t xml:space="preserve"> </w:t>
      </w:r>
      <w:r w:rsidR="00B416C0" w:rsidRPr="00312416">
        <w:rPr>
          <w:rFonts w:asciiTheme="minorHAnsi" w:hAnsiTheme="minorHAnsi" w:cs="Times New Roman"/>
        </w:rPr>
        <w:t>assay</w:t>
      </w:r>
      <w:r w:rsidR="00843439">
        <w:rPr>
          <w:rFonts w:asciiTheme="minorHAnsi" w:hAnsiTheme="minorHAnsi" w:cs="Times New Roman"/>
        </w:rPr>
        <w:t xml:space="preserve"> </w:t>
      </w:r>
      <w:r w:rsidR="00B416C0" w:rsidRPr="00312416">
        <w:rPr>
          <w:rFonts w:asciiTheme="minorHAnsi" w:hAnsiTheme="minorHAnsi" w:cs="Times New Roman"/>
        </w:rPr>
        <w:t>the</w:t>
      </w:r>
      <w:r w:rsidR="00843439">
        <w:rPr>
          <w:rFonts w:asciiTheme="minorHAnsi" w:hAnsiTheme="minorHAnsi" w:cs="Times New Roman"/>
        </w:rPr>
        <w:t xml:space="preserve"> </w:t>
      </w:r>
      <w:r w:rsidR="00B416C0" w:rsidRPr="00312416">
        <w:rPr>
          <w:rFonts w:asciiTheme="minorHAnsi" w:hAnsiTheme="minorHAnsi" w:cs="Times New Roman"/>
        </w:rPr>
        <w:t>EDC</w:t>
      </w:r>
      <w:r w:rsidR="00843439">
        <w:rPr>
          <w:rFonts w:asciiTheme="minorHAnsi" w:hAnsiTheme="minorHAnsi" w:cs="Times New Roman"/>
        </w:rPr>
        <w:t xml:space="preserve"> </w:t>
      </w:r>
      <w:r w:rsidR="00B416C0" w:rsidRPr="00312416">
        <w:rPr>
          <w:rFonts w:asciiTheme="minorHAnsi" w:hAnsiTheme="minorHAnsi" w:cs="Times New Roman"/>
        </w:rPr>
        <w:t>taste</w:t>
      </w:r>
      <w:r w:rsidR="00843439">
        <w:rPr>
          <w:rFonts w:asciiTheme="minorHAnsi" w:hAnsiTheme="minorHAnsi" w:cs="Times New Roman"/>
        </w:rPr>
        <w:t xml:space="preserve"> </w:t>
      </w:r>
      <w:r w:rsidR="00B416C0" w:rsidRPr="00312416">
        <w:rPr>
          <w:rFonts w:asciiTheme="minorHAnsi" w:hAnsiTheme="minorHAnsi" w:cs="Times New Roman"/>
        </w:rPr>
        <w:t>at</w:t>
      </w:r>
      <w:r w:rsidR="00843439">
        <w:rPr>
          <w:rFonts w:asciiTheme="minorHAnsi" w:hAnsiTheme="minorHAnsi" w:cs="Times New Roman"/>
        </w:rPr>
        <w:t xml:space="preserve"> </w:t>
      </w:r>
      <w:r w:rsidR="00B416C0" w:rsidRPr="00312416">
        <w:rPr>
          <w:rFonts w:asciiTheme="minorHAnsi" w:hAnsiTheme="minorHAnsi" w:cs="Times New Roman"/>
        </w:rPr>
        <w:t>each</w:t>
      </w:r>
      <w:r w:rsidR="00843439">
        <w:rPr>
          <w:rFonts w:asciiTheme="minorHAnsi" w:hAnsiTheme="minorHAnsi" w:cs="Times New Roman"/>
        </w:rPr>
        <w:t xml:space="preserve"> </w:t>
      </w:r>
      <w:r w:rsidR="00B416C0" w:rsidRPr="00312416">
        <w:rPr>
          <w:rFonts w:asciiTheme="minorHAnsi" w:hAnsiTheme="minorHAnsi" w:cs="Times New Roman"/>
        </w:rPr>
        <w:t>used</w:t>
      </w:r>
      <w:r w:rsidR="00843439">
        <w:rPr>
          <w:rFonts w:asciiTheme="minorHAnsi" w:hAnsiTheme="minorHAnsi" w:cs="Times New Roman"/>
        </w:rPr>
        <w:t xml:space="preserve"> </w:t>
      </w:r>
      <w:r w:rsidR="00B416C0" w:rsidRPr="00312416">
        <w:rPr>
          <w:rFonts w:asciiTheme="minorHAnsi" w:hAnsiTheme="minorHAnsi" w:cs="Times New Roman"/>
        </w:rPr>
        <w:t>concentration</w:t>
      </w:r>
      <w:r w:rsidR="00843439">
        <w:rPr>
          <w:rFonts w:asciiTheme="minorHAnsi" w:hAnsiTheme="minorHAnsi" w:cs="Times New Roman"/>
        </w:rPr>
        <w:t xml:space="preserve"> </w:t>
      </w:r>
      <w:r w:rsidR="00B416C0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B416C0" w:rsidRPr="00312416">
        <w:rPr>
          <w:rFonts w:asciiTheme="minorHAnsi" w:hAnsiTheme="minorHAnsi" w:cs="Arial"/>
        </w:rPr>
        <w:t>make</w:t>
      </w:r>
      <w:r w:rsidR="00843439">
        <w:rPr>
          <w:rFonts w:asciiTheme="minorHAnsi" w:hAnsiTheme="minorHAnsi" w:cs="Arial"/>
        </w:rPr>
        <w:t xml:space="preserve"> </w:t>
      </w:r>
      <w:r w:rsidR="00B416C0" w:rsidRPr="00312416">
        <w:rPr>
          <w:rFonts w:asciiTheme="minorHAnsi" w:hAnsiTheme="minorHAnsi" w:cs="Arial"/>
        </w:rPr>
        <w:t>sure</w:t>
      </w:r>
      <w:r w:rsidR="00843439">
        <w:rPr>
          <w:rFonts w:asciiTheme="minorHAnsi" w:hAnsiTheme="minorHAnsi" w:cs="Arial"/>
        </w:rPr>
        <w:t xml:space="preserve"> </w:t>
      </w:r>
      <w:r w:rsidR="00B416C0" w:rsidRPr="00312416">
        <w:rPr>
          <w:rFonts w:asciiTheme="minorHAnsi" w:hAnsiTheme="minorHAnsi" w:cs="Arial"/>
        </w:rPr>
        <w:t>that</w:t>
      </w:r>
      <w:r w:rsidR="00843439">
        <w:rPr>
          <w:rFonts w:asciiTheme="minorHAnsi" w:hAnsiTheme="minorHAnsi" w:cs="Arial"/>
        </w:rPr>
        <w:t xml:space="preserve"> </w:t>
      </w:r>
      <w:r w:rsidR="00B416C0"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="00ED250A">
        <w:rPr>
          <w:rFonts w:asciiTheme="minorHAnsi" w:hAnsiTheme="minorHAnsi" w:cs="Arial"/>
        </w:rPr>
        <w:t>digest</w:t>
      </w:r>
      <w:r w:rsidR="00843439">
        <w:rPr>
          <w:rFonts w:asciiTheme="minorHAnsi" w:hAnsiTheme="minorHAnsi" w:cs="Arial"/>
        </w:rPr>
        <w:t xml:space="preserve"> </w:t>
      </w:r>
      <w:r w:rsidR="00B416C0" w:rsidRPr="00312416">
        <w:rPr>
          <w:rFonts w:asciiTheme="minorHAnsi" w:hAnsiTheme="minorHAnsi" w:cs="Arial"/>
        </w:rPr>
        <w:t>comparable</w:t>
      </w:r>
      <w:r w:rsidR="00843439">
        <w:rPr>
          <w:rFonts w:asciiTheme="minorHAnsi" w:hAnsiTheme="minorHAnsi" w:cs="Arial"/>
        </w:rPr>
        <w:t xml:space="preserve"> </w:t>
      </w:r>
      <w:r w:rsidR="00B416C0" w:rsidRPr="00312416">
        <w:rPr>
          <w:rFonts w:asciiTheme="minorHAnsi" w:hAnsiTheme="minorHAnsi" w:cs="Arial"/>
        </w:rPr>
        <w:t>quantities</w:t>
      </w:r>
      <w:r w:rsidR="00843439">
        <w:rPr>
          <w:rFonts w:asciiTheme="minorHAnsi" w:hAnsiTheme="minorHAnsi" w:cs="Arial"/>
        </w:rPr>
        <w:t xml:space="preserve"> </w:t>
      </w:r>
      <w:r w:rsidR="00B416C0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B416C0" w:rsidRPr="00312416">
        <w:rPr>
          <w:rFonts w:asciiTheme="minorHAnsi" w:hAnsiTheme="minorHAnsi" w:cs="Arial"/>
        </w:rPr>
        <w:t>EDC</w:t>
      </w:r>
      <w:r w:rsidR="00843439">
        <w:rPr>
          <w:rFonts w:asciiTheme="minorHAnsi" w:hAnsiTheme="minorHAnsi" w:cs="Arial"/>
        </w:rPr>
        <w:t xml:space="preserve"> </w:t>
      </w:r>
      <w:r w:rsidR="00B416C0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B416C0" w:rsidRPr="00312416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="00B416C0" w:rsidRPr="00312416">
        <w:rPr>
          <w:rFonts w:asciiTheme="minorHAnsi" w:hAnsiTheme="minorHAnsi" w:cs="Arial"/>
        </w:rPr>
        <w:t>treatment</w:t>
      </w:r>
      <w:r w:rsidR="00843439">
        <w:rPr>
          <w:rFonts w:asciiTheme="minorHAnsi" w:hAnsiTheme="minorHAnsi" w:cs="Arial"/>
        </w:rPr>
        <w:t xml:space="preserve"> </w:t>
      </w:r>
      <w:r w:rsidR="00B416C0" w:rsidRPr="00312416">
        <w:rPr>
          <w:rFonts w:asciiTheme="minorHAnsi" w:hAnsiTheme="minorHAnsi" w:cs="Arial"/>
        </w:rPr>
        <w:t>group</w:t>
      </w:r>
      <w:r w:rsidR="00843439">
        <w:rPr>
          <w:rFonts w:asciiTheme="minorHAnsi" w:hAnsiTheme="minorHAnsi" w:cs="Arial"/>
        </w:rPr>
        <w:t xml:space="preserve"> </w:t>
      </w:r>
      <w:r w:rsidR="00FD6BF3" w:rsidRPr="00312416">
        <w:rPr>
          <w:rFonts w:asciiTheme="minorHAnsi" w:hAnsiTheme="minorHAnsi" w:cs="Arial"/>
        </w:rPr>
        <w:t>(</w:t>
      </w:r>
      <w:r w:rsidR="00FD6BF3" w:rsidRPr="00AE30CD">
        <w:rPr>
          <w:rFonts w:asciiTheme="minorHAnsi" w:hAnsiTheme="minorHAnsi" w:cs="Arial"/>
          <w:b/>
        </w:rPr>
        <w:t>Fig</w:t>
      </w:r>
      <w:r w:rsidR="00ED250A" w:rsidRPr="00AE30CD">
        <w:rPr>
          <w:rFonts w:asciiTheme="minorHAnsi" w:hAnsiTheme="minorHAnsi" w:cs="Arial"/>
          <w:b/>
        </w:rPr>
        <w:t>ure</w:t>
      </w:r>
      <w:r w:rsidR="00843439" w:rsidRPr="00AE30CD">
        <w:rPr>
          <w:rFonts w:asciiTheme="minorHAnsi" w:hAnsiTheme="minorHAnsi" w:cs="Arial"/>
          <w:b/>
        </w:rPr>
        <w:t xml:space="preserve"> </w:t>
      </w:r>
      <w:r w:rsidR="00FD6BF3" w:rsidRPr="00AE30CD">
        <w:rPr>
          <w:rFonts w:asciiTheme="minorHAnsi" w:hAnsiTheme="minorHAnsi" w:cs="Arial"/>
          <w:b/>
        </w:rPr>
        <w:t>2</w:t>
      </w:r>
      <w:r w:rsidR="00FD6BF3" w:rsidRPr="00312416">
        <w:rPr>
          <w:rFonts w:asciiTheme="minorHAnsi" w:hAnsiTheme="minorHAnsi" w:cs="Arial"/>
        </w:rPr>
        <w:t>)</w:t>
      </w:r>
      <w:r w:rsidR="00B416C0" w:rsidRPr="00312416">
        <w:rPr>
          <w:rFonts w:asciiTheme="minorHAnsi" w:hAnsiTheme="minorHAnsi" w:cs="Arial"/>
        </w:rPr>
        <w:t>.</w:t>
      </w:r>
    </w:p>
    <w:p w14:paraId="4FF5963E" w14:textId="77777777" w:rsidR="00393CEA" w:rsidRPr="00312416" w:rsidRDefault="00393CEA" w:rsidP="00312416">
      <w:pPr>
        <w:rPr>
          <w:rFonts w:asciiTheme="minorHAnsi" w:hAnsiTheme="minorHAnsi" w:cs="Arial"/>
        </w:rPr>
      </w:pPr>
    </w:p>
    <w:p w14:paraId="637C641E" w14:textId="7E0F0F2D" w:rsidR="009470F7" w:rsidRPr="00312416" w:rsidRDefault="00ED3B3D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Endocrine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disruption</w:t>
      </w:r>
      <w:r w:rsidR="00843439">
        <w:rPr>
          <w:rFonts w:asciiTheme="minorHAnsi" w:hAnsiTheme="minorHAnsi" w:cs="Arial"/>
        </w:rPr>
        <w:t xml:space="preserve"> </w:t>
      </w:r>
      <w:r w:rsidR="003D6541" w:rsidRPr="00312416">
        <w:rPr>
          <w:rFonts w:asciiTheme="minorHAnsi" w:hAnsiTheme="minorHAnsi" w:cs="Arial"/>
        </w:rPr>
        <w:t>affects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many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important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traits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animal</w:t>
      </w:r>
      <w:r w:rsidR="00843439">
        <w:rPr>
          <w:rFonts w:asciiTheme="minorHAnsi" w:hAnsiTheme="minorHAnsi" w:cs="Arial"/>
        </w:rPr>
        <w:t xml:space="preserve"> </w:t>
      </w:r>
      <w:r w:rsidR="00290B88" w:rsidRPr="00312416">
        <w:rPr>
          <w:rFonts w:asciiTheme="minorHAnsi" w:hAnsiTheme="minorHAnsi" w:cs="Arial"/>
        </w:rPr>
        <w:t>physiology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such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fertility</w:t>
      </w:r>
      <w:r w:rsidR="009470F7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longevity</w:t>
      </w:r>
      <w:r w:rsidR="00643F84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B204C1" w:rsidRPr="00312416">
        <w:rPr>
          <w:rFonts w:asciiTheme="minorHAnsi" w:hAnsiTheme="minorHAnsi" w:cs="Arial"/>
        </w:rPr>
        <w:t>development</w:t>
      </w:r>
      <w:r w:rsidR="00843439">
        <w:rPr>
          <w:rFonts w:asciiTheme="minorHAnsi" w:hAnsiTheme="minorHAnsi" w:cs="Arial"/>
        </w:rPr>
        <w:t xml:space="preserve"> </w:t>
      </w:r>
      <w:r w:rsidR="00B204C1" w:rsidRPr="00312416">
        <w:rPr>
          <w:rFonts w:asciiTheme="minorHAnsi" w:hAnsiTheme="minorHAnsi" w:cs="Arial"/>
        </w:rPr>
        <w:t>that</w:t>
      </w:r>
      <w:r w:rsidR="00643F84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290B88" w:rsidRPr="00312416">
        <w:rPr>
          <w:rFonts w:asciiTheme="minorHAnsi" w:hAnsiTheme="minorHAnsi" w:cs="Arial"/>
        </w:rPr>
        <w:t>therefore</w:t>
      </w:r>
      <w:r w:rsidR="00643F84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A67B21">
        <w:rPr>
          <w:rFonts w:asciiTheme="minorHAnsi" w:hAnsiTheme="minorHAnsi" w:cs="Arial"/>
        </w:rPr>
        <w:t>are useful</w:t>
      </w:r>
      <w:r w:rsidR="00843439">
        <w:rPr>
          <w:rFonts w:asciiTheme="minorHAnsi" w:hAnsiTheme="minorHAnsi" w:cs="Arial"/>
        </w:rPr>
        <w:t xml:space="preserve"> </w:t>
      </w:r>
      <w:r w:rsidR="00955C66" w:rsidRPr="00312416">
        <w:rPr>
          <w:rFonts w:asciiTheme="minorHAnsi" w:hAnsiTheme="minorHAnsi" w:cs="Arial"/>
        </w:rPr>
        <w:t>endpoints</w:t>
      </w:r>
      <w:r w:rsidR="00843439">
        <w:rPr>
          <w:rFonts w:asciiTheme="minorHAnsi" w:hAnsiTheme="minorHAnsi" w:cs="Arial"/>
        </w:rPr>
        <w:t xml:space="preserve"> </w:t>
      </w:r>
      <w:r w:rsidR="003D6541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3D6541" w:rsidRPr="00312416">
        <w:rPr>
          <w:rFonts w:asciiTheme="minorHAnsi" w:hAnsiTheme="minorHAnsi" w:cs="Arial"/>
        </w:rPr>
        <w:t>test</w:t>
      </w:r>
      <w:r w:rsidR="00843439">
        <w:rPr>
          <w:rFonts w:asciiTheme="minorHAnsi" w:hAnsiTheme="minorHAnsi" w:cs="Arial"/>
        </w:rPr>
        <w:t xml:space="preserve"> </w:t>
      </w:r>
      <w:r w:rsidR="003D6541" w:rsidRPr="00312416">
        <w:rPr>
          <w:rFonts w:asciiTheme="minorHAnsi" w:hAnsiTheme="minorHAnsi" w:cs="Arial"/>
        </w:rPr>
        <w:t>EDCs</w:t>
      </w:r>
      <w:r w:rsidR="00955C66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1C5D6B">
        <w:rPr>
          <w:rFonts w:asciiTheme="minorHAnsi" w:hAnsiTheme="minorHAnsi" w:cs="Arial"/>
        </w:rPr>
        <w:t xml:space="preserve">the </w:t>
      </w:r>
      <w:r w:rsidR="009470F7" w:rsidRPr="00312416">
        <w:rPr>
          <w:rFonts w:asciiTheme="minorHAnsi" w:hAnsiTheme="minorHAnsi" w:cs="Arial"/>
        </w:rPr>
        <w:t>above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protocols,</w:t>
      </w:r>
      <w:r w:rsidR="00843439">
        <w:rPr>
          <w:rFonts w:asciiTheme="minorHAnsi" w:hAnsiTheme="minorHAnsi" w:cs="Arial"/>
        </w:rPr>
        <w:t xml:space="preserve"> </w:t>
      </w:r>
      <w:r w:rsidR="001C5D6B">
        <w:rPr>
          <w:rFonts w:asciiTheme="minorHAnsi" w:hAnsiTheme="minorHAnsi" w:cs="Arial"/>
        </w:rPr>
        <w:t>which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we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optimized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measure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ED</w:t>
      </w:r>
      <w:r w:rsidR="0078042C" w:rsidRPr="00312416">
        <w:rPr>
          <w:rFonts w:asciiTheme="minorHAnsi" w:hAnsiTheme="minorHAnsi" w:cs="Arial"/>
        </w:rPr>
        <w:t>C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effects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these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Drosophila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life</w:t>
      </w:r>
      <w:r w:rsidR="001C5D6B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traits,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primary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considerations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are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that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imperative</w:t>
      </w:r>
      <w:r w:rsidR="00843439">
        <w:rPr>
          <w:rFonts w:asciiTheme="minorHAnsi" w:hAnsiTheme="minorHAnsi" w:cs="Arial"/>
        </w:rPr>
        <w:t xml:space="preserve"> </w:t>
      </w:r>
      <w:r w:rsidR="00E7339E">
        <w:rPr>
          <w:rFonts w:asciiTheme="minorHAnsi" w:hAnsiTheme="minorHAnsi" w:cs="Arial"/>
        </w:rPr>
        <w:t xml:space="preserve">to </w:t>
      </w:r>
      <w:r w:rsidR="009470F7" w:rsidRPr="00312416">
        <w:rPr>
          <w:rFonts w:asciiTheme="minorHAnsi" w:hAnsiTheme="minorHAnsi" w:cs="Arial"/>
        </w:rPr>
        <w:t>use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young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healthy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that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should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correctly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manipulate</w:t>
      </w:r>
      <w:r w:rsidR="001C5D6B">
        <w:rPr>
          <w:rFonts w:asciiTheme="minorHAnsi" w:hAnsiTheme="minorHAnsi" w:cs="Arial"/>
        </w:rPr>
        <w:t>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before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testing.</w:t>
      </w:r>
      <w:r w:rsidR="00843439">
        <w:rPr>
          <w:rFonts w:asciiTheme="minorHAnsi" w:hAnsiTheme="minorHAnsi" w:cs="Arial"/>
        </w:rPr>
        <w:t xml:space="preserve"> </w:t>
      </w:r>
      <w:proofErr w:type="gramStart"/>
      <w:r w:rsidR="009470F7" w:rsidRPr="00312416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this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mind,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great</w:t>
      </w:r>
      <w:proofErr w:type="gramEnd"/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attention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must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paid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1C5D6B">
        <w:rPr>
          <w:rFonts w:asciiTheme="minorHAnsi" w:hAnsiTheme="minorHAnsi" w:cs="Arial"/>
        </w:rPr>
        <w:t xml:space="preserve">the </w:t>
      </w:r>
      <w:r w:rsidR="009470F7" w:rsidRPr="00312416">
        <w:rPr>
          <w:rFonts w:asciiTheme="minorHAnsi" w:hAnsiTheme="minorHAnsi" w:cs="Arial"/>
        </w:rPr>
        <w:t>production,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handling</w:t>
      </w:r>
      <w:r w:rsidR="001C5D6B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storage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used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food.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addition,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care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should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taken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using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best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solvent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selected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ED</w:t>
      </w:r>
      <w:r w:rsidR="00FD6BF3" w:rsidRPr="00312416">
        <w:rPr>
          <w:rFonts w:asciiTheme="minorHAnsi" w:hAnsiTheme="minorHAnsi" w:cs="Arial"/>
        </w:rPr>
        <w:t>C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at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appropriate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final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concentrations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(i.e.</w:t>
      </w:r>
      <w:r w:rsidR="001C5D6B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less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than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1%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for</w:t>
      </w:r>
      <w:r w:rsidR="00AE30CD">
        <w:rPr>
          <w:rFonts w:asciiTheme="minorHAnsi" w:hAnsiTheme="minorHAnsi" w:cs="Arial"/>
        </w:rPr>
        <w:t xml:space="preserve"> dimethyl sulfoxide [</w:t>
      </w:r>
      <w:r w:rsidR="009470F7" w:rsidRPr="00312416">
        <w:rPr>
          <w:rFonts w:asciiTheme="minorHAnsi" w:hAnsiTheme="minorHAnsi" w:cs="Arial"/>
        </w:rPr>
        <w:t>DMSO</w:t>
      </w:r>
      <w:r w:rsidR="00AE30CD">
        <w:rPr>
          <w:rFonts w:asciiTheme="minorHAnsi" w:hAnsiTheme="minorHAnsi" w:cs="Arial"/>
        </w:rPr>
        <w:t>]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less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than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2</w:t>
      </w:r>
      <w:r w:rsidR="00D15B15" w:rsidRPr="00312416">
        <w:rPr>
          <w:rFonts w:asciiTheme="minorHAnsi" w:hAnsiTheme="minorHAnsi" w:cs="Arial"/>
        </w:rPr>
        <w:t>%</w:t>
      </w:r>
      <w:r w:rsidR="00843439"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="001C5D6B">
        <w:rPr>
          <w:rFonts w:asciiTheme="minorHAnsi" w:hAnsiTheme="minorHAnsi" w:cs="Arial"/>
        </w:rPr>
        <w:t>e</w:t>
      </w:r>
      <w:r w:rsidR="00370B5E" w:rsidRPr="00312416">
        <w:rPr>
          <w:rFonts w:asciiTheme="minorHAnsi" w:hAnsiTheme="minorHAnsi" w:cs="Arial"/>
        </w:rPr>
        <w:t>thanol</w:t>
      </w:r>
      <w:r w:rsidR="004E732B" w:rsidRPr="00312416">
        <w:rPr>
          <w:rFonts w:asciiTheme="minorHAnsi" w:hAnsiTheme="minorHAnsi" w:cs="Arial"/>
        </w:rPr>
        <w:t>)</w:t>
      </w:r>
      <w:r w:rsidR="00681912" w:rsidRPr="00312416">
        <w:rPr>
          <w:rFonts w:asciiTheme="minorHAnsi" w:hAnsiTheme="minorHAnsi" w:cs="Arial"/>
          <w:vertAlign w:val="superscript"/>
        </w:rPr>
        <w:t>30</w:t>
      </w:r>
      <w:r w:rsidR="009470F7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</w:p>
    <w:p w14:paraId="4941DA32" w14:textId="77777777" w:rsidR="00393CEA" w:rsidRPr="00312416" w:rsidRDefault="00393CEA" w:rsidP="00312416">
      <w:pPr>
        <w:rPr>
          <w:rFonts w:asciiTheme="minorHAnsi" w:hAnsiTheme="minorHAnsi"/>
        </w:rPr>
      </w:pPr>
    </w:p>
    <w:p w14:paraId="17378475" w14:textId="78AFEDCD" w:rsidR="009470F7" w:rsidRPr="00312416" w:rsidRDefault="009470F7" w:rsidP="00312416">
      <w:pPr>
        <w:rPr>
          <w:rFonts w:asciiTheme="minorHAnsi" w:hAnsiTheme="minorHAnsi"/>
        </w:rPr>
      </w:pPr>
      <w:r w:rsidRPr="00312416">
        <w:rPr>
          <w:rFonts w:asciiTheme="minorHAnsi" w:hAnsiTheme="minorHAnsi"/>
        </w:rPr>
        <w:t>Fecundity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fertility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have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been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used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evaluate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reproductive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success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  <w:i/>
        </w:rPr>
        <w:t>D.</w:t>
      </w:r>
      <w:r w:rsidR="00843439">
        <w:rPr>
          <w:rFonts w:asciiTheme="minorHAnsi" w:hAnsiTheme="minorHAnsi"/>
          <w:i/>
        </w:rPr>
        <w:t xml:space="preserve"> </w:t>
      </w:r>
      <w:r w:rsidRPr="00312416">
        <w:rPr>
          <w:rFonts w:asciiTheme="minorHAnsi" w:hAnsiTheme="minorHAnsi"/>
          <w:i/>
        </w:rPr>
        <w:t>melanogaster</w:t>
      </w:r>
      <w:r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  <w:i/>
        </w:rPr>
        <w:t xml:space="preserve"> </w:t>
      </w:r>
      <w:r w:rsidRPr="006260EF">
        <w:rPr>
          <w:rFonts w:asciiTheme="minorHAnsi" w:hAnsiTheme="minorHAnsi"/>
          <w:b/>
        </w:rPr>
        <w:t>Fig</w:t>
      </w:r>
      <w:r w:rsidR="00F62B89" w:rsidRPr="006260EF">
        <w:rPr>
          <w:rFonts w:asciiTheme="minorHAnsi" w:hAnsiTheme="minorHAnsi"/>
          <w:b/>
        </w:rPr>
        <w:t>ure</w:t>
      </w:r>
      <w:r w:rsidR="00843439" w:rsidRPr="006260EF">
        <w:rPr>
          <w:rFonts w:asciiTheme="minorHAnsi" w:hAnsiTheme="minorHAnsi"/>
          <w:b/>
        </w:rPr>
        <w:t xml:space="preserve"> </w:t>
      </w:r>
      <w:r w:rsidRPr="006260EF">
        <w:rPr>
          <w:rFonts w:asciiTheme="minorHAnsi" w:hAnsiTheme="minorHAnsi"/>
          <w:b/>
        </w:rPr>
        <w:t>3</w:t>
      </w:r>
      <w:r w:rsidR="00843439">
        <w:rPr>
          <w:rFonts w:asciiTheme="minorHAnsi" w:hAnsiTheme="minorHAnsi"/>
        </w:rPr>
        <w:t xml:space="preserve"> </w:t>
      </w:r>
      <w:r w:rsidR="00F62B89">
        <w:rPr>
          <w:rFonts w:asciiTheme="minorHAnsi" w:hAnsiTheme="minorHAnsi"/>
        </w:rPr>
        <w:t>shows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="00F62B89">
        <w:rPr>
          <w:rFonts w:asciiTheme="minorHAnsi" w:hAnsiTheme="minorHAnsi"/>
        </w:rPr>
        <w:t>scheme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used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protocol.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Fecundity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experimentally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measured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total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number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laid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eggs,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while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fertility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measured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total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adult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offspring.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Based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consideration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that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egg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production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first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10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days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adult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life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good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reference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whole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adult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life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egg/progeny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production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="00F62B89">
        <w:rPr>
          <w:rFonts w:asciiTheme="minorHAnsi" w:hAnsiTheme="minorHAnsi"/>
        </w:rPr>
        <w:t>an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organism</w:t>
      </w:r>
      <w:r w:rsidRPr="00312416">
        <w:rPr>
          <w:rFonts w:asciiTheme="minorHAnsi" w:hAnsiTheme="minorHAnsi"/>
          <w:vertAlign w:val="superscript"/>
        </w:rPr>
        <w:t>3</w:t>
      </w:r>
      <w:r w:rsidR="00124D08" w:rsidRPr="00312416">
        <w:rPr>
          <w:rFonts w:asciiTheme="minorHAnsi" w:hAnsiTheme="minorHAnsi"/>
          <w:vertAlign w:val="superscript"/>
        </w:rPr>
        <w:t>8,</w:t>
      </w:r>
      <w:r w:rsidRPr="00312416">
        <w:rPr>
          <w:rFonts w:asciiTheme="minorHAnsi" w:hAnsiTheme="minorHAnsi"/>
          <w:vertAlign w:val="superscript"/>
        </w:rPr>
        <w:t>3</w:t>
      </w:r>
      <w:r w:rsidR="00124D08" w:rsidRPr="00312416">
        <w:rPr>
          <w:rFonts w:asciiTheme="minorHAnsi" w:hAnsiTheme="minorHAnsi"/>
          <w:vertAlign w:val="superscript"/>
        </w:rPr>
        <w:t>9</w:t>
      </w:r>
      <w:r w:rsidRPr="00312416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fertility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fecundity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assays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can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lastRenderedPageBreak/>
        <w:t>carried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out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="00F62B89">
        <w:rPr>
          <w:rFonts w:asciiTheme="minorHAnsi" w:hAnsiTheme="minorHAnsi"/>
        </w:rPr>
        <w:t>10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days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using</w:t>
      </w:r>
      <w:r w:rsidR="00843439">
        <w:rPr>
          <w:rFonts w:asciiTheme="minorHAnsi" w:hAnsiTheme="minorHAnsi"/>
        </w:rPr>
        <w:t xml:space="preserve"> </w:t>
      </w:r>
      <w:proofErr w:type="gramStart"/>
      <w:r w:rsidRPr="00312416">
        <w:rPr>
          <w:rFonts w:asciiTheme="minorHAnsi" w:hAnsiTheme="minorHAnsi"/>
        </w:rPr>
        <w:t>4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day</w:t>
      </w:r>
      <w:r w:rsidR="00F62B89">
        <w:rPr>
          <w:rFonts w:asciiTheme="minorHAnsi" w:hAnsiTheme="minorHAnsi"/>
        </w:rPr>
        <w:t>-</w:t>
      </w:r>
      <w:r w:rsidRPr="00312416">
        <w:rPr>
          <w:rFonts w:asciiTheme="minorHAnsi" w:hAnsiTheme="minorHAnsi"/>
        </w:rPr>
        <w:t>old</w:t>
      </w:r>
      <w:proofErr w:type="gramEnd"/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flies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hatched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from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exposed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larvae.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important</w:t>
      </w:r>
      <w:r w:rsidR="00843439">
        <w:rPr>
          <w:rFonts w:asciiTheme="minorHAnsi" w:hAnsiTheme="minorHAnsi"/>
        </w:rPr>
        <w:t xml:space="preserve"> </w:t>
      </w:r>
      <w:r w:rsidR="00F62B89">
        <w:rPr>
          <w:rFonts w:asciiTheme="minorHAnsi" w:hAnsiTheme="minorHAnsi"/>
        </w:rPr>
        <w:t xml:space="preserve">to </w:t>
      </w:r>
      <w:r w:rsidRPr="00312416">
        <w:rPr>
          <w:rFonts w:asciiTheme="minorHAnsi" w:hAnsiTheme="minorHAnsi"/>
        </w:rPr>
        <w:t>try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obtain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similar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values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parallel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vials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each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group</w:t>
      </w:r>
      <w:r w:rsidR="00F62B89">
        <w:rPr>
          <w:rFonts w:asciiTheme="minorHAnsi" w:hAnsiTheme="minorHAnsi"/>
        </w:rPr>
        <w:t>;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otherwise</w:t>
      </w:r>
      <w:r w:rsidR="00F62B89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would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difficult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imagine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which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tube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remove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from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analysis.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So,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advisable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examine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daily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each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replicate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vial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avoid</w:t>
      </w:r>
      <w:r w:rsidR="00843439">
        <w:rPr>
          <w:rFonts w:asciiTheme="minorHAnsi" w:hAnsiTheme="minorHAnsi"/>
        </w:rPr>
        <w:t xml:space="preserve"> </w:t>
      </w:r>
      <w:r w:rsidR="00F62B89">
        <w:rPr>
          <w:rFonts w:asciiTheme="minorHAnsi" w:hAnsiTheme="minorHAnsi"/>
        </w:rPr>
        <w:t xml:space="preserve">a </w:t>
      </w:r>
      <w:r w:rsidRPr="00312416">
        <w:rPr>
          <w:rFonts w:asciiTheme="minorHAnsi" w:hAnsiTheme="minorHAnsi"/>
        </w:rPr>
        <w:t>stressful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environment,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such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as</w:t>
      </w:r>
      <w:r w:rsidR="00843439">
        <w:rPr>
          <w:rFonts w:asciiTheme="minorHAnsi" w:hAnsiTheme="minorHAnsi"/>
        </w:rPr>
        <w:t xml:space="preserve"> </w:t>
      </w:r>
      <w:r w:rsidR="00370B5E" w:rsidRPr="00312416">
        <w:rPr>
          <w:rFonts w:asciiTheme="minorHAnsi" w:hAnsiTheme="minorHAnsi"/>
        </w:rPr>
        <w:t>dried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or</w:t>
      </w:r>
      <w:r w:rsidR="00843439">
        <w:rPr>
          <w:rFonts w:asciiTheme="minorHAnsi" w:hAnsiTheme="minorHAnsi"/>
        </w:rPr>
        <w:t xml:space="preserve"> </w:t>
      </w:r>
      <w:r w:rsidR="00370B5E" w:rsidRPr="00312416">
        <w:rPr>
          <w:rFonts w:asciiTheme="minorHAnsi" w:hAnsiTheme="minorHAnsi"/>
        </w:rPr>
        <w:t>liquefied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food;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starting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from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20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single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crosses</w:t>
      </w:r>
      <w:r w:rsidR="00F62B89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recommended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obtain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least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10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vials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good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conditions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which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both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parents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were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alive</w:t>
      </w:r>
      <w:r w:rsidR="00843439">
        <w:rPr>
          <w:rFonts w:asciiTheme="minorHAnsi" w:hAnsiTheme="minorHAnsi"/>
        </w:rPr>
        <w:t xml:space="preserve"> </w:t>
      </w:r>
      <w:r w:rsidR="00F62B89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10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days.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Numbers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eggs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adult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progeny,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collected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daily</w:t>
      </w:r>
      <w:r w:rsidR="00F62B89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must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reported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table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shown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6260EF">
        <w:rPr>
          <w:rFonts w:asciiTheme="minorHAnsi" w:hAnsiTheme="minorHAnsi"/>
          <w:b/>
        </w:rPr>
        <w:t>Fig</w:t>
      </w:r>
      <w:r w:rsidR="00F62B89" w:rsidRPr="006260EF">
        <w:rPr>
          <w:rFonts w:asciiTheme="minorHAnsi" w:hAnsiTheme="minorHAnsi"/>
          <w:b/>
        </w:rPr>
        <w:t>ure</w:t>
      </w:r>
      <w:r w:rsidR="00843439" w:rsidRPr="006260EF">
        <w:rPr>
          <w:rFonts w:asciiTheme="minorHAnsi" w:hAnsiTheme="minorHAnsi"/>
          <w:b/>
        </w:rPr>
        <w:t xml:space="preserve"> </w:t>
      </w:r>
      <w:r w:rsidRPr="006260EF">
        <w:rPr>
          <w:rFonts w:asciiTheme="minorHAnsi" w:hAnsiTheme="minorHAnsi"/>
          <w:b/>
        </w:rPr>
        <w:t>3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used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calculate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mean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egg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adult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progeny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production</w:t>
      </w:r>
      <w:r w:rsidR="00843439">
        <w:rPr>
          <w:rFonts w:asciiTheme="minorHAnsi" w:hAnsiTheme="minorHAnsi"/>
        </w:rPr>
        <w:t xml:space="preserve"> </w:t>
      </w:r>
      <w:r w:rsidR="00F62B89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fly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="00F62B89">
        <w:rPr>
          <w:rFonts w:asciiTheme="minorHAnsi" w:hAnsiTheme="minorHAnsi"/>
        </w:rPr>
        <w:t>10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days.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Then,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F62B89">
        <w:rPr>
          <w:rFonts w:asciiTheme="minorHAnsi" w:hAnsiTheme="minorHAnsi"/>
        </w:rPr>
        <w:t>f</w:t>
      </w:r>
      <w:r w:rsidRPr="00312416">
        <w:rPr>
          <w:rFonts w:asciiTheme="minorHAnsi" w:hAnsiTheme="minorHAnsi"/>
        </w:rPr>
        <w:t>ecundity/</w:t>
      </w:r>
      <w:r w:rsidR="00F62B89">
        <w:rPr>
          <w:rFonts w:asciiTheme="minorHAnsi" w:hAnsiTheme="minorHAnsi"/>
        </w:rPr>
        <w:t>f</w:t>
      </w:r>
      <w:r w:rsidRPr="00312416">
        <w:rPr>
          <w:rFonts w:asciiTheme="minorHAnsi" w:hAnsiTheme="minorHAnsi"/>
        </w:rPr>
        <w:t>ertility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change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percentage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ED</w:t>
      </w:r>
      <w:r w:rsidR="00370B5E" w:rsidRPr="00312416">
        <w:rPr>
          <w:rFonts w:asciiTheme="minorHAnsi" w:hAnsiTheme="minorHAnsi"/>
        </w:rPr>
        <w:t>C</w:t>
      </w:r>
      <w:r w:rsidR="00F62B89">
        <w:rPr>
          <w:rFonts w:asciiTheme="minorHAnsi" w:hAnsiTheme="minorHAnsi"/>
        </w:rPr>
        <w:t>-</w:t>
      </w:r>
      <w:r w:rsidRPr="00312416">
        <w:rPr>
          <w:rFonts w:asciiTheme="minorHAnsi" w:hAnsiTheme="minorHAnsi"/>
        </w:rPr>
        <w:t>treated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flies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compared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control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flies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can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obtained</w:t>
      </w:r>
      <w:r w:rsidR="00843439">
        <w:rPr>
          <w:rFonts w:asciiTheme="minorHAnsi" w:hAnsiTheme="minorHAnsi"/>
        </w:rPr>
        <w:t xml:space="preserve"> </w:t>
      </w:r>
      <w:r w:rsidR="006A0D22" w:rsidRPr="00312416">
        <w:rPr>
          <w:rFonts w:asciiTheme="minorHAnsi" w:hAnsiTheme="minorHAnsi"/>
        </w:rPr>
        <w:t>applying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F62B89">
        <w:rPr>
          <w:rFonts w:asciiTheme="minorHAnsi" w:hAnsiTheme="minorHAnsi"/>
        </w:rPr>
        <w:t xml:space="preserve">following </w:t>
      </w:r>
      <w:r w:rsidRPr="00312416">
        <w:rPr>
          <w:rFonts w:asciiTheme="minorHAnsi" w:hAnsiTheme="minorHAnsi"/>
        </w:rPr>
        <w:t>formula</w:t>
      </w:r>
      <w:r w:rsidR="00F62B89">
        <w:rPr>
          <w:rFonts w:asciiTheme="minorHAnsi" w:hAnsiTheme="minorHAnsi"/>
        </w:rPr>
        <w:t>:</w:t>
      </w:r>
      <w:r w:rsidR="00843439">
        <w:rPr>
          <w:rFonts w:asciiTheme="minorHAnsi" w:hAnsiTheme="minorHAnsi"/>
        </w:rPr>
        <w:t xml:space="preserve"> </w:t>
      </w:r>
      <w:r w:rsidR="00F62B89">
        <w:rPr>
          <w:rFonts w:asciiTheme="minorHAnsi" w:hAnsiTheme="minorHAnsi"/>
        </w:rPr>
        <w:t>f</w:t>
      </w:r>
      <w:r w:rsidRPr="00312416">
        <w:rPr>
          <w:rFonts w:asciiTheme="minorHAnsi" w:hAnsiTheme="minorHAnsi"/>
        </w:rPr>
        <w:t>ecundity/fertility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change</w:t>
      </w:r>
      <w:r w:rsidR="00F62B89">
        <w:rPr>
          <w:rFonts w:asciiTheme="minorHAnsi" w:hAnsiTheme="minorHAnsi"/>
        </w:rPr>
        <w:t xml:space="preserve"> </w:t>
      </w:r>
      <w:r w:rsidR="00D15B15" w:rsidRPr="00312416">
        <w:rPr>
          <w:rFonts w:asciiTheme="minorHAnsi" w:hAnsiTheme="minorHAnsi"/>
        </w:rPr>
        <w:t>%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=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[(control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-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treatment)/control]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x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100.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least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three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independent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replicates</w:t>
      </w:r>
      <w:r w:rsidR="00843439">
        <w:rPr>
          <w:rFonts w:asciiTheme="minorHAnsi" w:hAnsiTheme="minorHAnsi"/>
        </w:rPr>
        <w:t xml:space="preserve"> </w:t>
      </w:r>
      <w:proofErr w:type="gramStart"/>
      <w:r w:rsidRPr="00312416">
        <w:rPr>
          <w:rFonts w:asciiTheme="minorHAnsi" w:hAnsiTheme="minorHAnsi"/>
        </w:rPr>
        <w:t>have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proofErr w:type="gramEnd"/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be</w:t>
      </w:r>
      <w:r w:rsidR="00843439">
        <w:rPr>
          <w:rFonts w:asciiTheme="minorHAnsi" w:hAnsiTheme="minorHAnsi"/>
        </w:rPr>
        <w:t xml:space="preserve"> </w:t>
      </w:r>
      <w:r w:rsidR="00F62B89">
        <w:rPr>
          <w:rFonts w:asciiTheme="minorHAnsi" w:hAnsiTheme="minorHAnsi"/>
        </w:rPr>
        <w:t>obtained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each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group.</w:t>
      </w:r>
      <w:r w:rsidR="00843439">
        <w:rPr>
          <w:rFonts w:asciiTheme="minorHAnsi" w:hAnsiTheme="minorHAnsi"/>
        </w:rPr>
        <w:t xml:space="preserve"> </w:t>
      </w:r>
    </w:p>
    <w:p w14:paraId="7CB204B2" w14:textId="77777777" w:rsidR="00393CEA" w:rsidRPr="00312416" w:rsidRDefault="00393CEA" w:rsidP="00312416">
      <w:pPr>
        <w:rPr>
          <w:rFonts w:asciiTheme="minorHAnsi" w:hAnsiTheme="minorHAnsi"/>
        </w:rPr>
      </w:pPr>
    </w:p>
    <w:p w14:paraId="47E139A5" w14:textId="173FB945" w:rsidR="009470F7" w:rsidRPr="00312416" w:rsidRDefault="009470F7" w:rsidP="00312416">
      <w:pPr>
        <w:rPr>
          <w:rFonts w:asciiTheme="minorHAnsi" w:hAnsiTheme="minorHAnsi"/>
        </w:rPr>
      </w:pPr>
      <w:r w:rsidRPr="00312416">
        <w:rPr>
          <w:rFonts w:asciiTheme="minorHAnsi" w:hAnsiTheme="minorHAnsi"/>
        </w:rPr>
        <w:t>Hormones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play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essential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roles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developmental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transitions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life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  <w:i/>
          <w:iCs/>
        </w:rPr>
        <w:t>D.</w:t>
      </w:r>
      <w:r w:rsidR="00843439">
        <w:rPr>
          <w:rFonts w:asciiTheme="minorHAnsi" w:hAnsiTheme="minorHAnsi"/>
          <w:i/>
          <w:iCs/>
        </w:rPr>
        <w:t xml:space="preserve"> </w:t>
      </w:r>
      <w:r w:rsidR="004101CD" w:rsidRPr="00312416">
        <w:rPr>
          <w:rFonts w:asciiTheme="minorHAnsi" w:hAnsiTheme="minorHAnsi"/>
          <w:i/>
          <w:iCs/>
        </w:rPr>
        <w:t>melanogaster</w:t>
      </w:r>
      <w:r w:rsidR="004101CD" w:rsidRPr="00312416">
        <w:rPr>
          <w:rFonts w:asciiTheme="minorHAnsi" w:hAnsiTheme="minorHAnsi"/>
          <w:iCs/>
          <w:vertAlign w:val="superscript"/>
        </w:rPr>
        <w:t>40</w:t>
      </w:r>
      <w:r w:rsidRPr="00312416">
        <w:rPr>
          <w:rFonts w:asciiTheme="minorHAnsi" w:hAnsiTheme="minorHAnsi"/>
          <w:iCs/>
        </w:rPr>
        <w:t>,</w:t>
      </w:r>
      <w:r w:rsidR="00843439">
        <w:rPr>
          <w:rFonts w:asciiTheme="minorHAnsi" w:hAnsiTheme="minorHAnsi"/>
          <w:i/>
          <w:iCs/>
        </w:rPr>
        <w:t xml:space="preserve"> </w:t>
      </w:r>
      <w:r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which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likely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that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these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phases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growth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particularly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vulnerable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adverse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effects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="00B615B6" w:rsidRPr="00312416">
        <w:rPr>
          <w:rFonts w:asciiTheme="minorHAnsi" w:hAnsiTheme="minorHAnsi"/>
        </w:rPr>
        <w:t>EDCs</w:t>
      </w:r>
      <w:r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25</w:t>
      </w:r>
      <w:r w:rsidR="00843439">
        <w:rPr>
          <w:rFonts w:asciiTheme="minorHAnsi" w:hAnsiTheme="minorHAnsi"/>
        </w:rPr>
        <w:t xml:space="preserve"> </w:t>
      </w:r>
      <w:r w:rsidR="00EC72E0" w:rsidRPr="00312416">
        <w:rPr>
          <w:rFonts w:asciiTheme="minorHAnsi" w:hAnsiTheme="minorHAnsi"/>
        </w:rPr>
        <w:t>°C</w:t>
      </w:r>
      <w:r w:rsidR="00BF3292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both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larval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growth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="00BF3292">
        <w:rPr>
          <w:rFonts w:asciiTheme="minorHAnsi" w:hAnsiTheme="minorHAnsi"/>
        </w:rPr>
        <w:t xml:space="preserve">the </w:t>
      </w:r>
      <w:r w:rsidRPr="00312416">
        <w:rPr>
          <w:rFonts w:asciiTheme="minorHAnsi" w:hAnsiTheme="minorHAnsi"/>
        </w:rPr>
        <w:t>pupal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stage</w:t>
      </w:r>
      <w:r w:rsidR="00843439">
        <w:rPr>
          <w:rFonts w:asciiTheme="minorHAnsi" w:hAnsiTheme="minorHAnsi"/>
        </w:rPr>
        <w:t xml:space="preserve"> </w:t>
      </w:r>
      <w:r w:rsidR="00BF3292">
        <w:rPr>
          <w:rFonts w:asciiTheme="minorHAnsi" w:hAnsiTheme="minorHAnsi"/>
        </w:rPr>
        <w:t xml:space="preserve">each </w:t>
      </w:r>
      <w:r w:rsidRPr="00312416">
        <w:rPr>
          <w:rFonts w:asciiTheme="minorHAnsi" w:hAnsiTheme="minorHAnsi"/>
        </w:rPr>
        <w:t>span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approximately</w:t>
      </w:r>
      <w:r w:rsidR="00843439">
        <w:rPr>
          <w:rFonts w:asciiTheme="minorHAnsi" w:hAnsiTheme="minorHAnsi"/>
        </w:rPr>
        <w:t xml:space="preserve"> </w:t>
      </w:r>
      <w:r w:rsidR="00BF3292">
        <w:rPr>
          <w:rFonts w:asciiTheme="minorHAnsi" w:hAnsiTheme="minorHAnsi"/>
        </w:rPr>
        <w:t>4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days.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Following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ED</w:t>
      </w:r>
      <w:r w:rsidR="00370B5E" w:rsidRPr="00312416">
        <w:rPr>
          <w:rFonts w:asciiTheme="minorHAnsi" w:hAnsiTheme="minorHAnsi"/>
        </w:rPr>
        <w:t>C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exposure,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mean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duration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these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stages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can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be</w:t>
      </w:r>
      <w:r w:rsidR="00843439">
        <w:rPr>
          <w:rFonts w:asciiTheme="minorHAnsi" w:hAnsiTheme="minorHAnsi"/>
        </w:rPr>
        <w:t xml:space="preserve"> </w:t>
      </w:r>
      <w:r w:rsidR="004101CD" w:rsidRPr="00312416">
        <w:rPr>
          <w:rFonts w:asciiTheme="minorHAnsi" w:hAnsiTheme="minorHAnsi"/>
        </w:rPr>
        <w:t>affected</w:t>
      </w:r>
      <w:r w:rsidR="004101CD" w:rsidRPr="00312416">
        <w:rPr>
          <w:rFonts w:asciiTheme="minorHAnsi" w:hAnsiTheme="minorHAnsi"/>
          <w:vertAlign w:val="superscript"/>
        </w:rPr>
        <w:t>41</w:t>
      </w:r>
      <w:r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Based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consideration,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developmental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timing</w:t>
      </w:r>
      <w:r w:rsidR="00843439">
        <w:rPr>
          <w:rFonts w:asciiTheme="minorHAnsi" w:hAnsiTheme="minorHAnsi"/>
        </w:rPr>
        <w:t xml:space="preserve"> </w:t>
      </w:r>
      <w:r w:rsidR="006A0D22" w:rsidRPr="00312416">
        <w:rPr>
          <w:rFonts w:asciiTheme="minorHAnsi" w:hAnsiTheme="minorHAnsi"/>
        </w:rPr>
        <w:t>protocols</w:t>
      </w:r>
      <w:r w:rsidR="00843439">
        <w:rPr>
          <w:rFonts w:asciiTheme="minorHAnsi" w:hAnsiTheme="minorHAnsi"/>
        </w:rPr>
        <w:t xml:space="preserve"> </w:t>
      </w:r>
      <w:r w:rsidR="00BF3292">
        <w:rPr>
          <w:rFonts w:asciiTheme="minorHAnsi" w:hAnsiTheme="minorHAnsi"/>
        </w:rPr>
        <w:t>were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optimized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determine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percentage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time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transition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from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larvae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pupae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from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pupae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adults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following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ED</w:t>
      </w:r>
      <w:r w:rsidR="00370B5E" w:rsidRPr="00312416">
        <w:rPr>
          <w:rFonts w:asciiTheme="minorHAnsi" w:hAnsiTheme="minorHAnsi"/>
        </w:rPr>
        <w:t>C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exposure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with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respect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untreated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flies.</w:t>
      </w:r>
      <w:r w:rsidR="00843439">
        <w:rPr>
          <w:rFonts w:asciiTheme="minorHAnsi" w:hAnsiTheme="minorHAnsi"/>
        </w:rPr>
        <w:t xml:space="preserve"> </w:t>
      </w:r>
      <w:r w:rsidR="00BF3292">
        <w:rPr>
          <w:rFonts w:asciiTheme="minorHAnsi" w:hAnsiTheme="minorHAnsi"/>
        </w:rPr>
        <w:t>T</w:t>
      </w:r>
      <w:r w:rsidR="003B7264" w:rsidRPr="00312416">
        <w:rPr>
          <w:rFonts w:asciiTheme="minorHAnsi" w:hAnsiTheme="minorHAnsi"/>
        </w:rPr>
        <w:t>wo</w:t>
      </w:r>
      <w:r w:rsidR="00843439">
        <w:rPr>
          <w:rFonts w:asciiTheme="minorHAnsi" w:hAnsiTheme="minorHAnsi"/>
        </w:rPr>
        <w:t xml:space="preserve"> </w:t>
      </w:r>
      <w:r w:rsidR="003B7264" w:rsidRPr="00312416">
        <w:rPr>
          <w:rFonts w:asciiTheme="minorHAnsi" w:hAnsiTheme="minorHAnsi"/>
        </w:rPr>
        <w:t>alternative</w:t>
      </w:r>
      <w:r w:rsidR="00843439">
        <w:rPr>
          <w:rFonts w:asciiTheme="minorHAnsi" w:hAnsiTheme="minorHAnsi"/>
        </w:rPr>
        <w:t xml:space="preserve"> </w:t>
      </w:r>
      <w:r w:rsidR="003B7264" w:rsidRPr="00312416">
        <w:rPr>
          <w:rFonts w:asciiTheme="minorHAnsi" w:hAnsiTheme="minorHAnsi"/>
        </w:rPr>
        <w:t>protocols</w:t>
      </w:r>
      <w:r w:rsidR="00843439">
        <w:rPr>
          <w:rFonts w:asciiTheme="minorHAnsi" w:hAnsiTheme="minorHAnsi"/>
        </w:rPr>
        <w:t xml:space="preserve"> </w:t>
      </w:r>
      <w:r w:rsidR="00BF3292">
        <w:rPr>
          <w:rFonts w:asciiTheme="minorHAnsi" w:hAnsiTheme="minorHAnsi"/>
        </w:rPr>
        <w:t>could</w:t>
      </w:r>
      <w:r w:rsidR="00843439">
        <w:rPr>
          <w:rFonts w:asciiTheme="minorHAnsi" w:hAnsiTheme="minorHAnsi"/>
        </w:rPr>
        <w:t xml:space="preserve"> </w:t>
      </w:r>
      <w:r w:rsidR="003B7264" w:rsidRPr="00312416">
        <w:rPr>
          <w:rFonts w:asciiTheme="minorHAnsi" w:hAnsiTheme="minorHAnsi"/>
        </w:rPr>
        <w:t>carry</w:t>
      </w:r>
      <w:r w:rsidR="00843439">
        <w:rPr>
          <w:rFonts w:asciiTheme="minorHAnsi" w:hAnsiTheme="minorHAnsi"/>
        </w:rPr>
        <w:t xml:space="preserve"> </w:t>
      </w:r>
      <w:r w:rsidR="003B7264" w:rsidRPr="00312416">
        <w:rPr>
          <w:rFonts w:asciiTheme="minorHAnsi" w:hAnsiTheme="minorHAnsi"/>
        </w:rPr>
        <w:t>out</w:t>
      </w:r>
      <w:r w:rsidR="00843439">
        <w:rPr>
          <w:rFonts w:asciiTheme="minorHAnsi" w:hAnsiTheme="minorHAnsi"/>
        </w:rPr>
        <w:t xml:space="preserve"> </w:t>
      </w:r>
      <w:r w:rsidR="003B7264" w:rsidRPr="00312416">
        <w:rPr>
          <w:rFonts w:asciiTheme="minorHAnsi" w:hAnsiTheme="minorHAnsi"/>
        </w:rPr>
        <w:t>this</w:t>
      </w:r>
      <w:r w:rsidR="00843439">
        <w:rPr>
          <w:rFonts w:asciiTheme="minorHAnsi" w:hAnsiTheme="minorHAnsi"/>
        </w:rPr>
        <w:t xml:space="preserve"> </w:t>
      </w:r>
      <w:r w:rsidR="003B7264" w:rsidRPr="00312416">
        <w:rPr>
          <w:rFonts w:asciiTheme="minorHAnsi" w:hAnsiTheme="minorHAnsi"/>
        </w:rPr>
        <w:t>assay</w:t>
      </w:r>
      <w:r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Both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them</w:t>
      </w:r>
      <w:r w:rsidR="00843439">
        <w:rPr>
          <w:rFonts w:asciiTheme="minorHAnsi" w:hAnsiTheme="minorHAnsi"/>
        </w:rPr>
        <w:t xml:space="preserve"> </w:t>
      </w:r>
      <w:r w:rsidR="00BF3292">
        <w:rPr>
          <w:rFonts w:asciiTheme="minorHAnsi" w:hAnsiTheme="minorHAnsi"/>
        </w:rPr>
        <w:t>were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valid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based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ED</w:t>
      </w:r>
      <w:r w:rsidR="00D556E1" w:rsidRPr="00312416">
        <w:rPr>
          <w:rFonts w:asciiTheme="minorHAnsi" w:hAnsiTheme="minorHAnsi"/>
        </w:rPr>
        <w:t>C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chronic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exposure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larvae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over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proofErr w:type="gramStart"/>
      <w:r w:rsidR="00BF3292">
        <w:rPr>
          <w:rFonts w:asciiTheme="minorHAnsi" w:hAnsiTheme="minorHAnsi"/>
        </w:rPr>
        <w:t xml:space="preserve">4 </w:t>
      </w:r>
      <w:r w:rsidRPr="00312416">
        <w:rPr>
          <w:rFonts w:asciiTheme="minorHAnsi" w:hAnsiTheme="minorHAnsi"/>
        </w:rPr>
        <w:t>day</w:t>
      </w:r>
      <w:proofErr w:type="gramEnd"/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period.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Based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larval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treatment,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first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protocol</w:t>
      </w:r>
      <w:r w:rsidR="00843439">
        <w:rPr>
          <w:rFonts w:asciiTheme="minorHAnsi" w:hAnsiTheme="minorHAnsi"/>
        </w:rPr>
        <w:t xml:space="preserve"> </w:t>
      </w:r>
      <w:r w:rsidR="00BF3292">
        <w:rPr>
          <w:rFonts w:asciiTheme="minorHAnsi" w:hAnsiTheme="minorHAnsi"/>
        </w:rPr>
        <w:t>did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not</w:t>
      </w:r>
      <w:r w:rsidR="00843439">
        <w:rPr>
          <w:rFonts w:asciiTheme="minorHAnsi" w:hAnsiTheme="minorHAnsi"/>
        </w:rPr>
        <w:t xml:space="preserve"> </w:t>
      </w:r>
      <w:proofErr w:type="gramStart"/>
      <w:r w:rsidRPr="00312416">
        <w:rPr>
          <w:rFonts w:asciiTheme="minorHAnsi" w:hAnsiTheme="minorHAnsi"/>
        </w:rPr>
        <w:t>take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account</w:t>
      </w:r>
      <w:proofErr w:type="gramEnd"/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age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embryos,</w:t>
      </w:r>
      <w:r w:rsidR="00843439">
        <w:rPr>
          <w:rFonts w:asciiTheme="minorHAnsi" w:hAnsiTheme="minorHAnsi"/>
        </w:rPr>
        <w:t xml:space="preserve"> </w:t>
      </w:r>
      <w:r w:rsidR="006A0D22" w:rsidRPr="00312416">
        <w:rPr>
          <w:rFonts w:asciiTheme="minorHAnsi" w:hAnsiTheme="minorHAnsi"/>
        </w:rPr>
        <w:t>which</w:t>
      </w:r>
      <w:r w:rsidR="00843439">
        <w:rPr>
          <w:rFonts w:asciiTheme="minorHAnsi" w:hAnsiTheme="minorHAnsi"/>
        </w:rPr>
        <w:t xml:space="preserve"> </w:t>
      </w:r>
      <w:r w:rsidR="00BF3292">
        <w:rPr>
          <w:rFonts w:asciiTheme="minorHAnsi" w:hAnsiTheme="minorHAnsi"/>
        </w:rPr>
        <w:t>were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collected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over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16–18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period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(overnight).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consequent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age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variability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among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larvae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should</w:t>
      </w:r>
      <w:r w:rsidR="00BF3292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however</w:t>
      </w:r>
      <w:r w:rsidR="00BF3292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be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present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all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vials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each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treatment,</w:t>
      </w:r>
      <w:r w:rsidR="00843439">
        <w:rPr>
          <w:rFonts w:asciiTheme="minorHAnsi" w:hAnsiTheme="minorHAnsi"/>
        </w:rPr>
        <w:t xml:space="preserve"> </w:t>
      </w:r>
      <w:r w:rsidR="00BF3292">
        <w:rPr>
          <w:rFonts w:asciiTheme="minorHAnsi" w:hAnsiTheme="minorHAnsi"/>
        </w:rPr>
        <w:t>thus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increasing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within</w:t>
      </w:r>
      <w:r w:rsidR="00BF3292">
        <w:rPr>
          <w:rFonts w:asciiTheme="minorHAnsi" w:hAnsiTheme="minorHAnsi"/>
        </w:rPr>
        <w:t>-</w:t>
      </w:r>
      <w:r w:rsidR="00C54A48" w:rsidRPr="00312416">
        <w:rPr>
          <w:rFonts w:asciiTheme="minorHAnsi" w:hAnsiTheme="minorHAnsi"/>
        </w:rPr>
        <w:t>treatment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variance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but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without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significantly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affecting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estimates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developmental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timing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through</w:t>
      </w:r>
      <w:r w:rsidR="00843439">
        <w:rPr>
          <w:rFonts w:asciiTheme="minorHAnsi" w:hAnsiTheme="minorHAnsi"/>
        </w:rPr>
        <w:t xml:space="preserve"> </w:t>
      </w:r>
      <w:r w:rsidR="00C54A48" w:rsidRPr="00312416">
        <w:rPr>
          <w:rFonts w:asciiTheme="minorHAnsi" w:hAnsiTheme="minorHAnsi"/>
        </w:rPr>
        <w:t>treatments.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Instead,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second</w:t>
      </w:r>
      <w:r w:rsidR="00843439">
        <w:rPr>
          <w:rFonts w:asciiTheme="minorHAnsi" w:hAnsiTheme="minorHAnsi"/>
        </w:rPr>
        <w:t xml:space="preserve"> </w:t>
      </w:r>
      <w:r w:rsidR="00BF3292">
        <w:rPr>
          <w:rFonts w:asciiTheme="minorHAnsi" w:hAnsiTheme="minorHAnsi"/>
        </w:rPr>
        <w:t>protocol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use</w:t>
      </w:r>
      <w:r w:rsidR="00BF3292">
        <w:rPr>
          <w:rFonts w:asciiTheme="minorHAnsi" w:hAnsiTheme="minorHAnsi"/>
        </w:rPr>
        <w:t>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fixed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number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synchronous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early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embryos</w:t>
      </w:r>
      <w:r w:rsidR="00BF3292">
        <w:rPr>
          <w:rFonts w:asciiTheme="minorHAnsi" w:hAnsiTheme="minorHAnsi"/>
        </w:rPr>
        <w:t>, making it possible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evaluate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also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potential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effects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selected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ED</w:t>
      </w:r>
      <w:r w:rsidR="00D556E1" w:rsidRPr="00312416">
        <w:rPr>
          <w:rFonts w:asciiTheme="minorHAnsi" w:hAnsiTheme="minorHAnsi"/>
        </w:rPr>
        <w:t>C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during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embryogenesis</w:t>
      </w:r>
      <w:r w:rsidR="00CD53CB" w:rsidRPr="00312416">
        <w:rPr>
          <w:rFonts w:asciiTheme="minorHAnsi" w:hAnsiTheme="minorHAnsi"/>
          <w:vertAlign w:val="superscript"/>
        </w:rPr>
        <w:t>42</w:t>
      </w:r>
      <w:r w:rsidRPr="00312416">
        <w:rPr>
          <w:rFonts w:asciiTheme="minorHAnsi" w:hAnsiTheme="minorHAnsi"/>
          <w:vertAlign w:val="superscript"/>
        </w:rPr>
        <w:t>,</w:t>
      </w:r>
      <w:r w:rsidR="00CD53CB" w:rsidRPr="00312416">
        <w:rPr>
          <w:rFonts w:asciiTheme="minorHAnsi" w:hAnsiTheme="minorHAnsi"/>
          <w:vertAlign w:val="superscript"/>
        </w:rPr>
        <w:t>43</w:t>
      </w:r>
      <w:r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  <w:r w:rsidR="00701854" w:rsidRPr="00312416">
        <w:rPr>
          <w:rFonts w:asciiTheme="minorHAnsi" w:hAnsiTheme="minorHAnsi"/>
        </w:rPr>
        <w:t>Fur</w:t>
      </w:r>
      <w:r w:rsidR="00BF3292">
        <w:rPr>
          <w:rFonts w:asciiTheme="minorHAnsi" w:hAnsiTheme="minorHAnsi"/>
        </w:rPr>
        <w:t>t</w:t>
      </w:r>
      <w:r w:rsidR="00701854" w:rsidRPr="00312416">
        <w:rPr>
          <w:rFonts w:asciiTheme="minorHAnsi" w:hAnsiTheme="minorHAnsi"/>
        </w:rPr>
        <w:t>her,</w:t>
      </w:r>
      <w:r w:rsidR="00843439">
        <w:rPr>
          <w:rFonts w:asciiTheme="minorHAnsi" w:hAnsiTheme="minorHAnsi"/>
        </w:rPr>
        <w:t xml:space="preserve"> </w:t>
      </w:r>
      <w:r w:rsidR="00637C55" w:rsidRPr="00312416">
        <w:rPr>
          <w:rFonts w:asciiTheme="minorHAnsi" w:hAnsiTheme="minorHAnsi"/>
        </w:rPr>
        <w:t>minimizing</w:t>
      </w:r>
      <w:r w:rsidR="00843439">
        <w:rPr>
          <w:rFonts w:asciiTheme="minorHAnsi" w:hAnsiTheme="minorHAnsi"/>
        </w:rPr>
        <w:t xml:space="preserve"> </w:t>
      </w:r>
      <w:r w:rsidR="00BF3292">
        <w:rPr>
          <w:rFonts w:asciiTheme="minorHAnsi" w:hAnsiTheme="minorHAnsi"/>
        </w:rPr>
        <w:t xml:space="preserve">the </w:t>
      </w:r>
      <w:r w:rsidR="00637C55" w:rsidRPr="00312416">
        <w:rPr>
          <w:rFonts w:asciiTheme="minorHAnsi" w:hAnsiTheme="minorHAnsi"/>
        </w:rPr>
        <w:t>age</w:t>
      </w:r>
      <w:r w:rsidR="00843439">
        <w:rPr>
          <w:rFonts w:asciiTheme="minorHAnsi" w:hAnsiTheme="minorHAnsi"/>
        </w:rPr>
        <w:t xml:space="preserve"> </w:t>
      </w:r>
      <w:r w:rsidR="00637C55" w:rsidRPr="00312416">
        <w:rPr>
          <w:rFonts w:asciiTheme="minorHAnsi" w:hAnsiTheme="minorHAnsi"/>
        </w:rPr>
        <w:t>differences</w:t>
      </w:r>
      <w:r w:rsidR="00843439">
        <w:rPr>
          <w:rFonts w:asciiTheme="minorHAnsi" w:hAnsiTheme="minorHAnsi"/>
        </w:rPr>
        <w:t xml:space="preserve"> </w:t>
      </w:r>
      <w:r w:rsidR="00637C55" w:rsidRPr="00312416">
        <w:rPr>
          <w:rFonts w:asciiTheme="minorHAnsi" w:hAnsiTheme="minorHAnsi"/>
        </w:rPr>
        <w:t>between</w:t>
      </w:r>
      <w:r w:rsidR="00843439">
        <w:rPr>
          <w:rFonts w:asciiTheme="minorHAnsi" w:hAnsiTheme="minorHAnsi"/>
        </w:rPr>
        <w:t xml:space="preserve"> </w:t>
      </w:r>
      <w:r w:rsidR="00BF3292">
        <w:rPr>
          <w:rFonts w:asciiTheme="minorHAnsi" w:hAnsiTheme="minorHAnsi"/>
        </w:rPr>
        <w:t xml:space="preserve">the </w:t>
      </w:r>
      <w:r w:rsidR="00637C55" w:rsidRPr="00312416">
        <w:rPr>
          <w:rFonts w:asciiTheme="minorHAnsi" w:hAnsiTheme="minorHAnsi"/>
        </w:rPr>
        <w:t>larvae</w:t>
      </w:r>
      <w:r w:rsidR="00843439">
        <w:rPr>
          <w:rFonts w:asciiTheme="minorHAnsi" w:hAnsiTheme="minorHAnsi"/>
        </w:rPr>
        <w:t xml:space="preserve"> </w:t>
      </w:r>
      <w:r w:rsidR="00637C55" w:rsidRPr="00312416">
        <w:rPr>
          <w:rFonts w:asciiTheme="minorHAnsi" w:hAnsiTheme="minorHAnsi"/>
        </w:rPr>
        <w:t>reduce</w:t>
      </w:r>
      <w:r w:rsidR="00BF3292">
        <w:rPr>
          <w:rFonts w:asciiTheme="minorHAnsi" w:hAnsiTheme="minorHAnsi"/>
        </w:rPr>
        <w:t>d</w:t>
      </w:r>
      <w:r w:rsidR="00843439">
        <w:rPr>
          <w:rFonts w:asciiTheme="minorHAnsi" w:hAnsiTheme="minorHAnsi"/>
        </w:rPr>
        <w:t xml:space="preserve"> </w:t>
      </w:r>
      <w:r w:rsidR="00637C55"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637C55" w:rsidRPr="00312416">
        <w:rPr>
          <w:rFonts w:asciiTheme="minorHAnsi" w:hAnsiTheme="minorHAnsi"/>
        </w:rPr>
        <w:t>within</w:t>
      </w:r>
      <w:r w:rsidR="00BF3292">
        <w:rPr>
          <w:rFonts w:asciiTheme="minorHAnsi" w:hAnsiTheme="minorHAnsi"/>
        </w:rPr>
        <w:t>-</w:t>
      </w:r>
      <w:r w:rsidR="00637C55" w:rsidRPr="00312416">
        <w:rPr>
          <w:rFonts w:asciiTheme="minorHAnsi" w:hAnsiTheme="minorHAnsi"/>
        </w:rPr>
        <w:t>treatment</w:t>
      </w:r>
      <w:r w:rsidR="00843439">
        <w:rPr>
          <w:rFonts w:asciiTheme="minorHAnsi" w:hAnsiTheme="minorHAnsi"/>
        </w:rPr>
        <w:t xml:space="preserve"> </w:t>
      </w:r>
      <w:r w:rsidR="00637C55" w:rsidRPr="00312416">
        <w:rPr>
          <w:rFonts w:asciiTheme="minorHAnsi" w:hAnsiTheme="minorHAnsi"/>
        </w:rPr>
        <w:t>variance</w:t>
      </w:r>
      <w:r w:rsidR="00843439">
        <w:rPr>
          <w:rFonts w:asciiTheme="minorHAnsi" w:hAnsiTheme="minorHAnsi"/>
        </w:rPr>
        <w:t xml:space="preserve"> </w:t>
      </w:r>
      <w:r w:rsidR="00637C55"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="00637C55" w:rsidRPr="00312416">
        <w:rPr>
          <w:rFonts w:asciiTheme="minorHAnsi" w:hAnsiTheme="minorHAnsi"/>
        </w:rPr>
        <w:t>increase</w:t>
      </w:r>
      <w:r w:rsidR="00BF3292">
        <w:rPr>
          <w:rFonts w:asciiTheme="minorHAnsi" w:hAnsiTheme="minorHAnsi"/>
        </w:rPr>
        <w:t>d</w:t>
      </w:r>
      <w:r w:rsidR="00843439">
        <w:rPr>
          <w:rFonts w:asciiTheme="minorHAnsi" w:hAnsiTheme="minorHAnsi"/>
        </w:rPr>
        <w:t xml:space="preserve"> </w:t>
      </w:r>
      <w:r w:rsidR="00637C55"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637C55" w:rsidRPr="00312416">
        <w:rPr>
          <w:rFonts w:asciiTheme="minorHAnsi" w:hAnsiTheme="minorHAnsi"/>
        </w:rPr>
        <w:t>ability</w:t>
      </w:r>
      <w:r w:rsidR="00843439">
        <w:rPr>
          <w:rFonts w:asciiTheme="minorHAnsi" w:hAnsiTheme="minorHAnsi"/>
        </w:rPr>
        <w:t xml:space="preserve"> </w:t>
      </w:r>
      <w:r w:rsidR="00637C55"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="00637C55" w:rsidRPr="00312416">
        <w:rPr>
          <w:rFonts w:asciiTheme="minorHAnsi" w:hAnsiTheme="minorHAnsi"/>
        </w:rPr>
        <w:t>estimate</w:t>
      </w:r>
      <w:r w:rsidR="00843439">
        <w:rPr>
          <w:rFonts w:asciiTheme="minorHAnsi" w:hAnsiTheme="minorHAnsi"/>
        </w:rPr>
        <w:t xml:space="preserve"> </w:t>
      </w:r>
      <w:r w:rsidR="00637C55" w:rsidRPr="00312416">
        <w:rPr>
          <w:rFonts w:asciiTheme="minorHAnsi" w:hAnsiTheme="minorHAnsi"/>
        </w:rPr>
        <w:t>true</w:t>
      </w:r>
      <w:r w:rsidR="00843439">
        <w:rPr>
          <w:rFonts w:asciiTheme="minorHAnsi" w:hAnsiTheme="minorHAnsi"/>
        </w:rPr>
        <w:t xml:space="preserve"> </w:t>
      </w:r>
      <w:r w:rsidR="00637C55" w:rsidRPr="00312416">
        <w:rPr>
          <w:rFonts w:asciiTheme="minorHAnsi" w:hAnsiTheme="minorHAnsi"/>
        </w:rPr>
        <w:t>differences</w:t>
      </w:r>
      <w:r w:rsidR="00843439">
        <w:rPr>
          <w:rFonts w:asciiTheme="minorHAnsi" w:hAnsiTheme="minorHAnsi"/>
        </w:rPr>
        <w:t xml:space="preserve"> </w:t>
      </w:r>
      <w:r w:rsidR="00637C55" w:rsidRPr="00312416">
        <w:rPr>
          <w:rFonts w:asciiTheme="minorHAnsi" w:hAnsiTheme="minorHAnsi"/>
        </w:rPr>
        <w:t>between</w:t>
      </w:r>
      <w:r w:rsidR="00843439">
        <w:rPr>
          <w:rFonts w:asciiTheme="minorHAnsi" w:hAnsiTheme="minorHAnsi"/>
        </w:rPr>
        <w:t xml:space="preserve"> </w:t>
      </w:r>
      <w:r w:rsidR="00637C55" w:rsidRPr="00312416">
        <w:rPr>
          <w:rFonts w:asciiTheme="minorHAnsi" w:hAnsiTheme="minorHAnsi"/>
        </w:rPr>
        <w:t>treatments.</w:t>
      </w:r>
      <w:r w:rsidR="00843439">
        <w:rPr>
          <w:rFonts w:asciiTheme="minorHAnsi" w:hAnsiTheme="minorHAnsi"/>
        </w:rPr>
        <w:t xml:space="preserve"> </w:t>
      </w:r>
      <w:r w:rsidRPr="006260EF">
        <w:rPr>
          <w:rFonts w:asciiTheme="minorHAnsi" w:hAnsiTheme="minorHAnsi"/>
          <w:b/>
        </w:rPr>
        <w:t>Fig</w:t>
      </w:r>
      <w:r w:rsidR="00BF3292" w:rsidRPr="006260EF">
        <w:rPr>
          <w:rFonts w:asciiTheme="minorHAnsi" w:hAnsiTheme="minorHAnsi"/>
          <w:b/>
        </w:rPr>
        <w:t>ure</w:t>
      </w:r>
      <w:r w:rsidR="00843439" w:rsidRPr="006260EF">
        <w:rPr>
          <w:rFonts w:asciiTheme="minorHAnsi" w:hAnsiTheme="minorHAnsi"/>
          <w:b/>
        </w:rPr>
        <w:t xml:space="preserve"> </w:t>
      </w:r>
      <w:r w:rsidRPr="006260EF">
        <w:rPr>
          <w:rFonts w:asciiTheme="minorHAnsi" w:hAnsiTheme="minorHAnsi"/>
          <w:b/>
        </w:rPr>
        <w:t>4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reports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scheme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proofErr w:type="spellStart"/>
      <w:r w:rsidR="00BF3292">
        <w:rPr>
          <w:rFonts w:asciiTheme="minorHAnsi" w:hAnsiTheme="minorHAnsi" w:cs="Arial"/>
        </w:rPr>
        <w:t>e</w:t>
      </w:r>
      <w:r w:rsidR="00CD53CB" w:rsidRPr="00312416">
        <w:rPr>
          <w:rFonts w:asciiTheme="minorHAnsi" w:hAnsiTheme="minorHAnsi" w:cs="Arial"/>
        </w:rPr>
        <w:t>closion</w:t>
      </w:r>
      <w:proofErr w:type="spellEnd"/>
      <w:r w:rsidR="00843439">
        <w:rPr>
          <w:rFonts w:asciiTheme="minorHAnsi" w:hAnsiTheme="minorHAnsi" w:cs="Arial"/>
        </w:rPr>
        <w:t xml:space="preserve"> </w:t>
      </w:r>
      <w:r w:rsidR="00CD53CB" w:rsidRPr="00312416">
        <w:rPr>
          <w:rFonts w:asciiTheme="minorHAnsi" w:hAnsiTheme="minorHAnsi" w:cs="Arial"/>
        </w:rPr>
        <w:t>assay</w:t>
      </w:r>
      <w:r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both</w:t>
      </w:r>
      <w:r w:rsidR="00843439">
        <w:rPr>
          <w:rFonts w:asciiTheme="minorHAnsi" w:hAnsiTheme="minorHAnsi"/>
        </w:rPr>
        <w:t xml:space="preserve"> </w:t>
      </w:r>
      <w:r w:rsidR="00F94C8A" w:rsidRPr="00312416">
        <w:rPr>
          <w:rFonts w:asciiTheme="minorHAnsi" w:hAnsiTheme="minorHAnsi"/>
        </w:rPr>
        <w:t>protocols</w:t>
      </w:r>
      <w:r w:rsidRPr="00312416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plates/vials</w:t>
      </w:r>
      <w:r w:rsidR="00843439">
        <w:rPr>
          <w:rFonts w:asciiTheme="minorHAnsi" w:hAnsiTheme="minorHAnsi"/>
        </w:rPr>
        <w:t xml:space="preserve"> </w:t>
      </w:r>
      <w:r w:rsidR="00E50797">
        <w:rPr>
          <w:rFonts w:asciiTheme="minorHAnsi" w:hAnsiTheme="minorHAnsi"/>
        </w:rPr>
        <w:t>had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checked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daily,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numbers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both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pupae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adult</w:t>
      </w:r>
      <w:r w:rsidR="00E50797">
        <w:rPr>
          <w:rFonts w:asciiTheme="minorHAnsi" w:hAnsiTheme="minorHAnsi"/>
        </w:rPr>
        <w:t>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from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those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exposed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nonexposed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ED</w:t>
      </w:r>
      <w:r w:rsidR="00D556E1" w:rsidRPr="00312416">
        <w:rPr>
          <w:rFonts w:asciiTheme="minorHAnsi" w:hAnsiTheme="minorHAnsi"/>
        </w:rPr>
        <w:t>C</w:t>
      </w:r>
      <w:r w:rsidR="00843439">
        <w:rPr>
          <w:rFonts w:asciiTheme="minorHAnsi" w:hAnsiTheme="minorHAnsi"/>
        </w:rPr>
        <w:t xml:space="preserve"> </w:t>
      </w:r>
      <w:r w:rsidR="00E50797">
        <w:rPr>
          <w:rFonts w:asciiTheme="minorHAnsi" w:hAnsiTheme="minorHAnsi"/>
        </w:rPr>
        <w:t>were to be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reported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separately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table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6260EF">
        <w:rPr>
          <w:rFonts w:asciiTheme="minorHAnsi" w:hAnsiTheme="minorHAnsi"/>
          <w:b/>
        </w:rPr>
        <w:t>Fig</w:t>
      </w:r>
      <w:r w:rsidR="00E50797" w:rsidRPr="006260EF">
        <w:rPr>
          <w:rFonts w:asciiTheme="minorHAnsi" w:hAnsiTheme="minorHAnsi"/>
          <w:b/>
        </w:rPr>
        <w:t>ure</w:t>
      </w:r>
      <w:r w:rsidR="00843439" w:rsidRPr="006260EF">
        <w:rPr>
          <w:rFonts w:asciiTheme="minorHAnsi" w:hAnsiTheme="minorHAnsi"/>
          <w:b/>
        </w:rPr>
        <w:t xml:space="preserve"> </w:t>
      </w:r>
      <w:r w:rsidRPr="006260EF">
        <w:rPr>
          <w:rFonts w:asciiTheme="minorHAnsi" w:hAnsiTheme="minorHAnsi"/>
          <w:b/>
        </w:rPr>
        <w:t>4</w:t>
      </w:r>
      <w:r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All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formed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pupae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adult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flies</w:t>
      </w:r>
      <w:r w:rsidR="00843439">
        <w:rPr>
          <w:rFonts w:asciiTheme="minorHAnsi" w:hAnsiTheme="minorHAnsi"/>
        </w:rPr>
        <w:t xml:space="preserve"> </w:t>
      </w:r>
      <w:r w:rsidR="00E50797">
        <w:rPr>
          <w:rFonts w:asciiTheme="minorHAnsi" w:hAnsiTheme="minorHAnsi"/>
        </w:rPr>
        <w:t>had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counted,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whether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dead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alive.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Then,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these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raw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data</w:t>
      </w:r>
      <w:r w:rsidR="00843439">
        <w:rPr>
          <w:rFonts w:asciiTheme="minorHAnsi" w:hAnsiTheme="minorHAnsi"/>
        </w:rPr>
        <w:t xml:space="preserve"> </w:t>
      </w:r>
      <w:r w:rsidR="00E50797">
        <w:rPr>
          <w:rFonts w:asciiTheme="minorHAnsi" w:hAnsiTheme="minorHAnsi"/>
        </w:rPr>
        <w:t>were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used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calculate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percentages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times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transition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from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larvae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pupae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from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pupae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adults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calculate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change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percentage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these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values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ED</w:t>
      </w:r>
      <w:r w:rsidR="00D556E1" w:rsidRPr="00312416">
        <w:rPr>
          <w:rFonts w:asciiTheme="minorHAnsi" w:hAnsiTheme="minorHAnsi"/>
        </w:rPr>
        <w:t>C</w:t>
      </w:r>
      <w:r w:rsidR="00E50797">
        <w:rPr>
          <w:rFonts w:asciiTheme="minorHAnsi" w:hAnsiTheme="minorHAnsi"/>
        </w:rPr>
        <w:t>-</w:t>
      </w:r>
      <w:r w:rsidRPr="00312416">
        <w:rPr>
          <w:rFonts w:asciiTheme="minorHAnsi" w:hAnsiTheme="minorHAnsi"/>
        </w:rPr>
        <w:t>treated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flies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compared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control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flies.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Following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ED</w:t>
      </w:r>
      <w:r w:rsidR="00D556E1" w:rsidRPr="00312416">
        <w:rPr>
          <w:rFonts w:asciiTheme="minorHAnsi" w:hAnsiTheme="minorHAnsi"/>
        </w:rPr>
        <w:t>C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exposure,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overall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developmental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advance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delay</w:t>
      </w:r>
      <w:r w:rsidR="00843439">
        <w:rPr>
          <w:rFonts w:asciiTheme="minorHAnsi" w:hAnsiTheme="minorHAnsi"/>
        </w:rPr>
        <w:t xml:space="preserve"> </w:t>
      </w:r>
      <w:r w:rsidR="00E50797">
        <w:rPr>
          <w:rFonts w:asciiTheme="minorHAnsi" w:hAnsiTheme="minorHAnsi"/>
        </w:rPr>
        <w:t xml:space="preserve">with </w:t>
      </w:r>
      <w:r w:rsidR="000C6B40" w:rsidRPr="00312416">
        <w:rPr>
          <w:rFonts w:asciiTheme="minorHAnsi" w:hAnsiTheme="minorHAnsi"/>
        </w:rPr>
        <w:t>respect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control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flies</w:t>
      </w:r>
      <w:r w:rsidR="00E50797">
        <w:rPr>
          <w:rFonts w:asciiTheme="minorHAnsi" w:hAnsiTheme="minorHAnsi"/>
        </w:rPr>
        <w:t xml:space="preserve"> was to be expected</w:t>
      </w:r>
      <w:r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0C6B40" w:rsidRPr="00312416">
        <w:rPr>
          <w:rFonts w:asciiTheme="minorHAnsi" w:hAnsiTheme="minorHAnsi"/>
        </w:rPr>
        <w:t>chosen</w:t>
      </w:r>
      <w:r w:rsidR="00843439">
        <w:rPr>
          <w:rFonts w:asciiTheme="minorHAnsi" w:hAnsiTheme="minorHAnsi"/>
        </w:rPr>
        <w:t xml:space="preserve"> </w:t>
      </w:r>
      <w:r w:rsidR="000C6B40" w:rsidRPr="00312416">
        <w:rPr>
          <w:rFonts w:asciiTheme="minorHAnsi" w:hAnsiTheme="minorHAnsi"/>
        </w:rPr>
        <w:t>protocol</w:t>
      </w:r>
      <w:r w:rsidR="00843439">
        <w:rPr>
          <w:rFonts w:asciiTheme="minorHAnsi" w:hAnsiTheme="minorHAnsi"/>
        </w:rPr>
        <w:t xml:space="preserve"> </w:t>
      </w:r>
      <w:r w:rsidR="00E50797">
        <w:rPr>
          <w:rFonts w:asciiTheme="minorHAnsi" w:hAnsiTheme="minorHAnsi"/>
        </w:rPr>
        <w:t>had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performed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triplicate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each</w:t>
      </w:r>
      <w:r w:rsidR="00843439">
        <w:rPr>
          <w:rFonts w:asciiTheme="minorHAnsi" w:hAnsiTheme="minorHAnsi"/>
        </w:rPr>
        <w:t xml:space="preserve"> </w:t>
      </w:r>
      <w:r w:rsidR="00D556E1" w:rsidRPr="00312416">
        <w:rPr>
          <w:rFonts w:asciiTheme="minorHAnsi" w:hAnsiTheme="minorHAnsi"/>
        </w:rPr>
        <w:t>group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flies.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It</w:t>
      </w:r>
      <w:r w:rsidR="00843439">
        <w:rPr>
          <w:rFonts w:asciiTheme="minorHAnsi" w:hAnsiTheme="minorHAnsi"/>
        </w:rPr>
        <w:t xml:space="preserve"> </w:t>
      </w:r>
      <w:r w:rsidR="00E50797">
        <w:rPr>
          <w:rFonts w:asciiTheme="minorHAnsi" w:hAnsiTheme="minorHAnsi"/>
        </w:rPr>
        <w:t>was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advisable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that,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proofErr w:type="spellStart"/>
      <w:r w:rsidR="00E50797">
        <w:rPr>
          <w:rFonts w:asciiTheme="minorHAnsi" w:hAnsiTheme="minorHAnsi" w:cs="Arial"/>
        </w:rPr>
        <w:t>e</w:t>
      </w:r>
      <w:r w:rsidR="00D211DA" w:rsidRPr="00312416">
        <w:rPr>
          <w:rFonts w:asciiTheme="minorHAnsi" w:hAnsiTheme="minorHAnsi" w:cs="Arial"/>
        </w:rPr>
        <w:t>closion</w:t>
      </w:r>
      <w:proofErr w:type="spellEnd"/>
      <w:r w:rsidR="00843439">
        <w:rPr>
          <w:rFonts w:asciiTheme="minorHAnsi" w:hAnsiTheme="minorHAnsi" w:cs="Arial"/>
        </w:rPr>
        <w:t xml:space="preserve"> </w:t>
      </w:r>
      <w:r w:rsidR="00D211DA" w:rsidRPr="00312416">
        <w:rPr>
          <w:rFonts w:asciiTheme="minorHAnsi" w:hAnsiTheme="minorHAnsi" w:cs="Arial"/>
        </w:rPr>
        <w:t>assay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/>
        </w:rPr>
        <w:t>protocol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2</w:t>
      </w:r>
      <w:r w:rsidR="000C6B40" w:rsidRPr="00312416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="000C6B40" w:rsidRPr="00312416">
        <w:rPr>
          <w:rFonts w:asciiTheme="minorHAnsi" w:hAnsiTheme="minorHAnsi"/>
        </w:rPr>
        <w:t>each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series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replicate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given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ED</w:t>
      </w:r>
      <w:r w:rsidR="00D556E1" w:rsidRPr="00312416">
        <w:rPr>
          <w:rFonts w:asciiTheme="minorHAnsi" w:hAnsiTheme="minorHAnsi"/>
        </w:rPr>
        <w:t>C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concentration</w:t>
      </w:r>
      <w:r w:rsidR="00843439">
        <w:rPr>
          <w:rFonts w:asciiTheme="minorHAnsi" w:hAnsiTheme="minorHAnsi"/>
        </w:rPr>
        <w:t xml:space="preserve"> </w:t>
      </w:r>
      <w:r w:rsidR="00E50797">
        <w:rPr>
          <w:rFonts w:asciiTheme="minorHAnsi" w:hAnsiTheme="minorHAnsi"/>
        </w:rPr>
        <w:t>were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seeded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with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embryos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from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same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laying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trail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order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maintain</w:t>
      </w:r>
      <w:r w:rsidR="00843439">
        <w:rPr>
          <w:rFonts w:asciiTheme="minorHAnsi" w:hAnsiTheme="minorHAnsi"/>
        </w:rPr>
        <w:t xml:space="preserve"> </w:t>
      </w:r>
      <w:r w:rsidR="00290B88" w:rsidRPr="00312416">
        <w:rPr>
          <w:rFonts w:asciiTheme="minorHAnsi" w:hAnsiTheme="minorHAnsi"/>
          <w:color w:val="auto"/>
        </w:rPr>
        <w:t>reliability</w:t>
      </w:r>
      <w:r w:rsidR="00843439">
        <w:rPr>
          <w:rFonts w:asciiTheme="minorHAnsi" w:hAnsiTheme="minorHAnsi"/>
          <w:color w:val="auto"/>
        </w:rPr>
        <w:t xml:space="preserve"> </w:t>
      </w:r>
      <w:r w:rsidRPr="00312416">
        <w:rPr>
          <w:rFonts w:asciiTheme="minorHAnsi" w:hAnsiTheme="minorHAnsi"/>
          <w:color w:val="auto"/>
        </w:rPr>
        <w:t>and</w:t>
      </w:r>
      <w:r w:rsidR="00843439">
        <w:rPr>
          <w:rFonts w:asciiTheme="minorHAnsi" w:hAnsiTheme="minorHAnsi"/>
          <w:color w:val="auto"/>
        </w:rPr>
        <w:t xml:space="preserve"> </w:t>
      </w:r>
      <w:r w:rsidRPr="00312416">
        <w:rPr>
          <w:rFonts w:asciiTheme="minorHAnsi" w:hAnsiTheme="minorHAnsi"/>
          <w:color w:val="auto"/>
        </w:rPr>
        <w:t>accuracy</w:t>
      </w:r>
      <w:r w:rsidR="00843439">
        <w:rPr>
          <w:rFonts w:asciiTheme="minorHAnsi" w:hAnsiTheme="minorHAnsi"/>
          <w:color w:val="auto"/>
        </w:rPr>
        <w:t xml:space="preserve"> </w:t>
      </w:r>
      <w:r w:rsidRPr="00312416">
        <w:rPr>
          <w:rFonts w:asciiTheme="minorHAnsi" w:hAnsiTheme="minorHAnsi"/>
          <w:color w:val="auto"/>
        </w:rPr>
        <w:t>in</w:t>
      </w:r>
      <w:r w:rsidR="00843439">
        <w:rPr>
          <w:rFonts w:asciiTheme="minorHAnsi" w:hAnsiTheme="minorHAnsi"/>
          <w:color w:val="auto"/>
        </w:rPr>
        <w:t xml:space="preserve"> </w:t>
      </w:r>
      <w:r w:rsidRPr="00312416">
        <w:rPr>
          <w:rFonts w:asciiTheme="minorHAnsi" w:hAnsiTheme="minorHAnsi"/>
          <w:color w:val="auto"/>
        </w:rPr>
        <w:t>embryo</w:t>
      </w:r>
      <w:r w:rsidR="00843439">
        <w:rPr>
          <w:rFonts w:asciiTheme="minorHAnsi" w:hAnsiTheme="minorHAnsi"/>
          <w:color w:val="auto"/>
        </w:rPr>
        <w:t xml:space="preserve"> </w:t>
      </w:r>
      <w:r w:rsidRPr="00312416">
        <w:rPr>
          <w:rFonts w:asciiTheme="minorHAnsi" w:hAnsiTheme="minorHAnsi"/>
          <w:color w:val="auto"/>
        </w:rPr>
        <w:t>staging</w:t>
      </w:r>
      <w:r w:rsidR="00843439">
        <w:rPr>
          <w:rFonts w:asciiTheme="minorHAnsi" w:hAnsiTheme="minorHAnsi"/>
          <w:color w:val="auto"/>
        </w:rPr>
        <w:t xml:space="preserve"> </w:t>
      </w:r>
      <w:r w:rsidR="00290B88" w:rsidRPr="00312416">
        <w:rPr>
          <w:rFonts w:asciiTheme="minorHAnsi" w:hAnsiTheme="minorHAnsi"/>
          <w:color w:val="auto"/>
        </w:rPr>
        <w:t>through</w:t>
      </w:r>
      <w:r w:rsidR="007D24B1" w:rsidRPr="00312416">
        <w:rPr>
          <w:rFonts w:asciiTheme="minorHAnsi" w:hAnsiTheme="minorHAnsi"/>
          <w:color w:val="auto"/>
        </w:rPr>
        <w:t>out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ED</w:t>
      </w:r>
      <w:r w:rsidR="00D556E1" w:rsidRPr="00312416">
        <w:rPr>
          <w:rFonts w:asciiTheme="minorHAnsi" w:hAnsiTheme="minorHAnsi"/>
        </w:rPr>
        <w:t>C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concentrations.</w:t>
      </w:r>
      <w:r w:rsidR="00843439">
        <w:rPr>
          <w:rFonts w:asciiTheme="minorHAnsi" w:hAnsiTheme="minorHAnsi"/>
        </w:rPr>
        <w:t xml:space="preserve"> </w:t>
      </w:r>
    </w:p>
    <w:p w14:paraId="269ACD9B" w14:textId="77777777" w:rsidR="00393CEA" w:rsidRPr="00312416" w:rsidRDefault="00393CEA" w:rsidP="00312416">
      <w:pPr>
        <w:rPr>
          <w:rFonts w:asciiTheme="minorHAnsi" w:hAnsiTheme="minorHAnsi"/>
        </w:rPr>
      </w:pPr>
    </w:p>
    <w:p w14:paraId="266D512D" w14:textId="4FD81DF0" w:rsidR="009470F7" w:rsidRPr="00312416" w:rsidRDefault="009470F7" w:rsidP="00312416">
      <w:pPr>
        <w:rPr>
          <w:rFonts w:asciiTheme="minorHAnsi" w:hAnsiTheme="minorHAnsi"/>
        </w:rPr>
      </w:pPr>
      <w:r w:rsidRPr="00312416">
        <w:rPr>
          <w:rFonts w:asciiTheme="minorHAnsi" w:hAnsiTheme="minorHAnsi"/>
        </w:rPr>
        <w:t>Finally,</w:t>
      </w:r>
      <w:r w:rsidR="00843439">
        <w:rPr>
          <w:rFonts w:asciiTheme="minorHAnsi" w:hAnsiTheme="minorHAnsi"/>
        </w:rPr>
        <w:t xml:space="preserve"> </w:t>
      </w:r>
      <w:r w:rsidRPr="006260EF">
        <w:rPr>
          <w:rFonts w:asciiTheme="minorHAnsi" w:hAnsiTheme="minorHAnsi"/>
          <w:b/>
        </w:rPr>
        <w:t>Fig</w:t>
      </w:r>
      <w:r w:rsidR="00E50797" w:rsidRPr="006260EF">
        <w:rPr>
          <w:rFonts w:asciiTheme="minorHAnsi" w:hAnsiTheme="minorHAnsi"/>
          <w:b/>
        </w:rPr>
        <w:t>ure</w:t>
      </w:r>
      <w:r w:rsidR="00843439" w:rsidRPr="006260EF">
        <w:rPr>
          <w:rFonts w:asciiTheme="minorHAnsi" w:hAnsiTheme="minorHAnsi"/>
          <w:b/>
        </w:rPr>
        <w:t xml:space="preserve"> </w:t>
      </w:r>
      <w:r w:rsidRPr="006260EF">
        <w:rPr>
          <w:rFonts w:asciiTheme="minorHAnsi" w:hAnsiTheme="minorHAnsi"/>
          <w:b/>
        </w:rPr>
        <w:t>5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shows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key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steps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measuring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lifespan.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protocol,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it</w:t>
      </w:r>
      <w:r w:rsidR="00843439">
        <w:rPr>
          <w:rFonts w:asciiTheme="minorHAnsi" w:hAnsiTheme="minorHAnsi"/>
        </w:rPr>
        <w:t xml:space="preserve"> </w:t>
      </w:r>
      <w:r w:rsidR="00E50797">
        <w:rPr>
          <w:rFonts w:asciiTheme="minorHAnsi" w:hAnsiTheme="minorHAnsi"/>
        </w:rPr>
        <w:t>was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essential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that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all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flies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under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analysis</w:t>
      </w:r>
      <w:r w:rsidR="00843439">
        <w:rPr>
          <w:rFonts w:asciiTheme="minorHAnsi" w:hAnsiTheme="minorHAnsi"/>
        </w:rPr>
        <w:t xml:space="preserve"> </w:t>
      </w:r>
      <w:r w:rsidR="00E50797">
        <w:rPr>
          <w:rFonts w:asciiTheme="minorHAnsi" w:hAnsiTheme="minorHAnsi"/>
        </w:rPr>
        <w:t>were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synchronous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age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sex,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coupled,</w:t>
      </w:r>
      <w:r w:rsidR="00843439">
        <w:rPr>
          <w:rFonts w:asciiTheme="minorHAnsi" w:hAnsiTheme="minorHAnsi"/>
        </w:rPr>
        <w:t xml:space="preserve"> </w:t>
      </w:r>
      <w:r w:rsidR="00E50797">
        <w:rPr>
          <w:rFonts w:asciiTheme="minorHAnsi" w:hAnsiTheme="minorHAnsi"/>
        </w:rPr>
        <w:t xml:space="preserve">and </w:t>
      </w:r>
      <w:r w:rsidRPr="00312416">
        <w:rPr>
          <w:rFonts w:asciiTheme="minorHAnsi" w:hAnsiTheme="minorHAnsi"/>
        </w:rPr>
        <w:t>kept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density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low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enough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allow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free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circulation.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important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carry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out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lifespan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experiments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both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sexes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separately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because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well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known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significant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differences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lifespan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between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lastRenderedPageBreak/>
        <w:t>males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females</w:t>
      </w:r>
      <w:r w:rsidR="00892010" w:rsidRPr="00312416">
        <w:rPr>
          <w:rFonts w:asciiTheme="minorHAnsi" w:hAnsiTheme="minorHAnsi"/>
          <w:vertAlign w:val="superscript"/>
        </w:rPr>
        <w:t>44</w:t>
      </w:r>
      <w:r w:rsidR="00D556E1"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</w:p>
    <w:p w14:paraId="2CFFBB82" w14:textId="77777777" w:rsidR="00393CEA" w:rsidRPr="00312416" w:rsidRDefault="00393CEA" w:rsidP="00312416">
      <w:pPr>
        <w:rPr>
          <w:rFonts w:asciiTheme="minorHAnsi" w:hAnsiTheme="minorHAnsi" w:cs="Arial"/>
        </w:rPr>
      </w:pPr>
    </w:p>
    <w:p w14:paraId="4ACFE3D8" w14:textId="10AE26C8" w:rsidR="009470F7" w:rsidRPr="00312416" w:rsidRDefault="009470F7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Food</w:t>
      </w:r>
      <w:r w:rsidR="00843439">
        <w:rPr>
          <w:rFonts w:asciiTheme="minorHAnsi" w:hAnsiTheme="minorHAnsi" w:cs="Arial"/>
        </w:rPr>
        <w:t xml:space="preserve"> </w:t>
      </w:r>
      <w:r w:rsidR="008A4F09">
        <w:rPr>
          <w:rFonts w:asciiTheme="minorHAnsi" w:hAnsiTheme="minorHAnsi" w:cs="Arial"/>
        </w:rPr>
        <w:t>had 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changed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every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3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days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maintain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healthy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population</w:t>
      </w:r>
      <w:r w:rsidR="008A4F09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mortality</w:t>
      </w:r>
      <w:r w:rsidR="00843439">
        <w:rPr>
          <w:rFonts w:asciiTheme="minorHAnsi" w:hAnsiTheme="minorHAnsi" w:cs="Arial"/>
        </w:rPr>
        <w:t xml:space="preserve"> </w:t>
      </w:r>
      <w:r w:rsidR="008A4F09">
        <w:rPr>
          <w:rFonts w:asciiTheme="minorHAnsi" w:hAnsiTheme="minorHAnsi" w:cs="Arial"/>
        </w:rPr>
        <w:t>had 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assessed</w:t>
      </w:r>
      <w:r w:rsidR="00843439">
        <w:rPr>
          <w:rFonts w:asciiTheme="minorHAnsi" w:hAnsiTheme="minorHAnsi" w:cs="Arial"/>
        </w:rPr>
        <w:t xml:space="preserve"> </w:t>
      </w:r>
      <w:r w:rsidR="008A4F09">
        <w:rPr>
          <w:rFonts w:asciiTheme="minorHAnsi" w:hAnsiTheme="minorHAnsi" w:cs="Arial"/>
        </w:rPr>
        <w:t xml:space="preserve">also </w:t>
      </w:r>
      <w:r w:rsidRPr="00312416">
        <w:rPr>
          <w:rFonts w:asciiTheme="minorHAnsi" w:hAnsiTheme="minorHAnsi" w:cs="Arial"/>
        </w:rPr>
        <w:t>every</w:t>
      </w:r>
      <w:r w:rsidR="00843439">
        <w:rPr>
          <w:rFonts w:asciiTheme="minorHAnsi" w:hAnsiTheme="minorHAnsi" w:cs="Arial"/>
        </w:rPr>
        <w:t xml:space="preserve"> </w:t>
      </w:r>
      <w:r w:rsidR="008A4F09">
        <w:rPr>
          <w:rFonts w:asciiTheme="minorHAnsi" w:hAnsiTheme="minorHAnsi" w:cs="Arial"/>
        </w:rPr>
        <w:t>3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days.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="00892010" w:rsidRPr="00312416">
        <w:rPr>
          <w:rFonts w:asciiTheme="minorHAnsi" w:hAnsiTheme="minorHAnsi" w:cs="Arial"/>
        </w:rPr>
        <w:t>lifespan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spreadsheet,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6260EF">
        <w:rPr>
          <w:rFonts w:asciiTheme="minorHAnsi" w:hAnsiTheme="minorHAnsi" w:cs="Arial"/>
          <w:b/>
        </w:rPr>
        <w:t>Fig</w:t>
      </w:r>
      <w:r w:rsidR="008A4F09" w:rsidRPr="006260EF">
        <w:rPr>
          <w:rFonts w:asciiTheme="minorHAnsi" w:hAnsiTheme="minorHAnsi" w:cs="Arial"/>
          <w:b/>
        </w:rPr>
        <w:t>ure</w:t>
      </w:r>
      <w:r w:rsidR="00843439" w:rsidRPr="006260EF">
        <w:rPr>
          <w:rFonts w:asciiTheme="minorHAnsi" w:hAnsiTheme="minorHAnsi" w:cs="Arial"/>
          <w:b/>
        </w:rPr>
        <w:t xml:space="preserve"> </w:t>
      </w:r>
      <w:r w:rsidRPr="006260EF">
        <w:rPr>
          <w:rFonts w:asciiTheme="minorHAnsi" w:hAnsiTheme="minorHAnsi" w:cs="Arial"/>
          <w:b/>
        </w:rPr>
        <w:t>5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number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dead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flies</w:t>
      </w:r>
      <w:r w:rsidR="008A4F09">
        <w:rPr>
          <w:rFonts w:asciiTheme="minorHAnsi" w:hAnsiTheme="minorHAnsi" w:cs="Arial"/>
        </w:rPr>
        <w:t xml:space="preserve"> were reported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8A4F09">
        <w:rPr>
          <w:rFonts w:asciiTheme="minorHAnsi" w:hAnsiTheme="minorHAnsi" w:cs="Arial"/>
        </w:rPr>
        <w:t>and that number would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automatically</w:t>
      </w:r>
      <w:r w:rsidR="00843439">
        <w:rPr>
          <w:rFonts w:asciiTheme="minorHAnsi" w:hAnsiTheme="minorHAnsi" w:cs="Arial"/>
        </w:rPr>
        <w:t xml:space="preserve"> </w:t>
      </w:r>
      <w:r w:rsidR="008A4F09">
        <w:rPr>
          <w:rFonts w:asciiTheme="minorHAnsi" w:hAnsiTheme="minorHAnsi" w:cs="Arial"/>
        </w:rPr>
        <w:t xml:space="preserve">be </w:t>
      </w:r>
      <w:r w:rsidRPr="00312416">
        <w:rPr>
          <w:rFonts w:asciiTheme="minorHAnsi" w:hAnsiTheme="minorHAnsi" w:cs="Arial"/>
        </w:rPr>
        <w:t>subtracted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from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number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surviving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="008A4F09">
        <w:rPr>
          <w:rFonts w:asciiTheme="minorHAnsi" w:hAnsiTheme="minorHAnsi" w:cs="Arial"/>
        </w:rPr>
        <w:t>from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previous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transfer.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ED</w:t>
      </w:r>
      <w:r w:rsidR="00D556E1" w:rsidRPr="00312416">
        <w:rPr>
          <w:rFonts w:asciiTheme="minorHAnsi" w:hAnsiTheme="minorHAnsi" w:cs="Arial"/>
        </w:rPr>
        <w:t>C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concentration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solvent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alone,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cumulative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survivorship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versus</w:t>
      </w:r>
      <w:r w:rsidR="00843439">
        <w:rPr>
          <w:rFonts w:asciiTheme="minorHAnsi" w:hAnsiTheme="minorHAnsi" w:cs="Arial"/>
        </w:rPr>
        <w:t xml:space="preserve"> </w:t>
      </w:r>
      <w:r w:rsidR="008A4F09">
        <w:rPr>
          <w:rFonts w:asciiTheme="minorHAnsi" w:hAnsiTheme="minorHAnsi" w:cs="Arial"/>
        </w:rPr>
        <w:t xml:space="preserve">the elapsed </w:t>
      </w:r>
      <w:r w:rsidRPr="00312416">
        <w:rPr>
          <w:rFonts w:asciiTheme="minorHAnsi" w:hAnsiTheme="minorHAnsi" w:cs="Arial"/>
        </w:rPr>
        <w:t>days</w:t>
      </w:r>
      <w:r w:rsidR="00843439">
        <w:rPr>
          <w:rFonts w:asciiTheme="minorHAnsi" w:hAnsiTheme="minorHAnsi" w:cs="Arial"/>
        </w:rPr>
        <w:t xml:space="preserve"> </w:t>
      </w:r>
      <w:r w:rsidR="00E7339E">
        <w:rPr>
          <w:rFonts w:asciiTheme="minorHAnsi" w:hAnsiTheme="minorHAnsi" w:cs="Arial"/>
        </w:rPr>
        <w:t>was</w:t>
      </w:r>
      <w:r w:rsidR="008A4F09">
        <w:rPr>
          <w:rFonts w:asciiTheme="minorHAnsi" w:hAnsiTheme="minorHAnsi" w:cs="Arial"/>
        </w:rPr>
        <w:t xml:space="preserve"> plotted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obtain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lifespan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curves.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typical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survivorship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curve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reported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6260EF">
        <w:rPr>
          <w:rFonts w:asciiTheme="minorHAnsi" w:hAnsiTheme="minorHAnsi" w:cs="Arial"/>
          <w:b/>
        </w:rPr>
        <w:t>Fig</w:t>
      </w:r>
      <w:r w:rsidR="008A4F09" w:rsidRPr="006260EF">
        <w:rPr>
          <w:rFonts w:asciiTheme="minorHAnsi" w:hAnsiTheme="minorHAnsi" w:cs="Arial"/>
          <w:b/>
        </w:rPr>
        <w:t>ure</w:t>
      </w:r>
      <w:r w:rsidR="00843439" w:rsidRPr="006260EF">
        <w:rPr>
          <w:rFonts w:asciiTheme="minorHAnsi" w:hAnsiTheme="minorHAnsi" w:cs="Arial"/>
          <w:b/>
        </w:rPr>
        <w:t xml:space="preserve"> </w:t>
      </w:r>
      <w:r w:rsidRPr="006260EF">
        <w:rPr>
          <w:rFonts w:asciiTheme="minorHAnsi" w:hAnsiTheme="minorHAnsi" w:cs="Arial"/>
          <w:b/>
        </w:rPr>
        <w:t>6</w:t>
      </w:r>
      <w:r w:rsidRPr="00312416">
        <w:rPr>
          <w:rFonts w:asciiTheme="minorHAnsi" w:hAnsiTheme="minorHAnsi" w:cs="Arial"/>
        </w:rPr>
        <w:t>;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after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long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initial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period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which</w:t>
      </w:r>
      <w:r w:rsidR="00843439">
        <w:rPr>
          <w:rFonts w:asciiTheme="minorHAnsi" w:hAnsiTheme="minorHAnsi" w:cs="Arial"/>
        </w:rPr>
        <w:t xml:space="preserve"> </w:t>
      </w:r>
      <w:r w:rsidR="008A4F09">
        <w:rPr>
          <w:rFonts w:asciiTheme="minorHAnsi" w:hAnsiTheme="minorHAnsi" w:cs="Arial"/>
        </w:rPr>
        <w:t>the survivorship curve remained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relatively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high,</w:t>
      </w:r>
      <w:r w:rsidR="00843439">
        <w:rPr>
          <w:rFonts w:asciiTheme="minorHAnsi" w:hAnsiTheme="minorHAnsi" w:cs="Arial"/>
        </w:rPr>
        <w:t xml:space="preserve"> </w:t>
      </w:r>
      <w:r w:rsidR="00892010" w:rsidRPr="00312416">
        <w:rPr>
          <w:rFonts w:asciiTheme="minorHAnsi" w:hAnsiTheme="minorHAnsi" w:cs="Arial"/>
        </w:rPr>
        <w:t>it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decline</w:t>
      </w:r>
      <w:r w:rsidR="008A4F09">
        <w:rPr>
          <w:rFonts w:asciiTheme="minorHAnsi" w:hAnsiTheme="minorHAnsi" w:cs="Arial"/>
        </w:rPr>
        <w:t>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exponentially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after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about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60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days.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Following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ED</w:t>
      </w:r>
      <w:r w:rsidR="00D556E1" w:rsidRPr="00312416">
        <w:rPr>
          <w:rFonts w:asciiTheme="minorHAnsi" w:hAnsiTheme="minorHAnsi" w:cs="Arial"/>
        </w:rPr>
        <w:t>C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exposure,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survivorship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curve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treated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="008A4F09">
        <w:rPr>
          <w:rFonts w:asciiTheme="minorHAnsi" w:hAnsiTheme="minorHAnsi" w:cs="Arial"/>
        </w:rPr>
        <w:t>could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affected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significantly.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order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determine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this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effect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due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selected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ED</w:t>
      </w:r>
      <w:r w:rsidR="00D556E1" w:rsidRPr="00312416">
        <w:rPr>
          <w:rFonts w:asciiTheme="minorHAnsi" w:hAnsiTheme="minorHAnsi" w:cs="Arial"/>
        </w:rPr>
        <w:t>C</w:t>
      </w:r>
      <w:r w:rsidR="008A4F09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it</w:t>
      </w:r>
      <w:r w:rsidR="00843439">
        <w:rPr>
          <w:rFonts w:asciiTheme="minorHAnsi" w:hAnsiTheme="minorHAnsi" w:cs="Arial"/>
        </w:rPr>
        <w:t xml:space="preserve"> </w:t>
      </w:r>
      <w:r w:rsidR="008A4F09">
        <w:rPr>
          <w:rFonts w:asciiTheme="minorHAnsi" w:hAnsiTheme="minorHAnsi" w:cs="Arial"/>
        </w:rPr>
        <w:t>was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advisable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carry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out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least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two,</w:t>
      </w:r>
      <w:r w:rsidR="00843439">
        <w:rPr>
          <w:rFonts w:asciiTheme="minorHAnsi" w:hAnsiTheme="minorHAnsi" w:cs="Arial"/>
        </w:rPr>
        <w:t xml:space="preserve"> </w:t>
      </w:r>
      <w:r w:rsidR="008A4F09">
        <w:rPr>
          <w:rFonts w:asciiTheme="minorHAnsi" w:hAnsiTheme="minorHAnsi" w:cs="Arial"/>
        </w:rPr>
        <w:t xml:space="preserve">or </w:t>
      </w:r>
      <w:r w:rsidRPr="00312416">
        <w:rPr>
          <w:rFonts w:asciiTheme="minorHAnsi" w:hAnsiTheme="minorHAnsi" w:cs="Arial"/>
        </w:rPr>
        <w:t>better</w:t>
      </w:r>
      <w:r w:rsidR="00843439">
        <w:rPr>
          <w:rFonts w:asciiTheme="minorHAnsi" w:hAnsiTheme="minorHAnsi" w:cs="Arial"/>
        </w:rPr>
        <w:t xml:space="preserve"> </w:t>
      </w:r>
      <w:r w:rsidR="008A4F09">
        <w:rPr>
          <w:rFonts w:asciiTheme="minorHAnsi" w:hAnsiTheme="minorHAnsi" w:cs="Arial"/>
        </w:rPr>
        <w:t xml:space="preserve">yet, </w:t>
      </w:r>
      <w:r w:rsidRPr="00312416">
        <w:rPr>
          <w:rFonts w:asciiTheme="minorHAnsi" w:hAnsiTheme="minorHAnsi" w:cs="Arial"/>
        </w:rPr>
        <w:t>three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independent,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noncontemporaneous</w:t>
      </w:r>
      <w:proofErr w:type="spellEnd"/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replicate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experiments.</w:t>
      </w:r>
      <w:r w:rsidR="00843439">
        <w:rPr>
          <w:rFonts w:asciiTheme="minorHAnsi" w:hAnsiTheme="minorHAnsi" w:cs="Arial"/>
        </w:rPr>
        <w:t xml:space="preserve"> </w:t>
      </w:r>
    </w:p>
    <w:p w14:paraId="13745328" w14:textId="77777777" w:rsidR="00393CEA" w:rsidRPr="00312416" w:rsidRDefault="00393CEA" w:rsidP="00312416">
      <w:pPr>
        <w:rPr>
          <w:rFonts w:asciiTheme="minorHAnsi" w:hAnsiTheme="minorHAnsi" w:cs="Arial"/>
        </w:rPr>
      </w:pPr>
    </w:p>
    <w:p w14:paraId="7F5815FC" w14:textId="7D97A549" w:rsidR="004A71E4" w:rsidRPr="00312416" w:rsidRDefault="009470F7" w:rsidP="00312416">
      <w:pPr>
        <w:rPr>
          <w:rFonts w:asciiTheme="minorHAnsi" w:hAnsiTheme="minorHAnsi" w:cstheme="minorHAnsi"/>
          <w:color w:val="808080" w:themeColor="background1" w:themeShade="80"/>
        </w:rPr>
      </w:pP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above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protocols,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it</w:t>
      </w:r>
      <w:r w:rsidR="00843439">
        <w:rPr>
          <w:rFonts w:asciiTheme="minorHAnsi" w:hAnsiTheme="minorHAnsi" w:cs="Arial"/>
        </w:rPr>
        <w:t xml:space="preserve"> </w:t>
      </w:r>
      <w:r w:rsidR="008A4F09">
        <w:rPr>
          <w:rFonts w:asciiTheme="minorHAnsi" w:hAnsiTheme="minorHAnsi" w:cs="Arial"/>
        </w:rPr>
        <w:t>was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possible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have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anomalous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vials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(for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example,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no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eggs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anomalous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deaths);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these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vials</w:t>
      </w:r>
      <w:r w:rsidR="00843439">
        <w:rPr>
          <w:rFonts w:asciiTheme="minorHAnsi" w:hAnsiTheme="minorHAnsi" w:cs="Arial"/>
        </w:rPr>
        <w:t xml:space="preserve"> </w:t>
      </w:r>
      <w:r w:rsidR="008A4F09">
        <w:rPr>
          <w:rFonts w:asciiTheme="minorHAnsi" w:hAnsiTheme="minorHAnsi" w:cs="Arial"/>
        </w:rPr>
        <w:t>could</w:t>
      </w:r>
      <w:r w:rsidR="00843439">
        <w:rPr>
          <w:rFonts w:asciiTheme="minorHAnsi" w:hAnsiTheme="minorHAnsi" w:cs="Arial"/>
        </w:rPr>
        <w:t xml:space="preserve"> </w:t>
      </w:r>
      <w:r w:rsidR="008A4F09">
        <w:rPr>
          <w:rFonts w:asciiTheme="minorHAnsi" w:hAnsiTheme="minorHAnsi" w:cs="Arial"/>
        </w:rPr>
        <w:t xml:space="preserve">have </w:t>
      </w:r>
      <w:r w:rsidRPr="00312416">
        <w:rPr>
          <w:rFonts w:asciiTheme="minorHAnsi" w:hAnsiTheme="minorHAnsi" w:cs="Arial"/>
        </w:rPr>
        <w:t>be</w:t>
      </w:r>
      <w:r w:rsidR="008A4F09">
        <w:rPr>
          <w:rFonts w:asciiTheme="minorHAnsi" w:hAnsiTheme="minorHAnsi" w:cs="Arial"/>
        </w:rPr>
        <w:t>en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originated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different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causes,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such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poor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food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quality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infection,</w:t>
      </w:r>
      <w:r w:rsidR="00843439">
        <w:rPr>
          <w:rFonts w:asciiTheme="minorHAnsi" w:hAnsiTheme="minorHAnsi" w:cs="Arial"/>
        </w:rPr>
        <w:t xml:space="preserve"> </w:t>
      </w:r>
      <w:r w:rsidR="008A4F09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8A4F09">
        <w:rPr>
          <w:rFonts w:asciiTheme="minorHAnsi" w:hAnsiTheme="minorHAnsi" w:cs="Arial"/>
        </w:rPr>
        <w:t>could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significantly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alter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values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D556E1"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="00D556E1" w:rsidRPr="00312416">
        <w:rPr>
          <w:rFonts w:asciiTheme="minorHAnsi" w:hAnsiTheme="minorHAnsi" w:cs="Arial"/>
        </w:rPr>
        <w:t>measures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best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way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manage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these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anomalous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situations</w:t>
      </w:r>
      <w:r w:rsidR="00843439">
        <w:rPr>
          <w:rFonts w:asciiTheme="minorHAnsi" w:hAnsiTheme="minorHAnsi" w:cs="Arial"/>
        </w:rPr>
        <w:t xml:space="preserve"> </w:t>
      </w:r>
      <w:r w:rsidR="008A4F09">
        <w:rPr>
          <w:rFonts w:asciiTheme="minorHAnsi" w:hAnsiTheme="minorHAnsi" w:cs="Arial"/>
        </w:rPr>
        <w:t>was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avoid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them</w:t>
      </w:r>
      <w:r w:rsidR="00843439">
        <w:rPr>
          <w:rFonts w:asciiTheme="minorHAnsi" w:hAnsiTheme="minorHAnsi" w:cs="Arial"/>
        </w:rPr>
        <w:t xml:space="preserve"> </w:t>
      </w:r>
      <w:r w:rsidR="00E7339E">
        <w:rPr>
          <w:rFonts w:asciiTheme="minorHAnsi" w:hAnsiTheme="minorHAnsi" w:cs="Arial"/>
        </w:rPr>
        <w:t>through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good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experimental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practice.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So,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must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emphasized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that,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all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above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protocols,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great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careful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work</w:t>
      </w:r>
      <w:r w:rsidR="00843439">
        <w:rPr>
          <w:rFonts w:asciiTheme="minorHAnsi" w:hAnsiTheme="minorHAnsi" w:cs="Arial"/>
        </w:rPr>
        <w:t xml:space="preserve"> </w:t>
      </w:r>
      <w:r w:rsidR="008A4F09">
        <w:rPr>
          <w:rFonts w:asciiTheme="minorHAnsi" w:hAnsiTheme="minorHAnsi" w:cs="Arial"/>
        </w:rPr>
        <w:t>was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required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replicating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vials,</w:t>
      </w:r>
      <w:r w:rsidR="00843439">
        <w:rPr>
          <w:rFonts w:asciiTheme="minorHAnsi" w:hAnsiTheme="minorHAnsi" w:cs="Arial"/>
        </w:rPr>
        <w:t xml:space="preserve"> </w:t>
      </w:r>
      <w:r w:rsidR="008A4F09">
        <w:rPr>
          <w:rFonts w:asciiTheme="minorHAnsi" w:hAnsiTheme="minorHAnsi" w:cs="Arial"/>
        </w:rPr>
        <w:t>keeping</w:t>
      </w:r>
      <w:r w:rsidR="00843439">
        <w:rPr>
          <w:rFonts w:asciiTheme="minorHAnsi" w:hAnsiTheme="minorHAnsi" w:cs="Arial"/>
        </w:rPr>
        <w:t xml:space="preserve"> </w:t>
      </w:r>
      <w:r w:rsidR="002E5D41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healthy</w:t>
      </w:r>
      <w:r w:rsidR="008A4F09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8A4F09">
        <w:rPr>
          <w:rFonts w:asciiTheme="minorHAnsi" w:hAnsiTheme="minorHAnsi" w:cs="Arial"/>
        </w:rPr>
        <w:t xml:space="preserve">in </w:t>
      </w:r>
      <w:r w:rsidRPr="00312416">
        <w:rPr>
          <w:rFonts w:asciiTheme="minorHAnsi" w:hAnsiTheme="minorHAnsi" w:cs="Arial"/>
        </w:rPr>
        <w:t>handling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that,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once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exposed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="006B2955">
        <w:rPr>
          <w:rFonts w:asciiTheme="minorHAnsi" w:hAnsiTheme="minorHAnsi" w:cs="Arial"/>
        </w:rPr>
        <w:t xml:space="preserve">an </w:t>
      </w:r>
      <w:r w:rsidRPr="00312416">
        <w:rPr>
          <w:rFonts w:asciiTheme="minorHAnsi" w:hAnsiTheme="minorHAnsi" w:cs="Arial"/>
        </w:rPr>
        <w:t>ED</w:t>
      </w:r>
      <w:r w:rsidR="00D556E1" w:rsidRPr="00312416">
        <w:rPr>
          <w:rFonts w:asciiTheme="minorHAnsi" w:hAnsiTheme="minorHAnsi" w:cs="Arial"/>
        </w:rPr>
        <w:t>C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8A4F09">
        <w:rPr>
          <w:rFonts w:asciiTheme="minorHAnsi" w:hAnsiTheme="minorHAnsi" w:cs="Arial"/>
        </w:rPr>
        <w:t>might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become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delicate,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thus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increasing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risk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death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when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manipulated.</w:t>
      </w:r>
      <w:r w:rsidR="00843439">
        <w:rPr>
          <w:rFonts w:asciiTheme="minorHAnsi" w:hAnsiTheme="minorHAnsi" w:cs="Arial"/>
        </w:rPr>
        <w:t xml:space="preserve"> </w:t>
      </w:r>
    </w:p>
    <w:p w14:paraId="51BEE948" w14:textId="77777777" w:rsidR="00EC6B80" w:rsidRPr="00312416" w:rsidRDefault="00EC6B80" w:rsidP="00312416">
      <w:pPr>
        <w:rPr>
          <w:rFonts w:asciiTheme="minorHAnsi" w:hAnsiTheme="minorHAnsi" w:cstheme="minorHAnsi"/>
          <w:b/>
        </w:rPr>
      </w:pPr>
    </w:p>
    <w:p w14:paraId="3C9083F6" w14:textId="64080CBD" w:rsidR="00B32616" w:rsidRDefault="00B32616" w:rsidP="00312416">
      <w:pPr>
        <w:outlineLvl w:val="0"/>
        <w:rPr>
          <w:rFonts w:asciiTheme="minorHAnsi" w:hAnsiTheme="minorHAnsi" w:cstheme="minorHAnsi"/>
          <w:color w:val="808080"/>
        </w:rPr>
      </w:pPr>
      <w:r w:rsidRPr="00312416">
        <w:rPr>
          <w:rFonts w:asciiTheme="minorHAnsi" w:hAnsiTheme="minorHAnsi" w:cstheme="minorHAnsi"/>
          <w:b/>
        </w:rPr>
        <w:t>FIGURE</w:t>
      </w:r>
      <w:r w:rsidR="00843439">
        <w:rPr>
          <w:rFonts w:asciiTheme="minorHAnsi" w:hAnsiTheme="minorHAnsi" w:cstheme="minorHAnsi"/>
          <w:b/>
        </w:rPr>
        <w:t xml:space="preserve"> </w:t>
      </w:r>
      <w:r w:rsidRPr="00312416">
        <w:rPr>
          <w:rFonts w:asciiTheme="minorHAnsi" w:hAnsiTheme="minorHAnsi" w:cstheme="minorHAnsi"/>
          <w:b/>
        </w:rPr>
        <w:t>LEGENDS:</w:t>
      </w:r>
      <w:r w:rsidR="00843439">
        <w:rPr>
          <w:rFonts w:asciiTheme="minorHAnsi" w:hAnsiTheme="minorHAnsi" w:cstheme="minorHAnsi"/>
          <w:color w:val="808080"/>
        </w:rPr>
        <w:t xml:space="preserve"> </w:t>
      </w:r>
    </w:p>
    <w:p w14:paraId="5E51381A" w14:textId="77777777" w:rsidR="00843439" w:rsidRPr="00312416" w:rsidRDefault="00843439" w:rsidP="00312416">
      <w:pPr>
        <w:outlineLvl w:val="0"/>
        <w:rPr>
          <w:rFonts w:asciiTheme="minorHAnsi" w:hAnsiTheme="minorHAnsi" w:cstheme="minorHAnsi"/>
          <w:bCs/>
          <w:color w:val="808080"/>
        </w:rPr>
      </w:pPr>
    </w:p>
    <w:p w14:paraId="42DF5CD3" w14:textId="3FC5ACBE" w:rsidR="00462F4D" w:rsidRPr="00312416" w:rsidRDefault="00462F4D" w:rsidP="00312416">
      <w:pPr>
        <w:rPr>
          <w:rFonts w:asciiTheme="minorHAnsi" w:hAnsiTheme="minorHAnsi" w:cs="Arial"/>
          <w:bCs/>
          <w:color w:val="000000" w:themeColor="text1"/>
        </w:rPr>
      </w:pPr>
      <w:r w:rsidRPr="00312416">
        <w:rPr>
          <w:rFonts w:asciiTheme="minorHAnsi" w:hAnsiTheme="minorHAnsi" w:cs="Arial"/>
          <w:b/>
          <w:bCs/>
          <w:color w:val="000000" w:themeColor="text1"/>
        </w:rPr>
        <w:t>Figure</w:t>
      </w:r>
      <w:r w:rsidR="00843439">
        <w:rPr>
          <w:rFonts w:asciiTheme="minorHAnsi" w:hAnsiTheme="minorHAnsi" w:cs="Arial"/>
          <w:b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bCs/>
          <w:color w:val="000000" w:themeColor="text1"/>
        </w:rPr>
        <w:t>1:</w:t>
      </w:r>
      <w:r w:rsidR="00843439">
        <w:rPr>
          <w:rFonts w:asciiTheme="minorHAnsi" w:hAnsiTheme="minorHAnsi" w:cs="Arial"/>
          <w:b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bCs/>
          <w:color w:val="000000" w:themeColor="text1"/>
        </w:rPr>
        <w:t>Feeding</w:t>
      </w:r>
      <w:r w:rsidR="00843439">
        <w:rPr>
          <w:rFonts w:asciiTheme="minorHAnsi" w:hAnsiTheme="minorHAnsi" w:cs="Arial"/>
          <w:b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bCs/>
          <w:color w:val="000000" w:themeColor="text1"/>
        </w:rPr>
        <w:t>assay.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Adult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flies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in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vials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containing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CM/dye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supplemented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with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6B2955">
        <w:rPr>
          <w:rFonts w:asciiTheme="minorHAnsi" w:hAnsiTheme="minorHAnsi" w:cs="Arial"/>
          <w:color w:val="000000" w:themeColor="text1"/>
        </w:rPr>
        <w:t xml:space="preserve">a </w:t>
      </w:r>
      <w:r w:rsidRPr="00312416">
        <w:rPr>
          <w:rFonts w:asciiTheme="minorHAnsi" w:hAnsiTheme="minorHAnsi" w:cs="Arial"/>
          <w:color w:val="000000" w:themeColor="text1"/>
        </w:rPr>
        <w:t>selected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EDC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(top)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or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solvent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alone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(bottom)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are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left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to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feed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6B2955">
        <w:rPr>
          <w:rFonts w:asciiTheme="minorHAnsi" w:hAnsiTheme="minorHAnsi" w:cs="Arial"/>
          <w:color w:val="000000" w:themeColor="text1"/>
        </w:rPr>
        <w:t xml:space="preserve">for </w:t>
      </w:r>
      <w:r w:rsidRPr="00312416">
        <w:rPr>
          <w:rFonts w:asciiTheme="minorHAnsi" w:hAnsiTheme="minorHAnsi" w:cs="Arial"/>
          <w:color w:val="000000" w:themeColor="text1"/>
        </w:rPr>
        <w:t>24</w:t>
      </w:r>
      <w:r w:rsidR="006B2955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h.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Two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flies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fed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medium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supplemented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with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E92725">
        <w:rPr>
          <w:rFonts w:asciiTheme="minorHAnsi" w:hAnsiTheme="minorHAnsi" w:cs="Arial"/>
          <w:bCs/>
          <w:color w:val="000000" w:themeColor="text1"/>
        </w:rPr>
        <w:t xml:space="preserve">an </w:t>
      </w:r>
      <w:r w:rsidRPr="00312416">
        <w:rPr>
          <w:rFonts w:asciiTheme="minorHAnsi" w:hAnsiTheme="minorHAnsi" w:cs="Arial"/>
          <w:bCs/>
          <w:color w:val="000000" w:themeColor="text1"/>
        </w:rPr>
        <w:t>EDC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(top)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or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solvent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alone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(bottom)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show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similar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coloring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their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abdomens.</w:t>
      </w:r>
    </w:p>
    <w:p w14:paraId="0DF8EA57" w14:textId="77777777" w:rsidR="00462F4D" w:rsidRPr="00312416" w:rsidRDefault="00462F4D" w:rsidP="00312416">
      <w:pPr>
        <w:rPr>
          <w:rFonts w:asciiTheme="minorHAnsi" w:hAnsiTheme="minorHAnsi" w:cs="Arial"/>
          <w:bCs/>
          <w:color w:val="000000" w:themeColor="text1"/>
        </w:rPr>
      </w:pPr>
    </w:p>
    <w:p w14:paraId="2142BD5C" w14:textId="1B8DDCB6" w:rsidR="00462F4D" w:rsidRPr="00312416" w:rsidRDefault="00462F4D" w:rsidP="00312416">
      <w:pPr>
        <w:rPr>
          <w:rFonts w:asciiTheme="minorHAnsi" w:hAnsiTheme="minorHAnsi" w:cs="Arial"/>
          <w:color w:val="000000" w:themeColor="text1"/>
        </w:rPr>
      </w:pPr>
      <w:r w:rsidRPr="00312416">
        <w:rPr>
          <w:rFonts w:asciiTheme="minorHAnsi" w:hAnsiTheme="minorHAnsi" w:cs="Arial"/>
          <w:b/>
          <w:bCs/>
          <w:color w:val="000000" w:themeColor="text1"/>
        </w:rPr>
        <w:t>Figure</w:t>
      </w:r>
      <w:r w:rsidR="00843439">
        <w:rPr>
          <w:rFonts w:asciiTheme="minorHAnsi" w:hAnsiTheme="minorHAnsi" w:cs="Arial"/>
          <w:b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bCs/>
          <w:color w:val="000000" w:themeColor="text1"/>
        </w:rPr>
        <w:t>2:</w:t>
      </w:r>
      <w:r w:rsidR="00843439">
        <w:rPr>
          <w:rFonts w:asciiTheme="minorHAnsi" w:hAnsiTheme="minorHAnsi" w:cs="Arial"/>
          <w:b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bCs/>
          <w:color w:val="000000" w:themeColor="text1"/>
        </w:rPr>
        <w:t>EDC</w:t>
      </w:r>
      <w:r w:rsidR="00843439">
        <w:rPr>
          <w:rFonts w:asciiTheme="minorHAnsi" w:hAnsiTheme="minorHAnsi" w:cs="Arial"/>
          <w:b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bCs/>
          <w:color w:val="000000" w:themeColor="text1"/>
        </w:rPr>
        <w:t>dosing.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Schematic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of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EDC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administration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to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Drosophila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by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diet.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Adult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flies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from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an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isogenic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stock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are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exposed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to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different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concentration</w:t>
      </w:r>
      <w:r w:rsidR="00E92725">
        <w:rPr>
          <w:rFonts w:asciiTheme="minorHAnsi" w:hAnsiTheme="minorHAnsi" w:cs="Arial"/>
          <w:color w:val="000000" w:themeColor="text1"/>
        </w:rPr>
        <w:t>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of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E92725">
        <w:rPr>
          <w:rFonts w:asciiTheme="minorHAnsi" w:hAnsiTheme="minorHAnsi" w:cs="Arial"/>
          <w:color w:val="000000" w:themeColor="text1"/>
        </w:rPr>
        <w:t xml:space="preserve">an </w:t>
      </w:r>
      <w:r w:rsidRPr="00312416">
        <w:rPr>
          <w:rFonts w:asciiTheme="minorHAnsi" w:hAnsiTheme="minorHAnsi" w:cs="Arial"/>
          <w:color w:val="000000" w:themeColor="text1"/>
        </w:rPr>
        <w:t>EDC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(top)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or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solvent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alone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(bottom).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D644CD">
        <w:rPr>
          <w:rFonts w:asciiTheme="minorHAnsi" w:hAnsiTheme="minorHAnsi" w:cs="Arial"/>
          <w:bCs/>
          <w:i/>
          <w:color w:val="000000" w:themeColor="text1"/>
        </w:rPr>
        <w:t>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=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E92725">
        <w:rPr>
          <w:rFonts w:asciiTheme="minorHAnsi" w:hAnsiTheme="minorHAnsi" w:cs="Arial"/>
          <w:bCs/>
          <w:color w:val="000000" w:themeColor="text1"/>
        </w:rPr>
        <w:t xml:space="preserve">the </w:t>
      </w:r>
      <w:r w:rsidRPr="00312416">
        <w:rPr>
          <w:rFonts w:asciiTheme="minorHAnsi" w:hAnsiTheme="minorHAnsi" w:cs="Arial"/>
          <w:bCs/>
          <w:color w:val="000000" w:themeColor="text1"/>
        </w:rPr>
        <w:t>reference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concentration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of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E92725">
        <w:rPr>
          <w:rFonts w:asciiTheme="minorHAnsi" w:hAnsiTheme="minorHAnsi" w:cs="Arial"/>
          <w:bCs/>
          <w:color w:val="000000" w:themeColor="text1"/>
        </w:rPr>
        <w:t xml:space="preserve">the </w:t>
      </w:r>
      <w:r w:rsidRPr="00312416">
        <w:rPr>
          <w:rFonts w:asciiTheme="minorHAnsi" w:hAnsiTheme="minorHAnsi" w:cs="Arial"/>
          <w:bCs/>
          <w:color w:val="000000" w:themeColor="text1"/>
        </w:rPr>
        <w:t>EDC.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</w:p>
    <w:p w14:paraId="18673D47" w14:textId="77777777" w:rsidR="00462F4D" w:rsidRPr="00312416" w:rsidRDefault="00462F4D" w:rsidP="00312416">
      <w:pPr>
        <w:outlineLvl w:val="0"/>
        <w:rPr>
          <w:rFonts w:asciiTheme="minorHAnsi" w:hAnsiTheme="minorHAnsi" w:cs="Arial"/>
          <w:bCs/>
          <w:color w:val="000000" w:themeColor="text1"/>
        </w:rPr>
      </w:pPr>
    </w:p>
    <w:p w14:paraId="4BA691E0" w14:textId="795176C6" w:rsidR="00462F4D" w:rsidRPr="00312416" w:rsidRDefault="00462F4D" w:rsidP="00312416">
      <w:pPr>
        <w:rPr>
          <w:rFonts w:asciiTheme="minorHAnsi" w:hAnsiTheme="minorHAnsi" w:cs="Arial"/>
          <w:bCs/>
          <w:color w:val="000000" w:themeColor="text1"/>
        </w:rPr>
      </w:pPr>
      <w:r w:rsidRPr="00312416">
        <w:rPr>
          <w:rFonts w:asciiTheme="minorHAnsi" w:hAnsiTheme="minorHAnsi" w:cs="Arial"/>
          <w:b/>
          <w:color w:val="000000" w:themeColor="text1"/>
        </w:rPr>
        <w:t>Figure</w:t>
      </w:r>
      <w:r w:rsidR="00843439">
        <w:rPr>
          <w:rFonts w:asciiTheme="minorHAnsi" w:hAnsiTheme="minorHAnsi" w:cs="Arial"/>
          <w:b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color w:val="000000" w:themeColor="text1"/>
        </w:rPr>
        <w:t>3:</w:t>
      </w:r>
      <w:r w:rsidR="00843439">
        <w:rPr>
          <w:rFonts w:asciiTheme="minorHAnsi" w:hAnsiTheme="minorHAnsi" w:cs="Arial"/>
          <w:b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color w:val="000000" w:themeColor="text1"/>
        </w:rPr>
        <w:t>Fertility</w:t>
      </w:r>
      <w:r w:rsidR="00843439">
        <w:rPr>
          <w:rFonts w:asciiTheme="minorHAnsi" w:hAnsiTheme="minorHAnsi" w:cs="Arial"/>
          <w:b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color w:val="000000" w:themeColor="text1"/>
        </w:rPr>
        <w:t>assay.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Schematic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of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protocol</w:t>
      </w:r>
      <w:r w:rsidR="00BE0A1F">
        <w:rPr>
          <w:rFonts w:asciiTheme="minorHAnsi" w:hAnsiTheme="minorHAnsi" w:cs="Arial"/>
          <w:bCs/>
          <w:color w:val="000000" w:themeColor="text1"/>
        </w:rPr>
        <w:t>,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depicting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steps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from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fl</w:t>
      </w:r>
      <w:r w:rsidR="00BE0A1F">
        <w:rPr>
          <w:rFonts w:asciiTheme="minorHAnsi" w:hAnsiTheme="minorHAnsi" w:cs="Arial"/>
          <w:bCs/>
          <w:color w:val="000000" w:themeColor="text1"/>
        </w:rPr>
        <w:t>y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growth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in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appropriate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media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to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E7339E">
        <w:rPr>
          <w:rFonts w:asciiTheme="minorHAnsi" w:hAnsiTheme="minorHAnsi" w:cs="Arial"/>
          <w:bCs/>
          <w:color w:val="000000" w:themeColor="text1"/>
        </w:rPr>
        <w:t xml:space="preserve">the </w:t>
      </w:r>
      <w:r w:rsidRPr="00312416">
        <w:rPr>
          <w:rFonts w:asciiTheme="minorHAnsi" w:hAnsiTheme="minorHAnsi" w:cs="Arial"/>
          <w:bCs/>
          <w:color w:val="000000" w:themeColor="text1"/>
        </w:rPr>
        <w:t>virgin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collection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BE0A1F">
        <w:rPr>
          <w:rFonts w:asciiTheme="minorHAnsi" w:hAnsiTheme="minorHAnsi" w:cs="Arial"/>
          <w:bCs/>
          <w:color w:val="000000" w:themeColor="text1"/>
        </w:rPr>
        <w:t xml:space="preserve">and </w:t>
      </w:r>
      <w:r w:rsidRPr="00312416">
        <w:rPr>
          <w:rFonts w:asciiTheme="minorHAnsi" w:hAnsiTheme="minorHAnsi" w:cs="Arial"/>
          <w:bCs/>
          <w:color w:val="000000" w:themeColor="text1"/>
        </w:rPr>
        <w:t>up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to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single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crosses.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Step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1: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Adults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(10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vials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with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BE0A1F">
        <w:rPr>
          <w:rFonts w:asciiTheme="minorHAnsi" w:hAnsiTheme="minorHAnsi" w:cs="Arial"/>
          <w:bCs/>
          <w:color w:val="000000" w:themeColor="text1"/>
        </w:rPr>
        <w:t>eight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females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and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BE0A1F">
        <w:rPr>
          <w:rFonts w:asciiTheme="minorHAnsi" w:hAnsiTheme="minorHAnsi" w:cs="Arial"/>
          <w:bCs/>
          <w:color w:val="000000" w:themeColor="text1"/>
        </w:rPr>
        <w:t>four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males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each)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from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isogenic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strain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are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transferred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BE0A1F">
        <w:rPr>
          <w:rFonts w:asciiTheme="minorHAnsi" w:hAnsiTheme="minorHAnsi" w:cs="Arial"/>
          <w:bCs/>
          <w:color w:val="000000" w:themeColor="text1"/>
        </w:rPr>
        <w:t>to vials with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CM/EDC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(top)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or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CM/solvent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alone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(bottom)</w:t>
      </w:r>
      <w:r w:rsidR="00BE0A1F">
        <w:rPr>
          <w:rFonts w:asciiTheme="minorHAnsi" w:hAnsiTheme="minorHAnsi" w:cs="Arial"/>
          <w:bCs/>
          <w:color w:val="000000" w:themeColor="text1"/>
        </w:rPr>
        <w:t>.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(</w:t>
      </w:r>
      <w:r w:rsidR="00BE0A1F">
        <w:rPr>
          <w:rFonts w:asciiTheme="minorHAnsi" w:hAnsiTheme="minorHAnsi" w:cs="Arial"/>
          <w:bCs/>
          <w:color w:val="000000" w:themeColor="text1"/>
        </w:rPr>
        <w:t>N</w:t>
      </w:r>
      <w:r w:rsidRPr="00312416">
        <w:rPr>
          <w:rFonts w:asciiTheme="minorHAnsi" w:hAnsiTheme="minorHAnsi" w:cs="Arial"/>
          <w:bCs/>
          <w:color w:val="000000" w:themeColor="text1"/>
        </w:rPr>
        <w:t>ote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that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scheme</w:t>
      </w:r>
      <w:r w:rsidR="00BE0A1F">
        <w:rPr>
          <w:rFonts w:asciiTheme="minorHAnsi" w:hAnsiTheme="minorHAnsi" w:cs="Arial"/>
          <w:bCs/>
          <w:color w:val="000000" w:themeColor="text1"/>
        </w:rPr>
        <w:t>,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for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simplicity,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BE0A1F">
        <w:rPr>
          <w:rFonts w:asciiTheme="minorHAnsi" w:hAnsiTheme="minorHAnsi" w:cs="Arial"/>
          <w:bCs/>
          <w:color w:val="000000" w:themeColor="text1"/>
        </w:rPr>
        <w:t>refers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to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just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one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of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three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vials</w:t>
      </w:r>
      <w:r w:rsidR="00BE0A1F">
        <w:rPr>
          <w:rFonts w:asciiTheme="minorHAnsi" w:hAnsiTheme="minorHAnsi" w:cs="Arial"/>
          <w:bCs/>
          <w:color w:val="000000" w:themeColor="text1"/>
        </w:rPr>
        <w:t>.</w:t>
      </w:r>
      <w:r w:rsidRPr="00312416">
        <w:rPr>
          <w:rFonts w:asciiTheme="minorHAnsi" w:hAnsiTheme="minorHAnsi" w:cs="Arial"/>
          <w:bCs/>
          <w:color w:val="000000" w:themeColor="text1"/>
        </w:rPr>
        <w:t>)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Step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2: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After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4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days,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adults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are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discarded,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and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laid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eggs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are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left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to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develop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for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9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days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until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BE0A1F">
        <w:rPr>
          <w:rFonts w:asciiTheme="minorHAnsi" w:hAnsiTheme="minorHAnsi" w:cs="Arial"/>
          <w:bCs/>
          <w:color w:val="000000" w:themeColor="text1"/>
        </w:rPr>
        <w:t xml:space="preserve">the </w:t>
      </w:r>
      <w:r w:rsidRPr="00312416">
        <w:rPr>
          <w:rFonts w:asciiTheme="minorHAnsi" w:hAnsiTheme="minorHAnsi" w:cs="Arial"/>
          <w:bCs/>
          <w:color w:val="000000" w:themeColor="text1"/>
        </w:rPr>
        <w:t>adult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stage.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Step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3: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Newly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eclosed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adults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are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sorted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by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sex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and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collected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in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vials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(max</w:t>
      </w:r>
      <w:r w:rsidR="00BE0A1F">
        <w:rPr>
          <w:rFonts w:asciiTheme="minorHAnsi" w:hAnsiTheme="minorHAnsi" w:cs="Arial"/>
          <w:bCs/>
          <w:color w:val="000000" w:themeColor="text1"/>
        </w:rPr>
        <w:t>.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20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males/vial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and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10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virgin-females/vial).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Step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4: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Adults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are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left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to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age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for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4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days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corresponding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medium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of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larval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growth.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Step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5: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BE0A1F">
        <w:rPr>
          <w:rFonts w:asciiTheme="minorHAnsi" w:hAnsiTheme="minorHAnsi" w:cs="Arial"/>
          <w:bCs/>
          <w:color w:val="000000" w:themeColor="text1"/>
        </w:rPr>
        <w:t>Setup of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40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single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crosses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for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EDC-treated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flies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in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CM-tomato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medium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without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2D4A55">
        <w:rPr>
          <w:rFonts w:asciiTheme="minorHAnsi" w:hAnsiTheme="minorHAnsi" w:cs="Arial"/>
          <w:color w:val="000000" w:themeColor="text1"/>
        </w:rPr>
        <w:t xml:space="preserve">an </w:t>
      </w:r>
      <w:r w:rsidRPr="00312416">
        <w:rPr>
          <w:rFonts w:asciiTheme="minorHAnsi" w:hAnsiTheme="minorHAnsi" w:cs="Arial"/>
          <w:color w:val="000000" w:themeColor="text1"/>
        </w:rPr>
        <w:t>EDC</w:t>
      </w:r>
      <w:r w:rsidRPr="00312416">
        <w:rPr>
          <w:rFonts w:asciiTheme="minorHAnsi" w:hAnsiTheme="minorHAnsi" w:cs="Arial"/>
          <w:bCs/>
          <w:color w:val="000000" w:themeColor="text1"/>
        </w:rPr>
        <w:t>,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20x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BE0A1F">
        <w:rPr>
          <w:rFonts w:asciiTheme="minorHAnsi" w:hAnsiTheme="minorHAnsi" w:cs="Arial"/>
          <w:bCs/>
          <w:color w:val="000000" w:themeColor="text1"/>
        </w:rPr>
        <w:t>one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EDC-treated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male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with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2D4A55">
        <w:rPr>
          <w:rFonts w:asciiTheme="minorHAnsi" w:hAnsiTheme="minorHAnsi" w:cs="Arial"/>
          <w:bCs/>
          <w:color w:val="000000" w:themeColor="text1"/>
        </w:rPr>
        <w:t>one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control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female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and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20x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2D4A55">
        <w:rPr>
          <w:rFonts w:asciiTheme="minorHAnsi" w:hAnsiTheme="minorHAnsi" w:cs="Arial"/>
          <w:bCs/>
          <w:color w:val="000000" w:themeColor="text1"/>
        </w:rPr>
        <w:t>one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control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male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with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2D4A55">
        <w:rPr>
          <w:rFonts w:asciiTheme="minorHAnsi" w:hAnsiTheme="minorHAnsi" w:cs="Arial"/>
          <w:bCs/>
          <w:color w:val="000000" w:themeColor="text1"/>
        </w:rPr>
        <w:t>one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EDC-treated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female</w:t>
      </w:r>
      <w:r w:rsidR="002D4A55">
        <w:rPr>
          <w:rFonts w:asciiTheme="minorHAnsi" w:hAnsiTheme="minorHAnsi" w:cs="Arial"/>
          <w:bCs/>
          <w:color w:val="000000" w:themeColor="text1"/>
        </w:rPr>
        <w:t xml:space="preserve"> (top)</w:t>
      </w:r>
      <w:r w:rsidRPr="00312416">
        <w:rPr>
          <w:rFonts w:asciiTheme="minorHAnsi" w:hAnsiTheme="minorHAnsi" w:cs="Arial"/>
          <w:bCs/>
          <w:color w:val="000000" w:themeColor="text1"/>
        </w:rPr>
        <w:t>;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setup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2D4A55">
        <w:rPr>
          <w:rFonts w:asciiTheme="minorHAnsi" w:hAnsiTheme="minorHAnsi" w:cs="Arial"/>
          <w:bCs/>
          <w:color w:val="000000" w:themeColor="text1"/>
        </w:rPr>
        <w:t xml:space="preserve">of </w:t>
      </w:r>
      <w:r w:rsidRPr="00312416">
        <w:rPr>
          <w:rFonts w:asciiTheme="minorHAnsi" w:hAnsiTheme="minorHAnsi" w:cs="Arial"/>
          <w:bCs/>
          <w:color w:val="000000" w:themeColor="text1"/>
        </w:rPr>
        <w:t>20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single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crosses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for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control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flies</w:t>
      </w:r>
      <w:r w:rsidR="002D4A55">
        <w:rPr>
          <w:rFonts w:asciiTheme="minorHAnsi" w:hAnsiTheme="minorHAnsi" w:cs="Arial"/>
          <w:bCs/>
          <w:color w:val="000000" w:themeColor="text1"/>
        </w:rPr>
        <w:t>,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20x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2D4A55">
        <w:rPr>
          <w:rFonts w:asciiTheme="minorHAnsi" w:hAnsiTheme="minorHAnsi" w:cs="Arial"/>
          <w:bCs/>
          <w:color w:val="000000" w:themeColor="text1"/>
        </w:rPr>
        <w:t>one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control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male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with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2D4A55">
        <w:rPr>
          <w:rFonts w:asciiTheme="minorHAnsi" w:hAnsiTheme="minorHAnsi" w:cs="Arial"/>
          <w:bCs/>
          <w:color w:val="000000" w:themeColor="text1"/>
        </w:rPr>
        <w:t>one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control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female</w:t>
      </w:r>
      <w:r w:rsidR="002D4A55">
        <w:rPr>
          <w:rFonts w:asciiTheme="minorHAnsi" w:hAnsiTheme="minorHAnsi" w:cs="Arial"/>
          <w:bCs/>
          <w:color w:val="000000" w:themeColor="text1"/>
        </w:rPr>
        <w:t xml:space="preserve"> (bottom)</w:t>
      </w:r>
      <w:r w:rsidRPr="00312416">
        <w:rPr>
          <w:rFonts w:asciiTheme="minorHAnsi" w:hAnsiTheme="minorHAnsi" w:cs="Arial"/>
          <w:bCs/>
          <w:color w:val="000000" w:themeColor="text1"/>
        </w:rPr>
        <w:t>.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Yellow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medium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is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CM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supplemented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with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2D4A55">
        <w:rPr>
          <w:rFonts w:asciiTheme="minorHAnsi" w:hAnsiTheme="minorHAnsi" w:cs="Arial"/>
          <w:bCs/>
          <w:color w:val="000000" w:themeColor="text1"/>
        </w:rPr>
        <w:t xml:space="preserve">an </w:t>
      </w:r>
      <w:r w:rsidRPr="00312416">
        <w:rPr>
          <w:rFonts w:asciiTheme="minorHAnsi" w:hAnsiTheme="minorHAnsi" w:cs="Arial"/>
          <w:bCs/>
          <w:color w:val="000000" w:themeColor="text1"/>
        </w:rPr>
        <w:t>EDC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(top)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or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solvent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control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(bottom),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and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red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medium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is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tomato/CM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with</w:t>
      </w:r>
      <w:r w:rsidR="002D4A55">
        <w:rPr>
          <w:rFonts w:asciiTheme="minorHAnsi" w:hAnsiTheme="minorHAnsi" w:cs="Arial"/>
          <w:bCs/>
          <w:color w:val="000000" w:themeColor="text1"/>
        </w:rPr>
        <w:t>out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2D4A55">
        <w:rPr>
          <w:rFonts w:asciiTheme="minorHAnsi" w:hAnsiTheme="minorHAnsi" w:cs="Arial"/>
          <w:bCs/>
          <w:color w:val="000000" w:themeColor="text1"/>
        </w:rPr>
        <w:t xml:space="preserve">an </w:t>
      </w:r>
      <w:r w:rsidRPr="00312416">
        <w:rPr>
          <w:rFonts w:asciiTheme="minorHAnsi" w:hAnsiTheme="minorHAnsi" w:cs="Arial"/>
          <w:bCs/>
          <w:color w:val="000000" w:themeColor="text1"/>
        </w:rPr>
        <w:t>EDC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or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solvent.</w:t>
      </w:r>
    </w:p>
    <w:p w14:paraId="6F60685A" w14:textId="77777777" w:rsidR="00462F4D" w:rsidRPr="00312416" w:rsidRDefault="00462F4D" w:rsidP="00312416">
      <w:pPr>
        <w:rPr>
          <w:rFonts w:asciiTheme="minorHAnsi" w:hAnsiTheme="minorHAnsi" w:cs="Arial"/>
          <w:bCs/>
          <w:color w:val="000000" w:themeColor="text1"/>
        </w:rPr>
      </w:pPr>
    </w:p>
    <w:p w14:paraId="60904499" w14:textId="5DE09781" w:rsidR="00462F4D" w:rsidRPr="00312416" w:rsidRDefault="00462F4D" w:rsidP="00312416">
      <w:pPr>
        <w:rPr>
          <w:rFonts w:asciiTheme="minorHAnsi" w:hAnsiTheme="minorHAnsi" w:cs="Arial"/>
          <w:color w:val="000000" w:themeColor="text1"/>
        </w:rPr>
      </w:pPr>
      <w:r w:rsidRPr="00312416">
        <w:rPr>
          <w:rFonts w:asciiTheme="minorHAnsi" w:hAnsiTheme="minorHAnsi" w:cs="Arial"/>
          <w:b/>
          <w:bCs/>
          <w:color w:val="000000" w:themeColor="text1"/>
        </w:rPr>
        <w:t>Figure</w:t>
      </w:r>
      <w:r w:rsidR="00843439">
        <w:rPr>
          <w:rFonts w:asciiTheme="minorHAnsi" w:hAnsiTheme="minorHAnsi" w:cs="Arial"/>
          <w:b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bCs/>
          <w:color w:val="000000" w:themeColor="text1"/>
        </w:rPr>
        <w:t>4:</w:t>
      </w:r>
      <w:r w:rsidR="00843439">
        <w:rPr>
          <w:rFonts w:asciiTheme="minorHAnsi" w:hAnsiTheme="minorHAnsi" w:cs="Arial"/>
          <w:b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bCs/>
          <w:color w:val="000000" w:themeColor="text1"/>
        </w:rPr>
        <w:t>Developmental</w:t>
      </w:r>
      <w:r w:rsidR="00843439">
        <w:rPr>
          <w:rFonts w:asciiTheme="minorHAnsi" w:hAnsiTheme="minorHAnsi" w:cs="Arial"/>
          <w:b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bCs/>
          <w:color w:val="000000" w:themeColor="text1"/>
        </w:rPr>
        <w:t>timing</w:t>
      </w:r>
      <w:r w:rsidR="00843439">
        <w:rPr>
          <w:rFonts w:asciiTheme="minorHAnsi" w:hAnsiTheme="minorHAnsi" w:cs="Arial"/>
          <w:b/>
          <w:bCs/>
          <w:color w:val="000000" w:themeColor="text1"/>
        </w:rPr>
        <w:t xml:space="preserve"> </w:t>
      </w:r>
      <w:r w:rsidR="00C65158" w:rsidRPr="00312416">
        <w:rPr>
          <w:rFonts w:asciiTheme="minorHAnsi" w:hAnsiTheme="minorHAnsi" w:cs="Arial"/>
          <w:b/>
          <w:bCs/>
          <w:color w:val="000000" w:themeColor="text1"/>
        </w:rPr>
        <w:t>(</w:t>
      </w:r>
      <w:proofErr w:type="spellStart"/>
      <w:r w:rsidR="00AB2610">
        <w:rPr>
          <w:rFonts w:asciiTheme="minorHAnsi" w:hAnsiTheme="minorHAnsi" w:cs="Arial"/>
          <w:b/>
          <w:color w:val="000000" w:themeColor="text1"/>
        </w:rPr>
        <w:t>e</w:t>
      </w:r>
      <w:r w:rsidRPr="00312416">
        <w:rPr>
          <w:rFonts w:asciiTheme="minorHAnsi" w:hAnsiTheme="minorHAnsi" w:cs="Arial"/>
          <w:b/>
          <w:color w:val="000000" w:themeColor="text1"/>
        </w:rPr>
        <w:t>closion</w:t>
      </w:r>
      <w:proofErr w:type="spellEnd"/>
      <w:r w:rsidR="00843439">
        <w:rPr>
          <w:rFonts w:asciiTheme="minorHAnsi" w:hAnsiTheme="minorHAnsi" w:cs="Arial"/>
          <w:b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color w:val="000000" w:themeColor="text1"/>
        </w:rPr>
        <w:t>assay</w:t>
      </w:r>
      <w:r w:rsidR="00843439">
        <w:rPr>
          <w:rFonts w:asciiTheme="minorHAnsi" w:hAnsiTheme="minorHAnsi" w:cs="Arial"/>
          <w:b/>
          <w:color w:val="000000" w:themeColor="text1"/>
        </w:rPr>
        <w:t xml:space="preserve"> </w:t>
      </w:r>
      <w:r w:rsidR="00AB2610">
        <w:rPr>
          <w:rFonts w:asciiTheme="minorHAnsi" w:hAnsiTheme="minorHAnsi" w:cs="Arial"/>
          <w:b/>
          <w:color w:val="000000" w:themeColor="text1"/>
        </w:rPr>
        <w:t>p</w:t>
      </w:r>
      <w:r w:rsidRPr="00312416">
        <w:rPr>
          <w:rFonts w:asciiTheme="minorHAnsi" w:hAnsiTheme="minorHAnsi" w:cs="Arial"/>
          <w:b/>
          <w:color w:val="000000" w:themeColor="text1"/>
        </w:rPr>
        <w:t>rotocol</w:t>
      </w:r>
      <w:r w:rsidR="00843439">
        <w:rPr>
          <w:rFonts w:asciiTheme="minorHAnsi" w:hAnsiTheme="minorHAnsi" w:cs="Arial"/>
          <w:b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color w:val="000000" w:themeColor="text1"/>
        </w:rPr>
        <w:t>2</w:t>
      </w:r>
      <w:r w:rsidR="00C65158" w:rsidRPr="00312416">
        <w:rPr>
          <w:rFonts w:asciiTheme="minorHAnsi" w:hAnsiTheme="minorHAnsi" w:cs="Arial"/>
          <w:b/>
          <w:color w:val="000000" w:themeColor="text1"/>
        </w:rPr>
        <w:t>)</w:t>
      </w:r>
      <w:r w:rsidRPr="00312416">
        <w:rPr>
          <w:rFonts w:asciiTheme="minorHAnsi" w:hAnsiTheme="minorHAnsi" w:cs="Arial"/>
          <w:b/>
          <w:bCs/>
          <w:color w:val="000000" w:themeColor="text1"/>
        </w:rPr>
        <w:t>.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left,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395C58">
        <w:rPr>
          <w:rFonts w:asciiTheme="minorHAnsi" w:hAnsiTheme="minorHAnsi" w:cs="Arial"/>
          <w:bCs/>
          <w:color w:val="000000" w:themeColor="text1"/>
        </w:rPr>
        <w:t xml:space="preserve">this figure shows </w:t>
      </w:r>
      <w:r w:rsidRPr="00312416">
        <w:rPr>
          <w:rFonts w:asciiTheme="minorHAnsi" w:hAnsiTheme="minorHAnsi" w:cs="Arial"/>
          <w:bCs/>
          <w:color w:val="000000" w:themeColor="text1"/>
        </w:rPr>
        <w:t>a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scheme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of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collection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cage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in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which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adults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(about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150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females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and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50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males)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are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placed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to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acclimate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and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mate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in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the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dark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before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the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deposition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step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(see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protocol).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After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395C58">
        <w:rPr>
          <w:rFonts w:asciiTheme="minorHAnsi" w:hAnsiTheme="minorHAnsi" w:cs="Arial"/>
          <w:color w:val="000000" w:themeColor="text1"/>
        </w:rPr>
        <w:t>2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days,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the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old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sliding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tray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is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replaced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with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one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with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fresh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food</w:t>
      </w:r>
      <w:r w:rsidR="00395C58">
        <w:rPr>
          <w:rFonts w:asciiTheme="minorHAnsi" w:hAnsiTheme="minorHAnsi" w:cs="Arial"/>
          <w:color w:val="000000" w:themeColor="text1"/>
        </w:rPr>
        <w:t>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and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395C58">
        <w:rPr>
          <w:rFonts w:asciiTheme="minorHAnsi" w:hAnsiTheme="minorHAnsi" w:cs="Arial"/>
          <w:color w:val="000000" w:themeColor="text1"/>
        </w:rPr>
        <w:t xml:space="preserve">the </w:t>
      </w:r>
      <w:r w:rsidRPr="00312416">
        <w:rPr>
          <w:rFonts w:asciiTheme="minorHAnsi" w:hAnsiTheme="minorHAnsi" w:cs="Arial"/>
          <w:color w:val="000000" w:themeColor="text1"/>
        </w:rPr>
        <w:t>eggs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deposed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in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the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next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395C58">
        <w:rPr>
          <w:rFonts w:asciiTheme="minorHAnsi" w:hAnsiTheme="minorHAnsi" w:cs="Arial"/>
          <w:color w:val="000000" w:themeColor="text1"/>
        </w:rPr>
        <w:t>1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h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are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discarded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because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7D0298">
        <w:rPr>
          <w:rFonts w:asciiTheme="minorHAnsi" w:hAnsiTheme="minorHAnsi" w:cs="Arial"/>
          <w:color w:val="000000" w:themeColor="text1"/>
        </w:rPr>
        <w:t xml:space="preserve">they are </w:t>
      </w:r>
      <w:r w:rsidRPr="00312416">
        <w:rPr>
          <w:rFonts w:asciiTheme="minorHAnsi" w:hAnsiTheme="minorHAnsi" w:cs="Arial"/>
          <w:color w:val="000000" w:themeColor="text1"/>
        </w:rPr>
        <w:t>asynchronous.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Hereafter,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eggs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are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collected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every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2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h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on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new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sliding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tray,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counted,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and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placed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on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dishes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containing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tomato/CM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supplemented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with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395C58">
        <w:rPr>
          <w:rFonts w:asciiTheme="minorHAnsi" w:hAnsiTheme="minorHAnsi" w:cs="Arial"/>
          <w:color w:val="000000" w:themeColor="text1"/>
        </w:rPr>
        <w:t xml:space="preserve">an </w:t>
      </w:r>
      <w:r w:rsidRPr="00312416">
        <w:rPr>
          <w:rFonts w:asciiTheme="minorHAnsi" w:hAnsiTheme="minorHAnsi" w:cs="Arial"/>
          <w:color w:val="000000" w:themeColor="text1"/>
        </w:rPr>
        <w:t>EDC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or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with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solvent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alone.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Data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(total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laid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eggs,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undisclosed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eggs,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pupae,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and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eclosed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adults)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are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reported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on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series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of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developmental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timing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spreadsheet</w:t>
      </w:r>
      <w:r w:rsidR="00395C58">
        <w:rPr>
          <w:rFonts w:asciiTheme="minorHAnsi" w:hAnsiTheme="minorHAnsi" w:cs="Arial"/>
          <w:color w:val="000000" w:themeColor="text1"/>
        </w:rPr>
        <w:t>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(right).</w:t>
      </w:r>
    </w:p>
    <w:p w14:paraId="19A47DD2" w14:textId="77777777" w:rsidR="00462F4D" w:rsidRPr="00312416" w:rsidRDefault="00462F4D" w:rsidP="00312416">
      <w:pPr>
        <w:rPr>
          <w:rFonts w:asciiTheme="minorHAnsi" w:hAnsiTheme="minorHAnsi" w:cs="Arial"/>
          <w:bCs/>
          <w:color w:val="000000" w:themeColor="text1"/>
        </w:rPr>
      </w:pPr>
    </w:p>
    <w:p w14:paraId="567BABC4" w14:textId="434642DB" w:rsidR="00462F4D" w:rsidRPr="00312416" w:rsidRDefault="00462F4D" w:rsidP="00312416">
      <w:pPr>
        <w:rPr>
          <w:rFonts w:asciiTheme="minorHAnsi" w:hAnsiTheme="minorHAnsi" w:cs="Arial"/>
          <w:bCs/>
          <w:color w:val="000000" w:themeColor="text1"/>
        </w:rPr>
      </w:pPr>
      <w:r w:rsidRPr="00312416">
        <w:rPr>
          <w:rFonts w:asciiTheme="minorHAnsi" w:hAnsiTheme="minorHAnsi" w:cs="Arial"/>
          <w:b/>
          <w:bCs/>
          <w:color w:val="000000" w:themeColor="text1"/>
        </w:rPr>
        <w:t>Figure</w:t>
      </w:r>
      <w:r w:rsidR="00843439">
        <w:rPr>
          <w:rFonts w:asciiTheme="minorHAnsi" w:hAnsiTheme="minorHAnsi" w:cs="Arial"/>
          <w:b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bCs/>
          <w:color w:val="000000" w:themeColor="text1"/>
        </w:rPr>
        <w:t>5:</w:t>
      </w:r>
      <w:r w:rsidR="00843439">
        <w:rPr>
          <w:rFonts w:asciiTheme="minorHAnsi" w:hAnsiTheme="minorHAnsi" w:cs="Arial"/>
          <w:b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bCs/>
          <w:color w:val="000000" w:themeColor="text1"/>
        </w:rPr>
        <w:t>Lifespan</w:t>
      </w:r>
      <w:r w:rsidR="00843439">
        <w:rPr>
          <w:rFonts w:asciiTheme="minorHAnsi" w:hAnsiTheme="minorHAnsi" w:cs="Arial"/>
          <w:b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bCs/>
          <w:color w:val="000000" w:themeColor="text1"/>
        </w:rPr>
        <w:t>assay.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One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day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synchronized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flies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are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transferred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to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1D713E">
        <w:rPr>
          <w:rFonts w:asciiTheme="minorHAnsi" w:hAnsiTheme="minorHAnsi" w:cs="Arial"/>
          <w:bCs/>
          <w:color w:val="000000" w:themeColor="text1"/>
        </w:rPr>
        <w:t xml:space="preserve">a </w:t>
      </w:r>
      <w:r w:rsidRPr="00312416">
        <w:rPr>
          <w:rFonts w:asciiTheme="minorHAnsi" w:hAnsiTheme="minorHAnsi" w:cs="Arial"/>
          <w:bCs/>
          <w:color w:val="000000" w:themeColor="text1"/>
        </w:rPr>
        <w:t>250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m</w:t>
      </w:r>
      <w:r w:rsidR="001D713E">
        <w:rPr>
          <w:rFonts w:asciiTheme="minorHAnsi" w:hAnsiTheme="minorHAnsi" w:cs="Arial"/>
          <w:bCs/>
          <w:color w:val="000000" w:themeColor="text1"/>
        </w:rPr>
        <w:t>L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bottle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with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adult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food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(AM)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supplemented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with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1D713E">
        <w:rPr>
          <w:rFonts w:asciiTheme="minorHAnsi" w:hAnsiTheme="minorHAnsi" w:cs="Arial"/>
          <w:bCs/>
          <w:color w:val="000000" w:themeColor="text1"/>
        </w:rPr>
        <w:t xml:space="preserve">an </w:t>
      </w:r>
      <w:r w:rsidRPr="00312416">
        <w:rPr>
          <w:rFonts w:asciiTheme="minorHAnsi" w:hAnsiTheme="minorHAnsi" w:cs="Arial"/>
          <w:bCs/>
          <w:color w:val="000000" w:themeColor="text1"/>
        </w:rPr>
        <w:t>EDC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(top)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or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solvent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(bottom)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control,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to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allow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feeding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(left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in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scheme).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After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4A0ED3">
        <w:rPr>
          <w:rFonts w:asciiTheme="minorHAnsi" w:hAnsiTheme="minorHAnsi" w:cs="Arial"/>
          <w:bCs/>
          <w:color w:val="000000" w:themeColor="text1"/>
        </w:rPr>
        <w:t>2–3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days</w:t>
      </w:r>
      <w:r w:rsidR="004A0ED3">
        <w:rPr>
          <w:rFonts w:asciiTheme="minorHAnsi" w:hAnsiTheme="minorHAnsi" w:cs="Arial"/>
          <w:bCs/>
          <w:color w:val="000000" w:themeColor="text1"/>
        </w:rPr>
        <w:t>,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4A0ED3">
        <w:rPr>
          <w:rFonts w:asciiTheme="minorHAnsi" w:hAnsiTheme="minorHAnsi" w:cs="Arial"/>
          <w:bCs/>
          <w:color w:val="000000" w:themeColor="text1"/>
        </w:rPr>
        <w:t xml:space="preserve">the </w:t>
      </w:r>
      <w:r w:rsidRPr="00312416">
        <w:rPr>
          <w:rFonts w:asciiTheme="minorHAnsi" w:hAnsiTheme="minorHAnsi" w:cs="Arial"/>
          <w:bCs/>
          <w:color w:val="000000" w:themeColor="text1"/>
        </w:rPr>
        <w:t>flies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are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sorted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by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sex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and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transferred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4A0ED3">
        <w:rPr>
          <w:rFonts w:asciiTheme="minorHAnsi" w:hAnsiTheme="minorHAnsi" w:cs="Arial"/>
          <w:bCs/>
          <w:color w:val="000000" w:themeColor="text1"/>
        </w:rPr>
        <w:t>to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4A0ED3">
        <w:rPr>
          <w:rFonts w:asciiTheme="minorHAnsi" w:hAnsiTheme="minorHAnsi" w:cs="Arial"/>
          <w:bCs/>
          <w:color w:val="000000" w:themeColor="text1"/>
        </w:rPr>
        <w:t>five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vials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(containing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corresponding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medium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of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starting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bottle)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for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each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sex,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in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groups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of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20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individuals/vial.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Every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ED2D38">
        <w:rPr>
          <w:rFonts w:asciiTheme="minorHAnsi" w:hAnsiTheme="minorHAnsi" w:cs="Arial"/>
          <w:bCs/>
          <w:color w:val="000000" w:themeColor="text1"/>
        </w:rPr>
        <w:t>3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days,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ED2D38">
        <w:rPr>
          <w:rFonts w:asciiTheme="minorHAnsi" w:hAnsiTheme="minorHAnsi" w:cs="Arial"/>
          <w:bCs/>
          <w:color w:val="000000" w:themeColor="text1"/>
        </w:rPr>
        <w:t xml:space="preserve">the </w:t>
      </w:r>
      <w:r w:rsidRPr="00312416">
        <w:rPr>
          <w:rFonts w:asciiTheme="minorHAnsi" w:hAnsiTheme="minorHAnsi" w:cs="Arial"/>
          <w:bCs/>
          <w:color w:val="000000" w:themeColor="text1"/>
        </w:rPr>
        <w:t>adults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are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transferred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ED2D38">
        <w:rPr>
          <w:rFonts w:asciiTheme="minorHAnsi" w:hAnsiTheme="minorHAnsi" w:cs="Arial"/>
          <w:bCs/>
          <w:color w:val="000000" w:themeColor="text1"/>
        </w:rPr>
        <w:t>to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fresh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vials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until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867414">
        <w:rPr>
          <w:rFonts w:asciiTheme="minorHAnsi" w:hAnsiTheme="minorHAnsi" w:cs="Arial"/>
          <w:bCs/>
          <w:color w:val="000000" w:themeColor="text1"/>
        </w:rPr>
        <w:t xml:space="preserve">no longer </w:t>
      </w:r>
      <w:r w:rsidRPr="00312416">
        <w:rPr>
          <w:rFonts w:asciiTheme="minorHAnsi" w:hAnsiTheme="minorHAnsi" w:cs="Arial"/>
          <w:bCs/>
          <w:color w:val="000000" w:themeColor="text1"/>
        </w:rPr>
        <w:t>necessary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(central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part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of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scheme).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right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is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scheme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of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table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in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which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data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are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recorded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for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each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day.</w:t>
      </w:r>
    </w:p>
    <w:p w14:paraId="61796D2C" w14:textId="77777777" w:rsidR="00462F4D" w:rsidRPr="00312416" w:rsidRDefault="00462F4D" w:rsidP="00312416">
      <w:pPr>
        <w:rPr>
          <w:rFonts w:asciiTheme="minorHAnsi" w:hAnsiTheme="minorHAnsi" w:cs="Arial"/>
          <w:bCs/>
          <w:color w:val="000000" w:themeColor="text1"/>
        </w:rPr>
      </w:pPr>
      <w:r w:rsidRPr="00312416">
        <w:rPr>
          <w:rFonts w:asciiTheme="minorHAnsi" w:hAnsiTheme="minorHAnsi" w:cs="Arial"/>
          <w:bCs/>
        </w:rPr>
        <w:tab/>
      </w:r>
    </w:p>
    <w:p w14:paraId="0A5E0B34" w14:textId="664DBE8F" w:rsidR="00462F4D" w:rsidRPr="00312416" w:rsidRDefault="00462F4D" w:rsidP="00312416">
      <w:pPr>
        <w:rPr>
          <w:rFonts w:asciiTheme="minorHAnsi" w:hAnsiTheme="minorHAnsi" w:cs="Arial"/>
          <w:bCs/>
          <w:color w:val="000000" w:themeColor="text1"/>
        </w:rPr>
      </w:pPr>
      <w:r w:rsidRPr="00312416">
        <w:rPr>
          <w:rFonts w:asciiTheme="minorHAnsi" w:hAnsiTheme="minorHAnsi" w:cs="Arial"/>
          <w:b/>
          <w:bCs/>
          <w:color w:val="000000" w:themeColor="text1"/>
        </w:rPr>
        <w:t>Figure</w:t>
      </w:r>
      <w:r w:rsidR="00843439">
        <w:rPr>
          <w:rFonts w:asciiTheme="minorHAnsi" w:hAnsiTheme="minorHAnsi" w:cs="Arial"/>
          <w:b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bCs/>
          <w:color w:val="000000" w:themeColor="text1"/>
        </w:rPr>
        <w:t>6:</w:t>
      </w:r>
      <w:r w:rsidR="00843439">
        <w:rPr>
          <w:rFonts w:asciiTheme="minorHAnsi" w:hAnsiTheme="minorHAnsi" w:cs="Arial"/>
          <w:b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bCs/>
          <w:color w:val="000000" w:themeColor="text1"/>
        </w:rPr>
        <w:t>Lifespan</w:t>
      </w:r>
      <w:r w:rsidR="00843439">
        <w:rPr>
          <w:rFonts w:asciiTheme="minorHAnsi" w:hAnsiTheme="minorHAnsi" w:cs="Arial"/>
          <w:b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bCs/>
          <w:color w:val="000000" w:themeColor="text1"/>
        </w:rPr>
        <w:t>curves.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left</w:t>
      </w:r>
      <w:r w:rsidR="004971EE">
        <w:rPr>
          <w:rFonts w:asciiTheme="minorHAnsi" w:hAnsiTheme="minorHAnsi" w:cs="Arial"/>
          <w:bCs/>
          <w:color w:val="000000" w:themeColor="text1"/>
        </w:rPr>
        <w:t>,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representative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table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4971EE">
        <w:rPr>
          <w:rFonts w:asciiTheme="minorHAnsi" w:hAnsiTheme="minorHAnsi" w:cs="Arial"/>
          <w:bCs/>
          <w:color w:val="000000" w:themeColor="text1"/>
        </w:rPr>
        <w:t xml:space="preserve">is reported </w:t>
      </w:r>
      <w:r w:rsidRPr="00312416">
        <w:rPr>
          <w:rFonts w:asciiTheme="minorHAnsi" w:hAnsiTheme="minorHAnsi" w:cs="Arial"/>
          <w:bCs/>
          <w:color w:val="000000" w:themeColor="text1"/>
        </w:rPr>
        <w:t>in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which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number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of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dead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flies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has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been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recorded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every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4971EE">
        <w:rPr>
          <w:rFonts w:asciiTheme="minorHAnsi" w:hAnsiTheme="minorHAnsi" w:cs="Arial"/>
          <w:bCs/>
          <w:color w:val="000000" w:themeColor="text1"/>
        </w:rPr>
        <w:t>3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days</w:t>
      </w:r>
      <w:r w:rsidR="004971EE">
        <w:rPr>
          <w:rFonts w:asciiTheme="minorHAnsi" w:hAnsiTheme="minorHAnsi" w:cs="Arial"/>
          <w:bCs/>
          <w:color w:val="000000" w:themeColor="text1"/>
        </w:rPr>
        <w:t>,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both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for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treatment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group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(medium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+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EDC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D83B66">
        <w:rPr>
          <w:rFonts w:asciiTheme="minorHAnsi" w:hAnsiTheme="minorHAnsi" w:cs="Arial"/>
          <w:bCs/>
          <w:color w:val="000000" w:themeColor="text1"/>
        </w:rPr>
        <w:t>[</w:t>
      </w:r>
      <w:r w:rsidRPr="00312416">
        <w:rPr>
          <w:rFonts w:asciiTheme="minorHAnsi" w:hAnsiTheme="minorHAnsi" w:cs="Arial"/>
          <w:bCs/>
          <w:color w:val="000000" w:themeColor="text1"/>
        </w:rPr>
        <w:t>0.05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mM</w:t>
      </w:r>
      <w:r w:rsidR="00867414">
        <w:rPr>
          <w:rFonts w:asciiTheme="minorHAnsi" w:hAnsiTheme="minorHAnsi" w:cs="Arial"/>
          <w:bCs/>
          <w:color w:val="000000" w:themeColor="text1"/>
        </w:rPr>
        <w:t xml:space="preserve"> EE2</w:t>
      </w:r>
      <w:r w:rsidR="00D83B66">
        <w:rPr>
          <w:rFonts w:asciiTheme="minorHAnsi" w:hAnsiTheme="minorHAnsi" w:cs="Arial"/>
          <w:bCs/>
          <w:color w:val="000000" w:themeColor="text1"/>
        </w:rPr>
        <w:t>]</w:t>
      </w:r>
      <w:r w:rsidRPr="00312416">
        <w:rPr>
          <w:rFonts w:asciiTheme="minorHAnsi" w:hAnsiTheme="minorHAnsi" w:cs="Arial"/>
          <w:bCs/>
          <w:color w:val="000000" w:themeColor="text1"/>
        </w:rPr>
        <w:t>)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and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for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control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group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(medium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+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solvent),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throughout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entire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experimental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period.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mean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lifespan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of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each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group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has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been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calculated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using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D644CD">
        <w:rPr>
          <w:rFonts w:asciiTheme="minorHAnsi" w:hAnsiTheme="minorHAnsi" w:cs="Arial"/>
          <w:b/>
          <w:bCs/>
          <w:color w:val="000000" w:themeColor="text1"/>
        </w:rPr>
        <w:t>MATRIX</w:t>
      </w:r>
      <w:r w:rsidR="00843439" w:rsidRPr="00D644CD">
        <w:rPr>
          <w:rFonts w:asciiTheme="minorHAnsi" w:hAnsiTheme="minorHAnsi" w:cs="Arial"/>
          <w:b/>
          <w:bCs/>
          <w:color w:val="000000" w:themeColor="text1"/>
        </w:rPr>
        <w:t xml:space="preserve"> </w:t>
      </w:r>
      <w:r w:rsidRPr="00D644CD">
        <w:rPr>
          <w:rFonts w:asciiTheme="minorHAnsi" w:hAnsiTheme="minorHAnsi" w:cs="Arial"/>
          <w:b/>
          <w:bCs/>
          <w:color w:val="000000" w:themeColor="text1"/>
        </w:rPr>
        <w:t>SUM.PRODUCT</w:t>
      </w:r>
      <w:r w:rsidRPr="00312416">
        <w:rPr>
          <w:rFonts w:asciiTheme="minorHAnsi" w:hAnsiTheme="minorHAnsi" w:cs="Arial"/>
          <w:bCs/>
          <w:color w:val="000000" w:themeColor="text1"/>
        </w:rPr>
        <w:t>;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treated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group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shortened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mean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lifespan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compared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to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4971EE">
        <w:rPr>
          <w:rFonts w:asciiTheme="minorHAnsi" w:hAnsiTheme="minorHAnsi" w:cs="Arial"/>
          <w:bCs/>
          <w:color w:val="000000" w:themeColor="text1"/>
        </w:rPr>
        <w:t xml:space="preserve">the </w:t>
      </w:r>
      <w:r w:rsidRPr="00312416">
        <w:rPr>
          <w:rFonts w:asciiTheme="minorHAnsi" w:hAnsiTheme="minorHAnsi" w:cs="Arial"/>
          <w:bCs/>
          <w:color w:val="000000" w:themeColor="text1"/>
        </w:rPr>
        <w:t>control</w:t>
      </w:r>
      <w:r w:rsidR="004971EE">
        <w:rPr>
          <w:rFonts w:asciiTheme="minorHAnsi" w:hAnsiTheme="minorHAnsi" w:cs="Arial"/>
          <w:bCs/>
          <w:color w:val="000000" w:themeColor="text1"/>
        </w:rPr>
        <w:t xml:space="preserve"> group</w:t>
      </w:r>
      <w:r w:rsidRPr="00312416">
        <w:rPr>
          <w:rFonts w:asciiTheme="minorHAnsi" w:hAnsiTheme="minorHAnsi" w:cs="Arial"/>
          <w:bCs/>
          <w:color w:val="000000" w:themeColor="text1"/>
        </w:rPr>
        <w:t>.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right,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typical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survival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curve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4971EE">
        <w:rPr>
          <w:rFonts w:asciiTheme="minorHAnsi" w:hAnsiTheme="minorHAnsi" w:cs="Arial"/>
          <w:bCs/>
          <w:color w:val="000000" w:themeColor="text1"/>
        </w:rPr>
        <w:t xml:space="preserve">is shown </w:t>
      </w:r>
      <w:r w:rsidRPr="00312416">
        <w:rPr>
          <w:rFonts w:asciiTheme="minorHAnsi" w:hAnsiTheme="minorHAnsi" w:cs="Arial"/>
          <w:bCs/>
          <w:color w:val="000000" w:themeColor="text1"/>
        </w:rPr>
        <w:t>of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male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flies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fed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with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medium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containing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EE2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(0.05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mM)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or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only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ethanol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for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control.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survivorship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curve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decreased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more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rapidly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4971EE">
        <w:rPr>
          <w:rFonts w:asciiTheme="minorHAnsi" w:hAnsiTheme="minorHAnsi" w:cs="Arial"/>
          <w:bCs/>
          <w:color w:val="000000" w:themeColor="text1"/>
        </w:rPr>
        <w:t>for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treated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flies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than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4971EE">
        <w:rPr>
          <w:rFonts w:asciiTheme="minorHAnsi" w:hAnsiTheme="minorHAnsi" w:cs="Arial"/>
          <w:bCs/>
          <w:color w:val="000000" w:themeColor="text1"/>
        </w:rPr>
        <w:t xml:space="preserve">for the </w:t>
      </w:r>
      <w:r w:rsidRPr="00312416">
        <w:rPr>
          <w:rFonts w:asciiTheme="minorHAnsi" w:hAnsiTheme="minorHAnsi" w:cs="Arial"/>
          <w:bCs/>
          <w:color w:val="000000" w:themeColor="text1"/>
        </w:rPr>
        <w:t>control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group,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with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a</w:t>
      </w:r>
      <w:r w:rsidR="004971EE">
        <w:rPr>
          <w:rFonts w:asciiTheme="minorHAnsi" w:hAnsiTheme="minorHAnsi" w:cs="Arial"/>
          <w:bCs/>
          <w:color w:val="000000" w:themeColor="text1"/>
        </w:rPr>
        <w:t>n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="004971EE">
        <w:rPr>
          <w:rFonts w:asciiTheme="minorHAnsi" w:hAnsiTheme="minorHAnsi" w:cs="Arial"/>
          <w:bCs/>
          <w:color w:val="000000" w:themeColor="text1"/>
        </w:rPr>
        <w:t xml:space="preserve">earlier </w:t>
      </w:r>
      <w:r w:rsidRPr="00312416">
        <w:rPr>
          <w:rFonts w:asciiTheme="minorHAnsi" w:hAnsiTheme="minorHAnsi" w:cs="Arial"/>
          <w:bCs/>
          <w:color w:val="000000" w:themeColor="text1"/>
        </w:rPr>
        <w:t>turning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drop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Cs/>
          <w:color w:val="000000" w:themeColor="text1"/>
        </w:rPr>
        <w:t>point.</w:t>
      </w:r>
      <w:r w:rsidR="00843439">
        <w:rPr>
          <w:rFonts w:asciiTheme="minorHAnsi" w:hAnsiTheme="minorHAnsi" w:cs="Arial"/>
          <w:bCs/>
          <w:color w:val="000000" w:themeColor="text1"/>
        </w:rPr>
        <w:t xml:space="preserve"> </w:t>
      </w:r>
    </w:p>
    <w:p w14:paraId="096CFC67" w14:textId="77777777" w:rsidR="00EC6B80" w:rsidRPr="00312416" w:rsidRDefault="00EC6B80" w:rsidP="00312416">
      <w:pPr>
        <w:rPr>
          <w:rFonts w:asciiTheme="minorHAnsi" w:hAnsiTheme="minorHAnsi" w:cstheme="minorHAnsi"/>
          <w:b/>
        </w:rPr>
      </w:pPr>
    </w:p>
    <w:p w14:paraId="64B8CF78" w14:textId="22DB4650" w:rsidR="006305D7" w:rsidRPr="00312416" w:rsidRDefault="006305D7" w:rsidP="00312416">
      <w:pPr>
        <w:outlineLvl w:val="0"/>
        <w:rPr>
          <w:rFonts w:asciiTheme="minorHAnsi" w:hAnsiTheme="minorHAnsi" w:cstheme="minorHAnsi"/>
          <w:b/>
        </w:rPr>
      </w:pPr>
      <w:r w:rsidRPr="00312416">
        <w:rPr>
          <w:rFonts w:asciiTheme="minorHAnsi" w:hAnsiTheme="minorHAnsi" w:cstheme="minorHAnsi"/>
          <w:b/>
        </w:rPr>
        <w:t>DISCUSSION</w:t>
      </w:r>
      <w:r w:rsidRPr="00312416">
        <w:rPr>
          <w:rFonts w:asciiTheme="minorHAnsi" w:hAnsiTheme="minorHAnsi" w:cstheme="minorHAnsi"/>
          <w:b/>
          <w:bCs/>
        </w:rPr>
        <w:t>:</w:t>
      </w:r>
      <w:r w:rsidR="00843439">
        <w:rPr>
          <w:rFonts w:asciiTheme="minorHAnsi" w:hAnsiTheme="minorHAnsi" w:cstheme="minorHAnsi"/>
          <w:b/>
          <w:bCs/>
        </w:rPr>
        <w:t xml:space="preserve"> </w:t>
      </w:r>
    </w:p>
    <w:p w14:paraId="3D319A6E" w14:textId="0B0D323E" w:rsidR="009470F7" w:rsidRPr="00312416" w:rsidRDefault="009470F7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Times"/>
        </w:rPr>
        <w:t>The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fruit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fly</w:t>
      </w:r>
      <w:r w:rsidR="00843439">
        <w:rPr>
          <w:rFonts w:asciiTheme="minorHAnsi" w:hAnsiTheme="minorHAnsi" w:cs="Times"/>
        </w:rPr>
        <w:t xml:space="preserve"> </w:t>
      </w:r>
      <w:r w:rsidR="00050F88" w:rsidRPr="00312416">
        <w:rPr>
          <w:rFonts w:asciiTheme="minorHAnsi" w:hAnsiTheme="minorHAnsi" w:cs="Times"/>
          <w:i/>
        </w:rPr>
        <w:t>D.</w:t>
      </w:r>
      <w:r w:rsidR="00843439">
        <w:rPr>
          <w:rFonts w:asciiTheme="minorHAnsi" w:hAnsiTheme="minorHAnsi" w:cs="Times"/>
          <w:i/>
        </w:rPr>
        <w:t xml:space="preserve"> </w:t>
      </w:r>
      <w:r w:rsidRPr="00312416">
        <w:rPr>
          <w:rFonts w:asciiTheme="minorHAnsi" w:hAnsiTheme="minorHAnsi" w:cs="Times"/>
          <w:i/>
        </w:rPr>
        <w:t>melanogaster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has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been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extensively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employed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as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an</w:t>
      </w:r>
      <w:r w:rsidR="00843439">
        <w:rPr>
          <w:rFonts w:asciiTheme="minorHAnsi" w:hAnsiTheme="minorHAnsi" w:cs="Times"/>
        </w:rPr>
        <w:t xml:space="preserve"> </w:t>
      </w:r>
      <w:r w:rsidRPr="00684F0A">
        <w:rPr>
          <w:rFonts w:asciiTheme="minorHAnsi" w:hAnsiTheme="minorHAnsi" w:cs="Times"/>
        </w:rPr>
        <w:t>in</w:t>
      </w:r>
      <w:r w:rsidR="00843439" w:rsidRPr="00684F0A">
        <w:rPr>
          <w:rFonts w:asciiTheme="minorHAnsi" w:hAnsiTheme="minorHAnsi" w:cs="Times"/>
        </w:rPr>
        <w:t xml:space="preserve"> </w:t>
      </w:r>
      <w:r w:rsidRPr="00684F0A">
        <w:rPr>
          <w:rFonts w:asciiTheme="minorHAnsi" w:hAnsiTheme="minorHAnsi" w:cs="Times"/>
        </w:rPr>
        <w:t>vivo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model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system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to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investigate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the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potential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effects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of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environmental</w:t>
      </w:r>
      <w:r w:rsidR="00843439">
        <w:rPr>
          <w:rFonts w:asciiTheme="minorHAnsi" w:hAnsiTheme="minorHAnsi" w:cs="Times"/>
        </w:rPr>
        <w:t xml:space="preserve"> </w:t>
      </w:r>
      <w:r w:rsidR="00B615B6" w:rsidRPr="00312416">
        <w:rPr>
          <w:rFonts w:asciiTheme="minorHAnsi" w:hAnsiTheme="minorHAnsi" w:cs="Times"/>
        </w:rPr>
        <w:t>EDCs</w:t>
      </w:r>
      <w:r w:rsidR="00843439">
        <w:rPr>
          <w:rFonts w:asciiTheme="minorHAnsi" w:hAnsiTheme="minorHAnsi" w:cs="Times"/>
        </w:rPr>
        <w:t xml:space="preserve"> </w:t>
      </w:r>
      <w:r w:rsidR="008A1D4C" w:rsidRPr="00312416">
        <w:rPr>
          <w:rFonts w:asciiTheme="minorHAnsi" w:hAnsiTheme="minorHAnsi" w:cs="Times"/>
        </w:rPr>
        <w:t>such</w:t>
      </w:r>
      <w:r w:rsidR="00843439">
        <w:rPr>
          <w:rFonts w:asciiTheme="minorHAnsi" w:hAnsiTheme="minorHAnsi" w:cs="Times"/>
        </w:rPr>
        <w:t xml:space="preserve"> </w:t>
      </w:r>
      <w:r w:rsidR="008A1D4C" w:rsidRPr="00312416">
        <w:rPr>
          <w:rFonts w:asciiTheme="minorHAnsi" w:hAnsiTheme="minorHAnsi" w:cs="Times"/>
        </w:rPr>
        <w:t>as</w:t>
      </w:r>
      <w:r w:rsidR="00843439">
        <w:rPr>
          <w:rFonts w:asciiTheme="minorHAnsi" w:hAnsiTheme="minorHAnsi" w:cs="Times"/>
        </w:rPr>
        <w:t xml:space="preserve"> </w:t>
      </w:r>
      <w:r w:rsidR="008A1D4C" w:rsidRPr="00312416">
        <w:rPr>
          <w:rFonts w:asciiTheme="minorHAnsi" w:hAnsiTheme="minorHAnsi" w:cs="Arial"/>
        </w:rPr>
        <w:t>DBP</w:t>
      </w:r>
      <w:r w:rsidR="008A1D4C" w:rsidRPr="00312416">
        <w:rPr>
          <w:rFonts w:asciiTheme="minorHAnsi" w:hAnsiTheme="minorHAnsi" w:cs="Arial"/>
          <w:vertAlign w:val="superscript"/>
        </w:rPr>
        <w:t>28</w:t>
      </w:r>
      <w:r w:rsidR="008A1D4C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8A1D4C" w:rsidRPr="00312416">
        <w:rPr>
          <w:rFonts w:asciiTheme="minorHAnsi" w:hAnsiTheme="minorHAnsi" w:cs="Arial"/>
        </w:rPr>
        <w:t>BPA,</w:t>
      </w:r>
      <w:r w:rsidR="00843439">
        <w:rPr>
          <w:rFonts w:asciiTheme="minorHAnsi" w:hAnsiTheme="minorHAnsi" w:cs="Arial"/>
        </w:rPr>
        <w:t xml:space="preserve"> </w:t>
      </w:r>
      <w:r w:rsidR="008A1D4C" w:rsidRPr="00312416">
        <w:rPr>
          <w:rFonts w:asciiTheme="minorHAnsi" w:hAnsiTheme="minorHAnsi"/>
        </w:rPr>
        <w:t>4-NP</w:t>
      </w:r>
      <w:r w:rsidR="008A1D4C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8A1D4C" w:rsidRPr="00312416">
        <w:rPr>
          <w:rFonts w:asciiTheme="minorHAnsi" w:hAnsiTheme="minorHAnsi"/>
        </w:rPr>
        <w:t>4-tert-OP</w:t>
      </w:r>
      <w:r w:rsidR="008A1D4C" w:rsidRPr="00312416">
        <w:rPr>
          <w:rFonts w:asciiTheme="minorHAnsi" w:hAnsiTheme="minorHAnsi" w:cs="Arial"/>
          <w:vertAlign w:val="superscript"/>
        </w:rPr>
        <w:t>29</w:t>
      </w:r>
      <w:r w:rsidR="008A1D4C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8A1D4C" w:rsidRPr="00312416">
        <w:rPr>
          <w:rFonts w:asciiTheme="minorHAnsi" w:hAnsiTheme="minorHAnsi" w:cs="Arial"/>
        </w:rPr>
        <w:t>MP</w:t>
      </w:r>
      <w:r w:rsidR="008A1D4C" w:rsidRPr="00312416">
        <w:rPr>
          <w:rFonts w:asciiTheme="minorHAnsi" w:hAnsiTheme="minorHAnsi" w:cs="Arial"/>
          <w:vertAlign w:val="superscript"/>
        </w:rPr>
        <w:t>30</w:t>
      </w:r>
      <w:r w:rsidR="008A1D4C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8A1D4C" w:rsidRPr="00312416">
        <w:rPr>
          <w:rFonts w:asciiTheme="minorHAnsi" w:hAnsiTheme="minorHAnsi" w:cs="Arial"/>
        </w:rPr>
        <w:t>EP</w:t>
      </w:r>
      <w:r w:rsidR="008A1D4C" w:rsidRPr="00312416">
        <w:rPr>
          <w:rFonts w:asciiTheme="minorHAnsi" w:hAnsiTheme="minorHAnsi" w:cs="Arial"/>
          <w:vertAlign w:val="superscript"/>
        </w:rPr>
        <w:t>31,32</w:t>
      </w:r>
      <w:r w:rsidR="008A1D4C"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8A1D4C" w:rsidRPr="00312416">
        <w:rPr>
          <w:rFonts w:asciiTheme="minorHAnsi" w:hAnsiTheme="minorHAnsi"/>
        </w:rPr>
        <w:t>DEHP</w:t>
      </w:r>
      <w:r w:rsidR="008A1D4C" w:rsidRPr="00312416">
        <w:rPr>
          <w:rFonts w:asciiTheme="minorHAnsi" w:hAnsiTheme="minorHAnsi" w:cs="Arial"/>
          <w:vertAlign w:val="superscript"/>
        </w:rPr>
        <w:t>33</w:t>
      </w:r>
      <w:r w:rsidR="002C4CB4" w:rsidRPr="00684F0A">
        <w:rPr>
          <w:rFonts w:asciiTheme="minorHAnsi" w:hAnsiTheme="minorHAnsi" w:cs="Arial"/>
        </w:rPr>
        <w:t>,</w:t>
      </w:r>
      <w:r w:rsidR="00843439">
        <w:rPr>
          <w:rFonts w:asciiTheme="minorHAnsi" w:hAnsiTheme="minorHAnsi"/>
        </w:rPr>
        <w:t xml:space="preserve"> </w:t>
      </w:r>
      <w:r w:rsidR="008A1D4C"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="008A1D4C" w:rsidRPr="00312416">
        <w:rPr>
          <w:rFonts w:asciiTheme="minorHAnsi" w:hAnsiTheme="minorHAnsi" w:cs="Arial"/>
        </w:rPr>
        <w:t>EE2</w:t>
      </w:r>
      <w:r w:rsidR="008A1D4C" w:rsidRPr="00312416">
        <w:rPr>
          <w:rFonts w:asciiTheme="minorHAnsi" w:hAnsiTheme="minorHAnsi"/>
          <w:vertAlign w:val="superscript"/>
        </w:rPr>
        <w:t>34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Several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reasons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have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led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its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use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as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a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model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in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this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field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of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research.</w:t>
      </w:r>
      <w:r w:rsidR="00843439">
        <w:rPr>
          <w:rFonts w:asciiTheme="minorHAnsi" w:hAnsiTheme="minorHAnsi" w:cs="Times"/>
        </w:rPr>
        <w:t xml:space="preserve"> </w:t>
      </w:r>
      <w:r w:rsidR="00EE0FBE" w:rsidRPr="00312416">
        <w:rPr>
          <w:rFonts w:asciiTheme="minorHAnsi" w:hAnsiTheme="minorHAnsi" w:cs="Times"/>
        </w:rPr>
        <w:t>Apart</w:t>
      </w:r>
      <w:r w:rsidR="00843439">
        <w:rPr>
          <w:rFonts w:asciiTheme="minorHAnsi" w:hAnsiTheme="minorHAnsi" w:cs="Times"/>
        </w:rPr>
        <w:t xml:space="preserve"> </w:t>
      </w:r>
      <w:r w:rsidR="00EE0FBE" w:rsidRPr="00312416">
        <w:rPr>
          <w:rFonts w:asciiTheme="minorHAnsi" w:hAnsiTheme="minorHAnsi" w:cs="Times"/>
        </w:rPr>
        <w:t>from</w:t>
      </w:r>
      <w:r w:rsidR="00843439">
        <w:rPr>
          <w:rFonts w:asciiTheme="minorHAnsi" w:hAnsiTheme="minorHAnsi" w:cs="Times"/>
        </w:rPr>
        <w:t xml:space="preserve"> </w:t>
      </w:r>
      <w:r w:rsidR="00EE0FBE" w:rsidRPr="00312416">
        <w:rPr>
          <w:rFonts w:asciiTheme="minorHAnsi" w:hAnsiTheme="minorHAnsi" w:cs="Times"/>
        </w:rPr>
        <w:t>its</w:t>
      </w:r>
      <w:r w:rsidR="00843439">
        <w:rPr>
          <w:rFonts w:asciiTheme="minorHAnsi" w:hAnsiTheme="minorHAnsi" w:cs="Times"/>
        </w:rPr>
        <w:t xml:space="preserve"> </w:t>
      </w:r>
      <w:r w:rsidR="00EE0FBE" w:rsidRPr="00312416">
        <w:rPr>
          <w:rFonts w:asciiTheme="minorHAnsi" w:hAnsiTheme="minorHAnsi" w:cs="Times"/>
        </w:rPr>
        <w:t>undisputed</w:t>
      </w:r>
      <w:r w:rsidR="00843439">
        <w:rPr>
          <w:rFonts w:asciiTheme="minorHAnsi" w:hAnsiTheme="minorHAnsi" w:cs="Times"/>
        </w:rPr>
        <w:t xml:space="preserve"> </w:t>
      </w:r>
      <w:r w:rsidR="00EE0FBE" w:rsidRPr="00312416">
        <w:rPr>
          <w:rFonts w:asciiTheme="minorHAnsi" w:hAnsiTheme="minorHAnsi" w:cs="Times"/>
        </w:rPr>
        <w:t>advantages</w:t>
      </w:r>
      <w:r w:rsidR="00843439">
        <w:rPr>
          <w:rFonts w:asciiTheme="minorHAnsi" w:hAnsiTheme="minorHAnsi" w:cs="Times"/>
        </w:rPr>
        <w:t xml:space="preserve"> </w:t>
      </w:r>
      <w:r w:rsidR="00EE0FBE" w:rsidRPr="00312416">
        <w:rPr>
          <w:rFonts w:asciiTheme="minorHAnsi" w:hAnsiTheme="minorHAnsi" w:cs="Times"/>
        </w:rPr>
        <w:t>as</w:t>
      </w:r>
      <w:r w:rsidR="00843439">
        <w:rPr>
          <w:rFonts w:asciiTheme="minorHAnsi" w:hAnsiTheme="minorHAnsi" w:cs="Times"/>
        </w:rPr>
        <w:t xml:space="preserve"> </w:t>
      </w:r>
      <w:r w:rsidR="00EE0FBE" w:rsidRPr="00312416">
        <w:rPr>
          <w:rFonts w:asciiTheme="minorHAnsi" w:hAnsiTheme="minorHAnsi" w:cs="Times"/>
        </w:rPr>
        <w:t>a</w:t>
      </w:r>
      <w:r w:rsidR="00843439">
        <w:rPr>
          <w:rFonts w:asciiTheme="minorHAnsi" w:hAnsiTheme="minorHAnsi" w:cs="Times"/>
        </w:rPr>
        <w:t xml:space="preserve"> </w:t>
      </w:r>
      <w:r w:rsidR="00EE0FBE" w:rsidRPr="00312416">
        <w:rPr>
          <w:rFonts w:asciiTheme="minorHAnsi" w:hAnsiTheme="minorHAnsi" w:cs="Times"/>
        </w:rPr>
        <w:t>model</w:t>
      </w:r>
      <w:r w:rsidR="00843439">
        <w:rPr>
          <w:rFonts w:asciiTheme="minorHAnsi" w:hAnsiTheme="minorHAnsi" w:cs="Times"/>
        </w:rPr>
        <w:t xml:space="preserve"> </w:t>
      </w:r>
      <w:r w:rsidR="00EE0FBE" w:rsidRPr="00312416">
        <w:rPr>
          <w:rFonts w:asciiTheme="minorHAnsi" w:hAnsiTheme="minorHAnsi" w:cs="Times"/>
        </w:rPr>
        <w:t>system,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Drosophila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share</w:t>
      </w:r>
      <w:r w:rsidR="00EE0FBE" w:rsidRPr="00312416">
        <w:rPr>
          <w:rFonts w:asciiTheme="minorHAnsi" w:hAnsiTheme="minorHAnsi" w:cs="Times"/>
        </w:rPr>
        <w:t>s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a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high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degree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of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gene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conservation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with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humans</w:t>
      </w:r>
      <w:r w:rsidR="002C4CB4">
        <w:rPr>
          <w:rFonts w:asciiTheme="minorHAnsi" w:hAnsiTheme="minorHAnsi" w:cs="Times"/>
        </w:rPr>
        <w:t>,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for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which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Drosophila</w:t>
      </w:r>
      <w:r w:rsidR="00843439">
        <w:rPr>
          <w:rFonts w:asciiTheme="minorHAnsi" w:hAnsiTheme="minorHAnsi" w:cs="Times"/>
        </w:rPr>
        <w:t xml:space="preserve"> </w:t>
      </w:r>
      <w:r w:rsidR="00B615B6" w:rsidRPr="00312416">
        <w:rPr>
          <w:rFonts w:asciiTheme="minorHAnsi" w:hAnsiTheme="minorHAnsi" w:cs="Times"/>
        </w:rPr>
        <w:t>EDC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assays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may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help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in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predicting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or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suggesting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potential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effects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for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human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health.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In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addition,</w:t>
      </w:r>
      <w:r w:rsidR="00843439">
        <w:rPr>
          <w:rFonts w:asciiTheme="minorHAnsi" w:hAnsiTheme="minorHAnsi" w:cs="Times"/>
        </w:rPr>
        <w:t xml:space="preserve"> </w:t>
      </w:r>
      <w:r w:rsidR="002C4CB4">
        <w:rPr>
          <w:rFonts w:asciiTheme="minorHAnsi" w:hAnsiTheme="minorHAnsi" w:cs="Times"/>
        </w:rPr>
        <w:t>Drosophila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belongs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to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the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invertebrates,</w:t>
      </w:r>
      <w:r w:rsidR="00843439">
        <w:rPr>
          <w:rFonts w:asciiTheme="minorHAnsi" w:hAnsiTheme="minorHAnsi" w:cs="Times"/>
        </w:rPr>
        <w:t xml:space="preserve"> </w:t>
      </w:r>
      <w:r w:rsidR="002C4CB4">
        <w:rPr>
          <w:rFonts w:asciiTheme="minorHAnsi" w:hAnsiTheme="minorHAnsi" w:cs="Times"/>
        </w:rPr>
        <w:t>which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are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widely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represented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in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all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ecosystems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and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require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greater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protection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measures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against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the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damaging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effects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of</w:t>
      </w:r>
      <w:r w:rsidR="00843439">
        <w:rPr>
          <w:rFonts w:asciiTheme="minorHAnsi" w:hAnsiTheme="minorHAnsi" w:cs="Times"/>
        </w:rPr>
        <w:t xml:space="preserve"> </w:t>
      </w:r>
      <w:r w:rsidR="00B615B6" w:rsidRPr="00312416">
        <w:rPr>
          <w:rFonts w:asciiTheme="minorHAnsi" w:hAnsiTheme="minorHAnsi" w:cs="Times"/>
        </w:rPr>
        <w:t>EDCs</w:t>
      </w:r>
      <w:r w:rsidRPr="00312416">
        <w:rPr>
          <w:rFonts w:asciiTheme="minorHAnsi" w:hAnsiTheme="minorHAnsi" w:cs="Times"/>
        </w:rPr>
        <w:t>.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Invertebrates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are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located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at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the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base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of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the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food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chain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and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perform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very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important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functions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for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the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environments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in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which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they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live.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It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has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been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reported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that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/>
        </w:rPr>
        <w:t>several</w:t>
      </w:r>
      <w:r w:rsidR="00843439">
        <w:rPr>
          <w:rFonts w:asciiTheme="minorHAnsi" w:hAnsiTheme="minorHAnsi"/>
        </w:rPr>
        <w:t xml:space="preserve"> </w:t>
      </w:r>
      <w:r w:rsidR="00B615B6" w:rsidRPr="00312416">
        <w:rPr>
          <w:rFonts w:asciiTheme="minorHAnsi" w:hAnsiTheme="minorHAnsi"/>
        </w:rPr>
        <w:t>EDCs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released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environment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may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have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harmful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influence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development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reproduction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several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animal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species.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Drosophila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/>
        </w:rPr>
        <w:t>offers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additional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advantage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being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used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="00E7339E">
        <w:rPr>
          <w:rFonts w:asciiTheme="minorHAnsi" w:hAnsiTheme="minorHAnsi"/>
        </w:rPr>
        <w:t xml:space="preserve">the </w:t>
      </w:r>
      <w:r w:rsidRPr="00312416">
        <w:rPr>
          <w:rFonts w:asciiTheme="minorHAnsi" w:hAnsiTheme="minorHAnsi"/>
        </w:rPr>
        <w:t>labo</w:t>
      </w:r>
      <w:r w:rsidR="00A03A2F" w:rsidRPr="00312416">
        <w:rPr>
          <w:rFonts w:asciiTheme="minorHAnsi" w:hAnsiTheme="minorHAnsi"/>
        </w:rPr>
        <w:t>ratory,</w:t>
      </w:r>
      <w:r w:rsidR="00843439">
        <w:rPr>
          <w:rFonts w:asciiTheme="minorHAnsi" w:hAnsiTheme="minorHAnsi"/>
        </w:rPr>
        <w:t xml:space="preserve"> </w:t>
      </w:r>
      <w:r w:rsidR="00A03A2F" w:rsidRPr="00312416">
        <w:rPr>
          <w:rFonts w:asciiTheme="minorHAnsi" w:hAnsiTheme="minorHAnsi"/>
        </w:rPr>
        <w:t>where</w:t>
      </w:r>
      <w:r w:rsidR="00843439">
        <w:rPr>
          <w:rFonts w:asciiTheme="minorHAnsi" w:hAnsiTheme="minorHAnsi"/>
        </w:rPr>
        <w:t xml:space="preserve"> </w:t>
      </w:r>
      <w:r w:rsidR="00A03A2F"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="00A03A2F" w:rsidRPr="00312416">
        <w:rPr>
          <w:rFonts w:asciiTheme="minorHAnsi" w:hAnsiTheme="minorHAnsi"/>
        </w:rPr>
        <w:t>factors</w:t>
      </w:r>
      <w:r w:rsidR="00843439">
        <w:rPr>
          <w:rFonts w:asciiTheme="minorHAnsi" w:hAnsiTheme="minorHAnsi"/>
        </w:rPr>
        <w:t xml:space="preserve"> </w:t>
      </w:r>
      <w:r w:rsidR="00A03A2F" w:rsidRPr="00312416">
        <w:rPr>
          <w:rFonts w:asciiTheme="minorHAnsi" w:hAnsiTheme="minorHAnsi"/>
        </w:rPr>
        <w:t>potent</w:t>
      </w:r>
      <w:r w:rsidRPr="00312416">
        <w:rPr>
          <w:rFonts w:asciiTheme="minorHAnsi" w:hAnsiTheme="minorHAnsi"/>
        </w:rPr>
        <w:t>ially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affecting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development,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reproduction</w:t>
      </w:r>
      <w:r w:rsidR="002C4CB4">
        <w:rPr>
          <w:rFonts w:asciiTheme="minorHAnsi" w:hAnsiTheme="minorHAnsi"/>
        </w:rPr>
        <w:t>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lifespan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can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kept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under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control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 w:cs="Arial"/>
        </w:rPr>
        <w:t>order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attribute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variation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substance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tested.</w:t>
      </w:r>
      <w:r w:rsidR="00843439">
        <w:rPr>
          <w:rFonts w:asciiTheme="minorHAnsi" w:hAnsiTheme="minorHAnsi" w:cs="Arial"/>
        </w:rPr>
        <w:t xml:space="preserve"> </w:t>
      </w:r>
    </w:p>
    <w:p w14:paraId="7DEAC8BF" w14:textId="77777777" w:rsidR="00427469" w:rsidRPr="00312416" w:rsidRDefault="00427469" w:rsidP="00312416">
      <w:pPr>
        <w:rPr>
          <w:rFonts w:asciiTheme="minorHAnsi" w:hAnsiTheme="minorHAnsi" w:cs="Times"/>
        </w:rPr>
      </w:pPr>
    </w:p>
    <w:p w14:paraId="28ECC630" w14:textId="7D344C99" w:rsidR="00462F4D" w:rsidRPr="00312416" w:rsidRDefault="00462F4D" w:rsidP="00312416">
      <w:pPr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Here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provide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detailed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protocols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studying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effects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EDC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exposure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this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model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system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hormonally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regulated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life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traits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such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fecundity/fertility,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developmental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rate</w:t>
      </w:r>
      <w:r w:rsidR="002C4CB4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lifespan.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lastRenderedPageBreak/>
        <w:t>We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have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optimized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these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protocols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that</w:t>
      </w:r>
      <w:r w:rsidR="00843439">
        <w:rPr>
          <w:rFonts w:asciiTheme="minorHAnsi" w:hAnsiTheme="minorHAnsi" w:cs="Arial"/>
        </w:rPr>
        <w:t xml:space="preserve"> </w:t>
      </w:r>
      <w:r w:rsidR="002C4CB4">
        <w:rPr>
          <w:rFonts w:asciiTheme="minorHAnsi" w:hAnsiTheme="minorHAnsi" w:cs="Arial"/>
        </w:rPr>
        <w:t>made it possible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investigate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effects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EE2</w:t>
      </w:r>
      <w:r w:rsidRPr="00312416">
        <w:rPr>
          <w:rFonts w:asciiTheme="minorHAnsi" w:hAnsiTheme="minorHAnsi" w:cs="Arial"/>
          <w:vertAlign w:val="superscript"/>
        </w:rPr>
        <w:t>34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BPA</w:t>
      </w:r>
      <w:r w:rsidR="002C4CB4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BPAF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</w:t>
      </w:r>
      <w:r w:rsidR="002A1330">
        <w:rPr>
          <w:rFonts w:asciiTheme="minorHAnsi" w:hAnsiTheme="minorHAnsi" w:cs="Arial"/>
        </w:rPr>
        <w:t>unpublished data</w:t>
      </w:r>
      <w:r w:rsidRPr="00312416">
        <w:rPr>
          <w:rFonts w:asciiTheme="minorHAnsi" w:hAnsiTheme="minorHAnsi" w:cs="Arial"/>
        </w:rPr>
        <w:t>)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exposure</w:t>
      </w:r>
      <w:r w:rsidR="002C4CB4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but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can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easily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adapted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study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effects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other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EDCs.</w:t>
      </w:r>
      <w:r w:rsidR="00843439">
        <w:rPr>
          <w:rFonts w:asciiTheme="minorHAnsi" w:hAnsiTheme="minorHAnsi" w:cs="Arial"/>
        </w:rPr>
        <w:t xml:space="preserve"> </w:t>
      </w:r>
      <w:proofErr w:type="gramStart"/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particular,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these</w:t>
      </w:r>
      <w:proofErr w:type="gramEnd"/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assays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can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used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investigate</w:t>
      </w:r>
      <w:r w:rsidR="00843439">
        <w:rPr>
          <w:rFonts w:asciiTheme="minorHAnsi" w:hAnsiTheme="minorHAnsi" w:cs="Arial"/>
        </w:rPr>
        <w:t xml:space="preserve"> </w:t>
      </w:r>
      <w:r w:rsidR="002C4CB4">
        <w:rPr>
          <w:rFonts w:asciiTheme="minorHAnsi" w:hAnsiTheme="minorHAnsi" w:cs="Arial"/>
        </w:rPr>
        <w:t xml:space="preserve">both </w:t>
      </w:r>
      <w:r w:rsidRPr="00312416">
        <w:rPr>
          <w:rFonts w:asciiTheme="minorHAnsi" w:hAnsiTheme="minorHAnsi" w:cs="Arial"/>
        </w:rPr>
        <w:t>pure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EDCs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combinations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different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EDCs,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reproducing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/>
        </w:rPr>
        <w:t>more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closely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what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occurs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nature.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Although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apparently</w:t>
      </w:r>
      <w:r w:rsidR="002C4CB4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may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seem</w:t>
      </w:r>
      <w:r w:rsidR="00843439">
        <w:rPr>
          <w:rFonts w:asciiTheme="minorHAnsi" w:hAnsiTheme="minorHAnsi" w:cs="Arial"/>
        </w:rPr>
        <w:t xml:space="preserve"> </w:t>
      </w:r>
      <w:r w:rsidR="002C4CB4">
        <w:rPr>
          <w:rFonts w:asciiTheme="minorHAnsi" w:hAnsiTheme="minorHAnsi" w:cs="Arial"/>
        </w:rPr>
        <w:t xml:space="preserve">like </w:t>
      </w:r>
      <w:r w:rsidRPr="00312416">
        <w:rPr>
          <w:rFonts w:asciiTheme="minorHAnsi" w:hAnsiTheme="minorHAnsi" w:cs="Arial"/>
        </w:rPr>
        <w:t>simple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growth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assays,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important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work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according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appropriate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guidelines</w:t>
      </w:r>
      <w:r w:rsidR="002C4CB4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ensuring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accuracy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reproducibility</w:t>
      </w:r>
      <w:r w:rsidRPr="00312416">
        <w:rPr>
          <w:rFonts w:asciiTheme="minorHAnsi" w:hAnsiTheme="minorHAnsi" w:cs="Arial"/>
          <w:vertAlign w:val="superscript"/>
        </w:rPr>
        <w:t>45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well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known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that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fertility,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developmental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timing</w:t>
      </w:r>
      <w:r w:rsidR="002C4CB4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longevity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i/>
          <w:iCs/>
        </w:rPr>
        <w:t>D.</w:t>
      </w:r>
      <w:r w:rsidR="00843439">
        <w:rPr>
          <w:rFonts w:asciiTheme="minorHAnsi" w:hAnsiTheme="minorHAnsi" w:cs="Arial"/>
          <w:i/>
          <w:iCs/>
        </w:rPr>
        <w:t xml:space="preserve"> </w:t>
      </w:r>
      <w:r w:rsidRPr="00312416">
        <w:rPr>
          <w:rFonts w:asciiTheme="minorHAnsi" w:hAnsiTheme="minorHAnsi" w:cs="Arial"/>
          <w:i/>
          <w:iCs/>
        </w:rPr>
        <w:t>melanogaster</w:t>
      </w:r>
      <w:r w:rsidR="00843439">
        <w:rPr>
          <w:rFonts w:asciiTheme="minorHAnsi" w:hAnsiTheme="minorHAnsi" w:cs="Arial"/>
          <w:i/>
          <w:iCs/>
        </w:rPr>
        <w:t xml:space="preserve"> </w:t>
      </w:r>
      <w:r w:rsidRPr="00312416">
        <w:rPr>
          <w:rFonts w:asciiTheme="minorHAnsi" w:hAnsiTheme="minorHAnsi" w:cs="Arial"/>
          <w:iCs/>
        </w:rPr>
        <w:t>can</w:t>
      </w:r>
      <w:r w:rsidR="00843439">
        <w:rPr>
          <w:rFonts w:asciiTheme="minorHAnsi" w:hAnsiTheme="minorHAnsi" w:cs="Arial"/>
          <w:iCs/>
        </w:rPr>
        <w:t xml:space="preserve"> </w:t>
      </w:r>
      <w:r w:rsidRPr="00312416">
        <w:rPr>
          <w:rFonts w:asciiTheme="minorHAnsi" w:hAnsiTheme="minorHAnsi" w:cs="Arial"/>
          <w:iCs/>
        </w:rPr>
        <w:t>be</w:t>
      </w:r>
      <w:r w:rsidR="00843439">
        <w:rPr>
          <w:rFonts w:asciiTheme="minorHAnsi" w:hAnsiTheme="minorHAnsi" w:cs="Arial"/>
          <w:iCs/>
        </w:rPr>
        <w:t xml:space="preserve"> </w:t>
      </w:r>
      <w:r w:rsidRPr="00312416">
        <w:rPr>
          <w:rFonts w:asciiTheme="minorHAnsi" w:hAnsiTheme="minorHAnsi" w:cs="Arial"/>
          <w:iCs/>
        </w:rPr>
        <w:t>affected</w:t>
      </w:r>
      <w:r w:rsidR="00843439">
        <w:rPr>
          <w:rFonts w:asciiTheme="minorHAnsi" w:hAnsiTheme="minorHAnsi" w:cs="Arial"/>
          <w:iCs/>
        </w:rPr>
        <w:t xml:space="preserve"> </w:t>
      </w:r>
      <w:r w:rsidRPr="00312416">
        <w:rPr>
          <w:rFonts w:asciiTheme="minorHAnsi" w:hAnsiTheme="minorHAnsi" w:cs="Arial"/>
          <w:iCs/>
        </w:rPr>
        <w:t>by</w:t>
      </w:r>
      <w:r w:rsidR="00843439">
        <w:rPr>
          <w:rFonts w:asciiTheme="minorHAnsi" w:hAnsiTheme="minorHAnsi" w:cs="Arial"/>
          <w:iCs/>
        </w:rPr>
        <w:t xml:space="preserve"> </w:t>
      </w:r>
      <w:r w:rsidRPr="00312416">
        <w:rPr>
          <w:rFonts w:asciiTheme="minorHAnsi" w:hAnsiTheme="minorHAnsi" w:cs="Arial"/>
        </w:rPr>
        <w:t>external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internal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factors.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These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critical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factors,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including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photoperiod,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temperature,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humidity,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nutrition,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population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density,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genetic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structure,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age</w:t>
      </w:r>
      <w:r w:rsidR="002C4CB4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proofErr w:type="gramStart"/>
      <w:r w:rsidRPr="00312416">
        <w:rPr>
          <w:rFonts w:asciiTheme="minorHAnsi" w:hAnsiTheme="minorHAnsi" w:cs="Arial"/>
        </w:rPr>
        <w:t>have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proofErr w:type="gramEnd"/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carefully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controlled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outcome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reported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protocols.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order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minimize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component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genetic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variability,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isogenic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strain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should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used.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This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strain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must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carefully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reared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humidified,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temperature</w:t>
      </w:r>
      <w:r w:rsidR="002C4CB4">
        <w:rPr>
          <w:rFonts w:asciiTheme="minorHAnsi" w:hAnsiTheme="minorHAnsi" w:cs="Arial"/>
        </w:rPr>
        <w:t>-</w:t>
      </w:r>
      <w:r w:rsidRPr="00312416">
        <w:rPr>
          <w:rFonts w:asciiTheme="minorHAnsi" w:hAnsiTheme="minorHAnsi" w:cs="Arial"/>
        </w:rPr>
        <w:t>controlled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incubator,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natural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12</w:t>
      </w:r>
      <w:r w:rsidR="00843439">
        <w:rPr>
          <w:rFonts w:asciiTheme="minorHAnsi" w:hAnsiTheme="minorHAnsi" w:cs="Arial"/>
        </w:rPr>
        <w:t xml:space="preserve"> </w:t>
      </w:r>
      <w:r w:rsidR="002C4CB4">
        <w:rPr>
          <w:rFonts w:asciiTheme="minorHAnsi" w:hAnsiTheme="minorHAnsi" w:cs="Arial"/>
        </w:rPr>
        <w:t>h light</w:t>
      </w:r>
      <w:r w:rsidRPr="00312416">
        <w:rPr>
          <w:rFonts w:asciiTheme="minorHAnsi" w:hAnsiTheme="minorHAnsi" w:cs="Arial"/>
        </w:rPr>
        <w:t>:12</w:t>
      </w:r>
      <w:r w:rsidR="00843439">
        <w:rPr>
          <w:rFonts w:asciiTheme="minorHAnsi" w:hAnsiTheme="minorHAnsi" w:cs="Arial"/>
        </w:rPr>
        <w:t xml:space="preserve"> </w:t>
      </w:r>
      <w:r w:rsidR="002C4CB4">
        <w:rPr>
          <w:rFonts w:asciiTheme="minorHAnsi" w:hAnsiTheme="minorHAnsi" w:cs="Arial"/>
        </w:rPr>
        <w:t>h dark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photoperiod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25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°C.</w:t>
      </w:r>
      <w:r w:rsidR="00843439">
        <w:rPr>
          <w:rFonts w:asciiTheme="minorHAnsi" w:hAnsiTheme="minorHAnsi" w:cs="Arial"/>
        </w:rPr>
        <w:t xml:space="preserve"> </w:t>
      </w:r>
    </w:p>
    <w:p w14:paraId="6562E83B" w14:textId="77777777" w:rsidR="009E1CF2" w:rsidRPr="00312416" w:rsidRDefault="009E1CF2" w:rsidP="00312416">
      <w:pPr>
        <w:rPr>
          <w:rFonts w:asciiTheme="minorHAnsi" w:hAnsiTheme="minorHAnsi" w:cs="Arial"/>
        </w:rPr>
      </w:pPr>
    </w:p>
    <w:p w14:paraId="13FD3724" w14:textId="6A3473C0" w:rsidR="00462F4D" w:rsidRPr="00312416" w:rsidRDefault="00462F4D" w:rsidP="00684F0A">
      <w:pPr>
        <w:rPr>
          <w:rFonts w:asciiTheme="minorHAnsi" w:hAnsiTheme="minorHAnsi" w:cs="Arial"/>
          <w:i/>
        </w:rPr>
      </w:pP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addition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maintenance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controlled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environment,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larval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fl</w:t>
      </w:r>
      <w:r w:rsidR="00685A39">
        <w:rPr>
          <w:rFonts w:asciiTheme="minorHAnsi" w:hAnsiTheme="minorHAnsi" w:cs="Arial"/>
        </w:rPr>
        <w:t>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overcrowding</w:t>
      </w:r>
      <w:r w:rsidR="00843439">
        <w:rPr>
          <w:rFonts w:asciiTheme="minorHAnsi" w:hAnsiTheme="minorHAnsi" w:cs="Arial"/>
        </w:rPr>
        <w:t xml:space="preserve"> </w:t>
      </w:r>
      <w:proofErr w:type="gramStart"/>
      <w:r w:rsidR="00685A39">
        <w:rPr>
          <w:rFonts w:asciiTheme="minorHAnsi" w:hAnsiTheme="minorHAnsi" w:cs="Arial"/>
        </w:rPr>
        <w:t>has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proofErr w:type="gramEnd"/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avoided.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has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been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reported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that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larval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overcrowding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can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affect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developmental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timing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induce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expression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several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genes,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including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heat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shock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immunity-related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genes</w:t>
      </w:r>
      <w:r w:rsidR="00685A39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that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influence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total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fitness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adult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flies</w:t>
      </w:r>
      <w:r w:rsidRPr="00312416">
        <w:rPr>
          <w:rFonts w:asciiTheme="minorHAnsi" w:hAnsiTheme="minorHAnsi" w:cs="Arial"/>
          <w:vertAlign w:val="superscript"/>
        </w:rPr>
        <w:t>46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Also</w:t>
      </w:r>
      <w:r w:rsidR="00685A39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adult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proofErr w:type="gramStart"/>
      <w:r w:rsidRPr="00312416">
        <w:rPr>
          <w:rFonts w:asciiTheme="minorHAnsi" w:hAnsiTheme="minorHAnsi" w:cs="Arial"/>
        </w:rPr>
        <w:t>have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proofErr w:type="gramEnd"/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maintained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at</w:t>
      </w:r>
      <w:r w:rsidR="00843439">
        <w:rPr>
          <w:rFonts w:asciiTheme="minorHAnsi" w:hAnsiTheme="minorHAnsi" w:cs="Arial"/>
        </w:rPr>
        <w:t xml:space="preserve"> </w:t>
      </w:r>
      <w:r w:rsidR="00685A39">
        <w:rPr>
          <w:rFonts w:asciiTheme="minorHAnsi" w:hAnsiTheme="minorHAnsi" w:cs="Arial"/>
        </w:rPr>
        <w:t xml:space="preserve">a </w:t>
      </w:r>
      <w:r w:rsidRPr="00312416">
        <w:rPr>
          <w:rFonts w:asciiTheme="minorHAnsi" w:hAnsiTheme="minorHAnsi" w:cs="Arial"/>
        </w:rPr>
        <w:t>low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enough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density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allow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free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movement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order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minimize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adult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stress.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Further,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important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make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sure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that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="0044742F">
        <w:rPr>
          <w:rFonts w:asciiTheme="minorHAnsi" w:hAnsiTheme="minorHAnsi" w:cs="Arial"/>
        </w:rPr>
        <w:t>con</w:t>
      </w:r>
      <w:r w:rsidRPr="00312416">
        <w:rPr>
          <w:rFonts w:asciiTheme="minorHAnsi" w:hAnsiTheme="minorHAnsi" w:cs="Arial"/>
        </w:rPr>
        <w:t>sume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comparable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quantities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685A39">
        <w:rPr>
          <w:rFonts w:asciiTheme="minorHAnsi" w:hAnsiTheme="minorHAnsi" w:cs="Arial"/>
        </w:rPr>
        <w:t xml:space="preserve">the </w:t>
      </w:r>
      <w:r w:rsidRPr="00312416">
        <w:rPr>
          <w:rFonts w:asciiTheme="minorHAnsi" w:hAnsiTheme="minorHAnsi" w:cs="Arial"/>
        </w:rPr>
        <w:t>EDC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each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treatment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group,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taking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consideration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taste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compound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different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concentrations,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because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flies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tend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avoid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unpalatable</w:t>
      </w:r>
      <w:r w:rsidR="00843439">
        <w:rPr>
          <w:rFonts w:asciiTheme="minorHAnsi" w:hAnsiTheme="minorHAnsi"/>
          <w:b/>
        </w:rPr>
        <w:t xml:space="preserve"> </w:t>
      </w:r>
      <w:r w:rsidRPr="00312416">
        <w:rPr>
          <w:rFonts w:asciiTheme="minorHAnsi" w:hAnsiTheme="minorHAnsi" w:cs="Arial"/>
        </w:rPr>
        <w:t>food.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Another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important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aspect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these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protocols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food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quality</w:t>
      </w:r>
      <w:r w:rsidR="00685A39">
        <w:rPr>
          <w:rFonts w:asciiTheme="minorHAnsi" w:hAnsiTheme="minorHAnsi" w:cs="Arial"/>
        </w:rPr>
        <w:t>; the food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must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also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look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good,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devoid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bubbles,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bacteria</w:t>
      </w:r>
      <w:r w:rsidR="00E32266">
        <w:rPr>
          <w:rFonts w:asciiTheme="minorHAnsi" w:hAnsiTheme="minorHAnsi" w:cs="Arial"/>
        </w:rPr>
        <w:t xml:space="preserve"> </w:t>
      </w:r>
      <w:r w:rsidR="00E32266" w:rsidRPr="00312416">
        <w:rPr>
          <w:rFonts w:asciiTheme="minorHAnsi" w:hAnsiTheme="minorHAnsi" w:cs="Arial"/>
        </w:rPr>
        <w:t>cracks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on</w:t>
      </w:r>
      <w:r w:rsidRPr="00312416">
        <w:rPr>
          <w:rFonts w:asciiTheme="minorHAnsi" w:hAnsiTheme="minorHAnsi" w:cs="Arial"/>
          <w:vertAlign w:val="superscript"/>
        </w:rPr>
        <w:t>47,48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Further,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necessary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keep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mind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synchronization</w:t>
      </w:r>
      <w:r w:rsidRPr="00312416">
        <w:rPr>
          <w:rFonts w:asciiTheme="minorHAnsi" w:hAnsiTheme="minorHAnsi" w:cs="Times"/>
        </w:rPr>
        <w:t>,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mating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status</w:t>
      </w:r>
      <w:r w:rsidR="00685A39">
        <w:rPr>
          <w:rFonts w:asciiTheme="minorHAnsi" w:hAnsiTheme="minorHAnsi" w:cs="Times"/>
        </w:rPr>
        <w:t>,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and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gender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cohabitation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for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the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flies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to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be</w:t>
      </w:r>
      <w:r w:rsidR="00843439">
        <w:rPr>
          <w:rFonts w:asciiTheme="minorHAnsi" w:hAnsiTheme="minorHAnsi" w:cs="Times"/>
        </w:rPr>
        <w:t xml:space="preserve"> </w:t>
      </w:r>
      <w:r w:rsidRPr="00312416">
        <w:rPr>
          <w:rFonts w:asciiTheme="minorHAnsi" w:hAnsiTheme="minorHAnsi" w:cs="Times"/>
        </w:rPr>
        <w:t>tested.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all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reported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protocols,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important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that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parallel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vials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under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analysis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must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very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similar;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otherwise</w:t>
      </w:r>
      <w:r w:rsidR="00685A39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would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difficult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understand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which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discard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that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maximum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attention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good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experimental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practice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are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required.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Finally,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using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these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protocols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evaluate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endocrine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effects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selected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EDCs,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important</w:t>
      </w:r>
      <w:r w:rsidR="00843439">
        <w:rPr>
          <w:rFonts w:asciiTheme="minorHAnsi" w:hAnsiTheme="minorHAnsi" w:cs="Arial"/>
        </w:rPr>
        <w:t xml:space="preserve"> </w:t>
      </w:r>
      <w:r w:rsidR="00685A39">
        <w:rPr>
          <w:rFonts w:asciiTheme="minorHAnsi" w:hAnsiTheme="minorHAnsi" w:cs="Arial"/>
        </w:rPr>
        <w:t>to take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account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possible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interactions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other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EDC</w:t>
      </w:r>
      <w:r w:rsidR="00685A39">
        <w:rPr>
          <w:rFonts w:asciiTheme="minorHAnsi" w:hAnsiTheme="minorHAnsi" w:cs="Arial"/>
        </w:rPr>
        <w:t>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present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medium,</w:t>
      </w:r>
      <w:r w:rsidR="00843439">
        <w:rPr>
          <w:rFonts w:asciiTheme="minorHAnsi" w:hAnsiTheme="minorHAnsi" w:cs="Arial"/>
        </w:rPr>
        <w:t xml:space="preserve"> </w:t>
      </w:r>
      <w:r w:rsidR="00685A39">
        <w:rPr>
          <w:rFonts w:asciiTheme="minorHAnsi" w:hAnsiTheme="minorHAnsi" w:cs="Arial"/>
        </w:rPr>
        <w:t xml:space="preserve">such </w:t>
      </w:r>
      <w:r w:rsidRPr="00312416">
        <w:rPr>
          <w:rFonts w:asciiTheme="minorHAnsi" w:hAnsiTheme="minorHAnsi" w:cs="Arial"/>
        </w:rPr>
        <w:t>as</w:t>
      </w:r>
      <w:r w:rsidR="00843439">
        <w:rPr>
          <w:rFonts w:asciiTheme="minorHAnsi" w:hAnsiTheme="minorHAnsi" w:cs="Arial"/>
        </w:rPr>
        <w:t xml:space="preserve"> </w:t>
      </w:r>
      <w:r w:rsidR="00685A39">
        <w:rPr>
          <w:rStyle w:val="st"/>
        </w:rPr>
        <w:t>m</w:t>
      </w:r>
      <w:r w:rsidRPr="00312416">
        <w:rPr>
          <w:rStyle w:val="st"/>
        </w:rPr>
        <w:t>ethyl</w:t>
      </w:r>
      <w:r w:rsidR="00843439">
        <w:rPr>
          <w:rStyle w:val="st"/>
        </w:rPr>
        <w:t xml:space="preserve"> </w:t>
      </w:r>
      <w:r w:rsidRPr="00312416">
        <w:rPr>
          <w:rStyle w:val="st"/>
        </w:rPr>
        <w:t>4-</w:t>
      </w:r>
      <w:r w:rsidRPr="00312416">
        <w:rPr>
          <w:rStyle w:val="st"/>
          <w:color w:val="000000" w:themeColor="text1"/>
        </w:rPr>
        <w:t>hydroxybenzoate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</w:rPr>
        <w:t>or</w:t>
      </w:r>
      <w:r w:rsidR="00843439">
        <w:rPr>
          <w:rFonts w:asciiTheme="minorHAnsi" w:hAnsiTheme="minorHAnsi" w:cs="Arial"/>
        </w:rPr>
        <w:t xml:space="preserve"> </w:t>
      </w:r>
      <w:r w:rsidR="00685A39">
        <w:rPr>
          <w:rFonts w:asciiTheme="minorHAnsi" w:hAnsiTheme="minorHAnsi" w:cs="Arial"/>
        </w:rPr>
        <w:t xml:space="preserve">the </w:t>
      </w:r>
      <w:r w:rsidRPr="00312416">
        <w:rPr>
          <w:rFonts w:asciiTheme="minorHAnsi" w:hAnsiTheme="minorHAnsi" w:cs="Arial"/>
        </w:rPr>
        <w:t>BPA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plastic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vials.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this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sense,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could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useful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change</w:t>
      </w:r>
      <w:r w:rsidR="00843439">
        <w:rPr>
          <w:rFonts w:asciiTheme="minorHAnsi" w:hAnsiTheme="minorHAnsi" w:cs="Arial"/>
        </w:rPr>
        <w:t xml:space="preserve"> </w:t>
      </w:r>
      <w:r w:rsidR="00685A39">
        <w:rPr>
          <w:rFonts w:asciiTheme="minorHAnsi" w:hAnsiTheme="minorHAnsi" w:cs="Arial"/>
        </w:rPr>
        <w:t xml:space="preserve">the </w:t>
      </w:r>
      <w:r w:rsidRPr="00312416">
        <w:rPr>
          <w:rFonts w:asciiTheme="minorHAnsi" w:hAnsiTheme="minorHAnsi" w:cs="Arial"/>
        </w:rPr>
        <w:t>antifungal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agent,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use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glass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vials</w:t>
      </w:r>
      <w:r w:rsidR="00685A39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perform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pilot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assays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both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without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possible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contaminants.</w:t>
      </w:r>
      <w:r w:rsidR="00843439">
        <w:rPr>
          <w:rFonts w:asciiTheme="minorHAnsi" w:hAnsiTheme="minorHAnsi" w:cs="Arial"/>
        </w:rPr>
        <w:t xml:space="preserve"> </w:t>
      </w:r>
    </w:p>
    <w:p w14:paraId="74392755" w14:textId="77777777" w:rsidR="00462F4D" w:rsidRPr="00312416" w:rsidRDefault="00462F4D" w:rsidP="00312416">
      <w:pPr>
        <w:rPr>
          <w:rFonts w:asciiTheme="minorHAnsi" w:hAnsiTheme="minorHAnsi" w:cs="Arial"/>
        </w:rPr>
      </w:pPr>
    </w:p>
    <w:p w14:paraId="4FA6DE1D" w14:textId="6274C601" w:rsidR="00462F4D" w:rsidRPr="00312416" w:rsidRDefault="00462F4D" w:rsidP="00312416">
      <w:pPr>
        <w:rPr>
          <w:rFonts w:asciiTheme="minorHAnsi" w:hAnsiTheme="minorHAnsi"/>
          <w:b/>
        </w:rPr>
      </w:pP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reported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Drosophila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assays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can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very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effective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685A39">
        <w:rPr>
          <w:rFonts w:asciiTheme="minorHAnsi" w:hAnsiTheme="minorHAnsi" w:cs="Arial"/>
          <w:color w:val="000000" w:themeColor="text1"/>
        </w:rPr>
        <w:t>for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assessment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chemicals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mixture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chemicals</w:t>
      </w:r>
      <w:r w:rsidR="00685A39">
        <w:rPr>
          <w:rFonts w:asciiTheme="minorHAnsi" w:hAnsiTheme="minorHAnsi" w:cs="Arial"/>
        </w:rPr>
        <w:t>, such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EDC</w:t>
      </w:r>
      <w:r w:rsidR="00685A39">
        <w:rPr>
          <w:rFonts w:asciiTheme="minorHAnsi" w:hAnsiTheme="minorHAnsi" w:cs="Arial"/>
        </w:rPr>
        <w:t>s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evaluating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potential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effects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hormonally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regulated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life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traits,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such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reproduction,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development</w:t>
      </w:r>
      <w:r w:rsidR="00685A39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lifespan.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However,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these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assays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cannot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serve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clearly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identify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endocrine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mechanism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responsible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EDC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adverse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effects.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overcome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limitation,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possible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perform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same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protocols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using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reference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EDCs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that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evoke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responses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representative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certain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mode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of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action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insect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endocrine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system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(e.g.,</w:t>
      </w:r>
      <w:r w:rsidR="00843439">
        <w:rPr>
          <w:rFonts w:asciiTheme="minorHAnsi" w:hAnsiTheme="minorHAnsi"/>
        </w:rPr>
        <w:t xml:space="preserve"> </w:t>
      </w:r>
      <w:r w:rsidR="001314F1">
        <w:rPr>
          <w:rFonts w:asciiTheme="minorHAnsi" w:hAnsiTheme="minorHAnsi"/>
        </w:rPr>
        <w:t xml:space="preserve">third-generation </w:t>
      </w:r>
      <w:r w:rsidRPr="00312416">
        <w:rPr>
          <w:rFonts w:asciiTheme="minorHAnsi" w:hAnsiTheme="minorHAnsi"/>
        </w:rPr>
        <w:t>insecticides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working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JH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ecdysteroid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agonist/antagonist)</w:t>
      </w:r>
      <w:r w:rsidRPr="00312416">
        <w:rPr>
          <w:rFonts w:asciiTheme="minorHAnsi" w:hAnsiTheme="minorHAnsi"/>
          <w:vertAlign w:val="superscript"/>
        </w:rPr>
        <w:t>22</w:t>
      </w:r>
      <w:r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  <w:b/>
        </w:rPr>
        <w:t xml:space="preserve"> </w:t>
      </w:r>
      <w:r w:rsidRPr="00312416">
        <w:rPr>
          <w:rFonts w:asciiTheme="minorHAnsi" w:hAnsiTheme="minorHAnsi"/>
        </w:rPr>
        <w:t>Alternately,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also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possible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to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use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molecular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endpoints,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carrying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out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molecular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analysis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on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specific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genes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that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hormonally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regulated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that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are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considered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predictive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and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specific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biomarkers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for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the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endocrine</w:t>
      </w:r>
      <w:r w:rsidR="00843439">
        <w:rPr>
          <w:rFonts w:asciiTheme="minorHAnsi" w:hAnsiTheme="minorHAnsi"/>
        </w:rPr>
        <w:t xml:space="preserve"> </w:t>
      </w:r>
      <w:r w:rsidRPr="00312416">
        <w:rPr>
          <w:rFonts w:asciiTheme="minorHAnsi" w:hAnsiTheme="minorHAnsi"/>
        </w:rPr>
        <w:t>disruption</w:t>
      </w:r>
      <w:r w:rsidRPr="00312416">
        <w:rPr>
          <w:rFonts w:asciiTheme="minorHAnsi" w:hAnsiTheme="minorHAnsi"/>
          <w:vertAlign w:val="superscript"/>
        </w:rPr>
        <w:t>34</w:t>
      </w:r>
      <w:r w:rsidRPr="00312416">
        <w:rPr>
          <w:rFonts w:asciiTheme="minorHAnsi" w:hAnsiTheme="minorHAnsi"/>
        </w:rPr>
        <w:t>.</w:t>
      </w:r>
      <w:r w:rsidR="00843439">
        <w:rPr>
          <w:rFonts w:asciiTheme="minorHAnsi" w:hAnsiTheme="minorHAnsi"/>
        </w:rPr>
        <w:t xml:space="preserve"> </w:t>
      </w:r>
    </w:p>
    <w:p w14:paraId="185E1485" w14:textId="77777777" w:rsidR="00EC6B80" w:rsidRPr="00312416" w:rsidRDefault="00EC6B80" w:rsidP="0031241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1734505F" w14:textId="64060010" w:rsidR="00AA03DF" w:rsidRPr="00312416" w:rsidRDefault="00AA03DF" w:rsidP="00312416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808080"/>
        </w:rPr>
      </w:pPr>
      <w:r w:rsidRPr="00312416">
        <w:rPr>
          <w:rFonts w:asciiTheme="minorHAnsi" w:hAnsiTheme="minorHAnsi" w:cstheme="minorHAnsi"/>
          <w:b/>
          <w:bCs/>
        </w:rPr>
        <w:t>ACKNOWLEDGMENTS:</w:t>
      </w:r>
      <w:r w:rsidR="00843439">
        <w:rPr>
          <w:rFonts w:asciiTheme="minorHAnsi" w:hAnsiTheme="minorHAnsi" w:cstheme="minorHAnsi"/>
          <w:b/>
          <w:bCs/>
        </w:rPr>
        <w:t xml:space="preserve"> </w:t>
      </w:r>
    </w:p>
    <w:p w14:paraId="0431DB89" w14:textId="3ACBF6C2" w:rsidR="009470F7" w:rsidRPr="00312416" w:rsidRDefault="00843439" w:rsidP="003124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authors </w:t>
      </w:r>
      <w:r w:rsidR="009470F7" w:rsidRPr="00312416">
        <w:rPr>
          <w:rFonts w:asciiTheme="minorHAnsi" w:hAnsiTheme="minorHAnsi" w:cs="Arial"/>
        </w:rPr>
        <w:t>thank</w:t>
      </w:r>
      <w:r>
        <w:rPr>
          <w:rFonts w:asciiTheme="minorHAnsi" w:hAnsiTheme="minorHAnsi" w:cs="Arial"/>
        </w:rPr>
        <w:t xml:space="preserve"> </w:t>
      </w:r>
      <w:proofErr w:type="spellStart"/>
      <w:r w:rsidR="009470F7" w:rsidRPr="00312416">
        <w:rPr>
          <w:rFonts w:asciiTheme="minorHAnsi" w:hAnsiTheme="minorHAnsi" w:cs="Arial"/>
        </w:rPr>
        <w:t>Orsolina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 w:rsidR="009470F7" w:rsidRPr="00312416">
        <w:rPr>
          <w:rFonts w:asciiTheme="minorHAnsi" w:hAnsiTheme="minorHAnsi" w:cs="Arial"/>
        </w:rPr>
        <w:t>Petillo</w:t>
      </w:r>
      <w:proofErr w:type="spellEnd"/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for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technical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support.</w:t>
      </w:r>
      <w:r>
        <w:rPr>
          <w:rFonts w:asciiTheme="minorHAnsi" w:hAnsiTheme="minorHAnsi" w:cs="Arial"/>
        </w:rPr>
        <w:t xml:space="preserve"> The authors </w:t>
      </w:r>
      <w:r w:rsidR="009470F7" w:rsidRPr="00312416">
        <w:rPr>
          <w:rFonts w:asciiTheme="minorHAnsi" w:hAnsiTheme="minorHAnsi" w:cs="Arial"/>
        </w:rPr>
        <w:t>thank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Dr.</w:t>
      </w:r>
      <w:r>
        <w:rPr>
          <w:rFonts w:asciiTheme="minorHAnsi" w:hAnsiTheme="minorHAnsi" w:cs="Arial"/>
        </w:rPr>
        <w:t xml:space="preserve"> </w:t>
      </w:r>
      <w:proofErr w:type="spellStart"/>
      <w:r w:rsidR="009470F7" w:rsidRPr="00312416">
        <w:rPr>
          <w:rFonts w:asciiTheme="minorHAnsi" w:hAnsiTheme="minorHAnsi" w:cs="Arial"/>
        </w:rPr>
        <w:t>Mariarosaria</w:t>
      </w:r>
      <w:proofErr w:type="spellEnd"/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lastRenderedPageBreak/>
        <w:t>Aletta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(CNR)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for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biblio</w:t>
      </w:r>
      <w:r w:rsidR="00581FBE" w:rsidRPr="00312416">
        <w:rPr>
          <w:rFonts w:asciiTheme="minorHAnsi" w:hAnsiTheme="minorHAnsi" w:cs="Arial"/>
        </w:rPr>
        <w:t>graphic</w:t>
      </w:r>
      <w:r>
        <w:rPr>
          <w:rFonts w:asciiTheme="minorHAnsi" w:hAnsiTheme="minorHAnsi" w:cs="Arial"/>
        </w:rPr>
        <w:t xml:space="preserve"> </w:t>
      </w:r>
      <w:r w:rsidR="00581FBE" w:rsidRPr="00312416">
        <w:rPr>
          <w:rFonts w:asciiTheme="minorHAnsi" w:hAnsiTheme="minorHAnsi" w:cs="Arial"/>
        </w:rPr>
        <w:t>support.</w:t>
      </w:r>
      <w:r>
        <w:rPr>
          <w:rFonts w:asciiTheme="minorHAnsi" w:hAnsiTheme="minorHAnsi" w:cs="Arial"/>
        </w:rPr>
        <w:t xml:space="preserve"> The authors </w:t>
      </w:r>
      <w:r w:rsidR="00581FBE" w:rsidRPr="00312416">
        <w:rPr>
          <w:rFonts w:asciiTheme="minorHAnsi" w:hAnsiTheme="minorHAnsi" w:cs="Arial"/>
        </w:rPr>
        <w:t>thank</w:t>
      </w:r>
      <w:r>
        <w:rPr>
          <w:rFonts w:asciiTheme="minorHAnsi" w:hAnsiTheme="minorHAnsi" w:cs="Arial"/>
        </w:rPr>
        <w:t xml:space="preserve"> Dr. </w:t>
      </w:r>
      <w:r w:rsidR="009470F7" w:rsidRPr="00312416">
        <w:rPr>
          <w:rFonts w:asciiTheme="minorHAnsi" w:hAnsiTheme="minorHAnsi" w:cs="Arial"/>
        </w:rPr>
        <w:t>Gustavo</w:t>
      </w:r>
      <w:r>
        <w:rPr>
          <w:rFonts w:asciiTheme="minorHAnsi" w:hAnsiTheme="minorHAnsi" w:cs="Arial"/>
        </w:rPr>
        <w:t xml:space="preserve"> </w:t>
      </w:r>
      <w:r w:rsidR="00581FBE" w:rsidRPr="00312416">
        <w:rPr>
          <w:rFonts w:asciiTheme="minorHAnsi" w:hAnsiTheme="minorHAnsi" w:cs="Arial"/>
        </w:rPr>
        <w:t>Damiano</w:t>
      </w:r>
      <w:r>
        <w:rPr>
          <w:rFonts w:asciiTheme="minorHAnsi" w:hAnsiTheme="minorHAnsi" w:cs="Arial"/>
        </w:rPr>
        <w:t xml:space="preserve"> </w:t>
      </w:r>
      <w:proofErr w:type="spellStart"/>
      <w:r w:rsidR="009470F7" w:rsidRPr="00312416">
        <w:rPr>
          <w:rFonts w:asciiTheme="minorHAnsi" w:hAnsiTheme="minorHAnsi" w:cs="Arial"/>
        </w:rPr>
        <w:t>Mita</w:t>
      </w:r>
      <w:proofErr w:type="spellEnd"/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for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intro</w:t>
      </w:r>
      <w:r w:rsidR="00E7339E">
        <w:rPr>
          <w:rFonts w:asciiTheme="minorHAnsi" w:hAnsiTheme="minorHAnsi" w:cs="Arial"/>
        </w:rPr>
        <w:t>d</w:t>
      </w:r>
      <w:r w:rsidR="009470F7" w:rsidRPr="00312416">
        <w:rPr>
          <w:rFonts w:asciiTheme="minorHAnsi" w:hAnsiTheme="minorHAnsi" w:cs="Arial"/>
        </w:rPr>
        <w:t>ucing</w:t>
      </w:r>
      <w:r>
        <w:rPr>
          <w:rFonts w:asciiTheme="minorHAnsi" w:hAnsiTheme="minorHAnsi" w:cs="Arial"/>
        </w:rPr>
        <w:t xml:space="preserve"> them </w:t>
      </w:r>
      <w:r w:rsidR="009470F7" w:rsidRPr="00312416">
        <w:rPr>
          <w:rFonts w:asciiTheme="minorHAnsi" w:hAnsiTheme="minorHAnsi" w:cs="Arial"/>
        </w:rPr>
        <w:t>to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the</w:t>
      </w:r>
      <w:r>
        <w:rPr>
          <w:rFonts w:asciiTheme="minorHAnsi" w:hAnsiTheme="minorHAnsi" w:cs="Arial"/>
        </w:rPr>
        <w:t xml:space="preserve"> </w:t>
      </w:r>
      <w:r w:rsidR="00B615B6" w:rsidRPr="00312416">
        <w:rPr>
          <w:rFonts w:asciiTheme="minorHAnsi" w:hAnsiTheme="minorHAnsi" w:cs="Arial"/>
        </w:rPr>
        <w:t>EDC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world.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This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research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was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supported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by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Project</w:t>
      </w:r>
      <w:r>
        <w:rPr>
          <w:rFonts w:asciiTheme="minorHAnsi" w:hAnsiTheme="minorHAnsi" w:cs="Arial"/>
        </w:rPr>
        <w:t xml:space="preserve"> </w:t>
      </w:r>
      <w:r w:rsidR="009470F7" w:rsidRPr="00684F0A">
        <w:rPr>
          <w:rFonts w:asciiTheme="minorHAnsi" w:hAnsiTheme="minorHAnsi" w:cs="Arial"/>
          <w:bCs/>
        </w:rPr>
        <w:t>PON03PE_00110_1</w:t>
      </w:r>
      <w:r w:rsidR="009470F7" w:rsidRPr="00312416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“</w:t>
      </w:r>
      <w:proofErr w:type="spellStart"/>
      <w:r w:rsidR="009470F7" w:rsidRPr="00312416">
        <w:rPr>
          <w:rFonts w:asciiTheme="minorHAnsi" w:hAnsiTheme="minorHAnsi" w:cs="Arial"/>
        </w:rPr>
        <w:t>Sviluppo</w:t>
      </w:r>
      <w:proofErr w:type="spellEnd"/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di</w:t>
      </w:r>
      <w:r>
        <w:rPr>
          <w:rFonts w:asciiTheme="minorHAnsi" w:hAnsiTheme="minorHAnsi" w:cs="Arial"/>
        </w:rPr>
        <w:t xml:space="preserve"> </w:t>
      </w:r>
      <w:proofErr w:type="spellStart"/>
      <w:r w:rsidR="009470F7" w:rsidRPr="00312416">
        <w:rPr>
          <w:rFonts w:asciiTheme="minorHAnsi" w:hAnsiTheme="minorHAnsi" w:cs="Arial"/>
        </w:rPr>
        <w:t>nanotecnologie</w:t>
      </w:r>
      <w:proofErr w:type="spellEnd"/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Orientate</w:t>
      </w:r>
      <w:r>
        <w:rPr>
          <w:rFonts w:asciiTheme="minorHAnsi" w:hAnsiTheme="minorHAnsi" w:cs="Arial"/>
        </w:rPr>
        <w:t xml:space="preserve"> </w:t>
      </w:r>
      <w:proofErr w:type="spellStart"/>
      <w:r w:rsidR="009470F7" w:rsidRPr="00312416">
        <w:rPr>
          <w:rFonts w:asciiTheme="minorHAnsi" w:hAnsiTheme="minorHAnsi" w:cs="Arial"/>
        </w:rPr>
        <w:t>alla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 w:rsidR="009470F7" w:rsidRPr="00312416">
        <w:rPr>
          <w:rFonts w:asciiTheme="minorHAnsi" w:hAnsiTheme="minorHAnsi" w:cs="Arial"/>
        </w:rPr>
        <w:t>Rigenerazione</w:t>
      </w:r>
      <w:proofErr w:type="spellEnd"/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</w:t>
      </w:r>
      <w:r>
        <w:rPr>
          <w:rFonts w:asciiTheme="minorHAnsi" w:hAnsiTheme="minorHAnsi" w:cs="Arial"/>
        </w:rPr>
        <w:t xml:space="preserve"> </w:t>
      </w:r>
      <w:proofErr w:type="spellStart"/>
      <w:r w:rsidR="009470F7" w:rsidRPr="00312416">
        <w:rPr>
          <w:rFonts w:asciiTheme="minorHAnsi" w:hAnsiTheme="minorHAnsi" w:cs="Arial"/>
        </w:rPr>
        <w:t>Ricostruzione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 w:rsidR="009470F7" w:rsidRPr="00312416">
        <w:rPr>
          <w:rFonts w:asciiTheme="minorHAnsi" w:hAnsiTheme="minorHAnsi" w:cs="Arial"/>
        </w:rPr>
        <w:t>Tissutale</w:t>
      </w:r>
      <w:proofErr w:type="spellEnd"/>
      <w:r w:rsidR="009470F7" w:rsidRPr="0031241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</w:t>
      </w:r>
      <w:proofErr w:type="spellStart"/>
      <w:r w:rsidR="009470F7" w:rsidRPr="00312416">
        <w:rPr>
          <w:rFonts w:asciiTheme="minorHAnsi" w:hAnsiTheme="minorHAnsi" w:cs="Arial"/>
        </w:rPr>
        <w:t>Implantologia</w:t>
      </w:r>
      <w:proofErr w:type="spellEnd"/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e</w:t>
      </w:r>
      <w:r>
        <w:rPr>
          <w:rFonts w:asciiTheme="minorHAnsi" w:hAnsiTheme="minorHAnsi" w:cs="Arial"/>
        </w:rPr>
        <w:t xml:space="preserve"> </w:t>
      </w:r>
      <w:proofErr w:type="spellStart"/>
      <w:r w:rsidR="009470F7" w:rsidRPr="00312416">
        <w:rPr>
          <w:rFonts w:asciiTheme="minorHAnsi" w:hAnsiTheme="minorHAnsi" w:cs="Arial"/>
        </w:rPr>
        <w:t>Sensoristica</w:t>
      </w:r>
      <w:proofErr w:type="spellEnd"/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in</w:t>
      </w:r>
      <w:r>
        <w:rPr>
          <w:rFonts w:asciiTheme="minorHAnsi" w:hAnsiTheme="minorHAnsi" w:cs="Arial"/>
        </w:rPr>
        <w:t xml:space="preserve"> </w:t>
      </w:r>
      <w:proofErr w:type="spellStart"/>
      <w:r w:rsidR="009470F7" w:rsidRPr="00312416">
        <w:rPr>
          <w:rFonts w:asciiTheme="minorHAnsi" w:hAnsiTheme="minorHAnsi" w:cs="Arial"/>
        </w:rPr>
        <w:t>Odontoiatria</w:t>
      </w:r>
      <w:proofErr w:type="spellEnd"/>
      <w:r w:rsidR="009470F7" w:rsidRPr="00312416">
        <w:rPr>
          <w:rFonts w:asciiTheme="minorHAnsi" w:hAnsiTheme="minorHAnsi" w:cs="Arial"/>
        </w:rPr>
        <w:t>/</w:t>
      </w:r>
      <w:proofErr w:type="spellStart"/>
      <w:r w:rsidR="009470F7" w:rsidRPr="00312416">
        <w:rPr>
          <w:rFonts w:asciiTheme="minorHAnsi" w:hAnsiTheme="minorHAnsi" w:cs="Arial"/>
        </w:rPr>
        <w:t>oculistica</w:t>
      </w:r>
      <w:proofErr w:type="spellEnd"/>
      <w:r w:rsidR="009470F7" w:rsidRPr="00312416">
        <w:rPr>
          <w:rFonts w:asciiTheme="minorHAnsi" w:hAnsiTheme="minorHAnsi" w:cs="Arial"/>
        </w:rPr>
        <w:t>”</w:t>
      </w:r>
      <w:r>
        <w:rPr>
          <w:rFonts w:asciiTheme="minorHAnsi" w:hAnsiTheme="minorHAnsi" w:cs="Arial"/>
        </w:rPr>
        <w:t xml:space="preserve"> </w:t>
      </w:r>
      <w:proofErr w:type="spellStart"/>
      <w:r w:rsidR="009470F7" w:rsidRPr="00312416">
        <w:rPr>
          <w:rFonts w:asciiTheme="minorHAnsi" w:hAnsiTheme="minorHAnsi" w:cs="Arial"/>
        </w:rPr>
        <w:t>acronimo</w:t>
      </w:r>
      <w:proofErr w:type="spellEnd"/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“SORRISO”;</w:t>
      </w:r>
      <w:r>
        <w:rPr>
          <w:rFonts w:asciiTheme="minorHAnsi" w:hAnsiTheme="minorHAnsi" w:cs="Arial"/>
        </w:rPr>
        <w:t xml:space="preserve"> </w:t>
      </w:r>
      <w:proofErr w:type="spellStart"/>
      <w:r w:rsidR="009470F7" w:rsidRPr="00312416">
        <w:rPr>
          <w:rFonts w:asciiTheme="minorHAnsi" w:hAnsiTheme="minorHAnsi" w:cs="Arial"/>
        </w:rPr>
        <w:t>Committente</w:t>
      </w:r>
      <w:proofErr w:type="spellEnd"/>
      <w:r w:rsidR="009470F7" w:rsidRPr="00312416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PO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FESR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2014-2020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CAMPANIA;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Project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PO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FESR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Campania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2007-2013</w:t>
      </w:r>
      <w:r>
        <w:rPr>
          <w:rFonts w:asciiTheme="minorHAnsi" w:hAnsiTheme="minorHAnsi" w:cs="Arial"/>
        </w:rPr>
        <w:t xml:space="preserve"> “</w:t>
      </w:r>
      <w:r w:rsidR="009470F7" w:rsidRPr="00312416">
        <w:rPr>
          <w:rFonts w:asciiTheme="minorHAnsi" w:hAnsiTheme="minorHAnsi" w:cs="Arial"/>
        </w:rPr>
        <w:t>NANOTECNOLOGIE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PER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IL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RILASCIO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CONTROLLATO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DI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MOLECOLE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BIO-ATTIVE</w:t>
      </w:r>
      <w:r>
        <w:rPr>
          <w:rFonts w:asciiTheme="minorHAnsi" w:hAnsiTheme="minorHAnsi" w:cs="Arial"/>
        </w:rPr>
        <w:t xml:space="preserve"> </w:t>
      </w:r>
      <w:r w:rsidR="009470F7" w:rsidRPr="00312416">
        <w:rPr>
          <w:rFonts w:asciiTheme="minorHAnsi" w:hAnsiTheme="minorHAnsi" w:cs="Arial"/>
        </w:rPr>
        <w:t>NANOTECNOLOGIE”.</w:t>
      </w:r>
      <w:r>
        <w:rPr>
          <w:rFonts w:asciiTheme="minorHAnsi" w:hAnsiTheme="minorHAnsi" w:cs="Arial"/>
        </w:rPr>
        <w:t xml:space="preserve"> </w:t>
      </w:r>
    </w:p>
    <w:p w14:paraId="1E06110B" w14:textId="77777777" w:rsidR="00EC6B80" w:rsidRPr="00312416" w:rsidRDefault="00EC6B80" w:rsidP="0031241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5D52ED8B" w14:textId="309E64BF" w:rsidR="00AA03DF" w:rsidRPr="00312416" w:rsidRDefault="00AA03DF" w:rsidP="00312416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808080"/>
        </w:rPr>
      </w:pPr>
      <w:r w:rsidRPr="00312416">
        <w:rPr>
          <w:rFonts w:asciiTheme="minorHAnsi" w:hAnsiTheme="minorHAnsi" w:cstheme="minorHAnsi"/>
          <w:b/>
        </w:rPr>
        <w:t>DISCLOSURES</w:t>
      </w:r>
      <w:r w:rsidRPr="00312416">
        <w:rPr>
          <w:rFonts w:asciiTheme="minorHAnsi" w:hAnsiTheme="minorHAnsi" w:cstheme="minorHAnsi"/>
          <w:b/>
          <w:bCs/>
        </w:rPr>
        <w:t>:</w:t>
      </w:r>
      <w:r w:rsidR="00843439">
        <w:rPr>
          <w:rFonts w:asciiTheme="minorHAnsi" w:hAnsiTheme="minorHAnsi" w:cstheme="minorHAnsi"/>
          <w:b/>
          <w:bCs/>
        </w:rPr>
        <w:t xml:space="preserve"> </w:t>
      </w:r>
    </w:p>
    <w:p w14:paraId="66030076" w14:textId="42A18FFC" w:rsidR="00AA03DF" w:rsidRPr="00312416" w:rsidRDefault="009470F7" w:rsidP="00312416">
      <w:pPr>
        <w:outlineLvl w:val="0"/>
        <w:rPr>
          <w:rFonts w:asciiTheme="minorHAnsi" w:hAnsiTheme="minorHAnsi" w:cstheme="minorHAnsi"/>
          <w:color w:val="000000" w:themeColor="text1"/>
        </w:rPr>
      </w:pPr>
      <w:r w:rsidRPr="00312416">
        <w:rPr>
          <w:rFonts w:asciiTheme="minorHAnsi" w:hAnsiTheme="minorHAnsi" w:cstheme="minorHAnsi"/>
          <w:color w:val="000000" w:themeColor="text1"/>
        </w:rPr>
        <w:t>The</w:t>
      </w:r>
      <w:r w:rsidR="00843439">
        <w:rPr>
          <w:rFonts w:asciiTheme="minorHAnsi" w:hAnsiTheme="minorHAnsi" w:cstheme="minorHAnsi"/>
          <w:color w:val="000000" w:themeColor="text1"/>
        </w:rPr>
        <w:t xml:space="preserve"> </w:t>
      </w:r>
      <w:r w:rsidRPr="00312416">
        <w:rPr>
          <w:rFonts w:asciiTheme="minorHAnsi" w:hAnsiTheme="minorHAnsi" w:cstheme="minorHAnsi"/>
          <w:color w:val="000000" w:themeColor="text1"/>
        </w:rPr>
        <w:t>authors</w:t>
      </w:r>
      <w:r w:rsidR="00843439">
        <w:rPr>
          <w:rFonts w:asciiTheme="minorHAnsi" w:hAnsiTheme="minorHAnsi" w:cstheme="minorHAnsi"/>
          <w:color w:val="000000" w:themeColor="text1"/>
        </w:rPr>
        <w:t xml:space="preserve"> </w:t>
      </w:r>
      <w:r w:rsidRPr="00312416">
        <w:rPr>
          <w:rFonts w:asciiTheme="minorHAnsi" w:hAnsiTheme="minorHAnsi" w:cstheme="minorHAnsi"/>
          <w:color w:val="000000" w:themeColor="text1"/>
        </w:rPr>
        <w:t>have</w:t>
      </w:r>
      <w:r w:rsidR="00843439">
        <w:rPr>
          <w:rFonts w:asciiTheme="minorHAnsi" w:hAnsiTheme="minorHAnsi" w:cstheme="minorHAnsi"/>
          <w:color w:val="000000" w:themeColor="text1"/>
        </w:rPr>
        <w:t xml:space="preserve"> </w:t>
      </w:r>
      <w:r w:rsidRPr="00312416">
        <w:rPr>
          <w:rFonts w:asciiTheme="minorHAnsi" w:hAnsiTheme="minorHAnsi" w:cstheme="minorHAnsi"/>
          <w:color w:val="000000" w:themeColor="text1"/>
        </w:rPr>
        <w:t>nothing</w:t>
      </w:r>
      <w:r w:rsidR="00843439">
        <w:rPr>
          <w:rFonts w:asciiTheme="minorHAnsi" w:hAnsiTheme="minorHAnsi" w:cstheme="minorHAnsi"/>
          <w:color w:val="000000" w:themeColor="text1"/>
        </w:rPr>
        <w:t xml:space="preserve"> </w:t>
      </w:r>
      <w:r w:rsidRPr="00312416">
        <w:rPr>
          <w:rFonts w:asciiTheme="minorHAnsi" w:hAnsiTheme="minorHAnsi" w:cstheme="minorHAnsi"/>
          <w:color w:val="000000" w:themeColor="text1"/>
        </w:rPr>
        <w:t>to</w:t>
      </w:r>
      <w:r w:rsidR="00843439">
        <w:rPr>
          <w:rFonts w:asciiTheme="minorHAnsi" w:hAnsiTheme="minorHAnsi" w:cstheme="minorHAnsi"/>
          <w:color w:val="000000" w:themeColor="text1"/>
        </w:rPr>
        <w:t xml:space="preserve"> </w:t>
      </w:r>
      <w:r w:rsidRPr="00312416">
        <w:rPr>
          <w:rFonts w:asciiTheme="minorHAnsi" w:hAnsiTheme="minorHAnsi" w:cstheme="minorHAnsi"/>
          <w:color w:val="000000" w:themeColor="text1"/>
        </w:rPr>
        <w:t>disclose.</w:t>
      </w:r>
    </w:p>
    <w:p w14:paraId="3F1CB519" w14:textId="77777777" w:rsidR="00EC6B80" w:rsidRPr="00312416" w:rsidRDefault="00EC6B80" w:rsidP="00312416">
      <w:pPr>
        <w:rPr>
          <w:rFonts w:asciiTheme="minorHAnsi" w:hAnsiTheme="minorHAnsi" w:cstheme="minorHAnsi"/>
          <w:b/>
          <w:bCs/>
        </w:rPr>
      </w:pPr>
    </w:p>
    <w:p w14:paraId="315B4FAD" w14:textId="45D4B32F" w:rsidR="00B32616" w:rsidRPr="00312416" w:rsidRDefault="009726EE" w:rsidP="00312416">
      <w:pPr>
        <w:outlineLvl w:val="0"/>
        <w:rPr>
          <w:rFonts w:asciiTheme="minorHAnsi" w:hAnsiTheme="minorHAnsi" w:cstheme="minorHAnsi"/>
          <w:b/>
          <w:color w:val="000000" w:themeColor="text1"/>
        </w:rPr>
      </w:pPr>
      <w:r w:rsidRPr="00312416">
        <w:rPr>
          <w:rFonts w:asciiTheme="minorHAnsi" w:hAnsiTheme="minorHAnsi" w:cstheme="minorHAnsi"/>
          <w:b/>
          <w:bCs/>
        </w:rPr>
        <w:t>REFERENCES</w:t>
      </w:r>
      <w:r w:rsidR="00D04760" w:rsidRPr="00312416">
        <w:rPr>
          <w:rFonts w:asciiTheme="minorHAnsi" w:hAnsiTheme="minorHAnsi" w:cstheme="minorHAnsi"/>
          <w:b/>
          <w:bCs/>
        </w:rPr>
        <w:t>:</w:t>
      </w:r>
      <w:r w:rsidR="00843439">
        <w:rPr>
          <w:rFonts w:asciiTheme="minorHAnsi" w:hAnsiTheme="minorHAnsi" w:cstheme="minorHAnsi"/>
        </w:rPr>
        <w:t xml:space="preserve"> </w:t>
      </w:r>
    </w:p>
    <w:p w14:paraId="6A4A54DC" w14:textId="7D02262A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Arial"/>
        </w:rPr>
      </w:pPr>
      <w:proofErr w:type="spellStart"/>
      <w:r w:rsidRPr="00312416">
        <w:rPr>
          <w:rFonts w:asciiTheme="minorHAnsi" w:hAnsiTheme="minorHAnsi" w:cs="Arial"/>
        </w:rPr>
        <w:t>Kareiva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P.M.,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Marvier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Managing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fresh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water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people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nature.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i/>
          <w:iCs/>
        </w:rPr>
        <w:t>Conservation</w:t>
      </w:r>
      <w:r w:rsidR="00843439">
        <w:rPr>
          <w:rFonts w:asciiTheme="minorHAnsi" w:hAnsiTheme="minorHAnsi" w:cs="Arial"/>
          <w:i/>
          <w:iCs/>
        </w:rPr>
        <w:t xml:space="preserve"> </w:t>
      </w:r>
      <w:r w:rsidR="001D4A09" w:rsidRPr="00312416">
        <w:rPr>
          <w:rFonts w:asciiTheme="minorHAnsi" w:hAnsiTheme="minorHAnsi" w:cs="Arial"/>
          <w:i/>
          <w:iCs/>
        </w:rPr>
        <w:t>Science:</w:t>
      </w:r>
      <w:r w:rsidR="001D4A09">
        <w:rPr>
          <w:rFonts w:asciiTheme="minorHAnsi" w:hAnsiTheme="minorHAnsi" w:cs="Arial"/>
          <w:i/>
          <w:iCs/>
        </w:rPr>
        <w:t xml:space="preserve"> </w:t>
      </w:r>
      <w:r w:rsidRPr="00312416">
        <w:rPr>
          <w:rFonts w:asciiTheme="minorHAnsi" w:hAnsiTheme="minorHAnsi" w:cs="Arial"/>
          <w:i/>
          <w:iCs/>
        </w:rPr>
        <w:t>Balancing</w:t>
      </w:r>
      <w:r w:rsidR="00843439">
        <w:rPr>
          <w:rFonts w:asciiTheme="minorHAnsi" w:hAnsiTheme="minorHAnsi" w:cs="Arial"/>
          <w:i/>
          <w:iCs/>
        </w:rPr>
        <w:t xml:space="preserve"> </w:t>
      </w:r>
      <w:r w:rsidRPr="00312416">
        <w:rPr>
          <w:rFonts w:asciiTheme="minorHAnsi" w:hAnsiTheme="minorHAnsi" w:cs="Arial"/>
          <w:i/>
          <w:iCs/>
        </w:rPr>
        <w:t>the</w:t>
      </w:r>
      <w:r w:rsidR="00843439">
        <w:rPr>
          <w:rFonts w:asciiTheme="minorHAnsi" w:hAnsiTheme="minorHAnsi" w:cs="Arial"/>
          <w:i/>
          <w:iCs/>
        </w:rPr>
        <w:t xml:space="preserve"> </w:t>
      </w:r>
      <w:r w:rsidR="001D4A09" w:rsidRPr="00312416">
        <w:rPr>
          <w:rFonts w:asciiTheme="minorHAnsi" w:hAnsiTheme="minorHAnsi" w:cs="Arial"/>
          <w:i/>
          <w:iCs/>
        </w:rPr>
        <w:t>Needs</w:t>
      </w:r>
      <w:r w:rsidR="00843439">
        <w:rPr>
          <w:rFonts w:asciiTheme="minorHAnsi" w:hAnsiTheme="minorHAnsi" w:cs="Arial"/>
          <w:i/>
          <w:iCs/>
        </w:rPr>
        <w:t xml:space="preserve"> </w:t>
      </w:r>
      <w:r w:rsidRPr="00312416">
        <w:rPr>
          <w:rFonts w:asciiTheme="minorHAnsi" w:hAnsiTheme="minorHAnsi" w:cs="Arial"/>
          <w:i/>
          <w:iCs/>
        </w:rPr>
        <w:t>of</w:t>
      </w:r>
      <w:r w:rsidR="00843439">
        <w:rPr>
          <w:rFonts w:asciiTheme="minorHAnsi" w:hAnsiTheme="minorHAnsi" w:cs="Arial"/>
          <w:i/>
          <w:iCs/>
        </w:rPr>
        <w:t xml:space="preserve"> </w:t>
      </w:r>
      <w:r w:rsidR="001D4A09" w:rsidRPr="00312416">
        <w:rPr>
          <w:rFonts w:asciiTheme="minorHAnsi" w:hAnsiTheme="minorHAnsi" w:cs="Arial"/>
          <w:i/>
          <w:iCs/>
        </w:rPr>
        <w:t>People</w:t>
      </w:r>
      <w:r w:rsidR="00843439">
        <w:rPr>
          <w:rFonts w:asciiTheme="minorHAnsi" w:hAnsiTheme="minorHAnsi" w:cs="Arial"/>
          <w:i/>
          <w:iCs/>
        </w:rPr>
        <w:t xml:space="preserve"> </w:t>
      </w:r>
      <w:r w:rsidRPr="00312416">
        <w:rPr>
          <w:rFonts w:asciiTheme="minorHAnsi" w:hAnsiTheme="minorHAnsi" w:cs="Arial"/>
          <w:i/>
          <w:iCs/>
        </w:rPr>
        <w:t>and</w:t>
      </w:r>
      <w:r w:rsidR="00843439">
        <w:rPr>
          <w:rFonts w:asciiTheme="minorHAnsi" w:hAnsiTheme="minorHAnsi" w:cs="Arial"/>
          <w:i/>
          <w:iCs/>
        </w:rPr>
        <w:t xml:space="preserve"> </w:t>
      </w:r>
      <w:r w:rsidR="001D4A09" w:rsidRPr="00312416">
        <w:rPr>
          <w:rFonts w:asciiTheme="minorHAnsi" w:hAnsiTheme="minorHAnsi" w:cs="Arial"/>
          <w:i/>
          <w:iCs/>
        </w:rPr>
        <w:t>Nature</w:t>
      </w:r>
      <w:r w:rsidR="00495E3E"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1D4A09">
        <w:rPr>
          <w:rFonts w:asciiTheme="minorHAnsi" w:hAnsiTheme="minorHAnsi" w:cs="Arial"/>
        </w:rPr>
        <w:t xml:space="preserve">Edited by </w:t>
      </w:r>
      <w:proofErr w:type="spellStart"/>
      <w:r w:rsidR="001D4A09" w:rsidRPr="00312416">
        <w:rPr>
          <w:rFonts w:asciiTheme="minorHAnsi" w:hAnsiTheme="minorHAnsi" w:cs="Arial"/>
        </w:rPr>
        <w:t>Kareiva</w:t>
      </w:r>
      <w:proofErr w:type="spellEnd"/>
      <w:r w:rsidR="001D4A09" w:rsidRPr="00312416">
        <w:rPr>
          <w:rFonts w:asciiTheme="minorHAnsi" w:hAnsiTheme="minorHAnsi" w:cs="Arial"/>
        </w:rPr>
        <w:t>,</w:t>
      </w:r>
      <w:r w:rsidR="001D4A09">
        <w:rPr>
          <w:rFonts w:asciiTheme="minorHAnsi" w:hAnsiTheme="minorHAnsi" w:cs="Arial"/>
        </w:rPr>
        <w:t xml:space="preserve"> </w:t>
      </w:r>
      <w:r w:rsidR="001D4A09" w:rsidRPr="00312416">
        <w:rPr>
          <w:rFonts w:asciiTheme="minorHAnsi" w:hAnsiTheme="minorHAnsi" w:cs="Arial"/>
        </w:rPr>
        <w:t>P.M.,</w:t>
      </w:r>
      <w:r w:rsidR="001D4A09">
        <w:rPr>
          <w:rFonts w:asciiTheme="minorHAnsi" w:hAnsiTheme="minorHAnsi" w:cs="Arial"/>
        </w:rPr>
        <w:t xml:space="preserve"> </w:t>
      </w:r>
      <w:proofErr w:type="spellStart"/>
      <w:r w:rsidR="001D4A09" w:rsidRPr="00312416">
        <w:rPr>
          <w:rFonts w:asciiTheme="minorHAnsi" w:hAnsiTheme="minorHAnsi" w:cs="Arial"/>
        </w:rPr>
        <w:t>Marvier</w:t>
      </w:r>
      <w:proofErr w:type="spellEnd"/>
      <w:r w:rsidR="001D4A09" w:rsidRPr="00312416">
        <w:rPr>
          <w:rFonts w:asciiTheme="minorHAnsi" w:hAnsiTheme="minorHAnsi" w:cs="Arial"/>
        </w:rPr>
        <w:t>,</w:t>
      </w:r>
      <w:r w:rsidR="001D4A09">
        <w:rPr>
          <w:rFonts w:asciiTheme="minorHAnsi" w:hAnsiTheme="minorHAnsi" w:cs="Arial"/>
        </w:rPr>
        <w:t xml:space="preserve"> </w:t>
      </w:r>
      <w:r w:rsidR="001D4A09" w:rsidRPr="00312416">
        <w:rPr>
          <w:rFonts w:asciiTheme="minorHAnsi" w:hAnsiTheme="minorHAnsi" w:cs="Arial"/>
        </w:rPr>
        <w:t>M</w:t>
      </w:r>
      <w:r w:rsidR="001D4A09">
        <w:rPr>
          <w:rFonts w:asciiTheme="minorHAnsi" w:hAnsiTheme="minorHAnsi" w:cs="Arial"/>
        </w:rPr>
        <w:t>., 460–509,</w:t>
      </w:r>
      <w:r w:rsidR="001D4A09" w:rsidRPr="00312416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Roberts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Company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Publishers.</w:t>
      </w:r>
      <w:r w:rsidR="00843439">
        <w:rPr>
          <w:rFonts w:asciiTheme="minorHAnsi" w:hAnsiTheme="minorHAnsi" w:cs="Arial"/>
        </w:rPr>
        <w:t xml:space="preserve"> </w:t>
      </w:r>
      <w:r w:rsidR="001D4A09" w:rsidRPr="00312416">
        <w:rPr>
          <w:rFonts w:asciiTheme="minorHAnsi" w:hAnsiTheme="minorHAnsi" w:cs="Arial"/>
        </w:rPr>
        <w:t>Greenwood</w:t>
      </w:r>
      <w:r w:rsidR="001D4A09">
        <w:rPr>
          <w:rFonts w:asciiTheme="minorHAnsi" w:hAnsiTheme="minorHAnsi" w:cs="Arial"/>
        </w:rPr>
        <w:t xml:space="preserve"> </w:t>
      </w:r>
      <w:r w:rsidR="001D4A09" w:rsidRPr="00312416">
        <w:rPr>
          <w:rFonts w:asciiTheme="minorHAnsi" w:hAnsiTheme="minorHAnsi" w:cs="Arial"/>
        </w:rPr>
        <w:t>Village,</w:t>
      </w:r>
      <w:r w:rsidR="001D4A09">
        <w:rPr>
          <w:rFonts w:asciiTheme="minorHAnsi" w:hAnsiTheme="minorHAnsi" w:cs="Arial"/>
        </w:rPr>
        <w:t xml:space="preserve"> </w:t>
      </w:r>
      <w:r w:rsidR="001D4A09" w:rsidRPr="00312416">
        <w:rPr>
          <w:rFonts w:asciiTheme="minorHAnsi" w:hAnsiTheme="minorHAnsi" w:cs="Arial"/>
        </w:rPr>
        <w:t>CO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(2011).</w:t>
      </w:r>
    </w:p>
    <w:p w14:paraId="40A65B3B" w14:textId="1BF96FB8" w:rsidR="006D60BF" w:rsidRPr="00312416" w:rsidRDefault="006D60BF" w:rsidP="00312416">
      <w:pPr>
        <w:pStyle w:val="ListParagraph"/>
        <w:widowControl/>
        <w:numPr>
          <w:ilvl w:val="0"/>
          <w:numId w:val="35"/>
        </w:numPr>
        <w:autoSpaceDE/>
        <w:autoSpaceDN/>
        <w:adjustRightInd/>
        <w:ind w:left="0" w:firstLine="0"/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Zoeller,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R.T.</w:t>
      </w:r>
      <w:r w:rsidR="00843439">
        <w:rPr>
          <w:rFonts w:asciiTheme="minorHAnsi" w:hAnsiTheme="minorHAnsi" w:cs="Arial"/>
        </w:rPr>
        <w:t xml:space="preserve"> </w:t>
      </w:r>
      <w:r w:rsidRPr="00684F0A">
        <w:rPr>
          <w:rFonts w:asciiTheme="minorHAnsi" w:hAnsiTheme="minorHAnsi" w:cs="Arial"/>
        </w:rPr>
        <w:t>et</w:t>
      </w:r>
      <w:r w:rsidR="00843439" w:rsidRPr="00684F0A">
        <w:rPr>
          <w:rFonts w:asciiTheme="minorHAnsi" w:hAnsiTheme="minorHAnsi" w:cs="Arial"/>
        </w:rPr>
        <w:t xml:space="preserve"> </w:t>
      </w:r>
      <w:r w:rsidRPr="00684F0A">
        <w:rPr>
          <w:rFonts w:asciiTheme="minorHAnsi" w:hAnsiTheme="minorHAnsi" w:cs="Arial"/>
        </w:rPr>
        <w:t>al</w:t>
      </w:r>
      <w:r w:rsidRPr="004436C5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Endocrine-disrupting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chemicals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and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public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health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protection: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statement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of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principles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from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The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Endocrine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Society.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iCs/>
          <w:color w:val="000000" w:themeColor="text1"/>
        </w:rPr>
        <w:t>Endocrinology</w:t>
      </w:r>
      <w:r w:rsidRPr="00312416">
        <w:rPr>
          <w:rFonts w:asciiTheme="minorHAnsi" w:hAnsiTheme="minorHAnsi" w:cs="Arial"/>
          <w:color w:val="000000" w:themeColor="text1"/>
        </w:rPr>
        <w:t>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color w:val="000000" w:themeColor="text1"/>
        </w:rPr>
        <w:t>153</w:t>
      </w:r>
      <w:r w:rsidR="00843439">
        <w:rPr>
          <w:rFonts w:asciiTheme="minorHAnsi" w:hAnsiTheme="minorHAnsi" w:cs="Arial"/>
          <w:b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(9),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4097–4110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(2012).</w:t>
      </w:r>
    </w:p>
    <w:p w14:paraId="4906C212" w14:textId="567F0454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Arial"/>
          <w:color w:val="000000" w:themeColor="text1"/>
        </w:rPr>
      </w:pPr>
      <w:proofErr w:type="spellStart"/>
      <w:r w:rsidRPr="00312416">
        <w:rPr>
          <w:rFonts w:asciiTheme="minorHAnsi" w:hAnsiTheme="minorHAnsi" w:cs="Arial"/>
          <w:color w:val="000000" w:themeColor="text1"/>
        </w:rPr>
        <w:t>Guillette</w:t>
      </w:r>
      <w:proofErr w:type="spellEnd"/>
      <w:r w:rsidRPr="00312416">
        <w:rPr>
          <w:rFonts w:asciiTheme="minorHAnsi" w:hAnsiTheme="minorHAnsi" w:cs="Arial"/>
          <w:color w:val="000000" w:themeColor="text1"/>
        </w:rPr>
        <w:t>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J.,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Gunderson,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M.P.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Alterations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in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development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of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reproductive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and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endocrine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systems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of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wildlife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populations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exposed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to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endocrine-disrupting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contaminants.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Reproduction</w:t>
      </w:r>
      <w:r w:rsidR="001D4A09">
        <w:rPr>
          <w:rFonts w:asciiTheme="minorHAnsi" w:hAnsiTheme="minorHAnsi" w:cs="Arial"/>
          <w:color w:val="000000" w:themeColor="text1"/>
        </w:rPr>
        <w:t>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color w:val="000000" w:themeColor="text1"/>
        </w:rPr>
        <w:t>122</w:t>
      </w:r>
      <w:r w:rsidRPr="00312416">
        <w:rPr>
          <w:rFonts w:asciiTheme="minorHAnsi" w:hAnsiTheme="minorHAnsi" w:cs="Arial"/>
          <w:color w:val="000000" w:themeColor="text1"/>
        </w:rPr>
        <w:t>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857–864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(2001).</w:t>
      </w:r>
    </w:p>
    <w:p w14:paraId="23500C00" w14:textId="17E0F27B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Arial"/>
          <w:color w:val="000000" w:themeColor="text1"/>
        </w:rPr>
      </w:pPr>
      <w:proofErr w:type="spellStart"/>
      <w:r w:rsidRPr="00312416">
        <w:rPr>
          <w:rFonts w:asciiTheme="minorHAnsi" w:hAnsiTheme="minorHAnsi" w:cs="Arial"/>
          <w:color w:val="000000" w:themeColor="text1"/>
        </w:rPr>
        <w:t>Guillette</w:t>
      </w:r>
      <w:proofErr w:type="spellEnd"/>
      <w:r w:rsidRPr="00312416">
        <w:rPr>
          <w:rFonts w:asciiTheme="minorHAnsi" w:hAnsiTheme="minorHAnsi" w:cs="Arial"/>
          <w:color w:val="000000" w:themeColor="text1"/>
        </w:rPr>
        <w:t>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L.J.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Endocrine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disrupting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contaminants-beyond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the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dogma</w:t>
      </w:r>
      <w:r w:rsidRPr="00312416">
        <w:rPr>
          <w:rFonts w:asciiTheme="minorHAnsi" w:hAnsiTheme="minorHAnsi" w:cs="Arial"/>
          <w:i/>
          <w:color w:val="000000" w:themeColor="text1"/>
        </w:rPr>
        <w:t>.</w:t>
      </w:r>
      <w:r w:rsidR="00843439">
        <w:rPr>
          <w:rFonts w:asciiTheme="minorHAnsi" w:hAnsiTheme="minorHAnsi" w:cs="Arial"/>
          <w:i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Environmental</w:t>
      </w:r>
      <w:r w:rsidR="00843439">
        <w:rPr>
          <w:rFonts w:asciiTheme="minorHAnsi" w:hAnsiTheme="minorHAnsi" w:cs="Arial"/>
          <w:i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Health</w:t>
      </w:r>
      <w:r w:rsidR="00843439">
        <w:rPr>
          <w:rFonts w:asciiTheme="minorHAnsi" w:hAnsiTheme="minorHAnsi" w:cs="Arial"/>
          <w:i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Perspectives</w:t>
      </w:r>
      <w:r w:rsidRPr="00312416">
        <w:rPr>
          <w:rFonts w:asciiTheme="minorHAnsi" w:hAnsiTheme="minorHAnsi" w:cs="Arial"/>
          <w:color w:val="000000" w:themeColor="text1"/>
        </w:rPr>
        <w:t>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color w:val="000000" w:themeColor="text1"/>
        </w:rPr>
        <w:t>114</w:t>
      </w:r>
      <w:r w:rsidRPr="00312416">
        <w:rPr>
          <w:rFonts w:asciiTheme="minorHAnsi" w:hAnsiTheme="minorHAnsi" w:cs="Arial"/>
          <w:color w:val="000000" w:themeColor="text1"/>
        </w:rPr>
        <w:t>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9–12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(2006).</w:t>
      </w:r>
    </w:p>
    <w:p w14:paraId="50E91F36" w14:textId="68E7E339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Arial"/>
          <w:color w:val="000000" w:themeColor="text1"/>
        </w:rPr>
      </w:pPr>
      <w:r w:rsidRPr="00312416">
        <w:rPr>
          <w:rFonts w:asciiTheme="minorHAnsi" w:hAnsiTheme="minorHAnsi" w:cs="Arial"/>
          <w:color w:val="000000" w:themeColor="text1"/>
        </w:rPr>
        <w:t>Liao,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C.S</w:t>
      </w:r>
      <w:r w:rsidR="0015540B">
        <w:rPr>
          <w:rFonts w:asciiTheme="minorHAnsi" w:hAnsiTheme="minorHAnsi" w:cs="Arial"/>
          <w:color w:val="000000" w:themeColor="text1"/>
        </w:rPr>
        <w:t>.</w:t>
      </w:r>
      <w:r w:rsidRPr="00312416">
        <w:rPr>
          <w:rFonts w:asciiTheme="minorHAnsi" w:hAnsiTheme="minorHAnsi" w:cs="Arial"/>
          <w:color w:val="000000" w:themeColor="text1"/>
        </w:rPr>
        <w:t>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Yen,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J.H.,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Wang,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Y.S.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Growth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inhibition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in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Chinese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cabbage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(Brassica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 w:rsidRPr="00312416">
        <w:rPr>
          <w:rFonts w:asciiTheme="minorHAnsi" w:hAnsiTheme="minorHAnsi" w:cs="Arial"/>
          <w:color w:val="000000" w:themeColor="text1"/>
        </w:rPr>
        <w:t>rapa</w:t>
      </w:r>
      <w:proofErr w:type="spellEnd"/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var.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 w:rsidRPr="00312416">
        <w:rPr>
          <w:rFonts w:asciiTheme="minorHAnsi" w:hAnsiTheme="minorHAnsi" w:cs="Arial"/>
          <w:color w:val="000000" w:themeColor="text1"/>
        </w:rPr>
        <w:t>chinensis</w:t>
      </w:r>
      <w:proofErr w:type="spellEnd"/>
      <w:r w:rsidRPr="00312416">
        <w:rPr>
          <w:rFonts w:asciiTheme="minorHAnsi" w:hAnsiTheme="minorHAnsi" w:cs="Arial"/>
          <w:color w:val="000000" w:themeColor="text1"/>
        </w:rPr>
        <w:t>)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growth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exposed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to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di-n-butyl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phthalate.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Journal</w:t>
      </w:r>
      <w:r w:rsidR="00843439">
        <w:rPr>
          <w:rFonts w:asciiTheme="minorHAnsi" w:hAnsiTheme="minorHAnsi" w:cs="Arial"/>
          <w:i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of</w:t>
      </w:r>
      <w:r w:rsidR="00843439">
        <w:rPr>
          <w:rFonts w:asciiTheme="minorHAnsi" w:hAnsiTheme="minorHAnsi" w:cs="Arial"/>
          <w:i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Hazardous</w:t>
      </w:r>
      <w:r w:rsidR="00843439">
        <w:rPr>
          <w:rFonts w:asciiTheme="minorHAnsi" w:hAnsiTheme="minorHAnsi" w:cs="Arial"/>
          <w:i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Materials</w:t>
      </w:r>
      <w:r w:rsidR="0015540B">
        <w:rPr>
          <w:rFonts w:asciiTheme="minorHAnsi" w:hAnsiTheme="minorHAnsi" w:cs="Arial"/>
          <w:color w:val="000000" w:themeColor="text1"/>
        </w:rPr>
        <w:t>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color w:val="000000" w:themeColor="text1"/>
        </w:rPr>
        <w:t>163</w:t>
      </w:r>
      <w:r w:rsidRPr="00312416">
        <w:rPr>
          <w:rFonts w:asciiTheme="minorHAnsi" w:hAnsiTheme="minorHAnsi" w:cs="Arial"/>
          <w:color w:val="000000" w:themeColor="text1"/>
        </w:rPr>
        <w:t>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625–631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(2009).</w:t>
      </w:r>
    </w:p>
    <w:p w14:paraId="1A5F31D6" w14:textId="2304FB9E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Arial"/>
          <w:color w:val="000000" w:themeColor="text1"/>
        </w:rPr>
      </w:pPr>
      <w:proofErr w:type="spellStart"/>
      <w:r w:rsidRPr="00312416">
        <w:rPr>
          <w:rFonts w:asciiTheme="minorHAnsi" w:hAnsiTheme="minorHAnsi" w:cs="Arial"/>
          <w:color w:val="000000" w:themeColor="text1"/>
        </w:rPr>
        <w:t>Qiu</w:t>
      </w:r>
      <w:proofErr w:type="spellEnd"/>
      <w:r w:rsidRPr="00312416">
        <w:rPr>
          <w:rFonts w:asciiTheme="minorHAnsi" w:hAnsiTheme="minorHAnsi" w:cs="Arial"/>
          <w:color w:val="000000" w:themeColor="text1"/>
        </w:rPr>
        <w:t>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Z.,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Wang,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L.,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Zhou,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Q.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Effects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of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="00495E3E" w:rsidRPr="00312416">
        <w:rPr>
          <w:rFonts w:asciiTheme="minorHAnsi" w:hAnsiTheme="minorHAnsi" w:cs="Arial"/>
          <w:color w:val="000000" w:themeColor="text1"/>
        </w:rPr>
        <w:t>Bisphenol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on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growth,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photosynthesis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and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chlorophyll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fluorescence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in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above-ground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organs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of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soybean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seedlings.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Chemosphere</w:t>
      </w:r>
      <w:r w:rsidR="0015540B">
        <w:rPr>
          <w:rFonts w:asciiTheme="minorHAnsi" w:hAnsiTheme="minorHAnsi" w:cs="Arial"/>
          <w:color w:val="000000" w:themeColor="text1"/>
        </w:rPr>
        <w:t>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color w:val="000000" w:themeColor="text1"/>
        </w:rPr>
        <w:t>90</w:t>
      </w:r>
      <w:r w:rsidRPr="00312416">
        <w:rPr>
          <w:rFonts w:asciiTheme="minorHAnsi" w:hAnsiTheme="minorHAnsi" w:cs="Arial"/>
          <w:color w:val="000000" w:themeColor="text1"/>
        </w:rPr>
        <w:t>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1274–1280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(2013).</w:t>
      </w:r>
    </w:p>
    <w:p w14:paraId="5107A2B4" w14:textId="1135A42F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Wang,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S.</w:t>
      </w:r>
      <w:r w:rsidR="00843439">
        <w:rPr>
          <w:rFonts w:asciiTheme="minorHAnsi" w:hAnsiTheme="minorHAnsi" w:cs="Arial"/>
        </w:rPr>
        <w:t xml:space="preserve"> </w:t>
      </w:r>
      <w:r w:rsidRPr="00684F0A">
        <w:rPr>
          <w:rFonts w:asciiTheme="minorHAnsi" w:hAnsiTheme="minorHAnsi" w:cs="Arial"/>
        </w:rPr>
        <w:t>et</w:t>
      </w:r>
      <w:r w:rsidR="00843439" w:rsidRPr="00684F0A">
        <w:rPr>
          <w:rFonts w:asciiTheme="minorHAnsi" w:hAnsiTheme="minorHAnsi" w:cs="Arial"/>
        </w:rPr>
        <w:t xml:space="preserve"> </w:t>
      </w:r>
      <w:r w:rsidRPr="00684F0A">
        <w:rPr>
          <w:rFonts w:asciiTheme="minorHAnsi" w:hAnsiTheme="minorHAnsi" w:cs="Arial"/>
        </w:rPr>
        <w:t>al</w:t>
      </w:r>
      <w:r w:rsidRPr="004436C5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Effects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495E3E" w:rsidRPr="00312416">
        <w:rPr>
          <w:rFonts w:asciiTheme="minorHAnsi" w:hAnsiTheme="minorHAnsi" w:cs="Arial"/>
        </w:rPr>
        <w:t>Bisphenol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environmental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endocrine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disruptor,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endogenous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hormones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plants.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i/>
        </w:rPr>
        <w:t>Environmental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Science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and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Pollution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Research</w:t>
      </w:r>
      <w:r w:rsidR="0015540B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b/>
        </w:rPr>
        <w:t>22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17653–17662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(2015).</w:t>
      </w:r>
    </w:p>
    <w:p w14:paraId="2CF9A391" w14:textId="2DF7057C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Quesada-Calderón,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S.</w:t>
      </w:r>
      <w:r w:rsidR="00843439">
        <w:rPr>
          <w:rFonts w:asciiTheme="minorHAnsi" w:hAnsiTheme="minorHAnsi" w:cs="Arial"/>
        </w:rPr>
        <w:t xml:space="preserve"> </w:t>
      </w:r>
      <w:r w:rsidRPr="00684F0A">
        <w:rPr>
          <w:rFonts w:asciiTheme="minorHAnsi" w:hAnsiTheme="minorHAnsi" w:cs="Arial"/>
        </w:rPr>
        <w:t>et</w:t>
      </w:r>
      <w:r w:rsidR="00843439" w:rsidRPr="00684F0A">
        <w:rPr>
          <w:rFonts w:asciiTheme="minorHAnsi" w:hAnsiTheme="minorHAnsi" w:cs="Arial"/>
        </w:rPr>
        <w:t xml:space="preserve"> </w:t>
      </w:r>
      <w:r w:rsidRPr="00684F0A">
        <w:rPr>
          <w:rFonts w:asciiTheme="minorHAnsi" w:hAnsiTheme="minorHAnsi" w:cs="Arial"/>
        </w:rPr>
        <w:t>al</w:t>
      </w:r>
      <w:r w:rsidRPr="004436C5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multigenerational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effects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water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contamination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endocrine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disrupting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chemicals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fitness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Drosophila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melanogaster.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i/>
        </w:rPr>
        <w:t>Ecology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and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Evolution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b/>
        </w:rPr>
        <w:t>7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6519–6526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(2017).</w:t>
      </w:r>
      <w:r w:rsidR="00843439">
        <w:rPr>
          <w:rFonts w:asciiTheme="minorHAnsi" w:hAnsiTheme="minorHAnsi" w:cs="Arial"/>
        </w:rPr>
        <w:t xml:space="preserve"> </w:t>
      </w:r>
    </w:p>
    <w:p w14:paraId="0004B2CB" w14:textId="694B7EFA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Bergman,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A.,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Heindel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J.,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Jobling,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S.,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Kidd,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K.,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Zoeller,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R.</w:t>
      </w:r>
      <w:r w:rsidR="00843439">
        <w:rPr>
          <w:rFonts w:asciiTheme="minorHAnsi" w:hAnsiTheme="minorHAnsi" w:cs="Arial"/>
        </w:rPr>
        <w:t xml:space="preserve"> </w:t>
      </w:r>
      <w:r w:rsidRPr="00684F0A">
        <w:rPr>
          <w:rFonts w:asciiTheme="minorHAnsi" w:hAnsiTheme="minorHAnsi" w:cs="Arial"/>
          <w:i/>
        </w:rPr>
        <w:t>The</w:t>
      </w:r>
      <w:r w:rsidR="00843439" w:rsidRPr="00684F0A">
        <w:rPr>
          <w:rFonts w:asciiTheme="minorHAnsi" w:hAnsiTheme="minorHAnsi" w:cs="Arial"/>
          <w:i/>
        </w:rPr>
        <w:t xml:space="preserve"> </w:t>
      </w:r>
      <w:r w:rsidRPr="00684F0A">
        <w:rPr>
          <w:rFonts w:asciiTheme="minorHAnsi" w:hAnsiTheme="minorHAnsi" w:cs="Arial"/>
          <w:i/>
        </w:rPr>
        <w:t>State</w:t>
      </w:r>
      <w:r w:rsidR="00843439" w:rsidRPr="00684F0A">
        <w:rPr>
          <w:rFonts w:asciiTheme="minorHAnsi" w:hAnsiTheme="minorHAnsi" w:cs="Arial"/>
          <w:i/>
        </w:rPr>
        <w:t xml:space="preserve"> </w:t>
      </w:r>
      <w:r w:rsidRPr="00684F0A">
        <w:rPr>
          <w:rFonts w:asciiTheme="minorHAnsi" w:hAnsiTheme="minorHAnsi" w:cs="Arial"/>
          <w:i/>
        </w:rPr>
        <w:t>of</w:t>
      </w:r>
      <w:r w:rsidR="00843439" w:rsidRPr="00684F0A">
        <w:rPr>
          <w:rFonts w:asciiTheme="minorHAnsi" w:hAnsiTheme="minorHAnsi" w:cs="Arial"/>
          <w:i/>
        </w:rPr>
        <w:t xml:space="preserve"> </w:t>
      </w:r>
      <w:r w:rsidRPr="00684F0A">
        <w:rPr>
          <w:rFonts w:asciiTheme="minorHAnsi" w:hAnsiTheme="minorHAnsi" w:cs="Arial"/>
          <w:i/>
        </w:rPr>
        <w:t>the</w:t>
      </w:r>
      <w:r w:rsidR="00843439" w:rsidRPr="00684F0A">
        <w:rPr>
          <w:rFonts w:asciiTheme="minorHAnsi" w:hAnsiTheme="minorHAnsi" w:cs="Arial"/>
          <w:i/>
        </w:rPr>
        <w:t xml:space="preserve"> </w:t>
      </w:r>
      <w:r w:rsidRPr="00684F0A">
        <w:rPr>
          <w:rFonts w:asciiTheme="minorHAnsi" w:hAnsiTheme="minorHAnsi" w:cs="Arial"/>
          <w:i/>
        </w:rPr>
        <w:t>Science</w:t>
      </w:r>
      <w:r w:rsidR="00843439" w:rsidRPr="00684F0A">
        <w:rPr>
          <w:rFonts w:asciiTheme="minorHAnsi" w:hAnsiTheme="minorHAnsi" w:cs="Arial"/>
          <w:i/>
        </w:rPr>
        <w:t xml:space="preserve"> </w:t>
      </w:r>
      <w:r w:rsidRPr="00684F0A">
        <w:rPr>
          <w:rFonts w:asciiTheme="minorHAnsi" w:hAnsiTheme="minorHAnsi" w:cs="Arial"/>
          <w:i/>
        </w:rPr>
        <w:t>of</w:t>
      </w:r>
      <w:r w:rsidR="00843439" w:rsidRPr="00684F0A">
        <w:rPr>
          <w:rFonts w:asciiTheme="minorHAnsi" w:hAnsiTheme="minorHAnsi" w:cs="Arial"/>
          <w:i/>
        </w:rPr>
        <w:t xml:space="preserve"> </w:t>
      </w:r>
      <w:r w:rsidRPr="00684F0A">
        <w:rPr>
          <w:rFonts w:asciiTheme="minorHAnsi" w:hAnsiTheme="minorHAnsi" w:cs="Arial"/>
          <w:i/>
        </w:rPr>
        <w:t>Endocrine</w:t>
      </w:r>
      <w:r w:rsidR="00843439" w:rsidRPr="00684F0A">
        <w:rPr>
          <w:rFonts w:asciiTheme="minorHAnsi" w:hAnsiTheme="minorHAnsi" w:cs="Arial"/>
          <w:i/>
        </w:rPr>
        <w:t xml:space="preserve"> </w:t>
      </w:r>
      <w:r w:rsidRPr="00684F0A">
        <w:rPr>
          <w:rFonts w:asciiTheme="minorHAnsi" w:hAnsiTheme="minorHAnsi" w:cs="Arial"/>
          <w:i/>
        </w:rPr>
        <w:t>Disrupting</w:t>
      </w:r>
      <w:r w:rsidR="00843439" w:rsidRPr="00684F0A">
        <w:rPr>
          <w:rFonts w:asciiTheme="minorHAnsi" w:hAnsiTheme="minorHAnsi" w:cs="Arial"/>
          <w:i/>
        </w:rPr>
        <w:t xml:space="preserve"> </w:t>
      </w:r>
      <w:r w:rsidRPr="00684F0A">
        <w:rPr>
          <w:rFonts w:asciiTheme="minorHAnsi" w:hAnsiTheme="minorHAnsi" w:cs="Arial"/>
          <w:i/>
        </w:rPr>
        <w:t>Chemicals</w:t>
      </w:r>
      <w:r w:rsidR="00843439" w:rsidRPr="00684F0A">
        <w:rPr>
          <w:rFonts w:asciiTheme="minorHAnsi" w:hAnsiTheme="minorHAnsi" w:cs="Arial"/>
          <w:i/>
        </w:rPr>
        <w:t xml:space="preserve"> </w:t>
      </w:r>
      <w:r w:rsidRPr="00684F0A">
        <w:rPr>
          <w:rFonts w:asciiTheme="minorHAnsi" w:hAnsiTheme="minorHAnsi" w:cs="Arial"/>
          <w:i/>
        </w:rPr>
        <w:t>–</w:t>
      </w:r>
      <w:r w:rsidR="00843439" w:rsidRPr="00684F0A">
        <w:rPr>
          <w:rFonts w:asciiTheme="minorHAnsi" w:hAnsiTheme="minorHAnsi" w:cs="Arial"/>
          <w:i/>
        </w:rPr>
        <w:t xml:space="preserve"> </w:t>
      </w:r>
      <w:r w:rsidRPr="00684F0A">
        <w:rPr>
          <w:rFonts w:asciiTheme="minorHAnsi" w:hAnsiTheme="minorHAnsi" w:cs="Arial"/>
          <w:i/>
        </w:rPr>
        <w:t>2012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4436C5" w:rsidRPr="004436C5">
        <w:rPr>
          <w:rFonts w:asciiTheme="minorHAnsi" w:hAnsiTheme="minorHAnsi" w:cs="Arial"/>
        </w:rPr>
        <w:t xml:space="preserve">United Nations Environment </w:t>
      </w:r>
      <w:proofErr w:type="spellStart"/>
      <w:r w:rsidR="004436C5" w:rsidRPr="004436C5">
        <w:rPr>
          <w:rFonts w:asciiTheme="minorHAnsi" w:hAnsiTheme="minorHAnsi" w:cs="Arial"/>
        </w:rPr>
        <w:t>Programme</w:t>
      </w:r>
      <w:proofErr w:type="spellEnd"/>
      <w:r w:rsidR="004436C5" w:rsidRPr="004436C5">
        <w:rPr>
          <w:rFonts w:asciiTheme="minorHAnsi" w:hAnsiTheme="minorHAnsi" w:cs="Arial"/>
        </w:rPr>
        <w:t xml:space="preserve"> and the World Health Organization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(2013)</w:t>
      </w:r>
      <w:r w:rsidR="004436C5">
        <w:rPr>
          <w:rFonts w:asciiTheme="minorHAnsi" w:hAnsiTheme="minorHAnsi" w:cs="Arial"/>
        </w:rPr>
        <w:t>.</w:t>
      </w:r>
    </w:p>
    <w:p w14:paraId="4F4BC34D" w14:textId="105328F2" w:rsidR="006D60BF" w:rsidRPr="00312416" w:rsidRDefault="006D60BF" w:rsidP="00312416">
      <w:pPr>
        <w:pStyle w:val="ListParagraph"/>
        <w:numPr>
          <w:ilvl w:val="0"/>
          <w:numId w:val="35"/>
        </w:numPr>
        <w:tabs>
          <w:tab w:val="left" w:pos="220"/>
          <w:tab w:val="left" w:pos="720"/>
        </w:tabs>
        <w:ind w:left="0" w:firstLine="0"/>
        <w:rPr>
          <w:rFonts w:asciiTheme="minorHAnsi" w:hAnsiTheme="minorHAnsi" w:cs="Arial"/>
        </w:rPr>
      </w:pPr>
      <w:proofErr w:type="spellStart"/>
      <w:r w:rsidRPr="00312416">
        <w:rPr>
          <w:rFonts w:asciiTheme="minorHAnsi" w:hAnsiTheme="minorHAnsi" w:cs="Arial"/>
        </w:rPr>
        <w:t>Bachega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T.A.S.S.,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Verreschi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I.T.,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Frade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E.M.C.,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D’Abronzo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F.H.,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Lazaretti</w:t>
      </w:r>
      <w:proofErr w:type="spellEnd"/>
      <w:r w:rsidRPr="00312416">
        <w:rPr>
          <w:rFonts w:asciiTheme="minorHAnsi" w:hAnsiTheme="minorHAnsi" w:cs="Arial"/>
        </w:rPr>
        <w:t>-Castro,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environmental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endocrine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disruptors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must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receive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attention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Brazilian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endocrinologists.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  <w:i/>
        </w:rPr>
        <w:t>Arquivos</w:t>
      </w:r>
      <w:proofErr w:type="spellEnd"/>
      <w:r w:rsidR="00843439">
        <w:rPr>
          <w:rFonts w:asciiTheme="minorHAnsi" w:hAnsiTheme="minorHAnsi" w:cs="Arial"/>
          <w:i/>
        </w:rPr>
        <w:t xml:space="preserve"> </w:t>
      </w:r>
      <w:proofErr w:type="spellStart"/>
      <w:r w:rsidRPr="00312416">
        <w:rPr>
          <w:rFonts w:asciiTheme="minorHAnsi" w:hAnsiTheme="minorHAnsi" w:cs="Arial"/>
          <w:i/>
        </w:rPr>
        <w:t>Brasileiros</w:t>
      </w:r>
      <w:proofErr w:type="spellEnd"/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de</w:t>
      </w:r>
      <w:r w:rsidR="00843439">
        <w:rPr>
          <w:rFonts w:asciiTheme="minorHAnsi" w:hAnsiTheme="minorHAnsi" w:cs="Arial"/>
          <w:i/>
        </w:rPr>
        <w:t xml:space="preserve"> </w:t>
      </w:r>
      <w:proofErr w:type="spellStart"/>
      <w:r w:rsidRPr="00312416">
        <w:rPr>
          <w:rFonts w:asciiTheme="minorHAnsi" w:hAnsiTheme="minorHAnsi" w:cs="Arial"/>
          <w:i/>
        </w:rPr>
        <w:t>Endocrinologia</w:t>
      </w:r>
      <w:proofErr w:type="spellEnd"/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&amp;</w:t>
      </w:r>
      <w:r w:rsidR="00843439">
        <w:rPr>
          <w:rFonts w:asciiTheme="minorHAnsi" w:hAnsiTheme="minorHAnsi" w:cs="Arial"/>
          <w:i/>
        </w:rPr>
        <w:t xml:space="preserve"> </w:t>
      </w:r>
      <w:proofErr w:type="spellStart"/>
      <w:r w:rsidRPr="00312416">
        <w:rPr>
          <w:rFonts w:asciiTheme="minorHAnsi" w:hAnsiTheme="minorHAnsi" w:cs="Arial"/>
          <w:i/>
        </w:rPr>
        <w:t>Metabologia</w:t>
      </w:r>
      <w:proofErr w:type="spellEnd"/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b/>
        </w:rPr>
        <w:t>55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175-176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(2011).</w:t>
      </w:r>
    </w:p>
    <w:p w14:paraId="28904B99" w14:textId="41822251" w:rsidR="006D60BF" w:rsidRPr="00312416" w:rsidRDefault="006D60BF" w:rsidP="00312416">
      <w:pPr>
        <w:pStyle w:val="ListParagraph"/>
        <w:numPr>
          <w:ilvl w:val="0"/>
          <w:numId w:val="35"/>
        </w:numPr>
        <w:tabs>
          <w:tab w:val="left" w:pos="220"/>
          <w:tab w:val="left" w:pos="720"/>
        </w:tabs>
        <w:ind w:left="0" w:firstLine="0"/>
        <w:rPr>
          <w:rFonts w:asciiTheme="minorHAnsi" w:hAnsiTheme="minorHAnsi" w:cs="Arial"/>
        </w:rPr>
      </w:pPr>
      <w:proofErr w:type="spellStart"/>
      <w:r w:rsidRPr="00312416">
        <w:rPr>
          <w:rFonts w:asciiTheme="minorHAnsi" w:hAnsiTheme="minorHAnsi" w:cs="Arial"/>
        </w:rPr>
        <w:t>Schug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T.T.,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Janesick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A.,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Blumberg,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B.,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Heindel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J.J.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Endocrine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disrupting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chemicals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disease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susceptibility.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i/>
        </w:rPr>
        <w:t>Journal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of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Steroid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Biochemistry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and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Molecular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Biology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b/>
        </w:rPr>
        <w:t>127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204-215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(2011).</w:t>
      </w:r>
      <w:r w:rsidR="00843439">
        <w:rPr>
          <w:rFonts w:asciiTheme="minorHAnsi" w:hAnsiTheme="minorHAnsi" w:cs="Arial"/>
        </w:rPr>
        <w:t xml:space="preserve"> </w:t>
      </w:r>
    </w:p>
    <w:p w14:paraId="42B10021" w14:textId="6A51A6C5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Lee,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S.B.,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Choi,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J.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Effects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="00495E3E" w:rsidRPr="00312416">
        <w:rPr>
          <w:rFonts w:asciiTheme="minorHAnsi" w:hAnsiTheme="minorHAnsi" w:cs="Arial"/>
        </w:rPr>
        <w:t>Bisphenol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="00495E3E" w:rsidRPr="00312416">
        <w:rPr>
          <w:rFonts w:asciiTheme="minorHAnsi" w:hAnsiTheme="minorHAnsi" w:cs="Arial"/>
        </w:rPr>
        <w:t>Ethynyl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estradiol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exposure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enzyme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activities,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growth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development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fourth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instar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larvae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Chironomus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riparius</w:t>
      </w:r>
      <w:proofErr w:type="spellEnd"/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</w:t>
      </w:r>
      <w:proofErr w:type="spellStart"/>
      <w:r w:rsidRPr="00312416">
        <w:rPr>
          <w:rFonts w:asciiTheme="minorHAnsi" w:hAnsiTheme="minorHAnsi" w:cs="Arial"/>
        </w:rPr>
        <w:t>Diptera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Chironomidae</w:t>
      </w:r>
      <w:proofErr w:type="spellEnd"/>
      <w:r w:rsidRPr="00312416">
        <w:rPr>
          <w:rFonts w:asciiTheme="minorHAnsi" w:hAnsiTheme="minorHAnsi" w:cs="Arial"/>
        </w:rPr>
        <w:t>).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i/>
        </w:rPr>
        <w:t>Ecotoxicology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and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Environmental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Safety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b/>
        </w:rPr>
        <w:t>68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84–90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(2007).</w:t>
      </w:r>
    </w:p>
    <w:p w14:paraId="1B5EB9C6" w14:textId="06E1B595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lastRenderedPageBreak/>
        <w:t>Vos,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J.G.</w:t>
      </w:r>
      <w:r w:rsidR="00843439">
        <w:rPr>
          <w:rFonts w:asciiTheme="minorHAnsi" w:hAnsiTheme="minorHAnsi" w:cs="Arial"/>
        </w:rPr>
        <w:t xml:space="preserve"> </w:t>
      </w:r>
      <w:r w:rsidRPr="00684F0A">
        <w:rPr>
          <w:rFonts w:asciiTheme="minorHAnsi" w:hAnsiTheme="minorHAnsi" w:cs="Arial"/>
        </w:rPr>
        <w:t>et</w:t>
      </w:r>
      <w:r w:rsidR="00843439" w:rsidRPr="00684F0A">
        <w:rPr>
          <w:rFonts w:asciiTheme="minorHAnsi" w:hAnsiTheme="minorHAnsi" w:cs="Arial"/>
        </w:rPr>
        <w:t xml:space="preserve"> </w:t>
      </w:r>
      <w:r w:rsidRPr="00684F0A">
        <w:rPr>
          <w:rFonts w:asciiTheme="minorHAnsi" w:hAnsiTheme="minorHAnsi" w:cs="Arial"/>
        </w:rPr>
        <w:t>al</w:t>
      </w:r>
      <w:r w:rsidRPr="004436C5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Health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effects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endocrine-disrupting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chemicals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wildlife,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with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special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reference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European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situation.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i/>
        </w:rPr>
        <w:t>Critical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Reviews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in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Toxicology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b/>
        </w:rPr>
        <w:t>20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71–133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(2000).</w:t>
      </w:r>
    </w:p>
    <w:p w14:paraId="1C0994DC" w14:textId="0D0A42C3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Arial"/>
        </w:rPr>
      </w:pPr>
      <w:r w:rsidRPr="00312416">
        <w:rPr>
          <w:rFonts w:asciiTheme="minorHAnsi" w:hAnsiTheme="minorHAnsi" w:cs="Arial"/>
        </w:rPr>
        <w:t>Costa,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E.M.F.,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Spritzer,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P.M.,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Hohl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A.,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Bachega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T.A.S.S.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Effects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endocrine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disruptors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development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female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reproductive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tract.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  <w:i/>
        </w:rPr>
        <w:t>Arquivos</w:t>
      </w:r>
      <w:proofErr w:type="spellEnd"/>
      <w:r w:rsidR="00843439">
        <w:rPr>
          <w:rFonts w:asciiTheme="minorHAnsi" w:hAnsiTheme="minorHAnsi" w:cs="Arial"/>
          <w:i/>
        </w:rPr>
        <w:t xml:space="preserve"> </w:t>
      </w:r>
      <w:proofErr w:type="spellStart"/>
      <w:r w:rsidRPr="00312416">
        <w:rPr>
          <w:rFonts w:asciiTheme="minorHAnsi" w:hAnsiTheme="minorHAnsi" w:cs="Arial"/>
          <w:i/>
        </w:rPr>
        <w:t>Brasileiros</w:t>
      </w:r>
      <w:proofErr w:type="spellEnd"/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de</w:t>
      </w:r>
      <w:r w:rsidR="00843439">
        <w:rPr>
          <w:rFonts w:asciiTheme="minorHAnsi" w:hAnsiTheme="minorHAnsi" w:cs="Arial"/>
          <w:i/>
        </w:rPr>
        <w:t xml:space="preserve"> </w:t>
      </w:r>
      <w:proofErr w:type="spellStart"/>
      <w:r w:rsidRPr="00312416">
        <w:rPr>
          <w:rFonts w:asciiTheme="minorHAnsi" w:hAnsiTheme="minorHAnsi" w:cs="Arial"/>
          <w:i/>
        </w:rPr>
        <w:t>Endocrinologia</w:t>
      </w:r>
      <w:proofErr w:type="spellEnd"/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&amp;</w:t>
      </w:r>
      <w:r w:rsidR="00843439">
        <w:rPr>
          <w:rFonts w:asciiTheme="minorHAnsi" w:hAnsiTheme="minorHAnsi" w:cs="Arial"/>
          <w:i/>
        </w:rPr>
        <w:t xml:space="preserve"> </w:t>
      </w:r>
      <w:proofErr w:type="spellStart"/>
      <w:r w:rsidRPr="00312416">
        <w:rPr>
          <w:rFonts w:asciiTheme="minorHAnsi" w:hAnsiTheme="minorHAnsi" w:cs="Arial"/>
          <w:i/>
        </w:rPr>
        <w:t>Metabologia</w:t>
      </w:r>
      <w:proofErr w:type="spellEnd"/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b/>
        </w:rPr>
        <w:t>58</w:t>
      </w:r>
      <w:r w:rsidR="00843439">
        <w:rPr>
          <w:rFonts w:asciiTheme="minorHAnsi" w:hAnsiTheme="minorHAnsi" w:cs="Arial"/>
          <w:b/>
        </w:rPr>
        <w:t xml:space="preserve"> </w:t>
      </w:r>
      <w:r w:rsidRPr="00312416">
        <w:rPr>
          <w:rFonts w:asciiTheme="minorHAnsi" w:hAnsiTheme="minorHAnsi" w:cs="Arial"/>
        </w:rPr>
        <w:t>(2),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153-161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(2014).</w:t>
      </w:r>
    </w:p>
    <w:p w14:paraId="36A06AAE" w14:textId="7DC67C9B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Arial"/>
        </w:rPr>
      </w:pPr>
      <w:proofErr w:type="spellStart"/>
      <w:r w:rsidRPr="00312416">
        <w:rPr>
          <w:rFonts w:asciiTheme="minorHAnsi" w:hAnsiTheme="minorHAnsi" w:cs="Arial"/>
        </w:rPr>
        <w:t>Thummel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C.S.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From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embryogenesis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metamorphosis: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regulation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function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Drosophila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nuclear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receptor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superfamily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members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  <w:i/>
        </w:rPr>
        <w:t>Cell.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b/>
        </w:rPr>
        <w:t>83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871–877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(1995).</w:t>
      </w:r>
    </w:p>
    <w:p w14:paraId="432955E0" w14:textId="19BEB3B2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proofErr w:type="spellStart"/>
      <w:r w:rsidRPr="00312416">
        <w:rPr>
          <w:rFonts w:asciiTheme="minorHAnsi" w:hAnsiTheme="minorHAnsi" w:cs="Times New Roman"/>
        </w:rPr>
        <w:t>Schwedes</w:t>
      </w:r>
      <w:proofErr w:type="spellEnd"/>
      <w:r w:rsidRPr="00312416">
        <w:rPr>
          <w:rFonts w:asciiTheme="minorHAnsi" w:hAnsiTheme="minorHAnsi" w:cs="Times New Roman"/>
        </w:rPr>
        <w:t>,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C.C.,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Carney,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G.E.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Ecdysone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signaling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in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adult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Drosophila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melanogaster.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  <w:i/>
        </w:rPr>
        <w:t>Journal</w:t>
      </w:r>
      <w:r w:rsidR="00843439">
        <w:rPr>
          <w:rFonts w:asciiTheme="minorHAnsi" w:hAnsiTheme="minorHAnsi" w:cs="Times New Roman"/>
          <w:i/>
        </w:rPr>
        <w:t xml:space="preserve"> </w:t>
      </w:r>
      <w:r w:rsidRPr="00312416">
        <w:rPr>
          <w:rFonts w:asciiTheme="minorHAnsi" w:hAnsiTheme="minorHAnsi" w:cs="Times New Roman"/>
          <w:i/>
        </w:rPr>
        <w:t>of</w:t>
      </w:r>
      <w:r w:rsidR="00843439">
        <w:rPr>
          <w:rFonts w:asciiTheme="minorHAnsi" w:hAnsiTheme="minorHAnsi" w:cs="Times New Roman"/>
          <w:i/>
        </w:rPr>
        <w:t xml:space="preserve"> </w:t>
      </w:r>
      <w:r w:rsidRPr="00312416">
        <w:rPr>
          <w:rFonts w:asciiTheme="minorHAnsi" w:hAnsiTheme="minorHAnsi" w:cs="Times New Roman"/>
          <w:i/>
        </w:rPr>
        <w:t>Insect</w:t>
      </w:r>
      <w:r w:rsidR="00843439">
        <w:rPr>
          <w:rFonts w:asciiTheme="minorHAnsi" w:hAnsiTheme="minorHAnsi" w:cs="Times New Roman"/>
          <w:i/>
        </w:rPr>
        <w:t xml:space="preserve"> </w:t>
      </w:r>
      <w:r w:rsidRPr="00312416">
        <w:rPr>
          <w:rFonts w:asciiTheme="minorHAnsi" w:hAnsiTheme="minorHAnsi" w:cs="Times New Roman"/>
          <w:i/>
        </w:rPr>
        <w:t>Physiology.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  <w:b/>
        </w:rPr>
        <w:t>58</w:t>
      </w:r>
      <w:r w:rsidRPr="00312416">
        <w:rPr>
          <w:rFonts w:asciiTheme="minorHAnsi" w:hAnsiTheme="minorHAnsi" w:cs="Times New Roman"/>
        </w:rPr>
        <w:t>,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293–302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(2012).</w:t>
      </w:r>
    </w:p>
    <w:p w14:paraId="23D042DA" w14:textId="1469DC2E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r w:rsidRPr="00312416">
        <w:rPr>
          <w:rFonts w:asciiTheme="minorHAnsi" w:hAnsiTheme="minorHAnsi" w:cs="Times New Roman"/>
        </w:rPr>
        <w:t>Flatt,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T.,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Kawecki,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T.J.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Pleiotropic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effects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of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methoprene-tolerant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(Met),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a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gene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involved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in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juvenile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hormone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metabolism,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on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life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history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traits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in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Drosophila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melanogaster</w:t>
      </w:r>
      <w:r w:rsidR="00495E3E" w:rsidRPr="00312416">
        <w:rPr>
          <w:rFonts w:asciiTheme="minorHAnsi" w:hAnsiTheme="minorHAnsi" w:cs="Times New Roman"/>
        </w:rPr>
        <w:t>.</w:t>
      </w:r>
      <w:r w:rsidR="00843439">
        <w:rPr>
          <w:rFonts w:asciiTheme="minorHAnsi" w:hAnsiTheme="minorHAnsi" w:cs="Times New Roman"/>
        </w:rPr>
        <w:t xml:space="preserve"> </w:t>
      </w:r>
      <w:proofErr w:type="spellStart"/>
      <w:r w:rsidRPr="00312416">
        <w:rPr>
          <w:rFonts w:asciiTheme="minorHAnsi" w:hAnsiTheme="minorHAnsi" w:cs="Times New Roman"/>
          <w:i/>
        </w:rPr>
        <w:t>Genetica</w:t>
      </w:r>
      <w:proofErr w:type="spellEnd"/>
      <w:r w:rsidR="00495E3E" w:rsidRPr="00312416">
        <w:rPr>
          <w:rFonts w:asciiTheme="minorHAnsi" w:hAnsiTheme="minorHAnsi" w:cs="Times New Roman"/>
          <w:i/>
        </w:rPr>
        <w:t>.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  <w:b/>
        </w:rPr>
        <w:t>122</w:t>
      </w:r>
      <w:r w:rsidRPr="00312416">
        <w:rPr>
          <w:rFonts w:asciiTheme="minorHAnsi" w:hAnsiTheme="minorHAnsi" w:cs="Times New Roman"/>
        </w:rPr>
        <w:t>,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141–160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(2004).</w:t>
      </w:r>
    </w:p>
    <w:p w14:paraId="07A15BD2" w14:textId="3E7A0EB9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proofErr w:type="spellStart"/>
      <w:r w:rsidRPr="00312416">
        <w:rPr>
          <w:rFonts w:asciiTheme="minorHAnsi" w:hAnsiTheme="minorHAnsi" w:cs="Times New Roman"/>
        </w:rPr>
        <w:t>Nassel</w:t>
      </w:r>
      <w:proofErr w:type="spellEnd"/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D.R.,</w:t>
      </w:r>
      <w:r w:rsidR="00843439">
        <w:rPr>
          <w:rFonts w:asciiTheme="minorHAnsi" w:hAnsiTheme="minorHAnsi" w:cs="Times New Roman"/>
        </w:rPr>
        <w:t xml:space="preserve"> </w:t>
      </w:r>
      <w:proofErr w:type="spellStart"/>
      <w:r w:rsidRPr="00312416">
        <w:rPr>
          <w:rFonts w:asciiTheme="minorHAnsi" w:hAnsiTheme="minorHAnsi" w:cs="Times New Roman"/>
        </w:rPr>
        <w:t>Winther</w:t>
      </w:r>
      <w:proofErr w:type="spellEnd"/>
      <w:r w:rsidR="004436C5">
        <w:rPr>
          <w:rFonts w:asciiTheme="minorHAnsi" w:hAnsiTheme="minorHAnsi" w:cs="Times New Roman"/>
        </w:rPr>
        <w:t>,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A.M.E.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Drosophila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neuropeptides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in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regulation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of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physiology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and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behavior.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  <w:i/>
        </w:rPr>
        <w:t>Progress</w:t>
      </w:r>
      <w:r w:rsidR="00843439">
        <w:rPr>
          <w:rFonts w:asciiTheme="minorHAnsi" w:hAnsiTheme="minorHAnsi" w:cs="Times New Roman"/>
          <w:i/>
        </w:rPr>
        <w:t xml:space="preserve"> </w:t>
      </w:r>
      <w:r w:rsidRPr="00312416">
        <w:rPr>
          <w:rFonts w:asciiTheme="minorHAnsi" w:hAnsiTheme="minorHAnsi" w:cs="Times New Roman"/>
          <w:i/>
        </w:rPr>
        <w:t>in</w:t>
      </w:r>
      <w:r w:rsidR="00843439">
        <w:rPr>
          <w:rFonts w:asciiTheme="minorHAnsi" w:hAnsiTheme="minorHAnsi" w:cs="Times New Roman"/>
          <w:i/>
        </w:rPr>
        <w:t xml:space="preserve"> </w:t>
      </w:r>
      <w:r w:rsidRPr="00312416">
        <w:rPr>
          <w:rFonts w:asciiTheme="minorHAnsi" w:hAnsiTheme="minorHAnsi" w:cs="Times New Roman"/>
          <w:i/>
        </w:rPr>
        <w:t>Neurobiology</w:t>
      </w:r>
      <w:r w:rsidRPr="00312416">
        <w:rPr>
          <w:rFonts w:asciiTheme="minorHAnsi" w:hAnsiTheme="minorHAnsi" w:cs="Times New Roman"/>
        </w:rPr>
        <w:t>.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  <w:b/>
        </w:rPr>
        <w:t>92</w:t>
      </w:r>
      <w:r w:rsidRPr="00312416">
        <w:rPr>
          <w:rFonts w:asciiTheme="minorHAnsi" w:hAnsiTheme="minorHAnsi" w:cs="Times New Roman"/>
        </w:rPr>
        <w:t>,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42–104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(2010).</w:t>
      </w:r>
    </w:p>
    <w:p w14:paraId="544C4AB9" w14:textId="2F25855A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r w:rsidRPr="00312416">
        <w:rPr>
          <w:rFonts w:asciiTheme="minorHAnsi" w:eastAsia="Calibri" w:hAnsiTheme="minorHAnsi" w:cs="Arial"/>
        </w:rPr>
        <w:t>Truman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J</w:t>
      </w:r>
      <w:r w:rsidRPr="00312416">
        <w:rPr>
          <w:rFonts w:asciiTheme="minorHAnsi" w:hAnsiTheme="minorHAnsi" w:cs="Arial"/>
        </w:rPr>
        <w:t>.</w:t>
      </w:r>
      <w:r w:rsidRPr="00312416">
        <w:rPr>
          <w:rFonts w:asciiTheme="minorHAnsi" w:eastAsia="Calibri" w:hAnsiTheme="minorHAnsi" w:cs="Arial"/>
        </w:rPr>
        <w:t>W</w:t>
      </w:r>
      <w:r w:rsidRPr="00312416">
        <w:rPr>
          <w:rFonts w:asciiTheme="minorHAnsi" w:hAnsiTheme="minorHAnsi" w:cs="Arial"/>
        </w:rPr>
        <w:t>.,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eastAsia="Calibri" w:hAnsiTheme="minorHAnsi" w:cs="Arial"/>
        </w:rPr>
        <w:t>Riddiford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L</w:t>
      </w:r>
      <w:r w:rsidRPr="00312416">
        <w:rPr>
          <w:rFonts w:asciiTheme="minorHAnsi" w:hAnsiTheme="minorHAnsi" w:cs="Arial"/>
        </w:rPr>
        <w:t>.</w:t>
      </w:r>
      <w:r w:rsidRPr="00312416">
        <w:rPr>
          <w:rFonts w:asciiTheme="minorHAnsi" w:eastAsia="Calibri" w:hAnsiTheme="minorHAnsi" w:cs="Arial"/>
        </w:rPr>
        <w:t>M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Endocrine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insights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into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evolution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metamorphosis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insects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  <w:i/>
        </w:rPr>
        <w:t>Annu</w:t>
      </w:r>
      <w:r w:rsidRPr="00312416">
        <w:rPr>
          <w:rFonts w:asciiTheme="minorHAnsi" w:hAnsiTheme="minorHAnsi" w:cs="Arial"/>
          <w:i/>
        </w:rPr>
        <w:t>al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eastAsia="Calibri" w:hAnsiTheme="minorHAnsi" w:cs="Arial"/>
          <w:i/>
        </w:rPr>
        <w:t>Rev</w:t>
      </w:r>
      <w:r w:rsidRPr="00312416">
        <w:rPr>
          <w:rFonts w:asciiTheme="minorHAnsi" w:hAnsiTheme="minorHAnsi" w:cs="Arial"/>
          <w:i/>
        </w:rPr>
        <w:t>iew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of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eastAsia="Calibri" w:hAnsiTheme="minorHAnsi" w:cs="Arial"/>
          <w:i/>
        </w:rPr>
        <w:t>Entomology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b/>
        </w:rPr>
        <w:t>47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467–500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(2002).</w:t>
      </w:r>
    </w:p>
    <w:p w14:paraId="0DDB8755" w14:textId="34CE40B4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Arial"/>
        </w:rPr>
      </w:pPr>
      <w:proofErr w:type="spellStart"/>
      <w:r w:rsidRPr="00312416">
        <w:rPr>
          <w:rFonts w:asciiTheme="minorHAnsi" w:eastAsia="Calibri" w:hAnsiTheme="minorHAnsi" w:cs="Arial"/>
        </w:rPr>
        <w:t>Gáliková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M</w:t>
      </w:r>
      <w:r w:rsidRPr="00312416">
        <w:rPr>
          <w:rFonts w:asciiTheme="minorHAnsi" w:hAnsiTheme="minorHAnsi" w:cs="Arial"/>
        </w:rPr>
        <w:t>.,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eastAsia="Calibri" w:hAnsiTheme="minorHAnsi" w:cs="Arial"/>
        </w:rPr>
        <w:t>Klepsatel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P</w:t>
      </w:r>
      <w:r w:rsidRPr="00312416">
        <w:rPr>
          <w:rFonts w:asciiTheme="minorHAnsi" w:hAnsiTheme="minorHAnsi" w:cs="Arial"/>
        </w:rPr>
        <w:t>.,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eastAsia="Calibri" w:hAnsiTheme="minorHAnsi" w:cs="Arial"/>
        </w:rPr>
        <w:t>Senti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G</w:t>
      </w:r>
      <w:r w:rsidRPr="00312416">
        <w:rPr>
          <w:rFonts w:asciiTheme="minorHAnsi" w:hAnsiTheme="minorHAnsi" w:cs="Arial"/>
        </w:rPr>
        <w:t>.,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Flatt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T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Steroid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hormone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regulation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C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elegans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Drosophila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aging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life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history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  <w:i/>
        </w:rPr>
        <w:t>Exp</w:t>
      </w:r>
      <w:r w:rsidRPr="00312416">
        <w:rPr>
          <w:rFonts w:asciiTheme="minorHAnsi" w:hAnsiTheme="minorHAnsi" w:cs="Arial"/>
          <w:i/>
        </w:rPr>
        <w:t>erimental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eastAsia="Calibri" w:hAnsiTheme="minorHAnsi" w:cs="Arial"/>
          <w:i/>
        </w:rPr>
        <w:t>Gerontology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b/>
        </w:rPr>
        <w:t>46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141–147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(2011).</w:t>
      </w:r>
    </w:p>
    <w:p w14:paraId="39E37F7A" w14:textId="4F0009E3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eastAsia="Calibri" w:hAnsiTheme="minorHAnsi" w:cs="Arial"/>
        </w:rPr>
      </w:pPr>
      <w:proofErr w:type="spellStart"/>
      <w:r w:rsidRPr="00312416">
        <w:rPr>
          <w:rFonts w:asciiTheme="minorHAnsi" w:eastAsia="Calibri" w:hAnsiTheme="minorHAnsi" w:cs="Arial"/>
        </w:rPr>
        <w:t>Kozlova</w:t>
      </w:r>
      <w:proofErr w:type="spellEnd"/>
      <w:r w:rsidRPr="00312416">
        <w:rPr>
          <w:rFonts w:asciiTheme="minorHAnsi" w:eastAsia="Calibri" w:hAnsiTheme="minorHAnsi" w:cs="Arial"/>
        </w:rPr>
        <w:t>,</w:t>
      </w:r>
      <w:r w:rsidR="00843439">
        <w:rPr>
          <w:rFonts w:asciiTheme="minorHAnsi" w:eastAsia="Calibr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T.,</w:t>
      </w:r>
      <w:r w:rsidR="00843439">
        <w:rPr>
          <w:rFonts w:asciiTheme="minorHAnsi" w:eastAsia="Calibri" w:hAnsiTheme="minorHAnsi" w:cs="Arial"/>
        </w:rPr>
        <w:t xml:space="preserve"> </w:t>
      </w:r>
      <w:proofErr w:type="spellStart"/>
      <w:r w:rsidRPr="00312416">
        <w:rPr>
          <w:rFonts w:asciiTheme="minorHAnsi" w:eastAsia="Calibri" w:hAnsiTheme="minorHAnsi" w:cs="Arial"/>
        </w:rPr>
        <w:t>Thummel</w:t>
      </w:r>
      <w:proofErr w:type="spellEnd"/>
      <w:r w:rsidRPr="00312416">
        <w:rPr>
          <w:rFonts w:asciiTheme="minorHAnsi" w:eastAsia="Calibri" w:hAnsiTheme="minorHAnsi" w:cs="Arial"/>
        </w:rPr>
        <w:t>,</w:t>
      </w:r>
      <w:r w:rsidR="00843439">
        <w:rPr>
          <w:rFonts w:asciiTheme="minorHAnsi" w:eastAsia="Calibr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C.S.</w:t>
      </w:r>
      <w:r w:rsidR="00843439">
        <w:rPr>
          <w:rFonts w:asciiTheme="minorHAnsi" w:eastAsia="Calibr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Steroid</w:t>
      </w:r>
      <w:r w:rsidR="00843439">
        <w:rPr>
          <w:rFonts w:asciiTheme="minorHAnsi" w:eastAsia="Calibr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regulation</w:t>
      </w:r>
      <w:r w:rsidR="00843439">
        <w:rPr>
          <w:rFonts w:asciiTheme="minorHAnsi" w:eastAsia="Calibr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of</w:t>
      </w:r>
      <w:r w:rsidR="00843439">
        <w:rPr>
          <w:rFonts w:asciiTheme="minorHAnsi" w:eastAsia="Calibr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postembryonic</w:t>
      </w:r>
      <w:r w:rsidR="00843439">
        <w:rPr>
          <w:rFonts w:asciiTheme="minorHAnsi" w:eastAsia="Calibr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development</w:t>
      </w:r>
      <w:r w:rsidR="00843439">
        <w:rPr>
          <w:rFonts w:asciiTheme="minorHAnsi" w:eastAsia="Calibr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and</w:t>
      </w:r>
      <w:r w:rsidR="00843439">
        <w:rPr>
          <w:rFonts w:asciiTheme="minorHAnsi" w:eastAsia="Calibr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reproduction</w:t>
      </w:r>
      <w:r w:rsidR="00843439">
        <w:rPr>
          <w:rFonts w:asciiTheme="minorHAnsi" w:eastAsia="Calibr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in</w:t>
      </w:r>
      <w:r w:rsidR="00843439">
        <w:rPr>
          <w:rFonts w:asciiTheme="minorHAnsi" w:eastAsia="Calibr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Drosophila.</w:t>
      </w:r>
      <w:r w:rsidR="00843439">
        <w:rPr>
          <w:rFonts w:asciiTheme="minorHAnsi" w:eastAsia="Calibr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  <w:i/>
        </w:rPr>
        <w:t>Trends</w:t>
      </w:r>
      <w:r w:rsidR="00843439">
        <w:rPr>
          <w:rFonts w:asciiTheme="minorHAnsi" w:eastAsia="Calibri" w:hAnsiTheme="minorHAnsi" w:cs="Arial"/>
          <w:i/>
        </w:rPr>
        <w:t xml:space="preserve"> </w:t>
      </w:r>
      <w:r w:rsidRPr="00312416">
        <w:rPr>
          <w:rFonts w:asciiTheme="minorHAnsi" w:eastAsia="Calibri" w:hAnsiTheme="minorHAnsi" w:cs="Arial"/>
          <w:i/>
        </w:rPr>
        <w:t>in</w:t>
      </w:r>
      <w:r w:rsidR="00843439">
        <w:rPr>
          <w:rFonts w:asciiTheme="minorHAnsi" w:eastAsia="Calibri" w:hAnsiTheme="minorHAnsi" w:cs="Arial"/>
          <w:i/>
        </w:rPr>
        <w:t xml:space="preserve"> </w:t>
      </w:r>
      <w:r w:rsidRPr="00312416">
        <w:rPr>
          <w:rFonts w:asciiTheme="minorHAnsi" w:eastAsia="Calibri" w:hAnsiTheme="minorHAnsi" w:cs="Arial"/>
          <w:i/>
        </w:rPr>
        <w:t>Endocrinology</w:t>
      </w:r>
      <w:r w:rsidR="00843439">
        <w:rPr>
          <w:rFonts w:asciiTheme="minorHAnsi" w:eastAsia="Calibri" w:hAnsiTheme="minorHAnsi" w:cs="Arial"/>
          <w:i/>
        </w:rPr>
        <w:t xml:space="preserve"> </w:t>
      </w:r>
      <w:r w:rsidRPr="00312416">
        <w:rPr>
          <w:rFonts w:asciiTheme="minorHAnsi" w:eastAsia="Calibri" w:hAnsiTheme="minorHAnsi" w:cs="Arial"/>
          <w:i/>
        </w:rPr>
        <w:t>&amp;</w:t>
      </w:r>
      <w:r w:rsidR="00843439">
        <w:rPr>
          <w:rFonts w:asciiTheme="minorHAnsi" w:eastAsia="Calibri" w:hAnsiTheme="minorHAnsi" w:cs="Arial"/>
          <w:i/>
        </w:rPr>
        <w:t xml:space="preserve"> </w:t>
      </w:r>
      <w:r w:rsidRPr="00312416">
        <w:rPr>
          <w:rFonts w:asciiTheme="minorHAnsi" w:eastAsia="Calibri" w:hAnsiTheme="minorHAnsi" w:cs="Arial"/>
          <w:i/>
        </w:rPr>
        <w:t>Metabolism</w:t>
      </w:r>
      <w:r w:rsidRPr="00312416">
        <w:rPr>
          <w:rFonts w:asciiTheme="minorHAnsi" w:eastAsia="Calibri" w:hAnsiTheme="minorHAnsi" w:cs="Arial"/>
        </w:rPr>
        <w:t>.</w:t>
      </w:r>
      <w:r w:rsidR="00843439">
        <w:rPr>
          <w:rFonts w:asciiTheme="minorHAnsi" w:eastAsia="Calibr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  <w:b/>
        </w:rPr>
        <w:t>11</w:t>
      </w:r>
      <w:r w:rsidRPr="00312416">
        <w:rPr>
          <w:rFonts w:asciiTheme="minorHAnsi" w:eastAsia="Calibri" w:hAnsiTheme="minorHAnsi" w:cs="Arial"/>
        </w:rPr>
        <w:t>,</w:t>
      </w:r>
      <w:r w:rsidR="00843439">
        <w:rPr>
          <w:rFonts w:asciiTheme="minorHAnsi" w:eastAsia="Calibr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276</w:t>
      </w:r>
      <w:r w:rsidR="004436C5">
        <w:rPr>
          <w:rFonts w:asciiTheme="minorHAnsi" w:eastAsia="Calibri" w:hAnsiTheme="minorHAnsi" w:cs="Arial"/>
        </w:rPr>
        <w:t>–</w:t>
      </w:r>
      <w:r w:rsidRPr="00312416">
        <w:rPr>
          <w:rFonts w:asciiTheme="minorHAnsi" w:eastAsia="Calibri" w:hAnsiTheme="minorHAnsi" w:cs="Arial"/>
        </w:rPr>
        <w:t>280</w:t>
      </w:r>
      <w:r w:rsidR="00843439">
        <w:rPr>
          <w:rFonts w:asciiTheme="minorHAnsi" w:eastAsia="Calibri" w:hAnsiTheme="minorHAnsi" w:cs="Arial"/>
        </w:rPr>
        <w:t xml:space="preserve"> </w:t>
      </w:r>
      <w:r w:rsidRPr="00312416">
        <w:rPr>
          <w:rFonts w:asciiTheme="minorHAnsi" w:eastAsia="Calibri" w:hAnsiTheme="minorHAnsi" w:cs="Arial"/>
        </w:rPr>
        <w:t>(2000).</w:t>
      </w:r>
    </w:p>
    <w:p w14:paraId="679E3C9E" w14:textId="45300182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eastAsia="Calibri" w:hAnsiTheme="minorHAnsi" w:cs="Arial"/>
        </w:rPr>
      </w:pPr>
      <w:proofErr w:type="spellStart"/>
      <w:r w:rsidRPr="00312416">
        <w:rPr>
          <w:rFonts w:asciiTheme="minorHAnsi" w:hAnsiTheme="minorHAnsi" w:cs="Times New Roman"/>
        </w:rPr>
        <w:t>Weltje</w:t>
      </w:r>
      <w:proofErr w:type="spellEnd"/>
      <w:r w:rsidRPr="00312416">
        <w:rPr>
          <w:rFonts w:asciiTheme="minorHAnsi" w:hAnsiTheme="minorHAnsi" w:cs="Times New Roman"/>
        </w:rPr>
        <w:t>,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L.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Techniques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for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Measuring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Endocrine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Disruption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in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Insects</w:t>
      </w:r>
      <w:r w:rsidR="00495E3E" w:rsidRPr="00312416">
        <w:rPr>
          <w:rFonts w:asciiTheme="minorHAnsi" w:hAnsiTheme="minorHAnsi" w:cs="Times New Roman"/>
        </w:rPr>
        <w:t>.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In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  <w:i/>
        </w:rPr>
        <w:t>Endocrine</w:t>
      </w:r>
      <w:r w:rsidR="00843439">
        <w:rPr>
          <w:rFonts w:asciiTheme="minorHAnsi" w:hAnsiTheme="minorHAnsi" w:cs="Times New Roman"/>
          <w:i/>
        </w:rPr>
        <w:t xml:space="preserve"> </w:t>
      </w:r>
      <w:r w:rsidRPr="00312416">
        <w:rPr>
          <w:rFonts w:asciiTheme="minorHAnsi" w:hAnsiTheme="minorHAnsi" w:cs="Times New Roman"/>
          <w:i/>
        </w:rPr>
        <w:t>Disrupters:</w:t>
      </w:r>
      <w:r w:rsidR="00843439">
        <w:rPr>
          <w:rFonts w:asciiTheme="minorHAnsi" w:hAnsiTheme="minorHAnsi" w:cs="Times New Roman"/>
          <w:i/>
        </w:rPr>
        <w:t xml:space="preserve"> </w:t>
      </w:r>
      <w:r w:rsidRPr="00312416">
        <w:rPr>
          <w:rFonts w:asciiTheme="minorHAnsi" w:hAnsiTheme="minorHAnsi" w:cs="Times New Roman"/>
          <w:i/>
        </w:rPr>
        <w:t>Hazard</w:t>
      </w:r>
      <w:r w:rsidR="00843439">
        <w:rPr>
          <w:rFonts w:asciiTheme="minorHAnsi" w:hAnsiTheme="minorHAnsi" w:cs="Times New Roman"/>
          <w:i/>
        </w:rPr>
        <w:t xml:space="preserve"> </w:t>
      </w:r>
      <w:r w:rsidRPr="00312416">
        <w:rPr>
          <w:rFonts w:asciiTheme="minorHAnsi" w:hAnsiTheme="minorHAnsi" w:cs="Times New Roman"/>
          <w:i/>
        </w:rPr>
        <w:t>Testing</w:t>
      </w:r>
      <w:r w:rsidR="00843439">
        <w:rPr>
          <w:rFonts w:asciiTheme="minorHAnsi" w:hAnsiTheme="minorHAnsi" w:cs="Times New Roman"/>
          <w:i/>
        </w:rPr>
        <w:t xml:space="preserve"> </w:t>
      </w:r>
      <w:r w:rsidRPr="00312416">
        <w:rPr>
          <w:rFonts w:asciiTheme="minorHAnsi" w:hAnsiTheme="minorHAnsi" w:cs="Times New Roman"/>
          <w:i/>
        </w:rPr>
        <w:t>and</w:t>
      </w:r>
      <w:r w:rsidR="00843439">
        <w:rPr>
          <w:rFonts w:asciiTheme="minorHAnsi" w:hAnsiTheme="minorHAnsi" w:cs="Times New Roman"/>
          <w:i/>
        </w:rPr>
        <w:t xml:space="preserve"> </w:t>
      </w:r>
      <w:r w:rsidRPr="00312416">
        <w:rPr>
          <w:rFonts w:asciiTheme="minorHAnsi" w:hAnsiTheme="minorHAnsi" w:cs="Times New Roman"/>
          <w:i/>
        </w:rPr>
        <w:t>Assessment</w:t>
      </w:r>
      <w:r w:rsidR="00843439">
        <w:rPr>
          <w:rFonts w:asciiTheme="minorHAnsi" w:hAnsiTheme="minorHAnsi" w:cs="Times New Roman"/>
          <w:i/>
        </w:rPr>
        <w:t xml:space="preserve"> </w:t>
      </w:r>
      <w:r w:rsidRPr="00312416">
        <w:rPr>
          <w:rFonts w:asciiTheme="minorHAnsi" w:hAnsiTheme="minorHAnsi" w:cs="Times New Roman"/>
          <w:i/>
        </w:rPr>
        <w:t>Methods.</w:t>
      </w:r>
      <w:r w:rsidR="00843439">
        <w:rPr>
          <w:rFonts w:asciiTheme="minorHAnsi" w:hAnsiTheme="minorHAnsi" w:cs="Times New Roman"/>
        </w:rPr>
        <w:t xml:space="preserve"> </w:t>
      </w:r>
      <w:r w:rsidR="004436C5">
        <w:rPr>
          <w:rFonts w:asciiTheme="minorHAnsi" w:hAnsiTheme="minorHAnsi" w:cs="Times New Roman"/>
        </w:rPr>
        <w:t xml:space="preserve">Edited by </w:t>
      </w:r>
      <w:r w:rsidRPr="00312416">
        <w:rPr>
          <w:rFonts w:asciiTheme="minorHAnsi" w:hAnsiTheme="minorHAnsi" w:cs="Times New Roman"/>
        </w:rPr>
        <w:t>Matthiessen</w:t>
      </w:r>
      <w:r w:rsidR="004436C5">
        <w:rPr>
          <w:rFonts w:asciiTheme="minorHAnsi" w:hAnsiTheme="minorHAnsi" w:cs="Times New Roman"/>
        </w:rPr>
        <w:t>, P.,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100</w:t>
      </w:r>
      <w:r w:rsidR="004436C5">
        <w:rPr>
          <w:rFonts w:asciiTheme="minorHAnsi" w:hAnsiTheme="minorHAnsi" w:cs="Times New Roman"/>
        </w:rPr>
        <w:t>–</w:t>
      </w:r>
      <w:r w:rsidRPr="00312416">
        <w:rPr>
          <w:rFonts w:asciiTheme="minorHAnsi" w:hAnsiTheme="minorHAnsi" w:cs="Times New Roman"/>
        </w:rPr>
        <w:t>115</w:t>
      </w:r>
      <w:r w:rsidR="004436C5">
        <w:rPr>
          <w:rFonts w:asciiTheme="minorHAnsi" w:hAnsiTheme="minorHAnsi" w:cs="Times New Roman"/>
        </w:rPr>
        <w:t>, John Wiley &amp; Sons. Hoboken, NJ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(2013).</w:t>
      </w:r>
    </w:p>
    <w:p w14:paraId="3C88564F" w14:textId="5DB6A361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r w:rsidRPr="00312416">
        <w:rPr>
          <w:rFonts w:asciiTheme="minorHAnsi" w:hAnsiTheme="minorHAnsi" w:cs="Helvetica"/>
        </w:rPr>
        <w:t>Zou,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Z.</w:t>
      </w:r>
      <w:r w:rsidR="00843439">
        <w:rPr>
          <w:rFonts w:asciiTheme="minorHAnsi" w:hAnsiTheme="minorHAnsi" w:cs="Helvetica"/>
        </w:rPr>
        <w:t xml:space="preserve"> </w:t>
      </w:r>
      <w:r w:rsidRPr="00684F0A">
        <w:rPr>
          <w:rFonts w:asciiTheme="minorHAnsi" w:hAnsiTheme="minorHAnsi" w:cs="Helvetica"/>
        </w:rPr>
        <w:t>et</w:t>
      </w:r>
      <w:r w:rsidR="00843439" w:rsidRPr="00684F0A">
        <w:rPr>
          <w:rFonts w:asciiTheme="minorHAnsi" w:hAnsiTheme="minorHAnsi" w:cs="Helvetica"/>
        </w:rPr>
        <w:t xml:space="preserve"> </w:t>
      </w:r>
      <w:r w:rsidRPr="00684F0A">
        <w:rPr>
          <w:rFonts w:asciiTheme="minorHAnsi" w:hAnsiTheme="minorHAnsi" w:cs="Helvetica"/>
        </w:rPr>
        <w:t>al</w:t>
      </w:r>
      <w:r w:rsidRPr="004436C5">
        <w:rPr>
          <w:rFonts w:asciiTheme="minorHAnsi" w:hAnsiTheme="minorHAnsi" w:cs="Helvetica"/>
        </w:rPr>
        <w:t>.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Juvenile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hormone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and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its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receptor,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methoprene-tolerant,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control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the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dynamics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of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mosquito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gene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expression.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  <w:i/>
        </w:rPr>
        <w:t>Proceedings</w:t>
      </w:r>
      <w:r w:rsidR="00843439">
        <w:rPr>
          <w:rFonts w:asciiTheme="minorHAnsi" w:hAnsiTheme="minorHAnsi" w:cs="Helvetica"/>
          <w:i/>
        </w:rPr>
        <w:t xml:space="preserve"> </w:t>
      </w:r>
      <w:r w:rsidRPr="00312416">
        <w:rPr>
          <w:rFonts w:asciiTheme="minorHAnsi" w:hAnsiTheme="minorHAnsi" w:cs="Helvetica"/>
          <w:i/>
        </w:rPr>
        <w:t>of</w:t>
      </w:r>
      <w:r w:rsidR="00843439">
        <w:rPr>
          <w:rFonts w:asciiTheme="minorHAnsi" w:hAnsiTheme="minorHAnsi" w:cs="Helvetica"/>
          <w:i/>
        </w:rPr>
        <w:t xml:space="preserve"> </w:t>
      </w:r>
      <w:r w:rsidRPr="00312416">
        <w:rPr>
          <w:rFonts w:asciiTheme="minorHAnsi" w:hAnsiTheme="minorHAnsi" w:cs="Helvetica"/>
          <w:i/>
        </w:rPr>
        <w:t>the</w:t>
      </w:r>
      <w:r w:rsidR="00843439">
        <w:rPr>
          <w:rFonts w:asciiTheme="minorHAnsi" w:hAnsiTheme="minorHAnsi" w:cs="Helvetica"/>
          <w:i/>
        </w:rPr>
        <w:t xml:space="preserve"> </w:t>
      </w:r>
      <w:r w:rsidRPr="00312416">
        <w:rPr>
          <w:rFonts w:asciiTheme="minorHAnsi" w:hAnsiTheme="minorHAnsi" w:cs="Helvetica"/>
          <w:i/>
        </w:rPr>
        <w:t>National</w:t>
      </w:r>
      <w:r w:rsidR="00843439">
        <w:rPr>
          <w:rFonts w:asciiTheme="minorHAnsi" w:hAnsiTheme="minorHAnsi" w:cs="Helvetica"/>
          <w:i/>
        </w:rPr>
        <w:t xml:space="preserve"> </w:t>
      </w:r>
      <w:r w:rsidRPr="00312416">
        <w:rPr>
          <w:rFonts w:asciiTheme="minorHAnsi" w:hAnsiTheme="minorHAnsi" w:cs="Helvetica"/>
          <w:i/>
        </w:rPr>
        <w:t>Academy</w:t>
      </w:r>
      <w:r w:rsidR="00843439">
        <w:rPr>
          <w:rFonts w:asciiTheme="minorHAnsi" w:hAnsiTheme="minorHAnsi" w:cs="Helvetica"/>
          <w:i/>
        </w:rPr>
        <w:t xml:space="preserve"> </w:t>
      </w:r>
      <w:r w:rsidRPr="00312416">
        <w:rPr>
          <w:rFonts w:asciiTheme="minorHAnsi" w:hAnsiTheme="minorHAnsi" w:cs="Helvetica"/>
          <w:i/>
        </w:rPr>
        <w:t>of</w:t>
      </w:r>
      <w:r w:rsidR="00843439">
        <w:rPr>
          <w:rFonts w:asciiTheme="minorHAnsi" w:hAnsiTheme="minorHAnsi" w:cs="Helvetica"/>
          <w:i/>
        </w:rPr>
        <w:t xml:space="preserve"> </w:t>
      </w:r>
      <w:r w:rsidRPr="00312416">
        <w:rPr>
          <w:rFonts w:asciiTheme="minorHAnsi" w:hAnsiTheme="minorHAnsi" w:cs="Helvetica"/>
          <w:i/>
        </w:rPr>
        <w:t>Sciences.</w:t>
      </w:r>
      <w:r w:rsidR="00843439">
        <w:rPr>
          <w:rFonts w:asciiTheme="minorHAnsi" w:hAnsiTheme="minorHAnsi" w:cs="Helvetica"/>
          <w:i/>
        </w:rPr>
        <w:t xml:space="preserve"> </w:t>
      </w:r>
      <w:r w:rsidRPr="00312416">
        <w:rPr>
          <w:rFonts w:asciiTheme="minorHAnsi" w:hAnsiTheme="minorHAnsi" w:cs="Helvetica"/>
          <w:b/>
        </w:rPr>
        <w:t>110</w:t>
      </w:r>
      <w:r w:rsidR="00843439">
        <w:rPr>
          <w:rFonts w:asciiTheme="minorHAnsi" w:hAnsiTheme="minorHAnsi" w:cs="Helvetica"/>
          <w:b/>
        </w:rPr>
        <w:t xml:space="preserve"> </w:t>
      </w:r>
      <w:r w:rsidRPr="00312416">
        <w:rPr>
          <w:rFonts w:asciiTheme="minorHAnsi" w:hAnsiTheme="minorHAnsi" w:cs="Helvetica"/>
        </w:rPr>
        <w:t>(24),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E2173</w:t>
      </w:r>
      <w:r w:rsidR="004436C5">
        <w:rPr>
          <w:rFonts w:asciiTheme="minorHAnsi" w:hAnsiTheme="minorHAnsi" w:cs="Helvetica"/>
        </w:rPr>
        <w:t>–</w:t>
      </w:r>
      <w:r w:rsidRPr="00312416">
        <w:rPr>
          <w:rFonts w:asciiTheme="minorHAnsi" w:hAnsiTheme="minorHAnsi" w:cs="Helvetica"/>
        </w:rPr>
        <w:t>E2181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(2013).</w:t>
      </w:r>
    </w:p>
    <w:p w14:paraId="5563F787" w14:textId="42A6A132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r w:rsidRPr="00312416">
        <w:rPr>
          <w:rFonts w:asciiTheme="minorHAnsi" w:hAnsiTheme="minorHAnsi" w:cs="Helvetica"/>
        </w:rPr>
        <w:t>Zhao,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W.L.</w:t>
      </w:r>
      <w:r w:rsidR="00843439">
        <w:rPr>
          <w:rFonts w:asciiTheme="minorHAnsi" w:hAnsiTheme="minorHAnsi" w:cs="Helvetica"/>
        </w:rPr>
        <w:t xml:space="preserve"> </w:t>
      </w:r>
      <w:r w:rsidRPr="00684F0A">
        <w:rPr>
          <w:rFonts w:asciiTheme="minorHAnsi" w:hAnsiTheme="minorHAnsi" w:cs="Helvetica"/>
        </w:rPr>
        <w:t>et</w:t>
      </w:r>
      <w:r w:rsidR="00843439" w:rsidRPr="00684F0A">
        <w:rPr>
          <w:rFonts w:asciiTheme="minorHAnsi" w:hAnsiTheme="minorHAnsi" w:cs="Helvetica"/>
        </w:rPr>
        <w:t xml:space="preserve"> </w:t>
      </w:r>
      <w:r w:rsidRPr="00684F0A">
        <w:rPr>
          <w:rFonts w:asciiTheme="minorHAnsi" w:hAnsiTheme="minorHAnsi" w:cs="Helvetica"/>
        </w:rPr>
        <w:t>al</w:t>
      </w:r>
      <w:r w:rsidRPr="004436C5">
        <w:rPr>
          <w:rFonts w:asciiTheme="minorHAnsi" w:hAnsiTheme="minorHAnsi" w:cs="Helvetica"/>
        </w:rPr>
        <w:t>.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Methoprene-tolerant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1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regulates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gene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transcription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to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maintain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insect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larval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status.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  <w:i/>
        </w:rPr>
        <w:t>Journal</w:t>
      </w:r>
      <w:r w:rsidR="00843439">
        <w:rPr>
          <w:rFonts w:asciiTheme="minorHAnsi" w:hAnsiTheme="minorHAnsi" w:cs="Helvetica"/>
          <w:i/>
        </w:rPr>
        <w:t xml:space="preserve"> </w:t>
      </w:r>
      <w:r w:rsidRPr="00312416">
        <w:rPr>
          <w:rFonts w:asciiTheme="minorHAnsi" w:hAnsiTheme="minorHAnsi" w:cs="Helvetica"/>
          <w:i/>
        </w:rPr>
        <w:t>of</w:t>
      </w:r>
      <w:r w:rsidR="00843439">
        <w:rPr>
          <w:rFonts w:asciiTheme="minorHAnsi" w:hAnsiTheme="minorHAnsi" w:cs="Helvetica"/>
          <w:i/>
        </w:rPr>
        <w:t xml:space="preserve"> </w:t>
      </w:r>
      <w:r w:rsidRPr="00312416">
        <w:rPr>
          <w:rFonts w:asciiTheme="minorHAnsi" w:hAnsiTheme="minorHAnsi" w:cs="Helvetica"/>
          <w:i/>
        </w:rPr>
        <w:t>Molecular</w:t>
      </w:r>
      <w:r w:rsidR="00843439">
        <w:rPr>
          <w:rFonts w:asciiTheme="minorHAnsi" w:hAnsiTheme="minorHAnsi" w:cs="Helvetica"/>
          <w:i/>
        </w:rPr>
        <w:t xml:space="preserve"> </w:t>
      </w:r>
      <w:r w:rsidRPr="00312416">
        <w:rPr>
          <w:rFonts w:asciiTheme="minorHAnsi" w:hAnsiTheme="minorHAnsi" w:cs="Helvetica"/>
          <w:i/>
        </w:rPr>
        <w:t>Endocrinology</w:t>
      </w:r>
      <w:r w:rsidRPr="00312416">
        <w:rPr>
          <w:rFonts w:asciiTheme="minorHAnsi" w:hAnsiTheme="minorHAnsi" w:cs="Helvetica"/>
        </w:rPr>
        <w:t>.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  <w:b/>
        </w:rPr>
        <w:t>53</w:t>
      </w:r>
      <w:r w:rsidR="00843439">
        <w:rPr>
          <w:rFonts w:asciiTheme="minorHAnsi" w:hAnsiTheme="minorHAnsi" w:cs="Helvetica"/>
          <w:b/>
        </w:rPr>
        <w:t xml:space="preserve"> </w:t>
      </w:r>
      <w:r w:rsidRPr="00312416">
        <w:rPr>
          <w:rFonts w:asciiTheme="minorHAnsi" w:hAnsiTheme="minorHAnsi" w:cs="Helvetica"/>
        </w:rPr>
        <w:t>(1),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93</w:t>
      </w:r>
      <w:r w:rsidR="004436C5">
        <w:rPr>
          <w:rFonts w:asciiTheme="minorHAnsi" w:hAnsiTheme="minorHAnsi" w:cs="Helvetica"/>
        </w:rPr>
        <w:t>–</w:t>
      </w:r>
      <w:r w:rsidRPr="00312416">
        <w:rPr>
          <w:rFonts w:asciiTheme="minorHAnsi" w:hAnsiTheme="minorHAnsi" w:cs="Helvetica"/>
        </w:rPr>
        <w:t>104</w:t>
      </w:r>
      <w:r w:rsidR="00843439">
        <w:rPr>
          <w:rFonts w:asciiTheme="minorHAnsi" w:hAnsiTheme="minorHAnsi" w:cs="Helvetica"/>
        </w:rPr>
        <w:t xml:space="preserve"> </w:t>
      </w:r>
      <w:r w:rsidRPr="00312416">
        <w:rPr>
          <w:rFonts w:asciiTheme="minorHAnsi" w:hAnsiTheme="minorHAnsi" w:cs="Helvetica"/>
        </w:rPr>
        <w:t>(2014).</w:t>
      </w:r>
    </w:p>
    <w:p w14:paraId="771BE648" w14:textId="6F9AC934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r w:rsidRPr="00312416">
        <w:rPr>
          <w:rFonts w:asciiTheme="minorHAnsi" w:hAnsiTheme="minorHAnsi" w:cs="Arial"/>
        </w:rPr>
        <w:t>Mangelsdorf,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D.J.</w:t>
      </w:r>
      <w:r w:rsidR="00843439">
        <w:rPr>
          <w:rFonts w:asciiTheme="minorHAnsi" w:hAnsiTheme="minorHAnsi" w:cs="Arial"/>
        </w:rPr>
        <w:t xml:space="preserve"> </w:t>
      </w:r>
      <w:r w:rsidRPr="00684F0A">
        <w:rPr>
          <w:rFonts w:asciiTheme="minorHAnsi" w:hAnsiTheme="minorHAnsi" w:cs="Arial"/>
        </w:rPr>
        <w:t>et</w:t>
      </w:r>
      <w:r w:rsidR="00843439" w:rsidRPr="00684F0A">
        <w:rPr>
          <w:rFonts w:asciiTheme="minorHAnsi" w:hAnsiTheme="minorHAnsi" w:cs="Arial"/>
        </w:rPr>
        <w:t xml:space="preserve"> </w:t>
      </w:r>
      <w:r w:rsidRPr="00684F0A">
        <w:rPr>
          <w:rFonts w:asciiTheme="minorHAnsi" w:hAnsiTheme="minorHAnsi" w:cs="Arial"/>
        </w:rPr>
        <w:t>al</w:t>
      </w:r>
      <w:r w:rsidRPr="004436C5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nuclear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receptor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superfamily: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second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decade.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i/>
        </w:rPr>
        <w:t>Cell.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b/>
        </w:rPr>
        <w:t>83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835–839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(1995).</w:t>
      </w:r>
      <w:r w:rsidR="00843439">
        <w:rPr>
          <w:rFonts w:asciiTheme="minorHAnsi" w:hAnsiTheme="minorHAnsi" w:cs="Arial"/>
        </w:rPr>
        <w:t xml:space="preserve"> </w:t>
      </w:r>
    </w:p>
    <w:p w14:paraId="045E5C1C" w14:textId="0FA832D4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proofErr w:type="spellStart"/>
      <w:r w:rsidRPr="00312416">
        <w:rPr>
          <w:rFonts w:asciiTheme="minorHAnsi" w:hAnsiTheme="minorHAnsi" w:cs="Arial"/>
        </w:rPr>
        <w:t>Riddiford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L.M.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Hormones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Drosophila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development</w:t>
      </w:r>
      <w:r w:rsidR="004436C5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4436C5">
        <w:rPr>
          <w:rFonts w:asciiTheme="minorHAnsi" w:hAnsiTheme="minorHAnsi" w:cs="Arial"/>
        </w:rPr>
        <w:t>I</w:t>
      </w:r>
      <w:r w:rsidRPr="00312416">
        <w:rPr>
          <w:rFonts w:asciiTheme="minorHAnsi" w:hAnsiTheme="minorHAnsi" w:cs="Arial"/>
        </w:rPr>
        <w:t>n</w:t>
      </w:r>
      <w:r w:rsidR="00843439">
        <w:rPr>
          <w:rFonts w:asciiTheme="minorHAnsi" w:hAnsiTheme="minorHAnsi" w:cs="Arial"/>
        </w:rPr>
        <w:t xml:space="preserve"> </w:t>
      </w:r>
      <w:proofErr w:type="gramStart"/>
      <w:r w:rsidRPr="00684F0A">
        <w:rPr>
          <w:rFonts w:asciiTheme="minorHAnsi" w:hAnsiTheme="minorHAnsi" w:cs="Arial"/>
          <w:i/>
        </w:rPr>
        <w:t>The</w:t>
      </w:r>
      <w:proofErr w:type="gramEnd"/>
      <w:r w:rsidR="00843439" w:rsidRPr="00684F0A">
        <w:rPr>
          <w:rFonts w:asciiTheme="minorHAnsi" w:hAnsiTheme="minorHAnsi" w:cs="Arial"/>
          <w:i/>
        </w:rPr>
        <w:t xml:space="preserve"> </w:t>
      </w:r>
      <w:r w:rsidRPr="00684F0A">
        <w:rPr>
          <w:rFonts w:asciiTheme="minorHAnsi" w:hAnsiTheme="minorHAnsi" w:cs="Arial"/>
          <w:i/>
        </w:rPr>
        <w:t>Development</w:t>
      </w:r>
      <w:r w:rsidR="00843439" w:rsidRPr="00684F0A">
        <w:rPr>
          <w:rFonts w:asciiTheme="minorHAnsi" w:hAnsiTheme="minorHAnsi" w:cs="Arial"/>
          <w:i/>
        </w:rPr>
        <w:t xml:space="preserve"> </w:t>
      </w:r>
      <w:r w:rsidRPr="00684F0A">
        <w:rPr>
          <w:rFonts w:asciiTheme="minorHAnsi" w:hAnsiTheme="minorHAnsi" w:cs="Arial"/>
          <w:i/>
        </w:rPr>
        <w:t>of</w:t>
      </w:r>
      <w:r w:rsidR="00843439" w:rsidRPr="00684F0A">
        <w:rPr>
          <w:rFonts w:asciiTheme="minorHAnsi" w:hAnsiTheme="minorHAnsi" w:cs="Arial"/>
          <w:i/>
        </w:rPr>
        <w:t xml:space="preserve"> </w:t>
      </w:r>
      <w:r w:rsidRPr="00684F0A">
        <w:rPr>
          <w:rFonts w:asciiTheme="minorHAnsi" w:hAnsiTheme="minorHAnsi" w:cs="Arial"/>
          <w:i/>
        </w:rPr>
        <w:t>Drosophila</w:t>
      </w:r>
      <w:r w:rsidR="00843439" w:rsidRPr="00684F0A">
        <w:rPr>
          <w:rFonts w:asciiTheme="minorHAnsi" w:hAnsiTheme="minorHAnsi" w:cs="Arial"/>
          <w:i/>
        </w:rPr>
        <w:t xml:space="preserve"> </w:t>
      </w:r>
      <w:r w:rsidRPr="00684F0A">
        <w:rPr>
          <w:rFonts w:asciiTheme="minorHAnsi" w:hAnsiTheme="minorHAnsi" w:cs="Arial"/>
          <w:i/>
        </w:rPr>
        <w:t>melanogaster</w:t>
      </w:r>
      <w:r w:rsidR="004436C5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="004436C5">
        <w:rPr>
          <w:rFonts w:asciiTheme="minorHAnsi" w:hAnsiTheme="minorHAnsi" w:cs="Arial"/>
        </w:rPr>
        <w:t xml:space="preserve">Edited by </w:t>
      </w:r>
      <w:r w:rsidRPr="00312416">
        <w:rPr>
          <w:rFonts w:asciiTheme="minorHAnsi" w:hAnsiTheme="minorHAnsi" w:cs="Arial"/>
        </w:rPr>
        <w:t>Bate</w:t>
      </w:r>
      <w:r w:rsidR="004436C5">
        <w:rPr>
          <w:rFonts w:asciiTheme="minorHAnsi" w:hAnsiTheme="minorHAnsi" w:cs="Arial"/>
        </w:rPr>
        <w:t xml:space="preserve">, </w:t>
      </w:r>
      <w:r w:rsidR="004436C5" w:rsidRPr="00312416">
        <w:rPr>
          <w:rFonts w:asciiTheme="minorHAnsi" w:hAnsiTheme="minorHAnsi" w:cs="Arial"/>
        </w:rPr>
        <w:t>M.</w:t>
      </w:r>
      <w:r w:rsidR="004436C5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Martinez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Arias</w:t>
      </w:r>
      <w:r w:rsidR="004436C5">
        <w:rPr>
          <w:rFonts w:asciiTheme="minorHAnsi" w:hAnsiTheme="minorHAnsi" w:cs="Arial"/>
        </w:rPr>
        <w:t xml:space="preserve">, </w:t>
      </w:r>
      <w:r w:rsidR="004436C5" w:rsidRPr="00312416">
        <w:rPr>
          <w:rFonts w:asciiTheme="minorHAnsi" w:hAnsiTheme="minorHAnsi" w:cs="Arial"/>
        </w:rPr>
        <w:t>A.</w:t>
      </w:r>
      <w:r w:rsidR="004436C5">
        <w:rPr>
          <w:rFonts w:asciiTheme="minorHAnsi" w:hAnsiTheme="minorHAnsi" w:cs="Arial"/>
        </w:rPr>
        <w:t>, 899–939,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Cold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Spring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Harbor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Laboratory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Press</w:t>
      </w:r>
      <w:r w:rsidR="004436C5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Cold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Spring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Harbor,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NY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(1993).</w:t>
      </w:r>
    </w:p>
    <w:p w14:paraId="33004CB4" w14:textId="05C0B143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r w:rsidRPr="00312416">
        <w:rPr>
          <w:rFonts w:asciiTheme="minorHAnsi" w:hAnsiTheme="minorHAnsi" w:cs="Arial"/>
        </w:rPr>
        <w:t>Watts,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M.M.,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Pascoe,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D.,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Carroll,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K.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Chronic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exposure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17a-ethinylestradiol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bisphenol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A-effects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development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reproduction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freshwater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invertebrate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Chironomus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riparius</w:t>
      </w:r>
      <w:proofErr w:type="spellEnd"/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</w:t>
      </w:r>
      <w:proofErr w:type="spellStart"/>
      <w:r w:rsidRPr="00312416">
        <w:rPr>
          <w:rFonts w:asciiTheme="minorHAnsi" w:hAnsiTheme="minorHAnsi" w:cs="Arial"/>
        </w:rPr>
        <w:t>Diptera</w:t>
      </w:r>
      <w:proofErr w:type="spellEnd"/>
      <w:r w:rsidRPr="00312416">
        <w:rPr>
          <w:rFonts w:asciiTheme="minorHAnsi" w:hAnsiTheme="minorHAnsi" w:cs="Arial"/>
        </w:rPr>
        <w:t>: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chironomidae</w:t>
      </w:r>
      <w:proofErr w:type="spellEnd"/>
      <w:r w:rsidRPr="00312416">
        <w:rPr>
          <w:rFonts w:asciiTheme="minorHAnsi" w:hAnsiTheme="minorHAnsi" w:cs="Arial"/>
        </w:rPr>
        <w:t>).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i/>
        </w:rPr>
        <w:t>Aquatic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Toxicology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b/>
        </w:rPr>
        <w:t>55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113–124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(2001).</w:t>
      </w:r>
    </w:p>
    <w:p w14:paraId="2D8B6783" w14:textId="5CBD2B01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proofErr w:type="spellStart"/>
      <w:r w:rsidRPr="00312416">
        <w:rPr>
          <w:rFonts w:asciiTheme="minorHAnsi" w:hAnsiTheme="minorHAnsi" w:cs="Arial"/>
        </w:rPr>
        <w:t>Atli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effects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dibutyl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phthalate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(DBP)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development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fecundity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Drosophila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melanogaster.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i/>
        </w:rPr>
        <w:t>Drosophila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Information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Service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b/>
        </w:rPr>
        <w:t>93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164–171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(2010).</w:t>
      </w:r>
    </w:p>
    <w:p w14:paraId="580EE96D" w14:textId="34375B9E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proofErr w:type="spellStart"/>
      <w:r w:rsidRPr="00312416">
        <w:rPr>
          <w:rFonts w:asciiTheme="minorHAnsi" w:hAnsiTheme="minorHAnsi" w:cs="Arial"/>
        </w:rPr>
        <w:t>Atli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effects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three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selected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endocrine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disrupting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chemicals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fecundity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fruit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fly,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Drosophila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melanogaster.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i/>
        </w:rPr>
        <w:t>Bulletin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of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Environmental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Contamination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and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Toxicol</w:t>
      </w:r>
      <w:r w:rsidRPr="00684F0A">
        <w:rPr>
          <w:rFonts w:asciiTheme="minorHAnsi" w:hAnsiTheme="minorHAnsi" w:cs="Arial"/>
          <w:i/>
        </w:rPr>
        <w:t>ogy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b/>
        </w:rPr>
        <w:t>9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433–437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(2013).</w:t>
      </w:r>
    </w:p>
    <w:p w14:paraId="4F1DD676" w14:textId="5C4D7F6C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r w:rsidRPr="00312416">
        <w:rPr>
          <w:rFonts w:asciiTheme="minorHAnsi" w:hAnsiTheme="minorHAnsi" w:cs="Arial"/>
        </w:rPr>
        <w:t>Gu,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W.,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Xie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D.J.,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Hou,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X.W.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Toxicity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estrogen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effects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methylparaben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Drosophila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melanogaster.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i/>
        </w:rPr>
        <w:t>Food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Science.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b/>
        </w:rPr>
        <w:t>30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252–254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(2009).</w:t>
      </w:r>
      <w:r w:rsidR="00843439">
        <w:rPr>
          <w:rFonts w:asciiTheme="minorHAnsi" w:hAnsiTheme="minorHAnsi" w:cs="Arial"/>
        </w:rPr>
        <w:t xml:space="preserve"> </w:t>
      </w:r>
    </w:p>
    <w:p w14:paraId="46B93ADE" w14:textId="3EF2BE66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r w:rsidRPr="00312416">
        <w:rPr>
          <w:rFonts w:asciiTheme="minorHAnsi" w:hAnsiTheme="minorHAnsi" w:cs="Arial"/>
        </w:rPr>
        <w:t>Liu,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T.,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Li,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Y.,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Zhao,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X.,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Zhang,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M.,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Gu,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W.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Ethylparaben</w:t>
      </w:r>
      <w:proofErr w:type="spellEnd"/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affects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lifespan,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fecundity,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lastRenderedPageBreak/>
        <w:t>expression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levels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ERR,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EcR</w:t>
      </w:r>
      <w:proofErr w:type="spellEnd"/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YPR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Drosophila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melanogaster.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i/>
        </w:rPr>
        <w:t>Journal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of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Insect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Physiology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b/>
        </w:rPr>
        <w:t>71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1–7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(2014).</w:t>
      </w:r>
    </w:p>
    <w:p w14:paraId="4B1433DC" w14:textId="3996405B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r w:rsidRPr="00312416">
        <w:rPr>
          <w:rFonts w:asciiTheme="minorHAnsi" w:hAnsiTheme="minorHAnsi" w:cs="Arial"/>
        </w:rPr>
        <w:t>Chen,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Q.,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Pan,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C.,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Li,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Y.,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Zhang,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M.,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Gu,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W.</w:t>
      </w:r>
      <w:r w:rsidR="00843439">
        <w:rPr>
          <w:rFonts w:asciiTheme="minorHAnsi" w:hAnsiTheme="minorHAnsi" w:cs="Arial"/>
          <w:position w:val="10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Combined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Effect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Methyl-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Ethyl-Paraben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Lifespan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Preadult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Development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Period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Drosophila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melanogaster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</w:t>
      </w:r>
      <w:proofErr w:type="spellStart"/>
      <w:r w:rsidRPr="00312416">
        <w:rPr>
          <w:rFonts w:asciiTheme="minorHAnsi" w:hAnsiTheme="minorHAnsi" w:cs="Arial"/>
        </w:rPr>
        <w:t>Diptera</w:t>
      </w:r>
      <w:proofErr w:type="spellEnd"/>
      <w:r w:rsidRPr="00312416">
        <w:rPr>
          <w:rFonts w:asciiTheme="minorHAnsi" w:hAnsiTheme="minorHAnsi" w:cs="Arial"/>
        </w:rPr>
        <w:t>: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Drosophilidae</w:t>
      </w:r>
      <w:proofErr w:type="spellEnd"/>
      <w:r w:rsidRPr="00312416">
        <w:rPr>
          <w:rFonts w:asciiTheme="minorHAnsi" w:hAnsiTheme="minorHAnsi" w:cs="Arial"/>
        </w:rPr>
        <w:t>)</w:t>
      </w:r>
      <w:r w:rsidR="00473F59" w:rsidRPr="00312416">
        <w:rPr>
          <w:rFonts w:asciiTheme="minorHAnsi" w:eastAsia="MS Mincho" w:hAnsiTheme="minorHAnsi" w:cs="Arial"/>
        </w:rPr>
        <w:t>.</w:t>
      </w:r>
      <w:r w:rsidR="00843439">
        <w:rPr>
          <w:rFonts w:asciiTheme="minorHAnsi" w:hAnsiTheme="minorHAnsi" w:cs="Arial"/>
          <w:position w:val="10"/>
        </w:rPr>
        <w:t xml:space="preserve"> </w:t>
      </w:r>
      <w:r w:rsidRPr="00312416">
        <w:rPr>
          <w:rFonts w:asciiTheme="minorHAnsi" w:hAnsiTheme="minorHAnsi" w:cs="Arial"/>
          <w:i/>
        </w:rPr>
        <w:t>Journal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of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Insect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Science</w:t>
      </w:r>
      <w:r w:rsidR="0001628C" w:rsidRPr="00312416">
        <w:rPr>
          <w:rFonts w:asciiTheme="minorHAnsi" w:hAnsiTheme="minorHAnsi" w:cs="Arial"/>
          <w:i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b/>
        </w:rPr>
        <w:t>16</w:t>
      </w:r>
      <w:r w:rsidR="00843439">
        <w:rPr>
          <w:rFonts w:asciiTheme="minorHAnsi" w:hAnsiTheme="minorHAnsi" w:cs="Arial"/>
          <w:b/>
        </w:rPr>
        <w:t xml:space="preserve"> </w:t>
      </w:r>
      <w:r w:rsidRPr="00312416">
        <w:rPr>
          <w:rFonts w:asciiTheme="minorHAnsi" w:hAnsiTheme="minorHAnsi" w:cs="Arial"/>
        </w:rPr>
        <w:t>(1),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1–8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(2016).</w:t>
      </w:r>
    </w:p>
    <w:p w14:paraId="61165743" w14:textId="42B2A15E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r w:rsidRPr="00312416">
        <w:rPr>
          <w:rFonts w:asciiTheme="minorHAnsi" w:hAnsiTheme="minorHAnsi" w:cs="Times New Roman"/>
        </w:rPr>
        <w:t>Cao,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H.,</w:t>
      </w:r>
      <w:r w:rsidR="00843439">
        <w:rPr>
          <w:rFonts w:asciiTheme="minorHAnsi" w:hAnsiTheme="minorHAnsi" w:cs="Times New Roman"/>
        </w:rPr>
        <w:t xml:space="preserve"> </w:t>
      </w:r>
      <w:proofErr w:type="spellStart"/>
      <w:r w:rsidRPr="00312416">
        <w:rPr>
          <w:rFonts w:asciiTheme="minorHAnsi" w:hAnsiTheme="minorHAnsi" w:cs="Times New Roman"/>
        </w:rPr>
        <w:t>Wiemerslage</w:t>
      </w:r>
      <w:proofErr w:type="spellEnd"/>
      <w:r w:rsidRPr="00312416">
        <w:rPr>
          <w:rFonts w:asciiTheme="minorHAnsi" w:hAnsiTheme="minorHAnsi" w:cs="Times New Roman"/>
        </w:rPr>
        <w:t>,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L.,</w:t>
      </w:r>
      <w:r w:rsidR="00843439">
        <w:rPr>
          <w:rFonts w:asciiTheme="minorHAnsi" w:hAnsiTheme="minorHAnsi" w:cs="Times New Roman"/>
        </w:rPr>
        <w:t xml:space="preserve"> </w:t>
      </w:r>
      <w:proofErr w:type="spellStart"/>
      <w:r w:rsidRPr="00312416">
        <w:rPr>
          <w:rFonts w:asciiTheme="minorHAnsi" w:hAnsiTheme="minorHAnsi" w:cs="Times New Roman"/>
        </w:rPr>
        <w:t>Marttila</w:t>
      </w:r>
      <w:proofErr w:type="spellEnd"/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P.S.,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Williams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M.J.,</w:t>
      </w:r>
      <w:r w:rsidR="00843439">
        <w:rPr>
          <w:rFonts w:asciiTheme="minorHAnsi" w:hAnsiTheme="minorHAnsi" w:cs="Times New Roman"/>
        </w:rPr>
        <w:t xml:space="preserve"> </w:t>
      </w:r>
      <w:proofErr w:type="spellStart"/>
      <w:r w:rsidRPr="00312416">
        <w:rPr>
          <w:rFonts w:asciiTheme="minorHAnsi" w:hAnsiTheme="minorHAnsi" w:cs="Times New Roman"/>
        </w:rPr>
        <w:t>Schioth</w:t>
      </w:r>
      <w:proofErr w:type="spellEnd"/>
      <w:r w:rsidR="004436C5">
        <w:rPr>
          <w:rFonts w:asciiTheme="minorHAnsi" w:hAnsiTheme="minorHAnsi" w:cs="Times New Roman"/>
        </w:rPr>
        <w:t>,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H.B.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  <w:bCs/>
          <w:kern w:val="36"/>
        </w:rPr>
        <w:t>Bis-(2-ethylhexyl)</w:t>
      </w:r>
      <w:r w:rsidR="00843439">
        <w:rPr>
          <w:rFonts w:asciiTheme="minorHAnsi" w:hAnsiTheme="minorHAnsi" w:cs="Times New Roman"/>
          <w:bCs/>
          <w:kern w:val="36"/>
        </w:rPr>
        <w:t xml:space="preserve"> </w:t>
      </w:r>
      <w:r w:rsidRPr="00312416">
        <w:rPr>
          <w:rFonts w:asciiTheme="minorHAnsi" w:hAnsiTheme="minorHAnsi" w:cs="Times New Roman"/>
          <w:bCs/>
          <w:kern w:val="36"/>
        </w:rPr>
        <w:t>Phthalate</w:t>
      </w:r>
      <w:r w:rsidR="00843439">
        <w:rPr>
          <w:rFonts w:asciiTheme="minorHAnsi" w:hAnsiTheme="minorHAnsi" w:cs="Times New Roman"/>
          <w:bCs/>
          <w:kern w:val="36"/>
        </w:rPr>
        <w:t xml:space="preserve"> </w:t>
      </w:r>
      <w:r w:rsidRPr="00312416">
        <w:rPr>
          <w:rFonts w:asciiTheme="minorHAnsi" w:hAnsiTheme="minorHAnsi" w:cs="Times New Roman"/>
          <w:bCs/>
          <w:kern w:val="36"/>
        </w:rPr>
        <w:t>Increases</w:t>
      </w:r>
      <w:r w:rsidR="00843439">
        <w:rPr>
          <w:rFonts w:asciiTheme="minorHAnsi" w:hAnsiTheme="minorHAnsi" w:cs="Times New Roman"/>
          <w:bCs/>
          <w:kern w:val="36"/>
        </w:rPr>
        <w:t xml:space="preserve"> </w:t>
      </w:r>
      <w:r w:rsidRPr="00312416">
        <w:rPr>
          <w:rFonts w:asciiTheme="minorHAnsi" w:hAnsiTheme="minorHAnsi" w:cs="Times New Roman"/>
          <w:bCs/>
          <w:kern w:val="36"/>
        </w:rPr>
        <w:t>Insulin</w:t>
      </w:r>
      <w:r w:rsidR="00843439">
        <w:rPr>
          <w:rFonts w:asciiTheme="minorHAnsi" w:hAnsiTheme="minorHAnsi" w:cs="Times New Roman"/>
          <w:bCs/>
          <w:kern w:val="36"/>
        </w:rPr>
        <w:t xml:space="preserve"> </w:t>
      </w:r>
      <w:r w:rsidRPr="00312416">
        <w:rPr>
          <w:rFonts w:asciiTheme="minorHAnsi" w:hAnsiTheme="minorHAnsi" w:cs="Times New Roman"/>
          <w:bCs/>
          <w:kern w:val="36"/>
        </w:rPr>
        <w:t>Expression</w:t>
      </w:r>
      <w:r w:rsidR="00843439">
        <w:rPr>
          <w:rFonts w:asciiTheme="minorHAnsi" w:hAnsiTheme="minorHAnsi" w:cs="Times New Roman"/>
          <w:bCs/>
          <w:kern w:val="36"/>
        </w:rPr>
        <w:t xml:space="preserve"> </w:t>
      </w:r>
      <w:r w:rsidRPr="00312416">
        <w:rPr>
          <w:rFonts w:asciiTheme="minorHAnsi" w:hAnsiTheme="minorHAnsi" w:cs="Times New Roman"/>
          <w:bCs/>
          <w:kern w:val="36"/>
        </w:rPr>
        <w:t>and</w:t>
      </w:r>
      <w:r w:rsidR="00843439">
        <w:rPr>
          <w:rFonts w:asciiTheme="minorHAnsi" w:hAnsiTheme="minorHAnsi" w:cs="Times New Roman"/>
          <w:bCs/>
          <w:kern w:val="36"/>
        </w:rPr>
        <w:t xml:space="preserve"> </w:t>
      </w:r>
      <w:r w:rsidRPr="00312416">
        <w:rPr>
          <w:rFonts w:asciiTheme="minorHAnsi" w:hAnsiTheme="minorHAnsi" w:cs="Times New Roman"/>
          <w:bCs/>
          <w:kern w:val="36"/>
        </w:rPr>
        <w:t>Lipid</w:t>
      </w:r>
      <w:r w:rsidR="00843439">
        <w:rPr>
          <w:rFonts w:asciiTheme="minorHAnsi" w:hAnsiTheme="minorHAnsi" w:cs="Times New Roman"/>
          <w:bCs/>
          <w:kern w:val="36"/>
        </w:rPr>
        <w:t xml:space="preserve"> </w:t>
      </w:r>
      <w:r w:rsidRPr="00312416">
        <w:rPr>
          <w:rFonts w:asciiTheme="minorHAnsi" w:hAnsiTheme="minorHAnsi" w:cs="Times New Roman"/>
          <w:bCs/>
          <w:kern w:val="36"/>
        </w:rPr>
        <w:t>Levels</w:t>
      </w:r>
      <w:r w:rsidR="00843439">
        <w:rPr>
          <w:rFonts w:asciiTheme="minorHAnsi" w:hAnsiTheme="minorHAnsi" w:cs="Times New Roman"/>
          <w:bCs/>
          <w:kern w:val="36"/>
        </w:rPr>
        <w:t xml:space="preserve"> </w:t>
      </w:r>
      <w:r w:rsidRPr="00312416">
        <w:rPr>
          <w:rFonts w:asciiTheme="minorHAnsi" w:hAnsiTheme="minorHAnsi" w:cs="Times New Roman"/>
          <w:bCs/>
          <w:kern w:val="36"/>
        </w:rPr>
        <w:t>in</w:t>
      </w:r>
      <w:r w:rsidR="00843439">
        <w:rPr>
          <w:rFonts w:asciiTheme="minorHAnsi" w:hAnsiTheme="minorHAnsi" w:cs="Times New Roman"/>
          <w:bCs/>
          <w:kern w:val="36"/>
        </w:rPr>
        <w:t xml:space="preserve"> </w:t>
      </w:r>
      <w:r w:rsidRPr="00312416">
        <w:rPr>
          <w:rFonts w:asciiTheme="minorHAnsi" w:hAnsiTheme="minorHAnsi" w:cs="Times New Roman"/>
          <w:bCs/>
          <w:kern w:val="36"/>
        </w:rPr>
        <w:t>Drosophila</w:t>
      </w:r>
      <w:r w:rsidR="00843439">
        <w:rPr>
          <w:rFonts w:asciiTheme="minorHAnsi" w:hAnsiTheme="minorHAnsi" w:cs="Times New Roman"/>
          <w:bCs/>
          <w:kern w:val="36"/>
        </w:rPr>
        <w:t xml:space="preserve"> </w:t>
      </w:r>
      <w:r w:rsidRPr="00312416">
        <w:rPr>
          <w:rFonts w:asciiTheme="minorHAnsi" w:hAnsiTheme="minorHAnsi" w:cs="Times New Roman"/>
          <w:bCs/>
          <w:kern w:val="36"/>
        </w:rPr>
        <w:t>melanogaster.</w:t>
      </w:r>
      <w:r w:rsidR="00843439">
        <w:rPr>
          <w:rFonts w:asciiTheme="minorHAnsi" w:hAnsiTheme="minorHAnsi" w:cs="Times New Roman"/>
          <w:bCs/>
          <w:i/>
          <w:kern w:val="36"/>
        </w:rPr>
        <w:t xml:space="preserve"> </w:t>
      </w:r>
      <w:r w:rsidRPr="00312416">
        <w:rPr>
          <w:rFonts w:asciiTheme="minorHAnsi" w:hAnsiTheme="minorHAnsi" w:cs="Times New Roman"/>
          <w:bCs/>
          <w:i/>
          <w:kern w:val="36"/>
        </w:rPr>
        <w:t>Basic</w:t>
      </w:r>
      <w:r w:rsidR="00843439">
        <w:rPr>
          <w:rFonts w:asciiTheme="minorHAnsi" w:hAnsiTheme="minorHAnsi" w:cs="Times New Roman"/>
          <w:bCs/>
          <w:i/>
          <w:kern w:val="36"/>
        </w:rPr>
        <w:t xml:space="preserve"> </w:t>
      </w:r>
      <w:r w:rsidRPr="00312416">
        <w:rPr>
          <w:rFonts w:asciiTheme="minorHAnsi" w:hAnsiTheme="minorHAnsi" w:cs="Times New Roman"/>
          <w:bCs/>
          <w:i/>
          <w:kern w:val="36"/>
        </w:rPr>
        <w:t>&amp;</w:t>
      </w:r>
      <w:r w:rsidR="00843439">
        <w:rPr>
          <w:rFonts w:asciiTheme="minorHAnsi" w:hAnsiTheme="minorHAnsi" w:cs="Times New Roman"/>
          <w:bCs/>
          <w:i/>
          <w:kern w:val="36"/>
        </w:rPr>
        <w:t xml:space="preserve"> </w:t>
      </w:r>
      <w:r w:rsidRPr="00312416">
        <w:rPr>
          <w:rFonts w:asciiTheme="minorHAnsi" w:hAnsiTheme="minorHAnsi" w:cs="Times New Roman"/>
          <w:bCs/>
          <w:i/>
          <w:kern w:val="36"/>
        </w:rPr>
        <w:t>Clinical</w:t>
      </w:r>
      <w:r w:rsidR="00843439">
        <w:rPr>
          <w:rFonts w:asciiTheme="minorHAnsi" w:hAnsiTheme="minorHAnsi" w:cs="Times New Roman"/>
          <w:bCs/>
          <w:i/>
          <w:kern w:val="36"/>
        </w:rPr>
        <w:t xml:space="preserve"> </w:t>
      </w:r>
      <w:r w:rsidRPr="00312416">
        <w:rPr>
          <w:rFonts w:asciiTheme="minorHAnsi" w:hAnsiTheme="minorHAnsi" w:cs="Times New Roman"/>
          <w:bCs/>
          <w:i/>
          <w:kern w:val="36"/>
        </w:rPr>
        <w:t>Pharmacology</w:t>
      </w:r>
      <w:r w:rsidR="00843439">
        <w:rPr>
          <w:rFonts w:asciiTheme="minorHAnsi" w:hAnsiTheme="minorHAnsi" w:cs="Times New Roman"/>
          <w:bCs/>
          <w:i/>
          <w:kern w:val="36"/>
        </w:rPr>
        <w:t xml:space="preserve"> </w:t>
      </w:r>
      <w:r w:rsidRPr="00312416">
        <w:rPr>
          <w:rFonts w:asciiTheme="minorHAnsi" w:hAnsiTheme="minorHAnsi" w:cs="Times New Roman"/>
          <w:bCs/>
          <w:i/>
          <w:kern w:val="36"/>
        </w:rPr>
        <w:t>&amp;</w:t>
      </w:r>
      <w:r w:rsidR="00843439">
        <w:rPr>
          <w:rFonts w:asciiTheme="minorHAnsi" w:hAnsiTheme="minorHAnsi" w:cs="Times New Roman"/>
          <w:bCs/>
          <w:i/>
          <w:kern w:val="36"/>
        </w:rPr>
        <w:t xml:space="preserve"> </w:t>
      </w:r>
      <w:r w:rsidRPr="00312416">
        <w:rPr>
          <w:rFonts w:asciiTheme="minorHAnsi" w:hAnsiTheme="minorHAnsi" w:cs="Times New Roman"/>
          <w:bCs/>
          <w:i/>
          <w:kern w:val="36"/>
        </w:rPr>
        <w:t>Toxicology.</w:t>
      </w:r>
      <w:r w:rsidR="00843439">
        <w:rPr>
          <w:rFonts w:asciiTheme="minorHAnsi" w:hAnsiTheme="minorHAnsi" w:cs="Times New Roman"/>
          <w:bCs/>
          <w:i/>
          <w:kern w:val="36"/>
        </w:rPr>
        <w:t xml:space="preserve"> </w:t>
      </w:r>
      <w:r w:rsidRPr="00312416">
        <w:rPr>
          <w:rFonts w:asciiTheme="minorHAnsi" w:hAnsiTheme="minorHAnsi" w:cs="Times New Roman"/>
          <w:b/>
        </w:rPr>
        <w:t>119</w:t>
      </w:r>
      <w:r w:rsidR="00501D54" w:rsidRPr="00312416">
        <w:rPr>
          <w:rFonts w:asciiTheme="minorHAnsi" w:hAnsiTheme="minorHAnsi" w:cs="Times New Roman"/>
        </w:rPr>
        <w:t>,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309</w:t>
      </w:r>
      <w:r w:rsidR="004436C5">
        <w:rPr>
          <w:rFonts w:asciiTheme="minorHAnsi" w:hAnsiTheme="minorHAnsi" w:cs="Times New Roman"/>
        </w:rPr>
        <w:t>–</w:t>
      </w:r>
      <w:r w:rsidRPr="00312416">
        <w:rPr>
          <w:rFonts w:asciiTheme="minorHAnsi" w:hAnsiTheme="minorHAnsi" w:cs="Times New Roman"/>
        </w:rPr>
        <w:t>316</w:t>
      </w:r>
      <w:r w:rsidR="00843439">
        <w:rPr>
          <w:rFonts w:asciiTheme="minorHAnsi" w:hAnsiTheme="minorHAnsi" w:cs="Times New Roman"/>
        </w:rPr>
        <w:t xml:space="preserve"> </w:t>
      </w:r>
      <w:r w:rsidRPr="00312416">
        <w:rPr>
          <w:rFonts w:asciiTheme="minorHAnsi" w:hAnsiTheme="minorHAnsi" w:cs="Times New Roman"/>
        </w:rPr>
        <w:t>(2016).</w:t>
      </w:r>
    </w:p>
    <w:p w14:paraId="311E8519" w14:textId="4B5A2FE8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proofErr w:type="spellStart"/>
      <w:r w:rsidRPr="00312416">
        <w:rPr>
          <w:rFonts w:asciiTheme="minorHAnsi" w:hAnsiTheme="minorHAnsi" w:cs="Arial"/>
        </w:rPr>
        <w:t>Bovier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T.F.,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Rossi,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S.,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Mita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D.G.,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Digilio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F.A.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Effects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synthetic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estrogen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17-α-ethinylestradiol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Drosophila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melanogaster: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Dose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gender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dependence.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i/>
        </w:rPr>
        <w:t>Ecotoxicology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and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Environmental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Safety</w:t>
      </w:r>
      <w:r w:rsidR="004436C5">
        <w:rPr>
          <w:rFonts w:asciiTheme="minorHAnsi" w:hAnsiTheme="minorHAnsi" w:cs="Arial"/>
          <w:i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b/>
        </w:rPr>
        <w:t>162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625–632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(2018).</w:t>
      </w:r>
    </w:p>
    <w:p w14:paraId="7AE4EF2A" w14:textId="3E88AD1B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proofErr w:type="spellStart"/>
      <w:r w:rsidRPr="00312416">
        <w:rPr>
          <w:rFonts w:asciiTheme="minorHAnsi" w:hAnsiTheme="minorHAnsi" w:cs="Arial"/>
        </w:rPr>
        <w:t>Tanimura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T.,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Isono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K.,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Takamura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T.,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Shimada,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Genetic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dimorphism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taste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sensitivity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trehalose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Drosophila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melanogaster.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i/>
        </w:rPr>
        <w:t>Journal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of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Comparative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Physiology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b/>
        </w:rPr>
        <w:t>147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433–437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(1982).</w:t>
      </w:r>
      <w:r w:rsidR="00843439">
        <w:rPr>
          <w:rFonts w:asciiTheme="minorHAnsi" w:hAnsiTheme="minorHAnsi" w:cs="Arial"/>
        </w:rPr>
        <w:t xml:space="preserve"> </w:t>
      </w:r>
    </w:p>
    <w:p w14:paraId="3BB80B5B" w14:textId="160ED36B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r w:rsidRPr="00312416">
        <w:rPr>
          <w:rFonts w:asciiTheme="minorHAnsi" w:hAnsiTheme="minorHAnsi" w:cs="Arial"/>
        </w:rPr>
        <w:t>Vandenberg,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L.N.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al.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Hormones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endocrine-disrupting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chemicals: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low-dose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effects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non-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monotonic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dose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responses.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i/>
        </w:rPr>
        <w:t>Endocrine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Rev</w:t>
      </w:r>
      <w:r w:rsidRPr="00684F0A">
        <w:rPr>
          <w:rFonts w:asciiTheme="minorHAnsi" w:hAnsiTheme="minorHAnsi" w:cs="Arial"/>
          <w:i/>
        </w:rPr>
        <w:t>iews.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b/>
        </w:rPr>
        <w:t>33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378–455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(2012).</w:t>
      </w:r>
    </w:p>
    <w:p w14:paraId="1E986785" w14:textId="6BE20E92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proofErr w:type="spellStart"/>
      <w:r w:rsidRPr="00312416">
        <w:rPr>
          <w:rFonts w:asciiTheme="minorHAnsi" w:hAnsiTheme="minorHAnsi" w:cs="Arial"/>
          <w:color w:val="000000" w:themeColor="text1"/>
        </w:rPr>
        <w:t>Abolaji</w:t>
      </w:r>
      <w:proofErr w:type="spellEnd"/>
      <w:r w:rsidRPr="00312416">
        <w:rPr>
          <w:rFonts w:asciiTheme="minorHAnsi" w:hAnsiTheme="minorHAnsi" w:cs="Arial"/>
          <w:color w:val="000000" w:themeColor="text1"/>
        </w:rPr>
        <w:t>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A.O</w:t>
      </w:r>
      <w:r w:rsidR="004436C5">
        <w:rPr>
          <w:rFonts w:asciiTheme="minorHAnsi" w:hAnsiTheme="minorHAnsi" w:cs="Arial"/>
          <w:color w:val="000000" w:themeColor="text1"/>
        </w:rPr>
        <w:t>.</w:t>
      </w:r>
      <w:r w:rsidRPr="00312416">
        <w:rPr>
          <w:rFonts w:asciiTheme="minorHAnsi" w:hAnsiTheme="minorHAnsi" w:cs="Arial"/>
          <w:color w:val="000000" w:themeColor="text1"/>
        </w:rPr>
        <w:t>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 w:rsidRPr="00312416">
        <w:rPr>
          <w:rFonts w:asciiTheme="minorHAnsi" w:hAnsiTheme="minorHAnsi" w:cs="Arial"/>
          <w:color w:val="000000" w:themeColor="text1"/>
        </w:rPr>
        <w:t>Kamdem</w:t>
      </w:r>
      <w:proofErr w:type="spellEnd"/>
      <w:r w:rsidRPr="00312416">
        <w:rPr>
          <w:rFonts w:asciiTheme="minorHAnsi" w:hAnsiTheme="minorHAnsi" w:cs="Arial"/>
          <w:color w:val="000000" w:themeColor="text1"/>
        </w:rPr>
        <w:t>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J.P</w:t>
      </w:r>
      <w:r w:rsidR="004436C5">
        <w:rPr>
          <w:rFonts w:asciiTheme="minorHAnsi" w:hAnsiTheme="minorHAnsi" w:cs="Arial"/>
          <w:color w:val="000000" w:themeColor="text1"/>
        </w:rPr>
        <w:t>.</w:t>
      </w:r>
      <w:r w:rsidRPr="00312416">
        <w:rPr>
          <w:rFonts w:asciiTheme="minorHAnsi" w:hAnsiTheme="minorHAnsi" w:cs="Arial"/>
          <w:color w:val="000000" w:themeColor="text1"/>
        </w:rPr>
        <w:t>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 w:rsidRPr="00312416">
        <w:rPr>
          <w:rFonts w:asciiTheme="minorHAnsi" w:hAnsiTheme="minorHAnsi" w:cs="Arial"/>
          <w:color w:val="000000" w:themeColor="text1"/>
        </w:rPr>
        <w:t>Farombi</w:t>
      </w:r>
      <w:proofErr w:type="spellEnd"/>
      <w:r w:rsidRPr="00312416">
        <w:rPr>
          <w:rFonts w:asciiTheme="minorHAnsi" w:hAnsiTheme="minorHAnsi" w:cs="Arial"/>
          <w:color w:val="000000" w:themeColor="text1"/>
        </w:rPr>
        <w:t>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E.O</w:t>
      </w:r>
      <w:r w:rsidR="004436C5">
        <w:rPr>
          <w:rFonts w:asciiTheme="minorHAnsi" w:hAnsiTheme="minorHAnsi" w:cs="Arial"/>
          <w:color w:val="000000" w:themeColor="text1"/>
        </w:rPr>
        <w:t>.</w:t>
      </w:r>
      <w:r w:rsidRPr="00312416">
        <w:rPr>
          <w:rFonts w:asciiTheme="minorHAnsi" w:hAnsiTheme="minorHAnsi" w:cs="Arial"/>
          <w:color w:val="000000" w:themeColor="text1"/>
        </w:rPr>
        <w:t>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Rocha,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J.B.T.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Mini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Review: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Drosophila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melanogaster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Promising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Model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Organism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in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Toxicological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Studies.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Archives</w:t>
      </w:r>
      <w:r w:rsidR="00843439">
        <w:rPr>
          <w:rFonts w:asciiTheme="minorHAnsi" w:hAnsiTheme="minorHAnsi" w:cs="Arial"/>
          <w:i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of</w:t>
      </w:r>
      <w:r w:rsidR="00843439">
        <w:rPr>
          <w:rFonts w:asciiTheme="minorHAnsi" w:hAnsiTheme="minorHAnsi" w:cs="Arial"/>
          <w:i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Basic</w:t>
      </w:r>
      <w:r w:rsidR="00843439">
        <w:rPr>
          <w:rFonts w:asciiTheme="minorHAnsi" w:hAnsiTheme="minorHAnsi" w:cs="Arial"/>
          <w:i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and</w:t>
      </w:r>
      <w:r w:rsidR="00843439">
        <w:rPr>
          <w:rFonts w:asciiTheme="minorHAnsi" w:hAnsiTheme="minorHAnsi" w:cs="Arial"/>
          <w:i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Applied</w:t>
      </w:r>
      <w:r w:rsidR="00843439">
        <w:rPr>
          <w:rFonts w:asciiTheme="minorHAnsi" w:hAnsiTheme="minorHAnsi" w:cs="Arial"/>
          <w:i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Medicine.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color w:val="000000" w:themeColor="text1"/>
        </w:rPr>
        <w:t>1</w:t>
      </w:r>
      <w:r w:rsidRPr="00312416">
        <w:rPr>
          <w:rFonts w:asciiTheme="minorHAnsi" w:hAnsiTheme="minorHAnsi" w:cs="Arial"/>
          <w:color w:val="000000" w:themeColor="text1"/>
        </w:rPr>
        <w:t>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33–38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(2013).</w:t>
      </w:r>
    </w:p>
    <w:p w14:paraId="57C81B67" w14:textId="483FBD5C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proofErr w:type="spellStart"/>
      <w:r w:rsidRPr="00312416">
        <w:rPr>
          <w:rFonts w:asciiTheme="minorHAnsi" w:hAnsiTheme="minorHAnsi" w:cs="Arial"/>
          <w:color w:val="000000" w:themeColor="text1"/>
        </w:rPr>
        <w:t>Yesilada</w:t>
      </w:r>
      <w:proofErr w:type="spellEnd"/>
      <w:r w:rsidRPr="00312416">
        <w:rPr>
          <w:rFonts w:asciiTheme="minorHAnsi" w:hAnsiTheme="minorHAnsi" w:cs="Arial"/>
          <w:color w:val="000000" w:themeColor="text1"/>
        </w:rPr>
        <w:t>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Genotoxic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Activity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of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 w:rsidRPr="00312416">
        <w:rPr>
          <w:rFonts w:asciiTheme="minorHAnsi" w:hAnsiTheme="minorHAnsi" w:cs="Arial"/>
          <w:color w:val="000000" w:themeColor="text1"/>
        </w:rPr>
        <w:t>Vinasse</w:t>
      </w:r>
      <w:proofErr w:type="spellEnd"/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and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Its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Effect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on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Fecundity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and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Longevity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of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Drosophila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melanogaster.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Bulletin</w:t>
      </w:r>
      <w:r w:rsidR="00843439">
        <w:rPr>
          <w:rFonts w:asciiTheme="minorHAnsi" w:hAnsiTheme="minorHAnsi" w:cs="Arial"/>
          <w:i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of</w:t>
      </w:r>
      <w:r w:rsidR="00843439">
        <w:rPr>
          <w:rFonts w:asciiTheme="minorHAnsi" w:hAnsiTheme="minorHAnsi" w:cs="Arial"/>
          <w:i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Environmental</w:t>
      </w:r>
      <w:r w:rsidR="00843439">
        <w:rPr>
          <w:rFonts w:asciiTheme="minorHAnsi" w:hAnsiTheme="minorHAnsi" w:cs="Arial"/>
          <w:i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Contamination</w:t>
      </w:r>
      <w:r w:rsidR="00843439">
        <w:rPr>
          <w:rFonts w:asciiTheme="minorHAnsi" w:hAnsiTheme="minorHAnsi" w:cs="Arial"/>
          <w:i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and</w:t>
      </w:r>
      <w:r w:rsidR="00843439">
        <w:rPr>
          <w:rFonts w:asciiTheme="minorHAnsi" w:hAnsiTheme="minorHAnsi" w:cs="Arial"/>
          <w:i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Toxicology.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color w:val="000000" w:themeColor="text1"/>
        </w:rPr>
        <w:t>63</w:t>
      </w:r>
      <w:r w:rsidRPr="00312416">
        <w:rPr>
          <w:rFonts w:asciiTheme="minorHAnsi" w:hAnsiTheme="minorHAnsi" w:cs="Arial"/>
          <w:color w:val="000000" w:themeColor="text1"/>
        </w:rPr>
        <w:t>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560-566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(1999).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</w:p>
    <w:p w14:paraId="32D02033" w14:textId="708A044E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proofErr w:type="spellStart"/>
      <w:r w:rsidRPr="00312416">
        <w:rPr>
          <w:rFonts w:asciiTheme="minorHAnsi" w:hAnsiTheme="minorHAnsi" w:cs="Arial"/>
          <w:color w:val="000000" w:themeColor="text1"/>
        </w:rPr>
        <w:t>Atl</w:t>
      </w:r>
      <w:r w:rsidR="004436C5">
        <w:rPr>
          <w:rFonts w:asciiTheme="minorHAnsi" w:hAnsiTheme="minorHAnsi" w:cs="Arial"/>
          <w:color w:val="000000" w:themeColor="text1"/>
        </w:rPr>
        <w:t>i</w:t>
      </w:r>
      <w:proofErr w:type="spellEnd"/>
      <w:r w:rsidRPr="00312416">
        <w:rPr>
          <w:rFonts w:asciiTheme="minorHAnsi" w:hAnsiTheme="minorHAnsi" w:cs="Arial"/>
          <w:color w:val="000000" w:themeColor="text1"/>
        </w:rPr>
        <w:t>,</w:t>
      </w:r>
      <w:r w:rsidR="004436C5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E.,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 w:rsidR="004436C5">
        <w:rPr>
          <w:rFonts w:asciiTheme="minorHAnsi" w:hAnsiTheme="minorHAnsi" w:cstheme="minorHAnsi"/>
          <w:color w:val="000000" w:themeColor="text1"/>
        </w:rPr>
        <w:t>Ü</w:t>
      </w:r>
      <w:r w:rsidRPr="00312416">
        <w:rPr>
          <w:rFonts w:asciiTheme="minorHAnsi" w:hAnsiTheme="minorHAnsi" w:cs="Arial"/>
          <w:color w:val="000000" w:themeColor="text1"/>
        </w:rPr>
        <w:t>nl</w:t>
      </w:r>
      <w:r w:rsidR="004436C5">
        <w:rPr>
          <w:rFonts w:asciiTheme="minorHAnsi" w:hAnsiTheme="minorHAnsi" w:cstheme="minorHAnsi"/>
          <w:color w:val="000000" w:themeColor="text1"/>
        </w:rPr>
        <w:t>ü</w:t>
      </w:r>
      <w:proofErr w:type="spellEnd"/>
      <w:r w:rsidRPr="00312416">
        <w:rPr>
          <w:rFonts w:asciiTheme="minorHAnsi" w:hAnsiTheme="minorHAnsi" w:cs="Arial"/>
          <w:color w:val="000000" w:themeColor="text1"/>
        </w:rPr>
        <w:t>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H.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The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effects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of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microwave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frequency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electromagnetic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fields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on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the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fecundity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of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Drosophila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melanogaster.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Turkish</w:t>
      </w:r>
      <w:r w:rsidR="00843439">
        <w:rPr>
          <w:rFonts w:asciiTheme="minorHAnsi" w:hAnsiTheme="minorHAnsi" w:cs="Arial"/>
          <w:i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Journal</w:t>
      </w:r>
      <w:r w:rsidR="00843439">
        <w:rPr>
          <w:rFonts w:asciiTheme="minorHAnsi" w:hAnsiTheme="minorHAnsi" w:cs="Arial"/>
          <w:i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of</w:t>
      </w:r>
      <w:r w:rsidR="00843439">
        <w:rPr>
          <w:rFonts w:asciiTheme="minorHAnsi" w:hAnsiTheme="minorHAnsi" w:cs="Arial"/>
          <w:i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Biology</w:t>
      </w:r>
      <w:r w:rsidRPr="00312416">
        <w:rPr>
          <w:rFonts w:asciiTheme="minorHAnsi" w:hAnsiTheme="minorHAnsi" w:cs="Arial"/>
          <w:color w:val="000000" w:themeColor="text1"/>
        </w:rPr>
        <w:t>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color w:val="000000" w:themeColor="text1"/>
        </w:rPr>
        <w:t>31</w:t>
      </w:r>
      <w:r w:rsidRPr="00312416">
        <w:rPr>
          <w:rFonts w:asciiTheme="minorHAnsi" w:hAnsiTheme="minorHAnsi" w:cs="Arial"/>
          <w:color w:val="000000" w:themeColor="text1"/>
        </w:rPr>
        <w:t>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1–5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(2007).</w:t>
      </w:r>
    </w:p>
    <w:p w14:paraId="75701FF0" w14:textId="236DC7ED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r w:rsidRPr="00312416">
        <w:rPr>
          <w:rFonts w:asciiTheme="minorHAnsi" w:hAnsiTheme="minorHAnsi" w:cs="Arial"/>
          <w:color w:val="000000" w:themeColor="text1"/>
        </w:rPr>
        <w:t>Flatt,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T.,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Tu,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M.,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Tatar,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M.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Hormonal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pleiotropy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and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the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juvenile</w:t>
      </w:r>
      <w:r w:rsidR="00843439">
        <w:rPr>
          <w:rFonts w:asciiTheme="minorHAnsi" w:hAnsiTheme="minorHAnsi" w:cs="Arial"/>
          <w:color w:val="1A1718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hormone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regulation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of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Drosophila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development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and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life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history.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 w:rsidRPr="00312416">
        <w:rPr>
          <w:rFonts w:asciiTheme="minorHAnsi" w:hAnsiTheme="minorHAnsi" w:cs="Arial"/>
          <w:i/>
          <w:color w:val="000000" w:themeColor="text1"/>
        </w:rPr>
        <w:t>BioEssays</w:t>
      </w:r>
      <w:proofErr w:type="spellEnd"/>
      <w:r w:rsidRPr="00312416">
        <w:rPr>
          <w:rFonts w:asciiTheme="minorHAnsi" w:hAnsiTheme="minorHAnsi" w:cs="Arial"/>
          <w:i/>
          <w:color w:val="000000" w:themeColor="text1"/>
        </w:rPr>
        <w:t>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color w:val="000000" w:themeColor="text1"/>
        </w:rPr>
        <w:t>27</w:t>
      </w:r>
      <w:r w:rsidRPr="00312416">
        <w:rPr>
          <w:rFonts w:asciiTheme="minorHAnsi" w:hAnsiTheme="minorHAnsi" w:cs="Arial"/>
          <w:color w:val="000000" w:themeColor="text1"/>
        </w:rPr>
        <w:t>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999–1010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(2005).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</w:p>
    <w:p w14:paraId="69862B1A" w14:textId="79D421D6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r w:rsidRPr="00312416">
        <w:rPr>
          <w:rFonts w:asciiTheme="minorHAnsi" w:hAnsiTheme="minorHAnsi" w:cs="Arial"/>
        </w:rPr>
        <w:t>Rand,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M.D.,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Montgomery</w:t>
      </w:r>
      <w:r w:rsidR="004436C5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S.L.,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Prince</w:t>
      </w:r>
      <w:r w:rsidR="004436C5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L.,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Vorojeikina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Developmental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Toxicity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Assays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Using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Drosophila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Model.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i/>
        </w:rPr>
        <w:t>Current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Protocols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in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Toxicology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b/>
        </w:rPr>
        <w:t>59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1</w:t>
      </w:r>
      <w:r w:rsidR="004436C5">
        <w:rPr>
          <w:rFonts w:asciiTheme="minorHAnsi" w:hAnsiTheme="minorHAnsi" w:cs="Arial"/>
        </w:rPr>
        <w:t>–</w:t>
      </w:r>
      <w:r w:rsidRPr="00312416">
        <w:rPr>
          <w:rFonts w:asciiTheme="minorHAnsi" w:hAnsiTheme="minorHAnsi" w:cs="Arial"/>
        </w:rPr>
        <w:t>27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(2015).</w:t>
      </w:r>
    </w:p>
    <w:p w14:paraId="5B307A75" w14:textId="5A231889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r w:rsidRPr="00312416">
        <w:rPr>
          <w:rFonts w:asciiTheme="minorHAnsi" w:hAnsiTheme="minorHAnsi" w:cs="Arial"/>
          <w:bCs/>
        </w:rPr>
        <w:t>Fletcher,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J.C.,</w:t>
      </w:r>
      <w:r w:rsidR="00843439">
        <w:rPr>
          <w:rFonts w:asciiTheme="minorHAnsi" w:hAnsiTheme="minorHAnsi" w:cs="Arial"/>
          <w:bCs/>
        </w:rPr>
        <w:t xml:space="preserve"> </w:t>
      </w:r>
      <w:proofErr w:type="spellStart"/>
      <w:r w:rsidRPr="00312416">
        <w:rPr>
          <w:rFonts w:asciiTheme="minorHAnsi" w:hAnsiTheme="minorHAnsi" w:cs="Arial"/>
          <w:bCs/>
        </w:rPr>
        <w:t>Burtis</w:t>
      </w:r>
      <w:proofErr w:type="spellEnd"/>
      <w:r w:rsidRPr="00312416">
        <w:rPr>
          <w:rFonts w:asciiTheme="minorHAnsi" w:hAnsiTheme="minorHAnsi" w:cs="Arial"/>
          <w:bCs/>
        </w:rPr>
        <w:t>,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K.C.,</w:t>
      </w:r>
      <w:r w:rsidR="00843439">
        <w:rPr>
          <w:rFonts w:asciiTheme="minorHAnsi" w:hAnsiTheme="minorHAnsi" w:cs="Arial"/>
          <w:bCs/>
        </w:rPr>
        <w:t xml:space="preserve"> </w:t>
      </w:r>
      <w:proofErr w:type="spellStart"/>
      <w:r w:rsidRPr="00312416">
        <w:rPr>
          <w:rFonts w:asciiTheme="minorHAnsi" w:hAnsiTheme="minorHAnsi" w:cs="Arial"/>
          <w:bCs/>
        </w:rPr>
        <w:t>Hogness</w:t>
      </w:r>
      <w:proofErr w:type="spellEnd"/>
      <w:r w:rsidRPr="00312416">
        <w:rPr>
          <w:rFonts w:asciiTheme="minorHAnsi" w:hAnsiTheme="minorHAnsi" w:cs="Arial"/>
          <w:bCs/>
        </w:rPr>
        <w:t>,</w:t>
      </w:r>
      <w:r w:rsidR="00843439">
        <w:rPr>
          <w:rFonts w:asciiTheme="minorHAnsi" w:hAnsiTheme="minorHAnsi" w:cs="Arial"/>
          <w:bCs/>
          <w:position w:val="8"/>
        </w:rPr>
        <w:t xml:space="preserve"> </w:t>
      </w:r>
      <w:r w:rsidRPr="00312416">
        <w:rPr>
          <w:rFonts w:asciiTheme="minorHAnsi" w:hAnsiTheme="minorHAnsi" w:cs="Arial"/>
          <w:bCs/>
        </w:rPr>
        <w:t>D.S.,</w:t>
      </w:r>
      <w:r w:rsidR="00843439">
        <w:rPr>
          <w:rFonts w:asciiTheme="minorHAnsi" w:hAnsiTheme="minorHAnsi" w:cs="Arial"/>
          <w:bCs/>
        </w:rPr>
        <w:t xml:space="preserve"> </w:t>
      </w:r>
      <w:proofErr w:type="spellStart"/>
      <w:r w:rsidRPr="00312416">
        <w:rPr>
          <w:rFonts w:asciiTheme="minorHAnsi" w:hAnsiTheme="minorHAnsi" w:cs="Arial"/>
          <w:bCs/>
        </w:rPr>
        <w:t>Thummel</w:t>
      </w:r>
      <w:proofErr w:type="spellEnd"/>
      <w:r w:rsidRPr="00312416">
        <w:rPr>
          <w:rFonts w:asciiTheme="minorHAnsi" w:hAnsiTheme="minorHAnsi" w:cs="Arial"/>
          <w:bCs/>
        </w:rPr>
        <w:t>,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C.S.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The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Drosophila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E74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gene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is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required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for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metamorphosis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and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plays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a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role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in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the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polytene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chromosome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puffing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response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to</w:t>
      </w:r>
      <w:r w:rsidR="00843439">
        <w:rPr>
          <w:rFonts w:asciiTheme="minorHAnsi" w:hAnsiTheme="minorHAnsi" w:cs="Arial"/>
          <w:bCs/>
        </w:rPr>
        <w:t xml:space="preserve"> </w:t>
      </w:r>
      <w:r w:rsidRPr="00312416">
        <w:rPr>
          <w:rFonts w:asciiTheme="minorHAnsi" w:hAnsiTheme="minorHAnsi" w:cs="Arial"/>
          <w:bCs/>
        </w:rPr>
        <w:t>ecdysone.</w:t>
      </w:r>
      <w:r w:rsidR="00843439">
        <w:rPr>
          <w:rFonts w:asciiTheme="minorHAnsi" w:hAnsiTheme="minorHAnsi" w:cs="Arial"/>
          <w:b/>
          <w:bCs/>
        </w:rPr>
        <w:t xml:space="preserve"> </w:t>
      </w:r>
      <w:r w:rsidRPr="00312416">
        <w:rPr>
          <w:rFonts w:asciiTheme="minorHAnsi" w:hAnsiTheme="minorHAnsi" w:cs="Arial"/>
          <w:i/>
        </w:rPr>
        <w:t>Development.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b/>
        </w:rPr>
        <w:t>121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1455</w:t>
      </w:r>
      <w:r w:rsidR="004436C5">
        <w:rPr>
          <w:rFonts w:asciiTheme="minorHAnsi" w:hAnsiTheme="minorHAnsi" w:cs="Arial"/>
        </w:rPr>
        <w:t>–</w:t>
      </w:r>
      <w:r w:rsidRPr="00312416">
        <w:rPr>
          <w:rFonts w:asciiTheme="minorHAnsi" w:hAnsiTheme="minorHAnsi" w:cs="Arial"/>
        </w:rPr>
        <w:t>1465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(1995).</w:t>
      </w:r>
      <w:r w:rsidR="00843439">
        <w:rPr>
          <w:rFonts w:asciiTheme="minorHAnsi" w:hAnsiTheme="minorHAnsi" w:cs="Arial"/>
        </w:rPr>
        <w:t xml:space="preserve"> </w:t>
      </w:r>
    </w:p>
    <w:p w14:paraId="6DD6B790" w14:textId="76E1EEC4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r w:rsidRPr="00312416">
        <w:rPr>
          <w:rFonts w:asciiTheme="minorHAnsi" w:hAnsiTheme="minorHAnsi" w:cs="Arial"/>
        </w:rPr>
        <w:t>Giordano,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E.,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Peluso,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I.,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Senger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S.,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Furia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M.</w:t>
      </w:r>
      <w:r w:rsidR="00843439">
        <w:rPr>
          <w:rFonts w:asciiTheme="minorHAnsi" w:hAnsiTheme="minorHAnsi" w:cs="Arial"/>
          <w:b/>
          <w:bCs/>
          <w:i/>
          <w:iCs/>
          <w:kern w:val="36"/>
        </w:rPr>
        <w:t xml:space="preserve"> </w:t>
      </w:r>
      <w:proofErr w:type="spellStart"/>
      <w:r w:rsidRPr="00312416">
        <w:rPr>
          <w:rFonts w:asciiTheme="minorHAnsi" w:hAnsiTheme="minorHAnsi" w:cs="Arial"/>
          <w:bCs/>
          <w:i/>
          <w:iCs/>
          <w:kern w:val="36"/>
        </w:rPr>
        <w:t>minifly</w:t>
      </w:r>
      <w:proofErr w:type="spellEnd"/>
      <w:r w:rsidRPr="00312416">
        <w:rPr>
          <w:rFonts w:asciiTheme="minorHAnsi" w:hAnsiTheme="minorHAnsi" w:cs="Arial"/>
          <w:bCs/>
          <w:kern w:val="36"/>
        </w:rPr>
        <w:t>,</w:t>
      </w:r>
      <w:r w:rsidR="00843439">
        <w:rPr>
          <w:rFonts w:asciiTheme="minorHAnsi" w:hAnsiTheme="minorHAnsi" w:cs="Arial"/>
          <w:bCs/>
          <w:kern w:val="36"/>
        </w:rPr>
        <w:t xml:space="preserve"> </w:t>
      </w:r>
      <w:r w:rsidRPr="00312416">
        <w:rPr>
          <w:rFonts w:asciiTheme="minorHAnsi" w:hAnsiTheme="minorHAnsi" w:cs="Arial"/>
          <w:bCs/>
          <w:kern w:val="36"/>
        </w:rPr>
        <w:t>A</w:t>
      </w:r>
      <w:r w:rsidR="00843439">
        <w:rPr>
          <w:rFonts w:asciiTheme="minorHAnsi" w:hAnsiTheme="minorHAnsi" w:cs="Arial"/>
          <w:bCs/>
          <w:kern w:val="36"/>
        </w:rPr>
        <w:t xml:space="preserve"> </w:t>
      </w:r>
      <w:r w:rsidRPr="00312416">
        <w:rPr>
          <w:rFonts w:asciiTheme="minorHAnsi" w:hAnsiTheme="minorHAnsi" w:cs="Arial"/>
          <w:bCs/>
          <w:i/>
          <w:iCs/>
          <w:kern w:val="36"/>
        </w:rPr>
        <w:t>Drosophila</w:t>
      </w:r>
      <w:r w:rsidR="00843439">
        <w:rPr>
          <w:rFonts w:asciiTheme="minorHAnsi" w:hAnsiTheme="minorHAnsi" w:cs="Arial"/>
          <w:bCs/>
          <w:kern w:val="36"/>
        </w:rPr>
        <w:t xml:space="preserve"> </w:t>
      </w:r>
      <w:r w:rsidRPr="00312416">
        <w:rPr>
          <w:rFonts w:asciiTheme="minorHAnsi" w:hAnsiTheme="minorHAnsi" w:cs="Arial"/>
          <w:bCs/>
          <w:kern w:val="36"/>
        </w:rPr>
        <w:t>Gene</w:t>
      </w:r>
      <w:r w:rsidR="00843439">
        <w:rPr>
          <w:rFonts w:asciiTheme="minorHAnsi" w:hAnsiTheme="minorHAnsi" w:cs="Arial"/>
          <w:bCs/>
          <w:kern w:val="36"/>
        </w:rPr>
        <w:t xml:space="preserve"> </w:t>
      </w:r>
      <w:r w:rsidRPr="00312416">
        <w:rPr>
          <w:rFonts w:asciiTheme="minorHAnsi" w:hAnsiTheme="minorHAnsi" w:cs="Arial"/>
          <w:bCs/>
          <w:kern w:val="36"/>
        </w:rPr>
        <w:t>Required</w:t>
      </w:r>
      <w:r w:rsidR="00843439">
        <w:rPr>
          <w:rFonts w:asciiTheme="minorHAnsi" w:hAnsiTheme="minorHAnsi" w:cs="Arial"/>
          <w:bCs/>
          <w:kern w:val="36"/>
        </w:rPr>
        <w:t xml:space="preserve"> </w:t>
      </w:r>
      <w:r w:rsidRPr="00312416">
        <w:rPr>
          <w:rFonts w:asciiTheme="minorHAnsi" w:hAnsiTheme="minorHAnsi" w:cs="Arial"/>
          <w:bCs/>
          <w:kern w:val="36"/>
        </w:rPr>
        <w:t>for</w:t>
      </w:r>
      <w:r w:rsidR="00843439">
        <w:rPr>
          <w:rFonts w:asciiTheme="minorHAnsi" w:hAnsiTheme="minorHAnsi" w:cs="Arial"/>
          <w:bCs/>
          <w:kern w:val="36"/>
        </w:rPr>
        <w:t xml:space="preserve"> </w:t>
      </w:r>
      <w:r w:rsidRPr="00312416">
        <w:rPr>
          <w:rFonts w:asciiTheme="minorHAnsi" w:hAnsiTheme="minorHAnsi" w:cs="Arial"/>
          <w:bCs/>
          <w:kern w:val="36"/>
        </w:rPr>
        <w:t>Ribosome</w:t>
      </w:r>
      <w:r w:rsidR="00843439">
        <w:rPr>
          <w:rFonts w:asciiTheme="minorHAnsi" w:hAnsiTheme="minorHAnsi" w:cs="Arial"/>
          <w:bCs/>
          <w:kern w:val="36"/>
        </w:rPr>
        <w:t xml:space="preserve"> </w:t>
      </w:r>
      <w:r w:rsidRPr="00312416">
        <w:rPr>
          <w:rFonts w:asciiTheme="minorHAnsi" w:hAnsiTheme="minorHAnsi" w:cs="Arial"/>
          <w:bCs/>
          <w:kern w:val="36"/>
        </w:rPr>
        <w:t>Biogenesis.</w:t>
      </w:r>
      <w:r w:rsidR="00843439">
        <w:rPr>
          <w:rFonts w:asciiTheme="minorHAnsi" w:hAnsiTheme="minorHAnsi" w:cs="Arial"/>
          <w:bCs/>
          <w:kern w:val="36"/>
        </w:rPr>
        <w:t xml:space="preserve"> </w:t>
      </w:r>
      <w:r w:rsidRPr="00312416">
        <w:rPr>
          <w:rFonts w:asciiTheme="minorHAnsi" w:hAnsiTheme="minorHAnsi" w:cs="Arial"/>
          <w:i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Style w:val="jrnl"/>
          <w:rFonts w:asciiTheme="minorHAnsi" w:hAnsiTheme="minorHAnsi" w:cs="Arial"/>
          <w:i/>
        </w:rPr>
        <w:t>Journal</w:t>
      </w:r>
      <w:r w:rsidR="00843439">
        <w:rPr>
          <w:rStyle w:val="jrnl"/>
          <w:rFonts w:asciiTheme="minorHAnsi" w:hAnsiTheme="minorHAnsi" w:cs="Arial"/>
          <w:i/>
        </w:rPr>
        <w:t xml:space="preserve"> </w:t>
      </w:r>
      <w:r w:rsidRPr="00312416">
        <w:rPr>
          <w:rStyle w:val="jrnl"/>
          <w:rFonts w:asciiTheme="minorHAnsi" w:hAnsiTheme="minorHAnsi" w:cs="Arial"/>
          <w:i/>
        </w:rPr>
        <w:t>of</w:t>
      </w:r>
      <w:r w:rsidR="00843439">
        <w:rPr>
          <w:rStyle w:val="jrnl"/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bCs/>
          <w:i/>
          <w:kern w:val="36"/>
        </w:rPr>
        <w:t>Cell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Style w:val="jrnl"/>
          <w:rFonts w:asciiTheme="minorHAnsi" w:hAnsiTheme="minorHAnsi" w:cs="Arial"/>
          <w:i/>
        </w:rPr>
        <w:t>Biol</w:t>
      </w:r>
      <w:r w:rsidRPr="00312416">
        <w:rPr>
          <w:rFonts w:asciiTheme="minorHAnsi" w:hAnsiTheme="minorHAnsi" w:cs="Arial"/>
          <w:i/>
        </w:rPr>
        <w:t>ogy</w:t>
      </w:r>
      <w:r w:rsidRPr="00312416">
        <w:rPr>
          <w:rFonts w:asciiTheme="minorHAnsi" w:hAnsiTheme="minorHAnsi" w:cs="Arial"/>
          <w:bCs/>
          <w:i/>
          <w:kern w:val="36"/>
        </w:rPr>
        <w:t>.</w:t>
      </w:r>
      <w:r w:rsidR="00843439">
        <w:rPr>
          <w:rFonts w:asciiTheme="minorHAnsi" w:hAnsiTheme="minorHAnsi" w:cs="Arial"/>
          <w:bCs/>
          <w:kern w:val="36"/>
        </w:rPr>
        <w:t xml:space="preserve"> </w:t>
      </w:r>
      <w:r w:rsidRPr="00312416">
        <w:rPr>
          <w:rFonts w:asciiTheme="minorHAnsi" w:hAnsiTheme="minorHAnsi" w:cs="Arial"/>
          <w:b/>
        </w:rPr>
        <w:t>144</w:t>
      </w:r>
      <w:r w:rsidR="00843439">
        <w:rPr>
          <w:rFonts w:asciiTheme="minorHAnsi" w:hAnsiTheme="minorHAnsi" w:cs="Arial"/>
          <w:b/>
        </w:rPr>
        <w:t xml:space="preserve"> </w:t>
      </w:r>
      <w:r w:rsidRPr="00312416">
        <w:rPr>
          <w:rFonts w:asciiTheme="minorHAnsi" w:hAnsiTheme="minorHAnsi" w:cs="Arial"/>
        </w:rPr>
        <w:t>(6),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1123–1133</w:t>
      </w:r>
      <w:r w:rsidR="00843439">
        <w:rPr>
          <w:rFonts w:asciiTheme="minorHAnsi" w:hAnsiTheme="minorHAnsi" w:cs="Arial"/>
          <w:bCs/>
          <w:kern w:val="36"/>
        </w:rPr>
        <w:t xml:space="preserve"> </w:t>
      </w:r>
      <w:r w:rsidRPr="00312416">
        <w:rPr>
          <w:rFonts w:asciiTheme="minorHAnsi" w:hAnsiTheme="minorHAnsi" w:cs="Arial"/>
          <w:bCs/>
          <w:kern w:val="36"/>
        </w:rPr>
        <w:t>(1999).</w:t>
      </w:r>
    </w:p>
    <w:p w14:paraId="614D0014" w14:textId="713CA776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r w:rsidRPr="00312416">
        <w:rPr>
          <w:rFonts w:asciiTheme="minorHAnsi" w:hAnsiTheme="minorHAnsi" w:cs="Arial"/>
          <w:bCs/>
        </w:rPr>
        <w:t>Tower,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J.,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  <w:bCs/>
        </w:rPr>
        <w:t>Arbeitman</w:t>
      </w:r>
      <w:proofErr w:type="spellEnd"/>
      <w:r w:rsidR="004436C5">
        <w:rPr>
          <w:rFonts w:asciiTheme="minorHAnsi" w:hAnsiTheme="minorHAnsi" w:cs="Arial"/>
          <w:bCs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genetics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gender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life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span.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i/>
        </w:rPr>
        <w:t>The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Style w:val="jrnl"/>
          <w:rFonts w:asciiTheme="minorHAnsi" w:hAnsiTheme="minorHAnsi" w:cs="Arial"/>
          <w:i/>
        </w:rPr>
        <w:t>Journal</w:t>
      </w:r>
      <w:r w:rsidR="00843439">
        <w:rPr>
          <w:rStyle w:val="jrnl"/>
          <w:rFonts w:asciiTheme="minorHAnsi" w:hAnsiTheme="minorHAnsi" w:cs="Arial"/>
          <w:i/>
        </w:rPr>
        <w:t xml:space="preserve"> </w:t>
      </w:r>
      <w:r w:rsidRPr="00312416">
        <w:rPr>
          <w:rStyle w:val="jrnl"/>
          <w:rFonts w:asciiTheme="minorHAnsi" w:hAnsiTheme="minorHAnsi" w:cs="Arial"/>
          <w:i/>
        </w:rPr>
        <w:t>of</w:t>
      </w:r>
      <w:r w:rsidR="00843439">
        <w:rPr>
          <w:rStyle w:val="jrnl"/>
          <w:rFonts w:asciiTheme="minorHAnsi" w:hAnsiTheme="minorHAnsi" w:cs="Arial"/>
          <w:i/>
        </w:rPr>
        <w:t xml:space="preserve"> </w:t>
      </w:r>
      <w:r w:rsidRPr="00312416">
        <w:rPr>
          <w:rStyle w:val="jrnl"/>
          <w:rFonts w:asciiTheme="minorHAnsi" w:hAnsiTheme="minorHAnsi" w:cs="Arial"/>
          <w:i/>
        </w:rPr>
        <w:t>Biol</w:t>
      </w:r>
      <w:r w:rsidRPr="00312416">
        <w:rPr>
          <w:rFonts w:asciiTheme="minorHAnsi" w:hAnsiTheme="minorHAnsi" w:cs="Arial"/>
          <w:i/>
        </w:rPr>
        <w:t>ogy.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b/>
        </w:rPr>
        <w:t>8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38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(2009).</w:t>
      </w:r>
      <w:r w:rsidR="00843439">
        <w:rPr>
          <w:rFonts w:asciiTheme="minorHAnsi" w:hAnsiTheme="minorHAnsi" w:cs="Arial"/>
        </w:rPr>
        <w:t xml:space="preserve"> </w:t>
      </w:r>
    </w:p>
    <w:p w14:paraId="6208E757" w14:textId="0F711B1C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proofErr w:type="spellStart"/>
      <w:r w:rsidRPr="00312416">
        <w:rPr>
          <w:rFonts w:asciiTheme="minorHAnsi" w:hAnsiTheme="minorHAnsi" w:cs="Arial"/>
        </w:rPr>
        <w:t>Digilio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F.A.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al.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Quality-based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model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for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Life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Sciences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research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guidelines.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i/>
        </w:rPr>
        <w:t>Accreditation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and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Quality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Assurance.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b/>
        </w:rPr>
        <w:t>21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221–230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(2016).</w:t>
      </w:r>
    </w:p>
    <w:p w14:paraId="0A9FD9E9" w14:textId="2CEEDFB4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r w:rsidRPr="00312416">
        <w:rPr>
          <w:rFonts w:asciiTheme="minorHAnsi" w:hAnsiTheme="minorHAnsi" w:cs="Arial"/>
        </w:rPr>
        <w:t>Sorensen,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J.G.,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Loeschcke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V.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Larval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crowding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Drosophila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melanogaster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induces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Hsp70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expression,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leads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to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increased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adult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longevity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and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adult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thermal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stress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resistance.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i/>
        </w:rPr>
        <w:t>Journal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of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Insect</w:t>
      </w:r>
      <w:r w:rsidR="00843439">
        <w:rPr>
          <w:rFonts w:asciiTheme="minorHAnsi" w:hAnsiTheme="minorHAnsi" w:cs="Arial"/>
          <w:i/>
        </w:rPr>
        <w:t xml:space="preserve"> </w:t>
      </w:r>
      <w:r w:rsidRPr="00312416">
        <w:rPr>
          <w:rFonts w:asciiTheme="minorHAnsi" w:hAnsiTheme="minorHAnsi" w:cs="Arial"/>
          <w:i/>
        </w:rPr>
        <w:t>Physio</w:t>
      </w:r>
      <w:r w:rsidR="004436C5">
        <w:rPr>
          <w:rFonts w:asciiTheme="minorHAnsi" w:hAnsiTheme="minorHAnsi" w:cs="Arial"/>
          <w:i/>
        </w:rPr>
        <w:t>lo</w:t>
      </w:r>
      <w:r w:rsidRPr="00312416">
        <w:rPr>
          <w:rFonts w:asciiTheme="minorHAnsi" w:hAnsiTheme="minorHAnsi" w:cs="Arial"/>
          <w:i/>
        </w:rPr>
        <w:t>gy.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b/>
        </w:rPr>
        <w:t>47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1301</w:t>
      </w:r>
      <w:r w:rsidR="004436C5">
        <w:rPr>
          <w:rFonts w:asciiTheme="minorHAnsi" w:hAnsiTheme="minorHAnsi" w:cs="Arial"/>
        </w:rPr>
        <w:t>–</w:t>
      </w:r>
      <w:r w:rsidRPr="00312416">
        <w:rPr>
          <w:rFonts w:asciiTheme="minorHAnsi" w:hAnsiTheme="minorHAnsi" w:cs="Arial"/>
        </w:rPr>
        <w:t>1307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(2001).</w:t>
      </w:r>
    </w:p>
    <w:p w14:paraId="3177894D" w14:textId="6308D9E6" w:rsidR="006D60BF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r w:rsidRPr="00312416">
        <w:rPr>
          <w:rFonts w:asciiTheme="minorHAnsi" w:hAnsiTheme="minorHAnsi" w:cs="Arial"/>
        </w:rPr>
        <w:t>Linford,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N.J.,</w:t>
      </w:r>
      <w:r w:rsidR="00843439">
        <w:rPr>
          <w:rFonts w:asciiTheme="minorHAnsi" w:hAnsiTheme="minorHAnsi" w:cs="Arial"/>
        </w:rPr>
        <w:t xml:space="preserve"> </w:t>
      </w:r>
      <w:proofErr w:type="spellStart"/>
      <w:r w:rsidRPr="00312416">
        <w:rPr>
          <w:rFonts w:asciiTheme="minorHAnsi" w:hAnsiTheme="minorHAnsi" w:cs="Arial"/>
        </w:rPr>
        <w:t>Bilgir</w:t>
      </w:r>
      <w:proofErr w:type="spellEnd"/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C.,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Ro,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J.,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Pletcher,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S.D.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Measurement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of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Lifespan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in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i/>
          <w:iCs/>
        </w:rPr>
        <w:t>Drosophila</w:t>
      </w:r>
      <w:r w:rsidR="00843439">
        <w:rPr>
          <w:rFonts w:asciiTheme="minorHAnsi" w:hAnsiTheme="minorHAnsi" w:cs="Arial"/>
          <w:i/>
          <w:iCs/>
        </w:rPr>
        <w:t xml:space="preserve"> </w:t>
      </w:r>
      <w:r w:rsidRPr="00312416">
        <w:rPr>
          <w:rFonts w:asciiTheme="minorHAnsi" w:hAnsiTheme="minorHAnsi" w:cs="Arial"/>
          <w:i/>
          <w:iCs/>
        </w:rPr>
        <w:t>melanogaster</w:t>
      </w:r>
      <w:r w:rsidRPr="00312416">
        <w:rPr>
          <w:rFonts w:asciiTheme="minorHAnsi" w:hAnsiTheme="minorHAnsi" w:cs="Arial"/>
        </w:rPr>
        <w:t>.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  <w:i/>
          <w:iCs/>
        </w:rPr>
        <w:t>Journal</w:t>
      </w:r>
      <w:r w:rsidR="00843439">
        <w:rPr>
          <w:rFonts w:asciiTheme="minorHAnsi" w:hAnsiTheme="minorHAnsi" w:cs="Arial"/>
          <w:i/>
          <w:iCs/>
        </w:rPr>
        <w:t xml:space="preserve"> </w:t>
      </w:r>
      <w:r w:rsidRPr="00312416">
        <w:rPr>
          <w:rFonts w:asciiTheme="minorHAnsi" w:hAnsiTheme="minorHAnsi" w:cs="Arial"/>
          <w:i/>
          <w:iCs/>
        </w:rPr>
        <w:t>of</w:t>
      </w:r>
      <w:r w:rsidR="00843439">
        <w:rPr>
          <w:rFonts w:asciiTheme="minorHAnsi" w:hAnsiTheme="minorHAnsi" w:cs="Arial"/>
          <w:i/>
          <w:iCs/>
        </w:rPr>
        <w:t xml:space="preserve"> </w:t>
      </w:r>
      <w:r w:rsidRPr="00312416">
        <w:rPr>
          <w:rFonts w:asciiTheme="minorHAnsi" w:hAnsiTheme="minorHAnsi" w:cs="Arial"/>
          <w:i/>
          <w:iCs/>
        </w:rPr>
        <w:t>Visualized</w:t>
      </w:r>
      <w:r w:rsidR="00843439">
        <w:rPr>
          <w:rFonts w:asciiTheme="minorHAnsi" w:hAnsiTheme="minorHAnsi" w:cs="Arial"/>
          <w:i/>
          <w:iCs/>
        </w:rPr>
        <w:t xml:space="preserve"> </w:t>
      </w:r>
      <w:r w:rsidRPr="00312416">
        <w:rPr>
          <w:rFonts w:asciiTheme="minorHAnsi" w:hAnsiTheme="minorHAnsi" w:cs="Arial"/>
          <w:i/>
          <w:iCs/>
        </w:rPr>
        <w:t>Experiments.</w:t>
      </w:r>
      <w:r w:rsidR="00843439">
        <w:rPr>
          <w:rFonts w:asciiTheme="minorHAnsi" w:hAnsiTheme="minorHAnsi" w:cs="Arial"/>
          <w:i/>
          <w:iCs/>
        </w:rPr>
        <w:t xml:space="preserve"> </w:t>
      </w:r>
      <w:r w:rsidR="004436C5" w:rsidRPr="00684F0A">
        <w:rPr>
          <w:rFonts w:asciiTheme="minorHAnsi" w:hAnsiTheme="minorHAnsi" w:cs="Arial"/>
          <w:iCs/>
        </w:rPr>
        <w:t>(</w:t>
      </w:r>
      <w:r w:rsidRPr="00684F0A">
        <w:rPr>
          <w:rFonts w:asciiTheme="minorHAnsi" w:hAnsiTheme="minorHAnsi" w:cs="Arial"/>
        </w:rPr>
        <w:t>71</w:t>
      </w:r>
      <w:r w:rsidR="004436C5">
        <w:rPr>
          <w:rFonts w:asciiTheme="minorHAnsi" w:hAnsiTheme="minorHAnsi" w:cs="Arial"/>
        </w:rPr>
        <w:t>)</w:t>
      </w:r>
      <w:r w:rsidRPr="00312416">
        <w:rPr>
          <w:rFonts w:asciiTheme="minorHAnsi" w:hAnsiTheme="minorHAnsi" w:cs="Arial"/>
        </w:rPr>
        <w:t>,</w:t>
      </w:r>
      <w:r w:rsidR="00843439">
        <w:rPr>
          <w:rFonts w:asciiTheme="minorHAnsi" w:hAnsiTheme="minorHAnsi" w:cs="Arial"/>
        </w:rPr>
        <w:t xml:space="preserve"> </w:t>
      </w:r>
      <w:r w:rsidR="004436C5">
        <w:rPr>
          <w:rFonts w:asciiTheme="minorHAnsi" w:hAnsiTheme="minorHAnsi" w:cs="Arial"/>
        </w:rPr>
        <w:t>e50068</w:t>
      </w:r>
      <w:r w:rsidR="00843439">
        <w:rPr>
          <w:rFonts w:asciiTheme="minorHAnsi" w:hAnsiTheme="minorHAnsi" w:cs="Arial"/>
        </w:rPr>
        <w:t xml:space="preserve"> </w:t>
      </w:r>
      <w:r w:rsidRPr="00312416">
        <w:rPr>
          <w:rFonts w:asciiTheme="minorHAnsi" w:hAnsiTheme="minorHAnsi" w:cs="Arial"/>
        </w:rPr>
        <w:t>(2013).</w:t>
      </w:r>
    </w:p>
    <w:p w14:paraId="5CDED17F" w14:textId="266166E1" w:rsidR="00A140F0" w:rsidRPr="00312416" w:rsidRDefault="006D60BF" w:rsidP="00312416">
      <w:pPr>
        <w:pStyle w:val="ListParagraph"/>
        <w:numPr>
          <w:ilvl w:val="0"/>
          <w:numId w:val="35"/>
        </w:numPr>
        <w:ind w:left="0" w:firstLine="0"/>
        <w:rPr>
          <w:rFonts w:asciiTheme="minorHAnsi" w:hAnsiTheme="minorHAnsi" w:cs="Times New Roman"/>
        </w:rPr>
      </w:pPr>
      <w:proofErr w:type="spellStart"/>
      <w:r w:rsidRPr="00312416">
        <w:rPr>
          <w:rFonts w:asciiTheme="minorHAnsi" w:hAnsiTheme="minorHAnsi" w:cs="Times New Roman"/>
        </w:rPr>
        <w:t>Weltje</w:t>
      </w:r>
      <w:proofErr w:type="spellEnd"/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He,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Y.,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Jasper,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H.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Studying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aging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in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Drosophila</w:t>
      </w:r>
      <w:r w:rsidR="004436C5">
        <w:rPr>
          <w:rFonts w:asciiTheme="minorHAnsi" w:hAnsiTheme="minorHAnsi" w:cs="Arial"/>
          <w:color w:val="000000" w:themeColor="text1"/>
        </w:rPr>
        <w:t>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i/>
          <w:color w:val="000000" w:themeColor="text1"/>
        </w:rPr>
        <w:t>Methods</w:t>
      </w:r>
      <w:r w:rsidRPr="00312416">
        <w:rPr>
          <w:rFonts w:asciiTheme="minorHAnsi" w:hAnsiTheme="minorHAnsi" w:cs="Arial"/>
          <w:color w:val="000000" w:themeColor="text1"/>
        </w:rPr>
        <w:t>.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b/>
          <w:color w:val="000000" w:themeColor="text1"/>
        </w:rPr>
        <w:t>68</w:t>
      </w:r>
      <w:r w:rsidRPr="00312416">
        <w:rPr>
          <w:rFonts w:asciiTheme="minorHAnsi" w:hAnsiTheme="minorHAnsi" w:cs="Arial"/>
          <w:color w:val="000000" w:themeColor="text1"/>
        </w:rPr>
        <w:t>,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129–133</w:t>
      </w:r>
      <w:r w:rsidR="00843439">
        <w:rPr>
          <w:rFonts w:asciiTheme="minorHAnsi" w:hAnsiTheme="minorHAnsi" w:cs="Arial"/>
          <w:color w:val="000000" w:themeColor="text1"/>
        </w:rPr>
        <w:t xml:space="preserve"> </w:t>
      </w:r>
      <w:r w:rsidRPr="00312416">
        <w:rPr>
          <w:rFonts w:asciiTheme="minorHAnsi" w:hAnsiTheme="minorHAnsi" w:cs="Arial"/>
          <w:color w:val="000000" w:themeColor="text1"/>
        </w:rPr>
        <w:t>(2014).</w:t>
      </w:r>
    </w:p>
    <w:sectPr w:rsidR="00A140F0" w:rsidRPr="00312416" w:rsidSect="00B81B15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62285" w14:textId="77777777" w:rsidR="00F636D3" w:rsidRDefault="00F636D3" w:rsidP="00621C4E">
      <w:r>
        <w:separator/>
      </w:r>
    </w:p>
  </w:endnote>
  <w:endnote w:type="continuationSeparator" w:id="0">
    <w:p w14:paraId="60EDE19C" w14:textId="77777777" w:rsidR="00F636D3" w:rsidRDefault="00F636D3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19BAAF47" w:rsidR="00D644CD" w:rsidRDefault="00D644CD">
        <w:pPr>
          <w:pStyle w:val="Footer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D644CD" w:rsidRPr="00494F77" w:rsidRDefault="00D644CD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D644CD" w:rsidRDefault="00D644CD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D12E5" w14:textId="77777777" w:rsidR="00F636D3" w:rsidRDefault="00F636D3" w:rsidP="00621C4E">
      <w:r>
        <w:separator/>
      </w:r>
    </w:p>
  </w:footnote>
  <w:footnote w:type="continuationSeparator" w:id="0">
    <w:p w14:paraId="2A6978FB" w14:textId="77777777" w:rsidR="00F636D3" w:rsidRDefault="00F636D3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D644CD" w:rsidRPr="006F06E4" w:rsidRDefault="00D644CD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A94"/>
    <w:multiLevelType w:val="multilevel"/>
    <w:tmpl w:val="9F7842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0864"/>
    <w:multiLevelType w:val="multilevel"/>
    <w:tmpl w:val="317A74BE"/>
    <w:lvl w:ilvl="0">
      <w:start w:val="2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5" w15:restartNumberingAfterBreak="0">
    <w:nsid w:val="12207BD3"/>
    <w:multiLevelType w:val="multilevel"/>
    <w:tmpl w:val="4D6A47E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75798"/>
    <w:multiLevelType w:val="multilevel"/>
    <w:tmpl w:val="635AF6DE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2D0D1184"/>
    <w:multiLevelType w:val="multilevel"/>
    <w:tmpl w:val="7588632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30624A63"/>
    <w:multiLevelType w:val="multilevel"/>
    <w:tmpl w:val="E5D0F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0626E7F"/>
    <w:multiLevelType w:val="hybridMultilevel"/>
    <w:tmpl w:val="B55AE75E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6044C"/>
    <w:multiLevelType w:val="hybridMultilevel"/>
    <w:tmpl w:val="186426A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37605"/>
    <w:multiLevelType w:val="multilevel"/>
    <w:tmpl w:val="5C5CA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EA21414"/>
    <w:multiLevelType w:val="hybridMultilevel"/>
    <w:tmpl w:val="0862FD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75748"/>
    <w:multiLevelType w:val="multilevel"/>
    <w:tmpl w:val="61EC152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174CB"/>
    <w:multiLevelType w:val="multilevel"/>
    <w:tmpl w:val="D7546D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3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D5F0A83"/>
    <w:multiLevelType w:val="multilevel"/>
    <w:tmpl w:val="E4E0F80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50156F61"/>
    <w:multiLevelType w:val="hybridMultilevel"/>
    <w:tmpl w:val="60F02F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C4769"/>
    <w:multiLevelType w:val="multilevel"/>
    <w:tmpl w:val="9F7842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B6C9C"/>
    <w:multiLevelType w:val="multilevel"/>
    <w:tmpl w:val="D01EC56C"/>
    <w:lvl w:ilvl="0">
      <w:start w:val="2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97632"/>
    <w:multiLevelType w:val="hybridMultilevel"/>
    <w:tmpl w:val="4F666954"/>
    <w:lvl w:ilvl="0" w:tplc="E0024806">
      <w:start w:val="1"/>
      <w:numFmt w:val="bullet"/>
      <w:lvlText w:null="1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61246386"/>
    <w:multiLevelType w:val="hybridMultilevel"/>
    <w:tmpl w:val="91BEA0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13616"/>
    <w:multiLevelType w:val="hybridMultilevel"/>
    <w:tmpl w:val="339AF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83454F"/>
    <w:multiLevelType w:val="multilevel"/>
    <w:tmpl w:val="30B05C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19812F0"/>
    <w:multiLevelType w:val="hybridMultilevel"/>
    <w:tmpl w:val="8F1A7FC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4EC5D30"/>
    <w:multiLevelType w:val="hybridMultilevel"/>
    <w:tmpl w:val="968E4534"/>
    <w:lvl w:ilvl="0" w:tplc="E0024806">
      <w:start w:val="1"/>
      <w:numFmt w:val="bullet"/>
      <w:lvlText w:null="1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4B7676"/>
    <w:multiLevelType w:val="hybridMultilevel"/>
    <w:tmpl w:val="A44A2D76"/>
    <w:lvl w:ilvl="0" w:tplc="7EE6A8D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8" w15:restartNumberingAfterBreak="0">
    <w:nsid w:val="7E9D3121"/>
    <w:multiLevelType w:val="hybridMultilevel"/>
    <w:tmpl w:val="EFC6325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2"/>
  </w:num>
  <w:num w:numId="3">
    <w:abstractNumId w:val="6"/>
  </w:num>
  <w:num w:numId="4">
    <w:abstractNumId w:val="29"/>
  </w:num>
  <w:num w:numId="5">
    <w:abstractNumId w:val="15"/>
  </w:num>
  <w:num w:numId="6">
    <w:abstractNumId w:val="28"/>
  </w:num>
  <w:num w:numId="7">
    <w:abstractNumId w:val="1"/>
  </w:num>
  <w:num w:numId="8">
    <w:abstractNumId w:val="18"/>
  </w:num>
  <w:num w:numId="9">
    <w:abstractNumId w:val="20"/>
  </w:num>
  <w:num w:numId="10">
    <w:abstractNumId w:val="30"/>
  </w:num>
  <w:num w:numId="11">
    <w:abstractNumId w:val="37"/>
  </w:num>
  <w:num w:numId="12">
    <w:abstractNumId w:val="2"/>
  </w:num>
  <w:num w:numId="13">
    <w:abstractNumId w:val="33"/>
  </w:num>
  <w:num w:numId="14">
    <w:abstractNumId w:val="45"/>
  </w:num>
  <w:num w:numId="15">
    <w:abstractNumId w:val="22"/>
  </w:num>
  <w:num w:numId="16">
    <w:abstractNumId w:val="14"/>
  </w:num>
  <w:num w:numId="17">
    <w:abstractNumId w:val="35"/>
  </w:num>
  <w:num w:numId="18">
    <w:abstractNumId w:val="23"/>
  </w:num>
  <w:num w:numId="19">
    <w:abstractNumId w:val="39"/>
  </w:num>
  <w:num w:numId="20">
    <w:abstractNumId w:val="3"/>
  </w:num>
  <w:num w:numId="21">
    <w:abstractNumId w:val="41"/>
  </w:num>
  <w:num w:numId="22">
    <w:abstractNumId w:val="38"/>
  </w:num>
  <w:num w:numId="23">
    <w:abstractNumId w:val="25"/>
  </w:num>
  <w:num w:numId="24">
    <w:abstractNumId w:val="47"/>
  </w:num>
  <w:num w:numId="25">
    <w:abstractNumId w:val="10"/>
  </w:num>
  <w:num w:numId="26">
    <w:abstractNumId w:val="11"/>
  </w:num>
  <w:num w:numId="27">
    <w:abstractNumId w:val="36"/>
  </w:num>
  <w:num w:numId="28">
    <w:abstractNumId w:val="48"/>
  </w:num>
  <w:num w:numId="29">
    <w:abstractNumId w:val="12"/>
  </w:num>
  <w:num w:numId="30">
    <w:abstractNumId w:val="17"/>
  </w:num>
  <w:num w:numId="31">
    <w:abstractNumId w:val="26"/>
  </w:num>
  <w:num w:numId="32">
    <w:abstractNumId w:val="13"/>
  </w:num>
  <w:num w:numId="33">
    <w:abstractNumId w:val="16"/>
  </w:num>
  <w:num w:numId="34">
    <w:abstractNumId w:val="21"/>
  </w:num>
  <w:num w:numId="35">
    <w:abstractNumId w:val="46"/>
  </w:num>
  <w:num w:numId="36">
    <w:abstractNumId w:val="4"/>
  </w:num>
  <w:num w:numId="37">
    <w:abstractNumId w:val="31"/>
  </w:num>
  <w:num w:numId="38">
    <w:abstractNumId w:val="42"/>
  </w:num>
  <w:num w:numId="39">
    <w:abstractNumId w:val="8"/>
  </w:num>
  <w:num w:numId="40">
    <w:abstractNumId w:val="19"/>
  </w:num>
  <w:num w:numId="41">
    <w:abstractNumId w:val="24"/>
  </w:num>
  <w:num w:numId="42">
    <w:abstractNumId w:val="43"/>
  </w:num>
  <w:num w:numId="43">
    <w:abstractNumId w:val="44"/>
  </w:num>
  <w:num w:numId="44">
    <w:abstractNumId w:val="9"/>
  </w:num>
  <w:num w:numId="45">
    <w:abstractNumId w:val="34"/>
  </w:num>
  <w:num w:numId="46">
    <w:abstractNumId w:val="40"/>
  </w:num>
  <w:num w:numId="47">
    <w:abstractNumId w:val="0"/>
  </w:num>
  <w:num w:numId="48">
    <w:abstractNumId w:val="27"/>
  </w:num>
  <w:num w:numId="49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2019"/>
    <w:rsid w:val="00002BD3"/>
    <w:rsid w:val="00003E32"/>
    <w:rsid w:val="000055F7"/>
    <w:rsid w:val="00005815"/>
    <w:rsid w:val="00007DBC"/>
    <w:rsid w:val="00007EA1"/>
    <w:rsid w:val="000100F0"/>
    <w:rsid w:val="000129B2"/>
    <w:rsid w:val="00012A1D"/>
    <w:rsid w:val="00012FF9"/>
    <w:rsid w:val="0001389C"/>
    <w:rsid w:val="00013B38"/>
    <w:rsid w:val="00014314"/>
    <w:rsid w:val="00015ABD"/>
    <w:rsid w:val="00015CFD"/>
    <w:rsid w:val="0001628C"/>
    <w:rsid w:val="00021434"/>
    <w:rsid w:val="00021774"/>
    <w:rsid w:val="00021DF3"/>
    <w:rsid w:val="000233C8"/>
    <w:rsid w:val="00023869"/>
    <w:rsid w:val="00024598"/>
    <w:rsid w:val="00026A48"/>
    <w:rsid w:val="00027846"/>
    <w:rsid w:val="000279B0"/>
    <w:rsid w:val="00032328"/>
    <w:rsid w:val="00032769"/>
    <w:rsid w:val="0003311E"/>
    <w:rsid w:val="0003324B"/>
    <w:rsid w:val="00033718"/>
    <w:rsid w:val="000368FC"/>
    <w:rsid w:val="00037A9B"/>
    <w:rsid w:val="00037B58"/>
    <w:rsid w:val="00042B44"/>
    <w:rsid w:val="00043708"/>
    <w:rsid w:val="00043EAE"/>
    <w:rsid w:val="0004417E"/>
    <w:rsid w:val="00044DA4"/>
    <w:rsid w:val="00045CD9"/>
    <w:rsid w:val="0005093A"/>
    <w:rsid w:val="00050F88"/>
    <w:rsid w:val="00051B73"/>
    <w:rsid w:val="00051EFF"/>
    <w:rsid w:val="0005493C"/>
    <w:rsid w:val="00057ACF"/>
    <w:rsid w:val="00060ABE"/>
    <w:rsid w:val="00060E12"/>
    <w:rsid w:val="00061A50"/>
    <w:rsid w:val="0006361B"/>
    <w:rsid w:val="00064104"/>
    <w:rsid w:val="00064E2F"/>
    <w:rsid w:val="000652E3"/>
    <w:rsid w:val="00066025"/>
    <w:rsid w:val="00066BDF"/>
    <w:rsid w:val="00067A8F"/>
    <w:rsid w:val="000701D1"/>
    <w:rsid w:val="000715EC"/>
    <w:rsid w:val="00076BF4"/>
    <w:rsid w:val="0007764E"/>
    <w:rsid w:val="00080A20"/>
    <w:rsid w:val="00082090"/>
    <w:rsid w:val="00082796"/>
    <w:rsid w:val="00082DF4"/>
    <w:rsid w:val="00086FF5"/>
    <w:rsid w:val="00087C0A"/>
    <w:rsid w:val="00091137"/>
    <w:rsid w:val="00091297"/>
    <w:rsid w:val="000939FD"/>
    <w:rsid w:val="00093BC4"/>
    <w:rsid w:val="000943E6"/>
    <w:rsid w:val="00096306"/>
    <w:rsid w:val="00097929"/>
    <w:rsid w:val="000A1E80"/>
    <w:rsid w:val="000A265F"/>
    <w:rsid w:val="000A3B70"/>
    <w:rsid w:val="000A489D"/>
    <w:rsid w:val="000A5153"/>
    <w:rsid w:val="000B10AE"/>
    <w:rsid w:val="000B1A31"/>
    <w:rsid w:val="000B30BF"/>
    <w:rsid w:val="000B566B"/>
    <w:rsid w:val="000B662E"/>
    <w:rsid w:val="000B7294"/>
    <w:rsid w:val="000B75D0"/>
    <w:rsid w:val="000B7E92"/>
    <w:rsid w:val="000C0C7F"/>
    <w:rsid w:val="000C1CF8"/>
    <w:rsid w:val="000C49CF"/>
    <w:rsid w:val="000C52E9"/>
    <w:rsid w:val="000C5CDC"/>
    <w:rsid w:val="000C65DC"/>
    <w:rsid w:val="000C66F3"/>
    <w:rsid w:val="000C6900"/>
    <w:rsid w:val="000C6B40"/>
    <w:rsid w:val="000C6D11"/>
    <w:rsid w:val="000D04CF"/>
    <w:rsid w:val="000D31E8"/>
    <w:rsid w:val="000D7057"/>
    <w:rsid w:val="000D76E4"/>
    <w:rsid w:val="000D7BBB"/>
    <w:rsid w:val="000E2FE3"/>
    <w:rsid w:val="000E30B5"/>
    <w:rsid w:val="000E3816"/>
    <w:rsid w:val="000E4F77"/>
    <w:rsid w:val="000F265C"/>
    <w:rsid w:val="000F3AFA"/>
    <w:rsid w:val="000F5642"/>
    <w:rsid w:val="000F5691"/>
    <w:rsid w:val="000F5712"/>
    <w:rsid w:val="000F6611"/>
    <w:rsid w:val="000F7E22"/>
    <w:rsid w:val="00100AE9"/>
    <w:rsid w:val="00101021"/>
    <w:rsid w:val="001026BC"/>
    <w:rsid w:val="00103BEE"/>
    <w:rsid w:val="001054D4"/>
    <w:rsid w:val="00110251"/>
    <w:rsid w:val="001104F3"/>
    <w:rsid w:val="001110E8"/>
    <w:rsid w:val="00111DFA"/>
    <w:rsid w:val="00112EEB"/>
    <w:rsid w:val="001134D3"/>
    <w:rsid w:val="0011495B"/>
    <w:rsid w:val="00114B51"/>
    <w:rsid w:val="0011566D"/>
    <w:rsid w:val="00115D90"/>
    <w:rsid w:val="001173FF"/>
    <w:rsid w:val="0011770A"/>
    <w:rsid w:val="001206B8"/>
    <w:rsid w:val="00122245"/>
    <w:rsid w:val="00123C02"/>
    <w:rsid w:val="00124A1D"/>
    <w:rsid w:val="00124D08"/>
    <w:rsid w:val="0012563A"/>
    <w:rsid w:val="001264DE"/>
    <w:rsid w:val="001313A7"/>
    <w:rsid w:val="001314F1"/>
    <w:rsid w:val="0013276F"/>
    <w:rsid w:val="0013359A"/>
    <w:rsid w:val="001357F7"/>
    <w:rsid w:val="0013621E"/>
    <w:rsid w:val="0013642E"/>
    <w:rsid w:val="001365BA"/>
    <w:rsid w:val="001368D0"/>
    <w:rsid w:val="001379B3"/>
    <w:rsid w:val="00141BF1"/>
    <w:rsid w:val="00142B7D"/>
    <w:rsid w:val="00142EFE"/>
    <w:rsid w:val="001443F5"/>
    <w:rsid w:val="001455B2"/>
    <w:rsid w:val="0015187B"/>
    <w:rsid w:val="00152A23"/>
    <w:rsid w:val="0015303D"/>
    <w:rsid w:val="00154FBB"/>
    <w:rsid w:val="001552FF"/>
    <w:rsid w:val="0015540B"/>
    <w:rsid w:val="00160B2D"/>
    <w:rsid w:val="00161D3E"/>
    <w:rsid w:val="00161E45"/>
    <w:rsid w:val="00162CB7"/>
    <w:rsid w:val="001665C9"/>
    <w:rsid w:val="00166F32"/>
    <w:rsid w:val="001678C2"/>
    <w:rsid w:val="00170250"/>
    <w:rsid w:val="0017092A"/>
    <w:rsid w:val="0017152E"/>
    <w:rsid w:val="00171E5B"/>
    <w:rsid w:val="00171F94"/>
    <w:rsid w:val="00174CC4"/>
    <w:rsid w:val="001755C1"/>
    <w:rsid w:val="00175D4E"/>
    <w:rsid w:val="0017668A"/>
    <w:rsid w:val="001766FE"/>
    <w:rsid w:val="001771E7"/>
    <w:rsid w:val="00180209"/>
    <w:rsid w:val="00181D59"/>
    <w:rsid w:val="00185EFF"/>
    <w:rsid w:val="00186B3C"/>
    <w:rsid w:val="001911FF"/>
    <w:rsid w:val="00191559"/>
    <w:rsid w:val="00192006"/>
    <w:rsid w:val="00193180"/>
    <w:rsid w:val="001959EB"/>
    <w:rsid w:val="001961E2"/>
    <w:rsid w:val="00196792"/>
    <w:rsid w:val="00196FE2"/>
    <w:rsid w:val="001A1F36"/>
    <w:rsid w:val="001A6387"/>
    <w:rsid w:val="001A69C0"/>
    <w:rsid w:val="001A72F5"/>
    <w:rsid w:val="001B1519"/>
    <w:rsid w:val="001B2E2D"/>
    <w:rsid w:val="001B2F10"/>
    <w:rsid w:val="001B4B18"/>
    <w:rsid w:val="001B4C0A"/>
    <w:rsid w:val="001B5CD2"/>
    <w:rsid w:val="001B6F6A"/>
    <w:rsid w:val="001C0BEE"/>
    <w:rsid w:val="001C15F1"/>
    <w:rsid w:val="001C1E49"/>
    <w:rsid w:val="001C279B"/>
    <w:rsid w:val="001C27C1"/>
    <w:rsid w:val="001C2A98"/>
    <w:rsid w:val="001C2F36"/>
    <w:rsid w:val="001C4D95"/>
    <w:rsid w:val="001C4E83"/>
    <w:rsid w:val="001C5D6B"/>
    <w:rsid w:val="001C652B"/>
    <w:rsid w:val="001D0268"/>
    <w:rsid w:val="001D380C"/>
    <w:rsid w:val="001D3D7D"/>
    <w:rsid w:val="001D3FFF"/>
    <w:rsid w:val="001D4A09"/>
    <w:rsid w:val="001D625F"/>
    <w:rsid w:val="001D68A4"/>
    <w:rsid w:val="001D713E"/>
    <w:rsid w:val="001D7576"/>
    <w:rsid w:val="001E0E3F"/>
    <w:rsid w:val="001E14A0"/>
    <w:rsid w:val="001E6D4B"/>
    <w:rsid w:val="001E6F29"/>
    <w:rsid w:val="001E7143"/>
    <w:rsid w:val="001E7376"/>
    <w:rsid w:val="001E75E6"/>
    <w:rsid w:val="001F225C"/>
    <w:rsid w:val="001F66D5"/>
    <w:rsid w:val="001F75C3"/>
    <w:rsid w:val="00200053"/>
    <w:rsid w:val="00201CFA"/>
    <w:rsid w:val="0020220D"/>
    <w:rsid w:val="00202448"/>
    <w:rsid w:val="00202D15"/>
    <w:rsid w:val="00203987"/>
    <w:rsid w:val="00204996"/>
    <w:rsid w:val="002058CD"/>
    <w:rsid w:val="00205B3F"/>
    <w:rsid w:val="00211C6D"/>
    <w:rsid w:val="002123E4"/>
    <w:rsid w:val="00212521"/>
    <w:rsid w:val="0021289A"/>
    <w:rsid w:val="00212EAE"/>
    <w:rsid w:val="0021334A"/>
    <w:rsid w:val="00214BEE"/>
    <w:rsid w:val="002152F7"/>
    <w:rsid w:val="00216B79"/>
    <w:rsid w:val="00217DB3"/>
    <w:rsid w:val="002200E1"/>
    <w:rsid w:val="002205B8"/>
    <w:rsid w:val="00220AE6"/>
    <w:rsid w:val="00223026"/>
    <w:rsid w:val="0022469B"/>
    <w:rsid w:val="00225720"/>
    <w:rsid w:val="002259E5"/>
    <w:rsid w:val="00226140"/>
    <w:rsid w:val="002271E1"/>
    <w:rsid w:val="002274F3"/>
    <w:rsid w:val="0023094C"/>
    <w:rsid w:val="002324FE"/>
    <w:rsid w:val="00232571"/>
    <w:rsid w:val="0023287C"/>
    <w:rsid w:val="00233710"/>
    <w:rsid w:val="00233F3D"/>
    <w:rsid w:val="00234BE3"/>
    <w:rsid w:val="00235A90"/>
    <w:rsid w:val="00240D2A"/>
    <w:rsid w:val="00240DF7"/>
    <w:rsid w:val="00241E48"/>
    <w:rsid w:val="0024214E"/>
    <w:rsid w:val="00242623"/>
    <w:rsid w:val="00250558"/>
    <w:rsid w:val="00250F09"/>
    <w:rsid w:val="00250FAB"/>
    <w:rsid w:val="00251978"/>
    <w:rsid w:val="002536E3"/>
    <w:rsid w:val="00254638"/>
    <w:rsid w:val="00254EE8"/>
    <w:rsid w:val="00256349"/>
    <w:rsid w:val="00257499"/>
    <w:rsid w:val="002605D1"/>
    <w:rsid w:val="00260652"/>
    <w:rsid w:val="00261F25"/>
    <w:rsid w:val="002648A9"/>
    <w:rsid w:val="0026536F"/>
    <w:rsid w:val="0026553C"/>
    <w:rsid w:val="00267DD5"/>
    <w:rsid w:val="00270EAC"/>
    <w:rsid w:val="00272FFA"/>
    <w:rsid w:val="0027349E"/>
    <w:rsid w:val="002748A6"/>
    <w:rsid w:val="00274A0A"/>
    <w:rsid w:val="00277593"/>
    <w:rsid w:val="002775BB"/>
    <w:rsid w:val="00280909"/>
    <w:rsid w:val="00280918"/>
    <w:rsid w:val="0028201A"/>
    <w:rsid w:val="00282AF6"/>
    <w:rsid w:val="002840FF"/>
    <w:rsid w:val="00285793"/>
    <w:rsid w:val="0028596A"/>
    <w:rsid w:val="00286845"/>
    <w:rsid w:val="00287085"/>
    <w:rsid w:val="00287B8D"/>
    <w:rsid w:val="00290AF9"/>
    <w:rsid w:val="00290B88"/>
    <w:rsid w:val="0029100B"/>
    <w:rsid w:val="002925AD"/>
    <w:rsid w:val="00293486"/>
    <w:rsid w:val="002967CF"/>
    <w:rsid w:val="00297788"/>
    <w:rsid w:val="00297AB5"/>
    <w:rsid w:val="002A0356"/>
    <w:rsid w:val="002A1330"/>
    <w:rsid w:val="002A1367"/>
    <w:rsid w:val="002A1C1B"/>
    <w:rsid w:val="002A3285"/>
    <w:rsid w:val="002A484B"/>
    <w:rsid w:val="002A64A6"/>
    <w:rsid w:val="002A7E0A"/>
    <w:rsid w:val="002B24D0"/>
    <w:rsid w:val="002B3301"/>
    <w:rsid w:val="002B63B1"/>
    <w:rsid w:val="002C47D4"/>
    <w:rsid w:val="002C4CB4"/>
    <w:rsid w:val="002C6C0C"/>
    <w:rsid w:val="002C756F"/>
    <w:rsid w:val="002C7794"/>
    <w:rsid w:val="002D0F38"/>
    <w:rsid w:val="002D4A55"/>
    <w:rsid w:val="002D59AD"/>
    <w:rsid w:val="002D77E3"/>
    <w:rsid w:val="002D7854"/>
    <w:rsid w:val="002E0E43"/>
    <w:rsid w:val="002E2B0C"/>
    <w:rsid w:val="002E5CD2"/>
    <w:rsid w:val="002E5D41"/>
    <w:rsid w:val="002E7EAB"/>
    <w:rsid w:val="002F2859"/>
    <w:rsid w:val="002F45AF"/>
    <w:rsid w:val="002F4BFE"/>
    <w:rsid w:val="002F4F58"/>
    <w:rsid w:val="002F6B8A"/>
    <w:rsid w:val="002F6E3C"/>
    <w:rsid w:val="003001CF"/>
    <w:rsid w:val="0030117D"/>
    <w:rsid w:val="0030155E"/>
    <w:rsid w:val="003017A3"/>
    <w:rsid w:val="00301D04"/>
    <w:rsid w:val="00301F30"/>
    <w:rsid w:val="00302938"/>
    <w:rsid w:val="003038FD"/>
    <w:rsid w:val="00303C87"/>
    <w:rsid w:val="003108E5"/>
    <w:rsid w:val="003120CB"/>
    <w:rsid w:val="00312416"/>
    <w:rsid w:val="003138EE"/>
    <w:rsid w:val="0031399E"/>
    <w:rsid w:val="0031690F"/>
    <w:rsid w:val="00320153"/>
    <w:rsid w:val="00320367"/>
    <w:rsid w:val="00321533"/>
    <w:rsid w:val="00322871"/>
    <w:rsid w:val="0032290D"/>
    <w:rsid w:val="00324D92"/>
    <w:rsid w:val="00326FB3"/>
    <w:rsid w:val="00330F20"/>
    <w:rsid w:val="003316D4"/>
    <w:rsid w:val="00333822"/>
    <w:rsid w:val="00333FAE"/>
    <w:rsid w:val="003351E2"/>
    <w:rsid w:val="00336715"/>
    <w:rsid w:val="0033741B"/>
    <w:rsid w:val="00337D0E"/>
    <w:rsid w:val="003401EC"/>
    <w:rsid w:val="00340DFD"/>
    <w:rsid w:val="003435CB"/>
    <w:rsid w:val="00343970"/>
    <w:rsid w:val="00344568"/>
    <w:rsid w:val="00344954"/>
    <w:rsid w:val="0034497A"/>
    <w:rsid w:val="00345AE3"/>
    <w:rsid w:val="00347FDF"/>
    <w:rsid w:val="0035094C"/>
    <w:rsid w:val="00350B11"/>
    <w:rsid w:val="00350CD7"/>
    <w:rsid w:val="003539CB"/>
    <w:rsid w:val="00356F6E"/>
    <w:rsid w:val="003608CD"/>
    <w:rsid w:val="00360C17"/>
    <w:rsid w:val="00360EFF"/>
    <w:rsid w:val="003621C6"/>
    <w:rsid w:val="003622B8"/>
    <w:rsid w:val="00364B79"/>
    <w:rsid w:val="00365933"/>
    <w:rsid w:val="003666B8"/>
    <w:rsid w:val="00366B76"/>
    <w:rsid w:val="003708EE"/>
    <w:rsid w:val="00370B5E"/>
    <w:rsid w:val="00373051"/>
    <w:rsid w:val="00373B8F"/>
    <w:rsid w:val="0037428A"/>
    <w:rsid w:val="0037443A"/>
    <w:rsid w:val="00374FBB"/>
    <w:rsid w:val="00376D95"/>
    <w:rsid w:val="00376DC8"/>
    <w:rsid w:val="003770C5"/>
    <w:rsid w:val="00377FBB"/>
    <w:rsid w:val="003829E3"/>
    <w:rsid w:val="00382C86"/>
    <w:rsid w:val="0038413B"/>
    <w:rsid w:val="00384CD1"/>
    <w:rsid w:val="00385140"/>
    <w:rsid w:val="00386157"/>
    <w:rsid w:val="00386C28"/>
    <w:rsid w:val="00391EDE"/>
    <w:rsid w:val="00393CC7"/>
    <w:rsid w:val="00393CEA"/>
    <w:rsid w:val="0039479C"/>
    <w:rsid w:val="00395C58"/>
    <w:rsid w:val="003963F0"/>
    <w:rsid w:val="003971F7"/>
    <w:rsid w:val="003A16FC"/>
    <w:rsid w:val="003A2210"/>
    <w:rsid w:val="003A38DA"/>
    <w:rsid w:val="003A3E23"/>
    <w:rsid w:val="003A4FCD"/>
    <w:rsid w:val="003A6D50"/>
    <w:rsid w:val="003B0944"/>
    <w:rsid w:val="003B1415"/>
    <w:rsid w:val="003B1593"/>
    <w:rsid w:val="003B4381"/>
    <w:rsid w:val="003B46C9"/>
    <w:rsid w:val="003B68DD"/>
    <w:rsid w:val="003B6EC6"/>
    <w:rsid w:val="003B7264"/>
    <w:rsid w:val="003C1043"/>
    <w:rsid w:val="003C1A30"/>
    <w:rsid w:val="003C2EB1"/>
    <w:rsid w:val="003C636E"/>
    <w:rsid w:val="003C6779"/>
    <w:rsid w:val="003C705E"/>
    <w:rsid w:val="003D0FF2"/>
    <w:rsid w:val="003D2998"/>
    <w:rsid w:val="003D2F0A"/>
    <w:rsid w:val="003D3891"/>
    <w:rsid w:val="003D5D84"/>
    <w:rsid w:val="003D6541"/>
    <w:rsid w:val="003E0F4F"/>
    <w:rsid w:val="003E18AC"/>
    <w:rsid w:val="003E20E5"/>
    <w:rsid w:val="003E210B"/>
    <w:rsid w:val="003E2A12"/>
    <w:rsid w:val="003E31FD"/>
    <w:rsid w:val="003E3384"/>
    <w:rsid w:val="003E3CA4"/>
    <w:rsid w:val="003E548E"/>
    <w:rsid w:val="003E581E"/>
    <w:rsid w:val="003E5E1B"/>
    <w:rsid w:val="003F01D0"/>
    <w:rsid w:val="003F139E"/>
    <w:rsid w:val="003F1DC8"/>
    <w:rsid w:val="003F25CC"/>
    <w:rsid w:val="003F3CE3"/>
    <w:rsid w:val="003F4E3E"/>
    <w:rsid w:val="003F52FC"/>
    <w:rsid w:val="003F61A8"/>
    <w:rsid w:val="00402E15"/>
    <w:rsid w:val="004038A8"/>
    <w:rsid w:val="0040738D"/>
    <w:rsid w:val="00407BF3"/>
    <w:rsid w:val="00407EC8"/>
    <w:rsid w:val="004101CD"/>
    <w:rsid w:val="0041090F"/>
    <w:rsid w:val="0041110A"/>
    <w:rsid w:val="00411624"/>
    <w:rsid w:val="004148E1"/>
    <w:rsid w:val="00414CFA"/>
    <w:rsid w:val="00414F53"/>
    <w:rsid w:val="0041509A"/>
    <w:rsid w:val="00415EC0"/>
    <w:rsid w:val="004162FF"/>
    <w:rsid w:val="004203DA"/>
    <w:rsid w:val="00420BE9"/>
    <w:rsid w:val="0042148E"/>
    <w:rsid w:val="00423AD8"/>
    <w:rsid w:val="00423FDD"/>
    <w:rsid w:val="00424C85"/>
    <w:rsid w:val="0042510D"/>
    <w:rsid w:val="004260BD"/>
    <w:rsid w:val="00426BFE"/>
    <w:rsid w:val="00427469"/>
    <w:rsid w:val="0043012F"/>
    <w:rsid w:val="00430F1F"/>
    <w:rsid w:val="004326EA"/>
    <w:rsid w:val="00435390"/>
    <w:rsid w:val="00440C21"/>
    <w:rsid w:val="004436C5"/>
    <w:rsid w:val="0044434C"/>
    <w:rsid w:val="004443FD"/>
    <w:rsid w:val="0044456B"/>
    <w:rsid w:val="00444F9B"/>
    <w:rsid w:val="0044742F"/>
    <w:rsid w:val="00447BD1"/>
    <w:rsid w:val="00447CBA"/>
    <w:rsid w:val="004507F3"/>
    <w:rsid w:val="00450889"/>
    <w:rsid w:val="00450AF4"/>
    <w:rsid w:val="0045380E"/>
    <w:rsid w:val="00456762"/>
    <w:rsid w:val="00456A57"/>
    <w:rsid w:val="00457763"/>
    <w:rsid w:val="004607DE"/>
    <w:rsid w:val="00460CCE"/>
    <w:rsid w:val="00462F4D"/>
    <w:rsid w:val="00463CC4"/>
    <w:rsid w:val="004642F1"/>
    <w:rsid w:val="004671C7"/>
    <w:rsid w:val="0046764B"/>
    <w:rsid w:val="00472F4D"/>
    <w:rsid w:val="004730BF"/>
    <w:rsid w:val="00473EA3"/>
    <w:rsid w:val="00473F59"/>
    <w:rsid w:val="00474DCB"/>
    <w:rsid w:val="0047506B"/>
    <w:rsid w:val="0047535C"/>
    <w:rsid w:val="004762F6"/>
    <w:rsid w:val="00476C7F"/>
    <w:rsid w:val="0048029D"/>
    <w:rsid w:val="00480B72"/>
    <w:rsid w:val="00481D9A"/>
    <w:rsid w:val="00482354"/>
    <w:rsid w:val="00482563"/>
    <w:rsid w:val="004842E0"/>
    <w:rsid w:val="004852D3"/>
    <w:rsid w:val="00485870"/>
    <w:rsid w:val="00485BB7"/>
    <w:rsid w:val="00485FE8"/>
    <w:rsid w:val="004864EB"/>
    <w:rsid w:val="0048670E"/>
    <w:rsid w:val="00492473"/>
    <w:rsid w:val="00492EB5"/>
    <w:rsid w:val="00493987"/>
    <w:rsid w:val="00494F77"/>
    <w:rsid w:val="00495E3E"/>
    <w:rsid w:val="004971EE"/>
    <w:rsid w:val="00497721"/>
    <w:rsid w:val="004A0229"/>
    <w:rsid w:val="004A0ED3"/>
    <w:rsid w:val="004A229D"/>
    <w:rsid w:val="004A2BFB"/>
    <w:rsid w:val="004A3371"/>
    <w:rsid w:val="004A35D2"/>
    <w:rsid w:val="004A3898"/>
    <w:rsid w:val="004A3C53"/>
    <w:rsid w:val="004A71E4"/>
    <w:rsid w:val="004B0093"/>
    <w:rsid w:val="004B0727"/>
    <w:rsid w:val="004B2D22"/>
    <w:rsid w:val="004B2E0C"/>
    <w:rsid w:val="004B2F00"/>
    <w:rsid w:val="004B3615"/>
    <w:rsid w:val="004B6BBA"/>
    <w:rsid w:val="004B6E31"/>
    <w:rsid w:val="004C1488"/>
    <w:rsid w:val="004C1D66"/>
    <w:rsid w:val="004C31D7"/>
    <w:rsid w:val="004C4756"/>
    <w:rsid w:val="004C4AD2"/>
    <w:rsid w:val="004C6981"/>
    <w:rsid w:val="004D0980"/>
    <w:rsid w:val="004D118C"/>
    <w:rsid w:val="004D1E50"/>
    <w:rsid w:val="004D1F21"/>
    <w:rsid w:val="004D1F77"/>
    <w:rsid w:val="004D268C"/>
    <w:rsid w:val="004D26B4"/>
    <w:rsid w:val="004D59D8"/>
    <w:rsid w:val="004D5DA1"/>
    <w:rsid w:val="004E150F"/>
    <w:rsid w:val="004E1DCA"/>
    <w:rsid w:val="004E23A1"/>
    <w:rsid w:val="004E25AE"/>
    <w:rsid w:val="004E3489"/>
    <w:rsid w:val="004E358A"/>
    <w:rsid w:val="004E3AFA"/>
    <w:rsid w:val="004E6588"/>
    <w:rsid w:val="004E732B"/>
    <w:rsid w:val="004F0919"/>
    <w:rsid w:val="004F2742"/>
    <w:rsid w:val="00501D54"/>
    <w:rsid w:val="00502A0A"/>
    <w:rsid w:val="0050333A"/>
    <w:rsid w:val="0050348C"/>
    <w:rsid w:val="00503840"/>
    <w:rsid w:val="0050760B"/>
    <w:rsid w:val="00507C50"/>
    <w:rsid w:val="00512E41"/>
    <w:rsid w:val="0051362E"/>
    <w:rsid w:val="00514903"/>
    <w:rsid w:val="00514CE9"/>
    <w:rsid w:val="00514D40"/>
    <w:rsid w:val="00514E9C"/>
    <w:rsid w:val="00517C3A"/>
    <w:rsid w:val="00517F18"/>
    <w:rsid w:val="005207C5"/>
    <w:rsid w:val="00522204"/>
    <w:rsid w:val="00524C51"/>
    <w:rsid w:val="00524D9F"/>
    <w:rsid w:val="005264EF"/>
    <w:rsid w:val="00526FED"/>
    <w:rsid w:val="00527BF4"/>
    <w:rsid w:val="00532105"/>
    <w:rsid w:val="005324BE"/>
    <w:rsid w:val="005329F5"/>
    <w:rsid w:val="00533426"/>
    <w:rsid w:val="00533878"/>
    <w:rsid w:val="005346DE"/>
    <w:rsid w:val="00534F6C"/>
    <w:rsid w:val="00535994"/>
    <w:rsid w:val="00535A79"/>
    <w:rsid w:val="0053646D"/>
    <w:rsid w:val="00537750"/>
    <w:rsid w:val="00540AAD"/>
    <w:rsid w:val="00540C59"/>
    <w:rsid w:val="0054131A"/>
    <w:rsid w:val="005432DC"/>
    <w:rsid w:val="0054397A"/>
    <w:rsid w:val="00543EC1"/>
    <w:rsid w:val="005463B9"/>
    <w:rsid w:val="00546458"/>
    <w:rsid w:val="0055087C"/>
    <w:rsid w:val="005511F8"/>
    <w:rsid w:val="0055292B"/>
    <w:rsid w:val="00552ABB"/>
    <w:rsid w:val="00552BEE"/>
    <w:rsid w:val="00553413"/>
    <w:rsid w:val="00553BC7"/>
    <w:rsid w:val="00553C56"/>
    <w:rsid w:val="005554D0"/>
    <w:rsid w:val="00555983"/>
    <w:rsid w:val="00555A58"/>
    <w:rsid w:val="00560E31"/>
    <w:rsid w:val="00561BDA"/>
    <w:rsid w:val="00561FAC"/>
    <w:rsid w:val="00562390"/>
    <w:rsid w:val="00562B16"/>
    <w:rsid w:val="00564FB4"/>
    <w:rsid w:val="00565AAB"/>
    <w:rsid w:val="00567150"/>
    <w:rsid w:val="00571BB6"/>
    <w:rsid w:val="00573137"/>
    <w:rsid w:val="00573856"/>
    <w:rsid w:val="005758A9"/>
    <w:rsid w:val="005806AB"/>
    <w:rsid w:val="00581B23"/>
    <w:rsid w:val="00581FBE"/>
    <w:rsid w:val="0058219C"/>
    <w:rsid w:val="005835F1"/>
    <w:rsid w:val="00584D77"/>
    <w:rsid w:val="0058548D"/>
    <w:rsid w:val="005859B0"/>
    <w:rsid w:val="00585B93"/>
    <w:rsid w:val="00585C54"/>
    <w:rsid w:val="0058707F"/>
    <w:rsid w:val="00590143"/>
    <w:rsid w:val="00591DBD"/>
    <w:rsid w:val="0059248B"/>
    <w:rsid w:val="00592A2D"/>
    <w:rsid w:val="005931FE"/>
    <w:rsid w:val="00594366"/>
    <w:rsid w:val="00595CA4"/>
    <w:rsid w:val="00596E5F"/>
    <w:rsid w:val="00597053"/>
    <w:rsid w:val="005A0028"/>
    <w:rsid w:val="005A0117"/>
    <w:rsid w:val="005A0ACC"/>
    <w:rsid w:val="005A4131"/>
    <w:rsid w:val="005A551F"/>
    <w:rsid w:val="005A741A"/>
    <w:rsid w:val="005B0072"/>
    <w:rsid w:val="005B0732"/>
    <w:rsid w:val="005B0D58"/>
    <w:rsid w:val="005B1174"/>
    <w:rsid w:val="005B37AF"/>
    <w:rsid w:val="005B38A0"/>
    <w:rsid w:val="005B491C"/>
    <w:rsid w:val="005B4DBF"/>
    <w:rsid w:val="005B5807"/>
    <w:rsid w:val="005B5DE2"/>
    <w:rsid w:val="005B674C"/>
    <w:rsid w:val="005B7C49"/>
    <w:rsid w:val="005C16A1"/>
    <w:rsid w:val="005C1F2D"/>
    <w:rsid w:val="005C23F7"/>
    <w:rsid w:val="005C24F2"/>
    <w:rsid w:val="005C7561"/>
    <w:rsid w:val="005C7E44"/>
    <w:rsid w:val="005D0200"/>
    <w:rsid w:val="005D1E57"/>
    <w:rsid w:val="005D2F57"/>
    <w:rsid w:val="005D34F6"/>
    <w:rsid w:val="005D467E"/>
    <w:rsid w:val="005D4F1A"/>
    <w:rsid w:val="005D51B2"/>
    <w:rsid w:val="005D5BE4"/>
    <w:rsid w:val="005D69F8"/>
    <w:rsid w:val="005E1435"/>
    <w:rsid w:val="005E1884"/>
    <w:rsid w:val="005E1B6E"/>
    <w:rsid w:val="005E798F"/>
    <w:rsid w:val="005F0332"/>
    <w:rsid w:val="005F1035"/>
    <w:rsid w:val="005F2DD6"/>
    <w:rsid w:val="005F373A"/>
    <w:rsid w:val="005F3A34"/>
    <w:rsid w:val="005F3C5F"/>
    <w:rsid w:val="005F4F87"/>
    <w:rsid w:val="005F6B0E"/>
    <w:rsid w:val="005F760E"/>
    <w:rsid w:val="005F7B1D"/>
    <w:rsid w:val="00601D1F"/>
    <w:rsid w:val="0060222A"/>
    <w:rsid w:val="00603A61"/>
    <w:rsid w:val="006056EA"/>
    <w:rsid w:val="006070C4"/>
    <w:rsid w:val="0061005E"/>
    <w:rsid w:val="0061074C"/>
    <w:rsid w:val="00610C21"/>
    <w:rsid w:val="00611907"/>
    <w:rsid w:val="00612EFE"/>
    <w:rsid w:val="00613116"/>
    <w:rsid w:val="006202A6"/>
    <w:rsid w:val="0062054B"/>
    <w:rsid w:val="00621C4E"/>
    <w:rsid w:val="00624EAE"/>
    <w:rsid w:val="00625B46"/>
    <w:rsid w:val="006260EF"/>
    <w:rsid w:val="00627BED"/>
    <w:rsid w:val="00630042"/>
    <w:rsid w:val="006305D7"/>
    <w:rsid w:val="00630FD2"/>
    <w:rsid w:val="006318E4"/>
    <w:rsid w:val="00632F63"/>
    <w:rsid w:val="00633A01"/>
    <w:rsid w:val="00633B97"/>
    <w:rsid w:val="006341F7"/>
    <w:rsid w:val="00634585"/>
    <w:rsid w:val="00635014"/>
    <w:rsid w:val="006369CE"/>
    <w:rsid w:val="0063798C"/>
    <w:rsid w:val="00637C55"/>
    <w:rsid w:val="006411CA"/>
    <w:rsid w:val="00641596"/>
    <w:rsid w:val="00643F84"/>
    <w:rsid w:val="00644F8C"/>
    <w:rsid w:val="0064605E"/>
    <w:rsid w:val="00647193"/>
    <w:rsid w:val="00652808"/>
    <w:rsid w:val="00652977"/>
    <w:rsid w:val="006548A7"/>
    <w:rsid w:val="006554AB"/>
    <w:rsid w:val="00655738"/>
    <w:rsid w:val="006563A6"/>
    <w:rsid w:val="0065684F"/>
    <w:rsid w:val="0065717B"/>
    <w:rsid w:val="0065737B"/>
    <w:rsid w:val="006619C8"/>
    <w:rsid w:val="00664ADB"/>
    <w:rsid w:val="00665C5B"/>
    <w:rsid w:val="00667B23"/>
    <w:rsid w:val="0067021E"/>
    <w:rsid w:val="00670E6A"/>
    <w:rsid w:val="00671710"/>
    <w:rsid w:val="00673414"/>
    <w:rsid w:val="00673550"/>
    <w:rsid w:val="00673629"/>
    <w:rsid w:val="00674C82"/>
    <w:rsid w:val="00675251"/>
    <w:rsid w:val="00676079"/>
    <w:rsid w:val="00676ECD"/>
    <w:rsid w:val="00676EE0"/>
    <w:rsid w:val="00677D0A"/>
    <w:rsid w:val="0068185F"/>
    <w:rsid w:val="00681912"/>
    <w:rsid w:val="006823B4"/>
    <w:rsid w:val="00682B67"/>
    <w:rsid w:val="00682C8E"/>
    <w:rsid w:val="00683B7E"/>
    <w:rsid w:val="00684F0A"/>
    <w:rsid w:val="006857C9"/>
    <w:rsid w:val="00685A39"/>
    <w:rsid w:val="006A01CF"/>
    <w:rsid w:val="006A0D22"/>
    <w:rsid w:val="006A216F"/>
    <w:rsid w:val="006A5D44"/>
    <w:rsid w:val="006A60DD"/>
    <w:rsid w:val="006A650B"/>
    <w:rsid w:val="006A7C27"/>
    <w:rsid w:val="006A7E42"/>
    <w:rsid w:val="006B0679"/>
    <w:rsid w:val="006B074C"/>
    <w:rsid w:val="006B27EF"/>
    <w:rsid w:val="006B2955"/>
    <w:rsid w:val="006B3B84"/>
    <w:rsid w:val="006B4E7C"/>
    <w:rsid w:val="006B545C"/>
    <w:rsid w:val="006B580D"/>
    <w:rsid w:val="006B5D8C"/>
    <w:rsid w:val="006B72D4"/>
    <w:rsid w:val="006C0B25"/>
    <w:rsid w:val="006C11CC"/>
    <w:rsid w:val="006C188B"/>
    <w:rsid w:val="006C1AEB"/>
    <w:rsid w:val="006C26D4"/>
    <w:rsid w:val="006C35E3"/>
    <w:rsid w:val="006C3D16"/>
    <w:rsid w:val="006C57FE"/>
    <w:rsid w:val="006C65DA"/>
    <w:rsid w:val="006C668E"/>
    <w:rsid w:val="006D235A"/>
    <w:rsid w:val="006D256A"/>
    <w:rsid w:val="006D3E82"/>
    <w:rsid w:val="006D421C"/>
    <w:rsid w:val="006D4645"/>
    <w:rsid w:val="006D60BF"/>
    <w:rsid w:val="006D6B92"/>
    <w:rsid w:val="006E1E56"/>
    <w:rsid w:val="006E24F5"/>
    <w:rsid w:val="006E4B63"/>
    <w:rsid w:val="006E5073"/>
    <w:rsid w:val="006E66E8"/>
    <w:rsid w:val="006E74DF"/>
    <w:rsid w:val="006F06E4"/>
    <w:rsid w:val="006F0718"/>
    <w:rsid w:val="006F2D47"/>
    <w:rsid w:val="006F4BAA"/>
    <w:rsid w:val="006F56C8"/>
    <w:rsid w:val="006F785F"/>
    <w:rsid w:val="006F7B41"/>
    <w:rsid w:val="007004A8"/>
    <w:rsid w:val="0070064A"/>
    <w:rsid w:val="00701854"/>
    <w:rsid w:val="0070283B"/>
    <w:rsid w:val="00702B5D"/>
    <w:rsid w:val="00703ED2"/>
    <w:rsid w:val="00706240"/>
    <w:rsid w:val="00706DFA"/>
    <w:rsid w:val="007079A7"/>
    <w:rsid w:val="00707B8D"/>
    <w:rsid w:val="007112DA"/>
    <w:rsid w:val="007122B6"/>
    <w:rsid w:val="00713636"/>
    <w:rsid w:val="00714AED"/>
    <w:rsid w:val="00714B8C"/>
    <w:rsid w:val="0071675D"/>
    <w:rsid w:val="00717736"/>
    <w:rsid w:val="00720809"/>
    <w:rsid w:val="0072100B"/>
    <w:rsid w:val="0072108F"/>
    <w:rsid w:val="00722EAF"/>
    <w:rsid w:val="00723916"/>
    <w:rsid w:val="00724242"/>
    <w:rsid w:val="0072697D"/>
    <w:rsid w:val="00727266"/>
    <w:rsid w:val="007304B8"/>
    <w:rsid w:val="00732469"/>
    <w:rsid w:val="00732B47"/>
    <w:rsid w:val="00735CF5"/>
    <w:rsid w:val="0074063A"/>
    <w:rsid w:val="00740B91"/>
    <w:rsid w:val="007420DA"/>
    <w:rsid w:val="007424E2"/>
    <w:rsid w:val="00742AA4"/>
    <w:rsid w:val="00743BA1"/>
    <w:rsid w:val="00743D41"/>
    <w:rsid w:val="007455DF"/>
    <w:rsid w:val="00745F1E"/>
    <w:rsid w:val="007509B7"/>
    <w:rsid w:val="007512E8"/>
    <w:rsid w:val="007515FE"/>
    <w:rsid w:val="00751E05"/>
    <w:rsid w:val="00752500"/>
    <w:rsid w:val="0075469D"/>
    <w:rsid w:val="0075769F"/>
    <w:rsid w:val="007601D0"/>
    <w:rsid w:val="007603BB"/>
    <w:rsid w:val="0076109D"/>
    <w:rsid w:val="00764D28"/>
    <w:rsid w:val="007659A7"/>
    <w:rsid w:val="00767107"/>
    <w:rsid w:val="00770771"/>
    <w:rsid w:val="00770880"/>
    <w:rsid w:val="007708B5"/>
    <w:rsid w:val="00773617"/>
    <w:rsid w:val="00773BFD"/>
    <w:rsid w:val="007743B3"/>
    <w:rsid w:val="00774490"/>
    <w:rsid w:val="007744B0"/>
    <w:rsid w:val="00774BDE"/>
    <w:rsid w:val="00774FDC"/>
    <w:rsid w:val="0078030F"/>
    <w:rsid w:val="0078042C"/>
    <w:rsid w:val="007819FF"/>
    <w:rsid w:val="0078360C"/>
    <w:rsid w:val="00784808"/>
    <w:rsid w:val="00784A4C"/>
    <w:rsid w:val="00784BC6"/>
    <w:rsid w:val="0078523D"/>
    <w:rsid w:val="0079186B"/>
    <w:rsid w:val="007927C1"/>
    <w:rsid w:val="007931DF"/>
    <w:rsid w:val="00794CC0"/>
    <w:rsid w:val="007A0172"/>
    <w:rsid w:val="007A1804"/>
    <w:rsid w:val="007A217B"/>
    <w:rsid w:val="007A2511"/>
    <w:rsid w:val="007A260E"/>
    <w:rsid w:val="007A4D4C"/>
    <w:rsid w:val="007A4DD6"/>
    <w:rsid w:val="007A5CB9"/>
    <w:rsid w:val="007A66F2"/>
    <w:rsid w:val="007A67A3"/>
    <w:rsid w:val="007B1FC3"/>
    <w:rsid w:val="007B20AE"/>
    <w:rsid w:val="007B23A6"/>
    <w:rsid w:val="007B3FEE"/>
    <w:rsid w:val="007B6B07"/>
    <w:rsid w:val="007B6D43"/>
    <w:rsid w:val="007B749A"/>
    <w:rsid w:val="007B7ABE"/>
    <w:rsid w:val="007B7C6E"/>
    <w:rsid w:val="007C7ABB"/>
    <w:rsid w:val="007D0298"/>
    <w:rsid w:val="007D24B1"/>
    <w:rsid w:val="007D322B"/>
    <w:rsid w:val="007D3A29"/>
    <w:rsid w:val="007D44D7"/>
    <w:rsid w:val="007D57C6"/>
    <w:rsid w:val="007D621A"/>
    <w:rsid w:val="007E058A"/>
    <w:rsid w:val="007E0D49"/>
    <w:rsid w:val="007E1709"/>
    <w:rsid w:val="007E2887"/>
    <w:rsid w:val="007E2BB6"/>
    <w:rsid w:val="007E450E"/>
    <w:rsid w:val="007E502F"/>
    <w:rsid w:val="007E5278"/>
    <w:rsid w:val="007E5A27"/>
    <w:rsid w:val="007E749C"/>
    <w:rsid w:val="007E7D68"/>
    <w:rsid w:val="007F1B5C"/>
    <w:rsid w:val="007F7B0E"/>
    <w:rsid w:val="00801257"/>
    <w:rsid w:val="00802DEB"/>
    <w:rsid w:val="00803B0A"/>
    <w:rsid w:val="00804DED"/>
    <w:rsid w:val="00805AC0"/>
    <w:rsid w:val="00805B96"/>
    <w:rsid w:val="008105BE"/>
    <w:rsid w:val="00811498"/>
    <w:rsid w:val="008115A5"/>
    <w:rsid w:val="00811D46"/>
    <w:rsid w:val="00813DB4"/>
    <w:rsid w:val="0081415D"/>
    <w:rsid w:val="00814501"/>
    <w:rsid w:val="00817951"/>
    <w:rsid w:val="00820229"/>
    <w:rsid w:val="00822448"/>
    <w:rsid w:val="00822ABE"/>
    <w:rsid w:val="00823528"/>
    <w:rsid w:val="008244D1"/>
    <w:rsid w:val="00824E5D"/>
    <w:rsid w:val="00827F51"/>
    <w:rsid w:val="0083104E"/>
    <w:rsid w:val="0083145F"/>
    <w:rsid w:val="0083242A"/>
    <w:rsid w:val="008343BE"/>
    <w:rsid w:val="0083554E"/>
    <w:rsid w:val="00836535"/>
    <w:rsid w:val="00837893"/>
    <w:rsid w:val="00840FB4"/>
    <w:rsid w:val="008410B2"/>
    <w:rsid w:val="00843439"/>
    <w:rsid w:val="0084437C"/>
    <w:rsid w:val="008451A8"/>
    <w:rsid w:val="00846B88"/>
    <w:rsid w:val="00847548"/>
    <w:rsid w:val="008500A0"/>
    <w:rsid w:val="008524E5"/>
    <w:rsid w:val="0085351C"/>
    <w:rsid w:val="0085435A"/>
    <w:rsid w:val="008549CA"/>
    <w:rsid w:val="008556B4"/>
    <w:rsid w:val="008556C3"/>
    <w:rsid w:val="0085687C"/>
    <w:rsid w:val="00856F53"/>
    <w:rsid w:val="00857F7C"/>
    <w:rsid w:val="0086146F"/>
    <w:rsid w:val="00863CFD"/>
    <w:rsid w:val="00867414"/>
    <w:rsid w:val="008706C5"/>
    <w:rsid w:val="00873091"/>
    <w:rsid w:val="00873707"/>
    <w:rsid w:val="00874B20"/>
    <w:rsid w:val="008757C6"/>
    <w:rsid w:val="008763E1"/>
    <w:rsid w:val="008764AA"/>
    <w:rsid w:val="00876CE0"/>
    <w:rsid w:val="0087775C"/>
    <w:rsid w:val="00877EC8"/>
    <w:rsid w:val="00880F36"/>
    <w:rsid w:val="00882166"/>
    <w:rsid w:val="00883DF0"/>
    <w:rsid w:val="00885530"/>
    <w:rsid w:val="00886907"/>
    <w:rsid w:val="008910D1"/>
    <w:rsid w:val="00892010"/>
    <w:rsid w:val="0089296C"/>
    <w:rsid w:val="00892999"/>
    <w:rsid w:val="0089573E"/>
    <w:rsid w:val="00896ABD"/>
    <w:rsid w:val="008979C5"/>
    <w:rsid w:val="00897AB6"/>
    <w:rsid w:val="00897AE8"/>
    <w:rsid w:val="00897B5D"/>
    <w:rsid w:val="008A1D4C"/>
    <w:rsid w:val="008A2C9B"/>
    <w:rsid w:val="008A3380"/>
    <w:rsid w:val="008A4F09"/>
    <w:rsid w:val="008A60FB"/>
    <w:rsid w:val="008A7A9C"/>
    <w:rsid w:val="008B5218"/>
    <w:rsid w:val="008B7102"/>
    <w:rsid w:val="008B727C"/>
    <w:rsid w:val="008C18ED"/>
    <w:rsid w:val="008C3359"/>
    <w:rsid w:val="008C33C0"/>
    <w:rsid w:val="008C3B7D"/>
    <w:rsid w:val="008C580C"/>
    <w:rsid w:val="008C6A1C"/>
    <w:rsid w:val="008C763A"/>
    <w:rsid w:val="008D0F90"/>
    <w:rsid w:val="008D1152"/>
    <w:rsid w:val="008D147E"/>
    <w:rsid w:val="008D3715"/>
    <w:rsid w:val="008D387D"/>
    <w:rsid w:val="008D4056"/>
    <w:rsid w:val="008D5465"/>
    <w:rsid w:val="008D5B4A"/>
    <w:rsid w:val="008D5E61"/>
    <w:rsid w:val="008D7EB7"/>
    <w:rsid w:val="008D7EC5"/>
    <w:rsid w:val="008E0118"/>
    <w:rsid w:val="008E0ED6"/>
    <w:rsid w:val="008E3684"/>
    <w:rsid w:val="008E4244"/>
    <w:rsid w:val="008E46DA"/>
    <w:rsid w:val="008E4A72"/>
    <w:rsid w:val="008E57F5"/>
    <w:rsid w:val="008E62A9"/>
    <w:rsid w:val="008E72E7"/>
    <w:rsid w:val="008E7606"/>
    <w:rsid w:val="008F0D6B"/>
    <w:rsid w:val="008F1DAA"/>
    <w:rsid w:val="008F2A6D"/>
    <w:rsid w:val="008F37E2"/>
    <w:rsid w:val="008F3EBD"/>
    <w:rsid w:val="008F514E"/>
    <w:rsid w:val="008F5DB3"/>
    <w:rsid w:val="008F60B2"/>
    <w:rsid w:val="008F7C41"/>
    <w:rsid w:val="00900295"/>
    <w:rsid w:val="009020BE"/>
    <w:rsid w:val="009031E2"/>
    <w:rsid w:val="00905311"/>
    <w:rsid w:val="0090625C"/>
    <w:rsid w:val="009070B9"/>
    <w:rsid w:val="009076E9"/>
    <w:rsid w:val="00907B2C"/>
    <w:rsid w:val="0091276C"/>
    <w:rsid w:val="009136B1"/>
    <w:rsid w:val="00914309"/>
    <w:rsid w:val="009153EE"/>
    <w:rsid w:val="009165AC"/>
    <w:rsid w:val="00916FFC"/>
    <w:rsid w:val="0092053F"/>
    <w:rsid w:val="00921FEA"/>
    <w:rsid w:val="0092340A"/>
    <w:rsid w:val="0092479A"/>
    <w:rsid w:val="0092515A"/>
    <w:rsid w:val="00925422"/>
    <w:rsid w:val="009313D9"/>
    <w:rsid w:val="009332E4"/>
    <w:rsid w:val="00934E4F"/>
    <w:rsid w:val="00935B7F"/>
    <w:rsid w:val="009372DB"/>
    <w:rsid w:val="00941293"/>
    <w:rsid w:val="0094187C"/>
    <w:rsid w:val="00943F12"/>
    <w:rsid w:val="00944600"/>
    <w:rsid w:val="009450AE"/>
    <w:rsid w:val="00945AE6"/>
    <w:rsid w:val="00946372"/>
    <w:rsid w:val="009470F7"/>
    <w:rsid w:val="00950C17"/>
    <w:rsid w:val="0095123E"/>
    <w:rsid w:val="00951FAF"/>
    <w:rsid w:val="00952E2D"/>
    <w:rsid w:val="00954264"/>
    <w:rsid w:val="00954740"/>
    <w:rsid w:val="00955AE5"/>
    <w:rsid w:val="00955C66"/>
    <w:rsid w:val="009601E1"/>
    <w:rsid w:val="00961355"/>
    <w:rsid w:val="009626C6"/>
    <w:rsid w:val="00962E71"/>
    <w:rsid w:val="00963ABC"/>
    <w:rsid w:val="00965D21"/>
    <w:rsid w:val="00967656"/>
    <w:rsid w:val="00967764"/>
    <w:rsid w:val="00970B0E"/>
    <w:rsid w:val="00970BB9"/>
    <w:rsid w:val="00971465"/>
    <w:rsid w:val="009726E7"/>
    <w:rsid w:val="009726EE"/>
    <w:rsid w:val="00972CDE"/>
    <w:rsid w:val="009733DD"/>
    <w:rsid w:val="009749FB"/>
    <w:rsid w:val="00974E60"/>
    <w:rsid w:val="00974F75"/>
    <w:rsid w:val="00975573"/>
    <w:rsid w:val="00976D03"/>
    <w:rsid w:val="009773D6"/>
    <w:rsid w:val="00977B30"/>
    <w:rsid w:val="00977E33"/>
    <w:rsid w:val="00982F41"/>
    <w:rsid w:val="009832BA"/>
    <w:rsid w:val="00985090"/>
    <w:rsid w:val="00987120"/>
    <w:rsid w:val="0098740D"/>
    <w:rsid w:val="00987710"/>
    <w:rsid w:val="009904AB"/>
    <w:rsid w:val="00990574"/>
    <w:rsid w:val="00990914"/>
    <w:rsid w:val="00991DE7"/>
    <w:rsid w:val="0099223C"/>
    <w:rsid w:val="00995688"/>
    <w:rsid w:val="009958A6"/>
    <w:rsid w:val="00996456"/>
    <w:rsid w:val="009A04F5"/>
    <w:rsid w:val="009A15EF"/>
    <w:rsid w:val="009A2776"/>
    <w:rsid w:val="009A33B7"/>
    <w:rsid w:val="009A3756"/>
    <w:rsid w:val="009A38A5"/>
    <w:rsid w:val="009A463D"/>
    <w:rsid w:val="009A5B73"/>
    <w:rsid w:val="009A7B14"/>
    <w:rsid w:val="009B0BAB"/>
    <w:rsid w:val="009B118B"/>
    <w:rsid w:val="009B1737"/>
    <w:rsid w:val="009B1824"/>
    <w:rsid w:val="009B3D4B"/>
    <w:rsid w:val="009B505F"/>
    <w:rsid w:val="009B54D0"/>
    <w:rsid w:val="009B5B99"/>
    <w:rsid w:val="009B6EFC"/>
    <w:rsid w:val="009C1375"/>
    <w:rsid w:val="009C1FD0"/>
    <w:rsid w:val="009C2AB3"/>
    <w:rsid w:val="009C2DF8"/>
    <w:rsid w:val="009C31BF"/>
    <w:rsid w:val="009C4F65"/>
    <w:rsid w:val="009C68B7"/>
    <w:rsid w:val="009D0834"/>
    <w:rsid w:val="009D0A1E"/>
    <w:rsid w:val="009D2AE3"/>
    <w:rsid w:val="009D5288"/>
    <w:rsid w:val="009D52BC"/>
    <w:rsid w:val="009D5BF5"/>
    <w:rsid w:val="009D652D"/>
    <w:rsid w:val="009D6ABE"/>
    <w:rsid w:val="009D7D0A"/>
    <w:rsid w:val="009E023A"/>
    <w:rsid w:val="009E09D9"/>
    <w:rsid w:val="009E0A0B"/>
    <w:rsid w:val="009E1CF2"/>
    <w:rsid w:val="009E30C8"/>
    <w:rsid w:val="009E3E29"/>
    <w:rsid w:val="009E7F96"/>
    <w:rsid w:val="009F01B1"/>
    <w:rsid w:val="009F0DBB"/>
    <w:rsid w:val="009F2020"/>
    <w:rsid w:val="009F3887"/>
    <w:rsid w:val="009F4607"/>
    <w:rsid w:val="009F62EE"/>
    <w:rsid w:val="009F659A"/>
    <w:rsid w:val="009F6C7E"/>
    <w:rsid w:val="009F72AC"/>
    <w:rsid w:val="009F732B"/>
    <w:rsid w:val="009F7686"/>
    <w:rsid w:val="00A011ED"/>
    <w:rsid w:val="00A01FE0"/>
    <w:rsid w:val="00A029B9"/>
    <w:rsid w:val="00A03A2F"/>
    <w:rsid w:val="00A06945"/>
    <w:rsid w:val="00A10656"/>
    <w:rsid w:val="00A10F33"/>
    <w:rsid w:val="00A113C0"/>
    <w:rsid w:val="00A12FA6"/>
    <w:rsid w:val="00A1339B"/>
    <w:rsid w:val="00A140F0"/>
    <w:rsid w:val="00A14ABA"/>
    <w:rsid w:val="00A2085C"/>
    <w:rsid w:val="00A24AE3"/>
    <w:rsid w:val="00A24CB6"/>
    <w:rsid w:val="00A24EB3"/>
    <w:rsid w:val="00A25773"/>
    <w:rsid w:val="00A25CAD"/>
    <w:rsid w:val="00A2646B"/>
    <w:rsid w:val="00A26CD2"/>
    <w:rsid w:val="00A27667"/>
    <w:rsid w:val="00A316FD"/>
    <w:rsid w:val="00A31C2D"/>
    <w:rsid w:val="00A32979"/>
    <w:rsid w:val="00A34A67"/>
    <w:rsid w:val="00A37462"/>
    <w:rsid w:val="00A447D7"/>
    <w:rsid w:val="00A459E1"/>
    <w:rsid w:val="00A46AC4"/>
    <w:rsid w:val="00A4747C"/>
    <w:rsid w:val="00A47817"/>
    <w:rsid w:val="00A51167"/>
    <w:rsid w:val="00A52296"/>
    <w:rsid w:val="00A52AD2"/>
    <w:rsid w:val="00A53A3B"/>
    <w:rsid w:val="00A55661"/>
    <w:rsid w:val="00A55D78"/>
    <w:rsid w:val="00A60B9C"/>
    <w:rsid w:val="00A61232"/>
    <w:rsid w:val="00A61B70"/>
    <w:rsid w:val="00A61FA8"/>
    <w:rsid w:val="00A637F4"/>
    <w:rsid w:val="00A63C49"/>
    <w:rsid w:val="00A64DF2"/>
    <w:rsid w:val="00A65485"/>
    <w:rsid w:val="00A659EC"/>
    <w:rsid w:val="00A66E05"/>
    <w:rsid w:val="00A67B21"/>
    <w:rsid w:val="00A67D65"/>
    <w:rsid w:val="00A70753"/>
    <w:rsid w:val="00A712D2"/>
    <w:rsid w:val="00A715CC"/>
    <w:rsid w:val="00A723A9"/>
    <w:rsid w:val="00A758AC"/>
    <w:rsid w:val="00A75CB7"/>
    <w:rsid w:val="00A765D7"/>
    <w:rsid w:val="00A82281"/>
    <w:rsid w:val="00A825E9"/>
    <w:rsid w:val="00A82C8A"/>
    <w:rsid w:val="00A8346B"/>
    <w:rsid w:val="00A852FF"/>
    <w:rsid w:val="00A8532A"/>
    <w:rsid w:val="00A87337"/>
    <w:rsid w:val="00A90C97"/>
    <w:rsid w:val="00A92DDC"/>
    <w:rsid w:val="00A948E5"/>
    <w:rsid w:val="00A960C8"/>
    <w:rsid w:val="00A96604"/>
    <w:rsid w:val="00A9718B"/>
    <w:rsid w:val="00AA03DF"/>
    <w:rsid w:val="00AA1B4F"/>
    <w:rsid w:val="00AA1C7D"/>
    <w:rsid w:val="00AA21D8"/>
    <w:rsid w:val="00AA271A"/>
    <w:rsid w:val="00AA3270"/>
    <w:rsid w:val="00AA3A8A"/>
    <w:rsid w:val="00AA3A97"/>
    <w:rsid w:val="00AA54F3"/>
    <w:rsid w:val="00AA6B43"/>
    <w:rsid w:val="00AA720D"/>
    <w:rsid w:val="00AA74CB"/>
    <w:rsid w:val="00AB0DDF"/>
    <w:rsid w:val="00AB1946"/>
    <w:rsid w:val="00AB2610"/>
    <w:rsid w:val="00AB367A"/>
    <w:rsid w:val="00AB6B0F"/>
    <w:rsid w:val="00AB7F9F"/>
    <w:rsid w:val="00AC01D1"/>
    <w:rsid w:val="00AC0845"/>
    <w:rsid w:val="00AC0AB2"/>
    <w:rsid w:val="00AC0E9F"/>
    <w:rsid w:val="00AC18B7"/>
    <w:rsid w:val="00AC2410"/>
    <w:rsid w:val="00AC2B24"/>
    <w:rsid w:val="00AC30FC"/>
    <w:rsid w:val="00AC3B0D"/>
    <w:rsid w:val="00AC52A5"/>
    <w:rsid w:val="00AC6EFD"/>
    <w:rsid w:val="00AC7151"/>
    <w:rsid w:val="00AC7D0D"/>
    <w:rsid w:val="00AD2F90"/>
    <w:rsid w:val="00AD460A"/>
    <w:rsid w:val="00AD4DBF"/>
    <w:rsid w:val="00AD6597"/>
    <w:rsid w:val="00AD6A05"/>
    <w:rsid w:val="00AD7D74"/>
    <w:rsid w:val="00AE118B"/>
    <w:rsid w:val="00AE1C0C"/>
    <w:rsid w:val="00AE272B"/>
    <w:rsid w:val="00AE30CD"/>
    <w:rsid w:val="00AE3C8A"/>
    <w:rsid w:val="00AE3E3A"/>
    <w:rsid w:val="00AE486F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AF6C77"/>
    <w:rsid w:val="00B01A16"/>
    <w:rsid w:val="00B03E86"/>
    <w:rsid w:val="00B07F45"/>
    <w:rsid w:val="00B100D4"/>
    <w:rsid w:val="00B1021A"/>
    <w:rsid w:val="00B129A3"/>
    <w:rsid w:val="00B12BD2"/>
    <w:rsid w:val="00B1481A"/>
    <w:rsid w:val="00B15A1F"/>
    <w:rsid w:val="00B15FE9"/>
    <w:rsid w:val="00B20055"/>
    <w:rsid w:val="00B204C1"/>
    <w:rsid w:val="00B2148A"/>
    <w:rsid w:val="00B220C2"/>
    <w:rsid w:val="00B25B32"/>
    <w:rsid w:val="00B276B4"/>
    <w:rsid w:val="00B27C36"/>
    <w:rsid w:val="00B32616"/>
    <w:rsid w:val="00B32BC8"/>
    <w:rsid w:val="00B34007"/>
    <w:rsid w:val="00B346B9"/>
    <w:rsid w:val="00B3593D"/>
    <w:rsid w:val="00B36C42"/>
    <w:rsid w:val="00B416C0"/>
    <w:rsid w:val="00B425AA"/>
    <w:rsid w:val="00B42EA7"/>
    <w:rsid w:val="00B42F3C"/>
    <w:rsid w:val="00B45B41"/>
    <w:rsid w:val="00B45BA8"/>
    <w:rsid w:val="00B469CB"/>
    <w:rsid w:val="00B47D6C"/>
    <w:rsid w:val="00B5003F"/>
    <w:rsid w:val="00B50393"/>
    <w:rsid w:val="00B51845"/>
    <w:rsid w:val="00B51923"/>
    <w:rsid w:val="00B5288A"/>
    <w:rsid w:val="00B5337C"/>
    <w:rsid w:val="00B53FDE"/>
    <w:rsid w:val="00B5614C"/>
    <w:rsid w:val="00B56397"/>
    <w:rsid w:val="00B571DA"/>
    <w:rsid w:val="00B60068"/>
    <w:rsid w:val="00B6027B"/>
    <w:rsid w:val="00B615B6"/>
    <w:rsid w:val="00B62C4F"/>
    <w:rsid w:val="00B62FF9"/>
    <w:rsid w:val="00B636C8"/>
    <w:rsid w:val="00B65EDB"/>
    <w:rsid w:val="00B676E1"/>
    <w:rsid w:val="00B67AFF"/>
    <w:rsid w:val="00B70B59"/>
    <w:rsid w:val="00B70C5E"/>
    <w:rsid w:val="00B725EB"/>
    <w:rsid w:val="00B73657"/>
    <w:rsid w:val="00B739B3"/>
    <w:rsid w:val="00B7533C"/>
    <w:rsid w:val="00B761BB"/>
    <w:rsid w:val="00B81B15"/>
    <w:rsid w:val="00B81B2A"/>
    <w:rsid w:val="00B825EA"/>
    <w:rsid w:val="00B833E5"/>
    <w:rsid w:val="00B864C0"/>
    <w:rsid w:val="00B915AE"/>
    <w:rsid w:val="00B944AA"/>
    <w:rsid w:val="00B97AF9"/>
    <w:rsid w:val="00BA1735"/>
    <w:rsid w:val="00BA19FA"/>
    <w:rsid w:val="00BA1AA1"/>
    <w:rsid w:val="00BA34F3"/>
    <w:rsid w:val="00BA3A66"/>
    <w:rsid w:val="00BA4288"/>
    <w:rsid w:val="00BA753F"/>
    <w:rsid w:val="00BA78C5"/>
    <w:rsid w:val="00BA7B64"/>
    <w:rsid w:val="00BB0902"/>
    <w:rsid w:val="00BB117D"/>
    <w:rsid w:val="00BB1F9C"/>
    <w:rsid w:val="00BB26C2"/>
    <w:rsid w:val="00BB48E5"/>
    <w:rsid w:val="00BB4EED"/>
    <w:rsid w:val="00BB514B"/>
    <w:rsid w:val="00BB5550"/>
    <w:rsid w:val="00BB5607"/>
    <w:rsid w:val="00BB5ACA"/>
    <w:rsid w:val="00BB627F"/>
    <w:rsid w:val="00BC0640"/>
    <w:rsid w:val="00BC0C17"/>
    <w:rsid w:val="00BC3823"/>
    <w:rsid w:val="00BC47F1"/>
    <w:rsid w:val="00BC555F"/>
    <w:rsid w:val="00BC5841"/>
    <w:rsid w:val="00BD2EF0"/>
    <w:rsid w:val="00BD38C6"/>
    <w:rsid w:val="00BD4E0A"/>
    <w:rsid w:val="00BD60B4"/>
    <w:rsid w:val="00BD6300"/>
    <w:rsid w:val="00BD779C"/>
    <w:rsid w:val="00BD796B"/>
    <w:rsid w:val="00BE0A1F"/>
    <w:rsid w:val="00BE14DA"/>
    <w:rsid w:val="00BE40C0"/>
    <w:rsid w:val="00BE42B2"/>
    <w:rsid w:val="00BE5F4A"/>
    <w:rsid w:val="00BE7AEF"/>
    <w:rsid w:val="00BF09B0"/>
    <w:rsid w:val="00BF1544"/>
    <w:rsid w:val="00BF1B53"/>
    <w:rsid w:val="00BF246D"/>
    <w:rsid w:val="00BF2682"/>
    <w:rsid w:val="00BF3292"/>
    <w:rsid w:val="00BF4713"/>
    <w:rsid w:val="00BF4E31"/>
    <w:rsid w:val="00BF6875"/>
    <w:rsid w:val="00BF7076"/>
    <w:rsid w:val="00C00012"/>
    <w:rsid w:val="00C00CB2"/>
    <w:rsid w:val="00C00CEF"/>
    <w:rsid w:val="00C036A1"/>
    <w:rsid w:val="00C062C6"/>
    <w:rsid w:val="00C06609"/>
    <w:rsid w:val="00C06F06"/>
    <w:rsid w:val="00C101A5"/>
    <w:rsid w:val="00C13898"/>
    <w:rsid w:val="00C13CBA"/>
    <w:rsid w:val="00C14C1F"/>
    <w:rsid w:val="00C17C0C"/>
    <w:rsid w:val="00C20FAD"/>
    <w:rsid w:val="00C20FF5"/>
    <w:rsid w:val="00C2267C"/>
    <w:rsid w:val="00C2375F"/>
    <w:rsid w:val="00C247CB"/>
    <w:rsid w:val="00C304BB"/>
    <w:rsid w:val="00C312A6"/>
    <w:rsid w:val="00C32E66"/>
    <w:rsid w:val="00C3355F"/>
    <w:rsid w:val="00C33A04"/>
    <w:rsid w:val="00C34664"/>
    <w:rsid w:val="00C34B72"/>
    <w:rsid w:val="00C3569A"/>
    <w:rsid w:val="00C36F2C"/>
    <w:rsid w:val="00C37638"/>
    <w:rsid w:val="00C409FB"/>
    <w:rsid w:val="00C43F48"/>
    <w:rsid w:val="00C448FF"/>
    <w:rsid w:val="00C45E57"/>
    <w:rsid w:val="00C52F29"/>
    <w:rsid w:val="00C53903"/>
    <w:rsid w:val="00C54A48"/>
    <w:rsid w:val="00C54B65"/>
    <w:rsid w:val="00C55E3B"/>
    <w:rsid w:val="00C5692B"/>
    <w:rsid w:val="00C56CE6"/>
    <w:rsid w:val="00C57123"/>
    <w:rsid w:val="00C5745F"/>
    <w:rsid w:val="00C60005"/>
    <w:rsid w:val="00C61A98"/>
    <w:rsid w:val="00C63201"/>
    <w:rsid w:val="00C64B48"/>
    <w:rsid w:val="00C64E62"/>
    <w:rsid w:val="00C65158"/>
    <w:rsid w:val="00C651D5"/>
    <w:rsid w:val="00C65817"/>
    <w:rsid w:val="00C65CCC"/>
    <w:rsid w:val="00C65D40"/>
    <w:rsid w:val="00C703A7"/>
    <w:rsid w:val="00C71503"/>
    <w:rsid w:val="00C7213D"/>
    <w:rsid w:val="00C7332F"/>
    <w:rsid w:val="00C7618F"/>
    <w:rsid w:val="00C765A9"/>
    <w:rsid w:val="00C777D9"/>
    <w:rsid w:val="00C81157"/>
    <w:rsid w:val="00C8162D"/>
    <w:rsid w:val="00C82DF5"/>
    <w:rsid w:val="00C830BB"/>
    <w:rsid w:val="00C83841"/>
    <w:rsid w:val="00C83A0B"/>
    <w:rsid w:val="00C842D0"/>
    <w:rsid w:val="00C84ED1"/>
    <w:rsid w:val="00C85803"/>
    <w:rsid w:val="00C863CC"/>
    <w:rsid w:val="00C86DF8"/>
    <w:rsid w:val="00C873D8"/>
    <w:rsid w:val="00C875A3"/>
    <w:rsid w:val="00C87B31"/>
    <w:rsid w:val="00C9038F"/>
    <w:rsid w:val="00C92AAB"/>
    <w:rsid w:val="00C93245"/>
    <w:rsid w:val="00C95D4C"/>
    <w:rsid w:val="00C9637F"/>
    <w:rsid w:val="00C967B0"/>
    <w:rsid w:val="00C9708A"/>
    <w:rsid w:val="00CA1EE8"/>
    <w:rsid w:val="00CA2435"/>
    <w:rsid w:val="00CA4068"/>
    <w:rsid w:val="00CA4817"/>
    <w:rsid w:val="00CA67F4"/>
    <w:rsid w:val="00CB012C"/>
    <w:rsid w:val="00CB302D"/>
    <w:rsid w:val="00CB37F8"/>
    <w:rsid w:val="00CB501A"/>
    <w:rsid w:val="00CB710D"/>
    <w:rsid w:val="00CB7DC3"/>
    <w:rsid w:val="00CC5BE1"/>
    <w:rsid w:val="00CC68CC"/>
    <w:rsid w:val="00CC6E6E"/>
    <w:rsid w:val="00CC705B"/>
    <w:rsid w:val="00CC75A2"/>
    <w:rsid w:val="00CC7A18"/>
    <w:rsid w:val="00CC7C49"/>
    <w:rsid w:val="00CD0E2F"/>
    <w:rsid w:val="00CD1D49"/>
    <w:rsid w:val="00CD2F20"/>
    <w:rsid w:val="00CD3443"/>
    <w:rsid w:val="00CD3529"/>
    <w:rsid w:val="00CD53CB"/>
    <w:rsid w:val="00CD619A"/>
    <w:rsid w:val="00CD6B20"/>
    <w:rsid w:val="00CD6EAE"/>
    <w:rsid w:val="00CD70D4"/>
    <w:rsid w:val="00CD7B1B"/>
    <w:rsid w:val="00CE09A2"/>
    <w:rsid w:val="00CE1339"/>
    <w:rsid w:val="00CE30F9"/>
    <w:rsid w:val="00CE3524"/>
    <w:rsid w:val="00CE43A0"/>
    <w:rsid w:val="00CE4DA7"/>
    <w:rsid w:val="00CE61CC"/>
    <w:rsid w:val="00CE6980"/>
    <w:rsid w:val="00CE6E42"/>
    <w:rsid w:val="00CE7889"/>
    <w:rsid w:val="00CF0EC7"/>
    <w:rsid w:val="00CF20B7"/>
    <w:rsid w:val="00CF3E4A"/>
    <w:rsid w:val="00CF4064"/>
    <w:rsid w:val="00CF5706"/>
    <w:rsid w:val="00CF6692"/>
    <w:rsid w:val="00CF7441"/>
    <w:rsid w:val="00CF7E7C"/>
    <w:rsid w:val="00D00D16"/>
    <w:rsid w:val="00D01A3E"/>
    <w:rsid w:val="00D01BAA"/>
    <w:rsid w:val="00D03C6C"/>
    <w:rsid w:val="00D04760"/>
    <w:rsid w:val="00D04A95"/>
    <w:rsid w:val="00D05CF6"/>
    <w:rsid w:val="00D06288"/>
    <w:rsid w:val="00D068C7"/>
    <w:rsid w:val="00D10EBD"/>
    <w:rsid w:val="00D10EFB"/>
    <w:rsid w:val="00D128A4"/>
    <w:rsid w:val="00D135FE"/>
    <w:rsid w:val="00D147C8"/>
    <w:rsid w:val="00D15131"/>
    <w:rsid w:val="00D15B15"/>
    <w:rsid w:val="00D16FA2"/>
    <w:rsid w:val="00D1773A"/>
    <w:rsid w:val="00D17BB0"/>
    <w:rsid w:val="00D20954"/>
    <w:rsid w:val="00D21065"/>
    <w:rsid w:val="00D211DA"/>
    <w:rsid w:val="00D21C39"/>
    <w:rsid w:val="00D21FC6"/>
    <w:rsid w:val="00D2243A"/>
    <w:rsid w:val="00D26C21"/>
    <w:rsid w:val="00D31845"/>
    <w:rsid w:val="00D31C8B"/>
    <w:rsid w:val="00D33393"/>
    <w:rsid w:val="00D33D36"/>
    <w:rsid w:val="00D34238"/>
    <w:rsid w:val="00D34D94"/>
    <w:rsid w:val="00D35F6C"/>
    <w:rsid w:val="00D37D62"/>
    <w:rsid w:val="00D37F14"/>
    <w:rsid w:val="00D402DA"/>
    <w:rsid w:val="00D4044B"/>
    <w:rsid w:val="00D409E2"/>
    <w:rsid w:val="00D412EB"/>
    <w:rsid w:val="00D427D7"/>
    <w:rsid w:val="00D44E62"/>
    <w:rsid w:val="00D45804"/>
    <w:rsid w:val="00D50996"/>
    <w:rsid w:val="00D50A3E"/>
    <w:rsid w:val="00D51175"/>
    <w:rsid w:val="00D51570"/>
    <w:rsid w:val="00D556AD"/>
    <w:rsid w:val="00D556E1"/>
    <w:rsid w:val="00D5631F"/>
    <w:rsid w:val="00D5704C"/>
    <w:rsid w:val="00D60381"/>
    <w:rsid w:val="00D616DE"/>
    <w:rsid w:val="00D62201"/>
    <w:rsid w:val="00D6322B"/>
    <w:rsid w:val="00D644CD"/>
    <w:rsid w:val="00D651D1"/>
    <w:rsid w:val="00D717BB"/>
    <w:rsid w:val="00D71E40"/>
    <w:rsid w:val="00D7226B"/>
    <w:rsid w:val="00D72707"/>
    <w:rsid w:val="00D75A9C"/>
    <w:rsid w:val="00D776D5"/>
    <w:rsid w:val="00D81FE0"/>
    <w:rsid w:val="00D8272E"/>
    <w:rsid w:val="00D829C8"/>
    <w:rsid w:val="00D82E02"/>
    <w:rsid w:val="00D83B66"/>
    <w:rsid w:val="00D84DC1"/>
    <w:rsid w:val="00D85B25"/>
    <w:rsid w:val="00D90871"/>
    <w:rsid w:val="00D9155F"/>
    <w:rsid w:val="00D91629"/>
    <w:rsid w:val="00D9403F"/>
    <w:rsid w:val="00D959B4"/>
    <w:rsid w:val="00DA05E6"/>
    <w:rsid w:val="00DA3FC5"/>
    <w:rsid w:val="00DA44D5"/>
    <w:rsid w:val="00DA44DE"/>
    <w:rsid w:val="00DB23E1"/>
    <w:rsid w:val="00DB49E9"/>
    <w:rsid w:val="00DB620A"/>
    <w:rsid w:val="00DB67D6"/>
    <w:rsid w:val="00DB6B89"/>
    <w:rsid w:val="00DC2DC0"/>
    <w:rsid w:val="00DC3832"/>
    <w:rsid w:val="00DC4F4A"/>
    <w:rsid w:val="00DC530B"/>
    <w:rsid w:val="00DC7A51"/>
    <w:rsid w:val="00DD02CD"/>
    <w:rsid w:val="00DD0C1C"/>
    <w:rsid w:val="00DD3B1E"/>
    <w:rsid w:val="00DD543E"/>
    <w:rsid w:val="00DE2699"/>
    <w:rsid w:val="00DE44D6"/>
    <w:rsid w:val="00DE451A"/>
    <w:rsid w:val="00DE5051"/>
    <w:rsid w:val="00DE5B5F"/>
    <w:rsid w:val="00DF031A"/>
    <w:rsid w:val="00DF2753"/>
    <w:rsid w:val="00DF2A2B"/>
    <w:rsid w:val="00DF2F44"/>
    <w:rsid w:val="00DF40F2"/>
    <w:rsid w:val="00DF4B53"/>
    <w:rsid w:val="00DF51B4"/>
    <w:rsid w:val="00DF614E"/>
    <w:rsid w:val="00DF637F"/>
    <w:rsid w:val="00E00696"/>
    <w:rsid w:val="00E02296"/>
    <w:rsid w:val="00E03651"/>
    <w:rsid w:val="00E03808"/>
    <w:rsid w:val="00E0428B"/>
    <w:rsid w:val="00E05BE9"/>
    <w:rsid w:val="00E060C2"/>
    <w:rsid w:val="00E06324"/>
    <w:rsid w:val="00E0641F"/>
    <w:rsid w:val="00E07B81"/>
    <w:rsid w:val="00E10556"/>
    <w:rsid w:val="00E10AFD"/>
    <w:rsid w:val="00E12B11"/>
    <w:rsid w:val="00E12FB0"/>
    <w:rsid w:val="00E137A5"/>
    <w:rsid w:val="00E14814"/>
    <w:rsid w:val="00E154AE"/>
    <w:rsid w:val="00E1591B"/>
    <w:rsid w:val="00E15DD4"/>
    <w:rsid w:val="00E16A50"/>
    <w:rsid w:val="00E174B0"/>
    <w:rsid w:val="00E17D5C"/>
    <w:rsid w:val="00E206FF"/>
    <w:rsid w:val="00E20A1E"/>
    <w:rsid w:val="00E21635"/>
    <w:rsid w:val="00E249D5"/>
    <w:rsid w:val="00E25017"/>
    <w:rsid w:val="00E26A80"/>
    <w:rsid w:val="00E26F73"/>
    <w:rsid w:val="00E30A34"/>
    <w:rsid w:val="00E32266"/>
    <w:rsid w:val="00E33C68"/>
    <w:rsid w:val="00E3400A"/>
    <w:rsid w:val="00E34EEB"/>
    <w:rsid w:val="00E35A93"/>
    <w:rsid w:val="00E3687C"/>
    <w:rsid w:val="00E405EB"/>
    <w:rsid w:val="00E4410D"/>
    <w:rsid w:val="00E441A3"/>
    <w:rsid w:val="00E44C91"/>
    <w:rsid w:val="00E44EB9"/>
    <w:rsid w:val="00E45BDC"/>
    <w:rsid w:val="00E46358"/>
    <w:rsid w:val="00E471DC"/>
    <w:rsid w:val="00E502CE"/>
    <w:rsid w:val="00E50797"/>
    <w:rsid w:val="00E50EB4"/>
    <w:rsid w:val="00E51CD1"/>
    <w:rsid w:val="00E532FC"/>
    <w:rsid w:val="00E559B4"/>
    <w:rsid w:val="00E55BB0"/>
    <w:rsid w:val="00E569C9"/>
    <w:rsid w:val="00E609E5"/>
    <w:rsid w:val="00E60F27"/>
    <w:rsid w:val="00E64918"/>
    <w:rsid w:val="00E64D93"/>
    <w:rsid w:val="00E6557B"/>
    <w:rsid w:val="00E65EDB"/>
    <w:rsid w:val="00E66927"/>
    <w:rsid w:val="00E677B8"/>
    <w:rsid w:val="00E67FA1"/>
    <w:rsid w:val="00E704EE"/>
    <w:rsid w:val="00E72715"/>
    <w:rsid w:val="00E731E4"/>
    <w:rsid w:val="00E7339E"/>
    <w:rsid w:val="00E7387D"/>
    <w:rsid w:val="00E73D53"/>
    <w:rsid w:val="00E74EBD"/>
    <w:rsid w:val="00E75111"/>
    <w:rsid w:val="00E762A9"/>
    <w:rsid w:val="00E77296"/>
    <w:rsid w:val="00E77E7F"/>
    <w:rsid w:val="00E81193"/>
    <w:rsid w:val="00E87527"/>
    <w:rsid w:val="00E87D09"/>
    <w:rsid w:val="00E87EF7"/>
    <w:rsid w:val="00E91D02"/>
    <w:rsid w:val="00E91E32"/>
    <w:rsid w:val="00E92725"/>
    <w:rsid w:val="00E93763"/>
    <w:rsid w:val="00E95C12"/>
    <w:rsid w:val="00E96C4C"/>
    <w:rsid w:val="00EA1417"/>
    <w:rsid w:val="00EA1B70"/>
    <w:rsid w:val="00EA2AAE"/>
    <w:rsid w:val="00EA2EC0"/>
    <w:rsid w:val="00EA427A"/>
    <w:rsid w:val="00EA47A6"/>
    <w:rsid w:val="00EA4A5F"/>
    <w:rsid w:val="00EA6FDA"/>
    <w:rsid w:val="00EA723B"/>
    <w:rsid w:val="00EB1742"/>
    <w:rsid w:val="00EB3D06"/>
    <w:rsid w:val="00EB6350"/>
    <w:rsid w:val="00EB687A"/>
    <w:rsid w:val="00EB7379"/>
    <w:rsid w:val="00EC0DD6"/>
    <w:rsid w:val="00EC0FBC"/>
    <w:rsid w:val="00EC17D5"/>
    <w:rsid w:val="00EC2679"/>
    <w:rsid w:val="00EC2F62"/>
    <w:rsid w:val="00EC62EB"/>
    <w:rsid w:val="00EC6B80"/>
    <w:rsid w:val="00EC6E9F"/>
    <w:rsid w:val="00EC72E0"/>
    <w:rsid w:val="00ED250A"/>
    <w:rsid w:val="00ED260D"/>
    <w:rsid w:val="00ED2D38"/>
    <w:rsid w:val="00ED2F0E"/>
    <w:rsid w:val="00ED3B3D"/>
    <w:rsid w:val="00ED43EE"/>
    <w:rsid w:val="00ED44F0"/>
    <w:rsid w:val="00ED4B33"/>
    <w:rsid w:val="00ED541C"/>
    <w:rsid w:val="00ED5993"/>
    <w:rsid w:val="00ED7DD6"/>
    <w:rsid w:val="00EE060B"/>
    <w:rsid w:val="00EE0FBE"/>
    <w:rsid w:val="00EE15A1"/>
    <w:rsid w:val="00EE2A7C"/>
    <w:rsid w:val="00EE2C42"/>
    <w:rsid w:val="00EE341B"/>
    <w:rsid w:val="00EE3E46"/>
    <w:rsid w:val="00EE4453"/>
    <w:rsid w:val="00EE5FCE"/>
    <w:rsid w:val="00EE6BBD"/>
    <w:rsid w:val="00EE6E1E"/>
    <w:rsid w:val="00EE705F"/>
    <w:rsid w:val="00EE7657"/>
    <w:rsid w:val="00EE7920"/>
    <w:rsid w:val="00EF0125"/>
    <w:rsid w:val="00EF1462"/>
    <w:rsid w:val="00EF38F7"/>
    <w:rsid w:val="00EF47FD"/>
    <w:rsid w:val="00EF54FD"/>
    <w:rsid w:val="00EF7D34"/>
    <w:rsid w:val="00EF7EBA"/>
    <w:rsid w:val="00F01D1B"/>
    <w:rsid w:val="00F05340"/>
    <w:rsid w:val="00F0573A"/>
    <w:rsid w:val="00F0609A"/>
    <w:rsid w:val="00F07F0D"/>
    <w:rsid w:val="00F13112"/>
    <w:rsid w:val="00F136C3"/>
    <w:rsid w:val="00F16B68"/>
    <w:rsid w:val="00F16FE6"/>
    <w:rsid w:val="00F205F9"/>
    <w:rsid w:val="00F219CB"/>
    <w:rsid w:val="00F2221F"/>
    <w:rsid w:val="00F238BD"/>
    <w:rsid w:val="00F24393"/>
    <w:rsid w:val="00F24992"/>
    <w:rsid w:val="00F25237"/>
    <w:rsid w:val="00F3098A"/>
    <w:rsid w:val="00F31592"/>
    <w:rsid w:val="00F32F2F"/>
    <w:rsid w:val="00F33C0B"/>
    <w:rsid w:val="00F33F3F"/>
    <w:rsid w:val="00F3406E"/>
    <w:rsid w:val="00F35BDD"/>
    <w:rsid w:val="00F35EF0"/>
    <w:rsid w:val="00F369B9"/>
    <w:rsid w:val="00F36BFC"/>
    <w:rsid w:val="00F3781F"/>
    <w:rsid w:val="00F403FD"/>
    <w:rsid w:val="00F41E72"/>
    <w:rsid w:val="00F431C3"/>
    <w:rsid w:val="00F44B6E"/>
    <w:rsid w:val="00F45BDF"/>
    <w:rsid w:val="00F45D21"/>
    <w:rsid w:val="00F47380"/>
    <w:rsid w:val="00F50300"/>
    <w:rsid w:val="00F5414B"/>
    <w:rsid w:val="00F5492B"/>
    <w:rsid w:val="00F551ED"/>
    <w:rsid w:val="00F5542F"/>
    <w:rsid w:val="00F56E39"/>
    <w:rsid w:val="00F60A57"/>
    <w:rsid w:val="00F623E9"/>
    <w:rsid w:val="00F62A6B"/>
    <w:rsid w:val="00F62B89"/>
    <w:rsid w:val="00F636D3"/>
    <w:rsid w:val="00F63951"/>
    <w:rsid w:val="00F63C86"/>
    <w:rsid w:val="00F64AF9"/>
    <w:rsid w:val="00F64D9B"/>
    <w:rsid w:val="00F70639"/>
    <w:rsid w:val="00F70A01"/>
    <w:rsid w:val="00F75C07"/>
    <w:rsid w:val="00F766BE"/>
    <w:rsid w:val="00F76748"/>
    <w:rsid w:val="00F77354"/>
    <w:rsid w:val="00F77EB9"/>
    <w:rsid w:val="00F80635"/>
    <w:rsid w:val="00F8115F"/>
    <w:rsid w:val="00F815D1"/>
    <w:rsid w:val="00F81E7E"/>
    <w:rsid w:val="00F81E96"/>
    <w:rsid w:val="00F81F0F"/>
    <w:rsid w:val="00F825F4"/>
    <w:rsid w:val="00F83051"/>
    <w:rsid w:val="00F83FDB"/>
    <w:rsid w:val="00F85D95"/>
    <w:rsid w:val="00F876A8"/>
    <w:rsid w:val="00F87A57"/>
    <w:rsid w:val="00F9022A"/>
    <w:rsid w:val="00F917DF"/>
    <w:rsid w:val="00F92AA1"/>
    <w:rsid w:val="00F932DE"/>
    <w:rsid w:val="00F93F93"/>
    <w:rsid w:val="00F94987"/>
    <w:rsid w:val="00F94C8A"/>
    <w:rsid w:val="00F963DD"/>
    <w:rsid w:val="00F9641A"/>
    <w:rsid w:val="00F97004"/>
    <w:rsid w:val="00FA2045"/>
    <w:rsid w:val="00FA2661"/>
    <w:rsid w:val="00FA334F"/>
    <w:rsid w:val="00FA43DB"/>
    <w:rsid w:val="00FA479E"/>
    <w:rsid w:val="00FA79C1"/>
    <w:rsid w:val="00FA7A66"/>
    <w:rsid w:val="00FB1AA9"/>
    <w:rsid w:val="00FB4B5A"/>
    <w:rsid w:val="00FB5963"/>
    <w:rsid w:val="00FB5DAA"/>
    <w:rsid w:val="00FB6706"/>
    <w:rsid w:val="00FB78EE"/>
    <w:rsid w:val="00FC04B9"/>
    <w:rsid w:val="00FC161A"/>
    <w:rsid w:val="00FC23D5"/>
    <w:rsid w:val="00FC2E50"/>
    <w:rsid w:val="00FC4337"/>
    <w:rsid w:val="00FC4C1A"/>
    <w:rsid w:val="00FC520E"/>
    <w:rsid w:val="00FC5456"/>
    <w:rsid w:val="00FC628F"/>
    <w:rsid w:val="00FC6468"/>
    <w:rsid w:val="00FC665F"/>
    <w:rsid w:val="00FC6D49"/>
    <w:rsid w:val="00FC7F11"/>
    <w:rsid w:val="00FD15E6"/>
    <w:rsid w:val="00FD1F13"/>
    <w:rsid w:val="00FD2D3E"/>
    <w:rsid w:val="00FD3EC8"/>
    <w:rsid w:val="00FD4922"/>
    <w:rsid w:val="00FD52E1"/>
    <w:rsid w:val="00FD6461"/>
    <w:rsid w:val="00FD6BF3"/>
    <w:rsid w:val="00FE0281"/>
    <w:rsid w:val="00FE1D9D"/>
    <w:rsid w:val="00FE5B04"/>
    <w:rsid w:val="00FE7083"/>
    <w:rsid w:val="00FF00A0"/>
    <w:rsid w:val="00FF019F"/>
    <w:rsid w:val="00FF1B2A"/>
    <w:rsid w:val="00FF2160"/>
    <w:rsid w:val="00FF30DE"/>
    <w:rsid w:val="00FF433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EC2CF15A-9103-455A-BE45-3795F5E7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470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left"/>
    </w:pPr>
    <w:rPr>
      <w:rFonts w:ascii="Courier New" w:hAnsi="Courier New" w:cs="Courier New"/>
      <w:color w:val="auto"/>
      <w:sz w:val="20"/>
      <w:szCs w:val="20"/>
      <w:lang w:val="it-IT"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70F7"/>
    <w:rPr>
      <w:rFonts w:ascii="Courier New" w:hAnsi="Courier New" w:cs="Courier New"/>
      <w:lang w:val="it-IT" w:eastAsia="it-IT"/>
    </w:rPr>
  </w:style>
  <w:style w:type="paragraph" w:customStyle="1" w:styleId="desc">
    <w:name w:val="desc"/>
    <w:basedOn w:val="Normal"/>
    <w:rsid w:val="009470F7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Theme="minorHAnsi" w:hAnsi="Times New Roman" w:cs="Times New Roman"/>
      <w:color w:val="auto"/>
      <w:lang w:val="it-IT" w:eastAsia="it-IT"/>
    </w:rPr>
  </w:style>
  <w:style w:type="character" w:customStyle="1" w:styleId="jrnl">
    <w:name w:val="jrnl"/>
    <w:basedOn w:val="DefaultParagraphFont"/>
    <w:rsid w:val="009470F7"/>
  </w:style>
  <w:style w:type="character" w:customStyle="1" w:styleId="tlid-translation">
    <w:name w:val="tlid-translation"/>
    <w:basedOn w:val="DefaultParagraphFont"/>
    <w:rsid w:val="00774FDC"/>
  </w:style>
  <w:style w:type="paragraph" w:styleId="DocumentMap">
    <w:name w:val="Document Map"/>
    <w:basedOn w:val="Normal"/>
    <w:link w:val="DocumentMapChar"/>
    <w:uiPriority w:val="99"/>
    <w:semiHidden/>
    <w:unhideWhenUsed/>
    <w:rsid w:val="00A316F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16FD"/>
    <w:rPr>
      <w:color w:val="000000"/>
      <w:sz w:val="24"/>
      <w:szCs w:val="24"/>
    </w:rPr>
  </w:style>
  <w:style w:type="character" w:customStyle="1" w:styleId="st">
    <w:name w:val="st"/>
    <w:basedOn w:val="DefaultParagraphFont"/>
    <w:rsid w:val="00B4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6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9445C-42E9-45E1-8CF3-01BABCF61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20</Pages>
  <Words>8401</Words>
  <Characters>47892</Characters>
  <Application>Microsoft Office Word</Application>
  <DocSecurity>0</DocSecurity>
  <Lines>399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56181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Xiaoyan Cao</cp:lastModifiedBy>
  <cp:revision>199</cp:revision>
  <cp:lastPrinted>2019-01-25T10:45:00Z</cp:lastPrinted>
  <dcterms:created xsi:type="dcterms:W3CDTF">2019-02-07T15:35:00Z</dcterms:created>
  <dcterms:modified xsi:type="dcterms:W3CDTF">2019-02-11T21:44:00Z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