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78A4B" w14:textId="1DBB67DA" w:rsidR="00143970" w:rsidRDefault="00143970" w:rsidP="00B935C5">
      <w:pPr>
        <w:spacing w:after="0" w:line="240" w:lineRule="auto"/>
        <w:contextualSpacing/>
        <w:jc w:val="both"/>
        <w:rPr>
          <w:rFonts w:asciiTheme="majorHAnsi" w:eastAsia="Times New Roman" w:hAnsiTheme="majorHAnsi" w:cstheme="majorHAnsi"/>
          <w:b/>
          <w:sz w:val="24"/>
          <w:szCs w:val="24"/>
        </w:rPr>
      </w:pPr>
      <w:r w:rsidRPr="00385D9A">
        <w:rPr>
          <w:rFonts w:asciiTheme="majorHAnsi" w:eastAsia="Times New Roman" w:hAnsiTheme="majorHAnsi" w:cstheme="majorHAnsi"/>
          <w:b/>
          <w:sz w:val="24"/>
          <w:szCs w:val="24"/>
        </w:rPr>
        <w:t>TITLE</w:t>
      </w:r>
      <w:r w:rsidR="00BA1BF1" w:rsidRPr="00385D9A">
        <w:rPr>
          <w:rFonts w:asciiTheme="majorHAnsi" w:eastAsia="Times New Roman" w:hAnsiTheme="majorHAnsi" w:cstheme="majorHAnsi"/>
          <w:b/>
          <w:sz w:val="24"/>
          <w:szCs w:val="24"/>
        </w:rPr>
        <w:t xml:space="preserve">: </w:t>
      </w:r>
    </w:p>
    <w:p w14:paraId="49206C17" w14:textId="6B24C146" w:rsidR="00BA1BF1" w:rsidRPr="00385D9A" w:rsidRDefault="00143970" w:rsidP="00B935C5">
      <w:pPr>
        <w:spacing w:after="0" w:line="240" w:lineRule="auto"/>
        <w:contextualSpacing/>
        <w:jc w:val="both"/>
        <w:rPr>
          <w:rFonts w:asciiTheme="majorHAnsi" w:eastAsia="Times New Roman" w:hAnsiTheme="majorHAnsi" w:cstheme="majorHAnsi"/>
          <w:b/>
          <w:sz w:val="24"/>
          <w:szCs w:val="24"/>
        </w:rPr>
      </w:pPr>
      <w:r w:rsidRPr="00143970">
        <w:rPr>
          <w:rFonts w:asciiTheme="majorHAnsi" w:eastAsia="Times New Roman" w:hAnsiTheme="majorHAnsi" w:cstheme="majorHAnsi"/>
          <w:b/>
          <w:sz w:val="24"/>
          <w:szCs w:val="24"/>
        </w:rPr>
        <w:t>Ex vivo</w:t>
      </w:r>
      <w:r w:rsidR="00B71C16" w:rsidRPr="00385D9A">
        <w:rPr>
          <w:rFonts w:asciiTheme="majorHAnsi" w:eastAsia="Times New Roman" w:hAnsiTheme="majorHAnsi" w:cstheme="majorHAnsi"/>
          <w:b/>
          <w:sz w:val="24"/>
          <w:szCs w:val="24"/>
        </w:rPr>
        <w:t xml:space="preserve"> Expansion of Hematopoietic</w:t>
      </w:r>
      <w:r w:rsidR="00BA1BF1" w:rsidRPr="00385D9A">
        <w:rPr>
          <w:rFonts w:asciiTheme="majorHAnsi" w:eastAsia="Times New Roman" w:hAnsiTheme="majorHAnsi" w:cstheme="majorHAnsi"/>
          <w:b/>
          <w:sz w:val="24"/>
          <w:szCs w:val="24"/>
        </w:rPr>
        <w:t xml:space="preserve"> Stem Cell</w:t>
      </w:r>
      <w:r w:rsidR="00E542F4" w:rsidRPr="00385D9A">
        <w:rPr>
          <w:rFonts w:asciiTheme="majorHAnsi" w:eastAsia="Times New Roman" w:hAnsiTheme="majorHAnsi" w:cstheme="majorHAnsi"/>
          <w:b/>
          <w:sz w:val="24"/>
          <w:szCs w:val="24"/>
        </w:rPr>
        <w:t>s</w:t>
      </w:r>
      <w:r w:rsidR="00BA1BF1" w:rsidRPr="00385D9A">
        <w:rPr>
          <w:rFonts w:asciiTheme="majorHAnsi" w:eastAsia="Times New Roman" w:hAnsiTheme="majorHAnsi" w:cstheme="majorHAnsi"/>
          <w:b/>
          <w:sz w:val="24"/>
          <w:szCs w:val="24"/>
        </w:rPr>
        <w:t xml:space="preserve"> </w:t>
      </w:r>
      <w:r w:rsidR="00B71C16" w:rsidRPr="00385D9A">
        <w:rPr>
          <w:rFonts w:asciiTheme="majorHAnsi" w:eastAsia="Times New Roman" w:hAnsiTheme="majorHAnsi" w:cstheme="majorHAnsi"/>
          <w:b/>
          <w:sz w:val="24"/>
          <w:szCs w:val="24"/>
        </w:rPr>
        <w:t xml:space="preserve">from Human Umbilical Cord Blood-derived </w:t>
      </w:r>
      <w:r w:rsidR="00BA1BF1" w:rsidRPr="00385D9A">
        <w:rPr>
          <w:rFonts w:asciiTheme="majorHAnsi" w:eastAsia="Times New Roman" w:hAnsiTheme="majorHAnsi" w:cstheme="majorHAnsi"/>
          <w:b/>
          <w:sz w:val="24"/>
          <w:szCs w:val="24"/>
        </w:rPr>
        <w:t>CD34</w:t>
      </w:r>
      <w:r w:rsidR="00BA1BF1" w:rsidRPr="00385D9A">
        <w:rPr>
          <w:rFonts w:asciiTheme="majorHAnsi" w:eastAsia="Times New Roman" w:hAnsiTheme="majorHAnsi" w:cstheme="majorHAnsi"/>
          <w:b/>
          <w:sz w:val="24"/>
          <w:szCs w:val="24"/>
          <w:vertAlign w:val="superscript"/>
        </w:rPr>
        <w:t>+</w:t>
      </w:r>
      <w:r w:rsidR="00E542F4" w:rsidRPr="00385D9A">
        <w:rPr>
          <w:rFonts w:asciiTheme="majorHAnsi" w:eastAsia="Times New Roman" w:hAnsiTheme="majorHAnsi" w:cstheme="majorHAnsi"/>
          <w:b/>
          <w:sz w:val="24"/>
          <w:szCs w:val="24"/>
        </w:rPr>
        <w:t xml:space="preserve"> C</w:t>
      </w:r>
      <w:r w:rsidR="00B71C16" w:rsidRPr="00385D9A">
        <w:rPr>
          <w:rFonts w:asciiTheme="majorHAnsi" w:eastAsia="Times New Roman" w:hAnsiTheme="majorHAnsi" w:cstheme="majorHAnsi"/>
          <w:b/>
          <w:sz w:val="24"/>
          <w:szCs w:val="24"/>
        </w:rPr>
        <w:t>ells</w:t>
      </w:r>
      <w:r w:rsidR="00BA1BF1" w:rsidRPr="00385D9A">
        <w:rPr>
          <w:rFonts w:asciiTheme="majorHAnsi" w:eastAsia="Times New Roman" w:hAnsiTheme="majorHAnsi" w:cstheme="majorHAnsi"/>
          <w:b/>
          <w:sz w:val="24"/>
          <w:szCs w:val="24"/>
        </w:rPr>
        <w:t xml:space="preserve"> Using Valproic Acid.</w:t>
      </w:r>
    </w:p>
    <w:p w14:paraId="4A3C2F0B" w14:textId="77777777" w:rsidR="00BA1BF1" w:rsidRPr="00385D9A" w:rsidRDefault="00BA1BF1" w:rsidP="00B935C5">
      <w:pPr>
        <w:spacing w:after="0" w:line="240" w:lineRule="auto"/>
        <w:contextualSpacing/>
        <w:jc w:val="both"/>
        <w:rPr>
          <w:rFonts w:asciiTheme="majorHAnsi" w:eastAsia="Times New Roman" w:hAnsiTheme="majorHAnsi" w:cstheme="majorHAnsi"/>
          <w:b/>
          <w:sz w:val="24"/>
          <w:szCs w:val="24"/>
        </w:rPr>
      </w:pPr>
    </w:p>
    <w:p w14:paraId="134203DF" w14:textId="6561040B" w:rsidR="00143970" w:rsidRDefault="00143970" w:rsidP="00B935C5">
      <w:pPr>
        <w:spacing w:after="0" w:line="240" w:lineRule="auto"/>
        <w:jc w:val="both"/>
        <w:rPr>
          <w:rFonts w:asciiTheme="majorHAnsi" w:eastAsia="Times New Roman" w:hAnsiTheme="majorHAnsi" w:cstheme="majorHAnsi"/>
          <w:sz w:val="24"/>
          <w:szCs w:val="24"/>
        </w:rPr>
      </w:pPr>
      <w:r w:rsidRPr="00385D9A">
        <w:rPr>
          <w:rFonts w:asciiTheme="majorHAnsi" w:eastAsia="Times New Roman" w:hAnsiTheme="majorHAnsi" w:cstheme="majorHAnsi"/>
          <w:b/>
          <w:sz w:val="24"/>
          <w:szCs w:val="24"/>
        </w:rPr>
        <w:t>AUTHORS</w:t>
      </w:r>
      <w:r>
        <w:rPr>
          <w:rFonts w:asciiTheme="majorHAnsi" w:eastAsia="Times New Roman" w:hAnsiTheme="majorHAnsi" w:cstheme="majorHAnsi"/>
          <w:b/>
          <w:sz w:val="24"/>
          <w:szCs w:val="24"/>
        </w:rPr>
        <w:t xml:space="preserve"> &amp; AFFILIATIONS</w:t>
      </w:r>
      <w:r w:rsidR="00BA1BF1" w:rsidRPr="00385D9A">
        <w:rPr>
          <w:rFonts w:asciiTheme="majorHAnsi" w:eastAsia="Times New Roman" w:hAnsiTheme="majorHAnsi" w:cstheme="majorHAnsi"/>
          <w:b/>
          <w:sz w:val="24"/>
          <w:szCs w:val="24"/>
        </w:rPr>
        <w:t>:</w:t>
      </w:r>
      <w:r w:rsidR="00BA1BF1" w:rsidRPr="00385D9A">
        <w:rPr>
          <w:rFonts w:asciiTheme="majorHAnsi" w:eastAsia="Times New Roman" w:hAnsiTheme="majorHAnsi" w:cstheme="majorHAnsi"/>
          <w:sz w:val="24"/>
          <w:szCs w:val="24"/>
        </w:rPr>
        <w:t xml:space="preserve"> </w:t>
      </w:r>
    </w:p>
    <w:p w14:paraId="2AE691D4" w14:textId="1B0112FC" w:rsidR="00BA1BF1" w:rsidRPr="00385D9A" w:rsidRDefault="00BA1BF1" w:rsidP="00B935C5">
      <w:pPr>
        <w:spacing w:after="0" w:line="240" w:lineRule="auto"/>
        <w:jc w:val="both"/>
        <w:rPr>
          <w:rFonts w:asciiTheme="majorHAnsi" w:eastAsia="Times New Roman" w:hAnsiTheme="majorHAnsi" w:cstheme="majorHAnsi"/>
          <w:sz w:val="24"/>
          <w:szCs w:val="24"/>
        </w:rPr>
      </w:pPr>
      <w:r w:rsidRPr="00385D9A">
        <w:rPr>
          <w:rFonts w:asciiTheme="majorHAnsi" w:eastAsia="Times New Roman" w:hAnsiTheme="majorHAnsi" w:cstheme="majorHAnsi"/>
          <w:sz w:val="24"/>
          <w:szCs w:val="24"/>
        </w:rPr>
        <w:t>Luena Papa</w:t>
      </w:r>
      <w:r w:rsidRPr="00385D9A">
        <w:rPr>
          <w:rFonts w:asciiTheme="majorHAnsi" w:eastAsia="Times New Roman" w:hAnsiTheme="majorHAnsi" w:cstheme="majorHAnsi"/>
          <w:sz w:val="24"/>
          <w:szCs w:val="24"/>
          <w:vertAlign w:val="superscript"/>
        </w:rPr>
        <w:t>1</w:t>
      </w:r>
      <w:r w:rsidRPr="00385D9A">
        <w:rPr>
          <w:rFonts w:asciiTheme="majorHAnsi" w:eastAsia="Times New Roman" w:hAnsiTheme="majorHAnsi" w:cstheme="majorHAnsi"/>
          <w:sz w:val="24"/>
          <w:szCs w:val="24"/>
        </w:rPr>
        <w:t>,</w:t>
      </w:r>
      <w:r w:rsidRPr="00385D9A">
        <w:rPr>
          <w:rFonts w:asciiTheme="majorHAnsi" w:eastAsia="Times New Roman" w:hAnsiTheme="majorHAnsi" w:cstheme="majorHAnsi"/>
          <w:sz w:val="24"/>
          <w:szCs w:val="24"/>
          <w:vertAlign w:val="superscript"/>
        </w:rPr>
        <w:t xml:space="preserve"> </w:t>
      </w:r>
      <w:r w:rsidRPr="00385D9A">
        <w:rPr>
          <w:rFonts w:asciiTheme="majorHAnsi" w:eastAsia="Times New Roman" w:hAnsiTheme="majorHAnsi" w:cstheme="majorHAnsi"/>
          <w:sz w:val="24"/>
          <w:szCs w:val="24"/>
        </w:rPr>
        <w:t>Mansour Djedaini</w:t>
      </w:r>
      <w:r w:rsidRPr="00385D9A">
        <w:rPr>
          <w:rFonts w:asciiTheme="majorHAnsi" w:eastAsia="Times New Roman" w:hAnsiTheme="majorHAnsi" w:cstheme="majorHAnsi"/>
          <w:sz w:val="24"/>
          <w:szCs w:val="24"/>
          <w:vertAlign w:val="superscript"/>
        </w:rPr>
        <w:t>1</w:t>
      </w:r>
      <w:r w:rsidRPr="00385D9A">
        <w:rPr>
          <w:rFonts w:asciiTheme="majorHAnsi" w:eastAsia="Times New Roman" w:hAnsiTheme="majorHAnsi" w:cstheme="majorHAnsi"/>
          <w:sz w:val="24"/>
          <w:szCs w:val="24"/>
        </w:rPr>
        <w:t>,</w:t>
      </w:r>
      <w:r w:rsidRPr="00385D9A">
        <w:rPr>
          <w:rFonts w:asciiTheme="majorHAnsi" w:eastAsia="Times New Roman" w:hAnsiTheme="majorHAnsi" w:cstheme="majorHAnsi"/>
          <w:sz w:val="24"/>
          <w:szCs w:val="24"/>
          <w:vertAlign w:val="superscript"/>
        </w:rPr>
        <w:t xml:space="preserve"> </w:t>
      </w:r>
      <w:r w:rsidRPr="00385D9A">
        <w:rPr>
          <w:rFonts w:asciiTheme="majorHAnsi" w:eastAsia="Times New Roman" w:hAnsiTheme="majorHAnsi" w:cstheme="majorHAnsi"/>
          <w:sz w:val="24"/>
          <w:szCs w:val="24"/>
        </w:rPr>
        <w:t>and Ronald Hoffman</w:t>
      </w:r>
      <w:r w:rsidRPr="00385D9A">
        <w:rPr>
          <w:rFonts w:asciiTheme="majorHAnsi" w:eastAsia="Times New Roman" w:hAnsiTheme="majorHAnsi" w:cstheme="majorHAnsi"/>
          <w:sz w:val="24"/>
          <w:szCs w:val="24"/>
          <w:vertAlign w:val="superscript"/>
        </w:rPr>
        <w:t>1</w:t>
      </w:r>
      <w:r w:rsidRPr="00385D9A">
        <w:rPr>
          <w:rFonts w:asciiTheme="majorHAnsi" w:eastAsia="Times New Roman" w:hAnsiTheme="majorHAnsi" w:cstheme="majorHAnsi"/>
          <w:sz w:val="24"/>
          <w:szCs w:val="24"/>
        </w:rPr>
        <w:t xml:space="preserve">. </w:t>
      </w:r>
    </w:p>
    <w:p w14:paraId="6A752CAF" w14:textId="77777777" w:rsidR="00BA1BF1" w:rsidRPr="00385D9A" w:rsidRDefault="00BA1BF1" w:rsidP="00B935C5">
      <w:pPr>
        <w:spacing w:after="0" w:line="240" w:lineRule="auto"/>
        <w:jc w:val="both"/>
        <w:rPr>
          <w:rStyle w:val="paperauthors"/>
          <w:rFonts w:asciiTheme="majorHAnsi" w:eastAsia="Times New Roman" w:hAnsiTheme="majorHAnsi" w:cstheme="majorHAnsi"/>
          <w:b/>
          <w:sz w:val="24"/>
          <w:szCs w:val="24"/>
        </w:rPr>
      </w:pPr>
    </w:p>
    <w:p w14:paraId="2C401808" w14:textId="0319DFBF" w:rsidR="00BA1BF1" w:rsidRPr="00385D9A" w:rsidRDefault="00BA1BF1" w:rsidP="00B935C5">
      <w:pPr>
        <w:spacing w:after="0" w:line="240" w:lineRule="auto"/>
        <w:jc w:val="both"/>
        <w:rPr>
          <w:rStyle w:val="paperauthors"/>
          <w:rFonts w:asciiTheme="majorHAnsi" w:eastAsia="Times New Roman" w:hAnsiTheme="majorHAnsi" w:cstheme="majorHAnsi"/>
          <w:sz w:val="24"/>
          <w:szCs w:val="24"/>
        </w:rPr>
      </w:pPr>
      <w:r w:rsidRPr="00385D9A">
        <w:rPr>
          <w:rStyle w:val="paperauthors"/>
          <w:rFonts w:asciiTheme="majorHAnsi" w:eastAsia="Times New Roman" w:hAnsiTheme="majorHAnsi" w:cstheme="majorHAnsi"/>
          <w:sz w:val="24"/>
          <w:szCs w:val="24"/>
          <w:vertAlign w:val="superscript"/>
        </w:rPr>
        <w:t xml:space="preserve"> 1</w:t>
      </w:r>
      <w:r w:rsidRPr="00385D9A">
        <w:rPr>
          <w:rStyle w:val="paperauthors"/>
          <w:rFonts w:asciiTheme="majorHAnsi" w:eastAsia="Times New Roman" w:hAnsiTheme="majorHAnsi" w:cstheme="majorHAnsi"/>
          <w:sz w:val="24"/>
          <w:szCs w:val="24"/>
        </w:rPr>
        <w:t>Division of Hematology/Oncology, Tisch Cancer Institute, Icahn School of Medicine at Mount Sinai, New York, NY 10029, USA.</w:t>
      </w:r>
    </w:p>
    <w:p w14:paraId="01E586DA" w14:textId="77777777" w:rsidR="00BA1BF1" w:rsidRPr="00143970" w:rsidRDefault="00BA1BF1" w:rsidP="00B935C5">
      <w:pPr>
        <w:spacing w:after="0" w:line="240" w:lineRule="auto"/>
        <w:contextualSpacing/>
        <w:jc w:val="both"/>
        <w:rPr>
          <w:rFonts w:asciiTheme="majorHAnsi" w:eastAsia="Times New Roman" w:hAnsiTheme="majorHAnsi" w:cstheme="majorHAnsi"/>
          <w:b/>
          <w:sz w:val="24"/>
          <w:szCs w:val="24"/>
        </w:rPr>
      </w:pPr>
    </w:p>
    <w:p w14:paraId="046604DA" w14:textId="565D6BA4" w:rsidR="001D1355" w:rsidRPr="00385D9A" w:rsidRDefault="001D1355" w:rsidP="00B935C5">
      <w:pPr>
        <w:spacing w:after="0" w:line="240" w:lineRule="auto"/>
        <w:jc w:val="both"/>
        <w:rPr>
          <w:rStyle w:val="paperauthors"/>
          <w:rFonts w:asciiTheme="majorHAnsi" w:eastAsia="Times New Roman" w:hAnsiTheme="majorHAnsi" w:cstheme="majorHAnsi"/>
          <w:sz w:val="24"/>
          <w:szCs w:val="24"/>
        </w:rPr>
      </w:pPr>
      <w:r w:rsidRPr="00143970">
        <w:rPr>
          <w:rStyle w:val="paperauthors"/>
          <w:rFonts w:asciiTheme="majorHAnsi" w:eastAsia="Times New Roman" w:hAnsiTheme="majorHAnsi" w:cstheme="majorHAnsi"/>
          <w:b/>
          <w:sz w:val="24"/>
          <w:szCs w:val="24"/>
        </w:rPr>
        <w:t>Corresponding Author</w:t>
      </w:r>
      <w:r w:rsidR="00143970">
        <w:rPr>
          <w:rStyle w:val="paperauthors"/>
          <w:rFonts w:asciiTheme="majorHAnsi" w:eastAsia="Times New Roman" w:hAnsiTheme="majorHAnsi" w:cstheme="majorHAnsi"/>
          <w:b/>
          <w:sz w:val="24"/>
          <w:szCs w:val="24"/>
        </w:rPr>
        <w:t>s</w:t>
      </w:r>
      <w:r w:rsidRPr="00143970">
        <w:rPr>
          <w:rStyle w:val="paperauthors"/>
          <w:rFonts w:asciiTheme="majorHAnsi" w:eastAsia="Times New Roman" w:hAnsiTheme="majorHAnsi" w:cstheme="majorHAnsi"/>
          <w:b/>
          <w:sz w:val="24"/>
          <w:szCs w:val="24"/>
        </w:rPr>
        <w:t xml:space="preserve">: </w:t>
      </w:r>
    </w:p>
    <w:p w14:paraId="58D4D704" w14:textId="6476AA96" w:rsidR="001D1355" w:rsidRPr="00143970" w:rsidRDefault="001D1355" w:rsidP="00B935C5">
      <w:pPr>
        <w:spacing w:after="0" w:line="240" w:lineRule="auto"/>
        <w:jc w:val="both"/>
        <w:rPr>
          <w:rStyle w:val="Hyperlink"/>
          <w:rFonts w:asciiTheme="majorHAnsi" w:eastAsia="Times New Roman" w:hAnsiTheme="majorHAnsi" w:cstheme="majorHAnsi"/>
          <w:b/>
          <w:color w:val="000000" w:themeColor="text1"/>
          <w:sz w:val="24"/>
          <w:szCs w:val="24"/>
          <w:u w:val="none"/>
        </w:rPr>
      </w:pPr>
      <w:r w:rsidRPr="00143970">
        <w:rPr>
          <w:rStyle w:val="paperauthors"/>
          <w:rFonts w:asciiTheme="majorHAnsi" w:eastAsia="Times New Roman" w:hAnsiTheme="majorHAnsi" w:cstheme="majorHAnsi"/>
          <w:color w:val="000000" w:themeColor="text1"/>
          <w:sz w:val="24"/>
          <w:szCs w:val="24"/>
        </w:rPr>
        <w:t>Dr. Luena Papa</w:t>
      </w:r>
      <w:r w:rsidR="00385D9A" w:rsidRPr="00143970">
        <w:rPr>
          <w:rStyle w:val="paperauthors"/>
          <w:rFonts w:asciiTheme="majorHAnsi" w:eastAsia="Times New Roman" w:hAnsiTheme="majorHAnsi" w:cstheme="majorHAnsi"/>
          <w:b/>
          <w:color w:val="000000" w:themeColor="text1"/>
          <w:sz w:val="24"/>
          <w:szCs w:val="24"/>
        </w:rPr>
        <w:t xml:space="preserve"> </w:t>
      </w:r>
      <w:r w:rsidR="00143970">
        <w:rPr>
          <w:rStyle w:val="paperauthors"/>
          <w:rFonts w:asciiTheme="majorHAnsi" w:eastAsia="Times New Roman" w:hAnsiTheme="majorHAnsi" w:cstheme="majorHAnsi"/>
          <w:b/>
          <w:color w:val="000000" w:themeColor="text1"/>
          <w:sz w:val="24"/>
          <w:szCs w:val="24"/>
        </w:rPr>
        <w:tab/>
      </w:r>
      <w:r w:rsidR="00143970">
        <w:rPr>
          <w:rStyle w:val="paperauthors"/>
          <w:rFonts w:asciiTheme="majorHAnsi" w:eastAsia="Times New Roman" w:hAnsiTheme="majorHAnsi" w:cstheme="majorHAnsi"/>
          <w:color w:val="000000" w:themeColor="text1"/>
          <w:sz w:val="24"/>
          <w:szCs w:val="24"/>
        </w:rPr>
        <w:t>(</w:t>
      </w:r>
      <w:r w:rsidRPr="00143970">
        <w:rPr>
          <w:rStyle w:val="Hyperlink"/>
          <w:rFonts w:asciiTheme="majorHAnsi" w:eastAsia="Times New Roman" w:hAnsiTheme="majorHAnsi" w:cstheme="majorHAnsi"/>
          <w:color w:val="000000" w:themeColor="text1"/>
          <w:sz w:val="24"/>
          <w:szCs w:val="24"/>
          <w:u w:val="none"/>
        </w:rPr>
        <w:t>Luena.Papa@mssm.edu</w:t>
      </w:r>
      <w:r w:rsidR="00143970">
        <w:rPr>
          <w:rStyle w:val="Hyperlink"/>
          <w:rFonts w:asciiTheme="majorHAnsi" w:eastAsia="Times New Roman" w:hAnsiTheme="majorHAnsi" w:cstheme="majorHAnsi"/>
          <w:color w:val="000000" w:themeColor="text1"/>
          <w:sz w:val="24"/>
          <w:szCs w:val="24"/>
          <w:u w:val="none"/>
        </w:rPr>
        <w:t>)</w:t>
      </w:r>
    </w:p>
    <w:p w14:paraId="174CCC15" w14:textId="5951C883" w:rsidR="00143970" w:rsidRDefault="00143970" w:rsidP="00B935C5">
      <w:pPr>
        <w:spacing w:after="0" w:line="240" w:lineRule="auto"/>
        <w:jc w:val="both"/>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Tel.</w:t>
      </w:r>
      <w:r w:rsidR="001D1355" w:rsidRPr="00143970">
        <w:rPr>
          <w:rFonts w:asciiTheme="majorHAnsi" w:eastAsia="Times New Roman" w:hAnsiTheme="majorHAnsi" w:cstheme="majorHAnsi"/>
          <w:color w:val="000000" w:themeColor="text1"/>
          <w:sz w:val="24"/>
          <w:szCs w:val="24"/>
        </w:rPr>
        <w:t>: (212) 241-1331</w:t>
      </w:r>
    </w:p>
    <w:p w14:paraId="78499AA7" w14:textId="7E763143" w:rsidR="001D1355" w:rsidRPr="00143970" w:rsidRDefault="001D1355" w:rsidP="00B935C5">
      <w:pPr>
        <w:spacing w:after="0" w:line="240" w:lineRule="auto"/>
        <w:jc w:val="both"/>
        <w:rPr>
          <w:rFonts w:asciiTheme="majorHAnsi" w:eastAsia="Times New Roman" w:hAnsiTheme="majorHAnsi" w:cstheme="majorHAnsi"/>
          <w:color w:val="000000" w:themeColor="text1"/>
          <w:sz w:val="24"/>
          <w:szCs w:val="24"/>
        </w:rPr>
      </w:pPr>
      <w:r w:rsidRPr="00143970">
        <w:rPr>
          <w:rFonts w:asciiTheme="majorHAnsi" w:eastAsia="Times New Roman" w:hAnsiTheme="majorHAnsi" w:cstheme="majorHAnsi"/>
          <w:color w:val="000000" w:themeColor="text1"/>
          <w:sz w:val="24"/>
          <w:szCs w:val="24"/>
        </w:rPr>
        <w:t>Fax: (212) 876-5276</w:t>
      </w:r>
    </w:p>
    <w:p w14:paraId="3ABEEF94" w14:textId="77777777" w:rsidR="001D1355" w:rsidRPr="00143970" w:rsidRDefault="001D1355" w:rsidP="00B935C5">
      <w:pPr>
        <w:spacing w:after="0" w:line="240" w:lineRule="auto"/>
        <w:jc w:val="both"/>
        <w:rPr>
          <w:rStyle w:val="paperauthors"/>
          <w:rFonts w:asciiTheme="majorHAnsi" w:eastAsia="Times New Roman" w:hAnsiTheme="majorHAnsi" w:cstheme="majorHAnsi"/>
          <w:color w:val="000000" w:themeColor="text1"/>
          <w:sz w:val="24"/>
          <w:szCs w:val="24"/>
        </w:rPr>
      </w:pPr>
    </w:p>
    <w:p w14:paraId="66A03498" w14:textId="06195CD4" w:rsidR="00143970" w:rsidRPr="00143970" w:rsidRDefault="001D1355" w:rsidP="00B935C5">
      <w:pPr>
        <w:spacing w:after="0" w:line="240" w:lineRule="auto"/>
        <w:jc w:val="both"/>
        <w:rPr>
          <w:rStyle w:val="Hyperlink"/>
          <w:rFonts w:asciiTheme="majorHAnsi" w:eastAsia="Times New Roman" w:hAnsiTheme="majorHAnsi" w:cstheme="majorHAnsi"/>
          <w:color w:val="000000" w:themeColor="text1"/>
          <w:sz w:val="24"/>
          <w:szCs w:val="24"/>
          <w:u w:val="none"/>
        </w:rPr>
      </w:pPr>
      <w:r w:rsidRPr="00143970">
        <w:rPr>
          <w:rStyle w:val="paperauthors"/>
          <w:rFonts w:asciiTheme="majorHAnsi" w:eastAsia="Times New Roman" w:hAnsiTheme="majorHAnsi" w:cstheme="majorHAnsi"/>
          <w:color w:val="000000" w:themeColor="text1"/>
          <w:sz w:val="24"/>
          <w:szCs w:val="24"/>
        </w:rPr>
        <w:t>Dr. Ronald Hoffman</w:t>
      </w:r>
      <w:r w:rsidR="00385D9A" w:rsidRPr="00143970">
        <w:rPr>
          <w:rStyle w:val="paperauthors"/>
          <w:rFonts w:asciiTheme="majorHAnsi" w:eastAsia="Times New Roman" w:hAnsiTheme="majorHAnsi" w:cstheme="majorHAnsi"/>
          <w:color w:val="000000" w:themeColor="text1"/>
          <w:sz w:val="24"/>
          <w:szCs w:val="24"/>
        </w:rPr>
        <w:t xml:space="preserve"> </w:t>
      </w:r>
      <w:r w:rsidR="00143970">
        <w:rPr>
          <w:rStyle w:val="paperauthors"/>
          <w:rFonts w:asciiTheme="majorHAnsi" w:eastAsia="Times New Roman" w:hAnsiTheme="majorHAnsi" w:cstheme="majorHAnsi"/>
          <w:color w:val="000000" w:themeColor="text1"/>
          <w:sz w:val="24"/>
          <w:szCs w:val="24"/>
        </w:rPr>
        <w:tab/>
        <w:t>(</w:t>
      </w:r>
      <w:r w:rsidR="00143970" w:rsidRPr="00143970">
        <w:rPr>
          <w:rStyle w:val="Hyperlink"/>
          <w:rFonts w:asciiTheme="majorHAnsi" w:eastAsia="Times New Roman" w:hAnsiTheme="majorHAnsi" w:cstheme="majorHAnsi"/>
          <w:color w:val="000000" w:themeColor="text1"/>
          <w:sz w:val="24"/>
          <w:szCs w:val="24"/>
          <w:u w:val="none"/>
        </w:rPr>
        <w:t>Ronald.Hoffman@mssm.edu</w:t>
      </w:r>
      <w:r w:rsidR="00143970">
        <w:rPr>
          <w:rStyle w:val="Hyperlink"/>
          <w:rFonts w:asciiTheme="majorHAnsi" w:eastAsia="Times New Roman" w:hAnsiTheme="majorHAnsi" w:cstheme="majorHAnsi"/>
          <w:color w:val="000000" w:themeColor="text1"/>
          <w:sz w:val="24"/>
          <w:szCs w:val="24"/>
          <w:u w:val="none"/>
        </w:rPr>
        <w:t>)</w:t>
      </w:r>
    </w:p>
    <w:p w14:paraId="43EF4DE5" w14:textId="77777777" w:rsidR="00143970" w:rsidRDefault="00143970" w:rsidP="00B935C5">
      <w:pPr>
        <w:spacing w:after="0" w:line="240" w:lineRule="auto"/>
        <w:jc w:val="both"/>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Tel.</w:t>
      </w:r>
      <w:r w:rsidR="001D1355" w:rsidRPr="00143970">
        <w:rPr>
          <w:rFonts w:asciiTheme="majorHAnsi" w:eastAsia="Times New Roman" w:hAnsiTheme="majorHAnsi" w:cstheme="majorHAnsi"/>
          <w:color w:val="000000" w:themeColor="text1"/>
          <w:sz w:val="24"/>
          <w:szCs w:val="24"/>
        </w:rPr>
        <w:t>: (212) 241-2296</w:t>
      </w:r>
    </w:p>
    <w:p w14:paraId="12CB2C65" w14:textId="0E754546" w:rsidR="001D1355" w:rsidRPr="00143970" w:rsidRDefault="001D1355" w:rsidP="00B935C5">
      <w:pPr>
        <w:spacing w:after="0" w:line="240" w:lineRule="auto"/>
        <w:jc w:val="both"/>
        <w:rPr>
          <w:rFonts w:asciiTheme="majorHAnsi" w:eastAsia="Times New Roman" w:hAnsiTheme="majorHAnsi" w:cstheme="majorHAnsi"/>
          <w:b/>
          <w:color w:val="000000" w:themeColor="text1"/>
          <w:sz w:val="24"/>
          <w:szCs w:val="24"/>
        </w:rPr>
      </w:pPr>
      <w:r w:rsidRPr="00143970">
        <w:rPr>
          <w:rFonts w:asciiTheme="majorHAnsi" w:eastAsia="Times New Roman" w:hAnsiTheme="majorHAnsi" w:cstheme="majorHAnsi"/>
          <w:color w:val="000000" w:themeColor="text1"/>
          <w:sz w:val="24"/>
          <w:szCs w:val="24"/>
        </w:rPr>
        <w:t>Fax: (212) 876-5276</w:t>
      </w:r>
    </w:p>
    <w:p w14:paraId="013AF6DD" w14:textId="77777777" w:rsidR="00E82216" w:rsidRPr="00143970" w:rsidRDefault="00E82216" w:rsidP="00B935C5">
      <w:pPr>
        <w:spacing w:after="0" w:line="240" w:lineRule="auto"/>
        <w:contextualSpacing/>
        <w:jc w:val="both"/>
        <w:rPr>
          <w:rFonts w:asciiTheme="majorHAnsi" w:eastAsia="Times New Roman" w:hAnsiTheme="majorHAnsi" w:cstheme="majorHAnsi"/>
          <w:b/>
          <w:color w:val="000000" w:themeColor="text1"/>
          <w:sz w:val="24"/>
          <w:szCs w:val="24"/>
        </w:rPr>
      </w:pPr>
    </w:p>
    <w:p w14:paraId="06900261" w14:textId="342E539D" w:rsidR="00E82216" w:rsidRPr="00143970" w:rsidRDefault="00143970" w:rsidP="00B935C5">
      <w:pPr>
        <w:spacing w:after="0" w:line="240" w:lineRule="auto"/>
        <w:contextualSpacing/>
        <w:jc w:val="both"/>
        <w:rPr>
          <w:rStyle w:val="Hyperlink"/>
          <w:rFonts w:asciiTheme="majorHAnsi" w:eastAsia="Times New Roman" w:hAnsiTheme="majorHAnsi" w:cstheme="majorHAnsi"/>
          <w:b/>
          <w:color w:val="000000" w:themeColor="text1"/>
          <w:sz w:val="24"/>
          <w:szCs w:val="24"/>
          <w:u w:val="none"/>
        </w:rPr>
      </w:pPr>
      <w:r>
        <w:rPr>
          <w:rFonts w:asciiTheme="majorHAnsi" w:eastAsia="Times New Roman" w:hAnsiTheme="majorHAnsi" w:cstheme="majorHAnsi"/>
          <w:b/>
          <w:color w:val="000000" w:themeColor="text1"/>
          <w:sz w:val="24"/>
          <w:szCs w:val="24"/>
        </w:rPr>
        <w:t>Email Address of Co-Author</w:t>
      </w:r>
      <w:r w:rsidR="00E82216" w:rsidRPr="00143970">
        <w:rPr>
          <w:rFonts w:asciiTheme="majorHAnsi" w:eastAsia="Times New Roman" w:hAnsiTheme="majorHAnsi" w:cstheme="majorHAnsi"/>
          <w:b/>
          <w:color w:val="000000" w:themeColor="text1"/>
          <w:sz w:val="24"/>
          <w:szCs w:val="24"/>
        </w:rPr>
        <w:t>:</w:t>
      </w:r>
    </w:p>
    <w:p w14:paraId="5DC2E441" w14:textId="53D4C918" w:rsidR="00E82216" w:rsidRPr="00143970" w:rsidRDefault="00E82216" w:rsidP="00B935C5">
      <w:pPr>
        <w:spacing w:after="0" w:line="240" w:lineRule="auto"/>
        <w:jc w:val="both"/>
        <w:rPr>
          <w:rStyle w:val="Hyperlink"/>
          <w:rFonts w:asciiTheme="majorHAnsi" w:eastAsia="Times New Roman" w:hAnsiTheme="majorHAnsi" w:cstheme="majorHAnsi"/>
          <w:b/>
          <w:color w:val="000000" w:themeColor="text1"/>
          <w:sz w:val="24"/>
          <w:szCs w:val="24"/>
          <w:u w:val="none"/>
        </w:rPr>
      </w:pPr>
      <w:r w:rsidRPr="00143970">
        <w:rPr>
          <w:rStyle w:val="Hyperlink"/>
          <w:rFonts w:asciiTheme="majorHAnsi" w:eastAsia="Times New Roman" w:hAnsiTheme="majorHAnsi" w:cstheme="majorHAnsi"/>
          <w:color w:val="000000" w:themeColor="text1"/>
          <w:sz w:val="24"/>
          <w:szCs w:val="24"/>
          <w:u w:val="none"/>
        </w:rPr>
        <w:t xml:space="preserve">Mansour </w:t>
      </w:r>
      <w:proofErr w:type="spellStart"/>
      <w:r w:rsidRPr="00143970">
        <w:rPr>
          <w:rStyle w:val="Hyperlink"/>
          <w:rFonts w:asciiTheme="majorHAnsi" w:eastAsia="Times New Roman" w:hAnsiTheme="majorHAnsi" w:cstheme="majorHAnsi"/>
          <w:color w:val="000000" w:themeColor="text1"/>
          <w:sz w:val="24"/>
          <w:szCs w:val="24"/>
          <w:u w:val="none"/>
        </w:rPr>
        <w:t>Djedaini</w:t>
      </w:r>
      <w:proofErr w:type="spellEnd"/>
      <w:r w:rsidR="00143970" w:rsidRPr="00143970">
        <w:rPr>
          <w:rStyle w:val="Hyperlink"/>
          <w:rFonts w:asciiTheme="majorHAnsi" w:eastAsia="Times New Roman" w:hAnsiTheme="majorHAnsi" w:cstheme="majorHAnsi"/>
          <w:color w:val="000000" w:themeColor="text1"/>
          <w:sz w:val="24"/>
          <w:szCs w:val="24"/>
          <w:u w:val="none"/>
        </w:rPr>
        <w:tab/>
        <w:t>(</w:t>
      </w:r>
      <w:r w:rsidRPr="00143970">
        <w:rPr>
          <w:rStyle w:val="Hyperlink"/>
          <w:rFonts w:asciiTheme="majorHAnsi" w:eastAsia="Times New Roman" w:hAnsiTheme="majorHAnsi" w:cstheme="majorHAnsi"/>
          <w:color w:val="000000" w:themeColor="text1"/>
          <w:sz w:val="24"/>
          <w:szCs w:val="24"/>
          <w:u w:val="none"/>
        </w:rPr>
        <w:t>Mansour.Djedaini@mssm.edu</w:t>
      </w:r>
    </w:p>
    <w:p w14:paraId="6ECA0BEC" w14:textId="77777777" w:rsidR="00E82216" w:rsidRPr="00385D9A" w:rsidRDefault="00E82216" w:rsidP="00B935C5">
      <w:pPr>
        <w:spacing w:after="0" w:line="240" w:lineRule="auto"/>
        <w:contextualSpacing/>
        <w:jc w:val="both"/>
        <w:rPr>
          <w:rFonts w:asciiTheme="majorHAnsi" w:eastAsia="Times New Roman" w:hAnsiTheme="majorHAnsi" w:cstheme="majorHAnsi"/>
          <w:b/>
          <w:sz w:val="24"/>
          <w:szCs w:val="24"/>
        </w:rPr>
      </w:pPr>
    </w:p>
    <w:p w14:paraId="64BFCE6C" w14:textId="42912B85" w:rsidR="00143970" w:rsidRDefault="001D1355" w:rsidP="00B935C5">
      <w:pPr>
        <w:spacing w:after="0" w:line="240" w:lineRule="auto"/>
        <w:contextualSpacing/>
        <w:jc w:val="both"/>
        <w:rPr>
          <w:rFonts w:asciiTheme="majorHAnsi" w:eastAsia="Times New Roman" w:hAnsiTheme="majorHAnsi" w:cstheme="majorHAnsi"/>
          <w:sz w:val="24"/>
          <w:szCs w:val="24"/>
        </w:rPr>
      </w:pPr>
      <w:r w:rsidRPr="00385D9A">
        <w:rPr>
          <w:rFonts w:asciiTheme="majorHAnsi" w:eastAsia="Times New Roman" w:hAnsiTheme="majorHAnsi" w:cstheme="majorHAnsi"/>
          <w:b/>
          <w:sz w:val="24"/>
          <w:szCs w:val="24"/>
        </w:rPr>
        <w:t>K</w:t>
      </w:r>
      <w:r w:rsidR="00143970" w:rsidRPr="00385D9A">
        <w:rPr>
          <w:rFonts w:asciiTheme="majorHAnsi" w:eastAsia="Times New Roman" w:hAnsiTheme="majorHAnsi" w:cstheme="majorHAnsi"/>
          <w:b/>
          <w:sz w:val="24"/>
          <w:szCs w:val="24"/>
        </w:rPr>
        <w:t>EYWORDS</w:t>
      </w:r>
      <w:r w:rsidRPr="00385D9A">
        <w:rPr>
          <w:rFonts w:asciiTheme="majorHAnsi" w:eastAsia="Times New Roman" w:hAnsiTheme="majorHAnsi" w:cstheme="majorHAnsi"/>
          <w:b/>
          <w:sz w:val="24"/>
          <w:szCs w:val="24"/>
        </w:rPr>
        <w:t xml:space="preserve">: </w:t>
      </w:r>
    </w:p>
    <w:p w14:paraId="2024A665" w14:textId="4DC20F33" w:rsidR="00BA1BF1" w:rsidRPr="00143970" w:rsidRDefault="00143970" w:rsidP="00B935C5">
      <w:pPr>
        <w:spacing w:after="0" w:line="240" w:lineRule="auto"/>
        <w:contextualSpacing/>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u</w:t>
      </w:r>
      <w:r w:rsidR="001D1355" w:rsidRPr="00385D9A">
        <w:rPr>
          <w:rFonts w:asciiTheme="majorHAnsi" w:eastAsia="Times New Roman" w:hAnsiTheme="majorHAnsi" w:cstheme="majorHAnsi"/>
          <w:sz w:val="24"/>
          <w:szCs w:val="24"/>
        </w:rPr>
        <w:t>mbil</w:t>
      </w:r>
      <w:r w:rsidR="00BC7F54" w:rsidRPr="00385D9A">
        <w:rPr>
          <w:rFonts w:asciiTheme="majorHAnsi" w:eastAsia="Times New Roman" w:hAnsiTheme="majorHAnsi" w:cstheme="majorHAnsi"/>
          <w:sz w:val="24"/>
          <w:szCs w:val="24"/>
        </w:rPr>
        <w:t>ical cord blood, CD34</w:t>
      </w:r>
      <w:r w:rsidR="00BC7F54" w:rsidRPr="00385D9A">
        <w:rPr>
          <w:rFonts w:asciiTheme="majorHAnsi" w:eastAsia="Times New Roman" w:hAnsiTheme="majorHAnsi" w:cstheme="majorHAnsi"/>
          <w:sz w:val="24"/>
          <w:szCs w:val="24"/>
          <w:vertAlign w:val="superscript"/>
        </w:rPr>
        <w:t>+</w:t>
      </w:r>
      <w:r w:rsidR="00BC7F54" w:rsidRPr="00385D9A">
        <w:rPr>
          <w:rFonts w:asciiTheme="majorHAnsi" w:eastAsia="Times New Roman" w:hAnsiTheme="majorHAnsi" w:cstheme="majorHAnsi"/>
          <w:sz w:val="24"/>
          <w:szCs w:val="24"/>
        </w:rPr>
        <w:t xml:space="preserve"> cells, </w:t>
      </w:r>
      <w:r w:rsidRPr="00143970">
        <w:rPr>
          <w:rFonts w:asciiTheme="majorHAnsi" w:eastAsia="Times New Roman" w:hAnsiTheme="majorHAnsi" w:cstheme="majorHAnsi"/>
          <w:sz w:val="24"/>
          <w:szCs w:val="24"/>
        </w:rPr>
        <w:t>ex vivo</w:t>
      </w:r>
      <w:r w:rsidR="001D1355" w:rsidRPr="00143970">
        <w:rPr>
          <w:rFonts w:asciiTheme="majorHAnsi" w:eastAsia="Times New Roman" w:hAnsiTheme="majorHAnsi" w:cstheme="majorHAnsi"/>
          <w:sz w:val="24"/>
          <w:szCs w:val="24"/>
        </w:rPr>
        <w:t xml:space="preserve"> culture, VPA, HSCs, </w:t>
      </w:r>
      <w:r w:rsidRPr="00143970">
        <w:rPr>
          <w:rFonts w:asciiTheme="majorHAnsi" w:eastAsia="Times New Roman" w:hAnsiTheme="majorHAnsi" w:cstheme="majorHAnsi"/>
          <w:sz w:val="24"/>
          <w:szCs w:val="24"/>
        </w:rPr>
        <w:t>ex vivo</w:t>
      </w:r>
      <w:r w:rsidR="001D1355" w:rsidRPr="00143970">
        <w:rPr>
          <w:rFonts w:asciiTheme="majorHAnsi" w:eastAsia="Times New Roman" w:hAnsiTheme="majorHAnsi" w:cstheme="majorHAnsi"/>
          <w:sz w:val="24"/>
          <w:szCs w:val="24"/>
        </w:rPr>
        <w:t xml:space="preserve"> expansion, t</w:t>
      </w:r>
      <w:r w:rsidR="001D1355" w:rsidRPr="00385D9A">
        <w:rPr>
          <w:rFonts w:asciiTheme="majorHAnsi" w:eastAsia="Times New Roman" w:hAnsiTheme="majorHAnsi" w:cstheme="majorHAnsi"/>
          <w:sz w:val="24"/>
          <w:szCs w:val="24"/>
        </w:rPr>
        <w:t>ransplantation, gene therapy.</w:t>
      </w:r>
    </w:p>
    <w:p w14:paraId="39104057" w14:textId="77777777" w:rsidR="00BA1BF1" w:rsidRPr="00385D9A" w:rsidRDefault="00BA1BF1" w:rsidP="00B935C5">
      <w:pPr>
        <w:spacing w:after="0" w:line="240" w:lineRule="auto"/>
        <w:contextualSpacing/>
        <w:jc w:val="both"/>
        <w:rPr>
          <w:rFonts w:asciiTheme="majorHAnsi" w:eastAsia="Times New Roman" w:hAnsiTheme="majorHAnsi" w:cstheme="majorHAnsi"/>
          <w:b/>
          <w:sz w:val="24"/>
          <w:szCs w:val="24"/>
        </w:rPr>
      </w:pPr>
    </w:p>
    <w:p w14:paraId="64E85C03" w14:textId="4B0DD058" w:rsidR="00385D9A" w:rsidRDefault="00143970" w:rsidP="00B935C5">
      <w:pPr>
        <w:spacing w:after="0" w:line="240" w:lineRule="auto"/>
        <w:contextualSpacing/>
        <w:jc w:val="both"/>
        <w:rPr>
          <w:rFonts w:asciiTheme="majorHAnsi" w:eastAsia="Times New Roman" w:hAnsiTheme="majorHAnsi" w:cstheme="majorHAnsi"/>
          <w:b/>
          <w:sz w:val="24"/>
          <w:szCs w:val="24"/>
        </w:rPr>
      </w:pPr>
      <w:r>
        <w:rPr>
          <w:rFonts w:asciiTheme="majorHAnsi" w:eastAsia="Times New Roman" w:hAnsiTheme="majorHAnsi" w:cstheme="majorHAnsi"/>
          <w:b/>
          <w:sz w:val="24"/>
          <w:szCs w:val="24"/>
        </w:rPr>
        <w:t>SUMMARY</w:t>
      </w:r>
      <w:r w:rsidR="00AE304C" w:rsidRPr="00385D9A">
        <w:rPr>
          <w:rFonts w:asciiTheme="majorHAnsi" w:eastAsia="Times New Roman" w:hAnsiTheme="majorHAnsi" w:cstheme="majorHAnsi"/>
          <w:b/>
          <w:sz w:val="24"/>
          <w:szCs w:val="24"/>
        </w:rPr>
        <w:t xml:space="preserve">: </w:t>
      </w:r>
    </w:p>
    <w:p w14:paraId="3F8126AB" w14:textId="1E39D1E3" w:rsidR="00BA1BF1" w:rsidRPr="00385D9A" w:rsidRDefault="00143970" w:rsidP="00B935C5">
      <w:pPr>
        <w:spacing w:after="0" w:line="240" w:lineRule="auto"/>
        <w:contextualSpacing/>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Here, we describe</w:t>
      </w:r>
      <w:r w:rsidR="00BC7F54" w:rsidRPr="00385D9A">
        <w:rPr>
          <w:rFonts w:asciiTheme="majorHAnsi" w:eastAsia="Times New Roman" w:hAnsiTheme="majorHAnsi" w:cstheme="majorHAnsi"/>
          <w:sz w:val="24"/>
          <w:szCs w:val="24"/>
        </w:rPr>
        <w:t xml:space="preserve"> the </w:t>
      </w:r>
      <w:r w:rsidRPr="00143970">
        <w:rPr>
          <w:rFonts w:asciiTheme="majorHAnsi" w:eastAsia="Times New Roman" w:hAnsiTheme="majorHAnsi" w:cstheme="majorHAnsi"/>
          <w:sz w:val="24"/>
          <w:szCs w:val="24"/>
        </w:rPr>
        <w:t>ex vivo</w:t>
      </w:r>
      <w:r w:rsidR="001D1355" w:rsidRPr="00385D9A">
        <w:rPr>
          <w:rFonts w:asciiTheme="majorHAnsi" w:eastAsia="Times New Roman" w:hAnsiTheme="majorHAnsi" w:cstheme="majorHAnsi"/>
          <w:sz w:val="24"/>
          <w:szCs w:val="24"/>
        </w:rPr>
        <w:t xml:space="preserve"> expansion of </w:t>
      </w:r>
      <w:r w:rsidR="00AE304C" w:rsidRPr="00385D9A">
        <w:rPr>
          <w:rFonts w:asciiTheme="majorHAnsi" w:eastAsia="Times New Roman" w:hAnsiTheme="majorHAnsi" w:cstheme="majorHAnsi"/>
          <w:sz w:val="24"/>
          <w:szCs w:val="24"/>
        </w:rPr>
        <w:t>hematopoietic stem cells</w:t>
      </w:r>
      <w:r w:rsidR="00C40CD0">
        <w:rPr>
          <w:rFonts w:asciiTheme="majorHAnsi" w:eastAsia="Times New Roman" w:hAnsiTheme="majorHAnsi" w:cstheme="majorHAnsi"/>
          <w:sz w:val="24"/>
          <w:szCs w:val="24"/>
        </w:rPr>
        <w:t xml:space="preserve"> </w:t>
      </w:r>
      <w:r w:rsidR="00AE304C" w:rsidRPr="00385D9A">
        <w:rPr>
          <w:rFonts w:asciiTheme="majorHAnsi" w:eastAsia="Times New Roman" w:hAnsiTheme="majorHAnsi" w:cstheme="majorHAnsi"/>
          <w:sz w:val="24"/>
          <w:szCs w:val="24"/>
        </w:rPr>
        <w:t>from CD34</w:t>
      </w:r>
      <w:r w:rsidR="00AE304C" w:rsidRPr="00385D9A">
        <w:rPr>
          <w:rFonts w:asciiTheme="majorHAnsi" w:eastAsia="Times New Roman" w:hAnsiTheme="majorHAnsi" w:cstheme="majorHAnsi"/>
          <w:sz w:val="24"/>
          <w:szCs w:val="24"/>
          <w:vertAlign w:val="superscript"/>
        </w:rPr>
        <w:t xml:space="preserve">+ </w:t>
      </w:r>
      <w:r w:rsidR="00F04B06" w:rsidRPr="00385D9A">
        <w:rPr>
          <w:rFonts w:asciiTheme="majorHAnsi" w:eastAsia="Times New Roman" w:hAnsiTheme="majorHAnsi" w:cstheme="majorHAnsi"/>
          <w:sz w:val="24"/>
          <w:szCs w:val="24"/>
        </w:rPr>
        <w:t>cells derived from umbilical cord b</w:t>
      </w:r>
      <w:r w:rsidR="00AE304C" w:rsidRPr="00385D9A">
        <w:rPr>
          <w:rFonts w:asciiTheme="majorHAnsi" w:eastAsia="Times New Roman" w:hAnsiTheme="majorHAnsi" w:cstheme="majorHAnsi"/>
          <w:sz w:val="24"/>
          <w:szCs w:val="24"/>
        </w:rPr>
        <w:t>lood</w:t>
      </w:r>
      <w:r w:rsidR="002D01DF" w:rsidRPr="00385D9A">
        <w:rPr>
          <w:rFonts w:asciiTheme="majorHAnsi" w:eastAsia="Times New Roman" w:hAnsiTheme="majorHAnsi" w:cstheme="majorHAnsi"/>
          <w:sz w:val="24"/>
          <w:szCs w:val="24"/>
        </w:rPr>
        <w:t xml:space="preserve"> treated with a combination of a cytokine cocktail and VPA</w:t>
      </w:r>
      <w:r w:rsidR="00AE304C" w:rsidRPr="00385D9A">
        <w:rPr>
          <w:rFonts w:asciiTheme="majorHAnsi" w:eastAsia="Times New Roman" w:hAnsiTheme="majorHAnsi" w:cstheme="majorHAnsi"/>
          <w:sz w:val="24"/>
          <w:szCs w:val="24"/>
        </w:rPr>
        <w:t>.</w:t>
      </w:r>
      <w:r w:rsidR="002D01DF" w:rsidRPr="00385D9A">
        <w:rPr>
          <w:rFonts w:asciiTheme="majorHAnsi" w:hAnsiTheme="majorHAnsi" w:cstheme="majorHAnsi"/>
          <w:sz w:val="24"/>
          <w:szCs w:val="24"/>
        </w:rPr>
        <w:t xml:space="preserve"> Th</w:t>
      </w:r>
      <w:r>
        <w:rPr>
          <w:rFonts w:asciiTheme="majorHAnsi" w:hAnsiTheme="majorHAnsi" w:cstheme="majorHAnsi"/>
          <w:sz w:val="24"/>
          <w:szCs w:val="24"/>
        </w:rPr>
        <w:t>is</w:t>
      </w:r>
      <w:r w:rsidR="002D01DF" w:rsidRPr="00385D9A">
        <w:rPr>
          <w:rFonts w:asciiTheme="majorHAnsi" w:hAnsiTheme="majorHAnsi" w:cstheme="majorHAnsi"/>
          <w:sz w:val="24"/>
          <w:szCs w:val="24"/>
        </w:rPr>
        <w:t xml:space="preserve"> method </w:t>
      </w:r>
      <w:r>
        <w:rPr>
          <w:rFonts w:asciiTheme="majorHAnsi" w:hAnsiTheme="majorHAnsi" w:cstheme="majorHAnsi"/>
          <w:sz w:val="24"/>
          <w:szCs w:val="24"/>
        </w:rPr>
        <w:t>leads</w:t>
      </w:r>
      <w:r w:rsidR="002D01DF" w:rsidRPr="00385D9A">
        <w:rPr>
          <w:rFonts w:asciiTheme="majorHAnsi" w:hAnsiTheme="majorHAnsi" w:cstheme="majorHAnsi"/>
          <w:sz w:val="24"/>
          <w:szCs w:val="24"/>
        </w:rPr>
        <w:t xml:space="preserve"> to a significant degree </w:t>
      </w:r>
      <w:r w:rsidR="002D01DF" w:rsidRPr="00143970">
        <w:rPr>
          <w:rFonts w:asciiTheme="majorHAnsi" w:hAnsiTheme="majorHAnsi" w:cstheme="majorHAnsi"/>
          <w:sz w:val="24"/>
          <w:szCs w:val="24"/>
        </w:rPr>
        <w:t xml:space="preserve">of </w:t>
      </w:r>
      <w:r w:rsidRPr="00143970">
        <w:rPr>
          <w:rFonts w:asciiTheme="majorHAnsi" w:hAnsiTheme="majorHAnsi" w:cstheme="majorHAnsi"/>
          <w:sz w:val="24"/>
          <w:szCs w:val="24"/>
        </w:rPr>
        <w:t>ex vivo</w:t>
      </w:r>
      <w:r w:rsidR="002D01DF" w:rsidRPr="00143970">
        <w:rPr>
          <w:rFonts w:asciiTheme="majorHAnsi" w:hAnsiTheme="majorHAnsi" w:cstheme="majorHAnsi"/>
          <w:sz w:val="24"/>
          <w:szCs w:val="24"/>
        </w:rPr>
        <w:t xml:space="preserve"> </w:t>
      </w:r>
      <w:r w:rsidR="002D01DF" w:rsidRPr="00385D9A">
        <w:rPr>
          <w:rFonts w:asciiTheme="majorHAnsi" w:hAnsiTheme="majorHAnsi" w:cstheme="majorHAnsi"/>
          <w:sz w:val="24"/>
          <w:szCs w:val="24"/>
        </w:rPr>
        <w:t>expansion of primitive HSCs for either clinical or laboratory applications.</w:t>
      </w:r>
    </w:p>
    <w:p w14:paraId="2F9CB25B" w14:textId="77777777" w:rsidR="00AE304C" w:rsidRPr="00385D9A" w:rsidRDefault="00AE304C" w:rsidP="00B935C5">
      <w:pPr>
        <w:spacing w:after="0" w:line="240" w:lineRule="auto"/>
        <w:contextualSpacing/>
        <w:jc w:val="both"/>
        <w:rPr>
          <w:rFonts w:asciiTheme="majorHAnsi" w:eastAsia="Times New Roman" w:hAnsiTheme="majorHAnsi" w:cstheme="majorHAnsi"/>
          <w:b/>
          <w:sz w:val="24"/>
          <w:szCs w:val="24"/>
        </w:rPr>
      </w:pPr>
    </w:p>
    <w:p w14:paraId="1960AD01" w14:textId="7AB7AB56" w:rsidR="00156620" w:rsidRPr="00385D9A" w:rsidRDefault="00143970" w:rsidP="00B935C5">
      <w:pPr>
        <w:spacing w:after="0" w:line="240" w:lineRule="auto"/>
        <w:contextualSpacing/>
        <w:jc w:val="both"/>
        <w:rPr>
          <w:rFonts w:asciiTheme="majorHAnsi" w:eastAsia="Times New Roman" w:hAnsiTheme="majorHAnsi" w:cstheme="majorHAnsi"/>
          <w:b/>
          <w:sz w:val="24"/>
          <w:szCs w:val="24"/>
        </w:rPr>
      </w:pPr>
      <w:r>
        <w:rPr>
          <w:rFonts w:asciiTheme="majorHAnsi" w:eastAsia="Times New Roman" w:hAnsiTheme="majorHAnsi" w:cstheme="majorHAnsi"/>
          <w:b/>
          <w:sz w:val="24"/>
          <w:szCs w:val="24"/>
        </w:rPr>
        <w:t>ABSTRACT:</w:t>
      </w:r>
    </w:p>
    <w:p w14:paraId="2CD9C174" w14:textId="77777777" w:rsidR="00156620" w:rsidRPr="00385D9A" w:rsidRDefault="00156620" w:rsidP="00B935C5">
      <w:pPr>
        <w:spacing w:after="0" w:line="240" w:lineRule="auto"/>
        <w:contextualSpacing/>
        <w:jc w:val="both"/>
        <w:rPr>
          <w:rFonts w:asciiTheme="majorHAnsi" w:eastAsia="Times New Roman" w:hAnsiTheme="majorHAnsi" w:cstheme="majorHAnsi"/>
          <w:b/>
          <w:sz w:val="24"/>
          <w:szCs w:val="24"/>
        </w:rPr>
      </w:pPr>
    </w:p>
    <w:p w14:paraId="38DF3A8F" w14:textId="2A7E1658" w:rsidR="00AA7960" w:rsidRPr="00385D9A" w:rsidRDefault="00454152" w:rsidP="00B935C5">
      <w:pPr>
        <w:spacing w:after="0" w:line="240" w:lineRule="auto"/>
        <w:contextualSpacing/>
        <w:jc w:val="both"/>
        <w:rPr>
          <w:rFonts w:asciiTheme="majorHAnsi" w:hAnsiTheme="majorHAnsi" w:cstheme="majorHAnsi"/>
          <w:sz w:val="24"/>
          <w:szCs w:val="24"/>
        </w:rPr>
      </w:pPr>
      <w:r w:rsidRPr="00385D9A">
        <w:rPr>
          <w:rFonts w:asciiTheme="majorHAnsi" w:eastAsia="Times New Roman" w:hAnsiTheme="majorHAnsi" w:cstheme="majorHAnsi"/>
          <w:sz w:val="24"/>
          <w:szCs w:val="24"/>
        </w:rPr>
        <w:t>Umbilical cord blood (UCB)</w:t>
      </w:r>
      <w:r w:rsidR="00334830" w:rsidRPr="00385D9A">
        <w:rPr>
          <w:rFonts w:asciiTheme="majorHAnsi" w:eastAsia="Times New Roman" w:hAnsiTheme="majorHAnsi" w:cstheme="majorHAnsi"/>
          <w:sz w:val="24"/>
          <w:szCs w:val="24"/>
        </w:rPr>
        <w:t xml:space="preserve"> unit</w:t>
      </w:r>
      <w:r w:rsidR="00C73B10" w:rsidRPr="00385D9A">
        <w:rPr>
          <w:rFonts w:asciiTheme="majorHAnsi" w:eastAsia="Times New Roman" w:hAnsiTheme="majorHAnsi" w:cstheme="majorHAnsi"/>
          <w:sz w:val="24"/>
          <w:szCs w:val="24"/>
        </w:rPr>
        <w:t>s</w:t>
      </w:r>
      <w:r w:rsidR="00AA7960" w:rsidRPr="00385D9A">
        <w:rPr>
          <w:rFonts w:asciiTheme="majorHAnsi" w:eastAsia="Times New Roman" w:hAnsiTheme="majorHAnsi" w:cstheme="majorHAnsi"/>
          <w:sz w:val="24"/>
          <w:szCs w:val="24"/>
        </w:rPr>
        <w:t xml:space="preserve"> provide</w:t>
      </w:r>
      <w:r w:rsidRPr="00385D9A">
        <w:rPr>
          <w:rFonts w:asciiTheme="majorHAnsi" w:eastAsia="Times New Roman" w:hAnsiTheme="majorHAnsi" w:cstheme="majorHAnsi"/>
          <w:sz w:val="24"/>
          <w:szCs w:val="24"/>
        </w:rPr>
        <w:t xml:space="preserve"> </w:t>
      </w:r>
      <w:r w:rsidR="005B55AA" w:rsidRPr="00385D9A">
        <w:rPr>
          <w:rFonts w:asciiTheme="majorHAnsi" w:eastAsia="Times New Roman" w:hAnsiTheme="majorHAnsi" w:cstheme="majorHAnsi"/>
          <w:sz w:val="24"/>
          <w:szCs w:val="24"/>
        </w:rPr>
        <w:t>an</w:t>
      </w:r>
      <w:r w:rsidRPr="00385D9A">
        <w:rPr>
          <w:rFonts w:asciiTheme="majorHAnsi" w:eastAsia="Times New Roman" w:hAnsiTheme="majorHAnsi" w:cstheme="majorHAnsi"/>
          <w:sz w:val="24"/>
          <w:szCs w:val="24"/>
        </w:rPr>
        <w:t xml:space="preserve"> alternative source</w:t>
      </w:r>
      <w:r w:rsidR="00AA7960" w:rsidRPr="00385D9A">
        <w:rPr>
          <w:rFonts w:asciiTheme="majorHAnsi" w:eastAsia="Times New Roman" w:hAnsiTheme="majorHAnsi" w:cstheme="majorHAnsi"/>
          <w:sz w:val="24"/>
          <w:szCs w:val="24"/>
        </w:rPr>
        <w:t xml:space="preserve"> of</w:t>
      </w:r>
      <w:r w:rsidR="005B55AA" w:rsidRPr="00385D9A">
        <w:rPr>
          <w:rFonts w:asciiTheme="majorHAnsi" w:eastAsia="Times New Roman" w:hAnsiTheme="majorHAnsi" w:cstheme="majorHAnsi"/>
          <w:sz w:val="24"/>
          <w:szCs w:val="24"/>
        </w:rPr>
        <w:t xml:space="preserve"> human</w:t>
      </w:r>
      <w:r w:rsidR="00AA7960" w:rsidRPr="00385D9A">
        <w:rPr>
          <w:rFonts w:asciiTheme="majorHAnsi" w:eastAsia="Times New Roman" w:hAnsiTheme="majorHAnsi" w:cstheme="majorHAnsi"/>
          <w:sz w:val="24"/>
          <w:szCs w:val="24"/>
        </w:rPr>
        <w:t xml:space="preserve"> hematopoietic stem cells (HSCs) for patients who require allogeneic bone marrow transplantation. While UCB ha</w:t>
      </w:r>
      <w:r w:rsidR="005B55AA" w:rsidRPr="00385D9A">
        <w:rPr>
          <w:rFonts w:asciiTheme="majorHAnsi" w:eastAsia="Times New Roman" w:hAnsiTheme="majorHAnsi" w:cstheme="majorHAnsi"/>
          <w:sz w:val="24"/>
          <w:szCs w:val="24"/>
        </w:rPr>
        <w:t>s</w:t>
      </w:r>
      <w:r w:rsidR="00AA7960" w:rsidRPr="00385D9A">
        <w:rPr>
          <w:rFonts w:asciiTheme="majorHAnsi" w:eastAsia="Times New Roman" w:hAnsiTheme="majorHAnsi" w:cstheme="majorHAnsi"/>
          <w:sz w:val="24"/>
          <w:szCs w:val="24"/>
        </w:rPr>
        <w:t xml:space="preserve"> several unique advantages, the limited number</w:t>
      </w:r>
      <w:r w:rsidR="005B55AA" w:rsidRPr="00385D9A">
        <w:rPr>
          <w:rFonts w:asciiTheme="majorHAnsi" w:eastAsia="Times New Roman" w:hAnsiTheme="majorHAnsi" w:cstheme="majorHAnsi"/>
          <w:sz w:val="24"/>
          <w:szCs w:val="24"/>
        </w:rPr>
        <w:t>s</w:t>
      </w:r>
      <w:r w:rsidR="00AA7960" w:rsidRPr="00385D9A">
        <w:rPr>
          <w:rFonts w:asciiTheme="majorHAnsi" w:eastAsia="Times New Roman" w:hAnsiTheme="majorHAnsi" w:cstheme="majorHAnsi"/>
          <w:sz w:val="24"/>
          <w:szCs w:val="24"/>
        </w:rPr>
        <w:t xml:space="preserve"> of HSCs</w:t>
      </w:r>
      <w:r w:rsidR="00F84023" w:rsidRPr="00385D9A">
        <w:rPr>
          <w:rFonts w:asciiTheme="majorHAnsi" w:eastAsia="Times New Roman" w:hAnsiTheme="majorHAnsi" w:cstheme="majorHAnsi"/>
          <w:sz w:val="24"/>
          <w:szCs w:val="24"/>
        </w:rPr>
        <w:t xml:space="preserve"> within each UCB</w:t>
      </w:r>
      <w:r w:rsidR="00F1544F" w:rsidRPr="00385D9A">
        <w:rPr>
          <w:rFonts w:asciiTheme="majorHAnsi" w:eastAsia="Times New Roman" w:hAnsiTheme="majorHAnsi" w:cstheme="majorHAnsi"/>
          <w:sz w:val="24"/>
          <w:szCs w:val="24"/>
        </w:rPr>
        <w:t xml:space="preserve"> unit</w:t>
      </w:r>
      <w:r w:rsidR="00F84023" w:rsidRPr="00385D9A">
        <w:rPr>
          <w:rFonts w:asciiTheme="majorHAnsi" w:eastAsia="Times New Roman" w:hAnsiTheme="majorHAnsi" w:cstheme="majorHAnsi"/>
          <w:sz w:val="24"/>
          <w:szCs w:val="24"/>
        </w:rPr>
        <w:t xml:space="preserve"> limits their use </w:t>
      </w:r>
      <w:r w:rsidR="005B55AA" w:rsidRPr="00385D9A">
        <w:rPr>
          <w:rFonts w:asciiTheme="majorHAnsi" w:eastAsia="Times New Roman" w:hAnsiTheme="majorHAnsi" w:cstheme="majorHAnsi"/>
          <w:sz w:val="24"/>
          <w:szCs w:val="24"/>
        </w:rPr>
        <w:t xml:space="preserve">in </w:t>
      </w:r>
      <w:r w:rsidR="00F84023" w:rsidRPr="00385D9A">
        <w:rPr>
          <w:rFonts w:asciiTheme="majorHAnsi" w:eastAsia="Times New Roman" w:hAnsiTheme="majorHAnsi" w:cstheme="majorHAnsi"/>
          <w:sz w:val="24"/>
          <w:szCs w:val="24"/>
        </w:rPr>
        <w:t>regenerative medicine</w:t>
      </w:r>
      <w:r w:rsidR="005B55AA" w:rsidRPr="00385D9A">
        <w:rPr>
          <w:rFonts w:asciiTheme="majorHAnsi" w:eastAsia="Times New Roman" w:hAnsiTheme="majorHAnsi" w:cstheme="majorHAnsi"/>
          <w:sz w:val="24"/>
          <w:szCs w:val="24"/>
        </w:rPr>
        <w:t xml:space="preserve"> </w:t>
      </w:r>
      <w:r w:rsidR="00AE2EC2" w:rsidRPr="00385D9A">
        <w:rPr>
          <w:rFonts w:asciiTheme="majorHAnsi" w:eastAsia="Times New Roman" w:hAnsiTheme="majorHAnsi" w:cstheme="majorHAnsi"/>
          <w:sz w:val="24"/>
          <w:szCs w:val="24"/>
        </w:rPr>
        <w:t>and HSC transplantation in adults</w:t>
      </w:r>
      <w:r w:rsidR="00F84023" w:rsidRPr="00385D9A">
        <w:rPr>
          <w:rFonts w:asciiTheme="majorHAnsi" w:eastAsia="Times New Roman" w:hAnsiTheme="majorHAnsi" w:cstheme="majorHAnsi"/>
          <w:sz w:val="24"/>
          <w:szCs w:val="24"/>
        </w:rPr>
        <w:t xml:space="preserve">. Efficient expansion of functional human HSCs can be achieved </w:t>
      </w:r>
      <w:r w:rsidR="005B55AA" w:rsidRPr="00385D9A">
        <w:rPr>
          <w:rFonts w:asciiTheme="majorHAnsi" w:eastAsia="Times New Roman" w:hAnsiTheme="majorHAnsi" w:cstheme="majorHAnsi"/>
          <w:sz w:val="24"/>
          <w:szCs w:val="24"/>
        </w:rPr>
        <w:t>by</w:t>
      </w:r>
      <w:r w:rsidR="00F84023" w:rsidRPr="00385D9A">
        <w:rPr>
          <w:rFonts w:asciiTheme="majorHAnsi" w:eastAsia="Times New Roman" w:hAnsiTheme="majorHAnsi" w:cstheme="majorHAnsi"/>
          <w:sz w:val="24"/>
          <w:szCs w:val="24"/>
        </w:rPr>
        <w:t xml:space="preserve"> </w:t>
      </w:r>
      <w:r w:rsidR="00143970" w:rsidRPr="00143970">
        <w:rPr>
          <w:rFonts w:asciiTheme="majorHAnsi" w:eastAsia="Times New Roman" w:hAnsiTheme="majorHAnsi" w:cstheme="majorHAnsi"/>
          <w:sz w:val="24"/>
          <w:szCs w:val="24"/>
        </w:rPr>
        <w:t>ex vivo</w:t>
      </w:r>
      <w:r w:rsidR="00F84023" w:rsidRPr="00385D9A">
        <w:rPr>
          <w:rFonts w:asciiTheme="majorHAnsi" w:eastAsia="Times New Roman" w:hAnsiTheme="majorHAnsi" w:cstheme="majorHAnsi"/>
          <w:sz w:val="24"/>
          <w:szCs w:val="24"/>
        </w:rPr>
        <w:t xml:space="preserve"> cultur</w:t>
      </w:r>
      <w:r w:rsidR="005B55AA" w:rsidRPr="00385D9A">
        <w:rPr>
          <w:rFonts w:asciiTheme="majorHAnsi" w:eastAsia="Times New Roman" w:hAnsiTheme="majorHAnsi" w:cstheme="majorHAnsi"/>
          <w:sz w:val="24"/>
          <w:szCs w:val="24"/>
        </w:rPr>
        <w:t>ing</w:t>
      </w:r>
      <w:r w:rsidR="00F84023" w:rsidRPr="00385D9A">
        <w:rPr>
          <w:rFonts w:asciiTheme="majorHAnsi" w:eastAsia="Times New Roman" w:hAnsiTheme="majorHAnsi" w:cstheme="majorHAnsi"/>
          <w:sz w:val="24"/>
          <w:szCs w:val="24"/>
        </w:rPr>
        <w:t xml:space="preserve"> of CD34</w:t>
      </w:r>
      <w:r w:rsidR="00F84023" w:rsidRPr="00385D9A">
        <w:rPr>
          <w:rFonts w:asciiTheme="majorHAnsi" w:eastAsia="Times New Roman" w:hAnsiTheme="majorHAnsi" w:cstheme="majorHAnsi"/>
          <w:sz w:val="24"/>
          <w:szCs w:val="24"/>
          <w:vertAlign w:val="superscript"/>
        </w:rPr>
        <w:t>+</w:t>
      </w:r>
      <w:r w:rsidR="00F84023" w:rsidRPr="00385D9A">
        <w:rPr>
          <w:rFonts w:asciiTheme="majorHAnsi" w:eastAsia="Times New Roman" w:hAnsiTheme="majorHAnsi" w:cstheme="majorHAnsi"/>
          <w:sz w:val="24"/>
          <w:szCs w:val="24"/>
        </w:rPr>
        <w:t xml:space="preserve"> cells </w:t>
      </w:r>
      <w:r w:rsidR="00BA5D2E" w:rsidRPr="00385D9A">
        <w:rPr>
          <w:rFonts w:asciiTheme="majorHAnsi" w:eastAsia="Times New Roman" w:hAnsiTheme="majorHAnsi" w:cstheme="majorHAnsi"/>
          <w:sz w:val="24"/>
          <w:szCs w:val="24"/>
        </w:rPr>
        <w:t>isolated from UCBs</w:t>
      </w:r>
      <w:r w:rsidR="00560946" w:rsidRPr="00385D9A">
        <w:rPr>
          <w:rFonts w:asciiTheme="majorHAnsi" w:eastAsia="Times New Roman" w:hAnsiTheme="majorHAnsi" w:cstheme="majorHAnsi"/>
          <w:sz w:val="24"/>
          <w:szCs w:val="24"/>
        </w:rPr>
        <w:t xml:space="preserve"> and treated with a deacetylase inhibitor, valp</w:t>
      </w:r>
      <w:r w:rsidR="001D1355" w:rsidRPr="00385D9A">
        <w:rPr>
          <w:rFonts w:asciiTheme="majorHAnsi" w:eastAsia="Times New Roman" w:hAnsiTheme="majorHAnsi" w:cstheme="majorHAnsi"/>
          <w:sz w:val="24"/>
          <w:szCs w:val="24"/>
        </w:rPr>
        <w:t>ro</w:t>
      </w:r>
      <w:r w:rsidR="00560946" w:rsidRPr="00385D9A">
        <w:rPr>
          <w:rFonts w:asciiTheme="majorHAnsi" w:eastAsia="Times New Roman" w:hAnsiTheme="majorHAnsi" w:cstheme="majorHAnsi"/>
          <w:sz w:val="24"/>
          <w:szCs w:val="24"/>
        </w:rPr>
        <w:t>ic acid (VPA)</w:t>
      </w:r>
      <w:r w:rsidR="00BA5D2E" w:rsidRPr="00385D9A">
        <w:rPr>
          <w:rFonts w:asciiTheme="majorHAnsi" w:eastAsia="Times New Roman" w:hAnsiTheme="majorHAnsi" w:cstheme="majorHAnsi"/>
          <w:sz w:val="24"/>
          <w:szCs w:val="24"/>
        </w:rPr>
        <w:t xml:space="preserve">. The protocol detailed here describes the culture conditions and </w:t>
      </w:r>
      <w:r w:rsidRPr="00385D9A">
        <w:rPr>
          <w:rFonts w:asciiTheme="majorHAnsi" w:eastAsia="Times New Roman" w:hAnsiTheme="majorHAnsi" w:cstheme="majorHAnsi"/>
          <w:sz w:val="24"/>
          <w:szCs w:val="24"/>
        </w:rPr>
        <w:t>methodology to rapidly isolate CD34</w:t>
      </w:r>
      <w:r w:rsidRPr="00385D9A">
        <w:rPr>
          <w:rFonts w:asciiTheme="majorHAnsi" w:eastAsia="Times New Roman" w:hAnsiTheme="majorHAnsi" w:cstheme="majorHAnsi"/>
          <w:sz w:val="24"/>
          <w:szCs w:val="24"/>
          <w:vertAlign w:val="superscript"/>
        </w:rPr>
        <w:t>+</w:t>
      </w:r>
      <w:r w:rsidRPr="00385D9A">
        <w:rPr>
          <w:rFonts w:asciiTheme="majorHAnsi" w:eastAsia="Times New Roman" w:hAnsiTheme="majorHAnsi" w:cstheme="majorHAnsi"/>
          <w:sz w:val="24"/>
          <w:szCs w:val="24"/>
        </w:rPr>
        <w:t xml:space="preserve"> cells and expand to a high degree </w:t>
      </w:r>
      <w:r w:rsidR="005B55AA" w:rsidRPr="00385D9A">
        <w:rPr>
          <w:rFonts w:asciiTheme="majorHAnsi" w:eastAsia="Times New Roman" w:hAnsiTheme="majorHAnsi" w:cstheme="majorHAnsi"/>
          <w:sz w:val="24"/>
          <w:szCs w:val="24"/>
        </w:rPr>
        <w:t>a</w:t>
      </w:r>
      <w:r w:rsidRPr="00385D9A">
        <w:rPr>
          <w:rFonts w:asciiTheme="majorHAnsi" w:eastAsia="Times New Roman" w:hAnsiTheme="majorHAnsi" w:cstheme="majorHAnsi"/>
          <w:sz w:val="24"/>
          <w:szCs w:val="24"/>
        </w:rPr>
        <w:t xml:space="preserve"> pool of primitive HSCs. </w:t>
      </w:r>
      <w:r w:rsidR="00560946" w:rsidRPr="00385D9A">
        <w:rPr>
          <w:rFonts w:asciiTheme="majorHAnsi" w:eastAsia="Times New Roman" w:hAnsiTheme="majorHAnsi" w:cstheme="majorHAnsi"/>
          <w:sz w:val="24"/>
          <w:szCs w:val="24"/>
        </w:rPr>
        <w:t xml:space="preserve">The expanded HSCs are capable of establishing </w:t>
      </w:r>
      <w:r w:rsidR="00D077DA" w:rsidRPr="00385D9A">
        <w:rPr>
          <w:rFonts w:asciiTheme="majorHAnsi" w:eastAsia="Times New Roman" w:hAnsiTheme="majorHAnsi" w:cstheme="majorHAnsi"/>
          <w:sz w:val="24"/>
          <w:szCs w:val="24"/>
        </w:rPr>
        <w:t xml:space="preserve">both </w:t>
      </w:r>
      <w:r w:rsidR="00560946" w:rsidRPr="00385D9A">
        <w:rPr>
          <w:rFonts w:asciiTheme="majorHAnsi" w:eastAsia="Times New Roman" w:hAnsiTheme="majorHAnsi" w:cstheme="majorHAnsi"/>
          <w:sz w:val="24"/>
          <w:szCs w:val="24"/>
        </w:rPr>
        <w:t>short-term and long-term engraftment and</w:t>
      </w:r>
      <w:r w:rsidR="005B55AA" w:rsidRPr="00385D9A">
        <w:rPr>
          <w:rFonts w:asciiTheme="majorHAnsi" w:eastAsia="Times New Roman" w:hAnsiTheme="majorHAnsi" w:cstheme="majorHAnsi"/>
          <w:sz w:val="24"/>
          <w:szCs w:val="24"/>
        </w:rPr>
        <w:t xml:space="preserve"> are able to</w:t>
      </w:r>
      <w:r w:rsidR="00560946" w:rsidRPr="00385D9A">
        <w:rPr>
          <w:rFonts w:asciiTheme="majorHAnsi" w:eastAsia="Times New Roman" w:hAnsiTheme="majorHAnsi" w:cstheme="majorHAnsi"/>
          <w:sz w:val="24"/>
          <w:szCs w:val="24"/>
        </w:rPr>
        <w:t xml:space="preserve"> give rise to all </w:t>
      </w:r>
      <w:r w:rsidR="005B55AA" w:rsidRPr="00385D9A">
        <w:rPr>
          <w:rFonts w:asciiTheme="majorHAnsi" w:eastAsia="Times New Roman" w:hAnsiTheme="majorHAnsi" w:cstheme="majorHAnsi"/>
          <w:sz w:val="24"/>
          <w:szCs w:val="24"/>
        </w:rPr>
        <w:t>types of</w:t>
      </w:r>
      <w:r w:rsidR="00560946" w:rsidRPr="00385D9A">
        <w:rPr>
          <w:rFonts w:asciiTheme="majorHAnsi" w:eastAsia="Times New Roman" w:hAnsiTheme="majorHAnsi" w:cstheme="majorHAnsi"/>
          <w:sz w:val="24"/>
          <w:szCs w:val="24"/>
        </w:rPr>
        <w:t xml:space="preserve"> differentiated hematopoietic cells. This method</w:t>
      </w:r>
      <w:r w:rsidR="00816DF5" w:rsidRPr="00385D9A">
        <w:rPr>
          <w:rFonts w:asciiTheme="majorHAnsi" w:eastAsia="Times New Roman" w:hAnsiTheme="majorHAnsi" w:cstheme="majorHAnsi"/>
          <w:sz w:val="24"/>
          <w:szCs w:val="24"/>
        </w:rPr>
        <w:t xml:space="preserve"> also</w:t>
      </w:r>
      <w:r w:rsidR="00560946" w:rsidRPr="00385D9A">
        <w:rPr>
          <w:rFonts w:asciiTheme="majorHAnsi" w:eastAsia="Times New Roman" w:hAnsiTheme="majorHAnsi" w:cstheme="majorHAnsi"/>
          <w:sz w:val="24"/>
          <w:szCs w:val="24"/>
        </w:rPr>
        <w:t xml:space="preserve"> </w:t>
      </w:r>
      <w:r w:rsidR="005A03BE" w:rsidRPr="00385D9A">
        <w:rPr>
          <w:rFonts w:asciiTheme="majorHAnsi" w:eastAsia="Times New Roman" w:hAnsiTheme="majorHAnsi" w:cstheme="majorHAnsi"/>
          <w:sz w:val="24"/>
          <w:szCs w:val="24"/>
        </w:rPr>
        <w:t xml:space="preserve">holds potential for clinical application in </w:t>
      </w:r>
      <w:r w:rsidR="00691BA5" w:rsidRPr="00385D9A">
        <w:rPr>
          <w:rFonts w:asciiTheme="majorHAnsi" w:eastAsia="Times New Roman" w:hAnsiTheme="majorHAnsi" w:cstheme="majorHAnsi"/>
          <w:sz w:val="24"/>
          <w:szCs w:val="24"/>
        </w:rPr>
        <w:t xml:space="preserve">autologous </w:t>
      </w:r>
      <w:r w:rsidR="00816DF5" w:rsidRPr="00385D9A">
        <w:rPr>
          <w:rFonts w:asciiTheme="majorHAnsi" w:eastAsia="Times New Roman" w:hAnsiTheme="majorHAnsi" w:cstheme="majorHAnsi"/>
          <w:sz w:val="24"/>
          <w:szCs w:val="24"/>
        </w:rPr>
        <w:t xml:space="preserve">HSC gene therapy </w:t>
      </w:r>
      <w:r w:rsidR="00D077DA" w:rsidRPr="00385D9A">
        <w:rPr>
          <w:rFonts w:asciiTheme="majorHAnsi" w:eastAsia="Times New Roman" w:hAnsiTheme="majorHAnsi" w:cstheme="majorHAnsi"/>
          <w:sz w:val="24"/>
          <w:szCs w:val="24"/>
        </w:rPr>
        <w:lastRenderedPageBreak/>
        <w:t xml:space="preserve">and </w:t>
      </w:r>
      <w:r w:rsidR="00816DF5" w:rsidRPr="00385D9A">
        <w:rPr>
          <w:rFonts w:asciiTheme="majorHAnsi" w:eastAsia="Times New Roman" w:hAnsiTheme="majorHAnsi" w:cstheme="majorHAnsi"/>
          <w:sz w:val="24"/>
          <w:szCs w:val="24"/>
        </w:rPr>
        <w:t xml:space="preserve">provides an attractive approach to </w:t>
      </w:r>
      <w:r w:rsidR="00D077DA" w:rsidRPr="00385D9A">
        <w:rPr>
          <w:rFonts w:asciiTheme="majorHAnsi" w:eastAsia="Times New Roman" w:hAnsiTheme="majorHAnsi" w:cstheme="majorHAnsi"/>
          <w:sz w:val="24"/>
          <w:szCs w:val="24"/>
        </w:rPr>
        <w:t>overcome</w:t>
      </w:r>
      <w:r w:rsidR="00816DF5" w:rsidRPr="00385D9A">
        <w:rPr>
          <w:rFonts w:asciiTheme="majorHAnsi" w:eastAsia="Times New Roman" w:hAnsiTheme="majorHAnsi" w:cstheme="majorHAnsi"/>
          <w:sz w:val="24"/>
          <w:szCs w:val="24"/>
        </w:rPr>
        <w:t xml:space="preserve"> the loss of functional HSCs </w:t>
      </w:r>
      <w:r w:rsidR="00156620" w:rsidRPr="00385D9A">
        <w:rPr>
          <w:rFonts w:asciiTheme="majorHAnsi" w:eastAsia="Times New Roman" w:hAnsiTheme="majorHAnsi" w:cstheme="majorHAnsi"/>
          <w:sz w:val="24"/>
          <w:szCs w:val="24"/>
        </w:rPr>
        <w:t>associated with</w:t>
      </w:r>
      <w:r w:rsidR="00816DF5" w:rsidRPr="00385D9A">
        <w:rPr>
          <w:rFonts w:asciiTheme="majorHAnsi" w:eastAsia="Times New Roman" w:hAnsiTheme="majorHAnsi" w:cstheme="majorHAnsi"/>
          <w:sz w:val="24"/>
          <w:szCs w:val="24"/>
        </w:rPr>
        <w:t xml:space="preserve"> gene editing. </w:t>
      </w:r>
    </w:p>
    <w:p w14:paraId="66D65B5C" w14:textId="77777777" w:rsidR="00AA7960" w:rsidRPr="00143970" w:rsidRDefault="00AA7960" w:rsidP="00143970">
      <w:pPr>
        <w:spacing w:after="0" w:line="240" w:lineRule="auto"/>
        <w:contextualSpacing/>
        <w:rPr>
          <w:rFonts w:ascii="Calibri" w:hAnsi="Calibri" w:cs="Calibri"/>
          <w:sz w:val="24"/>
          <w:szCs w:val="24"/>
        </w:rPr>
      </w:pPr>
    </w:p>
    <w:p w14:paraId="097B7F75" w14:textId="17F38C8C" w:rsidR="000C70EB" w:rsidRPr="00143970" w:rsidRDefault="00143970" w:rsidP="00B935C5">
      <w:pPr>
        <w:spacing w:after="0" w:line="240" w:lineRule="auto"/>
        <w:contextualSpacing/>
        <w:jc w:val="both"/>
        <w:rPr>
          <w:rFonts w:asciiTheme="majorHAnsi" w:hAnsiTheme="majorHAnsi" w:cstheme="majorHAnsi"/>
          <w:b/>
          <w:sz w:val="24"/>
          <w:szCs w:val="24"/>
        </w:rPr>
      </w:pPr>
      <w:r w:rsidRPr="00385D9A">
        <w:rPr>
          <w:rFonts w:asciiTheme="majorHAnsi" w:hAnsiTheme="majorHAnsi" w:cstheme="majorHAnsi"/>
          <w:b/>
          <w:sz w:val="24"/>
          <w:szCs w:val="24"/>
        </w:rPr>
        <w:t>INTRODUCTION</w:t>
      </w:r>
      <w:r>
        <w:rPr>
          <w:rFonts w:asciiTheme="majorHAnsi" w:hAnsiTheme="majorHAnsi" w:cstheme="majorHAnsi"/>
          <w:b/>
          <w:sz w:val="24"/>
          <w:szCs w:val="24"/>
        </w:rPr>
        <w:t>:</w:t>
      </w:r>
    </w:p>
    <w:p w14:paraId="0C1AA5BF" w14:textId="2C2C1948" w:rsidR="002335F6" w:rsidRPr="00385D9A" w:rsidRDefault="00143970" w:rsidP="00B935C5">
      <w:pPr>
        <w:spacing w:after="0" w:line="240" w:lineRule="auto"/>
        <w:contextualSpacing/>
        <w:jc w:val="both"/>
        <w:rPr>
          <w:rFonts w:asciiTheme="majorHAnsi" w:hAnsiTheme="majorHAnsi" w:cstheme="majorHAnsi"/>
          <w:sz w:val="24"/>
          <w:szCs w:val="24"/>
        </w:rPr>
      </w:pPr>
      <w:r w:rsidRPr="00143970">
        <w:rPr>
          <w:rFonts w:asciiTheme="majorHAnsi" w:hAnsiTheme="majorHAnsi" w:cstheme="majorHAnsi"/>
          <w:sz w:val="24"/>
          <w:szCs w:val="24"/>
        </w:rPr>
        <w:t>Ex vivo</w:t>
      </w:r>
      <w:r w:rsidR="00AA76A1" w:rsidRPr="00385D9A">
        <w:rPr>
          <w:rFonts w:asciiTheme="majorHAnsi" w:hAnsiTheme="majorHAnsi" w:cstheme="majorHAnsi"/>
          <w:sz w:val="24"/>
          <w:szCs w:val="24"/>
        </w:rPr>
        <w:t xml:space="preserve"> expansion of </w:t>
      </w:r>
      <w:r w:rsidR="004E0911" w:rsidRPr="00385D9A">
        <w:rPr>
          <w:rFonts w:asciiTheme="majorHAnsi" w:hAnsiTheme="majorHAnsi" w:cstheme="majorHAnsi"/>
          <w:sz w:val="24"/>
          <w:szCs w:val="24"/>
        </w:rPr>
        <w:t>hematopoietic stem cells (</w:t>
      </w:r>
      <w:r w:rsidR="00AA76A1" w:rsidRPr="00385D9A">
        <w:rPr>
          <w:rFonts w:asciiTheme="majorHAnsi" w:hAnsiTheme="majorHAnsi" w:cstheme="majorHAnsi"/>
          <w:sz w:val="24"/>
          <w:szCs w:val="24"/>
        </w:rPr>
        <w:t>HSCs</w:t>
      </w:r>
      <w:r w:rsidR="004E0911" w:rsidRPr="00385D9A">
        <w:rPr>
          <w:rFonts w:asciiTheme="majorHAnsi" w:hAnsiTheme="majorHAnsi" w:cstheme="majorHAnsi"/>
          <w:sz w:val="24"/>
          <w:szCs w:val="24"/>
        </w:rPr>
        <w:t>)</w:t>
      </w:r>
      <w:r w:rsidR="00AA76A1" w:rsidRPr="00385D9A">
        <w:rPr>
          <w:rFonts w:asciiTheme="majorHAnsi" w:hAnsiTheme="majorHAnsi" w:cstheme="majorHAnsi"/>
          <w:sz w:val="24"/>
          <w:szCs w:val="24"/>
        </w:rPr>
        <w:t xml:space="preserve"> from </w:t>
      </w:r>
      <w:r w:rsidR="00736039" w:rsidRPr="00385D9A">
        <w:rPr>
          <w:rFonts w:asciiTheme="majorHAnsi" w:eastAsia="Times New Roman" w:hAnsiTheme="majorHAnsi" w:cstheme="majorHAnsi"/>
          <w:sz w:val="24"/>
          <w:szCs w:val="24"/>
        </w:rPr>
        <w:t>u</w:t>
      </w:r>
      <w:r w:rsidR="004E0911" w:rsidRPr="00385D9A">
        <w:rPr>
          <w:rFonts w:asciiTheme="majorHAnsi" w:eastAsia="Times New Roman" w:hAnsiTheme="majorHAnsi" w:cstheme="majorHAnsi"/>
          <w:sz w:val="24"/>
          <w:szCs w:val="24"/>
        </w:rPr>
        <w:t>mbilical cord blood (</w:t>
      </w:r>
      <w:r w:rsidR="00AA76A1" w:rsidRPr="00385D9A">
        <w:rPr>
          <w:rFonts w:asciiTheme="majorHAnsi" w:hAnsiTheme="majorHAnsi" w:cstheme="majorHAnsi"/>
          <w:sz w:val="24"/>
          <w:szCs w:val="24"/>
        </w:rPr>
        <w:t>UCB</w:t>
      </w:r>
      <w:r w:rsidR="00C15244" w:rsidRPr="00385D9A">
        <w:rPr>
          <w:rFonts w:asciiTheme="majorHAnsi" w:hAnsiTheme="majorHAnsi" w:cstheme="majorHAnsi"/>
          <w:sz w:val="24"/>
          <w:szCs w:val="24"/>
        </w:rPr>
        <w:t>) units</w:t>
      </w:r>
      <w:r w:rsidR="005B55AA" w:rsidRPr="00385D9A">
        <w:rPr>
          <w:rFonts w:asciiTheme="majorHAnsi" w:hAnsiTheme="majorHAnsi" w:cstheme="majorHAnsi"/>
          <w:sz w:val="24"/>
          <w:szCs w:val="24"/>
        </w:rPr>
        <w:t xml:space="preserve"> </w:t>
      </w:r>
      <w:r w:rsidR="00736039" w:rsidRPr="00385D9A">
        <w:rPr>
          <w:rFonts w:asciiTheme="majorHAnsi" w:hAnsiTheme="majorHAnsi" w:cstheme="majorHAnsi"/>
          <w:sz w:val="24"/>
          <w:szCs w:val="24"/>
        </w:rPr>
        <w:t>holds</w:t>
      </w:r>
      <w:r w:rsidR="00AA76A1" w:rsidRPr="00385D9A">
        <w:rPr>
          <w:rFonts w:asciiTheme="majorHAnsi" w:hAnsiTheme="majorHAnsi" w:cstheme="majorHAnsi"/>
          <w:sz w:val="24"/>
          <w:szCs w:val="24"/>
        </w:rPr>
        <w:t xml:space="preserve"> great promise for HSC application</w:t>
      </w:r>
      <w:r w:rsidR="00803D03" w:rsidRPr="00385D9A">
        <w:rPr>
          <w:rFonts w:asciiTheme="majorHAnsi" w:hAnsiTheme="majorHAnsi" w:cstheme="majorHAnsi"/>
          <w:sz w:val="24"/>
          <w:szCs w:val="24"/>
        </w:rPr>
        <w:t>s</w:t>
      </w:r>
      <w:r w:rsidR="00AA76A1" w:rsidRPr="00385D9A">
        <w:rPr>
          <w:rFonts w:asciiTheme="majorHAnsi" w:hAnsiTheme="majorHAnsi" w:cstheme="majorHAnsi"/>
          <w:sz w:val="24"/>
          <w:szCs w:val="24"/>
        </w:rPr>
        <w:t xml:space="preserve"> in regenerative medicine and </w:t>
      </w:r>
      <w:r w:rsidR="00095D3B" w:rsidRPr="00385D9A">
        <w:rPr>
          <w:rFonts w:asciiTheme="majorHAnsi" w:hAnsiTheme="majorHAnsi" w:cstheme="majorHAnsi"/>
          <w:sz w:val="24"/>
          <w:szCs w:val="24"/>
        </w:rPr>
        <w:t xml:space="preserve">transplantation therapy. </w:t>
      </w:r>
      <w:r w:rsidR="00C37601" w:rsidRPr="00385D9A">
        <w:rPr>
          <w:rFonts w:asciiTheme="majorHAnsi" w:eastAsia="Times New Roman" w:hAnsiTheme="majorHAnsi" w:cstheme="majorHAnsi"/>
          <w:sz w:val="24"/>
          <w:szCs w:val="24"/>
        </w:rPr>
        <w:t>Transplantation with UCB</w:t>
      </w:r>
      <w:r w:rsidR="005B55AA" w:rsidRPr="00385D9A">
        <w:rPr>
          <w:rFonts w:asciiTheme="majorHAnsi" w:eastAsia="Times New Roman" w:hAnsiTheme="majorHAnsi" w:cstheme="majorHAnsi"/>
          <w:sz w:val="24"/>
          <w:szCs w:val="24"/>
        </w:rPr>
        <w:t xml:space="preserve"> units</w:t>
      </w:r>
      <w:r w:rsidR="00C37601" w:rsidRPr="00385D9A">
        <w:rPr>
          <w:rFonts w:asciiTheme="majorHAnsi" w:eastAsia="Times New Roman" w:hAnsiTheme="majorHAnsi" w:cstheme="majorHAnsi"/>
          <w:sz w:val="24"/>
          <w:szCs w:val="24"/>
        </w:rPr>
        <w:t xml:space="preserve"> has several unique advantages such as easy collection, high availability, minimal risk of infection, low risk of disease relapse, and low frequency of graft-</w:t>
      </w:r>
      <w:r w:rsidR="00385D9A" w:rsidRPr="00C40CD0">
        <w:rPr>
          <w:rFonts w:asciiTheme="majorHAnsi" w:eastAsia="Times New Roman" w:hAnsiTheme="majorHAnsi" w:cstheme="majorHAnsi"/>
          <w:sz w:val="24"/>
          <w:szCs w:val="24"/>
        </w:rPr>
        <w:t>versus</w:t>
      </w:r>
      <w:r w:rsidR="00C37601" w:rsidRPr="00C40CD0">
        <w:rPr>
          <w:rFonts w:asciiTheme="majorHAnsi" w:eastAsia="Times New Roman" w:hAnsiTheme="majorHAnsi" w:cstheme="majorHAnsi"/>
          <w:sz w:val="24"/>
          <w:szCs w:val="24"/>
        </w:rPr>
        <w:t xml:space="preserve"> </w:t>
      </w:r>
      <w:r w:rsidR="00C37601" w:rsidRPr="00385D9A">
        <w:rPr>
          <w:rFonts w:asciiTheme="majorHAnsi" w:eastAsia="Times New Roman" w:hAnsiTheme="majorHAnsi" w:cstheme="majorHAnsi"/>
          <w:sz w:val="24"/>
          <w:szCs w:val="24"/>
        </w:rPr>
        <w:t xml:space="preserve">host disease (GVHD). However, the major </w:t>
      </w:r>
      <w:r w:rsidR="00F1544F" w:rsidRPr="00385D9A">
        <w:rPr>
          <w:rFonts w:asciiTheme="majorHAnsi" w:eastAsia="Times New Roman" w:hAnsiTheme="majorHAnsi" w:cstheme="majorHAnsi"/>
          <w:sz w:val="24"/>
          <w:szCs w:val="24"/>
        </w:rPr>
        <w:t>disadvantages of their use in clinical settings are</w:t>
      </w:r>
      <w:r w:rsidR="00C37601" w:rsidRPr="00385D9A">
        <w:rPr>
          <w:rFonts w:asciiTheme="majorHAnsi" w:eastAsia="Times New Roman" w:hAnsiTheme="majorHAnsi" w:cstheme="majorHAnsi"/>
          <w:sz w:val="24"/>
          <w:szCs w:val="24"/>
        </w:rPr>
        <w:t xml:space="preserve"> the limited number of HSCs</w:t>
      </w:r>
      <w:r w:rsidR="005B55AA" w:rsidRPr="00385D9A">
        <w:rPr>
          <w:rFonts w:asciiTheme="majorHAnsi" w:eastAsia="Times New Roman" w:hAnsiTheme="majorHAnsi" w:cstheme="majorHAnsi"/>
          <w:sz w:val="24"/>
          <w:szCs w:val="24"/>
        </w:rPr>
        <w:t xml:space="preserve"> present</w:t>
      </w:r>
      <w:r w:rsidR="00C37601" w:rsidRPr="00385D9A">
        <w:rPr>
          <w:rFonts w:asciiTheme="majorHAnsi" w:eastAsia="Times New Roman" w:hAnsiTheme="majorHAnsi" w:cstheme="majorHAnsi"/>
          <w:sz w:val="24"/>
          <w:szCs w:val="24"/>
        </w:rPr>
        <w:t xml:space="preserve"> within each UCB unit</w:t>
      </w:r>
      <w:r w:rsidR="00F41600" w:rsidRPr="00385D9A">
        <w:rPr>
          <w:rFonts w:asciiTheme="majorHAnsi" w:eastAsia="Times New Roman" w:hAnsiTheme="majorHAnsi" w:cstheme="majorHAnsi"/>
          <w:sz w:val="24"/>
          <w:szCs w:val="24"/>
        </w:rPr>
        <w:fldChar w:fldCharType="begin"/>
      </w:r>
      <w:r w:rsidR="00F41600" w:rsidRPr="00385D9A">
        <w:rPr>
          <w:rFonts w:asciiTheme="majorHAnsi" w:eastAsia="Times New Roman" w:hAnsiTheme="majorHAnsi" w:cstheme="majorHAnsi"/>
          <w:sz w:val="24"/>
          <w:szCs w:val="24"/>
        </w:rPr>
        <w:instrText xml:space="preserve"> ADDIN EN.CITE &lt;EndNote&gt;&lt;Cite&gt;&lt;Author&gt;Broxmeyer&lt;/Author&gt;&lt;Year&gt;2016&lt;/Year&gt;&lt;RecNum&gt;66&lt;/RecNum&gt;&lt;DisplayText&gt;&lt;style face="superscript"&gt;1&lt;/style&gt;&lt;/DisplayText&gt;&lt;record&gt;&lt;rec-number&gt;66&lt;/rec-number&gt;&lt;foreign-keys&gt;&lt;key app="EN" db-id="xwdz05zsuvf9fhevspa5p2wjwwve2z0dttfe" timestamp="1546546694"&gt;66&lt;/key&gt;&lt;/foreign-keys&gt;&lt;ref-type name="Journal Article"&gt;17&lt;/ref-type&gt;&lt;contributors&gt;&lt;authors&gt;&lt;author&gt;Broxmeyer, H. E.&lt;/author&gt;&lt;/authors&gt;&lt;/contributors&gt;&lt;auth-address&gt;Department of Microbiology and Immunology, Indiana University School of Medicine, Indianapolis, Indiana, USA. Electronic address: hbroxmey@iupui.edu.&lt;/auth-address&gt;&lt;titles&gt;&lt;title&gt;Enhancing the efficacy of engraftment of cord blood for hematopoietic cell transplantation&lt;/title&gt;&lt;secondary-title&gt;Transfus Apher Sci&lt;/secondary-title&gt;&lt;/titles&gt;&lt;periodical&gt;&lt;full-title&gt;Transfus Apher Sci&lt;/full-title&gt;&lt;/periodical&gt;&lt;pages&gt;364-72&lt;/pages&gt;&lt;volume&gt;54&lt;/volume&gt;&lt;number&gt;3&lt;/number&gt;&lt;keywords&gt;&lt;keyword&gt;Cord Blood Stem Cell Transplantation/*methods&lt;/keyword&gt;&lt;keyword&gt;Fanconi Anemia/*therapy&lt;/keyword&gt;&lt;keyword&gt;Female&lt;/keyword&gt;&lt;keyword&gt;Graft Enhancement, Immunologic/*methods&lt;/keyword&gt;&lt;keyword&gt;*Graft Survival&lt;/keyword&gt;&lt;keyword&gt;Humans&lt;/keyword&gt;&lt;keyword&gt;Male&lt;/keyword&gt;&lt;keyword&gt;Cord blood&lt;/keyword&gt;&lt;keyword&gt;Cord blood collection&lt;/keyword&gt;&lt;keyword&gt;Dipeptidylpeptidase 4&lt;/keyword&gt;&lt;keyword&gt;Hematopoietic stem and progenitor cells&lt;/keyword&gt;&lt;keyword&gt;Oxygen tension&lt;/keyword&gt;&lt;/keywords&gt;&lt;dates&gt;&lt;year&gt;2016&lt;/year&gt;&lt;pub-dates&gt;&lt;date&gt;Jun&lt;/date&gt;&lt;/pub-dates&gt;&lt;/dates&gt;&lt;isbn&gt;1473-0502 (Print)&amp;#xD;1473-0502 (Linking)&lt;/isbn&gt;&lt;accession-num&gt;27211041&lt;/accession-num&gt;&lt;urls&gt;&lt;related-urls&gt;&lt;url&gt;https://www.ncbi.nlm.nih.gov/pubmed/27211041&lt;/url&gt;&lt;/related-urls&gt;&lt;/urls&gt;&lt;custom2&gt;PMC4899263&lt;/custom2&gt;&lt;electronic-resource-num&gt;10.1016/j.transci.2016.05.013&lt;/electronic-resource-num&gt;&lt;/record&gt;&lt;/Cite&gt;&lt;/EndNote&gt;</w:instrText>
      </w:r>
      <w:r w:rsidR="00F41600" w:rsidRPr="00385D9A">
        <w:rPr>
          <w:rFonts w:asciiTheme="majorHAnsi" w:eastAsia="Times New Roman" w:hAnsiTheme="majorHAnsi" w:cstheme="majorHAnsi"/>
          <w:sz w:val="24"/>
          <w:szCs w:val="24"/>
        </w:rPr>
        <w:fldChar w:fldCharType="separate"/>
      </w:r>
      <w:r w:rsidR="00F41600" w:rsidRPr="00385D9A">
        <w:rPr>
          <w:rFonts w:asciiTheme="majorHAnsi" w:eastAsia="Times New Roman" w:hAnsiTheme="majorHAnsi" w:cstheme="majorHAnsi"/>
          <w:noProof/>
          <w:sz w:val="24"/>
          <w:szCs w:val="24"/>
          <w:vertAlign w:val="superscript"/>
        </w:rPr>
        <w:t>1</w:t>
      </w:r>
      <w:r w:rsidR="00F41600" w:rsidRPr="00385D9A">
        <w:rPr>
          <w:rFonts w:asciiTheme="majorHAnsi" w:eastAsia="Times New Roman" w:hAnsiTheme="majorHAnsi" w:cstheme="majorHAnsi"/>
          <w:sz w:val="24"/>
          <w:szCs w:val="24"/>
        </w:rPr>
        <w:fldChar w:fldCharType="end"/>
      </w:r>
      <w:r w:rsidR="00C37601" w:rsidRPr="00385D9A">
        <w:rPr>
          <w:rFonts w:asciiTheme="majorHAnsi" w:eastAsia="Times New Roman" w:hAnsiTheme="majorHAnsi" w:cstheme="majorHAnsi"/>
          <w:sz w:val="24"/>
          <w:szCs w:val="24"/>
        </w:rPr>
        <w:t xml:space="preserve">. The insufficient number of HSCs results </w:t>
      </w:r>
      <w:r w:rsidR="00803D03" w:rsidRPr="00385D9A">
        <w:rPr>
          <w:rFonts w:asciiTheme="majorHAnsi" w:eastAsia="Times New Roman" w:hAnsiTheme="majorHAnsi" w:cstheme="majorHAnsi"/>
          <w:sz w:val="24"/>
          <w:szCs w:val="24"/>
        </w:rPr>
        <w:t>in</w:t>
      </w:r>
      <w:r w:rsidR="00C37601" w:rsidRPr="00385D9A">
        <w:rPr>
          <w:rFonts w:asciiTheme="majorHAnsi" w:eastAsia="Times New Roman" w:hAnsiTheme="majorHAnsi" w:cstheme="majorHAnsi"/>
          <w:sz w:val="24"/>
          <w:szCs w:val="24"/>
        </w:rPr>
        <w:t xml:space="preserve"> delayed engraftment and hematopoietic recovery, risk of graft rejection, and aberrant immune reconstitution.</w:t>
      </w:r>
    </w:p>
    <w:p w14:paraId="62614F3B" w14:textId="77777777" w:rsidR="002335F6" w:rsidRPr="00385D9A" w:rsidRDefault="002335F6" w:rsidP="00B935C5">
      <w:pPr>
        <w:spacing w:after="0" w:line="240" w:lineRule="auto"/>
        <w:contextualSpacing/>
        <w:jc w:val="both"/>
        <w:rPr>
          <w:rFonts w:asciiTheme="majorHAnsi" w:hAnsiTheme="majorHAnsi" w:cstheme="majorHAnsi"/>
          <w:sz w:val="24"/>
          <w:szCs w:val="24"/>
        </w:rPr>
      </w:pPr>
    </w:p>
    <w:p w14:paraId="0CE72188" w14:textId="5A634F2D" w:rsidR="00156620" w:rsidRPr="00385D9A" w:rsidRDefault="00095D3B"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 xml:space="preserve">Currently, various methods and strategies have been developed to </w:t>
      </w:r>
      <w:r w:rsidR="00143970" w:rsidRPr="00143970">
        <w:rPr>
          <w:rFonts w:asciiTheme="majorHAnsi" w:hAnsiTheme="majorHAnsi" w:cstheme="majorHAnsi"/>
          <w:sz w:val="24"/>
          <w:szCs w:val="24"/>
        </w:rPr>
        <w:t>ex vivo</w:t>
      </w:r>
      <w:r w:rsidR="00AE2EC2" w:rsidRPr="00385D9A">
        <w:rPr>
          <w:rFonts w:asciiTheme="majorHAnsi" w:hAnsiTheme="majorHAnsi" w:cstheme="majorHAnsi"/>
          <w:sz w:val="24"/>
          <w:szCs w:val="24"/>
        </w:rPr>
        <w:t xml:space="preserve"> </w:t>
      </w:r>
      <w:r w:rsidRPr="00385D9A">
        <w:rPr>
          <w:rFonts w:asciiTheme="majorHAnsi" w:hAnsiTheme="majorHAnsi" w:cstheme="majorHAnsi"/>
          <w:sz w:val="24"/>
          <w:szCs w:val="24"/>
        </w:rPr>
        <w:t>expand the limited number of HSCs</w:t>
      </w:r>
      <w:r w:rsidR="00C15244" w:rsidRPr="00385D9A">
        <w:rPr>
          <w:rFonts w:asciiTheme="majorHAnsi" w:hAnsiTheme="majorHAnsi" w:cstheme="majorHAnsi"/>
          <w:sz w:val="24"/>
          <w:szCs w:val="24"/>
        </w:rPr>
        <w:t xml:space="preserve"> from</w:t>
      </w:r>
      <w:r w:rsidRPr="00385D9A">
        <w:rPr>
          <w:rFonts w:asciiTheme="majorHAnsi" w:hAnsiTheme="majorHAnsi" w:cstheme="majorHAnsi"/>
          <w:sz w:val="24"/>
          <w:szCs w:val="24"/>
        </w:rPr>
        <w:t xml:space="preserve"> </w:t>
      </w:r>
      <w:r w:rsidR="005A03BE" w:rsidRPr="00385D9A">
        <w:rPr>
          <w:rFonts w:asciiTheme="majorHAnsi" w:hAnsiTheme="majorHAnsi" w:cstheme="majorHAnsi"/>
          <w:sz w:val="24"/>
          <w:szCs w:val="24"/>
        </w:rPr>
        <w:t xml:space="preserve">UCBs. </w:t>
      </w:r>
      <w:r w:rsidR="00CC02E9" w:rsidRPr="00385D9A">
        <w:rPr>
          <w:rFonts w:asciiTheme="majorHAnsi" w:hAnsiTheme="majorHAnsi" w:cstheme="majorHAnsi"/>
          <w:sz w:val="24"/>
          <w:szCs w:val="24"/>
        </w:rPr>
        <w:t>Com</w:t>
      </w:r>
      <w:r w:rsidR="00144521" w:rsidRPr="00385D9A">
        <w:rPr>
          <w:rFonts w:asciiTheme="majorHAnsi" w:hAnsiTheme="majorHAnsi" w:cstheme="majorHAnsi"/>
          <w:sz w:val="24"/>
          <w:szCs w:val="24"/>
        </w:rPr>
        <w:t>binations of different cytokine</w:t>
      </w:r>
      <w:r w:rsidR="00CC02E9" w:rsidRPr="00385D9A">
        <w:rPr>
          <w:rFonts w:asciiTheme="majorHAnsi" w:hAnsiTheme="majorHAnsi" w:cstheme="majorHAnsi"/>
          <w:sz w:val="24"/>
          <w:szCs w:val="24"/>
        </w:rPr>
        <w:t xml:space="preserve"> cocktails </w:t>
      </w:r>
      <w:r w:rsidR="00156AC7" w:rsidRPr="00385D9A">
        <w:rPr>
          <w:rFonts w:asciiTheme="majorHAnsi" w:hAnsiTheme="majorHAnsi" w:cstheme="majorHAnsi"/>
          <w:sz w:val="24"/>
          <w:szCs w:val="24"/>
        </w:rPr>
        <w:t xml:space="preserve">with </w:t>
      </w:r>
      <w:r w:rsidR="00CC02E9" w:rsidRPr="00385D9A">
        <w:rPr>
          <w:rFonts w:asciiTheme="majorHAnsi" w:hAnsiTheme="majorHAnsi" w:cstheme="majorHAnsi"/>
          <w:sz w:val="24"/>
          <w:szCs w:val="24"/>
        </w:rPr>
        <w:t>small molecules or compounds</w:t>
      </w:r>
      <w:r w:rsidR="00156AC7" w:rsidRPr="00385D9A">
        <w:rPr>
          <w:rFonts w:asciiTheme="majorHAnsi" w:hAnsiTheme="majorHAnsi" w:cstheme="majorHAnsi"/>
          <w:sz w:val="24"/>
          <w:szCs w:val="24"/>
        </w:rPr>
        <w:t xml:space="preserve"> in </w:t>
      </w:r>
      <w:r w:rsidR="00143970" w:rsidRPr="00143970">
        <w:rPr>
          <w:rFonts w:asciiTheme="majorHAnsi" w:hAnsiTheme="majorHAnsi" w:cstheme="majorHAnsi"/>
          <w:sz w:val="24"/>
          <w:szCs w:val="24"/>
        </w:rPr>
        <w:t>ex vivo</w:t>
      </w:r>
      <w:r w:rsidR="00CC02E9" w:rsidRPr="00385D9A">
        <w:rPr>
          <w:rFonts w:asciiTheme="majorHAnsi" w:hAnsiTheme="majorHAnsi" w:cstheme="majorHAnsi"/>
          <w:sz w:val="24"/>
          <w:szCs w:val="24"/>
        </w:rPr>
        <w:t xml:space="preserve"> cultures </w:t>
      </w:r>
      <w:r w:rsidR="00156AC7" w:rsidRPr="00385D9A">
        <w:rPr>
          <w:rFonts w:asciiTheme="majorHAnsi" w:hAnsiTheme="majorHAnsi" w:cstheme="majorHAnsi"/>
          <w:sz w:val="24"/>
          <w:szCs w:val="24"/>
        </w:rPr>
        <w:t>result</w:t>
      </w:r>
      <w:r w:rsidR="00156AC7" w:rsidRPr="00385D9A" w:rsidDel="00156AC7">
        <w:rPr>
          <w:rFonts w:asciiTheme="majorHAnsi" w:hAnsiTheme="majorHAnsi" w:cstheme="majorHAnsi"/>
          <w:sz w:val="24"/>
          <w:szCs w:val="24"/>
        </w:rPr>
        <w:t xml:space="preserve"> </w:t>
      </w:r>
      <w:r w:rsidR="00E542F4" w:rsidRPr="00385D9A">
        <w:rPr>
          <w:rFonts w:asciiTheme="majorHAnsi" w:hAnsiTheme="majorHAnsi" w:cstheme="majorHAnsi"/>
          <w:sz w:val="24"/>
          <w:szCs w:val="24"/>
        </w:rPr>
        <w:t xml:space="preserve">in </w:t>
      </w:r>
      <w:r w:rsidR="00156AC7" w:rsidRPr="00385D9A">
        <w:rPr>
          <w:rFonts w:asciiTheme="majorHAnsi" w:hAnsiTheme="majorHAnsi" w:cstheme="majorHAnsi"/>
          <w:sz w:val="24"/>
          <w:szCs w:val="24"/>
        </w:rPr>
        <w:t>various degree</w:t>
      </w:r>
      <w:r w:rsidR="00E542F4" w:rsidRPr="00385D9A">
        <w:rPr>
          <w:rFonts w:asciiTheme="majorHAnsi" w:hAnsiTheme="majorHAnsi" w:cstheme="majorHAnsi"/>
          <w:sz w:val="24"/>
          <w:szCs w:val="24"/>
        </w:rPr>
        <w:t>s</w:t>
      </w:r>
      <w:r w:rsidR="00156AC7" w:rsidRPr="00385D9A">
        <w:rPr>
          <w:rFonts w:asciiTheme="majorHAnsi" w:hAnsiTheme="majorHAnsi" w:cstheme="majorHAnsi"/>
          <w:sz w:val="24"/>
          <w:szCs w:val="24"/>
        </w:rPr>
        <w:t xml:space="preserve"> of </w:t>
      </w:r>
      <w:r w:rsidRPr="00385D9A">
        <w:rPr>
          <w:rFonts w:asciiTheme="majorHAnsi" w:hAnsiTheme="majorHAnsi" w:cstheme="majorHAnsi"/>
          <w:sz w:val="24"/>
          <w:szCs w:val="24"/>
        </w:rPr>
        <w:t xml:space="preserve">expansion </w:t>
      </w:r>
      <w:r w:rsidR="00156AC7" w:rsidRPr="00385D9A">
        <w:rPr>
          <w:rFonts w:asciiTheme="majorHAnsi" w:hAnsiTheme="majorHAnsi" w:cstheme="majorHAnsi"/>
          <w:sz w:val="24"/>
          <w:szCs w:val="24"/>
        </w:rPr>
        <w:t>in</w:t>
      </w:r>
      <w:r w:rsidRPr="00385D9A">
        <w:rPr>
          <w:rFonts w:asciiTheme="majorHAnsi" w:hAnsiTheme="majorHAnsi" w:cstheme="majorHAnsi"/>
          <w:sz w:val="24"/>
          <w:szCs w:val="24"/>
        </w:rPr>
        <w:t xml:space="preserve"> HSC number</w:t>
      </w:r>
      <w:r w:rsidR="005B55AA" w:rsidRPr="00385D9A">
        <w:rPr>
          <w:rFonts w:asciiTheme="majorHAnsi" w:hAnsiTheme="majorHAnsi" w:cstheme="majorHAnsi"/>
          <w:sz w:val="24"/>
          <w:szCs w:val="24"/>
        </w:rPr>
        <w:t>s</w:t>
      </w:r>
      <w:r w:rsidR="003248E4" w:rsidRPr="00385D9A">
        <w:rPr>
          <w:rFonts w:asciiTheme="majorHAnsi" w:hAnsiTheme="majorHAnsi" w:cstheme="majorHAnsi"/>
          <w:sz w:val="24"/>
          <w:szCs w:val="24"/>
        </w:rPr>
        <w:fldChar w:fldCharType="begin">
          <w:fldData xml:space="preserve">PEVuZE5vdGU+PENpdGU+PEF1dGhvcj5Cb2l0YW5vPC9BdXRob3I+PFllYXI+MjAxMDwvWWVhcj48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</w:fldData>
        </w:fldChar>
      </w:r>
      <w:r w:rsidR="00776724" w:rsidRPr="00385D9A">
        <w:rPr>
          <w:rFonts w:asciiTheme="majorHAnsi" w:hAnsiTheme="majorHAnsi" w:cstheme="majorHAnsi"/>
          <w:sz w:val="24"/>
          <w:szCs w:val="24"/>
        </w:rPr>
        <w:instrText xml:space="preserve"> ADDIN EN.CITE </w:instrText>
      </w:r>
      <w:r w:rsidR="00776724" w:rsidRPr="00385D9A">
        <w:rPr>
          <w:rFonts w:asciiTheme="majorHAnsi" w:hAnsiTheme="majorHAnsi" w:cstheme="majorHAnsi"/>
          <w:sz w:val="24"/>
          <w:szCs w:val="24"/>
        </w:rPr>
        <w:fldChar w:fldCharType="begin">
          <w:fldData xml:space="preserve">PEVuZE5vdGU+PENpdGU+PEF1dGhvcj5Cb2l0YW5vPC9BdXRob3I+PFllYXI+MjAxMDwvWWVhcj48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</w:fldData>
        </w:fldChar>
      </w:r>
      <w:r w:rsidR="00776724" w:rsidRPr="00385D9A">
        <w:rPr>
          <w:rFonts w:asciiTheme="majorHAnsi" w:hAnsiTheme="majorHAnsi" w:cstheme="majorHAnsi"/>
          <w:sz w:val="24"/>
          <w:szCs w:val="24"/>
        </w:rPr>
        <w:instrText xml:space="preserve"> ADDIN EN.CITE.DATA </w:instrText>
      </w:r>
      <w:r w:rsidR="00776724" w:rsidRPr="00385D9A">
        <w:rPr>
          <w:rFonts w:asciiTheme="majorHAnsi" w:hAnsiTheme="majorHAnsi" w:cstheme="majorHAnsi"/>
          <w:sz w:val="24"/>
          <w:szCs w:val="24"/>
        </w:rPr>
      </w:r>
      <w:r w:rsidR="00776724" w:rsidRPr="00385D9A">
        <w:rPr>
          <w:rFonts w:asciiTheme="majorHAnsi" w:hAnsiTheme="majorHAnsi" w:cstheme="majorHAnsi"/>
          <w:sz w:val="24"/>
          <w:szCs w:val="24"/>
        </w:rPr>
        <w:fldChar w:fldCharType="end"/>
      </w:r>
      <w:r w:rsidR="003248E4" w:rsidRPr="00385D9A">
        <w:rPr>
          <w:rFonts w:asciiTheme="majorHAnsi" w:hAnsiTheme="majorHAnsi" w:cstheme="majorHAnsi"/>
          <w:sz w:val="24"/>
          <w:szCs w:val="24"/>
        </w:rPr>
      </w:r>
      <w:r w:rsidR="003248E4" w:rsidRPr="00385D9A">
        <w:rPr>
          <w:rFonts w:asciiTheme="majorHAnsi" w:hAnsiTheme="majorHAnsi" w:cstheme="majorHAnsi"/>
          <w:sz w:val="24"/>
          <w:szCs w:val="24"/>
        </w:rPr>
        <w:fldChar w:fldCharType="separate"/>
      </w:r>
      <w:r w:rsidR="00776724" w:rsidRPr="00385D9A">
        <w:rPr>
          <w:rFonts w:asciiTheme="majorHAnsi" w:hAnsiTheme="majorHAnsi" w:cstheme="majorHAnsi"/>
          <w:noProof/>
          <w:sz w:val="24"/>
          <w:szCs w:val="24"/>
          <w:vertAlign w:val="superscript"/>
        </w:rPr>
        <w:t>2-8</w:t>
      </w:r>
      <w:r w:rsidR="003248E4" w:rsidRPr="00385D9A">
        <w:rPr>
          <w:rFonts w:asciiTheme="majorHAnsi" w:hAnsiTheme="majorHAnsi" w:cstheme="majorHAnsi"/>
          <w:sz w:val="24"/>
          <w:szCs w:val="24"/>
        </w:rPr>
        <w:fldChar w:fldCharType="end"/>
      </w:r>
      <w:r w:rsidRPr="00385D9A">
        <w:rPr>
          <w:rFonts w:asciiTheme="majorHAnsi" w:hAnsiTheme="majorHAnsi" w:cstheme="majorHAnsi"/>
          <w:sz w:val="24"/>
          <w:szCs w:val="24"/>
        </w:rPr>
        <w:t xml:space="preserve">. </w:t>
      </w:r>
      <w:r w:rsidR="00C9025C" w:rsidRPr="00385D9A">
        <w:rPr>
          <w:rFonts w:asciiTheme="majorHAnsi" w:hAnsiTheme="majorHAnsi" w:cstheme="majorHAnsi"/>
          <w:sz w:val="24"/>
          <w:szCs w:val="24"/>
        </w:rPr>
        <w:t>Importantly</w:t>
      </w:r>
      <w:r w:rsidR="00E60B11" w:rsidRPr="00385D9A">
        <w:rPr>
          <w:rFonts w:asciiTheme="majorHAnsi" w:hAnsiTheme="majorHAnsi" w:cstheme="majorHAnsi"/>
          <w:sz w:val="24"/>
          <w:szCs w:val="24"/>
        </w:rPr>
        <w:t>,</w:t>
      </w:r>
      <w:r w:rsidR="00E60B11" w:rsidRPr="00385D9A">
        <w:rPr>
          <w:rFonts w:asciiTheme="majorHAnsi" w:eastAsia="Times New Roman" w:hAnsiTheme="majorHAnsi" w:cstheme="majorHAnsi"/>
          <w:i/>
          <w:sz w:val="24"/>
          <w:szCs w:val="24"/>
        </w:rPr>
        <w:t xml:space="preserve"> </w:t>
      </w:r>
      <w:r w:rsidR="00143970" w:rsidRPr="00143970">
        <w:rPr>
          <w:rFonts w:asciiTheme="majorHAnsi" w:eastAsia="Times New Roman" w:hAnsiTheme="majorHAnsi" w:cstheme="majorHAnsi"/>
          <w:sz w:val="24"/>
          <w:szCs w:val="24"/>
        </w:rPr>
        <w:t>ex vivo</w:t>
      </w:r>
      <w:r w:rsidR="00E60B11" w:rsidRPr="00385D9A">
        <w:rPr>
          <w:rFonts w:asciiTheme="majorHAnsi" w:hAnsiTheme="majorHAnsi" w:cstheme="majorHAnsi"/>
          <w:sz w:val="24"/>
          <w:szCs w:val="24"/>
        </w:rPr>
        <w:t xml:space="preserve"> </w:t>
      </w:r>
      <w:r w:rsidR="00CC02E9" w:rsidRPr="00385D9A">
        <w:rPr>
          <w:rFonts w:asciiTheme="majorHAnsi" w:eastAsia="Times New Roman" w:hAnsiTheme="majorHAnsi" w:cstheme="majorHAnsi"/>
          <w:sz w:val="24"/>
          <w:szCs w:val="24"/>
        </w:rPr>
        <w:t>culture conditions</w:t>
      </w:r>
      <w:r w:rsidR="00E60B11" w:rsidRPr="00385D9A">
        <w:rPr>
          <w:rFonts w:asciiTheme="majorHAnsi" w:hAnsiTheme="majorHAnsi" w:cstheme="majorHAnsi"/>
          <w:sz w:val="24"/>
          <w:szCs w:val="24"/>
        </w:rPr>
        <w:t xml:space="preserve"> </w:t>
      </w:r>
      <w:r w:rsidR="00CC02E9" w:rsidRPr="00385D9A">
        <w:rPr>
          <w:rFonts w:asciiTheme="majorHAnsi" w:eastAsia="Times New Roman" w:hAnsiTheme="majorHAnsi" w:cstheme="majorHAnsi"/>
          <w:sz w:val="24"/>
          <w:szCs w:val="24"/>
        </w:rPr>
        <w:t>induce stress</w:t>
      </w:r>
      <w:r w:rsidR="00E60B11" w:rsidRPr="00385D9A">
        <w:rPr>
          <w:rFonts w:asciiTheme="majorHAnsi" w:eastAsia="Times New Roman" w:hAnsiTheme="majorHAnsi" w:cstheme="majorHAnsi"/>
          <w:sz w:val="24"/>
          <w:szCs w:val="24"/>
        </w:rPr>
        <w:t>,</w:t>
      </w:r>
      <w:r w:rsidR="00CC02E9" w:rsidRPr="00385D9A">
        <w:rPr>
          <w:rFonts w:asciiTheme="majorHAnsi" w:eastAsia="Times New Roman" w:hAnsiTheme="majorHAnsi" w:cstheme="majorHAnsi"/>
          <w:sz w:val="24"/>
          <w:szCs w:val="24"/>
        </w:rPr>
        <w:t xml:space="preserve"> leading to rapid </w:t>
      </w:r>
      <w:r w:rsidR="00736039" w:rsidRPr="00385D9A">
        <w:rPr>
          <w:rFonts w:asciiTheme="majorHAnsi" w:eastAsia="Times New Roman" w:hAnsiTheme="majorHAnsi" w:cstheme="majorHAnsi"/>
          <w:sz w:val="24"/>
          <w:szCs w:val="24"/>
        </w:rPr>
        <w:t xml:space="preserve">cell </w:t>
      </w:r>
      <w:r w:rsidR="00CC02E9" w:rsidRPr="00385D9A">
        <w:rPr>
          <w:rFonts w:asciiTheme="majorHAnsi" w:eastAsia="Times New Roman" w:hAnsiTheme="majorHAnsi" w:cstheme="majorHAnsi"/>
          <w:sz w:val="24"/>
          <w:szCs w:val="24"/>
        </w:rPr>
        <w:t>proliferation</w:t>
      </w:r>
      <w:r w:rsidR="00A8324E" w:rsidRPr="00385D9A">
        <w:rPr>
          <w:rFonts w:asciiTheme="majorHAnsi" w:eastAsia="Times New Roman" w:hAnsiTheme="majorHAnsi" w:cstheme="majorHAnsi"/>
          <w:sz w:val="24"/>
          <w:szCs w:val="24"/>
        </w:rPr>
        <w:t>, increased metabolic activity</w:t>
      </w:r>
      <w:r w:rsidR="00CC02E9" w:rsidRPr="00385D9A">
        <w:rPr>
          <w:rFonts w:asciiTheme="majorHAnsi" w:eastAsia="Times New Roman" w:hAnsiTheme="majorHAnsi" w:cstheme="majorHAnsi"/>
          <w:sz w:val="24"/>
          <w:szCs w:val="24"/>
        </w:rPr>
        <w:t xml:space="preserve"> and loss of the primitive characteristics </w:t>
      </w:r>
      <w:r w:rsidR="00392C14" w:rsidRPr="00385D9A">
        <w:rPr>
          <w:rFonts w:asciiTheme="majorHAnsi" w:eastAsia="Times New Roman" w:hAnsiTheme="majorHAnsi" w:cstheme="majorHAnsi"/>
          <w:sz w:val="24"/>
          <w:szCs w:val="24"/>
        </w:rPr>
        <w:t>that define</w:t>
      </w:r>
      <w:r w:rsidR="00CC02E9" w:rsidRPr="00385D9A">
        <w:rPr>
          <w:rFonts w:asciiTheme="majorHAnsi" w:eastAsia="Times New Roman" w:hAnsiTheme="majorHAnsi" w:cstheme="majorHAnsi"/>
          <w:sz w:val="24"/>
          <w:szCs w:val="24"/>
        </w:rPr>
        <w:t xml:space="preserve"> primary HSCs. </w:t>
      </w:r>
      <w:r w:rsidR="00736039" w:rsidRPr="00385D9A">
        <w:rPr>
          <w:rFonts w:asciiTheme="majorHAnsi" w:eastAsia="Times New Roman" w:hAnsiTheme="majorHAnsi" w:cstheme="majorHAnsi"/>
          <w:sz w:val="24"/>
          <w:szCs w:val="24"/>
        </w:rPr>
        <w:t>Therefore</w:t>
      </w:r>
      <w:r w:rsidR="00CC02E9" w:rsidRPr="00385D9A">
        <w:rPr>
          <w:rFonts w:asciiTheme="majorHAnsi" w:eastAsia="Times New Roman" w:hAnsiTheme="majorHAnsi" w:cstheme="majorHAnsi"/>
          <w:sz w:val="24"/>
          <w:szCs w:val="24"/>
        </w:rPr>
        <w:t xml:space="preserve">, </w:t>
      </w:r>
      <w:r w:rsidR="00AE2EC2" w:rsidRPr="00385D9A">
        <w:rPr>
          <w:rFonts w:asciiTheme="majorHAnsi" w:eastAsia="Times New Roman" w:hAnsiTheme="majorHAnsi" w:cstheme="majorHAnsi"/>
          <w:sz w:val="24"/>
          <w:szCs w:val="24"/>
        </w:rPr>
        <w:t>developing protocols</w:t>
      </w:r>
      <w:r w:rsidR="00CC02E9" w:rsidRPr="00385D9A">
        <w:rPr>
          <w:rFonts w:asciiTheme="majorHAnsi" w:eastAsia="Times New Roman" w:hAnsiTheme="majorHAnsi" w:cstheme="majorHAnsi"/>
          <w:sz w:val="24"/>
          <w:szCs w:val="24"/>
        </w:rPr>
        <w:t xml:space="preserve"> </w:t>
      </w:r>
      <w:r w:rsidR="00E25D96" w:rsidRPr="00385D9A">
        <w:rPr>
          <w:rFonts w:asciiTheme="majorHAnsi" w:hAnsiTheme="majorHAnsi" w:cstheme="majorHAnsi"/>
          <w:sz w:val="24"/>
          <w:szCs w:val="24"/>
        </w:rPr>
        <w:t xml:space="preserve">that lead to expansion </w:t>
      </w:r>
      <w:r w:rsidR="00AE2EC2" w:rsidRPr="00385D9A">
        <w:rPr>
          <w:rFonts w:asciiTheme="majorHAnsi" w:hAnsiTheme="majorHAnsi" w:cstheme="majorHAnsi"/>
          <w:sz w:val="24"/>
          <w:szCs w:val="24"/>
        </w:rPr>
        <w:t>of a great number of</w:t>
      </w:r>
      <w:r w:rsidR="00E25D96" w:rsidRPr="00385D9A">
        <w:rPr>
          <w:rFonts w:asciiTheme="majorHAnsi" w:hAnsiTheme="majorHAnsi" w:cstheme="majorHAnsi"/>
          <w:sz w:val="24"/>
          <w:szCs w:val="24"/>
        </w:rPr>
        <w:t xml:space="preserve"> functional HSCs </w:t>
      </w:r>
      <w:r w:rsidR="00736039" w:rsidRPr="00385D9A">
        <w:rPr>
          <w:rFonts w:asciiTheme="majorHAnsi" w:hAnsiTheme="majorHAnsi" w:cstheme="majorHAnsi"/>
          <w:sz w:val="24"/>
          <w:szCs w:val="24"/>
        </w:rPr>
        <w:t xml:space="preserve">with characteristics </w:t>
      </w:r>
      <w:r w:rsidR="00E25D96" w:rsidRPr="00385D9A">
        <w:rPr>
          <w:rFonts w:asciiTheme="majorHAnsi" w:hAnsiTheme="majorHAnsi" w:cstheme="majorHAnsi"/>
          <w:sz w:val="24"/>
          <w:szCs w:val="24"/>
        </w:rPr>
        <w:t>that</w:t>
      </w:r>
      <w:r w:rsidR="00C15244" w:rsidRPr="00385D9A">
        <w:rPr>
          <w:rFonts w:asciiTheme="majorHAnsi" w:hAnsiTheme="majorHAnsi" w:cstheme="majorHAnsi"/>
          <w:sz w:val="24"/>
          <w:szCs w:val="24"/>
        </w:rPr>
        <w:t xml:space="preserve"> </w:t>
      </w:r>
      <w:r w:rsidR="005B55AA" w:rsidRPr="00385D9A">
        <w:rPr>
          <w:rFonts w:asciiTheme="majorHAnsi" w:hAnsiTheme="majorHAnsi" w:cstheme="majorHAnsi"/>
          <w:sz w:val="24"/>
          <w:szCs w:val="24"/>
        </w:rPr>
        <w:t xml:space="preserve">closely </w:t>
      </w:r>
      <w:r w:rsidR="00C15244" w:rsidRPr="00385D9A">
        <w:rPr>
          <w:rFonts w:asciiTheme="majorHAnsi" w:hAnsiTheme="majorHAnsi" w:cstheme="majorHAnsi"/>
          <w:sz w:val="24"/>
          <w:szCs w:val="24"/>
        </w:rPr>
        <w:t>resemble</w:t>
      </w:r>
      <w:r w:rsidR="005B55AA" w:rsidRPr="00385D9A">
        <w:rPr>
          <w:rFonts w:asciiTheme="majorHAnsi" w:hAnsiTheme="majorHAnsi" w:cstheme="majorHAnsi"/>
          <w:sz w:val="24"/>
          <w:szCs w:val="24"/>
        </w:rPr>
        <w:t xml:space="preserve"> primary</w:t>
      </w:r>
      <w:r w:rsidR="00E25D96" w:rsidRPr="00385D9A">
        <w:rPr>
          <w:rFonts w:asciiTheme="majorHAnsi" w:hAnsiTheme="majorHAnsi" w:cstheme="majorHAnsi"/>
          <w:sz w:val="24"/>
          <w:szCs w:val="24"/>
        </w:rPr>
        <w:t xml:space="preserve"> primitive HSCs </w:t>
      </w:r>
      <w:r w:rsidR="00CC02E9" w:rsidRPr="00385D9A">
        <w:rPr>
          <w:rFonts w:asciiTheme="majorHAnsi" w:hAnsiTheme="majorHAnsi" w:cstheme="majorHAnsi"/>
          <w:sz w:val="24"/>
          <w:szCs w:val="24"/>
        </w:rPr>
        <w:t xml:space="preserve">are </w:t>
      </w:r>
      <w:r w:rsidR="00E25D96" w:rsidRPr="00385D9A">
        <w:rPr>
          <w:rFonts w:asciiTheme="majorHAnsi" w:hAnsiTheme="majorHAnsi" w:cstheme="majorHAnsi"/>
          <w:sz w:val="24"/>
          <w:szCs w:val="24"/>
        </w:rPr>
        <w:t xml:space="preserve">needed. </w:t>
      </w:r>
    </w:p>
    <w:p w14:paraId="19FE2045" w14:textId="77777777" w:rsidR="003A2225" w:rsidRPr="00385D9A" w:rsidRDefault="003A2225" w:rsidP="00B935C5">
      <w:pPr>
        <w:spacing w:after="0" w:line="240" w:lineRule="auto"/>
        <w:contextualSpacing/>
        <w:jc w:val="both"/>
        <w:rPr>
          <w:rFonts w:asciiTheme="majorHAnsi" w:hAnsiTheme="majorHAnsi" w:cstheme="majorHAnsi"/>
          <w:sz w:val="24"/>
          <w:szCs w:val="24"/>
        </w:rPr>
      </w:pPr>
    </w:p>
    <w:p w14:paraId="4528C3F1" w14:textId="621B3E57" w:rsidR="003A2225" w:rsidRPr="00385D9A" w:rsidRDefault="004E0911"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 xml:space="preserve">Serum-free cultures of </w:t>
      </w:r>
      <w:r w:rsidR="009D1467" w:rsidRPr="00385D9A">
        <w:rPr>
          <w:rFonts w:asciiTheme="majorHAnsi" w:hAnsiTheme="majorHAnsi" w:cstheme="majorHAnsi"/>
          <w:sz w:val="24"/>
          <w:szCs w:val="24"/>
        </w:rPr>
        <w:t>CD34</w:t>
      </w:r>
      <w:r w:rsidR="009D1467" w:rsidRPr="00385D9A">
        <w:rPr>
          <w:rFonts w:asciiTheme="majorHAnsi" w:hAnsiTheme="majorHAnsi" w:cstheme="majorHAnsi"/>
          <w:sz w:val="24"/>
          <w:szCs w:val="24"/>
          <w:vertAlign w:val="superscript"/>
        </w:rPr>
        <w:t xml:space="preserve">+ </w:t>
      </w:r>
      <w:r w:rsidR="009D1467" w:rsidRPr="00385D9A">
        <w:rPr>
          <w:rFonts w:asciiTheme="majorHAnsi" w:hAnsiTheme="majorHAnsi" w:cstheme="majorHAnsi"/>
          <w:sz w:val="24"/>
          <w:szCs w:val="24"/>
        </w:rPr>
        <w:t xml:space="preserve">cells isolated from UCBs </w:t>
      </w:r>
      <w:r w:rsidR="000B7FC1" w:rsidRPr="00385D9A">
        <w:rPr>
          <w:rFonts w:asciiTheme="majorHAnsi" w:hAnsiTheme="majorHAnsi" w:cstheme="majorHAnsi"/>
          <w:sz w:val="24"/>
          <w:szCs w:val="24"/>
        </w:rPr>
        <w:t>and treated with valpro</w:t>
      </w:r>
      <w:r w:rsidRPr="00385D9A">
        <w:rPr>
          <w:rFonts w:asciiTheme="majorHAnsi" w:hAnsiTheme="majorHAnsi" w:cstheme="majorHAnsi"/>
          <w:sz w:val="24"/>
          <w:szCs w:val="24"/>
        </w:rPr>
        <w:t>ic acid (VPA)</w:t>
      </w:r>
      <w:r w:rsidR="009D1467" w:rsidRPr="00385D9A">
        <w:rPr>
          <w:rFonts w:asciiTheme="majorHAnsi" w:hAnsiTheme="majorHAnsi" w:cstheme="majorHAnsi"/>
          <w:sz w:val="24"/>
          <w:szCs w:val="24"/>
        </w:rPr>
        <w:t xml:space="preserve"> </w:t>
      </w:r>
      <w:r w:rsidRPr="00385D9A">
        <w:rPr>
          <w:rFonts w:asciiTheme="majorHAnsi" w:hAnsiTheme="majorHAnsi" w:cstheme="majorHAnsi"/>
          <w:sz w:val="24"/>
          <w:szCs w:val="24"/>
        </w:rPr>
        <w:t>result</w:t>
      </w:r>
      <w:r w:rsidR="009D1467" w:rsidRPr="00385D9A">
        <w:rPr>
          <w:rFonts w:asciiTheme="majorHAnsi" w:hAnsiTheme="majorHAnsi" w:cstheme="majorHAnsi"/>
          <w:sz w:val="24"/>
          <w:szCs w:val="24"/>
        </w:rPr>
        <w:t xml:space="preserve"> in </w:t>
      </w:r>
      <w:r w:rsidR="00803D03" w:rsidRPr="00385D9A">
        <w:rPr>
          <w:rFonts w:asciiTheme="majorHAnsi" w:hAnsiTheme="majorHAnsi" w:cstheme="majorHAnsi"/>
          <w:sz w:val="24"/>
          <w:szCs w:val="24"/>
        </w:rPr>
        <w:t xml:space="preserve">the </w:t>
      </w:r>
      <w:r w:rsidR="009D1467" w:rsidRPr="00385D9A">
        <w:rPr>
          <w:rFonts w:asciiTheme="majorHAnsi" w:hAnsiTheme="majorHAnsi" w:cstheme="majorHAnsi"/>
          <w:sz w:val="24"/>
          <w:szCs w:val="24"/>
        </w:rPr>
        <w:t>expansion of</w:t>
      </w:r>
      <w:r w:rsidR="00736039" w:rsidRPr="00385D9A">
        <w:rPr>
          <w:rFonts w:asciiTheme="majorHAnsi" w:hAnsiTheme="majorHAnsi" w:cstheme="majorHAnsi"/>
          <w:sz w:val="24"/>
          <w:szCs w:val="24"/>
        </w:rPr>
        <w:t xml:space="preserve"> </w:t>
      </w:r>
      <w:r w:rsidR="005B55AA" w:rsidRPr="00385D9A">
        <w:rPr>
          <w:rFonts w:asciiTheme="majorHAnsi" w:hAnsiTheme="majorHAnsi" w:cstheme="majorHAnsi"/>
          <w:sz w:val="24"/>
          <w:szCs w:val="24"/>
        </w:rPr>
        <w:t>large</w:t>
      </w:r>
      <w:r w:rsidR="00736039" w:rsidRPr="00385D9A">
        <w:rPr>
          <w:rFonts w:asciiTheme="majorHAnsi" w:hAnsiTheme="majorHAnsi" w:cstheme="majorHAnsi"/>
          <w:sz w:val="24"/>
          <w:szCs w:val="24"/>
        </w:rPr>
        <w:t xml:space="preserve"> number</w:t>
      </w:r>
      <w:r w:rsidR="005B55AA" w:rsidRPr="00385D9A">
        <w:rPr>
          <w:rFonts w:asciiTheme="majorHAnsi" w:hAnsiTheme="majorHAnsi" w:cstheme="majorHAnsi"/>
          <w:sz w:val="24"/>
          <w:szCs w:val="24"/>
        </w:rPr>
        <w:t>s</w:t>
      </w:r>
      <w:r w:rsidR="00736039" w:rsidRPr="00385D9A">
        <w:rPr>
          <w:rFonts w:asciiTheme="majorHAnsi" w:hAnsiTheme="majorHAnsi" w:cstheme="majorHAnsi"/>
          <w:sz w:val="24"/>
          <w:szCs w:val="24"/>
        </w:rPr>
        <w:t xml:space="preserve"> of</w:t>
      </w:r>
      <w:r w:rsidR="009D1467" w:rsidRPr="00385D9A">
        <w:rPr>
          <w:rFonts w:asciiTheme="majorHAnsi" w:hAnsiTheme="majorHAnsi" w:cstheme="majorHAnsi"/>
          <w:sz w:val="24"/>
          <w:szCs w:val="24"/>
        </w:rPr>
        <w:t xml:space="preserve"> primitive HSCs</w:t>
      </w:r>
      <w:r w:rsidR="003248E4" w:rsidRPr="00385D9A">
        <w:rPr>
          <w:rFonts w:asciiTheme="majorHAnsi" w:hAnsiTheme="majorHAnsi" w:cstheme="majorHAnsi"/>
          <w:sz w:val="24"/>
          <w:szCs w:val="24"/>
        </w:rPr>
        <w:fldChar w:fldCharType="begin">
          <w:fldData xml:space="preserve">PEVuZE5vdGU+PENpdGU+PEF1dGhvcj5DaGF1cmFzaWE8L0F1dGhvcj48WWVhcj4yMDE0PC9ZZWFy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</w:fldData>
        </w:fldChar>
      </w:r>
      <w:r w:rsidR="00776724" w:rsidRPr="00385D9A">
        <w:rPr>
          <w:rFonts w:asciiTheme="majorHAnsi" w:hAnsiTheme="majorHAnsi" w:cstheme="majorHAnsi"/>
          <w:sz w:val="24"/>
          <w:szCs w:val="24"/>
        </w:rPr>
        <w:instrText xml:space="preserve"> ADDIN EN.CITE </w:instrText>
      </w:r>
      <w:r w:rsidR="00776724" w:rsidRPr="00385D9A">
        <w:rPr>
          <w:rFonts w:asciiTheme="majorHAnsi" w:hAnsiTheme="majorHAnsi" w:cstheme="majorHAnsi"/>
          <w:sz w:val="24"/>
          <w:szCs w:val="24"/>
        </w:rPr>
        <w:fldChar w:fldCharType="begin">
          <w:fldData xml:space="preserve">PEVuZE5vdGU+PENpdGU+PEF1dGhvcj5DaGF1cmFzaWE8L0F1dGhvcj48WWVhcj4yMDE0PC9ZZWFy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</w:fldData>
        </w:fldChar>
      </w:r>
      <w:r w:rsidR="00776724" w:rsidRPr="00385D9A">
        <w:rPr>
          <w:rFonts w:asciiTheme="majorHAnsi" w:hAnsiTheme="majorHAnsi" w:cstheme="majorHAnsi"/>
          <w:sz w:val="24"/>
          <w:szCs w:val="24"/>
        </w:rPr>
        <w:instrText xml:space="preserve"> ADDIN EN.CITE.DATA </w:instrText>
      </w:r>
      <w:r w:rsidR="00776724" w:rsidRPr="00385D9A">
        <w:rPr>
          <w:rFonts w:asciiTheme="majorHAnsi" w:hAnsiTheme="majorHAnsi" w:cstheme="majorHAnsi"/>
          <w:sz w:val="24"/>
          <w:szCs w:val="24"/>
        </w:rPr>
      </w:r>
      <w:r w:rsidR="00776724" w:rsidRPr="00385D9A">
        <w:rPr>
          <w:rFonts w:asciiTheme="majorHAnsi" w:hAnsiTheme="majorHAnsi" w:cstheme="majorHAnsi"/>
          <w:sz w:val="24"/>
          <w:szCs w:val="24"/>
        </w:rPr>
        <w:fldChar w:fldCharType="end"/>
      </w:r>
      <w:r w:rsidR="003248E4" w:rsidRPr="00385D9A">
        <w:rPr>
          <w:rFonts w:asciiTheme="majorHAnsi" w:hAnsiTheme="majorHAnsi" w:cstheme="majorHAnsi"/>
          <w:sz w:val="24"/>
          <w:szCs w:val="24"/>
        </w:rPr>
      </w:r>
      <w:r w:rsidR="003248E4" w:rsidRPr="00385D9A">
        <w:rPr>
          <w:rFonts w:asciiTheme="majorHAnsi" w:hAnsiTheme="majorHAnsi" w:cstheme="majorHAnsi"/>
          <w:sz w:val="24"/>
          <w:szCs w:val="24"/>
        </w:rPr>
        <w:fldChar w:fldCharType="separate"/>
      </w:r>
      <w:r w:rsidR="00776724" w:rsidRPr="00385D9A">
        <w:rPr>
          <w:rFonts w:asciiTheme="majorHAnsi" w:hAnsiTheme="majorHAnsi" w:cstheme="majorHAnsi"/>
          <w:noProof/>
          <w:sz w:val="24"/>
          <w:szCs w:val="24"/>
          <w:vertAlign w:val="superscript"/>
        </w:rPr>
        <w:t>4,9,10</w:t>
      </w:r>
      <w:r w:rsidR="003248E4" w:rsidRPr="00385D9A">
        <w:rPr>
          <w:rFonts w:asciiTheme="majorHAnsi" w:hAnsiTheme="majorHAnsi" w:cstheme="majorHAnsi"/>
          <w:sz w:val="24"/>
          <w:szCs w:val="24"/>
        </w:rPr>
        <w:fldChar w:fldCharType="end"/>
      </w:r>
      <w:r w:rsidR="009D1467" w:rsidRPr="00385D9A">
        <w:rPr>
          <w:rFonts w:asciiTheme="majorHAnsi" w:hAnsiTheme="majorHAnsi" w:cstheme="majorHAnsi"/>
          <w:sz w:val="24"/>
          <w:szCs w:val="24"/>
        </w:rPr>
        <w:t xml:space="preserve">. </w:t>
      </w:r>
      <w:r w:rsidR="00E60B11" w:rsidRPr="00385D9A">
        <w:rPr>
          <w:rFonts w:asciiTheme="majorHAnsi" w:hAnsiTheme="majorHAnsi" w:cstheme="majorHAnsi"/>
          <w:sz w:val="24"/>
          <w:szCs w:val="24"/>
        </w:rPr>
        <w:t>The</w:t>
      </w:r>
      <w:r w:rsidR="00F04B06" w:rsidRPr="00385D9A">
        <w:rPr>
          <w:rFonts w:asciiTheme="majorHAnsi" w:hAnsiTheme="majorHAnsi" w:cstheme="majorHAnsi"/>
          <w:sz w:val="24"/>
          <w:szCs w:val="24"/>
        </w:rPr>
        <w:t xml:space="preserve"> </w:t>
      </w:r>
      <w:r w:rsidR="009D1467" w:rsidRPr="00385D9A">
        <w:rPr>
          <w:rFonts w:asciiTheme="majorHAnsi" w:hAnsiTheme="majorHAnsi" w:cstheme="majorHAnsi"/>
          <w:sz w:val="24"/>
          <w:szCs w:val="24"/>
        </w:rPr>
        <w:t xml:space="preserve">HSC expansion is not </w:t>
      </w:r>
      <w:r w:rsidR="00E60B11" w:rsidRPr="00385D9A">
        <w:rPr>
          <w:rFonts w:asciiTheme="majorHAnsi" w:hAnsiTheme="majorHAnsi" w:cstheme="majorHAnsi"/>
          <w:sz w:val="24"/>
          <w:szCs w:val="24"/>
        </w:rPr>
        <w:t xml:space="preserve">solely </w:t>
      </w:r>
      <w:r w:rsidR="009D1467" w:rsidRPr="00385D9A">
        <w:rPr>
          <w:rFonts w:asciiTheme="majorHAnsi" w:hAnsiTheme="majorHAnsi" w:cstheme="majorHAnsi"/>
          <w:sz w:val="24"/>
          <w:szCs w:val="24"/>
        </w:rPr>
        <w:t xml:space="preserve">due to </w:t>
      </w:r>
      <w:r w:rsidR="00803D03" w:rsidRPr="00385D9A">
        <w:rPr>
          <w:rFonts w:asciiTheme="majorHAnsi" w:hAnsiTheme="majorHAnsi" w:cstheme="majorHAnsi"/>
          <w:sz w:val="24"/>
          <w:szCs w:val="24"/>
        </w:rPr>
        <w:t xml:space="preserve">the </w:t>
      </w:r>
      <w:r w:rsidR="009D1467" w:rsidRPr="00385D9A">
        <w:rPr>
          <w:rFonts w:asciiTheme="majorHAnsi" w:hAnsiTheme="majorHAnsi" w:cstheme="majorHAnsi"/>
          <w:sz w:val="24"/>
          <w:szCs w:val="24"/>
        </w:rPr>
        <w:t>proliferation of the existing</w:t>
      </w:r>
      <w:r w:rsidR="00A8324E" w:rsidRPr="00385D9A">
        <w:rPr>
          <w:rFonts w:asciiTheme="majorHAnsi" w:hAnsiTheme="majorHAnsi" w:cstheme="majorHAnsi"/>
          <w:sz w:val="24"/>
          <w:szCs w:val="24"/>
        </w:rPr>
        <w:t xml:space="preserve"> HSCs derived from UCBs</w:t>
      </w:r>
      <w:r w:rsidR="009D1467" w:rsidRPr="00385D9A">
        <w:rPr>
          <w:rFonts w:asciiTheme="majorHAnsi" w:hAnsiTheme="majorHAnsi" w:cstheme="majorHAnsi"/>
          <w:sz w:val="24"/>
          <w:szCs w:val="24"/>
        </w:rPr>
        <w:t>. Instead</w:t>
      </w:r>
      <w:r w:rsidR="00736039" w:rsidRPr="00385D9A">
        <w:rPr>
          <w:rFonts w:asciiTheme="majorHAnsi" w:hAnsiTheme="majorHAnsi" w:cstheme="majorHAnsi"/>
          <w:sz w:val="24"/>
          <w:szCs w:val="24"/>
        </w:rPr>
        <w:t>,</w:t>
      </w:r>
      <w:r w:rsidR="009D1467" w:rsidRPr="00385D9A">
        <w:rPr>
          <w:rFonts w:asciiTheme="majorHAnsi" w:hAnsiTheme="majorHAnsi" w:cstheme="majorHAnsi"/>
          <w:sz w:val="24"/>
          <w:szCs w:val="24"/>
        </w:rPr>
        <w:t xml:space="preserve"> this expansion is due</w:t>
      </w:r>
      <w:r w:rsidR="00650BDB" w:rsidRPr="00385D9A">
        <w:rPr>
          <w:rFonts w:asciiTheme="majorHAnsi" w:hAnsiTheme="majorHAnsi" w:cstheme="majorHAnsi"/>
          <w:sz w:val="24"/>
          <w:szCs w:val="24"/>
        </w:rPr>
        <w:t xml:space="preserve"> to</w:t>
      </w:r>
      <w:r w:rsidR="0035439B" w:rsidRPr="00385D9A">
        <w:rPr>
          <w:rFonts w:asciiTheme="majorHAnsi" w:hAnsiTheme="majorHAnsi" w:cstheme="majorHAnsi"/>
          <w:sz w:val="24"/>
          <w:szCs w:val="24"/>
        </w:rPr>
        <w:t xml:space="preserve"> the</w:t>
      </w:r>
      <w:r w:rsidR="009D1467" w:rsidRPr="00385D9A">
        <w:rPr>
          <w:rFonts w:asciiTheme="majorHAnsi" w:hAnsiTheme="majorHAnsi" w:cstheme="majorHAnsi"/>
          <w:sz w:val="24"/>
          <w:szCs w:val="24"/>
        </w:rPr>
        <w:t xml:space="preserve"> acquisition of a primitive phenotype combined with a limited number of cell divisions</w:t>
      </w:r>
      <w:r w:rsidR="00802804" w:rsidRPr="00385D9A">
        <w:rPr>
          <w:rFonts w:asciiTheme="majorHAnsi" w:hAnsiTheme="majorHAnsi" w:cstheme="majorHAnsi"/>
          <w:sz w:val="24"/>
          <w:szCs w:val="24"/>
        </w:rPr>
        <w:t xml:space="preserve"> and proliferation</w:t>
      </w:r>
      <w:r w:rsidR="005040F1" w:rsidRPr="00385D9A">
        <w:rPr>
          <w:rFonts w:asciiTheme="majorHAnsi" w:hAnsiTheme="majorHAnsi" w:cstheme="majorHAnsi"/>
          <w:sz w:val="24"/>
          <w:szCs w:val="24"/>
        </w:rPr>
        <w:fldChar w:fldCharType="begin"/>
      </w:r>
      <w:r w:rsidR="00776724" w:rsidRPr="00385D9A">
        <w:rPr>
          <w:rFonts w:asciiTheme="majorHAnsi" w:hAnsiTheme="majorHAnsi" w:cstheme="majorHAnsi"/>
          <w:sz w:val="24"/>
          <w:szCs w:val="24"/>
        </w:rPr>
        <w:instrText xml:space="preserve"> ADDIN EN.CITE &lt;EndNote&gt;&lt;Cite&gt;&lt;Author&gt;Papa&lt;/Author&gt;&lt;Year&gt;2018&lt;/Year&gt;&lt;RecNum&gt;13&lt;/RecNum&gt;&lt;DisplayText&gt;&lt;style face="superscript"&gt;9&lt;/style&gt;&lt;/DisplayText&gt;&lt;record&gt;&lt;rec-number&gt;13&lt;/rec-number&gt;&lt;foreign-keys&gt;&lt;key app="EN" db-id="xwdz05zsuvf9fhevspa5p2wjwwve2z0dttfe" timestamp="1543512445"&gt;13&lt;/key&gt;&lt;/foreign-keys&gt;&lt;ref-type name="Journal Article"&gt;17&lt;/ref-type&gt;&lt;contributors&gt;&lt;authors&gt;&lt;author&gt;Papa, L.&lt;/author&gt;&lt;author&gt;Zimran, E.&lt;/author&gt;&lt;author&gt;Djedaini, M.&lt;/author&gt;&lt;author&gt;Ge, Y.&lt;/author&gt;&lt;author&gt;Ozbek, U.&lt;/author&gt;&lt;author&gt;Sebra, R.&lt;/author&gt;&lt;author&gt;Sealfon, S. C.&lt;/author&gt;&lt;author&gt;Hoffman, R.&lt;/author&gt;&lt;/authors&gt;&lt;/contributors&gt;&lt;auth-address&gt;Division of Hematology/Oncology, Tisch Cancer Institute.&amp;#xD;Department of Neurology, and.&amp;#xD;Genetics and Genomic Sciences, Icahn School of Medicine at Mount Sinai, New York, NY.&lt;/auth-address&gt;&lt;titles&gt;&lt;title&gt;Ex vivo human HSC expansion requires coordination of cellular reprogramming with mitochondrial remodeling and p53 activation&lt;/title&gt;&lt;secondary-title&gt;Blood Adv&lt;/secondary-title&gt;&lt;/titles&gt;&lt;periodical&gt;&lt;full-title&gt;Blood Adv&lt;/full-title&gt;&lt;/periodical&gt;&lt;pages&gt;2766-2779&lt;/pages&gt;&lt;volume&gt;2&lt;/volume&gt;&lt;number&gt;20&lt;/number&gt;&lt;dates&gt;&lt;year&gt;2018&lt;/year&gt;&lt;pub-dates&gt;&lt;date&gt;Oct 23&lt;/date&gt;&lt;/pub-dates&gt;&lt;/dates&gt;&lt;isbn&gt;2473-9537 (Electronic)&amp;#xD;2473-9529 (Linking)&lt;/isbn&gt;&lt;accession-num&gt;30348672&lt;/accession-num&gt;&lt;urls&gt;&lt;related-urls&gt;&lt;url&gt;https://www.ncbi.nlm.nih.gov/pubmed/30348672&lt;/url&gt;&lt;/related-urls&gt;&lt;/urls&gt;&lt;custom2&gt;PMC6199653&lt;/custom2&gt;&lt;electronic-resource-num&gt;10.1182/bloodadvances.2018024273&lt;/electronic-resource-num&gt;&lt;/record&gt;&lt;/Cite&gt;&lt;/EndNote&gt;</w:instrText>
      </w:r>
      <w:r w:rsidR="005040F1" w:rsidRPr="00385D9A">
        <w:rPr>
          <w:rFonts w:asciiTheme="majorHAnsi" w:hAnsiTheme="majorHAnsi" w:cstheme="majorHAnsi"/>
          <w:sz w:val="24"/>
          <w:szCs w:val="24"/>
        </w:rPr>
        <w:fldChar w:fldCharType="separate"/>
      </w:r>
      <w:r w:rsidR="00776724" w:rsidRPr="00385D9A">
        <w:rPr>
          <w:rFonts w:asciiTheme="majorHAnsi" w:hAnsiTheme="majorHAnsi" w:cstheme="majorHAnsi"/>
          <w:noProof/>
          <w:sz w:val="24"/>
          <w:szCs w:val="24"/>
          <w:vertAlign w:val="superscript"/>
        </w:rPr>
        <w:t>9</w:t>
      </w:r>
      <w:r w:rsidR="005040F1" w:rsidRPr="00385D9A">
        <w:rPr>
          <w:rFonts w:asciiTheme="majorHAnsi" w:hAnsiTheme="majorHAnsi" w:cstheme="majorHAnsi"/>
          <w:sz w:val="24"/>
          <w:szCs w:val="24"/>
        </w:rPr>
        <w:fldChar w:fldCharType="end"/>
      </w:r>
      <w:r w:rsidR="009D1467" w:rsidRPr="00385D9A">
        <w:rPr>
          <w:rFonts w:asciiTheme="majorHAnsi" w:hAnsiTheme="majorHAnsi" w:cstheme="majorHAnsi"/>
          <w:b/>
          <w:sz w:val="24"/>
          <w:szCs w:val="24"/>
        </w:rPr>
        <w:t xml:space="preserve">. </w:t>
      </w:r>
      <w:r w:rsidR="00EE7930" w:rsidRPr="00385D9A">
        <w:rPr>
          <w:rFonts w:asciiTheme="majorHAnsi" w:hAnsiTheme="majorHAnsi" w:cstheme="majorHAnsi"/>
          <w:sz w:val="24"/>
          <w:szCs w:val="24"/>
        </w:rPr>
        <w:t>Within the initial 24</w:t>
      </w:r>
      <w:r w:rsidR="00C40CD0">
        <w:rPr>
          <w:rFonts w:asciiTheme="majorHAnsi" w:hAnsiTheme="majorHAnsi" w:cstheme="majorHAnsi"/>
          <w:sz w:val="24"/>
          <w:szCs w:val="24"/>
        </w:rPr>
        <w:t>–</w:t>
      </w:r>
      <w:r w:rsidR="0040306B" w:rsidRPr="00385D9A">
        <w:rPr>
          <w:rFonts w:asciiTheme="majorHAnsi" w:hAnsiTheme="majorHAnsi" w:cstheme="majorHAnsi"/>
          <w:sz w:val="24"/>
          <w:szCs w:val="24"/>
        </w:rPr>
        <w:t xml:space="preserve">48 </w:t>
      </w:r>
      <w:r w:rsidR="00EE7930" w:rsidRPr="00385D9A">
        <w:rPr>
          <w:rFonts w:asciiTheme="majorHAnsi" w:hAnsiTheme="majorHAnsi" w:cstheme="majorHAnsi"/>
          <w:sz w:val="24"/>
          <w:szCs w:val="24"/>
        </w:rPr>
        <w:t xml:space="preserve">h of incubation with a combination of cytokines and VPA, </w:t>
      </w:r>
      <w:r w:rsidR="0040306B" w:rsidRPr="00385D9A">
        <w:rPr>
          <w:rFonts w:asciiTheme="majorHAnsi" w:hAnsiTheme="majorHAnsi" w:cstheme="majorHAnsi"/>
          <w:sz w:val="24"/>
          <w:szCs w:val="24"/>
        </w:rPr>
        <w:t>CD34</w:t>
      </w:r>
      <w:r w:rsidR="0040306B" w:rsidRPr="00385D9A">
        <w:rPr>
          <w:rFonts w:asciiTheme="majorHAnsi" w:hAnsiTheme="majorHAnsi" w:cstheme="majorHAnsi"/>
          <w:sz w:val="24"/>
          <w:szCs w:val="24"/>
          <w:vertAlign w:val="superscript"/>
        </w:rPr>
        <w:t>+</w:t>
      </w:r>
      <w:r w:rsidR="0040306B" w:rsidRPr="00385D9A">
        <w:rPr>
          <w:rFonts w:asciiTheme="majorHAnsi" w:hAnsiTheme="majorHAnsi" w:cstheme="majorHAnsi"/>
          <w:sz w:val="24"/>
          <w:szCs w:val="24"/>
        </w:rPr>
        <w:t xml:space="preserve"> cells acquire a transcriptomic and phenotypic profile that characterize long-term HSCs.</w:t>
      </w:r>
      <w:r w:rsidR="00313694" w:rsidRPr="00385D9A">
        <w:rPr>
          <w:rFonts w:asciiTheme="majorHAnsi" w:hAnsiTheme="majorHAnsi" w:cstheme="majorHAnsi"/>
          <w:sz w:val="24"/>
          <w:szCs w:val="24"/>
        </w:rPr>
        <w:t xml:space="preserve"> </w:t>
      </w:r>
      <w:r w:rsidR="0040306B" w:rsidRPr="00385D9A">
        <w:rPr>
          <w:rFonts w:asciiTheme="majorHAnsi" w:hAnsiTheme="majorHAnsi" w:cstheme="majorHAnsi"/>
          <w:sz w:val="24"/>
          <w:szCs w:val="24"/>
        </w:rPr>
        <w:t>The significant increase in the percentage of HSCs is accompanied by a prompt increase in the number of HSCs (63 fold increase within 24 h of VPA treatment)</w:t>
      </w:r>
      <w:r w:rsidR="006A0DB3" w:rsidRPr="00385D9A">
        <w:rPr>
          <w:rFonts w:asciiTheme="majorHAnsi" w:hAnsiTheme="majorHAnsi" w:cstheme="majorHAnsi"/>
          <w:sz w:val="24"/>
          <w:szCs w:val="24"/>
        </w:rPr>
        <w:fldChar w:fldCharType="begin"/>
      </w:r>
      <w:r w:rsidR="006A0DB3" w:rsidRPr="00385D9A">
        <w:rPr>
          <w:rFonts w:asciiTheme="majorHAnsi" w:hAnsiTheme="majorHAnsi" w:cstheme="majorHAnsi"/>
          <w:sz w:val="24"/>
          <w:szCs w:val="24"/>
        </w:rPr>
        <w:instrText xml:space="preserve"> ADDIN EN.CITE &lt;EndNote&gt;&lt;Cite&gt;&lt;Author&gt;Papa&lt;/Author&gt;&lt;Year&gt;2018&lt;/Year&gt;&lt;RecNum&gt;13&lt;/RecNum&gt;&lt;DisplayText&gt;&lt;style face="superscript"&gt;9&lt;/style&gt;&lt;/DisplayText&gt;&lt;record&gt;&lt;rec-number&gt;13&lt;/rec-number&gt;&lt;foreign-keys&gt;&lt;key app="EN" db-id="xwdz05zsuvf9fhevspa5p2wjwwve2z0dttfe" timestamp="1543512445"&gt;13&lt;/key&gt;&lt;/foreign-keys&gt;&lt;ref-type name="Journal Article"&gt;17&lt;/ref-type&gt;&lt;contributors&gt;&lt;authors&gt;&lt;author&gt;Papa, L.&lt;/author&gt;&lt;author&gt;Zimran, E.&lt;/author&gt;&lt;author&gt;Djedaini, M.&lt;/author&gt;&lt;author&gt;Ge, Y.&lt;/author&gt;&lt;author&gt;Ozbek, U.&lt;/author&gt;&lt;author&gt;Sebra, R.&lt;/author&gt;&lt;author&gt;Sealfon, S. C.&lt;/author&gt;&lt;author&gt;Hoffman, R.&lt;/author&gt;&lt;/authors&gt;&lt;/contributors&gt;&lt;auth-address&gt;Division of Hematology/Oncology, Tisch Cancer Institute.&amp;#xD;Department of Neurology, and.&amp;#xD;Genetics and Genomic Sciences, Icahn School of Medicine at Mount Sinai, New York, NY.&lt;/auth-address&gt;&lt;titles&gt;&lt;title&gt;Ex vivo human HSC expansion requires coordination of cellular reprogramming with mitochondrial remodeling and p53 activation&lt;/title&gt;&lt;secondary-title&gt;Blood Adv&lt;/secondary-title&gt;&lt;/titles&gt;&lt;periodical&gt;&lt;full-title&gt;Blood Adv&lt;/full-title&gt;&lt;/periodical&gt;&lt;pages&gt;2766-2779&lt;/pages&gt;&lt;volume&gt;2&lt;/volume&gt;&lt;number&gt;20&lt;/number&gt;&lt;dates&gt;&lt;year&gt;2018&lt;/year&gt;&lt;pub-dates&gt;&lt;date&gt;Oct 23&lt;/date&gt;&lt;/pub-dates&gt;&lt;/dates&gt;&lt;isbn&gt;2473-9537 (Electronic)&amp;#xD;2473-9529 (Linking)&lt;/isbn&gt;&lt;accession-num&gt;30348672&lt;/accession-num&gt;&lt;urls&gt;&lt;related-urls&gt;&lt;url&gt;https://www.ncbi.nlm.nih.gov/pubmed/30348672&lt;/url&gt;&lt;/related-urls&gt;&lt;/urls&gt;&lt;custom2&gt;PMC6199653&lt;/custom2&gt;&lt;electronic-resource-num&gt;10.1182/bloodadvances.2018024273&lt;/electronic-resource-num&gt;&lt;/record&gt;&lt;/Cite&gt;&lt;/EndNote&gt;</w:instrText>
      </w:r>
      <w:r w:rsidR="006A0DB3" w:rsidRPr="00385D9A">
        <w:rPr>
          <w:rFonts w:asciiTheme="majorHAnsi" w:hAnsiTheme="majorHAnsi" w:cstheme="majorHAnsi"/>
          <w:sz w:val="24"/>
          <w:szCs w:val="24"/>
        </w:rPr>
        <w:fldChar w:fldCharType="separate"/>
      </w:r>
      <w:r w:rsidR="006A0DB3" w:rsidRPr="00385D9A">
        <w:rPr>
          <w:rFonts w:asciiTheme="majorHAnsi" w:hAnsiTheme="majorHAnsi" w:cstheme="majorHAnsi"/>
          <w:noProof/>
          <w:sz w:val="24"/>
          <w:szCs w:val="24"/>
          <w:vertAlign w:val="superscript"/>
        </w:rPr>
        <w:t>9</w:t>
      </w:r>
      <w:r w:rsidR="006A0DB3" w:rsidRPr="00385D9A">
        <w:rPr>
          <w:rFonts w:asciiTheme="majorHAnsi" w:hAnsiTheme="majorHAnsi" w:cstheme="majorHAnsi"/>
          <w:sz w:val="24"/>
          <w:szCs w:val="24"/>
        </w:rPr>
        <w:fldChar w:fldCharType="end"/>
      </w:r>
      <w:r w:rsidR="0040306B" w:rsidRPr="00385D9A">
        <w:rPr>
          <w:rFonts w:asciiTheme="majorHAnsi" w:hAnsiTheme="majorHAnsi" w:cstheme="majorHAnsi"/>
          <w:sz w:val="24"/>
          <w:szCs w:val="24"/>
        </w:rPr>
        <w:t xml:space="preserve">. </w:t>
      </w:r>
      <w:r w:rsidR="00CC4A57" w:rsidRPr="00385D9A">
        <w:rPr>
          <w:rFonts w:asciiTheme="majorHAnsi" w:hAnsiTheme="majorHAnsi" w:cstheme="majorHAnsi"/>
          <w:sz w:val="24"/>
          <w:szCs w:val="24"/>
        </w:rPr>
        <w:t>Notably, the</w:t>
      </w:r>
      <w:r w:rsidR="00A8324E" w:rsidRPr="00385D9A">
        <w:rPr>
          <w:rFonts w:asciiTheme="majorHAnsi" w:hAnsiTheme="majorHAnsi" w:cstheme="majorHAnsi"/>
          <w:sz w:val="24"/>
          <w:szCs w:val="24"/>
        </w:rPr>
        <w:t xml:space="preserve"> </w:t>
      </w:r>
      <w:r w:rsidR="00802804" w:rsidRPr="00385D9A">
        <w:rPr>
          <w:rFonts w:asciiTheme="majorHAnsi" w:hAnsiTheme="majorHAnsi" w:cstheme="majorHAnsi"/>
          <w:sz w:val="24"/>
          <w:szCs w:val="24"/>
        </w:rPr>
        <w:t>VPA-</w:t>
      </w:r>
      <w:r w:rsidR="00143970" w:rsidRPr="00143970">
        <w:rPr>
          <w:rFonts w:asciiTheme="majorHAnsi" w:hAnsiTheme="majorHAnsi" w:cstheme="majorHAnsi"/>
          <w:sz w:val="24"/>
          <w:szCs w:val="24"/>
        </w:rPr>
        <w:t>ex vivo</w:t>
      </w:r>
      <w:r w:rsidR="00A8324E" w:rsidRPr="00385D9A">
        <w:rPr>
          <w:rFonts w:asciiTheme="majorHAnsi" w:hAnsiTheme="majorHAnsi" w:cstheme="majorHAnsi"/>
          <w:sz w:val="24"/>
          <w:szCs w:val="24"/>
        </w:rPr>
        <w:t xml:space="preserve"> expansion strategy </w:t>
      </w:r>
      <w:r w:rsidR="00144521" w:rsidRPr="00385D9A">
        <w:rPr>
          <w:rFonts w:asciiTheme="majorHAnsi" w:hAnsiTheme="majorHAnsi" w:cstheme="majorHAnsi"/>
          <w:sz w:val="24"/>
          <w:szCs w:val="24"/>
        </w:rPr>
        <w:t>expands</w:t>
      </w:r>
      <w:r w:rsidR="00A8324E" w:rsidRPr="00385D9A">
        <w:rPr>
          <w:rFonts w:asciiTheme="majorHAnsi" w:hAnsiTheme="majorHAnsi" w:cstheme="majorHAnsi"/>
          <w:sz w:val="24"/>
          <w:szCs w:val="24"/>
        </w:rPr>
        <w:t xml:space="preserve"> HSCs with low metabolic activity</w:t>
      </w:r>
      <w:r w:rsidR="00C37601" w:rsidRPr="00385D9A">
        <w:rPr>
          <w:rFonts w:asciiTheme="majorHAnsi" w:hAnsiTheme="majorHAnsi" w:cstheme="majorHAnsi"/>
          <w:sz w:val="24"/>
          <w:szCs w:val="24"/>
        </w:rPr>
        <w:t xml:space="preserve">, which </w:t>
      </w:r>
      <w:r w:rsidR="00754CAD" w:rsidRPr="00385D9A">
        <w:rPr>
          <w:rFonts w:asciiTheme="majorHAnsi" w:hAnsiTheme="majorHAnsi" w:cstheme="majorHAnsi"/>
          <w:sz w:val="24"/>
          <w:szCs w:val="24"/>
        </w:rPr>
        <w:t xml:space="preserve">further highlights </w:t>
      </w:r>
      <w:r w:rsidR="00C37601" w:rsidRPr="00385D9A">
        <w:rPr>
          <w:rFonts w:asciiTheme="majorHAnsi" w:hAnsiTheme="majorHAnsi" w:cstheme="majorHAnsi"/>
          <w:sz w:val="24"/>
          <w:szCs w:val="24"/>
        </w:rPr>
        <w:t>their primitive characteristics</w:t>
      </w:r>
      <w:r w:rsidR="003A2225" w:rsidRPr="00385D9A">
        <w:rPr>
          <w:rFonts w:asciiTheme="majorHAnsi" w:hAnsiTheme="majorHAnsi" w:cstheme="majorHAnsi"/>
          <w:sz w:val="24"/>
          <w:szCs w:val="24"/>
        </w:rPr>
        <w:t xml:space="preserve">. </w:t>
      </w:r>
    </w:p>
    <w:p w14:paraId="47F1DC54" w14:textId="77777777" w:rsidR="003A2225" w:rsidRPr="00385D9A" w:rsidRDefault="003A2225" w:rsidP="00B935C5">
      <w:pPr>
        <w:spacing w:after="0" w:line="240" w:lineRule="auto"/>
        <w:contextualSpacing/>
        <w:jc w:val="both"/>
        <w:rPr>
          <w:rFonts w:asciiTheme="majorHAnsi" w:hAnsiTheme="majorHAnsi" w:cstheme="majorHAnsi"/>
          <w:sz w:val="24"/>
          <w:szCs w:val="24"/>
        </w:rPr>
      </w:pPr>
    </w:p>
    <w:p w14:paraId="249E4BF3" w14:textId="18E8344E" w:rsidR="00156620" w:rsidRPr="00385D9A" w:rsidRDefault="003A2225"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 xml:space="preserve">The method described here </w:t>
      </w:r>
      <w:r w:rsidR="00392C14" w:rsidRPr="00385D9A">
        <w:rPr>
          <w:rFonts w:asciiTheme="majorHAnsi" w:hAnsiTheme="majorHAnsi" w:cstheme="majorHAnsi"/>
          <w:sz w:val="24"/>
          <w:szCs w:val="24"/>
        </w:rPr>
        <w:t>provide</w:t>
      </w:r>
      <w:r w:rsidR="00C15244" w:rsidRPr="00385D9A">
        <w:rPr>
          <w:rFonts w:asciiTheme="majorHAnsi" w:hAnsiTheme="majorHAnsi" w:cstheme="majorHAnsi"/>
          <w:sz w:val="24"/>
          <w:szCs w:val="24"/>
        </w:rPr>
        <w:t>s</w:t>
      </w:r>
      <w:r w:rsidRPr="00385D9A">
        <w:rPr>
          <w:rFonts w:asciiTheme="majorHAnsi" w:hAnsiTheme="majorHAnsi" w:cstheme="majorHAnsi"/>
          <w:sz w:val="24"/>
          <w:szCs w:val="24"/>
        </w:rPr>
        <w:t xml:space="preserve"> conditions</w:t>
      </w:r>
      <w:r w:rsidR="0094566E" w:rsidRPr="00385D9A">
        <w:rPr>
          <w:rFonts w:asciiTheme="majorHAnsi" w:hAnsiTheme="majorHAnsi" w:cstheme="majorHAnsi"/>
          <w:sz w:val="24"/>
          <w:szCs w:val="24"/>
        </w:rPr>
        <w:t xml:space="preserve"> </w:t>
      </w:r>
      <w:r w:rsidR="00C15244" w:rsidRPr="00385D9A">
        <w:rPr>
          <w:rFonts w:asciiTheme="majorHAnsi" w:hAnsiTheme="majorHAnsi" w:cstheme="majorHAnsi"/>
          <w:sz w:val="24"/>
          <w:szCs w:val="24"/>
        </w:rPr>
        <w:t>and treatment</w:t>
      </w:r>
      <w:r w:rsidR="00AE2EC2" w:rsidRPr="00385D9A">
        <w:rPr>
          <w:rFonts w:asciiTheme="majorHAnsi" w:hAnsiTheme="majorHAnsi" w:cstheme="majorHAnsi"/>
          <w:sz w:val="24"/>
          <w:szCs w:val="24"/>
        </w:rPr>
        <w:t>s</w:t>
      </w:r>
      <w:r w:rsidR="00C15244" w:rsidRPr="00385D9A">
        <w:rPr>
          <w:rFonts w:asciiTheme="majorHAnsi" w:hAnsiTheme="majorHAnsi" w:cstheme="majorHAnsi"/>
          <w:sz w:val="24"/>
          <w:szCs w:val="24"/>
        </w:rPr>
        <w:t xml:space="preserve"> </w:t>
      </w:r>
      <w:r w:rsidR="00AE2EC2" w:rsidRPr="00385D9A">
        <w:rPr>
          <w:rFonts w:asciiTheme="majorHAnsi" w:hAnsiTheme="majorHAnsi" w:cstheme="majorHAnsi"/>
          <w:sz w:val="24"/>
          <w:szCs w:val="24"/>
        </w:rPr>
        <w:t>that</w:t>
      </w:r>
      <w:r w:rsidRPr="00385D9A">
        <w:rPr>
          <w:rFonts w:asciiTheme="majorHAnsi" w:hAnsiTheme="majorHAnsi" w:cstheme="majorHAnsi"/>
          <w:sz w:val="24"/>
          <w:szCs w:val="24"/>
        </w:rPr>
        <w:t xml:space="preserve"> lead to</w:t>
      </w:r>
      <w:r w:rsidR="00C15244" w:rsidRPr="00385D9A">
        <w:rPr>
          <w:rFonts w:asciiTheme="majorHAnsi" w:hAnsiTheme="majorHAnsi" w:cstheme="majorHAnsi"/>
          <w:sz w:val="24"/>
          <w:szCs w:val="24"/>
        </w:rPr>
        <w:t xml:space="preserve"> </w:t>
      </w:r>
      <w:r w:rsidR="00C84224" w:rsidRPr="00385D9A">
        <w:rPr>
          <w:rFonts w:asciiTheme="majorHAnsi" w:hAnsiTheme="majorHAnsi" w:cstheme="majorHAnsi"/>
          <w:sz w:val="24"/>
          <w:szCs w:val="24"/>
        </w:rPr>
        <w:t>a significant</w:t>
      </w:r>
      <w:r w:rsidRPr="00385D9A">
        <w:rPr>
          <w:rFonts w:asciiTheme="majorHAnsi" w:hAnsiTheme="majorHAnsi" w:cstheme="majorHAnsi"/>
          <w:sz w:val="24"/>
          <w:szCs w:val="24"/>
        </w:rPr>
        <w:t xml:space="preserve"> degree of </w:t>
      </w:r>
      <w:r w:rsidR="00143970" w:rsidRPr="00143970">
        <w:rPr>
          <w:rFonts w:asciiTheme="majorHAnsi" w:hAnsiTheme="majorHAnsi" w:cstheme="majorHAnsi"/>
          <w:sz w:val="24"/>
          <w:szCs w:val="24"/>
        </w:rPr>
        <w:t>ex vivo</w:t>
      </w:r>
      <w:r w:rsidRPr="00385D9A">
        <w:rPr>
          <w:rFonts w:asciiTheme="majorHAnsi" w:hAnsiTheme="majorHAnsi" w:cstheme="majorHAnsi"/>
          <w:sz w:val="24"/>
          <w:szCs w:val="24"/>
        </w:rPr>
        <w:t xml:space="preserve"> expan</w:t>
      </w:r>
      <w:r w:rsidR="00392C14" w:rsidRPr="00385D9A">
        <w:rPr>
          <w:rFonts w:asciiTheme="majorHAnsi" w:hAnsiTheme="majorHAnsi" w:cstheme="majorHAnsi"/>
          <w:sz w:val="24"/>
          <w:szCs w:val="24"/>
        </w:rPr>
        <w:t>sion of</w:t>
      </w:r>
      <w:r w:rsidRPr="00385D9A">
        <w:rPr>
          <w:rFonts w:asciiTheme="majorHAnsi" w:hAnsiTheme="majorHAnsi" w:cstheme="majorHAnsi"/>
          <w:sz w:val="24"/>
          <w:szCs w:val="24"/>
        </w:rPr>
        <w:t xml:space="preserve"> primitive HSC</w:t>
      </w:r>
      <w:r w:rsidR="005F3BFD" w:rsidRPr="00385D9A">
        <w:rPr>
          <w:rFonts w:asciiTheme="majorHAnsi" w:hAnsiTheme="majorHAnsi" w:cstheme="majorHAnsi"/>
          <w:sz w:val="24"/>
          <w:szCs w:val="24"/>
        </w:rPr>
        <w:t>s for either clinical or laboratory applications</w:t>
      </w:r>
      <w:r w:rsidRPr="00385D9A">
        <w:rPr>
          <w:rFonts w:asciiTheme="majorHAnsi" w:hAnsiTheme="majorHAnsi" w:cstheme="majorHAnsi"/>
          <w:sz w:val="24"/>
          <w:szCs w:val="24"/>
        </w:rPr>
        <w:t xml:space="preserve">. </w:t>
      </w:r>
      <w:r w:rsidR="00C84224" w:rsidRPr="00385D9A">
        <w:rPr>
          <w:rFonts w:asciiTheme="majorHAnsi" w:hAnsiTheme="majorHAnsi" w:cstheme="majorHAnsi"/>
          <w:sz w:val="24"/>
          <w:szCs w:val="24"/>
        </w:rPr>
        <w:t>This</w:t>
      </w:r>
      <w:r w:rsidR="005F3BFD" w:rsidRPr="00385D9A">
        <w:rPr>
          <w:rFonts w:asciiTheme="majorHAnsi" w:hAnsiTheme="majorHAnsi" w:cstheme="majorHAnsi"/>
          <w:sz w:val="24"/>
          <w:szCs w:val="24"/>
        </w:rPr>
        <w:t xml:space="preserve"> </w:t>
      </w:r>
      <w:r w:rsidR="00143970" w:rsidRPr="00143970">
        <w:rPr>
          <w:rFonts w:asciiTheme="majorHAnsi" w:hAnsiTheme="majorHAnsi" w:cstheme="majorHAnsi"/>
          <w:sz w:val="24"/>
          <w:szCs w:val="24"/>
        </w:rPr>
        <w:t>ex vivo</w:t>
      </w:r>
      <w:r w:rsidR="005F3BFD" w:rsidRPr="00385D9A">
        <w:rPr>
          <w:rFonts w:asciiTheme="majorHAnsi" w:hAnsiTheme="majorHAnsi" w:cstheme="majorHAnsi"/>
          <w:sz w:val="24"/>
          <w:szCs w:val="24"/>
        </w:rPr>
        <w:t xml:space="preserve"> expansion strategy </w:t>
      </w:r>
      <w:r w:rsidR="00144521" w:rsidRPr="00385D9A">
        <w:rPr>
          <w:rFonts w:asciiTheme="majorHAnsi" w:hAnsiTheme="majorHAnsi" w:cstheme="majorHAnsi"/>
          <w:sz w:val="24"/>
          <w:szCs w:val="24"/>
        </w:rPr>
        <w:t>us</w:t>
      </w:r>
      <w:r w:rsidR="00C84224" w:rsidRPr="00385D9A">
        <w:rPr>
          <w:rFonts w:asciiTheme="majorHAnsi" w:hAnsiTheme="majorHAnsi" w:cstheme="majorHAnsi"/>
          <w:sz w:val="24"/>
          <w:szCs w:val="24"/>
        </w:rPr>
        <w:t>es</w:t>
      </w:r>
      <w:r w:rsidR="00144521" w:rsidRPr="00385D9A">
        <w:rPr>
          <w:rFonts w:asciiTheme="majorHAnsi" w:hAnsiTheme="majorHAnsi" w:cstheme="majorHAnsi"/>
          <w:sz w:val="24"/>
          <w:szCs w:val="24"/>
        </w:rPr>
        <w:t xml:space="preserve"> a</w:t>
      </w:r>
      <w:r w:rsidR="00803D03" w:rsidRPr="00385D9A">
        <w:rPr>
          <w:rFonts w:asciiTheme="majorHAnsi" w:hAnsiTheme="majorHAnsi" w:cstheme="majorHAnsi"/>
          <w:sz w:val="24"/>
          <w:szCs w:val="24"/>
        </w:rPr>
        <w:t xml:space="preserve"> </w:t>
      </w:r>
      <w:r w:rsidR="00CC4A57" w:rsidRPr="00385D9A">
        <w:rPr>
          <w:rFonts w:asciiTheme="majorHAnsi" w:hAnsiTheme="majorHAnsi" w:cstheme="majorHAnsi"/>
          <w:sz w:val="24"/>
          <w:szCs w:val="24"/>
        </w:rPr>
        <w:t xml:space="preserve">cytokine cocktail </w:t>
      </w:r>
      <w:r w:rsidR="00C15244" w:rsidRPr="00385D9A">
        <w:rPr>
          <w:rFonts w:asciiTheme="majorHAnsi" w:hAnsiTheme="majorHAnsi" w:cstheme="majorHAnsi"/>
          <w:sz w:val="24"/>
          <w:szCs w:val="24"/>
        </w:rPr>
        <w:t>combined with</w:t>
      </w:r>
      <w:r w:rsidR="00CC4A57" w:rsidRPr="00385D9A">
        <w:rPr>
          <w:rFonts w:asciiTheme="majorHAnsi" w:hAnsiTheme="majorHAnsi" w:cstheme="majorHAnsi"/>
          <w:sz w:val="24"/>
          <w:szCs w:val="24"/>
        </w:rPr>
        <w:t xml:space="preserve"> </w:t>
      </w:r>
      <w:r w:rsidR="00802804" w:rsidRPr="00385D9A">
        <w:rPr>
          <w:rFonts w:asciiTheme="majorHAnsi" w:hAnsiTheme="majorHAnsi" w:cstheme="majorHAnsi"/>
          <w:sz w:val="24"/>
          <w:szCs w:val="24"/>
        </w:rPr>
        <w:t>VPA</w:t>
      </w:r>
      <w:r w:rsidR="00C9025C" w:rsidRPr="00385D9A">
        <w:rPr>
          <w:rFonts w:asciiTheme="majorHAnsi" w:hAnsiTheme="majorHAnsi" w:cstheme="majorHAnsi"/>
          <w:sz w:val="24"/>
          <w:szCs w:val="24"/>
        </w:rPr>
        <w:t xml:space="preserve"> treatment</w:t>
      </w:r>
      <w:r w:rsidR="0035439B" w:rsidRPr="00385D9A">
        <w:rPr>
          <w:rFonts w:asciiTheme="majorHAnsi" w:hAnsiTheme="majorHAnsi" w:cstheme="majorHAnsi"/>
          <w:sz w:val="24"/>
          <w:szCs w:val="24"/>
        </w:rPr>
        <w:t>. VPA</w:t>
      </w:r>
      <w:r w:rsidR="000E39AA" w:rsidRPr="00385D9A">
        <w:rPr>
          <w:rFonts w:asciiTheme="majorHAnsi" w:hAnsiTheme="majorHAnsi" w:cstheme="majorHAnsi"/>
          <w:sz w:val="24"/>
          <w:szCs w:val="24"/>
        </w:rPr>
        <w:t xml:space="preserve"> is an FDA approved drug for treatment of bipolar disorders and other neurological diseases</w:t>
      </w:r>
      <w:r w:rsidR="00392C14" w:rsidRPr="00385D9A">
        <w:rPr>
          <w:rFonts w:asciiTheme="majorHAnsi" w:hAnsiTheme="majorHAnsi" w:cstheme="majorHAnsi"/>
          <w:sz w:val="24"/>
          <w:szCs w:val="24"/>
        </w:rPr>
        <w:t>.</w:t>
      </w:r>
      <w:r w:rsidR="00802804" w:rsidRPr="00385D9A">
        <w:rPr>
          <w:rFonts w:asciiTheme="majorHAnsi" w:hAnsiTheme="majorHAnsi" w:cstheme="majorHAnsi"/>
          <w:sz w:val="24"/>
          <w:szCs w:val="24"/>
        </w:rPr>
        <w:t xml:space="preserve"> </w:t>
      </w:r>
      <w:r w:rsidR="00392C14" w:rsidRPr="00385D9A">
        <w:rPr>
          <w:rFonts w:asciiTheme="majorHAnsi" w:hAnsiTheme="majorHAnsi" w:cstheme="majorHAnsi"/>
          <w:sz w:val="24"/>
          <w:szCs w:val="24"/>
        </w:rPr>
        <w:t xml:space="preserve">The HSC </w:t>
      </w:r>
      <w:r w:rsidR="00C15244" w:rsidRPr="00385D9A">
        <w:rPr>
          <w:rFonts w:asciiTheme="majorHAnsi" w:hAnsiTheme="majorHAnsi" w:cstheme="majorHAnsi"/>
          <w:sz w:val="24"/>
          <w:szCs w:val="24"/>
        </w:rPr>
        <w:t>expansion</w:t>
      </w:r>
      <w:r w:rsidR="004456F4" w:rsidRPr="00385D9A">
        <w:rPr>
          <w:rFonts w:asciiTheme="majorHAnsi" w:hAnsiTheme="majorHAnsi" w:cstheme="majorHAnsi"/>
          <w:sz w:val="24"/>
          <w:szCs w:val="24"/>
        </w:rPr>
        <w:t xml:space="preserve"> with VPA</w:t>
      </w:r>
      <w:r w:rsidR="00C15244" w:rsidRPr="00385D9A">
        <w:rPr>
          <w:rFonts w:asciiTheme="majorHAnsi" w:hAnsiTheme="majorHAnsi" w:cstheme="majorHAnsi"/>
          <w:sz w:val="24"/>
          <w:szCs w:val="24"/>
        </w:rPr>
        <w:t xml:space="preserve"> is</w:t>
      </w:r>
      <w:r w:rsidR="00392C14" w:rsidRPr="00385D9A">
        <w:rPr>
          <w:rFonts w:asciiTheme="majorHAnsi" w:hAnsiTheme="majorHAnsi" w:cstheme="majorHAnsi"/>
          <w:sz w:val="24"/>
          <w:szCs w:val="24"/>
        </w:rPr>
        <w:t xml:space="preserve"> </w:t>
      </w:r>
      <w:r w:rsidR="005F3BFD" w:rsidRPr="00385D9A">
        <w:rPr>
          <w:rFonts w:asciiTheme="majorHAnsi" w:hAnsiTheme="majorHAnsi" w:cstheme="majorHAnsi"/>
          <w:sz w:val="24"/>
          <w:szCs w:val="24"/>
        </w:rPr>
        <w:t>prompt and occurs within 7 days,</w:t>
      </w:r>
      <w:r w:rsidR="00802804" w:rsidRPr="00385D9A">
        <w:rPr>
          <w:rFonts w:asciiTheme="majorHAnsi" w:hAnsiTheme="majorHAnsi" w:cstheme="majorHAnsi"/>
          <w:sz w:val="24"/>
          <w:szCs w:val="24"/>
        </w:rPr>
        <w:t xml:space="preserve"> minimizing </w:t>
      </w:r>
      <w:r w:rsidR="00650BDB" w:rsidRPr="00385D9A">
        <w:rPr>
          <w:rFonts w:asciiTheme="majorHAnsi" w:hAnsiTheme="majorHAnsi" w:cstheme="majorHAnsi"/>
          <w:sz w:val="24"/>
          <w:szCs w:val="24"/>
        </w:rPr>
        <w:t xml:space="preserve">both the </w:t>
      </w:r>
      <w:r w:rsidR="002C3084" w:rsidRPr="00385D9A">
        <w:rPr>
          <w:rFonts w:asciiTheme="majorHAnsi" w:hAnsiTheme="majorHAnsi" w:cstheme="majorHAnsi"/>
          <w:sz w:val="24"/>
          <w:szCs w:val="24"/>
        </w:rPr>
        <w:t xml:space="preserve">time </w:t>
      </w:r>
      <w:r w:rsidR="00C9025C" w:rsidRPr="00385D9A">
        <w:rPr>
          <w:rFonts w:asciiTheme="majorHAnsi" w:hAnsiTheme="majorHAnsi" w:cstheme="majorHAnsi"/>
          <w:sz w:val="24"/>
          <w:szCs w:val="24"/>
        </w:rPr>
        <w:t>of manipulation</w:t>
      </w:r>
      <w:r w:rsidR="005C5002" w:rsidRPr="00385D9A">
        <w:rPr>
          <w:rFonts w:asciiTheme="majorHAnsi" w:hAnsiTheme="majorHAnsi" w:cstheme="majorHAnsi"/>
          <w:sz w:val="24"/>
          <w:szCs w:val="24"/>
        </w:rPr>
        <w:t xml:space="preserve"> </w:t>
      </w:r>
      <w:r w:rsidR="00392C14" w:rsidRPr="00385D9A">
        <w:rPr>
          <w:rFonts w:asciiTheme="majorHAnsi" w:hAnsiTheme="majorHAnsi" w:cstheme="majorHAnsi"/>
          <w:sz w:val="24"/>
          <w:szCs w:val="24"/>
        </w:rPr>
        <w:t>and the risk of</w:t>
      </w:r>
      <w:r w:rsidR="00650BDB" w:rsidRPr="00385D9A">
        <w:rPr>
          <w:rFonts w:asciiTheme="majorHAnsi" w:hAnsiTheme="majorHAnsi" w:cstheme="majorHAnsi"/>
          <w:sz w:val="24"/>
          <w:szCs w:val="24"/>
        </w:rPr>
        <w:t xml:space="preserve"> </w:t>
      </w:r>
      <w:r w:rsidR="00802804" w:rsidRPr="00385D9A">
        <w:rPr>
          <w:rFonts w:asciiTheme="majorHAnsi" w:hAnsiTheme="majorHAnsi" w:cstheme="majorHAnsi"/>
          <w:sz w:val="24"/>
          <w:szCs w:val="24"/>
        </w:rPr>
        <w:t>contamination.</w:t>
      </w:r>
      <w:r w:rsidR="002335F6" w:rsidRPr="00385D9A">
        <w:rPr>
          <w:rFonts w:asciiTheme="majorHAnsi" w:hAnsiTheme="majorHAnsi" w:cstheme="majorHAnsi"/>
          <w:sz w:val="24"/>
          <w:szCs w:val="24"/>
        </w:rPr>
        <w:t xml:space="preserve"> </w:t>
      </w:r>
      <w:r w:rsidR="00754CAD" w:rsidRPr="00385D9A">
        <w:rPr>
          <w:rFonts w:asciiTheme="majorHAnsi" w:hAnsiTheme="majorHAnsi" w:cstheme="majorHAnsi"/>
          <w:sz w:val="24"/>
          <w:szCs w:val="24"/>
        </w:rPr>
        <w:t xml:space="preserve">Importantly, this protocol allows </w:t>
      </w:r>
      <w:r w:rsidR="0035439B" w:rsidRPr="00385D9A">
        <w:rPr>
          <w:rFonts w:asciiTheme="majorHAnsi" w:hAnsiTheme="majorHAnsi" w:cstheme="majorHAnsi"/>
          <w:sz w:val="24"/>
          <w:szCs w:val="24"/>
        </w:rPr>
        <w:t xml:space="preserve">for the </w:t>
      </w:r>
      <w:r w:rsidR="00754CAD" w:rsidRPr="00385D9A">
        <w:rPr>
          <w:rFonts w:asciiTheme="majorHAnsi" w:hAnsiTheme="majorHAnsi" w:cstheme="majorHAnsi"/>
          <w:sz w:val="24"/>
          <w:szCs w:val="24"/>
        </w:rPr>
        <w:t xml:space="preserve">acquisition of long-term HSC </w:t>
      </w:r>
      <w:r w:rsidR="00803D03" w:rsidRPr="00385D9A">
        <w:rPr>
          <w:rFonts w:asciiTheme="majorHAnsi" w:hAnsiTheme="majorHAnsi" w:cstheme="majorHAnsi"/>
          <w:sz w:val="24"/>
          <w:szCs w:val="24"/>
        </w:rPr>
        <w:t>phenotypic markers such as CD90 and</w:t>
      </w:r>
      <w:r w:rsidR="00666AEE" w:rsidRPr="00385D9A">
        <w:rPr>
          <w:rFonts w:asciiTheme="majorHAnsi" w:hAnsiTheme="majorHAnsi" w:cstheme="majorHAnsi"/>
          <w:sz w:val="24"/>
          <w:szCs w:val="24"/>
        </w:rPr>
        <w:t xml:space="preserve"> CD49f within 24-48 h</w:t>
      </w:r>
      <w:r w:rsidR="00754CAD" w:rsidRPr="00385D9A">
        <w:rPr>
          <w:rFonts w:asciiTheme="majorHAnsi" w:hAnsiTheme="majorHAnsi" w:cstheme="majorHAnsi"/>
          <w:sz w:val="24"/>
          <w:szCs w:val="24"/>
        </w:rPr>
        <w:t xml:space="preserve"> following treatment with VPA</w:t>
      </w:r>
      <w:r w:rsidR="005C5002" w:rsidRPr="00385D9A">
        <w:rPr>
          <w:rFonts w:asciiTheme="majorHAnsi" w:hAnsiTheme="majorHAnsi" w:cstheme="majorHAnsi"/>
          <w:sz w:val="24"/>
          <w:szCs w:val="24"/>
        </w:rPr>
        <w:fldChar w:fldCharType="begin"/>
      </w:r>
      <w:r w:rsidR="00776724" w:rsidRPr="00385D9A">
        <w:rPr>
          <w:rFonts w:asciiTheme="majorHAnsi" w:hAnsiTheme="majorHAnsi" w:cstheme="majorHAnsi"/>
          <w:sz w:val="24"/>
          <w:szCs w:val="24"/>
        </w:rPr>
        <w:instrText xml:space="preserve"> ADDIN EN.CITE &lt;EndNote&gt;&lt;Cite&gt;&lt;Author&gt;Papa&lt;/Author&gt;&lt;Year&gt;2018&lt;/Year&gt;&lt;RecNum&gt;13&lt;/RecNum&gt;&lt;DisplayText&gt;&lt;style face="superscript"&gt;9&lt;/style&gt;&lt;/DisplayText&gt;&lt;record&gt;&lt;rec-number&gt;13&lt;/rec-number&gt;&lt;foreign-keys&gt;&lt;key app="EN" db-id="xwdz05zsuvf9fhevspa5p2wjwwve2z0dttfe" timestamp="1543512445"&gt;13&lt;/key&gt;&lt;/foreign-keys&gt;&lt;ref-type name="Journal Article"&gt;17&lt;/ref-type&gt;&lt;contributors&gt;&lt;authors&gt;&lt;author&gt;Papa, L.&lt;/author&gt;&lt;author&gt;Zimran, E.&lt;/author&gt;&lt;author&gt;Djedaini, M.&lt;/author&gt;&lt;author&gt;Ge, Y.&lt;/author&gt;&lt;author&gt;Ozbek, U.&lt;/author&gt;&lt;author&gt;Sebra, R.&lt;/author&gt;&lt;author&gt;Sealfon, S. C.&lt;/author&gt;&lt;author&gt;Hoffman, R.&lt;/author&gt;&lt;/authors&gt;&lt;/contributors&gt;&lt;auth-address&gt;Division of Hematology/Oncology, Tisch Cancer Institute.&amp;#xD;Department of Neurology, and.&amp;#xD;Genetics and Genomic Sciences, Icahn School of Medicine at Mount Sinai, New York, NY.&lt;/auth-address&gt;&lt;titles&gt;&lt;title&gt;Ex vivo human HSC expansion requires coordination of cellular reprogramming with mitochondrial remodeling and p53 activation&lt;/title&gt;&lt;secondary-title&gt;Blood Adv&lt;/secondary-title&gt;&lt;/titles&gt;&lt;periodical&gt;&lt;full-title&gt;Blood Adv&lt;/full-title&gt;&lt;/periodical&gt;&lt;pages&gt;2766-2779&lt;/pages&gt;&lt;volume&gt;2&lt;/volume&gt;&lt;number&gt;20&lt;/number&gt;&lt;dates&gt;&lt;year&gt;2018&lt;/year&gt;&lt;pub-dates&gt;&lt;date&gt;Oct 23&lt;/date&gt;&lt;/pub-dates&gt;&lt;/dates&gt;&lt;isbn&gt;2473-9537 (Electronic)&amp;#xD;2473-9529 (Linking)&lt;/isbn&gt;&lt;accession-num&gt;30348672&lt;/accession-num&gt;&lt;urls&gt;&lt;related-urls&gt;&lt;url&gt;https://www.ncbi.nlm.nih.gov/pubmed/30348672&lt;/url&gt;&lt;/related-urls&gt;&lt;/urls&gt;&lt;custom2&gt;PMC6199653&lt;/custom2&gt;&lt;electronic-resource-num&gt;10.1182/bloodadvances.2018024273&lt;/electronic-resource-num&gt;&lt;/record&gt;&lt;/Cite&gt;&lt;/EndNote&gt;</w:instrText>
      </w:r>
      <w:r w:rsidR="005C5002" w:rsidRPr="00385D9A">
        <w:rPr>
          <w:rFonts w:asciiTheme="majorHAnsi" w:hAnsiTheme="majorHAnsi" w:cstheme="majorHAnsi"/>
          <w:sz w:val="24"/>
          <w:szCs w:val="24"/>
        </w:rPr>
        <w:fldChar w:fldCharType="separate"/>
      </w:r>
      <w:r w:rsidR="00776724" w:rsidRPr="00385D9A">
        <w:rPr>
          <w:rFonts w:asciiTheme="majorHAnsi" w:hAnsiTheme="majorHAnsi" w:cstheme="majorHAnsi"/>
          <w:noProof/>
          <w:sz w:val="24"/>
          <w:szCs w:val="24"/>
          <w:vertAlign w:val="superscript"/>
        </w:rPr>
        <w:t>9</w:t>
      </w:r>
      <w:r w:rsidR="005C5002" w:rsidRPr="00385D9A">
        <w:rPr>
          <w:rFonts w:asciiTheme="majorHAnsi" w:hAnsiTheme="majorHAnsi" w:cstheme="majorHAnsi"/>
          <w:sz w:val="24"/>
          <w:szCs w:val="24"/>
        </w:rPr>
        <w:fldChar w:fldCharType="end"/>
      </w:r>
      <w:r w:rsidR="00754CAD" w:rsidRPr="00385D9A">
        <w:rPr>
          <w:rFonts w:asciiTheme="majorHAnsi" w:hAnsiTheme="majorHAnsi" w:cstheme="majorHAnsi"/>
          <w:sz w:val="24"/>
          <w:szCs w:val="24"/>
        </w:rPr>
        <w:t xml:space="preserve">. </w:t>
      </w:r>
      <w:r w:rsidR="00392C14" w:rsidRPr="00385D9A">
        <w:rPr>
          <w:rFonts w:asciiTheme="majorHAnsi" w:hAnsiTheme="majorHAnsi" w:cstheme="majorHAnsi"/>
          <w:sz w:val="24"/>
          <w:szCs w:val="24"/>
        </w:rPr>
        <w:t>Expanded</w:t>
      </w:r>
      <w:r w:rsidR="00736039" w:rsidRPr="00385D9A">
        <w:rPr>
          <w:rFonts w:asciiTheme="majorHAnsi" w:hAnsiTheme="majorHAnsi" w:cstheme="majorHAnsi"/>
          <w:sz w:val="24"/>
          <w:szCs w:val="24"/>
        </w:rPr>
        <w:t xml:space="preserve"> </w:t>
      </w:r>
      <w:r w:rsidR="002335F6" w:rsidRPr="00385D9A">
        <w:rPr>
          <w:rFonts w:asciiTheme="majorHAnsi" w:hAnsiTheme="majorHAnsi" w:cstheme="majorHAnsi"/>
          <w:sz w:val="24"/>
          <w:szCs w:val="24"/>
        </w:rPr>
        <w:t>HSC</w:t>
      </w:r>
      <w:r w:rsidR="00392C14" w:rsidRPr="00385D9A">
        <w:rPr>
          <w:rFonts w:asciiTheme="majorHAnsi" w:hAnsiTheme="majorHAnsi" w:cstheme="majorHAnsi"/>
          <w:sz w:val="24"/>
          <w:szCs w:val="24"/>
        </w:rPr>
        <w:t xml:space="preserve"> </w:t>
      </w:r>
      <w:r w:rsidR="00C15244" w:rsidRPr="00385D9A">
        <w:rPr>
          <w:rFonts w:asciiTheme="majorHAnsi" w:hAnsiTheme="majorHAnsi" w:cstheme="majorHAnsi"/>
          <w:sz w:val="24"/>
          <w:szCs w:val="24"/>
        </w:rPr>
        <w:t>grafts created</w:t>
      </w:r>
      <w:r w:rsidR="002C3084" w:rsidRPr="00385D9A">
        <w:rPr>
          <w:rFonts w:asciiTheme="majorHAnsi" w:hAnsiTheme="majorHAnsi" w:cstheme="majorHAnsi"/>
          <w:sz w:val="24"/>
          <w:szCs w:val="24"/>
        </w:rPr>
        <w:t xml:space="preserve"> </w:t>
      </w:r>
      <w:r w:rsidR="00C15244" w:rsidRPr="00385D9A">
        <w:rPr>
          <w:rFonts w:asciiTheme="majorHAnsi" w:hAnsiTheme="majorHAnsi" w:cstheme="majorHAnsi"/>
          <w:sz w:val="24"/>
          <w:szCs w:val="24"/>
        </w:rPr>
        <w:t>with this</w:t>
      </w:r>
      <w:r w:rsidR="00736039" w:rsidRPr="00385D9A">
        <w:rPr>
          <w:rFonts w:asciiTheme="majorHAnsi" w:hAnsiTheme="majorHAnsi" w:cstheme="majorHAnsi"/>
          <w:sz w:val="24"/>
          <w:szCs w:val="24"/>
        </w:rPr>
        <w:t xml:space="preserve"> protocol </w:t>
      </w:r>
      <w:r w:rsidR="002335F6" w:rsidRPr="00385D9A">
        <w:rPr>
          <w:rFonts w:asciiTheme="majorHAnsi" w:hAnsiTheme="majorHAnsi" w:cstheme="majorHAnsi"/>
          <w:sz w:val="24"/>
          <w:szCs w:val="24"/>
        </w:rPr>
        <w:t xml:space="preserve">have the capacity to regenerate the hematopoietic system </w:t>
      </w:r>
      <w:r w:rsidR="00144521" w:rsidRPr="00385D9A">
        <w:rPr>
          <w:rFonts w:asciiTheme="majorHAnsi" w:hAnsiTheme="majorHAnsi" w:cstheme="majorHAnsi"/>
          <w:sz w:val="24"/>
          <w:szCs w:val="24"/>
        </w:rPr>
        <w:t>since</w:t>
      </w:r>
      <w:r w:rsidR="002335F6" w:rsidRPr="00385D9A">
        <w:rPr>
          <w:rFonts w:asciiTheme="majorHAnsi" w:hAnsiTheme="majorHAnsi" w:cstheme="majorHAnsi"/>
          <w:sz w:val="24"/>
          <w:szCs w:val="24"/>
        </w:rPr>
        <w:t xml:space="preserve"> they can differentiate into all</w:t>
      </w:r>
      <w:r w:rsidR="00754CAD" w:rsidRPr="00385D9A">
        <w:rPr>
          <w:rFonts w:asciiTheme="majorHAnsi" w:hAnsiTheme="majorHAnsi" w:cstheme="majorHAnsi"/>
          <w:sz w:val="24"/>
          <w:szCs w:val="24"/>
        </w:rPr>
        <w:t xml:space="preserve"> </w:t>
      </w:r>
      <w:r w:rsidR="002335F6" w:rsidRPr="00385D9A">
        <w:rPr>
          <w:rFonts w:asciiTheme="majorHAnsi" w:hAnsiTheme="majorHAnsi" w:cstheme="majorHAnsi"/>
          <w:sz w:val="24"/>
          <w:szCs w:val="24"/>
        </w:rPr>
        <w:t xml:space="preserve">hematopoietic cell </w:t>
      </w:r>
      <w:r w:rsidR="00392C14" w:rsidRPr="00385D9A">
        <w:rPr>
          <w:rFonts w:asciiTheme="majorHAnsi" w:hAnsiTheme="majorHAnsi" w:cstheme="majorHAnsi"/>
          <w:sz w:val="24"/>
          <w:szCs w:val="24"/>
        </w:rPr>
        <w:t xml:space="preserve">lineages </w:t>
      </w:r>
      <w:r w:rsidR="002335F6" w:rsidRPr="00385D9A">
        <w:rPr>
          <w:rFonts w:asciiTheme="majorHAnsi" w:hAnsiTheme="majorHAnsi" w:cstheme="majorHAnsi"/>
          <w:sz w:val="24"/>
          <w:szCs w:val="24"/>
        </w:rPr>
        <w:t xml:space="preserve">and establish long-term engraftment </w:t>
      </w:r>
      <w:r w:rsidR="002C3084" w:rsidRPr="00385D9A">
        <w:rPr>
          <w:rFonts w:asciiTheme="majorHAnsi" w:hAnsiTheme="majorHAnsi" w:cstheme="majorHAnsi"/>
          <w:sz w:val="24"/>
          <w:szCs w:val="24"/>
        </w:rPr>
        <w:t>following transplantation into</w:t>
      </w:r>
      <w:r w:rsidR="002335F6" w:rsidRPr="00385D9A">
        <w:rPr>
          <w:rFonts w:asciiTheme="majorHAnsi" w:hAnsiTheme="majorHAnsi" w:cstheme="majorHAnsi"/>
          <w:sz w:val="24"/>
          <w:szCs w:val="24"/>
        </w:rPr>
        <w:t xml:space="preserve"> </w:t>
      </w:r>
      <w:proofErr w:type="spellStart"/>
      <w:r w:rsidR="0094566E" w:rsidRPr="00385D9A">
        <w:rPr>
          <w:rFonts w:asciiTheme="majorHAnsi" w:hAnsiTheme="majorHAnsi" w:cstheme="majorHAnsi"/>
          <w:sz w:val="24"/>
          <w:szCs w:val="24"/>
        </w:rPr>
        <w:t>myeloablated</w:t>
      </w:r>
      <w:proofErr w:type="spellEnd"/>
      <w:r w:rsidR="0094566E" w:rsidRPr="00385D9A">
        <w:rPr>
          <w:rFonts w:asciiTheme="majorHAnsi" w:hAnsiTheme="majorHAnsi" w:cstheme="majorHAnsi"/>
          <w:sz w:val="24"/>
          <w:szCs w:val="24"/>
        </w:rPr>
        <w:t xml:space="preserve"> </w:t>
      </w:r>
      <w:r w:rsidR="002335F6" w:rsidRPr="00385D9A">
        <w:rPr>
          <w:rFonts w:asciiTheme="majorHAnsi" w:hAnsiTheme="majorHAnsi" w:cstheme="majorHAnsi"/>
          <w:sz w:val="24"/>
          <w:szCs w:val="24"/>
        </w:rPr>
        <w:t xml:space="preserve">NSG </w:t>
      </w:r>
      <w:r w:rsidR="00AB7D87">
        <w:rPr>
          <w:rFonts w:asciiTheme="majorHAnsi" w:hAnsiTheme="majorHAnsi" w:cstheme="majorHAnsi"/>
          <w:sz w:val="24"/>
          <w:szCs w:val="24"/>
        </w:rPr>
        <w:t>mice</w:t>
      </w:r>
      <w:r w:rsidR="00392C14" w:rsidRPr="00385D9A">
        <w:rPr>
          <w:rFonts w:asciiTheme="majorHAnsi" w:hAnsiTheme="majorHAnsi" w:cstheme="majorHAnsi"/>
          <w:sz w:val="24"/>
          <w:szCs w:val="24"/>
        </w:rPr>
        <w:t xml:space="preserve"> </w:t>
      </w:r>
      <w:r w:rsidR="002335F6" w:rsidRPr="00385D9A">
        <w:rPr>
          <w:rFonts w:asciiTheme="majorHAnsi" w:hAnsiTheme="majorHAnsi" w:cstheme="majorHAnsi"/>
          <w:sz w:val="24"/>
          <w:szCs w:val="24"/>
        </w:rPr>
        <w:t>models</w:t>
      </w:r>
      <w:r w:rsidR="00E60B11" w:rsidRPr="00385D9A">
        <w:rPr>
          <w:rFonts w:asciiTheme="majorHAnsi" w:hAnsiTheme="majorHAnsi" w:cstheme="majorHAnsi"/>
          <w:sz w:val="24"/>
          <w:szCs w:val="24"/>
        </w:rPr>
        <w:fldChar w:fldCharType="begin"/>
      </w:r>
      <w:r w:rsidR="00F41600" w:rsidRPr="00385D9A">
        <w:rPr>
          <w:rFonts w:asciiTheme="majorHAnsi" w:hAnsiTheme="majorHAnsi" w:cstheme="majorHAnsi"/>
          <w:sz w:val="24"/>
          <w:szCs w:val="24"/>
        </w:rPr>
        <w:instrText xml:space="preserve"> ADDIN EN.CITE &lt;EndNote&gt;&lt;Cite&gt;&lt;Author&gt;Chaurasia&lt;/Author&gt;&lt;Year&gt;2014&lt;/Year&gt;&lt;RecNum&gt;10&lt;/RecNum&gt;&lt;DisplayText&gt;&lt;style face="superscript"&gt;4&lt;/style&gt;&lt;/DisplayText&gt;&lt;record&gt;&lt;rec-number&gt;10&lt;/rec-number&gt;&lt;foreign-keys&gt;&lt;key app="EN" db-id="xwdz05zsuvf9fhevspa5p2wjwwve2z0dttfe" timestamp="1543512358"&gt;10&lt;/key&gt;&lt;/foreign-keys&gt;&lt;ref-type name="Journal Article"&gt;17&lt;/ref-type&gt;&lt;contributors&gt;&lt;authors&gt;&lt;author&gt;Chaurasia, P.&lt;/author&gt;&lt;author&gt;Gajzer, D. C.&lt;/author&gt;&lt;author&gt;Schaniel, C.&lt;/author&gt;&lt;author&gt;D&amp;apos;Souza, S.&lt;/author&gt;&lt;author&gt;Hoffman, R.&lt;/author&gt;&lt;/authors&gt;&lt;/contributors&gt;&lt;titles&gt;&lt;title&gt;Epigenetic reprogramming induces the expansion of cord blood stem cells&lt;/title&gt;&lt;secondary-title&gt;J Clin Invest&lt;/secondary-title&gt;&lt;/titles&gt;&lt;periodical&gt;&lt;full-title&gt;J Clin Invest&lt;/full-title&gt;&lt;/periodical&gt;&lt;pages&gt;2378-95&lt;/pages&gt;&lt;volume&gt;124&lt;/volume&gt;&lt;number&gt;6&lt;/number&gt;&lt;keywords&gt;&lt;keyword&gt;Animals&lt;/keyword&gt;&lt;keyword&gt;Antigens, CD34/metabolism&lt;/keyword&gt;&lt;keyword&gt;Culture Media, Serum-Free&lt;/keyword&gt;&lt;keyword&gt;Cytokines/pharmacology&lt;/keyword&gt;&lt;keyword&gt;*Epigenesis, Genetic/drug effects&lt;/keyword&gt;&lt;keyword&gt;Fetal Blood/*cytology/*metabolism/transplantation&lt;/keyword&gt;&lt;keyword&gt;Hematopoiesis/drug effects/genetics&lt;/keyword&gt;&lt;keyword&gt;Hematopoietic Stem Cell Transplantation&lt;/keyword&gt;&lt;keyword&gt;Hematopoietic Stem Cells/*cytology/drug effects/*metabolism&lt;/keyword&gt;&lt;keyword&gt;Heterografts&lt;/keyword&gt;&lt;keyword&gt;Histone Deacetylase Inhibitors/pharmacology&lt;/keyword&gt;&lt;keyword&gt;Humans&lt;/keyword&gt;&lt;keyword&gt;Mice&lt;/keyword&gt;&lt;keyword&gt;Mice, SCID&lt;/keyword&gt;&lt;keyword&gt;RNA, Small Interfering/genetics&lt;/keyword&gt;&lt;keyword&gt;Thy-1 Antigens/metabolism&lt;/keyword&gt;&lt;keyword&gt;Valproic Acid/pharmacology&lt;/keyword&gt;&lt;/keywords&gt;&lt;dates&gt;&lt;year&gt;2014&lt;/year&gt;&lt;pub-dates&gt;&lt;date&gt;Jun&lt;/date&gt;&lt;/pub-dates&gt;&lt;/dates&gt;&lt;isbn&gt;1558-8238 (Electronic)&amp;#xD;0021-9738 (Linking)&lt;/isbn&gt;&lt;accession-num&gt;24762436&lt;/accession-num&gt;&lt;urls&gt;&lt;related-urls&gt;&lt;url&gt;https://www.ncbi.nlm.nih.gov/pubmed/24762436&lt;/url&gt;&lt;/related-urls&gt;&lt;/urls&gt;&lt;custom2&gt;PMC4038563&lt;/custom2&gt;&lt;electronic-resource-num&gt;10.1172/JCI70313&lt;/electronic-resource-num&gt;&lt;/record&gt;&lt;/Cite&gt;&lt;/EndNote&gt;</w:instrText>
      </w:r>
      <w:r w:rsidR="00E60B11" w:rsidRPr="00385D9A">
        <w:rPr>
          <w:rFonts w:asciiTheme="majorHAnsi" w:hAnsiTheme="majorHAnsi" w:cstheme="majorHAnsi"/>
          <w:sz w:val="24"/>
          <w:szCs w:val="24"/>
        </w:rPr>
        <w:fldChar w:fldCharType="separate"/>
      </w:r>
      <w:r w:rsidR="00F41600" w:rsidRPr="00385D9A">
        <w:rPr>
          <w:rFonts w:asciiTheme="majorHAnsi" w:hAnsiTheme="majorHAnsi" w:cstheme="majorHAnsi"/>
          <w:noProof/>
          <w:sz w:val="24"/>
          <w:szCs w:val="24"/>
          <w:vertAlign w:val="superscript"/>
        </w:rPr>
        <w:t>4</w:t>
      </w:r>
      <w:r w:rsidR="00E60B11" w:rsidRPr="00385D9A">
        <w:rPr>
          <w:rFonts w:asciiTheme="majorHAnsi" w:hAnsiTheme="majorHAnsi" w:cstheme="majorHAnsi"/>
          <w:sz w:val="24"/>
          <w:szCs w:val="24"/>
        </w:rPr>
        <w:fldChar w:fldCharType="end"/>
      </w:r>
      <w:r w:rsidR="002335F6" w:rsidRPr="00385D9A">
        <w:rPr>
          <w:rFonts w:asciiTheme="majorHAnsi" w:hAnsiTheme="majorHAnsi" w:cstheme="majorHAnsi"/>
          <w:sz w:val="24"/>
          <w:szCs w:val="24"/>
        </w:rPr>
        <w:t>.</w:t>
      </w:r>
      <w:r w:rsidR="00754CAD" w:rsidRPr="00385D9A">
        <w:rPr>
          <w:rFonts w:asciiTheme="majorHAnsi" w:hAnsiTheme="majorHAnsi" w:cstheme="majorHAnsi"/>
          <w:sz w:val="24"/>
          <w:szCs w:val="24"/>
        </w:rPr>
        <w:t xml:space="preserve"> </w:t>
      </w:r>
      <w:r w:rsidRPr="00385D9A">
        <w:rPr>
          <w:rFonts w:asciiTheme="majorHAnsi" w:hAnsiTheme="majorHAnsi" w:cstheme="majorHAnsi"/>
          <w:sz w:val="24"/>
          <w:szCs w:val="24"/>
        </w:rPr>
        <w:t xml:space="preserve">Moreover, </w:t>
      </w:r>
      <w:r w:rsidR="00650BDB" w:rsidRPr="00385D9A">
        <w:rPr>
          <w:rFonts w:asciiTheme="majorHAnsi" w:hAnsiTheme="majorHAnsi" w:cstheme="majorHAnsi"/>
          <w:sz w:val="24"/>
          <w:szCs w:val="24"/>
        </w:rPr>
        <w:t xml:space="preserve">this protocol </w:t>
      </w:r>
      <w:r w:rsidR="00C9025C" w:rsidRPr="00385D9A">
        <w:rPr>
          <w:rFonts w:asciiTheme="majorHAnsi" w:hAnsiTheme="majorHAnsi" w:cstheme="majorHAnsi"/>
          <w:sz w:val="24"/>
          <w:szCs w:val="24"/>
        </w:rPr>
        <w:t xml:space="preserve">is highly </w:t>
      </w:r>
      <w:r w:rsidR="002C3084" w:rsidRPr="00385D9A">
        <w:rPr>
          <w:rFonts w:asciiTheme="majorHAnsi" w:hAnsiTheme="majorHAnsi" w:cstheme="majorHAnsi"/>
          <w:sz w:val="24"/>
          <w:szCs w:val="24"/>
        </w:rPr>
        <w:t>reproducible</w:t>
      </w:r>
      <w:r w:rsidR="00C9025C" w:rsidRPr="00385D9A">
        <w:rPr>
          <w:rFonts w:asciiTheme="majorHAnsi" w:hAnsiTheme="majorHAnsi" w:cstheme="majorHAnsi"/>
          <w:sz w:val="24"/>
          <w:szCs w:val="24"/>
        </w:rPr>
        <w:t xml:space="preserve"> and allows</w:t>
      </w:r>
      <w:r w:rsidR="00AB7D87">
        <w:rPr>
          <w:rFonts w:asciiTheme="majorHAnsi" w:hAnsiTheme="majorHAnsi" w:cstheme="majorHAnsi"/>
          <w:sz w:val="24"/>
          <w:szCs w:val="24"/>
        </w:rPr>
        <w:t xml:space="preserve"> for</w:t>
      </w:r>
      <w:r w:rsidRPr="00385D9A">
        <w:rPr>
          <w:rFonts w:asciiTheme="majorHAnsi" w:hAnsiTheme="majorHAnsi" w:cstheme="majorHAnsi"/>
          <w:sz w:val="24"/>
          <w:szCs w:val="24"/>
        </w:rPr>
        <w:t xml:space="preserve"> efficient and rapid isolation of</w:t>
      </w:r>
      <w:r w:rsidR="002C3084" w:rsidRPr="00385D9A">
        <w:rPr>
          <w:rFonts w:asciiTheme="majorHAnsi" w:hAnsiTheme="majorHAnsi" w:cstheme="majorHAnsi"/>
          <w:sz w:val="24"/>
          <w:szCs w:val="24"/>
        </w:rPr>
        <w:t xml:space="preserve"> viable</w:t>
      </w:r>
      <w:r w:rsidRPr="00385D9A">
        <w:rPr>
          <w:rFonts w:asciiTheme="majorHAnsi" w:hAnsiTheme="majorHAnsi" w:cstheme="majorHAnsi"/>
          <w:sz w:val="24"/>
          <w:szCs w:val="24"/>
        </w:rPr>
        <w:t xml:space="preserve"> CD34</w:t>
      </w:r>
      <w:r w:rsidRPr="00385D9A">
        <w:rPr>
          <w:rFonts w:asciiTheme="majorHAnsi" w:hAnsiTheme="majorHAnsi" w:cstheme="majorHAnsi"/>
          <w:sz w:val="24"/>
          <w:szCs w:val="24"/>
          <w:vertAlign w:val="superscript"/>
        </w:rPr>
        <w:t>+</w:t>
      </w:r>
      <w:r w:rsidR="005F3BFD" w:rsidRPr="00385D9A">
        <w:rPr>
          <w:rFonts w:asciiTheme="majorHAnsi" w:hAnsiTheme="majorHAnsi" w:cstheme="majorHAnsi"/>
          <w:sz w:val="24"/>
          <w:szCs w:val="24"/>
        </w:rPr>
        <w:t xml:space="preserve"> </w:t>
      </w:r>
      <w:r w:rsidRPr="00385D9A">
        <w:rPr>
          <w:rFonts w:asciiTheme="majorHAnsi" w:hAnsiTheme="majorHAnsi" w:cstheme="majorHAnsi"/>
          <w:sz w:val="24"/>
          <w:szCs w:val="24"/>
        </w:rPr>
        <w:t xml:space="preserve">cells from </w:t>
      </w:r>
      <w:r w:rsidR="00C9025C" w:rsidRPr="00385D9A">
        <w:rPr>
          <w:rFonts w:asciiTheme="majorHAnsi" w:hAnsiTheme="majorHAnsi" w:cstheme="majorHAnsi"/>
          <w:sz w:val="24"/>
          <w:szCs w:val="24"/>
        </w:rPr>
        <w:t>UCBs, which</w:t>
      </w:r>
      <w:r w:rsidR="002C3084" w:rsidRPr="00385D9A">
        <w:rPr>
          <w:rFonts w:asciiTheme="majorHAnsi" w:hAnsiTheme="majorHAnsi" w:cstheme="majorHAnsi"/>
          <w:sz w:val="24"/>
          <w:szCs w:val="24"/>
        </w:rPr>
        <w:t xml:space="preserve"> is cr</w:t>
      </w:r>
      <w:r w:rsidR="00C9025C" w:rsidRPr="00385D9A">
        <w:rPr>
          <w:rFonts w:asciiTheme="majorHAnsi" w:hAnsiTheme="majorHAnsi" w:cstheme="majorHAnsi"/>
          <w:sz w:val="24"/>
          <w:szCs w:val="24"/>
        </w:rPr>
        <w:t>i</w:t>
      </w:r>
      <w:r w:rsidR="002C3084" w:rsidRPr="00385D9A">
        <w:rPr>
          <w:rFonts w:asciiTheme="majorHAnsi" w:hAnsiTheme="majorHAnsi" w:cstheme="majorHAnsi"/>
          <w:sz w:val="24"/>
          <w:szCs w:val="24"/>
        </w:rPr>
        <w:t>tical for industrialization of this procedure.</w:t>
      </w:r>
    </w:p>
    <w:p w14:paraId="67D45D0D" w14:textId="77777777" w:rsidR="005F3BFD" w:rsidRPr="00385D9A" w:rsidRDefault="005F3BFD" w:rsidP="00B935C5">
      <w:pPr>
        <w:spacing w:after="0" w:line="240" w:lineRule="auto"/>
        <w:contextualSpacing/>
        <w:jc w:val="both"/>
        <w:rPr>
          <w:rFonts w:asciiTheme="majorHAnsi" w:hAnsiTheme="majorHAnsi" w:cstheme="majorHAnsi"/>
          <w:sz w:val="24"/>
          <w:szCs w:val="24"/>
        </w:rPr>
      </w:pPr>
    </w:p>
    <w:p w14:paraId="5902A944" w14:textId="14A31F87" w:rsidR="004E0911" w:rsidRPr="00385D9A" w:rsidRDefault="00EC52DE"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 xml:space="preserve">The </w:t>
      </w:r>
      <w:r w:rsidR="00736039" w:rsidRPr="00385D9A">
        <w:rPr>
          <w:rFonts w:asciiTheme="majorHAnsi" w:hAnsiTheme="majorHAnsi" w:cstheme="majorHAnsi"/>
          <w:sz w:val="24"/>
          <w:szCs w:val="24"/>
        </w:rPr>
        <w:t xml:space="preserve">VPA </w:t>
      </w:r>
      <w:r w:rsidR="00143970" w:rsidRPr="00143970">
        <w:rPr>
          <w:rFonts w:asciiTheme="majorHAnsi" w:hAnsiTheme="majorHAnsi" w:cstheme="majorHAnsi"/>
          <w:sz w:val="24"/>
          <w:szCs w:val="24"/>
        </w:rPr>
        <w:t>ex vivo</w:t>
      </w:r>
      <w:r w:rsidR="00736039" w:rsidRPr="00385D9A">
        <w:rPr>
          <w:rFonts w:asciiTheme="majorHAnsi" w:hAnsiTheme="majorHAnsi" w:cstheme="majorHAnsi"/>
          <w:sz w:val="24"/>
          <w:szCs w:val="24"/>
        </w:rPr>
        <w:t xml:space="preserve"> expansion protocol </w:t>
      </w:r>
      <w:r w:rsidRPr="00385D9A">
        <w:rPr>
          <w:rFonts w:asciiTheme="majorHAnsi" w:hAnsiTheme="majorHAnsi" w:cstheme="majorHAnsi"/>
          <w:sz w:val="24"/>
          <w:szCs w:val="24"/>
        </w:rPr>
        <w:t xml:space="preserve">also </w:t>
      </w:r>
      <w:r w:rsidR="00736039" w:rsidRPr="00385D9A">
        <w:rPr>
          <w:rFonts w:asciiTheme="majorHAnsi" w:hAnsiTheme="majorHAnsi" w:cstheme="majorHAnsi"/>
          <w:sz w:val="24"/>
          <w:szCs w:val="24"/>
        </w:rPr>
        <w:t>has</w:t>
      </w:r>
      <w:r w:rsidR="00392C14" w:rsidRPr="00385D9A">
        <w:rPr>
          <w:rFonts w:asciiTheme="majorHAnsi" w:hAnsiTheme="majorHAnsi" w:cstheme="majorHAnsi"/>
          <w:sz w:val="24"/>
          <w:szCs w:val="24"/>
        </w:rPr>
        <w:t xml:space="preserve"> the potential </w:t>
      </w:r>
      <w:r w:rsidR="005F3BFD" w:rsidRPr="00385D9A">
        <w:rPr>
          <w:rFonts w:asciiTheme="majorHAnsi" w:hAnsiTheme="majorHAnsi" w:cstheme="majorHAnsi"/>
          <w:sz w:val="24"/>
          <w:szCs w:val="24"/>
        </w:rPr>
        <w:t xml:space="preserve">to overcome the </w:t>
      </w:r>
      <w:r w:rsidR="002C3084" w:rsidRPr="00385D9A">
        <w:rPr>
          <w:rFonts w:asciiTheme="majorHAnsi" w:hAnsiTheme="majorHAnsi" w:cstheme="majorHAnsi"/>
          <w:sz w:val="24"/>
          <w:szCs w:val="24"/>
        </w:rPr>
        <w:t xml:space="preserve">significant </w:t>
      </w:r>
      <w:r w:rsidR="005F3BFD" w:rsidRPr="00385D9A">
        <w:rPr>
          <w:rFonts w:asciiTheme="majorHAnsi" w:hAnsiTheme="majorHAnsi" w:cstheme="majorHAnsi"/>
          <w:sz w:val="24"/>
          <w:szCs w:val="24"/>
        </w:rPr>
        <w:t>l</w:t>
      </w:r>
      <w:r w:rsidR="004E0911" w:rsidRPr="00385D9A">
        <w:rPr>
          <w:rFonts w:asciiTheme="majorHAnsi" w:hAnsiTheme="majorHAnsi" w:cstheme="majorHAnsi"/>
          <w:sz w:val="24"/>
          <w:szCs w:val="24"/>
        </w:rPr>
        <w:t xml:space="preserve">oss of </w:t>
      </w:r>
      <w:r w:rsidR="0035439B" w:rsidRPr="00385D9A">
        <w:rPr>
          <w:rFonts w:asciiTheme="majorHAnsi" w:hAnsiTheme="majorHAnsi" w:cstheme="majorHAnsi"/>
          <w:sz w:val="24"/>
          <w:szCs w:val="24"/>
        </w:rPr>
        <w:t>HSCs</w:t>
      </w:r>
      <w:r w:rsidR="00C15244" w:rsidRPr="00385D9A">
        <w:rPr>
          <w:rFonts w:asciiTheme="majorHAnsi" w:hAnsiTheme="majorHAnsi" w:cstheme="majorHAnsi"/>
          <w:sz w:val="24"/>
          <w:szCs w:val="24"/>
        </w:rPr>
        <w:t xml:space="preserve"> which</w:t>
      </w:r>
      <w:r w:rsidR="00392C14" w:rsidRPr="00385D9A">
        <w:rPr>
          <w:rFonts w:asciiTheme="majorHAnsi" w:hAnsiTheme="majorHAnsi" w:cstheme="majorHAnsi"/>
          <w:sz w:val="24"/>
          <w:szCs w:val="24"/>
        </w:rPr>
        <w:t xml:space="preserve"> occurs during</w:t>
      </w:r>
      <w:r w:rsidR="004E0911" w:rsidRPr="00385D9A">
        <w:rPr>
          <w:rFonts w:asciiTheme="majorHAnsi" w:hAnsiTheme="majorHAnsi" w:cstheme="majorHAnsi"/>
          <w:sz w:val="24"/>
          <w:szCs w:val="24"/>
        </w:rPr>
        <w:t xml:space="preserve"> gene editing</w:t>
      </w:r>
      <w:r w:rsidR="00286B7D" w:rsidRPr="00385D9A">
        <w:rPr>
          <w:rFonts w:asciiTheme="majorHAnsi" w:hAnsiTheme="majorHAnsi" w:cstheme="majorHAnsi"/>
          <w:sz w:val="24"/>
          <w:szCs w:val="24"/>
        </w:rPr>
        <w:fldChar w:fldCharType="begin">
          <w:fldData xml:space="preserve">PEVuZE5vdGU+PENpdGU+PEF1dGhvcj5HZW5vdmVzZTwvQXV0aG9yPjxZZWFyPjIwMTQ8L1llYXI+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</w:fldData>
        </w:fldChar>
      </w:r>
      <w:r w:rsidR="00776724" w:rsidRPr="00385D9A">
        <w:rPr>
          <w:rFonts w:asciiTheme="majorHAnsi" w:hAnsiTheme="majorHAnsi" w:cstheme="majorHAnsi"/>
          <w:sz w:val="24"/>
          <w:szCs w:val="24"/>
        </w:rPr>
        <w:instrText xml:space="preserve"> ADDIN EN.CITE </w:instrText>
      </w:r>
      <w:r w:rsidR="00776724" w:rsidRPr="00385D9A">
        <w:rPr>
          <w:rFonts w:asciiTheme="majorHAnsi" w:hAnsiTheme="majorHAnsi" w:cstheme="majorHAnsi"/>
          <w:sz w:val="24"/>
          <w:szCs w:val="24"/>
        </w:rPr>
        <w:fldChar w:fldCharType="begin">
          <w:fldData xml:space="preserve">PEVuZE5vdGU+PENpdGU+PEF1dGhvcj5HZW5vdmVzZTwvQXV0aG9yPjxZZWFyPjIwMTQ8L1llYXI+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</w:fldData>
        </w:fldChar>
      </w:r>
      <w:r w:rsidR="00776724" w:rsidRPr="00385D9A">
        <w:rPr>
          <w:rFonts w:asciiTheme="majorHAnsi" w:hAnsiTheme="majorHAnsi" w:cstheme="majorHAnsi"/>
          <w:sz w:val="24"/>
          <w:szCs w:val="24"/>
        </w:rPr>
        <w:instrText xml:space="preserve"> ADDIN EN.CITE.DATA </w:instrText>
      </w:r>
      <w:r w:rsidR="00776724" w:rsidRPr="00385D9A">
        <w:rPr>
          <w:rFonts w:asciiTheme="majorHAnsi" w:hAnsiTheme="majorHAnsi" w:cstheme="majorHAnsi"/>
          <w:sz w:val="24"/>
          <w:szCs w:val="24"/>
        </w:rPr>
      </w:r>
      <w:r w:rsidR="00776724" w:rsidRPr="00385D9A">
        <w:rPr>
          <w:rFonts w:asciiTheme="majorHAnsi" w:hAnsiTheme="majorHAnsi" w:cstheme="majorHAnsi"/>
          <w:sz w:val="24"/>
          <w:szCs w:val="24"/>
        </w:rPr>
        <w:fldChar w:fldCharType="end"/>
      </w:r>
      <w:r w:rsidR="00286B7D" w:rsidRPr="00385D9A">
        <w:rPr>
          <w:rFonts w:asciiTheme="majorHAnsi" w:hAnsiTheme="majorHAnsi" w:cstheme="majorHAnsi"/>
          <w:sz w:val="24"/>
          <w:szCs w:val="24"/>
        </w:rPr>
      </w:r>
      <w:r w:rsidR="00286B7D" w:rsidRPr="00385D9A">
        <w:rPr>
          <w:rFonts w:asciiTheme="majorHAnsi" w:hAnsiTheme="majorHAnsi" w:cstheme="majorHAnsi"/>
          <w:sz w:val="24"/>
          <w:szCs w:val="24"/>
        </w:rPr>
        <w:fldChar w:fldCharType="separate"/>
      </w:r>
      <w:r w:rsidR="00776724" w:rsidRPr="00385D9A">
        <w:rPr>
          <w:rFonts w:asciiTheme="majorHAnsi" w:hAnsiTheme="majorHAnsi" w:cstheme="majorHAnsi"/>
          <w:noProof/>
          <w:sz w:val="24"/>
          <w:szCs w:val="24"/>
          <w:vertAlign w:val="superscript"/>
        </w:rPr>
        <w:t>11</w:t>
      </w:r>
      <w:r w:rsidR="00286B7D" w:rsidRPr="00385D9A">
        <w:rPr>
          <w:rFonts w:asciiTheme="majorHAnsi" w:hAnsiTheme="majorHAnsi" w:cstheme="majorHAnsi"/>
          <w:sz w:val="24"/>
          <w:szCs w:val="24"/>
        </w:rPr>
        <w:fldChar w:fldCharType="end"/>
      </w:r>
      <w:r w:rsidR="004E0911" w:rsidRPr="00385D9A">
        <w:rPr>
          <w:rFonts w:asciiTheme="majorHAnsi" w:hAnsiTheme="majorHAnsi" w:cstheme="majorHAnsi"/>
          <w:sz w:val="24"/>
          <w:szCs w:val="24"/>
        </w:rPr>
        <w:t>. Gene editing</w:t>
      </w:r>
      <w:r w:rsidR="005F3BFD" w:rsidRPr="00385D9A">
        <w:rPr>
          <w:rFonts w:asciiTheme="majorHAnsi" w:hAnsiTheme="majorHAnsi" w:cstheme="majorHAnsi"/>
          <w:sz w:val="24"/>
          <w:szCs w:val="24"/>
        </w:rPr>
        <w:t xml:space="preserve"> requires exposure to cytokines</w:t>
      </w:r>
      <w:r w:rsidR="004E0911" w:rsidRPr="00385D9A">
        <w:rPr>
          <w:rFonts w:asciiTheme="majorHAnsi" w:hAnsiTheme="majorHAnsi" w:cstheme="majorHAnsi"/>
          <w:sz w:val="24"/>
          <w:szCs w:val="24"/>
        </w:rPr>
        <w:t>, which are</w:t>
      </w:r>
      <w:r w:rsidR="00B7089C" w:rsidRPr="00385D9A">
        <w:rPr>
          <w:rFonts w:asciiTheme="majorHAnsi" w:hAnsiTheme="majorHAnsi" w:cstheme="majorHAnsi"/>
          <w:sz w:val="24"/>
          <w:szCs w:val="24"/>
        </w:rPr>
        <w:t xml:space="preserve"> </w:t>
      </w:r>
      <w:r w:rsidR="004E0911" w:rsidRPr="00385D9A">
        <w:rPr>
          <w:rFonts w:asciiTheme="majorHAnsi" w:hAnsiTheme="majorHAnsi" w:cstheme="majorHAnsi"/>
          <w:sz w:val="24"/>
          <w:szCs w:val="24"/>
        </w:rPr>
        <w:t>necessary</w:t>
      </w:r>
      <w:r w:rsidR="00B7089C" w:rsidRPr="00385D9A">
        <w:rPr>
          <w:rFonts w:asciiTheme="majorHAnsi" w:hAnsiTheme="majorHAnsi" w:cstheme="majorHAnsi"/>
          <w:sz w:val="24"/>
          <w:szCs w:val="24"/>
        </w:rPr>
        <w:t xml:space="preserve"> for</w:t>
      </w:r>
      <w:r w:rsidR="005F3BFD" w:rsidRPr="00385D9A">
        <w:rPr>
          <w:rFonts w:asciiTheme="majorHAnsi" w:hAnsiTheme="majorHAnsi" w:cstheme="majorHAnsi"/>
          <w:sz w:val="24"/>
          <w:szCs w:val="24"/>
        </w:rPr>
        <w:t xml:space="preserve"> cycling </w:t>
      </w:r>
      <w:r w:rsidR="00B7089C" w:rsidRPr="00385D9A">
        <w:rPr>
          <w:rFonts w:asciiTheme="majorHAnsi" w:hAnsiTheme="majorHAnsi" w:cstheme="majorHAnsi"/>
          <w:sz w:val="24"/>
          <w:szCs w:val="24"/>
        </w:rPr>
        <w:t xml:space="preserve">cells </w:t>
      </w:r>
      <w:r w:rsidR="005F3BFD" w:rsidRPr="00385D9A">
        <w:rPr>
          <w:rFonts w:asciiTheme="majorHAnsi" w:hAnsiTheme="majorHAnsi" w:cstheme="majorHAnsi"/>
          <w:sz w:val="24"/>
          <w:szCs w:val="24"/>
        </w:rPr>
        <w:t>and activa</w:t>
      </w:r>
      <w:r w:rsidR="0035439B" w:rsidRPr="00385D9A">
        <w:rPr>
          <w:rFonts w:asciiTheme="majorHAnsi" w:hAnsiTheme="majorHAnsi" w:cstheme="majorHAnsi"/>
          <w:sz w:val="24"/>
          <w:szCs w:val="24"/>
        </w:rPr>
        <w:t xml:space="preserve">tion of DNA-repair mechanisms. </w:t>
      </w:r>
      <w:r w:rsidR="00B7089C" w:rsidRPr="00385D9A">
        <w:rPr>
          <w:rFonts w:asciiTheme="majorHAnsi" w:hAnsiTheme="majorHAnsi" w:cstheme="majorHAnsi"/>
          <w:sz w:val="24"/>
          <w:szCs w:val="24"/>
        </w:rPr>
        <w:t xml:space="preserve">Due to </w:t>
      </w:r>
      <w:r w:rsidRPr="00385D9A">
        <w:rPr>
          <w:rFonts w:asciiTheme="majorHAnsi" w:hAnsiTheme="majorHAnsi" w:cstheme="majorHAnsi"/>
          <w:sz w:val="24"/>
          <w:szCs w:val="24"/>
        </w:rPr>
        <w:t xml:space="preserve">the </w:t>
      </w:r>
      <w:r w:rsidR="004E0911" w:rsidRPr="00385D9A">
        <w:rPr>
          <w:rFonts w:asciiTheme="majorHAnsi" w:hAnsiTheme="majorHAnsi" w:cstheme="majorHAnsi"/>
          <w:sz w:val="24"/>
          <w:szCs w:val="24"/>
        </w:rPr>
        <w:t>prompt</w:t>
      </w:r>
      <w:r w:rsidR="00B7089C" w:rsidRPr="00385D9A">
        <w:rPr>
          <w:rFonts w:asciiTheme="majorHAnsi" w:hAnsiTheme="majorHAnsi" w:cstheme="majorHAnsi"/>
          <w:sz w:val="24"/>
          <w:szCs w:val="24"/>
        </w:rPr>
        <w:t xml:space="preserve"> effects of VPA treatment, this method might be beneficial for</w:t>
      </w:r>
      <w:r w:rsidR="00AB7D87">
        <w:rPr>
          <w:rFonts w:asciiTheme="majorHAnsi" w:hAnsiTheme="majorHAnsi" w:cstheme="majorHAnsi"/>
          <w:sz w:val="24"/>
          <w:szCs w:val="24"/>
        </w:rPr>
        <w:t xml:space="preserve"> the</w:t>
      </w:r>
      <w:r w:rsidR="00B7089C" w:rsidRPr="00385D9A">
        <w:rPr>
          <w:rFonts w:asciiTheme="majorHAnsi" w:hAnsiTheme="majorHAnsi" w:cstheme="majorHAnsi"/>
          <w:sz w:val="24"/>
          <w:szCs w:val="24"/>
        </w:rPr>
        <w:t xml:space="preserve"> generation of a higher number of </w:t>
      </w:r>
      <w:r w:rsidR="004E0911" w:rsidRPr="00385D9A">
        <w:rPr>
          <w:rFonts w:asciiTheme="majorHAnsi" w:hAnsiTheme="majorHAnsi" w:cstheme="majorHAnsi"/>
          <w:sz w:val="24"/>
          <w:szCs w:val="24"/>
        </w:rPr>
        <w:t>genetically modified</w:t>
      </w:r>
      <w:r w:rsidR="00B7089C" w:rsidRPr="00385D9A">
        <w:rPr>
          <w:rFonts w:asciiTheme="majorHAnsi" w:hAnsiTheme="majorHAnsi" w:cstheme="majorHAnsi"/>
          <w:sz w:val="24"/>
          <w:szCs w:val="24"/>
        </w:rPr>
        <w:t xml:space="preserve"> cells</w:t>
      </w:r>
      <w:r w:rsidR="004E0911" w:rsidRPr="00385D9A">
        <w:rPr>
          <w:rFonts w:asciiTheme="majorHAnsi" w:hAnsiTheme="majorHAnsi" w:cstheme="majorHAnsi"/>
          <w:sz w:val="24"/>
          <w:szCs w:val="24"/>
        </w:rPr>
        <w:t xml:space="preserve"> within a period of time that is relevant for</w:t>
      </w:r>
      <w:r w:rsidR="00392C14" w:rsidRPr="00385D9A">
        <w:rPr>
          <w:rFonts w:asciiTheme="majorHAnsi" w:hAnsiTheme="majorHAnsi" w:cstheme="majorHAnsi"/>
          <w:sz w:val="24"/>
          <w:szCs w:val="24"/>
        </w:rPr>
        <w:t xml:space="preserve"> currently utilized</w:t>
      </w:r>
      <w:r w:rsidR="004E0911" w:rsidRPr="00385D9A">
        <w:rPr>
          <w:rFonts w:asciiTheme="majorHAnsi" w:hAnsiTheme="majorHAnsi" w:cstheme="majorHAnsi"/>
          <w:sz w:val="24"/>
          <w:szCs w:val="24"/>
        </w:rPr>
        <w:t xml:space="preserve"> gene modification protocols</w:t>
      </w:r>
      <w:r w:rsidR="00B7089C" w:rsidRPr="00385D9A">
        <w:rPr>
          <w:rFonts w:asciiTheme="majorHAnsi" w:hAnsiTheme="majorHAnsi" w:cstheme="majorHAnsi"/>
          <w:sz w:val="24"/>
          <w:szCs w:val="24"/>
        </w:rPr>
        <w:t>.</w:t>
      </w:r>
      <w:r w:rsidR="00385D9A" w:rsidRPr="00385D9A">
        <w:rPr>
          <w:rFonts w:asciiTheme="majorHAnsi" w:hAnsiTheme="majorHAnsi" w:cstheme="majorHAnsi"/>
          <w:b/>
          <w:sz w:val="24"/>
          <w:szCs w:val="24"/>
        </w:rPr>
        <w:t xml:space="preserve"> </w:t>
      </w:r>
    </w:p>
    <w:p w14:paraId="52F01EEA" w14:textId="77777777" w:rsidR="00385D9A" w:rsidRDefault="00385D9A" w:rsidP="00B935C5">
      <w:pPr>
        <w:spacing w:after="0" w:line="240" w:lineRule="auto"/>
        <w:contextualSpacing/>
        <w:jc w:val="both"/>
        <w:rPr>
          <w:rFonts w:asciiTheme="majorHAnsi" w:hAnsiTheme="majorHAnsi" w:cstheme="majorHAnsi"/>
          <w:sz w:val="24"/>
          <w:szCs w:val="24"/>
        </w:rPr>
      </w:pPr>
    </w:p>
    <w:p w14:paraId="5E66AADE" w14:textId="4BF57BB9" w:rsidR="006F0991" w:rsidRPr="00385D9A" w:rsidRDefault="00143970" w:rsidP="00B935C5">
      <w:pPr>
        <w:spacing w:after="0" w:line="240" w:lineRule="auto"/>
        <w:contextualSpacing/>
        <w:jc w:val="both"/>
        <w:rPr>
          <w:rFonts w:asciiTheme="majorHAnsi" w:hAnsiTheme="majorHAnsi" w:cstheme="majorHAnsi"/>
          <w:b/>
          <w:sz w:val="24"/>
          <w:szCs w:val="24"/>
        </w:rPr>
      </w:pPr>
      <w:r w:rsidRPr="00385D9A">
        <w:rPr>
          <w:rFonts w:asciiTheme="majorHAnsi" w:hAnsiTheme="majorHAnsi" w:cstheme="majorHAnsi"/>
          <w:b/>
          <w:sz w:val="24"/>
          <w:szCs w:val="24"/>
        </w:rPr>
        <w:t>PROTOCOL</w:t>
      </w:r>
      <w:r>
        <w:rPr>
          <w:rFonts w:asciiTheme="majorHAnsi" w:hAnsiTheme="majorHAnsi" w:cstheme="majorHAnsi"/>
          <w:b/>
          <w:sz w:val="24"/>
          <w:szCs w:val="24"/>
        </w:rPr>
        <w:t>:</w:t>
      </w:r>
    </w:p>
    <w:p w14:paraId="76B5189E" w14:textId="77777777" w:rsidR="004529C6" w:rsidRPr="00385D9A" w:rsidRDefault="004529C6" w:rsidP="00B935C5">
      <w:pPr>
        <w:spacing w:after="0" w:line="240" w:lineRule="auto"/>
        <w:contextualSpacing/>
        <w:jc w:val="both"/>
        <w:rPr>
          <w:rFonts w:asciiTheme="majorHAnsi" w:hAnsiTheme="majorHAnsi" w:cstheme="majorHAnsi"/>
          <w:b/>
          <w:sz w:val="24"/>
          <w:szCs w:val="24"/>
        </w:rPr>
      </w:pPr>
    </w:p>
    <w:p w14:paraId="58708E78" w14:textId="1F723ACA" w:rsidR="004529C6" w:rsidRPr="00385D9A" w:rsidRDefault="00DA52CD"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 xml:space="preserve">The HSC </w:t>
      </w:r>
      <w:r w:rsidR="00143970" w:rsidRPr="00143970">
        <w:rPr>
          <w:rFonts w:asciiTheme="majorHAnsi" w:hAnsiTheme="majorHAnsi" w:cstheme="majorHAnsi"/>
          <w:sz w:val="24"/>
          <w:szCs w:val="24"/>
        </w:rPr>
        <w:t>ex vivo</w:t>
      </w:r>
      <w:r w:rsidR="004529C6" w:rsidRPr="00385D9A">
        <w:rPr>
          <w:rFonts w:asciiTheme="majorHAnsi" w:hAnsiTheme="majorHAnsi" w:cstheme="majorHAnsi"/>
          <w:sz w:val="24"/>
          <w:szCs w:val="24"/>
        </w:rPr>
        <w:t xml:space="preserve"> expansion protocol</w:t>
      </w:r>
      <w:r w:rsidR="0035439B" w:rsidRPr="00385D9A">
        <w:rPr>
          <w:rFonts w:asciiTheme="majorHAnsi" w:hAnsiTheme="majorHAnsi" w:cstheme="majorHAnsi"/>
          <w:sz w:val="24"/>
          <w:szCs w:val="24"/>
        </w:rPr>
        <w:t xml:space="preserve"> follows the guidelines of the Research Ethics C</w:t>
      </w:r>
      <w:r w:rsidR="004529C6" w:rsidRPr="00385D9A">
        <w:rPr>
          <w:rFonts w:asciiTheme="majorHAnsi" w:hAnsiTheme="majorHAnsi" w:cstheme="majorHAnsi"/>
          <w:sz w:val="24"/>
          <w:szCs w:val="24"/>
        </w:rPr>
        <w:t>ommittee at Mount Sinai School of Medicine.</w:t>
      </w:r>
    </w:p>
    <w:p w14:paraId="23B5FAB7" w14:textId="77777777" w:rsidR="006F0991" w:rsidRPr="00385D9A" w:rsidRDefault="006F0991" w:rsidP="00B935C5">
      <w:pPr>
        <w:spacing w:after="0" w:line="240" w:lineRule="auto"/>
        <w:contextualSpacing/>
        <w:jc w:val="both"/>
        <w:rPr>
          <w:rFonts w:asciiTheme="majorHAnsi" w:hAnsiTheme="majorHAnsi" w:cstheme="majorHAnsi"/>
          <w:sz w:val="24"/>
          <w:szCs w:val="24"/>
        </w:rPr>
      </w:pPr>
    </w:p>
    <w:p w14:paraId="309EDBD6" w14:textId="77777777" w:rsidR="00AE304C" w:rsidRPr="00385D9A" w:rsidRDefault="00AE304C" w:rsidP="00B935C5">
      <w:pPr>
        <w:pStyle w:val="ListParagraph"/>
        <w:numPr>
          <w:ilvl w:val="0"/>
          <w:numId w:val="21"/>
        </w:numPr>
        <w:spacing w:after="0" w:line="240" w:lineRule="auto"/>
        <w:jc w:val="both"/>
        <w:rPr>
          <w:rFonts w:ascii="Calibri" w:eastAsia="Times New Roman" w:hAnsi="Calibri" w:cs="Calibri"/>
          <w:b/>
          <w:bCs/>
          <w:color w:val="292B31"/>
          <w:sz w:val="24"/>
          <w:szCs w:val="24"/>
          <w:highlight w:val="yellow"/>
        </w:rPr>
      </w:pPr>
      <w:r w:rsidRPr="00385D9A">
        <w:rPr>
          <w:rFonts w:ascii="Calibri" w:eastAsia="Times New Roman" w:hAnsi="Calibri" w:cs="Calibri"/>
          <w:b/>
          <w:bCs/>
          <w:color w:val="292B31"/>
          <w:sz w:val="24"/>
          <w:szCs w:val="24"/>
          <w:highlight w:val="yellow"/>
        </w:rPr>
        <w:t>Buffer and media preparation</w:t>
      </w:r>
    </w:p>
    <w:p w14:paraId="5964624E" w14:textId="77777777" w:rsidR="00AE304C" w:rsidRPr="00385D9A" w:rsidRDefault="00AE304C" w:rsidP="00B935C5">
      <w:pPr>
        <w:pStyle w:val="ListParagraph"/>
        <w:spacing w:after="0" w:line="240" w:lineRule="auto"/>
        <w:ind w:left="0"/>
        <w:jc w:val="both"/>
        <w:rPr>
          <w:rFonts w:ascii="Calibri" w:eastAsia="Times New Roman" w:hAnsi="Calibri" w:cs="Calibri"/>
          <w:b/>
          <w:bCs/>
          <w:color w:val="292B31"/>
          <w:sz w:val="24"/>
          <w:szCs w:val="24"/>
          <w:highlight w:val="yellow"/>
        </w:rPr>
      </w:pPr>
    </w:p>
    <w:p w14:paraId="7B1C21B3" w14:textId="4A336AA5" w:rsidR="00AE304C" w:rsidRPr="00385D9A" w:rsidRDefault="00666AEE" w:rsidP="00B935C5">
      <w:pPr>
        <w:pStyle w:val="ListParagraph"/>
        <w:numPr>
          <w:ilvl w:val="1"/>
          <w:numId w:val="21"/>
        </w:numPr>
        <w:spacing w:after="0" w:line="240" w:lineRule="auto"/>
        <w:jc w:val="both"/>
        <w:rPr>
          <w:rFonts w:ascii="Calibri" w:eastAsia="Times New Roman" w:hAnsi="Calibri" w:cs="Calibri"/>
          <w:bCs/>
          <w:color w:val="292B31"/>
          <w:sz w:val="24"/>
          <w:szCs w:val="24"/>
          <w:highlight w:val="yellow"/>
        </w:rPr>
      </w:pPr>
      <w:r w:rsidRPr="00385D9A">
        <w:rPr>
          <w:rFonts w:ascii="Calibri" w:eastAsia="Times New Roman" w:hAnsi="Calibri" w:cs="Calibri"/>
          <w:bCs/>
          <w:color w:val="292B31"/>
          <w:sz w:val="24"/>
          <w:szCs w:val="24"/>
          <w:highlight w:val="yellow"/>
        </w:rPr>
        <w:t>Prepare separation buffer 24 h</w:t>
      </w:r>
      <w:r w:rsidR="00AE304C" w:rsidRPr="00385D9A">
        <w:rPr>
          <w:rFonts w:ascii="Calibri" w:eastAsia="Times New Roman" w:hAnsi="Calibri" w:cs="Calibri"/>
          <w:bCs/>
          <w:color w:val="292B31"/>
          <w:sz w:val="24"/>
          <w:szCs w:val="24"/>
          <w:highlight w:val="yellow"/>
        </w:rPr>
        <w:t xml:space="preserve"> prior to isolation of CD34</w:t>
      </w:r>
      <w:r w:rsidR="00AE304C" w:rsidRPr="00385D9A">
        <w:rPr>
          <w:rFonts w:ascii="Calibri" w:eastAsia="Times New Roman" w:hAnsi="Calibri" w:cs="Calibri"/>
          <w:bCs/>
          <w:color w:val="292B31"/>
          <w:sz w:val="24"/>
          <w:szCs w:val="24"/>
          <w:highlight w:val="yellow"/>
          <w:vertAlign w:val="superscript"/>
        </w:rPr>
        <w:t>+</w:t>
      </w:r>
      <w:r w:rsidR="00AE304C" w:rsidRPr="00385D9A">
        <w:rPr>
          <w:rFonts w:ascii="Calibri" w:eastAsia="Times New Roman" w:hAnsi="Calibri" w:cs="Calibri"/>
          <w:bCs/>
          <w:color w:val="292B31"/>
          <w:sz w:val="24"/>
          <w:szCs w:val="24"/>
          <w:highlight w:val="yellow"/>
        </w:rPr>
        <w:t xml:space="preserve"> cells from UBCs by adding 2 mL of 0.5 M </w:t>
      </w:r>
      <w:r w:rsidR="0001552B" w:rsidRPr="00385D9A">
        <w:rPr>
          <w:rFonts w:ascii="Calibri" w:eastAsia="Times New Roman" w:hAnsi="Calibri" w:cs="Calibri"/>
          <w:bCs/>
          <w:color w:val="292B31"/>
          <w:sz w:val="24"/>
          <w:szCs w:val="24"/>
          <w:highlight w:val="yellow"/>
        </w:rPr>
        <w:t>Ethylene</w:t>
      </w:r>
      <w:r w:rsidR="004E2CD3" w:rsidRPr="00385D9A">
        <w:rPr>
          <w:rFonts w:ascii="Calibri" w:eastAsia="Times New Roman" w:hAnsi="Calibri" w:cs="Calibri"/>
          <w:bCs/>
          <w:color w:val="292B31"/>
          <w:sz w:val="24"/>
          <w:szCs w:val="24"/>
          <w:highlight w:val="yellow"/>
        </w:rPr>
        <w:t xml:space="preserve"> </w:t>
      </w:r>
      <w:r w:rsidR="00DA52CD" w:rsidRPr="00385D9A">
        <w:rPr>
          <w:rFonts w:ascii="Calibri" w:eastAsia="Times New Roman" w:hAnsi="Calibri" w:cs="Calibri"/>
          <w:bCs/>
          <w:color w:val="292B31"/>
          <w:sz w:val="24"/>
          <w:szCs w:val="24"/>
          <w:highlight w:val="yellow"/>
        </w:rPr>
        <w:t>D</w:t>
      </w:r>
      <w:r w:rsidR="0001552B" w:rsidRPr="00385D9A">
        <w:rPr>
          <w:rFonts w:ascii="Calibri" w:eastAsia="Times New Roman" w:hAnsi="Calibri" w:cs="Calibri"/>
          <w:bCs/>
          <w:color w:val="292B31"/>
          <w:sz w:val="24"/>
          <w:szCs w:val="24"/>
          <w:highlight w:val="yellow"/>
        </w:rPr>
        <w:t>iamine</w:t>
      </w:r>
      <w:r w:rsidR="004E2CD3" w:rsidRPr="00385D9A">
        <w:rPr>
          <w:rFonts w:ascii="Calibri" w:eastAsia="Times New Roman" w:hAnsi="Calibri" w:cs="Calibri"/>
          <w:bCs/>
          <w:color w:val="292B31"/>
          <w:sz w:val="24"/>
          <w:szCs w:val="24"/>
          <w:highlight w:val="yellow"/>
        </w:rPr>
        <w:t xml:space="preserve"> </w:t>
      </w:r>
      <w:r w:rsidR="00DA52CD" w:rsidRPr="00385D9A">
        <w:rPr>
          <w:rFonts w:ascii="Calibri" w:eastAsia="Times New Roman" w:hAnsi="Calibri" w:cs="Calibri"/>
          <w:bCs/>
          <w:color w:val="292B31"/>
          <w:sz w:val="24"/>
          <w:szCs w:val="24"/>
          <w:highlight w:val="yellow"/>
        </w:rPr>
        <w:t>T</w:t>
      </w:r>
      <w:r w:rsidR="0001552B" w:rsidRPr="00385D9A">
        <w:rPr>
          <w:rFonts w:ascii="Calibri" w:eastAsia="Times New Roman" w:hAnsi="Calibri" w:cs="Calibri"/>
          <w:bCs/>
          <w:color w:val="292B31"/>
          <w:sz w:val="24"/>
          <w:szCs w:val="24"/>
          <w:highlight w:val="yellow"/>
        </w:rPr>
        <w:t>etra</w:t>
      </w:r>
      <w:r w:rsidR="004E2CD3" w:rsidRPr="00385D9A">
        <w:rPr>
          <w:rFonts w:ascii="Calibri" w:eastAsia="Times New Roman" w:hAnsi="Calibri" w:cs="Calibri"/>
          <w:bCs/>
          <w:color w:val="292B31"/>
          <w:sz w:val="24"/>
          <w:szCs w:val="24"/>
          <w:highlight w:val="yellow"/>
        </w:rPr>
        <w:t>-</w:t>
      </w:r>
      <w:r w:rsidR="00DA52CD" w:rsidRPr="00385D9A">
        <w:rPr>
          <w:rFonts w:ascii="Calibri" w:eastAsia="Times New Roman" w:hAnsi="Calibri" w:cs="Calibri"/>
          <w:bCs/>
          <w:color w:val="292B31"/>
          <w:sz w:val="24"/>
          <w:szCs w:val="24"/>
          <w:highlight w:val="yellow"/>
        </w:rPr>
        <w:t>acetic A</w:t>
      </w:r>
      <w:r w:rsidR="0001552B" w:rsidRPr="00385D9A">
        <w:rPr>
          <w:rFonts w:ascii="Calibri" w:eastAsia="Times New Roman" w:hAnsi="Calibri" w:cs="Calibri"/>
          <w:bCs/>
          <w:color w:val="292B31"/>
          <w:sz w:val="24"/>
          <w:szCs w:val="24"/>
          <w:highlight w:val="yellow"/>
        </w:rPr>
        <w:t>cid (</w:t>
      </w:r>
      <w:r w:rsidR="00AE304C" w:rsidRPr="00385D9A">
        <w:rPr>
          <w:rFonts w:ascii="Calibri" w:eastAsia="Times New Roman" w:hAnsi="Calibri" w:cs="Calibri"/>
          <w:bCs/>
          <w:color w:val="292B31"/>
          <w:sz w:val="24"/>
          <w:szCs w:val="24"/>
          <w:highlight w:val="yellow"/>
        </w:rPr>
        <w:t>EDTA</w:t>
      </w:r>
      <w:r w:rsidR="0001552B" w:rsidRPr="00385D9A">
        <w:rPr>
          <w:rFonts w:ascii="Calibri" w:eastAsia="Times New Roman" w:hAnsi="Calibri" w:cs="Calibri"/>
          <w:bCs/>
          <w:color w:val="292B31"/>
          <w:sz w:val="24"/>
          <w:szCs w:val="24"/>
          <w:highlight w:val="yellow"/>
        </w:rPr>
        <w:t>)</w:t>
      </w:r>
      <w:r w:rsidR="00AE304C" w:rsidRPr="00385D9A">
        <w:rPr>
          <w:rFonts w:ascii="Calibri" w:eastAsia="Times New Roman" w:hAnsi="Calibri" w:cs="Calibri"/>
          <w:bCs/>
          <w:color w:val="292B31"/>
          <w:sz w:val="24"/>
          <w:szCs w:val="24"/>
          <w:highlight w:val="yellow"/>
        </w:rPr>
        <w:t xml:space="preserve"> and 33 mL of 7.5% </w:t>
      </w:r>
      <w:r w:rsidR="0001552B" w:rsidRPr="00385D9A">
        <w:rPr>
          <w:rFonts w:ascii="Calibri" w:eastAsia="Times New Roman" w:hAnsi="Calibri" w:cs="Calibri"/>
          <w:bCs/>
          <w:color w:val="292B31"/>
          <w:sz w:val="24"/>
          <w:szCs w:val="24"/>
          <w:highlight w:val="yellow"/>
        </w:rPr>
        <w:t>Bovine Serum Albumin (</w:t>
      </w:r>
      <w:r w:rsidR="00AE304C" w:rsidRPr="00385D9A">
        <w:rPr>
          <w:rFonts w:ascii="Calibri" w:eastAsia="Times New Roman" w:hAnsi="Calibri" w:cs="Calibri"/>
          <w:bCs/>
          <w:color w:val="292B31"/>
          <w:sz w:val="24"/>
          <w:szCs w:val="24"/>
          <w:highlight w:val="yellow"/>
        </w:rPr>
        <w:t>BSA</w:t>
      </w:r>
      <w:r w:rsidR="0001552B" w:rsidRPr="00385D9A">
        <w:rPr>
          <w:rFonts w:ascii="Calibri" w:eastAsia="Times New Roman" w:hAnsi="Calibri" w:cs="Calibri"/>
          <w:bCs/>
          <w:color w:val="292B31"/>
          <w:sz w:val="24"/>
          <w:szCs w:val="24"/>
          <w:highlight w:val="yellow"/>
        </w:rPr>
        <w:t>)</w:t>
      </w:r>
      <w:r w:rsidR="00AE304C" w:rsidRPr="00385D9A">
        <w:rPr>
          <w:rFonts w:ascii="Calibri" w:eastAsia="Times New Roman" w:hAnsi="Calibri" w:cs="Calibri"/>
          <w:bCs/>
          <w:color w:val="292B31"/>
          <w:sz w:val="24"/>
          <w:szCs w:val="24"/>
          <w:highlight w:val="yellow"/>
        </w:rPr>
        <w:t xml:space="preserve"> to 465 mL buffered saline (</w:t>
      </w:r>
      <w:r w:rsidR="00C40CD0" w:rsidRPr="00385D9A">
        <w:rPr>
          <w:rFonts w:ascii="Calibri" w:eastAsia="Times New Roman" w:hAnsi="Calibri" w:cs="Calibri"/>
          <w:bCs/>
          <w:color w:val="292B31"/>
          <w:sz w:val="24"/>
          <w:szCs w:val="24"/>
          <w:highlight w:val="yellow"/>
        </w:rPr>
        <w:t>1</w:t>
      </w:r>
      <w:r w:rsidR="00C40CD0">
        <w:rPr>
          <w:rFonts w:ascii="Calibri" w:eastAsia="Times New Roman" w:hAnsi="Calibri" w:cs="Calibri"/>
          <w:bCs/>
          <w:color w:val="292B31"/>
          <w:sz w:val="24"/>
          <w:szCs w:val="24"/>
          <w:highlight w:val="yellow"/>
        </w:rPr>
        <w:t>x</w:t>
      </w:r>
      <w:r w:rsidR="00C40CD0" w:rsidRPr="00385D9A">
        <w:rPr>
          <w:rFonts w:ascii="Calibri" w:eastAsia="Times New Roman" w:hAnsi="Calibri" w:cs="Calibri"/>
          <w:bCs/>
          <w:color w:val="292B31"/>
          <w:sz w:val="24"/>
          <w:szCs w:val="24"/>
          <w:highlight w:val="yellow"/>
        </w:rPr>
        <w:t xml:space="preserve"> </w:t>
      </w:r>
      <w:r w:rsidR="00AE304C" w:rsidRPr="00385D9A">
        <w:rPr>
          <w:rFonts w:ascii="Calibri" w:eastAsia="Times New Roman" w:hAnsi="Calibri" w:cs="Calibri"/>
          <w:bCs/>
          <w:color w:val="292B31"/>
          <w:sz w:val="24"/>
          <w:szCs w:val="24"/>
          <w:highlight w:val="yellow"/>
        </w:rPr>
        <w:t>PBS). Mix gently and maintain the buffer overnight at 4</w:t>
      </w:r>
      <w:r w:rsidR="00C40CD0">
        <w:rPr>
          <w:rFonts w:ascii="Calibri" w:eastAsia="Times New Roman" w:hAnsi="Calibri" w:cs="Calibri"/>
          <w:bCs/>
          <w:color w:val="292B31"/>
          <w:sz w:val="24"/>
          <w:szCs w:val="24"/>
          <w:highlight w:val="yellow"/>
        </w:rPr>
        <w:t xml:space="preserve"> </w:t>
      </w:r>
      <w:r w:rsidR="00AE304C" w:rsidRPr="00385D9A">
        <w:rPr>
          <w:rFonts w:ascii="Calibri" w:eastAsia="Times New Roman" w:hAnsi="Calibri" w:cs="Calibri"/>
          <w:bCs/>
          <w:color w:val="292B31"/>
          <w:sz w:val="24"/>
          <w:szCs w:val="24"/>
          <w:highlight w:val="yellow"/>
        </w:rPr>
        <w:t>°C.</w:t>
      </w:r>
    </w:p>
    <w:p w14:paraId="0145C84B" w14:textId="77777777" w:rsidR="00AE304C" w:rsidRPr="00385D9A" w:rsidRDefault="00AE304C" w:rsidP="00B935C5">
      <w:pPr>
        <w:pStyle w:val="ListParagraph"/>
        <w:spacing w:after="0" w:line="240" w:lineRule="auto"/>
        <w:ind w:left="0"/>
        <w:jc w:val="both"/>
        <w:rPr>
          <w:rFonts w:ascii="Calibri" w:eastAsia="Times New Roman" w:hAnsi="Calibri" w:cs="Calibri"/>
          <w:bCs/>
          <w:color w:val="292B31"/>
          <w:sz w:val="24"/>
          <w:szCs w:val="24"/>
          <w:highlight w:val="yellow"/>
        </w:rPr>
      </w:pPr>
    </w:p>
    <w:p w14:paraId="3A40A1A9" w14:textId="66614973" w:rsidR="00AE304C" w:rsidRPr="00385D9A" w:rsidRDefault="00AE304C" w:rsidP="00B935C5">
      <w:pPr>
        <w:pStyle w:val="ListParagraph"/>
        <w:numPr>
          <w:ilvl w:val="1"/>
          <w:numId w:val="21"/>
        </w:numPr>
        <w:spacing w:after="0" w:line="240" w:lineRule="auto"/>
        <w:jc w:val="both"/>
        <w:rPr>
          <w:rFonts w:ascii="Calibri" w:eastAsia="Times New Roman" w:hAnsi="Calibri" w:cs="Calibri"/>
          <w:bCs/>
          <w:color w:val="292B31"/>
          <w:sz w:val="24"/>
          <w:szCs w:val="24"/>
          <w:highlight w:val="yellow"/>
        </w:rPr>
      </w:pPr>
      <w:r w:rsidRPr="00385D9A">
        <w:rPr>
          <w:rFonts w:ascii="Calibri" w:eastAsia="Times New Roman" w:hAnsi="Calibri" w:cs="Calibri"/>
          <w:bCs/>
          <w:color w:val="292B31"/>
          <w:sz w:val="24"/>
          <w:szCs w:val="24"/>
          <w:highlight w:val="yellow"/>
        </w:rPr>
        <w:t>Warm media at room temperature on the day of purification.</w:t>
      </w:r>
    </w:p>
    <w:p w14:paraId="5C86A4B0" w14:textId="77777777" w:rsidR="00AE304C" w:rsidRPr="00385D9A" w:rsidRDefault="00AE304C" w:rsidP="00B935C5">
      <w:pPr>
        <w:pStyle w:val="ListParagraph"/>
        <w:spacing w:after="0" w:line="240" w:lineRule="auto"/>
        <w:ind w:left="0"/>
        <w:jc w:val="both"/>
        <w:rPr>
          <w:rFonts w:ascii="Calibri" w:eastAsia="Times New Roman" w:hAnsi="Calibri" w:cs="Calibri"/>
          <w:bCs/>
          <w:color w:val="292B31"/>
          <w:sz w:val="24"/>
          <w:szCs w:val="24"/>
          <w:highlight w:val="yellow"/>
        </w:rPr>
      </w:pPr>
    </w:p>
    <w:p w14:paraId="3468DB0A" w14:textId="2898B5D0" w:rsidR="00AE304C" w:rsidRPr="00385D9A" w:rsidRDefault="00AE304C" w:rsidP="00B935C5">
      <w:pPr>
        <w:pStyle w:val="ListParagraph"/>
        <w:numPr>
          <w:ilvl w:val="0"/>
          <w:numId w:val="21"/>
        </w:numPr>
        <w:shd w:val="clear" w:color="auto" w:fill="FFFFFF"/>
        <w:spacing w:after="0" w:line="240" w:lineRule="auto"/>
        <w:jc w:val="both"/>
        <w:rPr>
          <w:rFonts w:ascii="Calibri" w:eastAsia="Times New Roman" w:hAnsi="Calibri" w:cs="Calibri"/>
          <w:b/>
          <w:bCs/>
          <w:color w:val="292B31"/>
          <w:sz w:val="24"/>
          <w:szCs w:val="24"/>
          <w:highlight w:val="yellow"/>
        </w:rPr>
      </w:pPr>
      <w:r w:rsidRPr="00385D9A">
        <w:rPr>
          <w:rFonts w:ascii="Calibri" w:eastAsia="Times New Roman" w:hAnsi="Calibri" w:cs="Calibri"/>
          <w:b/>
          <w:bCs/>
          <w:color w:val="292B31"/>
          <w:sz w:val="24"/>
          <w:szCs w:val="24"/>
          <w:highlight w:val="yellow"/>
        </w:rPr>
        <w:t>Isolation of Mononuclear Cells (MNCs) from UCB</w:t>
      </w:r>
      <w:r w:rsidR="002127FA" w:rsidRPr="00385D9A">
        <w:rPr>
          <w:rFonts w:ascii="Calibri" w:eastAsia="Times New Roman" w:hAnsi="Calibri" w:cs="Calibri"/>
          <w:b/>
          <w:bCs/>
          <w:color w:val="292B31"/>
          <w:sz w:val="24"/>
          <w:szCs w:val="24"/>
          <w:highlight w:val="yellow"/>
        </w:rPr>
        <w:t xml:space="preserve"> unit</w:t>
      </w:r>
      <w:r w:rsidR="00385D9A">
        <w:rPr>
          <w:rFonts w:ascii="Calibri" w:eastAsia="Times New Roman" w:hAnsi="Calibri" w:cs="Calibri"/>
          <w:b/>
          <w:bCs/>
          <w:color w:val="292B31"/>
          <w:sz w:val="24"/>
          <w:szCs w:val="24"/>
          <w:highlight w:val="yellow"/>
        </w:rPr>
        <w:t xml:space="preserve"> </w:t>
      </w:r>
    </w:p>
    <w:p w14:paraId="35A7E613" w14:textId="77777777" w:rsidR="00AE304C" w:rsidRPr="00385D9A" w:rsidRDefault="00AE304C" w:rsidP="00B935C5">
      <w:pPr>
        <w:pStyle w:val="ListParagraph"/>
        <w:shd w:val="clear" w:color="auto" w:fill="FFFFFF"/>
        <w:spacing w:after="0" w:line="240" w:lineRule="auto"/>
        <w:ind w:left="0"/>
        <w:jc w:val="both"/>
        <w:rPr>
          <w:rFonts w:ascii="Calibri" w:eastAsia="Times New Roman" w:hAnsi="Calibri" w:cs="Calibri"/>
          <w:b/>
          <w:bCs/>
          <w:color w:val="292B31"/>
          <w:sz w:val="24"/>
          <w:szCs w:val="24"/>
          <w:highlight w:val="yellow"/>
        </w:rPr>
      </w:pPr>
    </w:p>
    <w:p w14:paraId="05323FC5" w14:textId="5D82584D" w:rsidR="00AE304C"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eastAsia="Times New Roman" w:hAnsi="Calibri" w:cs="Calibri"/>
          <w:color w:val="000000"/>
          <w:sz w:val="24"/>
          <w:szCs w:val="24"/>
          <w:highlight w:val="yellow"/>
        </w:rPr>
        <w:t>Dispe</w:t>
      </w:r>
      <w:r w:rsidR="00C31612" w:rsidRPr="00385D9A">
        <w:rPr>
          <w:rFonts w:ascii="Calibri" w:eastAsia="Times New Roman" w:hAnsi="Calibri" w:cs="Calibri"/>
          <w:color w:val="000000"/>
          <w:sz w:val="24"/>
          <w:szCs w:val="24"/>
          <w:highlight w:val="yellow"/>
        </w:rPr>
        <w:t>n</w:t>
      </w:r>
      <w:r w:rsidR="002C3084" w:rsidRPr="00385D9A">
        <w:rPr>
          <w:rFonts w:ascii="Calibri" w:eastAsia="Times New Roman" w:hAnsi="Calibri" w:cs="Calibri"/>
          <w:color w:val="000000"/>
          <w:sz w:val="24"/>
          <w:szCs w:val="24"/>
          <w:highlight w:val="yellow"/>
        </w:rPr>
        <w:t>se</w:t>
      </w:r>
      <w:r w:rsidRPr="00385D9A">
        <w:rPr>
          <w:rFonts w:ascii="Calibri" w:eastAsia="Times New Roman" w:hAnsi="Calibri" w:cs="Calibri"/>
          <w:color w:val="000000"/>
          <w:sz w:val="24"/>
          <w:szCs w:val="24"/>
          <w:highlight w:val="yellow"/>
        </w:rPr>
        <w:t xml:space="preserve"> the whole UCB unit into a 75</w:t>
      </w:r>
      <w:r w:rsidR="00622EC3" w:rsidRPr="00385D9A">
        <w:rPr>
          <w:rFonts w:ascii="Calibri" w:eastAsia="Times New Roman" w:hAnsi="Calibri" w:cs="Calibri"/>
          <w:color w:val="000000"/>
          <w:sz w:val="24"/>
          <w:szCs w:val="24"/>
          <w:highlight w:val="yellow"/>
        </w:rPr>
        <w:t xml:space="preserve"> </w:t>
      </w:r>
      <w:r w:rsidRPr="00385D9A">
        <w:rPr>
          <w:rFonts w:ascii="Calibri" w:eastAsia="Times New Roman" w:hAnsi="Calibri" w:cs="Calibri"/>
          <w:color w:val="000000"/>
          <w:sz w:val="24"/>
          <w:szCs w:val="24"/>
          <w:highlight w:val="yellow"/>
        </w:rPr>
        <w:t>cm</w:t>
      </w:r>
      <w:r w:rsidRPr="00385D9A">
        <w:rPr>
          <w:rFonts w:ascii="Calibri" w:eastAsia="Times New Roman" w:hAnsi="Calibri" w:cs="Calibri"/>
          <w:color w:val="000000"/>
          <w:sz w:val="24"/>
          <w:szCs w:val="24"/>
          <w:highlight w:val="yellow"/>
          <w:vertAlign w:val="superscript"/>
        </w:rPr>
        <w:t>2</w:t>
      </w:r>
      <w:r w:rsidRPr="00385D9A">
        <w:rPr>
          <w:rFonts w:ascii="Calibri" w:eastAsia="Times New Roman" w:hAnsi="Calibri" w:cs="Calibri"/>
          <w:color w:val="000000"/>
          <w:sz w:val="24"/>
          <w:szCs w:val="24"/>
          <w:highlight w:val="yellow"/>
        </w:rPr>
        <w:t xml:space="preserve"> flask. Dilute and gently mix the UCB with an equal volume of PBS at room temperature. </w:t>
      </w:r>
    </w:p>
    <w:p w14:paraId="06E9BD9B" w14:textId="77777777" w:rsidR="002D0640" w:rsidRPr="00385D9A" w:rsidRDefault="002D0640" w:rsidP="00B935C5">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p>
    <w:p w14:paraId="3D431EB6" w14:textId="49FCEF79" w:rsidR="00385D9A" w:rsidRPr="00B935C5"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hAnsi="Calibri" w:cs="Calibri"/>
          <w:color w:val="000000"/>
          <w:sz w:val="24"/>
          <w:szCs w:val="24"/>
          <w:highlight w:val="yellow"/>
          <w:shd w:val="clear" w:color="auto" w:fill="FFFFFF"/>
        </w:rPr>
        <w:t xml:space="preserve">Determine the number </w:t>
      </w:r>
      <w:r w:rsidRPr="00143970">
        <w:rPr>
          <w:rFonts w:ascii="Calibri" w:hAnsi="Calibri" w:cs="Calibri"/>
          <w:color w:val="000000"/>
          <w:sz w:val="24"/>
          <w:szCs w:val="24"/>
          <w:highlight w:val="yellow"/>
          <w:shd w:val="clear" w:color="auto" w:fill="FFFFFF"/>
        </w:rPr>
        <w:t>of tubes required for processi</w:t>
      </w:r>
      <w:r w:rsidR="0001552B" w:rsidRPr="00143970">
        <w:rPr>
          <w:rFonts w:ascii="Calibri" w:hAnsi="Calibri" w:cs="Calibri"/>
          <w:color w:val="000000"/>
          <w:sz w:val="24"/>
          <w:szCs w:val="24"/>
          <w:highlight w:val="yellow"/>
          <w:shd w:val="clear" w:color="auto" w:fill="FFFFFF"/>
        </w:rPr>
        <w:t>ng the whole UCB unit (one 50 mL</w:t>
      </w:r>
      <w:r w:rsidRPr="00143970">
        <w:rPr>
          <w:rFonts w:ascii="Calibri" w:hAnsi="Calibri" w:cs="Calibri"/>
          <w:color w:val="000000"/>
          <w:sz w:val="24"/>
          <w:szCs w:val="24"/>
          <w:highlight w:val="yellow"/>
          <w:shd w:val="clear" w:color="auto" w:fill="FFFFFF"/>
        </w:rPr>
        <w:t xml:space="preserve"> conical tube can be used to process </w:t>
      </w:r>
      <w:r w:rsidRPr="00143970">
        <w:rPr>
          <w:rFonts w:ascii="Calibri" w:eastAsia="Times New Roman" w:hAnsi="Calibri" w:cs="Calibri"/>
          <w:color w:val="000000"/>
          <w:sz w:val="24"/>
          <w:szCs w:val="24"/>
          <w:highlight w:val="yellow"/>
        </w:rPr>
        <w:t>35 mL of diluted UCB</w:t>
      </w:r>
      <w:r w:rsidR="0001552B" w:rsidRPr="00143970">
        <w:rPr>
          <w:rFonts w:ascii="Calibri" w:hAnsi="Calibri" w:cs="Calibri"/>
          <w:color w:val="000000"/>
          <w:sz w:val="24"/>
          <w:szCs w:val="24"/>
          <w:highlight w:val="yellow"/>
          <w:shd w:val="clear" w:color="auto" w:fill="FFFFFF"/>
        </w:rPr>
        <w:t>). Add 15 mL</w:t>
      </w:r>
      <w:r w:rsidRPr="00143970">
        <w:rPr>
          <w:rFonts w:ascii="Calibri" w:hAnsi="Calibri" w:cs="Calibri"/>
          <w:color w:val="000000"/>
          <w:sz w:val="24"/>
          <w:szCs w:val="24"/>
          <w:highlight w:val="yellow"/>
          <w:shd w:val="clear" w:color="auto" w:fill="FFFFFF"/>
        </w:rPr>
        <w:t xml:space="preserve"> of </w:t>
      </w:r>
      <w:r w:rsidR="00B82B9E" w:rsidRPr="00143970">
        <w:rPr>
          <w:rFonts w:ascii="Calibri" w:hAnsi="Calibri" w:cs="Calibri"/>
          <w:color w:val="000000"/>
          <w:sz w:val="24"/>
          <w:szCs w:val="24"/>
          <w:highlight w:val="yellow"/>
          <w:shd w:val="clear" w:color="auto" w:fill="FFFFFF"/>
        </w:rPr>
        <w:t xml:space="preserve">density gradient media (see </w:t>
      </w:r>
      <w:r w:rsidR="00143970" w:rsidRPr="00143970">
        <w:rPr>
          <w:rFonts w:ascii="Calibri" w:hAnsi="Calibri" w:cs="Calibri"/>
          <w:b/>
          <w:color w:val="000000"/>
          <w:sz w:val="24"/>
          <w:szCs w:val="24"/>
          <w:highlight w:val="yellow"/>
          <w:shd w:val="clear" w:color="auto" w:fill="FFFFFF"/>
        </w:rPr>
        <w:t>Table of Materials</w:t>
      </w:r>
      <w:r w:rsidR="00B82B9E" w:rsidRPr="00143970">
        <w:rPr>
          <w:rFonts w:ascii="Calibri" w:hAnsi="Calibri" w:cs="Calibri"/>
          <w:color w:val="000000"/>
          <w:sz w:val="24"/>
          <w:szCs w:val="24"/>
          <w:highlight w:val="yellow"/>
          <w:shd w:val="clear" w:color="auto" w:fill="FFFFFF"/>
        </w:rPr>
        <w:t>)</w:t>
      </w:r>
      <w:r w:rsidRPr="00143970">
        <w:rPr>
          <w:rFonts w:ascii="Calibri" w:hAnsi="Calibri" w:cs="Calibri"/>
          <w:color w:val="000000"/>
          <w:sz w:val="24"/>
          <w:szCs w:val="24"/>
          <w:highlight w:val="yellow"/>
          <w:shd w:val="clear" w:color="auto" w:fill="FFFFFF"/>
        </w:rPr>
        <w:t xml:space="preserve"> to each tube and </w:t>
      </w:r>
      <w:r w:rsidRPr="00143970">
        <w:rPr>
          <w:rFonts w:ascii="Calibri" w:eastAsia="Times New Roman" w:hAnsi="Calibri" w:cs="Calibri"/>
          <w:color w:val="000000"/>
          <w:sz w:val="24"/>
          <w:szCs w:val="24"/>
          <w:highlight w:val="yellow"/>
        </w:rPr>
        <w:t xml:space="preserve">dispense </w:t>
      </w:r>
      <w:r w:rsidRPr="00143970">
        <w:rPr>
          <w:rFonts w:ascii="Calibri" w:hAnsi="Calibri" w:cs="Calibri"/>
          <w:color w:val="000000"/>
          <w:sz w:val="24"/>
          <w:szCs w:val="24"/>
          <w:highlight w:val="yellow"/>
          <w:shd w:val="clear" w:color="auto" w:fill="FFFFFF"/>
        </w:rPr>
        <w:t xml:space="preserve">the diluted UCB on the top of the </w:t>
      </w:r>
      <w:r w:rsidR="00E5588D" w:rsidRPr="00143970">
        <w:rPr>
          <w:rFonts w:ascii="Calibri" w:hAnsi="Calibri" w:cs="Calibri"/>
          <w:color w:val="000000"/>
          <w:sz w:val="24"/>
          <w:szCs w:val="24"/>
          <w:highlight w:val="yellow"/>
          <w:shd w:val="clear" w:color="auto" w:fill="FFFFFF"/>
        </w:rPr>
        <w:t xml:space="preserve">density gradient </w:t>
      </w:r>
      <w:r w:rsidR="00B82B9E" w:rsidRPr="00143970">
        <w:rPr>
          <w:rFonts w:ascii="Calibri" w:hAnsi="Calibri" w:cs="Calibri"/>
          <w:color w:val="000000"/>
          <w:sz w:val="24"/>
          <w:szCs w:val="24"/>
          <w:highlight w:val="yellow"/>
          <w:shd w:val="clear" w:color="auto" w:fill="FFFFFF"/>
        </w:rPr>
        <w:t>media</w:t>
      </w:r>
      <w:r w:rsidRPr="00143970">
        <w:rPr>
          <w:rFonts w:ascii="Calibri" w:hAnsi="Calibri" w:cs="Calibri"/>
          <w:color w:val="000000"/>
          <w:sz w:val="24"/>
          <w:szCs w:val="24"/>
          <w:highlight w:val="yellow"/>
          <w:shd w:val="clear" w:color="auto" w:fill="FFFFFF"/>
        </w:rPr>
        <w:t xml:space="preserve"> creating two laye</w:t>
      </w:r>
      <w:r w:rsidRPr="00B935C5">
        <w:rPr>
          <w:rFonts w:ascii="Calibri" w:hAnsi="Calibri" w:cs="Calibri"/>
          <w:color w:val="000000"/>
          <w:sz w:val="24"/>
          <w:szCs w:val="24"/>
          <w:highlight w:val="yellow"/>
          <w:shd w:val="clear" w:color="auto" w:fill="FFFFFF"/>
        </w:rPr>
        <w:t>rs.</w:t>
      </w:r>
      <w:r w:rsidR="003248E4" w:rsidRPr="00B935C5">
        <w:rPr>
          <w:rFonts w:ascii="Calibri" w:hAnsi="Calibri" w:cs="Calibri"/>
          <w:color w:val="000000"/>
          <w:sz w:val="24"/>
          <w:szCs w:val="24"/>
          <w:highlight w:val="yellow"/>
          <w:shd w:val="clear" w:color="auto" w:fill="FFFFFF"/>
        </w:rPr>
        <w:t xml:space="preserve"> </w:t>
      </w:r>
    </w:p>
    <w:p w14:paraId="605B5359" w14:textId="77777777" w:rsidR="00385D9A" w:rsidRPr="00B935C5" w:rsidRDefault="00385D9A" w:rsidP="00B935C5">
      <w:pPr>
        <w:pStyle w:val="ListParagraph"/>
        <w:jc w:val="both"/>
        <w:rPr>
          <w:rFonts w:ascii="Calibri" w:eastAsia="Times New Roman" w:hAnsi="Calibri" w:cs="Calibri"/>
          <w:color w:val="000000"/>
          <w:sz w:val="24"/>
          <w:szCs w:val="24"/>
          <w:highlight w:val="yellow"/>
        </w:rPr>
      </w:pPr>
    </w:p>
    <w:p w14:paraId="49789EC7" w14:textId="37F3FF47" w:rsidR="003A0DEE" w:rsidRPr="00385D9A" w:rsidRDefault="00143970" w:rsidP="00B935C5">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r>
        <w:rPr>
          <w:rFonts w:ascii="Calibri" w:eastAsia="Times New Roman" w:hAnsi="Calibri" w:cs="Calibri"/>
          <w:color w:val="000000"/>
          <w:sz w:val="24"/>
          <w:szCs w:val="24"/>
          <w:highlight w:val="yellow"/>
        </w:rPr>
        <w:t>NOTE:</w:t>
      </w:r>
      <w:r w:rsidR="00AE304C" w:rsidRPr="00385D9A">
        <w:rPr>
          <w:rFonts w:ascii="Calibri" w:hAnsi="Calibri" w:cs="Calibri"/>
          <w:color w:val="000000"/>
          <w:sz w:val="24"/>
          <w:szCs w:val="24"/>
          <w:highlight w:val="yellow"/>
          <w:shd w:val="clear" w:color="auto" w:fill="FFFFFF"/>
        </w:rPr>
        <w:t xml:space="preserve"> Dispense the diluted UCB very slowly while holding the tube at a 45-degree angle </w:t>
      </w:r>
      <w:r w:rsidR="00AE304C" w:rsidRPr="00385D9A">
        <w:rPr>
          <w:rFonts w:ascii="Calibri" w:eastAsia="Times New Roman" w:hAnsi="Calibri" w:cs="Calibri"/>
          <w:color w:val="000000"/>
          <w:sz w:val="24"/>
          <w:szCs w:val="24"/>
          <w:highlight w:val="yellow"/>
        </w:rPr>
        <w:t xml:space="preserve">to prevent mixing of the </w:t>
      </w:r>
      <w:r w:rsidR="00B82B9E" w:rsidRPr="00385D9A">
        <w:rPr>
          <w:rFonts w:ascii="Calibri" w:hAnsi="Calibri" w:cs="Calibri"/>
          <w:color w:val="000000"/>
          <w:sz w:val="24"/>
          <w:szCs w:val="24"/>
          <w:highlight w:val="yellow"/>
          <w:shd w:val="clear" w:color="auto" w:fill="FFFFFF"/>
        </w:rPr>
        <w:t xml:space="preserve">density gradient media </w:t>
      </w:r>
      <w:r w:rsidR="002D0640" w:rsidRPr="00385D9A">
        <w:rPr>
          <w:rFonts w:ascii="Calibri" w:eastAsia="Times New Roman" w:hAnsi="Calibri" w:cs="Calibri"/>
          <w:color w:val="000000"/>
          <w:sz w:val="24"/>
          <w:szCs w:val="24"/>
          <w:highlight w:val="yellow"/>
        </w:rPr>
        <w:t>layer with the UCB.</w:t>
      </w:r>
    </w:p>
    <w:p w14:paraId="54AF0B61" w14:textId="77777777" w:rsidR="0035439B" w:rsidRPr="00385D9A" w:rsidRDefault="0035439B" w:rsidP="00B935C5">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p>
    <w:p w14:paraId="4C76DCAD" w14:textId="59D61B38" w:rsidR="00AE304C"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eastAsia="Times New Roman" w:hAnsi="Calibri" w:cs="Calibri"/>
          <w:color w:val="000000"/>
          <w:sz w:val="24"/>
          <w:szCs w:val="24"/>
          <w:highlight w:val="yellow"/>
        </w:rPr>
        <w:t xml:space="preserve">Centrifuge at </w:t>
      </w:r>
      <w:r w:rsidRPr="00385D9A">
        <w:rPr>
          <w:rFonts w:ascii="Calibri" w:eastAsia="Times New Roman" w:hAnsi="Calibri" w:cs="Calibri"/>
          <w:sz w:val="24"/>
          <w:szCs w:val="24"/>
          <w:highlight w:val="yellow"/>
        </w:rPr>
        <w:t xml:space="preserve">400 </w:t>
      </w:r>
      <w:r w:rsidR="0035439B" w:rsidRPr="00385D9A">
        <w:rPr>
          <w:rFonts w:ascii="Calibri" w:eastAsia="Times New Roman" w:hAnsi="Calibri" w:cs="Calibri"/>
          <w:sz w:val="24"/>
          <w:szCs w:val="24"/>
          <w:highlight w:val="yellow"/>
        </w:rPr>
        <w:t xml:space="preserve">x </w:t>
      </w:r>
      <w:r w:rsidRPr="00C40CD0">
        <w:rPr>
          <w:rFonts w:ascii="Calibri" w:eastAsia="Times New Roman" w:hAnsi="Calibri" w:cs="Calibri"/>
          <w:i/>
          <w:sz w:val="24"/>
          <w:szCs w:val="24"/>
          <w:highlight w:val="yellow"/>
        </w:rPr>
        <w:t>g</w:t>
      </w:r>
      <w:r w:rsidRPr="00385D9A">
        <w:rPr>
          <w:rFonts w:ascii="Calibri" w:eastAsia="Times New Roman" w:hAnsi="Calibri" w:cs="Calibri"/>
          <w:sz w:val="24"/>
          <w:szCs w:val="24"/>
          <w:highlight w:val="yellow"/>
        </w:rPr>
        <w:t xml:space="preserve"> for 30 min </w:t>
      </w:r>
      <w:r w:rsidRPr="00385D9A">
        <w:rPr>
          <w:rFonts w:ascii="Calibri" w:eastAsia="Times New Roman" w:hAnsi="Calibri" w:cs="Calibri"/>
          <w:color w:val="000000"/>
          <w:sz w:val="24"/>
          <w:szCs w:val="24"/>
          <w:highlight w:val="yellow"/>
        </w:rPr>
        <w:t xml:space="preserve">at a low acceleration and deceleration rate. After </w:t>
      </w:r>
      <w:r w:rsidR="003248E4" w:rsidRPr="00385D9A">
        <w:rPr>
          <w:rFonts w:ascii="Calibri" w:eastAsia="Times New Roman" w:hAnsi="Calibri" w:cs="Calibri"/>
          <w:color w:val="000000"/>
          <w:sz w:val="24"/>
          <w:szCs w:val="24"/>
          <w:highlight w:val="yellow"/>
        </w:rPr>
        <w:t>centrifugation, MNCs locate</w:t>
      </w:r>
      <w:r w:rsidRPr="00385D9A">
        <w:rPr>
          <w:rFonts w:ascii="Calibri" w:eastAsia="Times New Roman" w:hAnsi="Calibri" w:cs="Calibri"/>
          <w:color w:val="000000"/>
          <w:sz w:val="24"/>
          <w:szCs w:val="24"/>
          <w:highlight w:val="yellow"/>
        </w:rPr>
        <w:t xml:space="preserve"> in the white layer (buffy coat) between the plasma and </w:t>
      </w:r>
      <w:r w:rsidR="00B82B9E" w:rsidRPr="00385D9A">
        <w:rPr>
          <w:rFonts w:ascii="Calibri" w:hAnsi="Calibri" w:cs="Calibri"/>
          <w:color w:val="000000"/>
          <w:sz w:val="24"/>
          <w:szCs w:val="24"/>
          <w:highlight w:val="yellow"/>
          <w:shd w:val="clear" w:color="auto" w:fill="FFFFFF"/>
        </w:rPr>
        <w:t xml:space="preserve">density gradient media </w:t>
      </w:r>
      <w:r w:rsidRPr="00385D9A">
        <w:rPr>
          <w:rFonts w:ascii="Calibri" w:eastAsia="Times New Roman" w:hAnsi="Calibri" w:cs="Calibri"/>
          <w:color w:val="000000"/>
          <w:sz w:val="24"/>
          <w:szCs w:val="24"/>
          <w:highlight w:val="yellow"/>
        </w:rPr>
        <w:t>layer.</w:t>
      </w:r>
    </w:p>
    <w:p w14:paraId="05DF2A09" w14:textId="77777777" w:rsidR="00385D9A" w:rsidRPr="00385D9A" w:rsidRDefault="00385D9A" w:rsidP="00B935C5">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p>
    <w:p w14:paraId="06FCAC19" w14:textId="50E79B17" w:rsidR="00AE304C" w:rsidRPr="00385D9A" w:rsidRDefault="00AE304C" w:rsidP="00B935C5">
      <w:pPr>
        <w:numPr>
          <w:ilvl w:val="1"/>
          <w:numId w:val="21"/>
        </w:numPr>
        <w:shd w:val="clear" w:color="auto" w:fill="FFFFFF"/>
        <w:spacing w:after="0" w:line="240" w:lineRule="auto"/>
        <w:jc w:val="both"/>
        <w:rPr>
          <w:rFonts w:ascii="Calibri" w:hAnsi="Calibri" w:cs="Calibri"/>
          <w:color w:val="000000"/>
          <w:sz w:val="24"/>
          <w:szCs w:val="24"/>
          <w:highlight w:val="yellow"/>
        </w:rPr>
      </w:pPr>
      <w:r w:rsidRPr="00385D9A">
        <w:rPr>
          <w:rFonts w:ascii="Calibri" w:hAnsi="Calibri" w:cs="Calibri"/>
          <w:color w:val="000000"/>
          <w:sz w:val="24"/>
          <w:szCs w:val="24"/>
          <w:highlight w:val="yellow"/>
        </w:rPr>
        <w:t>Slowly aspirate 2/3 of the plasma without disturbing the buffy coat layer. Carefully transfer the buffy coat layer into a new 50 mL tube. Collect all MNCs from the same UCB unit into a 50</w:t>
      </w:r>
      <w:r w:rsidR="00622EC3" w:rsidRPr="00385D9A">
        <w:rPr>
          <w:rFonts w:ascii="Calibri" w:hAnsi="Calibri" w:cs="Calibri"/>
          <w:color w:val="000000"/>
          <w:sz w:val="24"/>
          <w:szCs w:val="24"/>
          <w:highlight w:val="yellow"/>
        </w:rPr>
        <w:t xml:space="preserve"> </w:t>
      </w:r>
      <w:r w:rsidRPr="00385D9A">
        <w:rPr>
          <w:rFonts w:ascii="Calibri" w:hAnsi="Calibri" w:cs="Calibri"/>
          <w:color w:val="000000"/>
          <w:sz w:val="24"/>
          <w:szCs w:val="24"/>
          <w:highlight w:val="yellow"/>
        </w:rPr>
        <w:t xml:space="preserve">mL tube until reaching 25 </w:t>
      </w:r>
      <w:proofErr w:type="spellStart"/>
      <w:r w:rsidRPr="00385D9A">
        <w:rPr>
          <w:rFonts w:ascii="Calibri" w:hAnsi="Calibri" w:cs="Calibri"/>
          <w:color w:val="000000"/>
          <w:sz w:val="24"/>
          <w:szCs w:val="24"/>
          <w:highlight w:val="yellow"/>
        </w:rPr>
        <w:t>mL.</w:t>
      </w:r>
      <w:proofErr w:type="spellEnd"/>
      <w:r w:rsidRPr="00385D9A">
        <w:rPr>
          <w:rFonts w:ascii="Calibri" w:hAnsi="Calibri" w:cs="Calibri"/>
          <w:color w:val="000000"/>
          <w:sz w:val="24"/>
          <w:szCs w:val="24"/>
          <w:highlight w:val="yellow"/>
        </w:rPr>
        <w:t xml:space="preserve"> Use a new tube if the volume of collected MNCs exceeds 25 </w:t>
      </w:r>
      <w:proofErr w:type="spellStart"/>
      <w:r w:rsidRPr="00385D9A">
        <w:rPr>
          <w:rFonts w:ascii="Calibri" w:hAnsi="Calibri" w:cs="Calibri"/>
          <w:color w:val="000000"/>
          <w:sz w:val="24"/>
          <w:szCs w:val="24"/>
          <w:highlight w:val="yellow"/>
        </w:rPr>
        <w:t>mL.</w:t>
      </w:r>
      <w:proofErr w:type="spellEnd"/>
    </w:p>
    <w:p w14:paraId="0C9C8456" w14:textId="77777777" w:rsidR="00385D9A" w:rsidRPr="00385D9A" w:rsidRDefault="00385D9A" w:rsidP="00B935C5">
      <w:pPr>
        <w:shd w:val="clear" w:color="auto" w:fill="FFFFFF"/>
        <w:spacing w:after="0" w:line="240" w:lineRule="auto"/>
        <w:jc w:val="both"/>
        <w:rPr>
          <w:rFonts w:ascii="Calibri" w:hAnsi="Calibri" w:cs="Calibri"/>
          <w:color w:val="000000"/>
          <w:sz w:val="24"/>
          <w:szCs w:val="24"/>
          <w:highlight w:val="yellow"/>
        </w:rPr>
      </w:pPr>
    </w:p>
    <w:p w14:paraId="35E8FC30" w14:textId="66FAAEC6" w:rsidR="00385D9A" w:rsidRDefault="00AE304C" w:rsidP="00B935C5">
      <w:pPr>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eastAsia="Times New Roman" w:hAnsi="Calibri" w:cs="Calibri"/>
          <w:color w:val="000000"/>
          <w:sz w:val="24"/>
          <w:szCs w:val="24"/>
          <w:highlight w:val="yellow"/>
        </w:rPr>
        <w:t xml:space="preserve">Add 25 mL of cold PBS into the tube containing </w:t>
      </w:r>
      <w:r w:rsidRPr="00385D9A">
        <w:rPr>
          <w:rFonts w:ascii="Calibri" w:hAnsi="Calibri" w:cs="Calibri"/>
          <w:color w:val="000000"/>
          <w:sz w:val="24"/>
          <w:szCs w:val="24"/>
          <w:highlight w:val="yellow"/>
        </w:rPr>
        <w:t xml:space="preserve">25 mL </w:t>
      </w:r>
      <w:r w:rsidRPr="00385D9A">
        <w:rPr>
          <w:rFonts w:ascii="Calibri" w:hAnsi="Calibri" w:cs="Calibri"/>
          <w:sz w:val="24"/>
          <w:szCs w:val="24"/>
          <w:highlight w:val="yellow"/>
        </w:rPr>
        <w:t>of MNCs</w:t>
      </w:r>
      <w:r w:rsidRPr="00385D9A">
        <w:rPr>
          <w:rFonts w:ascii="Calibri" w:eastAsia="Times New Roman" w:hAnsi="Calibri" w:cs="Calibri"/>
          <w:color w:val="000000"/>
          <w:sz w:val="24"/>
          <w:szCs w:val="24"/>
          <w:highlight w:val="yellow"/>
        </w:rPr>
        <w:t xml:space="preserve"> and mix well. Centrifuge at 400</w:t>
      </w:r>
      <w:r w:rsidR="0035439B" w:rsidRPr="00385D9A">
        <w:rPr>
          <w:rFonts w:ascii="Calibri" w:eastAsia="Times New Roman" w:hAnsi="Calibri" w:cs="Calibri"/>
          <w:color w:val="000000"/>
          <w:sz w:val="24"/>
          <w:szCs w:val="24"/>
          <w:highlight w:val="yellow"/>
        </w:rPr>
        <w:t xml:space="preserve"> x </w:t>
      </w:r>
      <w:r w:rsidR="00666AEE" w:rsidRPr="00C40CD0">
        <w:rPr>
          <w:rFonts w:ascii="Calibri" w:eastAsia="Times New Roman" w:hAnsi="Calibri" w:cs="Calibri"/>
          <w:i/>
          <w:color w:val="000000"/>
          <w:sz w:val="24"/>
          <w:szCs w:val="24"/>
          <w:highlight w:val="yellow"/>
        </w:rPr>
        <w:t xml:space="preserve">g </w:t>
      </w:r>
      <w:r w:rsidR="00666AEE" w:rsidRPr="00385D9A">
        <w:rPr>
          <w:rFonts w:ascii="Calibri" w:eastAsia="Times New Roman" w:hAnsi="Calibri" w:cs="Calibri"/>
          <w:color w:val="000000"/>
          <w:sz w:val="24"/>
          <w:szCs w:val="24"/>
          <w:highlight w:val="yellow"/>
        </w:rPr>
        <w:t>for 10 min</w:t>
      </w:r>
      <w:r w:rsidR="00C31612" w:rsidRPr="00385D9A">
        <w:rPr>
          <w:rFonts w:ascii="Calibri" w:eastAsia="Times New Roman" w:hAnsi="Calibri" w:cs="Calibri"/>
          <w:color w:val="000000"/>
          <w:sz w:val="24"/>
          <w:szCs w:val="24"/>
          <w:highlight w:val="yellow"/>
        </w:rPr>
        <w:t xml:space="preserve"> at </w:t>
      </w:r>
      <w:r w:rsidR="00C31612" w:rsidRPr="00385D9A">
        <w:rPr>
          <w:rFonts w:ascii="Calibri" w:hAnsi="Calibri" w:cs="Calibri"/>
          <w:color w:val="000000"/>
          <w:sz w:val="24"/>
          <w:szCs w:val="24"/>
          <w:highlight w:val="yellow"/>
          <w:shd w:val="clear" w:color="auto" w:fill="FFFFFF"/>
        </w:rPr>
        <w:t>4</w:t>
      </w:r>
      <w:r w:rsidR="00C40CD0">
        <w:rPr>
          <w:rFonts w:ascii="Calibri" w:hAnsi="Calibri" w:cs="Calibri"/>
          <w:color w:val="000000"/>
          <w:sz w:val="24"/>
          <w:szCs w:val="24"/>
          <w:highlight w:val="yellow"/>
          <w:shd w:val="clear" w:color="auto" w:fill="FFFFFF"/>
        </w:rPr>
        <w:t xml:space="preserve"> </w:t>
      </w:r>
      <w:r w:rsidR="00C31612" w:rsidRPr="00385D9A">
        <w:rPr>
          <w:rFonts w:ascii="Calibri" w:hAnsi="Calibri" w:cs="Calibri"/>
          <w:color w:val="000000"/>
          <w:sz w:val="24"/>
          <w:szCs w:val="24"/>
          <w:highlight w:val="yellow"/>
          <w:shd w:val="clear" w:color="auto" w:fill="FFFFFF"/>
        </w:rPr>
        <w:t>°C</w:t>
      </w:r>
      <w:r w:rsidRPr="00385D9A">
        <w:rPr>
          <w:rFonts w:ascii="Calibri" w:eastAsia="Times New Roman" w:hAnsi="Calibri" w:cs="Calibri"/>
          <w:color w:val="000000"/>
          <w:sz w:val="24"/>
          <w:szCs w:val="24"/>
          <w:highlight w:val="yellow"/>
        </w:rPr>
        <w:t xml:space="preserve">. </w:t>
      </w:r>
    </w:p>
    <w:p w14:paraId="5559BF01" w14:textId="77777777" w:rsidR="00385D9A" w:rsidRDefault="00385D9A" w:rsidP="00B935C5">
      <w:pPr>
        <w:shd w:val="clear" w:color="auto" w:fill="FFFFFF"/>
        <w:spacing w:after="0" w:line="240" w:lineRule="auto"/>
        <w:jc w:val="both"/>
        <w:rPr>
          <w:rFonts w:ascii="Calibri" w:eastAsia="Times New Roman" w:hAnsi="Calibri" w:cs="Calibri"/>
          <w:color w:val="000000"/>
          <w:sz w:val="24"/>
          <w:szCs w:val="24"/>
          <w:highlight w:val="yellow"/>
        </w:rPr>
      </w:pPr>
    </w:p>
    <w:p w14:paraId="2662E6FE" w14:textId="438D2774" w:rsidR="00AE304C" w:rsidRPr="00385D9A" w:rsidRDefault="00143970" w:rsidP="00B935C5">
      <w:pPr>
        <w:shd w:val="clear" w:color="auto" w:fill="FFFFFF"/>
        <w:spacing w:after="0" w:line="240" w:lineRule="auto"/>
        <w:jc w:val="both"/>
        <w:rPr>
          <w:rFonts w:ascii="Calibri" w:eastAsia="Times New Roman" w:hAnsi="Calibri" w:cs="Calibri"/>
          <w:color w:val="000000"/>
          <w:sz w:val="24"/>
          <w:szCs w:val="24"/>
          <w:highlight w:val="yellow"/>
        </w:rPr>
      </w:pPr>
      <w:r>
        <w:rPr>
          <w:rFonts w:ascii="Calibri" w:eastAsia="Times New Roman" w:hAnsi="Calibri" w:cs="Calibri"/>
          <w:color w:val="000000"/>
          <w:sz w:val="24"/>
          <w:szCs w:val="24"/>
          <w:highlight w:val="yellow"/>
        </w:rPr>
        <w:t>NOTE:</w:t>
      </w:r>
      <w:r w:rsidR="00AE304C" w:rsidRPr="00385D9A">
        <w:rPr>
          <w:rFonts w:ascii="Calibri" w:eastAsia="Times New Roman" w:hAnsi="Calibri" w:cs="Calibri"/>
          <w:color w:val="000000"/>
          <w:sz w:val="24"/>
          <w:szCs w:val="24"/>
          <w:highlight w:val="yellow"/>
        </w:rPr>
        <w:t xml:space="preserve"> Cold PBS is important to prevent capping of antibodies on the cell surface and reduce non-specific labeling.</w:t>
      </w:r>
    </w:p>
    <w:p w14:paraId="53BD180E" w14:textId="77777777" w:rsidR="00385D9A" w:rsidRPr="00385D9A" w:rsidRDefault="00385D9A" w:rsidP="00B935C5">
      <w:pPr>
        <w:shd w:val="clear" w:color="auto" w:fill="FFFFFF"/>
        <w:spacing w:after="0" w:line="240" w:lineRule="auto"/>
        <w:jc w:val="both"/>
        <w:rPr>
          <w:rFonts w:ascii="Calibri" w:eastAsia="Times New Roman" w:hAnsi="Calibri" w:cs="Calibri"/>
          <w:color w:val="000000"/>
          <w:sz w:val="24"/>
          <w:szCs w:val="24"/>
          <w:highlight w:val="yellow"/>
        </w:rPr>
      </w:pPr>
    </w:p>
    <w:p w14:paraId="3B4462AF" w14:textId="3D4BAE40" w:rsidR="00AE304C" w:rsidRPr="00385D9A" w:rsidRDefault="00AE304C" w:rsidP="00B935C5">
      <w:pPr>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eastAsia="Times New Roman" w:hAnsi="Calibri" w:cs="Calibri"/>
          <w:color w:val="000000"/>
          <w:sz w:val="24"/>
          <w:szCs w:val="24"/>
          <w:highlight w:val="yellow"/>
        </w:rPr>
        <w:t xml:space="preserve">Carefully aspirate the supernatant and </w:t>
      </w:r>
      <w:r w:rsidR="003248E4" w:rsidRPr="00385D9A">
        <w:rPr>
          <w:rFonts w:ascii="Calibri" w:eastAsia="Times New Roman" w:hAnsi="Calibri" w:cs="Calibri"/>
          <w:color w:val="000000"/>
          <w:sz w:val="24"/>
          <w:szCs w:val="24"/>
          <w:highlight w:val="yellow"/>
        </w:rPr>
        <w:t xml:space="preserve">gently </w:t>
      </w:r>
      <w:r w:rsidRPr="00385D9A">
        <w:rPr>
          <w:rFonts w:ascii="Calibri" w:eastAsia="Times New Roman" w:hAnsi="Calibri" w:cs="Calibri"/>
          <w:color w:val="000000"/>
          <w:sz w:val="24"/>
          <w:szCs w:val="24"/>
          <w:highlight w:val="yellow"/>
        </w:rPr>
        <w:t>re</w:t>
      </w:r>
      <w:r w:rsidR="002C3084" w:rsidRPr="00385D9A">
        <w:rPr>
          <w:rFonts w:ascii="Calibri" w:eastAsia="Times New Roman" w:hAnsi="Calibri" w:cs="Calibri"/>
          <w:color w:val="000000"/>
          <w:sz w:val="24"/>
          <w:szCs w:val="24"/>
          <w:highlight w:val="yellow"/>
        </w:rPr>
        <w:t>-</w:t>
      </w:r>
      <w:r w:rsidRPr="00385D9A">
        <w:rPr>
          <w:rFonts w:ascii="Calibri" w:eastAsia="Times New Roman" w:hAnsi="Calibri" w:cs="Calibri"/>
          <w:color w:val="000000"/>
          <w:sz w:val="24"/>
          <w:szCs w:val="24"/>
          <w:highlight w:val="yellow"/>
        </w:rPr>
        <w:t xml:space="preserve">suspend the cell pellet </w:t>
      </w:r>
      <w:r w:rsidR="00147F67" w:rsidRPr="00385D9A">
        <w:rPr>
          <w:rFonts w:ascii="Calibri" w:eastAsia="Times New Roman" w:hAnsi="Calibri" w:cs="Calibri"/>
          <w:color w:val="000000"/>
          <w:sz w:val="24"/>
          <w:szCs w:val="24"/>
          <w:highlight w:val="yellow"/>
        </w:rPr>
        <w:t>in</w:t>
      </w:r>
      <w:r w:rsidRPr="00385D9A">
        <w:rPr>
          <w:rFonts w:ascii="Calibri" w:eastAsia="Times New Roman" w:hAnsi="Calibri" w:cs="Calibri"/>
          <w:color w:val="000000"/>
          <w:sz w:val="24"/>
          <w:szCs w:val="24"/>
          <w:highlight w:val="yellow"/>
        </w:rPr>
        <w:t xml:space="preserve"> 50 mL of cold PBS.</w:t>
      </w:r>
    </w:p>
    <w:p w14:paraId="1E93209A" w14:textId="77777777" w:rsidR="00385D9A" w:rsidRPr="00385D9A" w:rsidRDefault="00385D9A" w:rsidP="00B935C5">
      <w:pPr>
        <w:shd w:val="clear" w:color="auto" w:fill="FFFFFF"/>
        <w:spacing w:after="0" w:line="240" w:lineRule="auto"/>
        <w:jc w:val="both"/>
        <w:rPr>
          <w:rFonts w:ascii="Calibri" w:eastAsia="Times New Roman" w:hAnsi="Calibri" w:cs="Calibri"/>
          <w:color w:val="000000"/>
          <w:sz w:val="24"/>
          <w:szCs w:val="24"/>
          <w:highlight w:val="yellow"/>
        </w:rPr>
      </w:pPr>
    </w:p>
    <w:p w14:paraId="22A861FA" w14:textId="77777777" w:rsidR="00385D9A" w:rsidRDefault="00666AEE"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hAnsi="Calibri" w:cs="Calibri"/>
          <w:color w:val="000000"/>
          <w:sz w:val="24"/>
          <w:szCs w:val="24"/>
          <w:highlight w:val="yellow"/>
          <w:shd w:val="clear" w:color="auto" w:fill="FFFFFF"/>
        </w:rPr>
        <w:t xml:space="preserve">Remove 20 </w:t>
      </w:r>
      <w:proofErr w:type="spellStart"/>
      <w:r w:rsidRPr="00385D9A">
        <w:rPr>
          <w:rFonts w:ascii="Calibri" w:hAnsi="Calibri" w:cs="Calibri"/>
          <w:color w:val="000000"/>
          <w:sz w:val="24"/>
          <w:szCs w:val="24"/>
          <w:highlight w:val="yellow"/>
          <w:shd w:val="clear" w:color="auto" w:fill="FFFFFF"/>
        </w:rPr>
        <w:t>μL</w:t>
      </w:r>
      <w:proofErr w:type="spellEnd"/>
      <w:r w:rsidR="00AE304C" w:rsidRPr="00385D9A">
        <w:rPr>
          <w:rFonts w:ascii="Calibri" w:hAnsi="Calibri" w:cs="Calibri"/>
          <w:color w:val="000000"/>
          <w:sz w:val="24"/>
          <w:szCs w:val="24"/>
          <w:highlight w:val="yellow"/>
          <w:shd w:val="clear" w:color="auto" w:fill="FFFFFF"/>
        </w:rPr>
        <w:t xml:space="preserve"> of the cell suspension for counting.</w:t>
      </w:r>
      <w:r w:rsidR="00AE304C" w:rsidRPr="00385D9A">
        <w:rPr>
          <w:rFonts w:ascii="Calibri" w:eastAsia="Times New Roman" w:hAnsi="Calibri" w:cs="Calibri"/>
          <w:color w:val="000000"/>
          <w:sz w:val="24"/>
          <w:szCs w:val="24"/>
          <w:highlight w:val="yellow"/>
        </w:rPr>
        <w:t xml:space="preserve"> Count the cell number stained with </w:t>
      </w:r>
      <w:r w:rsidR="005C5002" w:rsidRPr="00385D9A">
        <w:rPr>
          <w:rFonts w:ascii="Calibri" w:hAnsi="Calibri" w:cs="Calibri"/>
          <w:sz w:val="24"/>
          <w:szCs w:val="24"/>
          <w:highlight w:val="yellow"/>
        </w:rPr>
        <w:t xml:space="preserve">acridine orange/propidium iodide staining </w:t>
      </w:r>
      <w:r w:rsidR="00AE304C" w:rsidRPr="00385D9A">
        <w:rPr>
          <w:rFonts w:ascii="Calibri" w:hAnsi="Calibri" w:cs="Calibri"/>
          <w:color w:val="000000"/>
          <w:sz w:val="24"/>
          <w:szCs w:val="24"/>
          <w:highlight w:val="yellow"/>
          <w:shd w:val="clear" w:color="auto" w:fill="FFFFFF"/>
        </w:rPr>
        <w:t xml:space="preserve">by using an automated cell counter. Calculate </w:t>
      </w:r>
      <w:r w:rsidR="00AE304C" w:rsidRPr="00385D9A">
        <w:rPr>
          <w:rFonts w:ascii="Calibri" w:eastAsia="Times New Roman" w:hAnsi="Calibri" w:cs="Calibri"/>
          <w:color w:val="000000"/>
          <w:sz w:val="24"/>
          <w:szCs w:val="24"/>
          <w:highlight w:val="yellow"/>
        </w:rPr>
        <w:t xml:space="preserve">the total number of MNCs. </w:t>
      </w:r>
    </w:p>
    <w:p w14:paraId="7BB7F454" w14:textId="77777777" w:rsidR="00385D9A" w:rsidRDefault="00385D9A" w:rsidP="00B935C5">
      <w:pPr>
        <w:pStyle w:val="ListParagraph"/>
        <w:jc w:val="both"/>
        <w:rPr>
          <w:rFonts w:ascii="Calibri" w:hAnsi="Calibri" w:cs="Calibri"/>
          <w:color w:val="000000"/>
          <w:sz w:val="24"/>
          <w:szCs w:val="24"/>
          <w:highlight w:val="yellow"/>
          <w:shd w:val="clear" w:color="auto" w:fill="FFFFFF"/>
        </w:rPr>
      </w:pPr>
    </w:p>
    <w:p w14:paraId="247B5FF8" w14:textId="4974C987" w:rsidR="00D20835" w:rsidRPr="00385D9A" w:rsidRDefault="00143970" w:rsidP="00B935C5">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r>
        <w:rPr>
          <w:rFonts w:ascii="Calibri" w:hAnsi="Calibri" w:cs="Calibri"/>
          <w:color w:val="000000"/>
          <w:sz w:val="24"/>
          <w:szCs w:val="24"/>
          <w:highlight w:val="yellow"/>
          <w:shd w:val="clear" w:color="auto" w:fill="FFFFFF"/>
        </w:rPr>
        <w:t>NOTE:</w:t>
      </w:r>
      <w:r w:rsidR="00D20835" w:rsidRPr="00385D9A">
        <w:rPr>
          <w:rFonts w:ascii="Calibri" w:hAnsi="Calibri" w:cs="Calibri"/>
          <w:color w:val="000000"/>
          <w:sz w:val="24"/>
          <w:szCs w:val="24"/>
          <w:highlight w:val="yellow"/>
          <w:shd w:val="clear" w:color="auto" w:fill="FFFFFF"/>
        </w:rPr>
        <w:t xml:space="preserve"> The cell count can be also </w:t>
      </w:r>
      <w:r w:rsidR="005A21F4" w:rsidRPr="00385D9A">
        <w:rPr>
          <w:rFonts w:ascii="Calibri" w:hAnsi="Calibri" w:cs="Calibri"/>
          <w:color w:val="000000"/>
          <w:sz w:val="24"/>
          <w:szCs w:val="24"/>
          <w:highlight w:val="yellow"/>
          <w:shd w:val="clear" w:color="auto" w:fill="FFFFFF"/>
        </w:rPr>
        <w:t xml:space="preserve">performed </w:t>
      </w:r>
      <w:r w:rsidR="00D20835" w:rsidRPr="00385D9A">
        <w:rPr>
          <w:rFonts w:ascii="Calibri" w:hAnsi="Calibri" w:cs="Calibri"/>
          <w:color w:val="000000"/>
          <w:sz w:val="24"/>
          <w:szCs w:val="24"/>
          <w:highlight w:val="yellow"/>
          <w:shd w:val="clear" w:color="auto" w:fill="FFFFFF"/>
        </w:rPr>
        <w:t>by the trypan blue exclusion method using a hemocytometer.</w:t>
      </w:r>
    </w:p>
    <w:p w14:paraId="1D0676C8" w14:textId="77777777" w:rsidR="002D0640" w:rsidRPr="00385D9A" w:rsidRDefault="002D0640" w:rsidP="00B935C5">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p>
    <w:p w14:paraId="53A11768" w14:textId="6FE84124" w:rsidR="00C40CD0"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eastAsia="Times New Roman" w:hAnsi="Calibri" w:cs="Calibri"/>
          <w:color w:val="000000"/>
          <w:sz w:val="24"/>
          <w:szCs w:val="24"/>
          <w:highlight w:val="yellow"/>
        </w:rPr>
        <w:t>Centrifuge at 400</w:t>
      </w:r>
      <w:r w:rsidR="0035439B" w:rsidRPr="00385D9A">
        <w:rPr>
          <w:rFonts w:ascii="Calibri" w:eastAsia="Times New Roman" w:hAnsi="Calibri" w:cs="Calibri"/>
          <w:color w:val="000000"/>
          <w:sz w:val="24"/>
          <w:szCs w:val="24"/>
          <w:highlight w:val="yellow"/>
        </w:rPr>
        <w:t xml:space="preserve"> x </w:t>
      </w:r>
      <w:r w:rsidRPr="00C40CD0">
        <w:rPr>
          <w:rFonts w:ascii="Calibri" w:eastAsia="Times New Roman" w:hAnsi="Calibri" w:cs="Calibri"/>
          <w:i/>
          <w:color w:val="000000"/>
          <w:sz w:val="24"/>
          <w:szCs w:val="24"/>
          <w:highlight w:val="yellow"/>
        </w:rPr>
        <w:t>g</w:t>
      </w:r>
      <w:r w:rsidRPr="00385D9A">
        <w:rPr>
          <w:rFonts w:ascii="Calibri" w:eastAsia="Times New Roman" w:hAnsi="Calibri" w:cs="Calibri"/>
          <w:color w:val="000000"/>
          <w:sz w:val="24"/>
          <w:szCs w:val="24"/>
          <w:highlight w:val="yellow"/>
        </w:rPr>
        <w:t xml:space="preserve"> for 15 min at </w:t>
      </w:r>
      <w:r w:rsidRPr="00385D9A">
        <w:rPr>
          <w:rFonts w:ascii="Calibri" w:hAnsi="Calibri" w:cs="Calibri"/>
          <w:color w:val="000000"/>
          <w:sz w:val="24"/>
          <w:szCs w:val="24"/>
          <w:highlight w:val="yellow"/>
          <w:shd w:val="clear" w:color="auto" w:fill="FFFFFF"/>
        </w:rPr>
        <w:t>4</w:t>
      </w:r>
      <w:r w:rsidR="00C40CD0">
        <w:rPr>
          <w:rFonts w:ascii="Calibri" w:hAnsi="Calibri" w:cs="Calibri"/>
          <w:color w:val="000000"/>
          <w:sz w:val="24"/>
          <w:szCs w:val="24"/>
          <w:highlight w:val="yellow"/>
          <w:shd w:val="clear" w:color="auto" w:fill="FFFFFF"/>
        </w:rPr>
        <w:t xml:space="preserve"> </w:t>
      </w:r>
      <w:r w:rsidRPr="00385D9A">
        <w:rPr>
          <w:rFonts w:ascii="Calibri" w:hAnsi="Calibri" w:cs="Calibri"/>
          <w:color w:val="000000"/>
          <w:sz w:val="24"/>
          <w:szCs w:val="24"/>
          <w:highlight w:val="yellow"/>
          <w:shd w:val="clear" w:color="auto" w:fill="FFFFFF"/>
        </w:rPr>
        <w:t>°C</w:t>
      </w:r>
      <w:r w:rsidRPr="00385D9A">
        <w:rPr>
          <w:rFonts w:ascii="Calibri" w:eastAsia="Times New Roman" w:hAnsi="Calibri" w:cs="Calibri"/>
          <w:color w:val="000000"/>
          <w:sz w:val="24"/>
          <w:szCs w:val="24"/>
          <w:highlight w:val="yellow"/>
        </w:rPr>
        <w:t>.</w:t>
      </w:r>
      <w:r w:rsidR="00385D9A">
        <w:rPr>
          <w:rFonts w:ascii="Calibri" w:eastAsia="Times New Roman" w:hAnsi="Calibri" w:cs="Calibri"/>
          <w:color w:val="000000"/>
          <w:sz w:val="24"/>
          <w:szCs w:val="24"/>
          <w:highlight w:val="yellow"/>
        </w:rPr>
        <w:t xml:space="preserve"> </w:t>
      </w:r>
    </w:p>
    <w:p w14:paraId="76FBDA6F" w14:textId="77777777" w:rsidR="00C40CD0" w:rsidRDefault="00C40CD0" w:rsidP="00891D99">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p>
    <w:p w14:paraId="226BB49D" w14:textId="07522FAE" w:rsidR="00AE304C" w:rsidRPr="00385D9A" w:rsidRDefault="00143970" w:rsidP="00C40CD0">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r>
        <w:rPr>
          <w:rFonts w:ascii="Calibri" w:eastAsia="Times New Roman" w:hAnsi="Calibri" w:cs="Calibri"/>
          <w:color w:val="000000"/>
          <w:sz w:val="24"/>
          <w:szCs w:val="24"/>
          <w:highlight w:val="yellow"/>
        </w:rPr>
        <w:t>NOTE:</w:t>
      </w:r>
      <w:r w:rsidR="00AE304C" w:rsidRPr="00385D9A">
        <w:rPr>
          <w:rFonts w:ascii="Calibri" w:eastAsia="Times New Roman" w:hAnsi="Calibri" w:cs="Calibri"/>
          <w:color w:val="000000"/>
          <w:sz w:val="24"/>
          <w:szCs w:val="24"/>
          <w:highlight w:val="yellow"/>
        </w:rPr>
        <w:t xml:space="preserve"> If not required immediately, MNCs can be frozen at this stage.</w:t>
      </w:r>
    </w:p>
    <w:p w14:paraId="00762E65" w14:textId="77777777" w:rsidR="00147F67" w:rsidRPr="00385D9A" w:rsidRDefault="00147F67" w:rsidP="00B935C5">
      <w:pPr>
        <w:shd w:val="clear" w:color="auto" w:fill="FFFFFF"/>
        <w:spacing w:after="0" w:line="240" w:lineRule="auto"/>
        <w:jc w:val="both"/>
        <w:rPr>
          <w:rFonts w:ascii="Calibri" w:eastAsia="Times New Roman" w:hAnsi="Calibri" w:cs="Calibri"/>
          <w:color w:val="000000"/>
          <w:sz w:val="24"/>
          <w:szCs w:val="24"/>
          <w:highlight w:val="yellow"/>
        </w:rPr>
      </w:pPr>
    </w:p>
    <w:p w14:paraId="18FCA6E8" w14:textId="77777777" w:rsidR="00AE304C" w:rsidRPr="00385D9A" w:rsidRDefault="00AE304C" w:rsidP="00B935C5">
      <w:pPr>
        <w:pStyle w:val="ListParagraph"/>
        <w:numPr>
          <w:ilvl w:val="0"/>
          <w:numId w:val="21"/>
        </w:numPr>
        <w:shd w:val="clear" w:color="auto" w:fill="FFFFFF"/>
        <w:spacing w:after="0" w:line="240" w:lineRule="auto"/>
        <w:jc w:val="both"/>
        <w:rPr>
          <w:rFonts w:ascii="Calibri" w:eastAsia="Times New Roman" w:hAnsi="Calibri" w:cs="Calibri"/>
          <w:b/>
          <w:bCs/>
          <w:color w:val="292B31"/>
          <w:sz w:val="24"/>
          <w:szCs w:val="24"/>
          <w:highlight w:val="yellow"/>
        </w:rPr>
      </w:pPr>
      <w:r w:rsidRPr="00385D9A">
        <w:rPr>
          <w:rFonts w:ascii="Calibri" w:eastAsia="Times New Roman" w:hAnsi="Calibri" w:cs="Calibri"/>
          <w:b/>
          <w:bCs/>
          <w:color w:val="292B31"/>
          <w:sz w:val="24"/>
          <w:szCs w:val="24"/>
          <w:highlight w:val="yellow"/>
        </w:rPr>
        <w:t>Isolation of CD34</w:t>
      </w:r>
      <w:r w:rsidRPr="00385D9A">
        <w:rPr>
          <w:rFonts w:ascii="Calibri" w:eastAsia="Times New Roman" w:hAnsi="Calibri" w:cs="Calibri"/>
          <w:b/>
          <w:bCs/>
          <w:color w:val="292B31"/>
          <w:sz w:val="24"/>
          <w:szCs w:val="24"/>
          <w:highlight w:val="yellow"/>
          <w:vertAlign w:val="superscript"/>
        </w:rPr>
        <w:t xml:space="preserve">+ </w:t>
      </w:r>
      <w:r w:rsidRPr="00385D9A">
        <w:rPr>
          <w:rFonts w:ascii="Calibri" w:eastAsia="Times New Roman" w:hAnsi="Calibri" w:cs="Calibri"/>
          <w:b/>
          <w:bCs/>
          <w:color w:val="292B31"/>
          <w:sz w:val="24"/>
          <w:szCs w:val="24"/>
          <w:highlight w:val="yellow"/>
        </w:rPr>
        <w:t xml:space="preserve">cells from UCBs </w:t>
      </w:r>
    </w:p>
    <w:p w14:paraId="2C9E3A4E" w14:textId="77777777" w:rsidR="002D0640" w:rsidRPr="00385D9A" w:rsidRDefault="002D0640" w:rsidP="00B935C5">
      <w:pPr>
        <w:pStyle w:val="ListParagraph"/>
        <w:shd w:val="clear" w:color="auto" w:fill="FFFFFF"/>
        <w:spacing w:after="0" w:line="240" w:lineRule="auto"/>
        <w:ind w:left="0"/>
        <w:jc w:val="both"/>
        <w:rPr>
          <w:rFonts w:ascii="Calibri" w:eastAsia="Times New Roman" w:hAnsi="Calibri" w:cs="Calibri"/>
          <w:b/>
          <w:bCs/>
          <w:color w:val="292B31"/>
          <w:sz w:val="24"/>
          <w:szCs w:val="24"/>
          <w:highlight w:val="yellow"/>
        </w:rPr>
      </w:pPr>
    </w:p>
    <w:p w14:paraId="06BF0C7D" w14:textId="1E589FB9" w:rsidR="00AE304C"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eastAsia="Times New Roman" w:hAnsi="Calibri" w:cs="Calibri"/>
          <w:color w:val="000000"/>
          <w:sz w:val="24"/>
          <w:szCs w:val="24"/>
          <w:highlight w:val="yellow"/>
        </w:rPr>
        <w:t>Prepare the CD34</w:t>
      </w:r>
      <w:r w:rsidRPr="00385D9A">
        <w:rPr>
          <w:rFonts w:ascii="Calibri" w:eastAsia="Times New Roman" w:hAnsi="Calibri" w:cs="Calibri"/>
          <w:color w:val="000000"/>
          <w:sz w:val="24"/>
          <w:szCs w:val="24"/>
          <w:highlight w:val="yellow"/>
          <w:vertAlign w:val="superscript"/>
        </w:rPr>
        <w:t>+</w:t>
      </w:r>
      <w:r w:rsidRPr="00385D9A">
        <w:rPr>
          <w:rFonts w:ascii="Calibri" w:eastAsia="Times New Roman" w:hAnsi="Calibri" w:cs="Calibri"/>
          <w:color w:val="000000"/>
          <w:sz w:val="24"/>
          <w:szCs w:val="24"/>
          <w:highlight w:val="yellow"/>
        </w:rPr>
        <w:t xml:space="preserve"> </w:t>
      </w:r>
      <w:r w:rsidR="00EC52DE" w:rsidRPr="00385D9A">
        <w:rPr>
          <w:rFonts w:ascii="Calibri" w:eastAsia="Times New Roman" w:hAnsi="Calibri" w:cs="Calibri"/>
          <w:color w:val="000000"/>
          <w:sz w:val="24"/>
          <w:szCs w:val="24"/>
          <w:highlight w:val="yellow"/>
        </w:rPr>
        <w:t xml:space="preserve">antibody </w:t>
      </w:r>
      <w:r w:rsidRPr="00385D9A">
        <w:rPr>
          <w:rFonts w:ascii="Calibri" w:eastAsia="Times New Roman" w:hAnsi="Calibri" w:cs="Calibri"/>
          <w:color w:val="000000"/>
          <w:sz w:val="24"/>
          <w:szCs w:val="24"/>
          <w:highlight w:val="yellow"/>
        </w:rPr>
        <w:t>coupled with magnetic beads solution</w:t>
      </w:r>
      <w:r w:rsidRPr="00385D9A">
        <w:rPr>
          <w:rFonts w:ascii="Calibri" w:hAnsi="Calibri" w:cs="Calibri"/>
          <w:color w:val="000000"/>
          <w:sz w:val="24"/>
          <w:szCs w:val="24"/>
          <w:highlight w:val="yellow"/>
          <w:shd w:val="clear" w:color="auto" w:fill="FFFFFF"/>
        </w:rPr>
        <w:t xml:space="preserve"> for isolation of </w:t>
      </w:r>
      <w:r w:rsidRPr="00385D9A">
        <w:rPr>
          <w:rFonts w:ascii="Calibri" w:eastAsia="Times New Roman" w:hAnsi="Calibri" w:cs="Calibri"/>
          <w:color w:val="000000"/>
          <w:sz w:val="24"/>
          <w:szCs w:val="24"/>
          <w:highlight w:val="yellow"/>
        </w:rPr>
        <w:t>CD34</w:t>
      </w:r>
      <w:r w:rsidRPr="00385D9A">
        <w:rPr>
          <w:rFonts w:ascii="Calibri" w:eastAsia="Times New Roman" w:hAnsi="Calibri" w:cs="Calibri"/>
          <w:color w:val="000000"/>
          <w:sz w:val="24"/>
          <w:szCs w:val="24"/>
          <w:highlight w:val="yellow"/>
          <w:vertAlign w:val="superscript"/>
        </w:rPr>
        <w:t>+</w:t>
      </w:r>
      <w:r w:rsidRPr="00385D9A">
        <w:rPr>
          <w:rFonts w:ascii="Calibri" w:eastAsia="Times New Roman" w:hAnsi="Calibri" w:cs="Calibri"/>
          <w:color w:val="000000"/>
          <w:sz w:val="24"/>
          <w:szCs w:val="24"/>
          <w:highlight w:val="yellow"/>
        </w:rPr>
        <w:t xml:space="preserve"> cells from </w:t>
      </w:r>
      <w:r w:rsidRPr="00385D9A">
        <w:rPr>
          <w:rFonts w:ascii="Calibri" w:hAnsi="Calibri" w:cs="Calibri"/>
          <w:color w:val="000000"/>
          <w:sz w:val="24"/>
          <w:szCs w:val="24"/>
          <w:highlight w:val="yellow"/>
          <w:shd w:val="clear" w:color="auto" w:fill="FFFFFF"/>
        </w:rPr>
        <w:t>MNCs</w:t>
      </w:r>
      <w:r w:rsidRPr="00385D9A">
        <w:rPr>
          <w:rFonts w:ascii="Calibri" w:eastAsia="Times New Roman" w:hAnsi="Calibri" w:cs="Calibri"/>
          <w:color w:val="000000"/>
          <w:sz w:val="24"/>
          <w:szCs w:val="24"/>
          <w:highlight w:val="yellow"/>
        </w:rPr>
        <w:t xml:space="preserve">. </w:t>
      </w:r>
      <w:r w:rsidRPr="00385D9A">
        <w:rPr>
          <w:rFonts w:ascii="Calibri" w:hAnsi="Calibri" w:cs="Calibri"/>
          <w:color w:val="000000"/>
          <w:sz w:val="24"/>
          <w:szCs w:val="24"/>
          <w:highlight w:val="yellow"/>
          <w:shd w:val="clear" w:color="auto" w:fill="FFFFFF"/>
        </w:rPr>
        <w:t xml:space="preserve">Mix 300 µL of </w:t>
      </w:r>
      <w:r w:rsidR="005809E4" w:rsidRPr="00385D9A">
        <w:rPr>
          <w:rFonts w:ascii="Calibri" w:hAnsi="Calibri" w:cs="Calibri"/>
          <w:color w:val="000000"/>
          <w:sz w:val="24"/>
          <w:szCs w:val="24"/>
          <w:highlight w:val="yellow"/>
          <w:shd w:val="clear" w:color="auto" w:fill="FFFFFF"/>
        </w:rPr>
        <w:t xml:space="preserve">separation </w:t>
      </w:r>
      <w:r w:rsidRPr="00385D9A">
        <w:rPr>
          <w:rFonts w:ascii="Calibri" w:hAnsi="Calibri" w:cs="Calibri"/>
          <w:color w:val="000000"/>
          <w:sz w:val="24"/>
          <w:szCs w:val="24"/>
          <w:highlight w:val="yellow"/>
          <w:shd w:val="clear" w:color="auto" w:fill="FFFFFF"/>
        </w:rPr>
        <w:t xml:space="preserve">buffer with 100 µL of human </w:t>
      </w:r>
      <w:proofErr w:type="spellStart"/>
      <w:r w:rsidRPr="00385D9A">
        <w:rPr>
          <w:rFonts w:ascii="Calibri" w:hAnsi="Calibri" w:cs="Calibri"/>
          <w:color w:val="000000"/>
          <w:sz w:val="24"/>
          <w:szCs w:val="24"/>
          <w:highlight w:val="yellow"/>
          <w:shd w:val="clear" w:color="auto" w:fill="FFFFFF"/>
        </w:rPr>
        <w:t>FcR</w:t>
      </w:r>
      <w:proofErr w:type="spellEnd"/>
      <w:r w:rsidRPr="00385D9A">
        <w:rPr>
          <w:rFonts w:ascii="Calibri" w:hAnsi="Calibri" w:cs="Calibri"/>
          <w:color w:val="000000"/>
          <w:sz w:val="24"/>
          <w:szCs w:val="24"/>
          <w:highlight w:val="yellow"/>
          <w:shd w:val="clear" w:color="auto" w:fill="FFFFFF"/>
        </w:rPr>
        <w:t xml:space="preserve"> human IgG (blocking reagent) and 100 µL of CD34 magnetic beads for isolation of </w:t>
      </w:r>
      <w:r w:rsidRPr="00385D9A">
        <w:rPr>
          <w:rFonts w:ascii="Calibri" w:eastAsia="Times New Roman" w:hAnsi="Calibri" w:cs="Calibri"/>
          <w:color w:val="000000"/>
          <w:sz w:val="24"/>
          <w:szCs w:val="24"/>
          <w:highlight w:val="yellow"/>
        </w:rPr>
        <w:t>CD34</w:t>
      </w:r>
      <w:r w:rsidRPr="00385D9A">
        <w:rPr>
          <w:rFonts w:ascii="Calibri" w:eastAsia="Times New Roman" w:hAnsi="Calibri" w:cs="Calibri"/>
          <w:color w:val="000000"/>
          <w:sz w:val="24"/>
          <w:szCs w:val="24"/>
          <w:highlight w:val="yellow"/>
          <w:vertAlign w:val="superscript"/>
        </w:rPr>
        <w:t>+</w:t>
      </w:r>
      <w:r w:rsidRPr="00385D9A">
        <w:rPr>
          <w:rFonts w:ascii="Calibri" w:eastAsia="Times New Roman" w:hAnsi="Calibri" w:cs="Calibri"/>
          <w:color w:val="000000"/>
          <w:sz w:val="24"/>
          <w:szCs w:val="24"/>
          <w:highlight w:val="yellow"/>
        </w:rPr>
        <w:t xml:space="preserve"> cells f</w:t>
      </w:r>
      <w:r w:rsidRPr="00385D9A">
        <w:rPr>
          <w:rFonts w:ascii="Calibri" w:hAnsi="Calibri" w:cs="Calibri"/>
          <w:color w:val="000000"/>
          <w:sz w:val="24"/>
          <w:szCs w:val="24"/>
          <w:highlight w:val="yellow"/>
          <w:shd w:val="clear" w:color="auto" w:fill="FFFFFF"/>
        </w:rPr>
        <w:t>rom each 10</w:t>
      </w:r>
      <w:r w:rsidRPr="00385D9A">
        <w:rPr>
          <w:rFonts w:ascii="Calibri" w:hAnsi="Calibri" w:cs="Calibri"/>
          <w:color w:val="000000"/>
          <w:sz w:val="24"/>
          <w:szCs w:val="24"/>
          <w:highlight w:val="yellow"/>
          <w:shd w:val="clear" w:color="auto" w:fill="FFFFFF"/>
          <w:vertAlign w:val="superscript"/>
        </w:rPr>
        <w:t xml:space="preserve">8 </w:t>
      </w:r>
      <w:r w:rsidRPr="00385D9A">
        <w:rPr>
          <w:rFonts w:ascii="Calibri" w:hAnsi="Calibri" w:cs="Calibri"/>
          <w:color w:val="000000"/>
          <w:sz w:val="24"/>
          <w:szCs w:val="24"/>
          <w:highlight w:val="yellow"/>
          <w:shd w:val="clear" w:color="auto" w:fill="FFFFFF"/>
        </w:rPr>
        <w:t>MNCs. For isolation of a higher number of</w:t>
      </w:r>
      <w:r w:rsidR="00147F67" w:rsidRPr="00385D9A">
        <w:rPr>
          <w:rFonts w:ascii="Calibri" w:eastAsia="Times New Roman" w:hAnsi="Calibri" w:cs="Calibri"/>
          <w:color w:val="000000"/>
          <w:sz w:val="24"/>
          <w:szCs w:val="24"/>
          <w:highlight w:val="yellow"/>
        </w:rPr>
        <w:t xml:space="preserve"> CD34</w:t>
      </w:r>
      <w:r w:rsidR="00147F67" w:rsidRPr="00385D9A">
        <w:rPr>
          <w:rFonts w:ascii="Calibri" w:eastAsia="Times New Roman" w:hAnsi="Calibri" w:cs="Calibri"/>
          <w:color w:val="000000"/>
          <w:sz w:val="24"/>
          <w:szCs w:val="24"/>
          <w:highlight w:val="yellow"/>
          <w:vertAlign w:val="superscript"/>
        </w:rPr>
        <w:t>+</w:t>
      </w:r>
      <w:r w:rsidR="00147F67" w:rsidRPr="00385D9A">
        <w:rPr>
          <w:rFonts w:ascii="Calibri" w:eastAsia="Times New Roman" w:hAnsi="Calibri" w:cs="Calibri"/>
          <w:color w:val="000000"/>
          <w:sz w:val="24"/>
          <w:szCs w:val="24"/>
          <w:highlight w:val="yellow"/>
        </w:rPr>
        <w:t xml:space="preserve"> cells</w:t>
      </w:r>
      <w:r w:rsidR="00147F67" w:rsidRPr="00385D9A">
        <w:rPr>
          <w:rFonts w:ascii="Calibri" w:hAnsi="Calibri" w:cs="Calibri"/>
          <w:color w:val="000000"/>
          <w:sz w:val="24"/>
          <w:szCs w:val="24"/>
          <w:highlight w:val="yellow"/>
          <w:shd w:val="clear" w:color="auto" w:fill="FFFFFF"/>
        </w:rPr>
        <w:t xml:space="preserve"> from </w:t>
      </w:r>
      <w:r w:rsidRPr="00385D9A">
        <w:rPr>
          <w:rFonts w:ascii="Calibri" w:hAnsi="Calibri" w:cs="Calibri"/>
          <w:color w:val="000000"/>
          <w:sz w:val="24"/>
          <w:szCs w:val="24"/>
          <w:highlight w:val="yellow"/>
          <w:shd w:val="clear" w:color="auto" w:fill="FFFFFF"/>
        </w:rPr>
        <w:t>(&gt;10</w:t>
      </w:r>
      <w:r w:rsidRPr="00385D9A">
        <w:rPr>
          <w:rFonts w:ascii="Calibri" w:hAnsi="Calibri" w:cs="Calibri"/>
          <w:color w:val="000000"/>
          <w:sz w:val="24"/>
          <w:szCs w:val="24"/>
          <w:highlight w:val="yellow"/>
          <w:shd w:val="clear" w:color="auto" w:fill="FFFFFF"/>
          <w:vertAlign w:val="superscript"/>
        </w:rPr>
        <w:t>8</w:t>
      </w:r>
      <w:r w:rsidRPr="00385D9A">
        <w:rPr>
          <w:rFonts w:ascii="Calibri" w:hAnsi="Calibri" w:cs="Calibri"/>
          <w:color w:val="000000"/>
          <w:sz w:val="24"/>
          <w:szCs w:val="24"/>
          <w:highlight w:val="yellow"/>
          <w:shd w:val="clear" w:color="auto" w:fill="FFFFFF"/>
        </w:rPr>
        <w:t xml:space="preserve">) MNCs, scale up reagents accordingly. </w:t>
      </w:r>
    </w:p>
    <w:p w14:paraId="37B63616" w14:textId="77777777" w:rsidR="002D0640" w:rsidRPr="00385D9A" w:rsidRDefault="002D0640" w:rsidP="00B935C5">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p>
    <w:p w14:paraId="2ED49367" w14:textId="1B152EFB" w:rsidR="002D0640"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hAnsi="Calibri" w:cs="Calibri"/>
          <w:color w:val="000000"/>
          <w:sz w:val="24"/>
          <w:szCs w:val="24"/>
          <w:highlight w:val="yellow"/>
          <w:shd w:val="clear" w:color="auto" w:fill="FFFFFF"/>
        </w:rPr>
        <w:t>Carefully aspirate the supernatant from the tube centrifuged at ste</w:t>
      </w:r>
      <w:r w:rsidR="00147F67" w:rsidRPr="00385D9A">
        <w:rPr>
          <w:rFonts w:ascii="Calibri" w:hAnsi="Calibri" w:cs="Calibri"/>
          <w:color w:val="000000"/>
          <w:sz w:val="24"/>
          <w:szCs w:val="24"/>
          <w:highlight w:val="yellow"/>
          <w:shd w:val="clear" w:color="auto" w:fill="FFFFFF"/>
        </w:rPr>
        <w:t>p 2.8. Resuspend the pellet in</w:t>
      </w:r>
      <w:r w:rsidRPr="00385D9A">
        <w:rPr>
          <w:rFonts w:ascii="Calibri" w:hAnsi="Calibri" w:cs="Calibri"/>
          <w:color w:val="000000"/>
          <w:sz w:val="24"/>
          <w:szCs w:val="24"/>
          <w:highlight w:val="yellow"/>
          <w:shd w:val="clear" w:color="auto" w:fill="FFFFFF"/>
        </w:rPr>
        <w:t xml:space="preserve"> the CD34 magnetic beads solution prepared in step 3.1 (use 500 </w:t>
      </w:r>
      <w:r w:rsidR="00666AEE" w:rsidRPr="00385D9A">
        <w:rPr>
          <w:rFonts w:ascii="Calibri" w:hAnsi="Calibri" w:cs="Calibri"/>
          <w:color w:val="000000"/>
          <w:sz w:val="24"/>
          <w:szCs w:val="24"/>
          <w:highlight w:val="yellow"/>
          <w:shd w:val="clear" w:color="auto" w:fill="FFFFFF"/>
        </w:rPr>
        <w:t>µL</w:t>
      </w:r>
      <w:r w:rsidRPr="00385D9A">
        <w:rPr>
          <w:rFonts w:ascii="Calibri" w:hAnsi="Calibri" w:cs="Calibri"/>
          <w:color w:val="000000"/>
          <w:sz w:val="24"/>
          <w:szCs w:val="24"/>
          <w:highlight w:val="yellow"/>
          <w:shd w:val="clear" w:color="auto" w:fill="FFFFFF"/>
        </w:rPr>
        <w:t xml:space="preserve"> of solution per 10</w:t>
      </w:r>
      <w:r w:rsidRPr="00385D9A">
        <w:rPr>
          <w:rFonts w:ascii="Calibri" w:hAnsi="Calibri" w:cs="Calibri"/>
          <w:color w:val="000000"/>
          <w:sz w:val="24"/>
          <w:szCs w:val="24"/>
          <w:highlight w:val="yellow"/>
          <w:shd w:val="clear" w:color="auto" w:fill="FFFFFF"/>
          <w:vertAlign w:val="superscript"/>
        </w:rPr>
        <w:t>8</w:t>
      </w:r>
      <w:r w:rsidRPr="00385D9A">
        <w:rPr>
          <w:rFonts w:ascii="Calibri" w:hAnsi="Calibri" w:cs="Calibri"/>
          <w:color w:val="000000"/>
          <w:sz w:val="24"/>
          <w:szCs w:val="24"/>
          <w:highlight w:val="yellow"/>
          <w:shd w:val="clear" w:color="auto" w:fill="FFFFFF"/>
        </w:rPr>
        <w:t xml:space="preserve"> cells).</w:t>
      </w:r>
    </w:p>
    <w:p w14:paraId="07CFD358" w14:textId="77777777" w:rsidR="002D0640" w:rsidRPr="00385D9A" w:rsidRDefault="002D0640" w:rsidP="00B935C5">
      <w:pPr>
        <w:shd w:val="clear" w:color="auto" w:fill="FFFFFF"/>
        <w:spacing w:after="0" w:line="240" w:lineRule="auto"/>
        <w:jc w:val="both"/>
        <w:rPr>
          <w:rFonts w:ascii="Calibri" w:eastAsia="Times New Roman" w:hAnsi="Calibri" w:cs="Calibri"/>
          <w:color w:val="000000"/>
          <w:sz w:val="24"/>
          <w:szCs w:val="24"/>
          <w:highlight w:val="yellow"/>
        </w:rPr>
      </w:pPr>
    </w:p>
    <w:p w14:paraId="373654B8" w14:textId="396552D1" w:rsid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hAnsi="Calibri" w:cs="Calibri"/>
          <w:color w:val="000000"/>
          <w:sz w:val="24"/>
          <w:szCs w:val="24"/>
          <w:highlight w:val="yellow"/>
          <w:shd w:val="clear" w:color="auto" w:fill="FFFFFF"/>
        </w:rPr>
        <w:t>Mix gently an</w:t>
      </w:r>
      <w:r w:rsidR="00666AEE" w:rsidRPr="00385D9A">
        <w:rPr>
          <w:rFonts w:ascii="Calibri" w:hAnsi="Calibri" w:cs="Calibri"/>
          <w:color w:val="000000"/>
          <w:sz w:val="24"/>
          <w:szCs w:val="24"/>
          <w:highlight w:val="yellow"/>
          <w:shd w:val="clear" w:color="auto" w:fill="FFFFFF"/>
        </w:rPr>
        <w:t>d incubate at 4</w:t>
      </w:r>
      <w:r w:rsidR="00C40CD0">
        <w:rPr>
          <w:rFonts w:ascii="Calibri" w:hAnsi="Calibri" w:cs="Calibri"/>
          <w:color w:val="000000"/>
          <w:sz w:val="24"/>
          <w:szCs w:val="24"/>
          <w:highlight w:val="yellow"/>
          <w:shd w:val="clear" w:color="auto" w:fill="FFFFFF"/>
        </w:rPr>
        <w:t xml:space="preserve"> </w:t>
      </w:r>
      <w:r w:rsidR="00666AEE" w:rsidRPr="00385D9A">
        <w:rPr>
          <w:rFonts w:ascii="Calibri" w:hAnsi="Calibri" w:cs="Calibri"/>
          <w:color w:val="000000"/>
          <w:sz w:val="24"/>
          <w:szCs w:val="24"/>
          <w:highlight w:val="yellow"/>
          <w:shd w:val="clear" w:color="auto" w:fill="FFFFFF"/>
        </w:rPr>
        <w:t>°C for 30 min</w:t>
      </w:r>
      <w:r w:rsidRPr="00385D9A">
        <w:rPr>
          <w:rFonts w:ascii="Calibri" w:hAnsi="Calibri" w:cs="Calibri"/>
          <w:color w:val="000000"/>
          <w:sz w:val="24"/>
          <w:szCs w:val="24"/>
          <w:highlight w:val="yellow"/>
          <w:shd w:val="clear" w:color="auto" w:fill="FFFFFF"/>
        </w:rPr>
        <w:t>.</w:t>
      </w:r>
      <w:r w:rsidRPr="00385D9A">
        <w:rPr>
          <w:rFonts w:ascii="Calibri" w:eastAsia="Times New Roman" w:hAnsi="Calibri" w:cs="Calibri"/>
          <w:color w:val="000000"/>
          <w:sz w:val="24"/>
          <w:szCs w:val="24"/>
          <w:highlight w:val="yellow"/>
        </w:rPr>
        <w:t xml:space="preserve"> </w:t>
      </w:r>
    </w:p>
    <w:p w14:paraId="476F2B28" w14:textId="77777777" w:rsidR="00385D9A" w:rsidRPr="00C40CD0" w:rsidRDefault="00385D9A" w:rsidP="00B935C5">
      <w:pPr>
        <w:pStyle w:val="ListParagraph"/>
        <w:jc w:val="both"/>
        <w:rPr>
          <w:rFonts w:ascii="Calibri" w:eastAsia="Times New Roman" w:hAnsi="Calibri" w:cs="Calibri"/>
          <w:color w:val="000000"/>
          <w:sz w:val="24"/>
          <w:szCs w:val="24"/>
          <w:highlight w:val="yellow"/>
        </w:rPr>
      </w:pPr>
    </w:p>
    <w:p w14:paraId="067D9CE0" w14:textId="340F75E7" w:rsidR="002D0640" w:rsidRPr="00B935C5" w:rsidRDefault="00143970" w:rsidP="00B935C5">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r w:rsidRPr="00C40CD0">
        <w:rPr>
          <w:rFonts w:ascii="Calibri" w:eastAsia="Times New Roman" w:hAnsi="Calibri" w:cs="Calibri"/>
          <w:color w:val="000000"/>
          <w:sz w:val="24"/>
          <w:szCs w:val="24"/>
          <w:highlight w:val="yellow"/>
        </w:rPr>
        <w:t>NOTE:</w:t>
      </w:r>
      <w:r w:rsidR="00AE304C" w:rsidRPr="00C40CD0">
        <w:rPr>
          <w:rFonts w:ascii="Calibri" w:eastAsia="Times New Roman" w:hAnsi="Calibri" w:cs="Calibri"/>
          <w:color w:val="000000"/>
          <w:sz w:val="24"/>
          <w:szCs w:val="24"/>
          <w:highlight w:val="yellow"/>
        </w:rPr>
        <w:t xml:space="preserve"> </w:t>
      </w:r>
      <w:r w:rsidR="00AE304C" w:rsidRPr="00C40CD0">
        <w:rPr>
          <w:rFonts w:ascii="Calibri" w:hAnsi="Calibri" w:cs="Calibri"/>
          <w:color w:val="000000"/>
          <w:sz w:val="24"/>
          <w:szCs w:val="24"/>
          <w:highlight w:val="yellow"/>
          <w:shd w:val="clear" w:color="auto" w:fill="FFFFFF"/>
        </w:rPr>
        <w:t xml:space="preserve">Prepare the </w:t>
      </w:r>
      <w:r w:rsidR="002712B8" w:rsidRPr="00C40CD0">
        <w:rPr>
          <w:rFonts w:ascii="Calibri" w:hAnsi="Calibri" w:cs="Calibri"/>
          <w:color w:val="000000"/>
          <w:sz w:val="24"/>
          <w:szCs w:val="24"/>
          <w:highlight w:val="yellow"/>
          <w:shd w:val="clear" w:color="auto" w:fill="FFFFFF"/>
        </w:rPr>
        <w:t xml:space="preserve">cell </w:t>
      </w:r>
      <w:r w:rsidR="00AE304C" w:rsidRPr="00C40CD0">
        <w:rPr>
          <w:rFonts w:ascii="Calibri" w:hAnsi="Calibri" w:cs="Calibri"/>
          <w:color w:val="000000"/>
          <w:sz w:val="24"/>
          <w:szCs w:val="24"/>
          <w:highlight w:val="yellow"/>
          <w:shd w:val="clear" w:color="auto" w:fill="FFFFFF"/>
        </w:rPr>
        <w:t>separator</w:t>
      </w:r>
      <w:r w:rsidR="00B82B9E" w:rsidRPr="00C40CD0">
        <w:rPr>
          <w:rFonts w:ascii="Calibri" w:hAnsi="Calibri" w:cs="Calibri"/>
          <w:color w:val="000000"/>
          <w:sz w:val="24"/>
          <w:szCs w:val="24"/>
          <w:highlight w:val="yellow"/>
          <w:shd w:val="clear" w:color="auto" w:fill="FFFFFF"/>
        </w:rPr>
        <w:t xml:space="preserve"> device</w:t>
      </w:r>
      <w:r w:rsidR="002712B8" w:rsidRPr="00C40CD0">
        <w:rPr>
          <w:rFonts w:ascii="Calibri" w:hAnsi="Calibri" w:cs="Calibri"/>
          <w:color w:val="000000"/>
          <w:sz w:val="24"/>
          <w:szCs w:val="24"/>
          <w:highlight w:val="yellow"/>
          <w:shd w:val="clear" w:color="auto" w:fill="FFFFFF"/>
        </w:rPr>
        <w:t xml:space="preserve"> (see </w:t>
      </w:r>
      <w:r w:rsidRPr="00C40CD0">
        <w:rPr>
          <w:rFonts w:ascii="Calibri" w:hAnsi="Calibri" w:cs="Calibri"/>
          <w:b/>
          <w:color w:val="000000"/>
          <w:sz w:val="24"/>
          <w:szCs w:val="24"/>
          <w:highlight w:val="yellow"/>
          <w:shd w:val="clear" w:color="auto" w:fill="FFFFFF"/>
        </w:rPr>
        <w:t>Table of Materials</w:t>
      </w:r>
      <w:r w:rsidR="002712B8" w:rsidRPr="00C40CD0">
        <w:rPr>
          <w:rFonts w:ascii="Calibri" w:hAnsi="Calibri" w:cs="Calibri"/>
          <w:color w:val="000000"/>
          <w:sz w:val="24"/>
          <w:szCs w:val="24"/>
          <w:highlight w:val="yellow"/>
          <w:shd w:val="clear" w:color="auto" w:fill="FFFFFF"/>
        </w:rPr>
        <w:t>)</w:t>
      </w:r>
      <w:r w:rsidR="00AE304C" w:rsidRPr="00C40CD0">
        <w:rPr>
          <w:rFonts w:ascii="Calibri" w:hAnsi="Calibri" w:cs="Calibri"/>
          <w:color w:val="000000"/>
          <w:sz w:val="24"/>
          <w:szCs w:val="24"/>
          <w:highlight w:val="yellow"/>
          <w:shd w:val="clear" w:color="auto" w:fill="FFFFFF"/>
        </w:rPr>
        <w:t xml:space="preserve"> during th</w:t>
      </w:r>
      <w:r w:rsidR="00AE304C" w:rsidRPr="00B935C5">
        <w:rPr>
          <w:rFonts w:ascii="Calibri" w:hAnsi="Calibri" w:cs="Calibri"/>
          <w:color w:val="000000"/>
          <w:sz w:val="24"/>
          <w:szCs w:val="24"/>
          <w:highlight w:val="yellow"/>
          <w:shd w:val="clear" w:color="auto" w:fill="FFFFFF"/>
        </w:rPr>
        <w:t xml:space="preserve">e incubation period. Replace the storage solution with the working buffer as indicated by the manufacturer’s instructions and run a washing program followed by a rinsing program. </w:t>
      </w:r>
    </w:p>
    <w:p w14:paraId="136C5B06" w14:textId="77777777" w:rsidR="002D0640" w:rsidRPr="00B935C5" w:rsidRDefault="002D0640" w:rsidP="00B935C5">
      <w:pPr>
        <w:shd w:val="clear" w:color="auto" w:fill="FFFFFF"/>
        <w:spacing w:after="0" w:line="240" w:lineRule="auto"/>
        <w:jc w:val="both"/>
        <w:rPr>
          <w:rFonts w:ascii="Calibri" w:hAnsi="Calibri" w:cs="Calibri"/>
          <w:color w:val="000000"/>
          <w:sz w:val="24"/>
          <w:szCs w:val="24"/>
          <w:highlight w:val="yellow"/>
          <w:shd w:val="clear" w:color="auto" w:fill="FFFFFF"/>
        </w:rPr>
      </w:pPr>
    </w:p>
    <w:p w14:paraId="50B44EFC" w14:textId="10C1EFA9" w:rsidR="002D0640" w:rsidRPr="00385D9A" w:rsidRDefault="002712B8"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hAnsi="Calibri" w:cs="Calibri"/>
          <w:color w:val="000000"/>
          <w:sz w:val="24"/>
          <w:szCs w:val="24"/>
          <w:highlight w:val="yellow"/>
          <w:shd w:val="clear" w:color="auto" w:fill="FFFFFF"/>
        </w:rPr>
        <w:t>Add cold cell separator</w:t>
      </w:r>
      <w:r w:rsidR="00AE304C" w:rsidRPr="00385D9A">
        <w:rPr>
          <w:rFonts w:ascii="Calibri" w:hAnsi="Calibri" w:cs="Calibri"/>
          <w:color w:val="000000"/>
          <w:sz w:val="24"/>
          <w:szCs w:val="24"/>
          <w:highlight w:val="yellow"/>
          <w:shd w:val="clear" w:color="auto" w:fill="FFFFFF"/>
        </w:rPr>
        <w:t xml:space="preserve"> running buffer to the tube containing the cell mixture until the tube is fully filled. Centrifuge at 400</w:t>
      </w:r>
      <w:r w:rsidR="0035439B" w:rsidRPr="00385D9A">
        <w:rPr>
          <w:rFonts w:ascii="Calibri" w:hAnsi="Calibri" w:cs="Calibri"/>
          <w:color w:val="000000"/>
          <w:sz w:val="24"/>
          <w:szCs w:val="24"/>
          <w:highlight w:val="yellow"/>
          <w:shd w:val="clear" w:color="auto" w:fill="FFFFFF"/>
        </w:rPr>
        <w:t xml:space="preserve"> x</w:t>
      </w:r>
      <w:r w:rsidR="00AE304C" w:rsidRPr="00385D9A">
        <w:rPr>
          <w:rFonts w:ascii="Calibri" w:hAnsi="Calibri" w:cs="Calibri"/>
          <w:color w:val="000000"/>
          <w:sz w:val="24"/>
          <w:szCs w:val="24"/>
          <w:highlight w:val="yellow"/>
          <w:shd w:val="clear" w:color="auto" w:fill="FFFFFF"/>
        </w:rPr>
        <w:t xml:space="preserve"> </w:t>
      </w:r>
      <w:r w:rsidR="00AE304C" w:rsidRPr="00C40CD0">
        <w:rPr>
          <w:rFonts w:ascii="Calibri" w:hAnsi="Calibri" w:cs="Calibri"/>
          <w:i/>
          <w:color w:val="000000"/>
          <w:sz w:val="24"/>
          <w:szCs w:val="24"/>
          <w:highlight w:val="yellow"/>
          <w:shd w:val="clear" w:color="auto" w:fill="FFFFFF"/>
        </w:rPr>
        <w:t>g</w:t>
      </w:r>
      <w:r w:rsidR="00AE304C" w:rsidRPr="00385D9A">
        <w:rPr>
          <w:rFonts w:ascii="Calibri" w:hAnsi="Calibri" w:cs="Calibri"/>
          <w:color w:val="000000"/>
          <w:sz w:val="24"/>
          <w:szCs w:val="24"/>
          <w:highlight w:val="yellow"/>
          <w:shd w:val="clear" w:color="auto" w:fill="FFFFFF"/>
        </w:rPr>
        <w:t xml:space="preserve"> for 15 min at 4</w:t>
      </w:r>
      <w:r w:rsidR="00C40CD0">
        <w:rPr>
          <w:rFonts w:ascii="Calibri" w:hAnsi="Calibri" w:cs="Calibri"/>
          <w:color w:val="000000"/>
          <w:sz w:val="24"/>
          <w:szCs w:val="24"/>
          <w:highlight w:val="yellow"/>
          <w:shd w:val="clear" w:color="auto" w:fill="FFFFFF"/>
        </w:rPr>
        <w:t xml:space="preserve"> </w:t>
      </w:r>
      <w:r w:rsidR="00AE304C" w:rsidRPr="00385D9A">
        <w:rPr>
          <w:rFonts w:ascii="Calibri" w:hAnsi="Calibri" w:cs="Calibri"/>
          <w:color w:val="000000"/>
          <w:sz w:val="24"/>
          <w:szCs w:val="24"/>
          <w:highlight w:val="yellow"/>
          <w:shd w:val="clear" w:color="auto" w:fill="FFFFFF"/>
        </w:rPr>
        <w:t>°C.</w:t>
      </w:r>
    </w:p>
    <w:p w14:paraId="2EBCFA13" w14:textId="77777777" w:rsidR="002D0640" w:rsidRPr="00385D9A" w:rsidRDefault="002D0640" w:rsidP="00B935C5">
      <w:pPr>
        <w:shd w:val="clear" w:color="auto" w:fill="FFFFFF"/>
        <w:spacing w:after="0" w:line="240" w:lineRule="auto"/>
        <w:jc w:val="both"/>
        <w:rPr>
          <w:rFonts w:ascii="Calibri" w:hAnsi="Calibri" w:cs="Calibri"/>
          <w:color w:val="000000"/>
          <w:sz w:val="24"/>
          <w:szCs w:val="24"/>
          <w:highlight w:val="yellow"/>
          <w:shd w:val="clear" w:color="auto" w:fill="FFFFFF"/>
        </w:rPr>
      </w:pPr>
    </w:p>
    <w:p w14:paraId="49DECEE9" w14:textId="346D53C4" w:rsidR="002D0640"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hAnsi="Calibri" w:cs="Calibri"/>
          <w:color w:val="000000"/>
          <w:sz w:val="24"/>
          <w:szCs w:val="24"/>
          <w:highlight w:val="yellow"/>
          <w:shd w:val="clear" w:color="auto" w:fill="FFFFFF"/>
        </w:rPr>
        <w:t>Aspirate the supernatant and resu</w:t>
      </w:r>
      <w:r w:rsidR="001E44B2" w:rsidRPr="00385D9A">
        <w:rPr>
          <w:rFonts w:ascii="Calibri" w:hAnsi="Calibri" w:cs="Calibri"/>
          <w:color w:val="000000"/>
          <w:sz w:val="24"/>
          <w:szCs w:val="24"/>
          <w:highlight w:val="yellow"/>
          <w:shd w:val="clear" w:color="auto" w:fill="FFFFFF"/>
        </w:rPr>
        <w:t>s</w:t>
      </w:r>
      <w:r w:rsidRPr="00385D9A">
        <w:rPr>
          <w:rFonts w:ascii="Calibri" w:hAnsi="Calibri" w:cs="Calibri"/>
          <w:color w:val="000000"/>
          <w:sz w:val="24"/>
          <w:szCs w:val="24"/>
          <w:highlight w:val="yellow"/>
          <w:shd w:val="clear" w:color="auto" w:fill="FFFFFF"/>
        </w:rPr>
        <w:t xml:space="preserve">pend the cell pellet </w:t>
      </w:r>
      <w:r w:rsidR="00147F67" w:rsidRPr="00385D9A">
        <w:rPr>
          <w:rFonts w:ascii="Calibri" w:hAnsi="Calibri" w:cs="Calibri"/>
          <w:color w:val="000000"/>
          <w:sz w:val="24"/>
          <w:szCs w:val="24"/>
          <w:highlight w:val="yellow"/>
          <w:shd w:val="clear" w:color="auto" w:fill="FFFFFF"/>
        </w:rPr>
        <w:t>in</w:t>
      </w:r>
      <w:r w:rsidRPr="00385D9A">
        <w:rPr>
          <w:rFonts w:ascii="Calibri" w:hAnsi="Calibri" w:cs="Calibri"/>
          <w:color w:val="000000"/>
          <w:sz w:val="24"/>
          <w:szCs w:val="24"/>
          <w:highlight w:val="yellow"/>
          <w:shd w:val="clear" w:color="auto" w:fill="FFFFFF"/>
        </w:rPr>
        <w:t xml:space="preserve"> cold </w:t>
      </w:r>
      <w:r w:rsidR="002712B8" w:rsidRPr="00385D9A">
        <w:rPr>
          <w:rFonts w:ascii="Calibri" w:hAnsi="Calibri" w:cs="Calibri"/>
          <w:color w:val="000000"/>
          <w:sz w:val="24"/>
          <w:szCs w:val="24"/>
          <w:highlight w:val="yellow"/>
          <w:shd w:val="clear" w:color="auto" w:fill="FFFFFF"/>
        </w:rPr>
        <w:t>cell separator</w:t>
      </w:r>
      <w:r w:rsidRPr="00385D9A">
        <w:rPr>
          <w:rFonts w:ascii="Calibri" w:hAnsi="Calibri" w:cs="Calibri"/>
          <w:color w:val="000000"/>
          <w:sz w:val="24"/>
          <w:szCs w:val="24"/>
          <w:highlight w:val="yellow"/>
          <w:shd w:val="clear" w:color="auto" w:fill="FFFFFF"/>
        </w:rPr>
        <w:t xml:space="preserve"> running buffer (2 mL/10</w:t>
      </w:r>
      <w:r w:rsidRPr="00385D9A">
        <w:rPr>
          <w:rFonts w:ascii="Calibri" w:hAnsi="Calibri" w:cs="Calibri"/>
          <w:color w:val="000000"/>
          <w:sz w:val="24"/>
          <w:szCs w:val="24"/>
          <w:highlight w:val="yellow"/>
          <w:shd w:val="clear" w:color="auto" w:fill="FFFFFF"/>
          <w:vertAlign w:val="superscript"/>
        </w:rPr>
        <w:t>8</w:t>
      </w:r>
      <w:r w:rsidRPr="00385D9A">
        <w:rPr>
          <w:rFonts w:ascii="Calibri" w:hAnsi="Calibri" w:cs="Calibri"/>
          <w:color w:val="000000"/>
          <w:sz w:val="24"/>
          <w:szCs w:val="24"/>
          <w:highlight w:val="yellow"/>
          <w:shd w:val="clear" w:color="auto" w:fill="FFFFFF"/>
        </w:rPr>
        <w:t xml:space="preserve"> cells). Transfer the </w:t>
      </w:r>
      <w:r w:rsidR="00147F67" w:rsidRPr="00385D9A">
        <w:rPr>
          <w:rFonts w:ascii="Calibri" w:hAnsi="Calibri" w:cs="Calibri"/>
          <w:color w:val="000000"/>
          <w:sz w:val="24"/>
          <w:szCs w:val="24"/>
          <w:highlight w:val="yellow"/>
          <w:shd w:val="clear" w:color="auto" w:fill="FFFFFF"/>
        </w:rPr>
        <w:t xml:space="preserve">2 mL of cell suspension </w:t>
      </w:r>
      <w:r w:rsidRPr="00385D9A">
        <w:rPr>
          <w:rFonts w:ascii="Calibri" w:hAnsi="Calibri" w:cs="Calibri"/>
          <w:color w:val="000000"/>
          <w:sz w:val="24"/>
          <w:szCs w:val="24"/>
          <w:highlight w:val="yellow"/>
          <w:shd w:val="clear" w:color="auto" w:fill="FFFFFF"/>
        </w:rPr>
        <w:t>mixture into 15 m</w:t>
      </w:r>
      <w:r w:rsidR="00147F67" w:rsidRPr="00385D9A">
        <w:rPr>
          <w:rFonts w:ascii="Calibri" w:hAnsi="Calibri" w:cs="Calibri"/>
          <w:color w:val="000000"/>
          <w:sz w:val="24"/>
          <w:szCs w:val="24"/>
          <w:highlight w:val="yellow"/>
          <w:shd w:val="clear" w:color="auto" w:fill="FFFFFF"/>
        </w:rPr>
        <w:t>L tubes</w:t>
      </w:r>
      <w:r w:rsidRPr="00385D9A">
        <w:rPr>
          <w:rFonts w:ascii="Calibri" w:hAnsi="Calibri" w:cs="Calibri"/>
          <w:color w:val="000000"/>
          <w:sz w:val="24"/>
          <w:szCs w:val="24"/>
          <w:highlight w:val="yellow"/>
          <w:shd w:val="clear" w:color="auto" w:fill="FFFFFF"/>
        </w:rPr>
        <w:t>.</w:t>
      </w:r>
    </w:p>
    <w:p w14:paraId="416C662B" w14:textId="77777777" w:rsidR="002D0640" w:rsidRPr="00385D9A" w:rsidRDefault="002D0640" w:rsidP="00B935C5">
      <w:pPr>
        <w:shd w:val="clear" w:color="auto" w:fill="FFFFFF"/>
        <w:spacing w:after="0" w:line="240" w:lineRule="auto"/>
        <w:jc w:val="both"/>
        <w:rPr>
          <w:rFonts w:ascii="Calibri" w:hAnsi="Calibri" w:cs="Calibri"/>
          <w:color w:val="000000"/>
          <w:sz w:val="24"/>
          <w:szCs w:val="24"/>
          <w:highlight w:val="yellow"/>
          <w:shd w:val="clear" w:color="auto" w:fill="FFFFFF"/>
        </w:rPr>
      </w:pPr>
    </w:p>
    <w:p w14:paraId="28230677" w14:textId="3E675424" w:rsidR="002D0640"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hAnsi="Calibri" w:cs="Calibri"/>
          <w:color w:val="000000"/>
          <w:sz w:val="24"/>
          <w:szCs w:val="24"/>
          <w:highlight w:val="yellow"/>
          <w:shd w:val="clear" w:color="auto" w:fill="FFFFFF"/>
        </w:rPr>
        <w:lastRenderedPageBreak/>
        <w:t xml:space="preserve">Load 3 sets of </w:t>
      </w:r>
      <w:r w:rsidR="00332A78" w:rsidRPr="00385D9A">
        <w:rPr>
          <w:rFonts w:ascii="Calibri" w:hAnsi="Calibri" w:cs="Calibri"/>
          <w:color w:val="000000"/>
          <w:sz w:val="24"/>
          <w:szCs w:val="24"/>
          <w:highlight w:val="yellow"/>
          <w:shd w:val="clear" w:color="auto" w:fill="FFFFFF"/>
        </w:rPr>
        <w:t xml:space="preserve">15 mL </w:t>
      </w:r>
      <w:r w:rsidRPr="00385D9A">
        <w:rPr>
          <w:rFonts w:ascii="Calibri" w:hAnsi="Calibri" w:cs="Calibri"/>
          <w:color w:val="000000"/>
          <w:sz w:val="24"/>
          <w:szCs w:val="24"/>
          <w:highlight w:val="yellow"/>
          <w:shd w:val="clear" w:color="auto" w:fill="FFFFFF"/>
        </w:rPr>
        <w:t xml:space="preserve">tubes into the </w:t>
      </w:r>
      <w:r w:rsidR="002712B8" w:rsidRPr="00385D9A">
        <w:rPr>
          <w:rFonts w:ascii="Calibri" w:hAnsi="Calibri" w:cs="Calibri"/>
          <w:color w:val="000000"/>
          <w:sz w:val="24"/>
          <w:szCs w:val="24"/>
          <w:highlight w:val="yellow"/>
          <w:shd w:val="clear" w:color="auto" w:fill="FFFFFF"/>
        </w:rPr>
        <w:t>cell separator</w:t>
      </w:r>
      <w:r w:rsidRPr="00385D9A">
        <w:rPr>
          <w:rFonts w:ascii="Calibri" w:hAnsi="Calibri" w:cs="Calibri"/>
          <w:color w:val="000000"/>
          <w:sz w:val="24"/>
          <w:szCs w:val="24"/>
          <w:highlight w:val="yellow"/>
          <w:shd w:val="clear" w:color="auto" w:fill="FFFFFF"/>
        </w:rPr>
        <w:t xml:space="preserve"> rack prechilled at 4</w:t>
      </w:r>
      <w:r w:rsidR="00C40CD0">
        <w:rPr>
          <w:rFonts w:ascii="Calibri" w:hAnsi="Calibri" w:cs="Calibri"/>
          <w:color w:val="000000"/>
          <w:sz w:val="24"/>
          <w:szCs w:val="24"/>
          <w:highlight w:val="yellow"/>
          <w:shd w:val="clear" w:color="auto" w:fill="FFFFFF"/>
        </w:rPr>
        <w:t xml:space="preserve"> </w:t>
      </w:r>
      <w:r w:rsidRPr="00385D9A">
        <w:rPr>
          <w:rFonts w:ascii="Calibri" w:hAnsi="Calibri" w:cs="Calibri"/>
          <w:color w:val="000000"/>
          <w:sz w:val="24"/>
          <w:szCs w:val="24"/>
          <w:highlight w:val="yellow"/>
          <w:shd w:val="clear" w:color="auto" w:fill="FFFFFF"/>
        </w:rPr>
        <w:t>°C. One set of tubes contains MNCs, the second set of tubes will be used to collect the negative fraction and the third set of tubes will be used to collect purified CD34</w:t>
      </w:r>
      <w:r w:rsidRPr="00385D9A">
        <w:rPr>
          <w:rFonts w:ascii="Calibri" w:hAnsi="Calibri" w:cs="Calibri"/>
          <w:color w:val="000000"/>
          <w:sz w:val="24"/>
          <w:szCs w:val="24"/>
          <w:highlight w:val="yellow"/>
          <w:shd w:val="clear" w:color="auto" w:fill="FFFFFF"/>
          <w:vertAlign w:val="superscript"/>
        </w:rPr>
        <w:t xml:space="preserve">+ </w:t>
      </w:r>
      <w:r w:rsidRPr="00385D9A">
        <w:rPr>
          <w:rFonts w:ascii="Calibri" w:hAnsi="Calibri" w:cs="Calibri"/>
          <w:color w:val="000000"/>
          <w:sz w:val="24"/>
          <w:szCs w:val="24"/>
          <w:highlight w:val="yellow"/>
          <w:shd w:val="clear" w:color="auto" w:fill="FFFFFF"/>
        </w:rPr>
        <w:t>cells.</w:t>
      </w:r>
      <w:r w:rsidR="00385D9A" w:rsidRPr="00385D9A">
        <w:rPr>
          <w:rFonts w:ascii="Calibri" w:hAnsi="Calibri" w:cs="Calibri"/>
          <w:b/>
          <w:color w:val="000000"/>
          <w:sz w:val="24"/>
          <w:szCs w:val="24"/>
          <w:shd w:val="clear" w:color="auto" w:fill="FFFFFF"/>
        </w:rPr>
        <w:t xml:space="preserve"> </w:t>
      </w:r>
    </w:p>
    <w:p w14:paraId="5BD21092" w14:textId="77777777" w:rsidR="002D0640" w:rsidRPr="00385D9A" w:rsidRDefault="002D0640" w:rsidP="00B935C5">
      <w:pPr>
        <w:shd w:val="clear" w:color="auto" w:fill="FFFFFF"/>
        <w:spacing w:after="0" w:line="240" w:lineRule="auto"/>
        <w:jc w:val="both"/>
        <w:rPr>
          <w:rFonts w:ascii="Calibri" w:hAnsi="Calibri" w:cs="Calibri"/>
          <w:color w:val="000000"/>
          <w:sz w:val="24"/>
          <w:szCs w:val="24"/>
          <w:highlight w:val="yellow"/>
          <w:shd w:val="clear" w:color="auto" w:fill="FFFFFF"/>
        </w:rPr>
      </w:pPr>
    </w:p>
    <w:p w14:paraId="1D3483E6" w14:textId="77777777" w:rsidR="00C40CD0" w:rsidRPr="00C40CD0"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hAnsi="Calibri" w:cs="Calibri"/>
          <w:color w:val="000000"/>
          <w:sz w:val="24"/>
          <w:szCs w:val="24"/>
          <w:highlight w:val="yellow"/>
          <w:shd w:val="clear" w:color="auto" w:fill="FFFFFF"/>
        </w:rPr>
        <w:t xml:space="preserve">Load the rack into the </w:t>
      </w:r>
      <w:r w:rsidR="004C0A18" w:rsidRPr="00385D9A">
        <w:rPr>
          <w:rFonts w:ascii="Calibri" w:hAnsi="Calibri" w:cs="Calibri"/>
          <w:color w:val="000000"/>
          <w:sz w:val="24"/>
          <w:szCs w:val="24"/>
          <w:highlight w:val="yellow"/>
          <w:shd w:val="clear" w:color="auto" w:fill="FFFFFF"/>
        </w:rPr>
        <w:t>cell separator</w:t>
      </w:r>
      <w:r w:rsidR="00DA52CD" w:rsidRPr="00385D9A">
        <w:rPr>
          <w:rFonts w:ascii="Calibri" w:hAnsi="Calibri" w:cs="Calibri"/>
          <w:color w:val="000000"/>
          <w:sz w:val="24"/>
          <w:szCs w:val="24"/>
          <w:highlight w:val="yellow"/>
          <w:shd w:val="clear" w:color="auto" w:fill="FFFFFF"/>
        </w:rPr>
        <w:t xml:space="preserve"> device</w:t>
      </w:r>
      <w:r w:rsidRPr="00385D9A">
        <w:rPr>
          <w:rFonts w:ascii="Calibri" w:hAnsi="Calibri" w:cs="Calibri"/>
          <w:color w:val="000000"/>
          <w:sz w:val="24"/>
          <w:szCs w:val="24"/>
          <w:highlight w:val="yellow"/>
          <w:shd w:val="clear" w:color="auto" w:fill="FFFFFF"/>
        </w:rPr>
        <w:t xml:space="preserve"> and run</w:t>
      </w:r>
      <w:r w:rsidR="002D0640" w:rsidRPr="00385D9A">
        <w:rPr>
          <w:rFonts w:ascii="Calibri" w:hAnsi="Calibri" w:cs="Calibri"/>
          <w:color w:val="000000"/>
          <w:sz w:val="24"/>
          <w:szCs w:val="24"/>
          <w:highlight w:val="yellow"/>
          <w:shd w:val="clear" w:color="auto" w:fill="FFFFFF"/>
        </w:rPr>
        <w:t xml:space="preserve"> the </w:t>
      </w:r>
      <w:r w:rsidR="002D0640" w:rsidRPr="00C40CD0">
        <w:rPr>
          <w:rFonts w:ascii="Calibri" w:hAnsi="Calibri" w:cs="Calibri"/>
          <w:b/>
          <w:color w:val="000000"/>
          <w:sz w:val="24"/>
          <w:szCs w:val="24"/>
          <w:highlight w:val="yellow"/>
          <w:shd w:val="clear" w:color="auto" w:fill="FFFFFF"/>
        </w:rPr>
        <w:t>posseld2</w:t>
      </w:r>
      <w:r w:rsidR="002D0640" w:rsidRPr="00385D9A">
        <w:rPr>
          <w:rFonts w:ascii="Calibri" w:hAnsi="Calibri" w:cs="Calibri"/>
          <w:color w:val="000000"/>
          <w:sz w:val="24"/>
          <w:szCs w:val="24"/>
          <w:highlight w:val="yellow"/>
          <w:shd w:val="clear" w:color="auto" w:fill="FFFFFF"/>
        </w:rPr>
        <w:t xml:space="preserve"> preset program.</w:t>
      </w:r>
      <w:r w:rsidR="00421ABB" w:rsidRPr="00385D9A">
        <w:rPr>
          <w:rFonts w:ascii="Calibri" w:hAnsi="Calibri" w:cs="Calibri"/>
          <w:color w:val="000000"/>
          <w:sz w:val="24"/>
          <w:szCs w:val="24"/>
          <w:highlight w:val="yellow"/>
          <w:shd w:val="clear" w:color="auto" w:fill="FFFFFF"/>
        </w:rPr>
        <w:t xml:space="preserve"> </w:t>
      </w:r>
    </w:p>
    <w:p w14:paraId="13F4A9FC" w14:textId="77777777" w:rsidR="00C40CD0" w:rsidRDefault="00C40CD0" w:rsidP="00C40CD0">
      <w:pPr>
        <w:pStyle w:val="ListParagraph"/>
        <w:rPr>
          <w:rFonts w:ascii="Calibri" w:hAnsi="Calibri" w:cs="Calibri"/>
          <w:color w:val="000000"/>
          <w:sz w:val="24"/>
          <w:szCs w:val="24"/>
          <w:highlight w:val="yellow"/>
          <w:shd w:val="clear" w:color="auto" w:fill="FFFFFF"/>
        </w:rPr>
      </w:pPr>
    </w:p>
    <w:p w14:paraId="134364E7" w14:textId="5B6CED18" w:rsidR="002D0640" w:rsidRPr="00385D9A" w:rsidRDefault="00143970" w:rsidP="00C40CD0">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r>
        <w:rPr>
          <w:rFonts w:ascii="Calibri" w:hAnsi="Calibri" w:cs="Calibri"/>
          <w:color w:val="000000"/>
          <w:sz w:val="24"/>
          <w:szCs w:val="24"/>
          <w:highlight w:val="yellow"/>
          <w:shd w:val="clear" w:color="auto" w:fill="FFFFFF"/>
        </w:rPr>
        <w:t>NOTE:</w:t>
      </w:r>
      <w:r w:rsidR="004C0A18" w:rsidRPr="00385D9A">
        <w:rPr>
          <w:rFonts w:ascii="Calibri" w:hAnsi="Calibri" w:cs="Calibri"/>
          <w:color w:val="000000"/>
          <w:sz w:val="24"/>
          <w:szCs w:val="24"/>
          <w:highlight w:val="yellow"/>
          <w:shd w:val="clear" w:color="auto" w:fill="FFFFFF"/>
        </w:rPr>
        <w:t xml:space="preserve"> </w:t>
      </w:r>
      <w:r w:rsidR="00C40CD0">
        <w:rPr>
          <w:rFonts w:ascii="Calibri" w:hAnsi="Calibri" w:cs="Calibri"/>
          <w:color w:val="000000"/>
          <w:sz w:val="24"/>
          <w:szCs w:val="24"/>
          <w:highlight w:val="yellow"/>
          <w:shd w:val="clear" w:color="auto" w:fill="FFFFFF"/>
        </w:rPr>
        <w:t>A</w:t>
      </w:r>
      <w:r w:rsidR="00C40CD0" w:rsidRPr="00385D9A">
        <w:rPr>
          <w:rFonts w:ascii="Calibri" w:hAnsi="Calibri" w:cs="Calibri"/>
          <w:color w:val="000000"/>
          <w:sz w:val="24"/>
          <w:szCs w:val="24"/>
          <w:highlight w:val="yellow"/>
          <w:shd w:val="clear" w:color="auto" w:fill="FFFFFF"/>
        </w:rPr>
        <w:t xml:space="preserve">n </w:t>
      </w:r>
      <w:r w:rsidR="004C0A18" w:rsidRPr="00385D9A">
        <w:rPr>
          <w:rFonts w:ascii="Calibri" w:hAnsi="Calibri" w:cs="Calibri"/>
          <w:color w:val="000000"/>
          <w:sz w:val="24"/>
          <w:szCs w:val="24"/>
          <w:highlight w:val="yellow"/>
          <w:shd w:val="clear" w:color="auto" w:fill="FFFFFF"/>
        </w:rPr>
        <w:t>alternative method that utilizes manual magnetic separator can be used to replace the cell separator</w:t>
      </w:r>
      <w:r w:rsidR="00525B49" w:rsidRPr="00385D9A">
        <w:rPr>
          <w:rFonts w:ascii="Calibri" w:hAnsi="Calibri" w:cs="Calibri"/>
          <w:color w:val="000000"/>
          <w:sz w:val="24"/>
          <w:szCs w:val="24"/>
          <w:highlight w:val="yellow"/>
          <w:shd w:val="clear" w:color="auto" w:fill="FFFFFF"/>
        </w:rPr>
        <w:t xml:space="preserve"> device</w:t>
      </w:r>
      <w:r w:rsidR="00102002" w:rsidRPr="00385D9A">
        <w:rPr>
          <w:rFonts w:ascii="Calibri" w:hAnsi="Calibri" w:cs="Calibri"/>
          <w:color w:val="000000"/>
          <w:sz w:val="24"/>
          <w:szCs w:val="24"/>
          <w:highlight w:val="yellow"/>
          <w:shd w:val="clear" w:color="auto" w:fill="FFFFFF"/>
        </w:rPr>
        <w:fldChar w:fldCharType="begin"/>
      </w:r>
      <w:r w:rsidR="00102002" w:rsidRPr="00385D9A">
        <w:rPr>
          <w:rFonts w:ascii="Calibri" w:hAnsi="Calibri" w:cs="Calibri"/>
          <w:color w:val="000000"/>
          <w:sz w:val="24"/>
          <w:szCs w:val="24"/>
          <w:highlight w:val="yellow"/>
          <w:shd w:val="clear" w:color="auto" w:fill="FFFFFF"/>
        </w:rPr>
        <w:instrText xml:space="preserve"> ADDIN EN.CITE &lt;EndNote&gt;&lt;Cite&gt;&lt;Author&gt;Perdomo&lt;/Author&gt;&lt;Year&gt;2017&lt;/Year&gt;&lt;RecNum&gt;97&lt;/RecNum&gt;&lt;DisplayText&gt;&lt;style face="superscript"&gt;12&lt;/style&gt;&lt;/DisplayText&gt;&lt;record&gt;&lt;rec-number&gt;97&lt;/rec-number&gt;&lt;foreign-keys&gt;&lt;key app="EN" db-id="xwdz05zsuvf9fhevspa5p2wjwwve2z0dttfe" timestamp="1547051068"&gt;97&lt;/key&gt;&lt;/foreign-keys&gt;&lt;ref-type name="Journal Article"&gt;17&lt;/ref-type&gt;&lt;contributors&gt;&lt;authors&gt;&lt;author&gt;Perdomo, J.&lt;/author&gt;&lt;author&gt;Yan, F.&lt;/author&gt;&lt;author&gt;Leung, H. H. L.&lt;/author&gt;&lt;author&gt;Chong, B. H.&lt;/author&gt;&lt;/authors&gt;&lt;/contributors&gt;&lt;auth-address&gt;Haematology Research Unit, St George and Sutherland Clinical School, University of New South Wales; j.perdomo@unsw.edu.au.&amp;#xD;Haematology Research Unit, St George and Sutherland Clinical School, University of New South Wales.&amp;#xD;Haematology Research Unit, St George and Sutherland Clinical School, University of New South Wales; Haematology Department, St George and Sutherland Hospitals.&lt;/auth-address&gt;&lt;titles&gt;&lt;title&gt;Megakaryocyte Differentiation and Platelet Formation from Human Cord Blood-derived CD34+ Cells&lt;/title&gt;&lt;secondary-title&gt;J Vis Exp&lt;/secondary-title&gt;&lt;/titles&gt;&lt;periodical&gt;&lt;full-title&gt;J Vis Exp&lt;/full-title&gt;&lt;/periodical&gt;&lt;number&gt;130&lt;/number&gt;&lt;keywords&gt;&lt;keyword&gt;Antigens, CD34/*blood&lt;/keyword&gt;&lt;keyword&gt;Blood Platelets/*cytology&lt;/keyword&gt;&lt;keyword&gt;Cell Differentiation/physiology&lt;/keyword&gt;&lt;keyword&gt;Cells, Cultured&lt;/keyword&gt;&lt;keyword&gt;Fetal Blood/*cytology/immunology&lt;/keyword&gt;&lt;keyword&gt;Humans&lt;/keyword&gt;&lt;keyword&gt;Megakaryocytes/*cytology/immunology&lt;/keyword&gt;&lt;/keywords&gt;&lt;dates&gt;&lt;year&gt;2017&lt;/year&gt;&lt;pub-dates&gt;&lt;date&gt;Dec 27&lt;/date&gt;&lt;/pub-dates&gt;&lt;/dates&gt;&lt;isbn&gt;1940-087X (Electronic)&amp;#xD;1940-087X (Linking)&lt;/isbn&gt;&lt;accession-num&gt;29364213&lt;/accession-num&gt;&lt;urls&gt;&lt;related-urls&gt;&lt;url&gt;https://www.ncbi.nlm.nih.gov/pubmed/29364213&lt;/url&gt;&lt;/related-urls&gt;&lt;/urls&gt;&lt;custom2&gt;PMC5908394&lt;/custom2&gt;&lt;electronic-resource-num&gt;10.3791/56420&lt;/electronic-resource-num&gt;&lt;/record&gt;&lt;/Cite&gt;&lt;/EndNote&gt;</w:instrText>
      </w:r>
      <w:r w:rsidR="00102002" w:rsidRPr="00385D9A">
        <w:rPr>
          <w:rFonts w:ascii="Calibri" w:hAnsi="Calibri" w:cs="Calibri"/>
          <w:color w:val="000000"/>
          <w:sz w:val="24"/>
          <w:szCs w:val="24"/>
          <w:highlight w:val="yellow"/>
          <w:shd w:val="clear" w:color="auto" w:fill="FFFFFF"/>
        </w:rPr>
        <w:fldChar w:fldCharType="separate"/>
      </w:r>
      <w:r w:rsidR="00102002" w:rsidRPr="00385D9A">
        <w:rPr>
          <w:rFonts w:ascii="Calibri" w:hAnsi="Calibri" w:cs="Calibri"/>
          <w:color w:val="000000"/>
          <w:sz w:val="24"/>
          <w:szCs w:val="24"/>
          <w:highlight w:val="yellow"/>
          <w:shd w:val="clear" w:color="auto" w:fill="FFFFFF"/>
          <w:vertAlign w:val="superscript"/>
        </w:rPr>
        <w:t>12</w:t>
      </w:r>
      <w:r w:rsidR="00102002" w:rsidRPr="00385D9A">
        <w:rPr>
          <w:rFonts w:ascii="Calibri" w:hAnsi="Calibri" w:cs="Calibri"/>
          <w:color w:val="000000"/>
          <w:sz w:val="24"/>
          <w:szCs w:val="24"/>
          <w:highlight w:val="yellow"/>
          <w:shd w:val="clear" w:color="auto" w:fill="FFFFFF"/>
        </w:rPr>
        <w:fldChar w:fldCharType="end"/>
      </w:r>
      <w:r w:rsidR="00102002" w:rsidRPr="00385D9A">
        <w:rPr>
          <w:rFonts w:ascii="Calibri" w:hAnsi="Calibri" w:cs="Calibri"/>
          <w:color w:val="000000"/>
          <w:sz w:val="24"/>
          <w:szCs w:val="24"/>
          <w:highlight w:val="yellow"/>
          <w:shd w:val="clear" w:color="auto" w:fill="FFFFFF"/>
        </w:rPr>
        <w:t xml:space="preserve"> .</w:t>
      </w:r>
      <w:r w:rsidR="004C0A18" w:rsidRPr="00385D9A">
        <w:rPr>
          <w:rFonts w:ascii="Calibri" w:hAnsi="Calibri" w:cs="Calibri"/>
          <w:color w:val="000000"/>
          <w:sz w:val="24"/>
          <w:szCs w:val="24"/>
          <w:highlight w:val="yellow"/>
          <w:shd w:val="clear" w:color="auto" w:fill="FFFFFF"/>
        </w:rPr>
        <w:t xml:space="preserve"> </w:t>
      </w:r>
    </w:p>
    <w:p w14:paraId="7D522DE5" w14:textId="77777777" w:rsidR="002D0640" w:rsidRPr="00385D9A" w:rsidRDefault="002D0640" w:rsidP="00B935C5">
      <w:pPr>
        <w:shd w:val="clear" w:color="auto" w:fill="FFFFFF"/>
        <w:spacing w:after="0" w:line="240" w:lineRule="auto"/>
        <w:jc w:val="both"/>
        <w:rPr>
          <w:rFonts w:ascii="Calibri" w:hAnsi="Calibri" w:cs="Calibri"/>
          <w:color w:val="000000"/>
          <w:sz w:val="24"/>
          <w:szCs w:val="24"/>
          <w:highlight w:val="yellow"/>
          <w:shd w:val="clear" w:color="auto" w:fill="FFFFFF"/>
        </w:rPr>
      </w:pPr>
    </w:p>
    <w:p w14:paraId="2483C9AD" w14:textId="10CE3375" w:rsidR="002D0640" w:rsidRPr="00B935C5"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hAnsi="Calibri" w:cs="Calibri"/>
          <w:color w:val="000000"/>
          <w:sz w:val="24"/>
          <w:szCs w:val="24"/>
          <w:highlight w:val="yellow"/>
          <w:shd w:val="clear" w:color="auto" w:fill="FFFFFF"/>
        </w:rPr>
        <w:t>Centrifuge tubes wi</w:t>
      </w:r>
      <w:r w:rsidR="0035439B" w:rsidRPr="00385D9A">
        <w:rPr>
          <w:rFonts w:ascii="Calibri" w:hAnsi="Calibri" w:cs="Calibri"/>
          <w:color w:val="000000"/>
          <w:sz w:val="24"/>
          <w:szCs w:val="24"/>
          <w:highlight w:val="yellow"/>
          <w:shd w:val="clear" w:color="auto" w:fill="FFFFFF"/>
        </w:rPr>
        <w:t xml:space="preserve">th the positive fraction at 400 </w:t>
      </w:r>
      <w:r w:rsidR="00C40CD0">
        <w:rPr>
          <w:rFonts w:ascii="Calibri" w:hAnsi="Calibri" w:cs="Calibri"/>
          <w:color w:val="000000"/>
          <w:sz w:val="24"/>
          <w:szCs w:val="24"/>
          <w:highlight w:val="yellow"/>
          <w:shd w:val="clear" w:color="auto" w:fill="FFFFFF"/>
        </w:rPr>
        <w:t>x</w:t>
      </w:r>
      <w:r w:rsidRPr="00385D9A">
        <w:rPr>
          <w:rFonts w:ascii="Calibri" w:hAnsi="Calibri" w:cs="Calibri"/>
          <w:color w:val="000000"/>
          <w:sz w:val="24"/>
          <w:szCs w:val="24"/>
          <w:highlight w:val="yellow"/>
          <w:shd w:val="clear" w:color="auto" w:fill="FFFFFF"/>
        </w:rPr>
        <w:t xml:space="preserve"> </w:t>
      </w:r>
      <w:r w:rsidRPr="00C40CD0">
        <w:rPr>
          <w:rFonts w:ascii="Calibri" w:hAnsi="Calibri" w:cs="Calibri"/>
          <w:i/>
          <w:color w:val="000000"/>
          <w:sz w:val="24"/>
          <w:szCs w:val="24"/>
          <w:highlight w:val="yellow"/>
          <w:shd w:val="clear" w:color="auto" w:fill="FFFFFF"/>
        </w:rPr>
        <w:t>g</w:t>
      </w:r>
      <w:r w:rsidRPr="00385D9A">
        <w:rPr>
          <w:rFonts w:ascii="Calibri" w:hAnsi="Calibri" w:cs="Calibri"/>
          <w:color w:val="000000"/>
          <w:sz w:val="24"/>
          <w:szCs w:val="24"/>
          <w:highlight w:val="yellow"/>
          <w:shd w:val="clear" w:color="auto" w:fill="FFFFFF"/>
        </w:rPr>
        <w:t xml:space="preserve"> for 15 min at 4</w:t>
      </w:r>
      <w:r w:rsidR="00C40CD0">
        <w:rPr>
          <w:rFonts w:ascii="Calibri" w:hAnsi="Calibri" w:cs="Calibri"/>
          <w:color w:val="000000"/>
          <w:sz w:val="24"/>
          <w:szCs w:val="24"/>
          <w:highlight w:val="yellow"/>
          <w:shd w:val="clear" w:color="auto" w:fill="FFFFFF"/>
        </w:rPr>
        <w:t xml:space="preserve"> </w:t>
      </w:r>
      <w:r w:rsidRPr="00385D9A">
        <w:rPr>
          <w:rFonts w:ascii="Calibri" w:hAnsi="Calibri" w:cs="Calibri"/>
          <w:color w:val="000000"/>
          <w:sz w:val="24"/>
          <w:szCs w:val="24"/>
          <w:highlight w:val="yellow"/>
          <w:shd w:val="clear" w:color="auto" w:fill="FFFFFF"/>
        </w:rPr>
        <w:t>°C. Aspirate the supernatant and resus</w:t>
      </w:r>
      <w:r w:rsidRPr="00B935C5">
        <w:rPr>
          <w:rFonts w:ascii="Calibri" w:hAnsi="Calibri" w:cs="Calibri"/>
          <w:color w:val="000000"/>
          <w:sz w:val="24"/>
          <w:szCs w:val="24"/>
          <w:highlight w:val="yellow"/>
          <w:shd w:val="clear" w:color="auto" w:fill="FFFFFF"/>
        </w:rPr>
        <w:t>pend purified CD34</w:t>
      </w:r>
      <w:r w:rsidRPr="00B935C5">
        <w:rPr>
          <w:rFonts w:ascii="Calibri" w:hAnsi="Calibri" w:cs="Calibri"/>
          <w:color w:val="000000"/>
          <w:sz w:val="24"/>
          <w:szCs w:val="24"/>
          <w:highlight w:val="yellow"/>
          <w:shd w:val="clear" w:color="auto" w:fill="FFFFFF"/>
          <w:vertAlign w:val="superscript"/>
        </w:rPr>
        <w:t xml:space="preserve">+ </w:t>
      </w:r>
      <w:r w:rsidRPr="00B935C5">
        <w:rPr>
          <w:rFonts w:ascii="Calibri" w:hAnsi="Calibri" w:cs="Calibri"/>
          <w:color w:val="000000"/>
          <w:sz w:val="24"/>
          <w:szCs w:val="24"/>
          <w:highlight w:val="yellow"/>
          <w:shd w:val="clear" w:color="auto" w:fill="FFFFFF"/>
        </w:rPr>
        <w:t>cells in 1 mL of serum-free</w:t>
      </w:r>
      <w:r w:rsidR="005C5002" w:rsidRPr="00B935C5">
        <w:rPr>
          <w:rFonts w:ascii="Calibri" w:hAnsi="Calibri" w:cs="Calibri"/>
          <w:color w:val="000000"/>
          <w:sz w:val="24"/>
          <w:szCs w:val="24"/>
          <w:highlight w:val="yellow"/>
          <w:shd w:val="clear" w:color="auto" w:fill="FFFFFF"/>
        </w:rPr>
        <w:t xml:space="preserve"> </w:t>
      </w:r>
      <w:r w:rsidR="002D0640" w:rsidRPr="00B935C5">
        <w:rPr>
          <w:rFonts w:ascii="Calibri" w:hAnsi="Calibri" w:cs="Calibri"/>
          <w:color w:val="000000"/>
          <w:sz w:val="24"/>
          <w:szCs w:val="24"/>
          <w:highlight w:val="yellow"/>
          <w:shd w:val="clear" w:color="auto" w:fill="FFFFFF"/>
        </w:rPr>
        <w:t>media.</w:t>
      </w:r>
    </w:p>
    <w:p w14:paraId="22E74581" w14:textId="77777777" w:rsidR="002D0640" w:rsidRPr="00B935C5" w:rsidRDefault="002D0640" w:rsidP="00B935C5">
      <w:pPr>
        <w:shd w:val="clear" w:color="auto" w:fill="FFFFFF"/>
        <w:spacing w:after="0" w:line="240" w:lineRule="auto"/>
        <w:jc w:val="both"/>
        <w:rPr>
          <w:rFonts w:ascii="Calibri" w:hAnsi="Calibri" w:cs="Calibri"/>
          <w:color w:val="000000"/>
          <w:sz w:val="24"/>
          <w:szCs w:val="24"/>
          <w:highlight w:val="yellow"/>
          <w:shd w:val="clear" w:color="auto" w:fill="FFFFFF"/>
        </w:rPr>
      </w:pPr>
    </w:p>
    <w:p w14:paraId="0CFF0F63" w14:textId="77777777" w:rsidR="00385D9A" w:rsidRPr="00C40CD0"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B935C5">
        <w:rPr>
          <w:rFonts w:ascii="Calibri" w:hAnsi="Calibri" w:cs="Calibri"/>
          <w:color w:val="000000"/>
          <w:sz w:val="24"/>
          <w:szCs w:val="24"/>
          <w:highlight w:val="yellow"/>
          <w:shd w:val="clear" w:color="auto" w:fill="FFFFFF"/>
        </w:rPr>
        <w:t xml:space="preserve">Count the cells stained with </w:t>
      </w:r>
      <w:r w:rsidR="005C5002" w:rsidRPr="00B935C5">
        <w:rPr>
          <w:rFonts w:ascii="Calibri" w:hAnsi="Calibri" w:cs="Calibri"/>
          <w:sz w:val="24"/>
          <w:szCs w:val="24"/>
          <w:highlight w:val="yellow"/>
        </w:rPr>
        <w:t xml:space="preserve">acridine orange/propidium iodide </w:t>
      </w:r>
      <w:r w:rsidRPr="00B935C5">
        <w:rPr>
          <w:rFonts w:ascii="Calibri" w:hAnsi="Calibri" w:cs="Calibri"/>
          <w:color w:val="000000"/>
          <w:sz w:val="24"/>
          <w:szCs w:val="24"/>
          <w:highlight w:val="yellow"/>
          <w:shd w:val="clear" w:color="auto" w:fill="FFFFFF"/>
        </w:rPr>
        <w:t xml:space="preserve">using </w:t>
      </w:r>
      <w:r w:rsidR="0035439B" w:rsidRPr="00B935C5">
        <w:rPr>
          <w:rFonts w:ascii="Calibri" w:hAnsi="Calibri" w:cs="Calibri"/>
          <w:color w:val="000000"/>
          <w:sz w:val="24"/>
          <w:szCs w:val="24"/>
          <w:highlight w:val="yellow"/>
          <w:shd w:val="clear" w:color="auto" w:fill="FFFFFF"/>
        </w:rPr>
        <w:t xml:space="preserve">an </w:t>
      </w:r>
      <w:r w:rsidRPr="00B935C5">
        <w:rPr>
          <w:rFonts w:ascii="Calibri" w:hAnsi="Calibri" w:cs="Calibri"/>
          <w:color w:val="000000"/>
          <w:sz w:val="24"/>
          <w:szCs w:val="24"/>
          <w:highlight w:val="yellow"/>
          <w:shd w:val="clear" w:color="auto" w:fill="FFFFFF"/>
        </w:rPr>
        <w:t>automated cell counter.</w:t>
      </w:r>
      <w:r w:rsidRPr="00B935C5">
        <w:rPr>
          <w:rFonts w:ascii="Calibri" w:eastAsia="Times New Roman" w:hAnsi="Calibri" w:cs="Calibri"/>
          <w:color w:val="000000"/>
          <w:sz w:val="24"/>
          <w:szCs w:val="24"/>
          <w:highlight w:val="yellow"/>
        </w:rPr>
        <w:t xml:space="preserve"> </w:t>
      </w:r>
    </w:p>
    <w:p w14:paraId="445F961B" w14:textId="77777777" w:rsidR="00385D9A" w:rsidRPr="00C40CD0" w:rsidRDefault="00385D9A" w:rsidP="00B935C5">
      <w:pPr>
        <w:pStyle w:val="ListParagraph"/>
        <w:jc w:val="both"/>
        <w:rPr>
          <w:rFonts w:ascii="Calibri" w:eastAsia="Times New Roman" w:hAnsi="Calibri" w:cs="Calibri"/>
          <w:color w:val="000000"/>
          <w:sz w:val="24"/>
          <w:szCs w:val="24"/>
          <w:highlight w:val="yellow"/>
        </w:rPr>
      </w:pPr>
    </w:p>
    <w:p w14:paraId="4FF87833" w14:textId="7374E9D4" w:rsidR="00AE304C" w:rsidRPr="00C40CD0" w:rsidRDefault="00143970" w:rsidP="00B935C5">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r w:rsidRPr="00C40CD0">
        <w:rPr>
          <w:rFonts w:ascii="Calibri" w:eastAsia="Times New Roman" w:hAnsi="Calibri" w:cs="Calibri"/>
          <w:color w:val="000000"/>
          <w:sz w:val="24"/>
          <w:szCs w:val="24"/>
          <w:highlight w:val="yellow"/>
        </w:rPr>
        <w:t>NOTE:</w:t>
      </w:r>
      <w:r w:rsidR="00AE304C" w:rsidRPr="00C40CD0">
        <w:rPr>
          <w:rFonts w:ascii="Calibri" w:eastAsia="Times New Roman" w:hAnsi="Calibri" w:cs="Calibri"/>
          <w:color w:val="000000"/>
          <w:sz w:val="24"/>
          <w:szCs w:val="24"/>
          <w:highlight w:val="yellow"/>
        </w:rPr>
        <w:t xml:space="preserve"> If not required immediately, </w:t>
      </w:r>
      <w:r w:rsidR="00147F67" w:rsidRPr="00C40CD0">
        <w:rPr>
          <w:rFonts w:ascii="Calibri" w:eastAsia="Times New Roman" w:hAnsi="Calibri" w:cs="Calibri"/>
          <w:color w:val="000000"/>
          <w:sz w:val="24"/>
          <w:szCs w:val="24"/>
          <w:highlight w:val="yellow"/>
        </w:rPr>
        <w:t xml:space="preserve">purified </w:t>
      </w:r>
      <w:r w:rsidR="00AE304C" w:rsidRPr="00C40CD0">
        <w:rPr>
          <w:rFonts w:ascii="Calibri" w:hAnsi="Calibri" w:cs="Calibri"/>
          <w:color w:val="000000"/>
          <w:sz w:val="24"/>
          <w:szCs w:val="24"/>
          <w:highlight w:val="yellow"/>
          <w:shd w:val="clear" w:color="auto" w:fill="FFFFFF"/>
        </w:rPr>
        <w:t>CD34</w:t>
      </w:r>
      <w:r w:rsidR="00AE304C" w:rsidRPr="00C40CD0">
        <w:rPr>
          <w:rFonts w:ascii="Calibri" w:hAnsi="Calibri" w:cs="Calibri"/>
          <w:color w:val="000000"/>
          <w:sz w:val="24"/>
          <w:szCs w:val="24"/>
          <w:highlight w:val="yellow"/>
          <w:shd w:val="clear" w:color="auto" w:fill="FFFFFF"/>
          <w:vertAlign w:val="superscript"/>
        </w:rPr>
        <w:t xml:space="preserve">+ </w:t>
      </w:r>
      <w:r w:rsidR="00AE304C" w:rsidRPr="00C40CD0">
        <w:rPr>
          <w:rFonts w:ascii="Calibri" w:hAnsi="Calibri" w:cs="Calibri"/>
          <w:color w:val="000000"/>
          <w:sz w:val="24"/>
          <w:szCs w:val="24"/>
          <w:highlight w:val="yellow"/>
          <w:shd w:val="clear" w:color="auto" w:fill="FFFFFF"/>
        </w:rPr>
        <w:t>cells</w:t>
      </w:r>
      <w:r w:rsidR="00AE304C" w:rsidRPr="00C40CD0">
        <w:rPr>
          <w:rFonts w:ascii="Calibri" w:eastAsia="Times New Roman" w:hAnsi="Calibri" w:cs="Calibri"/>
          <w:color w:val="000000"/>
          <w:sz w:val="24"/>
          <w:szCs w:val="24"/>
          <w:highlight w:val="yellow"/>
        </w:rPr>
        <w:t xml:space="preserve"> can be frozen at this stage.</w:t>
      </w:r>
    </w:p>
    <w:p w14:paraId="2F4C0A1D" w14:textId="77777777" w:rsidR="000E39AA" w:rsidRPr="00C40CD0" w:rsidRDefault="000E39AA" w:rsidP="00B935C5">
      <w:pPr>
        <w:shd w:val="clear" w:color="auto" w:fill="FFFFFF"/>
        <w:spacing w:after="0" w:line="240" w:lineRule="auto"/>
        <w:jc w:val="both"/>
        <w:rPr>
          <w:rFonts w:ascii="Calibri" w:eastAsia="Times New Roman" w:hAnsi="Calibri" w:cs="Calibri"/>
          <w:color w:val="000000"/>
          <w:sz w:val="24"/>
          <w:szCs w:val="24"/>
          <w:highlight w:val="yellow"/>
        </w:rPr>
      </w:pPr>
    </w:p>
    <w:p w14:paraId="40C6509C" w14:textId="4DC8BC42" w:rsidR="00AE304C" w:rsidRPr="00C40CD0" w:rsidRDefault="00AE304C" w:rsidP="00B935C5">
      <w:pPr>
        <w:pStyle w:val="ListParagraph"/>
        <w:numPr>
          <w:ilvl w:val="0"/>
          <w:numId w:val="21"/>
        </w:numPr>
        <w:shd w:val="clear" w:color="auto" w:fill="FFFFFF"/>
        <w:spacing w:after="0" w:line="240" w:lineRule="auto"/>
        <w:jc w:val="both"/>
        <w:rPr>
          <w:rFonts w:ascii="Calibri" w:eastAsia="Times New Roman" w:hAnsi="Calibri" w:cs="Calibri"/>
          <w:b/>
          <w:bCs/>
          <w:color w:val="292B31"/>
          <w:sz w:val="24"/>
          <w:szCs w:val="24"/>
          <w:highlight w:val="yellow"/>
        </w:rPr>
      </w:pPr>
      <w:r w:rsidRPr="00C40CD0">
        <w:rPr>
          <w:rFonts w:ascii="Calibri" w:eastAsia="Times New Roman" w:hAnsi="Calibri" w:cs="Calibri"/>
          <w:b/>
          <w:bCs/>
          <w:color w:val="292B31"/>
          <w:sz w:val="24"/>
          <w:szCs w:val="24"/>
          <w:highlight w:val="yellow"/>
        </w:rPr>
        <w:t xml:space="preserve">VPA </w:t>
      </w:r>
      <w:r w:rsidR="00143970" w:rsidRPr="00C40CD0">
        <w:rPr>
          <w:rFonts w:ascii="Calibri" w:eastAsia="Times New Roman" w:hAnsi="Calibri" w:cs="Calibri"/>
          <w:b/>
          <w:bCs/>
          <w:color w:val="292B31"/>
          <w:sz w:val="24"/>
          <w:szCs w:val="24"/>
          <w:highlight w:val="yellow"/>
        </w:rPr>
        <w:t>ex vivo</w:t>
      </w:r>
      <w:r w:rsidRPr="00C40CD0">
        <w:rPr>
          <w:rFonts w:ascii="Calibri" w:eastAsia="Times New Roman" w:hAnsi="Calibri" w:cs="Calibri"/>
          <w:b/>
          <w:bCs/>
          <w:color w:val="292B31"/>
          <w:sz w:val="24"/>
          <w:szCs w:val="24"/>
          <w:highlight w:val="yellow"/>
        </w:rPr>
        <w:t xml:space="preserve"> expansion of purified UCB-CD34</w:t>
      </w:r>
      <w:r w:rsidRPr="00C40CD0">
        <w:rPr>
          <w:rFonts w:ascii="Calibri" w:eastAsia="Times New Roman" w:hAnsi="Calibri" w:cs="Calibri"/>
          <w:b/>
          <w:bCs/>
          <w:color w:val="292B31"/>
          <w:sz w:val="24"/>
          <w:szCs w:val="24"/>
          <w:highlight w:val="yellow"/>
          <w:vertAlign w:val="superscript"/>
        </w:rPr>
        <w:t xml:space="preserve">+ </w:t>
      </w:r>
      <w:r w:rsidRPr="00C40CD0">
        <w:rPr>
          <w:rFonts w:ascii="Calibri" w:eastAsia="Times New Roman" w:hAnsi="Calibri" w:cs="Calibri"/>
          <w:b/>
          <w:bCs/>
          <w:color w:val="292B31"/>
          <w:sz w:val="24"/>
          <w:szCs w:val="24"/>
          <w:highlight w:val="yellow"/>
        </w:rPr>
        <w:t>cells</w:t>
      </w:r>
    </w:p>
    <w:p w14:paraId="3B8FB770" w14:textId="77777777" w:rsidR="002D0640" w:rsidRPr="00C40CD0" w:rsidRDefault="002D0640" w:rsidP="00B935C5">
      <w:pPr>
        <w:pStyle w:val="ListParagraph"/>
        <w:shd w:val="clear" w:color="auto" w:fill="FFFFFF"/>
        <w:spacing w:after="0" w:line="240" w:lineRule="auto"/>
        <w:ind w:left="0"/>
        <w:jc w:val="both"/>
        <w:rPr>
          <w:rFonts w:ascii="Calibri" w:eastAsia="Times New Roman" w:hAnsi="Calibri" w:cs="Calibri"/>
          <w:b/>
          <w:bCs/>
          <w:color w:val="292B31"/>
          <w:sz w:val="24"/>
          <w:szCs w:val="24"/>
          <w:highlight w:val="yellow"/>
        </w:rPr>
      </w:pPr>
    </w:p>
    <w:p w14:paraId="04203B44" w14:textId="6921CC20" w:rsidR="002D0640" w:rsidRPr="00C40CD0"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C40CD0">
        <w:rPr>
          <w:rFonts w:ascii="Calibri" w:hAnsi="Calibri" w:cs="Calibri"/>
          <w:color w:val="000000"/>
          <w:sz w:val="24"/>
          <w:szCs w:val="24"/>
          <w:highlight w:val="yellow"/>
          <w:shd w:val="clear" w:color="auto" w:fill="FFFFFF"/>
        </w:rPr>
        <w:t>Prepare sufficient volume of media to plate the purified CD34</w:t>
      </w:r>
      <w:r w:rsidRPr="00C40CD0">
        <w:rPr>
          <w:rFonts w:ascii="Calibri" w:hAnsi="Calibri" w:cs="Calibri"/>
          <w:color w:val="000000"/>
          <w:sz w:val="24"/>
          <w:szCs w:val="24"/>
          <w:highlight w:val="yellow"/>
          <w:shd w:val="clear" w:color="auto" w:fill="FFFFFF"/>
          <w:vertAlign w:val="superscript"/>
        </w:rPr>
        <w:t>+</w:t>
      </w:r>
      <w:r w:rsidR="005B7453" w:rsidRPr="00C40CD0">
        <w:rPr>
          <w:rFonts w:ascii="Calibri" w:hAnsi="Calibri" w:cs="Calibri"/>
          <w:color w:val="000000"/>
          <w:sz w:val="24"/>
          <w:szCs w:val="24"/>
          <w:highlight w:val="yellow"/>
          <w:shd w:val="clear" w:color="auto" w:fill="FFFFFF"/>
        </w:rPr>
        <w:t xml:space="preserve"> cells at a density of 3.</w:t>
      </w:r>
      <w:r w:rsidRPr="00C40CD0">
        <w:rPr>
          <w:rFonts w:ascii="Calibri" w:hAnsi="Calibri" w:cs="Calibri"/>
          <w:color w:val="000000"/>
          <w:sz w:val="24"/>
          <w:szCs w:val="24"/>
          <w:highlight w:val="yellow"/>
          <w:shd w:val="clear" w:color="auto" w:fill="FFFFFF"/>
        </w:rPr>
        <w:t>3</w:t>
      </w:r>
      <w:r w:rsidR="00C40CD0">
        <w:rPr>
          <w:rFonts w:ascii="Calibri" w:hAnsi="Calibri" w:cs="Calibri"/>
          <w:color w:val="000000"/>
          <w:sz w:val="24"/>
          <w:szCs w:val="24"/>
          <w:highlight w:val="yellow"/>
          <w:shd w:val="clear" w:color="auto" w:fill="FFFFFF"/>
        </w:rPr>
        <w:t xml:space="preserve"> </w:t>
      </w:r>
      <w:r w:rsidRPr="00C40CD0">
        <w:rPr>
          <w:rFonts w:ascii="Calibri" w:hAnsi="Calibri" w:cs="Calibri"/>
          <w:color w:val="000000"/>
          <w:sz w:val="24"/>
          <w:szCs w:val="24"/>
          <w:highlight w:val="yellow"/>
          <w:shd w:val="clear" w:color="auto" w:fill="FFFFFF"/>
        </w:rPr>
        <w:t>x</w:t>
      </w:r>
      <w:r w:rsidR="00C40CD0">
        <w:rPr>
          <w:rFonts w:ascii="Calibri" w:hAnsi="Calibri" w:cs="Calibri"/>
          <w:color w:val="000000"/>
          <w:sz w:val="24"/>
          <w:szCs w:val="24"/>
          <w:highlight w:val="yellow"/>
          <w:shd w:val="clear" w:color="auto" w:fill="FFFFFF"/>
        </w:rPr>
        <w:t xml:space="preserve"> </w:t>
      </w:r>
      <w:r w:rsidRPr="00C40CD0">
        <w:rPr>
          <w:rFonts w:ascii="Calibri" w:hAnsi="Calibri" w:cs="Calibri"/>
          <w:color w:val="000000"/>
          <w:sz w:val="24"/>
          <w:szCs w:val="24"/>
          <w:highlight w:val="yellow"/>
          <w:shd w:val="clear" w:color="auto" w:fill="FFFFFF"/>
        </w:rPr>
        <w:t>10</w:t>
      </w:r>
      <w:r w:rsidRPr="00C40CD0">
        <w:rPr>
          <w:rFonts w:ascii="Calibri" w:hAnsi="Calibri" w:cs="Calibri"/>
          <w:color w:val="000000"/>
          <w:sz w:val="24"/>
          <w:szCs w:val="24"/>
          <w:highlight w:val="yellow"/>
          <w:shd w:val="clear" w:color="auto" w:fill="FFFFFF"/>
          <w:vertAlign w:val="superscript"/>
        </w:rPr>
        <w:t>4</w:t>
      </w:r>
      <w:r w:rsidR="0035439B" w:rsidRPr="00C40CD0">
        <w:rPr>
          <w:rFonts w:ascii="Calibri" w:hAnsi="Calibri" w:cs="Calibri"/>
          <w:color w:val="000000"/>
          <w:sz w:val="24"/>
          <w:szCs w:val="24"/>
          <w:highlight w:val="yellow"/>
          <w:shd w:val="clear" w:color="auto" w:fill="FFFFFF"/>
          <w:vertAlign w:val="superscript"/>
        </w:rPr>
        <w:t xml:space="preserve"> </w:t>
      </w:r>
      <w:r w:rsidR="001E44B2" w:rsidRPr="00C40CD0">
        <w:rPr>
          <w:rFonts w:ascii="Calibri" w:hAnsi="Calibri" w:cs="Calibri"/>
          <w:color w:val="000000"/>
          <w:sz w:val="24"/>
          <w:szCs w:val="24"/>
          <w:highlight w:val="yellow"/>
          <w:shd w:val="clear" w:color="auto" w:fill="FFFFFF"/>
        </w:rPr>
        <w:t>cells/</w:t>
      </w:r>
      <w:proofErr w:type="spellStart"/>
      <w:r w:rsidRPr="00C40CD0">
        <w:rPr>
          <w:rFonts w:ascii="Calibri" w:hAnsi="Calibri" w:cs="Calibri"/>
          <w:color w:val="000000"/>
          <w:sz w:val="24"/>
          <w:szCs w:val="24"/>
          <w:highlight w:val="yellow"/>
          <w:shd w:val="clear" w:color="auto" w:fill="FFFFFF"/>
        </w:rPr>
        <w:t>mL</w:t>
      </w:r>
      <w:r w:rsidRPr="00C40CD0">
        <w:rPr>
          <w:rFonts w:ascii="Calibri" w:eastAsia="Times New Roman" w:hAnsi="Calibri" w:cs="Calibri"/>
          <w:color w:val="000000"/>
          <w:sz w:val="24"/>
          <w:szCs w:val="24"/>
          <w:highlight w:val="yellow"/>
        </w:rPr>
        <w:t>.</w:t>
      </w:r>
      <w:proofErr w:type="spellEnd"/>
      <w:r w:rsidRPr="00C40CD0">
        <w:rPr>
          <w:rFonts w:ascii="Calibri" w:eastAsia="Times New Roman" w:hAnsi="Calibri" w:cs="Calibri"/>
          <w:color w:val="000000"/>
          <w:sz w:val="24"/>
          <w:szCs w:val="24"/>
          <w:highlight w:val="yellow"/>
        </w:rPr>
        <w:t xml:space="preserve"> </w:t>
      </w:r>
      <w:r w:rsidRPr="00C40CD0">
        <w:rPr>
          <w:rFonts w:ascii="Calibri" w:hAnsi="Calibri" w:cs="Calibri"/>
          <w:color w:val="000000"/>
          <w:sz w:val="24"/>
          <w:szCs w:val="24"/>
          <w:highlight w:val="yellow"/>
          <w:shd w:val="clear" w:color="auto" w:fill="FFFFFF"/>
        </w:rPr>
        <w:t>The culture media composition is</w:t>
      </w:r>
      <w:r w:rsidR="00C40CD0">
        <w:rPr>
          <w:rFonts w:ascii="Calibri" w:hAnsi="Calibri" w:cs="Calibri"/>
          <w:color w:val="000000"/>
          <w:sz w:val="24"/>
          <w:szCs w:val="24"/>
          <w:highlight w:val="yellow"/>
          <w:shd w:val="clear" w:color="auto" w:fill="FFFFFF"/>
        </w:rPr>
        <w:t xml:space="preserve"> s</w:t>
      </w:r>
      <w:r w:rsidR="00E5588D" w:rsidRPr="00C40CD0">
        <w:rPr>
          <w:rFonts w:ascii="Calibri" w:hAnsi="Calibri" w:cs="Calibri"/>
          <w:color w:val="000000"/>
          <w:sz w:val="24"/>
          <w:szCs w:val="24"/>
          <w:highlight w:val="yellow"/>
          <w:shd w:val="clear" w:color="auto" w:fill="FFFFFF"/>
        </w:rPr>
        <w:t xml:space="preserve">erum </w:t>
      </w:r>
      <w:r w:rsidRPr="00C40CD0">
        <w:rPr>
          <w:rFonts w:ascii="Calibri" w:hAnsi="Calibri" w:cs="Calibri"/>
          <w:color w:val="000000"/>
          <w:sz w:val="24"/>
          <w:szCs w:val="24"/>
          <w:highlight w:val="yellow"/>
          <w:shd w:val="clear" w:color="auto" w:fill="FFFFFF"/>
        </w:rPr>
        <w:t>F</w:t>
      </w:r>
      <w:r w:rsidR="00E5588D" w:rsidRPr="00C40CD0">
        <w:rPr>
          <w:rFonts w:ascii="Calibri" w:hAnsi="Calibri" w:cs="Calibri"/>
          <w:color w:val="000000"/>
          <w:sz w:val="24"/>
          <w:szCs w:val="24"/>
          <w:highlight w:val="yellow"/>
          <w:shd w:val="clear" w:color="auto" w:fill="FFFFFF"/>
        </w:rPr>
        <w:t>ree</w:t>
      </w:r>
      <w:r w:rsidRPr="00C40CD0">
        <w:rPr>
          <w:rFonts w:ascii="Calibri" w:hAnsi="Calibri" w:cs="Calibri"/>
          <w:color w:val="000000"/>
          <w:sz w:val="24"/>
          <w:szCs w:val="24"/>
          <w:highlight w:val="yellow"/>
          <w:shd w:val="clear" w:color="auto" w:fill="FFFFFF"/>
        </w:rPr>
        <w:t xml:space="preserve"> culture medium</w:t>
      </w:r>
      <w:r w:rsidR="00E5588D" w:rsidRPr="00C40CD0">
        <w:rPr>
          <w:rFonts w:ascii="Calibri" w:hAnsi="Calibri" w:cs="Calibri"/>
          <w:color w:val="000000"/>
          <w:sz w:val="24"/>
          <w:szCs w:val="24"/>
          <w:highlight w:val="yellow"/>
          <w:shd w:val="clear" w:color="auto" w:fill="FFFFFF"/>
        </w:rPr>
        <w:t xml:space="preserve"> (see </w:t>
      </w:r>
      <w:r w:rsidR="00143970" w:rsidRPr="00C40CD0">
        <w:rPr>
          <w:rFonts w:ascii="Calibri" w:hAnsi="Calibri" w:cs="Calibri"/>
          <w:b/>
          <w:color w:val="000000"/>
          <w:sz w:val="24"/>
          <w:szCs w:val="24"/>
          <w:highlight w:val="yellow"/>
          <w:shd w:val="clear" w:color="auto" w:fill="FFFFFF"/>
        </w:rPr>
        <w:t>Table of Materials</w:t>
      </w:r>
      <w:r w:rsidR="00E5588D" w:rsidRPr="00C40CD0">
        <w:rPr>
          <w:rFonts w:ascii="Calibri" w:hAnsi="Calibri" w:cs="Calibri"/>
          <w:color w:val="000000"/>
          <w:sz w:val="24"/>
          <w:szCs w:val="24"/>
          <w:highlight w:val="yellow"/>
          <w:shd w:val="clear" w:color="auto" w:fill="FFFFFF"/>
        </w:rPr>
        <w:t>)</w:t>
      </w:r>
      <w:r w:rsidRPr="00C40CD0">
        <w:rPr>
          <w:rFonts w:ascii="Calibri" w:hAnsi="Calibri" w:cs="Calibri"/>
          <w:color w:val="000000"/>
          <w:sz w:val="24"/>
          <w:szCs w:val="24"/>
          <w:highlight w:val="yellow"/>
          <w:shd w:val="clear" w:color="auto" w:fill="FFFFFF"/>
        </w:rPr>
        <w:t xml:space="preserve"> supplemented w</w:t>
      </w:r>
      <w:r w:rsidR="0001552B" w:rsidRPr="00C40CD0">
        <w:rPr>
          <w:rFonts w:ascii="Calibri" w:hAnsi="Calibri" w:cs="Calibri"/>
          <w:color w:val="000000"/>
          <w:sz w:val="24"/>
          <w:szCs w:val="24"/>
          <w:highlight w:val="yellow"/>
          <w:shd w:val="clear" w:color="auto" w:fill="FFFFFF"/>
        </w:rPr>
        <w:t>ith 10</w:t>
      </w:r>
      <w:r w:rsidR="00525B49" w:rsidRPr="00C40CD0">
        <w:rPr>
          <w:rFonts w:ascii="Calibri" w:hAnsi="Calibri" w:cs="Calibri"/>
          <w:color w:val="000000"/>
          <w:sz w:val="24"/>
          <w:szCs w:val="24"/>
          <w:highlight w:val="yellow"/>
          <w:shd w:val="clear" w:color="auto" w:fill="FFFFFF"/>
        </w:rPr>
        <w:t xml:space="preserve"> </w:t>
      </w:r>
      <w:r w:rsidR="0001552B" w:rsidRPr="00C40CD0">
        <w:rPr>
          <w:rFonts w:ascii="Calibri" w:hAnsi="Calibri" w:cs="Calibri"/>
          <w:color w:val="000000"/>
          <w:sz w:val="24"/>
          <w:szCs w:val="24"/>
          <w:highlight w:val="yellow"/>
          <w:shd w:val="clear" w:color="auto" w:fill="FFFFFF"/>
        </w:rPr>
        <w:t>µL/mL pen/strep, 150 ng/mL</w:t>
      </w:r>
      <w:r w:rsidRPr="00C40CD0">
        <w:rPr>
          <w:rFonts w:ascii="Calibri" w:hAnsi="Calibri" w:cs="Calibri"/>
          <w:color w:val="000000"/>
          <w:sz w:val="24"/>
          <w:szCs w:val="24"/>
          <w:highlight w:val="yellow"/>
          <w:shd w:val="clear" w:color="auto" w:fill="FFFFFF"/>
        </w:rPr>
        <w:t xml:space="preserve"> </w:t>
      </w:r>
      <w:r w:rsidR="005C5002" w:rsidRPr="00C40CD0">
        <w:rPr>
          <w:rFonts w:ascii="Calibri" w:hAnsi="Calibri" w:cs="Calibri"/>
          <w:color w:val="000000"/>
          <w:sz w:val="24"/>
          <w:szCs w:val="24"/>
          <w:highlight w:val="yellow"/>
          <w:shd w:val="clear" w:color="auto" w:fill="FFFFFF"/>
        </w:rPr>
        <w:t>stem cell factor (</w:t>
      </w:r>
      <w:r w:rsidRPr="00C40CD0">
        <w:rPr>
          <w:rFonts w:ascii="Calibri" w:hAnsi="Calibri" w:cs="Calibri"/>
          <w:color w:val="000000"/>
          <w:sz w:val="24"/>
          <w:szCs w:val="24"/>
          <w:highlight w:val="yellow"/>
          <w:shd w:val="clear" w:color="auto" w:fill="FFFFFF"/>
        </w:rPr>
        <w:t>SCF</w:t>
      </w:r>
      <w:r w:rsidR="005C5002" w:rsidRPr="00C40CD0">
        <w:rPr>
          <w:rFonts w:ascii="Calibri" w:hAnsi="Calibri" w:cs="Calibri"/>
          <w:color w:val="000000"/>
          <w:sz w:val="24"/>
          <w:szCs w:val="24"/>
          <w:highlight w:val="yellow"/>
          <w:shd w:val="clear" w:color="auto" w:fill="FFFFFF"/>
        </w:rPr>
        <w:t>)</w:t>
      </w:r>
      <w:r w:rsidRPr="00C40CD0">
        <w:rPr>
          <w:rFonts w:ascii="Calibri" w:hAnsi="Calibri" w:cs="Calibri"/>
          <w:color w:val="000000"/>
          <w:sz w:val="24"/>
          <w:szCs w:val="24"/>
          <w:highlight w:val="yellow"/>
          <w:shd w:val="clear" w:color="auto" w:fill="FFFFFF"/>
        </w:rPr>
        <w:t xml:space="preserve">, 100 </w:t>
      </w:r>
      <w:r w:rsidR="0001552B" w:rsidRPr="00C40CD0">
        <w:rPr>
          <w:rFonts w:ascii="Calibri" w:hAnsi="Calibri" w:cs="Calibri"/>
          <w:color w:val="000000"/>
          <w:sz w:val="24"/>
          <w:szCs w:val="24"/>
          <w:highlight w:val="yellow"/>
          <w:shd w:val="clear" w:color="auto" w:fill="FFFFFF"/>
        </w:rPr>
        <w:t>ng/mL</w:t>
      </w:r>
      <w:r w:rsidRPr="00C40CD0">
        <w:rPr>
          <w:rFonts w:ascii="Calibri" w:hAnsi="Calibri" w:cs="Calibri"/>
          <w:color w:val="000000"/>
          <w:sz w:val="24"/>
          <w:szCs w:val="24"/>
          <w:highlight w:val="yellow"/>
          <w:shd w:val="clear" w:color="auto" w:fill="FFFFFF"/>
        </w:rPr>
        <w:t xml:space="preserve"> </w:t>
      </w:r>
      <w:proofErr w:type="spellStart"/>
      <w:r w:rsidRPr="00C40CD0">
        <w:rPr>
          <w:rFonts w:ascii="Calibri" w:hAnsi="Calibri" w:cs="Calibri"/>
          <w:color w:val="000000"/>
          <w:sz w:val="24"/>
          <w:szCs w:val="24"/>
          <w:highlight w:val="yellow"/>
          <w:shd w:val="clear" w:color="auto" w:fill="FFFFFF"/>
        </w:rPr>
        <w:t>fms</w:t>
      </w:r>
      <w:proofErr w:type="spellEnd"/>
      <w:r w:rsidRPr="00C40CD0">
        <w:rPr>
          <w:rFonts w:ascii="Calibri" w:hAnsi="Calibri" w:cs="Calibri"/>
          <w:color w:val="000000"/>
          <w:sz w:val="24"/>
          <w:szCs w:val="24"/>
          <w:highlight w:val="yellow"/>
          <w:shd w:val="clear" w:color="auto" w:fill="FFFFFF"/>
        </w:rPr>
        <w:t>-like tyrosine kinase rec</w:t>
      </w:r>
      <w:r w:rsidR="0001552B" w:rsidRPr="00C40CD0">
        <w:rPr>
          <w:rFonts w:ascii="Calibri" w:hAnsi="Calibri" w:cs="Calibri"/>
          <w:color w:val="000000"/>
          <w:sz w:val="24"/>
          <w:szCs w:val="24"/>
          <w:highlight w:val="yellow"/>
          <w:shd w:val="clear" w:color="auto" w:fill="FFFFFF"/>
        </w:rPr>
        <w:t>eptor 3 (FLT3 ligand), 100 ng/mL</w:t>
      </w:r>
      <w:r w:rsidRPr="00C40CD0">
        <w:rPr>
          <w:rFonts w:ascii="Calibri" w:hAnsi="Calibri" w:cs="Calibri"/>
          <w:color w:val="000000"/>
          <w:sz w:val="24"/>
          <w:szCs w:val="24"/>
          <w:highlight w:val="yellow"/>
          <w:shd w:val="clear" w:color="auto" w:fill="FFFFFF"/>
        </w:rPr>
        <w:t xml:space="preserve"> thrombopoietin (</w:t>
      </w:r>
      <w:r w:rsidR="0001552B" w:rsidRPr="00C40CD0">
        <w:rPr>
          <w:rFonts w:ascii="Calibri" w:hAnsi="Calibri" w:cs="Calibri"/>
          <w:color w:val="000000"/>
          <w:sz w:val="24"/>
          <w:szCs w:val="24"/>
          <w:highlight w:val="yellow"/>
          <w:shd w:val="clear" w:color="auto" w:fill="FFFFFF"/>
        </w:rPr>
        <w:t>TPO), and 50 ng/mL</w:t>
      </w:r>
      <w:r w:rsidRPr="00C40CD0">
        <w:rPr>
          <w:rFonts w:ascii="Calibri" w:hAnsi="Calibri" w:cs="Calibri"/>
          <w:color w:val="000000"/>
          <w:sz w:val="24"/>
          <w:szCs w:val="24"/>
          <w:highlight w:val="yellow"/>
          <w:shd w:val="clear" w:color="auto" w:fill="FFFFFF"/>
        </w:rPr>
        <w:t xml:space="preserve"> interleukin 3 (IL-3).</w:t>
      </w:r>
    </w:p>
    <w:p w14:paraId="766852F3" w14:textId="77777777" w:rsidR="002D0640" w:rsidRPr="00C40CD0" w:rsidRDefault="002D0640" w:rsidP="00B935C5">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p>
    <w:p w14:paraId="31621C31" w14:textId="108C4271" w:rsidR="002D0640"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hAnsi="Calibri" w:cs="Calibri"/>
          <w:color w:val="000000"/>
          <w:sz w:val="24"/>
          <w:szCs w:val="24"/>
          <w:highlight w:val="yellow"/>
          <w:shd w:val="clear" w:color="auto" w:fill="FFFFFF"/>
        </w:rPr>
        <w:t>Plate purified CD34</w:t>
      </w:r>
      <w:r w:rsidRPr="00385D9A">
        <w:rPr>
          <w:rFonts w:ascii="Calibri" w:hAnsi="Calibri" w:cs="Calibri"/>
          <w:color w:val="000000"/>
          <w:sz w:val="24"/>
          <w:szCs w:val="24"/>
          <w:highlight w:val="yellow"/>
          <w:shd w:val="clear" w:color="auto" w:fill="FFFFFF"/>
          <w:vertAlign w:val="superscript"/>
        </w:rPr>
        <w:t>+</w:t>
      </w:r>
      <w:r w:rsidRPr="00385D9A">
        <w:rPr>
          <w:rFonts w:ascii="Calibri" w:hAnsi="Calibri" w:cs="Calibri"/>
          <w:color w:val="000000"/>
          <w:sz w:val="24"/>
          <w:szCs w:val="24"/>
          <w:highlight w:val="yellow"/>
          <w:shd w:val="clear" w:color="auto" w:fill="FFFFFF"/>
        </w:rPr>
        <w:t xml:space="preserve"> cells in a 12-well plate (</w:t>
      </w:r>
      <w:r w:rsidR="00284435" w:rsidRPr="00385D9A">
        <w:rPr>
          <w:rFonts w:ascii="Calibri" w:eastAsia="Times New Roman" w:hAnsi="Calibri" w:cs="Calibri"/>
          <w:sz w:val="24"/>
          <w:szCs w:val="24"/>
          <w:highlight w:val="yellow"/>
        </w:rPr>
        <w:t>5</w:t>
      </w:r>
      <w:r w:rsidR="00C40CD0">
        <w:rPr>
          <w:rFonts w:ascii="Calibri" w:eastAsia="Times New Roman" w:hAnsi="Calibri" w:cs="Calibri"/>
          <w:sz w:val="24"/>
          <w:szCs w:val="24"/>
          <w:highlight w:val="yellow"/>
        </w:rPr>
        <w:t xml:space="preserve"> </w:t>
      </w:r>
      <w:r w:rsidR="00525B49" w:rsidRPr="00385D9A">
        <w:rPr>
          <w:rFonts w:ascii="Calibri" w:eastAsia="Times New Roman" w:hAnsi="Calibri" w:cs="Calibri"/>
          <w:sz w:val="24"/>
          <w:szCs w:val="24"/>
          <w:highlight w:val="yellow"/>
        </w:rPr>
        <w:t>x</w:t>
      </w:r>
      <w:r w:rsidR="00C40CD0">
        <w:rPr>
          <w:rFonts w:ascii="Calibri" w:eastAsia="Times New Roman" w:hAnsi="Calibri" w:cs="Calibri"/>
          <w:sz w:val="24"/>
          <w:szCs w:val="24"/>
          <w:highlight w:val="yellow"/>
        </w:rPr>
        <w:t xml:space="preserve"> </w:t>
      </w:r>
      <w:r w:rsidR="00284435" w:rsidRPr="00385D9A">
        <w:rPr>
          <w:rFonts w:ascii="Calibri" w:eastAsia="Times New Roman" w:hAnsi="Calibri" w:cs="Calibri"/>
          <w:sz w:val="24"/>
          <w:szCs w:val="24"/>
          <w:highlight w:val="yellow"/>
        </w:rPr>
        <w:t>10</w:t>
      </w:r>
      <w:r w:rsidR="00284435" w:rsidRPr="00385D9A">
        <w:rPr>
          <w:rFonts w:ascii="Calibri" w:eastAsia="Times New Roman" w:hAnsi="Calibri" w:cs="Calibri"/>
          <w:sz w:val="24"/>
          <w:szCs w:val="24"/>
          <w:highlight w:val="yellow"/>
          <w:vertAlign w:val="superscript"/>
        </w:rPr>
        <w:t xml:space="preserve">4 </w:t>
      </w:r>
      <w:r w:rsidR="00284435" w:rsidRPr="00385D9A">
        <w:rPr>
          <w:rFonts w:ascii="Calibri" w:eastAsia="Times New Roman" w:hAnsi="Calibri" w:cs="Calibri"/>
          <w:sz w:val="24"/>
          <w:szCs w:val="24"/>
          <w:highlight w:val="yellow"/>
        </w:rPr>
        <w:t>CD34</w:t>
      </w:r>
      <w:r w:rsidR="00284435" w:rsidRPr="00385D9A">
        <w:rPr>
          <w:rFonts w:ascii="Calibri" w:eastAsia="Times New Roman" w:hAnsi="Calibri" w:cs="Calibri"/>
          <w:sz w:val="24"/>
          <w:szCs w:val="24"/>
          <w:highlight w:val="yellow"/>
          <w:vertAlign w:val="superscript"/>
        </w:rPr>
        <w:t>+</w:t>
      </w:r>
      <w:r w:rsidR="00284435" w:rsidRPr="00385D9A">
        <w:rPr>
          <w:rFonts w:ascii="Calibri" w:eastAsia="Times New Roman" w:hAnsi="Calibri" w:cs="Calibri"/>
          <w:sz w:val="24"/>
          <w:szCs w:val="24"/>
          <w:highlight w:val="yellow"/>
        </w:rPr>
        <w:t xml:space="preserve"> cells/ </w:t>
      </w:r>
      <w:r w:rsidRPr="00385D9A">
        <w:rPr>
          <w:rFonts w:ascii="Calibri" w:hAnsi="Calibri" w:cs="Calibri"/>
          <w:color w:val="000000"/>
          <w:sz w:val="24"/>
          <w:szCs w:val="24"/>
          <w:highlight w:val="yellow"/>
          <w:shd w:val="clear" w:color="auto" w:fill="FFFFFF"/>
        </w:rPr>
        <w:t xml:space="preserve">1.5 mL of media/ well) and culture </w:t>
      </w:r>
      <w:r w:rsidR="000E001F" w:rsidRPr="00385D9A">
        <w:rPr>
          <w:rFonts w:ascii="Calibri" w:hAnsi="Calibri" w:cs="Calibri"/>
          <w:color w:val="000000"/>
          <w:sz w:val="24"/>
          <w:szCs w:val="24"/>
          <w:highlight w:val="yellow"/>
          <w:shd w:val="clear" w:color="auto" w:fill="FFFFFF"/>
        </w:rPr>
        <w:t>at 37</w:t>
      </w:r>
      <w:r w:rsidR="00583718" w:rsidRPr="00385D9A">
        <w:rPr>
          <w:rFonts w:ascii="Calibri" w:hAnsi="Calibri" w:cs="Calibri"/>
          <w:color w:val="000000"/>
          <w:sz w:val="24"/>
          <w:szCs w:val="24"/>
          <w:highlight w:val="yellow"/>
          <w:shd w:val="clear" w:color="auto" w:fill="FFFFFF"/>
        </w:rPr>
        <w:t xml:space="preserve"> </w:t>
      </w:r>
      <w:r w:rsidRPr="00385D9A">
        <w:rPr>
          <w:rFonts w:ascii="Calibri" w:hAnsi="Calibri" w:cs="Calibri"/>
          <w:color w:val="000000"/>
          <w:sz w:val="24"/>
          <w:szCs w:val="24"/>
          <w:highlight w:val="yellow"/>
          <w:shd w:val="clear" w:color="auto" w:fill="FFFFFF"/>
        </w:rPr>
        <w:t>°C in a 5</w:t>
      </w:r>
      <w:r w:rsidR="00385D9A">
        <w:rPr>
          <w:rFonts w:ascii="Calibri" w:hAnsi="Calibri" w:cs="Calibri"/>
          <w:color w:val="000000"/>
          <w:sz w:val="24"/>
          <w:szCs w:val="24"/>
          <w:highlight w:val="yellow"/>
          <w:shd w:val="clear" w:color="auto" w:fill="FFFFFF"/>
        </w:rPr>
        <w:t>%</w:t>
      </w:r>
      <w:r w:rsidRPr="00385D9A">
        <w:rPr>
          <w:rFonts w:ascii="Calibri" w:hAnsi="Calibri" w:cs="Calibri"/>
          <w:color w:val="000000"/>
          <w:sz w:val="24"/>
          <w:szCs w:val="24"/>
          <w:highlight w:val="yellow"/>
          <w:shd w:val="clear" w:color="auto" w:fill="FFFFFF"/>
        </w:rPr>
        <w:t xml:space="preserve"> CO</w:t>
      </w:r>
      <w:r w:rsidRPr="00385D9A">
        <w:rPr>
          <w:rFonts w:ascii="Calibri" w:hAnsi="Calibri" w:cs="Calibri"/>
          <w:color w:val="000000"/>
          <w:sz w:val="24"/>
          <w:szCs w:val="24"/>
          <w:highlight w:val="yellow"/>
          <w:shd w:val="clear" w:color="auto" w:fill="FFFFFF"/>
          <w:vertAlign w:val="subscript"/>
        </w:rPr>
        <w:t>2</w:t>
      </w:r>
      <w:r w:rsidRPr="00385D9A">
        <w:rPr>
          <w:rFonts w:ascii="Calibri" w:hAnsi="Calibri" w:cs="Calibri"/>
          <w:color w:val="000000"/>
          <w:sz w:val="24"/>
          <w:szCs w:val="24"/>
          <w:highlight w:val="yellow"/>
          <w:shd w:val="clear" w:color="auto" w:fill="FFFFFF"/>
        </w:rPr>
        <w:t xml:space="preserve"> humidified incubator.</w:t>
      </w:r>
    </w:p>
    <w:p w14:paraId="067890A8" w14:textId="77777777" w:rsidR="002D0640" w:rsidRPr="00385D9A" w:rsidRDefault="002D0640" w:rsidP="00B935C5">
      <w:pPr>
        <w:shd w:val="clear" w:color="auto" w:fill="FFFFFF"/>
        <w:spacing w:after="0" w:line="240" w:lineRule="auto"/>
        <w:jc w:val="both"/>
        <w:rPr>
          <w:rFonts w:ascii="Calibri" w:eastAsia="Times New Roman" w:hAnsi="Calibri" w:cs="Calibri"/>
          <w:color w:val="000000"/>
          <w:sz w:val="24"/>
          <w:szCs w:val="24"/>
          <w:highlight w:val="yellow"/>
        </w:rPr>
      </w:pPr>
    </w:p>
    <w:p w14:paraId="0553A2B8" w14:textId="07359DE4" w:rsidR="002D0640" w:rsidRPr="00C40CD0"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C40CD0">
        <w:rPr>
          <w:rFonts w:ascii="Calibri" w:eastAsia="Times New Roman" w:hAnsi="Calibri" w:cs="Calibri"/>
          <w:color w:val="000000"/>
          <w:sz w:val="24"/>
          <w:szCs w:val="24"/>
        </w:rPr>
        <w:t xml:space="preserve">Assess the purity of </w:t>
      </w:r>
      <w:r w:rsidR="00147F67" w:rsidRPr="00C40CD0">
        <w:rPr>
          <w:rFonts w:ascii="Calibri" w:eastAsia="Times New Roman" w:hAnsi="Calibri" w:cs="Calibri"/>
          <w:color w:val="000000"/>
          <w:sz w:val="24"/>
          <w:szCs w:val="24"/>
        </w:rPr>
        <w:t>isolated CD34</w:t>
      </w:r>
      <w:r w:rsidR="00147F67" w:rsidRPr="00C40CD0">
        <w:rPr>
          <w:rFonts w:ascii="Calibri" w:eastAsia="Times New Roman" w:hAnsi="Calibri" w:cs="Calibri"/>
          <w:color w:val="000000"/>
          <w:sz w:val="24"/>
          <w:szCs w:val="24"/>
          <w:vertAlign w:val="superscript"/>
        </w:rPr>
        <w:t>+</w:t>
      </w:r>
      <w:r w:rsidR="00147F67" w:rsidRPr="00C40CD0">
        <w:rPr>
          <w:rFonts w:ascii="Calibri" w:eastAsia="Times New Roman" w:hAnsi="Calibri" w:cs="Calibri"/>
          <w:color w:val="000000"/>
          <w:sz w:val="24"/>
          <w:szCs w:val="24"/>
        </w:rPr>
        <w:t xml:space="preserve"> cells </w:t>
      </w:r>
      <w:r w:rsidRPr="00C40CD0">
        <w:rPr>
          <w:rFonts w:ascii="Calibri" w:eastAsia="Times New Roman" w:hAnsi="Calibri" w:cs="Calibri"/>
          <w:color w:val="000000"/>
          <w:sz w:val="24"/>
          <w:szCs w:val="24"/>
        </w:rPr>
        <w:t xml:space="preserve">and cell composition </w:t>
      </w:r>
      <w:r w:rsidRPr="00C40CD0">
        <w:rPr>
          <w:rFonts w:ascii="Calibri" w:hAnsi="Calibri" w:cs="Calibri"/>
          <w:color w:val="000000"/>
          <w:sz w:val="24"/>
          <w:szCs w:val="24"/>
          <w:shd w:val="clear" w:color="auto" w:fill="FFFFFF"/>
        </w:rPr>
        <w:t>by FACS analysis</w:t>
      </w:r>
      <w:r w:rsidR="002127FA" w:rsidRPr="00C40CD0">
        <w:rPr>
          <w:rFonts w:ascii="Calibri" w:hAnsi="Calibri" w:cs="Calibri"/>
          <w:color w:val="000000"/>
          <w:sz w:val="24"/>
          <w:szCs w:val="24"/>
          <w:shd w:val="clear" w:color="auto" w:fill="FFFFFF"/>
        </w:rPr>
        <w:t xml:space="preserve"> as described below in</w:t>
      </w:r>
      <w:r w:rsidR="00525B49" w:rsidRPr="00C40CD0">
        <w:rPr>
          <w:rFonts w:ascii="Calibri" w:hAnsi="Calibri" w:cs="Calibri"/>
          <w:color w:val="000000"/>
          <w:sz w:val="24"/>
          <w:szCs w:val="24"/>
          <w:shd w:val="clear" w:color="auto" w:fill="FFFFFF"/>
        </w:rPr>
        <w:t xml:space="preserve"> step</w:t>
      </w:r>
      <w:r w:rsidR="002127FA" w:rsidRPr="00C40CD0">
        <w:rPr>
          <w:rFonts w:ascii="Calibri" w:hAnsi="Calibri" w:cs="Calibri"/>
          <w:color w:val="000000"/>
          <w:sz w:val="24"/>
          <w:szCs w:val="24"/>
          <w:shd w:val="clear" w:color="auto" w:fill="FFFFFF"/>
        </w:rPr>
        <w:t xml:space="preserve"> 6</w:t>
      </w:r>
      <w:r w:rsidR="00EF789B" w:rsidRPr="00C40CD0">
        <w:rPr>
          <w:rFonts w:ascii="Calibri" w:hAnsi="Calibri" w:cs="Calibri"/>
          <w:color w:val="000000"/>
          <w:sz w:val="24"/>
          <w:szCs w:val="24"/>
          <w:shd w:val="clear" w:color="auto" w:fill="FFFFFF"/>
        </w:rPr>
        <w:t>.3</w:t>
      </w:r>
      <w:r w:rsidRPr="00C40CD0">
        <w:rPr>
          <w:rFonts w:ascii="Calibri" w:hAnsi="Calibri" w:cs="Calibri"/>
          <w:color w:val="000000"/>
          <w:sz w:val="24"/>
          <w:szCs w:val="24"/>
          <w:shd w:val="clear" w:color="auto" w:fill="FFFFFF"/>
        </w:rPr>
        <w:t>.</w:t>
      </w:r>
    </w:p>
    <w:p w14:paraId="3C8590EE" w14:textId="77777777" w:rsidR="002D0640" w:rsidRPr="00385D9A" w:rsidRDefault="002D0640" w:rsidP="00B935C5">
      <w:pPr>
        <w:shd w:val="clear" w:color="auto" w:fill="FFFFFF"/>
        <w:spacing w:after="0" w:line="240" w:lineRule="auto"/>
        <w:jc w:val="both"/>
        <w:rPr>
          <w:rFonts w:ascii="Calibri" w:eastAsia="Times New Roman" w:hAnsi="Calibri" w:cs="Calibri"/>
          <w:color w:val="000000"/>
          <w:sz w:val="24"/>
          <w:szCs w:val="24"/>
          <w:highlight w:val="yellow"/>
        </w:rPr>
      </w:pPr>
    </w:p>
    <w:p w14:paraId="14F10C75" w14:textId="4819DA1F" w:rsidR="002D0640" w:rsidRPr="00C40CD0"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eastAsia="Times New Roman" w:hAnsi="Calibri" w:cs="Calibri"/>
          <w:color w:val="000000"/>
          <w:sz w:val="24"/>
          <w:szCs w:val="24"/>
          <w:highlight w:val="yellow"/>
        </w:rPr>
        <w:t>Add VPA at a final concentration of 1 mM into t</w:t>
      </w:r>
      <w:r w:rsidRPr="00C40CD0">
        <w:rPr>
          <w:rFonts w:ascii="Calibri" w:eastAsia="Times New Roman" w:hAnsi="Calibri" w:cs="Calibri"/>
          <w:color w:val="000000"/>
          <w:sz w:val="24"/>
          <w:szCs w:val="24"/>
          <w:highlight w:val="yellow"/>
        </w:rPr>
        <w:t>he cultures of cells tre</w:t>
      </w:r>
      <w:r w:rsidR="001E44B2" w:rsidRPr="00C40CD0">
        <w:rPr>
          <w:rFonts w:ascii="Calibri" w:eastAsia="Times New Roman" w:hAnsi="Calibri" w:cs="Calibri"/>
          <w:color w:val="000000"/>
          <w:sz w:val="24"/>
          <w:szCs w:val="24"/>
          <w:highlight w:val="yellow"/>
        </w:rPr>
        <w:t>ated for 16</w:t>
      </w:r>
      <w:r w:rsidR="00C40CD0">
        <w:rPr>
          <w:rFonts w:ascii="Calibri" w:eastAsia="Times New Roman" w:hAnsi="Calibri" w:cs="Calibri"/>
          <w:color w:val="000000"/>
          <w:sz w:val="24"/>
          <w:szCs w:val="24"/>
          <w:highlight w:val="yellow"/>
        </w:rPr>
        <w:t xml:space="preserve"> </w:t>
      </w:r>
      <w:r w:rsidR="001E44B2" w:rsidRPr="00C40CD0">
        <w:rPr>
          <w:rFonts w:ascii="Calibri" w:eastAsia="Times New Roman" w:hAnsi="Calibri" w:cs="Calibri"/>
          <w:color w:val="000000"/>
          <w:sz w:val="24"/>
          <w:szCs w:val="24"/>
          <w:highlight w:val="yellow"/>
        </w:rPr>
        <w:t>h</w:t>
      </w:r>
      <w:r w:rsidRPr="00C40CD0">
        <w:rPr>
          <w:rFonts w:ascii="Calibri" w:eastAsia="Times New Roman" w:hAnsi="Calibri" w:cs="Calibri"/>
          <w:color w:val="000000"/>
          <w:sz w:val="24"/>
          <w:szCs w:val="24"/>
          <w:highlight w:val="yellow"/>
        </w:rPr>
        <w:t xml:space="preserve"> with cytokine cocktail. </w:t>
      </w:r>
    </w:p>
    <w:p w14:paraId="4F27D1AC" w14:textId="77777777" w:rsidR="002D0640" w:rsidRPr="00C40CD0" w:rsidRDefault="002D0640" w:rsidP="00B935C5">
      <w:pPr>
        <w:shd w:val="clear" w:color="auto" w:fill="FFFFFF"/>
        <w:spacing w:after="0" w:line="240" w:lineRule="auto"/>
        <w:jc w:val="both"/>
        <w:rPr>
          <w:rFonts w:ascii="Calibri" w:hAnsi="Calibri" w:cs="Calibri"/>
          <w:color w:val="000000"/>
          <w:sz w:val="24"/>
          <w:szCs w:val="24"/>
          <w:highlight w:val="yellow"/>
          <w:shd w:val="clear" w:color="auto" w:fill="FFFFFF"/>
        </w:rPr>
      </w:pPr>
    </w:p>
    <w:p w14:paraId="56C56E57" w14:textId="714A4366" w:rsidR="00385D9A" w:rsidRPr="00C40CD0"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C40CD0">
        <w:rPr>
          <w:rFonts w:ascii="Calibri" w:hAnsi="Calibri" w:cs="Calibri"/>
          <w:color w:val="000000"/>
          <w:sz w:val="24"/>
          <w:szCs w:val="24"/>
          <w:highlight w:val="yellow"/>
          <w:shd w:val="clear" w:color="auto" w:fill="FFFFFF"/>
        </w:rPr>
        <w:t xml:space="preserve">Culture the cells for </w:t>
      </w:r>
      <w:r w:rsidR="002C3084" w:rsidRPr="00C40CD0">
        <w:rPr>
          <w:rFonts w:ascii="Calibri" w:hAnsi="Calibri" w:cs="Calibri"/>
          <w:color w:val="000000"/>
          <w:sz w:val="24"/>
          <w:szCs w:val="24"/>
          <w:highlight w:val="yellow"/>
          <w:shd w:val="clear" w:color="auto" w:fill="FFFFFF"/>
        </w:rPr>
        <w:t xml:space="preserve">an </w:t>
      </w:r>
      <w:r w:rsidRPr="00C40CD0">
        <w:rPr>
          <w:rFonts w:ascii="Calibri" w:hAnsi="Calibri" w:cs="Calibri"/>
          <w:color w:val="000000"/>
          <w:sz w:val="24"/>
          <w:szCs w:val="24"/>
          <w:highlight w:val="yellow"/>
          <w:shd w:val="clear" w:color="auto" w:fill="FFFFFF"/>
        </w:rPr>
        <w:t>additional 7 days at 37 °C in a 5% CO</w:t>
      </w:r>
      <w:r w:rsidRPr="00C40CD0">
        <w:rPr>
          <w:rFonts w:ascii="Calibri" w:hAnsi="Calibri" w:cs="Calibri"/>
          <w:color w:val="000000"/>
          <w:sz w:val="24"/>
          <w:szCs w:val="24"/>
          <w:highlight w:val="yellow"/>
          <w:shd w:val="clear" w:color="auto" w:fill="FFFFFF"/>
          <w:vertAlign w:val="subscript"/>
        </w:rPr>
        <w:t xml:space="preserve">2 </w:t>
      </w:r>
      <w:r w:rsidRPr="00C40CD0">
        <w:rPr>
          <w:rFonts w:ascii="Calibri" w:hAnsi="Calibri" w:cs="Calibri"/>
          <w:color w:val="000000"/>
          <w:sz w:val="24"/>
          <w:szCs w:val="24"/>
          <w:highlight w:val="yellow"/>
          <w:shd w:val="clear" w:color="auto" w:fill="FFFFFF"/>
        </w:rPr>
        <w:t>humidified incubator.</w:t>
      </w:r>
      <w:r w:rsidR="006A0DB3" w:rsidRPr="00C40CD0">
        <w:rPr>
          <w:rFonts w:ascii="Calibri" w:hAnsi="Calibri" w:cs="Calibri"/>
          <w:color w:val="000000"/>
          <w:sz w:val="24"/>
          <w:szCs w:val="24"/>
          <w:highlight w:val="yellow"/>
          <w:shd w:val="clear" w:color="auto" w:fill="FFFFFF"/>
        </w:rPr>
        <w:t xml:space="preserve"> </w:t>
      </w:r>
    </w:p>
    <w:p w14:paraId="3519F120" w14:textId="77777777" w:rsidR="00385D9A" w:rsidRPr="00C40CD0" w:rsidRDefault="00385D9A" w:rsidP="00B935C5">
      <w:pPr>
        <w:pStyle w:val="ListParagraph"/>
        <w:jc w:val="both"/>
        <w:rPr>
          <w:rFonts w:ascii="Calibri" w:hAnsi="Calibri" w:cs="Calibri"/>
          <w:color w:val="000000"/>
          <w:sz w:val="24"/>
          <w:szCs w:val="24"/>
          <w:highlight w:val="yellow"/>
          <w:shd w:val="clear" w:color="auto" w:fill="FFFFFF"/>
        </w:rPr>
      </w:pPr>
    </w:p>
    <w:p w14:paraId="612BCC81" w14:textId="6C3775B2" w:rsidR="00AE304C" w:rsidRPr="00B935C5" w:rsidRDefault="00143970" w:rsidP="00B935C5">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r w:rsidRPr="00C40CD0">
        <w:rPr>
          <w:rFonts w:ascii="Calibri" w:hAnsi="Calibri" w:cs="Calibri"/>
          <w:color w:val="000000"/>
          <w:sz w:val="24"/>
          <w:szCs w:val="24"/>
          <w:highlight w:val="yellow"/>
          <w:shd w:val="clear" w:color="auto" w:fill="FFFFFF"/>
        </w:rPr>
        <w:t>NOTE:</w:t>
      </w:r>
      <w:r w:rsidR="006A0DB3" w:rsidRPr="00C40CD0">
        <w:rPr>
          <w:rFonts w:ascii="Calibri" w:hAnsi="Calibri" w:cs="Calibri"/>
          <w:color w:val="000000"/>
          <w:sz w:val="24"/>
          <w:szCs w:val="24"/>
          <w:highlight w:val="yellow"/>
          <w:shd w:val="clear" w:color="auto" w:fill="FFFFFF"/>
        </w:rPr>
        <w:t xml:space="preserve"> Media remains unchange</w:t>
      </w:r>
      <w:r w:rsidR="00525B49" w:rsidRPr="00C40CD0">
        <w:rPr>
          <w:rFonts w:ascii="Calibri" w:hAnsi="Calibri" w:cs="Calibri"/>
          <w:color w:val="000000"/>
          <w:sz w:val="24"/>
          <w:szCs w:val="24"/>
          <w:highlight w:val="yellow"/>
          <w:shd w:val="clear" w:color="auto" w:fill="FFFFFF"/>
        </w:rPr>
        <w:t xml:space="preserve">d during the duration of the </w:t>
      </w:r>
      <w:r w:rsidRPr="00C40CD0">
        <w:rPr>
          <w:rFonts w:ascii="Calibri" w:hAnsi="Calibri" w:cs="Calibri"/>
          <w:color w:val="000000"/>
          <w:sz w:val="24"/>
          <w:szCs w:val="24"/>
          <w:highlight w:val="yellow"/>
          <w:shd w:val="clear" w:color="auto" w:fill="FFFFFF"/>
        </w:rPr>
        <w:t>ex vivo</w:t>
      </w:r>
      <w:r w:rsidR="006A0DB3" w:rsidRPr="00C40CD0">
        <w:rPr>
          <w:rFonts w:ascii="Calibri" w:hAnsi="Calibri" w:cs="Calibri"/>
          <w:color w:val="000000"/>
          <w:sz w:val="24"/>
          <w:szCs w:val="24"/>
          <w:highlight w:val="yellow"/>
          <w:shd w:val="clear" w:color="auto" w:fill="FFFFFF"/>
        </w:rPr>
        <w:t xml:space="preserve"> expansion. </w:t>
      </w:r>
    </w:p>
    <w:p w14:paraId="31C441EF" w14:textId="77777777" w:rsidR="000E39AA" w:rsidRPr="00385D9A" w:rsidRDefault="000E39AA" w:rsidP="00B935C5">
      <w:pPr>
        <w:shd w:val="clear" w:color="auto" w:fill="FFFFFF"/>
        <w:spacing w:after="0" w:line="240" w:lineRule="auto"/>
        <w:jc w:val="both"/>
        <w:rPr>
          <w:rFonts w:ascii="Calibri" w:eastAsia="Times New Roman" w:hAnsi="Calibri" w:cs="Calibri"/>
          <w:color w:val="000000"/>
          <w:sz w:val="24"/>
          <w:szCs w:val="24"/>
        </w:rPr>
      </w:pPr>
    </w:p>
    <w:p w14:paraId="68515C62" w14:textId="56F95BF7" w:rsidR="00AE304C" w:rsidRPr="00385D9A" w:rsidRDefault="00AE304C" w:rsidP="00B935C5">
      <w:pPr>
        <w:pStyle w:val="ListParagraph"/>
        <w:numPr>
          <w:ilvl w:val="0"/>
          <w:numId w:val="21"/>
        </w:numPr>
        <w:shd w:val="clear" w:color="auto" w:fill="FFFFFF"/>
        <w:spacing w:after="0" w:line="240" w:lineRule="auto"/>
        <w:jc w:val="both"/>
        <w:rPr>
          <w:rFonts w:ascii="Calibri" w:eastAsia="Times New Roman" w:hAnsi="Calibri" w:cs="Calibri"/>
          <w:b/>
          <w:bCs/>
          <w:color w:val="292B31"/>
          <w:sz w:val="24"/>
          <w:szCs w:val="24"/>
        </w:rPr>
      </w:pPr>
      <w:r w:rsidRPr="00385D9A">
        <w:rPr>
          <w:rFonts w:ascii="Calibri" w:eastAsia="Times New Roman" w:hAnsi="Calibri" w:cs="Calibri"/>
          <w:b/>
          <w:bCs/>
          <w:color w:val="292B31"/>
          <w:sz w:val="24"/>
          <w:szCs w:val="24"/>
        </w:rPr>
        <w:t>Antibody staining for flow cytometry analysis</w:t>
      </w:r>
    </w:p>
    <w:p w14:paraId="37C49064" w14:textId="77777777" w:rsidR="002D0640" w:rsidRPr="00385D9A" w:rsidRDefault="002D0640" w:rsidP="00B935C5">
      <w:pPr>
        <w:pStyle w:val="ListParagraph"/>
        <w:shd w:val="clear" w:color="auto" w:fill="FFFFFF"/>
        <w:spacing w:after="0" w:line="240" w:lineRule="auto"/>
        <w:ind w:left="0"/>
        <w:jc w:val="both"/>
        <w:rPr>
          <w:rFonts w:ascii="Calibri" w:eastAsia="Times New Roman" w:hAnsi="Calibri" w:cs="Calibri"/>
          <w:b/>
          <w:bCs/>
          <w:color w:val="292B31"/>
          <w:sz w:val="24"/>
          <w:szCs w:val="24"/>
        </w:rPr>
      </w:pPr>
    </w:p>
    <w:p w14:paraId="3F6A919C" w14:textId="492A2B9D" w:rsidR="00385D9A" w:rsidRPr="00385D9A" w:rsidRDefault="002D0640"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 </w:t>
      </w:r>
      <w:r w:rsidR="00AE304C" w:rsidRPr="00385D9A">
        <w:rPr>
          <w:rFonts w:ascii="Calibri" w:eastAsia="Times New Roman" w:hAnsi="Calibri" w:cs="Calibri"/>
          <w:color w:val="000000"/>
          <w:sz w:val="24"/>
          <w:szCs w:val="24"/>
        </w:rPr>
        <w:t xml:space="preserve">Prepare antibody-staining solution </w:t>
      </w:r>
      <w:r w:rsidR="00AE304C" w:rsidRPr="00385D9A">
        <w:rPr>
          <w:rFonts w:ascii="Calibri" w:hAnsi="Calibri" w:cs="Calibri"/>
          <w:color w:val="000000"/>
          <w:sz w:val="24"/>
          <w:szCs w:val="24"/>
          <w:shd w:val="clear" w:color="auto" w:fill="FFFFFF"/>
        </w:rPr>
        <w:t>to stain 2</w:t>
      </w:r>
      <w:r w:rsidR="00C40CD0" w:rsidRPr="00C40CD0">
        <w:rPr>
          <w:rFonts w:ascii="Calibri" w:hAnsi="Calibri" w:cs="Calibri"/>
          <w:color w:val="000000"/>
          <w:sz w:val="24"/>
          <w:szCs w:val="24"/>
          <w:shd w:val="clear" w:color="auto" w:fill="FFFFFF"/>
        </w:rPr>
        <w:t xml:space="preserve"> </w:t>
      </w:r>
      <w:r w:rsidR="00C40CD0">
        <w:rPr>
          <w:rFonts w:ascii="Calibri" w:hAnsi="Calibri" w:cs="Calibri"/>
          <w:color w:val="000000"/>
          <w:sz w:val="24"/>
          <w:szCs w:val="24"/>
          <w:shd w:val="clear" w:color="auto" w:fill="FFFFFF"/>
        </w:rPr>
        <w:t xml:space="preserve">x </w:t>
      </w:r>
      <w:r w:rsidR="00C40CD0" w:rsidRPr="00385D9A">
        <w:rPr>
          <w:rFonts w:ascii="Calibri" w:hAnsi="Calibri" w:cs="Calibri"/>
          <w:color w:val="000000"/>
          <w:sz w:val="24"/>
          <w:szCs w:val="24"/>
          <w:shd w:val="clear" w:color="auto" w:fill="FFFFFF"/>
        </w:rPr>
        <w:t>10</w:t>
      </w:r>
      <w:r w:rsidR="00C40CD0" w:rsidRPr="00385D9A">
        <w:rPr>
          <w:rFonts w:ascii="Calibri" w:hAnsi="Calibri" w:cs="Calibri"/>
          <w:color w:val="000000"/>
          <w:sz w:val="24"/>
          <w:szCs w:val="24"/>
          <w:shd w:val="clear" w:color="auto" w:fill="FFFFFF"/>
          <w:vertAlign w:val="superscript"/>
        </w:rPr>
        <w:t>4</w:t>
      </w:r>
      <w:r w:rsidR="00C40CD0">
        <w:rPr>
          <w:rFonts w:ascii="Calibri" w:hAnsi="Calibri" w:cs="Calibri"/>
          <w:color w:val="000000"/>
          <w:sz w:val="24"/>
          <w:szCs w:val="24"/>
          <w:shd w:val="clear" w:color="auto" w:fill="FFFFFF"/>
        </w:rPr>
        <w:t>–</w:t>
      </w:r>
      <w:r w:rsidR="00AE304C" w:rsidRPr="00385D9A">
        <w:rPr>
          <w:rFonts w:ascii="Calibri" w:hAnsi="Calibri" w:cs="Calibri"/>
          <w:color w:val="000000"/>
          <w:sz w:val="24"/>
          <w:szCs w:val="24"/>
          <w:shd w:val="clear" w:color="auto" w:fill="FFFFFF"/>
        </w:rPr>
        <w:t>6</w:t>
      </w:r>
      <w:r w:rsidR="00C40CD0">
        <w:rPr>
          <w:rFonts w:ascii="Calibri" w:hAnsi="Calibri" w:cs="Calibri"/>
          <w:color w:val="000000"/>
          <w:sz w:val="24"/>
          <w:szCs w:val="24"/>
          <w:shd w:val="clear" w:color="auto" w:fill="FFFFFF"/>
        </w:rPr>
        <w:t xml:space="preserve"> </w:t>
      </w:r>
      <w:r w:rsidR="00AE304C" w:rsidRPr="00385D9A">
        <w:rPr>
          <w:rFonts w:ascii="Calibri" w:hAnsi="Calibri" w:cs="Calibri"/>
          <w:color w:val="000000"/>
          <w:sz w:val="24"/>
          <w:szCs w:val="24"/>
          <w:shd w:val="clear" w:color="auto" w:fill="FFFFFF"/>
        </w:rPr>
        <w:t>x</w:t>
      </w:r>
      <w:r w:rsidR="00C40CD0">
        <w:rPr>
          <w:rFonts w:ascii="Calibri" w:hAnsi="Calibri" w:cs="Calibri"/>
          <w:color w:val="000000"/>
          <w:sz w:val="24"/>
          <w:szCs w:val="24"/>
          <w:shd w:val="clear" w:color="auto" w:fill="FFFFFF"/>
        </w:rPr>
        <w:t xml:space="preserve"> </w:t>
      </w:r>
      <w:r w:rsidR="00AE304C" w:rsidRPr="00385D9A">
        <w:rPr>
          <w:rFonts w:ascii="Calibri" w:hAnsi="Calibri" w:cs="Calibri"/>
          <w:color w:val="000000"/>
          <w:sz w:val="24"/>
          <w:szCs w:val="24"/>
          <w:shd w:val="clear" w:color="auto" w:fill="FFFFFF"/>
        </w:rPr>
        <w:t>10</w:t>
      </w:r>
      <w:r w:rsidR="005C5002" w:rsidRPr="00385D9A">
        <w:rPr>
          <w:rFonts w:ascii="Calibri" w:hAnsi="Calibri" w:cs="Calibri"/>
          <w:color w:val="000000"/>
          <w:sz w:val="24"/>
          <w:szCs w:val="24"/>
          <w:shd w:val="clear" w:color="auto" w:fill="FFFFFF"/>
          <w:vertAlign w:val="superscript"/>
        </w:rPr>
        <w:t>4</w:t>
      </w:r>
      <w:r w:rsidR="00AE304C" w:rsidRPr="00385D9A">
        <w:rPr>
          <w:rFonts w:ascii="Calibri" w:hAnsi="Calibri" w:cs="Calibri"/>
          <w:color w:val="000000"/>
          <w:sz w:val="24"/>
          <w:szCs w:val="24"/>
          <w:shd w:val="clear" w:color="auto" w:fill="FFFFFF"/>
        </w:rPr>
        <w:t xml:space="preserve"> cells</w:t>
      </w:r>
      <w:r w:rsidR="00AE304C" w:rsidRPr="00385D9A">
        <w:rPr>
          <w:rFonts w:ascii="Calibri" w:eastAsia="Times New Roman" w:hAnsi="Calibri" w:cs="Calibri"/>
          <w:color w:val="000000"/>
          <w:sz w:val="24"/>
          <w:szCs w:val="24"/>
        </w:rPr>
        <w:t xml:space="preserve"> and isotype solution to determine FACS</w:t>
      </w:r>
      <w:r w:rsidR="00246D6F" w:rsidRPr="00385D9A">
        <w:rPr>
          <w:rFonts w:ascii="Calibri" w:hAnsi="Calibri" w:cs="Calibri"/>
          <w:color w:val="000000"/>
          <w:sz w:val="24"/>
          <w:szCs w:val="24"/>
          <w:shd w:val="clear" w:color="auto" w:fill="FFFFFF"/>
        </w:rPr>
        <w:t xml:space="preserve"> gating strategy and determine the level of non-specific binding.</w:t>
      </w:r>
      <w:r w:rsidR="00385D9A">
        <w:rPr>
          <w:rFonts w:ascii="Calibri" w:hAnsi="Calibri" w:cs="Calibri"/>
          <w:color w:val="000000"/>
          <w:sz w:val="24"/>
          <w:szCs w:val="24"/>
          <w:shd w:val="clear" w:color="auto" w:fill="FFFFFF"/>
        </w:rPr>
        <w:t xml:space="preserve"> </w:t>
      </w:r>
      <w:r w:rsidR="00AE304C" w:rsidRPr="00385D9A">
        <w:rPr>
          <w:rFonts w:ascii="Calibri" w:eastAsia="Times New Roman" w:hAnsi="Calibri" w:cs="Calibri"/>
          <w:color w:val="000000"/>
          <w:sz w:val="24"/>
          <w:szCs w:val="24"/>
        </w:rPr>
        <w:t xml:space="preserve">Dilute </w:t>
      </w:r>
      <w:r w:rsidR="00AE304C" w:rsidRPr="00385D9A">
        <w:rPr>
          <w:rFonts w:ascii="Calibri" w:eastAsia="Times New Roman" w:hAnsi="Calibri" w:cs="Calibri"/>
          <w:color w:val="000000"/>
          <w:sz w:val="24"/>
          <w:szCs w:val="24"/>
        </w:rPr>
        <w:lastRenderedPageBreak/>
        <w:t xml:space="preserve">antibodies </w:t>
      </w:r>
      <w:r w:rsidR="00C40CD0">
        <w:rPr>
          <w:rFonts w:ascii="Calibri" w:eastAsia="Times New Roman" w:hAnsi="Calibri" w:cs="Calibri"/>
          <w:color w:val="000000"/>
          <w:sz w:val="24"/>
          <w:szCs w:val="24"/>
        </w:rPr>
        <w:t>(</w:t>
      </w:r>
      <w:r w:rsidR="00C40CD0" w:rsidRPr="00385D9A">
        <w:rPr>
          <w:rFonts w:ascii="Calibri" w:eastAsia="Times New Roman" w:hAnsi="Calibri" w:cs="Calibri"/>
          <w:color w:val="000000"/>
          <w:sz w:val="24"/>
          <w:szCs w:val="24"/>
        </w:rPr>
        <w:t>1/100 APC anti-CD34</w:t>
      </w:r>
      <w:r w:rsidR="00C40CD0">
        <w:rPr>
          <w:rFonts w:ascii="Calibri" w:eastAsia="Times New Roman" w:hAnsi="Calibri" w:cs="Calibri"/>
          <w:color w:val="000000"/>
          <w:sz w:val="24"/>
          <w:szCs w:val="24"/>
        </w:rPr>
        <w:t xml:space="preserve">, </w:t>
      </w:r>
      <w:r w:rsidR="00C40CD0" w:rsidRPr="00385D9A">
        <w:rPr>
          <w:rFonts w:ascii="Calibri" w:eastAsia="Times New Roman" w:hAnsi="Calibri" w:cs="Calibri"/>
          <w:color w:val="000000"/>
          <w:sz w:val="24"/>
          <w:szCs w:val="24"/>
        </w:rPr>
        <w:t xml:space="preserve">1/200 FITC anti-CD90) </w:t>
      </w:r>
      <w:r w:rsidR="00AE304C" w:rsidRPr="00385D9A">
        <w:rPr>
          <w:rFonts w:ascii="Calibri" w:eastAsia="Times New Roman" w:hAnsi="Calibri" w:cs="Calibri"/>
          <w:color w:val="000000"/>
          <w:sz w:val="24"/>
          <w:szCs w:val="24"/>
        </w:rPr>
        <w:t xml:space="preserve">and the respective isotypes into 50 </w:t>
      </w:r>
      <w:r w:rsidR="00AE304C" w:rsidRPr="00385D9A">
        <w:rPr>
          <w:rFonts w:ascii="Calibri" w:hAnsi="Calibri" w:cs="Calibri"/>
          <w:color w:val="000000"/>
          <w:sz w:val="24"/>
          <w:szCs w:val="24"/>
          <w:shd w:val="clear" w:color="auto" w:fill="FFFFFF"/>
        </w:rPr>
        <w:t xml:space="preserve">µL of </w:t>
      </w:r>
      <w:r w:rsidR="0001552B" w:rsidRPr="00385D9A">
        <w:rPr>
          <w:rFonts w:ascii="Calibri" w:hAnsi="Calibri" w:cs="Calibri"/>
          <w:color w:val="000000"/>
          <w:sz w:val="24"/>
          <w:szCs w:val="24"/>
          <w:shd w:val="clear" w:color="auto" w:fill="FFFFFF"/>
        </w:rPr>
        <w:t>separation</w:t>
      </w:r>
      <w:r w:rsidR="00AE304C" w:rsidRPr="00385D9A">
        <w:rPr>
          <w:rFonts w:ascii="Calibri" w:hAnsi="Calibri" w:cs="Calibri"/>
          <w:color w:val="000000"/>
          <w:sz w:val="24"/>
          <w:szCs w:val="24"/>
          <w:shd w:val="clear" w:color="auto" w:fill="FFFFFF"/>
        </w:rPr>
        <w:t xml:space="preserve"> buffer</w:t>
      </w:r>
      <w:r w:rsidR="00E5588D" w:rsidRPr="00385D9A">
        <w:rPr>
          <w:rFonts w:ascii="Calibri" w:hAnsi="Calibri" w:cs="Calibri"/>
          <w:color w:val="000000"/>
          <w:sz w:val="24"/>
          <w:szCs w:val="24"/>
          <w:shd w:val="clear" w:color="auto" w:fill="FFFFFF"/>
        </w:rPr>
        <w:t xml:space="preserve"> </w:t>
      </w:r>
      <w:r w:rsidR="008A76B6" w:rsidRPr="00385D9A">
        <w:rPr>
          <w:rFonts w:ascii="Calibri" w:hAnsi="Calibri" w:cs="Calibri"/>
          <w:color w:val="000000"/>
          <w:sz w:val="24"/>
          <w:szCs w:val="24"/>
          <w:shd w:val="clear" w:color="auto" w:fill="FFFFFF"/>
        </w:rPr>
        <w:t xml:space="preserve">(composition </w:t>
      </w:r>
      <w:r w:rsidR="00246D6F" w:rsidRPr="00385D9A">
        <w:rPr>
          <w:rFonts w:ascii="Calibri" w:hAnsi="Calibri" w:cs="Calibri"/>
          <w:color w:val="000000"/>
          <w:sz w:val="24"/>
          <w:szCs w:val="24"/>
          <w:shd w:val="clear" w:color="auto" w:fill="FFFFFF"/>
        </w:rPr>
        <w:t xml:space="preserve">of </w:t>
      </w:r>
      <w:r w:rsidR="00332A78" w:rsidRPr="00385D9A">
        <w:rPr>
          <w:rFonts w:ascii="Calibri" w:hAnsi="Calibri" w:cs="Calibri"/>
          <w:color w:val="000000"/>
          <w:sz w:val="24"/>
          <w:szCs w:val="24"/>
          <w:shd w:val="clear" w:color="auto" w:fill="FFFFFF"/>
        </w:rPr>
        <w:t>separation</w:t>
      </w:r>
      <w:r w:rsidR="00246D6F" w:rsidRPr="00385D9A">
        <w:rPr>
          <w:rFonts w:ascii="Calibri" w:hAnsi="Calibri" w:cs="Calibri"/>
          <w:color w:val="000000"/>
          <w:sz w:val="24"/>
          <w:szCs w:val="24"/>
          <w:shd w:val="clear" w:color="auto" w:fill="FFFFFF"/>
        </w:rPr>
        <w:t xml:space="preserve"> </w:t>
      </w:r>
      <w:r w:rsidR="00332A78" w:rsidRPr="00385D9A">
        <w:rPr>
          <w:rFonts w:ascii="Calibri" w:hAnsi="Calibri" w:cs="Calibri"/>
          <w:color w:val="000000"/>
          <w:sz w:val="24"/>
          <w:szCs w:val="24"/>
          <w:shd w:val="clear" w:color="auto" w:fill="FFFFFF"/>
        </w:rPr>
        <w:t>buffer</w:t>
      </w:r>
      <w:r w:rsidR="00246D6F" w:rsidRPr="00385D9A">
        <w:rPr>
          <w:rFonts w:ascii="Calibri" w:hAnsi="Calibri" w:cs="Calibri"/>
          <w:color w:val="000000"/>
          <w:sz w:val="24"/>
          <w:szCs w:val="24"/>
          <w:shd w:val="clear" w:color="auto" w:fill="FFFFFF"/>
        </w:rPr>
        <w:t xml:space="preserve"> is </w:t>
      </w:r>
      <w:r w:rsidR="008A76B6" w:rsidRPr="00385D9A">
        <w:rPr>
          <w:rFonts w:ascii="Calibri" w:hAnsi="Calibri" w:cs="Calibri"/>
          <w:color w:val="000000"/>
          <w:sz w:val="24"/>
          <w:szCs w:val="24"/>
          <w:shd w:val="clear" w:color="auto" w:fill="FFFFFF"/>
        </w:rPr>
        <w:t xml:space="preserve">defined in </w:t>
      </w:r>
      <w:r w:rsidR="00525B49" w:rsidRPr="00385D9A">
        <w:rPr>
          <w:rFonts w:ascii="Calibri" w:hAnsi="Calibri" w:cs="Calibri"/>
          <w:color w:val="000000"/>
          <w:sz w:val="24"/>
          <w:szCs w:val="24"/>
          <w:shd w:val="clear" w:color="auto" w:fill="FFFFFF"/>
        </w:rPr>
        <w:t xml:space="preserve">step </w:t>
      </w:r>
      <w:r w:rsidR="008A76B6" w:rsidRPr="00385D9A">
        <w:rPr>
          <w:rFonts w:ascii="Calibri" w:hAnsi="Calibri" w:cs="Calibri"/>
          <w:color w:val="000000"/>
          <w:sz w:val="24"/>
          <w:szCs w:val="24"/>
          <w:shd w:val="clear" w:color="auto" w:fill="FFFFFF"/>
        </w:rPr>
        <w:t>1.1)</w:t>
      </w:r>
      <w:r w:rsidR="00AE304C" w:rsidRPr="00385D9A">
        <w:rPr>
          <w:rFonts w:ascii="Calibri" w:hAnsi="Calibri" w:cs="Calibri"/>
          <w:color w:val="000000"/>
          <w:sz w:val="24"/>
          <w:szCs w:val="24"/>
          <w:shd w:val="clear" w:color="auto" w:fill="FFFFFF"/>
        </w:rPr>
        <w:t xml:space="preserve">. </w:t>
      </w:r>
    </w:p>
    <w:p w14:paraId="790C97D2" w14:textId="77777777" w:rsidR="00385D9A" w:rsidRDefault="00385D9A"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412FA32D" w14:textId="3551D846" w:rsidR="003A0DEE" w:rsidRPr="00385D9A" w:rsidRDefault="00143970"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r>
        <w:rPr>
          <w:rFonts w:ascii="Calibri" w:eastAsia="Times New Roman" w:hAnsi="Calibri" w:cs="Calibri"/>
          <w:color w:val="000000"/>
          <w:sz w:val="24"/>
          <w:szCs w:val="24"/>
        </w:rPr>
        <w:t>NOTE:</w:t>
      </w:r>
      <w:r w:rsidR="00AE304C" w:rsidRPr="00385D9A">
        <w:rPr>
          <w:rFonts w:ascii="Calibri" w:eastAsia="Times New Roman" w:hAnsi="Calibri" w:cs="Calibri"/>
          <w:color w:val="000000"/>
          <w:sz w:val="24"/>
          <w:szCs w:val="24"/>
        </w:rPr>
        <w:t xml:space="preserve"> </w:t>
      </w:r>
      <w:r w:rsidR="00246D6F" w:rsidRPr="00385D9A">
        <w:rPr>
          <w:rFonts w:ascii="Calibri" w:hAnsi="Calibri" w:cs="Calibri"/>
          <w:color w:val="000000"/>
          <w:sz w:val="24"/>
          <w:szCs w:val="24"/>
          <w:shd w:val="clear" w:color="auto" w:fill="FFFFFF"/>
        </w:rPr>
        <w:t>P</w:t>
      </w:r>
      <w:r w:rsidR="00AE304C" w:rsidRPr="00385D9A">
        <w:rPr>
          <w:rFonts w:ascii="Calibri" w:hAnsi="Calibri" w:cs="Calibri"/>
          <w:color w:val="000000"/>
          <w:sz w:val="24"/>
          <w:szCs w:val="24"/>
          <w:shd w:val="clear" w:color="auto" w:fill="FFFFFF"/>
        </w:rPr>
        <w:t>erform single staining</w:t>
      </w:r>
      <w:r w:rsidR="00246D6F" w:rsidRPr="00385D9A">
        <w:rPr>
          <w:rFonts w:ascii="Calibri" w:hAnsi="Calibri" w:cs="Calibri"/>
          <w:color w:val="000000"/>
          <w:sz w:val="24"/>
          <w:szCs w:val="24"/>
          <w:shd w:val="clear" w:color="auto" w:fill="FFFFFF"/>
        </w:rPr>
        <w:t xml:space="preserve"> of cells with each antibody for</w:t>
      </w:r>
      <w:r w:rsidR="00AE304C" w:rsidRPr="00385D9A">
        <w:rPr>
          <w:rFonts w:ascii="Calibri" w:hAnsi="Calibri" w:cs="Calibri"/>
          <w:color w:val="000000"/>
          <w:sz w:val="24"/>
          <w:szCs w:val="24"/>
          <w:shd w:val="clear" w:color="auto" w:fill="FFFFFF"/>
        </w:rPr>
        <w:t xml:space="preserve"> </w:t>
      </w:r>
      <w:r w:rsidR="00C40CD0">
        <w:rPr>
          <w:rFonts w:ascii="Calibri" w:hAnsi="Calibri" w:cs="Calibri"/>
          <w:color w:val="000000"/>
          <w:sz w:val="24"/>
          <w:szCs w:val="24"/>
          <w:shd w:val="clear" w:color="auto" w:fill="FFFFFF"/>
        </w:rPr>
        <w:t xml:space="preserve">a </w:t>
      </w:r>
      <w:r w:rsidR="00246D6F" w:rsidRPr="00385D9A">
        <w:rPr>
          <w:rFonts w:ascii="Calibri" w:hAnsi="Calibri" w:cs="Calibri"/>
          <w:color w:val="000000"/>
          <w:sz w:val="24"/>
          <w:szCs w:val="24"/>
          <w:shd w:val="clear" w:color="auto" w:fill="FFFFFF"/>
        </w:rPr>
        <w:t xml:space="preserve">FMO gating strategy. </w:t>
      </w:r>
      <w:r w:rsidR="00525B49" w:rsidRPr="00385D9A">
        <w:rPr>
          <w:rFonts w:ascii="Calibri" w:hAnsi="Calibri" w:cs="Calibri"/>
          <w:color w:val="000000"/>
          <w:sz w:val="24"/>
          <w:szCs w:val="24"/>
          <w:shd w:val="clear" w:color="auto" w:fill="FFFFFF"/>
        </w:rPr>
        <w:t>Total antibody compensation bead k</w:t>
      </w:r>
      <w:r w:rsidR="008A76B6" w:rsidRPr="00385D9A">
        <w:rPr>
          <w:rFonts w:ascii="Calibri" w:hAnsi="Calibri" w:cs="Calibri"/>
          <w:color w:val="000000"/>
          <w:sz w:val="24"/>
          <w:szCs w:val="24"/>
          <w:shd w:val="clear" w:color="auto" w:fill="FFFFFF"/>
        </w:rPr>
        <w:t>it</w:t>
      </w:r>
      <w:r w:rsidR="0035439B" w:rsidRPr="00385D9A">
        <w:rPr>
          <w:rFonts w:ascii="Calibri" w:hAnsi="Calibri" w:cs="Calibri"/>
          <w:color w:val="000000"/>
          <w:sz w:val="24"/>
          <w:szCs w:val="24"/>
          <w:shd w:val="clear" w:color="auto" w:fill="FFFFFF"/>
        </w:rPr>
        <w:t xml:space="preserve"> (see </w:t>
      </w:r>
      <w:r w:rsidRPr="00143970">
        <w:rPr>
          <w:rFonts w:ascii="Calibri" w:hAnsi="Calibri" w:cs="Calibri"/>
          <w:b/>
          <w:color w:val="000000"/>
          <w:sz w:val="24"/>
          <w:szCs w:val="24"/>
          <w:shd w:val="clear" w:color="auto" w:fill="FFFFFF"/>
        </w:rPr>
        <w:t>Table of Materials</w:t>
      </w:r>
      <w:r w:rsidR="00525B49" w:rsidRPr="00385D9A">
        <w:rPr>
          <w:rFonts w:ascii="Calibri" w:hAnsi="Calibri" w:cs="Calibri"/>
          <w:color w:val="000000"/>
          <w:sz w:val="24"/>
          <w:szCs w:val="24"/>
          <w:shd w:val="clear" w:color="auto" w:fill="FFFFFF"/>
        </w:rPr>
        <w:t>)</w:t>
      </w:r>
      <w:r w:rsidR="00246D6F" w:rsidRPr="00385D9A">
        <w:rPr>
          <w:rFonts w:ascii="Calibri" w:hAnsi="Calibri" w:cs="Calibri"/>
          <w:color w:val="000000"/>
          <w:sz w:val="24"/>
          <w:szCs w:val="24"/>
          <w:shd w:val="clear" w:color="auto" w:fill="FFFFFF"/>
        </w:rPr>
        <w:t xml:space="preserve"> can be used for compensation setup.</w:t>
      </w:r>
    </w:p>
    <w:p w14:paraId="04E74C7D" w14:textId="77777777" w:rsidR="00246D6F" w:rsidRPr="00385D9A" w:rsidRDefault="00246D6F"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2A5EF9B3" w14:textId="7AB6C32B" w:rsidR="002D0640"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Homogenize the cell culture by pipetting multiple times. Count cells and pipet 5 x</w:t>
      </w:r>
      <w:r w:rsidR="00C40CD0">
        <w:rPr>
          <w:rFonts w:ascii="Calibri" w:eastAsia="Times New Roman" w:hAnsi="Calibri" w:cs="Calibri"/>
          <w:color w:val="000000"/>
          <w:sz w:val="24"/>
          <w:szCs w:val="24"/>
        </w:rPr>
        <w:t xml:space="preserve"> </w:t>
      </w:r>
      <w:r w:rsidRPr="00385D9A">
        <w:rPr>
          <w:rFonts w:ascii="Calibri" w:eastAsia="Times New Roman" w:hAnsi="Calibri" w:cs="Calibri"/>
          <w:color w:val="000000"/>
          <w:sz w:val="24"/>
          <w:szCs w:val="24"/>
        </w:rPr>
        <w:t>10</w:t>
      </w:r>
      <w:r w:rsidRPr="00385D9A">
        <w:rPr>
          <w:rFonts w:ascii="Calibri" w:eastAsia="Times New Roman" w:hAnsi="Calibri" w:cs="Calibri"/>
          <w:color w:val="000000"/>
          <w:sz w:val="24"/>
          <w:szCs w:val="24"/>
          <w:vertAlign w:val="superscript"/>
        </w:rPr>
        <w:t>4</w:t>
      </w:r>
      <w:r w:rsidRPr="00385D9A">
        <w:rPr>
          <w:rFonts w:ascii="Calibri" w:eastAsia="Times New Roman" w:hAnsi="Calibri" w:cs="Calibri"/>
          <w:color w:val="000000"/>
          <w:sz w:val="24"/>
          <w:szCs w:val="24"/>
        </w:rPr>
        <w:t xml:space="preserve"> cells into a 1.5 mL tube.</w:t>
      </w:r>
    </w:p>
    <w:p w14:paraId="651760DC"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06F43238" w14:textId="78575EEF" w:rsidR="002D0640"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Add 1</w:t>
      </w:r>
      <w:r w:rsidR="00C40CD0">
        <w:rPr>
          <w:rFonts w:ascii="Calibri" w:eastAsia="Times New Roman" w:hAnsi="Calibri" w:cs="Calibri"/>
          <w:color w:val="000000"/>
          <w:sz w:val="24"/>
          <w:szCs w:val="24"/>
        </w:rPr>
        <w:t xml:space="preserve"> </w:t>
      </w:r>
      <w:r w:rsidRPr="00385D9A">
        <w:rPr>
          <w:rFonts w:ascii="Calibri" w:eastAsia="Times New Roman" w:hAnsi="Calibri" w:cs="Calibri"/>
          <w:color w:val="000000"/>
          <w:sz w:val="24"/>
          <w:szCs w:val="24"/>
        </w:rPr>
        <w:t xml:space="preserve">mL of </w:t>
      </w:r>
      <w:r w:rsidR="0001552B" w:rsidRPr="00385D9A">
        <w:rPr>
          <w:rFonts w:ascii="Calibri" w:hAnsi="Calibri" w:cs="Calibri"/>
          <w:color w:val="000000"/>
          <w:sz w:val="24"/>
          <w:szCs w:val="24"/>
          <w:shd w:val="clear" w:color="auto" w:fill="FFFFFF"/>
        </w:rPr>
        <w:t>separation</w:t>
      </w:r>
      <w:r w:rsidRPr="00385D9A">
        <w:rPr>
          <w:rFonts w:ascii="Calibri" w:eastAsia="Times New Roman" w:hAnsi="Calibri" w:cs="Calibri"/>
          <w:color w:val="000000"/>
          <w:sz w:val="24"/>
          <w:szCs w:val="24"/>
        </w:rPr>
        <w:t xml:space="preserve"> buffer and centrifuge at </w:t>
      </w:r>
      <w:r w:rsidRPr="00385D9A">
        <w:rPr>
          <w:rFonts w:ascii="Calibri" w:hAnsi="Calibri" w:cs="Calibri"/>
          <w:color w:val="000000"/>
          <w:sz w:val="24"/>
          <w:szCs w:val="24"/>
          <w:shd w:val="clear" w:color="auto" w:fill="FFFFFF"/>
        </w:rPr>
        <w:t xml:space="preserve">400 </w:t>
      </w:r>
      <w:r w:rsidR="00C40CD0">
        <w:rPr>
          <w:rFonts w:ascii="Calibri" w:hAnsi="Calibri" w:cs="Calibri"/>
          <w:color w:val="000000"/>
          <w:sz w:val="24"/>
          <w:szCs w:val="24"/>
          <w:shd w:val="clear" w:color="auto" w:fill="FFFFFF"/>
        </w:rPr>
        <w:t>x</w:t>
      </w:r>
      <w:r w:rsidRPr="00385D9A">
        <w:rPr>
          <w:rFonts w:ascii="Calibri" w:hAnsi="Calibri" w:cs="Calibri"/>
          <w:color w:val="000000"/>
          <w:sz w:val="24"/>
          <w:szCs w:val="24"/>
          <w:shd w:val="clear" w:color="auto" w:fill="FFFFFF"/>
        </w:rPr>
        <w:t xml:space="preserve"> </w:t>
      </w:r>
      <w:r w:rsidRPr="00C40CD0">
        <w:rPr>
          <w:rFonts w:ascii="Calibri" w:hAnsi="Calibri" w:cs="Calibri"/>
          <w:i/>
          <w:color w:val="000000"/>
          <w:sz w:val="24"/>
          <w:szCs w:val="24"/>
          <w:shd w:val="clear" w:color="auto" w:fill="FFFFFF"/>
        </w:rPr>
        <w:t>g</w:t>
      </w:r>
      <w:r w:rsidRPr="00385D9A">
        <w:rPr>
          <w:rFonts w:ascii="Calibri" w:hAnsi="Calibri" w:cs="Calibri"/>
          <w:color w:val="000000"/>
          <w:sz w:val="24"/>
          <w:szCs w:val="24"/>
          <w:shd w:val="clear" w:color="auto" w:fill="FFFFFF"/>
        </w:rPr>
        <w:t xml:space="preserve"> for 15 min at room temperature</w:t>
      </w:r>
      <w:r w:rsidR="002D0640" w:rsidRPr="00385D9A">
        <w:rPr>
          <w:rFonts w:ascii="Calibri" w:hAnsi="Calibri" w:cs="Calibri"/>
          <w:color w:val="000000"/>
          <w:sz w:val="24"/>
          <w:szCs w:val="24"/>
          <w:shd w:val="clear" w:color="auto" w:fill="FFFFFF"/>
        </w:rPr>
        <w:t>.</w:t>
      </w:r>
    </w:p>
    <w:p w14:paraId="0B454E6E"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0D372030" w14:textId="5B805F7F" w:rsidR="002D0640"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Aspirate the supernatant and resuspend the pellet </w:t>
      </w:r>
      <w:r w:rsidRPr="00385D9A">
        <w:rPr>
          <w:rFonts w:ascii="Calibri" w:eastAsia="Times New Roman" w:hAnsi="Calibri" w:cs="Calibri"/>
          <w:color w:val="000000" w:themeColor="text1"/>
          <w:sz w:val="24"/>
          <w:szCs w:val="24"/>
        </w:rPr>
        <w:t xml:space="preserve">in </w:t>
      </w:r>
      <w:r w:rsidR="008A76B6" w:rsidRPr="00385D9A">
        <w:rPr>
          <w:rFonts w:ascii="Calibri" w:eastAsia="Times New Roman" w:hAnsi="Calibri" w:cs="Calibri"/>
          <w:color w:val="000000" w:themeColor="text1"/>
          <w:sz w:val="24"/>
          <w:szCs w:val="24"/>
        </w:rPr>
        <w:t>50</w:t>
      </w:r>
      <w:r w:rsidR="000E001F" w:rsidRPr="00385D9A">
        <w:rPr>
          <w:rFonts w:ascii="Calibri" w:eastAsia="Times New Roman" w:hAnsi="Calibri" w:cs="Calibri"/>
          <w:color w:val="000000" w:themeColor="text1"/>
          <w:sz w:val="24"/>
          <w:szCs w:val="24"/>
        </w:rPr>
        <w:t xml:space="preserve"> </w:t>
      </w:r>
      <w:r w:rsidR="000E001F" w:rsidRPr="00385D9A">
        <w:rPr>
          <w:rFonts w:ascii="Calibri" w:hAnsi="Calibri" w:cs="Calibri"/>
          <w:color w:val="000000" w:themeColor="text1"/>
          <w:sz w:val="24"/>
          <w:szCs w:val="24"/>
          <w:shd w:val="clear" w:color="auto" w:fill="FFFFFF"/>
        </w:rPr>
        <w:t>µL</w:t>
      </w:r>
      <w:r w:rsidR="000E001F" w:rsidRPr="00385D9A">
        <w:rPr>
          <w:rFonts w:ascii="Calibri" w:eastAsia="Times New Roman" w:hAnsi="Calibri" w:cs="Calibri"/>
          <w:color w:val="000000" w:themeColor="text1"/>
          <w:sz w:val="24"/>
          <w:szCs w:val="24"/>
        </w:rPr>
        <w:t xml:space="preserve"> </w:t>
      </w:r>
      <w:r w:rsidR="008A76B6" w:rsidRPr="00385D9A">
        <w:rPr>
          <w:rFonts w:ascii="Calibri" w:eastAsia="Times New Roman" w:hAnsi="Calibri" w:cs="Calibri"/>
          <w:color w:val="000000" w:themeColor="text1"/>
          <w:sz w:val="24"/>
          <w:szCs w:val="24"/>
        </w:rPr>
        <w:t>of</w:t>
      </w:r>
      <w:r w:rsidR="008A76B6" w:rsidRPr="00385D9A">
        <w:rPr>
          <w:rFonts w:ascii="Calibri" w:eastAsia="Times New Roman" w:hAnsi="Calibri" w:cs="Calibri"/>
          <w:color w:val="000000"/>
          <w:sz w:val="24"/>
          <w:szCs w:val="24"/>
        </w:rPr>
        <w:t xml:space="preserve"> </w:t>
      </w:r>
      <w:r w:rsidRPr="00385D9A">
        <w:rPr>
          <w:rFonts w:ascii="Calibri" w:eastAsia="Times New Roman" w:hAnsi="Calibri" w:cs="Calibri"/>
          <w:color w:val="000000"/>
          <w:sz w:val="24"/>
          <w:szCs w:val="24"/>
        </w:rPr>
        <w:t>the staining solution. Incubate cells for 30 min at room temperature.</w:t>
      </w:r>
    </w:p>
    <w:p w14:paraId="24469ACD"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72A588DA" w14:textId="71D7F9CD" w:rsidR="002D0640"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Add 450 </w:t>
      </w:r>
      <w:r w:rsidRPr="00385D9A">
        <w:rPr>
          <w:rFonts w:ascii="Calibri" w:hAnsi="Calibri" w:cs="Calibri"/>
          <w:color w:val="000000"/>
          <w:sz w:val="24"/>
          <w:szCs w:val="24"/>
          <w:shd w:val="clear" w:color="auto" w:fill="FFFFFF"/>
        </w:rPr>
        <w:t>µL</w:t>
      </w:r>
      <w:r w:rsidRPr="00385D9A">
        <w:rPr>
          <w:rFonts w:ascii="Calibri" w:eastAsia="Times New Roman" w:hAnsi="Calibri" w:cs="Calibri"/>
          <w:color w:val="000000"/>
          <w:sz w:val="24"/>
          <w:szCs w:val="24"/>
        </w:rPr>
        <w:t xml:space="preserve"> of </w:t>
      </w:r>
      <w:r w:rsidR="0001552B" w:rsidRPr="00385D9A">
        <w:rPr>
          <w:rFonts w:ascii="Calibri" w:hAnsi="Calibri" w:cs="Calibri"/>
          <w:color w:val="000000"/>
          <w:sz w:val="24"/>
          <w:szCs w:val="24"/>
          <w:shd w:val="clear" w:color="auto" w:fill="FFFFFF"/>
        </w:rPr>
        <w:t>separation</w:t>
      </w:r>
      <w:r w:rsidRPr="00385D9A">
        <w:rPr>
          <w:rFonts w:ascii="Calibri" w:eastAsia="Times New Roman" w:hAnsi="Calibri" w:cs="Calibri"/>
          <w:color w:val="000000"/>
          <w:sz w:val="24"/>
          <w:szCs w:val="24"/>
        </w:rPr>
        <w:t xml:space="preserve"> buffer</w:t>
      </w:r>
      <w:r w:rsidR="00C40CD0">
        <w:rPr>
          <w:rFonts w:ascii="Calibri" w:eastAsia="Times New Roman" w:hAnsi="Calibri" w:cs="Calibri"/>
          <w:color w:val="000000"/>
          <w:sz w:val="24"/>
          <w:szCs w:val="24"/>
        </w:rPr>
        <w:t xml:space="preserve"> and</w:t>
      </w:r>
      <w:r w:rsidRPr="00385D9A">
        <w:rPr>
          <w:rFonts w:ascii="Calibri" w:eastAsia="Times New Roman" w:hAnsi="Calibri" w:cs="Calibri"/>
          <w:color w:val="000000"/>
          <w:sz w:val="24"/>
          <w:szCs w:val="24"/>
        </w:rPr>
        <w:t xml:space="preserve"> centrifuge at </w:t>
      </w:r>
      <w:r w:rsidRPr="00385D9A">
        <w:rPr>
          <w:rFonts w:ascii="Calibri" w:hAnsi="Calibri" w:cs="Calibri"/>
          <w:color w:val="000000"/>
          <w:sz w:val="24"/>
          <w:szCs w:val="24"/>
          <w:shd w:val="clear" w:color="auto" w:fill="FFFFFF"/>
        </w:rPr>
        <w:t xml:space="preserve">400 </w:t>
      </w:r>
      <w:r w:rsidR="00C40CD0">
        <w:rPr>
          <w:rFonts w:ascii="Calibri" w:hAnsi="Calibri" w:cs="Calibri"/>
          <w:color w:val="000000"/>
          <w:sz w:val="24"/>
          <w:szCs w:val="24"/>
          <w:shd w:val="clear" w:color="auto" w:fill="FFFFFF"/>
        </w:rPr>
        <w:t>x</w:t>
      </w:r>
      <w:r w:rsidRPr="00385D9A">
        <w:rPr>
          <w:rFonts w:ascii="Calibri" w:hAnsi="Calibri" w:cs="Calibri"/>
          <w:color w:val="000000"/>
          <w:sz w:val="24"/>
          <w:szCs w:val="24"/>
          <w:shd w:val="clear" w:color="auto" w:fill="FFFFFF"/>
        </w:rPr>
        <w:t xml:space="preserve"> </w:t>
      </w:r>
      <w:r w:rsidRPr="00C40CD0">
        <w:rPr>
          <w:rFonts w:ascii="Calibri" w:hAnsi="Calibri" w:cs="Calibri"/>
          <w:i/>
          <w:color w:val="000000"/>
          <w:sz w:val="24"/>
          <w:szCs w:val="24"/>
          <w:shd w:val="clear" w:color="auto" w:fill="FFFFFF"/>
        </w:rPr>
        <w:t>g</w:t>
      </w:r>
      <w:r w:rsidRPr="00385D9A">
        <w:rPr>
          <w:rFonts w:ascii="Calibri" w:hAnsi="Calibri" w:cs="Calibri"/>
          <w:color w:val="000000"/>
          <w:sz w:val="24"/>
          <w:szCs w:val="24"/>
          <w:shd w:val="clear" w:color="auto" w:fill="FFFFFF"/>
        </w:rPr>
        <w:t xml:space="preserve"> for 15 min at room temperature.</w:t>
      </w:r>
    </w:p>
    <w:p w14:paraId="7545BD4D"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3B4DB3D4" w14:textId="4A3707D3" w:rsidR="002D0640" w:rsidRPr="00385D9A" w:rsidRDefault="005C5002"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Aspirate the supernatant and </w:t>
      </w:r>
      <w:r w:rsidRPr="00385D9A">
        <w:rPr>
          <w:rFonts w:ascii="Calibri" w:hAnsi="Calibri" w:cs="Calibri"/>
          <w:color w:val="000000"/>
          <w:sz w:val="24"/>
          <w:szCs w:val="24"/>
          <w:shd w:val="clear" w:color="auto" w:fill="FFFFFF"/>
        </w:rPr>
        <w:t>r</w:t>
      </w:r>
      <w:r w:rsidR="00AE304C" w:rsidRPr="00385D9A">
        <w:rPr>
          <w:rFonts w:ascii="Calibri" w:hAnsi="Calibri" w:cs="Calibri"/>
          <w:color w:val="000000"/>
          <w:sz w:val="24"/>
          <w:szCs w:val="24"/>
          <w:shd w:val="clear" w:color="auto" w:fill="FFFFFF"/>
        </w:rPr>
        <w:t xml:space="preserve">esuspend the pellet in 100 µL of </w:t>
      </w:r>
      <w:r w:rsidR="0001552B" w:rsidRPr="00385D9A">
        <w:rPr>
          <w:rFonts w:ascii="Calibri" w:hAnsi="Calibri" w:cs="Calibri"/>
          <w:color w:val="000000"/>
          <w:sz w:val="24"/>
          <w:szCs w:val="24"/>
          <w:shd w:val="clear" w:color="auto" w:fill="FFFFFF"/>
        </w:rPr>
        <w:t>separation</w:t>
      </w:r>
      <w:r w:rsidR="00AE304C" w:rsidRPr="00385D9A">
        <w:rPr>
          <w:rFonts w:ascii="Calibri" w:hAnsi="Calibri" w:cs="Calibri"/>
          <w:color w:val="000000"/>
          <w:sz w:val="24"/>
          <w:szCs w:val="24"/>
          <w:shd w:val="clear" w:color="auto" w:fill="FFFFFF"/>
        </w:rPr>
        <w:t xml:space="preserve"> buffer</w:t>
      </w:r>
      <w:r w:rsidR="007617D4" w:rsidRPr="00385D9A">
        <w:rPr>
          <w:rFonts w:ascii="Calibri" w:hAnsi="Calibri" w:cs="Calibri"/>
          <w:color w:val="000000"/>
          <w:sz w:val="24"/>
          <w:szCs w:val="24"/>
          <w:shd w:val="clear" w:color="auto" w:fill="FFFFFF"/>
        </w:rPr>
        <w:t>.</w:t>
      </w:r>
      <w:r w:rsidR="00246FC2" w:rsidRPr="00385D9A">
        <w:rPr>
          <w:rFonts w:ascii="Calibri" w:hAnsi="Calibri" w:cs="Calibri"/>
          <w:color w:val="000000"/>
          <w:sz w:val="24"/>
          <w:szCs w:val="24"/>
          <w:shd w:val="clear" w:color="auto" w:fill="FFFFFF"/>
        </w:rPr>
        <w:t xml:space="preserve"> </w:t>
      </w:r>
      <w:r w:rsidR="00525B49" w:rsidRPr="00385D9A">
        <w:rPr>
          <w:rFonts w:ascii="Calibri" w:hAnsi="Calibri" w:cs="Calibri"/>
          <w:color w:val="000000"/>
          <w:sz w:val="24"/>
          <w:szCs w:val="24"/>
          <w:shd w:val="clear" w:color="auto" w:fill="FFFFFF"/>
        </w:rPr>
        <w:t>Keep cells on ice</w:t>
      </w:r>
      <w:r w:rsidR="00246FC2" w:rsidRPr="00385D9A">
        <w:rPr>
          <w:rFonts w:ascii="Calibri" w:hAnsi="Calibri" w:cs="Calibri"/>
          <w:color w:val="000000"/>
          <w:sz w:val="24"/>
          <w:szCs w:val="24"/>
          <w:shd w:val="clear" w:color="auto" w:fill="FFFFFF"/>
        </w:rPr>
        <w:t xml:space="preserve"> for at least 5</w:t>
      </w:r>
      <w:r w:rsidR="001E44B2" w:rsidRPr="00385D9A">
        <w:rPr>
          <w:rFonts w:ascii="Calibri" w:hAnsi="Calibri" w:cs="Calibri"/>
          <w:color w:val="000000"/>
          <w:sz w:val="24"/>
          <w:szCs w:val="24"/>
          <w:shd w:val="clear" w:color="auto" w:fill="FFFFFF"/>
        </w:rPr>
        <w:t xml:space="preserve"> </w:t>
      </w:r>
      <w:r w:rsidR="00246FC2" w:rsidRPr="00385D9A">
        <w:rPr>
          <w:rFonts w:ascii="Calibri" w:hAnsi="Calibri" w:cs="Calibri"/>
          <w:color w:val="000000"/>
          <w:sz w:val="24"/>
          <w:szCs w:val="24"/>
          <w:shd w:val="clear" w:color="auto" w:fill="FFFFFF"/>
        </w:rPr>
        <w:t>m</w:t>
      </w:r>
      <w:r w:rsidR="007617D4" w:rsidRPr="00385D9A">
        <w:rPr>
          <w:rFonts w:ascii="Calibri" w:hAnsi="Calibri" w:cs="Calibri"/>
          <w:color w:val="000000"/>
          <w:sz w:val="24"/>
          <w:szCs w:val="24"/>
          <w:shd w:val="clear" w:color="auto" w:fill="FFFFFF"/>
        </w:rPr>
        <w:t>i</w:t>
      </w:r>
      <w:r w:rsidR="00246FC2" w:rsidRPr="00385D9A">
        <w:rPr>
          <w:rFonts w:ascii="Calibri" w:hAnsi="Calibri" w:cs="Calibri"/>
          <w:color w:val="000000"/>
          <w:sz w:val="24"/>
          <w:szCs w:val="24"/>
          <w:shd w:val="clear" w:color="auto" w:fill="FFFFFF"/>
        </w:rPr>
        <w:t>n</w:t>
      </w:r>
      <w:r w:rsidR="00AE304C" w:rsidRPr="00385D9A">
        <w:rPr>
          <w:rFonts w:ascii="Calibri" w:hAnsi="Calibri" w:cs="Calibri"/>
          <w:color w:val="000000"/>
          <w:sz w:val="24"/>
          <w:szCs w:val="24"/>
          <w:shd w:val="clear" w:color="auto" w:fill="FFFFFF"/>
        </w:rPr>
        <w:t xml:space="preserve"> until </w:t>
      </w:r>
      <w:r w:rsidR="00147F67" w:rsidRPr="00385D9A">
        <w:rPr>
          <w:rFonts w:ascii="Calibri" w:hAnsi="Calibri" w:cs="Calibri"/>
          <w:color w:val="000000"/>
          <w:sz w:val="24"/>
          <w:szCs w:val="24"/>
          <w:shd w:val="clear" w:color="auto" w:fill="FFFFFF"/>
        </w:rPr>
        <w:t xml:space="preserve">performing </w:t>
      </w:r>
      <w:r w:rsidR="002D0640" w:rsidRPr="00385D9A">
        <w:rPr>
          <w:rFonts w:ascii="Calibri" w:hAnsi="Calibri" w:cs="Calibri"/>
          <w:color w:val="000000"/>
          <w:sz w:val="24"/>
          <w:szCs w:val="24"/>
          <w:shd w:val="clear" w:color="auto" w:fill="FFFFFF"/>
        </w:rPr>
        <w:t>FACS analysis.</w:t>
      </w:r>
      <w:r w:rsidR="007617D4" w:rsidRPr="00385D9A">
        <w:rPr>
          <w:rFonts w:ascii="Calibri" w:hAnsi="Calibri" w:cs="Calibri"/>
          <w:color w:val="000000"/>
          <w:sz w:val="24"/>
          <w:szCs w:val="24"/>
          <w:shd w:val="clear" w:color="auto" w:fill="FFFFFF"/>
        </w:rPr>
        <w:t xml:space="preserve"> Add 1 µL</w:t>
      </w:r>
      <w:r w:rsidR="007617D4" w:rsidRPr="00385D9A">
        <w:rPr>
          <w:rFonts w:ascii="Calibri" w:eastAsia="Times New Roman" w:hAnsi="Calibri" w:cs="Calibri"/>
          <w:color w:val="000000"/>
          <w:sz w:val="24"/>
          <w:szCs w:val="24"/>
        </w:rPr>
        <w:t xml:space="preserve"> </w:t>
      </w:r>
      <w:r w:rsidR="007617D4" w:rsidRPr="00385D9A">
        <w:rPr>
          <w:rFonts w:ascii="Calibri" w:hAnsi="Calibri" w:cs="Calibri"/>
          <w:color w:val="000000"/>
          <w:sz w:val="24"/>
          <w:szCs w:val="24"/>
          <w:shd w:val="clear" w:color="auto" w:fill="FFFFFF"/>
        </w:rPr>
        <w:t xml:space="preserve">of 7-AAD </w:t>
      </w:r>
      <w:r w:rsidR="00EE11A6" w:rsidRPr="00385D9A">
        <w:rPr>
          <w:rFonts w:ascii="Calibri" w:hAnsi="Calibri" w:cs="Calibri"/>
          <w:color w:val="000000"/>
          <w:sz w:val="24"/>
          <w:szCs w:val="24"/>
          <w:shd w:val="clear" w:color="auto" w:fill="FFFFFF"/>
        </w:rPr>
        <w:t>to gate</w:t>
      </w:r>
      <w:r w:rsidR="007617D4" w:rsidRPr="00385D9A">
        <w:rPr>
          <w:rFonts w:ascii="Calibri" w:hAnsi="Calibri" w:cs="Calibri"/>
          <w:color w:val="000000"/>
          <w:sz w:val="24"/>
          <w:szCs w:val="24"/>
          <w:shd w:val="clear" w:color="auto" w:fill="FFFFFF"/>
        </w:rPr>
        <w:t xml:space="preserve"> viable cells.</w:t>
      </w:r>
    </w:p>
    <w:p w14:paraId="6FF06A6B"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6211ED70" w14:textId="08363C0A" w:rsidR="002D0640"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Load the stained cell sample on the FACS machine and acquire cells at the lowest flow rate.</w:t>
      </w:r>
      <w:r w:rsidR="00385D9A">
        <w:rPr>
          <w:rFonts w:ascii="Calibri" w:eastAsia="Times New Roman" w:hAnsi="Calibri" w:cs="Calibri"/>
          <w:color w:val="000000"/>
          <w:sz w:val="24"/>
          <w:szCs w:val="24"/>
        </w:rPr>
        <w:t xml:space="preserve"> </w:t>
      </w:r>
    </w:p>
    <w:p w14:paraId="327B9467"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2C10E3EE" w14:textId="18CE57A5" w:rsidR="002D0640"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t xml:space="preserve">For each fluorophore, analyze the isotype controls </w:t>
      </w:r>
      <w:r w:rsidR="009C094C" w:rsidRPr="00385D9A">
        <w:rPr>
          <w:rFonts w:ascii="Calibri" w:hAnsi="Calibri" w:cs="Calibri"/>
          <w:color w:val="000000"/>
          <w:sz w:val="24"/>
          <w:szCs w:val="24"/>
          <w:shd w:val="clear" w:color="auto" w:fill="FFFFFF"/>
        </w:rPr>
        <w:t xml:space="preserve">and single stained cells </w:t>
      </w:r>
      <w:r w:rsidRPr="00385D9A">
        <w:rPr>
          <w:rFonts w:ascii="Calibri" w:hAnsi="Calibri" w:cs="Calibri"/>
          <w:color w:val="000000"/>
          <w:sz w:val="24"/>
          <w:szCs w:val="24"/>
          <w:shd w:val="clear" w:color="auto" w:fill="FFFFFF"/>
        </w:rPr>
        <w:t>t</w:t>
      </w:r>
      <w:r w:rsidR="009C094C" w:rsidRPr="00385D9A">
        <w:rPr>
          <w:rFonts w:ascii="Calibri" w:hAnsi="Calibri" w:cs="Calibri"/>
          <w:color w:val="000000"/>
          <w:sz w:val="24"/>
          <w:szCs w:val="24"/>
          <w:shd w:val="clear" w:color="auto" w:fill="FFFFFF"/>
        </w:rPr>
        <w:t>o set up gating for FITC (CD90),</w:t>
      </w:r>
      <w:r w:rsidRPr="00385D9A">
        <w:rPr>
          <w:rFonts w:ascii="Calibri" w:hAnsi="Calibri" w:cs="Calibri"/>
          <w:color w:val="000000"/>
          <w:sz w:val="24"/>
          <w:szCs w:val="24"/>
          <w:shd w:val="clear" w:color="auto" w:fill="FFFFFF"/>
        </w:rPr>
        <w:t xml:space="preserve"> </w:t>
      </w:r>
      <w:r w:rsidR="007617D4" w:rsidRPr="00385D9A">
        <w:rPr>
          <w:rFonts w:ascii="Calibri" w:hAnsi="Calibri" w:cs="Calibri"/>
          <w:color w:val="000000"/>
          <w:sz w:val="24"/>
          <w:szCs w:val="24"/>
          <w:shd w:val="clear" w:color="auto" w:fill="FFFFFF"/>
        </w:rPr>
        <w:t>APC (CD34)</w:t>
      </w:r>
      <w:r w:rsidR="00C40CD0">
        <w:rPr>
          <w:rFonts w:ascii="Calibri" w:hAnsi="Calibri" w:cs="Calibri"/>
          <w:color w:val="000000"/>
          <w:sz w:val="24"/>
          <w:szCs w:val="24"/>
          <w:shd w:val="clear" w:color="auto" w:fill="FFFFFF"/>
        </w:rPr>
        <w:t>,</w:t>
      </w:r>
      <w:r w:rsidR="007617D4" w:rsidRPr="00385D9A">
        <w:rPr>
          <w:rFonts w:ascii="Calibri" w:hAnsi="Calibri" w:cs="Calibri"/>
          <w:color w:val="000000"/>
          <w:sz w:val="24"/>
          <w:szCs w:val="24"/>
          <w:shd w:val="clear" w:color="auto" w:fill="FFFFFF"/>
        </w:rPr>
        <w:t xml:space="preserve"> and </w:t>
      </w:r>
      <w:proofErr w:type="spellStart"/>
      <w:r w:rsidR="007617D4" w:rsidRPr="00385D9A">
        <w:rPr>
          <w:rFonts w:ascii="Calibri" w:hAnsi="Calibri" w:cs="Calibri"/>
          <w:color w:val="000000"/>
          <w:sz w:val="24"/>
          <w:szCs w:val="24"/>
          <w:shd w:val="clear" w:color="auto" w:fill="FFFFFF"/>
        </w:rPr>
        <w:t>PerCP</w:t>
      </w:r>
      <w:proofErr w:type="spellEnd"/>
      <w:r w:rsidR="007617D4" w:rsidRPr="00385D9A">
        <w:rPr>
          <w:rFonts w:ascii="Calibri" w:hAnsi="Calibri" w:cs="Calibri"/>
          <w:color w:val="000000"/>
          <w:sz w:val="24"/>
          <w:szCs w:val="24"/>
          <w:shd w:val="clear" w:color="auto" w:fill="FFFFFF"/>
        </w:rPr>
        <w:t>/Cy</w:t>
      </w:r>
      <w:r w:rsidR="009C094C" w:rsidRPr="00385D9A">
        <w:rPr>
          <w:rFonts w:ascii="Calibri" w:hAnsi="Calibri" w:cs="Calibri"/>
          <w:color w:val="000000"/>
          <w:sz w:val="24"/>
          <w:szCs w:val="24"/>
          <w:shd w:val="clear" w:color="auto" w:fill="FFFFFF"/>
        </w:rPr>
        <w:t>5.5 (7-AAD)</w:t>
      </w:r>
      <w:r w:rsidRPr="00385D9A">
        <w:rPr>
          <w:rFonts w:ascii="Calibri" w:hAnsi="Calibri" w:cs="Calibri"/>
          <w:color w:val="000000"/>
          <w:sz w:val="24"/>
          <w:szCs w:val="24"/>
          <w:shd w:val="clear" w:color="auto" w:fill="FFFFFF"/>
        </w:rPr>
        <w:t xml:space="preserve"> staining.</w:t>
      </w:r>
    </w:p>
    <w:p w14:paraId="60B9FD18"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26D24111" w14:textId="05973087" w:rsidR="00463AB0" w:rsidRPr="00385D9A" w:rsidRDefault="00EE11A6"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t xml:space="preserve">Gate </w:t>
      </w:r>
      <w:proofErr w:type="spellStart"/>
      <w:r w:rsidRPr="00385D9A">
        <w:rPr>
          <w:rFonts w:ascii="Calibri" w:hAnsi="Calibri" w:cs="Calibri"/>
          <w:color w:val="000000"/>
          <w:sz w:val="24"/>
          <w:szCs w:val="24"/>
          <w:shd w:val="clear" w:color="auto" w:fill="FFFFFF"/>
        </w:rPr>
        <w:t>PerCP</w:t>
      </w:r>
      <w:proofErr w:type="spellEnd"/>
      <w:r w:rsidRPr="00385D9A">
        <w:rPr>
          <w:rFonts w:ascii="Calibri" w:hAnsi="Calibri" w:cs="Calibri"/>
          <w:color w:val="000000"/>
          <w:sz w:val="24"/>
          <w:szCs w:val="24"/>
          <w:shd w:val="clear" w:color="auto" w:fill="FFFFFF"/>
        </w:rPr>
        <w:t>/Cy5.5</w:t>
      </w:r>
      <w:r w:rsidR="009C094C" w:rsidRPr="00385D9A">
        <w:rPr>
          <w:rFonts w:ascii="Calibri" w:hAnsi="Calibri" w:cs="Calibri"/>
          <w:color w:val="000000"/>
          <w:sz w:val="24"/>
          <w:szCs w:val="24"/>
          <w:shd w:val="clear" w:color="auto" w:fill="FFFFFF"/>
        </w:rPr>
        <w:t xml:space="preserve"> negative fraction </w:t>
      </w:r>
      <w:r w:rsidRPr="00385D9A">
        <w:rPr>
          <w:rFonts w:ascii="Calibri" w:hAnsi="Calibri" w:cs="Calibri"/>
          <w:color w:val="000000"/>
          <w:sz w:val="24"/>
          <w:szCs w:val="24"/>
          <w:shd w:val="clear" w:color="auto" w:fill="FFFFFF"/>
        </w:rPr>
        <w:t>and plot</w:t>
      </w:r>
      <w:r w:rsidR="009C094C" w:rsidRPr="00385D9A">
        <w:rPr>
          <w:rFonts w:ascii="Calibri" w:hAnsi="Calibri" w:cs="Calibri"/>
          <w:color w:val="000000"/>
          <w:sz w:val="24"/>
          <w:szCs w:val="24"/>
          <w:shd w:val="clear" w:color="auto" w:fill="FFFFFF"/>
        </w:rPr>
        <w:t xml:space="preserve"> </w:t>
      </w:r>
      <w:r w:rsidR="00AE304C" w:rsidRPr="00385D9A">
        <w:rPr>
          <w:rFonts w:ascii="Calibri" w:hAnsi="Calibri" w:cs="Calibri"/>
          <w:color w:val="000000"/>
          <w:sz w:val="24"/>
          <w:szCs w:val="24"/>
          <w:shd w:val="clear" w:color="auto" w:fill="FFFFFF"/>
        </w:rPr>
        <w:t xml:space="preserve">APC vs FITC to determine the percent of </w:t>
      </w:r>
      <w:r w:rsidR="009C094C" w:rsidRPr="00385D9A">
        <w:rPr>
          <w:rFonts w:ascii="Calibri" w:hAnsi="Calibri" w:cs="Calibri"/>
          <w:color w:val="000000"/>
          <w:sz w:val="24"/>
          <w:szCs w:val="24"/>
          <w:shd w:val="clear" w:color="auto" w:fill="FFFFFF"/>
        </w:rPr>
        <w:t xml:space="preserve">viable </w:t>
      </w:r>
      <w:r w:rsidR="00AE304C" w:rsidRPr="00385D9A">
        <w:rPr>
          <w:rFonts w:ascii="Calibri" w:hAnsi="Calibri" w:cs="Calibri"/>
          <w:color w:val="000000"/>
          <w:sz w:val="24"/>
          <w:szCs w:val="24"/>
          <w:shd w:val="clear" w:color="auto" w:fill="FFFFFF"/>
        </w:rPr>
        <w:t>CD34</w:t>
      </w:r>
      <w:r w:rsidR="00AE304C" w:rsidRPr="00385D9A">
        <w:rPr>
          <w:rFonts w:ascii="Calibri" w:hAnsi="Calibri" w:cs="Calibri"/>
          <w:color w:val="000000"/>
          <w:sz w:val="24"/>
          <w:szCs w:val="24"/>
          <w:shd w:val="clear" w:color="auto" w:fill="FFFFFF"/>
          <w:vertAlign w:val="superscript"/>
        </w:rPr>
        <w:t>+</w:t>
      </w:r>
      <w:r w:rsidR="00AE304C" w:rsidRPr="00385D9A">
        <w:rPr>
          <w:rFonts w:ascii="Calibri" w:hAnsi="Calibri" w:cs="Calibri"/>
          <w:color w:val="000000"/>
          <w:sz w:val="24"/>
          <w:szCs w:val="24"/>
          <w:shd w:val="clear" w:color="auto" w:fill="FFFFFF"/>
        </w:rPr>
        <w:t>, CD90</w:t>
      </w:r>
      <w:r w:rsidR="00AE304C" w:rsidRPr="00385D9A">
        <w:rPr>
          <w:rFonts w:ascii="Calibri" w:hAnsi="Calibri" w:cs="Calibri"/>
          <w:color w:val="000000"/>
          <w:sz w:val="24"/>
          <w:szCs w:val="24"/>
          <w:shd w:val="clear" w:color="auto" w:fill="FFFFFF"/>
          <w:vertAlign w:val="superscript"/>
        </w:rPr>
        <w:t>+</w:t>
      </w:r>
      <w:r w:rsidR="00C40CD0">
        <w:rPr>
          <w:rFonts w:ascii="Calibri" w:hAnsi="Calibri" w:cs="Calibri"/>
          <w:color w:val="000000"/>
          <w:sz w:val="24"/>
          <w:szCs w:val="24"/>
          <w:shd w:val="clear" w:color="auto" w:fill="FFFFFF"/>
        </w:rPr>
        <w:t xml:space="preserve">, </w:t>
      </w:r>
      <w:r w:rsidR="00AE304C" w:rsidRPr="00385D9A">
        <w:rPr>
          <w:rFonts w:ascii="Calibri" w:hAnsi="Calibri" w:cs="Calibri"/>
          <w:color w:val="000000"/>
          <w:sz w:val="24"/>
          <w:szCs w:val="24"/>
          <w:shd w:val="clear" w:color="auto" w:fill="FFFFFF"/>
        </w:rPr>
        <w:t>and CD34</w:t>
      </w:r>
      <w:r w:rsidR="00AE304C" w:rsidRPr="00385D9A">
        <w:rPr>
          <w:rFonts w:ascii="Calibri" w:hAnsi="Calibri" w:cs="Calibri"/>
          <w:color w:val="000000"/>
          <w:sz w:val="24"/>
          <w:szCs w:val="24"/>
          <w:shd w:val="clear" w:color="auto" w:fill="FFFFFF"/>
          <w:vertAlign w:val="superscript"/>
        </w:rPr>
        <w:t>+</w:t>
      </w:r>
      <w:r w:rsidR="00AE304C" w:rsidRPr="00385D9A">
        <w:rPr>
          <w:rFonts w:ascii="Calibri" w:hAnsi="Calibri" w:cs="Calibri"/>
          <w:color w:val="000000"/>
          <w:sz w:val="24"/>
          <w:szCs w:val="24"/>
          <w:shd w:val="clear" w:color="auto" w:fill="FFFFFF"/>
        </w:rPr>
        <w:t>CD90</w:t>
      </w:r>
      <w:r w:rsidR="00AE304C" w:rsidRPr="00385D9A">
        <w:rPr>
          <w:rFonts w:ascii="Calibri" w:hAnsi="Calibri" w:cs="Calibri"/>
          <w:color w:val="000000"/>
          <w:sz w:val="24"/>
          <w:szCs w:val="24"/>
          <w:shd w:val="clear" w:color="auto" w:fill="FFFFFF"/>
          <w:vertAlign w:val="superscript"/>
        </w:rPr>
        <w:t>+</w:t>
      </w:r>
      <w:r w:rsidR="0035439B" w:rsidRPr="00385D9A">
        <w:rPr>
          <w:rFonts w:ascii="Calibri" w:hAnsi="Calibri" w:cs="Calibri"/>
          <w:color w:val="000000"/>
          <w:sz w:val="24"/>
          <w:szCs w:val="24"/>
          <w:shd w:val="clear" w:color="auto" w:fill="FFFFFF"/>
        </w:rPr>
        <w:t xml:space="preserve"> cells that defines the </w:t>
      </w:r>
      <w:r w:rsidR="00AE304C" w:rsidRPr="00385D9A">
        <w:rPr>
          <w:rFonts w:ascii="Calibri" w:hAnsi="Calibri" w:cs="Calibri"/>
          <w:color w:val="000000"/>
          <w:sz w:val="24"/>
          <w:szCs w:val="24"/>
          <w:shd w:val="clear" w:color="auto" w:fill="FFFFFF"/>
        </w:rPr>
        <w:t>HSPC/HSC population in the culture.</w:t>
      </w:r>
    </w:p>
    <w:p w14:paraId="41F53C16" w14:textId="22D2E514" w:rsidR="00385D9A" w:rsidRDefault="00385D9A" w:rsidP="00B935C5">
      <w:pPr>
        <w:pStyle w:val="ListParagraph"/>
        <w:shd w:val="clear" w:color="auto" w:fill="FFFFFF"/>
        <w:tabs>
          <w:tab w:val="left" w:pos="1890"/>
        </w:tabs>
        <w:spacing w:after="0" w:line="240" w:lineRule="auto"/>
        <w:ind w:left="0"/>
        <w:jc w:val="both"/>
        <w:rPr>
          <w:rFonts w:ascii="Calibri" w:eastAsia="Times New Roman" w:hAnsi="Calibri" w:cs="Calibri"/>
          <w:b/>
          <w:bCs/>
          <w:color w:val="292B31"/>
          <w:sz w:val="24"/>
          <w:szCs w:val="24"/>
        </w:rPr>
      </w:pPr>
    </w:p>
    <w:p w14:paraId="47997265" w14:textId="3E8918A9" w:rsidR="00AE304C" w:rsidRPr="00385D9A" w:rsidRDefault="00AE304C" w:rsidP="00B935C5">
      <w:pPr>
        <w:pStyle w:val="ListParagraph"/>
        <w:numPr>
          <w:ilvl w:val="0"/>
          <w:numId w:val="21"/>
        </w:numPr>
        <w:shd w:val="clear" w:color="auto" w:fill="FFFFFF"/>
        <w:tabs>
          <w:tab w:val="left" w:pos="1890"/>
        </w:tabs>
        <w:spacing w:after="0" w:line="240" w:lineRule="auto"/>
        <w:jc w:val="both"/>
        <w:rPr>
          <w:rFonts w:ascii="Calibri" w:eastAsia="Times New Roman" w:hAnsi="Calibri" w:cs="Calibri"/>
          <w:b/>
          <w:bCs/>
          <w:color w:val="292B31"/>
          <w:sz w:val="24"/>
          <w:szCs w:val="24"/>
        </w:rPr>
      </w:pPr>
      <w:r w:rsidRPr="00385D9A">
        <w:rPr>
          <w:rFonts w:ascii="Calibri" w:eastAsia="Times New Roman" w:hAnsi="Calibri" w:cs="Calibri"/>
          <w:b/>
          <w:bCs/>
          <w:color w:val="292B31"/>
          <w:sz w:val="24"/>
          <w:szCs w:val="24"/>
        </w:rPr>
        <w:t>Antibody staining for flow cytometry cell sorting</w:t>
      </w:r>
    </w:p>
    <w:p w14:paraId="7597F8B8" w14:textId="77777777" w:rsidR="004D25D7" w:rsidRPr="00385D9A" w:rsidRDefault="004D25D7" w:rsidP="00B935C5">
      <w:pPr>
        <w:pStyle w:val="ListParagraph"/>
        <w:shd w:val="clear" w:color="auto" w:fill="FFFFFF"/>
        <w:tabs>
          <w:tab w:val="left" w:pos="1890"/>
        </w:tabs>
        <w:spacing w:after="0" w:line="240" w:lineRule="auto"/>
        <w:ind w:left="0"/>
        <w:jc w:val="both"/>
        <w:rPr>
          <w:rFonts w:ascii="Calibri" w:eastAsia="Times New Roman" w:hAnsi="Calibri" w:cs="Calibri"/>
          <w:b/>
          <w:bCs/>
          <w:color w:val="292B31"/>
          <w:sz w:val="24"/>
          <w:szCs w:val="24"/>
        </w:rPr>
      </w:pPr>
    </w:p>
    <w:p w14:paraId="22FCE813" w14:textId="77777777" w:rsidR="00337F04" w:rsidRPr="00385D9A" w:rsidRDefault="002C3084"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Resuspend</w:t>
      </w:r>
      <w:r w:rsidR="00AE304C" w:rsidRPr="00385D9A">
        <w:rPr>
          <w:rFonts w:ascii="Calibri" w:eastAsia="Times New Roman" w:hAnsi="Calibri" w:cs="Calibri"/>
          <w:color w:val="000000"/>
          <w:sz w:val="24"/>
          <w:szCs w:val="24"/>
        </w:rPr>
        <w:t xml:space="preserve"> the</w:t>
      </w:r>
      <w:r w:rsidRPr="00385D9A">
        <w:rPr>
          <w:rFonts w:ascii="Calibri" w:eastAsia="Times New Roman" w:hAnsi="Calibri" w:cs="Calibri"/>
          <w:color w:val="000000"/>
          <w:sz w:val="24"/>
          <w:szCs w:val="24"/>
        </w:rPr>
        <w:t xml:space="preserve"> </w:t>
      </w:r>
      <w:r w:rsidR="00C15244" w:rsidRPr="00385D9A">
        <w:rPr>
          <w:rFonts w:ascii="Calibri" w:eastAsia="Times New Roman" w:hAnsi="Calibri" w:cs="Calibri"/>
          <w:color w:val="000000"/>
          <w:sz w:val="24"/>
          <w:szCs w:val="24"/>
        </w:rPr>
        <w:t>expanded cells</w:t>
      </w:r>
      <w:r w:rsidR="00AE304C" w:rsidRPr="00385D9A">
        <w:rPr>
          <w:rFonts w:ascii="Calibri" w:eastAsia="Times New Roman" w:hAnsi="Calibri" w:cs="Calibri"/>
          <w:color w:val="000000"/>
          <w:sz w:val="24"/>
          <w:szCs w:val="24"/>
        </w:rPr>
        <w:t xml:space="preserve"> by pipetting multiple times. Count the cell number and transfer the whole culture into a 15 mL or 50 mL tube.</w:t>
      </w:r>
    </w:p>
    <w:p w14:paraId="57C92944" w14:textId="77777777" w:rsidR="00332A78" w:rsidRPr="00385D9A" w:rsidRDefault="00332A78"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547D529D" w14:textId="2EDEF32B" w:rsidR="00332A78" w:rsidRPr="00385D9A" w:rsidRDefault="00332A78"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Fill up the tube with</w:t>
      </w:r>
      <w:r w:rsidRPr="00385D9A">
        <w:rPr>
          <w:rFonts w:ascii="Calibri" w:hAnsi="Calibri" w:cs="Calibri"/>
          <w:color w:val="000000"/>
          <w:sz w:val="24"/>
          <w:szCs w:val="24"/>
          <w:shd w:val="clear" w:color="auto" w:fill="FFFFFF"/>
        </w:rPr>
        <w:t xml:space="preserve"> cold separation buffer</w:t>
      </w:r>
    </w:p>
    <w:p w14:paraId="4DCD09E1"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31C77DEF" w14:textId="7D6C77A6" w:rsidR="003A0DEE"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Centrifuge at </w:t>
      </w:r>
      <w:r w:rsidRPr="00385D9A">
        <w:rPr>
          <w:rFonts w:ascii="Calibri" w:hAnsi="Calibri" w:cs="Calibri"/>
          <w:color w:val="000000"/>
          <w:sz w:val="24"/>
          <w:szCs w:val="24"/>
          <w:shd w:val="clear" w:color="auto" w:fill="FFFFFF"/>
        </w:rPr>
        <w:t xml:space="preserve">400 </w:t>
      </w:r>
      <w:r w:rsidR="00C40CD0">
        <w:rPr>
          <w:rFonts w:ascii="Calibri" w:hAnsi="Calibri" w:cs="Calibri"/>
          <w:color w:val="000000"/>
          <w:sz w:val="24"/>
          <w:szCs w:val="24"/>
          <w:shd w:val="clear" w:color="auto" w:fill="FFFFFF"/>
        </w:rPr>
        <w:t>x</w:t>
      </w:r>
      <w:r w:rsidRPr="00385D9A">
        <w:rPr>
          <w:rFonts w:ascii="Calibri" w:hAnsi="Calibri" w:cs="Calibri"/>
          <w:color w:val="000000"/>
          <w:sz w:val="24"/>
          <w:szCs w:val="24"/>
          <w:shd w:val="clear" w:color="auto" w:fill="FFFFFF"/>
        </w:rPr>
        <w:t xml:space="preserve"> </w:t>
      </w:r>
      <w:r w:rsidRPr="00C40CD0">
        <w:rPr>
          <w:rFonts w:ascii="Calibri" w:hAnsi="Calibri" w:cs="Calibri"/>
          <w:i/>
          <w:color w:val="000000"/>
          <w:sz w:val="24"/>
          <w:szCs w:val="24"/>
          <w:shd w:val="clear" w:color="auto" w:fill="FFFFFF"/>
        </w:rPr>
        <w:t>g</w:t>
      </w:r>
      <w:r w:rsidRPr="00385D9A">
        <w:rPr>
          <w:rFonts w:ascii="Calibri" w:hAnsi="Calibri" w:cs="Calibri"/>
          <w:color w:val="000000"/>
          <w:sz w:val="24"/>
          <w:szCs w:val="24"/>
          <w:shd w:val="clear" w:color="auto" w:fill="FFFFFF"/>
        </w:rPr>
        <w:t xml:space="preserve"> for 15 min at </w:t>
      </w:r>
      <w:r w:rsidR="00332A78" w:rsidRPr="00385D9A">
        <w:rPr>
          <w:rFonts w:ascii="Calibri" w:hAnsi="Calibri" w:cs="Calibri"/>
          <w:color w:val="000000"/>
          <w:sz w:val="24"/>
          <w:szCs w:val="24"/>
          <w:shd w:val="clear" w:color="auto" w:fill="FFFFFF"/>
        </w:rPr>
        <w:t>4 °C</w:t>
      </w:r>
      <w:r w:rsidRPr="00385D9A">
        <w:rPr>
          <w:rFonts w:ascii="Calibri" w:hAnsi="Calibri" w:cs="Calibri"/>
          <w:color w:val="000000"/>
          <w:sz w:val="24"/>
          <w:szCs w:val="24"/>
          <w:shd w:val="clear" w:color="auto" w:fill="FFFFFF"/>
        </w:rPr>
        <w:t>.</w:t>
      </w:r>
    </w:p>
    <w:p w14:paraId="362B6F83"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7410959E" w14:textId="15931B04"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Prepare antibody-staining solution </w:t>
      </w:r>
      <w:r w:rsidR="00B71418" w:rsidRPr="00385D9A">
        <w:rPr>
          <w:rFonts w:ascii="Calibri" w:eastAsia="Times New Roman" w:hAnsi="Calibri" w:cs="Calibri"/>
          <w:color w:val="000000"/>
          <w:sz w:val="24"/>
          <w:szCs w:val="24"/>
        </w:rPr>
        <w:t>to</w:t>
      </w:r>
      <w:r w:rsidRPr="00385D9A">
        <w:rPr>
          <w:rFonts w:ascii="Calibri" w:hAnsi="Calibri" w:cs="Calibri"/>
          <w:color w:val="000000"/>
          <w:sz w:val="24"/>
          <w:szCs w:val="24"/>
          <w:shd w:val="clear" w:color="auto" w:fill="FFFFFF"/>
        </w:rPr>
        <w:t xml:space="preserve"> stain 5</w:t>
      </w:r>
      <w:r w:rsidR="00C40CD0">
        <w:rPr>
          <w:rFonts w:ascii="Calibri" w:hAnsi="Calibri" w:cs="Calibri"/>
          <w:color w:val="000000"/>
          <w:sz w:val="24"/>
          <w:szCs w:val="24"/>
          <w:shd w:val="clear" w:color="auto" w:fill="FFFFFF"/>
        </w:rPr>
        <w:t xml:space="preserve"> </w:t>
      </w:r>
      <w:r w:rsidRPr="00385D9A">
        <w:rPr>
          <w:rFonts w:ascii="Calibri" w:hAnsi="Calibri" w:cs="Calibri"/>
          <w:color w:val="000000"/>
          <w:sz w:val="24"/>
          <w:szCs w:val="24"/>
          <w:shd w:val="clear" w:color="auto" w:fill="FFFFFF"/>
        </w:rPr>
        <w:t>x</w:t>
      </w:r>
      <w:r w:rsidR="00C40CD0">
        <w:rPr>
          <w:rFonts w:ascii="Calibri" w:hAnsi="Calibri" w:cs="Calibri"/>
          <w:color w:val="000000"/>
          <w:sz w:val="24"/>
          <w:szCs w:val="24"/>
          <w:shd w:val="clear" w:color="auto" w:fill="FFFFFF"/>
        </w:rPr>
        <w:t xml:space="preserve"> </w:t>
      </w:r>
      <w:r w:rsidRPr="00385D9A">
        <w:rPr>
          <w:rFonts w:ascii="Calibri" w:hAnsi="Calibri" w:cs="Calibri"/>
          <w:color w:val="000000"/>
          <w:sz w:val="24"/>
          <w:szCs w:val="24"/>
          <w:shd w:val="clear" w:color="auto" w:fill="FFFFFF"/>
        </w:rPr>
        <w:t>10</w:t>
      </w:r>
      <w:r w:rsidRPr="00385D9A">
        <w:rPr>
          <w:rFonts w:ascii="Calibri" w:hAnsi="Calibri" w:cs="Calibri"/>
          <w:color w:val="000000"/>
          <w:sz w:val="24"/>
          <w:szCs w:val="24"/>
          <w:shd w:val="clear" w:color="auto" w:fill="FFFFFF"/>
          <w:vertAlign w:val="superscript"/>
        </w:rPr>
        <w:t>5</w:t>
      </w:r>
      <w:r w:rsidR="00C40CD0">
        <w:rPr>
          <w:rFonts w:ascii="Calibri" w:hAnsi="Calibri" w:cs="Calibri"/>
          <w:color w:val="000000"/>
          <w:sz w:val="24"/>
          <w:szCs w:val="24"/>
          <w:shd w:val="clear" w:color="auto" w:fill="FFFFFF"/>
        </w:rPr>
        <w:softHyphen/>
        <w:t>–</w:t>
      </w:r>
      <w:r w:rsidRPr="00385D9A">
        <w:rPr>
          <w:rFonts w:ascii="Calibri" w:hAnsi="Calibri" w:cs="Calibri"/>
          <w:color w:val="000000"/>
          <w:sz w:val="24"/>
          <w:szCs w:val="24"/>
          <w:shd w:val="clear" w:color="auto" w:fill="FFFFFF"/>
        </w:rPr>
        <w:t>2</w:t>
      </w:r>
      <w:r w:rsidR="00C40CD0">
        <w:rPr>
          <w:rFonts w:ascii="Calibri" w:hAnsi="Calibri" w:cs="Calibri"/>
          <w:color w:val="000000"/>
          <w:sz w:val="24"/>
          <w:szCs w:val="24"/>
          <w:shd w:val="clear" w:color="auto" w:fill="FFFFFF"/>
        </w:rPr>
        <w:t xml:space="preserve"> </w:t>
      </w:r>
      <w:r w:rsidRPr="00385D9A">
        <w:rPr>
          <w:rFonts w:ascii="Calibri" w:hAnsi="Calibri" w:cs="Calibri"/>
          <w:color w:val="000000"/>
          <w:sz w:val="24"/>
          <w:szCs w:val="24"/>
          <w:shd w:val="clear" w:color="auto" w:fill="FFFFFF"/>
        </w:rPr>
        <w:t>x</w:t>
      </w:r>
      <w:r w:rsidR="00C40CD0">
        <w:rPr>
          <w:rFonts w:ascii="Calibri" w:hAnsi="Calibri" w:cs="Calibri"/>
          <w:color w:val="000000"/>
          <w:sz w:val="24"/>
          <w:szCs w:val="24"/>
          <w:shd w:val="clear" w:color="auto" w:fill="FFFFFF"/>
        </w:rPr>
        <w:t xml:space="preserve"> </w:t>
      </w:r>
      <w:r w:rsidRPr="00385D9A">
        <w:rPr>
          <w:rFonts w:ascii="Calibri" w:hAnsi="Calibri" w:cs="Calibri"/>
          <w:color w:val="000000"/>
          <w:sz w:val="24"/>
          <w:szCs w:val="24"/>
          <w:shd w:val="clear" w:color="auto" w:fill="FFFFFF"/>
        </w:rPr>
        <w:t>10</w:t>
      </w:r>
      <w:r w:rsidRPr="00385D9A">
        <w:rPr>
          <w:rFonts w:ascii="Calibri" w:hAnsi="Calibri" w:cs="Calibri"/>
          <w:color w:val="000000"/>
          <w:sz w:val="24"/>
          <w:szCs w:val="24"/>
          <w:shd w:val="clear" w:color="auto" w:fill="FFFFFF"/>
          <w:vertAlign w:val="superscript"/>
        </w:rPr>
        <w:t>6</w:t>
      </w:r>
      <w:r w:rsidRPr="00385D9A">
        <w:rPr>
          <w:rFonts w:ascii="Calibri" w:hAnsi="Calibri" w:cs="Calibri"/>
          <w:color w:val="000000"/>
          <w:sz w:val="24"/>
          <w:szCs w:val="24"/>
          <w:shd w:val="clear" w:color="auto" w:fill="FFFFFF"/>
        </w:rPr>
        <w:t xml:space="preserve"> cells and isotype solution to stain 1</w:t>
      </w:r>
      <w:r w:rsidR="00C40CD0">
        <w:rPr>
          <w:rFonts w:ascii="Calibri" w:hAnsi="Calibri" w:cs="Calibri"/>
          <w:color w:val="000000"/>
          <w:sz w:val="24"/>
          <w:szCs w:val="24"/>
          <w:shd w:val="clear" w:color="auto" w:fill="FFFFFF"/>
        </w:rPr>
        <w:t xml:space="preserve"> </w:t>
      </w:r>
      <w:r w:rsidRPr="00385D9A">
        <w:rPr>
          <w:rFonts w:ascii="Calibri" w:hAnsi="Calibri" w:cs="Calibri"/>
          <w:color w:val="000000"/>
          <w:sz w:val="24"/>
          <w:szCs w:val="24"/>
          <w:shd w:val="clear" w:color="auto" w:fill="FFFFFF"/>
        </w:rPr>
        <w:t>x</w:t>
      </w:r>
      <w:r w:rsidR="00C40CD0">
        <w:rPr>
          <w:rFonts w:ascii="Calibri" w:hAnsi="Calibri" w:cs="Calibri"/>
          <w:color w:val="000000"/>
          <w:sz w:val="24"/>
          <w:szCs w:val="24"/>
          <w:shd w:val="clear" w:color="auto" w:fill="FFFFFF"/>
        </w:rPr>
        <w:t xml:space="preserve"> </w:t>
      </w:r>
      <w:r w:rsidRPr="00385D9A">
        <w:rPr>
          <w:rFonts w:ascii="Calibri" w:hAnsi="Calibri" w:cs="Calibri"/>
          <w:color w:val="000000"/>
          <w:sz w:val="24"/>
          <w:szCs w:val="24"/>
          <w:shd w:val="clear" w:color="auto" w:fill="FFFFFF"/>
        </w:rPr>
        <w:t>10</w:t>
      </w:r>
      <w:r w:rsidRPr="00385D9A">
        <w:rPr>
          <w:rFonts w:ascii="Calibri" w:hAnsi="Calibri" w:cs="Calibri"/>
          <w:color w:val="000000"/>
          <w:sz w:val="24"/>
          <w:szCs w:val="24"/>
          <w:shd w:val="clear" w:color="auto" w:fill="FFFFFF"/>
          <w:vertAlign w:val="superscript"/>
        </w:rPr>
        <w:t xml:space="preserve">5 </w:t>
      </w:r>
      <w:r w:rsidRPr="00385D9A">
        <w:rPr>
          <w:rFonts w:ascii="Calibri" w:hAnsi="Calibri" w:cs="Calibri"/>
          <w:color w:val="000000"/>
          <w:sz w:val="24"/>
          <w:szCs w:val="24"/>
          <w:shd w:val="clear" w:color="auto" w:fill="FFFFFF"/>
        </w:rPr>
        <w:t>cells and determine FACS gating.</w:t>
      </w:r>
      <w:r w:rsidRPr="00385D9A">
        <w:rPr>
          <w:rFonts w:ascii="Calibri" w:eastAsia="Times New Roman" w:hAnsi="Calibri" w:cs="Calibri"/>
          <w:color w:val="000000"/>
          <w:sz w:val="24"/>
          <w:szCs w:val="24"/>
        </w:rPr>
        <w:t xml:space="preserve"> Dilute 1</w:t>
      </w:r>
      <w:r w:rsidR="00B71418" w:rsidRPr="00385D9A">
        <w:rPr>
          <w:rFonts w:ascii="Calibri" w:eastAsia="Times New Roman" w:hAnsi="Calibri" w:cs="Calibri"/>
          <w:color w:val="000000"/>
          <w:sz w:val="24"/>
          <w:szCs w:val="24"/>
        </w:rPr>
        <w:t>/10 (APC anti-CD34), 1/20 (FITC-</w:t>
      </w:r>
      <w:r w:rsidRPr="00385D9A">
        <w:rPr>
          <w:rFonts w:ascii="Calibri" w:eastAsia="Times New Roman" w:hAnsi="Calibri" w:cs="Calibri"/>
          <w:color w:val="000000"/>
          <w:sz w:val="24"/>
          <w:szCs w:val="24"/>
        </w:rPr>
        <w:t>CD90) antibodies and the corresponding isotypes into 50</w:t>
      </w:r>
      <w:r w:rsidR="00027137" w:rsidRPr="00385D9A">
        <w:rPr>
          <w:rFonts w:ascii="Calibri" w:eastAsia="Times New Roman" w:hAnsi="Calibri" w:cs="Calibri"/>
          <w:color w:val="000000"/>
          <w:sz w:val="24"/>
          <w:szCs w:val="24"/>
        </w:rPr>
        <w:t>0</w:t>
      </w:r>
      <w:r w:rsidRPr="00385D9A">
        <w:rPr>
          <w:rFonts w:ascii="Calibri" w:eastAsia="Times New Roman" w:hAnsi="Calibri" w:cs="Calibri"/>
          <w:color w:val="000000"/>
          <w:sz w:val="24"/>
          <w:szCs w:val="24"/>
        </w:rPr>
        <w:t xml:space="preserve"> </w:t>
      </w:r>
      <w:r w:rsidRPr="00385D9A">
        <w:rPr>
          <w:rFonts w:ascii="Calibri" w:hAnsi="Calibri" w:cs="Calibri"/>
          <w:color w:val="000000"/>
          <w:sz w:val="24"/>
          <w:szCs w:val="24"/>
          <w:shd w:val="clear" w:color="auto" w:fill="FFFFFF"/>
        </w:rPr>
        <w:t xml:space="preserve">µL of </w:t>
      </w:r>
      <w:r w:rsidR="0001552B" w:rsidRPr="00385D9A">
        <w:rPr>
          <w:rFonts w:ascii="Calibri" w:hAnsi="Calibri" w:cs="Calibri"/>
          <w:color w:val="000000"/>
          <w:sz w:val="24"/>
          <w:szCs w:val="24"/>
          <w:shd w:val="clear" w:color="auto" w:fill="FFFFFF"/>
        </w:rPr>
        <w:t>separation</w:t>
      </w:r>
      <w:r w:rsidRPr="00385D9A">
        <w:rPr>
          <w:rFonts w:ascii="Calibri" w:hAnsi="Calibri" w:cs="Calibri"/>
          <w:color w:val="000000"/>
          <w:sz w:val="24"/>
          <w:szCs w:val="24"/>
          <w:shd w:val="clear" w:color="auto" w:fill="FFFFFF"/>
        </w:rPr>
        <w:t xml:space="preserve"> buffer per each condition. </w:t>
      </w:r>
    </w:p>
    <w:p w14:paraId="76A0EE9C"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1593216F" w14:textId="0BD8FE83"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Prepare </w:t>
      </w:r>
      <w:r w:rsidR="00463AB0" w:rsidRPr="00385D9A">
        <w:rPr>
          <w:rFonts w:ascii="Calibri" w:eastAsia="Times New Roman" w:hAnsi="Calibri" w:cs="Calibri"/>
          <w:color w:val="000000"/>
          <w:sz w:val="24"/>
          <w:szCs w:val="24"/>
        </w:rPr>
        <w:t xml:space="preserve">the </w:t>
      </w:r>
      <w:r w:rsidRPr="00385D9A">
        <w:rPr>
          <w:rFonts w:ascii="Calibri" w:eastAsia="Times New Roman" w:hAnsi="Calibri" w:cs="Calibri"/>
          <w:color w:val="000000"/>
          <w:sz w:val="24"/>
          <w:szCs w:val="24"/>
        </w:rPr>
        <w:t xml:space="preserve">single color compensation controls using </w:t>
      </w:r>
      <w:r w:rsidR="00C31612" w:rsidRPr="00385D9A">
        <w:rPr>
          <w:rFonts w:ascii="Calibri" w:eastAsia="Times New Roman" w:hAnsi="Calibri" w:cs="Calibri"/>
          <w:color w:val="000000"/>
          <w:sz w:val="24"/>
          <w:szCs w:val="24"/>
        </w:rPr>
        <w:t xml:space="preserve">a </w:t>
      </w:r>
      <w:r w:rsidR="00583718" w:rsidRPr="00385D9A">
        <w:rPr>
          <w:rFonts w:ascii="Calibri" w:hAnsi="Calibri" w:cs="Calibri"/>
          <w:color w:val="000000"/>
          <w:sz w:val="24"/>
          <w:szCs w:val="24"/>
          <w:shd w:val="clear" w:color="auto" w:fill="FFFFFF"/>
        </w:rPr>
        <w:t>total antibody compensation bead k</w:t>
      </w:r>
      <w:r w:rsidR="00C31612" w:rsidRPr="00385D9A">
        <w:rPr>
          <w:rFonts w:ascii="Calibri" w:hAnsi="Calibri" w:cs="Calibri"/>
          <w:color w:val="000000"/>
          <w:sz w:val="24"/>
          <w:szCs w:val="24"/>
          <w:shd w:val="clear" w:color="auto" w:fill="FFFFFF"/>
        </w:rPr>
        <w:t>it</w:t>
      </w:r>
      <w:r w:rsidR="00C31612" w:rsidRPr="00385D9A">
        <w:rPr>
          <w:rFonts w:ascii="Calibri" w:eastAsia="Times New Roman" w:hAnsi="Calibri" w:cs="Calibri"/>
          <w:color w:val="000000"/>
          <w:sz w:val="24"/>
          <w:szCs w:val="24"/>
        </w:rPr>
        <w:t xml:space="preserve"> </w:t>
      </w:r>
      <w:r w:rsidRPr="00385D9A">
        <w:rPr>
          <w:rFonts w:ascii="Calibri" w:eastAsia="Times New Roman" w:hAnsi="Calibri" w:cs="Calibri"/>
          <w:color w:val="000000"/>
          <w:sz w:val="24"/>
          <w:szCs w:val="24"/>
        </w:rPr>
        <w:t>according to manufacturer's instructions.</w:t>
      </w:r>
    </w:p>
    <w:p w14:paraId="401C86EF"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4FADB29E" w14:textId="77777777"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lastRenderedPageBreak/>
        <w:t>Transfer the supernatant from step 5.2 into a new tube and keep it at 37</w:t>
      </w:r>
      <w:r w:rsidR="00666AEE" w:rsidRPr="00385D9A">
        <w:rPr>
          <w:rFonts w:ascii="Calibri" w:hAnsi="Calibri" w:cs="Calibri"/>
          <w:color w:val="000000"/>
          <w:sz w:val="24"/>
          <w:szCs w:val="24"/>
          <w:shd w:val="clear" w:color="auto" w:fill="FFFFFF"/>
        </w:rPr>
        <w:t xml:space="preserve"> </w:t>
      </w:r>
      <w:r w:rsidRPr="00385D9A">
        <w:rPr>
          <w:rFonts w:ascii="Calibri" w:hAnsi="Calibri" w:cs="Calibri"/>
          <w:color w:val="000000"/>
          <w:sz w:val="24"/>
          <w:szCs w:val="24"/>
          <w:shd w:val="clear" w:color="auto" w:fill="FFFFFF"/>
        </w:rPr>
        <w:t xml:space="preserve">°C. This culture media will be reused to culture the sorted cells. </w:t>
      </w:r>
    </w:p>
    <w:p w14:paraId="25C50F48"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4D7EB152" w14:textId="6ADA4B8E" w:rsidR="003A0DEE" w:rsidRPr="00385D9A" w:rsidRDefault="00147F67"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t>Resuspend the cell pellet in</w:t>
      </w:r>
      <w:r w:rsidR="00AE304C" w:rsidRPr="00385D9A">
        <w:rPr>
          <w:rFonts w:ascii="Calibri" w:hAnsi="Calibri" w:cs="Calibri"/>
          <w:color w:val="000000"/>
          <w:sz w:val="24"/>
          <w:szCs w:val="24"/>
          <w:shd w:val="clear" w:color="auto" w:fill="FFFFFF"/>
        </w:rPr>
        <w:t xml:space="preserve"> </w:t>
      </w:r>
      <w:r w:rsidR="00332A78" w:rsidRPr="00385D9A">
        <w:rPr>
          <w:rFonts w:ascii="Calibri" w:hAnsi="Calibri" w:cs="Calibri"/>
          <w:color w:val="000000"/>
          <w:sz w:val="24"/>
          <w:szCs w:val="24"/>
          <w:shd w:val="clear" w:color="auto" w:fill="FFFFFF"/>
        </w:rPr>
        <w:t xml:space="preserve">cold </w:t>
      </w:r>
      <w:r w:rsidR="0001552B" w:rsidRPr="00385D9A">
        <w:rPr>
          <w:rFonts w:ascii="Calibri" w:hAnsi="Calibri" w:cs="Calibri"/>
          <w:color w:val="000000"/>
          <w:sz w:val="24"/>
          <w:szCs w:val="24"/>
          <w:shd w:val="clear" w:color="auto" w:fill="FFFFFF"/>
        </w:rPr>
        <w:t>separation</w:t>
      </w:r>
      <w:r w:rsidR="00AE304C" w:rsidRPr="00385D9A">
        <w:rPr>
          <w:rFonts w:ascii="Calibri" w:hAnsi="Calibri" w:cs="Calibri"/>
          <w:color w:val="000000"/>
          <w:sz w:val="24"/>
          <w:szCs w:val="24"/>
          <w:shd w:val="clear" w:color="auto" w:fill="FFFFFF"/>
        </w:rPr>
        <w:t xml:space="preserve"> buffer to obtain a concentration of 5</w:t>
      </w:r>
      <w:r w:rsidR="00C40CD0">
        <w:rPr>
          <w:rFonts w:ascii="Calibri" w:hAnsi="Calibri" w:cs="Calibri"/>
          <w:color w:val="000000"/>
          <w:sz w:val="24"/>
          <w:szCs w:val="24"/>
          <w:shd w:val="clear" w:color="auto" w:fill="FFFFFF"/>
        </w:rPr>
        <w:t xml:space="preserve"> </w:t>
      </w:r>
      <w:r w:rsidR="00AE304C" w:rsidRPr="00385D9A">
        <w:rPr>
          <w:rFonts w:ascii="Calibri" w:hAnsi="Calibri" w:cs="Calibri"/>
          <w:color w:val="000000"/>
          <w:sz w:val="24"/>
          <w:szCs w:val="24"/>
          <w:shd w:val="clear" w:color="auto" w:fill="FFFFFF"/>
        </w:rPr>
        <w:t>x</w:t>
      </w:r>
      <w:r w:rsidR="00C40CD0">
        <w:rPr>
          <w:rFonts w:ascii="Calibri" w:hAnsi="Calibri" w:cs="Calibri"/>
          <w:color w:val="000000"/>
          <w:sz w:val="24"/>
          <w:szCs w:val="24"/>
          <w:shd w:val="clear" w:color="auto" w:fill="FFFFFF"/>
        </w:rPr>
        <w:t xml:space="preserve"> </w:t>
      </w:r>
      <w:r w:rsidR="00AE304C" w:rsidRPr="00385D9A">
        <w:rPr>
          <w:rFonts w:ascii="Calibri" w:hAnsi="Calibri" w:cs="Calibri"/>
          <w:color w:val="000000"/>
          <w:sz w:val="24"/>
          <w:szCs w:val="24"/>
          <w:shd w:val="clear" w:color="auto" w:fill="FFFFFF"/>
        </w:rPr>
        <w:t>10</w:t>
      </w:r>
      <w:r w:rsidR="00AE304C" w:rsidRPr="00385D9A">
        <w:rPr>
          <w:rFonts w:ascii="Calibri" w:hAnsi="Calibri" w:cs="Calibri"/>
          <w:color w:val="000000"/>
          <w:sz w:val="24"/>
          <w:szCs w:val="24"/>
          <w:shd w:val="clear" w:color="auto" w:fill="FFFFFF"/>
          <w:vertAlign w:val="superscript"/>
        </w:rPr>
        <w:t>5</w:t>
      </w:r>
      <w:r w:rsidR="00AE304C" w:rsidRPr="00385D9A">
        <w:rPr>
          <w:rFonts w:ascii="Calibri" w:hAnsi="Calibri" w:cs="Calibri"/>
          <w:color w:val="000000"/>
          <w:sz w:val="24"/>
          <w:szCs w:val="24"/>
          <w:shd w:val="clear" w:color="auto" w:fill="FFFFFF"/>
        </w:rPr>
        <w:t xml:space="preserve"> cells/ </w:t>
      </w:r>
      <w:proofErr w:type="spellStart"/>
      <w:r w:rsidR="00AE304C" w:rsidRPr="00385D9A">
        <w:rPr>
          <w:rFonts w:ascii="Calibri" w:hAnsi="Calibri" w:cs="Calibri"/>
          <w:color w:val="000000"/>
          <w:sz w:val="24"/>
          <w:szCs w:val="24"/>
          <w:shd w:val="clear" w:color="auto" w:fill="FFFFFF"/>
        </w:rPr>
        <w:t>mL.</w:t>
      </w:r>
      <w:proofErr w:type="spellEnd"/>
      <w:r w:rsidR="00AE304C" w:rsidRPr="00385D9A">
        <w:rPr>
          <w:rFonts w:ascii="Calibri" w:hAnsi="Calibri" w:cs="Calibri"/>
          <w:color w:val="000000"/>
          <w:sz w:val="24"/>
          <w:szCs w:val="24"/>
          <w:shd w:val="clear" w:color="auto" w:fill="FFFFFF"/>
        </w:rPr>
        <w:t xml:space="preserve"> Transfer 1</w:t>
      </w:r>
      <w:r w:rsidR="00C40CD0">
        <w:rPr>
          <w:rFonts w:ascii="Calibri" w:hAnsi="Calibri" w:cs="Calibri"/>
          <w:color w:val="000000"/>
          <w:sz w:val="24"/>
          <w:szCs w:val="24"/>
          <w:shd w:val="clear" w:color="auto" w:fill="FFFFFF"/>
        </w:rPr>
        <w:t xml:space="preserve"> </w:t>
      </w:r>
      <w:r w:rsidR="00AE304C" w:rsidRPr="00385D9A">
        <w:rPr>
          <w:rFonts w:ascii="Calibri" w:hAnsi="Calibri" w:cs="Calibri"/>
          <w:color w:val="000000"/>
          <w:sz w:val="24"/>
          <w:szCs w:val="24"/>
          <w:shd w:val="clear" w:color="auto" w:fill="FFFFFF"/>
        </w:rPr>
        <w:t>x</w:t>
      </w:r>
      <w:r w:rsidR="00C40CD0">
        <w:rPr>
          <w:rFonts w:ascii="Calibri" w:hAnsi="Calibri" w:cs="Calibri"/>
          <w:color w:val="000000"/>
          <w:sz w:val="24"/>
          <w:szCs w:val="24"/>
          <w:shd w:val="clear" w:color="auto" w:fill="FFFFFF"/>
        </w:rPr>
        <w:t xml:space="preserve"> </w:t>
      </w:r>
      <w:r w:rsidR="00AE304C" w:rsidRPr="00385D9A">
        <w:rPr>
          <w:rFonts w:ascii="Calibri" w:hAnsi="Calibri" w:cs="Calibri"/>
          <w:color w:val="000000"/>
          <w:sz w:val="24"/>
          <w:szCs w:val="24"/>
          <w:shd w:val="clear" w:color="auto" w:fill="FFFFFF"/>
        </w:rPr>
        <w:t>10</w:t>
      </w:r>
      <w:r w:rsidR="00AE304C" w:rsidRPr="00385D9A">
        <w:rPr>
          <w:rFonts w:ascii="Calibri" w:hAnsi="Calibri" w:cs="Calibri"/>
          <w:color w:val="000000"/>
          <w:sz w:val="24"/>
          <w:szCs w:val="24"/>
          <w:shd w:val="clear" w:color="auto" w:fill="FFFFFF"/>
          <w:vertAlign w:val="superscript"/>
        </w:rPr>
        <w:t xml:space="preserve">5 </w:t>
      </w:r>
      <w:r w:rsidR="00AE304C" w:rsidRPr="00385D9A">
        <w:rPr>
          <w:rFonts w:ascii="Calibri" w:hAnsi="Calibri" w:cs="Calibri"/>
          <w:color w:val="000000"/>
          <w:sz w:val="24"/>
          <w:szCs w:val="24"/>
          <w:shd w:val="clear" w:color="auto" w:fill="FFFFFF"/>
        </w:rPr>
        <w:t>cells in 1.5 mL tub</w:t>
      </w:r>
      <w:r w:rsidR="0035439B" w:rsidRPr="00385D9A">
        <w:rPr>
          <w:rFonts w:ascii="Calibri" w:hAnsi="Calibri" w:cs="Calibri"/>
          <w:color w:val="000000"/>
          <w:sz w:val="24"/>
          <w:szCs w:val="24"/>
          <w:shd w:val="clear" w:color="auto" w:fill="FFFFFF"/>
        </w:rPr>
        <w:t>es for isotype staining and the remaining</w:t>
      </w:r>
      <w:r w:rsidR="00AE304C" w:rsidRPr="00385D9A">
        <w:rPr>
          <w:rFonts w:ascii="Calibri" w:hAnsi="Calibri" w:cs="Calibri"/>
          <w:color w:val="000000"/>
          <w:sz w:val="24"/>
          <w:szCs w:val="24"/>
          <w:shd w:val="clear" w:color="auto" w:fill="FFFFFF"/>
        </w:rPr>
        <w:t xml:space="preserve"> cells that will be sorted in</w:t>
      </w:r>
      <w:r w:rsidR="0035439B" w:rsidRPr="00385D9A">
        <w:rPr>
          <w:rFonts w:ascii="Calibri" w:hAnsi="Calibri" w:cs="Calibri"/>
          <w:color w:val="000000"/>
          <w:sz w:val="24"/>
          <w:szCs w:val="24"/>
          <w:shd w:val="clear" w:color="auto" w:fill="FFFFFF"/>
        </w:rPr>
        <w:t xml:space="preserve">to </w:t>
      </w:r>
      <w:r w:rsidR="00AE304C" w:rsidRPr="00385D9A">
        <w:rPr>
          <w:rFonts w:ascii="Calibri" w:hAnsi="Calibri" w:cs="Calibri"/>
          <w:color w:val="000000"/>
          <w:sz w:val="24"/>
          <w:szCs w:val="24"/>
          <w:shd w:val="clear" w:color="auto" w:fill="FFFFFF"/>
        </w:rPr>
        <w:t>other 1.5 mL tubes.</w:t>
      </w:r>
    </w:p>
    <w:p w14:paraId="302D1B57"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24ADD3CF" w14:textId="02395568"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Centrifuge the tubes at </w:t>
      </w:r>
      <w:r w:rsidRPr="00385D9A">
        <w:rPr>
          <w:rFonts w:ascii="Calibri" w:hAnsi="Calibri" w:cs="Calibri"/>
          <w:color w:val="000000"/>
          <w:sz w:val="24"/>
          <w:szCs w:val="24"/>
          <w:shd w:val="clear" w:color="auto" w:fill="FFFFFF"/>
        </w:rPr>
        <w:t xml:space="preserve">400 </w:t>
      </w:r>
      <w:r w:rsidR="00C40CD0">
        <w:rPr>
          <w:rFonts w:ascii="Calibri" w:hAnsi="Calibri" w:cs="Calibri"/>
          <w:color w:val="000000"/>
          <w:sz w:val="24"/>
          <w:szCs w:val="24"/>
          <w:shd w:val="clear" w:color="auto" w:fill="FFFFFF"/>
        </w:rPr>
        <w:t>x</w:t>
      </w:r>
      <w:r w:rsidRPr="00385D9A">
        <w:rPr>
          <w:rFonts w:ascii="Calibri" w:hAnsi="Calibri" w:cs="Calibri"/>
          <w:color w:val="000000"/>
          <w:sz w:val="24"/>
          <w:szCs w:val="24"/>
          <w:shd w:val="clear" w:color="auto" w:fill="FFFFFF"/>
        </w:rPr>
        <w:t xml:space="preserve"> </w:t>
      </w:r>
      <w:r w:rsidRPr="00C40CD0">
        <w:rPr>
          <w:rFonts w:ascii="Calibri" w:hAnsi="Calibri" w:cs="Calibri"/>
          <w:i/>
          <w:color w:val="000000"/>
          <w:sz w:val="24"/>
          <w:szCs w:val="24"/>
          <w:shd w:val="clear" w:color="auto" w:fill="FFFFFF"/>
        </w:rPr>
        <w:t>g</w:t>
      </w:r>
      <w:r w:rsidRPr="00385D9A">
        <w:rPr>
          <w:rFonts w:ascii="Calibri" w:hAnsi="Calibri" w:cs="Calibri"/>
          <w:color w:val="000000"/>
          <w:sz w:val="24"/>
          <w:szCs w:val="24"/>
          <w:shd w:val="clear" w:color="auto" w:fill="FFFFFF"/>
        </w:rPr>
        <w:t xml:space="preserve"> for 15 min at </w:t>
      </w:r>
      <w:r w:rsidR="00332A78" w:rsidRPr="00385D9A">
        <w:rPr>
          <w:rFonts w:ascii="Calibri" w:hAnsi="Calibri" w:cs="Calibri"/>
          <w:color w:val="000000"/>
          <w:sz w:val="24"/>
          <w:szCs w:val="24"/>
          <w:shd w:val="clear" w:color="auto" w:fill="FFFFFF"/>
        </w:rPr>
        <w:t>4 °C</w:t>
      </w:r>
      <w:r w:rsidRPr="00385D9A">
        <w:rPr>
          <w:rFonts w:ascii="Calibri" w:hAnsi="Calibri" w:cs="Calibri"/>
          <w:color w:val="000000"/>
          <w:sz w:val="24"/>
          <w:szCs w:val="24"/>
          <w:shd w:val="clear" w:color="auto" w:fill="FFFFFF"/>
        </w:rPr>
        <w:t>.</w:t>
      </w:r>
    </w:p>
    <w:p w14:paraId="10AFFEB1"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05E31C1F" w14:textId="1EFBBD36" w:rsidR="003A0DEE" w:rsidRPr="00385D9A" w:rsidRDefault="002127FA"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Discard the supernatant and r</w:t>
      </w:r>
      <w:r w:rsidR="00AE304C" w:rsidRPr="00385D9A">
        <w:rPr>
          <w:rFonts w:ascii="Calibri" w:eastAsia="Times New Roman" w:hAnsi="Calibri" w:cs="Calibri"/>
          <w:color w:val="000000"/>
          <w:sz w:val="24"/>
          <w:szCs w:val="24"/>
        </w:rPr>
        <w:t xml:space="preserve">esuspend pellets of cells </w:t>
      </w:r>
      <w:r w:rsidR="00B57F71" w:rsidRPr="00385D9A">
        <w:rPr>
          <w:rFonts w:ascii="Calibri" w:eastAsia="Times New Roman" w:hAnsi="Calibri" w:cs="Calibri"/>
          <w:color w:val="000000"/>
          <w:sz w:val="24"/>
          <w:szCs w:val="24"/>
        </w:rPr>
        <w:t>in</w:t>
      </w:r>
      <w:r w:rsidRPr="00385D9A">
        <w:rPr>
          <w:rFonts w:ascii="Calibri" w:eastAsia="Times New Roman" w:hAnsi="Calibri" w:cs="Calibri"/>
          <w:color w:val="000000"/>
          <w:sz w:val="24"/>
          <w:szCs w:val="24"/>
        </w:rPr>
        <w:t xml:space="preserve"> isotype</w:t>
      </w:r>
      <w:r w:rsidR="00AE304C" w:rsidRPr="00385D9A">
        <w:rPr>
          <w:rFonts w:ascii="Calibri" w:eastAsia="Times New Roman" w:hAnsi="Calibri" w:cs="Calibri"/>
          <w:color w:val="000000"/>
          <w:sz w:val="24"/>
          <w:szCs w:val="24"/>
        </w:rPr>
        <w:t xml:space="preserve"> </w:t>
      </w:r>
      <w:r w:rsidRPr="00385D9A">
        <w:rPr>
          <w:rFonts w:ascii="Calibri" w:eastAsia="Times New Roman" w:hAnsi="Calibri" w:cs="Calibri"/>
          <w:color w:val="000000"/>
          <w:sz w:val="24"/>
          <w:szCs w:val="24"/>
        </w:rPr>
        <w:t xml:space="preserve">staining </w:t>
      </w:r>
      <w:r w:rsidR="00AE304C" w:rsidRPr="00385D9A">
        <w:rPr>
          <w:rFonts w:ascii="Calibri" w:eastAsia="Times New Roman" w:hAnsi="Calibri" w:cs="Calibri"/>
          <w:color w:val="000000"/>
          <w:sz w:val="24"/>
          <w:szCs w:val="24"/>
        </w:rPr>
        <w:t xml:space="preserve">solution and the pellet of cells that will be sorted </w:t>
      </w:r>
      <w:r w:rsidR="00B57F71" w:rsidRPr="00385D9A">
        <w:rPr>
          <w:rFonts w:ascii="Calibri" w:eastAsia="Times New Roman" w:hAnsi="Calibri" w:cs="Calibri"/>
          <w:color w:val="000000"/>
          <w:sz w:val="24"/>
          <w:szCs w:val="24"/>
        </w:rPr>
        <w:t>in</w:t>
      </w:r>
      <w:r w:rsidR="00E5588D" w:rsidRPr="00385D9A">
        <w:rPr>
          <w:rFonts w:ascii="Calibri" w:eastAsia="Times New Roman" w:hAnsi="Calibri" w:cs="Calibri"/>
          <w:color w:val="000000"/>
          <w:sz w:val="24"/>
          <w:szCs w:val="24"/>
        </w:rPr>
        <w:t xml:space="preserve"> the a</w:t>
      </w:r>
      <w:r w:rsidRPr="00385D9A">
        <w:rPr>
          <w:rFonts w:ascii="Calibri" w:eastAsia="Times New Roman" w:hAnsi="Calibri" w:cs="Calibri"/>
          <w:color w:val="000000"/>
          <w:sz w:val="24"/>
          <w:szCs w:val="24"/>
        </w:rPr>
        <w:t>ntibody staining</w:t>
      </w:r>
      <w:r w:rsidR="00AE304C" w:rsidRPr="00385D9A">
        <w:rPr>
          <w:rFonts w:ascii="Calibri" w:eastAsia="Times New Roman" w:hAnsi="Calibri" w:cs="Calibri"/>
          <w:color w:val="000000"/>
          <w:sz w:val="24"/>
          <w:szCs w:val="24"/>
        </w:rPr>
        <w:t xml:space="preserve"> solution.</w:t>
      </w:r>
    </w:p>
    <w:p w14:paraId="3DE483CD"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2DEAB2BC" w14:textId="77777777" w:rsidR="0035439B"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Incubate for 30 min at </w:t>
      </w:r>
      <w:r w:rsidR="00332A78" w:rsidRPr="00385D9A">
        <w:rPr>
          <w:rFonts w:ascii="Calibri" w:hAnsi="Calibri" w:cs="Calibri"/>
          <w:color w:val="000000"/>
          <w:sz w:val="24"/>
          <w:szCs w:val="24"/>
          <w:shd w:val="clear" w:color="auto" w:fill="FFFFFF"/>
        </w:rPr>
        <w:t>4 °C</w:t>
      </w:r>
      <w:r w:rsidRPr="00385D9A">
        <w:rPr>
          <w:rFonts w:ascii="Calibri" w:eastAsia="Times New Roman" w:hAnsi="Calibri" w:cs="Calibri"/>
          <w:color w:val="000000"/>
          <w:sz w:val="24"/>
          <w:szCs w:val="24"/>
        </w:rPr>
        <w:t>.</w:t>
      </w:r>
    </w:p>
    <w:p w14:paraId="060C5F79" w14:textId="77777777" w:rsidR="006953D6" w:rsidRPr="00385D9A" w:rsidRDefault="006953D6" w:rsidP="00B935C5">
      <w:pPr>
        <w:shd w:val="clear" w:color="auto" w:fill="FFFFFF"/>
        <w:spacing w:after="0" w:line="240" w:lineRule="auto"/>
        <w:jc w:val="both"/>
        <w:rPr>
          <w:rFonts w:ascii="Calibri" w:eastAsia="Times New Roman" w:hAnsi="Calibri" w:cs="Calibri"/>
          <w:color w:val="000000"/>
          <w:sz w:val="24"/>
          <w:szCs w:val="24"/>
        </w:rPr>
      </w:pPr>
    </w:p>
    <w:p w14:paraId="2094483B" w14:textId="45C85A42" w:rsidR="003A0DEE"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Add 450 </w:t>
      </w:r>
      <w:r w:rsidRPr="00385D9A">
        <w:rPr>
          <w:rFonts w:ascii="Calibri" w:hAnsi="Calibri" w:cs="Calibri"/>
          <w:color w:val="000000"/>
          <w:sz w:val="24"/>
          <w:szCs w:val="24"/>
          <w:shd w:val="clear" w:color="auto" w:fill="FFFFFF"/>
        </w:rPr>
        <w:t>µL</w:t>
      </w:r>
      <w:r w:rsidRPr="00385D9A">
        <w:rPr>
          <w:rFonts w:ascii="Calibri" w:eastAsia="Times New Roman" w:hAnsi="Calibri" w:cs="Calibri"/>
          <w:color w:val="000000"/>
          <w:sz w:val="24"/>
          <w:szCs w:val="24"/>
        </w:rPr>
        <w:t xml:space="preserve"> of </w:t>
      </w:r>
      <w:r w:rsidR="0001552B" w:rsidRPr="00385D9A">
        <w:rPr>
          <w:rFonts w:ascii="Calibri" w:hAnsi="Calibri" w:cs="Calibri"/>
          <w:color w:val="000000"/>
          <w:sz w:val="24"/>
          <w:szCs w:val="24"/>
          <w:shd w:val="clear" w:color="auto" w:fill="FFFFFF"/>
        </w:rPr>
        <w:t>separation</w:t>
      </w:r>
      <w:r w:rsidRPr="00385D9A">
        <w:rPr>
          <w:rFonts w:ascii="Calibri" w:eastAsia="Times New Roman" w:hAnsi="Calibri" w:cs="Calibri"/>
          <w:color w:val="000000"/>
          <w:sz w:val="24"/>
          <w:szCs w:val="24"/>
        </w:rPr>
        <w:t xml:space="preserve"> buffer and centrifuge at </w:t>
      </w:r>
      <w:r w:rsidRPr="00385D9A">
        <w:rPr>
          <w:rFonts w:ascii="Calibri" w:hAnsi="Calibri" w:cs="Calibri"/>
          <w:color w:val="000000"/>
          <w:sz w:val="24"/>
          <w:szCs w:val="24"/>
          <w:shd w:val="clear" w:color="auto" w:fill="FFFFFF"/>
        </w:rPr>
        <w:t xml:space="preserve">400 </w:t>
      </w:r>
      <w:r w:rsidR="00C40CD0">
        <w:rPr>
          <w:rFonts w:ascii="Calibri" w:hAnsi="Calibri" w:cs="Calibri"/>
          <w:color w:val="000000"/>
          <w:sz w:val="24"/>
          <w:szCs w:val="24"/>
          <w:shd w:val="clear" w:color="auto" w:fill="FFFFFF"/>
        </w:rPr>
        <w:t>x</w:t>
      </w:r>
      <w:r w:rsidRPr="00385D9A">
        <w:rPr>
          <w:rFonts w:ascii="Calibri" w:hAnsi="Calibri" w:cs="Calibri"/>
          <w:color w:val="000000"/>
          <w:sz w:val="24"/>
          <w:szCs w:val="24"/>
          <w:shd w:val="clear" w:color="auto" w:fill="FFFFFF"/>
        </w:rPr>
        <w:t xml:space="preserve"> </w:t>
      </w:r>
      <w:r w:rsidR="00C40CD0">
        <w:rPr>
          <w:rFonts w:ascii="Calibri" w:hAnsi="Calibri" w:cs="Calibri"/>
          <w:i/>
          <w:color w:val="000000"/>
          <w:sz w:val="24"/>
          <w:szCs w:val="24"/>
          <w:shd w:val="clear" w:color="auto" w:fill="FFFFFF"/>
        </w:rPr>
        <w:t>g</w:t>
      </w:r>
      <w:r w:rsidRPr="00385D9A">
        <w:rPr>
          <w:rFonts w:ascii="Calibri" w:hAnsi="Calibri" w:cs="Calibri"/>
          <w:color w:val="000000"/>
          <w:sz w:val="24"/>
          <w:szCs w:val="24"/>
          <w:shd w:val="clear" w:color="auto" w:fill="FFFFFF"/>
        </w:rPr>
        <w:t xml:space="preserve"> for 15 min</w:t>
      </w:r>
      <w:r w:rsidR="00332A78" w:rsidRPr="00385D9A">
        <w:rPr>
          <w:rFonts w:ascii="Calibri" w:hAnsi="Calibri" w:cs="Calibri"/>
          <w:color w:val="000000"/>
          <w:sz w:val="24"/>
          <w:szCs w:val="24"/>
          <w:shd w:val="clear" w:color="auto" w:fill="FFFFFF"/>
        </w:rPr>
        <w:t xml:space="preserve"> at</w:t>
      </w:r>
      <w:r w:rsidRPr="00385D9A">
        <w:rPr>
          <w:rFonts w:ascii="Calibri" w:hAnsi="Calibri" w:cs="Calibri"/>
          <w:color w:val="000000"/>
          <w:sz w:val="24"/>
          <w:szCs w:val="24"/>
          <w:shd w:val="clear" w:color="auto" w:fill="FFFFFF"/>
        </w:rPr>
        <w:t xml:space="preserve"> </w:t>
      </w:r>
      <w:r w:rsidR="00332A78" w:rsidRPr="00385D9A">
        <w:rPr>
          <w:rFonts w:ascii="Calibri" w:hAnsi="Calibri" w:cs="Calibri"/>
          <w:color w:val="000000"/>
          <w:sz w:val="24"/>
          <w:szCs w:val="24"/>
          <w:shd w:val="clear" w:color="auto" w:fill="FFFFFF"/>
        </w:rPr>
        <w:t>4 °C</w:t>
      </w:r>
      <w:r w:rsidRPr="00385D9A">
        <w:rPr>
          <w:rFonts w:ascii="Calibri" w:hAnsi="Calibri" w:cs="Calibri"/>
          <w:color w:val="000000"/>
          <w:sz w:val="24"/>
          <w:szCs w:val="24"/>
          <w:shd w:val="clear" w:color="auto" w:fill="FFFFFF"/>
        </w:rPr>
        <w:t>.</w:t>
      </w:r>
    </w:p>
    <w:p w14:paraId="0240B7EE" w14:textId="77777777" w:rsidR="00C60508" w:rsidRPr="00385D9A" w:rsidRDefault="00C60508" w:rsidP="00B935C5">
      <w:pPr>
        <w:shd w:val="clear" w:color="auto" w:fill="FFFFFF"/>
        <w:spacing w:after="0" w:line="240" w:lineRule="auto"/>
        <w:jc w:val="both"/>
        <w:rPr>
          <w:rFonts w:ascii="Calibri" w:eastAsia="Times New Roman" w:hAnsi="Calibri" w:cs="Calibri"/>
          <w:color w:val="000000"/>
          <w:sz w:val="24"/>
          <w:szCs w:val="24"/>
        </w:rPr>
      </w:pPr>
    </w:p>
    <w:p w14:paraId="328F19AA" w14:textId="3DCC9E84"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t xml:space="preserve">Resuspend the pellets with 2 mL of </w:t>
      </w:r>
      <w:r w:rsidR="00332A78" w:rsidRPr="00385D9A">
        <w:rPr>
          <w:rFonts w:ascii="Calibri" w:hAnsi="Calibri" w:cs="Calibri"/>
          <w:color w:val="000000"/>
          <w:sz w:val="24"/>
          <w:szCs w:val="24"/>
          <w:shd w:val="clear" w:color="auto" w:fill="FFFFFF"/>
        </w:rPr>
        <w:t xml:space="preserve">cold </w:t>
      </w:r>
      <w:r w:rsidR="0001552B" w:rsidRPr="00385D9A">
        <w:rPr>
          <w:rFonts w:ascii="Calibri" w:hAnsi="Calibri" w:cs="Calibri"/>
          <w:color w:val="000000"/>
          <w:sz w:val="24"/>
          <w:szCs w:val="24"/>
          <w:shd w:val="clear" w:color="auto" w:fill="FFFFFF"/>
        </w:rPr>
        <w:t>separation</w:t>
      </w:r>
      <w:r w:rsidRPr="00385D9A">
        <w:rPr>
          <w:rFonts w:ascii="Calibri" w:hAnsi="Calibri" w:cs="Calibri"/>
          <w:color w:val="000000"/>
          <w:sz w:val="24"/>
          <w:szCs w:val="24"/>
          <w:shd w:val="clear" w:color="auto" w:fill="FFFFFF"/>
        </w:rPr>
        <w:t xml:space="preserve"> buffer. </w:t>
      </w:r>
    </w:p>
    <w:p w14:paraId="6D64DB8E"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1059627C" w14:textId="41B74A30" w:rsidR="003A0DEE"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t xml:space="preserve">To prevent clogs, filter the samples through a 40 </w:t>
      </w:r>
      <w:proofErr w:type="spellStart"/>
      <w:r w:rsidRPr="00385D9A">
        <w:rPr>
          <w:rFonts w:ascii="Calibri" w:hAnsi="Calibri" w:cs="Calibri"/>
          <w:color w:val="000000"/>
          <w:sz w:val="24"/>
          <w:szCs w:val="24"/>
          <w:shd w:val="clear" w:color="auto" w:fill="FFFFFF"/>
        </w:rPr>
        <w:t>μm</w:t>
      </w:r>
      <w:proofErr w:type="spellEnd"/>
      <w:r w:rsidRPr="00385D9A">
        <w:rPr>
          <w:rFonts w:ascii="Calibri" w:hAnsi="Calibri" w:cs="Calibri"/>
          <w:color w:val="000000"/>
          <w:sz w:val="24"/>
          <w:szCs w:val="24"/>
          <w:shd w:val="clear" w:color="auto" w:fill="FFFFFF"/>
        </w:rPr>
        <w:t xml:space="preserve"> cell strainer and place on ice until FACS.</w:t>
      </w:r>
    </w:p>
    <w:p w14:paraId="2FA5F9B7" w14:textId="77777777" w:rsidR="00385D9A" w:rsidRPr="00385D9A" w:rsidRDefault="00385D9A"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39E0628B" w14:textId="4517FDA1" w:rsidR="003A0DEE"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Set-up cell sorter for sorting</w:t>
      </w:r>
      <w:r w:rsidR="00027137" w:rsidRPr="00385D9A">
        <w:rPr>
          <w:rFonts w:ascii="Calibri" w:eastAsia="Times New Roman" w:hAnsi="Calibri" w:cs="Calibri"/>
          <w:color w:val="000000"/>
          <w:sz w:val="24"/>
          <w:szCs w:val="24"/>
        </w:rPr>
        <w:t xml:space="preserve"> with the correct parameters.</w:t>
      </w:r>
    </w:p>
    <w:p w14:paraId="238A6917" w14:textId="77777777" w:rsidR="00C60508" w:rsidRPr="00385D9A" w:rsidRDefault="00C60508"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3270E8A3" w14:textId="142D52AF"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t xml:space="preserve">Run </w:t>
      </w:r>
      <w:r w:rsidR="009A6865" w:rsidRPr="00385D9A">
        <w:rPr>
          <w:rFonts w:ascii="Calibri" w:hAnsi="Calibri" w:cs="Calibri"/>
          <w:color w:val="000000"/>
          <w:sz w:val="24"/>
          <w:szCs w:val="24"/>
          <w:shd w:val="clear" w:color="auto" w:fill="FFFFFF"/>
        </w:rPr>
        <w:t xml:space="preserve">isotype samples to </w:t>
      </w:r>
      <w:r w:rsidRPr="00385D9A">
        <w:rPr>
          <w:rFonts w:ascii="Calibri" w:hAnsi="Calibri" w:cs="Calibri"/>
          <w:color w:val="000000"/>
          <w:sz w:val="24"/>
          <w:szCs w:val="24"/>
          <w:shd w:val="clear" w:color="auto" w:fill="FFFFFF"/>
        </w:rPr>
        <w:t>set voltage and gain for forward and side scatter and identify ne</w:t>
      </w:r>
      <w:r w:rsidR="00337F04" w:rsidRPr="00385D9A">
        <w:rPr>
          <w:rFonts w:ascii="Calibri" w:hAnsi="Calibri" w:cs="Calibri"/>
          <w:color w:val="000000"/>
          <w:sz w:val="24"/>
          <w:szCs w:val="24"/>
          <w:shd w:val="clear" w:color="auto" w:fill="FFFFFF"/>
        </w:rPr>
        <w:t>gative fluorescence populations.</w:t>
      </w:r>
    </w:p>
    <w:p w14:paraId="4DF94544"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68C3B239" w14:textId="77777777" w:rsidR="00337F04" w:rsidRPr="00385D9A" w:rsidRDefault="009A6865"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Run single color controls to set compensation coefficients and apply compensated pa</w:t>
      </w:r>
      <w:r w:rsidR="00337F04" w:rsidRPr="00385D9A">
        <w:rPr>
          <w:rFonts w:ascii="Calibri" w:eastAsia="Times New Roman" w:hAnsi="Calibri" w:cs="Calibri"/>
          <w:color w:val="000000"/>
          <w:sz w:val="24"/>
          <w:szCs w:val="24"/>
        </w:rPr>
        <w:t>rameter to collection protocol.</w:t>
      </w:r>
    </w:p>
    <w:p w14:paraId="7E8E03E5"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03532D86" w14:textId="07F1DD3C"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t xml:space="preserve">Run a small aliquot of the (Ab) sample (~50,000 events) to </w:t>
      </w:r>
      <w:r w:rsidR="002C3084" w:rsidRPr="00385D9A">
        <w:rPr>
          <w:rFonts w:ascii="Calibri" w:hAnsi="Calibri" w:cs="Calibri"/>
          <w:color w:val="000000"/>
          <w:sz w:val="24"/>
          <w:szCs w:val="24"/>
          <w:shd w:val="clear" w:color="auto" w:fill="FFFFFF"/>
        </w:rPr>
        <w:t>establish</w:t>
      </w:r>
      <w:r w:rsidRPr="00385D9A">
        <w:rPr>
          <w:rFonts w:ascii="Calibri" w:hAnsi="Calibri" w:cs="Calibri"/>
          <w:color w:val="000000"/>
          <w:sz w:val="24"/>
          <w:szCs w:val="24"/>
          <w:shd w:val="clear" w:color="auto" w:fill="FFFFFF"/>
        </w:rPr>
        <w:t xml:space="preserve"> the gating strategy. </w:t>
      </w:r>
    </w:p>
    <w:p w14:paraId="5856000E"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590B5F24" w14:textId="00F3A6CF"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Set up sort decisions to collect </w:t>
      </w:r>
      <w:r w:rsidR="006953D6" w:rsidRPr="00385D9A">
        <w:rPr>
          <w:rFonts w:ascii="Calibri" w:eastAsia="Times New Roman" w:hAnsi="Calibri" w:cs="Calibri"/>
          <w:color w:val="000000"/>
          <w:sz w:val="24"/>
          <w:szCs w:val="24"/>
        </w:rPr>
        <w:t xml:space="preserve">the </w:t>
      </w:r>
      <w:r w:rsidRPr="00385D9A">
        <w:rPr>
          <w:rFonts w:ascii="Calibri" w:eastAsia="Times New Roman" w:hAnsi="Calibri" w:cs="Calibri"/>
          <w:color w:val="000000"/>
          <w:sz w:val="24"/>
          <w:szCs w:val="24"/>
        </w:rPr>
        <w:t>CD34</w:t>
      </w:r>
      <w:r w:rsidRPr="00385D9A">
        <w:rPr>
          <w:rFonts w:ascii="Calibri" w:eastAsia="Times New Roman" w:hAnsi="Calibri" w:cs="Calibri"/>
          <w:color w:val="000000"/>
          <w:sz w:val="24"/>
          <w:szCs w:val="24"/>
          <w:vertAlign w:val="superscript"/>
        </w:rPr>
        <w:t>+</w:t>
      </w:r>
      <w:r w:rsidRPr="00385D9A">
        <w:rPr>
          <w:rFonts w:ascii="Calibri" w:eastAsia="Times New Roman" w:hAnsi="Calibri" w:cs="Calibri"/>
          <w:color w:val="000000"/>
          <w:sz w:val="24"/>
          <w:szCs w:val="24"/>
        </w:rPr>
        <w:t xml:space="preserve"> CD90</w:t>
      </w:r>
      <w:r w:rsidRPr="00385D9A">
        <w:rPr>
          <w:rFonts w:ascii="Calibri" w:eastAsia="Times New Roman" w:hAnsi="Calibri" w:cs="Calibri"/>
          <w:color w:val="000000"/>
          <w:sz w:val="24"/>
          <w:szCs w:val="24"/>
          <w:vertAlign w:val="superscript"/>
        </w:rPr>
        <w:t xml:space="preserve">- </w:t>
      </w:r>
      <w:r w:rsidRPr="00385D9A">
        <w:rPr>
          <w:rFonts w:ascii="Calibri" w:eastAsia="Times New Roman" w:hAnsi="Calibri" w:cs="Calibri"/>
          <w:color w:val="000000"/>
          <w:sz w:val="24"/>
          <w:szCs w:val="24"/>
        </w:rPr>
        <w:t>cell fraction.</w:t>
      </w:r>
    </w:p>
    <w:p w14:paraId="7ADE98FB"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227CBFAE" w14:textId="77777777"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t xml:space="preserve">Sort cells into collection tubes coated with 2 mL </w:t>
      </w:r>
      <w:r w:rsidR="0001552B" w:rsidRPr="00385D9A">
        <w:rPr>
          <w:rFonts w:ascii="Calibri" w:hAnsi="Calibri" w:cs="Calibri"/>
          <w:color w:val="000000"/>
          <w:sz w:val="24"/>
          <w:szCs w:val="24"/>
          <w:shd w:val="clear" w:color="auto" w:fill="FFFFFF"/>
        </w:rPr>
        <w:t>separation</w:t>
      </w:r>
      <w:r w:rsidRPr="00385D9A">
        <w:rPr>
          <w:rFonts w:ascii="Calibri" w:hAnsi="Calibri" w:cs="Calibri"/>
          <w:color w:val="000000"/>
          <w:sz w:val="24"/>
          <w:szCs w:val="24"/>
          <w:shd w:val="clear" w:color="auto" w:fill="FFFFFF"/>
        </w:rPr>
        <w:t xml:space="preserve"> buffer. </w:t>
      </w:r>
    </w:p>
    <w:p w14:paraId="63FE5D8D"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2C6F2233" w14:textId="1AE81422"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t xml:space="preserve">After sorting, recount the cells and </w:t>
      </w:r>
      <w:r w:rsidRPr="00385D9A">
        <w:rPr>
          <w:rFonts w:ascii="Calibri" w:eastAsia="Times New Roman" w:hAnsi="Calibri" w:cs="Calibri"/>
          <w:color w:val="000000"/>
          <w:sz w:val="24"/>
          <w:szCs w:val="24"/>
        </w:rPr>
        <w:t xml:space="preserve">centrifuge them at </w:t>
      </w:r>
      <w:r w:rsidRPr="00385D9A">
        <w:rPr>
          <w:rFonts w:ascii="Calibri" w:hAnsi="Calibri" w:cs="Calibri"/>
          <w:color w:val="000000"/>
          <w:sz w:val="24"/>
          <w:szCs w:val="24"/>
          <w:shd w:val="clear" w:color="auto" w:fill="FFFFFF"/>
        </w:rPr>
        <w:t xml:space="preserve">400 </w:t>
      </w:r>
      <w:r w:rsidR="00C40CD0">
        <w:rPr>
          <w:rFonts w:ascii="Calibri" w:hAnsi="Calibri" w:cs="Calibri"/>
          <w:color w:val="000000"/>
          <w:sz w:val="24"/>
          <w:szCs w:val="24"/>
          <w:shd w:val="clear" w:color="auto" w:fill="FFFFFF"/>
        </w:rPr>
        <w:t>x</w:t>
      </w:r>
      <w:r w:rsidRPr="00385D9A">
        <w:rPr>
          <w:rFonts w:ascii="Calibri" w:hAnsi="Calibri" w:cs="Calibri"/>
          <w:color w:val="000000"/>
          <w:sz w:val="24"/>
          <w:szCs w:val="24"/>
          <w:shd w:val="clear" w:color="auto" w:fill="FFFFFF"/>
        </w:rPr>
        <w:t xml:space="preserve"> </w:t>
      </w:r>
      <w:r w:rsidRPr="00C40CD0">
        <w:rPr>
          <w:rFonts w:ascii="Calibri" w:hAnsi="Calibri" w:cs="Calibri"/>
          <w:i/>
          <w:color w:val="000000"/>
          <w:sz w:val="24"/>
          <w:szCs w:val="24"/>
          <w:shd w:val="clear" w:color="auto" w:fill="FFFFFF"/>
        </w:rPr>
        <w:t>g</w:t>
      </w:r>
      <w:r w:rsidRPr="00385D9A">
        <w:rPr>
          <w:rFonts w:ascii="Calibri" w:hAnsi="Calibri" w:cs="Calibri"/>
          <w:color w:val="000000"/>
          <w:sz w:val="24"/>
          <w:szCs w:val="24"/>
          <w:shd w:val="clear" w:color="auto" w:fill="FFFFFF"/>
        </w:rPr>
        <w:t xml:space="preserve"> for 15 min at 4</w:t>
      </w:r>
      <w:r w:rsidR="00C40CD0">
        <w:rPr>
          <w:rFonts w:ascii="Calibri" w:hAnsi="Calibri" w:cs="Calibri"/>
          <w:color w:val="000000"/>
          <w:sz w:val="24"/>
          <w:szCs w:val="24"/>
          <w:shd w:val="clear" w:color="auto" w:fill="FFFFFF"/>
        </w:rPr>
        <w:t xml:space="preserve"> </w:t>
      </w:r>
      <w:r w:rsidRPr="00385D9A">
        <w:rPr>
          <w:rFonts w:ascii="Calibri" w:hAnsi="Calibri" w:cs="Calibri"/>
          <w:color w:val="000000"/>
          <w:sz w:val="24"/>
          <w:szCs w:val="24"/>
          <w:shd w:val="clear" w:color="auto" w:fill="FFFFFF"/>
        </w:rPr>
        <w:t>°C.</w:t>
      </w:r>
    </w:p>
    <w:p w14:paraId="0DFC5C24"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2005505E" w14:textId="16E8E501" w:rsidR="00337F04" w:rsidRPr="00385D9A" w:rsidRDefault="002127FA"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Discard the supernatant and </w:t>
      </w:r>
      <w:r w:rsidRPr="00385D9A">
        <w:rPr>
          <w:rFonts w:ascii="Calibri" w:hAnsi="Calibri" w:cs="Calibri"/>
          <w:color w:val="000000"/>
          <w:sz w:val="24"/>
          <w:szCs w:val="24"/>
          <w:shd w:val="clear" w:color="auto" w:fill="FFFFFF"/>
        </w:rPr>
        <w:t>r</w:t>
      </w:r>
      <w:r w:rsidR="00AE304C" w:rsidRPr="00385D9A">
        <w:rPr>
          <w:rFonts w:ascii="Calibri" w:hAnsi="Calibri" w:cs="Calibri"/>
          <w:color w:val="000000"/>
          <w:sz w:val="24"/>
          <w:szCs w:val="24"/>
          <w:shd w:val="clear" w:color="auto" w:fill="FFFFFF"/>
        </w:rPr>
        <w:t xml:space="preserve">esuspend the pellet </w:t>
      </w:r>
      <w:r w:rsidR="00B57F71" w:rsidRPr="00385D9A">
        <w:rPr>
          <w:rFonts w:ascii="Calibri" w:hAnsi="Calibri" w:cs="Calibri"/>
          <w:color w:val="000000"/>
          <w:sz w:val="24"/>
          <w:szCs w:val="24"/>
          <w:shd w:val="clear" w:color="auto" w:fill="FFFFFF"/>
        </w:rPr>
        <w:t>in</w:t>
      </w:r>
      <w:r w:rsidR="00AE304C" w:rsidRPr="00385D9A">
        <w:rPr>
          <w:rFonts w:ascii="Calibri" w:hAnsi="Calibri" w:cs="Calibri"/>
          <w:color w:val="000000"/>
          <w:sz w:val="24"/>
          <w:szCs w:val="24"/>
          <w:shd w:val="clear" w:color="auto" w:fill="FFFFFF"/>
        </w:rPr>
        <w:t xml:space="preserve"> the media recovered in step 5.5 </w:t>
      </w:r>
      <w:r w:rsidRPr="00385D9A">
        <w:rPr>
          <w:rFonts w:ascii="Calibri" w:hAnsi="Calibri" w:cs="Calibri"/>
          <w:color w:val="000000"/>
          <w:sz w:val="24"/>
          <w:szCs w:val="24"/>
          <w:shd w:val="clear" w:color="auto" w:fill="FFFFFF"/>
        </w:rPr>
        <w:t>to reach</w:t>
      </w:r>
      <w:r w:rsidR="00AE304C" w:rsidRPr="00385D9A">
        <w:rPr>
          <w:rFonts w:ascii="Calibri" w:hAnsi="Calibri" w:cs="Calibri"/>
          <w:color w:val="000000"/>
          <w:sz w:val="24"/>
          <w:szCs w:val="24"/>
          <w:shd w:val="clear" w:color="auto" w:fill="FFFFFF"/>
        </w:rPr>
        <w:t xml:space="preserve"> a final concentration of 3</w:t>
      </w:r>
      <w:r w:rsidR="00C40CD0">
        <w:rPr>
          <w:rFonts w:ascii="Calibri" w:hAnsi="Calibri" w:cs="Calibri"/>
          <w:color w:val="000000"/>
          <w:sz w:val="24"/>
          <w:szCs w:val="24"/>
          <w:shd w:val="clear" w:color="auto" w:fill="FFFFFF"/>
        </w:rPr>
        <w:t xml:space="preserve"> </w:t>
      </w:r>
      <w:r w:rsidR="00AE304C" w:rsidRPr="00385D9A">
        <w:rPr>
          <w:rFonts w:ascii="Calibri" w:hAnsi="Calibri" w:cs="Calibri"/>
          <w:color w:val="000000"/>
          <w:sz w:val="24"/>
          <w:szCs w:val="24"/>
          <w:shd w:val="clear" w:color="auto" w:fill="FFFFFF"/>
        </w:rPr>
        <w:t>x</w:t>
      </w:r>
      <w:r w:rsidR="00C40CD0">
        <w:rPr>
          <w:rFonts w:ascii="Calibri" w:hAnsi="Calibri" w:cs="Calibri"/>
          <w:color w:val="000000"/>
          <w:sz w:val="24"/>
          <w:szCs w:val="24"/>
          <w:shd w:val="clear" w:color="auto" w:fill="FFFFFF"/>
        </w:rPr>
        <w:t xml:space="preserve"> </w:t>
      </w:r>
      <w:r w:rsidR="00AE304C" w:rsidRPr="00385D9A">
        <w:rPr>
          <w:rFonts w:ascii="Calibri" w:hAnsi="Calibri" w:cs="Calibri"/>
          <w:color w:val="000000"/>
          <w:sz w:val="24"/>
          <w:szCs w:val="24"/>
          <w:shd w:val="clear" w:color="auto" w:fill="FFFFFF"/>
        </w:rPr>
        <w:t>10</w:t>
      </w:r>
      <w:r w:rsidR="00AE304C" w:rsidRPr="00385D9A">
        <w:rPr>
          <w:rFonts w:ascii="Calibri" w:hAnsi="Calibri" w:cs="Calibri"/>
          <w:color w:val="000000"/>
          <w:sz w:val="24"/>
          <w:szCs w:val="24"/>
          <w:shd w:val="clear" w:color="auto" w:fill="FFFFFF"/>
          <w:vertAlign w:val="superscript"/>
        </w:rPr>
        <w:t>4</w:t>
      </w:r>
      <w:r w:rsidR="00AE304C" w:rsidRPr="00385D9A">
        <w:rPr>
          <w:rFonts w:ascii="Calibri" w:hAnsi="Calibri" w:cs="Calibri"/>
          <w:color w:val="000000"/>
          <w:sz w:val="24"/>
          <w:szCs w:val="24"/>
          <w:shd w:val="clear" w:color="auto" w:fill="FFFFFF"/>
        </w:rPr>
        <w:t xml:space="preserve"> cells/</w:t>
      </w:r>
      <w:proofErr w:type="spellStart"/>
      <w:r w:rsidR="00AE304C" w:rsidRPr="00385D9A">
        <w:rPr>
          <w:rFonts w:ascii="Calibri" w:hAnsi="Calibri" w:cs="Calibri"/>
          <w:color w:val="000000"/>
          <w:sz w:val="24"/>
          <w:szCs w:val="24"/>
          <w:shd w:val="clear" w:color="auto" w:fill="FFFFFF"/>
        </w:rPr>
        <w:t>mL</w:t>
      </w:r>
      <w:r w:rsidR="00337F04" w:rsidRPr="00385D9A">
        <w:rPr>
          <w:rFonts w:ascii="Calibri" w:hAnsi="Calibri" w:cs="Calibri"/>
          <w:color w:val="000000"/>
          <w:sz w:val="24"/>
          <w:szCs w:val="24"/>
          <w:shd w:val="clear" w:color="auto" w:fill="FFFFFF"/>
        </w:rPr>
        <w:t>.</w:t>
      </w:r>
      <w:proofErr w:type="spellEnd"/>
    </w:p>
    <w:p w14:paraId="5B61B07E"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32A88BFD" w14:textId="0A1806AC"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t>Plate CD34</w:t>
      </w:r>
      <w:r w:rsidRPr="00385D9A">
        <w:rPr>
          <w:rFonts w:ascii="Calibri" w:hAnsi="Calibri" w:cs="Calibri"/>
          <w:color w:val="000000"/>
          <w:sz w:val="24"/>
          <w:szCs w:val="24"/>
          <w:shd w:val="clear" w:color="auto" w:fill="FFFFFF"/>
          <w:vertAlign w:val="superscript"/>
        </w:rPr>
        <w:t>+</w:t>
      </w:r>
      <w:r w:rsidR="006953D6" w:rsidRPr="00385D9A">
        <w:rPr>
          <w:rFonts w:ascii="Calibri" w:hAnsi="Calibri" w:cs="Calibri"/>
          <w:color w:val="000000"/>
          <w:sz w:val="24"/>
          <w:szCs w:val="24"/>
          <w:shd w:val="clear" w:color="auto" w:fill="FFFFFF"/>
          <w:vertAlign w:val="superscript"/>
        </w:rPr>
        <w:t xml:space="preserve"> </w:t>
      </w:r>
      <w:r w:rsidRPr="00385D9A">
        <w:rPr>
          <w:rFonts w:ascii="Calibri" w:hAnsi="Calibri" w:cs="Calibri"/>
          <w:color w:val="000000"/>
          <w:sz w:val="24"/>
          <w:szCs w:val="24"/>
          <w:shd w:val="clear" w:color="auto" w:fill="FFFFFF"/>
        </w:rPr>
        <w:t>CD90</w:t>
      </w:r>
      <w:r w:rsidRPr="00385D9A">
        <w:rPr>
          <w:rFonts w:ascii="Calibri" w:hAnsi="Calibri" w:cs="Calibri"/>
          <w:color w:val="000000"/>
          <w:sz w:val="24"/>
          <w:szCs w:val="24"/>
          <w:shd w:val="clear" w:color="auto" w:fill="FFFFFF"/>
          <w:vertAlign w:val="superscript"/>
        </w:rPr>
        <w:t>-</w:t>
      </w:r>
      <w:r w:rsidRPr="00385D9A">
        <w:rPr>
          <w:rFonts w:ascii="Calibri" w:hAnsi="Calibri" w:cs="Calibri"/>
          <w:color w:val="000000"/>
          <w:sz w:val="24"/>
          <w:szCs w:val="24"/>
          <w:shd w:val="clear" w:color="auto" w:fill="FFFFFF"/>
        </w:rPr>
        <w:t xml:space="preserve"> purified cells </w:t>
      </w:r>
      <w:r w:rsidR="00E5588D" w:rsidRPr="00385D9A">
        <w:rPr>
          <w:rFonts w:ascii="Calibri" w:hAnsi="Calibri" w:cs="Calibri"/>
          <w:color w:val="000000"/>
          <w:sz w:val="24"/>
          <w:szCs w:val="24"/>
          <w:shd w:val="clear" w:color="auto" w:fill="FFFFFF"/>
        </w:rPr>
        <w:t>in 12-well plates</w:t>
      </w:r>
      <w:r w:rsidRPr="00385D9A">
        <w:rPr>
          <w:rFonts w:ascii="Calibri" w:hAnsi="Calibri" w:cs="Calibri"/>
          <w:color w:val="000000"/>
          <w:sz w:val="24"/>
          <w:szCs w:val="24"/>
          <w:shd w:val="clear" w:color="auto" w:fill="FFFFFF"/>
        </w:rPr>
        <w:t xml:space="preserve"> with 1.5 mL medium/well</w:t>
      </w:r>
      <w:r w:rsidR="00F36BC3" w:rsidRPr="00385D9A">
        <w:rPr>
          <w:rFonts w:ascii="Calibri" w:hAnsi="Calibri" w:cs="Calibri"/>
          <w:color w:val="000000"/>
          <w:sz w:val="24"/>
          <w:szCs w:val="24"/>
          <w:shd w:val="clear" w:color="auto" w:fill="FFFFFF"/>
        </w:rPr>
        <w:t xml:space="preserve"> (</w:t>
      </w:r>
      <w:r w:rsidR="00F36BC3" w:rsidRPr="00385D9A">
        <w:rPr>
          <w:rFonts w:ascii="Calibri" w:eastAsia="Times New Roman" w:hAnsi="Calibri" w:cs="Calibri"/>
          <w:sz w:val="24"/>
          <w:szCs w:val="24"/>
        </w:rPr>
        <w:t>5</w:t>
      </w:r>
      <w:r w:rsidR="00C40CD0">
        <w:rPr>
          <w:rFonts w:ascii="Calibri" w:eastAsia="Times New Roman" w:hAnsi="Calibri" w:cs="Calibri"/>
          <w:sz w:val="24"/>
          <w:szCs w:val="24"/>
        </w:rPr>
        <w:t xml:space="preserve"> x </w:t>
      </w:r>
      <w:r w:rsidR="00F36BC3" w:rsidRPr="00385D9A">
        <w:rPr>
          <w:rFonts w:ascii="Calibri" w:eastAsia="Times New Roman" w:hAnsi="Calibri" w:cs="Calibri"/>
          <w:sz w:val="24"/>
          <w:szCs w:val="24"/>
        </w:rPr>
        <w:t>10</w:t>
      </w:r>
      <w:r w:rsidR="00F36BC3" w:rsidRPr="00385D9A">
        <w:rPr>
          <w:rFonts w:ascii="Calibri" w:eastAsia="Times New Roman" w:hAnsi="Calibri" w:cs="Calibri"/>
          <w:sz w:val="24"/>
          <w:szCs w:val="24"/>
          <w:vertAlign w:val="superscript"/>
        </w:rPr>
        <w:t xml:space="preserve">4 </w:t>
      </w:r>
      <w:r w:rsidR="00F36BC3" w:rsidRPr="00385D9A">
        <w:rPr>
          <w:rFonts w:ascii="Calibri" w:eastAsia="Times New Roman" w:hAnsi="Calibri" w:cs="Calibri"/>
          <w:sz w:val="24"/>
          <w:szCs w:val="24"/>
        </w:rPr>
        <w:t>CD34</w:t>
      </w:r>
      <w:r w:rsidR="00F36BC3" w:rsidRPr="00385D9A">
        <w:rPr>
          <w:rFonts w:ascii="Calibri" w:eastAsia="Times New Roman" w:hAnsi="Calibri" w:cs="Calibri"/>
          <w:sz w:val="24"/>
          <w:szCs w:val="24"/>
          <w:vertAlign w:val="superscript"/>
        </w:rPr>
        <w:t>+</w:t>
      </w:r>
      <w:r w:rsidR="006953D6" w:rsidRPr="00385D9A">
        <w:rPr>
          <w:rFonts w:ascii="Calibri" w:eastAsia="Times New Roman" w:hAnsi="Calibri" w:cs="Calibri"/>
          <w:sz w:val="24"/>
          <w:szCs w:val="24"/>
          <w:vertAlign w:val="superscript"/>
        </w:rPr>
        <w:t xml:space="preserve"> </w:t>
      </w:r>
      <w:r w:rsidR="00F36BC3" w:rsidRPr="00385D9A">
        <w:rPr>
          <w:rFonts w:ascii="Calibri" w:hAnsi="Calibri" w:cs="Calibri"/>
          <w:color w:val="000000"/>
          <w:sz w:val="24"/>
          <w:szCs w:val="24"/>
          <w:shd w:val="clear" w:color="auto" w:fill="FFFFFF"/>
        </w:rPr>
        <w:t>CD90</w:t>
      </w:r>
      <w:r w:rsidR="00F36BC3" w:rsidRPr="00385D9A">
        <w:rPr>
          <w:rFonts w:ascii="Calibri" w:hAnsi="Calibri" w:cs="Calibri"/>
          <w:color w:val="000000"/>
          <w:sz w:val="24"/>
          <w:szCs w:val="24"/>
          <w:shd w:val="clear" w:color="auto" w:fill="FFFFFF"/>
          <w:vertAlign w:val="superscript"/>
        </w:rPr>
        <w:t>-</w:t>
      </w:r>
      <w:r w:rsidR="00F36BC3" w:rsidRPr="00385D9A">
        <w:rPr>
          <w:rFonts w:ascii="Calibri" w:hAnsi="Calibri" w:cs="Calibri"/>
          <w:color w:val="000000"/>
          <w:sz w:val="24"/>
          <w:szCs w:val="24"/>
          <w:shd w:val="clear" w:color="auto" w:fill="FFFFFF"/>
        </w:rPr>
        <w:t xml:space="preserve"> </w:t>
      </w:r>
      <w:r w:rsidR="00F36BC3" w:rsidRPr="00385D9A">
        <w:rPr>
          <w:rFonts w:ascii="Calibri" w:eastAsia="Times New Roman" w:hAnsi="Calibri" w:cs="Calibri"/>
          <w:sz w:val="24"/>
          <w:szCs w:val="24"/>
        </w:rPr>
        <w:t>cells/</w:t>
      </w:r>
      <w:r w:rsidR="00F36BC3" w:rsidRPr="00385D9A">
        <w:rPr>
          <w:rFonts w:ascii="Calibri" w:hAnsi="Calibri" w:cs="Calibri"/>
          <w:color w:val="000000"/>
          <w:sz w:val="24"/>
          <w:szCs w:val="24"/>
          <w:shd w:val="clear" w:color="auto" w:fill="FFFFFF"/>
        </w:rPr>
        <w:t>1.5 mL of media/well)</w:t>
      </w:r>
      <w:r w:rsidRPr="00385D9A">
        <w:rPr>
          <w:rFonts w:ascii="Calibri" w:hAnsi="Calibri" w:cs="Calibri"/>
          <w:color w:val="000000"/>
          <w:sz w:val="24"/>
          <w:szCs w:val="24"/>
          <w:shd w:val="clear" w:color="auto" w:fill="FFFFFF"/>
        </w:rPr>
        <w:t>.</w:t>
      </w:r>
    </w:p>
    <w:p w14:paraId="4E14E7BA"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667C7CC8" w14:textId="77777777"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Assess the purity by </w:t>
      </w:r>
      <w:r w:rsidRPr="00385D9A">
        <w:rPr>
          <w:rFonts w:ascii="Calibri" w:hAnsi="Calibri" w:cs="Calibri"/>
          <w:color w:val="000000"/>
          <w:sz w:val="24"/>
          <w:szCs w:val="24"/>
          <w:shd w:val="clear" w:color="auto" w:fill="FFFFFF"/>
        </w:rPr>
        <w:t>FACS analysis using</w:t>
      </w:r>
      <w:r w:rsidRPr="00385D9A">
        <w:rPr>
          <w:rFonts w:ascii="Calibri" w:eastAsia="Times New Roman" w:hAnsi="Calibri" w:cs="Calibri"/>
          <w:color w:val="000000"/>
          <w:sz w:val="24"/>
          <w:szCs w:val="24"/>
        </w:rPr>
        <w:t xml:space="preserve"> 50 </w:t>
      </w:r>
      <w:r w:rsidR="00666AEE" w:rsidRPr="00385D9A">
        <w:rPr>
          <w:rFonts w:ascii="Calibri" w:hAnsi="Calibri" w:cs="Calibri"/>
          <w:color w:val="000000"/>
          <w:sz w:val="24"/>
          <w:szCs w:val="24"/>
          <w:shd w:val="clear" w:color="auto" w:fill="FFFFFF"/>
        </w:rPr>
        <w:t>µL</w:t>
      </w:r>
      <w:r w:rsidRPr="00385D9A">
        <w:rPr>
          <w:rFonts w:ascii="Calibri" w:hAnsi="Calibri" w:cs="Calibri"/>
          <w:color w:val="000000"/>
          <w:sz w:val="24"/>
          <w:szCs w:val="24"/>
          <w:shd w:val="clear" w:color="auto" w:fill="FFFFFF"/>
        </w:rPr>
        <w:t xml:space="preserve"> of media containing cells. </w:t>
      </w:r>
    </w:p>
    <w:p w14:paraId="5ED57EBC"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5CBE9D99" w14:textId="77777777"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t>Treat the cultures of CD34</w:t>
      </w:r>
      <w:r w:rsidRPr="00385D9A">
        <w:rPr>
          <w:rFonts w:ascii="Calibri" w:hAnsi="Calibri" w:cs="Calibri"/>
          <w:color w:val="000000"/>
          <w:sz w:val="24"/>
          <w:szCs w:val="24"/>
          <w:shd w:val="clear" w:color="auto" w:fill="FFFFFF"/>
          <w:vertAlign w:val="superscript"/>
        </w:rPr>
        <w:t>+</w:t>
      </w:r>
      <w:r w:rsidRPr="00385D9A">
        <w:rPr>
          <w:rFonts w:ascii="Calibri" w:hAnsi="Calibri" w:cs="Calibri"/>
          <w:color w:val="000000"/>
          <w:sz w:val="24"/>
          <w:szCs w:val="24"/>
          <w:shd w:val="clear" w:color="auto" w:fill="FFFFFF"/>
        </w:rPr>
        <w:t>CD90</w:t>
      </w:r>
      <w:r w:rsidRPr="00385D9A">
        <w:rPr>
          <w:rFonts w:ascii="Calibri" w:hAnsi="Calibri" w:cs="Calibri"/>
          <w:color w:val="000000"/>
          <w:sz w:val="24"/>
          <w:szCs w:val="24"/>
          <w:shd w:val="clear" w:color="auto" w:fill="FFFFFF"/>
          <w:vertAlign w:val="superscript"/>
        </w:rPr>
        <w:t>-</w:t>
      </w:r>
      <w:r w:rsidR="005C5002" w:rsidRPr="00385D9A">
        <w:rPr>
          <w:rFonts w:ascii="Calibri" w:hAnsi="Calibri" w:cs="Calibri"/>
          <w:color w:val="000000"/>
          <w:sz w:val="24"/>
          <w:szCs w:val="24"/>
          <w:shd w:val="clear" w:color="auto" w:fill="FFFFFF"/>
        </w:rPr>
        <w:t xml:space="preserve"> cells with VPA at 1</w:t>
      </w:r>
      <w:r w:rsidR="00337F04" w:rsidRPr="00385D9A">
        <w:rPr>
          <w:rFonts w:ascii="Calibri" w:hAnsi="Calibri" w:cs="Calibri"/>
          <w:color w:val="000000"/>
          <w:sz w:val="24"/>
          <w:szCs w:val="24"/>
          <w:shd w:val="clear" w:color="auto" w:fill="FFFFFF"/>
        </w:rPr>
        <w:t>mM final concentration.</w:t>
      </w:r>
    </w:p>
    <w:p w14:paraId="14E220A5"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75D9DE87" w14:textId="21A48C4B" w:rsidR="00AE304C"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t>Incubate at 37 °C in a 5% CO</w:t>
      </w:r>
      <w:r w:rsidRPr="00C40CD0">
        <w:rPr>
          <w:rFonts w:ascii="Calibri" w:hAnsi="Calibri" w:cs="Calibri"/>
          <w:color w:val="000000"/>
          <w:sz w:val="24"/>
          <w:szCs w:val="24"/>
          <w:shd w:val="clear" w:color="auto" w:fill="FFFFFF"/>
          <w:vertAlign w:val="subscript"/>
        </w:rPr>
        <w:t>2</w:t>
      </w:r>
      <w:r w:rsidRPr="00385D9A">
        <w:rPr>
          <w:rFonts w:ascii="Calibri" w:hAnsi="Calibri" w:cs="Calibri"/>
          <w:color w:val="000000"/>
          <w:sz w:val="24"/>
          <w:szCs w:val="24"/>
          <w:shd w:val="clear" w:color="auto" w:fill="FFFFFF"/>
        </w:rPr>
        <w:t xml:space="preserve"> humidified incubator</w:t>
      </w:r>
      <w:r w:rsidR="006953D6" w:rsidRPr="00385D9A">
        <w:rPr>
          <w:rFonts w:ascii="Calibri" w:hAnsi="Calibri" w:cs="Calibri"/>
          <w:color w:val="000000"/>
          <w:sz w:val="24"/>
          <w:szCs w:val="24"/>
          <w:shd w:val="clear" w:color="auto" w:fill="FFFFFF"/>
        </w:rPr>
        <w:t>.</w:t>
      </w:r>
    </w:p>
    <w:p w14:paraId="5F39ECC3" w14:textId="77777777" w:rsidR="00C60508" w:rsidRPr="00385D9A" w:rsidRDefault="00C60508" w:rsidP="00B935C5">
      <w:pPr>
        <w:spacing w:after="0" w:line="240" w:lineRule="auto"/>
        <w:contextualSpacing/>
        <w:jc w:val="both"/>
        <w:rPr>
          <w:rFonts w:asciiTheme="majorHAnsi" w:hAnsiTheme="majorHAnsi" w:cstheme="majorHAnsi"/>
          <w:b/>
          <w:sz w:val="24"/>
          <w:szCs w:val="24"/>
        </w:rPr>
      </w:pPr>
    </w:p>
    <w:p w14:paraId="2E500270" w14:textId="688F552B" w:rsidR="00AE304C" w:rsidRPr="00385D9A" w:rsidRDefault="00143970" w:rsidP="00B935C5">
      <w:pPr>
        <w:spacing w:after="0" w:line="240" w:lineRule="auto"/>
        <w:contextualSpacing/>
        <w:jc w:val="both"/>
        <w:rPr>
          <w:rFonts w:asciiTheme="majorHAnsi" w:hAnsiTheme="majorHAnsi" w:cstheme="majorHAnsi"/>
          <w:b/>
          <w:sz w:val="24"/>
          <w:szCs w:val="24"/>
        </w:rPr>
      </w:pPr>
      <w:r w:rsidRPr="00385D9A">
        <w:rPr>
          <w:rFonts w:asciiTheme="majorHAnsi" w:hAnsiTheme="majorHAnsi" w:cstheme="majorHAnsi"/>
          <w:b/>
          <w:sz w:val="24"/>
          <w:szCs w:val="24"/>
        </w:rPr>
        <w:t>REPRESENTATIVE RESULTS</w:t>
      </w:r>
      <w:r>
        <w:rPr>
          <w:rFonts w:asciiTheme="majorHAnsi" w:hAnsiTheme="majorHAnsi" w:cstheme="majorHAnsi"/>
          <w:b/>
          <w:sz w:val="24"/>
          <w:szCs w:val="24"/>
        </w:rPr>
        <w:t>:</w:t>
      </w:r>
    </w:p>
    <w:p w14:paraId="4E7A4D77" w14:textId="77777777" w:rsidR="00AE304C" w:rsidRPr="00385D9A" w:rsidRDefault="00AE304C" w:rsidP="00B935C5">
      <w:pPr>
        <w:spacing w:after="0" w:line="240" w:lineRule="auto"/>
        <w:contextualSpacing/>
        <w:jc w:val="both"/>
        <w:rPr>
          <w:rFonts w:asciiTheme="majorHAnsi" w:hAnsiTheme="majorHAnsi" w:cstheme="majorHAnsi"/>
          <w:sz w:val="24"/>
          <w:szCs w:val="24"/>
        </w:rPr>
      </w:pPr>
    </w:p>
    <w:p w14:paraId="44FAB2B6" w14:textId="33940606" w:rsidR="00AE304C" w:rsidRPr="00385D9A" w:rsidRDefault="00AE304C"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The</w:t>
      </w:r>
      <w:r w:rsidR="00583718" w:rsidRPr="00385D9A">
        <w:rPr>
          <w:rFonts w:asciiTheme="majorHAnsi" w:hAnsiTheme="majorHAnsi" w:cstheme="majorHAnsi"/>
          <w:i/>
          <w:sz w:val="24"/>
          <w:szCs w:val="24"/>
        </w:rPr>
        <w:t xml:space="preserve"> </w:t>
      </w:r>
      <w:r w:rsidR="00143970" w:rsidRPr="00143970">
        <w:rPr>
          <w:rFonts w:asciiTheme="majorHAnsi" w:hAnsiTheme="majorHAnsi" w:cstheme="majorHAnsi"/>
          <w:sz w:val="24"/>
          <w:szCs w:val="24"/>
        </w:rPr>
        <w:t>ex vivo</w:t>
      </w:r>
      <w:r w:rsidRPr="00385D9A">
        <w:rPr>
          <w:rFonts w:asciiTheme="majorHAnsi" w:hAnsiTheme="majorHAnsi" w:cstheme="majorHAnsi"/>
          <w:i/>
          <w:sz w:val="24"/>
          <w:szCs w:val="24"/>
        </w:rPr>
        <w:t xml:space="preserve"> </w:t>
      </w:r>
      <w:r w:rsidRPr="00385D9A">
        <w:rPr>
          <w:rFonts w:asciiTheme="majorHAnsi" w:hAnsiTheme="majorHAnsi" w:cstheme="majorHAnsi"/>
          <w:sz w:val="24"/>
          <w:szCs w:val="24"/>
        </w:rPr>
        <w:t>protocol described here</w:t>
      </w:r>
      <w:r w:rsidR="002C3084" w:rsidRPr="00385D9A">
        <w:rPr>
          <w:rFonts w:asciiTheme="majorHAnsi" w:hAnsiTheme="majorHAnsi" w:cstheme="majorHAnsi"/>
          <w:sz w:val="24"/>
          <w:szCs w:val="24"/>
        </w:rPr>
        <w:t xml:space="preserve"> increases the</w:t>
      </w:r>
      <w:r w:rsidRPr="00385D9A">
        <w:rPr>
          <w:rFonts w:asciiTheme="majorHAnsi" w:hAnsiTheme="majorHAnsi" w:cstheme="majorHAnsi"/>
          <w:sz w:val="24"/>
          <w:szCs w:val="24"/>
        </w:rPr>
        <w:t xml:space="preserve"> number of primitive HSCs </w:t>
      </w:r>
      <w:r w:rsidR="002C3084" w:rsidRPr="00385D9A">
        <w:rPr>
          <w:rFonts w:asciiTheme="majorHAnsi" w:hAnsiTheme="majorHAnsi" w:cstheme="majorHAnsi"/>
          <w:sz w:val="24"/>
          <w:szCs w:val="24"/>
        </w:rPr>
        <w:t>generated from</w:t>
      </w:r>
      <w:r w:rsidRPr="00385D9A">
        <w:rPr>
          <w:rFonts w:asciiTheme="majorHAnsi" w:hAnsiTheme="majorHAnsi" w:cstheme="majorHAnsi"/>
          <w:sz w:val="24"/>
          <w:szCs w:val="24"/>
        </w:rPr>
        <w:t xml:space="preserve"> CD34</w:t>
      </w:r>
      <w:r w:rsidRPr="00385D9A">
        <w:rPr>
          <w:rFonts w:asciiTheme="majorHAnsi" w:hAnsiTheme="majorHAnsi" w:cstheme="majorHAnsi"/>
          <w:sz w:val="24"/>
          <w:szCs w:val="24"/>
          <w:vertAlign w:val="superscript"/>
        </w:rPr>
        <w:t xml:space="preserve">+ </w:t>
      </w:r>
      <w:r w:rsidRPr="00385D9A">
        <w:rPr>
          <w:rFonts w:asciiTheme="majorHAnsi" w:hAnsiTheme="majorHAnsi" w:cstheme="majorHAnsi"/>
          <w:sz w:val="24"/>
          <w:szCs w:val="24"/>
        </w:rPr>
        <w:t>cells isolated from UCBs (</w:t>
      </w:r>
      <w:r w:rsidR="00143970" w:rsidRPr="00143970">
        <w:rPr>
          <w:rFonts w:asciiTheme="majorHAnsi" w:hAnsiTheme="majorHAnsi" w:cstheme="majorHAnsi"/>
          <w:b/>
          <w:sz w:val="24"/>
          <w:szCs w:val="24"/>
        </w:rPr>
        <w:t>Figure 1</w:t>
      </w:r>
      <w:r w:rsidRPr="00385D9A">
        <w:rPr>
          <w:rFonts w:asciiTheme="majorHAnsi" w:hAnsiTheme="majorHAnsi" w:cstheme="majorHAnsi"/>
          <w:sz w:val="24"/>
          <w:szCs w:val="24"/>
        </w:rPr>
        <w:t>). Priming of CD34</w:t>
      </w:r>
      <w:r w:rsidRPr="00385D9A">
        <w:rPr>
          <w:rFonts w:asciiTheme="majorHAnsi" w:hAnsiTheme="majorHAnsi" w:cstheme="majorHAnsi"/>
          <w:sz w:val="24"/>
          <w:szCs w:val="24"/>
          <w:vertAlign w:val="superscript"/>
        </w:rPr>
        <w:t xml:space="preserve">+ </w:t>
      </w:r>
      <w:r w:rsidR="00666AEE" w:rsidRPr="00385D9A">
        <w:rPr>
          <w:rFonts w:asciiTheme="majorHAnsi" w:hAnsiTheme="majorHAnsi" w:cstheme="majorHAnsi"/>
          <w:sz w:val="24"/>
          <w:szCs w:val="24"/>
        </w:rPr>
        <w:t>cells for 16 h</w:t>
      </w:r>
      <w:r w:rsidRPr="00385D9A">
        <w:rPr>
          <w:rFonts w:asciiTheme="majorHAnsi" w:hAnsiTheme="majorHAnsi" w:cstheme="majorHAnsi"/>
          <w:sz w:val="24"/>
          <w:szCs w:val="24"/>
        </w:rPr>
        <w:t xml:space="preserve"> with a cytokine cocktail</w:t>
      </w:r>
      <w:r w:rsidR="006953D6" w:rsidRPr="00385D9A">
        <w:rPr>
          <w:rFonts w:asciiTheme="majorHAnsi" w:hAnsiTheme="majorHAnsi" w:cstheme="majorHAnsi"/>
          <w:sz w:val="24"/>
          <w:szCs w:val="24"/>
        </w:rPr>
        <w:t>,</w:t>
      </w:r>
      <w:r w:rsidRPr="00385D9A">
        <w:rPr>
          <w:rFonts w:asciiTheme="majorHAnsi" w:hAnsiTheme="majorHAnsi" w:cstheme="majorHAnsi"/>
          <w:sz w:val="24"/>
          <w:szCs w:val="24"/>
        </w:rPr>
        <w:t xml:space="preserve"> followed by treatment with VPA for </w:t>
      </w:r>
      <w:r w:rsidR="005B7453" w:rsidRPr="00385D9A">
        <w:rPr>
          <w:rFonts w:asciiTheme="majorHAnsi" w:hAnsiTheme="majorHAnsi" w:cstheme="majorHAnsi"/>
          <w:sz w:val="24"/>
          <w:szCs w:val="24"/>
        </w:rPr>
        <w:t xml:space="preserve">an </w:t>
      </w:r>
      <w:r w:rsidRPr="00385D9A">
        <w:rPr>
          <w:rFonts w:asciiTheme="majorHAnsi" w:hAnsiTheme="majorHAnsi" w:cstheme="majorHAnsi"/>
          <w:sz w:val="24"/>
          <w:szCs w:val="24"/>
        </w:rPr>
        <w:t>additional 7 days</w:t>
      </w:r>
      <w:r w:rsidR="005B7453" w:rsidRPr="00385D9A">
        <w:rPr>
          <w:rFonts w:asciiTheme="majorHAnsi" w:hAnsiTheme="majorHAnsi" w:cstheme="majorHAnsi"/>
          <w:sz w:val="24"/>
          <w:szCs w:val="24"/>
        </w:rPr>
        <w:t>,</w:t>
      </w:r>
      <w:r w:rsidRPr="00385D9A">
        <w:rPr>
          <w:rFonts w:asciiTheme="majorHAnsi" w:hAnsiTheme="majorHAnsi" w:cstheme="majorHAnsi"/>
          <w:sz w:val="24"/>
          <w:szCs w:val="24"/>
        </w:rPr>
        <w:t xml:space="preserve"> </w:t>
      </w:r>
      <w:r w:rsidR="00C15244" w:rsidRPr="00385D9A">
        <w:rPr>
          <w:rFonts w:asciiTheme="majorHAnsi" w:hAnsiTheme="majorHAnsi" w:cstheme="majorHAnsi"/>
          <w:sz w:val="24"/>
          <w:szCs w:val="24"/>
        </w:rPr>
        <w:t>leads to</w:t>
      </w:r>
      <w:r w:rsidR="00E60B11" w:rsidRPr="00385D9A">
        <w:rPr>
          <w:rFonts w:asciiTheme="majorHAnsi" w:hAnsiTheme="majorHAnsi" w:cstheme="majorHAnsi"/>
          <w:sz w:val="24"/>
          <w:szCs w:val="24"/>
        </w:rPr>
        <w:t xml:space="preserve"> a great degree of HSC </w:t>
      </w:r>
      <w:r w:rsidR="0073144E" w:rsidRPr="00385D9A">
        <w:rPr>
          <w:rFonts w:asciiTheme="majorHAnsi" w:hAnsiTheme="majorHAnsi" w:cstheme="majorHAnsi"/>
          <w:sz w:val="24"/>
          <w:szCs w:val="24"/>
        </w:rPr>
        <w:t>expansion</w:t>
      </w:r>
      <w:r w:rsidR="00E60B11" w:rsidRPr="00385D9A">
        <w:rPr>
          <w:rFonts w:asciiTheme="majorHAnsi" w:hAnsiTheme="majorHAnsi" w:cstheme="majorHAnsi"/>
          <w:sz w:val="24"/>
          <w:szCs w:val="24"/>
        </w:rPr>
        <w:t xml:space="preserve">. </w:t>
      </w:r>
      <w:r w:rsidRPr="00385D9A">
        <w:rPr>
          <w:rFonts w:asciiTheme="majorHAnsi" w:hAnsiTheme="majorHAnsi" w:cstheme="majorHAnsi"/>
          <w:sz w:val="24"/>
          <w:szCs w:val="24"/>
        </w:rPr>
        <w:t>Remarkably, the pool of expanded cells is highly enriched for HSCs, which are phenotypically defined by CD34</w:t>
      </w:r>
      <w:r w:rsidRPr="00385D9A">
        <w:rPr>
          <w:rFonts w:asciiTheme="majorHAnsi" w:hAnsiTheme="majorHAnsi" w:cstheme="majorHAnsi"/>
          <w:sz w:val="24"/>
          <w:szCs w:val="24"/>
          <w:vertAlign w:val="superscript"/>
        </w:rPr>
        <w:t>+</w:t>
      </w:r>
      <w:r w:rsidRPr="00385D9A">
        <w:rPr>
          <w:rFonts w:asciiTheme="majorHAnsi" w:hAnsiTheme="majorHAnsi" w:cstheme="majorHAnsi"/>
          <w:sz w:val="24"/>
          <w:szCs w:val="24"/>
        </w:rPr>
        <w:t>CD90</w:t>
      </w:r>
      <w:r w:rsidRPr="00385D9A">
        <w:rPr>
          <w:rFonts w:asciiTheme="majorHAnsi" w:hAnsiTheme="majorHAnsi" w:cstheme="majorHAnsi"/>
          <w:sz w:val="24"/>
          <w:szCs w:val="24"/>
          <w:vertAlign w:val="superscript"/>
        </w:rPr>
        <w:t>+</w:t>
      </w:r>
      <w:r w:rsidRPr="00385D9A">
        <w:rPr>
          <w:rFonts w:asciiTheme="majorHAnsi" w:hAnsiTheme="majorHAnsi" w:cstheme="majorHAnsi"/>
          <w:sz w:val="24"/>
          <w:szCs w:val="24"/>
        </w:rPr>
        <w:t xml:space="preserve"> markers. The total number of nucleated cells (TNCs) in cultures treated with </w:t>
      </w:r>
      <w:r w:rsidR="00583718" w:rsidRPr="00385D9A">
        <w:rPr>
          <w:rFonts w:asciiTheme="majorHAnsi" w:hAnsiTheme="majorHAnsi" w:cstheme="majorHAnsi"/>
          <w:sz w:val="24"/>
          <w:szCs w:val="24"/>
        </w:rPr>
        <w:t>the cytokine cocktail alone</w:t>
      </w:r>
      <w:r w:rsidR="00305880" w:rsidRPr="00385D9A">
        <w:rPr>
          <w:rFonts w:asciiTheme="majorHAnsi" w:hAnsiTheme="majorHAnsi" w:cstheme="majorHAnsi"/>
          <w:sz w:val="24"/>
          <w:szCs w:val="24"/>
        </w:rPr>
        <w:t xml:space="preserve"> is significantly higher</w:t>
      </w:r>
      <w:r w:rsidRPr="00385D9A">
        <w:rPr>
          <w:rFonts w:asciiTheme="majorHAnsi" w:hAnsiTheme="majorHAnsi" w:cstheme="majorHAnsi"/>
          <w:sz w:val="24"/>
          <w:szCs w:val="24"/>
        </w:rPr>
        <w:t xml:space="preserve"> than the numbers of cells observed in cultures treated with</w:t>
      </w:r>
      <w:r w:rsidR="002C3084" w:rsidRPr="00385D9A">
        <w:rPr>
          <w:rFonts w:asciiTheme="majorHAnsi" w:hAnsiTheme="majorHAnsi" w:cstheme="majorHAnsi"/>
          <w:sz w:val="24"/>
          <w:szCs w:val="24"/>
        </w:rPr>
        <w:t xml:space="preserve"> </w:t>
      </w:r>
      <w:r w:rsidR="00AB7D87">
        <w:rPr>
          <w:rFonts w:asciiTheme="majorHAnsi" w:hAnsiTheme="majorHAnsi" w:cstheme="majorHAnsi"/>
          <w:sz w:val="24"/>
          <w:szCs w:val="24"/>
        </w:rPr>
        <w:t xml:space="preserve">the </w:t>
      </w:r>
      <w:r w:rsidR="00C15244" w:rsidRPr="00385D9A">
        <w:rPr>
          <w:rFonts w:asciiTheme="majorHAnsi" w:hAnsiTheme="majorHAnsi" w:cstheme="majorHAnsi"/>
          <w:sz w:val="24"/>
          <w:szCs w:val="24"/>
        </w:rPr>
        <w:t>cytokine</w:t>
      </w:r>
      <w:r w:rsidR="00583718" w:rsidRPr="00385D9A">
        <w:rPr>
          <w:rFonts w:asciiTheme="majorHAnsi" w:hAnsiTheme="majorHAnsi" w:cstheme="majorHAnsi"/>
          <w:sz w:val="24"/>
          <w:szCs w:val="24"/>
        </w:rPr>
        <w:t xml:space="preserve"> cocktail and VPA</w:t>
      </w:r>
      <w:r w:rsidRPr="00385D9A">
        <w:rPr>
          <w:rFonts w:asciiTheme="majorHAnsi" w:hAnsiTheme="majorHAnsi" w:cstheme="majorHAnsi"/>
          <w:sz w:val="24"/>
          <w:szCs w:val="24"/>
        </w:rPr>
        <w:t xml:space="preserve"> (</w:t>
      </w:r>
      <w:r w:rsidR="00143970" w:rsidRPr="00143970">
        <w:rPr>
          <w:rFonts w:asciiTheme="majorHAnsi" w:hAnsiTheme="majorHAnsi" w:cstheme="majorHAnsi"/>
          <w:b/>
          <w:sz w:val="24"/>
          <w:szCs w:val="24"/>
        </w:rPr>
        <w:t>Figure 2A</w:t>
      </w:r>
      <w:r w:rsidRPr="00385D9A">
        <w:rPr>
          <w:rFonts w:asciiTheme="majorHAnsi" w:hAnsiTheme="majorHAnsi" w:cstheme="majorHAnsi"/>
          <w:sz w:val="24"/>
          <w:szCs w:val="24"/>
        </w:rPr>
        <w:t xml:space="preserve">). Despite the higher number of TNCs, the number of HSCs in the cultures receiving </w:t>
      </w:r>
      <w:r w:rsidR="002C3084" w:rsidRPr="00385D9A">
        <w:rPr>
          <w:rFonts w:asciiTheme="majorHAnsi" w:hAnsiTheme="majorHAnsi" w:cstheme="majorHAnsi"/>
          <w:sz w:val="24"/>
          <w:szCs w:val="24"/>
        </w:rPr>
        <w:t xml:space="preserve">the </w:t>
      </w:r>
      <w:r w:rsidRPr="00385D9A">
        <w:rPr>
          <w:rFonts w:asciiTheme="majorHAnsi" w:hAnsiTheme="majorHAnsi" w:cstheme="majorHAnsi"/>
          <w:sz w:val="24"/>
          <w:szCs w:val="24"/>
        </w:rPr>
        <w:t>cytokine cocktail alone remains low during the entire expansion period</w:t>
      </w:r>
      <w:r w:rsidR="00583718" w:rsidRPr="00385D9A">
        <w:rPr>
          <w:rFonts w:asciiTheme="majorHAnsi" w:hAnsiTheme="majorHAnsi" w:cstheme="majorHAnsi"/>
          <w:sz w:val="24"/>
          <w:szCs w:val="24"/>
        </w:rPr>
        <w:t xml:space="preserve"> compared to cultures treated with </w:t>
      </w:r>
      <w:r w:rsidR="00AB7D87">
        <w:rPr>
          <w:rFonts w:asciiTheme="majorHAnsi" w:hAnsiTheme="majorHAnsi" w:cstheme="majorHAnsi"/>
          <w:sz w:val="24"/>
          <w:szCs w:val="24"/>
        </w:rPr>
        <w:t xml:space="preserve">the </w:t>
      </w:r>
      <w:r w:rsidR="00583718" w:rsidRPr="00385D9A">
        <w:rPr>
          <w:rFonts w:asciiTheme="majorHAnsi" w:hAnsiTheme="majorHAnsi" w:cstheme="majorHAnsi"/>
          <w:sz w:val="24"/>
          <w:szCs w:val="24"/>
        </w:rPr>
        <w:t>cytokine cocktail and VPA</w:t>
      </w:r>
      <w:r w:rsidRPr="00385D9A">
        <w:rPr>
          <w:rFonts w:asciiTheme="majorHAnsi" w:hAnsiTheme="majorHAnsi" w:cstheme="majorHAnsi"/>
          <w:sz w:val="24"/>
          <w:szCs w:val="24"/>
        </w:rPr>
        <w:t xml:space="preserve"> (</w:t>
      </w:r>
      <w:r w:rsidR="00143970" w:rsidRPr="00143970">
        <w:rPr>
          <w:rFonts w:asciiTheme="majorHAnsi" w:hAnsiTheme="majorHAnsi" w:cstheme="majorHAnsi"/>
          <w:b/>
          <w:sz w:val="24"/>
          <w:szCs w:val="24"/>
        </w:rPr>
        <w:t>Figure 2B</w:t>
      </w:r>
      <w:r w:rsidRPr="00385D9A">
        <w:rPr>
          <w:rFonts w:asciiTheme="majorHAnsi" w:hAnsiTheme="majorHAnsi" w:cstheme="majorHAnsi"/>
          <w:sz w:val="24"/>
          <w:szCs w:val="24"/>
        </w:rPr>
        <w:t xml:space="preserve">). The greatest number of HSCs is </w:t>
      </w:r>
      <w:r w:rsidR="002C3084" w:rsidRPr="00385D9A">
        <w:rPr>
          <w:rFonts w:asciiTheme="majorHAnsi" w:hAnsiTheme="majorHAnsi" w:cstheme="majorHAnsi"/>
          <w:sz w:val="24"/>
          <w:szCs w:val="24"/>
        </w:rPr>
        <w:t>generated</w:t>
      </w:r>
      <w:r w:rsidRPr="00385D9A">
        <w:rPr>
          <w:rFonts w:asciiTheme="majorHAnsi" w:hAnsiTheme="majorHAnsi" w:cstheme="majorHAnsi"/>
          <w:sz w:val="24"/>
          <w:szCs w:val="24"/>
        </w:rPr>
        <w:t xml:space="preserve"> in cultures treated with a combination of </w:t>
      </w:r>
      <w:r w:rsidR="00AB7D87">
        <w:rPr>
          <w:rFonts w:asciiTheme="majorHAnsi" w:hAnsiTheme="majorHAnsi" w:cstheme="majorHAnsi"/>
          <w:sz w:val="24"/>
          <w:szCs w:val="24"/>
        </w:rPr>
        <w:t xml:space="preserve">the </w:t>
      </w:r>
      <w:r w:rsidRPr="00385D9A">
        <w:rPr>
          <w:rFonts w:asciiTheme="majorHAnsi" w:hAnsiTheme="majorHAnsi" w:cstheme="majorHAnsi"/>
          <w:sz w:val="24"/>
          <w:szCs w:val="24"/>
        </w:rPr>
        <w:t>cytokine cocktail and VPA (</w:t>
      </w:r>
      <w:r w:rsidR="00143970" w:rsidRPr="00143970">
        <w:rPr>
          <w:rFonts w:asciiTheme="majorHAnsi" w:hAnsiTheme="majorHAnsi" w:cstheme="majorHAnsi"/>
          <w:b/>
          <w:sz w:val="24"/>
          <w:szCs w:val="24"/>
        </w:rPr>
        <w:t>Figure 2B</w:t>
      </w:r>
      <w:r w:rsidRPr="00385D9A">
        <w:rPr>
          <w:rFonts w:asciiTheme="majorHAnsi" w:hAnsiTheme="majorHAnsi" w:cstheme="majorHAnsi"/>
          <w:sz w:val="24"/>
          <w:szCs w:val="24"/>
        </w:rPr>
        <w:t>). In particular, the greatest</w:t>
      </w:r>
      <w:r w:rsidR="002C3084" w:rsidRPr="00385D9A">
        <w:rPr>
          <w:rFonts w:asciiTheme="majorHAnsi" w:hAnsiTheme="majorHAnsi" w:cstheme="majorHAnsi"/>
          <w:sz w:val="24"/>
          <w:szCs w:val="24"/>
        </w:rPr>
        <w:t xml:space="preserve"> expansion in the</w:t>
      </w:r>
      <w:r w:rsidRPr="00385D9A">
        <w:rPr>
          <w:rFonts w:asciiTheme="majorHAnsi" w:hAnsiTheme="majorHAnsi" w:cstheme="majorHAnsi"/>
          <w:sz w:val="24"/>
          <w:szCs w:val="24"/>
        </w:rPr>
        <w:t xml:space="preserve"> number</w:t>
      </w:r>
      <w:r w:rsidR="002C3084" w:rsidRPr="00385D9A">
        <w:rPr>
          <w:rFonts w:asciiTheme="majorHAnsi" w:hAnsiTheme="majorHAnsi" w:cstheme="majorHAnsi"/>
          <w:sz w:val="24"/>
          <w:szCs w:val="24"/>
        </w:rPr>
        <w:t>s</w:t>
      </w:r>
      <w:r w:rsidRPr="00385D9A">
        <w:rPr>
          <w:rFonts w:asciiTheme="majorHAnsi" w:hAnsiTheme="majorHAnsi" w:cstheme="majorHAnsi"/>
          <w:sz w:val="24"/>
          <w:szCs w:val="24"/>
        </w:rPr>
        <w:t xml:space="preserve"> of HSC</w:t>
      </w:r>
      <w:r w:rsidR="002C3084" w:rsidRPr="00385D9A">
        <w:rPr>
          <w:rFonts w:asciiTheme="majorHAnsi" w:hAnsiTheme="majorHAnsi" w:cstheme="majorHAnsi"/>
          <w:sz w:val="24"/>
          <w:szCs w:val="24"/>
        </w:rPr>
        <w:t>s</w:t>
      </w:r>
      <w:r w:rsidRPr="00385D9A">
        <w:rPr>
          <w:rFonts w:asciiTheme="majorHAnsi" w:hAnsiTheme="majorHAnsi" w:cstheme="majorHAnsi"/>
          <w:sz w:val="24"/>
          <w:szCs w:val="24"/>
        </w:rPr>
        <w:t xml:space="preserve"> is reached after 5</w:t>
      </w:r>
      <w:r w:rsidR="00C40CD0">
        <w:rPr>
          <w:rFonts w:asciiTheme="majorHAnsi" w:hAnsiTheme="majorHAnsi" w:cstheme="majorHAnsi"/>
          <w:sz w:val="24"/>
          <w:szCs w:val="24"/>
        </w:rPr>
        <w:t>–</w:t>
      </w:r>
      <w:r w:rsidRPr="00385D9A">
        <w:rPr>
          <w:rFonts w:asciiTheme="majorHAnsi" w:hAnsiTheme="majorHAnsi" w:cstheme="majorHAnsi"/>
          <w:sz w:val="24"/>
          <w:szCs w:val="24"/>
        </w:rPr>
        <w:t>7 days following VPA treatment (</w:t>
      </w:r>
      <w:r w:rsidR="00143970" w:rsidRPr="00143970">
        <w:rPr>
          <w:rFonts w:asciiTheme="majorHAnsi" w:hAnsiTheme="majorHAnsi" w:cstheme="majorHAnsi"/>
          <w:b/>
          <w:sz w:val="24"/>
          <w:szCs w:val="24"/>
        </w:rPr>
        <w:t>Figure 2B</w:t>
      </w:r>
      <w:r w:rsidRPr="00385D9A">
        <w:rPr>
          <w:rFonts w:asciiTheme="majorHAnsi" w:hAnsiTheme="majorHAnsi" w:cstheme="majorHAnsi"/>
          <w:sz w:val="24"/>
          <w:szCs w:val="24"/>
        </w:rPr>
        <w:t>). The increased number of HSCs correlates with a prompt increase in the percentage of HSCs, which is nota</w:t>
      </w:r>
      <w:r w:rsidR="00666AEE" w:rsidRPr="00385D9A">
        <w:rPr>
          <w:rFonts w:asciiTheme="majorHAnsi" w:hAnsiTheme="majorHAnsi" w:cstheme="majorHAnsi"/>
          <w:sz w:val="24"/>
          <w:szCs w:val="24"/>
        </w:rPr>
        <w:t>ble within 24 h</w:t>
      </w:r>
      <w:r w:rsidRPr="00385D9A">
        <w:rPr>
          <w:rFonts w:asciiTheme="majorHAnsi" w:hAnsiTheme="majorHAnsi" w:cstheme="majorHAnsi"/>
          <w:sz w:val="24"/>
          <w:szCs w:val="24"/>
        </w:rPr>
        <w:t xml:space="preserve"> </w:t>
      </w:r>
      <w:r w:rsidR="007E57FA" w:rsidRPr="00385D9A">
        <w:rPr>
          <w:rFonts w:asciiTheme="majorHAnsi" w:hAnsiTheme="majorHAnsi" w:cstheme="majorHAnsi"/>
          <w:sz w:val="24"/>
          <w:szCs w:val="24"/>
        </w:rPr>
        <w:t>of</w:t>
      </w:r>
      <w:r w:rsidRPr="00385D9A">
        <w:rPr>
          <w:rFonts w:asciiTheme="majorHAnsi" w:hAnsiTheme="majorHAnsi" w:cstheme="majorHAnsi"/>
          <w:sz w:val="24"/>
          <w:szCs w:val="24"/>
        </w:rPr>
        <w:t xml:space="preserve"> VPA treatment (</w:t>
      </w:r>
      <w:r w:rsidR="00143970" w:rsidRPr="00143970">
        <w:rPr>
          <w:rFonts w:asciiTheme="majorHAnsi" w:hAnsiTheme="majorHAnsi" w:cstheme="majorHAnsi"/>
          <w:b/>
          <w:sz w:val="24"/>
          <w:szCs w:val="24"/>
        </w:rPr>
        <w:t>Figure 2C</w:t>
      </w:r>
      <w:r w:rsidRPr="00385D9A">
        <w:rPr>
          <w:rFonts w:asciiTheme="majorHAnsi" w:hAnsiTheme="majorHAnsi" w:cstheme="majorHAnsi"/>
          <w:sz w:val="24"/>
          <w:szCs w:val="24"/>
        </w:rPr>
        <w:t>). While the increase in</w:t>
      </w:r>
      <w:r w:rsidR="007E57FA" w:rsidRPr="00385D9A">
        <w:rPr>
          <w:rFonts w:asciiTheme="majorHAnsi" w:hAnsiTheme="majorHAnsi" w:cstheme="majorHAnsi"/>
          <w:sz w:val="24"/>
          <w:szCs w:val="24"/>
        </w:rPr>
        <w:t xml:space="preserve"> the</w:t>
      </w:r>
      <w:r w:rsidRPr="00385D9A">
        <w:rPr>
          <w:rFonts w:asciiTheme="majorHAnsi" w:hAnsiTheme="majorHAnsi" w:cstheme="majorHAnsi"/>
          <w:sz w:val="24"/>
          <w:szCs w:val="24"/>
        </w:rPr>
        <w:t xml:space="preserve"> percentage of HSCs is high and maintained during the first 4 days of </w:t>
      </w:r>
      <w:r w:rsidR="00143970" w:rsidRPr="00143970">
        <w:rPr>
          <w:rFonts w:asciiTheme="majorHAnsi" w:hAnsiTheme="majorHAnsi" w:cstheme="majorHAnsi"/>
          <w:sz w:val="24"/>
          <w:szCs w:val="24"/>
        </w:rPr>
        <w:t>ex vivo</w:t>
      </w:r>
      <w:r w:rsidRPr="00385D9A">
        <w:rPr>
          <w:rFonts w:asciiTheme="majorHAnsi" w:hAnsiTheme="majorHAnsi" w:cstheme="majorHAnsi"/>
          <w:sz w:val="24"/>
          <w:szCs w:val="24"/>
        </w:rPr>
        <w:t xml:space="preserve"> culture, it declines progressively after 5</w:t>
      </w:r>
      <w:r w:rsidR="00C40CD0">
        <w:rPr>
          <w:rFonts w:asciiTheme="majorHAnsi" w:hAnsiTheme="majorHAnsi" w:cstheme="majorHAnsi"/>
          <w:sz w:val="24"/>
          <w:szCs w:val="24"/>
        </w:rPr>
        <w:t>–</w:t>
      </w:r>
      <w:r w:rsidRPr="00385D9A">
        <w:rPr>
          <w:rFonts w:asciiTheme="majorHAnsi" w:hAnsiTheme="majorHAnsi" w:cstheme="majorHAnsi"/>
          <w:sz w:val="24"/>
          <w:szCs w:val="24"/>
        </w:rPr>
        <w:t>7 days of treatment with VPA (</w:t>
      </w:r>
      <w:r w:rsidR="00143970" w:rsidRPr="00143970">
        <w:rPr>
          <w:rFonts w:asciiTheme="majorHAnsi" w:hAnsiTheme="majorHAnsi" w:cstheme="majorHAnsi"/>
          <w:b/>
          <w:sz w:val="24"/>
          <w:szCs w:val="24"/>
        </w:rPr>
        <w:t>Figure 2C</w:t>
      </w:r>
      <w:r w:rsidRPr="00385D9A">
        <w:rPr>
          <w:rFonts w:asciiTheme="majorHAnsi" w:hAnsiTheme="majorHAnsi" w:cstheme="majorHAnsi"/>
          <w:sz w:val="24"/>
          <w:szCs w:val="24"/>
        </w:rPr>
        <w:t xml:space="preserve">). </w:t>
      </w:r>
      <w:r w:rsidR="005B7453" w:rsidRPr="00385D9A">
        <w:rPr>
          <w:rFonts w:asciiTheme="majorHAnsi" w:hAnsiTheme="majorHAnsi" w:cstheme="majorHAnsi"/>
          <w:sz w:val="24"/>
          <w:szCs w:val="24"/>
        </w:rPr>
        <w:t>However, t</w:t>
      </w:r>
      <w:r w:rsidRPr="00385D9A">
        <w:rPr>
          <w:rFonts w:asciiTheme="majorHAnsi" w:hAnsiTheme="majorHAnsi" w:cstheme="majorHAnsi"/>
          <w:sz w:val="24"/>
          <w:szCs w:val="24"/>
        </w:rPr>
        <w:t xml:space="preserve">his decrease is inversely correlated with an increase in the absolute number of HSCs. </w:t>
      </w:r>
    </w:p>
    <w:p w14:paraId="60A6B9D8" w14:textId="77777777" w:rsidR="00AE304C" w:rsidRPr="00385D9A" w:rsidRDefault="00AE304C" w:rsidP="00B935C5">
      <w:pPr>
        <w:spacing w:after="0" w:line="240" w:lineRule="auto"/>
        <w:contextualSpacing/>
        <w:jc w:val="both"/>
        <w:rPr>
          <w:rFonts w:asciiTheme="majorHAnsi" w:hAnsiTheme="majorHAnsi" w:cstheme="majorHAnsi"/>
          <w:sz w:val="24"/>
          <w:szCs w:val="24"/>
        </w:rPr>
      </w:pPr>
    </w:p>
    <w:p w14:paraId="7734897A" w14:textId="24797794" w:rsidR="00AE304C" w:rsidRPr="00385D9A" w:rsidRDefault="00AE304C"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 xml:space="preserve">Importantly, </w:t>
      </w:r>
      <w:r w:rsidR="006953D6" w:rsidRPr="00385D9A">
        <w:rPr>
          <w:rFonts w:asciiTheme="majorHAnsi" w:hAnsiTheme="majorHAnsi" w:cstheme="majorHAnsi"/>
          <w:sz w:val="24"/>
          <w:szCs w:val="24"/>
        </w:rPr>
        <w:t xml:space="preserve">the </w:t>
      </w:r>
      <w:r w:rsidRPr="00385D9A">
        <w:rPr>
          <w:rFonts w:asciiTheme="majorHAnsi" w:hAnsiTheme="majorHAnsi" w:cstheme="majorHAnsi"/>
          <w:sz w:val="24"/>
          <w:szCs w:val="24"/>
        </w:rPr>
        <w:t xml:space="preserve">rapid increase in </w:t>
      </w:r>
      <w:r w:rsidR="006953D6" w:rsidRPr="00385D9A">
        <w:rPr>
          <w:rFonts w:asciiTheme="majorHAnsi" w:hAnsiTheme="majorHAnsi" w:cstheme="majorHAnsi"/>
          <w:sz w:val="24"/>
          <w:szCs w:val="24"/>
        </w:rPr>
        <w:t xml:space="preserve">the </w:t>
      </w:r>
      <w:r w:rsidRPr="00385D9A">
        <w:rPr>
          <w:rFonts w:asciiTheme="majorHAnsi" w:hAnsiTheme="majorHAnsi" w:cstheme="majorHAnsi"/>
          <w:sz w:val="24"/>
          <w:szCs w:val="24"/>
        </w:rPr>
        <w:t xml:space="preserve">percentage of HSCs observed in VPA treated cultures is due to </w:t>
      </w:r>
      <w:r w:rsidR="005B7453" w:rsidRPr="00385D9A">
        <w:rPr>
          <w:rFonts w:asciiTheme="majorHAnsi" w:hAnsiTheme="majorHAnsi" w:cstheme="majorHAnsi"/>
          <w:sz w:val="24"/>
          <w:szCs w:val="24"/>
        </w:rPr>
        <w:t xml:space="preserve">the </w:t>
      </w:r>
      <w:r w:rsidRPr="00385D9A">
        <w:rPr>
          <w:rFonts w:asciiTheme="majorHAnsi" w:hAnsiTheme="majorHAnsi" w:cstheme="majorHAnsi"/>
          <w:sz w:val="24"/>
          <w:szCs w:val="24"/>
        </w:rPr>
        <w:t xml:space="preserve">acquisition of </w:t>
      </w:r>
      <w:r w:rsidR="005B7453" w:rsidRPr="00385D9A">
        <w:rPr>
          <w:rFonts w:asciiTheme="majorHAnsi" w:hAnsiTheme="majorHAnsi" w:cstheme="majorHAnsi"/>
          <w:sz w:val="24"/>
          <w:szCs w:val="24"/>
        </w:rPr>
        <w:t xml:space="preserve">the </w:t>
      </w:r>
      <w:r w:rsidRPr="00385D9A">
        <w:rPr>
          <w:rFonts w:asciiTheme="majorHAnsi" w:hAnsiTheme="majorHAnsi" w:cstheme="majorHAnsi"/>
          <w:sz w:val="24"/>
          <w:szCs w:val="24"/>
        </w:rPr>
        <w:t>CD90 phenotype.</w:t>
      </w:r>
      <w:r w:rsidR="00385D9A" w:rsidRPr="00385D9A">
        <w:rPr>
          <w:rFonts w:asciiTheme="majorHAnsi" w:hAnsiTheme="majorHAnsi" w:cstheme="majorHAnsi"/>
          <w:b/>
          <w:sz w:val="24"/>
          <w:szCs w:val="24"/>
        </w:rPr>
        <w:t xml:space="preserve"> </w:t>
      </w:r>
      <w:r w:rsidRPr="00385D9A">
        <w:rPr>
          <w:rFonts w:asciiTheme="majorHAnsi" w:hAnsiTheme="majorHAnsi" w:cstheme="majorHAnsi"/>
          <w:sz w:val="24"/>
          <w:szCs w:val="24"/>
        </w:rPr>
        <w:t>CD34</w:t>
      </w:r>
      <w:r w:rsidRPr="00385D9A">
        <w:rPr>
          <w:rFonts w:asciiTheme="majorHAnsi" w:hAnsiTheme="majorHAnsi" w:cstheme="majorHAnsi"/>
          <w:sz w:val="24"/>
          <w:szCs w:val="24"/>
          <w:vertAlign w:val="superscript"/>
        </w:rPr>
        <w:t>+</w:t>
      </w:r>
      <w:r w:rsidRPr="00385D9A">
        <w:rPr>
          <w:rFonts w:asciiTheme="majorHAnsi" w:hAnsiTheme="majorHAnsi" w:cstheme="majorHAnsi"/>
          <w:sz w:val="24"/>
          <w:szCs w:val="24"/>
        </w:rPr>
        <w:t xml:space="preserve"> cells expressing </w:t>
      </w:r>
      <w:r w:rsidR="00AB7D87">
        <w:rPr>
          <w:rFonts w:asciiTheme="majorHAnsi" w:hAnsiTheme="majorHAnsi" w:cstheme="majorHAnsi"/>
          <w:sz w:val="24"/>
          <w:szCs w:val="24"/>
        </w:rPr>
        <w:t xml:space="preserve">the </w:t>
      </w:r>
      <w:r w:rsidRPr="00385D9A">
        <w:rPr>
          <w:rFonts w:asciiTheme="majorHAnsi" w:hAnsiTheme="majorHAnsi" w:cstheme="majorHAnsi"/>
          <w:sz w:val="24"/>
          <w:szCs w:val="24"/>
        </w:rPr>
        <w:t>CD90 phenot</w:t>
      </w:r>
      <w:r w:rsidR="000E39AA" w:rsidRPr="00385D9A">
        <w:rPr>
          <w:rFonts w:asciiTheme="majorHAnsi" w:hAnsiTheme="majorHAnsi" w:cstheme="majorHAnsi"/>
          <w:sz w:val="24"/>
          <w:szCs w:val="24"/>
        </w:rPr>
        <w:t xml:space="preserve">ypic marker reaches almost </w:t>
      </w:r>
      <w:r w:rsidR="00143970" w:rsidRPr="00385D9A">
        <w:rPr>
          <w:rFonts w:asciiTheme="majorHAnsi" w:hAnsiTheme="majorHAnsi" w:cstheme="majorHAnsi"/>
          <w:sz w:val="24"/>
          <w:szCs w:val="24"/>
        </w:rPr>
        <w:t>40</w:t>
      </w:r>
      <w:r w:rsidR="00143970">
        <w:rPr>
          <w:rFonts w:asciiTheme="majorHAnsi" w:hAnsiTheme="majorHAnsi" w:cstheme="majorHAnsi"/>
          <w:sz w:val="24"/>
          <w:szCs w:val="24"/>
        </w:rPr>
        <w:t>%–</w:t>
      </w:r>
      <w:r w:rsidR="00143970" w:rsidRPr="00385D9A">
        <w:rPr>
          <w:rFonts w:asciiTheme="majorHAnsi" w:hAnsiTheme="majorHAnsi" w:cstheme="majorHAnsi"/>
          <w:sz w:val="24"/>
          <w:szCs w:val="24"/>
        </w:rPr>
        <w:t>45</w:t>
      </w:r>
      <w:r w:rsidR="00143970">
        <w:rPr>
          <w:rFonts w:asciiTheme="majorHAnsi" w:hAnsiTheme="majorHAnsi" w:cstheme="majorHAnsi"/>
          <w:sz w:val="24"/>
          <w:szCs w:val="24"/>
        </w:rPr>
        <w:t>%</w:t>
      </w:r>
      <w:r w:rsidRPr="00385D9A">
        <w:rPr>
          <w:rFonts w:asciiTheme="majorHAnsi" w:hAnsiTheme="majorHAnsi" w:cstheme="majorHAnsi"/>
          <w:sz w:val="24"/>
          <w:szCs w:val="24"/>
        </w:rPr>
        <w:t xml:space="preserve"> of cells expanded in </w:t>
      </w:r>
      <w:r w:rsidR="00143970" w:rsidRPr="00143970">
        <w:rPr>
          <w:rFonts w:asciiTheme="majorHAnsi" w:hAnsiTheme="majorHAnsi" w:cstheme="majorHAnsi"/>
          <w:sz w:val="24"/>
          <w:szCs w:val="24"/>
        </w:rPr>
        <w:t>ex vivo</w:t>
      </w:r>
      <w:r w:rsidRPr="00385D9A">
        <w:rPr>
          <w:rFonts w:asciiTheme="majorHAnsi" w:hAnsiTheme="majorHAnsi" w:cstheme="majorHAnsi"/>
          <w:sz w:val="24"/>
          <w:szCs w:val="24"/>
        </w:rPr>
        <w:t xml:space="preserve"> cultures treated with </w:t>
      </w:r>
      <w:r w:rsidR="00AB7D87">
        <w:rPr>
          <w:rFonts w:asciiTheme="majorHAnsi" w:hAnsiTheme="majorHAnsi" w:cstheme="majorHAnsi"/>
          <w:sz w:val="24"/>
          <w:szCs w:val="24"/>
        </w:rPr>
        <w:t xml:space="preserve">the </w:t>
      </w:r>
      <w:r w:rsidR="00057F07" w:rsidRPr="00385D9A">
        <w:rPr>
          <w:rFonts w:asciiTheme="majorHAnsi" w:hAnsiTheme="majorHAnsi" w:cstheme="majorHAnsi"/>
          <w:sz w:val="24"/>
          <w:szCs w:val="24"/>
        </w:rPr>
        <w:t xml:space="preserve">cytokine cocktail and </w:t>
      </w:r>
      <w:r w:rsidRPr="00385D9A">
        <w:rPr>
          <w:rFonts w:asciiTheme="majorHAnsi" w:hAnsiTheme="majorHAnsi" w:cstheme="majorHAnsi"/>
          <w:sz w:val="24"/>
          <w:szCs w:val="24"/>
        </w:rPr>
        <w:t>VPA for 4 days (</w:t>
      </w:r>
      <w:r w:rsidR="00143970" w:rsidRPr="00143970">
        <w:rPr>
          <w:rFonts w:asciiTheme="majorHAnsi" w:hAnsiTheme="majorHAnsi" w:cstheme="majorHAnsi"/>
          <w:b/>
          <w:sz w:val="24"/>
          <w:szCs w:val="24"/>
        </w:rPr>
        <w:t>Figure 2C</w:t>
      </w:r>
      <w:r w:rsidRPr="00385D9A">
        <w:rPr>
          <w:rFonts w:asciiTheme="majorHAnsi" w:hAnsiTheme="majorHAnsi" w:cstheme="majorHAnsi"/>
          <w:sz w:val="24"/>
          <w:szCs w:val="24"/>
        </w:rPr>
        <w:t>,</w:t>
      </w:r>
      <w:r w:rsidR="00C40CD0">
        <w:rPr>
          <w:rFonts w:asciiTheme="majorHAnsi" w:hAnsiTheme="majorHAnsi" w:cstheme="majorHAnsi"/>
          <w:b/>
          <w:sz w:val="24"/>
          <w:szCs w:val="24"/>
        </w:rPr>
        <w:t>D</w:t>
      </w:r>
      <w:r w:rsidRPr="00385D9A">
        <w:rPr>
          <w:rFonts w:asciiTheme="majorHAnsi" w:hAnsiTheme="majorHAnsi" w:cstheme="majorHAnsi"/>
          <w:sz w:val="24"/>
          <w:szCs w:val="24"/>
        </w:rPr>
        <w:t xml:space="preserve">). The acquisition of </w:t>
      </w:r>
      <w:r w:rsidR="005B7453" w:rsidRPr="00385D9A">
        <w:rPr>
          <w:rFonts w:asciiTheme="majorHAnsi" w:hAnsiTheme="majorHAnsi" w:cstheme="majorHAnsi"/>
          <w:sz w:val="24"/>
          <w:szCs w:val="24"/>
        </w:rPr>
        <w:t xml:space="preserve">the </w:t>
      </w:r>
      <w:r w:rsidRPr="00385D9A">
        <w:rPr>
          <w:rFonts w:asciiTheme="majorHAnsi" w:hAnsiTheme="majorHAnsi" w:cstheme="majorHAnsi"/>
          <w:sz w:val="24"/>
          <w:szCs w:val="24"/>
        </w:rPr>
        <w:t xml:space="preserve">CD90 phenotype is further confirmed by </w:t>
      </w:r>
      <w:r w:rsidR="00143970" w:rsidRPr="00143970">
        <w:rPr>
          <w:rFonts w:asciiTheme="majorHAnsi" w:hAnsiTheme="majorHAnsi" w:cstheme="majorHAnsi"/>
          <w:sz w:val="24"/>
          <w:szCs w:val="24"/>
        </w:rPr>
        <w:t>ex vivo</w:t>
      </w:r>
      <w:r w:rsidRPr="00385D9A">
        <w:rPr>
          <w:rFonts w:asciiTheme="majorHAnsi" w:hAnsiTheme="majorHAnsi" w:cstheme="majorHAnsi"/>
          <w:sz w:val="24"/>
          <w:szCs w:val="24"/>
        </w:rPr>
        <w:t xml:space="preserve"> expansion of the highly purified CD34</w:t>
      </w:r>
      <w:r w:rsidRPr="00385D9A">
        <w:rPr>
          <w:rFonts w:asciiTheme="majorHAnsi" w:hAnsiTheme="majorHAnsi" w:cstheme="majorHAnsi"/>
          <w:sz w:val="24"/>
          <w:szCs w:val="24"/>
          <w:vertAlign w:val="superscript"/>
        </w:rPr>
        <w:t>+</w:t>
      </w:r>
      <w:r w:rsidRPr="00385D9A">
        <w:rPr>
          <w:rFonts w:asciiTheme="majorHAnsi" w:hAnsiTheme="majorHAnsi" w:cstheme="majorHAnsi"/>
          <w:sz w:val="24"/>
          <w:szCs w:val="24"/>
        </w:rPr>
        <w:t xml:space="preserve"> cells that lack expression of </w:t>
      </w:r>
      <w:r w:rsidR="005B7453" w:rsidRPr="00385D9A">
        <w:rPr>
          <w:rFonts w:asciiTheme="majorHAnsi" w:hAnsiTheme="majorHAnsi" w:cstheme="majorHAnsi"/>
          <w:sz w:val="24"/>
          <w:szCs w:val="24"/>
        </w:rPr>
        <w:t xml:space="preserve">the </w:t>
      </w:r>
      <w:r w:rsidRPr="00385D9A">
        <w:rPr>
          <w:rFonts w:asciiTheme="majorHAnsi" w:hAnsiTheme="majorHAnsi" w:cstheme="majorHAnsi"/>
          <w:sz w:val="24"/>
          <w:szCs w:val="24"/>
        </w:rPr>
        <w:t>CD90 mar</w:t>
      </w:r>
      <w:r w:rsidR="00666AEE" w:rsidRPr="00385D9A">
        <w:rPr>
          <w:rFonts w:asciiTheme="majorHAnsi" w:hAnsiTheme="majorHAnsi" w:cstheme="majorHAnsi"/>
          <w:sz w:val="24"/>
          <w:szCs w:val="24"/>
        </w:rPr>
        <w:t>ker. Within 24 h</w:t>
      </w:r>
      <w:r w:rsidRPr="00385D9A">
        <w:rPr>
          <w:rFonts w:asciiTheme="majorHAnsi" w:hAnsiTheme="majorHAnsi" w:cstheme="majorHAnsi"/>
          <w:sz w:val="24"/>
          <w:szCs w:val="24"/>
        </w:rPr>
        <w:t xml:space="preserve"> of VPA treatment, almost 75% of the </w:t>
      </w:r>
      <w:r w:rsidR="00143970" w:rsidRPr="00143970">
        <w:rPr>
          <w:rFonts w:asciiTheme="majorHAnsi" w:hAnsiTheme="majorHAnsi" w:cstheme="majorHAnsi"/>
          <w:sz w:val="24"/>
          <w:szCs w:val="24"/>
        </w:rPr>
        <w:t>ex vivo</w:t>
      </w:r>
      <w:r w:rsidRPr="00385D9A">
        <w:rPr>
          <w:rFonts w:asciiTheme="majorHAnsi" w:hAnsiTheme="majorHAnsi" w:cstheme="majorHAnsi"/>
          <w:sz w:val="24"/>
          <w:szCs w:val="24"/>
        </w:rPr>
        <w:t xml:space="preserve"> expanded cell</w:t>
      </w:r>
      <w:r w:rsidR="005B7453" w:rsidRPr="00385D9A">
        <w:rPr>
          <w:rFonts w:asciiTheme="majorHAnsi" w:hAnsiTheme="majorHAnsi" w:cstheme="majorHAnsi"/>
          <w:sz w:val="24"/>
          <w:szCs w:val="24"/>
        </w:rPr>
        <w:t>s</w:t>
      </w:r>
      <w:r w:rsidRPr="00385D9A">
        <w:rPr>
          <w:rFonts w:asciiTheme="majorHAnsi" w:hAnsiTheme="majorHAnsi" w:cstheme="majorHAnsi"/>
          <w:sz w:val="24"/>
          <w:szCs w:val="24"/>
        </w:rPr>
        <w:t xml:space="preserve"> in cultures initiated with sorted CD34</w:t>
      </w:r>
      <w:r w:rsidRPr="00385D9A">
        <w:rPr>
          <w:rFonts w:asciiTheme="majorHAnsi" w:hAnsiTheme="majorHAnsi" w:cstheme="majorHAnsi"/>
          <w:sz w:val="24"/>
          <w:szCs w:val="24"/>
          <w:vertAlign w:val="superscript"/>
        </w:rPr>
        <w:t>+</w:t>
      </w:r>
      <w:r w:rsidRPr="00385D9A">
        <w:rPr>
          <w:rFonts w:asciiTheme="majorHAnsi" w:hAnsiTheme="majorHAnsi" w:cstheme="majorHAnsi"/>
          <w:sz w:val="24"/>
          <w:szCs w:val="24"/>
        </w:rPr>
        <w:t>CD90</w:t>
      </w:r>
      <w:r w:rsidRPr="00385D9A">
        <w:rPr>
          <w:rFonts w:asciiTheme="majorHAnsi" w:hAnsiTheme="majorHAnsi" w:cstheme="majorHAnsi"/>
          <w:sz w:val="24"/>
          <w:szCs w:val="24"/>
          <w:vertAlign w:val="superscript"/>
        </w:rPr>
        <w:t>-</w:t>
      </w:r>
      <w:r w:rsidRPr="00385D9A">
        <w:rPr>
          <w:rFonts w:asciiTheme="majorHAnsi" w:hAnsiTheme="majorHAnsi" w:cstheme="majorHAnsi"/>
          <w:sz w:val="24"/>
          <w:szCs w:val="24"/>
        </w:rPr>
        <w:t xml:space="preserve"> cells express CD90 as opposed to 0% of the cells in cultures containing </w:t>
      </w:r>
      <w:r w:rsidR="00AB7D87">
        <w:rPr>
          <w:rFonts w:asciiTheme="majorHAnsi" w:hAnsiTheme="majorHAnsi" w:cstheme="majorHAnsi"/>
          <w:sz w:val="24"/>
          <w:szCs w:val="24"/>
        </w:rPr>
        <w:t xml:space="preserve">the </w:t>
      </w:r>
      <w:r w:rsidRPr="00385D9A">
        <w:rPr>
          <w:rFonts w:asciiTheme="majorHAnsi" w:hAnsiTheme="majorHAnsi" w:cstheme="majorHAnsi"/>
          <w:sz w:val="24"/>
          <w:szCs w:val="24"/>
        </w:rPr>
        <w:t>cytokine cocktail alone (</w:t>
      </w:r>
      <w:r w:rsidR="00143970" w:rsidRPr="00143970">
        <w:rPr>
          <w:rFonts w:asciiTheme="majorHAnsi" w:hAnsiTheme="majorHAnsi" w:cstheme="majorHAnsi"/>
          <w:b/>
          <w:sz w:val="24"/>
          <w:szCs w:val="24"/>
        </w:rPr>
        <w:t>Figure 2E</w:t>
      </w:r>
      <w:r w:rsidRPr="00385D9A">
        <w:rPr>
          <w:rFonts w:asciiTheme="majorHAnsi" w:hAnsiTheme="majorHAnsi" w:cstheme="majorHAnsi"/>
          <w:sz w:val="24"/>
          <w:szCs w:val="24"/>
        </w:rPr>
        <w:t xml:space="preserve">). Importantly, the CD90 phenotype is highly retained during the first 4 days in </w:t>
      </w:r>
      <w:r w:rsidR="00143970" w:rsidRPr="00143970">
        <w:rPr>
          <w:rFonts w:asciiTheme="majorHAnsi" w:hAnsiTheme="majorHAnsi" w:cstheme="majorHAnsi"/>
          <w:sz w:val="24"/>
          <w:szCs w:val="24"/>
        </w:rPr>
        <w:t>ex vivo</w:t>
      </w:r>
      <w:r w:rsidRPr="00385D9A">
        <w:rPr>
          <w:rFonts w:asciiTheme="majorHAnsi" w:hAnsiTheme="majorHAnsi" w:cstheme="majorHAnsi"/>
          <w:sz w:val="24"/>
          <w:szCs w:val="24"/>
        </w:rPr>
        <w:t xml:space="preserve"> cultures</w:t>
      </w:r>
      <w:r w:rsidR="00057F07" w:rsidRPr="00385D9A">
        <w:rPr>
          <w:rFonts w:asciiTheme="majorHAnsi" w:hAnsiTheme="majorHAnsi" w:cstheme="majorHAnsi"/>
          <w:sz w:val="24"/>
          <w:szCs w:val="24"/>
        </w:rPr>
        <w:t xml:space="preserve"> treated with VPA</w:t>
      </w:r>
      <w:r w:rsidRPr="00385D9A">
        <w:rPr>
          <w:rFonts w:asciiTheme="majorHAnsi" w:hAnsiTheme="majorHAnsi" w:cstheme="majorHAnsi"/>
          <w:sz w:val="24"/>
          <w:szCs w:val="24"/>
        </w:rPr>
        <w:t xml:space="preserve"> (</w:t>
      </w:r>
      <w:r w:rsidR="00143970" w:rsidRPr="00143970">
        <w:rPr>
          <w:rFonts w:asciiTheme="majorHAnsi" w:hAnsiTheme="majorHAnsi" w:cstheme="majorHAnsi"/>
          <w:b/>
          <w:sz w:val="24"/>
          <w:szCs w:val="24"/>
        </w:rPr>
        <w:t>Figure 2E</w:t>
      </w:r>
      <w:r w:rsidRPr="00385D9A">
        <w:rPr>
          <w:rFonts w:asciiTheme="majorHAnsi" w:hAnsiTheme="majorHAnsi" w:cstheme="majorHAnsi"/>
          <w:sz w:val="24"/>
          <w:szCs w:val="24"/>
        </w:rPr>
        <w:t xml:space="preserve">). </w:t>
      </w:r>
    </w:p>
    <w:p w14:paraId="0AF95788" w14:textId="77777777" w:rsidR="0072117B" w:rsidRPr="00385D9A" w:rsidRDefault="0072117B" w:rsidP="00B935C5">
      <w:pPr>
        <w:spacing w:after="0" w:line="240" w:lineRule="auto"/>
        <w:contextualSpacing/>
        <w:jc w:val="both"/>
        <w:rPr>
          <w:rFonts w:asciiTheme="majorHAnsi" w:hAnsiTheme="majorHAnsi" w:cstheme="majorHAnsi"/>
          <w:sz w:val="24"/>
          <w:szCs w:val="24"/>
        </w:rPr>
      </w:pPr>
    </w:p>
    <w:p w14:paraId="43D1A220" w14:textId="5D793850" w:rsidR="00AE304C" w:rsidRPr="00385D9A" w:rsidRDefault="00143970" w:rsidP="00B935C5">
      <w:pPr>
        <w:spacing w:after="0" w:line="240" w:lineRule="auto"/>
        <w:contextualSpacing/>
        <w:jc w:val="both"/>
        <w:rPr>
          <w:rFonts w:asciiTheme="majorHAnsi" w:hAnsiTheme="majorHAnsi" w:cstheme="majorHAnsi"/>
          <w:b/>
          <w:sz w:val="24"/>
          <w:szCs w:val="24"/>
        </w:rPr>
      </w:pPr>
      <w:r w:rsidRPr="00385D9A">
        <w:rPr>
          <w:rFonts w:asciiTheme="majorHAnsi" w:hAnsiTheme="majorHAnsi" w:cstheme="majorHAnsi"/>
          <w:b/>
          <w:sz w:val="24"/>
          <w:szCs w:val="24"/>
        </w:rPr>
        <w:t>FIGURE LEGENDS:</w:t>
      </w:r>
    </w:p>
    <w:p w14:paraId="0BCB262B" w14:textId="77777777" w:rsidR="00AF3F98" w:rsidRPr="00385D9A" w:rsidRDefault="00AF3F98" w:rsidP="00B935C5">
      <w:pPr>
        <w:spacing w:after="0" w:line="240" w:lineRule="auto"/>
        <w:contextualSpacing/>
        <w:jc w:val="both"/>
        <w:rPr>
          <w:rFonts w:asciiTheme="majorHAnsi" w:hAnsiTheme="majorHAnsi" w:cstheme="majorHAnsi"/>
          <w:b/>
          <w:sz w:val="24"/>
          <w:szCs w:val="24"/>
        </w:rPr>
      </w:pPr>
    </w:p>
    <w:p w14:paraId="70A8105E" w14:textId="068EE05E" w:rsidR="00AE304C" w:rsidRPr="00C40CD0" w:rsidRDefault="00143970" w:rsidP="00B935C5">
      <w:pPr>
        <w:spacing w:after="0" w:line="240" w:lineRule="auto"/>
        <w:contextualSpacing/>
        <w:jc w:val="both"/>
        <w:rPr>
          <w:rFonts w:asciiTheme="majorHAnsi" w:hAnsiTheme="majorHAnsi" w:cstheme="majorHAnsi"/>
          <w:b/>
          <w:sz w:val="24"/>
          <w:szCs w:val="24"/>
        </w:rPr>
      </w:pPr>
      <w:r w:rsidRPr="00143970">
        <w:rPr>
          <w:rFonts w:asciiTheme="majorHAnsi" w:hAnsiTheme="majorHAnsi" w:cstheme="majorHAnsi"/>
          <w:b/>
          <w:sz w:val="24"/>
          <w:szCs w:val="24"/>
        </w:rPr>
        <w:t>Figure 1</w:t>
      </w:r>
      <w:r w:rsidR="00C40CD0">
        <w:rPr>
          <w:rFonts w:asciiTheme="majorHAnsi" w:hAnsiTheme="majorHAnsi" w:cstheme="majorHAnsi"/>
          <w:b/>
          <w:sz w:val="24"/>
          <w:szCs w:val="24"/>
        </w:rPr>
        <w:t>:</w:t>
      </w:r>
      <w:r w:rsidR="00385D9A" w:rsidRPr="00385D9A">
        <w:rPr>
          <w:rFonts w:asciiTheme="majorHAnsi" w:hAnsiTheme="majorHAnsi" w:cstheme="majorHAnsi"/>
          <w:b/>
          <w:sz w:val="24"/>
          <w:szCs w:val="24"/>
        </w:rPr>
        <w:t xml:space="preserve"> </w:t>
      </w:r>
      <w:r w:rsidR="00AF3F98" w:rsidRPr="00385D9A">
        <w:rPr>
          <w:rFonts w:asciiTheme="majorHAnsi" w:hAnsiTheme="majorHAnsi" w:cstheme="majorHAnsi"/>
          <w:b/>
          <w:sz w:val="24"/>
          <w:szCs w:val="24"/>
        </w:rPr>
        <w:t xml:space="preserve">Schematic presentation of </w:t>
      </w:r>
      <w:r w:rsidRPr="00143970">
        <w:rPr>
          <w:rFonts w:asciiTheme="majorHAnsi" w:hAnsiTheme="majorHAnsi" w:cstheme="majorHAnsi"/>
          <w:b/>
          <w:sz w:val="24"/>
          <w:szCs w:val="24"/>
        </w:rPr>
        <w:t>ex vivo</w:t>
      </w:r>
      <w:r w:rsidR="00AF3F98" w:rsidRPr="00385D9A">
        <w:rPr>
          <w:rFonts w:asciiTheme="majorHAnsi" w:hAnsiTheme="majorHAnsi" w:cstheme="majorHAnsi"/>
          <w:b/>
          <w:sz w:val="24"/>
          <w:szCs w:val="24"/>
        </w:rPr>
        <w:t xml:space="preserve"> expansion culture</w:t>
      </w:r>
      <w:r w:rsidR="00C40CD0">
        <w:rPr>
          <w:rFonts w:asciiTheme="majorHAnsi" w:hAnsiTheme="majorHAnsi" w:cstheme="majorHAnsi"/>
          <w:b/>
          <w:sz w:val="24"/>
          <w:szCs w:val="24"/>
        </w:rPr>
        <w:t>.</w:t>
      </w:r>
      <w:r w:rsidR="00AF3F98" w:rsidRPr="00385D9A">
        <w:rPr>
          <w:rFonts w:asciiTheme="majorHAnsi" w:hAnsiTheme="majorHAnsi" w:cstheme="majorHAnsi"/>
          <w:b/>
          <w:sz w:val="24"/>
          <w:szCs w:val="24"/>
        </w:rPr>
        <w:t xml:space="preserve"> </w:t>
      </w:r>
      <w:r w:rsidR="00AF3F98" w:rsidRPr="00385D9A">
        <w:rPr>
          <w:rFonts w:asciiTheme="majorHAnsi" w:hAnsiTheme="majorHAnsi" w:cstheme="majorHAnsi"/>
          <w:sz w:val="24"/>
          <w:szCs w:val="24"/>
        </w:rPr>
        <w:t>Purified CD34</w:t>
      </w:r>
      <w:r w:rsidR="00AF3F98" w:rsidRPr="00385D9A">
        <w:rPr>
          <w:rFonts w:asciiTheme="majorHAnsi" w:hAnsiTheme="majorHAnsi" w:cstheme="majorHAnsi"/>
          <w:sz w:val="24"/>
          <w:szCs w:val="24"/>
          <w:vertAlign w:val="superscript"/>
        </w:rPr>
        <w:t>+</w:t>
      </w:r>
      <w:r w:rsidR="00AF3F98" w:rsidRPr="00385D9A">
        <w:rPr>
          <w:rFonts w:asciiTheme="majorHAnsi" w:hAnsiTheme="majorHAnsi" w:cstheme="majorHAnsi"/>
          <w:sz w:val="24"/>
          <w:szCs w:val="24"/>
        </w:rPr>
        <w:t xml:space="preserve"> cells</w:t>
      </w:r>
      <w:r w:rsidR="00B71418" w:rsidRPr="00385D9A">
        <w:rPr>
          <w:rFonts w:asciiTheme="majorHAnsi" w:hAnsiTheme="majorHAnsi" w:cstheme="majorHAnsi"/>
          <w:sz w:val="24"/>
          <w:szCs w:val="24"/>
        </w:rPr>
        <w:t xml:space="preserve"> from UCBs are primed for 16 h</w:t>
      </w:r>
      <w:r w:rsidR="00AF3F98" w:rsidRPr="00385D9A">
        <w:rPr>
          <w:rFonts w:asciiTheme="majorHAnsi" w:hAnsiTheme="majorHAnsi" w:cstheme="majorHAnsi"/>
          <w:sz w:val="24"/>
          <w:szCs w:val="24"/>
        </w:rPr>
        <w:t xml:space="preserve"> in </w:t>
      </w:r>
      <w:r w:rsidRPr="00143970">
        <w:rPr>
          <w:rFonts w:asciiTheme="majorHAnsi" w:hAnsiTheme="majorHAnsi" w:cstheme="majorHAnsi"/>
          <w:sz w:val="24"/>
          <w:szCs w:val="24"/>
        </w:rPr>
        <w:t>ex vivo</w:t>
      </w:r>
      <w:r w:rsidR="00AF3F98" w:rsidRPr="00385D9A">
        <w:rPr>
          <w:rFonts w:asciiTheme="majorHAnsi" w:hAnsiTheme="majorHAnsi" w:cstheme="majorHAnsi"/>
          <w:sz w:val="24"/>
          <w:szCs w:val="24"/>
        </w:rPr>
        <w:t xml:space="preserve"> culture </w:t>
      </w:r>
      <w:r w:rsidR="00B57F71" w:rsidRPr="00385D9A">
        <w:rPr>
          <w:rFonts w:asciiTheme="majorHAnsi" w:hAnsiTheme="majorHAnsi" w:cstheme="majorHAnsi"/>
          <w:sz w:val="24"/>
          <w:szCs w:val="24"/>
        </w:rPr>
        <w:t xml:space="preserve">supplemented </w:t>
      </w:r>
      <w:r w:rsidR="00AF3F98" w:rsidRPr="00385D9A">
        <w:rPr>
          <w:rFonts w:asciiTheme="majorHAnsi" w:hAnsiTheme="majorHAnsi" w:cstheme="majorHAnsi"/>
          <w:sz w:val="24"/>
          <w:szCs w:val="24"/>
        </w:rPr>
        <w:t>with a combination of</w:t>
      </w:r>
      <w:r w:rsidR="00D86139" w:rsidRPr="00385D9A">
        <w:rPr>
          <w:rFonts w:asciiTheme="majorHAnsi" w:hAnsiTheme="majorHAnsi" w:cstheme="majorHAnsi"/>
          <w:sz w:val="24"/>
          <w:szCs w:val="24"/>
        </w:rPr>
        <w:t xml:space="preserve"> the indicated</w:t>
      </w:r>
      <w:r w:rsidR="00AF3F98" w:rsidRPr="00385D9A">
        <w:rPr>
          <w:rFonts w:asciiTheme="majorHAnsi" w:hAnsiTheme="majorHAnsi" w:cstheme="majorHAnsi"/>
          <w:sz w:val="24"/>
          <w:szCs w:val="24"/>
        </w:rPr>
        <w:t xml:space="preserve"> cytokines. </w:t>
      </w:r>
      <w:r w:rsidR="005C5002" w:rsidRPr="00385D9A">
        <w:rPr>
          <w:rFonts w:asciiTheme="majorHAnsi" w:hAnsiTheme="majorHAnsi" w:cstheme="majorHAnsi"/>
          <w:sz w:val="24"/>
          <w:szCs w:val="24"/>
        </w:rPr>
        <w:t>Cultures are treated with VPA (1</w:t>
      </w:r>
      <w:r w:rsidR="00AF3F98" w:rsidRPr="00385D9A">
        <w:rPr>
          <w:rFonts w:asciiTheme="majorHAnsi" w:hAnsiTheme="majorHAnsi" w:cstheme="majorHAnsi"/>
          <w:sz w:val="24"/>
          <w:szCs w:val="24"/>
        </w:rPr>
        <w:t xml:space="preserve">mM) for </w:t>
      </w:r>
      <w:r w:rsidR="005B7453" w:rsidRPr="00385D9A">
        <w:rPr>
          <w:rFonts w:asciiTheme="majorHAnsi" w:hAnsiTheme="majorHAnsi" w:cstheme="majorHAnsi"/>
          <w:sz w:val="24"/>
          <w:szCs w:val="24"/>
        </w:rPr>
        <w:t xml:space="preserve">an </w:t>
      </w:r>
      <w:r w:rsidR="00AF3F98" w:rsidRPr="00385D9A">
        <w:rPr>
          <w:rFonts w:asciiTheme="majorHAnsi" w:hAnsiTheme="majorHAnsi" w:cstheme="majorHAnsi"/>
          <w:sz w:val="24"/>
          <w:szCs w:val="24"/>
        </w:rPr>
        <w:t xml:space="preserve">additional 7 days. The </w:t>
      </w:r>
      <w:r w:rsidRPr="00143970">
        <w:rPr>
          <w:rFonts w:asciiTheme="majorHAnsi" w:hAnsiTheme="majorHAnsi" w:cstheme="majorHAnsi"/>
          <w:sz w:val="24"/>
          <w:szCs w:val="24"/>
        </w:rPr>
        <w:t>ex vivo</w:t>
      </w:r>
      <w:r w:rsidR="00AF3F98" w:rsidRPr="00385D9A">
        <w:rPr>
          <w:rFonts w:asciiTheme="majorHAnsi" w:hAnsiTheme="majorHAnsi" w:cstheme="majorHAnsi"/>
          <w:sz w:val="24"/>
          <w:szCs w:val="24"/>
        </w:rPr>
        <w:t xml:space="preserve"> expanded cells </w:t>
      </w:r>
      <w:r>
        <w:rPr>
          <w:rFonts w:asciiTheme="majorHAnsi" w:hAnsiTheme="majorHAnsi" w:cstheme="majorHAnsi"/>
          <w:sz w:val="24"/>
          <w:szCs w:val="24"/>
        </w:rPr>
        <w:t>may</w:t>
      </w:r>
      <w:r w:rsidR="00AF3F98" w:rsidRPr="00385D9A">
        <w:rPr>
          <w:rFonts w:asciiTheme="majorHAnsi" w:hAnsiTheme="majorHAnsi" w:cstheme="majorHAnsi"/>
          <w:sz w:val="24"/>
          <w:szCs w:val="24"/>
        </w:rPr>
        <w:t xml:space="preserve"> then</w:t>
      </w:r>
      <w:r w:rsidR="00AB7D87">
        <w:rPr>
          <w:rFonts w:asciiTheme="majorHAnsi" w:hAnsiTheme="majorHAnsi" w:cstheme="majorHAnsi"/>
          <w:sz w:val="24"/>
          <w:szCs w:val="24"/>
        </w:rPr>
        <w:t xml:space="preserve"> be</w:t>
      </w:r>
      <w:r w:rsidR="00AF3F98" w:rsidRPr="00385D9A">
        <w:rPr>
          <w:rFonts w:asciiTheme="majorHAnsi" w:hAnsiTheme="majorHAnsi" w:cstheme="majorHAnsi"/>
          <w:sz w:val="24"/>
          <w:szCs w:val="24"/>
        </w:rPr>
        <w:t xml:space="preserve"> transplanted into </w:t>
      </w:r>
      <w:proofErr w:type="spellStart"/>
      <w:r w:rsidR="00AF3F98" w:rsidRPr="00385D9A">
        <w:rPr>
          <w:rFonts w:asciiTheme="majorHAnsi" w:hAnsiTheme="majorHAnsi" w:cstheme="majorHAnsi"/>
          <w:sz w:val="24"/>
          <w:szCs w:val="24"/>
        </w:rPr>
        <w:t>myoablated</w:t>
      </w:r>
      <w:proofErr w:type="spellEnd"/>
      <w:r w:rsidR="00AF3F98" w:rsidRPr="00385D9A">
        <w:rPr>
          <w:rFonts w:asciiTheme="majorHAnsi" w:hAnsiTheme="majorHAnsi" w:cstheme="majorHAnsi"/>
          <w:sz w:val="24"/>
          <w:szCs w:val="24"/>
        </w:rPr>
        <w:t xml:space="preserve"> NSG mice.</w:t>
      </w:r>
    </w:p>
    <w:p w14:paraId="6D4B06DC" w14:textId="77777777" w:rsidR="00AE304C" w:rsidRPr="00385D9A" w:rsidRDefault="00AE304C" w:rsidP="00B935C5">
      <w:pPr>
        <w:spacing w:after="0" w:line="240" w:lineRule="auto"/>
        <w:contextualSpacing/>
        <w:jc w:val="both"/>
        <w:rPr>
          <w:rFonts w:asciiTheme="majorHAnsi" w:hAnsiTheme="majorHAnsi" w:cstheme="majorHAnsi"/>
          <w:sz w:val="24"/>
          <w:szCs w:val="24"/>
        </w:rPr>
      </w:pPr>
    </w:p>
    <w:p w14:paraId="1A883D2F" w14:textId="1418F9EB" w:rsidR="00AE304C" w:rsidRPr="00C40CD0" w:rsidRDefault="00143970" w:rsidP="00B935C5">
      <w:pPr>
        <w:spacing w:after="0" w:line="240" w:lineRule="auto"/>
        <w:contextualSpacing/>
        <w:jc w:val="both"/>
        <w:rPr>
          <w:rFonts w:asciiTheme="majorHAnsi" w:hAnsiTheme="majorHAnsi" w:cstheme="majorHAnsi"/>
          <w:sz w:val="24"/>
          <w:szCs w:val="24"/>
        </w:rPr>
      </w:pPr>
      <w:r w:rsidRPr="00143970">
        <w:rPr>
          <w:rFonts w:asciiTheme="majorHAnsi" w:hAnsiTheme="majorHAnsi" w:cstheme="majorHAnsi"/>
          <w:b/>
          <w:sz w:val="24"/>
          <w:szCs w:val="24"/>
        </w:rPr>
        <w:t>Figure 2</w:t>
      </w:r>
      <w:r w:rsidR="00C40CD0">
        <w:rPr>
          <w:rFonts w:asciiTheme="majorHAnsi" w:hAnsiTheme="majorHAnsi" w:cstheme="majorHAnsi"/>
          <w:b/>
          <w:sz w:val="24"/>
          <w:szCs w:val="24"/>
        </w:rPr>
        <w:t>:</w:t>
      </w:r>
      <w:r w:rsidR="00AF3F98" w:rsidRPr="00385D9A">
        <w:rPr>
          <w:rFonts w:asciiTheme="majorHAnsi" w:hAnsiTheme="majorHAnsi" w:cstheme="majorHAnsi"/>
          <w:b/>
          <w:sz w:val="24"/>
          <w:szCs w:val="24"/>
        </w:rPr>
        <w:t xml:space="preserve"> </w:t>
      </w:r>
      <w:r w:rsidR="00353632" w:rsidRPr="00385D9A">
        <w:rPr>
          <w:rFonts w:asciiTheme="majorHAnsi" w:hAnsiTheme="majorHAnsi" w:cstheme="majorHAnsi"/>
          <w:b/>
          <w:sz w:val="24"/>
          <w:szCs w:val="24"/>
        </w:rPr>
        <w:t xml:space="preserve">VPA treatment triggers </w:t>
      </w:r>
      <w:r w:rsidR="00AB7D87">
        <w:rPr>
          <w:rFonts w:asciiTheme="majorHAnsi" w:hAnsiTheme="majorHAnsi" w:cstheme="majorHAnsi"/>
          <w:b/>
          <w:sz w:val="24"/>
          <w:szCs w:val="24"/>
        </w:rPr>
        <w:t xml:space="preserve">the </w:t>
      </w:r>
      <w:r w:rsidR="00353632" w:rsidRPr="00385D9A">
        <w:rPr>
          <w:rFonts w:asciiTheme="majorHAnsi" w:hAnsiTheme="majorHAnsi" w:cstheme="majorHAnsi"/>
          <w:b/>
          <w:sz w:val="24"/>
          <w:szCs w:val="24"/>
        </w:rPr>
        <w:t xml:space="preserve">acquisition of CD90 resulting in </w:t>
      </w:r>
      <w:r w:rsidR="00AB7D87">
        <w:rPr>
          <w:rFonts w:asciiTheme="majorHAnsi" w:hAnsiTheme="majorHAnsi" w:cstheme="majorHAnsi"/>
          <w:b/>
          <w:sz w:val="24"/>
          <w:szCs w:val="24"/>
        </w:rPr>
        <w:t xml:space="preserve">the </w:t>
      </w:r>
      <w:r w:rsidR="00353632" w:rsidRPr="00385D9A">
        <w:rPr>
          <w:rFonts w:asciiTheme="majorHAnsi" w:hAnsiTheme="majorHAnsi" w:cstheme="majorHAnsi"/>
          <w:b/>
          <w:sz w:val="24"/>
          <w:szCs w:val="24"/>
        </w:rPr>
        <w:t xml:space="preserve">expansion of </w:t>
      </w:r>
      <w:r w:rsidR="00B57F71" w:rsidRPr="00385D9A">
        <w:rPr>
          <w:rFonts w:asciiTheme="majorHAnsi" w:hAnsiTheme="majorHAnsi" w:cstheme="majorHAnsi"/>
          <w:b/>
          <w:sz w:val="24"/>
          <w:szCs w:val="24"/>
        </w:rPr>
        <w:t>a great number</w:t>
      </w:r>
      <w:r w:rsidR="00353632" w:rsidRPr="00385D9A">
        <w:rPr>
          <w:rFonts w:asciiTheme="majorHAnsi" w:hAnsiTheme="majorHAnsi" w:cstheme="majorHAnsi"/>
          <w:b/>
          <w:sz w:val="24"/>
          <w:szCs w:val="24"/>
        </w:rPr>
        <w:t xml:space="preserve"> of HSCs</w:t>
      </w:r>
      <w:r w:rsidR="00C40CD0">
        <w:rPr>
          <w:rFonts w:asciiTheme="majorHAnsi" w:hAnsiTheme="majorHAnsi" w:cstheme="majorHAnsi"/>
          <w:b/>
          <w:sz w:val="24"/>
          <w:szCs w:val="24"/>
        </w:rPr>
        <w:t>.</w:t>
      </w:r>
      <w:r w:rsidR="00AF3F98" w:rsidRPr="00385D9A">
        <w:rPr>
          <w:rFonts w:asciiTheme="majorHAnsi" w:hAnsiTheme="majorHAnsi" w:cstheme="majorHAnsi"/>
          <w:b/>
          <w:sz w:val="24"/>
          <w:szCs w:val="24"/>
        </w:rPr>
        <w:t xml:space="preserve"> </w:t>
      </w:r>
      <w:r w:rsidR="00353632" w:rsidRPr="00385D9A">
        <w:rPr>
          <w:rFonts w:asciiTheme="majorHAnsi" w:hAnsiTheme="majorHAnsi" w:cstheme="majorHAnsi"/>
          <w:sz w:val="24"/>
          <w:szCs w:val="24"/>
        </w:rPr>
        <w:t>(</w:t>
      </w:r>
      <w:r w:rsidR="00353632" w:rsidRPr="00C40CD0">
        <w:rPr>
          <w:rFonts w:asciiTheme="majorHAnsi" w:hAnsiTheme="majorHAnsi" w:cstheme="majorHAnsi"/>
          <w:b/>
          <w:sz w:val="24"/>
          <w:szCs w:val="24"/>
        </w:rPr>
        <w:t>A</w:t>
      </w:r>
      <w:r w:rsidR="00353632" w:rsidRPr="00385D9A">
        <w:rPr>
          <w:rFonts w:asciiTheme="majorHAnsi" w:hAnsiTheme="majorHAnsi" w:cstheme="majorHAnsi"/>
          <w:sz w:val="24"/>
          <w:szCs w:val="24"/>
        </w:rPr>
        <w:t xml:space="preserve">) Absolute number of total </w:t>
      </w:r>
      <w:r w:rsidR="00AD1092" w:rsidRPr="00385D9A">
        <w:rPr>
          <w:rFonts w:asciiTheme="majorHAnsi" w:hAnsiTheme="majorHAnsi" w:cstheme="majorHAnsi"/>
          <w:sz w:val="24"/>
          <w:szCs w:val="24"/>
        </w:rPr>
        <w:t xml:space="preserve">viable </w:t>
      </w:r>
      <w:r w:rsidR="00353632" w:rsidRPr="00385D9A">
        <w:rPr>
          <w:rFonts w:asciiTheme="majorHAnsi" w:hAnsiTheme="majorHAnsi" w:cstheme="majorHAnsi"/>
          <w:sz w:val="24"/>
          <w:szCs w:val="24"/>
        </w:rPr>
        <w:t xml:space="preserve">nucleated cells expanded in </w:t>
      </w:r>
      <w:r w:rsidRPr="00143970">
        <w:rPr>
          <w:rFonts w:asciiTheme="majorHAnsi" w:hAnsiTheme="majorHAnsi" w:cstheme="majorHAnsi"/>
          <w:sz w:val="24"/>
          <w:szCs w:val="24"/>
        </w:rPr>
        <w:t>ex vivo</w:t>
      </w:r>
      <w:r w:rsidR="00353632" w:rsidRPr="00385D9A">
        <w:rPr>
          <w:rFonts w:asciiTheme="majorHAnsi" w:hAnsiTheme="majorHAnsi" w:cstheme="majorHAnsi"/>
          <w:sz w:val="24"/>
          <w:szCs w:val="24"/>
        </w:rPr>
        <w:t xml:space="preserve"> </w:t>
      </w:r>
      <w:r w:rsidR="00353632" w:rsidRPr="00385D9A">
        <w:rPr>
          <w:rFonts w:asciiTheme="majorHAnsi" w:hAnsiTheme="majorHAnsi" w:cstheme="majorHAnsi"/>
          <w:sz w:val="24"/>
          <w:szCs w:val="24"/>
        </w:rPr>
        <w:lastRenderedPageBreak/>
        <w:t>cultures</w:t>
      </w:r>
      <w:r w:rsidR="00B57F71" w:rsidRPr="00385D9A">
        <w:rPr>
          <w:rFonts w:asciiTheme="majorHAnsi" w:hAnsiTheme="majorHAnsi" w:cstheme="majorHAnsi"/>
          <w:sz w:val="24"/>
          <w:szCs w:val="24"/>
        </w:rPr>
        <w:fldChar w:fldCharType="begin"/>
      </w:r>
      <w:r w:rsidR="00776724" w:rsidRPr="00385D9A">
        <w:rPr>
          <w:rFonts w:asciiTheme="majorHAnsi" w:hAnsiTheme="majorHAnsi" w:cstheme="majorHAnsi"/>
          <w:sz w:val="24"/>
          <w:szCs w:val="24"/>
        </w:rPr>
        <w:instrText xml:space="preserve"> ADDIN EN.CITE &lt;EndNote&gt;&lt;Cite&gt;&lt;Author&gt;Papa&lt;/Author&gt;&lt;Year&gt;2018&lt;/Year&gt;&lt;RecNum&gt;13&lt;/RecNum&gt;&lt;DisplayText&gt;&lt;style face="superscript"&gt;9&lt;/style&gt;&lt;/DisplayText&gt;&lt;record&gt;&lt;rec-number&gt;13&lt;/rec-number&gt;&lt;foreign-keys&gt;&lt;key app="EN" db-id="xwdz05zsuvf9fhevspa5p2wjwwve2z0dttfe" timestamp="1543512445"&gt;13&lt;/key&gt;&lt;/foreign-keys&gt;&lt;ref-type name="Journal Article"&gt;17&lt;/ref-type&gt;&lt;contributors&gt;&lt;authors&gt;&lt;author&gt;Papa, L.&lt;/author&gt;&lt;author&gt;Zimran, E.&lt;/author&gt;&lt;author&gt;Djedaini, M.&lt;/author&gt;&lt;author&gt;Ge, Y.&lt;/author&gt;&lt;author&gt;Ozbek, U.&lt;/author&gt;&lt;author&gt;Sebra, R.&lt;/author&gt;&lt;author&gt;Sealfon, S. C.&lt;/author&gt;&lt;author&gt;Hoffman, R.&lt;/author&gt;&lt;/authors&gt;&lt;/contributors&gt;&lt;auth-address&gt;Division of Hematology/Oncology, Tisch Cancer Institute.&amp;#xD;Department of Neurology, and.&amp;#xD;Genetics and Genomic Sciences, Icahn School of Medicine at Mount Sinai, New York, NY.&lt;/auth-address&gt;&lt;titles&gt;&lt;title&gt;Ex vivo human HSC expansion requires coordination of cellular reprogramming with mitochondrial remodeling and p53 activation&lt;/title&gt;&lt;secondary-title&gt;Blood Adv&lt;/secondary-title&gt;&lt;/titles&gt;&lt;periodical&gt;&lt;full-title&gt;Blood Adv&lt;/full-title&gt;&lt;/periodical&gt;&lt;pages&gt;2766-2779&lt;/pages&gt;&lt;volume&gt;2&lt;/volume&gt;&lt;number&gt;20&lt;/number&gt;&lt;dates&gt;&lt;year&gt;2018&lt;/year&gt;&lt;pub-dates&gt;&lt;date&gt;Oct 23&lt;/date&gt;&lt;/pub-dates&gt;&lt;/dates&gt;&lt;isbn&gt;2473-9537 (Electronic)&amp;#xD;2473-9529 (Linking)&lt;/isbn&gt;&lt;accession-num&gt;30348672&lt;/accession-num&gt;&lt;urls&gt;&lt;related-urls&gt;&lt;url&gt;https://www.ncbi.nlm.nih.gov/pubmed/30348672&lt;/url&gt;&lt;/related-urls&gt;&lt;/urls&gt;&lt;custom2&gt;PMC6199653&lt;/custom2&gt;&lt;electronic-resource-num&gt;10.1182/bloodadvances.2018024273&lt;/electronic-resource-num&gt;&lt;/record&gt;&lt;/Cite&gt;&lt;/EndNote&gt;</w:instrText>
      </w:r>
      <w:r w:rsidR="00B57F71" w:rsidRPr="00385D9A">
        <w:rPr>
          <w:rFonts w:asciiTheme="majorHAnsi" w:hAnsiTheme="majorHAnsi" w:cstheme="majorHAnsi"/>
          <w:sz w:val="24"/>
          <w:szCs w:val="24"/>
        </w:rPr>
        <w:fldChar w:fldCharType="separate"/>
      </w:r>
      <w:r w:rsidR="00776724" w:rsidRPr="00385D9A">
        <w:rPr>
          <w:rFonts w:asciiTheme="majorHAnsi" w:hAnsiTheme="majorHAnsi" w:cstheme="majorHAnsi"/>
          <w:noProof/>
          <w:sz w:val="24"/>
          <w:szCs w:val="24"/>
          <w:vertAlign w:val="superscript"/>
        </w:rPr>
        <w:t>9</w:t>
      </w:r>
      <w:r w:rsidR="00B57F71" w:rsidRPr="00385D9A">
        <w:rPr>
          <w:rFonts w:asciiTheme="majorHAnsi" w:hAnsiTheme="majorHAnsi" w:cstheme="majorHAnsi"/>
          <w:sz w:val="24"/>
          <w:szCs w:val="24"/>
        </w:rPr>
        <w:fldChar w:fldCharType="end"/>
      </w:r>
      <w:r w:rsidR="00353632" w:rsidRPr="00385D9A">
        <w:rPr>
          <w:rFonts w:asciiTheme="majorHAnsi" w:hAnsiTheme="majorHAnsi" w:cstheme="majorHAnsi"/>
          <w:sz w:val="24"/>
          <w:szCs w:val="24"/>
        </w:rPr>
        <w:t xml:space="preserve">. </w:t>
      </w:r>
      <w:r w:rsidR="00CD104C" w:rsidRPr="00385D9A">
        <w:rPr>
          <w:rFonts w:asciiTheme="majorHAnsi" w:hAnsiTheme="majorHAnsi" w:cstheme="majorHAnsi"/>
          <w:sz w:val="24"/>
          <w:szCs w:val="24"/>
        </w:rPr>
        <w:t>Purified CD34</w:t>
      </w:r>
      <w:r w:rsidR="00CD104C" w:rsidRPr="00385D9A">
        <w:rPr>
          <w:rFonts w:asciiTheme="majorHAnsi" w:hAnsiTheme="majorHAnsi" w:cstheme="majorHAnsi"/>
          <w:sz w:val="24"/>
          <w:szCs w:val="24"/>
          <w:vertAlign w:val="superscript"/>
        </w:rPr>
        <w:t>+</w:t>
      </w:r>
      <w:r w:rsidR="005E73E0" w:rsidRPr="00385D9A">
        <w:rPr>
          <w:rFonts w:asciiTheme="majorHAnsi" w:hAnsiTheme="majorHAnsi" w:cstheme="majorHAnsi"/>
          <w:sz w:val="24"/>
          <w:szCs w:val="24"/>
        </w:rPr>
        <w:t xml:space="preserve"> </w:t>
      </w:r>
      <w:r w:rsidR="00AD1092" w:rsidRPr="00385D9A">
        <w:rPr>
          <w:rFonts w:asciiTheme="majorHAnsi" w:hAnsiTheme="majorHAnsi" w:cstheme="majorHAnsi"/>
          <w:sz w:val="24"/>
          <w:szCs w:val="24"/>
        </w:rPr>
        <w:t xml:space="preserve">cells from UCBs described in </w:t>
      </w:r>
      <w:r w:rsidR="00C40CD0" w:rsidRPr="00385D9A">
        <w:rPr>
          <w:rFonts w:asciiTheme="majorHAnsi" w:hAnsiTheme="majorHAnsi" w:cstheme="majorHAnsi"/>
          <w:sz w:val="24"/>
          <w:szCs w:val="24"/>
        </w:rPr>
        <w:t>s</w:t>
      </w:r>
      <w:r w:rsidR="00C40CD0">
        <w:rPr>
          <w:rFonts w:asciiTheme="majorHAnsi" w:hAnsiTheme="majorHAnsi" w:cstheme="majorHAnsi"/>
          <w:sz w:val="24"/>
          <w:szCs w:val="24"/>
        </w:rPr>
        <w:t xml:space="preserve">ection </w:t>
      </w:r>
      <w:r w:rsidR="00AD1092" w:rsidRPr="00385D9A">
        <w:rPr>
          <w:rFonts w:asciiTheme="majorHAnsi" w:hAnsiTheme="majorHAnsi" w:cstheme="majorHAnsi"/>
          <w:sz w:val="24"/>
          <w:szCs w:val="24"/>
        </w:rPr>
        <w:t>3</w:t>
      </w:r>
      <w:r w:rsidR="00CD104C" w:rsidRPr="00385D9A">
        <w:rPr>
          <w:rFonts w:asciiTheme="majorHAnsi" w:hAnsiTheme="majorHAnsi" w:cstheme="majorHAnsi"/>
          <w:sz w:val="24"/>
          <w:szCs w:val="24"/>
        </w:rPr>
        <w:t xml:space="preserve"> treated </w:t>
      </w:r>
      <w:r w:rsidR="006953D6" w:rsidRPr="00385D9A">
        <w:rPr>
          <w:rFonts w:asciiTheme="majorHAnsi" w:hAnsiTheme="majorHAnsi" w:cstheme="majorHAnsi"/>
          <w:sz w:val="24"/>
          <w:szCs w:val="24"/>
        </w:rPr>
        <w:t>with cytokine cocktail</w:t>
      </w:r>
      <w:r w:rsidR="00AD1092" w:rsidRPr="00385D9A">
        <w:rPr>
          <w:rFonts w:asciiTheme="majorHAnsi" w:hAnsiTheme="majorHAnsi" w:cstheme="majorHAnsi"/>
          <w:sz w:val="24"/>
          <w:szCs w:val="24"/>
        </w:rPr>
        <w:t xml:space="preserve"> alone or a c</w:t>
      </w:r>
      <w:r w:rsidR="006953D6" w:rsidRPr="00385D9A">
        <w:rPr>
          <w:rFonts w:asciiTheme="majorHAnsi" w:hAnsiTheme="majorHAnsi" w:cstheme="majorHAnsi"/>
          <w:sz w:val="24"/>
          <w:szCs w:val="24"/>
        </w:rPr>
        <w:t>ombination of cytokine cocktail</w:t>
      </w:r>
      <w:r w:rsidR="00AD1092" w:rsidRPr="00385D9A">
        <w:rPr>
          <w:rFonts w:asciiTheme="majorHAnsi" w:hAnsiTheme="majorHAnsi" w:cstheme="majorHAnsi"/>
          <w:sz w:val="24"/>
          <w:szCs w:val="24"/>
        </w:rPr>
        <w:t xml:space="preserve"> and VPA </w:t>
      </w:r>
      <w:r w:rsidR="00CD104C" w:rsidRPr="00385D9A">
        <w:rPr>
          <w:rFonts w:asciiTheme="majorHAnsi" w:hAnsiTheme="majorHAnsi" w:cstheme="majorHAnsi"/>
          <w:sz w:val="24"/>
          <w:szCs w:val="24"/>
        </w:rPr>
        <w:t xml:space="preserve">as described in </w:t>
      </w:r>
      <w:r w:rsidR="00C46D1E" w:rsidRPr="00385D9A">
        <w:rPr>
          <w:rFonts w:asciiTheme="majorHAnsi" w:hAnsiTheme="majorHAnsi" w:cstheme="majorHAnsi"/>
          <w:sz w:val="24"/>
          <w:szCs w:val="24"/>
        </w:rPr>
        <w:t>s</w:t>
      </w:r>
      <w:r w:rsidR="00C40CD0">
        <w:rPr>
          <w:rFonts w:asciiTheme="majorHAnsi" w:hAnsiTheme="majorHAnsi" w:cstheme="majorHAnsi"/>
          <w:sz w:val="24"/>
          <w:szCs w:val="24"/>
        </w:rPr>
        <w:t>ection</w:t>
      </w:r>
      <w:r w:rsidR="00D86139" w:rsidRPr="00385D9A">
        <w:rPr>
          <w:rFonts w:asciiTheme="majorHAnsi" w:hAnsiTheme="majorHAnsi" w:cstheme="majorHAnsi"/>
          <w:sz w:val="24"/>
          <w:szCs w:val="24"/>
        </w:rPr>
        <w:t xml:space="preserve"> </w:t>
      </w:r>
      <w:r w:rsidR="00B066E0" w:rsidRPr="00385D9A">
        <w:rPr>
          <w:rFonts w:asciiTheme="majorHAnsi" w:hAnsiTheme="majorHAnsi" w:cstheme="majorHAnsi"/>
          <w:sz w:val="24"/>
          <w:szCs w:val="24"/>
        </w:rPr>
        <w:t xml:space="preserve">4 were counted by </w:t>
      </w:r>
      <w:r w:rsidR="00A0532A" w:rsidRPr="00385D9A">
        <w:rPr>
          <w:rFonts w:asciiTheme="majorHAnsi" w:hAnsiTheme="majorHAnsi" w:cstheme="majorHAnsi"/>
          <w:sz w:val="24"/>
          <w:szCs w:val="24"/>
        </w:rPr>
        <w:t>acridine orange/propidium iodide</w:t>
      </w:r>
      <w:r w:rsidR="00AD1092" w:rsidRPr="00385D9A">
        <w:rPr>
          <w:rFonts w:asciiTheme="majorHAnsi" w:hAnsiTheme="majorHAnsi" w:cstheme="majorHAnsi"/>
          <w:sz w:val="24"/>
          <w:szCs w:val="24"/>
        </w:rPr>
        <w:t xml:space="preserve"> staining</w:t>
      </w:r>
      <w:r w:rsidR="00A0532A" w:rsidRPr="00385D9A">
        <w:rPr>
          <w:rFonts w:asciiTheme="majorHAnsi" w:hAnsiTheme="majorHAnsi" w:cstheme="majorHAnsi"/>
          <w:sz w:val="24"/>
          <w:szCs w:val="24"/>
        </w:rPr>
        <w:t xml:space="preserve"> (</w:t>
      </w:r>
      <w:r w:rsidR="00A0532A" w:rsidRPr="00C40CD0">
        <w:rPr>
          <w:rFonts w:asciiTheme="majorHAnsi" w:hAnsiTheme="majorHAnsi" w:cstheme="majorHAnsi"/>
          <w:i/>
          <w:sz w:val="24"/>
          <w:szCs w:val="24"/>
        </w:rPr>
        <w:t>n</w:t>
      </w:r>
      <w:r w:rsidR="00C40CD0">
        <w:rPr>
          <w:rFonts w:asciiTheme="majorHAnsi" w:hAnsiTheme="majorHAnsi" w:cstheme="majorHAnsi"/>
          <w:sz w:val="24"/>
          <w:szCs w:val="24"/>
        </w:rPr>
        <w:t xml:space="preserve"> </w:t>
      </w:r>
      <w:r w:rsidR="00A0532A" w:rsidRPr="00385D9A">
        <w:rPr>
          <w:rFonts w:asciiTheme="majorHAnsi" w:hAnsiTheme="majorHAnsi" w:cstheme="majorHAnsi"/>
          <w:sz w:val="24"/>
          <w:szCs w:val="24"/>
        </w:rPr>
        <w:t>=</w:t>
      </w:r>
      <w:r w:rsidR="00C40CD0">
        <w:rPr>
          <w:rFonts w:asciiTheme="majorHAnsi" w:hAnsiTheme="majorHAnsi" w:cstheme="majorHAnsi"/>
          <w:sz w:val="24"/>
          <w:szCs w:val="24"/>
        </w:rPr>
        <w:t xml:space="preserve"> </w:t>
      </w:r>
      <w:r w:rsidR="00A0532A" w:rsidRPr="00385D9A">
        <w:rPr>
          <w:rFonts w:asciiTheme="majorHAnsi" w:hAnsiTheme="majorHAnsi" w:cstheme="majorHAnsi"/>
          <w:sz w:val="24"/>
          <w:szCs w:val="24"/>
        </w:rPr>
        <w:t>16)</w:t>
      </w:r>
      <w:r w:rsidR="00CD104C" w:rsidRPr="00385D9A">
        <w:rPr>
          <w:rFonts w:asciiTheme="majorHAnsi" w:hAnsiTheme="majorHAnsi" w:cstheme="majorHAnsi"/>
          <w:sz w:val="24"/>
          <w:szCs w:val="24"/>
        </w:rPr>
        <w:t xml:space="preserve">. </w:t>
      </w:r>
      <w:r w:rsidR="00353632" w:rsidRPr="00385D9A">
        <w:rPr>
          <w:rFonts w:asciiTheme="majorHAnsi" w:hAnsiTheme="majorHAnsi" w:cstheme="majorHAnsi"/>
          <w:sz w:val="24"/>
          <w:szCs w:val="24"/>
        </w:rPr>
        <w:t xml:space="preserve">Numbers denote days of treatment with VPA, whereas PC denotes the primary uncultured </w:t>
      </w:r>
      <w:r w:rsidR="00B57F71" w:rsidRPr="00385D9A">
        <w:rPr>
          <w:rFonts w:asciiTheme="majorHAnsi" w:hAnsiTheme="majorHAnsi" w:cstheme="majorHAnsi"/>
          <w:sz w:val="24"/>
          <w:szCs w:val="24"/>
        </w:rPr>
        <w:t>CD34</w:t>
      </w:r>
      <w:r w:rsidR="00B57F71" w:rsidRPr="00385D9A">
        <w:rPr>
          <w:rFonts w:asciiTheme="majorHAnsi" w:hAnsiTheme="majorHAnsi" w:cstheme="majorHAnsi"/>
          <w:sz w:val="24"/>
          <w:szCs w:val="24"/>
          <w:vertAlign w:val="superscript"/>
        </w:rPr>
        <w:t>+</w:t>
      </w:r>
      <w:r w:rsidR="00B57F71" w:rsidRPr="00385D9A">
        <w:rPr>
          <w:rFonts w:asciiTheme="majorHAnsi" w:hAnsiTheme="majorHAnsi" w:cstheme="majorHAnsi"/>
          <w:sz w:val="24"/>
          <w:szCs w:val="24"/>
        </w:rPr>
        <w:t xml:space="preserve"> cells </w:t>
      </w:r>
      <w:r w:rsidR="00353632" w:rsidRPr="00385D9A">
        <w:rPr>
          <w:rFonts w:asciiTheme="majorHAnsi" w:hAnsiTheme="majorHAnsi" w:cstheme="majorHAnsi"/>
          <w:sz w:val="24"/>
          <w:szCs w:val="24"/>
        </w:rPr>
        <w:t>isolated from UCBs. (</w:t>
      </w:r>
      <w:r w:rsidR="00353632" w:rsidRPr="00C40CD0">
        <w:rPr>
          <w:rFonts w:asciiTheme="majorHAnsi" w:hAnsiTheme="majorHAnsi" w:cstheme="majorHAnsi"/>
          <w:b/>
          <w:sz w:val="24"/>
          <w:szCs w:val="24"/>
        </w:rPr>
        <w:t>B, C</w:t>
      </w:r>
      <w:r w:rsidR="00353632" w:rsidRPr="00385D9A">
        <w:rPr>
          <w:rFonts w:asciiTheme="majorHAnsi" w:hAnsiTheme="majorHAnsi" w:cstheme="majorHAnsi"/>
          <w:sz w:val="24"/>
          <w:szCs w:val="24"/>
        </w:rPr>
        <w:t xml:space="preserve">) Absolute number and percentage of </w:t>
      </w:r>
      <w:r w:rsidR="00154966" w:rsidRPr="00385D9A">
        <w:rPr>
          <w:rFonts w:asciiTheme="majorHAnsi" w:hAnsiTheme="majorHAnsi" w:cstheme="majorHAnsi"/>
          <w:sz w:val="24"/>
          <w:szCs w:val="24"/>
        </w:rPr>
        <w:t>CD34</w:t>
      </w:r>
      <w:r w:rsidR="00154966" w:rsidRPr="00385D9A">
        <w:rPr>
          <w:rFonts w:asciiTheme="majorHAnsi" w:hAnsiTheme="majorHAnsi" w:cstheme="majorHAnsi"/>
          <w:sz w:val="24"/>
          <w:szCs w:val="24"/>
          <w:vertAlign w:val="superscript"/>
        </w:rPr>
        <w:t>+</w:t>
      </w:r>
      <w:r w:rsidR="00154966" w:rsidRPr="00385D9A">
        <w:rPr>
          <w:rFonts w:asciiTheme="majorHAnsi" w:hAnsiTheme="majorHAnsi" w:cstheme="majorHAnsi"/>
          <w:sz w:val="24"/>
          <w:szCs w:val="24"/>
        </w:rPr>
        <w:t>CD90</w:t>
      </w:r>
      <w:r w:rsidR="00154966" w:rsidRPr="00385D9A">
        <w:rPr>
          <w:rFonts w:asciiTheme="majorHAnsi" w:hAnsiTheme="majorHAnsi" w:cstheme="majorHAnsi"/>
          <w:sz w:val="24"/>
          <w:szCs w:val="24"/>
          <w:vertAlign w:val="superscript"/>
        </w:rPr>
        <w:t>+</w:t>
      </w:r>
      <w:r w:rsidR="00154966" w:rsidRPr="00385D9A">
        <w:rPr>
          <w:rFonts w:asciiTheme="majorHAnsi" w:hAnsiTheme="majorHAnsi" w:cstheme="majorHAnsi"/>
          <w:sz w:val="24"/>
          <w:szCs w:val="24"/>
        </w:rPr>
        <w:t xml:space="preserve"> </w:t>
      </w:r>
      <w:r w:rsidR="00353632" w:rsidRPr="00385D9A">
        <w:rPr>
          <w:rFonts w:asciiTheme="majorHAnsi" w:hAnsiTheme="majorHAnsi" w:cstheme="majorHAnsi"/>
          <w:sz w:val="24"/>
          <w:szCs w:val="24"/>
        </w:rPr>
        <w:t xml:space="preserve">cells expanded </w:t>
      </w:r>
      <w:r w:rsidR="00A0532A" w:rsidRPr="00385D9A">
        <w:rPr>
          <w:rFonts w:asciiTheme="majorHAnsi" w:hAnsiTheme="majorHAnsi" w:cstheme="majorHAnsi"/>
          <w:sz w:val="24"/>
          <w:szCs w:val="24"/>
        </w:rPr>
        <w:t xml:space="preserve">throughout 7 days </w:t>
      </w:r>
      <w:r w:rsidR="00353632" w:rsidRPr="00385D9A">
        <w:rPr>
          <w:rFonts w:asciiTheme="majorHAnsi" w:hAnsiTheme="majorHAnsi" w:cstheme="majorHAnsi"/>
          <w:sz w:val="24"/>
          <w:szCs w:val="24"/>
        </w:rPr>
        <w:t xml:space="preserve">in </w:t>
      </w:r>
      <w:r w:rsidRPr="00143970">
        <w:rPr>
          <w:rFonts w:asciiTheme="majorHAnsi" w:hAnsiTheme="majorHAnsi" w:cstheme="majorHAnsi"/>
          <w:sz w:val="24"/>
          <w:szCs w:val="24"/>
        </w:rPr>
        <w:t>ex vivo</w:t>
      </w:r>
      <w:r w:rsidR="00AD1092" w:rsidRPr="00385D9A">
        <w:rPr>
          <w:rFonts w:asciiTheme="majorHAnsi" w:hAnsiTheme="majorHAnsi" w:cstheme="majorHAnsi"/>
          <w:sz w:val="24"/>
          <w:szCs w:val="24"/>
        </w:rPr>
        <w:t xml:space="preserve"> </w:t>
      </w:r>
      <w:r w:rsidR="00353632" w:rsidRPr="00385D9A">
        <w:rPr>
          <w:rFonts w:asciiTheme="majorHAnsi" w:hAnsiTheme="majorHAnsi" w:cstheme="majorHAnsi"/>
          <w:sz w:val="24"/>
          <w:szCs w:val="24"/>
        </w:rPr>
        <w:t>cultures treated with cytokine cocktail alone or a comb</w:t>
      </w:r>
      <w:r w:rsidR="006953D6" w:rsidRPr="00385D9A">
        <w:rPr>
          <w:rFonts w:asciiTheme="majorHAnsi" w:hAnsiTheme="majorHAnsi" w:cstheme="majorHAnsi"/>
          <w:sz w:val="24"/>
          <w:szCs w:val="24"/>
        </w:rPr>
        <w:t>ination of cytokine cocktail</w:t>
      </w:r>
      <w:r w:rsidR="00353632" w:rsidRPr="00385D9A">
        <w:rPr>
          <w:rFonts w:asciiTheme="majorHAnsi" w:hAnsiTheme="majorHAnsi" w:cstheme="majorHAnsi"/>
          <w:sz w:val="24"/>
          <w:szCs w:val="24"/>
        </w:rPr>
        <w:t xml:space="preserve"> and VP</w:t>
      </w:r>
      <w:r w:rsidR="00B71418" w:rsidRPr="00385D9A">
        <w:rPr>
          <w:rFonts w:asciiTheme="majorHAnsi" w:hAnsiTheme="majorHAnsi" w:cstheme="majorHAnsi"/>
          <w:sz w:val="24"/>
          <w:szCs w:val="24"/>
        </w:rPr>
        <w:t>A</w:t>
      </w:r>
      <w:r w:rsidR="00A0532A" w:rsidRPr="00385D9A">
        <w:rPr>
          <w:rFonts w:asciiTheme="majorHAnsi" w:hAnsiTheme="majorHAnsi" w:cstheme="majorHAnsi"/>
          <w:sz w:val="24"/>
          <w:szCs w:val="24"/>
        </w:rPr>
        <w:t xml:space="preserve"> (</w:t>
      </w:r>
      <w:r w:rsidR="00A0532A" w:rsidRPr="00C40CD0">
        <w:rPr>
          <w:rFonts w:asciiTheme="majorHAnsi" w:hAnsiTheme="majorHAnsi" w:cstheme="majorHAnsi"/>
          <w:i/>
          <w:sz w:val="24"/>
          <w:szCs w:val="24"/>
        </w:rPr>
        <w:t>n</w:t>
      </w:r>
      <w:r w:rsidR="00C40CD0">
        <w:rPr>
          <w:rFonts w:asciiTheme="majorHAnsi" w:hAnsiTheme="majorHAnsi" w:cstheme="majorHAnsi"/>
          <w:sz w:val="24"/>
          <w:szCs w:val="24"/>
        </w:rPr>
        <w:t xml:space="preserve"> </w:t>
      </w:r>
      <w:r w:rsidR="00A0532A" w:rsidRPr="00385D9A">
        <w:rPr>
          <w:rFonts w:asciiTheme="majorHAnsi" w:hAnsiTheme="majorHAnsi" w:cstheme="majorHAnsi"/>
          <w:sz w:val="24"/>
          <w:szCs w:val="24"/>
        </w:rPr>
        <w:t>=</w:t>
      </w:r>
      <w:r w:rsidR="00C40CD0">
        <w:rPr>
          <w:rFonts w:asciiTheme="majorHAnsi" w:hAnsiTheme="majorHAnsi" w:cstheme="majorHAnsi"/>
          <w:sz w:val="24"/>
          <w:szCs w:val="24"/>
        </w:rPr>
        <w:t xml:space="preserve"> </w:t>
      </w:r>
      <w:r w:rsidR="00A0532A" w:rsidRPr="00385D9A">
        <w:rPr>
          <w:rFonts w:asciiTheme="majorHAnsi" w:hAnsiTheme="majorHAnsi" w:cstheme="majorHAnsi"/>
          <w:sz w:val="24"/>
          <w:szCs w:val="24"/>
        </w:rPr>
        <w:t>21)</w:t>
      </w:r>
      <w:r w:rsidR="00353632" w:rsidRPr="00385D9A">
        <w:rPr>
          <w:rFonts w:asciiTheme="majorHAnsi" w:hAnsiTheme="majorHAnsi" w:cstheme="majorHAnsi"/>
          <w:sz w:val="24"/>
          <w:szCs w:val="24"/>
        </w:rPr>
        <w:t>.</w:t>
      </w:r>
      <w:r w:rsidR="000E39AA" w:rsidRPr="00385D9A">
        <w:rPr>
          <w:rFonts w:asciiTheme="majorHAnsi" w:hAnsiTheme="majorHAnsi" w:cstheme="majorHAnsi"/>
          <w:sz w:val="24"/>
          <w:szCs w:val="24"/>
        </w:rPr>
        <w:t xml:space="preserve"> </w:t>
      </w:r>
      <w:r w:rsidR="00DB4B8D" w:rsidRPr="00385D9A">
        <w:rPr>
          <w:rFonts w:asciiTheme="majorHAnsi" w:hAnsiTheme="majorHAnsi" w:cstheme="majorHAnsi"/>
          <w:sz w:val="24"/>
          <w:szCs w:val="24"/>
        </w:rPr>
        <w:t>Percentage of CD34</w:t>
      </w:r>
      <w:r w:rsidR="00DB4B8D" w:rsidRPr="00385D9A">
        <w:rPr>
          <w:rFonts w:asciiTheme="majorHAnsi" w:hAnsiTheme="majorHAnsi" w:cstheme="majorHAnsi"/>
          <w:sz w:val="24"/>
          <w:szCs w:val="24"/>
          <w:vertAlign w:val="superscript"/>
        </w:rPr>
        <w:t>+</w:t>
      </w:r>
      <w:r w:rsidR="00DB4B8D" w:rsidRPr="00385D9A">
        <w:rPr>
          <w:rFonts w:asciiTheme="majorHAnsi" w:hAnsiTheme="majorHAnsi" w:cstheme="majorHAnsi"/>
          <w:sz w:val="24"/>
          <w:szCs w:val="24"/>
        </w:rPr>
        <w:t>CD90</w:t>
      </w:r>
      <w:r w:rsidR="00DB4B8D" w:rsidRPr="00385D9A">
        <w:rPr>
          <w:rFonts w:asciiTheme="majorHAnsi" w:hAnsiTheme="majorHAnsi" w:cstheme="majorHAnsi"/>
          <w:sz w:val="24"/>
          <w:szCs w:val="24"/>
          <w:vertAlign w:val="superscript"/>
        </w:rPr>
        <w:t>+</w:t>
      </w:r>
      <w:r w:rsidR="00DB4B8D" w:rsidRPr="00385D9A">
        <w:rPr>
          <w:rFonts w:asciiTheme="majorHAnsi" w:hAnsiTheme="majorHAnsi" w:cstheme="majorHAnsi"/>
          <w:sz w:val="24"/>
          <w:szCs w:val="24"/>
        </w:rPr>
        <w:t xml:space="preserve"> cells is determined by flow cytometry analysis of cells stained as described in </w:t>
      </w:r>
      <w:r w:rsidR="00C40CD0" w:rsidRPr="00385D9A">
        <w:rPr>
          <w:rFonts w:asciiTheme="majorHAnsi" w:hAnsiTheme="majorHAnsi" w:cstheme="majorHAnsi"/>
          <w:sz w:val="24"/>
          <w:szCs w:val="24"/>
        </w:rPr>
        <w:t>s</w:t>
      </w:r>
      <w:r w:rsidR="00C40CD0">
        <w:rPr>
          <w:rFonts w:asciiTheme="majorHAnsi" w:hAnsiTheme="majorHAnsi" w:cstheme="majorHAnsi"/>
          <w:sz w:val="24"/>
          <w:szCs w:val="24"/>
        </w:rPr>
        <w:t>ection</w:t>
      </w:r>
      <w:r w:rsidR="00C40CD0" w:rsidRPr="00385D9A">
        <w:rPr>
          <w:rFonts w:asciiTheme="majorHAnsi" w:hAnsiTheme="majorHAnsi" w:cstheme="majorHAnsi"/>
          <w:sz w:val="24"/>
          <w:szCs w:val="24"/>
        </w:rPr>
        <w:t xml:space="preserve"> </w:t>
      </w:r>
      <w:r w:rsidR="00DB4B8D" w:rsidRPr="00385D9A">
        <w:rPr>
          <w:rFonts w:asciiTheme="majorHAnsi" w:hAnsiTheme="majorHAnsi" w:cstheme="majorHAnsi"/>
          <w:sz w:val="24"/>
          <w:szCs w:val="24"/>
        </w:rPr>
        <w:t xml:space="preserve">4. </w:t>
      </w:r>
      <w:r w:rsidR="00C573C0" w:rsidRPr="00C40CD0">
        <w:rPr>
          <w:rFonts w:asciiTheme="majorHAnsi" w:hAnsiTheme="majorHAnsi" w:cstheme="majorHAnsi"/>
          <w:b/>
          <w:sz w:val="24"/>
          <w:szCs w:val="24"/>
        </w:rPr>
        <w:t>(D</w:t>
      </w:r>
      <w:r w:rsidR="00C573C0" w:rsidRPr="00385D9A">
        <w:rPr>
          <w:rFonts w:asciiTheme="majorHAnsi" w:hAnsiTheme="majorHAnsi" w:cstheme="majorHAnsi"/>
          <w:sz w:val="24"/>
          <w:szCs w:val="24"/>
        </w:rPr>
        <w:t>) Phenotypic analysis of</w:t>
      </w:r>
      <w:r w:rsidR="00CD104C" w:rsidRPr="00385D9A">
        <w:rPr>
          <w:rFonts w:asciiTheme="majorHAnsi" w:hAnsiTheme="majorHAnsi" w:cstheme="majorHAnsi"/>
          <w:sz w:val="24"/>
          <w:szCs w:val="24"/>
        </w:rPr>
        <w:t xml:space="preserve"> sorted</w:t>
      </w:r>
      <w:r w:rsidR="00C573C0" w:rsidRPr="00385D9A">
        <w:rPr>
          <w:rFonts w:asciiTheme="majorHAnsi" w:hAnsiTheme="majorHAnsi" w:cstheme="majorHAnsi"/>
          <w:sz w:val="24"/>
          <w:szCs w:val="24"/>
        </w:rPr>
        <w:t xml:space="preserve"> CD34</w:t>
      </w:r>
      <w:r w:rsidR="00C573C0" w:rsidRPr="00385D9A">
        <w:rPr>
          <w:rFonts w:asciiTheme="majorHAnsi" w:hAnsiTheme="majorHAnsi" w:cstheme="majorHAnsi"/>
          <w:sz w:val="24"/>
          <w:szCs w:val="24"/>
          <w:vertAlign w:val="superscript"/>
        </w:rPr>
        <w:t>+</w:t>
      </w:r>
      <w:r w:rsidR="00C573C0" w:rsidRPr="00385D9A">
        <w:rPr>
          <w:rFonts w:asciiTheme="majorHAnsi" w:hAnsiTheme="majorHAnsi" w:cstheme="majorHAnsi"/>
          <w:sz w:val="24"/>
          <w:szCs w:val="24"/>
        </w:rPr>
        <w:t xml:space="preserve"> cells </w:t>
      </w:r>
      <w:r w:rsidR="00CD104C" w:rsidRPr="00385D9A">
        <w:rPr>
          <w:rFonts w:asciiTheme="majorHAnsi" w:hAnsiTheme="majorHAnsi" w:cstheme="majorHAnsi"/>
          <w:sz w:val="24"/>
          <w:szCs w:val="24"/>
        </w:rPr>
        <w:t xml:space="preserve">from UCBs (step 5.3) </w:t>
      </w:r>
      <w:r w:rsidR="00C573C0" w:rsidRPr="00385D9A">
        <w:rPr>
          <w:rFonts w:asciiTheme="majorHAnsi" w:hAnsiTheme="majorHAnsi" w:cstheme="majorHAnsi"/>
          <w:sz w:val="24"/>
          <w:szCs w:val="24"/>
        </w:rPr>
        <w:t>expande</w:t>
      </w:r>
      <w:r w:rsidR="00CD104C" w:rsidRPr="00385D9A">
        <w:rPr>
          <w:rFonts w:asciiTheme="majorHAnsi" w:hAnsiTheme="majorHAnsi" w:cstheme="majorHAnsi"/>
          <w:sz w:val="24"/>
          <w:szCs w:val="24"/>
        </w:rPr>
        <w:t xml:space="preserve">d in </w:t>
      </w:r>
      <w:r w:rsidRPr="00143970">
        <w:rPr>
          <w:rFonts w:asciiTheme="majorHAnsi" w:hAnsiTheme="majorHAnsi" w:cstheme="majorHAnsi"/>
          <w:sz w:val="24"/>
          <w:szCs w:val="24"/>
        </w:rPr>
        <w:t>ex vivo</w:t>
      </w:r>
      <w:r w:rsidR="00CD104C" w:rsidRPr="00385D9A">
        <w:rPr>
          <w:rFonts w:asciiTheme="majorHAnsi" w:hAnsiTheme="majorHAnsi" w:cstheme="majorHAnsi"/>
          <w:sz w:val="24"/>
          <w:szCs w:val="24"/>
        </w:rPr>
        <w:t xml:space="preserve"> cul</w:t>
      </w:r>
      <w:r w:rsidR="00DB4B8D" w:rsidRPr="00385D9A">
        <w:rPr>
          <w:rFonts w:asciiTheme="majorHAnsi" w:hAnsiTheme="majorHAnsi" w:cstheme="majorHAnsi"/>
          <w:sz w:val="24"/>
          <w:szCs w:val="24"/>
        </w:rPr>
        <w:t>tures treated as indicated</w:t>
      </w:r>
      <w:r w:rsidR="000E39AA" w:rsidRPr="00385D9A">
        <w:rPr>
          <w:rFonts w:asciiTheme="majorHAnsi" w:hAnsiTheme="majorHAnsi" w:cstheme="majorHAnsi"/>
          <w:sz w:val="24"/>
          <w:szCs w:val="24"/>
        </w:rPr>
        <w:t xml:space="preserve"> for 4 days</w:t>
      </w:r>
      <w:r w:rsidR="00CD104C" w:rsidRPr="00385D9A">
        <w:rPr>
          <w:rFonts w:asciiTheme="majorHAnsi" w:hAnsiTheme="majorHAnsi" w:cstheme="majorHAnsi"/>
          <w:sz w:val="24"/>
          <w:szCs w:val="24"/>
        </w:rPr>
        <w:t xml:space="preserve">. </w:t>
      </w:r>
      <w:r w:rsidR="00C573C0" w:rsidRPr="00385D9A">
        <w:rPr>
          <w:rFonts w:asciiTheme="majorHAnsi" w:hAnsiTheme="majorHAnsi" w:cstheme="majorHAnsi"/>
          <w:sz w:val="24"/>
          <w:szCs w:val="24"/>
        </w:rPr>
        <w:t xml:space="preserve">Left panel indicates the </w:t>
      </w:r>
      <w:r w:rsidR="00CD104C" w:rsidRPr="00385D9A">
        <w:rPr>
          <w:rFonts w:asciiTheme="majorHAnsi" w:hAnsiTheme="majorHAnsi" w:cstheme="majorHAnsi"/>
          <w:sz w:val="24"/>
          <w:szCs w:val="24"/>
        </w:rPr>
        <w:t>gating strategy using isotype staining</w:t>
      </w:r>
      <w:r w:rsidR="00DB4B8D" w:rsidRPr="00385D9A">
        <w:rPr>
          <w:rFonts w:asciiTheme="majorHAnsi" w:hAnsiTheme="majorHAnsi" w:cstheme="majorHAnsi"/>
          <w:sz w:val="24"/>
          <w:szCs w:val="24"/>
        </w:rPr>
        <w:t xml:space="preserve"> whereas the other panels indicate stained cells expanded in </w:t>
      </w:r>
      <w:bookmarkStart w:id="0" w:name="_GoBack"/>
      <w:bookmarkEnd w:id="0"/>
      <w:r w:rsidR="00DB4B8D" w:rsidRPr="00385D9A">
        <w:rPr>
          <w:rFonts w:asciiTheme="majorHAnsi" w:hAnsiTheme="majorHAnsi" w:cstheme="majorHAnsi"/>
          <w:sz w:val="24"/>
          <w:szCs w:val="24"/>
        </w:rPr>
        <w:t xml:space="preserve">cultures containing cytokine cocktail alone or a combination of cytokine cocktail </w:t>
      </w:r>
      <w:r w:rsidR="00D86139" w:rsidRPr="00385D9A">
        <w:rPr>
          <w:rFonts w:asciiTheme="majorHAnsi" w:hAnsiTheme="majorHAnsi" w:cstheme="majorHAnsi"/>
          <w:sz w:val="24"/>
          <w:szCs w:val="24"/>
        </w:rPr>
        <w:t xml:space="preserve">with </w:t>
      </w:r>
      <w:r w:rsidR="00DB4B8D" w:rsidRPr="00385D9A">
        <w:rPr>
          <w:rFonts w:asciiTheme="majorHAnsi" w:hAnsiTheme="majorHAnsi" w:cstheme="majorHAnsi"/>
          <w:sz w:val="24"/>
          <w:szCs w:val="24"/>
        </w:rPr>
        <w:t>VPA</w:t>
      </w:r>
      <w:r w:rsidR="00CD104C" w:rsidRPr="00385D9A">
        <w:rPr>
          <w:rFonts w:asciiTheme="majorHAnsi" w:hAnsiTheme="majorHAnsi" w:cstheme="majorHAnsi"/>
          <w:sz w:val="24"/>
          <w:szCs w:val="24"/>
        </w:rPr>
        <w:t xml:space="preserve">. </w:t>
      </w:r>
      <w:r w:rsidR="00DB4B8D" w:rsidRPr="00385D9A">
        <w:rPr>
          <w:rFonts w:asciiTheme="majorHAnsi" w:hAnsiTheme="majorHAnsi" w:cstheme="majorHAnsi"/>
          <w:sz w:val="24"/>
          <w:szCs w:val="24"/>
        </w:rPr>
        <w:t>Numbers denote the percentage of CD34</w:t>
      </w:r>
      <w:r w:rsidR="00DB4B8D" w:rsidRPr="00385D9A">
        <w:rPr>
          <w:rFonts w:asciiTheme="majorHAnsi" w:hAnsiTheme="majorHAnsi" w:cstheme="majorHAnsi"/>
          <w:sz w:val="24"/>
          <w:szCs w:val="24"/>
          <w:vertAlign w:val="superscript"/>
        </w:rPr>
        <w:t>-</w:t>
      </w:r>
      <w:r w:rsidR="00DB4B8D" w:rsidRPr="00385D9A">
        <w:rPr>
          <w:rFonts w:asciiTheme="majorHAnsi" w:hAnsiTheme="majorHAnsi" w:cstheme="majorHAnsi"/>
          <w:sz w:val="24"/>
          <w:szCs w:val="24"/>
        </w:rPr>
        <w:t>CD90</w:t>
      </w:r>
      <w:r w:rsidR="00DB4B8D" w:rsidRPr="00385D9A">
        <w:rPr>
          <w:rFonts w:asciiTheme="majorHAnsi" w:hAnsiTheme="majorHAnsi" w:cstheme="majorHAnsi"/>
          <w:sz w:val="24"/>
          <w:szCs w:val="24"/>
          <w:vertAlign w:val="superscript"/>
        </w:rPr>
        <w:t>+</w:t>
      </w:r>
      <w:r w:rsidR="00DB4B8D" w:rsidRPr="00385D9A">
        <w:rPr>
          <w:rFonts w:asciiTheme="majorHAnsi" w:hAnsiTheme="majorHAnsi" w:cstheme="majorHAnsi"/>
          <w:sz w:val="24"/>
          <w:szCs w:val="24"/>
        </w:rPr>
        <w:t xml:space="preserve"> cells, CD34</w:t>
      </w:r>
      <w:r w:rsidR="00DB4B8D" w:rsidRPr="00385D9A">
        <w:rPr>
          <w:rFonts w:asciiTheme="majorHAnsi" w:hAnsiTheme="majorHAnsi" w:cstheme="majorHAnsi"/>
          <w:sz w:val="24"/>
          <w:szCs w:val="24"/>
          <w:vertAlign w:val="superscript"/>
        </w:rPr>
        <w:t>+</w:t>
      </w:r>
      <w:r w:rsidR="00DB4B8D" w:rsidRPr="00385D9A">
        <w:rPr>
          <w:rFonts w:asciiTheme="majorHAnsi" w:hAnsiTheme="majorHAnsi" w:cstheme="majorHAnsi"/>
          <w:sz w:val="24"/>
          <w:szCs w:val="24"/>
        </w:rPr>
        <w:t>CD90</w:t>
      </w:r>
      <w:r w:rsidR="00DB4B8D" w:rsidRPr="00385D9A">
        <w:rPr>
          <w:rFonts w:asciiTheme="majorHAnsi" w:hAnsiTheme="majorHAnsi" w:cstheme="majorHAnsi"/>
          <w:sz w:val="24"/>
          <w:szCs w:val="24"/>
          <w:vertAlign w:val="superscript"/>
        </w:rPr>
        <w:t>-</w:t>
      </w:r>
      <w:r w:rsidR="00DB4B8D" w:rsidRPr="00385D9A">
        <w:rPr>
          <w:rFonts w:asciiTheme="majorHAnsi" w:hAnsiTheme="majorHAnsi" w:cstheme="majorHAnsi"/>
          <w:sz w:val="24"/>
          <w:szCs w:val="24"/>
        </w:rPr>
        <w:t xml:space="preserve"> cells and CD34</w:t>
      </w:r>
      <w:r w:rsidR="00DB4B8D" w:rsidRPr="00385D9A">
        <w:rPr>
          <w:rFonts w:asciiTheme="majorHAnsi" w:hAnsiTheme="majorHAnsi" w:cstheme="majorHAnsi"/>
          <w:sz w:val="24"/>
          <w:szCs w:val="24"/>
          <w:vertAlign w:val="superscript"/>
        </w:rPr>
        <w:t>+</w:t>
      </w:r>
      <w:r w:rsidR="00DB4B8D" w:rsidRPr="00385D9A">
        <w:rPr>
          <w:rFonts w:asciiTheme="majorHAnsi" w:hAnsiTheme="majorHAnsi" w:cstheme="majorHAnsi"/>
          <w:sz w:val="24"/>
          <w:szCs w:val="24"/>
        </w:rPr>
        <w:t>CD90</w:t>
      </w:r>
      <w:r w:rsidR="00DB4B8D" w:rsidRPr="00385D9A">
        <w:rPr>
          <w:rFonts w:asciiTheme="majorHAnsi" w:hAnsiTheme="majorHAnsi" w:cstheme="majorHAnsi"/>
          <w:sz w:val="24"/>
          <w:szCs w:val="24"/>
          <w:vertAlign w:val="superscript"/>
        </w:rPr>
        <w:t>+</w:t>
      </w:r>
      <w:r w:rsidR="00DB4B8D" w:rsidRPr="00385D9A">
        <w:rPr>
          <w:rFonts w:asciiTheme="majorHAnsi" w:hAnsiTheme="majorHAnsi" w:cstheme="majorHAnsi"/>
          <w:sz w:val="24"/>
          <w:szCs w:val="24"/>
        </w:rPr>
        <w:t xml:space="preserve"> cells. (</w:t>
      </w:r>
      <w:r w:rsidR="00DB4B8D" w:rsidRPr="00C40CD0">
        <w:rPr>
          <w:rFonts w:asciiTheme="majorHAnsi" w:hAnsiTheme="majorHAnsi" w:cstheme="majorHAnsi"/>
          <w:b/>
          <w:sz w:val="24"/>
          <w:szCs w:val="24"/>
        </w:rPr>
        <w:t>E</w:t>
      </w:r>
      <w:r w:rsidR="00DB4B8D" w:rsidRPr="00385D9A">
        <w:rPr>
          <w:rFonts w:asciiTheme="majorHAnsi" w:hAnsiTheme="majorHAnsi" w:cstheme="majorHAnsi"/>
          <w:sz w:val="24"/>
          <w:szCs w:val="24"/>
        </w:rPr>
        <w:t>) Percentage of CD34</w:t>
      </w:r>
      <w:r w:rsidR="00DB4B8D" w:rsidRPr="00385D9A">
        <w:rPr>
          <w:rFonts w:asciiTheme="majorHAnsi" w:hAnsiTheme="majorHAnsi" w:cstheme="majorHAnsi"/>
          <w:sz w:val="24"/>
          <w:szCs w:val="24"/>
          <w:vertAlign w:val="superscript"/>
        </w:rPr>
        <w:t>+</w:t>
      </w:r>
      <w:r w:rsidR="00DB4B8D" w:rsidRPr="00385D9A">
        <w:rPr>
          <w:rFonts w:asciiTheme="majorHAnsi" w:hAnsiTheme="majorHAnsi" w:cstheme="majorHAnsi"/>
          <w:sz w:val="24"/>
          <w:szCs w:val="24"/>
        </w:rPr>
        <w:t>CD90</w:t>
      </w:r>
      <w:r w:rsidR="00DB4B8D" w:rsidRPr="00385D9A">
        <w:rPr>
          <w:rFonts w:asciiTheme="majorHAnsi" w:hAnsiTheme="majorHAnsi" w:cstheme="majorHAnsi"/>
          <w:sz w:val="24"/>
          <w:szCs w:val="24"/>
          <w:vertAlign w:val="superscript"/>
        </w:rPr>
        <w:t>+</w:t>
      </w:r>
      <w:r w:rsidR="00DB4B8D" w:rsidRPr="00385D9A">
        <w:rPr>
          <w:rFonts w:asciiTheme="majorHAnsi" w:hAnsiTheme="majorHAnsi" w:cstheme="majorHAnsi"/>
          <w:sz w:val="24"/>
          <w:szCs w:val="24"/>
        </w:rPr>
        <w:t xml:space="preserve"> cells expanded in cultures </w:t>
      </w:r>
      <w:r w:rsidR="005227DB" w:rsidRPr="00385D9A">
        <w:rPr>
          <w:rFonts w:asciiTheme="majorHAnsi" w:hAnsiTheme="majorHAnsi" w:cstheme="majorHAnsi"/>
          <w:sz w:val="24"/>
          <w:szCs w:val="24"/>
        </w:rPr>
        <w:t>initiated with sorted CD34</w:t>
      </w:r>
      <w:r w:rsidR="005227DB" w:rsidRPr="00385D9A">
        <w:rPr>
          <w:rFonts w:asciiTheme="majorHAnsi" w:hAnsiTheme="majorHAnsi" w:cstheme="majorHAnsi"/>
          <w:sz w:val="24"/>
          <w:szCs w:val="24"/>
          <w:vertAlign w:val="superscript"/>
        </w:rPr>
        <w:t>+</w:t>
      </w:r>
      <w:r w:rsidR="005227DB" w:rsidRPr="00385D9A">
        <w:rPr>
          <w:rFonts w:asciiTheme="majorHAnsi" w:hAnsiTheme="majorHAnsi" w:cstheme="majorHAnsi"/>
          <w:sz w:val="24"/>
          <w:szCs w:val="24"/>
        </w:rPr>
        <w:t>CD90</w:t>
      </w:r>
      <w:r w:rsidR="005227DB" w:rsidRPr="00385D9A">
        <w:rPr>
          <w:rFonts w:asciiTheme="majorHAnsi" w:hAnsiTheme="majorHAnsi" w:cstheme="majorHAnsi"/>
          <w:sz w:val="24"/>
          <w:szCs w:val="24"/>
          <w:vertAlign w:val="superscript"/>
        </w:rPr>
        <w:t>-</w:t>
      </w:r>
      <w:r w:rsidR="005227DB" w:rsidRPr="00385D9A">
        <w:rPr>
          <w:rFonts w:asciiTheme="majorHAnsi" w:hAnsiTheme="majorHAnsi" w:cstheme="majorHAnsi"/>
          <w:sz w:val="24"/>
          <w:szCs w:val="24"/>
        </w:rPr>
        <w:t xml:space="preserve"> cells from UBCs and </w:t>
      </w:r>
      <w:r w:rsidR="00DB4B8D" w:rsidRPr="00385D9A">
        <w:rPr>
          <w:rFonts w:asciiTheme="majorHAnsi" w:hAnsiTheme="majorHAnsi" w:cstheme="majorHAnsi"/>
          <w:sz w:val="24"/>
          <w:szCs w:val="24"/>
        </w:rPr>
        <w:t>treated with cytokine cocktail alone or a combination of cytokine cocktail and VPA for the indicated day</w:t>
      </w:r>
      <w:r w:rsidR="00B71418" w:rsidRPr="00385D9A">
        <w:rPr>
          <w:rFonts w:asciiTheme="majorHAnsi" w:hAnsiTheme="majorHAnsi" w:cstheme="majorHAnsi"/>
          <w:sz w:val="24"/>
          <w:szCs w:val="24"/>
        </w:rPr>
        <w:t>s</w:t>
      </w:r>
      <w:r w:rsidR="005227DB" w:rsidRPr="00385D9A">
        <w:rPr>
          <w:rFonts w:asciiTheme="majorHAnsi" w:hAnsiTheme="majorHAnsi" w:cstheme="majorHAnsi"/>
          <w:sz w:val="24"/>
          <w:szCs w:val="24"/>
        </w:rPr>
        <w:t>. Percentage is</w:t>
      </w:r>
      <w:r w:rsidR="00DB4B8D" w:rsidRPr="00385D9A">
        <w:rPr>
          <w:rFonts w:asciiTheme="majorHAnsi" w:hAnsiTheme="majorHAnsi" w:cstheme="majorHAnsi"/>
          <w:sz w:val="24"/>
          <w:szCs w:val="24"/>
        </w:rPr>
        <w:t xml:space="preserve"> determined by flow cytometry analysis</w:t>
      </w:r>
      <w:r w:rsidR="00A0532A" w:rsidRPr="00385D9A">
        <w:rPr>
          <w:rFonts w:asciiTheme="majorHAnsi" w:hAnsiTheme="majorHAnsi" w:cstheme="majorHAnsi"/>
          <w:sz w:val="24"/>
          <w:szCs w:val="24"/>
        </w:rPr>
        <w:t xml:space="preserve"> (</w:t>
      </w:r>
      <w:r w:rsidR="00A0532A" w:rsidRPr="00C40CD0">
        <w:rPr>
          <w:rFonts w:asciiTheme="majorHAnsi" w:hAnsiTheme="majorHAnsi" w:cstheme="majorHAnsi"/>
          <w:i/>
          <w:sz w:val="24"/>
          <w:szCs w:val="24"/>
        </w:rPr>
        <w:t>n</w:t>
      </w:r>
      <w:r w:rsidR="00C40CD0">
        <w:rPr>
          <w:rFonts w:asciiTheme="majorHAnsi" w:hAnsiTheme="majorHAnsi" w:cstheme="majorHAnsi"/>
          <w:sz w:val="24"/>
          <w:szCs w:val="24"/>
        </w:rPr>
        <w:t xml:space="preserve"> </w:t>
      </w:r>
      <w:r w:rsidR="00A0532A" w:rsidRPr="00385D9A">
        <w:rPr>
          <w:rFonts w:asciiTheme="majorHAnsi" w:hAnsiTheme="majorHAnsi" w:cstheme="majorHAnsi"/>
          <w:sz w:val="24"/>
          <w:szCs w:val="24"/>
        </w:rPr>
        <w:t>=</w:t>
      </w:r>
      <w:r w:rsidR="00C40CD0">
        <w:rPr>
          <w:rFonts w:asciiTheme="majorHAnsi" w:hAnsiTheme="majorHAnsi" w:cstheme="majorHAnsi"/>
          <w:sz w:val="24"/>
          <w:szCs w:val="24"/>
        </w:rPr>
        <w:t xml:space="preserve"> </w:t>
      </w:r>
      <w:r w:rsidR="00A0532A" w:rsidRPr="00385D9A">
        <w:rPr>
          <w:rFonts w:asciiTheme="majorHAnsi" w:hAnsiTheme="majorHAnsi" w:cstheme="majorHAnsi"/>
          <w:sz w:val="24"/>
          <w:szCs w:val="24"/>
        </w:rPr>
        <w:t>4)</w:t>
      </w:r>
      <w:r w:rsidR="00DB4B8D" w:rsidRPr="00385D9A">
        <w:rPr>
          <w:rFonts w:asciiTheme="majorHAnsi" w:hAnsiTheme="majorHAnsi" w:cstheme="majorHAnsi"/>
          <w:sz w:val="24"/>
          <w:szCs w:val="24"/>
        </w:rPr>
        <w:t xml:space="preserve">. </w:t>
      </w:r>
      <w:r w:rsidR="00A0532A" w:rsidRPr="00385D9A">
        <w:rPr>
          <w:rFonts w:asciiTheme="majorHAnsi" w:hAnsiTheme="majorHAnsi" w:cstheme="majorHAnsi"/>
          <w:sz w:val="24"/>
          <w:szCs w:val="24"/>
        </w:rPr>
        <w:t>N: number of biological replicates. Error bars with SEM</w:t>
      </w:r>
      <w:r w:rsidR="00C40CD0">
        <w:rPr>
          <w:rFonts w:asciiTheme="majorHAnsi" w:hAnsiTheme="majorHAnsi" w:cstheme="majorHAnsi"/>
          <w:sz w:val="24"/>
          <w:szCs w:val="24"/>
        </w:rPr>
        <w:t>;</w:t>
      </w:r>
      <w:r w:rsidR="00C40CD0" w:rsidRPr="00385D9A">
        <w:rPr>
          <w:rFonts w:asciiTheme="majorHAnsi" w:hAnsiTheme="majorHAnsi" w:cstheme="majorHAnsi"/>
          <w:sz w:val="24"/>
          <w:szCs w:val="24"/>
        </w:rPr>
        <w:t xml:space="preserve"> </w:t>
      </w:r>
      <w:r w:rsidR="00A0532A" w:rsidRPr="00385D9A">
        <w:rPr>
          <w:rFonts w:asciiTheme="majorHAnsi" w:hAnsiTheme="majorHAnsi" w:cstheme="majorHAnsi"/>
          <w:sz w:val="24"/>
          <w:szCs w:val="24"/>
        </w:rPr>
        <w:t>****p</w:t>
      </w:r>
      <w:r w:rsidR="00C40CD0">
        <w:rPr>
          <w:rFonts w:asciiTheme="majorHAnsi" w:hAnsiTheme="majorHAnsi" w:cstheme="majorHAnsi"/>
          <w:sz w:val="24"/>
          <w:szCs w:val="24"/>
        </w:rPr>
        <w:t xml:space="preserve"> </w:t>
      </w:r>
      <w:r w:rsidR="00A0532A" w:rsidRPr="00385D9A">
        <w:rPr>
          <w:rFonts w:asciiTheme="majorHAnsi" w:hAnsiTheme="majorHAnsi" w:cstheme="majorHAnsi"/>
          <w:sz w:val="24"/>
          <w:szCs w:val="24"/>
        </w:rPr>
        <w:t>≤</w:t>
      </w:r>
      <w:r w:rsidR="00C40CD0">
        <w:rPr>
          <w:rFonts w:asciiTheme="majorHAnsi" w:hAnsiTheme="majorHAnsi" w:cstheme="majorHAnsi"/>
          <w:sz w:val="24"/>
          <w:szCs w:val="24"/>
        </w:rPr>
        <w:t xml:space="preserve"> </w:t>
      </w:r>
      <w:r w:rsidR="00A0532A" w:rsidRPr="00385D9A">
        <w:rPr>
          <w:rFonts w:asciiTheme="majorHAnsi" w:hAnsiTheme="majorHAnsi" w:cstheme="majorHAnsi"/>
          <w:sz w:val="24"/>
          <w:szCs w:val="24"/>
        </w:rPr>
        <w:t xml:space="preserve">0.0001 </w:t>
      </w:r>
      <w:r w:rsidR="00C40CD0">
        <w:rPr>
          <w:rFonts w:asciiTheme="majorHAnsi" w:hAnsiTheme="majorHAnsi" w:cstheme="majorHAnsi"/>
          <w:sz w:val="24"/>
          <w:szCs w:val="24"/>
        </w:rPr>
        <w:t>as</w:t>
      </w:r>
      <w:r w:rsidR="00C40CD0" w:rsidRPr="00385D9A">
        <w:rPr>
          <w:rFonts w:asciiTheme="majorHAnsi" w:hAnsiTheme="majorHAnsi" w:cstheme="majorHAnsi"/>
          <w:sz w:val="24"/>
          <w:szCs w:val="24"/>
        </w:rPr>
        <w:t xml:space="preserve"> </w:t>
      </w:r>
      <w:r w:rsidR="00A0532A" w:rsidRPr="00385D9A">
        <w:rPr>
          <w:rFonts w:asciiTheme="majorHAnsi" w:hAnsiTheme="majorHAnsi" w:cstheme="majorHAnsi"/>
          <w:sz w:val="24"/>
          <w:szCs w:val="24"/>
        </w:rPr>
        <w:t>determined by nega</w:t>
      </w:r>
      <w:r w:rsidR="00B57F71" w:rsidRPr="00385D9A">
        <w:rPr>
          <w:rFonts w:asciiTheme="majorHAnsi" w:hAnsiTheme="majorHAnsi" w:cstheme="majorHAnsi"/>
          <w:sz w:val="24"/>
          <w:szCs w:val="24"/>
        </w:rPr>
        <w:t>tive-binomial models for A and B</w:t>
      </w:r>
      <w:r w:rsidR="00A0532A" w:rsidRPr="00385D9A">
        <w:rPr>
          <w:rFonts w:asciiTheme="majorHAnsi" w:hAnsiTheme="majorHAnsi" w:cstheme="majorHAnsi"/>
          <w:sz w:val="24"/>
          <w:szCs w:val="24"/>
        </w:rPr>
        <w:t>, Beta models for D</w:t>
      </w:r>
      <w:r w:rsidR="00B57F71" w:rsidRPr="00385D9A">
        <w:rPr>
          <w:rFonts w:asciiTheme="majorHAnsi" w:hAnsiTheme="majorHAnsi" w:cstheme="majorHAnsi"/>
          <w:sz w:val="24"/>
          <w:szCs w:val="24"/>
        </w:rPr>
        <w:t xml:space="preserve"> </w:t>
      </w:r>
      <w:r w:rsidR="00B57F71" w:rsidRPr="00385D9A">
        <w:rPr>
          <w:rFonts w:asciiTheme="majorHAnsi" w:eastAsia="Times New Roman" w:hAnsiTheme="majorHAnsi" w:cstheme="majorHAnsi"/>
          <w:sz w:val="24"/>
          <w:szCs w:val="24"/>
        </w:rPr>
        <w:t>and 2-way ANOVA for panel E</w:t>
      </w:r>
      <w:r w:rsidR="00B57F71" w:rsidRPr="00385D9A">
        <w:rPr>
          <w:rFonts w:asciiTheme="majorHAnsi" w:hAnsiTheme="majorHAnsi" w:cstheme="majorHAnsi"/>
          <w:sz w:val="24"/>
          <w:szCs w:val="24"/>
        </w:rPr>
        <w:t>.</w:t>
      </w:r>
      <w:r w:rsidR="00C40CD0">
        <w:rPr>
          <w:rFonts w:asciiTheme="majorHAnsi" w:hAnsiTheme="majorHAnsi" w:cstheme="majorHAnsi"/>
          <w:sz w:val="24"/>
          <w:szCs w:val="24"/>
        </w:rPr>
        <w:t xml:space="preserve"> Panels A–C and E</w:t>
      </w:r>
      <w:r w:rsidR="00A0532A" w:rsidRPr="00385D9A">
        <w:rPr>
          <w:rFonts w:asciiTheme="majorHAnsi" w:hAnsiTheme="majorHAnsi" w:cstheme="majorHAnsi"/>
          <w:sz w:val="24"/>
          <w:szCs w:val="24"/>
        </w:rPr>
        <w:t xml:space="preserve"> </w:t>
      </w:r>
      <w:r w:rsidR="00C40CD0" w:rsidRPr="00385D9A">
        <w:rPr>
          <w:rFonts w:asciiTheme="majorHAnsi" w:hAnsiTheme="majorHAnsi" w:cstheme="majorHAnsi"/>
          <w:sz w:val="24"/>
          <w:szCs w:val="24"/>
        </w:rPr>
        <w:t>have been modified from Papa</w:t>
      </w:r>
      <w:r w:rsidR="00C40CD0" w:rsidRPr="00385D9A">
        <w:rPr>
          <w:rFonts w:asciiTheme="majorHAnsi" w:hAnsiTheme="majorHAnsi" w:cstheme="majorHAnsi"/>
          <w:i/>
          <w:sz w:val="24"/>
          <w:szCs w:val="24"/>
        </w:rPr>
        <w:t xml:space="preserve"> </w:t>
      </w:r>
      <w:r w:rsidR="00C40CD0" w:rsidRPr="00143970">
        <w:rPr>
          <w:rFonts w:asciiTheme="majorHAnsi" w:hAnsiTheme="majorHAnsi" w:cstheme="majorHAnsi"/>
          <w:sz w:val="24"/>
          <w:szCs w:val="24"/>
        </w:rPr>
        <w:t>et al.</w:t>
      </w:r>
      <w:r w:rsidR="00C40CD0" w:rsidRPr="00385D9A">
        <w:rPr>
          <w:rFonts w:asciiTheme="majorHAnsi" w:hAnsiTheme="majorHAnsi" w:cstheme="majorHAnsi"/>
          <w:sz w:val="24"/>
          <w:szCs w:val="24"/>
        </w:rPr>
        <w:fldChar w:fldCharType="begin"/>
      </w:r>
      <w:r w:rsidR="00C40CD0" w:rsidRPr="00385D9A">
        <w:rPr>
          <w:rFonts w:asciiTheme="majorHAnsi" w:hAnsiTheme="majorHAnsi" w:cstheme="majorHAnsi"/>
          <w:sz w:val="24"/>
          <w:szCs w:val="24"/>
        </w:rPr>
        <w:instrText xml:space="preserve"> ADDIN EN.CITE &lt;EndNote&gt;&lt;Cite&gt;&lt;Author&gt;Papa&lt;/Author&gt;&lt;Year&gt;2018&lt;/Year&gt;&lt;RecNum&gt;13&lt;/RecNum&gt;&lt;DisplayText&gt;&lt;style face="superscript"&gt;9&lt;/style&gt;&lt;/DisplayText&gt;&lt;record&gt;&lt;rec-number&gt;13&lt;/rec-number&gt;&lt;foreign-keys&gt;&lt;key app="EN" db-id="xwdz05zsuvf9fhevspa5p2wjwwve2z0dttfe" timestamp="1543512445"&gt;13&lt;/key&gt;&lt;/foreign-keys&gt;&lt;ref-type name="Journal Article"&gt;17&lt;/ref-type&gt;&lt;contributors&gt;&lt;authors&gt;&lt;author&gt;Papa, L.&lt;/author&gt;&lt;author&gt;Zimran, E.&lt;/author&gt;&lt;author&gt;Djedaini, M.&lt;/author&gt;&lt;author&gt;Ge, Y.&lt;/author&gt;&lt;author&gt;Ozbek, U.&lt;/author&gt;&lt;author&gt;Sebra, R.&lt;/author&gt;&lt;author&gt;Sealfon, S. C.&lt;/author&gt;&lt;author&gt;Hoffman, R.&lt;/author&gt;&lt;/authors&gt;&lt;/contributors&gt;&lt;auth-address&gt;Division of Hematology/Oncology, Tisch Cancer Institute.&amp;#xD;Department of Neurology, and.&amp;#xD;Genetics and Genomic Sciences, Icahn School of Medicine at Mount Sinai, New York, NY.&lt;/auth-address&gt;&lt;titles&gt;&lt;title&gt;Ex vivo human HSC expansion requires coordination of cellular reprogramming with mitochondrial remodeling and p53 activation&lt;/title&gt;&lt;secondary-title&gt;Blood Adv&lt;/secondary-title&gt;&lt;/titles&gt;&lt;periodical&gt;&lt;full-title&gt;Blood Adv&lt;/full-title&gt;&lt;/periodical&gt;&lt;pages&gt;2766-2779&lt;/pages&gt;&lt;volume&gt;2&lt;/volume&gt;&lt;number&gt;20&lt;/number&gt;&lt;dates&gt;&lt;year&gt;2018&lt;/year&gt;&lt;pub-dates&gt;&lt;date&gt;Oct 23&lt;/date&gt;&lt;/pub-dates&gt;&lt;/dates&gt;&lt;isbn&gt;2473-9537 (Electronic)&amp;#xD;2473-9529 (Linking)&lt;/isbn&gt;&lt;accession-num&gt;30348672&lt;/accession-num&gt;&lt;urls&gt;&lt;related-urls&gt;&lt;url&gt;https://www.ncbi.nlm.nih.gov/pubmed/30348672&lt;/url&gt;&lt;/related-urls&gt;&lt;/urls&gt;&lt;custom2&gt;PMC6199653&lt;/custom2&gt;&lt;electronic-resource-num&gt;10.1182/bloodadvances.2018024273&lt;/electronic-resource-num&gt;&lt;/record&gt;&lt;/Cite&gt;&lt;/EndNote&gt;</w:instrText>
      </w:r>
      <w:r w:rsidR="00C40CD0" w:rsidRPr="00385D9A">
        <w:rPr>
          <w:rFonts w:asciiTheme="majorHAnsi" w:hAnsiTheme="majorHAnsi" w:cstheme="majorHAnsi"/>
          <w:sz w:val="24"/>
          <w:szCs w:val="24"/>
        </w:rPr>
        <w:fldChar w:fldCharType="separate"/>
      </w:r>
      <w:r w:rsidR="00C40CD0" w:rsidRPr="00385D9A">
        <w:rPr>
          <w:rFonts w:asciiTheme="majorHAnsi" w:hAnsiTheme="majorHAnsi" w:cstheme="majorHAnsi"/>
          <w:noProof/>
          <w:sz w:val="24"/>
          <w:szCs w:val="24"/>
          <w:vertAlign w:val="superscript"/>
        </w:rPr>
        <w:t>9</w:t>
      </w:r>
      <w:r w:rsidR="00C40CD0" w:rsidRPr="00385D9A">
        <w:rPr>
          <w:rFonts w:asciiTheme="majorHAnsi" w:hAnsiTheme="majorHAnsi" w:cstheme="majorHAnsi"/>
          <w:sz w:val="24"/>
          <w:szCs w:val="24"/>
        </w:rPr>
        <w:fldChar w:fldCharType="end"/>
      </w:r>
    </w:p>
    <w:p w14:paraId="77A0066B" w14:textId="77777777" w:rsidR="00AE304C" w:rsidRPr="00385D9A" w:rsidRDefault="00AE304C" w:rsidP="00B935C5">
      <w:pPr>
        <w:spacing w:after="0" w:line="240" w:lineRule="auto"/>
        <w:contextualSpacing/>
        <w:jc w:val="both"/>
        <w:rPr>
          <w:rFonts w:asciiTheme="majorHAnsi" w:hAnsiTheme="majorHAnsi" w:cstheme="majorHAnsi"/>
          <w:sz w:val="24"/>
          <w:szCs w:val="24"/>
        </w:rPr>
      </w:pPr>
    </w:p>
    <w:p w14:paraId="4B5E0DFB" w14:textId="7720C1F7" w:rsidR="006F0991" w:rsidRPr="00385D9A" w:rsidRDefault="00143970"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b/>
          <w:sz w:val="24"/>
          <w:szCs w:val="24"/>
        </w:rPr>
        <w:t>DISCUSSION</w:t>
      </w:r>
      <w:r>
        <w:rPr>
          <w:rFonts w:asciiTheme="majorHAnsi" w:hAnsiTheme="majorHAnsi" w:cstheme="majorHAnsi"/>
          <w:b/>
          <w:sz w:val="24"/>
          <w:szCs w:val="24"/>
        </w:rPr>
        <w:t>:</w:t>
      </w:r>
    </w:p>
    <w:p w14:paraId="55ACFCE0" w14:textId="5703ECFA" w:rsidR="00EF2194" w:rsidRPr="00385D9A" w:rsidRDefault="00B949DF"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 xml:space="preserve">Herein, we present a </w:t>
      </w:r>
      <w:r w:rsidR="00486982" w:rsidRPr="00385D9A">
        <w:rPr>
          <w:rFonts w:asciiTheme="majorHAnsi" w:hAnsiTheme="majorHAnsi" w:cstheme="majorHAnsi"/>
          <w:sz w:val="24"/>
          <w:szCs w:val="24"/>
        </w:rPr>
        <w:t>protocol</w:t>
      </w:r>
      <w:r w:rsidRPr="00385D9A">
        <w:rPr>
          <w:rFonts w:asciiTheme="majorHAnsi" w:hAnsiTheme="majorHAnsi" w:cstheme="majorHAnsi"/>
          <w:sz w:val="24"/>
          <w:szCs w:val="24"/>
        </w:rPr>
        <w:t xml:space="preserve"> to rapidly expand to a </w:t>
      </w:r>
      <w:r w:rsidR="007E57FA" w:rsidRPr="00385D9A">
        <w:rPr>
          <w:rFonts w:asciiTheme="majorHAnsi" w:hAnsiTheme="majorHAnsi" w:cstheme="majorHAnsi"/>
          <w:sz w:val="24"/>
          <w:szCs w:val="24"/>
        </w:rPr>
        <w:t>significant</w:t>
      </w:r>
      <w:r w:rsidRPr="00385D9A">
        <w:rPr>
          <w:rFonts w:asciiTheme="majorHAnsi" w:hAnsiTheme="majorHAnsi" w:cstheme="majorHAnsi"/>
          <w:sz w:val="24"/>
          <w:szCs w:val="24"/>
        </w:rPr>
        <w:t xml:space="preserve"> degree the number </w:t>
      </w:r>
      <w:r w:rsidR="00662B90" w:rsidRPr="00385D9A">
        <w:rPr>
          <w:rFonts w:asciiTheme="majorHAnsi" w:hAnsiTheme="majorHAnsi" w:cstheme="majorHAnsi"/>
          <w:sz w:val="24"/>
          <w:szCs w:val="24"/>
        </w:rPr>
        <w:t>of functional</w:t>
      </w:r>
      <w:r w:rsidR="00CE141C" w:rsidRPr="00385D9A">
        <w:rPr>
          <w:rFonts w:asciiTheme="majorHAnsi" w:hAnsiTheme="majorHAnsi" w:cstheme="majorHAnsi"/>
          <w:sz w:val="24"/>
          <w:szCs w:val="24"/>
        </w:rPr>
        <w:t xml:space="preserve"> </w:t>
      </w:r>
      <w:r w:rsidR="004C454E" w:rsidRPr="00385D9A">
        <w:rPr>
          <w:rFonts w:asciiTheme="majorHAnsi" w:hAnsiTheme="majorHAnsi" w:cstheme="majorHAnsi"/>
          <w:sz w:val="24"/>
          <w:szCs w:val="24"/>
        </w:rPr>
        <w:t xml:space="preserve">human </w:t>
      </w:r>
      <w:r w:rsidRPr="00385D9A">
        <w:rPr>
          <w:rFonts w:asciiTheme="majorHAnsi" w:hAnsiTheme="majorHAnsi" w:cstheme="majorHAnsi"/>
          <w:sz w:val="24"/>
          <w:szCs w:val="24"/>
        </w:rPr>
        <w:t xml:space="preserve">HSCs from UCBs. The pilot </w:t>
      </w:r>
      <w:r w:rsidR="00CE141C" w:rsidRPr="00385D9A">
        <w:rPr>
          <w:rFonts w:asciiTheme="majorHAnsi" w:hAnsiTheme="majorHAnsi" w:cstheme="majorHAnsi"/>
          <w:sz w:val="24"/>
          <w:szCs w:val="24"/>
        </w:rPr>
        <w:t xml:space="preserve">and kinetic </w:t>
      </w:r>
      <w:r w:rsidR="00C87AEA" w:rsidRPr="00385D9A">
        <w:rPr>
          <w:rFonts w:asciiTheme="majorHAnsi" w:hAnsiTheme="majorHAnsi" w:cstheme="majorHAnsi"/>
          <w:sz w:val="24"/>
          <w:szCs w:val="24"/>
        </w:rPr>
        <w:t>studies</w:t>
      </w:r>
      <w:r w:rsidR="004C454E" w:rsidRPr="00385D9A">
        <w:rPr>
          <w:rFonts w:asciiTheme="majorHAnsi" w:hAnsiTheme="majorHAnsi" w:cstheme="majorHAnsi"/>
          <w:sz w:val="24"/>
          <w:szCs w:val="24"/>
        </w:rPr>
        <w:t xml:space="preserve"> using this protocol indicate</w:t>
      </w:r>
      <w:r w:rsidRPr="00385D9A">
        <w:rPr>
          <w:rFonts w:asciiTheme="majorHAnsi" w:hAnsiTheme="majorHAnsi" w:cstheme="majorHAnsi"/>
          <w:sz w:val="24"/>
          <w:szCs w:val="24"/>
        </w:rPr>
        <w:t xml:space="preserve"> that </w:t>
      </w:r>
      <w:r w:rsidR="00D86139" w:rsidRPr="00385D9A">
        <w:rPr>
          <w:rFonts w:asciiTheme="majorHAnsi" w:hAnsiTheme="majorHAnsi" w:cstheme="majorHAnsi"/>
          <w:sz w:val="24"/>
          <w:szCs w:val="24"/>
        </w:rPr>
        <w:t xml:space="preserve">the </w:t>
      </w:r>
      <w:r w:rsidR="00143970" w:rsidRPr="00143970">
        <w:rPr>
          <w:rFonts w:asciiTheme="majorHAnsi" w:hAnsiTheme="majorHAnsi" w:cstheme="majorHAnsi"/>
          <w:sz w:val="24"/>
          <w:szCs w:val="24"/>
        </w:rPr>
        <w:t>ex vivo</w:t>
      </w:r>
      <w:r w:rsidRPr="00385D9A">
        <w:rPr>
          <w:rFonts w:asciiTheme="majorHAnsi" w:hAnsiTheme="majorHAnsi" w:cstheme="majorHAnsi"/>
          <w:sz w:val="24"/>
          <w:szCs w:val="24"/>
        </w:rPr>
        <w:t xml:space="preserve"> expanded cells </w:t>
      </w:r>
      <w:r w:rsidR="00C87AEA" w:rsidRPr="00385D9A">
        <w:rPr>
          <w:rFonts w:asciiTheme="majorHAnsi" w:hAnsiTheme="majorHAnsi" w:cstheme="majorHAnsi"/>
          <w:sz w:val="24"/>
          <w:szCs w:val="24"/>
        </w:rPr>
        <w:t xml:space="preserve">promptly acquire and retain </w:t>
      </w:r>
      <w:r w:rsidR="006953D6" w:rsidRPr="00385D9A">
        <w:rPr>
          <w:rFonts w:asciiTheme="majorHAnsi" w:hAnsiTheme="majorHAnsi" w:cstheme="majorHAnsi"/>
          <w:sz w:val="24"/>
          <w:szCs w:val="24"/>
        </w:rPr>
        <w:t xml:space="preserve">the </w:t>
      </w:r>
      <w:r w:rsidRPr="00385D9A">
        <w:rPr>
          <w:rFonts w:asciiTheme="majorHAnsi" w:hAnsiTheme="majorHAnsi" w:cstheme="majorHAnsi"/>
          <w:sz w:val="24"/>
          <w:szCs w:val="24"/>
        </w:rPr>
        <w:t xml:space="preserve">expression of </w:t>
      </w:r>
      <w:r w:rsidR="009A0408" w:rsidRPr="00385D9A">
        <w:rPr>
          <w:rFonts w:asciiTheme="majorHAnsi" w:hAnsiTheme="majorHAnsi" w:cstheme="majorHAnsi"/>
          <w:sz w:val="24"/>
          <w:szCs w:val="24"/>
        </w:rPr>
        <w:t xml:space="preserve">several </w:t>
      </w:r>
      <w:r w:rsidRPr="00385D9A">
        <w:rPr>
          <w:rFonts w:asciiTheme="majorHAnsi" w:hAnsiTheme="majorHAnsi" w:cstheme="majorHAnsi"/>
          <w:sz w:val="24"/>
          <w:szCs w:val="24"/>
        </w:rPr>
        <w:t>HSC</w:t>
      </w:r>
      <w:r w:rsidR="00C87AEA" w:rsidRPr="00385D9A">
        <w:rPr>
          <w:rFonts w:asciiTheme="majorHAnsi" w:hAnsiTheme="majorHAnsi" w:cstheme="majorHAnsi"/>
          <w:sz w:val="24"/>
          <w:szCs w:val="24"/>
        </w:rPr>
        <w:t xml:space="preserve"> phenotypic markers including</w:t>
      </w:r>
      <w:r w:rsidRPr="00385D9A">
        <w:rPr>
          <w:rFonts w:asciiTheme="majorHAnsi" w:hAnsiTheme="majorHAnsi" w:cstheme="majorHAnsi"/>
          <w:sz w:val="24"/>
          <w:szCs w:val="24"/>
        </w:rPr>
        <w:t xml:space="preserve"> CD90</w:t>
      </w:r>
      <w:r w:rsidR="000727BC" w:rsidRPr="00385D9A">
        <w:rPr>
          <w:rFonts w:asciiTheme="majorHAnsi" w:hAnsiTheme="majorHAnsi" w:cstheme="majorHAnsi"/>
          <w:sz w:val="24"/>
          <w:szCs w:val="24"/>
        </w:rPr>
        <w:t xml:space="preserve"> as well as </w:t>
      </w:r>
      <w:r w:rsidR="004476EE" w:rsidRPr="00385D9A">
        <w:rPr>
          <w:rFonts w:asciiTheme="majorHAnsi" w:hAnsiTheme="majorHAnsi" w:cstheme="majorHAnsi"/>
          <w:sz w:val="24"/>
          <w:szCs w:val="24"/>
        </w:rPr>
        <w:t>primitive</w:t>
      </w:r>
      <w:r w:rsidR="008E2079" w:rsidRPr="00385D9A">
        <w:rPr>
          <w:rFonts w:asciiTheme="majorHAnsi" w:hAnsiTheme="majorHAnsi" w:cstheme="majorHAnsi"/>
          <w:sz w:val="24"/>
          <w:szCs w:val="24"/>
        </w:rPr>
        <w:t xml:space="preserve"> HSC</w:t>
      </w:r>
      <w:r w:rsidR="004476EE" w:rsidRPr="00385D9A">
        <w:rPr>
          <w:rFonts w:asciiTheme="majorHAnsi" w:hAnsiTheme="majorHAnsi" w:cstheme="majorHAnsi"/>
          <w:sz w:val="24"/>
          <w:szCs w:val="24"/>
        </w:rPr>
        <w:t xml:space="preserve"> </w:t>
      </w:r>
      <w:r w:rsidR="0043714B" w:rsidRPr="00385D9A">
        <w:rPr>
          <w:rFonts w:asciiTheme="majorHAnsi" w:hAnsiTheme="majorHAnsi" w:cstheme="majorHAnsi"/>
          <w:sz w:val="24"/>
          <w:szCs w:val="24"/>
        </w:rPr>
        <w:t>metabolic characteristics</w:t>
      </w:r>
      <w:r w:rsidR="000E39AA" w:rsidRPr="00385D9A">
        <w:rPr>
          <w:rFonts w:asciiTheme="majorHAnsi" w:hAnsiTheme="majorHAnsi" w:cstheme="majorHAnsi"/>
          <w:sz w:val="24"/>
          <w:szCs w:val="24"/>
        </w:rPr>
        <w:fldChar w:fldCharType="begin"/>
      </w:r>
      <w:r w:rsidR="000E39AA" w:rsidRPr="00385D9A">
        <w:rPr>
          <w:rFonts w:asciiTheme="majorHAnsi" w:hAnsiTheme="majorHAnsi" w:cstheme="majorHAnsi"/>
          <w:sz w:val="24"/>
          <w:szCs w:val="24"/>
        </w:rPr>
        <w:instrText xml:space="preserve"> ADDIN EN.CITE &lt;EndNote&gt;&lt;Cite&gt;&lt;Author&gt;Papa&lt;/Author&gt;&lt;Year&gt;2018&lt;/Year&gt;&lt;RecNum&gt;13&lt;/RecNum&gt;&lt;DisplayText&gt;&lt;style face="superscript"&gt;9&lt;/style&gt;&lt;/DisplayText&gt;&lt;record&gt;&lt;rec-number&gt;13&lt;/rec-number&gt;&lt;foreign-keys&gt;&lt;key app="EN" db-id="xwdz05zsuvf9fhevspa5p2wjwwve2z0dttfe" timestamp="1543512445"&gt;13&lt;/key&gt;&lt;/foreign-keys&gt;&lt;ref-type name="Journal Article"&gt;17&lt;/ref-type&gt;&lt;contributors&gt;&lt;authors&gt;&lt;author&gt;Papa, L.&lt;/author&gt;&lt;author&gt;Zimran, E.&lt;/author&gt;&lt;author&gt;Djedaini, M.&lt;/author&gt;&lt;author&gt;Ge, Y.&lt;/author&gt;&lt;author&gt;Ozbek, U.&lt;/author&gt;&lt;author&gt;Sebra, R.&lt;/author&gt;&lt;author&gt;Sealfon, S. C.&lt;/author&gt;&lt;author&gt;Hoffman, R.&lt;/author&gt;&lt;/authors&gt;&lt;/contributors&gt;&lt;auth-address&gt;Division of Hematology/Oncology, Tisch Cancer Institute.&amp;#xD;Department of Neurology, and.&amp;#xD;Genetics and Genomic Sciences, Icahn School of Medicine at Mount Sinai, New York, NY.&lt;/auth-address&gt;&lt;titles&gt;&lt;title&gt;Ex vivo human HSC expansion requires coordination of cellular reprogramming with mitochondrial remodeling and p53 activation&lt;/title&gt;&lt;secondary-title&gt;Blood Adv&lt;/secondary-title&gt;&lt;/titles&gt;&lt;periodical&gt;&lt;full-title&gt;Blood Adv&lt;/full-title&gt;&lt;/periodical&gt;&lt;pages&gt;2766-2779&lt;/pages&gt;&lt;volume&gt;2&lt;/volume&gt;&lt;number&gt;20&lt;/number&gt;&lt;dates&gt;&lt;year&gt;2018&lt;/year&gt;&lt;pub-dates&gt;&lt;date&gt;Oct 23&lt;/date&gt;&lt;/pub-dates&gt;&lt;/dates&gt;&lt;isbn&gt;2473-9537 (Electronic)&amp;#xD;2473-9529 (Linking)&lt;/isbn&gt;&lt;accession-num&gt;30348672&lt;/accession-num&gt;&lt;urls&gt;&lt;related-urls&gt;&lt;url&gt;https://www.ncbi.nlm.nih.gov/pubmed/30348672&lt;/url&gt;&lt;/related-urls&gt;&lt;/urls&gt;&lt;custom2&gt;PMC6199653&lt;/custom2&gt;&lt;electronic-resource-num&gt;10.1182/bloodadvances.2018024273&lt;/electronic-resource-num&gt;&lt;/record&gt;&lt;/Cite&gt;&lt;/EndNote&gt;</w:instrText>
      </w:r>
      <w:r w:rsidR="000E39AA" w:rsidRPr="00385D9A">
        <w:rPr>
          <w:rFonts w:asciiTheme="majorHAnsi" w:hAnsiTheme="majorHAnsi" w:cstheme="majorHAnsi"/>
          <w:sz w:val="24"/>
          <w:szCs w:val="24"/>
        </w:rPr>
        <w:fldChar w:fldCharType="separate"/>
      </w:r>
      <w:r w:rsidR="000E39AA" w:rsidRPr="00385D9A">
        <w:rPr>
          <w:rFonts w:asciiTheme="majorHAnsi" w:hAnsiTheme="majorHAnsi" w:cstheme="majorHAnsi"/>
          <w:noProof/>
          <w:sz w:val="24"/>
          <w:szCs w:val="24"/>
          <w:vertAlign w:val="superscript"/>
        </w:rPr>
        <w:t>9</w:t>
      </w:r>
      <w:r w:rsidR="000E39AA" w:rsidRPr="00385D9A">
        <w:rPr>
          <w:rFonts w:asciiTheme="majorHAnsi" w:hAnsiTheme="majorHAnsi" w:cstheme="majorHAnsi"/>
          <w:sz w:val="24"/>
          <w:szCs w:val="24"/>
        </w:rPr>
        <w:fldChar w:fldCharType="end"/>
      </w:r>
      <w:r w:rsidRPr="00385D9A">
        <w:rPr>
          <w:rFonts w:asciiTheme="majorHAnsi" w:hAnsiTheme="majorHAnsi" w:cstheme="majorHAnsi"/>
          <w:sz w:val="24"/>
          <w:szCs w:val="24"/>
        </w:rPr>
        <w:t>.</w:t>
      </w:r>
      <w:r w:rsidR="004C454E" w:rsidRPr="00385D9A">
        <w:rPr>
          <w:rFonts w:asciiTheme="majorHAnsi" w:hAnsiTheme="majorHAnsi" w:cstheme="majorHAnsi"/>
          <w:sz w:val="24"/>
          <w:szCs w:val="24"/>
        </w:rPr>
        <w:t xml:space="preserve"> </w:t>
      </w:r>
    </w:p>
    <w:p w14:paraId="20142FB1" w14:textId="77777777" w:rsidR="004C454E" w:rsidRPr="00385D9A" w:rsidRDefault="004C454E" w:rsidP="00B935C5">
      <w:pPr>
        <w:spacing w:after="0" w:line="240" w:lineRule="auto"/>
        <w:contextualSpacing/>
        <w:jc w:val="both"/>
        <w:rPr>
          <w:rFonts w:asciiTheme="majorHAnsi" w:hAnsiTheme="majorHAnsi" w:cstheme="majorHAnsi"/>
          <w:sz w:val="24"/>
          <w:szCs w:val="24"/>
        </w:rPr>
      </w:pPr>
    </w:p>
    <w:p w14:paraId="20431E46" w14:textId="7C3755E7" w:rsidR="006F0991" w:rsidRPr="00385D9A" w:rsidRDefault="009A0408"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This</w:t>
      </w:r>
      <w:r w:rsidR="00CE141C" w:rsidRPr="00385D9A">
        <w:rPr>
          <w:rFonts w:asciiTheme="majorHAnsi" w:hAnsiTheme="majorHAnsi" w:cstheme="majorHAnsi"/>
          <w:sz w:val="24"/>
          <w:szCs w:val="24"/>
        </w:rPr>
        <w:t xml:space="preserve"> </w:t>
      </w:r>
      <w:r w:rsidR="00143970" w:rsidRPr="00143970">
        <w:rPr>
          <w:rFonts w:asciiTheme="majorHAnsi" w:hAnsiTheme="majorHAnsi" w:cstheme="majorHAnsi"/>
          <w:sz w:val="24"/>
          <w:szCs w:val="24"/>
        </w:rPr>
        <w:t>ex vivo</w:t>
      </w:r>
      <w:r w:rsidR="00CE141C" w:rsidRPr="00385D9A">
        <w:rPr>
          <w:rFonts w:asciiTheme="majorHAnsi" w:hAnsiTheme="majorHAnsi" w:cstheme="majorHAnsi"/>
          <w:sz w:val="24"/>
          <w:szCs w:val="24"/>
        </w:rPr>
        <w:t xml:space="preserve"> expansion </w:t>
      </w:r>
      <w:r w:rsidRPr="00385D9A">
        <w:rPr>
          <w:rFonts w:asciiTheme="majorHAnsi" w:hAnsiTheme="majorHAnsi" w:cstheme="majorHAnsi"/>
          <w:sz w:val="24"/>
          <w:szCs w:val="24"/>
        </w:rPr>
        <w:t xml:space="preserve">protocol </w:t>
      </w:r>
      <w:r w:rsidR="006953D6" w:rsidRPr="00385D9A">
        <w:rPr>
          <w:rFonts w:asciiTheme="majorHAnsi" w:hAnsiTheme="majorHAnsi" w:cstheme="majorHAnsi"/>
          <w:sz w:val="24"/>
          <w:szCs w:val="24"/>
        </w:rPr>
        <w:t>is</w:t>
      </w:r>
      <w:r w:rsidR="008E2079" w:rsidRPr="00385D9A">
        <w:rPr>
          <w:rFonts w:asciiTheme="majorHAnsi" w:hAnsiTheme="majorHAnsi" w:cstheme="majorHAnsi"/>
          <w:sz w:val="24"/>
          <w:szCs w:val="24"/>
        </w:rPr>
        <w:t xml:space="preserve"> </w:t>
      </w:r>
      <w:r w:rsidR="00CE141C" w:rsidRPr="00385D9A">
        <w:rPr>
          <w:rFonts w:asciiTheme="majorHAnsi" w:hAnsiTheme="majorHAnsi" w:cstheme="majorHAnsi"/>
          <w:sz w:val="24"/>
          <w:szCs w:val="24"/>
        </w:rPr>
        <w:t xml:space="preserve">relatively simple and reliable. </w:t>
      </w:r>
      <w:r w:rsidR="0089110A" w:rsidRPr="00385D9A">
        <w:rPr>
          <w:rFonts w:asciiTheme="majorHAnsi" w:hAnsiTheme="majorHAnsi" w:cstheme="majorHAnsi"/>
          <w:sz w:val="24"/>
          <w:szCs w:val="24"/>
        </w:rPr>
        <w:t>Purification of CD34</w:t>
      </w:r>
      <w:r w:rsidR="0089110A" w:rsidRPr="00385D9A">
        <w:rPr>
          <w:rFonts w:asciiTheme="majorHAnsi" w:hAnsiTheme="majorHAnsi" w:cstheme="majorHAnsi"/>
          <w:sz w:val="24"/>
          <w:szCs w:val="24"/>
          <w:vertAlign w:val="superscript"/>
        </w:rPr>
        <w:t>+</w:t>
      </w:r>
      <w:r w:rsidR="0089110A" w:rsidRPr="00385D9A">
        <w:rPr>
          <w:rFonts w:asciiTheme="majorHAnsi" w:hAnsiTheme="majorHAnsi" w:cstheme="majorHAnsi"/>
          <w:sz w:val="24"/>
          <w:szCs w:val="24"/>
        </w:rPr>
        <w:t xml:space="preserve"> cells with</w:t>
      </w:r>
      <w:r w:rsidR="002712B8" w:rsidRPr="00385D9A">
        <w:rPr>
          <w:rFonts w:asciiTheme="majorHAnsi" w:eastAsia="Times New Roman" w:hAnsiTheme="majorHAnsi" w:cstheme="majorHAnsi"/>
          <w:color w:val="333333"/>
          <w:sz w:val="24"/>
          <w:szCs w:val="24"/>
        </w:rPr>
        <w:t xml:space="preserve"> the </w:t>
      </w:r>
      <w:r w:rsidR="002712B8" w:rsidRPr="00385D9A">
        <w:rPr>
          <w:rFonts w:asciiTheme="majorHAnsi" w:hAnsiTheme="majorHAnsi" w:cstheme="majorHAnsi"/>
          <w:color w:val="000000"/>
          <w:sz w:val="24"/>
          <w:szCs w:val="24"/>
          <w:shd w:val="clear" w:color="auto" w:fill="FFFFFF"/>
        </w:rPr>
        <w:t xml:space="preserve">cell </w:t>
      </w:r>
      <w:r w:rsidR="002712B8" w:rsidRPr="00385D9A">
        <w:rPr>
          <w:rFonts w:asciiTheme="majorHAnsi" w:eastAsia="Times New Roman" w:hAnsiTheme="majorHAnsi" w:cstheme="majorHAnsi"/>
          <w:color w:val="333333"/>
          <w:sz w:val="24"/>
          <w:szCs w:val="24"/>
        </w:rPr>
        <w:t>s</w:t>
      </w:r>
      <w:r w:rsidR="0089110A" w:rsidRPr="00385D9A">
        <w:rPr>
          <w:rFonts w:asciiTheme="majorHAnsi" w:eastAsia="Times New Roman" w:hAnsiTheme="majorHAnsi" w:cstheme="majorHAnsi"/>
          <w:color w:val="333333"/>
          <w:sz w:val="24"/>
          <w:szCs w:val="24"/>
        </w:rPr>
        <w:t>eparator</w:t>
      </w:r>
      <w:r w:rsidR="002712B8" w:rsidRPr="00385D9A">
        <w:rPr>
          <w:rFonts w:asciiTheme="majorHAnsi" w:eastAsia="Times New Roman" w:hAnsiTheme="majorHAnsi" w:cstheme="majorHAnsi"/>
          <w:color w:val="333333"/>
          <w:sz w:val="24"/>
          <w:szCs w:val="24"/>
        </w:rPr>
        <w:t xml:space="preserve"> device</w:t>
      </w:r>
      <w:r w:rsidR="006953D6" w:rsidRPr="00385D9A">
        <w:rPr>
          <w:rFonts w:asciiTheme="majorHAnsi" w:eastAsia="Times New Roman" w:hAnsiTheme="majorHAnsi" w:cstheme="majorHAnsi"/>
          <w:color w:val="333333"/>
          <w:sz w:val="24"/>
          <w:szCs w:val="24"/>
        </w:rPr>
        <w:t xml:space="preserve"> (see </w:t>
      </w:r>
      <w:r w:rsidR="00143970" w:rsidRPr="00143970">
        <w:rPr>
          <w:rFonts w:asciiTheme="majorHAnsi" w:eastAsia="Times New Roman" w:hAnsiTheme="majorHAnsi" w:cstheme="majorHAnsi"/>
          <w:b/>
          <w:color w:val="333333"/>
          <w:sz w:val="24"/>
          <w:szCs w:val="24"/>
        </w:rPr>
        <w:t>Table of Materials</w:t>
      </w:r>
      <w:r w:rsidR="003A0DEE" w:rsidRPr="00385D9A">
        <w:rPr>
          <w:rFonts w:asciiTheme="majorHAnsi" w:eastAsia="Times New Roman" w:hAnsiTheme="majorHAnsi" w:cstheme="majorHAnsi"/>
          <w:color w:val="333333"/>
          <w:sz w:val="24"/>
          <w:szCs w:val="24"/>
        </w:rPr>
        <w:t>)</w:t>
      </w:r>
      <w:r w:rsidR="0089110A" w:rsidRPr="00385D9A">
        <w:rPr>
          <w:rFonts w:asciiTheme="majorHAnsi" w:hAnsiTheme="majorHAnsi" w:cstheme="majorHAnsi"/>
          <w:sz w:val="24"/>
          <w:szCs w:val="24"/>
        </w:rPr>
        <w:t xml:space="preserve"> is highly reproducible and rapid, allowing </w:t>
      </w:r>
      <w:r w:rsidR="005B7453" w:rsidRPr="00385D9A">
        <w:rPr>
          <w:rFonts w:asciiTheme="majorHAnsi" w:hAnsiTheme="majorHAnsi" w:cstheme="majorHAnsi"/>
          <w:sz w:val="24"/>
          <w:szCs w:val="24"/>
        </w:rPr>
        <w:t xml:space="preserve">for </w:t>
      </w:r>
      <w:r w:rsidR="0089110A" w:rsidRPr="00385D9A">
        <w:rPr>
          <w:rFonts w:asciiTheme="majorHAnsi" w:hAnsiTheme="majorHAnsi" w:cstheme="majorHAnsi"/>
          <w:sz w:val="24"/>
          <w:szCs w:val="24"/>
        </w:rPr>
        <w:t xml:space="preserve">fast recovery of isolated cells. This method results in </w:t>
      </w:r>
      <w:r w:rsidR="007E57FA" w:rsidRPr="00385D9A">
        <w:rPr>
          <w:rFonts w:asciiTheme="majorHAnsi" w:hAnsiTheme="majorHAnsi" w:cstheme="majorHAnsi"/>
          <w:sz w:val="24"/>
          <w:szCs w:val="24"/>
        </w:rPr>
        <w:t>a high</w:t>
      </w:r>
      <w:r w:rsidR="0089110A" w:rsidRPr="00385D9A">
        <w:rPr>
          <w:rFonts w:asciiTheme="majorHAnsi" w:hAnsiTheme="majorHAnsi" w:cstheme="majorHAnsi"/>
          <w:sz w:val="24"/>
          <w:szCs w:val="24"/>
        </w:rPr>
        <w:t xml:space="preserve"> yield of purified CD34</w:t>
      </w:r>
      <w:r w:rsidR="0089110A" w:rsidRPr="00385D9A">
        <w:rPr>
          <w:rFonts w:asciiTheme="majorHAnsi" w:hAnsiTheme="majorHAnsi" w:cstheme="majorHAnsi"/>
          <w:sz w:val="24"/>
          <w:szCs w:val="24"/>
          <w:vertAlign w:val="superscript"/>
        </w:rPr>
        <w:t>+</w:t>
      </w:r>
      <w:r w:rsidR="0089110A" w:rsidRPr="00385D9A">
        <w:rPr>
          <w:rFonts w:asciiTheme="majorHAnsi" w:hAnsiTheme="majorHAnsi" w:cstheme="majorHAnsi"/>
          <w:sz w:val="24"/>
          <w:szCs w:val="24"/>
        </w:rPr>
        <w:t xml:space="preserve"> cells (&gt;90%) as opposed to</w:t>
      </w:r>
      <w:r w:rsidR="0089110A" w:rsidRPr="00385D9A">
        <w:rPr>
          <w:rFonts w:asciiTheme="majorHAnsi" w:eastAsia="Times New Roman" w:hAnsiTheme="majorHAnsi" w:cstheme="majorHAnsi"/>
          <w:sz w:val="24"/>
          <w:szCs w:val="24"/>
        </w:rPr>
        <w:t xml:space="preserve"> manual immunomagnetic separation. </w:t>
      </w:r>
      <w:r w:rsidR="0089110A" w:rsidRPr="00385D9A">
        <w:rPr>
          <w:rFonts w:asciiTheme="majorHAnsi" w:hAnsiTheme="majorHAnsi" w:cstheme="majorHAnsi"/>
          <w:sz w:val="24"/>
          <w:szCs w:val="24"/>
        </w:rPr>
        <w:t xml:space="preserve">Moreover, </w:t>
      </w:r>
      <w:r w:rsidR="005809E4" w:rsidRPr="00385D9A">
        <w:rPr>
          <w:rFonts w:asciiTheme="majorHAnsi" w:hAnsiTheme="majorHAnsi" w:cstheme="majorHAnsi"/>
          <w:sz w:val="24"/>
          <w:szCs w:val="24"/>
        </w:rPr>
        <w:t>this</w:t>
      </w:r>
      <w:r w:rsidR="00D86139" w:rsidRPr="00385D9A">
        <w:rPr>
          <w:rFonts w:asciiTheme="majorHAnsi" w:hAnsiTheme="majorHAnsi" w:cstheme="majorHAnsi"/>
          <w:sz w:val="24"/>
          <w:szCs w:val="24"/>
        </w:rPr>
        <w:t xml:space="preserve"> </w:t>
      </w:r>
      <w:r w:rsidR="00143970" w:rsidRPr="00143970">
        <w:rPr>
          <w:rFonts w:asciiTheme="majorHAnsi" w:hAnsiTheme="majorHAnsi" w:cstheme="majorHAnsi"/>
          <w:sz w:val="24"/>
          <w:szCs w:val="24"/>
        </w:rPr>
        <w:t>ex vivo</w:t>
      </w:r>
      <w:r w:rsidR="00D86139" w:rsidRPr="00385D9A">
        <w:rPr>
          <w:rFonts w:asciiTheme="majorHAnsi" w:hAnsiTheme="majorHAnsi" w:cstheme="majorHAnsi"/>
          <w:sz w:val="24"/>
          <w:szCs w:val="24"/>
        </w:rPr>
        <w:t xml:space="preserve"> expansion protocol</w:t>
      </w:r>
      <w:r w:rsidR="00EC0EA9" w:rsidRPr="00385D9A">
        <w:rPr>
          <w:rFonts w:asciiTheme="majorHAnsi" w:hAnsiTheme="majorHAnsi" w:cstheme="majorHAnsi"/>
          <w:sz w:val="24"/>
          <w:szCs w:val="24"/>
        </w:rPr>
        <w:t xml:space="preserve"> does not require special and complex devices or fed-batch culture systems that need continuous supplies of</w:t>
      </w:r>
      <w:r w:rsidR="007E57FA" w:rsidRPr="00385D9A">
        <w:rPr>
          <w:rFonts w:asciiTheme="majorHAnsi" w:hAnsiTheme="majorHAnsi" w:cstheme="majorHAnsi"/>
          <w:sz w:val="24"/>
          <w:szCs w:val="24"/>
        </w:rPr>
        <w:t xml:space="preserve"> large volumes of</w:t>
      </w:r>
      <w:r w:rsidR="00EC0EA9" w:rsidRPr="00385D9A">
        <w:rPr>
          <w:rFonts w:asciiTheme="majorHAnsi" w:hAnsiTheme="majorHAnsi" w:cstheme="majorHAnsi"/>
          <w:sz w:val="24"/>
          <w:szCs w:val="24"/>
        </w:rPr>
        <w:t xml:space="preserve"> fresh media supplemented with cytokines</w:t>
      </w:r>
      <w:r w:rsidR="005809E4" w:rsidRPr="00385D9A">
        <w:rPr>
          <w:rFonts w:asciiTheme="majorHAnsi" w:hAnsiTheme="majorHAnsi" w:cstheme="majorHAnsi"/>
          <w:sz w:val="24"/>
          <w:szCs w:val="24"/>
        </w:rPr>
        <w:fldChar w:fldCharType="begin">
          <w:fldData xml:space="preserve">PEVuZE5vdGU+PENpdGU+PEF1dGhvcj5GYXJlczwvQXV0aG9yPjxZZWFyPjIwMTQ8L1llYXI+PFJl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</w:fldData>
        </w:fldChar>
      </w:r>
      <w:r w:rsidR="00102002" w:rsidRPr="00385D9A">
        <w:rPr>
          <w:rFonts w:asciiTheme="majorHAnsi" w:hAnsiTheme="majorHAnsi" w:cstheme="majorHAnsi"/>
          <w:sz w:val="24"/>
          <w:szCs w:val="24"/>
        </w:rPr>
        <w:instrText xml:space="preserve"> ADDIN EN.CITE </w:instrText>
      </w:r>
      <w:r w:rsidR="00102002" w:rsidRPr="00385D9A">
        <w:rPr>
          <w:rFonts w:asciiTheme="majorHAnsi" w:hAnsiTheme="majorHAnsi" w:cstheme="majorHAnsi"/>
          <w:sz w:val="24"/>
          <w:szCs w:val="24"/>
        </w:rPr>
        <w:fldChar w:fldCharType="begin">
          <w:fldData xml:space="preserve">PEVuZE5vdGU+PENpdGU+PEF1dGhvcj5GYXJlczwvQXV0aG9yPjxZZWFyPjIwMTQ8L1llYXI+PFJl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</w:fldData>
        </w:fldChar>
      </w:r>
      <w:r w:rsidR="00102002" w:rsidRPr="00385D9A">
        <w:rPr>
          <w:rFonts w:asciiTheme="majorHAnsi" w:hAnsiTheme="majorHAnsi" w:cstheme="majorHAnsi"/>
          <w:sz w:val="24"/>
          <w:szCs w:val="24"/>
        </w:rPr>
        <w:instrText xml:space="preserve"> ADDIN EN.CITE.DATA </w:instrText>
      </w:r>
      <w:r w:rsidR="00102002" w:rsidRPr="00385D9A">
        <w:rPr>
          <w:rFonts w:asciiTheme="majorHAnsi" w:hAnsiTheme="majorHAnsi" w:cstheme="majorHAnsi"/>
          <w:sz w:val="24"/>
          <w:szCs w:val="24"/>
        </w:rPr>
      </w:r>
      <w:r w:rsidR="00102002" w:rsidRPr="00385D9A">
        <w:rPr>
          <w:rFonts w:asciiTheme="majorHAnsi" w:hAnsiTheme="majorHAnsi" w:cstheme="majorHAnsi"/>
          <w:sz w:val="24"/>
          <w:szCs w:val="24"/>
        </w:rPr>
        <w:fldChar w:fldCharType="end"/>
      </w:r>
      <w:r w:rsidR="005809E4" w:rsidRPr="00385D9A">
        <w:rPr>
          <w:rFonts w:asciiTheme="majorHAnsi" w:hAnsiTheme="majorHAnsi" w:cstheme="majorHAnsi"/>
          <w:sz w:val="24"/>
          <w:szCs w:val="24"/>
        </w:rPr>
      </w:r>
      <w:r w:rsidR="005809E4" w:rsidRPr="00385D9A">
        <w:rPr>
          <w:rFonts w:asciiTheme="majorHAnsi" w:hAnsiTheme="majorHAnsi" w:cstheme="majorHAnsi"/>
          <w:sz w:val="24"/>
          <w:szCs w:val="24"/>
        </w:rPr>
        <w:fldChar w:fldCharType="separate"/>
      </w:r>
      <w:r w:rsidR="00102002" w:rsidRPr="00385D9A">
        <w:rPr>
          <w:rFonts w:asciiTheme="majorHAnsi" w:hAnsiTheme="majorHAnsi" w:cstheme="majorHAnsi"/>
          <w:noProof/>
          <w:sz w:val="24"/>
          <w:szCs w:val="24"/>
          <w:vertAlign w:val="superscript"/>
        </w:rPr>
        <w:t>3,13</w:t>
      </w:r>
      <w:r w:rsidR="005809E4" w:rsidRPr="00385D9A">
        <w:rPr>
          <w:rFonts w:asciiTheme="majorHAnsi" w:hAnsiTheme="majorHAnsi" w:cstheme="majorHAnsi"/>
          <w:sz w:val="24"/>
          <w:szCs w:val="24"/>
        </w:rPr>
        <w:fldChar w:fldCharType="end"/>
      </w:r>
      <w:r w:rsidR="005A2005" w:rsidRPr="00385D9A">
        <w:rPr>
          <w:rFonts w:asciiTheme="majorHAnsi" w:hAnsiTheme="majorHAnsi" w:cstheme="majorHAnsi"/>
          <w:sz w:val="24"/>
          <w:szCs w:val="24"/>
        </w:rPr>
        <w:t>. Accordingly, this method limits</w:t>
      </w:r>
      <w:r w:rsidR="00C15244" w:rsidRPr="00385D9A">
        <w:rPr>
          <w:rFonts w:asciiTheme="majorHAnsi" w:hAnsiTheme="majorHAnsi" w:cstheme="majorHAnsi"/>
          <w:sz w:val="24"/>
          <w:szCs w:val="24"/>
        </w:rPr>
        <w:t xml:space="preserve"> costs.</w:t>
      </w:r>
      <w:r w:rsidR="00385D9A" w:rsidRPr="00385D9A">
        <w:rPr>
          <w:rFonts w:asciiTheme="majorHAnsi" w:hAnsiTheme="majorHAnsi" w:cstheme="majorHAnsi"/>
          <w:b/>
          <w:sz w:val="24"/>
          <w:szCs w:val="24"/>
        </w:rPr>
        <w:t xml:space="preserve"> </w:t>
      </w:r>
      <w:r w:rsidR="00EC0EA9" w:rsidRPr="00385D9A">
        <w:rPr>
          <w:rFonts w:asciiTheme="majorHAnsi" w:hAnsiTheme="majorHAnsi" w:cstheme="majorHAnsi"/>
          <w:sz w:val="24"/>
          <w:szCs w:val="24"/>
        </w:rPr>
        <w:t>Importantly, this protocol allows</w:t>
      </w:r>
      <w:r w:rsidR="00AB7D87">
        <w:rPr>
          <w:rFonts w:asciiTheme="majorHAnsi" w:hAnsiTheme="majorHAnsi" w:cstheme="majorHAnsi"/>
          <w:sz w:val="24"/>
          <w:szCs w:val="24"/>
        </w:rPr>
        <w:t xml:space="preserve"> for the</w:t>
      </w:r>
      <w:r w:rsidR="00EC0EA9" w:rsidRPr="00385D9A">
        <w:rPr>
          <w:rFonts w:asciiTheme="majorHAnsi" w:hAnsiTheme="majorHAnsi" w:cstheme="majorHAnsi"/>
          <w:sz w:val="24"/>
          <w:szCs w:val="24"/>
        </w:rPr>
        <w:t xml:space="preserve"> expansion of the </w:t>
      </w:r>
      <w:r w:rsidR="00AB7D87" w:rsidRPr="00385D9A">
        <w:rPr>
          <w:rFonts w:asciiTheme="majorHAnsi" w:hAnsiTheme="majorHAnsi" w:cstheme="majorHAnsi"/>
          <w:sz w:val="24"/>
          <w:szCs w:val="24"/>
        </w:rPr>
        <w:t>HSC</w:t>
      </w:r>
      <w:r w:rsidR="00AB7D87">
        <w:rPr>
          <w:rFonts w:asciiTheme="majorHAnsi" w:hAnsiTheme="majorHAnsi" w:cstheme="majorHAnsi"/>
          <w:sz w:val="24"/>
          <w:szCs w:val="24"/>
        </w:rPr>
        <w:t xml:space="preserve"> </w:t>
      </w:r>
      <w:r w:rsidR="00EC0EA9" w:rsidRPr="00385D9A">
        <w:rPr>
          <w:rFonts w:asciiTheme="majorHAnsi" w:hAnsiTheme="majorHAnsi" w:cstheme="majorHAnsi"/>
          <w:sz w:val="24"/>
          <w:szCs w:val="24"/>
        </w:rPr>
        <w:t xml:space="preserve">pool within a short time, which is a key limiting factor for contamination frequency. </w:t>
      </w:r>
    </w:p>
    <w:p w14:paraId="2ACD8ED7" w14:textId="77777777" w:rsidR="006F0991" w:rsidRPr="00385D9A" w:rsidRDefault="006F0991" w:rsidP="00B935C5">
      <w:pPr>
        <w:spacing w:after="0" w:line="240" w:lineRule="auto"/>
        <w:contextualSpacing/>
        <w:jc w:val="both"/>
        <w:rPr>
          <w:rFonts w:asciiTheme="majorHAnsi" w:hAnsiTheme="majorHAnsi" w:cstheme="majorHAnsi"/>
          <w:sz w:val="24"/>
          <w:szCs w:val="24"/>
        </w:rPr>
      </w:pPr>
    </w:p>
    <w:p w14:paraId="26AC3FA8" w14:textId="1DC3F120" w:rsidR="004C454E" w:rsidRPr="00385D9A" w:rsidRDefault="006F0991"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Several points should be considered for achieving primitive HSCs from CD34</w:t>
      </w:r>
      <w:r w:rsidRPr="00385D9A">
        <w:rPr>
          <w:rFonts w:asciiTheme="majorHAnsi" w:hAnsiTheme="majorHAnsi" w:cstheme="majorHAnsi"/>
          <w:sz w:val="24"/>
          <w:szCs w:val="24"/>
          <w:vertAlign w:val="superscript"/>
        </w:rPr>
        <w:t>+</w:t>
      </w:r>
      <w:r w:rsidRPr="00385D9A">
        <w:rPr>
          <w:rFonts w:asciiTheme="majorHAnsi" w:hAnsiTheme="majorHAnsi" w:cstheme="majorHAnsi"/>
          <w:sz w:val="24"/>
          <w:szCs w:val="24"/>
        </w:rPr>
        <w:t xml:space="preserve"> cells using this protocol.</w:t>
      </w:r>
      <w:r w:rsidR="00385D9A" w:rsidRPr="00385D9A">
        <w:rPr>
          <w:rFonts w:asciiTheme="majorHAnsi" w:hAnsiTheme="majorHAnsi" w:cstheme="majorHAnsi"/>
          <w:b/>
          <w:sz w:val="24"/>
          <w:szCs w:val="24"/>
        </w:rPr>
        <w:t xml:space="preserve"> </w:t>
      </w:r>
      <w:r w:rsidRPr="00385D9A">
        <w:rPr>
          <w:rFonts w:asciiTheme="majorHAnsi" w:hAnsiTheme="majorHAnsi" w:cstheme="majorHAnsi"/>
          <w:sz w:val="24"/>
          <w:szCs w:val="24"/>
        </w:rPr>
        <w:t>CD34</w:t>
      </w:r>
      <w:r w:rsidRPr="00385D9A">
        <w:rPr>
          <w:rFonts w:asciiTheme="majorHAnsi" w:hAnsiTheme="majorHAnsi" w:cstheme="majorHAnsi"/>
          <w:sz w:val="24"/>
          <w:szCs w:val="24"/>
          <w:vertAlign w:val="superscript"/>
        </w:rPr>
        <w:t>+</w:t>
      </w:r>
      <w:r w:rsidRPr="00385D9A">
        <w:rPr>
          <w:rFonts w:asciiTheme="majorHAnsi" w:hAnsiTheme="majorHAnsi" w:cstheme="majorHAnsi"/>
          <w:sz w:val="24"/>
          <w:szCs w:val="24"/>
        </w:rPr>
        <w:t xml:space="preserve"> cells expanded for 4 days in cultures treated with the cyt</w:t>
      </w:r>
      <w:r w:rsidR="000D52D9" w:rsidRPr="00385D9A">
        <w:rPr>
          <w:rFonts w:asciiTheme="majorHAnsi" w:hAnsiTheme="majorHAnsi" w:cstheme="majorHAnsi"/>
          <w:sz w:val="24"/>
          <w:szCs w:val="24"/>
        </w:rPr>
        <w:t xml:space="preserve">okine cocktail </w:t>
      </w:r>
      <w:r w:rsidR="005A2005" w:rsidRPr="00385D9A">
        <w:rPr>
          <w:rFonts w:asciiTheme="majorHAnsi" w:hAnsiTheme="majorHAnsi" w:cstheme="majorHAnsi"/>
          <w:sz w:val="24"/>
          <w:szCs w:val="24"/>
        </w:rPr>
        <w:t xml:space="preserve">and </w:t>
      </w:r>
      <w:r w:rsidR="000D52D9" w:rsidRPr="00385D9A">
        <w:rPr>
          <w:rFonts w:asciiTheme="majorHAnsi" w:hAnsiTheme="majorHAnsi" w:cstheme="majorHAnsi"/>
          <w:sz w:val="24"/>
          <w:szCs w:val="24"/>
        </w:rPr>
        <w:t>VPA lead to</w:t>
      </w:r>
      <w:r w:rsidR="007E57FA" w:rsidRPr="00385D9A">
        <w:rPr>
          <w:rFonts w:asciiTheme="majorHAnsi" w:hAnsiTheme="majorHAnsi" w:cstheme="majorHAnsi"/>
          <w:sz w:val="24"/>
          <w:szCs w:val="24"/>
        </w:rPr>
        <w:t xml:space="preserve"> </w:t>
      </w:r>
      <w:r w:rsidR="00C15244" w:rsidRPr="00385D9A">
        <w:rPr>
          <w:rFonts w:asciiTheme="majorHAnsi" w:hAnsiTheme="majorHAnsi" w:cstheme="majorHAnsi"/>
          <w:sz w:val="24"/>
          <w:szCs w:val="24"/>
        </w:rPr>
        <w:t>the generation</w:t>
      </w:r>
      <w:r w:rsidR="000D52D9" w:rsidRPr="00385D9A">
        <w:rPr>
          <w:rFonts w:asciiTheme="majorHAnsi" w:hAnsiTheme="majorHAnsi" w:cstheme="majorHAnsi"/>
          <w:sz w:val="24"/>
          <w:szCs w:val="24"/>
        </w:rPr>
        <w:t xml:space="preserve"> of a pool </w:t>
      </w:r>
      <w:r w:rsidR="00C15244" w:rsidRPr="00385D9A">
        <w:rPr>
          <w:rFonts w:asciiTheme="majorHAnsi" w:hAnsiTheme="majorHAnsi" w:cstheme="majorHAnsi"/>
          <w:sz w:val="24"/>
          <w:szCs w:val="24"/>
        </w:rPr>
        <w:t>of primitive</w:t>
      </w:r>
      <w:r w:rsidR="000D52D9" w:rsidRPr="00385D9A">
        <w:rPr>
          <w:rFonts w:asciiTheme="majorHAnsi" w:hAnsiTheme="majorHAnsi" w:cstheme="majorHAnsi"/>
          <w:sz w:val="24"/>
          <w:szCs w:val="24"/>
        </w:rPr>
        <w:t xml:space="preserve"> </w:t>
      </w:r>
      <w:r w:rsidR="00152E5F" w:rsidRPr="00385D9A">
        <w:rPr>
          <w:rFonts w:asciiTheme="majorHAnsi" w:hAnsiTheme="majorHAnsi" w:cstheme="majorHAnsi"/>
          <w:sz w:val="24"/>
          <w:szCs w:val="24"/>
        </w:rPr>
        <w:t xml:space="preserve">long-term </w:t>
      </w:r>
      <w:r w:rsidR="000727BC" w:rsidRPr="00385D9A">
        <w:rPr>
          <w:rFonts w:asciiTheme="majorHAnsi" w:hAnsiTheme="majorHAnsi" w:cstheme="majorHAnsi"/>
          <w:sz w:val="24"/>
          <w:szCs w:val="24"/>
        </w:rPr>
        <w:t>HSCs. The</w:t>
      </w:r>
      <w:r w:rsidR="0009661B" w:rsidRPr="00385D9A">
        <w:rPr>
          <w:rFonts w:asciiTheme="majorHAnsi" w:hAnsiTheme="majorHAnsi" w:cstheme="majorHAnsi"/>
          <w:sz w:val="24"/>
          <w:szCs w:val="24"/>
        </w:rPr>
        <w:t>se</w:t>
      </w:r>
      <w:r w:rsidR="000727BC" w:rsidRPr="00385D9A">
        <w:rPr>
          <w:rFonts w:asciiTheme="majorHAnsi" w:hAnsiTheme="majorHAnsi" w:cstheme="majorHAnsi"/>
          <w:sz w:val="24"/>
          <w:szCs w:val="24"/>
        </w:rPr>
        <w:t xml:space="preserve"> </w:t>
      </w:r>
      <w:r w:rsidR="000D52D9" w:rsidRPr="00385D9A">
        <w:rPr>
          <w:rFonts w:asciiTheme="majorHAnsi" w:hAnsiTheme="majorHAnsi" w:cstheme="majorHAnsi"/>
          <w:sz w:val="24"/>
          <w:szCs w:val="24"/>
        </w:rPr>
        <w:t xml:space="preserve">HSCs are characterized not only by </w:t>
      </w:r>
      <w:r w:rsidR="0009661B" w:rsidRPr="00385D9A">
        <w:rPr>
          <w:rFonts w:asciiTheme="majorHAnsi" w:hAnsiTheme="majorHAnsi" w:cstheme="majorHAnsi"/>
          <w:sz w:val="24"/>
          <w:szCs w:val="24"/>
        </w:rPr>
        <w:t xml:space="preserve">the </w:t>
      </w:r>
      <w:r w:rsidR="000D52D9" w:rsidRPr="00385D9A">
        <w:rPr>
          <w:rFonts w:asciiTheme="majorHAnsi" w:hAnsiTheme="majorHAnsi" w:cstheme="majorHAnsi"/>
          <w:sz w:val="24"/>
          <w:szCs w:val="24"/>
        </w:rPr>
        <w:t xml:space="preserve">high expression levels of CD34, CD90 and CD49f, but also by a very primitive </w:t>
      </w:r>
      <w:r w:rsidR="0009661B" w:rsidRPr="00385D9A">
        <w:rPr>
          <w:rFonts w:asciiTheme="majorHAnsi" w:hAnsiTheme="majorHAnsi" w:cstheme="majorHAnsi"/>
          <w:sz w:val="24"/>
          <w:szCs w:val="24"/>
        </w:rPr>
        <w:t>metabolic profile</w:t>
      </w:r>
      <w:r w:rsidR="004826A8" w:rsidRPr="00385D9A">
        <w:rPr>
          <w:rFonts w:asciiTheme="majorHAnsi" w:hAnsiTheme="majorHAnsi" w:cstheme="majorHAnsi"/>
          <w:sz w:val="24"/>
          <w:szCs w:val="24"/>
        </w:rPr>
        <w:t>, which predominantly relies on glycolysis</w:t>
      </w:r>
      <w:r w:rsidR="00617577" w:rsidRPr="00385D9A">
        <w:rPr>
          <w:rFonts w:asciiTheme="majorHAnsi" w:hAnsiTheme="majorHAnsi" w:cstheme="majorHAnsi"/>
          <w:sz w:val="24"/>
          <w:szCs w:val="24"/>
        </w:rPr>
        <w:fldChar w:fldCharType="begin"/>
      </w:r>
      <w:r w:rsidR="00776724" w:rsidRPr="00385D9A">
        <w:rPr>
          <w:rFonts w:asciiTheme="majorHAnsi" w:hAnsiTheme="majorHAnsi" w:cstheme="majorHAnsi"/>
          <w:sz w:val="24"/>
          <w:szCs w:val="24"/>
        </w:rPr>
        <w:instrText xml:space="preserve"> ADDIN EN.CITE &lt;EndNote&gt;&lt;Cite&gt;&lt;Author&gt;Papa&lt;/Author&gt;&lt;Year&gt;2018&lt;/Year&gt;&lt;RecNum&gt;13&lt;/RecNum&gt;&lt;DisplayText&gt;&lt;style face="superscript"&gt;9&lt;/style&gt;&lt;/DisplayText&gt;&lt;record&gt;&lt;rec-number&gt;13&lt;/rec-number&gt;&lt;foreign-keys&gt;&lt;key app="EN" db-id="xwdz05zsuvf9fhevspa5p2wjwwve2z0dttfe" timestamp="1543512445"&gt;13&lt;/key&gt;&lt;/foreign-keys&gt;&lt;ref-type name="Journal Article"&gt;17&lt;/ref-type&gt;&lt;contributors&gt;&lt;authors&gt;&lt;author&gt;Papa, L.&lt;/author&gt;&lt;author&gt;Zimran, E.&lt;/author&gt;&lt;author&gt;Djedaini, M.&lt;/author&gt;&lt;author&gt;Ge, Y.&lt;/author&gt;&lt;author&gt;Ozbek, U.&lt;/author&gt;&lt;author&gt;Sebra, R.&lt;/author&gt;&lt;author&gt;Sealfon, S. C.&lt;/author&gt;&lt;author&gt;Hoffman, R.&lt;/author&gt;&lt;/authors&gt;&lt;/contributors&gt;&lt;auth-address&gt;Division of Hematology/Oncology, Tisch Cancer Institute.&amp;#xD;Department of Neurology, and.&amp;#xD;Genetics and Genomic Sciences, Icahn School of Medicine at Mount Sinai, New York, NY.&lt;/auth-address&gt;&lt;titles&gt;&lt;title&gt;Ex vivo human HSC expansion requires coordination of cellular reprogramming with mitochondrial remodeling and p53 activation&lt;/title&gt;&lt;secondary-title&gt;Blood Adv&lt;/secondary-title&gt;&lt;/titles&gt;&lt;periodical&gt;&lt;full-title&gt;Blood Adv&lt;/full-title&gt;&lt;/periodical&gt;&lt;pages&gt;2766-2779&lt;/pages&gt;&lt;volume&gt;2&lt;/volume&gt;&lt;number&gt;20&lt;/number&gt;&lt;dates&gt;&lt;year&gt;2018&lt;/year&gt;&lt;pub-dates&gt;&lt;date&gt;Oct 23&lt;/date&gt;&lt;/pub-dates&gt;&lt;/dates&gt;&lt;isbn&gt;2473-9537 (Electronic)&amp;#xD;2473-9529 (Linking)&lt;/isbn&gt;&lt;accession-num&gt;30348672&lt;/accession-num&gt;&lt;urls&gt;&lt;related-urls&gt;&lt;url&gt;https://www.ncbi.nlm.nih.gov/pubmed/30348672&lt;/url&gt;&lt;/related-urls&gt;&lt;/urls&gt;&lt;custom2&gt;PMC6199653&lt;/custom2&gt;&lt;electronic-resource-num&gt;10.1182/bloodadvances.2018024273&lt;/electronic-resource-num&gt;&lt;/record&gt;&lt;/Cite&gt;&lt;/EndNote&gt;</w:instrText>
      </w:r>
      <w:r w:rsidR="00617577" w:rsidRPr="00385D9A">
        <w:rPr>
          <w:rFonts w:asciiTheme="majorHAnsi" w:hAnsiTheme="majorHAnsi" w:cstheme="majorHAnsi"/>
          <w:sz w:val="24"/>
          <w:szCs w:val="24"/>
        </w:rPr>
        <w:fldChar w:fldCharType="separate"/>
      </w:r>
      <w:r w:rsidR="00776724" w:rsidRPr="00385D9A">
        <w:rPr>
          <w:rFonts w:asciiTheme="majorHAnsi" w:hAnsiTheme="majorHAnsi" w:cstheme="majorHAnsi"/>
          <w:noProof/>
          <w:sz w:val="24"/>
          <w:szCs w:val="24"/>
          <w:vertAlign w:val="superscript"/>
        </w:rPr>
        <w:t>9</w:t>
      </w:r>
      <w:r w:rsidR="00617577" w:rsidRPr="00385D9A">
        <w:rPr>
          <w:rFonts w:asciiTheme="majorHAnsi" w:hAnsiTheme="majorHAnsi" w:cstheme="majorHAnsi"/>
          <w:sz w:val="24"/>
          <w:szCs w:val="24"/>
        </w:rPr>
        <w:fldChar w:fldCharType="end"/>
      </w:r>
      <w:r w:rsidR="004826A8" w:rsidRPr="00385D9A">
        <w:rPr>
          <w:rFonts w:asciiTheme="majorHAnsi" w:hAnsiTheme="majorHAnsi" w:cstheme="majorHAnsi"/>
          <w:sz w:val="24"/>
          <w:szCs w:val="24"/>
        </w:rPr>
        <w:t>.</w:t>
      </w:r>
      <w:r w:rsidR="00B32DAA" w:rsidRPr="00385D9A">
        <w:rPr>
          <w:rFonts w:asciiTheme="majorHAnsi" w:hAnsiTheme="majorHAnsi" w:cstheme="majorHAnsi"/>
          <w:sz w:val="24"/>
          <w:szCs w:val="24"/>
        </w:rPr>
        <w:t xml:space="preserve"> D</w:t>
      </w:r>
      <w:r w:rsidR="000D52D9" w:rsidRPr="00385D9A">
        <w:rPr>
          <w:rFonts w:asciiTheme="majorHAnsi" w:hAnsiTheme="majorHAnsi" w:cstheme="majorHAnsi"/>
          <w:sz w:val="24"/>
          <w:szCs w:val="24"/>
        </w:rPr>
        <w:t xml:space="preserve">uring </w:t>
      </w:r>
      <w:r w:rsidR="00075EE9" w:rsidRPr="00385D9A">
        <w:rPr>
          <w:rFonts w:asciiTheme="majorHAnsi" w:hAnsiTheme="majorHAnsi" w:cstheme="majorHAnsi"/>
          <w:sz w:val="24"/>
          <w:szCs w:val="24"/>
        </w:rPr>
        <w:t xml:space="preserve">more </w:t>
      </w:r>
      <w:r w:rsidR="000D52D9" w:rsidRPr="00385D9A">
        <w:rPr>
          <w:rFonts w:asciiTheme="majorHAnsi" w:hAnsiTheme="majorHAnsi" w:cstheme="majorHAnsi"/>
          <w:sz w:val="24"/>
          <w:szCs w:val="24"/>
        </w:rPr>
        <w:t xml:space="preserve">prolonged incubation with VPA for 7 days, </w:t>
      </w:r>
      <w:r w:rsidR="004C454E" w:rsidRPr="00385D9A">
        <w:rPr>
          <w:rFonts w:asciiTheme="majorHAnsi" w:hAnsiTheme="majorHAnsi" w:cstheme="majorHAnsi"/>
          <w:sz w:val="24"/>
          <w:szCs w:val="24"/>
        </w:rPr>
        <w:t xml:space="preserve">expanded cultures </w:t>
      </w:r>
      <w:r w:rsidR="00B32DAA" w:rsidRPr="00385D9A">
        <w:rPr>
          <w:rFonts w:asciiTheme="majorHAnsi" w:hAnsiTheme="majorHAnsi" w:cstheme="majorHAnsi"/>
          <w:sz w:val="24"/>
          <w:szCs w:val="24"/>
        </w:rPr>
        <w:t xml:space="preserve">however </w:t>
      </w:r>
      <w:r w:rsidR="004C454E" w:rsidRPr="00385D9A">
        <w:rPr>
          <w:rFonts w:asciiTheme="majorHAnsi" w:hAnsiTheme="majorHAnsi" w:cstheme="majorHAnsi"/>
          <w:sz w:val="24"/>
          <w:szCs w:val="24"/>
        </w:rPr>
        <w:t>are</w:t>
      </w:r>
      <w:r w:rsidR="000D52D9" w:rsidRPr="00385D9A">
        <w:rPr>
          <w:rFonts w:asciiTheme="majorHAnsi" w:hAnsiTheme="majorHAnsi" w:cstheme="majorHAnsi"/>
          <w:sz w:val="24"/>
          <w:szCs w:val="24"/>
        </w:rPr>
        <w:t xml:space="preserve"> more heterogeneous and </w:t>
      </w:r>
      <w:r w:rsidR="00152E5F" w:rsidRPr="00385D9A">
        <w:rPr>
          <w:rFonts w:asciiTheme="majorHAnsi" w:hAnsiTheme="majorHAnsi" w:cstheme="majorHAnsi"/>
          <w:sz w:val="24"/>
          <w:szCs w:val="24"/>
        </w:rPr>
        <w:t xml:space="preserve">contain a </w:t>
      </w:r>
      <w:r w:rsidR="00D86139" w:rsidRPr="00385D9A">
        <w:rPr>
          <w:rFonts w:asciiTheme="majorHAnsi" w:hAnsiTheme="majorHAnsi" w:cstheme="majorHAnsi"/>
          <w:sz w:val="24"/>
          <w:szCs w:val="24"/>
        </w:rPr>
        <w:t>greater</w:t>
      </w:r>
      <w:r w:rsidR="000D52D9" w:rsidRPr="00385D9A">
        <w:rPr>
          <w:rFonts w:asciiTheme="majorHAnsi" w:hAnsiTheme="majorHAnsi" w:cstheme="majorHAnsi"/>
          <w:sz w:val="24"/>
          <w:szCs w:val="24"/>
        </w:rPr>
        <w:t xml:space="preserve"> number of </w:t>
      </w:r>
      <w:r w:rsidR="00152E5F" w:rsidRPr="00385D9A">
        <w:rPr>
          <w:rFonts w:asciiTheme="majorHAnsi" w:hAnsiTheme="majorHAnsi" w:cstheme="majorHAnsi"/>
          <w:sz w:val="24"/>
          <w:szCs w:val="24"/>
        </w:rPr>
        <w:t xml:space="preserve">both long-term and short-term as well as </w:t>
      </w:r>
      <w:r w:rsidR="004826A8" w:rsidRPr="00385D9A">
        <w:rPr>
          <w:rFonts w:asciiTheme="majorHAnsi" w:hAnsiTheme="majorHAnsi" w:cstheme="majorHAnsi"/>
          <w:sz w:val="24"/>
          <w:szCs w:val="24"/>
        </w:rPr>
        <w:t xml:space="preserve">differentiated </w:t>
      </w:r>
      <w:r w:rsidR="000D52D9" w:rsidRPr="00385D9A">
        <w:rPr>
          <w:rFonts w:asciiTheme="majorHAnsi" w:hAnsiTheme="majorHAnsi" w:cstheme="majorHAnsi"/>
          <w:sz w:val="24"/>
          <w:szCs w:val="24"/>
        </w:rPr>
        <w:t>cells</w:t>
      </w:r>
      <w:r w:rsidR="005B7453" w:rsidRPr="00385D9A">
        <w:rPr>
          <w:rFonts w:asciiTheme="majorHAnsi" w:hAnsiTheme="majorHAnsi" w:cstheme="majorHAnsi"/>
          <w:sz w:val="24"/>
          <w:szCs w:val="24"/>
        </w:rPr>
        <w:t xml:space="preserve"> as opposed to </w:t>
      </w:r>
      <w:r w:rsidR="007E57FA" w:rsidRPr="00385D9A">
        <w:rPr>
          <w:rFonts w:asciiTheme="majorHAnsi" w:hAnsiTheme="majorHAnsi" w:cstheme="majorHAnsi"/>
          <w:sz w:val="24"/>
          <w:szCs w:val="24"/>
        </w:rPr>
        <w:t xml:space="preserve">cells </w:t>
      </w:r>
      <w:r w:rsidR="00C15244" w:rsidRPr="00385D9A">
        <w:rPr>
          <w:rFonts w:asciiTheme="majorHAnsi" w:hAnsiTheme="majorHAnsi" w:cstheme="majorHAnsi"/>
          <w:sz w:val="24"/>
          <w:szCs w:val="24"/>
        </w:rPr>
        <w:t>expanded for</w:t>
      </w:r>
      <w:r w:rsidR="007E57FA" w:rsidRPr="00385D9A">
        <w:rPr>
          <w:rFonts w:asciiTheme="majorHAnsi" w:hAnsiTheme="majorHAnsi" w:cstheme="majorHAnsi"/>
          <w:sz w:val="24"/>
          <w:szCs w:val="24"/>
        </w:rPr>
        <w:t xml:space="preserve"> </w:t>
      </w:r>
      <w:r w:rsidR="006953D6" w:rsidRPr="00385D9A">
        <w:rPr>
          <w:rFonts w:asciiTheme="majorHAnsi" w:hAnsiTheme="majorHAnsi" w:cstheme="majorHAnsi"/>
          <w:sz w:val="24"/>
          <w:szCs w:val="24"/>
        </w:rPr>
        <w:t xml:space="preserve">4 </w:t>
      </w:r>
      <w:r w:rsidR="005B7453" w:rsidRPr="00385D9A">
        <w:rPr>
          <w:rFonts w:asciiTheme="majorHAnsi" w:hAnsiTheme="majorHAnsi" w:cstheme="majorHAnsi"/>
          <w:sz w:val="24"/>
          <w:szCs w:val="24"/>
        </w:rPr>
        <w:t>day</w:t>
      </w:r>
      <w:r w:rsidR="007E57FA" w:rsidRPr="00385D9A">
        <w:rPr>
          <w:rFonts w:asciiTheme="majorHAnsi" w:hAnsiTheme="majorHAnsi" w:cstheme="majorHAnsi"/>
          <w:sz w:val="24"/>
          <w:szCs w:val="24"/>
        </w:rPr>
        <w:t>s</w:t>
      </w:r>
      <w:r w:rsidR="000D52D9" w:rsidRPr="00385D9A">
        <w:rPr>
          <w:rFonts w:asciiTheme="majorHAnsi" w:hAnsiTheme="majorHAnsi" w:cstheme="majorHAnsi"/>
          <w:sz w:val="24"/>
          <w:szCs w:val="24"/>
        </w:rPr>
        <w:t xml:space="preserve">. </w:t>
      </w:r>
      <w:r w:rsidR="00B967D7" w:rsidRPr="00385D9A">
        <w:rPr>
          <w:rFonts w:asciiTheme="majorHAnsi" w:hAnsiTheme="majorHAnsi" w:cstheme="majorHAnsi"/>
          <w:sz w:val="24"/>
          <w:szCs w:val="24"/>
        </w:rPr>
        <w:t xml:space="preserve">This outcome </w:t>
      </w:r>
      <w:r w:rsidR="004C454E" w:rsidRPr="00385D9A">
        <w:rPr>
          <w:rFonts w:asciiTheme="majorHAnsi" w:hAnsiTheme="majorHAnsi" w:cstheme="majorHAnsi"/>
          <w:sz w:val="24"/>
          <w:szCs w:val="24"/>
        </w:rPr>
        <w:t xml:space="preserve">is mainly due to </w:t>
      </w:r>
      <w:r w:rsidR="005B7453" w:rsidRPr="00385D9A">
        <w:rPr>
          <w:rFonts w:asciiTheme="majorHAnsi" w:hAnsiTheme="majorHAnsi" w:cstheme="majorHAnsi"/>
          <w:sz w:val="24"/>
          <w:szCs w:val="24"/>
        </w:rPr>
        <w:t xml:space="preserve">the </w:t>
      </w:r>
      <w:r w:rsidR="004C454E" w:rsidRPr="00385D9A">
        <w:rPr>
          <w:rFonts w:asciiTheme="majorHAnsi" w:hAnsiTheme="majorHAnsi" w:cstheme="majorHAnsi"/>
          <w:sz w:val="24"/>
          <w:szCs w:val="24"/>
        </w:rPr>
        <w:t xml:space="preserve">exhaustion of </w:t>
      </w:r>
      <w:r w:rsidR="00662B90" w:rsidRPr="00385D9A">
        <w:rPr>
          <w:rFonts w:asciiTheme="majorHAnsi" w:hAnsiTheme="majorHAnsi" w:cstheme="majorHAnsi"/>
          <w:sz w:val="24"/>
          <w:szCs w:val="24"/>
        </w:rPr>
        <w:t>VPA</w:t>
      </w:r>
      <w:r w:rsidR="002C79BB" w:rsidRPr="00385D9A">
        <w:rPr>
          <w:rFonts w:asciiTheme="majorHAnsi" w:hAnsiTheme="majorHAnsi" w:cstheme="majorHAnsi"/>
          <w:sz w:val="24"/>
          <w:szCs w:val="24"/>
        </w:rPr>
        <w:t xml:space="preserve"> in culture</w:t>
      </w:r>
      <w:r w:rsidR="00662B90" w:rsidRPr="00385D9A">
        <w:rPr>
          <w:rFonts w:asciiTheme="majorHAnsi" w:hAnsiTheme="majorHAnsi" w:cstheme="majorHAnsi"/>
          <w:sz w:val="24"/>
          <w:szCs w:val="24"/>
        </w:rPr>
        <w:t xml:space="preserve"> and</w:t>
      </w:r>
      <w:r w:rsidR="004826A8" w:rsidRPr="00385D9A">
        <w:rPr>
          <w:rFonts w:asciiTheme="majorHAnsi" w:hAnsiTheme="majorHAnsi" w:cstheme="majorHAnsi"/>
          <w:sz w:val="24"/>
          <w:szCs w:val="24"/>
        </w:rPr>
        <w:t xml:space="preserve"> increased number of cell divisions</w:t>
      </w:r>
      <w:r w:rsidR="00E82216" w:rsidRPr="00385D9A">
        <w:rPr>
          <w:rFonts w:asciiTheme="majorHAnsi" w:hAnsiTheme="majorHAnsi" w:cstheme="majorHAnsi"/>
          <w:sz w:val="24"/>
          <w:szCs w:val="24"/>
        </w:rPr>
        <w:fldChar w:fldCharType="begin"/>
      </w:r>
      <w:r w:rsidR="00E82216" w:rsidRPr="00385D9A">
        <w:rPr>
          <w:rFonts w:asciiTheme="majorHAnsi" w:hAnsiTheme="majorHAnsi" w:cstheme="majorHAnsi"/>
          <w:sz w:val="24"/>
          <w:szCs w:val="24"/>
        </w:rPr>
        <w:instrText xml:space="preserve"> ADDIN EN.CITE &lt;EndNote&gt;&lt;Cite&gt;&lt;Author&gt;Papa&lt;/Author&gt;&lt;Year&gt;2018&lt;/Year&gt;&lt;RecNum&gt;13&lt;/RecNum&gt;&lt;DisplayText&gt;&lt;style face="superscript"&gt;9&lt;/style&gt;&lt;/DisplayText&gt;&lt;record&gt;&lt;rec-number&gt;13&lt;/rec-number&gt;&lt;foreign-keys&gt;&lt;key app="EN" db-id="xwdz05zsuvf9fhevspa5p2wjwwve2z0dttfe" timestamp="1543512445"&gt;13&lt;/key&gt;&lt;/foreign-keys&gt;&lt;ref-type name="Journal Article"&gt;17&lt;/ref-type&gt;&lt;contributors&gt;&lt;authors&gt;&lt;author&gt;Papa, L.&lt;/author&gt;&lt;author&gt;Zimran, E.&lt;/author&gt;&lt;author&gt;Djedaini, M.&lt;/author&gt;&lt;author&gt;Ge, Y.&lt;/author&gt;&lt;author&gt;Ozbek, U.&lt;/author&gt;&lt;author&gt;Sebra, R.&lt;/author&gt;&lt;author&gt;Sealfon, S. C.&lt;/author&gt;&lt;author&gt;Hoffman, R.&lt;/author&gt;&lt;/authors&gt;&lt;/contributors&gt;&lt;auth-address&gt;Division of Hematology/Oncology, Tisch Cancer Institute.&amp;#xD;Department of Neurology, and.&amp;#xD;Genetics and Genomic Sciences, Icahn School of Medicine at Mount Sinai, New York, NY.&lt;/auth-address&gt;&lt;titles&gt;&lt;title&gt;Ex vivo human HSC expansion requires coordination of cellular reprogramming with mitochondrial remodeling and p53 activation&lt;/title&gt;&lt;secondary-title&gt;Blood Adv&lt;/secondary-title&gt;&lt;/titles&gt;&lt;periodical&gt;&lt;full-title&gt;Blood Adv&lt;/full-title&gt;&lt;/periodical&gt;&lt;pages&gt;2766-2779&lt;/pages&gt;&lt;volume&gt;2&lt;/volume&gt;&lt;number&gt;20&lt;/number&gt;&lt;dates&gt;&lt;year&gt;2018&lt;/year&gt;&lt;pub-dates&gt;&lt;date&gt;Oct 23&lt;/date&gt;&lt;/pub-dates&gt;&lt;/dates&gt;&lt;isbn&gt;2473-9537 (Electronic)&amp;#xD;2473-9529 (Linking)&lt;/isbn&gt;&lt;accession-num&gt;30348672&lt;/accession-num&gt;&lt;urls&gt;&lt;related-urls&gt;&lt;url&gt;https://www.ncbi.nlm.nih.gov/pubmed/30348672&lt;/url&gt;&lt;/related-urls&gt;&lt;/urls&gt;&lt;custom2&gt;PMC6199653&lt;/custom2&gt;&lt;electronic-resource-num&gt;10.1182/bloodadvances.2018024273&lt;/electronic-resource-num&gt;&lt;/record&gt;&lt;/Cite&gt;&lt;/EndNote&gt;</w:instrText>
      </w:r>
      <w:r w:rsidR="00E82216" w:rsidRPr="00385D9A">
        <w:rPr>
          <w:rFonts w:asciiTheme="majorHAnsi" w:hAnsiTheme="majorHAnsi" w:cstheme="majorHAnsi"/>
          <w:sz w:val="24"/>
          <w:szCs w:val="24"/>
        </w:rPr>
        <w:fldChar w:fldCharType="separate"/>
      </w:r>
      <w:r w:rsidR="00E82216" w:rsidRPr="00385D9A">
        <w:rPr>
          <w:rFonts w:asciiTheme="majorHAnsi" w:hAnsiTheme="majorHAnsi" w:cstheme="majorHAnsi"/>
          <w:noProof/>
          <w:sz w:val="24"/>
          <w:szCs w:val="24"/>
          <w:vertAlign w:val="superscript"/>
        </w:rPr>
        <w:t>9</w:t>
      </w:r>
      <w:r w:rsidR="00E82216" w:rsidRPr="00385D9A">
        <w:rPr>
          <w:rFonts w:asciiTheme="majorHAnsi" w:hAnsiTheme="majorHAnsi" w:cstheme="majorHAnsi"/>
          <w:sz w:val="24"/>
          <w:szCs w:val="24"/>
        </w:rPr>
        <w:fldChar w:fldCharType="end"/>
      </w:r>
      <w:r w:rsidR="004826A8" w:rsidRPr="00385D9A">
        <w:rPr>
          <w:rFonts w:asciiTheme="majorHAnsi" w:hAnsiTheme="majorHAnsi" w:cstheme="majorHAnsi"/>
          <w:sz w:val="24"/>
          <w:szCs w:val="24"/>
        </w:rPr>
        <w:t>.</w:t>
      </w:r>
      <w:r w:rsidR="00152E5F" w:rsidRPr="00385D9A">
        <w:rPr>
          <w:rFonts w:asciiTheme="majorHAnsi" w:hAnsiTheme="majorHAnsi" w:cstheme="majorHAnsi"/>
          <w:sz w:val="24"/>
          <w:szCs w:val="24"/>
        </w:rPr>
        <w:t xml:space="preserve"> Thus, this protocol can be used to achieve expansion </w:t>
      </w:r>
      <w:r w:rsidR="0043714B" w:rsidRPr="00385D9A">
        <w:rPr>
          <w:rFonts w:asciiTheme="majorHAnsi" w:hAnsiTheme="majorHAnsi" w:cstheme="majorHAnsi"/>
          <w:sz w:val="24"/>
          <w:szCs w:val="24"/>
        </w:rPr>
        <w:t>of two different pools of cells</w:t>
      </w:r>
      <w:r w:rsidR="0089110A" w:rsidRPr="00385D9A">
        <w:rPr>
          <w:rFonts w:asciiTheme="majorHAnsi" w:hAnsiTheme="majorHAnsi" w:cstheme="majorHAnsi"/>
          <w:sz w:val="24"/>
          <w:szCs w:val="24"/>
        </w:rPr>
        <w:t>: 4-day and 7-day expanded cells</w:t>
      </w:r>
      <w:r w:rsidR="0043714B" w:rsidRPr="00385D9A">
        <w:rPr>
          <w:rFonts w:asciiTheme="majorHAnsi" w:hAnsiTheme="majorHAnsi" w:cstheme="majorHAnsi"/>
          <w:sz w:val="24"/>
          <w:szCs w:val="24"/>
        </w:rPr>
        <w:t>.</w:t>
      </w:r>
      <w:r w:rsidR="00152E5F" w:rsidRPr="00385D9A">
        <w:rPr>
          <w:rFonts w:asciiTheme="majorHAnsi" w:hAnsiTheme="majorHAnsi" w:cstheme="majorHAnsi"/>
          <w:sz w:val="24"/>
          <w:szCs w:val="24"/>
        </w:rPr>
        <w:t xml:space="preserve"> The 7-day expansion product can be </w:t>
      </w:r>
      <w:r w:rsidR="00152E5F" w:rsidRPr="00385D9A">
        <w:rPr>
          <w:rFonts w:asciiTheme="majorHAnsi" w:hAnsiTheme="majorHAnsi" w:cstheme="majorHAnsi"/>
          <w:sz w:val="24"/>
          <w:szCs w:val="24"/>
        </w:rPr>
        <w:lastRenderedPageBreak/>
        <w:t>us</w:t>
      </w:r>
      <w:r w:rsidR="00B967D7" w:rsidRPr="00385D9A">
        <w:rPr>
          <w:rFonts w:asciiTheme="majorHAnsi" w:hAnsiTheme="majorHAnsi" w:cstheme="majorHAnsi"/>
          <w:sz w:val="24"/>
          <w:szCs w:val="24"/>
        </w:rPr>
        <w:t>ed for allogeneic HSC transplantation where</w:t>
      </w:r>
      <w:r w:rsidR="00152E5F" w:rsidRPr="00385D9A">
        <w:rPr>
          <w:rFonts w:asciiTheme="majorHAnsi" w:hAnsiTheme="majorHAnsi" w:cstheme="majorHAnsi"/>
          <w:sz w:val="24"/>
          <w:szCs w:val="24"/>
        </w:rPr>
        <w:t xml:space="preserve"> more rapid as well as </w:t>
      </w:r>
      <w:r w:rsidR="00B967D7" w:rsidRPr="00385D9A">
        <w:rPr>
          <w:rFonts w:asciiTheme="majorHAnsi" w:hAnsiTheme="majorHAnsi" w:cstheme="majorHAnsi"/>
          <w:sz w:val="24"/>
          <w:szCs w:val="24"/>
        </w:rPr>
        <w:t>sustained multi</w:t>
      </w:r>
      <w:r w:rsidR="00152E5F" w:rsidRPr="00385D9A">
        <w:rPr>
          <w:rFonts w:asciiTheme="majorHAnsi" w:hAnsiTheme="majorHAnsi" w:cstheme="majorHAnsi"/>
          <w:sz w:val="24"/>
          <w:szCs w:val="24"/>
        </w:rPr>
        <w:t>lineage engraftment is required</w:t>
      </w:r>
      <w:r w:rsidR="00B967D7" w:rsidRPr="00385D9A">
        <w:rPr>
          <w:rFonts w:asciiTheme="majorHAnsi" w:hAnsiTheme="majorHAnsi" w:cstheme="majorHAnsi"/>
          <w:sz w:val="24"/>
          <w:szCs w:val="24"/>
        </w:rPr>
        <w:t xml:space="preserve">. The 4-day expansion protocol might be best suited for genetic modification strategies that target long-term repopulation cells. </w:t>
      </w:r>
      <w:r w:rsidR="009A0388" w:rsidRPr="00385D9A">
        <w:rPr>
          <w:rFonts w:asciiTheme="majorHAnsi" w:hAnsiTheme="majorHAnsi" w:cstheme="majorHAnsi"/>
          <w:sz w:val="24"/>
          <w:szCs w:val="24"/>
        </w:rPr>
        <w:t>It is also likely that</w:t>
      </w:r>
      <w:r w:rsidR="004D2DBC" w:rsidRPr="00385D9A">
        <w:rPr>
          <w:rFonts w:asciiTheme="majorHAnsi" w:hAnsiTheme="majorHAnsi" w:cstheme="majorHAnsi"/>
          <w:sz w:val="24"/>
          <w:szCs w:val="24"/>
        </w:rPr>
        <w:t xml:space="preserve"> this</w:t>
      </w:r>
      <w:r w:rsidR="00392DAE" w:rsidRPr="00385D9A">
        <w:rPr>
          <w:rFonts w:asciiTheme="majorHAnsi" w:hAnsiTheme="majorHAnsi" w:cstheme="majorHAnsi"/>
          <w:sz w:val="24"/>
          <w:szCs w:val="24"/>
        </w:rPr>
        <w:t xml:space="preserve"> combination of</w:t>
      </w:r>
      <w:r w:rsidR="009A0388" w:rsidRPr="00385D9A">
        <w:rPr>
          <w:rFonts w:asciiTheme="majorHAnsi" w:hAnsiTheme="majorHAnsi" w:cstheme="majorHAnsi"/>
          <w:sz w:val="24"/>
          <w:szCs w:val="24"/>
        </w:rPr>
        <w:t xml:space="preserve"> VPA</w:t>
      </w:r>
      <w:r w:rsidR="00392DAE" w:rsidRPr="00385D9A">
        <w:rPr>
          <w:rFonts w:asciiTheme="majorHAnsi" w:hAnsiTheme="majorHAnsi" w:cstheme="majorHAnsi"/>
          <w:sz w:val="24"/>
          <w:szCs w:val="24"/>
        </w:rPr>
        <w:t xml:space="preserve"> </w:t>
      </w:r>
      <w:r w:rsidR="004D2DBC" w:rsidRPr="00385D9A">
        <w:rPr>
          <w:rFonts w:asciiTheme="majorHAnsi" w:hAnsiTheme="majorHAnsi" w:cstheme="majorHAnsi"/>
          <w:sz w:val="24"/>
          <w:szCs w:val="24"/>
        </w:rPr>
        <w:t xml:space="preserve">and </w:t>
      </w:r>
      <w:r w:rsidR="00392DAE" w:rsidRPr="00385D9A">
        <w:rPr>
          <w:rFonts w:asciiTheme="majorHAnsi" w:hAnsiTheme="majorHAnsi" w:cstheme="majorHAnsi"/>
          <w:sz w:val="24"/>
          <w:szCs w:val="24"/>
        </w:rPr>
        <w:t>cytokine</w:t>
      </w:r>
      <w:r w:rsidR="00E82216" w:rsidRPr="00385D9A">
        <w:rPr>
          <w:rFonts w:asciiTheme="majorHAnsi" w:hAnsiTheme="majorHAnsi" w:cstheme="majorHAnsi"/>
          <w:sz w:val="24"/>
          <w:szCs w:val="24"/>
        </w:rPr>
        <w:t xml:space="preserve"> cocktail</w:t>
      </w:r>
      <w:r w:rsidR="00392DAE" w:rsidRPr="00385D9A">
        <w:rPr>
          <w:rFonts w:asciiTheme="majorHAnsi" w:hAnsiTheme="majorHAnsi" w:cstheme="majorHAnsi"/>
          <w:sz w:val="24"/>
          <w:szCs w:val="24"/>
        </w:rPr>
        <w:t xml:space="preserve"> can expand the pool of HSCs from CD34</w:t>
      </w:r>
      <w:r w:rsidR="00392DAE" w:rsidRPr="00385D9A">
        <w:rPr>
          <w:rFonts w:asciiTheme="majorHAnsi" w:hAnsiTheme="majorHAnsi" w:cstheme="majorHAnsi"/>
          <w:sz w:val="24"/>
          <w:szCs w:val="24"/>
          <w:vertAlign w:val="superscript"/>
        </w:rPr>
        <w:t>+</w:t>
      </w:r>
      <w:r w:rsidR="00392DAE" w:rsidRPr="00385D9A">
        <w:rPr>
          <w:rFonts w:asciiTheme="majorHAnsi" w:hAnsiTheme="majorHAnsi" w:cstheme="majorHAnsi"/>
          <w:sz w:val="24"/>
          <w:szCs w:val="24"/>
        </w:rPr>
        <w:t xml:space="preserve"> cells </w:t>
      </w:r>
      <w:r w:rsidR="004D2DBC" w:rsidRPr="00385D9A">
        <w:rPr>
          <w:rFonts w:asciiTheme="majorHAnsi" w:hAnsiTheme="majorHAnsi" w:cstheme="majorHAnsi"/>
          <w:sz w:val="24"/>
          <w:szCs w:val="24"/>
        </w:rPr>
        <w:t>at the same degree or higher when using</w:t>
      </w:r>
      <w:r w:rsidR="00392DAE" w:rsidRPr="00385D9A">
        <w:rPr>
          <w:rFonts w:asciiTheme="majorHAnsi" w:hAnsiTheme="majorHAnsi" w:cstheme="majorHAnsi"/>
          <w:sz w:val="24"/>
          <w:szCs w:val="24"/>
        </w:rPr>
        <w:t xml:space="preserve"> media </w:t>
      </w:r>
      <w:r w:rsidR="00E5588D" w:rsidRPr="00385D9A">
        <w:rPr>
          <w:rFonts w:asciiTheme="majorHAnsi" w:hAnsiTheme="majorHAnsi" w:cstheme="majorHAnsi"/>
          <w:sz w:val="24"/>
          <w:szCs w:val="24"/>
        </w:rPr>
        <w:t xml:space="preserve">other than </w:t>
      </w:r>
      <w:r w:rsidR="00AB7D87">
        <w:rPr>
          <w:rFonts w:asciiTheme="majorHAnsi" w:hAnsiTheme="majorHAnsi" w:cstheme="majorHAnsi"/>
          <w:sz w:val="24"/>
          <w:szCs w:val="24"/>
        </w:rPr>
        <w:t xml:space="preserve">the </w:t>
      </w:r>
      <w:r w:rsidR="00E5588D" w:rsidRPr="00385D9A">
        <w:rPr>
          <w:rFonts w:asciiTheme="majorHAnsi" w:hAnsiTheme="majorHAnsi" w:cstheme="majorHAnsi"/>
          <w:sz w:val="24"/>
          <w:szCs w:val="24"/>
        </w:rPr>
        <w:t xml:space="preserve">media (see </w:t>
      </w:r>
      <w:r w:rsidR="00143970" w:rsidRPr="00143970">
        <w:rPr>
          <w:rFonts w:asciiTheme="majorHAnsi" w:hAnsiTheme="majorHAnsi" w:cstheme="majorHAnsi"/>
          <w:b/>
          <w:sz w:val="24"/>
          <w:szCs w:val="24"/>
        </w:rPr>
        <w:t>Table of Materials</w:t>
      </w:r>
      <w:r w:rsidR="00E5588D" w:rsidRPr="00385D9A">
        <w:rPr>
          <w:rFonts w:asciiTheme="majorHAnsi" w:hAnsiTheme="majorHAnsi" w:cstheme="majorHAnsi"/>
          <w:sz w:val="24"/>
          <w:szCs w:val="24"/>
        </w:rPr>
        <w:t>) used in this protocol</w:t>
      </w:r>
      <w:r w:rsidR="00392DAE" w:rsidRPr="00385D9A">
        <w:rPr>
          <w:rFonts w:asciiTheme="majorHAnsi" w:hAnsiTheme="majorHAnsi" w:cstheme="majorHAnsi"/>
          <w:sz w:val="24"/>
          <w:szCs w:val="24"/>
        </w:rPr>
        <w:t xml:space="preserve">. </w:t>
      </w:r>
    </w:p>
    <w:p w14:paraId="24191367" w14:textId="77777777" w:rsidR="004C454E" w:rsidRPr="00385D9A" w:rsidRDefault="004C454E" w:rsidP="00B935C5">
      <w:pPr>
        <w:spacing w:after="0" w:line="240" w:lineRule="auto"/>
        <w:contextualSpacing/>
        <w:jc w:val="both"/>
        <w:rPr>
          <w:rFonts w:asciiTheme="majorHAnsi" w:hAnsiTheme="majorHAnsi" w:cstheme="majorHAnsi"/>
          <w:sz w:val="24"/>
          <w:szCs w:val="24"/>
        </w:rPr>
      </w:pPr>
    </w:p>
    <w:p w14:paraId="55BC8E1B" w14:textId="45929D57" w:rsidR="009A0408" w:rsidRPr="00385D9A" w:rsidRDefault="007E57FA"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C</w:t>
      </w:r>
      <w:r w:rsidR="00B32DAA" w:rsidRPr="00385D9A">
        <w:rPr>
          <w:rFonts w:asciiTheme="majorHAnsi" w:hAnsiTheme="majorHAnsi" w:cstheme="majorHAnsi"/>
          <w:sz w:val="24"/>
          <w:szCs w:val="24"/>
        </w:rPr>
        <w:t>urrent gene editing procedures are associated with a significant lo</w:t>
      </w:r>
      <w:r w:rsidR="006953D6" w:rsidRPr="00385D9A">
        <w:rPr>
          <w:rFonts w:asciiTheme="majorHAnsi" w:hAnsiTheme="majorHAnsi" w:cstheme="majorHAnsi"/>
          <w:sz w:val="24"/>
          <w:szCs w:val="24"/>
        </w:rPr>
        <w:t>ss of HSCs, which limit</w:t>
      </w:r>
      <w:r w:rsidR="00B32DAA" w:rsidRPr="00385D9A">
        <w:rPr>
          <w:rFonts w:asciiTheme="majorHAnsi" w:hAnsiTheme="majorHAnsi" w:cstheme="majorHAnsi"/>
          <w:sz w:val="24"/>
          <w:szCs w:val="24"/>
        </w:rPr>
        <w:t xml:space="preserve"> their clinical application. </w:t>
      </w:r>
      <w:r w:rsidR="00E70E4D" w:rsidRPr="00385D9A">
        <w:rPr>
          <w:rFonts w:asciiTheme="majorHAnsi" w:hAnsiTheme="majorHAnsi" w:cstheme="majorHAnsi"/>
          <w:sz w:val="24"/>
          <w:szCs w:val="24"/>
        </w:rPr>
        <w:t>The</w:t>
      </w:r>
      <w:r w:rsidR="00416F42" w:rsidRPr="00385D9A">
        <w:rPr>
          <w:rFonts w:asciiTheme="majorHAnsi" w:hAnsiTheme="majorHAnsi" w:cstheme="majorHAnsi"/>
          <w:sz w:val="24"/>
          <w:szCs w:val="24"/>
        </w:rPr>
        <w:t xml:space="preserve"> great number of </w:t>
      </w:r>
      <w:r w:rsidR="00B967D7" w:rsidRPr="00385D9A">
        <w:rPr>
          <w:rFonts w:asciiTheme="majorHAnsi" w:hAnsiTheme="majorHAnsi" w:cstheme="majorHAnsi"/>
          <w:sz w:val="24"/>
          <w:szCs w:val="24"/>
        </w:rPr>
        <w:t xml:space="preserve">primitive </w:t>
      </w:r>
      <w:r w:rsidR="00416F42" w:rsidRPr="00385D9A">
        <w:rPr>
          <w:rFonts w:asciiTheme="majorHAnsi" w:hAnsiTheme="majorHAnsi" w:cstheme="majorHAnsi"/>
          <w:sz w:val="24"/>
          <w:szCs w:val="24"/>
        </w:rPr>
        <w:t>HSCs achieved within 2</w:t>
      </w:r>
      <w:r w:rsidR="00C40CD0">
        <w:rPr>
          <w:rFonts w:asciiTheme="majorHAnsi" w:hAnsiTheme="majorHAnsi" w:cstheme="majorHAnsi"/>
          <w:sz w:val="24"/>
          <w:szCs w:val="24"/>
        </w:rPr>
        <w:t>–</w:t>
      </w:r>
      <w:r w:rsidR="00416F42" w:rsidRPr="00385D9A">
        <w:rPr>
          <w:rFonts w:asciiTheme="majorHAnsi" w:hAnsiTheme="majorHAnsi" w:cstheme="majorHAnsi"/>
          <w:sz w:val="24"/>
          <w:szCs w:val="24"/>
        </w:rPr>
        <w:t>4 days</w:t>
      </w:r>
      <w:r w:rsidR="00B967D7" w:rsidRPr="00385D9A">
        <w:rPr>
          <w:rFonts w:asciiTheme="majorHAnsi" w:hAnsiTheme="majorHAnsi" w:cstheme="majorHAnsi"/>
          <w:sz w:val="24"/>
          <w:szCs w:val="24"/>
        </w:rPr>
        <w:t xml:space="preserve"> of VPA treatment</w:t>
      </w:r>
      <w:r w:rsidR="00E70E4D" w:rsidRPr="00385D9A">
        <w:rPr>
          <w:rFonts w:asciiTheme="majorHAnsi" w:hAnsiTheme="majorHAnsi" w:cstheme="majorHAnsi"/>
          <w:sz w:val="24"/>
          <w:szCs w:val="24"/>
        </w:rPr>
        <w:t xml:space="preserve"> in </w:t>
      </w:r>
      <w:r w:rsidR="00143970" w:rsidRPr="00143970">
        <w:rPr>
          <w:rFonts w:asciiTheme="majorHAnsi" w:hAnsiTheme="majorHAnsi" w:cstheme="majorHAnsi"/>
          <w:sz w:val="24"/>
          <w:szCs w:val="24"/>
        </w:rPr>
        <w:t>ex vivo</w:t>
      </w:r>
      <w:r w:rsidR="00E70E4D" w:rsidRPr="00385D9A">
        <w:rPr>
          <w:rFonts w:asciiTheme="majorHAnsi" w:hAnsiTheme="majorHAnsi" w:cstheme="majorHAnsi"/>
          <w:sz w:val="24"/>
          <w:szCs w:val="24"/>
        </w:rPr>
        <w:t xml:space="preserve"> cultures has the potential to</w:t>
      </w:r>
      <w:r w:rsidR="00075EE9" w:rsidRPr="00385D9A">
        <w:rPr>
          <w:rFonts w:asciiTheme="majorHAnsi" w:hAnsiTheme="majorHAnsi" w:cstheme="majorHAnsi"/>
          <w:sz w:val="24"/>
          <w:szCs w:val="24"/>
        </w:rPr>
        <w:t xml:space="preserve"> overcome this</w:t>
      </w:r>
      <w:r w:rsidR="00B967D7" w:rsidRPr="00385D9A">
        <w:rPr>
          <w:rFonts w:asciiTheme="majorHAnsi" w:hAnsiTheme="majorHAnsi" w:cstheme="majorHAnsi"/>
          <w:sz w:val="24"/>
          <w:szCs w:val="24"/>
        </w:rPr>
        <w:t xml:space="preserve"> loss</w:t>
      </w:r>
      <w:r w:rsidR="00E70E4D" w:rsidRPr="00385D9A">
        <w:rPr>
          <w:rFonts w:asciiTheme="majorHAnsi" w:hAnsiTheme="majorHAnsi" w:cstheme="majorHAnsi"/>
          <w:sz w:val="24"/>
          <w:szCs w:val="24"/>
        </w:rPr>
        <w:t xml:space="preserve"> </w:t>
      </w:r>
      <w:r w:rsidR="0005756E" w:rsidRPr="00385D9A">
        <w:rPr>
          <w:rFonts w:asciiTheme="majorHAnsi" w:hAnsiTheme="majorHAnsi" w:cstheme="majorHAnsi"/>
          <w:sz w:val="24"/>
          <w:szCs w:val="24"/>
        </w:rPr>
        <w:t>in</w:t>
      </w:r>
      <w:r w:rsidR="00E70E4D" w:rsidRPr="00385D9A">
        <w:rPr>
          <w:rFonts w:asciiTheme="majorHAnsi" w:hAnsiTheme="majorHAnsi" w:cstheme="majorHAnsi"/>
          <w:sz w:val="24"/>
          <w:szCs w:val="24"/>
        </w:rPr>
        <w:t xml:space="preserve"> HSC numbers</w:t>
      </w:r>
      <w:r w:rsidR="0005756E" w:rsidRPr="00385D9A">
        <w:rPr>
          <w:rFonts w:asciiTheme="majorHAnsi" w:hAnsiTheme="majorHAnsi" w:cstheme="majorHAnsi"/>
          <w:sz w:val="24"/>
          <w:szCs w:val="24"/>
        </w:rPr>
        <w:t>.</w:t>
      </w:r>
      <w:r w:rsidR="00E70E4D" w:rsidRPr="00385D9A">
        <w:rPr>
          <w:rFonts w:asciiTheme="majorHAnsi" w:hAnsiTheme="majorHAnsi" w:cstheme="majorHAnsi"/>
          <w:sz w:val="24"/>
          <w:szCs w:val="24"/>
        </w:rPr>
        <w:t xml:space="preserve"> Th</w:t>
      </w:r>
      <w:r w:rsidR="00C127A1" w:rsidRPr="00385D9A">
        <w:rPr>
          <w:rFonts w:asciiTheme="majorHAnsi" w:hAnsiTheme="majorHAnsi" w:cstheme="majorHAnsi"/>
          <w:sz w:val="24"/>
          <w:szCs w:val="24"/>
        </w:rPr>
        <w:t>us, th</w:t>
      </w:r>
      <w:r w:rsidR="00E70E4D" w:rsidRPr="00385D9A">
        <w:rPr>
          <w:rFonts w:asciiTheme="majorHAnsi" w:hAnsiTheme="majorHAnsi" w:cstheme="majorHAnsi"/>
          <w:sz w:val="24"/>
          <w:szCs w:val="24"/>
        </w:rPr>
        <w:t xml:space="preserve">is protocol might </w:t>
      </w:r>
      <w:r w:rsidR="00251FCC" w:rsidRPr="00385D9A">
        <w:rPr>
          <w:rFonts w:asciiTheme="majorHAnsi" w:hAnsiTheme="majorHAnsi" w:cstheme="majorHAnsi"/>
          <w:sz w:val="24"/>
          <w:szCs w:val="24"/>
        </w:rPr>
        <w:t xml:space="preserve">be beneficial </w:t>
      </w:r>
      <w:r w:rsidR="0043714B" w:rsidRPr="00385D9A">
        <w:rPr>
          <w:rFonts w:asciiTheme="majorHAnsi" w:hAnsiTheme="majorHAnsi" w:cstheme="majorHAnsi"/>
          <w:sz w:val="24"/>
          <w:szCs w:val="24"/>
        </w:rPr>
        <w:t xml:space="preserve">for </w:t>
      </w:r>
      <w:r w:rsidR="00251FCC" w:rsidRPr="00385D9A">
        <w:rPr>
          <w:rFonts w:asciiTheme="majorHAnsi" w:hAnsiTheme="majorHAnsi" w:cstheme="majorHAnsi"/>
          <w:sz w:val="24"/>
          <w:szCs w:val="24"/>
        </w:rPr>
        <w:t>improving</w:t>
      </w:r>
      <w:r w:rsidR="00643D03" w:rsidRPr="00385D9A">
        <w:rPr>
          <w:rFonts w:asciiTheme="majorHAnsi" w:hAnsiTheme="majorHAnsi" w:cstheme="majorHAnsi"/>
          <w:sz w:val="24"/>
          <w:szCs w:val="24"/>
        </w:rPr>
        <w:t xml:space="preserve"> the </w:t>
      </w:r>
      <w:r w:rsidR="0005756E" w:rsidRPr="00385D9A">
        <w:rPr>
          <w:rFonts w:asciiTheme="majorHAnsi" w:hAnsiTheme="majorHAnsi" w:cstheme="majorHAnsi"/>
          <w:sz w:val="24"/>
          <w:szCs w:val="24"/>
        </w:rPr>
        <w:t>existing gene editing protocols and</w:t>
      </w:r>
      <w:r w:rsidR="00B32DAA" w:rsidRPr="00385D9A">
        <w:rPr>
          <w:rFonts w:asciiTheme="majorHAnsi" w:hAnsiTheme="majorHAnsi" w:cstheme="majorHAnsi"/>
          <w:sz w:val="24"/>
          <w:szCs w:val="24"/>
        </w:rPr>
        <w:t xml:space="preserve"> </w:t>
      </w:r>
      <w:r w:rsidR="00E70E4D" w:rsidRPr="00385D9A">
        <w:rPr>
          <w:rFonts w:asciiTheme="majorHAnsi" w:hAnsiTheme="majorHAnsi" w:cstheme="majorHAnsi"/>
          <w:sz w:val="24"/>
          <w:szCs w:val="24"/>
        </w:rPr>
        <w:t>enable correction of genetic mutations in HSC transplantation-based therapies</w:t>
      </w:r>
      <w:r w:rsidR="00643D03" w:rsidRPr="00385D9A">
        <w:rPr>
          <w:rFonts w:asciiTheme="majorHAnsi" w:hAnsiTheme="majorHAnsi" w:cstheme="majorHAnsi"/>
          <w:sz w:val="24"/>
          <w:szCs w:val="24"/>
        </w:rPr>
        <w:t xml:space="preserve"> for </w:t>
      </w:r>
      <w:r w:rsidR="0009661B" w:rsidRPr="00385D9A">
        <w:rPr>
          <w:rFonts w:asciiTheme="majorHAnsi" w:hAnsiTheme="majorHAnsi" w:cstheme="majorHAnsi"/>
          <w:sz w:val="24"/>
          <w:szCs w:val="24"/>
        </w:rPr>
        <w:t>β</w:t>
      </w:r>
      <w:r w:rsidR="00251FCC" w:rsidRPr="00385D9A">
        <w:rPr>
          <w:rFonts w:asciiTheme="majorHAnsi" w:hAnsiTheme="majorHAnsi" w:cstheme="majorHAnsi"/>
          <w:sz w:val="24"/>
          <w:szCs w:val="24"/>
        </w:rPr>
        <w:t>-thalassemia and sickle cell disease</w:t>
      </w:r>
      <w:r w:rsidR="00643D03" w:rsidRPr="00385D9A">
        <w:rPr>
          <w:rFonts w:asciiTheme="majorHAnsi" w:hAnsiTheme="majorHAnsi" w:cstheme="majorHAnsi"/>
          <w:sz w:val="24"/>
          <w:szCs w:val="24"/>
        </w:rPr>
        <w:t xml:space="preserve">. Moreover, it can be </w:t>
      </w:r>
      <w:r w:rsidR="0043714B" w:rsidRPr="00385D9A">
        <w:rPr>
          <w:rFonts w:asciiTheme="majorHAnsi" w:hAnsiTheme="majorHAnsi" w:cstheme="majorHAnsi"/>
          <w:sz w:val="24"/>
          <w:szCs w:val="24"/>
        </w:rPr>
        <w:t>applied</w:t>
      </w:r>
      <w:r w:rsidR="00643D03" w:rsidRPr="00385D9A">
        <w:rPr>
          <w:rFonts w:asciiTheme="majorHAnsi" w:hAnsiTheme="majorHAnsi" w:cstheme="majorHAnsi"/>
          <w:sz w:val="24"/>
          <w:szCs w:val="24"/>
        </w:rPr>
        <w:t xml:space="preserve"> </w:t>
      </w:r>
      <w:r w:rsidR="009A2CFF" w:rsidRPr="00385D9A">
        <w:rPr>
          <w:rFonts w:asciiTheme="majorHAnsi" w:hAnsiTheme="majorHAnsi" w:cstheme="majorHAnsi"/>
          <w:sz w:val="24"/>
          <w:szCs w:val="24"/>
        </w:rPr>
        <w:t>to maintain great number</w:t>
      </w:r>
      <w:r w:rsidR="006953D6" w:rsidRPr="00385D9A">
        <w:rPr>
          <w:rFonts w:asciiTheme="majorHAnsi" w:hAnsiTheme="majorHAnsi" w:cstheme="majorHAnsi"/>
          <w:sz w:val="24"/>
          <w:szCs w:val="24"/>
        </w:rPr>
        <w:t>s</w:t>
      </w:r>
      <w:r w:rsidR="009A2CFF" w:rsidRPr="00385D9A">
        <w:rPr>
          <w:rFonts w:asciiTheme="majorHAnsi" w:hAnsiTheme="majorHAnsi" w:cstheme="majorHAnsi"/>
          <w:sz w:val="24"/>
          <w:szCs w:val="24"/>
        </w:rPr>
        <w:t xml:space="preserve"> of HSCs </w:t>
      </w:r>
      <w:r w:rsidR="0043714B" w:rsidRPr="00385D9A">
        <w:rPr>
          <w:rFonts w:asciiTheme="majorHAnsi" w:hAnsiTheme="majorHAnsi" w:cstheme="majorHAnsi"/>
          <w:sz w:val="24"/>
          <w:szCs w:val="24"/>
        </w:rPr>
        <w:t>during</w:t>
      </w:r>
      <w:r w:rsidR="00251FCC" w:rsidRPr="00385D9A">
        <w:rPr>
          <w:rFonts w:asciiTheme="majorHAnsi" w:hAnsiTheme="majorHAnsi" w:cstheme="majorHAnsi"/>
          <w:sz w:val="24"/>
          <w:szCs w:val="24"/>
        </w:rPr>
        <w:t xml:space="preserve"> </w:t>
      </w:r>
      <w:r w:rsidR="006953D6" w:rsidRPr="00385D9A">
        <w:rPr>
          <w:rFonts w:asciiTheme="majorHAnsi" w:hAnsiTheme="majorHAnsi" w:cstheme="majorHAnsi"/>
          <w:sz w:val="24"/>
          <w:szCs w:val="24"/>
        </w:rPr>
        <w:t>gene</w:t>
      </w:r>
      <w:r w:rsidR="00643D03" w:rsidRPr="00385D9A">
        <w:rPr>
          <w:rFonts w:asciiTheme="majorHAnsi" w:hAnsiTheme="majorHAnsi" w:cstheme="majorHAnsi"/>
          <w:sz w:val="24"/>
          <w:szCs w:val="24"/>
        </w:rPr>
        <w:t xml:space="preserve"> </w:t>
      </w:r>
      <w:r w:rsidR="006953D6" w:rsidRPr="00385D9A">
        <w:rPr>
          <w:rFonts w:asciiTheme="majorHAnsi" w:hAnsiTheme="majorHAnsi" w:cstheme="majorHAnsi"/>
          <w:sz w:val="24"/>
          <w:szCs w:val="24"/>
        </w:rPr>
        <w:t xml:space="preserve">manipulations </w:t>
      </w:r>
      <w:r w:rsidR="00643D03" w:rsidRPr="00385D9A">
        <w:rPr>
          <w:rFonts w:asciiTheme="majorHAnsi" w:hAnsiTheme="majorHAnsi" w:cstheme="majorHAnsi"/>
          <w:sz w:val="24"/>
          <w:szCs w:val="24"/>
        </w:rPr>
        <w:t xml:space="preserve">for studies focused on </w:t>
      </w:r>
      <w:r w:rsidR="00AB7D87">
        <w:rPr>
          <w:rFonts w:asciiTheme="majorHAnsi" w:hAnsiTheme="majorHAnsi" w:cstheme="majorHAnsi"/>
          <w:sz w:val="24"/>
          <w:szCs w:val="24"/>
        </w:rPr>
        <w:t xml:space="preserve">the </w:t>
      </w:r>
      <w:r w:rsidR="00643D03" w:rsidRPr="00385D9A">
        <w:rPr>
          <w:rFonts w:asciiTheme="majorHAnsi" w:hAnsiTheme="majorHAnsi" w:cstheme="majorHAnsi"/>
          <w:sz w:val="24"/>
          <w:szCs w:val="24"/>
        </w:rPr>
        <w:t>elucidation of gene functions in HSCs and in hematopoiesis.</w:t>
      </w:r>
      <w:r w:rsidR="00385D9A" w:rsidRPr="00385D9A">
        <w:rPr>
          <w:rFonts w:asciiTheme="majorHAnsi" w:hAnsiTheme="majorHAnsi" w:cstheme="majorHAnsi"/>
          <w:b/>
          <w:sz w:val="24"/>
          <w:szCs w:val="24"/>
        </w:rPr>
        <w:t xml:space="preserve"> </w:t>
      </w:r>
    </w:p>
    <w:p w14:paraId="51EA9003" w14:textId="31AE69F7" w:rsidR="00416F42" w:rsidRPr="00385D9A" w:rsidRDefault="00C127A1"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 xml:space="preserve">In conclusion, the method described here </w:t>
      </w:r>
      <w:r w:rsidR="005B56C5" w:rsidRPr="00385D9A">
        <w:rPr>
          <w:rFonts w:asciiTheme="majorHAnsi" w:hAnsiTheme="majorHAnsi" w:cstheme="majorHAnsi"/>
          <w:sz w:val="24"/>
          <w:szCs w:val="24"/>
        </w:rPr>
        <w:t xml:space="preserve">can be used for </w:t>
      </w:r>
      <w:r w:rsidR="00143970" w:rsidRPr="00143970">
        <w:rPr>
          <w:rFonts w:asciiTheme="majorHAnsi" w:hAnsiTheme="majorHAnsi" w:cstheme="majorHAnsi"/>
          <w:sz w:val="24"/>
          <w:szCs w:val="24"/>
        </w:rPr>
        <w:t>ex vivo</w:t>
      </w:r>
      <w:r w:rsidR="005B56C5" w:rsidRPr="00385D9A">
        <w:rPr>
          <w:rFonts w:asciiTheme="majorHAnsi" w:hAnsiTheme="majorHAnsi" w:cstheme="majorHAnsi"/>
          <w:sz w:val="24"/>
          <w:szCs w:val="24"/>
        </w:rPr>
        <w:t xml:space="preserve"> expansion of both human and murine HSCs and </w:t>
      </w:r>
      <w:r w:rsidRPr="00385D9A">
        <w:rPr>
          <w:rFonts w:asciiTheme="majorHAnsi" w:hAnsiTheme="majorHAnsi" w:cstheme="majorHAnsi"/>
          <w:sz w:val="24"/>
          <w:szCs w:val="24"/>
        </w:rPr>
        <w:t xml:space="preserve">can be tailored to </w:t>
      </w:r>
      <w:r w:rsidR="0009661B" w:rsidRPr="00385D9A">
        <w:rPr>
          <w:rFonts w:asciiTheme="majorHAnsi" w:hAnsiTheme="majorHAnsi" w:cstheme="majorHAnsi"/>
          <w:sz w:val="24"/>
          <w:szCs w:val="24"/>
        </w:rPr>
        <w:t xml:space="preserve">specific clinical applications as well as to </w:t>
      </w:r>
      <w:r w:rsidRPr="00385D9A">
        <w:rPr>
          <w:rFonts w:asciiTheme="majorHAnsi" w:hAnsiTheme="majorHAnsi" w:cstheme="majorHAnsi"/>
          <w:sz w:val="24"/>
          <w:szCs w:val="24"/>
        </w:rPr>
        <w:t>a wide spectrum of i</w:t>
      </w:r>
      <w:r w:rsidR="0009661B" w:rsidRPr="00385D9A">
        <w:rPr>
          <w:rFonts w:asciiTheme="majorHAnsi" w:hAnsiTheme="majorHAnsi" w:cstheme="majorHAnsi"/>
          <w:sz w:val="24"/>
          <w:szCs w:val="24"/>
        </w:rPr>
        <w:t>nvestigations in basic research.</w:t>
      </w:r>
    </w:p>
    <w:p w14:paraId="38242370" w14:textId="77777777" w:rsidR="00B71C16" w:rsidRPr="00385D9A" w:rsidRDefault="00B71C16" w:rsidP="00B935C5">
      <w:pPr>
        <w:spacing w:after="0" w:line="240" w:lineRule="auto"/>
        <w:contextualSpacing/>
        <w:jc w:val="both"/>
        <w:rPr>
          <w:rFonts w:asciiTheme="majorHAnsi" w:hAnsiTheme="majorHAnsi" w:cstheme="majorHAnsi"/>
          <w:sz w:val="24"/>
          <w:szCs w:val="24"/>
        </w:rPr>
      </w:pPr>
    </w:p>
    <w:p w14:paraId="35232C00" w14:textId="414D3764" w:rsidR="00B71C16" w:rsidRPr="00385D9A" w:rsidRDefault="00B71C16" w:rsidP="00B935C5">
      <w:pPr>
        <w:spacing w:after="0" w:line="240" w:lineRule="auto"/>
        <w:jc w:val="both"/>
        <w:outlineLvl w:val="0"/>
        <w:rPr>
          <w:rFonts w:asciiTheme="majorHAnsi" w:hAnsiTheme="majorHAnsi" w:cstheme="majorHAnsi"/>
          <w:b/>
          <w:sz w:val="24"/>
          <w:szCs w:val="24"/>
        </w:rPr>
      </w:pPr>
      <w:r w:rsidRPr="00385D9A">
        <w:rPr>
          <w:rFonts w:asciiTheme="majorHAnsi" w:hAnsiTheme="majorHAnsi" w:cstheme="majorHAnsi"/>
          <w:b/>
          <w:sz w:val="24"/>
          <w:szCs w:val="24"/>
        </w:rPr>
        <w:t>ACKNOWLEDGMENTS</w:t>
      </w:r>
      <w:r w:rsidR="00143970">
        <w:rPr>
          <w:rFonts w:asciiTheme="majorHAnsi" w:hAnsiTheme="majorHAnsi" w:cstheme="majorHAnsi"/>
          <w:b/>
          <w:sz w:val="24"/>
          <w:szCs w:val="24"/>
        </w:rPr>
        <w:t>:</w:t>
      </w:r>
    </w:p>
    <w:p w14:paraId="215BC069" w14:textId="7250FF15" w:rsidR="00B71C16" w:rsidRPr="00385D9A" w:rsidRDefault="00B71C16" w:rsidP="00B935C5">
      <w:pPr>
        <w:spacing w:after="0" w:line="240" w:lineRule="auto"/>
        <w:jc w:val="both"/>
        <w:rPr>
          <w:rFonts w:asciiTheme="majorHAnsi" w:eastAsia="Times New Roman" w:hAnsiTheme="majorHAnsi" w:cstheme="majorHAnsi"/>
          <w:sz w:val="24"/>
          <w:szCs w:val="24"/>
        </w:rPr>
      </w:pPr>
      <w:r w:rsidRPr="00385D9A">
        <w:rPr>
          <w:rFonts w:asciiTheme="majorHAnsi" w:hAnsiTheme="majorHAnsi" w:cstheme="majorHAnsi"/>
          <w:sz w:val="24"/>
          <w:szCs w:val="24"/>
        </w:rPr>
        <w:t>This work was supported by NYSTEM grant C030136 to R.H</w:t>
      </w:r>
      <w:r w:rsidR="005B7453" w:rsidRPr="00385D9A">
        <w:rPr>
          <w:rFonts w:asciiTheme="majorHAnsi" w:hAnsiTheme="majorHAnsi" w:cstheme="majorHAnsi"/>
          <w:sz w:val="24"/>
          <w:szCs w:val="24"/>
        </w:rPr>
        <w:t>.</w:t>
      </w:r>
      <w:r w:rsidRPr="00385D9A">
        <w:rPr>
          <w:rFonts w:asciiTheme="majorHAnsi" w:hAnsiTheme="majorHAnsi" w:cstheme="majorHAnsi"/>
          <w:sz w:val="24"/>
          <w:szCs w:val="24"/>
        </w:rPr>
        <w:t xml:space="preserve"> We would like to thank </w:t>
      </w:r>
      <w:r w:rsidR="005B7453" w:rsidRPr="00385D9A">
        <w:rPr>
          <w:rFonts w:asciiTheme="majorHAnsi" w:hAnsiTheme="majorHAnsi" w:cstheme="majorHAnsi"/>
          <w:sz w:val="24"/>
          <w:szCs w:val="24"/>
        </w:rPr>
        <w:t xml:space="preserve">Bartek Jablonski </w:t>
      </w:r>
      <w:r w:rsidRPr="00385D9A">
        <w:rPr>
          <w:rFonts w:asciiTheme="majorHAnsi" w:hAnsiTheme="majorHAnsi" w:cstheme="majorHAnsi"/>
          <w:sz w:val="24"/>
          <w:szCs w:val="24"/>
        </w:rPr>
        <w:t xml:space="preserve">for </w:t>
      </w:r>
      <w:r w:rsidR="005A2005" w:rsidRPr="00385D9A">
        <w:rPr>
          <w:rFonts w:asciiTheme="majorHAnsi" w:hAnsiTheme="majorHAnsi" w:cstheme="majorHAnsi"/>
          <w:sz w:val="24"/>
          <w:szCs w:val="24"/>
        </w:rPr>
        <w:t xml:space="preserve">his </w:t>
      </w:r>
      <w:r w:rsidR="00AB7D87" w:rsidRPr="00385D9A">
        <w:rPr>
          <w:rFonts w:asciiTheme="majorHAnsi" w:hAnsiTheme="majorHAnsi" w:cstheme="majorHAnsi"/>
          <w:sz w:val="24"/>
          <w:szCs w:val="24"/>
        </w:rPr>
        <w:t xml:space="preserve">feedback </w:t>
      </w:r>
      <w:r w:rsidR="00AB7D87">
        <w:rPr>
          <w:rFonts w:asciiTheme="majorHAnsi" w:hAnsiTheme="majorHAnsi" w:cstheme="majorHAnsi"/>
          <w:sz w:val="24"/>
          <w:szCs w:val="24"/>
        </w:rPr>
        <w:t xml:space="preserve">and revision </w:t>
      </w:r>
      <w:r w:rsidRPr="00385D9A">
        <w:rPr>
          <w:rFonts w:asciiTheme="majorHAnsi" w:hAnsiTheme="majorHAnsi" w:cstheme="majorHAnsi"/>
          <w:sz w:val="24"/>
          <w:szCs w:val="24"/>
        </w:rPr>
        <w:t xml:space="preserve">of the manuscript </w:t>
      </w:r>
    </w:p>
    <w:p w14:paraId="7A970297" w14:textId="77777777" w:rsidR="00B71C16" w:rsidRPr="00385D9A" w:rsidRDefault="00B71C16" w:rsidP="00B935C5">
      <w:pPr>
        <w:spacing w:after="0" w:line="240" w:lineRule="auto"/>
        <w:contextualSpacing/>
        <w:jc w:val="both"/>
        <w:rPr>
          <w:rFonts w:asciiTheme="majorHAnsi" w:hAnsiTheme="majorHAnsi" w:cstheme="majorHAnsi"/>
          <w:sz w:val="24"/>
          <w:szCs w:val="24"/>
        </w:rPr>
      </w:pPr>
    </w:p>
    <w:p w14:paraId="55EADB63" w14:textId="4956DFB5" w:rsidR="00B71C16" w:rsidRPr="00385D9A" w:rsidRDefault="00143970" w:rsidP="00B935C5">
      <w:pPr>
        <w:spacing w:after="0" w:line="240" w:lineRule="auto"/>
        <w:contextualSpacing/>
        <w:jc w:val="both"/>
        <w:rPr>
          <w:rFonts w:asciiTheme="majorHAnsi" w:hAnsiTheme="majorHAnsi" w:cstheme="majorHAnsi"/>
          <w:b/>
          <w:sz w:val="24"/>
          <w:szCs w:val="24"/>
        </w:rPr>
      </w:pPr>
      <w:r w:rsidRPr="00385D9A">
        <w:rPr>
          <w:rFonts w:asciiTheme="majorHAnsi" w:hAnsiTheme="majorHAnsi" w:cstheme="majorHAnsi"/>
          <w:b/>
          <w:sz w:val="24"/>
          <w:szCs w:val="24"/>
        </w:rPr>
        <w:t>DISCLOSURE</w:t>
      </w:r>
      <w:r>
        <w:rPr>
          <w:rFonts w:asciiTheme="majorHAnsi" w:hAnsiTheme="majorHAnsi" w:cstheme="majorHAnsi"/>
          <w:b/>
          <w:sz w:val="24"/>
          <w:szCs w:val="24"/>
        </w:rPr>
        <w:t>S:</w:t>
      </w:r>
      <w:r w:rsidRPr="00385D9A">
        <w:rPr>
          <w:rFonts w:asciiTheme="majorHAnsi" w:hAnsiTheme="majorHAnsi" w:cstheme="majorHAnsi"/>
          <w:b/>
          <w:sz w:val="24"/>
          <w:szCs w:val="24"/>
        </w:rPr>
        <w:t xml:space="preserve"> </w:t>
      </w:r>
    </w:p>
    <w:p w14:paraId="2DEF3E5B" w14:textId="7B0A4A4B" w:rsidR="00B71C16" w:rsidRPr="00385D9A" w:rsidRDefault="00B71C16"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The authors have nothing to disclose.</w:t>
      </w:r>
    </w:p>
    <w:p w14:paraId="0EBE5E60" w14:textId="77777777" w:rsidR="00662B90" w:rsidRPr="00385D9A" w:rsidRDefault="00662B90" w:rsidP="00B935C5">
      <w:pPr>
        <w:spacing w:after="0" w:line="240" w:lineRule="auto"/>
        <w:contextualSpacing/>
        <w:jc w:val="both"/>
        <w:rPr>
          <w:rFonts w:asciiTheme="majorHAnsi" w:hAnsiTheme="majorHAnsi" w:cstheme="majorHAnsi"/>
          <w:sz w:val="24"/>
          <w:szCs w:val="24"/>
        </w:rPr>
      </w:pPr>
    </w:p>
    <w:p w14:paraId="357ACB28" w14:textId="35C24303" w:rsidR="00416F42" w:rsidRPr="00143970" w:rsidRDefault="00143970" w:rsidP="00B935C5">
      <w:pPr>
        <w:spacing w:after="0" w:line="240" w:lineRule="auto"/>
        <w:contextualSpacing/>
        <w:jc w:val="both"/>
        <w:rPr>
          <w:rFonts w:asciiTheme="majorHAnsi" w:hAnsiTheme="majorHAnsi" w:cstheme="majorHAnsi"/>
          <w:b/>
          <w:sz w:val="24"/>
          <w:szCs w:val="24"/>
        </w:rPr>
      </w:pPr>
      <w:r w:rsidRPr="00143970">
        <w:rPr>
          <w:rFonts w:asciiTheme="majorHAnsi" w:hAnsiTheme="majorHAnsi" w:cstheme="majorHAnsi"/>
          <w:b/>
          <w:sz w:val="24"/>
          <w:szCs w:val="24"/>
        </w:rPr>
        <w:t>REFERENCE</w:t>
      </w:r>
      <w:r>
        <w:rPr>
          <w:rFonts w:asciiTheme="majorHAnsi" w:hAnsiTheme="majorHAnsi" w:cstheme="majorHAnsi"/>
          <w:b/>
          <w:sz w:val="24"/>
          <w:szCs w:val="24"/>
        </w:rPr>
        <w:t>S</w:t>
      </w:r>
      <w:r w:rsidRPr="00143970">
        <w:rPr>
          <w:rFonts w:asciiTheme="majorHAnsi" w:hAnsiTheme="majorHAnsi" w:cstheme="majorHAnsi"/>
          <w:b/>
          <w:sz w:val="24"/>
          <w:szCs w:val="24"/>
        </w:rPr>
        <w:t>:</w:t>
      </w:r>
    </w:p>
    <w:p w14:paraId="521AB905" w14:textId="77777777" w:rsidR="003248E4" w:rsidRPr="00385D9A" w:rsidRDefault="003248E4" w:rsidP="00B935C5">
      <w:pPr>
        <w:spacing w:after="0" w:line="240" w:lineRule="auto"/>
        <w:contextualSpacing/>
        <w:jc w:val="both"/>
        <w:rPr>
          <w:rFonts w:asciiTheme="majorHAnsi" w:hAnsiTheme="majorHAnsi" w:cstheme="majorHAnsi"/>
          <w:sz w:val="24"/>
          <w:szCs w:val="24"/>
        </w:rPr>
      </w:pPr>
    </w:p>
    <w:p w14:paraId="0A8B64B4" w14:textId="48FEF776" w:rsidR="00102002" w:rsidRPr="00385D9A" w:rsidRDefault="003248E4"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sz w:val="24"/>
          <w:szCs w:val="24"/>
        </w:rPr>
        <w:fldChar w:fldCharType="begin"/>
      </w:r>
      <w:r w:rsidRPr="00385D9A">
        <w:rPr>
          <w:rFonts w:asciiTheme="majorHAnsi" w:hAnsiTheme="majorHAnsi" w:cstheme="majorHAnsi"/>
          <w:sz w:val="24"/>
          <w:szCs w:val="24"/>
        </w:rPr>
        <w:instrText xml:space="preserve"> ADDIN EN.REFLIST </w:instrText>
      </w:r>
      <w:r w:rsidRPr="00385D9A">
        <w:rPr>
          <w:rFonts w:asciiTheme="majorHAnsi" w:hAnsiTheme="majorHAnsi" w:cstheme="majorHAnsi"/>
          <w:sz w:val="24"/>
          <w:szCs w:val="24"/>
        </w:rPr>
        <w:fldChar w:fldCharType="separate"/>
      </w:r>
      <w:r w:rsidR="00102002" w:rsidRPr="00385D9A">
        <w:rPr>
          <w:rFonts w:asciiTheme="majorHAnsi" w:hAnsiTheme="majorHAnsi" w:cstheme="majorHAnsi"/>
          <w:noProof/>
          <w:sz w:val="24"/>
          <w:szCs w:val="24"/>
        </w:rPr>
        <w:t>1.</w:t>
      </w:r>
      <w:r w:rsidR="00102002" w:rsidRPr="00385D9A">
        <w:rPr>
          <w:rFonts w:asciiTheme="majorHAnsi" w:hAnsiTheme="majorHAnsi" w:cstheme="majorHAnsi"/>
          <w:noProof/>
          <w:sz w:val="24"/>
          <w:szCs w:val="24"/>
        </w:rPr>
        <w:tab/>
        <w:t>Broxmeyer</w:t>
      </w:r>
      <w:r w:rsidR="00143970">
        <w:rPr>
          <w:rFonts w:asciiTheme="majorHAnsi" w:hAnsiTheme="majorHAnsi" w:cstheme="majorHAnsi"/>
          <w:noProof/>
          <w:sz w:val="24"/>
          <w:szCs w:val="24"/>
        </w:rPr>
        <w:t>,</w:t>
      </w:r>
      <w:r w:rsidR="00102002" w:rsidRPr="00385D9A">
        <w:rPr>
          <w:rFonts w:asciiTheme="majorHAnsi" w:hAnsiTheme="majorHAnsi" w:cstheme="majorHAnsi"/>
          <w:noProof/>
          <w:sz w:val="24"/>
          <w:szCs w:val="24"/>
        </w:rPr>
        <w:t xml:space="preserve"> H.</w:t>
      </w:r>
      <w:r w:rsidR="00891D99">
        <w:rPr>
          <w:rFonts w:asciiTheme="majorHAnsi" w:hAnsiTheme="majorHAnsi" w:cstheme="majorHAnsi"/>
          <w:noProof/>
          <w:sz w:val="24"/>
          <w:szCs w:val="24"/>
        </w:rPr>
        <w:t xml:space="preserve"> </w:t>
      </w:r>
      <w:r w:rsidR="00102002" w:rsidRPr="00385D9A">
        <w:rPr>
          <w:rFonts w:asciiTheme="majorHAnsi" w:hAnsiTheme="majorHAnsi" w:cstheme="majorHAnsi"/>
          <w:noProof/>
          <w:sz w:val="24"/>
          <w:szCs w:val="24"/>
        </w:rPr>
        <w:t xml:space="preserve">E. Enhancing the efficacy of engraftment of cord blood for hematopoietic cell transplantation. </w:t>
      </w:r>
      <w:r w:rsidR="00143970" w:rsidRPr="00143970">
        <w:rPr>
          <w:rFonts w:asciiTheme="majorHAnsi" w:hAnsiTheme="majorHAnsi" w:cstheme="majorHAnsi"/>
          <w:i/>
          <w:noProof/>
          <w:sz w:val="24"/>
          <w:szCs w:val="24"/>
        </w:rPr>
        <w:t>Transfusion and Apheresis Science</w:t>
      </w:r>
      <w:r w:rsidR="00143970">
        <w:rPr>
          <w:rFonts w:asciiTheme="majorHAnsi" w:hAnsiTheme="majorHAnsi" w:cstheme="majorHAnsi"/>
          <w:i/>
          <w:noProof/>
          <w:sz w:val="24"/>
          <w:szCs w:val="24"/>
        </w:rPr>
        <w:t>.</w:t>
      </w:r>
      <w:r w:rsidR="00102002" w:rsidRPr="00385D9A">
        <w:rPr>
          <w:rFonts w:asciiTheme="majorHAnsi" w:hAnsiTheme="majorHAnsi" w:cstheme="majorHAnsi"/>
          <w:noProof/>
          <w:sz w:val="24"/>
          <w:szCs w:val="24"/>
        </w:rPr>
        <w:t xml:space="preserve"> </w:t>
      </w:r>
      <w:r w:rsidR="00102002" w:rsidRPr="00143970">
        <w:rPr>
          <w:rFonts w:asciiTheme="majorHAnsi" w:hAnsiTheme="majorHAnsi" w:cstheme="majorHAnsi"/>
          <w:b/>
          <w:noProof/>
          <w:sz w:val="24"/>
          <w:szCs w:val="24"/>
        </w:rPr>
        <w:t>54</w:t>
      </w:r>
      <w:r w:rsidR="00143970">
        <w:rPr>
          <w:rFonts w:asciiTheme="majorHAnsi" w:hAnsiTheme="majorHAnsi" w:cstheme="majorHAnsi"/>
          <w:b/>
          <w:noProof/>
          <w:sz w:val="24"/>
          <w:szCs w:val="24"/>
        </w:rPr>
        <w:t xml:space="preserve"> </w:t>
      </w:r>
      <w:r w:rsidR="00102002" w:rsidRPr="00385D9A">
        <w:rPr>
          <w:rFonts w:asciiTheme="majorHAnsi" w:hAnsiTheme="majorHAnsi" w:cstheme="majorHAnsi"/>
          <w:noProof/>
          <w:sz w:val="24"/>
          <w:szCs w:val="24"/>
        </w:rPr>
        <w:t>(3)</w:t>
      </w:r>
      <w:r w:rsidR="00143970">
        <w:rPr>
          <w:rFonts w:asciiTheme="majorHAnsi" w:hAnsiTheme="majorHAnsi" w:cstheme="majorHAnsi"/>
          <w:noProof/>
          <w:sz w:val="24"/>
          <w:szCs w:val="24"/>
        </w:rPr>
        <w:t xml:space="preserve">, </w:t>
      </w:r>
      <w:r w:rsidR="00102002" w:rsidRPr="00385D9A">
        <w:rPr>
          <w:rFonts w:asciiTheme="majorHAnsi" w:hAnsiTheme="majorHAnsi" w:cstheme="majorHAnsi"/>
          <w:noProof/>
          <w:sz w:val="24"/>
          <w:szCs w:val="24"/>
        </w:rPr>
        <w:t>364</w:t>
      </w:r>
      <w:r w:rsidR="00143970">
        <w:rPr>
          <w:rFonts w:asciiTheme="majorHAnsi" w:hAnsiTheme="majorHAnsi" w:cstheme="majorHAnsi"/>
          <w:noProof/>
          <w:sz w:val="24"/>
          <w:szCs w:val="24"/>
        </w:rPr>
        <w:t>–</w:t>
      </w:r>
      <w:r w:rsidR="00102002" w:rsidRPr="00385D9A">
        <w:rPr>
          <w:rFonts w:asciiTheme="majorHAnsi" w:hAnsiTheme="majorHAnsi" w:cstheme="majorHAnsi"/>
          <w:noProof/>
          <w:sz w:val="24"/>
          <w:szCs w:val="24"/>
        </w:rPr>
        <w:t>372</w:t>
      </w:r>
      <w:r w:rsidR="00143970">
        <w:rPr>
          <w:rFonts w:asciiTheme="majorHAnsi" w:hAnsiTheme="majorHAnsi" w:cstheme="majorHAnsi"/>
          <w:noProof/>
          <w:sz w:val="24"/>
          <w:szCs w:val="24"/>
        </w:rPr>
        <w:t xml:space="preserve"> (2016)</w:t>
      </w:r>
      <w:r w:rsidR="00102002" w:rsidRPr="00385D9A">
        <w:rPr>
          <w:rFonts w:asciiTheme="majorHAnsi" w:hAnsiTheme="majorHAnsi" w:cstheme="majorHAnsi"/>
          <w:noProof/>
          <w:sz w:val="24"/>
          <w:szCs w:val="24"/>
        </w:rPr>
        <w:t>.</w:t>
      </w:r>
    </w:p>
    <w:p w14:paraId="25A2F4F6" w14:textId="77C71E22" w:rsidR="00102002" w:rsidRPr="00385D9A" w:rsidRDefault="00102002"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noProof/>
          <w:sz w:val="24"/>
          <w:szCs w:val="24"/>
        </w:rPr>
        <w:t>2.</w:t>
      </w:r>
      <w:r w:rsidRPr="00385D9A">
        <w:rPr>
          <w:rFonts w:asciiTheme="majorHAnsi" w:hAnsiTheme="majorHAnsi" w:cstheme="majorHAnsi"/>
          <w:noProof/>
          <w:sz w:val="24"/>
          <w:szCs w:val="24"/>
        </w:rPr>
        <w:tab/>
        <w:t>Boitano</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A.</w:t>
      </w:r>
      <w:r w:rsidR="00891D99">
        <w:rPr>
          <w:rFonts w:asciiTheme="majorHAnsi" w:hAnsiTheme="majorHAnsi" w:cstheme="majorHAnsi"/>
          <w:noProof/>
          <w:sz w:val="24"/>
          <w:szCs w:val="24"/>
        </w:rPr>
        <w:t xml:space="preserve"> </w:t>
      </w:r>
      <w:r w:rsidRPr="00385D9A">
        <w:rPr>
          <w:rFonts w:asciiTheme="majorHAnsi" w:hAnsiTheme="majorHAnsi" w:cstheme="majorHAnsi"/>
          <w:noProof/>
          <w:sz w:val="24"/>
          <w:szCs w:val="24"/>
        </w:rPr>
        <w:t>E.,</w:t>
      </w:r>
      <w:r w:rsidR="00385D9A" w:rsidRPr="00385D9A">
        <w:rPr>
          <w:rFonts w:asciiTheme="majorHAnsi" w:hAnsiTheme="majorHAnsi" w:cstheme="majorHAnsi"/>
          <w:i/>
          <w:noProof/>
          <w:sz w:val="24"/>
          <w:szCs w:val="24"/>
        </w:rPr>
        <w:t xml:space="preserve"> </w:t>
      </w:r>
      <w:r w:rsidR="00143970" w:rsidRPr="00143970">
        <w:rPr>
          <w:rFonts w:asciiTheme="majorHAnsi" w:hAnsiTheme="majorHAnsi" w:cstheme="majorHAnsi"/>
          <w:noProof/>
          <w:sz w:val="24"/>
          <w:szCs w:val="24"/>
        </w:rPr>
        <w:t>et al.</w:t>
      </w:r>
      <w:r w:rsidRPr="00385D9A">
        <w:rPr>
          <w:rFonts w:asciiTheme="majorHAnsi" w:hAnsiTheme="majorHAnsi" w:cstheme="majorHAnsi"/>
          <w:noProof/>
          <w:sz w:val="24"/>
          <w:szCs w:val="24"/>
        </w:rPr>
        <w:t xml:space="preserve"> Aryl hydrocarbon receptor antagonists promote the expansion of human hematopoietic stem cells. </w:t>
      </w:r>
      <w:r w:rsidRPr="00385D9A">
        <w:rPr>
          <w:rFonts w:asciiTheme="majorHAnsi" w:hAnsiTheme="majorHAnsi" w:cstheme="majorHAnsi"/>
          <w:i/>
          <w:noProof/>
          <w:sz w:val="24"/>
          <w:szCs w:val="24"/>
        </w:rPr>
        <w:t>Science</w:t>
      </w:r>
      <w:r w:rsidRPr="00385D9A">
        <w:rPr>
          <w:rFonts w:asciiTheme="majorHAnsi" w:hAnsiTheme="majorHAnsi" w:cstheme="majorHAnsi"/>
          <w:noProof/>
          <w:sz w:val="24"/>
          <w:szCs w:val="24"/>
        </w:rPr>
        <w:t xml:space="preserve">. </w:t>
      </w:r>
      <w:r w:rsidRPr="00143970">
        <w:rPr>
          <w:rFonts w:asciiTheme="majorHAnsi" w:hAnsiTheme="majorHAnsi" w:cstheme="majorHAnsi"/>
          <w:b/>
          <w:noProof/>
          <w:sz w:val="24"/>
          <w:szCs w:val="24"/>
        </w:rPr>
        <w:t>329</w:t>
      </w:r>
      <w:r w:rsidR="00143970">
        <w:rPr>
          <w:rFonts w:asciiTheme="majorHAnsi" w:hAnsiTheme="majorHAnsi" w:cstheme="majorHAnsi"/>
          <w:b/>
          <w:noProof/>
          <w:sz w:val="24"/>
          <w:szCs w:val="24"/>
        </w:rPr>
        <w:t xml:space="preserve"> </w:t>
      </w:r>
      <w:r w:rsidRPr="00385D9A">
        <w:rPr>
          <w:rFonts w:asciiTheme="majorHAnsi" w:hAnsiTheme="majorHAnsi" w:cstheme="majorHAnsi"/>
          <w:noProof/>
          <w:sz w:val="24"/>
          <w:szCs w:val="24"/>
        </w:rPr>
        <w:t>(5997)</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1345</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1348</w:t>
      </w:r>
      <w:r w:rsidR="00143970">
        <w:rPr>
          <w:rFonts w:asciiTheme="majorHAnsi" w:hAnsiTheme="majorHAnsi" w:cstheme="majorHAnsi"/>
          <w:noProof/>
          <w:sz w:val="24"/>
          <w:szCs w:val="24"/>
        </w:rPr>
        <w:t xml:space="preserve"> (2010)</w:t>
      </w:r>
      <w:r w:rsidRPr="00385D9A">
        <w:rPr>
          <w:rFonts w:asciiTheme="majorHAnsi" w:hAnsiTheme="majorHAnsi" w:cstheme="majorHAnsi"/>
          <w:noProof/>
          <w:sz w:val="24"/>
          <w:szCs w:val="24"/>
        </w:rPr>
        <w:t>.</w:t>
      </w:r>
    </w:p>
    <w:p w14:paraId="42C304AE" w14:textId="4D758DC9" w:rsidR="00102002" w:rsidRPr="00385D9A" w:rsidRDefault="00102002"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noProof/>
          <w:sz w:val="24"/>
          <w:szCs w:val="24"/>
        </w:rPr>
        <w:t>3.</w:t>
      </w:r>
      <w:r w:rsidRPr="00385D9A">
        <w:rPr>
          <w:rFonts w:asciiTheme="majorHAnsi" w:hAnsiTheme="majorHAnsi" w:cstheme="majorHAnsi"/>
          <w:noProof/>
          <w:sz w:val="24"/>
          <w:szCs w:val="24"/>
        </w:rPr>
        <w:tab/>
        <w:t>Fares</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I.,</w:t>
      </w:r>
      <w:r w:rsidR="00385D9A" w:rsidRPr="00385D9A">
        <w:rPr>
          <w:rFonts w:asciiTheme="majorHAnsi" w:hAnsiTheme="majorHAnsi" w:cstheme="majorHAnsi"/>
          <w:i/>
          <w:noProof/>
          <w:sz w:val="24"/>
          <w:szCs w:val="24"/>
        </w:rPr>
        <w:t xml:space="preserve"> </w:t>
      </w:r>
      <w:r w:rsidR="00143970" w:rsidRPr="00143970">
        <w:rPr>
          <w:rFonts w:asciiTheme="majorHAnsi" w:hAnsiTheme="majorHAnsi" w:cstheme="majorHAnsi"/>
          <w:noProof/>
          <w:sz w:val="24"/>
          <w:szCs w:val="24"/>
        </w:rPr>
        <w:t>et al.</w:t>
      </w:r>
      <w:r w:rsidRPr="00385D9A">
        <w:rPr>
          <w:rFonts w:asciiTheme="majorHAnsi" w:hAnsiTheme="majorHAnsi" w:cstheme="majorHAnsi"/>
          <w:noProof/>
          <w:sz w:val="24"/>
          <w:szCs w:val="24"/>
        </w:rPr>
        <w:t xml:space="preserve"> Cord blood expansion. Pyrimidoindole derivatives are agonists of human hematopoietic stem cell self-renewal. </w:t>
      </w:r>
      <w:r w:rsidRPr="00385D9A">
        <w:rPr>
          <w:rFonts w:asciiTheme="majorHAnsi" w:hAnsiTheme="majorHAnsi" w:cstheme="majorHAnsi"/>
          <w:i/>
          <w:noProof/>
          <w:sz w:val="24"/>
          <w:szCs w:val="24"/>
        </w:rPr>
        <w:t>Science</w:t>
      </w:r>
      <w:r w:rsidRPr="00385D9A">
        <w:rPr>
          <w:rFonts w:asciiTheme="majorHAnsi" w:hAnsiTheme="majorHAnsi" w:cstheme="majorHAnsi"/>
          <w:noProof/>
          <w:sz w:val="24"/>
          <w:szCs w:val="24"/>
        </w:rPr>
        <w:t xml:space="preserve">. </w:t>
      </w:r>
      <w:r w:rsidRPr="00143970">
        <w:rPr>
          <w:rFonts w:asciiTheme="majorHAnsi" w:hAnsiTheme="majorHAnsi" w:cstheme="majorHAnsi"/>
          <w:b/>
          <w:noProof/>
          <w:sz w:val="24"/>
          <w:szCs w:val="24"/>
        </w:rPr>
        <w:t>345</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(6203)</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1509</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1512</w:t>
      </w:r>
      <w:r w:rsidR="00143970">
        <w:rPr>
          <w:rFonts w:asciiTheme="majorHAnsi" w:hAnsiTheme="majorHAnsi" w:cstheme="majorHAnsi"/>
          <w:noProof/>
          <w:sz w:val="24"/>
          <w:szCs w:val="24"/>
        </w:rPr>
        <w:t xml:space="preserve"> (2014)</w:t>
      </w:r>
      <w:r w:rsidRPr="00385D9A">
        <w:rPr>
          <w:rFonts w:asciiTheme="majorHAnsi" w:hAnsiTheme="majorHAnsi" w:cstheme="majorHAnsi"/>
          <w:noProof/>
          <w:sz w:val="24"/>
          <w:szCs w:val="24"/>
        </w:rPr>
        <w:t>.</w:t>
      </w:r>
    </w:p>
    <w:p w14:paraId="55F9855A" w14:textId="59D8A4E6" w:rsidR="00102002" w:rsidRPr="00385D9A" w:rsidRDefault="00102002"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noProof/>
          <w:sz w:val="24"/>
          <w:szCs w:val="24"/>
        </w:rPr>
        <w:t>4.</w:t>
      </w:r>
      <w:r w:rsidRPr="00385D9A">
        <w:rPr>
          <w:rFonts w:asciiTheme="majorHAnsi" w:hAnsiTheme="majorHAnsi" w:cstheme="majorHAnsi"/>
          <w:noProof/>
          <w:sz w:val="24"/>
          <w:szCs w:val="24"/>
        </w:rPr>
        <w:tab/>
        <w:t>Chaurasia</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P., Gajzer</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D.</w:t>
      </w:r>
      <w:r w:rsidR="00891D99">
        <w:rPr>
          <w:rFonts w:asciiTheme="majorHAnsi" w:hAnsiTheme="majorHAnsi" w:cstheme="majorHAnsi"/>
          <w:noProof/>
          <w:sz w:val="24"/>
          <w:szCs w:val="24"/>
        </w:rPr>
        <w:t xml:space="preserve"> </w:t>
      </w:r>
      <w:r w:rsidRPr="00385D9A">
        <w:rPr>
          <w:rFonts w:asciiTheme="majorHAnsi" w:hAnsiTheme="majorHAnsi" w:cstheme="majorHAnsi"/>
          <w:noProof/>
          <w:sz w:val="24"/>
          <w:szCs w:val="24"/>
        </w:rPr>
        <w:t>C., Schaniel</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C., D'Souza</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S., Hoffman</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R. Epigenetic reprogramming induces the expansion of cord blood stem cells. </w:t>
      </w:r>
      <w:r w:rsidRPr="00385D9A">
        <w:rPr>
          <w:rFonts w:asciiTheme="majorHAnsi" w:hAnsiTheme="majorHAnsi" w:cstheme="majorHAnsi"/>
          <w:i/>
          <w:noProof/>
          <w:sz w:val="24"/>
          <w:szCs w:val="24"/>
        </w:rPr>
        <w:t>J</w:t>
      </w:r>
      <w:r w:rsidR="00143970">
        <w:rPr>
          <w:rFonts w:asciiTheme="majorHAnsi" w:hAnsiTheme="majorHAnsi" w:cstheme="majorHAnsi"/>
          <w:i/>
          <w:noProof/>
          <w:sz w:val="24"/>
          <w:szCs w:val="24"/>
        </w:rPr>
        <w:t>ournal of</w:t>
      </w:r>
      <w:r w:rsidRPr="00385D9A">
        <w:rPr>
          <w:rFonts w:asciiTheme="majorHAnsi" w:hAnsiTheme="majorHAnsi" w:cstheme="majorHAnsi"/>
          <w:i/>
          <w:noProof/>
          <w:sz w:val="24"/>
          <w:szCs w:val="24"/>
        </w:rPr>
        <w:t xml:space="preserve"> Clin</w:t>
      </w:r>
      <w:r w:rsidR="00143970">
        <w:rPr>
          <w:rFonts w:asciiTheme="majorHAnsi" w:hAnsiTheme="majorHAnsi" w:cstheme="majorHAnsi"/>
          <w:i/>
          <w:noProof/>
          <w:sz w:val="24"/>
          <w:szCs w:val="24"/>
        </w:rPr>
        <w:t>ical</w:t>
      </w:r>
      <w:r w:rsidRPr="00385D9A">
        <w:rPr>
          <w:rFonts w:asciiTheme="majorHAnsi" w:hAnsiTheme="majorHAnsi" w:cstheme="majorHAnsi"/>
          <w:i/>
          <w:noProof/>
          <w:sz w:val="24"/>
          <w:szCs w:val="24"/>
        </w:rPr>
        <w:t xml:space="preserve"> Invest</w:t>
      </w:r>
      <w:r w:rsidR="00143970">
        <w:rPr>
          <w:rFonts w:asciiTheme="majorHAnsi" w:hAnsiTheme="majorHAnsi" w:cstheme="majorHAnsi"/>
          <w:i/>
          <w:noProof/>
          <w:sz w:val="24"/>
          <w:szCs w:val="24"/>
        </w:rPr>
        <w:t>igation</w:t>
      </w:r>
      <w:r w:rsidRPr="00385D9A">
        <w:rPr>
          <w:rFonts w:asciiTheme="majorHAnsi" w:hAnsiTheme="majorHAnsi" w:cstheme="majorHAnsi"/>
          <w:noProof/>
          <w:sz w:val="24"/>
          <w:szCs w:val="24"/>
        </w:rPr>
        <w:t xml:space="preserve">. </w:t>
      </w:r>
      <w:r w:rsidRPr="00143970">
        <w:rPr>
          <w:rFonts w:asciiTheme="majorHAnsi" w:hAnsiTheme="majorHAnsi" w:cstheme="majorHAnsi"/>
          <w:b/>
          <w:noProof/>
          <w:sz w:val="24"/>
          <w:szCs w:val="24"/>
        </w:rPr>
        <w:t>124</w:t>
      </w:r>
      <w:r w:rsidR="00143970">
        <w:rPr>
          <w:rFonts w:asciiTheme="majorHAnsi" w:hAnsiTheme="majorHAnsi" w:cstheme="majorHAnsi"/>
          <w:b/>
          <w:noProof/>
          <w:sz w:val="24"/>
          <w:szCs w:val="24"/>
        </w:rPr>
        <w:t xml:space="preserve"> </w:t>
      </w:r>
      <w:r w:rsidRPr="00385D9A">
        <w:rPr>
          <w:rFonts w:asciiTheme="majorHAnsi" w:hAnsiTheme="majorHAnsi" w:cstheme="majorHAnsi"/>
          <w:noProof/>
          <w:sz w:val="24"/>
          <w:szCs w:val="24"/>
        </w:rPr>
        <w:t>(6)</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2378</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2395</w:t>
      </w:r>
      <w:r w:rsidR="00143970">
        <w:rPr>
          <w:rFonts w:asciiTheme="majorHAnsi" w:hAnsiTheme="majorHAnsi" w:cstheme="majorHAnsi"/>
          <w:noProof/>
          <w:sz w:val="24"/>
          <w:szCs w:val="24"/>
        </w:rPr>
        <w:t xml:space="preserve"> (2014)</w:t>
      </w:r>
      <w:r w:rsidRPr="00385D9A">
        <w:rPr>
          <w:rFonts w:asciiTheme="majorHAnsi" w:hAnsiTheme="majorHAnsi" w:cstheme="majorHAnsi"/>
          <w:noProof/>
          <w:sz w:val="24"/>
          <w:szCs w:val="24"/>
        </w:rPr>
        <w:t>.</w:t>
      </w:r>
    </w:p>
    <w:p w14:paraId="45EE54CF" w14:textId="2092D887" w:rsidR="00102002" w:rsidRPr="00385D9A" w:rsidRDefault="00102002"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noProof/>
          <w:sz w:val="24"/>
          <w:szCs w:val="24"/>
        </w:rPr>
        <w:t>5.</w:t>
      </w:r>
      <w:r w:rsidRPr="00385D9A">
        <w:rPr>
          <w:rFonts w:asciiTheme="majorHAnsi" w:hAnsiTheme="majorHAnsi" w:cstheme="majorHAnsi"/>
          <w:noProof/>
          <w:sz w:val="24"/>
          <w:szCs w:val="24"/>
        </w:rPr>
        <w:tab/>
        <w:t>Wagner</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J.</w:t>
      </w:r>
      <w:r w:rsidR="00891D99">
        <w:rPr>
          <w:rFonts w:asciiTheme="majorHAnsi" w:hAnsiTheme="majorHAnsi" w:cstheme="majorHAnsi"/>
          <w:noProof/>
          <w:sz w:val="24"/>
          <w:szCs w:val="24"/>
        </w:rPr>
        <w:t xml:space="preserve"> </w:t>
      </w:r>
      <w:r w:rsidRPr="00385D9A">
        <w:rPr>
          <w:rFonts w:asciiTheme="majorHAnsi" w:hAnsiTheme="majorHAnsi" w:cstheme="majorHAnsi"/>
          <w:noProof/>
          <w:sz w:val="24"/>
          <w:szCs w:val="24"/>
        </w:rPr>
        <w:t>E.,</w:t>
      </w:r>
      <w:r w:rsidR="00891D99">
        <w:rPr>
          <w:rFonts w:asciiTheme="majorHAnsi" w:hAnsiTheme="majorHAnsi" w:cstheme="majorHAnsi"/>
          <w:noProof/>
          <w:sz w:val="24"/>
          <w:szCs w:val="24"/>
        </w:rPr>
        <w:t xml:space="preserve"> </w:t>
      </w:r>
      <w:r w:rsidR="00891D99" w:rsidRPr="00385D9A">
        <w:rPr>
          <w:rFonts w:asciiTheme="majorHAnsi" w:hAnsiTheme="majorHAnsi" w:cstheme="majorHAnsi"/>
          <w:noProof/>
          <w:sz w:val="24"/>
          <w:szCs w:val="24"/>
        </w:rPr>
        <w:t>Jr.</w:t>
      </w:r>
      <w:r w:rsidR="00891D99">
        <w:rPr>
          <w:rFonts w:asciiTheme="majorHAnsi" w:hAnsiTheme="majorHAnsi" w:cstheme="majorHAnsi"/>
          <w:noProof/>
          <w:sz w:val="24"/>
          <w:szCs w:val="24"/>
        </w:rPr>
        <w:t>,</w:t>
      </w:r>
      <w:r w:rsidR="00385D9A" w:rsidRPr="00385D9A">
        <w:rPr>
          <w:rFonts w:asciiTheme="majorHAnsi" w:hAnsiTheme="majorHAnsi" w:cstheme="majorHAnsi"/>
          <w:i/>
          <w:noProof/>
          <w:sz w:val="24"/>
          <w:szCs w:val="24"/>
        </w:rPr>
        <w:t xml:space="preserve"> </w:t>
      </w:r>
      <w:r w:rsidR="00143970" w:rsidRPr="00143970">
        <w:rPr>
          <w:rFonts w:asciiTheme="majorHAnsi" w:hAnsiTheme="majorHAnsi" w:cstheme="majorHAnsi"/>
          <w:noProof/>
          <w:sz w:val="24"/>
          <w:szCs w:val="24"/>
        </w:rPr>
        <w:t>et al.</w:t>
      </w:r>
      <w:r w:rsidRPr="00385D9A">
        <w:rPr>
          <w:rFonts w:asciiTheme="majorHAnsi" w:hAnsiTheme="majorHAnsi" w:cstheme="majorHAnsi"/>
          <w:noProof/>
          <w:sz w:val="24"/>
          <w:szCs w:val="24"/>
        </w:rPr>
        <w:t xml:space="preserve"> Phase I/II Trial of StemRegenin-1 Expanded Umbilical Cord Blood Hematopoietic Stem Cells Supports Testing as a Stand-Alone Graft. </w:t>
      </w:r>
      <w:r w:rsidRPr="00385D9A">
        <w:rPr>
          <w:rFonts w:asciiTheme="majorHAnsi" w:hAnsiTheme="majorHAnsi" w:cstheme="majorHAnsi"/>
          <w:i/>
          <w:noProof/>
          <w:sz w:val="24"/>
          <w:szCs w:val="24"/>
        </w:rPr>
        <w:t>Cell Stem Cell</w:t>
      </w:r>
      <w:r w:rsidRPr="00385D9A">
        <w:rPr>
          <w:rFonts w:asciiTheme="majorHAnsi" w:hAnsiTheme="majorHAnsi" w:cstheme="majorHAnsi"/>
          <w:noProof/>
          <w:sz w:val="24"/>
          <w:szCs w:val="24"/>
        </w:rPr>
        <w:t xml:space="preserve">. </w:t>
      </w:r>
      <w:r w:rsidRPr="00143970">
        <w:rPr>
          <w:rFonts w:asciiTheme="majorHAnsi" w:hAnsiTheme="majorHAnsi" w:cstheme="majorHAnsi"/>
          <w:b/>
          <w:noProof/>
          <w:sz w:val="24"/>
          <w:szCs w:val="24"/>
        </w:rPr>
        <w:t>18</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(1)</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144</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155</w:t>
      </w:r>
      <w:r w:rsidR="00143970">
        <w:rPr>
          <w:rFonts w:asciiTheme="majorHAnsi" w:hAnsiTheme="majorHAnsi" w:cstheme="majorHAnsi"/>
          <w:noProof/>
          <w:sz w:val="24"/>
          <w:szCs w:val="24"/>
        </w:rPr>
        <w:t xml:space="preserve"> (2016)</w:t>
      </w:r>
      <w:r w:rsidRPr="00385D9A">
        <w:rPr>
          <w:rFonts w:asciiTheme="majorHAnsi" w:hAnsiTheme="majorHAnsi" w:cstheme="majorHAnsi"/>
          <w:noProof/>
          <w:sz w:val="24"/>
          <w:szCs w:val="24"/>
        </w:rPr>
        <w:t>.</w:t>
      </w:r>
    </w:p>
    <w:p w14:paraId="45177E7B" w14:textId="18DEEFE1" w:rsidR="00102002" w:rsidRPr="00385D9A" w:rsidRDefault="00102002"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noProof/>
          <w:sz w:val="24"/>
          <w:szCs w:val="24"/>
        </w:rPr>
        <w:t>6.</w:t>
      </w:r>
      <w:r w:rsidRPr="00385D9A">
        <w:rPr>
          <w:rFonts w:asciiTheme="majorHAnsi" w:hAnsiTheme="majorHAnsi" w:cstheme="majorHAnsi"/>
          <w:noProof/>
          <w:sz w:val="24"/>
          <w:szCs w:val="24"/>
        </w:rPr>
        <w:tab/>
        <w:t>Peled</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T.,</w:t>
      </w:r>
      <w:r w:rsidR="00385D9A" w:rsidRPr="00385D9A">
        <w:rPr>
          <w:rFonts w:asciiTheme="majorHAnsi" w:hAnsiTheme="majorHAnsi" w:cstheme="majorHAnsi"/>
          <w:i/>
          <w:noProof/>
          <w:sz w:val="24"/>
          <w:szCs w:val="24"/>
        </w:rPr>
        <w:t xml:space="preserve"> </w:t>
      </w:r>
      <w:r w:rsidR="00143970" w:rsidRPr="00143970">
        <w:rPr>
          <w:rFonts w:asciiTheme="majorHAnsi" w:hAnsiTheme="majorHAnsi" w:cstheme="majorHAnsi"/>
          <w:noProof/>
          <w:sz w:val="24"/>
          <w:szCs w:val="24"/>
        </w:rPr>
        <w:t>et al</w:t>
      </w:r>
      <w:r w:rsidRPr="00385D9A">
        <w:rPr>
          <w:rFonts w:asciiTheme="majorHAnsi" w:hAnsiTheme="majorHAnsi" w:cstheme="majorHAnsi"/>
          <w:noProof/>
          <w:sz w:val="24"/>
          <w:szCs w:val="24"/>
        </w:rPr>
        <w:t xml:space="preserve">. Nicotinamide, a SIRT1 inhibitor, inhibits differentiation and facilitates expansion of hematopoietic progenitor cells with enhanced bone marrow homing and engraftment. </w:t>
      </w:r>
      <w:r w:rsidRPr="00385D9A">
        <w:rPr>
          <w:rFonts w:asciiTheme="majorHAnsi" w:hAnsiTheme="majorHAnsi" w:cstheme="majorHAnsi"/>
          <w:i/>
          <w:noProof/>
          <w:sz w:val="24"/>
          <w:szCs w:val="24"/>
        </w:rPr>
        <w:t>Exp</w:t>
      </w:r>
      <w:r w:rsidR="00143970">
        <w:rPr>
          <w:rFonts w:asciiTheme="majorHAnsi" w:hAnsiTheme="majorHAnsi" w:cstheme="majorHAnsi"/>
          <w:i/>
          <w:noProof/>
          <w:sz w:val="24"/>
          <w:szCs w:val="24"/>
        </w:rPr>
        <w:t>erimental</w:t>
      </w:r>
      <w:r w:rsidRPr="00385D9A">
        <w:rPr>
          <w:rFonts w:asciiTheme="majorHAnsi" w:hAnsiTheme="majorHAnsi" w:cstheme="majorHAnsi"/>
          <w:i/>
          <w:noProof/>
          <w:sz w:val="24"/>
          <w:szCs w:val="24"/>
        </w:rPr>
        <w:t xml:space="preserve"> Hematol</w:t>
      </w:r>
      <w:r w:rsidR="00143970">
        <w:rPr>
          <w:rFonts w:asciiTheme="majorHAnsi" w:hAnsiTheme="majorHAnsi" w:cstheme="majorHAnsi"/>
          <w:i/>
          <w:noProof/>
          <w:sz w:val="24"/>
          <w:szCs w:val="24"/>
        </w:rPr>
        <w:t>ogy</w:t>
      </w:r>
      <w:r w:rsidRPr="00385D9A">
        <w:rPr>
          <w:rFonts w:asciiTheme="majorHAnsi" w:hAnsiTheme="majorHAnsi" w:cstheme="majorHAnsi"/>
          <w:noProof/>
          <w:sz w:val="24"/>
          <w:szCs w:val="24"/>
        </w:rPr>
        <w:t xml:space="preserve">. </w:t>
      </w:r>
      <w:r w:rsidRPr="00143970">
        <w:rPr>
          <w:rFonts w:asciiTheme="majorHAnsi" w:hAnsiTheme="majorHAnsi" w:cstheme="majorHAnsi"/>
          <w:b/>
          <w:noProof/>
          <w:sz w:val="24"/>
          <w:szCs w:val="24"/>
        </w:rPr>
        <w:t>40</w:t>
      </w:r>
      <w:r w:rsidR="00143970">
        <w:rPr>
          <w:rFonts w:asciiTheme="majorHAnsi" w:hAnsiTheme="majorHAnsi" w:cstheme="majorHAnsi"/>
          <w:b/>
          <w:noProof/>
          <w:sz w:val="24"/>
          <w:szCs w:val="24"/>
        </w:rPr>
        <w:t xml:space="preserve"> </w:t>
      </w:r>
      <w:r w:rsidRPr="00385D9A">
        <w:rPr>
          <w:rFonts w:asciiTheme="majorHAnsi" w:hAnsiTheme="majorHAnsi" w:cstheme="majorHAnsi"/>
          <w:noProof/>
          <w:sz w:val="24"/>
          <w:szCs w:val="24"/>
        </w:rPr>
        <w:t>(4)</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342</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355</w:t>
      </w:r>
      <w:r w:rsidR="00143970">
        <w:rPr>
          <w:rFonts w:asciiTheme="majorHAnsi" w:hAnsiTheme="majorHAnsi" w:cstheme="majorHAnsi"/>
          <w:noProof/>
          <w:sz w:val="24"/>
          <w:szCs w:val="24"/>
        </w:rPr>
        <w:t>.e1 (2012)</w:t>
      </w:r>
      <w:r w:rsidRPr="00385D9A">
        <w:rPr>
          <w:rFonts w:asciiTheme="majorHAnsi" w:hAnsiTheme="majorHAnsi" w:cstheme="majorHAnsi"/>
          <w:noProof/>
          <w:sz w:val="24"/>
          <w:szCs w:val="24"/>
        </w:rPr>
        <w:t>.</w:t>
      </w:r>
    </w:p>
    <w:p w14:paraId="360A40CE" w14:textId="447DDCD1" w:rsidR="00102002" w:rsidRPr="00385D9A" w:rsidRDefault="00102002"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noProof/>
          <w:sz w:val="24"/>
          <w:szCs w:val="24"/>
        </w:rPr>
        <w:lastRenderedPageBreak/>
        <w:t>7.</w:t>
      </w:r>
      <w:r w:rsidRPr="00385D9A">
        <w:rPr>
          <w:rFonts w:asciiTheme="majorHAnsi" w:hAnsiTheme="majorHAnsi" w:cstheme="majorHAnsi"/>
          <w:noProof/>
          <w:sz w:val="24"/>
          <w:szCs w:val="24"/>
        </w:rPr>
        <w:tab/>
        <w:t>Nikiforow</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S., Ritz</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J. Dramatic Expansion of HSCs: New Possibilities for HSC Transplants? </w:t>
      </w:r>
      <w:r w:rsidRPr="00385D9A">
        <w:rPr>
          <w:rFonts w:asciiTheme="majorHAnsi" w:hAnsiTheme="majorHAnsi" w:cstheme="majorHAnsi"/>
          <w:i/>
          <w:noProof/>
          <w:sz w:val="24"/>
          <w:szCs w:val="24"/>
        </w:rPr>
        <w:t>Cell Stem Cell</w:t>
      </w:r>
      <w:r w:rsidRPr="00385D9A">
        <w:rPr>
          <w:rFonts w:asciiTheme="majorHAnsi" w:hAnsiTheme="majorHAnsi" w:cstheme="majorHAnsi"/>
          <w:noProof/>
          <w:sz w:val="24"/>
          <w:szCs w:val="24"/>
        </w:rPr>
        <w:t xml:space="preserve">. </w:t>
      </w:r>
      <w:r w:rsidRPr="00143970">
        <w:rPr>
          <w:rFonts w:asciiTheme="majorHAnsi" w:hAnsiTheme="majorHAnsi" w:cstheme="majorHAnsi"/>
          <w:b/>
          <w:noProof/>
          <w:sz w:val="24"/>
          <w:szCs w:val="24"/>
        </w:rPr>
        <w:t>18</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(1)</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10</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12</w:t>
      </w:r>
      <w:r w:rsidR="00143970">
        <w:rPr>
          <w:rFonts w:asciiTheme="majorHAnsi" w:hAnsiTheme="majorHAnsi" w:cstheme="majorHAnsi"/>
          <w:noProof/>
          <w:sz w:val="24"/>
          <w:szCs w:val="24"/>
        </w:rPr>
        <w:t xml:space="preserve"> (2016)</w:t>
      </w:r>
      <w:r w:rsidRPr="00385D9A">
        <w:rPr>
          <w:rFonts w:asciiTheme="majorHAnsi" w:hAnsiTheme="majorHAnsi" w:cstheme="majorHAnsi"/>
          <w:noProof/>
          <w:sz w:val="24"/>
          <w:szCs w:val="24"/>
        </w:rPr>
        <w:t>.</w:t>
      </w:r>
    </w:p>
    <w:p w14:paraId="1DE745B2" w14:textId="76DF0B6E" w:rsidR="00102002" w:rsidRPr="00385D9A" w:rsidRDefault="00102002"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noProof/>
          <w:sz w:val="24"/>
          <w:szCs w:val="24"/>
        </w:rPr>
        <w:t>8.</w:t>
      </w:r>
      <w:r w:rsidRPr="00385D9A">
        <w:rPr>
          <w:rFonts w:asciiTheme="majorHAnsi" w:hAnsiTheme="majorHAnsi" w:cstheme="majorHAnsi"/>
          <w:noProof/>
          <w:sz w:val="24"/>
          <w:szCs w:val="24"/>
        </w:rPr>
        <w:tab/>
        <w:t>Mehta</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R.</w:t>
      </w:r>
      <w:r w:rsidR="00891D99">
        <w:rPr>
          <w:rFonts w:asciiTheme="majorHAnsi" w:hAnsiTheme="majorHAnsi" w:cstheme="majorHAnsi"/>
          <w:noProof/>
          <w:sz w:val="24"/>
          <w:szCs w:val="24"/>
        </w:rPr>
        <w:t xml:space="preserve"> </w:t>
      </w:r>
      <w:r w:rsidRPr="00385D9A">
        <w:rPr>
          <w:rFonts w:asciiTheme="majorHAnsi" w:hAnsiTheme="majorHAnsi" w:cstheme="majorHAnsi"/>
          <w:noProof/>
          <w:sz w:val="24"/>
          <w:szCs w:val="24"/>
        </w:rPr>
        <w:t>S.,</w:t>
      </w:r>
      <w:r w:rsidR="00385D9A" w:rsidRPr="00385D9A">
        <w:rPr>
          <w:rFonts w:asciiTheme="majorHAnsi" w:hAnsiTheme="majorHAnsi" w:cstheme="majorHAnsi"/>
          <w:i/>
          <w:noProof/>
          <w:sz w:val="24"/>
          <w:szCs w:val="24"/>
        </w:rPr>
        <w:t xml:space="preserve"> </w:t>
      </w:r>
      <w:r w:rsidR="00143970" w:rsidRPr="00143970">
        <w:rPr>
          <w:rFonts w:asciiTheme="majorHAnsi" w:hAnsiTheme="majorHAnsi" w:cstheme="majorHAnsi"/>
          <w:noProof/>
          <w:sz w:val="24"/>
          <w:szCs w:val="24"/>
        </w:rPr>
        <w:t>et al.</w:t>
      </w:r>
      <w:r w:rsidRPr="00385D9A">
        <w:rPr>
          <w:rFonts w:asciiTheme="majorHAnsi" w:hAnsiTheme="majorHAnsi" w:cstheme="majorHAnsi"/>
          <w:noProof/>
          <w:sz w:val="24"/>
          <w:szCs w:val="24"/>
        </w:rPr>
        <w:t xml:space="preserve"> Novel Techniques for </w:t>
      </w:r>
      <w:r w:rsidR="00143970" w:rsidRPr="00143970">
        <w:rPr>
          <w:rFonts w:asciiTheme="majorHAnsi" w:hAnsiTheme="majorHAnsi" w:cstheme="majorHAnsi"/>
          <w:noProof/>
          <w:sz w:val="24"/>
          <w:szCs w:val="24"/>
        </w:rPr>
        <w:t>Ex vivo</w:t>
      </w:r>
      <w:r w:rsidRPr="00385D9A">
        <w:rPr>
          <w:rFonts w:asciiTheme="majorHAnsi" w:hAnsiTheme="majorHAnsi" w:cstheme="majorHAnsi"/>
          <w:noProof/>
          <w:sz w:val="24"/>
          <w:szCs w:val="24"/>
        </w:rPr>
        <w:t xml:space="preserve"> Expansion of Cord Blood: Clinical Trials. </w:t>
      </w:r>
      <w:r w:rsidRPr="00385D9A">
        <w:rPr>
          <w:rFonts w:asciiTheme="majorHAnsi" w:hAnsiTheme="majorHAnsi" w:cstheme="majorHAnsi"/>
          <w:i/>
          <w:noProof/>
          <w:sz w:val="24"/>
          <w:szCs w:val="24"/>
        </w:rPr>
        <w:t>Front</w:t>
      </w:r>
      <w:r w:rsidR="00143970">
        <w:rPr>
          <w:rFonts w:asciiTheme="majorHAnsi" w:hAnsiTheme="majorHAnsi" w:cstheme="majorHAnsi"/>
          <w:i/>
          <w:noProof/>
          <w:sz w:val="24"/>
          <w:szCs w:val="24"/>
        </w:rPr>
        <w:t>iers in Medicine</w:t>
      </w:r>
      <w:r w:rsidRPr="00385D9A">
        <w:rPr>
          <w:rFonts w:asciiTheme="majorHAnsi" w:hAnsiTheme="majorHAnsi" w:cstheme="majorHAnsi"/>
          <w:noProof/>
          <w:sz w:val="24"/>
          <w:szCs w:val="24"/>
        </w:rPr>
        <w:t xml:space="preserve">. </w:t>
      </w:r>
      <w:r w:rsidRPr="00143970">
        <w:rPr>
          <w:rFonts w:asciiTheme="majorHAnsi" w:hAnsiTheme="majorHAnsi" w:cstheme="majorHAnsi"/>
          <w:b/>
          <w:noProof/>
          <w:sz w:val="24"/>
          <w:szCs w:val="24"/>
        </w:rPr>
        <w:t>2</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89</w:t>
      </w:r>
      <w:r w:rsidR="00143970">
        <w:rPr>
          <w:rFonts w:asciiTheme="majorHAnsi" w:hAnsiTheme="majorHAnsi" w:cstheme="majorHAnsi"/>
          <w:noProof/>
          <w:sz w:val="24"/>
          <w:szCs w:val="24"/>
        </w:rPr>
        <w:t xml:space="preserve"> (2015)</w:t>
      </w:r>
      <w:r w:rsidRPr="00385D9A">
        <w:rPr>
          <w:rFonts w:asciiTheme="majorHAnsi" w:hAnsiTheme="majorHAnsi" w:cstheme="majorHAnsi"/>
          <w:noProof/>
          <w:sz w:val="24"/>
          <w:szCs w:val="24"/>
        </w:rPr>
        <w:t>.</w:t>
      </w:r>
    </w:p>
    <w:p w14:paraId="057F343C" w14:textId="3CBA85FF" w:rsidR="00102002" w:rsidRPr="00385D9A" w:rsidRDefault="00102002"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noProof/>
          <w:sz w:val="24"/>
          <w:szCs w:val="24"/>
        </w:rPr>
        <w:t>9.</w:t>
      </w:r>
      <w:r w:rsidRPr="00385D9A">
        <w:rPr>
          <w:rFonts w:asciiTheme="majorHAnsi" w:hAnsiTheme="majorHAnsi" w:cstheme="majorHAnsi"/>
          <w:noProof/>
          <w:sz w:val="24"/>
          <w:szCs w:val="24"/>
        </w:rPr>
        <w:tab/>
        <w:t>Papa</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L.,</w:t>
      </w:r>
      <w:r w:rsidR="00385D9A" w:rsidRPr="00385D9A">
        <w:rPr>
          <w:rFonts w:asciiTheme="majorHAnsi" w:hAnsiTheme="majorHAnsi" w:cstheme="majorHAnsi"/>
          <w:i/>
          <w:noProof/>
          <w:sz w:val="24"/>
          <w:szCs w:val="24"/>
        </w:rPr>
        <w:t xml:space="preserve"> </w:t>
      </w:r>
      <w:r w:rsidR="00143970" w:rsidRPr="00143970">
        <w:rPr>
          <w:rFonts w:asciiTheme="majorHAnsi" w:hAnsiTheme="majorHAnsi" w:cstheme="majorHAnsi"/>
          <w:noProof/>
          <w:sz w:val="24"/>
          <w:szCs w:val="24"/>
        </w:rPr>
        <w:t>et al.</w:t>
      </w:r>
      <w:r w:rsidRPr="00385D9A">
        <w:rPr>
          <w:rFonts w:asciiTheme="majorHAnsi" w:hAnsiTheme="majorHAnsi" w:cstheme="majorHAnsi"/>
          <w:noProof/>
          <w:sz w:val="24"/>
          <w:szCs w:val="24"/>
        </w:rPr>
        <w:t xml:space="preserve"> </w:t>
      </w:r>
      <w:r w:rsidR="00143970" w:rsidRPr="00143970">
        <w:rPr>
          <w:rFonts w:asciiTheme="majorHAnsi" w:hAnsiTheme="majorHAnsi" w:cstheme="majorHAnsi"/>
          <w:noProof/>
          <w:sz w:val="24"/>
          <w:szCs w:val="24"/>
        </w:rPr>
        <w:t>Ex vivo</w:t>
      </w:r>
      <w:r w:rsidRPr="00385D9A">
        <w:rPr>
          <w:rFonts w:asciiTheme="majorHAnsi" w:hAnsiTheme="majorHAnsi" w:cstheme="majorHAnsi"/>
          <w:noProof/>
          <w:sz w:val="24"/>
          <w:szCs w:val="24"/>
        </w:rPr>
        <w:t xml:space="preserve"> human HSC expansion requires coordination of cellular reprogramming with mitochondrial remodeling and p53 activation. </w:t>
      </w:r>
      <w:r w:rsidRPr="00385D9A">
        <w:rPr>
          <w:rFonts w:asciiTheme="majorHAnsi" w:hAnsiTheme="majorHAnsi" w:cstheme="majorHAnsi"/>
          <w:i/>
          <w:noProof/>
          <w:sz w:val="24"/>
          <w:szCs w:val="24"/>
        </w:rPr>
        <w:t>Blood Adv</w:t>
      </w:r>
      <w:r w:rsidR="00143970">
        <w:rPr>
          <w:rFonts w:asciiTheme="majorHAnsi" w:hAnsiTheme="majorHAnsi" w:cstheme="majorHAnsi"/>
          <w:i/>
          <w:noProof/>
          <w:sz w:val="24"/>
          <w:szCs w:val="24"/>
        </w:rPr>
        <w:t>ances</w:t>
      </w:r>
      <w:r w:rsidRPr="00385D9A">
        <w:rPr>
          <w:rFonts w:asciiTheme="majorHAnsi" w:hAnsiTheme="majorHAnsi" w:cstheme="majorHAnsi"/>
          <w:noProof/>
          <w:sz w:val="24"/>
          <w:szCs w:val="24"/>
        </w:rPr>
        <w:t xml:space="preserve">. </w:t>
      </w:r>
      <w:r w:rsidRPr="00143970">
        <w:rPr>
          <w:rFonts w:asciiTheme="majorHAnsi" w:hAnsiTheme="majorHAnsi" w:cstheme="majorHAnsi"/>
          <w:b/>
          <w:noProof/>
          <w:sz w:val="24"/>
          <w:szCs w:val="24"/>
        </w:rPr>
        <w:t>2</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(20)</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2766</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2779</w:t>
      </w:r>
      <w:r w:rsidR="00143970">
        <w:rPr>
          <w:rFonts w:asciiTheme="majorHAnsi" w:hAnsiTheme="majorHAnsi" w:cstheme="majorHAnsi"/>
          <w:noProof/>
          <w:sz w:val="24"/>
          <w:szCs w:val="24"/>
        </w:rPr>
        <w:t xml:space="preserve"> (2018).</w:t>
      </w:r>
    </w:p>
    <w:p w14:paraId="20D41D5F" w14:textId="5B0FB7F5" w:rsidR="00102002" w:rsidRPr="00385D9A" w:rsidRDefault="00102002"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noProof/>
          <w:sz w:val="24"/>
          <w:szCs w:val="24"/>
        </w:rPr>
        <w:t>10.</w:t>
      </w:r>
      <w:r w:rsidRPr="00385D9A">
        <w:rPr>
          <w:rFonts w:asciiTheme="majorHAnsi" w:hAnsiTheme="majorHAnsi" w:cstheme="majorHAnsi"/>
          <w:noProof/>
          <w:sz w:val="24"/>
          <w:szCs w:val="24"/>
        </w:rPr>
        <w:tab/>
        <w:t>Papa</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L., Djedaini</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M., Hoffman</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R. Mitochondrial Role in Stemness and Differentiation of Hematopoietic Stem Cells.</w:t>
      </w:r>
      <w:r w:rsidRPr="00385D9A">
        <w:rPr>
          <w:rFonts w:asciiTheme="majorHAnsi" w:hAnsiTheme="majorHAnsi" w:cstheme="majorHAnsi"/>
          <w:i/>
          <w:noProof/>
          <w:sz w:val="24"/>
          <w:szCs w:val="24"/>
        </w:rPr>
        <w:t xml:space="preserve"> Stem Cells International</w:t>
      </w:r>
      <w:r w:rsidRPr="00385D9A">
        <w:rPr>
          <w:rFonts w:asciiTheme="majorHAnsi" w:hAnsiTheme="majorHAnsi" w:cstheme="majorHAnsi"/>
          <w:noProof/>
          <w:sz w:val="24"/>
          <w:szCs w:val="24"/>
        </w:rPr>
        <w:t>. In press</w:t>
      </w:r>
      <w:r w:rsidR="00143970">
        <w:rPr>
          <w:rFonts w:asciiTheme="majorHAnsi" w:hAnsiTheme="majorHAnsi" w:cstheme="majorHAnsi"/>
          <w:noProof/>
          <w:sz w:val="24"/>
          <w:szCs w:val="24"/>
        </w:rPr>
        <w:t xml:space="preserve"> (2019)</w:t>
      </w:r>
      <w:r w:rsidRPr="00385D9A">
        <w:rPr>
          <w:rFonts w:asciiTheme="majorHAnsi" w:hAnsiTheme="majorHAnsi" w:cstheme="majorHAnsi"/>
          <w:noProof/>
          <w:sz w:val="24"/>
          <w:szCs w:val="24"/>
        </w:rPr>
        <w:t>.</w:t>
      </w:r>
    </w:p>
    <w:p w14:paraId="777A674B" w14:textId="5FB49699" w:rsidR="00102002" w:rsidRPr="00385D9A" w:rsidRDefault="00102002"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noProof/>
          <w:sz w:val="24"/>
          <w:szCs w:val="24"/>
        </w:rPr>
        <w:t>11.</w:t>
      </w:r>
      <w:r w:rsidRPr="00385D9A">
        <w:rPr>
          <w:rFonts w:asciiTheme="majorHAnsi" w:hAnsiTheme="majorHAnsi" w:cstheme="majorHAnsi"/>
          <w:noProof/>
          <w:sz w:val="24"/>
          <w:szCs w:val="24"/>
        </w:rPr>
        <w:tab/>
        <w:t>Genovese</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P.,</w:t>
      </w:r>
      <w:r w:rsidR="00385D9A" w:rsidRPr="00385D9A">
        <w:rPr>
          <w:rFonts w:asciiTheme="majorHAnsi" w:hAnsiTheme="majorHAnsi" w:cstheme="majorHAnsi"/>
          <w:i/>
          <w:noProof/>
          <w:sz w:val="24"/>
          <w:szCs w:val="24"/>
        </w:rPr>
        <w:t xml:space="preserve"> </w:t>
      </w:r>
      <w:r w:rsidR="00143970" w:rsidRPr="00143970">
        <w:rPr>
          <w:rFonts w:asciiTheme="majorHAnsi" w:hAnsiTheme="majorHAnsi" w:cstheme="majorHAnsi"/>
          <w:noProof/>
          <w:sz w:val="24"/>
          <w:szCs w:val="24"/>
        </w:rPr>
        <w:t>et al.</w:t>
      </w:r>
      <w:r w:rsidRPr="00385D9A">
        <w:rPr>
          <w:rFonts w:asciiTheme="majorHAnsi" w:hAnsiTheme="majorHAnsi" w:cstheme="majorHAnsi"/>
          <w:noProof/>
          <w:sz w:val="24"/>
          <w:szCs w:val="24"/>
        </w:rPr>
        <w:t xml:space="preserve"> Targeted genome editing in human repopulating haematopoietic stem cells. </w:t>
      </w:r>
      <w:r w:rsidRPr="00385D9A">
        <w:rPr>
          <w:rFonts w:asciiTheme="majorHAnsi" w:hAnsiTheme="majorHAnsi" w:cstheme="majorHAnsi"/>
          <w:i/>
          <w:noProof/>
          <w:sz w:val="24"/>
          <w:szCs w:val="24"/>
        </w:rPr>
        <w:t>Nature</w:t>
      </w:r>
      <w:r w:rsidRPr="00385D9A">
        <w:rPr>
          <w:rFonts w:asciiTheme="majorHAnsi" w:hAnsiTheme="majorHAnsi" w:cstheme="majorHAnsi"/>
          <w:noProof/>
          <w:sz w:val="24"/>
          <w:szCs w:val="24"/>
        </w:rPr>
        <w:t>.</w:t>
      </w:r>
      <w:r w:rsidRPr="00143970">
        <w:rPr>
          <w:rFonts w:asciiTheme="majorHAnsi" w:hAnsiTheme="majorHAnsi" w:cstheme="majorHAnsi"/>
          <w:b/>
          <w:noProof/>
          <w:sz w:val="24"/>
          <w:szCs w:val="24"/>
        </w:rPr>
        <w:t xml:space="preserve"> 510</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(7504)</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235</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240</w:t>
      </w:r>
      <w:r w:rsidR="00143970">
        <w:rPr>
          <w:rFonts w:asciiTheme="majorHAnsi" w:hAnsiTheme="majorHAnsi" w:cstheme="majorHAnsi"/>
          <w:noProof/>
          <w:sz w:val="24"/>
          <w:szCs w:val="24"/>
        </w:rPr>
        <w:t xml:space="preserve"> (2014)</w:t>
      </w:r>
      <w:r w:rsidRPr="00385D9A">
        <w:rPr>
          <w:rFonts w:asciiTheme="majorHAnsi" w:hAnsiTheme="majorHAnsi" w:cstheme="majorHAnsi"/>
          <w:noProof/>
          <w:sz w:val="24"/>
          <w:szCs w:val="24"/>
        </w:rPr>
        <w:t>.</w:t>
      </w:r>
    </w:p>
    <w:p w14:paraId="235BCC4E" w14:textId="79015D99" w:rsidR="00102002" w:rsidRPr="00385D9A" w:rsidRDefault="00102002"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noProof/>
          <w:sz w:val="24"/>
          <w:szCs w:val="24"/>
        </w:rPr>
        <w:t>12.</w:t>
      </w:r>
      <w:r w:rsidRPr="00385D9A">
        <w:rPr>
          <w:rFonts w:asciiTheme="majorHAnsi" w:hAnsiTheme="majorHAnsi" w:cstheme="majorHAnsi"/>
          <w:noProof/>
          <w:sz w:val="24"/>
          <w:szCs w:val="24"/>
        </w:rPr>
        <w:tab/>
        <w:t>Perdomo</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J., Yan</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F., Leung</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H.</w:t>
      </w:r>
      <w:r w:rsidR="00891D99">
        <w:rPr>
          <w:rFonts w:asciiTheme="majorHAnsi" w:hAnsiTheme="majorHAnsi" w:cstheme="majorHAnsi"/>
          <w:noProof/>
          <w:sz w:val="24"/>
          <w:szCs w:val="24"/>
        </w:rPr>
        <w:t xml:space="preserve"> </w:t>
      </w:r>
      <w:r w:rsidRPr="00385D9A">
        <w:rPr>
          <w:rFonts w:asciiTheme="majorHAnsi" w:hAnsiTheme="majorHAnsi" w:cstheme="majorHAnsi"/>
          <w:noProof/>
          <w:sz w:val="24"/>
          <w:szCs w:val="24"/>
        </w:rPr>
        <w:t>H.</w:t>
      </w:r>
      <w:r w:rsidR="00891D99">
        <w:rPr>
          <w:rFonts w:asciiTheme="majorHAnsi" w:hAnsiTheme="majorHAnsi" w:cstheme="majorHAnsi"/>
          <w:noProof/>
          <w:sz w:val="24"/>
          <w:szCs w:val="24"/>
        </w:rPr>
        <w:t xml:space="preserve"> </w:t>
      </w:r>
      <w:r w:rsidRPr="00385D9A">
        <w:rPr>
          <w:rFonts w:asciiTheme="majorHAnsi" w:hAnsiTheme="majorHAnsi" w:cstheme="majorHAnsi"/>
          <w:noProof/>
          <w:sz w:val="24"/>
          <w:szCs w:val="24"/>
        </w:rPr>
        <w:t>L., Chong</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B.</w:t>
      </w:r>
      <w:r w:rsidR="00891D99">
        <w:rPr>
          <w:rFonts w:asciiTheme="majorHAnsi" w:hAnsiTheme="majorHAnsi" w:cstheme="majorHAnsi"/>
          <w:noProof/>
          <w:sz w:val="24"/>
          <w:szCs w:val="24"/>
        </w:rPr>
        <w:t xml:space="preserve"> </w:t>
      </w:r>
      <w:r w:rsidRPr="00385D9A">
        <w:rPr>
          <w:rFonts w:asciiTheme="majorHAnsi" w:hAnsiTheme="majorHAnsi" w:cstheme="majorHAnsi"/>
          <w:noProof/>
          <w:sz w:val="24"/>
          <w:szCs w:val="24"/>
        </w:rPr>
        <w:t xml:space="preserve">H. Megakaryocyte Differentiation and Platelet Formation from Human Cord Blood-derived CD34+ Cells. </w:t>
      </w:r>
      <w:r w:rsidRPr="00385D9A">
        <w:rPr>
          <w:rFonts w:asciiTheme="majorHAnsi" w:hAnsiTheme="majorHAnsi" w:cstheme="majorHAnsi"/>
          <w:i/>
          <w:noProof/>
          <w:sz w:val="24"/>
          <w:szCs w:val="24"/>
        </w:rPr>
        <w:t>J</w:t>
      </w:r>
      <w:r w:rsidR="00143970">
        <w:rPr>
          <w:rFonts w:asciiTheme="majorHAnsi" w:hAnsiTheme="majorHAnsi" w:cstheme="majorHAnsi"/>
          <w:i/>
          <w:noProof/>
          <w:sz w:val="24"/>
          <w:szCs w:val="24"/>
        </w:rPr>
        <w:t>ournal of</w:t>
      </w:r>
      <w:r w:rsidRPr="00385D9A">
        <w:rPr>
          <w:rFonts w:asciiTheme="majorHAnsi" w:hAnsiTheme="majorHAnsi" w:cstheme="majorHAnsi"/>
          <w:i/>
          <w:noProof/>
          <w:sz w:val="24"/>
          <w:szCs w:val="24"/>
        </w:rPr>
        <w:t xml:space="preserve"> Vis</w:t>
      </w:r>
      <w:r w:rsidR="00143970">
        <w:rPr>
          <w:rFonts w:asciiTheme="majorHAnsi" w:hAnsiTheme="majorHAnsi" w:cstheme="majorHAnsi"/>
          <w:i/>
          <w:noProof/>
          <w:sz w:val="24"/>
          <w:szCs w:val="24"/>
        </w:rPr>
        <w:t>ualized</w:t>
      </w:r>
      <w:r w:rsidRPr="00385D9A">
        <w:rPr>
          <w:rFonts w:asciiTheme="majorHAnsi" w:hAnsiTheme="majorHAnsi" w:cstheme="majorHAnsi"/>
          <w:i/>
          <w:noProof/>
          <w:sz w:val="24"/>
          <w:szCs w:val="24"/>
        </w:rPr>
        <w:t xml:space="preserve"> Exp</w:t>
      </w:r>
      <w:r w:rsidR="00143970">
        <w:rPr>
          <w:rFonts w:asciiTheme="majorHAnsi" w:hAnsiTheme="majorHAnsi" w:cstheme="majorHAnsi"/>
          <w:i/>
          <w:noProof/>
          <w:sz w:val="24"/>
          <w:szCs w:val="24"/>
        </w:rPr>
        <w:t>eriments</w:t>
      </w:r>
      <w:r w:rsidRPr="00385D9A">
        <w:rPr>
          <w:rFonts w:asciiTheme="majorHAnsi" w:hAnsiTheme="majorHAnsi" w:cstheme="majorHAnsi"/>
          <w:noProof/>
          <w:sz w:val="24"/>
          <w:szCs w:val="24"/>
        </w:rPr>
        <w:t xml:space="preserve">. </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130)</w:t>
      </w:r>
      <w:r w:rsidR="00143970">
        <w:rPr>
          <w:rFonts w:asciiTheme="majorHAnsi" w:hAnsiTheme="majorHAnsi" w:cstheme="majorHAnsi"/>
          <w:noProof/>
          <w:sz w:val="24"/>
          <w:szCs w:val="24"/>
        </w:rPr>
        <w:t xml:space="preserve">, </w:t>
      </w:r>
      <w:r w:rsidR="00143970" w:rsidRPr="00143970">
        <w:rPr>
          <w:rFonts w:asciiTheme="majorHAnsi" w:hAnsiTheme="majorHAnsi" w:cstheme="majorHAnsi"/>
          <w:noProof/>
          <w:sz w:val="24"/>
          <w:szCs w:val="24"/>
        </w:rPr>
        <w:t>e56420</w:t>
      </w:r>
      <w:r w:rsidR="00143970">
        <w:rPr>
          <w:rFonts w:asciiTheme="majorHAnsi" w:hAnsiTheme="majorHAnsi" w:cstheme="majorHAnsi"/>
          <w:noProof/>
          <w:sz w:val="24"/>
          <w:szCs w:val="24"/>
        </w:rPr>
        <w:t xml:space="preserve"> (2017)</w:t>
      </w:r>
      <w:r w:rsidRPr="00385D9A">
        <w:rPr>
          <w:rFonts w:asciiTheme="majorHAnsi" w:hAnsiTheme="majorHAnsi" w:cstheme="majorHAnsi"/>
          <w:noProof/>
          <w:sz w:val="24"/>
          <w:szCs w:val="24"/>
        </w:rPr>
        <w:t>.</w:t>
      </w:r>
    </w:p>
    <w:p w14:paraId="746458DA" w14:textId="794F9ABE" w:rsidR="00102002" w:rsidRPr="00385D9A" w:rsidRDefault="00102002"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noProof/>
          <w:sz w:val="24"/>
          <w:szCs w:val="24"/>
        </w:rPr>
        <w:t>13.</w:t>
      </w:r>
      <w:r w:rsidRPr="00385D9A">
        <w:rPr>
          <w:rFonts w:asciiTheme="majorHAnsi" w:hAnsiTheme="majorHAnsi" w:cstheme="majorHAnsi"/>
          <w:noProof/>
          <w:sz w:val="24"/>
          <w:szCs w:val="24"/>
        </w:rPr>
        <w:tab/>
        <w:t>Fares</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I.,</w:t>
      </w:r>
      <w:r w:rsidR="00385D9A" w:rsidRPr="00385D9A">
        <w:rPr>
          <w:rFonts w:asciiTheme="majorHAnsi" w:hAnsiTheme="majorHAnsi" w:cstheme="majorHAnsi"/>
          <w:i/>
          <w:noProof/>
          <w:sz w:val="24"/>
          <w:szCs w:val="24"/>
        </w:rPr>
        <w:t xml:space="preserve"> </w:t>
      </w:r>
      <w:r w:rsidR="00143970" w:rsidRPr="00143970">
        <w:rPr>
          <w:rFonts w:asciiTheme="majorHAnsi" w:hAnsiTheme="majorHAnsi" w:cstheme="majorHAnsi"/>
          <w:noProof/>
          <w:sz w:val="24"/>
          <w:szCs w:val="24"/>
        </w:rPr>
        <w:t>et al</w:t>
      </w:r>
      <w:r w:rsidRPr="00385D9A">
        <w:rPr>
          <w:rFonts w:asciiTheme="majorHAnsi" w:hAnsiTheme="majorHAnsi" w:cstheme="majorHAnsi"/>
          <w:noProof/>
          <w:sz w:val="24"/>
          <w:szCs w:val="24"/>
        </w:rPr>
        <w:t xml:space="preserve">. EPCR expression marks UM171-expanded CD34(+) cord blood stem cells. </w:t>
      </w:r>
      <w:r w:rsidRPr="00385D9A">
        <w:rPr>
          <w:rFonts w:asciiTheme="majorHAnsi" w:hAnsiTheme="majorHAnsi" w:cstheme="majorHAnsi"/>
          <w:i/>
          <w:noProof/>
          <w:sz w:val="24"/>
          <w:szCs w:val="24"/>
        </w:rPr>
        <w:t>Blood</w:t>
      </w:r>
      <w:r w:rsidRPr="00385D9A">
        <w:rPr>
          <w:rFonts w:asciiTheme="majorHAnsi" w:hAnsiTheme="majorHAnsi" w:cstheme="majorHAnsi"/>
          <w:noProof/>
          <w:sz w:val="24"/>
          <w:szCs w:val="24"/>
        </w:rPr>
        <w:t xml:space="preserve">. </w:t>
      </w:r>
      <w:r w:rsidRPr="00143970">
        <w:rPr>
          <w:rFonts w:asciiTheme="majorHAnsi" w:hAnsiTheme="majorHAnsi" w:cstheme="majorHAnsi"/>
          <w:b/>
          <w:noProof/>
          <w:sz w:val="24"/>
          <w:szCs w:val="24"/>
        </w:rPr>
        <w:t>129</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(25)</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3344</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3351</w:t>
      </w:r>
      <w:r w:rsidR="00143970">
        <w:rPr>
          <w:rFonts w:asciiTheme="majorHAnsi" w:hAnsiTheme="majorHAnsi" w:cstheme="majorHAnsi"/>
          <w:noProof/>
          <w:sz w:val="24"/>
          <w:szCs w:val="24"/>
        </w:rPr>
        <w:t xml:space="preserve"> (2017)</w:t>
      </w:r>
      <w:r w:rsidRPr="00385D9A">
        <w:rPr>
          <w:rFonts w:asciiTheme="majorHAnsi" w:hAnsiTheme="majorHAnsi" w:cstheme="majorHAnsi"/>
          <w:noProof/>
          <w:sz w:val="24"/>
          <w:szCs w:val="24"/>
        </w:rPr>
        <w:t>.</w:t>
      </w:r>
    </w:p>
    <w:p w14:paraId="42D07EB8" w14:textId="5719AA9B" w:rsidR="00416F42" w:rsidRPr="00385D9A" w:rsidRDefault="003248E4"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fldChar w:fldCharType="end"/>
      </w:r>
    </w:p>
    <w:sectPr w:rsidR="00416F42" w:rsidRPr="00385D9A" w:rsidSect="00143970">
      <w:footerReference w:type="even" r:id="rId8"/>
      <w:footerReference w:type="default" r:id="rId9"/>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3497D" w14:textId="77777777" w:rsidR="00154966" w:rsidRDefault="00154966" w:rsidP="00AE304C">
      <w:pPr>
        <w:spacing w:after="0" w:line="240" w:lineRule="auto"/>
      </w:pPr>
      <w:r>
        <w:separator/>
      </w:r>
    </w:p>
  </w:endnote>
  <w:endnote w:type="continuationSeparator" w:id="0">
    <w:p w14:paraId="0DD5D7C4" w14:textId="77777777" w:rsidR="00154966" w:rsidRDefault="00154966" w:rsidP="00AE3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22A17" w14:textId="77777777" w:rsidR="00154966" w:rsidRDefault="00154966" w:rsidP="00AE30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BD3AB6" w14:textId="77777777" w:rsidR="00154966" w:rsidRDefault="00154966" w:rsidP="00AE304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938B7" w14:textId="77777777" w:rsidR="00154966" w:rsidRDefault="00154966" w:rsidP="00AE304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2ABA3" w14:textId="77777777" w:rsidR="00154966" w:rsidRDefault="00154966" w:rsidP="00AE304C">
      <w:pPr>
        <w:spacing w:after="0" w:line="240" w:lineRule="auto"/>
      </w:pPr>
      <w:r>
        <w:separator/>
      </w:r>
    </w:p>
  </w:footnote>
  <w:footnote w:type="continuationSeparator" w:id="0">
    <w:p w14:paraId="3BA84ECD" w14:textId="77777777" w:rsidR="00154966" w:rsidRDefault="00154966" w:rsidP="00AE304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892"/>
    <w:multiLevelType w:val="multilevel"/>
    <w:tmpl w:val="413285F6"/>
    <w:lvl w:ilvl="0">
      <w:start w:val="1"/>
      <w:numFmt w:val="decimal"/>
      <w:lvlText w:val="%1."/>
      <w:lvlJc w:val="left"/>
      <w:pPr>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2272F1E"/>
    <w:multiLevelType w:val="multilevel"/>
    <w:tmpl w:val="148C943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02B038EC"/>
    <w:multiLevelType w:val="multilevel"/>
    <w:tmpl w:val="1D8A9C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08AA054F"/>
    <w:multiLevelType w:val="multilevel"/>
    <w:tmpl w:val="C5E2F3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8F97248"/>
    <w:multiLevelType w:val="multilevel"/>
    <w:tmpl w:val="C51E9CD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365B94"/>
    <w:multiLevelType w:val="multilevel"/>
    <w:tmpl w:val="13A8620E"/>
    <w:lvl w:ilvl="0">
      <w:start w:val="4"/>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nsid w:val="19197A50"/>
    <w:multiLevelType w:val="multilevel"/>
    <w:tmpl w:val="15E2043E"/>
    <w:lvl w:ilvl="0">
      <w:start w:val="1"/>
      <w:numFmt w:val="decimal"/>
      <w:lvlText w:val="%1."/>
      <w:lvlJc w:val="left"/>
      <w:pPr>
        <w:tabs>
          <w:tab w:val="num" w:pos="360"/>
        </w:tabs>
        <w:ind w:left="360" w:hanging="360"/>
      </w:pPr>
      <w:rPr>
        <w:b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4A2874"/>
    <w:multiLevelType w:val="multilevel"/>
    <w:tmpl w:val="61EE6C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63E5E7D"/>
    <w:multiLevelType w:val="multilevel"/>
    <w:tmpl w:val="F5E27C0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2B120B11"/>
    <w:multiLevelType w:val="multilevel"/>
    <w:tmpl w:val="4FD627E2"/>
    <w:lvl w:ilvl="0">
      <w:start w:val="1"/>
      <w:numFmt w:val="decimal"/>
      <w:lvlText w:val="%1."/>
      <w:lvlJc w:val="left"/>
      <w:pPr>
        <w:tabs>
          <w:tab w:val="num" w:pos="360"/>
        </w:tabs>
        <w:ind w:left="360" w:hanging="360"/>
      </w:pPr>
      <w:rPr>
        <w:rFonts w:hint="default"/>
      </w:rPr>
    </w:lvl>
    <w:lvl w:ilvl="1">
      <w:start w:val="4"/>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2B8E31EF"/>
    <w:multiLevelType w:val="multilevel"/>
    <w:tmpl w:val="BD8E82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30C10A5"/>
    <w:multiLevelType w:val="multilevel"/>
    <w:tmpl w:val="34644E3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nsid w:val="370D2838"/>
    <w:multiLevelType w:val="multilevel"/>
    <w:tmpl w:val="4FD627E2"/>
    <w:lvl w:ilvl="0">
      <w:start w:val="1"/>
      <w:numFmt w:val="decimal"/>
      <w:lvlText w:val="%1."/>
      <w:lvlJc w:val="left"/>
      <w:pPr>
        <w:tabs>
          <w:tab w:val="num" w:pos="360"/>
        </w:tabs>
        <w:ind w:left="360" w:hanging="360"/>
      </w:pPr>
      <w:rPr>
        <w:rFonts w:hint="default"/>
      </w:rPr>
    </w:lvl>
    <w:lvl w:ilvl="1">
      <w:start w:val="4"/>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43B52F78"/>
    <w:multiLevelType w:val="multilevel"/>
    <w:tmpl w:val="F5E27C0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44122914"/>
    <w:multiLevelType w:val="multilevel"/>
    <w:tmpl w:val="1C32E8B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48F35E2B"/>
    <w:multiLevelType w:val="multilevel"/>
    <w:tmpl w:val="A606B9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C2C7EF8"/>
    <w:multiLevelType w:val="multilevel"/>
    <w:tmpl w:val="C51E9CD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611AEE"/>
    <w:multiLevelType w:val="multilevel"/>
    <w:tmpl w:val="FAEE0D32"/>
    <w:lvl w:ilvl="0">
      <w:start w:val="6"/>
      <w:numFmt w:val="decimal"/>
      <w:lvlText w:val="%1."/>
      <w:lvlJc w:val="left"/>
      <w:pPr>
        <w:tabs>
          <w:tab w:val="num" w:pos="360"/>
        </w:tabs>
        <w:ind w:left="360" w:hanging="360"/>
      </w:pPr>
      <w:rPr>
        <w:rFonts w:hint="default"/>
      </w:rPr>
    </w:lvl>
    <w:lvl w:ilvl="1">
      <w:start w:val="4"/>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5329144F"/>
    <w:multiLevelType w:val="multilevel"/>
    <w:tmpl w:val="BA746D4C"/>
    <w:lvl w:ilvl="0">
      <w:start w:val="6"/>
      <w:numFmt w:val="decimal"/>
      <w:lvlText w:val="%1."/>
      <w:lvlJc w:val="left"/>
      <w:pPr>
        <w:tabs>
          <w:tab w:val="num" w:pos="360"/>
        </w:tabs>
        <w:ind w:left="36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5A5B1E9F"/>
    <w:multiLevelType w:val="multilevel"/>
    <w:tmpl w:val="36D02A92"/>
    <w:lvl w:ilvl="0">
      <w:start w:val="2"/>
      <w:numFmt w:val="decimal"/>
      <w:lvlText w:val="%1"/>
      <w:lvlJc w:val="left"/>
      <w:pPr>
        <w:ind w:left="360" w:hanging="360"/>
      </w:pPr>
      <w:rPr>
        <w:rFonts w:eastAsiaTheme="minorHAnsi" w:hint="default"/>
      </w:rPr>
    </w:lvl>
    <w:lvl w:ilvl="1">
      <w:start w:val="6"/>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0">
    <w:nsid w:val="69DD1812"/>
    <w:multiLevelType w:val="multilevel"/>
    <w:tmpl w:val="DCA64906"/>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7D730AE5"/>
    <w:multiLevelType w:val="multilevel"/>
    <w:tmpl w:val="372C24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6"/>
  </w:num>
  <w:num w:numId="3">
    <w:abstractNumId w:val="14"/>
  </w:num>
  <w:num w:numId="4">
    <w:abstractNumId w:val="2"/>
  </w:num>
  <w:num w:numId="5">
    <w:abstractNumId w:val="0"/>
  </w:num>
  <w:num w:numId="6">
    <w:abstractNumId w:val="13"/>
  </w:num>
  <w:num w:numId="7">
    <w:abstractNumId w:val="18"/>
  </w:num>
  <w:num w:numId="8">
    <w:abstractNumId w:val="12"/>
  </w:num>
  <w:num w:numId="9">
    <w:abstractNumId w:val="4"/>
  </w:num>
  <w:num w:numId="10">
    <w:abstractNumId w:val="1"/>
  </w:num>
  <w:num w:numId="11">
    <w:abstractNumId w:val="9"/>
  </w:num>
  <w:num w:numId="12">
    <w:abstractNumId w:val="20"/>
  </w:num>
  <w:num w:numId="13">
    <w:abstractNumId w:val="17"/>
  </w:num>
  <w:num w:numId="14">
    <w:abstractNumId w:val="8"/>
  </w:num>
  <w:num w:numId="15">
    <w:abstractNumId w:val="3"/>
  </w:num>
  <w:num w:numId="16">
    <w:abstractNumId w:val="19"/>
  </w:num>
  <w:num w:numId="17">
    <w:abstractNumId w:val="15"/>
  </w:num>
  <w:num w:numId="18">
    <w:abstractNumId w:val="5"/>
  </w:num>
  <w:num w:numId="19">
    <w:abstractNumId w:val="21"/>
  </w:num>
  <w:num w:numId="20">
    <w:abstractNumId w:val="10"/>
  </w:num>
  <w:num w:numId="21">
    <w:abstractNumId w:val="1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lood Copy&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dz05zsuvf9fhevspa5p2wjwwve2z0dttfe&quot;&gt;Library&lt;record-ids&gt;&lt;item&gt;4&lt;/item&gt;&lt;item&gt;5&lt;/item&gt;&lt;item&gt;10&lt;/item&gt;&lt;item&gt;13&lt;/item&gt;&lt;item&gt;57&lt;/item&gt;&lt;item&gt;60&lt;/item&gt;&lt;item&gt;61&lt;/item&gt;&lt;item&gt;66&lt;/item&gt;&lt;item&gt;82&lt;/item&gt;&lt;item&gt;85&lt;/item&gt;&lt;item&gt;87&lt;/item&gt;&lt;item&gt;90&lt;/item&gt;&lt;item&gt;95&lt;/item&gt;&lt;item&gt;97&lt;/item&gt;&lt;/record-ids&gt;&lt;/item&gt;&lt;/Libraries&gt;"/>
  </w:docVars>
  <w:rsids>
    <w:rsidRoot w:val="00AA7960"/>
    <w:rsid w:val="0001305E"/>
    <w:rsid w:val="0001552B"/>
    <w:rsid w:val="00021B2A"/>
    <w:rsid w:val="00027137"/>
    <w:rsid w:val="00040E7B"/>
    <w:rsid w:val="0005756E"/>
    <w:rsid w:val="00057F07"/>
    <w:rsid w:val="000727BC"/>
    <w:rsid w:val="00075EE9"/>
    <w:rsid w:val="00090193"/>
    <w:rsid w:val="00095D3B"/>
    <w:rsid w:val="0009661B"/>
    <w:rsid w:val="000B7FC1"/>
    <w:rsid w:val="000C4D9C"/>
    <w:rsid w:val="000C70EB"/>
    <w:rsid w:val="000D52D9"/>
    <w:rsid w:val="000E001F"/>
    <w:rsid w:val="000E39AA"/>
    <w:rsid w:val="00102002"/>
    <w:rsid w:val="0010430A"/>
    <w:rsid w:val="00105772"/>
    <w:rsid w:val="00123907"/>
    <w:rsid w:val="00130D0E"/>
    <w:rsid w:val="00132062"/>
    <w:rsid w:val="00143970"/>
    <w:rsid w:val="00144521"/>
    <w:rsid w:val="001472D9"/>
    <w:rsid w:val="00147F67"/>
    <w:rsid w:val="00152E5F"/>
    <w:rsid w:val="00154966"/>
    <w:rsid w:val="001564ED"/>
    <w:rsid w:val="00156620"/>
    <w:rsid w:val="00156AC7"/>
    <w:rsid w:val="001C0244"/>
    <w:rsid w:val="001D1355"/>
    <w:rsid w:val="001E44B2"/>
    <w:rsid w:val="002127FA"/>
    <w:rsid w:val="002335F6"/>
    <w:rsid w:val="00246D6F"/>
    <w:rsid w:val="00246FC2"/>
    <w:rsid w:val="00251FCC"/>
    <w:rsid w:val="002712B8"/>
    <w:rsid w:val="00284435"/>
    <w:rsid w:val="00286B7D"/>
    <w:rsid w:val="002A2DF9"/>
    <w:rsid w:val="002C3084"/>
    <w:rsid w:val="002C79BB"/>
    <w:rsid w:val="002D01DF"/>
    <w:rsid w:val="002D0640"/>
    <w:rsid w:val="002E4E0D"/>
    <w:rsid w:val="003023DB"/>
    <w:rsid w:val="00305880"/>
    <w:rsid w:val="00313694"/>
    <w:rsid w:val="003248E4"/>
    <w:rsid w:val="00332A78"/>
    <w:rsid w:val="00334830"/>
    <w:rsid w:val="00337F04"/>
    <w:rsid w:val="00351CED"/>
    <w:rsid w:val="00353632"/>
    <w:rsid w:val="0035439B"/>
    <w:rsid w:val="00385483"/>
    <w:rsid w:val="00385D9A"/>
    <w:rsid w:val="003872B4"/>
    <w:rsid w:val="00392C14"/>
    <w:rsid w:val="00392DAE"/>
    <w:rsid w:val="003A0DEE"/>
    <w:rsid w:val="003A2225"/>
    <w:rsid w:val="003C433D"/>
    <w:rsid w:val="003E355C"/>
    <w:rsid w:val="0040306B"/>
    <w:rsid w:val="00416F42"/>
    <w:rsid w:val="00421ABB"/>
    <w:rsid w:val="004345B6"/>
    <w:rsid w:val="0043714B"/>
    <w:rsid w:val="004456F4"/>
    <w:rsid w:val="004476EE"/>
    <w:rsid w:val="004529C6"/>
    <w:rsid w:val="00454152"/>
    <w:rsid w:val="0045477F"/>
    <w:rsid w:val="00463AB0"/>
    <w:rsid w:val="00475264"/>
    <w:rsid w:val="004810E0"/>
    <w:rsid w:val="004826A8"/>
    <w:rsid w:val="00486982"/>
    <w:rsid w:val="004C0A18"/>
    <w:rsid w:val="004C454E"/>
    <w:rsid w:val="004D25D7"/>
    <w:rsid w:val="004D2DBC"/>
    <w:rsid w:val="004E0911"/>
    <w:rsid w:val="004E2CD3"/>
    <w:rsid w:val="004F11F9"/>
    <w:rsid w:val="004F1369"/>
    <w:rsid w:val="005040F1"/>
    <w:rsid w:val="005151EC"/>
    <w:rsid w:val="005227DB"/>
    <w:rsid w:val="00525B49"/>
    <w:rsid w:val="0053239E"/>
    <w:rsid w:val="005340EB"/>
    <w:rsid w:val="005449A0"/>
    <w:rsid w:val="00560946"/>
    <w:rsid w:val="005809E4"/>
    <w:rsid w:val="00583718"/>
    <w:rsid w:val="005901A9"/>
    <w:rsid w:val="005A03BE"/>
    <w:rsid w:val="005A2005"/>
    <w:rsid w:val="005A21F4"/>
    <w:rsid w:val="005B46B4"/>
    <w:rsid w:val="005B55AA"/>
    <w:rsid w:val="005B56C5"/>
    <w:rsid w:val="005B7453"/>
    <w:rsid w:val="005C5002"/>
    <w:rsid w:val="005E73E0"/>
    <w:rsid w:val="005F3BFD"/>
    <w:rsid w:val="00617577"/>
    <w:rsid w:val="00622EC3"/>
    <w:rsid w:val="00642F45"/>
    <w:rsid w:val="00643D03"/>
    <w:rsid w:val="00650BDB"/>
    <w:rsid w:val="00662B90"/>
    <w:rsid w:val="00666AEE"/>
    <w:rsid w:val="006829DE"/>
    <w:rsid w:val="00691BA5"/>
    <w:rsid w:val="006953D6"/>
    <w:rsid w:val="006A0DB3"/>
    <w:rsid w:val="006B4219"/>
    <w:rsid w:val="006C68FC"/>
    <w:rsid w:val="006E2F4A"/>
    <w:rsid w:val="006F0991"/>
    <w:rsid w:val="0072117B"/>
    <w:rsid w:val="0073144E"/>
    <w:rsid w:val="00736039"/>
    <w:rsid w:val="00754CAD"/>
    <w:rsid w:val="007617D4"/>
    <w:rsid w:val="00776724"/>
    <w:rsid w:val="007C42D5"/>
    <w:rsid w:val="007D5933"/>
    <w:rsid w:val="007E57FA"/>
    <w:rsid w:val="007F3FE4"/>
    <w:rsid w:val="00802804"/>
    <w:rsid w:val="00803D03"/>
    <w:rsid w:val="00805F07"/>
    <w:rsid w:val="00816DF5"/>
    <w:rsid w:val="00825AE4"/>
    <w:rsid w:val="008752BB"/>
    <w:rsid w:val="0089110A"/>
    <w:rsid w:val="00891D99"/>
    <w:rsid w:val="008A76B6"/>
    <w:rsid w:val="008C1125"/>
    <w:rsid w:val="008C5440"/>
    <w:rsid w:val="008E2079"/>
    <w:rsid w:val="008E5FBE"/>
    <w:rsid w:val="00911A03"/>
    <w:rsid w:val="0094566E"/>
    <w:rsid w:val="00972A3D"/>
    <w:rsid w:val="00976B76"/>
    <w:rsid w:val="00984483"/>
    <w:rsid w:val="009A0388"/>
    <w:rsid w:val="009A0408"/>
    <w:rsid w:val="009A2CFF"/>
    <w:rsid w:val="009A6865"/>
    <w:rsid w:val="009B4C6C"/>
    <w:rsid w:val="009C094C"/>
    <w:rsid w:val="009C39AA"/>
    <w:rsid w:val="009C51F9"/>
    <w:rsid w:val="009D1467"/>
    <w:rsid w:val="00A0532A"/>
    <w:rsid w:val="00A65B0F"/>
    <w:rsid w:val="00A8324E"/>
    <w:rsid w:val="00A8465E"/>
    <w:rsid w:val="00A97F60"/>
    <w:rsid w:val="00AA76A1"/>
    <w:rsid w:val="00AA7960"/>
    <w:rsid w:val="00AB7D87"/>
    <w:rsid w:val="00AD1092"/>
    <w:rsid w:val="00AE2EC2"/>
    <w:rsid w:val="00AE304C"/>
    <w:rsid w:val="00AF3F98"/>
    <w:rsid w:val="00B066E0"/>
    <w:rsid w:val="00B117C0"/>
    <w:rsid w:val="00B14D74"/>
    <w:rsid w:val="00B227FF"/>
    <w:rsid w:val="00B32DAA"/>
    <w:rsid w:val="00B4263B"/>
    <w:rsid w:val="00B57F71"/>
    <w:rsid w:val="00B7089C"/>
    <w:rsid w:val="00B71418"/>
    <w:rsid w:val="00B71C16"/>
    <w:rsid w:val="00B82B9E"/>
    <w:rsid w:val="00B84EFF"/>
    <w:rsid w:val="00B935C5"/>
    <w:rsid w:val="00B949DF"/>
    <w:rsid w:val="00B96763"/>
    <w:rsid w:val="00B967D7"/>
    <w:rsid w:val="00BA1BF1"/>
    <w:rsid w:val="00BA5D2E"/>
    <w:rsid w:val="00BC7F54"/>
    <w:rsid w:val="00BF5256"/>
    <w:rsid w:val="00C127A1"/>
    <w:rsid w:val="00C15244"/>
    <w:rsid w:val="00C26A49"/>
    <w:rsid w:val="00C31612"/>
    <w:rsid w:val="00C37601"/>
    <w:rsid w:val="00C40CD0"/>
    <w:rsid w:val="00C4377A"/>
    <w:rsid w:val="00C46D1E"/>
    <w:rsid w:val="00C573C0"/>
    <w:rsid w:val="00C60508"/>
    <w:rsid w:val="00C70429"/>
    <w:rsid w:val="00C73B10"/>
    <w:rsid w:val="00C84224"/>
    <w:rsid w:val="00C86580"/>
    <w:rsid w:val="00C87AEA"/>
    <w:rsid w:val="00C87B00"/>
    <w:rsid w:val="00C9025C"/>
    <w:rsid w:val="00C9450B"/>
    <w:rsid w:val="00CB367D"/>
    <w:rsid w:val="00CB742D"/>
    <w:rsid w:val="00CC02E9"/>
    <w:rsid w:val="00CC4A57"/>
    <w:rsid w:val="00CD104C"/>
    <w:rsid w:val="00CE141C"/>
    <w:rsid w:val="00D077DA"/>
    <w:rsid w:val="00D1019A"/>
    <w:rsid w:val="00D20835"/>
    <w:rsid w:val="00D86139"/>
    <w:rsid w:val="00DA52CD"/>
    <w:rsid w:val="00DB4B8D"/>
    <w:rsid w:val="00DD1B66"/>
    <w:rsid w:val="00DD312A"/>
    <w:rsid w:val="00E25D96"/>
    <w:rsid w:val="00E542F4"/>
    <w:rsid w:val="00E5588D"/>
    <w:rsid w:val="00E60B11"/>
    <w:rsid w:val="00E70E4D"/>
    <w:rsid w:val="00E82216"/>
    <w:rsid w:val="00EC0EA9"/>
    <w:rsid w:val="00EC52DE"/>
    <w:rsid w:val="00EE11A6"/>
    <w:rsid w:val="00EE246F"/>
    <w:rsid w:val="00EE7930"/>
    <w:rsid w:val="00EF2194"/>
    <w:rsid w:val="00EF789B"/>
    <w:rsid w:val="00F04B06"/>
    <w:rsid w:val="00F1544F"/>
    <w:rsid w:val="00F21510"/>
    <w:rsid w:val="00F34799"/>
    <w:rsid w:val="00F36BC3"/>
    <w:rsid w:val="00F41600"/>
    <w:rsid w:val="00F4332E"/>
    <w:rsid w:val="00F80368"/>
    <w:rsid w:val="00F84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C7D5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960"/>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articlebody">
    <w:name w:val="article-articlebody"/>
    <w:basedOn w:val="DefaultParagraphFont"/>
    <w:rsid w:val="00C87AEA"/>
  </w:style>
  <w:style w:type="character" w:customStyle="1" w:styleId="paperauthors">
    <w:name w:val="paperauthors"/>
    <w:basedOn w:val="DefaultParagraphFont"/>
    <w:rsid w:val="00BA1BF1"/>
  </w:style>
  <w:style w:type="character" w:styleId="Hyperlink">
    <w:name w:val="Hyperlink"/>
    <w:basedOn w:val="DefaultParagraphFont"/>
    <w:uiPriority w:val="99"/>
    <w:unhideWhenUsed/>
    <w:rsid w:val="001D1355"/>
    <w:rPr>
      <w:color w:val="0000FF" w:themeColor="hyperlink"/>
      <w:u w:val="single"/>
    </w:rPr>
  </w:style>
  <w:style w:type="paragraph" w:styleId="ListParagraph">
    <w:name w:val="List Paragraph"/>
    <w:basedOn w:val="Normal"/>
    <w:uiPriority w:val="34"/>
    <w:qFormat/>
    <w:rsid w:val="00AE304C"/>
    <w:pPr>
      <w:ind w:left="720"/>
      <w:contextualSpacing/>
    </w:pPr>
  </w:style>
  <w:style w:type="paragraph" w:styleId="Footer">
    <w:name w:val="footer"/>
    <w:basedOn w:val="Normal"/>
    <w:link w:val="FooterChar"/>
    <w:uiPriority w:val="99"/>
    <w:unhideWhenUsed/>
    <w:rsid w:val="00AE30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AE304C"/>
    <w:rPr>
      <w:rFonts w:eastAsiaTheme="minorHAnsi"/>
      <w:sz w:val="22"/>
      <w:szCs w:val="22"/>
    </w:rPr>
  </w:style>
  <w:style w:type="character" w:styleId="PageNumber">
    <w:name w:val="page number"/>
    <w:basedOn w:val="DefaultParagraphFont"/>
    <w:uiPriority w:val="99"/>
    <w:semiHidden/>
    <w:unhideWhenUsed/>
    <w:rsid w:val="00AE304C"/>
  </w:style>
  <w:style w:type="paragraph" w:styleId="NormalWeb">
    <w:name w:val="Normal (Web)"/>
    <w:basedOn w:val="Normal"/>
    <w:uiPriority w:val="99"/>
    <w:semiHidden/>
    <w:unhideWhenUsed/>
    <w:rsid w:val="00CD104C"/>
    <w:pPr>
      <w:spacing w:before="100" w:beforeAutospacing="1" w:after="100" w:afterAutospacing="1" w:line="240" w:lineRule="auto"/>
    </w:pPr>
    <w:rPr>
      <w:rFonts w:ascii="Times" w:eastAsiaTheme="minorEastAsia" w:hAnsi="Times" w:cs="Times New Roman"/>
      <w:sz w:val="20"/>
      <w:szCs w:val="20"/>
    </w:rPr>
  </w:style>
  <w:style w:type="paragraph" w:customStyle="1" w:styleId="EndNoteBibliographyTitle">
    <w:name w:val="EndNote Bibliography Title"/>
    <w:basedOn w:val="Normal"/>
    <w:rsid w:val="003248E4"/>
    <w:pPr>
      <w:spacing w:after="0"/>
      <w:jc w:val="center"/>
    </w:pPr>
    <w:rPr>
      <w:rFonts w:ascii="Cambria" w:hAnsi="Cambria"/>
    </w:rPr>
  </w:style>
  <w:style w:type="paragraph" w:customStyle="1" w:styleId="EndNoteBibliography">
    <w:name w:val="EndNote Bibliography"/>
    <w:basedOn w:val="Normal"/>
    <w:rsid w:val="003248E4"/>
    <w:pPr>
      <w:spacing w:line="240" w:lineRule="auto"/>
      <w:jc w:val="both"/>
    </w:pPr>
    <w:rPr>
      <w:rFonts w:ascii="Cambria" w:hAnsi="Cambria"/>
    </w:rPr>
  </w:style>
  <w:style w:type="paragraph" w:styleId="BalloonText">
    <w:name w:val="Balloon Text"/>
    <w:basedOn w:val="Normal"/>
    <w:link w:val="BalloonTextChar"/>
    <w:uiPriority w:val="99"/>
    <w:semiHidden/>
    <w:unhideWhenUsed/>
    <w:rsid w:val="002C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084"/>
    <w:rPr>
      <w:rFonts w:ascii="Tahoma" w:eastAsiaTheme="minorHAnsi" w:hAnsi="Tahoma" w:cs="Tahoma"/>
      <w:sz w:val="16"/>
      <w:szCs w:val="16"/>
    </w:rPr>
  </w:style>
  <w:style w:type="character" w:styleId="LineNumber">
    <w:name w:val="line number"/>
    <w:basedOn w:val="DefaultParagraphFont"/>
    <w:uiPriority w:val="99"/>
    <w:semiHidden/>
    <w:unhideWhenUsed/>
    <w:rsid w:val="00984483"/>
  </w:style>
  <w:style w:type="character" w:styleId="FollowedHyperlink">
    <w:name w:val="FollowedHyperlink"/>
    <w:basedOn w:val="DefaultParagraphFont"/>
    <w:uiPriority w:val="99"/>
    <w:semiHidden/>
    <w:unhideWhenUsed/>
    <w:rsid w:val="00E82216"/>
    <w:rPr>
      <w:color w:val="800080" w:themeColor="followedHyperlink"/>
      <w:u w:val="single"/>
    </w:rPr>
  </w:style>
  <w:style w:type="character" w:styleId="CommentReference">
    <w:name w:val="annotation reference"/>
    <w:basedOn w:val="DefaultParagraphFont"/>
    <w:uiPriority w:val="99"/>
    <w:semiHidden/>
    <w:unhideWhenUsed/>
    <w:rsid w:val="00622EC3"/>
    <w:rPr>
      <w:sz w:val="16"/>
      <w:szCs w:val="16"/>
    </w:rPr>
  </w:style>
  <w:style w:type="paragraph" w:styleId="CommentText">
    <w:name w:val="annotation text"/>
    <w:basedOn w:val="Normal"/>
    <w:link w:val="CommentTextChar"/>
    <w:uiPriority w:val="99"/>
    <w:semiHidden/>
    <w:unhideWhenUsed/>
    <w:rsid w:val="00622EC3"/>
    <w:pPr>
      <w:spacing w:line="240" w:lineRule="auto"/>
    </w:pPr>
    <w:rPr>
      <w:sz w:val="20"/>
      <w:szCs w:val="20"/>
    </w:rPr>
  </w:style>
  <w:style w:type="character" w:customStyle="1" w:styleId="CommentTextChar">
    <w:name w:val="Comment Text Char"/>
    <w:basedOn w:val="DefaultParagraphFont"/>
    <w:link w:val="CommentText"/>
    <w:uiPriority w:val="99"/>
    <w:semiHidden/>
    <w:rsid w:val="00622EC3"/>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22EC3"/>
    <w:rPr>
      <w:b/>
      <w:bCs/>
    </w:rPr>
  </w:style>
  <w:style w:type="character" w:customStyle="1" w:styleId="CommentSubjectChar">
    <w:name w:val="Comment Subject Char"/>
    <w:basedOn w:val="CommentTextChar"/>
    <w:link w:val="CommentSubject"/>
    <w:uiPriority w:val="99"/>
    <w:semiHidden/>
    <w:rsid w:val="00622EC3"/>
    <w:rPr>
      <w:rFonts w:eastAsiaTheme="minorHAnsi"/>
      <w:b/>
      <w:bCs/>
      <w:sz w:val="20"/>
      <w:szCs w:val="20"/>
    </w:rPr>
  </w:style>
  <w:style w:type="paragraph" w:styleId="Header">
    <w:name w:val="header"/>
    <w:basedOn w:val="Normal"/>
    <w:link w:val="HeaderChar"/>
    <w:uiPriority w:val="99"/>
    <w:unhideWhenUsed/>
    <w:rsid w:val="00385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D9A"/>
    <w:rPr>
      <w:rFonts w:eastAsiaTheme="minorHAnsi"/>
      <w:sz w:val="22"/>
      <w:szCs w:val="22"/>
    </w:rPr>
  </w:style>
  <w:style w:type="character" w:customStyle="1" w:styleId="UnresolvedMention">
    <w:name w:val="Unresolved Mention"/>
    <w:basedOn w:val="DefaultParagraphFont"/>
    <w:uiPriority w:val="99"/>
    <w:semiHidden/>
    <w:unhideWhenUsed/>
    <w:rsid w:val="00143970"/>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960"/>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articlebody">
    <w:name w:val="article-articlebody"/>
    <w:basedOn w:val="DefaultParagraphFont"/>
    <w:rsid w:val="00C87AEA"/>
  </w:style>
  <w:style w:type="character" w:customStyle="1" w:styleId="paperauthors">
    <w:name w:val="paperauthors"/>
    <w:basedOn w:val="DefaultParagraphFont"/>
    <w:rsid w:val="00BA1BF1"/>
  </w:style>
  <w:style w:type="character" w:styleId="Hyperlink">
    <w:name w:val="Hyperlink"/>
    <w:basedOn w:val="DefaultParagraphFont"/>
    <w:uiPriority w:val="99"/>
    <w:unhideWhenUsed/>
    <w:rsid w:val="001D1355"/>
    <w:rPr>
      <w:color w:val="0000FF" w:themeColor="hyperlink"/>
      <w:u w:val="single"/>
    </w:rPr>
  </w:style>
  <w:style w:type="paragraph" w:styleId="ListParagraph">
    <w:name w:val="List Paragraph"/>
    <w:basedOn w:val="Normal"/>
    <w:uiPriority w:val="34"/>
    <w:qFormat/>
    <w:rsid w:val="00AE304C"/>
    <w:pPr>
      <w:ind w:left="720"/>
      <w:contextualSpacing/>
    </w:pPr>
  </w:style>
  <w:style w:type="paragraph" w:styleId="Footer">
    <w:name w:val="footer"/>
    <w:basedOn w:val="Normal"/>
    <w:link w:val="FooterChar"/>
    <w:uiPriority w:val="99"/>
    <w:unhideWhenUsed/>
    <w:rsid w:val="00AE30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AE304C"/>
    <w:rPr>
      <w:rFonts w:eastAsiaTheme="minorHAnsi"/>
      <w:sz w:val="22"/>
      <w:szCs w:val="22"/>
    </w:rPr>
  </w:style>
  <w:style w:type="character" w:styleId="PageNumber">
    <w:name w:val="page number"/>
    <w:basedOn w:val="DefaultParagraphFont"/>
    <w:uiPriority w:val="99"/>
    <w:semiHidden/>
    <w:unhideWhenUsed/>
    <w:rsid w:val="00AE304C"/>
  </w:style>
  <w:style w:type="paragraph" w:styleId="NormalWeb">
    <w:name w:val="Normal (Web)"/>
    <w:basedOn w:val="Normal"/>
    <w:uiPriority w:val="99"/>
    <w:semiHidden/>
    <w:unhideWhenUsed/>
    <w:rsid w:val="00CD104C"/>
    <w:pPr>
      <w:spacing w:before="100" w:beforeAutospacing="1" w:after="100" w:afterAutospacing="1" w:line="240" w:lineRule="auto"/>
    </w:pPr>
    <w:rPr>
      <w:rFonts w:ascii="Times" w:eastAsiaTheme="minorEastAsia" w:hAnsi="Times" w:cs="Times New Roman"/>
      <w:sz w:val="20"/>
      <w:szCs w:val="20"/>
    </w:rPr>
  </w:style>
  <w:style w:type="paragraph" w:customStyle="1" w:styleId="EndNoteBibliographyTitle">
    <w:name w:val="EndNote Bibliography Title"/>
    <w:basedOn w:val="Normal"/>
    <w:rsid w:val="003248E4"/>
    <w:pPr>
      <w:spacing w:after="0"/>
      <w:jc w:val="center"/>
    </w:pPr>
    <w:rPr>
      <w:rFonts w:ascii="Cambria" w:hAnsi="Cambria"/>
    </w:rPr>
  </w:style>
  <w:style w:type="paragraph" w:customStyle="1" w:styleId="EndNoteBibliography">
    <w:name w:val="EndNote Bibliography"/>
    <w:basedOn w:val="Normal"/>
    <w:rsid w:val="003248E4"/>
    <w:pPr>
      <w:spacing w:line="240" w:lineRule="auto"/>
      <w:jc w:val="both"/>
    </w:pPr>
    <w:rPr>
      <w:rFonts w:ascii="Cambria" w:hAnsi="Cambria"/>
    </w:rPr>
  </w:style>
  <w:style w:type="paragraph" w:styleId="BalloonText">
    <w:name w:val="Balloon Text"/>
    <w:basedOn w:val="Normal"/>
    <w:link w:val="BalloonTextChar"/>
    <w:uiPriority w:val="99"/>
    <w:semiHidden/>
    <w:unhideWhenUsed/>
    <w:rsid w:val="002C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084"/>
    <w:rPr>
      <w:rFonts w:ascii="Tahoma" w:eastAsiaTheme="minorHAnsi" w:hAnsi="Tahoma" w:cs="Tahoma"/>
      <w:sz w:val="16"/>
      <w:szCs w:val="16"/>
    </w:rPr>
  </w:style>
  <w:style w:type="character" w:styleId="LineNumber">
    <w:name w:val="line number"/>
    <w:basedOn w:val="DefaultParagraphFont"/>
    <w:uiPriority w:val="99"/>
    <w:semiHidden/>
    <w:unhideWhenUsed/>
    <w:rsid w:val="00984483"/>
  </w:style>
  <w:style w:type="character" w:styleId="FollowedHyperlink">
    <w:name w:val="FollowedHyperlink"/>
    <w:basedOn w:val="DefaultParagraphFont"/>
    <w:uiPriority w:val="99"/>
    <w:semiHidden/>
    <w:unhideWhenUsed/>
    <w:rsid w:val="00E82216"/>
    <w:rPr>
      <w:color w:val="800080" w:themeColor="followedHyperlink"/>
      <w:u w:val="single"/>
    </w:rPr>
  </w:style>
  <w:style w:type="character" w:styleId="CommentReference">
    <w:name w:val="annotation reference"/>
    <w:basedOn w:val="DefaultParagraphFont"/>
    <w:uiPriority w:val="99"/>
    <w:semiHidden/>
    <w:unhideWhenUsed/>
    <w:rsid w:val="00622EC3"/>
    <w:rPr>
      <w:sz w:val="16"/>
      <w:szCs w:val="16"/>
    </w:rPr>
  </w:style>
  <w:style w:type="paragraph" w:styleId="CommentText">
    <w:name w:val="annotation text"/>
    <w:basedOn w:val="Normal"/>
    <w:link w:val="CommentTextChar"/>
    <w:uiPriority w:val="99"/>
    <w:semiHidden/>
    <w:unhideWhenUsed/>
    <w:rsid w:val="00622EC3"/>
    <w:pPr>
      <w:spacing w:line="240" w:lineRule="auto"/>
    </w:pPr>
    <w:rPr>
      <w:sz w:val="20"/>
      <w:szCs w:val="20"/>
    </w:rPr>
  </w:style>
  <w:style w:type="character" w:customStyle="1" w:styleId="CommentTextChar">
    <w:name w:val="Comment Text Char"/>
    <w:basedOn w:val="DefaultParagraphFont"/>
    <w:link w:val="CommentText"/>
    <w:uiPriority w:val="99"/>
    <w:semiHidden/>
    <w:rsid w:val="00622EC3"/>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22EC3"/>
    <w:rPr>
      <w:b/>
      <w:bCs/>
    </w:rPr>
  </w:style>
  <w:style w:type="character" w:customStyle="1" w:styleId="CommentSubjectChar">
    <w:name w:val="Comment Subject Char"/>
    <w:basedOn w:val="CommentTextChar"/>
    <w:link w:val="CommentSubject"/>
    <w:uiPriority w:val="99"/>
    <w:semiHidden/>
    <w:rsid w:val="00622EC3"/>
    <w:rPr>
      <w:rFonts w:eastAsiaTheme="minorHAnsi"/>
      <w:b/>
      <w:bCs/>
      <w:sz w:val="20"/>
      <w:szCs w:val="20"/>
    </w:rPr>
  </w:style>
  <w:style w:type="paragraph" w:styleId="Header">
    <w:name w:val="header"/>
    <w:basedOn w:val="Normal"/>
    <w:link w:val="HeaderChar"/>
    <w:uiPriority w:val="99"/>
    <w:unhideWhenUsed/>
    <w:rsid w:val="00385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D9A"/>
    <w:rPr>
      <w:rFonts w:eastAsiaTheme="minorHAnsi"/>
      <w:sz w:val="22"/>
      <w:szCs w:val="22"/>
    </w:rPr>
  </w:style>
  <w:style w:type="character" w:customStyle="1" w:styleId="UnresolvedMention">
    <w:name w:val="Unresolved Mention"/>
    <w:basedOn w:val="DefaultParagraphFont"/>
    <w:uiPriority w:val="99"/>
    <w:semiHidden/>
    <w:unhideWhenUsed/>
    <w:rsid w:val="00143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6615</Words>
  <Characters>37707</Characters>
  <Application>Microsoft Macintosh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2018-12-10T18:59:00Z</cp:lastPrinted>
  <dcterms:created xsi:type="dcterms:W3CDTF">2019-03-22T20:12:00Z</dcterms:created>
  <dcterms:modified xsi:type="dcterms:W3CDTF">2019-03-22T21:27:00Z</dcterms:modified>
</cp:coreProperties>
</file>