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6B" w:rsidRDefault="0019576B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19576B" w:rsidRDefault="005B2162" w:rsidP="00DE0170">
      <w:pPr>
        <w:tabs>
          <w:tab w:val="left" w:pos="8730"/>
        </w:tabs>
        <w:spacing w:line="200" w:lineRule="atLeast"/>
        <w:ind w:right="-5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550504" cy="17924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273" cy="179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0170">
        <w:rPr>
          <w:rFonts w:ascii="Times New Roman"/>
          <w:noProof/>
          <w:position w:val="15"/>
          <w:sz w:val="20"/>
        </w:rPr>
        <w:t xml:space="preserve">                                                                         </w:t>
      </w:r>
      <w:r w:rsidR="00DE0170">
        <w:rPr>
          <w:rFonts w:ascii="Times New Roman"/>
          <w:noProof/>
          <w:position w:val="15"/>
          <w:sz w:val="20"/>
        </w:rPr>
        <w:drawing>
          <wp:inline distT="0" distB="0" distL="0" distR="0" wp14:anchorId="238200C8" wp14:editId="4D64B160">
            <wp:extent cx="1859603" cy="165516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603" cy="165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76B" w:rsidRDefault="0019576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576B" w:rsidRPr="00E870D0" w:rsidRDefault="005B2162" w:rsidP="009D2D0F">
      <w:pPr>
        <w:pStyle w:val="Heading1"/>
        <w:spacing w:before="61" w:line="274" w:lineRule="exact"/>
        <w:ind w:left="0"/>
        <w:rPr>
          <w:rFonts w:cs="Times New Roman"/>
          <w:b w:val="0"/>
          <w:bCs w:val="0"/>
        </w:rPr>
      </w:pPr>
      <w:r w:rsidRPr="00E870D0">
        <w:rPr>
          <w:rFonts w:cs="Times New Roman"/>
          <w:spacing w:val="-1"/>
        </w:rPr>
        <w:t>Dr.</w:t>
      </w:r>
      <w:r w:rsidRPr="00E870D0">
        <w:rPr>
          <w:rFonts w:cs="Times New Roman"/>
          <w:spacing w:val="-10"/>
        </w:rPr>
        <w:t xml:space="preserve"> </w:t>
      </w:r>
      <w:proofErr w:type="spellStart"/>
      <w:r w:rsidR="00EF0D64">
        <w:rPr>
          <w:rFonts w:cs="Times New Roman"/>
          <w:spacing w:val="-10"/>
        </w:rPr>
        <w:t>Xiaoyan</w:t>
      </w:r>
      <w:proofErr w:type="spellEnd"/>
      <w:r w:rsidR="00EF0D64">
        <w:rPr>
          <w:rFonts w:cs="Times New Roman"/>
          <w:spacing w:val="-10"/>
        </w:rPr>
        <w:t xml:space="preserve"> Cao</w:t>
      </w:r>
    </w:p>
    <w:p w:rsidR="0019576B" w:rsidRPr="00E870D0" w:rsidRDefault="00EF0D64" w:rsidP="009D2D0F">
      <w:pPr>
        <w:pStyle w:val="BodyText"/>
        <w:spacing w:line="274" w:lineRule="exact"/>
        <w:ind w:left="0"/>
        <w:rPr>
          <w:rFonts w:cs="Times New Roman"/>
        </w:rPr>
      </w:pPr>
      <w:r>
        <w:rPr>
          <w:rFonts w:cs="Times New Roman"/>
          <w:spacing w:val="-1"/>
        </w:rPr>
        <w:t>Review Associate</w:t>
      </w:r>
    </w:p>
    <w:p w:rsidR="0019576B" w:rsidRPr="00E870D0" w:rsidRDefault="00EB1997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r w:rsidR="00EF0D64">
        <w:rPr>
          <w:rFonts w:ascii="Times New Roman" w:hAnsi="Times New Roman" w:cs="Times New Roman"/>
          <w:i/>
          <w:sz w:val="24"/>
          <w:szCs w:val="24"/>
        </w:rPr>
        <w:t>Visualized Experiments</w:t>
      </w:r>
      <w:r w:rsidR="00106269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106269">
        <w:rPr>
          <w:rFonts w:ascii="Times New Roman" w:hAnsi="Times New Roman" w:cs="Times New Roman"/>
          <w:i/>
          <w:sz w:val="24"/>
          <w:szCs w:val="24"/>
        </w:rPr>
        <w:t>JoVE</w:t>
      </w:r>
      <w:proofErr w:type="spellEnd"/>
      <w:r w:rsidR="00106269">
        <w:rPr>
          <w:rFonts w:ascii="Times New Roman" w:hAnsi="Times New Roman" w:cs="Times New Roman"/>
          <w:i/>
          <w:sz w:val="24"/>
          <w:szCs w:val="24"/>
        </w:rPr>
        <w:t>)</w:t>
      </w:r>
    </w:p>
    <w:p w:rsidR="0019576B" w:rsidRPr="00E870D0" w:rsidRDefault="0019576B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F0D64" w:rsidRDefault="0049181B" w:rsidP="00785A28">
      <w:pPr>
        <w:pStyle w:val="BodyText"/>
        <w:ind w:left="0" w:right="7326"/>
        <w:rPr>
          <w:rFonts w:cs="Times New Roman"/>
          <w:spacing w:val="-1"/>
        </w:rPr>
      </w:pPr>
      <w:r>
        <w:rPr>
          <w:rFonts w:cs="Times New Roman"/>
          <w:spacing w:val="-1"/>
        </w:rPr>
        <w:t>January 9, 2019</w:t>
      </w:r>
    </w:p>
    <w:p w:rsidR="0049181B" w:rsidRDefault="0049181B" w:rsidP="00785A28">
      <w:pPr>
        <w:pStyle w:val="BodyText"/>
        <w:ind w:left="0" w:right="7326"/>
        <w:rPr>
          <w:rFonts w:cs="Times New Roman"/>
          <w:spacing w:val="-1"/>
        </w:rPr>
      </w:pPr>
    </w:p>
    <w:p w:rsidR="0019576B" w:rsidRPr="0041342E" w:rsidRDefault="009D2D0F" w:rsidP="00785A28">
      <w:pPr>
        <w:pStyle w:val="BodyText"/>
        <w:ind w:left="0" w:right="7326"/>
        <w:rPr>
          <w:rFonts w:cs="Times New Roman"/>
          <w:spacing w:val="-1"/>
        </w:rPr>
      </w:pPr>
      <w:r w:rsidRPr="0041342E">
        <w:rPr>
          <w:rFonts w:cs="Times New Roman"/>
          <w:spacing w:val="-1"/>
        </w:rPr>
        <w:t>Dear</w:t>
      </w:r>
      <w:r w:rsidR="005B2162" w:rsidRPr="0041342E">
        <w:rPr>
          <w:rFonts w:cs="Times New Roman"/>
          <w:spacing w:val="-8"/>
        </w:rPr>
        <w:t xml:space="preserve"> </w:t>
      </w:r>
      <w:r w:rsidR="005B2162" w:rsidRPr="0041342E">
        <w:rPr>
          <w:rFonts w:cs="Times New Roman"/>
          <w:spacing w:val="-1"/>
        </w:rPr>
        <w:t>Dr.</w:t>
      </w:r>
      <w:r w:rsidR="00785A28" w:rsidRPr="0041342E">
        <w:rPr>
          <w:rFonts w:cs="Times New Roman"/>
          <w:spacing w:val="-9"/>
        </w:rPr>
        <w:t xml:space="preserve"> </w:t>
      </w:r>
      <w:r w:rsidR="00EF0D64">
        <w:rPr>
          <w:rFonts w:cs="Times New Roman"/>
          <w:spacing w:val="-1"/>
        </w:rPr>
        <w:t>Cao</w:t>
      </w:r>
      <w:r w:rsidR="005B2162" w:rsidRPr="0041342E">
        <w:rPr>
          <w:rFonts w:cs="Times New Roman"/>
          <w:spacing w:val="-1"/>
        </w:rPr>
        <w:t>,</w:t>
      </w:r>
    </w:p>
    <w:p w:rsidR="00813665" w:rsidRPr="0041342E" w:rsidRDefault="00813665" w:rsidP="00813665">
      <w:pPr>
        <w:pStyle w:val="Heading1"/>
        <w:ind w:left="0"/>
        <w:jc w:val="both"/>
        <w:rPr>
          <w:rFonts w:cs="Times New Roman"/>
        </w:rPr>
      </w:pPr>
      <w:bookmarkStart w:id="0" w:name="_GoBack"/>
      <w:bookmarkEnd w:id="0"/>
    </w:p>
    <w:p w:rsidR="0041342E" w:rsidRPr="0041342E" w:rsidRDefault="0041342E" w:rsidP="0041342E">
      <w:pPr>
        <w:pStyle w:val="Heading1"/>
        <w:ind w:left="0"/>
        <w:jc w:val="both"/>
        <w:rPr>
          <w:rFonts w:cs="Times New Roman"/>
          <w:bCs w:val="0"/>
        </w:rPr>
      </w:pPr>
      <w:r w:rsidRPr="0041342E">
        <w:rPr>
          <w:rFonts w:cs="Times New Roman"/>
          <w:spacing w:val="-1"/>
        </w:rPr>
        <w:t xml:space="preserve">RE: </w:t>
      </w:r>
      <w:r w:rsidR="00E525B8">
        <w:t xml:space="preserve">Tailoring </w:t>
      </w:r>
      <w:r w:rsidR="00E525B8" w:rsidRPr="00E525B8">
        <w:rPr>
          <w:i/>
        </w:rPr>
        <w:t>in vivo</w:t>
      </w:r>
      <w:r w:rsidR="00E525B8">
        <w:t xml:space="preserve"> cytotoxicity assays to study </w:t>
      </w:r>
      <w:proofErr w:type="spellStart"/>
      <w:r w:rsidR="00E525B8">
        <w:t>immunodominance</w:t>
      </w:r>
      <w:proofErr w:type="spellEnd"/>
      <w:r w:rsidR="00E525B8">
        <w:t xml:space="preserve"> in tumor-specific CD8</w:t>
      </w:r>
      <w:r w:rsidR="00E525B8" w:rsidRPr="00E525B8">
        <w:rPr>
          <w:vertAlign w:val="superscript"/>
        </w:rPr>
        <w:t>+</w:t>
      </w:r>
      <w:r w:rsidR="00E525B8">
        <w:t xml:space="preserve"> T cell responses</w:t>
      </w:r>
      <w:r w:rsidR="00751F12">
        <w:rPr>
          <w:rFonts w:cs="Times New Roman"/>
          <w:spacing w:val="-1"/>
        </w:rPr>
        <w:t xml:space="preserve"> </w:t>
      </w:r>
      <w:r w:rsidR="00EC69E2" w:rsidRPr="0041342E">
        <w:rPr>
          <w:rFonts w:cs="Times New Roman"/>
          <w:spacing w:val="-1"/>
        </w:rPr>
        <w:t>(</w:t>
      </w:r>
      <w:r w:rsidR="00E525B8">
        <w:rPr>
          <w:rFonts w:cs="Times New Roman"/>
          <w:lang w:val="en-CA"/>
        </w:rPr>
        <w:t>Manuscript ID: JoVE59531</w:t>
      </w:r>
      <w:r w:rsidRPr="0041342E">
        <w:rPr>
          <w:rFonts w:cs="Times New Roman"/>
          <w:lang w:val="en-CA"/>
        </w:rPr>
        <w:t>)</w:t>
      </w:r>
    </w:p>
    <w:p w:rsidR="0041342E" w:rsidRPr="0041342E" w:rsidRDefault="0041342E" w:rsidP="0041342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0011A3" w:rsidRDefault="007D3D3F" w:rsidP="00521025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Thank you for reviewing our manuscript quickly. We are pleased to learn that the reviewers thought our manuscript was </w:t>
      </w:r>
      <w:r w:rsidR="00147C62">
        <w:rPr>
          <w:rFonts w:ascii="Times New Roman" w:hAnsi="Times New Roman" w:cs="Times New Roman"/>
          <w:sz w:val="24"/>
          <w:szCs w:val="24"/>
          <w:lang w:val="en-CA"/>
        </w:rPr>
        <w:t>“</w:t>
      </w:r>
      <w:r>
        <w:rPr>
          <w:rFonts w:ascii="Times New Roman" w:hAnsi="Times New Roman" w:cs="Times New Roman"/>
          <w:sz w:val="24"/>
          <w:szCs w:val="24"/>
          <w:lang w:val="en-CA"/>
        </w:rPr>
        <w:t>well-written and clear</w:t>
      </w:r>
      <w:r w:rsidR="00147C62">
        <w:rPr>
          <w:rFonts w:ascii="Times New Roman" w:hAnsi="Times New Roman" w:cs="Times New Roman"/>
          <w:sz w:val="24"/>
          <w:szCs w:val="24"/>
          <w:lang w:val="en-CA"/>
        </w:rPr>
        <w:t>”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and that they only had minor concerns/comments. </w:t>
      </w:r>
      <w:r w:rsidR="00521025">
        <w:rPr>
          <w:rFonts w:ascii="Times New Roman" w:hAnsi="Times New Roman" w:cs="Times New Roman"/>
          <w:sz w:val="24"/>
          <w:szCs w:val="24"/>
          <w:lang w:val="en-CA"/>
        </w:rPr>
        <w:t>W</w:t>
      </w:r>
      <w:r w:rsidR="0041342E" w:rsidRPr="0041342E">
        <w:rPr>
          <w:rFonts w:ascii="Times New Roman" w:hAnsi="Times New Roman" w:cs="Times New Roman"/>
          <w:sz w:val="24"/>
          <w:szCs w:val="24"/>
          <w:lang w:val="en-CA"/>
        </w:rPr>
        <w:t xml:space="preserve">e </w:t>
      </w:r>
      <w:r w:rsidR="00521025">
        <w:rPr>
          <w:rFonts w:ascii="Times New Roman" w:hAnsi="Times New Roman" w:cs="Times New Roman"/>
          <w:sz w:val="24"/>
          <w:szCs w:val="24"/>
          <w:lang w:val="en-CA"/>
        </w:rPr>
        <w:t xml:space="preserve">wish </w:t>
      </w:r>
      <w:r w:rsidR="0041342E" w:rsidRPr="0041342E">
        <w:rPr>
          <w:rFonts w:ascii="Times New Roman" w:hAnsi="Times New Roman" w:cs="Times New Roman"/>
          <w:sz w:val="24"/>
          <w:szCs w:val="24"/>
          <w:lang w:val="en-CA"/>
        </w:rPr>
        <w:t xml:space="preserve">to express our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gratitude for their insightful comments.  </w:t>
      </w:r>
      <w:r w:rsidR="0041342E" w:rsidRPr="0041342E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</w:p>
    <w:p w:rsidR="000011A3" w:rsidRDefault="000011A3" w:rsidP="00521025">
      <w:pPr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492B1F" w:rsidRDefault="0041342E" w:rsidP="00521025">
      <w:pPr>
        <w:jc w:val="both"/>
        <w:rPr>
          <w:rFonts w:ascii="Times New Roman" w:hAnsi="Times New Roman" w:cs="Times New Roman"/>
          <w:sz w:val="24"/>
          <w:szCs w:val="24"/>
        </w:rPr>
      </w:pPr>
      <w:r w:rsidRPr="0041342E">
        <w:rPr>
          <w:rFonts w:ascii="Times New Roman" w:hAnsi="Times New Roman" w:cs="Times New Roman"/>
          <w:sz w:val="24"/>
          <w:szCs w:val="24"/>
          <w:lang w:val="en-CA"/>
        </w:rPr>
        <w:t xml:space="preserve">As instructed in your decision letter, </w:t>
      </w:r>
      <w:r w:rsidRPr="0041342E">
        <w:rPr>
          <w:rFonts w:ascii="Times New Roman" w:hAnsi="Times New Roman" w:cs="Times New Roman"/>
          <w:sz w:val="24"/>
          <w:szCs w:val="24"/>
        </w:rPr>
        <w:t xml:space="preserve">we have now provided </w:t>
      </w:r>
      <w:r w:rsidR="007D3D3F">
        <w:rPr>
          <w:rFonts w:ascii="Times New Roman" w:hAnsi="Times New Roman" w:cs="Times New Roman"/>
          <w:sz w:val="24"/>
          <w:szCs w:val="24"/>
        </w:rPr>
        <w:t xml:space="preserve">a rebuttal document and </w:t>
      </w:r>
      <w:r w:rsidR="007D3D3F" w:rsidRPr="0041342E">
        <w:rPr>
          <w:rFonts w:ascii="Times New Roman" w:hAnsi="Times New Roman" w:cs="Times New Roman"/>
          <w:sz w:val="24"/>
          <w:szCs w:val="24"/>
        </w:rPr>
        <w:t>explained</w:t>
      </w:r>
      <w:r w:rsidR="007D3D3F">
        <w:rPr>
          <w:rFonts w:ascii="Times New Roman" w:hAnsi="Times New Roman" w:cs="Times New Roman"/>
          <w:sz w:val="24"/>
          <w:szCs w:val="24"/>
        </w:rPr>
        <w:t xml:space="preserve"> whether/how </w:t>
      </w:r>
      <w:r w:rsidRPr="0041342E">
        <w:rPr>
          <w:rFonts w:ascii="Times New Roman" w:hAnsi="Times New Roman" w:cs="Times New Roman"/>
          <w:sz w:val="24"/>
          <w:szCs w:val="24"/>
        </w:rPr>
        <w:t xml:space="preserve">we have revised our manuscript accordingly. We hope </w:t>
      </w:r>
      <w:r w:rsidR="007D3D3F">
        <w:rPr>
          <w:rFonts w:ascii="Times New Roman" w:hAnsi="Times New Roman" w:cs="Times New Roman"/>
          <w:sz w:val="24"/>
          <w:szCs w:val="24"/>
        </w:rPr>
        <w:t xml:space="preserve">our </w:t>
      </w:r>
      <w:r w:rsidRPr="0041342E">
        <w:rPr>
          <w:rFonts w:ascii="Times New Roman" w:hAnsi="Times New Roman" w:cs="Times New Roman"/>
          <w:sz w:val="24"/>
          <w:szCs w:val="24"/>
        </w:rPr>
        <w:t xml:space="preserve">revisions </w:t>
      </w:r>
      <w:r w:rsidR="00286E3F">
        <w:rPr>
          <w:rFonts w:ascii="Times New Roman" w:hAnsi="Times New Roman" w:cs="Times New Roman"/>
          <w:sz w:val="24"/>
          <w:szCs w:val="24"/>
        </w:rPr>
        <w:t>will be</w:t>
      </w:r>
      <w:r w:rsidRPr="0041342E">
        <w:rPr>
          <w:rFonts w:ascii="Times New Roman" w:hAnsi="Times New Roman" w:cs="Times New Roman"/>
          <w:sz w:val="24"/>
          <w:szCs w:val="24"/>
        </w:rPr>
        <w:t xml:space="preserve"> satisfactory.</w:t>
      </w:r>
      <w:r w:rsidR="00521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1F" w:rsidRDefault="00492B1F" w:rsidP="005210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1A3" w:rsidRDefault="005B2162" w:rsidP="00E842C0">
      <w:pPr>
        <w:pStyle w:val="BodyText"/>
        <w:ind w:left="0" w:right="108"/>
        <w:jc w:val="both"/>
        <w:rPr>
          <w:rFonts w:cs="Times New Roman"/>
          <w:spacing w:val="30"/>
        </w:rPr>
      </w:pPr>
      <w:r w:rsidRPr="00E870D0">
        <w:rPr>
          <w:rFonts w:cs="Times New Roman"/>
          <w:spacing w:val="-1"/>
        </w:rPr>
        <w:t>On</w:t>
      </w:r>
      <w:r w:rsidRPr="00E870D0">
        <w:rPr>
          <w:rFonts w:cs="Times New Roman"/>
          <w:spacing w:val="4"/>
        </w:rPr>
        <w:t xml:space="preserve"> </w:t>
      </w:r>
      <w:r w:rsidRPr="00E870D0">
        <w:rPr>
          <w:rFonts w:cs="Times New Roman"/>
          <w:spacing w:val="-1"/>
        </w:rPr>
        <w:t>behalf</w:t>
      </w:r>
      <w:r w:rsidRPr="00E870D0">
        <w:rPr>
          <w:rFonts w:cs="Times New Roman"/>
          <w:spacing w:val="5"/>
        </w:rPr>
        <w:t xml:space="preserve"> </w:t>
      </w:r>
      <w:r w:rsidRPr="00E870D0">
        <w:rPr>
          <w:rFonts w:cs="Times New Roman"/>
        </w:rPr>
        <w:t>of</w:t>
      </w:r>
      <w:r w:rsidRPr="00E870D0">
        <w:rPr>
          <w:rFonts w:cs="Times New Roman"/>
          <w:spacing w:val="5"/>
        </w:rPr>
        <w:t xml:space="preserve"> </w:t>
      </w:r>
      <w:r w:rsidRPr="00E870D0">
        <w:rPr>
          <w:rFonts w:cs="Times New Roman"/>
          <w:spacing w:val="-1"/>
        </w:rPr>
        <w:t>all</w:t>
      </w:r>
      <w:r w:rsidRPr="00E870D0">
        <w:rPr>
          <w:rFonts w:cs="Times New Roman"/>
          <w:spacing w:val="5"/>
        </w:rPr>
        <w:t xml:space="preserve"> </w:t>
      </w:r>
      <w:r w:rsidRPr="00E870D0">
        <w:rPr>
          <w:rFonts w:cs="Times New Roman"/>
        </w:rPr>
        <w:t>the</w:t>
      </w:r>
      <w:r w:rsidRPr="00E870D0">
        <w:rPr>
          <w:rFonts w:cs="Times New Roman"/>
          <w:spacing w:val="4"/>
        </w:rPr>
        <w:t xml:space="preserve"> </w:t>
      </w:r>
      <w:r w:rsidR="00131EFB">
        <w:rPr>
          <w:rFonts w:cs="Times New Roman"/>
          <w:spacing w:val="-1"/>
        </w:rPr>
        <w:t>authors</w:t>
      </w:r>
      <w:r w:rsidRPr="00E870D0">
        <w:rPr>
          <w:rFonts w:cs="Times New Roman"/>
          <w:spacing w:val="6"/>
        </w:rPr>
        <w:t xml:space="preserve"> </w:t>
      </w:r>
      <w:r w:rsidRPr="00E870D0">
        <w:rPr>
          <w:rFonts w:cs="Times New Roman"/>
          <w:spacing w:val="-1"/>
        </w:rPr>
        <w:t>whose</w:t>
      </w:r>
      <w:r w:rsidRPr="00E870D0">
        <w:rPr>
          <w:rFonts w:cs="Times New Roman"/>
          <w:spacing w:val="3"/>
        </w:rPr>
        <w:t xml:space="preserve"> </w:t>
      </w:r>
      <w:r w:rsidRPr="00E870D0">
        <w:rPr>
          <w:rFonts w:cs="Times New Roman"/>
          <w:spacing w:val="-1"/>
        </w:rPr>
        <w:t>names</w:t>
      </w:r>
      <w:r w:rsidRPr="00E870D0">
        <w:rPr>
          <w:rFonts w:cs="Times New Roman"/>
          <w:spacing w:val="6"/>
        </w:rPr>
        <w:t xml:space="preserve"> </w:t>
      </w:r>
      <w:r w:rsidRPr="00E870D0">
        <w:rPr>
          <w:rFonts w:cs="Times New Roman"/>
          <w:spacing w:val="-1"/>
        </w:rPr>
        <w:t>appear</w:t>
      </w:r>
      <w:r w:rsidRPr="00E870D0">
        <w:rPr>
          <w:rFonts w:cs="Times New Roman"/>
          <w:spacing w:val="5"/>
        </w:rPr>
        <w:t xml:space="preserve"> </w:t>
      </w:r>
      <w:r w:rsidRPr="00E870D0">
        <w:rPr>
          <w:rFonts w:cs="Times New Roman"/>
        </w:rPr>
        <w:t>on</w:t>
      </w:r>
      <w:r w:rsidRPr="00E870D0">
        <w:rPr>
          <w:rFonts w:cs="Times New Roman"/>
          <w:spacing w:val="4"/>
        </w:rPr>
        <w:t xml:space="preserve"> </w:t>
      </w:r>
      <w:r w:rsidRPr="00E870D0">
        <w:rPr>
          <w:rFonts w:cs="Times New Roman"/>
        </w:rPr>
        <w:t>this</w:t>
      </w:r>
      <w:r w:rsidRPr="00E870D0">
        <w:rPr>
          <w:rFonts w:cs="Times New Roman"/>
          <w:spacing w:val="6"/>
        </w:rPr>
        <w:t xml:space="preserve"> </w:t>
      </w:r>
      <w:r w:rsidR="00521025">
        <w:rPr>
          <w:rFonts w:cs="Times New Roman"/>
          <w:spacing w:val="-1"/>
        </w:rPr>
        <w:t>paper</w:t>
      </w:r>
      <w:r w:rsidRPr="00E870D0">
        <w:rPr>
          <w:rFonts w:cs="Times New Roman"/>
          <w:spacing w:val="-1"/>
        </w:rPr>
        <w:t>,</w:t>
      </w:r>
      <w:r w:rsidRPr="00E870D0">
        <w:rPr>
          <w:rFonts w:cs="Times New Roman"/>
          <w:spacing w:val="5"/>
        </w:rPr>
        <w:t xml:space="preserve"> </w:t>
      </w:r>
      <w:r w:rsidRPr="00E870D0">
        <w:rPr>
          <w:rFonts w:cs="Times New Roman"/>
        </w:rPr>
        <w:t>I thank</w:t>
      </w:r>
      <w:r w:rsidRPr="00E870D0">
        <w:rPr>
          <w:rFonts w:cs="Times New Roman"/>
          <w:spacing w:val="7"/>
        </w:rPr>
        <w:t xml:space="preserve"> </w:t>
      </w:r>
      <w:r w:rsidRPr="00E870D0">
        <w:rPr>
          <w:rFonts w:cs="Times New Roman"/>
          <w:spacing w:val="-2"/>
        </w:rPr>
        <w:t>you</w:t>
      </w:r>
      <w:r w:rsidRPr="00E870D0">
        <w:rPr>
          <w:rFonts w:cs="Times New Roman"/>
          <w:spacing w:val="5"/>
        </w:rPr>
        <w:t xml:space="preserve"> </w:t>
      </w:r>
      <w:r w:rsidRPr="00E870D0">
        <w:rPr>
          <w:rFonts w:cs="Times New Roman"/>
          <w:spacing w:val="-1"/>
        </w:rPr>
        <w:t>for</w:t>
      </w:r>
      <w:r w:rsidRPr="00E870D0">
        <w:rPr>
          <w:rFonts w:cs="Times New Roman"/>
          <w:spacing w:val="5"/>
        </w:rPr>
        <w:t xml:space="preserve"> </w:t>
      </w:r>
      <w:r w:rsidRPr="00E870D0">
        <w:rPr>
          <w:rFonts w:cs="Times New Roman"/>
          <w:spacing w:val="-1"/>
        </w:rPr>
        <w:t>considering</w:t>
      </w:r>
      <w:r w:rsidRPr="00E870D0">
        <w:rPr>
          <w:rFonts w:cs="Times New Roman"/>
          <w:spacing w:val="3"/>
        </w:rPr>
        <w:t xml:space="preserve"> </w:t>
      </w:r>
      <w:r w:rsidRPr="00E870D0">
        <w:rPr>
          <w:rFonts w:cs="Times New Roman"/>
        </w:rPr>
        <w:t>it</w:t>
      </w:r>
      <w:r w:rsidRPr="00E870D0">
        <w:rPr>
          <w:rFonts w:cs="Times New Roman"/>
          <w:spacing w:val="5"/>
        </w:rPr>
        <w:t xml:space="preserve"> </w:t>
      </w:r>
      <w:r w:rsidR="007D3D3F">
        <w:rPr>
          <w:rFonts w:cs="Times New Roman"/>
          <w:spacing w:val="-1"/>
        </w:rPr>
        <w:t xml:space="preserve">for </w:t>
      </w:r>
      <w:r w:rsidRPr="00E870D0">
        <w:rPr>
          <w:rFonts w:cs="Times New Roman"/>
          <w:spacing w:val="-1"/>
        </w:rPr>
        <w:t>publication</w:t>
      </w:r>
      <w:r w:rsidRPr="00E870D0">
        <w:rPr>
          <w:rFonts w:cs="Times New Roman"/>
          <w:spacing w:val="30"/>
        </w:rPr>
        <w:t xml:space="preserve"> </w:t>
      </w:r>
      <w:r w:rsidRPr="00E870D0">
        <w:rPr>
          <w:rFonts w:cs="Times New Roman"/>
        </w:rPr>
        <w:t>in</w:t>
      </w:r>
      <w:r w:rsidRPr="00E870D0">
        <w:rPr>
          <w:rFonts w:cs="Times New Roman"/>
          <w:spacing w:val="31"/>
        </w:rPr>
        <w:t xml:space="preserve"> </w:t>
      </w:r>
      <w:proofErr w:type="spellStart"/>
      <w:r w:rsidR="007D3D3F">
        <w:rPr>
          <w:rFonts w:cs="Times New Roman"/>
          <w:i/>
        </w:rPr>
        <w:t>JoVE</w:t>
      </w:r>
      <w:proofErr w:type="spellEnd"/>
      <w:r w:rsidRPr="00E870D0">
        <w:rPr>
          <w:rFonts w:cs="Times New Roman"/>
          <w:spacing w:val="-2"/>
        </w:rPr>
        <w:t>.</w:t>
      </w:r>
      <w:r w:rsidRPr="00E870D0">
        <w:rPr>
          <w:rFonts w:cs="Times New Roman"/>
          <w:spacing w:val="30"/>
        </w:rPr>
        <w:t xml:space="preserve"> </w:t>
      </w:r>
    </w:p>
    <w:p w:rsidR="00492B1F" w:rsidRDefault="00492B1F" w:rsidP="00E842C0">
      <w:pPr>
        <w:pStyle w:val="BodyText"/>
        <w:ind w:left="0" w:right="108"/>
        <w:jc w:val="both"/>
        <w:rPr>
          <w:rFonts w:cs="Times New Roman"/>
          <w:spacing w:val="-1"/>
        </w:rPr>
      </w:pPr>
    </w:p>
    <w:p w:rsidR="00300CD5" w:rsidRDefault="005B2162" w:rsidP="00300CD5">
      <w:pPr>
        <w:pStyle w:val="BodyText"/>
        <w:ind w:left="0" w:right="108"/>
        <w:jc w:val="both"/>
        <w:rPr>
          <w:rFonts w:cs="Times New Roman"/>
          <w:spacing w:val="30"/>
        </w:rPr>
      </w:pPr>
      <w:r w:rsidRPr="00E870D0">
        <w:rPr>
          <w:rFonts w:cs="Times New Roman"/>
          <w:spacing w:val="-1"/>
        </w:rPr>
        <w:t>Please</w:t>
      </w:r>
      <w:r w:rsidRPr="00E870D0">
        <w:rPr>
          <w:rFonts w:cs="Times New Roman"/>
          <w:spacing w:val="30"/>
        </w:rPr>
        <w:t xml:space="preserve"> </w:t>
      </w:r>
      <w:r w:rsidRPr="00E870D0">
        <w:rPr>
          <w:rFonts w:cs="Times New Roman"/>
        </w:rPr>
        <w:t>do</w:t>
      </w:r>
      <w:r w:rsidRPr="00E870D0">
        <w:rPr>
          <w:rFonts w:cs="Times New Roman"/>
          <w:spacing w:val="32"/>
        </w:rPr>
        <w:t xml:space="preserve"> </w:t>
      </w:r>
      <w:r w:rsidRPr="00E870D0">
        <w:rPr>
          <w:rFonts w:cs="Times New Roman"/>
        </w:rPr>
        <w:t>not</w:t>
      </w:r>
      <w:r w:rsidR="000E38F2">
        <w:rPr>
          <w:rFonts w:cs="Times New Roman"/>
          <w:spacing w:val="85"/>
          <w:w w:val="99"/>
        </w:rPr>
        <w:t xml:space="preserve"> </w:t>
      </w:r>
      <w:r w:rsidRPr="00E870D0">
        <w:rPr>
          <w:rFonts w:cs="Times New Roman"/>
          <w:spacing w:val="-1"/>
        </w:rPr>
        <w:t>hesitate</w:t>
      </w:r>
      <w:r w:rsidRPr="00E870D0">
        <w:rPr>
          <w:rFonts w:cs="Times New Roman"/>
          <w:spacing w:val="-9"/>
        </w:rPr>
        <w:t xml:space="preserve"> </w:t>
      </w:r>
      <w:r w:rsidRPr="00E870D0">
        <w:rPr>
          <w:rFonts w:cs="Times New Roman"/>
        </w:rPr>
        <w:t>to</w:t>
      </w:r>
      <w:r w:rsidRPr="00E870D0">
        <w:rPr>
          <w:rFonts w:cs="Times New Roman"/>
          <w:spacing w:val="-7"/>
        </w:rPr>
        <w:t xml:space="preserve"> </w:t>
      </w:r>
      <w:r w:rsidRPr="00E870D0">
        <w:rPr>
          <w:rFonts w:cs="Times New Roman"/>
          <w:spacing w:val="-1"/>
        </w:rPr>
        <w:t>contact</w:t>
      </w:r>
      <w:r w:rsidRPr="00E870D0">
        <w:rPr>
          <w:rFonts w:cs="Times New Roman"/>
          <w:spacing w:val="-7"/>
        </w:rPr>
        <w:t xml:space="preserve"> </w:t>
      </w:r>
      <w:r w:rsidRPr="00E870D0">
        <w:rPr>
          <w:rFonts w:cs="Times New Roman"/>
        </w:rPr>
        <w:t>me</w:t>
      </w:r>
      <w:r w:rsidRPr="00E870D0">
        <w:rPr>
          <w:rFonts w:cs="Times New Roman"/>
          <w:spacing w:val="-8"/>
        </w:rPr>
        <w:t xml:space="preserve"> </w:t>
      </w:r>
      <w:r w:rsidRPr="00E870D0">
        <w:rPr>
          <w:rFonts w:cs="Times New Roman"/>
        </w:rPr>
        <w:t>should</w:t>
      </w:r>
      <w:r w:rsidRPr="00E870D0">
        <w:rPr>
          <w:rFonts w:cs="Times New Roman"/>
          <w:spacing w:val="-5"/>
        </w:rPr>
        <w:t xml:space="preserve"> </w:t>
      </w:r>
      <w:r w:rsidRPr="00E870D0">
        <w:rPr>
          <w:rFonts w:cs="Times New Roman"/>
          <w:spacing w:val="-2"/>
        </w:rPr>
        <w:t>you</w:t>
      </w:r>
      <w:r w:rsidRPr="00E870D0">
        <w:rPr>
          <w:rFonts w:cs="Times New Roman"/>
          <w:spacing w:val="-8"/>
        </w:rPr>
        <w:t xml:space="preserve"> </w:t>
      </w:r>
      <w:r w:rsidRPr="00E870D0">
        <w:rPr>
          <w:rFonts w:cs="Times New Roman"/>
          <w:spacing w:val="-1"/>
        </w:rPr>
        <w:t>require</w:t>
      </w:r>
      <w:r w:rsidRPr="00E870D0">
        <w:rPr>
          <w:rFonts w:cs="Times New Roman"/>
          <w:spacing w:val="-8"/>
        </w:rPr>
        <w:t xml:space="preserve"> </w:t>
      </w:r>
      <w:r w:rsidRPr="00E870D0">
        <w:rPr>
          <w:rFonts w:cs="Times New Roman"/>
        </w:rPr>
        <w:t>additional</w:t>
      </w:r>
      <w:r w:rsidRPr="00E870D0">
        <w:rPr>
          <w:rFonts w:cs="Times New Roman"/>
          <w:spacing w:val="-7"/>
        </w:rPr>
        <w:t xml:space="preserve"> </w:t>
      </w:r>
      <w:r w:rsidRPr="00E870D0">
        <w:rPr>
          <w:rFonts w:cs="Times New Roman"/>
          <w:spacing w:val="-1"/>
        </w:rPr>
        <w:t>information.</w:t>
      </w:r>
    </w:p>
    <w:p w:rsidR="00DE0170" w:rsidRDefault="00DE0170" w:rsidP="00300CD5">
      <w:pPr>
        <w:pStyle w:val="BodyText"/>
        <w:ind w:left="0" w:right="108"/>
        <w:jc w:val="both"/>
        <w:rPr>
          <w:rFonts w:cs="Times New Roman"/>
          <w:spacing w:val="-1"/>
        </w:rPr>
      </w:pPr>
    </w:p>
    <w:p w:rsidR="0019576B" w:rsidRPr="00300CD5" w:rsidRDefault="005B2162" w:rsidP="00300CD5">
      <w:pPr>
        <w:pStyle w:val="BodyText"/>
        <w:ind w:left="0" w:right="108"/>
        <w:jc w:val="both"/>
        <w:rPr>
          <w:rFonts w:cs="Times New Roman"/>
          <w:spacing w:val="30"/>
        </w:rPr>
      </w:pPr>
      <w:r w:rsidRPr="00E870D0">
        <w:rPr>
          <w:rFonts w:cs="Times New Roman"/>
          <w:spacing w:val="-1"/>
        </w:rPr>
        <w:t>Sincerely,</w:t>
      </w:r>
    </w:p>
    <w:p w:rsidR="0019576B" w:rsidRDefault="0019576B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19576B" w:rsidRDefault="005B2162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406DF9D" wp14:editId="16BD36EC">
            <wp:extent cx="1617345" cy="45148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76B" w:rsidRPr="00EF3322" w:rsidRDefault="005B2162" w:rsidP="00EF3322">
      <w:pPr>
        <w:spacing w:before="161"/>
        <w:ind w:right="1494"/>
        <w:rPr>
          <w:rFonts w:ascii="Book Antiqua" w:eastAsia="Book Antiqua" w:hAnsi="Book Antiqua" w:cs="Book Antiqua"/>
          <w:color w:val="0070C0"/>
          <w:sz w:val="20"/>
          <w:szCs w:val="20"/>
        </w:rPr>
      </w:pPr>
      <w:r w:rsidRPr="00EF3322">
        <w:rPr>
          <w:rFonts w:ascii="Book Antiqua"/>
          <w:color w:val="0070C0"/>
          <w:sz w:val="20"/>
        </w:rPr>
        <w:t>S.M.</w:t>
      </w:r>
      <w:r w:rsidRPr="00EF3322">
        <w:rPr>
          <w:rFonts w:ascii="Book Antiqua"/>
          <w:color w:val="0070C0"/>
          <w:spacing w:val="-8"/>
          <w:sz w:val="20"/>
        </w:rPr>
        <w:t xml:space="preserve"> </w:t>
      </w:r>
      <w:r w:rsidRPr="00EF3322">
        <w:rPr>
          <w:rFonts w:ascii="Book Antiqua"/>
          <w:color w:val="0070C0"/>
          <w:spacing w:val="-1"/>
          <w:sz w:val="20"/>
        </w:rPr>
        <w:t>Mansour</w:t>
      </w:r>
      <w:r w:rsidRPr="00EF3322">
        <w:rPr>
          <w:rFonts w:ascii="Book Antiqua"/>
          <w:color w:val="0070C0"/>
          <w:spacing w:val="-8"/>
          <w:sz w:val="20"/>
        </w:rPr>
        <w:t xml:space="preserve"> </w:t>
      </w:r>
      <w:r w:rsidRPr="00EF3322">
        <w:rPr>
          <w:rFonts w:ascii="Book Antiqua"/>
          <w:color w:val="0070C0"/>
          <w:sz w:val="20"/>
        </w:rPr>
        <w:t>Haeryfar,</w:t>
      </w:r>
      <w:r w:rsidRPr="00EF3322">
        <w:rPr>
          <w:rFonts w:ascii="Book Antiqua"/>
          <w:color w:val="0070C0"/>
          <w:spacing w:val="-7"/>
          <w:sz w:val="20"/>
        </w:rPr>
        <w:t xml:space="preserve"> </w:t>
      </w:r>
      <w:r w:rsidRPr="00EF3322">
        <w:rPr>
          <w:rFonts w:ascii="Book Antiqua"/>
          <w:color w:val="0070C0"/>
          <w:spacing w:val="-1"/>
          <w:sz w:val="20"/>
        </w:rPr>
        <w:t>Doctorate</w:t>
      </w:r>
      <w:r w:rsidRPr="00EF3322">
        <w:rPr>
          <w:rFonts w:ascii="Book Antiqua"/>
          <w:color w:val="0070C0"/>
          <w:spacing w:val="-8"/>
          <w:sz w:val="20"/>
        </w:rPr>
        <w:t xml:space="preserve"> </w:t>
      </w:r>
      <w:r w:rsidRPr="00EF3322">
        <w:rPr>
          <w:rFonts w:ascii="Book Antiqua"/>
          <w:color w:val="0070C0"/>
          <w:sz w:val="20"/>
        </w:rPr>
        <w:t>(Lab</w:t>
      </w:r>
      <w:r w:rsidRPr="00EF3322">
        <w:rPr>
          <w:rFonts w:ascii="Book Antiqua"/>
          <w:color w:val="0070C0"/>
          <w:spacing w:val="-9"/>
          <w:sz w:val="20"/>
        </w:rPr>
        <w:t xml:space="preserve"> </w:t>
      </w:r>
      <w:r w:rsidRPr="00EF3322">
        <w:rPr>
          <w:rFonts w:ascii="Book Antiqua"/>
          <w:color w:val="0070C0"/>
          <w:sz w:val="20"/>
        </w:rPr>
        <w:t>Medicine),</w:t>
      </w:r>
      <w:r w:rsidRPr="00EF3322">
        <w:rPr>
          <w:rFonts w:ascii="Book Antiqua"/>
          <w:color w:val="0070C0"/>
          <w:spacing w:val="-7"/>
          <w:sz w:val="20"/>
        </w:rPr>
        <w:t xml:space="preserve"> </w:t>
      </w:r>
      <w:r w:rsidRPr="00EF3322">
        <w:rPr>
          <w:rFonts w:ascii="Book Antiqua"/>
          <w:color w:val="0070C0"/>
          <w:spacing w:val="-1"/>
          <w:sz w:val="20"/>
        </w:rPr>
        <w:t>Ph.D.</w:t>
      </w:r>
      <w:r w:rsidRPr="00EF3322">
        <w:rPr>
          <w:rFonts w:ascii="Book Antiqua"/>
          <w:color w:val="0070C0"/>
          <w:spacing w:val="-8"/>
          <w:sz w:val="20"/>
        </w:rPr>
        <w:t xml:space="preserve"> </w:t>
      </w:r>
      <w:r w:rsidRPr="00EF3322">
        <w:rPr>
          <w:rFonts w:ascii="Book Antiqua"/>
          <w:color w:val="0070C0"/>
          <w:spacing w:val="-1"/>
          <w:sz w:val="20"/>
        </w:rPr>
        <w:t>(Immunology)</w:t>
      </w:r>
      <w:r w:rsidRPr="00EF3322">
        <w:rPr>
          <w:rFonts w:ascii="Book Antiqua"/>
          <w:color w:val="0070C0"/>
          <w:spacing w:val="62"/>
          <w:w w:val="99"/>
          <w:sz w:val="20"/>
        </w:rPr>
        <w:t xml:space="preserve"> </w:t>
      </w:r>
    </w:p>
    <w:p w:rsidR="0019576B" w:rsidRPr="00EF3322" w:rsidRDefault="005B2162" w:rsidP="009D2D0F">
      <w:pPr>
        <w:spacing w:line="247" w:lineRule="exact"/>
        <w:jc w:val="both"/>
        <w:rPr>
          <w:rFonts w:ascii="Book Antiqua" w:eastAsia="Book Antiqua" w:hAnsi="Book Antiqua" w:cs="Book Antiqua"/>
          <w:color w:val="0070C0"/>
          <w:sz w:val="20"/>
          <w:szCs w:val="20"/>
        </w:rPr>
      </w:pPr>
      <w:r w:rsidRPr="00EF3322">
        <w:rPr>
          <w:rFonts w:ascii="Book Antiqua"/>
          <w:color w:val="0070C0"/>
          <w:spacing w:val="-1"/>
          <w:sz w:val="20"/>
        </w:rPr>
        <w:t>Professor</w:t>
      </w:r>
    </w:p>
    <w:p w:rsidR="007D3D3F" w:rsidRDefault="007D3D3F" w:rsidP="007D3D3F">
      <w:pPr>
        <w:spacing w:before="1" w:line="248" w:lineRule="exact"/>
        <w:jc w:val="both"/>
        <w:rPr>
          <w:rFonts w:ascii="Book Antiqua"/>
          <w:color w:val="0070C0"/>
          <w:spacing w:val="-6"/>
          <w:sz w:val="20"/>
        </w:rPr>
      </w:pPr>
      <w:r>
        <w:rPr>
          <w:rFonts w:ascii="Book Antiqua"/>
          <w:color w:val="0070C0"/>
          <w:spacing w:val="-1"/>
          <w:sz w:val="20"/>
        </w:rPr>
        <w:t>Departments</w:t>
      </w:r>
      <w:r w:rsidR="005B2162" w:rsidRPr="00EF3322">
        <w:rPr>
          <w:rFonts w:ascii="Book Antiqua"/>
          <w:color w:val="0070C0"/>
          <w:spacing w:val="-7"/>
          <w:sz w:val="20"/>
        </w:rPr>
        <w:t xml:space="preserve"> </w:t>
      </w:r>
      <w:r w:rsidR="005B2162" w:rsidRPr="00EF3322">
        <w:rPr>
          <w:rFonts w:ascii="Book Antiqua"/>
          <w:color w:val="0070C0"/>
          <w:spacing w:val="-1"/>
          <w:sz w:val="20"/>
        </w:rPr>
        <w:t>of</w:t>
      </w:r>
      <w:r w:rsidR="005B2162" w:rsidRPr="00EF3322">
        <w:rPr>
          <w:rFonts w:ascii="Book Antiqua"/>
          <w:color w:val="0070C0"/>
          <w:spacing w:val="-7"/>
          <w:sz w:val="20"/>
        </w:rPr>
        <w:t xml:space="preserve"> </w:t>
      </w:r>
      <w:r w:rsidR="005B2162" w:rsidRPr="00EF3322">
        <w:rPr>
          <w:rFonts w:ascii="Book Antiqua"/>
          <w:color w:val="0070C0"/>
          <w:sz w:val="20"/>
        </w:rPr>
        <w:t>Microbiology</w:t>
      </w:r>
      <w:r w:rsidR="005B2162" w:rsidRPr="00EF3322">
        <w:rPr>
          <w:rFonts w:ascii="Book Antiqua"/>
          <w:color w:val="0070C0"/>
          <w:spacing w:val="-8"/>
          <w:sz w:val="20"/>
        </w:rPr>
        <w:t xml:space="preserve"> </w:t>
      </w:r>
      <w:r w:rsidR="005B2162" w:rsidRPr="00EF3322">
        <w:rPr>
          <w:rFonts w:ascii="Book Antiqua"/>
          <w:color w:val="0070C0"/>
          <w:sz w:val="20"/>
        </w:rPr>
        <w:t>&amp;</w:t>
      </w:r>
      <w:r w:rsidR="005B2162" w:rsidRPr="00EF3322">
        <w:rPr>
          <w:rFonts w:ascii="Book Antiqua"/>
          <w:color w:val="0070C0"/>
          <w:spacing w:val="-7"/>
          <w:sz w:val="20"/>
        </w:rPr>
        <w:t xml:space="preserve"> </w:t>
      </w:r>
      <w:r w:rsidR="005B2162" w:rsidRPr="00EF3322">
        <w:rPr>
          <w:rFonts w:ascii="Book Antiqua"/>
          <w:color w:val="0070C0"/>
          <w:sz w:val="20"/>
        </w:rPr>
        <w:t>Immunology</w:t>
      </w:r>
      <w:r>
        <w:rPr>
          <w:rFonts w:ascii="Book Antiqua"/>
          <w:color w:val="0070C0"/>
          <w:sz w:val="20"/>
        </w:rPr>
        <w:t>,</w:t>
      </w:r>
      <w:r w:rsidR="005B2162" w:rsidRPr="00EF3322">
        <w:rPr>
          <w:rFonts w:ascii="Book Antiqua"/>
          <w:color w:val="0070C0"/>
          <w:spacing w:val="-5"/>
          <w:sz w:val="20"/>
        </w:rPr>
        <w:t xml:space="preserve"> </w:t>
      </w:r>
      <w:r w:rsidR="005B2162" w:rsidRPr="00EF3322">
        <w:rPr>
          <w:rFonts w:ascii="Book Antiqua"/>
          <w:color w:val="0070C0"/>
          <w:spacing w:val="-1"/>
          <w:sz w:val="20"/>
        </w:rPr>
        <w:t>Medicine,</w:t>
      </w:r>
      <w:r w:rsidR="005B2162" w:rsidRPr="00EF3322">
        <w:rPr>
          <w:rFonts w:ascii="Book Antiqua"/>
          <w:color w:val="0070C0"/>
          <w:spacing w:val="-6"/>
          <w:sz w:val="20"/>
        </w:rPr>
        <w:t xml:space="preserve"> </w:t>
      </w:r>
      <w:r>
        <w:rPr>
          <w:rFonts w:ascii="Book Antiqua"/>
          <w:color w:val="0070C0"/>
          <w:spacing w:val="-6"/>
          <w:sz w:val="20"/>
        </w:rPr>
        <w:t>and Surgery</w:t>
      </w:r>
    </w:p>
    <w:p w:rsidR="0019576B" w:rsidRPr="00EF3322" w:rsidRDefault="005B2162" w:rsidP="007D3D3F">
      <w:pPr>
        <w:spacing w:before="1" w:line="248" w:lineRule="exact"/>
        <w:jc w:val="both"/>
        <w:rPr>
          <w:rFonts w:ascii="Book Antiqua" w:eastAsia="Book Antiqua" w:hAnsi="Book Antiqua" w:cs="Book Antiqua"/>
          <w:color w:val="0070C0"/>
          <w:sz w:val="20"/>
          <w:szCs w:val="20"/>
        </w:rPr>
      </w:pPr>
      <w:r w:rsidRPr="00EF3322">
        <w:rPr>
          <w:rFonts w:ascii="Book Antiqua"/>
          <w:color w:val="0070C0"/>
          <w:spacing w:val="-1"/>
          <w:sz w:val="20"/>
        </w:rPr>
        <w:t>Centre</w:t>
      </w:r>
      <w:r w:rsidRPr="00EF3322">
        <w:rPr>
          <w:rFonts w:ascii="Book Antiqua"/>
          <w:color w:val="0070C0"/>
          <w:spacing w:val="-9"/>
          <w:sz w:val="20"/>
        </w:rPr>
        <w:t xml:space="preserve"> </w:t>
      </w:r>
      <w:r w:rsidRPr="00EF3322">
        <w:rPr>
          <w:rFonts w:ascii="Book Antiqua"/>
          <w:color w:val="0070C0"/>
          <w:sz w:val="20"/>
        </w:rPr>
        <w:t>for</w:t>
      </w:r>
      <w:r w:rsidRPr="00EF3322">
        <w:rPr>
          <w:rFonts w:ascii="Book Antiqua"/>
          <w:color w:val="0070C0"/>
          <w:spacing w:val="-8"/>
          <w:sz w:val="20"/>
        </w:rPr>
        <w:t xml:space="preserve"> </w:t>
      </w:r>
      <w:r w:rsidRPr="00EF3322">
        <w:rPr>
          <w:rFonts w:ascii="Book Antiqua"/>
          <w:color w:val="0070C0"/>
          <w:sz w:val="20"/>
        </w:rPr>
        <w:t>Human</w:t>
      </w:r>
      <w:r w:rsidRPr="00EF3322">
        <w:rPr>
          <w:rFonts w:ascii="Book Antiqua"/>
          <w:color w:val="0070C0"/>
          <w:spacing w:val="-9"/>
          <w:sz w:val="20"/>
        </w:rPr>
        <w:t xml:space="preserve"> </w:t>
      </w:r>
      <w:r w:rsidRPr="00EF3322">
        <w:rPr>
          <w:rFonts w:ascii="Book Antiqua"/>
          <w:color w:val="0070C0"/>
          <w:sz w:val="20"/>
        </w:rPr>
        <w:t>Immunology</w:t>
      </w:r>
    </w:p>
    <w:p w:rsidR="00970892" w:rsidRPr="00EF3322" w:rsidRDefault="005B2162" w:rsidP="009D2D0F">
      <w:pPr>
        <w:ind w:right="4030"/>
        <w:rPr>
          <w:rFonts w:ascii="Book Antiqua"/>
          <w:color w:val="0070C0"/>
          <w:spacing w:val="-1"/>
          <w:sz w:val="20"/>
        </w:rPr>
      </w:pPr>
      <w:r w:rsidRPr="00EF3322">
        <w:rPr>
          <w:rFonts w:ascii="Book Antiqua"/>
          <w:color w:val="0070C0"/>
          <w:sz w:val="20"/>
        </w:rPr>
        <w:t>Schulich</w:t>
      </w:r>
      <w:r w:rsidRPr="00EF3322">
        <w:rPr>
          <w:rFonts w:ascii="Book Antiqua"/>
          <w:color w:val="0070C0"/>
          <w:spacing w:val="-9"/>
          <w:sz w:val="20"/>
        </w:rPr>
        <w:t xml:space="preserve"> </w:t>
      </w:r>
      <w:r w:rsidRPr="00EF3322">
        <w:rPr>
          <w:rFonts w:ascii="Book Antiqua"/>
          <w:color w:val="0070C0"/>
          <w:sz w:val="20"/>
        </w:rPr>
        <w:t>School</w:t>
      </w:r>
      <w:r w:rsidRPr="00EF3322">
        <w:rPr>
          <w:rFonts w:ascii="Book Antiqua"/>
          <w:color w:val="0070C0"/>
          <w:spacing w:val="-7"/>
          <w:sz w:val="20"/>
        </w:rPr>
        <w:t xml:space="preserve"> </w:t>
      </w:r>
      <w:r w:rsidRPr="00EF3322">
        <w:rPr>
          <w:rFonts w:ascii="Book Antiqua"/>
          <w:color w:val="0070C0"/>
          <w:spacing w:val="-1"/>
          <w:sz w:val="20"/>
        </w:rPr>
        <w:t>of</w:t>
      </w:r>
      <w:r w:rsidRPr="00EF3322">
        <w:rPr>
          <w:rFonts w:ascii="Book Antiqua"/>
          <w:color w:val="0070C0"/>
          <w:spacing w:val="-6"/>
          <w:sz w:val="20"/>
        </w:rPr>
        <w:t xml:space="preserve"> </w:t>
      </w:r>
      <w:r w:rsidRPr="00EF3322">
        <w:rPr>
          <w:rFonts w:ascii="Book Antiqua"/>
          <w:color w:val="0070C0"/>
          <w:sz w:val="20"/>
        </w:rPr>
        <w:t>Medicine</w:t>
      </w:r>
      <w:r w:rsidRPr="00EF3322">
        <w:rPr>
          <w:rFonts w:ascii="Book Antiqua"/>
          <w:color w:val="0070C0"/>
          <w:spacing w:val="-6"/>
          <w:sz w:val="20"/>
        </w:rPr>
        <w:t xml:space="preserve"> </w:t>
      </w:r>
      <w:r w:rsidRPr="00EF3322">
        <w:rPr>
          <w:rFonts w:ascii="Book Antiqua"/>
          <w:color w:val="0070C0"/>
          <w:sz w:val="20"/>
        </w:rPr>
        <w:t>&amp;</w:t>
      </w:r>
      <w:r w:rsidRPr="00EF3322">
        <w:rPr>
          <w:rFonts w:ascii="Book Antiqua"/>
          <w:color w:val="0070C0"/>
          <w:spacing w:val="-7"/>
          <w:sz w:val="20"/>
        </w:rPr>
        <w:t xml:space="preserve"> </w:t>
      </w:r>
      <w:r w:rsidR="00970892" w:rsidRPr="00EF3322">
        <w:rPr>
          <w:rFonts w:ascii="Book Antiqua"/>
          <w:color w:val="0070C0"/>
          <w:spacing w:val="-1"/>
          <w:sz w:val="20"/>
        </w:rPr>
        <w:t>Dentistry</w:t>
      </w:r>
    </w:p>
    <w:p w:rsidR="005D6DC0" w:rsidRDefault="005B2162" w:rsidP="009D2D0F">
      <w:pPr>
        <w:ind w:right="4030"/>
        <w:rPr>
          <w:rFonts w:ascii="Book Antiqua"/>
          <w:color w:val="0070C0"/>
          <w:sz w:val="20"/>
        </w:rPr>
      </w:pPr>
      <w:r w:rsidRPr="00EF3322">
        <w:rPr>
          <w:rFonts w:ascii="Book Antiqua"/>
          <w:color w:val="0070C0"/>
          <w:spacing w:val="-1"/>
          <w:sz w:val="20"/>
        </w:rPr>
        <w:t>Western</w:t>
      </w:r>
      <w:r w:rsidRPr="00EF3322">
        <w:rPr>
          <w:rFonts w:ascii="Book Antiqua"/>
          <w:color w:val="0070C0"/>
          <w:spacing w:val="-8"/>
          <w:sz w:val="20"/>
        </w:rPr>
        <w:t xml:space="preserve"> </w:t>
      </w:r>
      <w:r w:rsidRPr="00EF3322">
        <w:rPr>
          <w:rFonts w:ascii="Book Antiqua"/>
          <w:color w:val="0070C0"/>
          <w:sz w:val="20"/>
        </w:rPr>
        <w:t>University</w:t>
      </w:r>
    </w:p>
    <w:p w:rsidR="00EF3322" w:rsidRPr="00E27164" w:rsidRDefault="00EF3322" w:rsidP="009D2D0F">
      <w:pPr>
        <w:ind w:right="4030"/>
        <w:rPr>
          <w:rFonts w:ascii="Book Antiqua"/>
          <w:color w:val="0070C0"/>
          <w:spacing w:val="-1"/>
          <w:sz w:val="20"/>
        </w:rPr>
      </w:pPr>
      <w:r>
        <w:rPr>
          <w:rFonts w:ascii="Book Antiqua"/>
          <w:color w:val="0070C0"/>
          <w:spacing w:val="-1"/>
          <w:sz w:val="20"/>
        </w:rPr>
        <w:t>1151 Richmond Street</w:t>
      </w:r>
      <w:r w:rsidR="00E27164">
        <w:rPr>
          <w:rFonts w:ascii="Book Antiqua"/>
          <w:color w:val="0070C0"/>
          <w:spacing w:val="-1"/>
          <w:sz w:val="20"/>
        </w:rPr>
        <w:t xml:space="preserve">, </w:t>
      </w:r>
      <w:r>
        <w:rPr>
          <w:rFonts w:ascii="Book Antiqua"/>
          <w:color w:val="0070C0"/>
          <w:spacing w:val="-1"/>
          <w:sz w:val="20"/>
        </w:rPr>
        <w:t>London, Ontario N6A 5C1</w:t>
      </w:r>
      <w:r w:rsidR="00E27164">
        <w:rPr>
          <w:rFonts w:ascii="Book Antiqua"/>
          <w:color w:val="0070C0"/>
          <w:spacing w:val="-1"/>
          <w:sz w:val="20"/>
        </w:rPr>
        <w:t xml:space="preserve">, </w:t>
      </w:r>
      <w:r>
        <w:rPr>
          <w:rFonts w:ascii="Book Antiqua"/>
          <w:color w:val="0070C0"/>
          <w:spacing w:val="-1"/>
          <w:sz w:val="20"/>
        </w:rPr>
        <w:t>Canada</w:t>
      </w:r>
    </w:p>
    <w:p w:rsidR="00147C62" w:rsidRDefault="00C6473C" w:rsidP="00E27164">
      <w:pPr>
        <w:widowControl/>
        <w:rPr>
          <w:rFonts w:ascii="Book Antiqua" w:eastAsia="Times New Roman" w:hAnsi="Book Antiqua" w:cs="Times New Roman"/>
          <w:color w:val="0070C0"/>
          <w:sz w:val="20"/>
          <w:szCs w:val="20"/>
        </w:rPr>
      </w:pPr>
      <w:r w:rsidRPr="00EF3322">
        <w:rPr>
          <w:rFonts w:ascii="Wingdings" w:eastAsia="Times New Roman" w:hAnsi="Wingdings" w:cs="Times New Roman"/>
          <w:color w:val="0070C0"/>
          <w:sz w:val="18"/>
          <w:szCs w:val="18"/>
        </w:rPr>
        <w:t></w:t>
      </w:r>
      <w:r w:rsidR="004123D5" w:rsidRPr="00EF3322">
        <w:rPr>
          <w:rFonts w:ascii="Book Antiqua" w:eastAsia="Times New Roman" w:hAnsi="Book Antiqua" w:cs="Times New Roman"/>
          <w:color w:val="0070C0"/>
          <w:sz w:val="20"/>
          <w:szCs w:val="20"/>
        </w:rPr>
        <w:t xml:space="preserve">: (519) 850-2488 </w:t>
      </w:r>
      <w:r w:rsidR="00147C62">
        <w:rPr>
          <w:rFonts w:ascii="Book Antiqua" w:eastAsia="Times New Roman" w:hAnsi="Book Antiqua" w:cs="Times New Roman"/>
          <w:color w:val="0070C0"/>
          <w:sz w:val="20"/>
          <w:szCs w:val="20"/>
        </w:rPr>
        <w:t>(office)</w:t>
      </w:r>
    </w:p>
    <w:p w:rsidR="0019576B" w:rsidRPr="00EF3322" w:rsidRDefault="00C6473C" w:rsidP="00E27164">
      <w:pPr>
        <w:widowControl/>
        <w:rPr>
          <w:rFonts w:ascii="Arial Narrow" w:eastAsia="Arial Narrow" w:hAnsi="Arial Narrow" w:cs="Arial Narrow"/>
          <w:color w:val="0070C0"/>
        </w:rPr>
      </w:pPr>
      <w:r w:rsidRPr="00EF3322">
        <w:rPr>
          <w:rFonts w:ascii="Wingdings" w:eastAsia="Times New Roman" w:hAnsi="Wingdings" w:cs="Times New Roman"/>
          <w:color w:val="0070C0"/>
          <w:sz w:val="18"/>
          <w:szCs w:val="18"/>
        </w:rPr>
        <w:t></w:t>
      </w:r>
      <w:r w:rsidRPr="00EF3322">
        <w:rPr>
          <w:rFonts w:ascii="Book Antiqua" w:eastAsia="Times New Roman" w:hAnsi="Book Antiqua" w:cs="Times New Roman"/>
          <w:color w:val="0070C0"/>
          <w:sz w:val="20"/>
          <w:szCs w:val="20"/>
        </w:rPr>
        <w:t xml:space="preserve">: </w:t>
      </w:r>
      <w:hyperlink r:id="rId10" w:history="1">
        <w:r w:rsidRPr="00EF3322">
          <w:rPr>
            <w:rFonts w:ascii="Book Antiqua" w:eastAsia="Times New Roman" w:hAnsi="Book Antiqua" w:cs="Times New Roman"/>
            <w:color w:val="0070C0"/>
            <w:sz w:val="20"/>
            <w:szCs w:val="20"/>
          </w:rPr>
          <w:t>(519) 661-3499</w:t>
        </w:r>
      </w:hyperlink>
      <w:r w:rsidRPr="00EF3322">
        <w:rPr>
          <w:rFonts w:ascii="Book Antiqua" w:eastAsia="Times New Roman" w:hAnsi="Book Antiqua" w:cs="Times New Roman"/>
          <w:color w:val="0070C0"/>
          <w:sz w:val="20"/>
          <w:szCs w:val="20"/>
        </w:rPr>
        <w:t xml:space="preserve"> (Fax</w:t>
      </w:r>
      <w:proofErr w:type="gramStart"/>
      <w:r w:rsidRPr="00EF3322">
        <w:rPr>
          <w:rFonts w:ascii="Book Antiqua" w:eastAsia="Times New Roman" w:hAnsi="Book Antiqua" w:cs="Times New Roman"/>
          <w:color w:val="0070C0"/>
          <w:sz w:val="20"/>
          <w:szCs w:val="20"/>
        </w:rPr>
        <w:t>)</w:t>
      </w:r>
      <w:proofErr w:type="gramEnd"/>
      <w:r w:rsidRPr="00EF3322">
        <w:rPr>
          <w:rFonts w:ascii="Book Antiqua" w:eastAsia="Times New Roman" w:hAnsi="Book Antiqua" w:cs="Times New Roman"/>
          <w:color w:val="0070C0"/>
          <w:sz w:val="20"/>
          <w:szCs w:val="20"/>
        </w:rPr>
        <w:br/>
      </w:r>
      <w:r w:rsidRPr="00EF3322">
        <w:rPr>
          <w:rFonts w:ascii="Wingdings" w:eastAsia="Times New Roman" w:hAnsi="Wingdings" w:cs="Times New Roman"/>
          <w:color w:val="0070C0"/>
          <w:sz w:val="18"/>
          <w:szCs w:val="18"/>
        </w:rPr>
        <w:t></w:t>
      </w:r>
      <w:r w:rsidRPr="00EF3322">
        <w:rPr>
          <w:rFonts w:ascii="Book Antiqua" w:eastAsia="Times New Roman" w:hAnsi="Book Antiqua" w:cs="Times New Roman"/>
          <w:color w:val="0070C0"/>
          <w:sz w:val="20"/>
          <w:szCs w:val="20"/>
        </w:rPr>
        <w:t xml:space="preserve">: Mansour.Haeryfar@schulich.uwo.ca </w:t>
      </w:r>
      <w:r w:rsidRPr="00EF3322">
        <w:rPr>
          <w:rFonts w:ascii="Book Antiqua" w:eastAsia="Times New Roman" w:hAnsi="Book Antiqua" w:cs="Times New Roman"/>
          <w:color w:val="0070C0"/>
          <w:sz w:val="20"/>
          <w:szCs w:val="20"/>
        </w:rPr>
        <w:br/>
        <w:t>Web: http://publish.uwo.ca/~mhaeryfa/</w:t>
      </w:r>
    </w:p>
    <w:sectPr w:rsidR="0019576B" w:rsidRPr="00EF3322" w:rsidSect="00E27164">
      <w:footerReference w:type="default" r:id="rId11"/>
      <w:pgSz w:w="12240" w:h="15840"/>
      <w:pgMar w:top="810" w:right="1440" w:bottom="990" w:left="1440" w:header="720" w:footer="4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8C2" w:rsidRDefault="003C78C2" w:rsidP="00BB2690">
      <w:r>
        <w:separator/>
      </w:r>
    </w:p>
  </w:endnote>
  <w:endnote w:type="continuationSeparator" w:id="0">
    <w:p w:rsidR="003C78C2" w:rsidRDefault="003C78C2" w:rsidP="00BB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Cambri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690" w:rsidRDefault="00BB2690">
    <w:pPr>
      <w:pStyle w:val="Footer"/>
      <w:jc w:val="center"/>
    </w:pPr>
  </w:p>
  <w:p w:rsidR="00BB2690" w:rsidRDefault="00BB26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8C2" w:rsidRDefault="003C78C2" w:rsidP="00BB2690">
      <w:r>
        <w:separator/>
      </w:r>
    </w:p>
  </w:footnote>
  <w:footnote w:type="continuationSeparator" w:id="0">
    <w:p w:rsidR="003C78C2" w:rsidRDefault="003C78C2" w:rsidP="00BB2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C1039"/>
    <w:multiLevelType w:val="hybridMultilevel"/>
    <w:tmpl w:val="F57A0FC6"/>
    <w:lvl w:ilvl="0" w:tplc="95F8DC3C">
      <w:start w:val="6"/>
      <w:numFmt w:val="lowerRoman"/>
      <w:lvlText w:val="%1)"/>
      <w:lvlJc w:val="left"/>
      <w:pPr>
        <w:ind w:left="112" w:hanging="339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AD307CD6">
      <w:start w:val="1"/>
      <w:numFmt w:val="bullet"/>
      <w:lvlText w:val="•"/>
      <w:lvlJc w:val="left"/>
      <w:pPr>
        <w:ind w:left="1116" w:hanging="339"/>
      </w:pPr>
      <w:rPr>
        <w:rFonts w:hint="default"/>
      </w:rPr>
    </w:lvl>
    <w:lvl w:ilvl="2" w:tplc="AAA2AC8C">
      <w:start w:val="1"/>
      <w:numFmt w:val="bullet"/>
      <w:lvlText w:val="•"/>
      <w:lvlJc w:val="left"/>
      <w:pPr>
        <w:ind w:left="2121" w:hanging="339"/>
      </w:pPr>
      <w:rPr>
        <w:rFonts w:hint="default"/>
      </w:rPr>
    </w:lvl>
    <w:lvl w:ilvl="3" w:tplc="E1EEE34A">
      <w:start w:val="1"/>
      <w:numFmt w:val="bullet"/>
      <w:lvlText w:val="•"/>
      <w:lvlJc w:val="left"/>
      <w:pPr>
        <w:ind w:left="3126" w:hanging="339"/>
      </w:pPr>
      <w:rPr>
        <w:rFonts w:hint="default"/>
      </w:rPr>
    </w:lvl>
    <w:lvl w:ilvl="4" w:tplc="1DD26430">
      <w:start w:val="1"/>
      <w:numFmt w:val="bullet"/>
      <w:lvlText w:val="•"/>
      <w:lvlJc w:val="left"/>
      <w:pPr>
        <w:ind w:left="4131" w:hanging="339"/>
      </w:pPr>
      <w:rPr>
        <w:rFonts w:hint="default"/>
      </w:rPr>
    </w:lvl>
    <w:lvl w:ilvl="5" w:tplc="25CEC84E">
      <w:start w:val="1"/>
      <w:numFmt w:val="bullet"/>
      <w:lvlText w:val="•"/>
      <w:lvlJc w:val="left"/>
      <w:pPr>
        <w:ind w:left="5136" w:hanging="339"/>
      </w:pPr>
      <w:rPr>
        <w:rFonts w:hint="default"/>
      </w:rPr>
    </w:lvl>
    <w:lvl w:ilvl="6" w:tplc="EED4D9C4">
      <w:start w:val="1"/>
      <w:numFmt w:val="bullet"/>
      <w:lvlText w:val="•"/>
      <w:lvlJc w:val="left"/>
      <w:pPr>
        <w:ind w:left="6140" w:hanging="339"/>
      </w:pPr>
      <w:rPr>
        <w:rFonts w:hint="default"/>
      </w:rPr>
    </w:lvl>
    <w:lvl w:ilvl="7" w:tplc="F4A64402">
      <w:start w:val="1"/>
      <w:numFmt w:val="bullet"/>
      <w:lvlText w:val="•"/>
      <w:lvlJc w:val="left"/>
      <w:pPr>
        <w:ind w:left="7145" w:hanging="339"/>
      </w:pPr>
      <w:rPr>
        <w:rFonts w:hint="default"/>
      </w:rPr>
    </w:lvl>
    <w:lvl w:ilvl="8" w:tplc="8AA673A2">
      <w:start w:val="1"/>
      <w:numFmt w:val="bullet"/>
      <w:lvlText w:val="•"/>
      <w:lvlJc w:val="left"/>
      <w:pPr>
        <w:ind w:left="8150" w:hanging="339"/>
      </w:pPr>
      <w:rPr>
        <w:rFonts w:hint="default"/>
      </w:rPr>
    </w:lvl>
  </w:abstractNum>
  <w:abstractNum w:abstractNumId="1" w15:restartNumberingAfterBreak="0">
    <w:nsid w:val="5E7B66EF"/>
    <w:multiLevelType w:val="hybridMultilevel"/>
    <w:tmpl w:val="9F98F0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554A2"/>
    <w:multiLevelType w:val="hybridMultilevel"/>
    <w:tmpl w:val="823842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9576B"/>
    <w:rsid w:val="000011A3"/>
    <w:rsid w:val="0000571D"/>
    <w:rsid w:val="00017C59"/>
    <w:rsid w:val="000E38F2"/>
    <w:rsid w:val="00106269"/>
    <w:rsid w:val="00121C3C"/>
    <w:rsid w:val="00131EFB"/>
    <w:rsid w:val="0014346F"/>
    <w:rsid w:val="00147C62"/>
    <w:rsid w:val="0017161F"/>
    <w:rsid w:val="0018077B"/>
    <w:rsid w:val="00180F6A"/>
    <w:rsid w:val="0019576B"/>
    <w:rsid w:val="001A3855"/>
    <w:rsid w:val="001C30B2"/>
    <w:rsid w:val="00205292"/>
    <w:rsid w:val="00266B0E"/>
    <w:rsid w:val="0027491B"/>
    <w:rsid w:val="00286E3F"/>
    <w:rsid w:val="0029734C"/>
    <w:rsid w:val="002F0889"/>
    <w:rsid w:val="00300CD5"/>
    <w:rsid w:val="003973A7"/>
    <w:rsid w:val="003C78C2"/>
    <w:rsid w:val="003E3772"/>
    <w:rsid w:val="004112AC"/>
    <w:rsid w:val="004123D5"/>
    <w:rsid w:val="0041342E"/>
    <w:rsid w:val="0044182D"/>
    <w:rsid w:val="00447F6A"/>
    <w:rsid w:val="00467373"/>
    <w:rsid w:val="0047497A"/>
    <w:rsid w:val="0048541A"/>
    <w:rsid w:val="0049181B"/>
    <w:rsid w:val="00492B1F"/>
    <w:rsid w:val="004A0C13"/>
    <w:rsid w:val="004A625D"/>
    <w:rsid w:val="004C48AA"/>
    <w:rsid w:val="004E6166"/>
    <w:rsid w:val="00521025"/>
    <w:rsid w:val="0055646F"/>
    <w:rsid w:val="0057118B"/>
    <w:rsid w:val="005735B0"/>
    <w:rsid w:val="005747D2"/>
    <w:rsid w:val="005B0AA2"/>
    <w:rsid w:val="005B2162"/>
    <w:rsid w:val="005C7BB7"/>
    <w:rsid w:val="005D6DC0"/>
    <w:rsid w:val="005E7FAB"/>
    <w:rsid w:val="00620D79"/>
    <w:rsid w:val="006244E7"/>
    <w:rsid w:val="0063260F"/>
    <w:rsid w:val="006336BB"/>
    <w:rsid w:val="006679C8"/>
    <w:rsid w:val="006A471E"/>
    <w:rsid w:val="006C18AE"/>
    <w:rsid w:val="006D2C3A"/>
    <w:rsid w:val="006E2C0E"/>
    <w:rsid w:val="006F3A93"/>
    <w:rsid w:val="007077B2"/>
    <w:rsid w:val="007203AE"/>
    <w:rsid w:val="00726304"/>
    <w:rsid w:val="0072782D"/>
    <w:rsid w:val="00751F12"/>
    <w:rsid w:val="00785A28"/>
    <w:rsid w:val="00797C08"/>
    <w:rsid w:val="007A0B83"/>
    <w:rsid w:val="007A7FB8"/>
    <w:rsid w:val="007D3D3F"/>
    <w:rsid w:val="00813665"/>
    <w:rsid w:val="008A1491"/>
    <w:rsid w:val="008B2900"/>
    <w:rsid w:val="00907CD0"/>
    <w:rsid w:val="00970892"/>
    <w:rsid w:val="009975B4"/>
    <w:rsid w:val="009D2D0F"/>
    <w:rsid w:val="00A075C9"/>
    <w:rsid w:val="00A33DFA"/>
    <w:rsid w:val="00A60E10"/>
    <w:rsid w:val="00A63D79"/>
    <w:rsid w:val="00A6534A"/>
    <w:rsid w:val="00A9578E"/>
    <w:rsid w:val="00A959A9"/>
    <w:rsid w:val="00AB0264"/>
    <w:rsid w:val="00AF5AA8"/>
    <w:rsid w:val="00B004B8"/>
    <w:rsid w:val="00B107C1"/>
    <w:rsid w:val="00B403CD"/>
    <w:rsid w:val="00B55CCA"/>
    <w:rsid w:val="00B60ECF"/>
    <w:rsid w:val="00BB2690"/>
    <w:rsid w:val="00BE22DE"/>
    <w:rsid w:val="00C24F47"/>
    <w:rsid w:val="00C31619"/>
    <w:rsid w:val="00C55173"/>
    <w:rsid w:val="00C6473C"/>
    <w:rsid w:val="00C8146A"/>
    <w:rsid w:val="00C91D27"/>
    <w:rsid w:val="00CD16E8"/>
    <w:rsid w:val="00D20233"/>
    <w:rsid w:val="00D624D5"/>
    <w:rsid w:val="00D73B14"/>
    <w:rsid w:val="00DD1B21"/>
    <w:rsid w:val="00DE0170"/>
    <w:rsid w:val="00DE248B"/>
    <w:rsid w:val="00DE61C9"/>
    <w:rsid w:val="00E10B61"/>
    <w:rsid w:val="00E27164"/>
    <w:rsid w:val="00E33E93"/>
    <w:rsid w:val="00E525B8"/>
    <w:rsid w:val="00E61A06"/>
    <w:rsid w:val="00E842C0"/>
    <w:rsid w:val="00E84830"/>
    <w:rsid w:val="00E861DE"/>
    <w:rsid w:val="00E870D0"/>
    <w:rsid w:val="00EB1997"/>
    <w:rsid w:val="00EC69E2"/>
    <w:rsid w:val="00ED7B98"/>
    <w:rsid w:val="00EF0D64"/>
    <w:rsid w:val="00EF3322"/>
    <w:rsid w:val="00F36A79"/>
    <w:rsid w:val="00F564F5"/>
    <w:rsid w:val="00F639AF"/>
    <w:rsid w:val="00F914C2"/>
    <w:rsid w:val="00FB1CEB"/>
    <w:rsid w:val="00FE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EF7DC6-E086-4D7B-9663-700DB42E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15"/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07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7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47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2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690"/>
  </w:style>
  <w:style w:type="paragraph" w:styleId="Footer">
    <w:name w:val="footer"/>
    <w:basedOn w:val="Normal"/>
    <w:link w:val="FooterChar"/>
    <w:uiPriority w:val="99"/>
    <w:unhideWhenUsed/>
    <w:rsid w:val="00BB2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690"/>
  </w:style>
  <w:style w:type="character" w:customStyle="1" w:styleId="Heading1Char">
    <w:name w:val="Heading 1 Char"/>
    <w:basedOn w:val="DefaultParagraphFont"/>
    <w:link w:val="Heading1"/>
    <w:uiPriority w:val="1"/>
    <w:rsid w:val="0029734C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6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tel:519661349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Memarnejadian et al.Cover Letter</vt:lpstr>
    </vt:vector>
  </TitlesOfParts>
  <Company>Schulich School of Medicine and Dentistry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Memarnejadian et al.Cover Letter</dc:title>
  <dc:creator>UWO</dc:creator>
  <cp:lastModifiedBy>Mansour Haeryfar</cp:lastModifiedBy>
  <cp:revision>124</cp:revision>
  <cp:lastPrinted>2016-07-25T04:48:00Z</cp:lastPrinted>
  <dcterms:created xsi:type="dcterms:W3CDTF">2015-12-29T13:58:00Z</dcterms:created>
  <dcterms:modified xsi:type="dcterms:W3CDTF">2019-01-08T22:08:00Z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2015-09-02T00:00:00Z</vt:filetime>
  </property>
  <property fmtid="{D5CDD505-2E9C-101B-9397-08002B2CF9AE}" pid="3" name="LastSaved">
    <vt:filetime>2015-12-29T00:00:00Z</vt:filetime>
  </property>
</Properties>
</file>