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E094B" w14:textId="77777777" w:rsidR="0055038C" w:rsidRPr="008437A7" w:rsidRDefault="00841B23" w:rsidP="008437A7">
      <w:pPr>
        <w:pStyle w:val="NormalWeb"/>
        <w:spacing w:before="0" w:after="0"/>
        <w:contextualSpacing/>
        <w:jc w:val="left"/>
      </w:pPr>
      <w:r w:rsidRPr="008437A7">
        <w:rPr>
          <w:b/>
          <w:bCs/>
        </w:rPr>
        <w:t>TITLE:</w:t>
      </w:r>
      <w:r w:rsidRPr="008437A7">
        <w:t xml:space="preserve"> </w:t>
      </w:r>
    </w:p>
    <w:p w14:paraId="7D9758C9" w14:textId="7157705D" w:rsidR="0055038C" w:rsidRPr="008437A7" w:rsidRDefault="004A533E" w:rsidP="008437A7">
      <w:pPr>
        <w:pStyle w:val="CorpsA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t xml:space="preserve">Preparing a </w:t>
      </w:r>
      <w:r w:rsidR="00D252DC" w:rsidRPr="008437A7">
        <w:rPr>
          <w:b/>
          <w:bCs/>
        </w:rPr>
        <w:t>Celadonite Electron Source and Estimating its Brightness</w:t>
      </w:r>
    </w:p>
    <w:p w14:paraId="32360F5B" w14:textId="77777777" w:rsidR="0055038C" w:rsidRPr="008437A7" w:rsidRDefault="0055038C" w:rsidP="008437A7">
      <w:pPr>
        <w:pStyle w:val="CorpsA"/>
        <w:contextualSpacing/>
        <w:jc w:val="left"/>
        <w:rPr>
          <w:b/>
          <w:bCs/>
        </w:rPr>
      </w:pPr>
    </w:p>
    <w:p w14:paraId="5EF7E51B" w14:textId="77777777" w:rsidR="0055038C" w:rsidRPr="008437A7" w:rsidRDefault="00841B23" w:rsidP="008437A7">
      <w:pPr>
        <w:pStyle w:val="CorpsA"/>
        <w:contextualSpacing/>
        <w:jc w:val="left"/>
        <w:rPr>
          <w:color w:val="808080"/>
          <w:u w:color="808080"/>
          <w:lang w:val="fr-FR"/>
        </w:rPr>
      </w:pPr>
      <w:r w:rsidRPr="008437A7">
        <w:rPr>
          <w:b/>
          <w:bCs/>
          <w:lang w:val="fr-FR"/>
        </w:rPr>
        <w:t xml:space="preserve">AUTHORS &amp; </w:t>
      </w:r>
      <w:proofErr w:type="gramStart"/>
      <w:r w:rsidRPr="008437A7">
        <w:rPr>
          <w:b/>
          <w:bCs/>
          <w:lang w:val="fr-FR"/>
        </w:rPr>
        <w:t>AFFILIATIONS:</w:t>
      </w:r>
      <w:proofErr w:type="gramEnd"/>
    </w:p>
    <w:p w14:paraId="671D2ED9" w14:textId="18152119" w:rsidR="0055038C" w:rsidRPr="008437A7" w:rsidRDefault="00841B23" w:rsidP="008437A7">
      <w:pPr>
        <w:pStyle w:val="PardfautA"/>
        <w:contextualSpacing/>
        <w:jc w:val="left"/>
        <w:rPr>
          <w:rFonts w:ascii="Calibri" w:eastAsia="Calibri" w:hAnsi="Calibri" w:cs="Calibri"/>
          <w:sz w:val="24"/>
          <w:szCs w:val="24"/>
          <w:lang w:val="fr-FR"/>
        </w:rPr>
      </w:pPr>
      <w:r w:rsidRPr="008437A7">
        <w:rPr>
          <w:rFonts w:ascii="Calibri" w:eastAsia="Calibri" w:hAnsi="Calibri" w:cs="Calibri"/>
          <w:sz w:val="24"/>
          <w:szCs w:val="24"/>
          <w:lang w:val="fr-FR"/>
        </w:rPr>
        <w:t xml:space="preserve">Evelyne </w:t>
      </w:r>
      <w:proofErr w:type="spellStart"/>
      <w:r w:rsidRPr="008437A7">
        <w:rPr>
          <w:rFonts w:ascii="Calibri" w:eastAsia="Calibri" w:hAnsi="Calibri" w:cs="Calibri"/>
          <w:sz w:val="24"/>
          <w:szCs w:val="24"/>
          <w:lang w:val="fr-FR"/>
        </w:rPr>
        <w:t>Salançon</w:t>
      </w:r>
      <w:proofErr w:type="spellEnd"/>
      <w:r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Alain </w:t>
      </w:r>
      <w:proofErr w:type="spellStart"/>
      <w:r w:rsidRPr="008437A7">
        <w:rPr>
          <w:rFonts w:ascii="Calibri" w:eastAsia="Calibri" w:hAnsi="Calibri" w:cs="Calibri"/>
          <w:sz w:val="24"/>
          <w:szCs w:val="24"/>
          <w:lang w:val="fr-FR"/>
        </w:rPr>
        <w:t>Degiovanni</w:t>
      </w:r>
      <w:proofErr w:type="spellEnd"/>
      <w:r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Laurent </w:t>
      </w:r>
      <w:proofErr w:type="spellStart"/>
      <w:r w:rsidRPr="008437A7">
        <w:rPr>
          <w:rFonts w:ascii="Calibri" w:eastAsia="Calibri" w:hAnsi="Calibri" w:cs="Calibri"/>
          <w:sz w:val="24"/>
          <w:szCs w:val="24"/>
          <w:lang w:val="fr-FR"/>
        </w:rPr>
        <w:t>Lapena</w:t>
      </w:r>
      <w:proofErr w:type="spellEnd"/>
      <w:r w:rsidR="00D252DC"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8437A7">
        <w:rPr>
          <w:rFonts w:ascii="Calibri" w:eastAsia="Calibri" w:hAnsi="Calibri" w:cs="Calibri"/>
          <w:sz w:val="24"/>
          <w:szCs w:val="24"/>
          <w:lang w:val="fr-FR"/>
        </w:rPr>
        <w:t>Roger Morin</w:t>
      </w:r>
    </w:p>
    <w:p w14:paraId="4CFFDEE8" w14:textId="77777777" w:rsidR="00D252DC" w:rsidRPr="008437A7" w:rsidRDefault="00D252DC" w:rsidP="008437A7">
      <w:pPr>
        <w:pStyle w:val="PardfautA"/>
        <w:contextualSpacing/>
        <w:jc w:val="left"/>
        <w:rPr>
          <w:rFonts w:ascii="Calibri" w:eastAsia="Calibri" w:hAnsi="Calibri" w:cs="Calibri"/>
          <w:sz w:val="24"/>
          <w:szCs w:val="24"/>
          <w:lang w:val="fr-FR"/>
        </w:rPr>
      </w:pPr>
    </w:p>
    <w:p w14:paraId="0A27169F" w14:textId="7822C9A3" w:rsidR="009F6F09" w:rsidRPr="008437A7" w:rsidRDefault="00841B23" w:rsidP="008437A7">
      <w:pPr>
        <w:pStyle w:val="PardfautA"/>
        <w:contextualSpacing/>
        <w:jc w:val="left"/>
        <w:rPr>
          <w:rFonts w:ascii="Calibri" w:eastAsia="Calibri" w:hAnsi="Calibri" w:cs="Calibri"/>
          <w:sz w:val="24"/>
          <w:szCs w:val="24"/>
          <w:lang w:val="fr-FR"/>
        </w:rPr>
      </w:pPr>
      <w:proofErr w:type="spellStart"/>
      <w:r w:rsidRPr="008437A7">
        <w:rPr>
          <w:rFonts w:ascii="Calibri" w:eastAsia="Calibri" w:hAnsi="Calibri" w:cs="Calibri"/>
          <w:sz w:val="24"/>
          <w:szCs w:val="24"/>
          <w:lang w:val="fr-FR"/>
        </w:rPr>
        <w:t>CINaM</w:t>
      </w:r>
      <w:proofErr w:type="spellEnd"/>
      <w:r w:rsidR="00D252DC"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8437A7">
        <w:rPr>
          <w:rFonts w:ascii="Calibri" w:eastAsia="Calibri" w:hAnsi="Calibri" w:cs="Calibri"/>
          <w:sz w:val="24"/>
          <w:szCs w:val="24"/>
          <w:lang w:val="fr-FR"/>
        </w:rPr>
        <w:t xml:space="preserve">Aix-Marseille </w:t>
      </w:r>
      <w:proofErr w:type="spellStart"/>
      <w:r w:rsidRPr="008437A7">
        <w:rPr>
          <w:rFonts w:ascii="Calibri" w:eastAsia="Calibri" w:hAnsi="Calibri" w:cs="Calibri"/>
          <w:sz w:val="24"/>
          <w:szCs w:val="24"/>
          <w:lang w:val="fr-FR"/>
        </w:rPr>
        <w:t>Univ</w:t>
      </w:r>
      <w:r w:rsidR="00D252DC" w:rsidRPr="008437A7">
        <w:rPr>
          <w:rFonts w:ascii="Calibri" w:eastAsia="Calibri" w:hAnsi="Calibri" w:cs="Calibri"/>
          <w:sz w:val="24"/>
          <w:szCs w:val="24"/>
          <w:lang w:val="fr-FR"/>
        </w:rPr>
        <w:t>ersity</w:t>
      </w:r>
      <w:proofErr w:type="spellEnd"/>
      <w:r w:rsidRPr="008437A7">
        <w:rPr>
          <w:rFonts w:ascii="Calibri" w:eastAsia="Calibri" w:hAnsi="Calibri" w:cs="Calibri"/>
          <w:sz w:val="24"/>
          <w:szCs w:val="24"/>
          <w:lang w:val="fr-FR"/>
        </w:rPr>
        <w:t>, CNRS, UMR 7325</w:t>
      </w:r>
      <w:r w:rsidR="00D252DC"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</w:t>
      </w:r>
      <w:r w:rsidRPr="008437A7">
        <w:rPr>
          <w:rFonts w:ascii="Calibri" w:eastAsia="Calibri" w:hAnsi="Calibri" w:cs="Calibri"/>
          <w:sz w:val="24"/>
          <w:szCs w:val="24"/>
          <w:lang w:val="fr-FR"/>
        </w:rPr>
        <w:t>Marseille</w:t>
      </w:r>
      <w:r w:rsidR="00D252DC" w:rsidRPr="008437A7">
        <w:rPr>
          <w:rFonts w:ascii="Calibri" w:eastAsia="Calibri" w:hAnsi="Calibri" w:cs="Calibri"/>
          <w:sz w:val="24"/>
          <w:szCs w:val="24"/>
          <w:lang w:val="fr-FR"/>
        </w:rPr>
        <w:t xml:space="preserve">, France </w:t>
      </w:r>
    </w:p>
    <w:p w14:paraId="42BACC13" w14:textId="15F33371" w:rsidR="00D252DC" w:rsidRPr="008437A7" w:rsidRDefault="00D252DC" w:rsidP="008437A7">
      <w:pPr>
        <w:pStyle w:val="PardfautA"/>
        <w:contextualSpacing/>
        <w:jc w:val="left"/>
        <w:rPr>
          <w:rFonts w:ascii="Calibri" w:eastAsia="Calibri" w:hAnsi="Calibri" w:cs="Calibri"/>
          <w:color w:val="auto"/>
          <w:sz w:val="24"/>
          <w:szCs w:val="24"/>
          <w:lang w:val="fr-FR"/>
        </w:rPr>
      </w:pPr>
    </w:p>
    <w:p w14:paraId="27939341" w14:textId="271744E5" w:rsidR="001F031E" w:rsidRPr="008437A7" w:rsidRDefault="001F031E" w:rsidP="008437A7">
      <w:pPr>
        <w:pStyle w:val="PardfautA"/>
        <w:contextualSpacing/>
        <w:jc w:val="left"/>
        <w:rPr>
          <w:rStyle w:val="Hyperlink0"/>
          <w:color w:val="auto"/>
          <w:u w:val="none"/>
        </w:rPr>
      </w:pPr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 xml:space="preserve">Alain </w:t>
      </w:r>
      <w:proofErr w:type="spellStart"/>
      <w:proofErr w:type="gramStart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>Degiovanni</w:t>
      </w:r>
      <w:proofErr w:type="spellEnd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>:</w:t>
      </w:r>
      <w:proofErr w:type="gramEnd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 xml:space="preserve"> </w:t>
      </w:r>
      <w:hyperlink r:id="rId8" w:history="1">
        <w:r w:rsidRPr="008437A7">
          <w:rPr>
            <w:rStyle w:val="Hyperlink"/>
            <w:rFonts w:ascii="Calibri" w:eastAsia="Calibri" w:hAnsi="Calibri" w:cs="Calibri"/>
            <w:color w:val="auto"/>
            <w:sz w:val="24"/>
            <w:szCs w:val="24"/>
            <w:u w:val="none"/>
            <w:lang w:val="fr-FR"/>
          </w:rPr>
          <w:t>degiovanni@cinam.univ-mrs.fr</w:t>
        </w:r>
      </w:hyperlink>
    </w:p>
    <w:p w14:paraId="0D29FD89" w14:textId="77777777" w:rsidR="001F031E" w:rsidRPr="008437A7" w:rsidRDefault="001F031E" w:rsidP="008437A7">
      <w:pPr>
        <w:pStyle w:val="PardfautA"/>
        <w:contextualSpacing/>
        <w:jc w:val="left"/>
        <w:rPr>
          <w:rStyle w:val="Hyperlink0"/>
          <w:color w:val="auto"/>
          <w:u w:val="none"/>
        </w:rPr>
      </w:pPr>
      <w:r w:rsidRPr="008437A7">
        <w:rPr>
          <w:rStyle w:val="Hyperlink0"/>
          <w:color w:val="auto"/>
          <w:u w:val="none"/>
        </w:rPr>
        <w:t xml:space="preserve">Laurent </w:t>
      </w:r>
      <w:proofErr w:type="spellStart"/>
      <w:proofErr w:type="gramStart"/>
      <w:r w:rsidRPr="008437A7">
        <w:rPr>
          <w:rStyle w:val="Hyperlink0"/>
          <w:color w:val="auto"/>
          <w:u w:val="none"/>
        </w:rPr>
        <w:t>Lapena</w:t>
      </w:r>
      <w:proofErr w:type="spellEnd"/>
      <w:r w:rsidRPr="008437A7">
        <w:rPr>
          <w:rStyle w:val="Hyperlink0"/>
          <w:color w:val="auto"/>
          <w:u w:val="none"/>
        </w:rPr>
        <w:t>:</w:t>
      </w:r>
      <w:proofErr w:type="gramEnd"/>
      <w:r w:rsidRPr="008437A7">
        <w:rPr>
          <w:rStyle w:val="Hyperlink0"/>
          <w:color w:val="auto"/>
          <w:u w:val="none"/>
        </w:rPr>
        <w:t xml:space="preserve"> </w:t>
      </w:r>
      <w:hyperlink r:id="rId9" w:history="1">
        <w:r w:rsidRPr="008437A7">
          <w:rPr>
            <w:rStyle w:val="Hyperlink"/>
            <w:rFonts w:ascii="Calibri" w:eastAsia="Calibri" w:hAnsi="Calibri" w:cs="Calibri"/>
            <w:color w:val="auto"/>
            <w:sz w:val="24"/>
            <w:szCs w:val="24"/>
            <w:u w:val="none"/>
            <w:lang w:val="fr-FR"/>
          </w:rPr>
          <w:t>lapena@cinam.univ-mrs.fr</w:t>
        </w:r>
      </w:hyperlink>
    </w:p>
    <w:p w14:paraId="659B2634" w14:textId="1C288C6C" w:rsidR="0055038C" w:rsidRPr="008437A7" w:rsidRDefault="001F031E" w:rsidP="008437A7">
      <w:pPr>
        <w:pStyle w:val="PardfautA"/>
        <w:contextualSpacing/>
        <w:jc w:val="left"/>
        <w:rPr>
          <w:rFonts w:ascii="Calibri" w:eastAsia="Calibri" w:hAnsi="Calibri" w:cs="Calibri"/>
          <w:color w:val="auto"/>
          <w:sz w:val="24"/>
          <w:szCs w:val="24"/>
        </w:rPr>
      </w:pPr>
      <w:r w:rsidRPr="008437A7">
        <w:rPr>
          <w:rStyle w:val="Hyperlink0"/>
          <w:color w:val="auto"/>
          <w:u w:val="none"/>
          <w:lang w:val="en-US"/>
        </w:rPr>
        <w:t>Roger Morin: morin@cinam.univ-mrs.fr</w:t>
      </w:r>
      <w:r w:rsidRPr="008437A7">
        <w:rPr>
          <w:rFonts w:ascii="Calibri" w:eastAsia="Calibri" w:hAnsi="Calibri" w:cs="Calibri"/>
          <w:color w:val="auto"/>
          <w:sz w:val="24"/>
          <w:szCs w:val="24"/>
        </w:rPr>
        <w:br/>
      </w:r>
    </w:p>
    <w:p w14:paraId="5A9FBA70" w14:textId="3433D90B" w:rsidR="00D252DC" w:rsidRPr="008437A7" w:rsidRDefault="00D252DC" w:rsidP="008437A7">
      <w:pPr>
        <w:pStyle w:val="PardfautA"/>
        <w:contextualSpacing/>
        <w:jc w:val="left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8437A7">
        <w:rPr>
          <w:rFonts w:ascii="Calibri" w:eastAsia="Calibri" w:hAnsi="Calibri" w:cs="Calibri"/>
          <w:b/>
          <w:bCs/>
          <w:color w:val="auto"/>
          <w:sz w:val="24"/>
          <w:szCs w:val="24"/>
        </w:rPr>
        <w:t>CORRESPONDING AUTHOR:</w:t>
      </w:r>
    </w:p>
    <w:p w14:paraId="441A483F" w14:textId="6957AF72" w:rsidR="00D252DC" w:rsidRPr="008437A7" w:rsidRDefault="00D252DC" w:rsidP="008437A7">
      <w:pPr>
        <w:pStyle w:val="PardfautA"/>
        <w:contextualSpacing/>
        <w:jc w:val="left"/>
        <w:rPr>
          <w:rFonts w:ascii="Calibri" w:eastAsia="Calibri" w:hAnsi="Calibri" w:cs="Calibri"/>
          <w:color w:val="auto"/>
          <w:sz w:val="24"/>
          <w:szCs w:val="24"/>
        </w:rPr>
      </w:pPr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 xml:space="preserve">Evelyne </w:t>
      </w:r>
      <w:proofErr w:type="spellStart"/>
      <w:proofErr w:type="gramStart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>Salançon</w:t>
      </w:r>
      <w:proofErr w:type="spellEnd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>:</w:t>
      </w:r>
      <w:proofErr w:type="gramEnd"/>
      <w:r w:rsidRPr="008437A7">
        <w:rPr>
          <w:rFonts w:ascii="Calibri" w:eastAsia="Calibri" w:hAnsi="Calibri" w:cs="Calibri"/>
          <w:color w:val="auto"/>
          <w:sz w:val="24"/>
          <w:szCs w:val="24"/>
          <w:lang w:val="fr-FR"/>
        </w:rPr>
        <w:t xml:space="preserve"> </w:t>
      </w:r>
      <w:hyperlink r:id="rId10" w:history="1">
        <w:r w:rsidRPr="008437A7">
          <w:rPr>
            <w:rStyle w:val="Hyperlink"/>
            <w:rFonts w:ascii="Calibri" w:eastAsia="Calibri" w:hAnsi="Calibri" w:cs="Calibri"/>
            <w:color w:val="auto"/>
            <w:sz w:val="24"/>
            <w:szCs w:val="24"/>
            <w:u w:val="none"/>
            <w:lang w:val="fr-FR"/>
          </w:rPr>
          <w:t>salancon@cinam.univ-mrs.fr</w:t>
        </w:r>
      </w:hyperlink>
    </w:p>
    <w:p w14:paraId="0C157DE6" w14:textId="77777777" w:rsidR="0055038C" w:rsidRPr="008437A7" w:rsidRDefault="0055038C" w:rsidP="008437A7">
      <w:pPr>
        <w:pStyle w:val="PardfautA"/>
        <w:contextualSpacing/>
        <w:jc w:val="left"/>
        <w:rPr>
          <w:rFonts w:ascii="Calibri" w:eastAsia="Arial Bold" w:hAnsi="Calibri" w:cs="Calibri"/>
          <w:sz w:val="24"/>
          <w:szCs w:val="24"/>
        </w:rPr>
      </w:pPr>
    </w:p>
    <w:p w14:paraId="2F8B8E56" w14:textId="77777777" w:rsidR="0055038C" w:rsidRPr="008437A7" w:rsidRDefault="00841B23" w:rsidP="008437A7">
      <w:pPr>
        <w:pStyle w:val="NormalWeb"/>
        <w:spacing w:before="0" w:after="0"/>
        <w:contextualSpacing/>
        <w:jc w:val="left"/>
        <w:rPr>
          <w:b/>
          <w:bCs/>
        </w:rPr>
      </w:pPr>
      <w:r w:rsidRPr="008437A7">
        <w:rPr>
          <w:b/>
          <w:bCs/>
        </w:rPr>
        <w:t>KEYWORDS:</w:t>
      </w:r>
    </w:p>
    <w:p w14:paraId="17E05269" w14:textId="2CAA1BE9" w:rsidR="0055038C" w:rsidRPr="008437A7" w:rsidRDefault="00841B23" w:rsidP="008437A7">
      <w:pPr>
        <w:pStyle w:val="CorpsA"/>
        <w:contextualSpacing/>
        <w:jc w:val="left"/>
      </w:pPr>
      <w:r w:rsidRPr="008437A7">
        <w:t>Unique crystal deposition; low-energy electron point</w:t>
      </w:r>
      <w:r w:rsidR="004A533E" w:rsidRPr="008437A7">
        <w:t>-</w:t>
      </w:r>
      <w:r w:rsidRPr="008437A7">
        <w:t>source; field emission</w:t>
      </w:r>
      <w:r w:rsidR="009F6F09" w:rsidRPr="008437A7">
        <w:t xml:space="preserve">; brightness </w:t>
      </w:r>
      <w:r w:rsidR="0067762B" w:rsidRPr="008437A7">
        <w:t>estimation</w:t>
      </w:r>
      <w:r w:rsidR="009F6F09" w:rsidRPr="008437A7">
        <w:t>; electron holography; electron microscopy</w:t>
      </w:r>
    </w:p>
    <w:p w14:paraId="13C63F78" w14:textId="77777777" w:rsidR="0055038C" w:rsidRPr="008437A7" w:rsidRDefault="0055038C" w:rsidP="008437A7">
      <w:pPr>
        <w:pStyle w:val="NormalWeb"/>
        <w:spacing w:before="0" w:after="0"/>
        <w:contextualSpacing/>
        <w:jc w:val="left"/>
      </w:pPr>
    </w:p>
    <w:p w14:paraId="377D9059" w14:textId="54F2FE29" w:rsidR="0055038C" w:rsidRPr="008437A7" w:rsidRDefault="00D252DC" w:rsidP="008437A7">
      <w:pPr>
        <w:pStyle w:val="CorpsA"/>
        <w:contextualSpacing/>
        <w:jc w:val="left"/>
        <w:rPr>
          <w:b/>
          <w:bCs/>
        </w:rPr>
      </w:pPr>
      <w:r w:rsidRPr="008437A7">
        <w:rPr>
          <w:b/>
          <w:bCs/>
        </w:rPr>
        <w:t>SUMMARY</w:t>
      </w:r>
      <w:r w:rsidR="00841B23" w:rsidRPr="008437A7">
        <w:rPr>
          <w:b/>
          <w:bCs/>
        </w:rPr>
        <w:t>:</w:t>
      </w:r>
    </w:p>
    <w:p w14:paraId="6717712F" w14:textId="0B62919D" w:rsidR="0055038C" w:rsidRPr="008437A7" w:rsidRDefault="00EC3288" w:rsidP="008437A7">
      <w:pPr>
        <w:pStyle w:val="CorpsA"/>
        <w:contextualSpacing/>
        <w:jc w:val="left"/>
      </w:pPr>
      <w:r w:rsidRPr="008437A7">
        <w:t>The article presents a</w:t>
      </w:r>
      <w:r w:rsidR="00841B23" w:rsidRPr="008437A7">
        <w:t xml:space="preserve"> protocol </w:t>
      </w:r>
      <w:r w:rsidR="00516BA6" w:rsidRPr="008437A7">
        <w:t xml:space="preserve">to prepare </w:t>
      </w:r>
      <w:r w:rsidR="00F52B09" w:rsidRPr="008437A7">
        <w:t>a</w:t>
      </w:r>
      <w:r w:rsidR="00841B23" w:rsidRPr="008437A7">
        <w:t xml:space="preserve"> celadonite source and</w:t>
      </w:r>
      <w:r w:rsidR="004A533E" w:rsidRPr="008437A7">
        <w:t xml:space="preserve"> </w:t>
      </w:r>
      <w:r w:rsidR="0067762B" w:rsidRPr="008437A7">
        <w:t>estimate</w:t>
      </w:r>
      <w:r w:rsidR="004A533E" w:rsidRPr="008437A7">
        <w:t xml:space="preserve"> its brightness for</w:t>
      </w:r>
      <w:r w:rsidR="00841B23" w:rsidRPr="008437A7">
        <w:t xml:space="preserve"> use in </w:t>
      </w:r>
      <w:r w:rsidR="00516BA6" w:rsidRPr="008437A7">
        <w:t xml:space="preserve">a </w:t>
      </w:r>
      <w:r w:rsidR="00E77240" w:rsidRPr="008437A7">
        <w:t>long</w:t>
      </w:r>
      <w:r w:rsidRPr="008437A7">
        <w:t>-</w:t>
      </w:r>
      <w:r w:rsidR="00E77240" w:rsidRPr="008437A7">
        <w:t>range</w:t>
      </w:r>
      <w:r w:rsidR="00841B23" w:rsidRPr="008437A7">
        <w:t xml:space="preserve"> imaging low-energy electron point-source projection microscop</w:t>
      </w:r>
      <w:r w:rsidR="00516BA6" w:rsidRPr="008437A7">
        <w:t>e.</w:t>
      </w:r>
    </w:p>
    <w:p w14:paraId="095E0386" w14:textId="77777777" w:rsidR="0055038C" w:rsidRPr="008437A7" w:rsidRDefault="0055038C" w:rsidP="008437A7">
      <w:pPr>
        <w:pStyle w:val="CorpsA"/>
        <w:contextualSpacing/>
        <w:jc w:val="left"/>
      </w:pPr>
    </w:p>
    <w:p w14:paraId="76B9F149" w14:textId="404DA551" w:rsidR="0055038C" w:rsidRPr="008437A7" w:rsidRDefault="00841B23" w:rsidP="008437A7">
      <w:pPr>
        <w:pStyle w:val="CorpsA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t>ABSTRACT:</w:t>
      </w:r>
    </w:p>
    <w:p w14:paraId="566A73E8" w14:textId="5D1AE0B2" w:rsidR="0055038C" w:rsidRPr="008437A7" w:rsidRDefault="00841B23" w:rsidP="008437A7">
      <w:pPr>
        <w:pStyle w:val="CorpsA"/>
        <w:contextualSpacing/>
        <w:jc w:val="left"/>
      </w:pPr>
      <w:r w:rsidRPr="008437A7">
        <w:t xml:space="preserve">The electron celadonite source described </w:t>
      </w:r>
      <w:r w:rsidR="00F52B09" w:rsidRPr="008437A7">
        <w:t>here</w:t>
      </w:r>
      <w:r w:rsidRPr="008437A7">
        <w:t xml:space="preserve"> performs well in a low-energy electron point-source projection microscope in </w:t>
      </w:r>
      <w:r w:rsidR="00E77240" w:rsidRPr="008437A7">
        <w:t>long</w:t>
      </w:r>
      <w:r w:rsidR="00EC3288" w:rsidRPr="008437A7">
        <w:t>-</w:t>
      </w:r>
      <w:r w:rsidR="00E77240" w:rsidRPr="008437A7">
        <w:t>range</w:t>
      </w:r>
      <w:r w:rsidRPr="008437A7">
        <w:t xml:space="preserve"> imaging. It presents major advantages compared to sharp metal tips. Its robustness </w:t>
      </w:r>
      <w:r w:rsidR="00EC3288" w:rsidRPr="008437A7">
        <w:t>affords a lifetime of</w:t>
      </w:r>
      <w:r w:rsidRPr="008437A7">
        <w:t xml:space="preserve"> months and </w:t>
      </w:r>
      <w:r w:rsidR="00EC3288" w:rsidRPr="008437A7">
        <w:t>it can be used under</w:t>
      </w:r>
      <w:r w:rsidRPr="008437A7">
        <w:t xml:space="preserve"> relatively </w:t>
      </w:r>
      <w:r w:rsidR="001F0B49" w:rsidRPr="008437A7">
        <w:t>high pressure</w:t>
      </w:r>
      <w:r w:rsidRPr="008437A7">
        <w:t>. The celadonite crystal is deposited at the apex of a carbon fiber, maintained itself in a coaxial structure ensuring a spherical beam shape and easy mechanical positioning to align the source, the object and the electron-optical system</w:t>
      </w:r>
      <w:r w:rsidR="00E77240" w:rsidRPr="008437A7">
        <w:t xml:space="preserve"> axis</w:t>
      </w:r>
      <w:r w:rsidRPr="008437A7">
        <w:t xml:space="preserve">. </w:t>
      </w:r>
      <w:r w:rsidR="00D82741" w:rsidRPr="008437A7">
        <w:t xml:space="preserve">There is a </w:t>
      </w:r>
      <w:r w:rsidR="004A533E" w:rsidRPr="008437A7">
        <w:t xml:space="preserve">single </w:t>
      </w:r>
      <w:r w:rsidRPr="008437A7">
        <w:t>crystal deposition via generation of celadonite</w:t>
      </w:r>
      <w:r w:rsidR="004A533E" w:rsidRPr="008437A7">
        <w:t xml:space="preserve">-containing </w:t>
      </w:r>
      <w:r w:rsidRPr="008437A7">
        <w:t xml:space="preserve">water </w:t>
      </w:r>
      <w:r w:rsidR="00D82741" w:rsidRPr="008437A7">
        <w:t>droplets</w:t>
      </w:r>
      <w:r w:rsidRPr="008437A7">
        <w:t xml:space="preserve"> with a micropipette. </w:t>
      </w:r>
      <w:r w:rsidR="00D82741" w:rsidRPr="008437A7">
        <w:t>S</w:t>
      </w:r>
      <w:r w:rsidRPr="008437A7">
        <w:t xml:space="preserve">canning electron microscopy observation can be </w:t>
      </w:r>
      <w:r w:rsidR="00D82741" w:rsidRPr="008437A7">
        <w:t>performed</w:t>
      </w:r>
      <w:r w:rsidRPr="008437A7">
        <w:t xml:space="preserve"> to verify the deposition. However,</w:t>
      </w:r>
      <w:r w:rsidR="004A533E" w:rsidRPr="008437A7">
        <w:t xml:space="preserve"> this adds steps and therefore increases</w:t>
      </w:r>
      <w:r w:rsidRPr="008437A7">
        <w:t xml:space="preserve"> </w:t>
      </w:r>
      <w:r w:rsidR="00D82741" w:rsidRPr="008437A7">
        <w:t>the risk of damaging</w:t>
      </w:r>
      <w:r w:rsidRPr="008437A7">
        <w:t xml:space="preserve"> the source</w:t>
      </w:r>
      <w:r w:rsidR="004A533E" w:rsidRPr="008437A7">
        <w:t>. Thus</w:t>
      </w:r>
      <w:r w:rsidR="003F60A5" w:rsidRPr="008437A7">
        <w:t>,</w:t>
      </w:r>
      <w:r w:rsidRPr="008437A7">
        <w:t xml:space="preserve"> after preparation</w:t>
      </w:r>
      <w:r w:rsidR="003F60A5" w:rsidRPr="008437A7">
        <w:t>,</w:t>
      </w:r>
      <w:r w:rsidRPr="008437A7">
        <w:t xml:space="preserve"> the source is </w:t>
      </w:r>
      <w:r w:rsidR="00D82741" w:rsidRPr="008437A7">
        <w:t xml:space="preserve">usually </w:t>
      </w:r>
      <w:r w:rsidRPr="008437A7">
        <w:t xml:space="preserve">inserted </w:t>
      </w:r>
      <w:r w:rsidR="004A533E" w:rsidRPr="008437A7">
        <w:t xml:space="preserve">directly </w:t>
      </w:r>
      <w:r w:rsidRPr="008437A7">
        <w:t xml:space="preserve">under vacuum in the projection microscope. A first high voltage supply </w:t>
      </w:r>
      <w:r w:rsidR="00D82741" w:rsidRPr="008437A7">
        <w:t>provides</w:t>
      </w:r>
      <w:r w:rsidRPr="008437A7">
        <w:t xml:space="preserve"> the </w:t>
      </w:r>
      <w:r w:rsidR="004A533E" w:rsidRPr="008437A7">
        <w:t>kick-off</w:t>
      </w:r>
      <w:r w:rsidRPr="008437A7">
        <w:t xml:space="preserve"> </w:t>
      </w:r>
      <w:r w:rsidR="00D82741" w:rsidRPr="008437A7">
        <w:t xml:space="preserve">needed </w:t>
      </w:r>
      <w:r w:rsidRPr="008437A7">
        <w:t xml:space="preserve">to start the electron emission. The field emission process involved is then measured: </w:t>
      </w:r>
      <w:r w:rsidR="00D82741" w:rsidRPr="008437A7">
        <w:t>i</w:t>
      </w:r>
      <w:r w:rsidRPr="008437A7">
        <w:t xml:space="preserve">t </w:t>
      </w:r>
      <w:r w:rsidR="00D82741" w:rsidRPr="008437A7">
        <w:t>has already been</w:t>
      </w:r>
      <w:r w:rsidRPr="008437A7">
        <w:t xml:space="preserve"> observed for </w:t>
      </w:r>
      <w:r w:rsidR="00D82741" w:rsidRPr="008437A7">
        <w:t>dozens</w:t>
      </w:r>
      <w:r w:rsidRPr="008437A7">
        <w:t xml:space="preserve"> of electron sources prepared </w:t>
      </w:r>
      <w:r w:rsidR="00D82741" w:rsidRPr="008437A7">
        <w:t xml:space="preserve">in </w:t>
      </w:r>
      <w:r w:rsidRPr="008437A7">
        <w:t xml:space="preserve">this way. The brightness is </w:t>
      </w:r>
      <w:r w:rsidR="00E00E35" w:rsidRPr="008437A7">
        <w:t>under-estimat</w:t>
      </w:r>
      <w:r w:rsidRPr="008437A7">
        <w:t xml:space="preserve">ed through </w:t>
      </w:r>
      <w:r w:rsidR="00E00E35" w:rsidRPr="008437A7">
        <w:t xml:space="preserve">an over-estimation of </w:t>
      </w:r>
      <w:r w:rsidRPr="008437A7">
        <w:t xml:space="preserve">source size, </w:t>
      </w:r>
      <w:r w:rsidR="003C072F" w:rsidRPr="008437A7">
        <w:t>intensity at one energy</w:t>
      </w:r>
      <w:r w:rsidRPr="008437A7">
        <w:t xml:space="preserve"> and cone angle measured in a projection system.</w:t>
      </w:r>
    </w:p>
    <w:p w14:paraId="4CED64D2" w14:textId="77777777" w:rsidR="0055038C" w:rsidRPr="008437A7" w:rsidRDefault="0055038C" w:rsidP="008437A7">
      <w:pPr>
        <w:pStyle w:val="CorpsA"/>
        <w:contextualSpacing/>
        <w:jc w:val="left"/>
      </w:pPr>
    </w:p>
    <w:p w14:paraId="4A41A873" w14:textId="77777777" w:rsidR="0055038C" w:rsidRPr="008437A7" w:rsidRDefault="00841B23" w:rsidP="008437A7">
      <w:pPr>
        <w:pStyle w:val="CorpsA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t>INTRODUCTION:</w:t>
      </w:r>
      <w:r w:rsidRPr="008437A7">
        <w:rPr>
          <w:color w:val="808080"/>
          <w:u w:color="808080"/>
        </w:rPr>
        <w:t xml:space="preserve"> </w:t>
      </w:r>
    </w:p>
    <w:p w14:paraId="15AEA8DC" w14:textId="73D542CB" w:rsidR="00690EBD" w:rsidRPr="008437A7" w:rsidRDefault="00841B23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  <w:r w:rsidRPr="008437A7">
        <w:rPr>
          <w:sz w:val="24"/>
          <w:szCs w:val="24"/>
        </w:rPr>
        <w:t xml:space="preserve">Metal/insulator structures </w:t>
      </w:r>
      <w:r w:rsidR="00690EBD" w:rsidRPr="008437A7">
        <w:rPr>
          <w:sz w:val="24"/>
          <w:szCs w:val="24"/>
        </w:rPr>
        <w:t xml:space="preserve">used </w:t>
      </w:r>
      <w:r w:rsidRPr="008437A7">
        <w:rPr>
          <w:sz w:val="24"/>
          <w:szCs w:val="24"/>
        </w:rPr>
        <w:t xml:space="preserve">for electron emission </w:t>
      </w:r>
      <w:r w:rsidR="00690EBD" w:rsidRPr="008437A7">
        <w:rPr>
          <w:sz w:val="24"/>
          <w:szCs w:val="24"/>
        </w:rPr>
        <w:t>have been studied</w:t>
      </w:r>
      <w:r w:rsidRPr="008437A7">
        <w:rPr>
          <w:sz w:val="24"/>
          <w:szCs w:val="24"/>
        </w:rPr>
        <w:t xml:space="preserve"> for almost 20 years </w:t>
      </w:r>
      <w:r w:rsidR="00690EBD" w:rsidRPr="008437A7">
        <w:rPr>
          <w:sz w:val="24"/>
          <w:szCs w:val="24"/>
        </w:rPr>
        <w:t>due to their</w:t>
      </w:r>
      <w:r w:rsidRPr="008437A7">
        <w:rPr>
          <w:sz w:val="24"/>
          <w:szCs w:val="24"/>
        </w:rPr>
        <w:t xml:space="preserve"> low</w:t>
      </w:r>
      <w:r w:rsidR="00690EBD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macroscopic</w:t>
      </w:r>
      <w:r w:rsidR="00690EBD" w:rsidRPr="008437A7">
        <w:rPr>
          <w:sz w:val="24"/>
          <w:szCs w:val="24"/>
        </w:rPr>
        <w:t xml:space="preserve"> </w:t>
      </w:r>
      <w:r w:rsidR="00A31885" w:rsidRPr="008437A7">
        <w:rPr>
          <w:sz w:val="24"/>
          <w:szCs w:val="24"/>
        </w:rPr>
        <w:t>field</w:t>
      </w:r>
      <w:r w:rsidR="00FC66D5" w:rsidRPr="008437A7">
        <w:rPr>
          <w:sz w:val="24"/>
          <w:szCs w:val="24"/>
          <w:vertAlign w:val="superscript"/>
        </w:rPr>
        <w:t>1</w:t>
      </w:r>
      <w:r w:rsidRPr="008437A7">
        <w:rPr>
          <w:sz w:val="24"/>
          <w:szCs w:val="24"/>
        </w:rPr>
        <w:t xml:space="preserve">. The electric field involved is </w:t>
      </w:r>
      <w:r w:rsidR="00690EBD" w:rsidRPr="008437A7">
        <w:rPr>
          <w:sz w:val="24"/>
          <w:szCs w:val="24"/>
        </w:rPr>
        <w:t>only of the order of</w:t>
      </w:r>
      <w:r w:rsidRPr="008437A7">
        <w:rPr>
          <w:sz w:val="24"/>
          <w:szCs w:val="24"/>
        </w:rPr>
        <w:t xml:space="preserve"> some V/µm</w:t>
      </w:r>
      <w:r w:rsidR="00FC66D5" w:rsidRPr="008437A7">
        <w:rPr>
          <w:sz w:val="24"/>
          <w:szCs w:val="24"/>
          <w:vertAlign w:val="superscript"/>
        </w:rPr>
        <w:t>2,3,4</w:t>
      </w:r>
      <w:r w:rsidR="00690EBD" w:rsidRPr="008437A7">
        <w:rPr>
          <w:sz w:val="24"/>
          <w:szCs w:val="24"/>
        </w:rPr>
        <w:t>,</w:t>
      </w:r>
      <w:r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in contrast to</w:t>
      </w:r>
      <w:r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the</w:t>
      </w:r>
      <w:r w:rsidRPr="008437A7">
        <w:rPr>
          <w:sz w:val="24"/>
          <w:szCs w:val="24"/>
        </w:rPr>
        <w:t xml:space="preserve"> V/nm required for classic field emission with sharp</w:t>
      </w:r>
      <w:r w:rsidR="00690EBD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metal tips</w:t>
      </w:r>
      <w:r w:rsidR="00FC66D5" w:rsidRPr="008437A7">
        <w:rPr>
          <w:sz w:val="24"/>
          <w:szCs w:val="24"/>
          <w:vertAlign w:val="superscript"/>
        </w:rPr>
        <w:t>5,6,7</w:t>
      </w:r>
      <w:r w:rsidRPr="008437A7">
        <w:rPr>
          <w:sz w:val="24"/>
          <w:szCs w:val="24"/>
        </w:rPr>
        <w:t xml:space="preserve">. </w:t>
      </w:r>
      <w:r w:rsidRPr="008437A7">
        <w:rPr>
          <w:sz w:val="24"/>
          <w:szCs w:val="24"/>
        </w:rPr>
        <w:lastRenderedPageBreak/>
        <w:t xml:space="preserve">This probably </w:t>
      </w:r>
      <w:r w:rsidR="00690EBD" w:rsidRPr="008437A7">
        <w:rPr>
          <w:sz w:val="24"/>
          <w:szCs w:val="24"/>
        </w:rPr>
        <w:t>explains</w:t>
      </w:r>
      <w:r w:rsidRPr="008437A7">
        <w:rPr>
          <w:sz w:val="24"/>
          <w:szCs w:val="24"/>
        </w:rPr>
        <w:t xml:space="preserve"> the starting plasma discharges </w:t>
      </w:r>
      <w:r w:rsidR="00690EBD" w:rsidRPr="008437A7">
        <w:rPr>
          <w:sz w:val="24"/>
          <w:szCs w:val="24"/>
        </w:rPr>
        <w:t>that are so useful in</w:t>
      </w:r>
      <w:r w:rsidRPr="008437A7">
        <w:rPr>
          <w:sz w:val="24"/>
          <w:szCs w:val="24"/>
        </w:rPr>
        <w:t xml:space="preserve"> electron source technologies. Some years ago, we </w:t>
      </w:r>
      <w:r w:rsidR="00690EBD" w:rsidRPr="008437A7">
        <w:rPr>
          <w:sz w:val="24"/>
          <w:szCs w:val="24"/>
        </w:rPr>
        <w:t xml:space="preserve">sought to explore this </w:t>
      </w:r>
      <w:r w:rsidR="00817FEB" w:rsidRPr="008437A7">
        <w:rPr>
          <w:sz w:val="24"/>
          <w:szCs w:val="24"/>
        </w:rPr>
        <w:t xml:space="preserve">low field emission </w:t>
      </w:r>
      <w:r w:rsidR="00690EBD" w:rsidRPr="008437A7">
        <w:rPr>
          <w:sz w:val="24"/>
          <w:szCs w:val="24"/>
        </w:rPr>
        <w:t>by depositing</w:t>
      </w:r>
      <w:r w:rsidRPr="008437A7">
        <w:rPr>
          <w:sz w:val="24"/>
          <w:szCs w:val="24"/>
        </w:rPr>
        <w:t xml:space="preserve"> films of natural insulators on elect</w:t>
      </w:r>
      <w:r w:rsidR="00A31885" w:rsidRPr="008437A7">
        <w:rPr>
          <w:sz w:val="24"/>
          <w:szCs w:val="24"/>
        </w:rPr>
        <w:t>ron transmission carbon layers</w:t>
      </w:r>
      <w:r w:rsidR="00FC66D5" w:rsidRPr="008437A7">
        <w:rPr>
          <w:sz w:val="24"/>
          <w:szCs w:val="24"/>
          <w:vertAlign w:val="superscript"/>
        </w:rPr>
        <w:t>8</w:t>
      </w:r>
      <w:r w:rsidRPr="008437A7">
        <w:rPr>
          <w:sz w:val="24"/>
          <w:szCs w:val="24"/>
        </w:rPr>
        <w:t xml:space="preserve">. </w:t>
      </w:r>
      <w:r w:rsidR="00690EBD" w:rsidRPr="008437A7">
        <w:rPr>
          <w:sz w:val="24"/>
          <w:szCs w:val="24"/>
        </w:rPr>
        <w:t>C</w:t>
      </w:r>
      <w:r w:rsidRPr="008437A7">
        <w:rPr>
          <w:sz w:val="24"/>
          <w:szCs w:val="24"/>
        </w:rPr>
        <w:t xml:space="preserve">eladonite, an insulator mineral found in the basalt of the Parana Traps in the mines of </w:t>
      </w:r>
      <w:proofErr w:type="spellStart"/>
      <w:r w:rsidRPr="008437A7">
        <w:rPr>
          <w:sz w:val="24"/>
          <w:szCs w:val="24"/>
        </w:rPr>
        <w:t>Ametista</w:t>
      </w:r>
      <w:proofErr w:type="spellEnd"/>
      <w:r w:rsidRPr="008437A7">
        <w:rPr>
          <w:sz w:val="24"/>
          <w:szCs w:val="24"/>
        </w:rPr>
        <w:t xml:space="preserve"> di Sul in Brazil</w:t>
      </w:r>
      <w:r w:rsidR="00690EBD" w:rsidRPr="008437A7">
        <w:rPr>
          <w:sz w:val="24"/>
          <w:szCs w:val="24"/>
        </w:rPr>
        <w:t>,</w:t>
      </w:r>
      <w:r w:rsidRPr="008437A7">
        <w:rPr>
          <w:sz w:val="24"/>
          <w:szCs w:val="24"/>
        </w:rPr>
        <w:t xml:space="preserve"> was </w:t>
      </w:r>
      <w:r w:rsidR="00690EBD" w:rsidRPr="008437A7">
        <w:rPr>
          <w:sz w:val="24"/>
          <w:szCs w:val="24"/>
        </w:rPr>
        <w:t>chosen</w:t>
      </w:r>
      <w:r w:rsidR="0083004A" w:rsidRPr="008437A7">
        <w:rPr>
          <w:sz w:val="24"/>
          <w:szCs w:val="24"/>
        </w:rPr>
        <w:t>.</w:t>
      </w:r>
    </w:p>
    <w:p w14:paraId="57705B15" w14:textId="77777777" w:rsidR="00F52B09" w:rsidRPr="008437A7" w:rsidRDefault="00F52B09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</w:p>
    <w:p w14:paraId="53E82DA6" w14:textId="179747E1" w:rsidR="0055038C" w:rsidRPr="008437A7" w:rsidRDefault="00841B23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  <w:r w:rsidRPr="008437A7">
        <w:rPr>
          <w:sz w:val="24"/>
          <w:szCs w:val="24"/>
        </w:rPr>
        <w:t xml:space="preserve">When </w:t>
      </w:r>
      <w:r w:rsidR="00817FEB" w:rsidRPr="008437A7">
        <w:rPr>
          <w:sz w:val="24"/>
          <w:szCs w:val="24"/>
        </w:rPr>
        <w:t>celadon</w:t>
      </w:r>
      <w:r w:rsidRPr="008437A7">
        <w:rPr>
          <w:sz w:val="24"/>
          <w:szCs w:val="24"/>
        </w:rPr>
        <w:t>it</w:t>
      </w:r>
      <w:r w:rsidR="00817FEB" w:rsidRPr="008437A7">
        <w:rPr>
          <w:sz w:val="24"/>
          <w:szCs w:val="24"/>
        </w:rPr>
        <w:t>e</w:t>
      </w:r>
      <w:r w:rsidRPr="008437A7">
        <w:rPr>
          <w:sz w:val="24"/>
          <w:szCs w:val="24"/>
        </w:rPr>
        <w:t xml:space="preserve"> is </w:t>
      </w:r>
      <w:r w:rsidR="00E77240" w:rsidRPr="008437A7">
        <w:rPr>
          <w:sz w:val="24"/>
          <w:szCs w:val="24"/>
        </w:rPr>
        <w:t>ground</w:t>
      </w:r>
      <w:r w:rsidRPr="008437A7">
        <w:rPr>
          <w:sz w:val="24"/>
          <w:szCs w:val="24"/>
        </w:rPr>
        <w:t>, the crystal shape is a rectangular slab</w:t>
      </w:r>
      <w:r w:rsidR="001F0B49" w:rsidRPr="008437A7">
        <w:rPr>
          <w:sz w:val="24"/>
          <w:szCs w:val="24"/>
        </w:rPr>
        <w:t xml:space="preserve"> with micrometric dimensions and a thickness </w:t>
      </w:r>
      <w:r w:rsidR="00690EBD" w:rsidRPr="008437A7">
        <w:rPr>
          <w:sz w:val="24"/>
          <w:szCs w:val="24"/>
        </w:rPr>
        <w:t>of less than</w:t>
      </w:r>
      <w:r w:rsidR="001F0B49" w:rsidRPr="008437A7">
        <w:rPr>
          <w:sz w:val="24"/>
          <w:szCs w:val="24"/>
        </w:rPr>
        <w:t xml:space="preserve"> 100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nm (typically: 1</w:t>
      </w:r>
      <w:r w:rsidR="00F52B09" w:rsidRPr="008437A7">
        <w:rPr>
          <w:sz w:val="24"/>
          <w:szCs w:val="24"/>
        </w:rPr>
        <w:t>,</w:t>
      </w:r>
      <w:r w:rsidR="001F0B49" w:rsidRPr="008437A7">
        <w:rPr>
          <w:sz w:val="24"/>
          <w:szCs w:val="24"/>
        </w:rPr>
        <w:t>000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nm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x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500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nm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x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50</w:t>
      </w:r>
      <w:r w:rsidR="00F52B09" w:rsidRPr="008437A7">
        <w:rPr>
          <w:sz w:val="24"/>
          <w:szCs w:val="24"/>
        </w:rPr>
        <w:t xml:space="preserve"> </w:t>
      </w:r>
      <w:r w:rsidR="001F0B49" w:rsidRPr="008437A7">
        <w:rPr>
          <w:sz w:val="24"/>
          <w:szCs w:val="24"/>
        </w:rPr>
        <w:t>nm)</w:t>
      </w:r>
      <w:r w:rsidRPr="008437A7">
        <w:rPr>
          <w:sz w:val="24"/>
          <w:szCs w:val="24"/>
        </w:rPr>
        <w:t>. It is perfectly flat and recognizable in scanning electron microscopy</w:t>
      </w:r>
      <w:r w:rsidR="00516BA6" w:rsidRPr="008437A7">
        <w:rPr>
          <w:sz w:val="24"/>
          <w:szCs w:val="24"/>
        </w:rPr>
        <w:t xml:space="preserve"> (</w:t>
      </w:r>
      <w:r w:rsidR="00F52B09" w:rsidRPr="008437A7">
        <w:rPr>
          <w:b/>
          <w:bCs/>
          <w:sz w:val="24"/>
          <w:szCs w:val="24"/>
        </w:rPr>
        <w:t>F</w:t>
      </w:r>
      <w:r w:rsidR="00516BA6" w:rsidRPr="008437A7">
        <w:rPr>
          <w:b/>
          <w:bCs/>
          <w:sz w:val="24"/>
          <w:szCs w:val="24"/>
        </w:rPr>
        <w:t>igure 1</w:t>
      </w:r>
      <w:r w:rsidR="00516BA6" w:rsidRPr="008437A7">
        <w:rPr>
          <w:sz w:val="24"/>
          <w:szCs w:val="24"/>
        </w:rPr>
        <w:t>)</w:t>
      </w:r>
      <w:r w:rsidRPr="008437A7">
        <w:rPr>
          <w:sz w:val="24"/>
          <w:szCs w:val="24"/>
        </w:rPr>
        <w:t xml:space="preserve">. The film is </w:t>
      </w:r>
      <w:r w:rsidR="00690EBD" w:rsidRPr="008437A7">
        <w:rPr>
          <w:sz w:val="24"/>
          <w:szCs w:val="24"/>
        </w:rPr>
        <w:t>formed</w:t>
      </w:r>
      <w:r w:rsidRPr="008437A7">
        <w:rPr>
          <w:sz w:val="24"/>
          <w:szCs w:val="24"/>
        </w:rPr>
        <w:t xml:space="preserve"> by deposition of a celadonite</w:t>
      </w:r>
      <w:r w:rsidR="00690EBD" w:rsidRPr="008437A7">
        <w:rPr>
          <w:sz w:val="24"/>
          <w:szCs w:val="24"/>
        </w:rPr>
        <w:t>-</w:t>
      </w:r>
      <w:r w:rsidRPr="008437A7">
        <w:rPr>
          <w:sz w:val="24"/>
          <w:szCs w:val="24"/>
        </w:rPr>
        <w:t>c</w:t>
      </w:r>
      <w:r w:rsidR="00311DC1" w:rsidRPr="008437A7">
        <w:rPr>
          <w:sz w:val="24"/>
          <w:szCs w:val="24"/>
        </w:rPr>
        <w:t>ontaining</w:t>
      </w:r>
      <w:r w:rsidRPr="008437A7">
        <w:rPr>
          <w:sz w:val="24"/>
          <w:szCs w:val="24"/>
        </w:rPr>
        <w:t xml:space="preserve"> water droplet on the carbon layer. </w:t>
      </w:r>
      <w:r w:rsidR="00690EBD" w:rsidRPr="008437A7">
        <w:rPr>
          <w:sz w:val="24"/>
          <w:szCs w:val="24"/>
        </w:rPr>
        <w:t>As</w:t>
      </w:r>
      <w:r w:rsidR="00E77240" w:rsidRPr="008437A7">
        <w:rPr>
          <w:sz w:val="24"/>
          <w:szCs w:val="24"/>
        </w:rPr>
        <w:t xml:space="preserve"> applied voltage</w:t>
      </w:r>
      <w:r w:rsidR="00690EBD" w:rsidRPr="008437A7">
        <w:rPr>
          <w:sz w:val="24"/>
          <w:szCs w:val="24"/>
        </w:rPr>
        <w:t xml:space="preserve"> increases</w:t>
      </w:r>
      <w:r w:rsidR="00E77240" w:rsidRPr="008437A7">
        <w:rPr>
          <w:sz w:val="24"/>
          <w:szCs w:val="24"/>
        </w:rPr>
        <w:t>, it emits</w:t>
      </w:r>
      <w:r w:rsidRPr="008437A7">
        <w:rPr>
          <w:sz w:val="24"/>
          <w:szCs w:val="24"/>
        </w:rPr>
        <w:t xml:space="preserve"> electrons following a Fowler-</w:t>
      </w:r>
      <w:proofErr w:type="spellStart"/>
      <w:r w:rsidRPr="008437A7">
        <w:rPr>
          <w:sz w:val="24"/>
          <w:szCs w:val="24"/>
        </w:rPr>
        <w:t>Nordheim</w:t>
      </w:r>
      <w:proofErr w:type="spellEnd"/>
      <w:r w:rsidRPr="008437A7">
        <w:rPr>
          <w:sz w:val="24"/>
          <w:szCs w:val="24"/>
        </w:rPr>
        <w:t xml:space="preserve"> regime with intensity saturation for </w:t>
      </w:r>
      <w:r w:rsidR="00690EBD" w:rsidRPr="008437A7">
        <w:rPr>
          <w:sz w:val="24"/>
          <w:szCs w:val="24"/>
        </w:rPr>
        <w:t xml:space="preserve">the </w:t>
      </w:r>
      <w:r w:rsidRPr="008437A7">
        <w:rPr>
          <w:sz w:val="24"/>
          <w:szCs w:val="24"/>
        </w:rPr>
        <w:t xml:space="preserve">highest voltages. </w:t>
      </w:r>
      <w:r w:rsidR="00690EBD" w:rsidRPr="008437A7">
        <w:rPr>
          <w:sz w:val="24"/>
          <w:szCs w:val="24"/>
        </w:rPr>
        <w:t>A study</w:t>
      </w:r>
      <w:r w:rsidRPr="008437A7">
        <w:rPr>
          <w:sz w:val="24"/>
          <w:szCs w:val="24"/>
        </w:rPr>
        <w:t xml:space="preserve"> using a diaphragm in a projection system </w:t>
      </w:r>
      <w:r w:rsidR="00690EBD" w:rsidRPr="008437A7">
        <w:rPr>
          <w:sz w:val="24"/>
          <w:szCs w:val="24"/>
        </w:rPr>
        <w:t>showed</w:t>
      </w:r>
      <w:r w:rsidRPr="008437A7">
        <w:rPr>
          <w:sz w:val="24"/>
          <w:szCs w:val="24"/>
        </w:rPr>
        <w:t xml:space="preserve"> that one emitter is a point-like source</w:t>
      </w:r>
      <w:r w:rsidR="00FC66D5" w:rsidRPr="008437A7">
        <w:rPr>
          <w:sz w:val="24"/>
          <w:szCs w:val="24"/>
          <w:vertAlign w:val="superscript"/>
        </w:rPr>
        <w:t>9</w:t>
      </w:r>
      <w:r w:rsidRPr="008437A7">
        <w:rPr>
          <w:sz w:val="24"/>
          <w:szCs w:val="24"/>
        </w:rPr>
        <w:t>. However</w:t>
      </w:r>
      <w:r w:rsidR="00690EBD" w:rsidRPr="008437A7">
        <w:rPr>
          <w:sz w:val="24"/>
          <w:szCs w:val="24"/>
        </w:rPr>
        <w:t>,</w:t>
      </w:r>
      <w:r w:rsidRPr="008437A7">
        <w:rPr>
          <w:sz w:val="24"/>
          <w:szCs w:val="24"/>
        </w:rPr>
        <w:t xml:space="preserve"> using this </w:t>
      </w:r>
      <w:r w:rsidR="00311DC1" w:rsidRPr="008437A7">
        <w:rPr>
          <w:sz w:val="24"/>
          <w:szCs w:val="24"/>
        </w:rPr>
        <w:t>large</w:t>
      </w:r>
      <w:r w:rsidRPr="008437A7">
        <w:rPr>
          <w:sz w:val="24"/>
          <w:szCs w:val="24"/>
        </w:rPr>
        <w:t xml:space="preserve"> film with a diaphragm to select the source </w:t>
      </w:r>
      <w:r w:rsidR="00690EBD" w:rsidRPr="008437A7">
        <w:rPr>
          <w:sz w:val="24"/>
          <w:szCs w:val="24"/>
        </w:rPr>
        <w:t>did</w:t>
      </w:r>
      <w:r w:rsidRPr="008437A7">
        <w:rPr>
          <w:sz w:val="24"/>
          <w:szCs w:val="24"/>
        </w:rPr>
        <w:t xml:space="preserve"> not </w:t>
      </w:r>
      <w:r w:rsidR="00690EBD" w:rsidRPr="008437A7">
        <w:rPr>
          <w:sz w:val="24"/>
          <w:szCs w:val="24"/>
        </w:rPr>
        <w:t>exploit</w:t>
      </w:r>
      <w:r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the potential of</w:t>
      </w:r>
      <w:r w:rsidRPr="008437A7">
        <w:rPr>
          <w:sz w:val="24"/>
          <w:szCs w:val="24"/>
        </w:rPr>
        <w:t xml:space="preserve"> the point-source. </w:t>
      </w:r>
      <w:r w:rsidR="00C45587" w:rsidRPr="008437A7">
        <w:rPr>
          <w:sz w:val="24"/>
          <w:szCs w:val="24"/>
        </w:rPr>
        <w:t xml:space="preserve">For example, </w:t>
      </w:r>
      <w:r w:rsidR="00690EBD" w:rsidRPr="008437A7">
        <w:rPr>
          <w:sz w:val="24"/>
          <w:szCs w:val="24"/>
        </w:rPr>
        <w:t xml:space="preserve">the </w:t>
      </w:r>
      <w:r w:rsidR="00C45587" w:rsidRPr="008437A7">
        <w:rPr>
          <w:sz w:val="24"/>
          <w:szCs w:val="24"/>
        </w:rPr>
        <w:t xml:space="preserve">point-sources </w:t>
      </w:r>
      <w:r w:rsidRPr="008437A7">
        <w:rPr>
          <w:sz w:val="24"/>
          <w:szCs w:val="24"/>
        </w:rPr>
        <w:t xml:space="preserve">commonly used in low-energy electron point-source projection </w:t>
      </w:r>
      <w:r w:rsidR="00690EBD" w:rsidRPr="008437A7">
        <w:rPr>
          <w:sz w:val="24"/>
          <w:szCs w:val="24"/>
        </w:rPr>
        <w:t>microscopy allow a</w:t>
      </w:r>
      <w:r w:rsidRPr="008437A7">
        <w:rPr>
          <w:sz w:val="24"/>
          <w:szCs w:val="24"/>
        </w:rPr>
        <w:t xml:space="preserve"> source-to-object distance</w:t>
      </w:r>
      <w:r w:rsidR="00C45587"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of</w:t>
      </w:r>
      <w:r w:rsidR="00C45587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about 100</w:t>
      </w:r>
      <w:r w:rsidR="008437A7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nm.</w:t>
      </w:r>
      <w:r w:rsidR="00C45587"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However, s</w:t>
      </w:r>
      <w:r w:rsidR="00C45587" w:rsidRPr="008437A7">
        <w:rPr>
          <w:sz w:val="24"/>
          <w:szCs w:val="24"/>
        </w:rPr>
        <w:t xml:space="preserve">uch a source-to-object distance would be </w:t>
      </w:r>
      <w:r w:rsidR="00690EBD" w:rsidRPr="008437A7">
        <w:rPr>
          <w:sz w:val="24"/>
          <w:szCs w:val="24"/>
        </w:rPr>
        <w:t>out of the question</w:t>
      </w:r>
      <w:r w:rsidR="00C45587" w:rsidRPr="008437A7">
        <w:rPr>
          <w:sz w:val="24"/>
          <w:szCs w:val="24"/>
        </w:rPr>
        <w:t xml:space="preserve"> with a film.</w:t>
      </w:r>
      <w:r w:rsidRPr="008437A7">
        <w:rPr>
          <w:sz w:val="24"/>
          <w:szCs w:val="24"/>
        </w:rPr>
        <w:t xml:space="preserve"> </w:t>
      </w:r>
      <w:r w:rsidR="00690EBD" w:rsidRPr="008437A7">
        <w:rPr>
          <w:sz w:val="24"/>
          <w:szCs w:val="24"/>
        </w:rPr>
        <w:t>Finding</w:t>
      </w:r>
      <w:r w:rsidRPr="008437A7">
        <w:rPr>
          <w:sz w:val="24"/>
          <w:szCs w:val="24"/>
        </w:rPr>
        <w:t xml:space="preserve"> a way to isolate one crystal </w:t>
      </w:r>
      <w:proofErr w:type="gramStart"/>
      <w:r w:rsidR="00690EBD" w:rsidRPr="008437A7">
        <w:rPr>
          <w:sz w:val="24"/>
          <w:szCs w:val="24"/>
        </w:rPr>
        <w:t xml:space="preserve">so as </w:t>
      </w:r>
      <w:r w:rsidRPr="008437A7">
        <w:rPr>
          <w:sz w:val="24"/>
          <w:szCs w:val="24"/>
        </w:rPr>
        <w:t>to</w:t>
      </w:r>
      <w:proofErr w:type="gramEnd"/>
      <w:r w:rsidRPr="008437A7">
        <w:rPr>
          <w:sz w:val="24"/>
          <w:szCs w:val="24"/>
        </w:rPr>
        <w:t xml:space="preserve"> be able to</w:t>
      </w:r>
      <w:r w:rsidR="00311DC1" w:rsidRPr="008437A7">
        <w:rPr>
          <w:sz w:val="24"/>
          <w:szCs w:val="24"/>
        </w:rPr>
        <w:t xml:space="preserve"> move</w:t>
      </w:r>
      <w:r w:rsidRPr="008437A7">
        <w:rPr>
          <w:sz w:val="24"/>
          <w:szCs w:val="24"/>
        </w:rPr>
        <w:t xml:space="preserve"> something </w:t>
      </w:r>
      <w:r w:rsidR="00311DC1" w:rsidRPr="008437A7">
        <w:rPr>
          <w:sz w:val="24"/>
          <w:szCs w:val="24"/>
        </w:rPr>
        <w:t>towards</w:t>
      </w:r>
      <w:r w:rsidRPr="008437A7">
        <w:rPr>
          <w:sz w:val="24"/>
          <w:szCs w:val="24"/>
        </w:rPr>
        <w:t xml:space="preserve"> this electron source was a challenge. </w:t>
      </w:r>
      <w:r w:rsidR="00690EBD" w:rsidRPr="008437A7">
        <w:rPr>
          <w:sz w:val="24"/>
          <w:szCs w:val="24"/>
        </w:rPr>
        <w:t>Our solution was</w:t>
      </w:r>
      <w:r w:rsidRPr="008437A7">
        <w:rPr>
          <w:sz w:val="24"/>
          <w:szCs w:val="24"/>
        </w:rPr>
        <w:t xml:space="preserve"> first, </w:t>
      </w:r>
      <w:r w:rsidR="00690EBD" w:rsidRPr="008437A7">
        <w:rPr>
          <w:sz w:val="24"/>
          <w:szCs w:val="24"/>
        </w:rPr>
        <w:t>to use</w:t>
      </w:r>
      <w:r w:rsidRPr="008437A7">
        <w:rPr>
          <w:sz w:val="24"/>
          <w:szCs w:val="24"/>
        </w:rPr>
        <w:t xml:space="preserve"> a 10</w:t>
      </w:r>
      <w:r w:rsidR="008437A7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 xml:space="preserve">μm carbon fiber: </w:t>
      </w:r>
      <w:r w:rsidR="00690EBD" w:rsidRPr="008437A7">
        <w:rPr>
          <w:sz w:val="24"/>
          <w:szCs w:val="24"/>
        </w:rPr>
        <w:t>depositing</w:t>
      </w:r>
      <w:r w:rsidRPr="008437A7">
        <w:rPr>
          <w:sz w:val="24"/>
          <w:szCs w:val="24"/>
        </w:rPr>
        <w:t xml:space="preserve"> the droplet at the apex of the fiber necessarily </w:t>
      </w:r>
      <w:r w:rsidR="00690EBD" w:rsidRPr="008437A7">
        <w:rPr>
          <w:sz w:val="24"/>
          <w:szCs w:val="24"/>
        </w:rPr>
        <w:t>limits</w:t>
      </w:r>
      <w:r w:rsidRPr="008437A7">
        <w:rPr>
          <w:sz w:val="24"/>
          <w:szCs w:val="24"/>
        </w:rPr>
        <w:t xml:space="preserve"> the number of celadonite crystals</w:t>
      </w:r>
      <w:r w:rsidR="00690EBD" w:rsidRPr="008437A7">
        <w:rPr>
          <w:sz w:val="24"/>
          <w:szCs w:val="24"/>
        </w:rPr>
        <w:t>.</w:t>
      </w:r>
      <w:r w:rsidRPr="008437A7">
        <w:rPr>
          <w:sz w:val="24"/>
          <w:szCs w:val="24"/>
        </w:rPr>
        <w:t xml:space="preserve"> Second, </w:t>
      </w:r>
      <w:r w:rsidR="00690EBD" w:rsidRPr="008437A7">
        <w:rPr>
          <w:sz w:val="24"/>
          <w:szCs w:val="24"/>
        </w:rPr>
        <w:t>we decided to limit</w:t>
      </w:r>
      <w:r w:rsidRPr="008437A7">
        <w:rPr>
          <w:sz w:val="24"/>
          <w:szCs w:val="24"/>
        </w:rPr>
        <w:t xml:space="preserve"> droplet size: a micropipette </w:t>
      </w:r>
      <w:r w:rsidR="000A556E" w:rsidRPr="008437A7">
        <w:rPr>
          <w:sz w:val="24"/>
          <w:szCs w:val="24"/>
        </w:rPr>
        <w:t xml:space="preserve">with a tip end of about </w:t>
      </w:r>
      <w:r w:rsidR="000C459C" w:rsidRPr="008437A7">
        <w:rPr>
          <w:sz w:val="24"/>
          <w:szCs w:val="24"/>
        </w:rPr>
        <w:t>5</w:t>
      </w:r>
      <w:r w:rsidR="008437A7" w:rsidRPr="008437A7">
        <w:rPr>
          <w:sz w:val="24"/>
          <w:szCs w:val="24"/>
        </w:rPr>
        <w:t xml:space="preserve"> </w:t>
      </w:r>
      <w:r w:rsidR="000A556E" w:rsidRPr="008437A7">
        <w:rPr>
          <w:sz w:val="24"/>
          <w:szCs w:val="24"/>
        </w:rPr>
        <w:t xml:space="preserve">µm </w:t>
      </w:r>
      <w:r w:rsidRPr="008437A7">
        <w:rPr>
          <w:sz w:val="24"/>
          <w:szCs w:val="24"/>
        </w:rPr>
        <w:t>is filled with celadonite</w:t>
      </w:r>
      <w:r w:rsidR="00690EBD" w:rsidRPr="008437A7">
        <w:rPr>
          <w:sz w:val="24"/>
          <w:szCs w:val="24"/>
        </w:rPr>
        <w:t>-</w:t>
      </w:r>
      <w:r w:rsidRPr="008437A7">
        <w:rPr>
          <w:sz w:val="24"/>
          <w:szCs w:val="24"/>
        </w:rPr>
        <w:t>c</w:t>
      </w:r>
      <w:r w:rsidR="00311DC1" w:rsidRPr="008437A7">
        <w:rPr>
          <w:sz w:val="24"/>
          <w:szCs w:val="24"/>
        </w:rPr>
        <w:t>ontaining</w:t>
      </w:r>
      <w:r w:rsidRPr="008437A7">
        <w:rPr>
          <w:sz w:val="24"/>
          <w:szCs w:val="24"/>
        </w:rPr>
        <w:t xml:space="preserve"> water and pressure is applied at the entrance of the micropipette to create a small drop to </w:t>
      </w:r>
      <w:r w:rsidR="00311DC1" w:rsidRPr="008437A7">
        <w:rPr>
          <w:sz w:val="24"/>
          <w:szCs w:val="24"/>
        </w:rPr>
        <w:t>wet</w:t>
      </w:r>
      <w:r w:rsidRPr="008437A7">
        <w:rPr>
          <w:sz w:val="24"/>
          <w:szCs w:val="24"/>
        </w:rPr>
        <w:t xml:space="preserve"> the apex of the fiber. The </w:t>
      </w:r>
      <w:r w:rsidR="008437A7" w:rsidRPr="008437A7">
        <w:rPr>
          <w:sz w:val="24"/>
          <w:szCs w:val="24"/>
        </w:rPr>
        <w:t>p</w:t>
      </w:r>
      <w:r w:rsidR="00690EBD" w:rsidRPr="008437A7">
        <w:rPr>
          <w:sz w:val="24"/>
          <w:szCs w:val="24"/>
        </w:rPr>
        <w:t>rotocol details the full</w:t>
      </w:r>
      <w:r w:rsidRPr="008437A7">
        <w:rPr>
          <w:sz w:val="24"/>
          <w:szCs w:val="24"/>
        </w:rPr>
        <w:t xml:space="preserve"> source preparation </w:t>
      </w:r>
      <w:r w:rsidR="00690EBD" w:rsidRPr="008437A7">
        <w:rPr>
          <w:sz w:val="24"/>
          <w:szCs w:val="24"/>
        </w:rPr>
        <w:t>process</w:t>
      </w:r>
      <w:r w:rsidR="0067762B" w:rsidRPr="008437A7">
        <w:rPr>
          <w:sz w:val="24"/>
          <w:szCs w:val="24"/>
        </w:rPr>
        <w:t>.</w:t>
      </w:r>
    </w:p>
    <w:p w14:paraId="21AD4FB1" w14:textId="77777777" w:rsidR="008437A7" w:rsidRPr="008437A7" w:rsidRDefault="008437A7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</w:p>
    <w:p w14:paraId="0D2C2C66" w14:textId="3C3E6C5A" w:rsidR="0055038C" w:rsidRPr="008437A7" w:rsidRDefault="00841B23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  <w:r w:rsidRPr="008437A7">
        <w:rPr>
          <w:sz w:val="24"/>
          <w:szCs w:val="24"/>
        </w:rPr>
        <w:t xml:space="preserve">The </w:t>
      </w:r>
      <w:r w:rsidR="003663ED" w:rsidRPr="008437A7">
        <w:rPr>
          <w:sz w:val="24"/>
          <w:szCs w:val="24"/>
        </w:rPr>
        <w:t>resulting</w:t>
      </w:r>
      <w:r w:rsidR="00E77240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source</w:t>
      </w:r>
      <w:r w:rsidR="003663ED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is a coaxial</w:t>
      </w:r>
      <w:r w:rsidR="003663ED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point-source allowing good alignment between the source, the object a</w:t>
      </w:r>
      <w:r w:rsidR="000A556E" w:rsidRPr="008437A7">
        <w:rPr>
          <w:sz w:val="24"/>
          <w:szCs w:val="24"/>
        </w:rPr>
        <w:t>nd the electron</w:t>
      </w:r>
      <w:r w:rsidR="003663ED" w:rsidRPr="008437A7">
        <w:rPr>
          <w:sz w:val="24"/>
          <w:szCs w:val="24"/>
        </w:rPr>
        <w:t xml:space="preserve"> </w:t>
      </w:r>
      <w:r w:rsidR="000A556E" w:rsidRPr="008437A7">
        <w:rPr>
          <w:sz w:val="24"/>
          <w:szCs w:val="24"/>
        </w:rPr>
        <w:t>optical system</w:t>
      </w:r>
      <w:r w:rsidR="00FC66D5" w:rsidRPr="008437A7">
        <w:rPr>
          <w:sz w:val="24"/>
          <w:szCs w:val="24"/>
          <w:vertAlign w:val="superscript"/>
        </w:rPr>
        <w:t>10</w:t>
      </w:r>
      <w:r w:rsidRPr="008437A7">
        <w:rPr>
          <w:sz w:val="24"/>
          <w:szCs w:val="24"/>
        </w:rPr>
        <w:t xml:space="preserve">. </w:t>
      </w:r>
      <w:r w:rsidR="003663ED" w:rsidRPr="008437A7">
        <w:rPr>
          <w:sz w:val="24"/>
          <w:szCs w:val="24"/>
        </w:rPr>
        <w:t>Because i</w:t>
      </w:r>
      <w:r w:rsidRPr="008437A7">
        <w:rPr>
          <w:sz w:val="24"/>
          <w:szCs w:val="24"/>
        </w:rPr>
        <w:t>ts 10</w:t>
      </w:r>
      <w:r w:rsidR="008437A7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µm diameter is still wider than ultra-sharp tips</w:t>
      </w:r>
      <w:r w:rsidR="008437A7" w:rsidRPr="008437A7">
        <w:rPr>
          <w:sz w:val="24"/>
          <w:szCs w:val="24"/>
        </w:rPr>
        <w:t>,</w:t>
      </w:r>
      <w:r w:rsidRPr="008437A7">
        <w:rPr>
          <w:sz w:val="24"/>
          <w:szCs w:val="24"/>
        </w:rPr>
        <w:t xml:space="preserve"> the source-to-object distance is limited to some tens of </w:t>
      </w:r>
      <w:r w:rsidR="00926D79" w:rsidRPr="008437A7">
        <w:rPr>
          <w:sz w:val="24"/>
          <w:szCs w:val="24"/>
        </w:rPr>
        <w:t>micrometers</w:t>
      </w:r>
      <w:r w:rsidRPr="008437A7">
        <w:rPr>
          <w:sz w:val="24"/>
          <w:szCs w:val="24"/>
        </w:rPr>
        <w:t xml:space="preserve">. </w:t>
      </w:r>
      <w:r w:rsidR="003663ED" w:rsidRPr="008437A7">
        <w:rPr>
          <w:sz w:val="24"/>
          <w:szCs w:val="24"/>
        </w:rPr>
        <w:t>However, we</w:t>
      </w:r>
      <w:r w:rsidRPr="008437A7">
        <w:rPr>
          <w:sz w:val="24"/>
          <w:szCs w:val="24"/>
        </w:rPr>
        <w:t xml:space="preserve"> recently</w:t>
      </w:r>
      <w:r w:rsidR="003663ED" w:rsidRPr="008437A7">
        <w:rPr>
          <w:sz w:val="24"/>
          <w:szCs w:val="24"/>
        </w:rPr>
        <w:t xml:space="preserve"> showed</w:t>
      </w:r>
      <w:r w:rsidRPr="008437A7">
        <w:rPr>
          <w:sz w:val="24"/>
          <w:szCs w:val="24"/>
        </w:rPr>
        <w:t xml:space="preserve"> that the celadonite source emitter combined with </w:t>
      </w:r>
      <w:r w:rsidR="003663ED" w:rsidRPr="008437A7">
        <w:rPr>
          <w:sz w:val="24"/>
          <w:szCs w:val="24"/>
        </w:rPr>
        <w:t xml:space="preserve">an </w:t>
      </w:r>
      <w:proofErr w:type="spellStart"/>
      <w:r w:rsidRPr="008437A7">
        <w:rPr>
          <w:sz w:val="24"/>
          <w:szCs w:val="24"/>
        </w:rPr>
        <w:t>Einzel</w:t>
      </w:r>
      <w:proofErr w:type="spellEnd"/>
      <w:r w:rsidRPr="008437A7">
        <w:rPr>
          <w:sz w:val="24"/>
          <w:szCs w:val="24"/>
        </w:rPr>
        <w:t xml:space="preserve"> lens performs comparably to a classic point</w:t>
      </w:r>
      <w:r w:rsidR="003663ED" w:rsidRPr="008437A7">
        <w:rPr>
          <w:sz w:val="24"/>
          <w:szCs w:val="24"/>
        </w:rPr>
        <w:t xml:space="preserve">-source </w:t>
      </w:r>
      <w:r w:rsidRPr="008437A7">
        <w:rPr>
          <w:sz w:val="24"/>
          <w:szCs w:val="24"/>
        </w:rPr>
        <w:t xml:space="preserve">projection microscope. The </w:t>
      </w:r>
      <w:r w:rsidR="00E77240" w:rsidRPr="008437A7">
        <w:rPr>
          <w:sz w:val="24"/>
          <w:szCs w:val="24"/>
        </w:rPr>
        <w:t>long</w:t>
      </w:r>
      <w:r w:rsidR="00E913B2" w:rsidRPr="008437A7">
        <w:rPr>
          <w:sz w:val="24"/>
          <w:szCs w:val="24"/>
        </w:rPr>
        <w:t>-</w:t>
      </w:r>
      <w:r w:rsidR="00E77240" w:rsidRPr="008437A7">
        <w:rPr>
          <w:sz w:val="24"/>
          <w:szCs w:val="24"/>
        </w:rPr>
        <w:t>range</w:t>
      </w:r>
      <w:r w:rsidRPr="008437A7">
        <w:rPr>
          <w:sz w:val="24"/>
          <w:szCs w:val="24"/>
        </w:rPr>
        <w:t xml:space="preserve"> imaging</w:t>
      </w:r>
      <w:r w:rsidR="00E913B2" w:rsidRPr="008437A7">
        <w:rPr>
          <w:sz w:val="24"/>
          <w:szCs w:val="24"/>
        </w:rPr>
        <w:t xml:space="preserve"> thus made accessible</w:t>
      </w:r>
      <w:r w:rsidRPr="008437A7">
        <w:rPr>
          <w:sz w:val="24"/>
          <w:szCs w:val="24"/>
        </w:rPr>
        <w:t xml:space="preserve"> even </w:t>
      </w:r>
      <w:r w:rsidR="00E913B2" w:rsidRPr="008437A7">
        <w:rPr>
          <w:sz w:val="24"/>
          <w:szCs w:val="24"/>
        </w:rPr>
        <w:t>limits</w:t>
      </w:r>
      <w:r w:rsidRPr="008437A7">
        <w:rPr>
          <w:sz w:val="24"/>
          <w:szCs w:val="24"/>
        </w:rPr>
        <w:t xml:space="preserve"> the charge effect</w:t>
      </w:r>
      <w:r w:rsidR="00FC66D5" w:rsidRPr="008437A7">
        <w:rPr>
          <w:sz w:val="24"/>
          <w:szCs w:val="24"/>
          <w:vertAlign w:val="superscript"/>
        </w:rPr>
        <w:t>11</w:t>
      </w:r>
      <w:r w:rsidRPr="008437A7">
        <w:rPr>
          <w:sz w:val="24"/>
          <w:szCs w:val="24"/>
        </w:rPr>
        <w:t xml:space="preserve"> on the object and </w:t>
      </w:r>
      <w:r w:rsidR="00E913B2" w:rsidRPr="008437A7">
        <w:rPr>
          <w:sz w:val="24"/>
          <w:szCs w:val="24"/>
        </w:rPr>
        <w:t xml:space="preserve">the </w:t>
      </w:r>
      <w:r w:rsidRPr="008437A7">
        <w:rPr>
          <w:sz w:val="24"/>
          <w:szCs w:val="24"/>
        </w:rPr>
        <w:t>image distortions involved</w:t>
      </w:r>
      <w:bookmarkStart w:id="0" w:name="_Ref11141217"/>
      <w:r w:rsidR="00FC66D5" w:rsidRPr="008437A7">
        <w:rPr>
          <w:sz w:val="24"/>
          <w:szCs w:val="24"/>
          <w:vertAlign w:val="superscript"/>
        </w:rPr>
        <w:t>12,13</w:t>
      </w:r>
      <w:bookmarkEnd w:id="0"/>
      <w:r w:rsidRPr="008437A7">
        <w:rPr>
          <w:sz w:val="24"/>
          <w:szCs w:val="24"/>
        </w:rPr>
        <w:t xml:space="preserve">. The celadonite source </w:t>
      </w:r>
      <w:r w:rsidR="001608F8" w:rsidRPr="008437A7">
        <w:rPr>
          <w:sz w:val="24"/>
          <w:szCs w:val="24"/>
        </w:rPr>
        <w:t>also</w:t>
      </w:r>
      <w:r w:rsidRPr="008437A7">
        <w:rPr>
          <w:sz w:val="24"/>
          <w:szCs w:val="24"/>
        </w:rPr>
        <w:t xml:space="preserve"> presents major advantages compared to sharp metal tips. It is robust: the point-source is under the crystal </w:t>
      </w:r>
      <w:r w:rsidR="001608F8" w:rsidRPr="008437A7">
        <w:rPr>
          <w:sz w:val="24"/>
          <w:szCs w:val="24"/>
        </w:rPr>
        <w:t>and thus</w:t>
      </w:r>
      <w:r w:rsidRPr="008437A7">
        <w:rPr>
          <w:sz w:val="24"/>
          <w:szCs w:val="24"/>
        </w:rPr>
        <w:t xml:space="preserve"> protected against sputtering. The source can operate </w:t>
      </w:r>
      <w:r w:rsidR="001608F8" w:rsidRPr="008437A7">
        <w:rPr>
          <w:sz w:val="24"/>
          <w:szCs w:val="24"/>
        </w:rPr>
        <w:t>under</w:t>
      </w:r>
      <w:r w:rsidRPr="008437A7">
        <w:rPr>
          <w:sz w:val="24"/>
          <w:szCs w:val="24"/>
        </w:rPr>
        <w:t xml:space="preserve"> relatively </w:t>
      </w:r>
      <w:r w:rsidR="00C50871" w:rsidRPr="008437A7">
        <w:rPr>
          <w:sz w:val="24"/>
          <w:szCs w:val="24"/>
        </w:rPr>
        <w:t>high pressure</w:t>
      </w:r>
      <w:r w:rsidR="001608F8" w:rsidRPr="008437A7">
        <w:rPr>
          <w:sz w:val="24"/>
          <w:szCs w:val="24"/>
        </w:rPr>
        <w:t>:</w:t>
      </w:r>
      <w:r w:rsidR="00C50871" w:rsidRPr="008437A7">
        <w:rPr>
          <w:sz w:val="24"/>
          <w:szCs w:val="24"/>
        </w:rPr>
        <w:t xml:space="preserve"> it was tested at 10</w:t>
      </w:r>
      <w:r w:rsidR="00C50871" w:rsidRPr="008437A7">
        <w:rPr>
          <w:sz w:val="24"/>
          <w:szCs w:val="24"/>
          <w:vertAlign w:val="superscript"/>
        </w:rPr>
        <w:t>-2</w:t>
      </w:r>
      <w:r w:rsidR="008437A7" w:rsidRPr="008437A7">
        <w:rPr>
          <w:sz w:val="24"/>
          <w:szCs w:val="24"/>
        </w:rPr>
        <w:t xml:space="preserve"> </w:t>
      </w:r>
      <w:r w:rsidR="00C50871" w:rsidRPr="008437A7">
        <w:rPr>
          <w:sz w:val="24"/>
          <w:szCs w:val="24"/>
        </w:rPr>
        <w:t>mbar</w:t>
      </w:r>
      <w:r w:rsidR="007706E4" w:rsidRPr="008437A7">
        <w:rPr>
          <w:sz w:val="24"/>
          <w:szCs w:val="24"/>
        </w:rPr>
        <w:t xml:space="preserve"> during some minutes</w:t>
      </w:r>
      <w:r w:rsidR="001608F8" w:rsidRPr="008437A7">
        <w:rPr>
          <w:sz w:val="24"/>
          <w:szCs w:val="24"/>
        </w:rPr>
        <w:t>.</w:t>
      </w:r>
      <w:r w:rsidRPr="008437A7">
        <w:rPr>
          <w:sz w:val="24"/>
          <w:szCs w:val="24"/>
        </w:rPr>
        <w:t xml:space="preserve"> </w:t>
      </w:r>
      <w:r w:rsidR="001608F8" w:rsidRPr="008437A7">
        <w:rPr>
          <w:sz w:val="24"/>
          <w:szCs w:val="24"/>
        </w:rPr>
        <w:t>Yet</w:t>
      </w:r>
      <w:r w:rsidRPr="008437A7">
        <w:rPr>
          <w:sz w:val="24"/>
          <w:szCs w:val="24"/>
        </w:rPr>
        <w:t xml:space="preserve"> its lifetime and its stability </w:t>
      </w:r>
      <w:r w:rsidR="0019239F" w:rsidRPr="008437A7">
        <w:rPr>
          <w:sz w:val="24"/>
          <w:szCs w:val="24"/>
        </w:rPr>
        <w:t>remain dependent on</w:t>
      </w:r>
      <w:r w:rsidRPr="008437A7">
        <w:rPr>
          <w:sz w:val="24"/>
          <w:szCs w:val="24"/>
        </w:rPr>
        <w:t xml:space="preserve"> the </w:t>
      </w:r>
      <w:r w:rsidR="0019239F" w:rsidRPr="008437A7">
        <w:rPr>
          <w:sz w:val="24"/>
          <w:szCs w:val="24"/>
        </w:rPr>
        <w:t xml:space="preserve">right </w:t>
      </w:r>
      <w:r w:rsidRPr="008437A7">
        <w:rPr>
          <w:sz w:val="24"/>
          <w:szCs w:val="24"/>
        </w:rPr>
        <w:t xml:space="preserve">vacuum conditions. </w:t>
      </w:r>
      <w:r w:rsidR="001608F8" w:rsidRPr="008437A7">
        <w:rPr>
          <w:sz w:val="24"/>
          <w:szCs w:val="24"/>
        </w:rPr>
        <w:t>W</w:t>
      </w:r>
      <w:r w:rsidRPr="008437A7">
        <w:rPr>
          <w:sz w:val="24"/>
          <w:szCs w:val="24"/>
        </w:rPr>
        <w:t xml:space="preserve">e </w:t>
      </w:r>
      <w:r w:rsidR="001608F8" w:rsidRPr="008437A7">
        <w:rPr>
          <w:sz w:val="24"/>
          <w:szCs w:val="24"/>
        </w:rPr>
        <w:t>usually employ</w:t>
      </w:r>
      <w:r w:rsidRPr="008437A7">
        <w:rPr>
          <w:sz w:val="24"/>
          <w:szCs w:val="24"/>
        </w:rPr>
        <w:t xml:space="preserve"> </w:t>
      </w:r>
      <w:r w:rsidR="001608F8" w:rsidRPr="008437A7">
        <w:rPr>
          <w:sz w:val="24"/>
          <w:szCs w:val="24"/>
        </w:rPr>
        <w:t>the celadonite source</w:t>
      </w:r>
      <w:r w:rsidRPr="008437A7">
        <w:rPr>
          <w:sz w:val="24"/>
          <w:szCs w:val="24"/>
        </w:rPr>
        <w:t xml:space="preserve"> at 10</w:t>
      </w:r>
      <w:r w:rsidRPr="008437A7">
        <w:rPr>
          <w:sz w:val="24"/>
          <w:szCs w:val="24"/>
          <w:vertAlign w:val="superscript"/>
        </w:rPr>
        <w:t>-8</w:t>
      </w:r>
      <w:r w:rsidR="008437A7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 xml:space="preserve">mbar </w:t>
      </w:r>
      <w:r w:rsidR="001608F8" w:rsidRPr="008437A7">
        <w:rPr>
          <w:sz w:val="24"/>
          <w:szCs w:val="24"/>
        </w:rPr>
        <w:t xml:space="preserve">and obtain a lifetime of </w:t>
      </w:r>
      <w:r w:rsidRPr="008437A7">
        <w:rPr>
          <w:sz w:val="24"/>
          <w:szCs w:val="24"/>
        </w:rPr>
        <w:t>months.</w:t>
      </w:r>
    </w:p>
    <w:p w14:paraId="726C5D34" w14:textId="77777777" w:rsidR="008437A7" w:rsidRPr="008437A7" w:rsidRDefault="008437A7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</w:p>
    <w:p w14:paraId="72AFF887" w14:textId="009C3E4E" w:rsidR="00C605E6" w:rsidRPr="008437A7" w:rsidRDefault="00841B23" w:rsidP="008437A7">
      <w:pPr>
        <w:pStyle w:val="CorpsAA"/>
        <w:spacing w:after="0" w:line="240" w:lineRule="auto"/>
        <w:contextualSpacing/>
        <w:jc w:val="left"/>
        <w:rPr>
          <w:sz w:val="24"/>
          <w:szCs w:val="24"/>
        </w:rPr>
      </w:pPr>
      <w:r w:rsidRPr="008437A7">
        <w:rPr>
          <w:sz w:val="24"/>
          <w:szCs w:val="24"/>
        </w:rPr>
        <w:t xml:space="preserve">This </w:t>
      </w:r>
      <w:r w:rsidR="008437A7" w:rsidRPr="008437A7">
        <w:rPr>
          <w:sz w:val="24"/>
          <w:szCs w:val="24"/>
        </w:rPr>
        <w:t>article</w:t>
      </w:r>
      <w:r w:rsidRPr="008437A7">
        <w:rPr>
          <w:sz w:val="24"/>
          <w:szCs w:val="24"/>
        </w:rPr>
        <w:t xml:space="preserve"> is intended to help </w:t>
      </w:r>
      <w:r w:rsidR="001608F8" w:rsidRPr="008437A7">
        <w:rPr>
          <w:sz w:val="24"/>
          <w:szCs w:val="24"/>
        </w:rPr>
        <w:t>all those wishing</w:t>
      </w:r>
      <w:r w:rsidRPr="008437A7">
        <w:rPr>
          <w:sz w:val="24"/>
          <w:szCs w:val="24"/>
        </w:rPr>
        <w:t xml:space="preserve"> to </w:t>
      </w:r>
      <w:r w:rsidR="008437A7" w:rsidRPr="008437A7">
        <w:rPr>
          <w:sz w:val="24"/>
          <w:szCs w:val="24"/>
        </w:rPr>
        <w:t>use</w:t>
      </w:r>
      <w:r w:rsidR="0019239F" w:rsidRPr="008437A7">
        <w:rPr>
          <w:sz w:val="24"/>
          <w:szCs w:val="24"/>
        </w:rPr>
        <w:t xml:space="preserve"> </w:t>
      </w:r>
      <w:r w:rsidRPr="008437A7">
        <w:rPr>
          <w:sz w:val="24"/>
          <w:szCs w:val="24"/>
        </w:rPr>
        <w:t>the celadonite source to p</w:t>
      </w:r>
      <w:r w:rsidR="0019239F" w:rsidRPr="008437A7">
        <w:rPr>
          <w:sz w:val="24"/>
          <w:szCs w:val="24"/>
        </w:rPr>
        <w:t>roduce</w:t>
      </w:r>
      <w:r w:rsidR="000A556E" w:rsidRPr="008437A7">
        <w:rPr>
          <w:sz w:val="24"/>
          <w:szCs w:val="24"/>
        </w:rPr>
        <w:t xml:space="preserve"> a coherent electron beam.</w:t>
      </w:r>
    </w:p>
    <w:p w14:paraId="2098641B" w14:textId="5087F2E4" w:rsidR="00C605E6" w:rsidRPr="008437A7" w:rsidRDefault="00C605E6" w:rsidP="008437A7">
      <w:pPr>
        <w:contextualSpacing/>
        <w:rPr>
          <w:rFonts w:ascii="Calibri" w:eastAsia="Calibri" w:hAnsi="Calibri" w:cs="Calibri"/>
          <w:color w:val="000000"/>
          <w:u w:color="000000"/>
        </w:rPr>
      </w:pPr>
    </w:p>
    <w:p w14:paraId="61F317CE" w14:textId="77777777" w:rsidR="0055038C" w:rsidRPr="008437A7" w:rsidRDefault="00841B23" w:rsidP="008437A7">
      <w:pPr>
        <w:pStyle w:val="CorpsA"/>
        <w:contextualSpacing/>
        <w:jc w:val="left"/>
        <w:rPr>
          <w:b/>
          <w:bCs/>
        </w:rPr>
      </w:pPr>
      <w:r w:rsidRPr="008437A7">
        <w:rPr>
          <w:b/>
          <w:bCs/>
        </w:rPr>
        <w:t>PROTOCOL:</w:t>
      </w:r>
    </w:p>
    <w:p w14:paraId="45E515FF" w14:textId="77777777" w:rsidR="00F079F8" w:rsidRPr="008437A7" w:rsidRDefault="00F079F8" w:rsidP="008437A7">
      <w:pPr>
        <w:pStyle w:val="CorpsA"/>
        <w:contextualSpacing/>
        <w:jc w:val="left"/>
      </w:pPr>
    </w:p>
    <w:p w14:paraId="7281BE0A" w14:textId="2BED2357" w:rsidR="008C2168" w:rsidRPr="008437A7" w:rsidRDefault="008C2168" w:rsidP="008437A7">
      <w:pPr>
        <w:pStyle w:val="PardfautB"/>
        <w:numPr>
          <w:ilvl w:val="0"/>
          <w:numId w:val="2"/>
        </w:numPr>
        <w:tabs>
          <w:tab w:val="clear" w:pos="360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b/>
          <w:bCs/>
          <w:sz w:val="24"/>
          <w:szCs w:val="24"/>
          <w:highlight w:val="yellow"/>
        </w:rPr>
        <w:t>Preparation of the source</w:t>
      </w:r>
    </w:p>
    <w:p w14:paraId="437178CD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41E7A533" w14:textId="1687969A" w:rsidR="006D2A46" w:rsidRPr="008437A7" w:rsidRDefault="008437A7" w:rsidP="008437A7">
      <w:pPr>
        <w:contextualSpacing/>
        <w:rPr>
          <w:rFonts w:ascii="Calibri" w:hAnsi="Calibri" w:cs="Calibri"/>
        </w:rPr>
      </w:pPr>
      <w:r w:rsidRPr="008437A7">
        <w:rPr>
          <w:rFonts w:ascii="Calibri" w:hAnsi="Calibri" w:cs="Calibri"/>
          <w:highlight w:val="yellow"/>
        </w:rPr>
        <w:t xml:space="preserve">NOTE: </w:t>
      </w:r>
      <w:r w:rsidR="005D6571" w:rsidRPr="008437A7">
        <w:rPr>
          <w:rFonts w:ascii="Calibri" w:hAnsi="Calibri" w:cs="Calibri"/>
          <w:highlight w:val="yellow"/>
        </w:rPr>
        <w:t>In our microscope, the source-</w:t>
      </w:r>
      <w:r w:rsidR="00841B23" w:rsidRPr="008437A7">
        <w:rPr>
          <w:rFonts w:ascii="Calibri" w:hAnsi="Calibri" w:cs="Calibri"/>
          <w:highlight w:val="yellow"/>
        </w:rPr>
        <w:t>support is</w:t>
      </w:r>
      <w:r w:rsidR="006D2A46" w:rsidRPr="008437A7">
        <w:rPr>
          <w:rFonts w:ascii="Calibri" w:hAnsi="Calibri" w:cs="Calibri"/>
          <w:highlight w:val="yellow"/>
        </w:rPr>
        <w:t xml:space="preserve"> composed</w:t>
      </w:r>
      <w:r w:rsidR="00841B23" w:rsidRPr="008437A7">
        <w:rPr>
          <w:rFonts w:ascii="Calibri" w:hAnsi="Calibri" w:cs="Calibri"/>
          <w:highlight w:val="yellow"/>
        </w:rPr>
        <w:t xml:space="preserve"> of a</w:t>
      </w:r>
      <w:r w:rsidR="009F6F09" w:rsidRPr="008437A7">
        <w:rPr>
          <w:rFonts w:ascii="Calibri" w:hAnsi="Calibri" w:cs="Calibri"/>
          <w:highlight w:val="yellow"/>
        </w:rPr>
        <w:t xml:space="preserve"> machinable glass ceramic</w:t>
      </w:r>
      <w:r w:rsidR="00841B23" w:rsidRPr="008437A7">
        <w:rPr>
          <w:rFonts w:ascii="Calibri" w:hAnsi="Calibri" w:cs="Calibri"/>
          <w:highlight w:val="yellow"/>
        </w:rPr>
        <w:t xml:space="preserve"> plate from which </w:t>
      </w:r>
      <w:r w:rsidR="006D2A46" w:rsidRPr="008437A7">
        <w:rPr>
          <w:rFonts w:ascii="Calibri" w:hAnsi="Calibri" w:cs="Calibri"/>
          <w:highlight w:val="yellow"/>
        </w:rPr>
        <w:t xml:space="preserve">emerges </w:t>
      </w:r>
      <w:r w:rsidR="00841B23" w:rsidRPr="008437A7">
        <w:rPr>
          <w:rFonts w:ascii="Calibri" w:hAnsi="Calibri" w:cs="Calibri"/>
          <w:highlight w:val="yellow"/>
        </w:rPr>
        <w:t>1</w:t>
      </w:r>
      <w:r w:rsidRPr="008437A7">
        <w:rPr>
          <w:rFonts w:ascii="Calibri" w:hAnsi="Calibri" w:cs="Calibri"/>
          <w:highlight w:val="yellow"/>
        </w:rPr>
        <w:t xml:space="preserve"> </w:t>
      </w:r>
      <w:r w:rsidR="00841B23" w:rsidRPr="008437A7">
        <w:rPr>
          <w:rFonts w:ascii="Calibri" w:hAnsi="Calibri" w:cs="Calibri"/>
          <w:highlight w:val="yellow"/>
        </w:rPr>
        <w:t>cm of a stainless</w:t>
      </w:r>
      <w:r w:rsidRPr="008437A7">
        <w:rPr>
          <w:rFonts w:ascii="Calibri" w:hAnsi="Calibri" w:cs="Calibri"/>
          <w:highlight w:val="yellow"/>
        </w:rPr>
        <w:t>-</w:t>
      </w:r>
      <w:r w:rsidR="00841B23" w:rsidRPr="008437A7">
        <w:rPr>
          <w:rFonts w:ascii="Calibri" w:hAnsi="Calibri" w:cs="Calibri"/>
          <w:highlight w:val="yellow"/>
        </w:rPr>
        <w:t>steel tube of 90</w:t>
      </w:r>
      <w:r w:rsidRPr="008437A7">
        <w:rPr>
          <w:rFonts w:ascii="Calibri" w:hAnsi="Calibri" w:cs="Calibri"/>
          <w:highlight w:val="yellow"/>
        </w:rPr>
        <w:t xml:space="preserve"> </w:t>
      </w:r>
      <w:r w:rsidR="00841B23" w:rsidRPr="008437A7">
        <w:rPr>
          <w:rFonts w:ascii="Calibri" w:hAnsi="Calibri" w:cs="Calibri"/>
          <w:highlight w:val="yellow"/>
        </w:rPr>
        <w:t>µm internal diameter</w:t>
      </w:r>
      <w:r w:rsidR="0019239F" w:rsidRPr="008437A7">
        <w:rPr>
          <w:rFonts w:ascii="Calibri" w:hAnsi="Calibri" w:cs="Calibri"/>
          <w:highlight w:val="yellow"/>
        </w:rPr>
        <w:t xml:space="preserve"> with an</w:t>
      </w:r>
      <w:r w:rsidR="00841B23" w:rsidRPr="008437A7">
        <w:rPr>
          <w:rFonts w:ascii="Calibri" w:hAnsi="Calibri" w:cs="Calibri"/>
          <w:highlight w:val="yellow"/>
        </w:rPr>
        <w:t xml:space="preserve"> electrical connection </w:t>
      </w:r>
      <w:r w:rsidR="0019239F" w:rsidRPr="008437A7">
        <w:rPr>
          <w:rFonts w:ascii="Calibri" w:hAnsi="Calibri" w:cs="Calibri"/>
          <w:highlight w:val="yellow"/>
        </w:rPr>
        <w:t>on the plate</w:t>
      </w:r>
      <w:r w:rsidR="00841B23" w:rsidRPr="008437A7">
        <w:rPr>
          <w:rFonts w:ascii="Calibri" w:hAnsi="Calibri" w:cs="Calibri"/>
          <w:highlight w:val="yellow"/>
        </w:rPr>
        <w:t>.</w:t>
      </w:r>
    </w:p>
    <w:p w14:paraId="6747BF6B" w14:textId="77777777" w:rsidR="008437A7" w:rsidRPr="008437A7" w:rsidRDefault="008437A7" w:rsidP="008437A7">
      <w:pPr>
        <w:contextualSpacing/>
        <w:rPr>
          <w:rFonts w:ascii="Calibri" w:hAnsi="Calibri" w:cs="Calibri"/>
        </w:rPr>
      </w:pPr>
    </w:p>
    <w:p w14:paraId="73BA0C65" w14:textId="77777777" w:rsidR="008C2168" w:rsidRPr="008437A7" w:rsidRDefault="008C2168" w:rsidP="008437A7">
      <w:pPr>
        <w:pStyle w:val="ListParagraph"/>
        <w:numPr>
          <w:ilvl w:val="0"/>
          <w:numId w:val="60"/>
        </w:numPr>
        <w:tabs>
          <w:tab w:val="clear" w:pos="340"/>
        </w:tabs>
        <w:ind w:left="0" w:firstLine="0"/>
        <w:contextualSpacing/>
        <w:jc w:val="left"/>
        <w:rPr>
          <w:b/>
          <w:bCs/>
          <w:vanish/>
          <w:highlight w:val="yellow"/>
        </w:rPr>
      </w:pPr>
    </w:p>
    <w:p w14:paraId="64DA7C44" w14:textId="6A05988B" w:rsidR="00C50BA0" w:rsidRPr="008437A7" w:rsidRDefault="00841B23" w:rsidP="008437A7">
      <w:pPr>
        <w:pStyle w:val="ListParagraph"/>
        <w:numPr>
          <w:ilvl w:val="1"/>
          <w:numId w:val="60"/>
        </w:numPr>
        <w:tabs>
          <w:tab w:val="clear" w:pos="792"/>
        </w:tabs>
        <w:ind w:left="0" w:firstLine="0"/>
        <w:contextualSpacing/>
        <w:jc w:val="left"/>
        <w:rPr>
          <w:vanish/>
          <w:highlight w:val="yellow"/>
        </w:rPr>
      </w:pPr>
      <w:r w:rsidRPr="008437A7">
        <w:rPr>
          <w:highlight w:val="yellow"/>
        </w:rPr>
        <w:t>Preparation of the fiber</w:t>
      </w:r>
      <w:r w:rsidR="006D2A46" w:rsidRPr="008437A7">
        <w:rPr>
          <w:highlight w:val="yellow"/>
        </w:rPr>
        <w:t xml:space="preserve"> </w:t>
      </w:r>
    </w:p>
    <w:p w14:paraId="42206CB8" w14:textId="159B8C78" w:rsidR="007E748B" w:rsidRPr="008437A7" w:rsidRDefault="007E748B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0B688202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2CDE19D7" w14:textId="35458C59" w:rsidR="00C50BA0" w:rsidRPr="008437A7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Fix the source support under an optical microscope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48260162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37F3BB3E" w14:textId="04D3A40F" w:rsidR="00B441B0" w:rsidRPr="007D5ADC" w:rsidRDefault="00841B23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Insert the 10</w:t>
      </w:r>
      <w:r w:rsidR="008437A7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µm carbon fiber into the </w:t>
      </w:r>
      <w:r w:rsidR="008437A7" w:rsidRPr="008437A7">
        <w:rPr>
          <w:rFonts w:ascii="Calibri" w:eastAsia="Calibri" w:hAnsi="Calibri" w:cs="Calibri"/>
          <w:sz w:val="24"/>
          <w:szCs w:val="24"/>
          <w:highlight w:val="yellow"/>
        </w:rPr>
        <w:t>stainless-steel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tube.</w:t>
      </w:r>
      <w:r w:rsidR="007D5ADC"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  <w:t xml:space="preserve"> </w:t>
      </w:r>
      <w:r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Glue the carbon fiber </w:t>
      </w:r>
      <w:r w:rsidR="0019239F"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to the tube </w:t>
      </w:r>
      <w:r w:rsidRPr="007D5ADC">
        <w:rPr>
          <w:rFonts w:ascii="Calibri" w:eastAsia="Calibri" w:hAnsi="Calibri" w:cs="Calibri"/>
          <w:sz w:val="24"/>
          <w:szCs w:val="24"/>
          <w:highlight w:val="yellow"/>
        </w:rPr>
        <w:t>with silver lacquer.</w:t>
      </w:r>
    </w:p>
    <w:p w14:paraId="27A1D819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0377C5BA" w14:textId="6A32E6BC" w:rsidR="008437A7" w:rsidRPr="008437A7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Cut the fiber </w:t>
      </w:r>
      <w:r w:rsidR="00C605E6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with a cutting tweezers (under a binocular microscope) </w:t>
      </w:r>
      <w:r w:rsidR="006D2A46" w:rsidRPr="008437A7">
        <w:rPr>
          <w:rFonts w:ascii="Calibri" w:eastAsia="Calibri" w:hAnsi="Calibri" w:cs="Calibri"/>
          <w:sz w:val="24"/>
          <w:szCs w:val="24"/>
          <w:highlight w:val="yellow"/>
        </w:rPr>
        <w:t>so that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between </w:t>
      </w:r>
      <w:r w:rsidR="00B441B0" w:rsidRPr="008437A7">
        <w:rPr>
          <w:rFonts w:ascii="Calibri" w:eastAsia="Calibri" w:hAnsi="Calibri" w:cs="Calibri"/>
          <w:sz w:val="24"/>
          <w:szCs w:val="24"/>
          <w:highlight w:val="yellow"/>
        </w:rPr>
        <w:t>100</w:t>
      </w:r>
      <w:r w:rsidR="008437A7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B441B0" w:rsidRPr="008437A7">
        <w:rPr>
          <w:rFonts w:ascii="Calibri" w:eastAsia="Calibri" w:hAnsi="Calibri" w:cs="Calibri"/>
          <w:sz w:val="24"/>
          <w:szCs w:val="24"/>
          <w:highlight w:val="yellow"/>
        </w:rPr>
        <w:t>µm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and </w:t>
      </w:r>
      <w:r w:rsidR="00C605E6" w:rsidRPr="008437A7">
        <w:rPr>
          <w:rFonts w:ascii="Calibri" w:eastAsia="Calibri" w:hAnsi="Calibri" w:cs="Calibri"/>
          <w:sz w:val="24"/>
          <w:szCs w:val="24"/>
          <w:highlight w:val="yellow"/>
        </w:rPr>
        <w:t>3</w:t>
      </w:r>
      <w:r w:rsidR="008437A7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mm </w:t>
      </w:r>
      <w:r w:rsidR="006D2A46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are left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o</w:t>
      </w:r>
      <w:r w:rsidR="00F950A5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utside the </w:t>
      </w:r>
      <w:r w:rsidR="008437A7" w:rsidRPr="008437A7">
        <w:rPr>
          <w:rFonts w:ascii="Calibri" w:eastAsia="Calibri" w:hAnsi="Calibri" w:cs="Calibri"/>
          <w:sz w:val="24"/>
          <w:szCs w:val="24"/>
          <w:highlight w:val="yellow"/>
        </w:rPr>
        <w:t>stainless-steel</w:t>
      </w:r>
      <w:r w:rsidR="00F950A5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tube.</w:t>
      </w:r>
    </w:p>
    <w:p w14:paraId="61CF0D3C" w14:textId="6FDF59D6" w:rsidR="0055038C" w:rsidRDefault="00841B23" w:rsidP="008437A7">
      <w:pPr>
        <w:pStyle w:val="PardfautB"/>
        <w:contextualSpacing/>
        <w:rPr>
          <w:rFonts w:ascii="Calibri" w:eastAsia="Calibri" w:hAnsi="Calibri" w:cs="Calibri"/>
          <w:sz w:val="24"/>
          <w:szCs w:val="24"/>
        </w:rPr>
      </w:pPr>
      <w:r w:rsidRPr="008437A7">
        <w:rPr>
          <w:rFonts w:ascii="Calibri" w:eastAsia="Calibri" w:hAnsi="Calibri" w:cs="Calibri"/>
          <w:sz w:val="24"/>
          <w:szCs w:val="24"/>
        </w:rPr>
        <w:br/>
      </w:r>
      <w:r w:rsidR="008437A7">
        <w:rPr>
          <w:rFonts w:ascii="Calibri" w:eastAsia="Calibri" w:hAnsi="Calibri" w:cs="Calibri"/>
          <w:sz w:val="24"/>
          <w:szCs w:val="24"/>
        </w:rPr>
        <w:t>NOTE: T</w:t>
      </w:r>
      <w:r w:rsidRPr="008437A7">
        <w:rPr>
          <w:rFonts w:ascii="Calibri" w:eastAsia="Calibri" w:hAnsi="Calibri" w:cs="Calibri"/>
          <w:sz w:val="24"/>
          <w:szCs w:val="24"/>
        </w:rPr>
        <w:t>he carbon fiber is brittle</w:t>
      </w:r>
      <w:r w:rsidR="006D2A46" w:rsidRPr="008437A7">
        <w:rPr>
          <w:rFonts w:ascii="Calibri" w:eastAsia="Calibri" w:hAnsi="Calibri" w:cs="Calibri"/>
          <w:sz w:val="24"/>
          <w:szCs w:val="24"/>
        </w:rPr>
        <w:t>; leaving</w:t>
      </w:r>
      <w:r w:rsidRPr="008437A7">
        <w:rPr>
          <w:rFonts w:ascii="Calibri" w:eastAsia="Calibri" w:hAnsi="Calibri" w:cs="Calibri"/>
          <w:sz w:val="24"/>
          <w:szCs w:val="24"/>
        </w:rPr>
        <w:t xml:space="preserve"> more than 1</w:t>
      </w:r>
      <w:r w:rsidR="008437A7">
        <w:rPr>
          <w:rFonts w:ascii="Calibri" w:eastAsia="Calibri" w:hAnsi="Calibri" w:cs="Calibri"/>
          <w:sz w:val="24"/>
          <w:szCs w:val="24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</w:rPr>
        <w:t>cm</w:t>
      </w:r>
      <w:r w:rsidR="005D6571" w:rsidRPr="008437A7">
        <w:rPr>
          <w:rFonts w:ascii="Calibri" w:eastAsia="Calibri" w:hAnsi="Calibri" w:cs="Calibri"/>
          <w:sz w:val="24"/>
          <w:szCs w:val="24"/>
        </w:rPr>
        <w:t xml:space="preserve"> outside the tube</w:t>
      </w:r>
      <w:r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6D2A46" w:rsidRPr="008437A7">
        <w:rPr>
          <w:rFonts w:ascii="Calibri" w:eastAsia="Calibri" w:hAnsi="Calibri" w:cs="Calibri"/>
          <w:sz w:val="24"/>
          <w:szCs w:val="24"/>
        </w:rPr>
        <w:t xml:space="preserve">will </w:t>
      </w:r>
      <w:r w:rsidRPr="008437A7">
        <w:rPr>
          <w:rFonts w:ascii="Calibri" w:eastAsia="Calibri" w:hAnsi="Calibri" w:cs="Calibri"/>
          <w:sz w:val="24"/>
          <w:szCs w:val="24"/>
        </w:rPr>
        <w:t xml:space="preserve">increase the chance </w:t>
      </w:r>
      <w:r w:rsidR="006D2A46" w:rsidRPr="008437A7">
        <w:rPr>
          <w:rFonts w:ascii="Calibri" w:eastAsia="Calibri" w:hAnsi="Calibri" w:cs="Calibri"/>
          <w:sz w:val="24"/>
          <w:szCs w:val="24"/>
        </w:rPr>
        <w:t>of</w:t>
      </w:r>
      <w:r w:rsidRPr="008437A7">
        <w:rPr>
          <w:rFonts w:ascii="Calibri" w:eastAsia="Calibri" w:hAnsi="Calibri" w:cs="Calibri"/>
          <w:sz w:val="24"/>
          <w:szCs w:val="24"/>
        </w:rPr>
        <w:t xml:space="preserve"> the structure </w:t>
      </w:r>
      <w:r w:rsidR="006D2A46" w:rsidRPr="008437A7">
        <w:rPr>
          <w:rFonts w:ascii="Calibri" w:eastAsia="Calibri" w:hAnsi="Calibri" w:cs="Calibri"/>
          <w:sz w:val="24"/>
          <w:szCs w:val="24"/>
        </w:rPr>
        <w:t xml:space="preserve">breaking </w:t>
      </w:r>
      <w:r w:rsidRPr="008437A7">
        <w:rPr>
          <w:rFonts w:ascii="Calibri" w:eastAsia="Calibri" w:hAnsi="Calibri" w:cs="Calibri"/>
          <w:sz w:val="24"/>
          <w:szCs w:val="24"/>
        </w:rPr>
        <w:t>during manipulation.</w:t>
      </w:r>
    </w:p>
    <w:p w14:paraId="1B2E0EE0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5F3BA76A" w14:textId="2FFEB4E6" w:rsidR="005D6571" w:rsidRPr="008437A7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Cela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>donite</w:t>
      </w:r>
      <w:r w:rsidR="001A2307" w:rsidRPr="008437A7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>c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>ontaining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water preparat</w:t>
      </w:r>
      <w:r w:rsidR="00F079F8" w:rsidRPr="008437A7">
        <w:rPr>
          <w:rFonts w:ascii="Calibri" w:eastAsia="Calibri" w:hAnsi="Calibri" w:cs="Calibri"/>
          <w:sz w:val="24"/>
          <w:szCs w:val="24"/>
          <w:highlight w:val="yellow"/>
        </w:rPr>
        <w:t>ion</w:t>
      </w:r>
    </w:p>
    <w:p w14:paraId="596EB9F7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0E926793" w14:textId="48E667E5" w:rsidR="005D6571" w:rsidRPr="008437A7" w:rsidRDefault="001A2307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Grind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the celadonite</w:t>
      </w:r>
      <w:r w:rsidR="00167444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with a mortar and pestle</w:t>
      </w:r>
      <w:r w:rsidR="008437A7">
        <w:rPr>
          <w:rFonts w:ascii="Calibri" w:eastAsia="Calibri" w:hAnsi="Calibri" w:cs="Calibri"/>
          <w:sz w:val="24"/>
          <w:szCs w:val="24"/>
          <w:highlight w:val="yellow"/>
        </w:rPr>
        <w:t xml:space="preserve">. </w:t>
      </w:r>
    </w:p>
    <w:p w14:paraId="4A2C87DE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</w:p>
    <w:p w14:paraId="3F56C3EF" w14:textId="0C1BB168" w:rsidR="008437A7" w:rsidRPr="007D5ADC" w:rsidRDefault="001A2307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Weigh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0.2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>mg of celadonite powder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and dilute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 in 10</w:t>
      </w:r>
      <w:r w:rsidR="007D5ADC"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>m</w:t>
      </w:r>
      <w:r w:rsidR="007D5ADC" w:rsidRPr="007D5ADC">
        <w:rPr>
          <w:rFonts w:ascii="Calibri" w:eastAsia="Calibri" w:hAnsi="Calibri" w:cs="Calibri"/>
          <w:sz w:val="24"/>
          <w:szCs w:val="24"/>
          <w:highlight w:val="yellow"/>
        </w:rPr>
        <w:t>L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 of deionized water</w:t>
      </w:r>
      <w:r w:rsidR="008437A7" w:rsidRPr="007D5ADC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40BC3D9D" w14:textId="77777777" w:rsidR="008437A7" w:rsidRPr="008437A7" w:rsidRDefault="008437A7" w:rsidP="008437A7">
      <w:pPr>
        <w:pStyle w:val="PardfautB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</w:p>
    <w:p w14:paraId="6406B8F2" w14:textId="5BE9516F" w:rsidR="0055038C" w:rsidRPr="007D5ADC" w:rsidRDefault="004638BC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Use an ultrasound tip directly in 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>the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10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m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L of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celadonite</w:t>
      </w:r>
      <w:r w:rsidR="001A2307" w:rsidRPr="008437A7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>c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>ontaining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water to break the aggregates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. 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T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ypical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ly, use an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ultrasonic frequency of 30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kHz for a power of 50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W 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over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30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s.</w:t>
      </w:r>
    </w:p>
    <w:p w14:paraId="20E5FC32" w14:textId="77777777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bCs/>
          <w:sz w:val="24"/>
          <w:szCs w:val="24"/>
          <w:highlight w:val="yellow"/>
        </w:rPr>
      </w:pPr>
    </w:p>
    <w:p w14:paraId="70F20377" w14:textId="3FC54F00" w:rsidR="005D6571" w:rsidRPr="007D5ADC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7D5ADC">
        <w:rPr>
          <w:rFonts w:ascii="Calibri" w:eastAsia="Calibri" w:hAnsi="Calibri" w:cs="Calibri"/>
          <w:sz w:val="24"/>
          <w:szCs w:val="24"/>
          <w:highlight w:val="yellow"/>
        </w:rPr>
        <w:t>Preparation of the deposition environment</w:t>
      </w:r>
    </w:p>
    <w:p w14:paraId="0F748FFD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0F7BD582" w14:textId="156B2F42" w:rsidR="005D6571" w:rsidRPr="007D5ADC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Connect a capillary </w:t>
      </w:r>
      <w:r w:rsidR="003366C8" w:rsidRPr="008437A7">
        <w:rPr>
          <w:rFonts w:ascii="Calibri" w:eastAsia="Calibri" w:hAnsi="Calibri" w:cs="Calibri"/>
          <w:sz w:val="24"/>
          <w:szCs w:val="24"/>
          <w:highlight w:val="yellow"/>
        </w:rPr>
        <w:t>holder to a pressure controller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4C00B9D0" w14:textId="77777777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220B00EF" w14:textId="71CAAA82" w:rsidR="007D5ADC" w:rsidRDefault="00841B23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Maintain the capillary holder 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>under an optical microscope with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a mul</w:t>
      </w:r>
      <w:r w:rsidR="005D6571" w:rsidRPr="008437A7">
        <w:rPr>
          <w:rFonts w:ascii="Calibri" w:eastAsia="Calibri" w:hAnsi="Calibri" w:cs="Calibri"/>
          <w:sz w:val="24"/>
          <w:szCs w:val="24"/>
          <w:highlight w:val="yellow"/>
        </w:rPr>
        <w:t>tidirectional micro-manipulator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06FC27DA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</w:p>
    <w:p w14:paraId="3D58705B" w14:textId="3638D293" w:rsidR="0055038C" w:rsidRPr="007D5ADC" w:rsidRDefault="0019239F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Place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the support with the carbon fiber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facing the capillary holder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under the optical microscope.</w:t>
      </w:r>
    </w:p>
    <w:p w14:paraId="3CF333B5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04DB1D9E" w14:textId="3DB41933" w:rsidR="005D6571" w:rsidRPr="007D5ADC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7D5ADC">
        <w:rPr>
          <w:rFonts w:ascii="Calibri" w:eastAsia="Calibri" w:hAnsi="Calibri" w:cs="Calibri"/>
          <w:sz w:val="24"/>
          <w:szCs w:val="24"/>
          <w:highlight w:val="yellow"/>
        </w:rPr>
        <w:t>Celadonite deposition</w:t>
      </w:r>
    </w:p>
    <w:p w14:paraId="41378C2C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0191E254" w14:textId="02CB33D1" w:rsidR="007D5ADC" w:rsidRPr="007D5ADC" w:rsidRDefault="005D6571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Pull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a micropipette with an internal-end diameter of 2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>10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µm to </w:t>
      </w:r>
      <w:r w:rsidR="001A2307" w:rsidRPr="008437A7">
        <w:rPr>
          <w:rFonts w:ascii="Calibri" w:eastAsia="Calibri" w:hAnsi="Calibri" w:cs="Calibri"/>
          <w:sz w:val="24"/>
          <w:szCs w:val="24"/>
          <w:highlight w:val="yellow"/>
        </w:rPr>
        <w:t>allow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the dispersed celadonite </w:t>
      </w:r>
      <w:r w:rsidR="001A2307" w:rsidRPr="008437A7">
        <w:rPr>
          <w:rFonts w:ascii="Calibri" w:eastAsia="Calibri" w:hAnsi="Calibri" w:cs="Calibri"/>
          <w:sz w:val="24"/>
          <w:szCs w:val="24"/>
          <w:highlight w:val="yellow"/>
        </w:rPr>
        <w:t>to flow</w:t>
      </w:r>
      <w:r w:rsidR="00841B23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without obstruction.</w:t>
      </w:r>
    </w:p>
    <w:p w14:paraId="1E62931E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410BA1B9" w14:textId="6BDB61BE" w:rsidR="00BB168B" w:rsidRPr="007D5ADC" w:rsidRDefault="00C86A60" w:rsidP="007D5ADC">
      <w:pPr>
        <w:pStyle w:val="PardfautB"/>
        <w:numPr>
          <w:ilvl w:val="3"/>
          <w:numId w:val="61"/>
        </w:numPr>
        <w:tabs>
          <w:tab w:val="clear" w:pos="1728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Trebuchet MS Bold" w:hAnsi="Calibri" w:cs="Calibri"/>
          <w:sz w:val="24"/>
          <w:szCs w:val="24"/>
          <w:highlight w:val="yellow"/>
        </w:rPr>
        <w:t xml:space="preserve">Fix a </w:t>
      </w:r>
      <w:r w:rsidR="00216884" w:rsidRPr="008437A7">
        <w:rPr>
          <w:rFonts w:ascii="Calibri" w:eastAsia="Trebuchet MS Bold" w:hAnsi="Calibri" w:cs="Calibri"/>
          <w:sz w:val="24"/>
          <w:szCs w:val="24"/>
          <w:highlight w:val="yellow"/>
        </w:rPr>
        <w:t>gla</w:t>
      </w:r>
      <w:r w:rsidR="00C605E6" w:rsidRPr="008437A7">
        <w:rPr>
          <w:rFonts w:ascii="Calibri" w:eastAsia="Trebuchet MS Bold" w:hAnsi="Calibri" w:cs="Calibri"/>
          <w:sz w:val="24"/>
          <w:szCs w:val="24"/>
          <w:highlight w:val="yellow"/>
        </w:rPr>
        <w:t>ss capillary in the puller jaw.</w:t>
      </w:r>
      <w:r w:rsid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</w:t>
      </w:r>
      <w:r w:rsidR="0019239F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Ensure the right </w:t>
      </w:r>
      <w:r w:rsidR="00216884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puller parameters </w:t>
      </w:r>
      <w:r w:rsidR="0019239F" w:rsidRPr="007D5ADC">
        <w:rPr>
          <w:rFonts w:ascii="Calibri" w:eastAsia="Trebuchet MS Bold" w:hAnsi="Calibri" w:cs="Calibri"/>
          <w:sz w:val="24"/>
          <w:szCs w:val="24"/>
          <w:highlight w:val="yellow"/>
        </w:rPr>
        <w:t>according to</w:t>
      </w:r>
      <w:r w:rsidR="00216884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patch pipette</w:t>
      </w:r>
      <w:r w:rsidR="0019239F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size</w:t>
      </w:r>
      <w:r w:rsidR="00163EEA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(</w:t>
      </w:r>
      <w:r w:rsidR="007D5ADC" w:rsidRPr="007D5ADC"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  <w:t>T</w:t>
      </w:r>
      <w:r w:rsidR="00163EEA" w:rsidRPr="007D5ADC">
        <w:rPr>
          <w:rFonts w:ascii="Calibri" w:eastAsia="Trebuchet MS Bold" w:hAnsi="Calibri" w:cs="Calibri"/>
          <w:b/>
          <w:bCs/>
          <w:sz w:val="24"/>
          <w:szCs w:val="24"/>
          <w:highlight w:val="yellow"/>
        </w:rPr>
        <w:t>able 1</w:t>
      </w:r>
      <w:r w:rsidR="00163EEA" w:rsidRPr="007D5ADC">
        <w:rPr>
          <w:rFonts w:ascii="Calibri" w:eastAsia="Trebuchet MS Bold" w:hAnsi="Calibri" w:cs="Calibri"/>
          <w:sz w:val="24"/>
          <w:szCs w:val="24"/>
          <w:highlight w:val="yellow"/>
        </w:rPr>
        <w:t>)</w:t>
      </w:r>
      <w:r w:rsidR="00216884" w:rsidRP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. </w:t>
      </w:r>
      <w:r w:rsidR="00BB168B" w:rsidRPr="007D5ADC">
        <w:rPr>
          <w:rFonts w:ascii="Calibri" w:eastAsia="Calibri" w:hAnsi="Calibri" w:cs="Calibri"/>
          <w:sz w:val="24"/>
          <w:szCs w:val="24"/>
          <w:highlight w:val="yellow"/>
        </w:rPr>
        <w:t>F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>ill the micropipette with the celadonite</w:t>
      </w:r>
      <w:r w:rsidR="002004B6" w:rsidRPr="007D5ADC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>c</w:t>
      </w:r>
      <w:r w:rsidR="0019239F" w:rsidRPr="007D5ADC">
        <w:rPr>
          <w:rFonts w:ascii="Calibri" w:eastAsia="Calibri" w:hAnsi="Calibri" w:cs="Calibri"/>
          <w:sz w:val="24"/>
          <w:szCs w:val="24"/>
          <w:highlight w:val="yellow"/>
        </w:rPr>
        <w:t>ontaining</w:t>
      </w:r>
      <w:r w:rsidR="00841B23"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 water.</w:t>
      </w:r>
    </w:p>
    <w:p w14:paraId="53491961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43F5E10B" w14:textId="2BD0A0DE" w:rsidR="00BB168B" w:rsidRPr="007D5ADC" w:rsidRDefault="00841B23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Mount the micropipette on the capillary holder</w:t>
      </w:r>
      <w:r w:rsidR="00BB168B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under the microscope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.</w:t>
      </w:r>
      <w:r w:rsid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</w:t>
      </w:r>
      <w:r w:rsidRPr="007D5ADC">
        <w:rPr>
          <w:rFonts w:ascii="Calibri" w:eastAsia="Calibri" w:hAnsi="Calibri" w:cs="Calibri"/>
          <w:sz w:val="24"/>
          <w:szCs w:val="24"/>
          <w:highlight w:val="yellow"/>
        </w:rPr>
        <w:t>Align the micropipette and the carbon fiber under the optical microscope</w:t>
      </w:r>
      <w:r w:rsidR="007D5ADC" w:rsidRPr="007D5ADC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4647417B" w14:textId="77777777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4AC73471" w14:textId="4E304BB4" w:rsidR="00BB168B" w:rsidRPr="007D5ADC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Approach the micropipette</w:t>
      </w:r>
      <w:r w:rsidR="002004B6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, to </w:t>
      </w:r>
      <w:proofErr w:type="gramStart"/>
      <w:r w:rsidR="002004B6" w:rsidRPr="008437A7">
        <w:rPr>
          <w:rFonts w:ascii="Calibri" w:eastAsia="Calibri" w:hAnsi="Calibri" w:cs="Calibri"/>
          <w:sz w:val="24"/>
          <w:szCs w:val="24"/>
          <w:highlight w:val="yellow"/>
        </w:rPr>
        <w:t>a distance of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2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10</w:t>
      </w:r>
      <w:proofErr w:type="gramEnd"/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µm </w:t>
      </w:r>
      <w:r w:rsidR="002004B6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from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the apex of the carbon fiber.</w:t>
      </w:r>
    </w:p>
    <w:p w14:paraId="2DD520FE" w14:textId="77777777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7708FB24" w14:textId="3FBF8C8C" w:rsidR="00F079F8" w:rsidRPr="007D5ADC" w:rsidRDefault="00841B23" w:rsidP="007D5ADC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Apply progressive pressure </w:t>
      </w:r>
      <w:r w:rsidR="002004B6" w:rsidRPr="008437A7">
        <w:rPr>
          <w:rFonts w:ascii="Calibri" w:eastAsia="Calibri" w:hAnsi="Calibri" w:cs="Calibri"/>
          <w:sz w:val="24"/>
          <w:szCs w:val="24"/>
          <w:highlight w:val="yellow"/>
        </w:rPr>
        <w:t>on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the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wide entry to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 the micropipette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>.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Typically, 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apply </w:t>
      </w:r>
      <w:r w:rsidR="00C841A9" w:rsidRPr="008437A7">
        <w:rPr>
          <w:rFonts w:ascii="Calibri" w:eastAsia="Calibri" w:hAnsi="Calibri" w:cs="Calibri"/>
          <w:sz w:val="24"/>
          <w:szCs w:val="24"/>
          <w:highlight w:val="yellow"/>
        </w:rPr>
        <w:t>100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 xml:space="preserve">mbar </w:t>
      </w:r>
      <w:r w:rsidR="0019239F" w:rsidRPr="008437A7">
        <w:rPr>
          <w:rFonts w:ascii="Calibri" w:eastAsia="Calibri" w:hAnsi="Calibri" w:cs="Calibri"/>
          <w:sz w:val="24"/>
          <w:szCs w:val="24"/>
          <w:highlight w:val="yellow"/>
        </w:rPr>
        <w:t>so that a drop forms at the tip but does not fall</w:t>
      </w:r>
      <w:r w:rsidRPr="008437A7">
        <w:rPr>
          <w:rFonts w:ascii="Calibri" w:eastAsia="Calibri" w:hAnsi="Calibri" w:cs="Calibri"/>
          <w:sz w:val="24"/>
          <w:szCs w:val="24"/>
          <w:highlight w:val="yellow"/>
        </w:rPr>
        <w:t>.</w:t>
      </w:r>
      <w:r w:rsidR="007D5ADC">
        <w:rPr>
          <w:rFonts w:ascii="Calibri" w:eastAsia="Trebuchet MS Bold" w:hAnsi="Calibri" w:cs="Calibri"/>
          <w:sz w:val="24"/>
          <w:szCs w:val="24"/>
          <w:highlight w:val="yellow"/>
        </w:rPr>
        <w:t xml:space="preserve"> </w:t>
      </w:r>
      <w:r w:rsidR="00B57555" w:rsidRPr="007D5ADC">
        <w:rPr>
          <w:rFonts w:ascii="Calibri" w:eastAsia="Calibri" w:hAnsi="Calibri" w:cs="Calibri"/>
          <w:sz w:val="24"/>
          <w:szCs w:val="24"/>
          <w:highlight w:val="yellow"/>
        </w:rPr>
        <w:t>This drop</w:t>
      </w:r>
      <w:r w:rsidRPr="007D5ADC">
        <w:rPr>
          <w:rFonts w:ascii="Calibri" w:eastAsia="Calibri" w:hAnsi="Calibri" w:cs="Calibri"/>
          <w:sz w:val="24"/>
          <w:szCs w:val="24"/>
          <w:highlight w:val="yellow"/>
        </w:rPr>
        <w:t xml:space="preserve"> wets the apex of the carbon fiber</w:t>
      </w:r>
    </w:p>
    <w:p w14:paraId="327F9CC5" w14:textId="77777777" w:rsidR="007D5ADC" w:rsidRPr="007D5ADC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2E978512" w14:textId="7DC6CDA0" w:rsidR="00264BF6" w:rsidRPr="007D5ADC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Retract the micropipette</w:t>
      </w:r>
      <w:r w:rsidR="007D5ADC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4ECB7919" w14:textId="77777777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05D8DA16" w14:textId="1BD8FCF7" w:rsidR="00C50BA0" w:rsidRPr="007D5ADC" w:rsidRDefault="00B57555" w:rsidP="008437A7">
      <w:pPr>
        <w:pStyle w:val="PardfautB"/>
        <w:numPr>
          <w:ilvl w:val="0"/>
          <w:numId w:val="61"/>
        </w:numPr>
        <w:tabs>
          <w:tab w:val="clear" w:pos="360"/>
        </w:tabs>
        <w:ind w:left="0" w:firstLine="0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b/>
          <w:bCs/>
          <w:sz w:val="24"/>
          <w:szCs w:val="24"/>
          <w:highlight w:val="yellow"/>
        </w:rPr>
        <w:t>Kicking-off</w:t>
      </w:r>
      <w:r w:rsidR="00B719A6" w:rsidRPr="008437A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the source</w:t>
      </w:r>
    </w:p>
    <w:p w14:paraId="6E6D55F0" w14:textId="2249FB5D" w:rsidR="007D5ADC" w:rsidRPr="008437A7" w:rsidRDefault="007D5ADC" w:rsidP="007D5ADC">
      <w:pPr>
        <w:pStyle w:val="PardfautB"/>
        <w:contextualSpacing/>
        <w:rPr>
          <w:rFonts w:ascii="Calibri" w:eastAsia="Trebuchet MS Bold" w:hAnsi="Calibri" w:cs="Calibri"/>
          <w:sz w:val="24"/>
          <w:szCs w:val="24"/>
          <w:highlight w:val="yellow"/>
        </w:rPr>
      </w:pPr>
    </w:p>
    <w:p w14:paraId="6B332999" w14:textId="0D38447A" w:rsidR="00A25408" w:rsidRDefault="007D5ADC" w:rsidP="008437A7">
      <w:pPr>
        <w:pStyle w:val="PardfautB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NOTE: 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In our microscope, the source-support is fixed on a </w:t>
      </w:r>
      <w:r w:rsidR="00BB07BE" w:rsidRPr="008437A7">
        <w:rPr>
          <w:rFonts w:ascii="Calibri" w:eastAsia="Calibri" w:hAnsi="Calibri" w:cs="Calibri"/>
          <w:sz w:val="24"/>
          <w:szCs w:val="24"/>
        </w:rPr>
        <w:t xml:space="preserve">manual 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rotating flange also </w:t>
      </w:r>
      <w:r w:rsidR="002004B6" w:rsidRPr="008437A7">
        <w:rPr>
          <w:rFonts w:ascii="Calibri" w:eastAsia="Calibri" w:hAnsi="Calibri" w:cs="Calibri"/>
          <w:sz w:val="24"/>
          <w:szCs w:val="24"/>
        </w:rPr>
        <w:t>carrying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the piezo-electric actuator </w:t>
      </w:r>
      <w:r w:rsidR="002004B6" w:rsidRPr="008437A7">
        <w:rPr>
          <w:rFonts w:ascii="Calibri" w:eastAsia="Calibri" w:hAnsi="Calibri" w:cs="Calibri"/>
          <w:sz w:val="24"/>
          <w:szCs w:val="24"/>
        </w:rPr>
        <w:t>that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A25408" w:rsidRPr="008437A7">
        <w:rPr>
          <w:rFonts w:ascii="Calibri" w:eastAsia="Calibri" w:hAnsi="Calibri" w:cs="Calibri"/>
          <w:sz w:val="24"/>
          <w:szCs w:val="24"/>
        </w:rPr>
        <w:t>moves</w:t>
      </w:r>
      <w:r w:rsidR="001625CB" w:rsidRPr="008437A7">
        <w:rPr>
          <w:rFonts w:ascii="Calibri" w:eastAsia="Calibri" w:hAnsi="Calibri" w:cs="Calibri"/>
          <w:sz w:val="24"/>
          <w:szCs w:val="24"/>
        </w:rPr>
        <w:t xml:space="preserve"> (</w:t>
      </w:r>
      <w:r w:rsidR="001625CB" w:rsidRPr="008437A7">
        <w:rPr>
          <w:rFonts w:ascii="Calibri" w:hAnsi="Calibri" w:cs="Calibri"/>
          <w:sz w:val="24"/>
          <w:szCs w:val="24"/>
        </w:rPr>
        <w:t>100</w:t>
      </w:r>
      <w:r>
        <w:rPr>
          <w:rFonts w:ascii="Calibri" w:hAnsi="Calibri" w:cs="Calibri"/>
          <w:sz w:val="24"/>
          <w:szCs w:val="24"/>
        </w:rPr>
        <w:t xml:space="preserve"> </w:t>
      </w:r>
      <w:r w:rsidR="001625CB" w:rsidRPr="008437A7">
        <w:rPr>
          <w:rFonts w:ascii="Calibri" w:hAnsi="Calibri" w:cs="Calibri"/>
          <w:sz w:val="24"/>
          <w:szCs w:val="24"/>
        </w:rPr>
        <w:t>nm resolution, 25</w:t>
      </w:r>
      <w:r>
        <w:rPr>
          <w:rFonts w:ascii="Calibri" w:hAnsi="Calibri" w:cs="Calibri"/>
          <w:sz w:val="24"/>
          <w:szCs w:val="24"/>
        </w:rPr>
        <w:t xml:space="preserve"> </w:t>
      </w:r>
      <w:r w:rsidR="001625CB" w:rsidRPr="008437A7">
        <w:rPr>
          <w:rFonts w:ascii="Calibri" w:hAnsi="Calibri" w:cs="Calibri"/>
          <w:sz w:val="24"/>
          <w:szCs w:val="24"/>
        </w:rPr>
        <w:t>mm range)</w:t>
      </w:r>
      <w:r w:rsidR="00BB07BE" w:rsidRPr="008437A7">
        <w:rPr>
          <w:rFonts w:ascii="Calibri" w:eastAsia="Calibri" w:hAnsi="Calibri" w:cs="Calibri"/>
          <w:sz w:val="24"/>
          <w:szCs w:val="24"/>
        </w:rPr>
        <w:t>, with an electrical command,</w:t>
      </w:r>
      <w:r w:rsidR="00A25408" w:rsidRPr="008437A7">
        <w:rPr>
          <w:rFonts w:ascii="Calibri" w:eastAsia="Calibri" w:hAnsi="Calibri" w:cs="Calibri"/>
          <w:sz w:val="24"/>
          <w:szCs w:val="24"/>
        </w:rPr>
        <w:t xml:space="preserve"> the object</w:t>
      </w:r>
      <w:r w:rsidR="001F0B49"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2004B6" w:rsidRPr="008437A7">
        <w:rPr>
          <w:rFonts w:ascii="Calibri" w:eastAsia="Calibri" w:hAnsi="Calibri" w:cs="Calibri"/>
          <w:sz w:val="24"/>
          <w:szCs w:val="24"/>
        </w:rPr>
        <w:t>relative</w:t>
      </w:r>
      <w:r w:rsidR="001F0B49" w:rsidRPr="008437A7">
        <w:rPr>
          <w:rFonts w:ascii="Calibri" w:eastAsia="Calibri" w:hAnsi="Calibri" w:cs="Calibri"/>
          <w:sz w:val="24"/>
          <w:szCs w:val="24"/>
        </w:rPr>
        <w:t xml:space="preserve"> to the source</w:t>
      </w:r>
      <w:r w:rsidR="003508EB" w:rsidRPr="008437A7">
        <w:rPr>
          <w:rFonts w:ascii="Calibri" w:eastAsia="Calibri" w:hAnsi="Calibri" w:cs="Calibri"/>
          <w:sz w:val="24"/>
          <w:szCs w:val="24"/>
        </w:rPr>
        <w:t xml:space="preserve"> (See </w:t>
      </w:r>
      <w:r w:rsidR="003508EB" w:rsidRPr="007D5ADC">
        <w:rPr>
          <w:rFonts w:ascii="Calibri" w:eastAsia="Calibri" w:hAnsi="Calibri" w:cs="Calibri"/>
          <w:b/>
          <w:bCs/>
          <w:sz w:val="24"/>
          <w:szCs w:val="24"/>
        </w:rPr>
        <w:t>Figure 2</w:t>
      </w:r>
      <w:r w:rsidR="003508EB" w:rsidRPr="008437A7">
        <w:rPr>
          <w:rFonts w:ascii="Calibri" w:eastAsia="Calibri" w:hAnsi="Calibri" w:cs="Calibri"/>
          <w:sz w:val="24"/>
          <w:szCs w:val="24"/>
        </w:rPr>
        <w:t>)</w:t>
      </w:r>
      <w:r w:rsidR="00A25408" w:rsidRPr="008437A7">
        <w:rPr>
          <w:rFonts w:ascii="Calibri" w:eastAsia="Calibri" w:hAnsi="Calibri" w:cs="Calibri"/>
          <w:sz w:val="24"/>
          <w:szCs w:val="24"/>
        </w:rPr>
        <w:t>. This object plays the role of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2004B6" w:rsidRPr="008437A7">
        <w:rPr>
          <w:rFonts w:ascii="Calibri" w:eastAsia="Calibri" w:hAnsi="Calibri" w:cs="Calibri"/>
          <w:sz w:val="24"/>
          <w:szCs w:val="24"/>
        </w:rPr>
        <w:t>an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electrical anode</w:t>
      </w:r>
      <w:r w:rsidR="00A25408" w:rsidRPr="008437A7">
        <w:rPr>
          <w:rFonts w:ascii="Calibri" w:eastAsia="Calibri" w:hAnsi="Calibri" w:cs="Calibri"/>
          <w:sz w:val="24"/>
          <w:szCs w:val="24"/>
        </w:rPr>
        <w:t xml:space="preserve"> for electron emission;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1625CB" w:rsidRPr="008437A7">
        <w:rPr>
          <w:rFonts w:ascii="Calibri" w:eastAsia="Calibri" w:hAnsi="Calibri" w:cs="Calibri"/>
          <w:sz w:val="24"/>
          <w:szCs w:val="24"/>
        </w:rPr>
        <w:t>it is generally</w:t>
      </w:r>
      <w:r w:rsidR="00A25408" w:rsidRPr="008437A7">
        <w:rPr>
          <w:rFonts w:ascii="Calibri" w:eastAsia="Calibri" w:hAnsi="Calibri" w:cs="Calibri"/>
          <w:sz w:val="24"/>
          <w:szCs w:val="24"/>
        </w:rPr>
        <w:t xml:space="preserve"> </w:t>
      </w:r>
      <w:r w:rsidR="00B719A6" w:rsidRPr="008437A7">
        <w:rPr>
          <w:rFonts w:ascii="Calibri" w:eastAsia="Calibri" w:hAnsi="Calibri" w:cs="Calibri"/>
          <w:sz w:val="24"/>
          <w:szCs w:val="24"/>
        </w:rPr>
        <w:t>electrical</w:t>
      </w:r>
      <w:r w:rsidR="001625CB" w:rsidRPr="008437A7">
        <w:rPr>
          <w:rFonts w:ascii="Calibri" w:eastAsia="Calibri" w:hAnsi="Calibri" w:cs="Calibri"/>
          <w:sz w:val="24"/>
          <w:szCs w:val="24"/>
        </w:rPr>
        <w:t>ly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ground</w:t>
      </w:r>
      <w:r w:rsidR="001625CB" w:rsidRPr="008437A7">
        <w:rPr>
          <w:rFonts w:ascii="Calibri" w:eastAsia="Calibri" w:hAnsi="Calibri" w:cs="Calibri"/>
          <w:sz w:val="24"/>
          <w:szCs w:val="24"/>
        </w:rPr>
        <w:t>ed</w:t>
      </w:r>
      <w:r w:rsidR="00A25408" w:rsidRPr="008437A7">
        <w:rPr>
          <w:rFonts w:ascii="Calibri" w:eastAsia="Calibri" w:hAnsi="Calibri" w:cs="Calibri"/>
          <w:sz w:val="24"/>
          <w:szCs w:val="24"/>
        </w:rPr>
        <w:t xml:space="preserve"> and</w:t>
      </w:r>
      <w:r w:rsidR="00B719A6" w:rsidRPr="008437A7">
        <w:rPr>
          <w:rFonts w:ascii="Calibri" w:eastAsia="Calibri" w:hAnsi="Calibri" w:cs="Calibri"/>
          <w:sz w:val="24"/>
          <w:szCs w:val="24"/>
        </w:rPr>
        <w:t xml:space="preserve"> placed in front of the source.</w:t>
      </w:r>
      <w:r w:rsidR="00BB07BE" w:rsidRPr="008437A7">
        <w:rPr>
          <w:rFonts w:ascii="Calibri" w:eastAsia="Calibri" w:hAnsi="Calibri" w:cs="Calibri"/>
          <w:sz w:val="24"/>
          <w:szCs w:val="24"/>
        </w:rPr>
        <w:t xml:space="preserve"> In our experiment, voltages are </w:t>
      </w:r>
      <w:r w:rsidR="001625CB" w:rsidRPr="008437A7">
        <w:rPr>
          <w:rFonts w:ascii="Calibri" w:eastAsia="Calibri" w:hAnsi="Calibri" w:cs="Calibri"/>
          <w:sz w:val="24"/>
          <w:szCs w:val="24"/>
        </w:rPr>
        <w:t>hand controlled</w:t>
      </w:r>
      <w:r w:rsidR="0002480D" w:rsidRPr="008437A7">
        <w:rPr>
          <w:rFonts w:ascii="Calibri" w:eastAsia="Calibri" w:hAnsi="Calibri" w:cs="Calibri"/>
          <w:sz w:val="24"/>
          <w:szCs w:val="24"/>
        </w:rPr>
        <w:t xml:space="preserve"> with different power supplies.</w:t>
      </w:r>
    </w:p>
    <w:p w14:paraId="42A7A2E9" w14:textId="77777777" w:rsidR="007D5ADC" w:rsidRPr="008437A7" w:rsidRDefault="007D5ADC" w:rsidP="008437A7">
      <w:pPr>
        <w:pStyle w:val="PardfautB"/>
        <w:contextualSpacing/>
        <w:rPr>
          <w:rFonts w:ascii="Calibri" w:eastAsia="Calibri" w:hAnsi="Calibri" w:cs="Calibri"/>
          <w:sz w:val="24"/>
          <w:szCs w:val="24"/>
        </w:rPr>
      </w:pPr>
    </w:p>
    <w:p w14:paraId="24CFC7D9" w14:textId="79F8B6D2" w:rsidR="00A25408" w:rsidRDefault="00C50BA0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eastAsia="Calibri" w:hAnsi="Calibri" w:cs="Calibri"/>
          <w:sz w:val="24"/>
          <w:szCs w:val="24"/>
          <w:highlight w:val="yellow"/>
        </w:rPr>
        <w:t>I</w:t>
      </w:r>
      <w:r w:rsidR="00841B23" w:rsidRPr="008437A7">
        <w:rPr>
          <w:rFonts w:ascii="Calibri" w:hAnsi="Calibri" w:cs="Calibri"/>
          <w:sz w:val="24"/>
          <w:szCs w:val="24"/>
          <w:highlight w:val="yellow"/>
        </w:rPr>
        <w:t xml:space="preserve">nstall the source holder under </w:t>
      </w:r>
      <w:r w:rsidR="00F079F8" w:rsidRPr="008437A7">
        <w:rPr>
          <w:rFonts w:ascii="Calibri" w:hAnsi="Calibri" w:cs="Calibri"/>
          <w:sz w:val="24"/>
          <w:szCs w:val="24"/>
          <w:highlight w:val="yellow"/>
        </w:rPr>
        <w:t>vacuum.</w:t>
      </w:r>
    </w:p>
    <w:p w14:paraId="558A7C6A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2328DA6" w14:textId="6775E7F0" w:rsidR="00C50BA0" w:rsidRDefault="00F079F8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C</w:t>
      </w:r>
      <w:r w:rsidR="00841B23" w:rsidRPr="008437A7">
        <w:rPr>
          <w:rFonts w:ascii="Calibri" w:hAnsi="Calibri" w:cs="Calibri"/>
          <w:sz w:val="24"/>
          <w:szCs w:val="24"/>
          <w:highlight w:val="yellow"/>
        </w:rPr>
        <w:t>onnect the carbon fiber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 xml:space="preserve"> and the object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1B23" w:rsidRPr="008437A7">
        <w:rPr>
          <w:rFonts w:ascii="Calibri" w:hAnsi="Calibri" w:cs="Calibri"/>
          <w:sz w:val="24"/>
          <w:szCs w:val="24"/>
          <w:highlight w:val="yellow"/>
        </w:rPr>
        <w:t>to</w:t>
      </w:r>
      <w:r w:rsidR="00B719A6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>two</w:t>
      </w:r>
      <w:r w:rsidR="00B719A6" w:rsidRPr="008437A7">
        <w:rPr>
          <w:rFonts w:ascii="Calibri" w:hAnsi="Calibri" w:cs="Calibri"/>
          <w:sz w:val="24"/>
          <w:szCs w:val="24"/>
          <w:highlight w:val="yellow"/>
        </w:rPr>
        <w:t xml:space="preserve"> high-voltage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>electrical feedthroughs</w:t>
      </w:r>
      <w:r w:rsidR="00B719A6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314FDD85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870ED85" w14:textId="3E343700" w:rsidR="00C50BA0" w:rsidRDefault="00B719A6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 xml:space="preserve">Check electrical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 xml:space="preserve">continuity of </w:t>
      </w:r>
      <w:r w:rsidRPr="008437A7">
        <w:rPr>
          <w:rFonts w:ascii="Calibri" w:hAnsi="Calibri" w:cs="Calibri"/>
          <w:sz w:val="24"/>
          <w:szCs w:val="24"/>
          <w:highlight w:val="yellow"/>
        </w:rPr>
        <w:t>contacts everywhere:</w:t>
      </w:r>
      <w:r w:rsidR="00B57555" w:rsidRPr="008437A7">
        <w:rPr>
          <w:rFonts w:ascii="Calibri" w:hAnsi="Calibri" w:cs="Calibri"/>
          <w:sz w:val="24"/>
          <w:szCs w:val="24"/>
          <w:highlight w:val="yellow"/>
        </w:rPr>
        <w:t xml:space="preserve"> anode-object, lens and screen;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>turn on the</w:t>
      </w:r>
      <w:r w:rsidR="00E81EBC" w:rsidRPr="008437A7">
        <w:rPr>
          <w:rFonts w:ascii="Calibri" w:hAnsi="Calibri" w:cs="Calibri"/>
          <w:sz w:val="24"/>
          <w:szCs w:val="24"/>
          <w:highlight w:val="yellow"/>
        </w:rPr>
        <w:t xml:space="preserve"> vacuum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 xml:space="preserve"> pumping</w:t>
      </w:r>
      <w:r w:rsidR="00E81EBC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742EC57A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F550DD1" w14:textId="0BD4844E" w:rsidR="00C50BA0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Connect a nano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>-a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mmeter </w:t>
      </w:r>
      <w:r w:rsidR="00B57555" w:rsidRPr="008437A7">
        <w:rPr>
          <w:rFonts w:ascii="Calibri" w:hAnsi="Calibri" w:cs="Calibri"/>
          <w:sz w:val="24"/>
          <w:szCs w:val="24"/>
          <w:highlight w:val="yellow"/>
        </w:rPr>
        <w:t xml:space="preserve">of a caliber in the </w:t>
      </w:r>
      <w:proofErr w:type="spellStart"/>
      <w:r w:rsidR="00B57555" w:rsidRPr="008437A7">
        <w:rPr>
          <w:rFonts w:ascii="Calibri" w:hAnsi="Calibri" w:cs="Calibri"/>
          <w:sz w:val="24"/>
          <w:szCs w:val="24"/>
          <w:highlight w:val="yellow"/>
        </w:rPr>
        <w:t>μA</w:t>
      </w:r>
      <w:proofErr w:type="spellEnd"/>
      <w:r w:rsidR="00B57555" w:rsidRPr="008437A7">
        <w:rPr>
          <w:rFonts w:ascii="Calibri" w:hAnsi="Calibri" w:cs="Calibri"/>
          <w:sz w:val="24"/>
          <w:szCs w:val="24"/>
          <w:highlight w:val="yellow"/>
        </w:rPr>
        <w:t xml:space="preserve"> range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>between the object and the electrical ground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72E44A06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CFFC034" w14:textId="40EDF428" w:rsidR="00C50BA0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 xml:space="preserve">Increase the 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 xml:space="preserve">negative bias </w:t>
      </w:r>
      <w:r w:rsidRPr="008437A7">
        <w:rPr>
          <w:rFonts w:ascii="Calibri" w:hAnsi="Calibri" w:cs="Calibri"/>
          <w:sz w:val="24"/>
          <w:szCs w:val="24"/>
          <w:highlight w:val="yellow"/>
        </w:rPr>
        <w:t>voltage</w:t>
      </w:r>
      <w:r w:rsidR="00AA52D1" w:rsidRPr="008437A7">
        <w:rPr>
          <w:rFonts w:ascii="Calibri" w:hAnsi="Calibri" w:cs="Calibri"/>
          <w:sz w:val="24"/>
          <w:szCs w:val="24"/>
          <w:highlight w:val="yellow"/>
        </w:rPr>
        <w:t xml:space="preserve"> applied to the source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slowly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>,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 xml:space="preserve">approximately </w:t>
      </w:r>
      <w:r w:rsidRPr="008437A7">
        <w:rPr>
          <w:rFonts w:ascii="Calibri" w:hAnsi="Calibri" w:cs="Calibri"/>
          <w:sz w:val="24"/>
          <w:szCs w:val="24"/>
          <w:highlight w:val="yellow"/>
        </w:rPr>
        <w:t>1</w:t>
      </w:r>
      <w:r w:rsidR="007D5AD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hAnsi="Calibri" w:cs="Calibri"/>
          <w:sz w:val="24"/>
          <w:szCs w:val="24"/>
          <w:highlight w:val="yellow"/>
        </w:rPr>
        <w:t>V/</w:t>
      </w:r>
      <w:r w:rsidR="007D5ADC">
        <w:rPr>
          <w:rFonts w:ascii="Calibri" w:hAnsi="Calibri" w:cs="Calibri"/>
          <w:sz w:val="24"/>
          <w:szCs w:val="24"/>
          <w:highlight w:val="yellow"/>
        </w:rPr>
        <w:t>s</w:t>
      </w:r>
      <w:r w:rsidRPr="008437A7">
        <w:rPr>
          <w:rFonts w:ascii="Calibri" w:hAnsi="Calibri" w:cs="Calibri"/>
          <w:sz w:val="24"/>
          <w:szCs w:val="24"/>
          <w:highlight w:val="yellow"/>
        </w:rPr>
        <w:t>. If the anode is 1</w:t>
      </w:r>
      <w:r w:rsidR="007D5AD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mm 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 xml:space="preserve">away 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from the source, the </w:t>
      </w:r>
      <w:r w:rsidR="00B57555" w:rsidRPr="008437A7">
        <w:rPr>
          <w:rFonts w:ascii="Calibri" w:hAnsi="Calibri" w:cs="Calibri"/>
          <w:sz w:val="24"/>
          <w:szCs w:val="24"/>
          <w:highlight w:val="yellow"/>
        </w:rPr>
        <w:t>kick-off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takes place at about 2</w:t>
      </w:r>
      <w:r w:rsidR="007D5AD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hAnsi="Calibri" w:cs="Calibri"/>
          <w:sz w:val="24"/>
          <w:szCs w:val="24"/>
          <w:highlight w:val="yellow"/>
        </w:rPr>
        <w:t>kV. Intensity suddenly</w:t>
      </w:r>
      <w:r w:rsidR="00B54206" w:rsidRPr="008437A7">
        <w:rPr>
          <w:rFonts w:ascii="Calibri" w:hAnsi="Calibri" w:cs="Calibri"/>
          <w:sz w:val="24"/>
          <w:szCs w:val="24"/>
          <w:highlight w:val="yellow"/>
        </w:rPr>
        <w:t xml:space="preserve"> increases</w:t>
      </w:r>
      <w:r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726AE9AE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A7D43FD" w14:textId="5D1B082B" w:rsidR="00C50BA0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 xml:space="preserve">Decrease the voltage to stabilize the intensity at some hundred </w:t>
      </w:r>
      <w:proofErr w:type="spellStart"/>
      <w:r w:rsidRPr="008437A7">
        <w:rPr>
          <w:rFonts w:ascii="Calibri" w:hAnsi="Calibri" w:cs="Calibri"/>
          <w:sz w:val="24"/>
          <w:szCs w:val="24"/>
          <w:highlight w:val="yellow"/>
        </w:rPr>
        <w:t>n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>A.</w:t>
      </w:r>
      <w:proofErr w:type="spellEnd"/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63759" w:rsidRPr="008437A7">
        <w:rPr>
          <w:rFonts w:ascii="Calibri" w:hAnsi="Calibri" w:cs="Calibri"/>
          <w:sz w:val="24"/>
          <w:szCs w:val="24"/>
          <w:highlight w:val="yellow"/>
        </w:rPr>
        <w:t xml:space="preserve">At the beginning, 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>intensity can fluctuate over several order</w:t>
      </w:r>
      <w:r w:rsidR="00963759" w:rsidRPr="008437A7">
        <w:rPr>
          <w:rFonts w:ascii="Calibri" w:hAnsi="Calibri" w:cs="Calibri"/>
          <w:sz w:val="24"/>
          <w:szCs w:val="24"/>
          <w:highlight w:val="yellow"/>
        </w:rPr>
        <w:t>s of magnitude.</w:t>
      </w:r>
    </w:p>
    <w:p w14:paraId="71154D75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2A6041F" w14:textId="267E491D" w:rsidR="00C50BA0" w:rsidRDefault="005C4DA8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Leave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 the system fluctuating </w:t>
      </w:r>
      <w:r w:rsidRPr="008437A7">
        <w:rPr>
          <w:rFonts w:ascii="Calibri" w:hAnsi="Calibri" w:cs="Calibri"/>
          <w:sz w:val="24"/>
          <w:szCs w:val="24"/>
          <w:highlight w:val="yellow"/>
        </w:rPr>
        <w:t>for several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 hours</w:t>
      </w:r>
      <w:r w:rsidRPr="008437A7">
        <w:rPr>
          <w:rFonts w:ascii="Calibri" w:hAnsi="Calibri" w:cs="Calibri"/>
          <w:sz w:val="24"/>
          <w:szCs w:val="24"/>
          <w:highlight w:val="yellow"/>
        </w:rPr>
        <w:t>, until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437A7">
        <w:rPr>
          <w:rFonts w:ascii="Calibri" w:hAnsi="Calibri" w:cs="Calibri"/>
          <w:sz w:val="24"/>
          <w:szCs w:val="24"/>
          <w:highlight w:val="yellow"/>
        </w:rPr>
        <w:t>f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luctuations </w:t>
      </w:r>
      <w:r w:rsidRPr="008437A7">
        <w:rPr>
          <w:rFonts w:ascii="Calibri" w:hAnsi="Calibri" w:cs="Calibri"/>
          <w:sz w:val="24"/>
          <w:szCs w:val="24"/>
          <w:highlight w:val="yellow"/>
        </w:rPr>
        <w:t>decrease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9857BB" w:rsidRPr="008437A7">
        <w:rPr>
          <w:rFonts w:ascii="Calibri" w:hAnsi="Calibri" w:cs="Calibri"/>
          <w:sz w:val="24"/>
          <w:szCs w:val="24"/>
          <w:highlight w:val="yellow"/>
        </w:rPr>
        <w:t>Cut off</w:t>
      </w:r>
      <w:r w:rsidR="00C1046F" w:rsidRPr="008437A7">
        <w:rPr>
          <w:rFonts w:ascii="Calibri" w:hAnsi="Calibri" w:cs="Calibri"/>
          <w:sz w:val="24"/>
          <w:szCs w:val="24"/>
          <w:highlight w:val="yellow"/>
        </w:rPr>
        <w:t xml:space="preserve"> the voltage when </w:t>
      </w:r>
      <w:r w:rsidRPr="008437A7">
        <w:rPr>
          <w:rFonts w:ascii="Calibri" w:hAnsi="Calibri" w:cs="Calibri"/>
          <w:sz w:val="24"/>
          <w:szCs w:val="24"/>
          <w:highlight w:val="yellow"/>
        </w:rPr>
        <w:t>fluctuations</w:t>
      </w:r>
      <w:r w:rsidR="00467E3E" w:rsidRPr="008437A7">
        <w:rPr>
          <w:rFonts w:ascii="Calibri" w:hAnsi="Calibri" w:cs="Calibri"/>
          <w:sz w:val="24"/>
          <w:szCs w:val="24"/>
          <w:highlight w:val="yellow"/>
        </w:rPr>
        <w:t xml:space="preserve"> are lower than 10%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55C79CC6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5F8F07A" w14:textId="6EDCE45D" w:rsidR="00C50BA0" w:rsidRPr="007D5ADC" w:rsidRDefault="00841B23" w:rsidP="008437A7">
      <w:pPr>
        <w:pStyle w:val="PardfautB"/>
        <w:numPr>
          <w:ilvl w:val="0"/>
          <w:numId w:val="61"/>
        </w:numPr>
        <w:tabs>
          <w:tab w:val="clear" w:pos="360"/>
        </w:tabs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8437A7">
        <w:rPr>
          <w:rFonts w:ascii="Calibri" w:hAnsi="Calibri" w:cs="Calibri"/>
          <w:b/>
          <w:bCs/>
          <w:sz w:val="24"/>
          <w:szCs w:val="24"/>
        </w:rPr>
        <w:t>Source characterization</w:t>
      </w:r>
    </w:p>
    <w:p w14:paraId="2B31C543" w14:textId="77777777" w:rsidR="007D5ADC" w:rsidRPr="008437A7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</w:rPr>
      </w:pPr>
    </w:p>
    <w:p w14:paraId="7A2E62A4" w14:textId="55EDD37A" w:rsidR="0057439E" w:rsidRDefault="007D5ADC" w:rsidP="008437A7">
      <w:pPr>
        <w:pStyle w:val="PardfautB"/>
        <w:contextualSpacing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NOTE: 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 xml:space="preserve">We </w:t>
      </w:r>
      <w:r w:rsidRPr="008437A7">
        <w:rPr>
          <w:rFonts w:ascii="Calibri" w:hAnsi="Calibri" w:cs="Calibri"/>
          <w:color w:val="auto"/>
          <w:sz w:val="24"/>
          <w:szCs w:val="24"/>
        </w:rPr>
        <w:t>present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 xml:space="preserve"> a way to probe the source </w:t>
      </w:r>
      <w:r w:rsidR="00B5102E" w:rsidRPr="008437A7">
        <w:rPr>
          <w:rFonts w:ascii="Calibri" w:hAnsi="Calibri" w:cs="Calibri"/>
          <w:color w:val="auto"/>
          <w:sz w:val="24"/>
          <w:szCs w:val="24"/>
        </w:rPr>
        <w:t>characteristics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841B23" w:rsidRPr="008437A7">
        <w:rPr>
          <w:rFonts w:ascii="Calibri" w:hAnsi="Calibri" w:cs="Calibri"/>
          <w:sz w:val="24"/>
          <w:szCs w:val="24"/>
        </w:rPr>
        <w:t xml:space="preserve">To </w:t>
      </w:r>
      <w:r w:rsidR="0067762B" w:rsidRPr="008437A7">
        <w:rPr>
          <w:rFonts w:ascii="Calibri" w:hAnsi="Calibri" w:cs="Calibri"/>
          <w:sz w:val="24"/>
          <w:szCs w:val="24"/>
        </w:rPr>
        <w:t>estimate</w:t>
      </w:r>
      <w:r w:rsidR="0057439E" w:rsidRPr="008437A7">
        <w:rPr>
          <w:rFonts w:ascii="Calibri" w:hAnsi="Calibri" w:cs="Calibri"/>
          <w:sz w:val="24"/>
          <w:szCs w:val="24"/>
        </w:rPr>
        <w:t xml:space="preserve"> the source brightness, two</w:t>
      </w:r>
      <w:r w:rsidR="00841B23" w:rsidRPr="008437A7">
        <w:rPr>
          <w:rFonts w:ascii="Calibri" w:hAnsi="Calibri" w:cs="Calibri"/>
          <w:sz w:val="24"/>
          <w:szCs w:val="24"/>
        </w:rPr>
        <w:t xml:space="preserve"> projecti</w:t>
      </w:r>
      <w:r w:rsidR="0057439E" w:rsidRPr="008437A7">
        <w:rPr>
          <w:rFonts w:ascii="Calibri" w:hAnsi="Calibri" w:cs="Calibri"/>
          <w:sz w:val="24"/>
          <w:szCs w:val="24"/>
        </w:rPr>
        <w:t>on microscopes are used</w:t>
      </w:r>
      <w:r w:rsidR="001B303A" w:rsidRPr="008437A7">
        <w:rPr>
          <w:rFonts w:ascii="Calibri" w:hAnsi="Calibri" w:cs="Calibri"/>
          <w:sz w:val="24"/>
          <w:szCs w:val="24"/>
        </w:rPr>
        <w:t>.</w:t>
      </w:r>
      <w:r w:rsidR="0057439E" w:rsidRPr="008437A7">
        <w:rPr>
          <w:rFonts w:ascii="Calibri" w:hAnsi="Calibri" w:cs="Calibri"/>
          <w:sz w:val="24"/>
          <w:szCs w:val="24"/>
        </w:rPr>
        <w:t xml:space="preserve"> In these setups, the shadow of an object is observed on a fluorescent screen </w:t>
      </w:r>
      <w:r w:rsidR="001B303A" w:rsidRPr="008437A7">
        <w:rPr>
          <w:rFonts w:ascii="Calibri" w:hAnsi="Calibri" w:cs="Calibri"/>
          <w:sz w:val="24"/>
          <w:szCs w:val="24"/>
        </w:rPr>
        <w:t>placed farther away</w:t>
      </w:r>
      <w:r w:rsidR="0057439E" w:rsidRPr="008437A7">
        <w:rPr>
          <w:rFonts w:ascii="Calibri" w:hAnsi="Calibri" w:cs="Calibri"/>
          <w:sz w:val="24"/>
          <w:szCs w:val="24"/>
        </w:rPr>
        <w:t xml:space="preserve"> (</w:t>
      </w:r>
      <w:r w:rsidRPr="007D5ADC">
        <w:rPr>
          <w:rFonts w:ascii="Calibri" w:hAnsi="Calibri" w:cs="Calibri"/>
          <w:b/>
          <w:bCs/>
          <w:sz w:val="24"/>
          <w:szCs w:val="24"/>
        </w:rPr>
        <w:t>F</w:t>
      </w:r>
      <w:r w:rsidR="0057439E" w:rsidRPr="007D5ADC">
        <w:rPr>
          <w:rFonts w:ascii="Calibri" w:hAnsi="Calibri" w:cs="Calibri"/>
          <w:b/>
          <w:bCs/>
          <w:sz w:val="24"/>
          <w:szCs w:val="24"/>
        </w:rPr>
        <w:t>igure 2</w:t>
      </w:r>
      <w:r w:rsidR="001625CB" w:rsidRPr="008437A7">
        <w:rPr>
          <w:rFonts w:ascii="Calibri" w:hAnsi="Calibri" w:cs="Calibri"/>
          <w:sz w:val="24"/>
          <w:szCs w:val="24"/>
        </w:rPr>
        <w:t>).</w:t>
      </w:r>
      <w:r w:rsidR="0057439E" w:rsidRPr="008437A7">
        <w:rPr>
          <w:rFonts w:ascii="Calibri" w:hAnsi="Calibri" w:cs="Calibri"/>
          <w:sz w:val="24"/>
          <w:szCs w:val="24"/>
        </w:rPr>
        <w:t xml:space="preserve"> The source (cathode) and the object (anode) are mounted on a micro-manipulation flange and can rotate together in the projection plane. 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A simple short projection setup with a fluorescent screen allows for low magnification projection</w:t>
      </w:r>
      <w:r w:rsidR="001B303A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.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 </w:t>
      </w:r>
      <w:r w:rsidR="001B303A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lastRenderedPageBreak/>
        <w:t>T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he second </w:t>
      </w:r>
      <w:r w:rsidR="001B303A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setup involves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 an electrostatic lens and a dual </w:t>
      </w:r>
      <w:proofErr w:type="gramStart"/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microchannel</w:t>
      </w:r>
      <w:r w:rsidR="006131BC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-plate</w:t>
      </w:r>
      <w:proofErr w:type="gramEnd"/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/fluorescent screen assembly </w:t>
      </w:r>
      <w:r w:rsidR="001B303A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for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 the </w:t>
      </w:r>
      <w:r w:rsidR="006131BC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strongest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 xml:space="preserve"> </w:t>
      </w:r>
      <w:r w:rsidR="006131BC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magnifications</w:t>
      </w:r>
      <w:r w:rsidR="00E00E35" w:rsidRPr="007D5ADC">
        <w:rPr>
          <w:rFonts w:ascii="Calibri" w:eastAsia="Times New Roman" w:hAnsi="Calibri" w:cs="Calibri"/>
          <w:sz w:val="24"/>
          <w:szCs w:val="24"/>
          <w:bdr w:val="none" w:sz="0" w:space="0" w:color="auto"/>
          <w:vertAlign w:val="superscript"/>
          <w:lang w:val="en"/>
        </w:rPr>
        <w:t>12</w:t>
      </w:r>
      <w:r w:rsidR="0057439E" w:rsidRPr="008437A7">
        <w:rPr>
          <w:rFonts w:ascii="Calibri" w:eastAsia="Times New Roman" w:hAnsi="Calibri" w:cs="Calibri"/>
          <w:sz w:val="24"/>
          <w:szCs w:val="24"/>
          <w:bdr w:val="none" w:sz="0" w:space="0" w:color="auto"/>
          <w:lang w:val="en"/>
        </w:rPr>
        <w:t>.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5102E" w:rsidRPr="008437A7">
        <w:rPr>
          <w:rFonts w:ascii="Calibri" w:hAnsi="Calibri" w:cs="Calibri"/>
          <w:color w:val="auto"/>
          <w:sz w:val="24"/>
          <w:szCs w:val="24"/>
        </w:rPr>
        <w:t>I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>nformation available on each projection image is used to under-estimate the brightness: the smallest detail in the record</w:t>
      </w:r>
      <w:r w:rsidR="0067762B" w:rsidRPr="007D5ADC">
        <w:rPr>
          <w:rFonts w:ascii="Calibri" w:eastAsia="Times New Roman" w:hAnsi="Calibri" w:cs="Calibri"/>
          <w:sz w:val="24"/>
          <w:szCs w:val="24"/>
          <w:bdr w:val="none" w:sz="0" w:space="0" w:color="auto"/>
          <w:vertAlign w:val="superscript"/>
          <w:lang w:val="en"/>
        </w:rPr>
        <w:t>13</w:t>
      </w:r>
      <w:r w:rsidR="0067762B" w:rsidRPr="008437A7">
        <w:rPr>
          <w:rFonts w:ascii="Calibri" w:hAnsi="Calibri" w:cs="Calibri"/>
          <w:color w:val="auto"/>
          <w:sz w:val="24"/>
          <w:szCs w:val="24"/>
        </w:rPr>
        <w:t>.</w:t>
      </w:r>
      <w:r w:rsidR="00E00E35" w:rsidRPr="008437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E748B" w:rsidRPr="008437A7">
        <w:rPr>
          <w:rFonts w:ascii="Calibri" w:hAnsi="Calibri" w:cs="Calibri"/>
          <w:color w:val="auto"/>
          <w:sz w:val="24"/>
          <w:szCs w:val="24"/>
        </w:rPr>
        <w:t xml:space="preserve">This smallest visible detail depends on the apparent source-size, that includes the source-size geometrical blur, the vibrations between the object and the source, and </w:t>
      </w:r>
      <w:r w:rsidR="00B5102E" w:rsidRPr="008437A7">
        <w:rPr>
          <w:rFonts w:ascii="Calibri" w:hAnsi="Calibri" w:cs="Calibri"/>
          <w:color w:val="auto"/>
          <w:sz w:val="24"/>
          <w:szCs w:val="24"/>
        </w:rPr>
        <w:t>the detector resolution</w:t>
      </w:r>
      <w:r w:rsidR="007E748B" w:rsidRPr="008437A7">
        <w:rPr>
          <w:rFonts w:ascii="Calibri" w:hAnsi="Calibri" w:cs="Calibri"/>
          <w:color w:val="auto"/>
          <w:sz w:val="24"/>
          <w:szCs w:val="24"/>
        </w:rPr>
        <w:t>.</w:t>
      </w:r>
    </w:p>
    <w:p w14:paraId="5FA295E8" w14:textId="77777777" w:rsidR="007D5ADC" w:rsidRPr="007D5ADC" w:rsidRDefault="007D5ADC" w:rsidP="008437A7">
      <w:pPr>
        <w:pStyle w:val="PardfautB"/>
        <w:contextualSpacing/>
        <w:rPr>
          <w:rFonts w:ascii="Calibri" w:hAnsi="Calibri" w:cs="Calibri"/>
          <w:sz w:val="24"/>
          <w:szCs w:val="24"/>
        </w:rPr>
      </w:pPr>
    </w:p>
    <w:p w14:paraId="608B241D" w14:textId="4B84A489" w:rsidR="00C50BA0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7D5ADC">
        <w:rPr>
          <w:rFonts w:ascii="Calibri" w:hAnsi="Calibri" w:cs="Calibri"/>
          <w:sz w:val="24"/>
          <w:szCs w:val="24"/>
          <w:highlight w:val="yellow"/>
        </w:rPr>
        <w:t>Measure</w:t>
      </w:r>
      <w:r w:rsidR="00A25408" w:rsidRPr="007D5ADC">
        <w:rPr>
          <w:rFonts w:ascii="Calibri" w:hAnsi="Calibri" w:cs="Calibri"/>
          <w:sz w:val="24"/>
          <w:szCs w:val="24"/>
          <w:highlight w:val="yellow"/>
        </w:rPr>
        <w:t>ment</w:t>
      </w:r>
      <w:r w:rsidRPr="007D5ADC">
        <w:rPr>
          <w:rFonts w:ascii="Calibri" w:hAnsi="Calibri" w:cs="Calibri"/>
          <w:sz w:val="24"/>
          <w:szCs w:val="24"/>
          <w:highlight w:val="yellow"/>
        </w:rPr>
        <w:t xml:space="preserve"> of the cone angle</w:t>
      </w:r>
    </w:p>
    <w:p w14:paraId="3AA9039F" w14:textId="77777777" w:rsidR="007D5ADC" w:rsidRPr="007D5ADC" w:rsidRDefault="007D5ADC" w:rsidP="007D5ADC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4F55429" w14:textId="60AFBF14" w:rsidR="00C50BA0" w:rsidRDefault="00C50BA0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Turn the source towards the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 xml:space="preserve"> simple projection </w:t>
      </w:r>
      <w:r w:rsidRPr="008437A7">
        <w:rPr>
          <w:rFonts w:ascii="Calibri" w:hAnsi="Calibri" w:cs="Calibri"/>
          <w:sz w:val="24"/>
          <w:szCs w:val="24"/>
          <w:highlight w:val="yellow"/>
        </w:rPr>
        <w:t>s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>etup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>,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 xml:space="preserve">with the rotating flange, </w:t>
      </w:r>
      <w:r w:rsidRPr="008437A7">
        <w:rPr>
          <w:rFonts w:ascii="Calibri" w:hAnsi="Calibri" w:cs="Calibri"/>
          <w:sz w:val="24"/>
          <w:szCs w:val="24"/>
          <w:highlight w:val="yellow"/>
        </w:rPr>
        <w:t>to observe the electron beam.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1425295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2AA8AC0" w14:textId="4825BD42" w:rsidR="00C50BA0" w:rsidRDefault="006131BC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Decrease the source-to-screen distance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>, with the manual micro-manipulator,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50BA0" w:rsidRPr="008437A7">
        <w:rPr>
          <w:rFonts w:ascii="Calibri" w:hAnsi="Calibri" w:cs="Calibri"/>
          <w:sz w:val="24"/>
          <w:szCs w:val="24"/>
          <w:highlight w:val="yellow"/>
        </w:rPr>
        <w:t>to obtai</w:t>
      </w:r>
      <w:r w:rsidRPr="008437A7">
        <w:rPr>
          <w:rFonts w:ascii="Calibri" w:hAnsi="Calibri" w:cs="Calibri"/>
          <w:sz w:val="24"/>
          <w:szCs w:val="24"/>
          <w:highlight w:val="yellow"/>
        </w:rPr>
        <w:t>n the entire spot on the screen</w:t>
      </w:r>
      <w:r w:rsidR="0081386D" w:rsidRPr="008437A7">
        <w:rPr>
          <w:rFonts w:ascii="Calibri" w:hAnsi="Calibri" w:cs="Calibri"/>
          <w:sz w:val="24"/>
          <w:szCs w:val="24"/>
          <w:highlight w:val="yellow"/>
        </w:rPr>
        <w:t>;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then, </w:t>
      </w:r>
      <w:r w:rsidR="00C50BA0" w:rsidRPr="008437A7">
        <w:rPr>
          <w:rFonts w:ascii="Calibri" w:hAnsi="Calibri" w:cs="Calibri"/>
          <w:sz w:val="24"/>
          <w:szCs w:val="24"/>
          <w:highlight w:val="yellow"/>
        </w:rPr>
        <w:t xml:space="preserve">measure the source-to-screen distance, </w:t>
      </w:r>
      <w:r w:rsidR="00C50BA0" w:rsidRPr="008437A7">
        <w:rPr>
          <w:rFonts w:ascii="Calibri" w:hAnsi="Calibri" w:cs="Calibri"/>
          <w:i/>
          <w:sz w:val="24"/>
          <w:szCs w:val="24"/>
          <w:highlight w:val="yellow"/>
        </w:rPr>
        <w:t>D</w:t>
      </w:r>
      <w:r w:rsidR="00C50BA0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6ADA74E7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399CA22" w14:textId="55C7B130" w:rsidR="00C50BA0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Take pictures of the screen</w:t>
      </w:r>
      <w:r w:rsidR="003A2638" w:rsidRPr="008437A7">
        <w:rPr>
          <w:rFonts w:ascii="Calibri" w:hAnsi="Calibri" w:cs="Calibri"/>
          <w:sz w:val="24"/>
          <w:szCs w:val="24"/>
          <w:highlight w:val="yellow"/>
        </w:rPr>
        <w:t xml:space="preserve"> by changing the angle between the electron beam and the 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 xml:space="preserve">normal to the </w:t>
      </w:r>
      <w:r w:rsidR="003A2638" w:rsidRPr="008437A7">
        <w:rPr>
          <w:rFonts w:ascii="Calibri" w:hAnsi="Calibri" w:cs="Calibri"/>
          <w:sz w:val="24"/>
          <w:szCs w:val="24"/>
          <w:highlight w:val="yellow"/>
        </w:rPr>
        <w:t>screen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>, with the rotating flange</w:t>
      </w:r>
      <w:r w:rsidR="00137A40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68E5544E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DEC40C8" w14:textId="26F683BD" w:rsidR="00C50BA0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Plot the gray</w:t>
      </w:r>
      <w:r w:rsidR="0081386D" w:rsidRPr="008437A7">
        <w:rPr>
          <w:rFonts w:ascii="Calibri" w:hAnsi="Calibri" w:cs="Calibri"/>
          <w:sz w:val="24"/>
          <w:szCs w:val="24"/>
          <w:highlight w:val="yellow"/>
        </w:rPr>
        <w:t>-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level intensity profile </w:t>
      </w:r>
      <w:r w:rsidR="00AA52D1" w:rsidRPr="008437A7">
        <w:rPr>
          <w:rFonts w:ascii="Calibri" w:hAnsi="Calibri" w:cs="Calibri"/>
          <w:sz w:val="24"/>
          <w:szCs w:val="24"/>
          <w:highlight w:val="yellow"/>
        </w:rPr>
        <w:t xml:space="preserve">along one axis and 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>determine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4F3259" w:rsidRPr="008437A7">
        <w:rPr>
          <w:rFonts w:ascii="Calibri" w:hAnsi="Calibri" w:cs="Calibri"/>
          <w:sz w:val="24"/>
          <w:szCs w:val="24"/>
          <w:highlight w:val="yellow"/>
        </w:rPr>
        <w:t xml:space="preserve"> emission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radius</w:t>
      </w:r>
      <w:r w:rsidR="00C841A9" w:rsidRPr="008437A7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C841A9" w:rsidRPr="008437A7">
        <w:rPr>
          <w:rFonts w:ascii="Calibri" w:hAnsi="Calibri" w:cs="Calibri"/>
          <w:i/>
          <w:sz w:val="24"/>
          <w:szCs w:val="24"/>
          <w:highlight w:val="yellow"/>
        </w:rPr>
        <w:t>R</w:t>
      </w:r>
      <w:r w:rsidR="00C45587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 xml:space="preserve">at a given source-to-screen distance, </w:t>
      </w:r>
      <w:r w:rsidR="006131BC" w:rsidRPr="008437A7">
        <w:rPr>
          <w:rFonts w:ascii="Calibri" w:hAnsi="Calibri" w:cs="Calibri"/>
          <w:i/>
          <w:sz w:val="24"/>
          <w:szCs w:val="24"/>
          <w:highlight w:val="yellow"/>
        </w:rPr>
        <w:t>D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45587" w:rsidRPr="008437A7">
        <w:rPr>
          <w:rFonts w:ascii="Calibri" w:hAnsi="Calibri" w:cs="Calibri"/>
          <w:sz w:val="24"/>
          <w:szCs w:val="24"/>
          <w:highlight w:val="yellow"/>
        </w:rPr>
        <w:t>(</w:t>
      </w:r>
      <w:r w:rsidR="004E5392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="00C45587" w:rsidRPr="004E5392">
        <w:rPr>
          <w:rFonts w:ascii="Calibri" w:hAnsi="Calibri" w:cs="Calibri"/>
          <w:b/>
          <w:bCs/>
          <w:sz w:val="24"/>
          <w:szCs w:val="24"/>
          <w:highlight w:val="yellow"/>
        </w:rPr>
        <w:t>igure 3</w:t>
      </w:r>
      <w:r w:rsidR="00C45587" w:rsidRPr="008437A7">
        <w:rPr>
          <w:rFonts w:ascii="Calibri" w:hAnsi="Calibri" w:cs="Calibri"/>
          <w:sz w:val="24"/>
          <w:szCs w:val="24"/>
          <w:highlight w:val="yellow"/>
        </w:rPr>
        <w:t>).</w:t>
      </w:r>
    </w:p>
    <w:p w14:paraId="3880232A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B7E2EF7" w14:textId="62475AD0" w:rsidR="00C50BA0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Calculate the cone angle:</w:t>
      </w:r>
      <w:r w:rsidR="000C459C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  <w:highlight w:val="yellow"/>
          </w:rPr>
          <m:t>Ω</m:t>
        </m:r>
        <m:r>
          <w:rPr>
            <w:rFonts w:ascii="Cambria Math" w:hAnsi="Cambria Math" w:cs="Calibri"/>
            <w:sz w:val="24"/>
            <w:szCs w:val="24"/>
            <w:highlight w:val="yellow"/>
          </w:rPr>
          <m:t>=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highlight w:val="yellow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highlight w:val="yellow"/>
              </w:rPr>
              <m:t>π</m:t>
            </m:r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highlight w:val="yellow"/>
                  </w:rPr>
                  <m:t>R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highlight w:val="yellow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highlight w:val="yellow"/>
                  </w:rPr>
                  <m:t>D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highlight w:val="yellow"/>
                  </w:rPr>
                  <m:t>2</m:t>
                </m:r>
              </m:sup>
            </m:sSup>
          </m:den>
        </m:f>
      </m:oMath>
      <w:r w:rsidR="004F3259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841A9" w:rsidRPr="008437A7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C841A9" w:rsidRPr="008437A7">
        <w:rPr>
          <w:rFonts w:ascii="Calibri" w:hAnsi="Calibri" w:cs="Calibri"/>
          <w:i/>
          <w:sz w:val="24"/>
          <w:szCs w:val="24"/>
          <w:highlight w:val="yellow"/>
        </w:rPr>
        <w:t>R</w:t>
      </w:r>
      <w:r w:rsidR="00C841A9" w:rsidRPr="008437A7">
        <w:rPr>
          <w:rFonts w:ascii="Calibri" w:hAnsi="Calibri" w:cs="Calibri"/>
          <w:sz w:val="24"/>
          <w:szCs w:val="24"/>
          <w:highlight w:val="yellow"/>
        </w:rPr>
        <w:t xml:space="preserve">, the emission radius at a given source-to-screen distance, </w:t>
      </w:r>
      <w:r w:rsidR="00C841A9" w:rsidRPr="008437A7">
        <w:rPr>
          <w:rFonts w:ascii="Calibri" w:hAnsi="Calibri" w:cs="Calibri"/>
          <w:i/>
          <w:sz w:val="24"/>
          <w:szCs w:val="24"/>
          <w:highlight w:val="yellow"/>
        </w:rPr>
        <w:t>D</w:t>
      </w:r>
      <w:r w:rsidR="00C841A9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6673C6AF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2DCB2BD" w14:textId="2E929C96" w:rsidR="00C50BA0" w:rsidRPr="004E5392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4E5392">
        <w:rPr>
          <w:rFonts w:ascii="Calibri" w:hAnsi="Calibri" w:cs="Calibri"/>
          <w:sz w:val="24"/>
          <w:szCs w:val="24"/>
          <w:highlight w:val="yellow"/>
        </w:rPr>
        <w:t>Measure</w:t>
      </w:r>
      <w:r w:rsidR="00A25408" w:rsidRPr="004E5392">
        <w:rPr>
          <w:rFonts w:ascii="Calibri" w:hAnsi="Calibri" w:cs="Calibri"/>
          <w:sz w:val="24"/>
          <w:szCs w:val="24"/>
          <w:highlight w:val="yellow"/>
        </w:rPr>
        <w:t>ment</w:t>
      </w:r>
      <w:r w:rsidRPr="004E5392">
        <w:rPr>
          <w:rFonts w:ascii="Calibri" w:hAnsi="Calibri" w:cs="Calibri"/>
          <w:sz w:val="24"/>
          <w:szCs w:val="24"/>
          <w:highlight w:val="yellow"/>
        </w:rPr>
        <w:t xml:space="preserve"> of the Fowler-</w:t>
      </w:r>
      <w:proofErr w:type="spellStart"/>
      <w:r w:rsidRPr="004E5392">
        <w:rPr>
          <w:rFonts w:ascii="Calibri" w:hAnsi="Calibri" w:cs="Calibri"/>
          <w:sz w:val="24"/>
          <w:szCs w:val="24"/>
          <w:highlight w:val="yellow"/>
        </w:rPr>
        <w:t>Nordheim</w:t>
      </w:r>
      <w:proofErr w:type="spellEnd"/>
      <w:r w:rsidRPr="004E5392">
        <w:rPr>
          <w:rFonts w:ascii="Calibri" w:hAnsi="Calibri" w:cs="Calibri"/>
          <w:sz w:val="24"/>
          <w:szCs w:val="24"/>
          <w:highlight w:val="yellow"/>
        </w:rPr>
        <w:t xml:space="preserve"> plot</w:t>
      </w:r>
    </w:p>
    <w:p w14:paraId="498DEFFF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5D77E7E" w14:textId="677B2729" w:rsidR="004E5392" w:rsidRDefault="00841B23" w:rsidP="004E5392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 xml:space="preserve">Measure 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 xml:space="preserve">the emission intensity versus the voltage applied to the source: </w:t>
      </w:r>
      <w:r w:rsidRPr="008437A7">
        <w:rPr>
          <w:rFonts w:ascii="Calibri" w:hAnsi="Calibri" w:cs="Calibri"/>
          <w:i/>
          <w:sz w:val="24"/>
          <w:szCs w:val="24"/>
          <w:highlight w:val="yellow"/>
        </w:rPr>
        <w:t>I(V)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Pr="008437A7">
        <w:rPr>
          <w:rFonts w:ascii="Calibri" w:hAnsi="Calibri" w:cs="Calibri"/>
          <w:i/>
          <w:sz w:val="24"/>
          <w:szCs w:val="24"/>
          <w:highlight w:val="yellow"/>
        </w:rPr>
        <w:t>I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the intensity measured at the anode and </w:t>
      </w:r>
      <w:r w:rsidRPr="008437A7">
        <w:rPr>
          <w:rFonts w:ascii="Calibri" w:hAnsi="Calibri" w:cs="Calibri"/>
          <w:i/>
          <w:sz w:val="24"/>
          <w:szCs w:val="24"/>
          <w:highlight w:val="yellow"/>
        </w:rPr>
        <w:t>V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 the voltage applied at the carbon fiber.</w:t>
      </w:r>
    </w:p>
    <w:p w14:paraId="7A9A4D79" w14:textId="77777777" w:rsidR="004E5392" w:rsidRPr="004E5392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45426E4" w14:textId="574568C5" w:rsidR="00C50BA0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Plot</w:t>
      </w:r>
      <w:r w:rsidR="000C459C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m:oMath>
        <m:func>
          <m:funcPr>
            <m:ctrlPr>
              <w:rPr>
                <w:rFonts w:ascii="Cambria Math" w:hAnsi="Cambria Math" w:cs="Calibri"/>
                <w:sz w:val="24"/>
                <w:szCs w:val="24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  <w:highlight w:val="yellow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  <w:highlight w:val="yellow"/>
                      </w:rPr>
                      <m:t>I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highlight w:val="yellow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highlight w:val="yellow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hAnsi="Cambria Math" w:cs="Calibri"/>
            <w:sz w:val="24"/>
            <w:szCs w:val="24"/>
            <w:highlight w:val="yellow"/>
          </w:rPr>
          <m:t>=f(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highlight w:val="yellow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highlight w:val="yellow"/>
              </w:rPr>
              <m:t>1</m:t>
            </m:r>
          </m:num>
          <m:den>
            <m:r>
              <w:rPr>
                <w:rFonts w:ascii="Cambria Math" w:hAnsi="Cambria Math" w:cs="Calibri"/>
                <w:sz w:val="24"/>
                <w:szCs w:val="24"/>
                <w:highlight w:val="yellow"/>
              </w:rPr>
              <m:t>V</m:t>
            </m:r>
          </m:den>
        </m:f>
        <m:r>
          <w:rPr>
            <w:rFonts w:ascii="Cambria Math" w:hAnsi="Cambria Math" w:cs="Calibri"/>
            <w:sz w:val="24"/>
            <w:szCs w:val="24"/>
            <w:highlight w:val="yellow"/>
          </w:rPr>
          <m:t>)</m:t>
        </m:r>
      </m:oMath>
      <w:r w:rsidR="004F3259" w:rsidRPr="008437A7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81EBC" w:rsidRPr="008437A7">
        <w:rPr>
          <w:rFonts w:ascii="Calibri" w:hAnsi="Calibri" w:cs="Calibri"/>
          <w:sz w:val="24"/>
          <w:szCs w:val="24"/>
          <w:highlight w:val="yellow"/>
        </w:rPr>
        <w:t>curve shows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="009B6FCD" w:rsidRPr="008437A7">
        <w:rPr>
          <w:rFonts w:ascii="Calibri" w:hAnsi="Calibri" w:cs="Calibri"/>
          <w:sz w:val="24"/>
          <w:szCs w:val="24"/>
          <w:highlight w:val="yellow"/>
        </w:rPr>
        <w:t xml:space="preserve"> decreasing</w:t>
      </w:r>
      <w:r w:rsidR="00DC77DE" w:rsidRPr="008437A7">
        <w:rPr>
          <w:rFonts w:ascii="Calibri" w:hAnsi="Calibri" w:cs="Calibri"/>
          <w:sz w:val="24"/>
          <w:szCs w:val="24"/>
          <w:highlight w:val="yellow"/>
          <w:u w:color="808080"/>
        </w:rPr>
        <w:t xml:space="preserve"> straight </w:t>
      </w:r>
      <w:r w:rsidR="00B57555" w:rsidRPr="008437A7">
        <w:rPr>
          <w:rFonts w:ascii="Calibri" w:hAnsi="Calibri" w:cs="Calibri"/>
          <w:sz w:val="24"/>
          <w:szCs w:val="24"/>
          <w:highlight w:val="yellow"/>
          <w:u w:color="808080"/>
        </w:rPr>
        <w:t xml:space="preserve">line </w:t>
      </w:r>
      <w:r w:rsidR="009B6FCD" w:rsidRPr="008437A7">
        <w:rPr>
          <w:rFonts w:ascii="Calibri" w:hAnsi="Calibri" w:cs="Calibri"/>
          <w:sz w:val="24"/>
          <w:szCs w:val="24"/>
          <w:highlight w:val="yellow"/>
          <w:u w:color="808080"/>
        </w:rPr>
        <w:t>with saturation</w:t>
      </w:r>
      <w:r w:rsidR="00DC77DE" w:rsidRPr="008437A7">
        <w:rPr>
          <w:rFonts w:ascii="Calibri" w:hAnsi="Calibri" w:cs="Calibri"/>
          <w:sz w:val="24"/>
          <w:szCs w:val="24"/>
          <w:highlight w:val="yellow"/>
          <w:u w:color="808080"/>
        </w:rPr>
        <w:t xml:space="preserve"> for highest voltage.</w:t>
      </w:r>
      <w:r w:rsidR="00DC77DE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F3259" w:rsidRPr="008437A7">
        <w:rPr>
          <w:rFonts w:ascii="Calibri" w:hAnsi="Calibri" w:cs="Calibri"/>
          <w:sz w:val="24"/>
          <w:szCs w:val="24"/>
          <w:highlight w:val="yellow"/>
        </w:rPr>
        <w:t xml:space="preserve">An example is given </w:t>
      </w:r>
      <w:r w:rsidR="0081386D" w:rsidRPr="008437A7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4E5392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="004F3259" w:rsidRPr="004E5392">
        <w:rPr>
          <w:rFonts w:ascii="Calibri" w:hAnsi="Calibri" w:cs="Calibri"/>
          <w:b/>
          <w:bCs/>
          <w:sz w:val="24"/>
          <w:szCs w:val="24"/>
          <w:highlight w:val="yellow"/>
        </w:rPr>
        <w:t>igure 4</w:t>
      </w:r>
      <w:r w:rsidR="004F3259" w:rsidRPr="008437A7">
        <w:rPr>
          <w:rFonts w:ascii="Calibri" w:hAnsi="Calibri" w:cs="Calibri"/>
          <w:sz w:val="24"/>
          <w:szCs w:val="24"/>
          <w:highlight w:val="yellow"/>
        </w:rPr>
        <w:t>.</w:t>
      </w:r>
      <w:r w:rsidR="009B6FCD" w:rsidRPr="008437A7">
        <w:rPr>
          <w:rFonts w:ascii="Calibri" w:hAnsi="Calibri" w:cs="Calibri"/>
          <w:sz w:val="24"/>
          <w:szCs w:val="24"/>
          <w:highlight w:val="yellow"/>
        </w:rPr>
        <w:t xml:space="preserve"> Th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>e longest straight line</w:t>
      </w:r>
      <w:r w:rsidR="009B6FCD" w:rsidRPr="008437A7">
        <w:rPr>
          <w:rFonts w:ascii="Calibri" w:hAnsi="Calibri" w:cs="Calibri"/>
          <w:sz w:val="24"/>
          <w:szCs w:val="24"/>
          <w:highlight w:val="yellow"/>
        </w:rPr>
        <w:t xml:space="preserve"> is the signature of </w:t>
      </w:r>
      <w:r w:rsidR="006131BC" w:rsidRPr="008437A7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B6FCD" w:rsidRPr="008437A7">
        <w:rPr>
          <w:rFonts w:ascii="Calibri" w:hAnsi="Calibri" w:cs="Calibri"/>
          <w:sz w:val="24"/>
          <w:szCs w:val="24"/>
          <w:highlight w:val="yellow"/>
        </w:rPr>
        <w:t>field emission process.</w:t>
      </w:r>
    </w:p>
    <w:p w14:paraId="113ADE81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B64EBB1" w14:textId="02318654" w:rsidR="00C50BA0" w:rsidRDefault="00841B23" w:rsidP="008437A7">
      <w:pPr>
        <w:pStyle w:val="PardfautB"/>
        <w:numPr>
          <w:ilvl w:val="1"/>
          <w:numId w:val="61"/>
        </w:numPr>
        <w:tabs>
          <w:tab w:val="clear" w:pos="792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4E5392">
        <w:rPr>
          <w:rFonts w:ascii="Calibri" w:hAnsi="Calibri" w:cs="Calibri"/>
          <w:sz w:val="24"/>
          <w:szCs w:val="24"/>
          <w:highlight w:val="yellow"/>
        </w:rPr>
        <w:t>Measure</w:t>
      </w:r>
      <w:r w:rsidR="00A25408" w:rsidRPr="004E5392">
        <w:rPr>
          <w:rFonts w:ascii="Calibri" w:hAnsi="Calibri" w:cs="Calibri"/>
          <w:sz w:val="24"/>
          <w:szCs w:val="24"/>
          <w:highlight w:val="yellow"/>
        </w:rPr>
        <w:t>ment</w:t>
      </w:r>
      <w:r w:rsidRPr="004E5392">
        <w:rPr>
          <w:rFonts w:ascii="Calibri" w:hAnsi="Calibri" w:cs="Calibri"/>
          <w:sz w:val="24"/>
          <w:szCs w:val="24"/>
          <w:highlight w:val="yellow"/>
        </w:rPr>
        <w:t xml:space="preserve"> of the source size</w:t>
      </w:r>
    </w:p>
    <w:p w14:paraId="40FAE316" w14:textId="77777777" w:rsidR="004E5392" w:rsidRPr="004E5392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0013C08" w14:textId="34A7F95A" w:rsidR="004E5392" w:rsidRDefault="006131BC" w:rsidP="004E5392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 xml:space="preserve">Turn the source towards the </w:t>
      </w:r>
      <w:r w:rsidR="00324739" w:rsidRPr="008437A7">
        <w:rPr>
          <w:rFonts w:ascii="Calibri" w:hAnsi="Calibri" w:cs="Calibri"/>
          <w:sz w:val="24"/>
          <w:szCs w:val="24"/>
          <w:highlight w:val="yellow"/>
        </w:rPr>
        <w:t>electrostatic lens</w:t>
      </w:r>
      <w:r w:rsidR="00993C26" w:rsidRPr="008437A7">
        <w:rPr>
          <w:rFonts w:ascii="Calibri" w:hAnsi="Calibri" w:cs="Calibri"/>
          <w:sz w:val="24"/>
          <w:szCs w:val="24"/>
          <w:highlight w:val="yellow"/>
        </w:rPr>
        <w:t>, with the rotating flange</w:t>
      </w:r>
      <w:r w:rsidR="00324739" w:rsidRPr="008437A7">
        <w:rPr>
          <w:rFonts w:ascii="Calibri" w:hAnsi="Calibri" w:cs="Calibri"/>
          <w:sz w:val="24"/>
          <w:szCs w:val="24"/>
          <w:highlight w:val="yellow"/>
        </w:rPr>
        <w:t>.</w:t>
      </w:r>
    </w:p>
    <w:p w14:paraId="2B15B834" w14:textId="77777777" w:rsidR="004E5392" w:rsidRPr="004E5392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0201234" w14:textId="44CCCD35" w:rsidR="00EA3F4F" w:rsidRPr="004E5392" w:rsidRDefault="00963759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bCs/>
          <w:sz w:val="24"/>
          <w:szCs w:val="24"/>
          <w:highlight w:val="yellow"/>
        </w:rPr>
        <w:t>Produce a projection image containing a huge Fresnel diffraction pattern</w:t>
      </w:r>
      <w:r w:rsidR="00324739"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 along an edge of an object</w:t>
      </w:r>
      <w:r w:rsidRPr="008437A7">
        <w:rPr>
          <w:rFonts w:ascii="Calibri" w:hAnsi="Calibri" w:cs="Calibri"/>
          <w:bCs/>
          <w:sz w:val="24"/>
          <w:szCs w:val="24"/>
          <w:highlight w:val="yellow"/>
        </w:rPr>
        <w:t>: magnification of about 20,000</w:t>
      </w:r>
      <w:r w:rsidR="00E9008D">
        <w:rPr>
          <w:rFonts w:ascii="Calibri" w:hAnsi="Calibri" w:cs="Calibri"/>
          <w:bCs/>
          <w:sz w:val="24"/>
          <w:szCs w:val="24"/>
          <w:highlight w:val="yellow"/>
        </w:rPr>
        <w:t>x</w:t>
      </w:r>
      <w:r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 is required. In our microscope, this is possible </w:t>
      </w:r>
      <w:r w:rsidR="002D2E3C" w:rsidRPr="008437A7">
        <w:rPr>
          <w:rFonts w:ascii="Calibri" w:hAnsi="Calibri" w:cs="Calibri"/>
          <w:bCs/>
          <w:sz w:val="24"/>
          <w:szCs w:val="24"/>
          <w:highlight w:val="yellow"/>
        </w:rPr>
        <w:t>with a source-t</w:t>
      </w:r>
      <w:r w:rsidR="00993C26" w:rsidRPr="008437A7">
        <w:rPr>
          <w:rFonts w:ascii="Calibri" w:hAnsi="Calibri" w:cs="Calibri"/>
          <w:bCs/>
          <w:sz w:val="24"/>
          <w:szCs w:val="24"/>
          <w:highlight w:val="yellow"/>
        </w:rPr>
        <w:t>o-object distance of some 100</w:t>
      </w:r>
      <w:r w:rsidR="007D6E46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993C26"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µm, fixed with the piezo-actuators, </w:t>
      </w:r>
      <w:r w:rsidR="002D2E3C"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and </w:t>
      </w:r>
      <w:r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an </w:t>
      </w:r>
      <w:proofErr w:type="spellStart"/>
      <w:r w:rsidR="002D2E3C" w:rsidRPr="008437A7">
        <w:rPr>
          <w:rFonts w:ascii="Calibri" w:hAnsi="Calibri" w:cs="Calibri"/>
          <w:bCs/>
          <w:sz w:val="24"/>
          <w:szCs w:val="24"/>
          <w:highlight w:val="yellow"/>
        </w:rPr>
        <w:t>Einzel</w:t>
      </w:r>
      <w:proofErr w:type="spellEnd"/>
      <w:r w:rsidR="002D2E3C" w:rsidRPr="008437A7">
        <w:rPr>
          <w:rFonts w:ascii="Calibri" w:hAnsi="Calibri" w:cs="Calibri"/>
          <w:bCs/>
          <w:sz w:val="24"/>
          <w:szCs w:val="24"/>
          <w:highlight w:val="yellow"/>
        </w:rPr>
        <w:t xml:space="preserve"> elec</w:t>
      </w:r>
      <w:r w:rsidRPr="008437A7">
        <w:rPr>
          <w:rFonts w:ascii="Calibri" w:hAnsi="Calibri" w:cs="Calibri"/>
          <w:bCs/>
          <w:sz w:val="24"/>
          <w:szCs w:val="24"/>
          <w:highlight w:val="yellow"/>
        </w:rPr>
        <w:t>trostatic lens.</w:t>
      </w:r>
    </w:p>
    <w:p w14:paraId="0DD2F4D1" w14:textId="77777777" w:rsidR="004E5392" w:rsidRPr="008437A7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8429609" w14:textId="49BCC1D8" w:rsidR="004E5392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Measure the s</w:t>
      </w:r>
      <w:r w:rsidR="003F60A5" w:rsidRPr="008437A7">
        <w:rPr>
          <w:rFonts w:ascii="Calibri" w:hAnsi="Calibri" w:cs="Calibri"/>
          <w:sz w:val="24"/>
          <w:szCs w:val="24"/>
          <w:highlight w:val="yellow"/>
        </w:rPr>
        <w:t>harp</w:t>
      </w:r>
      <w:r w:rsidRPr="008437A7">
        <w:rPr>
          <w:rFonts w:ascii="Calibri" w:hAnsi="Calibri" w:cs="Calibri"/>
          <w:sz w:val="24"/>
          <w:szCs w:val="24"/>
          <w:highlight w:val="yellow"/>
        </w:rPr>
        <w:t xml:space="preserve">est </w:t>
      </w:r>
      <w:r w:rsidR="00004572" w:rsidRPr="008437A7">
        <w:rPr>
          <w:rFonts w:ascii="Calibri" w:hAnsi="Calibri" w:cs="Calibri"/>
          <w:sz w:val="24"/>
          <w:szCs w:val="24"/>
          <w:highlight w:val="yellow"/>
        </w:rPr>
        <w:t xml:space="preserve">visible </w:t>
      </w:r>
      <w:r w:rsidRPr="008437A7">
        <w:rPr>
          <w:rFonts w:ascii="Calibri" w:hAnsi="Calibri" w:cs="Calibri"/>
          <w:sz w:val="24"/>
          <w:szCs w:val="24"/>
          <w:highlight w:val="yellow"/>
        </w:rPr>
        <w:t>detail on the image on the screen (</w:t>
      </w:r>
      <w:r w:rsidR="004E5392" w:rsidRPr="004E5392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4E5392">
        <w:rPr>
          <w:rFonts w:ascii="Calibri" w:hAnsi="Calibri" w:cs="Calibri"/>
          <w:b/>
          <w:bCs/>
          <w:sz w:val="24"/>
          <w:szCs w:val="24"/>
          <w:highlight w:val="yellow"/>
        </w:rPr>
        <w:t>igure 5</w:t>
      </w:r>
      <w:r w:rsidRPr="008437A7">
        <w:rPr>
          <w:rFonts w:ascii="Calibri" w:hAnsi="Calibri" w:cs="Calibri"/>
          <w:sz w:val="24"/>
          <w:szCs w:val="24"/>
          <w:highlight w:val="yellow"/>
        </w:rPr>
        <w:t>)</w:t>
      </w:r>
      <w:r w:rsidR="004E5392">
        <w:rPr>
          <w:rFonts w:ascii="Calibri" w:hAnsi="Calibri" w:cs="Calibri"/>
          <w:sz w:val="24"/>
          <w:szCs w:val="24"/>
          <w:highlight w:val="yellow"/>
        </w:rPr>
        <w:t>.</w:t>
      </w:r>
    </w:p>
    <w:p w14:paraId="567CD6F2" w14:textId="2FA0F605" w:rsidR="004E5392" w:rsidRDefault="00004572" w:rsidP="004E5392">
      <w:pPr>
        <w:pStyle w:val="PardfautB"/>
        <w:contextualSpacing/>
        <w:rPr>
          <w:rFonts w:ascii="Calibri" w:hAnsi="Calibri" w:cs="Calibri"/>
          <w:sz w:val="24"/>
          <w:szCs w:val="24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lastRenderedPageBreak/>
        <w:br/>
      </w:r>
      <w:r w:rsidR="004E5392">
        <w:rPr>
          <w:rFonts w:ascii="Calibri" w:hAnsi="Calibri" w:cs="Calibri"/>
          <w:sz w:val="24"/>
          <w:szCs w:val="24"/>
        </w:rPr>
        <w:t>NOTE:</w:t>
      </w:r>
      <w:r w:rsidRPr="008437A7">
        <w:rPr>
          <w:rFonts w:ascii="Calibri" w:hAnsi="Calibri" w:cs="Calibri"/>
          <w:sz w:val="24"/>
          <w:szCs w:val="24"/>
        </w:rPr>
        <w:t xml:space="preserve"> </w:t>
      </w:r>
      <w:r w:rsidR="00972CC6" w:rsidRPr="008437A7">
        <w:rPr>
          <w:rFonts w:ascii="Calibri" w:hAnsi="Calibri" w:cs="Calibri"/>
          <w:sz w:val="24"/>
          <w:szCs w:val="24"/>
        </w:rPr>
        <w:t>T</w:t>
      </w:r>
      <w:r w:rsidRPr="008437A7">
        <w:rPr>
          <w:rFonts w:ascii="Calibri" w:hAnsi="Calibri" w:cs="Calibri"/>
          <w:sz w:val="24"/>
          <w:szCs w:val="24"/>
        </w:rPr>
        <w:t xml:space="preserve">he </w:t>
      </w:r>
      <w:r w:rsidR="00324739" w:rsidRPr="008437A7">
        <w:rPr>
          <w:rFonts w:ascii="Calibri" w:hAnsi="Calibri" w:cs="Calibri"/>
          <w:sz w:val="24"/>
          <w:szCs w:val="24"/>
        </w:rPr>
        <w:t>s</w:t>
      </w:r>
      <w:r w:rsidR="003F60A5" w:rsidRPr="008437A7">
        <w:rPr>
          <w:rFonts w:ascii="Calibri" w:hAnsi="Calibri" w:cs="Calibri"/>
          <w:sz w:val="24"/>
          <w:szCs w:val="24"/>
        </w:rPr>
        <w:t>harp</w:t>
      </w:r>
      <w:r w:rsidR="00324739" w:rsidRPr="008437A7">
        <w:rPr>
          <w:rFonts w:ascii="Calibri" w:hAnsi="Calibri" w:cs="Calibri"/>
          <w:sz w:val="24"/>
          <w:szCs w:val="24"/>
        </w:rPr>
        <w:t>est fringe-to-fringe distance</w:t>
      </w:r>
      <w:r w:rsidRPr="008437A7">
        <w:rPr>
          <w:rFonts w:ascii="Calibri" w:hAnsi="Calibri" w:cs="Calibri"/>
          <w:sz w:val="24"/>
          <w:szCs w:val="24"/>
        </w:rPr>
        <w:t xml:space="preserve">, </w:t>
      </w:r>
      <w:r w:rsidRPr="008437A7">
        <w:rPr>
          <w:rFonts w:ascii="Calibri" w:hAnsi="Calibri" w:cs="Calibri"/>
          <w:sz w:val="24"/>
          <w:szCs w:val="24"/>
        </w:rPr>
        <w:sym w:font="Symbol" w:char="F064"/>
      </w:r>
      <w:r w:rsidR="00324739" w:rsidRPr="008437A7">
        <w:rPr>
          <w:rFonts w:ascii="Calibri" w:hAnsi="Calibri" w:cs="Calibri"/>
          <w:sz w:val="24"/>
          <w:szCs w:val="24"/>
        </w:rPr>
        <w:t>, is used.</w:t>
      </w:r>
      <w:r w:rsidR="000E0F61" w:rsidRPr="008437A7">
        <w:rPr>
          <w:rFonts w:ascii="Calibri" w:hAnsi="Calibri" w:cs="Calibri"/>
          <w:sz w:val="24"/>
          <w:szCs w:val="24"/>
        </w:rPr>
        <w:t xml:space="preserve"> </w:t>
      </w:r>
    </w:p>
    <w:p w14:paraId="03EBAB3A" w14:textId="77777777" w:rsidR="004E5392" w:rsidRPr="004E5392" w:rsidRDefault="004E5392" w:rsidP="004E5392">
      <w:pPr>
        <w:pStyle w:val="PardfautB"/>
        <w:contextualSpacing/>
        <w:rPr>
          <w:rFonts w:ascii="Calibri" w:hAnsi="Calibri" w:cs="Calibri"/>
          <w:sz w:val="24"/>
          <w:szCs w:val="24"/>
        </w:rPr>
      </w:pPr>
    </w:p>
    <w:p w14:paraId="2A6C66D4" w14:textId="04AC6265" w:rsidR="0055038C" w:rsidRPr="008437A7" w:rsidRDefault="00841B23" w:rsidP="008437A7">
      <w:pPr>
        <w:pStyle w:val="PardfautB"/>
        <w:numPr>
          <w:ilvl w:val="2"/>
          <w:numId w:val="61"/>
        </w:numPr>
        <w:tabs>
          <w:tab w:val="clear" w:pos="1224"/>
        </w:tabs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8437A7">
        <w:rPr>
          <w:rFonts w:ascii="Calibri" w:hAnsi="Calibri" w:cs="Calibri"/>
          <w:sz w:val="24"/>
          <w:szCs w:val="24"/>
          <w:highlight w:val="yellow"/>
        </w:rPr>
        <w:t>Calculate the source size:</w:t>
      </w:r>
      <w:r w:rsidR="004F3259" w:rsidRPr="008437A7">
        <w:rPr>
          <w:rFonts w:ascii="Calibri" w:hAnsi="Calibri" w:cs="Calibri"/>
          <w:sz w:val="24"/>
          <w:szCs w:val="24"/>
          <w:highlight w:val="yellow"/>
        </w:rPr>
        <w:t xml:space="preserve"> </w:t>
      </w:r>
      <m:oMath>
        <m:r>
          <w:rPr>
            <w:rFonts w:ascii="Cambria Math" w:hAnsi="Cambria Math" w:cs="Calibri"/>
            <w:sz w:val="24"/>
            <w:szCs w:val="24"/>
            <w:highlight w:val="yellow"/>
          </w:rPr>
          <m:t>s=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highlight w:val="yellow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highlight w:val="yellow"/>
              </w:rPr>
              <m:t>δ</m:t>
            </m:r>
          </m:num>
          <m:den>
            <m:r>
              <w:rPr>
                <w:rFonts w:ascii="Cambria Math" w:hAnsi="Cambria Math" w:cs="Calibri"/>
                <w:sz w:val="24"/>
                <w:szCs w:val="24"/>
                <w:highlight w:val="yellow"/>
              </w:rPr>
              <m:t>2G</m:t>
            </m:r>
          </m:den>
        </m:f>
      </m:oMath>
      <w:r w:rsidR="007D6E46">
        <w:rPr>
          <w:rFonts w:ascii="Calibri" w:hAnsi="Calibri" w:cs="Calibri"/>
          <w:sz w:val="24"/>
          <w:szCs w:val="24"/>
          <w:highlight w:val="yellow"/>
        </w:rPr>
        <w:t>.</w:t>
      </w:r>
    </w:p>
    <w:p w14:paraId="1BB1934F" w14:textId="77777777" w:rsidR="0055038C" w:rsidRPr="008437A7" w:rsidRDefault="0055038C" w:rsidP="008437A7">
      <w:pPr>
        <w:pStyle w:val="NormalWeb"/>
        <w:spacing w:before="0" w:after="0"/>
        <w:contextualSpacing/>
        <w:jc w:val="left"/>
        <w:rPr>
          <w:b/>
          <w:bCs/>
        </w:rPr>
      </w:pPr>
    </w:p>
    <w:p w14:paraId="1B8CE71C" w14:textId="72FCDBFE" w:rsidR="00137A40" w:rsidRPr="004E5392" w:rsidRDefault="00841B23" w:rsidP="004E5392">
      <w:pPr>
        <w:pStyle w:val="NormalWeb"/>
        <w:spacing w:before="0" w:after="0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t>REPRESENTATIVE RESULTS:</w:t>
      </w:r>
    </w:p>
    <w:p w14:paraId="078ADEBD" w14:textId="0D3320C8" w:rsidR="00137A40" w:rsidRDefault="00841B23" w:rsidP="008437A7">
      <w:pPr>
        <w:pStyle w:val="CorpsA"/>
        <w:contextualSpacing/>
        <w:jc w:val="left"/>
        <w:rPr>
          <w:u w:color="808080"/>
        </w:rPr>
      </w:pPr>
      <w:r w:rsidRPr="008437A7">
        <w:rPr>
          <w:u w:color="808080"/>
        </w:rPr>
        <w:t xml:space="preserve">Several scanning electron </w:t>
      </w:r>
      <w:proofErr w:type="spellStart"/>
      <w:r w:rsidRPr="008437A7">
        <w:rPr>
          <w:u w:color="808080"/>
        </w:rPr>
        <w:t>micro</w:t>
      </w:r>
      <w:r w:rsidR="00373B70" w:rsidRPr="008437A7">
        <w:rPr>
          <w:u w:color="808080"/>
        </w:rPr>
        <w:t>graph</w:t>
      </w:r>
      <w:r w:rsidRPr="008437A7">
        <w:rPr>
          <w:u w:color="808080"/>
        </w:rPr>
        <w:t>ies</w:t>
      </w:r>
      <w:proofErr w:type="spellEnd"/>
      <w:r w:rsidRPr="008437A7">
        <w:rPr>
          <w:u w:color="808080"/>
        </w:rPr>
        <w:t xml:space="preserve"> </w:t>
      </w:r>
      <w:r w:rsidR="00373B70" w:rsidRPr="008437A7">
        <w:rPr>
          <w:u w:color="808080"/>
        </w:rPr>
        <w:t xml:space="preserve">of </w:t>
      </w:r>
      <w:r w:rsidRPr="008437A7">
        <w:rPr>
          <w:u w:color="808080"/>
        </w:rPr>
        <w:t xml:space="preserve">carbon fibers prepared as detailed in </w:t>
      </w:r>
      <w:r w:rsidR="007D6E46">
        <w:rPr>
          <w:u w:color="808080"/>
        </w:rPr>
        <w:t>p</w:t>
      </w:r>
      <w:r w:rsidRPr="008437A7">
        <w:rPr>
          <w:u w:color="808080"/>
        </w:rPr>
        <w:t>rotocol</w:t>
      </w:r>
      <w:r w:rsidR="006C6482" w:rsidRPr="008437A7">
        <w:rPr>
          <w:u w:color="808080"/>
        </w:rPr>
        <w:t xml:space="preserve"> </w:t>
      </w:r>
      <w:r w:rsidR="00972CC6" w:rsidRPr="008437A7">
        <w:rPr>
          <w:u w:color="808080"/>
        </w:rPr>
        <w:t>were</w:t>
      </w:r>
      <w:r w:rsidR="006C6482" w:rsidRPr="008437A7">
        <w:rPr>
          <w:u w:color="808080"/>
        </w:rPr>
        <w:t xml:space="preserve"> obtained in </w:t>
      </w:r>
      <w:r w:rsidR="00972CC6" w:rsidRPr="008437A7">
        <w:rPr>
          <w:u w:color="808080"/>
        </w:rPr>
        <w:t>an</w:t>
      </w:r>
      <w:r w:rsidR="006C6482" w:rsidRPr="008437A7">
        <w:rPr>
          <w:u w:color="808080"/>
        </w:rPr>
        <w:t xml:space="preserve"> SEM </w:t>
      </w:r>
      <w:r w:rsidR="006C6482" w:rsidRPr="008437A7">
        <w:rPr>
          <w:rStyle w:val="Strong"/>
          <w:b w:val="0"/>
        </w:rPr>
        <w:t>at 15</w:t>
      </w:r>
      <w:r w:rsidR="007D6E46">
        <w:rPr>
          <w:rStyle w:val="Strong"/>
          <w:b w:val="0"/>
        </w:rPr>
        <w:t xml:space="preserve"> </w:t>
      </w:r>
      <w:r w:rsidR="006C6482" w:rsidRPr="008437A7">
        <w:rPr>
          <w:rStyle w:val="Strong"/>
          <w:b w:val="0"/>
        </w:rPr>
        <w:t>kV.</w:t>
      </w:r>
      <w:r w:rsidRPr="008437A7">
        <w:rPr>
          <w:u w:color="808080"/>
        </w:rPr>
        <w:t xml:space="preserve"> </w:t>
      </w:r>
      <w:r w:rsidR="006C6482" w:rsidRPr="008437A7">
        <w:rPr>
          <w:u w:color="808080"/>
        </w:rPr>
        <w:t>Sources</w:t>
      </w:r>
      <w:r w:rsidRPr="008437A7">
        <w:rPr>
          <w:u w:color="808080"/>
        </w:rPr>
        <w:t xml:space="preserve"> exhibit one, sometimes two</w:t>
      </w:r>
      <w:r w:rsidR="00124573" w:rsidRPr="008437A7">
        <w:rPr>
          <w:u w:color="808080"/>
        </w:rPr>
        <w:t>,</w:t>
      </w:r>
      <w:r w:rsidRPr="008437A7">
        <w:rPr>
          <w:u w:color="808080"/>
        </w:rPr>
        <w:t xml:space="preserve"> crystals at their apex (</w:t>
      </w:r>
      <w:r w:rsidR="007D6E46">
        <w:rPr>
          <w:b/>
          <w:bCs/>
          <w:u w:color="808080"/>
        </w:rPr>
        <w:t>F</w:t>
      </w:r>
      <w:r w:rsidRPr="007D6E46">
        <w:rPr>
          <w:b/>
          <w:bCs/>
          <w:u w:color="808080"/>
        </w:rPr>
        <w:t>igure 1</w:t>
      </w:r>
      <w:r w:rsidRPr="008437A7">
        <w:rPr>
          <w:u w:color="808080"/>
        </w:rPr>
        <w:t>). However</w:t>
      </w:r>
      <w:r w:rsidR="007D6E46">
        <w:rPr>
          <w:u w:color="808080"/>
        </w:rPr>
        <w:t>,</w:t>
      </w:r>
      <w:r w:rsidRPr="008437A7">
        <w:rPr>
          <w:u w:color="808080"/>
        </w:rPr>
        <w:t xml:space="preserve"> the use of the SEM involves another support for the carbon fiber, </w:t>
      </w:r>
      <w:r w:rsidR="007D6E46">
        <w:rPr>
          <w:u w:color="808080"/>
        </w:rPr>
        <w:t xml:space="preserve">which is </w:t>
      </w:r>
      <w:r w:rsidRPr="008437A7">
        <w:rPr>
          <w:u w:color="808080"/>
        </w:rPr>
        <w:t>hard to mount a</w:t>
      </w:r>
      <w:r w:rsidR="00137A40" w:rsidRPr="008437A7">
        <w:rPr>
          <w:u w:color="808080"/>
        </w:rPr>
        <w:t xml:space="preserve">nd demount without </w:t>
      </w:r>
      <w:r w:rsidR="00972CC6" w:rsidRPr="008437A7">
        <w:rPr>
          <w:u w:color="808080"/>
        </w:rPr>
        <w:t>breaking</w:t>
      </w:r>
      <w:r w:rsidR="00137A40" w:rsidRPr="008437A7">
        <w:rPr>
          <w:u w:color="808080"/>
        </w:rPr>
        <w:t xml:space="preserve">. It is </w:t>
      </w:r>
      <w:r w:rsidR="00972CC6" w:rsidRPr="008437A7">
        <w:rPr>
          <w:u w:color="808080"/>
        </w:rPr>
        <w:t>safer</w:t>
      </w:r>
      <w:r w:rsidR="00137A40" w:rsidRPr="008437A7">
        <w:rPr>
          <w:u w:color="808080"/>
        </w:rPr>
        <w:t xml:space="preserve"> to </w:t>
      </w:r>
      <w:r w:rsidR="00972CC6" w:rsidRPr="008437A7">
        <w:rPr>
          <w:u w:color="808080"/>
        </w:rPr>
        <w:t>attempt direct</w:t>
      </w:r>
      <w:r w:rsidR="00137A40" w:rsidRPr="008437A7">
        <w:rPr>
          <w:u w:color="808080"/>
        </w:rPr>
        <w:t xml:space="preserve"> electron emission. T</w:t>
      </w:r>
      <w:r w:rsidRPr="008437A7">
        <w:rPr>
          <w:u w:color="808080"/>
        </w:rPr>
        <w:t>ested in a projection microscope (</w:t>
      </w:r>
      <w:r w:rsidR="007D6E46">
        <w:rPr>
          <w:b/>
          <w:bCs/>
          <w:u w:color="808080"/>
        </w:rPr>
        <w:t>F</w:t>
      </w:r>
      <w:r w:rsidR="007D6E46" w:rsidRPr="007D6E46">
        <w:rPr>
          <w:b/>
          <w:bCs/>
          <w:u w:color="808080"/>
        </w:rPr>
        <w:t xml:space="preserve">igure </w:t>
      </w:r>
      <w:r w:rsidRPr="007D6E46">
        <w:rPr>
          <w:b/>
          <w:bCs/>
          <w:u w:color="808080"/>
        </w:rPr>
        <w:t>2</w:t>
      </w:r>
      <w:r w:rsidRPr="008437A7">
        <w:rPr>
          <w:u w:color="808080"/>
        </w:rPr>
        <w:t xml:space="preserve">), every </w:t>
      </w:r>
      <w:r w:rsidR="00972CC6" w:rsidRPr="008437A7">
        <w:rPr>
          <w:u w:color="808080"/>
        </w:rPr>
        <w:t>source</w:t>
      </w:r>
      <w:r w:rsidRPr="008437A7">
        <w:rPr>
          <w:u w:color="808080"/>
        </w:rPr>
        <w:t xml:space="preserve"> prepared this way </w:t>
      </w:r>
      <w:r w:rsidR="00972CC6" w:rsidRPr="008437A7">
        <w:rPr>
          <w:u w:color="808080"/>
        </w:rPr>
        <w:t>emitted</w:t>
      </w:r>
      <w:r w:rsidRPr="008437A7">
        <w:rPr>
          <w:u w:color="808080"/>
        </w:rPr>
        <w:t xml:space="preserve">. The </w:t>
      </w:r>
      <w:r w:rsidR="00B57555" w:rsidRPr="008437A7">
        <w:rPr>
          <w:u w:color="808080"/>
        </w:rPr>
        <w:t>kick-off</w:t>
      </w:r>
      <w:r w:rsidRPr="008437A7">
        <w:rPr>
          <w:u w:color="808080"/>
        </w:rPr>
        <w:t xml:space="preserve"> </w:t>
      </w:r>
      <w:r w:rsidR="00B57555" w:rsidRPr="008437A7">
        <w:rPr>
          <w:u w:color="808080"/>
        </w:rPr>
        <w:t xml:space="preserve">is </w:t>
      </w:r>
      <w:r w:rsidR="00972CC6" w:rsidRPr="008437A7">
        <w:rPr>
          <w:u w:color="808080"/>
        </w:rPr>
        <w:t>required</w:t>
      </w:r>
      <w:r w:rsidR="003F60A5" w:rsidRPr="008437A7">
        <w:rPr>
          <w:u w:color="808080"/>
        </w:rPr>
        <w:t xml:space="preserve"> only</w:t>
      </w:r>
      <w:r w:rsidR="00972CC6" w:rsidRPr="008437A7">
        <w:rPr>
          <w:u w:color="808080"/>
        </w:rPr>
        <w:t xml:space="preserve"> once</w:t>
      </w:r>
      <w:r w:rsidR="00137A40" w:rsidRPr="008437A7">
        <w:rPr>
          <w:u w:color="808080"/>
        </w:rPr>
        <w:t xml:space="preserve">. </w:t>
      </w:r>
      <w:r w:rsidR="00972CC6" w:rsidRPr="008437A7">
        <w:rPr>
          <w:u w:color="808080"/>
        </w:rPr>
        <w:t>With</w:t>
      </w:r>
      <w:r w:rsidR="00137A40" w:rsidRPr="008437A7">
        <w:rPr>
          <w:u w:color="808080"/>
        </w:rPr>
        <w:t xml:space="preserve"> old sources, </w:t>
      </w:r>
      <w:r w:rsidR="00972CC6" w:rsidRPr="008437A7">
        <w:rPr>
          <w:u w:color="808080"/>
        </w:rPr>
        <w:t>sometimes</w:t>
      </w:r>
      <w:r w:rsidR="00213766" w:rsidRPr="008437A7">
        <w:rPr>
          <w:u w:color="808080"/>
        </w:rPr>
        <w:t>,</w:t>
      </w:r>
      <w:r w:rsidR="00972CC6" w:rsidRPr="008437A7">
        <w:rPr>
          <w:u w:color="808080"/>
        </w:rPr>
        <w:t xml:space="preserve"> </w:t>
      </w:r>
      <w:r w:rsidRPr="008437A7">
        <w:rPr>
          <w:u w:color="808080"/>
        </w:rPr>
        <w:t xml:space="preserve">a </w:t>
      </w:r>
      <w:r w:rsidR="00213766" w:rsidRPr="008437A7">
        <w:rPr>
          <w:u w:color="808080"/>
        </w:rPr>
        <w:t xml:space="preserve">kick-off can be used for </w:t>
      </w:r>
      <w:r w:rsidRPr="008437A7">
        <w:rPr>
          <w:u w:color="808080"/>
        </w:rPr>
        <w:t>another source</w:t>
      </w:r>
      <w:r w:rsidR="00213766" w:rsidRPr="008437A7">
        <w:rPr>
          <w:u w:color="808080"/>
        </w:rPr>
        <w:t>.</w:t>
      </w:r>
    </w:p>
    <w:p w14:paraId="1B6CD164" w14:textId="77777777" w:rsidR="007D6E46" w:rsidRPr="008437A7" w:rsidRDefault="007D6E46" w:rsidP="008437A7">
      <w:pPr>
        <w:pStyle w:val="CorpsA"/>
        <w:contextualSpacing/>
        <w:jc w:val="left"/>
        <w:rPr>
          <w:u w:color="808080"/>
        </w:rPr>
      </w:pPr>
    </w:p>
    <w:p w14:paraId="758FA9A9" w14:textId="54F91739" w:rsidR="0055038C" w:rsidRDefault="00841B23" w:rsidP="008437A7">
      <w:pPr>
        <w:pStyle w:val="CorpsA"/>
        <w:contextualSpacing/>
        <w:jc w:val="left"/>
        <w:rPr>
          <w:u w:color="808080"/>
        </w:rPr>
      </w:pPr>
      <w:r w:rsidRPr="008437A7">
        <w:rPr>
          <w:u w:color="808080"/>
        </w:rPr>
        <w:t xml:space="preserve">Most of </w:t>
      </w:r>
      <w:r w:rsidR="00137A40" w:rsidRPr="008437A7">
        <w:rPr>
          <w:u w:color="808080"/>
        </w:rPr>
        <w:t>these sources</w:t>
      </w:r>
      <w:r w:rsidRPr="008437A7">
        <w:rPr>
          <w:u w:color="808080"/>
        </w:rPr>
        <w:t xml:space="preserve"> show one</w:t>
      </w:r>
      <w:r w:rsidR="006C6482" w:rsidRPr="008437A7">
        <w:rPr>
          <w:u w:color="808080"/>
        </w:rPr>
        <w:t xml:space="preserve"> single</w:t>
      </w:r>
      <w:r w:rsidRPr="008437A7">
        <w:rPr>
          <w:u w:color="808080"/>
        </w:rPr>
        <w:t xml:space="preserve"> point source (</w:t>
      </w:r>
      <w:r w:rsidR="007D6E46">
        <w:rPr>
          <w:b/>
          <w:bCs/>
          <w:u w:color="808080"/>
        </w:rPr>
        <w:t>F</w:t>
      </w:r>
      <w:r w:rsidR="007D6E46" w:rsidRPr="007D6E46">
        <w:rPr>
          <w:b/>
          <w:bCs/>
          <w:u w:color="808080"/>
        </w:rPr>
        <w:t xml:space="preserve">igure </w:t>
      </w:r>
      <w:r w:rsidRPr="007D6E46">
        <w:rPr>
          <w:b/>
          <w:bCs/>
          <w:u w:color="808080"/>
        </w:rPr>
        <w:t>3</w:t>
      </w:r>
      <w:r w:rsidRPr="008437A7">
        <w:rPr>
          <w:u w:color="808080"/>
        </w:rPr>
        <w:t xml:space="preserve">): </w:t>
      </w:r>
      <w:r w:rsidR="00481228" w:rsidRPr="008437A7">
        <w:rPr>
          <w:u w:color="808080"/>
        </w:rPr>
        <w:t>t</w:t>
      </w:r>
      <w:r w:rsidRPr="008437A7">
        <w:rPr>
          <w:u w:color="808080"/>
        </w:rPr>
        <w:t xml:space="preserve">he emission profile indicates only one continuing image without </w:t>
      </w:r>
      <w:r w:rsidR="00481228" w:rsidRPr="008437A7">
        <w:rPr>
          <w:u w:color="808080"/>
        </w:rPr>
        <w:t xml:space="preserve">any </w:t>
      </w:r>
      <w:r w:rsidRPr="008437A7">
        <w:rPr>
          <w:u w:color="808080"/>
        </w:rPr>
        <w:t>other spot. The beam has a cone angle of about 1srd.</w:t>
      </w:r>
    </w:p>
    <w:p w14:paraId="72FCBA73" w14:textId="77777777" w:rsidR="007D6E46" w:rsidRPr="008437A7" w:rsidRDefault="007D6E46" w:rsidP="008437A7">
      <w:pPr>
        <w:pStyle w:val="CorpsA"/>
        <w:contextualSpacing/>
        <w:jc w:val="left"/>
        <w:rPr>
          <w:u w:color="808080"/>
        </w:rPr>
      </w:pPr>
    </w:p>
    <w:p w14:paraId="236CB0A8" w14:textId="68F1DED9" w:rsidR="0055038C" w:rsidRDefault="00841B23" w:rsidP="008437A7">
      <w:pPr>
        <w:pStyle w:val="CorpsA"/>
        <w:contextualSpacing/>
        <w:jc w:val="left"/>
        <w:rPr>
          <w:u w:color="808080"/>
        </w:rPr>
      </w:pPr>
      <w:r w:rsidRPr="008437A7">
        <w:rPr>
          <w:u w:color="808080"/>
        </w:rPr>
        <w:t>The Fowler-</w:t>
      </w:r>
      <w:proofErr w:type="spellStart"/>
      <w:r w:rsidRPr="008437A7">
        <w:rPr>
          <w:u w:color="808080"/>
        </w:rPr>
        <w:t>Nordheim</w:t>
      </w:r>
      <w:proofErr w:type="spellEnd"/>
      <w:r w:rsidRPr="008437A7">
        <w:rPr>
          <w:u w:color="808080"/>
        </w:rPr>
        <w:t xml:space="preserve"> plot exhibits </w:t>
      </w:r>
      <w:r w:rsidR="00C841A9" w:rsidRPr="008437A7">
        <w:rPr>
          <w:u w:color="808080"/>
        </w:rPr>
        <w:t>10</w:t>
      </w:r>
      <w:r w:rsidRPr="008437A7">
        <w:rPr>
          <w:u w:color="808080"/>
        </w:rPr>
        <w:t xml:space="preserve"> orders of magnitude straight and </w:t>
      </w:r>
      <w:r w:rsidR="00C841A9" w:rsidRPr="008437A7">
        <w:rPr>
          <w:u w:color="808080"/>
        </w:rPr>
        <w:t>saturation</w:t>
      </w:r>
      <w:r w:rsidRPr="008437A7">
        <w:rPr>
          <w:u w:color="808080"/>
        </w:rPr>
        <w:t xml:space="preserve"> </w:t>
      </w:r>
      <w:r w:rsidR="00A37B83" w:rsidRPr="008437A7">
        <w:rPr>
          <w:u w:color="808080"/>
        </w:rPr>
        <w:t>at higher</w:t>
      </w:r>
      <w:r w:rsidRPr="008437A7">
        <w:rPr>
          <w:u w:color="808080"/>
        </w:rPr>
        <w:t xml:space="preserve"> voltage (</w:t>
      </w:r>
      <w:r w:rsidR="007D6E46">
        <w:rPr>
          <w:b/>
          <w:bCs/>
          <w:u w:color="808080"/>
        </w:rPr>
        <w:t>F</w:t>
      </w:r>
      <w:r w:rsidR="007D6E46" w:rsidRPr="007D6E46">
        <w:rPr>
          <w:b/>
          <w:bCs/>
          <w:u w:color="808080"/>
        </w:rPr>
        <w:t xml:space="preserve">igure </w:t>
      </w:r>
      <w:r w:rsidRPr="007D6E46">
        <w:rPr>
          <w:b/>
          <w:bCs/>
          <w:u w:color="808080"/>
        </w:rPr>
        <w:t>4</w:t>
      </w:r>
      <w:r w:rsidRPr="008437A7">
        <w:rPr>
          <w:u w:color="808080"/>
        </w:rPr>
        <w:t xml:space="preserve">). The saturation regime </w:t>
      </w:r>
      <w:r w:rsidR="00213766" w:rsidRPr="008437A7">
        <w:rPr>
          <w:u w:color="808080"/>
        </w:rPr>
        <w:t>obtained for a given</w:t>
      </w:r>
      <w:r w:rsidRPr="008437A7">
        <w:rPr>
          <w:u w:color="808080"/>
        </w:rPr>
        <w:t xml:space="preserve"> voltage </w:t>
      </w:r>
      <w:r w:rsidR="00213766" w:rsidRPr="008437A7">
        <w:rPr>
          <w:u w:color="808080"/>
        </w:rPr>
        <w:t>depends on the</w:t>
      </w:r>
      <w:r w:rsidRPr="008437A7">
        <w:rPr>
          <w:u w:color="808080"/>
        </w:rPr>
        <w:t xml:space="preserve"> structure</w:t>
      </w:r>
      <w:r w:rsidR="00481228" w:rsidRPr="008437A7">
        <w:rPr>
          <w:u w:color="808080"/>
        </w:rPr>
        <w:t>,</w:t>
      </w:r>
      <w:r w:rsidRPr="008437A7">
        <w:rPr>
          <w:u w:color="808080"/>
        </w:rPr>
        <w:t xml:space="preserve"> but the slope decreases systematically for </w:t>
      </w:r>
      <w:r w:rsidR="00A37B83" w:rsidRPr="008437A7">
        <w:rPr>
          <w:u w:color="808080"/>
        </w:rPr>
        <w:t>higher</w:t>
      </w:r>
      <w:r w:rsidRPr="008437A7">
        <w:rPr>
          <w:u w:color="808080"/>
        </w:rPr>
        <w:t xml:space="preserve"> current </w:t>
      </w:r>
      <w:r w:rsidR="003F60A5" w:rsidRPr="008437A7">
        <w:rPr>
          <w:u w:color="808080"/>
        </w:rPr>
        <w:t>int</w:t>
      </w:r>
      <w:r w:rsidRPr="008437A7">
        <w:rPr>
          <w:u w:color="808080"/>
        </w:rPr>
        <w:t xml:space="preserve">ensities </w:t>
      </w:r>
      <w:r w:rsidR="00213766" w:rsidRPr="008437A7">
        <w:rPr>
          <w:u w:color="808080"/>
        </w:rPr>
        <w:t>from</w:t>
      </w:r>
      <w:r w:rsidRPr="008437A7">
        <w:rPr>
          <w:u w:color="808080"/>
        </w:rPr>
        <w:t xml:space="preserve"> about 10</w:t>
      </w:r>
      <w:r w:rsidR="007D6E46">
        <w:rPr>
          <w:u w:color="808080"/>
        </w:rPr>
        <w:t xml:space="preserve"> </w:t>
      </w:r>
      <w:proofErr w:type="spellStart"/>
      <w:r w:rsidRPr="008437A7">
        <w:rPr>
          <w:u w:color="808080"/>
        </w:rPr>
        <w:t>μA</w:t>
      </w:r>
      <w:proofErr w:type="spellEnd"/>
      <w:r w:rsidRPr="008437A7">
        <w:rPr>
          <w:u w:color="808080"/>
        </w:rPr>
        <w:t>.</w:t>
      </w:r>
    </w:p>
    <w:p w14:paraId="1933CD2E" w14:textId="77777777" w:rsidR="007D6E46" w:rsidRPr="008437A7" w:rsidRDefault="007D6E46" w:rsidP="008437A7">
      <w:pPr>
        <w:pStyle w:val="CorpsA"/>
        <w:contextualSpacing/>
        <w:jc w:val="left"/>
        <w:rPr>
          <w:rFonts w:eastAsia="Trebuchet MS Bold"/>
          <w:u w:color="808080"/>
        </w:rPr>
      </w:pPr>
    </w:p>
    <w:p w14:paraId="1BC1E50A" w14:textId="05CE264E" w:rsidR="0055038C" w:rsidRDefault="00323FF3" w:rsidP="008437A7">
      <w:pPr>
        <w:pStyle w:val="CorpsA"/>
        <w:contextualSpacing/>
        <w:jc w:val="left"/>
        <w:rPr>
          <w:u w:color="808080"/>
        </w:rPr>
      </w:pPr>
      <w:r w:rsidRPr="008437A7">
        <w:rPr>
          <w:u w:color="808080"/>
        </w:rPr>
        <w:t>Energy distribution is not measured here, because the energy resolution is not good enough to obtain better accuracy than a few eV by simpl</w:t>
      </w:r>
      <w:r w:rsidR="008C6E68">
        <w:rPr>
          <w:u w:color="808080"/>
        </w:rPr>
        <w:t>y</w:t>
      </w:r>
      <w:r w:rsidRPr="008437A7">
        <w:rPr>
          <w:u w:color="808080"/>
        </w:rPr>
        <w:t xml:space="preserve"> biasing the entrance of the detector. Another point is that highly structured fringe patterns can be observed in some holograms rejecting a large energy distribution that would blur such patterns. Since the process involved is the Fowler-</w:t>
      </w:r>
      <w:proofErr w:type="spellStart"/>
      <w:r w:rsidRPr="008437A7">
        <w:rPr>
          <w:u w:color="808080"/>
        </w:rPr>
        <w:t>Nordheim</w:t>
      </w:r>
      <w:proofErr w:type="spellEnd"/>
      <w:r w:rsidRPr="008437A7">
        <w:rPr>
          <w:u w:color="808080"/>
        </w:rPr>
        <w:t xml:space="preserve"> regime, energy distribution close to 250</w:t>
      </w:r>
      <w:r w:rsidR="008C6E68">
        <w:rPr>
          <w:u w:color="808080"/>
        </w:rPr>
        <w:t xml:space="preserve"> </w:t>
      </w:r>
      <w:proofErr w:type="spellStart"/>
      <w:r w:rsidRPr="008437A7">
        <w:rPr>
          <w:u w:color="808080"/>
        </w:rPr>
        <w:t>meV</w:t>
      </w:r>
      <w:proofErr w:type="spellEnd"/>
      <w:r w:rsidRPr="008437A7">
        <w:rPr>
          <w:u w:color="808080"/>
        </w:rPr>
        <w:t xml:space="preserve"> is expected</w:t>
      </w:r>
      <w:r w:rsidR="00FC66D5" w:rsidRPr="007D6E46">
        <w:rPr>
          <w:u w:color="808080"/>
          <w:vertAlign w:val="superscript"/>
        </w:rPr>
        <w:t>14</w:t>
      </w:r>
      <w:r w:rsidR="00137A40" w:rsidRPr="008437A7">
        <w:rPr>
          <w:u w:color="808080"/>
        </w:rPr>
        <w:t>.</w:t>
      </w:r>
    </w:p>
    <w:p w14:paraId="1F5E2F81" w14:textId="77777777" w:rsidR="007D6E46" w:rsidRPr="008437A7" w:rsidRDefault="007D6E46" w:rsidP="008437A7">
      <w:pPr>
        <w:pStyle w:val="CorpsA"/>
        <w:contextualSpacing/>
        <w:jc w:val="left"/>
        <w:rPr>
          <w:rFonts w:eastAsia="Trebuchet MS Bold"/>
          <w:u w:color="808080"/>
        </w:rPr>
      </w:pPr>
    </w:p>
    <w:p w14:paraId="01FFFAEF" w14:textId="3E0C826A" w:rsidR="00CE596C" w:rsidRDefault="00841B23" w:rsidP="008437A7">
      <w:pPr>
        <w:pStyle w:val="CorpsA"/>
        <w:contextualSpacing/>
        <w:jc w:val="left"/>
        <w:rPr>
          <w:u w:color="808080"/>
        </w:rPr>
      </w:pPr>
      <w:r w:rsidRPr="008437A7">
        <w:rPr>
          <w:u w:color="808080"/>
        </w:rPr>
        <w:t>The source size is estimat</w:t>
      </w:r>
      <w:r w:rsidR="00CA0788" w:rsidRPr="008437A7">
        <w:rPr>
          <w:u w:color="808080"/>
        </w:rPr>
        <w:t>ed</w:t>
      </w:r>
      <w:r w:rsidRPr="008437A7">
        <w:rPr>
          <w:u w:color="808080"/>
        </w:rPr>
        <w:t xml:space="preserve"> by measuring the smallest detail on the image produced. This image is the Fresnel diffraction pattern of the object. Here, </w:t>
      </w:r>
      <w:r w:rsidR="00481228" w:rsidRPr="008437A7">
        <w:rPr>
          <w:u w:color="808080"/>
        </w:rPr>
        <w:t>loss</w:t>
      </w:r>
      <w:r w:rsidRPr="008437A7">
        <w:rPr>
          <w:u w:color="808080"/>
        </w:rPr>
        <w:t xml:space="preserve"> of interference fringes is attributed to the size of the source (</w:t>
      </w:r>
      <w:r w:rsidR="007D6E46">
        <w:rPr>
          <w:b/>
          <w:bCs/>
          <w:u w:color="808080"/>
        </w:rPr>
        <w:t>F</w:t>
      </w:r>
      <w:r w:rsidR="007D6E46" w:rsidRPr="007D6E46">
        <w:rPr>
          <w:b/>
          <w:bCs/>
          <w:u w:color="808080"/>
        </w:rPr>
        <w:t xml:space="preserve">igure </w:t>
      </w:r>
      <w:r w:rsidR="009434F1" w:rsidRPr="007D6E46">
        <w:rPr>
          <w:b/>
          <w:bCs/>
          <w:u w:color="808080"/>
        </w:rPr>
        <w:t>5</w:t>
      </w:r>
      <w:r w:rsidRPr="008437A7">
        <w:rPr>
          <w:u w:color="808080"/>
        </w:rPr>
        <w:t>)</w:t>
      </w:r>
      <w:r w:rsidR="008C2168" w:rsidRPr="008437A7">
        <w:rPr>
          <w:u w:color="808080"/>
        </w:rPr>
        <w:t>; this is a way to over-estimate this measurement</w:t>
      </w:r>
      <w:r w:rsidRPr="008437A7">
        <w:rPr>
          <w:u w:color="808080"/>
        </w:rPr>
        <w:t xml:space="preserve">. </w:t>
      </w:r>
      <w:r w:rsidR="002D2E3C" w:rsidRPr="008437A7">
        <w:rPr>
          <w:u w:color="808080"/>
        </w:rPr>
        <w:t>In this ca</w:t>
      </w:r>
      <w:r w:rsidR="00EF79ED" w:rsidRPr="008437A7">
        <w:rPr>
          <w:u w:color="808080"/>
        </w:rPr>
        <w:t xml:space="preserve">se, the source radius is </w:t>
      </w:r>
      <w:r w:rsidR="00481228" w:rsidRPr="008437A7">
        <w:rPr>
          <w:u w:color="808080"/>
        </w:rPr>
        <w:t>smaller</w:t>
      </w:r>
      <w:r w:rsidR="00EF79ED" w:rsidRPr="008437A7">
        <w:rPr>
          <w:u w:color="808080"/>
        </w:rPr>
        <w:t xml:space="preserve"> than </w:t>
      </w:r>
      <w:r w:rsidR="00324739" w:rsidRPr="008437A7">
        <w:rPr>
          <w:u w:color="808080"/>
        </w:rPr>
        <w:t>4</w:t>
      </w:r>
      <w:r w:rsidRPr="008437A7">
        <w:rPr>
          <w:u w:color="808080"/>
        </w:rPr>
        <w:t>nm</w:t>
      </w:r>
      <w:r w:rsidR="00EF79ED" w:rsidRPr="008437A7">
        <w:t xml:space="preserve"> (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</m:t>
            </m:r>
          </m:num>
          <m:den>
            <m:r>
              <w:rPr>
                <w:rFonts w:ascii="Cambria Math" w:hAnsi="Cambria Math"/>
              </w:rPr>
              <m:t>2G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245µm</m:t>
            </m:r>
          </m:num>
          <m:den>
            <m:r>
              <w:rPr>
                <w:rFonts w:ascii="Cambria Math" w:hAnsi="Cambria Math"/>
              </w:rPr>
              <m:t>2×18000</m:t>
            </m:r>
          </m:den>
        </m:f>
        <m:r>
          <w:rPr>
            <w:rFonts w:ascii="Cambria Math" w:hAnsi="Cambria Math"/>
          </w:rPr>
          <m:t>=6.8nm</m:t>
        </m:r>
      </m:oMath>
      <w:r w:rsidR="00EF79ED" w:rsidRPr="008437A7">
        <w:t>)</w:t>
      </w:r>
      <w:r w:rsidRPr="008437A7">
        <w:rPr>
          <w:u w:color="808080"/>
        </w:rPr>
        <w:t>.</w:t>
      </w:r>
      <w:r w:rsidR="00EF79ED" w:rsidRPr="008437A7">
        <w:rPr>
          <w:u w:color="808080"/>
        </w:rPr>
        <w:t xml:space="preserve"> </w:t>
      </w:r>
      <w:r w:rsidRPr="008437A7">
        <w:rPr>
          <w:u w:color="808080"/>
        </w:rPr>
        <w:t>Finally, the br</w:t>
      </w:r>
      <w:r w:rsidR="002D2E3C" w:rsidRPr="008437A7">
        <w:rPr>
          <w:u w:color="808080"/>
        </w:rPr>
        <w:t xml:space="preserve">ightness of the source is </w:t>
      </w:r>
      <w:r w:rsidR="00481228" w:rsidRPr="008437A7">
        <w:rPr>
          <w:u w:color="808080"/>
        </w:rPr>
        <w:t>obtained</w:t>
      </w:r>
      <w:r w:rsidR="00EC6A9A" w:rsidRPr="008437A7">
        <w:rPr>
          <w:u w:color="808080"/>
        </w:rPr>
        <w:t xml:space="preserve">, </w:t>
      </w:r>
      <m:oMath>
        <m:r>
          <w:rPr>
            <w:rFonts w:ascii="Cambria Math" w:hAnsi="Cambria Math"/>
            <w:u w:color="808080"/>
          </w:rPr>
          <m:t>B=</m:t>
        </m:r>
        <m:f>
          <m:fPr>
            <m:ctrlPr>
              <w:rPr>
                <w:rFonts w:ascii="Cambria Math" w:hAnsi="Cambria Math"/>
                <w:i/>
                <w:u w:color="808080"/>
              </w:rPr>
            </m:ctrlPr>
          </m:fPr>
          <m:num>
            <m:r>
              <w:rPr>
                <w:rFonts w:ascii="Cambria Math" w:hAnsi="Cambria Math"/>
                <w:u w:color="808080"/>
              </w:rPr>
              <m:t>I(E±∆E)</m:t>
            </m:r>
          </m:num>
          <m:den>
            <m:r>
              <m:rPr>
                <m:sty m:val="p"/>
              </m:rPr>
              <w:rPr>
                <w:rFonts w:ascii="Cambria Math" w:hAnsi="Cambria Math"/>
                <w:u w:color="808080"/>
              </w:rPr>
              <m:t>Ω</m:t>
            </m:r>
            <m:r>
              <w:rPr>
                <w:rFonts w:ascii="Cambria Math" w:hAnsi="Cambria Math"/>
                <w:u w:color="808080"/>
              </w:rPr>
              <m:t>.S</m:t>
            </m:r>
          </m:den>
        </m:f>
        <m:r>
          <w:rPr>
            <w:rFonts w:ascii="Cambria Math" w:hAnsi="Cambria Math"/>
            <w:u w:color="808080"/>
          </w:rPr>
          <m:t>=</m:t>
        </m:r>
        <m:f>
          <m:fPr>
            <m:ctrlPr>
              <w:rPr>
                <w:rFonts w:ascii="Cambria Math" w:hAnsi="Cambria Math"/>
                <w:i/>
                <w:u w:color="808080"/>
              </w:rPr>
            </m:ctrlPr>
          </m:fPr>
          <m:num>
            <m:r>
              <w:rPr>
                <w:rFonts w:ascii="Cambria Math" w:hAnsi="Cambria Math"/>
                <w:u w:color="808080"/>
              </w:rPr>
              <m:t>10µA</m:t>
            </m:r>
          </m:num>
          <m:den>
            <m:r>
              <w:rPr>
                <w:rFonts w:ascii="Cambria Math" w:hAnsi="Cambria Math"/>
                <w:u w:color="808080"/>
              </w:rPr>
              <m:t>1sr×π×</m:t>
            </m:r>
            <m:sSup>
              <m:sSupPr>
                <m:ctrlPr>
                  <w:rPr>
                    <w:rFonts w:ascii="Cambria Math" w:hAnsi="Cambria Math"/>
                    <w:i/>
                    <w:u w:color="808080"/>
                  </w:rPr>
                </m:ctrlPr>
              </m:sSupPr>
              <m:e>
                <m:r>
                  <w:rPr>
                    <w:rFonts w:ascii="Cambria Math" w:hAnsi="Cambria Math"/>
                    <w:u w:color="808080"/>
                  </w:rPr>
                  <m:t>12×10</m:t>
                </m:r>
              </m:e>
              <m:sup>
                <m:r>
                  <w:rPr>
                    <w:rFonts w:ascii="Cambria Math" w:hAnsi="Cambria Math"/>
                    <w:u w:color="808080"/>
                  </w:rPr>
                  <m:t>-14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u w:color="808080"/>
                  </w:rPr>
                </m:ctrlPr>
              </m:sSupPr>
              <m:e>
                <m:r>
                  <w:rPr>
                    <w:rFonts w:ascii="Cambria Math" w:hAnsi="Cambria Math"/>
                    <w:u w:color="808080"/>
                  </w:rPr>
                  <m:t>cm</m:t>
                </m:r>
              </m:e>
              <m:sup>
                <m:r>
                  <w:rPr>
                    <w:rFonts w:ascii="Cambria Math" w:hAnsi="Cambria Math"/>
                    <w:u w:color="80808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u w:color="808080"/>
          </w:rPr>
          <m:t>=3.</m:t>
        </m:r>
        <m:sSup>
          <m:sSupPr>
            <m:ctrlPr>
              <w:rPr>
                <w:rFonts w:ascii="Cambria Math" w:hAnsi="Cambria Math"/>
                <w:i/>
                <w:u w:color="808080"/>
              </w:rPr>
            </m:ctrlPr>
          </m:sSupPr>
          <m:e>
            <m:r>
              <w:rPr>
                <w:rFonts w:ascii="Cambria Math" w:hAnsi="Cambria Math"/>
                <w:u w:color="808080"/>
              </w:rPr>
              <m:t>10</m:t>
            </m:r>
          </m:e>
          <m:sup>
            <m:r>
              <w:rPr>
                <w:rFonts w:ascii="Cambria Math" w:hAnsi="Cambria Math"/>
                <w:u w:color="808080"/>
              </w:rPr>
              <m:t>7</m:t>
            </m:r>
          </m:sup>
        </m:sSup>
        <m:r>
          <w:rPr>
            <w:rFonts w:ascii="Cambria Math" w:hAnsi="Cambria Math"/>
            <w:u w:color="808080"/>
          </w:rPr>
          <m:t>A.</m:t>
        </m:r>
        <m:sSup>
          <m:sSupPr>
            <m:ctrlPr>
              <w:rPr>
                <w:rFonts w:ascii="Cambria Math" w:hAnsi="Cambria Math"/>
                <w:i/>
                <w:u w:color="808080"/>
              </w:rPr>
            </m:ctrlPr>
          </m:sSupPr>
          <m:e>
            <m:r>
              <w:rPr>
                <w:rFonts w:ascii="Cambria Math" w:hAnsi="Cambria Math"/>
                <w:u w:color="808080"/>
              </w:rPr>
              <m:t>cm</m:t>
            </m:r>
          </m:e>
          <m:sup>
            <m:r>
              <w:rPr>
                <w:rFonts w:ascii="Cambria Math" w:hAnsi="Cambria Math"/>
                <w:u w:color="808080"/>
              </w:rPr>
              <m:t>-2</m:t>
            </m:r>
          </m:sup>
        </m:sSup>
        <m:r>
          <w:rPr>
            <w:rFonts w:ascii="Cambria Math" w:hAnsi="Cambria Math"/>
            <w:u w:color="808080"/>
          </w:rPr>
          <m:t>.</m:t>
        </m:r>
        <m:sSup>
          <m:sSupPr>
            <m:ctrlPr>
              <w:rPr>
                <w:rFonts w:ascii="Cambria Math" w:hAnsi="Cambria Math"/>
                <w:i/>
                <w:u w:color="808080"/>
              </w:rPr>
            </m:ctrlPr>
          </m:sSupPr>
          <m:e>
            <m:r>
              <w:rPr>
                <w:rFonts w:ascii="Cambria Math" w:hAnsi="Cambria Math"/>
                <w:u w:color="808080"/>
              </w:rPr>
              <m:t>sr</m:t>
            </m:r>
          </m:e>
          <m:sup>
            <m:r>
              <w:rPr>
                <w:rFonts w:ascii="Cambria Math" w:hAnsi="Cambria Math"/>
                <w:u w:color="808080"/>
              </w:rPr>
              <m:t>-1</m:t>
            </m:r>
          </m:sup>
        </m:sSup>
      </m:oMath>
      <w:r w:rsidR="00EC6A9A" w:rsidRPr="008437A7">
        <w:rPr>
          <w:u w:color="808080"/>
        </w:rPr>
        <w:t>. The method presented here u</w:t>
      </w:r>
      <w:proofErr w:type="spellStart"/>
      <w:r w:rsidR="001234E6" w:rsidRPr="008437A7">
        <w:rPr>
          <w:u w:color="808080"/>
        </w:rPr>
        <w:t>nder</w:t>
      </w:r>
      <w:proofErr w:type="spellEnd"/>
      <w:r w:rsidR="001234E6" w:rsidRPr="008437A7">
        <w:rPr>
          <w:u w:color="808080"/>
        </w:rPr>
        <w:t>-estimates th</w:t>
      </w:r>
      <w:r w:rsidR="003B2530" w:rsidRPr="008437A7">
        <w:rPr>
          <w:u w:color="808080"/>
        </w:rPr>
        <w:t>e brightness because the source size is necessarily smaller</w:t>
      </w:r>
      <w:r w:rsidR="001234E6" w:rsidRPr="008437A7">
        <w:rPr>
          <w:u w:color="808080"/>
        </w:rPr>
        <w:t>.</w:t>
      </w:r>
    </w:p>
    <w:p w14:paraId="00F404E3" w14:textId="00F11616" w:rsidR="008C6E68" w:rsidRDefault="008C6E68" w:rsidP="008437A7">
      <w:pPr>
        <w:pStyle w:val="CorpsA"/>
        <w:contextualSpacing/>
        <w:jc w:val="left"/>
        <w:rPr>
          <w:u w:color="808080"/>
        </w:rPr>
      </w:pPr>
    </w:p>
    <w:p w14:paraId="036DD9AE" w14:textId="271C3958" w:rsidR="008C6E68" w:rsidRPr="008C6E68" w:rsidRDefault="008C6E68" w:rsidP="008437A7">
      <w:pPr>
        <w:pStyle w:val="CorpsA"/>
        <w:contextualSpacing/>
        <w:jc w:val="left"/>
        <w:rPr>
          <w:b/>
          <w:bCs/>
          <w:u w:color="808080"/>
        </w:rPr>
      </w:pPr>
      <w:r w:rsidRPr="008C6E68">
        <w:rPr>
          <w:b/>
          <w:bCs/>
          <w:u w:color="808080"/>
        </w:rPr>
        <w:t xml:space="preserve">Figure 1: </w:t>
      </w:r>
      <w:r w:rsidRPr="008C6E68">
        <w:rPr>
          <w:b/>
          <w:bCs/>
        </w:rPr>
        <w:t>Carbon fiber with celadonite deposited on it (green arrow), observed with a scanning electron microscope.</w:t>
      </w:r>
      <w:r>
        <w:t xml:space="preserve"> Inset: Typical close-up of a celadonite crystal.</w:t>
      </w:r>
    </w:p>
    <w:p w14:paraId="2BE9F6F1" w14:textId="77777777" w:rsidR="008C6E68" w:rsidRPr="008C6E68" w:rsidRDefault="008C6E68" w:rsidP="008437A7">
      <w:pPr>
        <w:pStyle w:val="CorpsA"/>
        <w:contextualSpacing/>
        <w:jc w:val="left"/>
        <w:rPr>
          <w:b/>
          <w:bCs/>
          <w:u w:color="808080"/>
        </w:rPr>
      </w:pPr>
    </w:p>
    <w:p w14:paraId="4D91FB4E" w14:textId="408FB88A" w:rsid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  <w:r w:rsidRPr="008C6E68">
        <w:rPr>
          <w:b/>
          <w:bCs/>
          <w:u w:color="808080"/>
        </w:rPr>
        <w:t xml:space="preserve">Figure 2: </w:t>
      </w:r>
      <w:r w:rsidRPr="008C6E68">
        <w:rPr>
          <w:b/>
          <w:bCs/>
        </w:rPr>
        <w:t>Experimental setup</w:t>
      </w:r>
      <w:r w:rsidRPr="008C6E68">
        <w:t>. The</w:t>
      </w:r>
      <w:r>
        <w:t xml:space="preserve"> projection electron microscope using a celadonite on carbon source and an electrostatic lens; and the simple projection setup.</w:t>
      </w:r>
    </w:p>
    <w:p w14:paraId="3E896F55" w14:textId="77777777" w:rsidR="008C6E68" w:rsidRP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</w:p>
    <w:p w14:paraId="4A63BFBF" w14:textId="066F17EA" w:rsid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  <w:r w:rsidRPr="008C6E68">
        <w:rPr>
          <w:b/>
          <w:bCs/>
          <w:u w:color="808080"/>
        </w:rPr>
        <w:t xml:space="preserve">Figure 3: </w:t>
      </w:r>
      <w:r w:rsidRPr="008C6E68">
        <w:rPr>
          <w:b/>
          <w:bCs/>
        </w:rPr>
        <w:t>Measurement of the cone angle.</w:t>
      </w:r>
      <w:r>
        <w:t xml:space="preserve"> </w:t>
      </w:r>
      <w:r w:rsidR="001B6B0B">
        <w:t>(</w:t>
      </w:r>
      <w:r w:rsidR="001B6B0B" w:rsidRPr="001B6B0B">
        <w:rPr>
          <w:b/>
          <w:bCs/>
        </w:rPr>
        <w:t>a</w:t>
      </w:r>
      <w:r w:rsidR="001B6B0B">
        <w:t xml:space="preserve">) </w:t>
      </w:r>
      <w:r>
        <w:t xml:space="preserve">Schematic setup with the projection-distance D = 5 cm and, </w:t>
      </w:r>
      <w:r>
        <w:sym w:font="Symbol" w:char="F061"/>
      </w:r>
      <w:r>
        <w:t xml:space="preserve">, the angle between the carbon fiber and the normal of the screen; </w:t>
      </w:r>
      <w:r>
        <w:sym w:font="Symbol" w:char="F061"/>
      </w:r>
      <w:r>
        <w:t xml:space="preserve"> is manually </w:t>
      </w:r>
      <w:r>
        <w:lastRenderedPageBreak/>
        <w:t xml:space="preserve">changed to observe the emission pattern </w:t>
      </w:r>
      <w:r w:rsidR="001B6B0B">
        <w:t>(</w:t>
      </w:r>
      <w:r w:rsidR="001B6B0B" w:rsidRPr="001B6B0B">
        <w:rPr>
          <w:b/>
          <w:bCs/>
        </w:rPr>
        <w:t>c</w:t>
      </w:r>
      <w:r w:rsidR="001B6B0B">
        <w:t xml:space="preserve">) </w:t>
      </w:r>
      <w:r>
        <w:t xml:space="preserve">and to measure the emission profile, along the blue dashed line, obtained on the screen for </w:t>
      </w:r>
      <w:r>
        <w:sym w:font="Symbol" w:char="F061"/>
      </w:r>
      <w:r>
        <w:t xml:space="preserve"> = 0°</w:t>
      </w:r>
      <w:r w:rsidR="001B6B0B">
        <w:t xml:space="preserve"> (</w:t>
      </w:r>
      <w:bookmarkStart w:id="1" w:name="_GoBack"/>
      <w:r w:rsidR="001B6B0B" w:rsidRPr="001B6B0B">
        <w:rPr>
          <w:b/>
          <w:bCs/>
        </w:rPr>
        <w:t>b</w:t>
      </w:r>
      <w:bookmarkEnd w:id="1"/>
      <w:r w:rsidR="001B6B0B">
        <w:t>)</w:t>
      </w:r>
      <w:r>
        <w:t>. Note that the projection of the grid appears in the profile as a null intensity but clearly, the profile intensity is Gaussian with an extension of about 5 cm.</w:t>
      </w:r>
    </w:p>
    <w:p w14:paraId="678E4B9E" w14:textId="77777777" w:rsidR="008C6E68" w:rsidRP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</w:p>
    <w:p w14:paraId="19569CF3" w14:textId="3F0A184E" w:rsid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  <w:r w:rsidRPr="008C6E68">
        <w:rPr>
          <w:b/>
          <w:bCs/>
          <w:u w:color="808080"/>
        </w:rPr>
        <w:t xml:space="preserve">Figure 4: </w:t>
      </w:r>
      <w:r>
        <w:t>Fowler-</w:t>
      </w:r>
      <w:proofErr w:type="spellStart"/>
      <w:r>
        <w:t>Nordheim</w:t>
      </w:r>
      <w:proofErr w:type="spellEnd"/>
      <w:r>
        <w:t xml:space="preserve"> plot of a celadonite source</w:t>
      </w:r>
    </w:p>
    <w:p w14:paraId="7F0E5DB7" w14:textId="77777777" w:rsidR="008C6E68" w:rsidRP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</w:p>
    <w:p w14:paraId="04353EE6" w14:textId="16928BDA" w:rsid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  <w:r w:rsidRPr="008C6E68">
        <w:rPr>
          <w:b/>
          <w:bCs/>
          <w:u w:color="808080"/>
        </w:rPr>
        <w:t xml:space="preserve">Figure 5: </w:t>
      </w:r>
      <w:r w:rsidRPr="008C6E68">
        <w:rPr>
          <w:b/>
          <w:bCs/>
        </w:rPr>
        <w:t>Measurement of the sharpest detail in the image to over-estimate the source size.</w:t>
      </w:r>
      <w:r>
        <w:t xml:space="preserve"> The profile (</w:t>
      </w:r>
      <w:r w:rsidRPr="008C6E68">
        <w:rPr>
          <w:b/>
          <w:bCs/>
        </w:rPr>
        <w:t>a</w:t>
      </w:r>
      <w:r>
        <w:t>) is plotted along the white line in the image (</w:t>
      </w:r>
      <w:r>
        <w:rPr>
          <w:b/>
          <w:bCs/>
        </w:rPr>
        <w:t>b</w:t>
      </w:r>
      <w:r>
        <w:t>). (</w:t>
      </w:r>
      <w:r w:rsidRPr="008C6E68">
        <w:rPr>
          <w:b/>
          <w:bCs/>
        </w:rPr>
        <w:t>c</w:t>
      </w:r>
      <w:r>
        <w:t>) is a detail of (</w:t>
      </w:r>
      <w:r w:rsidRPr="008C6E68">
        <w:rPr>
          <w:b/>
          <w:bCs/>
        </w:rPr>
        <w:t>b</w:t>
      </w:r>
      <w:r>
        <w:t>).</w:t>
      </w:r>
    </w:p>
    <w:p w14:paraId="5C53BBCB" w14:textId="77777777" w:rsidR="008C6E68" w:rsidRPr="008C6E68" w:rsidRDefault="008C6E68" w:rsidP="008C6E68">
      <w:pPr>
        <w:pStyle w:val="CorpsA"/>
        <w:contextualSpacing/>
        <w:jc w:val="left"/>
        <w:rPr>
          <w:b/>
          <w:bCs/>
          <w:u w:color="808080"/>
        </w:rPr>
      </w:pPr>
    </w:p>
    <w:p w14:paraId="17325C59" w14:textId="35734052" w:rsidR="00EC6A9A" w:rsidRDefault="008C6E68" w:rsidP="008437A7">
      <w:pPr>
        <w:pStyle w:val="CorpsA"/>
        <w:contextualSpacing/>
        <w:jc w:val="left"/>
      </w:pPr>
      <w:r w:rsidRPr="008C6E68">
        <w:rPr>
          <w:b/>
          <w:bCs/>
        </w:rPr>
        <w:t>Table 1:</w:t>
      </w:r>
      <w:r>
        <w:t xml:space="preserve"> Pulling parameters to obtain an internal-end diameter of 2-10 µm</w:t>
      </w:r>
    </w:p>
    <w:p w14:paraId="1B6F9121" w14:textId="77777777" w:rsidR="008C6E68" w:rsidRPr="008437A7" w:rsidRDefault="008C6E68" w:rsidP="008437A7">
      <w:pPr>
        <w:pStyle w:val="CorpsA"/>
        <w:contextualSpacing/>
        <w:jc w:val="left"/>
        <w:rPr>
          <w:bCs/>
        </w:rPr>
      </w:pPr>
    </w:p>
    <w:p w14:paraId="3FBD4118" w14:textId="161E18BB" w:rsidR="003508EB" w:rsidRDefault="00841B23" w:rsidP="008437A7">
      <w:pPr>
        <w:pStyle w:val="CorpsA"/>
        <w:contextualSpacing/>
        <w:jc w:val="left"/>
      </w:pPr>
      <w:r w:rsidRPr="008437A7">
        <w:rPr>
          <w:b/>
          <w:bCs/>
        </w:rPr>
        <w:t>DISCUSSION:</w:t>
      </w:r>
      <w:r w:rsidRPr="008437A7">
        <w:rPr>
          <w:b/>
          <w:bCs/>
        </w:rPr>
        <w:br/>
      </w:r>
      <w:r w:rsidR="00323FF3" w:rsidRPr="008437A7">
        <w:t xml:space="preserve">This protocol is not critical because the geometry of </w:t>
      </w:r>
      <w:r w:rsidR="00980872">
        <w:t>the</w:t>
      </w:r>
      <w:r w:rsidR="00323FF3" w:rsidRPr="008437A7">
        <w:t xml:space="preserve"> source at a microscopic scale changes from one source to another one. </w:t>
      </w:r>
      <w:r w:rsidR="008C6E68">
        <w:t>The d</w:t>
      </w:r>
      <w:r w:rsidR="00323FF3" w:rsidRPr="008437A7">
        <w:t xml:space="preserve">ifficulty is that since a carbon fiber is brittle, its cutting can lead to </w:t>
      </w:r>
      <w:r w:rsidR="008C6E68">
        <w:t xml:space="preserve">an </w:t>
      </w:r>
      <w:r w:rsidR="00323FF3" w:rsidRPr="008437A7">
        <w:t>inappropriate length. A</w:t>
      </w:r>
      <w:r w:rsidR="008C6E68">
        <w:t>n a</w:t>
      </w:r>
      <w:r w:rsidR="00323FF3" w:rsidRPr="008437A7">
        <w:t>dequate length is about 500</w:t>
      </w:r>
      <w:r w:rsidR="008C6E68">
        <w:t xml:space="preserve"> </w:t>
      </w:r>
      <w:r w:rsidR="00323FF3" w:rsidRPr="008437A7">
        <w:t>µm</w:t>
      </w:r>
      <w:r w:rsidR="00980872">
        <w:t xml:space="preserve">; </w:t>
      </w:r>
      <w:r w:rsidR="00323FF3" w:rsidRPr="008437A7">
        <w:t>the microscopic shape of the cut is not crucial. The critical step is to have a very small number of crystals (ideally one) deposited on the apex of a conductive wire. Adapting the crystal concentration with the deposited volume is the most important point. If too many crystals aggregate, emission is damped. Here</w:t>
      </w:r>
      <w:r w:rsidR="00980872">
        <w:t>,</w:t>
      </w:r>
      <w:r w:rsidR="00323FF3" w:rsidRPr="008437A7">
        <w:t xml:space="preserve"> we describe a way to manage this. Due to the kick-off procedure, if a small number of crystals </w:t>
      </w:r>
      <w:r w:rsidR="00B5102E" w:rsidRPr="008437A7">
        <w:t>are</w:t>
      </w:r>
      <w:r w:rsidR="00323FF3" w:rsidRPr="008437A7">
        <w:t xml:space="preserve"> deposited</w:t>
      </w:r>
      <w:r w:rsidR="00B5102E" w:rsidRPr="008437A7">
        <w:t>,</w:t>
      </w:r>
      <w:r w:rsidR="00323FF3" w:rsidRPr="008437A7">
        <w:t xml:space="preserve"> only one of them is finally responsible for the emission. Another requirement is to build a protruding structure in order to approach the anode and to obtain a directive emission. This cannot be achieved if celadonite-crystals were deposited on a carbon film as in previous studies.</w:t>
      </w:r>
    </w:p>
    <w:p w14:paraId="1BA77F20" w14:textId="77777777" w:rsidR="00980872" w:rsidRPr="008437A7" w:rsidRDefault="00980872" w:rsidP="008437A7">
      <w:pPr>
        <w:pStyle w:val="CorpsA"/>
        <w:contextualSpacing/>
        <w:jc w:val="left"/>
      </w:pPr>
    </w:p>
    <w:p w14:paraId="36882735" w14:textId="19C40DF1" w:rsidR="00AF312F" w:rsidRPr="008437A7" w:rsidRDefault="00841B23" w:rsidP="008437A7">
      <w:pPr>
        <w:pStyle w:val="CorpsA"/>
        <w:contextualSpacing/>
        <w:jc w:val="left"/>
      </w:pPr>
      <w:r w:rsidRPr="008437A7">
        <w:t xml:space="preserve">The electron celadonite source is </w:t>
      </w:r>
      <w:r w:rsidR="00203243" w:rsidRPr="008437A7">
        <w:t xml:space="preserve">now </w:t>
      </w:r>
      <w:r w:rsidR="00C72AEF" w:rsidRPr="008437A7">
        <w:t>regularly</w:t>
      </w:r>
      <w:r w:rsidRPr="008437A7">
        <w:t xml:space="preserve"> used in a low-energy electron point-source projection microscope, associated with an </w:t>
      </w:r>
      <w:proofErr w:type="spellStart"/>
      <w:r w:rsidRPr="008437A7">
        <w:t>Einzel</w:t>
      </w:r>
      <w:proofErr w:type="spellEnd"/>
      <w:r w:rsidRPr="008437A7">
        <w:t xml:space="preserve"> lens system. Because of the high brightness of the source, </w:t>
      </w:r>
      <w:r w:rsidR="00CA0788" w:rsidRPr="008437A7">
        <w:t xml:space="preserve">at </w:t>
      </w:r>
      <w:r w:rsidR="00B30A9A" w:rsidRPr="008437A7">
        <w:t>this</w:t>
      </w:r>
      <w:r w:rsidR="00CA0788" w:rsidRPr="008437A7">
        <w:t xml:space="preserve"> large working distance of 600</w:t>
      </w:r>
      <w:r w:rsidR="00980872">
        <w:t xml:space="preserve"> </w:t>
      </w:r>
      <w:r w:rsidR="00CA0788" w:rsidRPr="008437A7">
        <w:t>µm</w:t>
      </w:r>
      <w:r w:rsidR="00B30A9A" w:rsidRPr="008437A7">
        <w:t>,</w:t>
      </w:r>
      <w:r w:rsidR="00CA0788" w:rsidRPr="008437A7">
        <w:t xml:space="preserve"> </w:t>
      </w:r>
      <w:r w:rsidR="00B30A9A" w:rsidRPr="008437A7">
        <w:t xml:space="preserve">a </w:t>
      </w:r>
      <w:r w:rsidRPr="008437A7">
        <w:t>resolution of about 30</w:t>
      </w:r>
      <w:r w:rsidR="00980872">
        <w:t xml:space="preserve"> </w:t>
      </w:r>
      <w:r w:rsidRPr="008437A7">
        <w:t>nm</w:t>
      </w:r>
      <w:r w:rsidR="00B30A9A" w:rsidRPr="008437A7">
        <w:t xml:space="preserve"> is generally obtained</w:t>
      </w:r>
      <w:r w:rsidR="00FC66D5" w:rsidRPr="00980872">
        <w:rPr>
          <w:vertAlign w:val="superscript"/>
        </w:rPr>
        <w:t>12</w:t>
      </w:r>
      <w:r w:rsidRPr="008437A7">
        <w:t xml:space="preserve">. </w:t>
      </w:r>
      <w:r w:rsidR="00331FC7" w:rsidRPr="008437A7">
        <w:t xml:space="preserve">In point-projection microscopes, working at </w:t>
      </w:r>
      <w:r w:rsidR="00980872">
        <w:t>such a</w:t>
      </w:r>
      <w:r w:rsidR="00331FC7" w:rsidRPr="008437A7">
        <w:t xml:space="preserve"> large source-object distance is comfortable and is </w:t>
      </w:r>
      <w:r w:rsidR="00980872" w:rsidRPr="008437A7">
        <w:t>advantageous</w:t>
      </w:r>
      <w:r w:rsidR="00331FC7" w:rsidRPr="008437A7">
        <w:t xml:space="preserve">. </w:t>
      </w:r>
      <w:r w:rsidR="00B30A9A" w:rsidRPr="008437A7">
        <w:t>Moreover, s</w:t>
      </w:r>
      <w:r w:rsidR="00CA0788" w:rsidRPr="008437A7">
        <w:t xml:space="preserve">uch large working distances </w:t>
      </w:r>
      <w:r w:rsidR="00B30A9A" w:rsidRPr="008437A7">
        <w:t>avoid any</w:t>
      </w:r>
      <w:r w:rsidRPr="008437A7">
        <w:t xml:space="preserve"> field effect</w:t>
      </w:r>
      <w:r w:rsidR="00980872">
        <w:t>s</w:t>
      </w:r>
      <w:r w:rsidRPr="008437A7">
        <w:t xml:space="preserve"> on the object. The high emission intensities </w:t>
      </w:r>
      <w:r w:rsidR="00CA0788" w:rsidRPr="008437A7">
        <w:t xml:space="preserve">provided by this source </w:t>
      </w:r>
      <w:r w:rsidR="00B30A9A" w:rsidRPr="008437A7">
        <w:t>enable</w:t>
      </w:r>
      <w:r w:rsidRPr="008437A7">
        <w:t xml:space="preserve"> </w:t>
      </w:r>
      <w:r w:rsidR="00CA0788" w:rsidRPr="008437A7">
        <w:t xml:space="preserve">image acquisition at </w:t>
      </w:r>
      <w:r w:rsidR="00B30A9A" w:rsidRPr="008437A7">
        <w:t xml:space="preserve">a </w:t>
      </w:r>
      <w:r w:rsidR="00CA0788" w:rsidRPr="008437A7">
        <w:t xml:space="preserve">video rate </w:t>
      </w:r>
      <w:r w:rsidR="00F950A5" w:rsidRPr="008437A7">
        <w:t>of about</w:t>
      </w:r>
      <w:r w:rsidR="00CA0788" w:rsidRPr="008437A7">
        <w:t xml:space="preserve"> 500</w:t>
      </w:r>
      <w:r w:rsidR="00980872">
        <w:t xml:space="preserve"> </w:t>
      </w:r>
      <w:r w:rsidR="00CA0788" w:rsidRPr="008437A7">
        <w:t>images/</w:t>
      </w:r>
      <w:r w:rsidR="00980872">
        <w:t>s</w:t>
      </w:r>
      <w:r w:rsidR="00CA0788" w:rsidRPr="008437A7">
        <w:t>, and</w:t>
      </w:r>
      <w:r w:rsidR="00B30A9A" w:rsidRPr="008437A7">
        <w:t xml:space="preserve"> the</w:t>
      </w:r>
      <w:r w:rsidR="00CA0788" w:rsidRPr="008437A7">
        <w:t xml:space="preserve"> robustness of the source </w:t>
      </w:r>
      <w:r w:rsidRPr="008437A7">
        <w:t xml:space="preserve">is </w:t>
      </w:r>
      <w:r w:rsidR="00B30A9A" w:rsidRPr="008437A7">
        <w:t xml:space="preserve">a </w:t>
      </w:r>
      <w:r w:rsidR="00CA0788" w:rsidRPr="008437A7">
        <w:t>practical</w:t>
      </w:r>
      <w:r w:rsidRPr="008437A7">
        <w:t xml:space="preserve"> </w:t>
      </w:r>
      <w:r w:rsidR="00CA0788" w:rsidRPr="008437A7">
        <w:t xml:space="preserve">advantage </w:t>
      </w:r>
      <w:r w:rsidR="00B30A9A" w:rsidRPr="008437A7">
        <w:t>over</w:t>
      </w:r>
      <w:r w:rsidR="00CA0788" w:rsidRPr="008437A7">
        <w:t xml:space="preserve"> </w:t>
      </w:r>
      <w:r w:rsidR="00B30A9A" w:rsidRPr="008437A7">
        <w:t>classic</w:t>
      </w:r>
      <w:r w:rsidR="00CA0788" w:rsidRPr="008437A7">
        <w:t xml:space="preserve"> field emission metal tips</w:t>
      </w:r>
      <w:r w:rsidR="00331FC7" w:rsidRPr="008437A7">
        <w:t xml:space="preserve">. </w:t>
      </w:r>
      <w:r w:rsidR="00323FF3" w:rsidRPr="008437A7">
        <w:t>Except in our microscope</w:t>
      </w:r>
      <w:r w:rsidR="00980872">
        <w:t>,</w:t>
      </w:r>
      <w:r w:rsidR="00323FF3" w:rsidRPr="008437A7">
        <w:t xml:space="preserve"> this recently developed source has not yet been used in another microscope. The emission instabilities previously measured could be problematic for a scanning microscope. Although these instabilities are observable during point-projection imaging, the emission location is stable, making image averaging possible. Compared to classic metal-tip sources for identical magnification, holograms obtained with </w:t>
      </w:r>
      <w:r w:rsidR="00B5102E" w:rsidRPr="008437A7">
        <w:t xml:space="preserve">the </w:t>
      </w:r>
      <w:r w:rsidR="00323FF3" w:rsidRPr="008437A7">
        <w:t>present source are identical but obtained for a much larger working distance. Ultimate spatial resolution is presently an open experimental problem.</w:t>
      </w:r>
    </w:p>
    <w:p w14:paraId="44396A00" w14:textId="77777777" w:rsidR="0055038C" w:rsidRPr="008437A7" w:rsidRDefault="0055038C" w:rsidP="008437A7">
      <w:pPr>
        <w:pStyle w:val="CorpsA"/>
        <w:contextualSpacing/>
        <w:jc w:val="left"/>
        <w:rPr>
          <w:color w:val="808080"/>
          <w:u w:color="808080"/>
        </w:rPr>
      </w:pPr>
    </w:p>
    <w:p w14:paraId="69A44C1A" w14:textId="77777777" w:rsidR="0055038C" w:rsidRPr="008437A7" w:rsidRDefault="00841B23" w:rsidP="008437A7">
      <w:pPr>
        <w:pStyle w:val="NormalWeb"/>
        <w:spacing w:before="0" w:after="0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t xml:space="preserve">ACKNOWLEDGMENTS </w:t>
      </w:r>
    </w:p>
    <w:p w14:paraId="5F0873EF" w14:textId="77777777" w:rsidR="00926D79" w:rsidRPr="008437A7" w:rsidRDefault="00926D79" w:rsidP="008437A7">
      <w:pPr>
        <w:contextualSpacing/>
        <w:rPr>
          <w:rFonts w:ascii="Calibri" w:hAnsi="Calibri" w:cs="Calibri"/>
        </w:rPr>
      </w:pPr>
      <w:r w:rsidRPr="008437A7">
        <w:rPr>
          <w:rFonts w:ascii="Calibri" w:hAnsi="Calibri" w:cs="Calibri"/>
        </w:rPr>
        <w:t xml:space="preserve">The authors would like to thank Marjorie </w:t>
      </w:r>
      <w:proofErr w:type="spellStart"/>
      <w:r w:rsidRPr="008437A7">
        <w:rPr>
          <w:rFonts w:ascii="Calibri" w:hAnsi="Calibri" w:cs="Calibri"/>
        </w:rPr>
        <w:t>Sweetko</w:t>
      </w:r>
      <w:proofErr w:type="spellEnd"/>
      <w:r w:rsidRPr="008437A7">
        <w:rPr>
          <w:rFonts w:ascii="Calibri" w:hAnsi="Calibri" w:cs="Calibri"/>
        </w:rPr>
        <w:t xml:space="preserve"> for improving the English of this article.</w:t>
      </w:r>
    </w:p>
    <w:p w14:paraId="744FA0F6" w14:textId="77777777" w:rsidR="00AF312F" w:rsidRPr="008437A7" w:rsidRDefault="00AF312F" w:rsidP="008437A7">
      <w:pPr>
        <w:contextualSpacing/>
        <w:rPr>
          <w:rFonts w:ascii="Calibri" w:hAnsi="Calibri" w:cs="Calibri"/>
        </w:rPr>
      </w:pPr>
    </w:p>
    <w:p w14:paraId="3F6E2AE4" w14:textId="40034C85" w:rsidR="00AF312F" w:rsidRPr="008437A7" w:rsidRDefault="00AF312F" w:rsidP="008437A7">
      <w:pPr>
        <w:pStyle w:val="NormalWeb"/>
        <w:spacing w:before="0" w:after="0"/>
        <w:contextualSpacing/>
        <w:jc w:val="left"/>
        <w:rPr>
          <w:color w:val="808080"/>
          <w:u w:color="808080"/>
        </w:rPr>
      </w:pPr>
      <w:r w:rsidRPr="008437A7">
        <w:rPr>
          <w:b/>
          <w:bCs/>
        </w:rPr>
        <w:lastRenderedPageBreak/>
        <w:t>DISCLOSURES</w:t>
      </w:r>
    </w:p>
    <w:p w14:paraId="00704373" w14:textId="3A77D788" w:rsidR="00AF312F" w:rsidRPr="008437A7" w:rsidRDefault="00AF312F" w:rsidP="008437A7">
      <w:pPr>
        <w:contextualSpacing/>
        <w:rPr>
          <w:rFonts w:ascii="Calibri" w:hAnsi="Calibri" w:cs="Calibri"/>
        </w:rPr>
      </w:pPr>
      <w:r w:rsidRPr="008437A7">
        <w:rPr>
          <w:rFonts w:ascii="Calibri" w:hAnsi="Calibri" w:cs="Calibri"/>
        </w:rPr>
        <w:t>The authors have no competing financial interests.</w:t>
      </w:r>
    </w:p>
    <w:p w14:paraId="625486A4" w14:textId="77777777" w:rsidR="0055038C" w:rsidRPr="008437A7" w:rsidRDefault="0055038C" w:rsidP="008437A7">
      <w:pPr>
        <w:pStyle w:val="CorpsA"/>
        <w:contextualSpacing/>
        <w:jc w:val="left"/>
        <w:rPr>
          <w:b/>
          <w:bCs/>
        </w:rPr>
      </w:pPr>
    </w:p>
    <w:p w14:paraId="5FBE3438" w14:textId="77777777" w:rsidR="0055038C" w:rsidRPr="00980872" w:rsidRDefault="00841B23" w:rsidP="008437A7">
      <w:pPr>
        <w:pStyle w:val="CorpsA"/>
        <w:contextualSpacing/>
        <w:jc w:val="left"/>
        <w:rPr>
          <w:b/>
          <w:bCs/>
        </w:rPr>
      </w:pPr>
      <w:r w:rsidRPr="00980872">
        <w:rPr>
          <w:b/>
          <w:bCs/>
        </w:rPr>
        <w:t>REFERENCES:</w:t>
      </w:r>
      <w:bookmarkStart w:id="2" w:name="Short_Abstract"/>
      <w:bookmarkEnd w:id="2"/>
    </w:p>
    <w:p w14:paraId="7B2D3CC3" w14:textId="6780014E" w:rsidR="00DC7576" w:rsidRPr="00980872" w:rsidRDefault="00AF312F" w:rsidP="00980872">
      <w:pPr>
        <w:pStyle w:val="Heading3"/>
        <w:numPr>
          <w:ilvl w:val="0"/>
          <w:numId w:val="62"/>
        </w:numPr>
        <w:spacing w:before="0" w:beforeAutospacing="0" w:after="0" w:afterAutospacing="0"/>
        <w:contextualSpacing/>
        <w:rPr>
          <w:rFonts w:ascii="Calibri" w:hAnsi="Calibri" w:cs="Calibri"/>
          <w:b w:val="0"/>
          <w:bCs w:val="0"/>
          <w:sz w:val="24"/>
          <w:szCs w:val="24"/>
        </w:rPr>
      </w:pPr>
      <w:r w:rsidRPr="00980872">
        <w:rPr>
          <w:rFonts w:ascii="Calibri" w:hAnsi="Calibri" w:cs="Calibri"/>
          <w:b w:val="0"/>
          <w:bCs w:val="0"/>
          <w:sz w:val="24"/>
          <w:szCs w:val="24"/>
        </w:rPr>
        <w:t>Forbes, R.G. Low-macroscopic-field electron emission from carbon films and other electrically nanostructured heterogeneous materials: hypotheses about emission mechanism</w:t>
      </w:r>
      <w:r w:rsidR="00980872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80872">
        <w:rPr>
          <w:rFonts w:ascii="Calibri" w:hAnsi="Calibri" w:cs="Calibri"/>
          <w:b w:val="0"/>
          <w:bCs w:val="0"/>
          <w:i/>
          <w:sz w:val="24"/>
          <w:szCs w:val="24"/>
        </w:rPr>
        <w:t>Solid-State Electronics</w:t>
      </w:r>
      <w:r w:rsidR="00980872" w:rsidRPr="00980872">
        <w:rPr>
          <w:rFonts w:ascii="Calibri" w:hAnsi="Calibri" w:cs="Calibri"/>
          <w:b w:val="0"/>
          <w:bCs w:val="0"/>
          <w:iCs/>
          <w:sz w:val="24"/>
          <w:szCs w:val="24"/>
        </w:rPr>
        <w:t>.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80872">
        <w:rPr>
          <w:rFonts w:ascii="Calibri" w:hAnsi="Calibri" w:cs="Calibri"/>
          <w:sz w:val="24"/>
          <w:szCs w:val="24"/>
        </w:rPr>
        <w:t>45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>, 779-808 (2001)</w:t>
      </w:r>
      <w:r w:rsidR="00980872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04B7108A" w14:textId="674B4FF9" w:rsidR="00DC7576" w:rsidRPr="00980872" w:rsidRDefault="00AF312F" w:rsidP="00980872">
      <w:pPr>
        <w:pStyle w:val="Heading3"/>
        <w:numPr>
          <w:ilvl w:val="0"/>
          <w:numId w:val="62"/>
        </w:numPr>
        <w:spacing w:before="0" w:beforeAutospacing="0" w:after="0" w:afterAutospacing="0"/>
        <w:contextualSpacing/>
        <w:rPr>
          <w:rFonts w:ascii="Calibri" w:hAnsi="Calibri" w:cs="Calibri"/>
          <w:b w:val="0"/>
          <w:bCs w:val="0"/>
          <w:sz w:val="24"/>
          <w:szCs w:val="24"/>
        </w:rPr>
      </w:pP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Wang, 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C., 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Garcia, 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A., 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Ingram, 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D.C., 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Lake, 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>M</w:t>
      </w:r>
      <w:r w:rsidR="00980872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, </w:t>
      </w:r>
      <w:proofErr w:type="spellStart"/>
      <w:r w:rsidRPr="00980872">
        <w:rPr>
          <w:rFonts w:ascii="Calibri" w:hAnsi="Calibri" w:cs="Calibri"/>
          <w:b w:val="0"/>
          <w:bCs w:val="0"/>
          <w:sz w:val="24"/>
          <w:szCs w:val="24"/>
        </w:rPr>
        <w:t>Kordesch</w:t>
      </w:r>
      <w:proofErr w:type="spellEnd"/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, 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>M.E. Cold field emission from CVD diamond films observed in emission electron microscopy</w:t>
      </w:r>
      <w:r w:rsidR="00980872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DC7576" w:rsidRPr="0098087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80872">
        <w:rPr>
          <w:rFonts w:ascii="Calibri" w:hAnsi="Calibri" w:cs="Calibri"/>
          <w:b w:val="0"/>
          <w:bCs w:val="0"/>
          <w:i/>
          <w:sz w:val="24"/>
          <w:szCs w:val="24"/>
        </w:rPr>
        <w:t>Electron</w:t>
      </w:r>
      <w:r w:rsidR="00DC7576" w:rsidRPr="00980872">
        <w:rPr>
          <w:rFonts w:ascii="Calibri" w:hAnsi="Calibri" w:cs="Calibri"/>
          <w:b w:val="0"/>
          <w:bCs w:val="0"/>
          <w:i/>
          <w:sz w:val="24"/>
          <w:szCs w:val="24"/>
        </w:rPr>
        <w:t>ics</w:t>
      </w:r>
      <w:r w:rsidRPr="00980872">
        <w:rPr>
          <w:rFonts w:ascii="Calibri" w:hAnsi="Calibri" w:cs="Calibri"/>
          <w:b w:val="0"/>
          <w:bCs w:val="0"/>
          <w:i/>
          <w:sz w:val="24"/>
          <w:szCs w:val="24"/>
        </w:rPr>
        <w:t xml:space="preserve"> Lett</w:t>
      </w:r>
      <w:r w:rsidR="00DC7576" w:rsidRPr="00980872">
        <w:rPr>
          <w:rFonts w:ascii="Calibri" w:hAnsi="Calibri" w:cs="Calibri"/>
          <w:b w:val="0"/>
          <w:bCs w:val="0"/>
          <w:i/>
          <w:sz w:val="24"/>
          <w:szCs w:val="24"/>
        </w:rPr>
        <w:t>ers</w:t>
      </w:r>
      <w:r w:rsidR="00980872" w:rsidRPr="00980872">
        <w:rPr>
          <w:rFonts w:ascii="Calibri" w:hAnsi="Calibri" w:cs="Calibri"/>
          <w:b w:val="0"/>
          <w:bCs w:val="0"/>
          <w:iCs/>
          <w:sz w:val="24"/>
          <w:szCs w:val="24"/>
        </w:rPr>
        <w:t>.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80872">
        <w:rPr>
          <w:rFonts w:ascii="Calibri" w:hAnsi="Calibri" w:cs="Calibri"/>
          <w:sz w:val="24"/>
          <w:szCs w:val="24"/>
        </w:rPr>
        <w:t>27</w:t>
      </w:r>
      <w:r w:rsidRPr="00980872">
        <w:rPr>
          <w:rFonts w:ascii="Calibri" w:hAnsi="Calibri" w:cs="Calibri"/>
          <w:b w:val="0"/>
          <w:bCs w:val="0"/>
          <w:sz w:val="24"/>
          <w:szCs w:val="24"/>
        </w:rPr>
        <w:t>, 1459 (1991)</w:t>
      </w:r>
      <w:r w:rsidR="00980872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0D9ACC51" w14:textId="5AACEF69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</w:rPr>
        <w:t xml:space="preserve">Okano, </w:t>
      </w:r>
      <w:r w:rsidR="00DC7576" w:rsidRPr="00980872">
        <w:rPr>
          <w:sz w:val="24"/>
          <w:szCs w:val="24"/>
        </w:rPr>
        <w:t xml:space="preserve">K., </w:t>
      </w:r>
      <w:r w:rsidRPr="00980872">
        <w:rPr>
          <w:sz w:val="24"/>
          <w:szCs w:val="24"/>
        </w:rPr>
        <w:t xml:space="preserve">Koizumi, </w:t>
      </w:r>
      <w:r w:rsidR="00DC7576" w:rsidRPr="00980872">
        <w:rPr>
          <w:sz w:val="24"/>
          <w:szCs w:val="24"/>
        </w:rPr>
        <w:t xml:space="preserve">S., </w:t>
      </w:r>
      <w:r w:rsidRPr="00980872">
        <w:rPr>
          <w:sz w:val="24"/>
          <w:szCs w:val="24"/>
        </w:rPr>
        <w:t>Ravi</w:t>
      </w:r>
      <w:r w:rsidR="00DC7576" w:rsidRPr="00980872">
        <w:rPr>
          <w:sz w:val="24"/>
          <w:szCs w:val="24"/>
        </w:rPr>
        <w:t>,</w:t>
      </w:r>
      <w:r w:rsidRPr="00980872">
        <w:rPr>
          <w:sz w:val="24"/>
          <w:szCs w:val="24"/>
        </w:rPr>
        <w:t xml:space="preserve"> </w:t>
      </w:r>
      <w:r w:rsidR="00DC7576" w:rsidRPr="00980872">
        <w:rPr>
          <w:sz w:val="24"/>
          <w:szCs w:val="24"/>
        </w:rPr>
        <w:t xml:space="preserve">S., </w:t>
      </w:r>
      <w:r w:rsidRPr="00980872">
        <w:rPr>
          <w:sz w:val="24"/>
          <w:szCs w:val="24"/>
        </w:rPr>
        <w:t xml:space="preserve">Silva, </w:t>
      </w:r>
      <w:r w:rsidR="00DC7576" w:rsidRPr="00980872">
        <w:rPr>
          <w:sz w:val="24"/>
          <w:szCs w:val="24"/>
        </w:rPr>
        <w:t xml:space="preserve">P., </w:t>
      </w:r>
      <w:proofErr w:type="spellStart"/>
      <w:r w:rsidRPr="00980872">
        <w:rPr>
          <w:sz w:val="24"/>
          <w:szCs w:val="24"/>
        </w:rPr>
        <w:t>Amaratunga</w:t>
      </w:r>
      <w:proofErr w:type="spellEnd"/>
      <w:r w:rsidRPr="00980872">
        <w:rPr>
          <w:sz w:val="24"/>
          <w:szCs w:val="24"/>
        </w:rPr>
        <w:t xml:space="preserve">, </w:t>
      </w:r>
      <w:r w:rsidR="00DC7576" w:rsidRPr="00980872">
        <w:rPr>
          <w:sz w:val="24"/>
          <w:szCs w:val="24"/>
        </w:rPr>
        <w:t>G. Low-threshold cold cathodes made of nitrogen-doped chemical-</w:t>
      </w:r>
      <w:proofErr w:type="spellStart"/>
      <w:r w:rsidR="00DC7576" w:rsidRPr="00980872">
        <w:rPr>
          <w:sz w:val="24"/>
          <w:szCs w:val="24"/>
        </w:rPr>
        <w:t>vapour</w:t>
      </w:r>
      <w:proofErr w:type="spellEnd"/>
      <w:r w:rsidR="00DC7576" w:rsidRPr="00980872">
        <w:rPr>
          <w:sz w:val="24"/>
          <w:szCs w:val="24"/>
        </w:rPr>
        <w:t>-deposited diamond</w:t>
      </w:r>
      <w:r w:rsidR="00980872">
        <w:rPr>
          <w:sz w:val="24"/>
          <w:szCs w:val="24"/>
        </w:rPr>
        <w:t>.</w:t>
      </w:r>
      <w:r w:rsidR="00DC7576" w:rsidRPr="00980872">
        <w:rPr>
          <w:sz w:val="24"/>
          <w:szCs w:val="24"/>
        </w:rPr>
        <w:t xml:space="preserve"> </w:t>
      </w:r>
      <w:r w:rsidRPr="00980872">
        <w:rPr>
          <w:i/>
          <w:sz w:val="24"/>
          <w:szCs w:val="24"/>
        </w:rPr>
        <w:t>Nature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381</w:t>
      </w:r>
      <w:r w:rsidRPr="00980872">
        <w:rPr>
          <w:sz w:val="24"/>
          <w:szCs w:val="24"/>
        </w:rPr>
        <w:t>, 140-141 (1996)</w:t>
      </w:r>
      <w:r w:rsidR="00980872">
        <w:rPr>
          <w:sz w:val="24"/>
          <w:szCs w:val="24"/>
        </w:rPr>
        <w:t>.</w:t>
      </w:r>
    </w:p>
    <w:p w14:paraId="069CE784" w14:textId="493943A1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</w:rPr>
        <w:t xml:space="preserve">Geis, </w:t>
      </w:r>
      <w:r w:rsidR="00DC7576" w:rsidRPr="00980872">
        <w:rPr>
          <w:sz w:val="24"/>
          <w:szCs w:val="24"/>
        </w:rPr>
        <w:t>M.W. et al. A new surface electron-emission mechanism in diamond cathodes</w:t>
      </w:r>
      <w:r w:rsidR="00980872">
        <w:rPr>
          <w:sz w:val="24"/>
          <w:szCs w:val="24"/>
        </w:rPr>
        <w:t xml:space="preserve">. </w:t>
      </w:r>
      <w:r w:rsidRPr="00980872">
        <w:rPr>
          <w:i/>
          <w:sz w:val="24"/>
          <w:szCs w:val="24"/>
        </w:rPr>
        <w:t>Nature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393</w:t>
      </w:r>
      <w:r w:rsidRPr="00980872">
        <w:rPr>
          <w:sz w:val="24"/>
          <w:szCs w:val="24"/>
        </w:rPr>
        <w:t>, 431-435 (1998)</w:t>
      </w:r>
      <w:r w:rsidR="00980872">
        <w:rPr>
          <w:sz w:val="24"/>
          <w:szCs w:val="24"/>
        </w:rPr>
        <w:t>.</w:t>
      </w:r>
    </w:p>
    <w:p w14:paraId="4C6A6D3F" w14:textId="3B792383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proofErr w:type="spellStart"/>
      <w:r w:rsidRPr="00980872">
        <w:rPr>
          <w:sz w:val="24"/>
          <w:szCs w:val="24"/>
        </w:rPr>
        <w:t>Horch</w:t>
      </w:r>
      <w:proofErr w:type="spellEnd"/>
      <w:r w:rsidRPr="00980872">
        <w:rPr>
          <w:sz w:val="24"/>
          <w:szCs w:val="24"/>
        </w:rPr>
        <w:t xml:space="preserve">, </w:t>
      </w:r>
      <w:r w:rsidR="00DC7576" w:rsidRPr="00980872">
        <w:rPr>
          <w:sz w:val="24"/>
          <w:szCs w:val="24"/>
        </w:rPr>
        <w:t xml:space="preserve">S., </w:t>
      </w:r>
      <w:r w:rsidRPr="00980872">
        <w:rPr>
          <w:sz w:val="24"/>
          <w:szCs w:val="24"/>
        </w:rPr>
        <w:t xml:space="preserve">Morin, </w:t>
      </w:r>
      <w:r w:rsidR="00DC7576" w:rsidRPr="00980872">
        <w:rPr>
          <w:sz w:val="24"/>
          <w:szCs w:val="24"/>
        </w:rPr>
        <w:t xml:space="preserve">R. Field emission from atomic size sources, </w:t>
      </w:r>
      <w:r w:rsidRPr="00980872">
        <w:rPr>
          <w:i/>
          <w:sz w:val="24"/>
          <w:szCs w:val="24"/>
        </w:rPr>
        <w:t>J</w:t>
      </w:r>
      <w:r w:rsidR="00A34744" w:rsidRPr="00980872">
        <w:rPr>
          <w:i/>
          <w:sz w:val="24"/>
          <w:szCs w:val="24"/>
        </w:rPr>
        <w:t>ournal</w:t>
      </w:r>
      <w:r w:rsidRPr="00980872">
        <w:rPr>
          <w:i/>
          <w:sz w:val="24"/>
          <w:szCs w:val="24"/>
        </w:rPr>
        <w:t xml:space="preserve"> </w:t>
      </w:r>
      <w:r w:rsidR="00A34744" w:rsidRPr="00980872">
        <w:rPr>
          <w:i/>
          <w:sz w:val="24"/>
          <w:szCs w:val="24"/>
        </w:rPr>
        <w:t xml:space="preserve">of </w:t>
      </w:r>
      <w:r w:rsidRPr="00980872">
        <w:rPr>
          <w:i/>
          <w:sz w:val="24"/>
          <w:szCs w:val="24"/>
        </w:rPr>
        <w:t>Appl</w:t>
      </w:r>
      <w:r w:rsidR="00A34744" w:rsidRPr="00980872">
        <w:rPr>
          <w:i/>
          <w:sz w:val="24"/>
          <w:szCs w:val="24"/>
        </w:rPr>
        <w:t>ied</w:t>
      </w:r>
      <w:r w:rsidRPr="00980872">
        <w:rPr>
          <w:i/>
          <w:sz w:val="24"/>
          <w:szCs w:val="24"/>
        </w:rPr>
        <w:t xml:space="preserve"> Phys</w:t>
      </w:r>
      <w:r w:rsidR="00A34744" w:rsidRPr="00980872">
        <w:rPr>
          <w:i/>
          <w:sz w:val="24"/>
          <w:szCs w:val="24"/>
        </w:rPr>
        <w:t>ics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i/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74</w:t>
      </w:r>
      <w:r w:rsid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A34744" w:rsidRPr="00980872">
        <w:rPr>
          <w:sz w:val="24"/>
          <w:szCs w:val="24"/>
        </w:rPr>
        <w:t>(6)</w:t>
      </w:r>
      <w:r w:rsidRPr="00980872">
        <w:rPr>
          <w:sz w:val="24"/>
          <w:szCs w:val="24"/>
        </w:rPr>
        <w:t>, 3652-3657 (1993)</w:t>
      </w:r>
      <w:r w:rsidR="00980872">
        <w:rPr>
          <w:sz w:val="24"/>
          <w:szCs w:val="24"/>
        </w:rPr>
        <w:t>.</w:t>
      </w:r>
    </w:p>
    <w:p w14:paraId="29EDEFDE" w14:textId="095A15E1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</w:rPr>
        <w:t xml:space="preserve">Muller, </w:t>
      </w:r>
      <w:r w:rsidR="00AC799A" w:rsidRPr="00980872">
        <w:rPr>
          <w:sz w:val="24"/>
          <w:szCs w:val="24"/>
        </w:rPr>
        <w:t xml:space="preserve">H.U., </w:t>
      </w:r>
      <w:proofErr w:type="spellStart"/>
      <w:r w:rsidRPr="00980872">
        <w:rPr>
          <w:sz w:val="24"/>
          <w:szCs w:val="24"/>
        </w:rPr>
        <w:t>Volkel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 xml:space="preserve">B., </w:t>
      </w:r>
      <w:r w:rsidRPr="00980872">
        <w:rPr>
          <w:sz w:val="24"/>
          <w:szCs w:val="24"/>
        </w:rPr>
        <w:t xml:space="preserve">Hofmann, </w:t>
      </w:r>
      <w:r w:rsidR="00AC799A" w:rsidRPr="00980872">
        <w:rPr>
          <w:sz w:val="24"/>
          <w:szCs w:val="24"/>
        </w:rPr>
        <w:t xml:space="preserve">M., </w:t>
      </w:r>
      <w:proofErr w:type="spellStart"/>
      <w:r w:rsidRPr="00980872">
        <w:rPr>
          <w:sz w:val="24"/>
          <w:szCs w:val="24"/>
        </w:rPr>
        <w:t>Woll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 xml:space="preserve">C., </w:t>
      </w:r>
      <w:proofErr w:type="spellStart"/>
      <w:r w:rsidRPr="00980872">
        <w:rPr>
          <w:sz w:val="24"/>
          <w:szCs w:val="24"/>
        </w:rPr>
        <w:t>Grunze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>M. Emission properties of electron point sources</w:t>
      </w:r>
      <w:r w:rsidR="00980872">
        <w:rPr>
          <w:sz w:val="24"/>
          <w:szCs w:val="24"/>
        </w:rPr>
        <w:t>.</w:t>
      </w:r>
      <w:r w:rsidR="00AC799A" w:rsidRPr="00980872">
        <w:rPr>
          <w:sz w:val="24"/>
          <w:szCs w:val="24"/>
        </w:rPr>
        <w:t xml:space="preserve"> </w:t>
      </w:r>
      <w:r w:rsidRPr="00980872">
        <w:rPr>
          <w:i/>
          <w:sz w:val="24"/>
          <w:szCs w:val="24"/>
        </w:rPr>
        <w:t>Ultramicroscopy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50</w:t>
      </w:r>
      <w:r w:rsid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AC799A" w:rsidRPr="00980872">
        <w:rPr>
          <w:sz w:val="24"/>
          <w:szCs w:val="24"/>
        </w:rPr>
        <w:t>(1)</w:t>
      </w:r>
      <w:r w:rsidRPr="00980872">
        <w:rPr>
          <w:sz w:val="24"/>
          <w:szCs w:val="24"/>
        </w:rPr>
        <w:t>, 57-64 (1993)</w:t>
      </w:r>
      <w:r w:rsidR="00980872">
        <w:rPr>
          <w:sz w:val="24"/>
          <w:szCs w:val="24"/>
        </w:rPr>
        <w:t>.</w:t>
      </w:r>
    </w:p>
    <w:p w14:paraId="2817D34B" w14:textId="530D945B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</w:rPr>
        <w:t xml:space="preserve">Qian, </w:t>
      </w:r>
      <w:r w:rsidR="00AC799A" w:rsidRPr="00980872">
        <w:rPr>
          <w:sz w:val="24"/>
          <w:szCs w:val="24"/>
        </w:rPr>
        <w:t xml:space="preserve">W., </w:t>
      </w:r>
      <w:proofErr w:type="spellStart"/>
      <w:r w:rsidRPr="00980872">
        <w:rPr>
          <w:sz w:val="24"/>
          <w:szCs w:val="24"/>
        </w:rPr>
        <w:t>Scheinfein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 xml:space="preserve">M.R., </w:t>
      </w:r>
      <w:r w:rsidRPr="00980872">
        <w:rPr>
          <w:sz w:val="24"/>
          <w:szCs w:val="24"/>
        </w:rPr>
        <w:t xml:space="preserve">Spence, </w:t>
      </w:r>
      <w:r w:rsidR="00AC799A" w:rsidRPr="00980872">
        <w:rPr>
          <w:sz w:val="24"/>
          <w:szCs w:val="24"/>
        </w:rPr>
        <w:t>J.C.H. Brightness measurements of nanometer-sized field-emission-electron sources</w:t>
      </w:r>
      <w:r w:rsidR="00980872">
        <w:rPr>
          <w:sz w:val="24"/>
          <w:szCs w:val="24"/>
        </w:rPr>
        <w:t>.</w:t>
      </w:r>
      <w:r w:rsidR="00AC799A" w:rsidRPr="00980872">
        <w:rPr>
          <w:sz w:val="24"/>
          <w:szCs w:val="24"/>
        </w:rPr>
        <w:t xml:space="preserve"> </w:t>
      </w:r>
      <w:r w:rsidRPr="00980872">
        <w:rPr>
          <w:i/>
          <w:sz w:val="24"/>
          <w:szCs w:val="24"/>
        </w:rPr>
        <w:t>J</w:t>
      </w:r>
      <w:r w:rsidR="00AC799A" w:rsidRPr="00980872">
        <w:rPr>
          <w:i/>
          <w:sz w:val="24"/>
          <w:szCs w:val="24"/>
        </w:rPr>
        <w:t>ournal of Applied Physics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i/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73</w:t>
      </w:r>
      <w:r w:rsid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A34744" w:rsidRPr="00980872">
        <w:rPr>
          <w:sz w:val="24"/>
          <w:szCs w:val="24"/>
        </w:rPr>
        <w:t>(11)</w:t>
      </w:r>
      <w:r w:rsidRPr="00980872">
        <w:rPr>
          <w:sz w:val="24"/>
          <w:szCs w:val="24"/>
        </w:rPr>
        <w:t>, 7041-7045 (1993)</w:t>
      </w:r>
      <w:r w:rsidR="00980872">
        <w:rPr>
          <w:sz w:val="24"/>
          <w:szCs w:val="24"/>
        </w:rPr>
        <w:t>.</w:t>
      </w:r>
    </w:p>
    <w:p w14:paraId="3511AE34" w14:textId="701C4E7C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i/>
          <w:iCs/>
          <w:sz w:val="24"/>
          <w:szCs w:val="24"/>
        </w:rPr>
      </w:pPr>
      <w:proofErr w:type="spellStart"/>
      <w:r w:rsidRPr="00980872">
        <w:rPr>
          <w:sz w:val="24"/>
          <w:szCs w:val="24"/>
        </w:rPr>
        <w:t>Rech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 xml:space="preserve">J., </w:t>
      </w:r>
      <w:proofErr w:type="spellStart"/>
      <w:r w:rsidRPr="00980872">
        <w:rPr>
          <w:sz w:val="24"/>
          <w:szCs w:val="24"/>
        </w:rPr>
        <w:t>Grauby</w:t>
      </w:r>
      <w:proofErr w:type="spellEnd"/>
      <w:r w:rsidRPr="00980872">
        <w:rPr>
          <w:sz w:val="24"/>
          <w:szCs w:val="24"/>
        </w:rPr>
        <w:t xml:space="preserve">, </w:t>
      </w:r>
      <w:r w:rsidR="00AC799A" w:rsidRPr="00980872">
        <w:rPr>
          <w:sz w:val="24"/>
          <w:szCs w:val="24"/>
        </w:rPr>
        <w:t xml:space="preserve">O., </w:t>
      </w:r>
      <w:r w:rsidRPr="00980872">
        <w:rPr>
          <w:sz w:val="24"/>
          <w:szCs w:val="24"/>
        </w:rPr>
        <w:t>Morin</w:t>
      </w:r>
      <w:r w:rsidR="00AC799A" w:rsidRPr="00980872">
        <w:rPr>
          <w:sz w:val="24"/>
          <w:szCs w:val="24"/>
        </w:rPr>
        <w:t>,</w:t>
      </w:r>
      <w:r w:rsidRPr="00980872">
        <w:rPr>
          <w:sz w:val="24"/>
          <w:szCs w:val="24"/>
        </w:rPr>
        <w:t xml:space="preserve"> </w:t>
      </w:r>
      <w:r w:rsidR="00AC799A" w:rsidRPr="00980872">
        <w:rPr>
          <w:sz w:val="24"/>
          <w:szCs w:val="24"/>
        </w:rPr>
        <w:t>R</w:t>
      </w:r>
      <w:r w:rsidR="00980872">
        <w:rPr>
          <w:sz w:val="24"/>
          <w:szCs w:val="24"/>
        </w:rPr>
        <w:t xml:space="preserve">. </w:t>
      </w:r>
      <w:r w:rsidR="00A34744" w:rsidRPr="00980872">
        <w:rPr>
          <w:sz w:val="24"/>
          <w:szCs w:val="24"/>
        </w:rPr>
        <w:t>Low-voltage electron emission from mineral films</w:t>
      </w:r>
      <w:r w:rsidR="00980872">
        <w:rPr>
          <w:sz w:val="24"/>
          <w:szCs w:val="24"/>
        </w:rPr>
        <w:t>.</w:t>
      </w:r>
      <w:r w:rsidR="00AC799A" w:rsidRPr="00980872">
        <w:rPr>
          <w:sz w:val="24"/>
          <w:szCs w:val="24"/>
        </w:rPr>
        <w:t xml:space="preserve"> </w:t>
      </w:r>
      <w:r w:rsidR="00A34744" w:rsidRPr="00980872">
        <w:rPr>
          <w:i/>
          <w:iCs/>
          <w:sz w:val="24"/>
          <w:szCs w:val="24"/>
        </w:rPr>
        <w:t>Journal of Vacuum Science &amp; Technology B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20</w:t>
      </w:r>
      <w:r w:rsid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A34744" w:rsidRPr="00980872">
        <w:rPr>
          <w:sz w:val="24"/>
          <w:szCs w:val="24"/>
        </w:rPr>
        <w:t>(1)</w:t>
      </w:r>
      <w:r w:rsidRPr="00980872">
        <w:rPr>
          <w:sz w:val="24"/>
          <w:szCs w:val="24"/>
        </w:rPr>
        <w:t>, 5-9 (2002)</w:t>
      </w:r>
      <w:r w:rsidR="00980872">
        <w:rPr>
          <w:sz w:val="24"/>
          <w:szCs w:val="24"/>
        </w:rPr>
        <w:t>.</w:t>
      </w:r>
    </w:p>
    <w:p w14:paraId="0254BF16" w14:textId="49D44B73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proofErr w:type="spellStart"/>
      <w:r w:rsidRPr="00980872">
        <w:rPr>
          <w:sz w:val="24"/>
          <w:szCs w:val="24"/>
        </w:rPr>
        <w:t>Daineche</w:t>
      </w:r>
      <w:proofErr w:type="spellEnd"/>
      <w:r w:rsidR="00A34744" w:rsidRPr="00980872">
        <w:rPr>
          <w:sz w:val="24"/>
          <w:szCs w:val="24"/>
        </w:rPr>
        <w:t xml:space="preserve"> R.</w:t>
      </w:r>
      <w:r w:rsidRPr="00980872">
        <w:rPr>
          <w:sz w:val="24"/>
          <w:szCs w:val="24"/>
        </w:rPr>
        <w:t xml:space="preserve">, </w:t>
      </w:r>
      <w:proofErr w:type="spellStart"/>
      <w:r w:rsidRPr="00980872">
        <w:rPr>
          <w:sz w:val="24"/>
          <w:szCs w:val="24"/>
        </w:rPr>
        <w:t>Degiovanni</w:t>
      </w:r>
      <w:proofErr w:type="spellEnd"/>
      <w:r w:rsidR="00A34744" w:rsidRPr="00980872">
        <w:rPr>
          <w:sz w:val="24"/>
          <w:szCs w:val="24"/>
        </w:rPr>
        <w:t xml:space="preserve"> A.</w:t>
      </w:r>
      <w:r w:rsidRPr="00980872">
        <w:rPr>
          <w:sz w:val="24"/>
          <w:szCs w:val="24"/>
        </w:rPr>
        <w:t xml:space="preserve">, </w:t>
      </w:r>
      <w:proofErr w:type="spellStart"/>
      <w:r w:rsidRPr="00980872">
        <w:rPr>
          <w:sz w:val="24"/>
          <w:szCs w:val="24"/>
        </w:rPr>
        <w:t>Grauby</w:t>
      </w:r>
      <w:proofErr w:type="spellEnd"/>
      <w:r w:rsidR="00A34744" w:rsidRPr="00980872">
        <w:rPr>
          <w:sz w:val="24"/>
          <w:szCs w:val="24"/>
        </w:rPr>
        <w:t xml:space="preserve"> O.</w:t>
      </w:r>
      <w:r w:rsidRPr="00980872">
        <w:rPr>
          <w:sz w:val="24"/>
          <w:szCs w:val="24"/>
        </w:rPr>
        <w:t xml:space="preserve">, Morin, </w:t>
      </w:r>
      <w:r w:rsidR="00A34744" w:rsidRPr="00980872">
        <w:rPr>
          <w:sz w:val="24"/>
          <w:szCs w:val="24"/>
        </w:rPr>
        <w:t>R. Source of low-energy coherent electron beams</w:t>
      </w:r>
      <w:r w:rsidR="00980872">
        <w:rPr>
          <w:sz w:val="24"/>
          <w:szCs w:val="24"/>
        </w:rPr>
        <w:t>.</w:t>
      </w:r>
      <w:r w:rsidR="00A34744" w:rsidRPr="00980872">
        <w:rPr>
          <w:sz w:val="24"/>
          <w:szCs w:val="24"/>
        </w:rPr>
        <w:t xml:space="preserve"> </w:t>
      </w:r>
      <w:r w:rsidRPr="00980872">
        <w:rPr>
          <w:i/>
          <w:iCs/>
          <w:sz w:val="24"/>
          <w:szCs w:val="24"/>
        </w:rPr>
        <w:t>Appl</w:t>
      </w:r>
      <w:r w:rsidR="00A34744" w:rsidRPr="00980872">
        <w:rPr>
          <w:i/>
          <w:iCs/>
          <w:sz w:val="24"/>
          <w:szCs w:val="24"/>
        </w:rPr>
        <w:t>ied</w:t>
      </w:r>
      <w:r w:rsidRPr="00980872">
        <w:rPr>
          <w:i/>
          <w:iCs/>
          <w:sz w:val="24"/>
          <w:szCs w:val="24"/>
        </w:rPr>
        <w:t xml:space="preserve"> Phys</w:t>
      </w:r>
      <w:r w:rsidR="00A34744" w:rsidRPr="00980872">
        <w:rPr>
          <w:i/>
          <w:iCs/>
          <w:sz w:val="24"/>
          <w:szCs w:val="24"/>
        </w:rPr>
        <w:t xml:space="preserve">ics </w:t>
      </w:r>
      <w:r w:rsidR="00980872" w:rsidRPr="00980872">
        <w:rPr>
          <w:i/>
          <w:iCs/>
          <w:sz w:val="24"/>
          <w:szCs w:val="24"/>
        </w:rPr>
        <w:t>L</w:t>
      </w:r>
      <w:r w:rsidRPr="00980872">
        <w:rPr>
          <w:i/>
          <w:iCs/>
          <w:sz w:val="24"/>
          <w:szCs w:val="24"/>
        </w:rPr>
        <w:t>et</w:t>
      </w:r>
      <w:r w:rsidR="00A34744" w:rsidRPr="00980872">
        <w:rPr>
          <w:i/>
          <w:iCs/>
          <w:sz w:val="24"/>
          <w:szCs w:val="24"/>
        </w:rPr>
        <w:t>ters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88</w:t>
      </w:r>
      <w:r w:rsidRPr="00980872">
        <w:rPr>
          <w:sz w:val="24"/>
          <w:szCs w:val="24"/>
        </w:rPr>
        <w:t>, 023101 (2006)</w:t>
      </w:r>
      <w:r w:rsidR="00980872">
        <w:rPr>
          <w:sz w:val="24"/>
          <w:szCs w:val="24"/>
        </w:rPr>
        <w:t>.</w:t>
      </w:r>
    </w:p>
    <w:p w14:paraId="08335955" w14:textId="2CC97283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proofErr w:type="spellStart"/>
      <w:r w:rsidRPr="00980872">
        <w:rPr>
          <w:sz w:val="24"/>
          <w:szCs w:val="24"/>
        </w:rPr>
        <w:t>Salançon</w:t>
      </w:r>
      <w:proofErr w:type="spellEnd"/>
      <w:r w:rsidRPr="00980872">
        <w:rPr>
          <w:sz w:val="24"/>
          <w:szCs w:val="24"/>
        </w:rPr>
        <w:t xml:space="preserve">, </w:t>
      </w:r>
      <w:r w:rsidR="00A34744" w:rsidRPr="00980872">
        <w:rPr>
          <w:sz w:val="24"/>
          <w:szCs w:val="24"/>
        </w:rPr>
        <w:t xml:space="preserve">E., </w:t>
      </w:r>
      <w:proofErr w:type="spellStart"/>
      <w:r w:rsidRPr="00980872">
        <w:rPr>
          <w:sz w:val="24"/>
          <w:szCs w:val="24"/>
        </w:rPr>
        <w:t>Daineche</w:t>
      </w:r>
      <w:proofErr w:type="spellEnd"/>
      <w:r w:rsidRPr="00980872">
        <w:rPr>
          <w:sz w:val="24"/>
          <w:szCs w:val="24"/>
        </w:rPr>
        <w:t xml:space="preserve">, </w:t>
      </w:r>
      <w:r w:rsidR="00A34744" w:rsidRPr="00980872">
        <w:rPr>
          <w:sz w:val="24"/>
          <w:szCs w:val="24"/>
        </w:rPr>
        <w:t xml:space="preserve">R., </w:t>
      </w:r>
      <w:proofErr w:type="spellStart"/>
      <w:r w:rsidRPr="00980872">
        <w:rPr>
          <w:sz w:val="24"/>
          <w:szCs w:val="24"/>
        </w:rPr>
        <w:t>Grauby</w:t>
      </w:r>
      <w:proofErr w:type="spellEnd"/>
      <w:r w:rsidRPr="00980872">
        <w:rPr>
          <w:sz w:val="24"/>
          <w:szCs w:val="24"/>
        </w:rPr>
        <w:t xml:space="preserve">, </w:t>
      </w:r>
      <w:r w:rsidR="00A34744" w:rsidRPr="00980872">
        <w:rPr>
          <w:sz w:val="24"/>
          <w:szCs w:val="24"/>
        </w:rPr>
        <w:t>O.,</w:t>
      </w:r>
      <w:r w:rsidRPr="00980872">
        <w:rPr>
          <w:sz w:val="24"/>
          <w:szCs w:val="24"/>
        </w:rPr>
        <w:t xml:space="preserve"> Morin</w:t>
      </w:r>
      <w:r w:rsidR="00A34744" w:rsidRPr="00980872">
        <w:rPr>
          <w:sz w:val="24"/>
          <w:szCs w:val="24"/>
        </w:rPr>
        <w:t>, R.</w:t>
      </w:r>
      <w:r w:rsidR="00A34744" w:rsidRPr="00980872">
        <w:t xml:space="preserve"> </w:t>
      </w:r>
      <w:r w:rsidR="00A34744" w:rsidRPr="00980872">
        <w:rPr>
          <w:sz w:val="24"/>
          <w:szCs w:val="24"/>
        </w:rPr>
        <w:t>Single mineral particle makes an electron point source</w:t>
      </w:r>
      <w:r w:rsidR="00980872">
        <w:rPr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="00A34744" w:rsidRPr="00980872">
        <w:rPr>
          <w:i/>
          <w:iCs/>
          <w:sz w:val="24"/>
          <w:szCs w:val="24"/>
        </w:rPr>
        <w:t>Journal of Vacuum Science &amp; Technology B</w:t>
      </w:r>
      <w:r w:rsidR="00980872" w:rsidRPr="00980872">
        <w:rPr>
          <w:iCs/>
          <w:sz w:val="24"/>
          <w:szCs w:val="24"/>
        </w:rPr>
        <w:t>.</w:t>
      </w:r>
      <w:r w:rsidR="00A34744" w:rsidRPr="00980872">
        <w:rPr>
          <w:i/>
          <w:iCs/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33</w:t>
      </w:r>
      <w:r w:rsidRPr="00980872">
        <w:rPr>
          <w:sz w:val="24"/>
          <w:szCs w:val="24"/>
        </w:rPr>
        <w:t>, 030601 (2015)</w:t>
      </w:r>
      <w:r w:rsidR="00980872">
        <w:rPr>
          <w:sz w:val="24"/>
          <w:szCs w:val="24"/>
        </w:rPr>
        <w:t>.</w:t>
      </w:r>
    </w:p>
    <w:p w14:paraId="34F6B70C" w14:textId="0E6A575E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proofErr w:type="spellStart"/>
      <w:r w:rsidRPr="00980872">
        <w:rPr>
          <w:sz w:val="24"/>
          <w:szCs w:val="24"/>
        </w:rPr>
        <w:t>Prigent</w:t>
      </w:r>
      <w:proofErr w:type="spellEnd"/>
      <w:r w:rsidRPr="00980872">
        <w:rPr>
          <w:sz w:val="24"/>
          <w:szCs w:val="24"/>
        </w:rPr>
        <w:t xml:space="preserve">, </w:t>
      </w:r>
      <w:r w:rsidR="00A34744" w:rsidRPr="00980872">
        <w:rPr>
          <w:sz w:val="24"/>
          <w:szCs w:val="24"/>
        </w:rPr>
        <w:t xml:space="preserve">M., </w:t>
      </w:r>
      <w:r w:rsidRPr="00980872">
        <w:rPr>
          <w:sz w:val="24"/>
          <w:szCs w:val="24"/>
        </w:rPr>
        <w:t xml:space="preserve">Morin, </w:t>
      </w:r>
      <w:r w:rsidR="00A34744" w:rsidRPr="00980872">
        <w:rPr>
          <w:sz w:val="24"/>
          <w:szCs w:val="24"/>
        </w:rPr>
        <w:t>P.</w:t>
      </w:r>
      <w:r w:rsidR="00A34744" w:rsidRPr="00980872">
        <w:t xml:space="preserve"> </w:t>
      </w:r>
      <w:r w:rsidR="00A34744" w:rsidRPr="00980872">
        <w:rPr>
          <w:sz w:val="24"/>
          <w:szCs w:val="24"/>
        </w:rPr>
        <w:t xml:space="preserve">Charge effect in point projection images of Ni nanowires and I collagen </w:t>
      </w:r>
      <w:proofErr w:type="spellStart"/>
      <w:r w:rsidR="00A34744" w:rsidRPr="00980872">
        <w:rPr>
          <w:sz w:val="24"/>
          <w:szCs w:val="24"/>
        </w:rPr>
        <w:t>fibres</w:t>
      </w:r>
      <w:proofErr w:type="spellEnd"/>
      <w:r w:rsidR="00980872">
        <w:rPr>
          <w:sz w:val="24"/>
          <w:szCs w:val="24"/>
        </w:rPr>
        <w:t>.</w:t>
      </w:r>
      <w:r w:rsidR="00A34744" w:rsidRPr="00980872">
        <w:rPr>
          <w:sz w:val="24"/>
          <w:szCs w:val="24"/>
        </w:rPr>
        <w:t xml:space="preserve"> </w:t>
      </w:r>
      <w:r w:rsidR="00A34744" w:rsidRPr="00980872">
        <w:rPr>
          <w:i/>
          <w:sz w:val="24"/>
          <w:szCs w:val="24"/>
        </w:rPr>
        <w:t>Journal of Physics D: Applied Physics</w:t>
      </w:r>
      <w:r w:rsidR="00980872" w:rsidRPr="00980872">
        <w:rPr>
          <w:iCs/>
          <w:sz w:val="24"/>
          <w:szCs w:val="24"/>
        </w:rPr>
        <w:t>.</w:t>
      </w:r>
      <w:r w:rsidR="00A34744" w:rsidRPr="00980872">
        <w:rPr>
          <w:i/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34</w:t>
      </w:r>
      <w:r w:rsid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C33FE7" w:rsidRPr="00980872">
        <w:rPr>
          <w:sz w:val="24"/>
          <w:szCs w:val="24"/>
        </w:rPr>
        <w:t>(8)</w:t>
      </w:r>
      <w:r w:rsidRPr="00980872">
        <w:rPr>
          <w:sz w:val="24"/>
          <w:szCs w:val="24"/>
        </w:rPr>
        <w:t>, 1167-1177 (2001)</w:t>
      </w:r>
      <w:r w:rsidR="00980872">
        <w:rPr>
          <w:sz w:val="24"/>
          <w:szCs w:val="24"/>
        </w:rPr>
        <w:t>.</w:t>
      </w:r>
    </w:p>
    <w:p w14:paraId="77D9156C" w14:textId="13558D27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proofErr w:type="spellStart"/>
      <w:r w:rsidRPr="00980872">
        <w:rPr>
          <w:sz w:val="24"/>
          <w:szCs w:val="24"/>
        </w:rPr>
        <w:t>Salançon</w:t>
      </w:r>
      <w:proofErr w:type="spellEnd"/>
      <w:r w:rsidRPr="00980872">
        <w:rPr>
          <w:sz w:val="24"/>
          <w:szCs w:val="24"/>
        </w:rPr>
        <w:t xml:space="preserve">, </w:t>
      </w:r>
      <w:r w:rsidR="00C33FE7" w:rsidRPr="00980872">
        <w:rPr>
          <w:sz w:val="24"/>
          <w:szCs w:val="24"/>
        </w:rPr>
        <w:t xml:space="preserve">E., </w:t>
      </w:r>
      <w:proofErr w:type="spellStart"/>
      <w:r w:rsidRPr="00980872">
        <w:rPr>
          <w:sz w:val="24"/>
          <w:szCs w:val="24"/>
        </w:rPr>
        <w:t>Degiovanni</w:t>
      </w:r>
      <w:proofErr w:type="spellEnd"/>
      <w:r w:rsidRPr="00980872">
        <w:rPr>
          <w:sz w:val="24"/>
          <w:szCs w:val="24"/>
        </w:rPr>
        <w:t xml:space="preserve">, </w:t>
      </w:r>
      <w:r w:rsidR="00C33FE7" w:rsidRPr="00980872">
        <w:rPr>
          <w:sz w:val="24"/>
          <w:szCs w:val="24"/>
        </w:rPr>
        <w:t xml:space="preserve">A., </w:t>
      </w:r>
      <w:proofErr w:type="spellStart"/>
      <w:r w:rsidRPr="00980872">
        <w:rPr>
          <w:sz w:val="24"/>
          <w:szCs w:val="24"/>
        </w:rPr>
        <w:t>Lapena</w:t>
      </w:r>
      <w:proofErr w:type="spellEnd"/>
      <w:r w:rsidRPr="00980872">
        <w:rPr>
          <w:sz w:val="24"/>
          <w:szCs w:val="24"/>
        </w:rPr>
        <w:t xml:space="preserve">, </w:t>
      </w:r>
      <w:r w:rsidR="00C33FE7" w:rsidRPr="00980872">
        <w:rPr>
          <w:sz w:val="24"/>
          <w:szCs w:val="24"/>
        </w:rPr>
        <w:t xml:space="preserve">L., </w:t>
      </w:r>
      <w:proofErr w:type="spellStart"/>
      <w:r w:rsidRPr="00980872">
        <w:rPr>
          <w:sz w:val="24"/>
          <w:szCs w:val="24"/>
        </w:rPr>
        <w:t>Lagaize</w:t>
      </w:r>
      <w:proofErr w:type="spellEnd"/>
      <w:r w:rsidRPr="00980872">
        <w:rPr>
          <w:sz w:val="24"/>
          <w:szCs w:val="24"/>
        </w:rPr>
        <w:t xml:space="preserve">, </w:t>
      </w:r>
      <w:r w:rsidR="00C33FE7" w:rsidRPr="00980872">
        <w:rPr>
          <w:sz w:val="24"/>
          <w:szCs w:val="24"/>
        </w:rPr>
        <w:t xml:space="preserve">M., </w:t>
      </w:r>
      <w:r w:rsidRPr="00980872">
        <w:rPr>
          <w:sz w:val="24"/>
          <w:szCs w:val="24"/>
        </w:rPr>
        <w:t>Morin</w:t>
      </w:r>
      <w:r w:rsidR="00C33FE7" w:rsidRPr="00980872">
        <w:rPr>
          <w:sz w:val="24"/>
          <w:szCs w:val="24"/>
        </w:rPr>
        <w:t>, R.</w:t>
      </w:r>
      <w:r w:rsidR="00980872">
        <w:rPr>
          <w:sz w:val="24"/>
          <w:szCs w:val="24"/>
        </w:rPr>
        <w:t xml:space="preserve"> </w:t>
      </w:r>
      <w:r w:rsidR="00C33FE7" w:rsidRPr="00980872">
        <w:rPr>
          <w:sz w:val="24"/>
          <w:szCs w:val="24"/>
        </w:rPr>
        <w:t>A low-energy electron point-source projection microscope not using a sharp metal tip performs well in long-range imaging</w:t>
      </w:r>
      <w:r w:rsidR="00980872">
        <w:rPr>
          <w:sz w:val="24"/>
          <w:szCs w:val="24"/>
        </w:rPr>
        <w:t>.</w:t>
      </w:r>
      <w:r w:rsidR="00C33FE7" w:rsidRPr="00980872">
        <w:rPr>
          <w:sz w:val="24"/>
          <w:szCs w:val="24"/>
        </w:rPr>
        <w:t xml:space="preserve"> </w:t>
      </w:r>
      <w:r w:rsidRPr="00980872">
        <w:rPr>
          <w:i/>
          <w:sz w:val="24"/>
          <w:szCs w:val="24"/>
        </w:rPr>
        <w:t>Ultramicroscopy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20</w:t>
      </w:r>
      <w:r w:rsidR="00C33FE7"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0</w:t>
      </w:r>
      <w:r w:rsidRPr="00980872">
        <w:rPr>
          <w:sz w:val="24"/>
          <w:szCs w:val="24"/>
        </w:rPr>
        <w:t>, 125-131 (2019)</w:t>
      </w:r>
      <w:r w:rsidR="00980872">
        <w:rPr>
          <w:sz w:val="24"/>
          <w:szCs w:val="24"/>
        </w:rPr>
        <w:t>.</w:t>
      </w:r>
      <w:hyperlink r:id="rId11" w:tooltip="Go to table of contents for this volume/issue" w:history="1"/>
    </w:p>
    <w:p w14:paraId="5E17CB87" w14:textId="319976A3" w:rsidR="00AF312F" w:rsidRPr="00980872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  <w:lang w:val="it-IT"/>
        </w:rPr>
        <w:t>Salançon</w:t>
      </w:r>
      <w:r w:rsidR="00C33FE7" w:rsidRPr="00980872">
        <w:rPr>
          <w:sz w:val="24"/>
          <w:szCs w:val="24"/>
          <w:lang w:val="it-IT"/>
        </w:rPr>
        <w:t>, E.</w:t>
      </w:r>
      <w:r w:rsidRPr="00980872">
        <w:rPr>
          <w:sz w:val="24"/>
          <w:szCs w:val="24"/>
          <w:lang w:val="it-IT"/>
        </w:rPr>
        <w:t>, Degiovanni</w:t>
      </w:r>
      <w:r w:rsidR="00C33FE7" w:rsidRPr="00980872">
        <w:rPr>
          <w:sz w:val="24"/>
          <w:szCs w:val="24"/>
          <w:lang w:val="it-IT"/>
        </w:rPr>
        <w:t>, A.</w:t>
      </w:r>
      <w:r w:rsidRPr="00980872">
        <w:rPr>
          <w:sz w:val="24"/>
          <w:szCs w:val="24"/>
          <w:lang w:val="it-IT"/>
        </w:rPr>
        <w:t>, Lapena</w:t>
      </w:r>
      <w:r w:rsidR="00C33FE7" w:rsidRPr="00980872">
        <w:rPr>
          <w:sz w:val="24"/>
          <w:szCs w:val="24"/>
          <w:lang w:val="it-IT"/>
        </w:rPr>
        <w:t>, L.</w:t>
      </w:r>
      <w:r w:rsidRPr="00980872">
        <w:rPr>
          <w:sz w:val="24"/>
          <w:szCs w:val="24"/>
          <w:lang w:val="it-IT"/>
        </w:rPr>
        <w:t>,</w:t>
      </w:r>
      <w:r w:rsidR="00C33FE7" w:rsidRPr="00980872">
        <w:rPr>
          <w:sz w:val="24"/>
          <w:szCs w:val="24"/>
          <w:lang w:val="it-IT"/>
        </w:rPr>
        <w:t xml:space="preserve"> </w:t>
      </w:r>
      <w:r w:rsidRPr="00980872">
        <w:rPr>
          <w:sz w:val="24"/>
          <w:szCs w:val="24"/>
          <w:lang w:val="it-IT"/>
        </w:rPr>
        <w:t>Morin</w:t>
      </w:r>
      <w:r w:rsidR="00C33FE7" w:rsidRPr="00980872">
        <w:rPr>
          <w:sz w:val="24"/>
          <w:szCs w:val="24"/>
          <w:lang w:val="it-IT"/>
        </w:rPr>
        <w:t>,</w:t>
      </w:r>
      <w:r w:rsidRPr="00980872">
        <w:rPr>
          <w:sz w:val="24"/>
          <w:szCs w:val="24"/>
          <w:lang w:val="it-IT"/>
        </w:rPr>
        <w:t xml:space="preserve"> R</w:t>
      </w:r>
      <w:r w:rsidR="00980872">
        <w:rPr>
          <w:sz w:val="24"/>
          <w:szCs w:val="24"/>
          <w:lang w:val="it-IT"/>
        </w:rPr>
        <w:t>.</w:t>
      </w:r>
      <w:r w:rsidRPr="00980872">
        <w:rPr>
          <w:sz w:val="24"/>
          <w:szCs w:val="24"/>
          <w:lang w:val="it-IT"/>
        </w:rPr>
        <w:t xml:space="preserve"> </w:t>
      </w:r>
      <w:r w:rsidR="00C33FE7" w:rsidRPr="00980872">
        <w:rPr>
          <w:sz w:val="24"/>
          <w:szCs w:val="24"/>
          <w:lang w:val="it-IT"/>
        </w:rPr>
        <w:t>High spatial resolution detection of low-energy electrons using an event-counting method, application to point projection microscopy</w:t>
      </w:r>
      <w:r w:rsidR="00980872">
        <w:rPr>
          <w:sz w:val="24"/>
          <w:szCs w:val="24"/>
          <w:lang w:val="it-IT"/>
        </w:rPr>
        <w:t xml:space="preserve">. </w:t>
      </w:r>
      <w:r w:rsidRPr="00980872">
        <w:rPr>
          <w:i/>
          <w:iCs/>
          <w:sz w:val="24"/>
          <w:szCs w:val="24"/>
          <w:lang w:val="it-IT"/>
        </w:rPr>
        <w:t>Rev</w:t>
      </w:r>
      <w:r w:rsidR="00C33FE7" w:rsidRPr="00980872">
        <w:rPr>
          <w:i/>
          <w:iCs/>
          <w:sz w:val="24"/>
          <w:szCs w:val="24"/>
          <w:lang w:val="it-IT"/>
        </w:rPr>
        <w:t>iew of</w:t>
      </w:r>
      <w:r w:rsidRPr="00980872">
        <w:rPr>
          <w:i/>
          <w:iCs/>
          <w:sz w:val="24"/>
          <w:szCs w:val="24"/>
          <w:lang w:val="it-IT"/>
        </w:rPr>
        <w:t xml:space="preserve"> Sci</w:t>
      </w:r>
      <w:r w:rsidR="00C33FE7" w:rsidRPr="00980872">
        <w:rPr>
          <w:i/>
          <w:iCs/>
          <w:sz w:val="24"/>
          <w:szCs w:val="24"/>
          <w:lang w:val="it-IT"/>
        </w:rPr>
        <w:t>entific</w:t>
      </w:r>
      <w:r w:rsidRPr="00980872">
        <w:rPr>
          <w:i/>
          <w:iCs/>
          <w:sz w:val="24"/>
          <w:szCs w:val="24"/>
          <w:lang w:val="it-IT"/>
        </w:rPr>
        <w:t xml:space="preserve"> </w:t>
      </w:r>
      <w:r w:rsidRPr="00980872">
        <w:rPr>
          <w:i/>
          <w:iCs/>
          <w:sz w:val="24"/>
          <w:szCs w:val="24"/>
        </w:rPr>
        <w:t>Instrum</w:t>
      </w:r>
      <w:r w:rsidR="00C33FE7" w:rsidRPr="00980872">
        <w:rPr>
          <w:i/>
          <w:iCs/>
          <w:sz w:val="24"/>
          <w:szCs w:val="24"/>
        </w:rPr>
        <w:t>ents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sz w:val="24"/>
          <w:szCs w:val="24"/>
        </w:rPr>
        <w:t xml:space="preserve"> </w:t>
      </w:r>
      <w:r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89</w:t>
      </w:r>
      <w:r w:rsidRPr="00980872">
        <w:rPr>
          <w:sz w:val="24"/>
          <w:szCs w:val="24"/>
        </w:rPr>
        <w:t>, 043301 (</w:t>
      </w:r>
      <w:r w:rsidRPr="00980872">
        <w:rPr>
          <w:sz w:val="24"/>
          <w:szCs w:val="24"/>
          <w:lang w:val="it-IT"/>
        </w:rPr>
        <w:t>2018)</w:t>
      </w:r>
      <w:r w:rsidR="00980872">
        <w:rPr>
          <w:sz w:val="24"/>
          <w:szCs w:val="24"/>
          <w:lang w:val="it-IT"/>
        </w:rPr>
        <w:t>.</w:t>
      </w:r>
    </w:p>
    <w:p w14:paraId="6BEAA757" w14:textId="3EBCB75E" w:rsidR="00AF312F" w:rsidRPr="008437A7" w:rsidRDefault="00AF312F" w:rsidP="00980872">
      <w:pPr>
        <w:pStyle w:val="EndnoteText"/>
        <w:numPr>
          <w:ilvl w:val="0"/>
          <w:numId w:val="62"/>
        </w:numPr>
        <w:contextualSpacing/>
        <w:rPr>
          <w:sz w:val="24"/>
          <w:szCs w:val="24"/>
        </w:rPr>
      </w:pPr>
      <w:r w:rsidRPr="00980872">
        <w:rPr>
          <w:sz w:val="24"/>
          <w:szCs w:val="24"/>
        </w:rPr>
        <w:t>Swanson</w:t>
      </w:r>
      <w:r w:rsidR="00C33FE7" w:rsidRPr="00980872">
        <w:rPr>
          <w:sz w:val="24"/>
          <w:szCs w:val="24"/>
        </w:rPr>
        <w:t>,</w:t>
      </w:r>
      <w:r w:rsidRPr="00980872">
        <w:rPr>
          <w:sz w:val="24"/>
          <w:szCs w:val="24"/>
        </w:rPr>
        <w:t xml:space="preserve"> </w:t>
      </w:r>
      <w:r w:rsidR="00C33FE7" w:rsidRPr="00980872">
        <w:rPr>
          <w:sz w:val="24"/>
          <w:szCs w:val="24"/>
        </w:rPr>
        <w:t xml:space="preserve">L. W., </w:t>
      </w:r>
      <w:r w:rsidRPr="00980872">
        <w:rPr>
          <w:sz w:val="24"/>
          <w:szCs w:val="24"/>
        </w:rPr>
        <w:t xml:space="preserve">Crouser, </w:t>
      </w:r>
      <w:r w:rsidR="00C33FE7" w:rsidRPr="00980872">
        <w:rPr>
          <w:sz w:val="24"/>
          <w:szCs w:val="24"/>
        </w:rPr>
        <w:t>L. C. Total-Energy Distribution of Field-Emitted Electrons and Single-Plane Work Functions for Tungsten</w:t>
      </w:r>
      <w:r w:rsidR="00980872">
        <w:rPr>
          <w:sz w:val="24"/>
          <w:szCs w:val="24"/>
        </w:rPr>
        <w:t>.</w:t>
      </w:r>
      <w:r w:rsidR="00C33FE7" w:rsidRPr="00980872">
        <w:rPr>
          <w:sz w:val="24"/>
          <w:szCs w:val="24"/>
        </w:rPr>
        <w:t xml:space="preserve"> </w:t>
      </w:r>
      <w:r w:rsidRPr="00980872">
        <w:rPr>
          <w:i/>
          <w:sz w:val="24"/>
          <w:szCs w:val="24"/>
        </w:rPr>
        <w:t>Phys</w:t>
      </w:r>
      <w:r w:rsidR="00C33FE7" w:rsidRPr="00980872">
        <w:rPr>
          <w:i/>
          <w:sz w:val="24"/>
          <w:szCs w:val="24"/>
        </w:rPr>
        <w:t>ical</w:t>
      </w:r>
      <w:r w:rsidRPr="00980872">
        <w:rPr>
          <w:i/>
          <w:sz w:val="24"/>
          <w:szCs w:val="24"/>
        </w:rPr>
        <w:t xml:space="preserve"> Rev</w:t>
      </w:r>
      <w:r w:rsidR="00C33FE7" w:rsidRPr="00980872">
        <w:rPr>
          <w:i/>
          <w:sz w:val="24"/>
          <w:szCs w:val="24"/>
        </w:rPr>
        <w:t>iew</w:t>
      </w:r>
      <w:r w:rsidR="00980872" w:rsidRPr="00980872">
        <w:rPr>
          <w:iCs/>
          <w:sz w:val="24"/>
          <w:szCs w:val="24"/>
        </w:rPr>
        <w:t>.</w:t>
      </w:r>
      <w:r w:rsidRPr="00980872">
        <w:rPr>
          <w:i/>
          <w:sz w:val="24"/>
          <w:szCs w:val="24"/>
        </w:rPr>
        <w:t xml:space="preserve"> </w:t>
      </w:r>
      <w:r w:rsidR="00323FF3" w:rsidRPr="00980872">
        <w:rPr>
          <w:rFonts w:eastAsia="Times New Roman"/>
          <w:b/>
          <w:bCs/>
          <w:color w:val="auto"/>
          <w:sz w:val="24"/>
          <w:szCs w:val="24"/>
          <w:bdr w:val="none" w:sz="0" w:space="0" w:color="auto"/>
        </w:rPr>
        <w:t>163</w:t>
      </w:r>
      <w:r w:rsidR="00323FF3" w:rsidRPr="00980872">
        <w:rPr>
          <w:sz w:val="24"/>
          <w:szCs w:val="24"/>
        </w:rPr>
        <w:t>, 622 (1967</w:t>
      </w:r>
      <w:r w:rsidR="00323FF3" w:rsidRPr="008437A7">
        <w:rPr>
          <w:sz w:val="24"/>
          <w:szCs w:val="24"/>
        </w:rPr>
        <w:t>)</w:t>
      </w:r>
      <w:r w:rsidR="00980872">
        <w:rPr>
          <w:sz w:val="24"/>
          <w:szCs w:val="24"/>
        </w:rPr>
        <w:t>.</w:t>
      </w:r>
    </w:p>
    <w:sectPr w:rsidR="00AF312F" w:rsidRPr="008437A7" w:rsidSect="00D252D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5589" w14:textId="77777777" w:rsidR="00F90FDA" w:rsidRDefault="00F90FDA">
      <w:r>
        <w:separator/>
      </w:r>
    </w:p>
  </w:endnote>
  <w:endnote w:type="continuationSeparator" w:id="0">
    <w:p w14:paraId="7A3EFED1" w14:textId="77777777" w:rsidR="00F90FDA" w:rsidRDefault="00F90FDA">
      <w:r>
        <w:continuationSeparator/>
      </w:r>
    </w:p>
  </w:endnote>
  <w:endnote w:type="continuationNotice" w:id="1">
    <w:p w14:paraId="0E55B019" w14:textId="77777777" w:rsidR="00F90FDA" w:rsidRDefault="00F90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altName w:val="Times New Roman"/>
    <w:panose1 w:val="020B0703020202020204"/>
    <w:charset w:val="00"/>
    <w:family w:val="roman"/>
    <w:pitch w:val="default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47CB" w14:textId="77777777" w:rsidR="0055038C" w:rsidRDefault="0055038C">
    <w:pPr>
      <w:pStyle w:val="Head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703B" w14:textId="77777777" w:rsidR="0055038C" w:rsidRDefault="0055038C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FF9E" w14:textId="77777777" w:rsidR="00F90FDA" w:rsidRDefault="00F90FDA">
      <w:r>
        <w:separator/>
      </w:r>
    </w:p>
  </w:footnote>
  <w:footnote w:type="continuationSeparator" w:id="0">
    <w:p w14:paraId="350DCD0B" w14:textId="77777777" w:rsidR="00F90FDA" w:rsidRDefault="00F9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29CD2" w14:textId="77777777" w:rsidR="0055038C" w:rsidRDefault="00841B23">
    <w:pPr>
      <w:pStyle w:val="Header"/>
      <w:tabs>
        <w:tab w:val="right" w:pos="9340"/>
      </w:tabs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7FB01" w14:textId="77777777" w:rsidR="0055038C" w:rsidRDefault="00550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F5E"/>
    <w:multiLevelType w:val="multilevel"/>
    <w:tmpl w:val="2C1E01C0"/>
    <w:styleLink w:val="List53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" w15:restartNumberingAfterBreak="0">
    <w:nsid w:val="02E54D3A"/>
    <w:multiLevelType w:val="multilevel"/>
    <w:tmpl w:val="E0B887A0"/>
    <w:styleLink w:val="List16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" w15:restartNumberingAfterBreak="0">
    <w:nsid w:val="069F38FA"/>
    <w:multiLevelType w:val="multilevel"/>
    <w:tmpl w:val="27D20338"/>
    <w:styleLink w:val="List50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" w15:restartNumberingAfterBreak="0">
    <w:nsid w:val="08B2542B"/>
    <w:multiLevelType w:val="multilevel"/>
    <w:tmpl w:val="6FC203F4"/>
    <w:styleLink w:val="List30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" w15:restartNumberingAfterBreak="0">
    <w:nsid w:val="0C3871E9"/>
    <w:multiLevelType w:val="multilevel"/>
    <w:tmpl w:val="9A0E78EA"/>
    <w:styleLink w:val="Liste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152"/>
        </w:tabs>
        <w:ind w:left="1152" w:hanging="432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12"/>
        </w:tabs>
        <w:ind w:left="1512" w:hanging="432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5" w15:restartNumberingAfterBreak="0">
    <w:nsid w:val="0D505B39"/>
    <w:multiLevelType w:val="multilevel"/>
    <w:tmpl w:val="B022968C"/>
    <w:styleLink w:val="List47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6" w15:restartNumberingAfterBreak="0">
    <w:nsid w:val="0F381CDC"/>
    <w:multiLevelType w:val="multilevel"/>
    <w:tmpl w:val="8F6A65BA"/>
    <w:styleLink w:val="List45"/>
    <w:lvl w:ilvl="0">
      <w:start w:val="1"/>
      <w:numFmt w:val="decimal"/>
      <w:lvlText w:val="%1."/>
      <w:lvlJc w:val="left"/>
      <w:rPr>
        <w:color w:val="7F7F7F"/>
        <w:position w:val="0"/>
        <w:u w:color="7F7F7F"/>
      </w:rPr>
    </w:lvl>
    <w:lvl w:ilvl="1">
      <w:start w:val="1"/>
      <w:numFmt w:val="lowerLetter"/>
      <w:lvlText w:val="%2."/>
      <w:lvlJc w:val="left"/>
      <w:rPr>
        <w:color w:val="7F7F7F"/>
        <w:position w:val="0"/>
        <w:u w:color="7F7F7F"/>
      </w:rPr>
    </w:lvl>
    <w:lvl w:ilvl="2">
      <w:start w:val="1"/>
      <w:numFmt w:val="lowerRoman"/>
      <w:lvlText w:val="%3."/>
      <w:lvlJc w:val="left"/>
      <w:rPr>
        <w:color w:val="7F7F7F"/>
        <w:position w:val="0"/>
        <w:u w:color="7F7F7F"/>
      </w:rPr>
    </w:lvl>
    <w:lvl w:ilvl="3">
      <w:start w:val="1"/>
      <w:numFmt w:val="decimal"/>
      <w:lvlText w:val="%4."/>
      <w:lvlJc w:val="left"/>
      <w:rPr>
        <w:color w:val="7F7F7F"/>
        <w:position w:val="0"/>
        <w:u w:color="7F7F7F"/>
      </w:rPr>
    </w:lvl>
    <w:lvl w:ilvl="4">
      <w:start w:val="1"/>
      <w:numFmt w:val="lowerLetter"/>
      <w:lvlText w:val="%5."/>
      <w:lvlJc w:val="left"/>
      <w:rPr>
        <w:color w:val="7F7F7F"/>
        <w:position w:val="0"/>
        <w:u w:color="7F7F7F"/>
      </w:rPr>
    </w:lvl>
    <w:lvl w:ilvl="5">
      <w:start w:val="1"/>
      <w:numFmt w:val="lowerRoman"/>
      <w:lvlText w:val="%6."/>
      <w:lvlJc w:val="left"/>
      <w:rPr>
        <w:color w:val="7F7F7F"/>
        <w:position w:val="0"/>
        <w:u w:color="7F7F7F"/>
      </w:rPr>
    </w:lvl>
    <w:lvl w:ilvl="6">
      <w:start w:val="1"/>
      <w:numFmt w:val="decimal"/>
      <w:lvlText w:val="%7."/>
      <w:lvlJc w:val="left"/>
      <w:rPr>
        <w:color w:val="7F7F7F"/>
        <w:position w:val="0"/>
        <w:u w:color="7F7F7F"/>
      </w:rPr>
    </w:lvl>
    <w:lvl w:ilvl="7">
      <w:start w:val="1"/>
      <w:numFmt w:val="lowerLetter"/>
      <w:lvlText w:val="%8."/>
      <w:lvlJc w:val="left"/>
      <w:rPr>
        <w:color w:val="7F7F7F"/>
        <w:position w:val="0"/>
        <w:u w:color="7F7F7F"/>
      </w:rPr>
    </w:lvl>
    <w:lvl w:ilvl="8">
      <w:start w:val="1"/>
      <w:numFmt w:val="lowerRoman"/>
      <w:lvlText w:val="%9."/>
      <w:lvlJc w:val="left"/>
      <w:rPr>
        <w:color w:val="7F7F7F"/>
        <w:position w:val="0"/>
        <w:u w:color="7F7F7F"/>
      </w:rPr>
    </w:lvl>
  </w:abstractNum>
  <w:abstractNum w:abstractNumId="7" w15:restartNumberingAfterBreak="0">
    <w:nsid w:val="11AA6585"/>
    <w:multiLevelType w:val="multilevel"/>
    <w:tmpl w:val="E3164C0A"/>
    <w:styleLink w:val="Liste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1152" w:hanging="432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8" w15:restartNumberingAfterBreak="0">
    <w:nsid w:val="14DD1F7E"/>
    <w:multiLevelType w:val="multilevel"/>
    <w:tmpl w:val="AC8E7650"/>
    <w:styleLink w:val="List7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9" w15:restartNumberingAfterBreak="0">
    <w:nsid w:val="17111354"/>
    <w:multiLevelType w:val="multilevel"/>
    <w:tmpl w:val="74E29C68"/>
    <w:styleLink w:val="Liste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10" w15:restartNumberingAfterBreak="0">
    <w:nsid w:val="1A31011D"/>
    <w:multiLevelType w:val="multilevel"/>
    <w:tmpl w:val="C5C6BA3C"/>
    <w:styleLink w:val="List54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1" w15:restartNumberingAfterBreak="0">
    <w:nsid w:val="1FD025D8"/>
    <w:multiLevelType w:val="multilevel"/>
    <w:tmpl w:val="22EACE96"/>
    <w:styleLink w:val="List15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2" w15:restartNumberingAfterBreak="0">
    <w:nsid w:val="22D4633B"/>
    <w:multiLevelType w:val="multilevel"/>
    <w:tmpl w:val="585C49E0"/>
    <w:styleLink w:val="List17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3" w15:restartNumberingAfterBreak="0">
    <w:nsid w:val="2B5D4B32"/>
    <w:multiLevelType w:val="multilevel"/>
    <w:tmpl w:val="13CA9C38"/>
    <w:styleLink w:val="List35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4" w15:restartNumberingAfterBreak="0">
    <w:nsid w:val="2EBE6BC8"/>
    <w:multiLevelType w:val="multilevel"/>
    <w:tmpl w:val="40F21552"/>
    <w:styleLink w:val="List6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5" w15:restartNumberingAfterBreak="0">
    <w:nsid w:val="300729BB"/>
    <w:multiLevelType w:val="multilevel"/>
    <w:tmpl w:val="426EC640"/>
    <w:styleLink w:val="List42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6" w15:restartNumberingAfterBreak="0">
    <w:nsid w:val="3057415A"/>
    <w:multiLevelType w:val="multilevel"/>
    <w:tmpl w:val="2D6E59A2"/>
    <w:numStyleLink w:val="List0"/>
  </w:abstractNum>
  <w:abstractNum w:abstractNumId="17" w15:restartNumberingAfterBreak="0">
    <w:nsid w:val="30597E96"/>
    <w:multiLevelType w:val="multilevel"/>
    <w:tmpl w:val="43625302"/>
    <w:styleLink w:val="List32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8" w15:restartNumberingAfterBreak="0">
    <w:nsid w:val="33521673"/>
    <w:multiLevelType w:val="multilevel"/>
    <w:tmpl w:val="D1FA23EC"/>
    <w:styleLink w:val="List29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19" w15:restartNumberingAfterBreak="0">
    <w:nsid w:val="3483498C"/>
    <w:multiLevelType w:val="multilevel"/>
    <w:tmpl w:val="7C2036A4"/>
    <w:styleLink w:val="List23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0" w15:restartNumberingAfterBreak="0">
    <w:nsid w:val="36B207D6"/>
    <w:multiLevelType w:val="multilevel"/>
    <w:tmpl w:val="81BCA9AE"/>
    <w:styleLink w:val="List37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1" w15:restartNumberingAfterBreak="0">
    <w:nsid w:val="3780616E"/>
    <w:multiLevelType w:val="multilevel"/>
    <w:tmpl w:val="EC3EB322"/>
    <w:styleLink w:val="List14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2" w15:restartNumberingAfterBreak="0">
    <w:nsid w:val="3A411C92"/>
    <w:multiLevelType w:val="multilevel"/>
    <w:tmpl w:val="766EE178"/>
    <w:styleLink w:val="List12"/>
    <w:lvl w:ilvl="0">
      <w:start w:val="1"/>
      <w:numFmt w:val="decimal"/>
      <w:lvlText w:val="%1."/>
      <w:lvlJc w:val="left"/>
      <w:rPr>
        <w:color w:val="808080"/>
        <w:position w:val="0"/>
        <w:u w:color="808080"/>
      </w:rPr>
    </w:lvl>
    <w:lvl w:ilvl="1">
      <w:start w:val="1"/>
      <w:numFmt w:val="decimal"/>
      <w:lvlText w:val="%1.%2."/>
      <w:lvlJc w:val="left"/>
      <w:rPr>
        <w:color w:val="808080"/>
        <w:position w:val="0"/>
        <w:u w:color="808080"/>
      </w:rPr>
    </w:lvl>
    <w:lvl w:ilvl="2">
      <w:start w:val="1"/>
      <w:numFmt w:val="decimal"/>
      <w:lvlText w:val="%1.%2.%3."/>
      <w:lvlJc w:val="left"/>
      <w:rPr>
        <w:color w:val="808080"/>
        <w:position w:val="0"/>
        <w:u w:color="808080"/>
      </w:rPr>
    </w:lvl>
    <w:lvl w:ilvl="3">
      <w:start w:val="1"/>
      <w:numFmt w:val="decimal"/>
      <w:lvlText w:val="%1.%2.%3.%4."/>
      <w:lvlJc w:val="left"/>
      <w:rPr>
        <w:color w:val="808080"/>
        <w:position w:val="0"/>
        <w:u w:color="808080"/>
      </w:rPr>
    </w:lvl>
    <w:lvl w:ilvl="4">
      <w:start w:val="1"/>
      <w:numFmt w:val="decimal"/>
      <w:lvlText w:val="%1.%2.%3.%4.%5."/>
      <w:lvlJc w:val="left"/>
      <w:rPr>
        <w:color w:val="808080"/>
        <w:position w:val="0"/>
        <w:u w:color="808080"/>
      </w:rPr>
    </w:lvl>
    <w:lvl w:ilvl="5">
      <w:start w:val="1"/>
      <w:numFmt w:val="decimal"/>
      <w:lvlText w:val="%1.%2.%3.%4.%5.%6."/>
      <w:lvlJc w:val="left"/>
      <w:rPr>
        <w:color w:val="808080"/>
        <w:position w:val="0"/>
        <w:u w:color="808080"/>
      </w:rPr>
    </w:lvl>
    <w:lvl w:ilvl="6">
      <w:start w:val="1"/>
      <w:numFmt w:val="decimal"/>
      <w:lvlText w:val="%1.%2.%3.%4.%5.%6.%7."/>
      <w:lvlJc w:val="left"/>
      <w:rPr>
        <w:color w:val="808080"/>
        <w:position w:val="0"/>
        <w:u w:color="808080"/>
      </w:rPr>
    </w:lvl>
    <w:lvl w:ilvl="7">
      <w:start w:val="1"/>
      <w:numFmt w:val="decimal"/>
      <w:lvlText w:val="%1.%2.%3.%4.%5.%6.%7.%8."/>
      <w:lvlJc w:val="left"/>
      <w:rPr>
        <w:color w:val="808080"/>
        <w:position w:val="0"/>
        <w:u w:color="808080"/>
      </w:rPr>
    </w:lvl>
    <w:lvl w:ilvl="8">
      <w:start w:val="1"/>
      <w:numFmt w:val="decimal"/>
      <w:lvlText w:val="%1.%2.%3.%4.%5.%6.%7.%8.%9."/>
      <w:lvlJc w:val="left"/>
      <w:rPr>
        <w:color w:val="808080"/>
        <w:position w:val="0"/>
        <w:u w:color="808080"/>
      </w:rPr>
    </w:lvl>
  </w:abstractNum>
  <w:abstractNum w:abstractNumId="23" w15:restartNumberingAfterBreak="0">
    <w:nsid w:val="3B0E558C"/>
    <w:multiLevelType w:val="multilevel"/>
    <w:tmpl w:val="2FB0C89C"/>
    <w:styleLink w:val="List56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4" w15:restartNumberingAfterBreak="0">
    <w:nsid w:val="3CB95808"/>
    <w:multiLevelType w:val="multilevel"/>
    <w:tmpl w:val="063C6992"/>
    <w:styleLink w:val="List49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5" w15:restartNumberingAfterBreak="0">
    <w:nsid w:val="42880DFA"/>
    <w:multiLevelType w:val="multilevel"/>
    <w:tmpl w:val="A1EE96C6"/>
    <w:styleLink w:val="List48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6" w15:restartNumberingAfterBreak="0">
    <w:nsid w:val="4731621B"/>
    <w:multiLevelType w:val="multilevel"/>
    <w:tmpl w:val="D74AC5FC"/>
    <w:styleLink w:val="List27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numFmt w:val="bullet"/>
      <w:lvlText w:val="o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7" w15:restartNumberingAfterBreak="0">
    <w:nsid w:val="47A12353"/>
    <w:multiLevelType w:val="multilevel"/>
    <w:tmpl w:val="E4CC02A0"/>
    <w:styleLink w:val="List21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28" w15:restartNumberingAfterBreak="0">
    <w:nsid w:val="47CD4059"/>
    <w:multiLevelType w:val="multilevel"/>
    <w:tmpl w:val="C5F6182E"/>
    <w:styleLink w:val="Liste4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1152" w:hanging="432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9" w15:restartNumberingAfterBreak="0">
    <w:nsid w:val="48CF6ED0"/>
    <w:multiLevelType w:val="multilevel"/>
    <w:tmpl w:val="07549BEC"/>
    <w:styleLink w:val="List22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0" w15:restartNumberingAfterBreak="0">
    <w:nsid w:val="4C0F2226"/>
    <w:multiLevelType w:val="multilevel"/>
    <w:tmpl w:val="AB60336C"/>
    <w:styleLink w:val="List10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1" w15:restartNumberingAfterBreak="0">
    <w:nsid w:val="4D5E4BB6"/>
    <w:multiLevelType w:val="multilevel"/>
    <w:tmpl w:val="954ABBB0"/>
    <w:styleLink w:val="List52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2" w15:restartNumberingAfterBreak="0">
    <w:nsid w:val="4DB1449B"/>
    <w:multiLevelType w:val="multilevel"/>
    <w:tmpl w:val="82A2E732"/>
    <w:styleLink w:val="List8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3" w15:restartNumberingAfterBreak="0">
    <w:nsid w:val="4E2E7989"/>
    <w:multiLevelType w:val="multilevel"/>
    <w:tmpl w:val="A078BDD4"/>
    <w:styleLink w:val="List33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4" w15:restartNumberingAfterBreak="0">
    <w:nsid w:val="4E6C441C"/>
    <w:multiLevelType w:val="multilevel"/>
    <w:tmpl w:val="67CED4AC"/>
    <w:styleLink w:val="List40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5" w15:restartNumberingAfterBreak="0">
    <w:nsid w:val="4ED91825"/>
    <w:multiLevelType w:val="multilevel"/>
    <w:tmpl w:val="DC3C85EC"/>
    <w:styleLink w:val="List19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6" w15:restartNumberingAfterBreak="0">
    <w:nsid w:val="50383B38"/>
    <w:multiLevelType w:val="multilevel"/>
    <w:tmpl w:val="3D6CDADC"/>
    <w:styleLink w:val="List20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7" w15:restartNumberingAfterBreak="0">
    <w:nsid w:val="507153B9"/>
    <w:multiLevelType w:val="multilevel"/>
    <w:tmpl w:val="74C2CBC8"/>
    <w:styleLink w:val="List25"/>
    <w:lvl w:ilvl="0">
      <w:numFmt w:val="bullet"/>
      <w:lvlText w:val="•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</w:abstractNum>
  <w:abstractNum w:abstractNumId="38" w15:restartNumberingAfterBreak="0">
    <w:nsid w:val="510A3C14"/>
    <w:multiLevelType w:val="multilevel"/>
    <w:tmpl w:val="FF4A5F12"/>
    <w:styleLink w:val="List36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39" w15:restartNumberingAfterBreak="0">
    <w:nsid w:val="516D15C0"/>
    <w:multiLevelType w:val="multilevel"/>
    <w:tmpl w:val="7ABCEE14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rebuchet MS Bold" w:eastAsia="Trebuchet MS Bold" w:hAnsi="Trebuchet MS Bold" w:cs="Trebuchet MS Bold"/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40" w15:restartNumberingAfterBreak="0">
    <w:nsid w:val="54A80776"/>
    <w:multiLevelType w:val="multilevel"/>
    <w:tmpl w:val="B1B4E298"/>
    <w:styleLink w:val="List9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1" w15:restartNumberingAfterBreak="0">
    <w:nsid w:val="58852012"/>
    <w:multiLevelType w:val="multilevel"/>
    <w:tmpl w:val="2BD0551C"/>
    <w:styleLink w:val="List41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2" w15:restartNumberingAfterBreak="0">
    <w:nsid w:val="59AC709E"/>
    <w:multiLevelType w:val="multilevel"/>
    <w:tmpl w:val="731434C0"/>
    <w:styleLink w:val="List26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numFmt w:val="bullet"/>
      <w:lvlText w:val="o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3" w15:restartNumberingAfterBreak="0">
    <w:nsid w:val="5B56378C"/>
    <w:multiLevelType w:val="multilevel"/>
    <w:tmpl w:val="5DB8F598"/>
    <w:styleLink w:val="List44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4" w15:restartNumberingAfterBreak="0">
    <w:nsid w:val="5CB556A1"/>
    <w:multiLevelType w:val="hybridMultilevel"/>
    <w:tmpl w:val="470E3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60919"/>
    <w:multiLevelType w:val="multilevel"/>
    <w:tmpl w:val="78F84A60"/>
    <w:styleLink w:val="List39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6" w15:restartNumberingAfterBreak="0">
    <w:nsid w:val="5E8D21C6"/>
    <w:multiLevelType w:val="multilevel"/>
    <w:tmpl w:val="DA0A59C6"/>
    <w:styleLink w:val="List18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7" w15:restartNumberingAfterBreak="0">
    <w:nsid w:val="5F7E2BD0"/>
    <w:multiLevelType w:val="multilevel"/>
    <w:tmpl w:val="029A4BB0"/>
    <w:styleLink w:val="List38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numFmt w:val="bullet"/>
      <w:lvlText w:val="•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8" w15:restartNumberingAfterBreak="0">
    <w:nsid w:val="60427DC2"/>
    <w:multiLevelType w:val="multilevel"/>
    <w:tmpl w:val="A29A7F36"/>
    <w:styleLink w:val="List43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49" w15:restartNumberingAfterBreak="0">
    <w:nsid w:val="612F235A"/>
    <w:multiLevelType w:val="multilevel"/>
    <w:tmpl w:val="ED9AD5C8"/>
    <w:styleLink w:val="List11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b/>
        <w:bCs/>
        <w:color w:val="808080"/>
        <w:position w:val="0"/>
        <w:u w:color="808080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/>
        <w:bCs/>
        <w:color w:val="808080"/>
        <w:position w:val="0"/>
        <w:u w:color="808080"/>
      </w:rPr>
    </w:lvl>
  </w:abstractNum>
  <w:abstractNum w:abstractNumId="50" w15:restartNumberingAfterBreak="0">
    <w:nsid w:val="66824DCF"/>
    <w:multiLevelType w:val="multilevel"/>
    <w:tmpl w:val="79066722"/>
    <w:styleLink w:val="List34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51" w15:restartNumberingAfterBreak="0">
    <w:nsid w:val="6B382030"/>
    <w:multiLevelType w:val="multilevel"/>
    <w:tmpl w:val="2D6E59A2"/>
    <w:styleLink w:val="List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50"/>
        </w:tabs>
        <w:ind w:left="2350" w:hanging="64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52" w15:restartNumberingAfterBreak="0">
    <w:nsid w:val="6CEF54AA"/>
    <w:multiLevelType w:val="multilevel"/>
    <w:tmpl w:val="E28A81AE"/>
    <w:styleLink w:val="Style1impor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53" w15:restartNumberingAfterBreak="0">
    <w:nsid w:val="6D703EBE"/>
    <w:multiLevelType w:val="multilevel"/>
    <w:tmpl w:val="A0A458E0"/>
    <w:styleLink w:val="List55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54" w15:restartNumberingAfterBreak="0">
    <w:nsid w:val="6EAE4F94"/>
    <w:multiLevelType w:val="multilevel"/>
    <w:tmpl w:val="2E46A894"/>
    <w:styleLink w:val="List13"/>
    <w:lvl w:ilvl="0">
      <w:start w:val="1"/>
      <w:numFmt w:val="decimal"/>
      <w:lvlText w:val="%1."/>
      <w:lvlJc w:val="left"/>
      <w:rPr>
        <w:color w:val="808080"/>
        <w:position w:val="0"/>
        <w:u w:color="808080"/>
      </w:rPr>
    </w:lvl>
    <w:lvl w:ilvl="1">
      <w:start w:val="1"/>
      <w:numFmt w:val="decimal"/>
      <w:lvlText w:val="%1.%2."/>
      <w:lvlJc w:val="left"/>
      <w:rPr>
        <w:color w:val="808080"/>
        <w:position w:val="0"/>
        <w:u w:color="808080"/>
      </w:rPr>
    </w:lvl>
    <w:lvl w:ilvl="2">
      <w:start w:val="1"/>
      <w:numFmt w:val="decimal"/>
      <w:lvlText w:val="%1.%2.%3."/>
      <w:lvlJc w:val="left"/>
      <w:rPr>
        <w:color w:val="808080"/>
        <w:position w:val="0"/>
        <w:u w:color="808080"/>
      </w:rPr>
    </w:lvl>
    <w:lvl w:ilvl="3">
      <w:start w:val="1"/>
      <w:numFmt w:val="decimal"/>
      <w:lvlText w:val="%1.%2.%3.%4."/>
      <w:lvlJc w:val="left"/>
      <w:rPr>
        <w:color w:val="808080"/>
        <w:position w:val="0"/>
        <w:u w:color="808080"/>
      </w:rPr>
    </w:lvl>
    <w:lvl w:ilvl="4">
      <w:start w:val="1"/>
      <w:numFmt w:val="decimal"/>
      <w:lvlText w:val="%1.%2.%3.%4.%5."/>
      <w:lvlJc w:val="left"/>
      <w:rPr>
        <w:color w:val="808080"/>
        <w:position w:val="0"/>
        <w:u w:color="808080"/>
      </w:rPr>
    </w:lvl>
    <w:lvl w:ilvl="5">
      <w:start w:val="1"/>
      <w:numFmt w:val="decimal"/>
      <w:lvlText w:val="%1.%2.%3.%4.%5.%6."/>
      <w:lvlJc w:val="left"/>
      <w:rPr>
        <w:color w:val="808080"/>
        <w:position w:val="0"/>
        <w:u w:color="808080"/>
      </w:rPr>
    </w:lvl>
    <w:lvl w:ilvl="6">
      <w:start w:val="1"/>
      <w:numFmt w:val="decimal"/>
      <w:lvlText w:val="%1.%2.%3.%4.%5.%6.%7."/>
      <w:lvlJc w:val="left"/>
      <w:rPr>
        <w:color w:val="808080"/>
        <w:position w:val="0"/>
        <w:u w:color="808080"/>
      </w:rPr>
    </w:lvl>
    <w:lvl w:ilvl="7">
      <w:start w:val="1"/>
      <w:numFmt w:val="decimal"/>
      <w:lvlText w:val="%1.%2.%3.%4.%5.%6.%7.%8."/>
      <w:lvlJc w:val="left"/>
      <w:rPr>
        <w:color w:val="808080"/>
        <w:position w:val="0"/>
        <w:u w:color="808080"/>
      </w:rPr>
    </w:lvl>
    <w:lvl w:ilvl="8">
      <w:start w:val="1"/>
      <w:numFmt w:val="decimal"/>
      <w:lvlText w:val="%1.%2.%3.%4.%5.%6.%7.%8.%9."/>
      <w:lvlJc w:val="left"/>
      <w:rPr>
        <w:color w:val="808080"/>
        <w:position w:val="0"/>
        <w:u w:color="808080"/>
      </w:rPr>
    </w:lvl>
  </w:abstractNum>
  <w:abstractNum w:abstractNumId="55" w15:restartNumberingAfterBreak="0">
    <w:nsid w:val="6F362F23"/>
    <w:multiLevelType w:val="multilevel"/>
    <w:tmpl w:val="2DEE5A02"/>
    <w:styleLink w:val="List31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56" w15:restartNumberingAfterBreak="0">
    <w:nsid w:val="70F6664D"/>
    <w:multiLevelType w:val="multilevel"/>
    <w:tmpl w:val="F2ECE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Trebuchet MS Bold" w:hAnsi="Calibri" w:cs="Calibri" w:hint="default"/>
        <w:b w:val="0"/>
        <w:bCs w:val="0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eastAsia="Calibri" w:hAnsi="Calibri" w:cs="Calibri"/>
        <w:b w:val="0"/>
        <w:bCs w:val="0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Calibri" w:eastAsia="Calibri" w:hAnsi="Calibri" w:cs="Calibri"/>
        <w:b w:val="0"/>
        <w:bCs w:val="0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7" w15:restartNumberingAfterBreak="0">
    <w:nsid w:val="70FF4464"/>
    <w:multiLevelType w:val="multilevel"/>
    <w:tmpl w:val="DCD6B58A"/>
    <w:styleLink w:val="List46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58" w15:restartNumberingAfterBreak="0">
    <w:nsid w:val="712319D6"/>
    <w:multiLevelType w:val="multilevel"/>
    <w:tmpl w:val="B350A3C6"/>
    <w:styleLink w:val="List24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59" w15:restartNumberingAfterBreak="0">
    <w:nsid w:val="76FA21A8"/>
    <w:multiLevelType w:val="multilevel"/>
    <w:tmpl w:val="D5082970"/>
    <w:styleLink w:val="List28"/>
    <w:lvl w:ilvl="0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numFmt w:val="bullet"/>
      <w:lvlText w:val="o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abstractNum w:abstractNumId="60" w15:restartNumberingAfterBreak="0">
    <w:nsid w:val="7AA72EBA"/>
    <w:multiLevelType w:val="multilevel"/>
    <w:tmpl w:val="B510A724"/>
    <w:styleLink w:val="List51"/>
    <w:lvl w:ilvl="0">
      <w:numFmt w:val="bullet"/>
      <w:lvlText w:val="•"/>
      <w:lvlJc w:val="left"/>
      <w:rPr>
        <w:color w:val="808080"/>
        <w:position w:val="0"/>
        <w:u w:color="808080"/>
      </w:rPr>
    </w:lvl>
    <w:lvl w:ilvl="1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2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3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4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5">
      <w:start w:val="1"/>
      <w:numFmt w:val="bullet"/>
      <w:lvlText w:val="▪"/>
      <w:lvlJc w:val="left"/>
      <w:rPr>
        <w:color w:val="808080"/>
        <w:position w:val="0"/>
        <w:u w:color="808080"/>
      </w:rPr>
    </w:lvl>
    <w:lvl w:ilvl="6">
      <w:start w:val="1"/>
      <w:numFmt w:val="bullet"/>
      <w:lvlText w:val="•"/>
      <w:lvlJc w:val="left"/>
      <w:rPr>
        <w:color w:val="808080"/>
        <w:position w:val="0"/>
        <w:u w:color="808080"/>
      </w:rPr>
    </w:lvl>
    <w:lvl w:ilvl="7">
      <w:start w:val="1"/>
      <w:numFmt w:val="bullet"/>
      <w:lvlText w:val="o"/>
      <w:lvlJc w:val="left"/>
      <w:rPr>
        <w:color w:val="808080"/>
        <w:position w:val="0"/>
        <w:u w:color="808080"/>
      </w:rPr>
    </w:lvl>
    <w:lvl w:ilvl="8">
      <w:start w:val="1"/>
      <w:numFmt w:val="bullet"/>
      <w:lvlText w:val="▪"/>
      <w:lvlJc w:val="left"/>
      <w:rPr>
        <w:color w:val="808080"/>
        <w:position w:val="0"/>
        <w:u w:color="808080"/>
      </w:rPr>
    </w:lvl>
  </w:abstractNum>
  <w:num w:numId="1">
    <w:abstractNumId w:val="51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eastAsia="Calibri" w:hAnsi="Calibri" w:cs="Calibri"/>
          <w:b w:val="0"/>
          <w:bCs w:val="0"/>
          <w:position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rebuchet MS Bold" w:eastAsia="Trebuchet MS Bold" w:hAnsi="Trebuchet MS Bold" w:cs="Trebuchet MS Bold"/>
          <w:b/>
          <w:bCs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ascii="Calibri" w:eastAsia="Calibri" w:hAnsi="Calibri" w:cs="Calibri"/>
          <w:b/>
          <w:bCs/>
          <w:position w:val="0"/>
          <w:sz w:val="24"/>
          <w:szCs w:val="24"/>
        </w:rPr>
      </w:lvl>
    </w:lvlOverride>
  </w:num>
  <w:num w:numId="3">
    <w:abstractNumId w:val="4"/>
  </w:num>
  <w:num w:numId="4">
    <w:abstractNumId w:val="7"/>
  </w:num>
  <w:num w:numId="5">
    <w:abstractNumId w:val="28"/>
  </w:num>
  <w:num w:numId="6">
    <w:abstractNumId w:val="9"/>
  </w:num>
  <w:num w:numId="7">
    <w:abstractNumId w:val="14"/>
  </w:num>
  <w:num w:numId="8">
    <w:abstractNumId w:val="8"/>
  </w:num>
  <w:num w:numId="9">
    <w:abstractNumId w:val="32"/>
  </w:num>
  <w:num w:numId="10">
    <w:abstractNumId w:val="40"/>
  </w:num>
  <w:num w:numId="11">
    <w:abstractNumId w:val="30"/>
  </w:num>
  <w:num w:numId="12">
    <w:abstractNumId w:val="49"/>
  </w:num>
  <w:num w:numId="13">
    <w:abstractNumId w:val="22"/>
  </w:num>
  <w:num w:numId="14">
    <w:abstractNumId w:val="54"/>
  </w:num>
  <w:num w:numId="15">
    <w:abstractNumId w:val="21"/>
  </w:num>
  <w:num w:numId="16">
    <w:abstractNumId w:val="11"/>
  </w:num>
  <w:num w:numId="17">
    <w:abstractNumId w:val="1"/>
  </w:num>
  <w:num w:numId="18">
    <w:abstractNumId w:val="12"/>
  </w:num>
  <w:num w:numId="19">
    <w:abstractNumId w:val="46"/>
  </w:num>
  <w:num w:numId="20">
    <w:abstractNumId w:val="35"/>
  </w:num>
  <w:num w:numId="21">
    <w:abstractNumId w:val="36"/>
  </w:num>
  <w:num w:numId="22">
    <w:abstractNumId w:val="27"/>
  </w:num>
  <w:num w:numId="23">
    <w:abstractNumId w:val="29"/>
  </w:num>
  <w:num w:numId="24">
    <w:abstractNumId w:val="19"/>
  </w:num>
  <w:num w:numId="25">
    <w:abstractNumId w:val="58"/>
  </w:num>
  <w:num w:numId="26">
    <w:abstractNumId w:val="37"/>
  </w:num>
  <w:num w:numId="27">
    <w:abstractNumId w:val="42"/>
  </w:num>
  <w:num w:numId="28">
    <w:abstractNumId w:val="26"/>
  </w:num>
  <w:num w:numId="29">
    <w:abstractNumId w:val="59"/>
  </w:num>
  <w:num w:numId="30">
    <w:abstractNumId w:val="18"/>
  </w:num>
  <w:num w:numId="31">
    <w:abstractNumId w:val="3"/>
  </w:num>
  <w:num w:numId="32">
    <w:abstractNumId w:val="55"/>
  </w:num>
  <w:num w:numId="33">
    <w:abstractNumId w:val="17"/>
  </w:num>
  <w:num w:numId="34">
    <w:abstractNumId w:val="33"/>
  </w:num>
  <w:num w:numId="35">
    <w:abstractNumId w:val="50"/>
  </w:num>
  <w:num w:numId="36">
    <w:abstractNumId w:val="13"/>
  </w:num>
  <w:num w:numId="37">
    <w:abstractNumId w:val="38"/>
  </w:num>
  <w:num w:numId="38">
    <w:abstractNumId w:val="20"/>
  </w:num>
  <w:num w:numId="39">
    <w:abstractNumId w:val="47"/>
  </w:num>
  <w:num w:numId="40">
    <w:abstractNumId w:val="45"/>
  </w:num>
  <w:num w:numId="41">
    <w:abstractNumId w:val="34"/>
  </w:num>
  <w:num w:numId="42">
    <w:abstractNumId w:val="41"/>
  </w:num>
  <w:num w:numId="43">
    <w:abstractNumId w:val="15"/>
  </w:num>
  <w:num w:numId="44">
    <w:abstractNumId w:val="48"/>
  </w:num>
  <w:num w:numId="45">
    <w:abstractNumId w:val="43"/>
  </w:num>
  <w:num w:numId="46">
    <w:abstractNumId w:val="6"/>
  </w:num>
  <w:num w:numId="47">
    <w:abstractNumId w:val="57"/>
  </w:num>
  <w:num w:numId="48">
    <w:abstractNumId w:val="5"/>
  </w:num>
  <w:num w:numId="49">
    <w:abstractNumId w:val="25"/>
  </w:num>
  <w:num w:numId="50">
    <w:abstractNumId w:val="24"/>
  </w:num>
  <w:num w:numId="51">
    <w:abstractNumId w:val="2"/>
  </w:num>
  <w:num w:numId="52">
    <w:abstractNumId w:val="60"/>
  </w:num>
  <w:num w:numId="53">
    <w:abstractNumId w:val="31"/>
  </w:num>
  <w:num w:numId="54">
    <w:abstractNumId w:val="0"/>
  </w:num>
  <w:num w:numId="55">
    <w:abstractNumId w:val="10"/>
  </w:num>
  <w:num w:numId="56">
    <w:abstractNumId w:val="53"/>
  </w:num>
  <w:num w:numId="57">
    <w:abstractNumId w:val="23"/>
  </w:num>
  <w:num w:numId="58">
    <w:abstractNumId w:val="39"/>
  </w:num>
  <w:num w:numId="59">
    <w:abstractNumId w:val="52"/>
  </w:num>
  <w:num w:numId="60">
    <w:abstractNumId w:val="16"/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Calibri" w:eastAsia="Calibri" w:hAnsi="Calibri" w:cs="Calibri"/>
          <w:b w:val="0"/>
          <w:bCs w:val="0"/>
          <w:position w:val="0"/>
          <w:sz w:val="24"/>
          <w:szCs w:val="24"/>
        </w:rPr>
      </w:lvl>
    </w:lvlOverride>
  </w:num>
  <w:num w:numId="61">
    <w:abstractNumId w:val="56"/>
  </w:num>
  <w:num w:numId="62">
    <w:abstractNumId w:val="4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38C"/>
    <w:rsid w:val="00004572"/>
    <w:rsid w:val="0002480D"/>
    <w:rsid w:val="00026ED6"/>
    <w:rsid w:val="00027092"/>
    <w:rsid w:val="0007276E"/>
    <w:rsid w:val="00080EBB"/>
    <w:rsid w:val="000915E3"/>
    <w:rsid w:val="000A556E"/>
    <w:rsid w:val="000C459C"/>
    <w:rsid w:val="000E0F61"/>
    <w:rsid w:val="0010030C"/>
    <w:rsid w:val="00103BE6"/>
    <w:rsid w:val="001203DD"/>
    <w:rsid w:val="001234E6"/>
    <w:rsid w:val="00124573"/>
    <w:rsid w:val="00137A40"/>
    <w:rsid w:val="00155CC8"/>
    <w:rsid w:val="001608F8"/>
    <w:rsid w:val="001625CB"/>
    <w:rsid w:val="00163EEA"/>
    <w:rsid w:val="00167444"/>
    <w:rsid w:val="0019239F"/>
    <w:rsid w:val="001A2307"/>
    <w:rsid w:val="001B303A"/>
    <w:rsid w:val="001B6B0B"/>
    <w:rsid w:val="001B753C"/>
    <w:rsid w:val="001C6E41"/>
    <w:rsid w:val="001D52DB"/>
    <w:rsid w:val="001E4D84"/>
    <w:rsid w:val="001F031E"/>
    <w:rsid w:val="001F0B49"/>
    <w:rsid w:val="002004B6"/>
    <w:rsid w:val="00203243"/>
    <w:rsid w:val="00213766"/>
    <w:rsid w:val="00216884"/>
    <w:rsid w:val="00257001"/>
    <w:rsid w:val="002573D0"/>
    <w:rsid w:val="00264102"/>
    <w:rsid w:val="00264BF6"/>
    <w:rsid w:val="00276642"/>
    <w:rsid w:val="002C5075"/>
    <w:rsid w:val="002D2E3C"/>
    <w:rsid w:val="00311DC1"/>
    <w:rsid w:val="00317D2E"/>
    <w:rsid w:val="00323FF3"/>
    <w:rsid w:val="00324739"/>
    <w:rsid w:val="00331FC7"/>
    <w:rsid w:val="003366C8"/>
    <w:rsid w:val="003368F0"/>
    <w:rsid w:val="003508EB"/>
    <w:rsid w:val="003663ED"/>
    <w:rsid w:val="00373B70"/>
    <w:rsid w:val="00385479"/>
    <w:rsid w:val="003A2638"/>
    <w:rsid w:val="003B2530"/>
    <w:rsid w:val="003C072F"/>
    <w:rsid w:val="003D1BCB"/>
    <w:rsid w:val="003E038A"/>
    <w:rsid w:val="003F60A5"/>
    <w:rsid w:val="00455A4B"/>
    <w:rsid w:val="004638BC"/>
    <w:rsid w:val="00467E3E"/>
    <w:rsid w:val="00481228"/>
    <w:rsid w:val="004A533E"/>
    <w:rsid w:val="004E5392"/>
    <w:rsid w:val="004F3259"/>
    <w:rsid w:val="004F6684"/>
    <w:rsid w:val="00516BA6"/>
    <w:rsid w:val="00525F8B"/>
    <w:rsid w:val="00535D45"/>
    <w:rsid w:val="0055038C"/>
    <w:rsid w:val="0057439E"/>
    <w:rsid w:val="005A7FB8"/>
    <w:rsid w:val="005C4DA8"/>
    <w:rsid w:val="005D6571"/>
    <w:rsid w:val="005D7D8A"/>
    <w:rsid w:val="006131BC"/>
    <w:rsid w:val="00621750"/>
    <w:rsid w:val="006220A2"/>
    <w:rsid w:val="00664712"/>
    <w:rsid w:val="0067762B"/>
    <w:rsid w:val="00690EBD"/>
    <w:rsid w:val="006C6482"/>
    <w:rsid w:val="006D2463"/>
    <w:rsid w:val="006D2A46"/>
    <w:rsid w:val="00761DAC"/>
    <w:rsid w:val="007706E4"/>
    <w:rsid w:val="007D5ADC"/>
    <w:rsid w:val="007D6E46"/>
    <w:rsid w:val="007E748B"/>
    <w:rsid w:val="0081386D"/>
    <w:rsid w:val="00817FEB"/>
    <w:rsid w:val="0083004A"/>
    <w:rsid w:val="00841B23"/>
    <w:rsid w:val="008437A7"/>
    <w:rsid w:val="00847F0B"/>
    <w:rsid w:val="008700EE"/>
    <w:rsid w:val="008A062C"/>
    <w:rsid w:val="008B6243"/>
    <w:rsid w:val="008C2168"/>
    <w:rsid w:val="008C6E68"/>
    <w:rsid w:val="008D6893"/>
    <w:rsid w:val="0090432C"/>
    <w:rsid w:val="00926D79"/>
    <w:rsid w:val="009434F1"/>
    <w:rsid w:val="0095536F"/>
    <w:rsid w:val="00955626"/>
    <w:rsid w:val="00963759"/>
    <w:rsid w:val="00972CC6"/>
    <w:rsid w:val="00980872"/>
    <w:rsid w:val="00981F17"/>
    <w:rsid w:val="009857BB"/>
    <w:rsid w:val="00991B38"/>
    <w:rsid w:val="00993800"/>
    <w:rsid w:val="00993C26"/>
    <w:rsid w:val="009B6FCD"/>
    <w:rsid w:val="009C0663"/>
    <w:rsid w:val="009D7341"/>
    <w:rsid w:val="009E756D"/>
    <w:rsid w:val="009F2A28"/>
    <w:rsid w:val="009F6F09"/>
    <w:rsid w:val="00A0011E"/>
    <w:rsid w:val="00A043D5"/>
    <w:rsid w:val="00A15520"/>
    <w:rsid w:val="00A25408"/>
    <w:rsid w:val="00A31885"/>
    <w:rsid w:val="00A34744"/>
    <w:rsid w:val="00A37B83"/>
    <w:rsid w:val="00AA52D1"/>
    <w:rsid w:val="00AB511E"/>
    <w:rsid w:val="00AC799A"/>
    <w:rsid w:val="00AD0D14"/>
    <w:rsid w:val="00AE13DC"/>
    <w:rsid w:val="00AE18B3"/>
    <w:rsid w:val="00AF312F"/>
    <w:rsid w:val="00B065A8"/>
    <w:rsid w:val="00B272F6"/>
    <w:rsid w:val="00B27F9C"/>
    <w:rsid w:val="00B30A9A"/>
    <w:rsid w:val="00B441B0"/>
    <w:rsid w:val="00B5102E"/>
    <w:rsid w:val="00B54206"/>
    <w:rsid w:val="00B57555"/>
    <w:rsid w:val="00B719A6"/>
    <w:rsid w:val="00BB07BE"/>
    <w:rsid w:val="00BB168B"/>
    <w:rsid w:val="00C1046F"/>
    <w:rsid w:val="00C33FE7"/>
    <w:rsid w:val="00C45587"/>
    <w:rsid w:val="00C50871"/>
    <w:rsid w:val="00C50BA0"/>
    <w:rsid w:val="00C605E6"/>
    <w:rsid w:val="00C60C8F"/>
    <w:rsid w:val="00C70D9B"/>
    <w:rsid w:val="00C72AEF"/>
    <w:rsid w:val="00C841A9"/>
    <w:rsid w:val="00C84745"/>
    <w:rsid w:val="00C86A60"/>
    <w:rsid w:val="00CA0788"/>
    <w:rsid w:val="00CD2271"/>
    <w:rsid w:val="00CE596C"/>
    <w:rsid w:val="00CF61E0"/>
    <w:rsid w:val="00D047E0"/>
    <w:rsid w:val="00D252DC"/>
    <w:rsid w:val="00D82741"/>
    <w:rsid w:val="00D90BA7"/>
    <w:rsid w:val="00DB1FA6"/>
    <w:rsid w:val="00DC7576"/>
    <w:rsid w:val="00DC77DE"/>
    <w:rsid w:val="00DD15CB"/>
    <w:rsid w:val="00DF2E1B"/>
    <w:rsid w:val="00E00E35"/>
    <w:rsid w:val="00E40C05"/>
    <w:rsid w:val="00E77240"/>
    <w:rsid w:val="00E81EBC"/>
    <w:rsid w:val="00E9008D"/>
    <w:rsid w:val="00E913B2"/>
    <w:rsid w:val="00EA3F4F"/>
    <w:rsid w:val="00EC3288"/>
    <w:rsid w:val="00EC6A9A"/>
    <w:rsid w:val="00EF79ED"/>
    <w:rsid w:val="00F079F8"/>
    <w:rsid w:val="00F36ACE"/>
    <w:rsid w:val="00F4448A"/>
    <w:rsid w:val="00F52B09"/>
    <w:rsid w:val="00F66AC7"/>
    <w:rsid w:val="00F90FDA"/>
    <w:rsid w:val="00F950A5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F3C1F"/>
  <w15:docId w15:val="{B05E0C2E-28DB-4D05-AC0D-1B70DEDF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6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3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Web">
    <w:name w:val="Normal (Web)"/>
    <w:pPr>
      <w:widowControl w:val="0"/>
      <w:spacing w:before="100" w:after="10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CorpsA">
    <w:name w:val="Corps A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PardfautA">
    <w:name w:val="Par défaut A"/>
    <w:pPr>
      <w:widowControl w:val="0"/>
      <w:jc w:val="both"/>
    </w:pPr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Calibri" w:eastAsia="Calibri" w:hAnsi="Calibri" w:cs="Calibri"/>
      <w:color w:val="0000FF"/>
      <w:sz w:val="24"/>
      <w:szCs w:val="24"/>
      <w:u w:val="single" w:color="0000FF"/>
      <w:lang w:val="fr-FR"/>
    </w:rPr>
  </w:style>
  <w:style w:type="paragraph" w:customStyle="1" w:styleId="CorpsAA">
    <w:name w:val="Corps A A"/>
    <w:pPr>
      <w:widowControl w:val="0"/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EndnoteText">
    <w:name w:val="endnote text"/>
    <w:pPr>
      <w:widowControl w:val="0"/>
      <w:jc w:val="both"/>
    </w:pPr>
    <w:rPr>
      <w:rFonts w:ascii="Calibri" w:eastAsia="Calibri" w:hAnsi="Calibri" w:cs="Calibri"/>
      <w:color w:val="000000"/>
      <w:u w:color="000000"/>
    </w:rPr>
  </w:style>
  <w:style w:type="paragraph" w:styleId="HTMLPreformatted">
    <w:name w:val="HTML Preformatted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Arial Unicode MS" w:cs="Arial Unicode MS"/>
      <w:color w:val="000000"/>
      <w:u w:color="000000"/>
    </w:rPr>
  </w:style>
  <w:style w:type="numbering" w:customStyle="1" w:styleId="List0">
    <w:name w:val="List 0"/>
    <w:basedOn w:val="Style1import"/>
    <w:pPr>
      <w:numPr>
        <w:numId w:val="1"/>
      </w:numPr>
    </w:pPr>
  </w:style>
  <w:style w:type="numbering" w:customStyle="1" w:styleId="Style1import">
    <w:name w:val="Style 1 importé"/>
    <w:pPr>
      <w:numPr>
        <w:numId w:val="59"/>
      </w:numPr>
    </w:pPr>
  </w:style>
  <w:style w:type="paragraph" w:customStyle="1" w:styleId="PardfautB">
    <w:name w:val="Par défaut B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1">
    <w:name w:val="List 1"/>
    <w:basedOn w:val="Style1import"/>
    <w:pPr>
      <w:numPr>
        <w:numId w:val="58"/>
      </w:numPr>
    </w:pPr>
  </w:style>
  <w:style w:type="numbering" w:customStyle="1" w:styleId="Liste21">
    <w:name w:val="Liste 21"/>
    <w:basedOn w:val="Style1import"/>
    <w:pPr>
      <w:numPr>
        <w:numId w:val="4"/>
      </w:numPr>
    </w:pPr>
  </w:style>
  <w:style w:type="numbering" w:customStyle="1" w:styleId="Liste31">
    <w:name w:val="Liste 31"/>
    <w:basedOn w:val="Style1import"/>
    <w:pPr>
      <w:numPr>
        <w:numId w:val="3"/>
      </w:numPr>
    </w:pPr>
  </w:style>
  <w:style w:type="numbering" w:customStyle="1" w:styleId="Liste41">
    <w:name w:val="Liste 41"/>
    <w:basedOn w:val="Style1import"/>
    <w:pPr>
      <w:numPr>
        <w:numId w:val="5"/>
      </w:numPr>
    </w:pPr>
  </w:style>
  <w:style w:type="numbering" w:customStyle="1" w:styleId="Liste51">
    <w:name w:val="Liste 51"/>
    <w:basedOn w:val="Style1import"/>
    <w:pPr>
      <w:numPr>
        <w:numId w:val="6"/>
      </w:numPr>
    </w:pPr>
  </w:style>
  <w:style w:type="paragraph" w:styleId="ListParagraph">
    <w:name w:val="List Paragraph"/>
    <w:pPr>
      <w:widowControl w:val="0"/>
      <w:ind w:left="7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6">
    <w:name w:val="List 6"/>
    <w:basedOn w:val="Style2import"/>
    <w:pPr>
      <w:numPr>
        <w:numId w:val="7"/>
      </w:numPr>
    </w:pPr>
  </w:style>
  <w:style w:type="numbering" w:customStyle="1" w:styleId="Style2import">
    <w:name w:val="Style 2 importé"/>
  </w:style>
  <w:style w:type="numbering" w:customStyle="1" w:styleId="List7">
    <w:name w:val="List 7"/>
    <w:basedOn w:val="Style3import"/>
    <w:pPr>
      <w:numPr>
        <w:numId w:val="8"/>
      </w:numPr>
    </w:pPr>
  </w:style>
  <w:style w:type="numbering" w:customStyle="1" w:styleId="Style3import">
    <w:name w:val="Style 3 importé"/>
  </w:style>
  <w:style w:type="numbering" w:customStyle="1" w:styleId="List8">
    <w:name w:val="List 8"/>
    <w:basedOn w:val="Style4import"/>
    <w:pPr>
      <w:numPr>
        <w:numId w:val="9"/>
      </w:numPr>
    </w:pPr>
  </w:style>
  <w:style w:type="numbering" w:customStyle="1" w:styleId="Style4import">
    <w:name w:val="Style 4 importé"/>
  </w:style>
  <w:style w:type="numbering" w:customStyle="1" w:styleId="List9">
    <w:name w:val="List 9"/>
    <w:basedOn w:val="Style5import"/>
    <w:pPr>
      <w:numPr>
        <w:numId w:val="10"/>
      </w:numPr>
    </w:pPr>
  </w:style>
  <w:style w:type="numbering" w:customStyle="1" w:styleId="Style5import">
    <w:name w:val="Style 5 importé"/>
  </w:style>
  <w:style w:type="numbering" w:customStyle="1" w:styleId="List10">
    <w:name w:val="List 10"/>
    <w:basedOn w:val="Style6import"/>
    <w:pPr>
      <w:numPr>
        <w:numId w:val="11"/>
      </w:numPr>
    </w:pPr>
  </w:style>
  <w:style w:type="numbering" w:customStyle="1" w:styleId="Style6import">
    <w:name w:val="Style 6 importé"/>
  </w:style>
  <w:style w:type="numbering" w:customStyle="1" w:styleId="List11">
    <w:name w:val="List 11"/>
    <w:basedOn w:val="Style7import"/>
    <w:pPr>
      <w:numPr>
        <w:numId w:val="12"/>
      </w:numPr>
    </w:pPr>
  </w:style>
  <w:style w:type="numbering" w:customStyle="1" w:styleId="Style7import">
    <w:name w:val="Style 7 importé"/>
  </w:style>
  <w:style w:type="numbering" w:customStyle="1" w:styleId="List12">
    <w:name w:val="List 12"/>
    <w:basedOn w:val="Style8import"/>
    <w:pPr>
      <w:numPr>
        <w:numId w:val="13"/>
      </w:numPr>
    </w:pPr>
  </w:style>
  <w:style w:type="numbering" w:customStyle="1" w:styleId="Style8import">
    <w:name w:val="Style 8 importé"/>
  </w:style>
  <w:style w:type="numbering" w:customStyle="1" w:styleId="List13">
    <w:name w:val="List 13"/>
    <w:basedOn w:val="Style9import"/>
    <w:pPr>
      <w:numPr>
        <w:numId w:val="14"/>
      </w:numPr>
    </w:pPr>
  </w:style>
  <w:style w:type="numbering" w:customStyle="1" w:styleId="Style9import">
    <w:name w:val="Style 9 importé"/>
  </w:style>
  <w:style w:type="numbering" w:customStyle="1" w:styleId="List14">
    <w:name w:val="List 14"/>
    <w:basedOn w:val="Style10import"/>
    <w:pPr>
      <w:numPr>
        <w:numId w:val="15"/>
      </w:numPr>
    </w:pPr>
  </w:style>
  <w:style w:type="numbering" w:customStyle="1" w:styleId="Style10import">
    <w:name w:val="Style 10 importé"/>
  </w:style>
  <w:style w:type="numbering" w:customStyle="1" w:styleId="List15">
    <w:name w:val="List 15"/>
    <w:basedOn w:val="Style11import"/>
    <w:pPr>
      <w:numPr>
        <w:numId w:val="16"/>
      </w:numPr>
    </w:pPr>
  </w:style>
  <w:style w:type="numbering" w:customStyle="1" w:styleId="Style11import">
    <w:name w:val="Style 11 importé"/>
  </w:style>
  <w:style w:type="numbering" w:customStyle="1" w:styleId="List16">
    <w:name w:val="List 16"/>
    <w:basedOn w:val="Style12import"/>
    <w:pPr>
      <w:numPr>
        <w:numId w:val="17"/>
      </w:numPr>
    </w:pPr>
  </w:style>
  <w:style w:type="numbering" w:customStyle="1" w:styleId="Style12import">
    <w:name w:val="Style 12 importé"/>
  </w:style>
  <w:style w:type="numbering" w:customStyle="1" w:styleId="List17">
    <w:name w:val="List 17"/>
    <w:basedOn w:val="Style13import"/>
    <w:pPr>
      <w:numPr>
        <w:numId w:val="18"/>
      </w:numPr>
    </w:pPr>
  </w:style>
  <w:style w:type="numbering" w:customStyle="1" w:styleId="Style13import">
    <w:name w:val="Style 13 importé"/>
  </w:style>
  <w:style w:type="numbering" w:customStyle="1" w:styleId="List18">
    <w:name w:val="List 18"/>
    <w:basedOn w:val="Style14import"/>
    <w:pPr>
      <w:numPr>
        <w:numId w:val="19"/>
      </w:numPr>
    </w:pPr>
  </w:style>
  <w:style w:type="numbering" w:customStyle="1" w:styleId="Style14import">
    <w:name w:val="Style 14 importé"/>
  </w:style>
  <w:style w:type="numbering" w:customStyle="1" w:styleId="List19">
    <w:name w:val="List 19"/>
    <w:basedOn w:val="Style15import"/>
    <w:pPr>
      <w:numPr>
        <w:numId w:val="20"/>
      </w:numPr>
    </w:pPr>
  </w:style>
  <w:style w:type="numbering" w:customStyle="1" w:styleId="Style15import">
    <w:name w:val="Style 15 importé"/>
  </w:style>
  <w:style w:type="numbering" w:customStyle="1" w:styleId="List20">
    <w:name w:val="List 20"/>
    <w:basedOn w:val="Style16import"/>
    <w:pPr>
      <w:numPr>
        <w:numId w:val="21"/>
      </w:numPr>
    </w:pPr>
  </w:style>
  <w:style w:type="numbering" w:customStyle="1" w:styleId="Style16import">
    <w:name w:val="Style 16 importé"/>
  </w:style>
  <w:style w:type="numbering" w:customStyle="1" w:styleId="List21">
    <w:name w:val="List 21"/>
    <w:basedOn w:val="Style17import"/>
    <w:pPr>
      <w:numPr>
        <w:numId w:val="22"/>
      </w:numPr>
    </w:pPr>
  </w:style>
  <w:style w:type="numbering" w:customStyle="1" w:styleId="Style17import">
    <w:name w:val="Style 17 importé"/>
  </w:style>
  <w:style w:type="numbering" w:customStyle="1" w:styleId="List22">
    <w:name w:val="List 22"/>
    <w:basedOn w:val="Style18import"/>
    <w:pPr>
      <w:numPr>
        <w:numId w:val="23"/>
      </w:numPr>
    </w:pPr>
  </w:style>
  <w:style w:type="numbering" w:customStyle="1" w:styleId="Style18import">
    <w:name w:val="Style 18 importé"/>
  </w:style>
  <w:style w:type="numbering" w:customStyle="1" w:styleId="List23">
    <w:name w:val="List 23"/>
    <w:basedOn w:val="Style19import"/>
    <w:pPr>
      <w:numPr>
        <w:numId w:val="24"/>
      </w:numPr>
    </w:pPr>
  </w:style>
  <w:style w:type="numbering" w:customStyle="1" w:styleId="Style19import">
    <w:name w:val="Style 19 importé"/>
  </w:style>
  <w:style w:type="numbering" w:customStyle="1" w:styleId="List24">
    <w:name w:val="List 24"/>
    <w:basedOn w:val="Style20import"/>
    <w:pPr>
      <w:numPr>
        <w:numId w:val="25"/>
      </w:numPr>
    </w:pPr>
  </w:style>
  <w:style w:type="numbering" w:customStyle="1" w:styleId="Style20import">
    <w:name w:val="Style 20 importé"/>
  </w:style>
  <w:style w:type="character" w:customStyle="1" w:styleId="Hyperlink1">
    <w:name w:val="Hyperlink.1"/>
    <w:basedOn w:val="Aucun"/>
    <w:rPr>
      <w:rFonts w:ascii="Calibri" w:eastAsia="Calibri" w:hAnsi="Calibri" w:cs="Calibri"/>
      <w:color w:val="808080"/>
      <w:u w:val="none" w:color="808080"/>
    </w:rPr>
  </w:style>
  <w:style w:type="numbering" w:customStyle="1" w:styleId="List25">
    <w:name w:val="List 25"/>
    <w:basedOn w:val="Style21import"/>
    <w:pPr>
      <w:numPr>
        <w:numId w:val="26"/>
      </w:numPr>
    </w:pPr>
  </w:style>
  <w:style w:type="numbering" w:customStyle="1" w:styleId="Style21import">
    <w:name w:val="Style 21 importé"/>
  </w:style>
  <w:style w:type="numbering" w:customStyle="1" w:styleId="List26">
    <w:name w:val="List 26"/>
    <w:basedOn w:val="Style22import"/>
    <w:pPr>
      <w:numPr>
        <w:numId w:val="27"/>
      </w:numPr>
    </w:pPr>
  </w:style>
  <w:style w:type="numbering" w:customStyle="1" w:styleId="Style22import">
    <w:name w:val="Style 22 importé"/>
  </w:style>
  <w:style w:type="numbering" w:customStyle="1" w:styleId="List27">
    <w:name w:val="List 27"/>
    <w:basedOn w:val="Style23import"/>
    <w:pPr>
      <w:numPr>
        <w:numId w:val="28"/>
      </w:numPr>
    </w:pPr>
  </w:style>
  <w:style w:type="numbering" w:customStyle="1" w:styleId="Style23import">
    <w:name w:val="Style 23 importé"/>
  </w:style>
  <w:style w:type="numbering" w:customStyle="1" w:styleId="List28">
    <w:name w:val="List 28"/>
    <w:basedOn w:val="Style24import"/>
    <w:pPr>
      <w:numPr>
        <w:numId w:val="29"/>
      </w:numPr>
    </w:pPr>
  </w:style>
  <w:style w:type="numbering" w:customStyle="1" w:styleId="Style24import">
    <w:name w:val="Style 24 importé"/>
  </w:style>
  <w:style w:type="numbering" w:customStyle="1" w:styleId="List29">
    <w:name w:val="List 29"/>
    <w:basedOn w:val="Style25import"/>
    <w:pPr>
      <w:numPr>
        <w:numId w:val="30"/>
      </w:numPr>
    </w:pPr>
  </w:style>
  <w:style w:type="numbering" w:customStyle="1" w:styleId="Style25import">
    <w:name w:val="Style 25 importé"/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2">
    <w:name w:val="Hyperlink.2"/>
    <w:basedOn w:val="Aucun"/>
    <w:rPr>
      <w:rFonts w:ascii="Calibri" w:eastAsia="Calibri" w:hAnsi="Calibri" w:cs="Calibri"/>
      <w:color w:val="0000FF"/>
      <w:u w:val="single" w:color="0000FF"/>
    </w:rPr>
  </w:style>
  <w:style w:type="numbering" w:customStyle="1" w:styleId="List30">
    <w:name w:val="List 30"/>
    <w:basedOn w:val="Style26import"/>
    <w:pPr>
      <w:numPr>
        <w:numId w:val="31"/>
      </w:numPr>
    </w:pPr>
  </w:style>
  <w:style w:type="numbering" w:customStyle="1" w:styleId="Style26import">
    <w:name w:val="Style 26 importé"/>
  </w:style>
  <w:style w:type="numbering" w:customStyle="1" w:styleId="List31">
    <w:name w:val="List 31"/>
    <w:basedOn w:val="Style27import"/>
    <w:pPr>
      <w:numPr>
        <w:numId w:val="32"/>
      </w:numPr>
    </w:pPr>
  </w:style>
  <w:style w:type="numbering" w:customStyle="1" w:styleId="Style27import">
    <w:name w:val="Style 27 importé"/>
  </w:style>
  <w:style w:type="numbering" w:customStyle="1" w:styleId="List32">
    <w:name w:val="List 32"/>
    <w:basedOn w:val="Style28import"/>
    <w:pPr>
      <w:numPr>
        <w:numId w:val="33"/>
      </w:numPr>
    </w:pPr>
  </w:style>
  <w:style w:type="numbering" w:customStyle="1" w:styleId="Style28import">
    <w:name w:val="Style 28 importé"/>
  </w:style>
  <w:style w:type="numbering" w:customStyle="1" w:styleId="List33">
    <w:name w:val="List 33"/>
    <w:basedOn w:val="Style29import"/>
    <w:pPr>
      <w:numPr>
        <w:numId w:val="34"/>
      </w:numPr>
    </w:pPr>
  </w:style>
  <w:style w:type="numbering" w:customStyle="1" w:styleId="Style29import">
    <w:name w:val="Style 29 importé"/>
  </w:style>
  <w:style w:type="numbering" w:customStyle="1" w:styleId="List34">
    <w:name w:val="List 34"/>
    <w:basedOn w:val="Style30import"/>
    <w:pPr>
      <w:numPr>
        <w:numId w:val="35"/>
      </w:numPr>
    </w:pPr>
  </w:style>
  <w:style w:type="numbering" w:customStyle="1" w:styleId="Style30import">
    <w:name w:val="Style 30 importé"/>
  </w:style>
  <w:style w:type="numbering" w:customStyle="1" w:styleId="List35">
    <w:name w:val="List 35"/>
    <w:basedOn w:val="Style31import"/>
    <w:pPr>
      <w:numPr>
        <w:numId w:val="36"/>
      </w:numPr>
    </w:pPr>
  </w:style>
  <w:style w:type="numbering" w:customStyle="1" w:styleId="Style31import">
    <w:name w:val="Style 31 importé"/>
  </w:style>
  <w:style w:type="numbering" w:customStyle="1" w:styleId="List36">
    <w:name w:val="List 36"/>
    <w:basedOn w:val="Style32import"/>
    <w:pPr>
      <w:numPr>
        <w:numId w:val="37"/>
      </w:numPr>
    </w:pPr>
  </w:style>
  <w:style w:type="numbering" w:customStyle="1" w:styleId="Style32import">
    <w:name w:val="Style 32 importé"/>
  </w:style>
  <w:style w:type="numbering" w:customStyle="1" w:styleId="List37">
    <w:name w:val="List 37"/>
    <w:basedOn w:val="Style33import"/>
    <w:pPr>
      <w:numPr>
        <w:numId w:val="38"/>
      </w:numPr>
    </w:pPr>
  </w:style>
  <w:style w:type="numbering" w:customStyle="1" w:styleId="Style33import">
    <w:name w:val="Style 33 importé"/>
  </w:style>
  <w:style w:type="character" w:customStyle="1" w:styleId="Hyperlink3">
    <w:name w:val="Hyperlink.3"/>
    <w:basedOn w:val="Aucun"/>
    <w:rPr>
      <w:rFonts w:ascii="Calibri" w:eastAsia="Calibri" w:hAnsi="Calibri" w:cs="Calibri"/>
      <w:color w:val="808080"/>
      <w:u w:val="none" w:color="808080"/>
    </w:rPr>
  </w:style>
  <w:style w:type="numbering" w:customStyle="1" w:styleId="List38">
    <w:name w:val="List 38"/>
    <w:basedOn w:val="Style34import"/>
    <w:pPr>
      <w:numPr>
        <w:numId w:val="39"/>
      </w:numPr>
    </w:pPr>
  </w:style>
  <w:style w:type="numbering" w:customStyle="1" w:styleId="Style34import">
    <w:name w:val="Style 34 importé"/>
  </w:style>
  <w:style w:type="numbering" w:customStyle="1" w:styleId="List39">
    <w:name w:val="List 39"/>
    <w:basedOn w:val="Style35import"/>
    <w:pPr>
      <w:numPr>
        <w:numId w:val="40"/>
      </w:numPr>
    </w:pPr>
  </w:style>
  <w:style w:type="numbering" w:customStyle="1" w:styleId="Style35import">
    <w:name w:val="Style 35 importé"/>
  </w:style>
  <w:style w:type="numbering" w:customStyle="1" w:styleId="List40">
    <w:name w:val="List 40"/>
    <w:basedOn w:val="Style36import"/>
    <w:pPr>
      <w:numPr>
        <w:numId w:val="41"/>
      </w:numPr>
    </w:pPr>
  </w:style>
  <w:style w:type="numbering" w:customStyle="1" w:styleId="Style36import">
    <w:name w:val="Style 36 importé"/>
  </w:style>
  <w:style w:type="numbering" w:customStyle="1" w:styleId="List41">
    <w:name w:val="List 41"/>
    <w:basedOn w:val="Style37import"/>
    <w:pPr>
      <w:numPr>
        <w:numId w:val="42"/>
      </w:numPr>
    </w:pPr>
  </w:style>
  <w:style w:type="numbering" w:customStyle="1" w:styleId="Style37import">
    <w:name w:val="Style 37 importé"/>
  </w:style>
  <w:style w:type="numbering" w:customStyle="1" w:styleId="List42">
    <w:name w:val="List 42"/>
    <w:basedOn w:val="Style38import"/>
    <w:pPr>
      <w:numPr>
        <w:numId w:val="43"/>
      </w:numPr>
    </w:pPr>
  </w:style>
  <w:style w:type="numbering" w:customStyle="1" w:styleId="Style38import">
    <w:name w:val="Style 38 importé"/>
  </w:style>
  <w:style w:type="numbering" w:customStyle="1" w:styleId="List43">
    <w:name w:val="List 43"/>
    <w:basedOn w:val="Style39import"/>
    <w:pPr>
      <w:numPr>
        <w:numId w:val="44"/>
      </w:numPr>
    </w:pPr>
  </w:style>
  <w:style w:type="numbering" w:customStyle="1" w:styleId="Style39import">
    <w:name w:val="Style 39 importé"/>
  </w:style>
  <w:style w:type="numbering" w:customStyle="1" w:styleId="List44">
    <w:name w:val="List 44"/>
    <w:basedOn w:val="Style40import"/>
    <w:pPr>
      <w:numPr>
        <w:numId w:val="45"/>
      </w:numPr>
    </w:pPr>
  </w:style>
  <w:style w:type="numbering" w:customStyle="1" w:styleId="Style40import">
    <w:name w:val="Style 40 importé"/>
  </w:style>
  <w:style w:type="numbering" w:customStyle="1" w:styleId="List45">
    <w:name w:val="List 45"/>
    <w:basedOn w:val="Style41import"/>
    <w:pPr>
      <w:numPr>
        <w:numId w:val="46"/>
      </w:numPr>
    </w:pPr>
  </w:style>
  <w:style w:type="numbering" w:customStyle="1" w:styleId="Style41import">
    <w:name w:val="Style 41 importé"/>
  </w:style>
  <w:style w:type="numbering" w:customStyle="1" w:styleId="List46">
    <w:name w:val="List 46"/>
    <w:basedOn w:val="Style42import"/>
    <w:pPr>
      <w:numPr>
        <w:numId w:val="47"/>
      </w:numPr>
    </w:pPr>
  </w:style>
  <w:style w:type="numbering" w:customStyle="1" w:styleId="Style42import">
    <w:name w:val="Style 42 importé"/>
  </w:style>
  <w:style w:type="numbering" w:customStyle="1" w:styleId="List47">
    <w:name w:val="List 47"/>
    <w:basedOn w:val="Style43import"/>
    <w:pPr>
      <w:numPr>
        <w:numId w:val="48"/>
      </w:numPr>
    </w:pPr>
  </w:style>
  <w:style w:type="numbering" w:customStyle="1" w:styleId="Style43import">
    <w:name w:val="Style 43 importé"/>
  </w:style>
  <w:style w:type="numbering" w:customStyle="1" w:styleId="List48">
    <w:name w:val="List 48"/>
    <w:basedOn w:val="Style44import"/>
    <w:pPr>
      <w:numPr>
        <w:numId w:val="49"/>
      </w:numPr>
    </w:pPr>
  </w:style>
  <w:style w:type="numbering" w:customStyle="1" w:styleId="Style44import">
    <w:name w:val="Style 44 importé"/>
  </w:style>
  <w:style w:type="numbering" w:customStyle="1" w:styleId="List49">
    <w:name w:val="List 49"/>
    <w:basedOn w:val="Style45import"/>
    <w:pPr>
      <w:numPr>
        <w:numId w:val="50"/>
      </w:numPr>
    </w:pPr>
  </w:style>
  <w:style w:type="numbering" w:customStyle="1" w:styleId="Style45import">
    <w:name w:val="Style 45 importé"/>
  </w:style>
  <w:style w:type="numbering" w:customStyle="1" w:styleId="List50">
    <w:name w:val="List 50"/>
    <w:basedOn w:val="Style46import"/>
    <w:pPr>
      <w:numPr>
        <w:numId w:val="51"/>
      </w:numPr>
    </w:pPr>
  </w:style>
  <w:style w:type="numbering" w:customStyle="1" w:styleId="Style46import">
    <w:name w:val="Style 46 importé"/>
  </w:style>
  <w:style w:type="numbering" w:customStyle="1" w:styleId="List51">
    <w:name w:val="List 51"/>
    <w:basedOn w:val="Style47import"/>
    <w:pPr>
      <w:numPr>
        <w:numId w:val="52"/>
      </w:numPr>
    </w:pPr>
  </w:style>
  <w:style w:type="numbering" w:customStyle="1" w:styleId="Style47import">
    <w:name w:val="Style 47 importé"/>
  </w:style>
  <w:style w:type="numbering" w:customStyle="1" w:styleId="List52">
    <w:name w:val="List 52"/>
    <w:basedOn w:val="Style48import"/>
    <w:pPr>
      <w:numPr>
        <w:numId w:val="53"/>
      </w:numPr>
    </w:pPr>
  </w:style>
  <w:style w:type="numbering" w:customStyle="1" w:styleId="Style48import">
    <w:name w:val="Style 48 importé"/>
  </w:style>
  <w:style w:type="numbering" w:customStyle="1" w:styleId="List53">
    <w:name w:val="List 53"/>
    <w:basedOn w:val="Style49import"/>
    <w:pPr>
      <w:numPr>
        <w:numId w:val="54"/>
      </w:numPr>
    </w:pPr>
  </w:style>
  <w:style w:type="numbering" w:customStyle="1" w:styleId="Style49import">
    <w:name w:val="Style 49 importé"/>
  </w:style>
  <w:style w:type="numbering" w:customStyle="1" w:styleId="List54">
    <w:name w:val="List 54"/>
    <w:basedOn w:val="Style50import"/>
    <w:pPr>
      <w:numPr>
        <w:numId w:val="55"/>
      </w:numPr>
    </w:pPr>
  </w:style>
  <w:style w:type="numbering" w:customStyle="1" w:styleId="Style50import">
    <w:name w:val="Style 50 importé"/>
  </w:style>
  <w:style w:type="numbering" w:customStyle="1" w:styleId="List55">
    <w:name w:val="List 55"/>
    <w:basedOn w:val="Style51import"/>
    <w:pPr>
      <w:numPr>
        <w:numId w:val="56"/>
      </w:numPr>
    </w:pPr>
  </w:style>
  <w:style w:type="numbering" w:customStyle="1" w:styleId="Style51import">
    <w:name w:val="Style 51 importé"/>
  </w:style>
  <w:style w:type="numbering" w:customStyle="1" w:styleId="List56">
    <w:name w:val="List 56"/>
    <w:basedOn w:val="Style52import"/>
    <w:pPr>
      <w:numPr>
        <w:numId w:val="57"/>
      </w:numPr>
    </w:pPr>
  </w:style>
  <w:style w:type="numbering" w:customStyle="1" w:styleId="Style52import">
    <w:name w:val="Style 52 importé"/>
  </w:style>
  <w:style w:type="character" w:styleId="PlaceholderText">
    <w:name w:val="Placeholder Text"/>
    <w:basedOn w:val="DefaultParagraphFont"/>
    <w:uiPriority w:val="99"/>
    <w:semiHidden/>
    <w:rsid w:val="000C45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926D79"/>
    <w:rPr>
      <w:vertAlign w:val="superscript"/>
    </w:rPr>
  </w:style>
  <w:style w:type="character" w:styleId="Strong">
    <w:name w:val="Strong"/>
    <w:basedOn w:val="DefaultParagraphFont"/>
    <w:uiPriority w:val="22"/>
    <w:qFormat/>
    <w:rsid w:val="006C6482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439E"/>
    <w:rPr>
      <w:rFonts w:ascii="Courier New" w:hAnsi="Arial Unicode MS"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C32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2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2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2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288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312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js-article-title">
    <w:name w:val="js-article-title"/>
    <w:basedOn w:val="DefaultParagraphFont"/>
    <w:rsid w:val="00AF312F"/>
  </w:style>
  <w:style w:type="character" w:customStyle="1" w:styleId="Heading1Char">
    <w:name w:val="Heading 1 Char"/>
    <w:basedOn w:val="DefaultParagraphFont"/>
    <w:link w:val="Heading1"/>
    <w:uiPriority w:val="9"/>
    <w:rsid w:val="00FC66D5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D2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iovanni@cinam.univ-mr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journal/03043991/200/supp/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lancon@cinam.univ-m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pena@cinam.univ-mrs.fr" TargetMode="Externa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A9DE-5198-4243-9EC8-D1E962D3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2975</Words>
  <Characters>16964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salancon</dc:creator>
  <cp:lastModifiedBy>Nam Nguyen</cp:lastModifiedBy>
  <cp:revision>11</cp:revision>
  <cp:lastPrinted>2019-04-01T13:16:00Z</cp:lastPrinted>
  <dcterms:created xsi:type="dcterms:W3CDTF">2019-06-14T15:03:00Z</dcterms:created>
  <dcterms:modified xsi:type="dcterms:W3CDTF">2019-06-19T18:51:00Z</dcterms:modified>
</cp:coreProperties>
</file>