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4FEC2" w14:textId="77777777" w:rsidR="007473E9" w:rsidRPr="007473E9" w:rsidRDefault="007473E9" w:rsidP="007473E9">
      <w:pPr>
        <w:rPr>
          <w:rFonts w:asciiTheme="majorHAnsi" w:hAnsiTheme="majorHAnsi"/>
        </w:rPr>
      </w:pPr>
      <w:r w:rsidRPr="007473E9">
        <w:rPr>
          <w:rFonts w:asciiTheme="majorHAnsi" w:hAnsiTheme="majorHAnsi"/>
        </w:rPr>
        <w:t>Dr. Anna Justis, Ph.D.</w:t>
      </w:r>
    </w:p>
    <w:p w14:paraId="725E1671" w14:textId="77777777" w:rsidR="007473E9" w:rsidRPr="007473E9" w:rsidRDefault="007473E9" w:rsidP="007473E9">
      <w:pPr>
        <w:rPr>
          <w:rFonts w:asciiTheme="majorHAnsi" w:hAnsiTheme="majorHAnsi"/>
        </w:rPr>
      </w:pPr>
      <w:r w:rsidRPr="007473E9">
        <w:rPr>
          <w:rFonts w:asciiTheme="majorHAnsi" w:hAnsiTheme="majorHAnsi"/>
        </w:rPr>
        <w:t xml:space="preserve">Editor, </w:t>
      </w:r>
      <w:r w:rsidRPr="007473E9">
        <w:rPr>
          <w:rFonts w:asciiTheme="majorHAnsi" w:hAnsiTheme="majorHAnsi"/>
          <w:i/>
        </w:rPr>
        <w:t>JoVe</w:t>
      </w:r>
    </w:p>
    <w:p w14:paraId="1E8FCF36" w14:textId="77777777" w:rsidR="007473E9" w:rsidRPr="007473E9" w:rsidRDefault="007473E9" w:rsidP="007473E9">
      <w:pPr>
        <w:rPr>
          <w:rFonts w:asciiTheme="majorHAnsi" w:hAnsiTheme="majorHAnsi"/>
        </w:rPr>
      </w:pPr>
    </w:p>
    <w:p w14:paraId="0E0CFC4C" w14:textId="5FAA0395" w:rsidR="007473E9" w:rsidRPr="007473E9" w:rsidRDefault="007473E9" w:rsidP="007473E9">
      <w:pPr>
        <w:rPr>
          <w:rFonts w:asciiTheme="majorHAnsi" w:hAnsiTheme="majorHAnsi"/>
        </w:rPr>
      </w:pPr>
      <w:r>
        <w:rPr>
          <w:rFonts w:asciiTheme="majorHAnsi" w:hAnsiTheme="majorHAnsi"/>
        </w:rPr>
        <w:t>January 17</w:t>
      </w:r>
      <w:r w:rsidRPr="007473E9">
        <w:rPr>
          <w:rFonts w:asciiTheme="majorHAnsi" w:hAnsiTheme="majorHAnsi"/>
        </w:rPr>
        <w:t>, 2019</w:t>
      </w:r>
    </w:p>
    <w:p w14:paraId="2337B37F" w14:textId="77777777" w:rsidR="007473E9" w:rsidRPr="007473E9" w:rsidRDefault="007473E9" w:rsidP="007473E9">
      <w:pPr>
        <w:rPr>
          <w:rFonts w:asciiTheme="majorHAnsi" w:hAnsiTheme="majorHAnsi"/>
        </w:rPr>
      </w:pPr>
    </w:p>
    <w:p w14:paraId="2AEDD858" w14:textId="77777777" w:rsidR="007473E9" w:rsidRPr="007473E9" w:rsidRDefault="007473E9" w:rsidP="007473E9">
      <w:pPr>
        <w:rPr>
          <w:rFonts w:asciiTheme="majorHAnsi" w:hAnsiTheme="majorHAnsi"/>
        </w:rPr>
      </w:pPr>
      <w:r w:rsidRPr="007473E9">
        <w:rPr>
          <w:rFonts w:asciiTheme="majorHAnsi" w:hAnsiTheme="majorHAnsi"/>
        </w:rPr>
        <w:t>Dear Dr Anna Justis</w:t>
      </w:r>
    </w:p>
    <w:p w14:paraId="01916D35" w14:textId="77777777" w:rsidR="007473E9" w:rsidRPr="007473E9" w:rsidRDefault="007473E9" w:rsidP="007473E9">
      <w:pPr>
        <w:rPr>
          <w:rFonts w:asciiTheme="majorHAnsi" w:hAnsiTheme="majorHAnsi"/>
        </w:rPr>
      </w:pPr>
    </w:p>
    <w:p w14:paraId="43173770" w14:textId="2B2BF061" w:rsidR="007473E9" w:rsidRDefault="007473E9" w:rsidP="007473E9">
      <w:pPr>
        <w:rPr>
          <w:rFonts w:asciiTheme="majorHAnsi" w:hAnsiTheme="majorHAnsi"/>
        </w:rPr>
      </w:pPr>
      <w:r w:rsidRPr="007473E9">
        <w:rPr>
          <w:rFonts w:asciiTheme="majorHAnsi" w:hAnsiTheme="majorHAnsi"/>
        </w:rPr>
        <w:t>Thank you very much for your help with our submission</w:t>
      </w:r>
      <w:r w:rsidR="00A076C1">
        <w:rPr>
          <w:rFonts w:asciiTheme="majorHAnsi" w:hAnsiTheme="majorHAnsi"/>
        </w:rPr>
        <w:t xml:space="preserve"> of our manuscript 59509</w:t>
      </w:r>
      <w:r w:rsidRPr="007473E9">
        <w:rPr>
          <w:rFonts w:asciiTheme="majorHAnsi" w:hAnsiTheme="majorHAnsi"/>
        </w:rPr>
        <w:t xml:space="preserve"> and please find below our point-by-point responses to the </w:t>
      </w:r>
      <w:r>
        <w:rPr>
          <w:rFonts w:asciiTheme="majorHAnsi" w:hAnsiTheme="majorHAnsi"/>
        </w:rPr>
        <w:t>editor comments</w:t>
      </w:r>
      <w:r w:rsidRPr="007473E9">
        <w:rPr>
          <w:rFonts w:asciiTheme="majorHAnsi" w:hAnsiTheme="majorHAnsi"/>
        </w:rPr>
        <w:t>.</w:t>
      </w:r>
    </w:p>
    <w:p w14:paraId="59A716AF" w14:textId="77777777" w:rsidR="007473E9" w:rsidRDefault="007473E9" w:rsidP="007473E9">
      <w:pPr>
        <w:rPr>
          <w:rFonts w:asciiTheme="majorHAnsi" w:hAnsiTheme="majorHAnsi"/>
        </w:rPr>
      </w:pPr>
    </w:p>
    <w:p w14:paraId="4CEE08FD" w14:textId="77777777" w:rsidR="007473E9" w:rsidRPr="007473E9" w:rsidRDefault="007473E9" w:rsidP="007473E9">
      <w:pPr>
        <w:rPr>
          <w:rFonts w:asciiTheme="majorHAnsi" w:hAnsiTheme="majorHAnsi"/>
        </w:rPr>
      </w:pPr>
      <w:r w:rsidRPr="007473E9">
        <w:rPr>
          <w:rFonts w:asciiTheme="majorHAnsi" w:hAnsiTheme="majorHAnsi"/>
        </w:rPr>
        <w:t>With best regards,</w:t>
      </w:r>
    </w:p>
    <w:p w14:paraId="62DBA8FA" w14:textId="77777777" w:rsidR="007473E9" w:rsidRPr="007473E9" w:rsidRDefault="007473E9" w:rsidP="007473E9">
      <w:pPr>
        <w:rPr>
          <w:rFonts w:asciiTheme="majorHAnsi" w:hAnsiTheme="majorHAnsi"/>
        </w:rPr>
      </w:pPr>
    </w:p>
    <w:p w14:paraId="32828029" w14:textId="77777777" w:rsidR="007473E9" w:rsidRDefault="007473E9" w:rsidP="007473E9">
      <w:pPr>
        <w:rPr>
          <w:rFonts w:asciiTheme="majorHAnsi" w:hAnsiTheme="majorHAnsi"/>
        </w:rPr>
      </w:pPr>
    </w:p>
    <w:p w14:paraId="1FEE5B36" w14:textId="73B4EA72" w:rsidR="007473E9" w:rsidRDefault="007473E9" w:rsidP="007473E9">
      <w:pPr>
        <w:rPr>
          <w:rFonts w:asciiTheme="majorHAnsi" w:hAnsiTheme="majorHAnsi"/>
        </w:rPr>
      </w:pPr>
      <w:r w:rsidRPr="007473E9">
        <w:rPr>
          <w:rFonts w:asciiTheme="majorHAnsi" w:hAnsiTheme="majorHAnsi"/>
        </w:rPr>
        <w:t>Alberto Roselló-Díez</w:t>
      </w:r>
      <w:r>
        <w:rPr>
          <w:rFonts w:asciiTheme="majorHAnsi" w:hAnsiTheme="majorHAnsi"/>
        </w:rPr>
        <w:t xml:space="preserve"> and Veronica Uribe</w:t>
      </w:r>
    </w:p>
    <w:p w14:paraId="7E931C09" w14:textId="77777777" w:rsidR="007473E9" w:rsidRDefault="007473E9" w:rsidP="007473E9">
      <w:pPr>
        <w:rPr>
          <w:rFonts w:asciiTheme="majorHAnsi" w:hAnsiTheme="majorHAnsi"/>
        </w:rPr>
      </w:pPr>
    </w:p>
    <w:p w14:paraId="6CA77296" w14:textId="77777777" w:rsidR="007473E9" w:rsidRDefault="007473E9" w:rsidP="007473E9">
      <w:pPr>
        <w:rPr>
          <w:rFonts w:asciiTheme="majorHAnsi" w:hAnsiTheme="majorHAnsi"/>
        </w:rPr>
      </w:pPr>
    </w:p>
    <w:p w14:paraId="6EE3E54B" w14:textId="77777777" w:rsidR="007473E9" w:rsidRDefault="007473E9" w:rsidP="007473E9">
      <w:pPr>
        <w:rPr>
          <w:rFonts w:asciiTheme="majorHAnsi" w:hAnsiTheme="majorHAnsi"/>
        </w:rPr>
      </w:pPr>
    </w:p>
    <w:p w14:paraId="37E05161" w14:textId="77777777" w:rsidR="007473E9" w:rsidRDefault="007473E9" w:rsidP="007473E9">
      <w:pPr>
        <w:rPr>
          <w:rFonts w:asciiTheme="majorHAnsi" w:hAnsiTheme="majorHAnsi"/>
        </w:rPr>
      </w:pPr>
    </w:p>
    <w:p w14:paraId="339EB5B4" w14:textId="77777777" w:rsidR="007473E9" w:rsidRDefault="007473E9" w:rsidP="007473E9">
      <w:pPr>
        <w:rPr>
          <w:rFonts w:asciiTheme="majorHAnsi" w:hAnsiTheme="majorHAnsi"/>
        </w:rPr>
      </w:pPr>
    </w:p>
    <w:p w14:paraId="6AAD8E75" w14:textId="77777777" w:rsidR="007473E9" w:rsidRDefault="007473E9" w:rsidP="007473E9">
      <w:pPr>
        <w:rPr>
          <w:rFonts w:asciiTheme="majorHAnsi" w:hAnsiTheme="majorHAnsi"/>
        </w:rPr>
      </w:pPr>
    </w:p>
    <w:p w14:paraId="1F3F1711" w14:textId="77777777" w:rsidR="007473E9" w:rsidRDefault="007473E9" w:rsidP="007473E9">
      <w:pPr>
        <w:rPr>
          <w:rFonts w:asciiTheme="majorHAnsi" w:hAnsiTheme="majorHAnsi"/>
        </w:rPr>
      </w:pPr>
    </w:p>
    <w:p w14:paraId="5264A49E" w14:textId="77777777" w:rsidR="007473E9" w:rsidRDefault="007473E9" w:rsidP="007473E9">
      <w:pPr>
        <w:rPr>
          <w:rFonts w:asciiTheme="majorHAnsi" w:hAnsiTheme="majorHAnsi"/>
        </w:rPr>
      </w:pPr>
    </w:p>
    <w:p w14:paraId="7A0C1923" w14:textId="77777777" w:rsidR="007473E9" w:rsidRDefault="007473E9" w:rsidP="007473E9">
      <w:pPr>
        <w:rPr>
          <w:rFonts w:asciiTheme="majorHAnsi" w:hAnsiTheme="majorHAnsi"/>
        </w:rPr>
      </w:pPr>
    </w:p>
    <w:p w14:paraId="3D2D4874" w14:textId="77777777" w:rsidR="007473E9" w:rsidRPr="007473E9" w:rsidRDefault="007473E9" w:rsidP="007473E9">
      <w:pPr>
        <w:rPr>
          <w:rFonts w:asciiTheme="majorHAnsi" w:hAnsiTheme="majorHAnsi"/>
        </w:rPr>
      </w:pPr>
    </w:p>
    <w:p w14:paraId="7A1E177B" w14:textId="77777777" w:rsidR="007473E9" w:rsidRPr="007473E9" w:rsidRDefault="007473E9" w:rsidP="007473E9">
      <w:pPr>
        <w:rPr>
          <w:rFonts w:asciiTheme="majorHAnsi" w:hAnsiTheme="majorHAnsi"/>
        </w:rPr>
      </w:pPr>
    </w:p>
    <w:p w14:paraId="0F362D34" w14:textId="77777777" w:rsidR="007473E9" w:rsidRPr="007473E9" w:rsidRDefault="007473E9">
      <w:pPr>
        <w:rPr>
          <w:rFonts w:asciiTheme="majorHAnsi" w:hAnsiTheme="majorHAnsi"/>
        </w:rPr>
      </w:pPr>
    </w:p>
    <w:p w14:paraId="2C70DD70" w14:textId="77777777" w:rsidR="007473E9" w:rsidRDefault="007473E9">
      <w:pPr>
        <w:rPr>
          <w:rFonts w:asciiTheme="majorHAnsi" w:hAnsiTheme="majorHAnsi"/>
          <w:color w:val="0000FF"/>
        </w:rPr>
      </w:pPr>
    </w:p>
    <w:p w14:paraId="0D4163FC" w14:textId="77777777" w:rsidR="007473E9" w:rsidRDefault="007473E9">
      <w:pPr>
        <w:rPr>
          <w:rFonts w:asciiTheme="majorHAnsi" w:hAnsiTheme="majorHAnsi"/>
          <w:color w:val="0000FF"/>
        </w:rPr>
      </w:pPr>
    </w:p>
    <w:p w14:paraId="20A565DC" w14:textId="77777777" w:rsidR="007473E9" w:rsidRDefault="007473E9">
      <w:pPr>
        <w:rPr>
          <w:rFonts w:asciiTheme="majorHAnsi" w:hAnsiTheme="majorHAnsi"/>
          <w:color w:val="0000FF"/>
        </w:rPr>
      </w:pPr>
    </w:p>
    <w:p w14:paraId="04415BF4" w14:textId="77777777" w:rsidR="007473E9" w:rsidRDefault="007473E9">
      <w:pPr>
        <w:rPr>
          <w:rFonts w:asciiTheme="majorHAnsi" w:hAnsiTheme="majorHAnsi"/>
          <w:color w:val="0000FF"/>
        </w:rPr>
      </w:pPr>
    </w:p>
    <w:p w14:paraId="5A714780" w14:textId="77777777" w:rsidR="007473E9" w:rsidRDefault="007473E9">
      <w:pPr>
        <w:rPr>
          <w:rFonts w:asciiTheme="majorHAnsi" w:hAnsiTheme="majorHAnsi"/>
          <w:color w:val="0000FF"/>
        </w:rPr>
      </w:pPr>
    </w:p>
    <w:p w14:paraId="46D0EB9E" w14:textId="77777777" w:rsidR="007473E9" w:rsidRDefault="007473E9">
      <w:pPr>
        <w:rPr>
          <w:rFonts w:asciiTheme="majorHAnsi" w:hAnsiTheme="majorHAnsi"/>
          <w:color w:val="0000FF"/>
        </w:rPr>
      </w:pPr>
    </w:p>
    <w:p w14:paraId="57EBD860" w14:textId="77777777" w:rsidR="007473E9" w:rsidRDefault="007473E9">
      <w:pPr>
        <w:rPr>
          <w:rFonts w:asciiTheme="majorHAnsi" w:hAnsiTheme="majorHAnsi"/>
          <w:color w:val="0000FF"/>
        </w:rPr>
      </w:pPr>
    </w:p>
    <w:p w14:paraId="0DD8BBC3" w14:textId="77777777" w:rsidR="007473E9" w:rsidRDefault="007473E9">
      <w:pPr>
        <w:rPr>
          <w:rFonts w:asciiTheme="majorHAnsi" w:hAnsiTheme="majorHAnsi"/>
          <w:color w:val="0000FF"/>
        </w:rPr>
      </w:pPr>
    </w:p>
    <w:p w14:paraId="4EA7D5FF" w14:textId="77777777" w:rsidR="007473E9" w:rsidRDefault="007473E9">
      <w:pPr>
        <w:rPr>
          <w:rFonts w:asciiTheme="majorHAnsi" w:hAnsiTheme="majorHAnsi"/>
          <w:color w:val="0000FF"/>
        </w:rPr>
      </w:pPr>
    </w:p>
    <w:p w14:paraId="17C96D48" w14:textId="77777777" w:rsidR="007473E9" w:rsidRDefault="007473E9">
      <w:pPr>
        <w:rPr>
          <w:rFonts w:asciiTheme="majorHAnsi" w:hAnsiTheme="majorHAnsi"/>
          <w:color w:val="0000FF"/>
        </w:rPr>
      </w:pPr>
    </w:p>
    <w:p w14:paraId="25722E3D" w14:textId="77777777" w:rsidR="007473E9" w:rsidRDefault="007473E9">
      <w:pPr>
        <w:rPr>
          <w:rFonts w:asciiTheme="majorHAnsi" w:hAnsiTheme="majorHAnsi"/>
          <w:color w:val="0000FF"/>
        </w:rPr>
      </w:pPr>
    </w:p>
    <w:p w14:paraId="28648DCA" w14:textId="77777777" w:rsidR="007473E9" w:rsidRDefault="007473E9">
      <w:pPr>
        <w:rPr>
          <w:rFonts w:asciiTheme="majorHAnsi" w:hAnsiTheme="majorHAnsi"/>
          <w:color w:val="0000FF"/>
        </w:rPr>
      </w:pPr>
    </w:p>
    <w:p w14:paraId="34A037A1" w14:textId="77777777" w:rsidR="007473E9" w:rsidRDefault="007473E9">
      <w:pPr>
        <w:rPr>
          <w:rFonts w:asciiTheme="majorHAnsi" w:hAnsiTheme="majorHAnsi"/>
          <w:color w:val="0000FF"/>
        </w:rPr>
      </w:pPr>
    </w:p>
    <w:p w14:paraId="0182ECA4" w14:textId="77777777" w:rsidR="007473E9" w:rsidRDefault="007473E9">
      <w:pPr>
        <w:rPr>
          <w:rFonts w:asciiTheme="majorHAnsi" w:hAnsiTheme="majorHAnsi"/>
          <w:color w:val="0000FF"/>
        </w:rPr>
      </w:pPr>
    </w:p>
    <w:p w14:paraId="16BCF831" w14:textId="77777777" w:rsidR="007473E9" w:rsidRDefault="007473E9">
      <w:pPr>
        <w:rPr>
          <w:rFonts w:asciiTheme="majorHAnsi" w:hAnsiTheme="majorHAnsi"/>
          <w:color w:val="0000FF"/>
        </w:rPr>
      </w:pPr>
    </w:p>
    <w:p w14:paraId="6A8A3482" w14:textId="77777777" w:rsidR="007473E9" w:rsidRDefault="007473E9">
      <w:pPr>
        <w:rPr>
          <w:rFonts w:asciiTheme="majorHAnsi" w:hAnsiTheme="majorHAnsi"/>
          <w:color w:val="0000FF"/>
        </w:rPr>
      </w:pPr>
    </w:p>
    <w:p w14:paraId="530D5A38" w14:textId="77777777" w:rsidR="007473E9" w:rsidRDefault="007473E9">
      <w:pPr>
        <w:rPr>
          <w:rFonts w:asciiTheme="majorHAnsi" w:hAnsiTheme="majorHAnsi"/>
          <w:color w:val="0000FF"/>
        </w:rPr>
      </w:pPr>
    </w:p>
    <w:p w14:paraId="424B0995" w14:textId="77777777" w:rsidR="007473E9" w:rsidRDefault="007473E9">
      <w:pPr>
        <w:rPr>
          <w:rFonts w:asciiTheme="majorHAnsi" w:hAnsiTheme="majorHAnsi"/>
          <w:color w:val="0000FF"/>
        </w:rPr>
      </w:pPr>
    </w:p>
    <w:p w14:paraId="53BB80E7" w14:textId="77777777" w:rsidR="007473E9" w:rsidRDefault="007473E9">
      <w:pPr>
        <w:rPr>
          <w:rFonts w:asciiTheme="majorHAnsi" w:hAnsiTheme="majorHAnsi"/>
          <w:color w:val="0000FF"/>
        </w:rPr>
      </w:pPr>
    </w:p>
    <w:p w14:paraId="5B4D0DB6" w14:textId="77777777" w:rsidR="007473E9" w:rsidRDefault="007473E9">
      <w:pPr>
        <w:rPr>
          <w:rFonts w:asciiTheme="majorHAnsi" w:hAnsiTheme="majorHAnsi"/>
          <w:color w:val="0000FF"/>
        </w:rPr>
      </w:pPr>
    </w:p>
    <w:p w14:paraId="3613D942" w14:textId="77777777" w:rsidR="007473E9" w:rsidRDefault="007473E9">
      <w:pPr>
        <w:rPr>
          <w:rFonts w:asciiTheme="majorHAnsi" w:hAnsiTheme="majorHAnsi"/>
          <w:color w:val="0000FF"/>
        </w:rPr>
      </w:pPr>
    </w:p>
    <w:p w14:paraId="10CAE373" w14:textId="77777777" w:rsidR="004F5590" w:rsidRPr="00A91BFE" w:rsidRDefault="00515A8E">
      <w:pPr>
        <w:rPr>
          <w:rFonts w:asciiTheme="majorHAnsi" w:hAnsiTheme="majorHAnsi"/>
          <w:color w:val="0000FF"/>
        </w:rPr>
      </w:pPr>
      <w:r w:rsidRPr="00A91BFE">
        <w:rPr>
          <w:rFonts w:asciiTheme="majorHAnsi" w:hAnsiTheme="majorHAnsi"/>
          <w:color w:val="0000FF"/>
        </w:rPr>
        <w:lastRenderedPageBreak/>
        <w:t>Please order the steps properly so that the protocol can be followed in chronological order.</w:t>
      </w:r>
    </w:p>
    <w:p w14:paraId="52847F81" w14:textId="77777777" w:rsidR="00515A8E" w:rsidRPr="00A91BFE" w:rsidRDefault="00515A8E">
      <w:pPr>
        <w:rPr>
          <w:rFonts w:asciiTheme="majorHAnsi" w:hAnsiTheme="majorHAnsi"/>
        </w:rPr>
      </w:pPr>
    </w:p>
    <w:p w14:paraId="401C51B4" w14:textId="77777777" w:rsidR="00515A8E" w:rsidRPr="00A91BFE" w:rsidRDefault="00515A8E">
      <w:pPr>
        <w:rPr>
          <w:rFonts w:asciiTheme="majorHAnsi" w:hAnsiTheme="majorHAnsi"/>
        </w:rPr>
      </w:pPr>
      <w:r w:rsidRPr="00A91BFE">
        <w:rPr>
          <w:rFonts w:asciiTheme="majorHAnsi" w:hAnsiTheme="majorHAnsi"/>
        </w:rPr>
        <w:t>We have reorganized a few of the steps, so that now the protocol follows a chronological order.</w:t>
      </w:r>
    </w:p>
    <w:p w14:paraId="19773811" w14:textId="77777777" w:rsidR="00515A8E" w:rsidRPr="00A91BFE" w:rsidRDefault="00515A8E">
      <w:pPr>
        <w:rPr>
          <w:rFonts w:asciiTheme="majorHAnsi" w:hAnsiTheme="majorHAnsi"/>
        </w:rPr>
      </w:pPr>
    </w:p>
    <w:p w14:paraId="0DAE9735" w14:textId="77777777" w:rsidR="00515A8E" w:rsidRPr="00A91BFE" w:rsidRDefault="00515A8E">
      <w:pPr>
        <w:rPr>
          <w:rFonts w:asciiTheme="majorHAnsi" w:hAnsiTheme="majorHAnsi"/>
          <w:color w:val="0000FF"/>
        </w:rPr>
      </w:pPr>
      <w:r w:rsidRPr="00A91BFE">
        <w:rPr>
          <w:rFonts w:asciiTheme="majorHAnsi" w:hAnsiTheme="majorHAnsi"/>
          <w:color w:val="0000FF"/>
        </w:rPr>
        <w:t>Please note that the protocol text will be used to generate the script for the video and must contain everything that you would like shown in the video. Please review the protocol to ensure that there is enough detail in each step to supplement the actions seen in the video so that viewers can easily replicate the protocol.</w:t>
      </w:r>
    </w:p>
    <w:p w14:paraId="7DEB741D" w14:textId="77777777" w:rsidR="00515A8E" w:rsidRPr="00A91BFE" w:rsidRDefault="00515A8E">
      <w:pPr>
        <w:rPr>
          <w:rFonts w:asciiTheme="majorHAnsi" w:hAnsiTheme="majorHAnsi"/>
          <w:color w:val="0000FF"/>
        </w:rPr>
      </w:pPr>
    </w:p>
    <w:p w14:paraId="4CD26EA7" w14:textId="47425B36" w:rsidR="00A91BFE" w:rsidRDefault="00A91BFE">
      <w:pPr>
        <w:rPr>
          <w:rFonts w:asciiTheme="majorHAnsi" w:hAnsiTheme="majorHAnsi"/>
        </w:rPr>
      </w:pPr>
      <w:r>
        <w:rPr>
          <w:rFonts w:asciiTheme="majorHAnsi" w:hAnsiTheme="majorHAnsi"/>
        </w:rPr>
        <w:t>We included a few small changes in the protocol, which we believe now has enough details to supplement</w:t>
      </w:r>
      <w:r w:rsidR="00B30DD3">
        <w:rPr>
          <w:rFonts w:asciiTheme="majorHAnsi" w:hAnsiTheme="majorHAnsi"/>
        </w:rPr>
        <w:t xml:space="preserve"> the video. These changes include </w:t>
      </w:r>
      <w:r w:rsidR="00184609">
        <w:rPr>
          <w:rFonts w:asciiTheme="majorHAnsi" w:hAnsiTheme="majorHAnsi"/>
        </w:rPr>
        <w:t xml:space="preserve">the possibility of using DMEM for dissection medium preparation (point 1.2), the storage conditions of the culturing medium (point 1.3), </w:t>
      </w:r>
      <w:r w:rsidR="00B30DD3">
        <w:rPr>
          <w:rFonts w:asciiTheme="majorHAnsi" w:hAnsiTheme="majorHAnsi"/>
        </w:rPr>
        <w:t>additional details on the preparations needed prior to embryo extraction (point 1.4),</w:t>
      </w:r>
      <w:r w:rsidR="00184609">
        <w:rPr>
          <w:rFonts w:asciiTheme="majorHAnsi" w:hAnsiTheme="majorHAnsi"/>
        </w:rPr>
        <w:t xml:space="preserve"> </w:t>
      </w:r>
      <w:r w:rsidR="00B30DD3">
        <w:rPr>
          <w:rFonts w:asciiTheme="majorHAnsi" w:hAnsiTheme="majorHAnsi"/>
        </w:rPr>
        <w:t xml:space="preserve">additional step of uterus transfer to a biosafety cabinet (point 2.5), the use of clean 60-mm petri dishes for fetus dissection (point 2.7), </w:t>
      </w:r>
      <w:r w:rsidR="00184609">
        <w:rPr>
          <w:rFonts w:asciiTheme="majorHAnsi" w:hAnsiTheme="majorHAnsi"/>
        </w:rPr>
        <w:t xml:space="preserve">the importance of transferring the embryonic body to a clean dish (point 2.8), </w:t>
      </w:r>
      <w:r w:rsidR="00B30DD3">
        <w:rPr>
          <w:rFonts w:asciiTheme="majorHAnsi" w:hAnsiTheme="majorHAnsi"/>
        </w:rPr>
        <w:t>clarification on what bones are transferred and the pipette used (point 2.14), an additional Note suggesting change of cloudy medium, more detail on dissection medium removal (point 2.16), an additional step where the procedure for reti</w:t>
      </w:r>
      <w:r w:rsidR="00184609">
        <w:rPr>
          <w:rFonts w:asciiTheme="majorHAnsi" w:hAnsiTheme="majorHAnsi"/>
        </w:rPr>
        <w:t>noic acid addition is explained</w:t>
      </w:r>
      <w:r w:rsidR="00B30DD3">
        <w:rPr>
          <w:rFonts w:asciiTheme="majorHAnsi" w:hAnsiTheme="majorHAnsi"/>
        </w:rPr>
        <w:t xml:space="preserve"> (point 2.18)</w:t>
      </w:r>
      <w:r w:rsidR="00C67B34">
        <w:rPr>
          <w:rFonts w:asciiTheme="majorHAnsi" w:hAnsiTheme="majorHAnsi"/>
        </w:rPr>
        <w:t xml:space="preserve"> and a more detailed explanation on the fixation of the samples (point 2.21)</w:t>
      </w:r>
      <w:r w:rsidR="00B30DD3">
        <w:rPr>
          <w:rFonts w:asciiTheme="majorHAnsi" w:hAnsiTheme="majorHAnsi"/>
        </w:rPr>
        <w:t xml:space="preserve">. </w:t>
      </w:r>
    </w:p>
    <w:p w14:paraId="3FEBC8B8" w14:textId="77777777" w:rsidR="00B30DD3" w:rsidRPr="00A91BFE" w:rsidRDefault="00B30DD3">
      <w:pPr>
        <w:rPr>
          <w:rFonts w:asciiTheme="majorHAnsi" w:hAnsiTheme="majorHAnsi"/>
        </w:rPr>
      </w:pPr>
    </w:p>
    <w:p w14:paraId="538022B2" w14:textId="77777777" w:rsidR="00A91BFE" w:rsidRPr="00A91BFE" w:rsidRDefault="00A91BFE">
      <w:pPr>
        <w:rPr>
          <w:rFonts w:asciiTheme="majorHAnsi" w:hAnsiTheme="majorHAnsi"/>
          <w:color w:val="0000FF"/>
        </w:rPr>
      </w:pPr>
    </w:p>
    <w:p w14:paraId="75BFD70F" w14:textId="77777777" w:rsidR="00515A8E" w:rsidRPr="00A91BFE" w:rsidRDefault="00515A8E">
      <w:pPr>
        <w:rPr>
          <w:rFonts w:asciiTheme="majorHAnsi" w:hAnsiTheme="majorHAnsi"/>
          <w:color w:val="0000FF"/>
        </w:rPr>
      </w:pPr>
      <w:r w:rsidRPr="00A91BFE">
        <w:rPr>
          <w:rFonts w:asciiTheme="majorHAnsi" w:hAnsiTheme="majorHAnsi"/>
          <w:color w:val="0000FF"/>
        </w:rPr>
        <w:t>Please expand the section title to be more informative.</w:t>
      </w:r>
    </w:p>
    <w:p w14:paraId="5BAA56D4" w14:textId="77777777" w:rsidR="00515A8E" w:rsidRPr="00A91BFE" w:rsidRDefault="00515A8E">
      <w:pPr>
        <w:rPr>
          <w:rFonts w:asciiTheme="majorHAnsi" w:hAnsiTheme="majorHAnsi"/>
          <w:color w:val="0000FF"/>
        </w:rPr>
      </w:pPr>
    </w:p>
    <w:p w14:paraId="30D1F0F0" w14:textId="77777777" w:rsidR="007F2530" w:rsidRPr="00A91BFE" w:rsidRDefault="007F2530">
      <w:pPr>
        <w:rPr>
          <w:rFonts w:asciiTheme="majorHAnsi" w:hAnsiTheme="majorHAnsi"/>
        </w:rPr>
      </w:pPr>
      <w:r w:rsidRPr="00A91BFE">
        <w:rPr>
          <w:rFonts w:asciiTheme="majorHAnsi" w:hAnsiTheme="majorHAnsi"/>
        </w:rPr>
        <w:t>We expanded the titles of the three sections of the protocol as follows:</w:t>
      </w:r>
    </w:p>
    <w:p w14:paraId="0114EC93" w14:textId="77777777" w:rsidR="007F2530" w:rsidRPr="00A91BFE" w:rsidRDefault="007F2530" w:rsidP="007F2530">
      <w:pPr>
        <w:rPr>
          <w:rFonts w:asciiTheme="majorHAnsi" w:hAnsiTheme="majorHAnsi"/>
        </w:rPr>
      </w:pPr>
      <w:r w:rsidRPr="00A91BFE">
        <w:rPr>
          <w:rFonts w:asciiTheme="majorHAnsi" w:hAnsiTheme="majorHAnsi"/>
        </w:rPr>
        <w:t>1.</w:t>
      </w:r>
      <w:r w:rsidRPr="00A91BFE">
        <w:rPr>
          <w:rFonts w:asciiTheme="majorHAnsi" w:hAnsiTheme="majorHAnsi"/>
        </w:rPr>
        <w:tab/>
        <w:t>Preparations prior to the day of bone culture</w:t>
      </w:r>
    </w:p>
    <w:p w14:paraId="1AC47E86" w14:textId="77777777" w:rsidR="007F2530" w:rsidRPr="00A91BFE" w:rsidRDefault="007F2530">
      <w:pPr>
        <w:rPr>
          <w:rFonts w:asciiTheme="majorHAnsi" w:hAnsiTheme="majorHAnsi"/>
        </w:rPr>
      </w:pPr>
      <w:r w:rsidRPr="00A91BFE">
        <w:rPr>
          <w:rFonts w:asciiTheme="majorHAnsi" w:hAnsiTheme="majorHAnsi"/>
        </w:rPr>
        <w:t>2.</w:t>
      </w:r>
      <w:r w:rsidRPr="00A91BFE">
        <w:rPr>
          <w:rFonts w:asciiTheme="majorHAnsi" w:hAnsiTheme="majorHAnsi"/>
        </w:rPr>
        <w:tab/>
        <w:t>Protocol: culture of fetus and newborn tibia and femur</w:t>
      </w:r>
    </w:p>
    <w:p w14:paraId="7F369A37" w14:textId="77777777" w:rsidR="007F2530" w:rsidRPr="00A91BFE" w:rsidRDefault="007F2530">
      <w:pPr>
        <w:rPr>
          <w:rFonts w:asciiTheme="majorHAnsi" w:hAnsiTheme="majorHAnsi"/>
        </w:rPr>
      </w:pPr>
      <w:r w:rsidRPr="00A91BFE">
        <w:rPr>
          <w:rFonts w:asciiTheme="majorHAnsi" w:hAnsiTheme="majorHAnsi"/>
        </w:rPr>
        <w:t>3.</w:t>
      </w:r>
      <w:r w:rsidRPr="00A91BFE">
        <w:rPr>
          <w:rFonts w:asciiTheme="majorHAnsi" w:hAnsiTheme="majorHAnsi"/>
        </w:rPr>
        <w:tab/>
        <w:t>Measurement and analysis of the full length of the bone and of the mineralized region</w:t>
      </w:r>
    </w:p>
    <w:p w14:paraId="6CC73CE1" w14:textId="77777777" w:rsidR="007F2530" w:rsidRPr="00A91BFE" w:rsidRDefault="007F2530">
      <w:pPr>
        <w:rPr>
          <w:rFonts w:asciiTheme="majorHAnsi" w:hAnsiTheme="majorHAnsi"/>
          <w:color w:val="0000FF"/>
        </w:rPr>
      </w:pPr>
    </w:p>
    <w:p w14:paraId="327786F0" w14:textId="77777777" w:rsidR="00515A8E" w:rsidRPr="00A91BFE" w:rsidRDefault="00515A8E">
      <w:pPr>
        <w:rPr>
          <w:rFonts w:asciiTheme="majorHAnsi" w:hAnsiTheme="majorHAnsi"/>
          <w:color w:val="0000FF"/>
        </w:rPr>
      </w:pPr>
      <w:r w:rsidRPr="00A91BFE">
        <w:rPr>
          <w:rFonts w:asciiTheme="majorHAnsi" w:hAnsiTheme="majorHAnsi"/>
          <w:color w:val="0000FF"/>
        </w:rPr>
        <w:t>Peeling?</w:t>
      </w:r>
    </w:p>
    <w:p w14:paraId="2E808120" w14:textId="77777777" w:rsidR="007F2530" w:rsidRPr="00A91BFE" w:rsidRDefault="007F2530">
      <w:pPr>
        <w:rPr>
          <w:rFonts w:asciiTheme="majorHAnsi" w:hAnsiTheme="majorHAnsi"/>
          <w:color w:val="0000FF"/>
        </w:rPr>
      </w:pPr>
    </w:p>
    <w:p w14:paraId="12E67D99" w14:textId="77777777" w:rsidR="007F2530" w:rsidRPr="00A91BFE" w:rsidRDefault="007F2530">
      <w:pPr>
        <w:rPr>
          <w:rFonts w:asciiTheme="majorHAnsi" w:hAnsiTheme="majorHAnsi"/>
        </w:rPr>
      </w:pPr>
      <w:r w:rsidRPr="00A91BFE">
        <w:rPr>
          <w:rFonts w:asciiTheme="majorHAnsi" w:hAnsiTheme="majorHAnsi"/>
        </w:rPr>
        <w:t>We corrected the spelling of the word to peeling</w:t>
      </w:r>
    </w:p>
    <w:p w14:paraId="2F6D094F" w14:textId="77777777" w:rsidR="00515A8E" w:rsidRPr="00A91BFE" w:rsidRDefault="00515A8E">
      <w:pPr>
        <w:rPr>
          <w:rFonts w:asciiTheme="majorHAnsi" w:hAnsiTheme="majorHAnsi"/>
          <w:color w:val="0000FF"/>
        </w:rPr>
      </w:pPr>
    </w:p>
    <w:p w14:paraId="050AF46B" w14:textId="77777777" w:rsidR="00515A8E" w:rsidRPr="00A91BFE" w:rsidRDefault="00515A8E">
      <w:pPr>
        <w:rPr>
          <w:rFonts w:asciiTheme="majorHAnsi" w:hAnsiTheme="majorHAnsi"/>
          <w:color w:val="0000FF"/>
        </w:rPr>
      </w:pPr>
      <w:r w:rsidRPr="00A91BFE">
        <w:rPr>
          <w:rFonts w:asciiTheme="majorHAnsi" w:hAnsiTheme="majorHAnsi"/>
          <w:color w:val="0000FF"/>
        </w:rPr>
        <w:t>Tweezers or scissors?</w:t>
      </w:r>
    </w:p>
    <w:p w14:paraId="104F62BF" w14:textId="77777777" w:rsidR="007F2530" w:rsidRPr="00A91BFE" w:rsidRDefault="007F2530">
      <w:pPr>
        <w:rPr>
          <w:rFonts w:asciiTheme="majorHAnsi" w:hAnsiTheme="majorHAnsi"/>
          <w:color w:val="0000FF"/>
        </w:rPr>
      </w:pPr>
    </w:p>
    <w:p w14:paraId="508C03DD" w14:textId="77777777" w:rsidR="007F2530" w:rsidRPr="00A91BFE" w:rsidRDefault="007F2530">
      <w:pPr>
        <w:rPr>
          <w:rFonts w:asciiTheme="majorHAnsi" w:hAnsiTheme="majorHAnsi"/>
        </w:rPr>
      </w:pPr>
      <w:r w:rsidRPr="00A91BFE">
        <w:rPr>
          <w:rFonts w:asciiTheme="majorHAnsi" w:hAnsiTheme="majorHAnsi"/>
        </w:rPr>
        <w:t>The skin of th</w:t>
      </w:r>
      <w:r w:rsidR="006F534F" w:rsidRPr="00A91BFE">
        <w:rPr>
          <w:rFonts w:asciiTheme="majorHAnsi" w:hAnsiTheme="majorHAnsi"/>
        </w:rPr>
        <w:t xml:space="preserve">e fetuses and newborns is </w:t>
      </w:r>
      <w:r w:rsidRPr="00A91BFE">
        <w:rPr>
          <w:rFonts w:asciiTheme="majorHAnsi" w:hAnsiTheme="majorHAnsi"/>
        </w:rPr>
        <w:t>soft</w:t>
      </w:r>
      <w:r w:rsidR="006F534F" w:rsidRPr="00A91BFE">
        <w:rPr>
          <w:rFonts w:asciiTheme="majorHAnsi" w:hAnsiTheme="majorHAnsi"/>
        </w:rPr>
        <w:t xml:space="preserve"> enough to be cut with tweezors.</w:t>
      </w:r>
    </w:p>
    <w:p w14:paraId="267D2441" w14:textId="77777777" w:rsidR="00515A8E" w:rsidRPr="00A91BFE" w:rsidRDefault="00515A8E">
      <w:pPr>
        <w:rPr>
          <w:rFonts w:asciiTheme="majorHAnsi" w:hAnsiTheme="majorHAnsi"/>
          <w:color w:val="0000FF"/>
        </w:rPr>
      </w:pPr>
    </w:p>
    <w:p w14:paraId="29E4ABD4" w14:textId="77777777" w:rsidR="00515A8E" w:rsidRPr="00A91BFE" w:rsidRDefault="00515A8E">
      <w:pPr>
        <w:rPr>
          <w:rFonts w:asciiTheme="majorHAnsi" w:hAnsiTheme="majorHAnsi"/>
          <w:color w:val="0000FF"/>
        </w:rPr>
      </w:pPr>
      <w:r w:rsidRPr="00A91BFE">
        <w:rPr>
          <w:rFonts w:asciiTheme="majorHAnsi" w:hAnsiTheme="majorHAnsi"/>
          <w:color w:val="0000FF"/>
        </w:rPr>
        <w:t>Please move the discussion of critical steps to the Discussion section.</w:t>
      </w:r>
    </w:p>
    <w:p w14:paraId="44A0B22A" w14:textId="77777777" w:rsidR="006F534F" w:rsidRPr="00A91BFE" w:rsidRDefault="006F534F">
      <w:pPr>
        <w:rPr>
          <w:rFonts w:asciiTheme="majorHAnsi" w:hAnsiTheme="majorHAnsi"/>
          <w:color w:val="0000FF"/>
        </w:rPr>
      </w:pPr>
    </w:p>
    <w:p w14:paraId="63DFE067" w14:textId="77777777" w:rsidR="006F534F" w:rsidRPr="00A91BFE" w:rsidRDefault="006F534F">
      <w:pPr>
        <w:rPr>
          <w:rFonts w:asciiTheme="majorHAnsi" w:hAnsiTheme="majorHAnsi"/>
        </w:rPr>
      </w:pPr>
      <w:r w:rsidRPr="00A91BFE">
        <w:rPr>
          <w:rFonts w:asciiTheme="majorHAnsi" w:hAnsiTheme="majorHAnsi"/>
        </w:rPr>
        <w:t>The discussion of critical steps was moved to the Discussion section. The critical steps now look as follows:</w:t>
      </w:r>
    </w:p>
    <w:p w14:paraId="1EB0C5E2" w14:textId="77777777" w:rsidR="006F534F" w:rsidRPr="00A91BFE" w:rsidRDefault="006F534F">
      <w:pPr>
        <w:rPr>
          <w:rFonts w:asciiTheme="majorHAnsi" w:hAnsiTheme="majorHAnsi"/>
          <w:i/>
        </w:rPr>
      </w:pPr>
      <w:r w:rsidRPr="00A91BFE">
        <w:rPr>
          <w:rFonts w:asciiTheme="majorHAnsi" w:hAnsiTheme="majorHAnsi"/>
          <w:i/>
        </w:rPr>
        <w:t>Critical step: It is important to remove as much soft tissue as possible, taking special care in removing the tissue that connects the two cartilage poles, but avoiding damaging the cartilage, the perichondrium and the bones.</w:t>
      </w:r>
    </w:p>
    <w:p w14:paraId="7EA4293E" w14:textId="77777777" w:rsidR="006F534F" w:rsidRPr="00A91BFE" w:rsidRDefault="006F534F">
      <w:pPr>
        <w:rPr>
          <w:rFonts w:asciiTheme="majorHAnsi" w:hAnsiTheme="majorHAnsi"/>
          <w:i/>
        </w:rPr>
      </w:pPr>
      <w:r w:rsidRPr="00A91BFE">
        <w:rPr>
          <w:rFonts w:asciiTheme="majorHAnsi" w:hAnsiTheme="majorHAnsi"/>
          <w:i/>
        </w:rPr>
        <w:t>Critical step: Extra care should be taken when the bones are transferred to the wells, as they can easily stick to the pipette.</w:t>
      </w:r>
    </w:p>
    <w:p w14:paraId="7ACF2DED" w14:textId="77777777" w:rsidR="00515A8E" w:rsidRPr="00A91BFE" w:rsidRDefault="00515A8E">
      <w:pPr>
        <w:rPr>
          <w:rFonts w:asciiTheme="majorHAnsi" w:hAnsiTheme="majorHAnsi"/>
          <w:color w:val="0000FF"/>
        </w:rPr>
      </w:pPr>
    </w:p>
    <w:p w14:paraId="7921C76B" w14:textId="77777777" w:rsidR="006F534F" w:rsidRPr="00A91BFE" w:rsidRDefault="006F534F">
      <w:pPr>
        <w:rPr>
          <w:rFonts w:asciiTheme="majorHAnsi" w:hAnsiTheme="majorHAnsi"/>
        </w:rPr>
      </w:pPr>
      <w:r w:rsidRPr="00A91BFE">
        <w:rPr>
          <w:rFonts w:asciiTheme="majorHAnsi" w:hAnsiTheme="majorHAnsi"/>
        </w:rPr>
        <w:t>The discussion section was modified to include the discussion of the critical steps:</w:t>
      </w:r>
    </w:p>
    <w:p w14:paraId="1FEC4A7C" w14:textId="77777777" w:rsidR="006F534F" w:rsidRPr="00A91BFE" w:rsidRDefault="006F534F">
      <w:pPr>
        <w:rPr>
          <w:rFonts w:asciiTheme="majorHAnsi" w:hAnsiTheme="majorHAnsi"/>
        </w:rPr>
      </w:pPr>
      <w:r w:rsidRPr="00A91BFE">
        <w:rPr>
          <w:rFonts w:asciiTheme="majorHAnsi" w:hAnsiTheme="majorHAnsi"/>
        </w:rPr>
        <w:t xml:space="preserve">The most critical step of this method is the isolation of the bones, which have to remain intact and with as less soft tissue between the ends of the bone as possible. </w:t>
      </w:r>
      <w:r w:rsidRPr="00A91BFE">
        <w:rPr>
          <w:rFonts w:asciiTheme="majorHAnsi" w:hAnsiTheme="majorHAnsi"/>
          <w:i/>
        </w:rPr>
        <w:t>Leaving soft tissue between the ends of the bones will prevent normal growth of the bone and induce bending, as is exemplified in Figure 1E. Soft tissue at the ends of the bones can be left, as it will eventually disappear. Another step, which requires extra care is the transfer of the bones to the culturing plate, as they easily can stick to the plastic pipette. One possible solution is pipetting up and down dissection medium containing blood and tissue pieces, as it creates a coating that helps to preclude the bones from sticking to the pipette.</w:t>
      </w:r>
    </w:p>
    <w:p w14:paraId="46F23F34" w14:textId="77777777" w:rsidR="006F534F" w:rsidRPr="00A91BFE" w:rsidRDefault="006F534F">
      <w:pPr>
        <w:rPr>
          <w:rFonts w:asciiTheme="majorHAnsi" w:hAnsiTheme="majorHAnsi"/>
        </w:rPr>
      </w:pPr>
    </w:p>
    <w:p w14:paraId="566F84A8" w14:textId="77777777" w:rsidR="006F534F" w:rsidRPr="00A91BFE" w:rsidRDefault="00515A8E" w:rsidP="006F534F">
      <w:pPr>
        <w:rPr>
          <w:rFonts w:asciiTheme="majorHAnsi" w:hAnsiTheme="majorHAnsi"/>
          <w:color w:val="0000FF"/>
        </w:rPr>
      </w:pPr>
      <w:r w:rsidRPr="00A91BFE">
        <w:rPr>
          <w:rFonts w:asciiTheme="majorHAnsi" w:hAnsiTheme="majorHAnsi"/>
          <w:color w:val="0000FF"/>
        </w:rPr>
        <w:t>Which four bones?</w:t>
      </w:r>
      <w:r w:rsidR="006F534F" w:rsidRPr="00A91BFE">
        <w:rPr>
          <w:rFonts w:asciiTheme="majorHAnsi" w:hAnsiTheme="majorHAnsi"/>
          <w:color w:val="0000FF"/>
        </w:rPr>
        <w:t xml:space="preserve"> Please specify the size/capacity of the pipette.</w:t>
      </w:r>
    </w:p>
    <w:p w14:paraId="0F4107E9" w14:textId="77777777" w:rsidR="00515A8E" w:rsidRPr="00A91BFE" w:rsidRDefault="00515A8E">
      <w:pPr>
        <w:rPr>
          <w:rFonts w:asciiTheme="majorHAnsi" w:hAnsiTheme="majorHAnsi"/>
          <w:color w:val="0000FF"/>
        </w:rPr>
      </w:pPr>
    </w:p>
    <w:p w14:paraId="4CD9382E" w14:textId="77777777" w:rsidR="006F534F" w:rsidRPr="00A91BFE" w:rsidRDefault="006F534F">
      <w:pPr>
        <w:rPr>
          <w:rFonts w:asciiTheme="majorHAnsi" w:hAnsiTheme="majorHAnsi"/>
        </w:rPr>
      </w:pPr>
      <w:r w:rsidRPr="00A91BFE">
        <w:rPr>
          <w:rFonts w:asciiTheme="majorHAnsi" w:hAnsiTheme="majorHAnsi"/>
        </w:rPr>
        <w:t>We change the phrase to address these points:</w:t>
      </w:r>
    </w:p>
    <w:p w14:paraId="444D21F0" w14:textId="77777777" w:rsidR="006F534F" w:rsidRPr="00A91BFE" w:rsidRDefault="006F534F">
      <w:pPr>
        <w:rPr>
          <w:rFonts w:asciiTheme="majorHAnsi" w:hAnsiTheme="majorHAnsi"/>
          <w:i/>
        </w:rPr>
      </w:pPr>
      <w:r w:rsidRPr="00A91BFE">
        <w:rPr>
          <w:rFonts w:asciiTheme="majorHAnsi" w:hAnsiTheme="majorHAnsi"/>
          <w:i/>
        </w:rPr>
        <w:t>Place the four bones (left and right tibiae and femurs) in the first well of the 24-well plate with a plastic 1-mL sterile pipette.</w:t>
      </w:r>
    </w:p>
    <w:p w14:paraId="5E1BDD3C" w14:textId="77777777" w:rsidR="00515A8E" w:rsidRPr="00A91BFE" w:rsidRDefault="00515A8E">
      <w:pPr>
        <w:rPr>
          <w:rFonts w:asciiTheme="majorHAnsi" w:hAnsiTheme="majorHAnsi"/>
          <w:color w:val="0000FF"/>
        </w:rPr>
      </w:pPr>
    </w:p>
    <w:p w14:paraId="6E0339F6" w14:textId="77777777" w:rsidR="00515A8E" w:rsidRPr="00A91BFE" w:rsidRDefault="00515A8E">
      <w:pPr>
        <w:rPr>
          <w:rFonts w:asciiTheme="majorHAnsi" w:hAnsiTheme="majorHAnsi"/>
          <w:color w:val="0000FF"/>
        </w:rPr>
      </w:pPr>
      <w:r w:rsidRPr="00A91BFE">
        <w:rPr>
          <w:rFonts w:asciiTheme="majorHAnsi" w:hAnsiTheme="majorHAnsi"/>
          <w:color w:val="0000FF"/>
        </w:rPr>
        <w:t>Purpose?</w:t>
      </w:r>
    </w:p>
    <w:p w14:paraId="0CD3732E" w14:textId="77777777" w:rsidR="00515A8E" w:rsidRPr="00A91BFE" w:rsidRDefault="00515A8E">
      <w:pPr>
        <w:rPr>
          <w:rFonts w:asciiTheme="majorHAnsi" w:hAnsiTheme="majorHAnsi"/>
          <w:color w:val="0000FF"/>
        </w:rPr>
      </w:pPr>
    </w:p>
    <w:p w14:paraId="26F652E6" w14:textId="77777777" w:rsidR="006F534F" w:rsidRPr="00A91BFE" w:rsidRDefault="006F534F">
      <w:pPr>
        <w:rPr>
          <w:rFonts w:asciiTheme="majorHAnsi" w:hAnsiTheme="majorHAnsi"/>
        </w:rPr>
      </w:pPr>
      <w:r w:rsidRPr="00A91BFE">
        <w:rPr>
          <w:rFonts w:asciiTheme="majorHAnsi" w:hAnsiTheme="majorHAnsi"/>
        </w:rPr>
        <w:t xml:space="preserve">We changed the word </w:t>
      </w:r>
      <w:r w:rsidRPr="00A91BFE">
        <w:rPr>
          <w:rFonts w:asciiTheme="majorHAnsi" w:hAnsiTheme="majorHAnsi"/>
          <w:i/>
        </w:rPr>
        <w:t>type</w:t>
      </w:r>
      <w:r w:rsidRPr="00A91BFE">
        <w:rPr>
          <w:rFonts w:asciiTheme="majorHAnsi" w:hAnsiTheme="majorHAnsi"/>
        </w:rPr>
        <w:t xml:space="preserve"> for </w:t>
      </w:r>
      <w:r w:rsidRPr="00A91BFE">
        <w:rPr>
          <w:rFonts w:asciiTheme="majorHAnsi" w:hAnsiTheme="majorHAnsi"/>
          <w:i/>
        </w:rPr>
        <w:t>purpose</w:t>
      </w:r>
      <w:r w:rsidRPr="00A91BFE">
        <w:rPr>
          <w:rFonts w:asciiTheme="majorHAnsi" w:hAnsiTheme="majorHAnsi"/>
        </w:rPr>
        <w:t xml:space="preserve"> in the text. </w:t>
      </w:r>
    </w:p>
    <w:p w14:paraId="52D71B51" w14:textId="77777777" w:rsidR="006F534F" w:rsidRPr="00A91BFE" w:rsidRDefault="006F534F">
      <w:pPr>
        <w:rPr>
          <w:rFonts w:asciiTheme="majorHAnsi" w:hAnsiTheme="majorHAnsi"/>
          <w:color w:val="0000FF"/>
        </w:rPr>
      </w:pPr>
    </w:p>
    <w:p w14:paraId="213FE37F" w14:textId="77777777" w:rsidR="00515A8E" w:rsidRPr="00A91BFE" w:rsidRDefault="00515A8E" w:rsidP="00515A8E">
      <w:pPr>
        <w:pStyle w:val="Textocomentario"/>
        <w:rPr>
          <w:rFonts w:asciiTheme="majorHAnsi" w:hAnsiTheme="majorHAnsi"/>
          <w:color w:val="0000FF"/>
        </w:rPr>
      </w:pPr>
      <w:r w:rsidRPr="00A91BFE">
        <w:rPr>
          <w:rFonts w:asciiTheme="majorHAnsi" w:hAnsiTheme="majorHAnsi"/>
          <w:color w:val="0000FF"/>
        </w:rPr>
        <w:t>Please describe how. Aspiration?</w:t>
      </w:r>
    </w:p>
    <w:p w14:paraId="2B073649" w14:textId="77777777" w:rsidR="00515A8E" w:rsidRPr="00A91BFE" w:rsidRDefault="00515A8E">
      <w:pPr>
        <w:rPr>
          <w:rFonts w:asciiTheme="majorHAnsi" w:hAnsiTheme="majorHAnsi"/>
          <w:color w:val="0000FF"/>
        </w:rPr>
      </w:pPr>
    </w:p>
    <w:p w14:paraId="4EBA5C5F" w14:textId="77777777" w:rsidR="00E12F39" w:rsidRPr="00A91BFE" w:rsidRDefault="00E12F39">
      <w:pPr>
        <w:rPr>
          <w:rFonts w:asciiTheme="majorHAnsi" w:hAnsiTheme="majorHAnsi"/>
        </w:rPr>
      </w:pPr>
      <w:r w:rsidRPr="00A91BFE">
        <w:rPr>
          <w:rFonts w:asciiTheme="majorHAnsi" w:hAnsiTheme="majorHAnsi"/>
        </w:rPr>
        <w:t>We change the phrase to address this point:</w:t>
      </w:r>
    </w:p>
    <w:p w14:paraId="5E7677C9" w14:textId="77777777" w:rsidR="00E12F39" w:rsidRPr="00A91BFE" w:rsidRDefault="00E12F39">
      <w:pPr>
        <w:rPr>
          <w:rFonts w:asciiTheme="majorHAnsi" w:hAnsiTheme="majorHAnsi"/>
          <w:i/>
        </w:rPr>
      </w:pPr>
      <w:r w:rsidRPr="00A91BFE">
        <w:rPr>
          <w:rFonts w:asciiTheme="majorHAnsi" w:hAnsiTheme="majorHAnsi"/>
          <w:i/>
        </w:rPr>
        <w:t>When all the desired bones are transferred to the wells, take the plate to the hood and remove the dissection medium with a plastic 1-mL sterile pipette by aspiration and taking extra care for not aspiring the bones.</w:t>
      </w:r>
    </w:p>
    <w:p w14:paraId="01DE3A9B" w14:textId="77777777" w:rsidR="00E12F39" w:rsidRPr="00A91BFE" w:rsidRDefault="00E12F39">
      <w:pPr>
        <w:rPr>
          <w:rFonts w:asciiTheme="majorHAnsi" w:hAnsiTheme="majorHAnsi"/>
          <w:color w:val="0000FF"/>
        </w:rPr>
      </w:pPr>
    </w:p>
    <w:p w14:paraId="457B04F4" w14:textId="77777777" w:rsidR="00515A8E" w:rsidRPr="00A91BFE" w:rsidRDefault="00515A8E" w:rsidP="00515A8E">
      <w:pPr>
        <w:pStyle w:val="Textocomentario"/>
        <w:rPr>
          <w:rFonts w:asciiTheme="majorHAnsi" w:hAnsiTheme="majorHAnsi"/>
          <w:color w:val="0000FF"/>
        </w:rPr>
      </w:pPr>
      <w:r w:rsidRPr="00A91BFE">
        <w:rPr>
          <w:rFonts w:asciiTheme="majorHAnsi" w:hAnsiTheme="majorHAnsi"/>
          <w:color w:val="0000FF"/>
        </w:rPr>
        <w:t>Can this step be moved to section 2, i.e., after step 2.15?</w:t>
      </w:r>
    </w:p>
    <w:p w14:paraId="1B79EAC6" w14:textId="77777777" w:rsidR="00515A8E" w:rsidRPr="00A91BFE" w:rsidRDefault="00515A8E">
      <w:pPr>
        <w:rPr>
          <w:rFonts w:asciiTheme="majorHAnsi" w:hAnsiTheme="majorHAnsi"/>
          <w:color w:val="0000FF"/>
        </w:rPr>
      </w:pPr>
    </w:p>
    <w:p w14:paraId="2F306826" w14:textId="77777777" w:rsidR="00E12F39" w:rsidRPr="00A91BFE" w:rsidRDefault="00E12F39">
      <w:pPr>
        <w:rPr>
          <w:rFonts w:asciiTheme="majorHAnsi" w:hAnsiTheme="majorHAnsi"/>
        </w:rPr>
      </w:pPr>
      <w:r w:rsidRPr="00A91BFE">
        <w:rPr>
          <w:rFonts w:asciiTheme="majorHAnsi" w:hAnsiTheme="majorHAnsi"/>
        </w:rPr>
        <w:t>This step was m</w:t>
      </w:r>
      <w:r w:rsidR="00A91BFE">
        <w:rPr>
          <w:rFonts w:asciiTheme="majorHAnsi" w:hAnsiTheme="majorHAnsi"/>
        </w:rPr>
        <w:t>oved to the Note after new step 2.16</w:t>
      </w:r>
      <w:r w:rsidRPr="00A91BFE">
        <w:rPr>
          <w:rFonts w:asciiTheme="majorHAnsi" w:hAnsiTheme="majorHAnsi"/>
        </w:rPr>
        <w:t>.</w:t>
      </w:r>
    </w:p>
    <w:p w14:paraId="6F1858D0" w14:textId="77777777" w:rsidR="00E12F39" w:rsidRPr="00A91BFE" w:rsidRDefault="00E12F39">
      <w:pPr>
        <w:rPr>
          <w:rFonts w:asciiTheme="majorHAnsi" w:hAnsiTheme="majorHAnsi"/>
          <w:color w:val="0000FF"/>
        </w:rPr>
      </w:pPr>
    </w:p>
    <w:p w14:paraId="141409B1" w14:textId="77777777" w:rsidR="00515A8E" w:rsidRPr="00A91BFE" w:rsidRDefault="00515A8E" w:rsidP="00515A8E">
      <w:pPr>
        <w:pStyle w:val="Textocomentario"/>
        <w:rPr>
          <w:rFonts w:asciiTheme="majorHAnsi" w:hAnsiTheme="majorHAnsi"/>
          <w:color w:val="0000FF"/>
        </w:rPr>
      </w:pPr>
      <w:r w:rsidRPr="00A91BFE">
        <w:rPr>
          <w:rFonts w:asciiTheme="majorHAnsi" w:hAnsiTheme="majorHAnsi"/>
          <w:color w:val="0000FF"/>
        </w:rPr>
        <w:t>10 µM? Please specify its concentration.</w:t>
      </w:r>
    </w:p>
    <w:p w14:paraId="5FC494F4" w14:textId="77777777" w:rsidR="00E12F39" w:rsidRPr="00A91BFE" w:rsidRDefault="00E12F39" w:rsidP="00515A8E">
      <w:pPr>
        <w:pStyle w:val="Textocomentario"/>
        <w:rPr>
          <w:rFonts w:asciiTheme="majorHAnsi" w:hAnsiTheme="majorHAnsi"/>
          <w:color w:val="0000FF"/>
        </w:rPr>
      </w:pPr>
    </w:p>
    <w:p w14:paraId="139343B0" w14:textId="77777777" w:rsidR="00E12F39" w:rsidRPr="00A91BFE" w:rsidRDefault="00E12F39" w:rsidP="00515A8E">
      <w:pPr>
        <w:pStyle w:val="Textocomentario"/>
        <w:rPr>
          <w:rFonts w:asciiTheme="majorHAnsi" w:hAnsiTheme="majorHAnsi"/>
          <w:color w:val="auto"/>
        </w:rPr>
      </w:pPr>
      <w:r w:rsidRPr="00A91BFE">
        <w:rPr>
          <w:rFonts w:asciiTheme="majorHAnsi" w:hAnsiTheme="majorHAnsi"/>
          <w:color w:val="auto"/>
        </w:rPr>
        <w:t>The phrase was modified to clarify this point:</w:t>
      </w:r>
    </w:p>
    <w:p w14:paraId="139871C2" w14:textId="75E3E26D" w:rsidR="00E12F39" w:rsidRPr="00A91BFE" w:rsidRDefault="00A91BFE" w:rsidP="00515A8E">
      <w:pPr>
        <w:pStyle w:val="Textocomentario"/>
        <w:rPr>
          <w:rFonts w:asciiTheme="majorHAnsi" w:hAnsiTheme="majorHAnsi"/>
          <w:i/>
          <w:color w:val="auto"/>
        </w:rPr>
      </w:pPr>
      <w:r>
        <w:rPr>
          <w:rFonts w:asciiTheme="majorHAnsi" w:hAnsiTheme="majorHAnsi"/>
          <w:i/>
          <w:color w:val="auto"/>
        </w:rPr>
        <w:t>2.20</w:t>
      </w:r>
      <w:r w:rsidR="00E12F39" w:rsidRPr="00A91BFE">
        <w:rPr>
          <w:rFonts w:asciiTheme="majorHAnsi" w:hAnsiTheme="majorHAnsi"/>
          <w:i/>
          <w:color w:val="auto"/>
        </w:rPr>
        <w:t>. To assess proliferation, add 5-ethynyl-2’-deoxyuridine (EdU) or 5-bromo-2’-deoxyuridine (BrdU) to the medium at a final concentration of 10 µM 1−2 h before fixation</w:t>
      </w:r>
      <w:r w:rsidR="00EA5C2E">
        <w:rPr>
          <w:rFonts w:asciiTheme="majorHAnsi" w:hAnsiTheme="majorHAnsi"/>
          <w:i/>
          <w:color w:val="auto"/>
        </w:rPr>
        <w:t xml:space="preserve"> </w:t>
      </w:r>
      <w:r w:rsidR="00EA5C2E" w:rsidRPr="00EA5C2E">
        <w:rPr>
          <w:rFonts w:asciiTheme="majorHAnsi" w:hAnsiTheme="majorHAnsi"/>
          <w:i/>
          <w:color w:val="auto"/>
        </w:rPr>
        <w:t>(EdU stock was 20 mM)</w:t>
      </w:r>
      <w:r w:rsidR="00E12F39" w:rsidRPr="00A91BFE">
        <w:rPr>
          <w:rFonts w:asciiTheme="majorHAnsi" w:hAnsiTheme="majorHAnsi"/>
          <w:i/>
          <w:color w:val="auto"/>
        </w:rPr>
        <w:t>.</w:t>
      </w:r>
    </w:p>
    <w:p w14:paraId="5A50E981" w14:textId="77777777" w:rsidR="00515A8E" w:rsidRPr="00A91BFE" w:rsidRDefault="00515A8E">
      <w:pPr>
        <w:rPr>
          <w:rFonts w:asciiTheme="majorHAnsi" w:hAnsiTheme="majorHAnsi"/>
          <w:color w:val="0000FF"/>
        </w:rPr>
      </w:pPr>
    </w:p>
    <w:p w14:paraId="6D1AE562" w14:textId="77777777" w:rsidR="00515A8E" w:rsidRPr="00A91BFE" w:rsidRDefault="00515A8E" w:rsidP="00515A8E">
      <w:pPr>
        <w:pStyle w:val="Textocomentario"/>
        <w:rPr>
          <w:rFonts w:asciiTheme="majorHAnsi" w:hAnsiTheme="majorHAnsi"/>
          <w:color w:val="0000FF"/>
        </w:rPr>
      </w:pPr>
      <w:r w:rsidRPr="00A91BFE">
        <w:rPr>
          <w:rFonts w:asciiTheme="majorHAnsi" w:hAnsiTheme="majorHAnsi"/>
          <w:color w:val="0000FF"/>
        </w:rPr>
        <w:t>Is this step going to be filmed? If so, more specific details are needed.</w:t>
      </w:r>
    </w:p>
    <w:p w14:paraId="3BDED38B" w14:textId="77777777" w:rsidR="00515A8E" w:rsidRPr="00A91BFE" w:rsidRDefault="00515A8E">
      <w:pPr>
        <w:rPr>
          <w:rFonts w:asciiTheme="majorHAnsi" w:hAnsiTheme="majorHAnsi"/>
        </w:rPr>
      </w:pPr>
    </w:p>
    <w:p w14:paraId="6E66478C" w14:textId="77777777" w:rsidR="00E12F39" w:rsidRPr="00A91BFE" w:rsidRDefault="00E12F39">
      <w:pPr>
        <w:rPr>
          <w:rFonts w:asciiTheme="majorHAnsi" w:hAnsiTheme="majorHAnsi"/>
        </w:rPr>
      </w:pPr>
      <w:r w:rsidRPr="00A91BFE">
        <w:rPr>
          <w:rFonts w:asciiTheme="majorHAnsi" w:hAnsiTheme="majorHAnsi"/>
        </w:rPr>
        <w:t>This step is not intended to be filmed. We changed the phrase to remove all doubts:</w:t>
      </w:r>
    </w:p>
    <w:p w14:paraId="64D3ADB5" w14:textId="77777777" w:rsidR="00E12F39" w:rsidRPr="00A91BFE" w:rsidRDefault="00A91BFE">
      <w:pPr>
        <w:rPr>
          <w:rFonts w:asciiTheme="majorHAnsi" w:hAnsiTheme="majorHAnsi"/>
          <w:i/>
        </w:rPr>
      </w:pPr>
      <w:r>
        <w:rPr>
          <w:rFonts w:asciiTheme="majorHAnsi" w:hAnsiTheme="majorHAnsi"/>
          <w:i/>
        </w:rPr>
        <w:t>2.23</w:t>
      </w:r>
      <w:r w:rsidR="00E12F39" w:rsidRPr="00A91BFE">
        <w:rPr>
          <w:rFonts w:asciiTheme="majorHAnsi" w:hAnsiTheme="majorHAnsi"/>
          <w:i/>
        </w:rPr>
        <w:t xml:space="preserve">. Process the bones for desired downstream applications. </w:t>
      </w:r>
    </w:p>
    <w:p w14:paraId="27BBEFAB" w14:textId="77777777" w:rsidR="00515A8E" w:rsidRPr="00A91BFE" w:rsidRDefault="00515A8E">
      <w:pPr>
        <w:rPr>
          <w:rFonts w:asciiTheme="majorHAnsi" w:hAnsiTheme="majorHAnsi"/>
          <w:color w:val="0000FF"/>
        </w:rPr>
      </w:pPr>
    </w:p>
    <w:p w14:paraId="6FE630B6" w14:textId="77777777" w:rsidR="00515A8E" w:rsidRPr="00A91BFE" w:rsidRDefault="00515A8E">
      <w:pPr>
        <w:rPr>
          <w:rFonts w:asciiTheme="majorHAnsi" w:hAnsiTheme="majorHAnsi"/>
          <w:color w:val="0000FF"/>
        </w:rPr>
      </w:pPr>
      <w:r w:rsidRPr="00A91BFE">
        <w:rPr>
          <w:rFonts w:asciiTheme="majorHAnsi" w:hAnsiTheme="majorHAnsi"/>
          <w:color w:val="0000FF"/>
        </w:rPr>
        <w:t>Can this step be moved to section 2, i.e., after step 2.17?</w:t>
      </w:r>
    </w:p>
    <w:p w14:paraId="6CE79BCB" w14:textId="77777777" w:rsidR="00E12F39" w:rsidRPr="00A91BFE" w:rsidRDefault="00E12F39">
      <w:pPr>
        <w:rPr>
          <w:rFonts w:asciiTheme="majorHAnsi" w:hAnsiTheme="majorHAnsi"/>
          <w:color w:val="0000FF"/>
        </w:rPr>
      </w:pPr>
    </w:p>
    <w:p w14:paraId="0C50A752" w14:textId="77777777" w:rsidR="00E12F39" w:rsidRPr="00A91BFE" w:rsidRDefault="00E12F39">
      <w:pPr>
        <w:rPr>
          <w:rFonts w:asciiTheme="majorHAnsi" w:hAnsiTheme="majorHAnsi"/>
        </w:rPr>
      </w:pPr>
      <w:r w:rsidRPr="00A91BFE">
        <w:rPr>
          <w:rFonts w:asciiTheme="majorHAnsi" w:hAnsiTheme="majorHAnsi"/>
        </w:rPr>
        <w:t>This step w</w:t>
      </w:r>
      <w:r w:rsidR="00A91BFE">
        <w:rPr>
          <w:rFonts w:asciiTheme="majorHAnsi" w:hAnsiTheme="majorHAnsi"/>
        </w:rPr>
        <w:t>as moved to section 2, step 2.23</w:t>
      </w:r>
      <w:r w:rsidRPr="00A91BFE">
        <w:rPr>
          <w:rFonts w:asciiTheme="majorHAnsi" w:hAnsiTheme="majorHAnsi"/>
        </w:rPr>
        <w:t xml:space="preserve">. </w:t>
      </w:r>
    </w:p>
    <w:p w14:paraId="0D2FAFE9" w14:textId="77777777" w:rsidR="00515A8E" w:rsidRPr="00A91BFE" w:rsidRDefault="00515A8E">
      <w:pPr>
        <w:rPr>
          <w:rFonts w:asciiTheme="majorHAnsi" w:hAnsiTheme="majorHAnsi"/>
          <w:color w:val="0000FF"/>
        </w:rPr>
      </w:pPr>
    </w:p>
    <w:p w14:paraId="797C3D2E" w14:textId="77777777" w:rsidR="00515A8E" w:rsidRPr="00A91BFE" w:rsidRDefault="00515A8E">
      <w:pPr>
        <w:rPr>
          <w:rFonts w:asciiTheme="majorHAnsi" w:hAnsiTheme="majorHAnsi"/>
          <w:color w:val="0000FF"/>
        </w:rPr>
      </w:pPr>
      <w:r w:rsidRPr="00A91BFE">
        <w:rPr>
          <w:rFonts w:asciiTheme="majorHAnsi" w:hAnsiTheme="majorHAnsi"/>
          <w:color w:val="0000FF"/>
        </w:rPr>
        <w:t>Please also define growt</w:t>
      </w:r>
      <w:r w:rsidR="00A91BFE" w:rsidRPr="00A91BFE">
        <w:rPr>
          <w:rFonts w:asciiTheme="majorHAnsi" w:hAnsiTheme="majorHAnsi"/>
          <w:color w:val="0000FF"/>
        </w:rPr>
        <w:t>h rate and how it is calculated</w:t>
      </w:r>
    </w:p>
    <w:p w14:paraId="2E440F1D" w14:textId="77777777" w:rsidR="00A91BFE" w:rsidRPr="00A91BFE" w:rsidRDefault="00A91BFE">
      <w:pPr>
        <w:rPr>
          <w:rFonts w:asciiTheme="majorHAnsi" w:hAnsiTheme="majorHAnsi"/>
          <w:color w:val="0000FF"/>
        </w:rPr>
      </w:pPr>
    </w:p>
    <w:p w14:paraId="040499B0" w14:textId="77777777" w:rsidR="00A91BFE" w:rsidRPr="00A91BFE" w:rsidRDefault="00A91BFE">
      <w:pPr>
        <w:rPr>
          <w:rFonts w:asciiTheme="majorHAnsi" w:hAnsiTheme="majorHAnsi"/>
        </w:rPr>
      </w:pPr>
      <w:r w:rsidRPr="00A91BFE">
        <w:rPr>
          <w:rFonts w:asciiTheme="majorHAnsi" w:hAnsiTheme="majorHAnsi"/>
        </w:rPr>
        <w:t>We included an explaining point:</w:t>
      </w:r>
    </w:p>
    <w:p w14:paraId="3F88B9B9" w14:textId="77777777" w:rsidR="00A91BFE" w:rsidRDefault="00A91BFE">
      <w:pPr>
        <w:rPr>
          <w:rFonts w:asciiTheme="majorHAnsi" w:hAnsiTheme="majorHAnsi"/>
          <w:i/>
        </w:rPr>
      </w:pPr>
      <w:r w:rsidRPr="00A91BFE">
        <w:rPr>
          <w:rFonts w:asciiTheme="majorHAnsi" w:hAnsiTheme="majorHAnsi"/>
          <w:i/>
        </w:rPr>
        <w:t>3.4. To calculate the growth rate, defined as the average increase in length per day, the difference between the final length of the bone and the initial one is divided by the number of days in culture.</w:t>
      </w:r>
    </w:p>
    <w:p w14:paraId="238C980F" w14:textId="6A7490CA" w:rsidR="00AC36D9" w:rsidRDefault="00AC36D9">
      <w:pPr>
        <w:rPr>
          <w:rFonts w:asciiTheme="majorHAnsi" w:hAnsiTheme="majorHAnsi"/>
        </w:rPr>
      </w:pPr>
      <w:r>
        <w:rPr>
          <w:rFonts w:asciiTheme="majorHAnsi" w:hAnsiTheme="majorHAnsi"/>
        </w:rPr>
        <w:t>And also included a new comment in the discussion regarding the measurement of the growth rate:</w:t>
      </w:r>
    </w:p>
    <w:p w14:paraId="0BF2535B" w14:textId="3D403CFC" w:rsidR="00AC36D9" w:rsidRPr="00AC36D9" w:rsidRDefault="00AC36D9">
      <w:pPr>
        <w:rPr>
          <w:rFonts w:asciiTheme="majorHAnsi" w:hAnsiTheme="majorHAnsi"/>
          <w:i/>
        </w:rPr>
      </w:pPr>
      <w:r w:rsidRPr="00AC36D9">
        <w:rPr>
          <w:rFonts w:asciiTheme="majorHAnsi" w:hAnsiTheme="majorHAnsi"/>
          <w:i/>
        </w:rPr>
        <w:t xml:space="preserve">Apart from measuring the length of the bone, the growth rate (average increase in length per day) can be estimated easily in these </w:t>
      </w:r>
      <w:r>
        <w:rPr>
          <w:rFonts w:asciiTheme="majorHAnsi" w:hAnsiTheme="majorHAnsi"/>
          <w:i/>
        </w:rPr>
        <w:t>conditions. However, this approach</w:t>
      </w:r>
      <w:r w:rsidRPr="00AC36D9">
        <w:rPr>
          <w:rFonts w:asciiTheme="majorHAnsi" w:hAnsiTheme="majorHAnsi"/>
          <w:i/>
        </w:rPr>
        <w:t xml:space="preserve"> for growth rate calculation is not valid over longer culturing periods, where other methods, like calcein labeling, should be used.</w:t>
      </w:r>
    </w:p>
    <w:p w14:paraId="7B49BE4D" w14:textId="77777777" w:rsidR="00515A8E" w:rsidRPr="00A91BFE" w:rsidRDefault="00515A8E">
      <w:pPr>
        <w:rPr>
          <w:rFonts w:asciiTheme="majorHAnsi" w:hAnsiTheme="majorHAnsi"/>
          <w:color w:val="0000FF"/>
        </w:rPr>
      </w:pPr>
    </w:p>
    <w:p w14:paraId="571696D8" w14:textId="77777777" w:rsidR="00515A8E" w:rsidRPr="00A91BFE" w:rsidRDefault="00515A8E">
      <w:pPr>
        <w:rPr>
          <w:rFonts w:asciiTheme="majorHAnsi" w:hAnsiTheme="majorHAnsi"/>
          <w:color w:val="0000FF"/>
        </w:rPr>
      </w:pPr>
      <w:r w:rsidRPr="00A91BFE">
        <w:rPr>
          <w:rFonts w:asciiTheme="majorHAnsi" w:hAnsiTheme="majorHAnsi"/>
          <w:color w:val="0000FF"/>
        </w:rPr>
        <w:t>How to identify the mineralized region?</w:t>
      </w:r>
    </w:p>
    <w:p w14:paraId="18A5B483" w14:textId="77777777" w:rsidR="00A91BFE" w:rsidRPr="00A91BFE" w:rsidRDefault="00A91BFE">
      <w:pPr>
        <w:rPr>
          <w:rFonts w:asciiTheme="majorHAnsi" w:hAnsiTheme="majorHAnsi"/>
          <w:color w:val="0000FF"/>
        </w:rPr>
      </w:pPr>
    </w:p>
    <w:p w14:paraId="280AC97A" w14:textId="77777777" w:rsidR="00A91BFE" w:rsidRPr="00A91BFE" w:rsidRDefault="00A91BFE">
      <w:pPr>
        <w:rPr>
          <w:rFonts w:asciiTheme="majorHAnsi" w:hAnsiTheme="majorHAnsi"/>
        </w:rPr>
      </w:pPr>
      <w:r w:rsidRPr="00A91BFE">
        <w:rPr>
          <w:rFonts w:asciiTheme="majorHAnsi" w:hAnsiTheme="majorHAnsi"/>
        </w:rPr>
        <w:t>We included two new points to clarify this:</w:t>
      </w:r>
    </w:p>
    <w:p w14:paraId="40E01687" w14:textId="77777777" w:rsidR="00A91BFE" w:rsidRPr="00A91BFE" w:rsidRDefault="00A91BFE" w:rsidP="00A91BFE">
      <w:pPr>
        <w:rPr>
          <w:rFonts w:asciiTheme="majorHAnsi" w:hAnsiTheme="majorHAnsi"/>
          <w:i/>
        </w:rPr>
      </w:pPr>
      <w:r w:rsidRPr="00A91BFE">
        <w:rPr>
          <w:rFonts w:asciiTheme="majorHAnsi" w:hAnsiTheme="majorHAnsi"/>
          <w:i/>
        </w:rPr>
        <w:t>3.2. To ensure easy and reliable measurements, it is important that the pictures are taken with a good contrast, to distinguish the mineralized part.</w:t>
      </w:r>
    </w:p>
    <w:p w14:paraId="6FCCFE46" w14:textId="60AEB157" w:rsidR="00A91BFE" w:rsidRPr="00A91BFE" w:rsidRDefault="00A91BFE" w:rsidP="00A91BFE">
      <w:pPr>
        <w:rPr>
          <w:rFonts w:asciiTheme="majorHAnsi" w:hAnsiTheme="majorHAnsi"/>
          <w:i/>
        </w:rPr>
      </w:pPr>
      <w:r w:rsidRPr="00A91BFE">
        <w:rPr>
          <w:rFonts w:asciiTheme="majorHAnsi" w:hAnsiTheme="majorHAnsi"/>
          <w:i/>
        </w:rPr>
        <w:t xml:space="preserve">3.3. </w:t>
      </w:r>
      <w:r w:rsidR="00245341" w:rsidRPr="00245341">
        <w:rPr>
          <w:rFonts w:asciiTheme="majorHAnsi" w:hAnsiTheme="majorHAnsi"/>
          <w:i/>
        </w:rPr>
        <w:t>The mineralized region is characterized by the darker color and is easily distinguished from the cartilage. The measurements are done starting from the first dark cells in one of the ends till the last ones on the other end.</w:t>
      </w:r>
    </w:p>
    <w:p w14:paraId="2643BD57" w14:textId="77777777" w:rsidR="00A91BFE" w:rsidRPr="00A91BFE" w:rsidRDefault="00A91BFE">
      <w:pPr>
        <w:rPr>
          <w:rFonts w:asciiTheme="majorHAnsi" w:hAnsiTheme="majorHAnsi"/>
        </w:rPr>
      </w:pPr>
    </w:p>
    <w:p w14:paraId="0FC37A77" w14:textId="77777777" w:rsidR="00515A8E" w:rsidRPr="00A91BFE" w:rsidRDefault="00515A8E">
      <w:pPr>
        <w:rPr>
          <w:rFonts w:asciiTheme="majorHAnsi" w:hAnsiTheme="majorHAnsi"/>
          <w:color w:val="0000FF"/>
        </w:rPr>
      </w:pPr>
    </w:p>
    <w:p w14:paraId="593DE21F" w14:textId="77777777" w:rsidR="00515A8E" w:rsidRPr="00A91BFE" w:rsidRDefault="00515A8E">
      <w:pPr>
        <w:rPr>
          <w:rFonts w:asciiTheme="majorHAnsi" w:hAnsiTheme="majorHAnsi"/>
          <w:color w:val="0000FF"/>
        </w:rPr>
      </w:pPr>
      <w:r w:rsidRPr="00A91BFE">
        <w:rPr>
          <w:rFonts w:asciiTheme="majorHAnsi" w:hAnsiTheme="majorHAnsi"/>
          <w:color w:val="0000FF"/>
        </w:rPr>
        <w:t>Please move such details to the Protocol section</w:t>
      </w:r>
    </w:p>
    <w:p w14:paraId="3618B6A0" w14:textId="77777777" w:rsidR="00E12F39" w:rsidRPr="00A91BFE" w:rsidRDefault="00E12F39">
      <w:pPr>
        <w:rPr>
          <w:rFonts w:asciiTheme="majorHAnsi" w:hAnsiTheme="majorHAnsi"/>
          <w:color w:val="0000FF"/>
        </w:rPr>
      </w:pPr>
    </w:p>
    <w:p w14:paraId="6D22D929" w14:textId="77777777" w:rsidR="00E12F39" w:rsidRPr="00A91BFE" w:rsidRDefault="00E12F39">
      <w:pPr>
        <w:rPr>
          <w:rFonts w:asciiTheme="majorHAnsi" w:hAnsiTheme="majorHAnsi"/>
        </w:rPr>
      </w:pPr>
      <w:r w:rsidRPr="00A91BFE">
        <w:rPr>
          <w:rFonts w:asciiTheme="majorHAnsi" w:hAnsiTheme="majorHAnsi"/>
        </w:rPr>
        <w:t xml:space="preserve">The paragraph was moved to the protocol part as step 2.17. </w:t>
      </w:r>
    </w:p>
    <w:p w14:paraId="6CF1ED35" w14:textId="77777777" w:rsidR="00515A8E" w:rsidRPr="00A91BFE" w:rsidRDefault="00515A8E">
      <w:pPr>
        <w:rPr>
          <w:rFonts w:asciiTheme="majorHAnsi" w:hAnsiTheme="majorHAnsi"/>
          <w:color w:val="0000FF"/>
        </w:rPr>
      </w:pPr>
    </w:p>
    <w:p w14:paraId="1825F913" w14:textId="77777777" w:rsidR="00515A8E" w:rsidRPr="00A91BFE" w:rsidRDefault="00515A8E">
      <w:pPr>
        <w:rPr>
          <w:rFonts w:asciiTheme="majorHAnsi" w:hAnsiTheme="majorHAnsi"/>
          <w:color w:val="0000FF"/>
        </w:rPr>
      </w:pPr>
      <w:r w:rsidRPr="00A91BFE">
        <w:rPr>
          <w:rFonts w:asciiTheme="majorHAnsi" w:hAnsiTheme="majorHAnsi"/>
          <w:color w:val="0000FF"/>
        </w:rPr>
        <w:t>Please specify the figure panels.</w:t>
      </w:r>
    </w:p>
    <w:p w14:paraId="03D11A42" w14:textId="77777777" w:rsidR="00E12F39" w:rsidRPr="00A91BFE" w:rsidRDefault="00E12F39">
      <w:pPr>
        <w:rPr>
          <w:rFonts w:asciiTheme="majorHAnsi" w:hAnsiTheme="majorHAnsi"/>
          <w:color w:val="0000FF"/>
        </w:rPr>
      </w:pPr>
    </w:p>
    <w:p w14:paraId="07E90CFA" w14:textId="77777777" w:rsidR="00E12F39" w:rsidRPr="00A91BFE" w:rsidRDefault="00E12F39">
      <w:pPr>
        <w:rPr>
          <w:rFonts w:asciiTheme="majorHAnsi" w:hAnsiTheme="majorHAnsi"/>
        </w:rPr>
      </w:pPr>
      <w:r w:rsidRPr="00A91BFE">
        <w:rPr>
          <w:rFonts w:asciiTheme="majorHAnsi" w:hAnsiTheme="majorHAnsi"/>
        </w:rPr>
        <w:t>Figure panels were specified in the text</w:t>
      </w:r>
    </w:p>
    <w:p w14:paraId="12A392BD" w14:textId="77777777" w:rsidR="00515A8E" w:rsidRPr="00A91BFE" w:rsidRDefault="00515A8E">
      <w:pPr>
        <w:rPr>
          <w:rFonts w:asciiTheme="majorHAnsi" w:hAnsiTheme="majorHAnsi"/>
          <w:color w:val="0000FF"/>
        </w:rPr>
      </w:pPr>
    </w:p>
    <w:p w14:paraId="28410DD1" w14:textId="77777777" w:rsidR="00E12F39" w:rsidRPr="00A91BFE" w:rsidRDefault="00515A8E" w:rsidP="00E12F39">
      <w:pPr>
        <w:rPr>
          <w:rFonts w:asciiTheme="majorHAnsi" w:hAnsiTheme="majorHAnsi"/>
          <w:color w:val="0000FF"/>
        </w:rPr>
      </w:pPr>
      <w:r w:rsidRPr="00A91BFE">
        <w:rPr>
          <w:rFonts w:asciiTheme="majorHAnsi" w:hAnsiTheme="majorHAnsi"/>
          <w:color w:val="0000FF"/>
        </w:rPr>
        <w:t>Please define P1 and P2</w:t>
      </w:r>
      <w:r w:rsidR="00E12F39" w:rsidRPr="00A91BFE">
        <w:rPr>
          <w:rFonts w:asciiTheme="majorHAnsi" w:hAnsiTheme="majorHAnsi"/>
          <w:color w:val="0000FF"/>
        </w:rPr>
        <w:t>. Please describe the top panel of panel D (P2).</w:t>
      </w:r>
    </w:p>
    <w:p w14:paraId="62BBC465" w14:textId="77777777" w:rsidR="00515A8E" w:rsidRPr="00A91BFE" w:rsidRDefault="00515A8E">
      <w:pPr>
        <w:rPr>
          <w:rFonts w:asciiTheme="majorHAnsi" w:hAnsiTheme="majorHAnsi"/>
          <w:color w:val="0000FF"/>
        </w:rPr>
      </w:pPr>
    </w:p>
    <w:p w14:paraId="586A3CBE" w14:textId="77777777" w:rsidR="00E12F39" w:rsidRPr="00A91BFE" w:rsidRDefault="00E12F39">
      <w:pPr>
        <w:rPr>
          <w:rFonts w:asciiTheme="majorHAnsi" w:hAnsiTheme="majorHAnsi"/>
        </w:rPr>
      </w:pPr>
      <w:r w:rsidRPr="00A91BFE">
        <w:rPr>
          <w:rFonts w:asciiTheme="majorHAnsi" w:hAnsiTheme="majorHAnsi"/>
        </w:rPr>
        <w:t xml:space="preserve">The figure legend was changed to address this point: </w:t>
      </w:r>
    </w:p>
    <w:p w14:paraId="7EA92DFF" w14:textId="77777777" w:rsidR="00515A8E" w:rsidRPr="00A91BFE" w:rsidRDefault="00E12F39">
      <w:pPr>
        <w:rPr>
          <w:rFonts w:asciiTheme="majorHAnsi" w:hAnsiTheme="majorHAnsi"/>
          <w:i/>
        </w:rPr>
      </w:pPr>
      <w:r w:rsidRPr="00A91BFE">
        <w:rPr>
          <w:rFonts w:asciiTheme="majorHAnsi" w:hAnsiTheme="majorHAnsi"/>
          <w:i/>
        </w:rPr>
        <w:t>(</w:t>
      </w:r>
      <w:r w:rsidRPr="00A91BFE">
        <w:rPr>
          <w:rFonts w:asciiTheme="majorHAnsi" w:hAnsiTheme="majorHAnsi"/>
          <w:b/>
          <w:i/>
        </w:rPr>
        <w:t>A-D</w:t>
      </w:r>
      <w:r w:rsidRPr="00A91BFE">
        <w:rPr>
          <w:rFonts w:asciiTheme="majorHAnsi" w:hAnsiTheme="majorHAnsi"/>
          <w:i/>
        </w:rPr>
        <w:t>) Comparison between freshly extracted tibia (top) and tibia extracted at E14.5 (bottom) and cultured for 2 days (</w:t>
      </w:r>
      <w:r w:rsidRPr="00A91BFE">
        <w:rPr>
          <w:rFonts w:asciiTheme="majorHAnsi" w:hAnsiTheme="majorHAnsi"/>
          <w:b/>
          <w:i/>
        </w:rPr>
        <w:t>A</w:t>
      </w:r>
      <w:r w:rsidRPr="00A91BFE">
        <w:rPr>
          <w:rFonts w:asciiTheme="majorHAnsi" w:hAnsiTheme="majorHAnsi"/>
          <w:i/>
        </w:rPr>
        <w:t>), extracted at E15.5 and cultured for 2 days (</w:t>
      </w:r>
      <w:r w:rsidRPr="00A91BFE">
        <w:rPr>
          <w:rFonts w:asciiTheme="majorHAnsi" w:hAnsiTheme="majorHAnsi"/>
          <w:b/>
          <w:i/>
        </w:rPr>
        <w:t>B</w:t>
      </w:r>
      <w:r w:rsidRPr="00A91BFE">
        <w:rPr>
          <w:rFonts w:asciiTheme="majorHAnsi" w:hAnsiTheme="majorHAnsi"/>
          <w:i/>
        </w:rPr>
        <w:t>), extracted at E16.5 and cultured for 4 days (</w:t>
      </w:r>
      <w:r w:rsidRPr="00A91BFE">
        <w:rPr>
          <w:rFonts w:asciiTheme="majorHAnsi" w:hAnsiTheme="majorHAnsi"/>
          <w:b/>
          <w:i/>
        </w:rPr>
        <w:t>C</w:t>
      </w:r>
      <w:r w:rsidRPr="00A91BFE">
        <w:rPr>
          <w:rFonts w:asciiTheme="majorHAnsi" w:hAnsiTheme="majorHAnsi"/>
          <w:i/>
        </w:rPr>
        <w:t>) and freshly extracted at postnatal day 2 (P2) and extracted at postnatal day 1 (P1) and cultured for 1 day (</w:t>
      </w:r>
      <w:r w:rsidRPr="00A91BFE">
        <w:rPr>
          <w:rFonts w:asciiTheme="majorHAnsi" w:hAnsiTheme="majorHAnsi"/>
          <w:b/>
          <w:i/>
        </w:rPr>
        <w:t>D</w:t>
      </w:r>
      <w:r w:rsidRPr="00A91BFE">
        <w:rPr>
          <w:rFonts w:asciiTheme="majorHAnsi" w:hAnsiTheme="majorHAnsi"/>
          <w:i/>
        </w:rPr>
        <w:t>).</w:t>
      </w:r>
    </w:p>
    <w:p w14:paraId="3B567BD5" w14:textId="77777777" w:rsidR="00E12F39" w:rsidRPr="00A91BFE" w:rsidRDefault="00E12F39">
      <w:pPr>
        <w:rPr>
          <w:rFonts w:asciiTheme="majorHAnsi" w:hAnsiTheme="majorHAnsi"/>
          <w:color w:val="0000FF"/>
        </w:rPr>
      </w:pPr>
    </w:p>
    <w:p w14:paraId="7FD97F4E" w14:textId="77777777" w:rsidR="00515A8E" w:rsidRPr="00A91BFE" w:rsidRDefault="00515A8E">
      <w:pPr>
        <w:rPr>
          <w:rFonts w:asciiTheme="majorHAnsi" w:hAnsiTheme="majorHAnsi"/>
          <w:color w:val="0000FF"/>
        </w:rPr>
      </w:pPr>
      <w:r w:rsidRPr="00A91BFE">
        <w:rPr>
          <w:rFonts w:asciiTheme="majorHAnsi" w:hAnsiTheme="majorHAnsi"/>
          <w:color w:val="0000FF"/>
        </w:rPr>
        <w:t>Please spell out RA</w:t>
      </w:r>
    </w:p>
    <w:p w14:paraId="55F5C6E0" w14:textId="77777777" w:rsidR="00515A8E" w:rsidRPr="00A91BFE" w:rsidRDefault="00515A8E">
      <w:pPr>
        <w:rPr>
          <w:rFonts w:asciiTheme="majorHAnsi" w:hAnsiTheme="majorHAnsi"/>
          <w:color w:val="0000FF"/>
        </w:rPr>
      </w:pPr>
    </w:p>
    <w:p w14:paraId="50DB5CCF" w14:textId="77777777" w:rsidR="00E12F39" w:rsidRPr="00A91BFE" w:rsidRDefault="00E12F39">
      <w:pPr>
        <w:rPr>
          <w:rFonts w:asciiTheme="majorHAnsi" w:hAnsiTheme="majorHAnsi"/>
        </w:rPr>
      </w:pPr>
      <w:r w:rsidRPr="00A91BFE">
        <w:rPr>
          <w:rFonts w:asciiTheme="majorHAnsi" w:hAnsiTheme="majorHAnsi"/>
        </w:rPr>
        <w:t>RA spell out was added:</w:t>
      </w:r>
    </w:p>
    <w:p w14:paraId="0A845E73" w14:textId="77777777" w:rsidR="00E12F39" w:rsidRPr="00A91BFE" w:rsidRDefault="00E12F39">
      <w:pPr>
        <w:rPr>
          <w:rFonts w:asciiTheme="majorHAnsi" w:hAnsiTheme="majorHAnsi"/>
          <w:i/>
        </w:rPr>
      </w:pPr>
      <w:r w:rsidRPr="00A91BFE">
        <w:rPr>
          <w:rFonts w:asciiTheme="majorHAnsi" w:hAnsiTheme="majorHAnsi"/>
          <w:i/>
        </w:rPr>
        <w:t>Tibiae extracted at E15.5 and grown for 2 days with 0.1% DMSO (</w:t>
      </w:r>
      <w:r w:rsidRPr="00A91BFE">
        <w:rPr>
          <w:rFonts w:asciiTheme="majorHAnsi" w:hAnsiTheme="majorHAnsi"/>
          <w:b/>
          <w:i/>
        </w:rPr>
        <w:t>A</w:t>
      </w:r>
      <w:r w:rsidRPr="00A91BFE">
        <w:rPr>
          <w:rFonts w:asciiTheme="majorHAnsi" w:hAnsiTheme="majorHAnsi"/>
          <w:i/>
        </w:rPr>
        <w:t>) and retinoic acid (RA) (</w:t>
      </w:r>
      <w:r w:rsidRPr="00A91BFE">
        <w:rPr>
          <w:rFonts w:asciiTheme="majorHAnsi" w:hAnsiTheme="majorHAnsi"/>
          <w:b/>
          <w:i/>
        </w:rPr>
        <w:t>B</w:t>
      </w:r>
      <w:r w:rsidRPr="00A91BFE">
        <w:rPr>
          <w:rFonts w:asciiTheme="majorHAnsi" w:hAnsiTheme="majorHAnsi"/>
          <w:i/>
        </w:rPr>
        <w:t>).</w:t>
      </w:r>
    </w:p>
    <w:p w14:paraId="13280ED0" w14:textId="77777777" w:rsidR="00E12F39" w:rsidRPr="00A91BFE" w:rsidRDefault="00E12F39">
      <w:pPr>
        <w:rPr>
          <w:rFonts w:asciiTheme="majorHAnsi" w:hAnsiTheme="majorHAnsi"/>
          <w:color w:val="0000FF"/>
        </w:rPr>
      </w:pPr>
    </w:p>
    <w:p w14:paraId="02CCFB69" w14:textId="77777777" w:rsidR="00515A8E" w:rsidRPr="00A91BFE" w:rsidRDefault="00515A8E">
      <w:pPr>
        <w:rPr>
          <w:rFonts w:asciiTheme="majorHAnsi" w:hAnsiTheme="majorHAnsi"/>
          <w:color w:val="0000FF"/>
        </w:rPr>
      </w:pPr>
      <w:r w:rsidRPr="00A91BFE">
        <w:rPr>
          <w:rFonts w:asciiTheme="majorHAnsi" w:hAnsiTheme="majorHAnsi"/>
          <w:color w:val="0000FF"/>
        </w:rPr>
        <w:t>Do the three dots of control represent three replicates? Please explain</w:t>
      </w:r>
    </w:p>
    <w:p w14:paraId="0CD5A751" w14:textId="77777777" w:rsidR="00E12F39" w:rsidRPr="00A91BFE" w:rsidRDefault="00E12F39">
      <w:pPr>
        <w:rPr>
          <w:rFonts w:asciiTheme="majorHAnsi" w:hAnsiTheme="majorHAnsi"/>
        </w:rPr>
      </w:pPr>
    </w:p>
    <w:p w14:paraId="7B807C6E" w14:textId="77777777" w:rsidR="00E12F39" w:rsidRPr="00A91BFE" w:rsidRDefault="00E12F39">
      <w:pPr>
        <w:rPr>
          <w:rFonts w:asciiTheme="majorHAnsi" w:hAnsiTheme="majorHAnsi"/>
        </w:rPr>
      </w:pPr>
      <w:r w:rsidRPr="00A91BFE">
        <w:rPr>
          <w:rFonts w:asciiTheme="majorHAnsi" w:hAnsiTheme="majorHAnsi"/>
        </w:rPr>
        <w:t>Explanation was included in the figure legend:</w:t>
      </w:r>
    </w:p>
    <w:p w14:paraId="0B328D07" w14:textId="5932549E" w:rsidR="00E12F39" w:rsidRPr="00A91BFE" w:rsidRDefault="00E12F39">
      <w:pPr>
        <w:rPr>
          <w:rFonts w:asciiTheme="majorHAnsi" w:hAnsiTheme="majorHAnsi"/>
          <w:i/>
        </w:rPr>
      </w:pPr>
      <w:r w:rsidRPr="00A91BFE">
        <w:rPr>
          <w:rFonts w:asciiTheme="majorHAnsi" w:hAnsiTheme="majorHAnsi"/>
          <w:i/>
        </w:rPr>
        <w:t xml:space="preserve">Comparison of the length of paired bones cultured for 2 days with either DMSO (right tibia) </w:t>
      </w:r>
      <w:r w:rsidR="00184609">
        <w:rPr>
          <w:rFonts w:asciiTheme="majorHAnsi" w:hAnsiTheme="majorHAnsi"/>
          <w:i/>
        </w:rPr>
        <w:t>or</w:t>
      </w:r>
      <w:r w:rsidRPr="00A91BFE">
        <w:rPr>
          <w:rFonts w:asciiTheme="majorHAnsi" w:hAnsiTheme="majorHAnsi"/>
          <w:i/>
        </w:rPr>
        <w:t xml:space="preserve"> RA (left tibia); each dot represents one of the 3</w:t>
      </w:r>
      <w:r w:rsidR="00184609">
        <w:rPr>
          <w:rFonts w:asciiTheme="majorHAnsi" w:hAnsiTheme="majorHAnsi"/>
          <w:i/>
        </w:rPr>
        <w:t xml:space="preserve"> biological</w:t>
      </w:r>
      <w:r w:rsidRPr="00A91BFE">
        <w:rPr>
          <w:rFonts w:asciiTheme="majorHAnsi" w:hAnsiTheme="majorHAnsi"/>
          <w:i/>
        </w:rPr>
        <w:t xml:space="preserve"> replicates</w:t>
      </w:r>
      <w:r w:rsidR="00DB1072">
        <w:rPr>
          <w:rFonts w:asciiTheme="majorHAnsi" w:hAnsiTheme="majorHAnsi"/>
          <w:i/>
        </w:rPr>
        <w:t xml:space="preserve"> per condition</w:t>
      </w:r>
      <w:r w:rsidRPr="00A91BFE">
        <w:rPr>
          <w:rFonts w:asciiTheme="majorHAnsi" w:hAnsiTheme="majorHAnsi"/>
          <w:i/>
        </w:rPr>
        <w:t>.</w:t>
      </w:r>
    </w:p>
    <w:p w14:paraId="2D5900AA" w14:textId="77777777" w:rsidR="00E12F39" w:rsidRPr="00A91BFE" w:rsidRDefault="00E12F39">
      <w:pPr>
        <w:rPr>
          <w:rFonts w:asciiTheme="majorHAnsi" w:hAnsiTheme="majorHAnsi"/>
          <w:color w:val="0000FF"/>
        </w:rPr>
      </w:pPr>
    </w:p>
    <w:p w14:paraId="4A7B394C" w14:textId="77777777" w:rsidR="00515A8E" w:rsidRPr="00A91BFE" w:rsidRDefault="00515A8E">
      <w:pPr>
        <w:rPr>
          <w:rFonts w:asciiTheme="majorHAnsi" w:hAnsiTheme="majorHAnsi"/>
          <w:color w:val="0000FF"/>
        </w:rPr>
      </w:pPr>
      <w:r w:rsidRPr="00A91BFE">
        <w:rPr>
          <w:rFonts w:asciiTheme="majorHAnsi" w:hAnsiTheme="majorHAnsi"/>
          <w:color w:val="0000FF"/>
        </w:rPr>
        <w:t>Please define error bars in the figure legend</w:t>
      </w:r>
    </w:p>
    <w:p w14:paraId="7451F3A5" w14:textId="77777777" w:rsidR="00E12F39" w:rsidRPr="00A91BFE" w:rsidRDefault="00E12F39">
      <w:pPr>
        <w:rPr>
          <w:rFonts w:asciiTheme="majorHAnsi" w:hAnsiTheme="majorHAnsi"/>
          <w:color w:val="0000FF"/>
        </w:rPr>
      </w:pPr>
    </w:p>
    <w:p w14:paraId="06FCF562" w14:textId="696A2330" w:rsidR="00E12F39" w:rsidRPr="00A91BFE" w:rsidRDefault="00E12F39">
      <w:pPr>
        <w:rPr>
          <w:rFonts w:asciiTheme="majorHAnsi" w:hAnsiTheme="majorHAnsi"/>
        </w:rPr>
      </w:pPr>
      <w:r w:rsidRPr="00A91BFE">
        <w:rPr>
          <w:rFonts w:asciiTheme="majorHAnsi" w:hAnsiTheme="majorHAnsi"/>
        </w:rPr>
        <w:t xml:space="preserve">Error bars </w:t>
      </w:r>
      <w:r w:rsidR="00A076C1">
        <w:rPr>
          <w:rFonts w:asciiTheme="majorHAnsi" w:hAnsiTheme="majorHAnsi"/>
        </w:rPr>
        <w:t xml:space="preserve">were defined </w:t>
      </w:r>
      <w:bookmarkStart w:id="0" w:name="_GoBack"/>
      <w:bookmarkEnd w:id="0"/>
      <w:r w:rsidRPr="00A91BFE">
        <w:rPr>
          <w:rFonts w:asciiTheme="majorHAnsi" w:hAnsiTheme="majorHAnsi"/>
        </w:rPr>
        <w:t>in the figure legend:</w:t>
      </w:r>
    </w:p>
    <w:p w14:paraId="315E6E92" w14:textId="77777777" w:rsidR="00E12F39" w:rsidRPr="00A91BFE" w:rsidRDefault="00E12F39">
      <w:pPr>
        <w:rPr>
          <w:rFonts w:asciiTheme="majorHAnsi" w:hAnsiTheme="majorHAnsi"/>
          <w:i/>
        </w:rPr>
      </w:pPr>
      <w:r w:rsidRPr="00A91BFE">
        <w:rPr>
          <w:rFonts w:asciiTheme="majorHAnsi" w:hAnsiTheme="majorHAnsi"/>
          <w:i/>
        </w:rPr>
        <w:t>(</w:t>
      </w:r>
      <w:r w:rsidRPr="00A91BFE">
        <w:rPr>
          <w:rFonts w:asciiTheme="majorHAnsi" w:hAnsiTheme="majorHAnsi"/>
          <w:b/>
          <w:i/>
        </w:rPr>
        <w:t>C</w:t>
      </w:r>
      <w:r w:rsidRPr="00A91BFE">
        <w:rPr>
          <w:rFonts w:asciiTheme="majorHAnsi" w:hAnsiTheme="majorHAnsi"/>
          <w:i/>
        </w:rPr>
        <w:t>) Graph showing the changes in the total length and only of the mineralized region over a period of 6 days. n=5 cultured tibiae; SD t=0 full length ± 0.0777, mineralized ± 0.0213; t=3d full length ± 0.1495, mineralized ± 0.056; t=6d full length ± 0.1193, mineralized ± 0.0521.</w:t>
      </w:r>
    </w:p>
    <w:p w14:paraId="0EC492D6" w14:textId="77777777" w:rsidR="00515A8E" w:rsidRPr="00A91BFE" w:rsidRDefault="00515A8E">
      <w:pPr>
        <w:rPr>
          <w:rFonts w:asciiTheme="majorHAnsi" w:hAnsiTheme="majorHAnsi"/>
          <w:color w:val="0000FF"/>
        </w:rPr>
      </w:pPr>
    </w:p>
    <w:p w14:paraId="2641CD46" w14:textId="77777777" w:rsidR="007F2530" w:rsidRPr="00A91BFE" w:rsidRDefault="007F2530">
      <w:pPr>
        <w:rPr>
          <w:rFonts w:asciiTheme="majorHAnsi" w:hAnsiTheme="majorHAnsi"/>
          <w:color w:val="0000FF"/>
        </w:rPr>
      </w:pPr>
      <w:bookmarkStart w:id="1" w:name="_Hlk529355629"/>
      <w:r w:rsidRPr="00A91BFE">
        <w:rPr>
          <w:rFonts w:asciiTheme="majorHAnsi" w:hAnsiTheme="majorHAnsi"/>
          <w:color w:val="0000FF"/>
        </w:rPr>
        <w:t>If there are six or more authors, list the first author and then “et al.”</w:t>
      </w:r>
      <w:bookmarkEnd w:id="1"/>
    </w:p>
    <w:p w14:paraId="456CAC61" w14:textId="77777777" w:rsidR="00E12F39" w:rsidRPr="00A91BFE" w:rsidRDefault="00E12F39">
      <w:pPr>
        <w:rPr>
          <w:rFonts w:asciiTheme="majorHAnsi" w:hAnsiTheme="majorHAnsi"/>
          <w:color w:val="0000FF"/>
        </w:rPr>
      </w:pPr>
    </w:p>
    <w:p w14:paraId="751DD6AF" w14:textId="4D54849B" w:rsidR="00515A8E" w:rsidRDefault="00E12F39">
      <w:pPr>
        <w:rPr>
          <w:rFonts w:asciiTheme="majorHAnsi" w:hAnsiTheme="majorHAnsi"/>
        </w:rPr>
      </w:pPr>
      <w:r w:rsidRPr="00A91BFE">
        <w:rPr>
          <w:rFonts w:asciiTheme="majorHAnsi" w:hAnsiTheme="majorHAnsi"/>
        </w:rPr>
        <w:t>The format of c</w:t>
      </w:r>
      <w:r w:rsidR="00184609">
        <w:rPr>
          <w:rFonts w:asciiTheme="majorHAnsi" w:hAnsiTheme="majorHAnsi"/>
        </w:rPr>
        <w:t>itations was modified to fit this requirement.</w:t>
      </w:r>
    </w:p>
    <w:p w14:paraId="122DECAC" w14:textId="77777777" w:rsidR="00B70D62" w:rsidRDefault="00B70D62">
      <w:pPr>
        <w:rPr>
          <w:rFonts w:asciiTheme="majorHAnsi" w:hAnsiTheme="majorHAnsi"/>
        </w:rPr>
      </w:pPr>
    </w:p>
    <w:p w14:paraId="06DD4446" w14:textId="77777777" w:rsidR="00B70D62" w:rsidRDefault="00B70D62">
      <w:pPr>
        <w:rPr>
          <w:rFonts w:asciiTheme="majorHAnsi" w:hAnsiTheme="majorHAnsi"/>
        </w:rPr>
      </w:pPr>
    </w:p>
    <w:p w14:paraId="7190F756" w14:textId="0F7168C6" w:rsidR="00B70D62" w:rsidRDefault="00B70D62">
      <w:pPr>
        <w:rPr>
          <w:rFonts w:asciiTheme="majorHAnsi" w:hAnsiTheme="majorHAnsi"/>
        </w:rPr>
      </w:pPr>
      <w:r>
        <w:rPr>
          <w:rFonts w:asciiTheme="majorHAnsi" w:hAnsiTheme="majorHAnsi"/>
        </w:rPr>
        <w:t>We also included two new entries in the list of materials:</w:t>
      </w:r>
    </w:p>
    <w:p w14:paraId="6381116A" w14:textId="77777777" w:rsidR="00B70D62" w:rsidRDefault="00B70D62">
      <w:pPr>
        <w:rPr>
          <w:rFonts w:asciiTheme="majorHAnsi" w:hAnsiTheme="majorHAnsi"/>
        </w:rPr>
      </w:pPr>
    </w:p>
    <w:p w14:paraId="788E8AD8" w14:textId="7D7A9A5E" w:rsidR="00B70D62" w:rsidRDefault="00B70D62">
      <w:pPr>
        <w:rPr>
          <w:rFonts w:asciiTheme="majorHAnsi" w:hAnsiTheme="majorHAnsi"/>
        </w:rPr>
      </w:pPr>
      <w:r w:rsidRPr="00B70D62">
        <w:rPr>
          <w:rFonts w:asciiTheme="majorHAnsi" w:hAnsiTheme="majorHAnsi"/>
        </w:rPr>
        <w:t>Dissection kit</w:t>
      </w:r>
      <w:r w:rsidRPr="00B70D62">
        <w:rPr>
          <w:rFonts w:asciiTheme="majorHAnsi" w:hAnsiTheme="majorHAnsi"/>
        </w:rPr>
        <w:tab/>
      </w:r>
      <w:r>
        <w:rPr>
          <w:rFonts w:asciiTheme="majorHAnsi" w:hAnsiTheme="majorHAnsi"/>
        </w:rPr>
        <w:t xml:space="preserve">                          </w:t>
      </w:r>
      <w:r w:rsidRPr="00B70D62">
        <w:rPr>
          <w:rFonts w:asciiTheme="majorHAnsi" w:hAnsiTheme="majorHAnsi"/>
        </w:rPr>
        <w:t>Cumper Robbins</w:t>
      </w:r>
      <w:r w:rsidRPr="00B70D62">
        <w:rPr>
          <w:rFonts w:asciiTheme="majorHAnsi" w:hAnsiTheme="majorHAnsi"/>
        </w:rPr>
        <w:tab/>
      </w:r>
      <w:r>
        <w:rPr>
          <w:rFonts w:asciiTheme="majorHAnsi" w:hAnsiTheme="majorHAnsi"/>
        </w:rPr>
        <w:t xml:space="preserve">   </w:t>
      </w:r>
      <w:r w:rsidRPr="00B70D62">
        <w:rPr>
          <w:rFonts w:asciiTheme="majorHAnsi" w:hAnsiTheme="majorHAnsi"/>
        </w:rPr>
        <w:t>PFS00034</w:t>
      </w:r>
    </w:p>
    <w:p w14:paraId="380A6E81" w14:textId="3527F880" w:rsidR="00B70D62" w:rsidRPr="00A91BFE" w:rsidRDefault="00B70D62">
      <w:pPr>
        <w:rPr>
          <w:rFonts w:asciiTheme="majorHAnsi" w:hAnsiTheme="majorHAnsi"/>
        </w:rPr>
      </w:pPr>
      <w:r w:rsidRPr="00B70D62">
        <w:rPr>
          <w:rFonts w:asciiTheme="majorHAnsi" w:hAnsiTheme="majorHAnsi"/>
        </w:rPr>
        <w:t>Eppendorf 2-mL tubes</w:t>
      </w:r>
      <w:r w:rsidRPr="00B70D62">
        <w:rPr>
          <w:rFonts w:asciiTheme="majorHAnsi" w:hAnsiTheme="majorHAnsi"/>
        </w:rPr>
        <w:tab/>
        <w:t>Eppendorf</w:t>
      </w:r>
      <w:r w:rsidRPr="00B70D62">
        <w:rPr>
          <w:rFonts w:asciiTheme="majorHAnsi" w:hAnsiTheme="majorHAnsi"/>
        </w:rPr>
        <w:tab/>
      </w:r>
      <w:r>
        <w:rPr>
          <w:rFonts w:asciiTheme="majorHAnsi" w:hAnsiTheme="majorHAnsi"/>
        </w:rPr>
        <w:t xml:space="preserve">                </w:t>
      </w:r>
      <w:r w:rsidRPr="00B70D62">
        <w:rPr>
          <w:rFonts w:asciiTheme="majorHAnsi" w:hAnsiTheme="majorHAnsi"/>
        </w:rPr>
        <w:t>0030120094</w:t>
      </w:r>
      <w:r w:rsidRPr="00B70D62">
        <w:rPr>
          <w:rFonts w:asciiTheme="majorHAnsi" w:hAnsiTheme="majorHAnsi"/>
        </w:rPr>
        <w:tab/>
      </w:r>
    </w:p>
    <w:sectPr w:rsidR="00B70D62" w:rsidRPr="00A91BFE" w:rsidSect="00482931">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A8E"/>
    <w:rsid w:val="00184609"/>
    <w:rsid w:val="00245341"/>
    <w:rsid w:val="004814FA"/>
    <w:rsid w:val="00482931"/>
    <w:rsid w:val="004F5590"/>
    <w:rsid w:val="00515A8E"/>
    <w:rsid w:val="006F534F"/>
    <w:rsid w:val="007473E9"/>
    <w:rsid w:val="007F2530"/>
    <w:rsid w:val="00A076C1"/>
    <w:rsid w:val="00A91BFE"/>
    <w:rsid w:val="00AC36D9"/>
    <w:rsid w:val="00B30DD3"/>
    <w:rsid w:val="00B70D62"/>
    <w:rsid w:val="00C67B34"/>
    <w:rsid w:val="00DB1072"/>
    <w:rsid w:val="00E12F39"/>
    <w:rsid w:val="00EA5C2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28E0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rsid w:val="00515A8E"/>
    <w:pPr>
      <w:widowControl w:val="0"/>
      <w:autoSpaceDE w:val="0"/>
      <w:autoSpaceDN w:val="0"/>
      <w:adjustRightInd w:val="0"/>
      <w:jc w:val="both"/>
    </w:pPr>
    <w:rPr>
      <w:rFonts w:ascii="Calibri" w:eastAsia="Times New Roman" w:hAnsi="Calibri" w:cs="Calibri"/>
      <w:color w:val="000000"/>
      <w:lang w:eastAsia="en-US"/>
    </w:rPr>
  </w:style>
  <w:style w:type="character" w:customStyle="1" w:styleId="TextocomentarioCar">
    <w:name w:val="Texto comentario Car"/>
    <w:basedOn w:val="Fuentedeprrafopredeter"/>
    <w:link w:val="Textocomentario"/>
    <w:rsid w:val="00515A8E"/>
    <w:rPr>
      <w:rFonts w:ascii="Calibri" w:eastAsia="Times New Roman" w:hAnsi="Calibri" w:cs="Calibri"/>
      <w:color w:val="000000"/>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rsid w:val="00515A8E"/>
    <w:pPr>
      <w:widowControl w:val="0"/>
      <w:autoSpaceDE w:val="0"/>
      <w:autoSpaceDN w:val="0"/>
      <w:adjustRightInd w:val="0"/>
      <w:jc w:val="both"/>
    </w:pPr>
    <w:rPr>
      <w:rFonts w:ascii="Calibri" w:eastAsia="Times New Roman" w:hAnsi="Calibri" w:cs="Calibri"/>
      <w:color w:val="000000"/>
      <w:lang w:eastAsia="en-US"/>
    </w:rPr>
  </w:style>
  <w:style w:type="character" w:customStyle="1" w:styleId="TextocomentarioCar">
    <w:name w:val="Texto comentario Car"/>
    <w:basedOn w:val="Fuentedeprrafopredeter"/>
    <w:link w:val="Textocomentario"/>
    <w:rsid w:val="00515A8E"/>
    <w:rPr>
      <w:rFonts w:ascii="Calibri" w:eastAsia="Times New Roman" w:hAnsi="Calibri" w:cs="Calibri"/>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1214</Words>
  <Characters>6678</Characters>
  <Application>Microsoft Macintosh Word</Application>
  <DocSecurity>0</DocSecurity>
  <Lines>55</Lines>
  <Paragraphs>15</Paragraphs>
  <ScaleCrop>false</ScaleCrop>
  <Company>cnic</Company>
  <LinksUpToDate>false</LinksUpToDate>
  <CharactersWithSpaces>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Uribe Sokolov</dc:creator>
  <cp:keywords/>
  <dc:description/>
  <cp:lastModifiedBy>Veronica Uribe Sokolov</cp:lastModifiedBy>
  <cp:revision>11</cp:revision>
  <dcterms:created xsi:type="dcterms:W3CDTF">2019-01-15T04:48:00Z</dcterms:created>
  <dcterms:modified xsi:type="dcterms:W3CDTF">2019-01-18T06:47:00Z</dcterms:modified>
</cp:coreProperties>
</file>