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B2AC0" w14:textId="0EF9FEA3" w:rsidR="001B26E9" w:rsidRDefault="001B26E9" w:rsidP="006639DB">
      <w:pPr>
        <w:pStyle w:val="Heading1"/>
      </w:pPr>
      <w:r>
        <w:t>Replies to the Reviewer’s comments</w:t>
      </w:r>
    </w:p>
    <w:p w14:paraId="3E4F2978" w14:textId="7C0AB520" w:rsidR="001C0C52" w:rsidRDefault="001C0C52" w:rsidP="006639DB">
      <w:pPr>
        <w:pStyle w:val="Heading2"/>
      </w:pPr>
      <w:r>
        <w:t>Editorial comments</w:t>
      </w:r>
    </w:p>
    <w:p w14:paraId="18E96D48" w14:textId="77777777" w:rsidR="001C0C52" w:rsidRDefault="001C0C52" w:rsidP="006639DB">
      <w:pPr>
        <w:pStyle w:val="referees"/>
      </w:pPr>
      <w:r>
        <w:t>1. Please take this opportunity to thoroughly proofread the manuscript to ensure that there are no spelling or grammar issues.</w:t>
      </w:r>
    </w:p>
    <w:p w14:paraId="3EC85819" w14:textId="23FE11EE" w:rsidR="001C0C52" w:rsidRDefault="001C0C52" w:rsidP="006639DB">
      <w:r>
        <w:t>Done.</w:t>
      </w:r>
    </w:p>
    <w:p w14:paraId="4E1218BB" w14:textId="77777777" w:rsidR="001C0C52" w:rsidRDefault="001C0C52" w:rsidP="006639DB">
      <w:pPr>
        <w:pStyle w:val="referees"/>
      </w:pPr>
      <w:r>
        <w:t>2. As some authors are affiliated with UK institutions, can you please check whether open access is required by your funding agencies?</w:t>
      </w:r>
    </w:p>
    <w:p w14:paraId="0893DECD" w14:textId="5C18C1C4" w:rsidR="001C0C52" w:rsidRDefault="001C0C52" w:rsidP="006639DB">
      <w:r>
        <w:t xml:space="preserve">Checked, no requirement.  </w:t>
      </w:r>
    </w:p>
    <w:p w14:paraId="274B92E7" w14:textId="77777777" w:rsidR="001C0C52" w:rsidRDefault="001C0C52" w:rsidP="006639DB">
      <w:pPr>
        <w:pStyle w:val="referees"/>
      </w:pPr>
      <w:r>
        <w:t>3. Keywords: Please provide at least 6 keywords or phrases.</w:t>
      </w:r>
    </w:p>
    <w:p w14:paraId="2BD70EA7" w14:textId="4F6096B8" w:rsidR="001C0C52" w:rsidRDefault="001C0C52" w:rsidP="006639DB">
      <w:r>
        <w:t>Done</w:t>
      </w:r>
    </w:p>
    <w:p w14:paraId="194F8103" w14:textId="77777777" w:rsidR="001C0C52" w:rsidRDefault="001C0C52" w:rsidP="006639DB">
      <w:pPr>
        <w:pStyle w:val="referees"/>
      </w:pPr>
      <w:r>
        <w:t>4. Please rephrase the Short Abstract to clearly describe the protocol and its applications in complete sentences between 10-50 words: “Here, we present a protocol to …”</w:t>
      </w:r>
    </w:p>
    <w:p w14:paraId="71FDB68E" w14:textId="004EF809" w:rsidR="006639DB" w:rsidRDefault="006639DB" w:rsidP="006639DB">
      <w:r>
        <w:t>Done.</w:t>
      </w:r>
    </w:p>
    <w:p w14:paraId="1A150272" w14:textId="77777777" w:rsidR="001C0C52" w:rsidRDefault="001C0C52" w:rsidP="004A701A">
      <w:pPr>
        <w:pStyle w:val="referees"/>
      </w:pPr>
      <w:r>
        <w:t>5. Please revise the Long Abstract to contain no more than 300 words. Please include a statement about the purpose of the method. A more detailed of the method and a summary of its advantages, limitations, and applications is appropriate. Please do not include references here.</w:t>
      </w:r>
    </w:p>
    <w:p w14:paraId="5594D238" w14:textId="6A5B4A9C" w:rsidR="004A701A" w:rsidRDefault="00650C8E" w:rsidP="004A701A">
      <w:r>
        <w:t>Done.</w:t>
      </w:r>
    </w:p>
    <w:p w14:paraId="330B854A" w14:textId="77777777" w:rsidR="001C0C52" w:rsidRDefault="001C0C52" w:rsidP="004A701A">
      <w:pPr>
        <w:pStyle w:val="referees"/>
      </w:pPr>
      <w:r>
        <w:t>6. Please define all abbreviations before use.</w:t>
      </w:r>
    </w:p>
    <w:p w14:paraId="514AEBD2" w14:textId="0153A5DC" w:rsidR="004A701A" w:rsidRDefault="004C0BAF" w:rsidP="006639DB">
      <w:r>
        <w:t xml:space="preserve">Done. </w:t>
      </w:r>
    </w:p>
    <w:p w14:paraId="5C05325C" w14:textId="77777777" w:rsidR="001C0C52" w:rsidRDefault="001C0C52" w:rsidP="00B5129B">
      <w:pPr>
        <w:pStyle w:val="referees"/>
      </w:pPr>
      <w:r>
        <w:t xml:space="preserve">7. </w:t>
      </w:r>
      <w:proofErr w:type="spellStart"/>
      <w:r>
        <w:t>JoVE</w:t>
      </w:r>
      <w:proofErr w:type="spellEnd"/>
      <w:r>
        <w:t xml:space="preserve"> cannot publish manuscripts containing commercial language. This includes trademark symbols (™), registered symbols (®), and company names before an instrument or </w:t>
      </w:r>
      <w:r w:rsidRPr="006639DB">
        <w:t>reagent</w:t>
      </w:r>
      <w:r>
        <w:t xml:space="preserve">.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w:t>
      </w:r>
      <w:r>
        <w:lastRenderedPageBreak/>
        <w:t xml:space="preserve">names. Examples of commercial sounding language in your manuscript are: </w:t>
      </w:r>
      <w:proofErr w:type="spellStart"/>
      <w:r>
        <w:t>GibCo</w:t>
      </w:r>
      <w:proofErr w:type="spellEnd"/>
      <w:r>
        <w:t xml:space="preserve">, </w:t>
      </w:r>
      <w:proofErr w:type="spellStart"/>
      <w:r>
        <w:t>Glutamax</w:t>
      </w:r>
      <w:proofErr w:type="spellEnd"/>
      <w:r>
        <w:t>, Falcon, Eppendorf, Vector Biolabs, etc.</w:t>
      </w:r>
    </w:p>
    <w:p w14:paraId="010EA132" w14:textId="57610CFC" w:rsidR="004C0BAF" w:rsidRDefault="00B5129B" w:rsidP="006639DB">
      <w:r>
        <w:t>Done.</w:t>
      </w:r>
    </w:p>
    <w:p w14:paraId="4E69E264" w14:textId="77777777" w:rsidR="001C0C52" w:rsidRDefault="001C0C52" w:rsidP="00BD5568">
      <w:pPr>
        <w:pStyle w:val="referees"/>
      </w:pPr>
      <w:r>
        <w:t>8. Please revise the protocol text to avoid the use of any personal pronouns (e.g., "we", "you", "our" etc.).</w:t>
      </w:r>
    </w:p>
    <w:p w14:paraId="294ABE74" w14:textId="0E203B72" w:rsidR="004C0BAF" w:rsidRDefault="00BD5568" w:rsidP="006639DB">
      <w:r>
        <w:t>Done.</w:t>
      </w:r>
    </w:p>
    <w:p w14:paraId="4F1EF08B" w14:textId="77777777" w:rsidR="001C0C52" w:rsidRDefault="001C0C52" w:rsidP="006C5C92">
      <w:pPr>
        <w:pStyle w:val="referees"/>
      </w:pPr>
      <w:r>
        <w:t>9.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33792B76" w14:textId="61A7FFD7" w:rsidR="004C0BAF" w:rsidRDefault="00172198" w:rsidP="006639DB">
      <w:r>
        <w:t>D</w:t>
      </w:r>
      <w:r w:rsidR="00495A5F">
        <w:t>one</w:t>
      </w:r>
      <w:r>
        <w:t>.</w:t>
      </w:r>
    </w:p>
    <w:p w14:paraId="70FED2A5" w14:textId="77777777" w:rsidR="001C0C52" w:rsidRDefault="001C0C52" w:rsidP="00BD5568">
      <w:pPr>
        <w:pStyle w:val="referees"/>
      </w:pPr>
      <w:r>
        <w:t>10. 1.2.1: Please specify the age, gender and strain of mouse used.</w:t>
      </w:r>
    </w:p>
    <w:p w14:paraId="4A852BB7" w14:textId="00625098" w:rsidR="004C0BAF" w:rsidRDefault="00BD5568" w:rsidP="006639DB">
      <w:r>
        <w:t xml:space="preserve">Done. </w:t>
      </w:r>
    </w:p>
    <w:p w14:paraId="7AE3EF16" w14:textId="77777777" w:rsidR="001C0C52" w:rsidRDefault="001C0C52" w:rsidP="006C5C92">
      <w:pPr>
        <w:pStyle w:val="referees"/>
      </w:pPr>
      <w:r>
        <w:t>11. 1.2.2: Please specify all surgical tools used.</w:t>
      </w:r>
    </w:p>
    <w:p w14:paraId="71EAE581" w14:textId="09F2A0A1" w:rsidR="004C0BAF" w:rsidRDefault="0005041A" w:rsidP="006639DB">
      <w:r>
        <w:t>Done.</w:t>
      </w:r>
    </w:p>
    <w:p w14:paraId="1558159B" w14:textId="77777777" w:rsidR="001C0C52" w:rsidRDefault="001C0C52" w:rsidP="006C5C92">
      <w:pPr>
        <w:pStyle w:val="referees"/>
      </w:pPr>
      <w:r>
        <w:t>12. 3.1.4, etc.: Please revise the Protocol steps so that individual steps contain only 2-3 actions per step and a maximum of 4 sentences per step. Use sub-steps as necessary.</w:t>
      </w:r>
    </w:p>
    <w:p w14:paraId="5B737C19" w14:textId="307ABB46" w:rsidR="004C0BAF" w:rsidRDefault="00495A5F" w:rsidP="006639DB">
      <w:r>
        <w:t>Done</w:t>
      </w:r>
    </w:p>
    <w:p w14:paraId="6F41A376" w14:textId="77777777" w:rsidR="001C0C52" w:rsidRDefault="001C0C52" w:rsidP="006C5C92">
      <w:pPr>
        <w:pStyle w:val="referees"/>
      </w:pPr>
      <w:r>
        <w:t>13. Section 4: Software steps must be more explicitly explained ('click', 'select', etc.). Please add more specific details (e.g. button clicks for software actions, numerical values for settings, etc.).</w:t>
      </w:r>
    </w:p>
    <w:p w14:paraId="2BB5DDEC" w14:textId="2A35A725" w:rsidR="0034607A" w:rsidRDefault="002311A8" w:rsidP="0034607A">
      <w:r>
        <w:t>For our analysis, w</w:t>
      </w:r>
      <w:r w:rsidR="009503B0">
        <w:t xml:space="preserve">e utilize </w:t>
      </w:r>
      <w:r>
        <w:t xml:space="preserve">home-written code rather than built-in modules. The detailed steps of the data processing </w:t>
      </w:r>
      <w:r w:rsidR="00495A5F">
        <w:t>are</w:t>
      </w:r>
      <w:r>
        <w:t xml:space="preserve"> therefore </w:t>
      </w:r>
      <w:r w:rsidR="00495A5F">
        <w:t>relevant only to our macros</w:t>
      </w:r>
      <w:r>
        <w:t xml:space="preserve">. A compromise solution that we propose is to describe the algorithm that any </w:t>
      </w:r>
      <w:r>
        <w:lastRenderedPageBreak/>
        <w:t xml:space="preserve">researcher would be able to implement using his/her software of choice.  </w:t>
      </w:r>
    </w:p>
    <w:p w14:paraId="4428E2FF" w14:textId="77777777" w:rsidR="001C0C52" w:rsidRDefault="001C0C52" w:rsidP="00F231CB">
      <w:pPr>
        <w:pStyle w:val="referees"/>
      </w:pPr>
      <w:r>
        <w:t>14. Please include single-line spaces between all paragraphs, headings, steps, etc.</w:t>
      </w:r>
    </w:p>
    <w:p w14:paraId="786CBD32" w14:textId="21B5A9BC" w:rsidR="004C0BAF" w:rsidRDefault="00495A5F" w:rsidP="006639DB">
      <w:r>
        <w:t>We have s</w:t>
      </w:r>
      <w:r w:rsidR="00F231CB">
        <w:t>et the paragraph interval to 12 pt.</w:t>
      </w:r>
    </w:p>
    <w:p w14:paraId="6F9937A9" w14:textId="77777777" w:rsidR="001C0C52" w:rsidRDefault="001C0C52" w:rsidP="00F231CB">
      <w:pPr>
        <w:pStyle w:val="referees"/>
      </w:pPr>
      <w:r>
        <w:t>15.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5961A355" w14:textId="28B331F1" w:rsidR="00F231CB" w:rsidRDefault="00F231CB" w:rsidP="006639DB">
      <w:r>
        <w:t>Done, gray highlight.</w:t>
      </w:r>
    </w:p>
    <w:p w14:paraId="63F9453B" w14:textId="77777777" w:rsidR="001C0C52" w:rsidRDefault="001C0C52" w:rsidP="006C5C92">
      <w:pPr>
        <w:pStyle w:val="referees"/>
      </w:pPr>
      <w:r>
        <w:t>16. Please highlight complete sentences (not parts of sentences). Please ensure that the highlighted part of the step includes at least one action that is written in imperative tense. Notes cannot usually be filmed and should be excluded from the highlighting. Please do not highlight any steps describing anesthetization and euthanasia.</w:t>
      </w:r>
    </w:p>
    <w:p w14:paraId="169714D9" w14:textId="44B2582A" w:rsidR="006C5C92" w:rsidRDefault="006C5C92" w:rsidP="006639DB">
      <w:r>
        <w:t>Done.</w:t>
      </w:r>
    </w:p>
    <w:p w14:paraId="6CE1C591" w14:textId="77777777" w:rsidR="001C0C52" w:rsidRDefault="001C0C52" w:rsidP="006C5C92">
      <w:pPr>
        <w:pStyle w:val="referees"/>
      </w:pPr>
      <w:r>
        <w:t>17.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08ED293D" w14:textId="0D53C4CE" w:rsidR="006C5C92" w:rsidRDefault="006C5C92" w:rsidP="006639DB">
      <w:r>
        <w:t>Done.</w:t>
      </w:r>
    </w:p>
    <w:p w14:paraId="2C65436A" w14:textId="77777777" w:rsidR="001C0C52" w:rsidRDefault="001C0C52" w:rsidP="006C5C92">
      <w:pPr>
        <w:pStyle w:val="referees"/>
      </w:pPr>
      <w:r>
        <w:t>18. Please upload each Figure individually to your Manager account as a .</w:t>
      </w:r>
      <w:proofErr w:type="spellStart"/>
      <w:r>
        <w:t>png</w:t>
      </w:r>
      <w:proofErr w:type="spellEnd"/>
      <w:r>
        <w:t>, .tiff, .pdf, .</w:t>
      </w:r>
      <w:proofErr w:type="spellStart"/>
      <w:r>
        <w:t>svg</w:t>
      </w:r>
      <w:proofErr w:type="spellEnd"/>
      <w:r>
        <w:t>, .eps, .</w:t>
      </w:r>
      <w:proofErr w:type="spellStart"/>
      <w:r>
        <w:t>psd</w:t>
      </w:r>
      <w:proofErr w:type="spellEnd"/>
      <w:r>
        <w:t>, or .ai file.</w:t>
      </w:r>
    </w:p>
    <w:p w14:paraId="61B1DCCA" w14:textId="2081C7F0" w:rsidR="006C5C92" w:rsidRDefault="00922A5A" w:rsidP="006639DB">
      <w:r>
        <w:t>Done.</w:t>
      </w:r>
    </w:p>
    <w:p w14:paraId="43D7F72D" w14:textId="77777777" w:rsidR="001C0C52" w:rsidRDefault="001C0C52" w:rsidP="006C5C92">
      <w:pPr>
        <w:pStyle w:val="referees"/>
      </w:pPr>
      <w:r>
        <w:t>19. Please revise either the figures or their corresponding figure legends so they match. For instance, please add/revise panel labels A-D according to the figure legend of Figure 1.</w:t>
      </w:r>
    </w:p>
    <w:p w14:paraId="7F7015EF" w14:textId="583FBEA6" w:rsidR="006C5C92" w:rsidRDefault="00922A5A" w:rsidP="006639DB">
      <w:r>
        <w:t>Done.</w:t>
      </w:r>
    </w:p>
    <w:p w14:paraId="4F323FA1" w14:textId="77777777" w:rsidR="001C0C52" w:rsidRDefault="001C0C52" w:rsidP="006C5C92">
      <w:pPr>
        <w:pStyle w:val="referees"/>
      </w:pPr>
      <w:r>
        <w:t xml:space="preserve">20. Please revise the Table of Materials to include the name, company, and catalog number of all relevant supplies, reagents, equipment and software in separate columns in an </w:t>
      </w:r>
      <w:proofErr w:type="spellStart"/>
      <w:r>
        <w:t>xls</w:t>
      </w:r>
      <w:proofErr w:type="spellEnd"/>
      <w:r>
        <w:t xml:space="preserve">/xlsx file. Please sort the items in alphabetical order according to the name </w:t>
      </w:r>
      <w:r>
        <w:lastRenderedPageBreak/>
        <w:t>of material/equipment.</w:t>
      </w:r>
    </w:p>
    <w:p w14:paraId="1FC0A895" w14:textId="0FB896A4" w:rsidR="006C5C92" w:rsidRDefault="00475901" w:rsidP="006639DB">
      <w:r>
        <w:t>Done</w:t>
      </w:r>
    </w:p>
    <w:p w14:paraId="7DF6B1AA" w14:textId="55BFEBDD" w:rsidR="001C0C52" w:rsidRDefault="001C0C52" w:rsidP="006C5C92">
      <w:pPr>
        <w:pStyle w:val="referees"/>
      </w:pPr>
      <w:r>
        <w:t>21. References: Please do not abbreviate journal titles.</w:t>
      </w:r>
    </w:p>
    <w:p w14:paraId="3D101EE4" w14:textId="065194F4" w:rsidR="006C5C92" w:rsidRPr="001C0C52" w:rsidRDefault="00475901" w:rsidP="006639DB">
      <w:r>
        <w:t>Done.</w:t>
      </w:r>
    </w:p>
    <w:p w14:paraId="0BE41FFB" w14:textId="77777777" w:rsidR="006639DB" w:rsidRDefault="006639DB" w:rsidP="006639DB">
      <w:pPr>
        <w:pStyle w:val="Heading2"/>
        <w:rPr>
          <w:rStyle w:val="refereesChar"/>
          <w:b w:val="0"/>
        </w:rPr>
      </w:pPr>
      <w:r w:rsidRPr="006639DB">
        <w:t>Reviewers' comments:</w:t>
      </w:r>
      <w:r>
        <w:br/>
      </w:r>
      <w:r>
        <w:br/>
      </w:r>
      <w:r w:rsidRPr="006639DB">
        <w:rPr>
          <w:rStyle w:val="refereesChar"/>
          <w:b w:val="0"/>
        </w:rPr>
        <w:t>The language in the manuscript is not publication grade. Please employ professional copy-editing services.</w:t>
      </w:r>
    </w:p>
    <w:p w14:paraId="1DAFAE66" w14:textId="0D675A3E" w:rsidR="006639DB" w:rsidRDefault="006639DB" w:rsidP="006639DB">
      <w:r>
        <w:t>Done.</w:t>
      </w:r>
    </w:p>
    <w:p w14:paraId="64ED8604" w14:textId="77777777" w:rsidR="00BE4889" w:rsidRDefault="006639DB" w:rsidP="006639DB">
      <w:pPr>
        <w:pStyle w:val="Heading2"/>
        <w:rPr>
          <w:rStyle w:val="refereesChar"/>
          <w:b w:val="0"/>
        </w:rPr>
      </w:pPr>
      <w:r w:rsidRPr="006639DB">
        <w:rPr>
          <w:rStyle w:val="refereesChar"/>
          <w:b w:val="0"/>
        </w:rPr>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p>
    <w:p w14:paraId="55A4F7A8" w14:textId="77777777" w:rsidR="00BE4889" w:rsidRDefault="00BE4889" w:rsidP="00BE4889">
      <w:r>
        <w:t>Done</w:t>
      </w:r>
    </w:p>
    <w:p w14:paraId="656513B6" w14:textId="77777777" w:rsidR="00DB7C2A" w:rsidRPr="0022063A" w:rsidRDefault="00DB7C2A" w:rsidP="006639DB">
      <w:pPr>
        <w:pStyle w:val="Heading2"/>
      </w:pPr>
      <w:r w:rsidRPr="0022063A">
        <w:t>Reviewer: 1</w:t>
      </w:r>
    </w:p>
    <w:p w14:paraId="5A10761D" w14:textId="14D93B2E" w:rsidR="00BE4889" w:rsidRDefault="00BE4889" w:rsidP="00BE4889">
      <w:pPr>
        <w:pStyle w:val="referees"/>
      </w:pPr>
      <w:bookmarkStart w:id="0" w:name="_Ref499575266"/>
      <w:r>
        <w:t>Manuscript Summary:</w:t>
      </w:r>
      <w:r>
        <w:br/>
        <w:t>The recording of intracellular free Ca in pancreatic cells is a widely used approach but current users and potential ones should benefit from the experience and insights provided in this manuscript. The authors provide both an overview as well as particulars regarding recording cellular calcium levels of islet subpopulations using wide field or confocal microscopy and include such details as to how to make islets, express sensors, set up appropriate sampling etc.</w:t>
      </w:r>
    </w:p>
    <w:p w14:paraId="51047EF1" w14:textId="77777777" w:rsidR="00BD4121" w:rsidRDefault="00BE4889" w:rsidP="006639DB">
      <w:r>
        <w:t>We thank the Reviewer for his/her kind words.</w:t>
      </w:r>
      <w:r w:rsidR="008B38D7">
        <w:t xml:space="preserve"> </w:t>
      </w:r>
    </w:p>
    <w:p w14:paraId="64F0CEA2" w14:textId="7BBD9E51" w:rsidR="00BE4889" w:rsidRDefault="008B38D7" w:rsidP="006639DB">
      <w:r>
        <w:t xml:space="preserve">We are afraid though that the Reviewer </w:t>
      </w:r>
      <w:r w:rsidR="00650C8E">
        <w:t xml:space="preserve">may be viewing our mission as </w:t>
      </w:r>
      <w:r>
        <w:t xml:space="preserve">detailing the protocols for </w:t>
      </w:r>
      <w:r w:rsidRPr="00DC65A9">
        <w:rPr>
          <w:u w:val="single"/>
        </w:rPr>
        <w:t>single-cell</w:t>
      </w:r>
      <w:r>
        <w:t xml:space="preserve"> Ca2+ imaging. Whilst we fully agree with the majority of his/her points for the single-cell mode, </w:t>
      </w:r>
      <w:r w:rsidR="002465D8">
        <w:t xml:space="preserve">we need to note that </w:t>
      </w:r>
      <w:r>
        <w:t>our protocol aims at the populational (100-1000</w:t>
      </w:r>
      <w:r w:rsidR="008E6C1D">
        <w:rPr>
          <w:lang w:val="en-GB"/>
        </w:rPr>
        <w:t>…</w:t>
      </w:r>
      <w:r>
        <w:t xml:space="preserve"> cells) recording. </w:t>
      </w:r>
      <w:r w:rsidR="00BD4121">
        <w:t>This</w:t>
      </w:r>
      <w:r>
        <w:t xml:space="preserve"> is the case when the mechanisms are known but the behavior of a certain small subpopulation </w:t>
      </w:r>
      <w:r w:rsidR="00BD4121">
        <w:t xml:space="preserve">is </w:t>
      </w:r>
      <w:r>
        <w:t>a</w:t>
      </w:r>
      <w:r w:rsidR="00BD4121">
        <w:t xml:space="preserve">n </w:t>
      </w:r>
      <w:r>
        <w:t>unknown</w:t>
      </w:r>
      <w:r w:rsidR="00BD4121">
        <w:t xml:space="preserve"> </w:t>
      </w:r>
      <w:r w:rsidR="00BD4121" w:rsidRPr="00935174">
        <w:t>variable</w:t>
      </w:r>
      <w:r w:rsidRPr="00935174">
        <w:t xml:space="preserve">. </w:t>
      </w:r>
      <w:r w:rsidR="002465D8" w:rsidRPr="00935174">
        <w:t>We have rewritten the Introduction to underline this point.</w:t>
      </w:r>
      <w:r>
        <w:t xml:space="preserve">   </w:t>
      </w:r>
    </w:p>
    <w:p w14:paraId="20087548" w14:textId="77777777" w:rsidR="00BE4889" w:rsidRDefault="00BE4889" w:rsidP="006639DB"/>
    <w:p w14:paraId="215CC636" w14:textId="4E37057E" w:rsidR="00BE4889" w:rsidRDefault="00BE4889" w:rsidP="00BE4889">
      <w:pPr>
        <w:pStyle w:val="referees"/>
      </w:pPr>
      <w:r>
        <w:t>Major Concerns:</w:t>
      </w:r>
      <w:r>
        <w:br/>
        <w:t>1. The authors need to include some better data examples such as recordings showing clean Ca oscillations from mouse islets, comparisons between human and mouse recordings, comparisons between dye and genetically encoded sensors and discuss the limitations presented using probe signals that cannot be converted to absolute free Ca concentrations.</w:t>
      </w:r>
    </w:p>
    <w:p w14:paraId="765A6A9F" w14:textId="74292296" w:rsidR="00BE4889" w:rsidRDefault="00E7060F" w:rsidP="006639DB">
      <w:r>
        <w:t xml:space="preserve">We </w:t>
      </w:r>
      <w:r w:rsidR="001934F0">
        <w:t xml:space="preserve">have now included an explanation on why we focus on recordings with low sampling interval and low signal-to-noise. Although a better recording on a single cell/group of cells is perfectly attainable, scaling </w:t>
      </w:r>
      <w:r w:rsidR="002C0C02">
        <w:t xml:space="preserve">the recording </w:t>
      </w:r>
      <w:r w:rsidR="001934F0">
        <w:t xml:space="preserve">up to a population of 100s or 1000s cells </w:t>
      </w:r>
      <w:r w:rsidR="002C0C02">
        <w:t xml:space="preserve">always results in a loss of the </w:t>
      </w:r>
      <w:r w:rsidR="001934F0">
        <w:t xml:space="preserve">temporal resolution or the SNR. </w:t>
      </w:r>
      <w:r w:rsidR="002C0C02">
        <w:t xml:space="preserve">This effect, known among in the field as the “there is no free lunch in imaging” law is based on the </w:t>
      </w:r>
      <w:r w:rsidR="002C0C02" w:rsidRPr="00935174">
        <w:t>quantal nature of the detectable signal. We reflect this point in the text now, too.</w:t>
      </w:r>
      <w:r w:rsidR="001934F0">
        <w:t xml:space="preserve"> </w:t>
      </w:r>
      <w:r>
        <w:t xml:space="preserve"> </w:t>
      </w:r>
    </w:p>
    <w:p w14:paraId="2FDA9C59" w14:textId="77777777" w:rsidR="00BE4889" w:rsidRDefault="00BE4889" w:rsidP="00BE4889">
      <w:pPr>
        <w:pStyle w:val="referees"/>
      </w:pPr>
      <w:r>
        <w:t>2. No discussion of analysis of oscillation plateau fraction is included, which is a weakness but which will require recordings (as in point 1) that show clear and clean oscillations.</w:t>
      </w:r>
    </w:p>
    <w:p w14:paraId="3222BA2F" w14:textId="6052912F" w:rsidR="00BE4889" w:rsidRDefault="002465D8" w:rsidP="006639DB">
      <w:r>
        <w:t>Per</w:t>
      </w:r>
      <w:r w:rsidR="00650C8E">
        <w:t xml:space="preserve"> classical definition of plateau fraction</w:t>
      </w:r>
      <w:r w:rsidR="00097B43">
        <w:t xml:space="preserve"> as the </w:t>
      </w:r>
      <w:r w:rsidR="00097B43" w:rsidRPr="00097B43">
        <w:t xml:space="preserve">ratio of time spent in the active phase to the total burst period </w:t>
      </w:r>
      <w:r w:rsidR="00097B43">
        <w:t>(emanating from early microelectrode recordings of the islet electrical activity</w:t>
      </w:r>
      <w:r w:rsidR="00097B43">
        <w:fldChar w:fldCharType="begin"/>
      </w:r>
      <w:r w:rsidR="00097B43">
        <w:instrText xml:space="preserve"> ADDIN EN.CITE &lt;EndNote&gt;&lt;Cite&gt;&lt;Author&gt;Meissner&lt;/Author&gt;&lt;Year&gt;1974&lt;/Year&gt;&lt;RecNum&gt;1904&lt;/RecNum&gt;&lt;DisplayText&gt;&lt;style face="superscript"&gt;1&lt;/style&gt;&lt;/DisplayText&gt;&lt;record&gt;&lt;rec-number&gt;1904&lt;/rec-number&gt;&lt;foreign-keys&gt;&lt;key app="EN" db-id="tz9d2es0qw29v5etwv35r2wdsdetpxpaaade" timestamp="1550793077"&gt;1904&lt;/key&gt;&lt;/foreign-keys&gt;&lt;ref-type name="Journal Article"&gt;17&lt;/ref-type&gt;&lt;contributors&gt;&lt;authors&gt;&lt;author&gt;Meissner, HP&lt;/author&gt;&lt;author&gt;Schmelz, H&lt;/author&gt;&lt;/authors&gt;&lt;/contributors&gt;&lt;titles&gt;&lt;title&gt;Membrane potential of beta-cells in pancreatic islets&lt;/title&gt;&lt;secondary-title&gt;Pflügers Archiv&lt;/secondary-title&gt;&lt;/titles&gt;&lt;periodical&gt;&lt;full-title&gt;Pflügers Archiv&lt;/full-title&gt;&lt;/periodical&gt;&lt;pages&gt;195-206&lt;/pages&gt;&lt;volume&gt;351&lt;/volume&gt;&lt;number&gt;3&lt;/number&gt;&lt;dates&gt;&lt;year&gt;1974&lt;/year&gt;&lt;/dates&gt;&lt;isbn&gt;0031-6768&lt;/isbn&gt;&lt;urls&gt;&lt;/urls&gt;&lt;/record&gt;&lt;/Cite&gt;&lt;/EndNote&gt;</w:instrText>
      </w:r>
      <w:r w:rsidR="00097B43">
        <w:fldChar w:fldCharType="separate"/>
      </w:r>
      <w:r w:rsidR="00097B43" w:rsidRPr="00097B43">
        <w:rPr>
          <w:noProof/>
          <w:vertAlign w:val="superscript"/>
        </w:rPr>
        <w:t>1</w:t>
      </w:r>
      <w:r w:rsidR="00097B43">
        <w:fldChar w:fldCharType="end"/>
      </w:r>
      <w:r w:rsidR="00097B43">
        <w:t>)</w:t>
      </w:r>
      <w:r>
        <w:t>:</w:t>
      </w:r>
      <w:r w:rsidR="00097B43">
        <w:t xml:space="preserve"> </w:t>
      </w:r>
      <w:r>
        <w:t xml:space="preserve">neither </w:t>
      </w:r>
      <w:r w:rsidR="00097B43">
        <w:t>α-cells</w:t>
      </w:r>
      <w:r w:rsidR="00097B43">
        <w:fldChar w:fldCharType="begin">
          <w:fldData xml:space="preserve">PEVuZE5vdGU+PENpdGU+PEF1dGhvcj5aaGFuZzwvQXV0aG9yPjxZZWFyPjIwMTM8L1llYXI+PFJl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</w:fldData>
        </w:fldChar>
      </w:r>
      <w:r w:rsidR="00097B43">
        <w:instrText xml:space="preserve"> ADDIN EN.CITE </w:instrText>
      </w:r>
      <w:r w:rsidR="00097B43">
        <w:fldChar w:fldCharType="begin">
          <w:fldData xml:space="preserve">PEVuZE5vdGU+PENpdGU+PEF1dGhvcj5aaGFuZzwvQXV0aG9yPjxZZWFyPjIwMTM8L1llYXI+PFJl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</w:fldData>
        </w:fldChar>
      </w:r>
      <w:r w:rsidR="00097B43">
        <w:instrText xml:space="preserve"> ADDIN EN.CITE.DATA </w:instrText>
      </w:r>
      <w:r w:rsidR="00097B43">
        <w:fldChar w:fldCharType="end"/>
      </w:r>
      <w:r w:rsidR="00097B43">
        <w:fldChar w:fldCharType="separate"/>
      </w:r>
      <w:r w:rsidR="00097B43" w:rsidRPr="00097B43">
        <w:rPr>
          <w:noProof/>
          <w:vertAlign w:val="superscript"/>
        </w:rPr>
        <w:t>2</w:t>
      </w:r>
      <w:r w:rsidR="00097B43">
        <w:fldChar w:fldCharType="end"/>
      </w:r>
      <w:r w:rsidR="00097B43">
        <w:t>, nor δ-cells</w:t>
      </w:r>
      <w:r w:rsidR="00097B43">
        <w:fldChar w:fldCharType="begin">
          <w:fldData xml:space="preserve">PEVuZE5vdGU+PENpdGU+PEF1dGhvcj5aaGFuZzwvQXV0aG9yPjxZZWFyPjIwMDc8L1llYXI+PFJl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==
</w:fldData>
        </w:fldChar>
      </w:r>
      <w:r w:rsidR="00097B43">
        <w:instrText xml:space="preserve"> ADDIN EN.CITE </w:instrText>
      </w:r>
      <w:r w:rsidR="00097B43">
        <w:fldChar w:fldCharType="begin">
          <w:fldData xml:space="preserve">PEVuZE5vdGU+PENpdGU+PEF1dGhvcj5aaGFuZzwvQXV0aG9yPjxZZWFyPjIwMDc8L1llYXI+PFJl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==
</w:fldData>
        </w:fldChar>
      </w:r>
      <w:r w:rsidR="00097B43">
        <w:instrText xml:space="preserve"> ADDIN EN.CITE.DATA </w:instrText>
      </w:r>
      <w:r w:rsidR="00097B43">
        <w:fldChar w:fldCharType="end"/>
      </w:r>
      <w:r w:rsidR="00097B43">
        <w:fldChar w:fldCharType="separate"/>
      </w:r>
      <w:r w:rsidR="00097B43" w:rsidRPr="00097B43">
        <w:rPr>
          <w:noProof/>
          <w:vertAlign w:val="superscript"/>
        </w:rPr>
        <w:t>3</w:t>
      </w:r>
      <w:r w:rsidR="00097B43">
        <w:fldChar w:fldCharType="end"/>
      </w:r>
      <w:r>
        <w:t xml:space="preserve"> display the β-cell-like</w:t>
      </w:r>
      <w:r w:rsidR="00097B43">
        <w:t xml:space="preserve"> bursting pattern, i.e. there is no plateau in their electrical activity. </w:t>
      </w:r>
    </w:p>
    <w:p w14:paraId="5A9897B8" w14:textId="0A14BB94" w:rsidR="002465D8" w:rsidRDefault="002465D8" w:rsidP="006639DB">
      <w:r>
        <w:t>Per the plateau fraction in the analytical sense, which we view as an “extension” of the statistical open probability concept used to characterize ion channel kinetics: we have implemented this into our analytical routines now and present the results in Fig 4</w:t>
      </w:r>
      <w:proofErr w:type="gramStart"/>
      <w:r>
        <w:t>B,F.</w:t>
      </w:r>
      <w:proofErr w:type="gramEnd"/>
      <w:r>
        <w:t xml:space="preserve">    </w:t>
      </w:r>
    </w:p>
    <w:p w14:paraId="21CBAE70" w14:textId="094949BF" w:rsidR="00BE4889" w:rsidRDefault="00BE4889" w:rsidP="00BE4889">
      <w:pPr>
        <w:pStyle w:val="referees"/>
      </w:pPr>
      <w:r>
        <w:t>3. No discussion is provided as to how to identify biologically relevant signals vs. noise, as in Fig. 1a.</w:t>
      </w:r>
    </w:p>
    <w:p w14:paraId="5B9ED610" w14:textId="3E98C2C8" w:rsidR="00BE4889" w:rsidRDefault="00172198" w:rsidP="00BE4889">
      <w:r>
        <w:t>Thank you for pointing out</w:t>
      </w:r>
      <w:r w:rsidR="002465D8">
        <w:t xml:space="preserve"> this omission!</w:t>
      </w:r>
      <w:r>
        <w:t xml:space="preserve"> </w:t>
      </w:r>
      <w:r w:rsidR="008B38D7">
        <w:t>Former Fig 1A (current Fig 1A-C) presents loading of the dye (Fig1A) and expression of the recombinant sensor (Fig1</w:t>
      </w:r>
      <w:proofErr w:type="gramStart"/>
      <w:r w:rsidR="008B38D7">
        <w:t>B,C</w:t>
      </w:r>
      <w:proofErr w:type="gramEnd"/>
      <w:r w:rsidR="008B38D7">
        <w:t>)</w:t>
      </w:r>
      <w:r w:rsidR="0064579C">
        <w:t>.</w:t>
      </w:r>
      <w:r>
        <w:t xml:space="preserve"> The “noise” present in the images is the second fluorescence channel, polar tracer </w:t>
      </w:r>
      <w:r w:rsidR="002465D8">
        <w:t>SRB, which</w:t>
      </w:r>
      <w:r>
        <w:t xml:space="preserve"> we used to outline cells within the islet. We explain this point now, in the figure legend.</w:t>
      </w:r>
      <w:r w:rsidR="0064579C">
        <w:t xml:space="preserve"> </w:t>
      </w:r>
      <w:r w:rsidR="008B38D7">
        <w:t xml:space="preserve"> </w:t>
      </w:r>
    </w:p>
    <w:p w14:paraId="58EB2423" w14:textId="77777777" w:rsidR="00BE4889" w:rsidRDefault="00BE4889" w:rsidP="00BE4889">
      <w:pPr>
        <w:pStyle w:val="referees"/>
      </w:pPr>
      <w:r>
        <w:t xml:space="preserve">4. While it is appreciated that an inherent difficulty with an article of this type is the wide variety of approaches and equipment out there in use, some details about sampling rates, </w:t>
      </w:r>
      <w:proofErr w:type="spellStart"/>
      <w:r>
        <w:t>Nyqvist</w:t>
      </w:r>
      <w:proofErr w:type="spellEnd"/>
      <w:r>
        <w:t xml:space="preserve"> Criteria, binning, choice of best objectives to use, and statistics might help especially new users.</w:t>
      </w:r>
    </w:p>
    <w:p w14:paraId="68E4F952" w14:textId="703136CD" w:rsidR="00BE4889" w:rsidRDefault="008B38D7" w:rsidP="006639DB">
      <w:r w:rsidRPr="00817F75">
        <w:lastRenderedPageBreak/>
        <w:t>We spell out now that the Nyq</w:t>
      </w:r>
      <w:r w:rsidR="00817F75">
        <w:t>u</w:t>
      </w:r>
      <w:r w:rsidRPr="00817F75">
        <w:t>ist criteria discussion is not</w:t>
      </w:r>
      <w:r>
        <w:t xml:space="preserve"> applicable </w:t>
      </w:r>
      <w:r w:rsidR="00817F75">
        <w:t>in</w:t>
      </w:r>
      <w:r>
        <w:t xml:space="preserve"> our case (all the recordings are </w:t>
      </w:r>
      <w:r w:rsidR="00817F75">
        <w:t xml:space="preserve">inevitably </w:t>
      </w:r>
      <w:r>
        <w:t>substantially undersampled</w:t>
      </w:r>
      <w:r w:rsidR="00817F75">
        <w:t xml:space="preserve"> as we are dealing with large field-of view experiments</w:t>
      </w:r>
      <w:r>
        <w:t xml:space="preserve">). </w:t>
      </w:r>
      <w:r w:rsidR="00817F75">
        <w:t>We added more details on objectives too, although we state that the goal can be achieved by a range of optics.</w:t>
      </w:r>
      <w:r>
        <w:t xml:space="preserve">  </w:t>
      </w:r>
    </w:p>
    <w:p w14:paraId="587B8E85" w14:textId="77777777" w:rsidR="00BE4889" w:rsidRDefault="00BE4889" w:rsidP="00BE4889">
      <w:pPr>
        <w:pStyle w:val="referees"/>
      </w:pPr>
      <w:r>
        <w:t>5. The authors' opinion that AUC is best to report is their opinion; this measurement lumps changes in amplitude with frequency and has limitations regarding underlying mechanism. I also doubt that measuring spike frequency is the best one can do to represent data; they should show examples to prove that.</w:t>
      </w:r>
    </w:p>
    <w:p w14:paraId="2F9E4DD9" w14:textId="39C4D64E" w:rsidR="000B1B57" w:rsidRDefault="000B1B57" w:rsidP="000B1B57">
      <w:r>
        <w:t xml:space="preserve">We agree with the Reviewer regarding the limitations of the </w:t>
      </w:r>
      <w:proofErr w:type="spellStart"/>
      <w:r>
        <w:t>pAUC</w:t>
      </w:r>
      <w:proofErr w:type="spellEnd"/>
      <w:r>
        <w:t xml:space="preserve">: it is (by definition) unable to differentiate between different mechanisms of Ca2+ elevation. However, for effect with known mechanism but unknown populational picture (such as Ca2+ dynamics in 100s of islet cells), </w:t>
      </w:r>
      <w:proofErr w:type="spellStart"/>
      <w:r>
        <w:t>pAUC</w:t>
      </w:r>
      <w:proofErr w:type="spellEnd"/>
      <w:r>
        <w:t xml:space="preserve"> proved to be most robust. That is, a metric that allowed reliable comparison</w:t>
      </w:r>
      <w:r w:rsidR="00172198">
        <w:t xml:space="preserve"> between different recordings without a substantial recording-to-recording variation in the basal/control values.</w:t>
      </w:r>
      <w:r>
        <w:t xml:space="preserve">    </w:t>
      </w:r>
    </w:p>
    <w:p w14:paraId="3A6391D0" w14:textId="2D548FD6" w:rsidR="002C0C02" w:rsidRDefault="00BE4889" w:rsidP="006639DB">
      <w:r>
        <w:t xml:space="preserve">We have to politely </w:t>
      </w:r>
      <w:r w:rsidR="00172198">
        <w:t>note that</w:t>
      </w:r>
      <w:r>
        <w:t xml:space="preserve"> we believe AUC </w:t>
      </w:r>
      <w:r w:rsidR="00172198">
        <w:t xml:space="preserve">to be </w:t>
      </w:r>
      <w:r>
        <w:t xml:space="preserve">a </w:t>
      </w:r>
      <w:r w:rsidR="00E7060F">
        <w:t>fairly confusing characteris</w:t>
      </w:r>
      <w:r w:rsidR="002C0C02">
        <w:t>tic, which is frequently used on a liberal time interval, in biomedical research. We therefore suggest to use this metric on a per-time basis, i.e. as a partial or interval area under the curve.</w:t>
      </w:r>
    </w:p>
    <w:p w14:paraId="7C4461EB" w14:textId="77777777" w:rsidR="00BE4889" w:rsidRDefault="00BE4889" w:rsidP="00BE4889">
      <w:pPr>
        <w:pStyle w:val="referees"/>
      </w:pPr>
      <w:r>
        <w:t>6. More details are sorely lacking in the figure Legends, especially regarding the images shown and the heat maps.</w:t>
      </w:r>
    </w:p>
    <w:p w14:paraId="11B06B0C" w14:textId="21A3E744" w:rsidR="00BE4889" w:rsidRDefault="00FA5D5E" w:rsidP="006639DB">
      <w:r>
        <w:t>Thank you for pointing this out, the figure legends have been revised.</w:t>
      </w:r>
    </w:p>
    <w:p w14:paraId="10B9B793" w14:textId="77777777" w:rsidR="00BE4889" w:rsidRDefault="00BE4889" w:rsidP="00BE4889">
      <w:pPr>
        <w:pStyle w:val="referees"/>
      </w:pPr>
      <w:r>
        <w:t>7. The paper has many errors of English usage and odd phrasing here and there and will require thorough re-editing.</w:t>
      </w:r>
    </w:p>
    <w:p w14:paraId="67593321" w14:textId="0EE940D0" w:rsidR="00BE4889" w:rsidRDefault="00BE4889" w:rsidP="006639DB">
      <w:r>
        <w:t>Done.</w:t>
      </w:r>
    </w:p>
    <w:p w14:paraId="7BB88A2A" w14:textId="25681D77" w:rsidR="00432786" w:rsidRDefault="00BE4889" w:rsidP="006639DB">
      <w:pPr>
        <w:rPr>
          <w:rFonts w:asciiTheme="majorHAnsi" w:eastAsiaTheme="majorEastAsia" w:hAnsiTheme="majorHAnsi" w:cstheme="majorBidi"/>
          <w:color w:val="4F81BD" w:themeColor="accent1"/>
          <w:sz w:val="26"/>
          <w:szCs w:val="26"/>
        </w:rPr>
      </w:pPr>
      <w:r>
        <w:t xml:space="preserve"> </w:t>
      </w:r>
      <w:r w:rsidR="00432786">
        <w:br w:type="page"/>
      </w:r>
    </w:p>
    <w:p w14:paraId="7C5CC953" w14:textId="53E4630B" w:rsidR="00DB7C2A" w:rsidRDefault="00DB7C2A" w:rsidP="006639DB">
      <w:pPr>
        <w:pStyle w:val="Heading2"/>
      </w:pPr>
      <w:r>
        <w:lastRenderedPageBreak/>
        <w:t>Reviewer: 2</w:t>
      </w:r>
      <w:bookmarkEnd w:id="0"/>
    </w:p>
    <w:p w14:paraId="5470A549" w14:textId="77777777" w:rsidR="00BE4889" w:rsidRDefault="00BE4889" w:rsidP="00BE4889">
      <w:pPr>
        <w:pStyle w:val="referees"/>
      </w:pPr>
      <w:r>
        <w:t xml:space="preserve">The manuscript discusses islet isolation, and calcium imaging with a focus on the minor cell populations that secrete glucagon and somatostatin rather than insulin. It describes chemical dye, and </w:t>
      </w:r>
      <w:proofErr w:type="gramStart"/>
      <w:r>
        <w:t>protein based</w:t>
      </w:r>
      <w:proofErr w:type="gramEnd"/>
      <w:r>
        <w:t xml:space="preserve"> imaging strategies with subsequent image analysis. In </w:t>
      </w:r>
      <w:proofErr w:type="gramStart"/>
      <w:r>
        <w:t>general</w:t>
      </w:r>
      <w:proofErr w:type="gramEnd"/>
      <w:r>
        <w:t xml:space="preserve"> it is understandable, and a fair reflection of how to do this technique, but there are times when syntax is confusing, or articles (the/an) are used incorrectly or omitted where they should be present. These should be possible to fix at copy-editing.</w:t>
      </w:r>
    </w:p>
    <w:p w14:paraId="0B73904E" w14:textId="2AE97A6F" w:rsidR="00BE4889" w:rsidRDefault="00BE4889" w:rsidP="006639DB">
      <w:r>
        <w:t xml:space="preserve">We thank the Reviewer and apologize for omission of </w:t>
      </w:r>
      <w:r w:rsidR="00BD4121">
        <w:t xml:space="preserve">the </w:t>
      </w:r>
      <w:r>
        <w:t>articles</w:t>
      </w:r>
      <w:r w:rsidR="009F7A5C">
        <w:t>. Personally</w:t>
      </w:r>
      <w:r w:rsidR="00F95C8B">
        <w:t>,</w:t>
      </w:r>
      <w:r w:rsidR="009F7A5C">
        <w:t xml:space="preserve"> we do not see </w:t>
      </w:r>
      <w:r w:rsidR="00F95C8B">
        <w:t>much</w:t>
      </w:r>
      <w:r w:rsidR="009F7A5C">
        <w:t xml:space="preserve"> point in using them but welcome </w:t>
      </w:r>
      <w:proofErr w:type="spellStart"/>
      <w:r w:rsidR="009F7A5C">
        <w:t>JoVE</w:t>
      </w:r>
      <w:proofErr w:type="spellEnd"/>
      <w:r w:rsidR="009F7A5C">
        <w:t xml:space="preserve"> to correct this misconception of ours at the copy-editing stage.</w:t>
      </w:r>
    </w:p>
    <w:p w14:paraId="7CB53DCB" w14:textId="77777777" w:rsidR="00BE4889" w:rsidRDefault="00BE4889" w:rsidP="00BE4889">
      <w:pPr>
        <w:pStyle w:val="referees"/>
      </w:pPr>
      <w:r>
        <w:t>Major Concerns:</w:t>
      </w:r>
      <w:r>
        <w:br/>
        <w:t>1. Dyes such as Fluo4 have significant toxicities (Smith NA, Kress BT, Lu Y, Chandler-</w:t>
      </w:r>
      <w:proofErr w:type="spellStart"/>
      <w:r>
        <w:t>Militello</w:t>
      </w:r>
      <w:proofErr w:type="spellEnd"/>
      <w:r>
        <w:t xml:space="preserve"> D, </w:t>
      </w:r>
      <w:proofErr w:type="spellStart"/>
      <w:r>
        <w:t>Benraiss</w:t>
      </w:r>
      <w:proofErr w:type="spellEnd"/>
      <w:r>
        <w:t xml:space="preserve"> A, </w:t>
      </w:r>
      <w:proofErr w:type="spellStart"/>
      <w:r>
        <w:t>Nedergaard</w:t>
      </w:r>
      <w:proofErr w:type="spellEnd"/>
      <w:r>
        <w:t xml:space="preserve"> M. Fluorescent </w:t>
      </w:r>
      <w:proofErr w:type="gramStart"/>
      <w:r>
        <w:t>Ca(</w:t>
      </w:r>
      <w:proofErr w:type="gramEnd"/>
      <w:r>
        <w:t xml:space="preserve">2+) indicators directly inhibit the </w:t>
      </w:r>
      <w:proofErr w:type="spellStart"/>
      <w:r>
        <w:t>Na,K</w:t>
      </w:r>
      <w:proofErr w:type="spellEnd"/>
      <w:r>
        <w:t xml:space="preserve">-ATPase and disrupt cellular functions. Sci Signal. 2018;11(515). </w:t>
      </w:r>
      <w:proofErr w:type="spellStart"/>
      <w:r>
        <w:t>Epub</w:t>
      </w:r>
      <w:proofErr w:type="spellEnd"/>
      <w:r>
        <w:t xml:space="preserve"> 2018/02/01. </w:t>
      </w:r>
      <w:proofErr w:type="spellStart"/>
      <w:r>
        <w:t>doi</w:t>
      </w:r>
      <w:proofErr w:type="spellEnd"/>
      <w:r>
        <w:t>: 10.1126/</w:t>
      </w:r>
      <w:proofErr w:type="gramStart"/>
      <w:r>
        <w:t>scisignal.aal</w:t>
      </w:r>
      <w:proofErr w:type="gramEnd"/>
      <w:r>
        <w:t>2039. PubMed PMID: 29382785.) some of these will be relevant to the islet, this should be discussed.</w:t>
      </w:r>
    </w:p>
    <w:p w14:paraId="293188F4" w14:textId="68DF5EBE" w:rsidR="00BE4889" w:rsidRDefault="00696A80" w:rsidP="006639DB">
      <w:r>
        <w:t>Thank you. We cite</w:t>
      </w:r>
      <w:r w:rsidR="009E004E">
        <w:t>/discuss</w:t>
      </w:r>
      <w:r>
        <w:t xml:space="preserve"> the paper now. Overall, we believe the effects presented by Smith NA et al could result from overloading</w:t>
      </w:r>
      <w:r w:rsidR="00575DFC">
        <w:t xml:space="preserve"> and other ‘collateral damage’ that loading can do (</w:t>
      </w:r>
      <w:r w:rsidR="009E004E">
        <w:t xml:space="preserve">such as </w:t>
      </w:r>
      <w:r w:rsidR="00575DFC">
        <w:t xml:space="preserve">interaction of </w:t>
      </w:r>
      <w:proofErr w:type="spellStart"/>
      <w:r w:rsidR="009E004E">
        <w:t>pluronic</w:t>
      </w:r>
      <w:proofErr w:type="spellEnd"/>
      <w:r w:rsidR="009E004E">
        <w:t xml:space="preserve"> acid with cell membrane</w:t>
      </w:r>
      <w:r w:rsidR="00575DFC">
        <w:t>)</w:t>
      </w:r>
      <w:r>
        <w:t>.</w:t>
      </w:r>
      <w:r w:rsidR="00575DFC">
        <w:t xml:space="preserve"> Having measured the membrane potential using perforate</w:t>
      </w:r>
      <w:r w:rsidR="009E004E">
        <w:t>d</w:t>
      </w:r>
      <w:r w:rsidR="00575DFC">
        <w:t>-patch alongside imaging cytosolic [Ca2+] using Fura-Red</w:t>
      </w:r>
      <w:r w:rsidR="00575DFC">
        <w:fldChar w:fldCharType="begin"/>
      </w:r>
      <w:r w:rsidR="00575DFC">
        <w:instrText xml:space="preserve"> ADDIN EN.CITE &lt;EndNote&gt;&lt;Cite&gt;&lt;Author&gt;Tarasov&lt;/Author&gt;&lt;Year&gt;2013&lt;/Year&gt;&lt;RecNum&gt;568&lt;/RecNum&gt;&lt;DisplayText&gt;&lt;style face="superscript"&gt;4&lt;/style&gt;&lt;/DisplayText&gt;&lt;record&gt;&lt;rec-number&gt;568&lt;/rec-number&gt;&lt;foreign-keys&gt;&lt;key app="EN" db-id="tz9d2es0qw29v5etwv35r2wdsdetpxpaaade" timestamp="1446637378"&gt;568&lt;/key&gt;&lt;/foreign-keys&gt;&lt;ref-type name="Journal Article"&gt;17&lt;/ref-type&gt;&lt;contributors&gt;&lt;authors&gt;&lt;author&gt;Tarasov, Andrei I&lt;/author&gt;&lt;author&gt;Semplici, Francesca&lt;/author&gt;&lt;author&gt;Li, Daliang&lt;/author&gt;&lt;author&gt;Rizzuto, Rosario&lt;/author&gt;&lt;author&gt;Ravier, Magalie A&lt;/author&gt;&lt;author&gt;Gilon, Patrick&lt;/author&gt;&lt;author&gt;Rutter, Guy A&lt;/author&gt;&lt;/authors&gt;&lt;/contributors&gt;&lt;titles&gt;&lt;title&gt;Frequency-dependent mitochondrial Ca(2+) accumulation regulates ATP synthesis in pancreatic β cells&lt;/title&gt;&lt;secondary-title&gt;Pflugers Arch&lt;/secondary-title&gt;&lt;/titles&gt;&lt;periodical&gt;&lt;full-title&gt;Pflugers Arch&lt;/full-title&gt;&lt;abbr-1&gt;Pflugers Archiv : European journal of physiology&lt;/abbr-1&gt;&lt;/periodical&gt;&lt;pages&gt;543-54&lt;/pages&gt;&lt;volume&gt;465&lt;/volume&gt;&lt;number&gt;4&lt;/number&gt;&lt;dates&gt;&lt;year&gt;2013&lt;/year&gt;&lt;/dates&gt;&lt;isbn&gt;1432-2013&lt;/isbn&gt;&lt;accession-num&gt;23149488&lt;/accession-num&gt;&lt;label&gt;eng&lt;/label&gt;&lt;urls&gt;&lt;related-urls&gt;&lt;url&gt;http://dx.doi.org/10.1007/s00424-012-1177-9&lt;/url&gt;&lt;/related-urls&gt;&lt;/urls&gt;&lt;custom2&gt;PMC3631125&lt;/custom2&gt;&lt;electronic-resource-num&gt;10.1007/s00424-012-1177-9&lt;/electronic-resource-num&gt;&lt;remote-database-name&gt;PubMed&lt;/remote-database-name&gt;&lt;remote-database-provider&gt;Pubmed2Endnote by Riadh Hammami&lt;/remote-database-provider&gt;&lt;/record&gt;&lt;/Cite&gt;&lt;/EndNote&gt;</w:instrText>
      </w:r>
      <w:r w:rsidR="00575DFC">
        <w:fldChar w:fldCharType="separate"/>
      </w:r>
      <w:r w:rsidR="00575DFC" w:rsidRPr="00575DFC">
        <w:rPr>
          <w:noProof/>
          <w:vertAlign w:val="superscript"/>
        </w:rPr>
        <w:t>4</w:t>
      </w:r>
      <w:r w:rsidR="00575DFC">
        <w:fldChar w:fldCharType="end"/>
      </w:r>
      <w:r w:rsidR="00575DFC">
        <w:t>, we doubt that the effects reported by Smith NA et al are significant in our system.</w:t>
      </w:r>
    </w:p>
    <w:p w14:paraId="0B4B4F55" w14:textId="77777777" w:rsidR="00BE4889" w:rsidRDefault="00BE4889" w:rsidP="00BE4889">
      <w:pPr>
        <w:pStyle w:val="referees"/>
      </w:pPr>
      <w:r>
        <w:t xml:space="preserve">2. The reason why GECI's cannot be imaged rapidly is not explained - protein expression (related to viral infection) and chromophore maturation are both limiting factors. A general overview of FP's/GECI's might be helpful to include as most published literature uses chemical dyes suggesting this tool set is not widely known among islet biologists, a broad reference </w:t>
      </w:r>
      <w:proofErr w:type="spellStart"/>
      <w:r>
        <w:t>eg</w:t>
      </w:r>
      <w:proofErr w:type="spellEnd"/>
      <w:r>
        <w:t xml:space="preserve"> DOI: 10.1016/j.tibs.2016.09.010, might be worth including. If there are consequences for islet biology due to "de-differentiation" in culture over this time period these issues should be discussed.</w:t>
      </w:r>
    </w:p>
    <w:p w14:paraId="21555847" w14:textId="22060D62" w:rsidR="00BE4889" w:rsidRDefault="00575DFC" w:rsidP="006639DB">
      <w:r>
        <w:t xml:space="preserve">We thank the Reviewer for this reference which has now been </w:t>
      </w:r>
      <w:r w:rsidR="00E2714B">
        <w:t>cited</w:t>
      </w:r>
      <w:r>
        <w:t xml:space="preserve"> in the text. We have been actively using GECI </w:t>
      </w:r>
      <w:r w:rsidR="00E2714B">
        <w:t xml:space="preserve">as well as recombinant sensors for other analytes </w:t>
      </w:r>
      <w:r>
        <w:t xml:space="preserve">for over 10 years by now (the outputs </w:t>
      </w:r>
      <w:r w:rsidR="00E2714B">
        <w:t xml:space="preserve">having </w:t>
      </w:r>
      <w:r>
        <w:t>be</w:t>
      </w:r>
      <w:r w:rsidR="00E2714B">
        <w:t>en</w:t>
      </w:r>
      <w:r>
        <w:t xml:space="preserve"> published since 2012 – </w:t>
      </w:r>
      <w:proofErr w:type="spellStart"/>
      <w:r>
        <w:t>pubmed</w:t>
      </w:r>
      <w:proofErr w:type="spellEnd"/>
      <w:r>
        <w:t xml:space="preserve"> </w:t>
      </w:r>
      <w:hyperlink r:id="rId8" w:history="1">
        <w:r w:rsidRPr="00E2714B">
          <w:rPr>
            <w:rStyle w:val="Hyperlink"/>
          </w:rPr>
          <w:t>Tarasov AI</w:t>
        </w:r>
        <w:r w:rsidR="00E2714B" w:rsidRPr="00E2714B">
          <w:rPr>
            <w:rStyle w:val="Hyperlink"/>
          </w:rPr>
          <w:t>[au]</w:t>
        </w:r>
      </w:hyperlink>
      <w:r w:rsidR="00E2714B">
        <w:t xml:space="preserve">) and do our very best to popularize this toolset within </w:t>
      </w:r>
      <w:r w:rsidR="00E2714B">
        <w:lastRenderedPageBreak/>
        <w:t xml:space="preserve">the ‘islet’ community. </w:t>
      </w:r>
      <w:r>
        <w:t xml:space="preserve">  </w:t>
      </w:r>
    </w:p>
    <w:p w14:paraId="60BC2FDB" w14:textId="77777777" w:rsidR="00D11CA0" w:rsidRDefault="00BE4889" w:rsidP="00D11CA0">
      <w:pPr>
        <w:pStyle w:val="referees"/>
      </w:pPr>
      <w:r>
        <w:t>3</w:t>
      </w:r>
      <w:r w:rsidR="009F7A5C">
        <w:t>.</w:t>
      </w:r>
      <w:r>
        <w:t xml:space="preserve"> The claims made about red GECI's (line 103-105) not working in tissue imaging because of low SNR seems difficult to reconcile with their imaging characteristics (red light is better for this than green light). The authors suggest single cell data is good, and the only example I could find (Chang YF; Broyles CN, Brook FA; Davies MJ; Turtle CW; Nagai T &amp; Daniels MJ. Non-invasive phenotyping and drug testing in single cardiomyocytes or beta-cells by calcium imaging and optogenetics. </w:t>
      </w:r>
      <w:proofErr w:type="spellStart"/>
      <w:r>
        <w:t>PLOSone</w:t>
      </w:r>
      <w:proofErr w:type="spellEnd"/>
      <w:r>
        <w:t>, 2017, 12, e0174181.) certainly appears to support that view</w:t>
      </w:r>
      <w:r w:rsidR="00D11CA0">
        <w:t xml:space="preserve">. </w:t>
      </w:r>
      <w:r>
        <w:t>As far as I know there is no comparative SNR study on the utility of the GECI's in single cells or islets.</w:t>
      </w:r>
    </w:p>
    <w:p w14:paraId="7868B1F0" w14:textId="77777777" w:rsidR="00D11CA0" w:rsidRDefault="00BE4889" w:rsidP="00D11CA0">
      <w:pPr>
        <w:pStyle w:val="referees"/>
      </w:pPr>
      <w:r>
        <w:t>As dyes appear hazardous (point 1), and proteins offer an under-</w:t>
      </w:r>
      <w:proofErr w:type="spellStart"/>
      <w:r>
        <w:t>utilitzed</w:t>
      </w:r>
      <w:proofErr w:type="spellEnd"/>
      <w:r>
        <w:t xml:space="preserve"> alternative (point 2) I think it would advantage this manuscript if a simple table catalogued the GECI, the cell type/islet, publication reference, and commercial supplier (if relevant) used in this field.</w:t>
      </w:r>
    </w:p>
    <w:p w14:paraId="05D9A676" w14:textId="067F75E8" w:rsidR="00CE7B1A" w:rsidRDefault="009E004E" w:rsidP="00D11CA0">
      <w:r>
        <w:t>Thank you, we accep</w:t>
      </w:r>
      <w:r w:rsidR="004850CD">
        <w:t>t</w:t>
      </w:r>
      <w:r>
        <w:t xml:space="preserve"> this correction and have rewritten the Introduction accordingly. </w:t>
      </w:r>
    </w:p>
    <w:p w14:paraId="22811852" w14:textId="18D914E0" w:rsidR="00D11CA0" w:rsidRDefault="009E004E" w:rsidP="00D11CA0">
      <w:r>
        <w:t xml:space="preserve">We have to politely decline the request for presenting the catalogue of successful uses of recombinant sensors with islet cells as we believe this goes beyond the scope of our </w:t>
      </w:r>
      <w:r w:rsidRPr="009E004E">
        <w:rPr>
          <w:i/>
        </w:rPr>
        <w:t>de facto</w:t>
      </w:r>
      <w:r>
        <w:t xml:space="preserve"> protocol paper.</w:t>
      </w:r>
      <w:r w:rsidR="00CE7B1A">
        <w:t xml:space="preserve"> We prefer focusing on our findings/developments. </w:t>
      </w:r>
    </w:p>
    <w:p w14:paraId="215607C1" w14:textId="4E893F1D" w:rsidR="00D11CA0" w:rsidRDefault="00BE4889" w:rsidP="00D11CA0">
      <w:pPr>
        <w:pStyle w:val="referees"/>
      </w:pPr>
      <w:r>
        <w:t>4 Would it be possible to show "Before" and "After" examples of successful (and unsuccessful) baseline corrections. This is very challenging for novices to understand, and because of the fluctuation in signal due to calcium itself can be difficult to do. Islet samples from humans are precious so every effort must be made not to discard data, but sometimes it is impossible to adequately correct for bleaching/sample drift and including examples that can't be analyzed would be helpful I believe. In particular baseline corrections that produce drifts up, or continued drifts down should be shown. As the authors point out, peak counts may still be possible in these samples, but AUC analyses might not be.</w:t>
      </w:r>
    </w:p>
    <w:p w14:paraId="1047CC62" w14:textId="001C29B8" w:rsidR="00D11CA0" w:rsidRDefault="00734637" w:rsidP="00D11CA0">
      <w:r>
        <w:t>Thank you for the suggestion. We are providing the examples of baseline correction now (Fig 3).</w:t>
      </w:r>
    </w:p>
    <w:p w14:paraId="4C7E1F53" w14:textId="57F06183" w:rsidR="00734637" w:rsidRDefault="00734637" w:rsidP="00D11CA0">
      <w:r>
        <w:t>Having screened human islet performance from around 100 donors within last 7 years, we have to politely disagree with the Reviewer’s point regarding inclusion of as many samples as possible</w:t>
      </w:r>
      <w:r w:rsidR="00CA54A2">
        <w:t>, from human material</w:t>
      </w:r>
      <w:r>
        <w:t xml:space="preserve">. </w:t>
      </w:r>
      <w:r w:rsidR="00CA54A2">
        <w:t xml:space="preserve">In </w:t>
      </w:r>
      <w:r w:rsidR="004850CD">
        <w:t>‘</w:t>
      </w:r>
      <w:r w:rsidR="00CA54A2">
        <w:t>real world</w:t>
      </w:r>
      <w:r w:rsidR="004850CD">
        <w:t>’</w:t>
      </w:r>
      <w:r w:rsidR="00CA54A2">
        <w:t>, t</w:t>
      </w:r>
      <w:r>
        <w:t xml:space="preserve">he main </w:t>
      </w:r>
      <w:r w:rsidR="00F85FC3">
        <w:lastRenderedPageBreak/>
        <w:t>impact on</w:t>
      </w:r>
      <w:r>
        <w:t xml:space="preserve"> the </w:t>
      </w:r>
      <w:r w:rsidR="004850CD">
        <w:t xml:space="preserve">experimental performance of </w:t>
      </w:r>
      <w:r>
        <w:t>human islet p</w:t>
      </w:r>
      <w:r w:rsidR="00F85FC3">
        <w:t>reparation</w:t>
      </w:r>
      <w:r>
        <w:t xml:space="preserve"> (</w:t>
      </w:r>
      <w:r w:rsidR="00CA54A2">
        <w:t xml:space="preserve">in terms of </w:t>
      </w:r>
      <w:r>
        <w:t xml:space="preserve">glucose sensing) is </w:t>
      </w:r>
      <w:r w:rsidR="00F85FC3">
        <w:t xml:space="preserve">made by </w:t>
      </w:r>
      <w:r>
        <w:t>the isolation procedure, which is understandably complex</w:t>
      </w:r>
      <w:r w:rsidR="00CA54A2">
        <w:t>/prolonged</w:t>
      </w:r>
      <w:r>
        <w:t xml:space="preserve"> in this case.</w:t>
      </w:r>
      <w:r w:rsidR="001B0419">
        <w:t xml:space="preserve"> Every well-isolated human sample is indeed very precious – but samples like that are just as good as their mouse counterparts, i.e. do not require any special effort in terms of data extraction</w:t>
      </w:r>
      <w:r w:rsidR="00F85FC3">
        <w:t>, please see examples</w:t>
      </w:r>
      <w:r w:rsidR="00F85FC3">
        <w:fldChar w:fldCharType="begin">
          <w:fldData xml:space="preserve">PEVuZE5vdGU+PENpdGU+PEF1dGhvcj5XaWxsczwvQXV0aG9yPjxZZWFyPjIwMTY8L1llYXI+PFJl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</w:fldData>
        </w:fldChar>
      </w:r>
      <w:r w:rsidR="00F85FC3">
        <w:instrText xml:space="preserve"> ADDIN EN.CITE </w:instrText>
      </w:r>
      <w:r w:rsidR="00F85FC3">
        <w:fldChar w:fldCharType="begin">
          <w:fldData xml:space="preserve">PEVuZE5vdGU+PENpdGU+PEF1dGhvcj5XaWxsczwvQXV0aG9yPjxZZWFyPjIwMTY8L1llYXI+PFJl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</w:fldData>
        </w:fldChar>
      </w:r>
      <w:r w:rsidR="00F85FC3">
        <w:instrText xml:space="preserve"> ADDIN EN.CITE.DATA </w:instrText>
      </w:r>
      <w:r w:rsidR="00F85FC3">
        <w:fldChar w:fldCharType="end"/>
      </w:r>
      <w:r w:rsidR="00F85FC3">
        <w:fldChar w:fldCharType="separate"/>
      </w:r>
      <w:r w:rsidR="00F85FC3" w:rsidRPr="00F85FC3">
        <w:rPr>
          <w:noProof/>
          <w:vertAlign w:val="superscript"/>
        </w:rPr>
        <w:t>5,6</w:t>
      </w:r>
      <w:r w:rsidR="00F85FC3">
        <w:fldChar w:fldCharType="end"/>
      </w:r>
      <w:r w:rsidR="001B0419">
        <w:t xml:space="preserve">. </w:t>
      </w:r>
      <w:r w:rsidR="00F85FC3">
        <w:t>Despite being</w:t>
      </w:r>
      <w:r>
        <w:t xml:space="preserve"> very much capable of extracting/counting peaks from essentially any sample, independently of bleaching (as shown in Fig 3), we </w:t>
      </w:r>
      <w:r w:rsidR="00F85FC3">
        <w:t>naturally</w:t>
      </w:r>
      <w:r>
        <w:t xml:space="preserve"> oppose any </w:t>
      </w:r>
      <w:r w:rsidR="00F85FC3">
        <w:t>manipulation</w:t>
      </w:r>
      <w:r w:rsidR="00CA54A2">
        <w:t xml:space="preserve"> that may </w:t>
      </w:r>
      <w:r>
        <w:t>generat</w:t>
      </w:r>
      <w:r w:rsidR="00F85FC3">
        <w:t>e</w:t>
      </w:r>
      <w:r>
        <w:t xml:space="preserve"> artefacts.</w:t>
      </w:r>
      <w:r w:rsidR="00CA54A2">
        <w:t xml:space="preserve"> </w:t>
      </w:r>
      <w:r w:rsidR="001B0419">
        <w:t>We regard a</w:t>
      </w:r>
      <w:r w:rsidR="00CA54A2">
        <w:t xml:space="preserve">ny published work on human tissue that fails to present high-quality raw data </w:t>
      </w:r>
      <w:r w:rsidR="001B0419">
        <w:t xml:space="preserve">as </w:t>
      </w:r>
      <w:r w:rsidR="00CA54A2">
        <w:t>potential fraud</w:t>
      </w:r>
      <w:r w:rsidR="00F85FC3">
        <w:t xml:space="preserve"> and </w:t>
      </w:r>
      <w:r w:rsidR="001B0419">
        <w:t>have added a cautionary statement in the Discussion now.</w:t>
      </w:r>
      <w:r w:rsidR="00CA54A2">
        <w:t xml:space="preserve">  </w:t>
      </w:r>
      <w:r>
        <w:t xml:space="preserve">   </w:t>
      </w:r>
    </w:p>
    <w:p w14:paraId="7AF50217" w14:textId="77777777" w:rsidR="00D11CA0" w:rsidRDefault="00BE4889" w:rsidP="00D11CA0">
      <w:pPr>
        <w:pStyle w:val="referees"/>
      </w:pPr>
      <w:r>
        <w:t>5 Some effort is made to discuss alternative wide-field or confocal imaging approaches but the main point I feel is missed, and the resulting message is confused.</w:t>
      </w:r>
    </w:p>
    <w:p w14:paraId="33440C7C" w14:textId="591EAD15" w:rsidR="00D11CA0" w:rsidRDefault="00BE4889" w:rsidP="00344EBC">
      <w:pPr>
        <w:pStyle w:val="referees"/>
      </w:pPr>
      <w:r>
        <w:t>Widefield imaging with deconvolution is better than confocal imaging for thin, dim samples. In this case there is sample thickness and confocal detectors are therefore preferable. However confocal line scanning illumination is relatively high power (causing photobleaching, and phototoxicity), slow, and historically offers much lower detector sensitivity than the widefield equivalents. It is probably beyond the scope of this article to go into the solutions to these problems, but suffice it to say that they can be overcome by different equipment configurations.</w:t>
      </w:r>
      <w:r>
        <w:br/>
        <w:t>I would try and steer away from what at times is quite a poorly constructed discussion about the two approaches and keep this simple and describe in a little more detail the imaging apparatus used in this study (as a minimum this should be microscope stage (supplier, model), light source - (type, wavelength and power density at the sample), objective lens (supplier, magnification, numerical aperture) - filters (excitation, dichroic and emission filters), and detector apparatus (make, model, QE for the emission used, frame rate, imaging duration), so that people know what technical requirements are needed if they try to do this. Of course it will always be possible to go bigger, better, faster, and more, but describing a "minimum specification" might be helpful.</w:t>
      </w:r>
      <w:r>
        <w:br/>
        <w:t>The discussion lines 445-456 is a sufficient overview of various imaging technologies that might be acquired by aficionados, but I suspect that these will not be the principle readers of this article, so I would adopt a more simple, didactic approach based on what was used by the authors.</w:t>
      </w:r>
    </w:p>
    <w:p w14:paraId="68ABEBE1" w14:textId="68F704EB" w:rsidR="00F16E40" w:rsidRDefault="008C0169" w:rsidP="00344EBC">
      <w:r>
        <w:t xml:space="preserve">We </w:t>
      </w:r>
      <w:r w:rsidR="00231CDF">
        <w:t xml:space="preserve">have to </w:t>
      </w:r>
      <w:r w:rsidR="004A23AD">
        <w:t xml:space="preserve">point out that we are not talking about high NA wide-imaging and deconvolution. The choice is between </w:t>
      </w:r>
      <w:r w:rsidR="00F16E40">
        <w:t xml:space="preserve">high-NA confocal (that provides superior </w:t>
      </w:r>
      <w:r w:rsidR="00F16E40">
        <w:lastRenderedPageBreak/>
        <w:t xml:space="preserve">spatial resolution but smaller field of view) and low-NA wide-field (that has much larger field-of-view and in principle does not require any deconvolution, as the depth of focus is much larger, which attenuates the cross-contamination). In our hands, the confocal with NA&gt;0.75 is perhaps more sensitive than the wide-field AxioZoom.V16 (NA=0.57, zoom factor=6) but the latter provides a 100x larger field-of view. We do not believe there is much point in using high NA </w:t>
      </w:r>
      <w:r w:rsidR="007B18F2">
        <w:t xml:space="preserve">wide-field for tissue imaging as the deconvolution option is not going to help here. </w:t>
      </w:r>
    </w:p>
    <w:p w14:paraId="5517FEDD" w14:textId="049C95BB" w:rsidR="00344EBC" w:rsidRDefault="00F16E40" w:rsidP="00344EBC">
      <w:r>
        <w:t xml:space="preserve"> </w:t>
      </w:r>
      <w:r w:rsidR="007B18F2">
        <w:t>We</w:t>
      </w:r>
      <w:r w:rsidR="00231CDF">
        <w:t xml:space="preserve"> </w:t>
      </w:r>
      <w:r w:rsidR="008C0169">
        <w:t>agree with the main points regarding the comparison of confocal vs wide-field imaging options – perhaps apart from exceptional</w:t>
      </w:r>
      <w:r w:rsidR="007B18F2">
        <w:t xml:space="preserve"> p</w:t>
      </w:r>
      <w:r w:rsidR="008C0169">
        <w:t xml:space="preserve">hototoxicity/photobleaching of the confocal mode. </w:t>
      </w:r>
      <w:r w:rsidR="007B18F2">
        <w:t>We have re-written the discussion to reflect the point above and added the specification of the imaging systems into the materials worksheet.</w:t>
      </w:r>
    </w:p>
    <w:p w14:paraId="5BA2B4B3" w14:textId="142AEB1E" w:rsidR="00D11CA0" w:rsidRDefault="00BE4889" w:rsidP="00D11CA0">
      <w:pPr>
        <w:pStyle w:val="referees"/>
      </w:pPr>
      <w:r>
        <w:t>Minor Concerns:</w:t>
      </w:r>
      <w:r>
        <w:br/>
      </w:r>
      <w:r w:rsidR="00D11CA0">
        <w:t>6.</w:t>
      </w:r>
      <w:r>
        <w:t xml:space="preserve"> Nomenclature - GCaMP not </w:t>
      </w:r>
      <w:proofErr w:type="spellStart"/>
      <w:r>
        <w:t>GCamp</w:t>
      </w:r>
      <w:proofErr w:type="spellEnd"/>
      <w:r>
        <w:t>, Ca2+ not always superscripted 2+,</w:t>
      </w:r>
    </w:p>
    <w:p w14:paraId="3C7A8706" w14:textId="214BFD7F" w:rsidR="00D11CA0" w:rsidRDefault="00456018" w:rsidP="00D11CA0">
      <w:r>
        <w:t>Corrected, thank you.</w:t>
      </w:r>
    </w:p>
    <w:p w14:paraId="0F42587B" w14:textId="2D3DECC5" w:rsidR="00D11CA0" w:rsidRDefault="00D11CA0" w:rsidP="00D11CA0">
      <w:pPr>
        <w:pStyle w:val="referees"/>
      </w:pPr>
      <w:r>
        <w:t>7.</w:t>
      </w:r>
      <w:r w:rsidR="00BE4889">
        <w:t xml:space="preserve"> Collagenase or </w:t>
      </w:r>
      <w:proofErr w:type="spellStart"/>
      <w:r w:rsidR="00BE4889">
        <w:t>Liberase</w:t>
      </w:r>
      <w:proofErr w:type="spellEnd"/>
      <w:r w:rsidR="00BE4889">
        <w:t xml:space="preserve"> - is there a preferred supplier or batch?</w:t>
      </w:r>
    </w:p>
    <w:p w14:paraId="3BB10E25" w14:textId="201BAED3" w:rsidR="00D11CA0" w:rsidRDefault="004471C3" w:rsidP="00D11CA0">
      <w:r>
        <w:t>We ag</w:t>
      </w:r>
      <w:r w:rsidR="00BD2AD0">
        <w:t xml:space="preserve">ree that batch-to-batch activity variation </w:t>
      </w:r>
      <w:r w:rsidR="00537B05" w:rsidRPr="00537B05">
        <w:rPr>
          <w:i/>
        </w:rPr>
        <w:t>may</w:t>
      </w:r>
      <w:r w:rsidR="00537B05">
        <w:t xml:space="preserve"> </w:t>
      </w:r>
      <w:r w:rsidR="00BD2AD0">
        <w:t>become a critical issue when islets from older animals (including human donors) are isolated. This is less the case for &lt;</w:t>
      </w:r>
      <w:proofErr w:type="gramStart"/>
      <w:r w:rsidR="00BD2AD0">
        <w:t>26 week old</w:t>
      </w:r>
      <w:proofErr w:type="gramEnd"/>
      <w:r w:rsidR="00BD2AD0">
        <w:t xml:space="preserve"> mice, which are used in our work. We </w:t>
      </w:r>
      <w:r w:rsidR="00537B05">
        <w:t>therefore provide an optional advice to test the reagent activity and refer to a protocol focused on islet isolation</w:t>
      </w:r>
      <w:r w:rsidR="00537B05">
        <w:fldChar w:fldCharType="begin"/>
      </w:r>
      <w:r w:rsidR="00F85FC3">
        <w:instrText xml:space="preserve"> ADDIN EN.CITE &lt;EndNote&gt;&lt;Cite&gt;&lt;Author&gt;Zmuda&lt;/Author&gt;&lt;Year&gt;2011&lt;/Year&gt;&lt;RecNum&gt;1905&lt;/RecNum&gt;&lt;DisplayText&gt;&lt;style face="superscript"&gt;7&lt;/style&gt;&lt;/DisplayText&gt;&lt;record&gt;&lt;rec-number&gt;1905&lt;/rec-number&gt;&lt;foreign-keys&gt;&lt;key app="EN" db-id="tz9d2es0qw29v5etwv35r2wdsdetpxpaaade" timestamp="1551103926"&gt;1905&lt;/key&gt;&lt;/foreign-keys&gt;&lt;ref-type name="Journal Article"&gt;17&lt;/ref-type&gt;&lt;contributors&gt;&lt;authors&gt;&lt;author&gt;Zmuda, Erik J&lt;/author&gt;&lt;author&gt;Powell, Catherine A&lt;/author&gt;&lt;author&gt;Hai, Tsonwin&lt;/author&gt;&lt;/authors&gt;&lt;/contributors&gt;&lt;titles&gt;&lt;title&gt;A method for murine islet isolation and subcapsular kidney transplantation&lt;/title&gt;&lt;secondary-title&gt;Journal of visualized experiments: JoVE&lt;/secondary-title&gt;&lt;/titles&gt;&lt;periodical&gt;&lt;full-title&gt;Journal of visualized experiments: JoVE&lt;/full-title&gt;&lt;/periodical&gt;&lt;number&gt;50&lt;/number&gt;&lt;dates&gt;&lt;year&gt;2011&lt;/year&gt;&lt;/dates&gt;&lt;urls&gt;&lt;/urls&gt;&lt;/record&gt;&lt;/Cite&gt;&lt;/EndNote&gt;</w:instrText>
      </w:r>
      <w:r w:rsidR="00537B05">
        <w:fldChar w:fldCharType="separate"/>
      </w:r>
      <w:r w:rsidR="00F85FC3" w:rsidRPr="00F85FC3">
        <w:rPr>
          <w:noProof/>
          <w:vertAlign w:val="superscript"/>
        </w:rPr>
        <w:t>7</w:t>
      </w:r>
      <w:r w:rsidR="00537B05">
        <w:fldChar w:fldCharType="end"/>
      </w:r>
      <w:r w:rsidR="00537B05">
        <w:t>.</w:t>
      </w:r>
    </w:p>
    <w:p w14:paraId="392C4D4F" w14:textId="270C19A1" w:rsidR="00537B05" w:rsidRDefault="00537B05" w:rsidP="00D11CA0">
      <w:r>
        <w:t>We have deleted all the references to collagenase: although we have an experience of using it, mentioning two enzymes complicates the protocol.</w:t>
      </w:r>
    </w:p>
    <w:p w14:paraId="69BD9E4A" w14:textId="77777777" w:rsidR="00D11CA0" w:rsidRDefault="00D11CA0" w:rsidP="00D11CA0">
      <w:pPr>
        <w:pStyle w:val="referees"/>
      </w:pPr>
      <w:r>
        <w:t>8</w:t>
      </w:r>
      <w:r w:rsidR="00BE4889">
        <w:t xml:space="preserve"> How to aspirate the isolation solution - this is not described (line 153)</w:t>
      </w:r>
    </w:p>
    <w:p w14:paraId="6A125A10" w14:textId="3FF0C1CC" w:rsidR="00D11CA0" w:rsidRDefault="000714B4" w:rsidP="00D11CA0">
      <w:r>
        <w:t>Thank you, added “</w:t>
      </w:r>
      <w:r w:rsidRPr="000714B4">
        <w:t>Aspirate gently, with a 10 mL serological pipette.</w:t>
      </w:r>
      <w:r>
        <w:t>”</w:t>
      </w:r>
    </w:p>
    <w:p w14:paraId="7C848839" w14:textId="77777777" w:rsidR="00D11CA0" w:rsidRDefault="00D11CA0" w:rsidP="00D11CA0">
      <w:pPr>
        <w:pStyle w:val="referees"/>
      </w:pPr>
      <w:r>
        <w:t>9</w:t>
      </w:r>
      <w:r w:rsidR="00BE4889">
        <w:t xml:space="preserve"> Is the RPMI supplied with Phenol Red? - Phenol red free alternatives are available that improve the ability to see red signals</w:t>
      </w:r>
    </w:p>
    <w:p w14:paraId="374C3988" w14:textId="0869A2BE" w:rsidR="00D11CA0" w:rsidRDefault="00100219" w:rsidP="00D11CA0">
      <w:r>
        <w:t>Yes, RPMI has Phenol Red and this is a correct point for routine monitoring of the cultured tissue. We do not use RPMI as an imaging solution though; our imaging solution is indicator-free.</w:t>
      </w:r>
    </w:p>
    <w:p w14:paraId="2B390A61" w14:textId="77777777" w:rsidR="00D11CA0" w:rsidRDefault="00D11CA0" w:rsidP="00D11CA0">
      <w:pPr>
        <w:pStyle w:val="referees"/>
      </w:pPr>
      <w:r>
        <w:t>10</w:t>
      </w:r>
      <w:r w:rsidR="00BE4889">
        <w:t xml:space="preserve"> What is "imaging solution" this is not defined - 2.3.1 (line 179)</w:t>
      </w:r>
    </w:p>
    <w:p w14:paraId="04645E86" w14:textId="4FF5E933" w:rsidR="00D11CA0" w:rsidRDefault="00FD7E99" w:rsidP="00D11CA0">
      <w:r>
        <w:lastRenderedPageBreak/>
        <w:t>Thank you, added now.</w:t>
      </w:r>
    </w:p>
    <w:p w14:paraId="7B48A655" w14:textId="20FD8233" w:rsidR="00456018" w:rsidRDefault="00456018" w:rsidP="00D11CA0">
      <w:pPr>
        <w:pStyle w:val="referees"/>
      </w:pPr>
      <w:r>
        <w:t xml:space="preserve">11 </w:t>
      </w:r>
      <w:r w:rsidR="00BE4889">
        <w:t xml:space="preserve">standard abbreviation for numerical </w:t>
      </w:r>
      <w:proofErr w:type="spellStart"/>
      <w:r w:rsidR="00BE4889">
        <w:t>apperture</w:t>
      </w:r>
      <w:proofErr w:type="spellEnd"/>
      <w:r w:rsidR="00BE4889">
        <w:t xml:space="preserve"> is NA not </w:t>
      </w:r>
      <w:proofErr w:type="spellStart"/>
      <w:r w:rsidR="00BE4889">
        <w:t>n.a.</w:t>
      </w:r>
      <w:proofErr w:type="spellEnd"/>
      <w:r w:rsidR="00BE4889">
        <w:t xml:space="preserve"> (line 248)</w:t>
      </w:r>
    </w:p>
    <w:p w14:paraId="0DDC38B5" w14:textId="2AA128AB" w:rsidR="00456018" w:rsidRDefault="00456018" w:rsidP="00456018">
      <w:r>
        <w:t>Corrected, thank you.</w:t>
      </w:r>
    </w:p>
    <w:p w14:paraId="03A1F933" w14:textId="31976352" w:rsidR="00456018" w:rsidRDefault="00456018" w:rsidP="00D11CA0">
      <w:pPr>
        <w:pStyle w:val="referees"/>
      </w:pPr>
      <w:r>
        <w:t>12</w:t>
      </w:r>
      <w:r w:rsidR="00BE4889">
        <w:t xml:space="preserve"> dye loading - "overloading" examples might be helpful for the novice (section 2.4.5)</w:t>
      </w:r>
    </w:p>
    <w:p w14:paraId="63E4F2E1" w14:textId="2E9DBE84" w:rsidR="00456018" w:rsidRDefault="00456018" w:rsidP="00456018">
      <w:pPr>
        <w:pStyle w:val="referees"/>
      </w:pPr>
      <w:r>
        <w:t>13</w:t>
      </w:r>
      <w:r w:rsidR="00BE4889">
        <w:t xml:space="preserve"> viral transduction - unacceptable cell morphology examples (line 208) may help the novice.</w:t>
      </w:r>
    </w:p>
    <w:p w14:paraId="683FD9B1" w14:textId="26FC7B7E" w:rsidR="00456018" w:rsidRDefault="004471C3" w:rsidP="00456018">
      <w:r>
        <w:t>We provide a des</w:t>
      </w:r>
      <w:r w:rsidR="00537B05">
        <w:t xml:space="preserve">cription of the typical signs that could indicate problems. </w:t>
      </w:r>
      <w:r>
        <w:t xml:space="preserve"> </w:t>
      </w:r>
    </w:p>
    <w:p w14:paraId="457FD1AF" w14:textId="382303A3" w:rsidR="00456018" w:rsidRDefault="00456018" w:rsidP="00456018">
      <w:pPr>
        <w:pStyle w:val="referees"/>
      </w:pPr>
      <w:r>
        <w:t>14</w:t>
      </w:r>
      <w:r w:rsidR="00BE4889">
        <w:t xml:space="preserve"> Perfusion (not perifusion) throughout.</w:t>
      </w:r>
    </w:p>
    <w:p w14:paraId="2C01CE72" w14:textId="4EB8B3D8" w:rsidR="00456018" w:rsidRDefault="00456018" w:rsidP="00456018">
      <w:r>
        <w:t xml:space="preserve">We do distinguish between the two terms above and believe that true </w:t>
      </w:r>
      <w:r w:rsidR="004471C3">
        <w:t>‘</w:t>
      </w:r>
      <w:r>
        <w:t>perfusion</w:t>
      </w:r>
      <w:r w:rsidR="004471C3">
        <w:t>’</w:t>
      </w:r>
      <w:r>
        <w:t xml:space="preserve"> is achieved when blood capillary system is used (such as in pancreas perfusion technique). To avoid confusion, we use ‘perifusion’ whenever the solution is supplied just outside of the islet and not forced/or facilitated through. We do agree</w:t>
      </w:r>
      <w:r w:rsidR="004471C3">
        <w:t xml:space="preserve"> though</w:t>
      </w:r>
      <w:r>
        <w:t xml:space="preserve"> that the solution does go through the islet in this case, too, but this happens </w:t>
      </w:r>
      <w:r w:rsidR="004471C3">
        <w:t>via</w:t>
      </w:r>
      <w:r>
        <w:t xml:space="preserve"> diffusion. </w:t>
      </w:r>
      <w:r w:rsidR="00344EBC">
        <w:t>We suggest to leave as is and omit the reasoning above from the text, for the sake of brevity.</w:t>
      </w:r>
    </w:p>
    <w:p w14:paraId="1B7E3355" w14:textId="539BF4E0" w:rsidR="007E0E81" w:rsidRDefault="00BE4889" w:rsidP="00D11CA0">
      <w:pPr>
        <w:pStyle w:val="referees"/>
      </w:pPr>
      <w:r>
        <w:t xml:space="preserve"> </w:t>
      </w:r>
      <w:r w:rsidR="007E0E81">
        <w:br w:type="page"/>
      </w:r>
    </w:p>
    <w:p w14:paraId="25990BC9" w14:textId="77777777" w:rsidR="00DB7C2A" w:rsidRDefault="00DB7C2A" w:rsidP="006639DB">
      <w:pPr>
        <w:pStyle w:val="Heading2"/>
      </w:pPr>
      <w:bookmarkStart w:id="1" w:name="_Ref499136390"/>
      <w:r>
        <w:lastRenderedPageBreak/>
        <w:t>Reviewer: 3</w:t>
      </w:r>
      <w:bookmarkEnd w:id="1"/>
    </w:p>
    <w:p w14:paraId="6F35F2C2" w14:textId="77777777" w:rsidR="00A72618" w:rsidRDefault="00A72618" w:rsidP="00A72618">
      <w:pPr>
        <w:pStyle w:val="referees"/>
      </w:pPr>
      <w:r>
        <w:t>Manuscript Summary: This is a nice paper from a strong group of scientists that will be helpful to islet physiologists. I was unable to see the accompanying video to judge it.</w:t>
      </w:r>
    </w:p>
    <w:p w14:paraId="3750A01B" w14:textId="56847C30" w:rsidR="00FD0FA8" w:rsidRDefault="00A72618" w:rsidP="00A72618">
      <w:pPr>
        <w:spacing w:before="100" w:beforeAutospacing="1"/>
      </w:pPr>
      <w:r>
        <w:t xml:space="preserve">Thank you. </w:t>
      </w:r>
      <w:r w:rsidR="00FD0FA8">
        <w:t>As far as we are aware the protocol</w:t>
      </w:r>
      <w:r>
        <w:t xml:space="preserve"> video has not been produced yet</w:t>
      </w:r>
      <w:r w:rsidR="00FD0FA8">
        <w:t xml:space="preserve"> but propose the videos of Ca</w:t>
      </w:r>
      <w:r w:rsidR="00FD0FA8" w:rsidRPr="00FD0FA8">
        <w:rPr>
          <w:vertAlign w:val="superscript"/>
        </w:rPr>
        <w:t>2+</w:t>
      </w:r>
      <w:r w:rsidR="00FD0FA8">
        <w:t xml:space="preserve"> dynamics instead, as a “starter” </w:t>
      </w:r>
      <w:r w:rsidR="00FD0FA8">
        <w:rPr>
          <w:lang w:val="en-GB"/>
        </w:rPr>
        <w:t>(may not playback in the browser but can be downloaded).</w:t>
      </w:r>
    </w:p>
    <w:p w14:paraId="6F4D2AA1" w14:textId="2D3A2DAE" w:rsidR="00FD0FA8" w:rsidRDefault="00FD0FA8" w:rsidP="00A72618">
      <w:pPr>
        <w:spacing w:before="100" w:beforeAutospacing="1"/>
      </w:pPr>
      <w:r>
        <w:t xml:space="preserve">Mouse </w:t>
      </w:r>
      <w:proofErr w:type="gramStart"/>
      <w:r>
        <w:t>islet ,</w:t>
      </w:r>
      <w:proofErr w:type="gramEnd"/>
      <w:r>
        <w:t xml:space="preserve"> fluo-4: </w:t>
      </w:r>
      <w:hyperlink r:id="rId9" w:history="1">
        <w:r w:rsidRPr="00606228">
          <w:rPr>
            <w:rStyle w:val="Hyperlink"/>
          </w:rPr>
          <w:t>https://www.dropbox.com/s/77dzss8zehd5ig4/mouse_islet_fluo4.gif?dl=0</w:t>
        </w:r>
      </w:hyperlink>
    </w:p>
    <w:p w14:paraId="4436A136" w14:textId="2C22B583" w:rsidR="00FD0FA8" w:rsidRDefault="00FD0FA8" w:rsidP="00A72618">
      <w:pPr>
        <w:spacing w:before="100" w:beforeAutospacing="1"/>
      </w:pPr>
      <w:r>
        <w:t xml:space="preserve">Mouse islet, GCaMP3: </w:t>
      </w:r>
      <w:hyperlink r:id="rId10" w:history="1">
        <w:r w:rsidRPr="00606228">
          <w:rPr>
            <w:rStyle w:val="Hyperlink"/>
          </w:rPr>
          <w:t>https://www.dropbox.com/s/96kwqag4lwraxjy/Ca_oscillations_mouse_islet.gif?dl=0</w:t>
        </w:r>
      </w:hyperlink>
    </w:p>
    <w:p w14:paraId="07A46228" w14:textId="48565406" w:rsidR="00D71BD5" w:rsidRDefault="00D71BD5" w:rsidP="006639DB">
      <w:pPr>
        <w:pStyle w:val="Heading1"/>
      </w:pPr>
      <w:r>
        <w:t>References</w:t>
      </w:r>
      <w:bookmarkStart w:id="2" w:name="_GoBack"/>
      <w:bookmarkEnd w:id="2"/>
    </w:p>
    <w:p w14:paraId="33767359" w14:textId="77777777" w:rsidR="00F85FC3" w:rsidRPr="00F85FC3" w:rsidRDefault="004000B9" w:rsidP="00F85FC3">
      <w:pPr>
        <w:pStyle w:val="EndNoteBibliography"/>
        <w:spacing w:after="0"/>
        <w:ind w:left="720" w:hanging="720"/>
      </w:pPr>
      <w:r>
        <w:fldChar w:fldCharType="begin"/>
      </w:r>
      <w:r>
        <w:instrText xml:space="preserve"> ADDIN EN.REFLIST </w:instrText>
      </w:r>
      <w:r>
        <w:fldChar w:fldCharType="separate"/>
      </w:r>
      <w:r w:rsidR="00F85FC3" w:rsidRPr="00F85FC3">
        <w:t>1</w:t>
      </w:r>
      <w:r w:rsidR="00F85FC3" w:rsidRPr="00F85FC3">
        <w:tab/>
        <w:t xml:space="preserve">Meissner, H. &amp; Schmelz, H. Membrane potential of beta-cells in pancreatic islets. </w:t>
      </w:r>
      <w:r w:rsidR="00F85FC3" w:rsidRPr="00F85FC3">
        <w:rPr>
          <w:i/>
        </w:rPr>
        <w:t>Pflügers Archiv.</w:t>
      </w:r>
      <w:r w:rsidR="00F85FC3" w:rsidRPr="00F85FC3">
        <w:t xml:space="preserve"> </w:t>
      </w:r>
      <w:r w:rsidR="00F85FC3" w:rsidRPr="00F85FC3">
        <w:rPr>
          <w:b/>
        </w:rPr>
        <w:t>351</w:t>
      </w:r>
      <w:r w:rsidR="00F85FC3" w:rsidRPr="00F85FC3">
        <w:t xml:space="preserve"> (3), 195-206 (1974).</w:t>
      </w:r>
    </w:p>
    <w:p w14:paraId="6CCF432E" w14:textId="77777777" w:rsidR="00F85FC3" w:rsidRPr="00F85FC3" w:rsidRDefault="00F85FC3" w:rsidP="00F85FC3">
      <w:pPr>
        <w:pStyle w:val="EndNoteBibliography"/>
        <w:spacing w:after="0"/>
        <w:ind w:left="720" w:hanging="720"/>
      </w:pPr>
      <w:r w:rsidRPr="00F85FC3">
        <w:t>2</w:t>
      </w:r>
      <w:r w:rsidRPr="00F85FC3">
        <w:tab/>
        <w:t>Zhang, Q.</w:t>
      </w:r>
      <w:r w:rsidRPr="00F85FC3">
        <w:rPr>
          <w:i/>
        </w:rPr>
        <w:t xml:space="preserve"> et al.</w:t>
      </w:r>
      <w:r w:rsidRPr="00F85FC3">
        <w:t xml:space="preserve"> Role of KATP channels in glucose-regulated glucagon secretion and impaired counterregulation in type 2 diabetes. </w:t>
      </w:r>
      <w:r w:rsidRPr="00F85FC3">
        <w:rPr>
          <w:i/>
        </w:rPr>
        <w:t>Cell metabolism.</w:t>
      </w:r>
      <w:r w:rsidRPr="00F85FC3">
        <w:t xml:space="preserve"> </w:t>
      </w:r>
      <w:r w:rsidRPr="00F85FC3">
        <w:rPr>
          <w:b/>
        </w:rPr>
        <w:t>18</w:t>
      </w:r>
      <w:r w:rsidRPr="00F85FC3">
        <w:t xml:space="preserve"> (6), 871-882, doi:10.1016/j.cmet.2013.10.014 (2013).</w:t>
      </w:r>
    </w:p>
    <w:p w14:paraId="51E7FA9F" w14:textId="77777777" w:rsidR="00F85FC3" w:rsidRPr="00F85FC3" w:rsidRDefault="00F85FC3" w:rsidP="00F85FC3">
      <w:pPr>
        <w:pStyle w:val="EndNoteBibliography"/>
        <w:spacing w:after="0"/>
        <w:ind w:left="720" w:hanging="720"/>
      </w:pPr>
      <w:r w:rsidRPr="00F85FC3">
        <w:t>3</w:t>
      </w:r>
      <w:r w:rsidRPr="00F85FC3">
        <w:tab/>
        <w:t>Zhang, Q.</w:t>
      </w:r>
      <w:r w:rsidRPr="00F85FC3">
        <w:rPr>
          <w:i/>
        </w:rPr>
        <w:t xml:space="preserve"> et al.</w:t>
      </w:r>
      <w:r w:rsidRPr="00F85FC3">
        <w:t xml:space="preserve"> R-type Ca(2+)-channel-evoked CICR regulates glucose-induced somatostatin secretion. </w:t>
      </w:r>
      <w:r w:rsidRPr="00F85FC3">
        <w:rPr>
          <w:i/>
        </w:rPr>
        <w:t>Nat Cell Biol.</w:t>
      </w:r>
      <w:r w:rsidRPr="00F85FC3">
        <w:t xml:space="preserve"> </w:t>
      </w:r>
      <w:r w:rsidRPr="00F85FC3">
        <w:rPr>
          <w:b/>
        </w:rPr>
        <w:t>9</w:t>
      </w:r>
      <w:r w:rsidRPr="00F85FC3">
        <w:t xml:space="preserve"> (4), 453-460, doi:10.1038/ncb1563 (2007).</w:t>
      </w:r>
    </w:p>
    <w:p w14:paraId="0EC3D657" w14:textId="77777777" w:rsidR="00F85FC3" w:rsidRPr="00F85FC3" w:rsidRDefault="00F85FC3" w:rsidP="00F85FC3">
      <w:pPr>
        <w:pStyle w:val="EndNoteBibliography"/>
        <w:spacing w:after="0"/>
        <w:ind w:left="720" w:hanging="720"/>
      </w:pPr>
      <w:r w:rsidRPr="00F85FC3">
        <w:t>4</w:t>
      </w:r>
      <w:r w:rsidRPr="00F85FC3">
        <w:tab/>
        <w:t>Tarasov, A.I.</w:t>
      </w:r>
      <w:r w:rsidRPr="00F85FC3">
        <w:rPr>
          <w:i/>
        </w:rPr>
        <w:t xml:space="preserve"> et al.</w:t>
      </w:r>
      <w:r w:rsidRPr="00F85FC3">
        <w:t xml:space="preserve"> Frequency-dependent mitochondrial Ca(2+) accumulation regulates ATP synthesis in pancreatic β cells. </w:t>
      </w:r>
      <w:r w:rsidRPr="00F85FC3">
        <w:rPr>
          <w:i/>
        </w:rPr>
        <w:t>Pflugers Archiv : European journal of physiology.</w:t>
      </w:r>
      <w:r w:rsidRPr="00F85FC3">
        <w:t xml:space="preserve"> </w:t>
      </w:r>
      <w:r w:rsidRPr="00F85FC3">
        <w:rPr>
          <w:b/>
        </w:rPr>
        <w:t>465</w:t>
      </w:r>
      <w:r w:rsidRPr="00F85FC3">
        <w:t xml:space="preserve"> (4), 543-554, doi:10.1007/s00424-012-1177-9 (2013).</w:t>
      </w:r>
    </w:p>
    <w:p w14:paraId="1645125B" w14:textId="77777777" w:rsidR="00F85FC3" w:rsidRPr="00F85FC3" w:rsidRDefault="00F85FC3" w:rsidP="00F85FC3">
      <w:pPr>
        <w:pStyle w:val="EndNoteBibliography"/>
        <w:spacing w:after="0"/>
        <w:ind w:left="720" w:hanging="720"/>
      </w:pPr>
      <w:r w:rsidRPr="00F85FC3">
        <w:t>5</w:t>
      </w:r>
      <w:r w:rsidRPr="00F85FC3">
        <w:tab/>
        <w:t>Wills, Q.F.</w:t>
      </w:r>
      <w:r w:rsidRPr="00F85FC3">
        <w:rPr>
          <w:i/>
        </w:rPr>
        <w:t xml:space="preserve"> et al.</w:t>
      </w:r>
      <w:r w:rsidRPr="00F85FC3">
        <w:t xml:space="preserve"> Statistical approaches and software for clustering islet cell functional heterogeneity. </w:t>
      </w:r>
      <w:r w:rsidRPr="00F85FC3">
        <w:rPr>
          <w:i/>
        </w:rPr>
        <w:t>Islets.</w:t>
      </w:r>
      <w:r w:rsidRPr="00F85FC3">
        <w:t xml:space="preserve"> </w:t>
      </w:r>
      <w:r w:rsidRPr="00F85FC3">
        <w:rPr>
          <w:b/>
        </w:rPr>
        <w:t>8</w:t>
      </w:r>
      <w:r w:rsidRPr="00F85FC3">
        <w:t xml:space="preserve"> (2), 48-56, doi:10.1080/19382014.2016.1150664 (2016).</w:t>
      </w:r>
    </w:p>
    <w:p w14:paraId="7C2030C7" w14:textId="77777777" w:rsidR="00F85FC3" w:rsidRPr="00F85FC3" w:rsidRDefault="00F85FC3" w:rsidP="00F85FC3">
      <w:pPr>
        <w:pStyle w:val="EndNoteBibliography"/>
        <w:spacing w:after="0"/>
        <w:ind w:left="720" w:hanging="720"/>
      </w:pPr>
      <w:r w:rsidRPr="00F85FC3">
        <w:t>6</w:t>
      </w:r>
      <w:r w:rsidRPr="00F85FC3">
        <w:tab/>
        <w:t>Tarasov, A.I.</w:t>
      </w:r>
      <w:r w:rsidRPr="00F85FC3">
        <w:rPr>
          <w:i/>
        </w:rPr>
        <w:t xml:space="preserve"> et al.</w:t>
      </w:r>
      <w:r w:rsidRPr="00F85FC3">
        <w:t xml:space="preserve"> Monitoring real-time hormone release kinetics via high-content 3-D imaging of compensatory endocytosis. </w:t>
      </w:r>
      <w:r w:rsidRPr="00F85FC3">
        <w:rPr>
          <w:i/>
        </w:rPr>
        <w:t>Lab on a Chip.</w:t>
      </w:r>
      <w:r w:rsidRPr="00F85FC3">
        <w:t xml:space="preserve"> </w:t>
      </w:r>
      <w:r w:rsidRPr="00F85FC3">
        <w:rPr>
          <w:b/>
        </w:rPr>
        <w:t>18</w:t>
      </w:r>
      <w:r w:rsidRPr="00F85FC3">
        <w:t xml:space="preserve"> (18), 2838-2848 (2018).</w:t>
      </w:r>
    </w:p>
    <w:p w14:paraId="601AC85D" w14:textId="2A1E07EB" w:rsidR="00537B05" w:rsidRPr="00537B05" w:rsidRDefault="00F85FC3" w:rsidP="00B52929">
      <w:pPr>
        <w:pStyle w:val="EndNoteBibliography"/>
        <w:ind w:left="720" w:hanging="720"/>
      </w:pPr>
      <w:r w:rsidRPr="00F85FC3">
        <w:t>7</w:t>
      </w:r>
      <w:r w:rsidRPr="00F85FC3">
        <w:tab/>
        <w:t xml:space="preserve">Zmuda, E.J., Powell, C.A., &amp; Hai, T. A method for murine islet isolation </w:t>
      </w:r>
      <w:r w:rsidRPr="00F85FC3">
        <w:lastRenderedPageBreak/>
        <w:t xml:space="preserve">and subcapsular kidney transplantation. </w:t>
      </w:r>
      <w:r w:rsidRPr="00F85FC3">
        <w:rPr>
          <w:i/>
        </w:rPr>
        <w:t>Journal of visualized experiments: JoVE.</w:t>
      </w:r>
      <w:r w:rsidRPr="00F85FC3">
        <w:t xml:space="preserve"> (50) (2011).</w:t>
      </w:r>
      <w:r w:rsidR="004000B9">
        <w:fldChar w:fldCharType="end"/>
      </w:r>
    </w:p>
    <w:sectPr w:rsidR="00537B05" w:rsidRPr="00537B05" w:rsidSect="00DB7C2A">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7CDF2" w14:textId="77777777" w:rsidR="0010378F" w:rsidRDefault="0010378F" w:rsidP="006639DB">
      <w:r>
        <w:separator/>
      </w:r>
    </w:p>
  </w:endnote>
  <w:endnote w:type="continuationSeparator" w:id="0">
    <w:p w14:paraId="0CEE01AE" w14:textId="77777777" w:rsidR="0010378F" w:rsidRDefault="0010378F" w:rsidP="0066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Grande">
    <w:altName w:val="Arial"/>
    <w:charset w:val="00"/>
    <w:family w:val="swiss"/>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496EF" w14:textId="77777777" w:rsidR="0010378F" w:rsidRDefault="0010378F" w:rsidP="006639DB">
      <w:r>
        <w:separator/>
      </w:r>
    </w:p>
  </w:footnote>
  <w:footnote w:type="continuationSeparator" w:id="0">
    <w:p w14:paraId="59D017C5" w14:textId="77777777" w:rsidR="0010378F" w:rsidRDefault="0010378F" w:rsidP="00663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A3D76"/>
    <w:multiLevelType w:val="hybridMultilevel"/>
    <w:tmpl w:val="FA8A4418"/>
    <w:lvl w:ilvl="0" w:tplc="7D0A7F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C35E37"/>
    <w:multiLevelType w:val="hybridMultilevel"/>
    <w:tmpl w:val="D40C831E"/>
    <w:lvl w:ilvl="0" w:tplc="BDDC32B6">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59649E"/>
    <w:multiLevelType w:val="hybridMultilevel"/>
    <w:tmpl w:val="B1EEA03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2A2BCD"/>
    <w:multiLevelType w:val="hybridMultilevel"/>
    <w:tmpl w:val="D9A08F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212B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1C63B2"/>
    <w:multiLevelType w:val="hybridMultilevel"/>
    <w:tmpl w:val="055CFB52"/>
    <w:lvl w:ilvl="0" w:tplc="BEAEBBF8">
      <w:start w:val="4"/>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634E2F"/>
    <w:multiLevelType w:val="hybridMultilevel"/>
    <w:tmpl w:val="5838DFBC"/>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 w15:restartNumberingAfterBreak="0">
    <w:nsid w:val="76FB413C"/>
    <w:multiLevelType w:val="hybridMultilevel"/>
    <w:tmpl w:val="187A75B4"/>
    <w:lvl w:ilvl="0" w:tplc="05ACE7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lvlOverride w:ilvl="0">
      <w:startOverride w:val="2"/>
    </w:lvlOverride>
  </w:num>
  <w:num w:numId="3">
    <w:abstractNumId w:val="1"/>
    <w:lvlOverride w:ilvl="0">
      <w:startOverride w:val="3"/>
    </w:lvlOverride>
  </w:num>
  <w:num w:numId="4">
    <w:abstractNumId w:val="7"/>
  </w:num>
  <w:num w:numId="5">
    <w:abstractNumId w:val="0"/>
  </w:num>
  <w:num w:numId="6">
    <w:abstractNumId w:val="1"/>
    <w:lvlOverride w:ilvl="0">
      <w:startOverride w:val="1"/>
    </w:lvlOverride>
  </w:num>
  <w:num w:numId="7">
    <w:abstractNumId w:val="4"/>
  </w:num>
  <w:num w:numId="8">
    <w:abstractNumId w:val="1"/>
    <w:lvlOverride w:ilvl="0">
      <w:startOverride w:val="1"/>
    </w:lvlOverride>
  </w:num>
  <w:num w:numId="9">
    <w:abstractNumId w:val="2"/>
  </w:num>
  <w:num w:numId="10">
    <w:abstractNumId w:val="6"/>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z9d2es0qw29v5etwv35r2wdsdetpxpaaade&quot;&gt;ait_papers&lt;record-ids&gt;&lt;item&gt;171&lt;/item&gt;&lt;item&gt;568&lt;/item&gt;&lt;item&gt;1490&lt;/item&gt;&lt;item&gt;1681&lt;/item&gt;&lt;item&gt;1901&lt;/item&gt;&lt;item&gt;1904&lt;/item&gt;&lt;item&gt;1905&lt;/item&gt;&lt;/record-ids&gt;&lt;/item&gt;&lt;/Libraries&gt;"/>
  </w:docVars>
  <w:rsids>
    <w:rsidRoot w:val="00DB7C2A"/>
    <w:rsid w:val="00005463"/>
    <w:rsid w:val="0001013D"/>
    <w:rsid w:val="00010B37"/>
    <w:rsid w:val="00011F95"/>
    <w:rsid w:val="00015388"/>
    <w:rsid w:val="00015FD3"/>
    <w:rsid w:val="00022908"/>
    <w:rsid w:val="0003186D"/>
    <w:rsid w:val="0005041A"/>
    <w:rsid w:val="000507EE"/>
    <w:rsid w:val="00060BD0"/>
    <w:rsid w:val="0007042A"/>
    <w:rsid w:val="000714B4"/>
    <w:rsid w:val="000742DE"/>
    <w:rsid w:val="0008582B"/>
    <w:rsid w:val="000858B7"/>
    <w:rsid w:val="00097B43"/>
    <w:rsid w:val="000A2C09"/>
    <w:rsid w:val="000A5D7B"/>
    <w:rsid w:val="000B1B57"/>
    <w:rsid w:val="000B2B67"/>
    <w:rsid w:val="000B46F9"/>
    <w:rsid w:val="000C53C9"/>
    <w:rsid w:val="000D1488"/>
    <w:rsid w:val="000E63FF"/>
    <w:rsid w:val="000E7550"/>
    <w:rsid w:val="000F0B73"/>
    <w:rsid w:val="000F3C03"/>
    <w:rsid w:val="000F3EE5"/>
    <w:rsid w:val="000F4783"/>
    <w:rsid w:val="000F61B7"/>
    <w:rsid w:val="00100219"/>
    <w:rsid w:val="0010378F"/>
    <w:rsid w:val="0010463D"/>
    <w:rsid w:val="00124250"/>
    <w:rsid w:val="00125174"/>
    <w:rsid w:val="001259EA"/>
    <w:rsid w:val="00165BFF"/>
    <w:rsid w:val="00171BA5"/>
    <w:rsid w:val="00172198"/>
    <w:rsid w:val="001739DE"/>
    <w:rsid w:val="001809D2"/>
    <w:rsid w:val="0018422D"/>
    <w:rsid w:val="00185569"/>
    <w:rsid w:val="00190AFD"/>
    <w:rsid w:val="00192FE1"/>
    <w:rsid w:val="001934F0"/>
    <w:rsid w:val="0019382A"/>
    <w:rsid w:val="00196468"/>
    <w:rsid w:val="001A190D"/>
    <w:rsid w:val="001A5221"/>
    <w:rsid w:val="001A7BB1"/>
    <w:rsid w:val="001B022C"/>
    <w:rsid w:val="001B0419"/>
    <w:rsid w:val="001B2529"/>
    <w:rsid w:val="001B26E9"/>
    <w:rsid w:val="001B6BD8"/>
    <w:rsid w:val="001C0C52"/>
    <w:rsid w:val="001C1738"/>
    <w:rsid w:val="001C1B5C"/>
    <w:rsid w:val="001C5E2C"/>
    <w:rsid w:val="001E2F7A"/>
    <w:rsid w:val="001E78E3"/>
    <w:rsid w:val="00205AE5"/>
    <w:rsid w:val="002072F2"/>
    <w:rsid w:val="0021108C"/>
    <w:rsid w:val="002147A3"/>
    <w:rsid w:val="00215AE0"/>
    <w:rsid w:val="00217E8F"/>
    <w:rsid w:val="0022063A"/>
    <w:rsid w:val="0022269E"/>
    <w:rsid w:val="002235B1"/>
    <w:rsid w:val="002311A8"/>
    <w:rsid w:val="00231CDF"/>
    <w:rsid w:val="0023772D"/>
    <w:rsid w:val="00244708"/>
    <w:rsid w:val="002465D8"/>
    <w:rsid w:val="00250D17"/>
    <w:rsid w:val="00253873"/>
    <w:rsid w:val="0026759A"/>
    <w:rsid w:val="00270661"/>
    <w:rsid w:val="00276CC5"/>
    <w:rsid w:val="00284718"/>
    <w:rsid w:val="002A35CB"/>
    <w:rsid w:val="002A471A"/>
    <w:rsid w:val="002C0C02"/>
    <w:rsid w:val="002D4308"/>
    <w:rsid w:val="002D59B2"/>
    <w:rsid w:val="002E40DE"/>
    <w:rsid w:val="002E5E24"/>
    <w:rsid w:val="002F4AAF"/>
    <w:rsid w:val="002F5FDE"/>
    <w:rsid w:val="00305D48"/>
    <w:rsid w:val="0030754E"/>
    <w:rsid w:val="003108A1"/>
    <w:rsid w:val="00311C3F"/>
    <w:rsid w:val="00321CF0"/>
    <w:rsid w:val="00333BC2"/>
    <w:rsid w:val="00335482"/>
    <w:rsid w:val="00335A6D"/>
    <w:rsid w:val="00335C11"/>
    <w:rsid w:val="00340022"/>
    <w:rsid w:val="003410F5"/>
    <w:rsid w:val="00341818"/>
    <w:rsid w:val="003438CE"/>
    <w:rsid w:val="00344EBC"/>
    <w:rsid w:val="0034607A"/>
    <w:rsid w:val="003547AE"/>
    <w:rsid w:val="0036089A"/>
    <w:rsid w:val="00361EE4"/>
    <w:rsid w:val="00374989"/>
    <w:rsid w:val="00384E70"/>
    <w:rsid w:val="00394CCA"/>
    <w:rsid w:val="00395579"/>
    <w:rsid w:val="003A0D25"/>
    <w:rsid w:val="003B62DB"/>
    <w:rsid w:val="003C12EE"/>
    <w:rsid w:val="003C21F6"/>
    <w:rsid w:val="003C4449"/>
    <w:rsid w:val="003D1589"/>
    <w:rsid w:val="003D2642"/>
    <w:rsid w:val="003D4811"/>
    <w:rsid w:val="003D5E37"/>
    <w:rsid w:val="003E31E8"/>
    <w:rsid w:val="003E38C1"/>
    <w:rsid w:val="003F589A"/>
    <w:rsid w:val="003F6862"/>
    <w:rsid w:val="004000B9"/>
    <w:rsid w:val="00400FF2"/>
    <w:rsid w:val="004033FA"/>
    <w:rsid w:val="00411D0D"/>
    <w:rsid w:val="004154AD"/>
    <w:rsid w:val="00432786"/>
    <w:rsid w:val="004471C3"/>
    <w:rsid w:val="0045030D"/>
    <w:rsid w:val="00450DDA"/>
    <w:rsid w:val="00450DF2"/>
    <w:rsid w:val="00451E69"/>
    <w:rsid w:val="0045399C"/>
    <w:rsid w:val="0045474B"/>
    <w:rsid w:val="00456018"/>
    <w:rsid w:val="00462468"/>
    <w:rsid w:val="00464E45"/>
    <w:rsid w:val="00467FDB"/>
    <w:rsid w:val="00475901"/>
    <w:rsid w:val="00477B3E"/>
    <w:rsid w:val="00483877"/>
    <w:rsid w:val="00484BE4"/>
    <w:rsid w:val="004850CD"/>
    <w:rsid w:val="00487396"/>
    <w:rsid w:val="00495A5F"/>
    <w:rsid w:val="004A23AD"/>
    <w:rsid w:val="004A701A"/>
    <w:rsid w:val="004B0286"/>
    <w:rsid w:val="004B1098"/>
    <w:rsid w:val="004B3087"/>
    <w:rsid w:val="004C0BAF"/>
    <w:rsid w:val="004C106B"/>
    <w:rsid w:val="004C679F"/>
    <w:rsid w:val="004D1D68"/>
    <w:rsid w:val="004D7F6D"/>
    <w:rsid w:val="004E0C2D"/>
    <w:rsid w:val="004E564B"/>
    <w:rsid w:val="00506915"/>
    <w:rsid w:val="00530F79"/>
    <w:rsid w:val="005377F5"/>
    <w:rsid w:val="00537B05"/>
    <w:rsid w:val="00544B3D"/>
    <w:rsid w:val="00563031"/>
    <w:rsid w:val="0056460C"/>
    <w:rsid w:val="00575DFC"/>
    <w:rsid w:val="00577849"/>
    <w:rsid w:val="00582D91"/>
    <w:rsid w:val="005852FD"/>
    <w:rsid w:val="0059154B"/>
    <w:rsid w:val="00597897"/>
    <w:rsid w:val="005A4E1F"/>
    <w:rsid w:val="005A50DA"/>
    <w:rsid w:val="005A7144"/>
    <w:rsid w:val="005C10BF"/>
    <w:rsid w:val="005C41BC"/>
    <w:rsid w:val="005C6573"/>
    <w:rsid w:val="005D4EE2"/>
    <w:rsid w:val="005F22FA"/>
    <w:rsid w:val="005F362F"/>
    <w:rsid w:val="00601119"/>
    <w:rsid w:val="00602E96"/>
    <w:rsid w:val="00604A35"/>
    <w:rsid w:val="006057BA"/>
    <w:rsid w:val="00605B3C"/>
    <w:rsid w:val="00613815"/>
    <w:rsid w:val="00614477"/>
    <w:rsid w:val="00617046"/>
    <w:rsid w:val="00632766"/>
    <w:rsid w:val="00634073"/>
    <w:rsid w:val="0064579C"/>
    <w:rsid w:val="00646214"/>
    <w:rsid w:val="00647AD9"/>
    <w:rsid w:val="00650412"/>
    <w:rsid w:val="00650C8E"/>
    <w:rsid w:val="00651319"/>
    <w:rsid w:val="0065485E"/>
    <w:rsid w:val="00656B56"/>
    <w:rsid w:val="006605DE"/>
    <w:rsid w:val="006639DB"/>
    <w:rsid w:val="00666E3D"/>
    <w:rsid w:val="00673521"/>
    <w:rsid w:val="00681EEF"/>
    <w:rsid w:val="00687F40"/>
    <w:rsid w:val="00692A30"/>
    <w:rsid w:val="00696A80"/>
    <w:rsid w:val="0069708A"/>
    <w:rsid w:val="006A395D"/>
    <w:rsid w:val="006B1A67"/>
    <w:rsid w:val="006C4101"/>
    <w:rsid w:val="006C5C92"/>
    <w:rsid w:val="006D09FC"/>
    <w:rsid w:val="006D3695"/>
    <w:rsid w:val="006E08CC"/>
    <w:rsid w:val="006E4EF2"/>
    <w:rsid w:val="007005AD"/>
    <w:rsid w:val="00700D8C"/>
    <w:rsid w:val="007235BA"/>
    <w:rsid w:val="00724A7C"/>
    <w:rsid w:val="00731553"/>
    <w:rsid w:val="00734637"/>
    <w:rsid w:val="007355CC"/>
    <w:rsid w:val="0074472C"/>
    <w:rsid w:val="0074726A"/>
    <w:rsid w:val="00747A8E"/>
    <w:rsid w:val="00750329"/>
    <w:rsid w:val="00755E9A"/>
    <w:rsid w:val="00763FFB"/>
    <w:rsid w:val="00774B71"/>
    <w:rsid w:val="00794D41"/>
    <w:rsid w:val="007978D7"/>
    <w:rsid w:val="007B078A"/>
    <w:rsid w:val="007B18F2"/>
    <w:rsid w:val="007C1216"/>
    <w:rsid w:val="007C4C66"/>
    <w:rsid w:val="007C5AF5"/>
    <w:rsid w:val="007D0407"/>
    <w:rsid w:val="007D518A"/>
    <w:rsid w:val="007D62D7"/>
    <w:rsid w:val="007E0E81"/>
    <w:rsid w:val="007E2A6B"/>
    <w:rsid w:val="007E3A5C"/>
    <w:rsid w:val="007E4A89"/>
    <w:rsid w:val="007F12A5"/>
    <w:rsid w:val="007F44A4"/>
    <w:rsid w:val="0081020F"/>
    <w:rsid w:val="00817F75"/>
    <w:rsid w:val="00823C9D"/>
    <w:rsid w:val="00830BA4"/>
    <w:rsid w:val="00831EF3"/>
    <w:rsid w:val="00852DD9"/>
    <w:rsid w:val="0085796E"/>
    <w:rsid w:val="00882314"/>
    <w:rsid w:val="008A093F"/>
    <w:rsid w:val="008A56B0"/>
    <w:rsid w:val="008A600F"/>
    <w:rsid w:val="008A793F"/>
    <w:rsid w:val="008A7D28"/>
    <w:rsid w:val="008B01C7"/>
    <w:rsid w:val="008B1E22"/>
    <w:rsid w:val="008B38D7"/>
    <w:rsid w:val="008C0135"/>
    <w:rsid w:val="008C0169"/>
    <w:rsid w:val="008D02F9"/>
    <w:rsid w:val="008E2DA8"/>
    <w:rsid w:val="008E6C1D"/>
    <w:rsid w:val="008F184A"/>
    <w:rsid w:val="0090338D"/>
    <w:rsid w:val="00917F72"/>
    <w:rsid w:val="00922A5A"/>
    <w:rsid w:val="00935174"/>
    <w:rsid w:val="009410AA"/>
    <w:rsid w:val="00944F27"/>
    <w:rsid w:val="009479A7"/>
    <w:rsid w:val="009503B0"/>
    <w:rsid w:val="00960C9C"/>
    <w:rsid w:val="00966323"/>
    <w:rsid w:val="0098654A"/>
    <w:rsid w:val="00986F63"/>
    <w:rsid w:val="0099008E"/>
    <w:rsid w:val="0099051C"/>
    <w:rsid w:val="009A70A4"/>
    <w:rsid w:val="009A73BB"/>
    <w:rsid w:val="009B1DEA"/>
    <w:rsid w:val="009D0CA8"/>
    <w:rsid w:val="009E004E"/>
    <w:rsid w:val="009E1498"/>
    <w:rsid w:val="009E17EC"/>
    <w:rsid w:val="009E56C8"/>
    <w:rsid w:val="009E75D9"/>
    <w:rsid w:val="009E77D4"/>
    <w:rsid w:val="009E77FD"/>
    <w:rsid w:val="009F7A5C"/>
    <w:rsid w:val="009F7EF5"/>
    <w:rsid w:val="00A04367"/>
    <w:rsid w:val="00A1590F"/>
    <w:rsid w:val="00A20BBD"/>
    <w:rsid w:val="00A34ADA"/>
    <w:rsid w:val="00A41FDF"/>
    <w:rsid w:val="00A4402C"/>
    <w:rsid w:val="00A4430C"/>
    <w:rsid w:val="00A52715"/>
    <w:rsid w:val="00A606EF"/>
    <w:rsid w:val="00A62398"/>
    <w:rsid w:val="00A64859"/>
    <w:rsid w:val="00A6639A"/>
    <w:rsid w:val="00A673A8"/>
    <w:rsid w:val="00A70B20"/>
    <w:rsid w:val="00A7255D"/>
    <w:rsid w:val="00A72618"/>
    <w:rsid w:val="00A854B3"/>
    <w:rsid w:val="00AA4D2B"/>
    <w:rsid w:val="00AA545A"/>
    <w:rsid w:val="00AA545C"/>
    <w:rsid w:val="00AB278E"/>
    <w:rsid w:val="00AB546F"/>
    <w:rsid w:val="00AB6E5B"/>
    <w:rsid w:val="00B229AF"/>
    <w:rsid w:val="00B24DEF"/>
    <w:rsid w:val="00B46AB7"/>
    <w:rsid w:val="00B46F25"/>
    <w:rsid w:val="00B5129B"/>
    <w:rsid w:val="00B5239F"/>
    <w:rsid w:val="00B52929"/>
    <w:rsid w:val="00B612D2"/>
    <w:rsid w:val="00B645C9"/>
    <w:rsid w:val="00B73FEE"/>
    <w:rsid w:val="00B75BC6"/>
    <w:rsid w:val="00B922BE"/>
    <w:rsid w:val="00B946CD"/>
    <w:rsid w:val="00BA6CC0"/>
    <w:rsid w:val="00BB1F79"/>
    <w:rsid w:val="00BB508B"/>
    <w:rsid w:val="00BC03E6"/>
    <w:rsid w:val="00BC0FD2"/>
    <w:rsid w:val="00BD2AD0"/>
    <w:rsid w:val="00BD4121"/>
    <w:rsid w:val="00BD5568"/>
    <w:rsid w:val="00BE420D"/>
    <w:rsid w:val="00BE4889"/>
    <w:rsid w:val="00BE74D5"/>
    <w:rsid w:val="00BF188F"/>
    <w:rsid w:val="00BF6CAE"/>
    <w:rsid w:val="00C017AF"/>
    <w:rsid w:val="00C0666F"/>
    <w:rsid w:val="00C10451"/>
    <w:rsid w:val="00C12BC1"/>
    <w:rsid w:val="00C136FF"/>
    <w:rsid w:val="00C13900"/>
    <w:rsid w:val="00C21DA6"/>
    <w:rsid w:val="00C3410A"/>
    <w:rsid w:val="00C452E5"/>
    <w:rsid w:val="00C469E2"/>
    <w:rsid w:val="00C46E86"/>
    <w:rsid w:val="00C47E04"/>
    <w:rsid w:val="00C56598"/>
    <w:rsid w:val="00C76A00"/>
    <w:rsid w:val="00C92006"/>
    <w:rsid w:val="00C92B4C"/>
    <w:rsid w:val="00CA54A2"/>
    <w:rsid w:val="00CB404B"/>
    <w:rsid w:val="00CB69D9"/>
    <w:rsid w:val="00CC4B73"/>
    <w:rsid w:val="00CE6493"/>
    <w:rsid w:val="00CE7B1A"/>
    <w:rsid w:val="00CF3909"/>
    <w:rsid w:val="00CF7817"/>
    <w:rsid w:val="00D11CA0"/>
    <w:rsid w:val="00D14170"/>
    <w:rsid w:val="00D259D3"/>
    <w:rsid w:val="00D26D15"/>
    <w:rsid w:val="00D35139"/>
    <w:rsid w:val="00D37C2A"/>
    <w:rsid w:val="00D4236B"/>
    <w:rsid w:val="00D51964"/>
    <w:rsid w:val="00D52395"/>
    <w:rsid w:val="00D52474"/>
    <w:rsid w:val="00D535AE"/>
    <w:rsid w:val="00D6677A"/>
    <w:rsid w:val="00D71BD5"/>
    <w:rsid w:val="00D72688"/>
    <w:rsid w:val="00D7773C"/>
    <w:rsid w:val="00D95509"/>
    <w:rsid w:val="00DB7C2A"/>
    <w:rsid w:val="00DC65A9"/>
    <w:rsid w:val="00DC7715"/>
    <w:rsid w:val="00DD4FF0"/>
    <w:rsid w:val="00DE5D60"/>
    <w:rsid w:val="00DF5027"/>
    <w:rsid w:val="00DF6505"/>
    <w:rsid w:val="00DF688B"/>
    <w:rsid w:val="00E012DD"/>
    <w:rsid w:val="00E01817"/>
    <w:rsid w:val="00E0207D"/>
    <w:rsid w:val="00E02226"/>
    <w:rsid w:val="00E02AEC"/>
    <w:rsid w:val="00E036B1"/>
    <w:rsid w:val="00E07C2F"/>
    <w:rsid w:val="00E17435"/>
    <w:rsid w:val="00E17CED"/>
    <w:rsid w:val="00E21E8A"/>
    <w:rsid w:val="00E2714B"/>
    <w:rsid w:val="00E4096B"/>
    <w:rsid w:val="00E5062D"/>
    <w:rsid w:val="00E6321B"/>
    <w:rsid w:val="00E67C79"/>
    <w:rsid w:val="00E7060F"/>
    <w:rsid w:val="00E710A8"/>
    <w:rsid w:val="00E73D6E"/>
    <w:rsid w:val="00E86C4B"/>
    <w:rsid w:val="00E93ED6"/>
    <w:rsid w:val="00EA35E2"/>
    <w:rsid w:val="00EB02D0"/>
    <w:rsid w:val="00EB2DD6"/>
    <w:rsid w:val="00EB2E1A"/>
    <w:rsid w:val="00EB2FE7"/>
    <w:rsid w:val="00EC0392"/>
    <w:rsid w:val="00EC52F4"/>
    <w:rsid w:val="00ED30E6"/>
    <w:rsid w:val="00EE046C"/>
    <w:rsid w:val="00EE74F7"/>
    <w:rsid w:val="00EE7A50"/>
    <w:rsid w:val="00EF0CEB"/>
    <w:rsid w:val="00EF390D"/>
    <w:rsid w:val="00EF719C"/>
    <w:rsid w:val="00F013A6"/>
    <w:rsid w:val="00F0218A"/>
    <w:rsid w:val="00F04709"/>
    <w:rsid w:val="00F06587"/>
    <w:rsid w:val="00F12193"/>
    <w:rsid w:val="00F16E40"/>
    <w:rsid w:val="00F231CB"/>
    <w:rsid w:val="00F24452"/>
    <w:rsid w:val="00F2508F"/>
    <w:rsid w:val="00F314B1"/>
    <w:rsid w:val="00F32B07"/>
    <w:rsid w:val="00F35F2A"/>
    <w:rsid w:val="00F37DCF"/>
    <w:rsid w:val="00F509D1"/>
    <w:rsid w:val="00F50B8E"/>
    <w:rsid w:val="00F53F9E"/>
    <w:rsid w:val="00F57AC4"/>
    <w:rsid w:val="00F65611"/>
    <w:rsid w:val="00F72886"/>
    <w:rsid w:val="00F802EF"/>
    <w:rsid w:val="00F85FC3"/>
    <w:rsid w:val="00F91A51"/>
    <w:rsid w:val="00F91A89"/>
    <w:rsid w:val="00F951EB"/>
    <w:rsid w:val="00F95C8B"/>
    <w:rsid w:val="00FA2C92"/>
    <w:rsid w:val="00FA5D5E"/>
    <w:rsid w:val="00FB06ED"/>
    <w:rsid w:val="00FC2099"/>
    <w:rsid w:val="00FD0BE0"/>
    <w:rsid w:val="00FD0FA8"/>
    <w:rsid w:val="00FD21F6"/>
    <w:rsid w:val="00FD4871"/>
    <w:rsid w:val="00FD59FE"/>
    <w:rsid w:val="00FD70FC"/>
    <w:rsid w:val="00FD7E99"/>
    <w:rsid w:val="00FE706B"/>
    <w:rsid w:val="00FF18C8"/>
    <w:rsid w:val="00FF4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DC170"/>
  <w15:docId w15:val="{6BD5C0E7-9AC6-489F-AF40-5193A7B7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39DB"/>
    <w:pPr>
      <w:widowControl w:val="0"/>
      <w:autoSpaceDE w:val="0"/>
      <w:autoSpaceDN w:val="0"/>
      <w:adjustRightInd w:val="0"/>
      <w:spacing w:before="240" w:after="240"/>
    </w:pPr>
    <w:rPr>
      <w:rFonts w:ascii="Arial" w:hAnsi="Arial" w:cs="Arial"/>
    </w:rPr>
  </w:style>
  <w:style w:type="paragraph" w:styleId="Heading1">
    <w:name w:val="heading 1"/>
    <w:basedOn w:val="Normal"/>
    <w:next w:val="Normal"/>
    <w:link w:val="Heading1Char"/>
    <w:uiPriority w:val="9"/>
    <w:qFormat/>
    <w:rsid w:val="001B26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71B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referees"/>
    <w:next w:val="Normal"/>
    <w:link w:val="Heading3Char"/>
    <w:uiPriority w:val="9"/>
    <w:unhideWhenUsed/>
    <w:qFormat/>
    <w:rsid w:val="00D72688"/>
    <w:pPr>
      <w:numPr>
        <w:numId w:val="1"/>
      </w:numPr>
      <w:spacing w:before="720"/>
      <w:ind w:left="714" w:hanging="357"/>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0BA4"/>
    <w:rPr>
      <w:rFonts w:ascii="Lucida Grande" w:hAnsi="Lucida Grande" w:cs="Lucida Grande"/>
      <w:sz w:val="18"/>
      <w:szCs w:val="18"/>
    </w:rPr>
  </w:style>
  <w:style w:type="paragraph" w:customStyle="1" w:styleId="referees">
    <w:name w:val="referees"/>
    <w:basedOn w:val="Normal"/>
    <w:link w:val="refereesChar"/>
    <w:qFormat/>
    <w:rsid w:val="0022063A"/>
    <w:rPr>
      <w:rFonts w:ascii="Consolas" w:hAnsi="Consolas" w:cs="Consolas"/>
      <w:color w:val="4F81BD" w:themeColor="accent1"/>
    </w:rPr>
  </w:style>
  <w:style w:type="paragraph" w:customStyle="1" w:styleId="EndNoteBibliographyTitle">
    <w:name w:val="EndNote Bibliography Title"/>
    <w:basedOn w:val="Normal"/>
    <w:link w:val="EndNoteBibliographyTitleChar"/>
    <w:rsid w:val="001B26E9"/>
    <w:pPr>
      <w:jc w:val="center"/>
    </w:pPr>
    <w:rPr>
      <w:noProof/>
    </w:rPr>
  </w:style>
  <w:style w:type="character" w:customStyle="1" w:styleId="refereesChar">
    <w:name w:val="referees Char"/>
    <w:basedOn w:val="DefaultParagraphFont"/>
    <w:link w:val="referees"/>
    <w:rsid w:val="0022063A"/>
    <w:rPr>
      <w:rFonts w:ascii="Consolas" w:hAnsi="Consolas" w:cs="Consolas"/>
      <w:color w:val="4F81BD" w:themeColor="accent1"/>
    </w:rPr>
  </w:style>
  <w:style w:type="character" w:customStyle="1" w:styleId="EndNoteBibliographyTitleChar">
    <w:name w:val="EndNote Bibliography Title Char"/>
    <w:basedOn w:val="DefaultParagraphFont"/>
    <w:link w:val="EndNoteBibliographyTitle"/>
    <w:rsid w:val="001B26E9"/>
    <w:rPr>
      <w:rFonts w:ascii="Arial" w:hAnsi="Arial" w:cs="Arial"/>
      <w:noProof/>
    </w:rPr>
  </w:style>
  <w:style w:type="paragraph" w:customStyle="1" w:styleId="EndNoteBibliography">
    <w:name w:val="EndNote Bibliography"/>
    <w:basedOn w:val="Normal"/>
    <w:link w:val="EndNoteBibliographyChar"/>
    <w:rsid w:val="001B26E9"/>
    <w:rPr>
      <w:noProof/>
    </w:rPr>
  </w:style>
  <w:style w:type="character" w:customStyle="1" w:styleId="EndNoteBibliographyChar">
    <w:name w:val="EndNote Bibliography Char"/>
    <w:basedOn w:val="DefaultParagraphFont"/>
    <w:link w:val="EndNoteBibliography"/>
    <w:rsid w:val="001B26E9"/>
    <w:rPr>
      <w:rFonts w:ascii="Arial" w:hAnsi="Arial" w:cs="Arial"/>
      <w:noProof/>
    </w:rPr>
  </w:style>
  <w:style w:type="character" w:customStyle="1" w:styleId="Heading1Char">
    <w:name w:val="Heading 1 Char"/>
    <w:basedOn w:val="DefaultParagraphFont"/>
    <w:link w:val="Heading1"/>
    <w:uiPriority w:val="9"/>
    <w:rsid w:val="001B26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71B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72688"/>
    <w:rPr>
      <w:rFonts w:ascii="Consolas" w:hAnsi="Consolas" w:cs="Consolas"/>
      <w:color w:val="4F81BD" w:themeColor="accent1"/>
    </w:rPr>
  </w:style>
  <w:style w:type="paragraph" w:customStyle="1" w:styleId="todo">
    <w:name w:val="to do"/>
    <w:basedOn w:val="Normal"/>
    <w:link w:val="todoChar"/>
    <w:qFormat/>
    <w:rsid w:val="000F3EE5"/>
    <w:pPr>
      <w:spacing w:after="480"/>
    </w:pPr>
    <w:rPr>
      <w:color w:val="FF0000"/>
      <w:lang w:val="en-GB"/>
    </w:rPr>
  </w:style>
  <w:style w:type="paragraph" w:styleId="ListParagraph">
    <w:name w:val="List Paragraph"/>
    <w:basedOn w:val="Normal"/>
    <w:uiPriority w:val="34"/>
    <w:qFormat/>
    <w:rsid w:val="00C10451"/>
    <w:pPr>
      <w:ind w:left="720"/>
      <w:contextualSpacing/>
    </w:pPr>
  </w:style>
  <w:style w:type="character" w:customStyle="1" w:styleId="todoChar">
    <w:name w:val="to do Char"/>
    <w:basedOn w:val="DefaultParagraphFont"/>
    <w:link w:val="todo"/>
    <w:rsid w:val="000F3EE5"/>
    <w:rPr>
      <w:rFonts w:ascii="Arial" w:hAnsi="Arial" w:cs="Arial"/>
      <w:color w:val="FF0000"/>
      <w:lang w:val="en-GB"/>
    </w:rPr>
  </w:style>
  <w:style w:type="paragraph" w:styleId="BodyText">
    <w:name w:val="Body Text"/>
    <w:basedOn w:val="Normal"/>
    <w:link w:val="BodyTextChar"/>
    <w:uiPriority w:val="99"/>
    <w:unhideWhenUsed/>
    <w:rsid w:val="00F91A89"/>
    <w:pPr>
      <w:spacing w:after="120"/>
    </w:pPr>
  </w:style>
  <w:style w:type="character" w:customStyle="1" w:styleId="BodyTextChar">
    <w:name w:val="Body Text Char"/>
    <w:basedOn w:val="DefaultParagraphFont"/>
    <w:link w:val="BodyText"/>
    <w:uiPriority w:val="99"/>
    <w:rsid w:val="00F91A89"/>
    <w:rPr>
      <w:rFonts w:ascii="Arial" w:hAnsi="Arial" w:cs="Arial"/>
    </w:rPr>
  </w:style>
  <w:style w:type="paragraph" w:styleId="Header">
    <w:name w:val="header"/>
    <w:basedOn w:val="Normal"/>
    <w:link w:val="HeaderChar"/>
    <w:uiPriority w:val="99"/>
    <w:unhideWhenUsed/>
    <w:rsid w:val="00F91A89"/>
    <w:pPr>
      <w:tabs>
        <w:tab w:val="center" w:pos="4677"/>
        <w:tab w:val="right" w:pos="9355"/>
      </w:tabs>
      <w:spacing w:before="0" w:after="0"/>
    </w:pPr>
  </w:style>
  <w:style w:type="character" w:customStyle="1" w:styleId="HeaderChar">
    <w:name w:val="Header Char"/>
    <w:basedOn w:val="DefaultParagraphFont"/>
    <w:link w:val="Header"/>
    <w:uiPriority w:val="99"/>
    <w:rsid w:val="00F91A89"/>
    <w:rPr>
      <w:rFonts w:ascii="Arial" w:hAnsi="Arial" w:cs="Arial"/>
    </w:rPr>
  </w:style>
  <w:style w:type="paragraph" w:styleId="Footer">
    <w:name w:val="footer"/>
    <w:basedOn w:val="Normal"/>
    <w:link w:val="FooterChar"/>
    <w:uiPriority w:val="99"/>
    <w:unhideWhenUsed/>
    <w:rsid w:val="00F91A89"/>
    <w:pPr>
      <w:tabs>
        <w:tab w:val="center" w:pos="4677"/>
        <w:tab w:val="right" w:pos="9355"/>
      </w:tabs>
      <w:spacing w:before="0" w:after="0"/>
    </w:pPr>
  </w:style>
  <w:style w:type="character" w:customStyle="1" w:styleId="FooterChar">
    <w:name w:val="Footer Char"/>
    <w:basedOn w:val="DefaultParagraphFont"/>
    <w:link w:val="Footer"/>
    <w:uiPriority w:val="99"/>
    <w:rsid w:val="00F91A89"/>
    <w:rPr>
      <w:rFonts w:ascii="Arial" w:hAnsi="Arial" w:cs="Arial"/>
    </w:rPr>
  </w:style>
  <w:style w:type="character" w:styleId="Hyperlink">
    <w:name w:val="Hyperlink"/>
    <w:basedOn w:val="DefaultParagraphFont"/>
    <w:uiPriority w:val="99"/>
    <w:unhideWhenUsed/>
    <w:rsid w:val="000F3C03"/>
    <w:rPr>
      <w:color w:val="0000FF" w:themeColor="hyperlink"/>
      <w:u w:val="single"/>
    </w:rPr>
  </w:style>
  <w:style w:type="character" w:customStyle="1" w:styleId="UnresolvedMention1">
    <w:name w:val="Unresolved Mention1"/>
    <w:basedOn w:val="DefaultParagraphFont"/>
    <w:uiPriority w:val="99"/>
    <w:semiHidden/>
    <w:unhideWhenUsed/>
    <w:rsid w:val="000F3C03"/>
    <w:rPr>
      <w:color w:val="808080"/>
      <w:shd w:val="clear" w:color="auto" w:fill="E6E6E6"/>
    </w:rPr>
  </w:style>
  <w:style w:type="character" w:customStyle="1" w:styleId="UnresolvedMention2">
    <w:name w:val="Unresolved Mention2"/>
    <w:basedOn w:val="DefaultParagraphFont"/>
    <w:uiPriority w:val="99"/>
    <w:semiHidden/>
    <w:unhideWhenUsed/>
    <w:rsid w:val="00EE7A50"/>
    <w:rPr>
      <w:color w:val="808080"/>
      <w:shd w:val="clear" w:color="auto" w:fill="E6E6E6"/>
    </w:rPr>
  </w:style>
  <w:style w:type="character" w:customStyle="1" w:styleId="UnresolvedMention3">
    <w:name w:val="Unresolved Mention3"/>
    <w:basedOn w:val="DefaultParagraphFont"/>
    <w:uiPriority w:val="99"/>
    <w:semiHidden/>
    <w:unhideWhenUsed/>
    <w:rsid w:val="00FF18C8"/>
    <w:rPr>
      <w:color w:val="808080"/>
      <w:shd w:val="clear" w:color="auto" w:fill="E6E6E6"/>
    </w:rPr>
  </w:style>
  <w:style w:type="paragraph" w:styleId="Caption">
    <w:name w:val="caption"/>
    <w:basedOn w:val="Normal"/>
    <w:next w:val="Normal"/>
    <w:uiPriority w:val="35"/>
    <w:unhideWhenUsed/>
    <w:qFormat/>
    <w:rsid w:val="00755E9A"/>
    <w:pPr>
      <w:spacing w:before="0" w:after="200"/>
    </w:pPr>
    <w:rPr>
      <w:i/>
      <w:iCs/>
      <w:color w:val="1F497D" w:themeColor="text2"/>
      <w:sz w:val="18"/>
      <w:szCs w:val="18"/>
    </w:rPr>
  </w:style>
  <w:style w:type="character" w:customStyle="1" w:styleId="UnresolvedMention4">
    <w:name w:val="Unresolved Mention4"/>
    <w:basedOn w:val="DefaultParagraphFont"/>
    <w:uiPriority w:val="99"/>
    <w:semiHidden/>
    <w:unhideWhenUsed/>
    <w:rsid w:val="006B1A67"/>
    <w:rPr>
      <w:color w:val="808080"/>
      <w:shd w:val="clear" w:color="auto" w:fill="E6E6E6"/>
    </w:rPr>
  </w:style>
  <w:style w:type="character" w:customStyle="1" w:styleId="UnresolvedMention5">
    <w:name w:val="Unresolved Mention5"/>
    <w:basedOn w:val="DefaultParagraphFont"/>
    <w:uiPriority w:val="99"/>
    <w:semiHidden/>
    <w:unhideWhenUsed/>
    <w:rsid w:val="00A7255D"/>
    <w:rPr>
      <w:color w:val="808080"/>
      <w:shd w:val="clear" w:color="auto" w:fill="E6E6E6"/>
    </w:rPr>
  </w:style>
  <w:style w:type="character" w:styleId="CommentReference">
    <w:name w:val="annotation reference"/>
    <w:basedOn w:val="DefaultParagraphFont"/>
    <w:uiPriority w:val="99"/>
    <w:semiHidden/>
    <w:unhideWhenUsed/>
    <w:rsid w:val="00BC03E6"/>
    <w:rPr>
      <w:sz w:val="16"/>
      <w:szCs w:val="16"/>
    </w:rPr>
  </w:style>
  <w:style w:type="paragraph" w:styleId="CommentText">
    <w:name w:val="annotation text"/>
    <w:basedOn w:val="Normal"/>
    <w:link w:val="CommentTextChar"/>
    <w:uiPriority w:val="99"/>
    <w:semiHidden/>
    <w:unhideWhenUsed/>
    <w:rsid w:val="00BC03E6"/>
    <w:rPr>
      <w:sz w:val="20"/>
      <w:szCs w:val="20"/>
    </w:rPr>
  </w:style>
  <w:style w:type="character" w:customStyle="1" w:styleId="CommentTextChar">
    <w:name w:val="Comment Text Char"/>
    <w:basedOn w:val="DefaultParagraphFont"/>
    <w:link w:val="CommentText"/>
    <w:uiPriority w:val="99"/>
    <w:semiHidden/>
    <w:rsid w:val="00BC03E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C03E6"/>
    <w:rPr>
      <w:b/>
      <w:bCs/>
    </w:rPr>
  </w:style>
  <w:style w:type="character" w:customStyle="1" w:styleId="CommentSubjectChar">
    <w:name w:val="Comment Subject Char"/>
    <w:basedOn w:val="CommentTextChar"/>
    <w:link w:val="CommentSubject"/>
    <w:uiPriority w:val="99"/>
    <w:semiHidden/>
    <w:rsid w:val="00BC03E6"/>
    <w:rPr>
      <w:rFonts w:ascii="Arial" w:hAnsi="Arial" w:cs="Arial"/>
      <w:b/>
      <w:bCs/>
      <w:sz w:val="20"/>
      <w:szCs w:val="20"/>
    </w:rPr>
  </w:style>
  <w:style w:type="character" w:styleId="Strong">
    <w:name w:val="Strong"/>
    <w:basedOn w:val="DefaultParagraphFont"/>
    <w:uiPriority w:val="22"/>
    <w:qFormat/>
    <w:rsid w:val="006639DB"/>
    <w:rPr>
      <w:b/>
      <w:bCs/>
    </w:rPr>
  </w:style>
  <w:style w:type="paragraph" w:styleId="NoSpacing">
    <w:name w:val="No Spacing"/>
    <w:uiPriority w:val="1"/>
    <w:qFormat/>
    <w:rsid w:val="00BE4889"/>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84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cmd=search&amp;term=Tarasov%20AI%5bau%5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ropbox.com/s/96kwqag4lwraxjy/Ca_oscillations_mouse_islet.gif?dl=0" TargetMode="External"/><Relationship Id="rId4" Type="http://schemas.openxmlformats.org/officeDocument/2006/relationships/settings" Target="settings.xml"/><Relationship Id="rId9" Type="http://schemas.openxmlformats.org/officeDocument/2006/relationships/hyperlink" Target="https://www.dropbox.com/s/77dzss8zehd5ig4/mouse_islet_fluo4.gif?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95675-6C00-434E-8869-450E547E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2081</TotalTime>
  <Pages>12</Pages>
  <Words>3965</Words>
  <Characters>22607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Gothenburg</Company>
  <LinksUpToDate>false</LinksUpToDate>
  <CharactersWithSpaces>26519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Patrik Rorsman</dc:creator>
  <cp:lastModifiedBy>Andrei Tarasov</cp:lastModifiedBy>
  <cp:revision>31</cp:revision>
  <cp:lastPrinted>2018-01-19T15:11:00Z</cp:lastPrinted>
  <dcterms:created xsi:type="dcterms:W3CDTF">2019-02-15T15:29:00Z</dcterms:created>
  <dcterms:modified xsi:type="dcterms:W3CDTF">2019-03-26T08:17:00Z</dcterms:modified>
</cp:coreProperties>
</file>