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546F61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14D62">
        <w:rPr>
          <w:rFonts w:ascii="Helvetica" w:hAnsi="Helvetica" w:cs="Arial"/>
          <w:b/>
          <w:i w:val="0"/>
          <w:sz w:val="22"/>
          <w:szCs w:val="22"/>
        </w:rPr>
        <w:t>59488</w:t>
      </w:r>
    </w:p>
    <w:p w14:paraId="15210DC1" w14:textId="26EDF6B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Nadeeka Dias</w:t>
      </w:r>
    </w:p>
    <w:p w14:paraId="441F19EB" w14:textId="5DFD7FC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D3DD4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7D3DD4">
        <w:rPr>
          <w:rFonts w:ascii="Helvetica" w:hAnsi="Helvetica" w:cs="Arial"/>
          <w:b/>
          <w:i w:val="0"/>
          <w:sz w:val="22"/>
          <w:szCs w:val="22"/>
        </w:rPr>
        <w:t>Link:</w:t>
      </w:r>
      <w:r w:rsidR="00014D6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14D62" w:rsidRPr="00014D62">
        <w:rPr>
          <w:rFonts w:ascii="Helvetica" w:hAnsi="Helvetica" w:cs="Arial"/>
          <w:b/>
          <w:i w:val="0"/>
          <w:sz w:val="22"/>
          <w:szCs w:val="22"/>
        </w:rPr>
        <w:t>http://www.jove.com/files_upload.php?src=18143888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87230C4" w14:textId="77777777" w:rsidR="00014D62" w:rsidRPr="00014D62" w:rsidRDefault="00FA1A9D" w:rsidP="00014D62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14D62" w:rsidRPr="00014D62">
        <w:rPr>
          <w:rFonts w:ascii="Helvetica" w:hAnsi="Helvetica" w:cs="Arial"/>
          <w:b/>
          <w:sz w:val="28"/>
          <w:szCs w:val="28"/>
        </w:rPr>
        <w:t>Pupillary Response as Assessment of Effective Seizure Induction by Electroconvulsive Therapy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0DC5097" w14:textId="5C88BEDB" w:rsidR="00014D62" w:rsidRPr="00014D62" w:rsidRDefault="00FA1A9D" w:rsidP="00014D6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</w:t>
      </w:r>
      <w:r w:rsidRPr="00014D62">
        <w:rPr>
          <w:rFonts w:ascii="Helvetica" w:hAnsi="Helvetica" w:cs="Arial"/>
          <w:sz w:val="28"/>
          <w:szCs w:val="28"/>
        </w:rPr>
        <w:t xml:space="preserve">: </w:t>
      </w:r>
      <w:r w:rsidR="00014D62" w:rsidRPr="00014D62">
        <w:rPr>
          <w:rFonts w:ascii="Helvetica" w:hAnsi="Helvetica" w:cs="Arial"/>
          <w:bCs/>
          <w:color w:val="000000"/>
          <w:sz w:val="28"/>
          <w:szCs w:val="28"/>
        </w:rPr>
        <w:t>Kazuhiro Shirozu</w:t>
      </w:r>
      <w:r w:rsidR="00014D62" w:rsidRPr="00014D62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="00014D62" w:rsidRPr="00014D62">
        <w:rPr>
          <w:rFonts w:ascii="Helvetica" w:hAnsi="Helvetica" w:cs="Arial"/>
          <w:bCs/>
          <w:color w:val="000000"/>
          <w:sz w:val="28"/>
          <w:szCs w:val="28"/>
        </w:rPr>
        <w:t>, Keitaro Murayama</w:t>
      </w:r>
      <w:r w:rsidR="00014D62" w:rsidRPr="00014D62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="00014D62" w:rsidRPr="00014D62">
        <w:rPr>
          <w:rFonts w:ascii="Helvetica" w:hAnsi="Helvetica" w:cs="Arial"/>
          <w:bCs/>
          <w:color w:val="000000"/>
          <w:sz w:val="28"/>
          <w:szCs w:val="28"/>
        </w:rPr>
        <w:t>, Ken Yamaura</w:t>
      </w:r>
      <w:r w:rsidR="00014D62" w:rsidRPr="00014D62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</w:p>
    <w:p w14:paraId="0F0C7B1D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6CDBBB3C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Cs w:val="24"/>
        </w:rPr>
      </w:pPr>
      <w:r w:rsidRPr="00014D62">
        <w:rPr>
          <w:rFonts w:ascii="Helvetica" w:eastAsia="Times New Roman" w:hAnsi="Helvetica" w:cs="Arial"/>
          <w:bCs/>
          <w:color w:val="000000"/>
          <w:szCs w:val="24"/>
          <w:vertAlign w:val="superscript"/>
        </w:rPr>
        <w:t>1</w:t>
      </w:r>
      <w:r w:rsidRPr="00014D62">
        <w:rPr>
          <w:rFonts w:ascii="Helvetica" w:eastAsia="Times New Roman" w:hAnsi="Helvetica" w:cs="Arial"/>
          <w:bCs/>
          <w:color w:val="000000"/>
          <w:szCs w:val="24"/>
        </w:rPr>
        <w:t>Department of Anesthesiology and Critical Care Medicine, Kyushu University Hospital, Fukuoka, Japan</w:t>
      </w:r>
    </w:p>
    <w:p w14:paraId="44AAD360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Cs w:val="24"/>
        </w:rPr>
      </w:pPr>
      <w:r w:rsidRPr="00014D62">
        <w:rPr>
          <w:rFonts w:ascii="Helvetica" w:eastAsia="Times New Roman" w:hAnsi="Helvetica" w:cs="Arial"/>
          <w:bCs/>
          <w:color w:val="000000"/>
          <w:szCs w:val="24"/>
          <w:vertAlign w:val="superscript"/>
        </w:rPr>
        <w:t>2</w:t>
      </w:r>
      <w:r w:rsidRPr="00014D62">
        <w:rPr>
          <w:rFonts w:ascii="Helvetica" w:eastAsia="Times New Roman" w:hAnsi="Helvetica" w:cs="Arial"/>
          <w:bCs/>
          <w:color w:val="000000"/>
          <w:szCs w:val="24"/>
        </w:rPr>
        <w:t>Department of Neuro-Psychiatry, Kyushu University Graduate School of Medicine, Fukuoka, Japan</w:t>
      </w:r>
      <w:bookmarkStart w:id="0" w:name="_GoBack"/>
      <w:bookmarkEnd w:id="0"/>
    </w:p>
    <w:p w14:paraId="687BD6F9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Cs w:val="24"/>
        </w:rPr>
      </w:pPr>
      <w:r w:rsidRPr="00014D62">
        <w:rPr>
          <w:rFonts w:ascii="Helvetica" w:eastAsia="Times New Roman" w:hAnsi="Helvetica" w:cs="Arial"/>
          <w:bCs/>
          <w:color w:val="000000"/>
          <w:szCs w:val="24"/>
          <w:vertAlign w:val="superscript"/>
        </w:rPr>
        <w:t>3</w:t>
      </w:r>
      <w:r w:rsidRPr="00014D62">
        <w:rPr>
          <w:rFonts w:ascii="Helvetica" w:eastAsia="Times New Roman" w:hAnsi="Helvetica" w:cs="Arial"/>
          <w:bCs/>
          <w:color w:val="000000"/>
          <w:szCs w:val="24"/>
        </w:rPr>
        <w:t>Department of Anesthesiology and Critical Care Medicine, Kyushu University Graduate School of Medicine, Fukuoka, Japan</w:t>
      </w:r>
    </w:p>
    <w:p w14:paraId="71F30B23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13FF2126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/>
          <w:bCs/>
          <w:color w:val="000000"/>
          <w:sz w:val="22"/>
          <w:szCs w:val="22"/>
        </w:rPr>
      </w:pPr>
      <w:r w:rsidRPr="00014D62">
        <w:rPr>
          <w:rFonts w:ascii="Helvetica" w:eastAsia="Times New Roman" w:hAnsi="Helvetica" w:cs="Arial"/>
          <w:b/>
          <w:bCs/>
          <w:color w:val="000000"/>
          <w:sz w:val="22"/>
          <w:szCs w:val="22"/>
        </w:rPr>
        <w:t>Corresponding Author:</w:t>
      </w:r>
    </w:p>
    <w:p w14:paraId="3DA763C8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014D62">
        <w:rPr>
          <w:rFonts w:ascii="Helvetica" w:eastAsia="Times New Roman" w:hAnsi="Helvetica" w:cs="Arial"/>
          <w:bCs/>
          <w:color w:val="000000"/>
          <w:sz w:val="22"/>
          <w:szCs w:val="22"/>
        </w:rPr>
        <w:t xml:space="preserve">Kazuhiro Shirozu (shiron@kuaccm.med.kyushu-u.ac.jp) </w:t>
      </w:r>
    </w:p>
    <w:p w14:paraId="59ABB33E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</w:p>
    <w:p w14:paraId="2B082538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/>
          <w:bCs/>
          <w:color w:val="000000"/>
          <w:sz w:val="22"/>
          <w:szCs w:val="22"/>
        </w:rPr>
      </w:pPr>
      <w:r w:rsidRPr="00014D62">
        <w:rPr>
          <w:rFonts w:ascii="Helvetica" w:eastAsia="Times New Roman" w:hAnsi="Helvetica" w:cs="Arial"/>
          <w:b/>
          <w:bCs/>
          <w:color w:val="000000"/>
          <w:sz w:val="22"/>
          <w:szCs w:val="22"/>
        </w:rPr>
        <w:t xml:space="preserve">Email Addresses of Co-authors: </w:t>
      </w:r>
    </w:p>
    <w:p w14:paraId="7288AB0F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014D62">
        <w:rPr>
          <w:rFonts w:ascii="Helvetica" w:eastAsia="Times New Roman" w:hAnsi="Helvetica" w:cs="Arial"/>
          <w:bCs/>
          <w:color w:val="000000"/>
          <w:sz w:val="22"/>
          <w:szCs w:val="22"/>
        </w:rPr>
        <w:t>Ken Yamaura (keny@fukuoka-u.ac.jp)</w:t>
      </w:r>
    </w:p>
    <w:p w14:paraId="001756DD" w14:textId="77777777" w:rsidR="00014D62" w:rsidRPr="00014D62" w:rsidRDefault="00014D62" w:rsidP="00014D62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014D62">
        <w:rPr>
          <w:rFonts w:ascii="Helvetica" w:eastAsia="Times New Roman" w:hAnsi="Helvetica" w:cs="Arial"/>
          <w:bCs/>
          <w:color w:val="000000"/>
          <w:sz w:val="22"/>
          <w:szCs w:val="22"/>
        </w:rPr>
        <w:t>Keitaro Murayama (keimura@npsych.med.kyushu-u.ac.jp)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0D86BD" w14:textId="7EA0D33D" w:rsidR="00FE059A" w:rsidRPr="00E42943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E059A"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1F988300" w:rsidR="00FA1A9D" w:rsidRPr="00E42943" w:rsidRDefault="00FA1A9D" w:rsidP="00E4294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  <w:r w:rsidR="00E42943">
        <w:rPr>
          <w:rFonts w:ascii="Helvetica" w:hAnsi="Helvetica"/>
          <w:b/>
          <w:sz w:val="22"/>
        </w:rPr>
        <w:br/>
      </w:r>
    </w:p>
    <w:p w14:paraId="5E21DE61" w14:textId="43A421B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(N)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5D994A7" w14:textId="19077269" w:rsidR="00FA1A9D" w:rsidRPr="009E4001" w:rsidRDefault="00FA1A9D" w:rsidP="009E4001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9E4001">
        <w:rPr>
          <w:rFonts w:ascii="Helvetica" w:hAnsi="Helvetica"/>
          <w:sz w:val="22"/>
        </w:rPr>
        <w:br/>
      </w:r>
      <w:r w:rsidR="009E4001">
        <w:rPr>
          <w:rFonts w:ascii="Helvetica" w:hAnsi="Helvetica"/>
          <w:sz w:val="22"/>
        </w:rPr>
        <w:br/>
      </w:r>
      <w:r w:rsidR="009E4001" w:rsidRPr="009E4001">
        <w:rPr>
          <w:rFonts w:ascii="Helvetica" w:hAnsi="Helvetica"/>
          <w:b/>
          <w:sz w:val="22"/>
        </w:rPr>
        <w:t xml:space="preserve">Steps </w:t>
      </w:r>
      <w:r w:rsidR="00CF6418" w:rsidRPr="009E4001">
        <w:rPr>
          <w:rFonts w:ascii="Helvetica" w:hAnsi="Helvetica"/>
          <w:b/>
          <w:sz w:val="22"/>
        </w:rPr>
        <w:t>2.3</w:t>
      </w:r>
      <w:r w:rsidR="009E4001" w:rsidRPr="009E4001">
        <w:rPr>
          <w:rFonts w:ascii="Helvetica" w:hAnsi="Helvetica"/>
          <w:b/>
          <w:sz w:val="22"/>
        </w:rPr>
        <w:t xml:space="preserve">, </w:t>
      </w:r>
      <w:r w:rsidR="00CF6418" w:rsidRPr="009E4001">
        <w:rPr>
          <w:rFonts w:ascii="Helvetica" w:hAnsi="Helvetica"/>
          <w:b/>
          <w:sz w:val="22"/>
        </w:rPr>
        <w:t>3.2</w:t>
      </w:r>
      <w:r w:rsidR="009E4001" w:rsidRPr="009E4001">
        <w:rPr>
          <w:rFonts w:ascii="Helvetica" w:hAnsi="Helvetica"/>
          <w:b/>
          <w:sz w:val="22"/>
        </w:rPr>
        <w:t xml:space="preserve">, </w:t>
      </w:r>
      <w:r w:rsidR="00207DF4" w:rsidRPr="009E4001">
        <w:rPr>
          <w:rFonts w:ascii="Helvetica" w:hAnsi="Helvetica"/>
          <w:b/>
          <w:sz w:val="22"/>
        </w:rPr>
        <w:t>3.3</w:t>
      </w:r>
      <w:r w:rsidR="009E4001" w:rsidRPr="009E4001">
        <w:rPr>
          <w:rFonts w:ascii="Helvetica" w:hAnsi="Helvetica"/>
          <w:b/>
          <w:sz w:val="22"/>
        </w:rPr>
        <w:t xml:space="preserve">, and </w:t>
      </w:r>
      <w:r w:rsidR="00207DF4" w:rsidRPr="009E4001">
        <w:rPr>
          <w:rFonts w:ascii="Helvetica" w:hAnsi="Helvetica"/>
          <w:b/>
          <w:sz w:val="22"/>
        </w:rPr>
        <w:t>3.5</w:t>
      </w:r>
      <w:r w:rsidR="009E4001" w:rsidRPr="009E4001">
        <w:rPr>
          <w:rFonts w:ascii="Helvetica" w:hAnsi="Helvetica"/>
          <w:b/>
          <w:sz w:val="22"/>
        </w:rPr>
        <w:t>.</w:t>
      </w:r>
    </w:p>
    <w:p w14:paraId="050C36D4" w14:textId="729A0039" w:rsidR="00FA1A9D" w:rsidRPr="009E4001" w:rsidRDefault="00FA1A9D" w:rsidP="009E400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9E4001">
        <w:rPr>
          <w:rFonts w:ascii="Helvetica" w:hAnsi="Helvetica"/>
          <w:sz w:val="22"/>
        </w:rPr>
        <w:br/>
      </w:r>
      <w:r w:rsidR="009E4001">
        <w:rPr>
          <w:rFonts w:ascii="Helvetica" w:hAnsi="Helvetica"/>
          <w:sz w:val="22"/>
        </w:rPr>
        <w:br/>
      </w:r>
      <w:r w:rsidR="009E4001" w:rsidRPr="009E4001">
        <w:rPr>
          <w:rFonts w:ascii="Helvetica" w:hAnsi="Helvetica"/>
          <w:b/>
          <w:sz w:val="22"/>
        </w:rPr>
        <w:t xml:space="preserve">Step </w:t>
      </w:r>
      <w:r w:rsidR="00F94389" w:rsidRPr="009E4001">
        <w:rPr>
          <w:rFonts w:ascii="Helvetica" w:hAnsi="Helvetica"/>
          <w:b/>
          <w:sz w:val="22"/>
        </w:rPr>
        <w:t xml:space="preserve">3.3 </w:t>
      </w:r>
      <w:r w:rsidR="00CF6418" w:rsidRPr="009E4001">
        <w:rPr>
          <w:rFonts w:asciiTheme="minorHAnsi" w:hAnsiTheme="minorHAnsi" w:cstheme="minorHAnsi"/>
          <w:b/>
          <w:lang w:eastAsia="ja-JP"/>
        </w:rPr>
        <w:t>Pupillary reaction measurement should be conducted immediately after electrical stimulation because pupillary reactions recover rapidly.</w:t>
      </w:r>
      <w:r w:rsidR="009E4001">
        <w:rPr>
          <w:rFonts w:ascii="Helvetica" w:hAnsi="Helvetica"/>
          <w:sz w:val="22"/>
        </w:rPr>
        <w:br/>
      </w:r>
    </w:p>
    <w:p w14:paraId="40A01E6F" w14:textId="385E4B3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(N)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F72250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DBCE89B" w:rsidR="00D300CE" w:rsidRPr="00F72250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72250">
        <w:rPr>
          <w:rFonts w:ascii="Helvetica" w:hAnsi="Helvetica" w:cs="Arial"/>
          <w:b/>
          <w:sz w:val="22"/>
          <w:szCs w:val="22"/>
        </w:rPr>
        <w:t>Interview</w:t>
      </w:r>
      <w:r w:rsidR="00EE4460" w:rsidRPr="00F72250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F72250">
        <w:rPr>
          <w:rFonts w:ascii="Helvetica" w:hAnsi="Helvetica" w:cs="Arial"/>
          <w:b/>
          <w:sz w:val="22"/>
          <w:szCs w:val="22"/>
        </w:rPr>
        <w:t>: (Said by you on camera)</w:t>
      </w:r>
    </w:p>
    <w:p w14:paraId="20EDE62B" w14:textId="77777777" w:rsidR="00330F1B" w:rsidRPr="00F72250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99D9032" w:rsidR="00CE10F2" w:rsidRPr="00F72250" w:rsidRDefault="00E4294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  <w:u w:val="single"/>
        </w:rPr>
        <w:t xml:space="preserve">Kazuhiro </w:t>
      </w:r>
      <w:r w:rsidRPr="00F72250">
        <w:rPr>
          <w:rFonts w:ascii="Helvetica" w:hAnsi="Helvetica" w:cs="Arial"/>
          <w:b/>
          <w:sz w:val="22"/>
          <w:szCs w:val="22"/>
          <w:u w:val="single"/>
        </w:rPr>
        <w:t>S</w:t>
      </w:r>
      <w:r w:rsidRPr="00F72250">
        <w:rPr>
          <w:rFonts w:ascii="Helvetica" w:hAnsi="Helvetica" w:cs="Arial"/>
          <w:b/>
          <w:sz w:val="22"/>
          <w:szCs w:val="22"/>
          <w:u w:val="single"/>
        </w:rPr>
        <w:t>hirozu</w:t>
      </w:r>
      <w:r w:rsidRPr="00F72250">
        <w:rPr>
          <w:rFonts w:ascii="Helvetica" w:hAnsi="Helvetica" w:cs="Arial"/>
          <w:sz w:val="22"/>
          <w:szCs w:val="22"/>
        </w:rPr>
        <w:t>:</w:t>
      </w:r>
      <w:r w:rsidR="00207523" w:rsidRPr="00F72250">
        <w:rPr>
          <w:rFonts w:ascii="Helvetica" w:hAnsi="Helvetica" w:cstheme="minorHAnsi"/>
          <w:sz w:val="22"/>
          <w:szCs w:val="22"/>
          <w:lang w:eastAsia="ja-JP"/>
        </w:rPr>
        <w:t xml:space="preserve"> The efficacy of </w:t>
      </w:r>
      <w:r w:rsidR="00207523" w:rsidRPr="00F72250">
        <w:rPr>
          <w:rFonts w:ascii="Helvetica" w:hAnsi="Helvetica" w:cstheme="minorHAnsi"/>
          <w:sz w:val="22"/>
          <w:szCs w:val="22"/>
        </w:rPr>
        <w:t xml:space="preserve">ECT has been evaluated </w:t>
      </w:r>
      <w:r w:rsidR="00207523" w:rsidRPr="00F72250">
        <w:rPr>
          <w:rFonts w:ascii="Helvetica" w:hAnsi="Helvetica" w:cstheme="minorHAnsi"/>
          <w:sz w:val="22"/>
          <w:szCs w:val="22"/>
          <w:lang w:eastAsia="ja-JP"/>
        </w:rPr>
        <w:t xml:space="preserve">based on </w:t>
      </w:r>
      <w:r w:rsidR="00207523" w:rsidRPr="00F72250">
        <w:rPr>
          <w:rFonts w:ascii="Helvetica" w:hAnsi="Helvetica" w:cstheme="minorHAnsi"/>
          <w:sz w:val="22"/>
          <w:szCs w:val="22"/>
        </w:rPr>
        <w:t>electroencephalography and increases in BP or HR.</w:t>
      </w:r>
      <w:r w:rsidR="00207523" w:rsidRPr="00F72250">
        <w:rPr>
          <w:rFonts w:ascii="Helvetica" w:hAnsi="Helvetica" w:cstheme="minorHAnsi"/>
          <w:sz w:val="22"/>
          <w:szCs w:val="22"/>
          <w:lang w:eastAsia="ja-JP"/>
        </w:rPr>
        <w:t xml:space="preserve"> However, an increasing number of patients have adapted to ECT</w:t>
      </w:r>
      <w:r w:rsidR="00F72250" w:rsidRPr="00F72250">
        <w:rPr>
          <w:rFonts w:ascii="Helvetica" w:hAnsi="Helvetica" w:cstheme="minorHAnsi"/>
          <w:sz w:val="22"/>
          <w:szCs w:val="22"/>
          <w:lang w:eastAsia="ja-JP"/>
        </w:rPr>
        <w:t xml:space="preserve"> and </w:t>
      </w:r>
      <w:r w:rsidR="00207523" w:rsidRPr="00F72250">
        <w:rPr>
          <w:rFonts w:ascii="Helvetica" w:hAnsi="Helvetica" w:cstheme="minorHAnsi"/>
          <w:sz w:val="22"/>
          <w:szCs w:val="22"/>
          <w:lang w:eastAsia="ja-JP"/>
        </w:rPr>
        <w:t xml:space="preserve">rates of cardiovascular disease are increasing. </w:t>
      </w:r>
      <w:r w:rsidR="00B07C2A" w:rsidRPr="00F72250">
        <w:rPr>
          <w:rFonts w:ascii="Helvetica" w:hAnsi="Helvetica" w:cstheme="minorHAnsi"/>
          <w:sz w:val="22"/>
          <w:szCs w:val="22"/>
          <w:lang w:eastAsia="ja-JP"/>
        </w:rPr>
        <w:t xml:space="preserve">On the other hand, </w:t>
      </w:r>
      <w:r w:rsidR="00B07C2A" w:rsidRPr="00F72250">
        <w:rPr>
          <w:rFonts w:ascii="Helvetica" w:hAnsi="Helvetica" w:cstheme="minorHAnsi"/>
          <w:sz w:val="22"/>
          <w:szCs w:val="22"/>
        </w:rPr>
        <w:t xml:space="preserve">pupillary responses can reflect sympathetic nervous activity or the degree of brain damage. </w:t>
      </w:r>
      <w:r w:rsidR="00207523" w:rsidRPr="00F72250">
        <w:rPr>
          <w:rFonts w:ascii="Helvetica" w:hAnsi="Helvetica" w:cstheme="minorHAnsi"/>
          <w:sz w:val="22"/>
          <w:szCs w:val="22"/>
          <w:lang w:eastAsia="ja-JP"/>
        </w:rPr>
        <w:t>This proposed method might be particularly useful for patients who have been administered antihypertensive drugs during ECT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>[1].</w:t>
      </w:r>
      <w:r w:rsidRPr="00F72250">
        <w:rPr>
          <w:rFonts w:ascii="Helvetica" w:hAnsi="Helvetica" w:cs="Arial"/>
          <w:sz w:val="22"/>
          <w:szCs w:val="22"/>
        </w:rPr>
        <w:br/>
      </w:r>
    </w:p>
    <w:p w14:paraId="143A793F" w14:textId="77777777" w:rsidR="00E42943" w:rsidRPr="00F72250" w:rsidRDefault="00E42943" w:rsidP="00E42943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F7225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F72250" w:rsidRDefault="00330F1B" w:rsidP="00E4294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1E6BAEF" w14:textId="03C6250C" w:rsidR="00E42943" w:rsidRPr="00F72250" w:rsidRDefault="00E42943" w:rsidP="00E4294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  <w:u w:val="single"/>
        </w:rPr>
        <w:t>Kazuhiro Shirozu</w:t>
      </w:r>
      <w:r w:rsidRPr="00F72250">
        <w:rPr>
          <w:rFonts w:ascii="Helvetica" w:hAnsi="Helvetica" w:cstheme="minorHAnsi"/>
          <w:sz w:val="22"/>
          <w:szCs w:val="22"/>
        </w:rPr>
        <w:t xml:space="preserve">: </w:t>
      </w:r>
      <w:r w:rsidR="00B07C2A" w:rsidRPr="00F72250">
        <w:rPr>
          <w:rFonts w:ascii="Helvetica" w:hAnsi="Helvetica" w:cstheme="minorHAnsi"/>
          <w:sz w:val="22"/>
          <w:szCs w:val="22"/>
        </w:rPr>
        <w:t xml:space="preserve">Pupillary response measurement using an automated infrared pupillometer can be conducted in a simple, precise, and </w:t>
      </w:r>
      <w:r w:rsidR="00B07C2A" w:rsidRPr="00F72250">
        <w:rPr>
          <w:rFonts w:ascii="Helvetica" w:hAnsi="Helvetica" w:cstheme="minorHAnsi"/>
          <w:sz w:val="22"/>
          <w:szCs w:val="22"/>
          <w:lang w:eastAsia="ja-JP"/>
        </w:rPr>
        <w:t xml:space="preserve">objective way and not be </w:t>
      </w:r>
      <w:r w:rsidR="00F72250" w:rsidRPr="00F72250">
        <w:rPr>
          <w:rFonts w:ascii="Helvetica" w:hAnsi="Helvetica" w:cstheme="minorHAnsi"/>
          <w:sz w:val="22"/>
          <w:szCs w:val="22"/>
          <w:lang w:eastAsia="ja-JP"/>
        </w:rPr>
        <w:t>affected</w:t>
      </w:r>
      <w:r w:rsidR="00B07C2A"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744F01" w:rsidRPr="00F72250">
        <w:rPr>
          <w:rFonts w:ascii="Helvetica" w:hAnsi="Helvetica" w:cstheme="minorHAnsi"/>
          <w:sz w:val="22"/>
          <w:szCs w:val="22"/>
          <w:lang w:eastAsia="ja-JP"/>
        </w:rPr>
        <w:t xml:space="preserve">by </w:t>
      </w:r>
      <w:r w:rsidR="00B07C2A" w:rsidRPr="00F72250">
        <w:rPr>
          <w:rFonts w:ascii="Helvetica" w:hAnsi="Helvetica" w:cstheme="minorHAnsi"/>
          <w:sz w:val="22"/>
          <w:szCs w:val="22"/>
          <w:lang w:eastAsia="ja-JP"/>
        </w:rPr>
        <w:t>anesthetic agents or antihyper</w:t>
      </w:r>
      <w:r w:rsidR="00744F01" w:rsidRPr="00F72250">
        <w:rPr>
          <w:rFonts w:ascii="Helvetica" w:hAnsi="Helvetica" w:cstheme="minorHAnsi"/>
          <w:sz w:val="22"/>
          <w:szCs w:val="22"/>
          <w:lang w:eastAsia="ja-JP"/>
        </w:rPr>
        <w:t>tensive drugs</w:t>
      </w:r>
      <w:r w:rsidR="00B07C2A" w:rsidRPr="00F72250">
        <w:rPr>
          <w:rFonts w:ascii="Helvetica" w:hAnsi="Helvetica" w:cstheme="minorHAnsi"/>
          <w:sz w:val="22"/>
          <w:szCs w:val="22"/>
        </w:rPr>
        <w:t xml:space="preserve">. Additionally, the white light used for measuring light reflexes is </w:t>
      </w:r>
      <w:r w:rsidR="00B07C2A" w:rsidRPr="00F72250">
        <w:rPr>
          <w:rFonts w:ascii="Helvetica" w:hAnsi="Helvetica" w:cstheme="minorHAnsi"/>
          <w:sz w:val="22"/>
          <w:szCs w:val="22"/>
          <w:lang w:eastAsia="ja-JP"/>
        </w:rPr>
        <w:t>not overly bright and harmful for patients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>[1].</w:t>
      </w:r>
      <w:r w:rsidRPr="00F72250">
        <w:rPr>
          <w:rFonts w:ascii="Helvetica" w:hAnsi="Helvetica" w:cs="Arial"/>
          <w:sz w:val="22"/>
          <w:szCs w:val="22"/>
        </w:rPr>
        <w:br/>
      </w:r>
    </w:p>
    <w:p w14:paraId="69CBBA8D" w14:textId="32EFBB07" w:rsidR="00E42943" w:rsidRPr="00F72250" w:rsidRDefault="00E42943" w:rsidP="00E4294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DF483E0" w14:textId="00ADAC92" w:rsidR="00E42943" w:rsidRPr="00F72250" w:rsidRDefault="00E42943" w:rsidP="00E4294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F72250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F72250" w:rsidRDefault="00EA60D4" w:rsidP="00330F1B">
      <w:pPr>
        <w:contextualSpacing/>
        <w:rPr>
          <w:rFonts w:ascii="Helvetica" w:hAnsi="Helvetica" w:cs="Arial"/>
          <w:b/>
          <w:szCs w:val="24"/>
        </w:rPr>
      </w:pPr>
      <w:r w:rsidRPr="00F72250">
        <w:rPr>
          <w:rFonts w:ascii="Helvetica" w:hAnsi="Helvetica" w:cs="Arial"/>
          <w:b/>
          <w:szCs w:val="24"/>
        </w:rPr>
        <w:t>Ethics title card: (for human subjects or animal work</w:t>
      </w:r>
      <w:r w:rsidR="00CF22F6" w:rsidRPr="00F72250">
        <w:rPr>
          <w:rFonts w:ascii="Helvetica" w:hAnsi="Helvetica" w:cs="Arial"/>
          <w:b/>
          <w:szCs w:val="24"/>
        </w:rPr>
        <w:t>, does not count toward word length total)</w:t>
      </w:r>
    </w:p>
    <w:p w14:paraId="11FC974A" w14:textId="77777777" w:rsidR="00EA60D4" w:rsidRPr="00F72250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49F17203" w:rsidR="00336C61" w:rsidRPr="00F72250" w:rsidRDefault="00EA60D4" w:rsidP="00014D6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F72250">
        <w:rPr>
          <w:rFonts w:ascii="Helvetica" w:hAnsi="Helvetica" w:cs="Arial"/>
          <w:sz w:val="22"/>
          <w:szCs w:val="22"/>
        </w:rPr>
        <w:t xml:space="preserve">Procedures involving </w:t>
      </w:r>
      <w:r w:rsidR="006764CB" w:rsidRPr="00F72250">
        <w:rPr>
          <w:rFonts w:ascii="Helvetica" w:hAnsi="Helvetica" w:cs="Arial"/>
          <w:sz w:val="22"/>
          <w:szCs w:val="22"/>
        </w:rPr>
        <w:t>human</w:t>
      </w:r>
      <w:r w:rsidRPr="00F72250">
        <w:rPr>
          <w:rFonts w:ascii="Helvetica" w:hAnsi="Helvetica" w:cs="Arial"/>
          <w:sz w:val="22"/>
          <w:szCs w:val="22"/>
        </w:rPr>
        <w:t xml:space="preserve"> subjects have been approved by</w:t>
      </w:r>
      <w:r w:rsidR="00014D62" w:rsidRPr="00F72250">
        <w:rPr>
          <w:sz w:val="22"/>
          <w:szCs w:val="22"/>
        </w:rPr>
        <w:t xml:space="preserve"> the </w:t>
      </w:r>
      <w:r w:rsidR="00014D62" w:rsidRPr="00F72250">
        <w:rPr>
          <w:rFonts w:ascii="Helvetica" w:hAnsi="Helvetica" w:cs="Arial"/>
          <w:sz w:val="22"/>
          <w:szCs w:val="22"/>
        </w:rPr>
        <w:t>clinical research ethics committee of Kyushu University, Fukuoka, Japan.</w:t>
      </w:r>
    </w:p>
    <w:p w14:paraId="2433D800" w14:textId="7EA16D69" w:rsidR="00014D62" w:rsidRDefault="00014D6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7F3F1919" w14:textId="77777777" w:rsidR="00E42943" w:rsidRDefault="00E429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92DDEA4" w14:textId="0E50AB42" w:rsidR="003138D4" w:rsidRPr="00E42943" w:rsidRDefault="00F22F5E" w:rsidP="00E42943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  <w:r w:rsidR="001B3024">
        <w:rPr>
          <w:rFonts w:ascii="Helvetica" w:hAnsi="Helvetica" w:cs="Arial"/>
          <w:sz w:val="22"/>
          <w:szCs w:val="22"/>
        </w:rPr>
        <w:t xml:space="preserve"> </w:t>
      </w:r>
    </w:p>
    <w:p w14:paraId="18241948" w14:textId="32FEA2A2" w:rsidR="00CE10F2" w:rsidRPr="006A6324" w:rsidRDefault="00F101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</w:t>
      </w:r>
      <w:r w:rsidR="00014D62">
        <w:rPr>
          <w:rFonts w:ascii="Helvetica" w:hAnsi="Helvetica" w:cs="Arial"/>
          <w:b/>
          <w:i w:val="0"/>
          <w:sz w:val="22"/>
          <w:szCs w:val="22"/>
        </w:rPr>
        <w:t xml:space="preserve"> for </w:t>
      </w:r>
      <w:r>
        <w:rPr>
          <w:rFonts w:ascii="Helvetica" w:hAnsi="Helvetica" w:cs="Arial"/>
          <w:b/>
          <w:i w:val="0"/>
          <w:sz w:val="22"/>
          <w:szCs w:val="22"/>
        </w:rPr>
        <w:t>electroconvulsive therapy</w:t>
      </w:r>
    </w:p>
    <w:p w14:paraId="7C96AA52" w14:textId="151DEEB3" w:rsidR="00F1018E" w:rsidRPr="00F1018E" w:rsidRDefault="00F1018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Begin, by cleaning </w:t>
      </w:r>
      <w:r w:rsidRPr="00F1018E">
        <w:rPr>
          <w:rFonts w:ascii="Helvetica" w:hAnsi="Helvetica" w:cs="Arial"/>
          <w:sz w:val="22"/>
          <w:szCs w:val="22"/>
        </w:rPr>
        <w:t>the right and left forehead and area behind the ears with an alcohol cotton swab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85AFE4D" w14:textId="4CE78B2A" w:rsidR="00F1018E" w:rsidRPr="00587854" w:rsidRDefault="006764CB" w:rsidP="00F10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7854">
        <w:rPr>
          <w:rFonts w:ascii="Helvetica" w:hAnsi="Helvetica" w:cs="Arial"/>
          <w:sz w:val="22"/>
          <w:szCs w:val="22"/>
        </w:rPr>
        <w:t>MED</w:t>
      </w:r>
      <w:r w:rsidR="00F1018E" w:rsidRPr="00587854">
        <w:rPr>
          <w:rFonts w:ascii="Helvetica" w:hAnsi="Helvetica" w:cs="Arial"/>
          <w:sz w:val="22"/>
          <w:szCs w:val="22"/>
        </w:rPr>
        <w:t xml:space="preserve">: </w:t>
      </w:r>
      <w:r w:rsidRPr="00587854">
        <w:rPr>
          <w:rFonts w:ascii="Helvetica" w:hAnsi="Helvetica" w:cs="Arial"/>
          <w:sz w:val="22"/>
          <w:szCs w:val="22"/>
        </w:rPr>
        <w:t xml:space="preserve">Show patient lying on table. </w:t>
      </w:r>
      <w:r w:rsidR="00F1018E" w:rsidRPr="00587854">
        <w:rPr>
          <w:rFonts w:ascii="Helvetica" w:hAnsi="Helvetica" w:cs="Arial"/>
          <w:sz w:val="22"/>
          <w:szCs w:val="22"/>
        </w:rPr>
        <w:t xml:space="preserve">Talent cleans right forehead and area behind ears with an alcohol swab. </w:t>
      </w:r>
    </w:p>
    <w:p w14:paraId="1BF628A0" w14:textId="59D62019" w:rsidR="00C7374B" w:rsidRPr="00F1018E" w:rsidRDefault="00F1018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7854">
        <w:rPr>
          <w:rFonts w:ascii="Helvetica" w:hAnsi="Helvetica" w:cs="Arial"/>
          <w:sz w:val="22"/>
          <w:szCs w:val="22"/>
        </w:rPr>
        <w:t>Next, attach electroencephalogram</w:t>
      </w:r>
      <w:r w:rsidR="007867FD">
        <w:rPr>
          <w:rFonts w:ascii="Helvetica" w:hAnsi="Helvetica" w:cs="Arial"/>
          <w:sz w:val="22"/>
          <w:szCs w:val="22"/>
        </w:rPr>
        <w:t xml:space="preserve">, </w:t>
      </w:r>
      <w:r w:rsidRPr="00587854">
        <w:rPr>
          <w:rFonts w:ascii="Helvetica" w:hAnsi="Helvetica" w:cs="Arial"/>
          <w:sz w:val="22"/>
          <w:szCs w:val="22"/>
        </w:rPr>
        <w:t>or EEG</w:t>
      </w:r>
      <w:r w:rsidR="006764C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1018E">
        <w:rPr>
          <w:rFonts w:ascii="Helvetica" w:hAnsi="Helvetica" w:cs="Arial"/>
          <w:sz w:val="22"/>
          <w:szCs w:val="22"/>
        </w:rPr>
        <w:t>monitors at four symmetrical points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249765DC" w14:textId="0EB9D93F" w:rsidR="00F1018E" w:rsidRPr="00F1018E" w:rsidRDefault="006764CB" w:rsidP="00F10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F1018E" w:rsidRPr="00F1018E">
        <w:rPr>
          <w:rFonts w:ascii="Helvetica" w:hAnsi="Helvetica" w:cs="Arial"/>
          <w:sz w:val="22"/>
          <w:szCs w:val="22"/>
        </w:rPr>
        <w:t xml:space="preserve">: Talent attaches the EEG monitor at one point (begin shot with other 3 points already attached. </w:t>
      </w:r>
    </w:p>
    <w:p w14:paraId="5D940492" w14:textId="4C2A7D83" w:rsidR="00F1018E" w:rsidRPr="00F1018E" w:rsidRDefault="00F1018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18E">
        <w:rPr>
          <w:rFonts w:ascii="Helvetica" w:hAnsi="Helvetica" w:cs="Arial"/>
          <w:sz w:val="22"/>
          <w:szCs w:val="22"/>
        </w:rPr>
        <w:t>Clean bilateral temples with normal saline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1018E">
        <w:rPr>
          <w:rFonts w:ascii="Helvetica" w:hAnsi="Helvetica" w:cs="Arial"/>
          <w:sz w:val="22"/>
          <w:szCs w:val="22"/>
        </w:rPr>
        <w:t>, and then attach adhesive electrical stimulation pads to the bilateral temples to prevent interference in the stimulation due to hair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[2-TXT].</w:t>
      </w:r>
    </w:p>
    <w:p w14:paraId="45CF2053" w14:textId="0F393F1F" w:rsidR="00F1018E" w:rsidRPr="00F1018E" w:rsidRDefault="006764CB" w:rsidP="00F10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F1018E" w:rsidRPr="00F1018E">
        <w:rPr>
          <w:rFonts w:ascii="Helvetica" w:hAnsi="Helvetica" w:cs="Arial"/>
          <w:sz w:val="22"/>
          <w:szCs w:val="22"/>
        </w:rPr>
        <w:t>: Talent cleans one temple with saline.</w:t>
      </w:r>
    </w:p>
    <w:p w14:paraId="01F01C81" w14:textId="65B5EC5B" w:rsidR="00F1018E" w:rsidRPr="007867FD" w:rsidRDefault="006764CB" w:rsidP="007867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F1018E" w:rsidRPr="00F1018E">
        <w:rPr>
          <w:rFonts w:ascii="Helvetica" w:hAnsi="Helvetica" w:cs="Arial"/>
          <w:sz w:val="22"/>
          <w:szCs w:val="22"/>
        </w:rPr>
        <w:t xml:space="preserve">: Talent attaches one stimulation pad to the temple. </w:t>
      </w:r>
      <w:r w:rsidR="007867FD">
        <w:rPr>
          <w:rFonts w:ascii="Helvetica" w:hAnsi="Helvetica" w:cs="Arial"/>
          <w:sz w:val="22"/>
          <w:szCs w:val="22"/>
        </w:rPr>
        <w:br/>
      </w:r>
      <w:r w:rsidR="007867FD">
        <w:rPr>
          <w:rFonts w:ascii="Helvetica" w:hAnsi="Helvetica" w:cs="Arial"/>
          <w:b/>
          <w:sz w:val="22"/>
          <w:szCs w:val="22"/>
        </w:rPr>
        <w:t xml:space="preserve">TEXT: Stimulation pad: </w:t>
      </w:r>
      <w:r w:rsidR="007867FD" w:rsidRPr="00F1018E">
        <w:rPr>
          <w:rFonts w:ascii="Helvetica" w:hAnsi="Helvetica" w:cs="Arial"/>
          <w:b/>
          <w:sz w:val="22"/>
          <w:szCs w:val="22"/>
        </w:rPr>
        <w:t>4 cm × 5 cm</w:t>
      </w:r>
    </w:p>
    <w:p w14:paraId="1E210B71" w14:textId="268FE797" w:rsidR="00F1018E" w:rsidRDefault="00F1018E" w:rsidP="00F101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6764CB">
        <w:rPr>
          <w:rFonts w:ascii="Helvetica" w:hAnsi="Helvetica" w:cs="Arial"/>
          <w:sz w:val="22"/>
          <w:szCs w:val="22"/>
        </w:rPr>
        <w:t>a</w:t>
      </w:r>
      <w:r w:rsidRPr="00F1018E">
        <w:rPr>
          <w:rFonts w:ascii="Helvetica" w:hAnsi="Helvetica" w:cs="Arial"/>
          <w:sz w:val="22"/>
          <w:szCs w:val="22"/>
        </w:rPr>
        <w:t xml:space="preserve">ttach </w:t>
      </w:r>
      <w:r w:rsidR="006764CB">
        <w:rPr>
          <w:rFonts w:ascii="Helvetica" w:hAnsi="Helvetica" w:cs="Arial"/>
          <w:sz w:val="22"/>
          <w:szCs w:val="22"/>
        </w:rPr>
        <w:t xml:space="preserve">the </w:t>
      </w:r>
      <w:r w:rsidRPr="00F1018E">
        <w:rPr>
          <w:rFonts w:ascii="Helvetica" w:hAnsi="Helvetica" w:cs="Arial"/>
          <w:sz w:val="22"/>
          <w:szCs w:val="22"/>
        </w:rPr>
        <w:t xml:space="preserve">electrocardiogram </w:t>
      </w:r>
      <w:r w:rsidR="006764CB">
        <w:rPr>
          <w:rFonts w:ascii="Helvetica" w:hAnsi="Helvetica" w:cs="Arial"/>
          <w:sz w:val="22"/>
          <w:szCs w:val="22"/>
        </w:rPr>
        <w:t xml:space="preserve">,or </w:t>
      </w:r>
      <w:r w:rsidRPr="00F1018E">
        <w:rPr>
          <w:rFonts w:ascii="Helvetica" w:hAnsi="Helvetica" w:cs="Arial"/>
          <w:sz w:val="22"/>
          <w:szCs w:val="22"/>
        </w:rPr>
        <w:t>ECG</w:t>
      </w:r>
      <w:r w:rsidR="006764CB">
        <w:rPr>
          <w:rFonts w:ascii="Helvetica" w:hAnsi="Helvetica" w:cs="Arial"/>
          <w:sz w:val="22"/>
          <w:szCs w:val="22"/>
        </w:rPr>
        <w:t xml:space="preserve">, </w:t>
      </w:r>
      <w:r w:rsidRPr="00F1018E">
        <w:rPr>
          <w:rFonts w:ascii="Helvetica" w:hAnsi="Helvetica" w:cs="Arial"/>
          <w:sz w:val="22"/>
          <w:szCs w:val="22"/>
        </w:rPr>
        <w:t xml:space="preserve">monitors at </w:t>
      </w:r>
      <w:r w:rsidR="006764CB">
        <w:rPr>
          <w:rFonts w:ascii="Helvetica" w:hAnsi="Helvetica" w:cs="Arial"/>
          <w:sz w:val="22"/>
          <w:szCs w:val="22"/>
        </w:rPr>
        <w:t xml:space="preserve">the </w:t>
      </w:r>
      <w:r w:rsidRPr="00F1018E">
        <w:rPr>
          <w:rFonts w:ascii="Helvetica" w:hAnsi="Helvetica" w:cs="Arial"/>
          <w:sz w:val="22"/>
          <w:szCs w:val="22"/>
        </w:rPr>
        <w:t>base of the heart and cardiac apex</w:t>
      </w:r>
      <w:r w:rsidR="006764CB">
        <w:rPr>
          <w:rFonts w:ascii="Helvetica" w:hAnsi="Helvetica" w:cs="Arial"/>
          <w:sz w:val="22"/>
          <w:szCs w:val="22"/>
        </w:rPr>
        <w:t xml:space="preserve"> </w:t>
      </w:r>
      <w:r w:rsidR="006764CB">
        <w:rPr>
          <w:rFonts w:ascii="Helvetica" w:hAnsi="Helvetica" w:cs="Arial"/>
          <w:b/>
          <w:sz w:val="22"/>
          <w:szCs w:val="22"/>
        </w:rPr>
        <w:t>[1]</w:t>
      </w:r>
      <w:r w:rsidR="006764CB">
        <w:rPr>
          <w:rFonts w:ascii="Helvetica" w:hAnsi="Helvetica" w:cs="Arial"/>
          <w:sz w:val="22"/>
          <w:szCs w:val="22"/>
        </w:rPr>
        <w:t xml:space="preserve">, </w:t>
      </w:r>
      <w:r w:rsidRPr="00F1018E">
        <w:rPr>
          <w:rFonts w:ascii="Helvetica" w:hAnsi="Helvetica" w:cs="Arial"/>
          <w:sz w:val="22"/>
          <w:szCs w:val="22"/>
        </w:rPr>
        <w:t>and monitor heart rate</w:t>
      </w:r>
      <w:r w:rsidR="006764CB">
        <w:rPr>
          <w:rFonts w:ascii="Helvetica" w:hAnsi="Helvetica" w:cs="Arial"/>
          <w:sz w:val="22"/>
          <w:szCs w:val="22"/>
        </w:rPr>
        <w:t xml:space="preserve"> </w:t>
      </w:r>
      <w:r w:rsidR="006764CB">
        <w:rPr>
          <w:rFonts w:ascii="Helvetica" w:hAnsi="Helvetica" w:cs="Arial"/>
          <w:b/>
          <w:sz w:val="22"/>
          <w:szCs w:val="22"/>
        </w:rPr>
        <w:t>[2]</w:t>
      </w:r>
      <w:r w:rsidRPr="00F1018E">
        <w:rPr>
          <w:rFonts w:ascii="Helvetica" w:hAnsi="Helvetica" w:cs="Arial"/>
          <w:sz w:val="22"/>
          <w:szCs w:val="22"/>
        </w:rPr>
        <w:t>.</w:t>
      </w:r>
      <w:r w:rsidR="006764CB">
        <w:rPr>
          <w:rFonts w:ascii="Helvetica" w:hAnsi="Helvetica" w:cs="Arial"/>
          <w:sz w:val="22"/>
          <w:szCs w:val="22"/>
        </w:rPr>
        <w:tab/>
      </w:r>
    </w:p>
    <w:p w14:paraId="79B44865" w14:textId="7C264609" w:rsidR="006764CB" w:rsidRDefault="006764CB" w:rsidP="006764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ECG to base of the heart. Show ECG already attached to cardiac apex.</w:t>
      </w:r>
    </w:p>
    <w:p w14:paraId="25E786AE" w14:textId="0D620422" w:rsidR="006764CB" w:rsidRDefault="006764CB" w:rsidP="006764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Show heart rate monitor. </w:t>
      </w:r>
    </w:p>
    <w:p w14:paraId="6CB0DBB4" w14:textId="5453CEAE" w:rsidR="006764CB" w:rsidRDefault="006764CB" w:rsidP="006764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6764CB">
        <w:rPr>
          <w:rFonts w:ascii="Helvetica" w:hAnsi="Helvetica" w:cs="Arial"/>
          <w:sz w:val="22"/>
          <w:szCs w:val="22"/>
        </w:rPr>
        <w:t>repare a tourniquet and belt it at the left thigh</w:t>
      </w:r>
      <w:r w:rsidR="007867FD">
        <w:rPr>
          <w:rFonts w:ascii="Helvetica" w:hAnsi="Helvetica" w:cs="Arial"/>
          <w:sz w:val="22"/>
          <w:szCs w:val="22"/>
        </w:rPr>
        <w:t xml:space="preserve"> </w:t>
      </w:r>
      <w:r w:rsidR="007867FD">
        <w:rPr>
          <w:rFonts w:ascii="Helvetica" w:hAnsi="Helvetica" w:cs="Arial"/>
          <w:b/>
          <w:sz w:val="22"/>
          <w:szCs w:val="22"/>
        </w:rPr>
        <w:t>[1].</w:t>
      </w:r>
    </w:p>
    <w:p w14:paraId="6E050CD3" w14:textId="450F1DB2" w:rsidR="00587854" w:rsidRDefault="00587854" w:rsidP="00587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ties the </w:t>
      </w:r>
      <w:r w:rsidRPr="006764CB">
        <w:rPr>
          <w:rFonts w:ascii="Helvetica" w:hAnsi="Helvetica" w:cs="Arial"/>
          <w:sz w:val="22"/>
          <w:szCs w:val="22"/>
        </w:rPr>
        <w:t>tourniquet</w:t>
      </w:r>
      <w:r>
        <w:rPr>
          <w:rFonts w:ascii="Helvetica" w:hAnsi="Helvetica" w:cs="Arial"/>
          <w:sz w:val="22"/>
          <w:szCs w:val="22"/>
        </w:rPr>
        <w:t xml:space="preserve"> around the left thigh. </w:t>
      </w:r>
    </w:p>
    <w:p w14:paraId="6FF3224F" w14:textId="407ED8FA" w:rsidR="00587854" w:rsidRDefault="00587854" w:rsidP="005878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a</w:t>
      </w:r>
      <w:r w:rsidRPr="00587854">
        <w:rPr>
          <w:rFonts w:ascii="Helvetica" w:hAnsi="Helvetica" w:cs="Arial"/>
          <w:sz w:val="22"/>
          <w:szCs w:val="22"/>
        </w:rPr>
        <w:t>ttach two electromyogram sensors to the left anterior tibial muscle, with a distance of 5 cm, to measure generalized seizure time in the lower leg</w:t>
      </w:r>
      <w:r w:rsidR="007867FD">
        <w:rPr>
          <w:rFonts w:ascii="Helvetica" w:hAnsi="Helvetica" w:cs="Arial"/>
          <w:sz w:val="22"/>
          <w:szCs w:val="22"/>
        </w:rPr>
        <w:t xml:space="preserve"> </w:t>
      </w:r>
      <w:r w:rsidR="007867FD">
        <w:rPr>
          <w:rFonts w:ascii="Helvetica" w:hAnsi="Helvetica" w:cs="Arial"/>
          <w:b/>
          <w:sz w:val="22"/>
          <w:szCs w:val="22"/>
        </w:rPr>
        <w:t>[1].</w:t>
      </w:r>
    </w:p>
    <w:p w14:paraId="6995E35D" w14:textId="22BF2538" w:rsidR="00587854" w:rsidRPr="00F1018E" w:rsidRDefault="00587854" w:rsidP="00587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attaches one </w:t>
      </w:r>
      <w:r w:rsidRPr="00587854">
        <w:rPr>
          <w:rFonts w:ascii="Helvetica" w:hAnsi="Helvetica" w:cs="Arial"/>
          <w:sz w:val="22"/>
          <w:szCs w:val="22"/>
        </w:rPr>
        <w:t>electromyogram</w:t>
      </w:r>
      <w:r>
        <w:rPr>
          <w:rFonts w:ascii="Helvetica" w:hAnsi="Helvetica" w:cs="Arial"/>
          <w:sz w:val="22"/>
          <w:szCs w:val="22"/>
        </w:rPr>
        <w:t xml:space="preserve"> sensor that is 5 cm away from another sensor already placed on the muscle. </w:t>
      </w:r>
    </w:p>
    <w:p w14:paraId="1FE7CEA0" w14:textId="17D030B7" w:rsidR="00450B27" w:rsidRPr="006A6324" w:rsidRDefault="00E42943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/>
      </w:r>
      <w:r>
        <w:rPr>
          <w:rFonts w:ascii="Helvetica" w:hAnsi="Helvetica" w:cs="Arial"/>
          <w:sz w:val="22"/>
          <w:szCs w:val="22"/>
        </w:rPr>
        <w:br/>
      </w:r>
      <w:r>
        <w:rPr>
          <w:rFonts w:ascii="Helvetica" w:hAnsi="Helvetica" w:cs="Arial"/>
          <w:sz w:val="22"/>
          <w:szCs w:val="22"/>
        </w:rPr>
        <w:br/>
      </w:r>
      <w:r>
        <w:rPr>
          <w:rFonts w:ascii="Helvetica" w:hAnsi="Helvetica" w:cs="Arial"/>
          <w:sz w:val="22"/>
          <w:szCs w:val="22"/>
        </w:rPr>
        <w:br/>
      </w:r>
    </w:p>
    <w:p w14:paraId="4D8131B4" w14:textId="4422048D" w:rsidR="00CE10F2" w:rsidRPr="006A6324" w:rsidRDefault="00F1018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E</w:t>
      </w:r>
      <w:r w:rsidRPr="00F1018E">
        <w:rPr>
          <w:rFonts w:ascii="Helvetica" w:hAnsi="Helvetica" w:cs="Arial"/>
          <w:b/>
          <w:sz w:val="22"/>
          <w:szCs w:val="22"/>
        </w:rPr>
        <w:t>lectroconvulsive therapy procedure</w:t>
      </w:r>
    </w:p>
    <w:p w14:paraId="705CAD57" w14:textId="46D21CA9" w:rsidR="00CE10F2" w:rsidRPr="00587854" w:rsidRDefault="00BF0B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anesthetizing the patient </w:t>
      </w:r>
      <w:r>
        <w:rPr>
          <w:rFonts w:ascii="Helvetica" w:hAnsi="Helvetica" w:cs="Arial"/>
          <w:b/>
          <w:sz w:val="22"/>
          <w:szCs w:val="22"/>
        </w:rPr>
        <w:t>[1</w:t>
      </w:r>
      <w:r w:rsidR="007867FD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 xml:space="preserve">], </w:t>
      </w:r>
      <w:r>
        <w:rPr>
          <w:rFonts w:ascii="Helvetica" w:hAnsi="Helvetica" w:cs="Arial"/>
          <w:sz w:val="22"/>
          <w:szCs w:val="22"/>
        </w:rPr>
        <w:t>b</w:t>
      </w:r>
      <w:r w:rsidR="00587854">
        <w:rPr>
          <w:rFonts w:ascii="Helvetica" w:hAnsi="Helvetica" w:cs="Arial"/>
          <w:sz w:val="22"/>
          <w:szCs w:val="22"/>
        </w:rPr>
        <w:t>egin the e</w:t>
      </w:r>
      <w:r w:rsidR="00587854" w:rsidRPr="00587854">
        <w:rPr>
          <w:rFonts w:ascii="Helvetica" w:hAnsi="Helvetica" w:cs="Arial"/>
          <w:sz w:val="22"/>
          <w:szCs w:val="22"/>
        </w:rPr>
        <w:t>lectroconvulsive therapy</w:t>
      </w:r>
      <w:r w:rsidR="00587854">
        <w:rPr>
          <w:rFonts w:ascii="Helvetica" w:hAnsi="Helvetica" w:cs="Arial"/>
          <w:sz w:val="22"/>
          <w:szCs w:val="22"/>
        </w:rPr>
        <w:t xml:space="preserve"> or ECT procedure </w:t>
      </w:r>
      <w:r w:rsidR="00581BE9">
        <w:rPr>
          <w:rFonts w:ascii="Helvetica" w:hAnsi="Helvetica" w:cs="Arial"/>
          <w:sz w:val="22"/>
          <w:szCs w:val="22"/>
        </w:rPr>
        <w:t xml:space="preserve">by </w:t>
      </w:r>
      <w:r w:rsidR="00587854">
        <w:rPr>
          <w:rFonts w:ascii="Helvetica" w:hAnsi="Helvetica" w:cs="Arial"/>
          <w:sz w:val="22"/>
          <w:szCs w:val="22"/>
        </w:rPr>
        <w:t>using an ECT instrument s</w:t>
      </w:r>
      <w:r w:rsidR="00587854" w:rsidRPr="00587854">
        <w:rPr>
          <w:rFonts w:ascii="Helvetica" w:hAnsi="Helvetica" w:cs="Arial"/>
          <w:sz w:val="22"/>
          <w:szCs w:val="22"/>
        </w:rPr>
        <w:t xml:space="preserve">et </w:t>
      </w:r>
      <w:r w:rsidR="00587854">
        <w:rPr>
          <w:rFonts w:ascii="Helvetica" w:hAnsi="Helvetica" w:cs="Arial"/>
          <w:sz w:val="22"/>
          <w:szCs w:val="22"/>
        </w:rPr>
        <w:t xml:space="preserve">at an </w:t>
      </w:r>
      <w:r w:rsidR="00587854" w:rsidRPr="00587854">
        <w:rPr>
          <w:rFonts w:ascii="Helvetica" w:hAnsi="Helvetica" w:cs="Arial"/>
          <w:sz w:val="22"/>
          <w:szCs w:val="22"/>
        </w:rPr>
        <w:t xml:space="preserve">initial electrical stimulus dose </w:t>
      </w:r>
      <w:r w:rsidR="00587854">
        <w:rPr>
          <w:rFonts w:ascii="Helvetica" w:hAnsi="Helvetica" w:cs="Arial"/>
          <w:sz w:val="22"/>
          <w:szCs w:val="22"/>
        </w:rPr>
        <w:t>percentage</w:t>
      </w:r>
      <w:r w:rsidR="00587854" w:rsidRPr="00587854">
        <w:rPr>
          <w:rFonts w:ascii="Helvetica" w:hAnsi="Helvetica" w:cs="Arial"/>
          <w:sz w:val="22"/>
          <w:szCs w:val="22"/>
        </w:rPr>
        <w:t xml:space="preserve"> at half the value of </w:t>
      </w:r>
      <w:r w:rsidR="00587854">
        <w:rPr>
          <w:rFonts w:ascii="Helvetica" w:hAnsi="Helvetica" w:cs="Arial"/>
          <w:sz w:val="22"/>
          <w:szCs w:val="22"/>
        </w:rPr>
        <w:t>the patient’s</w:t>
      </w:r>
      <w:r w:rsidR="00587854" w:rsidRPr="00587854">
        <w:rPr>
          <w:rFonts w:ascii="Helvetica" w:hAnsi="Helvetica" w:cs="Arial"/>
          <w:sz w:val="22"/>
          <w:szCs w:val="22"/>
        </w:rPr>
        <w:t xml:space="preserve"> age</w:t>
      </w:r>
      <w:r w:rsidR="00587854">
        <w:rPr>
          <w:rFonts w:ascii="Helvetica" w:hAnsi="Helvetica" w:cs="Arial"/>
          <w:sz w:val="22"/>
          <w:szCs w:val="22"/>
        </w:rPr>
        <w:t xml:space="preserve"> </w:t>
      </w:r>
      <w:r w:rsidR="0058785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587854">
        <w:rPr>
          <w:rFonts w:ascii="Helvetica" w:hAnsi="Helvetica" w:cs="Arial"/>
          <w:b/>
          <w:sz w:val="22"/>
          <w:szCs w:val="22"/>
        </w:rPr>
        <w:t>-TXT].</w:t>
      </w:r>
    </w:p>
    <w:p w14:paraId="02AD7628" w14:textId="7A94AED1" w:rsidR="00BF0B7A" w:rsidRDefault="00BF0B7A" w:rsidP="00587854">
      <w:pPr>
        <w:numPr>
          <w:ilvl w:val="2"/>
          <w:numId w:val="12"/>
        </w:numPr>
        <w:spacing w:before="240"/>
        <w:ind w:left="0" w:firstLine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Show patient asleep </w:t>
      </w:r>
      <w:r w:rsidR="00581BE9">
        <w:rPr>
          <w:rFonts w:ascii="Helvetica" w:hAnsi="Helvetica" w:cs="Arial"/>
          <w:sz w:val="22"/>
          <w:szCs w:val="22"/>
        </w:rPr>
        <w:t>on the bed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br/>
        <w:t xml:space="preserve"> </w:t>
      </w:r>
      <w:r>
        <w:rPr>
          <w:rFonts w:ascii="Helvetica" w:hAnsi="Helvetica" w:cs="Arial"/>
          <w:sz w:val="22"/>
          <w:szCs w:val="22"/>
        </w:rPr>
        <w:tab/>
      </w:r>
      <w:r w:rsidRPr="00BF0B7A">
        <w:rPr>
          <w:rFonts w:ascii="Helvetica" w:hAnsi="Helvetica" w:cs="Arial"/>
          <w:b/>
          <w:sz w:val="22"/>
          <w:szCs w:val="22"/>
        </w:rPr>
        <w:t xml:space="preserve">TEXT: See text protocol for anesthesia </w:t>
      </w:r>
      <w:r w:rsidR="00581BE9">
        <w:rPr>
          <w:rFonts w:ascii="Helvetica" w:hAnsi="Helvetica" w:cs="Arial"/>
          <w:b/>
          <w:sz w:val="22"/>
          <w:szCs w:val="22"/>
        </w:rPr>
        <w:t>procedure</w:t>
      </w:r>
      <w:r w:rsidRPr="00BF0B7A"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2BFE867" w14:textId="65643C2D" w:rsidR="00587854" w:rsidRPr="00587854" w:rsidRDefault="00587854" w:rsidP="00581B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581BE9">
        <w:rPr>
          <w:rFonts w:ascii="Helvetica" w:hAnsi="Helvetica" w:cs="Arial"/>
          <w:sz w:val="22"/>
          <w:szCs w:val="22"/>
        </w:rPr>
        <w:t xml:space="preserve">holding the ECT instrument, </w:t>
      </w:r>
      <w:r>
        <w:rPr>
          <w:rFonts w:ascii="Helvetica" w:hAnsi="Helvetica" w:cs="Arial"/>
          <w:sz w:val="22"/>
          <w:szCs w:val="22"/>
        </w:rPr>
        <w:t xml:space="preserve">sets </w:t>
      </w:r>
      <w:r w:rsidRPr="00587854">
        <w:rPr>
          <w:rFonts w:ascii="Helvetica" w:hAnsi="Helvetica" w:cs="Arial"/>
          <w:sz w:val="22"/>
          <w:szCs w:val="22"/>
        </w:rPr>
        <w:t xml:space="preserve">electrical stimulus dose </w:t>
      </w:r>
      <w:r w:rsidR="00581BE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percentage.</w:t>
      </w:r>
      <w:r>
        <w:rPr>
          <w:rFonts w:ascii="Helvetica" w:hAnsi="Helvetica" w:cs="Arial"/>
          <w:sz w:val="22"/>
          <w:szCs w:val="22"/>
        </w:rPr>
        <w:br/>
      </w:r>
      <w:r w:rsidRPr="00BF0B7A">
        <w:rPr>
          <w:rFonts w:ascii="Helvetica" w:hAnsi="Helvetica" w:cs="Arial"/>
          <w:b/>
          <w:sz w:val="22"/>
          <w:szCs w:val="22"/>
        </w:rPr>
        <w:t>TEXT: Stimulation time is about 7-8 s.</w:t>
      </w:r>
    </w:p>
    <w:p w14:paraId="2E72D27A" w14:textId="60E58FDC" w:rsidR="00CE10F2" w:rsidRPr="006A6324" w:rsidRDefault="0058785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i</w:t>
      </w:r>
      <w:r w:rsidRPr="00587854">
        <w:rPr>
          <w:rFonts w:ascii="Helvetica" w:hAnsi="Helvetica" w:cs="Arial"/>
          <w:sz w:val="22"/>
          <w:szCs w:val="22"/>
        </w:rPr>
        <w:t>mmediately after electrical stimulation, hold th</w:t>
      </w:r>
      <w:r>
        <w:rPr>
          <w:rFonts w:ascii="Helvetica" w:hAnsi="Helvetica" w:cs="Arial"/>
          <w:sz w:val="22"/>
          <w:szCs w:val="22"/>
        </w:rPr>
        <w:t>e</w:t>
      </w:r>
      <w:r w:rsidRPr="00587854">
        <w:rPr>
          <w:rFonts w:ascii="Helvetica" w:hAnsi="Helvetica" w:cs="Arial"/>
          <w:sz w:val="22"/>
          <w:szCs w:val="22"/>
        </w:rPr>
        <w:t xml:space="preserve"> automated infrared pupillometer over one of the patient’s eyes</w:t>
      </w:r>
      <w:r w:rsidR="007867FD">
        <w:rPr>
          <w:rFonts w:ascii="Helvetica" w:hAnsi="Helvetica" w:cs="Arial"/>
          <w:sz w:val="22"/>
          <w:szCs w:val="22"/>
        </w:rPr>
        <w:t xml:space="preserve"> </w:t>
      </w:r>
      <w:r w:rsidR="007867FD">
        <w:rPr>
          <w:rFonts w:ascii="Helvetica" w:hAnsi="Helvetica" w:cs="Arial"/>
          <w:b/>
          <w:sz w:val="22"/>
          <w:szCs w:val="22"/>
        </w:rPr>
        <w:t>[1].</w:t>
      </w:r>
    </w:p>
    <w:p w14:paraId="06014D25" w14:textId="4057E591" w:rsidR="00CE10F2" w:rsidRDefault="00587854" w:rsidP="00587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holds </w:t>
      </w:r>
      <w:r w:rsidRPr="00587854">
        <w:rPr>
          <w:rFonts w:ascii="Helvetica" w:hAnsi="Helvetica" w:cs="Arial"/>
          <w:sz w:val="22"/>
          <w:szCs w:val="22"/>
        </w:rPr>
        <w:t>pupillometer over one of the</w:t>
      </w:r>
      <w:r>
        <w:rPr>
          <w:rFonts w:ascii="Helvetica" w:hAnsi="Helvetica" w:cs="Arial"/>
          <w:sz w:val="22"/>
          <w:szCs w:val="22"/>
        </w:rPr>
        <w:t xml:space="preserve"> patient’s eyes. </w:t>
      </w:r>
    </w:p>
    <w:p w14:paraId="070ECEE2" w14:textId="56C2CD7F" w:rsidR="00587854" w:rsidRPr="00587854" w:rsidRDefault="00587854" w:rsidP="005878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patient </w:t>
      </w:r>
      <w:r w:rsidR="00556C5F">
        <w:rPr>
          <w:rFonts w:ascii="Helvetica" w:hAnsi="Helvetica" w:cs="Arial"/>
          <w:sz w:val="22"/>
          <w:szCs w:val="22"/>
        </w:rPr>
        <w:t xml:space="preserve">eyes are </w:t>
      </w:r>
      <w:r>
        <w:rPr>
          <w:rFonts w:ascii="Helvetica" w:hAnsi="Helvetica" w:cs="Arial"/>
          <w:sz w:val="22"/>
          <w:szCs w:val="22"/>
        </w:rPr>
        <w:t>open</w:t>
      </w:r>
      <w:r w:rsidR="00556C5F">
        <w:rPr>
          <w:rFonts w:ascii="Helvetica" w:hAnsi="Helvetica" w:cs="Arial"/>
          <w:sz w:val="22"/>
          <w:szCs w:val="22"/>
        </w:rPr>
        <w:t>ed</w:t>
      </w:r>
      <w:r>
        <w:rPr>
          <w:rFonts w:ascii="Helvetica" w:hAnsi="Helvetica" w:cs="Arial"/>
          <w:sz w:val="22"/>
          <w:szCs w:val="22"/>
        </w:rPr>
        <w:t xml:space="preserve"> </w:t>
      </w:r>
      <w:r w:rsidR="00556C5F">
        <w:rPr>
          <w:rFonts w:ascii="Helvetica" w:hAnsi="Helvetica" w:cs="Arial"/>
          <w:sz w:val="22"/>
          <w:szCs w:val="22"/>
        </w:rPr>
        <w:t>by examiner</w:t>
      </w:r>
      <w:r>
        <w:rPr>
          <w:rFonts w:ascii="Helvetica" w:hAnsi="Helvetica" w:cs="Arial"/>
          <w:sz w:val="22"/>
          <w:szCs w:val="22"/>
        </w:rPr>
        <w:t>, p</w:t>
      </w:r>
      <w:r w:rsidRPr="00587854">
        <w:rPr>
          <w:rFonts w:ascii="Helvetica" w:hAnsi="Helvetica" w:cs="Arial"/>
          <w:sz w:val="22"/>
          <w:szCs w:val="22"/>
        </w:rPr>
        <w:t>ress the device button, and measure maximum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87854">
        <w:rPr>
          <w:rFonts w:ascii="Helvetica" w:hAnsi="Helvetica" w:cs="Arial"/>
          <w:sz w:val="22"/>
          <w:szCs w:val="22"/>
        </w:rPr>
        <w:t>resting pupil size or minimum pupil size after stimulation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D41D7B1" w14:textId="68852711" w:rsidR="00587854" w:rsidRDefault="00587854" w:rsidP="00587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7854">
        <w:rPr>
          <w:rFonts w:ascii="Helvetica" w:hAnsi="Helvetica" w:cs="Arial"/>
          <w:sz w:val="22"/>
          <w:szCs w:val="22"/>
        </w:rPr>
        <w:t xml:space="preserve">CU: Talent presses button on device. </w:t>
      </w:r>
    </w:p>
    <w:p w14:paraId="5738998E" w14:textId="53ED9D0F" w:rsidR="00587854" w:rsidRDefault="00587854" w:rsidP="005878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587854">
        <w:rPr>
          <w:rFonts w:ascii="Helvetica" w:hAnsi="Helvetica" w:cs="Arial"/>
          <w:sz w:val="22"/>
          <w:szCs w:val="22"/>
        </w:rPr>
        <w:t>erform controlled ventilation using a face mask with 100% oxygen until the patient begins breathing spontaneously</w:t>
      </w:r>
      <w:r w:rsidR="007867FD">
        <w:rPr>
          <w:rFonts w:ascii="Helvetica" w:hAnsi="Helvetica" w:cs="Arial"/>
          <w:sz w:val="22"/>
          <w:szCs w:val="22"/>
        </w:rPr>
        <w:t xml:space="preserve"> </w:t>
      </w:r>
      <w:r w:rsidR="007867FD">
        <w:rPr>
          <w:rFonts w:ascii="Helvetica" w:hAnsi="Helvetica" w:cs="Arial"/>
          <w:b/>
          <w:sz w:val="22"/>
          <w:szCs w:val="22"/>
        </w:rPr>
        <w:t>[1].</w:t>
      </w:r>
    </w:p>
    <w:p w14:paraId="6695487A" w14:textId="6D5DBF0C" w:rsidR="00587854" w:rsidRDefault="00587854" w:rsidP="00587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</w:t>
      </w:r>
      <w:r w:rsidRPr="00587854">
        <w:rPr>
          <w:rFonts w:ascii="Helvetica" w:hAnsi="Helvetica" w:cs="Arial"/>
          <w:sz w:val="22"/>
          <w:szCs w:val="22"/>
        </w:rPr>
        <w:t>erform controlled ventilation using a face mask</w:t>
      </w:r>
      <w:r>
        <w:rPr>
          <w:rFonts w:ascii="Helvetica" w:hAnsi="Helvetica" w:cs="Arial"/>
          <w:sz w:val="22"/>
          <w:szCs w:val="22"/>
        </w:rPr>
        <w:t xml:space="preserve"> on patient. </w:t>
      </w:r>
    </w:p>
    <w:p w14:paraId="40772E83" w14:textId="32084BCE" w:rsidR="00587854" w:rsidRDefault="00587854" w:rsidP="005878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u</w:t>
      </w:r>
      <w:r w:rsidRPr="00587854">
        <w:rPr>
          <w:rFonts w:ascii="Helvetica" w:hAnsi="Helvetica" w:cs="Arial"/>
          <w:sz w:val="22"/>
          <w:szCs w:val="22"/>
        </w:rPr>
        <w:t>sing EEG, measure ictal regularity, seizure time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587854">
        <w:rPr>
          <w:rFonts w:ascii="Helvetica" w:hAnsi="Helvetica" w:cs="Arial"/>
          <w:sz w:val="22"/>
          <w:szCs w:val="22"/>
        </w:rPr>
        <w:t>and greater postictal suppression</w:t>
      </w:r>
      <w:r w:rsidR="007867FD">
        <w:rPr>
          <w:rFonts w:ascii="Helvetica" w:hAnsi="Helvetica" w:cs="Arial"/>
          <w:sz w:val="22"/>
          <w:szCs w:val="22"/>
        </w:rPr>
        <w:t xml:space="preserve"> </w:t>
      </w:r>
      <w:r w:rsidR="007867FD">
        <w:rPr>
          <w:rFonts w:ascii="Helvetica" w:hAnsi="Helvetica" w:cs="Arial"/>
          <w:b/>
          <w:sz w:val="22"/>
          <w:szCs w:val="22"/>
        </w:rPr>
        <w:t>[1].</w:t>
      </w:r>
    </w:p>
    <w:p w14:paraId="0DFA0183" w14:textId="2E47C986" w:rsidR="00587854" w:rsidRPr="00587854" w:rsidRDefault="00587854" w:rsidP="00587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observing the EEG monitoring and taking notes.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A975BE0" w14:textId="35037F10" w:rsidR="00F1018E" w:rsidRDefault="00F101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272FAE8B" w14:textId="77777777" w:rsidR="00E42943" w:rsidRDefault="00E429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B47D114" w:rsidR="005E2B7E" w:rsidRPr="00E42943" w:rsidRDefault="00177B33" w:rsidP="00E4294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1C2F9F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F0B7A" w:rsidRPr="00BF0B7A">
        <w:rPr>
          <w:rFonts w:ascii="Helvetica" w:hAnsi="Helvetica" w:cs="Arial"/>
          <w:b/>
          <w:bCs/>
          <w:sz w:val="22"/>
          <w:szCs w:val="22"/>
        </w:rPr>
        <w:t>Pupillary response changed immediately after electrical stimulation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67782BB8" w:rsidR="00395684" w:rsidRDefault="00BF0B7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Results indicate that </w:t>
      </w:r>
      <w:r w:rsidRPr="00BF0B7A">
        <w:rPr>
          <w:rFonts w:ascii="Helvetica" w:hAnsi="Helvetica" w:cs="Arial"/>
          <w:sz w:val="22"/>
          <w:szCs w:val="22"/>
        </w:rPr>
        <w:t>pupillary diameter was increased after electrical stimulation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  <w:r w:rsidRPr="00BF0B7A">
        <w:rPr>
          <w:rFonts w:ascii="Helvetica" w:hAnsi="Helvetica" w:cs="Arial"/>
          <w:sz w:val="22"/>
          <w:szCs w:val="22"/>
        </w:rPr>
        <w:t xml:space="preserve"> However, significant differences in constriction by the light reflex were caused immediately after electrical stimulation, reflecting differences in seizure efficacy induced by ECT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5C1E6A6F" w14:textId="7EA8274E" w:rsidR="00BF0B7A" w:rsidRDefault="00BF0B7A" w:rsidP="00BF0B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  <w:r w:rsidR="00581BE9">
        <w:rPr>
          <w:rFonts w:ascii="Helvetica" w:hAnsi="Helvetica" w:cs="Arial"/>
          <w:sz w:val="22"/>
          <w:szCs w:val="22"/>
        </w:rPr>
        <w:t xml:space="preserve">.  </w:t>
      </w:r>
      <w:r w:rsidR="00581BE9">
        <w:rPr>
          <w:rFonts w:ascii="Helvetica" w:hAnsi="Helvetica" w:cs="Arial"/>
          <w:color w:val="4472C4" w:themeColor="accent1"/>
          <w:sz w:val="22"/>
          <w:szCs w:val="22"/>
        </w:rPr>
        <w:t>Video editor: Highlight title, then put a box around the black and grey bar above ‘just after stimulation’</w:t>
      </w:r>
    </w:p>
    <w:p w14:paraId="61E90A36" w14:textId="11466941" w:rsidR="00BF0B7A" w:rsidRPr="00BF0B7A" w:rsidRDefault="00BF0B7A" w:rsidP="00BF0B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  <w:r w:rsidR="00581BE9">
        <w:rPr>
          <w:rFonts w:ascii="Helvetica" w:hAnsi="Helvetica" w:cs="Arial"/>
          <w:sz w:val="22"/>
          <w:szCs w:val="22"/>
        </w:rPr>
        <w:t xml:space="preserve">. </w:t>
      </w:r>
      <w:r w:rsidR="00581BE9">
        <w:rPr>
          <w:rFonts w:ascii="Helvetica" w:hAnsi="Helvetica" w:cs="Arial"/>
          <w:color w:val="4472C4" w:themeColor="accent1"/>
          <w:sz w:val="22"/>
          <w:szCs w:val="22"/>
        </w:rPr>
        <w:t>Video editor: Highlight title, then put a box around the black and grey bar above ‘just after stimulation’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C553111" w:rsidR="0034684D" w:rsidRPr="00F72250" w:rsidRDefault="00CE10F2" w:rsidP="009E400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F72250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F72250">
        <w:rPr>
          <w:rFonts w:ascii="Helvetica" w:hAnsi="Helvetica" w:cs="Arial"/>
          <w:b/>
          <w:sz w:val="22"/>
          <w:szCs w:val="22"/>
        </w:rPr>
        <w:t>:</w:t>
      </w:r>
      <w:r w:rsidR="004E2BE1" w:rsidRPr="00F72250">
        <w:rPr>
          <w:rFonts w:ascii="Helvetica" w:hAnsi="Helvetica" w:cs="Arial"/>
          <w:b/>
          <w:sz w:val="22"/>
          <w:szCs w:val="22"/>
        </w:rPr>
        <w:t xml:space="preserve"> </w:t>
      </w:r>
      <w:r w:rsidRPr="00F72250">
        <w:rPr>
          <w:rFonts w:ascii="Helvetica" w:hAnsi="Helvetica" w:cs="Arial"/>
          <w:b/>
          <w:sz w:val="22"/>
          <w:szCs w:val="22"/>
        </w:rPr>
        <w:t>(</w:t>
      </w:r>
      <w:r w:rsidR="00456A5D" w:rsidRPr="00F72250">
        <w:rPr>
          <w:rFonts w:ascii="Helvetica" w:hAnsi="Helvetica" w:cs="Arial"/>
          <w:b/>
          <w:sz w:val="22"/>
          <w:szCs w:val="22"/>
        </w:rPr>
        <w:t xml:space="preserve">Said </w:t>
      </w:r>
      <w:r w:rsidRPr="00F72250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F72250">
        <w:rPr>
          <w:rFonts w:ascii="Helvetica" w:hAnsi="Helvetica" w:cs="Arial"/>
          <w:b/>
          <w:sz w:val="22"/>
          <w:szCs w:val="22"/>
        </w:rPr>
        <w:t xml:space="preserve">you </w:t>
      </w:r>
      <w:r w:rsidRPr="00F72250">
        <w:rPr>
          <w:rFonts w:ascii="Helvetica" w:hAnsi="Helvetica" w:cs="Arial"/>
          <w:b/>
          <w:sz w:val="22"/>
          <w:szCs w:val="22"/>
        </w:rPr>
        <w:t>on camera)</w:t>
      </w:r>
      <w:r w:rsidR="00DC058D" w:rsidRPr="00F72250">
        <w:rPr>
          <w:rFonts w:ascii="Helvetica" w:hAnsi="Helvetica" w:cs="Arial"/>
          <w:b/>
          <w:sz w:val="22"/>
          <w:szCs w:val="22"/>
        </w:rPr>
        <w:t xml:space="preserve"> </w:t>
      </w:r>
    </w:p>
    <w:p w14:paraId="4ABA3E7C" w14:textId="2B5041C3" w:rsidR="00E42943" w:rsidRPr="00F72250" w:rsidRDefault="00E42943" w:rsidP="00E429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</w:rPr>
        <w:t>Kazuhiro Shirozu</w:t>
      </w:r>
      <w:r w:rsidRPr="00F72250">
        <w:rPr>
          <w:rFonts w:ascii="Helvetica" w:hAnsi="Helvetica" w:cs="Arial"/>
          <w:b/>
          <w:sz w:val="22"/>
          <w:szCs w:val="22"/>
        </w:rPr>
        <w:t>:</w:t>
      </w:r>
      <w:r w:rsidRPr="00F72250">
        <w:rPr>
          <w:rFonts w:ascii="Helvetica" w:hAnsi="Helvetica" w:cs="Arial"/>
          <w:sz w:val="22"/>
          <w:szCs w:val="22"/>
        </w:rPr>
        <w:t xml:space="preserve"> </w:t>
      </w:r>
      <w:r w:rsidR="00F72250">
        <w:rPr>
          <w:rFonts w:ascii="Helvetica" w:hAnsi="Helvetica" w:cstheme="minorHAnsi"/>
          <w:sz w:val="22"/>
          <w:szCs w:val="22"/>
          <w:lang w:eastAsia="ja-JP"/>
        </w:rPr>
        <w:t>For this study</w:t>
      </w:r>
      <w:r w:rsidR="00F72250" w:rsidRPr="00F72250">
        <w:rPr>
          <w:rFonts w:ascii="Helvetica" w:hAnsi="Helvetica" w:cstheme="minorHAnsi"/>
          <w:sz w:val="22"/>
          <w:szCs w:val="22"/>
          <w:lang w:eastAsia="ja-JP"/>
        </w:rPr>
        <w:t>, automated infrared pupillometer is essential</w:t>
      </w:r>
      <w:r w:rsidR="00F72250">
        <w:rPr>
          <w:rFonts w:ascii="Helvetica" w:hAnsi="Helvetica" w:cstheme="minorHAnsi"/>
          <w:sz w:val="22"/>
          <w:szCs w:val="22"/>
          <w:lang w:eastAsia="ja-JP"/>
        </w:rPr>
        <w:t xml:space="preserve">. </w:t>
      </w:r>
      <w:r w:rsidR="00807371" w:rsidRPr="00F72250">
        <w:rPr>
          <w:rFonts w:ascii="Helvetica" w:hAnsi="Helvetica" w:cstheme="minorHAnsi"/>
          <w:sz w:val="22"/>
          <w:szCs w:val="22"/>
          <w:lang w:eastAsia="ja-JP"/>
        </w:rPr>
        <w:t>M</w:t>
      </w:r>
      <w:r w:rsidR="00AB6351" w:rsidRPr="00F72250">
        <w:rPr>
          <w:rFonts w:ascii="Helvetica" w:hAnsi="Helvetica" w:cstheme="minorHAnsi"/>
          <w:sz w:val="22"/>
          <w:szCs w:val="22"/>
          <w:lang w:eastAsia="ja-JP"/>
        </w:rPr>
        <w:t>easurement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s </w:t>
      </w:r>
      <w:r w:rsidR="00AB6351" w:rsidRPr="00F72250">
        <w:rPr>
          <w:rFonts w:ascii="Helvetica" w:hAnsi="Helvetica" w:cstheme="minorHAnsi"/>
          <w:sz w:val="22"/>
          <w:szCs w:val="22"/>
          <w:lang w:eastAsia="ja-JP"/>
        </w:rPr>
        <w:t>should be conducted immediately after electrical stimulation because pupillary reactions recover rapidly.</w:t>
      </w:r>
      <w:r w:rsidR="00807371"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 xml:space="preserve">[1]. </w:t>
      </w:r>
    </w:p>
    <w:p w14:paraId="1BFBC665" w14:textId="5DD7A5A3" w:rsidR="00E42943" w:rsidRPr="00F72250" w:rsidRDefault="00E42943" w:rsidP="00E429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F72250">
        <w:rPr>
          <w:rFonts w:ascii="Helvetica" w:hAnsi="Helvetica" w:cs="Arial"/>
          <w:sz w:val="22"/>
          <w:szCs w:val="22"/>
        </w:rPr>
        <w:t xml:space="preserve">  </w:t>
      </w:r>
      <w:r w:rsidRPr="00F72250">
        <w:rPr>
          <w:rFonts w:ascii="Helvetica" w:hAnsi="Helvetica" w:cs="Arial"/>
          <w:color w:val="4472C4" w:themeColor="accent1"/>
          <w:sz w:val="22"/>
          <w:szCs w:val="22"/>
        </w:rPr>
        <w:t>Video editor: Shot corresponds to step 3.3 in protocol.</w:t>
      </w:r>
    </w:p>
    <w:p w14:paraId="59F8EAA3" w14:textId="273978E8" w:rsidR="00CE10F2" w:rsidRPr="00F72250" w:rsidRDefault="00E4294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</w:rPr>
        <w:t>Kazuhiro Shirozu:</w:t>
      </w:r>
      <w:r w:rsidRPr="00F72250">
        <w:rPr>
          <w:rFonts w:ascii="Helvetica" w:hAnsi="Helvetica" w:cs="Arial"/>
          <w:sz w:val="22"/>
          <w:szCs w:val="22"/>
        </w:rPr>
        <w:t xml:space="preserve"> </w:t>
      </w:r>
      <w:r w:rsidR="00BA6290" w:rsidRPr="00F72250">
        <w:rPr>
          <w:rFonts w:ascii="Helvetica" w:hAnsi="Helvetica" w:cs="Arial"/>
          <w:sz w:val="22"/>
          <w:szCs w:val="22"/>
        </w:rPr>
        <w:t xml:space="preserve">For </w:t>
      </w:r>
      <w:r w:rsidR="00BA6290" w:rsidRPr="00F72250">
        <w:rPr>
          <w:rFonts w:ascii="Helvetica" w:hAnsi="Helvetica" w:cstheme="minorHAnsi"/>
          <w:sz w:val="22"/>
          <w:szCs w:val="22"/>
          <w:lang w:eastAsia="ja-JP"/>
        </w:rPr>
        <w:t>ad</w:t>
      </w:r>
      <w:r w:rsidR="00BA6290" w:rsidRPr="00F72250">
        <w:rPr>
          <w:rFonts w:ascii="Helvetica" w:hAnsi="Helvetica" w:cstheme="minorHAnsi"/>
          <w:sz w:val="22"/>
          <w:szCs w:val="22"/>
        </w:rPr>
        <w:t xml:space="preserve">equate seizure </w:t>
      </w:r>
      <w:r w:rsidR="00BA6290" w:rsidRPr="00F72250">
        <w:rPr>
          <w:rFonts w:ascii="Helvetica" w:hAnsi="Helvetica" w:cstheme="minorHAnsi"/>
          <w:sz w:val="22"/>
          <w:szCs w:val="22"/>
          <w:lang w:eastAsia="ja-JP"/>
        </w:rPr>
        <w:t>evaluation, pupillary reaction might be included in the future</w:t>
      </w:r>
      <w:r w:rsidRPr="00F72250">
        <w:rPr>
          <w:rFonts w:ascii="Helvetica" w:hAnsi="Helvetica" w:cstheme="minorHAnsi"/>
          <w:sz w:val="22"/>
          <w:szCs w:val="22"/>
        </w:rPr>
        <w:t xml:space="preserve"> 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>[1].</w:t>
      </w:r>
    </w:p>
    <w:p w14:paraId="1F4F129B" w14:textId="37899049" w:rsidR="00E42943" w:rsidRPr="00F72250" w:rsidRDefault="00E42943" w:rsidP="00E429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F72250">
        <w:rPr>
          <w:rFonts w:ascii="Helvetica" w:hAnsi="Helvetica" w:cs="Arial"/>
          <w:sz w:val="22"/>
          <w:szCs w:val="22"/>
        </w:rPr>
        <w:t xml:space="preserve">  </w:t>
      </w:r>
    </w:p>
    <w:p w14:paraId="03F89A5A" w14:textId="0E40DB51" w:rsidR="00CE10F2" w:rsidRPr="00F72250" w:rsidRDefault="00E4294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</w:rPr>
        <w:t>Kazuhiro Shirozu</w:t>
      </w:r>
      <w:r w:rsidRPr="00F72250">
        <w:rPr>
          <w:rFonts w:ascii="Helvetica" w:hAnsi="Helvetica" w:cs="Arial"/>
          <w:b/>
          <w:sz w:val="22"/>
          <w:szCs w:val="22"/>
        </w:rPr>
        <w:t>:</w:t>
      </w:r>
      <w:r w:rsidRPr="00F72250">
        <w:rPr>
          <w:rFonts w:ascii="Helvetica" w:hAnsi="Helvetica" w:cs="Arial"/>
          <w:sz w:val="22"/>
          <w:szCs w:val="22"/>
        </w:rPr>
        <w:t xml:space="preserve"> </w:t>
      </w:r>
      <w:r w:rsidR="00BA6290" w:rsidRPr="00F72250">
        <w:rPr>
          <w:rFonts w:ascii="Helvetica" w:hAnsi="Helvetica" w:cs="Arial"/>
          <w:sz w:val="22"/>
          <w:szCs w:val="22"/>
        </w:rPr>
        <w:t xml:space="preserve">Pupillary reaction might be one of the evaluations for degree of </w:t>
      </w:r>
      <w:r w:rsidR="00BA6290" w:rsidRPr="00F72250">
        <w:rPr>
          <w:rFonts w:ascii="Helvetica" w:hAnsi="Helvetica" w:cs="Arial"/>
          <w:sz w:val="22"/>
          <w:szCs w:val="22"/>
          <w:lang w:eastAsia="ja-JP"/>
        </w:rPr>
        <w:t>epilepsy or</w:t>
      </w:r>
      <w:r w:rsidR="00F127FD" w:rsidRPr="00F72250">
        <w:rPr>
          <w:rFonts w:ascii="Helvetica" w:hAnsi="Helvetica" w:cs="Arial"/>
          <w:sz w:val="22"/>
          <w:szCs w:val="22"/>
          <w:lang w:eastAsia="ja-JP"/>
        </w:rPr>
        <w:t xml:space="preserve"> noninduced </w:t>
      </w:r>
      <w:r w:rsidR="00BA6290" w:rsidRPr="00F72250">
        <w:rPr>
          <w:rFonts w:ascii="Helvetica" w:hAnsi="Helvetica" w:cs="Arial"/>
          <w:sz w:val="22"/>
          <w:szCs w:val="22"/>
          <w:lang w:eastAsia="ja-JP"/>
        </w:rPr>
        <w:t>seizur</w:t>
      </w:r>
      <w:r w:rsidR="00F127FD" w:rsidRPr="00F72250">
        <w:rPr>
          <w:rFonts w:ascii="Helvetica" w:hAnsi="Helvetica" w:cs="Arial"/>
          <w:sz w:val="22"/>
          <w:szCs w:val="22"/>
          <w:lang w:eastAsia="ja-JP"/>
        </w:rPr>
        <w:t>e</w:t>
      </w:r>
      <w:r w:rsidRPr="00F72250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>[1].</w:t>
      </w:r>
    </w:p>
    <w:p w14:paraId="161B40F1" w14:textId="2E970CD5" w:rsidR="00E42943" w:rsidRPr="00F72250" w:rsidRDefault="00E42943" w:rsidP="00E429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F72250">
        <w:rPr>
          <w:rFonts w:ascii="Helvetica" w:hAnsi="Helvetica" w:cs="Arial"/>
          <w:sz w:val="22"/>
          <w:szCs w:val="22"/>
        </w:rPr>
        <w:t xml:space="preserve">  </w:t>
      </w:r>
    </w:p>
    <w:p w14:paraId="5B13527B" w14:textId="719C7ABC" w:rsidR="00177B33" w:rsidRPr="00F72250" w:rsidRDefault="00E42943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/>
          <w:sz w:val="22"/>
          <w:szCs w:val="22"/>
        </w:rPr>
        <w:t>Kazuhiro Shirozu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>: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1E6400" w:rsidRPr="00F72250">
        <w:rPr>
          <w:rFonts w:ascii="Helvetica" w:hAnsi="Helvetica" w:cstheme="minorHAnsi"/>
          <w:sz w:val="22"/>
          <w:szCs w:val="22"/>
          <w:lang w:eastAsia="ja-JP"/>
        </w:rPr>
        <w:t xml:space="preserve">Hemodynamics are dynamically changed immediately after electrical stimulation.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>Therefore</w:t>
      </w:r>
      <w:r w:rsidR="001E6400" w:rsidRPr="00F72250">
        <w:rPr>
          <w:rFonts w:ascii="Helvetica" w:hAnsi="Helvetica" w:cstheme="minorHAnsi"/>
          <w:sz w:val="22"/>
          <w:szCs w:val="22"/>
          <w:lang w:eastAsia="ja-JP"/>
        </w:rPr>
        <w:t>,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 the</w:t>
      </w:r>
      <w:r w:rsidR="001E6400"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DD31CA" w:rsidRPr="00F72250">
        <w:rPr>
          <w:rFonts w:ascii="Helvetica" w:hAnsi="Helvetica" w:cstheme="minorHAnsi"/>
          <w:sz w:val="22"/>
          <w:szCs w:val="22"/>
          <w:lang w:eastAsia="ja-JP"/>
        </w:rPr>
        <w:t>anesthesiologist</w:t>
      </w:r>
      <w:r w:rsidR="001E6400" w:rsidRPr="00F72250">
        <w:rPr>
          <w:rFonts w:ascii="Helvetica" w:hAnsi="Helvetica" w:cstheme="minorHAnsi"/>
          <w:sz w:val="22"/>
          <w:szCs w:val="22"/>
          <w:lang w:eastAsia="ja-JP"/>
        </w:rPr>
        <w:t xml:space="preserve"> should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not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excessively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focus on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>evaluating pupillary response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>, but ensure there is consistent</w:t>
      </w:r>
      <w:r w:rsidR="00B16013" w:rsidRPr="00F72250">
        <w:rPr>
          <w:rFonts w:ascii="Helvetica" w:hAnsi="Helvetica" w:cstheme="minorHAnsi"/>
          <w:sz w:val="22"/>
          <w:szCs w:val="22"/>
          <w:lang w:eastAsia="ja-JP"/>
        </w:rPr>
        <w:t xml:space="preserve"> monitoring</w:t>
      </w:r>
      <w:r w:rsidR="00DD31CA" w:rsidRPr="00F72250">
        <w:rPr>
          <w:rFonts w:ascii="Helvetica" w:hAnsi="Helvetica" w:cstheme="minorHAnsi"/>
          <w:sz w:val="22"/>
          <w:szCs w:val="22"/>
          <w:lang w:eastAsia="ja-JP"/>
        </w:rPr>
        <w:t xml:space="preserve"> </w:t>
      </w:r>
      <w:r w:rsidR="00B16013" w:rsidRPr="00F72250">
        <w:rPr>
          <w:rFonts w:ascii="Helvetica" w:hAnsi="Helvetica" w:cstheme="minorHAnsi"/>
          <w:sz w:val="22"/>
          <w:szCs w:val="22"/>
          <w:lang w:eastAsia="ja-JP"/>
        </w:rPr>
        <w:t xml:space="preserve">of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the </w:t>
      </w:r>
      <w:r w:rsidR="00DD31CA" w:rsidRPr="00F72250">
        <w:rPr>
          <w:rFonts w:ascii="Helvetica" w:hAnsi="Helvetica" w:cstheme="minorHAnsi"/>
          <w:sz w:val="22"/>
          <w:szCs w:val="22"/>
          <w:lang w:eastAsia="ja-JP"/>
        </w:rPr>
        <w:t xml:space="preserve">patient’s vital </w:t>
      </w:r>
      <w:r w:rsidRPr="00F72250">
        <w:rPr>
          <w:rFonts w:ascii="Helvetica" w:hAnsi="Helvetica" w:cstheme="minorHAnsi"/>
          <w:sz w:val="22"/>
          <w:szCs w:val="22"/>
          <w:lang w:eastAsia="ja-JP"/>
        </w:rPr>
        <w:t xml:space="preserve">signs </w:t>
      </w:r>
      <w:r w:rsidRPr="00F72250">
        <w:rPr>
          <w:rFonts w:ascii="Helvetica" w:hAnsi="Helvetica" w:cstheme="minorHAnsi"/>
          <w:b/>
          <w:sz w:val="22"/>
          <w:szCs w:val="22"/>
          <w:lang w:eastAsia="ja-JP"/>
        </w:rPr>
        <w:t>[1].</w:t>
      </w:r>
    </w:p>
    <w:p w14:paraId="3219C5F3" w14:textId="261A64E6" w:rsidR="00CE10F2" w:rsidRPr="00F72250" w:rsidRDefault="00E42943" w:rsidP="00E429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25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F72250">
        <w:rPr>
          <w:rFonts w:ascii="Helvetica" w:hAnsi="Helvetica" w:cs="Arial"/>
          <w:sz w:val="22"/>
          <w:szCs w:val="22"/>
        </w:rPr>
        <w:t xml:space="preserve">  </w:t>
      </w:r>
    </w:p>
    <w:sectPr w:rsidR="00CE10F2" w:rsidRPr="00F72250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D35DA" w14:textId="77777777" w:rsidR="001242F4" w:rsidRDefault="001242F4">
      <w:r>
        <w:separator/>
      </w:r>
    </w:p>
  </w:endnote>
  <w:endnote w:type="continuationSeparator" w:id="0">
    <w:p w14:paraId="63623F38" w14:textId="77777777" w:rsidR="001242F4" w:rsidRDefault="0012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DBB4" w14:textId="77777777" w:rsidR="001242F4" w:rsidRDefault="001242F4">
      <w:r>
        <w:separator/>
      </w:r>
    </w:p>
  </w:footnote>
  <w:footnote w:type="continuationSeparator" w:id="0">
    <w:p w14:paraId="4799DE94" w14:textId="77777777" w:rsidR="001242F4" w:rsidRDefault="0012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2B3D" w14:textId="4C288272" w:rsidR="00E42943" w:rsidRDefault="00336C61" w:rsidP="00E42943">
    <w:pPr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943">
      <w:rPr>
        <w:rFonts w:ascii="Helvetica" w:hAnsi="Helvetica" w:cs="Arial"/>
        <w:b/>
        <w:color w:val="008000"/>
        <w:sz w:val="28"/>
        <w:szCs w:val="28"/>
      </w:rPr>
      <w:t xml:space="preserve">  </w:t>
    </w:r>
    <w:r w:rsidR="00E42943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1520D50E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D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42F4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E6400"/>
    <w:rsid w:val="001F0890"/>
    <w:rsid w:val="00207523"/>
    <w:rsid w:val="00207DF4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4ACA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AB9"/>
    <w:rsid w:val="003A49C2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6C5F"/>
    <w:rsid w:val="00557116"/>
    <w:rsid w:val="0055763A"/>
    <w:rsid w:val="00565757"/>
    <w:rsid w:val="0057138B"/>
    <w:rsid w:val="00581BE9"/>
    <w:rsid w:val="00587854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64CB"/>
    <w:rsid w:val="006801B1"/>
    <w:rsid w:val="0069665E"/>
    <w:rsid w:val="006A6324"/>
    <w:rsid w:val="006C08AE"/>
    <w:rsid w:val="006C0E87"/>
    <w:rsid w:val="0071294C"/>
    <w:rsid w:val="00724E3B"/>
    <w:rsid w:val="00736E9D"/>
    <w:rsid w:val="00744F01"/>
    <w:rsid w:val="00745D4B"/>
    <w:rsid w:val="00746865"/>
    <w:rsid w:val="007548F3"/>
    <w:rsid w:val="007574EC"/>
    <w:rsid w:val="0077071A"/>
    <w:rsid w:val="00777388"/>
    <w:rsid w:val="007867FD"/>
    <w:rsid w:val="007A412E"/>
    <w:rsid w:val="007B3E0E"/>
    <w:rsid w:val="007D3DD4"/>
    <w:rsid w:val="007D4222"/>
    <w:rsid w:val="00804C75"/>
    <w:rsid w:val="00806B1B"/>
    <w:rsid w:val="00807371"/>
    <w:rsid w:val="00832FA5"/>
    <w:rsid w:val="008373A7"/>
    <w:rsid w:val="00851B3E"/>
    <w:rsid w:val="00854994"/>
    <w:rsid w:val="00872E94"/>
    <w:rsid w:val="0088113B"/>
    <w:rsid w:val="008A0177"/>
    <w:rsid w:val="008A17F6"/>
    <w:rsid w:val="008B106A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E4001"/>
    <w:rsid w:val="009F356C"/>
    <w:rsid w:val="00A11F6D"/>
    <w:rsid w:val="00A20DA8"/>
    <w:rsid w:val="00A218EC"/>
    <w:rsid w:val="00A301CE"/>
    <w:rsid w:val="00A310D7"/>
    <w:rsid w:val="00A3138F"/>
    <w:rsid w:val="00A407AD"/>
    <w:rsid w:val="00A60320"/>
    <w:rsid w:val="00A77CF6"/>
    <w:rsid w:val="00A91283"/>
    <w:rsid w:val="00AA132F"/>
    <w:rsid w:val="00AB6351"/>
    <w:rsid w:val="00AC63FC"/>
    <w:rsid w:val="00AE11E8"/>
    <w:rsid w:val="00B07C2A"/>
    <w:rsid w:val="00B13941"/>
    <w:rsid w:val="00B16013"/>
    <w:rsid w:val="00B340A8"/>
    <w:rsid w:val="00B40E12"/>
    <w:rsid w:val="00B435B8"/>
    <w:rsid w:val="00B4499C"/>
    <w:rsid w:val="00B653B7"/>
    <w:rsid w:val="00B66A14"/>
    <w:rsid w:val="00B7250F"/>
    <w:rsid w:val="00BA6290"/>
    <w:rsid w:val="00BC6DA7"/>
    <w:rsid w:val="00BE051D"/>
    <w:rsid w:val="00BF0B7A"/>
    <w:rsid w:val="00C27829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418"/>
    <w:rsid w:val="00CF6830"/>
    <w:rsid w:val="00D00EF4"/>
    <w:rsid w:val="00D10BFA"/>
    <w:rsid w:val="00D10F00"/>
    <w:rsid w:val="00D150D8"/>
    <w:rsid w:val="00D300CE"/>
    <w:rsid w:val="00DA117F"/>
    <w:rsid w:val="00DA17FB"/>
    <w:rsid w:val="00DB7EBA"/>
    <w:rsid w:val="00DC058D"/>
    <w:rsid w:val="00DC1E10"/>
    <w:rsid w:val="00DC7C84"/>
    <w:rsid w:val="00DC7D3A"/>
    <w:rsid w:val="00DD2CF9"/>
    <w:rsid w:val="00DD31CA"/>
    <w:rsid w:val="00DE2882"/>
    <w:rsid w:val="00DE46DB"/>
    <w:rsid w:val="00DE66F3"/>
    <w:rsid w:val="00E24673"/>
    <w:rsid w:val="00E24898"/>
    <w:rsid w:val="00E355EE"/>
    <w:rsid w:val="00E42943"/>
    <w:rsid w:val="00E8076C"/>
    <w:rsid w:val="00E85DA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18E"/>
    <w:rsid w:val="00F10FAD"/>
    <w:rsid w:val="00F127FD"/>
    <w:rsid w:val="00F146E3"/>
    <w:rsid w:val="00F22F5E"/>
    <w:rsid w:val="00F35094"/>
    <w:rsid w:val="00F56A75"/>
    <w:rsid w:val="00F60B45"/>
    <w:rsid w:val="00F64FB6"/>
    <w:rsid w:val="00F72250"/>
    <w:rsid w:val="00F94389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2D4726B0-54E6-7541-8391-42CC5E1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1D303-E35A-D641-916E-0B4EEFA2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7422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Microsoft Office User</cp:lastModifiedBy>
  <cp:revision>4</cp:revision>
  <cp:lastPrinted>2019-02-06T06:52:00Z</cp:lastPrinted>
  <dcterms:created xsi:type="dcterms:W3CDTF">2019-02-09T07:11:00Z</dcterms:created>
  <dcterms:modified xsi:type="dcterms:W3CDTF">2019-02-12T20:59:00Z</dcterms:modified>
</cp:coreProperties>
</file>