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5406A9D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921FD">
        <w:rPr>
          <w:rFonts w:ascii="Helvetica" w:hAnsi="Helvetica" w:cs="Arial"/>
          <w:b/>
          <w:i w:val="0"/>
          <w:sz w:val="22"/>
          <w:szCs w:val="22"/>
        </w:rPr>
        <w:t>59487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763239F" w14:textId="16255EDC" w:rsidR="00D921FD" w:rsidRDefault="00DC058D" w:rsidP="00D921F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history="1">
        <w:r w:rsidR="00781F97" w:rsidRPr="00BE217C">
          <w:rPr>
            <w:rStyle w:val="Hyperlink"/>
            <w:rFonts w:ascii="Arial" w:hAnsi="Arial" w:cs="Arial"/>
            <w:sz w:val="19"/>
            <w:szCs w:val="19"/>
          </w:rPr>
          <w:t>http://www.jove.com/files_upload.php?src=18143583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4558160" w14:textId="36C5EDE2" w:rsidR="00D921FD" w:rsidRPr="00F00870" w:rsidRDefault="00FA1A9D" w:rsidP="00D921FD">
      <w:pPr>
        <w:rPr>
          <w:rFonts w:ascii="Helvetica" w:hAnsi="Helvetica" w:cstheme="minorHAnsi"/>
          <w:b/>
          <w:color w:val="808080" w:themeColor="background1" w:themeShade="80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921FD" w:rsidRPr="00F00870">
        <w:rPr>
          <w:rFonts w:ascii="Helvetica" w:hAnsi="Helvetica" w:cstheme="minorHAnsi"/>
          <w:b/>
          <w:sz w:val="28"/>
          <w:szCs w:val="28"/>
        </w:rPr>
        <w:t xml:space="preserve">Electroretinogram Recording in Larval Zebrafish </w:t>
      </w:r>
      <w:r w:rsidR="00781F97">
        <w:rPr>
          <w:rFonts w:ascii="Helvetica" w:hAnsi="Helvetica" w:cstheme="minorHAnsi"/>
          <w:b/>
          <w:sz w:val="28"/>
          <w:szCs w:val="28"/>
        </w:rPr>
        <w:t>U</w:t>
      </w:r>
      <w:r w:rsidR="00D921FD" w:rsidRPr="00F00870">
        <w:rPr>
          <w:rFonts w:ascii="Helvetica" w:hAnsi="Helvetica" w:cstheme="minorHAnsi"/>
          <w:b/>
          <w:sz w:val="28"/>
          <w:szCs w:val="28"/>
        </w:rPr>
        <w:t>sing A Novel Cone-Shaped Sponge-Tip Electrode</w:t>
      </w:r>
    </w:p>
    <w:p w14:paraId="681B53AA" w14:textId="77777777" w:rsidR="00FA1A9D" w:rsidRPr="00F00870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3A82C50" w14:textId="271F85F4" w:rsidR="00D921FD" w:rsidRPr="00F00870" w:rsidRDefault="00FA1A9D" w:rsidP="00D921FD">
      <w:pPr>
        <w:rPr>
          <w:rFonts w:ascii="Helvetica" w:hAnsi="Helvetica" w:cs="Arial"/>
          <w:b/>
          <w:bCs/>
          <w:sz w:val="28"/>
          <w:szCs w:val="28"/>
          <w:vertAlign w:val="superscript"/>
        </w:rPr>
      </w:pPr>
      <w:r w:rsidRPr="00F00870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D921FD" w:rsidRPr="00F00870">
        <w:rPr>
          <w:rFonts w:ascii="Helvetica" w:hAnsi="Helvetica" w:cs="Arial"/>
          <w:b/>
          <w:bCs/>
          <w:sz w:val="28"/>
          <w:szCs w:val="28"/>
        </w:rPr>
        <w:t>Jiaheng</w:t>
      </w:r>
      <w:proofErr w:type="spellEnd"/>
      <w:r w:rsidR="00D921FD" w:rsidRPr="00F00870">
        <w:rPr>
          <w:rFonts w:ascii="Helvetica" w:hAnsi="Helvetica" w:cs="Arial"/>
          <w:b/>
          <w:bCs/>
          <w:sz w:val="28"/>
          <w:szCs w:val="28"/>
        </w:rPr>
        <w:t xml:space="preserve"> Xie</w:t>
      </w:r>
      <w:r w:rsidR="00D921FD" w:rsidRPr="00F00870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D921FD" w:rsidRPr="00F00870">
        <w:rPr>
          <w:rFonts w:ascii="Helvetica" w:hAnsi="Helvetica" w:cs="Arial"/>
          <w:b/>
          <w:bCs/>
          <w:sz w:val="28"/>
          <w:szCs w:val="28"/>
        </w:rPr>
        <w:t>, Patricia R. Jusuf</w:t>
      </w:r>
      <w:r w:rsidR="00D921FD" w:rsidRPr="00F00870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D921FD" w:rsidRPr="00F00870">
        <w:rPr>
          <w:rFonts w:ascii="Helvetica" w:hAnsi="Helvetica" w:cs="Arial"/>
          <w:b/>
          <w:bCs/>
          <w:sz w:val="28"/>
          <w:szCs w:val="28"/>
        </w:rPr>
        <w:t>, Patrick T. Goodbourn</w:t>
      </w:r>
      <w:r w:rsidR="00D921FD" w:rsidRPr="00F00870">
        <w:rPr>
          <w:rFonts w:ascii="Helvetica" w:hAnsi="Helvetica" w:cs="Arial"/>
          <w:b/>
          <w:bCs/>
          <w:sz w:val="28"/>
          <w:szCs w:val="28"/>
          <w:vertAlign w:val="superscript"/>
        </w:rPr>
        <w:t>2</w:t>
      </w:r>
      <w:r w:rsidR="00D921FD" w:rsidRPr="00F00870">
        <w:rPr>
          <w:rFonts w:ascii="Helvetica" w:hAnsi="Helvetica" w:cs="Arial"/>
          <w:b/>
          <w:bCs/>
          <w:sz w:val="28"/>
          <w:szCs w:val="28"/>
        </w:rPr>
        <w:t>, and Bang V. Bui</w:t>
      </w:r>
      <w:r w:rsidR="00D921FD" w:rsidRPr="00F00870">
        <w:rPr>
          <w:rFonts w:ascii="Helvetica" w:hAnsi="Helvetica" w:cs="Arial"/>
          <w:b/>
          <w:bCs/>
          <w:sz w:val="28"/>
          <w:szCs w:val="28"/>
          <w:vertAlign w:val="superscript"/>
        </w:rPr>
        <w:t>3</w:t>
      </w:r>
    </w:p>
    <w:p w14:paraId="25B8D706" w14:textId="77777777" w:rsidR="00D921FD" w:rsidRPr="00D921FD" w:rsidRDefault="00D921FD" w:rsidP="00D921FD">
      <w:pPr>
        <w:rPr>
          <w:rFonts w:ascii="Helvetica" w:hAnsi="Helvetica" w:cs="Arial"/>
          <w:bCs/>
          <w:sz w:val="28"/>
          <w:szCs w:val="28"/>
          <w:vertAlign w:val="superscript"/>
        </w:rPr>
      </w:pPr>
      <w:bookmarkStart w:id="0" w:name="_GoBack"/>
      <w:bookmarkEnd w:id="0"/>
    </w:p>
    <w:p w14:paraId="3F1DD27A" w14:textId="7F62A885" w:rsidR="00D921FD" w:rsidRPr="00D921FD" w:rsidRDefault="00D921FD" w:rsidP="00D921FD">
      <w:pPr>
        <w:rPr>
          <w:rFonts w:ascii="Helvetica" w:hAnsi="Helvetica" w:cs="Arial"/>
          <w:bCs/>
          <w:sz w:val="28"/>
          <w:szCs w:val="28"/>
        </w:rPr>
      </w:pPr>
      <w:r w:rsidRPr="00D921FD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921FD">
        <w:rPr>
          <w:rFonts w:ascii="Helvetica" w:hAnsi="Helvetica" w:cs="Arial"/>
          <w:bCs/>
          <w:sz w:val="28"/>
          <w:szCs w:val="28"/>
        </w:rPr>
        <w:t>School of Biosciences, The University of Melbourne</w:t>
      </w:r>
    </w:p>
    <w:p w14:paraId="76206F3A" w14:textId="06E7F014" w:rsidR="00D921FD" w:rsidRPr="00D921FD" w:rsidRDefault="00D921FD" w:rsidP="00D921FD">
      <w:pPr>
        <w:rPr>
          <w:rFonts w:ascii="Helvetica" w:hAnsi="Helvetica" w:cs="Arial"/>
          <w:bCs/>
          <w:sz w:val="28"/>
          <w:szCs w:val="28"/>
        </w:rPr>
      </w:pPr>
      <w:r w:rsidRPr="00D921FD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D921FD">
        <w:rPr>
          <w:rFonts w:ascii="Helvetica" w:hAnsi="Helvetica" w:cs="Arial"/>
          <w:bCs/>
          <w:sz w:val="28"/>
          <w:szCs w:val="28"/>
        </w:rPr>
        <w:t>Melbourne School of Psychological Sciences, The University of Melbourne</w:t>
      </w:r>
    </w:p>
    <w:p w14:paraId="5631EFCF" w14:textId="55580D43" w:rsidR="00773BC7" w:rsidRPr="00D921FD" w:rsidRDefault="00D921FD" w:rsidP="00D921FD">
      <w:pPr>
        <w:rPr>
          <w:rFonts w:ascii="Helvetica" w:hAnsi="Helvetica"/>
          <w:sz w:val="28"/>
          <w:szCs w:val="28"/>
        </w:rPr>
      </w:pPr>
      <w:r w:rsidRPr="00D921FD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D921FD">
        <w:rPr>
          <w:rFonts w:ascii="Helvetica" w:hAnsi="Helvetica" w:cs="Arial"/>
          <w:bCs/>
          <w:sz w:val="28"/>
          <w:szCs w:val="28"/>
        </w:rPr>
        <w:t>Department of Optometry and Vision Sciences, The University of Melbourne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6F8F6CA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13811D7" w14:textId="77777777" w:rsidR="00D921FD" w:rsidRPr="00D921FD" w:rsidRDefault="00D921FD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D921FD">
        <w:rPr>
          <w:rFonts w:ascii="Helvetica" w:hAnsi="Helvetica" w:cs="Arial"/>
          <w:bCs/>
          <w:sz w:val="22"/>
          <w:szCs w:val="22"/>
        </w:rPr>
        <w:t>Bang V. Bui</w:t>
      </w:r>
      <w:r w:rsidRPr="00D921FD">
        <w:rPr>
          <w:rFonts w:ascii="Helvetica" w:hAnsi="Helvetica" w:cs="Arial"/>
          <w:bCs/>
          <w:sz w:val="22"/>
          <w:szCs w:val="22"/>
        </w:rPr>
        <w:tab/>
      </w:r>
      <w:r w:rsidRPr="00D921FD">
        <w:rPr>
          <w:rFonts w:ascii="Helvetica" w:hAnsi="Helvetica" w:cs="Arial"/>
          <w:bCs/>
          <w:sz w:val="22"/>
          <w:szCs w:val="22"/>
        </w:rPr>
        <w:tab/>
      </w:r>
      <w:r w:rsidRPr="00D921FD">
        <w:rPr>
          <w:rFonts w:ascii="Helvetica" w:hAnsi="Helvetica" w:cs="Arial"/>
          <w:bCs/>
          <w:sz w:val="22"/>
          <w:szCs w:val="22"/>
        </w:rPr>
        <w:tab/>
      </w:r>
    </w:p>
    <w:p w14:paraId="6C480AD2" w14:textId="44F0B40C" w:rsidR="00D921FD" w:rsidRPr="00D921FD" w:rsidRDefault="00D921F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D921FD">
        <w:rPr>
          <w:rStyle w:val="Hyperlink"/>
          <w:rFonts w:ascii="Helvetica" w:hAnsi="Helvetica" w:cs="Arial"/>
          <w:bCs/>
          <w:sz w:val="22"/>
          <w:szCs w:val="22"/>
        </w:rPr>
        <w:t>bvb@unimelb.edu.au</w:t>
      </w:r>
    </w:p>
    <w:p w14:paraId="38DC32E4" w14:textId="1A37BBBF" w:rsidR="00FA1A9D" w:rsidRPr="00D921FD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D921FD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D921FD">
        <w:rPr>
          <w:rFonts w:ascii="Helvetica" w:hAnsi="Helvetica" w:cs="Arial"/>
          <w:b/>
          <w:sz w:val="22"/>
          <w:szCs w:val="22"/>
        </w:rPr>
        <w:t>Email addresses for Co-authors:</w:t>
      </w:r>
      <w:r w:rsidRPr="00D921FD">
        <w:rPr>
          <w:rFonts w:ascii="Helvetica" w:hAnsi="Helvetica" w:cs="Arial"/>
          <w:sz w:val="22"/>
          <w:szCs w:val="22"/>
        </w:rPr>
        <w:t xml:space="preserve"> </w:t>
      </w:r>
    </w:p>
    <w:p w14:paraId="402382AD" w14:textId="2E62130B" w:rsidR="00D921FD" w:rsidRPr="00D921FD" w:rsidRDefault="000B1B7E" w:rsidP="00D921FD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9" w:history="1">
        <w:r w:rsidR="00D921FD" w:rsidRPr="00D921FD">
          <w:rPr>
            <w:rStyle w:val="Hyperlink"/>
            <w:rFonts w:ascii="Helvetica" w:hAnsi="Helvetica" w:cs="Arial"/>
            <w:bCs/>
            <w:sz w:val="22"/>
            <w:szCs w:val="22"/>
          </w:rPr>
          <w:t>jiahengx@student.unimelb.edu.au</w:t>
        </w:r>
      </w:hyperlink>
      <w:r w:rsidR="00D921FD" w:rsidRPr="00D921FD">
        <w:rPr>
          <w:rStyle w:val="Hyperlink"/>
          <w:rFonts w:ascii="Helvetica" w:hAnsi="Helvetica" w:cs="Arial"/>
          <w:bCs/>
          <w:color w:val="auto"/>
          <w:sz w:val="22"/>
          <w:szCs w:val="22"/>
          <w:u w:val="none"/>
        </w:rPr>
        <w:t xml:space="preserve"> </w:t>
      </w:r>
    </w:p>
    <w:p w14:paraId="68522668" w14:textId="4496F86D" w:rsidR="00D921FD" w:rsidRPr="00D921FD" w:rsidRDefault="000B1B7E" w:rsidP="00D921FD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10" w:history="1">
        <w:r w:rsidR="00D921FD" w:rsidRPr="00D921FD">
          <w:rPr>
            <w:rStyle w:val="Hyperlink"/>
            <w:rFonts w:ascii="Helvetica" w:hAnsi="Helvetica" w:cs="Arial"/>
            <w:bCs/>
            <w:sz w:val="22"/>
            <w:szCs w:val="22"/>
          </w:rPr>
          <w:t>patricia.jusuf@unimelb.edu.au</w:t>
        </w:r>
      </w:hyperlink>
    </w:p>
    <w:p w14:paraId="4F893A2A" w14:textId="2DCBFBE1" w:rsidR="003B5E26" w:rsidRPr="00D921FD" w:rsidRDefault="000B1B7E" w:rsidP="00D921FD">
      <w:pPr>
        <w:pStyle w:val="NormalWeb"/>
        <w:spacing w:before="0" w:after="0"/>
        <w:rPr>
          <w:rFonts w:ascii="Helvetica" w:hAnsi="Helvetica" w:cs="Arial"/>
          <w:b/>
          <w:sz w:val="22"/>
          <w:szCs w:val="22"/>
        </w:rPr>
      </w:pPr>
      <w:hyperlink r:id="rId11" w:history="1">
        <w:r w:rsidR="00D921FD" w:rsidRPr="00D921FD">
          <w:rPr>
            <w:rStyle w:val="Hyperlink"/>
            <w:rFonts w:ascii="Helvetica" w:hAnsi="Helvetica" w:cs="Arial"/>
            <w:bCs/>
            <w:sz w:val="22"/>
            <w:szCs w:val="22"/>
          </w:rPr>
          <w:t>p.goodbourn@unimelb.edu.au</w:t>
        </w:r>
      </w:hyperlink>
      <w:r w:rsidR="00D921FD" w:rsidRPr="00D921FD">
        <w:rPr>
          <w:rStyle w:val="Hyperlink"/>
          <w:rFonts w:ascii="Helvetica" w:hAnsi="Helvetica" w:cs="Arial"/>
          <w:bCs/>
          <w:color w:val="auto"/>
          <w:sz w:val="22"/>
          <w:szCs w:val="22"/>
          <w:u w:val="none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CDBFDB7" w:rsidR="00FA1A9D" w:rsidRPr="00781F97" w:rsidRDefault="00FA1A9D" w:rsidP="00781F9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F9036B">
        <w:rPr>
          <w:rFonts w:ascii="Helvetica" w:hAnsi="Helvetica"/>
          <w:sz w:val="22"/>
        </w:rPr>
        <w:t xml:space="preserve">? </w:t>
      </w:r>
      <w:r w:rsidR="00781F97">
        <w:rPr>
          <w:rFonts w:ascii="Helvetica" w:hAnsi="Helvetica"/>
          <w:sz w:val="22"/>
        </w:rPr>
        <w:t>Y,</w:t>
      </w:r>
      <w:r w:rsidR="00781F97">
        <w:rPr>
          <w:rFonts w:ascii="Helvetica" w:hAnsi="Helvetica"/>
          <w:b/>
          <w:sz w:val="22"/>
        </w:rPr>
        <w:t xml:space="preserve"> </w:t>
      </w:r>
      <w:r w:rsidR="002D5C25">
        <w:rPr>
          <w:rFonts w:ascii="Helvetica" w:hAnsi="Helvetica"/>
          <w:sz w:val="22"/>
        </w:rPr>
        <w:t>Leica M80 Stereo Microscope</w:t>
      </w:r>
    </w:p>
    <w:p w14:paraId="142BA829" w14:textId="7B865C04" w:rsidR="00FA1A9D" w:rsidRDefault="00FA1A9D" w:rsidP="0050341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607E1">
        <w:rPr>
          <w:rFonts w:ascii="Helvetica" w:hAnsi="Helvetica"/>
          <w:sz w:val="22"/>
        </w:rPr>
        <w:t>N</w:t>
      </w:r>
    </w:p>
    <w:p w14:paraId="2618F0C6" w14:textId="2B7E2DA2" w:rsidR="00FA1A9D" w:rsidRPr="00781F97" w:rsidRDefault="00FA1A9D" w:rsidP="00781F97">
      <w:pPr>
        <w:spacing w:before="120"/>
        <w:rPr>
          <w:rFonts w:ascii="Helvetica" w:hAnsi="Helvetica"/>
          <w:sz w:val="22"/>
        </w:rPr>
      </w:pPr>
      <w:r w:rsidRPr="00781F97">
        <w:rPr>
          <w:rFonts w:ascii="Helvetica" w:hAnsi="Helvetica"/>
          <w:b/>
          <w:sz w:val="22"/>
        </w:rPr>
        <w:t>3.</w:t>
      </w:r>
      <w:r w:rsidRPr="00781F9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6B90B8B" w14:textId="54A99F02" w:rsidR="007E5AB0" w:rsidRPr="00781F97" w:rsidRDefault="00DC6626" w:rsidP="00781F9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>2.8., 4.1.-4.3., 4.5.</w:t>
      </w:r>
    </w:p>
    <w:p w14:paraId="5570D2BE" w14:textId="77777777" w:rsidR="00781F97" w:rsidRPr="00781F97" w:rsidRDefault="00FA1A9D" w:rsidP="00781F97">
      <w:pPr>
        <w:spacing w:before="120"/>
        <w:rPr>
          <w:rFonts w:ascii="Helvetica" w:hAnsi="Helvetica"/>
          <w:sz w:val="22"/>
        </w:rPr>
      </w:pPr>
      <w:r w:rsidRPr="00781F97">
        <w:rPr>
          <w:rFonts w:ascii="Helvetica" w:hAnsi="Helvetica"/>
          <w:b/>
          <w:sz w:val="22"/>
        </w:rPr>
        <w:t>4.</w:t>
      </w:r>
      <w:r w:rsidRPr="00781F9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856396C" w14:textId="176CEEE7" w:rsidR="00CD3368" w:rsidRPr="00781F97" w:rsidRDefault="00DC6626" w:rsidP="00781F97">
      <w:pPr>
        <w:spacing w:before="120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2.8.</w:t>
      </w:r>
      <w:r w:rsidR="00CD3368" w:rsidRPr="00781F97">
        <w:rPr>
          <w:rFonts w:ascii="Helvetica" w:hAnsi="Helvetica"/>
          <w:color w:val="000000" w:themeColor="text1"/>
          <w:sz w:val="22"/>
        </w:rPr>
        <w:t>: It is important to shape the sponge tip to be ~40 microns. If the apex of the sponge cone is too big, it will block the light go</w:t>
      </w:r>
      <w:r w:rsidR="00B00E45" w:rsidRPr="00781F97">
        <w:rPr>
          <w:rFonts w:ascii="Helvetica" w:hAnsi="Helvetica"/>
          <w:color w:val="000000" w:themeColor="text1"/>
          <w:sz w:val="22"/>
        </w:rPr>
        <w:t>ing</w:t>
      </w:r>
      <w:r w:rsidR="00CD3368" w:rsidRPr="00781F97">
        <w:rPr>
          <w:rFonts w:ascii="Helvetica" w:hAnsi="Helvetica"/>
          <w:color w:val="000000" w:themeColor="text1"/>
          <w:sz w:val="22"/>
        </w:rPr>
        <w:t xml:space="preserve"> through the eye to the retina.</w:t>
      </w:r>
    </w:p>
    <w:p w14:paraId="3EE5928A" w14:textId="1CD750E3" w:rsidR="00CD3368" w:rsidRPr="00781F97" w:rsidRDefault="00DC6626" w:rsidP="00781F97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4</w:t>
      </w:r>
      <w:r w:rsidR="00CD3368" w:rsidRPr="00781F97">
        <w:rPr>
          <w:rFonts w:ascii="Helvetica" w:hAnsi="Helvetica"/>
          <w:color w:val="000000" w:themeColor="text1"/>
          <w:sz w:val="22"/>
        </w:rPr>
        <w:t>.</w:t>
      </w:r>
      <w:r>
        <w:rPr>
          <w:rFonts w:ascii="Helvetica" w:hAnsi="Helvetica"/>
          <w:color w:val="000000" w:themeColor="text1"/>
          <w:sz w:val="22"/>
        </w:rPr>
        <w:t>2</w:t>
      </w:r>
      <w:r w:rsidR="00CD3368" w:rsidRPr="00781F97">
        <w:rPr>
          <w:rFonts w:ascii="Helvetica" w:hAnsi="Helvetica"/>
          <w:color w:val="000000" w:themeColor="text1"/>
          <w:sz w:val="22"/>
        </w:rPr>
        <w:t xml:space="preserve">: </w:t>
      </w:r>
      <w:r w:rsidR="00B00E45" w:rsidRPr="00781F97">
        <w:rPr>
          <w:rFonts w:ascii="Helvetica" w:hAnsi="Helvetica"/>
          <w:color w:val="000000" w:themeColor="text1"/>
          <w:sz w:val="22"/>
        </w:rPr>
        <w:t>I</w:t>
      </w:r>
      <w:r w:rsidR="00CD3368" w:rsidRPr="00781F97">
        <w:rPr>
          <w:rFonts w:ascii="Helvetica" w:hAnsi="Helvetica"/>
          <w:color w:val="000000" w:themeColor="text1"/>
          <w:sz w:val="22"/>
        </w:rPr>
        <w:t>t is important to make sure the larval eye measured does not contact any surrounding liquid.</w:t>
      </w:r>
    </w:p>
    <w:p w14:paraId="59BC63BC" w14:textId="166A2092" w:rsidR="00FA1A9D" w:rsidRPr="00781F97" w:rsidRDefault="00FA1A9D" w:rsidP="00781F97">
      <w:pPr>
        <w:spacing w:before="120"/>
        <w:rPr>
          <w:rFonts w:ascii="Helvetica" w:hAnsi="Helvetica"/>
          <w:sz w:val="22"/>
          <w:szCs w:val="22"/>
        </w:rPr>
      </w:pPr>
      <w:r w:rsidRPr="00781F97">
        <w:rPr>
          <w:rFonts w:ascii="Helvetica" w:hAnsi="Helvetica"/>
          <w:b/>
          <w:sz w:val="22"/>
        </w:rPr>
        <w:t>5.</w:t>
      </w:r>
      <w:r w:rsidRPr="00781F97">
        <w:rPr>
          <w:rFonts w:ascii="Helvetica" w:hAnsi="Helvetica"/>
          <w:sz w:val="22"/>
        </w:rPr>
        <w:t xml:space="preserve"> Will the filming </w:t>
      </w:r>
      <w:r w:rsidRPr="00781F97">
        <w:rPr>
          <w:rFonts w:ascii="Helvetica" w:hAnsi="Helvetica"/>
          <w:sz w:val="22"/>
          <w:szCs w:val="22"/>
        </w:rPr>
        <w:t xml:space="preserve">need to take place in multiple locations? </w:t>
      </w:r>
      <w:r w:rsidR="00781F97" w:rsidRPr="00781F97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6B174392" w:rsidR="00330F1B" w:rsidRPr="001B3024" w:rsidRDefault="00330F1B" w:rsidP="00781F9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DCEB86" w14:textId="321A1B99" w:rsidR="00CD3368" w:rsidRPr="00781F97" w:rsidRDefault="00D27AA9" w:rsidP="0010512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81F97">
        <w:rPr>
          <w:rFonts w:ascii="Helvetica" w:hAnsi="Helvetica" w:cs="Arial"/>
          <w:b/>
          <w:sz w:val="22"/>
          <w:szCs w:val="22"/>
          <w:u w:val="single"/>
        </w:rPr>
        <w:t>Jiaheng</w:t>
      </w:r>
      <w:proofErr w:type="spellEnd"/>
      <w:r w:rsidRPr="00781F97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781F97">
        <w:rPr>
          <w:rFonts w:ascii="Helvetica" w:hAnsi="Helvetica" w:cs="Arial"/>
          <w:b/>
          <w:sz w:val="22"/>
          <w:szCs w:val="22"/>
          <w:u w:val="single"/>
        </w:rPr>
        <w:t>Xie</w:t>
      </w:r>
      <w:proofErr w:type="spellEnd"/>
      <w:r w:rsidR="000D35D9" w:rsidRPr="00781F97">
        <w:rPr>
          <w:rFonts w:ascii="Helvetica" w:hAnsi="Helvetica" w:cs="Arial"/>
          <w:sz w:val="22"/>
          <w:szCs w:val="22"/>
        </w:rPr>
        <w:t xml:space="preserve">: </w:t>
      </w:r>
      <w:r w:rsidR="00BD5F15">
        <w:rPr>
          <w:rFonts w:ascii="Helvetica" w:hAnsi="Helvetica" w:cs="Arial"/>
          <w:sz w:val="22"/>
          <w:szCs w:val="22"/>
        </w:rPr>
        <w:t>This protocol helps to simplify the measurement of</w:t>
      </w:r>
      <w:r w:rsidR="00BD5F15" w:rsidRPr="00781F97">
        <w:rPr>
          <w:rFonts w:ascii="Helvetica" w:hAnsi="Helvetica" w:cs="Arial"/>
          <w:sz w:val="22"/>
          <w:szCs w:val="22"/>
        </w:rPr>
        <w:t xml:space="preserve"> electroretinogram</w:t>
      </w:r>
      <w:r w:rsidR="00BD5F15">
        <w:rPr>
          <w:rFonts w:ascii="Helvetica" w:hAnsi="Helvetica" w:cs="Arial"/>
          <w:sz w:val="22"/>
          <w:szCs w:val="22"/>
        </w:rPr>
        <w:t>s, or ERGs,</w:t>
      </w:r>
      <w:r w:rsidR="00BD5F15" w:rsidRPr="00781F97">
        <w:rPr>
          <w:rFonts w:ascii="Helvetica" w:hAnsi="Helvetica" w:cs="Arial"/>
          <w:sz w:val="22"/>
          <w:szCs w:val="22"/>
        </w:rPr>
        <w:t xml:space="preserve"> in larval zebrafish</w:t>
      </w:r>
      <w:r w:rsidR="00BD5F15">
        <w:rPr>
          <w:rFonts w:ascii="Helvetica" w:hAnsi="Helvetica" w:cs="Arial"/>
          <w:sz w:val="22"/>
          <w:szCs w:val="22"/>
        </w:rPr>
        <w:t>, which</w:t>
      </w:r>
      <w:r w:rsidR="00BD5F15" w:rsidRPr="00781F97">
        <w:rPr>
          <w:rFonts w:ascii="Helvetica" w:hAnsi="Helvetica" w:cs="Arial"/>
          <w:sz w:val="22"/>
          <w:szCs w:val="22"/>
        </w:rPr>
        <w:t xml:space="preserve"> provide an important functional readout of visual development and genetic disease models </w:t>
      </w:r>
      <w:r w:rsidR="00781F97" w:rsidRPr="00781F97">
        <w:rPr>
          <w:rFonts w:ascii="Helvetica" w:hAnsi="Helvetica" w:cs="Arial"/>
          <w:b/>
          <w:sz w:val="22"/>
          <w:szCs w:val="22"/>
        </w:rPr>
        <w:t>[1]</w:t>
      </w:r>
      <w:r w:rsidR="00CD3368" w:rsidRPr="00781F97">
        <w:rPr>
          <w:rFonts w:ascii="Helvetica" w:hAnsi="Helvetica" w:cs="Arial"/>
          <w:sz w:val="22"/>
          <w:szCs w:val="22"/>
        </w:rPr>
        <w:t>.</w:t>
      </w:r>
    </w:p>
    <w:p w14:paraId="7460F642" w14:textId="7D424165" w:rsidR="00FD64B9" w:rsidRPr="00781F97" w:rsidRDefault="00CD3368" w:rsidP="00377528">
      <w:r w:rsidRPr="00781F97">
        <w:rPr>
          <w:rFonts w:ascii="Helvetica" w:hAnsi="Helvetica" w:cs="Arial"/>
          <w:sz w:val="22"/>
          <w:szCs w:val="22"/>
        </w:rPr>
        <w:t xml:space="preserve"> </w:t>
      </w:r>
    </w:p>
    <w:p w14:paraId="708375DB" w14:textId="71B0B9D6" w:rsidR="00FD64B9" w:rsidRPr="00781F97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781F9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781F97" w:rsidRDefault="00330F1B" w:rsidP="00781F9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C0227E2" w:rsidR="00CE10F2" w:rsidRPr="00781F97" w:rsidRDefault="00397D2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81F97">
        <w:rPr>
          <w:rFonts w:ascii="Helvetica" w:hAnsi="Helvetica" w:cs="Arial"/>
          <w:b/>
          <w:sz w:val="22"/>
          <w:szCs w:val="22"/>
          <w:u w:val="single"/>
        </w:rPr>
        <w:t>Jiaheng</w:t>
      </w:r>
      <w:proofErr w:type="spellEnd"/>
      <w:r w:rsidRPr="00781F97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781F97">
        <w:rPr>
          <w:rFonts w:ascii="Helvetica" w:hAnsi="Helvetica" w:cs="Arial"/>
          <w:b/>
          <w:sz w:val="22"/>
          <w:szCs w:val="22"/>
          <w:u w:val="single"/>
        </w:rPr>
        <w:t>Xie</w:t>
      </w:r>
      <w:proofErr w:type="spellEnd"/>
      <w:r w:rsidR="000D35D9" w:rsidRPr="00781F97">
        <w:rPr>
          <w:rFonts w:ascii="Helvetica" w:hAnsi="Helvetica" w:cs="Arial"/>
          <w:sz w:val="22"/>
          <w:szCs w:val="22"/>
        </w:rPr>
        <w:t>:</w:t>
      </w:r>
      <w:r w:rsidRPr="00781F97">
        <w:rPr>
          <w:rFonts w:ascii="Helvetica" w:hAnsi="Helvetica" w:cs="Arial"/>
          <w:sz w:val="22"/>
          <w:szCs w:val="22"/>
        </w:rPr>
        <w:t xml:space="preserve"> </w:t>
      </w:r>
      <w:r w:rsidR="00AD1277" w:rsidRPr="00781F97">
        <w:rPr>
          <w:rFonts w:ascii="Helvetica" w:hAnsi="Helvetica" w:cs="Arial"/>
          <w:sz w:val="22"/>
          <w:szCs w:val="22"/>
        </w:rPr>
        <w:t>The</w:t>
      </w:r>
      <w:r w:rsidRPr="00781F97">
        <w:rPr>
          <w:rFonts w:ascii="Helvetica" w:hAnsi="Helvetica" w:cs="Arial"/>
          <w:sz w:val="22"/>
          <w:szCs w:val="22"/>
        </w:rPr>
        <w:t xml:space="preserve"> </w:t>
      </w:r>
      <w:r w:rsidR="00532A48">
        <w:rPr>
          <w:rFonts w:ascii="Helvetica" w:hAnsi="Helvetica" w:cs="Arial"/>
          <w:sz w:val="22"/>
          <w:szCs w:val="22"/>
        </w:rPr>
        <w:t xml:space="preserve">soft, </w:t>
      </w:r>
      <w:r w:rsidR="00CD3368" w:rsidRPr="00781F97">
        <w:rPr>
          <w:rFonts w:ascii="Helvetica" w:hAnsi="Helvetica" w:cs="Arial"/>
          <w:sz w:val="22"/>
          <w:szCs w:val="22"/>
        </w:rPr>
        <w:t>sponge</w:t>
      </w:r>
      <w:r w:rsidR="00532A48">
        <w:rPr>
          <w:rFonts w:ascii="Helvetica" w:hAnsi="Helvetica" w:cs="Arial"/>
          <w:sz w:val="22"/>
          <w:szCs w:val="22"/>
        </w:rPr>
        <w:t>-</w:t>
      </w:r>
      <w:r w:rsidR="00CD3368" w:rsidRPr="00781F97">
        <w:rPr>
          <w:rFonts w:ascii="Helvetica" w:hAnsi="Helvetica" w:cs="Arial"/>
          <w:sz w:val="22"/>
          <w:szCs w:val="22"/>
        </w:rPr>
        <w:t>tipped</w:t>
      </w:r>
      <w:r w:rsidRPr="00781F97">
        <w:rPr>
          <w:rFonts w:ascii="Helvetica" w:hAnsi="Helvetica" w:cs="Arial"/>
          <w:sz w:val="22"/>
          <w:szCs w:val="22"/>
        </w:rPr>
        <w:t xml:space="preserve"> recording electrode used in </w:t>
      </w:r>
      <w:r w:rsidR="00AD1277" w:rsidRPr="00781F97">
        <w:rPr>
          <w:rFonts w:ascii="Helvetica" w:hAnsi="Helvetica" w:cs="Arial"/>
          <w:sz w:val="22"/>
          <w:szCs w:val="22"/>
        </w:rPr>
        <w:t>this</w:t>
      </w:r>
      <w:r w:rsidRPr="00781F97">
        <w:rPr>
          <w:rFonts w:ascii="Helvetica" w:hAnsi="Helvetica" w:cs="Arial"/>
          <w:sz w:val="22"/>
          <w:szCs w:val="22"/>
        </w:rPr>
        <w:t xml:space="preserve"> protocol </w:t>
      </w:r>
      <w:r w:rsidR="00AD1277" w:rsidRPr="00781F97">
        <w:rPr>
          <w:rFonts w:ascii="Helvetica" w:hAnsi="Helvetica" w:cs="Arial"/>
          <w:sz w:val="22"/>
          <w:szCs w:val="22"/>
        </w:rPr>
        <w:t xml:space="preserve">is </w:t>
      </w:r>
      <w:r w:rsidR="00CD3368" w:rsidRPr="00781F97">
        <w:rPr>
          <w:rFonts w:ascii="Helvetica" w:hAnsi="Helvetica" w:cs="Arial"/>
          <w:sz w:val="22"/>
          <w:szCs w:val="22"/>
        </w:rPr>
        <w:t>easy to</w:t>
      </w:r>
      <w:r w:rsidR="00AD1277" w:rsidRPr="00781F97">
        <w:rPr>
          <w:rFonts w:ascii="Helvetica" w:hAnsi="Helvetica" w:cs="Arial"/>
          <w:sz w:val="22"/>
          <w:szCs w:val="22"/>
        </w:rPr>
        <w:t xml:space="preserve"> </w:t>
      </w:r>
      <w:r w:rsidR="00532A48">
        <w:rPr>
          <w:rFonts w:ascii="Helvetica" w:hAnsi="Helvetica" w:cs="Arial"/>
          <w:sz w:val="22"/>
          <w:szCs w:val="22"/>
        </w:rPr>
        <w:t>manufacture</w:t>
      </w:r>
      <w:r w:rsidR="00CD3368" w:rsidRPr="00781F97">
        <w:rPr>
          <w:rFonts w:ascii="Helvetica" w:hAnsi="Helvetica" w:cs="Arial"/>
          <w:sz w:val="22"/>
          <w:szCs w:val="22"/>
        </w:rPr>
        <w:t xml:space="preserve"> </w:t>
      </w:r>
      <w:r w:rsidR="00AD1277" w:rsidRPr="00781F97">
        <w:rPr>
          <w:rFonts w:ascii="Helvetica" w:hAnsi="Helvetica" w:cs="Arial"/>
          <w:sz w:val="22"/>
          <w:szCs w:val="22"/>
        </w:rPr>
        <w:t xml:space="preserve">using </w:t>
      </w:r>
      <w:r w:rsidR="00CD3368" w:rsidRPr="00781F97">
        <w:rPr>
          <w:rFonts w:ascii="Helvetica" w:hAnsi="Helvetica" w:cs="Arial"/>
          <w:sz w:val="22"/>
          <w:szCs w:val="22"/>
        </w:rPr>
        <w:t>economical and readily available</w:t>
      </w:r>
      <w:r w:rsidR="00532A48">
        <w:rPr>
          <w:rFonts w:ascii="Helvetica" w:hAnsi="Helvetica" w:cs="Arial"/>
          <w:sz w:val="22"/>
          <w:szCs w:val="22"/>
        </w:rPr>
        <w:t xml:space="preserve"> materials and </w:t>
      </w:r>
      <w:r w:rsidR="00CD3368" w:rsidRPr="00781F97">
        <w:rPr>
          <w:rFonts w:ascii="Helvetica" w:hAnsi="Helvetica" w:cs="Arial"/>
          <w:sz w:val="22"/>
          <w:szCs w:val="22"/>
        </w:rPr>
        <w:t xml:space="preserve">avoids </w:t>
      </w:r>
      <w:r w:rsidR="00532A48">
        <w:rPr>
          <w:rFonts w:ascii="Helvetica" w:hAnsi="Helvetica" w:cs="Arial"/>
          <w:sz w:val="22"/>
          <w:szCs w:val="22"/>
        </w:rPr>
        <w:t xml:space="preserve">causing </w:t>
      </w:r>
      <w:r w:rsidR="00CD3368" w:rsidRPr="00781F97">
        <w:rPr>
          <w:rFonts w:ascii="Helvetica" w:hAnsi="Helvetica" w:cs="Arial"/>
          <w:sz w:val="22"/>
          <w:szCs w:val="22"/>
        </w:rPr>
        <w:t xml:space="preserve">potential damage to the </w:t>
      </w:r>
      <w:r w:rsidR="00AD1277" w:rsidRPr="00781F97">
        <w:rPr>
          <w:rFonts w:ascii="Helvetica" w:hAnsi="Helvetica" w:cs="Arial"/>
          <w:sz w:val="22"/>
          <w:szCs w:val="22"/>
          <w:lang w:eastAsia="zh-CN"/>
        </w:rPr>
        <w:t>larval eyes</w:t>
      </w:r>
      <w:r w:rsidR="00781F97" w:rsidRPr="00781F9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81F97" w:rsidRPr="00781F97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781F97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4FDC" w14:textId="77777777" w:rsidR="00781F97" w:rsidRPr="00781F97" w:rsidRDefault="00FD64B9" w:rsidP="00781F9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C9C6B14" w14:textId="77777777" w:rsidR="00781F97" w:rsidRDefault="00781F97" w:rsidP="00781F9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17BC8232" w14:textId="6C4CE28F" w:rsidR="00781F97" w:rsidRPr="00781F97" w:rsidRDefault="00781F97" w:rsidP="00781F9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781F97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36DB579A" w14:textId="77777777" w:rsidR="00781F97" w:rsidRDefault="00781F97" w:rsidP="00781F97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0553C86" w14:textId="2EA18BA2" w:rsidR="00781F97" w:rsidRDefault="007B6021" w:rsidP="00781F97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781F97">
        <w:rPr>
          <w:rFonts w:ascii="Helvetica" w:hAnsi="Helvetica" w:cs="Arial"/>
          <w:b/>
          <w:sz w:val="22"/>
          <w:szCs w:val="22"/>
          <w:u w:val="single"/>
        </w:rPr>
        <w:t>Bang Bui</w:t>
      </w:r>
      <w:r w:rsidR="00CD3368" w:rsidRPr="00781F97">
        <w:rPr>
          <w:rFonts w:ascii="Helvetica" w:hAnsi="Helvetica" w:cs="Arial"/>
          <w:sz w:val="22"/>
          <w:szCs w:val="22"/>
        </w:rPr>
        <w:t xml:space="preserve">: The </w:t>
      </w:r>
      <w:r w:rsidR="005832A1" w:rsidRPr="00781F97">
        <w:rPr>
          <w:rFonts w:ascii="Helvetica" w:hAnsi="Helvetica" w:cs="Arial"/>
          <w:sz w:val="22"/>
          <w:szCs w:val="22"/>
        </w:rPr>
        <w:t xml:space="preserve">softer </w:t>
      </w:r>
      <w:r w:rsidR="00CD3368" w:rsidRPr="00781F97">
        <w:rPr>
          <w:rFonts w:ascii="Helvetica" w:hAnsi="Helvetica" w:cs="Arial"/>
          <w:sz w:val="22"/>
          <w:szCs w:val="22"/>
        </w:rPr>
        <w:t>sponge</w:t>
      </w:r>
      <w:r w:rsidR="00532A48">
        <w:rPr>
          <w:rFonts w:ascii="Helvetica" w:hAnsi="Helvetica" w:cs="Arial"/>
          <w:sz w:val="22"/>
          <w:szCs w:val="22"/>
        </w:rPr>
        <w:t>-</w:t>
      </w:r>
      <w:r w:rsidR="00CD3368" w:rsidRPr="00781F97">
        <w:rPr>
          <w:rFonts w:ascii="Helvetica" w:hAnsi="Helvetica" w:cs="Arial"/>
          <w:sz w:val="22"/>
          <w:szCs w:val="22"/>
        </w:rPr>
        <w:t>tipped recording electrode can help facilitate repeated ERG assessment of the same eye</w:t>
      </w:r>
      <w:r w:rsidR="00781F97">
        <w:rPr>
          <w:rFonts w:ascii="Helvetica" w:hAnsi="Helvetica" w:cs="Arial"/>
          <w:sz w:val="22"/>
          <w:szCs w:val="22"/>
        </w:rPr>
        <w:t xml:space="preserve"> </w:t>
      </w:r>
      <w:r w:rsidR="00781F97">
        <w:rPr>
          <w:rFonts w:ascii="Helvetica" w:hAnsi="Helvetica" w:cs="Arial"/>
          <w:b/>
          <w:sz w:val="22"/>
          <w:szCs w:val="22"/>
        </w:rPr>
        <w:t>[1]</w:t>
      </w:r>
      <w:r w:rsidR="00CD3368" w:rsidRPr="00781F97">
        <w:rPr>
          <w:rFonts w:ascii="Helvetica" w:hAnsi="Helvetica" w:cs="Arial"/>
          <w:sz w:val="22"/>
          <w:szCs w:val="22"/>
        </w:rPr>
        <w:t>.</w:t>
      </w:r>
    </w:p>
    <w:p w14:paraId="1F020236" w14:textId="77777777" w:rsidR="00781F97" w:rsidRPr="00781F97" w:rsidRDefault="00781F97" w:rsidP="00781F97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35039CAC" w14:textId="77777777" w:rsidR="00781F97" w:rsidRPr="00781F97" w:rsidRDefault="008D7A48" w:rsidP="00781F97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781F9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FBDD686" w14:textId="77777777" w:rsidR="00781F97" w:rsidRDefault="00781F97" w:rsidP="00781F97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21818C20" w14:textId="11AFCFF4" w:rsidR="00781F97" w:rsidRDefault="007B6021" w:rsidP="00781F97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781F97">
        <w:rPr>
          <w:rFonts w:ascii="Helvetica" w:hAnsi="Helvetica" w:cs="Arial"/>
          <w:b/>
          <w:sz w:val="22"/>
          <w:szCs w:val="22"/>
          <w:u w:val="single"/>
        </w:rPr>
        <w:t>Bang Bui</w:t>
      </w:r>
      <w:r w:rsidR="00CD3368" w:rsidRPr="00781F97">
        <w:rPr>
          <w:rFonts w:ascii="Helvetica" w:hAnsi="Helvetica" w:cs="Arial"/>
          <w:sz w:val="22"/>
          <w:szCs w:val="22"/>
        </w:rPr>
        <w:t xml:space="preserve">: </w:t>
      </w:r>
      <w:r w:rsidR="00D95868">
        <w:rPr>
          <w:rFonts w:ascii="Helvetica" w:hAnsi="Helvetica" w:cs="Arial"/>
          <w:sz w:val="22"/>
          <w:szCs w:val="22"/>
        </w:rPr>
        <w:t>I</w:t>
      </w:r>
      <w:r w:rsidR="00D95868" w:rsidRPr="00781F97">
        <w:rPr>
          <w:rFonts w:ascii="Helvetica" w:hAnsi="Helvetica" w:cs="Arial"/>
          <w:sz w:val="22"/>
          <w:szCs w:val="22"/>
        </w:rPr>
        <w:t xml:space="preserve">ndividuals new to this method may find it difficult to work under </w:t>
      </w:r>
      <w:r w:rsidR="00D95868">
        <w:rPr>
          <w:rFonts w:ascii="Helvetica" w:hAnsi="Helvetica" w:cs="Arial"/>
          <w:sz w:val="22"/>
          <w:szCs w:val="22"/>
        </w:rPr>
        <w:t xml:space="preserve">the </w:t>
      </w:r>
      <w:r w:rsidR="00D95868" w:rsidRPr="00781F97">
        <w:rPr>
          <w:rFonts w:ascii="Helvetica" w:hAnsi="Helvetica" w:cs="Arial"/>
          <w:sz w:val="22"/>
          <w:szCs w:val="22"/>
        </w:rPr>
        <w:t xml:space="preserve">dim red lighting conditions </w:t>
      </w:r>
      <w:r w:rsidR="00D95868">
        <w:rPr>
          <w:rFonts w:ascii="Helvetica" w:hAnsi="Helvetica" w:cs="Arial"/>
          <w:sz w:val="22"/>
          <w:szCs w:val="22"/>
        </w:rPr>
        <w:t xml:space="preserve">used </w:t>
      </w:r>
      <w:r w:rsidR="00D95868" w:rsidRPr="00781F97">
        <w:rPr>
          <w:rFonts w:ascii="Helvetica" w:hAnsi="Helvetica" w:cs="Arial"/>
          <w:sz w:val="22"/>
          <w:szCs w:val="22"/>
        </w:rPr>
        <w:t>throughout the procedure</w:t>
      </w:r>
      <w:r w:rsidR="00D95868">
        <w:rPr>
          <w:rFonts w:ascii="Helvetica" w:hAnsi="Helvetica" w:cs="Arial"/>
          <w:sz w:val="22"/>
          <w:szCs w:val="22"/>
        </w:rPr>
        <w:t>, but they are important for</w:t>
      </w:r>
      <w:r w:rsidR="00D95868" w:rsidRPr="00781F97">
        <w:rPr>
          <w:rFonts w:ascii="Helvetica" w:hAnsi="Helvetica" w:cs="Arial"/>
          <w:sz w:val="22"/>
          <w:szCs w:val="22"/>
        </w:rPr>
        <w:t xml:space="preserve"> maintain</w:t>
      </w:r>
      <w:r w:rsidR="00D95868">
        <w:rPr>
          <w:rFonts w:ascii="Helvetica" w:hAnsi="Helvetica" w:cs="Arial"/>
          <w:sz w:val="22"/>
          <w:szCs w:val="22"/>
        </w:rPr>
        <w:t>ing</w:t>
      </w:r>
      <w:r w:rsidR="00D95868" w:rsidRPr="00781F97">
        <w:rPr>
          <w:rFonts w:ascii="Helvetica" w:hAnsi="Helvetica" w:cs="Arial"/>
          <w:sz w:val="22"/>
          <w:szCs w:val="22"/>
        </w:rPr>
        <w:t xml:space="preserve"> the required dark-adaptation</w:t>
      </w:r>
      <w:r w:rsidR="00D95868">
        <w:rPr>
          <w:rFonts w:ascii="Helvetica" w:hAnsi="Helvetica" w:cs="Arial"/>
          <w:sz w:val="22"/>
          <w:szCs w:val="22"/>
        </w:rPr>
        <w:t xml:space="preserve"> </w:t>
      </w:r>
      <w:r w:rsidR="00781F97">
        <w:rPr>
          <w:rFonts w:ascii="Helvetica" w:hAnsi="Helvetica" w:cs="Arial"/>
          <w:b/>
          <w:sz w:val="22"/>
          <w:szCs w:val="22"/>
        </w:rPr>
        <w:t>[1]</w:t>
      </w:r>
      <w:r w:rsidR="00E17607" w:rsidRPr="00781F97">
        <w:rPr>
          <w:rFonts w:ascii="Helvetica" w:hAnsi="Helvetica" w:cs="Arial"/>
          <w:sz w:val="22"/>
          <w:szCs w:val="22"/>
        </w:rPr>
        <w:t>.</w:t>
      </w:r>
    </w:p>
    <w:p w14:paraId="71D4350B" w14:textId="77777777" w:rsidR="00781F97" w:rsidRPr="00781F97" w:rsidRDefault="00781F97" w:rsidP="00781F97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7295CC0C" w14:textId="77777777" w:rsidR="00781F97" w:rsidRPr="00781F97" w:rsidRDefault="00E813DB" w:rsidP="00781F97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781F97">
        <w:rPr>
          <w:rFonts w:ascii="Helvetica" w:hAnsi="Helvetica"/>
          <w:sz w:val="22"/>
          <w:szCs w:val="22"/>
        </w:rPr>
        <w:t>INTERVIEW</w:t>
      </w:r>
      <w:r w:rsidRPr="00781F97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B48F743" w14:textId="77777777" w:rsidR="00781F97" w:rsidRDefault="00781F97" w:rsidP="00781F9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7A8763D2" w14:textId="3A103834" w:rsidR="00781F97" w:rsidRPr="00781F97" w:rsidRDefault="00781F97" w:rsidP="00781F9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781F97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660C2229" w14:textId="77777777" w:rsidR="00781F97" w:rsidRPr="00781F97" w:rsidRDefault="00781F97" w:rsidP="00781F97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38A1F75F" w14:textId="77C1EF74" w:rsidR="00336C61" w:rsidRPr="00781F97" w:rsidRDefault="00757236" w:rsidP="00781F97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781F97">
        <w:rPr>
          <w:rFonts w:ascii="Helvetica" w:hAnsi="Helvetica" w:cs="Arial"/>
          <w:sz w:val="22"/>
          <w:szCs w:val="22"/>
        </w:rPr>
        <w:t xml:space="preserve">Procedures involving animal subjects have been approved by the </w:t>
      </w:r>
      <w:r w:rsidRPr="00781F97">
        <w:rPr>
          <w:rFonts w:ascii="Helvetica" w:hAnsi="Helvetica" w:cstheme="minorHAnsi"/>
          <w:sz w:val="22"/>
          <w:szCs w:val="22"/>
        </w:rPr>
        <w:t>institutional animal ethics committee at the University of Melbourne</w:t>
      </w:r>
      <w:r w:rsidRPr="00781F97">
        <w:rPr>
          <w:rFonts w:ascii="Helvetica" w:hAnsi="Helvetica" w:cs="Arial"/>
          <w:sz w:val="22"/>
          <w:szCs w:val="22"/>
        </w:rPr>
        <w:t>.</w:t>
      </w:r>
      <w:r w:rsidR="00336C61" w:rsidRPr="00781F97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6953AF5" w:rsidR="00CE10F2" w:rsidRDefault="00F00870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Electrode</w:t>
      </w:r>
      <w:r w:rsidR="00E03542">
        <w:rPr>
          <w:rFonts w:ascii="Helvetica" w:hAnsi="Helvetica" w:cs="Arial"/>
          <w:b/>
          <w:i w:val="0"/>
          <w:sz w:val="22"/>
          <w:szCs w:val="22"/>
        </w:rPr>
        <w:t xml:space="preserve"> Preparation</w:t>
      </w:r>
    </w:p>
    <w:p w14:paraId="36C22D2C" w14:textId="4BFE83E5" w:rsidR="00F00870" w:rsidRDefault="00F00870" w:rsidP="00F008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00870">
        <w:rPr>
          <w:rFonts w:ascii="Helvetica" w:hAnsi="Helvetica" w:cs="Arial"/>
          <w:i w:val="0"/>
          <w:sz w:val="22"/>
          <w:szCs w:val="22"/>
        </w:rPr>
        <w:t>To prepare the cone-shaped sponge recording electrode, cut</w:t>
      </w:r>
      <w:r w:rsidRPr="00F00870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DF05B2" w:rsidRPr="00F00870">
        <w:rPr>
          <w:rFonts w:ascii="Helvetica" w:hAnsi="Helvetica" w:cstheme="minorHAnsi"/>
          <w:i w:val="0"/>
          <w:sz w:val="22"/>
          <w:szCs w:val="22"/>
        </w:rPr>
        <w:t xml:space="preserve">the end from </w:t>
      </w:r>
      <w:r w:rsidR="00532A48">
        <w:rPr>
          <w:rFonts w:ascii="Helvetica" w:hAnsi="Helvetica" w:cstheme="minorHAnsi"/>
          <w:i w:val="0"/>
          <w:sz w:val="22"/>
          <w:szCs w:val="22"/>
        </w:rPr>
        <w:t>a</w:t>
      </w:r>
      <w:r w:rsidR="00DF05B2" w:rsidRPr="00F00870">
        <w:rPr>
          <w:rFonts w:ascii="Helvetica" w:hAnsi="Helvetica" w:cstheme="minorHAnsi"/>
          <w:i w:val="0"/>
          <w:sz w:val="22"/>
          <w:szCs w:val="22"/>
        </w:rPr>
        <w:t xml:space="preserve"> platinum electrode lead extension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DF05B2" w:rsidRPr="00F00870">
        <w:rPr>
          <w:rFonts w:ascii="Helvetica" w:hAnsi="Helvetica" w:cstheme="minorHAnsi"/>
          <w:i w:val="0"/>
          <w:sz w:val="22"/>
          <w:szCs w:val="22"/>
        </w:rPr>
        <w:t xml:space="preserve">and </w:t>
      </w:r>
      <w:r>
        <w:rPr>
          <w:rFonts w:ascii="Helvetica" w:hAnsi="Helvetica" w:cstheme="minorHAnsi"/>
          <w:i w:val="0"/>
          <w:sz w:val="22"/>
          <w:szCs w:val="22"/>
        </w:rPr>
        <w:t xml:space="preserve">use a scalpel to </w:t>
      </w:r>
      <w:r w:rsidR="00DF05B2" w:rsidRPr="00F00870">
        <w:rPr>
          <w:rFonts w:ascii="Helvetica" w:hAnsi="Helvetica" w:cstheme="minorHAnsi"/>
          <w:i w:val="0"/>
          <w:sz w:val="22"/>
          <w:szCs w:val="22"/>
        </w:rPr>
        <w:t xml:space="preserve">remove </w:t>
      </w:r>
      <w:r>
        <w:rPr>
          <w:rFonts w:ascii="Helvetica" w:hAnsi="Helvetica" w:cstheme="minorHAnsi"/>
          <w:i w:val="0"/>
          <w:sz w:val="22"/>
          <w:szCs w:val="22"/>
        </w:rPr>
        <w:t xml:space="preserve">10 millimeters </w:t>
      </w:r>
      <w:r w:rsidR="00DF05B2" w:rsidRPr="00F00870">
        <w:rPr>
          <w:rFonts w:ascii="Helvetica" w:hAnsi="Helvetica" w:cstheme="minorHAnsi"/>
          <w:i w:val="0"/>
          <w:sz w:val="22"/>
          <w:szCs w:val="22"/>
        </w:rPr>
        <w:t xml:space="preserve">of the outer polytetrafluoroethylene insulation coating </w:t>
      </w:r>
      <w:r>
        <w:rPr>
          <w:rFonts w:ascii="Helvetica" w:hAnsi="Helvetica" w:cstheme="minorHAnsi"/>
          <w:i w:val="0"/>
          <w:sz w:val="22"/>
          <w:szCs w:val="22"/>
        </w:rPr>
        <w:t>from the new end of the extension</w:t>
      </w:r>
      <w:r w:rsidR="00AF25CA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</w:t>
      </w:r>
      <w:r w:rsidR="00AF25CA">
        <w:rPr>
          <w:rFonts w:ascii="Helvetica" w:hAnsi="Helvetica" w:cstheme="minorHAnsi"/>
          <w:b/>
          <w:i w:val="0"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sz w:val="22"/>
          <w:szCs w:val="22"/>
        </w:rPr>
        <w:t>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EEA522D" w14:textId="77777777" w:rsidR="00F00870" w:rsidRDefault="00F00870" w:rsidP="00F008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cutting end from lead extension</w:t>
      </w:r>
    </w:p>
    <w:p w14:paraId="09E47B78" w14:textId="25F8E096" w:rsidR="00F00870" w:rsidRPr="00AF25CA" w:rsidRDefault="00F00870" w:rsidP="00F008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F25CA">
        <w:rPr>
          <w:rFonts w:ascii="Helvetica" w:hAnsi="Helvetica" w:cstheme="minorHAnsi"/>
          <w:i w:val="0"/>
          <w:sz w:val="22"/>
          <w:szCs w:val="22"/>
        </w:rPr>
        <w:t xml:space="preserve">CU: Coating being removed </w:t>
      </w:r>
      <w:r w:rsidR="00AF25CA" w:rsidRPr="00AF25CA">
        <w:rPr>
          <w:rFonts w:ascii="Helvetica" w:hAnsi="Helvetica" w:cstheme="minorHAnsi"/>
          <w:b/>
          <w:i w:val="0"/>
          <w:sz w:val="22"/>
          <w:szCs w:val="22"/>
        </w:rPr>
        <w:t>TEXT: Caution: Do not damage inner wire of electrode lead</w:t>
      </w:r>
    </w:p>
    <w:p w14:paraId="21CAA668" w14:textId="4A1899F3" w:rsidR="00F00870" w:rsidRDefault="00DF05B2" w:rsidP="00F008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00870">
        <w:rPr>
          <w:rFonts w:ascii="Helvetica" w:hAnsi="Helvetica" w:cstheme="minorHAnsi"/>
          <w:i w:val="0"/>
          <w:sz w:val="22"/>
          <w:szCs w:val="22"/>
        </w:rPr>
        <w:t>Cut a 40-</w:t>
      </w:r>
      <w:r w:rsidR="00F00870">
        <w:rPr>
          <w:rFonts w:ascii="Helvetica" w:hAnsi="Helvetica" w:cstheme="minorHAnsi"/>
          <w:i w:val="0"/>
          <w:sz w:val="22"/>
          <w:szCs w:val="22"/>
        </w:rPr>
        <w:t>millimeter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32A48">
        <w:rPr>
          <w:rFonts w:ascii="Helvetica" w:hAnsi="Helvetica" w:cstheme="minorHAnsi"/>
          <w:i w:val="0"/>
          <w:sz w:val="22"/>
          <w:szCs w:val="22"/>
        </w:rPr>
        <w:t>piece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 of</w:t>
      </w:r>
      <w:r w:rsidR="00532A48">
        <w:rPr>
          <w:rFonts w:ascii="Helvetica" w:hAnsi="Helvetica" w:cstheme="minorHAnsi"/>
          <w:i w:val="0"/>
          <w:sz w:val="22"/>
          <w:szCs w:val="22"/>
        </w:rPr>
        <w:t xml:space="preserve"> a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00870">
        <w:rPr>
          <w:rFonts w:ascii="Helvetica" w:hAnsi="Helvetica" w:cstheme="minorHAnsi"/>
          <w:i w:val="0"/>
          <w:sz w:val="22"/>
          <w:szCs w:val="22"/>
        </w:rPr>
        <w:t xml:space="preserve">0.3-millimeter-diameter 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silver wire </w:t>
      </w:r>
      <w:r w:rsidR="00F00870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 and entwin</w:t>
      </w:r>
      <w:r w:rsidR="00F00870">
        <w:rPr>
          <w:rFonts w:ascii="Helvetica" w:hAnsi="Helvetica" w:cstheme="minorHAnsi"/>
          <w:i w:val="0"/>
          <w:sz w:val="22"/>
          <w:szCs w:val="22"/>
        </w:rPr>
        <w:t>e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 the silver wire with the exposed inner wire</w:t>
      </w:r>
      <w:r w:rsidR="00F00870">
        <w:rPr>
          <w:rFonts w:ascii="Helvetica" w:hAnsi="Helvetica" w:cstheme="minorHAnsi"/>
          <w:i w:val="0"/>
          <w:sz w:val="22"/>
          <w:szCs w:val="22"/>
        </w:rPr>
        <w:t xml:space="preserve"> to </w:t>
      </w:r>
      <w:r w:rsidR="00F00870" w:rsidRPr="00F00870">
        <w:rPr>
          <w:rFonts w:ascii="Helvetica" w:hAnsi="Helvetica" w:cstheme="minorHAnsi"/>
          <w:i w:val="0"/>
          <w:sz w:val="22"/>
          <w:szCs w:val="22"/>
        </w:rPr>
        <w:t xml:space="preserve">securely attach </w:t>
      </w:r>
      <w:r w:rsidR="00F00870">
        <w:rPr>
          <w:rFonts w:ascii="Helvetica" w:hAnsi="Helvetica" w:cstheme="minorHAnsi"/>
          <w:i w:val="0"/>
          <w:sz w:val="22"/>
          <w:szCs w:val="22"/>
        </w:rPr>
        <w:t>the wire</w:t>
      </w:r>
      <w:r w:rsidR="00F00870" w:rsidRPr="00F00870">
        <w:rPr>
          <w:rFonts w:ascii="Helvetica" w:hAnsi="Helvetica" w:cstheme="minorHAnsi"/>
          <w:i w:val="0"/>
          <w:sz w:val="22"/>
          <w:szCs w:val="22"/>
        </w:rPr>
        <w:t xml:space="preserve"> to the electrode lead</w:t>
      </w:r>
      <w:r w:rsidR="00F0087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00870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F00870">
        <w:rPr>
          <w:rFonts w:ascii="Helvetica" w:hAnsi="Helvetica" w:cstheme="minorHAnsi"/>
          <w:i w:val="0"/>
          <w:sz w:val="22"/>
          <w:szCs w:val="22"/>
        </w:rPr>
        <w:t>.</w:t>
      </w:r>
    </w:p>
    <w:p w14:paraId="26A107DB" w14:textId="30262B54" w:rsidR="00F00870" w:rsidRDefault="00F00870" w:rsidP="00F008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cutting wire</w:t>
      </w:r>
    </w:p>
    <w:p w14:paraId="43590670" w14:textId="1F2E29BC" w:rsidR="00F00870" w:rsidRDefault="00F00870" w:rsidP="00F008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Silver wire being entwined with inner wire</w:t>
      </w:r>
    </w:p>
    <w:p w14:paraId="1EC44D3B" w14:textId="59CD53F6" w:rsidR="00DF05B2" w:rsidRDefault="00DF05B2" w:rsidP="00F008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00870">
        <w:rPr>
          <w:rFonts w:ascii="Helvetica" w:hAnsi="Helvetica" w:cstheme="minorHAnsi"/>
          <w:i w:val="0"/>
          <w:sz w:val="22"/>
          <w:szCs w:val="22"/>
        </w:rPr>
        <w:t xml:space="preserve">Encase the joint </w:t>
      </w:r>
      <w:r w:rsidR="00F00870">
        <w:rPr>
          <w:rFonts w:ascii="Helvetica" w:hAnsi="Helvetica" w:cstheme="minorHAnsi"/>
          <w:i w:val="0"/>
          <w:sz w:val="22"/>
          <w:szCs w:val="22"/>
        </w:rPr>
        <w:t>with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 insulating tape, leaving a</w:t>
      </w:r>
      <w:r w:rsidR="00F00870">
        <w:rPr>
          <w:rFonts w:ascii="Helvetica" w:hAnsi="Helvetica" w:cstheme="minorHAnsi"/>
          <w:i w:val="0"/>
          <w:sz w:val="22"/>
          <w:szCs w:val="22"/>
        </w:rPr>
        <w:t xml:space="preserve">n approximately </w:t>
      </w:r>
      <w:r w:rsidRPr="00F00870">
        <w:rPr>
          <w:rFonts w:ascii="Helvetica" w:hAnsi="Helvetica" w:cstheme="minorHAnsi"/>
          <w:i w:val="0"/>
          <w:sz w:val="22"/>
          <w:szCs w:val="22"/>
        </w:rPr>
        <w:t>15</w:t>
      </w:r>
      <w:r w:rsidR="00F00870">
        <w:rPr>
          <w:rFonts w:ascii="Helvetica" w:hAnsi="Helvetica" w:cstheme="minorHAnsi"/>
          <w:i w:val="0"/>
          <w:sz w:val="22"/>
          <w:szCs w:val="22"/>
        </w:rPr>
        <w:t xml:space="preserve">-millimeter </w:t>
      </w:r>
      <w:r w:rsidRPr="00F00870">
        <w:rPr>
          <w:rFonts w:ascii="Helvetica" w:hAnsi="Helvetica" w:cstheme="minorHAnsi"/>
          <w:i w:val="0"/>
          <w:sz w:val="22"/>
          <w:szCs w:val="22"/>
        </w:rPr>
        <w:t>length of silver wire exposed</w:t>
      </w:r>
      <w:r w:rsidR="00F0087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00870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F00870">
        <w:rPr>
          <w:rFonts w:ascii="Helvetica" w:hAnsi="Helvetica" w:cstheme="minorHAnsi"/>
          <w:i w:val="0"/>
          <w:sz w:val="22"/>
          <w:szCs w:val="22"/>
        </w:rPr>
        <w:t>.</w:t>
      </w:r>
    </w:p>
    <w:p w14:paraId="12CDB211" w14:textId="77777777" w:rsidR="00F9036B" w:rsidRDefault="00F00870" w:rsidP="00F903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encased joint with 15 mm of exposed silver wire</w:t>
      </w:r>
    </w:p>
    <w:p w14:paraId="342F24C1" w14:textId="137EAA99" w:rsidR="00F9036B" w:rsidRDefault="00532A48" w:rsidP="00F903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I</w:t>
      </w:r>
      <w:r w:rsidR="00F9036B">
        <w:rPr>
          <w:rFonts w:ascii="Helvetica" w:hAnsi="Helvetica" w:cstheme="minorHAnsi"/>
          <w:i w:val="0"/>
          <w:sz w:val="22"/>
          <w:szCs w:val="22"/>
        </w:rPr>
        <w:t xml:space="preserve">mmerse 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 xml:space="preserve">the exposed silver wire </w:t>
      </w:r>
      <w:r w:rsidR="00F9036B">
        <w:rPr>
          <w:rFonts w:ascii="Helvetica" w:hAnsi="Helvetica" w:cstheme="minorHAnsi"/>
          <w:i w:val="0"/>
          <w:sz w:val="22"/>
          <w:szCs w:val="22"/>
        </w:rPr>
        <w:t>in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9036B">
        <w:rPr>
          <w:rFonts w:ascii="Helvetica" w:hAnsi="Helvetica" w:cstheme="minorHAnsi"/>
          <w:i w:val="0"/>
          <w:sz w:val="22"/>
          <w:szCs w:val="22"/>
        </w:rPr>
        <w:t>normal saline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9036B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F9036B">
        <w:rPr>
          <w:rFonts w:ascii="Helvetica" w:hAnsi="Helvetica" w:cstheme="minorHAnsi"/>
          <w:i w:val="0"/>
          <w:sz w:val="22"/>
          <w:szCs w:val="22"/>
        </w:rPr>
        <w:t>and connect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 xml:space="preserve"> the other end to the positive terminal of </w:t>
      </w:r>
      <w:r>
        <w:rPr>
          <w:rFonts w:ascii="Helvetica" w:hAnsi="Helvetica" w:cstheme="minorHAnsi"/>
          <w:i w:val="0"/>
          <w:sz w:val="22"/>
          <w:szCs w:val="22"/>
        </w:rPr>
        <w:t>a 9-volt direct current source</w:t>
      </w:r>
      <w:r w:rsidR="00F9036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9036B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>.</w:t>
      </w:r>
      <w:r w:rsidR="00D6453C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143ED" w:rsidRPr="00C143ED">
        <w:rPr>
          <w:rFonts w:ascii="Helvetica" w:hAnsi="Helvetica" w:cstheme="minorHAnsi" w:hint="eastAsia"/>
          <w:i w:val="0"/>
          <w:sz w:val="22"/>
          <w:szCs w:val="22"/>
          <w:highlight w:val="green"/>
          <w:lang w:eastAsia="zh-CN"/>
        </w:rPr>
        <w:t xml:space="preserve">Author comment: </w:t>
      </w:r>
      <w:r w:rsidR="00D6453C" w:rsidRPr="00C143ED">
        <w:rPr>
          <w:rFonts w:ascii="Helvetica" w:hAnsi="Helvetica" w:cstheme="minorHAnsi"/>
          <w:i w:val="0"/>
          <w:sz w:val="22"/>
          <w:szCs w:val="22"/>
          <w:highlight w:val="green"/>
        </w:rPr>
        <w:t>(filming of red wire)</w:t>
      </w:r>
    </w:p>
    <w:p w14:paraId="36A3850E" w14:textId="4C7083D7" w:rsidR="00D6453C" w:rsidRDefault="005B4245" w:rsidP="00C143ED">
      <w:pPr>
        <w:pStyle w:val="BodyText"/>
        <w:spacing w:before="360"/>
        <w:ind w:left="72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2.4.0 </w:t>
      </w:r>
      <w:r w:rsidR="00C143ED" w:rsidRPr="00C143ED">
        <w:rPr>
          <w:rFonts w:ascii="Helvetica" w:hAnsi="Helvetica" w:cstheme="minorHAnsi" w:hint="eastAsia"/>
          <w:i w:val="0"/>
          <w:sz w:val="22"/>
          <w:szCs w:val="22"/>
          <w:highlight w:val="green"/>
          <w:lang w:eastAsia="zh-CN"/>
        </w:rPr>
        <w:t>[Added Shot]</w:t>
      </w:r>
      <w:r w:rsidR="00C143ED">
        <w:rPr>
          <w:rFonts w:ascii="Helvetica" w:hAnsi="Helvetica" w:cstheme="minorHAnsi" w:hint="eastAsi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WIDE: of both 2.4.1 and 2.4.2</w:t>
      </w:r>
    </w:p>
    <w:p w14:paraId="4D6FEB9E" w14:textId="47F3BBFC" w:rsidR="00F9036B" w:rsidRDefault="00F9036B" w:rsidP="00F903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submerging wire in normal saline</w:t>
      </w:r>
    </w:p>
    <w:p w14:paraId="6C7F8C4F" w14:textId="4291A9E2" w:rsidR="00F9036B" w:rsidRDefault="00F9036B" w:rsidP="00F903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connecting end to battery terminal</w:t>
      </w:r>
    </w:p>
    <w:p w14:paraId="45FBF081" w14:textId="0BA87CDE" w:rsidR="00F9036B" w:rsidRDefault="00DF05B2" w:rsidP="00F903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9036B">
        <w:rPr>
          <w:rFonts w:ascii="Helvetica" w:hAnsi="Helvetica" w:cstheme="minorHAnsi"/>
          <w:i w:val="0"/>
          <w:sz w:val="22"/>
          <w:szCs w:val="22"/>
        </w:rPr>
        <w:t xml:space="preserve">Connect another wire to the negative terminal of the battery </w:t>
      </w:r>
      <w:r w:rsidR="00F9036B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Pr="00F9036B">
        <w:rPr>
          <w:rFonts w:ascii="Helvetica" w:hAnsi="Helvetica" w:cstheme="minorHAnsi"/>
          <w:i w:val="0"/>
          <w:sz w:val="22"/>
          <w:szCs w:val="22"/>
        </w:rPr>
        <w:t>and immerse the other end of the wire into the saline</w:t>
      </w:r>
      <w:r w:rsidR="00F9036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9036B">
        <w:rPr>
          <w:rFonts w:ascii="Helvetica" w:hAnsi="Helvetica" w:cstheme="minorHAnsi"/>
          <w:b/>
          <w:i w:val="0"/>
          <w:sz w:val="22"/>
          <w:szCs w:val="22"/>
        </w:rPr>
        <w:t>[2</w:t>
      </w:r>
      <w:r w:rsidR="00781F97">
        <w:rPr>
          <w:rFonts w:ascii="Helvetica" w:hAnsi="Helvetica" w:cstheme="minorHAnsi"/>
          <w:b/>
          <w:i w:val="0"/>
          <w:sz w:val="22"/>
          <w:szCs w:val="22"/>
        </w:rPr>
        <w:t>-TXT</w:t>
      </w:r>
      <w:r w:rsidR="00F9036B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F9036B">
        <w:rPr>
          <w:rFonts w:ascii="Helvetica" w:hAnsi="Helvetica" w:cstheme="minorHAnsi"/>
          <w:i w:val="0"/>
          <w:sz w:val="22"/>
          <w:szCs w:val="22"/>
        </w:rPr>
        <w:t>.</w:t>
      </w:r>
      <w:r w:rsidR="005B424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143ED" w:rsidRPr="00C143ED">
        <w:rPr>
          <w:rFonts w:ascii="Helvetica" w:hAnsi="Helvetica" w:cstheme="minorHAnsi" w:hint="eastAsia"/>
          <w:i w:val="0"/>
          <w:sz w:val="22"/>
          <w:szCs w:val="22"/>
          <w:highlight w:val="green"/>
          <w:lang w:eastAsia="zh-CN"/>
        </w:rPr>
        <w:t xml:space="preserve">Author comment: </w:t>
      </w:r>
      <w:r w:rsidR="005B4245" w:rsidRPr="00C143ED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>(blue wire already in the saline)</w:t>
      </w:r>
    </w:p>
    <w:p w14:paraId="6F96A1F8" w14:textId="3144FB7B" w:rsidR="005B4245" w:rsidRPr="00C143ED" w:rsidRDefault="00C143ED" w:rsidP="00C143ED">
      <w:pPr>
        <w:pStyle w:val="BodyText"/>
        <w:spacing w:before="360"/>
        <w:ind w:left="360"/>
        <w:outlineLvl w:val="0"/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</w:pPr>
      <w:r w:rsidRPr="00C143ED">
        <w:rPr>
          <w:rFonts w:ascii="Helvetica" w:hAnsi="Helvetica" w:cstheme="minorHAnsi" w:hint="eastAsia"/>
          <w:i w:val="0"/>
          <w:sz w:val="22"/>
          <w:szCs w:val="22"/>
          <w:highlight w:val="green"/>
          <w:lang w:eastAsia="zh-CN"/>
        </w:rPr>
        <w:lastRenderedPageBreak/>
        <w:t xml:space="preserve">Author comment: </w:t>
      </w:r>
      <w:r w:rsidR="005B4245" w:rsidRPr="00C143ED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>Move 2.5 (connecting negative wire) above 2.4 (positive wire)</w:t>
      </w:r>
    </w:p>
    <w:p w14:paraId="709C2E4F" w14:textId="4E57F7CE" w:rsidR="00DE09F9" w:rsidRPr="00781F97" w:rsidRDefault="00F9036B" w:rsidP="00BC46F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81F97">
        <w:rPr>
          <w:rFonts w:ascii="Helvetica" w:hAnsi="Helvetica" w:cstheme="minorHAnsi"/>
          <w:i w:val="0"/>
          <w:sz w:val="22"/>
          <w:szCs w:val="22"/>
        </w:rPr>
        <w:t xml:space="preserve">After 60 seconds, </w:t>
      </w:r>
      <w:r w:rsidR="00BC46FA" w:rsidRPr="00781F97">
        <w:rPr>
          <w:rFonts w:ascii="Helvetica" w:hAnsi="Helvetica" w:cstheme="minorHAnsi"/>
          <w:i w:val="0"/>
          <w:sz w:val="22"/>
          <w:szCs w:val="22"/>
        </w:rPr>
        <w:t>place the wire on a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>bsorbent tissue to dry</w:t>
      </w:r>
      <w:r w:rsidR="00EF3E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F3E8B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EF3E8B">
        <w:rPr>
          <w:rFonts w:ascii="Helvetica" w:hAnsi="Helvetica" w:cstheme="minorHAnsi"/>
          <w:i w:val="0"/>
          <w:sz w:val="22"/>
          <w:szCs w:val="22"/>
        </w:rPr>
        <w:t>.</w:t>
      </w:r>
    </w:p>
    <w:p w14:paraId="743B4A57" w14:textId="218C4094" w:rsidR="00DE09F9" w:rsidRPr="00781F97" w:rsidRDefault="00781F97" w:rsidP="00BC46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wire onto tissue to dry</w:t>
      </w:r>
    </w:p>
    <w:p w14:paraId="08A7B715" w14:textId="77777777" w:rsidR="00EF3E8B" w:rsidRDefault="00EF3E8B" w:rsidP="00F903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In the meantime, cut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 a 20</w:t>
      </w:r>
      <w:r>
        <w:rPr>
          <w:rFonts w:ascii="Helvetica" w:hAnsi="Helvetica" w:cstheme="minorHAnsi"/>
          <w:i w:val="0"/>
          <w:sz w:val="22"/>
          <w:szCs w:val="22"/>
        </w:rPr>
        <w:t>-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 × 20</w:t>
      </w:r>
      <w:r>
        <w:rPr>
          <w:rFonts w:ascii="Helvetica" w:hAnsi="Helvetica" w:cstheme="minorHAnsi"/>
          <w:i w:val="0"/>
          <w:sz w:val="22"/>
          <w:szCs w:val="22"/>
        </w:rPr>
        <w:t xml:space="preserve">-millimeter 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square of </w:t>
      </w:r>
      <w:r>
        <w:rPr>
          <w:rFonts w:ascii="Helvetica" w:hAnsi="Helvetica" w:cstheme="minorHAnsi"/>
          <w:i w:val="0"/>
          <w:sz w:val="22"/>
          <w:szCs w:val="22"/>
        </w:rPr>
        <w:t>polyvinyl acetate</w:t>
      </w:r>
      <w:r w:rsidRPr="00FD673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sponge </w:t>
      </w:r>
      <w:r>
        <w:rPr>
          <w:rFonts w:ascii="Helvetica" w:hAnsi="Helvetica" w:cstheme="minorHAnsi"/>
          <w:i w:val="0"/>
          <w:sz w:val="22"/>
          <w:szCs w:val="22"/>
        </w:rPr>
        <w:t>into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 a cone</w:t>
      </w:r>
      <w:r>
        <w:rPr>
          <w:rFonts w:ascii="Helvetica" w:hAnsi="Helvetica" w:cstheme="minorHAnsi"/>
          <w:i w:val="0"/>
          <w:sz w:val="22"/>
          <w:szCs w:val="22"/>
        </w:rPr>
        <w:t xml:space="preserve"> shape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s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aturate the sponge </w:t>
      </w:r>
      <w:r>
        <w:rPr>
          <w:rFonts w:ascii="Helvetica" w:hAnsi="Helvetica" w:cstheme="minorHAnsi"/>
          <w:i w:val="0"/>
          <w:sz w:val="22"/>
          <w:szCs w:val="22"/>
        </w:rPr>
        <w:t>in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 1x Ringer’s buffer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>.</w:t>
      </w:r>
    </w:p>
    <w:p w14:paraId="0427CF0E" w14:textId="77777777" w:rsidR="00EF3E8B" w:rsidRDefault="00EF3E8B" w:rsidP="00EF3E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Cone being cut</w:t>
      </w:r>
    </w:p>
    <w:p w14:paraId="5A85E015" w14:textId="4198F4B3" w:rsidR="00BC46FA" w:rsidRPr="00781F97" w:rsidRDefault="00EF3E8B" w:rsidP="00EF3E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Cone being placed into buffer, with buffer container label visible in frame</w:t>
      </w:r>
      <w:r w:rsidR="00BC46FA" w:rsidRPr="00781F97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12E95EF8" w14:textId="08B38269" w:rsidR="00F9036B" w:rsidRPr="00781F97" w:rsidRDefault="00DE09F9" w:rsidP="00F903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81F97">
        <w:rPr>
          <w:rFonts w:ascii="Helvetica" w:hAnsi="Helvetica" w:cstheme="minorHAnsi"/>
          <w:i w:val="0"/>
          <w:sz w:val="22"/>
          <w:szCs w:val="22"/>
        </w:rPr>
        <w:t>U</w:t>
      </w:r>
      <w:r w:rsidR="00F9036B" w:rsidRPr="00781F97">
        <w:rPr>
          <w:rFonts w:ascii="Helvetica" w:hAnsi="Helvetica" w:cstheme="minorHAnsi"/>
          <w:i w:val="0"/>
          <w:sz w:val="22"/>
          <w:szCs w:val="22"/>
        </w:rPr>
        <w:t xml:space="preserve">nder a light microscope with a scale bar on the eyepiece </w:t>
      </w:r>
      <w:r w:rsidR="00F9036B" w:rsidRPr="00781F97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EF3E8B">
        <w:rPr>
          <w:rFonts w:ascii="Helvetica" w:hAnsi="Helvetica" w:cstheme="minorHAnsi"/>
          <w:i w:val="0"/>
          <w:sz w:val="22"/>
          <w:szCs w:val="22"/>
        </w:rPr>
        <w:t>,</w:t>
      </w:r>
      <w:r w:rsidR="00F9036B" w:rsidRPr="00781F97">
        <w:rPr>
          <w:rFonts w:ascii="Helvetica" w:hAnsi="Helvetica" w:cstheme="minorHAnsi"/>
          <w:i w:val="0"/>
          <w:sz w:val="22"/>
          <w:szCs w:val="22"/>
        </w:rPr>
        <w:t xml:space="preserve"> use a </w:t>
      </w:r>
      <w:r w:rsidR="00DF05B2" w:rsidRPr="00781F97">
        <w:rPr>
          <w:rFonts w:ascii="Helvetica" w:hAnsi="Helvetica" w:cstheme="minorHAnsi"/>
          <w:i w:val="0"/>
          <w:sz w:val="22"/>
          <w:szCs w:val="22"/>
        </w:rPr>
        <w:t xml:space="preserve">scalpel blade to shape the apex of the cone to </w:t>
      </w:r>
      <w:r w:rsidR="00F9036B" w:rsidRPr="00781F97">
        <w:rPr>
          <w:rFonts w:ascii="Helvetica" w:hAnsi="Helvetica" w:cstheme="minorHAnsi"/>
          <w:i w:val="0"/>
          <w:sz w:val="22"/>
          <w:szCs w:val="22"/>
        </w:rPr>
        <w:t xml:space="preserve">an approximately </w:t>
      </w:r>
      <w:r w:rsidR="00DF05B2" w:rsidRPr="00781F97">
        <w:rPr>
          <w:rFonts w:ascii="Helvetica" w:hAnsi="Helvetica" w:cstheme="minorHAnsi"/>
          <w:i w:val="0"/>
          <w:sz w:val="22"/>
          <w:szCs w:val="22"/>
        </w:rPr>
        <w:t>40</w:t>
      </w:r>
      <w:r w:rsidR="00F9036B" w:rsidRPr="00781F97">
        <w:rPr>
          <w:rFonts w:ascii="Helvetica" w:hAnsi="Helvetica" w:cstheme="minorHAnsi"/>
          <w:i w:val="0"/>
          <w:sz w:val="22"/>
          <w:szCs w:val="22"/>
        </w:rPr>
        <w:t xml:space="preserve">-micrometer </w:t>
      </w:r>
      <w:r w:rsidR="00DF05B2" w:rsidRPr="00781F97">
        <w:rPr>
          <w:rFonts w:ascii="Helvetica" w:hAnsi="Helvetica" w:cstheme="minorHAnsi"/>
          <w:i w:val="0"/>
          <w:sz w:val="22"/>
          <w:szCs w:val="22"/>
        </w:rPr>
        <w:t>diameter</w:t>
      </w:r>
      <w:r w:rsidR="00F9036B" w:rsidRPr="00781F9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9036B" w:rsidRPr="00781F97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DF05B2" w:rsidRPr="00781F97">
        <w:rPr>
          <w:rFonts w:ascii="Helvetica" w:hAnsi="Helvetica" w:cstheme="minorHAnsi"/>
          <w:i w:val="0"/>
          <w:sz w:val="22"/>
          <w:szCs w:val="22"/>
        </w:rPr>
        <w:t>.</w:t>
      </w:r>
      <w:r w:rsidR="00BC46FA" w:rsidRPr="00781F97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070648A0" w14:textId="2EFC6174" w:rsidR="00EF3E8B" w:rsidRPr="00EF3E8B" w:rsidRDefault="00EF3E8B" w:rsidP="00BC46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</w:rPr>
      </w:pPr>
      <w:r>
        <w:rPr>
          <w:rFonts w:ascii="Helvetica" w:hAnsi="Helvetica"/>
          <w:i w:val="0"/>
        </w:rPr>
        <w:t>MED: Talent placing cone under microscope</w:t>
      </w:r>
    </w:p>
    <w:p w14:paraId="17167F5B" w14:textId="699EAAAB" w:rsidR="00DE09F9" w:rsidRPr="00781F97" w:rsidRDefault="00BC46FA" w:rsidP="00BC46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</w:rPr>
      </w:pPr>
      <w:r w:rsidRPr="00781F97">
        <w:rPr>
          <w:rFonts w:ascii="Helvetica" w:hAnsi="Helvetica" w:cstheme="minorHAnsi"/>
          <w:i w:val="0"/>
          <w:sz w:val="22"/>
          <w:szCs w:val="22"/>
        </w:rPr>
        <w:t>SCOPE: Cone apex being shaped</w:t>
      </w:r>
    </w:p>
    <w:p w14:paraId="36CF0AA8" w14:textId="0A942275" w:rsidR="00DF05B2" w:rsidRDefault="00EF3E8B" w:rsidP="00DF05B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 xml:space="preserve">ir dry the cone-shaped sponge on absorbent </w:t>
      </w:r>
      <w:r w:rsidR="00471238" w:rsidRPr="00F9036B">
        <w:rPr>
          <w:rFonts w:ascii="Helvetica" w:hAnsi="Helvetica" w:cstheme="minorHAnsi"/>
          <w:i w:val="0"/>
          <w:sz w:val="22"/>
          <w:szCs w:val="22"/>
        </w:rPr>
        <w:t xml:space="preserve">tissue 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>paper until it is solid</w:t>
      </w:r>
      <w:r w:rsidR="00FD673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D6739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FD6739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before</w:t>
      </w:r>
      <w:r w:rsidR="00FD6739">
        <w:rPr>
          <w:rFonts w:ascii="Helvetica" w:hAnsi="Helvetica" w:cstheme="minorHAnsi"/>
          <w:i w:val="0"/>
          <w:sz w:val="22"/>
          <w:szCs w:val="22"/>
        </w:rPr>
        <w:t xml:space="preserve"> insert</w:t>
      </w:r>
      <w:r>
        <w:rPr>
          <w:rFonts w:ascii="Helvetica" w:hAnsi="Helvetica" w:cstheme="minorHAnsi"/>
          <w:i w:val="0"/>
          <w:sz w:val="22"/>
          <w:szCs w:val="22"/>
        </w:rPr>
        <w:t>ing</w:t>
      </w:r>
      <w:r w:rsidR="00FD6739">
        <w:rPr>
          <w:rFonts w:ascii="Helvetica" w:hAnsi="Helvetica" w:cstheme="minorHAnsi"/>
          <w:i w:val="0"/>
          <w:sz w:val="22"/>
          <w:szCs w:val="22"/>
        </w:rPr>
        <w:t xml:space="preserve"> the silver wire into the</w:t>
      </w:r>
      <w:r w:rsidR="00DF05B2" w:rsidRPr="00FD6739">
        <w:rPr>
          <w:rFonts w:ascii="Helvetica" w:hAnsi="Helvetica" w:cstheme="minorHAnsi"/>
          <w:i w:val="0"/>
          <w:sz w:val="22"/>
          <w:szCs w:val="22"/>
        </w:rPr>
        <w:t xml:space="preserve"> dried, solid, cone-shaped </w:t>
      </w:r>
      <w:r w:rsidR="00FD6739">
        <w:rPr>
          <w:rFonts w:ascii="Helvetica" w:hAnsi="Helvetica" w:cstheme="minorHAnsi"/>
          <w:i w:val="0"/>
          <w:sz w:val="22"/>
          <w:szCs w:val="22"/>
        </w:rPr>
        <w:t>polyvinyl acetate</w:t>
      </w:r>
      <w:r w:rsidR="00DF05B2" w:rsidRPr="00FD6739">
        <w:rPr>
          <w:rFonts w:ascii="Helvetica" w:hAnsi="Helvetica" w:cstheme="minorHAnsi"/>
          <w:i w:val="0"/>
          <w:sz w:val="22"/>
          <w:szCs w:val="22"/>
        </w:rPr>
        <w:t xml:space="preserve"> sponge through the base of the cone</w:t>
      </w:r>
      <w:r w:rsidR="00FD673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D6739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471238">
        <w:rPr>
          <w:rFonts w:ascii="Helvetica" w:hAnsi="Helvetica" w:cstheme="minorHAnsi"/>
          <w:i w:val="0"/>
          <w:sz w:val="22"/>
          <w:szCs w:val="22"/>
        </w:rPr>
        <w:t>, using mask tape to</w:t>
      </w:r>
      <w:r w:rsidR="00DF05B2" w:rsidRPr="00FD673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71238">
        <w:rPr>
          <w:rFonts w:ascii="Helvetica" w:hAnsi="Helvetica" w:cstheme="minorHAnsi"/>
          <w:i w:val="0"/>
          <w:sz w:val="22"/>
          <w:szCs w:val="22"/>
        </w:rPr>
        <w:t>i</w:t>
      </w:r>
      <w:r w:rsidR="00DF05B2" w:rsidRPr="00FD6739">
        <w:rPr>
          <w:rFonts w:ascii="Helvetica" w:hAnsi="Helvetica" w:cstheme="minorHAnsi"/>
          <w:i w:val="0"/>
          <w:sz w:val="22"/>
          <w:szCs w:val="22"/>
        </w:rPr>
        <w:t>nsulate any excess exposed metal to reduce</w:t>
      </w:r>
      <w:r w:rsidR="00AF25C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F05B2" w:rsidRPr="00FD6739">
        <w:rPr>
          <w:rFonts w:ascii="Helvetica" w:hAnsi="Helvetica" w:cstheme="minorHAnsi"/>
          <w:i w:val="0"/>
          <w:sz w:val="22"/>
          <w:szCs w:val="22"/>
        </w:rPr>
        <w:t xml:space="preserve">photovoltaic artifacts </w:t>
      </w:r>
      <w:r w:rsidR="00471238">
        <w:rPr>
          <w:rFonts w:ascii="Helvetica" w:hAnsi="Helvetica" w:cstheme="minorHAnsi"/>
          <w:b/>
          <w:i w:val="0"/>
          <w:sz w:val="22"/>
          <w:szCs w:val="22"/>
        </w:rPr>
        <w:t>[3]</w:t>
      </w:r>
      <w:r w:rsidR="00471238">
        <w:rPr>
          <w:rFonts w:ascii="Helvetica" w:hAnsi="Helvetica" w:cstheme="minorHAnsi"/>
          <w:i w:val="0"/>
          <w:sz w:val="22"/>
          <w:szCs w:val="22"/>
        </w:rPr>
        <w:t>.</w:t>
      </w:r>
    </w:p>
    <w:p w14:paraId="6A94F066" w14:textId="105F4FAE" w:rsidR="00471238" w:rsidRDefault="00471238" w:rsidP="004712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sponge onto tissue</w:t>
      </w:r>
    </w:p>
    <w:p w14:paraId="33806F1F" w14:textId="01BB7038" w:rsidR="00471238" w:rsidRDefault="00471238" w:rsidP="004712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Wire being inserted into sponge</w:t>
      </w:r>
    </w:p>
    <w:p w14:paraId="212B7FBB" w14:textId="6B87BB73" w:rsidR="004A74CD" w:rsidRDefault="00471238" w:rsidP="004A74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Metal being taped</w:t>
      </w:r>
    </w:p>
    <w:p w14:paraId="512F2522" w14:textId="5C335253" w:rsidR="005B4245" w:rsidRPr="006E6123" w:rsidRDefault="005B4245" w:rsidP="006E612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 w:rsidRPr="006E6123">
        <w:rPr>
          <w:rFonts w:ascii="Helvetica" w:hAnsi="Helvetica" w:cstheme="minorHAnsi"/>
          <w:i w:val="0"/>
          <w:color w:val="FF0000"/>
          <w:sz w:val="22"/>
          <w:szCs w:val="22"/>
        </w:rPr>
        <w:t>On the day of the experiment, immerse the sponge-tipped electrode into Ringer’s buffer for 15 minutes to fully saturate the sponge</w:t>
      </w:r>
    </w:p>
    <w:p w14:paraId="5C0874FD" w14:textId="7FDCB195" w:rsidR="00DF05B2" w:rsidRPr="004A74CD" w:rsidRDefault="00DF05B2" w:rsidP="004A74C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A74CD">
        <w:rPr>
          <w:rFonts w:ascii="Helvetica" w:hAnsi="Helvetica" w:cstheme="minorHAnsi"/>
          <w:b/>
          <w:i w:val="0"/>
          <w:sz w:val="22"/>
          <w:szCs w:val="22"/>
        </w:rPr>
        <w:t xml:space="preserve">Zebrafish </w:t>
      </w:r>
      <w:r w:rsidR="004A74CD">
        <w:rPr>
          <w:rFonts w:ascii="Helvetica" w:hAnsi="Helvetica" w:cstheme="minorHAnsi"/>
          <w:b/>
          <w:i w:val="0"/>
          <w:sz w:val="22"/>
          <w:szCs w:val="22"/>
        </w:rPr>
        <w:t>and Sponge Platform P</w:t>
      </w:r>
      <w:r w:rsidRPr="004A74CD">
        <w:rPr>
          <w:rFonts w:ascii="Helvetica" w:hAnsi="Helvetica" w:cstheme="minorHAnsi"/>
          <w:b/>
          <w:i w:val="0"/>
          <w:sz w:val="22"/>
          <w:szCs w:val="22"/>
        </w:rPr>
        <w:t>reparation</w:t>
      </w:r>
    </w:p>
    <w:p w14:paraId="47040265" w14:textId="6E04643E" w:rsidR="004A74CD" w:rsidRDefault="004A74CD" w:rsidP="004A74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At least 8 hours before the recordings, place no more than 20 zebrafish larvae in a single 15-milliliter tube without a lid and wrapped in aluminum foil into a dark incubator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620E309E" w14:textId="7C111C7D" w:rsidR="00DF05B2" w:rsidRPr="004A74CD" w:rsidRDefault="004A74CD" w:rsidP="004A74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A74CD">
        <w:rPr>
          <w:rFonts w:ascii="Helvetica" w:hAnsi="Helvetica" w:cstheme="minorHAnsi"/>
          <w:i w:val="0"/>
          <w:sz w:val="22"/>
          <w:szCs w:val="22"/>
        </w:rPr>
        <w:t>WIDE: Talent placing tube into incubator</w:t>
      </w:r>
    </w:p>
    <w:p w14:paraId="377ED328" w14:textId="22B42BDB" w:rsidR="004A74CD" w:rsidRDefault="004A74CD" w:rsidP="004A74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 xml:space="preserve">At the end of the incubation, pour the dark-adapted zebrafish into a Petri dish under dim red illumination </w:t>
      </w:r>
      <w:r w:rsidR="00AF25CA">
        <w:rPr>
          <w:rFonts w:ascii="Helvetica" w:hAnsi="Helvetica" w:cstheme="minorHAnsi"/>
          <w:i w:val="0"/>
          <w:sz w:val="22"/>
          <w:szCs w:val="22"/>
        </w:rPr>
        <w:t>from</w:t>
      </w:r>
      <w:r>
        <w:rPr>
          <w:rFonts w:ascii="Helvetica" w:hAnsi="Helvetica" w:cstheme="minorHAnsi"/>
          <w:i w:val="0"/>
          <w:sz w:val="22"/>
          <w:szCs w:val="22"/>
        </w:rPr>
        <w:t xml:space="preserve"> a light-emitting diode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526C7D13" w14:textId="4AAE6951" w:rsidR="004A74CD" w:rsidRDefault="004A74CD" w:rsidP="004A74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adding fish to dish</w:t>
      </w:r>
    </w:p>
    <w:p w14:paraId="200B1BAC" w14:textId="31AEE178" w:rsidR="004A74CD" w:rsidRDefault="004A74CD" w:rsidP="004A74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To prepare the sponge platform, cut a piece of polyvinyl acetate sponge roughly </w:t>
      </w:r>
      <w:r>
        <w:rPr>
          <w:rFonts w:ascii="Helvetica" w:hAnsi="Helvetica" w:cstheme="minorHAnsi"/>
          <w:i w:val="0"/>
          <w:sz w:val="22"/>
          <w:szCs w:val="22"/>
        </w:rPr>
        <w:t xml:space="preserve">equal in thickness to the depth of a 35-millimeter Petri dish </w:t>
      </w:r>
      <w:r w:rsidR="00EF3E8B">
        <w:rPr>
          <w:rFonts w:ascii="Helvetica" w:hAnsi="Helvetica" w:cstheme="minorHAnsi"/>
          <w:i w:val="0"/>
          <w:sz w:val="22"/>
          <w:szCs w:val="22"/>
        </w:rPr>
        <w:t>so</w:t>
      </w:r>
      <w:r>
        <w:rPr>
          <w:rFonts w:ascii="Helvetica" w:hAnsi="Helvetica" w:cstheme="minorHAnsi"/>
          <w:i w:val="0"/>
          <w:sz w:val="22"/>
          <w:szCs w:val="22"/>
        </w:rPr>
        <w:t xml:space="preserve"> that the sponge will fit snugly within </w:t>
      </w:r>
      <w:r w:rsidR="00AF25CA">
        <w:rPr>
          <w:rFonts w:ascii="Helvetica" w:hAnsi="Helvetica" w:cstheme="minorHAnsi"/>
          <w:i w:val="0"/>
          <w:sz w:val="22"/>
          <w:szCs w:val="22"/>
        </w:rPr>
        <w:t>the</w:t>
      </w:r>
      <w:r>
        <w:rPr>
          <w:rFonts w:ascii="Helvetica" w:hAnsi="Helvetica" w:cstheme="minorHAnsi"/>
          <w:i w:val="0"/>
          <w:sz w:val="22"/>
          <w:szCs w:val="22"/>
        </w:rPr>
        <w:t xml:space="preserve"> dish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27B651F" w14:textId="61015B6A" w:rsidR="004A74CD" w:rsidRDefault="005B4245" w:rsidP="004A74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5606C">
        <w:rPr>
          <w:rFonts w:ascii="Helvetica" w:hAnsi="Helvetica" w:cstheme="minorHAnsi"/>
          <w:i w:val="0"/>
          <w:color w:val="FF0000"/>
          <w:sz w:val="22"/>
          <w:szCs w:val="22"/>
        </w:rPr>
        <w:t>MED</w:t>
      </w:r>
      <w:r w:rsidR="004A74CD">
        <w:rPr>
          <w:rFonts w:ascii="Helvetica" w:hAnsi="Helvetica" w:cstheme="minorHAnsi"/>
          <w:i w:val="0"/>
          <w:sz w:val="22"/>
          <w:szCs w:val="22"/>
        </w:rPr>
        <w:t>: Sponge being cut, with 35-mm Petri dish visible in frame</w:t>
      </w:r>
    </w:p>
    <w:p w14:paraId="6BCFD369" w14:textId="1EEE5A22" w:rsidR="004A74CD" w:rsidRDefault="00DF05B2" w:rsidP="004A74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A74CD">
        <w:rPr>
          <w:rFonts w:ascii="Helvetica" w:hAnsi="Helvetica" w:cstheme="minorHAnsi"/>
          <w:i w:val="0"/>
          <w:sz w:val="22"/>
          <w:szCs w:val="22"/>
        </w:rPr>
        <w:t>Make a small cut vertically through one end of the sponge to accommodate the silver wire of the reference electrode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A74CD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and </w:t>
      </w:r>
      <w:r w:rsidR="004A74CD" w:rsidRPr="004A74CD">
        <w:rPr>
          <w:rFonts w:ascii="Helvetica" w:hAnsi="Helvetica" w:cstheme="minorHAnsi"/>
          <w:i w:val="0"/>
          <w:sz w:val="22"/>
          <w:szCs w:val="22"/>
        </w:rPr>
        <w:t>s</w:t>
      </w:r>
      <w:r w:rsidRPr="004A74CD">
        <w:rPr>
          <w:rFonts w:ascii="Helvetica" w:hAnsi="Helvetica" w:cstheme="minorHAnsi"/>
          <w:i w:val="0"/>
          <w:sz w:val="22"/>
          <w:szCs w:val="22"/>
        </w:rPr>
        <w:t xml:space="preserve">oak the sponge in goldfish Ringer’s buffer until </w:t>
      </w:r>
      <w:r w:rsidR="004A74CD" w:rsidRPr="004A74CD">
        <w:rPr>
          <w:rFonts w:ascii="Helvetica" w:hAnsi="Helvetica" w:cstheme="minorHAnsi"/>
          <w:i w:val="0"/>
          <w:sz w:val="22"/>
          <w:szCs w:val="22"/>
        </w:rPr>
        <w:t xml:space="preserve">the sponge is </w:t>
      </w:r>
      <w:r w:rsidRPr="004A74CD">
        <w:rPr>
          <w:rFonts w:ascii="Helvetica" w:hAnsi="Helvetica" w:cstheme="minorHAnsi"/>
          <w:i w:val="0"/>
          <w:sz w:val="22"/>
          <w:szCs w:val="22"/>
        </w:rPr>
        <w:t>saturated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A74CD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4A74CD">
        <w:rPr>
          <w:rFonts w:ascii="Helvetica" w:hAnsi="Helvetica" w:cstheme="minorHAnsi"/>
          <w:i w:val="0"/>
          <w:sz w:val="22"/>
          <w:szCs w:val="22"/>
        </w:rPr>
        <w:t>.</w:t>
      </w:r>
    </w:p>
    <w:p w14:paraId="39048EE9" w14:textId="549B79B3" w:rsidR="004A74CD" w:rsidRDefault="004A74CD" w:rsidP="004A74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Sponge being cut</w:t>
      </w:r>
    </w:p>
    <w:p w14:paraId="6B98B259" w14:textId="5DB8599F" w:rsidR="004A74CD" w:rsidRDefault="004A74CD" w:rsidP="004A74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sponge into buffer, with stock buffer container visible in frame</w:t>
      </w:r>
    </w:p>
    <w:p w14:paraId="6ACFF74D" w14:textId="02F1DFCC" w:rsidR="00DF05B2" w:rsidRDefault="00DF05B2" w:rsidP="004A74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A74CD">
        <w:rPr>
          <w:rFonts w:ascii="Helvetica" w:hAnsi="Helvetica" w:cstheme="minorHAnsi"/>
          <w:i w:val="0"/>
          <w:sz w:val="22"/>
          <w:szCs w:val="22"/>
        </w:rPr>
        <w:t>Then place the sponge in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to a clean </w:t>
      </w:r>
      <w:r w:rsidRPr="004A74CD">
        <w:rPr>
          <w:rFonts w:ascii="Helvetica" w:hAnsi="Helvetica" w:cstheme="minorHAnsi"/>
          <w:i w:val="0"/>
          <w:sz w:val="22"/>
          <w:szCs w:val="22"/>
        </w:rPr>
        <w:t xml:space="preserve">35-mm </w:t>
      </w:r>
      <w:r w:rsidR="00AF25CA">
        <w:rPr>
          <w:rFonts w:ascii="Helvetica" w:hAnsi="Helvetica" w:cstheme="minorHAnsi"/>
          <w:i w:val="0"/>
          <w:sz w:val="22"/>
          <w:szCs w:val="22"/>
        </w:rPr>
        <w:t>P</w:t>
      </w:r>
      <w:r w:rsidRPr="004A74CD">
        <w:rPr>
          <w:rFonts w:ascii="Helvetica" w:hAnsi="Helvetica" w:cstheme="minorHAnsi"/>
          <w:i w:val="0"/>
          <w:sz w:val="22"/>
          <w:szCs w:val="22"/>
        </w:rPr>
        <w:t>etri dish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A74CD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 and use</w:t>
      </w:r>
      <w:r w:rsidRPr="004A74CD">
        <w:rPr>
          <w:rFonts w:ascii="Helvetica" w:hAnsi="Helvetica" w:cstheme="minorHAnsi"/>
          <w:i w:val="0"/>
          <w:sz w:val="22"/>
          <w:szCs w:val="22"/>
        </w:rPr>
        <w:t xml:space="preserve"> a paper towel to absorb 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4A74CD">
        <w:rPr>
          <w:rFonts w:ascii="Helvetica" w:hAnsi="Helvetica" w:cstheme="minorHAnsi"/>
          <w:i w:val="0"/>
          <w:sz w:val="22"/>
          <w:szCs w:val="22"/>
        </w:rPr>
        <w:t xml:space="preserve">extra liquid </w:t>
      </w:r>
      <w:r w:rsidR="00AC12DF">
        <w:rPr>
          <w:rFonts w:ascii="Helvetica" w:hAnsi="Helvetica" w:cstheme="minorHAnsi"/>
          <w:b/>
          <w:i w:val="0"/>
          <w:sz w:val="22"/>
          <w:szCs w:val="22"/>
        </w:rPr>
        <w:t xml:space="preserve">[2] </w:t>
      </w:r>
      <w:r w:rsidRPr="004A74CD">
        <w:rPr>
          <w:rFonts w:ascii="Helvetica" w:hAnsi="Helvetica" w:cstheme="minorHAnsi"/>
          <w:i w:val="0"/>
          <w:sz w:val="22"/>
          <w:szCs w:val="22"/>
        </w:rPr>
        <w:t>until no solution exudes from the sponge in response to a light finger press</w:t>
      </w:r>
      <w:r w:rsidR="00E939C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939CA"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AC12DF">
        <w:rPr>
          <w:rFonts w:ascii="Helvetica" w:hAnsi="Helvetica" w:cstheme="minorHAnsi"/>
          <w:b/>
          <w:i w:val="0"/>
          <w:sz w:val="22"/>
          <w:szCs w:val="22"/>
        </w:rPr>
        <w:t>3</w:t>
      </w:r>
      <w:r w:rsidR="00E939CA">
        <w:rPr>
          <w:rFonts w:ascii="Helvetica" w:hAnsi="Helvetica" w:cstheme="minorHAnsi"/>
          <w:b/>
          <w:i w:val="0"/>
          <w:sz w:val="22"/>
          <w:szCs w:val="22"/>
        </w:rPr>
        <w:t>]</w:t>
      </w:r>
      <w:r w:rsidRPr="004A74CD">
        <w:rPr>
          <w:rFonts w:ascii="Helvetica" w:hAnsi="Helvetica" w:cstheme="minorHAnsi"/>
          <w:i w:val="0"/>
          <w:sz w:val="22"/>
          <w:szCs w:val="22"/>
        </w:rPr>
        <w:t>.</w:t>
      </w:r>
    </w:p>
    <w:p w14:paraId="246E77F9" w14:textId="1770F644" w:rsidR="00E939CA" w:rsidRDefault="00E939CA" w:rsidP="00E939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sponge into dish</w:t>
      </w:r>
    </w:p>
    <w:p w14:paraId="795F8CE8" w14:textId="26572EAE" w:rsidR="00E923C7" w:rsidRPr="00AC12DF" w:rsidRDefault="00E939CA" w:rsidP="00E923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C12DF">
        <w:rPr>
          <w:rFonts w:ascii="Helvetica" w:hAnsi="Helvetica" w:cstheme="minorHAnsi"/>
          <w:i w:val="0"/>
          <w:sz w:val="22"/>
          <w:szCs w:val="22"/>
        </w:rPr>
        <w:t xml:space="preserve">CU: </w:t>
      </w:r>
      <w:r w:rsidR="00AC12DF">
        <w:rPr>
          <w:rFonts w:ascii="Helvetica" w:hAnsi="Helvetica" w:cstheme="minorHAnsi"/>
          <w:i w:val="0"/>
          <w:sz w:val="22"/>
          <w:szCs w:val="22"/>
        </w:rPr>
        <w:t>E</w:t>
      </w:r>
      <w:r w:rsidRPr="00AC12DF">
        <w:rPr>
          <w:rFonts w:ascii="Helvetica" w:hAnsi="Helvetica" w:cstheme="minorHAnsi"/>
          <w:i w:val="0"/>
          <w:sz w:val="22"/>
          <w:szCs w:val="22"/>
        </w:rPr>
        <w:t>xcess solution being absorbed</w:t>
      </w:r>
      <w:r w:rsidR="0097171C" w:rsidRPr="00AC12DF">
        <w:rPr>
          <w:rFonts w:ascii="Helvetica" w:hAnsi="Helvetica" w:cstheme="minorHAnsi"/>
          <w:i w:val="0"/>
          <w:sz w:val="22"/>
          <w:szCs w:val="22"/>
        </w:rPr>
        <w:t xml:space="preserve"> with absorbent paper</w:t>
      </w:r>
    </w:p>
    <w:p w14:paraId="7669D005" w14:textId="74EDFCC7" w:rsidR="0097171C" w:rsidRPr="00AC12DF" w:rsidRDefault="0097171C" w:rsidP="00E923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C12DF">
        <w:rPr>
          <w:rFonts w:ascii="Helvetica" w:hAnsi="Helvetica" w:cstheme="minorHAnsi"/>
          <w:i w:val="0"/>
          <w:sz w:val="22"/>
          <w:szCs w:val="22"/>
        </w:rPr>
        <w:t xml:space="preserve">CU: </w:t>
      </w:r>
      <w:r w:rsidR="00AC12DF">
        <w:rPr>
          <w:rFonts w:ascii="Helvetica" w:hAnsi="Helvetica" w:cstheme="minorHAnsi"/>
          <w:i w:val="0"/>
          <w:sz w:val="22"/>
          <w:szCs w:val="22"/>
        </w:rPr>
        <w:t>S</w:t>
      </w:r>
      <w:r w:rsidRPr="00AC12DF">
        <w:rPr>
          <w:rFonts w:ascii="Helvetica" w:hAnsi="Helvetica" w:cstheme="minorHAnsi"/>
          <w:i w:val="0"/>
          <w:sz w:val="22"/>
          <w:szCs w:val="22"/>
        </w:rPr>
        <w:t xml:space="preserve">ponge </w:t>
      </w:r>
      <w:r w:rsidR="00AC12DF">
        <w:rPr>
          <w:rFonts w:ascii="Helvetica" w:hAnsi="Helvetica" w:cstheme="minorHAnsi"/>
          <w:i w:val="0"/>
          <w:sz w:val="22"/>
          <w:szCs w:val="22"/>
        </w:rPr>
        <w:t xml:space="preserve">being lightly pressed </w:t>
      </w:r>
      <w:r w:rsidRPr="00AC12DF">
        <w:rPr>
          <w:rFonts w:ascii="Helvetica" w:hAnsi="Helvetica" w:cstheme="minorHAnsi"/>
          <w:i w:val="0"/>
          <w:sz w:val="22"/>
          <w:szCs w:val="22"/>
        </w:rPr>
        <w:t>to ensure there is no excess fluid</w:t>
      </w:r>
    </w:p>
    <w:p w14:paraId="42A87483" w14:textId="732D5C01" w:rsidR="00DF05B2" w:rsidRPr="00E923C7" w:rsidRDefault="00DF05B2" w:rsidP="00E923C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923C7">
        <w:rPr>
          <w:rFonts w:ascii="Helvetica" w:hAnsi="Helvetica" w:cstheme="minorHAnsi"/>
          <w:b/>
          <w:i w:val="0"/>
          <w:sz w:val="22"/>
          <w:szCs w:val="22"/>
        </w:rPr>
        <w:t xml:space="preserve">Animal and </w:t>
      </w:r>
      <w:r w:rsidR="00E923C7">
        <w:rPr>
          <w:rFonts w:ascii="Helvetica" w:hAnsi="Helvetica" w:cstheme="minorHAnsi"/>
          <w:b/>
          <w:i w:val="0"/>
          <w:sz w:val="22"/>
          <w:szCs w:val="22"/>
        </w:rPr>
        <w:t>E</w:t>
      </w:r>
      <w:r w:rsidRPr="00E923C7">
        <w:rPr>
          <w:rFonts w:ascii="Helvetica" w:hAnsi="Helvetica" w:cstheme="minorHAnsi"/>
          <w:b/>
          <w:i w:val="0"/>
          <w:sz w:val="22"/>
          <w:szCs w:val="22"/>
        </w:rPr>
        <w:t xml:space="preserve">lectrode </w:t>
      </w:r>
      <w:r w:rsidR="00E923C7">
        <w:rPr>
          <w:rFonts w:ascii="Helvetica" w:hAnsi="Helvetica" w:cstheme="minorHAnsi"/>
          <w:b/>
          <w:i w:val="0"/>
          <w:sz w:val="22"/>
          <w:szCs w:val="22"/>
        </w:rPr>
        <w:t>P</w:t>
      </w:r>
      <w:r w:rsidRPr="00E923C7">
        <w:rPr>
          <w:rFonts w:ascii="Helvetica" w:hAnsi="Helvetica" w:cstheme="minorHAnsi"/>
          <w:b/>
          <w:i w:val="0"/>
          <w:sz w:val="22"/>
          <w:szCs w:val="22"/>
        </w:rPr>
        <w:t>ositioning</w:t>
      </w:r>
    </w:p>
    <w:p w14:paraId="43A604D0" w14:textId="74A7C05C" w:rsidR="006A2A72" w:rsidRDefault="00AF25CA" w:rsidP="006A2A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To position the animal for the experiment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, use a 3-milliliter Pasteur pipette to transfer </w:t>
      </w:r>
      <w:r w:rsidR="00DF05B2" w:rsidRPr="006A2A72">
        <w:rPr>
          <w:rFonts w:ascii="Helvetica" w:hAnsi="Helvetica" w:cstheme="minorHAnsi"/>
          <w:i w:val="0"/>
          <w:sz w:val="22"/>
          <w:szCs w:val="22"/>
        </w:rPr>
        <w:t xml:space="preserve">an anesthetized larva onto a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3- x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3-centimeter square </w:t>
      </w:r>
      <w:r w:rsidR="00DF05B2" w:rsidRPr="006A2A72">
        <w:rPr>
          <w:rFonts w:ascii="Helvetica" w:hAnsi="Helvetica" w:cstheme="minorHAnsi"/>
          <w:i w:val="0"/>
          <w:sz w:val="22"/>
          <w:szCs w:val="22"/>
        </w:rPr>
        <w:t>of paper towel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 w:rsidRPr="006A2A7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 and use forceps to place the square onto the moistened sponge </w:t>
      </w:r>
      <w:r w:rsidR="006A2A72" w:rsidRPr="006A2A7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.</w:t>
      </w:r>
      <w:r w:rsidR="00DF05B2" w:rsidRPr="006A2A72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43997353" w14:textId="75BBADD1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A2A72">
        <w:rPr>
          <w:rFonts w:ascii="Helvetica" w:hAnsi="Helvetica" w:cstheme="minorHAnsi"/>
          <w:i w:val="0"/>
          <w:sz w:val="22"/>
          <w:szCs w:val="22"/>
        </w:rPr>
        <w:t>WIDE: Talent placing larva onto square</w:t>
      </w:r>
    </w:p>
    <w:p w14:paraId="3C082C07" w14:textId="4AF38180" w:rsidR="005B4245" w:rsidRPr="006A2A72" w:rsidRDefault="005B4245" w:rsidP="00A5606C">
      <w:pPr>
        <w:pStyle w:val="BodyText"/>
        <w:spacing w:before="360"/>
        <w:ind w:left="72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4.1.1a</w:t>
      </w:r>
      <w:r w:rsidR="00A5606C">
        <w:rPr>
          <w:rFonts w:ascii="Helvetica" w:hAnsi="Helvetica" w:cstheme="minorHAnsi" w:hint="eastAsia"/>
          <w:i w:val="0"/>
          <w:sz w:val="22"/>
          <w:szCs w:val="22"/>
          <w:lang w:eastAsia="zh-CN"/>
        </w:rPr>
        <w:t xml:space="preserve"> </w:t>
      </w:r>
      <w:r w:rsidR="00A5606C" w:rsidRPr="00A5606C">
        <w:rPr>
          <w:rFonts w:ascii="Helvetica" w:hAnsi="Helvetica" w:cstheme="minorHAnsi" w:hint="eastAsia"/>
          <w:i w:val="0"/>
          <w:sz w:val="22"/>
          <w:szCs w:val="22"/>
          <w:highlight w:val="green"/>
          <w:lang w:eastAsia="zh-CN"/>
        </w:rPr>
        <w:t>[Added Shot]</w:t>
      </w:r>
      <w:r>
        <w:rPr>
          <w:rFonts w:ascii="Helvetica" w:hAnsi="Helvetica" w:cstheme="minorHAnsi"/>
          <w:i w:val="0"/>
          <w:sz w:val="22"/>
          <w:szCs w:val="22"/>
        </w:rPr>
        <w:t xml:space="preserve"> CU: Larva on square</w:t>
      </w:r>
    </w:p>
    <w:p w14:paraId="5928CAA7" w14:textId="6F95977E" w:rsidR="006A2A72" w:rsidRP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Square being placed onto sponge</w:t>
      </w:r>
    </w:p>
    <w:p w14:paraId="3D6B8815" w14:textId="1D0C7D88" w:rsidR="006A2A72" w:rsidRDefault="00DF05B2" w:rsidP="006A2A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A2A72">
        <w:rPr>
          <w:rFonts w:ascii="Helvetica" w:hAnsi="Helvetica" w:cstheme="minorHAnsi"/>
          <w:i w:val="0"/>
          <w:sz w:val="22"/>
          <w:szCs w:val="22"/>
        </w:rPr>
        <w:lastRenderedPageBreak/>
        <w:t>Us</w:t>
      </w:r>
      <w:r w:rsidR="006A2A72">
        <w:rPr>
          <w:rFonts w:ascii="Helvetica" w:hAnsi="Helvetica" w:cstheme="minorHAnsi"/>
          <w:i w:val="0"/>
          <w:sz w:val="22"/>
          <w:szCs w:val="22"/>
        </w:rPr>
        <w:t>ing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a fine brush soaked in Ringer’s buffer</w:t>
      </w:r>
      <w:r w:rsidR="006A2A72">
        <w:rPr>
          <w:rFonts w:ascii="Helvetica" w:hAnsi="Helvetica" w:cstheme="minorHAnsi"/>
          <w:i w:val="0"/>
          <w:sz w:val="22"/>
          <w:szCs w:val="22"/>
        </w:rPr>
        <w:t>,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adjust the position of the larva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 with one eye facing upward and away from any liquid on the towel under the larva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. </w:t>
      </w:r>
    </w:p>
    <w:p w14:paraId="1E4AB51A" w14:textId="77777777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Larva being positioned</w:t>
      </w:r>
    </w:p>
    <w:p w14:paraId="532E31AE" w14:textId="60EF6141" w:rsidR="006A2A72" w:rsidRPr="006A2A72" w:rsidRDefault="00DF05B2" w:rsidP="006A2A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A2A72">
        <w:rPr>
          <w:rFonts w:ascii="Helvetica" w:hAnsi="Helvetica" w:cstheme="minorHAnsi"/>
          <w:i w:val="0"/>
          <w:sz w:val="22"/>
          <w:szCs w:val="22"/>
        </w:rPr>
        <w:t xml:space="preserve">Glaze the larval body with moisturizing eye gel to keep the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animal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hydrated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throughout the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ele</w:t>
      </w:r>
      <w:r w:rsidR="006A2A72">
        <w:rPr>
          <w:rFonts w:ascii="Helvetica" w:hAnsi="Helvetica" w:cstheme="minorHAnsi"/>
          <w:i w:val="0"/>
          <w:sz w:val="22"/>
          <w:szCs w:val="22"/>
        </w:rPr>
        <w:t>c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troretinogram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recording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 w:rsidRPr="006A2A7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 and place the dish 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on a small water-heated platform in front of the Ganzfeld bowl light stimulus situated inside a Faraday cage </w:t>
      </w:r>
      <w:r w:rsidR="006A2A72" w:rsidRPr="006A2A7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.</w:t>
      </w:r>
    </w:p>
    <w:p w14:paraId="563BF3D1" w14:textId="61290213" w:rsidR="00DF05B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Body being glazed</w:t>
      </w:r>
    </w:p>
    <w:p w14:paraId="661A4650" w14:textId="77777777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dish onto platform</w:t>
      </w:r>
    </w:p>
    <w:p w14:paraId="71499C64" w14:textId="5E45CEE9" w:rsidR="00DF05B2" w:rsidRDefault="00DF05B2" w:rsidP="006A2A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A2A72">
        <w:rPr>
          <w:rFonts w:ascii="Helvetica" w:hAnsi="Helvetica" w:cstheme="minorHAnsi"/>
          <w:i w:val="0"/>
          <w:sz w:val="22"/>
          <w:szCs w:val="22"/>
        </w:rPr>
        <w:t>Insert the reference electrode into the cut made in the platform sponge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 and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c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onnect </w:t>
      </w:r>
      <w:r w:rsidR="006A2A72">
        <w:rPr>
          <w:rFonts w:ascii="Helvetica" w:hAnsi="Helvetica" w:cstheme="minorHAnsi"/>
          <w:i w:val="0"/>
          <w:sz w:val="22"/>
          <w:szCs w:val="22"/>
        </w:rPr>
        <w:t>a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commercially obtained ground electrode to the Faraday cage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6A2A72">
        <w:rPr>
          <w:rFonts w:ascii="Helvetica" w:hAnsi="Helvetica" w:cstheme="minorHAnsi"/>
          <w:i w:val="0"/>
          <w:sz w:val="22"/>
          <w:szCs w:val="22"/>
        </w:rPr>
        <w:t>.</w:t>
      </w:r>
    </w:p>
    <w:p w14:paraId="371FAD84" w14:textId="03341DD8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Electrode being inserted into cut</w:t>
      </w:r>
    </w:p>
    <w:p w14:paraId="416076FD" w14:textId="5218F93D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</w:t>
      </w:r>
      <w:r w:rsidR="005B4245" w:rsidRPr="00A5606C">
        <w:rPr>
          <w:rFonts w:ascii="Helvetica" w:hAnsi="Helvetica" w:cstheme="minorHAnsi"/>
          <w:i w:val="0"/>
          <w:color w:val="FF0000"/>
          <w:sz w:val="22"/>
          <w:szCs w:val="22"/>
        </w:rPr>
        <w:t xml:space="preserve"> and CU</w:t>
      </w:r>
      <w:r>
        <w:rPr>
          <w:rFonts w:ascii="Helvetica" w:hAnsi="Helvetica" w:cstheme="minorHAnsi"/>
          <w:i w:val="0"/>
          <w:sz w:val="22"/>
          <w:szCs w:val="22"/>
        </w:rPr>
        <w:t>: Talent connecting electrode to cage</w:t>
      </w:r>
    </w:p>
    <w:p w14:paraId="23FBE265" w14:textId="112905AD" w:rsidR="006A2A72" w:rsidRDefault="00DF05B2" w:rsidP="006A2A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A2A72">
        <w:rPr>
          <w:rFonts w:ascii="Helvetica" w:hAnsi="Helvetica" w:cstheme="minorHAnsi"/>
          <w:i w:val="0"/>
          <w:sz w:val="22"/>
          <w:szCs w:val="22"/>
        </w:rPr>
        <w:t xml:space="preserve">Attach the recording electrode to an electrode holder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and secure the holder to the 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stereotaxic arm of a micromanipulator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6A2A72">
        <w:rPr>
          <w:rFonts w:ascii="Helvetica" w:hAnsi="Helvetica" w:cstheme="minorHAnsi"/>
          <w:i w:val="0"/>
          <w:sz w:val="22"/>
          <w:szCs w:val="22"/>
        </w:rPr>
        <w:t>.</w:t>
      </w:r>
    </w:p>
    <w:p w14:paraId="6DCB6E2D" w14:textId="46372D6D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attaching electrode to holder</w:t>
      </w:r>
    </w:p>
    <w:p w14:paraId="1B6EE8E7" w14:textId="77777777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securing holder to arm</w:t>
      </w:r>
    </w:p>
    <w:p w14:paraId="3AF3546D" w14:textId="1A97E360" w:rsidR="006A2A72" w:rsidRDefault="00DF05B2" w:rsidP="006A2A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A2A72">
        <w:rPr>
          <w:rFonts w:ascii="Helvetica" w:hAnsi="Helvetica" w:cstheme="minorHAnsi"/>
          <w:i w:val="0"/>
          <w:sz w:val="22"/>
          <w:szCs w:val="22"/>
        </w:rPr>
        <w:t>Us</w:t>
      </w:r>
      <w:r w:rsidR="00EF3E8B">
        <w:rPr>
          <w:rFonts w:ascii="Helvetica" w:hAnsi="Helvetica" w:cstheme="minorHAnsi"/>
          <w:i w:val="0"/>
          <w:sz w:val="22"/>
          <w:szCs w:val="22"/>
        </w:rPr>
        <w:t>ing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a 3-</w:t>
      </w:r>
      <w:r w:rsidR="006A2A72">
        <w:rPr>
          <w:rFonts w:ascii="Helvetica" w:hAnsi="Helvetica" w:cstheme="minorHAnsi"/>
          <w:i w:val="0"/>
          <w:sz w:val="22"/>
          <w:szCs w:val="22"/>
        </w:rPr>
        <w:t>milliliter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Pasteur pipette</w:t>
      </w:r>
      <w:r w:rsidR="006A2A72">
        <w:rPr>
          <w:rFonts w:ascii="Helvetica" w:hAnsi="Helvetica" w:cstheme="minorHAnsi"/>
          <w:i w:val="0"/>
          <w:sz w:val="22"/>
          <w:szCs w:val="22"/>
        </w:rPr>
        <w:t>,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>
        <w:rPr>
          <w:rFonts w:ascii="Helvetica" w:hAnsi="Helvetica" w:cstheme="minorHAnsi"/>
          <w:i w:val="0"/>
          <w:sz w:val="22"/>
          <w:szCs w:val="22"/>
        </w:rPr>
        <w:t>re-saturate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the sponge tip of the electrode 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with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one drop of Ringer’s solution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 and position the 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microscope in the Faraday cage over the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ele</w:t>
      </w:r>
      <w:r w:rsidR="006A2A72">
        <w:rPr>
          <w:rFonts w:ascii="Helvetica" w:hAnsi="Helvetica" w:cstheme="minorHAnsi"/>
          <w:i w:val="0"/>
          <w:sz w:val="22"/>
          <w:szCs w:val="22"/>
        </w:rPr>
        <w:t>c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troretinogram 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platform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6A2A72">
        <w:rPr>
          <w:rFonts w:ascii="Helvetica" w:hAnsi="Helvetica" w:cstheme="minorHAnsi"/>
          <w:i w:val="0"/>
          <w:sz w:val="22"/>
          <w:szCs w:val="22"/>
        </w:rPr>
        <w:t>.</w:t>
      </w:r>
    </w:p>
    <w:p w14:paraId="5AD9DFF1" w14:textId="77777777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Drop being added to sponge tip</w:t>
      </w:r>
    </w:p>
    <w:p w14:paraId="6E498669" w14:textId="77777777" w:rsidR="00157F43" w:rsidRDefault="006A2A72" w:rsidP="00157F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positioning microscope over platform</w:t>
      </w:r>
      <w:r w:rsidR="00DF05B2" w:rsidRPr="006A2A72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6F463280" w14:textId="0CB51D03" w:rsidR="00DF05B2" w:rsidRPr="00AC12DF" w:rsidRDefault="005B4245" w:rsidP="00157F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U</w:t>
      </w:r>
      <w:r w:rsidR="00377528" w:rsidRPr="00AC12DF">
        <w:rPr>
          <w:rFonts w:ascii="Helvetica" w:hAnsi="Helvetica" w:cstheme="minorHAnsi"/>
          <w:i w:val="0"/>
          <w:sz w:val="22"/>
          <w:szCs w:val="22"/>
        </w:rPr>
        <w:t xml:space="preserve">se the tip of an </w:t>
      </w:r>
      <w:r w:rsidR="00DF05B2" w:rsidRPr="00AC12DF">
        <w:rPr>
          <w:rFonts w:ascii="Helvetica" w:hAnsi="Helvetica" w:cstheme="minorHAnsi"/>
          <w:i w:val="0"/>
          <w:sz w:val="22"/>
          <w:szCs w:val="22"/>
        </w:rPr>
        <w:t xml:space="preserve">absorbent tissue to remove 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 xml:space="preserve">any </w:t>
      </w:r>
      <w:r w:rsidR="00DF05B2" w:rsidRPr="00AC12DF">
        <w:rPr>
          <w:rFonts w:ascii="Helvetica" w:hAnsi="Helvetica" w:cstheme="minorHAnsi"/>
          <w:i w:val="0"/>
          <w:sz w:val="22"/>
          <w:szCs w:val="22"/>
        </w:rPr>
        <w:t>excess liquid from the electrode sponge tip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57F43" w:rsidRPr="00AC12DF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 xml:space="preserve"> and </w:t>
      </w:r>
      <w:r w:rsidRPr="00A5606C">
        <w:rPr>
          <w:rFonts w:ascii="Helvetica" w:hAnsi="Helvetica" w:cstheme="minorHAnsi"/>
          <w:i w:val="0"/>
          <w:color w:val="FF0000"/>
          <w:sz w:val="22"/>
          <w:szCs w:val="22"/>
        </w:rPr>
        <w:t xml:space="preserve">under the microscope 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 xml:space="preserve">position </w:t>
      </w:r>
      <w:r w:rsidR="00DF05B2" w:rsidRPr="00AC12DF">
        <w:rPr>
          <w:rFonts w:ascii="Helvetica" w:hAnsi="Helvetica" w:cstheme="minorHAnsi"/>
          <w:i w:val="0"/>
          <w:sz w:val="22"/>
          <w:szCs w:val="22"/>
        </w:rPr>
        <w:t xml:space="preserve">the active electrode so that </w:t>
      </w:r>
      <w:r w:rsidR="00EF3E8B">
        <w:rPr>
          <w:rFonts w:ascii="Helvetica" w:hAnsi="Helvetica" w:cstheme="minorHAnsi"/>
          <w:i w:val="0"/>
          <w:sz w:val="22"/>
          <w:szCs w:val="22"/>
        </w:rPr>
        <w:t>the sponge tip</w:t>
      </w:r>
      <w:r w:rsidR="00DF05B2" w:rsidRPr="00AC12DF">
        <w:rPr>
          <w:rFonts w:ascii="Helvetica" w:hAnsi="Helvetica" w:cstheme="minorHAnsi"/>
          <w:i w:val="0"/>
          <w:sz w:val="22"/>
          <w:szCs w:val="22"/>
        </w:rPr>
        <w:t xml:space="preserve"> gently touches the central corneal surface of the larval zebrafish eye </w:t>
      </w:r>
      <w:r w:rsidR="00157F43" w:rsidRPr="00AC12DF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>.</w:t>
      </w:r>
    </w:p>
    <w:p w14:paraId="6BD4693C" w14:textId="1B26B483" w:rsidR="00157F43" w:rsidRPr="00AC12DF" w:rsidRDefault="005B4245" w:rsidP="00157F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5606C">
        <w:rPr>
          <w:rFonts w:ascii="Helvetica" w:hAnsi="Helvetica" w:cstheme="minorHAnsi"/>
          <w:i w:val="0"/>
          <w:color w:val="FF0000"/>
          <w:sz w:val="22"/>
          <w:szCs w:val="22"/>
        </w:rPr>
        <w:t>CU</w:t>
      </w:r>
      <w:r w:rsidR="00157F43" w:rsidRPr="00A5606C">
        <w:rPr>
          <w:rFonts w:ascii="Helvetica" w:hAnsi="Helvetica" w:cstheme="minorHAnsi"/>
          <w:i w:val="0"/>
          <w:color w:val="FF0000"/>
          <w:sz w:val="22"/>
          <w:szCs w:val="22"/>
        </w:rPr>
        <w:t xml:space="preserve">: 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>Liquid being removed</w:t>
      </w:r>
      <w:r w:rsidR="00377528" w:rsidRPr="00AC12DF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002620C8" w14:textId="5F3EFDF9" w:rsidR="00157F43" w:rsidRPr="00AC12DF" w:rsidRDefault="00AC12DF" w:rsidP="00157F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>: Electrode being placed onto eye</w:t>
      </w:r>
      <w:r w:rsidR="00E47726" w:rsidRPr="00AC12DF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3BEA60C1" w14:textId="5D9A2690" w:rsidR="00DF05B2" w:rsidRPr="00512812" w:rsidRDefault="00AC12DF" w:rsidP="00157F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Then m</w:t>
      </w:r>
      <w:r w:rsidR="00DF05B2" w:rsidRPr="00157F43">
        <w:rPr>
          <w:rFonts w:ascii="Helvetica" w:hAnsi="Helvetica" w:cstheme="minorHAnsi"/>
          <w:i w:val="0"/>
          <w:sz w:val="22"/>
          <w:szCs w:val="22"/>
        </w:rPr>
        <w:t xml:space="preserve">ove the Ganzfeld bowl toward the sponge </w:t>
      </w:r>
      <w:r w:rsidR="00512812">
        <w:rPr>
          <w:rFonts w:ascii="Helvetica" w:hAnsi="Helvetica" w:cstheme="minorHAnsi"/>
          <w:i w:val="0"/>
          <w:sz w:val="22"/>
          <w:szCs w:val="22"/>
        </w:rPr>
        <w:t xml:space="preserve">platform, taking care </w:t>
      </w:r>
      <w:r w:rsidR="00DF05B2" w:rsidRPr="00157F43">
        <w:rPr>
          <w:rFonts w:ascii="Helvetica" w:hAnsi="Helvetica" w:cstheme="minorHAnsi"/>
          <w:i w:val="0"/>
          <w:sz w:val="22"/>
          <w:szCs w:val="22"/>
        </w:rPr>
        <w:t>that the larva is covered by the bowl</w:t>
      </w:r>
      <w:r w:rsidR="00157F43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57F43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512812">
        <w:rPr>
          <w:rFonts w:ascii="Helvetica" w:hAnsi="Helvetica" w:cstheme="minorHAnsi"/>
          <w:i w:val="0"/>
          <w:sz w:val="22"/>
          <w:szCs w:val="22"/>
        </w:rPr>
        <w:t>, and close the cage to</w:t>
      </w:r>
      <w:r w:rsidR="00512812" w:rsidRPr="00512812">
        <w:rPr>
          <w:rFonts w:ascii="Helvetica" w:hAnsi="Helvetica" w:cstheme="minorHAnsi"/>
          <w:sz w:val="22"/>
          <w:szCs w:val="22"/>
        </w:rPr>
        <w:t xml:space="preserve"> </w:t>
      </w:r>
      <w:r w:rsidR="00512812" w:rsidRPr="00512812">
        <w:rPr>
          <w:rFonts w:ascii="Helvetica" w:hAnsi="Helvetica" w:cstheme="minorHAnsi"/>
          <w:i w:val="0"/>
          <w:sz w:val="22"/>
          <w:szCs w:val="22"/>
        </w:rPr>
        <w:t>reduce extraneous electromagnetic noise</w:t>
      </w:r>
      <w:r w:rsidR="0051281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1281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512812" w:rsidRPr="00512812">
        <w:rPr>
          <w:rFonts w:ascii="Helvetica" w:hAnsi="Helvetica" w:cstheme="minorHAnsi"/>
          <w:i w:val="0"/>
          <w:sz w:val="22"/>
          <w:szCs w:val="22"/>
        </w:rPr>
        <w:t>.</w:t>
      </w:r>
    </w:p>
    <w:p w14:paraId="4CD131AF" w14:textId="72302B16" w:rsidR="00157F43" w:rsidRDefault="00512812" w:rsidP="00157F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Bowl being moved toward platform</w:t>
      </w:r>
    </w:p>
    <w:p w14:paraId="3CF1ED38" w14:textId="11E0DF33" w:rsidR="00512812" w:rsidRPr="00157F43" w:rsidRDefault="00512812" w:rsidP="00157F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closing cage  </w:t>
      </w:r>
    </w:p>
    <w:p w14:paraId="7E298C7C" w14:textId="77777777" w:rsidR="00AC12DF" w:rsidRDefault="00AC12D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EA229C8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437FFBB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77E41">
        <w:rPr>
          <w:rFonts w:ascii="Helvetica" w:hAnsi="Helvetica" w:cs="Arial"/>
          <w:b/>
          <w:sz w:val="22"/>
          <w:szCs w:val="22"/>
        </w:rPr>
        <w:t>Representative Electroretinogram (ERG) A- and B-Wave Amplitude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377E41">
        <w:rPr>
          <w:rFonts w:ascii="Helvetica" w:hAnsi="Helvetica" w:cs="Arial"/>
          <w:b/>
          <w:sz w:val="22"/>
          <w:szCs w:val="22"/>
        </w:rPr>
        <w:t>Tracings</w:t>
      </w:r>
    </w:p>
    <w:p w14:paraId="59C4B530" w14:textId="77777777" w:rsidR="0044599D" w:rsidRPr="0044599D" w:rsidRDefault="0044599D" w:rsidP="0044599D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D207F8" w14:textId="1ECC6BBD" w:rsidR="0044599D" w:rsidRDefault="0044599D" w:rsidP="0023617C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sensitivity of the larval zebrafish retina to dimmer flashes increase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with age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as t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>he a- and b-wave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are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not recognizable at intensities lower than </w:t>
      </w:r>
      <w:r w:rsidR="00AC12DF">
        <w:rPr>
          <w:rFonts w:ascii="Helvetica" w:hAnsi="Helvetica" w:cstheme="minorHAnsi"/>
          <w:sz w:val="22"/>
          <w:szCs w:val="22"/>
        </w:rPr>
        <w:t xml:space="preserve">minus 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1.61 log </w:t>
      </w:r>
      <w:r w:rsidR="00B21D02">
        <w:rPr>
          <w:rFonts w:ascii="Helvetica" w:hAnsi="Helvetica" w:cstheme="minorHAnsi"/>
          <w:color w:val="000000" w:themeColor="text1"/>
          <w:sz w:val="22"/>
          <w:szCs w:val="22"/>
        </w:rPr>
        <w:t xml:space="preserve">candela second per meter squared 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at 4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days post fertilization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while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clear signals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are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detectable at these intensities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 the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older larvae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5F170DD" w14:textId="77777777" w:rsidR="0044599D" w:rsidRDefault="0044599D" w:rsidP="0044599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5B22FD6" w14:textId="318080FC" w:rsidR="0044599D" w:rsidRDefault="0044599D" w:rsidP="0044599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</w:t>
      </w:r>
    </w:p>
    <w:p w14:paraId="29E10230" w14:textId="302FAD8F" w:rsidR="0044599D" w:rsidRDefault="0044599D" w:rsidP="0044599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</w:t>
      </w:r>
      <w:r w:rsidR="00C25255" w:rsidRPr="00A5606C">
        <w:rPr>
          <w:rFonts w:ascii="Helvetica" w:hAnsi="Helvetica" w:cstheme="minorHAnsi"/>
          <w:color w:val="FF0000"/>
          <w:sz w:val="22"/>
          <w:szCs w:val="22"/>
        </w:rPr>
        <w:t xml:space="preserve">-1.61,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-2.11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-2.75 data 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>points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in 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>circle data lines in both graphs</w:t>
      </w:r>
    </w:p>
    <w:p w14:paraId="50483AA5" w14:textId="54E79F40" w:rsidR="0044599D" w:rsidRDefault="0044599D" w:rsidP="0044599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</w:t>
      </w:r>
      <w:r w:rsidR="00C25255" w:rsidRPr="00A5606C">
        <w:rPr>
          <w:rFonts w:ascii="Helvetica" w:hAnsi="Helvetica" w:cstheme="minorHAnsi"/>
          <w:color w:val="FF0000"/>
          <w:sz w:val="22"/>
          <w:szCs w:val="22"/>
        </w:rPr>
        <w:t xml:space="preserve">-1.61, 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-2.11 and -2.75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data 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>points in square and triangle data lines in both graphs</w:t>
      </w:r>
    </w:p>
    <w:p w14:paraId="67F538FD" w14:textId="77777777" w:rsidR="0044599D" w:rsidRDefault="0044599D" w:rsidP="0044599D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76C7E64" w14:textId="53CB9356" w:rsidR="0044599D" w:rsidRPr="00AC12DF" w:rsidRDefault="00406E44" w:rsidP="0023617C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23617C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he b-wave 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amplitude increases marke</w:t>
      </w:r>
      <w:r w:rsidR="007B6021" w:rsidRPr="00AC12DF"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ly between 4 and 5 </w:t>
      </w:r>
      <w:r w:rsidR="0044599D" w:rsidRPr="00AC12DF">
        <w:rPr>
          <w:rFonts w:ascii="Helvetica" w:hAnsi="Helvetica" w:cstheme="minorHAnsi"/>
          <w:color w:val="000000" w:themeColor="text1"/>
          <w:sz w:val="22"/>
          <w:szCs w:val="22"/>
        </w:rPr>
        <w:t>post fertilization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C12DF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. At 7 days </w:t>
      </w:r>
      <w:r w:rsidR="0023617C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the signal at 2.48 log </w:t>
      </w:r>
      <w:r w:rsidR="00B21D02">
        <w:rPr>
          <w:rFonts w:ascii="Helvetica" w:hAnsi="Helvetica" w:cstheme="minorHAnsi"/>
          <w:color w:val="000000" w:themeColor="text1"/>
          <w:sz w:val="22"/>
          <w:szCs w:val="22"/>
        </w:rPr>
        <w:t xml:space="preserve">candela second per meter squared 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is greater </w:t>
      </w:r>
      <w:r w:rsidR="00AC12DF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[2] </w:t>
      </w:r>
      <w:r w:rsidR="0023617C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compared </w:t>
      </w:r>
      <w:r w:rsidR="00AF25CA" w:rsidRPr="00AC12DF">
        <w:rPr>
          <w:rFonts w:ascii="Helvetica" w:hAnsi="Helvetica" w:cstheme="minorHAnsi"/>
          <w:color w:val="000000" w:themeColor="text1"/>
          <w:sz w:val="22"/>
          <w:szCs w:val="22"/>
        </w:rPr>
        <w:t>to days</w:t>
      </w:r>
      <w:r w:rsidR="0023617C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5 and 6 </w:t>
      </w:r>
      <w:r w:rsidR="0044599D" w:rsidRPr="00AC12DF">
        <w:rPr>
          <w:rFonts w:ascii="Helvetica" w:hAnsi="Helvetica" w:cstheme="minorHAnsi"/>
          <w:color w:val="000000" w:themeColor="text1"/>
          <w:sz w:val="22"/>
          <w:szCs w:val="22"/>
        </w:rPr>
        <w:t>post fertilization</w:t>
      </w:r>
      <w:r w:rsidR="0023617C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599D" w:rsidRPr="00AC12DF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AC12DF">
        <w:rPr>
          <w:rFonts w:ascii="Helvetica" w:hAnsi="Helvetica" w:cstheme="minorHAnsi"/>
          <w:b/>
          <w:color w:val="000000" w:themeColor="text1"/>
          <w:sz w:val="22"/>
          <w:szCs w:val="22"/>
        </w:rPr>
        <w:t>3</w:t>
      </w:r>
      <w:r w:rsidR="0044599D" w:rsidRPr="00AC12DF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44599D" w:rsidRPr="00AC12DF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6A05842" w14:textId="77777777" w:rsidR="0044599D" w:rsidRPr="00AC12DF" w:rsidRDefault="0044599D" w:rsidP="0044599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299D56" w14:textId="43759248" w:rsidR="0044599D" w:rsidRPr="00AC12DF" w:rsidRDefault="0044599D" w:rsidP="0044599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</w:t>
      </w:r>
      <w:r w:rsidR="00406E44" w:rsidRPr="00AC12DF">
        <w:rPr>
          <w:rFonts w:ascii="Helvetica" w:hAnsi="Helvetica" w:cstheme="minorHAnsi"/>
          <w:color w:val="000000" w:themeColor="text1"/>
          <w:sz w:val="22"/>
          <w:szCs w:val="22"/>
        </w:rPr>
        <w:t>3B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proofErr w:type="spellStart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circle and square data lines </w:t>
      </w:r>
    </w:p>
    <w:p w14:paraId="724245DA" w14:textId="3DF3D95B" w:rsidR="0044599D" w:rsidRDefault="0044599D" w:rsidP="0044599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</w:t>
      </w:r>
      <w:r w:rsidR="00406E44" w:rsidRPr="00AC12DF">
        <w:rPr>
          <w:rFonts w:ascii="Helvetica" w:hAnsi="Helvetica" w:cstheme="minorHAnsi"/>
          <w:color w:val="000000" w:themeColor="text1"/>
          <w:sz w:val="22"/>
          <w:szCs w:val="22"/>
        </w:rPr>
        <w:t>3B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proofErr w:type="spellStart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>upside down triangle data point at about 2.48 flash intensity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4EE64742" w14:textId="68934348" w:rsidR="00AC12DF" w:rsidRPr="00AC12DF" w:rsidRDefault="00AC12DF" w:rsidP="00AC12D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3B: </w:t>
      </w:r>
      <w:proofErr w:type="spellStart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square and right-side-up data point at about 2.48 flash intensity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446ECDC" w14:textId="77777777" w:rsidR="0044599D" w:rsidRDefault="0044599D" w:rsidP="0044599D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4106557" w14:textId="4832E349" w:rsidR="0044599D" w:rsidRDefault="0023617C" w:rsidP="0044599D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23617C">
        <w:rPr>
          <w:rFonts w:ascii="Helvetica" w:hAnsi="Helvetica" w:cstheme="minorHAnsi"/>
          <w:color w:val="000000" w:themeColor="text1"/>
          <w:sz w:val="22"/>
          <w:szCs w:val="22"/>
        </w:rPr>
        <w:t>A- and b-wave implicit times bec</w:t>
      </w:r>
      <w:r w:rsidR="00AF25CA">
        <w:rPr>
          <w:rFonts w:ascii="Helvetica" w:hAnsi="Helvetica" w:cstheme="minorHAnsi"/>
          <w:color w:val="000000" w:themeColor="text1"/>
          <w:sz w:val="22"/>
          <w:szCs w:val="22"/>
        </w:rPr>
        <w:t>o</w:t>
      </w:r>
      <w:r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me significantly faster after 5 </w:t>
      </w:r>
      <w:r w:rsidR="0044599D">
        <w:rPr>
          <w:rFonts w:ascii="Helvetica" w:hAnsi="Helvetica" w:cstheme="minorHAnsi"/>
          <w:color w:val="000000" w:themeColor="text1"/>
          <w:sz w:val="22"/>
          <w:szCs w:val="22"/>
        </w:rPr>
        <w:t xml:space="preserve">days post fertilization </w:t>
      </w:r>
      <w:r w:rsidR="0044599D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4599D">
        <w:rPr>
          <w:rFonts w:ascii="Helvetica" w:hAnsi="Helvetica" w:cstheme="minorHAnsi"/>
          <w:color w:val="000000" w:themeColor="text1"/>
          <w:sz w:val="22"/>
          <w:szCs w:val="22"/>
        </w:rPr>
        <w:t>, with overall these</w:t>
      </w:r>
      <w:r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599D">
        <w:rPr>
          <w:rFonts w:ascii="Helvetica" w:hAnsi="Helvetica" w:cstheme="minorHAnsi"/>
          <w:color w:val="000000" w:themeColor="text1"/>
          <w:sz w:val="22"/>
          <w:szCs w:val="22"/>
        </w:rPr>
        <w:t xml:space="preserve">results demonstrating a </w:t>
      </w:r>
      <w:r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maturation </w:t>
      </w:r>
      <w:r w:rsidR="0044599D">
        <w:rPr>
          <w:rFonts w:ascii="Helvetica" w:hAnsi="Helvetica" w:cstheme="minorHAnsi"/>
          <w:color w:val="000000" w:themeColor="text1"/>
          <w:sz w:val="22"/>
          <w:szCs w:val="22"/>
        </w:rPr>
        <w:t>in</w:t>
      </w:r>
      <w:r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zebrafish retinal function between 4 to 7 </w:t>
      </w:r>
      <w:r w:rsidR="0044599D">
        <w:rPr>
          <w:rFonts w:ascii="Helvetica" w:hAnsi="Helvetica" w:cstheme="minorHAnsi"/>
          <w:color w:val="000000" w:themeColor="text1"/>
          <w:sz w:val="22"/>
          <w:szCs w:val="22"/>
        </w:rPr>
        <w:t xml:space="preserve">days post fertilization </w:t>
      </w:r>
      <w:r w:rsidR="0044599D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23617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74E8B21" w14:textId="77777777" w:rsidR="0044599D" w:rsidRDefault="0044599D" w:rsidP="0044599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4A73418" w14:textId="5BEFBC50" w:rsidR="0044599D" w:rsidRDefault="0044599D" w:rsidP="0044599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Figure</w:t>
      </w:r>
      <w:r w:rsidR="00696EF7" w:rsidRPr="00AC12DF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06E44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3C </w:t>
      </w:r>
      <w:r w:rsidR="00696EF7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406E44" w:rsidRPr="00AC12DF">
        <w:rPr>
          <w:rFonts w:ascii="Helvetica" w:hAnsi="Helvetica" w:cstheme="minorHAnsi"/>
          <w:color w:val="000000" w:themeColor="text1"/>
          <w:sz w:val="22"/>
          <w:szCs w:val="22"/>
        </w:rPr>
        <w:t>3D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proofErr w:type="spellStart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</w:t>
      </w:r>
      <w:r w:rsidR="00696EF7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triangle </w:t>
      </w:r>
      <w:r w:rsidR="00C25255" w:rsidRPr="00A5606C">
        <w:rPr>
          <w:rFonts w:ascii="Helvetica" w:hAnsi="Helvetica" w:cstheme="minorHAnsi"/>
          <w:color w:val="FF0000"/>
          <w:sz w:val="22"/>
          <w:szCs w:val="22"/>
        </w:rPr>
        <w:t xml:space="preserve">and inverted triangle </w:t>
      </w:r>
      <w:r w:rsidR="00696EF7" w:rsidRPr="00AC12DF">
        <w:rPr>
          <w:rFonts w:ascii="Helvetica" w:hAnsi="Helvetica" w:cstheme="minorHAnsi"/>
          <w:color w:val="000000" w:themeColor="text1"/>
          <w:sz w:val="22"/>
          <w:szCs w:val="22"/>
        </w:rPr>
        <w:t>data lines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in</w:t>
      </w:r>
      <w:r w:rsidR="00696EF7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>both</w:t>
      </w:r>
      <w:r w:rsidR="00696EF7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graph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696EF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4F12D28B" w14:textId="52076D4D" w:rsidR="00AC12DF" w:rsidRPr="00AC12DF" w:rsidRDefault="00AC12DF" w:rsidP="00AC12D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Figures 3C and 3D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2D84952D" w14:textId="77777777" w:rsidR="00696EF7" w:rsidRDefault="00696EF7" w:rsidP="00696EF7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1A7B4B3" w14:textId="17BD33C6" w:rsidR="00DE09F9" w:rsidRPr="00607216" w:rsidRDefault="00DE09F9" w:rsidP="00DE09F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07216">
        <w:rPr>
          <w:rFonts w:ascii="Helvetica" w:hAnsi="Helvetica" w:cs="Arial"/>
          <w:b/>
          <w:sz w:val="22"/>
          <w:szCs w:val="22"/>
          <w:u w:val="single"/>
        </w:rPr>
        <w:t>Jiaheng</w:t>
      </w:r>
      <w:proofErr w:type="spellEnd"/>
      <w:r w:rsidRPr="0060721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607216">
        <w:rPr>
          <w:rFonts w:ascii="Helvetica" w:hAnsi="Helvetica" w:cs="Arial"/>
          <w:b/>
          <w:sz w:val="22"/>
          <w:szCs w:val="22"/>
          <w:u w:val="single"/>
        </w:rPr>
        <w:t>Xie</w:t>
      </w:r>
      <w:proofErr w:type="spellEnd"/>
      <w:r w:rsidRPr="00607216">
        <w:rPr>
          <w:rFonts w:ascii="Helvetica" w:hAnsi="Helvetica" w:cs="Arial"/>
          <w:b/>
          <w:sz w:val="22"/>
          <w:szCs w:val="22"/>
          <w:u w:val="single"/>
        </w:rPr>
        <w:t>:</w:t>
      </w:r>
      <w:r w:rsidRPr="00607216">
        <w:rPr>
          <w:rFonts w:ascii="Helvetica" w:hAnsi="Helvetica" w:cs="Arial"/>
          <w:sz w:val="22"/>
          <w:szCs w:val="22"/>
        </w:rPr>
        <w:t xml:space="preserve"> To successfully perform this protocol</w:t>
      </w:r>
      <w:r w:rsidR="00700706">
        <w:rPr>
          <w:rFonts w:ascii="Helvetica" w:hAnsi="Helvetica" w:cs="Arial"/>
          <w:sz w:val="22"/>
          <w:szCs w:val="22"/>
        </w:rPr>
        <w:t>,</w:t>
      </w:r>
      <w:r w:rsidRPr="00607216">
        <w:rPr>
          <w:rFonts w:ascii="Helvetica" w:hAnsi="Helvetica" w:cs="Arial"/>
          <w:sz w:val="22"/>
          <w:szCs w:val="22"/>
        </w:rPr>
        <w:t xml:space="preserve"> it is critical that the sponges are fully saturated with fluid, which helps maintain the conductivity of the recording electrode and lower</w:t>
      </w:r>
      <w:r w:rsidR="00662F73" w:rsidRPr="00607216">
        <w:rPr>
          <w:rFonts w:ascii="Helvetica" w:hAnsi="Helvetica" w:cs="Arial"/>
          <w:sz w:val="22"/>
          <w:szCs w:val="22"/>
        </w:rPr>
        <w:t>s the</w:t>
      </w:r>
      <w:r w:rsidRPr="00607216">
        <w:rPr>
          <w:rFonts w:ascii="Helvetica" w:hAnsi="Helvetica" w:cs="Arial"/>
          <w:sz w:val="22"/>
          <w:szCs w:val="22"/>
        </w:rPr>
        <w:t xml:space="preserve"> noise level</w:t>
      </w:r>
      <w:r w:rsidR="00607216" w:rsidRPr="00607216">
        <w:rPr>
          <w:rFonts w:ascii="Helvetica" w:hAnsi="Helvetica" w:cs="Arial"/>
          <w:sz w:val="22"/>
          <w:szCs w:val="22"/>
        </w:rPr>
        <w:t xml:space="preserve"> </w:t>
      </w:r>
      <w:r w:rsidRPr="00607216">
        <w:rPr>
          <w:rFonts w:ascii="Helvetica" w:hAnsi="Helvetica" w:cs="Arial"/>
          <w:sz w:val="22"/>
          <w:szCs w:val="22"/>
        </w:rPr>
        <w:t>(Step: 5.8)</w:t>
      </w:r>
      <w:r w:rsidR="00607216" w:rsidRPr="00607216">
        <w:rPr>
          <w:rFonts w:ascii="Helvetica" w:hAnsi="Helvetica" w:cs="Arial"/>
          <w:sz w:val="22"/>
          <w:szCs w:val="22"/>
        </w:rPr>
        <w:t xml:space="preserve"> </w:t>
      </w:r>
      <w:r w:rsidR="00607216" w:rsidRPr="00607216">
        <w:rPr>
          <w:rFonts w:ascii="Helvetica" w:hAnsi="Helvetica" w:cs="Arial"/>
          <w:b/>
          <w:sz w:val="22"/>
          <w:szCs w:val="22"/>
        </w:rPr>
        <w:t>[1]</w:t>
      </w:r>
      <w:r w:rsidR="00607216" w:rsidRPr="00607216">
        <w:rPr>
          <w:rFonts w:ascii="Helvetica" w:hAnsi="Helvetica" w:cs="Arial"/>
          <w:sz w:val="22"/>
          <w:szCs w:val="22"/>
        </w:rPr>
        <w:t>.</w:t>
      </w:r>
    </w:p>
    <w:p w14:paraId="3F655096" w14:textId="77777777" w:rsidR="00607216" w:rsidRDefault="00BF42E2" w:rsidP="006072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72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3B58691" w14:textId="77777777" w:rsidR="00607216" w:rsidRDefault="00DE09F9" w:rsidP="006072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07216">
        <w:rPr>
          <w:rFonts w:ascii="Helvetica" w:hAnsi="Helvetica" w:cs="Arial"/>
          <w:b/>
          <w:sz w:val="22"/>
          <w:szCs w:val="22"/>
          <w:u w:val="single"/>
        </w:rPr>
        <w:t>Jiaheng</w:t>
      </w:r>
      <w:proofErr w:type="spellEnd"/>
      <w:r w:rsidRPr="0060721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607216">
        <w:rPr>
          <w:rFonts w:ascii="Helvetica" w:hAnsi="Helvetica" w:cs="Arial"/>
          <w:b/>
          <w:sz w:val="22"/>
          <w:szCs w:val="22"/>
          <w:u w:val="single"/>
        </w:rPr>
        <w:t>Xie</w:t>
      </w:r>
      <w:proofErr w:type="spellEnd"/>
      <w:r w:rsidRPr="00607216">
        <w:rPr>
          <w:rFonts w:ascii="Helvetica" w:hAnsi="Helvetica" w:cs="Arial"/>
          <w:sz w:val="22"/>
          <w:szCs w:val="22"/>
        </w:rPr>
        <w:t xml:space="preserve">: If the a-wave is of particular interest, </w:t>
      </w:r>
      <w:r w:rsidRPr="00607216">
        <w:rPr>
          <w:rFonts w:ascii="Helvetica" w:hAnsi="Helvetica" w:cstheme="minorHAnsi"/>
          <w:color w:val="000000" w:themeColor="text1"/>
          <w:sz w:val="22"/>
          <w:szCs w:val="22"/>
        </w:rPr>
        <w:t>pharmacological treatments can be applied to block the b-wave component,</w:t>
      </w:r>
      <w:r w:rsidR="00662F73" w:rsidRPr="00607216">
        <w:rPr>
          <w:rFonts w:ascii="Helvetica" w:hAnsi="Helvetica" w:cstheme="minorHAnsi"/>
          <w:color w:val="000000" w:themeColor="text1"/>
          <w:sz w:val="22"/>
          <w:szCs w:val="22"/>
        </w:rPr>
        <w:t xml:space="preserve"> thus</w:t>
      </w:r>
      <w:r w:rsidRPr="00607216">
        <w:rPr>
          <w:rFonts w:ascii="Helvetica" w:hAnsi="Helvetica" w:cstheme="minorHAnsi"/>
          <w:color w:val="000000" w:themeColor="text1"/>
          <w:sz w:val="22"/>
          <w:szCs w:val="22"/>
        </w:rPr>
        <w:t xml:space="preserve"> exposing the full a-wave</w:t>
      </w:r>
      <w:r w:rsidR="00607216" w:rsidRPr="0060721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07216" w:rsidRPr="00607216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60721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CC8C4E4" w14:textId="3BE10CD1" w:rsidR="00BF42E2" w:rsidRPr="00607216" w:rsidRDefault="00BF42E2" w:rsidP="006072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72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607216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67740" w14:textId="77777777" w:rsidR="000B1B7E" w:rsidRDefault="000B1B7E">
      <w:r>
        <w:separator/>
      </w:r>
    </w:p>
  </w:endnote>
  <w:endnote w:type="continuationSeparator" w:id="0">
    <w:p w14:paraId="1D5D205C" w14:textId="77777777" w:rsidR="000B1B7E" w:rsidRDefault="000B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5606C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5606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3F285" w14:textId="77777777" w:rsidR="000B1B7E" w:rsidRDefault="000B1B7E">
      <w:r>
        <w:separator/>
      </w:r>
    </w:p>
  </w:footnote>
  <w:footnote w:type="continuationSeparator" w:id="0">
    <w:p w14:paraId="3F533B09" w14:textId="77777777" w:rsidR="000B1B7E" w:rsidRDefault="000B1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75B5E833" w:rsidR="00336C61" w:rsidRPr="00781F97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781F97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F97" w:rsidRPr="00781F97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4A13932"/>
    <w:multiLevelType w:val="hybridMultilevel"/>
    <w:tmpl w:val="17B8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78225F"/>
    <w:multiLevelType w:val="hybridMultilevel"/>
    <w:tmpl w:val="17B8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14D36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3823A0"/>
    <w:multiLevelType w:val="multilevel"/>
    <w:tmpl w:val="F6163D24"/>
    <w:lvl w:ilvl="0">
      <w:start w:val="3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cs="Times New Roman (Body CS)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4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F43C84"/>
    <w:multiLevelType w:val="multilevel"/>
    <w:tmpl w:val="378A37A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6286BA6"/>
    <w:multiLevelType w:val="multilevel"/>
    <w:tmpl w:val="12163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7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3B7778"/>
    <w:multiLevelType w:val="multilevel"/>
    <w:tmpl w:val="D8D05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4EA32FF"/>
    <w:multiLevelType w:val="multilevel"/>
    <w:tmpl w:val="3446E8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41">
    <w:nsid w:val="6F3E6C24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11"/>
  </w:num>
  <w:num w:numId="5">
    <w:abstractNumId w:val="18"/>
  </w:num>
  <w:num w:numId="6">
    <w:abstractNumId w:val="32"/>
  </w:num>
  <w:num w:numId="7">
    <w:abstractNumId w:val="7"/>
  </w:num>
  <w:num w:numId="8">
    <w:abstractNumId w:val="21"/>
  </w:num>
  <w:num w:numId="9">
    <w:abstractNumId w:val="34"/>
  </w:num>
  <w:num w:numId="10">
    <w:abstractNumId w:val="42"/>
  </w:num>
  <w:num w:numId="11">
    <w:abstractNumId w:val="28"/>
  </w:num>
  <w:num w:numId="12">
    <w:abstractNumId w:val="36"/>
  </w:num>
  <w:num w:numId="13">
    <w:abstractNumId w:val="29"/>
  </w:num>
  <w:num w:numId="14">
    <w:abstractNumId w:val="22"/>
  </w:num>
  <w:num w:numId="15">
    <w:abstractNumId w:val="30"/>
  </w:num>
  <w:num w:numId="16">
    <w:abstractNumId w:val="1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43"/>
  </w:num>
  <w:num w:numId="22">
    <w:abstractNumId w:val="19"/>
  </w:num>
  <w:num w:numId="23">
    <w:abstractNumId w:val="16"/>
  </w:num>
  <w:num w:numId="24">
    <w:abstractNumId w:val="13"/>
  </w:num>
  <w:num w:numId="25">
    <w:abstractNumId w:val="0"/>
  </w:num>
  <w:num w:numId="26">
    <w:abstractNumId w:val="44"/>
  </w:num>
  <w:num w:numId="27">
    <w:abstractNumId w:val="33"/>
  </w:num>
  <w:num w:numId="28">
    <w:abstractNumId w:val="24"/>
  </w:num>
  <w:num w:numId="29">
    <w:abstractNumId w:val="14"/>
  </w:num>
  <w:num w:numId="30">
    <w:abstractNumId w:val="8"/>
  </w:num>
  <w:num w:numId="31">
    <w:abstractNumId w:val="31"/>
  </w:num>
  <w:num w:numId="32">
    <w:abstractNumId w:val="35"/>
  </w:num>
  <w:num w:numId="33">
    <w:abstractNumId w:val="26"/>
  </w:num>
  <w:num w:numId="34">
    <w:abstractNumId w:val="38"/>
  </w:num>
  <w:num w:numId="35">
    <w:abstractNumId w:val="37"/>
  </w:num>
  <w:num w:numId="36">
    <w:abstractNumId w:val="27"/>
  </w:num>
  <w:num w:numId="37">
    <w:abstractNumId w:val="23"/>
  </w:num>
  <w:num w:numId="38">
    <w:abstractNumId w:val="39"/>
  </w:num>
  <w:num w:numId="39">
    <w:abstractNumId w:val="15"/>
  </w:num>
  <w:num w:numId="40">
    <w:abstractNumId w:val="25"/>
  </w:num>
  <w:num w:numId="41">
    <w:abstractNumId w:val="2"/>
  </w:num>
  <w:num w:numId="42">
    <w:abstractNumId w:val="5"/>
  </w:num>
  <w:num w:numId="43">
    <w:abstractNumId w:val="41"/>
  </w:num>
  <w:num w:numId="44">
    <w:abstractNumId w:val="6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2F4E"/>
    <w:rsid w:val="00033CE5"/>
    <w:rsid w:val="00043807"/>
    <w:rsid w:val="000504CC"/>
    <w:rsid w:val="00074929"/>
    <w:rsid w:val="00083792"/>
    <w:rsid w:val="00090BAC"/>
    <w:rsid w:val="00093B41"/>
    <w:rsid w:val="00097F7C"/>
    <w:rsid w:val="000B0B1A"/>
    <w:rsid w:val="000B1B7E"/>
    <w:rsid w:val="000B4D7B"/>
    <w:rsid w:val="000B4E9A"/>
    <w:rsid w:val="000D065F"/>
    <w:rsid w:val="000D17E8"/>
    <w:rsid w:val="000D2C59"/>
    <w:rsid w:val="000D35D9"/>
    <w:rsid w:val="0010512D"/>
    <w:rsid w:val="00106F46"/>
    <w:rsid w:val="001115D1"/>
    <w:rsid w:val="00115D88"/>
    <w:rsid w:val="00125924"/>
    <w:rsid w:val="00126490"/>
    <w:rsid w:val="00126973"/>
    <w:rsid w:val="00151824"/>
    <w:rsid w:val="001546F4"/>
    <w:rsid w:val="00157F43"/>
    <w:rsid w:val="00161099"/>
    <w:rsid w:val="00162D51"/>
    <w:rsid w:val="00176B96"/>
    <w:rsid w:val="00177B33"/>
    <w:rsid w:val="001819E3"/>
    <w:rsid w:val="00184EF9"/>
    <w:rsid w:val="00191A77"/>
    <w:rsid w:val="00193F76"/>
    <w:rsid w:val="001A4A98"/>
    <w:rsid w:val="001B3024"/>
    <w:rsid w:val="001B5C46"/>
    <w:rsid w:val="001C7BBC"/>
    <w:rsid w:val="001E230F"/>
    <w:rsid w:val="001E52A3"/>
    <w:rsid w:val="001F0427"/>
    <w:rsid w:val="001F0890"/>
    <w:rsid w:val="002126AD"/>
    <w:rsid w:val="0023617C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5C25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77528"/>
    <w:rsid w:val="00377E41"/>
    <w:rsid w:val="00377EB2"/>
    <w:rsid w:val="00395684"/>
    <w:rsid w:val="00397D2F"/>
    <w:rsid w:val="003A1109"/>
    <w:rsid w:val="003A2FF8"/>
    <w:rsid w:val="003A36F5"/>
    <w:rsid w:val="003A49C2"/>
    <w:rsid w:val="003B5E26"/>
    <w:rsid w:val="003D0847"/>
    <w:rsid w:val="003D2C8C"/>
    <w:rsid w:val="003E2BC9"/>
    <w:rsid w:val="00406E44"/>
    <w:rsid w:val="00414B4F"/>
    <w:rsid w:val="00440FFA"/>
    <w:rsid w:val="0044599D"/>
    <w:rsid w:val="00450B27"/>
    <w:rsid w:val="00451A0A"/>
    <w:rsid w:val="00453116"/>
    <w:rsid w:val="00454D68"/>
    <w:rsid w:val="00455510"/>
    <w:rsid w:val="00456A5D"/>
    <w:rsid w:val="00471238"/>
    <w:rsid w:val="00472752"/>
    <w:rsid w:val="0047306D"/>
    <w:rsid w:val="00482D4C"/>
    <w:rsid w:val="004924D1"/>
    <w:rsid w:val="004A74CD"/>
    <w:rsid w:val="004C1095"/>
    <w:rsid w:val="004C2DAD"/>
    <w:rsid w:val="004D4E66"/>
    <w:rsid w:val="004E2BE1"/>
    <w:rsid w:val="004E35F1"/>
    <w:rsid w:val="004E3F8E"/>
    <w:rsid w:val="004F664D"/>
    <w:rsid w:val="00503410"/>
    <w:rsid w:val="00511F52"/>
    <w:rsid w:val="00512812"/>
    <w:rsid w:val="00513853"/>
    <w:rsid w:val="00530DD9"/>
    <w:rsid w:val="005312BB"/>
    <w:rsid w:val="005318B2"/>
    <w:rsid w:val="005320E4"/>
    <w:rsid w:val="00532A48"/>
    <w:rsid w:val="00536D89"/>
    <w:rsid w:val="00540DD3"/>
    <w:rsid w:val="00554730"/>
    <w:rsid w:val="00557116"/>
    <w:rsid w:val="0055763A"/>
    <w:rsid w:val="00565757"/>
    <w:rsid w:val="005735BD"/>
    <w:rsid w:val="005832A1"/>
    <w:rsid w:val="005A02CB"/>
    <w:rsid w:val="005A09D8"/>
    <w:rsid w:val="005A1F5E"/>
    <w:rsid w:val="005A3F8F"/>
    <w:rsid w:val="005B08A2"/>
    <w:rsid w:val="005B4245"/>
    <w:rsid w:val="005B6859"/>
    <w:rsid w:val="005D783F"/>
    <w:rsid w:val="005E2B7E"/>
    <w:rsid w:val="005E2CF3"/>
    <w:rsid w:val="005F18A3"/>
    <w:rsid w:val="00607216"/>
    <w:rsid w:val="006346FE"/>
    <w:rsid w:val="006402D4"/>
    <w:rsid w:val="006427EB"/>
    <w:rsid w:val="00645B93"/>
    <w:rsid w:val="00654735"/>
    <w:rsid w:val="006556DE"/>
    <w:rsid w:val="006612D3"/>
    <w:rsid w:val="006617AB"/>
    <w:rsid w:val="00662F73"/>
    <w:rsid w:val="00664850"/>
    <w:rsid w:val="006801B1"/>
    <w:rsid w:val="0069665E"/>
    <w:rsid w:val="00696EF7"/>
    <w:rsid w:val="006A2A72"/>
    <w:rsid w:val="006A6324"/>
    <w:rsid w:val="006C08AE"/>
    <w:rsid w:val="006C0E87"/>
    <w:rsid w:val="006E6123"/>
    <w:rsid w:val="006E784D"/>
    <w:rsid w:val="006F2005"/>
    <w:rsid w:val="00700706"/>
    <w:rsid w:val="00704CBE"/>
    <w:rsid w:val="0071294C"/>
    <w:rsid w:val="00724E3B"/>
    <w:rsid w:val="00745D4B"/>
    <w:rsid w:val="00746865"/>
    <w:rsid w:val="007548F3"/>
    <w:rsid w:val="00757236"/>
    <w:rsid w:val="007574EC"/>
    <w:rsid w:val="0077071A"/>
    <w:rsid w:val="007719E8"/>
    <w:rsid w:val="00773BC7"/>
    <w:rsid w:val="00777388"/>
    <w:rsid w:val="00781F97"/>
    <w:rsid w:val="007837CE"/>
    <w:rsid w:val="00786040"/>
    <w:rsid w:val="007941CC"/>
    <w:rsid w:val="007A395B"/>
    <w:rsid w:val="007A49F2"/>
    <w:rsid w:val="007B3E0E"/>
    <w:rsid w:val="007B50BE"/>
    <w:rsid w:val="007B6021"/>
    <w:rsid w:val="007D3314"/>
    <w:rsid w:val="007D4222"/>
    <w:rsid w:val="007E5AB0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364AA"/>
    <w:rsid w:val="00941F06"/>
    <w:rsid w:val="00950F4D"/>
    <w:rsid w:val="00951A8E"/>
    <w:rsid w:val="00954870"/>
    <w:rsid w:val="009607E1"/>
    <w:rsid w:val="009625B1"/>
    <w:rsid w:val="0097171C"/>
    <w:rsid w:val="00982237"/>
    <w:rsid w:val="00985F44"/>
    <w:rsid w:val="009A0E7C"/>
    <w:rsid w:val="009A3CBD"/>
    <w:rsid w:val="009B2183"/>
    <w:rsid w:val="009B3D40"/>
    <w:rsid w:val="009B4EE3"/>
    <w:rsid w:val="009B6B83"/>
    <w:rsid w:val="009C1D5A"/>
    <w:rsid w:val="009C2062"/>
    <w:rsid w:val="009C7B9A"/>
    <w:rsid w:val="009E7B91"/>
    <w:rsid w:val="009F356C"/>
    <w:rsid w:val="00A16D8B"/>
    <w:rsid w:val="00A20DA8"/>
    <w:rsid w:val="00A218EC"/>
    <w:rsid w:val="00A22EB3"/>
    <w:rsid w:val="00A310D7"/>
    <w:rsid w:val="00A3138F"/>
    <w:rsid w:val="00A36014"/>
    <w:rsid w:val="00A544E6"/>
    <w:rsid w:val="00A5606C"/>
    <w:rsid w:val="00A60320"/>
    <w:rsid w:val="00A66BB9"/>
    <w:rsid w:val="00A77CF6"/>
    <w:rsid w:val="00A9012A"/>
    <w:rsid w:val="00A91283"/>
    <w:rsid w:val="00AA132F"/>
    <w:rsid w:val="00AC12DF"/>
    <w:rsid w:val="00AC63FC"/>
    <w:rsid w:val="00AD1277"/>
    <w:rsid w:val="00AE11E8"/>
    <w:rsid w:val="00AE7DAA"/>
    <w:rsid w:val="00AF25CA"/>
    <w:rsid w:val="00B00E45"/>
    <w:rsid w:val="00B13941"/>
    <w:rsid w:val="00B21D02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C3219"/>
    <w:rsid w:val="00BC46FA"/>
    <w:rsid w:val="00BC613E"/>
    <w:rsid w:val="00BC6DA7"/>
    <w:rsid w:val="00BD5634"/>
    <w:rsid w:val="00BD5F15"/>
    <w:rsid w:val="00BE051D"/>
    <w:rsid w:val="00BE5784"/>
    <w:rsid w:val="00BF42E2"/>
    <w:rsid w:val="00C143ED"/>
    <w:rsid w:val="00C25255"/>
    <w:rsid w:val="00C602B2"/>
    <w:rsid w:val="00C70C90"/>
    <w:rsid w:val="00C711E7"/>
    <w:rsid w:val="00C7374B"/>
    <w:rsid w:val="00C8109F"/>
    <w:rsid w:val="00C836F3"/>
    <w:rsid w:val="00C87556"/>
    <w:rsid w:val="00C97B11"/>
    <w:rsid w:val="00CB039A"/>
    <w:rsid w:val="00CC0C58"/>
    <w:rsid w:val="00CC0CFC"/>
    <w:rsid w:val="00CC29BF"/>
    <w:rsid w:val="00CD3368"/>
    <w:rsid w:val="00CD515D"/>
    <w:rsid w:val="00CD7F92"/>
    <w:rsid w:val="00CE10F2"/>
    <w:rsid w:val="00CF22F6"/>
    <w:rsid w:val="00CF6830"/>
    <w:rsid w:val="00D00EF4"/>
    <w:rsid w:val="00D0726D"/>
    <w:rsid w:val="00D10BFA"/>
    <w:rsid w:val="00D10F00"/>
    <w:rsid w:val="00D150D8"/>
    <w:rsid w:val="00D27AA9"/>
    <w:rsid w:val="00D300CE"/>
    <w:rsid w:val="00D30ABD"/>
    <w:rsid w:val="00D3616A"/>
    <w:rsid w:val="00D46DEB"/>
    <w:rsid w:val="00D6453C"/>
    <w:rsid w:val="00D921FD"/>
    <w:rsid w:val="00D925CB"/>
    <w:rsid w:val="00D927F5"/>
    <w:rsid w:val="00D95868"/>
    <w:rsid w:val="00DA117F"/>
    <w:rsid w:val="00DA17FB"/>
    <w:rsid w:val="00DB7EBA"/>
    <w:rsid w:val="00DC058D"/>
    <w:rsid w:val="00DC1E10"/>
    <w:rsid w:val="00DC6626"/>
    <w:rsid w:val="00DC7C84"/>
    <w:rsid w:val="00DC7D3A"/>
    <w:rsid w:val="00DD2CF9"/>
    <w:rsid w:val="00DD7153"/>
    <w:rsid w:val="00DE09F9"/>
    <w:rsid w:val="00DE2882"/>
    <w:rsid w:val="00DE46DB"/>
    <w:rsid w:val="00DE66F3"/>
    <w:rsid w:val="00DF05B2"/>
    <w:rsid w:val="00E03542"/>
    <w:rsid w:val="00E17607"/>
    <w:rsid w:val="00E24673"/>
    <w:rsid w:val="00E24898"/>
    <w:rsid w:val="00E355EE"/>
    <w:rsid w:val="00E47726"/>
    <w:rsid w:val="00E6704D"/>
    <w:rsid w:val="00E8076C"/>
    <w:rsid w:val="00E813DB"/>
    <w:rsid w:val="00E923C7"/>
    <w:rsid w:val="00E939CA"/>
    <w:rsid w:val="00E943F6"/>
    <w:rsid w:val="00EA20E5"/>
    <w:rsid w:val="00EA2756"/>
    <w:rsid w:val="00EA4B94"/>
    <w:rsid w:val="00EA57B5"/>
    <w:rsid w:val="00EA60D4"/>
    <w:rsid w:val="00EE1E2F"/>
    <w:rsid w:val="00EE4460"/>
    <w:rsid w:val="00EF3E8B"/>
    <w:rsid w:val="00EF4E2B"/>
    <w:rsid w:val="00F00870"/>
    <w:rsid w:val="00F0293A"/>
    <w:rsid w:val="00F04E9E"/>
    <w:rsid w:val="00F10FAD"/>
    <w:rsid w:val="00F146E3"/>
    <w:rsid w:val="00F149FA"/>
    <w:rsid w:val="00F22F5E"/>
    <w:rsid w:val="00F35094"/>
    <w:rsid w:val="00F56A75"/>
    <w:rsid w:val="00F60B45"/>
    <w:rsid w:val="00F64FB6"/>
    <w:rsid w:val="00F9036B"/>
    <w:rsid w:val="00F95E8D"/>
    <w:rsid w:val="00FA1A9D"/>
    <w:rsid w:val="00FA7A79"/>
    <w:rsid w:val="00FA7D51"/>
    <w:rsid w:val="00FC6643"/>
    <w:rsid w:val="00FD1497"/>
    <w:rsid w:val="00FD64B9"/>
    <w:rsid w:val="00FD673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72CA70F0-2512-3646-90B0-D846D273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.goodbourn@unimelb.edu.au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143583" TargetMode="External"/><Relationship Id="rId9" Type="http://schemas.openxmlformats.org/officeDocument/2006/relationships/hyperlink" Target="mailto:jiahengx@student.unimelb.edu.au" TargetMode="External"/><Relationship Id="rId10" Type="http://schemas.openxmlformats.org/officeDocument/2006/relationships/hyperlink" Target="mailto:patricia.jusuf@unimelb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0DCCF3-5D0E-9A40-86FB-C1B27F0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1775</Words>
  <Characters>10124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16</cp:revision>
  <dcterms:created xsi:type="dcterms:W3CDTF">2019-01-15T16:37:00Z</dcterms:created>
  <dcterms:modified xsi:type="dcterms:W3CDTF">2019-02-19T15:33:00Z</dcterms:modified>
</cp:coreProperties>
</file>