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2B4C8" w14:textId="55F5DB73" w:rsidR="00D1010D" w:rsidRDefault="00D51840">
      <w:r>
        <w:t>Dear Dr. Wu,</w:t>
      </w:r>
    </w:p>
    <w:p w14:paraId="53F0BA32" w14:textId="5523EDD3" w:rsidR="00D51840" w:rsidRDefault="00D51840"/>
    <w:p w14:paraId="5E679370" w14:textId="0C33BD32" w:rsidR="00D51840" w:rsidRDefault="00D51840">
      <w:pPr>
        <w:rPr>
          <w:rFonts w:eastAsia="Times New Roman"/>
        </w:rPr>
      </w:pPr>
      <w:r>
        <w:t xml:space="preserve">Thank you for your reviews for our manuscript </w:t>
      </w:r>
      <w:r>
        <w:rPr>
          <w:rFonts w:eastAsia="Times New Roman"/>
        </w:rPr>
        <w:t xml:space="preserve">JoVE59471. We are submitting all revised documents and hope that we have satisfactorily addressed the Editor’s comments about our manuscript. The revised manuscript has changes tracked, per your request, and we address specific comments as noted below in red. </w:t>
      </w:r>
    </w:p>
    <w:p w14:paraId="05D9424C" w14:textId="7AD0FF2D" w:rsidR="00A841D7" w:rsidRDefault="00A841D7">
      <w:pPr>
        <w:rPr>
          <w:rFonts w:eastAsia="Times New Roman"/>
        </w:rPr>
      </w:pPr>
    </w:p>
    <w:p w14:paraId="3EDA4993" w14:textId="5A56CA29" w:rsidR="00A841D7" w:rsidRDefault="00A841D7">
      <w:pPr>
        <w:rPr>
          <w:rFonts w:eastAsia="Times New Roman"/>
        </w:rPr>
      </w:pPr>
      <w:r>
        <w:rPr>
          <w:rFonts w:eastAsia="Times New Roman"/>
        </w:rPr>
        <w:t xml:space="preserve">We thank you again for your consideration of our manuscript for publication in </w:t>
      </w:r>
      <w:proofErr w:type="spellStart"/>
      <w:r>
        <w:rPr>
          <w:rFonts w:eastAsia="Times New Roman"/>
        </w:rPr>
        <w:t>JoVE</w:t>
      </w:r>
      <w:proofErr w:type="spellEnd"/>
      <w:r>
        <w:rPr>
          <w:rFonts w:eastAsia="Times New Roman"/>
        </w:rPr>
        <w:t xml:space="preserve">. </w:t>
      </w:r>
    </w:p>
    <w:p w14:paraId="4E965AF7" w14:textId="792C87EC" w:rsidR="00A841D7" w:rsidRDefault="00A841D7">
      <w:pPr>
        <w:rPr>
          <w:rFonts w:eastAsia="Times New Roman"/>
        </w:rPr>
      </w:pPr>
    </w:p>
    <w:p w14:paraId="3C6772E7" w14:textId="46A44D3C" w:rsidR="00A841D7" w:rsidRDefault="00A841D7">
      <w:pPr>
        <w:rPr>
          <w:rFonts w:eastAsia="Times New Roman"/>
        </w:rPr>
      </w:pPr>
      <w:r>
        <w:rPr>
          <w:rFonts w:eastAsia="Times New Roman"/>
        </w:rPr>
        <w:t>Sincerely,</w:t>
      </w:r>
    </w:p>
    <w:p w14:paraId="2833D582" w14:textId="38FAEC0B" w:rsidR="00A841D7" w:rsidRDefault="00A841D7">
      <w:pPr>
        <w:rPr>
          <w:rFonts w:eastAsia="Times New Roman"/>
        </w:rPr>
      </w:pPr>
      <w:r>
        <w:rPr>
          <w:rFonts w:eastAsia="Times New Roman"/>
        </w:rPr>
        <w:t>Sarah Porter</w:t>
      </w:r>
    </w:p>
    <w:p w14:paraId="5D0978DE" w14:textId="4F6EC6E5" w:rsidR="00D51840" w:rsidRDefault="00D51840">
      <w:pPr>
        <w:rPr>
          <w:rFonts w:eastAsia="Times New Roman"/>
        </w:rPr>
      </w:pPr>
    </w:p>
    <w:p w14:paraId="744F8598" w14:textId="47076209" w:rsidR="00133708" w:rsidRPr="00133708" w:rsidRDefault="00133708" w:rsidP="00133708">
      <w:pPr>
        <w:shd w:val="clear" w:color="auto" w:fill="FFFFFF"/>
        <w:spacing w:before="100" w:beforeAutospacing="1" w:after="100" w:afterAutospacing="1"/>
        <w:rPr>
          <w:rFonts w:ascii="Segoe UI" w:eastAsia="Times New Roman" w:hAnsi="Segoe UI" w:cs="Segoe UI"/>
          <w:color w:val="212121"/>
          <w:sz w:val="23"/>
          <w:szCs w:val="23"/>
        </w:rPr>
      </w:pPr>
      <w:r w:rsidRPr="006F028C">
        <w:rPr>
          <w:rFonts w:ascii="Segoe UI" w:eastAsia="Times New Roman" w:hAnsi="Segoe UI" w:cs="Segoe UI"/>
          <w:b/>
          <w:bCs/>
          <w:color w:val="212121"/>
          <w:sz w:val="23"/>
          <w:szCs w:val="23"/>
        </w:rPr>
        <w:t>Editorial comments:</w:t>
      </w:r>
      <w:r w:rsidRPr="006F028C">
        <w:rPr>
          <w:rFonts w:ascii="Segoe UI" w:eastAsia="Times New Roman" w:hAnsi="Segoe UI" w:cs="Segoe UI"/>
          <w:color w:val="212121"/>
          <w:sz w:val="23"/>
          <w:szCs w:val="23"/>
        </w:rPr>
        <w:br/>
      </w:r>
      <w:r w:rsidRPr="006F028C">
        <w:rPr>
          <w:rFonts w:ascii="Segoe UI" w:eastAsia="Times New Roman" w:hAnsi="Segoe UI" w:cs="Segoe UI"/>
          <w:color w:val="212121"/>
          <w:sz w:val="23"/>
          <w:szCs w:val="23"/>
        </w:rPr>
        <w:br/>
      </w:r>
      <w:bookmarkStart w:id="0" w:name="_GoBack"/>
      <w:bookmarkEnd w:id="0"/>
      <w:r w:rsidRPr="006F028C">
        <w:rPr>
          <w:rFonts w:ascii="Segoe UI" w:eastAsia="Times New Roman" w:hAnsi="Segoe UI" w:cs="Segoe UI"/>
          <w:color w:val="212121"/>
          <w:sz w:val="23"/>
          <w:szCs w:val="23"/>
        </w:rPr>
        <w:t xml:space="preserve">1. </w:t>
      </w:r>
      <w:r w:rsidRPr="00133708">
        <w:rPr>
          <w:rFonts w:ascii="Segoe UI" w:eastAsia="Times New Roman" w:hAnsi="Segoe UI" w:cs="Segoe UI"/>
          <w:color w:val="212121"/>
          <w:sz w:val="23"/>
          <w:szCs w:val="23"/>
        </w:rPr>
        <w:t>Please take this opportunity to thoroughly proofread the manuscript to ensure that there are no spelling or grammar issues.</w:t>
      </w:r>
    </w:p>
    <w:p w14:paraId="29C51247" w14:textId="66071217" w:rsidR="00133708" w:rsidRPr="00133708" w:rsidRDefault="00133708" w:rsidP="00133708">
      <w:pPr>
        <w:shd w:val="clear" w:color="auto" w:fill="FFFFFF"/>
        <w:spacing w:before="100" w:beforeAutospacing="1" w:after="100" w:afterAutospacing="1"/>
        <w:rPr>
          <w:rFonts w:ascii="Segoe UI" w:eastAsia="Times New Roman" w:hAnsi="Segoe UI" w:cs="Segoe UI"/>
          <w:color w:val="FF0000"/>
          <w:sz w:val="23"/>
          <w:szCs w:val="23"/>
        </w:rPr>
      </w:pPr>
      <w:r>
        <w:rPr>
          <w:rFonts w:ascii="Segoe UI" w:eastAsia="Times New Roman" w:hAnsi="Segoe UI" w:cs="Segoe UI"/>
          <w:color w:val="FF0000"/>
          <w:sz w:val="23"/>
          <w:szCs w:val="23"/>
        </w:rPr>
        <w:t>*</w:t>
      </w:r>
      <w:r w:rsidRPr="00133708">
        <w:rPr>
          <w:rFonts w:ascii="Segoe UI" w:eastAsia="Times New Roman" w:hAnsi="Segoe UI" w:cs="Segoe UI"/>
          <w:color w:val="FF0000"/>
          <w:sz w:val="23"/>
          <w:szCs w:val="23"/>
        </w:rPr>
        <w:t>We have thoroughly read through the manuscript and edited the spelling and grammar mistakes.</w:t>
      </w:r>
    </w:p>
    <w:p w14:paraId="085B0397" w14:textId="77777777" w:rsidR="00133708" w:rsidRPr="00133708" w:rsidRDefault="00133708" w:rsidP="00133708">
      <w:pPr>
        <w:shd w:val="clear" w:color="auto" w:fill="FFFFFF"/>
        <w:spacing w:before="100" w:beforeAutospacing="1" w:after="100" w:afterAutospacing="1"/>
        <w:rPr>
          <w:rFonts w:ascii="Segoe UI" w:eastAsia="Times New Roman" w:hAnsi="Segoe UI" w:cs="Segoe UI"/>
          <w:color w:val="212121"/>
          <w:sz w:val="23"/>
          <w:szCs w:val="23"/>
        </w:rPr>
      </w:pPr>
      <w:r w:rsidRPr="00133708">
        <w:rPr>
          <w:rFonts w:ascii="Segoe UI" w:eastAsia="Times New Roman" w:hAnsi="Segoe UI" w:cs="Segoe UI"/>
          <w:color w:val="212121"/>
          <w:sz w:val="23"/>
          <w:szCs w:val="23"/>
        </w:rPr>
        <w:br/>
        <w:t>2. Please use h, min, s for time units.</w:t>
      </w:r>
    </w:p>
    <w:p w14:paraId="26A56A82" w14:textId="384DDEE3" w:rsidR="00133708" w:rsidRPr="00133708" w:rsidRDefault="00133708" w:rsidP="00133708">
      <w:pPr>
        <w:shd w:val="clear" w:color="auto" w:fill="FFFFFF"/>
        <w:spacing w:before="100" w:beforeAutospacing="1" w:after="100" w:afterAutospacing="1"/>
        <w:rPr>
          <w:rFonts w:ascii="Segoe UI" w:eastAsia="Times New Roman" w:hAnsi="Segoe UI" w:cs="Segoe UI"/>
          <w:color w:val="FF0000"/>
          <w:sz w:val="23"/>
          <w:szCs w:val="23"/>
        </w:rPr>
      </w:pPr>
      <w:r>
        <w:rPr>
          <w:rFonts w:ascii="Segoe UI" w:eastAsia="Times New Roman" w:hAnsi="Segoe UI" w:cs="Segoe UI"/>
          <w:color w:val="FF0000"/>
          <w:sz w:val="23"/>
          <w:szCs w:val="23"/>
        </w:rPr>
        <w:t>*</w:t>
      </w:r>
      <w:r w:rsidRPr="00133708">
        <w:rPr>
          <w:rFonts w:ascii="Segoe UI" w:eastAsia="Times New Roman" w:hAnsi="Segoe UI" w:cs="Segoe UI"/>
          <w:color w:val="FF0000"/>
          <w:sz w:val="23"/>
          <w:szCs w:val="23"/>
        </w:rPr>
        <w:t>We have edited the manuscript to ensure use of h, min, and s for time units.</w:t>
      </w:r>
    </w:p>
    <w:p w14:paraId="32F3CEF9" w14:textId="77777777" w:rsidR="00133708" w:rsidRPr="00133708" w:rsidRDefault="00133708" w:rsidP="00133708">
      <w:pPr>
        <w:shd w:val="clear" w:color="auto" w:fill="FFFFFF"/>
        <w:spacing w:before="100" w:beforeAutospacing="1" w:after="100" w:afterAutospacing="1"/>
        <w:rPr>
          <w:rFonts w:ascii="Segoe UI" w:eastAsia="Times New Roman" w:hAnsi="Segoe UI" w:cs="Segoe UI"/>
          <w:color w:val="212121"/>
          <w:sz w:val="23"/>
          <w:szCs w:val="23"/>
        </w:rPr>
      </w:pPr>
      <w:r w:rsidRPr="00133708">
        <w:rPr>
          <w:rFonts w:ascii="Segoe UI" w:eastAsia="Times New Roman" w:hAnsi="Segoe UI" w:cs="Segoe UI"/>
          <w:color w:val="212121"/>
          <w:sz w:val="23"/>
          <w:szCs w:val="23"/>
        </w:rPr>
        <w:br/>
      </w:r>
      <w:proofErr w:type="gramStart"/>
      <w:r w:rsidRPr="00133708">
        <w:rPr>
          <w:rFonts w:ascii="Segoe UI" w:eastAsia="Times New Roman" w:hAnsi="Segoe UI" w:cs="Segoe UI"/>
          <w:color w:val="212121"/>
          <w:sz w:val="23"/>
          <w:szCs w:val="23"/>
        </w:rPr>
        <w:t xml:space="preserve">3. </w:t>
      </w:r>
      <w:proofErr w:type="spellStart"/>
      <w:r w:rsidRPr="00133708">
        <w:rPr>
          <w:rFonts w:ascii="Segoe UI" w:eastAsia="Times New Roman" w:hAnsi="Segoe UI" w:cs="Segoe UI"/>
          <w:color w:val="212121"/>
          <w:sz w:val="23"/>
          <w:szCs w:val="23"/>
        </w:rPr>
        <w:t>JoVE</w:t>
      </w:r>
      <w:proofErr w:type="spellEnd"/>
      <w:proofErr w:type="gramEnd"/>
      <w:r w:rsidRPr="00133708">
        <w:rPr>
          <w:rFonts w:ascii="Segoe UI" w:eastAsia="Times New Roman" w:hAnsi="Segoe UI" w:cs="Segoe UI"/>
          <w:color w:val="212121"/>
          <w:sz w:val="23"/>
          <w:szCs w:val="23"/>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w:t>
      </w:r>
      <w:proofErr w:type="gramStart"/>
      <w:r w:rsidRPr="00133708">
        <w:rPr>
          <w:rFonts w:ascii="Segoe UI" w:eastAsia="Times New Roman" w:hAnsi="Segoe UI" w:cs="Segoe UI"/>
          <w:color w:val="212121"/>
          <w:sz w:val="23"/>
          <w:szCs w:val="23"/>
        </w:rPr>
        <w:t xml:space="preserve">" </w:t>
      </w:r>
      <w:proofErr w:type="spellStart"/>
      <w:r w:rsidRPr="00133708">
        <w:rPr>
          <w:rFonts w:ascii="Segoe UI" w:eastAsia="Times New Roman" w:hAnsi="Segoe UI" w:cs="Segoe UI"/>
          <w:color w:val="212121"/>
          <w:sz w:val="23"/>
          <w:szCs w:val="23"/>
        </w:rPr>
        <w:t>BioBrick</w:t>
      </w:r>
      <w:proofErr w:type="spellEnd"/>
      <w:proofErr w:type="gramEnd"/>
      <w:r w:rsidRPr="00133708">
        <w:rPr>
          <w:rFonts w:ascii="Segoe UI" w:eastAsia="Times New Roman" w:hAnsi="Segoe UI" w:cs="Segoe UI"/>
          <w:color w:val="212121"/>
          <w:sz w:val="23"/>
          <w:szCs w:val="23"/>
        </w:rPr>
        <w:t>" within your text. The term may be introduced but please use it infrequently and when directly relevant. Otherwise, please refer to the term using generic language.</w:t>
      </w:r>
    </w:p>
    <w:p w14:paraId="4E5806D0" w14:textId="1E6C7ED6" w:rsidR="00133708" w:rsidRPr="00133708" w:rsidRDefault="00133708" w:rsidP="00133708">
      <w:pPr>
        <w:shd w:val="clear" w:color="auto" w:fill="FFFFFF"/>
        <w:spacing w:before="100" w:beforeAutospacing="1" w:after="100" w:afterAutospacing="1"/>
        <w:rPr>
          <w:rFonts w:ascii="Segoe UI" w:eastAsia="Times New Roman" w:hAnsi="Segoe UI" w:cs="Segoe UI"/>
          <w:color w:val="FF0000"/>
          <w:sz w:val="23"/>
          <w:szCs w:val="23"/>
        </w:rPr>
      </w:pPr>
      <w:r>
        <w:rPr>
          <w:rFonts w:ascii="Segoe UI" w:eastAsia="Times New Roman" w:hAnsi="Segoe UI" w:cs="Segoe UI"/>
          <w:color w:val="FF0000"/>
          <w:sz w:val="23"/>
          <w:szCs w:val="23"/>
        </w:rPr>
        <w:t>*</w:t>
      </w:r>
      <w:r w:rsidRPr="00133708">
        <w:rPr>
          <w:rFonts w:ascii="Segoe UI" w:eastAsia="Times New Roman" w:hAnsi="Segoe UI" w:cs="Segoe UI"/>
          <w:color w:val="FF0000"/>
          <w:sz w:val="23"/>
          <w:szCs w:val="23"/>
        </w:rPr>
        <w:t>We have removed all mention of the term “</w:t>
      </w:r>
      <w:proofErr w:type="spellStart"/>
      <w:r w:rsidRPr="00133708">
        <w:rPr>
          <w:rFonts w:ascii="Segoe UI" w:eastAsia="Times New Roman" w:hAnsi="Segoe UI" w:cs="Segoe UI"/>
          <w:color w:val="FF0000"/>
          <w:sz w:val="23"/>
          <w:szCs w:val="23"/>
        </w:rPr>
        <w:t>BioBrick</w:t>
      </w:r>
      <w:proofErr w:type="spellEnd"/>
      <w:r w:rsidRPr="00133708">
        <w:rPr>
          <w:rFonts w:ascii="Segoe UI" w:eastAsia="Times New Roman" w:hAnsi="Segoe UI" w:cs="Segoe UI"/>
          <w:color w:val="FF0000"/>
          <w:sz w:val="23"/>
          <w:szCs w:val="23"/>
        </w:rPr>
        <w:t>” within the text and have replaced it with more general terms including “</w:t>
      </w:r>
      <w:r w:rsidRPr="00133708">
        <w:rPr>
          <w:rFonts w:ascii="Segoe UI" w:eastAsia="Arial,Times New Roman" w:hAnsi="Segoe UI" w:cs="Segoe UI"/>
          <w:color w:val="FF0000"/>
          <w:sz w:val="23"/>
          <w:szCs w:val="23"/>
        </w:rPr>
        <w:t xml:space="preserve">standard synthetic biology genetic parts” and “the registry of standard biological parts used for synthetic biology”. </w:t>
      </w:r>
    </w:p>
    <w:p w14:paraId="220A4A08" w14:textId="77777777" w:rsidR="00133708" w:rsidRPr="00133708" w:rsidRDefault="00133708" w:rsidP="00133708">
      <w:pPr>
        <w:shd w:val="clear" w:color="auto" w:fill="FFFFFF"/>
        <w:spacing w:before="100" w:beforeAutospacing="1" w:after="100" w:afterAutospacing="1"/>
        <w:rPr>
          <w:rFonts w:ascii="Segoe UI" w:eastAsia="Times New Roman" w:hAnsi="Segoe UI" w:cs="Segoe UI"/>
          <w:color w:val="212121"/>
          <w:sz w:val="23"/>
          <w:szCs w:val="23"/>
        </w:rPr>
      </w:pPr>
      <w:r w:rsidRPr="00133708">
        <w:rPr>
          <w:rFonts w:ascii="Segoe UI" w:eastAsia="Times New Roman" w:hAnsi="Segoe UI" w:cs="Segoe UI"/>
          <w:color w:val="212121"/>
          <w:sz w:val="23"/>
          <w:szCs w:val="23"/>
        </w:rPr>
        <w:br/>
        <w:t>4. Step 2.1: How much buffer is used?</w:t>
      </w:r>
    </w:p>
    <w:p w14:paraId="2524E2A5" w14:textId="77777777" w:rsidR="00133708" w:rsidRDefault="00133708" w:rsidP="00133708">
      <w:pPr>
        <w:shd w:val="clear" w:color="auto" w:fill="FFFFFF"/>
        <w:spacing w:before="100" w:beforeAutospacing="1" w:after="100" w:afterAutospacing="1"/>
        <w:rPr>
          <w:rFonts w:ascii="Segoe UI" w:eastAsia="Times New Roman" w:hAnsi="Segoe UI" w:cs="Segoe UI"/>
          <w:color w:val="FF0000"/>
          <w:sz w:val="23"/>
          <w:szCs w:val="23"/>
        </w:rPr>
      </w:pPr>
      <w:r>
        <w:rPr>
          <w:rFonts w:ascii="Segoe UI" w:eastAsia="Times New Roman" w:hAnsi="Segoe UI" w:cs="Segoe UI"/>
          <w:color w:val="FF0000"/>
          <w:sz w:val="23"/>
          <w:szCs w:val="23"/>
        </w:rPr>
        <w:t>*</w:t>
      </w:r>
      <w:r w:rsidRPr="00133708">
        <w:rPr>
          <w:rFonts w:ascii="Segoe UI" w:eastAsia="Times New Roman" w:hAnsi="Segoe UI" w:cs="Segoe UI"/>
          <w:color w:val="FF0000"/>
          <w:sz w:val="23"/>
          <w:szCs w:val="23"/>
        </w:rPr>
        <w:t>We have added in the volume of buffer used in Step 2.1 and 2.2.</w:t>
      </w:r>
    </w:p>
    <w:p w14:paraId="7FC6E108" w14:textId="6FBF9E32" w:rsidR="00133708" w:rsidRPr="00133708" w:rsidRDefault="00133708" w:rsidP="00133708">
      <w:pPr>
        <w:shd w:val="clear" w:color="auto" w:fill="FFFFFF"/>
        <w:spacing w:before="100" w:beforeAutospacing="1" w:after="100" w:afterAutospacing="1"/>
        <w:rPr>
          <w:rFonts w:ascii="Segoe UI" w:eastAsia="Times New Roman" w:hAnsi="Segoe UI" w:cs="Segoe UI"/>
          <w:color w:val="212121"/>
          <w:sz w:val="23"/>
          <w:szCs w:val="23"/>
        </w:rPr>
      </w:pPr>
      <w:r w:rsidRPr="00133708">
        <w:rPr>
          <w:rFonts w:ascii="Segoe UI" w:eastAsia="Times New Roman" w:hAnsi="Segoe UI" w:cs="Segoe UI"/>
          <w:color w:val="212121"/>
          <w:sz w:val="23"/>
          <w:szCs w:val="23"/>
        </w:rPr>
        <w:lastRenderedPageBreak/>
        <w:br/>
        <w:t>5. 2.2: Please ensure that all text is written in the imperative tense.</w:t>
      </w:r>
    </w:p>
    <w:p w14:paraId="0BB3DEBB" w14:textId="4ED6A532" w:rsidR="00133708" w:rsidRPr="00133708" w:rsidRDefault="00133708" w:rsidP="00133708">
      <w:pPr>
        <w:shd w:val="clear" w:color="auto" w:fill="FFFFFF"/>
        <w:spacing w:before="100" w:beforeAutospacing="1" w:after="100" w:afterAutospacing="1"/>
        <w:rPr>
          <w:rFonts w:ascii="Segoe UI" w:eastAsia="Times New Roman" w:hAnsi="Segoe UI" w:cs="Segoe UI"/>
          <w:color w:val="212121"/>
          <w:sz w:val="23"/>
          <w:szCs w:val="23"/>
        </w:rPr>
      </w:pPr>
      <w:r>
        <w:rPr>
          <w:rFonts w:ascii="Segoe UI" w:eastAsia="Times New Roman" w:hAnsi="Segoe UI" w:cs="Segoe UI"/>
          <w:color w:val="FF0000"/>
          <w:sz w:val="23"/>
          <w:szCs w:val="23"/>
        </w:rPr>
        <w:t>*</w:t>
      </w:r>
      <w:r w:rsidRPr="00133708">
        <w:rPr>
          <w:rFonts w:ascii="Segoe UI" w:eastAsia="Times New Roman" w:hAnsi="Segoe UI" w:cs="Segoe UI"/>
          <w:color w:val="FF0000"/>
          <w:sz w:val="23"/>
          <w:szCs w:val="23"/>
        </w:rPr>
        <w:t>We have edited the wording to make sure all text is in the imperative tense in this step.</w:t>
      </w:r>
      <w:r w:rsidRPr="00133708">
        <w:rPr>
          <w:rFonts w:ascii="Segoe UI" w:eastAsia="Times New Roman" w:hAnsi="Segoe UI" w:cs="Segoe UI"/>
          <w:color w:val="212121"/>
          <w:sz w:val="23"/>
          <w:szCs w:val="23"/>
        </w:rPr>
        <w:br/>
      </w:r>
      <w:r w:rsidRPr="00133708">
        <w:rPr>
          <w:rFonts w:ascii="Segoe UI" w:eastAsia="Times New Roman" w:hAnsi="Segoe UI" w:cs="Segoe UI"/>
          <w:color w:val="212121"/>
          <w:sz w:val="23"/>
          <w:szCs w:val="23"/>
        </w:rPr>
        <w:br/>
        <w:t>6. 3.2.8: Please write this step in the imperative tense.</w:t>
      </w:r>
    </w:p>
    <w:p w14:paraId="0E7451ED" w14:textId="3D0A4A71" w:rsidR="00133708" w:rsidRPr="00133708" w:rsidRDefault="00133708" w:rsidP="00133708">
      <w:pPr>
        <w:shd w:val="clear" w:color="auto" w:fill="FFFFFF"/>
        <w:spacing w:before="100" w:beforeAutospacing="1" w:after="100" w:afterAutospacing="1"/>
        <w:rPr>
          <w:rFonts w:ascii="Segoe UI" w:eastAsia="Times New Roman" w:hAnsi="Segoe UI" w:cs="Segoe UI"/>
          <w:color w:val="FF0000"/>
          <w:sz w:val="23"/>
          <w:szCs w:val="23"/>
        </w:rPr>
      </w:pPr>
      <w:r>
        <w:rPr>
          <w:rFonts w:ascii="Segoe UI" w:eastAsia="Times New Roman" w:hAnsi="Segoe UI" w:cs="Segoe UI"/>
          <w:color w:val="FF0000"/>
          <w:sz w:val="23"/>
          <w:szCs w:val="23"/>
        </w:rPr>
        <w:t>*</w:t>
      </w:r>
      <w:r w:rsidRPr="00133708">
        <w:rPr>
          <w:rFonts w:ascii="Segoe UI" w:eastAsia="Times New Roman" w:hAnsi="Segoe UI" w:cs="Segoe UI"/>
          <w:color w:val="FF0000"/>
          <w:sz w:val="23"/>
          <w:szCs w:val="23"/>
        </w:rPr>
        <w:t>We have edited the wording to make sure all text is in the imperative tense in this step.</w:t>
      </w:r>
    </w:p>
    <w:p w14:paraId="1F77A819" w14:textId="77777777" w:rsidR="00133708" w:rsidRPr="00133708" w:rsidRDefault="00133708" w:rsidP="00133708">
      <w:pPr>
        <w:shd w:val="clear" w:color="auto" w:fill="FFFFFF"/>
        <w:spacing w:before="100" w:beforeAutospacing="1" w:after="100" w:afterAutospacing="1"/>
        <w:rPr>
          <w:rFonts w:ascii="Segoe UI" w:eastAsia="Times New Roman" w:hAnsi="Segoe UI" w:cs="Segoe UI"/>
          <w:color w:val="212121"/>
          <w:sz w:val="23"/>
          <w:szCs w:val="23"/>
        </w:rPr>
      </w:pPr>
      <w:r w:rsidRPr="00133708">
        <w:rPr>
          <w:rFonts w:ascii="Segoe UI" w:eastAsia="Times New Roman" w:hAnsi="Segoe UI" w:cs="Segoe UI"/>
          <w:color w:val="212121"/>
          <w:sz w:val="23"/>
          <w:szCs w:val="23"/>
        </w:rPr>
        <w:br/>
        <w:t>7. Figure 3: Please provide a title for the whole title. Please describe panel b.</w:t>
      </w:r>
    </w:p>
    <w:p w14:paraId="4C7886FF" w14:textId="792FE252" w:rsidR="00133708" w:rsidRPr="00133708" w:rsidRDefault="00133708" w:rsidP="00133708">
      <w:pPr>
        <w:shd w:val="clear" w:color="auto" w:fill="FFFFFF"/>
        <w:spacing w:before="100" w:beforeAutospacing="1" w:after="100" w:afterAutospacing="1"/>
        <w:rPr>
          <w:rFonts w:ascii="Segoe UI" w:eastAsia="Times New Roman" w:hAnsi="Segoe UI" w:cs="Segoe UI"/>
          <w:color w:val="FF0000"/>
          <w:sz w:val="23"/>
          <w:szCs w:val="23"/>
        </w:rPr>
      </w:pPr>
      <w:r>
        <w:rPr>
          <w:rFonts w:ascii="Segoe UI" w:eastAsia="Times New Roman" w:hAnsi="Segoe UI" w:cs="Segoe UI"/>
          <w:color w:val="FF0000"/>
          <w:sz w:val="23"/>
          <w:szCs w:val="23"/>
        </w:rPr>
        <w:t>*</w:t>
      </w:r>
      <w:r w:rsidRPr="00133708">
        <w:rPr>
          <w:rFonts w:ascii="Segoe UI" w:eastAsia="Times New Roman" w:hAnsi="Segoe UI" w:cs="Segoe UI"/>
          <w:color w:val="FF0000"/>
          <w:sz w:val="23"/>
          <w:szCs w:val="23"/>
        </w:rPr>
        <w:t>We have added a title and a description for panel b).</w:t>
      </w:r>
    </w:p>
    <w:p w14:paraId="46DFBC27" w14:textId="77777777" w:rsidR="00133708" w:rsidRPr="00133708" w:rsidRDefault="00133708" w:rsidP="00133708">
      <w:pPr>
        <w:shd w:val="clear" w:color="auto" w:fill="FFFFFF"/>
        <w:spacing w:before="100" w:beforeAutospacing="1" w:after="100" w:afterAutospacing="1"/>
        <w:rPr>
          <w:rFonts w:ascii="Segoe UI" w:eastAsia="Times New Roman" w:hAnsi="Segoe UI" w:cs="Segoe UI"/>
          <w:color w:val="212121"/>
          <w:sz w:val="23"/>
          <w:szCs w:val="23"/>
        </w:rPr>
      </w:pPr>
      <w:r w:rsidRPr="00133708">
        <w:rPr>
          <w:rFonts w:ascii="Segoe UI" w:eastAsia="Times New Roman" w:hAnsi="Segoe UI" w:cs="Segoe UI"/>
          <w:color w:val="212121"/>
          <w:sz w:val="23"/>
          <w:szCs w:val="23"/>
        </w:rPr>
        <w:br/>
        <w:t>8. Please remove trademark (™) and registered (®) symbols from the Table of Equipment and Materials.</w:t>
      </w:r>
    </w:p>
    <w:p w14:paraId="10420401" w14:textId="20D3D21A" w:rsidR="00133708" w:rsidRPr="00133708" w:rsidRDefault="00133708" w:rsidP="00133708">
      <w:pPr>
        <w:shd w:val="clear" w:color="auto" w:fill="FFFFFF"/>
        <w:spacing w:before="100" w:beforeAutospacing="1" w:after="100" w:afterAutospacing="1"/>
        <w:rPr>
          <w:rFonts w:ascii="Segoe UI" w:eastAsia="Times New Roman" w:hAnsi="Segoe UI" w:cs="Segoe UI"/>
          <w:color w:val="FF0000"/>
          <w:sz w:val="23"/>
          <w:szCs w:val="23"/>
        </w:rPr>
      </w:pPr>
      <w:r>
        <w:rPr>
          <w:rFonts w:ascii="Segoe UI" w:eastAsia="Times New Roman" w:hAnsi="Segoe UI" w:cs="Segoe UI"/>
          <w:color w:val="FF0000"/>
          <w:sz w:val="23"/>
          <w:szCs w:val="23"/>
        </w:rPr>
        <w:t>*</w:t>
      </w:r>
      <w:r w:rsidRPr="00133708">
        <w:rPr>
          <w:rFonts w:ascii="Segoe UI" w:eastAsia="Times New Roman" w:hAnsi="Segoe UI" w:cs="Segoe UI"/>
          <w:color w:val="FF0000"/>
          <w:sz w:val="23"/>
          <w:szCs w:val="23"/>
        </w:rPr>
        <w:t>We have removed the trademark (™) and registered (®) symbols from the Table of Equipment and Materials.</w:t>
      </w:r>
    </w:p>
    <w:p w14:paraId="4FA05A0D" w14:textId="77777777" w:rsidR="00133708" w:rsidRPr="00850526" w:rsidRDefault="00133708" w:rsidP="00133708">
      <w:pPr>
        <w:shd w:val="clear" w:color="auto" w:fill="FFFFFF"/>
        <w:spacing w:before="100" w:beforeAutospacing="1" w:after="100" w:afterAutospacing="1"/>
        <w:rPr>
          <w:rFonts w:ascii="Segoe UI" w:eastAsia="Times New Roman" w:hAnsi="Segoe UI" w:cs="Segoe UI"/>
          <w:color w:val="FF0000"/>
          <w:sz w:val="23"/>
          <w:szCs w:val="23"/>
        </w:rPr>
      </w:pPr>
      <w:r w:rsidRPr="00133708">
        <w:rPr>
          <w:rFonts w:ascii="Segoe UI" w:eastAsia="Times New Roman" w:hAnsi="Segoe UI" w:cs="Segoe UI"/>
          <w:color w:val="212121"/>
          <w:sz w:val="23"/>
          <w:szCs w:val="23"/>
        </w:rPr>
        <w:br/>
        <w:t xml:space="preserve">9. Please add </w:t>
      </w:r>
      <w:proofErr w:type="spellStart"/>
      <w:r w:rsidRPr="00133708">
        <w:rPr>
          <w:rFonts w:ascii="Segoe UI" w:eastAsia="Times New Roman" w:hAnsi="Segoe UI" w:cs="Segoe UI"/>
          <w:color w:val="212121"/>
          <w:sz w:val="23"/>
          <w:szCs w:val="23"/>
        </w:rPr>
        <w:t>BioBrick</w:t>
      </w:r>
      <w:proofErr w:type="spellEnd"/>
      <w:r w:rsidRPr="00133708">
        <w:rPr>
          <w:rFonts w:ascii="Segoe UI" w:eastAsia="Times New Roman" w:hAnsi="Segoe UI" w:cs="Segoe UI"/>
          <w:color w:val="212121"/>
          <w:sz w:val="23"/>
          <w:szCs w:val="23"/>
        </w:rPr>
        <w:t xml:space="preserve"> kit to the Table of Equipment and Materials.</w:t>
      </w:r>
    </w:p>
    <w:p w14:paraId="55AB8DB2" w14:textId="434A9F73" w:rsidR="00133708" w:rsidRPr="001B2CEB" w:rsidRDefault="00133708" w:rsidP="00133708">
      <w:pPr>
        <w:rPr>
          <w:rFonts w:ascii="Segoe UI" w:hAnsi="Segoe UI" w:cs="Segoe UI"/>
          <w:color w:val="FF0000"/>
          <w:sz w:val="23"/>
          <w:szCs w:val="23"/>
        </w:rPr>
      </w:pPr>
      <w:r>
        <w:rPr>
          <w:rFonts w:ascii="Segoe UI" w:hAnsi="Segoe UI" w:cs="Segoe UI"/>
          <w:color w:val="FF0000"/>
          <w:sz w:val="23"/>
          <w:szCs w:val="23"/>
        </w:rPr>
        <w:t>*</w:t>
      </w:r>
      <w:r w:rsidRPr="001B2CEB">
        <w:rPr>
          <w:rFonts w:ascii="Segoe UI" w:hAnsi="Segoe UI" w:cs="Segoe UI"/>
          <w:color w:val="FF0000"/>
          <w:sz w:val="23"/>
          <w:szCs w:val="23"/>
        </w:rPr>
        <w:t xml:space="preserve">The </w:t>
      </w:r>
      <w:r w:rsidRPr="001B2CEB">
        <w:rPr>
          <w:rFonts w:ascii="Segoe UI" w:eastAsia="Arial,Times New Roman" w:hAnsi="Segoe UI" w:cs="Segoe UI"/>
          <w:color w:val="FF0000"/>
          <w:sz w:val="23"/>
          <w:szCs w:val="23"/>
        </w:rPr>
        <w:t>registry of standard biological parts used for synthetic biology has been added to the Table of Equipment and Materials.</w:t>
      </w:r>
    </w:p>
    <w:p w14:paraId="67D12EC2" w14:textId="77777777" w:rsidR="00D51840" w:rsidRDefault="00D51840" w:rsidP="00133708">
      <w:pPr>
        <w:spacing w:after="240"/>
      </w:pPr>
    </w:p>
    <w:sectPr w:rsidR="00D51840"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133708"/>
    <w:rsid w:val="00560631"/>
    <w:rsid w:val="00764C86"/>
    <w:rsid w:val="00776705"/>
    <w:rsid w:val="007819D8"/>
    <w:rsid w:val="00896242"/>
    <w:rsid w:val="00922933"/>
    <w:rsid w:val="00A841D7"/>
    <w:rsid w:val="00D1010D"/>
    <w:rsid w:val="00D51840"/>
    <w:rsid w:val="00EB43F1"/>
    <w:rsid w:val="00EE6E42"/>
    <w:rsid w:val="00F7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1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025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Barber, Amorette</cp:lastModifiedBy>
  <cp:revision>4</cp:revision>
  <dcterms:created xsi:type="dcterms:W3CDTF">2019-01-23T15:53:00Z</dcterms:created>
  <dcterms:modified xsi:type="dcterms:W3CDTF">2019-01-23T15:55:00Z</dcterms:modified>
</cp:coreProperties>
</file>