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59059" w14:textId="77777777" w:rsidR="00D211B9" w:rsidRPr="009B1B63" w:rsidRDefault="006305D7" w:rsidP="009B1B63">
      <w:pPr>
        <w:pStyle w:val="NormalWeb"/>
        <w:widowControl/>
        <w:spacing w:before="0" w:beforeAutospacing="0" w:after="0" w:afterAutospacing="0"/>
      </w:pPr>
      <w:r w:rsidRPr="009B1B63">
        <w:rPr>
          <w:b/>
          <w:bCs/>
        </w:rPr>
        <w:t>TITLE:</w:t>
      </w:r>
      <w:r w:rsidRPr="009B1B63">
        <w:t xml:space="preserve"> </w:t>
      </w:r>
    </w:p>
    <w:p w14:paraId="0C76090E" w14:textId="725C2413" w:rsidR="007A4DD6" w:rsidRPr="009B1B63" w:rsidRDefault="00F91A7A" w:rsidP="0068171B">
      <w:pPr>
        <w:pStyle w:val="NormalWeb"/>
        <w:widowControl/>
        <w:spacing w:before="0" w:beforeAutospacing="0" w:after="0" w:afterAutospacing="0"/>
        <w:rPr>
          <w:color w:val="808080" w:themeColor="background1" w:themeShade="80"/>
        </w:rPr>
      </w:pPr>
      <w:r w:rsidRPr="009B1B63">
        <w:rPr>
          <w:b/>
        </w:rPr>
        <w:t xml:space="preserve">An </w:t>
      </w:r>
      <w:r w:rsidR="0068171B" w:rsidRPr="009B1B63">
        <w:rPr>
          <w:b/>
        </w:rPr>
        <w:t xml:space="preserve">Advanced Murine Model </w:t>
      </w:r>
      <w:r w:rsidR="0068171B">
        <w:rPr>
          <w:b/>
        </w:rPr>
        <w:t>f</w:t>
      </w:r>
      <w:r w:rsidR="0068171B" w:rsidRPr="009B1B63">
        <w:rPr>
          <w:b/>
        </w:rPr>
        <w:t xml:space="preserve">or Nonalcoholic Steatohepatitis </w:t>
      </w:r>
      <w:r w:rsidR="0068171B">
        <w:rPr>
          <w:b/>
        </w:rPr>
        <w:t>i</w:t>
      </w:r>
      <w:r w:rsidR="0068171B" w:rsidRPr="009B1B63">
        <w:rPr>
          <w:b/>
        </w:rPr>
        <w:t xml:space="preserve">n Association </w:t>
      </w:r>
      <w:r w:rsidR="0068171B">
        <w:rPr>
          <w:b/>
        </w:rPr>
        <w:t>w</w:t>
      </w:r>
      <w:r w:rsidR="0068171B" w:rsidRPr="009B1B63">
        <w:rPr>
          <w:b/>
        </w:rPr>
        <w:t>ith Type 2 Di</w:t>
      </w:r>
      <w:r w:rsidR="00D211B9" w:rsidRPr="009B1B63">
        <w:rPr>
          <w:b/>
        </w:rPr>
        <w:t xml:space="preserve">abetes </w:t>
      </w:r>
    </w:p>
    <w:p w14:paraId="2E300B21" w14:textId="77777777" w:rsidR="007A4DD6" w:rsidRPr="009B1B63" w:rsidRDefault="007A4DD6" w:rsidP="009B1B63">
      <w:pPr>
        <w:widowControl/>
        <w:rPr>
          <w:b/>
          <w:bCs/>
        </w:rPr>
      </w:pPr>
    </w:p>
    <w:p w14:paraId="3D080DA3" w14:textId="1240E871" w:rsidR="006305D7" w:rsidRPr="009B1B63" w:rsidRDefault="006305D7" w:rsidP="009B1B63">
      <w:pPr>
        <w:widowControl/>
        <w:rPr>
          <w:bCs/>
          <w:color w:val="7F7F7F" w:themeColor="text1" w:themeTint="80"/>
        </w:rPr>
      </w:pPr>
      <w:r w:rsidRPr="009B1B63">
        <w:rPr>
          <w:b/>
          <w:bCs/>
        </w:rPr>
        <w:t>AUTHORS</w:t>
      </w:r>
      <w:r w:rsidR="000B662E" w:rsidRPr="009B1B63">
        <w:rPr>
          <w:b/>
          <w:bCs/>
        </w:rPr>
        <w:t xml:space="preserve"> </w:t>
      </w:r>
      <w:r w:rsidR="00086FF5" w:rsidRPr="009B1B63">
        <w:rPr>
          <w:b/>
          <w:bCs/>
        </w:rPr>
        <w:t xml:space="preserve">AND </w:t>
      </w:r>
      <w:r w:rsidR="000B662E" w:rsidRPr="009B1B63">
        <w:rPr>
          <w:b/>
          <w:bCs/>
        </w:rPr>
        <w:t>AFFILIATIONS</w:t>
      </w:r>
      <w:r w:rsidRPr="009B1B63">
        <w:rPr>
          <w:b/>
          <w:bCs/>
        </w:rPr>
        <w:t xml:space="preserve">: </w:t>
      </w:r>
    </w:p>
    <w:p w14:paraId="04B3B10B" w14:textId="6C46F49E" w:rsidR="00D211B9" w:rsidRPr="009B1B63" w:rsidRDefault="00D211B9" w:rsidP="009B1B63">
      <w:pPr>
        <w:widowControl/>
        <w:rPr>
          <w:bCs/>
          <w:color w:val="auto"/>
        </w:rPr>
      </w:pPr>
      <w:r w:rsidRPr="009B1B63">
        <w:rPr>
          <w:bCs/>
          <w:color w:val="auto"/>
        </w:rPr>
        <w:t>Julia Sbierski-Kind</w:t>
      </w:r>
      <w:r w:rsidRPr="009B1B63">
        <w:rPr>
          <w:bCs/>
          <w:color w:val="auto"/>
          <w:vertAlign w:val="superscript"/>
        </w:rPr>
        <w:t>1,2,3,4</w:t>
      </w:r>
      <w:r w:rsidRPr="009B1B63">
        <w:rPr>
          <w:bCs/>
          <w:color w:val="auto"/>
        </w:rPr>
        <w:t>,</w:t>
      </w:r>
      <w:r w:rsidR="00E04B9D" w:rsidRPr="009B1B63">
        <w:rPr>
          <w:rFonts w:eastAsiaTheme="minorHAnsi"/>
          <w:b/>
          <w:color w:val="auto"/>
          <w:szCs w:val="22"/>
        </w:rPr>
        <w:t xml:space="preserve"> </w:t>
      </w:r>
      <w:r w:rsidR="00E04B9D" w:rsidRPr="009B1B63">
        <w:rPr>
          <w:bCs/>
          <w:color w:val="auto"/>
        </w:rPr>
        <w:t>Katharina Schmidt-Bleek</w:t>
      </w:r>
      <w:r w:rsidR="00E04B9D" w:rsidRPr="009B1B63">
        <w:rPr>
          <w:bCs/>
          <w:color w:val="auto"/>
          <w:vertAlign w:val="superscript"/>
        </w:rPr>
        <w:t>3,6</w:t>
      </w:r>
      <w:r w:rsidR="00E04B9D" w:rsidRPr="009B1B63">
        <w:rPr>
          <w:bCs/>
          <w:color w:val="auto"/>
        </w:rPr>
        <w:t xml:space="preserve">, </w:t>
      </w:r>
      <w:r w:rsidR="00956C78" w:rsidRPr="009B1B63">
        <w:rPr>
          <w:bCs/>
          <w:color w:val="auto"/>
        </w:rPr>
        <w:t>Mathias Streitz</w:t>
      </w:r>
      <w:r w:rsidR="00956C78" w:rsidRPr="009B1B63">
        <w:rPr>
          <w:bCs/>
          <w:color w:val="auto"/>
          <w:vertAlign w:val="superscript"/>
        </w:rPr>
        <w:t>3,5</w:t>
      </w:r>
      <w:r w:rsidR="00956C78" w:rsidRPr="009B1B63">
        <w:rPr>
          <w:bCs/>
          <w:color w:val="auto"/>
        </w:rPr>
        <w:t xml:space="preserve">, </w:t>
      </w:r>
      <w:r w:rsidR="0032145A" w:rsidRPr="009B1B63">
        <w:rPr>
          <w:bCs/>
          <w:color w:val="auto"/>
        </w:rPr>
        <w:t>Jonas Kath</w:t>
      </w:r>
      <w:r w:rsidR="0032145A" w:rsidRPr="009B1B63">
        <w:rPr>
          <w:bCs/>
          <w:color w:val="auto"/>
          <w:vertAlign w:val="superscript"/>
        </w:rPr>
        <w:t>3</w:t>
      </w:r>
      <w:r w:rsidR="00875F1A" w:rsidRPr="009B1B63">
        <w:rPr>
          <w:bCs/>
          <w:color w:val="auto"/>
          <w:vertAlign w:val="superscript"/>
        </w:rPr>
        <w:t>,5</w:t>
      </w:r>
      <w:r w:rsidR="0032145A" w:rsidRPr="009B1B63">
        <w:rPr>
          <w:bCs/>
          <w:color w:val="auto"/>
        </w:rPr>
        <w:t xml:space="preserve">, </w:t>
      </w:r>
      <w:r w:rsidRPr="009B1B63">
        <w:rPr>
          <w:bCs/>
          <w:color w:val="auto"/>
        </w:rPr>
        <w:t>Joachim Spranger</w:t>
      </w:r>
      <w:r w:rsidRPr="009B1B63">
        <w:rPr>
          <w:bCs/>
          <w:color w:val="auto"/>
          <w:vertAlign w:val="superscript"/>
        </w:rPr>
        <w:t>1,2,4</w:t>
      </w:r>
      <w:r w:rsidR="0075019F" w:rsidRPr="009B1B63">
        <w:rPr>
          <w:bCs/>
          <w:color w:val="auto"/>
          <w:vertAlign w:val="superscript"/>
        </w:rPr>
        <w:t>*</w:t>
      </w:r>
      <w:r w:rsidRPr="009B1B63">
        <w:rPr>
          <w:bCs/>
          <w:color w:val="auto"/>
        </w:rPr>
        <w:t>, Hans-Dieter Volk</w:t>
      </w:r>
      <w:r w:rsidR="00F91A7A" w:rsidRPr="009B1B63">
        <w:rPr>
          <w:bCs/>
          <w:color w:val="auto"/>
          <w:vertAlign w:val="superscript"/>
        </w:rPr>
        <w:t>2,</w:t>
      </w:r>
      <w:r w:rsidRPr="009B1B63">
        <w:rPr>
          <w:bCs/>
          <w:color w:val="auto"/>
          <w:vertAlign w:val="superscript"/>
        </w:rPr>
        <w:t>3,5</w:t>
      </w:r>
      <w:r w:rsidR="0075019F" w:rsidRPr="009B1B63">
        <w:rPr>
          <w:bCs/>
          <w:color w:val="auto"/>
          <w:vertAlign w:val="superscript"/>
        </w:rPr>
        <w:t>*</w:t>
      </w:r>
      <w:r w:rsidRPr="009B1B63">
        <w:rPr>
          <w:bCs/>
          <w:color w:val="auto"/>
          <w:vertAlign w:val="superscript"/>
        </w:rPr>
        <w:t xml:space="preserve"> </w:t>
      </w:r>
    </w:p>
    <w:p w14:paraId="645539AC" w14:textId="77777777" w:rsidR="00CC3AFD" w:rsidRDefault="00CC3AFD" w:rsidP="009B1B63">
      <w:pPr>
        <w:pStyle w:val="Paragraph"/>
        <w:spacing w:before="0"/>
        <w:ind w:firstLine="0"/>
        <w:rPr>
          <w:rFonts w:ascii="Calibri" w:hAnsi="Calibri" w:cs="Calibri"/>
          <w:vertAlign w:val="superscript"/>
        </w:rPr>
      </w:pPr>
    </w:p>
    <w:p w14:paraId="25C3A2B5" w14:textId="04EF1DC1" w:rsidR="00D211B9" w:rsidRPr="009B1B63" w:rsidRDefault="00D211B9" w:rsidP="009B1B63">
      <w:pPr>
        <w:pStyle w:val="Paragraph"/>
        <w:spacing w:before="0"/>
        <w:ind w:firstLine="0"/>
        <w:rPr>
          <w:rFonts w:ascii="Calibri" w:hAnsi="Calibri" w:cs="Calibri"/>
        </w:rPr>
      </w:pPr>
      <w:r w:rsidRPr="009B1B63">
        <w:rPr>
          <w:rFonts w:ascii="Calibri" w:hAnsi="Calibri" w:cs="Calibri"/>
          <w:vertAlign w:val="superscript"/>
        </w:rPr>
        <w:t>1</w:t>
      </w:r>
      <w:r w:rsidRPr="009B1B63">
        <w:rPr>
          <w:rFonts w:ascii="Calibri" w:hAnsi="Calibri" w:cs="Calibri"/>
        </w:rPr>
        <w:t xml:space="preserve">Department of Endocrinology &amp; Metabolism </w:t>
      </w:r>
      <w:proofErr w:type="spellStart"/>
      <w:r w:rsidRPr="009B1B63">
        <w:rPr>
          <w:rFonts w:ascii="Calibri" w:hAnsi="Calibri" w:cs="Calibri"/>
        </w:rPr>
        <w:t>Charité</w:t>
      </w:r>
      <w:proofErr w:type="spellEnd"/>
      <w:r w:rsidRPr="009B1B63">
        <w:rPr>
          <w:rFonts w:ascii="Calibri" w:hAnsi="Calibri" w:cs="Calibri"/>
        </w:rPr>
        <w:t xml:space="preserve"> - </w:t>
      </w:r>
      <w:proofErr w:type="spellStart"/>
      <w:r w:rsidRPr="009B1B63">
        <w:rPr>
          <w:rFonts w:ascii="Calibri" w:hAnsi="Calibri" w:cs="Calibri"/>
        </w:rPr>
        <w:t>Universitätsmedizin</w:t>
      </w:r>
      <w:proofErr w:type="spellEnd"/>
      <w:r w:rsidRPr="009B1B63">
        <w:rPr>
          <w:rFonts w:ascii="Calibri" w:hAnsi="Calibri" w:cs="Calibri"/>
        </w:rPr>
        <w:t xml:space="preserve"> Berlin, corporate member of </w:t>
      </w:r>
      <w:proofErr w:type="spellStart"/>
      <w:r w:rsidRPr="009B1B63">
        <w:rPr>
          <w:rFonts w:ascii="Calibri" w:hAnsi="Calibri" w:cs="Calibri"/>
        </w:rPr>
        <w:t>Freie</w:t>
      </w:r>
      <w:proofErr w:type="spellEnd"/>
      <w:r w:rsidRPr="009B1B63">
        <w:rPr>
          <w:rFonts w:ascii="Calibri" w:hAnsi="Calibri" w:cs="Calibri"/>
        </w:rPr>
        <w:t xml:space="preserve"> Universität Berlin, Humboldt-Universität </w:t>
      </w:r>
      <w:proofErr w:type="spellStart"/>
      <w:r w:rsidRPr="009B1B63">
        <w:rPr>
          <w:rFonts w:ascii="Calibri" w:hAnsi="Calibri" w:cs="Calibri"/>
        </w:rPr>
        <w:t>zu</w:t>
      </w:r>
      <w:proofErr w:type="spellEnd"/>
      <w:r w:rsidRPr="009B1B63">
        <w:rPr>
          <w:rFonts w:ascii="Calibri" w:hAnsi="Calibri" w:cs="Calibri"/>
        </w:rPr>
        <w:t xml:space="preserve"> Berlin, Berlin, Germany</w:t>
      </w:r>
    </w:p>
    <w:p w14:paraId="5D45C44E" w14:textId="77777777" w:rsidR="00D211B9" w:rsidRPr="009B1B63" w:rsidRDefault="00D211B9" w:rsidP="009B1B63">
      <w:pPr>
        <w:pStyle w:val="Paragraph"/>
        <w:spacing w:before="0"/>
        <w:ind w:firstLine="0"/>
        <w:rPr>
          <w:rFonts w:ascii="Calibri" w:hAnsi="Calibri" w:cs="Calibri"/>
        </w:rPr>
      </w:pPr>
      <w:r w:rsidRPr="009B1B63">
        <w:rPr>
          <w:rFonts w:ascii="Calibri" w:hAnsi="Calibri" w:cs="Calibri"/>
          <w:vertAlign w:val="superscript"/>
        </w:rPr>
        <w:t>2</w:t>
      </w:r>
      <w:r w:rsidRPr="009B1B63">
        <w:rPr>
          <w:rFonts w:ascii="Calibri" w:hAnsi="Calibri" w:cs="Calibri"/>
        </w:rPr>
        <w:t>Berlin Institute of Health (BIH), Berlin, Germany</w:t>
      </w:r>
    </w:p>
    <w:p w14:paraId="5888DA46" w14:textId="77777777" w:rsidR="00D211B9" w:rsidRPr="009B1B63" w:rsidRDefault="00D211B9" w:rsidP="009B1B63">
      <w:pPr>
        <w:pStyle w:val="Paragraph"/>
        <w:spacing w:before="0"/>
        <w:ind w:firstLine="0"/>
        <w:rPr>
          <w:rFonts w:ascii="Calibri" w:hAnsi="Calibri" w:cs="Calibri"/>
          <w:lang w:val="de-DE"/>
        </w:rPr>
      </w:pPr>
      <w:r w:rsidRPr="009B1B63">
        <w:rPr>
          <w:rFonts w:ascii="Calibri" w:hAnsi="Calibri" w:cs="Calibri"/>
          <w:vertAlign w:val="superscript"/>
          <w:lang w:val="de-DE"/>
        </w:rPr>
        <w:t>3</w:t>
      </w:r>
      <w:r w:rsidRPr="009B1B63">
        <w:rPr>
          <w:rFonts w:ascii="Calibri" w:hAnsi="Calibri" w:cs="Calibri"/>
          <w:lang w:val="de-DE"/>
        </w:rPr>
        <w:t>Berlin-Brandenburg Center for Regenerative Therapies (BCRT), Charité - Universitätsmedizin Berlin, corporate member of Freie Universität Berlin, Humboldt-Universität zu Berlin, Berlin, Germany</w:t>
      </w:r>
    </w:p>
    <w:p w14:paraId="152A8586" w14:textId="77777777" w:rsidR="00D211B9" w:rsidRPr="009B1B63" w:rsidRDefault="00D211B9" w:rsidP="009B1B63">
      <w:pPr>
        <w:pStyle w:val="Paragraph"/>
        <w:spacing w:before="0"/>
        <w:ind w:firstLine="0"/>
        <w:rPr>
          <w:rFonts w:ascii="Calibri" w:hAnsi="Calibri" w:cs="Calibri"/>
        </w:rPr>
      </w:pPr>
      <w:r w:rsidRPr="009B1B63">
        <w:rPr>
          <w:rFonts w:ascii="Calibri" w:hAnsi="Calibri" w:cs="Calibri"/>
          <w:vertAlign w:val="superscript"/>
        </w:rPr>
        <w:t>4</w:t>
      </w:r>
      <w:r w:rsidRPr="009B1B63">
        <w:rPr>
          <w:rFonts w:ascii="Calibri" w:hAnsi="Calibri" w:cs="Calibri"/>
        </w:rPr>
        <w:t>DZHK (German Centre for Cardiovascular Research), partner site Berlin, Germany</w:t>
      </w:r>
    </w:p>
    <w:p w14:paraId="1B513435" w14:textId="1AB5DE37" w:rsidR="00D211B9" w:rsidRPr="009B1B63" w:rsidRDefault="00D211B9" w:rsidP="009B1B63">
      <w:pPr>
        <w:pStyle w:val="Paragraph"/>
        <w:spacing w:before="0"/>
        <w:ind w:firstLine="0"/>
        <w:rPr>
          <w:rFonts w:ascii="Calibri" w:hAnsi="Calibri" w:cs="Calibri"/>
          <w:lang w:val="de-DE"/>
        </w:rPr>
      </w:pPr>
      <w:r w:rsidRPr="009B1B63">
        <w:rPr>
          <w:rFonts w:ascii="Calibri" w:hAnsi="Calibri" w:cs="Calibri"/>
          <w:vertAlign w:val="superscript"/>
          <w:lang w:val="de-DE"/>
        </w:rPr>
        <w:t>5</w:t>
      </w:r>
      <w:r w:rsidRPr="009B1B63">
        <w:rPr>
          <w:rFonts w:ascii="Calibri" w:hAnsi="Calibri" w:cs="Calibri"/>
          <w:lang w:val="de-DE"/>
        </w:rPr>
        <w:t>Institute of Medical Immunology, Charité - Universitätsmedizin Berlin, corporate member of Freie Universität Berlin, Humboldt-Universität zu Berlin, Berlin, Germany</w:t>
      </w:r>
    </w:p>
    <w:p w14:paraId="4E1AA864" w14:textId="235F517C" w:rsidR="00E04B9D" w:rsidRDefault="00E04B9D" w:rsidP="009B1B63">
      <w:pPr>
        <w:pStyle w:val="Paragraph"/>
        <w:spacing w:before="0"/>
        <w:ind w:firstLine="0"/>
        <w:rPr>
          <w:rFonts w:ascii="Calibri" w:hAnsi="Calibri" w:cs="Calibri"/>
          <w:lang w:val="de-DE"/>
        </w:rPr>
      </w:pPr>
      <w:r w:rsidRPr="009B1B63">
        <w:rPr>
          <w:rFonts w:ascii="Calibri" w:hAnsi="Calibri" w:cs="Calibri"/>
          <w:vertAlign w:val="superscript"/>
          <w:lang w:val="de-DE"/>
        </w:rPr>
        <w:t>6</w:t>
      </w:r>
      <w:r w:rsidRPr="009B1B63">
        <w:rPr>
          <w:rFonts w:ascii="Calibri" w:hAnsi="Calibri" w:cs="Calibri"/>
          <w:lang w:val="de-DE"/>
        </w:rPr>
        <w:t>Julius Wolff Institute (JWI) and Center for Musculoskeletal Surgery, Charité - Universitätsmedizin Berlin, Berlin, Germany,</w:t>
      </w:r>
      <w:r w:rsidRPr="009B1B63">
        <w:rPr>
          <w:rFonts w:ascii="Calibri" w:hAnsi="Calibri" w:cs="Calibri"/>
          <w:vertAlign w:val="superscript"/>
          <w:lang w:val="de-DE"/>
        </w:rPr>
        <w:t xml:space="preserve"> </w:t>
      </w:r>
      <w:r w:rsidRPr="009B1B63">
        <w:rPr>
          <w:rFonts w:ascii="Calibri" w:hAnsi="Calibri" w:cs="Calibri"/>
          <w:lang w:val="de-DE"/>
        </w:rPr>
        <w:t>corporate member of Freie Universität Berlin, Humboldt-Universität zu Berlin, Berlin, Germany</w:t>
      </w:r>
      <w:r w:rsidRPr="009B1B63" w:rsidDel="00AF1F00">
        <w:rPr>
          <w:rFonts w:ascii="Calibri" w:hAnsi="Calibri" w:cs="Calibri"/>
          <w:lang w:val="de-DE"/>
        </w:rPr>
        <w:t xml:space="preserve"> </w:t>
      </w:r>
    </w:p>
    <w:p w14:paraId="1AC5DA64" w14:textId="77777777" w:rsidR="00CC3AFD" w:rsidRPr="009B1B63" w:rsidRDefault="00CC3AFD" w:rsidP="009B1B63">
      <w:pPr>
        <w:pStyle w:val="Paragraph"/>
        <w:spacing w:before="0"/>
        <w:ind w:firstLine="0"/>
        <w:rPr>
          <w:rFonts w:ascii="Calibri" w:hAnsi="Calibri" w:cs="Calibri"/>
          <w:lang w:val="de-DE"/>
        </w:rPr>
      </w:pPr>
    </w:p>
    <w:p w14:paraId="3872F31C" w14:textId="18A9137A" w:rsidR="0075019F" w:rsidRPr="009B1B63" w:rsidRDefault="0075019F" w:rsidP="009B1B63">
      <w:pPr>
        <w:pStyle w:val="Paragraph"/>
        <w:spacing w:before="0"/>
        <w:ind w:firstLine="0"/>
        <w:rPr>
          <w:rFonts w:ascii="Calibri" w:hAnsi="Calibri" w:cs="Calibri"/>
        </w:rPr>
      </w:pPr>
      <w:r w:rsidRPr="009B1B63">
        <w:rPr>
          <w:rFonts w:ascii="Calibri" w:hAnsi="Calibri" w:cs="Calibri"/>
        </w:rPr>
        <w:t xml:space="preserve">*These </w:t>
      </w:r>
      <w:r w:rsidR="00F91A7A" w:rsidRPr="009B1B63">
        <w:rPr>
          <w:rFonts w:ascii="Calibri" w:hAnsi="Calibri" w:cs="Calibri"/>
        </w:rPr>
        <w:t xml:space="preserve">senior </w:t>
      </w:r>
      <w:r w:rsidRPr="009B1B63">
        <w:rPr>
          <w:rFonts w:ascii="Calibri" w:hAnsi="Calibri" w:cs="Calibri"/>
        </w:rPr>
        <w:t xml:space="preserve">authors contributed equally. </w:t>
      </w:r>
    </w:p>
    <w:p w14:paraId="16400922" w14:textId="42E8D515" w:rsidR="00D211B9" w:rsidRPr="009B1B63" w:rsidRDefault="00D211B9" w:rsidP="009B1B63">
      <w:pPr>
        <w:widowControl/>
        <w:rPr>
          <w:bCs/>
          <w:color w:val="auto"/>
        </w:rPr>
      </w:pPr>
    </w:p>
    <w:p w14:paraId="7C9BAC9D" w14:textId="77777777" w:rsidR="00D211B9" w:rsidRPr="009B1B63" w:rsidRDefault="00D211B9" w:rsidP="009B1B63">
      <w:pPr>
        <w:widowControl/>
        <w:rPr>
          <w:b/>
          <w:bCs/>
          <w:color w:val="auto"/>
        </w:rPr>
      </w:pPr>
      <w:r w:rsidRPr="009B1B63">
        <w:rPr>
          <w:b/>
          <w:bCs/>
          <w:color w:val="auto"/>
        </w:rPr>
        <w:t xml:space="preserve">Corresponding Author: </w:t>
      </w:r>
    </w:p>
    <w:p w14:paraId="7B39F705" w14:textId="0A41E11D" w:rsidR="00D211B9" w:rsidRPr="009B1B63" w:rsidRDefault="005E6C0B" w:rsidP="009B1B63">
      <w:pPr>
        <w:widowControl/>
        <w:rPr>
          <w:bCs/>
          <w:color w:val="auto"/>
        </w:rPr>
      </w:pPr>
      <w:r w:rsidRPr="009B1B63">
        <w:rPr>
          <w:bCs/>
          <w:color w:val="auto"/>
        </w:rPr>
        <w:t xml:space="preserve">Julia </w:t>
      </w:r>
      <w:proofErr w:type="spellStart"/>
      <w:r w:rsidRPr="009B1B63">
        <w:rPr>
          <w:bCs/>
          <w:color w:val="auto"/>
        </w:rPr>
        <w:t>Sbierski</w:t>
      </w:r>
      <w:proofErr w:type="spellEnd"/>
      <w:r w:rsidRPr="009B1B63">
        <w:rPr>
          <w:bCs/>
          <w:color w:val="auto"/>
        </w:rPr>
        <w:t xml:space="preserve">-Kind </w:t>
      </w:r>
    </w:p>
    <w:p w14:paraId="79C681E9" w14:textId="15A996B7" w:rsidR="00D211B9" w:rsidRPr="009B1B63" w:rsidRDefault="005E6C0B" w:rsidP="009B1B63">
      <w:pPr>
        <w:widowControl/>
        <w:rPr>
          <w:bCs/>
          <w:color w:val="auto"/>
        </w:rPr>
      </w:pPr>
      <w:r w:rsidRPr="009B1B63">
        <w:rPr>
          <w:bCs/>
          <w:color w:val="auto"/>
        </w:rPr>
        <w:t>Julia.sbierski-kind</w:t>
      </w:r>
      <w:r w:rsidR="00D211B9" w:rsidRPr="009B1B63">
        <w:rPr>
          <w:bCs/>
          <w:color w:val="auto"/>
        </w:rPr>
        <w:t xml:space="preserve">@charite.de </w:t>
      </w:r>
    </w:p>
    <w:p w14:paraId="1EB1EF31" w14:textId="77777777" w:rsidR="009B1B63" w:rsidRPr="009B1B63" w:rsidRDefault="009B1B63" w:rsidP="009B1B63">
      <w:pPr>
        <w:widowControl/>
        <w:rPr>
          <w:bCs/>
          <w:color w:val="auto"/>
        </w:rPr>
      </w:pPr>
    </w:p>
    <w:p w14:paraId="05FEA71E" w14:textId="77777777" w:rsidR="00D211B9" w:rsidRPr="009B1B63" w:rsidRDefault="00D211B9" w:rsidP="009B1B63">
      <w:pPr>
        <w:widowControl/>
        <w:rPr>
          <w:b/>
          <w:bCs/>
          <w:color w:val="auto"/>
        </w:rPr>
      </w:pPr>
      <w:r w:rsidRPr="009B1B63">
        <w:rPr>
          <w:b/>
          <w:bCs/>
          <w:color w:val="auto"/>
        </w:rPr>
        <w:t>Email Addresses of Co-authors:</w:t>
      </w:r>
    </w:p>
    <w:p w14:paraId="155DE0F9" w14:textId="719DB7BF" w:rsidR="00D211B9" w:rsidRPr="009B1B63" w:rsidRDefault="00453465" w:rsidP="009B1B63">
      <w:pPr>
        <w:widowControl/>
        <w:rPr>
          <w:bCs/>
          <w:color w:val="auto"/>
        </w:rPr>
      </w:pPr>
      <w:r w:rsidRPr="009B1B63">
        <w:rPr>
          <w:bCs/>
          <w:color w:val="auto"/>
        </w:rPr>
        <w:t xml:space="preserve">Julia </w:t>
      </w:r>
      <w:proofErr w:type="spellStart"/>
      <w:r w:rsidRPr="009B1B63">
        <w:rPr>
          <w:bCs/>
          <w:color w:val="auto"/>
        </w:rPr>
        <w:t>Sbierski</w:t>
      </w:r>
      <w:proofErr w:type="spellEnd"/>
      <w:r w:rsidRPr="009B1B63">
        <w:rPr>
          <w:bCs/>
          <w:color w:val="auto"/>
        </w:rPr>
        <w:t>-Kind</w:t>
      </w:r>
      <w:r w:rsidR="00F408DA" w:rsidRPr="009B1B63">
        <w:rPr>
          <w:bCs/>
          <w:color w:val="auto"/>
        </w:rPr>
        <w:t xml:space="preserve"> </w:t>
      </w:r>
      <w:r w:rsidR="00D211B9" w:rsidRPr="009B1B63">
        <w:rPr>
          <w:bCs/>
          <w:color w:val="auto"/>
        </w:rPr>
        <w:t>(</w:t>
      </w:r>
      <w:r w:rsidR="00875F1A" w:rsidRPr="009B1B63">
        <w:rPr>
          <w:bCs/>
          <w:color w:val="auto"/>
        </w:rPr>
        <w:t>julia.sbierski-kind@charite.de</w:t>
      </w:r>
      <w:r w:rsidR="00D211B9" w:rsidRPr="009B1B63">
        <w:rPr>
          <w:bCs/>
          <w:color w:val="auto"/>
        </w:rPr>
        <w:t>)</w:t>
      </w:r>
    </w:p>
    <w:p w14:paraId="05E24A9C" w14:textId="4557FB4D" w:rsidR="00875F1A" w:rsidRPr="009B1B63" w:rsidRDefault="00875F1A" w:rsidP="009B1B63">
      <w:pPr>
        <w:widowControl/>
        <w:rPr>
          <w:bCs/>
          <w:color w:val="auto"/>
          <w:lang w:val="nl-NL"/>
        </w:rPr>
      </w:pPr>
      <w:r w:rsidRPr="009B1B63">
        <w:rPr>
          <w:bCs/>
          <w:color w:val="auto"/>
          <w:lang w:val="nl-NL"/>
        </w:rPr>
        <w:t>Katharina Schmidt-Bleek (katharina.schmidt-bleek@charite.de)</w:t>
      </w:r>
    </w:p>
    <w:p w14:paraId="48921420" w14:textId="6E69AF4A" w:rsidR="00875F1A" w:rsidRPr="009B1B63" w:rsidRDefault="00875F1A" w:rsidP="009B1B63">
      <w:pPr>
        <w:widowControl/>
        <w:rPr>
          <w:bCs/>
          <w:color w:val="auto"/>
          <w:lang w:val="de-DE"/>
        </w:rPr>
      </w:pPr>
      <w:r w:rsidRPr="009B1B63">
        <w:rPr>
          <w:bCs/>
          <w:color w:val="auto"/>
          <w:lang w:val="de-DE"/>
        </w:rPr>
        <w:t>Mathias Streitz (mathias.streitz@charite.de)</w:t>
      </w:r>
    </w:p>
    <w:p w14:paraId="00C138B3" w14:textId="63E3CFE2" w:rsidR="00875F1A" w:rsidRPr="009B1B63" w:rsidRDefault="00875F1A" w:rsidP="009B1B63">
      <w:pPr>
        <w:widowControl/>
        <w:rPr>
          <w:bCs/>
          <w:color w:val="auto"/>
          <w:lang w:val="de-DE"/>
        </w:rPr>
      </w:pPr>
      <w:r w:rsidRPr="009B1B63">
        <w:rPr>
          <w:bCs/>
          <w:color w:val="auto"/>
          <w:lang w:val="de-DE"/>
        </w:rPr>
        <w:t xml:space="preserve">Jonas Kath (jonas.kath@charite.de) </w:t>
      </w:r>
    </w:p>
    <w:p w14:paraId="1DA98BC2" w14:textId="2AC31BA5" w:rsidR="00453465" w:rsidRPr="009B1B63" w:rsidRDefault="00453465" w:rsidP="009B1B63">
      <w:pPr>
        <w:widowControl/>
        <w:rPr>
          <w:bCs/>
          <w:color w:val="auto"/>
          <w:lang w:val="de-DE"/>
        </w:rPr>
      </w:pPr>
      <w:r w:rsidRPr="009B1B63">
        <w:rPr>
          <w:bCs/>
          <w:color w:val="auto"/>
          <w:lang w:val="de-DE"/>
        </w:rPr>
        <w:t>Joa</w:t>
      </w:r>
      <w:r w:rsidR="00F408DA" w:rsidRPr="009B1B63">
        <w:rPr>
          <w:bCs/>
          <w:color w:val="auto"/>
          <w:lang w:val="de-DE"/>
        </w:rPr>
        <w:t xml:space="preserve">chim Spranger </w:t>
      </w:r>
      <w:r w:rsidRPr="009B1B63">
        <w:rPr>
          <w:bCs/>
          <w:color w:val="auto"/>
          <w:lang w:val="de-DE"/>
        </w:rPr>
        <w:t>(</w:t>
      </w:r>
      <w:r w:rsidR="005E6C0B" w:rsidRPr="009B1B63">
        <w:rPr>
          <w:bCs/>
          <w:color w:val="auto"/>
          <w:lang w:val="de-DE"/>
        </w:rPr>
        <w:t>joachim.spranger@charite.de</w:t>
      </w:r>
      <w:r w:rsidRPr="009B1B63">
        <w:rPr>
          <w:bCs/>
          <w:color w:val="auto"/>
          <w:lang w:val="de-DE"/>
        </w:rPr>
        <w:t>)</w:t>
      </w:r>
    </w:p>
    <w:p w14:paraId="0991D5C0" w14:textId="508FCEDA" w:rsidR="005E6C0B" w:rsidRPr="009B1B63" w:rsidRDefault="005E6C0B" w:rsidP="009B1B63">
      <w:pPr>
        <w:widowControl/>
        <w:rPr>
          <w:bCs/>
          <w:color w:val="auto"/>
          <w:lang w:val="de-DE"/>
        </w:rPr>
      </w:pPr>
      <w:r w:rsidRPr="009B1B63">
        <w:rPr>
          <w:bCs/>
          <w:color w:val="auto"/>
          <w:lang w:val="de-DE"/>
        </w:rPr>
        <w:t>Hans-Dieter Volk (hans-dieter.volk@charite.de)</w:t>
      </w:r>
    </w:p>
    <w:p w14:paraId="60FCB589" w14:textId="28850B88" w:rsidR="00D04A95" w:rsidRPr="009B1B63" w:rsidRDefault="00D04A95" w:rsidP="009B1B63">
      <w:pPr>
        <w:widowControl/>
        <w:rPr>
          <w:bCs/>
          <w:color w:val="808080" w:themeColor="background1" w:themeShade="80"/>
          <w:lang w:val="de-DE"/>
        </w:rPr>
      </w:pPr>
    </w:p>
    <w:p w14:paraId="71B79AC9" w14:textId="41362105" w:rsidR="006305D7" w:rsidRPr="009B1B63" w:rsidRDefault="006305D7" w:rsidP="009B1B63">
      <w:pPr>
        <w:pStyle w:val="NormalWeb"/>
        <w:widowControl/>
        <w:spacing w:before="0" w:beforeAutospacing="0" w:after="0" w:afterAutospacing="0"/>
      </w:pPr>
      <w:r w:rsidRPr="009B1B63">
        <w:rPr>
          <w:b/>
          <w:bCs/>
        </w:rPr>
        <w:t>KEYWORDS:</w:t>
      </w:r>
      <w:r w:rsidRPr="009B1B63">
        <w:t xml:space="preserve"> </w:t>
      </w:r>
    </w:p>
    <w:p w14:paraId="1CB4E390" w14:textId="16FB8632" w:rsidR="006305D7" w:rsidRPr="009B1B63" w:rsidRDefault="0075019F" w:rsidP="009B1B63">
      <w:pPr>
        <w:pStyle w:val="NormalWeb"/>
        <w:widowControl/>
        <w:spacing w:before="0" w:beforeAutospacing="0" w:after="0" w:afterAutospacing="0"/>
      </w:pPr>
      <w:r w:rsidRPr="009B1B63">
        <w:t xml:space="preserve">Immunology and </w:t>
      </w:r>
      <w:r w:rsidR="00F91A7A" w:rsidRPr="009B1B63">
        <w:t>environmental exposure</w:t>
      </w:r>
      <w:r w:rsidRPr="009B1B63">
        <w:t xml:space="preserve">, </w:t>
      </w:r>
      <w:r w:rsidR="00453465" w:rsidRPr="009B1B63">
        <w:t xml:space="preserve">obesity, adaptive immunology, insulin resistance, housing conditions, metabolic phenotyping, flow cytometry </w:t>
      </w:r>
    </w:p>
    <w:p w14:paraId="28A8F6D5" w14:textId="1E13A397" w:rsidR="00453465" w:rsidRPr="009B1B63" w:rsidRDefault="00453465" w:rsidP="009B1B63">
      <w:pPr>
        <w:pStyle w:val="NormalWeb"/>
        <w:widowControl/>
        <w:spacing w:before="0" w:beforeAutospacing="0" w:after="0" w:afterAutospacing="0"/>
      </w:pPr>
    </w:p>
    <w:p w14:paraId="628AC4B5" w14:textId="01ADADDB" w:rsidR="006305D7" w:rsidRPr="009B1B63" w:rsidRDefault="00086FF5" w:rsidP="009B1B63">
      <w:pPr>
        <w:widowControl/>
      </w:pPr>
      <w:r w:rsidRPr="009B1B63">
        <w:rPr>
          <w:b/>
          <w:bCs/>
        </w:rPr>
        <w:t>SUMMARY</w:t>
      </w:r>
      <w:r w:rsidR="006305D7" w:rsidRPr="009B1B63">
        <w:rPr>
          <w:b/>
          <w:bCs/>
        </w:rPr>
        <w:t>:</w:t>
      </w:r>
      <w:r w:rsidR="006305D7" w:rsidRPr="009B1B63">
        <w:t xml:space="preserve"> </w:t>
      </w:r>
    </w:p>
    <w:p w14:paraId="37098A45" w14:textId="601C99AC" w:rsidR="00BE56FD" w:rsidRPr="009B1B63" w:rsidRDefault="0075019F" w:rsidP="009B1B63">
      <w:pPr>
        <w:widowControl/>
        <w:rPr>
          <w:color w:val="auto"/>
        </w:rPr>
      </w:pPr>
      <w:r w:rsidRPr="009B1B63">
        <w:rPr>
          <w:color w:val="auto"/>
        </w:rPr>
        <w:t xml:space="preserve">A simple </w:t>
      </w:r>
      <w:r w:rsidR="004504C3" w:rsidRPr="009B1B63">
        <w:rPr>
          <w:color w:val="auto"/>
        </w:rPr>
        <w:t xml:space="preserve">and reliable </w:t>
      </w:r>
      <w:r w:rsidR="00D65595" w:rsidRPr="009B1B63">
        <w:rPr>
          <w:color w:val="auto"/>
        </w:rPr>
        <w:t xml:space="preserve">diet-induced </w:t>
      </w:r>
      <w:r w:rsidR="004504C3" w:rsidRPr="009B1B63">
        <w:rPr>
          <w:color w:val="auto"/>
        </w:rPr>
        <w:t>rodent animal model for nonalcoholic steatohepatitis</w:t>
      </w:r>
      <w:r w:rsidR="00585163" w:rsidRPr="009B1B63">
        <w:rPr>
          <w:color w:val="auto"/>
        </w:rPr>
        <w:t xml:space="preserve"> (NASH)</w:t>
      </w:r>
      <w:r w:rsidR="004504C3" w:rsidRPr="009B1B63">
        <w:rPr>
          <w:color w:val="auto"/>
        </w:rPr>
        <w:t xml:space="preserve"> is described, achieved through </w:t>
      </w:r>
      <w:r w:rsidR="00CF74E1" w:rsidRPr="009B1B63">
        <w:rPr>
          <w:color w:val="auto"/>
        </w:rPr>
        <w:t>non-SPF</w:t>
      </w:r>
      <w:r w:rsidR="004504C3" w:rsidRPr="009B1B63">
        <w:rPr>
          <w:color w:val="auto"/>
        </w:rPr>
        <w:t xml:space="preserve"> housing of the animals and administration of a specific high-fat diet. </w:t>
      </w:r>
      <w:r w:rsidR="00E109B9">
        <w:rPr>
          <w:color w:val="auto"/>
        </w:rPr>
        <w:t>We describe</w:t>
      </w:r>
      <w:r w:rsidR="00B313DF" w:rsidRPr="009B1B63">
        <w:rPr>
          <w:color w:val="auto"/>
        </w:rPr>
        <w:t xml:space="preserve"> identif</w:t>
      </w:r>
      <w:r w:rsidR="00E109B9">
        <w:rPr>
          <w:color w:val="auto"/>
        </w:rPr>
        <w:t>ication of</w:t>
      </w:r>
      <w:r w:rsidR="00B313DF" w:rsidRPr="009B1B63">
        <w:rPr>
          <w:color w:val="auto"/>
        </w:rPr>
        <w:t xml:space="preserve"> hepati</w:t>
      </w:r>
      <w:r w:rsidR="00E109B9">
        <w:rPr>
          <w:color w:val="auto"/>
        </w:rPr>
        <w:t>c</w:t>
      </w:r>
      <w:r w:rsidR="00B313DF" w:rsidRPr="009B1B63">
        <w:rPr>
          <w:color w:val="auto"/>
        </w:rPr>
        <w:t xml:space="preserve"> and adipose immune cell subsets </w:t>
      </w:r>
      <w:r w:rsidR="004504C3" w:rsidRPr="009B1B63">
        <w:rPr>
          <w:color w:val="auto"/>
        </w:rPr>
        <w:t>to r</w:t>
      </w:r>
      <w:r w:rsidR="00C41424" w:rsidRPr="009B1B63">
        <w:rPr>
          <w:color w:val="auto"/>
        </w:rPr>
        <w:t>ecapitulate</w:t>
      </w:r>
      <w:r w:rsidR="004504C3" w:rsidRPr="009B1B63">
        <w:rPr>
          <w:color w:val="auto"/>
        </w:rPr>
        <w:t xml:space="preserve"> human immunological conditions</w:t>
      </w:r>
      <w:r w:rsidR="00E109B9">
        <w:rPr>
          <w:color w:val="auto"/>
        </w:rPr>
        <w:t xml:space="preserve"> by</w:t>
      </w:r>
      <w:r w:rsidR="004504C3" w:rsidRPr="009B1B63">
        <w:rPr>
          <w:color w:val="auto"/>
        </w:rPr>
        <w:t xml:space="preserve"> exposing mice to </w:t>
      </w:r>
      <w:r w:rsidR="00CF74E1" w:rsidRPr="009B1B63">
        <w:rPr>
          <w:color w:val="auto"/>
        </w:rPr>
        <w:t>environmental germs</w:t>
      </w:r>
      <w:r w:rsidR="002B00AD" w:rsidRPr="009B1B63">
        <w:rPr>
          <w:color w:val="auto"/>
        </w:rPr>
        <w:t>.</w:t>
      </w:r>
      <w:r w:rsidR="00B313DF" w:rsidRPr="009B1B63">
        <w:rPr>
          <w:color w:val="auto"/>
        </w:rPr>
        <w:t xml:space="preserve"> </w:t>
      </w:r>
    </w:p>
    <w:p w14:paraId="60588D9E" w14:textId="77777777" w:rsidR="005E6C0B" w:rsidRPr="009B1B63" w:rsidRDefault="005E6C0B" w:rsidP="009B1B63">
      <w:pPr>
        <w:widowControl/>
        <w:rPr>
          <w:b/>
          <w:bCs/>
        </w:rPr>
      </w:pPr>
    </w:p>
    <w:p w14:paraId="64FB8590" w14:textId="6D654016" w:rsidR="006305D7" w:rsidRPr="009B1B63" w:rsidRDefault="006305D7" w:rsidP="009B1B63">
      <w:pPr>
        <w:widowControl/>
      </w:pPr>
      <w:r w:rsidRPr="009B1B63">
        <w:rPr>
          <w:b/>
          <w:bCs/>
        </w:rPr>
        <w:t>ABSTRACT:</w:t>
      </w:r>
      <w:r w:rsidRPr="009B1B63">
        <w:t xml:space="preserve"> </w:t>
      </w:r>
    </w:p>
    <w:p w14:paraId="22472519" w14:textId="648367F8" w:rsidR="005B35AB" w:rsidRDefault="003E3525" w:rsidP="009B1B63">
      <w:pPr>
        <w:widowControl/>
        <w:rPr>
          <w:lang w:val="en"/>
        </w:rPr>
      </w:pPr>
      <w:r w:rsidRPr="009B1B63">
        <w:t xml:space="preserve">Obesity is associated with chronic low-grade inflammation </w:t>
      </w:r>
      <w:r w:rsidR="0098312C" w:rsidRPr="009B1B63">
        <w:t>and insulin resistance,</w:t>
      </w:r>
      <w:r w:rsidRPr="009B1B63">
        <w:t xml:space="preserve"> </w:t>
      </w:r>
      <w:r w:rsidR="00A44B32" w:rsidRPr="009B1B63">
        <w:t xml:space="preserve">contributing to an increasing prevalence of </w:t>
      </w:r>
      <w:r w:rsidR="0098312C" w:rsidRPr="009B1B63">
        <w:t>chronic metabolic diseases, such as type 2 diabetes and nonalcoholic steatohepatitis</w:t>
      </w:r>
      <w:r w:rsidR="00585163" w:rsidRPr="009B1B63">
        <w:t xml:space="preserve"> (NASH)</w:t>
      </w:r>
      <w:r w:rsidR="00A7118D" w:rsidRPr="009B1B63">
        <w:t xml:space="preserve">. </w:t>
      </w:r>
      <w:r w:rsidR="00A236AA" w:rsidRPr="009B1B63">
        <w:t xml:space="preserve">Recent research has established that pro-inflammatory immune cells infiltrate </w:t>
      </w:r>
      <w:r w:rsidR="004B3BE0" w:rsidRPr="009B1B63">
        <w:t xml:space="preserve">obese </w:t>
      </w:r>
      <w:r w:rsidR="00A236AA" w:rsidRPr="009B1B63">
        <w:t xml:space="preserve">hypertrophic adipose tissue </w:t>
      </w:r>
      <w:r w:rsidR="00274AC6" w:rsidRPr="009B1B63">
        <w:t xml:space="preserve">and liver. </w:t>
      </w:r>
      <w:r w:rsidR="00CC2153" w:rsidRPr="009B1B63">
        <w:t xml:space="preserve">Given the emerging importance of </w:t>
      </w:r>
      <w:r w:rsidR="00A44B32" w:rsidRPr="009B1B63">
        <w:t>immune</w:t>
      </w:r>
      <w:r w:rsidR="00CC2153" w:rsidRPr="009B1B63">
        <w:t xml:space="preserve"> cells in the context of metabolic homeostasis, there is a critical need to quantify and characterize </w:t>
      </w:r>
      <w:r w:rsidR="00A33E5D" w:rsidRPr="009B1B63">
        <w:t>their modification during the develop</w:t>
      </w:r>
      <w:r w:rsidR="0098312C" w:rsidRPr="009B1B63">
        <w:t xml:space="preserve">ment of type 2 diabetes and </w:t>
      </w:r>
      <w:r w:rsidR="00585163" w:rsidRPr="009B1B63">
        <w:t>NASH</w:t>
      </w:r>
      <w:r w:rsidR="00A33E5D" w:rsidRPr="009B1B63">
        <w:t>.</w:t>
      </w:r>
      <w:r w:rsidR="004B3BE0" w:rsidRPr="009B1B63">
        <w:t xml:space="preserve"> However, animal models that induce </w:t>
      </w:r>
      <w:r w:rsidR="004B3BE0" w:rsidRPr="009B1B63">
        <w:rPr>
          <w:lang w:val="en"/>
        </w:rPr>
        <w:t xml:space="preserve">pathophysiological features typical of human </w:t>
      </w:r>
      <w:r w:rsidR="00585163" w:rsidRPr="009B1B63">
        <w:rPr>
          <w:lang w:val="en"/>
        </w:rPr>
        <w:t>NASH</w:t>
      </w:r>
      <w:r w:rsidR="004B3BE0" w:rsidRPr="009B1B63">
        <w:rPr>
          <w:lang w:val="en"/>
        </w:rPr>
        <w:t xml:space="preserve"> are sparse. </w:t>
      </w:r>
    </w:p>
    <w:p w14:paraId="203876E1" w14:textId="77777777" w:rsidR="000861F4" w:rsidRPr="009B1B63" w:rsidRDefault="000861F4" w:rsidP="009B1B63">
      <w:pPr>
        <w:widowControl/>
      </w:pPr>
    </w:p>
    <w:p w14:paraId="1E536223" w14:textId="5DFE8676" w:rsidR="00DF0268" w:rsidRDefault="000262A5" w:rsidP="009B1B63">
      <w:pPr>
        <w:widowControl/>
      </w:pPr>
      <w:r w:rsidRPr="009B1B63">
        <w:t xml:space="preserve">In this </w:t>
      </w:r>
      <w:r w:rsidR="0068171B">
        <w:t>article</w:t>
      </w:r>
      <w:r w:rsidRPr="009B1B63">
        <w:t>,</w:t>
      </w:r>
      <w:r w:rsidR="00DE691F" w:rsidRPr="009B1B63">
        <w:t xml:space="preserve"> we provide a detailed protocol to identify </w:t>
      </w:r>
      <w:r w:rsidR="0098312C" w:rsidRPr="009B1B63">
        <w:t>immune</w:t>
      </w:r>
      <w:r w:rsidRPr="009B1B63">
        <w:t xml:space="preserve"> cell subsets</w:t>
      </w:r>
      <w:r w:rsidR="00DE691F" w:rsidRPr="009B1B63">
        <w:t xml:space="preserve"> isolated from liver</w:t>
      </w:r>
      <w:r w:rsidR="002C00D7" w:rsidRPr="009B1B63">
        <w:t xml:space="preserve"> and </w:t>
      </w:r>
      <w:r w:rsidR="00DE691F" w:rsidRPr="009B1B63">
        <w:t xml:space="preserve">adipose tissue in a </w:t>
      </w:r>
      <w:r w:rsidR="00E25E52" w:rsidRPr="009B1B63">
        <w:t xml:space="preserve">reliable </w:t>
      </w:r>
      <w:r w:rsidRPr="009B1B63">
        <w:t xml:space="preserve">mouse </w:t>
      </w:r>
      <w:r w:rsidR="0098312C" w:rsidRPr="009B1B63">
        <w:t xml:space="preserve">model of </w:t>
      </w:r>
      <w:r w:rsidR="00585163" w:rsidRPr="009B1B63">
        <w:t>NASH</w:t>
      </w:r>
      <w:r w:rsidR="00E25E52" w:rsidRPr="009B1B63">
        <w:t xml:space="preserve">, established by </w:t>
      </w:r>
      <w:r w:rsidR="00E25E52" w:rsidRPr="009B1B63">
        <w:rPr>
          <w:lang w:val="en"/>
        </w:rPr>
        <w:t>housing high-fat diet</w:t>
      </w:r>
      <w:r w:rsidR="00585163" w:rsidRPr="009B1B63">
        <w:rPr>
          <w:lang w:val="en"/>
        </w:rPr>
        <w:t xml:space="preserve"> (HFD)</w:t>
      </w:r>
      <w:r w:rsidR="00E25E52" w:rsidRPr="009B1B63">
        <w:rPr>
          <w:lang w:val="en"/>
        </w:rPr>
        <w:t xml:space="preserve"> mice under </w:t>
      </w:r>
      <w:r w:rsidR="00CF74E1" w:rsidRPr="009B1B63">
        <w:rPr>
          <w:lang w:val="en"/>
        </w:rPr>
        <w:t>non-</w:t>
      </w:r>
      <w:r w:rsidR="00585163" w:rsidRPr="009B1B63">
        <w:rPr>
          <w:lang w:val="en"/>
        </w:rPr>
        <w:t>specific pathogen-free (</w:t>
      </w:r>
      <w:r w:rsidR="00CF74E1" w:rsidRPr="009B1B63">
        <w:rPr>
          <w:lang w:val="en"/>
        </w:rPr>
        <w:t>SPF</w:t>
      </w:r>
      <w:r w:rsidR="00585163" w:rsidRPr="009B1B63">
        <w:rPr>
          <w:lang w:val="en"/>
        </w:rPr>
        <w:t>)</w:t>
      </w:r>
      <w:r w:rsidR="00E25E52" w:rsidRPr="009B1B63">
        <w:rPr>
          <w:lang w:val="en"/>
        </w:rPr>
        <w:t xml:space="preserve"> conditions without a barrier for at least seven weeks. </w:t>
      </w:r>
      <w:r w:rsidR="00E25E52" w:rsidRPr="009B1B63">
        <w:t>We</w:t>
      </w:r>
      <w:r w:rsidRPr="009B1B63">
        <w:t xml:space="preserve"> demonstrate the handling of mice in </w:t>
      </w:r>
      <w:r w:rsidR="00CF74E1" w:rsidRPr="009B1B63">
        <w:t>non-SPF</w:t>
      </w:r>
      <w:r w:rsidRPr="009B1B63">
        <w:t xml:space="preserve"> conditions, </w:t>
      </w:r>
      <w:r w:rsidR="00A71043" w:rsidRPr="009B1B63">
        <w:t xml:space="preserve">digestion of the tissues and identification of </w:t>
      </w:r>
      <w:r w:rsidR="0098312C" w:rsidRPr="009B1B63">
        <w:t>macropha</w:t>
      </w:r>
      <w:r w:rsidR="0097661A" w:rsidRPr="009B1B63">
        <w:t xml:space="preserve">ges, </w:t>
      </w:r>
      <w:r w:rsidR="000861F4">
        <w:t>natural killer (</w:t>
      </w:r>
      <w:r w:rsidR="0097661A" w:rsidRPr="009B1B63">
        <w:t>NK</w:t>
      </w:r>
      <w:r w:rsidR="000861F4">
        <w:t>)</w:t>
      </w:r>
      <w:r w:rsidR="0097661A" w:rsidRPr="009B1B63">
        <w:t xml:space="preserve"> cells, dendritic cells, </w:t>
      </w:r>
      <w:r w:rsidR="0098312C" w:rsidRPr="009B1B63">
        <w:t xml:space="preserve">B and </w:t>
      </w:r>
      <w:r w:rsidR="00A71043" w:rsidRPr="009B1B63">
        <w:t xml:space="preserve">T cell subsets by flow cytometry. </w:t>
      </w:r>
      <w:r w:rsidR="003E3525" w:rsidRPr="009B1B63">
        <w:t xml:space="preserve">Representative flow cytometry plots from </w:t>
      </w:r>
      <w:r w:rsidR="00585163" w:rsidRPr="009B1B63">
        <w:t>SPF</w:t>
      </w:r>
      <w:r w:rsidR="00DF0268" w:rsidRPr="009B1B63">
        <w:t xml:space="preserve"> </w:t>
      </w:r>
      <w:r w:rsidR="00585163" w:rsidRPr="009B1B63">
        <w:t>HFD</w:t>
      </w:r>
      <w:r w:rsidR="00DF0268" w:rsidRPr="009B1B63">
        <w:t xml:space="preserve"> mice and non-</w:t>
      </w:r>
      <w:r w:rsidR="00585163" w:rsidRPr="009B1B63">
        <w:t>SPF</w:t>
      </w:r>
      <w:r w:rsidR="00DF0268" w:rsidRPr="009B1B63">
        <w:t xml:space="preserve"> mice are provided. To obtain reliable and interpretable data, </w:t>
      </w:r>
      <w:r w:rsidR="00CC2153" w:rsidRPr="009B1B63">
        <w:t xml:space="preserve">the use of antibodies, </w:t>
      </w:r>
      <w:r w:rsidR="00A33E5D" w:rsidRPr="009B1B63">
        <w:t xml:space="preserve">accurate and precise methods for tissue digestion and </w:t>
      </w:r>
      <w:r w:rsidR="00CC2153" w:rsidRPr="009B1B63">
        <w:t xml:space="preserve">proper gating in flow cytometry experiments are critical elements. </w:t>
      </w:r>
    </w:p>
    <w:p w14:paraId="20FA84B5" w14:textId="77777777" w:rsidR="000861F4" w:rsidRPr="009B1B63" w:rsidRDefault="000861F4" w:rsidP="009B1B63">
      <w:pPr>
        <w:widowControl/>
      </w:pPr>
    </w:p>
    <w:p w14:paraId="416CE82C" w14:textId="7D7B3AD6" w:rsidR="000262A5" w:rsidRPr="009B1B63" w:rsidRDefault="00DF0268" w:rsidP="009B1B63">
      <w:pPr>
        <w:widowControl/>
        <w:rPr>
          <w:color w:val="808080"/>
        </w:rPr>
      </w:pPr>
      <w:r w:rsidRPr="009B1B63">
        <w:t xml:space="preserve">The intervention to restore physiological antigen exposure in mice by housing them in </w:t>
      </w:r>
      <w:r w:rsidR="00585163" w:rsidRPr="009B1B63">
        <w:t>non-SPF</w:t>
      </w:r>
      <w:r w:rsidRPr="009B1B63">
        <w:t xml:space="preserve"> conditions and unspecific exposure to microbial antigens could provide a relevant tool for investigating the link between immunological </w:t>
      </w:r>
      <w:r w:rsidR="00CC2153" w:rsidRPr="009B1B63">
        <w:t>alterations</w:t>
      </w:r>
      <w:r w:rsidRPr="009B1B63">
        <w:t>, diet</w:t>
      </w:r>
      <w:r w:rsidR="000861F4">
        <w:t>-</w:t>
      </w:r>
      <w:r w:rsidRPr="009B1B63">
        <w:t xml:space="preserve">induced obesity and related long term complications. </w:t>
      </w:r>
    </w:p>
    <w:p w14:paraId="24AA8919" w14:textId="49F4A54E" w:rsidR="00BE56FD" w:rsidRPr="009B1B63" w:rsidRDefault="00BE56FD" w:rsidP="009B1B63">
      <w:pPr>
        <w:widowControl/>
        <w:rPr>
          <w:b/>
        </w:rPr>
      </w:pPr>
    </w:p>
    <w:p w14:paraId="00D25F73" w14:textId="3064EAB3" w:rsidR="006305D7" w:rsidRPr="009B1B63" w:rsidRDefault="006305D7" w:rsidP="009B1B63">
      <w:pPr>
        <w:widowControl/>
        <w:rPr>
          <w:color w:val="808080"/>
        </w:rPr>
      </w:pPr>
      <w:r w:rsidRPr="009B1B63">
        <w:rPr>
          <w:b/>
        </w:rPr>
        <w:t>INTRODUCTION</w:t>
      </w:r>
      <w:r w:rsidRPr="009B1B63">
        <w:rPr>
          <w:b/>
          <w:bCs/>
        </w:rPr>
        <w:t>:</w:t>
      </w:r>
      <w:r w:rsidR="00BD5105">
        <w:t xml:space="preserve"> </w:t>
      </w:r>
    </w:p>
    <w:p w14:paraId="193E1B2A" w14:textId="27F80B27" w:rsidR="00CF4549" w:rsidRDefault="00CF4549" w:rsidP="009B1B63">
      <w:pPr>
        <w:widowControl/>
        <w:rPr>
          <w:color w:val="auto"/>
        </w:rPr>
      </w:pPr>
      <w:r w:rsidRPr="009B1B63">
        <w:rPr>
          <w:color w:val="auto"/>
        </w:rPr>
        <w:t xml:space="preserve">Obesity is a multifactorial disorder and a major risk factor for developing heart disease, stroke, </w:t>
      </w:r>
      <w:r w:rsidR="00A7118D" w:rsidRPr="009B1B63">
        <w:rPr>
          <w:color w:val="auto"/>
        </w:rPr>
        <w:t>nonalcoholic steatohepatitis (</w:t>
      </w:r>
      <w:r w:rsidR="0078375B" w:rsidRPr="009B1B63">
        <w:rPr>
          <w:color w:val="auto"/>
        </w:rPr>
        <w:t>NASH</w:t>
      </w:r>
      <w:r w:rsidR="00A7118D" w:rsidRPr="009B1B63">
        <w:rPr>
          <w:color w:val="auto"/>
        </w:rPr>
        <w:t>)</w:t>
      </w:r>
      <w:r w:rsidR="0078375B" w:rsidRPr="009B1B63">
        <w:rPr>
          <w:color w:val="auto"/>
        </w:rPr>
        <w:t xml:space="preserve">, </w:t>
      </w:r>
      <w:r w:rsidR="00A7118D" w:rsidRPr="009B1B63">
        <w:rPr>
          <w:color w:val="auto"/>
        </w:rPr>
        <w:t xml:space="preserve">type 2 </w:t>
      </w:r>
      <w:r w:rsidRPr="009B1B63">
        <w:rPr>
          <w:color w:val="auto"/>
        </w:rPr>
        <w:t>diabetes</w:t>
      </w:r>
      <w:r w:rsidR="00A7118D" w:rsidRPr="009B1B63">
        <w:rPr>
          <w:color w:val="auto"/>
        </w:rPr>
        <w:t xml:space="preserve"> (T2D)</w:t>
      </w:r>
      <w:r w:rsidRPr="009B1B63">
        <w:rPr>
          <w:color w:val="auto"/>
        </w:rPr>
        <w:t xml:space="preserve"> and some types of cancer. The prevalence of obesity is rapidly increasing globally. Today, 2.1 billion people – nearly 30% of the world’s population – are either obese or overweight</w:t>
      </w:r>
      <w:r w:rsidR="009D2EB6" w:rsidRPr="009B1B63">
        <w:rPr>
          <w:color w:val="auto"/>
        </w:rPr>
        <w:fldChar w:fldCharType="begin"/>
      </w:r>
      <w:r w:rsidR="00B269A4" w:rsidRPr="009B1B63">
        <w:rPr>
          <w:color w:val="auto"/>
        </w:rPr>
        <w:instrText xml:space="preserve"> ADDIN EN.CITE &lt;EndNote&gt;&lt;Cite&gt;&lt;Author&gt;Guh&lt;/Author&gt;&lt;Year&gt;2009&lt;/Year&gt;&lt;RecNum&gt;36&lt;/RecNum&gt;&lt;DisplayText&gt;&lt;style face="superscript"&gt;1&lt;/style&gt;&lt;/DisplayText&gt;&lt;record&gt;&lt;rec-number&gt;36&lt;/rec-number&gt;&lt;foreign-keys&gt;&lt;key app="EN" db-id="vt5dexx20v50v4ewrx6veer3tstxtdrdrf9z" timestamp="1513180070"&gt;36&lt;/key&gt;&lt;/foreign-keys&gt;&lt;ref-type name="Journal Article"&gt;17&lt;/ref-type&gt;&lt;contributors&gt;&lt;authors&gt;&lt;author&gt;Guh, D. P.&lt;/author&gt;&lt;author&gt;Zhang, W.&lt;/author&gt;&lt;author&gt;Bansback, N.&lt;/author&gt;&lt;author&gt;Amarsi, Z.&lt;/author&gt;&lt;author&gt;Birmingham, C. L.&lt;/author&gt;&lt;author&gt;Anis, A. H.&lt;/author&gt;&lt;/authors&gt;&lt;/contributors&gt;&lt;auth-address&gt;Centre for Health Evaluation and Outcome Sciences, St Paul&amp;apos;s Hospital, Vancouver, BC, Canada&amp;#xD;Department of Psychiatry, University of British Columbia, Vancouver, BC, Canada&amp;#xD;School of Population and Public Health, University of British Columbia, Vancouver, BC, Canada&lt;/auth-address&gt;&lt;titles&gt;&lt;title&gt;The incidence of co-morbidities related to obesity and overweight: A systematic review and meta-analysis&lt;/title&gt;&lt;secondary-title&gt;BMC Public Health&lt;/secondary-title&gt;&lt;alt-title&gt;BMC Public Health&lt;/alt-title&gt;&lt;/titles&gt;&lt;periodical&gt;&lt;full-title&gt;BMC Public Health&lt;/full-title&gt;&lt;abbr-1&gt;BMC Public Health&lt;/abbr-1&gt;&lt;abbr-2&gt;BMC Public Health&lt;/abbr-2&gt;&lt;/periodical&gt;&lt;alt-periodical&gt;&lt;full-title&gt;BMC Public Health&lt;/full-title&gt;&lt;abbr-1&gt;BMC Public Health&lt;/abbr-1&gt;&lt;abbr-2&gt;BMC Public Health&lt;/abbr-2&gt;&lt;/alt-periodical&gt;&lt;pages&gt;88&lt;/pages&gt;&lt;volume&gt;9&lt;/volume&gt;&lt;dates&gt;&lt;year&gt;2009&lt;/year&gt;&lt;/dates&gt;&lt;accession-num&gt;19320986&lt;/accession-num&gt;&lt;urls&gt;&lt;/urls&gt;&lt;custom2&gt;PMC2667420&lt;/custom2&gt;&lt;electronic-resource-num&gt;10.1186/1471-2458-9-88&lt;/electronic-resource-num&gt;&lt;language&gt;eng&lt;/language&gt;&lt;/record&gt;&lt;/Cite&gt;&lt;/EndNote&gt;</w:instrText>
      </w:r>
      <w:r w:rsidR="009D2EB6" w:rsidRPr="009B1B63">
        <w:rPr>
          <w:color w:val="auto"/>
        </w:rPr>
        <w:fldChar w:fldCharType="separate"/>
      </w:r>
      <w:r w:rsidR="00B269A4" w:rsidRPr="009B1B63">
        <w:rPr>
          <w:noProof/>
          <w:color w:val="auto"/>
          <w:vertAlign w:val="superscript"/>
        </w:rPr>
        <w:t>1</w:t>
      </w:r>
      <w:r w:rsidR="009D2EB6" w:rsidRPr="009B1B63">
        <w:rPr>
          <w:color w:val="auto"/>
        </w:rPr>
        <w:fldChar w:fldCharType="end"/>
      </w:r>
      <w:r w:rsidRPr="009B1B63">
        <w:rPr>
          <w:color w:val="auto"/>
        </w:rPr>
        <w:t xml:space="preserve">. Obesity-associated insulin resistance can lead to </w:t>
      </w:r>
      <w:r w:rsidR="00A7118D" w:rsidRPr="009B1B63">
        <w:rPr>
          <w:color w:val="auto"/>
        </w:rPr>
        <w:t>T2D</w:t>
      </w:r>
      <w:r w:rsidRPr="009B1B63">
        <w:rPr>
          <w:color w:val="auto"/>
        </w:rPr>
        <w:t>, when exhausted pancreatic islet beta cells fail to compensate for the increased need for insulin to maintain glucose homeostasis</w:t>
      </w:r>
      <w:r w:rsidR="009D2EB6" w:rsidRPr="009B1B63">
        <w:rPr>
          <w:color w:val="auto"/>
        </w:rPr>
        <w:fldChar w:fldCharType="begin"/>
      </w:r>
      <w:r w:rsidR="00B269A4" w:rsidRPr="009B1B63">
        <w:rPr>
          <w:color w:val="auto"/>
        </w:rPr>
        <w:instrText xml:space="preserve"> ADDIN EN.CITE &lt;EndNote&gt;&lt;Cite&gt;&lt;Author&gt;Prentki&lt;/Author&gt;&lt;Year&gt;2006&lt;/Year&gt;&lt;RecNum&gt;40&lt;/RecNum&gt;&lt;DisplayText&gt;&lt;style face="superscript"&gt;2&lt;/style&gt;&lt;/DisplayText&gt;&lt;record&gt;&lt;rec-number&gt;40&lt;/rec-number&gt;&lt;foreign-keys&gt;&lt;key app="EN" db-id="vt5dexx20v50v4ewrx6veer3tstxtdrdrf9z" timestamp="1513240943"&gt;40&lt;/key&gt;&lt;/foreign-keys&gt;&lt;ref-type name="Journal Article"&gt;17&lt;/ref-type&gt;&lt;contributors&gt;&lt;authors&gt;&lt;author&gt;Prentki, M.&lt;/author&gt;&lt;/authors&gt;&lt;/contributors&gt;&lt;auth-address&gt;Molecular Nutrition Unit and Montreal Diabetes Research Center, University of Montreal and Centre Hospitalier de l’Université de Montréal, Montreal, Quebec, Canada.&lt;/auth-address&gt;&lt;titles&gt;&lt;title&gt;Islet β cell failure in type 2 diabetes&lt;/title&gt;&lt;/titles&gt;&lt;pages&gt;1802-12&lt;/pages&gt;&lt;volume&gt;116&lt;/volume&gt;&lt;number&gt;7&lt;/number&gt;&lt;dates&gt;&lt;year&gt;2006&lt;/year&gt;&lt;pub-dates&gt;&lt;date&gt;Jul 3&lt;/date&gt;&lt;/pub-dates&gt;&lt;/dates&gt;&lt;isbn&gt;0021-9738 (Print)&lt;/isbn&gt;&lt;accession-num&gt;16823478&lt;/accession-num&gt;&lt;urls&gt;&lt;/urls&gt;&lt;custom2&gt;PMC1483155&lt;/custom2&gt;&lt;electronic-resource-num&gt;10.1172/jci29103&lt;/electronic-resource-num&gt;&lt;language&gt;eng&lt;/language&gt;&lt;/record&gt;&lt;/Cite&gt;&lt;/EndNote&gt;</w:instrText>
      </w:r>
      <w:r w:rsidR="009D2EB6" w:rsidRPr="009B1B63">
        <w:rPr>
          <w:color w:val="auto"/>
        </w:rPr>
        <w:fldChar w:fldCharType="separate"/>
      </w:r>
      <w:r w:rsidR="00B269A4" w:rsidRPr="009B1B63">
        <w:rPr>
          <w:noProof/>
          <w:color w:val="auto"/>
          <w:vertAlign w:val="superscript"/>
        </w:rPr>
        <w:t>2</w:t>
      </w:r>
      <w:r w:rsidR="009D2EB6" w:rsidRPr="009B1B63">
        <w:rPr>
          <w:color w:val="auto"/>
        </w:rPr>
        <w:fldChar w:fldCharType="end"/>
      </w:r>
      <w:r w:rsidRPr="009B1B63">
        <w:rPr>
          <w:color w:val="auto"/>
        </w:rPr>
        <w:t xml:space="preserve">. </w:t>
      </w:r>
    </w:p>
    <w:p w14:paraId="71D09907" w14:textId="77777777" w:rsidR="000861F4" w:rsidRPr="009B1B63" w:rsidRDefault="000861F4" w:rsidP="009B1B63">
      <w:pPr>
        <w:widowControl/>
        <w:rPr>
          <w:color w:val="auto"/>
        </w:rPr>
      </w:pPr>
    </w:p>
    <w:p w14:paraId="58AA4F59" w14:textId="6F20AEB8" w:rsidR="004C645E" w:rsidRDefault="00CF4549" w:rsidP="009B1B63">
      <w:pPr>
        <w:widowControl/>
        <w:rPr>
          <w:color w:val="auto"/>
        </w:rPr>
      </w:pPr>
      <w:r w:rsidRPr="009B1B63">
        <w:rPr>
          <w:color w:val="auto"/>
        </w:rPr>
        <w:t>Adipose tissue is composed of various cell types including adipocytes, endothelial cells, fibroblasts and immune cells. During progression of obesity, changes in the number and activity of immune cells can lead to low-grade inflammation of hypertrophic adipose tissue</w:t>
      </w:r>
      <w:r w:rsidR="009D2EB6" w:rsidRPr="009B1B63">
        <w:rPr>
          <w:color w:val="auto"/>
        </w:rPr>
        <w:fldChar w:fldCharType="begin">
          <w:fldData xml:space="preserve">PEVuZE5vdGU+PENpdGU+PEF1dGhvcj5TaG9lbHNvbjwvQXV0aG9yPjxZZWFyPjIwMDY8L1llYXI+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</w:fldData>
        </w:fldChar>
      </w:r>
      <w:r w:rsidR="00B269A4" w:rsidRPr="009B1B63">
        <w:rPr>
          <w:color w:val="auto"/>
        </w:rPr>
        <w:instrText xml:space="preserve"> ADDIN EN.CITE </w:instrText>
      </w:r>
      <w:r w:rsidR="00B269A4" w:rsidRPr="009B1B63">
        <w:rPr>
          <w:color w:val="auto"/>
        </w:rPr>
        <w:fldChar w:fldCharType="begin">
          <w:fldData xml:space="preserve">PEVuZE5vdGU+PENpdGU+PEF1dGhvcj5TaG9lbHNvbjwvQXV0aG9yPjxZZWFyPjIwMDY8L1llYXI+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</w:fldData>
        </w:fldChar>
      </w:r>
      <w:r w:rsidR="00B269A4" w:rsidRPr="009B1B63">
        <w:rPr>
          <w:color w:val="auto"/>
        </w:rPr>
        <w:instrText xml:space="preserve"> ADDIN EN.CITE.DATA </w:instrText>
      </w:r>
      <w:r w:rsidR="00B269A4" w:rsidRPr="009B1B63">
        <w:rPr>
          <w:color w:val="auto"/>
        </w:rPr>
      </w:r>
      <w:r w:rsidR="00B269A4" w:rsidRPr="009B1B63">
        <w:rPr>
          <w:color w:val="auto"/>
        </w:rPr>
        <w:fldChar w:fldCharType="end"/>
      </w:r>
      <w:r w:rsidR="009D2EB6" w:rsidRPr="009B1B63">
        <w:rPr>
          <w:color w:val="auto"/>
        </w:rPr>
      </w:r>
      <w:r w:rsidR="009D2EB6" w:rsidRPr="009B1B63">
        <w:rPr>
          <w:color w:val="auto"/>
        </w:rPr>
        <w:fldChar w:fldCharType="separate"/>
      </w:r>
      <w:r w:rsidR="00B269A4" w:rsidRPr="009B1B63">
        <w:rPr>
          <w:noProof/>
          <w:color w:val="auto"/>
          <w:vertAlign w:val="superscript"/>
        </w:rPr>
        <w:t>3,4</w:t>
      </w:r>
      <w:r w:rsidR="009D2EB6" w:rsidRPr="009B1B63">
        <w:rPr>
          <w:color w:val="auto"/>
        </w:rPr>
        <w:fldChar w:fldCharType="end"/>
      </w:r>
      <w:r w:rsidR="009D2EB6" w:rsidRPr="009B1B63">
        <w:rPr>
          <w:color w:val="auto"/>
        </w:rPr>
        <w:t xml:space="preserve">. </w:t>
      </w:r>
      <w:r w:rsidRPr="009B1B63">
        <w:rPr>
          <w:color w:val="auto"/>
        </w:rPr>
        <w:t>Specifically, it has been found that excessive energy intake, accompanied by chronically elevated levels of blood glucose, triglycerides and free fatty acids, leads to adipocyte hypoxia, endoplasmic reticulum stress, impaired mitochondrial function and enhanced cytokine secretion, resulting in the activation of pro-inflammatory adipose immune cells</w:t>
      </w:r>
      <w:r w:rsidR="009D2EB6" w:rsidRPr="009B1B63">
        <w:rPr>
          <w:color w:val="auto"/>
        </w:rPr>
        <w:fldChar w:fldCharType="begin">
          <w:fldData xml:space="preserve">PEVuZE5vdGU+PENpdGU+PEF1dGhvcj5FeGxleTwvQXV0aG9yPjxZZWFyPjIwMTQ8L1llYXI+PFJl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</w:fldData>
        </w:fldChar>
      </w:r>
      <w:r w:rsidR="00B269A4" w:rsidRPr="009B1B63">
        <w:rPr>
          <w:color w:val="auto"/>
        </w:rPr>
        <w:instrText xml:space="preserve"> ADDIN EN.CITE </w:instrText>
      </w:r>
      <w:r w:rsidR="00B269A4" w:rsidRPr="009B1B63">
        <w:rPr>
          <w:color w:val="auto"/>
        </w:rPr>
        <w:fldChar w:fldCharType="begin">
          <w:fldData xml:space="preserve">PEVuZE5vdGU+PENpdGU+PEF1dGhvcj5FeGxleTwvQXV0aG9yPjxZZWFyPjIwMTQ8L1llYXI+PFJl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</w:fldData>
        </w:fldChar>
      </w:r>
      <w:r w:rsidR="00B269A4" w:rsidRPr="009B1B63">
        <w:rPr>
          <w:color w:val="auto"/>
        </w:rPr>
        <w:instrText xml:space="preserve"> ADDIN EN.CITE.DATA </w:instrText>
      </w:r>
      <w:r w:rsidR="00B269A4" w:rsidRPr="009B1B63">
        <w:rPr>
          <w:color w:val="auto"/>
        </w:rPr>
      </w:r>
      <w:r w:rsidR="00B269A4" w:rsidRPr="009B1B63">
        <w:rPr>
          <w:color w:val="auto"/>
        </w:rPr>
        <w:fldChar w:fldCharType="end"/>
      </w:r>
      <w:r w:rsidR="009D2EB6" w:rsidRPr="009B1B63">
        <w:rPr>
          <w:color w:val="auto"/>
        </w:rPr>
      </w:r>
      <w:r w:rsidR="009D2EB6" w:rsidRPr="009B1B63">
        <w:rPr>
          <w:color w:val="auto"/>
        </w:rPr>
        <w:fldChar w:fldCharType="separate"/>
      </w:r>
      <w:r w:rsidR="00B269A4" w:rsidRPr="009B1B63">
        <w:rPr>
          <w:noProof/>
          <w:color w:val="auto"/>
          <w:vertAlign w:val="superscript"/>
        </w:rPr>
        <w:t>5,6</w:t>
      </w:r>
      <w:r w:rsidR="009D2EB6" w:rsidRPr="009B1B63">
        <w:rPr>
          <w:color w:val="auto"/>
        </w:rPr>
        <w:fldChar w:fldCharType="end"/>
      </w:r>
      <w:r w:rsidR="009D2EB6" w:rsidRPr="009B1B63">
        <w:rPr>
          <w:color w:val="auto"/>
        </w:rPr>
        <w:t>.</w:t>
      </w:r>
      <w:r w:rsidR="00BD5105">
        <w:rPr>
          <w:color w:val="auto"/>
        </w:rPr>
        <w:t xml:space="preserve"> </w:t>
      </w:r>
      <w:r w:rsidR="009D2EB6" w:rsidRPr="009B1B63">
        <w:rPr>
          <w:color w:val="auto"/>
        </w:rPr>
        <w:t>Past research has mainly focused on innate immunity, but more recently adaptive immune cells (T and B</w:t>
      </w:r>
      <w:r w:rsidR="00A103EE" w:rsidRPr="009B1B63">
        <w:rPr>
          <w:color w:val="auto"/>
        </w:rPr>
        <w:t xml:space="preserve"> </w:t>
      </w:r>
      <w:r w:rsidR="009D2EB6" w:rsidRPr="009B1B63">
        <w:rPr>
          <w:color w:val="auto"/>
        </w:rPr>
        <w:t>cells) have emerged as important regulators of glucose homeostasis. They possess inflammatory (including CD8</w:t>
      </w:r>
      <w:r w:rsidR="009D2EB6" w:rsidRPr="009B1B63">
        <w:rPr>
          <w:color w:val="auto"/>
          <w:vertAlign w:val="superscript"/>
        </w:rPr>
        <w:t>+</w:t>
      </w:r>
      <w:r w:rsidR="009D2EB6" w:rsidRPr="009B1B63">
        <w:rPr>
          <w:color w:val="auto"/>
        </w:rPr>
        <w:t xml:space="preserve"> T cells, Th1, and B cells) or primarily regulatory functions (including regulatory T (</w:t>
      </w:r>
      <w:proofErr w:type="spellStart"/>
      <w:r w:rsidR="009D2EB6" w:rsidRPr="009B1B63">
        <w:rPr>
          <w:color w:val="auto"/>
        </w:rPr>
        <w:t>Treg</w:t>
      </w:r>
      <w:proofErr w:type="spellEnd"/>
      <w:r w:rsidR="009D2EB6" w:rsidRPr="009B1B63">
        <w:rPr>
          <w:color w:val="auto"/>
        </w:rPr>
        <w:t>) cells, Th2 cells) and can both exacerbate or protect against insulin resistance</w:t>
      </w:r>
      <w:r w:rsidR="00EE71C7" w:rsidRPr="009B1B63">
        <w:rPr>
          <w:color w:val="auto"/>
        </w:rPr>
        <w:fldChar w:fldCharType="begin">
          <w:fldData xml:space="preserve">PEVuZE5vdGU+PENpdGU+PEF1dGhvcj5XaW5lcjwvQXV0aG9yPjxZZWFyPjIwMTE8L1llYXI+PFJl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</w:fldData>
        </w:fldChar>
      </w:r>
      <w:r w:rsidR="00B269A4" w:rsidRPr="009B1B63">
        <w:rPr>
          <w:color w:val="auto"/>
        </w:rPr>
        <w:instrText xml:space="preserve"> ADDIN EN.CITE </w:instrText>
      </w:r>
      <w:r w:rsidR="00B269A4" w:rsidRPr="009B1B63">
        <w:rPr>
          <w:color w:val="auto"/>
        </w:rPr>
        <w:fldChar w:fldCharType="begin">
          <w:fldData xml:space="preserve">PEVuZE5vdGU+PENpdGU+PEF1dGhvcj5XaW5lcjwvQXV0aG9yPjxZZWFyPjIwMTE8L1llYXI+PFJl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</w:fldData>
        </w:fldChar>
      </w:r>
      <w:r w:rsidR="00B269A4" w:rsidRPr="009B1B63">
        <w:rPr>
          <w:color w:val="auto"/>
        </w:rPr>
        <w:instrText xml:space="preserve"> ADDIN EN.CITE.DATA </w:instrText>
      </w:r>
      <w:r w:rsidR="00B269A4" w:rsidRPr="009B1B63">
        <w:rPr>
          <w:color w:val="auto"/>
        </w:rPr>
      </w:r>
      <w:r w:rsidR="00B269A4" w:rsidRPr="009B1B63">
        <w:rPr>
          <w:color w:val="auto"/>
        </w:rPr>
        <w:fldChar w:fldCharType="end"/>
      </w:r>
      <w:r w:rsidR="00EE71C7" w:rsidRPr="009B1B63">
        <w:rPr>
          <w:color w:val="auto"/>
        </w:rPr>
      </w:r>
      <w:r w:rsidR="00EE71C7" w:rsidRPr="009B1B63">
        <w:rPr>
          <w:color w:val="auto"/>
        </w:rPr>
        <w:fldChar w:fldCharType="separate"/>
      </w:r>
      <w:r w:rsidR="00B269A4" w:rsidRPr="009B1B63">
        <w:rPr>
          <w:noProof/>
          <w:color w:val="auto"/>
          <w:vertAlign w:val="superscript"/>
        </w:rPr>
        <w:t>7-9</w:t>
      </w:r>
      <w:r w:rsidR="00EE71C7" w:rsidRPr="009B1B63">
        <w:rPr>
          <w:color w:val="auto"/>
        </w:rPr>
        <w:fldChar w:fldCharType="end"/>
      </w:r>
      <w:r w:rsidR="009D2EB6" w:rsidRPr="009B1B63">
        <w:rPr>
          <w:color w:val="auto"/>
        </w:rPr>
        <w:t>.</w:t>
      </w:r>
    </w:p>
    <w:p w14:paraId="2CD6AE8D" w14:textId="77777777" w:rsidR="000861F4" w:rsidRPr="009B1B63" w:rsidRDefault="000861F4" w:rsidP="009B1B63">
      <w:pPr>
        <w:widowControl/>
        <w:rPr>
          <w:color w:val="auto"/>
        </w:rPr>
      </w:pPr>
    </w:p>
    <w:p w14:paraId="77FC46DA" w14:textId="2F38C014" w:rsidR="00067B08" w:rsidRDefault="007C7AAD" w:rsidP="009B1B63">
      <w:pPr>
        <w:widowControl/>
        <w:rPr>
          <w:color w:val="auto"/>
        </w:rPr>
      </w:pPr>
      <w:r w:rsidRPr="009B1B63">
        <w:rPr>
          <w:color w:val="auto"/>
        </w:rPr>
        <w:t>Furthermore, several mechanisms were proposed to explain how obesity</w:t>
      </w:r>
      <w:r w:rsidR="00B0132C" w:rsidRPr="009B1B63">
        <w:rPr>
          <w:color w:val="auto"/>
        </w:rPr>
        <w:t xml:space="preserve"> </w:t>
      </w:r>
      <w:r w:rsidRPr="009B1B63">
        <w:rPr>
          <w:color w:val="auto"/>
        </w:rPr>
        <w:t xml:space="preserve">increases </w:t>
      </w:r>
      <w:r w:rsidR="00085F3E" w:rsidRPr="009B1B63">
        <w:rPr>
          <w:color w:val="auto"/>
        </w:rPr>
        <w:t>steatohepatitis</w:t>
      </w:r>
      <w:r w:rsidRPr="009B1B63">
        <w:rPr>
          <w:color w:val="auto"/>
        </w:rPr>
        <w:t>, including increased production of cytokines by adipose tissue</w:t>
      </w:r>
      <w:r w:rsidRPr="009B1B63">
        <w:rPr>
          <w:color w:val="auto"/>
        </w:rPr>
        <w:fldChar w:fldCharType="begin"/>
      </w:r>
      <w:r w:rsidR="00B269A4" w:rsidRPr="009B1B63">
        <w:rPr>
          <w:color w:val="auto"/>
        </w:rPr>
        <w:instrText xml:space="preserve"> ADDIN EN.CITE &lt;EndNote&gt;&lt;Cite&gt;&lt;Author&gt;Calle&lt;/Author&gt;&lt;Year&gt;2004&lt;/Year&gt;&lt;RecNum&gt;39&lt;/RecNum&gt;&lt;DisplayText&gt;&lt;style face="superscript"&gt;10&lt;/style&gt;&lt;/DisplayText&gt;&lt;record&gt;&lt;rec-number&gt;39&lt;/rec-number&gt;&lt;foreign-keys&gt;&lt;key app="EN" db-id="vt5dexx20v50v4ewrx6veer3tstxtdrdrf9z" timestamp="1513180397"&gt;39&lt;/key&gt;&lt;/foreign-keys&gt;&lt;ref-type name="Journal Article"&gt;17&lt;/ref-type&gt;&lt;contributors&gt;&lt;authors&gt;&lt;author&gt;Calle, Eugenia E.&lt;/author&gt;&lt;author&gt;Kaaks, Rudolf&lt;/author&gt;&lt;/authors&gt;&lt;/contributors&gt;&lt;titles&gt;&lt;title&gt;Overweight, obesity and cancer: epidemiological evidence and proposed mechanisms&lt;/title&gt;&lt;secondary-title&gt;Nature Reviews Cancer&lt;/secondary-title&gt;&lt;/titles&gt;&lt;pages&gt;579&lt;/pages&gt;&lt;volume&gt;4&lt;/volume&gt;&lt;dates&gt;&lt;year&gt;2004&lt;/year&gt;&lt;pub-dates&gt;&lt;date&gt;08/01/online&lt;/date&gt;&lt;/pub-dates&gt;&lt;/dates&gt;&lt;publisher&gt;Nature Publishing Group&lt;/publisher&gt;&lt;work-type&gt;Review Article&lt;/work-type&gt;&lt;urls&gt;&lt;related-urls&gt;&lt;url&gt;http://dx.doi.org/10.1038/nrc1408&lt;/url&gt;&lt;/related-urls&gt;&lt;/urls&gt;&lt;electronic-resource-num&gt;10.1038/nrc1408&lt;/electronic-resource-num&gt;&lt;/record&gt;&lt;/Cite&gt;&lt;/EndNote&gt;</w:instrText>
      </w:r>
      <w:r w:rsidRPr="009B1B63">
        <w:rPr>
          <w:color w:val="auto"/>
        </w:rPr>
        <w:fldChar w:fldCharType="separate"/>
      </w:r>
      <w:r w:rsidR="00B269A4" w:rsidRPr="009B1B63">
        <w:rPr>
          <w:noProof/>
          <w:color w:val="auto"/>
          <w:vertAlign w:val="superscript"/>
        </w:rPr>
        <w:t>10</w:t>
      </w:r>
      <w:r w:rsidRPr="009B1B63">
        <w:rPr>
          <w:color w:val="auto"/>
        </w:rPr>
        <w:fldChar w:fldCharType="end"/>
      </w:r>
      <w:r w:rsidRPr="009B1B63">
        <w:rPr>
          <w:color w:val="auto"/>
        </w:rPr>
        <w:t>. NASH, the progressive form of nonalcoholic fatty liver disease and a major health burden in developed countries, is histologically characterized by ballooned hepatocytes, lipid accumulation, fibrosis and pericellular inflammation and may progress to cirrhosis, end stage liver disease or hepatocellular carcinoma.</w:t>
      </w:r>
      <w:r w:rsidRPr="009B1B63">
        <w:rPr>
          <w:color w:val="auto"/>
          <w:lang w:eastAsia="de-DE"/>
        </w:rPr>
        <w:t xml:space="preserve"> </w:t>
      </w:r>
      <w:r w:rsidRPr="009B1B63">
        <w:rPr>
          <w:color w:val="auto"/>
        </w:rPr>
        <w:t>Several regimen (for instance the</w:t>
      </w:r>
      <w:r w:rsidR="00B0132C" w:rsidRPr="009B1B63">
        <w:t xml:space="preserve"> </w:t>
      </w:r>
      <w:r w:rsidR="00B0132C" w:rsidRPr="009B1B63">
        <w:rPr>
          <w:color w:val="auto"/>
        </w:rPr>
        <w:t>methionine and choline deficient diet</w:t>
      </w:r>
      <w:r w:rsidR="001A169E" w:rsidRPr="009B1B63">
        <w:rPr>
          <w:color w:val="auto"/>
        </w:rPr>
        <w:fldChar w:fldCharType="begin"/>
      </w:r>
      <w:r w:rsidR="00B269A4" w:rsidRPr="009B1B63">
        <w:rPr>
          <w:color w:val="auto"/>
        </w:rPr>
        <w:instrText xml:space="preserve"> ADDIN EN.CITE &lt;EndNote&gt;&lt;Cite&gt;&lt;Author&gt;Ibrahim&lt;/Author&gt;&lt;Year&gt;2016&lt;/Year&gt;&lt;RecNum&gt;125&lt;/RecNum&gt;&lt;DisplayText&gt;&lt;style face="superscript"&gt;11&lt;/style&gt;&lt;/DisplayText&gt;&lt;record&gt;&lt;rec-number&gt;125&lt;/rec-number&gt;&lt;foreign-keys&gt;&lt;key app="EN" db-id="vt5dexx20v50v4ewrx6veer3tstxtdrdrf9z" timestamp="1540057275"&gt;125&lt;/key&gt;&lt;/foreign-keys&gt;&lt;ref-type name="Journal Article"&gt;17&lt;/ref-type&gt;&lt;contributors&gt;&lt;authors&gt;&lt;author&gt;Ibrahim, Samar H.&lt;/author&gt;&lt;author&gt;Hirsova, Petra&lt;/author&gt;&lt;author&gt;Malhi, Harmeet&lt;/author&gt;&lt;author&gt;Gores, Gregory J.&lt;/author&gt;&lt;/authors&gt;&lt;/contributors&gt;&lt;titles&gt;&lt;title&gt;Animal Models of Nonalcoholic Steatohepatitis: Eat, Delete, and Inflame&lt;/title&gt;&lt;secondary-title&gt;Digestive diseases and sciences&lt;/secondary-title&gt;&lt;/titles&gt;&lt;periodical&gt;&lt;full-title&gt;Digestive Diseases and Sciences&lt;/full-title&gt;&lt;abbr-1&gt;Dig. Dis. Sci.&lt;/abbr-1&gt;&lt;abbr-2&gt;Dig Dis Sci&lt;/abbr-2&gt;&lt;abbr-3&gt;Digestive Diseases &amp;amp; Sciences&lt;/abbr-3&gt;&lt;/periodical&gt;&lt;pages&gt;1325-1336&lt;/pages&gt;&lt;volume&gt;61&lt;/volume&gt;&lt;number&gt;5&lt;/number&gt;&lt;dates&gt;&lt;year&gt;2016&lt;/year&gt;&lt;pub-dates&gt;&lt;date&gt;12/01&lt;/date&gt;&lt;/pub-dates&gt;&lt;/dates&gt;&lt;isbn&gt;0163-2116&amp;#xD;1573-2568&lt;/isbn&gt;&lt;accession-num&gt;PMC4838538&lt;/accession-num&gt;&lt;urls&gt;&lt;related-urls&gt;&lt;url&gt;http://www.ncbi.nlm.nih.gov/pmc/articles/PMC4838538/&lt;/url&gt;&lt;/related-urls&gt;&lt;/urls&gt;&lt;electronic-resource-num&gt;10.1007/s10620-015-3977-1&lt;/electronic-resource-num&gt;&lt;remote-database-name&gt;PMC&lt;/remote-database-name&gt;&lt;/record&gt;&lt;/Cite&gt;&lt;/EndNote&gt;</w:instrText>
      </w:r>
      <w:r w:rsidR="001A169E" w:rsidRPr="009B1B63">
        <w:rPr>
          <w:color w:val="auto"/>
        </w:rPr>
        <w:fldChar w:fldCharType="separate"/>
      </w:r>
      <w:r w:rsidR="00B269A4" w:rsidRPr="009B1B63">
        <w:rPr>
          <w:noProof/>
          <w:color w:val="auto"/>
          <w:vertAlign w:val="superscript"/>
        </w:rPr>
        <w:t>11</w:t>
      </w:r>
      <w:r w:rsidR="001A169E" w:rsidRPr="009B1B63">
        <w:rPr>
          <w:color w:val="auto"/>
        </w:rPr>
        <w:fldChar w:fldCharType="end"/>
      </w:r>
      <w:r w:rsidRPr="009B1B63">
        <w:rPr>
          <w:color w:val="auto"/>
        </w:rPr>
        <w:t>) are known to induce NASH-like liver pathology in non-human</w:t>
      </w:r>
      <w:r w:rsidR="00CF74E1" w:rsidRPr="009B1B63">
        <w:rPr>
          <w:color w:val="auto"/>
        </w:rPr>
        <w:t xml:space="preserve"> animal models, but most of these</w:t>
      </w:r>
      <w:r w:rsidRPr="009B1B63">
        <w:rPr>
          <w:color w:val="auto"/>
        </w:rPr>
        <w:t xml:space="preserve"> approaches do not recapitulate human conditions of NASH and its metabolic consequences</w:t>
      </w:r>
      <w:r w:rsidR="00C41424" w:rsidRPr="009B1B63">
        <w:rPr>
          <w:color w:val="auto"/>
        </w:rPr>
        <w:t xml:space="preserve"> as they either require specific gene knockout, non-physiological dietary manipulations or lack insulin resistance typical of human NASH.</w:t>
      </w:r>
      <w:r w:rsidR="00BD5105">
        <w:rPr>
          <w:color w:val="auto"/>
        </w:rPr>
        <w:t xml:space="preserve"> </w:t>
      </w:r>
      <w:r w:rsidR="00A7118D" w:rsidRPr="009B1B63">
        <w:rPr>
          <w:color w:val="auto"/>
        </w:rPr>
        <w:t>Moreover, our understanding of the underlying mechanisms of metabolic diseases is currently based on experiments carried out with laboratory mice housed under standard specific pathogen free (SPF) conditions. Those barrier facilities are abnormally hygienic and do not consider the microbial diversity humans have to encounter, which may account for difficulties in the translation process of animal studies to clinical approaches</w:t>
      </w:r>
      <w:r w:rsidR="00A7118D" w:rsidRPr="009B1B63">
        <w:rPr>
          <w:color w:val="auto"/>
        </w:rPr>
        <w:fldChar w:fldCharType="begin">
          <w:fldData xml:space="preserve">PEVuZE5vdGU+PENpdGU+PEF1dGhvcj5CZXVyYTwvQXV0aG9yPjxZZWFyPjIwMTY8L1llYXI+PFJl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</w:fldData>
        </w:fldChar>
      </w:r>
      <w:r w:rsidR="00B269A4" w:rsidRPr="009B1B63">
        <w:rPr>
          <w:color w:val="auto"/>
        </w:rPr>
        <w:instrText xml:space="preserve"> ADDIN EN.CITE </w:instrText>
      </w:r>
      <w:r w:rsidR="00B269A4" w:rsidRPr="009B1B63">
        <w:rPr>
          <w:color w:val="auto"/>
        </w:rPr>
        <w:fldChar w:fldCharType="begin">
          <w:fldData xml:space="preserve">PEVuZE5vdGU+PENpdGU+PEF1dGhvcj5CZXVyYTwvQXV0aG9yPjxZZWFyPjIwMTY8L1llYXI+PFJl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</w:fldData>
        </w:fldChar>
      </w:r>
      <w:r w:rsidR="00B269A4" w:rsidRPr="009B1B63">
        <w:rPr>
          <w:color w:val="auto"/>
        </w:rPr>
        <w:instrText xml:space="preserve"> ADDIN EN.CITE.DATA </w:instrText>
      </w:r>
      <w:r w:rsidR="00B269A4" w:rsidRPr="009B1B63">
        <w:rPr>
          <w:color w:val="auto"/>
        </w:rPr>
      </w:r>
      <w:r w:rsidR="00B269A4" w:rsidRPr="009B1B63">
        <w:rPr>
          <w:color w:val="auto"/>
        </w:rPr>
        <w:fldChar w:fldCharType="end"/>
      </w:r>
      <w:r w:rsidR="00A7118D" w:rsidRPr="009B1B63">
        <w:rPr>
          <w:color w:val="auto"/>
        </w:rPr>
      </w:r>
      <w:r w:rsidR="00A7118D" w:rsidRPr="009B1B63">
        <w:rPr>
          <w:color w:val="auto"/>
        </w:rPr>
        <w:fldChar w:fldCharType="separate"/>
      </w:r>
      <w:r w:rsidR="00B269A4" w:rsidRPr="009B1B63">
        <w:rPr>
          <w:noProof/>
          <w:color w:val="auto"/>
          <w:vertAlign w:val="superscript"/>
        </w:rPr>
        <w:t>12-14</w:t>
      </w:r>
      <w:r w:rsidR="00A7118D" w:rsidRPr="009B1B63">
        <w:rPr>
          <w:color w:val="auto"/>
        </w:rPr>
        <w:fldChar w:fldCharType="end"/>
      </w:r>
      <w:r w:rsidR="00A7118D" w:rsidRPr="009B1B63">
        <w:rPr>
          <w:color w:val="auto"/>
        </w:rPr>
        <w:t>.</w:t>
      </w:r>
    </w:p>
    <w:p w14:paraId="1B2C91B9" w14:textId="77777777" w:rsidR="00E33F2B" w:rsidRPr="009B1B63" w:rsidRDefault="00E33F2B" w:rsidP="009B1B63">
      <w:pPr>
        <w:widowControl/>
        <w:rPr>
          <w:color w:val="auto"/>
        </w:rPr>
      </w:pPr>
    </w:p>
    <w:p w14:paraId="2CDDE6E3" w14:textId="528A6F91" w:rsidR="00FD1642" w:rsidRPr="009B1B63" w:rsidRDefault="00CA26DF" w:rsidP="009B1B63">
      <w:pPr>
        <w:widowControl/>
        <w:rPr>
          <w:color w:val="auto"/>
        </w:rPr>
      </w:pPr>
      <w:r w:rsidRPr="009B1B63">
        <w:rPr>
          <w:color w:val="auto"/>
        </w:rPr>
        <w:t xml:space="preserve">To investigate the different immune cell subsets </w:t>
      </w:r>
      <w:r w:rsidR="007E798E" w:rsidRPr="009B1B63">
        <w:rPr>
          <w:color w:val="auto"/>
        </w:rPr>
        <w:t xml:space="preserve">in adipose tissue and liver </w:t>
      </w:r>
      <w:r w:rsidR="000661E3" w:rsidRPr="009B1B63">
        <w:rPr>
          <w:color w:val="auto"/>
        </w:rPr>
        <w:t xml:space="preserve">during the development of </w:t>
      </w:r>
      <w:r w:rsidR="00C862FB" w:rsidRPr="009B1B63">
        <w:rPr>
          <w:color w:val="auto"/>
        </w:rPr>
        <w:t xml:space="preserve">insulin resistance and NASH </w:t>
      </w:r>
      <w:r w:rsidR="007E798E" w:rsidRPr="009B1B63">
        <w:rPr>
          <w:color w:val="auto"/>
        </w:rPr>
        <w:t xml:space="preserve">in </w:t>
      </w:r>
      <w:r w:rsidR="00085F3E" w:rsidRPr="009B1B63">
        <w:rPr>
          <w:color w:val="auto"/>
        </w:rPr>
        <w:t xml:space="preserve">an advanced </w:t>
      </w:r>
      <w:r w:rsidR="00A7118D" w:rsidRPr="009B1B63">
        <w:rPr>
          <w:color w:val="auto"/>
        </w:rPr>
        <w:t>mouse model reproduc</w:t>
      </w:r>
      <w:r w:rsidR="00FD1642" w:rsidRPr="009B1B63">
        <w:rPr>
          <w:color w:val="auto"/>
        </w:rPr>
        <w:t>ing</w:t>
      </w:r>
      <w:r w:rsidR="00A7118D" w:rsidRPr="009B1B63">
        <w:rPr>
          <w:color w:val="auto"/>
        </w:rPr>
        <w:t xml:space="preserve"> human immunological conditions</w:t>
      </w:r>
      <w:r w:rsidR="00FD1642" w:rsidRPr="009B1B63">
        <w:rPr>
          <w:color w:val="auto"/>
        </w:rPr>
        <w:t xml:space="preserve">, mice were housed in individual cages in semi sterile conditions without a barrier. Mice housed under antigen exposed conditions developed NASH-like liver pathology already after </w:t>
      </w:r>
      <w:r w:rsidR="006946CE" w:rsidRPr="009B1B63">
        <w:rPr>
          <w:color w:val="auto"/>
        </w:rPr>
        <w:t>15</w:t>
      </w:r>
      <w:r w:rsidR="00FD1642" w:rsidRPr="009B1B63">
        <w:rPr>
          <w:color w:val="auto"/>
        </w:rPr>
        <w:t xml:space="preserve"> weeks of high-fat diet (HFD) feeding</w:t>
      </w:r>
      <w:r w:rsidR="005E23DB" w:rsidRPr="009B1B63">
        <w:rPr>
          <w:color w:val="auto"/>
        </w:rPr>
        <w:fldChar w:fldCharType="begin"/>
      </w:r>
      <w:r w:rsidR="00B269A4" w:rsidRPr="009B1B63">
        <w:rPr>
          <w:color w:val="auto"/>
        </w:rPr>
        <w:instrText xml:space="preserve"> ADDIN EN.CITE &lt;EndNote&gt;&lt;Cite&gt;&lt;Author&gt;Sbierski-Kind&lt;/Author&gt;&lt;Year&gt;2018&lt;/Year&gt;&lt;RecNum&gt;92&lt;/RecNum&gt;&lt;DisplayText&gt;&lt;style face="superscript"&gt;13&lt;/style&gt;&lt;/DisplayText&gt;&lt;record&gt;&lt;rec-number&gt;92&lt;/rec-number&gt;&lt;foreign-keys&gt;&lt;key app="EN" db-id="vt5dexx20v50v4ewrx6veer3tstxtdrdrf9z" timestamp="1528128182"&gt;92&lt;/key&gt;&lt;/foreign-keys&gt;&lt;ref-type name="Journal Article"&gt;17&lt;/ref-type&gt;&lt;contributors&gt;&lt;authors&gt;&lt;author&gt;Sbierski-Kind,Julia&lt;/author&gt;&lt;author&gt;Kath,Jonas&lt;/author&gt;&lt;author&gt;Brachs,Sebastian&lt;/author&gt;&lt;author&gt;Streitz,Mathias&lt;/author&gt;&lt;author&gt;von Herrath,Matthias G.&lt;/author&gt;&lt;author&gt;Kühl,Anja A.&lt;/author&gt;&lt;author&gt;Schmidt-Bleek,Katharina&lt;/author&gt;&lt;author&gt;Mai,Knut&lt;/author&gt;&lt;author&gt;Spranger,Joachim&lt;/author&gt;&lt;author&gt;Volk,Hans-Dieter&lt;/author&gt;&lt;/authors&gt;&lt;/contributors&gt;&lt;titles&gt;&lt;title&gt;Distinct Housing Conditions Reveal a Major Impact of Adaptive Immunity on the Course of Obesity-Induced Type 2 Diabetes&lt;/title&gt;&lt;secondary-title&gt;Frontiers in Immunology&lt;/secondary-title&gt;&lt;short-title&gt;Housing conditions influence metabolic responses&lt;/short-title&gt;&lt;/titles&gt;&lt;periodical&gt;&lt;full-title&gt;Frontiers in Immunology&lt;/full-title&gt;&lt;abbr-1&gt;Front. Immunol.&lt;/abbr-1&gt;&lt;abbr-2&gt;Front Immunol&lt;/abbr-2&gt;&lt;/periodical&gt;&lt;volume&gt;9&lt;/volume&gt;&lt;number&gt;1069&lt;/number&gt;&lt;keywords&gt;&lt;keyword&gt;Obesity,Adaptive Immunity,type 2 diabetes,non-alcoholic steatohepatitis,Housing conditions,Insulin Resistance&lt;/keyword&gt;&lt;/keywords&gt;&lt;dates&gt;&lt;year&gt;2018&lt;/year&gt;&lt;pub-dates&gt;&lt;date&gt;2018-May-28&lt;/date&gt;&lt;/pub-dates&gt;&lt;/dates&gt;&lt;isbn&gt;1664-3224&lt;/isbn&gt;&lt;work-type&gt;Original Research&lt;/work-type&gt;&lt;urls&gt;&lt;related-urls&gt;&lt;url&gt;https://www.frontiersin.org/article/10.3389/fimmu.2018.01069&lt;/url&gt;&lt;/related-urls&gt;&lt;/urls&gt;&lt;electronic-resource-num&gt;10.3389/fimmu.2018.01069&lt;/electronic-resource-num&gt;&lt;language&gt;English&lt;/language&gt;&lt;/record&gt;&lt;/Cite&gt;&lt;/EndNote&gt;</w:instrText>
      </w:r>
      <w:r w:rsidR="005E23DB" w:rsidRPr="009B1B63">
        <w:rPr>
          <w:color w:val="auto"/>
        </w:rPr>
        <w:fldChar w:fldCharType="separate"/>
      </w:r>
      <w:r w:rsidR="00B269A4" w:rsidRPr="009B1B63">
        <w:rPr>
          <w:noProof/>
          <w:color w:val="auto"/>
          <w:vertAlign w:val="superscript"/>
        </w:rPr>
        <w:t>13</w:t>
      </w:r>
      <w:r w:rsidR="005E23DB" w:rsidRPr="009B1B63">
        <w:rPr>
          <w:color w:val="auto"/>
        </w:rPr>
        <w:fldChar w:fldCharType="end"/>
      </w:r>
      <w:r w:rsidR="00FD1642" w:rsidRPr="009B1B63">
        <w:rPr>
          <w:color w:val="auto"/>
        </w:rPr>
        <w:t xml:space="preserve">. Compared to age-matched SPF mice they developed </w:t>
      </w:r>
      <w:proofErr w:type="spellStart"/>
      <w:r w:rsidR="00FD1642" w:rsidRPr="009B1B63">
        <w:rPr>
          <w:color w:val="auto"/>
        </w:rPr>
        <w:t>macrovesicular</w:t>
      </w:r>
      <w:proofErr w:type="spellEnd"/>
      <w:r w:rsidR="00FD1642" w:rsidRPr="009B1B63">
        <w:rPr>
          <w:color w:val="auto"/>
        </w:rPr>
        <w:t xml:space="preserve"> steatosis, hepatic infiltration and activation of immune cells. </w:t>
      </w:r>
    </w:p>
    <w:p w14:paraId="65CD5E9E" w14:textId="06671407" w:rsidR="007C7AAD" w:rsidRDefault="004214A6" w:rsidP="009B1B63">
      <w:pPr>
        <w:widowControl/>
        <w:rPr>
          <w:color w:val="auto"/>
        </w:rPr>
      </w:pPr>
      <w:r w:rsidRPr="009B1B63">
        <w:rPr>
          <w:color w:val="auto"/>
        </w:rPr>
        <w:t xml:space="preserve">This manuscript describes a </w:t>
      </w:r>
      <w:r w:rsidR="001A2B7D" w:rsidRPr="009B1B63">
        <w:rPr>
          <w:color w:val="auto"/>
        </w:rPr>
        <w:t xml:space="preserve">robust </w:t>
      </w:r>
      <w:r w:rsidR="006D77A0" w:rsidRPr="009B1B63">
        <w:rPr>
          <w:color w:val="auto"/>
        </w:rPr>
        <w:t xml:space="preserve">flow cytometry analysis to define and count </w:t>
      </w:r>
      <w:r w:rsidRPr="009B1B63">
        <w:rPr>
          <w:color w:val="auto"/>
        </w:rPr>
        <w:t xml:space="preserve">immune cell subsets from mouse adipose tissue and liver in a model of NASH. </w:t>
      </w:r>
      <w:r w:rsidR="002D477A" w:rsidRPr="009B1B63">
        <w:rPr>
          <w:color w:val="auto"/>
        </w:rPr>
        <w:t xml:space="preserve">Flow cytometry analysis allows the detection of multiple parameters of individual cells simultaneously in contrast to RT-PCR or immunohistochemistry approaches. </w:t>
      </w:r>
    </w:p>
    <w:p w14:paraId="3B77F46F" w14:textId="77777777" w:rsidR="00E33F2B" w:rsidRPr="009B1B63" w:rsidRDefault="00E33F2B" w:rsidP="009B1B63">
      <w:pPr>
        <w:widowControl/>
        <w:rPr>
          <w:color w:val="auto"/>
        </w:rPr>
      </w:pPr>
    </w:p>
    <w:p w14:paraId="4505ABA4" w14:textId="28876C29" w:rsidR="007C7AAD" w:rsidRPr="009B1B63" w:rsidRDefault="0054451D" w:rsidP="009B1B63">
      <w:pPr>
        <w:widowControl/>
        <w:rPr>
          <w:color w:val="auto"/>
        </w:rPr>
      </w:pPr>
      <w:r w:rsidRPr="009B1B63">
        <w:rPr>
          <w:color w:val="auto"/>
        </w:rPr>
        <w:t>In summary</w:t>
      </w:r>
      <w:r w:rsidR="00C862FB" w:rsidRPr="009B1B63">
        <w:rPr>
          <w:color w:val="auto"/>
        </w:rPr>
        <w:t xml:space="preserve">, our study offers a mouse model of short-term HFD for investigating the development of insulin resistance and NASH and the underlying mechanisms that also exhibits fidelity to the human condition. </w:t>
      </w:r>
    </w:p>
    <w:p w14:paraId="4FBE1E5D" w14:textId="021F267B" w:rsidR="00C41424" w:rsidRPr="009B1B63" w:rsidRDefault="00C41424" w:rsidP="009B1B63">
      <w:pPr>
        <w:widowControl/>
        <w:rPr>
          <w:b/>
        </w:rPr>
      </w:pPr>
    </w:p>
    <w:p w14:paraId="3D4CD2F3" w14:textId="44064987" w:rsidR="006305D7" w:rsidRDefault="006305D7" w:rsidP="009B1B63">
      <w:pPr>
        <w:widowControl/>
      </w:pPr>
      <w:r w:rsidRPr="009B1B63">
        <w:rPr>
          <w:b/>
        </w:rPr>
        <w:t>PROTOCOL:</w:t>
      </w:r>
      <w:r w:rsidRPr="009B1B63">
        <w:t xml:space="preserve"> </w:t>
      </w:r>
    </w:p>
    <w:p w14:paraId="403F9277" w14:textId="77777777" w:rsidR="0068171B" w:rsidRPr="009B1B63" w:rsidRDefault="0068171B" w:rsidP="009B1B63">
      <w:pPr>
        <w:widowControl/>
        <w:rPr>
          <w:color w:val="808080" w:themeColor="background1" w:themeShade="80"/>
        </w:rPr>
      </w:pPr>
    </w:p>
    <w:p w14:paraId="45BB5AC8" w14:textId="330F27B7" w:rsidR="00DE691F" w:rsidRPr="009B1B63" w:rsidRDefault="00DE691F" w:rsidP="009B1B63">
      <w:pPr>
        <w:widowControl/>
        <w:rPr>
          <w:color w:val="auto"/>
        </w:rPr>
      </w:pPr>
      <w:r w:rsidRPr="009B1B63">
        <w:rPr>
          <w:color w:val="auto"/>
        </w:rPr>
        <w:t xml:space="preserve">This study was carried out in accordance with the Guide for the Care and Use of Laboratory Animals of the National Institutes of Health and the Animal Welfare Act under the supervision of our institutional Animal Care and Use Committee. Animal protocols were conducted according to institutional ethical guidelines of the </w:t>
      </w:r>
      <w:proofErr w:type="spellStart"/>
      <w:r w:rsidRPr="009B1B63">
        <w:rPr>
          <w:color w:val="auto"/>
        </w:rPr>
        <w:t>Charité</w:t>
      </w:r>
      <w:proofErr w:type="spellEnd"/>
      <w:r w:rsidRPr="009B1B63">
        <w:rPr>
          <w:color w:val="auto"/>
        </w:rPr>
        <w:t xml:space="preserve"> Berlin, Germany, and were approved by the </w:t>
      </w:r>
      <w:proofErr w:type="spellStart"/>
      <w:r w:rsidRPr="009B1B63">
        <w:rPr>
          <w:color w:val="auto"/>
        </w:rPr>
        <w:t>Landesa</w:t>
      </w:r>
      <w:r w:rsidR="00E0673A" w:rsidRPr="009B1B63">
        <w:rPr>
          <w:color w:val="auto"/>
        </w:rPr>
        <w:t>mt</w:t>
      </w:r>
      <w:proofErr w:type="spellEnd"/>
      <w:r w:rsidR="00E0673A" w:rsidRPr="009B1B63">
        <w:rPr>
          <w:color w:val="auto"/>
        </w:rPr>
        <w:t xml:space="preserve"> </w:t>
      </w:r>
      <w:proofErr w:type="spellStart"/>
      <w:r w:rsidR="00E0673A" w:rsidRPr="009B1B63">
        <w:rPr>
          <w:color w:val="auto"/>
        </w:rPr>
        <w:t>für</w:t>
      </w:r>
      <w:proofErr w:type="spellEnd"/>
      <w:r w:rsidR="00E0673A" w:rsidRPr="009B1B63">
        <w:rPr>
          <w:color w:val="auto"/>
        </w:rPr>
        <w:t xml:space="preserve"> Gesundheit und </w:t>
      </w:r>
      <w:proofErr w:type="spellStart"/>
      <w:r w:rsidR="00E0673A" w:rsidRPr="009B1B63">
        <w:rPr>
          <w:color w:val="auto"/>
        </w:rPr>
        <w:t>Soziales</w:t>
      </w:r>
      <w:proofErr w:type="spellEnd"/>
      <w:r w:rsidR="00E0673A" w:rsidRPr="009B1B63">
        <w:rPr>
          <w:color w:val="auto"/>
        </w:rPr>
        <w:t xml:space="preserve"> </w:t>
      </w:r>
      <w:r w:rsidRPr="009B1B63">
        <w:rPr>
          <w:color w:val="auto"/>
        </w:rPr>
        <w:t>and comply with the ARRIVE guidelines.</w:t>
      </w:r>
    </w:p>
    <w:p w14:paraId="2FDBCD36" w14:textId="0F0A5468" w:rsidR="0090571C" w:rsidRPr="009B1B63" w:rsidRDefault="0090571C" w:rsidP="009B1B63">
      <w:pPr>
        <w:widowControl/>
        <w:rPr>
          <w:color w:val="auto"/>
        </w:rPr>
      </w:pPr>
    </w:p>
    <w:p w14:paraId="2E7AFE81" w14:textId="1C8A7977" w:rsidR="002D477A" w:rsidRPr="009B1B63" w:rsidRDefault="007368AE" w:rsidP="009B1B63">
      <w:pPr>
        <w:pStyle w:val="ListParagraph"/>
        <w:widowControl/>
        <w:numPr>
          <w:ilvl w:val="0"/>
          <w:numId w:val="33"/>
        </w:numPr>
        <w:rPr>
          <w:b/>
          <w:color w:val="auto"/>
          <w:szCs w:val="28"/>
        </w:rPr>
      </w:pPr>
      <w:r w:rsidRPr="009B1B63">
        <w:rPr>
          <w:b/>
          <w:color w:val="auto"/>
          <w:szCs w:val="28"/>
        </w:rPr>
        <w:t xml:space="preserve">Diet-induced animal model of steatohepatitis </w:t>
      </w:r>
    </w:p>
    <w:p w14:paraId="076284D4" w14:textId="77777777" w:rsidR="000C7F67" w:rsidRPr="009B1B63" w:rsidRDefault="000C7F67" w:rsidP="009B1B63">
      <w:pPr>
        <w:pStyle w:val="ListParagraph"/>
        <w:widowControl/>
        <w:ind w:left="0"/>
        <w:rPr>
          <w:b/>
          <w:color w:val="auto"/>
          <w:szCs w:val="28"/>
        </w:rPr>
      </w:pPr>
    </w:p>
    <w:p w14:paraId="09D4513A" w14:textId="190EA08D" w:rsidR="006C7BDF" w:rsidRPr="009B1B63" w:rsidRDefault="006A12AF" w:rsidP="009B1B63">
      <w:pPr>
        <w:pStyle w:val="ListParagraph"/>
        <w:widowControl/>
        <w:numPr>
          <w:ilvl w:val="0"/>
          <w:numId w:val="36"/>
        </w:numPr>
        <w:rPr>
          <w:color w:val="auto"/>
        </w:rPr>
      </w:pPr>
      <w:r w:rsidRPr="009B1B63">
        <w:rPr>
          <w:color w:val="auto"/>
        </w:rPr>
        <w:lastRenderedPageBreak/>
        <w:t>Transfer mice (C57Bl/6J, male) to non-SPF housing at the age of 4 weeks</w:t>
      </w:r>
      <w:r w:rsidR="00C923C4" w:rsidRPr="009B1B63">
        <w:rPr>
          <w:color w:val="auto"/>
        </w:rPr>
        <w:t xml:space="preserve"> and </w:t>
      </w:r>
      <w:r w:rsidR="006C7BDF" w:rsidRPr="009B1B63">
        <w:rPr>
          <w:color w:val="auto"/>
        </w:rPr>
        <w:t xml:space="preserve">expose them </w:t>
      </w:r>
      <w:r w:rsidR="0046376E" w:rsidRPr="009B1B63">
        <w:rPr>
          <w:color w:val="auto"/>
        </w:rPr>
        <w:t>continuously</w:t>
      </w:r>
      <w:r w:rsidR="006C7BDF" w:rsidRPr="009B1B63">
        <w:rPr>
          <w:color w:val="auto"/>
        </w:rPr>
        <w:t xml:space="preserve"> to a broad range of environmental pathogens/antigens</w:t>
      </w:r>
      <w:r w:rsidR="00C923C4" w:rsidRPr="009B1B63">
        <w:rPr>
          <w:color w:val="auto"/>
        </w:rPr>
        <w:t xml:space="preserve">. Guarantee the exposure by daily handling of the laboratory animals as antigens are distributed by air passage </w:t>
      </w:r>
      <w:r w:rsidR="00DD3B63" w:rsidRPr="009B1B63">
        <w:rPr>
          <w:color w:val="auto"/>
        </w:rPr>
        <w:t xml:space="preserve">in this way. </w:t>
      </w:r>
    </w:p>
    <w:p w14:paraId="5F7A1742" w14:textId="77777777" w:rsidR="00920328" w:rsidRPr="009B1B63" w:rsidRDefault="00920328" w:rsidP="009B1B63">
      <w:pPr>
        <w:pStyle w:val="ListParagraph"/>
        <w:widowControl/>
        <w:ind w:left="0"/>
        <w:rPr>
          <w:color w:val="auto"/>
        </w:rPr>
      </w:pPr>
    </w:p>
    <w:p w14:paraId="2BDC30D6" w14:textId="4D5FE7C6" w:rsidR="007E4663" w:rsidRPr="009B1B63" w:rsidRDefault="007E4663" w:rsidP="009B1B63">
      <w:pPr>
        <w:pStyle w:val="ListParagraph"/>
        <w:widowControl/>
        <w:numPr>
          <w:ilvl w:val="0"/>
          <w:numId w:val="36"/>
        </w:numPr>
        <w:rPr>
          <w:color w:val="auto"/>
          <w:lang w:val="it-IT"/>
        </w:rPr>
      </w:pPr>
      <w:r w:rsidRPr="009B1B63">
        <w:rPr>
          <w:color w:val="auto"/>
        </w:rPr>
        <w:t>Maintain mice</w:t>
      </w:r>
      <w:r w:rsidR="001A2B7D" w:rsidRPr="009B1B63">
        <w:rPr>
          <w:color w:val="auto"/>
        </w:rPr>
        <w:t xml:space="preserve"> (W57Bl/6J, male</w:t>
      </w:r>
      <w:r w:rsidR="006A12AF" w:rsidRPr="009B1B63">
        <w:rPr>
          <w:color w:val="auto"/>
        </w:rPr>
        <w:t>,</w:t>
      </w:r>
      <w:r w:rsidR="001A2B7D" w:rsidRPr="009B1B63">
        <w:rPr>
          <w:color w:val="auto"/>
        </w:rPr>
        <w:t xml:space="preserve"> 12 weeks old)</w:t>
      </w:r>
      <w:r w:rsidR="00197A74" w:rsidRPr="009B1B63">
        <w:rPr>
          <w:color w:val="auto"/>
        </w:rPr>
        <w:t xml:space="preserve"> </w:t>
      </w:r>
      <w:r w:rsidRPr="009B1B63">
        <w:rPr>
          <w:color w:val="auto"/>
        </w:rPr>
        <w:t xml:space="preserve">in open caging systems </w:t>
      </w:r>
      <w:r w:rsidR="003B7EB0" w:rsidRPr="009B1B63">
        <w:rPr>
          <w:color w:val="auto"/>
        </w:rPr>
        <w:t>with conventional filters on a 1</w:t>
      </w:r>
      <w:r w:rsidRPr="009B1B63">
        <w:rPr>
          <w:color w:val="auto"/>
        </w:rPr>
        <w:t>2</w:t>
      </w:r>
      <w:r w:rsidR="0000528D">
        <w:rPr>
          <w:color w:val="auto"/>
        </w:rPr>
        <w:t xml:space="preserve"> h</w:t>
      </w:r>
      <w:r w:rsidR="006C7BDF" w:rsidRPr="009B1B63">
        <w:rPr>
          <w:color w:val="auto"/>
        </w:rPr>
        <w:t>:12</w:t>
      </w:r>
      <w:r w:rsidR="0000528D">
        <w:rPr>
          <w:color w:val="auto"/>
        </w:rPr>
        <w:t xml:space="preserve"> </w:t>
      </w:r>
      <w:r w:rsidR="006C7BDF" w:rsidRPr="009B1B63">
        <w:rPr>
          <w:color w:val="auto"/>
        </w:rPr>
        <w:t>h light/</w:t>
      </w:r>
      <w:r w:rsidRPr="009B1B63">
        <w:rPr>
          <w:color w:val="auto"/>
        </w:rPr>
        <w:t>dark cycle</w:t>
      </w:r>
      <w:r w:rsidR="006C7BDF" w:rsidRPr="009B1B63">
        <w:rPr>
          <w:color w:val="auto"/>
        </w:rPr>
        <w:t xml:space="preserve"> at a temperature of 22</w:t>
      </w:r>
      <w:r w:rsidR="0068171B">
        <w:rPr>
          <w:color w:val="auto"/>
        </w:rPr>
        <w:t xml:space="preserve"> </w:t>
      </w:r>
      <w:r w:rsidR="006C7BDF" w:rsidRPr="009B1B63">
        <w:rPr>
          <w:color w:val="auto"/>
        </w:rPr>
        <w:t>°C</w:t>
      </w:r>
      <w:r w:rsidRPr="009B1B63">
        <w:rPr>
          <w:color w:val="auto"/>
        </w:rPr>
        <w:t xml:space="preserve">. </w:t>
      </w:r>
      <w:r w:rsidR="0068171B">
        <w:rPr>
          <w:color w:val="auto"/>
        </w:rPr>
        <w:t>Do not irradiate or autoclave e</w:t>
      </w:r>
      <w:r w:rsidR="0068171B" w:rsidRPr="009B1B63">
        <w:rPr>
          <w:color w:val="auto"/>
        </w:rPr>
        <w:t xml:space="preserve">xperimental </w:t>
      </w:r>
      <w:r w:rsidRPr="009B1B63">
        <w:rPr>
          <w:color w:val="auto"/>
        </w:rPr>
        <w:t xml:space="preserve">diet and bedding. Access animal housing facility without mask or hairnet. </w:t>
      </w:r>
      <w:r w:rsidR="0068171B">
        <w:rPr>
          <w:color w:val="auto"/>
        </w:rPr>
        <w:t xml:space="preserve">Open </w:t>
      </w:r>
      <w:proofErr w:type="spellStart"/>
      <w:r w:rsidR="0068171B">
        <w:rPr>
          <w:color w:val="auto"/>
        </w:rPr>
        <w:t>r</w:t>
      </w:r>
      <w:r w:rsidRPr="009B1B63">
        <w:rPr>
          <w:color w:val="auto"/>
        </w:rPr>
        <w:t>oors</w:t>
      </w:r>
      <w:proofErr w:type="spellEnd"/>
      <w:r w:rsidRPr="009B1B63">
        <w:rPr>
          <w:color w:val="auto"/>
        </w:rPr>
        <w:t xml:space="preserve"> between animal rooms. </w:t>
      </w:r>
      <w:r w:rsidR="0068171B">
        <w:rPr>
          <w:color w:val="auto"/>
        </w:rPr>
        <w:t>Do not use an</w:t>
      </w:r>
      <w:r w:rsidR="0068171B">
        <w:rPr>
          <w:color w:val="auto"/>
          <w:lang w:val="it-IT"/>
        </w:rPr>
        <w:t xml:space="preserve"> </w:t>
      </w:r>
      <w:r w:rsidRPr="009B1B63">
        <w:rPr>
          <w:color w:val="auto"/>
          <w:lang w:val="it-IT"/>
        </w:rPr>
        <w:t xml:space="preserve">airshower. </w:t>
      </w:r>
    </w:p>
    <w:p w14:paraId="4C8BD90B" w14:textId="77777777" w:rsidR="00920328" w:rsidRPr="009B1B63" w:rsidRDefault="00920328" w:rsidP="009B1B63">
      <w:pPr>
        <w:widowControl/>
        <w:rPr>
          <w:color w:val="auto"/>
          <w:lang w:val="it-IT"/>
        </w:rPr>
      </w:pPr>
    </w:p>
    <w:p w14:paraId="53FBEDB3" w14:textId="4D6BE9BB" w:rsidR="00BA6A85" w:rsidRPr="009B1B63" w:rsidRDefault="00BA6A85" w:rsidP="009B1B63">
      <w:pPr>
        <w:pStyle w:val="ListParagraph"/>
        <w:widowControl/>
        <w:numPr>
          <w:ilvl w:val="0"/>
          <w:numId w:val="36"/>
        </w:numPr>
        <w:rPr>
          <w:color w:val="auto"/>
        </w:rPr>
      </w:pPr>
      <w:r w:rsidRPr="009B1B63">
        <w:rPr>
          <w:color w:val="auto"/>
        </w:rPr>
        <w:t>Guarantee daily handling of the laboratory animals and switch rooms on a regular basis so that antigens are distributed by air passage.</w:t>
      </w:r>
      <w:r w:rsidR="00CD73C6" w:rsidRPr="009B1B63">
        <w:rPr>
          <w:color w:val="auto"/>
        </w:rPr>
        <w:t xml:space="preserve"> </w:t>
      </w:r>
      <w:r w:rsidRPr="009B1B63">
        <w:rPr>
          <w:color w:val="auto"/>
        </w:rPr>
        <w:t>Complement dirty housing with daily non-specific microbial exposure to antigens from bedding of mammalian laboratory animals housed in rooms next to the laboratory mice.</w:t>
      </w:r>
    </w:p>
    <w:p w14:paraId="737FE1EF" w14:textId="77777777" w:rsidR="00920328" w:rsidRPr="009B1B63" w:rsidRDefault="00920328" w:rsidP="009B1B63">
      <w:pPr>
        <w:widowControl/>
        <w:rPr>
          <w:color w:val="auto"/>
        </w:rPr>
      </w:pPr>
    </w:p>
    <w:p w14:paraId="67980890" w14:textId="77777777" w:rsidR="0000528D" w:rsidRDefault="006C7BDF" w:rsidP="009B1B63">
      <w:pPr>
        <w:pStyle w:val="ListParagraph"/>
        <w:widowControl/>
        <w:numPr>
          <w:ilvl w:val="0"/>
          <w:numId w:val="36"/>
        </w:numPr>
        <w:rPr>
          <w:color w:val="auto"/>
        </w:rPr>
      </w:pPr>
      <w:r w:rsidRPr="009B1B63">
        <w:rPr>
          <w:color w:val="auto"/>
        </w:rPr>
        <w:t>Measure proportions of CD44</w:t>
      </w:r>
      <w:r w:rsidRPr="009B1B63">
        <w:rPr>
          <w:color w:val="auto"/>
          <w:vertAlign w:val="superscript"/>
        </w:rPr>
        <w:t>-</w:t>
      </w:r>
      <w:r w:rsidRPr="009B1B63">
        <w:rPr>
          <w:color w:val="auto"/>
        </w:rPr>
        <w:t>CD62L</w:t>
      </w:r>
      <w:r w:rsidRPr="009B1B63">
        <w:rPr>
          <w:color w:val="auto"/>
          <w:vertAlign w:val="superscript"/>
        </w:rPr>
        <w:t>-</w:t>
      </w:r>
      <w:r w:rsidRPr="009B1B63">
        <w:rPr>
          <w:color w:val="auto"/>
        </w:rPr>
        <w:t xml:space="preserve"> effector memory CD4</w:t>
      </w:r>
      <w:r w:rsidRPr="009B1B63">
        <w:rPr>
          <w:color w:val="auto"/>
          <w:vertAlign w:val="superscript"/>
        </w:rPr>
        <w:t>+</w:t>
      </w:r>
      <w:r w:rsidRPr="009B1B63">
        <w:rPr>
          <w:color w:val="auto"/>
        </w:rPr>
        <w:t xml:space="preserve"> and CD8</w:t>
      </w:r>
      <w:r w:rsidRPr="009B1B63">
        <w:rPr>
          <w:color w:val="auto"/>
          <w:vertAlign w:val="superscript"/>
        </w:rPr>
        <w:t>+</w:t>
      </w:r>
      <w:r w:rsidRPr="009B1B63">
        <w:rPr>
          <w:color w:val="auto"/>
        </w:rPr>
        <w:t xml:space="preserve"> T cells in blood and spleen</w:t>
      </w:r>
      <w:r w:rsidR="001A2B7D" w:rsidRPr="009B1B63">
        <w:rPr>
          <w:color w:val="auto"/>
        </w:rPr>
        <w:t xml:space="preserve"> using flow cytometry as described in</w:t>
      </w:r>
      <w:r w:rsidR="00CD6DA8" w:rsidRPr="009B1B63">
        <w:rPr>
          <w:color w:val="auto"/>
        </w:rPr>
        <w:t xml:space="preserve"> Ref.</w:t>
      </w:r>
      <w:r w:rsidR="00AB4620" w:rsidRPr="009B1B63">
        <w:rPr>
          <w:color w:val="auto"/>
        </w:rPr>
        <w:fldChar w:fldCharType="begin"/>
      </w:r>
      <w:r w:rsidR="00AB4620" w:rsidRPr="009B1B63">
        <w:rPr>
          <w:color w:val="auto"/>
        </w:rPr>
        <w:instrText xml:space="preserve"> ADDIN EN.CITE &lt;EndNote&gt;&lt;Cite&gt;&lt;Author&gt;Sbierski-Kind&lt;/Author&gt;&lt;Year&gt;2018&lt;/Year&gt;&lt;RecNum&gt;92&lt;/RecNum&gt;&lt;DisplayText&gt;&lt;style face="superscript"&gt;13&lt;/style&gt;&lt;/DisplayText&gt;&lt;record&gt;&lt;rec-number&gt;92&lt;/rec-number&gt;&lt;foreign-keys&gt;&lt;key app="EN" db-id="vt5dexx20v50v4ewrx6veer3tstxtdrdrf9z" timestamp="1528128182"&gt;92&lt;/key&gt;&lt;/foreign-keys&gt;&lt;ref-type name="Journal Article"&gt;17&lt;/ref-type&gt;&lt;contributors&gt;&lt;authors&gt;&lt;author&gt;Sbierski-Kind,Julia&lt;/author&gt;&lt;author&gt;Kath,Jonas&lt;/author&gt;&lt;author&gt;Brachs,Sebastian&lt;/author&gt;&lt;author&gt;Streitz,Mathias&lt;/author&gt;&lt;author&gt;von Herrath,Matthias G.&lt;/author&gt;&lt;author&gt;Kühl,Anja A.&lt;/author&gt;&lt;author&gt;Schmidt-Bleek,Katharina&lt;/author&gt;&lt;author&gt;Mai,Knut&lt;/author&gt;&lt;author&gt;Spranger,Joachim&lt;/author&gt;&lt;author&gt;Volk,Hans-Dieter&lt;/author&gt;&lt;/authors&gt;&lt;/contributors&gt;&lt;titles&gt;&lt;title&gt;Distinct Housing Conditions Reveal a Major Impact of Adaptive Immunity on the Course of Obesity-Induced Type 2 Diabetes&lt;/title&gt;&lt;secondary-title&gt;Frontiers in Immunology&lt;/secondary-title&gt;&lt;short-title&gt;Housing conditions influence metabolic responses&lt;/short-title&gt;&lt;/titles&gt;&lt;periodical&gt;&lt;full-title&gt;Frontiers in Immunology&lt;/full-title&gt;&lt;abbr-1&gt;Front. Immunol.&lt;/abbr-1&gt;&lt;abbr-2&gt;Front Immunol&lt;/abbr-2&gt;&lt;/periodical&gt;&lt;volume&gt;9&lt;/volume&gt;&lt;number&gt;1069&lt;/number&gt;&lt;keywords&gt;&lt;keyword&gt;Obesity,Adaptive Immunity,type 2 diabetes,non-alcoholic steatohepatitis,Housing conditions,Insulin Resistance&lt;/keyword&gt;&lt;/keywords&gt;&lt;dates&gt;&lt;year&gt;2018&lt;/year&gt;&lt;pub-dates&gt;&lt;date&gt;2018-May-28&lt;/date&gt;&lt;/pub-dates&gt;&lt;/dates&gt;&lt;isbn&gt;1664-3224&lt;/isbn&gt;&lt;work-type&gt;Original Research&lt;/work-type&gt;&lt;urls&gt;&lt;related-urls&gt;&lt;url&gt;https://www.frontiersin.org/article/10.3389/fimmu.2018.01069&lt;/url&gt;&lt;/related-urls&gt;&lt;/urls&gt;&lt;electronic-resource-num&gt;10.3389/fimmu.2018.01069&lt;/electronic-resource-num&gt;&lt;language&gt;English&lt;/language&gt;&lt;/record&gt;&lt;/Cite&gt;&lt;/EndNote&gt;</w:instrText>
      </w:r>
      <w:r w:rsidR="00AB4620" w:rsidRPr="009B1B63">
        <w:rPr>
          <w:color w:val="auto"/>
        </w:rPr>
        <w:fldChar w:fldCharType="separate"/>
      </w:r>
      <w:r w:rsidR="00AB4620" w:rsidRPr="009B1B63">
        <w:rPr>
          <w:noProof/>
          <w:color w:val="auto"/>
          <w:vertAlign w:val="superscript"/>
        </w:rPr>
        <w:t>13</w:t>
      </w:r>
      <w:r w:rsidR="00AB4620" w:rsidRPr="009B1B63">
        <w:rPr>
          <w:color w:val="auto"/>
        </w:rPr>
        <w:fldChar w:fldCharType="end"/>
      </w:r>
      <w:r w:rsidRPr="009B1B63">
        <w:rPr>
          <w:color w:val="auto"/>
        </w:rPr>
        <w:t xml:space="preserve">. </w:t>
      </w:r>
    </w:p>
    <w:p w14:paraId="17FB2462" w14:textId="77777777" w:rsidR="0000528D" w:rsidRDefault="0000528D" w:rsidP="0000528D">
      <w:pPr>
        <w:pStyle w:val="ListParagraph"/>
        <w:widowControl/>
        <w:ind w:left="0"/>
        <w:rPr>
          <w:color w:val="auto"/>
        </w:rPr>
      </w:pPr>
    </w:p>
    <w:p w14:paraId="1EB087C7" w14:textId="2114BB69" w:rsidR="006C7BDF" w:rsidRPr="009B1B63" w:rsidRDefault="0000528D" w:rsidP="0000528D">
      <w:pPr>
        <w:pStyle w:val="ListParagraph"/>
        <w:widowControl/>
        <w:ind w:left="0"/>
        <w:rPr>
          <w:color w:val="auto"/>
        </w:rPr>
      </w:pPr>
      <w:r>
        <w:rPr>
          <w:color w:val="auto"/>
        </w:rPr>
        <w:t xml:space="preserve">NOTE: </w:t>
      </w:r>
      <w:r w:rsidR="006864B8" w:rsidRPr="009B1B63">
        <w:rPr>
          <w:color w:val="auto"/>
        </w:rPr>
        <w:t>In this regard we defined an increase of 20% of effector memory CD8</w:t>
      </w:r>
      <w:r w:rsidR="006864B8" w:rsidRPr="009B1B63">
        <w:rPr>
          <w:color w:val="auto"/>
          <w:vertAlign w:val="superscript"/>
        </w:rPr>
        <w:t>+</w:t>
      </w:r>
      <w:r w:rsidR="006864B8" w:rsidRPr="009B1B63">
        <w:rPr>
          <w:color w:val="auto"/>
        </w:rPr>
        <w:t xml:space="preserve"> T cells from CD8</w:t>
      </w:r>
      <w:r w:rsidR="006864B8" w:rsidRPr="009B1B63">
        <w:rPr>
          <w:color w:val="auto"/>
          <w:vertAlign w:val="superscript"/>
        </w:rPr>
        <w:t>+</w:t>
      </w:r>
      <w:r w:rsidR="006864B8" w:rsidRPr="009B1B63">
        <w:rPr>
          <w:color w:val="auto"/>
        </w:rPr>
        <w:t xml:space="preserve"> T cells as evidence of </w:t>
      </w:r>
      <w:proofErr w:type="gramStart"/>
      <w:r w:rsidR="006864B8" w:rsidRPr="009B1B63">
        <w:rPr>
          <w:color w:val="auto"/>
        </w:rPr>
        <w:t>sufficient</w:t>
      </w:r>
      <w:proofErr w:type="gramEnd"/>
      <w:r w:rsidR="006864B8" w:rsidRPr="009B1B63">
        <w:rPr>
          <w:color w:val="auto"/>
        </w:rPr>
        <w:t xml:space="preserve"> microbial exposure. </w:t>
      </w:r>
    </w:p>
    <w:p w14:paraId="7AEBF0EA" w14:textId="77777777" w:rsidR="00920328" w:rsidRPr="009B1B63" w:rsidRDefault="00920328" w:rsidP="009B1B63">
      <w:pPr>
        <w:pStyle w:val="ListParagraph"/>
        <w:widowControl/>
        <w:ind w:left="0"/>
        <w:rPr>
          <w:color w:val="auto"/>
        </w:rPr>
      </w:pPr>
    </w:p>
    <w:p w14:paraId="381D5FC0" w14:textId="734B677A" w:rsidR="00CD73C6" w:rsidRPr="009B1B63" w:rsidRDefault="00CD73C6" w:rsidP="009B1B63">
      <w:pPr>
        <w:pStyle w:val="ListParagraph"/>
        <w:widowControl/>
        <w:numPr>
          <w:ilvl w:val="0"/>
          <w:numId w:val="36"/>
        </w:numPr>
        <w:rPr>
          <w:color w:val="auto"/>
        </w:rPr>
      </w:pPr>
      <w:r w:rsidRPr="009B1B63">
        <w:rPr>
          <w:color w:val="auto"/>
        </w:rPr>
        <w:t>Start HFD (60</w:t>
      </w:r>
      <w:r w:rsidR="0000528D">
        <w:rPr>
          <w:color w:val="auto"/>
        </w:rPr>
        <w:t xml:space="preserve"> </w:t>
      </w:r>
      <w:r w:rsidRPr="009B1B63">
        <w:rPr>
          <w:color w:val="auto"/>
        </w:rPr>
        <w:t>kJ% from fat, 19</w:t>
      </w:r>
      <w:r w:rsidR="0000528D">
        <w:rPr>
          <w:color w:val="auto"/>
        </w:rPr>
        <w:t xml:space="preserve"> </w:t>
      </w:r>
      <w:r w:rsidRPr="009B1B63">
        <w:rPr>
          <w:color w:val="auto"/>
        </w:rPr>
        <w:t>kJ% from proteins and 21</w:t>
      </w:r>
      <w:r w:rsidR="0000528D">
        <w:rPr>
          <w:color w:val="auto"/>
        </w:rPr>
        <w:t xml:space="preserve"> </w:t>
      </w:r>
      <w:r w:rsidRPr="009B1B63">
        <w:rPr>
          <w:color w:val="auto"/>
        </w:rPr>
        <w:t xml:space="preserve">kJ% from carbohydrates </w:t>
      </w:r>
      <w:r w:rsidR="00C41424" w:rsidRPr="009B1B63">
        <w:rPr>
          <w:color w:val="auto"/>
        </w:rPr>
        <w:t xml:space="preserve">and </w:t>
      </w:r>
      <w:r w:rsidR="00C41424" w:rsidRPr="00E109B9">
        <w:rPr>
          <w:color w:val="auto"/>
        </w:rPr>
        <w:t>ad libitum</w:t>
      </w:r>
      <w:r w:rsidR="00C41424" w:rsidRPr="0068171B">
        <w:rPr>
          <w:color w:val="auto"/>
        </w:rPr>
        <w:t xml:space="preserve"> </w:t>
      </w:r>
      <w:r w:rsidR="00641E5E" w:rsidRPr="0068171B">
        <w:rPr>
          <w:color w:val="auto"/>
        </w:rPr>
        <w:t>c</w:t>
      </w:r>
      <w:r w:rsidR="00641E5E" w:rsidRPr="009B1B63">
        <w:rPr>
          <w:color w:val="auto"/>
        </w:rPr>
        <w:t xml:space="preserve">onsumption of </w:t>
      </w:r>
      <w:r w:rsidR="00C71FAF" w:rsidRPr="009B1B63">
        <w:rPr>
          <w:color w:val="auto"/>
        </w:rPr>
        <w:t xml:space="preserve">water with 6% sucrose content </w:t>
      </w:r>
      <w:r w:rsidRPr="009B1B63">
        <w:rPr>
          <w:color w:val="auto"/>
        </w:rPr>
        <w:t>w</w:t>
      </w:r>
      <w:r w:rsidR="00C41424" w:rsidRPr="009B1B63">
        <w:rPr>
          <w:color w:val="auto"/>
        </w:rPr>
        <w:t>ith five-week old C57Bl/6J</w:t>
      </w:r>
      <w:r w:rsidRPr="009B1B63">
        <w:rPr>
          <w:color w:val="auto"/>
        </w:rPr>
        <w:t xml:space="preserve"> male mice for seven weeks. The </w:t>
      </w:r>
      <w:r w:rsidR="00B07BD2" w:rsidRPr="009B1B63">
        <w:rPr>
          <w:color w:val="auto"/>
        </w:rPr>
        <w:t>HFD</w:t>
      </w:r>
      <w:r w:rsidRPr="009B1B63">
        <w:rPr>
          <w:color w:val="auto"/>
        </w:rPr>
        <w:t xml:space="preserve"> should contain 60% kJ from fat (as described above) in order to induce the development of insulin resistance throughout the course of the experiment</w:t>
      </w:r>
      <w:r w:rsidR="006B7589" w:rsidRPr="009B1B63">
        <w:rPr>
          <w:color w:val="auto"/>
        </w:rPr>
        <w:t>.</w:t>
      </w:r>
    </w:p>
    <w:p w14:paraId="5C15CDB5" w14:textId="77777777" w:rsidR="00920328" w:rsidRPr="009B1B63" w:rsidRDefault="00920328" w:rsidP="009B1B63">
      <w:pPr>
        <w:widowControl/>
        <w:rPr>
          <w:color w:val="auto"/>
        </w:rPr>
      </w:pPr>
    </w:p>
    <w:p w14:paraId="0970EEC3" w14:textId="2ECD9747" w:rsidR="006B7589" w:rsidRPr="009B1B63" w:rsidRDefault="0068171B" w:rsidP="009B1B63">
      <w:pPr>
        <w:widowControl/>
        <w:rPr>
          <w:color w:val="auto"/>
        </w:rPr>
      </w:pPr>
      <w:r w:rsidRPr="00E109B9">
        <w:rPr>
          <w:color w:val="auto"/>
        </w:rPr>
        <w:t>NOTE:</w:t>
      </w:r>
      <w:r w:rsidR="0024674F" w:rsidRPr="009B1B63">
        <w:rPr>
          <w:color w:val="auto"/>
        </w:rPr>
        <w:t xml:space="preserve"> </w:t>
      </w:r>
      <w:r w:rsidR="001A2B7D" w:rsidRPr="009B1B63">
        <w:rPr>
          <w:color w:val="auto"/>
        </w:rPr>
        <w:t>Hematoxylin staining should be performed and h</w:t>
      </w:r>
      <w:r w:rsidR="00F878B6" w:rsidRPr="009B1B63">
        <w:rPr>
          <w:color w:val="auto"/>
        </w:rPr>
        <w:t>istological</w:t>
      </w:r>
      <w:r w:rsidR="006B7589" w:rsidRPr="009B1B63">
        <w:rPr>
          <w:color w:val="auto"/>
        </w:rPr>
        <w:t xml:space="preserve"> characteristics as hepatocyte ballooning, Mallory </w:t>
      </w:r>
      <w:proofErr w:type="spellStart"/>
      <w:r w:rsidR="006B7589" w:rsidRPr="009B1B63">
        <w:rPr>
          <w:color w:val="auto"/>
        </w:rPr>
        <w:t>Denk</w:t>
      </w:r>
      <w:proofErr w:type="spellEnd"/>
      <w:r w:rsidR="006B7589" w:rsidRPr="009B1B63">
        <w:rPr>
          <w:color w:val="auto"/>
        </w:rPr>
        <w:t xml:space="preserve"> bodies, immune cell infiltration and </w:t>
      </w:r>
      <w:proofErr w:type="spellStart"/>
      <w:r w:rsidR="006B7589" w:rsidRPr="009B1B63">
        <w:rPr>
          <w:color w:val="auto"/>
        </w:rPr>
        <w:t>macrovesicular</w:t>
      </w:r>
      <w:proofErr w:type="spellEnd"/>
      <w:r w:rsidR="006B7589" w:rsidRPr="009B1B63">
        <w:rPr>
          <w:color w:val="auto"/>
        </w:rPr>
        <w:t xml:space="preserve"> steatosis </w:t>
      </w:r>
      <w:r w:rsidR="00F878B6" w:rsidRPr="009B1B63">
        <w:rPr>
          <w:color w:val="auto"/>
        </w:rPr>
        <w:t>must</w:t>
      </w:r>
      <w:r w:rsidR="0024674F" w:rsidRPr="009B1B63">
        <w:rPr>
          <w:color w:val="auto"/>
        </w:rPr>
        <w:t xml:space="preserve"> be found </w:t>
      </w:r>
      <w:r w:rsidR="006B7589" w:rsidRPr="009B1B63">
        <w:rPr>
          <w:color w:val="auto"/>
        </w:rPr>
        <w:t>to demons</w:t>
      </w:r>
      <w:r w:rsidR="0024674F" w:rsidRPr="009B1B63">
        <w:rPr>
          <w:color w:val="auto"/>
        </w:rPr>
        <w:t xml:space="preserve">trate NASH-like liver </w:t>
      </w:r>
      <w:r w:rsidR="00F878B6" w:rsidRPr="009B1B63">
        <w:rPr>
          <w:color w:val="auto"/>
        </w:rPr>
        <w:t>pathology</w:t>
      </w:r>
      <w:r w:rsidR="001A2B7D" w:rsidRPr="009B1B63">
        <w:rPr>
          <w:color w:val="auto"/>
        </w:rPr>
        <w:t xml:space="preserve"> as shown in</w:t>
      </w:r>
      <w:r w:rsidR="00CD6DA8" w:rsidRPr="009B1B63">
        <w:rPr>
          <w:color w:val="auto"/>
        </w:rPr>
        <w:t xml:space="preserve"> Ref.</w:t>
      </w:r>
      <w:r w:rsidR="00AB4620" w:rsidRPr="009B1B63">
        <w:rPr>
          <w:color w:val="auto"/>
        </w:rPr>
        <w:fldChar w:fldCharType="begin"/>
      </w:r>
      <w:r w:rsidR="00AB4620" w:rsidRPr="009B1B63">
        <w:rPr>
          <w:color w:val="auto"/>
        </w:rPr>
        <w:instrText xml:space="preserve"> ADDIN EN.CITE &lt;EndNote&gt;&lt;Cite&gt;&lt;Author&gt;Sbierski-Kind&lt;/Author&gt;&lt;Year&gt;2018&lt;/Year&gt;&lt;RecNum&gt;92&lt;/RecNum&gt;&lt;DisplayText&gt;&lt;style face="superscript"&gt;13&lt;/style&gt;&lt;/DisplayText&gt;&lt;record&gt;&lt;rec-number&gt;92&lt;/rec-number&gt;&lt;foreign-keys&gt;&lt;key app="EN" db-id="vt5dexx20v50v4ewrx6veer3tstxtdrdrf9z" timestamp="1528128182"&gt;92&lt;/key&gt;&lt;/foreign-keys&gt;&lt;ref-type name="Journal Article"&gt;17&lt;/ref-type&gt;&lt;contributors&gt;&lt;authors&gt;&lt;author&gt;Sbierski-Kind,Julia&lt;/author&gt;&lt;author&gt;Kath,Jonas&lt;/author&gt;&lt;author&gt;Brachs,Sebastian&lt;/author&gt;&lt;author&gt;Streitz,Mathias&lt;/author&gt;&lt;author&gt;von Herrath,Matthias G.&lt;/author&gt;&lt;author&gt;Kühl,Anja A.&lt;/author&gt;&lt;author&gt;Schmidt-Bleek,Katharina&lt;/author&gt;&lt;author&gt;Mai,Knut&lt;/author&gt;&lt;author&gt;Spranger,Joachim&lt;/author&gt;&lt;author&gt;Volk,Hans-Dieter&lt;/author&gt;&lt;/authors&gt;&lt;/contributors&gt;&lt;titles&gt;&lt;title&gt;Distinct Housing Conditions Reveal a Major Impact of Adaptive Immunity on the Course of Obesity-Induced Type 2 Diabetes&lt;/title&gt;&lt;secondary-title&gt;Frontiers in Immunology&lt;/secondary-title&gt;&lt;short-title&gt;Housing conditions influence metabolic responses&lt;/short-title&gt;&lt;/titles&gt;&lt;periodical&gt;&lt;full-title&gt;Frontiers in Immunology&lt;/full-title&gt;&lt;abbr-1&gt;Front. Immunol.&lt;/abbr-1&gt;&lt;abbr-2&gt;Front Immunol&lt;/abbr-2&gt;&lt;/periodical&gt;&lt;volume&gt;9&lt;/volume&gt;&lt;number&gt;1069&lt;/number&gt;&lt;keywords&gt;&lt;keyword&gt;Obesity,Adaptive Immunity,type 2 diabetes,non-alcoholic steatohepatitis,Housing conditions,Insulin Resistance&lt;/keyword&gt;&lt;/keywords&gt;&lt;dates&gt;&lt;year&gt;2018&lt;/year&gt;&lt;pub-dates&gt;&lt;date&gt;2018-May-28&lt;/date&gt;&lt;/pub-dates&gt;&lt;/dates&gt;&lt;isbn&gt;1664-3224&lt;/isbn&gt;&lt;work-type&gt;Original Research&lt;/work-type&gt;&lt;urls&gt;&lt;related-urls&gt;&lt;url&gt;https://www.frontiersin.org/article/10.3389/fimmu.2018.01069&lt;/url&gt;&lt;/related-urls&gt;&lt;/urls&gt;&lt;electronic-resource-num&gt;10.3389/fimmu.2018.01069&lt;/electronic-resource-num&gt;&lt;language&gt;English&lt;/language&gt;&lt;/record&gt;&lt;/Cite&gt;&lt;/EndNote&gt;</w:instrText>
      </w:r>
      <w:r w:rsidR="00AB4620" w:rsidRPr="009B1B63">
        <w:rPr>
          <w:color w:val="auto"/>
        </w:rPr>
        <w:fldChar w:fldCharType="separate"/>
      </w:r>
      <w:r w:rsidR="00AB4620" w:rsidRPr="009B1B63">
        <w:rPr>
          <w:noProof/>
          <w:color w:val="auto"/>
          <w:vertAlign w:val="superscript"/>
        </w:rPr>
        <w:t>13</w:t>
      </w:r>
      <w:r w:rsidR="00AB4620" w:rsidRPr="009B1B63">
        <w:rPr>
          <w:color w:val="auto"/>
        </w:rPr>
        <w:fldChar w:fldCharType="end"/>
      </w:r>
      <w:r w:rsidR="00AB4620" w:rsidRPr="009B1B63">
        <w:rPr>
          <w:color w:val="auto"/>
        </w:rPr>
        <w:t>.</w:t>
      </w:r>
    </w:p>
    <w:p w14:paraId="7332541A" w14:textId="77777777" w:rsidR="00CD73C6" w:rsidRPr="009B1B63" w:rsidRDefault="00CD73C6" w:rsidP="009B1B63">
      <w:pPr>
        <w:pStyle w:val="ListParagraph"/>
        <w:widowControl/>
        <w:ind w:left="0"/>
        <w:rPr>
          <w:b/>
          <w:color w:val="auto"/>
        </w:rPr>
      </w:pPr>
    </w:p>
    <w:p w14:paraId="1A54CE29" w14:textId="71C3809F" w:rsidR="0090571C" w:rsidRPr="009B1B63" w:rsidRDefault="0090571C" w:rsidP="009B1B63">
      <w:pPr>
        <w:pStyle w:val="ListParagraph"/>
        <w:widowControl/>
        <w:numPr>
          <w:ilvl w:val="0"/>
          <w:numId w:val="33"/>
        </w:numPr>
        <w:rPr>
          <w:b/>
          <w:color w:val="auto"/>
          <w:szCs w:val="28"/>
        </w:rPr>
      </w:pPr>
      <w:r w:rsidRPr="009B1B63">
        <w:rPr>
          <w:b/>
          <w:color w:val="auto"/>
          <w:szCs w:val="28"/>
        </w:rPr>
        <w:t xml:space="preserve">Preparation of </w:t>
      </w:r>
      <w:r w:rsidR="0068171B" w:rsidRPr="009B1B63">
        <w:rPr>
          <w:b/>
          <w:color w:val="auto"/>
          <w:szCs w:val="28"/>
        </w:rPr>
        <w:t xml:space="preserve">reagents and solutions </w:t>
      </w:r>
    </w:p>
    <w:p w14:paraId="3D57B688" w14:textId="2F0B5102" w:rsidR="00482820" w:rsidRPr="009B1B63" w:rsidRDefault="00482820" w:rsidP="009B1B63">
      <w:pPr>
        <w:widowControl/>
        <w:rPr>
          <w:b/>
          <w:color w:val="auto"/>
          <w:szCs w:val="28"/>
        </w:rPr>
      </w:pPr>
    </w:p>
    <w:p w14:paraId="469CCE64" w14:textId="2508042E" w:rsidR="00690492" w:rsidRPr="009B1B63" w:rsidRDefault="009B1548" w:rsidP="009B1548">
      <w:pPr>
        <w:pStyle w:val="ListParagraph"/>
        <w:widowControl/>
        <w:ind w:left="0"/>
        <w:rPr>
          <w:color w:val="auto"/>
        </w:rPr>
      </w:pPr>
      <w:r>
        <w:rPr>
          <w:color w:val="auto"/>
        </w:rPr>
        <w:t xml:space="preserve">2.1) </w:t>
      </w:r>
      <w:r w:rsidR="00690492" w:rsidRPr="009B1B63">
        <w:rPr>
          <w:color w:val="auto"/>
        </w:rPr>
        <w:t>Prepare 70% ethanol, phosphate buffered saline (PBS, without calcium and magnesium) supplemented with 0.5% BSA and ACK</w:t>
      </w:r>
      <w:r w:rsidR="00DB5181" w:rsidRPr="009B1B63">
        <w:rPr>
          <w:color w:val="auto"/>
        </w:rPr>
        <w:t xml:space="preserve"> (Ammonium-Chloride-Potassium)</w:t>
      </w:r>
      <w:r w:rsidR="00690492" w:rsidRPr="009B1B63">
        <w:rPr>
          <w:color w:val="auto"/>
        </w:rPr>
        <w:t xml:space="preserve"> lysis buffer. </w:t>
      </w:r>
    </w:p>
    <w:p w14:paraId="46742AE0" w14:textId="77777777" w:rsidR="00920328" w:rsidRPr="009B1B63" w:rsidRDefault="00920328" w:rsidP="009B1B63">
      <w:pPr>
        <w:pStyle w:val="ListParagraph"/>
        <w:widowControl/>
        <w:ind w:left="0"/>
        <w:rPr>
          <w:color w:val="auto"/>
        </w:rPr>
      </w:pPr>
    </w:p>
    <w:p w14:paraId="1EEE1742" w14:textId="157F1030" w:rsidR="0090571C" w:rsidRPr="00E109B9" w:rsidRDefault="00716FF0" w:rsidP="009B1548">
      <w:pPr>
        <w:pStyle w:val="ListParagraph"/>
        <w:widowControl/>
        <w:numPr>
          <w:ilvl w:val="0"/>
          <w:numId w:val="43"/>
        </w:numPr>
        <w:rPr>
          <w:color w:val="auto"/>
        </w:rPr>
      </w:pPr>
      <w:r w:rsidRPr="00E109B9">
        <w:rPr>
          <w:color w:val="auto"/>
        </w:rPr>
        <w:t>S</w:t>
      </w:r>
      <w:r w:rsidR="0090571C" w:rsidRPr="00E109B9">
        <w:rPr>
          <w:color w:val="auto"/>
        </w:rPr>
        <w:t xml:space="preserve">taining buffer </w:t>
      </w:r>
    </w:p>
    <w:p w14:paraId="3ACBE2E2" w14:textId="77777777" w:rsidR="009B1548" w:rsidRDefault="009B1548" w:rsidP="009B1548">
      <w:pPr>
        <w:pStyle w:val="ListParagraph"/>
        <w:widowControl/>
        <w:ind w:left="0"/>
        <w:rPr>
          <w:color w:val="auto"/>
        </w:rPr>
      </w:pPr>
    </w:p>
    <w:p w14:paraId="649BEE1E" w14:textId="350F248F" w:rsidR="00716FF0" w:rsidRPr="009B1B63" w:rsidRDefault="009B1548" w:rsidP="009B1548">
      <w:pPr>
        <w:pStyle w:val="ListParagraph"/>
        <w:widowControl/>
        <w:ind w:left="0"/>
        <w:rPr>
          <w:color w:val="auto"/>
        </w:rPr>
      </w:pPr>
      <w:r>
        <w:rPr>
          <w:color w:val="auto"/>
        </w:rPr>
        <w:t xml:space="preserve">2.2.1) </w:t>
      </w:r>
      <w:r w:rsidR="00710F2F" w:rsidRPr="009B1B63">
        <w:rPr>
          <w:color w:val="auto"/>
        </w:rPr>
        <w:t>Dissolve 10</w:t>
      </w:r>
      <w:r w:rsidR="00A1561F" w:rsidRPr="009B1B63">
        <w:rPr>
          <w:color w:val="auto"/>
        </w:rPr>
        <w:t xml:space="preserve"> </w:t>
      </w:r>
      <w:r w:rsidR="00710F2F" w:rsidRPr="009B1B63">
        <w:rPr>
          <w:color w:val="auto"/>
        </w:rPr>
        <w:t>m</w:t>
      </w:r>
      <w:r w:rsidR="0068171B">
        <w:rPr>
          <w:color w:val="auto"/>
        </w:rPr>
        <w:t>L of</w:t>
      </w:r>
      <w:r w:rsidR="00710F2F" w:rsidRPr="009B1B63">
        <w:rPr>
          <w:color w:val="auto"/>
        </w:rPr>
        <w:t xml:space="preserve"> fetal calf serum (FCS) in 500</w:t>
      </w:r>
      <w:r w:rsidR="0068171B">
        <w:rPr>
          <w:color w:val="auto"/>
        </w:rPr>
        <w:t xml:space="preserve"> mL</w:t>
      </w:r>
      <w:r w:rsidR="00710F2F" w:rsidRPr="009B1B63">
        <w:rPr>
          <w:color w:val="auto"/>
        </w:rPr>
        <w:t xml:space="preserve"> </w:t>
      </w:r>
      <w:r w:rsidR="0068171B">
        <w:rPr>
          <w:color w:val="auto"/>
        </w:rPr>
        <w:t>of</w:t>
      </w:r>
      <w:r w:rsidR="0068171B" w:rsidRPr="009B1B63">
        <w:rPr>
          <w:color w:val="auto"/>
        </w:rPr>
        <w:t xml:space="preserve"> </w:t>
      </w:r>
      <w:r w:rsidR="00710F2F" w:rsidRPr="009B1B63">
        <w:rPr>
          <w:color w:val="auto"/>
        </w:rPr>
        <w:t>PBS to obtain 2% FCS</w:t>
      </w:r>
      <w:r w:rsidR="00033C63">
        <w:rPr>
          <w:color w:val="auto"/>
        </w:rPr>
        <w:t xml:space="preserve"> </w:t>
      </w:r>
      <w:r w:rsidR="00710F2F" w:rsidRPr="009B1B63">
        <w:rPr>
          <w:color w:val="auto"/>
        </w:rPr>
        <w:t>PBS</w:t>
      </w:r>
      <w:r w:rsidR="00192801" w:rsidRPr="009B1B63">
        <w:rPr>
          <w:color w:val="auto"/>
        </w:rPr>
        <w:t>.</w:t>
      </w:r>
      <w:r w:rsidR="00710F2F" w:rsidRPr="009B1B63">
        <w:rPr>
          <w:color w:val="auto"/>
        </w:rPr>
        <w:t xml:space="preserve"> </w:t>
      </w:r>
      <w:r w:rsidR="00635AB5" w:rsidRPr="009B1B63">
        <w:rPr>
          <w:color w:val="auto"/>
        </w:rPr>
        <w:t>Place staining</w:t>
      </w:r>
      <w:r w:rsidR="00716FF0" w:rsidRPr="009B1B63">
        <w:rPr>
          <w:color w:val="auto"/>
        </w:rPr>
        <w:t xml:space="preserve"> buffer on ice before use</w:t>
      </w:r>
      <w:r w:rsidR="00192801" w:rsidRPr="009B1B63">
        <w:rPr>
          <w:color w:val="auto"/>
        </w:rPr>
        <w:t>.</w:t>
      </w:r>
      <w:r w:rsidR="00716FF0" w:rsidRPr="009B1B63">
        <w:rPr>
          <w:color w:val="auto"/>
        </w:rPr>
        <w:t xml:space="preserve"> </w:t>
      </w:r>
    </w:p>
    <w:p w14:paraId="2B50E469" w14:textId="77777777" w:rsidR="00920328" w:rsidRPr="009B1B63" w:rsidRDefault="00920328" w:rsidP="009B1B63">
      <w:pPr>
        <w:widowControl/>
        <w:rPr>
          <w:color w:val="auto"/>
        </w:rPr>
      </w:pPr>
    </w:p>
    <w:p w14:paraId="7E2B7AE7" w14:textId="20FA3F65" w:rsidR="00482820" w:rsidRPr="009B1B63" w:rsidRDefault="009B1548" w:rsidP="009B1548">
      <w:pPr>
        <w:pStyle w:val="ListParagraph"/>
        <w:widowControl/>
        <w:ind w:left="0"/>
        <w:rPr>
          <w:color w:val="auto"/>
        </w:rPr>
      </w:pPr>
      <w:r>
        <w:rPr>
          <w:color w:val="auto"/>
        </w:rPr>
        <w:t xml:space="preserve">2.2.2) </w:t>
      </w:r>
      <w:r w:rsidR="00710F2F" w:rsidRPr="009B1B63">
        <w:rPr>
          <w:color w:val="auto"/>
        </w:rPr>
        <w:t xml:space="preserve">Store solution in a plastic bottle </w:t>
      </w:r>
      <w:r w:rsidR="00192801" w:rsidRPr="009B1B63">
        <w:rPr>
          <w:color w:val="auto"/>
        </w:rPr>
        <w:t>at 4</w:t>
      </w:r>
      <w:r w:rsidR="0068171B">
        <w:rPr>
          <w:color w:val="auto"/>
        </w:rPr>
        <w:t xml:space="preserve"> </w:t>
      </w:r>
      <w:r w:rsidR="00192801" w:rsidRPr="009B1B63">
        <w:rPr>
          <w:color w:val="auto"/>
        </w:rPr>
        <w:t>°C.</w:t>
      </w:r>
      <w:r w:rsidR="00710F2F" w:rsidRPr="009B1B63">
        <w:rPr>
          <w:color w:val="auto"/>
        </w:rPr>
        <w:t xml:space="preserve"> </w:t>
      </w:r>
    </w:p>
    <w:p w14:paraId="666E5672" w14:textId="77777777" w:rsidR="00482820" w:rsidRPr="009B1B63" w:rsidRDefault="00482820" w:rsidP="009B1B63">
      <w:pPr>
        <w:pStyle w:val="ListParagraph"/>
        <w:widowControl/>
        <w:ind w:left="0"/>
        <w:rPr>
          <w:color w:val="auto"/>
        </w:rPr>
      </w:pPr>
    </w:p>
    <w:p w14:paraId="5368A41E" w14:textId="4D4830F0" w:rsidR="00716FF0" w:rsidRPr="00E109B9" w:rsidRDefault="00716FF0" w:rsidP="009B1548">
      <w:pPr>
        <w:pStyle w:val="ListParagraph"/>
        <w:widowControl/>
        <w:numPr>
          <w:ilvl w:val="0"/>
          <w:numId w:val="43"/>
        </w:numPr>
        <w:rPr>
          <w:color w:val="auto"/>
        </w:rPr>
      </w:pPr>
      <w:r w:rsidRPr="00E109B9">
        <w:rPr>
          <w:color w:val="auto"/>
        </w:rPr>
        <w:t>Collagenase solution for adipose tissue digestion</w:t>
      </w:r>
    </w:p>
    <w:p w14:paraId="66326BCB" w14:textId="77777777" w:rsidR="009B1548" w:rsidRDefault="009B1548" w:rsidP="009B1548">
      <w:pPr>
        <w:pStyle w:val="ListParagraph"/>
        <w:widowControl/>
        <w:ind w:left="0"/>
        <w:rPr>
          <w:color w:val="auto"/>
        </w:rPr>
      </w:pPr>
    </w:p>
    <w:p w14:paraId="60DC1DB7" w14:textId="3BA1FBEA" w:rsidR="00920328" w:rsidRPr="009B1B63" w:rsidRDefault="009B1548" w:rsidP="009B1548">
      <w:pPr>
        <w:pStyle w:val="ListParagraph"/>
        <w:widowControl/>
        <w:ind w:left="0"/>
        <w:rPr>
          <w:color w:val="auto"/>
        </w:rPr>
      </w:pPr>
      <w:r>
        <w:rPr>
          <w:color w:val="auto"/>
        </w:rPr>
        <w:t xml:space="preserve">2.3.1) </w:t>
      </w:r>
      <w:r w:rsidR="00192801" w:rsidRPr="009B1B63">
        <w:rPr>
          <w:color w:val="auto"/>
        </w:rPr>
        <w:t xml:space="preserve">Dissolve 2.5 g </w:t>
      </w:r>
      <w:r w:rsidR="0068171B">
        <w:rPr>
          <w:color w:val="auto"/>
        </w:rPr>
        <w:t>of</w:t>
      </w:r>
      <w:r w:rsidR="0068171B" w:rsidRPr="009B1B63">
        <w:rPr>
          <w:color w:val="auto"/>
        </w:rPr>
        <w:t xml:space="preserve"> </w:t>
      </w:r>
      <w:r w:rsidR="00192801" w:rsidRPr="009B1B63">
        <w:rPr>
          <w:color w:val="auto"/>
        </w:rPr>
        <w:t xml:space="preserve">bovine serum albumin (BSA) in 500 mL of PBS to obtain </w:t>
      </w:r>
      <w:r w:rsidR="0068171B">
        <w:rPr>
          <w:color w:val="auto"/>
        </w:rPr>
        <w:t xml:space="preserve">a </w:t>
      </w:r>
      <w:r w:rsidR="00192801" w:rsidRPr="009B1B63">
        <w:rPr>
          <w:color w:val="auto"/>
        </w:rPr>
        <w:t>0.5%</w:t>
      </w:r>
      <w:r w:rsidR="00482820" w:rsidRPr="009B1B63">
        <w:rPr>
          <w:color w:val="auto"/>
        </w:rPr>
        <w:t xml:space="preserve"> </w:t>
      </w:r>
      <w:r w:rsidR="0068171B" w:rsidRPr="009B1B63">
        <w:rPr>
          <w:color w:val="auto"/>
        </w:rPr>
        <w:t>BSA</w:t>
      </w:r>
      <w:r w:rsidR="0068171B">
        <w:rPr>
          <w:color w:val="auto"/>
        </w:rPr>
        <w:t>/</w:t>
      </w:r>
      <w:r w:rsidR="00192801" w:rsidRPr="009B1B63">
        <w:rPr>
          <w:color w:val="auto"/>
        </w:rPr>
        <w:t>PBS</w:t>
      </w:r>
      <w:r w:rsidR="006B7B13" w:rsidRPr="009B1B63">
        <w:rPr>
          <w:color w:val="auto"/>
        </w:rPr>
        <w:t>.</w:t>
      </w:r>
      <w:r w:rsidR="00192801" w:rsidRPr="009B1B63">
        <w:rPr>
          <w:color w:val="auto"/>
        </w:rPr>
        <w:t xml:space="preserve"> </w:t>
      </w:r>
    </w:p>
    <w:p w14:paraId="43E5310B" w14:textId="77777777" w:rsidR="00920328" w:rsidRPr="009B1B63" w:rsidRDefault="00920328" w:rsidP="009B1B63">
      <w:pPr>
        <w:pStyle w:val="ListParagraph"/>
        <w:widowControl/>
        <w:ind w:left="0"/>
        <w:rPr>
          <w:color w:val="auto"/>
        </w:rPr>
      </w:pPr>
    </w:p>
    <w:p w14:paraId="15587E43" w14:textId="3E723979" w:rsidR="00690492" w:rsidRPr="009B1B63" w:rsidRDefault="009B1548" w:rsidP="009B1548">
      <w:pPr>
        <w:pStyle w:val="ListParagraph"/>
        <w:widowControl/>
        <w:ind w:left="0"/>
        <w:rPr>
          <w:color w:val="auto"/>
        </w:rPr>
      </w:pPr>
      <w:r>
        <w:rPr>
          <w:color w:val="auto"/>
        </w:rPr>
        <w:t xml:space="preserve">2.3.2) </w:t>
      </w:r>
      <w:r w:rsidR="00690492" w:rsidRPr="009B1B63">
        <w:rPr>
          <w:color w:val="auto"/>
        </w:rPr>
        <w:t>Dissolve</w:t>
      </w:r>
      <w:r w:rsidR="00CF74E1" w:rsidRPr="009B1B63">
        <w:rPr>
          <w:color w:val="auto"/>
        </w:rPr>
        <w:t xml:space="preserve"> 74.</w:t>
      </w:r>
      <w:r w:rsidR="006B7B13" w:rsidRPr="009B1B63">
        <w:rPr>
          <w:color w:val="auto"/>
        </w:rPr>
        <w:t>5</w:t>
      </w:r>
      <w:r w:rsidR="00A1561F" w:rsidRPr="009B1B63">
        <w:rPr>
          <w:color w:val="auto"/>
        </w:rPr>
        <w:t xml:space="preserve"> </w:t>
      </w:r>
      <w:r w:rsidR="006B7B13" w:rsidRPr="009B1B63">
        <w:rPr>
          <w:color w:val="auto"/>
        </w:rPr>
        <w:t xml:space="preserve">g </w:t>
      </w:r>
      <w:r w:rsidR="0068171B">
        <w:rPr>
          <w:color w:val="auto"/>
        </w:rPr>
        <w:t>of</w:t>
      </w:r>
      <w:r w:rsidR="0068171B" w:rsidRPr="009B1B63">
        <w:rPr>
          <w:color w:val="auto"/>
        </w:rPr>
        <w:t xml:space="preserve"> </w:t>
      </w:r>
      <w:r w:rsidR="006B7B13" w:rsidRPr="009B1B63">
        <w:rPr>
          <w:color w:val="auto"/>
        </w:rPr>
        <w:t>CaCl</w:t>
      </w:r>
      <w:r w:rsidR="006B7B13" w:rsidRPr="009B1B63">
        <w:rPr>
          <w:color w:val="auto"/>
          <w:vertAlign w:val="subscript"/>
        </w:rPr>
        <w:t>2</w:t>
      </w:r>
      <w:r w:rsidR="00690492" w:rsidRPr="009B1B63">
        <w:rPr>
          <w:color w:val="auto"/>
        </w:rPr>
        <w:t xml:space="preserve"> </w:t>
      </w:r>
      <w:r w:rsidR="006B7B13" w:rsidRPr="009B1B63">
        <w:rPr>
          <w:color w:val="auto"/>
        </w:rPr>
        <w:t>in 10</w:t>
      </w:r>
      <w:r w:rsidR="0068171B">
        <w:rPr>
          <w:color w:val="auto"/>
        </w:rPr>
        <w:t xml:space="preserve"> </w:t>
      </w:r>
      <w:r w:rsidR="0068171B" w:rsidRPr="009B1B63">
        <w:rPr>
          <w:color w:val="auto"/>
        </w:rPr>
        <w:t>m</w:t>
      </w:r>
      <w:r w:rsidR="0068171B">
        <w:rPr>
          <w:color w:val="auto"/>
        </w:rPr>
        <w:t>L of</w:t>
      </w:r>
      <w:r w:rsidR="0068171B" w:rsidRPr="009B1B63">
        <w:rPr>
          <w:color w:val="auto"/>
        </w:rPr>
        <w:t xml:space="preserve"> </w:t>
      </w:r>
      <w:r w:rsidR="006B7B13" w:rsidRPr="009B1B63">
        <w:rPr>
          <w:color w:val="auto"/>
        </w:rPr>
        <w:t xml:space="preserve">0.5% </w:t>
      </w:r>
      <w:r w:rsidR="0068171B">
        <w:rPr>
          <w:color w:val="auto"/>
        </w:rPr>
        <w:t>BSA/PBS</w:t>
      </w:r>
      <w:r w:rsidR="006B7B13" w:rsidRPr="009B1B63">
        <w:rPr>
          <w:color w:val="auto"/>
        </w:rPr>
        <w:t xml:space="preserve"> to obtain </w:t>
      </w:r>
      <w:r w:rsidR="0068171B">
        <w:rPr>
          <w:color w:val="auto"/>
        </w:rPr>
        <w:t xml:space="preserve">a </w:t>
      </w:r>
      <w:r w:rsidR="006B7B13" w:rsidRPr="009B1B63">
        <w:rPr>
          <w:color w:val="auto"/>
        </w:rPr>
        <w:t>10</w:t>
      </w:r>
      <w:r w:rsidR="0068171B">
        <w:rPr>
          <w:color w:val="auto"/>
        </w:rPr>
        <w:t xml:space="preserve"> </w:t>
      </w:r>
      <w:r w:rsidR="006B7B13" w:rsidRPr="009B1B63">
        <w:rPr>
          <w:color w:val="auto"/>
        </w:rPr>
        <w:t>mM CaCl</w:t>
      </w:r>
      <w:r w:rsidR="006B7B13" w:rsidRPr="009B1B63">
        <w:rPr>
          <w:color w:val="auto"/>
          <w:vertAlign w:val="subscript"/>
        </w:rPr>
        <w:t xml:space="preserve">2 </w:t>
      </w:r>
      <w:r w:rsidR="006B7B13" w:rsidRPr="009B1B63">
        <w:rPr>
          <w:color w:val="auto"/>
        </w:rPr>
        <w:t>solution.</w:t>
      </w:r>
      <w:r w:rsidR="00BD5105">
        <w:rPr>
          <w:color w:val="auto"/>
        </w:rPr>
        <w:t xml:space="preserve"> </w:t>
      </w:r>
    </w:p>
    <w:p w14:paraId="5370E001" w14:textId="77777777" w:rsidR="00920328" w:rsidRPr="009B1B63" w:rsidRDefault="00920328" w:rsidP="009B1B63">
      <w:pPr>
        <w:widowControl/>
        <w:rPr>
          <w:color w:val="auto"/>
        </w:rPr>
      </w:pPr>
    </w:p>
    <w:p w14:paraId="7AF20046" w14:textId="6F98091E" w:rsidR="006B7B13" w:rsidRPr="009B1B63" w:rsidRDefault="009B1548" w:rsidP="009B1548">
      <w:pPr>
        <w:pStyle w:val="ListParagraph"/>
        <w:widowControl/>
        <w:ind w:left="0"/>
        <w:rPr>
          <w:color w:val="auto"/>
        </w:rPr>
      </w:pPr>
      <w:r>
        <w:rPr>
          <w:color w:val="auto"/>
        </w:rPr>
        <w:t xml:space="preserve">2.3.3) </w:t>
      </w:r>
      <w:r w:rsidR="006B7B13" w:rsidRPr="009B1B63">
        <w:rPr>
          <w:color w:val="auto"/>
        </w:rPr>
        <w:t>Add 1</w:t>
      </w:r>
      <w:r w:rsidR="0068171B">
        <w:rPr>
          <w:color w:val="auto"/>
        </w:rPr>
        <w:t xml:space="preserve"> </w:t>
      </w:r>
      <w:r w:rsidR="006B7B13" w:rsidRPr="009B1B63">
        <w:rPr>
          <w:color w:val="auto"/>
        </w:rPr>
        <w:t>mg of collagenase</w:t>
      </w:r>
      <w:r w:rsidR="00685468" w:rsidRPr="009B1B63">
        <w:rPr>
          <w:color w:val="auto"/>
        </w:rPr>
        <w:t xml:space="preserve"> type II</w:t>
      </w:r>
      <w:r w:rsidR="006B7B13" w:rsidRPr="009B1B63">
        <w:rPr>
          <w:color w:val="auto"/>
        </w:rPr>
        <w:t xml:space="preserve"> </w:t>
      </w:r>
      <w:r w:rsidR="00CD6DA8" w:rsidRPr="009B1B63">
        <w:rPr>
          <w:color w:val="auto"/>
        </w:rPr>
        <w:t xml:space="preserve">(see </w:t>
      </w:r>
      <w:r w:rsidR="0068171B" w:rsidRPr="0068171B">
        <w:rPr>
          <w:b/>
          <w:color w:val="auto"/>
        </w:rPr>
        <w:t xml:space="preserve">Table </w:t>
      </w:r>
      <w:r w:rsidR="0068171B">
        <w:rPr>
          <w:b/>
          <w:color w:val="auto"/>
        </w:rPr>
        <w:t>o</w:t>
      </w:r>
      <w:r w:rsidR="0068171B" w:rsidRPr="0068171B">
        <w:rPr>
          <w:b/>
          <w:color w:val="auto"/>
        </w:rPr>
        <w:t>f Materials</w:t>
      </w:r>
      <w:r w:rsidR="00CD6DA8" w:rsidRPr="009B1B63">
        <w:rPr>
          <w:color w:val="auto"/>
        </w:rPr>
        <w:t xml:space="preserve">) </w:t>
      </w:r>
      <w:r w:rsidR="006B7B13" w:rsidRPr="009B1B63">
        <w:rPr>
          <w:color w:val="auto"/>
        </w:rPr>
        <w:t>to each</w:t>
      </w:r>
      <w:r w:rsidR="0068171B">
        <w:rPr>
          <w:color w:val="auto"/>
        </w:rPr>
        <w:t xml:space="preserve"> mL</w:t>
      </w:r>
      <w:r w:rsidR="006B7B13" w:rsidRPr="009B1B63">
        <w:rPr>
          <w:color w:val="auto"/>
        </w:rPr>
        <w:t xml:space="preserve"> of 0.5% BSA </w:t>
      </w:r>
      <w:r>
        <w:rPr>
          <w:color w:val="auto"/>
        </w:rPr>
        <w:t xml:space="preserve">with </w:t>
      </w:r>
      <w:r w:rsidR="006B7B13" w:rsidRPr="009B1B63">
        <w:rPr>
          <w:color w:val="auto"/>
        </w:rPr>
        <w:t>10</w:t>
      </w:r>
      <w:r w:rsidR="0068171B">
        <w:rPr>
          <w:color w:val="auto"/>
        </w:rPr>
        <w:t xml:space="preserve"> </w:t>
      </w:r>
      <w:r w:rsidR="006B7B13" w:rsidRPr="009B1B63">
        <w:rPr>
          <w:color w:val="auto"/>
        </w:rPr>
        <w:t>mM CaCl</w:t>
      </w:r>
      <w:r w:rsidR="006B7B13" w:rsidRPr="009B1B63">
        <w:rPr>
          <w:color w:val="auto"/>
          <w:vertAlign w:val="subscript"/>
        </w:rPr>
        <w:t>2</w:t>
      </w:r>
      <w:r>
        <w:rPr>
          <w:color w:val="auto"/>
        </w:rPr>
        <w:t xml:space="preserve"> </w:t>
      </w:r>
      <w:r w:rsidR="006B7B13" w:rsidRPr="009B1B63">
        <w:rPr>
          <w:color w:val="auto"/>
        </w:rPr>
        <w:t xml:space="preserve">PBS. </w:t>
      </w:r>
    </w:p>
    <w:p w14:paraId="02F1CEAF" w14:textId="77777777" w:rsidR="00920328" w:rsidRPr="009B1B63" w:rsidRDefault="00920328" w:rsidP="009B1B63">
      <w:pPr>
        <w:widowControl/>
        <w:rPr>
          <w:color w:val="auto"/>
        </w:rPr>
      </w:pPr>
    </w:p>
    <w:p w14:paraId="1E3BA9D1" w14:textId="1BA35E21" w:rsidR="00710F2F" w:rsidRPr="009B1B63" w:rsidRDefault="009B1548" w:rsidP="009B1548">
      <w:pPr>
        <w:pStyle w:val="ListParagraph"/>
        <w:widowControl/>
        <w:ind w:left="0"/>
        <w:rPr>
          <w:color w:val="auto"/>
        </w:rPr>
      </w:pPr>
      <w:r>
        <w:rPr>
          <w:color w:val="auto"/>
        </w:rPr>
        <w:t xml:space="preserve">2.3.4) </w:t>
      </w:r>
      <w:r w:rsidR="006B7B13" w:rsidRPr="009B1B63">
        <w:rPr>
          <w:color w:val="auto"/>
        </w:rPr>
        <w:t>Prepare 3</w:t>
      </w:r>
      <w:r w:rsidR="0068171B">
        <w:rPr>
          <w:color w:val="auto"/>
        </w:rPr>
        <w:t xml:space="preserve"> mL</w:t>
      </w:r>
      <w:r w:rsidR="006B7B13" w:rsidRPr="009B1B63">
        <w:rPr>
          <w:color w:val="auto"/>
        </w:rPr>
        <w:t xml:space="preserve"> </w:t>
      </w:r>
      <w:r w:rsidR="0068171B">
        <w:rPr>
          <w:color w:val="auto"/>
        </w:rPr>
        <w:t>of</w:t>
      </w:r>
      <w:r w:rsidR="0068171B" w:rsidRPr="009B1B63">
        <w:rPr>
          <w:color w:val="auto"/>
        </w:rPr>
        <w:t xml:space="preserve"> </w:t>
      </w:r>
      <w:r w:rsidR="006B7B13" w:rsidRPr="009B1B63">
        <w:rPr>
          <w:color w:val="auto"/>
        </w:rPr>
        <w:t>collagenase digest solution per g of adipose tissue sample.</w:t>
      </w:r>
      <w:r>
        <w:rPr>
          <w:color w:val="auto"/>
        </w:rPr>
        <w:t xml:space="preserve"> </w:t>
      </w:r>
      <w:r w:rsidR="00710F2F" w:rsidRPr="009B1B63">
        <w:rPr>
          <w:color w:val="auto"/>
        </w:rPr>
        <w:t>Prepare fresh collagenase solution for each isolation</w:t>
      </w:r>
      <w:r w:rsidR="006B7B13" w:rsidRPr="009B1B63">
        <w:rPr>
          <w:color w:val="auto"/>
        </w:rPr>
        <w:t>.</w:t>
      </w:r>
      <w:r w:rsidR="00710F2F" w:rsidRPr="009B1B63">
        <w:rPr>
          <w:color w:val="auto"/>
        </w:rPr>
        <w:t xml:space="preserve"> </w:t>
      </w:r>
    </w:p>
    <w:p w14:paraId="7BCE385A" w14:textId="77777777" w:rsidR="00482820" w:rsidRPr="0068171B" w:rsidRDefault="00482820" w:rsidP="009B1B63">
      <w:pPr>
        <w:pStyle w:val="ListParagraph"/>
        <w:widowControl/>
        <w:ind w:left="0"/>
        <w:rPr>
          <w:color w:val="auto"/>
        </w:rPr>
      </w:pPr>
    </w:p>
    <w:p w14:paraId="627DC52B" w14:textId="0878B596" w:rsidR="006B7B13" w:rsidRPr="00E109B9" w:rsidRDefault="00716FF0" w:rsidP="009B1548">
      <w:pPr>
        <w:pStyle w:val="ListParagraph"/>
        <w:widowControl/>
        <w:numPr>
          <w:ilvl w:val="0"/>
          <w:numId w:val="43"/>
        </w:numPr>
        <w:rPr>
          <w:color w:val="auto"/>
        </w:rPr>
      </w:pPr>
      <w:r w:rsidRPr="00E109B9">
        <w:rPr>
          <w:color w:val="auto"/>
        </w:rPr>
        <w:t xml:space="preserve">Collagenase solution for liver tissue digestion </w:t>
      </w:r>
    </w:p>
    <w:p w14:paraId="455D5C41" w14:textId="77777777" w:rsidR="009B1548" w:rsidRPr="0068171B" w:rsidRDefault="009B1548" w:rsidP="009B1548">
      <w:pPr>
        <w:pStyle w:val="ListParagraph"/>
        <w:widowControl/>
        <w:ind w:left="0"/>
        <w:rPr>
          <w:color w:val="auto"/>
        </w:rPr>
      </w:pPr>
    </w:p>
    <w:p w14:paraId="748F8F09" w14:textId="052B524E" w:rsidR="00920328" w:rsidRPr="009B1B63" w:rsidRDefault="009B1548" w:rsidP="009B1548">
      <w:pPr>
        <w:pStyle w:val="ListParagraph"/>
        <w:widowControl/>
        <w:ind w:left="0"/>
        <w:rPr>
          <w:color w:val="auto"/>
        </w:rPr>
      </w:pPr>
      <w:r>
        <w:rPr>
          <w:color w:val="auto"/>
        </w:rPr>
        <w:t xml:space="preserve">2.4.1) </w:t>
      </w:r>
      <w:r w:rsidR="006B7B13" w:rsidRPr="009B1B63">
        <w:rPr>
          <w:color w:val="auto"/>
        </w:rPr>
        <w:t>Dissolve 2.5 g</w:t>
      </w:r>
      <w:r w:rsidR="00685468" w:rsidRPr="009B1B63">
        <w:rPr>
          <w:color w:val="auto"/>
        </w:rPr>
        <w:t xml:space="preserve"> </w:t>
      </w:r>
      <w:r w:rsidR="0068171B">
        <w:rPr>
          <w:color w:val="auto"/>
        </w:rPr>
        <w:t>of</w:t>
      </w:r>
      <w:r w:rsidR="0068171B" w:rsidRPr="009B1B63">
        <w:rPr>
          <w:color w:val="auto"/>
        </w:rPr>
        <w:t xml:space="preserve"> </w:t>
      </w:r>
      <w:r w:rsidR="00685468" w:rsidRPr="009B1B63">
        <w:rPr>
          <w:color w:val="auto"/>
        </w:rPr>
        <w:t>BSA</w:t>
      </w:r>
      <w:r w:rsidR="006B7B13" w:rsidRPr="009B1B63">
        <w:rPr>
          <w:color w:val="auto"/>
        </w:rPr>
        <w:t xml:space="preserve"> in 500 mL of </w:t>
      </w:r>
      <w:r w:rsidR="00635AB5" w:rsidRPr="009B1B63">
        <w:rPr>
          <w:color w:val="auto"/>
        </w:rPr>
        <w:t>Hank´s Balanced Salt Solution (</w:t>
      </w:r>
      <w:r w:rsidR="00685468" w:rsidRPr="009B1B63">
        <w:rPr>
          <w:color w:val="auto"/>
        </w:rPr>
        <w:t>HBSS</w:t>
      </w:r>
      <w:r w:rsidR="00635AB5" w:rsidRPr="009B1B63">
        <w:rPr>
          <w:color w:val="auto"/>
        </w:rPr>
        <w:t>)</w:t>
      </w:r>
      <w:r w:rsidR="006B7B13" w:rsidRPr="009B1B63">
        <w:rPr>
          <w:color w:val="auto"/>
        </w:rPr>
        <w:t xml:space="preserve"> to</w:t>
      </w:r>
      <w:r w:rsidR="00482820" w:rsidRPr="009B1B63">
        <w:rPr>
          <w:color w:val="auto"/>
        </w:rPr>
        <w:t xml:space="preserve"> </w:t>
      </w:r>
      <w:r w:rsidR="006B7B13" w:rsidRPr="009B1B63">
        <w:rPr>
          <w:color w:val="auto"/>
        </w:rPr>
        <w:t>obtain 0.5%</w:t>
      </w:r>
      <w:r w:rsidR="00685468" w:rsidRPr="009B1B63">
        <w:rPr>
          <w:color w:val="auto"/>
        </w:rPr>
        <w:t xml:space="preserve"> BSA HBSS.</w:t>
      </w:r>
      <w:r w:rsidR="00BD5105">
        <w:rPr>
          <w:color w:val="auto"/>
        </w:rPr>
        <w:t xml:space="preserve"> </w:t>
      </w:r>
    </w:p>
    <w:p w14:paraId="2260AAD7" w14:textId="2DA4F815" w:rsidR="00685468" w:rsidRPr="009B1B63" w:rsidRDefault="00BD5105" w:rsidP="009B1B63">
      <w:pPr>
        <w:pStyle w:val="ListParagraph"/>
        <w:widowControl/>
        <w:ind w:left="0"/>
        <w:rPr>
          <w:color w:val="auto"/>
        </w:rPr>
      </w:pPr>
      <w:r>
        <w:rPr>
          <w:color w:val="auto"/>
        </w:rPr>
        <w:t xml:space="preserve">   </w:t>
      </w:r>
    </w:p>
    <w:p w14:paraId="49283C2F" w14:textId="3029E758" w:rsidR="006B7B13" w:rsidRPr="009B1B63" w:rsidRDefault="009B1548" w:rsidP="009B1548">
      <w:pPr>
        <w:pStyle w:val="ListParagraph"/>
        <w:widowControl/>
        <w:ind w:left="0"/>
        <w:rPr>
          <w:color w:val="auto"/>
        </w:rPr>
      </w:pPr>
      <w:r>
        <w:rPr>
          <w:color w:val="auto"/>
        </w:rPr>
        <w:t xml:space="preserve">2.4.2) </w:t>
      </w:r>
      <w:r w:rsidR="00685468" w:rsidRPr="009B1B63">
        <w:rPr>
          <w:color w:val="auto"/>
        </w:rPr>
        <w:t>Add 10</w:t>
      </w:r>
      <w:r w:rsidR="0068171B">
        <w:rPr>
          <w:color w:val="auto"/>
        </w:rPr>
        <w:t xml:space="preserve"> mL</w:t>
      </w:r>
      <w:r w:rsidR="00685468" w:rsidRPr="009B1B63">
        <w:rPr>
          <w:color w:val="auto"/>
        </w:rPr>
        <w:t xml:space="preserve"> </w:t>
      </w:r>
      <w:r w:rsidR="0068171B">
        <w:rPr>
          <w:color w:val="auto"/>
        </w:rPr>
        <w:t>of</w:t>
      </w:r>
      <w:r w:rsidR="0068171B" w:rsidRPr="009B1B63">
        <w:rPr>
          <w:color w:val="auto"/>
        </w:rPr>
        <w:t xml:space="preserve"> </w:t>
      </w:r>
      <w:r w:rsidR="00685468" w:rsidRPr="009B1B63">
        <w:rPr>
          <w:color w:val="auto"/>
        </w:rPr>
        <w:t>FCS in 500</w:t>
      </w:r>
      <w:r w:rsidR="0068171B">
        <w:rPr>
          <w:color w:val="auto"/>
        </w:rPr>
        <w:t xml:space="preserve"> </w:t>
      </w:r>
      <w:r w:rsidR="0068171B" w:rsidRPr="009B1B63">
        <w:rPr>
          <w:color w:val="auto"/>
        </w:rPr>
        <w:t>m</w:t>
      </w:r>
      <w:r w:rsidR="0068171B">
        <w:rPr>
          <w:color w:val="auto"/>
        </w:rPr>
        <w:t>L of</w:t>
      </w:r>
      <w:r w:rsidR="0068171B" w:rsidRPr="009B1B63">
        <w:rPr>
          <w:color w:val="auto"/>
        </w:rPr>
        <w:t xml:space="preserve"> </w:t>
      </w:r>
      <w:r w:rsidR="00685468" w:rsidRPr="009B1B63">
        <w:rPr>
          <w:color w:val="auto"/>
        </w:rPr>
        <w:t xml:space="preserve">0.5% </w:t>
      </w:r>
      <w:r w:rsidR="0068171B">
        <w:rPr>
          <w:color w:val="auto"/>
        </w:rPr>
        <w:t>BSA/PBS</w:t>
      </w:r>
      <w:r w:rsidR="00685468" w:rsidRPr="009B1B63">
        <w:rPr>
          <w:color w:val="auto"/>
        </w:rPr>
        <w:t xml:space="preserve"> to obtain 2% FCS 0.5% </w:t>
      </w:r>
      <w:r w:rsidR="0068171B">
        <w:rPr>
          <w:color w:val="auto"/>
        </w:rPr>
        <w:t>BSA/PBS</w:t>
      </w:r>
      <w:r w:rsidR="00685468" w:rsidRPr="009B1B63">
        <w:rPr>
          <w:color w:val="auto"/>
        </w:rPr>
        <w:t>.</w:t>
      </w:r>
    </w:p>
    <w:p w14:paraId="40016472" w14:textId="77777777" w:rsidR="00920328" w:rsidRPr="009B1B63" w:rsidRDefault="00920328" w:rsidP="009B1B63">
      <w:pPr>
        <w:widowControl/>
        <w:rPr>
          <w:color w:val="auto"/>
        </w:rPr>
      </w:pPr>
    </w:p>
    <w:p w14:paraId="7BEE6BBF" w14:textId="53C5F5EB" w:rsidR="00685468" w:rsidRPr="009B1B63" w:rsidRDefault="009B1548" w:rsidP="009B1548">
      <w:pPr>
        <w:pStyle w:val="ListParagraph"/>
        <w:widowControl/>
        <w:ind w:left="0"/>
        <w:rPr>
          <w:color w:val="auto"/>
        </w:rPr>
      </w:pPr>
      <w:r>
        <w:rPr>
          <w:color w:val="auto"/>
        </w:rPr>
        <w:t xml:space="preserve">2.4.3) </w:t>
      </w:r>
      <w:r w:rsidR="00685468" w:rsidRPr="009B1B63">
        <w:rPr>
          <w:color w:val="auto"/>
        </w:rPr>
        <w:t>Add 0.5</w:t>
      </w:r>
      <w:r w:rsidR="00A1561F" w:rsidRPr="009B1B63">
        <w:rPr>
          <w:color w:val="auto"/>
        </w:rPr>
        <w:t xml:space="preserve"> </w:t>
      </w:r>
      <w:r w:rsidR="00685468" w:rsidRPr="009B1B63">
        <w:rPr>
          <w:color w:val="auto"/>
        </w:rPr>
        <w:t xml:space="preserve">mg </w:t>
      </w:r>
      <w:r w:rsidR="0068171B">
        <w:rPr>
          <w:color w:val="auto"/>
        </w:rPr>
        <w:t>of</w:t>
      </w:r>
      <w:r w:rsidR="0068171B" w:rsidRPr="009B1B63">
        <w:rPr>
          <w:color w:val="auto"/>
        </w:rPr>
        <w:t xml:space="preserve"> </w:t>
      </w:r>
      <w:r w:rsidR="00685468" w:rsidRPr="009B1B63">
        <w:rPr>
          <w:color w:val="auto"/>
        </w:rPr>
        <w:t xml:space="preserve">collagenase type IV </w:t>
      </w:r>
      <w:r w:rsidR="0053020D" w:rsidRPr="009B1B63">
        <w:rPr>
          <w:color w:val="auto"/>
        </w:rPr>
        <w:t xml:space="preserve">(see </w:t>
      </w:r>
      <w:r w:rsidR="0068171B" w:rsidRPr="00537AAF">
        <w:rPr>
          <w:b/>
          <w:color w:val="auto"/>
        </w:rPr>
        <w:t xml:space="preserve">Table </w:t>
      </w:r>
      <w:r w:rsidR="0068171B">
        <w:rPr>
          <w:b/>
          <w:color w:val="auto"/>
        </w:rPr>
        <w:t>o</w:t>
      </w:r>
      <w:r w:rsidR="0068171B" w:rsidRPr="00537AAF">
        <w:rPr>
          <w:b/>
          <w:color w:val="auto"/>
        </w:rPr>
        <w:t>f Materials</w:t>
      </w:r>
      <w:r w:rsidR="0053020D" w:rsidRPr="009B1B63">
        <w:rPr>
          <w:color w:val="auto"/>
        </w:rPr>
        <w:t xml:space="preserve">) </w:t>
      </w:r>
      <w:r w:rsidR="00685468" w:rsidRPr="009B1B63">
        <w:rPr>
          <w:color w:val="auto"/>
        </w:rPr>
        <w:t>to each</w:t>
      </w:r>
      <w:r w:rsidR="0068171B">
        <w:rPr>
          <w:color w:val="auto"/>
        </w:rPr>
        <w:t xml:space="preserve"> mL</w:t>
      </w:r>
      <w:r w:rsidR="00685468" w:rsidRPr="009B1B63">
        <w:rPr>
          <w:color w:val="auto"/>
        </w:rPr>
        <w:t xml:space="preserve"> of 2% FCS 0.5% </w:t>
      </w:r>
      <w:r w:rsidR="0068171B">
        <w:rPr>
          <w:color w:val="auto"/>
        </w:rPr>
        <w:t>BSA/PBS</w:t>
      </w:r>
      <w:r w:rsidR="00685468" w:rsidRPr="009B1B63">
        <w:rPr>
          <w:color w:val="auto"/>
        </w:rPr>
        <w:t>.</w:t>
      </w:r>
    </w:p>
    <w:p w14:paraId="3BD7CEDB" w14:textId="77777777" w:rsidR="00920328" w:rsidRPr="009B1B63" w:rsidRDefault="00920328" w:rsidP="009B1B63">
      <w:pPr>
        <w:widowControl/>
        <w:rPr>
          <w:color w:val="auto"/>
        </w:rPr>
      </w:pPr>
    </w:p>
    <w:p w14:paraId="31A3E8A4" w14:textId="54489FD5" w:rsidR="00685468" w:rsidRPr="009B1B63" w:rsidRDefault="009B1548" w:rsidP="009B1548">
      <w:pPr>
        <w:pStyle w:val="ListParagraph"/>
        <w:widowControl/>
        <w:ind w:left="0"/>
        <w:rPr>
          <w:color w:val="auto"/>
        </w:rPr>
      </w:pPr>
      <w:r>
        <w:rPr>
          <w:color w:val="auto"/>
        </w:rPr>
        <w:t xml:space="preserve">2.4.4) </w:t>
      </w:r>
      <w:r w:rsidR="009C4E01" w:rsidRPr="009B1B63">
        <w:rPr>
          <w:color w:val="auto"/>
        </w:rPr>
        <w:t>Add</w:t>
      </w:r>
      <w:r w:rsidR="00685468" w:rsidRPr="009B1B63">
        <w:rPr>
          <w:color w:val="auto"/>
        </w:rPr>
        <w:t xml:space="preserve"> 0.02</w:t>
      </w:r>
      <w:r w:rsidR="00A1561F" w:rsidRPr="009B1B63">
        <w:rPr>
          <w:color w:val="auto"/>
        </w:rPr>
        <w:t xml:space="preserve"> </w:t>
      </w:r>
      <w:r w:rsidR="00685468" w:rsidRPr="009B1B63">
        <w:rPr>
          <w:color w:val="auto"/>
        </w:rPr>
        <w:t xml:space="preserve">mg </w:t>
      </w:r>
      <w:r w:rsidR="0068171B">
        <w:rPr>
          <w:color w:val="auto"/>
        </w:rPr>
        <w:t>of</w:t>
      </w:r>
      <w:r w:rsidR="0068171B" w:rsidRPr="009B1B63">
        <w:rPr>
          <w:color w:val="auto"/>
        </w:rPr>
        <w:t xml:space="preserve"> </w:t>
      </w:r>
      <w:r w:rsidR="00347EE1" w:rsidRPr="009B1B63">
        <w:rPr>
          <w:color w:val="auto"/>
        </w:rPr>
        <w:t>DNase</w:t>
      </w:r>
      <w:r w:rsidR="00685468" w:rsidRPr="009B1B63">
        <w:rPr>
          <w:color w:val="auto"/>
        </w:rPr>
        <w:t xml:space="preserve"> </w:t>
      </w:r>
      <w:r w:rsidR="009C4E01" w:rsidRPr="009B1B63">
        <w:rPr>
          <w:color w:val="auto"/>
        </w:rPr>
        <w:t>per</w:t>
      </w:r>
      <w:r w:rsidR="0068171B">
        <w:rPr>
          <w:color w:val="auto"/>
        </w:rPr>
        <w:t xml:space="preserve"> mL</w:t>
      </w:r>
      <w:r w:rsidR="009C4E01" w:rsidRPr="009B1B63">
        <w:rPr>
          <w:color w:val="auto"/>
        </w:rPr>
        <w:t xml:space="preserve"> of 2% FCS 0.5% </w:t>
      </w:r>
      <w:r w:rsidR="0068171B">
        <w:rPr>
          <w:color w:val="auto"/>
        </w:rPr>
        <w:t>BSA/PBS</w:t>
      </w:r>
      <w:r w:rsidR="009C4E01" w:rsidRPr="009B1B63">
        <w:rPr>
          <w:color w:val="auto"/>
        </w:rPr>
        <w:t xml:space="preserve"> collagenase solution. </w:t>
      </w:r>
    </w:p>
    <w:p w14:paraId="6356D083" w14:textId="77777777" w:rsidR="00920328" w:rsidRPr="009B1B63" w:rsidRDefault="00920328" w:rsidP="009B1B63">
      <w:pPr>
        <w:widowControl/>
        <w:rPr>
          <w:color w:val="auto"/>
        </w:rPr>
      </w:pPr>
    </w:p>
    <w:p w14:paraId="1F327392" w14:textId="0D5A42DC" w:rsidR="006B7B13" w:rsidRPr="009B1B63" w:rsidRDefault="009B1548" w:rsidP="009B1548">
      <w:pPr>
        <w:pStyle w:val="ListParagraph"/>
        <w:widowControl/>
        <w:ind w:left="0"/>
        <w:rPr>
          <w:color w:val="auto"/>
        </w:rPr>
      </w:pPr>
      <w:r>
        <w:rPr>
          <w:color w:val="auto"/>
        </w:rPr>
        <w:t xml:space="preserve">2.4.5) </w:t>
      </w:r>
      <w:r w:rsidR="006B7B13" w:rsidRPr="009B1B63">
        <w:rPr>
          <w:color w:val="auto"/>
        </w:rPr>
        <w:t>Prepare 13</w:t>
      </w:r>
      <w:r w:rsidR="0068171B">
        <w:rPr>
          <w:color w:val="auto"/>
        </w:rPr>
        <w:t xml:space="preserve"> mL</w:t>
      </w:r>
      <w:r w:rsidR="006B7B13" w:rsidRPr="009B1B63">
        <w:rPr>
          <w:color w:val="auto"/>
        </w:rPr>
        <w:t xml:space="preserve"> </w:t>
      </w:r>
      <w:r w:rsidR="0068171B">
        <w:rPr>
          <w:color w:val="auto"/>
        </w:rPr>
        <w:t>of</w:t>
      </w:r>
      <w:r w:rsidR="0068171B" w:rsidRPr="009B1B63">
        <w:rPr>
          <w:color w:val="auto"/>
        </w:rPr>
        <w:t xml:space="preserve"> </w:t>
      </w:r>
      <w:r w:rsidR="006B7B13" w:rsidRPr="009B1B63">
        <w:rPr>
          <w:color w:val="auto"/>
        </w:rPr>
        <w:t>collagenase digest solution per liver tissue sample.</w:t>
      </w:r>
    </w:p>
    <w:p w14:paraId="7B0F0544" w14:textId="77777777" w:rsidR="00920328" w:rsidRPr="009B1B63" w:rsidRDefault="00920328" w:rsidP="009B1B63">
      <w:pPr>
        <w:widowControl/>
        <w:rPr>
          <w:color w:val="auto"/>
        </w:rPr>
      </w:pPr>
    </w:p>
    <w:p w14:paraId="0D2135B1" w14:textId="3FAFF392" w:rsidR="0090571C" w:rsidRPr="009B1B63" w:rsidRDefault="009B1548" w:rsidP="009B1548">
      <w:pPr>
        <w:pStyle w:val="ListParagraph"/>
        <w:widowControl/>
        <w:ind w:left="0"/>
        <w:rPr>
          <w:color w:val="auto"/>
        </w:rPr>
      </w:pPr>
      <w:r>
        <w:rPr>
          <w:color w:val="auto"/>
        </w:rPr>
        <w:t xml:space="preserve">2.4.6) </w:t>
      </w:r>
      <w:r w:rsidR="006B7B13" w:rsidRPr="009B1B63">
        <w:rPr>
          <w:color w:val="auto"/>
        </w:rPr>
        <w:t xml:space="preserve">Prepare fresh collagenase solution for each isolation. </w:t>
      </w:r>
    </w:p>
    <w:p w14:paraId="319CC910" w14:textId="02992DD3" w:rsidR="006247DC" w:rsidRPr="009B1B63" w:rsidRDefault="006247DC" w:rsidP="009B1B63">
      <w:pPr>
        <w:widowControl/>
        <w:rPr>
          <w:b/>
          <w:color w:val="auto"/>
        </w:rPr>
      </w:pPr>
    </w:p>
    <w:p w14:paraId="43889E53" w14:textId="7C27A97F" w:rsidR="0090571C" w:rsidRPr="009B1B63" w:rsidRDefault="0090571C" w:rsidP="009B1B63">
      <w:pPr>
        <w:pStyle w:val="ListParagraph"/>
        <w:widowControl/>
        <w:numPr>
          <w:ilvl w:val="0"/>
          <w:numId w:val="33"/>
        </w:numPr>
        <w:rPr>
          <w:b/>
          <w:color w:val="auto"/>
          <w:szCs w:val="28"/>
          <w:highlight w:val="yellow"/>
        </w:rPr>
      </w:pPr>
      <w:r w:rsidRPr="009B1B63">
        <w:rPr>
          <w:b/>
          <w:color w:val="auto"/>
          <w:szCs w:val="28"/>
          <w:highlight w:val="yellow"/>
        </w:rPr>
        <w:t xml:space="preserve">Generation of </w:t>
      </w:r>
      <w:r w:rsidR="0068171B" w:rsidRPr="009B1B63">
        <w:rPr>
          <w:b/>
          <w:color w:val="auto"/>
          <w:szCs w:val="28"/>
          <w:highlight w:val="yellow"/>
        </w:rPr>
        <w:t xml:space="preserve">single cell suspensions </w:t>
      </w:r>
    </w:p>
    <w:p w14:paraId="099A821C" w14:textId="77777777" w:rsidR="00482820" w:rsidRPr="00E109B9" w:rsidRDefault="00482820" w:rsidP="009B1B63">
      <w:pPr>
        <w:pStyle w:val="ListParagraph"/>
        <w:widowControl/>
        <w:ind w:left="0"/>
        <w:rPr>
          <w:color w:val="auto"/>
          <w:szCs w:val="28"/>
        </w:rPr>
      </w:pPr>
    </w:p>
    <w:p w14:paraId="51ABC1A9" w14:textId="1FF067CD" w:rsidR="000567AF" w:rsidRPr="00E109B9" w:rsidRDefault="004A0E86" w:rsidP="009B1B63">
      <w:pPr>
        <w:pStyle w:val="ListParagraph"/>
        <w:widowControl/>
        <w:numPr>
          <w:ilvl w:val="0"/>
          <w:numId w:val="38"/>
        </w:numPr>
        <w:rPr>
          <w:color w:val="auto"/>
          <w:highlight w:val="yellow"/>
        </w:rPr>
      </w:pPr>
      <w:r w:rsidRPr="00E109B9">
        <w:rPr>
          <w:color w:val="auto"/>
          <w:highlight w:val="yellow"/>
        </w:rPr>
        <w:t xml:space="preserve">Adipose </w:t>
      </w:r>
      <w:r w:rsidR="0068171B" w:rsidRPr="0068171B">
        <w:rPr>
          <w:color w:val="auto"/>
          <w:highlight w:val="yellow"/>
        </w:rPr>
        <w:t xml:space="preserve">tissue digestion </w:t>
      </w:r>
    </w:p>
    <w:p w14:paraId="56D24EE4" w14:textId="77777777" w:rsidR="009B1548" w:rsidRPr="009B1B63" w:rsidRDefault="009B1548" w:rsidP="009B1548">
      <w:pPr>
        <w:pStyle w:val="ListParagraph"/>
        <w:widowControl/>
        <w:ind w:left="0"/>
        <w:rPr>
          <w:b/>
          <w:color w:val="auto"/>
          <w:highlight w:val="yellow"/>
        </w:rPr>
      </w:pPr>
    </w:p>
    <w:p w14:paraId="03535655" w14:textId="4E82BF86" w:rsidR="00095C93" w:rsidRPr="009B1B63" w:rsidRDefault="009B1548" w:rsidP="009B1548">
      <w:pPr>
        <w:pStyle w:val="ListParagraph"/>
        <w:widowControl/>
        <w:ind w:left="0"/>
        <w:rPr>
          <w:color w:val="auto"/>
          <w:highlight w:val="yellow"/>
        </w:rPr>
      </w:pPr>
      <w:r>
        <w:rPr>
          <w:color w:val="auto"/>
          <w:highlight w:val="yellow"/>
        </w:rPr>
        <w:t xml:space="preserve">3.1.1) </w:t>
      </w:r>
      <w:r w:rsidR="00F878B6" w:rsidRPr="009B1548">
        <w:rPr>
          <w:color w:val="auto"/>
        </w:rPr>
        <w:t>Euthanize mice</w:t>
      </w:r>
      <w:r w:rsidR="001B777E" w:rsidRPr="009B1548">
        <w:rPr>
          <w:color w:val="auto"/>
        </w:rPr>
        <w:t xml:space="preserve"> via isoflurane anesthesia followed by cervical dislocation</w:t>
      </w:r>
      <w:r>
        <w:rPr>
          <w:color w:val="auto"/>
          <w:highlight w:val="yellow"/>
        </w:rPr>
        <w:t>. S</w:t>
      </w:r>
      <w:r w:rsidR="00095C93" w:rsidRPr="009B1B63">
        <w:rPr>
          <w:color w:val="auto"/>
          <w:highlight w:val="yellow"/>
        </w:rPr>
        <w:t>pray the chest</w:t>
      </w:r>
      <w:r w:rsidR="00DB5181" w:rsidRPr="009B1B63">
        <w:rPr>
          <w:color w:val="auto"/>
          <w:highlight w:val="yellow"/>
        </w:rPr>
        <w:t xml:space="preserve"> with 70% ethanol. </w:t>
      </w:r>
      <w:r w:rsidR="00C7184A" w:rsidRPr="009B1B63">
        <w:rPr>
          <w:color w:val="auto"/>
          <w:highlight w:val="yellow"/>
        </w:rPr>
        <w:t>Carefully m</w:t>
      </w:r>
      <w:r w:rsidR="00095C93" w:rsidRPr="009B1B63">
        <w:rPr>
          <w:color w:val="auto"/>
          <w:highlight w:val="yellow"/>
        </w:rPr>
        <w:t xml:space="preserve">ake a 5-6 cm </w:t>
      </w:r>
      <w:r w:rsidR="00634F4E" w:rsidRPr="009B1B63">
        <w:rPr>
          <w:color w:val="auto"/>
          <w:highlight w:val="yellow"/>
        </w:rPr>
        <w:t>central</w:t>
      </w:r>
      <w:r w:rsidR="00864C09" w:rsidRPr="009B1B63">
        <w:rPr>
          <w:color w:val="auto"/>
          <w:highlight w:val="yellow"/>
        </w:rPr>
        <w:t xml:space="preserve"> </w:t>
      </w:r>
      <w:r w:rsidR="00095C93" w:rsidRPr="009B1B63">
        <w:rPr>
          <w:color w:val="auto"/>
          <w:highlight w:val="yellow"/>
        </w:rPr>
        <w:t xml:space="preserve">incision </w:t>
      </w:r>
      <w:r w:rsidR="00C7184A" w:rsidRPr="009B1B63">
        <w:rPr>
          <w:color w:val="auto"/>
          <w:highlight w:val="yellow"/>
        </w:rPr>
        <w:t>through the integument and abdominal wall along</w:t>
      </w:r>
      <w:r w:rsidR="00864C09" w:rsidRPr="009B1B63">
        <w:rPr>
          <w:color w:val="auto"/>
          <w:highlight w:val="yellow"/>
        </w:rPr>
        <w:t xml:space="preserve"> </w:t>
      </w:r>
      <w:r w:rsidR="00C7184A" w:rsidRPr="009B1B63">
        <w:rPr>
          <w:color w:val="auto"/>
          <w:highlight w:val="yellow"/>
        </w:rPr>
        <w:t xml:space="preserve">the entire length of the rib cage to expose the pleural cavity and heart. </w:t>
      </w:r>
    </w:p>
    <w:p w14:paraId="17B2E0CB" w14:textId="77777777" w:rsidR="00920328" w:rsidRPr="009B1B63" w:rsidRDefault="00920328" w:rsidP="009B1B63">
      <w:pPr>
        <w:pStyle w:val="ListParagraph"/>
        <w:widowControl/>
        <w:ind w:left="0"/>
        <w:rPr>
          <w:color w:val="auto"/>
          <w:highlight w:val="yellow"/>
        </w:rPr>
      </w:pPr>
    </w:p>
    <w:p w14:paraId="75C2D179" w14:textId="5AC3B5E2" w:rsidR="00F30F74" w:rsidRPr="009B1B63" w:rsidRDefault="0068171B" w:rsidP="009B1B63">
      <w:pPr>
        <w:widowControl/>
        <w:rPr>
          <w:color w:val="auto"/>
        </w:rPr>
      </w:pPr>
      <w:r w:rsidRPr="00E109B9">
        <w:rPr>
          <w:color w:val="auto"/>
        </w:rPr>
        <w:t>NOTE:</w:t>
      </w:r>
      <w:r w:rsidR="00634F4E" w:rsidRPr="009B1B63">
        <w:rPr>
          <w:color w:val="auto"/>
        </w:rPr>
        <w:t xml:space="preserve"> Do not damage underlying organs and keep scissors tips up. </w:t>
      </w:r>
    </w:p>
    <w:p w14:paraId="292CBBD1" w14:textId="77777777" w:rsidR="00920328" w:rsidRPr="009B1B63" w:rsidRDefault="00920328" w:rsidP="009B1B63">
      <w:pPr>
        <w:widowControl/>
        <w:rPr>
          <w:color w:val="auto"/>
        </w:rPr>
      </w:pPr>
    </w:p>
    <w:p w14:paraId="683BB860" w14:textId="21257AC7" w:rsidR="00F878B6" w:rsidRPr="009B1B63" w:rsidRDefault="009B1548" w:rsidP="009B1548">
      <w:pPr>
        <w:pStyle w:val="ListParagraph"/>
        <w:widowControl/>
        <w:ind w:left="0"/>
        <w:rPr>
          <w:color w:val="auto"/>
          <w:highlight w:val="yellow"/>
        </w:rPr>
      </w:pPr>
      <w:r>
        <w:rPr>
          <w:color w:val="auto"/>
          <w:highlight w:val="yellow"/>
        </w:rPr>
        <w:t xml:space="preserve">3.1.2) </w:t>
      </w:r>
      <w:r w:rsidR="00634F4E" w:rsidRPr="009B1B63">
        <w:rPr>
          <w:color w:val="auto"/>
          <w:highlight w:val="yellow"/>
        </w:rPr>
        <w:t>Inject at least 10</w:t>
      </w:r>
      <w:r w:rsidR="0068171B">
        <w:rPr>
          <w:color w:val="auto"/>
          <w:highlight w:val="yellow"/>
        </w:rPr>
        <w:t xml:space="preserve"> </w:t>
      </w:r>
      <w:r w:rsidR="0068171B" w:rsidRPr="009B1B63">
        <w:rPr>
          <w:color w:val="auto"/>
          <w:highlight w:val="yellow"/>
        </w:rPr>
        <w:t>m</w:t>
      </w:r>
      <w:r w:rsidR="0068171B">
        <w:rPr>
          <w:color w:val="auto"/>
          <w:highlight w:val="yellow"/>
        </w:rPr>
        <w:t>L</w:t>
      </w:r>
      <w:r w:rsidR="0068171B" w:rsidRPr="009B1B63">
        <w:rPr>
          <w:color w:val="auto"/>
          <w:highlight w:val="yellow"/>
        </w:rPr>
        <w:t xml:space="preserve"> </w:t>
      </w:r>
      <w:r w:rsidR="00634F4E" w:rsidRPr="009B1B63">
        <w:rPr>
          <w:color w:val="auto"/>
          <w:highlight w:val="yellow"/>
        </w:rPr>
        <w:t xml:space="preserve">of 0.9% saline solution in </w:t>
      </w:r>
      <w:r w:rsidR="0033723D" w:rsidRPr="009B1B63">
        <w:rPr>
          <w:color w:val="auto"/>
          <w:highlight w:val="yellow"/>
        </w:rPr>
        <w:t>the apex of the left ventricle</w:t>
      </w:r>
      <w:r w:rsidR="001B777E" w:rsidRPr="009B1B63">
        <w:rPr>
          <w:color w:val="auto"/>
          <w:highlight w:val="yellow"/>
        </w:rPr>
        <w:t xml:space="preserve"> using a 2</w:t>
      </w:r>
      <w:r w:rsidR="00886444" w:rsidRPr="009B1B63">
        <w:rPr>
          <w:color w:val="auto"/>
          <w:highlight w:val="yellow"/>
        </w:rPr>
        <w:t>6</w:t>
      </w:r>
      <w:r w:rsidR="001B777E" w:rsidRPr="009B1B63">
        <w:rPr>
          <w:color w:val="auto"/>
          <w:highlight w:val="yellow"/>
        </w:rPr>
        <w:t xml:space="preserve"> G needle</w:t>
      </w:r>
      <w:r w:rsidR="00F878B6" w:rsidRPr="009B1B63">
        <w:rPr>
          <w:color w:val="auto"/>
          <w:highlight w:val="yellow"/>
        </w:rPr>
        <w:t>.</w:t>
      </w:r>
    </w:p>
    <w:p w14:paraId="304C4F32" w14:textId="77777777" w:rsidR="00920328" w:rsidRPr="009B1B63" w:rsidRDefault="00920328" w:rsidP="009B1B63">
      <w:pPr>
        <w:pStyle w:val="ListParagraph"/>
        <w:widowControl/>
        <w:ind w:left="0"/>
        <w:rPr>
          <w:color w:val="auto"/>
          <w:highlight w:val="yellow"/>
        </w:rPr>
      </w:pPr>
    </w:p>
    <w:p w14:paraId="4DD20420" w14:textId="35E3F405" w:rsidR="00F30F74" w:rsidRPr="009B1B63" w:rsidRDefault="0068171B" w:rsidP="009B1B63">
      <w:pPr>
        <w:widowControl/>
        <w:rPr>
          <w:color w:val="auto"/>
        </w:rPr>
      </w:pPr>
      <w:r w:rsidRPr="00E109B9">
        <w:rPr>
          <w:color w:val="auto"/>
        </w:rPr>
        <w:t>NOTE:</w:t>
      </w:r>
      <w:r w:rsidR="00F30F74" w:rsidRPr="009B1B63">
        <w:rPr>
          <w:color w:val="auto"/>
        </w:rPr>
        <w:t xml:space="preserve"> Successful perfusion is noted by blanching of the liver. </w:t>
      </w:r>
    </w:p>
    <w:p w14:paraId="5EF76E59" w14:textId="77777777" w:rsidR="00920328" w:rsidRPr="009B1B63" w:rsidRDefault="00920328" w:rsidP="009B1B63">
      <w:pPr>
        <w:widowControl/>
        <w:rPr>
          <w:color w:val="auto"/>
        </w:rPr>
      </w:pPr>
    </w:p>
    <w:p w14:paraId="286151F3" w14:textId="0A6542CC" w:rsidR="00920328" w:rsidRPr="009B1B63" w:rsidRDefault="009B1548" w:rsidP="009B1548">
      <w:pPr>
        <w:pStyle w:val="ListParagraph"/>
        <w:widowControl/>
        <w:ind w:left="0"/>
        <w:rPr>
          <w:color w:val="auto"/>
          <w:highlight w:val="yellow"/>
        </w:rPr>
      </w:pPr>
      <w:r>
        <w:rPr>
          <w:color w:val="auto"/>
          <w:highlight w:val="yellow"/>
        </w:rPr>
        <w:t xml:space="preserve">3.1.3) </w:t>
      </w:r>
      <w:r w:rsidR="00F30F74" w:rsidRPr="009B1B63">
        <w:rPr>
          <w:color w:val="auto"/>
          <w:highlight w:val="yellow"/>
        </w:rPr>
        <w:t xml:space="preserve">Open the peritoneal cavity </w:t>
      </w:r>
      <w:r w:rsidR="00ED3D3F" w:rsidRPr="009B1B63">
        <w:rPr>
          <w:color w:val="auto"/>
          <w:highlight w:val="yellow"/>
        </w:rPr>
        <w:t xml:space="preserve">with scissors </w:t>
      </w:r>
      <w:r w:rsidR="00F30F74" w:rsidRPr="009B1B63">
        <w:rPr>
          <w:color w:val="auto"/>
          <w:highlight w:val="yellow"/>
        </w:rPr>
        <w:t>and cut out the perigonadal fat pads on each</w:t>
      </w:r>
      <w:r w:rsidR="00864C09" w:rsidRPr="009B1B63">
        <w:rPr>
          <w:color w:val="auto"/>
          <w:highlight w:val="yellow"/>
        </w:rPr>
        <w:t xml:space="preserve"> </w:t>
      </w:r>
      <w:r w:rsidR="00347EE1" w:rsidRPr="009B1B63">
        <w:rPr>
          <w:color w:val="auto"/>
          <w:highlight w:val="yellow"/>
        </w:rPr>
        <w:t>s</w:t>
      </w:r>
      <w:r w:rsidR="00F30F74" w:rsidRPr="009B1B63">
        <w:rPr>
          <w:color w:val="auto"/>
          <w:highlight w:val="yellow"/>
        </w:rPr>
        <w:t>ide</w:t>
      </w:r>
      <w:r w:rsidR="00114791" w:rsidRPr="009B1B63">
        <w:rPr>
          <w:color w:val="auto"/>
          <w:highlight w:val="yellow"/>
        </w:rPr>
        <w:t xml:space="preserve"> with fine curved scissors</w:t>
      </w:r>
      <w:r w:rsidR="00B03EA6" w:rsidRPr="009B1B63">
        <w:rPr>
          <w:color w:val="auto"/>
          <w:highlight w:val="yellow"/>
        </w:rPr>
        <w:t xml:space="preserve">. Dissect gonadal tissues </w:t>
      </w:r>
      <w:r w:rsidR="0053020D" w:rsidRPr="009B1B63">
        <w:rPr>
          <w:color w:val="auto"/>
          <w:highlight w:val="yellow"/>
        </w:rPr>
        <w:t xml:space="preserve">with fine curved scissors </w:t>
      </w:r>
      <w:r w:rsidR="00B03EA6" w:rsidRPr="009B1B63">
        <w:rPr>
          <w:color w:val="auto"/>
          <w:highlight w:val="yellow"/>
        </w:rPr>
        <w:t>and weigh adipose</w:t>
      </w:r>
      <w:r w:rsidR="00864C09" w:rsidRPr="009B1B63">
        <w:rPr>
          <w:color w:val="auto"/>
          <w:highlight w:val="yellow"/>
        </w:rPr>
        <w:t xml:space="preserve"> </w:t>
      </w:r>
      <w:r w:rsidR="00B03EA6" w:rsidRPr="009B1B63">
        <w:rPr>
          <w:color w:val="auto"/>
          <w:highlight w:val="yellow"/>
        </w:rPr>
        <w:t>tissue</w:t>
      </w:r>
      <w:r w:rsidR="0053020D" w:rsidRPr="009B1B63">
        <w:rPr>
          <w:color w:val="auto"/>
          <w:highlight w:val="yellow"/>
        </w:rPr>
        <w:t>.</w:t>
      </w:r>
    </w:p>
    <w:p w14:paraId="3474D70F" w14:textId="77777777" w:rsidR="00EE5DA5" w:rsidRPr="009B1B63" w:rsidRDefault="00EE5DA5" w:rsidP="009B1B63">
      <w:pPr>
        <w:pStyle w:val="ListParagraph"/>
        <w:widowControl/>
        <w:ind w:left="0"/>
        <w:rPr>
          <w:color w:val="auto"/>
          <w:highlight w:val="yellow"/>
        </w:rPr>
      </w:pPr>
    </w:p>
    <w:p w14:paraId="53D729F3" w14:textId="0ECC5394" w:rsidR="001D452C" w:rsidRPr="009B1B63" w:rsidRDefault="009B1548" w:rsidP="009B1548">
      <w:pPr>
        <w:pStyle w:val="ListParagraph"/>
        <w:widowControl/>
        <w:ind w:left="0"/>
        <w:rPr>
          <w:color w:val="auto"/>
          <w:highlight w:val="yellow"/>
        </w:rPr>
      </w:pPr>
      <w:r>
        <w:rPr>
          <w:color w:val="auto"/>
          <w:highlight w:val="yellow"/>
        </w:rPr>
        <w:lastRenderedPageBreak/>
        <w:t xml:space="preserve">3.1.4) </w:t>
      </w:r>
      <w:r w:rsidR="00AC5E0A" w:rsidRPr="009B1B63">
        <w:rPr>
          <w:color w:val="auto"/>
          <w:highlight w:val="yellow"/>
        </w:rPr>
        <w:t>Perform the mechanical dissociation using scissors and c</w:t>
      </w:r>
      <w:r w:rsidR="00054D67" w:rsidRPr="009B1B63">
        <w:rPr>
          <w:color w:val="auto"/>
          <w:highlight w:val="yellow"/>
        </w:rPr>
        <w:t>ut</w:t>
      </w:r>
      <w:r w:rsidR="001D452C" w:rsidRPr="009B1B63">
        <w:rPr>
          <w:color w:val="auto"/>
          <w:highlight w:val="yellow"/>
          <w:lang w:val="en-GB"/>
        </w:rPr>
        <w:t xml:space="preserve"> adipose tissue</w:t>
      </w:r>
      <w:r w:rsidR="00864C09" w:rsidRPr="009B1B63">
        <w:rPr>
          <w:color w:val="auto"/>
          <w:highlight w:val="yellow"/>
          <w:lang w:val="en-GB"/>
        </w:rPr>
        <w:t xml:space="preserve"> </w:t>
      </w:r>
      <w:r w:rsidR="001D452C" w:rsidRPr="009B1B63">
        <w:rPr>
          <w:color w:val="auto"/>
          <w:highlight w:val="yellow"/>
          <w:lang w:val="en-GB"/>
        </w:rPr>
        <w:t>into fine pieces</w:t>
      </w:r>
      <w:r w:rsidR="00054D67" w:rsidRPr="009B1B63">
        <w:rPr>
          <w:color w:val="auto"/>
          <w:highlight w:val="yellow"/>
          <w:lang w:val="en-GB"/>
        </w:rPr>
        <w:t xml:space="preserve"> in a </w:t>
      </w:r>
      <w:r w:rsidR="0068171B">
        <w:rPr>
          <w:color w:val="auto"/>
          <w:highlight w:val="yellow"/>
          <w:lang w:val="en-GB"/>
        </w:rPr>
        <w:t>P</w:t>
      </w:r>
      <w:r w:rsidR="0068171B" w:rsidRPr="009B1B63">
        <w:rPr>
          <w:color w:val="auto"/>
          <w:highlight w:val="yellow"/>
          <w:lang w:val="en-GB"/>
        </w:rPr>
        <w:t xml:space="preserve">etri </w:t>
      </w:r>
      <w:r w:rsidR="00054D67" w:rsidRPr="009B1B63">
        <w:rPr>
          <w:color w:val="auto"/>
          <w:highlight w:val="yellow"/>
          <w:lang w:val="en-GB"/>
        </w:rPr>
        <w:t>dish at 4</w:t>
      </w:r>
      <w:r w:rsidR="00114791" w:rsidRPr="009B1B63">
        <w:rPr>
          <w:color w:val="auto"/>
          <w:highlight w:val="yellow"/>
          <w:lang w:val="en-GB"/>
        </w:rPr>
        <w:t xml:space="preserve"> </w:t>
      </w:r>
      <w:r w:rsidR="00054D67" w:rsidRPr="009B1B63">
        <w:rPr>
          <w:color w:val="auto"/>
          <w:highlight w:val="yellow"/>
          <w:lang w:val="en-GB"/>
        </w:rPr>
        <w:t>°C.</w:t>
      </w:r>
      <w:r w:rsidR="001D452C" w:rsidRPr="009B1B63">
        <w:rPr>
          <w:color w:val="auto"/>
          <w:highlight w:val="yellow"/>
          <w:lang w:val="en-GB"/>
        </w:rPr>
        <w:t xml:space="preserve"> </w:t>
      </w:r>
      <w:r w:rsidR="00054D67" w:rsidRPr="009B1B63">
        <w:rPr>
          <w:color w:val="auto"/>
          <w:highlight w:val="yellow"/>
        </w:rPr>
        <w:t>Transfer adipose tissue to 50</w:t>
      </w:r>
      <w:r w:rsidR="0068171B">
        <w:rPr>
          <w:color w:val="auto"/>
          <w:highlight w:val="yellow"/>
        </w:rPr>
        <w:t xml:space="preserve"> mL</w:t>
      </w:r>
      <w:r w:rsidR="00864C09" w:rsidRPr="009B1B63">
        <w:rPr>
          <w:color w:val="auto"/>
          <w:highlight w:val="yellow"/>
        </w:rPr>
        <w:t xml:space="preserve"> </w:t>
      </w:r>
      <w:r w:rsidR="003313D0" w:rsidRPr="009B1B63">
        <w:rPr>
          <w:color w:val="auto"/>
          <w:highlight w:val="yellow"/>
        </w:rPr>
        <w:t>conical centrifuge</w:t>
      </w:r>
      <w:r w:rsidR="002F5F79" w:rsidRPr="009B1B63">
        <w:rPr>
          <w:color w:val="auto"/>
          <w:highlight w:val="yellow"/>
        </w:rPr>
        <w:t xml:space="preserve"> </w:t>
      </w:r>
      <w:r w:rsidR="00054D67" w:rsidRPr="009B1B63">
        <w:rPr>
          <w:color w:val="auto"/>
          <w:highlight w:val="yellow"/>
        </w:rPr>
        <w:t>tube</w:t>
      </w:r>
      <w:r w:rsidR="00AC5E0A" w:rsidRPr="009B1B63">
        <w:rPr>
          <w:color w:val="auto"/>
          <w:highlight w:val="yellow"/>
        </w:rPr>
        <w:t>s</w:t>
      </w:r>
      <w:r w:rsidR="00054D67" w:rsidRPr="009B1B63">
        <w:rPr>
          <w:color w:val="auto"/>
          <w:highlight w:val="yellow"/>
        </w:rPr>
        <w:t xml:space="preserve"> and rinse </w:t>
      </w:r>
      <w:r w:rsidR="0068171B">
        <w:rPr>
          <w:color w:val="auto"/>
          <w:highlight w:val="yellow"/>
        </w:rPr>
        <w:t>P</w:t>
      </w:r>
      <w:r w:rsidR="0068171B" w:rsidRPr="009B1B63">
        <w:rPr>
          <w:color w:val="auto"/>
          <w:highlight w:val="yellow"/>
        </w:rPr>
        <w:t xml:space="preserve">etri </w:t>
      </w:r>
      <w:r w:rsidR="00054D67" w:rsidRPr="009B1B63">
        <w:rPr>
          <w:color w:val="auto"/>
          <w:highlight w:val="yellow"/>
        </w:rPr>
        <w:t>dish with 1</w:t>
      </w:r>
      <w:r w:rsidR="0068171B">
        <w:rPr>
          <w:color w:val="auto"/>
          <w:highlight w:val="yellow"/>
        </w:rPr>
        <w:t xml:space="preserve"> mL</w:t>
      </w:r>
      <w:r w:rsidR="00054D67" w:rsidRPr="009B1B63">
        <w:rPr>
          <w:color w:val="auto"/>
          <w:highlight w:val="yellow"/>
        </w:rPr>
        <w:t xml:space="preserve"> </w:t>
      </w:r>
      <w:r w:rsidR="0068171B">
        <w:rPr>
          <w:color w:val="auto"/>
        </w:rPr>
        <w:t>of</w:t>
      </w:r>
      <w:r w:rsidR="0068171B" w:rsidRPr="009B1B63">
        <w:rPr>
          <w:color w:val="auto"/>
        </w:rPr>
        <w:t xml:space="preserve"> </w:t>
      </w:r>
      <w:r w:rsidR="00054D67" w:rsidRPr="009B1B63">
        <w:rPr>
          <w:color w:val="auto"/>
          <w:highlight w:val="yellow"/>
        </w:rPr>
        <w:t xml:space="preserve">0.5% </w:t>
      </w:r>
      <w:r w:rsidR="0068171B">
        <w:rPr>
          <w:color w:val="auto"/>
          <w:highlight w:val="yellow"/>
        </w:rPr>
        <w:t>BSA/PBS</w:t>
      </w:r>
      <w:r w:rsidR="00054D67" w:rsidRPr="009B1B63">
        <w:rPr>
          <w:color w:val="auto"/>
          <w:highlight w:val="yellow"/>
        </w:rPr>
        <w:t xml:space="preserve">. </w:t>
      </w:r>
    </w:p>
    <w:p w14:paraId="64F38C9B" w14:textId="77777777" w:rsidR="00920328" w:rsidRPr="009B1B63" w:rsidRDefault="00920328" w:rsidP="009B1B63">
      <w:pPr>
        <w:widowControl/>
        <w:rPr>
          <w:color w:val="auto"/>
          <w:highlight w:val="yellow"/>
        </w:rPr>
      </w:pPr>
    </w:p>
    <w:p w14:paraId="0B350545" w14:textId="677CDCF3" w:rsidR="00054D67" w:rsidRPr="009B1B63" w:rsidRDefault="009B1548" w:rsidP="009B1548">
      <w:pPr>
        <w:pStyle w:val="ListParagraph"/>
        <w:widowControl/>
        <w:ind w:left="0"/>
        <w:rPr>
          <w:color w:val="auto"/>
          <w:highlight w:val="yellow"/>
        </w:rPr>
      </w:pPr>
      <w:r>
        <w:rPr>
          <w:color w:val="auto"/>
          <w:highlight w:val="yellow"/>
        </w:rPr>
        <w:t xml:space="preserve">3.1.5) </w:t>
      </w:r>
      <w:r w:rsidR="00054D67" w:rsidRPr="009B1B63">
        <w:rPr>
          <w:color w:val="auto"/>
          <w:highlight w:val="yellow"/>
        </w:rPr>
        <w:t>Add 3</w:t>
      </w:r>
      <w:r w:rsidR="0068171B">
        <w:rPr>
          <w:color w:val="auto"/>
          <w:highlight w:val="yellow"/>
        </w:rPr>
        <w:t xml:space="preserve"> mL</w:t>
      </w:r>
      <w:r w:rsidR="00054D67" w:rsidRPr="009B1B63">
        <w:rPr>
          <w:color w:val="auto"/>
          <w:highlight w:val="yellow"/>
        </w:rPr>
        <w:t xml:space="preserve"> </w:t>
      </w:r>
      <w:r w:rsidR="0068171B">
        <w:rPr>
          <w:color w:val="auto"/>
        </w:rPr>
        <w:t>of</w:t>
      </w:r>
      <w:r w:rsidR="0068171B" w:rsidRPr="009B1B63">
        <w:rPr>
          <w:color w:val="auto"/>
        </w:rPr>
        <w:t xml:space="preserve"> </w:t>
      </w:r>
      <w:r w:rsidR="00087F48" w:rsidRPr="009B1B63">
        <w:rPr>
          <w:color w:val="auto"/>
          <w:highlight w:val="yellow"/>
        </w:rPr>
        <w:t>adipose tissue</w:t>
      </w:r>
      <w:r w:rsidR="00054D67" w:rsidRPr="009B1B63">
        <w:rPr>
          <w:color w:val="auto"/>
          <w:highlight w:val="yellow"/>
        </w:rPr>
        <w:t xml:space="preserve"> digest solution</w:t>
      </w:r>
      <w:r w:rsidR="00ED3D3F" w:rsidRPr="009B1B63">
        <w:rPr>
          <w:color w:val="auto"/>
          <w:highlight w:val="yellow"/>
        </w:rPr>
        <w:t xml:space="preserve"> (as prepared in step 2.3)</w:t>
      </w:r>
      <w:r w:rsidR="00054D67" w:rsidRPr="009B1B63">
        <w:rPr>
          <w:color w:val="auto"/>
          <w:highlight w:val="yellow"/>
        </w:rPr>
        <w:t xml:space="preserve"> per g</w:t>
      </w:r>
      <w:r>
        <w:rPr>
          <w:color w:val="auto"/>
          <w:highlight w:val="yellow"/>
        </w:rPr>
        <w:t>ram</w:t>
      </w:r>
      <w:r w:rsidR="00054D67" w:rsidRPr="009B1B63">
        <w:rPr>
          <w:color w:val="auto"/>
          <w:highlight w:val="yellow"/>
        </w:rPr>
        <w:t xml:space="preserve"> </w:t>
      </w:r>
      <w:r w:rsidR="0068171B">
        <w:rPr>
          <w:color w:val="auto"/>
        </w:rPr>
        <w:t>of</w:t>
      </w:r>
      <w:r w:rsidR="0068171B" w:rsidRPr="009B1B63">
        <w:rPr>
          <w:color w:val="auto"/>
        </w:rPr>
        <w:t xml:space="preserve"> </w:t>
      </w:r>
      <w:r w:rsidR="00054D67" w:rsidRPr="009B1B63">
        <w:rPr>
          <w:color w:val="auto"/>
          <w:highlight w:val="yellow"/>
        </w:rPr>
        <w:t xml:space="preserve">adipose tissue. </w:t>
      </w:r>
      <w:r w:rsidR="000567AF" w:rsidRPr="009B1B63">
        <w:rPr>
          <w:color w:val="auto"/>
          <w:highlight w:val="yellow"/>
        </w:rPr>
        <w:t>Incubate</w:t>
      </w:r>
      <w:r w:rsidR="00864C09" w:rsidRPr="009B1B63">
        <w:rPr>
          <w:color w:val="auto"/>
          <w:highlight w:val="yellow"/>
        </w:rPr>
        <w:t xml:space="preserve"> </w:t>
      </w:r>
      <w:r w:rsidR="000567AF" w:rsidRPr="009B1B63">
        <w:rPr>
          <w:color w:val="auto"/>
          <w:highlight w:val="yellow"/>
        </w:rPr>
        <w:t>adipose</w:t>
      </w:r>
      <w:r w:rsidR="000D34F0" w:rsidRPr="009B1B63">
        <w:rPr>
          <w:color w:val="auto"/>
          <w:highlight w:val="yellow"/>
        </w:rPr>
        <w:t xml:space="preserve"> </w:t>
      </w:r>
      <w:r w:rsidR="000567AF" w:rsidRPr="009B1B63">
        <w:rPr>
          <w:color w:val="auto"/>
          <w:highlight w:val="yellow"/>
        </w:rPr>
        <w:t xml:space="preserve">tissue </w:t>
      </w:r>
      <w:r w:rsidR="001D452C" w:rsidRPr="009B1B63">
        <w:rPr>
          <w:color w:val="auto"/>
          <w:highlight w:val="yellow"/>
        </w:rPr>
        <w:t>solution at 37</w:t>
      </w:r>
      <w:r w:rsidR="00A1561F" w:rsidRPr="009B1B63">
        <w:rPr>
          <w:color w:val="auto"/>
          <w:highlight w:val="yellow"/>
        </w:rPr>
        <w:t xml:space="preserve"> </w:t>
      </w:r>
      <w:r w:rsidR="001D452C" w:rsidRPr="009B1B63">
        <w:rPr>
          <w:color w:val="auto"/>
          <w:highlight w:val="yellow"/>
        </w:rPr>
        <w:t xml:space="preserve">°C for </w:t>
      </w:r>
      <w:r w:rsidR="004C540B" w:rsidRPr="009B1B63">
        <w:rPr>
          <w:color w:val="auto"/>
          <w:highlight w:val="yellow"/>
        </w:rPr>
        <w:t>20 min</w:t>
      </w:r>
      <w:r w:rsidR="001D452C" w:rsidRPr="009B1B63">
        <w:rPr>
          <w:color w:val="auto"/>
          <w:highlight w:val="yellow"/>
        </w:rPr>
        <w:t xml:space="preserve"> u</w:t>
      </w:r>
      <w:r w:rsidR="000D34F0" w:rsidRPr="009B1B63">
        <w:rPr>
          <w:color w:val="auto"/>
          <w:highlight w:val="yellow"/>
        </w:rPr>
        <w:t xml:space="preserve">nder gentle shaking </w:t>
      </w:r>
      <w:r w:rsidR="001D452C" w:rsidRPr="009B1B63">
        <w:rPr>
          <w:color w:val="auto"/>
          <w:highlight w:val="yellow"/>
        </w:rPr>
        <w:t>(200</w:t>
      </w:r>
      <w:r w:rsidR="00A1561F" w:rsidRPr="009B1B63">
        <w:rPr>
          <w:color w:val="auto"/>
          <w:highlight w:val="yellow"/>
        </w:rPr>
        <w:t xml:space="preserve"> </w:t>
      </w:r>
      <w:r w:rsidR="001D452C" w:rsidRPr="009B1B63">
        <w:rPr>
          <w:color w:val="auto"/>
          <w:highlight w:val="yellow"/>
        </w:rPr>
        <w:t>rpm).</w:t>
      </w:r>
      <w:r w:rsidR="00BD5105">
        <w:rPr>
          <w:color w:val="auto"/>
          <w:highlight w:val="yellow"/>
        </w:rPr>
        <w:t xml:space="preserve"> </w:t>
      </w:r>
    </w:p>
    <w:p w14:paraId="7A3381E7" w14:textId="77777777" w:rsidR="00920328" w:rsidRPr="009B1B63" w:rsidRDefault="00920328" w:rsidP="009B1B63">
      <w:pPr>
        <w:widowControl/>
        <w:rPr>
          <w:color w:val="auto"/>
          <w:highlight w:val="yellow"/>
        </w:rPr>
      </w:pPr>
    </w:p>
    <w:p w14:paraId="539DBECE" w14:textId="5ED2E1EA" w:rsidR="00920328" w:rsidRPr="009B1B63" w:rsidRDefault="009B1548" w:rsidP="009B1548">
      <w:pPr>
        <w:pStyle w:val="ListParagraph"/>
        <w:widowControl/>
        <w:ind w:left="0"/>
        <w:rPr>
          <w:color w:val="auto"/>
          <w:highlight w:val="yellow"/>
        </w:rPr>
      </w:pPr>
      <w:r>
        <w:rPr>
          <w:color w:val="auto"/>
          <w:highlight w:val="yellow"/>
        </w:rPr>
        <w:t xml:space="preserve">3.1.6) </w:t>
      </w:r>
      <w:r w:rsidR="00A60954" w:rsidRPr="009B1B63">
        <w:rPr>
          <w:color w:val="auto"/>
          <w:highlight w:val="yellow"/>
        </w:rPr>
        <w:t>Add 5</w:t>
      </w:r>
      <w:r w:rsidR="0068171B">
        <w:rPr>
          <w:color w:val="auto"/>
          <w:highlight w:val="yellow"/>
        </w:rPr>
        <w:t xml:space="preserve"> mL</w:t>
      </w:r>
      <w:r w:rsidR="00A60954" w:rsidRPr="009B1B63">
        <w:rPr>
          <w:color w:val="auto"/>
          <w:highlight w:val="yellow"/>
        </w:rPr>
        <w:t xml:space="preserve"> </w:t>
      </w:r>
      <w:r w:rsidR="0068171B">
        <w:rPr>
          <w:color w:val="auto"/>
        </w:rPr>
        <w:t>of</w:t>
      </w:r>
      <w:r w:rsidR="0068171B" w:rsidRPr="009B1B63">
        <w:rPr>
          <w:color w:val="auto"/>
        </w:rPr>
        <w:t xml:space="preserve"> </w:t>
      </w:r>
      <w:r w:rsidR="00A60954" w:rsidRPr="009B1B63">
        <w:rPr>
          <w:color w:val="auto"/>
          <w:highlight w:val="yellow"/>
        </w:rPr>
        <w:t xml:space="preserve">0.5% </w:t>
      </w:r>
      <w:r w:rsidR="0068171B">
        <w:rPr>
          <w:color w:val="auto"/>
          <w:highlight w:val="yellow"/>
        </w:rPr>
        <w:t>BSA/PBS</w:t>
      </w:r>
      <w:r w:rsidR="00033C63">
        <w:rPr>
          <w:color w:val="auto"/>
          <w:highlight w:val="yellow"/>
        </w:rPr>
        <w:t xml:space="preserve"> </w:t>
      </w:r>
      <w:r w:rsidR="00A60954" w:rsidRPr="009B1B63">
        <w:rPr>
          <w:color w:val="auto"/>
          <w:highlight w:val="yellow"/>
        </w:rPr>
        <w:t>per g</w:t>
      </w:r>
      <w:r>
        <w:rPr>
          <w:color w:val="auto"/>
          <w:highlight w:val="yellow"/>
        </w:rPr>
        <w:t>ram</w:t>
      </w:r>
      <w:r w:rsidR="00A60954" w:rsidRPr="009B1B63">
        <w:rPr>
          <w:color w:val="auto"/>
          <w:highlight w:val="yellow"/>
        </w:rPr>
        <w:t xml:space="preserve"> </w:t>
      </w:r>
      <w:r>
        <w:rPr>
          <w:color w:val="auto"/>
          <w:highlight w:val="yellow"/>
        </w:rPr>
        <w:t xml:space="preserve">of </w:t>
      </w:r>
      <w:r w:rsidR="00A60954" w:rsidRPr="009B1B63">
        <w:rPr>
          <w:color w:val="auto"/>
          <w:highlight w:val="yellow"/>
        </w:rPr>
        <w:t>adipose tissue and place on ice. Triturate the</w:t>
      </w:r>
      <w:r w:rsidR="00864C09" w:rsidRPr="009B1B63">
        <w:rPr>
          <w:color w:val="auto"/>
          <w:highlight w:val="yellow"/>
        </w:rPr>
        <w:t xml:space="preserve"> </w:t>
      </w:r>
      <w:r w:rsidR="00A60954" w:rsidRPr="009B1B63">
        <w:rPr>
          <w:color w:val="auto"/>
          <w:highlight w:val="yellow"/>
        </w:rPr>
        <w:t>solution numerous times with a 10</w:t>
      </w:r>
      <w:r w:rsidR="0068171B">
        <w:rPr>
          <w:color w:val="auto"/>
          <w:highlight w:val="yellow"/>
        </w:rPr>
        <w:t xml:space="preserve"> mL</w:t>
      </w:r>
      <w:r w:rsidR="00A60954" w:rsidRPr="009B1B63">
        <w:rPr>
          <w:color w:val="auto"/>
          <w:highlight w:val="yellow"/>
        </w:rPr>
        <w:t xml:space="preserve"> serological pipette and pass it through a strainer (100</w:t>
      </w:r>
      <w:r w:rsidR="00A1561F" w:rsidRPr="009B1B63">
        <w:rPr>
          <w:color w:val="auto"/>
          <w:highlight w:val="yellow"/>
        </w:rPr>
        <w:t xml:space="preserve"> </w:t>
      </w:r>
      <w:r w:rsidR="00A60954" w:rsidRPr="009B1B63">
        <w:rPr>
          <w:color w:val="auto"/>
          <w:highlight w:val="yellow"/>
        </w:rPr>
        <w:t>µm) with the aid of a plunger.</w:t>
      </w:r>
      <w:r w:rsidR="00BD5105">
        <w:rPr>
          <w:color w:val="auto"/>
          <w:highlight w:val="yellow"/>
        </w:rPr>
        <w:t xml:space="preserve"> </w:t>
      </w:r>
    </w:p>
    <w:p w14:paraId="0008A98B" w14:textId="58E13AE8" w:rsidR="00A60954" w:rsidRPr="009B1B63" w:rsidRDefault="00A60954" w:rsidP="009B1B63">
      <w:pPr>
        <w:widowControl/>
        <w:rPr>
          <w:color w:val="auto"/>
          <w:highlight w:val="yellow"/>
        </w:rPr>
      </w:pPr>
      <w:r w:rsidRPr="009B1B63">
        <w:rPr>
          <w:color w:val="auto"/>
          <w:highlight w:val="yellow"/>
        </w:rPr>
        <w:t xml:space="preserve"> </w:t>
      </w:r>
    </w:p>
    <w:p w14:paraId="08E4C32D" w14:textId="0ACCA795" w:rsidR="00A60954" w:rsidRPr="009B1B63" w:rsidRDefault="00033C63" w:rsidP="00033C63">
      <w:pPr>
        <w:pStyle w:val="ListParagraph"/>
        <w:widowControl/>
        <w:ind w:left="0"/>
        <w:rPr>
          <w:color w:val="auto"/>
          <w:highlight w:val="yellow"/>
        </w:rPr>
      </w:pPr>
      <w:r>
        <w:rPr>
          <w:color w:val="auto"/>
          <w:highlight w:val="yellow"/>
        </w:rPr>
        <w:t xml:space="preserve">3.1.7) </w:t>
      </w:r>
      <w:r w:rsidR="00A60954" w:rsidRPr="009B1B63">
        <w:rPr>
          <w:color w:val="auto"/>
          <w:highlight w:val="yellow"/>
        </w:rPr>
        <w:t>C</w:t>
      </w:r>
      <w:r w:rsidR="004C540B" w:rsidRPr="009B1B63">
        <w:rPr>
          <w:color w:val="auto"/>
          <w:highlight w:val="yellow"/>
        </w:rPr>
        <w:t xml:space="preserve">entrifuge at 500 x </w:t>
      </w:r>
      <w:r w:rsidR="004C540B" w:rsidRPr="00E109B9">
        <w:rPr>
          <w:i/>
          <w:color w:val="auto"/>
          <w:highlight w:val="yellow"/>
        </w:rPr>
        <w:t>g</w:t>
      </w:r>
      <w:r w:rsidR="004C540B" w:rsidRPr="009B1B63">
        <w:rPr>
          <w:color w:val="auto"/>
          <w:highlight w:val="yellow"/>
        </w:rPr>
        <w:t xml:space="preserve"> for 10 min</w:t>
      </w:r>
      <w:r w:rsidR="00A60954" w:rsidRPr="009B1B63">
        <w:rPr>
          <w:color w:val="auto"/>
          <w:highlight w:val="yellow"/>
        </w:rPr>
        <w:t xml:space="preserve"> at 4</w:t>
      </w:r>
      <w:r w:rsidR="00482176" w:rsidRPr="009B1B63">
        <w:rPr>
          <w:color w:val="auto"/>
          <w:highlight w:val="yellow"/>
        </w:rPr>
        <w:t xml:space="preserve"> </w:t>
      </w:r>
      <w:r w:rsidR="00A60954" w:rsidRPr="009B1B63">
        <w:rPr>
          <w:color w:val="auto"/>
          <w:highlight w:val="yellow"/>
        </w:rPr>
        <w:t xml:space="preserve">°C. </w:t>
      </w:r>
    </w:p>
    <w:p w14:paraId="6168478A" w14:textId="77777777" w:rsidR="00920328" w:rsidRPr="009B1B63" w:rsidRDefault="00920328" w:rsidP="009B1B63">
      <w:pPr>
        <w:widowControl/>
        <w:rPr>
          <w:color w:val="auto"/>
          <w:highlight w:val="yellow"/>
        </w:rPr>
      </w:pPr>
    </w:p>
    <w:p w14:paraId="3E9880CE" w14:textId="54814B3E" w:rsidR="00864C09" w:rsidRPr="009B1B63" w:rsidRDefault="00033C63" w:rsidP="00033C63">
      <w:pPr>
        <w:pStyle w:val="ListParagraph"/>
        <w:widowControl/>
        <w:ind w:left="0"/>
        <w:rPr>
          <w:color w:val="auto"/>
          <w:highlight w:val="yellow"/>
        </w:rPr>
      </w:pPr>
      <w:r>
        <w:rPr>
          <w:color w:val="auto"/>
          <w:highlight w:val="yellow"/>
        </w:rPr>
        <w:t xml:space="preserve">3.1.8) </w:t>
      </w:r>
      <w:r w:rsidR="00DB5181" w:rsidRPr="009B1B63">
        <w:rPr>
          <w:color w:val="auto"/>
          <w:highlight w:val="yellow"/>
        </w:rPr>
        <w:t xml:space="preserve">Remove the floating adipocyte fraction by pipetting. </w:t>
      </w:r>
      <w:r w:rsidR="00B806B5" w:rsidRPr="009B1B63">
        <w:rPr>
          <w:color w:val="auto"/>
          <w:highlight w:val="yellow"/>
        </w:rPr>
        <w:t>Resuspend the cell</w:t>
      </w:r>
      <w:r w:rsidR="00864C09" w:rsidRPr="009B1B63">
        <w:rPr>
          <w:color w:val="auto"/>
          <w:highlight w:val="yellow"/>
        </w:rPr>
        <w:t xml:space="preserve"> </w:t>
      </w:r>
      <w:r w:rsidR="00B806B5" w:rsidRPr="009B1B63">
        <w:rPr>
          <w:color w:val="auto"/>
          <w:highlight w:val="yellow"/>
        </w:rPr>
        <w:t>pellet (stromal vas</w:t>
      </w:r>
      <w:r w:rsidR="000D34F0" w:rsidRPr="009B1B63">
        <w:rPr>
          <w:color w:val="auto"/>
          <w:highlight w:val="yellow"/>
        </w:rPr>
        <w:t xml:space="preserve">cular fraction) </w:t>
      </w:r>
      <w:r w:rsidR="000D34F0" w:rsidRPr="00E109B9">
        <w:rPr>
          <w:color w:val="auto"/>
          <w:highlight w:val="yellow"/>
        </w:rPr>
        <w:t>in 1</w:t>
      </w:r>
      <w:r w:rsidR="0068171B" w:rsidRPr="00E109B9">
        <w:rPr>
          <w:color w:val="auto"/>
          <w:highlight w:val="yellow"/>
        </w:rPr>
        <w:t xml:space="preserve"> mL of </w:t>
      </w:r>
      <w:r w:rsidR="000D34F0" w:rsidRPr="00E109B9">
        <w:rPr>
          <w:color w:val="auto"/>
          <w:highlight w:val="yellow"/>
        </w:rPr>
        <w:t>ACK lysis</w:t>
      </w:r>
      <w:r w:rsidR="00B806B5" w:rsidRPr="00E109B9">
        <w:rPr>
          <w:color w:val="auto"/>
          <w:highlight w:val="yellow"/>
        </w:rPr>
        <w:t xml:space="preserve"> buffer</w:t>
      </w:r>
      <w:r w:rsidR="00EE5DA5" w:rsidRPr="00E109B9">
        <w:rPr>
          <w:color w:val="auto"/>
          <w:highlight w:val="yellow"/>
        </w:rPr>
        <w:t xml:space="preserve"> (see </w:t>
      </w:r>
      <w:r w:rsidR="0068171B" w:rsidRPr="00E109B9">
        <w:rPr>
          <w:b/>
          <w:color w:val="auto"/>
          <w:highlight w:val="yellow"/>
        </w:rPr>
        <w:t>Table of Materials</w:t>
      </w:r>
      <w:r w:rsidR="00EE5DA5" w:rsidRPr="00E109B9">
        <w:rPr>
          <w:color w:val="auto"/>
          <w:highlight w:val="yellow"/>
        </w:rPr>
        <w:t>)</w:t>
      </w:r>
      <w:r w:rsidR="00B806B5" w:rsidRPr="00E109B9">
        <w:rPr>
          <w:color w:val="auto"/>
          <w:highlight w:val="yellow"/>
        </w:rPr>
        <w:t>. Add 10</w:t>
      </w:r>
      <w:r w:rsidR="0068171B" w:rsidRPr="00E109B9">
        <w:rPr>
          <w:color w:val="auto"/>
          <w:highlight w:val="yellow"/>
        </w:rPr>
        <w:t xml:space="preserve"> mL</w:t>
      </w:r>
      <w:r w:rsidR="00B806B5" w:rsidRPr="00E109B9">
        <w:rPr>
          <w:color w:val="auto"/>
          <w:highlight w:val="yellow"/>
        </w:rPr>
        <w:t xml:space="preserve"> </w:t>
      </w:r>
      <w:r w:rsidR="0068171B" w:rsidRPr="00E109B9">
        <w:rPr>
          <w:color w:val="auto"/>
          <w:highlight w:val="yellow"/>
        </w:rPr>
        <w:t xml:space="preserve">of </w:t>
      </w:r>
      <w:r w:rsidR="00B806B5" w:rsidRPr="00E109B9">
        <w:rPr>
          <w:color w:val="auto"/>
          <w:highlight w:val="yellow"/>
        </w:rPr>
        <w:t>2% FCS</w:t>
      </w:r>
      <w:r w:rsidR="00864C09" w:rsidRPr="00E109B9">
        <w:rPr>
          <w:color w:val="auto"/>
          <w:highlight w:val="yellow"/>
        </w:rPr>
        <w:t xml:space="preserve"> </w:t>
      </w:r>
      <w:r w:rsidR="00B806B5" w:rsidRPr="00E109B9">
        <w:rPr>
          <w:color w:val="auto"/>
          <w:highlight w:val="yellow"/>
        </w:rPr>
        <w:t>PBS.</w:t>
      </w:r>
      <w:r w:rsidR="00BD5105" w:rsidRPr="00E109B9">
        <w:rPr>
          <w:color w:val="auto"/>
          <w:highlight w:val="yellow"/>
        </w:rPr>
        <w:t xml:space="preserve"> </w:t>
      </w:r>
    </w:p>
    <w:p w14:paraId="09A143AD" w14:textId="77777777" w:rsidR="00920328" w:rsidRPr="009B1B63" w:rsidRDefault="00920328" w:rsidP="009B1B63">
      <w:pPr>
        <w:widowControl/>
        <w:rPr>
          <w:color w:val="auto"/>
          <w:highlight w:val="yellow"/>
        </w:rPr>
      </w:pPr>
    </w:p>
    <w:p w14:paraId="650FE14D" w14:textId="189D6F83" w:rsidR="00864C09" w:rsidRPr="009B1B63" w:rsidRDefault="00EE7BAF" w:rsidP="00EE7BAF">
      <w:pPr>
        <w:pStyle w:val="ListParagraph"/>
        <w:widowControl/>
        <w:ind w:left="0"/>
        <w:rPr>
          <w:color w:val="auto"/>
          <w:highlight w:val="yellow"/>
        </w:rPr>
      </w:pPr>
      <w:r>
        <w:rPr>
          <w:color w:val="auto"/>
          <w:highlight w:val="yellow"/>
        </w:rPr>
        <w:t xml:space="preserve">3.1.9) </w:t>
      </w:r>
      <w:r w:rsidR="00B806B5" w:rsidRPr="009B1B63">
        <w:rPr>
          <w:color w:val="auto"/>
          <w:highlight w:val="yellow"/>
        </w:rPr>
        <w:t>C</w:t>
      </w:r>
      <w:r w:rsidR="004C540B" w:rsidRPr="009B1B63">
        <w:rPr>
          <w:color w:val="auto"/>
          <w:highlight w:val="yellow"/>
        </w:rPr>
        <w:t xml:space="preserve">entrifuge at 500 x </w:t>
      </w:r>
      <w:r w:rsidR="004C540B" w:rsidRPr="00E109B9">
        <w:rPr>
          <w:i/>
          <w:color w:val="auto"/>
          <w:highlight w:val="yellow"/>
        </w:rPr>
        <w:t>g</w:t>
      </w:r>
      <w:r w:rsidR="004C540B" w:rsidRPr="009B1B63">
        <w:rPr>
          <w:color w:val="auto"/>
          <w:highlight w:val="yellow"/>
        </w:rPr>
        <w:t xml:space="preserve"> for 10 min</w:t>
      </w:r>
      <w:r w:rsidR="00B806B5" w:rsidRPr="009B1B63">
        <w:rPr>
          <w:color w:val="auto"/>
          <w:highlight w:val="yellow"/>
        </w:rPr>
        <w:t xml:space="preserve"> at 4</w:t>
      </w:r>
      <w:r w:rsidR="00482176" w:rsidRPr="009B1B63">
        <w:rPr>
          <w:color w:val="auto"/>
          <w:highlight w:val="yellow"/>
        </w:rPr>
        <w:t xml:space="preserve"> </w:t>
      </w:r>
      <w:r w:rsidR="00B806B5" w:rsidRPr="009B1B63">
        <w:rPr>
          <w:color w:val="auto"/>
          <w:highlight w:val="yellow"/>
        </w:rPr>
        <w:t xml:space="preserve">°C. </w:t>
      </w:r>
    </w:p>
    <w:p w14:paraId="35A39EDA" w14:textId="77777777" w:rsidR="00920328" w:rsidRPr="009B1B63" w:rsidRDefault="00920328" w:rsidP="009B1B63">
      <w:pPr>
        <w:widowControl/>
        <w:rPr>
          <w:color w:val="auto"/>
          <w:highlight w:val="yellow"/>
        </w:rPr>
      </w:pPr>
    </w:p>
    <w:p w14:paraId="76FB6B0A" w14:textId="7F307D49" w:rsidR="00864C09" w:rsidRPr="009B1B63" w:rsidRDefault="00EE7BAF" w:rsidP="00EE7BAF">
      <w:pPr>
        <w:pStyle w:val="ListParagraph"/>
        <w:widowControl/>
        <w:ind w:left="0"/>
        <w:rPr>
          <w:color w:val="auto"/>
          <w:highlight w:val="yellow"/>
        </w:rPr>
      </w:pPr>
      <w:r>
        <w:rPr>
          <w:color w:val="auto"/>
          <w:highlight w:val="yellow"/>
        </w:rPr>
        <w:t xml:space="preserve">3.1.10) </w:t>
      </w:r>
      <w:r w:rsidR="000D34F0" w:rsidRPr="009B1B63">
        <w:rPr>
          <w:color w:val="auto"/>
          <w:highlight w:val="yellow"/>
        </w:rPr>
        <w:t>Decant supernatant and resuspend cell pellet in 250</w:t>
      </w:r>
      <w:r w:rsidR="0068171B">
        <w:rPr>
          <w:color w:val="auto"/>
          <w:highlight w:val="yellow"/>
        </w:rPr>
        <w:t xml:space="preserve"> </w:t>
      </w:r>
      <w:r w:rsidR="0068171B" w:rsidRPr="009B1B63">
        <w:rPr>
          <w:color w:val="auto"/>
          <w:highlight w:val="yellow"/>
        </w:rPr>
        <w:t>µ</w:t>
      </w:r>
      <w:r w:rsidR="0068171B">
        <w:rPr>
          <w:color w:val="auto"/>
          <w:highlight w:val="yellow"/>
        </w:rPr>
        <w:t>L of</w:t>
      </w:r>
      <w:r w:rsidR="0068171B" w:rsidRPr="009B1B63">
        <w:rPr>
          <w:color w:val="auto"/>
          <w:highlight w:val="yellow"/>
        </w:rPr>
        <w:t xml:space="preserve"> </w:t>
      </w:r>
      <w:r w:rsidR="000D34F0" w:rsidRPr="009B1B63">
        <w:rPr>
          <w:color w:val="auto"/>
          <w:highlight w:val="yellow"/>
        </w:rPr>
        <w:t xml:space="preserve">2% FCS PBS. </w:t>
      </w:r>
    </w:p>
    <w:p w14:paraId="1C0CFFD8" w14:textId="77777777" w:rsidR="00920328" w:rsidRPr="009B1B63" w:rsidRDefault="00920328" w:rsidP="009B1B63">
      <w:pPr>
        <w:widowControl/>
        <w:rPr>
          <w:color w:val="auto"/>
          <w:highlight w:val="yellow"/>
        </w:rPr>
      </w:pPr>
    </w:p>
    <w:p w14:paraId="1FB123A1" w14:textId="2D0AFCF9" w:rsidR="000D34F0" w:rsidRPr="009B1B63" w:rsidRDefault="00EE7BAF" w:rsidP="00EE7BAF">
      <w:pPr>
        <w:pStyle w:val="ListParagraph"/>
        <w:widowControl/>
        <w:ind w:left="0"/>
        <w:rPr>
          <w:color w:val="auto"/>
          <w:highlight w:val="yellow"/>
        </w:rPr>
      </w:pPr>
      <w:r>
        <w:rPr>
          <w:color w:val="auto"/>
          <w:highlight w:val="yellow"/>
        </w:rPr>
        <w:t xml:space="preserve">3.1.11) </w:t>
      </w:r>
      <w:r w:rsidR="000D34F0" w:rsidRPr="009B1B63">
        <w:rPr>
          <w:color w:val="auto"/>
          <w:highlight w:val="yellow"/>
        </w:rPr>
        <w:t>Count the number of viable cells on a</w:t>
      </w:r>
      <w:r w:rsidR="00864C09" w:rsidRPr="009B1B63">
        <w:rPr>
          <w:color w:val="auto"/>
          <w:highlight w:val="yellow"/>
        </w:rPr>
        <w:t xml:space="preserve"> hemocytometer using Trypan blue </w:t>
      </w:r>
      <w:r w:rsidR="000D34F0" w:rsidRPr="009B1B63">
        <w:rPr>
          <w:color w:val="auto"/>
          <w:highlight w:val="yellow"/>
        </w:rPr>
        <w:t xml:space="preserve">exclusion. </w:t>
      </w:r>
    </w:p>
    <w:p w14:paraId="2726960F" w14:textId="427D1459" w:rsidR="00001C67" w:rsidRPr="009B1B63" w:rsidRDefault="00001C67" w:rsidP="009B1B63">
      <w:pPr>
        <w:widowControl/>
        <w:rPr>
          <w:color w:val="auto"/>
        </w:rPr>
      </w:pPr>
    </w:p>
    <w:p w14:paraId="54E95383" w14:textId="67096A07" w:rsidR="00114791" w:rsidRPr="00E109B9" w:rsidRDefault="00114791" w:rsidP="009B1B63">
      <w:pPr>
        <w:pStyle w:val="ListParagraph"/>
        <w:widowControl/>
        <w:numPr>
          <w:ilvl w:val="0"/>
          <w:numId w:val="38"/>
        </w:numPr>
        <w:rPr>
          <w:color w:val="auto"/>
          <w:highlight w:val="yellow"/>
        </w:rPr>
      </w:pPr>
      <w:r w:rsidRPr="00E109B9">
        <w:rPr>
          <w:color w:val="auto"/>
          <w:highlight w:val="yellow"/>
        </w:rPr>
        <w:t>L</w:t>
      </w:r>
      <w:r w:rsidR="004A0E86" w:rsidRPr="00E109B9">
        <w:rPr>
          <w:color w:val="auto"/>
          <w:highlight w:val="yellow"/>
        </w:rPr>
        <w:t xml:space="preserve">iver </w:t>
      </w:r>
      <w:r w:rsidR="0068171B" w:rsidRPr="0068171B">
        <w:rPr>
          <w:color w:val="auto"/>
          <w:highlight w:val="yellow"/>
        </w:rPr>
        <w:t>tissue digestion</w:t>
      </w:r>
    </w:p>
    <w:p w14:paraId="05B326EA" w14:textId="77777777" w:rsidR="00EE7BAF" w:rsidRDefault="00EE7BAF" w:rsidP="00EE7BAF">
      <w:pPr>
        <w:pStyle w:val="ListParagraph"/>
        <w:widowControl/>
        <w:ind w:left="0"/>
        <w:rPr>
          <w:color w:val="auto"/>
          <w:highlight w:val="yellow"/>
        </w:rPr>
      </w:pPr>
    </w:p>
    <w:p w14:paraId="0A4BCBA2" w14:textId="071E79C2" w:rsidR="00087F48" w:rsidRPr="009B1B63" w:rsidRDefault="00EE7BAF" w:rsidP="00EE7BAF">
      <w:pPr>
        <w:pStyle w:val="ListParagraph"/>
        <w:widowControl/>
        <w:ind w:left="0"/>
        <w:rPr>
          <w:color w:val="auto"/>
          <w:highlight w:val="yellow"/>
        </w:rPr>
      </w:pPr>
      <w:r>
        <w:rPr>
          <w:color w:val="auto"/>
          <w:highlight w:val="yellow"/>
        </w:rPr>
        <w:t xml:space="preserve">3.2.1) </w:t>
      </w:r>
      <w:r w:rsidR="00114791" w:rsidRPr="009B1B63">
        <w:rPr>
          <w:color w:val="auto"/>
          <w:highlight w:val="yellow"/>
        </w:rPr>
        <w:t xml:space="preserve">Store liver in </w:t>
      </w:r>
      <w:r w:rsidR="003313D0" w:rsidRPr="009B1B63">
        <w:rPr>
          <w:color w:val="auto"/>
          <w:highlight w:val="yellow"/>
        </w:rPr>
        <w:t>a conical centrifuge</w:t>
      </w:r>
      <w:r w:rsidR="002F5F79" w:rsidRPr="009B1B63">
        <w:rPr>
          <w:color w:val="auto"/>
          <w:highlight w:val="yellow"/>
        </w:rPr>
        <w:t xml:space="preserve"> </w:t>
      </w:r>
      <w:r w:rsidR="00114791" w:rsidRPr="009B1B63">
        <w:rPr>
          <w:color w:val="auto"/>
          <w:highlight w:val="yellow"/>
        </w:rPr>
        <w:t>tube filled with PBS and transport on ice.</w:t>
      </w:r>
    </w:p>
    <w:p w14:paraId="40265CD2" w14:textId="77777777" w:rsidR="00920328" w:rsidRPr="009B1B63" w:rsidRDefault="00920328" w:rsidP="009B1B63">
      <w:pPr>
        <w:widowControl/>
        <w:rPr>
          <w:color w:val="auto"/>
          <w:highlight w:val="yellow"/>
        </w:rPr>
      </w:pPr>
    </w:p>
    <w:p w14:paraId="713236C6" w14:textId="32C5ECAE" w:rsidR="00087F48" w:rsidRPr="00E109B9" w:rsidRDefault="00EE7BAF" w:rsidP="00EE7BAF">
      <w:pPr>
        <w:pStyle w:val="ListParagraph"/>
        <w:widowControl/>
        <w:ind w:left="0"/>
        <w:rPr>
          <w:color w:val="auto"/>
          <w:highlight w:val="yellow"/>
        </w:rPr>
      </w:pPr>
      <w:r>
        <w:rPr>
          <w:color w:val="auto"/>
          <w:highlight w:val="yellow"/>
        </w:rPr>
        <w:t xml:space="preserve">3.2.2) </w:t>
      </w:r>
      <w:r w:rsidR="00087F48" w:rsidRPr="009B1B63">
        <w:rPr>
          <w:color w:val="auto"/>
          <w:highlight w:val="yellow"/>
        </w:rPr>
        <w:t xml:space="preserve">Perform the mechanical dissociation using syringe stamps in a </w:t>
      </w:r>
      <w:r w:rsidR="0068171B">
        <w:rPr>
          <w:color w:val="auto"/>
          <w:highlight w:val="yellow"/>
        </w:rPr>
        <w:t>P</w:t>
      </w:r>
      <w:r w:rsidR="0068171B" w:rsidRPr="00E109B9">
        <w:rPr>
          <w:color w:val="auto"/>
          <w:highlight w:val="yellow"/>
        </w:rPr>
        <w:t xml:space="preserve">etri </w:t>
      </w:r>
      <w:r w:rsidR="00087F48" w:rsidRPr="00E109B9">
        <w:rPr>
          <w:color w:val="auto"/>
          <w:highlight w:val="yellow"/>
        </w:rPr>
        <w:t>dish at 4 °C. Put dissected liver tissue in a 50</w:t>
      </w:r>
      <w:r w:rsidR="0068171B" w:rsidRPr="00E109B9">
        <w:rPr>
          <w:color w:val="auto"/>
          <w:highlight w:val="yellow"/>
        </w:rPr>
        <w:t xml:space="preserve"> mL</w:t>
      </w:r>
      <w:r w:rsidR="00087F48" w:rsidRPr="00E109B9">
        <w:rPr>
          <w:color w:val="auto"/>
          <w:highlight w:val="yellow"/>
        </w:rPr>
        <w:t xml:space="preserve"> </w:t>
      </w:r>
      <w:r w:rsidR="003313D0" w:rsidRPr="00E109B9">
        <w:rPr>
          <w:color w:val="auto"/>
          <w:highlight w:val="yellow"/>
        </w:rPr>
        <w:t>conical centrifuge</w:t>
      </w:r>
      <w:r w:rsidR="00033C63" w:rsidRPr="00E109B9">
        <w:rPr>
          <w:color w:val="auto"/>
          <w:highlight w:val="yellow"/>
        </w:rPr>
        <w:t xml:space="preserve"> </w:t>
      </w:r>
      <w:r w:rsidR="00087F48" w:rsidRPr="00E109B9">
        <w:rPr>
          <w:color w:val="auto"/>
          <w:highlight w:val="yellow"/>
        </w:rPr>
        <w:t>tube containing 10</w:t>
      </w:r>
      <w:r w:rsidR="0068171B" w:rsidRPr="00E109B9">
        <w:rPr>
          <w:color w:val="auto"/>
          <w:highlight w:val="yellow"/>
        </w:rPr>
        <w:t xml:space="preserve"> mL</w:t>
      </w:r>
      <w:r w:rsidR="00087F48" w:rsidRPr="00E109B9">
        <w:rPr>
          <w:color w:val="auto"/>
          <w:highlight w:val="yellow"/>
        </w:rPr>
        <w:t xml:space="preserve"> </w:t>
      </w:r>
      <w:r w:rsidR="0068171B" w:rsidRPr="00E109B9">
        <w:rPr>
          <w:color w:val="auto"/>
          <w:highlight w:val="yellow"/>
        </w:rPr>
        <w:t xml:space="preserve">of </w:t>
      </w:r>
      <w:r w:rsidR="00087F48" w:rsidRPr="00E109B9">
        <w:rPr>
          <w:color w:val="auto"/>
          <w:highlight w:val="yellow"/>
        </w:rPr>
        <w:t>warm liver digest solution.</w:t>
      </w:r>
      <w:r w:rsidR="00BD5105" w:rsidRPr="00E109B9">
        <w:rPr>
          <w:color w:val="auto"/>
          <w:highlight w:val="yellow"/>
        </w:rPr>
        <w:t xml:space="preserve"> </w:t>
      </w:r>
      <w:r w:rsidR="00087F48" w:rsidRPr="00E109B9">
        <w:rPr>
          <w:color w:val="auto"/>
          <w:highlight w:val="yellow"/>
        </w:rPr>
        <w:t xml:space="preserve">Rinse </w:t>
      </w:r>
      <w:r w:rsidR="0068171B" w:rsidRPr="00E109B9">
        <w:rPr>
          <w:color w:val="auto"/>
          <w:highlight w:val="yellow"/>
        </w:rPr>
        <w:t xml:space="preserve">the Petri </w:t>
      </w:r>
      <w:r w:rsidR="00087F48" w:rsidRPr="00E109B9">
        <w:rPr>
          <w:color w:val="auto"/>
          <w:highlight w:val="yellow"/>
        </w:rPr>
        <w:t>dish with 3</w:t>
      </w:r>
      <w:r w:rsidR="0068171B" w:rsidRPr="00E109B9">
        <w:rPr>
          <w:color w:val="auto"/>
          <w:highlight w:val="yellow"/>
        </w:rPr>
        <w:t xml:space="preserve"> mL</w:t>
      </w:r>
      <w:r w:rsidR="00087F48" w:rsidRPr="00E109B9">
        <w:rPr>
          <w:color w:val="auto"/>
          <w:highlight w:val="yellow"/>
        </w:rPr>
        <w:t xml:space="preserve"> </w:t>
      </w:r>
      <w:r w:rsidR="0068171B" w:rsidRPr="00E109B9">
        <w:rPr>
          <w:color w:val="auto"/>
          <w:highlight w:val="yellow"/>
        </w:rPr>
        <w:t>of l</w:t>
      </w:r>
      <w:r w:rsidR="00087F48" w:rsidRPr="00E109B9">
        <w:rPr>
          <w:color w:val="auto"/>
          <w:highlight w:val="yellow"/>
        </w:rPr>
        <w:t xml:space="preserve">iver digest solution. </w:t>
      </w:r>
    </w:p>
    <w:p w14:paraId="2307848A" w14:textId="77777777" w:rsidR="00920328" w:rsidRPr="009B1B63" w:rsidRDefault="00920328" w:rsidP="009B1B63">
      <w:pPr>
        <w:widowControl/>
        <w:rPr>
          <w:color w:val="auto"/>
          <w:highlight w:val="yellow"/>
        </w:rPr>
      </w:pPr>
    </w:p>
    <w:p w14:paraId="3CCE0BAE" w14:textId="656A8BA1" w:rsidR="00087F48" w:rsidRPr="009B1B63" w:rsidRDefault="00EE7BAF" w:rsidP="00EE7BAF">
      <w:pPr>
        <w:pStyle w:val="ListParagraph"/>
        <w:widowControl/>
        <w:ind w:left="0"/>
        <w:rPr>
          <w:color w:val="auto"/>
          <w:highlight w:val="yellow"/>
        </w:rPr>
      </w:pPr>
      <w:r>
        <w:rPr>
          <w:color w:val="auto"/>
          <w:highlight w:val="yellow"/>
        </w:rPr>
        <w:t xml:space="preserve">3.2.3) </w:t>
      </w:r>
      <w:r w:rsidR="00087F48" w:rsidRPr="009B1B63">
        <w:rPr>
          <w:color w:val="auto"/>
          <w:highlight w:val="yellow"/>
        </w:rPr>
        <w:t>Incubate liver tiss</w:t>
      </w:r>
      <w:r w:rsidR="004C540B" w:rsidRPr="009B1B63">
        <w:rPr>
          <w:color w:val="auto"/>
          <w:highlight w:val="yellow"/>
        </w:rPr>
        <w:t>ue solution at 37 °C for 20 min</w:t>
      </w:r>
      <w:r w:rsidR="00087F48" w:rsidRPr="009B1B63">
        <w:rPr>
          <w:color w:val="auto"/>
          <w:highlight w:val="yellow"/>
        </w:rPr>
        <w:t xml:space="preserve"> under gentle s</w:t>
      </w:r>
      <w:r w:rsidR="00602DDB" w:rsidRPr="009B1B63">
        <w:rPr>
          <w:color w:val="auto"/>
          <w:highlight w:val="yellow"/>
        </w:rPr>
        <w:t>haking</w:t>
      </w:r>
      <w:r w:rsidR="008F653F" w:rsidRPr="009B1B63">
        <w:rPr>
          <w:color w:val="auto"/>
          <w:highlight w:val="yellow"/>
        </w:rPr>
        <w:t xml:space="preserve"> </w:t>
      </w:r>
      <w:r w:rsidR="00602DDB" w:rsidRPr="009B1B63">
        <w:rPr>
          <w:color w:val="auto"/>
          <w:highlight w:val="yellow"/>
        </w:rPr>
        <w:t>(200</w:t>
      </w:r>
      <w:r w:rsidR="00482176" w:rsidRPr="009B1B63">
        <w:rPr>
          <w:color w:val="auto"/>
          <w:highlight w:val="yellow"/>
        </w:rPr>
        <w:t xml:space="preserve"> </w:t>
      </w:r>
      <w:r w:rsidR="00602DDB" w:rsidRPr="009B1B63">
        <w:rPr>
          <w:color w:val="auto"/>
          <w:highlight w:val="yellow"/>
        </w:rPr>
        <w:t xml:space="preserve">rpm). </w:t>
      </w:r>
    </w:p>
    <w:p w14:paraId="21DE53E6" w14:textId="77777777" w:rsidR="00920328" w:rsidRPr="009B1B63" w:rsidRDefault="00920328" w:rsidP="009B1B63">
      <w:pPr>
        <w:widowControl/>
        <w:rPr>
          <w:color w:val="auto"/>
          <w:highlight w:val="yellow"/>
        </w:rPr>
      </w:pPr>
    </w:p>
    <w:p w14:paraId="7EB64997" w14:textId="4D31A9DB" w:rsidR="003E6E38" w:rsidRPr="009B1B63" w:rsidRDefault="00EE7BAF" w:rsidP="00EE7BAF">
      <w:pPr>
        <w:pStyle w:val="ListParagraph"/>
        <w:widowControl/>
        <w:ind w:left="0"/>
        <w:rPr>
          <w:color w:val="auto"/>
          <w:highlight w:val="yellow"/>
        </w:rPr>
      </w:pPr>
      <w:r>
        <w:rPr>
          <w:color w:val="auto"/>
          <w:highlight w:val="yellow"/>
        </w:rPr>
        <w:t xml:space="preserve">3.2.4) </w:t>
      </w:r>
      <w:r w:rsidR="00602DDB" w:rsidRPr="009B1B63">
        <w:rPr>
          <w:color w:val="auto"/>
          <w:highlight w:val="yellow"/>
        </w:rPr>
        <w:t>Add 20</w:t>
      </w:r>
      <w:r w:rsidR="0068171B">
        <w:rPr>
          <w:color w:val="auto"/>
          <w:highlight w:val="yellow"/>
        </w:rPr>
        <w:t xml:space="preserve"> </w:t>
      </w:r>
      <w:r w:rsidR="0068171B" w:rsidRPr="00E109B9">
        <w:rPr>
          <w:color w:val="auto"/>
          <w:highlight w:val="yellow"/>
        </w:rPr>
        <w:t>mL</w:t>
      </w:r>
      <w:r w:rsidR="00602DDB" w:rsidRPr="00E109B9">
        <w:rPr>
          <w:color w:val="auto"/>
          <w:highlight w:val="yellow"/>
        </w:rPr>
        <w:t xml:space="preserve"> </w:t>
      </w:r>
      <w:r w:rsidR="0068171B" w:rsidRPr="00E109B9">
        <w:rPr>
          <w:color w:val="auto"/>
          <w:highlight w:val="yellow"/>
        </w:rPr>
        <w:t xml:space="preserve">of </w:t>
      </w:r>
      <w:r w:rsidR="00602DDB" w:rsidRPr="00E109B9">
        <w:rPr>
          <w:color w:val="auto"/>
          <w:highlight w:val="yellow"/>
        </w:rPr>
        <w:t xml:space="preserve">HBSS. </w:t>
      </w:r>
      <w:r w:rsidR="003E6E38" w:rsidRPr="00E109B9">
        <w:rPr>
          <w:color w:val="auto"/>
          <w:highlight w:val="yellow"/>
        </w:rPr>
        <w:t>Triturate the solu</w:t>
      </w:r>
      <w:r w:rsidR="008F653F" w:rsidRPr="00E109B9">
        <w:rPr>
          <w:color w:val="auto"/>
          <w:highlight w:val="yellow"/>
        </w:rPr>
        <w:t>tion numerous times with a 10</w:t>
      </w:r>
      <w:r w:rsidR="0068171B" w:rsidRPr="00E109B9">
        <w:rPr>
          <w:color w:val="auto"/>
          <w:highlight w:val="yellow"/>
        </w:rPr>
        <w:t xml:space="preserve"> mL</w:t>
      </w:r>
      <w:r w:rsidR="008F653F" w:rsidRPr="00E109B9">
        <w:rPr>
          <w:color w:val="auto"/>
          <w:highlight w:val="yellow"/>
        </w:rPr>
        <w:t xml:space="preserve"> </w:t>
      </w:r>
      <w:r w:rsidR="003E6E38" w:rsidRPr="00E109B9">
        <w:rPr>
          <w:color w:val="auto"/>
          <w:highlight w:val="yellow"/>
        </w:rPr>
        <w:t xml:space="preserve">serological pipette and pass it through a </w:t>
      </w:r>
      <w:r w:rsidR="003E6E38" w:rsidRPr="009B1B63">
        <w:rPr>
          <w:color w:val="auto"/>
          <w:highlight w:val="yellow"/>
        </w:rPr>
        <w:t>strainer (100 µm) with the aid of</w:t>
      </w:r>
      <w:r w:rsidR="008F653F" w:rsidRPr="009B1B63">
        <w:rPr>
          <w:color w:val="auto"/>
          <w:highlight w:val="yellow"/>
        </w:rPr>
        <w:t xml:space="preserve"> </w:t>
      </w:r>
      <w:r w:rsidR="003E6E38" w:rsidRPr="009B1B63">
        <w:rPr>
          <w:color w:val="auto"/>
          <w:highlight w:val="yellow"/>
        </w:rPr>
        <w:t>a plunger.</w:t>
      </w:r>
    </w:p>
    <w:p w14:paraId="6DEF2647" w14:textId="77777777" w:rsidR="00920328" w:rsidRPr="009B1B63" w:rsidRDefault="00920328" w:rsidP="009B1B63">
      <w:pPr>
        <w:widowControl/>
        <w:rPr>
          <w:color w:val="auto"/>
          <w:highlight w:val="yellow"/>
        </w:rPr>
      </w:pPr>
    </w:p>
    <w:p w14:paraId="0B37C943" w14:textId="054E0E9A" w:rsidR="00B20E55" w:rsidRPr="00E109B9" w:rsidRDefault="00EE7BAF" w:rsidP="00EE7BAF">
      <w:pPr>
        <w:pStyle w:val="ListParagraph"/>
        <w:widowControl/>
        <w:ind w:left="0"/>
        <w:rPr>
          <w:color w:val="auto"/>
          <w:highlight w:val="yellow"/>
        </w:rPr>
      </w:pPr>
      <w:r w:rsidRPr="00E109B9">
        <w:rPr>
          <w:color w:val="auto"/>
          <w:highlight w:val="yellow"/>
        </w:rPr>
        <w:t xml:space="preserve">3.2.5) </w:t>
      </w:r>
      <w:r w:rsidR="00B20E55" w:rsidRPr="00E109B9">
        <w:rPr>
          <w:color w:val="auto"/>
          <w:highlight w:val="yellow"/>
        </w:rPr>
        <w:t>Ce</w:t>
      </w:r>
      <w:r w:rsidR="004C540B" w:rsidRPr="00E109B9">
        <w:rPr>
          <w:color w:val="auto"/>
          <w:highlight w:val="yellow"/>
        </w:rPr>
        <w:t xml:space="preserve">ntrifuge at 500 x </w:t>
      </w:r>
      <w:r w:rsidR="004C540B" w:rsidRPr="00E109B9">
        <w:rPr>
          <w:i/>
          <w:color w:val="auto"/>
          <w:highlight w:val="yellow"/>
        </w:rPr>
        <w:t>g</w:t>
      </w:r>
      <w:r w:rsidR="004C540B" w:rsidRPr="00E109B9">
        <w:rPr>
          <w:color w:val="auto"/>
          <w:highlight w:val="yellow"/>
        </w:rPr>
        <w:t xml:space="preserve"> for 10 min </w:t>
      </w:r>
      <w:r w:rsidR="00B20E55" w:rsidRPr="00E109B9">
        <w:rPr>
          <w:color w:val="auto"/>
          <w:highlight w:val="yellow"/>
        </w:rPr>
        <w:t>at 4</w:t>
      </w:r>
      <w:r w:rsidR="00482176" w:rsidRPr="00E109B9">
        <w:rPr>
          <w:color w:val="auto"/>
          <w:highlight w:val="yellow"/>
        </w:rPr>
        <w:t xml:space="preserve"> </w:t>
      </w:r>
      <w:r w:rsidR="00B20E55" w:rsidRPr="00E109B9">
        <w:rPr>
          <w:color w:val="auto"/>
          <w:highlight w:val="yellow"/>
        </w:rPr>
        <w:t xml:space="preserve">°C. Decant </w:t>
      </w:r>
      <w:r w:rsidR="0068171B" w:rsidRPr="00E109B9">
        <w:rPr>
          <w:color w:val="auto"/>
          <w:highlight w:val="yellow"/>
        </w:rPr>
        <w:t xml:space="preserve">the </w:t>
      </w:r>
      <w:r w:rsidR="00B20E55" w:rsidRPr="00E109B9">
        <w:rPr>
          <w:color w:val="auto"/>
          <w:highlight w:val="yellow"/>
        </w:rPr>
        <w:t>supernatant and resuspend</w:t>
      </w:r>
      <w:r w:rsidR="008F653F" w:rsidRPr="00E109B9">
        <w:rPr>
          <w:color w:val="auto"/>
          <w:highlight w:val="yellow"/>
        </w:rPr>
        <w:t xml:space="preserve"> </w:t>
      </w:r>
      <w:r w:rsidR="00B20E55" w:rsidRPr="00E109B9">
        <w:rPr>
          <w:color w:val="auto"/>
          <w:highlight w:val="yellow"/>
        </w:rPr>
        <w:t>the cell pellet in 20</w:t>
      </w:r>
      <w:r w:rsidR="0068171B" w:rsidRPr="00E109B9">
        <w:rPr>
          <w:color w:val="auto"/>
          <w:highlight w:val="yellow"/>
        </w:rPr>
        <w:t xml:space="preserve"> mL</w:t>
      </w:r>
      <w:r w:rsidR="00B20E55" w:rsidRPr="00E109B9">
        <w:rPr>
          <w:color w:val="auto"/>
          <w:highlight w:val="yellow"/>
        </w:rPr>
        <w:t xml:space="preserve"> </w:t>
      </w:r>
      <w:r w:rsidR="0068171B" w:rsidRPr="00E109B9">
        <w:rPr>
          <w:color w:val="auto"/>
          <w:highlight w:val="yellow"/>
        </w:rPr>
        <w:t xml:space="preserve">of </w:t>
      </w:r>
      <w:r w:rsidR="00B20E55" w:rsidRPr="00E109B9">
        <w:rPr>
          <w:color w:val="auto"/>
          <w:highlight w:val="yellow"/>
        </w:rPr>
        <w:t xml:space="preserve">HBSS. </w:t>
      </w:r>
    </w:p>
    <w:p w14:paraId="11FFB645" w14:textId="77777777" w:rsidR="00920328" w:rsidRPr="009B1B63" w:rsidRDefault="00920328" w:rsidP="009B1B63">
      <w:pPr>
        <w:widowControl/>
        <w:rPr>
          <w:color w:val="auto"/>
          <w:highlight w:val="yellow"/>
        </w:rPr>
      </w:pPr>
    </w:p>
    <w:p w14:paraId="2815C8C9" w14:textId="5E3BBEF1" w:rsidR="00B20E55" w:rsidRPr="009B1B63" w:rsidRDefault="00EE7BAF" w:rsidP="00EE7BAF">
      <w:pPr>
        <w:pStyle w:val="ListParagraph"/>
        <w:widowControl/>
        <w:ind w:left="0"/>
        <w:rPr>
          <w:color w:val="auto"/>
          <w:highlight w:val="yellow"/>
        </w:rPr>
      </w:pPr>
      <w:r>
        <w:rPr>
          <w:color w:val="auto"/>
          <w:highlight w:val="yellow"/>
        </w:rPr>
        <w:t xml:space="preserve">3.2.6) </w:t>
      </w:r>
      <w:r w:rsidR="004C540B" w:rsidRPr="009B1B63">
        <w:rPr>
          <w:color w:val="auto"/>
          <w:highlight w:val="yellow"/>
        </w:rPr>
        <w:t>Centrifuge at 30 x g for 1 min</w:t>
      </w:r>
      <w:r w:rsidR="00B20E55" w:rsidRPr="009B1B63">
        <w:rPr>
          <w:color w:val="auto"/>
          <w:highlight w:val="yellow"/>
        </w:rPr>
        <w:t xml:space="preserve"> at room temperature to remove the</w:t>
      </w:r>
      <w:r w:rsidR="008F653F" w:rsidRPr="009B1B63">
        <w:rPr>
          <w:color w:val="auto"/>
          <w:highlight w:val="yellow"/>
        </w:rPr>
        <w:t xml:space="preserve"> </w:t>
      </w:r>
      <w:r w:rsidR="00B20E55" w:rsidRPr="009B1B63">
        <w:rPr>
          <w:color w:val="auto"/>
          <w:highlight w:val="yellow"/>
        </w:rPr>
        <w:t xml:space="preserve">hepatocyte matrix. Discard the cell pellet. </w:t>
      </w:r>
    </w:p>
    <w:p w14:paraId="6ADE58CC" w14:textId="77777777" w:rsidR="00920328" w:rsidRPr="00E109B9" w:rsidRDefault="00920328" w:rsidP="009B1B63">
      <w:pPr>
        <w:widowControl/>
        <w:rPr>
          <w:color w:val="auto"/>
          <w:highlight w:val="yellow"/>
        </w:rPr>
      </w:pPr>
    </w:p>
    <w:p w14:paraId="255FB3A5" w14:textId="05BACD96" w:rsidR="00B20E55" w:rsidRPr="00E109B9" w:rsidRDefault="00EE7BAF" w:rsidP="00EE7BAF">
      <w:pPr>
        <w:pStyle w:val="ListParagraph"/>
        <w:widowControl/>
        <w:ind w:left="0"/>
        <w:rPr>
          <w:color w:val="auto"/>
          <w:highlight w:val="yellow"/>
        </w:rPr>
      </w:pPr>
      <w:r w:rsidRPr="00E109B9">
        <w:rPr>
          <w:color w:val="auto"/>
          <w:highlight w:val="yellow"/>
        </w:rPr>
        <w:t xml:space="preserve">3.2.7) </w:t>
      </w:r>
      <w:r w:rsidR="00B20E55" w:rsidRPr="00E109B9">
        <w:rPr>
          <w:color w:val="auto"/>
          <w:highlight w:val="yellow"/>
        </w:rPr>
        <w:t>Centrifuge the sup</w:t>
      </w:r>
      <w:r w:rsidR="004C540B" w:rsidRPr="00E109B9">
        <w:rPr>
          <w:color w:val="auto"/>
          <w:highlight w:val="yellow"/>
        </w:rPr>
        <w:t xml:space="preserve">ernatant at 500 x </w:t>
      </w:r>
      <w:r w:rsidR="004C540B" w:rsidRPr="00E109B9">
        <w:rPr>
          <w:i/>
          <w:color w:val="auto"/>
          <w:highlight w:val="yellow"/>
        </w:rPr>
        <w:t>g</w:t>
      </w:r>
      <w:r w:rsidR="004C540B" w:rsidRPr="00E109B9">
        <w:rPr>
          <w:color w:val="auto"/>
          <w:highlight w:val="yellow"/>
        </w:rPr>
        <w:t xml:space="preserve"> for 10 min </w:t>
      </w:r>
      <w:r w:rsidR="00B20E55" w:rsidRPr="00E109B9">
        <w:rPr>
          <w:color w:val="auto"/>
          <w:highlight w:val="yellow"/>
        </w:rPr>
        <w:t>at 4 °C. Resuspend the</w:t>
      </w:r>
      <w:r w:rsidR="008F653F" w:rsidRPr="00E109B9">
        <w:rPr>
          <w:color w:val="auto"/>
          <w:highlight w:val="yellow"/>
        </w:rPr>
        <w:t xml:space="preserve"> </w:t>
      </w:r>
      <w:r w:rsidR="00B20E55" w:rsidRPr="00E109B9">
        <w:rPr>
          <w:color w:val="auto"/>
          <w:highlight w:val="yellow"/>
        </w:rPr>
        <w:t>pellet in 10</w:t>
      </w:r>
      <w:r w:rsidR="0068171B" w:rsidRPr="00E109B9">
        <w:rPr>
          <w:color w:val="auto"/>
          <w:highlight w:val="yellow"/>
        </w:rPr>
        <w:t xml:space="preserve"> mL</w:t>
      </w:r>
      <w:r w:rsidR="00B20E55" w:rsidRPr="00E109B9">
        <w:rPr>
          <w:color w:val="auto"/>
          <w:highlight w:val="yellow"/>
        </w:rPr>
        <w:t xml:space="preserve"> </w:t>
      </w:r>
      <w:r w:rsidR="0068171B" w:rsidRPr="00E109B9">
        <w:rPr>
          <w:color w:val="auto"/>
          <w:highlight w:val="yellow"/>
        </w:rPr>
        <w:t xml:space="preserve">of </w:t>
      </w:r>
      <w:r w:rsidR="00B20E55" w:rsidRPr="00E109B9">
        <w:rPr>
          <w:color w:val="auto"/>
          <w:highlight w:val="yellow"/>
        </w:rPr>
        <w:t xml:space="preserve">33% </w:t>
      </w:r>
      <w:r w:rsidR="00537A80" w:rsidRPr="00E109B9">
        <w:rPr>
          <w:color w:val="auto"/>
          <w:highlight w:val="yellow"/>
        </w:rPr>
        <w:t>low viscosity density gradient medium</w:t>
      </w:r>
      <w:r w:rsidR="00B20E55" w:rsidRPr="00E109B9">
        <w:rPr>
          <w:color w:val="auto"/>
          <w:highlight w:val="yellow"/>
        </w:rPr>
        <w:t xml:space="preserve"> solution</w:t>
      </w:r>
      <w:r w:rsidR="00537A80" w:rsidRPr="00E109B9">
        <w:rPr>
          <w:color w:val="auto"/>
          <w:highlight w:val="yellow"/>
        </w:rPr>
        <w:t xml:space="preserve"> (see </w:t>
      </w:r>
      <w:r w:rsidR="0068171B" w:rsidRPr="00E109B9">
        <w:rPr>
          <w:b/>
          <w:color w:val="auto"/>
          <w:highlight w:val="yellow"/>
        </w:rPr>
        <w:t>Table of Materials</w:t>
      </w:r>
      <w:r w:rsidR="00537A80" w:rsidRPr="00E109B9">
        <w:rPr>
          <w:color w:val="auto"/>
          <w:highlight w:val="yellow"/>
        </w:rPr>
        <w:t>)</w:t>
      </w:r>
      <w:r w:rsidR="00B20E55" w:rsidRPr="00E109B9">
        <w:rPr>
          <w:color w:val="auto"/>
          <w:highlight w:val="yellow"/>
        </w:rPr>
        <w:t xml:space="preserve"> in HB</w:t>
      </w:r>
      <w:r w:rsidR="0047134F" w:rsidRPr="00E109B9">
        <w:rPr>
          <w:color w:val="auto"/>
          <w:highlight w:val="yellow"/>
        </w:rPr>
        <w:t>SS followed by centrifugation</w:t>
      </w:r>
      <w:r w:rsidR="008F653F" w:rsidRPr="00E109B9">
        <w:rPr>
          <w:color w:val="auto"/>
          <w:highlight w:val="yellow"/>
        </w:rPr>
        <w:t xml:space="preserve"> </w:t>
      </w:r>
      <w:r w:rsidR="0047134F" w:rsidRPr="00E109B9">
        <w:rPr>
          <w:color w:val="auto"/>
          <w:highlight w:val="yellow"/>
        </w:rPr>
        <w:t>(</w:t>
      </w:r>
      <w:r w:rsidR="004C540B" w:rsidRPr="00E109B9">
        <w:rPr>
          <w:color w:val="auto"/>
          <w:highlight w:val="yellow"/>
        </w:rPr>
        <w:t xml:space="preserve">800 x </w:t>
      </w:r>
      <w:r w:rsidR="004C540B" w:rsidRPr="00E109B9">
        <w:rPr>
          <w:i/>
          <w:color w:val="auto"/>
          <w:highlight w:val="yellow"/>
        </w:rPr>
        <w:t>g</w:t>
      </w:r>
      <w:r w:rsidR="004C540B" w:rsidRPr="00E109B9">
        <w:rPr>
          <w:color w:val="auto"/>
          <w:highlight w:val="yellow"/>
        </w:rPr>
        <w:t>; 30 min</w:t>
      </w:r>
      <w:r w:rsidR="00B20E55" w:rsidRPr="00E109B9">
        <w:rPr>
          <w:color w:val="auto"/>
          <w:highlight w:val="yellow"/>
        </w:rPr>
        <w:t xml:space="preserve">; room temperature; no brake). </w:t>
      </w:r>
    </w:p>
    <w:p w14:paraId="505B1E42" w14:textId="77777777" w:rsidR="00920328" w:rsidRPr="00E109B9" w:rsidRDefault="00920328" w:rsidP="009B1B63">
      <w:pPr>
        <w:widowControl/>
        <w:rPr>
          <w:color w:val="auto"/>
          <w:highlight w:val="yellow"/>
        </w:rPr>
      </w:pPr>
    </w:p>
    <w:p w14:paraId="4669E570" w14:textId="5C69C5AE" w:rsidR="004F0DBA" w:rsidRPr="009B1B63" w:rsidRDefault="00EE7BAF" w:rsidP="00EE7BAF">
      <w:pPr>
        <w:pStyle w:val="ListParagraph"/>
        <w:widowControl/>
        <w:ind w:left="0"/>
        <w:rPr>
          <w:color w:val="auto"/>
          <w:highlight w:val="yellow"/>
        </w:rPr>
      </w:pPr>
      <w:r w:rsidRPr="00E109B9">
        <w:rPr>
          <w:color w:val="auto"/>
          <w:highlight w:val="yellow"/>
        </w:rPr>
        <w:t xml:space="preserve">3.2.8) </w:t>
      </w:r>
      <w:r w:rsidR="004F0DBA" w:rsidRPr="00E109B9">
        <w:rPr>
          <w:color w:val="auto"/>
          <w:highlight w:val="yellow"/>
        </w:rPr>
        <w:t xml:space="preserve">Resuspend </w:t>
      </w:r>
      <w:r w:rsidRPr="00E109B9">
        <w:rPr>
          <w:color w:val="auto"/>
          <w:highlight w:val="yellow"/>
        </w:rPr>
        <w:t xml:space="preserve">the </w:t>
      </w:r>
      <w:r w:rsidR="004F0DBA" w:rsidRPr="00E109B9">
        <w:rPr>
          <w:color w:val="auto"/>
          <w:highlight w:val="yellow"/>
        </w:rPr>
        <w:t>pellet in 1</w:t>
      </w:r>
      <w:r w:rsidR="0068171B" w:rsidRPr="00E109B9">
        <w:rPr>
          <w:color w:val="auto"/>
          <w:highlight w:val="yellow"/>
        </w:rPr>
        <w:t xml:space="preserve"> mL</w:t>
      </w:r>
      <w:r w:rsidR="004F0DBA" w:rsidRPr="00E109B9">
        <w:rPr>
          <w:color w:val="auto"/>
          <w:highlight w:val="yellow"/>
        </w:rPr>
        <w:t xml:space="preserve"> </w:t>
      </w:r>
      <w:r w:rsidR="0068171B" w:rsidRPr="00E109B9">
        <w:rPr>
          <w:color w:val="auto"/>
          <w:highlight w:val="yellow"/>
        </w:rPr>
        <w:t xml:space="preserve">of </w:t>
      </w:r>
      <w:r w:rsidR="004F0DBA" w:rsidRPr="00E109B9">
        <w:rPr>
          <w:color w:val="auto"/>
          <w:highlight w:val="yellow"/>
        </w:rPr>
        <w:t>ACK lysis buffer and incubate for 4 min</w:t>
      </w:r>
      <w:r w:rsidR="008F653F" w:rsidRPr="00E109B9">
        <w:rPr>
          <w:color w:val="auto"/>
          <w:highlight w:val="yellow"/>
        </w:rPr>
        <w:t xml:space="preserve"> at room </w:t>
      </w:r>
      <w:r w:rsidR="004F0DBA" w:rsidRPr="00E109B9">
        <w:rPr>
          <w:color w:val="auto"/>
          <w:highlight w:val="yellow"/>
        </w:rPr>
        <w:t>temperature</w:t>
      </w:r>
      <w:r w:rsidR="0068171B" w:rsidRPr="00E109B9">
        <w:rPr>
          <w:color w:val="auto"/>
          <w:highlight w:val="yellow"/>
        </w:rPr>
        <w:t>. T</w:t>
      </w:r>
      <w:r w:rsidR="004F0DBA" w:rsidRPr="00E109B9">
        <w:rPr>
          <w:color w:val="auto"/>
          <w:highlight w:val="yellow"/>
        </w:rPr>
        <w:t>hen add 10</w:t>
      </w:r>
      <w:r w:rsidR="0068171B" w:rsidRPr="00E109B9">
        <w:rPr>
          <w:color w:val="auto"/>
          <w:highlight w:val="yellow"/>
        </w:rPr>
        <w:t xml:space="preserve"> mL</w:t>
      </w:r>
      <w:r w:rsidR="004F0DBA" w:rsidRPr="00E109B9">
        <w:rPr>
          <w:color w:val="auto"/>
          <w:highlight w:val="yellow"/>
        </w:rPr>
        <w:t xml:space="preserve"> </w:t>
      </w:r>
      <w:r w:rsidR="0068171B" w:rsidRPr="00E109B9">
        <w:rPr>
          <w:color w:val="auto"/>
          <w:highlight w:val="yellow"/>
        </w:rPr>
        <w:t xml:space="preserve">of </w:t>
      </w:r>
      <w:r w:rsidR="004F0DBA" w:rsidRPr="00E109B9">
        <w:rPr>
          <w:color w:val="auto"/>
          <w:highlight w:val="yellow"/>
        </w:rPr>
        <w:t xml:space="preserve">HBSS. </w:t>
      </w:r>
    </w:p>
    <w:p w14:paraId="38C49011" w14:textId="77777777" w:rsidR="00920328" w:rsidRPr="009B1B63" w:rsidRDefault="00920328" w:rsidP="009B1B63">
      <w:pPr>
        <w:widowControl/>
        <w:rPr>
          <w:color w:val="auto"/>
          <w:highlight w:val="yellow"/>
        </w:rPr>
      </w:pPr>
    </w:p>
    <w:p w14:paraId="042D7AB5" w14:textId="60D17E7F" w:rsidR="0006442F" w:rsidRPr="009B1B63" w:rsidRDefault="0068171B" w:rsidP="009B1B63">
      <w:pPr>
        <w:widowControl/>
        <w:rPr>
          <w:color w:val="auto"/>
        </w:rPr>
      </w:pPr>
      <w:r w:rsidRPr="00E109B9">
        <w:rPr>
          <w:color w:val="auto"/>
        </w:rPr>
        <w:t>NOTE:</w:t>
      </w:r>
      <w:r w:rsidR="0006442F" w:rsidRPr="009B1B63">
        <w:rPr>
          <w:color w:val="auto"/>
        </w:rPr>
        <w:t xml:space="preserve"> To discard the supernatant aspirate the supernatant with interphase (hepatocytes) very carefully with a transfer pipette (as much as possible without taking the pellet with immune cells and erythrocytes).</w:t>
      </w:r>
    </w:p>
    <w:p w14:paraId="0CEA40F3" w14:textId="77777777" w:rsidR="00920328" w:rsidRPr="009B1B63" w:rsidRDefault="00920328" w:rsidP="009B1B63">
      <w:pPr>
        <w:widowControl/>
        <w:rPr>
          <w:color w:val="auto"/>
        </w:rPr>
      </w:pPr>
    </w:p>
    <w:p w14:paraId="5548887C" w14:textId="793FBB11" w:rsidR="00890652" w:rsidRPr="009B1B63" w:rsidRDefault="007A0D95" w:rsidP="007A0D95">
      <w:pPr>
        <w:pStyle w:val="ListParagraph"/>
        <w:widowControl/>
        <w:ind w:left="0"/>
        <w:rPr>
          <w:color w:val="auto"/>
          <w:highlight w:val="yellow"/>
        </w:rPr>
      </w:pPr>
      <w:r>
        <w:rPr>
          <w:color w:val="auto"/>
          <w:highlight w:val="yellow"/>
        </w:rPr>
        <w:t xml:space="preserve">3.2.9) </w:t>
      </w:r>
      <w:r w:rsidR="000B654D" w:rsidRPr="009B1B63">
        <w:rPr>
          <w:color w:val="auto"/>
          <w:highlight w:val="yellow"/>
        </w:rPr>
        <w:t xml:space="preserve">Pass cells through </w:t>
      </w:r>
      <w:r w:rsidR="000D79D4" w:rsidRPr="009B1B63">
        <w:rPr>
          <w:color w:val="auto"/>
          <w:highlight w:val="yellow"/>
        </w:rPr>
        <w:t xml:space="preserve">a </w:t>
      </w:r>
      <w:r w:rsidR="000B654D" w:rsidRPr="009B1B63">
        <w:rPr>
          <w:color w:val="auto"/>
          <w:highlight w:val="yellow"/>
        </w:rPr>
        <w:t>30</w:t>
      </w:r>
      <w:r w:rsidR="00C8135C" w:rsidRPr="009B1B63">
        <w:rPr>
          <w:color w:val="auto"/>
          <w:highlight w:val="yellow"/>
        </w:rPr>
        <w:t xml:space="preserve"> </w:t>
      </w:r>
      <w:r w:rsidR="000B654D" w:rsidRPr="009B1B63">
        <w:rPr>
          <w:color w:val="auto"/>
          <w:highlight w:val="yellow"/>
        </w:rPr>
        <w:t>µm strainer in 15</w:t>
      </w:r>
      <w:r w:rsidR="0068171B">
        <w:rPr>
          <w:color w:val="auto"/>
          <w:highlight w:val="yellow"/>
        </w:rPr>
        <w:t xml:space="preserve"> mL</w:t>
      </w:r>
      <w:r w:rsidR="000B654D" w:rsidRPr="009B1B63">
        <w:rPr>
          <w:color w:val="auto"/>
          <w:highlight w:val="yellow"/>
        </w:rPr>
        <w:t xml:space="preserve"> </w:t>
      </w:r>
      <w:r w:rsidR="003313D0" w:rsidRPr="009B1B63">
        <w:rPr>
          <w:color w:val="auto"/>
          <w:highlight w:val="yellow"/>
        </w:rPr>
        <w:t>conical centrifuge</w:t>
      </w:r>
      <w:r>
        <w:rPr>
          <w:color w:val="auto"/>
          <w:highlight w:val="yellow"/>
        </w:rPr>
        <w:t xml:space="preserve"> </w:t>
      </w:r>
      <w:r w:rsidR="000B654D" w:rsidRPr="009B1B63">
        <w:rPr>
          <w:color w:val="auto"/>
          <w:highlight w:val="yellow"/>
        </w:rPr>
        <w:t xml:space="preserve">tube and centrifuge </w:t>
      </w:r>
      <w:r w:rsidR="004C540B" w:rsidRPr="009B1B63">
        <w:rPr>
          <w:color w:val="auto"/>
          <w:highlight w:val="yellow"/>
        </w:rPr>
        <w:t xml:space="preserve">500 x </w:t>
      </w:r>
      <w:r w:rsidR="004C540B" w:rsidRPr="00E109B9">
        <w:rPr>
          <w:i/>
          <w:color w:val="auto"/>
          <w:highlight w:val="yellow"/>
        </w:rPr>
        <w:t xml:space="preserve">g </w:t>
      </w:r>
      <w:r w:rsidR="004C540B" w:rsidRPr="009B1B63">
        <w:rPr>
          <w:color w:val="auto"/>
          <w:highlight w:val="yellow"/>
        </w:rPr>
        <w:t>for 10 min</w:t>
      </w:r>
      <w:r w:rsidR="000B654D" w:rsidRPr="009B1B63">
        <w:rPr>
          <w:color w:val="auto"/>
          <w:highlight w:val="yellow"/>
        </w:rPr>
        <w:t xml:space="preserve"> at 4 °C.</w:t>
      </w:r>
      <w:r w:rsidR="00BD5105">
        <w:rPr>
          <w:color w:val="auto"/>
          <w:highlight w:val="yellow"/>
        </w:rPr>
        <w:t xml:space="preserve"> </w:t>
      </w:r>
      <w:r w:rsidR="00890652" w:rsidRPr="009B1B63">
        <w:rPr>
          <w:color w:val="auto"/>
          <w:highlight w:val="yellow"/>
        </w:rPr>
        <w:t>Decant supernatant and resuspend cell pellet in 250</w:t>
      </w:r>
      <w:r w:rsidR="00001C67" w:rsidRPr="009B1B63">
        <w:rPr>
          <w:color w:val="auto"/>
          <w:highlight w:val="yellow"/>
        </w:rPr>
        <w:t xml:space="preserve"> </w:t>
      </w:r>
      <w:r w:rsidR="00BD5105" w:rsidRPr="009B1B63">
        <w:rPr>
          <w:color w:val="auto"/>
          <w:highlight w:val="yellow"/>
        </w:rPr>
        <w:t>µ</w:t>
      </w:r>
      <w:r w:rsidR="00BD5105">
        <w:rPr>
          <w:color w:val="auto"/>
          <w:highlight w:val="yellow"/>
        </w:rPr>
        <w:t>L of</w:t>
      </w:r>
      <w:r w:rsidR="00BD5105" w:rsidRPr="009B1B63">
        <w:rPr>
          <w:color w:val="auto"/>
          <w:highlight w:val="yellow"/>
        </w:rPr>
        <w:t xml:space="preserve"> </w:t>
      </w:r>
      <w:r w:rsidR="00890652" w:rsidRPr="009B1B63">
        <w:rPr>
          <w:color w:val="auto"/>
          <w:highlight w:val="yellow"/>
        </w:rPr>
        <w:t xml:space="preserve">2% FCS PBS. </w:t>
      </w:r>
    </w:p>
    <w:p w14:paraId="79225510" w14:textId="77777777" w:rsidR="00920328" w:rsidRPr="009B1B63" w:rsidRDefault="00920328" w:rsidP="009B1B63">
      <w:pPr>
        <w:widowControl/>
        <w:rPr>
          <w:color w:val="auto"/>
          <w:highlight w:val="yellow"/>
        </w:rPr>
      </w:pPr>
    </w:p>
    <w:p w14:paraId="46CF012B" w14:textId="11112042" w:rsidR="00890652" w:rsidRPr="009B1B63" w:rsidRDefault="007A0D95" w:rsidP="007A0D95">
      <w:pPr>
        <w:pStyle w:val="ListParagraph"/>
        <w:widowControl/>
        <w:ind w:left="0"/>
        <w:rPr>
          <w:color w:val="auto"/>
          <w:highlight w:val="yellow"/>
        </w:rPr>
      </w:pPr>
      <w:r>
        <w:rPr>
          <w:color w:val="auto"/>
          <w:highlight w:val="yellow"/>
        </w:rPr>
        <w:t xml:space="preserve">3.2.10) </w:t>
      </w:r>
      <w:r w:rsidR="00890652" w:rsidRPr="009B1B63">
        <w:rPr>
          <w:color w:val="auto"/>
          <w:highlight w:val="yellow"/>
        </w:rPr>
        <w:t>Count the number of viable cells on a hemocytometer using Trypan blue</w:t>
      </w:r>
      <w:r w:rsidR="0055336D" w:rsidRPr="009B1B63">
        <w:rPr>
          <w:color w:val="auto"/>
          <w:highlight w:val="yellow"/>
        </w:rPr>
        <w:t xml:space="preserve"> </w:t>
      </w:r>
      <w:r w:rsidR="00890652" w:rsidRPr="009B1B63">
        <w:rPr>
          <w:color w:val="auto"/>
          <w:highlight w:val="yellow"/>
        </w:rPr>
        <w:t xml:space="preserve">exclusion. </w:t>
      </w:r>
    </w:p>
    <w:p w14:paraId="714C4A63" w14:textId="7E2A9CDC" w:rsidR="00001C67" w:rsidRPr="009B1B63" w:rsidRDefault="00001C67" w:rsidP="009B1B63">
      <w:pPr>
        <w:widowControl/>
        <w:rPr>
          <w:color w:val="auto"/>
        </w:rPr>
      </w:pPr>
    </w:p>
    <w:p w14:paraId="315030F7" w14:textId="1CF87E87" w:rsidR="0090571C" w:rsidRPr="009B1B63" w:rsidRDefault="004D39F4" w:rsidP="009B1B63">
      <w:pPr>
        <w:pStyle w:val="ListParagraph"/>
        <w:widowControl/>
        <w:numPr>
          <w:ilvl w:val="0"/>
          <w:numId w:val="33"/>
        </w:numPr>
        <w:rPr>
          <w:b/>
          <w:color w:val="auto"/>
          <w:szCs w:val="28"/>
          <w:highlight w:val="yellow"/>
        </w:rPr>
      </w:pPr>
      <w:r w:rsidRPr="009B1B63">
        <w:rPr>
          <w:b/>
          <w:color w:val="auto"/>
          <w:szCs w:val="28"/>
          <w:highlight w:val="yellow"/>
        </w:rPr>
        <w:t xml:space="preserve">Surface </w:t>
      </w:r>
      <w:r w:rsidR="00BD5105">
        <w:rPr>
          <w:b/>
          <w:color w:val="auto"/>
          <w:szCs w:val="28"/>
          <w:highlight w:val="yellow"/>
        </w:rPr>
        <w:t>s</w:t>
      </w:r>
      <w:r w:rsidR="00BD5105" w:rsidRPr="009B1B63">
        <w:rPr>
          <w:b/>
          <w:color w:val="auto"/>
          <w:szCs w:val="28"/>
          <w:highlight w:val="yellow"/>
        </w:rPr>
        <w:t xml:space="preserve">taining </w:t>
      </w:r>
    </w:p>
    <w:p w14:paraId="102E9654" w14:textId="77777777" w:rsidR="00482820" w:rsidRPr="009B1B63" w:rsidRDefault="00482820" w:rsidP="009B1B63">
      <w:pPr>
        <w:pStyle w:val="ListParagraph"/>
        <w:widowControl/>
        <w:ind w:left="0"/>
        <w:rPr>
          <w:b/>
          <w:color w:val="auto"/>
          <w:szCs w:val="28"/>
          <w:highlight w:val="yellow"/>
        </w:rPr>
      </w:pPr>
    </w:p>
    <w:p w14:paraId="70737F70" w14:textId="041AC48F" w:rsidR="0031689B" w:rsidRPr="009B1B63" w:rsidRDefault="007A0D95" w:rsidP="007A0D95">
      <w:pPr>
        <w:pStyle w:val="ListParagraph"/>
        <w:widowControl/>
        <w:ind w:left="0"/>
        <w:rPr>
          <w:color w:val="auto"/>
          <w:highlight w:val="yellow"/>
        </w:rPr>
      </w:pPr>
      <w:r>
        <w:rPr>
          <w:color w:val="auto"/>
          <w:highlight w:val="yellow"/>
        </w:rPr>
        <w:t xml:space="preserve">4.1) </w:t>
      </w:r>
      <w:r w:rsidR="00C8135C" w:rsidRPr="009B1B63">
        <w:rPr>
          <w:color w:val="auto"/>
          <w:highlight w:val="yellow"/>
        </w:rPr>
        <w:t xml:space="preserve">Prepare antibody mix for T-cell-subsets (Panel 1) and innate immune cells (Panel 2) as described in </w:t>
      </w:r>
      <w:r w:rsidR="00C8135C" w:rsidRPr="009B1B63">
        <w:rPr>
          <w:b/>
          <w:color w:val="auto"/>
          <w:highlight w:val="yellow"/>
        </w:rPr>
        <w:t>Table 1</w:t>
      </w:r>
      <w:r w:rsidR="00C8135C" w:rsidRPr="009B1B63">
        <w:rPr>
          <w:color w:val="auto"/>
          <w:highlight w:val="yellow"/>
        </w:rPr>
        <w:t xml:space="preserve"> and </w:t>
      </w:r>
      <w:r w:rsidR="00C8135C" w:rsidRPr="009B1B63">
        <w:rPr>
          <w:b/>
          <w:color w:val="auto"/>
          <w:highlight w:val="yellow"/>
        </w:rPr>
        <w:t>Table 2</w:t>
      </w:r>
      <w:r w:rsidR="00C8135C" w:rsidRPr="009B1B63">
        <w:rPr>
          <w:color w:val="auto"/>
          <w:highlight w:val="yellow"/>
        </w:rPr>
        <w:t>. Volumes are optimized for one sample</w:t>
      </w:r>
      <w:r w:rsidR="00001C67" w:rsidRPr="009B1B63">
        <w:rPr>
          <w:color w:val="auto"/>
          <w:highlight w:val="yellow"/>
        </w:rPr>
        <w:t xml:space="preserve"> (100 </w:t>
      </w:r>
      <w:r w:rsidR="00BD5105" w:rsidRPr="009B1B63">
        <w:rPr>
          <w:color w:val="auto"/>
          <w:highlight w:val="yellow"/>
        </w:rPr>
        <w:t>µ</w:t>
      </w:r>
      <w:r w:rsidR="00BD5105">
        <w:rPr>
          <w:color w:val="auto"/>
          <w:highlight w:val="yellow"/>
        </w:rPr>
        <w:t>L</w:t>
      </w:r>
      <w:r w:rsidR="00001C67" w:rsidRPr="009B1B63">
        <w:rPr>
          <w:color w:val="auto"/>
          <w:highlight w:val="yellow"/>
        </w:rPr>
        <w:t>)</w:t>
      </w:r>
      <w:r w:rsidR="00C8135C" w:rsidRPr="009B1B63">
        <w:rPr>
          <w:color w:val="auto"/>
          <w:highlight w:val="yellow"/>
        </w:rPr>
        <w:t xml:space="preserve"> regarding to antibody concentrations. </w:t>
      </w:r>
    </w:p>
    <w:p w14:paraId="3E849EA3" w14:textId="77777777" w:rsidR="00920328" w:rsidRPr="009B1B63" w:rsidRDefault="00920328" w:rsidP="009B1B63">
      <w:pPr>
        <w:pStyle w:val="ListParagraph"/>
        <w:widowControl/>
        <w:ind w:left="0"/>
        <w:rPr>
          <w:color w:val="auto"/>
          <w:highlight w:val="yellow"/>
        </w:rPr>
      </w:pPr>
    </w:p>
    <w:p w14:paraId="4BC805F3" w14:textId="11F34851" w:rsidR="00632F48" w:rsidRPr="009B1B63" w:rsidRDefault="0068171B" w:rsidP="009B1B63">
      <w:pPr>
        <w:widowControl/>
        <w:rPr>
          <w:color w:val="auto"/>
        </w:rPr>
      </w:pPr>
      <w:r w:rsidRPr="00E109B9">
        <w:rPr>
          <w:color w:val="auto"/>
        </w:rPr>
        <w:t>NOTE:</w:t>
      </w:r>
      <w:r w:rsidR="00632F48" w:rsidRPr="009B1B63">
        <w:rPr>
          <w:color w:val="auto"/>
        </w:rPr>
        <w:t xml:space="preserve"> Lymphocytes and innate immune cells present differences in autofluorescence and should be analyzed separately</w:t>
      </w:r>
      <w:r w:rsidR="00E84A6F" w:rsidRPr="009B1B63">
        <w:rPr>
          <w:color w:val="auto"/>
        </w:rPr>
        <w:t>.</w:t>
      </w:r>
    </w:p>
    <w:p w14:paraId="73918411" w14:textId="77777777" w:rsidR="00920328" w:rsidRPr="009B1B63" w:rsidRDefault="00920328" w:rsidP="009B1B63">
      <w:pPr>
        <w:widowControl/>
        <w:rPr>
          <w:color w:val="auto"/>
        </w:rPr>
      </w:pPr>
    </w:p>
    <w:p w14:paraId="520218F8" w14:textId="0F24B598" w:rsidR="00B94668" w:rsidRPr="009B1B63" w:rsidRDefault="00D76227" w:rsidP="00D76227">
      <w:pPr>
        <w:pStyle w:val="ListParagraph"/>
        <w:widowControl/>
        <w:ind w:left="0"/>
        <w:rPr>
          <w:color w:val="auto"/>
          <w:highlight w:val="yellow"/>
        </w:rPr>
      </w:pPr>
      <w:r>
        <w:rPr>
          <w:color w:val="auto"/>
          <w:highlight w:val="yellow"/>
        </w:rPr>
        <w:t xml:space="preserve">4.2) </w:t>
      </w:r>
      <w:r w:rsidR="00001C67" w:rsidRPr="009B1B63">
        <w:rPr>
          <w:color w:val="auto"/>
          <w:highlight w:val="yellow"/>
        </w:rPr>
        <w:t>Use up to 3</w:t>
      </w:r>
      <w:r w:rsidR="00AB5B3A">
        <w:rPr>
          <w:color w:val="auto"/>
          <w:highlight w:val="yellow"/>
        </w:rPr>
        <w:t xml:space="preserve"> </w:t>
      </w:r>
      <w:r w:rsidR="00001C67" w:rsidRPr="009B1B63">
        <w:rPr>
          <w:color w:val="auto"/>
          <w:highlight w:val="yellow"/>
        </w:rPr>
        <w:t>x</w:t>
      </w:r>
      <w:r w:rsidR="00AB5B3A">
        <w:rPr>
          <w:color w:val="auto"/>
          <w:highlight w:val="yellow"/>
        </w:rPr>
        <w:t xml:space="preserve"> </w:t>
      </w:r>
      <w:r w:rsidR="00001C67" w:rsidRPr="009B1B63">
        <w:rPr>
          <w:color w:val="auto"/>
          <w:highlight w:val="yellow"/>
        </w:rPr>
        <w:t>10</w:t>
      </w:r>
      <w:r w:rsidR="00001C67" w:rsidRPr="009B1B63">
        <w:rPr>
          <w:color w:val="auto"/>
          <w:highlight w:val="yellow"/>
          <w:vertAlign w:val="superscript"/>
        </w:rPr>
        <w:t>6</w:t>
      </w:r>
      <w:r w:rsidR="00001C67" w:rsidRPr="009B1B63">
        <w:rPr>
          <w:color w:val="auto"/>
          <w:highlight w:val="yellow"/>
        </w:rPr>
        <w:t xml:space="preserve"> cells in 100 </w:t>
      </w:r>
      <w:r w:rsidR="00BD5105">
        <w:rPr>
          <w:color w:val="auto"/>
          <w:highlight w:val="yellow"/>
        </w:rPr>
        <w:t>µL</w:t>
      </w:r>
      <w:r w:rsidR="00001C67" w:rsidRPr="009B1B63">
        <w:rPr>
          <w:color w:val="auto"/>
          <w:highlight w:val="yellow"/>
        </w:rPr>
        <w:t xml:space="preserve"> in a polystyrene FACS tube for surface staining.</w:t>
      </w:r>
      <w:r w:rsidR="00FD1FF4" w:rsidRPr="009B1B63">
        <w:rPr>
          <w:color w:val="auto"/>
          <w:highlight w:val="yellow"/>
        </w:rPr>
        <w:t xml:space="preserve"> To block Fc </w:t>
      </w:r>
      <w:proofErr w:type="gramStart"/>
      <w:r w:rsidR="00FD1FF4" w:rsidRPr="009B1B63">
        <w:rPr>
          <w:color w:val="auto"/>
          <w:highlight w:val="yellow"/>
        </w:rPr>
        <w:t>receptors</w:t>
      </w:r>
      <w:proofErr w:type="gramEnd"/>
      <w:r w:rsidR="00FD1FF4" w:rsidRPr="009B1B63">
        <w:rPr>
          <w:color w:val="auto"/>
          <w:highlight w:val="yellow"/>
        </w:rPr>
        <w:t xml:space="preserve"> add 10</w:t>
      </w:r>
      <w:r w:rsidR="00BD5105">
        <w:rPr>
          <w:color w:val="auto"/>
          <w:highlight w:val="yellow"/>
        </w:rPr>
        <w:t xml:space="preserve"> µL</w:t>
      </w:r>
      <w:r w:rsidR="00FD1FF4" w:rsidRPr="009B1B63">
        <w:rPr>
          <w:color w:val="auto"/>
          <w:highlight w:val="yellow"/>
        </w:rPr>
        <w:t xml:space="preserve"> of </w:t>
      </w:r>
      <w:r w:rsidR="004C540B" w:rsidRPr="009B1B63">
        <w:rPr>
          <w:color w:val="auto"/>
          <w:highlight w:val="yellow"/>
        </w:rPr>
        <w:t xml:space="preserve">anti-CD16/CD32 antibody </w:t>
      </w:r>
      <w:r w:rsidR="003C4E58" w:rsidRPr="009B1B63">
        <w:rPr>
          <w:color w:val="auto"/>
          <w:highlight w:val="yellow"/>
        </w:rPr>
        <w:t xml:space="preserve">(diluted 1:100) </w:t>
      </w:r>
      <w:r w:rsidR="00006D75" w:rsidRPr="009B1B63">
        <w:rPr>
          <w:color w:val="auto"/>
          <w:highlight w:val="yellow"/>
        </w:rPr>
        <w:t xml:space="preserve">and incubate </w:t>
      </w:r>
      <w:r w:rsidR="00FD1FF4" w:rsidRPr="009B1B63">
        <w:rPr>
          <w:color w:val="auto"/>
          <w:highlight w:val="yellow"/>
        </w:rPr>
        <w:t>for 10 min on ice.</w:t>
      </w:r>
      <w:r w:rsidR="00F17485" w:rsidRPr="009B1B63">
        <w:rPr>
          <w:color w:val="auto"/>
          <w:highlight w:val="yellow"/>
        </w:rPr>
        <w:t xml:space="preserve"> Use an unstained negative control sample to adjust side scatter (SSC) and forward scatter (FSC) </w:t>
      </w:r>
      <w:r w:rsidR="00F046C7" w:rsidRPr="009B1B63">
        <w:rPr>
          <w:color w:val="auto"/>
          <w:highlight w:val="yellow"/>
        </w:rPr>
        <w:t xml:space="preserve">to determine the location of the negative cell population. </w:t>
      </w:r>
    </w:p>
    <w:p w14:paraId="2F5B4029" w14:textId="77777777" w:rsidR="00920328" w:rsidRPr="009B1B63" w:rsidRDefault="00920328" w:rsidP="009B1B63">
      <w:pPr>
        <w:pStyle w:val="ListParagraph"/>
        <w:widowControl/>
        <w:ind w:left="0"/>
        <w:rPr>
          <w:color w:val="auto"/>
          <w:highlight w:val="yellow"/>
        </w:rPr>
      </w:pPr>
    </w:p>
    <w:p w14:paraId="143A7CB4" w14:textId="0E573B40" w:rsidR="005A0F64" w:rsidRPr="009B1B63" w:rsidRDefault="00D76227" w:rsidP="00D76227">
      <w:pPr>
        <w:pStyle w:val="ListParagraph"/>
        <w:widowControl/>
        <w:ind w:left="0"/>
        <w:rPr>
          <w:color w:val="auto"/>
          <w:highlight w:val="yellow"/>
        </w:rPr>
      </w:pPr>
      <w:r>
        <w:rPr>
          <w:color w:val="auto"/>
          <w:highlight w:val="yellow"/>
        </w:rPr>
        <w:t xml:space="preserve">4.3) </w:t>
      </w:r>
      <w:r w:rsidR="004C540B" w:rsidRPr="009B1B63">
        <w:rPr>
          <w:color w:val="auto"/>
          <w:highlight w:val="yellow"/>
        </w:rPr>
        <w:t xml:space="preserve">Vortex and add the appropriate volume of antibody mixture for Panel 1 and Panel 2. </w:t>
      </w:r>
      <w:r w:rsidR="00F17485" w:rsidRPr="009B1B63">
        <w:rPr>
          <w:color w:val="auto"/>
          <w:highlight w:val="yellow"/>
        </w:rPr>
        <w:t>Add 1</w:t>
      </w:r>
      <w:r w:rsidR="00482176" w:rsidRPr="009B1B63">
        <w:rPr>
          <w:color w:val="auto"/>
          <w:highlight w:val="yellow"/>
        </w:rPr>
        <w:t xml:space="preserve"> </w:t>
      </w:r>
      <w:r w:rsidR="00BD5105">
        <w:rPr>
          <w:color w:val="auto"/>
          <w:highlight w:val="yellow"/>
        </w:rPr>
        <w:t>µL</w:t>
      </w:r>
      <w:r w:rsidR="00F17485" w:rsidRPr="009B1B63">
        <w:rPr>
          <w:color w:val="auto"/>
          <w:highlight w:val="yellow"/>
        </w:rPr>
        <w:t xml:space="preserve"> </w:t>
      </w:r>
      <w:r w:rsidR="00BD5105">
        <w:rPr>
          <w:color w:val="auto"/>
          <w:highlight w:val="yellow"/>
        </w:rPr>
        <w:t xml:space="preserve">of </w:t>
      </w:r>
      <w:r w:rsidR="00F17485" w:rsidRPr="009B1B63">
        <w:rPr>
          <w:color w:val="auto"/>
          <w:highlight w:val="yellow"/>
        </w:rPr>
        <w:t>viability dye to each sample to allow for live</w:t>
      </w:r>
      <w:r>
        <w:rPr>
          <w:color w:val="auto"/>
          <w:highlight w:val="yellow"/>
        </w:rPr>
        <w:t xml:space="preserve"> and </w:t>
      </w:r>
      <w:r w:rsidR="00F17485" w:rsidRPr="009B1B63">
        <w:rPr>
          <w:color w:val="auto"/>
          <w:highlight w:val="yellow"/>
        </w:rPr>
        <w:t xml:space="preserve">dead cell discrimination. </w:t>
      </w:r>
      <w:r w:rsidR="004C540B" w:rsidRPr="009B1B63">
        <w:rPr>
          <w:color w:val="auto"/>
          <w:highlight w:val="yellow"/>
        </w:rPr>
        <w:t xml:space="preserve">Incubate for 20 min at 4 °C and protected from light. </w:t>
      </w:r>
    </w:p>
    <w:p w14:paraId="77373668" w14:textId="77777777" w:rsidR="00920328" w:rsidRPr="009B1B63" w:rsidRDefault="00920328" w:rsidP="009B1B63">
      <w:pPr>
        <w:widowControl/>
        <w:rPr>
          <w:color w:val="auto"/>
          <w:highlight w:val="yellow"/>
        </w:rPr>
      </w:pPr>
    </w:p>
    <w:p w14:paraId="36613E98" w14:textId="6D8C5A49" w:rsidR="004C540B" w:rsidRPr="00E109B9" w:rsidRDefault="00632601" w:rsidP="00632601">
      <w:pPr>
        <w:pStyle w:val="ListParagraph"/>
        <w:widowControl/>
        <w:ind w:left="0"/>
        <w:rPr>
          <w:color w:val="auto"/>
          <w:highlight w:val="yellow"/>
        </w:rPr>
      </w:pPr>
      <w:r>
        <w:rPr>
          <w:color w:val="auto"/>
          <w:highlight w:val="yellow"/>
        </w:rPr>
        <w:t xml:space="preserve">4.4) </w:t>
      </w:r>
      <w:r w:rsidR="004C540B" w:rsidRPr="009B1B63">
        <w:rPr>
          <w:color w:val="auto"/>
          <w:highlight w:val="yellow"/>
        </w:rPr>
        <w:t xml:space="preserve">Wash two times with </w:t>
      </w:r>
      <w:r w:rsidR="00006D75" w:rsidRPr="009B1B63">
        <w:rPr>
          <w:color w:val="auto"/>
          <w:highlight w:val="yellow"/>
        </w:rPr>
        <w:t>2</w:t>
      </w:r>
      <w:r w:rsidR="0068171B">
        <w:rPr>
          <w:color w:val="auto"/>
          <w:highlight w:val="yellow"/>
        </w:rPr>
        <w:t xml:space="preserve"> </w:t>
      </w:r>
      <w:r w:rsidR="0068171B" w:rsidRPr="00E109B9">
        <w:rPr>
          <w:color w:val="auto"/>
          <w:highlight w:val="yellow"/>
        </w:rPr>
        <w:t>mL</w:t>
      </w:r>
      <w:r w:rsidR="00006D75" w:rsidRPr="00E109B9">
        <w:rPr>
          <w:color w:val="auto"/>
          <w:highlight w:val="yellow"/>
        </w:rPr>
        <w:t xml:space="preserve"> </w:t>
      </w:r>
      <w:r w:rsidR="00BD5105" w:rsidRPr="00E109B9">
        <w:rPr>
          <w:color w:val="auto"/>
          <w:highlight w:val="yellow"/>
        </w:rPr>
        <w:t xml:space="preserve">of </w:t>
      </w:r>
      <w:r w:rsidR="00006D75" w:rsidRPr="00E109B9">
        <w:rPr>
          <w:color w:val="auto"/>
          <w:highlight w:val="yellow"/>
        </w:rPr>
        <w:t xml:space="preserve">2% FCS PBS </w:t>
      </w:r>
      <w:r w:rsidR="00D17B2C" w:rsidRPr="00E109B9">
        <w:rPr>
          <w:color w:val="auto"/>
          <w:highlight w:val="yellow"/>
        </w:rPr>
        <w:t xml:space="preserve">and centrifuge at 300 x </w:t>
      </w:r>
      <w:r w:rsidR="00D17B2C" w:rsidRPr="00E109B9">
        <w:rPr>
          <w:i/>
          <w:color w:val="auto"/>
          <w:highlight w:val="yellow"/>
        </w:rPr>
        <w:t>g</w:t>
      </w:r>
      <w:r w:rsidR="00D17B2C" w:rsidRPr="00E109B9">
        <w:rPr>
          <w:color w:val="auto"/>
          <w:highlight w:val="yellow"/>
        </w:rPr>
        <w:t xml:space="preserve"> for 5 min at 4 °C. </w:t>
      </w:r>
    </w:p>
    <w:p w14:paraId="474D7D98" w14:textId="77777777" w:rsidR="00920328" w:rsidRPr="00E109B9" w:rsidRDefault="00920328" w:rsidP="009B1B63">
      <w:pPr>
        <w:widowControl/>
        <w:rPr>
          <w:color w:val="auto"/>
          <w:highlight w:val="yellow"/>
        </w:rPr>
      </w:pPr>
    </w:p>
    <w:p w14:paraId="0DCBFFDB" w14:textId="460B9CF4" w:rsidR="00006D75" w:rsidRPr="009B1B63" w:rsidRDefault="00632601" w:rsidP="00632601">
      <w:pPr>
        <w:pStyle w:val="ListParagraph"/>
        <w:widowControl/>
        <w:ind w:left="0"/>
        <w:rPr>
          <w:color w:val="auto"/>
          <w:highlight w:val="yellow"/>
        </w:rPr>
      </w:pPr>
      <w:r w:rsidRPr="00E109B9">
        <w:rPr>
          <w:color w:val="auto"/>
          <w:highlight w:val="yellow"/>
        </w:rPr>
        <w:t xml:space="preserve">4.5) </w:t>
      </w:r>
      <w:r w:rsidR="00006D75" w:rsidRPr="00E109B9">
        <w:rPr>
          <w:color w:val="auto"/>
          <w:highlight w:val="yellow"/>
        </w:rPr>
        <w:t xml:space="preserve">Resuspend the cell pellet in 300 </w:t>
      </w:r>
      <w:r w:rsidR="00BD5105" w:rsidRPr="00E109B9">
        <w:rPr>
          <w:color w:val="auto"/>
          <w:highlight w:val="yellow"/>
        </w:rPr>
        <w:t>µL</w:t>
      </w:r>
      <w:r w:rsidR="00242422" w:rsidRPr="00E109B9">
        <w:rPr>
          <w:color w:val="auto"/>
          <w:highlight w:val="yellow"/>
        </w:rPr>
        <w:t xml:space="preserve"> </w:t>
      </w:r>
      <w:r w:rsidR="00BD5105" w:rsidRPr="00E109B9">
        <w:rPr>
          <w:color w:val="auto"/>
          <w:highlight w:val="yellow"/>
        </w:rPr>
        <w:t xml:space="preserve">of </w:t>
      </w:r>
      <w:r w:rsidR="00242422" w:rsidRPr="00E109B9">
        <w:rPr>
          <w:color w:val="auto"/>
          <w:highlight w:val="yellow"/>
        </w:rPr>
        <w:t>2</w:t>
      </w:r>
      <w:r w:rsidR="00242422" w:rsidRPr="009B1B63">
        <w:rPr>
          <w:color w:val="auto"/>
          <w:highlight w:val="yellow"/>
        </w:rPr>
        <w:t xml:space="preserve">% FCS PBS and store at 4 °C until FACS analysis. </w:t>
      </w:r>
    </w:p>
    <w:p w14:paraId="4BC8E512" w14:textId="77777777" w:rsidR="00920328" w:rsidRPr="009B1B63" w:rsidRDefault="00920328" w:rsidP="009B1B63">
      <w:pPr>
        <w:widowControl/>
        <w:rPr>
          <w:color w:val="auto"/>
          <w:highlight w:val="yellow"/>
        </w:rPr>
      </w:pPr>
    </w:p>
    <w:p w14:paraId="20106A67" w14:textId="46911F19" w:rsidR="001C7CD6" w:rsidRPr="009B1B63" w:rsidRDefault="0068171B" w:rsidP="009B1B63">
      <w:pPr>
        <w:widowControl/>
        <w:rPr>
          <w:color w:val="auto"/>
        </w:rPr>
      </w:pPr>
      <w:r w:rsidRPr="00E109B9">
        <w:rPr>
          <w:color w:val="auto"/>
        </w:rPr>
        <w:t>NOTE:</w:t>
      </w:r>
      <w:r w:rsidR="001C7CD6" w:rsidRPr="009B1B63">
        <w:rPr>
          <w:color w:val="auto"/>
        </w:rPr>
        <w:t xml:space="preserve"> Before </w:t>
      </w:r>
      <w:r w:rsidR="00A146AB" w:rsidRPr="009B1B63">
        <w:rPr>
          <w:color w:val="auto"/>
        </w:rPr>
        <w:t>starting the measurement</w:t>
      </w:r>
      <w:r w:rsidR="001C7CD6" w:rsidRPr="009B1B63">
        <w:rPr>
          <w:color w:val="auto"/>
        </w:rPr>
        <w:t xml:space="preserve"> pass cells through 30</w:t>
      </w:r>
      <w:r w:rsidR="00F046C7" w:rsidRPr="009B1B63">
        <w:rPr>
          <w:color w:val="auto"/>
        </w:rPr>
        <w:t xml:space="preserve"> </w:t>
      </w:r>
      <w:r w:rsidR="001C7CD6" w:rsidRPr="009B1B63">
        <w:rPr>
          <w:color w:val="auto"/>
        </w:rPr>
        <w:t>µm cell strainer into polystyrene FACS tube</w:t>
      </w:r>
      <w:r w:rsidR="00A146AB" w:rsidRPr="009B1B63">
        <w:rPr>
          <w:color w:val="auto"/>
        </w:rPr>
        <w:t xml:space="preserve"> and vortex</w:t>
      </w:r>
      <w:r w:rsidR="001C7CD6" w:rsidRPr="009B1B63">
        <w:rPr>
          <w:color w:val="auto"/>
        </w:rPr>
        <w:t xml:space="preserve">. </w:t>
      </w:r>
      <w:r w:rsidR="00242422" w:rsidRPr="009B1B63">
        <w:rPr>
          <w:color w:val="auto"/>
        </w:rPr>
        <w:t>Flow cytometry was performed with labeled cells stored in 2% FCS P</w:t>
      </w:r>
      <w:r w:rsidR="00632601">
        <w:rPr>
          <w:color w:val="auto"/>
        </w:rPr>
        <w:t>B</w:t>
      </w:r>
      <w:r w:rsidR="00242422" w:rsidRPr="009B1B63">
        <w:rPr>
          <w:color w:val="auto"/>
        </w:rPr>
        <w:t xml:space="preserve">S at 4 °C for 1-3 hours. Cells should be analyzed as soon as possible for optimized results. </w:t>
      </w:r>
    </w:p>
    <w:p w14:paraId="3D11B40F" w14:textId="13AA6546" w:rsidR="00006D75" w:rsidRPr="009B1B63" w:rsidRDefault="00006D75" w:rsidP="009B1B63">
      <w:pPr>
        <w:widowControl/>
        <w:rPr>
          <w:color w:val="auto"/>
        </w:rPr>
      </w:pPr>
    </w:p>
    <w:p w14:paraId="0A09B5C3" w14:textId="10B4C4F4" w:rsidR="004D39F4" w:rsidRPr="009B1B63" w:rsidRDefault="004D39F4" w:rsidP="009B1B63">
      <w:pPr>
        <w:pStyle w:val="ListParagraph"/>
        <w:widowControl/>
        <w:numPr>
          <w:ilvl w:val="0"/>
          <w:numId w:val="33"/>
        </w:numPr>
        <w:rPr>
          <w:b/>
          <w:color w:val="auto"/>
          <w:szCs w:val="28"/>
          <w:highlight w:val="yellow"/>
        </w:rPr>
      </w:pPr>
      <w:r w:rsidRPr="009B1B63">
        <w:rPr>
          <w:b/>
          <w:color w:val="auto"/>
          <w:szCs w:val="28"/>
          <w:highlight w:val="yellow"/>
        </w:rPr>
        <w:t xml:space="preserve">Flow </w:t>
      </w:r>
      <w:r w:rsidR="00BD5105" w:rsidRPr="009B1B63">
        <w:rPr>
          <w:b/>
          <w:color w:val="auto"/>
          <w:szCs w:val="28"/>
          <w:highlight w:val="yellow"/>
        </w:rPr>
        <w:t>cytometry compensation, acquisition and gating</w:t>
      </w:r>
    </w:p>
    <w:p w14:paraId="3F14E88F" w14:textId="77777777" w:rsidR="00482820" w:rsidRPr="009B1B63" w:rsidRDefault="00482820" w:rsidP="009B1B63">
      <w:pPr>
        <w:pStyle w:val="ListParagraph"/>
        <w:widowControl/>
        <w:ind w:left="0"/>
        <w:rPr>
          <w:b/>
          <w:color w:val="auto"/>
          <w:szCs w:val="28"/>
          <w:highlight w:val="yellow"/>
        </w:rPr>
      </w:pPr>
    </w:p>
    <w:p w14:paraId="3C6FF4E3" w14:textId="11BE93E1" w:rsidR="00DF58DD" w:rsidRPr="009B1B63" w:rsidRDefault="00632601" w:rsidP="00632601">
      <w:pPr>
        <w:pStyle w:val="ListParagraph"/>
        <w:widowControl/>
        <w:ind w:left="0"/>
        <w:rPr>
          <w:color w:val="auto"/>
          <w:highlight w:val="yellow"/>
        </w:rPr>
      </w:pPr>
      <w:r>
        <w:rPr>
          <w:color w:val="auto"/>
          <w:highlight w:val="yellow"/>
        </w:rPr>
        <w:t xml:space="preserve">5.1) </w:t>
      </w:r>
      <w:r w:rsidR="00DF58DD" w:rsidRPr="009B1B63">
        <w:rPr>
          <w:color w:val="auto"/>
          <w:highlight w:val="yellow"/>
        </w:rPr>
        <w:t xml:space="preserve">Run unstained negative control sample </w:t>
      </w:r>
      <w:r w:rsidR="0071225B" w:rsidRPr="009B1B63">
        <w:rPr>
          <w:color w:val="auto"/>
          <w:highlight w:val="yellow"/>
        </w:rPr>
        <w:t xml:space="preserve">to set the FSC and SSC and adjust </w:t>
      </w:r>
      <w:r w:rsidR="00DF58DD" w:rsidRPr="009B1B63">
        <w:rPr>
          <w:color w:val="auto"/>
          <w:highlight w:val="yellow"/>
        </w:rPr>
        <w:t>voltage</w:t>
      </w:r>
      <w:r w:rsidR="0071225B" w:rsidRPr="009B1B63">
        <w:rPr>
          <w:color w:val="auto"/>
          <w:highlight w:val="yellow"/>
        </w:rPr>
        <w:t>s</w:t>
      </w:r>
      <w:r w:rsidR="00DF58DD" w:rsidRPr="009B1B63">
        <w:rPr>
          <w:color w:val="auto"/>
          <w:highlight w:val="yellow"/>
        </w:rPr>
        <w:t xml:space="preserve"> </w:t>
      </w:r>
      <w:r w:rsidR="0071225B" w:rsidRPr="009B1B63">
        <w:rPr>
          <w:color w:val="auto"/>
          <w:highlight w:val="yellow"/>
        </w:rPr>
        <w:t xml:space="preserve">of the flow cytometer </w:t>
      </w:r>
      <w:r w:rsidR="00DF58DD" w:rsidRPr="009B1B63">
        <w:rPr>
          <w:color w:val="auto"/>
          <w:highlight w:val="yellow"/>
        </w:rPr>
        <w:t>to detect leucocyte populations</w:t>
      </w:r>
      <w:r w:rsidR="0071225B" w:rsidRPr="009B1B63">
        <w:rPr>
          <w:color w:val="auto"/>
          <w:highlight w:val="yellow"/>
        </w:rPr>
        <w:t xml:space="preserve"> and to distin</w:t>
      </w:r>
      <w:r>
        <w:rPr>
          <w:color w:val="auto"/>
          <w:highlight w:val="yellow"/>
        </w:rPr>
        <w:t>guish</w:t>
      </w:r>
      <w:r w:rsidR="0071225B" w:rsidRPr="009B1B63">
        <w:rPr>
          <w:color w:val="auto"/>
          <w:highlight w:val="yellow"/>
        </w:rPr>
        <w:t xml:space="preserve"> between debris and viable cells.</w:t>
      </w:r>
      <w:r w:rsidR="00BD5105">
        <w:rPr>
          <w:color w:val="auto"/>
          <w:highlight w:val="yellow"/>
        </w:rPr>
        <w:t xml:space="preserve"> </w:t>
      </w:r>
      <w:r w:rsidR="00A146AB" w:rsidRPr="009B1B63">
        <w:rPr>
          <w:color w:val="auto"/>
          <w:highlight w:val="yellow"/>
        </w:rPr>
        <w:t xml:space="preserve">Exclude debris and dead cells. </w:t>
      </w:r>
    </w:p>
    <w:p w14:paraId="67FA7C0D" w14:textId="77777777" w:rsidR="00920328" w:rsidRPr="009B1B63" w:rsidRDefault="00920328" w:rsidP="009B1B63">
      <w:pPr>
        <w:pStyle w:val="ListParagraph"/>
        <w:widowControl/>
        <w:ind w:left="0"/>
        <w:rPr>
          <w:color w:val="auto"/>
          <w:highlight w:val="yellow"/>
        </w:rPr>
      </w:pPr>
    </w:p>
    <w:p w14:paraId="39CBE3F1" w14:textId="573BCB52" w:rsidR="00A146AB" w:rsidRPr="00BD5105" w:rsidRDefault="0068171B" w:rsidP="009B1B63">
      <w:pPr>
        <w:widowControl/>
        <w:rPr>
          <w:color w:val="auto"/>
        </w:rPr>
      </w:pPr>
      <w:r w:rsidRPr="00E109B9">
        <w:rPr>
          <w:color w:val="auto"/>
        </w:rPr>
        <w:t>NOTE:</w:t>
      </w:r>
      <w:r w:rsidR="00A146AB" w:rsidRPr="00BD5105">
        <w:rPr>
          <w:color w:val="auto"/>
        </w:rPr>
        <w:t xml:space="preserve"> Viability of the cell suspensions from the liver might be lower than the viability from the cell suspensions from perigonadal adipose tissue due to </w:t>
      </w:r>
      <w:r w:rsidR="00AB4620" w:rsidRPr="00BD5105">
        <w:rPr>
          <w:color w:val="auto"/>
        </w:rPr>
        <w:t xml:space="preserve">an </w:t>
      </w:r>
      <w:r w:rsidR="00A146AB" w:rsidRPr="00BD5105">
        <w:rPr>
          <w:color w:val="auto"/>
        </w:rPr>
        <w:t xml:space="preserve">additional </w:t>
      </w:r>
      <w:r w:rsidR="003313D0" w:rsidRPr="00BD5105">
        <w:rPr>
          <w:color w:val="auto"/>
        </w:rPr>
        <w:t>density separation</w:t>
      </w:r>
      <w:r w:rsidR="006C6F2F" w:rsidRPr="00BD5105">
        <w:rPr>
          <w:color w:val="auto"/>
        </w:rPr>
        <w:t xml:space="preserve"> </w:t>
      </w:r>
      <w:r w:rsidR="00A146AB" w:rsidRPr="00BD5105">
        <w:rPr>
          <w:color w:val="auto"/>
        </w:rPr>
        <w:t xml:space="preserve">step. </w:t>
      </w:r>
    </w:p>
    <w:p w14:paraId="2B12BC03" w14:textId="77777777" w:rsidR="006C6F2F" w:rsidRPr="00BD5105" w:rsidRDefault="006C6F2F" w:rsidP="009B1B63">
      <w:pPr>
        <w:widowControl/>
        <w:rPr>
          <w:color w:val="auto"/>
        </w:rPr>
      </w:pPr>
    </w:p>
    <w:p w14:paraId="2BF604C9" w14:textId="7DECB8C3" w:rsidR="00F75F5C" w:rsidRPr="00BD5105" w:rsidRDefault="00632601" w:rsidP="00632601">
      <w:pPr>
        <w:pStyle w:val="ListParagraph"/>
        <w:widowControl/>
        <w:ind w:left="0"/>
        <w:rPr>
          <w:color w:val="auto"/>
          <w:highlight w:val="yellow"/>
        </w:rPr>
      </w:pPr>
      <w:r w:rsidRPr="00BD5105">
        <w:rPr>
          <w:color w:val="auto"/>
          <w:highlight w:val="yellow"/>
        </w:rPr>
        <w:t xml:space="preserve">5.2) </w:t>
      </w:r>
      <w:r w:rsidR="00632F48" w:rsidRPr="00BD5105">
        <w:rPr>
          <w:color w:val="auto"/>
          <w:highlight w:val="yellow"/>
        </w:rPr>
        <w:t xml:space="preserve">Run single stained control samples for </w:t>
      </w:r>
      <w:r w:rsidR="005615F0" w:rsidRPr="00BD5105">
        <w:rPr>
          <w:color w:val="auto"/>
          <w:highlight w:val="yellow"/>
        </w:rPr>
        <w:t xml:space="preserve">multi-color compensation. </w:t>
      </w:r>
    </w:p>
    <w:p w14:paraId="4E6F4DAB" w14:textId="77777777" w:rsidR="00EE5DA5" w:rsidRPr="00BD5105" w:rsidRDefault="00EE5DA5" w:rsidP="009B1B63">
      <w:pPr>
        <w:pStyle w:val="ListParagraph"/>
        <w:widowControl/>
        <w:ind w:left="0"/>
        <w:rPr>
          <w:color w:val="auto"/>
          <w:highlight w:val="yellow"/>
        </w:rPr>
      </w:pPr>
    </w:p>
    <w:p w14:paraId="1254A6C9" w14:textId="2BF3E58D" w:rsidR="0086151F" w:rsidRPr="009B1B63" w:rsidRDefault="0068171B" w:rsidP="009B1B63">
      <w:pPr>
        <w:widowControl/>
        <w:rPr>
          <w:color w:val="auto"/>
        </w:rPr>
      </w:pPr>
      <w:r w:rsidRPr="00E109B9">
        <w:rPr>
          <w:color w:val="auto"/>
        </w:rPr>
        <w:t>NOTE:</w:t>
      </w:r>
      <w:r w:rsidR="00F75F5C" w:rsidRPr="00BD5105">
        <w:rPr>
          <w:color w:val="auto"/>
        </w:rPr>
        <w:t xml:space="preserve"> Antibody</w:t>
      </w:r>
      <w:r w:rsidR="00F75F5C" w:rsidRPr="009B1B63">
        <w:rPr>
          <w:color w:val="auto"/>
        </w:rPr>
        <w:t xml:space="preserve"> capture beads could also be used to adjust for spectral overlap if the number of cells of a cell population of interest is too low to compensate using cells. </w:t>
      </w:r>
      <w:r w:rsidR="0086151F" w:rsidRPr="009B1B63">
        <w:rPr>
          <w:color w:val="auto"/>
        </w:rPr>
        <w:t xml:space="preserve">To detect possible autofluorescence signals of the cells fluorescence minus one (FMO) controls for </w:t>
      </w:r>
      <w:r w:rsidR="00F75F5C" w:rsidRPr="009B1B63">
        <w:rPr>
          <w:color w:val="auto"/>
        </w:rPr>
        <w:t xml:space="preserve">every antibody are recommended but were not applied in this protocol. </w:t>
      </w:r>
    </w:p>
    <w:p w14:paraId="572DC51A" w14:textId="77777777" w:rsidR="006C6F2F" w:rsidRPr="009B1B63" w:rsidRDefault="006C6F2F" w:rsidP="009B1B63">
      <w:pPr>
        <w:widowControl/>
        <w:rPr>
          <w:color w:val="auto"/>
        </w:rPr>
      </w:pPr>
    </w:p>
    <w:p w14:paraId="60E4ADAD" w14:textId="296DA1EC" w:rsidR="001C7CD6" w:rsidRPr="009B1B63" w:rsidRDefault="00632601" w:rsidP="00632601">
      <w:pPr>
        <w:pStyle w:val="ListParagraph"/>
        <w:widowControl/>
        <w:ind w:left="0"/>
        <w:rPr>
          <w:color w:val="auto"/>
          <w:highlight w:val="yellow"/>
        </w:rPr>
      </w:pPr>
      <w:r>
        <w:rPr>
          <w:color w:val="auto"/>
          <w:highlight w:val="yellow"/>
        </w:rPr>
        <w:t xml:space="preserve">5.3) </w:t>
      </w:r>
      <w:r w:rsidR="0086151F" w:rsidRPr="009B1B63">
        <w:rPr>
          <w:color w:val="auto"/>
          <w:highlight w:val="yellow"/>
        </w:rPr>
        <w:t>Start the measurement, c</w:t>
      </w:r>
      <w:r w:rsidR="0001777C" w:rsidRPr="009B1B63">
        <w:rPr>
          <w:color w:val="auto"/>
          <w:highlight w:val="yellow"/>
        </w:rPr>
        <w:t>ollect appropriate number of events (at least 50</w:t>
      </w:r>
      <w:r w:rsidR="00BD5105">
        <w:rPr>
          <w:color w:val="auto"/>
          <w:highlight w:val="yellow"/>
        </w:rPr>
        <w:t>,</w:t>
      </w:r>
      <w:r w:rsidR="0001777C" w:rsidRPr="009B1B63">
        <w:rPr>
          <w:color w:val="auto"/>
          <w:highlight w:val="yellow"/>
        </w:rPr>
        <w:t xml:space="preserve">000 events) and record experimental data. </w:t>
      </w:r>
    </w:p>
    <w:p w14:paraId="1BD933D4" w14:textId="77777777" w:rsidR="006C6F2F" w:rsidRPr="009B1B63" w:rsidRDefault="006C6F2F" w:rsidP="009B1B63">
      <w:pPr>
        <w:pStyle w:val="ListParagraph"/>
        <w:widowControl/>
        <w:ind w:left="0"/>
        <w:rPr>
          <w:color w:val="auto"/>
          <w:highlight w:val="yellow"/>
        </w:rPr>
      </w:pPr>
    </w:p>
    <w:p w14:paraId="0560673E" w14:textId="6E7B7C04" w:rsidR="0031689B" w:rsidRPr="009B1B63" w:rsidRDefault="00632601" w:rsidP="00632601">
      <w:pPr>
        <w:pStyle w:val="ListParagraph"/>
        <w:widowControl/>
        <w:ind w:left="0"/>
        <w:rPr>
          <w:color w:val="auto"/>
          <w:highlight w:val="yellow"/>
        </w:rPr>
      </w:pPr>
      <w:r>
        <w:rPr>
          <w:color w:val="auto"/>
          <w:highlight w:val="yellow"/>
        </w:rPr>
        <w:t xml:space="preserve">5.4) </w:t>
      </w:r>
      <w:r w:rsidR="0001777C" w:rsidRPr="009B1B63">
        <w:rPr>
          <w:color w:val="auto"/>
          <w:highlight w:val="yellow"/>
        </w:rPr>
        <w:t>Exp</w:t>
      </w:r>
      <w:r w:rsidR="0086151F" w:rsidRPr="009B1B63">
        <w:rPr>
          <w:color w:val="auto"/>
          <w:highlight w:val="yellow"/>
        </w:rPr>
        <w:t>ort FCS data files for analysis and set the gating strategy.</w:t>
      </w:r>
      <w:r w:rsidR="00BD5105">
        <w:rPr>
          <w:color w:val="auto"/>
          <w:highlight w:val="yellow"/>
        </w:rPr>
        <w:t xml:space="preserve"> </w:t>
      </w:r>
      <w:r w:rsidR="00A146AB" w:rsidRPr="009B1B63">
        <w:rPr>
          <w:color w:val="auto"/>
          <w:highlight w:val="yellow"/>
        </w:rPr>
        <w:t>Gate on CD45</w:t>
      </w:r>
      <w:r w:rsidR="00A146AB" w:rsidRPr="009B1B63">
        <w:rPr>
          <w:color w:val="auto"/>
          <w:highlight w:val="yellow"/>
          <w:vertAlign w:val="superscript"/>
        </w:rPr>
        <w:t>+</w:t>
      </w:r>
      <w:r w:rsidR="00A146AB" w:rsidRPr="009B1B63">
        <w:rPr>
          <w:color w:val="auto"/>
          <w:highlight w:val="yellow"/>
        </w:rPr>
        <w:t xml:space="preserve"> leucocytes to identify subsequent cell populations. </w:t>
      </w:r>
    </w:p>
    <w:p w14:paraId="0AE26ED7" w14:textId="698D0309" w:rsidR="00BE30EF" w:rsidRPr="009B1B63" w:rsidRDefault="00BE30EF" w:rsidP="009B1B63">
      <w:pPr>
        <w:pStyle w:val="NormalWeb"/>
        <w:widowControl/>
        <w:spacing w:before="0" w:beforeAutospacing="0" w:after="0" w:afterAutospacing="0"/>
        <w:rPr>
          <w:color w:val="auto"/>
        </w:rPr>
      </w:pPr>
    </w:p>
    <w:p w14:paraId="3E79FCA8" w14:textId="61BFEA9A" w:rsidR="006305D7" w:rsidRPr="009B1B63" w:rsidRDefault="006305D7" w:rsidP="009B1B63">
      <w:pPr>
        <w:pStyle w:val="NormalWeb"/>
        <w:widowControl/>
        <w:spacing w:before="0" w:beforeAutospacing="0" w:after="0" w:afterAutospacing="0"/>
        <w:rPr>
          <w:color w:val="808080"/>
        </w:rPr>
      </w:pPr>
      <w:r w:rsidRPr="009B1B63">
        <w:rPr>
          <w:b/>
        </w:rPr>
        <w:t>REPRESENTATIVE RESULTS</w:t>
      </w:r>
      <w:r w:rsidR="00EF1462" w:rsidRPr="009B1B63">
        <w:rPr>
          <w:b/>
        </w:rPr>
        <w:t>:</w:t>
      </w:r>
      <w:r w:rsidR="00BD5105">
        <w:rPr>
          <w:b/>
        </w:rPr>
        <w:t xml:space="preserve"> </w:t>
      </w:r>
    </w:p>
    <w:p w14:paraId="2764922B" w14:textId="1A981148" w:rsidR="005615F0" w:rsidRPr="009B1B63" w:rsidRDefault="0071479F" w:rsidP="009B1B63">
      <w:pPr>
        <w:widowControl/>
        <w:rPr>
          <w:color w:val="auto"/>
        </w:rPr>
      </w:pPr>
      <w:r w:rsidRPr="009B1B63">
        <w:rPr>
          <w:color w:val="auto"/>
        </w:rPr>
        <w:t xml:space="preserve">The protocol described allows the characterization of surface markers </w:t>
      </w:r>
      <w:r w:rsidR="00582ADD" w:rsidRPr="009B1B63">
        <w:rPr>
          <w:color w:val="auto"/>
        </w:rPr>
        <w:t>of</w:t>
      </w:r>
      <w:r w:rsidRPr="009B1B63">
        <w:rPr>
          <w:color w:val="auto"/>
        </w:rPr>
        <w:t xml:space="preserve"> innate and adaptive immune cells isolated from murine </w:t>
      </w:r>
      <w:r w:rsidR="00482176" w:rsidRPr="009B1B63">
        <w:rPr>
          <w:color w:val="auto"/>
        </w:rPr>
        <w:t>perigonadal</w:t>
      </w:r>
      <w:r w:rsidRPr="009B1B63">
        <w:rPr>
          <w:color w:val="auto"/>
        </w:rPr>
        <w:t xml:space="preserve"> adipose tissue </w:t>
      </w:r>
      <w:r w:rsidR="00582ADD" w:rsidRPr="009B1B63">
        <w:rPr>
          <w:color w:val="auto"/>
        </w:rPr>
        <w:t xml:space="preserve">and liver in a model of diet-induced NASH. </w:t>
      </w:r>
      <w:r w:rsidR="003C4F21" w:rsidRPr="009B1B63">
        <w:rPr>
          <w:color w:val="auto"/>
        </w:rPr>
        <w:t xml:space="preserve">In this model, </w:t>
      </w:r>
      <w:r w:rsidR="00427725" w:rsidRPr="009B1B63">
        <w:rPr>
          <w:color w:val="auto"/>
        </w:rPr>
        <w:t>NASH was induced by administration of HFD plus sucrose (6%) in drink</w:t>
      </w:r>
      <w:r w:rsidRPr="009B1B63">
        <w:rPr>
          <w:color w:val="auto"/>
        </w:rPr>
        <w:t>ing water for 7</w:t>
      </w:r>
      <w:r w:rsidR="00EE5DA5" w:rsidRPr="009B1B63">
        <w:rPr>
          <w:color w:val="auto"/>
        </w:rPr>
        <w:t xml:space="preserve"> to 15</w:t>
      </w:r>
      <w:r w:rsidRPr="009B1B63">
        <w:rPr>
          <w:color w:val="auto"/>
        </w:rPr>
        <w:t xml:space="preserve"> weeks in C57Bl/6</w:t>
      </w:r>
      <w:r w:rsidR="00427725" w:rsidRPr="009B1B63">
        <w:rPr>
          <w:color w:val="auto"/>
        </w:rPr>
        <w:t>J mice, as previously reported</w:t>
      </w:r>
      <w:r w:rsidR="00427725" w:rsidRPr="009B1B63">
        <w:rPr>
          <w:color w:val="auto"/>
        </w:rPr>
        <w:fldChar w:fldCharType="begin"/>
      </w:r>
      <w:r w:rsidR="00B269A4" w:rsidRPr="009B1B63">
        <w:rPr>
          <w:color w:val="auto"/>
        </w:rPr>
        <w:instrText xml:space="preserve"> ADDIN EN.CITE &lt;EndNote&gt;&lt;Cite&gt;&lt;Author&gt;Sbierski-Kind&lt;/Author&gt;&lt;Year&gt;2018&lt;/Year&gt;&lt;RecNum&gt;92&lt;/RecNum&gt;&lt;DisplayText&gt;&lt;style face="superscript"&gt;13&lt;/style&gt;&lt;/DisplayText&gt;&lt;record&gt;&lt;rec-number&gt;92&lt;/rec-number&gt;&lt;foreign-keys&gt;&lt;key app="EN" db-id="vt5dexx20v50v4ewrx6veer3tstxtdrdrf9z" timestamp="1528128182"&gt;92&lt;/key&gt;&lt;/foreign-keys&gt;&lt;ref-type name="Journal Article"&gt;17&lt;/ref-type&gt;&lt;contributors&gt;&lt;authors&gt;&lt;author&gt;Sbierski-Kind,Julia&lt;/author&gt;&lt;author&gt;Kath,Jonas&lt;/author&gt;&lt;author&gt;Brachs,Sebastian&lt;/author&gt;&lt;author&gt;Streitz,Mathias&lt;/author&gt;&lt;author&gt;von Herrath,Matthias G.&lt;/author&gt;&lt;author&gt;Kühl,Anja A.&lt;/author&gt;&lt;author&gt;Schmidt-Bleek,Katharina&lt;/author&gt;&lt;author&gt;Mai,Knut&lt;/author&gt;&lt;author&gt;Spranger,Joachim&lt;/author&gt;&lt;author&gt;Volk,Hans-Dieter&lt;/author&gt;&lt;/authors&gt;&lt;/contributors&gt;&lt;titles&gt;&lt;title&gt;Distinct Housing Conditions Reveal a Major Impact of Adaptive Immunity on the Course of Obesity-Induced Type 2 Diabetes&lt;/title&gt;&lt;secondary-title&gt;Frontiers in Immunology&lt;/secondary-title&gt;&lt;short-title&gt;Housing conditions influence metabolic responses&lt;/short-title&gt;&lt;/titles&gt;&lt;periodical&gt;&lt;full-title&gt;Frontiers in Immunology&lt;/full-title&gt;&lt;abbr-1&gt;Front. Immunol.&lt;/abbr-1&gt;&lt;abbr-2&gt;Front Immunol&lt;/abbr-2&gt;&lt;/periodical&gt;&lt;volume&gt;9&lt;/volume&gt;&lt;number&gt;1069&lt;/number&gt;&lt;keywords&gt;&lt;keyword&gt;Obesity,Adaptive Immunity,type 2 diabetes,non-alcoholic steatohepatitis,Housing conditions,Insulin Resistance&lt;/keyword&gt;&lt;/keywords&gt;&lt;dates&gt;&lt;year&gt;2018&lt;/year&gt;&lt;pub-dates&gt;&lt;date&gt;2018-May-28&lt;/date&gt;&lt;/pub-dates&gt;&lt;/dates&gt;&lt;isbn&gt;1664-3224&lt;/isbn&gt;&lt;work-type&gt;Original Research&lt;/work-type&gt;&lt;urls&gt;&lt;related-urls&gt;&lt;url&gt;https://www.frontiersin.org/article/10.3389/fimmu.2018.01069&lt;/url&gt;&lt;/related-urls&gt;&lt;/urls&gt;&lt;electronic-resource-num&gt;10.3389/fimmu.2018.01069&lt;/electronic-resource-num&gt;&lt;language&gt;English&lt;/language&gt;&lt;/record&gt;&lt;/Cite&gt;&lt;/EndNote&gt;</w:instrText>
      </w:r>
      <w:r w:rsidR="00427725" w:rsidRPr="009B1B63">
        <w:rPr>
          <w:color w:val="auto"/>
        </w:rPr>
        <w:fldChar w:fldCharType="separate"/>
      </w:r>
      <w:r w:rsidR="00B269A4" w:rsidRPr="009B1B63">
        <w:rPr>
          <w:noProof/>
          <w:color w:val="auto"/>
          <w:vertAlign w:val="superscript"/>
        </w:rPr>
        <w:t>13</w:t>
      </w:r>
      <w:r w:rsidR="00427725" w:rsidRPr="009B1B63">
        <w:rPr>
          <w:color w:val="auto"/>
        </w:rPr>
        <w:fldChar w:fldCharType="end"/>
      </w:r>
      <w:r w:rsidR="00427725" w:rsidRPr="009B1B63">
        <w:rPr>
          <w:color w:val="auto"/>
        </w:rPr>
        <w:t>.</w:t>
      </w:r>
      <w:r w:rsidRPr="009B1B63">
        <w:rPr>
          <w:color w:val="auto"/>
        </w:rPr>
        <w:t xml:space="preserve"> </w:t>
      </w:r>
      <w:r w:rsidR="00582ADD" w:rsidRPr="009B1B63">
        <w:rPr>
          <w:color w:val="auto"/>
        </w:rPr>
        <w:t>Importantly, mice were housed in semi</w:t>
      </w:r>
      <w:r w:rsidR="00482176" w:rsidRPr="009B1B63">
        <w:rPr>
          <w:color w:val="auto"/>
        </w:rPr>
        <w:t xml:space="preserve"> </w:t>
      </w:r>
      <w:r w:rsidR="00582ADD" w:rsidRPr="009B1B63">
        <w:rPr>
          <w:color w:val="auto"/>
        </w:rPr>
        <w:t>sterile conditions and, thus, exposed to environmental antigens through</w:t>
      </w:r>
      <w:r w:rsidR="008B4F9E" w:rsidRPr="009B1B63">
        <w:rPr>
          <w:color w:val="auto"/>
        </w:rPr>
        <w:t>o</w:t>
      </w:r>
      <w:r w:rsidR="00582ADD" w:rsidRPr="009B1B63">
        <w:rPr>
          <w:color w:val="auto"/>
        </w:rPr>
        <w:t xml:space="preserve">ut the experiment. </w:t>
      </w:r>
      <w:r w:rsidR="00135451" w:rsidRPr="009B1B63">
        <w:rPr>
          <w:color w:val="auto"/>
        </w:rPr>
        <w:t xml:space="preserve">HFD fed mice housed in SPF conditions </w:t>
      </w:r>
      <w:r w:rsidR="000115B4" w:rsidRPr="009B1B63">
        <w:rPr>
          <w:color w:val="auto"/>
        </w:rPr>
        <w:t xml:space="preserve">and chow diet mice housed under SPF and non-SPF conditions </w:t>
      </w:r>
      <w:r w:rsidR="00135451" w:rsidRPr="009B1B63">
        <w:rPr>
          <w:color w:val="auto"/>
        </w:rPr>
        <w:t xml:space="preserve">served as controls. </w:t>
      </w:r>
      <w:r w:rsidR="000115B4" w:rsidRPr="009B1B63">
        <w:rPr>
          <w:color w:val="auto"/>
        </w:rPr>
        <w:t>HFD feeding resulted in significant body weight gain already after 7 weeks in both groups. A significant difference in body weight was first evident at week 4 (P &lt; 0.001) and remained significant throughout the following experimental weeks</w:t>
      </w:r>
      <w:r w:rsidR="00267486" w:rsidRPr="009B1B63">
        <w:rPr>
          <w:color w:val="auto"/>
        </w:rPr>
        <w:t>. H</w:t>
      </w:r>
      <w:r w:rsidR="00BD2FC7" w:rsidRPr="009B1B63">
        <w:rPr>
          <w:color w:val="auto"/>
        </w:rPr>
        <w:t>owever, no significant differences in weight gain were shown between SPF and non-SPF mice after 7 weeks</w:t>
      </w:r>
      <w:r w:rsidR="000115B4" w:rsidRPr="009B1B63">
        <w:rPr>
          <w:color w:val="auto"/>
        </w:rPr>
        <w:fldChar w:fldCharType="begin"/>
      </w:r>
      <w:r w:rsidR="000115B4" w:rsidRPr="009B1B63">
        <w:rPr>
          <w:color w:val="auto"/>
        </w:rPr>
        <w:instrText xml:space="preserve"> ADDIN EN.CITE &lt;EndNote&gt;&lt;Cite&gt;&lt;Author&gt;Sbierski-Kind&lt;/Author&gt;&lt;Year&gt;2018&lt;/Year&gt;&lt;RecNum&gt;92&lt;/RecNum&gt;&lt;DisplayText&gt;&lt;style face="superscript"&gt;13&lt;/style&gt;&lt;/DisplayText&gt;&lt;record&gt;&lt;rec-number&gt;92&lt;/rec-number&gt;&lt;foreign-keys&gt;&lt;key app="EN" db-id="vt5dexx20v50v4ewrx6veer3tstxtdrdrf9z" timestamp="1528128182"&gt;92&lt;/key&gt;&lt;/foreign-keys&gt;&lt;ref-type name="Journal Article"&gt;17&lt;/ref-type&gt;&lt;contributors&gt;&lt;authors&gt;&lt;author&gt;Sbierski-Kind,Julia&lt;/author&gt;&lt;author&gt;Kath,Jonas&lt;/author&gt;&lt;author&gt;Brachs,Sebastian&lt;/author&gt;&lt;author&gt;Streitz,Mathias&lt;/author&gt;&lt;author&gt;von Herrath,Matthias G.&lt;/author&gt;&lt;author&gt;Kühl,Anja A.&lt;/author&gt;&lt;author&gt;Schmidt-Bleek,Katharina&lt;/author&gt;&lt;author&gt;Mai,Knut&lt;/author&gt;&lt;author&gt;Spranger,Joachim&lt;/author&gt;&lt;author&gt;Volk,Hans-Dieter&lt;/author&gt;&lt;/authors&gt;&lt;/contributors&gt;&lt;titles&gt;&lt;title&gt;Distinct Housing Conditions Reveal a Major Impact of Adaptive Immunity on the Course of Obesity-Induced Type 2 Diabetes&lt;/title&gt;&lt;secondary-title&gt;Frontiers in Immunology&lt;/secondary-title&gt;&lt;short-title&gt;Housing conditions influence metabolic responses&lt;/short-title&gt;&lt;/titles&gt;&lt;periodical&gt;&lt;full-title&gt;Frontiers in Immunology&lt;/full-title&gt;&lt;abbr-1&gt;Front. Immunol.&lt;/abbr-1&gt;&lt;abbr-2&gt;Front Immunol&lt;/abbr-2&gt;&lt;/periodical&gt;&lt;volume&gt;9&lt;/volume&gt;&lt;number&gt;1069&lt;/number&gt;&lt;keywords&gt;&lt;keyword&gt;Obesity,Adaptive Immunity,type 2 diabetes,non-alcoholic steatohepatitis,Housing conditions,Insulin Resistance&lt;/keyword&gt;&lt;/keywords&gt;&lt;dates&gt;&lt;year&gt;2018&lt;/year&gt;&lt;pub-dates&gt;&lt;date&gt;2018-May-28&lt;/date&gt;&lt;/pub-dates&gt;&lt;/dates&gt;&lt;isbn&gt;1664-3224&lt;/isbn&gt;&lt;work-type&gt;Original Research&lt;/work-type&gt;&lt;urls&gt;&lt;related-urls&gt;&lt;url&gt;https://www.frontiersin.org/article/10.3389/fimmu.2018.01069&lt;/url&gt;&lt;/related-urls&gt;&lt;/urls&gt;&lt;electronic-resource-num&gt;10.3389/fimmu.2018.01069&lt;/electronic-resource-num&gt;&lt;language&gt;English&lt;/language&gt;&lt;/record&gt;&lt;/Cite&gt;&lt;/EndNote&gt;</w:instrText>
      </w:r>
      <w:r w:rsidR="000115B4" w:rsidRPr="009B1B63">
        <w:rPr>
          <w:color w:val="auto"/>
        </w:rPr>
        <w:fldChar w:fldCharType="separate"/>
      </w:r>
      <w:r w:rsidR="000115B4" w:rsidRPr="009B1B63">
        <w:rPr>
          <w:noProof/>
          <w:color w:val="auto"/>
          <w:vertAlign w:val="superscript"/>
        </w:rPr>
        <w:t>13</w:t>
      </w:r>
      <w:r w:rsidR="000115B4" w:rsidRPr="009B1B63">
        <w:rPr>
          <w:color w:val="auto"/>
        </w:rPr>
        <w:fldChar w:fldCharType="end"/>
      </w:r>
      <w:r w:rsidR="000115B4" w:rsidRPr="009B1B63">
        <w:rPr>
          <w:color w:val="auto"/>
        </w:rPr>
        <w:t xml:space="preserve">. </w:t>
      </w:r>
      <w:r w:rsidR="00582ADD" w:rsidRPr="009B1B63">
        <w:rPr>
          <w:color w:val="auto"/>
        </w:rPr>
        <w:t xml:space="preserve">The stromal vascular fraction and immune cells from </w:t>
      </w:r>
      <w:r w:rsidR="00482176" w:rsidRPr="009B1B63">
        <w:rPr>
          <w:color w:val="auto"/>
        </w:rPr>
        <w:t>peri</w:t>
      </w:r>
      <w:r w:rsidR="00582ADD" w:rsidRPr="009B1B63">
        <w:rPr>
          <w:color w:val="auto"/>
        </w:rPr>
        <w:t>gonadal adipose tissue and liver</w:t>
      </w:r>
      <w:r w:rsidR="005B5B01" w:rsidRPr="009B1B63">
        <w:rPr>
          <w:color w:val="auto"/>
        </w:rPr>
        <w:t>s</w:t>
      </w:r>
      <w:r w:rsidR="00582ADD" w:rsidRPr="009B1B63">
        <w:rPr>
          <w:color w:val="auto"/>
        </w:rPr>
        <w:t xml:space="preserve"> of male mice fed </w:t>
      </w:r>
      <w:proofErr w:type="gramStart"/>
      <w:r w:rsidR="0086762E" w:rsidRPr="009B1B63">
        <w:rPr>
          <w:color w:val="auto"/>
        </w:rPr>
        <w:t>a</w:t>
      </w:r>
      <w:proofErr w:type="gramEnd"/>
      <w:r w:rsidR="00582ADD" w:rsidRPr="009B1B63">
        <w:rPr>
          <w:color w:val="auto"/>
        </w:rPr>
        <w:t xml:space="preserve"> HFD for 7 weeks were isolated by collagenase digestion. Immune cells were labeled with </w:t>
      </w:r>
      <w:r w:rsidR="00482176" w:rsidRPr="009B1B63">
        <w:rPr>
          <w:color w:val="auto"/>
        </w:rPr>
        <w:t>fluorophore</w:t>
      </w:r>
      <w:r w:rsidR="00582ADD" w:rsidRPr="009B1B63">
        <w:rPr>
          <w:color w:val="auto"/>
        </w:rPr>
        <w:t>-conjugated primary antibodies and proportions of T cells, B cells, macrophages, NK cells, dendritic cell</w:t>
      </w:r>
      <w:r w:rsidR="00CE60CC" w:rsidRPr="009B1B63">
        <w:rPr>
          <w:color w:val="auto"/>
        </w:rPr>
        <w:t>s and granulocytes were quantified via flow cytometry analysis. Gating for</w:t>
      </w:r>
      <w:r w:rsidR="00D608BB" w:rsidRPr="009B1B63">
        <w:rPr>
          <w:color w:val="auto"/>
        </w:rPr>
        <w:t xml:space="preserve"> T </w:t>
      </w:r>
      <w:r w:rsidR="00CE60CC" w:rsidRPr="009B1B63">
        <w:rPr>
          <w:color w:val="auto"/>
        </w:rPr>
        <w:t xml:space="preserve">cell subpopulations, including doublet discrimination, and viability staining, in murine </w:t>
      </w:r>
      <w:r w:rsidR="00482176" w:rsidRPr="009B1B63">
        <w:rPr>
          <w:color w:val="auto"/>
        </w:rPr>
        <w:t>peri</w:t>
      </w:r>
      <w:r w:rsidR="00CE60CC" w:rsidRPr="009B1B63">
        <w:rPr>
          <w:color w:val="auto"/>
        </w:rPr>
        <w:t>gonadal</w:t>
      </w:r>
      <w:r w:rsidR="00CE56F5" w:rsidRPr="009B1B63">
        <w:rPr>
          <w:color w:val="auto"/>
        </w:rPr>
        <w:t xml:space="preserve"> fat is illustrated in </w:t>
      </w:r>
      <w:r w:rsidR="00DA3F82" w:rsidRPr="00E109B9">
        <w:rPr>
          <w:b/>
          <w:color w:val="auto"/>
        </w:rPr>
        <w:t>Figure 1</w:t>
      </w:r>
      <w:r w:rsidR="00CE60CC" w:rsidRPr="009B1B63">
        <w:rPr>
          <w:color w:val="auto"/>
        </w:rPr>
        <w:t>. CD45</w:t>
      </w:r>
      <w:r w:rsidR="00CE60CC" w:rsidRPr="009B1B63">
        <w:rPr>
          <w:color w:val="auto"/>
          <w:vertAlign w:val="superscript"/>
        </w:rPr>
        <w:t>+</w:t>
      </w:r>
      <w:r w:rsidR="00CE60CC" w:rsidRPr="009B1B63">
        <w:rPr>
          <w:color w:val="auto"/>
        </w:rPr>
        <w:t xml:space="preserve"> leucocytes are first gated for CD4 and CD8 and subsequently gated for CD44 and CD62L to discriminate between naïve, central memory, effector memory and effector T cells. </w:t>
      </w:r>
      <w:r w:rsidR="00A10150" w:rsidRPr="009B1B63">
        <w:rPr>
          <w:color w:val="auto"/>
        </w:rPr>
        <w:t>CD44</w:t>
      </w:r>
      <w:r w:rsidR="00A10150" w:rsidRPr="009B1B63">
        <w:rPr>
          <w:color w:val="auto"/>
          <w:vertAlign w:val="superscript"/>
        </w:rPr>
        <w:t>+</w:t>
      </w:r>
      <w:r w:rsidR="00A10150" w:rsidRPr="009B1B63">
        <w:rPr>
          <w:color w:val="auto"/>
        </w:rPr>
        <w:t xml:space="preserve"> cells were then further characterized with CD127, KLRG1 and PD-1. </w:t>
      </w:r>
      <w:r w:rsidR="00DA3F82" w:rsidRPr="00E109B9">
        <w:rPr>
          <w:b/>
          <w:color w:val="auto"/>
        </w:rPr>
        <w:t xml:space="preserve">Figure </w:t>
      </w:r>
      <w:r w:rsidR="001B777E" w:rsidRPr="00E109B9">
        <w:rPr>
          <w:b/>
          <w:color w:val="auto"/>
        </w:rPr>
        <w:t>2</w:t>
      </w:r>
      <w:r w:rsidR="00CE60CC" w:rsidRPr="009B1B63">
        <w:rPr>
          <w:color w:val="auto"/>
        </w:rPr>
        <w:t xml:space="preserve"> provides the gating strategy for analyzing B cells, granulocytes, NK cells, macrophages and dendritic cells. </w:t>
      </w:r>
    </w:p>
    <w:p w14:paraId="067A8F9B" w14:textId="77777777" w:rsidR="00632601" w:rsidRDefault="00632601" w:rsidP="009B1B63">
      <w:pPr>
        <w:widowControl/>
        <w:rPr>
          <w:color w:val="auto"/>
        </w:rPr>
      </w:pPr>
    </w:p>
    <w:p w14:paraId="6FE8DC62" w14:textId="0C11AF51" w:rsidR="00F841AE" w:rsidRDefault="00F841AE" w:rsidP="009B1B63">
      <w:pPr>
        <w:widowControl/>
        <w:rPr>
          <w:color w:val="auto"/>
        </w:rPr>
      </w:pPr>
      <w:r w:rsidRPr="009B1B63">
        <w:rPr>
          <w:color w:val="auto"/>
        </w:rPr>
        <w:t>Representative results of</w:t>
      </w:r>
      <w:r w:rsidR="00ED71DB" w:rsidRPr="009B1B63">
        <w:rPr>
          <w:color w:val="auto"/>
        </w:rPr>
        <w:t xml:space="preserve"> extracellular staining of T cells within murine liver</w:t>
      </w:r>
      <w:r w:rsidRPr="009B1B63">
        <w:rPr>
          <w:color w:val="auto"/>
        </w:rPr>
        <w:t xml:space="preserve"> </w:t>
      </w:r>
      <w:r w:rsidR="005B5B01" w:rsidRPr="009B1B63">
        <w:rPr>
          <w:color w:val="auto"/>
        </w:rPr>
        <w:t xml:space="preserve">of </w:t>
      </w:r>
      <w:r w:rsidR="00DE14E2" w:rsidRPr="009B1B63">
        <w:rPr>
          <w:color w:val="auto"/>
        </w:rPr>
        <w:t>HFD</w:t>
      </w:r>
      <w:r w:rsidR="005B5B01" w:rsidRPr="009B1B63">
        <w:rPr>
          <w:color w:val="auto"/>
        </w:rPr>
        <w:t xml:space="preserve"> exposed mice compared to H</w:t>
      </w:r>
      <w:r w:rsidR="00DE14E2" w:rsidRPr="009B1B63">
        <w:rPr>
          <w:color w:val="auto"/>
        </w:rPr>
        <w:t xml:space="preserve">FD </w:t>
      </w:r>
      <w:r w:rsidR="005B5B01" w:rsidRPr="009B1B63">
        <w:rPr>
          <w:color w:val="auto"/>
        </w:rPr>
        <w:t xml:space="preserve">SPF mice </w:t>
      </w:r>
      <w:r w:rsidRPr="009B1B63">
        <w:rPr>
          <w:color w:val="auto"/>
        </w:rPr>
        <w:t xml:space="preserve">are demonstrated in </w:t>
      </w:r>
      <w:r w:rsidR="00DA3F82" w:rsidRPr="00E109B9">
        <w:rPr>
          <w:b/>
          <w:color w:val="auto"/>
        </w:rPr>
        <w:t xml:space="preserve">Figure </w:t>
      </w:r>
      <w:r w:rsidR="001B777E" w:rsidRPr="00E109B9">
        <w:rPr>
          <w:b/>
          <w:color w:val="auto"/>
        </w:rPr>
        <w:t>3</w:t>
      </w:r>
      <w:r w:rsidR="00DA3F82" w:rsidRPr="00E109B9">
        <w:rPr>
          <w:b/>
          <w:color w:val="auto"/>
        </w:rPr>
        <w:t>A</w:t>
      </w:r>
      <w:r w:rsidRPr="009B1B63">
        <w:rPr>
          <w:color w:val="auto"/>
        </w:rPr>
        <w:t xml:space="preserve">. </w:t>
      </w:r>
      <w:r w:rsidR="003824F6" w:rsidRPr="009B1B63">
        <w:rPr>
          <w:color w:val="auto"/>
        </w:rPr>
        <w:t>Indeed, a higher percentage of effector memory CD4</w:t>
      </w:r>
      <w:r w:rsidR="003824F6" w:rsidRPr="009B1B63">
        <w:rPr>
          <w:color w:val="auto"/>
          <w:vertAlign w:val="superscript"/>
        </w:rPr>
        <w:t>+</w:t>
      </w:r>
      <w:r w:rsidR="003824F6" w:rsidRPr="009B1B63">
        <w:rPr>
          <w:color w:val="auto"/>
        </w:rPr>
        <w:t xml:space="preserve"> and CD8</w:t>
      </w:r>
      <w:r w:rsidR="003824F6" w:rsidRPr="009B1B63">
        <w:rPr>
          <w:color w:val="auto"/>
          <w:vertAlign w:val="superscript"/>
        </w:rPr>
        <w:t>+</w:t>
      </w:r>
      <w:r w:rsidR="00DE14E2" w:rsidRPr="009B1B63">
        <w:rPr>
          <w:color w:val="auto"/>
        </w:rPr>
        <w:t xml:space="preserve"> T cells can be detected in HFD</w:t>
      </w:r>
      <w:r w:rsidR="005B5B01" w:rsidRPr="009B1B63">
        <w:rPr>
          <w:color w:val="auto"/>
        </w:rPr>
        <w:t xml:space="preserve"> </w:t>
      </w:r>
      <w:r w:rsidR="00DE14E2" w:rsidRPr="009B1B63">
        <w:rPr>
          <w:color w:val="auto"/>
        </w:rPr>
        <w:t>exposed mice, whereas intrahepatic n</w:t>
      </w:r>
      <w:r w:rsidR="00D608BB" w:rsidRPr="009B1B63">
        <w:rPr>
          <w:color w:val="auto"/>
        </w:rPr>
        <w:t>aïve</w:t>
      </w:r>
      <w:r w:rsidR="00DE14E2" w:rsidRPr="009B1B63">
        <w:rPr>
          <w:color w:val="auto"/>
        </w:rPr>
        <w:t xml:space="preserve"> CD4</w:t>
      </w:r>
      <w:r w:rsidR="00DE14E2" w:rsidRPr="009B1B63">
        <w:rPr>
          <w:color w:val="auto"/>
          <w:vertAlign w:val="superscript"/>
        </w:rPr>
        <w:t>+</w:t>
      </w:r>
      <w:r w:rsidR="00DE14E2" w:rsidRPr="009B1B63">
        <w:rPr>
          <w:color w:val="auto"/>
        </w:rPr>
        <w:t xml:space="preserve"> and CD8</w:t>
      </w:r>
      <w:r w:rsidR="00DE14E2" w:rsidRPr="009B1B63">
        <w:rPr>
          <w:color w:val="auto"/>
          <w:vertAlign w:val="superscript"/>
        </w:rPr>
        <w:t>+</w:t>
      </w:r>
      <w:r w:rsidR="00DE14E2" w:rsidRPr="009B1B63">
        <w:rPr>
          <w:color w:val="auto"/>
        </w:rPr>
        <w:t xml:space="preserve"> T cells were found to be considerably lower in exposed compared to SPF mice at week 7 (</w:t>
      </w:r>
      <w:r w:rsidR="00DA3F82" w:rsidRPr="00E109B9">
        <w:rPr>
          <w:b/>
          <w:color w:val="auto"/>
        </w:rPr>
        <w:t xml:space="preserve">Figure </w:t>
      </w:r>
      <w:r w:rsidR="001B777E" w:rsidRPr="00E109B9">
        <w:rPr>
          <w:b/>
          <w:color w:val="auto"/>
        </w:rPr>
        <w:t>3</w:t>
      </w:r>
      <w:r w:rsidR="00DA3F82" w:rsidRPr="00E109B9">
        <w:rPr>
          <w:b/>
          <w:color w:val="auto"/>
        </w:rPr>
        <w:t>A</w:t>
      </w:r>
      <w:r w:rsidR="00DE14E2" w:rsidRPr="009B1B63">
        <w:rPr>
          <w:color w:val="auto"/>
        </w:rPr>
        <w:t xml:space="preserve">). </w:t>
      </w:r>
    </w:p>
    <w:p w14:paraId="1D7F5E71" w14:textId="77777777" w:rsidR="0086762E" w:rsidRPr="009B1B63" w:rsidRDefault="0086762E" w:rsidP="009B1B63">
      <w:pPr>
        <w:widowControl/>
        <w:rPr>
          <w:color w:val="auto"/>
        </w:rPr>
      </w:pPr>
    </w:p>
    <w:p w14:paraId="0F6DE019" w14:textId="44111BD1" w:rsidR="003C4F21" w:rsidRPr="009B1B63" w:rsidRDefault="003C4F21" w:rsidP="009B1B63">
      <w:pPr>
        <w:widowControl/>
        <w:rPr>
          <w:color w:val="auto"/>
        </w:rPr>
      </w:pPr>
      <w:r w:rsidRPr="009B1B63">
        <w:rPr>
          <w:color w:val="auto"/>
        </w:rPr>
        <w:t xml:space="preserve">To validate these results, the </w:t>
      </w:r>
      <w:r w:rsidR="00DE14E2" w:rsidRPr="009B1B63">
        <w:rPr>
          <w:color w:val="auto"/>
        </w:rPr>
        <w:t xml:space="preserve">hepatic </w:t>
      </w:r>
      <w:r w:rsidRPr="009B1B63">
        <w:rPr>
          <w:color w:val="auto"/>
        </w:rPr>
        <w:t xml:space="preserve">inflammatory response associated with antigen exposure was investigated by </w:t>
      </w:r>
      <w:r w:rsidR="00DE14E2" w:rsidRPr="009B1B63">
        <w:rPr>
          <w:color w:val="auto"/>
        </w:rPr>
        <w:t>hematoxylin/eosin staining of liver sections</w:t>
      </w:r>
      <w:r w:rsidR="00257423" w:rsidRPr="009B1B63">
        <w:rPr>
          <w:color w:val="auto"/>
        </w:rPr>
        <w:t xml:space="preserve"> of 15 weeks fed mice</w:t>
      </w:r>
      <w:r w:rsidR="00257423" w:rsidRPr="009B1B63">
        <w:rPr>
          <w:color w:val="auto"/>
        </w:rPr>
        <w:fldChar w:fldCharType="begin"/>
      </w:r>
      <w:r w:rsidR="00257423" w:rsidRPr="009B1B63">
        <w:rPr>
          <w:color w:val="auto"/>
        </w:rPr>
        <w:instrText xml:space="preserve"> ADDIN EN.CITE &lt;EndNote&gt;&lt;Cite&gt;&lt;Author&gt;Sbierski-Kind&lt;/Author&gt;&lt;Year&gt;2018&lt;/Year&gt;&lt;RecNum&gt;92&lt;/RecNum&gt;&lt;DisplayText&gt;&lt;style face="superscript"&gt;13&lt;/style&gt;&lt;/DisplayText&gt;&lt;record&gt;&lt;rec-number&gt;92&lt;/rec-number&gt;&lt;foreign-keys&gt;&lt;key app="EN" db-id="vt5dexx20v50v4ewrx6veer3tstxtdrdrf9z" timestamp="1528128182"&gt;92&lt;/key&gt;&lt;/foreign-keys&gt;&lt;ref-type name="Journal Article"&gt;17&lt;/ref-type&gt;&lt;contributors&gt;&lt;authors&gt;&lt;author&gt;Sbierski-Kind,Julia&lt;/author&gt;&lt;author&gt;Kath,Jonas&lt;/author&gt;&lt;author&gt;Brachs,Sebastian&lt;/author&gt;&lt;author&gt;Streitz,Mathias&lt;/author&gt;&lt;author&gt;von Herrath,Matthias G.&lt;/author&gt;&lt;author&gt;Kühl,Anja A.&lt;/author&gt;&lt;author&gt;Schmidt-Bleek,Katharina&lt;/author&gt;&lt;author&gt;Mai,Knut&lt;/author&gt;&lt;author&gt;Spranger,Joachim&lt;/author&gt;&lt;author&gt;Volk,Hans-Dieter&lt;/author&gt;&lt;/authors&gt;&lt;/contributors&gt;&lt;titles&gt;&lt;title&gt;Distinct Housing Conditions Reveal a Major Impact of Adaptive Immunity on the Course of Obesity-Induced Type 2 Diabetes&lt;/title&gt;&lt;secondary-title&gt;Frontiers in Immunology&lt;/secondary-title&gt;&lt;short-title&gt;Housing conditions influence metabolic responses&lt;/short-title&gt;&lt;/titles&gt;&lt;periodical&gt;&lt;full-title&gt;Frontiers in Immunology&lt;/full-title&gt;&lt;abbr-1&gt;Front. Immunol.&lt;/abbr-1&gt;&lt;abbr-2&gt;Front Immunol&lt;/abbr-2&gt;&lt;/periodical&gt;&lt;volume&gt;9&lt;/volume&gt;&lt;number&gt;1069&lt;/number&gt;&lt;keywords&gt;&lt;keyword&gt;Obesity,Adaptive Immunity,type 2 diabetes,non-alcoholic steatohepatitis,Housing conditions,Insulin Resistance&lt;/keyword&gt;&lt;/keywords&gt;&lt;dates&gt;&lt;year&gt;2018&lt;/year&gt;&lt;pub-dates&gt;&lt;date&gt;2018-May-28&lt;/date&gt;&lt;/pub-dates&gt;&lt;/dates&gt;&lt;isbn&gt;1664-3224&lt;/isbn&gt;&lt;work-type&gt;Original Research&lt;/work-type&gt;&lt;urls&gt;&lt;related-urls&gt;&lt;url&gt;https://www.frontiersin.org/article/10.3389/fimmu.2018.01069&lt;/url&gt;&lt;/related-urls&gt;&lt;/urls&gt;&lt;electronic-resource-num&gt;10.3389/fimmu.2018.01069&lt;/electronic-resource-num&gt;&lt;language&gt;English&lt;/language&gt;&lt;/record&gt;&lt;/Cite&gt;&lt;/EndNote&gt;</w:instrText>
      </w:r>
      <w:r w:rsidR="00257423" w:rsidRPr="009B1B63">
        <w:rPr>
          <w:color w:val="auto"/>
        </w:rPr>
        <w:fldChar w:fldCharType="separate"/>
      </w:r>
      <w:r w:rsidR="00257423" w:rsidRPr="009B1B63">
        <w:rPr>
          <w:noProof/>
          <w:color w:val="auto"/>
          <w:vertAlign w:val="superscript"/>
        </w:rPr>
        <w:t>13</w:t>
      </w:r>
      <w:r w:rsidR="00257423" w:rsidRPr="009B1B63">
        <w:rPr>
          <w:color w:val="auto"/>
        </w:rPr>
        <w:fldChar w:fldCharType="end"/>
      </w:r>
      <w:r w:rsidR="00DE14E2" w:rsidRPr="009B1B63">
        <w:rPr>
          <w:color w:val="auto"/>
        </w:rPr>
        <w:t>. S</w:t>
      </w:r>
      <w:r w:rsidR="00D608BB" w:rsidRPr="009B1B63">
        <w:rPr>
          <w:color w:val="auto"/>
        </w:rPr>
        <w:t>evere steatosi</w:t>
      </w:r>
      <w:r w:rsidR="00BC0AA8" w:rsidRPr="009B1B63">
        <w:rPr>
          <w:color w:val="auto"/>
        </w:rPr>
        <w:t>s</w:t>
      </w:r>
      <w:r w:rsidR="00D608BB" w:rsidRPr="009B1B63">
        <w:rPr>
          <w:color w:val="auto"/>
        </w:rPr>
        <w:t xml:space="preserve">, including increase of large lipid droplets resulting in </w:t>
      </w:r>
      <w:proofErr w:type="spellStart"/>
      <w:r w:rsidR="00D608BB" w:rsidRPr="009B1B63">
        <w:rPr>
          <w:color w:val="auto"/>
        </w:rPr>
        <w:t>macrovesicular</w:t>
      </w:r>
      <w:proofErr w:type="spellEnd"/>
      <w:r w:rsidR="00D608BB" w:rsidRPr="009B1B63">
        <w:rPr>
          <w:color w:val="auto"/>
        </w:rPr>
        <w:t xml:space="preserve"> steatosis, lobular inflammation, hepatocellular ballooning and destroyed lobular structure, </w:t>
      </w:r>
      <w:r w:rsidR="00DE14E2" w:rsidRPr="009B1B63">
        <w:rPr>
          <w:color w:val="auto"/>
        </w:rPr>
        <w:t>was found in HFD exposed mice while only some SPF mice displayed a mild fat accumulation in the liver (</w:t>
      </w:r>
      <w:r w:rsidR="00DA3F82" w:rsidRPr="00E109B9">
        <w:rPr>
          <w:b/>
          <w:color w:val="auto"/>
        </w:rPr>
        <w:t xml:space="preserve">Figure </w:t>
      </w:r>
      <w:r w:rsidR="001B777E" w:rsidRPr="00E109B9">
        <w:rPr>
          <w:b/>
          <w:color w:val="auto"/>
        </w:rPr>
        <w:t>3</w:t>
      </w:r>
      <w:r w:rsidR="00DA3F82" w:rsidRPr="00E109B9">
        <w:rPr>
          <w:b/>
          <w:color w:val="auto"/>
        </w:rPr>
        <w:t>B</w:t>
      </w:r>
      <w:r w:rsidR="00DE14E2" w:rsidRPr="009B1B63">
        <w:rPr>
          <w:color w:val="auto"/>
        </w:rPr>
        <w:t>).</w:t>
      </w:r>
      <w:r w:rsidR="00BD5105">
        <w:rPr>
          <w:color w:val="auto"/>
        </w:rPr>
        <w:t xml:space="preserve"> </w:t>
      </w:r>
      <w:r w:rsidR="00BC0AA8" w:rsidRPr="009B1B63">
        <w:rPr>
          <w:color w:val="auto"/>
        </w:rPr>
        <w:t xml:space="preserve">As reported in </w:t>
      </w:r>
      <w:r w:rsidR="00DA3F82" w:rsidRPr="00E109B9">
        <w:rPr>
          <w:b/>
          <w:color w:val="auto"/>
        </w:rPr>
        <w:t xml:space="preserve">Figure </w:t>
      </w:r>
      <w:r w:rsidR="001B777E" w:rsidRPr="00E109B9">
        <w:rPr>
          <w:b/>
          <w:color w:val="auto"/>
        </w:rPr>
        <w:t>3</w:t>
      </w:r>
      <w:r w:rsidR="00DA3F82" w:rsidRPr="00E109B9">
        <w:rPr>
          <w:b/>
          <w:color w:val="auto"/>
        </w:rPr>
        <w:t>C</w:t>
      </w:r>
      <w:r w:rsidR="00BC0AA8" w:rsidRPr="009B1B63">
        <w:rPr>
          <w:color w:val="auto"/>
        </w:rPr>
        <w:t xml:space="preserve">, </w:t>
      </w:r>
      <w:r w:rsidR="00A10150" w:rsidRPr="009B1B63">
        <w:rPr>
          <w:color w:val="auto"/>
        </w:rPr>
        <w:t xml:space="preserve">the percentage of NK cells was higher in </w:t>
      </w:r>
      <w:r w:rsidR="006C746C" w:rsidRPr="009B1B63">
        <w:rPr>
          <w:color w:val="auto"/>
        </w:rPr>
        <w:t>peri</w:t>
      </w:r>
      <w:r w:rsidR="00262194" w:rsidRPr="009B1B63">
        <w:rPr>
          <w:color w:val="auto"/>
        </w:rPr>
        <w:t xml:space="preserve">gonadal adipose tissue of HFD exposed mice, whereas HFD SPF mice showed higher percentages of dendritic cells. No significant differences were </w:t>
      </w:r>
      <w:r w:rsidR="001A0BDF" w:rsidRPr="009B1B63">
        <w:rPr>
          <w:color w:val="auto"/>
        </w:rPr>
        <w:t xml:space="preserve">found </w:t>
      </w:r>
      <w:r w:rsidR="00262194" w:rsidRPr="009B1B63">
        <w:rPr>
          <w:color w:val="auto"/>
        </w:rPr>
        <w:t xml:space="preserve">for macrophages and monocytes. </w:t>
      </w:r>
      <w:r w:rsidR="00FD6E2F" w:rsidRPr="009B1B63">
        <w:rPr>
          <w:color w:val="auto"/>
        </w:rPr>
        <w:t>Altogether, these results confirm more severe hepatic steatosis in HFD exposed mice</w:t>
      </w:r>
      <w:r w:rsidR="00176367" w:rsidRPr="009B1B63">
        <w:rPr>
          <w:color w:val="auto"/>
        </w:rPr>
        <w:t xml:space="preserve"> and minor differences in adipose tissue between HFD exposed and SPF mice. </w:t>
      </w:r>
    </w:p>
    <w:p w14:paraId="25048D0F" w14:textId="77777777" w:rsidR="00D66F1A" w:rsidRDefault="00D66F1A" w:rsidP="009B1B63">
      <w:pPr>
        <w:widowControl/>
        <w:rPr>
          <w:color w:val="auto"/>
        </w:rPr>
      </w:pPr>
    </w:p>
    <w:p w14:paraId="0A63F724" w14:textId="14ABFC8E" w:rsidR="00F841AE" w:rsidRPr="009B1B63" w:rsidRDefault="00CE60CC" w:rsidP="009B1B63">
      <w:pPr>
        <w:widowControl/>
        <w:rPr>
          <w:color w:val="auto"/>
        </w:rPr>
      </w:pPr>
      <w:r w:rsidRPr="00E109B9">
        <w:rPr>
          <w:b/>
          <w:color w:val="auto"/>
        </w:rPr>
        <w:t>Table 1</w:t>
      </w:r>
      <w:r w:rsidRPr="009B1B63">
        <w:rPr>
          <w:color w:val="auto"/>
        </w:rPr>
        <w:t xml:space="preserve"> shows the antibodies used in panel 1. Antibodies used in flow cytometry analysis for </w:t>
      </w:r>
      <w:proofErr w:type="spellStart"/>
      <w:r w:rsidRPr="009B1B63">
        <w:rPr>
          <w:color w:val="auto"/>
        </w:rPr>
        <w:t>extracecullar</w:t>
      </w:r>
      <w:proofErr w:type="spellEnd"/>
      <w:r w:rsidRPr="009B1B63">
        <w:rPr>
          <w:color w:val="auto"/>
        </w:rPr>
        <w:t xml:space="preserve"> staining of B cells, macrophages, NK cells, dendritic cells and granulocytes are depicted in </w:t>
      </w:r>
      <w:r w:rsidRPr="00E109B9">
        <w:rPr>
          <w:b/>
          <w:color w:val="auto"/>
        </w:rPr>
        <w:t>Table 2</w:t>
      </w:r>
      <w:r w:rsidRPr="009B1B63">
        <w:rPr>
          <w:color w:val="auto"/>
        </w:rPr>
        <w:t xml:space="preserve">. </w:t>
      </w:r>
    </w:p>
    <w:p w14:paraId="119EF70F" w14:textId="77777777" w:rsidR="001B777E" w:rsidRPr="009B1B63" w:rsidRDefault="001B777E" w:rsidP="009B1B63">
      <w:pPr>
        <w:widowControl/>
        <w:rPr>
          <w:color w:val="808080" w:themeColor="background1" w:themeShade="80"/>
        </w:rPr>
      </w:pPr>
    </w:p>
    <w:p w14:paraId="3C9083F6" w14:textId="33DA4CF7" w:rsidR="00B32616" w:rsidRPr="009B1B63" w:rsidRDefault="00B32616" w:rsidP="009B1B63">
      <w:pPr>
        <w:widowControl/>
        <w:rPr>
          <w:color w:val="808080"/>
        </w:rPr>
      </w:pPr>
      <w:r w:rsidRPr="009B1B63">
        <w:rPr>
          <w:b/>
        </w:rPr>
        <w:t xml:space="preserve">FIGURE </w:t>
      </w:r>
      <w:r w:rsidR="0013621E" w:rsidRPr="009B1B63">
        <w:rPr>
          <w:b/>
        </w:rPr>
        <w:t xml:space="preserve">AND TABLE </w:t>
      </w:r>
      <w:r w:rsidRPr="009B1B63">
        <w:rPr>
          <w:b/>
        </w:rPr>
        <w:t>LEGENDS:</w:t>
      </w:r>
      <w:r w:rsidRPr="009B1B63">
        <w:rPr>
          <w:color w:val="808080"/>
        </w:rPr>
        <w:t xml:space="preserve"> </w:t>
      </w:r>
    </w:p>
    <w:p w14:paraId="58C764F7" w14:textId="77777777" w:rsidR="00BD5A4D" w:rsidRPr="009B1B63" w:rsidRDefault="00BD5A4D" w:rsidP="009B1B63">
      <w:pPr>
        <w:widowControl/>
        <w:rPr>
          <w:bCs/>
          <w:color w:val="808080"/>
        </w:rPr>
      </w:pPr>
    </w:p>
    <w:p w14:paraId="5C7CF968" w14:textId="40C869DD" w:rsidR="009E3917" w:rsidRPr="009B1B63" w:rsidRDefault="000F446D" w:rsidP="009B1B63">
      <w:pPr>
        <w:widowControl/>
        <w:rPr>
          <w:color w:val="auto"/>
          <w:shd w:val="clear" w:color="auto" w:fill="FFFFFF"/>
        </w:rPr>
      </w:pPr>
      <w:r w:rsidRPr="009B1B63">
        <w:rPr>
          <w:b/>
          <w:color w:val="auto"/>
        </w:rPr>
        <w:t>Figure 1:</w:t>
      </w:r>
      <w:r w:rsidR="002F1F74" w:rsidRPr="009B1B63">
        <w:rPr>
          <w:color w:val="auto"/>
        </w:rPr>
        <w:t xml:space="preserve"> </w:t>
      </w:r>
      <w:r w:rsidRPr="009B1B63">
        <w:rPr>
          <w:b/>
          <w:color w:val="auto"/>
          <w:shd w:val="clear" w:color="auto" w:fill="FFFFFF"/>
        </w:rPr>
        <w:t xml:space="preserve">Schematic representation of gating strategy used in flow cytometry analysis </w:t>
      </w:r>
      <w:r w:rsidR="006768ED" w:rsidRPr="009B1B63">
        <w:rPr>
          <w:b/>
          <w:color w:val="auto"/>
          <w:shd w:val="clear" w:color="auto" w:fill="FFFFFF"/>
        </w:rPr>
        <w:t xml:space="preserve">of adipose immune </w:t>
      </w:r>
      <w:r w:rsidR="006768ED" w:rsidRPr="00D66F1A">
        <w:rPr>
          <w:b/>
          <w:color w:val="auto"/>
          <w:shd w:val="clear" w:color="auto" w:fill="FFFFFF"/>
        </w:rPr>
        <w:t>cells (</w:t>
      </w:r>
      <w:r w:rsidR="00EB6392" w:rsidRPr="00D66F1A">
        <w:rPr>
          <w:b/>
          <w:color w:val="auto"/>
          <w:shd w:val="clear" w:color="auto" w:fill="FFFFFF"/>
        </w:rPr>
        <w:t>panel 1</w:t>
      </w:r>
      <w:r w:rsidR="006768ED" w:rsidRPr="00D66F1A">
        <w:rPr>
          <w:b/>
          <w:color w:val="auto"/>
          <w:shd w:val="clear" w:color="auto" w:fill="FFFFFF"/>
        </w:rPr>
        <w:t>)</w:t>
      </w:r>
      <w:r w:rsidRPr="00D66F1A">
        <w:rPr>
          <w:b/>
          <w:color w:val="auto"/>
          <w:shd w:val="clear" w:color="auto" w:fill="FFFFFF"/>
        </w:rPr>
        <w:t>.</w:t>
      </w:r>
      <w:r w:rsidRPr="009B1B63">
        <w:rPr>
          <w:color w:val="auto"/>
          <w:shd w:val="clear" w:color="auto" w:fill="FFFFFF"/>
        </w:rPr>
        <w:t xml:space="preserve"> </w:t>
      </w:r>
      <w:r w:rsidR="009E3917" w:rsidRPr="009B1B63">
        <w:rPr>
          <w:color w:val="auto"/>
          <w:shd w:val="clear" w:color="auto" w:fill="FFFFFF"/>
        </w:rPr>
        <w:t>First de</w:t>
      </w:r>
      <w:r w:rsidR="0071479F" w:rsidRPr="009B1B63">
        <w:rPr>
          <w:color w:val="auto"/>
          <w:shd w:val="clear" w:color="auto" w:fill="FFFFFF"/>
        </w:rPr>
        <w:t xml:space="preserve">bris </w:t>
      </w:r>
      <w:r w:rsidR="007A2BC9" w:rsidRPr="009B1B63">
        <w:rPr>
          <w:color w:val="auto"/>
          <w:shd w:val="clear" w:color="auto" w:fill="FFFFFF"/>
        </w:rPr>
        <w:t>is</w:t>
      </w:r>
      <w:r w:rsidR="0071479F" w:rsidRPr="009B1B63">
        <w:rPr>
          <w:color w:val="auto"/>
          <w:shd w:val="clear" w:color="auto" w:fill="FFFFFF"/>
        </w:rPr>
        <w:t xml:space="preserve"> excluded </w:t>
      </w:r>
      <w:r w:rsidR="007A2BC9" w:rsidRPr="009B1B63">
        <w:rPr>
          <w:color w:val="auto"/>
          <w:shd w:val="clear" w:color="auto" w:fill="FFFFFF"/>
        </w:rPr>
        <w:t>by using forward scatter area (FSC-A)</w:t>
      </w:r>
      <w:r w:rsidR="00445216" w:rsidRPr="009B1B63">
        <w:rPr>
          <w:color w:val="auto"/>
          <w:shd w:val="clear" w:color="auto" w:fill="FFFFFF"/>
        </w:rPr>
        <w:t xml:space="preserve"> and side scatter area (SSC-A) and choosing the correct size. </w:t>
      </w:r>
      <w:r w:rsidR="0071479F" w:rsidRPr="009B1B63">
        <w:rPr>
          <w:color w:val="auto"/>
          <w:shd w:val="clear" w:color="auto" w:fill="FFFFFF"/>
        </w:rPr>
        <w:t xml:space="preserve">The cells are then gated on singlets and are further characterized by the expression of CD45. </w:t>
      </w:r>
      <w:r w:rsidR="00C65DBC" w:rsidRPr="009B1B63">
        <w:rPr>
          <w:color w:val="auto"/>
          <w:shd w:val="clear" w:color="auto" w:fill="FFFFFF"/>
        </w:rPr>
        <w:t xml:space="preserve">Viable cells are selected using </w:t>
      </w:r>
      <w:r w:rsidR="00056074" w:rsidRPr="009B1B63">
        <w:rPr>
          <w:color w:val="auto"/>
          <w:shd w:val="clear" w:color="auto" w:fill="FFFFFF"/>
        </w:rPr>
        <w:t>a</w:t>
      </w:r>
      <w:r w:rsidR="00C65DBC" w:rsidRPr="009B1B63">
        <w:rPr>
          <w:color w:val="auto"/>
          <w:shd w:val="clear" w:color="auto" w:fill="FFFFFF"/>
        </w:rPr>
        <w:t>live/dead cell marker</w:t>
      </w:r>
      <w:r w:rsidR="00056074" w:rsidRPr="009B1B63">
        <w:rPr>
          <w:color w:val="auto"/>
          <w:shd w:val="clear" w:color="auto" w:fill="FFFFFF"/>
        </w:rPr>
        <w:t xml:space="preserve"> that is an amine reactive fluorescent dye that is non-permeant to live cells, but permeant to the cells with compromised membranes</w:t>
      </w:r>
      <w:r w:rsidR="00C65DBC" w:rsidRPr="009B1B63">
        <w:rPr>
          <w:color w:val="auto"/>
          <w:shd w:val="clear" w:color="auto" w:fill="FFFFFF"/>
        </w:rPr>
        <w:t xml:space="preserve">. </w:t>
      </w:r>
      <w:r w:rsidR="007A2BC9" w:rsidRPr="009B1B63">
        <w:rPr>
          <w:color w:val="auto"/>
          <w:shd w:val="clear" w:color="auto" w:fill="FFFFFF"/>
        </w:rPr>
        <w:t>T cells were divided into cytotoxic T cells (CD8</w:t>
      </w:r>
      <w:r w:rsidR="007A2BC9" w:rsidRPr="009B1B63">
        <w:rPr>
          <w:color w:val="auto"/>
          <w:shd w:val="clear" w:color="auto" w:fill="FFFFFF"/>
          <w:vertAlign w:val="superscript"/>
        </w:rPr>
        <w:t>+</w:t>
      </w:r>
      <w:r w:rsidR="007A2BC9" w:rsidRPr="009B1B63">
        <w:rPr>
          <w:color w:val="auto"/>
          <w:shd w:val="clear" w:color="auto" w:fill="FFFFFF"/>
        </w:rPr>
        <w:t>) and T-helper cells (CD4</w:t>
      </w:r>
      <w:r w:rsidR="007A2BC9" w:rsidRPr="009B1B63">
        <w:rPr>
          <w:color w:val="auto"/>
          <w:shd w:val="clear" w:color="auto" w:fill="FFFFFF"/>
          <w:vertAlign w:val="superscript"/>
        </w:rPr>
        <w:t>+</w:t>
      </w:r>
      <w:r w:rsidR="007A2BC9" w:rsidRPr="009B1B63">
        <w:rPr>
          <w:color w:val="auto"/>
          <w:shd w:val="clear" w:color="auto" w:fill="FFFFFF"/>
        </w:rPr>
        <w:t>)</w:t>
      </w:r>
      <w:r w:rsidR="00445216" w:rsidRPr="009B1B63">
        <w:rPr>
          <w:color w:val="auto"/>
          <w:shd w:val="clear" w:color="auto" w:fill="FFFFFF"/>
        </w:rPr>
        <w:t xml:space="preserve"> and subdivided into naïve (CD44</w:t>
      </w:r>
      <w:r w:rsidR="00445216" w:rsidRPr="009B1B63">
        <w:rPr>
          <w:color w:val="auto"/>
          <w:shd w:val="clear" w:color="auto" w:fill="FFFFFF"/>
          <w:vertAlign w:val="superscript"/>
        </w:rPr>
        <w:t>+</w:t>
      </w:r>
      <w:r w:rsidR="00445216" w:rsidRPr="009B1B63">
        <w:rPr>
          <w:color w:val="auto"/>
          <w:shd w:val="clear" w:color="auto" w:fill="FFFFFF"/>
        </w:rPr>
        <w:t>CD62L</w:t>
      </w:r>
      <w:r w:rsidR="00445216" w:rsidRPr="009B1B63">
        <w:rPr>
          <w:color w:val="auto"/>
          <w:shd w:val="clear" w:color="auto" w:fill="FFFFFF"/>
          <w:vertAlign w:val="superscript"/>
        </w:rPr>
        <w:t>-</w:t>
      </w:r>
      <w:r w:rsidR="00445216" w:rsidRPr="009B1B63">
        <w:rPr>
          <w:color w:val="auto"/>
          <w:shd w:val="clear" w:color="auto" w:fill="FFFFFF"/>
        </w:rPr>
        <w:t>), central memory</w:t>
      </w:r>
      <w:r w:rsidR="00746F49" w:rsidRPr="009B1B63">
        <w:rPr>
          <w:color w:val="auto"/>
          <w:shd w:val="clear" w:color="auto" w:fill="FFFFFF"/>
        </w:rPr>
        <w:t xml:space="preserve"> </w:t>
      </w:r>
      <w:r w:rsidR="00445216" w:rsidRPr="009B1B63">
        <w:rPr>
          <w:color w:val="auto"/>
          <w:shd w:val="clear" w:color="auto" w:fill="FFFFFF"/>
        </w:rPr>
        <w:t>(CD44</w:t>
      </w:r>
      <w:r w:rsidR="00445216" w:rsidRPr="009B1B63">
        <w:rPr>
          <w:color w:val="auto"/>
          <w:shd w:val="clear" w:color="auto" w:fill="FFFFFF"/>
          <w:vertAlign w:val="superscript"/>
        </w:rPr>
        <w:t>+</w:t>
      </w:r>
      <w:r w:rsidR="00445216" w:rsidRPr="009B1B63">
        <w:rPr>
          <w:color w:val="auto"/>
          <w:shd w:val="clear" w:color="auto" w:fill="FFFFFF"/>
        </w:rPr>
        <w:t>CD62L</w:t>
      </w:r>
      <w:r w:rsidR="00445216" w:rsidRPr="009B1B63">
        <w:rPr>
          <w:color w:val="auto"/>
          <w:shd w:val="clear" w:color="auto" w:fill="FFFFFF"/>
          <w:vertAlign w:val="superscript"/>
        </w:rPr>
        <w:t>+</w:t>
      </w:r>
      <w:r w:rsidR="00445216" w:rsidRPr="009B1B63">
        <w:rPr>
          <w:color w:val="auto"/>
          <w:shd w:val="clear" w:color="auto" w:fill="FFFFFF"/>
        </w:rPr>
        <w:t>), effector memory</w:t>
      </w:r>
      <w:r w:rsidR="00746F49" w:rsidRPr="009B1B63">
        <w:rPr>
          <w:color w:val="auto"/>
          <w:shd w:val="clear" w:color="auto" w:fill="FFFFFF"/>
        </w:rPr>
        <w:t xml:space="preserve"> </w:t>
      </w:r>
      <w:r w:rsidR="00445216" w:rsidRPr="009B1B63">
        <w:rPr>
          <w:color w:val="auto"/>
          <w:shd w:val="clear" w:color="auto" w:fill="FFFFFF"/>
        </w:rPr>
        <w:t>(CD44</w:t>
      </w:r>
      <w:r w:rsidR="00445216" w:rsidRPr="009B1B63">
        <w:rPr>
          <w:color w:val="auto"/>
          <w:shd w:val="clear" w:color="auto" w:fill="FFFFFF"/>
          <w:vertAlign w:val="superscript"/>
        </w:rPr>
        <w:t>+</w:t>
      </w:r>
      <w:r w:rsidR="00445216" w:rsidRPr="009B1B63">
        <w:rPr>
          <w:color w:val="auto"/>
          <w:shd w:val="clear" w:color="auto" w:fill="FFFFFF"/>
        </w:rPr>
        <w:t>CD62L</w:t>
      </w:r>
      <w:r w:rsidR="00445216" w:rsidRPr="009B1B63">
        <w:rPr>
          <w:color w:val="auto"/>
          <w:shd w:val="clear" w:color="auto" w:fill="FFFFFF"/>
          <w:vertAlign w:val="superscript"/>
        </w:rPr>
        <w:t>-</w:t>
      </w:r>
      <w:r w:rsidR="00445216" w:rsidRPr="009B1B63">
        <w:rPr>
          <w:color w:val="auto"/>
          <w:shd w:val="clear" w:color="auto" w:fill="FFFFFF"/>
        </w:rPr>
        <w:t>) and effector (CD44</w:t>
      </w:r>
      <w:r w:rsidR="00445216" w:rsidRPr="009B1B63">
        <w:rPr>
          <w:color w:val="auto"/>
          <w:shd w:val="clear" w:color="auto" w:fill="FFFFFF"/>
          <w:vertAlign w:val="superscript"/>
        </w:rPr>
        <w:t>-</w:t>
      </w:r>
      <w:r w:rsidR="00445216" w:rsidRPr="009B1B63">
        <w:rPr>
          <w:color w:val="auto"/>
          <w:shd w:val="clear" w:color="auto" w:fill="FFFFFF"/>
        </w:rPr>
        <w:t>CD62L</w:t>
      </w:r>
      <w:r w:rsidR="00445216" w:rsidRPr="009B1B63">
        <w:rPr>
          <w:color w:val="auto"/>
          <w:shd w:val="clear" w:color="auto" w:fill="FFFFFF"/>
          <w:vertAlign w:val="superscript"/>
        </w:rPr>
        <w:t>+</w:t>
      </w:r>
      <w:r w:rsidR="00445216" w:rsidRPr="009B1B63">
        <w:rPr>
          <w:color w:val="auto"/>
          <w:shd w:val="clear" w:color="auto" w:fill="FFFFFF"/>
        </w:rPr>
        <w:t xml:space="preserve">) T cells. </w:t>
      </w:r>
      <w:r w:rsidR="0071479F" w:rsidRPr="009B1B63">
        <w:rPr>
          <w:color w:val="auto"/>
          <w:shd w:val="clear" w:color="auto" w:fill="FFFFFF"/>
        </w:rPr>
        <w:t xml:space="preserve">Finally, </w:t>
      </w:r>
      <w:r w:rsidR="00C65DBC" w:rsidRPr="009B1B63">
        <w:rPr>
          <w:color w:val="auto"/>
          <w:shd w:val="clear" w:color="auto" w:fill="FFFFFF"/>
        </w:rPr>
        <w:t>CD44</w:t>
      </w:r>
      <w:r w:rsidR="00C65DBC" w:rsidRPr="009B1B63">
        <w:rPr>
          <w:color w:val="auto"/>
          <w:shd w:val="clear" w:color="auto" w:fill="FFFFFF"/>
          <w:vertAlign w:val="superscript"/>
        </w:rPr>
        <w:t>+</w:t>
      </w:r>
      <w:r w:rsidR="00C65DBC" w:rsidRPr="009B1B63">
        <w:rPr>
          <w:color w:val="auto"/>
          <w:shd w:val="clear" w:color="auto" w:fill="FFFFFF"/>
        </w:rPr>
        <w:t xml:space="preserve"> </w:t>
      </w:r>
      <w:r w:rsidR="0071479F" w:rsidRPr="009B1B63">
        <w:rPr>
          <w:color w:val="auto"/>
          <w:shd w:val="clear" w:color="auto" w:fill="FFFFFF"/>
        </w:rPr>
        <w:t>cells are gated on</w:t>
      </w:r>
      <w:r w:rsidR="00445216" w:rsidRPr="009B1B63">
        <w:rPr>
          <w:color w:val="auto"/>
          <w:shd w:val="clear" w:color="auto" w:fill="FFFFFF"/>
        </w:rPr>
        <w:t xml:space="preserve"> KLRG1</w:t>
      </w:r>
      <w:r w:rsidR="00C65DBC" w:rsidRPr="009B1B63">
        <w:rPr>
          <w:color w:val="auto"/>
          <w:shd w:val="clear" w:color="auto" w:fill="FFFFFF"/>
        </w:rPr>
        <w:t xml:space="preserve">, </w:t>
      </w:r>
      <w:r w:rsidR="00445216" w:rsidRPr="009B1B63">
        <w:rPr>
          <w:color w:val="auto"/>
          <w:shd w:val="clear" w:color="auto" w:fill="FFFFFF"/>
        </w:rPr>
        <w:t>CD127</w:t>
      </w:r>
      <w:r w:rsidR="00C65DBC" w:rsidRPr="009B1B63">
        <w:rPr>
          <w:color w:val="auto"/>
          <w:shd w:val="clear" w:color="auto" w:fill="FFFFFF"/>
        </w:rPr>
        <w:t xml:space="preserve"> and PD-1. </w:t>
      </w:r>
    </w:p>
    <w:p w14:paraId="594A3F9A" w14:textId="77777777" w:rsidR="002F1F74" w:rsidRPr="009B1B63" w:rsidRDefault="002F1F74" w:rsidP="009B1B63">
      <w:pPr>
        <w:widowControl/>
        <w:rPr>
          <w:b/>
          <w:color w:val="auto"/>
          <w:shd w:val="clear" w:color="auto" w:fill="FFFFFF"/>
        </w:rPr>
      </w:pPr>
    </w:p>
    <w:p w14:paraId="27F6B42E" w14:textId="327F50C4" w:rsidR="008A29E4" w:rsidRPr="009B1B63" w:rsidRDefault="002F1F74" w:rsidP="009B1B63">
      <w:pPr>
        <w:widowControl/>
        <w:rPr>
          <w:color w:val="auto"/>
          <w:shd w:val="clear" w:color="auto" w:fill="FFFFFF"/>
        </w:rPr>
      </w:pPr>
      <w:r w:rsidRPr="009B1B63">
        <w:rPr>
          <w:b/>
          <w:color w:val="auto"/>
          <w:shd w:val="clear" w:color="auto" w:fill="FFFFFF"/>
        </w:rPr>
        <w:t xml:space="preserve">Figure 2: </w:t>
      </w:r>
      <w:r w:rsidR="00752F6A" w:rsidRPr="009B1B63">
        <w:rPr>
          <w:b/>
          <w:color w:val="auto"/>
          <w:shd w:val="clear" w:color="auto" w:fill="FFFFFF"/>
        </w:rPr>
        <w:t xml:space="preserve">Schematic representation of gating strategy used in flow cytometry analysis of adipose immune cells </w:t>
      </w:r>
      <w:r w:rsidR="00752F6A" w:rsidRPr="00D66F1A">
        <w:rPr>
          <w:color w:val="auto"/>
          <w:shd w:val="clear" w:color="auto" w:fill="FFFFFF"/>
        </w:rPr>
        <w:t>(panel 2)</w:t>
      </w:r>
      <w:r w:rsidR="00752F6A" w:rsidRPr="009B1B63">
        <w:rPr>
          <w:color w:val="auto"/>
          <w:shd w:val="clear" w:color="auto" w:fill="FFFFFF"/>
        </w:rPr>
        <w:t xml:space="preserve">. </w:t>
      </w:r>
      <w:r w:rsidR="007A2BC9" w:rsidRPr="009B1B63">
        <w:rPr>
          <w:color w:val="auto"/>
          <w:shd w:val="clear" w:color="auto" w:fill="FFFFFF"/>
        </w:rPr>
        <w:t xml:space="preserve">Gating of dendritic cells was based on CD11b and CD11c expression. The </w:t>
      </w:r>
      <w:r w:rsidR="00CB4514" w:rsidRPr="009B1B63">
        <w:rPr>
          <w:color w:val="auto"/>
          <w:shd w:val="clear" w:color="auto" w:fill="FFFFFF"/>
        </w:rPr>
        <w:t>following</w:t>
      </w:r>
      <w:r w:rsidR="00090271" w:rsidRPr="009B1B63">
        <w:rPr>
          <w:color w:val="auto"/>
          <w:shd w:val="clear" w:color="auto" w:fill="FFFFFF"/>
        </w:rPr>
        <w:t xml:space="preserve"> other </w:t>
      </w:r>
      <w:r w:rsidR="007A2BC9" w:rsidRPr="009B1B63">
        <w:rPr>
          <w:color w:val="auto"/>
          <w:shd w:val="clear" w:color="auto" w:fill="FFFFFF"/>
        </w:rPr>
        <w:t>populations were defin</w:t>
      </w:r>
      <w:r w:rsidR="00CB4514" w:rsidRPr="009B1B63">
        <w:rPr>
          <w:color w:val="auto"/>
          <w:shd w:val="clear" w:color="auto" w:fill="FFFFFF"/>
        </w:rPr>
        <w:t>e</w:t>
      </w:r>
      <w:r w:rsidR="007A2BC9" w:rsidRPr="009B1B63">
        <w:rPr>
          <w:color w:val="auto"/>
          <w:shd w:val="clear" w:color="auto" w:fill="FFFFFF"/>
        </w:rPr>
        <w:t>d</w:t>
      </w:r>
      <w:r w:rsidR="00CB4514" w:rsidRPr="009B1B63">
        <w:rPr>
          <w:color w:val="auto"/>
          <w:shd w:val="clear" w:color="auto" w:fill="FFFFFF"/>
        </w:rPr>
        <w:t xml:space="preserve">: B cells, NK cells, macrophages, monocytes and granulocytes. </w:t>
      </w:r>
      <w:r w:rsidR="000F446D" w:rsidRPr="009B1B63">
        <w:rPr>
          <w:color w:val="auto"/>
          <w:shd w:val="clear" w:color="auto" w:fill="FFFFFF"/>
        </w:rPr>
        <w:t>Data were analyzed after acquisition with the appropriate software</w:t>
      </w:r>
      <w:r w:rsidR="00EB6392" w:rsidRPr="009B1B63">
        <w:rPr>
          <w:color w:val="auto"/>
          <w:shd w:val="clear" w:color="auto" w:fill="FFFFFF"/>
        </w:rPr>
        <w:t xml:space="preserve">. </w:t>
      </w:r>
    </w:p>
    <w:p w14:paraId="7A759F84" w14:textId="34548FE2" w:rsidR="00EB6392" w:rsidRPr="009B1B63" w:rsidRDefault="00EB6392" w:rsidP="009B1B63">
      <w:pPr>
        <w:widowControl/>
        <w:rPr>
          <w:color w:val="auto"/>
          <w:shd w:val="clear" w:color="auto" w:fill="FFFFFF"/>
        </w:rPr>
      </w:pPr>
    </w:p>
    <w:p w14:paraId="67FFBB00" w14:textId="602547EA" w:rsidR="0036461B" w:rsidRPr="009B1B63" w:rsidRDefault="002F1F74" w:rsidP="009B1B63">
      <w:pPr>
        <w:widowControl/>
        <w:rPr>
          <w:color w:val="auto"/>
          <w:vertAlign w:val="superscript"/>
        </w:rPr>
      </w:pPr>
      <w:r w:rsidRPr="009B1B63">
        <w:rPr>
          <w:b/>
          <w:color w:val="auto"/>
          <w:shd w:val="clear" w:color="auto" w:fill="FFFFFF"/>
        </w:rPr>
        <w:t>Figure 3</w:t>
      </w:r>
      <w:r w:rsidR="00EB6392" w:rsidRPr="009B1B63">
        <w:rPr>
          <w:b/>
          <w:color w:val="auto"/>
          <w:shd w:val="clear" w:color="auto" w:fill="FFFFFF"/>
        </w:rPr>
        <w:t xml:space="preserve">: Representative flow cytometry analysis of </w:t>
      </w:r>
      <w:r w:rsidR="00F841AE" w:rsidRPr="009B1B63">
        <w:rPr>
          <w:b/>
          <w:color w:val="auto"/>
          <w:shd w:val="clear" w:color="auto" w:fill="FFFFFF"/>
        </w:rPr>
        <w:t>T cells isolated from m</w:t>
      </w:r>
      <w:r w:rsidR="0071479F" w:rsidRPr="009B1B63">
        <w:rPr>
          <w:b/>
          <w:color w:val="auto"/>
          <w:shd w:val="clear" w:color="auto" w:fill="FFFFFF"/>
        </w:rPr>
        <w:t xml:space="preserve">urine </w:t>
      </w:r>
      <w:r w:rsidR="00E25CE4" w:rsidRPr="009B1B63">
        <w:rPr>
          <w:b/>
          <w:color w:val="auto"/>
          <w:shd w:val="clear" w:color="auto" w:fill="FFFFFF"/>
        </w:rPr>
        <w:t>peri</w:t>
      </w:r>
      <w:r w:rsidR="0071479F" w:rsidRPr="009B1B63">
        <w:rPr>
          <w:b/>
          <w:color w:val="auto"/>
          <w:shd w:val="clear" w:color="auto" w:fill="FFFFFF"/>
        </w:rPr>
        <w:t xml:space="preserve">gonadal adipose tissue and liver. </w:t>
      </w:r>
      <w:r w:rsidR="00E2107A" w:rsidRPr="009B1B63">
        <w:rPr>
          <w:b/>
          <w:color w:val="auto"/>
          <w:shd w:val="clear" w:color="auto" w:fill="FFFFFF"/>
        </w:rPr>
        <w:t>A</w:t>
      </w:r>
      <w:r w:rsidR="0086762E">
        <w:rPr>
          <w:b/>
          <w:color w:val="auto"/>
          <w:shd w:val="clear" w:color="auto" w:fill="FFFFFF"/>
        </w:rPr>
        <w:t>)</w:t>
      </w:r>
      <w:r w:rsidR="0086762E" w:rsidRPr="009B1B63">
        <w:rPr>
          <w:b/>
          <w:color w:val="auto"/>
          <w:shd w:val="clear" w:color="auto" w:fill="FFFFFF"/>
        </w:rPr>
        <w:t xml:space="preserve"> </w:t>
      </w:r>
      <w:r w:rsidR="00E2107A" w:rsidRPr="009B1B63">
        <w:rPr>
          <w:color w:val="auto"/>
          <w:shd w:val="clear" w:color="auto" w:fill="FFFFFF"/>
        </w:rPr>
        <w:t>CD4</w:t>
      </w:r>
      <w:r w:rsidR="00E2107A" w:rsidRPr="009B1B63">
        <w:rPr>
          <w:color w:val="auto"/>
          <w:shd w:val="clear" w:color="auto" w:fill="FFFFFF"/>
          <w:vertAlign w:val="superscript"/>
        </w:rPr>
        <w:t>+</w:t>
      </w:r>
      <w:r w:rsidR="00E2107A" w:rsidRPr="009B1B63">
        <w:rPr>
          <w:color w:val="auto"/>
          <w:shd w:val="clear" w:color="auto" w:fill="FFFFFF"/>
        </w:rPr>
        <w:t xml:space="preserve"> and CD8</w:t>
      </w:r>
      <w:r w:rsidR="00E2107A" w:rsidRPr="009B1B63">
        <w:rPr>
          <w:color w:val="auto"/>
          <w:shd w:val="clear" w:color="auto" w:fill="FFFFFF"/>
          <w:vertAlign w:val="superscript"/>
        </w:rPr>
        <w:t>+</w:t>
      </w:r>
      <w:r w:rsidR="00E2107A" w:rsidRPr="009B1B63">
        <w:rPr>
          <w:color w:val="auto"/>
          <w:shd w:val="clear" w:color="auto" w:fill="FFFFFF"/>
        </w:rPr>
        <w:t xml:space="preserve"> T cells of murine livers from</w:t>
      </w:r>
      <w:r w:rsidR="00306423" w:rsidRPr="009B1B63">
        <w:rPr>
          <w:color w:val="auto"/>
          <w:shd w:val="clear" w:color="auto" w:fill="FFFFFF"/>
        </w:rPr>
        <w:t xml:space="preserve"> 7</w:t>
      </w:r>
      <w:r w:rsidR="00E2107A" w:rsidRPr="009B1B63">
        <w:rPr>
          <w:color w:val="auto"/>
          <w:shd w:val="clear" w:color="auto" w:fill="FFFFFF"/>
        </w:rPr>
        <w:t xml:space="preserve">week HFD mice maintained under </w:t>
      </w:r>
      <w:r w:rsidR="00E25CE4" w:rsidRPr="009B1B63">
        <w:rPr>
          <w:color w:val="auto"/>
          <w:shd w:val="clear" w:color="auto" w:fill="FFFFFF"/>
        </w:rPr>
        <w:t>SPF</w:t>
      </w:r>
      <w:r w:rsidR="00E2107A" w:rsidRPr="009B1B63">
        <w:rPr>
          <w:color w:val="auto"/>
          <w:shd w:val="clear" w:color="auto" w:fill="FFFFFF"/>
        </w:rPr>
        <w:t xml:space="preserve"> and exposed conditions were analyzed </w:t>
      </w:r>
      <w:r w:rsidR="00E2107A" w:rsidRPr="009B1B63">
        <w:rPr>
          <w:i/>
          <w:iCs/>
          <w:color w:val="auto"/>
          <w:shd w:val="clear" w:color="auto" w:fill="FFFFFF"/>
        </w:rPr>
        <w:t xml:space="preserve">via </w:t>
      </w:r>
      <w:r w:rsidR="00E2107A" w:rsidRPr="009B1B63">
        <w:rPr>
          <w:color w:val="auto"/>
          <w:shd w:val="clear" w:color="auto" w:fill="FFFFFF"/>
        </w:rPr>
        <w:t xml:space="preserve">flow cytometry. </w:t>
      </w:r>
      <w:r w:rsidR="00723830" w:rsidRPr="009B1B63">
        <w:rPr>
          <w:b/>
          <w:color w:val="auto"/>
          <w:shd w:val="clear" w:color="auto" w:fill="FFFFFF"/>
        </w:rPr>
        <w:t>B</w:t>
      </w:r>
      <w:r w:rsidR="0086762E">
        <w:rPr>
          <w:b/>
          <w:color w:val="auto"/>
          <w:shd w:val="clear" w:color="auto" w:fill="FFFFFF"/>
        </w:rPr>
        <w:t>)</w:t>
      </w:r>
      <w:r w:rsidR="0086762E" w:rsidRPr="009B1B63">
        <w:rPr>
          <w:color w:val="auto"/>
          <w:shd w:val="clear" w:color="auto" w:fill="FFFFFF"/>
        </w:rPr>
        <w:t xml:space="preserve"> </w:t>
      </w:r>
      <w:r w:rsidR="00C65DBC" w:rsidRPr="009B1B63">
        <w:rPr>
          <w:color w:val="auto"/>
          <w:shd w:val="clear" w:color="auto" w:fill="FFFFFF"/>
        </w:rPr>
        <w:t xml:space="preserve">Representative staining of </w:t>
      </w:r>
      <w:r w:rsidR="00306423" w:rsidRPr="009B1B63">
        <w:rPr>
          <w:color w:val="auto"/>
          <w:shd w:val="clear" w:color="auto" w:fill="FFFFFF"/>
        </w:rPr>
        <w:t xml:space="preserve">15 week </w:t>
      </w:r>
      <w:r w:rsidR="00C65DBC" w:rsidRPr="009B1B63">
        <w:rPr>
          <w:color w:val="auto"/>
          <w:shd w:val="clear" w:color="auto" w:fill="FFFFFF"/>
        </w:rPr>
        <w:t>HFD SPF and exposed mice. Infiltration of immune cells and ballooned hepatocytes</w:t>
      </w:r>
      <w:r w:rsidR="001B777E" w:rsidRPr="009B1B63">
        <w:rPr>
          <w:color w:val="auto"/>
          <w:shd w:val="clear" w:color="auto" w:fill="FFFFFF"/>
        </w:rPr>
        <w:t xml:space="preserve"> (arrowhead)</w:t>
      </w:r>
      <w:r w:rsidR="005B0F9D" w:rsidRPr="009B1B63">
        <w:rPr>
          <w:color w:val="auto"/>
          <w:shd w:val="clear" w:color="auto" w:fill="FFFFFF"/>
        </w:rPr>
        <w:t xml:space="preserve"> </w:t>
      </w:r>
      <w:r w:rsidR="00C65DBC" w:rsidRPr="009B1B63">
        <w:rPr>
          <w:color w:val="auto"/>
          <w:shd w:val="clear" w:color="auto" w:fill="FFFFFF"/>
        </w:rPr>
        <w:t xml:space="preserve">illustrate NASH. </w:t>
      </w:r>
      <w:r w:rsidR="00723830" w:rsidRPr="009B1B63">
        <w:rPr>
          <w:b/>
          <w:color w:val="auto"/>
          <w:shd w:val="clear" w:color="auto" w:fill="FFFFFF"/>
        </w:rPr>
        <w:t>C.</w:t>
      </w:r>
      <w:r w:rsidR="00723830" w:rsidRPr="009B1B63">
        <w:rPr>
          <w:color w:val="auto"/>
          <w:shd w:val="clear" w:color="auto" w:fill="FFFFFF"/>
        </w:rPr>
        <w:t xml:space="preserve"> Percentages of </w:t>
      </w:r>
      <w:r w:rsidR="00085F3E" w:rsidRPr="009B1B63">
        <w:rPr>
          <w:color w:val="auto"/>
          <w:shd w:val="clear" w:color="auto" w:fill="FFFFFF"/>
        </w:rPr>
        <w:t xml:space="preserve">adipose </w:t>
      </w:r>
      <w:r w:rsidR="00723830" w:rsidRPr="009B1B63">
        <w:rPr>
          <w:color w:val="auto"/>
          <w:shd w:val="clear" w:color="auto" w:fill="FFFFFF"/>
        </w:rPr>
        <w:t xml:space="preserve">innate immune cells as percentage of leukocytes in </w:t>
      </w:r>
      <w:r w:rsidR="00E25CE4" w:rsidRPr="009B1B63">
        <w:rPr>
          <w:color w:val="auto"/>
          <w:shd w:val="clear" w:color="auto" w:fill="FFFFFF"/>
        </w:rPr>
        <w:t>HFD</w:t>
      </w:r>
      <w:r w:rsidR="00723830" w:rsidRPr="009B1B63">
        <w:rPr>
          <w:color w:val="auto"/>
          <w:shd w:val="clear" w:color="auto" w:fill="FFFFFF"/>
        </w:rPr>
        <w:t xml:space="preserve"> mice maintained under </w:t>
      </w:r>
      <w:r w:rsidR="001A0BDF" w:rsidRPr="009B1B63">
        <w:rPr>
          <w:color w:val="auto"/>
          <w:shd w:val="clear" w:color="auto" w:fill="FFFFFF"/>
        </w:rPr>
        <w:t xml:space="preserve">SPF </w:t>
      </w:r>
      <w:r w:rsidR="00723830" w:rsidRPr="009B1B63">
        <w:rPr>
          <w:color w:val="auto"/>
          <w:shd w:val="clear" w:color="auto" w:fill="FFFFFF"/>
        </w:rPr>
        <w:t xml:space="preserve">or exposed conditions for 7 weeks. </w:t>
      </w:r>
      <w:r w:rsidR="007A2BC9" w:rsidRPr="009B1B63">
        <w:rPr>
          <w:color w:val="auto"/>
          <w:shd w:val="clear" w:color="auto" w:fill="FFFFFF"/>
        </w:rPr>
        <w:t>n=6-10 mice</w:t>
      </w:r>
      <w:r w:rsidR="00C804C0" w:rsidRPr="009B1B63">
        <w:rPr>
          <w:color w:val="auto"/>
          <w:shd w:val="clear" w:color="auto" w:fill="FFFFFF"/>
        </w:rPr>
        <w:t xml:space="preserve"> per group</w:t>
      </w:r>
      <w:r w:rsidR="007A2BC9" w:rsidRPr="009B1B63">
        <w:rPr>
          <w:color w:val="auto"/>
          <w:shd w:val="clear" w:color="auto" w:fill="FFFFFF"/>
        </w:rPr>
        <w:t xml:space="preserve">. </w:t>
      </w:r>
      <w:r w:rsidR="00E2107A" w:rsidRPr="009B1B63">
        <w:rPr>
          <w:color w:val="auto"/>
          <w:shd w:val="clear" w:color="auto" w:fill="FFFFFF"/>
        </w:rPr>
        <w:t>Significance was determined using two-way ANOVA multiple</w:t>
      </w:r>
      <w:r w:rsidR="00A043CF" w:rsidRPr="009B1B63">
        <w:rPr>
          <w:color w:val="auto"/>
          <w:shd w:val="clear" w:color="auto" w:fill="FFFFFF"/>
        </w:rPr>
        <w:t xml:space="preserve"> measurement. </w:t>
      </w:r>
      <w:r w:rsidR="001B777E" w:rsidRPr="009B1B63">
        <w:rPr>
          <w:color w:val="auto"/>
          <w:shd w:val="clear" w:color="auto" w:fill="FFFFFF"/>
        </w:rPr>
        <w:t xml:space="preserve">Data are represented as mean ± SEM. ** P &lt;0.01, *** P &lt; 0.001. </w:t>
      </w:r>
      <w:r w:rsidR="0036461B" w:rsidRPr="009B1B63">
        <w:rPr>
          <w:color w:val="auto"/>
        </w:rPr>
        <w:t>This figure has been modified from</w:t>
      </w:r>
      <w:r w:rsidR="00C65DBC" w:rsidRPr="009B1B63">
        <w:rPr>
          <w:color w:val="auto"/>
        </w:rPr>
        <w:fldChar w:fldCharType="begin"/>
      </w:r>
      <w:r w:rsidR="00B269A4" w:rsidRPr="009B1B63">
        <w:rPr>
          <w:color w:val="auto"/>
        </w:rPr>
        <w:instrText xml:space="preserve"> ADDIN EN.CITE &lt;EndNote&gt;&lt;Cite&gt;&lt;Author&gt;Sbierski-Kind&lt;/Author&gt;&lt;Year&gt;2018&lt;/Year&gt;&lt;RecNum&gt;92&lt;/RecNum&gt;&lt;DisplayText&gt;&lt;style face="superscript"&gt;13&lt;/style&gt;&lt;/DisplayText&gt;&lt;record&gt;&lt;rec-number&gt;92&lt;/rec-number&gt;&lt;foreign-keys&gt;&lt;key app="EN" db-id="vt5dexx20v50v4ewrx6veer3tstxtdrdrf9z" timestamp="1528128182"&gt;92&lt;/key&gt;&lt;/foreign-keys&gt;&lt;ref-type name="Journal Article"&gt;17&lt;/ref-type&gt;&lt;contributors&gt;&lt;authors&gt;&lt;author&gt;Sbierski-Kind,Julia&lt;/author&gt;&lt;author&gt;Kath,Jonas&lt;/author&gt;&lt;author&gt;Brachs,Sebastian&lt;/author&gt;&lt;author&gt;Streitz,Mathias&lt;/author&gt;&lt;author&gt;von Herrath,Matthias G.&lt;/author&gt;&lt;author&gt;Kühl,Anja A.&lt;/author&gt;&lt;author&gt;Schmidt-Bleek,Katharina&lt;/author&gt;&lt;author&gt;Mai,Knut&lt;/author&gt;&lt;author&gt;Spranger,Joachim&lt;/author&gt;&lt;author&gt;Volk,Hans-Dieter&lt;/author&gt;&lt;/authors&gt;&lt;/contributors&gt;&lt;titles&gt;&lt;title&gt;Distinct Housing Conditions Reveal a Major Impact of Adaptive Immunity on the Course of Obesity-Induced Type 2 Diabetes&lt;/title&gt;&lt;secondary-title&gt;Frontiers in Immunology&lt;/secondary-title&gt;&lt;short-title&gt;Housing conditions influence metabolic responses&lt;/short-title&gt;&lt;/titles&gt;&lt;periodical&gt;&lt;full-title&gt;Frontiers in Immunology&lt;/full-title&gt;&lt;abbr-1&gt;Front. Immunol.&lt;/abbr-1&gt;&lt;abbr-2&gt;Front Immunol&lt;/abbr-2&gt;&lt;/periodical&gt;&lt;volume&gt;9&lt;/volume&gt;&lt;number&gt;1069&lt;/number&gt;&lt;keywords&gt;&lt;keyword&gt;Obesity,Adaptive Immunity,type 2 diabetes,non-alcoholic steatohepatitis,Housing conditions,Insulin Resistance&lt;/keyword&gt;&lt;/keywords&gt;&lt;dates&gt;&lt;year&gt;2018&lt;/year&gt;&lt;pub-dates&gt;&lt;date&gt;2018-May-28&lt;/date&gt;&lt;/pub-dates&gt;&lt;/dates&gt;&lt;isbn&gt;1664-3224&lt;/isbn&gt;&lt;work-type&gt;Original Research&lt;/work-type&gt;&lt;urls&gt;&lt;related-urls&gt;&lt;url&gt;https://www.frontiersin.org/article/10.3389/fimmu.2018.01069&lt;/url&gt;&lt;/related-urls&gt;&lt;/urls&gt;&lt;electronic-resource-num&gt;10.3389/fimmu.2018.01069&lt;/electronic-resource-num&gt;&lt;language&gt;English&lt;/language&gt;&lt;/record&gt;&lt;/Cite&gt;&lt;/EndNote&gt;</w:instrText>
      </w:r>
      <w:r w:rsidR="00C65DBC" w:rsidRPr="009B1B63">
        <w:rPr>
          <w:color w:val="auto"/>
        </w:rPr>
        <w:fldChar w:fldCharType="separate"/>
      </w:r>
      <w:r w:rsidR="00B269A4" w:rsidRPr="009B1B63">
        <w:rPr>
          <w:noProof/>
          <w:color w:val="auto"/>
          <w:vertAlign w:val="superscript"/>
        </w:rPr>
        <w:t>13</w:t>
      </w:r>
      <w:r w:rsidR="00C65DBC" w:rsidRPr="009B1B63">
        <w:rPr>
          <w:color w:val="auto"/>
        </w:rPr>
        <w:fldChar w:fldCharType="end"/>
      </w:r>
      <w:r w:rsidR="00C65DBC" w:rsidRPr="009B1B63">
        <w:rPr>
          <w:color w:val="auto"/>
        </w:rPr>
        <w:t>.</w:t>
      </w:r>
      <w:r w:rsidR="0064429F" w:rsidRPr="009B1B63">
        <w:rPr>
          <w:color w:val="auto"/>
        </w:rPr>
        <w:t xml:space="preserve"> </w:t>
      </w:r>
    </w:p>
    <w:p w14:paraId="367B38EE" w14:textId="7C2A0A57" w:rsidR="000F446D" w:rsidRPr="009B1B63" w:rsidRDefault="000F446D" w:rsidP="009B1B63">
      <w:pPr>
        <w:widowControl/>
        <w:rPr>
          <w:b/>
          <w:color w:val="auto"/>
        </w:rPr>
      </w:pPr>
    </w:p>
    <w:p w14:paraId="714C8B73" w14:textId="78A2155A" w:rsidR="008A29E4" w:rsidRPr="009B1B63" w:rsidRDefault="008A29E4" w:rsidP="009B1B63">
      <w:pPr>
        <w:widowControl/>
        <w:rPr>
          <w:color w:val="auto"/>
        </w:rPr>
      </w:pPr>
      <w:r w:rsidRPr="009B1B63">
        <w:rPr>
          <w:b/>
          <w:color w:val="auto"/>
        </w:rPr>
        <w:lastRenderedPageBreak/>
        <w:t xml:space="preserve">Table 1: Antibodies </w:t>
      </w:r>
      <w:r w:rsidR="00BA6A85" w:rsidRPr="009B1B63">
        <w:rPr>
          <w:b/>
          <w:color w:val="auto"/>
        </w:rPr>
        <w:t xml:space="preserve">used in flow cytometry </w:t>
      </w:r>
      <w:r w:rsidRPr="009B1B63">
        <w:rPr>
          <w:b/>
          <w:color w:val="auto"/>
        </w:rPr>
        <w:t xml:space="preserve">for extracellular staining (Panel 1). </w:t>
      </w:r>
      <w:r w:rsidR="00352477" w:rsidRPr="009B1B63">
        <w:rPr>
          <w:color w:val="auto"/>
        </w:rPr>
        <w:t xml:space="preserve">The amount of antibody described is for the analysis of one sample. </w:t>
      </w:r>
    </w:p>
    <w:p w14:paraId="732CFE7D" w14:textId="77777777" w:rsidR="00352477" w:rsidRPr="009B1B63" w:rsidRDefault="00352477" w:rsidP="009B1B63">
      <w:pPr>
        <w:widowControl/>
        <w:rPr>
          <w:b/>
          <w:color w:val="auto"/>
        </w:rPr>
      </w:pPr>
    </w:p>
    <w:p w14:paraId="551BCD0B" w14:textId="0844F426" w:rsidR="00352477" w:rsidRDefault="008A29E4" w:rsidP="009B1B63">
      <w:pPr>
        <w:widowControl/>
        <w:rPr>
          <w:color w:val="auto"/>
        </w:rPr>
      </w:pPr>
      <w:r w:rsidRPr="009B1B63">
        <w:rPr>
          <w:b/>
          <w:color w:val="auto"/>
        </w:rPr>
        <w:t xml:space="preserve">Table 2: Antibodies </w:t>
      </w:r>
      <w:r w:rsidR="00BA6A85" w:rsidRPr="009B1B63">
        <w:rPr>
          <w:b/>
          <w:color w:val="auto"/>
        </w:rPr>
        <w:t xml:space="preserve">used in flow cytometry </w:t>
      </w:r>
      <w:r w:rsidRPr="009B1B63">
        <w:rPr>
          <w:b/>
          <w:color w:val="auto"/>
        </w:rPr>
        <w:t xml:space="preserve">for extracellular staining (Panel 2). </w:t>
      </w:r>
      <w:r w:rsidR="00352477" w:rsidRPr="009B1B63">
        <w:rPr>
          <w:color w:val="auto"/>
        </w:rPr>
        <w:t>The amount of antibody described is for the analysis of one sample.</w:t>
      </w:r>
    </w:p>
    <w:p w14:paraId="585711AC" w14:textId="77777777" w:rsidR="00D66F1A" w:rsidRPr="009B1B63" w:rsidRDefault="00D66F1A" w:rsidP="009B1B63">
      <w:pPr>
        <w:widowControl/>
        <w:rPr>
          <w:color w:val="auto"/>
        </w:rPr>
      </w:pPr>
    </w:p>
    <w:p w14:paraId="2246F299" w14:textId="692FA8D0" w:rsidR="00195E9C" w:rsidRPr="009B1B63" w:rsidRDefault="006305D7" w:rsidP="009B1B63">
      <w:pPr>
        <w:widowControl/>
        <w:rPr>
          <w:b/>
        </w:rPr>
      </w:pPr>
      <w:r w:rsidRPr="009B1B63">
        <w:rPr>
          <w:b/>
        </w:rPr>
        <w:t>DISCUSSION</w:t>
      </w:r>
      <w:r w:rsidRPr="009B1B63">
        <w:rPr>
          <w:b/>
          <w:bCs/>
        </w:rPr>
        <w:t xml:space="preserve">: </w:t>
      </w:r>
    </w:p>
    <w:p w14:paraId="4E4394E7" w14:textId="0CD4A2DC" w:rsidR="001A0BDF" w:rsidRPr="009B1B63" w:rsidRDefault="001A0BDF" w:rsidP="009B1B63">
      <w:pPr>
        <w:widowControl/>
        <w:rPr>
          <w:color w:val="auto"/>
        </w:rPr>
      </w:pPr>
      <w:r w:rsidRPr="009B1B63">
        <w:rPr>
          <w:color w:val="auto"/>
        </w:rPr>
        <w:t>Steatohepatitis has a strong association with metabolic abnormalities such as obesity, insulin resistance and dyslipidemia</w:t>
      </w:r>
      <w:r w:rsidR="00CB4514" w:rsidRPr="009B1B63">
        <w:rPr>
          <w:color w:val="auto"/>
        </w:rPr>
        <w:fldChar w:fldCharType="begin"/>
      </w:r>
      <w:r w:rsidR="00B269A4" w:rsidRPr="009B1B63">
        <w:rPr>
          <w:color w:val="auto"/>
        </w:rPr>
        <w:instrText xml:space="preserve"> ADDIN EN.CITE &lt;EndNote&gt;&lt;Cite&gt;&lt;Author&gt;Benedict&lt;/Author&gt;&lt;Year&gt;2017&lt;/Year&gt;&lt;RecNum&gt;126&lt;/RecNum&gt;&lt;DisplayText&gt;&lt;style face="superscript"&gt;15&lt;/style&gt;&lt;/DisplayText&gt;&lt;record&gt;&lt;rec-number&gt;126&lt;/rec-number&gt;&lt;foreign-keys&gt;&lt;key app="EN" db-id="vt5dexx20v50v4ewrx6veer3tstxtdrdrf9z" timestamp="1542655902"&gt;126&lt;/key&gt;&lt;/foreign-keys&gt;&lt;ref-type name="Journal Article"&gt;17&lt;/ref-type&gt;&lt;contributors&gt;&lt;authors&gt;&lt;author&gt;Benedict, M.&lt;/author&gt;&lt;author&gt;Zhang, X.&lt;/author&gt;&lt;/authors&gt;&lt;/contributors&gt;&lt;auth-address&gt;Mark Benedict, Xuchen Zhang, Department of Pathology, Yale University School of Medicine, New Haven, CT 06510, United States.&lt;/auth-address&gt;&lt;titles&gt;&lt;title&gt;Non-alcoholic fatty liver disease: An expanded review&lt;/title&gt;&lt;secondary-title&gt;World J Hepatol&lt;/secondary-title&gt;&lt;alt-title&gt;World journal of hepatology&lt;/alt-title&gt;&lt;/titles&gt;&lt;periodical&gt;&lt;full-title&gt;World Journal of Hepatology&lt;/full-title&gt;&lt;abbr-1&gt;World J. Hepatol.&lt;/abbr-1&gt;&lt;abbr-2&gt;World J Hepatol&lt;/abbr-2&gt;&lt;/periodical&gt;&lt;alt-periodical&gt;&lt;full-title&gt;World Journal of Hepatology&lt;/full-title&gt;&lt;abbr-1&gt;World J. Hepatol.&lt;/abbr-1&gt;&lt;abbr-2&gt;World J Hepatol&lt;/abbr-2&gt;&lt;/alt-periodical&gt;&lt;pages&gt;715-732&lt;/pages&gt;&lt;volume&gt;9&lt;/volume&gt;&lt;number&gt;16&lt;/number&gt;&lt;edition&gt;2017/06/28&lt;/edition&gt;&lt;keywords&gt;&lt;keyword&gt;Hepatocellular carcinoma&lt;/keyword&gt;&lt;keyword&gt;Metabolic syndrome&lt;/keyword&gt;&lt;keyword&gt;Non-alcoholic fatty liver disease&lt;/keyword&gt;&lt;keyword&gt;Steatohepatitis&lt;/keyword&gt;&lt;keyword&gt;Steatosis&lt;/keyword&gt;&lt;keyword&gt;article.&lt;/keyword&gt;&lt;/keywords&gt;&lt;dates&gt;&lt;year&gt;2017&lt;/year&gt;&lt;pub-dates&gt;&lt;date&gt;Jun 8&lt;/date&gt;&lt;/pub-dates&gt;&lt;/dates&gt;&lt;isbn&gt;1948-5182 (Print)&lt;/isbn&gt;&lt;accession-num&gt;28652891&lt;/accession-num&gt;&lt;urls&gt;&lt;/urls&gt;&lt;custom2&gt;PMC5468341&lt;/custom2&gt;&lt;electronic-resource-num&gt;10.4254/wjh.v9.i16.715&lt;/electronic-resource-num&gt;&lt;remote-database-provider&gt;NLM&lt;/remote-database-provider&gt;&lt;language&gt;eng&lt;/language&gt;&lt;/record&gt;&lt;/Cite&gt;&lt;/EndNote&gt;</w:instrText>
      </w:r>
      <w:r w:rsidR="00CB4514" w:rsidRPr="009B1B63">
        <w:rPr>
          <w:color w:val="auto"/>
        </w:rPr>
        <w:fldChar w:fldCharType="separate"/>
      </w:r>
      <w:r w:rsidR="00B269A4" w:rsidRPr="009B1B63">
        <w:rPr>
          <w:noProof/>
          <w:color w:val="auto"/>
          <w:vertAlign w:val="superscript"/>
        </w:rPr>
        <w:t>15</w:t>
      </w:r>
      <w:r w:rsidR="00CB4514" w:rsidRPr="009B1B63">
        <w:rPr>
          <w:color w:val="auto"/>
        </w:rPr>
        <w:fldChar w:fldCharType="end"/>
      </w:r>
      <w:r w:rsidRPr="009B1B63">
        <w:rPr>
          <w:color w:val="auto"/>
        </w:rPr>
        <w:t>. Multiple studies indicate that adipose tissue inflammation can drive the pathogenesis of type 2 diabetes, including altered levels of cells of both the innate and adaptive immune system</w:t>
      </w:r>
      <w:r w:rsidR="00CB4514" w:rsidRPr="009B1B63">
        <w:rPr>
          <w:color w:val="auto"/>
        </w:rPr>
        <w:fldChar w:fldCharType="begin">
          <w:fldData xml:space="preserve">PEVuZE5vdGU+PENpdGU+PEF1dGhvcj5NY05lbGlzPC9BdXRob3I+PFJlY051bT4yNjwvUmVjTnVt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</w:fldData>
        </w:fldChar>
      </w:r>
      <w:r w:rsidR="00B269A4" w:rsidRPr="009B1B63">
        <w:rPr>
          <w:color w:val="auto"/>
        </w:rPr>
        <w:instrText xml:space="preserve"> ADDIN EN.CITE </w:instrText>
      </w:r>
      <w:r w:rsidR="00B269A4" w:rsidRPr="009B1B63">
        <w:rPr>
          <w:color w:val="auto"/>
        </w:rPr>
        <w:fldChar w:fldCharType="begin">
          <w:fldData xml:space="preserve">PEVuZE5vdGU+PENpdGU+PEF1dGhvcj5NY05lbGlzPC9BdXRob3I+PFJlY051bT4yNjwvUmVjTnVt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</w:fldData>
        </w:fldChar>
      </w:r>
      <w:r w:rsidR="00B269A4" w:rsidRPr="009B1B63">
        <w:rPr>
          <w:color w:val="auto"/>
        </w:rPr>
        <w:instrText xml:space="preserve"> ADDIN EN.CITE.DATA </w:instrText>
      </w:r>
      <w:r w:rsidR="00B269A4" w:rsidRPr="009B1B63">
        <w:rPr>
          <w:color w:val="auto"/>
        </w:rPr>
      </w:r>
      <w:r w:rsidR="00B269A4" w:rsidRPr="009B1B63">
        <w:rPr>
          <w:color w:val="auto"/>
        </w:rPr>
        <w:fldChar w:fldCharType="end"/>
      </w:r>
      <w:r w:rsidR="00CB4514" w:rsidRPr="009B1B63">
        <w:rPr>
          <w:color w:val="auto"/>
        </w:rPr>
      </w:r>
      <w:r w:rsidR="00CB4514" w:rsidRPr="009B1B63">
        <w:rPr>
          <w:color w:val="auto"/>
        </w:rPr>
        <w:fldChar w:fldCharType="separate"/>
      </w:r>
      <w:r w:rsidR="00B269A4" w:rsidRPr="009B1B63">
        <w:rPr>
          <w:noProof/>
          <w:color w:val="auto"/>
          <w:vertAlign w:val="superscript"/>
        </w:rPr>
        <w:t>4,5,16,17</w:t>
      </w:r>
      <w:r w:rsidR="00CB4514" w:rsidRPr="009B1B63">
        <w:rPr>
          <w:color w:val="auto"/>
        </w:rPr>
        <w:fldChar w:fldCharType="end"/>
      </w:r>
      <w:r w:rsidRPr="009B1B63">
        <w:rPr>
          <w:color w:val="auto"/>
        </w:rPr>
        <w:t>. In addition, it has been found that obesity modulates the activation of immune pathways</w:t>
      </w:r>
      <w:r w:rsidR="000C49DB">
        <w:rPr>
          <w:color w:val="auto"/>
        </w:rPr>
        <w:t>,</w:t>
      </w:r>
      <w:r w:rsidRPr="009B1B63">
        <w:rPr>
          <w:color w:val="auto"/>
        </w:rPr>
        <w:t xml:space="preserve"> which can lead to liver complications</w:t>
      </w:r>
      <w:r w:rsidR="00E76432" w:rsidRPr="009B1B63">
        <w:rPr>
          <w:color w:val="auto"/>
        </w:rPr>
        <w:fldChar w:fldCharType="begin">
          <w:fldData xml:space="preserve">PEVuZE5vdGU+PENpdGU+PEF1dGhvcj5CZXJ0b2xhPC9BdXRob3I+PFllYXI+MjAxMDwvWWVhcj48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</w:fldData>
        </w:fldChar>
      </w:r>
      <w:r w:rsidR="00B269A4" w:rsidRPr="009B1B63">
        <w:rPr>
          <w:color w:val="auto"/>
        </w:rPr>
        <w:instrText xml:space="preserve"> ADDIN EN.CITE </w:instrText>
      </w:r>
      <w:r w:rsidR="00B269A4" w:rsidRPr="009B1B63">
        <w:rPr>
          <w:color w:val="auto"/>
        </w:rPr>
        <w:fldChar w:fldCharType="begin">
          <w:fldData xml:space="preserve">PEVuZE5vdGU+PENpdGU+PEF1dGhvcj5CZXJ0b2xhPC9BdXRob3I+PFllYXI+MjAxMDwvWWVhcj48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</w:fldData>
        </w:fldChar>
      </w:r>
      <w:r w:rsidR="00B269A4" w:rsidRPr="009B1B63">
        <w:rPr>
          <w:color w:val="auto"/>
        </w:rPr>
        <w:instrText xml:space="preserve"> ADDIN EN.CITE.DATA </w:instrText>
      </w:r>
      <w:r w:rsidR="00B269A4" w:rsidRPr="009B1B63">
        <w:rPr>
          <w:color w:val="auto"/>
        </w:rPr>
      </w:r>
      <w:r w:rsidR="00B269A4" w:rsidRPr="009B1B63">
        <w:rPr>
          <w:color w:val="auto"/>
        </w:rPr>
        <w:fldChar w:fldCharType="end"/>
      </w:r>
      <w:r w:rsidR="00E76432" w:rsidRPr="009B1B63">
        <w:rPr>
          <w:color w:val="auto"/>
        </w:rPr>
      </w:r>
      <w:r w:rsidR="00E76432" w:rsidRPr="009B1B63">
        <w:rPr>
          <w:color w:val="auto"/>
        </w:rPr>
        <w:fldChar w:fldCharType="separate"/>
      </w:r>
      <w:r w:rsidR="00B269A4" w:rsidRPr="009B1B63">
        <w:rPr>
          <w:noProof/>
          <w:color w:val="auto"/>
          <w:vertAlign w:val="superscript"/>
        </w:rPr>
        <w:t>18</w:t>
      </w:r>
      <w:r w:rsidR="00E76432" w:rsidRPr="009B1B63">
        <w:rPr>
          <w:color w:val="auto"/>
        </w:rPr>
        <w:fldChar w:fldCharType="end"/>
      </w:r>
      <w:r w:rsidRPr="009B1B63">
        <w:rPr>
          <w:color w:val="auto"/>
        </w:rPr>
        <w:t xml:space="preserve">. There is an increasing interest in the characterization of immune cell phenotypes in adipose and liver inflammatory response because each immune cell subpopulation contributes in a different way to the development of insulin resistance and steatohepatitis. </w:t>
      </w:r>
    </w:p>
    <w:p w14:paraId="64975F76" w14:textId="77777777" w:rsidR="003D3C94" w:rsidRPr="009B1B63" w:rsidRDefault="003D3C94" w:rsidP="009B1B63">
      <w:pPr>
        <w:widowControl/>
        <w:rPr>
          <w:color w:val="auto"/>
        </w:rPr>
      </w:pPr>
    </w:p>
    <w:p w14:paraId="4DE90AAB" w14:textId="4E785D6D" w:rsidR="001A0BDF" w:rsidRDefault="001A0BDF" w:rsidP="009B1B63">
      <w:pPr>
        <w:widowControl/>
        <w:rPr>
          <w:color w:val="auto"/>
        </w:rPr>
      </w:pPr>
      <w:r w:rsidRPr="009B1B63">
        <w:rPr>
          <w:color w:val="auto"/>
        </w:rPr>
        <w:t xml:space="preserve">This method gives detailed information about how to isolate and quantify relative amounts of immune cells from </w:t>
      </w:r>
      <w:r w:rsidR="0020489F" w:rsidRPr="009B1B63">
        <w:rPr>
          <w:color w:val="auto"/>
        </w:rPr>
        <w:t>peri</w:t>
      </w:r>
      <w:r w:rsidRPr="009B1B63">
        <w:rPr>
          <w:color w:val="auto"/>
        </w:rPr>
        <w:t>gonadal adipose tissue and liver. Furthermore, the methods show how to maintain HFD fed mice in non-SPF conditions in order to induce steatohepatitis. The protocol can be used to study immune cell functions and to investigate associations of specific immune cells between different tissues in a microbiologically normalized environment.</w:t>
      </w:r>
    </w:p>
    <w:p w14:paraId="7AA50F5D" w14:textId="77777777" w:rsidR="00D66F1A" w:rsidRPr="009B1B63" w:rsidRDefault="00D66F1A" w:rsidP="009B1B63">
      <w:pPr>
        <w:widowControl/>
        <w:rPr>
          <w:color w:val="auto"/>
        </w:rPr>
      </w:pPr>
    </w:p>
    <w:p w14:paraId="5E9605DB" w14:textId="5A7A1AE8" w:rsidR="001A0BDF" w:rsidRPr="009B1B63" w:rsidRDefault="001A0BDF" w:rsidP="009B1B63">
      <w:pPr>
        <w:pStyle w:val="Header"/>
        <w:widowControl/>
      </w:pPr>
      <w:r w:rsidRPr="009B1B63">
        <w:rPr>
          <w:bCs/>
        </w:rPr>
        <w:t xml:space="preserve">In our present study, HFD feeding of non-SPF mice resulted in the development of insulin resistance and steatohepatitis, whereas HFD SPF mice developed insulin resistance, mild hepatic steatosis, but not steatohepatitis as determined by immunohistochemistry. Moreover, adipose and liver immune cell subsets differed significantly between HFD exposed and SPF mice, which confirms our understanding of the significance of different housing conditions. </w:t>
      </w:r>
      <w:r w:rsidRPr="009B1B63">
        <w:t>In summary, we could show that microbial exposure to commensal flora could influence the immunological properties of C57Bl/6 mice dramatically.</w:t>
      </w:r>
      <w:r w:rsidR="00CF4514" w:rsidRPr="009B1B63">
        <w:t xml:space="preserve"> Previous work has shown that the diversity and function of the gut microbiome is affected by diet-induced obesity</w:t>
      </w:r>
      <w:r w:rsidR="00CF4514" w:rsidRPr="009B1B63">
        <w:fldChar w:fldCharType="begin">
          <w:fldData xml:space="preserve">PEVuZE5vdGU+PENpdGU+PEF1dGhvcj5UdXJuYmF1Z2g8L0F1dGhvcj48UmVjTnVtPjcxPC9SZWNO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</w:fldData>
        </w:fldChar>
      </w:r>
      <w:r w:rsidR="00CF4514" w:rsidRPr="009B1B63">
        <w:instrText xml:space="preserve"> ADDIN EN.CITE </w:instrText>
      </w:r>
      <w:r w:rsidR="00CF4514" w:rsidRPr="009B1B63">
        <w:fldChar w:fldCharType="begin">
          <w:fldData xml:space="preserve">PEVuZE5vdGU+PENpdGU+PEF1dGhvcj5UdXJuYmF1Z2g8L0F1dGhvcj48UmVjTnVtPjcxPC9SZWNO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</w:fldData>
        </w:fldChar>
      </w:r>
      <w:r w:rsidR="00CF4514" w:rsidRPr="009B1B63">
        <w:instrText xml:space="preserve"> ADDIN EN.CITE.DATA </w:instrText>
      </w:r>
      <w:r w:rsidR="00CF4514" w:rsidRPr="009B1B63">
        <w:fldChar w:fldCharType="end"/>
      </w:r>
      <w:r w:rsidR="00CF4514" w:rsidRPr="009B1B63">
        <w:fldChar w:fldCharType="separate"/>
      </w:r>
      <w:r w:rsidR="00CF4514" w:rsidRPr="009B1B63">
        <w:rPr>
          <w:noProof/>
          <w:vertAlign w:val="superscript"/>
        </w:rPr>
        <w:t>19,20</w:t>
      </w:r>
      <w:r w:rsidR="00CF4514" w:rsidRPr="009B1B63">
        <w:fldChar w:fldCharType="end"/>
      </w:r>
      <w:r w:rsidR="00CF4514" w:rsidRPr="009B1B63">
        <w:t xml:space="preserve"> and that gut barrier function and intestinal permeability depend </w:t>
      </w:r>
      <w:r w:rsidR="00F0407E" w:rsidRPr="009B1B63">
        <w:t>o</w:t>
      </w:r>
      <w:r w:rsidR="00CF4514" w:rsidRPr="009B1B63">
        <w:t>n housing conditions</w:t>
      </w:r>
      <w:r w:rsidR="00CF4514" w:rsidRPr="009B1B63">
        <w:fldChar w:fldCharType="begin"/>
      </w:r>
      <w:r w:rsidR="00CF4514" w:rsidRPr="009B1B63">
        <w:instrText xml:space="preserve"> ADDIN EN.CITE &lt;EndNote&gt;&lt;Cite&gt;&lt;Author&gt;Müller&lt;/Author&gt;&lt;Year&gt;2016&lt;/Year&gt;&lt;RecNum&gt;74&lt;/RecNum&gt;&lt;DisplayText&gt;&lt;style face="superscript"&gt;21&lt;/style&gt;&lt;/DisplayText&gt;&lt;record&gt;&lt;rec-number&gt;74&lt;/rec-number&gt;&lt;foreign-keys&gt;&lt;key app="EN" db-id="vt5dexx20v50v4ewrx6veer3tstxtdrdrf9z" timestamp="1517071219"&gt;74&lt;/key&gt;&lt;/foreign-keys&gt;&lt;ref-type name="Journal Article"&gt;17&lt;/ref-type&gt;&lt;contributors&gt;&lt;authors&gt;&lt;author&gt;Müller, Veronika Maria&lt;/author&gt;&lt;author&gt;Zietek, Tamara&lt;/author&gt;&lt;author&gt;Rohm, Florian&lt;/author&gt;&lt;author&gt;Fiamoncini, Jarlei&lt;/author&gt;&lt;author&gt;Lagkouvardos, Ilias&lt;/author&gt;&lt;author&gt;Haller, Dirk&lt;/author&gt;&lt;author&gt;Clavel, Thomas&lt;/author&gt;&lt;author&gt;Daniel, Hannelore&lt;/author&gt;&lt;/authors&gt;&lt;/contributors&gt;&lt;titles&gt;&lt;title&gt;Gut barrier impairment by high-fat diet in mice depends on housing conditions&lt;/title&gt;&lt;secondary-title&gt;Molecular Nutrition &amp;amp; Food Research&lt;/secondary-title&gt;&lt;/titles&gt;&lt;periodical&gt;&lt;full-title&gt;Molecular Nutrition &amp;amp; Food Research&lt;/full-title&gt;&lt;abbr-1&gt;Mol. Nutr. Food Res.&lt;/abbr-1&gt;&lt;abbr-2&gt;Mol Nutr Food Res&lt;/abbr-2&gt;&lt;/periodical&gt;&lt;pages&gt;897-908&lt;/pages&gt;&lt;volume&gt;60&lt;/volume&gt;&lt;number&gt;4&lt;/number&gt;&lt;keywords&gt;&lt;keyword&gt;Bile acids&lt;/keyword&gt;&lt;keyword&gt;Gut barrier integrity&lt;/keyword&gt;&lt;keyword&gt;Gut microbiota&lt;/keyword&gt;&lt;keyword&gt;High-fat diet&lt;/keyword&gt;&lt;keyword&gt;Ussing chamber&lt;/keyword&gt;&lt;/keywords&gt;&lt;dates&gt;&lt;year&gt;2016&lt;/year&gt;&lt;/dates&gt;&lt;isbn&gt;1613-4133&lt;/isbn&gt;&lt;urls&gt;&lt;related-urls&gt;&lt;url&gt;http://dx.doi.org/10.1002/mnfr.201500775&lt;/url&gt;&lt;/related-urls&gt;&lt;/urls&gt;&lt;electronic-resource-num&gt;10.1002/mnfr.201500775&lt;/electronic-resource-num&gt;&lt;/record&gt;&lt;/Cite&gt;&lt;/EndNote&gt;</w:instrText>
      </w:r>
      <w:r w:rsidR="00CF4514" w:rsidRPr="009B1B63">
        <w:fldChar w:fldCharType="separate"/>
      </w:r>
      <w:r w:rsidR="00CF4514" w:rsidRPr="009B1B63">
        <w:rPr>
          <w:noProof/>
          <w:vertAlign w:val="superscript"/>
        </w:rPr>
        <w:t>21</w:t>
      </w:r>
      <w:r w:rsidR="00CF4514" w:rsidRPr="009B1B63">
        <w:fldChar w:fldCharType="end"/>
      </w:r>
      <w:r w:rsidR="00CF4514" w:rsidRPr="009B1B63">
        <w:t xml:space="preserve">. </w:t>
      </w:r>
      <w:r w:rsidR="00D601C1" w:rsidRPr="009B1B63">
        <w:t xml:space="preserve">We aim to address the link between gut colonization and adipose and liver inflammation in an upcoming publication. </w:t>
      </w:r>
    </w:p>
    <w:p w14:paraId="2E8F6216" w14:textId="77777777" w:rsidR="00F25A37" w:rsidRPr="009B1B63" w:rsidRDefault="00F25A37" w:rsidP="009B1B63">
      <w:pPr>
        <w:pStyle w:val="Header"/>
        <w:widowControl/>
        <w:rPr>
          <w:bCs/>
        </w:rPr>
      </w:pPr>
    </w:p>
    <w:p w14:paraId="01FD9BB6" w14:textId="7FE1FEC7" w:rsidR="001A0BDF" w:rsidRDefault="001A0BDF" w:rsidP="009B1B63">
      <w:pPr>
        <w:widowControl/>
        <w:rPr>
          <w:color w:val="auto"/>
        </w:rPr>
      </w:pPr>
      <w:r w:rsidRPr="009B1B63">
        <w:rPr>
          <w:color w:val="auto"/>
        </w:rPr>
        <w:t xml:space="preserve">Several points </w:t>
      </w:r>
      <w:proofErr w:type="gramStart"/>
      <w:r w:rsidRPr="009B1B63">
        <w:rPr>
          <w:color w:val="auto"/>
        </w:rPr>
        <w:t>have to</w:t>
      </w:r>
      <w:proofErr w:type="gramEnd"/>
      <w:r w:rsidRPr="009B1B63">
        <w:rPr>
          <w:color w:val="auto"/>
        </w:rPr>
        <w:t xml:space="preserve"> be considered during the planning stage</w:t>
      </w:r>
      <w:r w:rsidR="0020489F" w:rsidRPr="009B1B63">
        <w:rPr>
          <w:color w:val="auto"/>
        </w:rPr>
        <w:t xml:space="preserve"> of the proposed methods</w:t>
      </w:r>
      <w:r w:rsidRPr="009B1B63">
        <w:rPr>
          <w:color w:val="auto"/>
        </w:rPr>
        <w:t xml:space="preserve">. First, single-cell suspensions are required for all flow cytometry assays and cell viability may be affected by the level of mechanical tissue dissociation and the duration of enzymatic tissue digestion. In order to avoid the destruction of the antibody epitope and to maximize the yield of functionally viable, dissociated cells, the type of tissue, age of the animal, genetic modifications, concentrations of enzymes, temperature and incubation times should be taken into consideration. </w:t>
      </w:r>
    </w:p>
    <w:p w14:paraId="1BF80C22" w14:textId="77777777" w:rsidR="00D66F1A" w:rsidRPr="009B1B63" w:rsidRDefault="00D66F1A" w:rsidP="009B1B63">
      <w:pPr>
        <w:widowControl/>
        <w:rPr>
          <w:color w:val="auto"/>
        </w:rPr>
      </w:pPr>
    </w:p>
    <w:p w14:paraId="5A23CA42" w14:textId="18006977" w:rsidR="001A0BDF" w:rsidRPr="009B1B63" w:rsidRDefault="001A0BDF" w:rsidP="009B1B63">
      <w:pPr>
        <w:widowControl/>
        <w:rPr>
          <w:bCs/>
        </w:rPr>
      </w:pPr>
      <w:r w:rsidRPr="009B1B63">
        <w:rPr>
          <w:bCs/>
        </w:rPr>
        <w:t>Second, our protocol has been optimized</w:t>
      </w:r>
      <w:r w:rsidR="00F100DE" w:rsidRPr="009B1B63">
        <w:rPr>
          <w:bCs/>
        </w:rPr>
        <w:t xml:space="preserve"> to quantitatively determine</w:t>
      </w:r>
      <w:r w:rsidRPr="009B1B63">
        <w:rPr>
          <w:bCs/>
        </w:rPr>
        <w:t xml:space="preserve"> different immune cell phenotypes from obese HFD fed mice with adipose tissue inflammation and steatohepatitis. As tissue integrity</w:t>
      </w:r>
      <w:r w:rsidR="0020489F" w:rsidRPr="009B1B63">
        <w:rPr>
          <w:bCs/>
        </w:rPr>
        <w:t>,</w:t>
      </w:r>
      <w:r w:rsidRPr="009B1B63">
        <w:rPr>
          <w:bCs/>
        </w:rPr>
        <w:t xml:space="preserve"> the number of immune cells and, thus, the quality of tissue digestion, might be </w:t>
      </w:r>
      <w:r w:rsidRPr="009B1B63">
        <w:rPr>
          <w:bCs/>
        </w:rPr>
        <w:lastRenderedPageBreak/>
        <w:t xml:space="preserve">affected by inflammatory processes, the protocol and collagenase used should be optimized for </w:t>
      </w:r>
      <w:r w:rsidR="006F7401" w:rsidRPr="009B1B63">
        <w:rPr>
          <w:bCs/>
        </w:rPr>
        <w:t xml:space="preserve">other </w:t>
      </w:r>
      <w:r w:rsidRPr="009B1B63">
        <w:rPr>
          <w:bCs/>
        </w:rPr>
        <w:t>tissue</w:t>
      </w:r>
      <w:r w:rsidR="006F7401" w:rsidRPr="009B1B63">
        <w:rPr>
          <w:bCs/>
        </w:rPr>
        <w:t>s than liver or adipose tissue</w:t>
      </w:r>
      <w:r w:rsidRPr="009B1B63">
        <w:rPr>
          <w:bCs/>
        </w:rPr>
        <w:t xml:space="preserve"> in specific experiments</w:t>
      </w:r>
      <w:r w:rsidR="006F7401" w:rsidRPr="009B1B63">
        <w:rPr>
          <w:bCs/>
        </w:rPr>
        <w:t xml:space="preserve"> relating to dissection methods, incubations times or the collagenase used to digest the tissue</w:t>
      </w:r>
      <w:r w:rsidRPr="009B1B63">
        <w:rPr>
          <w:bCs/>
        </w:rPr>
        <w:t xml:space="preserve">. Third, it is important for the protocol that different experimental groups are included each day </w:t>
      </w:r>
      <w:r w:rsidR="00105321" w:rsidRPr="009B1B63">
        <w:rPr>
          <w:bCs/>
        </w:rPr>
        <w:t xml:space="preserve">to eliminate effects due to </w:t>
      </w:r>
      <w:r w:rsidRPr="009B1B63">
        <w:rPr>
          <w:bCs/>
        </w:rPr>
        <w:t>day-to-day variation of the flow cytometry assay</w:t>
      </w:r>
      <w:r w:rsidR="00105321" w:rsidRPr="009B1B63">
        <w:rPr>
          <w:bCs/>
        </w:rPr>
        <w:t xml:space="preserve"> (temperature, incubation times</w:t>
      </w:r>
      <w:r w:rsidR="000C49DB">
        <w:rPr>
          <w:bCs/>
        </w:rPr>
        <w:t>, etc.</w:t>
      </w:r>
      <w:r w:rsidR="00105321" w:rsidRPr="009B1B63">
        <w:rPr>
          <w:bCs/>
        </w:rPr>
        <w:t>)</w:t>
      </w:r>
      <w:r w:rsidRPr="009B1B63">
        <w:rPr>
          <w:bCs/>
        </w:rPr>
        <w:t>.</w:t>
      </w:r>
      <w:r w:rsidR="00BD5105">
        <w:rPr>
          <w:bCs/>
        </w:rPr>
        <w:t xml:space="preserve"> </w:t>
      </w:r>
    </w:p>
    <w:p w14:paraId="23FCA61C" w14:textId="77777777" w:rsidR="00F25A37" w:rsidRPr="009B1B63" w:rsidRDefault="00F25A37" w:rsidP="009B1B63">
      <w:pPr>
        <w:widowControl/>
        <w:rPr>
          <w:bCs/>
        </w:rPr>
      </w:pPr>
    </w:p>
    <w:p w14:paraId="350E2924" w14:textId="62DACA54" w:rsidR="00951025" w:rsidRPr="009B1B63" w:rsidRDefault="00657BD7" w:rsidP="009B1B63">
      <w:pPr>
        <w:widowControl/>
        <w:rPr>
          <w:bCs/>
        </w:rPr>
      </w:pPr>
      <w:r w:rsidRPr="009B1B63">
        <w:rPr>
          <w:bCs/>
        </w:rPr>
        <w:t>However, t</w:t>
      </w:r>
      <w:r w:rsidR="001A0BDF" w:rsidRPr="009B1B63">
        <w:rPr>
          <w:bCs/>
        </w:rPr>
        <w:t xml:space="preserve">here are some important limitations of the described method. In order to discriminate positive versus negative signals to properly adjust the gates to identify the cells positive for specific surface markers in the experimental samples, Fluorescence Minus One (FMO) controls (an FMO control contains all the </w:t>
      </w:r>
      <w:r w:rsidRPr="009B1B63">
        <w:rPr>
          <w:bCs/>
        </w:rPr>
        <w:t>fluorochromes</w:t>
      </w:r>
      <w:r w:rsidR="001A0BDF" w:rsidRPr="009B1B63">
        <w:rPr>
          <w:bCs/>
        </w:rPr>
        <w:t xml:space="preserve"> in a panel, except for the one that is being measured) should have been used. </w:t>
      </w:r>
      <w:r w:rsidR="00933CD1" w:rsidRPr="009B1B63">
        <w:rPr>
          <w:bCs/>
        </w:rPr>
        <w:t xml:space="preserve">In this experiment the data could be properly </w:t>
      </w:r>
      <w:proofErr w:type="gramStart"/>
      <w:r w:rsidR="00933CD1" w:rsidRPr="009B1B63">
        <w:rPr>
          <w:bCs/>
        </w:rPr>
        <w:t>compensated</w:t>
      </w:r>
      <w:proofErr w:type="gramEnd"/>
      <w:r w:rsidR="00933CD1" w:rsidRPr="009B1B63">
        <w:rPr>
          <w:bCs/>
        </w:rPr>
        <w:t xml:space="preserve"> and the gating was clear, but we recommend to add FMO controls to the experimental setup, whenever possible. </w:t>
      </w:r>
      <w:r w:rsidR="001A0BDF" w:rsidRPr="009B1B63">
        <w:rPr>
          <w:bCs/>
        </w:rPr>
        <w:t>Moreover, FoxP3, which needs to be stained intracellularly requiring permeabilization of the cell membrane, should have been used to quantify regulatory T cells because it allows a more accurate definition than the use of CD25 and CD127 (</w:t>
      </w:r>
      <w:r w:rsidR="001A0BDF" w:rsidRPr="00E109B9">
        <w:rPr>
          <w:b/>
          <w:bCs/>
        </w:rPr>
        <w:t>Table 2</w:t>
      </w:r>
      <w:r w:rsidR="001A0BDF" w:rsidRPr="009B1B63">
        <w:rPr>
          <w:bCs/>
        </w:rPr>
        <w:t>).</w:t>
      </w:r>
      <w:r w:rsidR="00BD5105">
        <w:rPr>
          <w:bCs/>
        </w:rPr>
        <w:t xml:space="preserve"> </w:t>
      </w:r>
      <w:r w:rsidR="001A0BDF" w:rsidRPr="009B1B63">
        <w:rPr>
          <w:bCs/>
        </w:rPr>
        <w:t xml:space="preserve">Even though flow cytometry allows the quantification of several surface markers simultaneously, their number is limited to 12 per sample due to overlap in emission spectra. To correct for spectral overlap, time-intensive fluorescence compensation is required. To account for this, strategic panel development or the use of mass cytometry techniques is required. </w:t>
      </w:r>
      <w:r w:rsidR="0025515F" w:rsidRPr="009B1B63">
        <w:rPr>
          <w:bCs/>
        </w:rPr>
        <w:t>Furthermore, difficulties could arise in housing the mice in non-SPF conditions with regard to specific animal housing guidelines</w:t>
      </w:r>
      <w:r w:rsidR="00697D83" w:rsidRPr="009B1B63">
        <w:rPr>
          <w:bCs/>
        </w:rPr>
        <w:t>, but the current small number of studies on non-SPF rodents shows that such studies are possible</w:t>
      </w:r>
      <w:r w:rsidR="00951025" w:rsidRPr="009B1B63">
        <w:rPr>
          <w:bCs/>
        </w:rPr>
        <w:fldChar w:fldCharType="begin">
          <w:fldData xml:space="preserve">PEVuZE5vdGU+PENpdGU+PEF1dGhvcj5CZXVyYTwvQXV0aG9yPjxZZWFyPjIwMTY8L1llYXI+PFJl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</w:fldData>
        </w:fldChar>
      </w:r>
      <w:r w:rsidR="00951025" w:rsidRPr="009B1B63">
        <w:rPr>
          <w:bCs/>
        </w:rPr>
        <w:instrText xml:space="preserve"> ADDIN EN.CITE </w:instrText>
      </w:r>
      <w:r w:rsidR="00951025" w:rsidRPr="009B1B63">
        <w:rPr>
          <w:bCs/>
        </w:rPr>
        <w:fldChar w:fldCharType="begin">
          <w:fldData xml:space="preserve">PEVuZE5vdGU+PENpdGU+PEF1dGhvcj5CZXVyYTwvQXV0aG9yPjxZZWFyPjIwMTY8L1llYXI+PFJl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</w:fldData>
        </w:fldChar>
      </w:r>
      <w:r w:rsidR="00951025" w:rsidRPr="009B1B63">
        <w:rPr>
          <w:bCs/>
        </w:rPr>
        <w:instrText xml:space="preserve"> ADDIN EN.CITE.DATA </w:instrText>
      </w:r>
      <w:r w:rsidR="00951025" w:rsidRPr="009B1B63">
        <w:rPr>
          <w:bCs/>
        </w:rPr>
      </w:r>
      <w:r w:rsidR="00951025" w:rsidRPr="009B1B63">
        <w:rPr>
          <w:bCs/>
        </w:rPr>
        <w:fldChar w:fldCharType="end"/>
      </w:r>
      <w:r w:rsidR="00951025" w:rsidRPr="009B1B63">
        <w:rPr>
          <w:bCs/>
        </w:rPr>
      </w:r>
      <w:r w:rsidR="00951025" w:rsidRPr="009B1B63">
        <w:rPr>
          <w:bCs/>
        </w:rPr>
        <w:fldChar w:fldCharType="separate"/>
      </w:r>
      <w:r w:rsidR="00951025" w:rsidRPr="009B1B63">
        <w:rPr>
          <w:bCs/>
          <w:noProof/>
          <w:vertAlign w:val="superscript"/>
        </w:rPr>
        <w:t>12,21</w:t>
      </w:r>
      <w:r w:rsidR="00951025" w:rsidRPr="009B1B63">
        <w:rPr>
          <w:bCs/>
        </w:rPr>
        <w:fldChar w:fldCharType="end"/>
      </w:r>
      <w:r w:rsidR="00697D83" w:rsidRPr="009B1B63">
        <w:rPr>
          <w:bCs/>
        </w:rPr>
        <w:t xml:space="preserve">. </w:t>
      </w:r>
      <w:r w:rsidR="00951025" w:rsidRPr="009B1B63">
        <w:rPr>
          <w:bCs/>
        </w:rPr>
        <w:t xml:space="preserve">For example, separated animal facilities for SPF and non-SPF mice could be evaluated. </w:t>
      </w:r>
      <w:r w:rsidR="00697D83" w:rsidRPr="009B1B63">
        <w:rPr>
          <w:bCs/>
        </w:rPr>
        <w:t>The</w:t>
      </w:r>
      <w:r w:rsidR="0025515F" w:rsidRPr="009B1B63">
        <w:rPr>
          <w:bCs/>
        </w:rPr>
        <w:t xml:space="preserve"> development of a human adult-like immune system is compromised in SPF mice</w:t>
      </w:r>
      <w:r w:rsidR="0025515F" w:rsidRPr="009B1B63">
        <w:rPr>
          <w:bCs/>
        </w:rPr>
        <w:fldChar w:fldCharType="begin">
          <w:fldData xml:space="preserve">PEVuZE5vdGU+PENpdGU+PEF1dGhvcj5Nw7xsbGVyPC9BdXRob3I+PFllYXI+MjAxNjwvWWVhcj48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</w:fldData>
        </w:fldChar>
      </w:r>
      <w:r w:rsidR="0025515F" w:rsidRPr="009B1B63">
        <w:rPr>
          <w:bCs/>
        </w:rPr>
        <w:instrText xml:space="preserve"> ADDIN EN.CITE </w:instrText>
      </w:r>
      <w:r w:rsidR="0025515F" w:rsidRPr="009B1B63">
        <w:rPr>
          <w:bCs/>
        </w:rPr>
        <w:fldChar w:fldCharType="begin">
          <w:fldData xml:space="preserve">PEVuZE5vdGU+PENpdGU+PEF1dGhvcj5Nw7xsbGVyPC9BdXRob3I+PFllYXI+MjAxNjwvWWVhcj48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</w:fldData>
        </w:fldChar>
      </w:r>
      <w:r w:rsidR="0025515F" w:rsidRPr="009B1B63">
        <w:rPr>
          <w:bCs/>
        </w:rPr>
        <w:instrText xml:space="preserve"> ADDIN EN.CITE.DATA </w:instrText>
      </w:r>
      <w:r w:rsidR="0025515F" w:rsidRPr="009B1B63">
        <w:rPr>
          <w:bCs/>
        </w:rPr>
      </w:r>
      <w:r w:rsidR="0025515F" w:rsidRPr="009B1B63">
        <w:rPr>
          <w:bCs/>
        </w:rPr>
        <w:fldChar w:fldCharType="end"/>
      </w:r>
      <w:r w:rsidR="0025515F" w:rsidRPr="009B1B63">
        <w:rPr>
          <w:bCs/>
        </w:rPr>
      </w:r>
      <w:r w:rsidR="0025515F" w:rsidRPr="009B1B63">
        <w:rPr>
          <w:bCs/>
        </w:rPr>
        <w:fldChar w:fldCharType="separate"/>
      </w:r>
      <w:r w:rsidR="0025515F" w:rsidRPr="009B1B63">
        <w:rPr>
          <w:bCs/>
          <w:noProof/>
          <w:vertAlign w:val="superscript"/>
        </w:rPr>
        <w:t>12,21</w:t>
      </w:r>
      <w:r w:rsidR="0025515F" w:rsidRPr="009B1B63">
        <w:rPr>
          <w:bCs/>
        </w:rPr>
        <w:fldChar w:fldCharType="end"/>
      </w:r>
      <w:r w:rsidR="0025515F" w:rsidRPr="009B1B63">
        <w:rPr>
          <w:bCs/>
        </w:rPr>
        <w:t xml:space="preserve">, resulting in limitations to </w:t>
      </w:r>
      <w:r w:rsidR="00466C81" w:rsidRPr="009B1B63">
        <w:rPr>
          <w:bCs/>
        </w:rPr>
        <w:t xml:space="preserve">translate treatment strategies from animal experiments to clinical studies. </w:t>
      </w:r>
    </w:p>
    <w:p w14:paraId="5B22FA6F" w14:textId="77777777" w:rsidR="001737F3" w:rsidRPr="009B1B63" w:rsidRDefault="001737F3" w:rsidP="009B1B63">
      <w:pPr>
        <w:widowControl/>
        <w:rPr>
          <w:bCs/>
        </w:rPr>
      </w:pPr>
    </w:p>
    <w:p w14:paraId="421DD007" w14:textId="3036B5AB" w:rsidR="001A0BDF" w:rsidRPr="009B1B63" w:rsidRDefault="001A0BDF" w:rsidP="009B1B63">
      <w:pPr>
        <w:widowControl/>
        <w:rPr>
          <w:color w:val="auto"/>
        </w:rPr>
      </w:pPr>
      <w:r w:rsidRPr="009B1B63">
        <w:rPr>
          <w:color w:val="auto"/>
        </w:rPr>
        <w:t xml:space="preserve">In conclusion, we provide a detailed protocol for phenotypic characterization of murine adipose and hepatic immune cells using flow cytometry in a diet-induced animal model of NASH and insulin resistance. Considering the complex function and regulation of both innate and adaptive cells in the context of obesity and metabolic dysregulation, our proposed methods should help </w:t>
      </w:r>
      <w:bookmarkStart w:id="0" w:name="_GoBack"/>
      <w:bookmarkEnd w:id="0"/>
      <w:r w:rsidRPr="009B1B63">
        <w:rPr>
          <w:color w:val="auto"/>
        </w:rPr>
        <w:t>to deepen our understanding of immunological mechanisms to balance metabolic homeostasis and, thus, help to develop human therapeutics that can restore anti-inflammatory immune responses. Overall, the provided anim</w:t>
      </w:r>
      <w:r w:rsidR="00241C98" w:rsidRPr="009B1B63">
        <w:rPr>
          <w:color w:val="auto"/>
        </w:rPr>
        <w:t xml:space="preserve">al model serves as a rapid and </w:t>
      </w:r>
      <w:r w:rsidR="001A2B7D" w:rsidRPr="009B1B63">
        <w:rPr>
          <w:color w:val="auto"/>
        </w:rPr>
        <w:t>robust</w:t>
      </w:r>
      <w:r w:rsidR="002F5F79" w:rsidRPr="009B1B63">
        <w:rPr>
          <w:color w:val="auto"/>
        </w:rPr>
        <w:t xml:space="preserve"> </w:t>
      </w:r>
      <w:r w:rsidRPr="009B1B63">
        <w:rPr>
          <w:color w:val="auto"/>
        </w:rPr>
        <w:t xml:space="preserve">model for assessing metabolic complications associated with obesity and can be applied to other disease models. </w:t>
      </w:r>
    </w:p>
    <w:p w14:paraId="5319B499" w14:textId="1B6B04C0" w:rsidR="001A0BDF" w:rsidRPr="009B1B63" w:rsidRDefault="001A0BDF" w:rsidP="009B1B63">
      <w:pPr>
        <w:pStyle w:val="NormalWeb"/>
        <w:widowControl/>
        <w:spacing w:before="0" w:beforeAutospacing="0" w:after="0" w:afterAutospacing="0"/>
        <w:rPr>
          <w:b/>
          <w:bCs/>
        </w:rPr>
      </w:pPr>
    </w:p>
    <w:p w14:paraId="1734505F" w14:textId="3DE4314B" w:rsidR="00AA03DF" w:rsidRPr="009B1B63" w:rsidRDefault="00AA03DF" w:rsidP="009B1B63">
      <w:pPr>
        <w:pStyle w:val="NormalWeb"/>
        <w:widowControl/>
        <w:spacing w:before="0" w:beforeAutospacing="0" w:after="0" w:afterAutospacing="0"/>
        <w:rPr>
          <w:color w:val="808080"/>
        </w:rPr>
      </w:pPr>
      <w:r w:rsidRPr="009B1B63">
        <w:rPr>
          <w:b/>
          <w:bCs/>
        </w:rPr>
        <w:t>ACKNOWLEDGMENTS:</w:t>
      </w:r>
      <w:r w:rsidR="00BD5105">
        <w:rPr>
          <w:b/>
          <w:bCs/>
        </w:rPr>
        <w:t xml:space="preserve"> </w:t>
      </w:r>
    </w:p>
    <w:p w14:paraId="2D96E92E" w14:textId="2CE5AFDE" w:rsidR="00AA03DF" w:rsidRPr="009B1B63" w:rsidRDefault="00453465" w:rsidP="009B1B63">
      <w:pPr>
        <w:widowControl/>
        <w:rPr>
          <w:color w:val="auto"/>
          <w:lang w:val="en"/>
        </w:rPr>
      </w:pPr>
      <w:r w:rsidRPr="009B1B63">
        <w:rPr>
          <w:color w:val="auto"/>
        </w:rPr>
        <w:t xml:space="preserve">We thank </w:t>
      </w:r>
      <w:proofErr w:type="spellStart"/>
      <w:r w:rsidRPr="009B1B63">
        <w:rPr>
          <w:color w:val="auto"/>
        </w:rPr>
        <w:t>Anke</w:t>
      </w:r>
      <w:proofErr w:type="spellEnd"/>
      <w:r w:rsidRPr="009B1B63">
        <w:rPr>
          <w:color w:val="auto"/>
        </w:rPr>
        <w:t xml:space="preserve"> </w:t>
      </w:r>
      <w:proofErr w:type="spellStart"/>
      <w:r w:rsidRPr="009B1B63">
        <w:rPr>
          <w:color w:val="auto"/>
        </w:rPr>
        <w:t>Jurisch</w:t>
      </w:r>
      <w:proofErr w:type="spellEnd"/>
      <w:r w:rsidRPr="009B1B63">
        <w:rPr>
          <w:color w:val="auto"/>
        </w:rPr>
        <w:t xml:space="preserve">, Diana </w:t>
      </w:r>
      <w:proofErr w:type="spellStart"/>
      <w:r w:rsidRPr="009B1B63">
        <w:rPr>
          <w:color w:val="auto"/>
        </w:rPr>
        <w:t>Woellner</w:t>
      </w:r>
      <w:proofErr w:type="spellEnd"/>
      <w:r w:rsidRPr="009B1B63">
        <w:rPr>
          <w:color w:val="auto"/>
        </w:rPr>
        <w:t xml:space="preserve">, </w:t>
      </w:r>
      <w:r w:rsidR="00CF74E1" w:rsidRPr="009B1B63">
        <w:rPr>
          <w:color w:val="auto"/>
        </w:rPr>
        <w:t xml:space="preserve">Dr. </w:t>
      </w:r>
      <w:r w:rsidRPr="009B1B63">
        <w:rPr>
          <w:color w:val="auto"/>
        </w:rPr>
        <w:t xml:space="preserve">Kathrin Witte and Cornelia </w:t>
      </w:r>
      <w:proofErr w:type="spellStart"/>
      <w:r w:rsidRPr="009B1B63">
        <w:rPr>
          <w:color w:val="auto"/>
        </w:rPr>
        <w:t>Heckmann</w:t>
      </w:r>
      <w:proofErr w:type="spellEnd"/>
      <w:r w:rsidRPr="009B1B63">
        <w:rPr>
          <w:color w:val="auto"/>
        </w:rPr>
        <w:t xml:space="preserve"> for assistance with experimental procedures and Benjamin </w:t>
      </w:r>
      <w:proofErr w:type="spellStart"/>
      <w:r w:rsidRPr="009B1B63">
        <w:rPr>
          <w:color w:val="auto"/>
        </w:rPr>
        <w:t>Tiburzy</w:t>
      </w:r>
      <w:proofErr w:type="spellEnd"/>
      <w:r w:rsidRPr="009B1B63">
        <w:rPr>
          <w:color w:val="auto"/>
        </w:rPr>
        <w:t xml:space="preserve"> from </w:t>
      </w:r>
      <w:proofErr w:type="spellStart"/>
      <w:r w:rsidRPr="009B1B63">
        <w:rPr>
          <w:color w:val="auto"/>
        </w:rPr>
        <w:t>Biolegend</w:t>
      </w:r>
      <w:proofErr w:type="spellEnd"/>
      <w:r w:rsidRPr="009B1B63">
        <w:rPr>
          <w:color w:val="auto"/>
        </w:rPr>
        <w:t xml:space="preserve"> for helpful comments on the gating strategy. J</w:t>
      </w:r>
      <w:r w:rsidR="00F100DE" w:rsidRPr="009B1B63">
        <w:rPr>
          <w:color w:val="auto"/>
        </w:rPr>
        <w:t>.</w:t>
      </w:r>
      <w:r w:rsidRPr="009B1B63">
        <w:rPr>
          <w:color w:val="auto"/>
        </w:rPr>
        <w:t>S</w:t>
      </w:r>
      <w:r w:rsidR="00F100DE" w:rsidRPr="009B1B63">
        <w:rPr>
          <w:color w:val="auto"/>
        </w:rPr>
        <w:t>.</w:t>
      </w:r>
      <w:r w:rsidRPr="009B1B63">
        <w:rPr>
          <w:color w:val="auto"/>
        </w:rPr>
        <w:t xml:space="preserve"> was supported </w:t>
      </w:r>
      <w:r w:rsidR="00F100DE" w:rsidRPr="009B1B63">
        <w:rPr>
          <w:color w:val="auto"/>
        </w:rPr>
        <w:t xml:space="preserve">by the Helmholtz Grant (ICEMED). </w:t>
      </w:r>
      <w:r w:rsidRPr="009B1B63">
        <w:rPr>
          <w:color w:val="auto"/>
        </w:rPr>
        <w:t xml:space="preserve">This study was supported by grants from the Clinical Research Unit of the Berlin Institute of Health (BIH), the “BCRT-grant” by the German Federal Ministry of Education and Research and the Einstein Foundation. </w:t>
      </w:r>
      <w:r w:rsidR="00F100DE" w:rsidRPr="009B1B63">
        <w:rPr>
          <w:color w:val="auto"/>
          <w:lang w:val="en"/>
        </w:rPr>
        <w:t xml:space="preserve">K.S.-B. and H.-D.V. are funded by FOR2165. </w:t>
      </w:r>
    </w:p>
    <w:p w14:paraId="44E711FE" w14:textId="77777777" w:rsidR="00CB2C10" w:rsidRPr="009B1B63" w:rsidRDefault="00CB2C10" w:rsidP="009B1B63">
      <w:pPr>
        <w:pStyle w:val="NormalWeb"/>
        <w:widowControl/>
        <w:spacing w:before="0" w:beforeAutospacing="0" w:after="0" w:afterAutospacing="0"/>
        <w:rPr>
          <w:b/>
        </w:rPr>
      </w:pPr>
    </w:p>
    <w:p w14:paraId="5D52ED8B" w14:textId="7643F1B8" w:rsidR="00AA03DF" w:rsidRPr="009B1B63" w:rsidRDefault="00AA03DF" w:rsidP="009B1B63">
      <w:pPr>
        <w:pStyle w:val="NormalWeb"/>
        <w:widowControl/>
        <w:spacing w:before="0" w:beforeAutospacing="0" w:after="0" w:afterAutospacing="0"/>
        <w:rPr>
          <w:color w:val="808080"/>
        </w:rPr>
      </w:pPr>
      <w:r w:rsidRPr="009B1B63">
        <w:rPr>
          <w:b/>
        </w:rPr>
        <w:t>DISCLOSURES</w:t>
      </w:r>
      <w:r w:rsidRPr="009B1B63">
        <w:rPr>
          <w:b/>
          <w:bCs/>
        </w:rPr>
        <w:t>:</w:t>
      </w:r>
      <w:r w:rsidR="00BD5105">
        <w:rPr>
          <w:b/>
          <w:bCs/>
        </w:rPr>
        <w:t xml:space="preserve"> </w:t>
      </w:r>
    </w:p>
    <w:p w14:paraId="66030076" w14:textId="73BF0E61" w:rsidR="00AA03DF" w:rsidRPr="009B1B63" w:rsidRDefault="00D211B9" w:rsidP="009B1B63">
      <w:pPr>
        <w:widowControl/>
        <w:rPr>
          <w:color w:val="auto"/>
        </w:rPr>
      </w:pPr>
      <w:r w:rsidRPr="009B1B63">
        <w:rPr>
          <w:color w:val="auto"/>
        </w:rPr>
        <w:lastRenderedPageBreak/>
        <w:t>The authors have nothing to disclose.</w:t>
      </w:r>
    </w:p>
    <w:p w14:paraId="0C00076E" w14:textId="7A21C780" w:rsidR="0071479F" w:rsidRPr="009B1B63" w:rsidRDefault="0071479F" w:rsidP="009B1B63">
      <w:pPr>
        <w:widowControl/>
        <w:rPr>
          <w:b/>
          <w:bCs/>
        </w:rPr>
      </w:pPr>
    </w:p>
    <w:p w14:paraId="60631A3E" w14:textId="6C3EB0DE" w:rsidR="008B0DB3" w:rsidRPr="009B1B63" w:rsidRDefault="008B0DB3" w:rsidP="009B1B63">
      <w:pPr>
        <w:widowControl/>
        <w:rPr>
          <w:b/>
          <w:color w:val="000000" w:themeColor="text1"/>
          <w:lang w:val="fr-FR"/>
        </w:rPr>
      </w:pPr>
      <w:proofErr w:type="gramStart"/>
      <w:r w:rsidRPr="009B1B63">
        <w:rPr>
          <w:b/>
          <w:bCs/>
          <w:lang w:val="fr-FR"/>
        </w:rPr>
        <w:t>REFERENCES:</w:t>
      </w:r>
      <w:proofErr w:type="gramEnd"/>
      <w:r w:rsidRPr="009B1B63">
        <w:rPr>
          <w:lang w:val="fr-FR"/>
        </w:rPr>
        <w:t xml:space="preserve"> </w:t>
      </w:r>
    </w:p>
    <w:p w14:paraId="53736383" w14:textId="77777777" w:rsidR="009D2EB6" w:rsidRPr="009B1B63" w:rsidRDefault="009D2EB6" w:rsidP="009B1B63">
      <w:pPr>
        <w:widowControl/>
        <w:rPr>
          <w:color w:val="7F7F7F" w:themeColor="text1" w:themeTint="80"/>
          <w:lang w:val="fr-FR"/>
        </w:rPr>
      </w:pPr>
    </w:p>
    <w:p w14:paraId="3E827CE4" w14:textId="0E14E4F0" w:rsidR="00951025" w:rsidRPr="009B1B63" w:rsidRDefault="009D2EB6" w:rsidP="009B1B63">
      <w:pPr>
        <w:pStyle w:val="EndNoteBibliography"/>
        <w:widowControl/>
      </w:pPr>
      <w:r w:rsidRPr="009B1B63">
        <w:rPr>
          <w:color w:val="808080" w:themeColor="background1" w:themeShade="80"/>
        </w:rPr>
        <w:fldChar w:fldCharType="begin"/>
      </w:r>
      <w:r w:rsidRPr="009B1B63">
        <w:rPr>
          <w:color w:val="808080" w:themeColor="background1" w:themeShade="80"/>
          <w:lang w:val="fr-FR"/>
        </w:rPr>
        <w:instrText xml:space="preserve"> ADDIN EN.REFLIST </w:instrText>
      </w:r>
      <w:r w:rsidRPr="009B1B63">
        <w:rPr>
          <w:color w:val="808080" w:themeColor="background1" w:themeShade="80"/>
        </w:rPr>
        <w:fldChar w:fldCharType="separate"/>
      </w:r>
      <w:r w:rsidR="00951025" w:rsidRPr="009B1B63">
        <w:t>1</w:t>
      </w:r>
      <w:r w:rsidR="00951025" w:rsidRPr="009B1B63">
        <w:tab/>
        <w:t>Guh, D. P.</w:t>
      </w:r>
      <w:r w:rsidR="00951025" w:rsidRPr="009B1B63">
        <w:rPr>
          <w:i/>
        </w:rPr>
        <w:t xml:space="preserve"> </w:t>
      </w:r>
      <w:r w:rsidR="000C49DB" w:rsidRPr="000C49DB">
        <w:t>et al.</w:t>
      </w:r>
      <w:r w:rsidR="00951025" w:rsidRPr="009B1B63">
        <w:t xml:space="preserve"> The incidence of co-morbidities related to obesity and overweight: A systematic review and meta-analysis. </w:t>
      </w:r>
      <w:r w:rsidR="00951025" w:rsidRPr="009B1B63">
        <w:rPr>
          <w:i/>
        </w:rPr>
        <w:t>BMC Public Health.</w:t>
      </w:r>
      <w:r w:rsidR="00951025" w:rsidRPr="009B1B63">
        <w:t xml:space="preserve"> </w:t>
      </w:r>
      <w:r w:rsidR="00951025" w:rsidRPr="009B1B63">
        <w:rPr>
          <w:b/>
        </w:rPr>
        <w:t>9</w:t>
      </w:r>
      <w:r w:rsidR="000C49DB" w:rsidRPr="00E109B9">
        <w:t>,</w:t>
      </w:r>
      <w:r w:rsidR="00951025" w:rsidRPr="009B1B63">
        <w:t xml:space="preserve"> 88</w:t>
      </w:r>
      <w:r w:rsidR="000C49DB" w:rsidRPr="000C49DB">
        <w:t xml:space="preserve"> (</w:t>
      </w:r>
      <w:r w:rsidR="00951025" w:rsidRPr="009B1B63">
        <w:t>2009).</w:t>
      </w:r>
    </w:p>
    <w:p w14:paraId="618D9BEA" w14:textId="4B5DD658" w:rsidR="00951025" w:rsidRPr="009B1B63" w:rsidRDefault="00951025" w:rsidP="009B1B63">
      <w:pPr>
        <w:pStyle w:val="EndNoteBibliography"/>
        <w:widowControl/>
      </w:pPr>
      <w:r w:rsidRPr="009B1B63">
        <w:t>2</w:t>
      </w:r>
      <w:r w:rsidRPr="009B1B63">
        <w:tab/>
        <w:t>Prentki, M. Islet β cell failure in type 2 diabetes.</w:t>
      </w:r>
      <w:r w:rsidR="00BD5105">
        <w:t xml:space="preserve"> </w:t>
      </w:r>
      <w:r w:rsidRPr="009B1B63">
        <w:rPr>
          <w:b/>
        </w:rPr>
        <w:t>116</w:t>
      </w:r>
      <w:r w:rsidRPr="009B1B63">
        <w:t xml:space="preserve"> (7), 1802-1812</w:t>
      </w:r>
      <w:r w:rsidR="000C49DB" w:rsidRPr="000C49DB">
        <w:t xml:space="preserve"> (</w:t>
      </w:r>
      <w:r w:rsidRPr="009B1B63">
        <w:t>2006).</w:t>
      </w:r>
    </w:p>
    <w:p w14:paraId="6E6AC6C3" w14:textId="6F099D36" w:rsidR="00951025" w:rsidRPr="009B1B63" w:rsidRDefault="00951025" w:rsidP="009B1B63">
      <w:pPr>
        <w:pStyle w:val="EndNoteBibliography"/>
        <w:widowControl/>
      </w:pPr>
      <w:r w:rsidRPr="009B1B63">
        <w:t>3</w:t>
      </w:r>
      <w:r w:rsidRPr="009B1B63">
        <w:tab/>
        <w:t>Shoelson, S. E., Lee, J.</w:t>
      </w:r>
      <w:r w:rsidR="000C49DB" w:rsidRPr="000C49DB">
        <w:t xml:space="preserve">, </w:t>
      </w:r>
      <w:r w:rsidRPr="009B1B63">
        <w:t xml:space="preserve">Goldfine, A. B. Inflammation and insulin resistance. </w:t>
      </w:r>
      <w:r w:rsidRPr="009B1B63">
        <w:rPr>
          <w:i/>
        </w:rPr>
        <w:t>Journal of Clinical Investigation.</w:t>
      </w:r>
      <w:r w:rsidRPr="009B1B63">
        <w:t xml:space="preserve"> </w:t>
      </w:r>
      <w:r w:rsidRPr="009B1B63">
        <w:rPr>
          <w:b/>
        </w:rPr>
        <w:t>116</w:t>
      </w:r>
      <w:r w:rsidRPr="009B1B63">
        <w:t xml:space="preserve"> (7), 1793-1801</w:t>
      </w:r>
      <w:r w:rsidR="000C49DB" w:rsidRPr="000C49DB">
        <w:t xml:space="preserve"> (</w:t>
      </w:r>
      <w:r w:rsidRPr="009B1B63">
        <w:t>2006).</w:t>
      </w:r>
    </w:p>
    <w:p w14:paraId="1A0DDDF8" w14:textId="7E672204" w:rsidR="00951025" w:rsidRPr="009B1B63" w:rsidRDefault="00951025" w:rsidP="009B1B63">
      <w:pPr>
        <w:pStyle w:val="EndNoteBibliography"/>
        <w:widowControl/>
      </w:pPr>
      <w:r w:rsidRPr="009B1B63">
        <w:t>4</w:t>
      </w:r>
      <w:r w:rsidRPr="009B1B63">
        <w:tab/>
        <w:t>Kahn, S. E., Hull, R. L.</w:t>
      </w:r>
      <w:r w:rsidR="000C49DB" w:rsidRPr="000C49DB">
        <w:t xml:space="preserve">, </w:t>
      </w:r>
      <w:r w:rsidRPr="009B1B63">
        <w:t xml:space="preserve">Utzschneider, K. M. Mechanisms linking obesity to insulin resistance and type 2 diabetes. </w:t>
      </w:r>
      <w:r w:rsidRPr="009B1B63">
        <w:rPr>
          <w:i/>
        </w:rPr>
        <w:t>Nature.</w:t>
      </w:r>
      <w:r w:rsidRPr="009B1B63">
        <w:t xml:space="preserve"> </w:t>
      </w:r>
      <w:r w:rsidRPr="009B1B63">
        <w:rPr>
          <w:b/>
        </w:rPr>
        <w:t>444</w:t>
      </w:r>
      <w:r w:rsidRPr="009B1B63">
        <w:t xml:space="preserve"> 840</w:t>
      </w:r>
      <w:r w:rsidR="000C49DB" w:rsidRPr="000C49DB">
        <w:t xml:space="preserve"> (</w:t>
      </w:r>
      <w:r w:rsidRPr="009B1B63">
        <w:t>2006).</w:t>
      </w:r>
    </w:p>
    <w:p w14:paraId="794167E1" w14:textId="320EC62A" w:rsidR="00951025" w:rsidRPr="009B1B63" w:rsidRDefault="00951025" w:rsidP="009B1B63">
      <w:pPr>
        <w:pStyle w:val="EndNoteBibliography"/>
        <w:widowControl/>
      </w:pPr>
      <w:r w:rsidRPr="009B1B63">
        <w:t>5</w:t>
      </w:r>
      <w:r w:rsidRPr="009B1B63">
        <w:tab/>
        <w:t>Exley, M. A., Hand, L., O'Shea, D.</w:t>
      </w:r>
      <w:r w:rsidR="000C49DB" w:rsidRPr="000C49DB">
        <w:t xml:space="preserve">, </w:t>
      </w:r>
      <w:r w:rsidRPr="009B1B63">
        <w:t xml:space="preserve">Lynch, L. Interplay between the immune system and adipose tissue in obesity. </w:t>
      </w:r>
      <w:r w:rsidRPr="009B1B63">
        <w:rPr>
          <w:i/>
        </w:rPr>
        <w:t>Journal of Endocrinology.</w:t>
      </w:r>
      <w:r w:rsidRPr="009B1B63">
        <w:t xml:space="preserve"> </w:t>
      </w:r>
      <w:r w:rsidRPr="009B1B63">
        <w:rPr>
          <w:b/>
        </w:rPr>
        <w:t>223</w:t>
      </w:r>
      <w:r w:rsidRPr="009B1B63">
        <w:t xml:space="preserve"> (2), R41-R48</w:t>
      </w:r>
      <w:r w:rsidR="000C49DB" w:rsidRPr="000C49DB">
        <w:t xml:space="preserve"> (</w:t>
      </w:r>
      <w:r w:rsidRPr="009B1B63">
        <w:t>2014).</w:t>
      </w:r>
    </w:p>
    <w:p w14:paraId="0B35F09D" w14:textId="7BD51138" w:rsidR="00951025" w:rsidRPr="009B1B63" w:rsidRDefault="00951025" w:rsidP="009B1B63">
      <w:pPr>
        <w:pStyle w:val="EndNoteBibliography"/>
        <w:widowControl/>
      </w:pPr>
      <w:r w:rsidRPr="009B1B63">
        <w:t>6</w:t>
      </w:r>
      <w:r w:rsidRPr="009B1B63">
        <w:tab/>
        <w:t xml:space="preserve">Ferrante, A. W. Macrophages, fat, and the emergence of immunometabolism. </w:t>
      </w:r>
      <w:r w:rsidRPr="009B1B63">
        <w:rPr>
          <w:i/>
        </w:rPr>
        <w:t>Journal of Clinical Investigation.</w:t>
      </w:r>
      <w:r w:rsidRPr="009B1B63">
        <w:t xml:space="preserve"> </w:t>
      </w:r>
      <w:r w:rsidRPr="009B1B63">
        <w:rPr>
          <w:b/>
        </w:rPr>
        <w:t>123</w:t>
      </w:r>
      <w:r w:rsidRPr="009B1B63">
        <w:t xml:space="preserve"> (12), 4992-4993</w:t>
      </w:r>
      <w:r w:rsidR="000C49DB" w:rsidRPr="000C49DB">
        <w:t xml:space="preserve"> (</w:t>
      </w:r>
      <w:r w:rsidRPr="009B1B63">
        <w:t>2013).</w:t>
      </w:r>
    </w:p>
    <w:p w14:paraId="09C4DA5E" w14:textId="5700A94F" w:rsidR="00951025" w:rsidRPr="009B1B63" w:rsidRDefault="00951025" w:rsidP="009B1B63">
      <w:pPr>
        <w:pStyle w:val="EndNoteBibliography"/>
        <w:widowControl/>
      </w:pPr>
      <w:r w:rsidRPr="009B1B63">
        <w:t>7</w:t>
      </w:r>
      <w:r w:rsidRPr="009B1B63">
        <w:tab/>
        <w:t>Winer, D. A.</w:t>
      </w:r>
      <w:r w:rsidRPr="009B1B63">
        <w:rPr>
          <w:i/>
        </w:rPr>
        <w:t xml:space="preserve"> </w:t>
      </w:r>
      <w:r w:rsidR="000C49DB" w:rsidRPr="000C49DB">
        <w:t>et al.</w:t>
      </w:r>
      <w:r w:rsidRPr="009B1B63">
        <w:t xml:space="preserve"> B cells promote insulin resistance through modulation of T cells and production of pathogenic IgG antibodies. </w:t>
      </w:r>
      <w:r w:rsidRPr="009B1B63">
        <w:rPr>
          <w:i/>
        </w:rPr>
        <w:t>Nature Medicine.</w:t>
      </w:r>
      <w:r w:rsidRPr="009B1B63">
        <w:t xml:space="preserve"> </w:t>
      </w:r>
      <w:r w:rsidRPr="009B1B63">
        <w:rPr>
          <w:b/>
        </w:rPr>
        <w:t>17</w:t>
      </w:r>
      <w:r w:rsidRPr="009B1B63">
        <w:t xml:space="preserve"> 610</w:t>
      </w:r>
      <w:r w:rsidR="000C49DB" w:rsidRPr="000C49DB">
        <w:t xml:space="preserve"> (</w:t>
      </w:r>
      <w:r w:rsidRPr="009B1B63">
        <w:t>2011).</w:t>
      </w:r>
    </w:p>
    <w:p w14:paraId="3630F566" w14:textId="042956C7" w:rsidR="00951025" w:rsidRPr="009B1B63" w:rsidRDefault="00951025" w:rsidP="009B1B63">
      <w:pPr>
        <w:pStyle w:val="EndNoteBibliography"/>
        <w:widowControl/>
      </w:pPr>
      <w:r w:rsidRPr="009B1B63">
        <w:t>8</w:t>
      </w:r>
      <w:r w:rsidRPr="009B1B63">
        <w:tab/>
        <w:t>Onodera, T.</w:t>
      </w:r>
      <w:r w:rsidRPr="009B1B63">
        <w:rPr>
          <w:i/>
        </w:rPr>
        <w:t xml:space="preserve"> </w:t>
      </w:r>
      <w:r w:rsidR="000C49DB" w:rsidRPr="000C49DB">
        <w:t>et al.</w:t>
      </w:r>
      <w:r w:rsidRPr="009B1B63">
        <w:t xml:space="preserve"> Adipose tissue macrophages induce PPARγ-high FOXP3(+) regulatory T cells. </w:t>
      </w:r>
      <w:r w:rsidRPr="009B1B63">
        <w:rPr>
          <w:i/>
        </w:rPr>
        <w:t>Scientific Reports.</w:t>
      </w:r>
      <w:r w:rsidRPr="009B1B63">
        <w:t xml:space="preserve"> </w:t>
      </w:r>
      <w:r w:rsidRPr="009B1B63">
        <w:rPr>
          <w:b/>
        </w:rPr>
        <w:t>5</w:t>
      </w:r>
      <w:r w:rsidR="000C49DB" w:rsidRPr="000C49DB">
        <w:t xml:space="preserve"> (</w:t>
      </w:r>
      <w:r w:rsidRPr="009B1B63">
        <w:t>2015).</w:t>
      </w:r>
    </w:p>
    <w:p w14:paraId="1D4EFF2B" w14:textId="3CBD4932" w:rsidR="00951025" w:rsidRPr="009B1B63" w:rsidRDefault="00951025" w:rsidP="009B1B63">
      <w:pPr>
        <w:pStyle w:val="EndNoteBibliography"/>
        <w:widowControl/>
      </w:pPr>
      <w:r w:rsidRPr="009B1B63">
        <w:t>9</w:t>
      </w:r>
      <w:r w:rsidRPr="009B1B63">
        <w:tab/>
        <w:t>Lackey, D. E.</w:t>
      </w:r>
      <w:r w:rsidR="000C49DB" w:rsidRPr="000C49DB">
        <w:t xml:space="preserve">, </w:t>
      </w:r>
      <w:r w:rsidRPr="009B1B63">
        <w:t xml:space="preserve">Olefsky, J. M. Regulation of metabolism by the innate immune system. </w:t>
      </w:r>
      <w:r w:rsidRPr="009B1B63">
        <w:rPr>
          <w:i/>
        </w:rPr>
        <w:t>Nature Reviews Endocrinology.</w:t>
      </w:r>
      <w:r w:rsidRPr="009B1B63">
        <w:t xml:space="preserve"> </w:t>
      </w:r>
      <w:r w:rsidRPr="009B1B63">
        <w:rPr>
          <w:b/>
        </w:rPr>
        <w:t>12</w:t>
      </w:r>
      <w:r w:rsidRPr="009B1B63">
        <w:t xml:space="preserve"> 15</w:t>
      </w:r>
      <w:r w:rsidR="000C49DB" w:rsidRPr="000C49DB">
        <w:t xml:space="preserve"> (</w:t>
      </w:r>
      <w:r w:rsidRPr="009B1B63">
        <w:t>2015).</w:t>
      </w:r>
    </w:p>
    <w:p w14:paraId="70F34199" w14:textId="5BDC2E5B" w:rsidR="00951025" w:rsidRPr="009B1B63" w:rsidRDefault="00951025" w:rsidP="009B1B63">
      <w:pPr>
        <w:pStyle w:val="EndNoteBibliography"/>
        <w:widowControl/>
      </w:pPr>
      <w:r w:rsidRPr="009B1B63">
        <w:t>10</w:t>
      </w:r>
      <w:r w:rsidRPr="009B1B63">
        <w:tab/>
        <w:t>Calle, E. E.</w:t>
      </w:r>
      <w:r w:rsidR="000C49DB" w:rsidRPr="000C49DB">
        <w:t xml:space="preserve">, </w:t>
      </w:r>
      <w:r w:rsidRPr="009B1B63">
        <w:t xml:space="preserve">Kaaks, R. Overweight, obesity and cancer: epidemiological evidence and proposed mechanisms. </w:t>
      </w:r>
      <w:r w:rsidRPr="009B1B63">
        <w:rPr>
          <w:i/>
        </w:rPr>
        <w:t>Nature Reviews Cancer.</w:t>
      </w:r>
      <w:r w:rsidRPr="009B1B63">
        <w:t xml:space="preserve"> </w:t>
      </w:r>
      <w:r w:rsidRPr="009B1B63">
        <w:rPr>
          <w:b/>
        </w:rPr>
        <w:t>4</w:t>
      </w:r>
      <w:r w:rsidRPr="009B1B63">
        <w:t xml:space="preserve"> 579</w:t>
      </w:r>
      <w:r w:rsidR="000C49DB" w:rsidRPr="000C49DB">
        <w:t xml:space="preserve"> (</w:t>
      </w:r>
      <w:r w:rsidRPr="009B1B63">
        <w:t>2004).</w:t>
      </w:r>
    </w:p>
    <w:p w14:paraId="6FD52849" w14:textId="625A0FBC" w:rsidR="00951025" w:rsidRPr="009B1B63" w:rsidRDefault="00951025" w:rsidP="009B1B63">
      <w:pPr>
        <w:pStyle w:val="EndNoteBibliography"/>
        <w:widowControl/>
      </w:pPr>
      <w:r w:rsidRPr="009B1B63">
        <w:t>11</w:t>
      </w:r>
      <w:r w:rsidRPr="009B1B63">
        <w:tab/>
        <w:t>Ibrahim, S. H., Hirsova, P., Malhi, H.</w:t>
      </w:r>
      <w:r w:rsidR="000C49DB" w:rsidRPr="000C49DB">
        <w:t xml:space="preserve">, </w:t>
      </w:r>
      <w:r w:rsidRPr="009B1B63">
        <w:t xml:space="preserve">Gores, G. J. Animal Models of Nonalcoholic Steatohepatitis: Eat, Delete, and Inflame. </w:t>
      </w:r>
      <w:r w:rsidRPr="009B1B63">
        <w:rPr>
          <w:i/>
        </w:rPr>
        <w:t>Digestive Diseases and Sciences.</w:t>
      </w:r>
      <w:r w:rsidRPr="009B1B63">
        <w:t xml:space="preserve"> </w:t>
      </w:r>
      <w:r w:rsidRPr="009B1B63">
        <w:rPr>
          <w:b/>
        </w:rPr>
        <w:t>61</w:t>
      </w:r>
      <w:r w:rsidRPr="009B1B63">
        <w:t xml:space="preserve"> (5), 1325-1336</w:t>
      </w:r>
      <w:r w:rsidR="000C49DB" w:rsidRPr="000C49DB">
        <w:t xml:space="preserve"> (</w:t>
      </w:r>
      <w:r w:rsidRPr="009B1B63">
        <w:t>2016).</w:t>
      </w:r>
    </w:p>
    <w:p w14:paraId="0398F764" w14:textId="77275F90" w:rsidR="00951025" w:rsidRPr="009B1B63" w:rsidRDefault="00951025" w:rsidP="009B1B63">
      <w:pPr>
        <w:pStyle w:val="EndNoteBibliography"/>
        <w:widowControl/>
      </w:pPr>
      <w:r w:rsidRPr="009B1B63">
        <w:t>12</w:t>
      </w:r>
      <w:r w:rsidRPr="009B1B63">
        <w:tab/>
        <w:t>Beura, L. K.</w:t>
      </w:r>
      <w:r w:rsidRPr="009B1B63">
        <w:rPr>
          <w:i/>
        </w:rPr>
        <w:t xml:space="preserve"> </w:t>
      </w:r>
      <w:r w:rsidR="000C49DB" w:rsidRPr="000C49DB">
        <w:t>et al.</w:t>
      </w:r>
      <w:r w:rsidRPr="009B1B63">
        <w:t xml:space="preserve"> Recapitulating adult human immune traits in laboratory mice by normalizing environment. </w:t>
      </w:r>
      <w:r w:rsidRPr="009B1B63">
        <w:rPr>
          <w:i/>
        </w:rPr>
        <w:t>Nature.</w:t>
      </w:r>
      <w:r w:rsidRPr="009B1B63">
        <w:t xml:space="preserve"> </w:t>
      </w:r>
      <w:r w:rsidRPr="009B1B63">
        <w:rPr>
          <w:b/>
        </w:rPr>
        <w:t>532</w:t>
      </w:r>
      <w:r w:rsidRPr="009B1B63">
        <w:t xml:space="preserve"> (7600), 512-516</w:t>
      </w:r>
      <w:r w:rsidR="000C49DB" w:rsidRPr="000C49DB">
        <w:t xml:space="preserve"> (</w:t>
      </w:r>
      <w:r w:rsidRPr="009B1B63">
        <w:t>2016).</w:t>
      </w:r>
    </w:p>
    <w:p w14:paraId="5A17B0A2" w14:textId="19980A90" w:rsidR="00951025" w:rsidRPr="009B1B63" w:rsidRDefault="00951025" w:rsidP="009B1B63">
      <w:pPr>
        <w:pStyle w:val="EndNoteBibliography"/>
        <w:widowControl/>
      </w:pPr>
      <w:r w:rsidRPr="009B1B63">
        <w:t>13</w:t>
      </w:r>
      <w:r w:rsidRPr="009B1B63">
        <w:tab/>
        <w:t>Sbierski-Kind, J.</w:t>
      </w:r>
      <w:r w:rsidRPr="009B1B63">
        <w:rPr>
          <w:i/>
        </w:rPr>
        <w:t xml:space="preserve"> </w:t>
      </w:r>
      <w:r w:rsidR="000C49DB" w:rsidRPr="000C49DB">
        <w:t>et al.</w:t>
      </w:r>
      <w:r w:rsidRPr="009B1B63">
        <w:t xml:space="preserve"> Distinct Housing Conditions Reveal a Major Impact of Adaptive Immunity on the Course of Obesity-Induced Type 2 Diabetes. </w:t>
      </w:r>
      <w:r w:rsidRPr="009B1B63">
        <w:rPr>
          <w:i/>
        </w:rPr>
        <w:t>Frontiers in Immunology.</w:t>
      </w:r>
      <w:r w:rsidRPr="009B1B63">
        <w:t xml:space="preserve"> </w:t>
      </w:r>
      <w:r w:rsidRPr="009B1B63">
        <w:rPr>
          <w:b/>
        </w:rPr>
        <w:t>9</w:t>
      </w:r>
      <w:r w:rsidRPr="009B1B63">
        <w:t xml:space="preserve"> (1069)</w:t>
      </w:r>
      <w:r w:rsidR="000C49DB" w:rsidRPr="000C49DB">
        <w:t xml:space="preserve"> (</w:t>
      </w:r>
      <w:r w:rsidRPr="009B1B63">
        <w:t>2018).</w:t>
      </w:r>
    </w:p>
    <w:p w14:paraId="31E631E3" w14:textId="5A2464FA" w:rsidR="00951025" w:rsidRPr="009B1B63" w:rsidRDefault="00951025" w:rsidP="009B1B63">
      <w:pPr>
        <w:pStyle w:val="EndNoteBibliography"/>
        <w:widowControl/>
      </w:pPr>
      <w:r w:rsidRPr="009B1B63">
        <w:t>14</w:t>
      </w:r>
      <w:r w:rsidRPr="009B1B63">
        <w:tab/>
        <w:t>Japp, A. S.</w:t>
      </w:r>
      <w:r w:rsidRPr="009B1B63">
        <w:rPr>
          <w:i/>
        </w:rPr>
        <w:t xml:space="preserve"> </w:t>
      </w:r>
      <w:r w:rsidR="000C49DB" w:rsidRPr="000C49DB">
        <w:t>et al.</w:t>
      </w:r>
      <w:r w:rsidRPr="009B1B63">
        <w:t xml:space="preserve"> Wild immunology assessed by multidimensional mass cytometry. </w:t>
      </w:r>
      <w:r w:rsidRPr="009B1B63">
        <w:rPr>
          <w:i/>
        </w:rPr>
        <w:t>Cytometry Part A.</w:t>
      </w:r>
      <w:r w:rsidRPr="009B1B63">
        <w:t xml:space="preserve"> </w:t>
      </w:r>
      <w:r w:rsidRPr="009B1B63">
        <w:rPr>
          <w:b/>
        </w:rPr>
        <w:t>91</w:t>
      </w:r>
      <w:r w:rsidRPr="009B1B63">
        <w:t xml:space="preserve"> (1), 85-95</w:t>
      </w:r>
      <w:r w:rsidR="000C49DB" w:rsidRPr="000C49DB">
        <w:t xml:space="preserve"> (</w:t>
      </w:r>
      <w:r w:rsidRPr="009B1B63">
        <w:t>2017).</w:t>
      </w:r>
    </w:p>
    <w:p w14:paraId="1D89D1B1" w14:textId="3703DE6D" w:rsidR="00951025" w:rsidRPr="009B1B63" w:rsidRDefault="00951025" w:rsidP="009B1B63">
      <w:pPr>
        <w:pStyle w:val="EndNoteBibliography"/>
        <w:widowControl/>
      </w:pPr>
      <w:r w:rsidRPr="009B1B63">
        <w:t>15</w:t>
      </w:r>
      <w:r w:rsidRPr="009B1B63">
        <w:tab/>
        <w:t>Benedict, M.</w:t>
      </w:r>
      <w:r w:rsidR="000C49DB" w:rsidRPr="000C49DB">
        <w:t xml:space="preserve">, </w:t>
      </w:r>
      <w:r w:rsidRPr="009B1B63">
        <w:t xml:space="preserve">Zhang, X. Non-alcoholic fatty liver disease: An expanded review. </w:t>
      </w:r>
      <w:r w:rsidRPr="009B1B63">
        <w:rPr>
          <w:i/>
        </w:rPr>
        <w:t>World Journal of Hepatology.</w:t>
      </w:r>
      <w:r w:rsidRPr="009B1B63">
        <w:t xml:space="preserve"> </w:t>
      </w:r>
      <w:r w:rsidRPr="009B1B63">
        <w:rPr>
          <w:b/>
        </w:rPr>
        <w:t>9</w:t>
      </w:r>
      <w:r w:rsidRPr="009B1B63">
        <w:t xml:space="preserve"> (16), 715-732</w:t>
      </w:r>
      <w:r w:rsidR="000C49DB" w:rsidRPr="000C49DB">
        <w:t xml:space="preserve"> (</w:t>
      </w:r>
      <w:r w:rsidRPr="009B1B63">
        <w:t>2017).</w:t>
      </w:r>
    </w:p>
    <w:p w14:paraId="22D404C7" w14:textId="2A78D00B" w:rsidR="00951025" w:rsidRPr="009B1B63" w:rsidRDefault="00951025" w:rsidP="009B1B63">
      <w:pPr>
        <w:pStyle w:val="EndNoteBibliography"/>
        <w:widowControl/>
      </w:pPr>
      <w:r w:rsidRPr="009B1B63">
        <w:t>16</w:t>
      </w:r>
      <w:r w:rsidRPr="009B1B63">
        <w:tab/>
        <w:t>McNelis, Joanne C.</w:t>
      </w:r>
      <w:r w:rsidR="000C49DB" w:rsidRPr="000C49DB">
        <w:t xml:space="preserve">, </w:t>
      </w:r>
      <w:r w:rsidRPr="009B1B63">
        <w:t xml:space="preserve">Olefsky, Jerrold M. Macrophages, Immunity, and Metabolic Disease. </w:t>
      </w:r>
      <w:r w:rsidRPr="009B1B63">
        <w:rPr>
          <w:i/>
        </w:rPr>
        <w:t>Immunity.</w:t>
      </w:r>
      <w:r w:rsidRPr="009B1B63">
        <w:t xml:space="preserve"> </w:t>
      </w:r>
      <w:r w:rsidRPr="009B1B63">
        <w:rPr>
          <w:b/>
        </w:rPr>
        <w:t>41</w:t>
      </w:r>
      <w:r w:rsidRPr="009B1B63">
        <w:t xml:space="preserve"> (1), 36-48.</w:t>
      </w:r>
    </w:p>
    <w:p w14:paraId="2A184EF0" w14:textId="77D204AB" w:rsidR="00951025" w:rsidRPr="009B1B63" w:rsidRDefault="00951025" w:rsidP="009B1B63">
      <w:pPr>
        <w:pStyle w:val="EndNoteBibliography"/>
        <w:widowControl/>
      </w:pPr>
      <w:r w:rsidRPr="009B1B63">
        <w:t>17</w:t>
      </w:r>
      <w:r w:rsidRPr="009B1B63">
        <w:tab/>
        <w:t xml:space="preserve">Ferrante, A. W. The Immune Cells in Adipose Tissue. </w:t>
      </w:r>
      <w:r w:rsidRPr="009B1B63">
        <w:rPr>
          <w:i/>
        </w:rPr>
        <w:t>Diabetes, Obesity &amp; Metabolism.</w:t>
      </w:r>
      <w:r w:rsidRPr="009B1B63">
        <w:t xml:space="preserve"> </w:t>
      </w:r>
      <w:r w:rsidRPr="009B1B63">
        <w:rPr>
          <w:b/>
        </w:rPr>
        <w:t>15</w:t>
      </w:r>
      <w:r w:rsidRPr="009B1B63">
        <w:t xml:space="preserve"> (0 3), 34-38</w:t>
      </w:r>
      <w:r w:rsidR="000C49DB" w:rsidRPr="000C49DB">
        <w:t xml:space="preserve"> (</w:t>
      </w:r>
      <w:r w:rsidRPr="009B1B63">
        <w:t>2013).</w:t>
      </w:r>
    </w:p>
    <w:p w14:paraId="6C04406F" w14:textId="4F225843" w:rsidR="00951025" w:rsidRPr="009B1B63" w:rsidRDefault="00951025" w:rsidP="009B1B63">
      <w:pPr>
        <w:pStyle w:val="EndNoteBibliography"/>
        <w:widowControl/>
      </w:pPr>
      <w:r w:rsidRPr="009B1B63">
        <w:t>18</w:t>
      </w:r>
      <w:r w:rsidRPr="009B1B63">
        <w:tab/>
        <w:t>Bertola, A.</w:t>
      </w:r>
      <w:r w:rsidRPr="009B1B63">
        <w:rPr>
          <w:i/>
        </w:rPr>
        <w:t xml:space="preserve"> </w:t>
      </w:r>
      <w:r w:rsidR="000C49DB" w:rsidRPr="000C49DB">
        <w:t>et al.</w:t>
      </w:r>
      <w:r w:rsidRPr="009B1B63">
        <w:t xml:space="preserve"> Hepatic expression patterns of inflammatory and immune response genes associated with obesity and NASH in morbidly obese patients. </w:t>
      </w:r>
      <w:r w:rsidRPr="009B1B63">
        <w:rPr>
          <w:i/>
        </w:rPr>
        <w:t>PloS One.</w:t>
      </w:r>
      <w:r w:rsidRPr="009B1B63">
        <w:t xml:space="preserve"> </w:t>
      </w:r>
      <w:r w:rsidRPr="009B1B63">
        <w:rPr>
          <w:b/>
        </w:rPr>
        <w:t>5</w:t>
      </w:r>
      <w:r w:rsidRPr="009B1B63">
        <w:t xml:space="preserve"> (10), e13577</w:t>
      </w:r>
      <w:r w:rsidR="000C49DB" w:rsidRPr="000C49DB">
        <w:t xml:space="preserve"> (</w:t>
      </w:r>
      <w:r w:rsidRPr="009B1B63">
        <w:t>2010).</w:t>
      </w:r>
    </w:p>
    <w:p w14:paraId="1196A01E" w14:textId="73A0EC6F" w:rsidR="00951025" w:rsidRPr="009B1B63" w:rsidRDefault="00951025" w:rsidP="009B1B63">
      <w:pPr>
        <w:pStyle w:val="EndNoteBibliography"/>
        <w:widowControl/>
      </w:pPr>
      <w:r w:rsidRPr="009B1B63">
        <w:lastRenderedPageBreak/>
        <w:t>19</w:t>
      </w:r>
      <w:r w:rsidRPr="009B1B63">
        <w:tab/>
        <w:t>Turnbaugh, P. J., Bäckhed, F., Fulton, L.</w:t>
      </w:r>
      <w:r w:rsidR="000C49DB" w:rsidRPr="000C49DB">
        <w:t xml:space="preserve">, </w:t>
      </w:r>
      <w:r w:rsidRPr="009B1B63">
        <w:t xml:space="preserve">Gordon, J. I. Diet-Induced Obesity Is Linked to Marked but Reversible Alterations in the Mouse Distal Gut Microbiome. </w:t>
      </w:r>
      <w:r w:rsidRPr="009B1B63">
        <w:rPr>
          <w:i/>
        </w:rPr>
        <w:t>Cell Host &amp; Microbe.</w:t>
      </w:r>
      <w:r w:rsidRPr="009B1B63">
        <w:t xml:space="preserve"> </w:t>
      </w:r>
      <w:r w:rsidRPr="009B1B63">
        <w:rPr>
          <w:b/>
        </w:rPr>
        <w:t>3</w:t>
      </w:r>
      <w:r w:rsidRPr="009B1B63">
        <w:t xml:space="preserve"> (4), 213-223.</w:t>
      </w:r>
    </w:p>
    <w:p w14:paraId="6434FB7F" w14:textId="31F25472" w:rsidR="00951025" w:rsidRPr="009B1B63" w:rsidRDefault="00951025" w:rsidP="009B1B63">
      <w:pPr>
        <w:pStyle w:val="EndNoteBibliography"/>
        <w:widowControl/>
      </w:pPr>
      <w:r w:rsidRPr="009B1B63">
        <w:t>20</w:t>
      </w:r>
      <w:r w:rsidRPr="009B1B63">
        <w:tab/>
        <w:t>Singh, R. K.</w:t>
      </w:r>
      <w:r w:rsidRPr="009B1B63">
        <w:rPr>
          <w:i/>
        </w:rPr>
        <w:t xml:space="preserve"> </w:t>
      </w:r>
      <w:r w:rsidR="000C49DB" w:rsidRPr="000C49DB">
        <w:t>et al.</w:t>
      </w:r>
      <w:r w:rsidRPr="009B1B63">
        <w:t xml:space="preserve"> Influence of diet on the gut microbiome and implications for human health. </w:t>
      </w:r>
      <w:r w:rsidRPr="009B1B63">
        <w:rPr>
          <w:i/>
        </w:rPr>
        <w:t>Journal of Translational Medicine.</w:t>
      </w:r>
      <w:r w:rsidRPr="009B1B63">
        <w:t xml:space="preserve"> </w:t>
      </w:r>
      <w:r w:rsidRPr="009B1B63">
        <w:rPr>
          <w:b/>
        </w:rPr>
        <w:t>15</w:t>
      </w:r>
      <w:r w:rsidRPr="009B1B63">
        <w:t xml:space="preserve"> (1), 73</w:t>
      </w:r>
      <w:r w:rsidR="000C49DB" w:rsidRPr="000C49DB">
        <w:t xml:space="preserve"> (</w:t>
      </w:r>
      <w:r w:rsidRPr="009B1B63">
        <w:t>2017).</w:t>
      </w:r>
    </w:p>
    <w:p w14:paraId="4AD92C12" w14:textId="307F0462" w:rsidR="00951025" w:rsidRPr="009B1B63" w:rsidRDefault="00951025" w:rsidP="009B1B63">
      <w:pPr>
        <w:pStyle w:val="EndNoteBibliography"/>
        <w:widowControl/>
      </w:pPr>
      <w:r w:rsidRPr="009B1B63">
        <w:t>21</w:t>
      </w:r>
      <w:r w:rsidRPr="009B1B63">
        <w:tab/>
        <w:t>Müller, V. M.</w:t>
      </w:r>
      <w:r w:rsidRPr="009B1B63">
        <w:rPr>
          <w:i/>
        </w:rPr>
        <w:t xml:space="preserve"> </w:t>
      </w:r>
      <w:r w:rsidR="000C49DB" w:rsidRPr="000C49DB">
        <w:t>et al.</w:t>
      </w:r>
      <w:r w:rsidRPr="009B1B63">
        <w:t xml:space="preserve"> Gut barrier impairment by high-fat diet in mice depends on housing conditions. </w:t>
      </w:r>
      <w:r w:rsidRPr="009B1B63">
        <w:rPr>
          <w:i/>
        </w:rPr>
        <w:t>Molecular Nutrition &amp; Food Research.</w:t>
      </w:r>
      <w:r w:rsidRPr="009B1B63">
        <w:t xml:space="preserve"> </w:t>
      </w:r>
      <w:r w:rsidRPr="009B1B63">
        <w:rPr>
          <w:b/>
        </w:rPr>
        <w:t>60</w:t>
      </w:r>
      <w:r w:rsidRPr="009B1B63">
        <w:t xml:space="preserve"> (4), 897-908</w:t>
      </w:r>
      <w:r w:rsidR="000C49DB" w:rsidRPr="000C49DB">
        <w:t xml:space="preserve"> (</w:t>
      </w:r>
      <w:r w:rsidRPr="009B1B63">
        <w:t>2016).</w:t>
      </w:r>
    </w:p>
    <w:p w14:paraId="07DCF19F" w14:textId="0B34535C" w:rsidR="009F659A" w:rsidRPr="009B1B63" w:rsidRDefault="009D2EB6" w:rsidP="009B1B63">
      <w:pPr>
        <w:widowControl/>
        <w:rPr>
          <w:color w:val="808080" w:themeColor="background1" w:themeShade="80"/>
        </w:rPr>
      </w:pPr>
      <w:r w:rsidRPr="009B1B63">
        <w:rPr>
          <w:color w:val="808080" w:themeColor="background1" w:themeShade="80"/>
        </w:rPr>
        <w:fldChar w:fldCharType="end"/>
      </w:r>
    </w:p>
    <w:sectPr w:rsidR="009F659A" w:rsidRPr="009B1B63" w:rsidSect="009B1B63">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D8F68" w14:textId="77777777" w:rsidR="00C4392A" w:rsidRDefault="00C4392A" w:rsidP="00621C4E">
      <w:r>
        <w:separator/>
      </w:r>
    </w:p>
  </w:endnote>
  <w:endnote w:type="continuationSeparator" w:id="0">
    <w:p w14:paraId="6F340027" w14:textId="77777777" w:rsidR="00C4392A" w:rsidRDefault="00C4392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89DC4EB" w:rsidR="0068171B" w:rsidRDefault="0068171B">
        <w:pPr>
          <w:pStyle w:val="Footer"/>
        </w:pPr>
        <w:r>
          <w:rPr>
            <w:noProof/>
          </w:rPr>
          <w:tab/>
        </w:r>
        <w:r>
          <w:rPr>
            <w:noProof/>
          </w:rPr>
          <w:tab/>
        </w:r>
      </w:p>
    </w:sdtContent>
  </w:sdt>
  <w:p w14:paraId="39947363" w14:textId="71AB2B06" w:rsidR="0068171B" w:rsidRPr="00494F77" w:rsidRDefault="0068171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8171B" w:rsidRDefault="0068171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B36DD" w14:textId="77777777" w:rsidR="00C4392A" w:rsidRDefault="00C4392A" w:rsidP="00621C4E">
      <w:r>
        <w:separator/>
      </w:r>
    </w:p>
  </w:footnote>
  <w:footnote w:type="continuationSeparator" w:id="0">
    <w:p w14:paraId="57DB6B04" w14:textId="77777777" w:rsidR="00C4392A" w:rsidRDefault="00C4392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8171B" w:rsidRPr="006F06E4" w:rsidRDefault="0068171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81F871B" w:rsidR="0068171B" w:rsidRPr="006F06E4" w:rsidRDefault="0068171B" w:rsidP="006F06E4">
    <w:pPr>
      <w:pStyle w:val="Header"/>
      <w:jc w:val="right"/>
      <w:rPr>
        <w:b/>
        <w:color w:val="1F497D"/>
        <w:sz w:val="32"/>
        <w:szCs w:val="32"/>
      </w:rPr>
    </w:pPr>
    <w:r>
      <w:rPr>
        <w:b/>
        <w:noProof/>
        <w:color w:val="1F497D"/>
        <w:sz w:val="32"/>
        <w:szCs w:val="32"/>
        <w:lang w:val="de-DE" w:eastAsia="de-DE"/>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F4"/>
    <w:multiLevelType w:val="hybridMultilevel"/>
    <w:tmpl w:val="C8B2FB7C"/>
    <w:lvl w:ilvl="0" w:tplc="829E6FE0">
      <w:start w:val="1"/>
      <w:numFmt w:val="decimal"/>
      <w:lvlText w:val="2.%1)"/>
      <w:lvlJc w:val="left"/>
      <w:pPr>
        <w:ind w:left="720" w:hanging="360"/>
      </w:pPr>
      <w:rPr>
        <w:rFonts w:hint="default"/>
      </w:rPr>
    </w:lvl>
    <w:lvl w:ilvl="1" w:tplc="0407000F">
      <w:start w:val="1"/>
      <w:numFmt w:val="decimal"/>
      <w:lvlText w:val="%2."/>
      <w:lvlJc w:val="left"/>
      <w:pPr>
        <w:ind w:left="1146" w:hanging="360"/>
      </w:pPr>
    </w:lvl>
    <w:lvl w:ilvl="2" w:tplc="0407000F">
      <w:start w:val="1"/>
      <w:numFmt w:val="decimal"/>
      <w:lvlText w:val="%3."/>
      <w:lvlJc w:val="left"/>
      <w:pPr>
        <w:ind w:left="2160" w:hanging="180"/>
      </w:pPr>
    </w:lvl>
    <w:lvl w:ilvl="3" w:tplc="0407000F">
      <w:start w:val="1"/>
      <w:numFmt w:val="decimal"/>
      <w:lvlText w:val="%4."/>
      <w:lvlJc w:val="left"/>
      <w:pPr>
        <w:ind w:left="2880" w:hanging="360"/>
      </w:pPr>
    </w:lvl>
    <w:lvl w:ilvl="4" w:tplc="67F6DC92">
      <w:start w:val="200"/>
      <w:numFmt w:val="decimal"/>
      <w:lvlText w:val="(%5"/>
      <w:lvlJc w:val="left"/>
      <w:pPr>
        <w:ind w:left="3675" w:hanging="435"/>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41381"/>
    <w:multiLevelType w:val="hybridMultilevel"/>
    <w:tmpl w:val="962A4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95235F"/>
    <w:multiLevelType w:val="hybridMultilevel"/>
    <w:tmpl w:val="07522752"/>
    <w:lvl w:ilvl="0" w:tplc="F49462F0">
      <w:start w:val="2"/>
      <w:numFmt w:val="decimal"/>
      <w:suff w:val="space"/>
      <w:lvlText w:val="2.%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111C9"/>
    <w:multiLevelType w:val="hybridMultilevel"/>
    <w:tmpl w:val="CB9CBC16"/>
    <w:lvl w:ilvl="0" w:tplc="0407000F">
      <w:start w:val="1"/>
      <w:numFmt w:val="decimal"/>
      <w:lvlText w:val="%1."/>
      <w:lvlJc w:val="left"/>
      <w:pPr>
        <w:ind w:left="360" w:hanging="360"/>
      </w:pPr>
      <w:rPr>
        <w:rFonts w:hint="default"/>
      </w:rPr>
    </w:lvl>
    <w:lvl w:ilvl="1" w:tplc="0407000F">
      <w:start w:val="1"/>
      <w:numFmt w:val="decimal"/>
      <w:lvlText w:val="%2."/>
      <w:lvlJc w:val="left"/>
      <w:pPr>
        <w:ind w:left="786" w:hanging="360"/>
      </w:pPr>
    </w:lvl>
    <w:lvl w:ilvl="2" w:tplc="0407000F">
      <w:start w:val="1"/>
      <w:numFmt w:val="decimal"/>
      <w:lvlText w:val="%3."/>
      <w:lvlJc w:val="left"/>
      <w:pPr>
        <w:ind w:left="2023"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A1250AC"/>
    <w:multiLevelType w:val="hybridMultilevel"/>
    <w:tmpl w:val="A2228B6C"/>
    <w:lvl w:ilvl="0" w:tplc="5B9A8C6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19189D"/>
    <w:multiLevelType w:val="hybridMultilevel"/>
    <w:tmpl w:val="023E5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920F6"/>
    <w:multiLevelType w:val="hybridMultilevel"/>
    <w:tmpl w:val="F1D40534"/>
    <w:lvl w:ilvl="0" w:tplc="E3385A34">
      <w:start w:val="1"/>
      <w:numFmt w:val="decimal"/>
      <w:suff w:val="space"/>
      <w:lvlText w:val="1.%1)"/>
      <w:lvlJc w:val="left"/>
      <w:pPr>
        <w:ind w:left="0" w:firstLine="0"/>
      </w:pPr>
      <w:rPr>
        <w:rFonts w:hint="default"/>
      </w:rPr>
    </w:lvl>
    <w:lvl w:ilvl="1" w:tplc="0407000F">
      <w:start w:val="1"/>
      <w:numFmt w:val="decimal"/>
      <w:lvlText w:val="%2."/>
      <w:lvlJc w:val="left"/>
      <w:pPr>
        <w:ind w:left="1640" w:hanging="360"/>
      </w:pPr>
    </w:lvl>
    <w:lvl w:ilvl="2" w:tplc="0407000F">
      <w:start w:val="1"/>
      <w:numFmt w:val="decimal"/>
      <w:lvlText w:val="%3."/>
      <w:lvlJc w:val="left"/>
      <w:pPr>
        <w:ind w:left="2654" w:hanging="180"/>
      </w:pPr>
    </w:lvl>
    <w:lvl w:ilvl="3" w:tplc="0407000F">
      <w:start w:val="1"/>
      <w:numFmt w:val="decimal"/>
      <w:lvlText w:val="%4."/>
      <w:lvlJc w:val="left"/>
      <w:pPr>
        <w:ind w:left="3374" w:hanging="360"/>
      </w:pPr>
    </w:lvl>
    <w:lvl w:ilvl="4" w:tplc="67F6DC92">
      <w:start w:val="200"/>
      <w:numFmt w:val="decimal"/>
      <w:lvlText w:val="(%5"/>
      <w:lvlJc w:val="left"/>
      <w:pPr>
        <w:ind w:left="4169" w:hanging="435"/>
      </w:pPr>
      <w:rPr>
        <w:rFonts w:hint="default"/>
      </w:rPr>
    </w:lvl>
    <w:lvl w:ilvl="5" w:tplc="0407001B" w:tentative="1">
      <w:start w:val="1"/>
      <w:numFmt w:val="lowerRoman"/>
      <w:lvlText w:val="%6."/>
      <w:lvlJc w:val="right"/>
      <w:pPr>
        <w:ind w:left="4814" w:hanging="180"/>
      </w:pPr>
    </w:lvl>
    <w:lvl w:ilvl="6" w:tplc="0407000F" w:tentative="1">
      <w:start w:val="1"/>
      <w:numFmt w:val="decimal"/>
      <w:lvlText w:val="%7."/>
      <w:lvlJc w:val="left"/>
      <w:pPr>
        <w:ind w:left="5534" w:hanging="360"/>
      </w:pPr>
    </w:lvl>
    <w:lvl w:ilvl="7" w:tplc="04070019" w:tentative="1">
      <w:start w:val="1"/>
      <w:numFmt w:val="lowerLetter"/>
      <w:lvlText w:val="%8."/>
      <w:lvlJc w:val="left"/>
      <w:pPr>
        <w:ind w:left="6254" w:hanging="360"/>
      </w:pPr>
    </w:lvl>
    <w:lvl w:ilvl="8" w:tplc="0407001B" w:tentative="1">
      <w:start w:val="1"/>
      <w:numFmt w:val="lowerRoman"/>
      <w:lvlText w:val="%9."/>
      <w:lvlJc w:val="right"/>
      <w:pPr>
        <w:ind w:left="6974" w:hanging="180"/>
      </w:pPr>
    </w:lvl>
  </w:abstractNum>
  <w:abstractNum w:abstractNumId="12" w15:restartNumberingAfterBreak="0">
    <w:nsid w:val="25AA2B99"/>
    <w:multiLevelType w:val="hybridMultilevel"/>
    <w:tmpl w:val="A538ED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76B5BAE"/>
    <w:multiLevelType w:val="hybridMultilevel"/>
    <w:tmpl w:val="FB2C934A"/>
    <w:lvl w:ilvl="0" w:tplc="0407000F">
      <w:start w:val="1"/>
      <w:numFmt w:val="decimal"/>
      <w:lvlText w:val="%1."/>
      <w:lvlJc w:val="left"/>
      <w:pPr>
        <w:ind w:left="720" w:hanging="360"/>
      </w:pPr>
      <w:rPr>
        <w:rFonts w:hint="default"/>
      </w:rPr>
    </w:lvl>
    <w:lvl w:ilvl="1" w:tplc="0407000F">
      <w:start w:val="1"/>
      <w:numFmt w:val="decimal"/>
      <w:lvlText w:val="%2."/>
      <w:lvlJc w:val="left"/>
      <w:pPr>
        <w:ind w:left="1146" w:hanging="360"/>
      </w:pPr>
    </w:lvl>
    <w:lvl w:ilvl="2" w:tplc="0407000F">
      <w:start w:val="1"/>
      <w:numFmt w:val="decimal"/>
      <w:lvlText w:val="%3."/>
      <w:lvlJc w:val="left"/>
      <w:pPr>
        <w:ind w:left="2160" w:hanging="180"/>
      </w:pPr>
    </w:lvl>
    <w:lvl w:ilvl="3" w:tplc="0407000F">
      <w:start w:val="1"/>
      <w:numFmt w:val="decimal"/>
      <w:lvlText w:val="%4."/>
      <w:lvlJc w:val="left"/>
      <w:pPr>
        <w:ind w:left="2880" w:hanging="360"/>
      </w:pPr>
    </w:lvl>
    <w:lvl w:ilvl="4" w:tplc="67F6DC92">
      <w:start w:val="200"/>
      <w:numFmt w:val="decimal"/>
      <w:lvlText w:val="(%5"/>
      <w:lvlJc w:val="left"/>
      <w:pPr>
        <w:ind w:left="3675" w:hanging="435"/>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3324D4D"/>
    <w:multiLevelType w:val="hybridMultilevel"/>
    <w:tmpl w:val="83861E98"/>
    <w:lvl w:ilvl="0" w:tplc="99F60D60">
      <w:start w:val="1"/>
      <w:numFmt w:val="decimal"/>
      <w:suff w:val="space"/>
      <w:lvlText w:val="3.%1)"/>
      <w:lvlJc w:val="left"/>
      <w:pPr>
        <w:ind w:left="0" w:firstLine="0"/>
      </w:pPr>
      <w:rPr>
        <w:rFonts w:hint="default"/>
      </w:rPr>
    </w:lvl>
    <w:lvl w:ilvl="1" w:tplc="0407000F">
      <w:start w:val="1"/>
      <w:numFmt w:val="decimal"/>
      <w:lvlText w:val="%2."/>
      <w:lvlJc w:val="left"/>
      <w:pPr>
        <w:ind w:left="1146" w:hanging="360"/>
      </w:pPr>
    </w:lvl>
    <w:lvl w:ilvl="2" w:tplc="0407000F">
      <w:start w:val="1"/>
      <w:numFmt w:val="decimal"/>
      <w:lvlText w:val="%3."/>
      <w:lvlJc w:val="left"/>
      <w:pPr>
        <w:ind w:left="2160" w:hanging="180"/>
      </w:pPr>
    </w:lvl>
    <w:lvl w:ilvl="3" w:tplc="0407000F">
      <w:start w:val="1"/>
      <w:numFmt w:val="decimal"/>
      <w:lvlText w:val="%4."/>
      <w:lvlJc w:val="left"/>
      <w:pPr>
        <w:ind w:left="2880" w:hanging="360"/>
      </w:pPr>
    </w:lvl>
    <w:lvl w:ilvl="4" w:tplc="67F6DC92">
      <w:start w:val="200"/>
      <w:numFmt w:val="decimal"/>
      <w:lvlText w:val="(%5"/>
      <w:lvlJc w:val="left"/>
      <w:pPr>
        <w:ind w:left="3675" w:hanging="435"/>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C7D6E"/>
    <w:multiLevelType w:val="hybridMultilevel"/>
    <w:tmpl w:val="4E904A76"/>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CBB60FC"/>
    <w:multiLevelType w:val="hybridMultilevel"/>
    <w:tmpl w:val="FCA023AA"/>
    <w:lvl w:ilvl="0" w:tplc="0407000F">
      <w:start w:val="1"/>
      <w:numFmt w:val="decimal"/>
      <w:lvlText w:val="%1."/>
      <w:lvlJc w:val="left"/>
      <w:pPr>
        <w:ind w:left="2203" w:hanging="360"/>
      </w:pPr>
    </w:lvl>
    <w:lvl w:ilvl="1" w:tplc="04070019" w:tentative="1">
      <w:start w:val="1"/>
      <w:numFmt w:val="lowerLetter"/>
      <w:lvlText w:val="%2."/>
      <w:lvlJc w:val="left"/>
      <w:pPr>
        <w:ind w:left="2923" w:hanging="360"/>
      </w:pPr>
    </w:lvl>
    <w:lvl w:ilvl="2" w:tplc="0407001B" w:tentative="1">
      <w:start w:val="1"/>
      <w:numFmt w:val="lowerRoman"/>
      <w:lvlText w:val="%3."/>
      <w:lvlJc w:val="right"/>
      <w:pPr>
        <w:ind w:left="3643" w:hanging="180"/>
      </w:pPr>
    </w:lvl>
    <w:lvl w:ilvl="3" w:tplc="0407000F" w:tentative="1">
      <w:start w:val="1"/>
      <w:numFmt w:val="decimal"/>
      <w:lvlText w:val="%4."/>
      <w:lvlJc w:val="left"/>
      <w:pPr>
        <w:ind w:left="4363" w:hanging="360"/>
      </w:pPr>
    </w:lvl>
    <w:lvl w:ilvl="4" w:tplc="04070019" w:tentative="1">
      <w:start w:val="1"/>
      <w:numFmt w:val="lowerLetter"/>
      <w:lvlText w:val="%5."/>
      <w:lvlJc w:val="left"/>
      <w:pPr>
        <w:ind w:left="5083" w:hanging="360"/>
      </w:pPr>
    </w:lvl>
    <w:lvl w:ilvl="5" w:tplc="0407001B" w:tentative="1">
      <w:start w:val="1"/>
      <w:numFmt w:val="lowerRoman"/>
      <w:lvlText w:val="%6."/>
      <w:lvlJc w:val="right"/>
      <w:pPr>
        <w:ind w:left="5803" w:hanging="180"/>
      </w:pPr>
    </w:lvl>
    <w:lvl w:ilvl="6" w:tplc="0407000F" w:tentative="1">
      <w:start w:val="1"/>
      <w:numFmt w:val="decimal"/>
      <w:lvlText w:val="%7."/>
      <w:lvlJc w:val="left"/>
      <w:pPr>
        <w:ind w:left="6523" w:hanging="360"/>
      </w:pPr>
    </w:lvl>
    <w:lvl w:ilvl="7" w:tplc="04070019" w:tentative="1">
      <w:start w:val="1"/>
      <w:numFmt w:val="lowerLetter"/>
      <w:lvlText w:val="%8."/>
      <w:lvlJc w:val="left"/>
      <w:pPr>
        <w:ind w:left="7243" w:hanging="360"/>
      </w:pPr>
    </w:lvl>
    <w:lvl w:ilvl="8" w:tplc="0407001B" w:tentative="1">
      <w:start w:val="1"/>
      <w:numFmt w:val="lowerRoman"/>
      <w:lvlText w:val="%9."/>
      <w:lvlJc w:val="right"/>
      <w:pPr>
        <w:ind w:left="7963" w:hanging="180"/>
      </w:p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1E15A62"/>
    <w:multiLevelType w:val="hybridMultilevel"/>
    <w:tmpl w:val="9D8690B2"/>
    <w:lvl w:ilvl="0" w:tplc="BFB04864">
      <w:start w:val="1"/>
      <w:numFmt w:val="decimal"/>
      <w:lvlText w:val="%1."/>
      <w:lvlJc w:val="left"/>
      <w:pPr>
        <w:ind w:left="720" w:hanging="360"/>
      </w:pPr>
      <w:rPr>
        <w:rFonts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E18CF"/>
    <w:multiLevelType w:val="hybridMultilevel"/>
    <w:tmpl w:val="EC38AF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32B2546"/>
    <w:multiLevelType w:val="hybridMultilevel"/>
    <w:tmpl w:val="B5ECD09E"/>
    <w:lvl w:ilvl="0" w:tplc="5FBAF1EC">
      <w:start w:val="1"/>
      <w:numFmt w:val="decimal"/>
      <w:suff w:val="space"/>
      <w:lvlText w:val="%1."/>
      <w:lvlJc w:val="left"/>
      <w:pPr>
        <w:ind w:left="0" w:firstLine="0"/>
      </w:pPr>
      <w:rPr>
        <w:rFonts w:hint="default"/>
      </w:rPr>
    </w:lvl>
    <w:lvl w:ilvl="1" w:tplc="0407000F">
      <w:start w:val="1"/>
      <w:numFmt w:val="decimal"/>
      <w:lvlText w:val="%2."/>
      <w:lvlJc w:val="left"/>
      <w:pPr>
        <w:ind w:left="786" w:hanging="360"/>
      </w:pPr>
    </w:lvl>
    <w:lvl w:ilvl="2" w:tplc="0407000F">
      <w:start w:val="1"/>
      <w:numFmt w:val="decimal"/>
      <w:lvlText w:val="%3."/>
      <w:lvlJc w:val="left"/>
      <w:pPr>
        <w:ind w:left="1800" w:hanging="180"/>
      </w:pPr>
    </w:lvl>
    <w:lvl w:ilvl="3" w:tplc="0407000F">
      <w:start w:val="1"/>
      <w:numFmt w:val="decimal"/>
      <w:lvlText w:val="%4."/>
      <w:lvlJc w:val="left"/>
      <w:pPr>
        <w:ind w:left="2520" w:hanging="360"/>
      </w:pPr>
    </w:lvl>
    <w:lvl w:ilvl="4" w:tplc="67F6DC92">
      <w:start w:val="200"/>
      <w:numFmt w:val="decimal"/>
      <w:lvlText w:val="(%5"/>
      <w:lvlJc w:val="left"/>
      <w:pPr>
        <w:ind w:left="3315" w:hanging="435"/>
      </w:pPr>
      <w:rPr>
        <w:rFonts w:hint="default"/>
      </w:r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65595BC5"/>
    <w:multiLevelType w:val="hybridMultilevel"/>
    <w:tmpl w:val="65304BFE"/>
    <w:lvl w:ilvl="0" w:tplc="0407000F">
      <w:start w:val="1"/>
      <w:numFmt w:val="decimal"/>
      <w:lvlText w:val="%1."/>
      <w:lvlJc w:val="left"/>
      <w:pPr>
        <w:ind w:left="720" w:hanging="360"/>
      </w:pPr>
      <w:rPr>
        <w:rFonts w:hint="default"/>
      </w:rPr>
    </w:lvl>
    <w:lvl w:ilvl="1" w:tplc="0407000F">
      <w:start w:val="1"/>
      <w:numFmt w:val="decimal"/>
      <w:lvlText w:val="%2."/>
      <w:lvlJc w:val="left"/>
      <w:pPr>
        <w:ind w:left="1146" w:hanging="360"/>
      </w:pPr>
    </w:lvl>
    <w:lvl w:ilvl="2" w:tplc="0407000F">
      <w:start w:val="1"/>
      <w:numFmt w:val="decimal"/>
      <w:lvlText w:val="%3."/>
      <w:lvlJc w:val="left"/>
      <w:pPr>
        <w:ind w:left="2160" w:hanging="180"/>
      </w:pPr>
    </w:lvl>
    <w:lvl w:ilvl="3" w:tplc="0407000F">
      <w:start w:val="1"/>
      <w:numFmt w:val="decimal"/>
      <w:lvlText w:val="%4."/>
      <w:lvlJc w:val="left"/>
      <w:pPr>
        <w:ind w:left="2880" w:hanging="360"/>
      </w:pPr>
    </w:lvl>
    <w:lvl w:ilvl="4" w:tplc="67F6DC92">
      <w:start w:val="200"/>
      <w:numFmt w:val="decimal"/>
      <w:lvlText w:val="(%5"/>
      <w:lvlJc w:val="left"/>
      <w:pPr>
        <w:ind w:left="3675" w:hanging="435"/>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DC43E4"/>
    <w:multiLevelType w:val="hybridMultilevel"/>
    <w:tmpl w:val="98B4A8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0C75065"/>
    <w:multiLevelType w:val="hybridMultilevel"/>
    <w:tmpl w:val="512C918E"/>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29"/>
  </w:num>
  <w:num w:numId="3">
    <w:abstractNumId w:val="6"/>
  </w:num>
  <w:num w:numId="4">
    <w:abstractNumId w:val="27"/>
  </w:num>
  <w:num w:numId="5">
    <w:abstractNumId w:val="17"/>
  </w:num>
  <w:num w:numId="6">
    <w:abstractNumId w:val="26"/>
  </w:num>
  <w:num w:numId="7">
    <w:abstractNumId w:val="1"/>
  </w:num>
  <w:num w:numId="8">
    <w:abstractNumId w:val="18"/>
  </w:num>
  <w:num w:numId="9">
    <w:abstractNumId w:val="19"/>
  </w:num>
  <w:num w:numId="10">
    <w:abstractNumId w:val="28"/>
  </w:num>
  <w:num w:numId="11">
    <w:abstractNumId w:val="35"/>
  </w:num>
  <w:num w:numId="12">
    <w:abstractNumId w:val="2"/>
  </w:num>
  <w:num w:numId="13">
    <w:abstractNumId w:val="30"/>
  </w:num>
  <w:num w:numId="14">
    <w:abstractNumId w:val="41"/>
  </w:num>
  <w:num w:numId="15">
    <w:abstractNumId w:val="21"/>
  </w:num>
  <w:num w:numId="16">
    <w:abstractNumId w:val="16"/>
  </w:num>
  <w:num w:numId="17">
    <w:abstractNumId w:val="32"/>
  </w:num>
  <w:num w:numId="18">
    <w:abstractNumId w:val="22"/>
  </w:num>
  <w:num w:numId="19">
    <w:abstractNumId w:val="37"/>
  </w:num>
  <w:num w:numId="20">
    <w:abstractNumId w:val="3"/>
  </w:num>
  <w:num w:numId="21">
    <w:abstractNumId w:val="38"/>
  </w:num>
  <w:num w:numId="22">
    <w:abstractNumId w:val="36"/>
  </w:num>
  <w:num w:numId="23">
    <w:abstractNumId w:val="24"/>
  </w:num>
  <w:num w:numId="24">
    <w:abstractNumId w:val="42"/>
  </w:num>
  <w:num w:numId="25">
    <w:abstractNumId w:val="14"/>
  </w:num>
  <w:num w:numId="26">
    <w:abstractNumId w:val="40"/>
  </w:num>
  <w:num w:numId="27">
    <w:abstractNumId w:val="20"/>
  </w:num>
  <w:num w:numId="28">
    <w:abstractNumId w:val="25"/>
  </w:num>
  <w:num w:numId="29">
    <w:abstractNumId w:val="8"/>
  </w:num>
  <w:num w:numId="30">
    <w:abstractNumId w:val="39"/>
  </w:num>
  <w:num w:numId="31">
    <w:abstractNumId w:val="9"/>
  </w:num>
  <w:num w:numId="32">
    <w:abstractNumId w:val="4"/>
  </w:num>
  <w:num w:numId="33">
    <w:abstractNumId w:val="33"/>
  </w:num>
  <w:num w:numId="34">
    <w:abstractNumId w:val="7"/>
  </w:num>
  <w:num w:numId="35">
    <w:abstractNumId w:val="23"/>
  </w:num>
  <w:num w:numId="36">
    <w:abstractNumId w:val="11"/>
  </w:num>
  <w:num w:numId="37">
    <w:abstractNumId w:val="0"/>
  </w:num>
  <w:num w:numId="38">
    <w:abstractNumId w:val="15"/>
  </w:num>
  <w:num w:numId="39">
    <w:abstractNumId w:val="31"/>
  </w:num>
  <w:num w:numId="40">
    <w:abstractNumId w:val="12"/>
  </w:num>
  <w:num w:numId="41">
    <w:abstractNumId w:val="13"/>
  </w:num>
  <w:num w:numId="42">
    <w:abstractNumId w:val="34"/>
  </w:num>
  <w:num w:numId="4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6" w:nlCheck="1" w:checkStyle="0"/>
  <w:activeWritingStyle w:appName="MSWord" w:lang="en-GB" w:vendorID="64" w:dllVersion="6" w:nlCheck="1" w:checkStyle="1"/>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5dexx20v50v4ewrx6veer3tstxtdrdrf9z&quot;&gt;My EndNote Library&lt;record-ids&gt;&lt;item&gt;23&lt;/item&gt;&lt;item&gt;24&lt;/item&gt;&lt;item&gt;25&lt;/item&gt;&lt;item&gt;26&lt;/item&gt;&lt;item&gt;29&lt;/item&gt;&lt;item&gt;33&lt;/item&gt;&lt;item&gt;34&lt;/item&gt;&lt;item&gt;36&lt;/item&gt;&lt;item&gt;39&lt;/item&gt;&lt;item&gt;40&lt;/item&gt;&lt;item&gt;43&lt;/item&gt;&lt;item&gt;71&lt;/item&gt;&lt;item&gt;73&lt;/item&gt;&lt;item&gt;74&lt;/item&gt;&lt;item&gt;76&lt;/item&gt;&lt;item&gt;92&lt;/item&gt;&lt;item&gt;94&lt;/item&gt;&lt;item&gt;96&lt;/item&gt;&lt;item&gt;125&lt;/item&gt;&lt;item&gt;126&lt;/item&gt;&lt;item&gt;127&lt;/item&gt;&lt;/record-ids&gt;&lt;/item&gt;&lt;/Libraries&gt;"/>
  </w:docVars>
  <w:rsids>
    <w:rsidRoot w:val="00EE705F"/>
    <w:rsid w:val="00001169"/>
    <w:rsid w:val="00001806"/>
    <w:rsid w:val="00001C67"/>
    <w:rsid w:val="0000528D"/>
    <w:rsid w:val="00005815"/>
    <w:rsid w:val="00006D75"/>
    <w:rsid w:val="00007DBC"/>
    <w:rsid w:val="00007EA1"/>
    <w:rsid w:val="000100F0"/>
    <w:rsid w:val="000115B4"/>
    <w:rsid w:val="000129B2"/>
    <w:rsid w:val="00012FF9"/>
    <w:rsid w:val="0001389C"/>
    <w:rsid w:val="00014314"/>
    <w:rsid w:val="0001777C"/>
    <w:rsid w:val="00021434"/>
    <w:rsid w:val="00021774"/>
    <w:rsid w:val="00021DF3"/>
    <w:rsid w:val="00022746"/>
    <w:rsid w:val="00023869"/>
    <w:rsid w:val="00024598"/>
    <w:rsid w:val="00024876"/>
    <w:rsid w:val="000262A5"/>
    <w:rsid w:val="000279B0"/>
    <w:rsid w:val="00032769"/>
    <w:rsid w:val="0003311E"/>
    <w:rsid w:val="00033C63"/>
    <w:rsid w:val="00037B58"/>
    <w:rsid w:val="000468B4"/>
    <w:rsid w:val="00051B73"/>
    <w:rsid w:val="00054D67"/>
    <w:rsid w:val="00056074"/>
    <w:rsid w:val="000567AF"/>
    <w:rsid w:val="00060ABE"/>
    <w:rsid w:val="00061A50"/>
    <w:rsid w:val="0006361B"/>
    <w:rsid w:val="00064104"/>
    <w:rsid w:val="0006442F"/>
    <w:rsid w:val="000652E3"/>
    <w:rsid w:val="00066025"/>
    <w:rsid w:val="000661E3"/>
    <w:rsid w:val="00067A8F"/>
    <w:rsid w:val="00067B08"/>
    <w:rsid w:val="000701D1"/>
    <w:rsid w:val="00074BCA"/>
    <w:rsid w:val="00080A20"/>
    <w:rsid w:val="00082796"/>
    <w:rsid w:val="00082DF4"/>
    <w:rsid w:val="00085F3E"/>
    <w:rsid w:val="000861F4"/>
    <w:rsid w:val="00086FF5"/>
    <w:rsid w:val="00087C0A"/>
    <w:rsid w:val="00087F48"/>
    <w:rsid w:val="00090271"/>
    <w:rsid w:val="00093BC4"/>
    <w:rsid w:val="000943E6"/>
    <w:rsid w:val="000948DC"/>
    <w:rsid w:val="00095C93"/>
    <w:rsid w:val="00097929"/>
    <w:rsid w:val="000A1E80"/>
    <w:rsid w:val="000A3B70"/>
    <w:rsid w:val="000A5153"/>
    <w:rsid w:val="000B10AE"/>
    <w:rsid w:val="000B30BF"/>
    <w:rsid w:val="000B566B"/>
    <w:rsid w:val="000B654D"/>
    <w:rsid w:val="000B662E"/>
    <w:rsid w:val="000B7294"/>
    <w:rsid w:val="000B75D0"/>
    <w:rsid w:val="000C1CF8"/>
    <w:rsid w:val="000C49CF"/>
    <w:rsid w:val="000C49DB"/>
    <w:rsid w:val="000C52E9"/>
    <w:rsid w:val="000C5432"/>
    <w:rsid w:val="000C5CDC"/>
    <w:rsid w:val="000C65DC"/>
    <w:rsid w:val="000C66F3"/>
    <w:rsid w:val="000C6900"/>
    <w:rsid w:val="000C7F67"/>
    <w:rsid w:val="000D13BB"/>
    <w:rsid w:val="000D31E8"/>
    <w:rsid w:val="000D34F0"/>
    <w:rsid w:val="000D76E4"/>
    <w:rsid w:val="000D79D4"/>
    <w:rsid w:val="000E3816"/>
    <w:rsid w:val="000E4F77"/>
    <w:rsid w:val="000F265C"/>
    <w:rsid w:val="000F3AFA"/>
    <w:rsid w:val="000F446D"/>
    <w:rsid w:val="000F567A"/>
    <w:rsid w:val="000F5712"/>
    <w:rsid w:val="000F6611"/>
    <w:rsid w:val="000F7AF7"/>
    <w:rsid w:val="000F7E22"/>
    <w:rsid w:val="00105321"/>
    <w:rsid w:val="00106C7B"/>
    <w:rsid w:val="001104F3"/>
    <w:rsid w:val="00112EEB"/>
    <w:rsid w:val="001136D8"/>
    <w:rsid w:val="00114791"/>
    <w:rsid w:val="001173FF"/>
    <w:rsid w:val="0012563A"/>
    <w:rsid w:val="001264DE"/>
    <w:rsid w:val="00130495"/>
    <w:rsid w:val="001313A7"/>
    <w:rsid w:val="0013276F"/>
    <w:rsid w:val="00135451"/>
    <w:rsid w:val="0013621E"/>
    <w:rsid w:val="0013642E"/>
    <w:rsid w:val="00142EFE"/>
    <w:rsid w:val="001445C7"/>
    <w:rsid w:val="00152A23"/>
    <w:rsid w:val="00162CB7"/>
    <w:rsid w:val="001665C9"/>
    <w:rsid w:val="00166F32"/>
    <w:rsid w:val="00170791"/>
    <w:rsid w:val="00171E5B"/>
    <w:rsid w:val="00171F94"/>
    <w:rsid w:val="001737F3"/>
    <w:rsid w:val="001740EA"/>
    <w:rsid w:val="00175D4E"/>
    <w:rsid w:val="00176367"/>
    <w:rsid w:val="0017668A"/>
    <w:rsid w:val="001766FE"/>
    <w:rsid w:val="001771E7"/>
    <w:rsid w:val="001911FF"/>
    <w:rsid w:val="00192006"/>
    <w:rsid w:val="00192801"/>
    <w:rsid w:val="00193180"/>
    <w:rsid w:val="00195E9C"/>
    <w:rsid w:val="00196792"/>
    <w:rsid w:val="00197A74"/>
    <w:rsid w:val="001A0BDF"/>
    <w:rsid w:val="001A169E"/>
    <w:rsid w:val="001A2B7D"/>
    <w:rsid w:val="001A51F5"/>
    <w:rsid w:val="001B1519"/>
    <w:rsid w:val="001B2E2D"/>
    <w:rsid w:val="001B5CD2"/>
    <w:rsid w:val="001B777E"/>
    <w:rsid w:val="001B7862"/>
    <w:rsid w:val="001C0BEE"/>
    <w:rsid w:val="001C1E49"/>
    <w:rsid w:val="001C27C1"/>
    <w:rsid w:val="001C2A98"/>
    <w:rsid w:val="001C4D95"/>
    <w:rsid w:val="001C7CD6"/>
    <w:rsid w:val="001D3D7D"/>
    <w:rsid w:val="001D3FFF"/>
    <w:rsid w:val="001D446D"/>
    <w:rsid w:val="001D452C"/>
    <w:rsid w:val="001D625F"/>
    <w:rsid w:val="001D68A4"/>
    <w:rsid w:val="001D7576"/>
    <w:rsid w:val="001E0E3F"/>
    <w:rsid w:val="001E14A0"/>
    <w:rsid w:val="001E7376"/>
    <w:rsid w:val="001F225C"/>
    <w:rsid w:val="00201CFA"/>
    <w:rsid w:val="0020220D"/>
    <w:rsid w:val="00202448"/>
    <w:rsid w:val="00202D15"/>
    <w:rsid w:val="0020489F"/>
    <w:rsid w:val="00205B3F"/>
    <w:rsid w:val="00212EAE"/>
    <w:rsid w:val="00214BEE"/>
    <w:rsid w:val="002205B8"/>
    <w:rsid w:val="00225720"/>
    <w:rsid w:val="002259E5"/>
    <w:rsid w:val="00226140"/>
    <w:rsid w:val="002274F3"/>
    <w:rsid w:val="0023094C"/>
    <w:rsid w:val="0023268B"/>
    <w:rsid w:val="00234BE3"/>
    <w:rsid w:val="00235A90"/>
    <w:rsid w:val="00241C98"/>
    <w:rsid w:val="00241E48"/>
    <w:rsid w:val="0024214E"/>
    <w:rsid w:val="00242422"/>
    <w:rsid w:val="00242623"/>
    <w:rsid w:val="0024674F"/>
    <w:rsid w:val="002476B0"/>
    <w:rsid w:val="00250558"/>
    <w:rsid w:val="0025515F"/>
    <w:rsid w:val="00257423"/>
    <w:rsid w:val="002605D1"/>
    <w:rsid w:val="00260652"/>
    <w:rsid w:val="00261F25"/>
    <w:rsid w:val="00262194"/>
    <w:rsid w:val="002648A9"/>
    <w:rsid w:val="0026536F"/>
    <w:rsid w:val="0026553C"/>
    <w:rsid w:val="00267486"/>
    <w:rsid w:val="00267DD5"/>
    <w:rsid w:val="00274A0A"/>
    <w:rsid w:val="00274AC6"/>
    <w:rsid w:val="00277593"/>
    <w:rsid w:val="00280909"/>
    <w:rsid w:val="00280918"/>
    <w:rsid w:val="00282AF6"/>
    <w:rsid w:val="0028596A"/>
    <w:rsid w:val="00287085"/>
    <w:rsid w:val="00290AF9"/>
    <w:rsid w:val="002967CF"/>
    <w:rsid w:val="00297788"/>
    <w:rsid w:val="002A3285"/>
    <w:rsid w:val="002A484B"/>
    <w:rsid w:val="002A64A6"/>
    <w:rsid w:val="002B00AD"/>
    <w:rsid w:val="002B3301"/>
    <w:rsid w:val="002C00D7"/>
    <w:rsid w:val="002C47D4"/>
    <w:rsid w:val="002D0F38"/>
    <w:rsid w:val="002D477A"/>
    <w:rsid w:val="002D77E3"/>
    <w:rsid w:val="002E695D"/>
    <w:rsid w:val="002E6FD5"/>
    <w:rsid w:val="002F1F74"/>
    <w:rsid w:val="002F2859"/>
    <w:rsid w:val="002F5F79"/>
    <w:rsid w:val="002F6E3C"/>
    <w:rsid w:val="0030117D"/>
    <w:rsid w:val="00301F30"/>
    <w:rsid w:val="003038FD"/>
    <w:rsid w:val="00303C87"/>
    <w:rsid w:val="00306423"/>
    <w:rsid w:val="003108E5"/>
    <w:rsid w:val="003120CB"/>
    <w:rsid w:val="0031689B"/>
    <w:rsid w:val="00320153"/>
    <w:rsid w:val="00320367"/>
    <w:rsid w:val="0032145A"/>
    <w:rsid w:val="00322871"/>
    <w:rsid w:val="00326FB3"/>
    <w:rsid w:val="003313D0"/>
    <w:rsid w:val="003316D4"/>
    <w:rsid w:val="00333822"/>
    <w:rsid w:val="00336715"/>
    <w:rsid w:val="0033723D"/>
    <w:rsid w:val="003401EC"/>
    <w:rsid w:val="00340DFD"/>
    <w:rsid w:val="00344954"/>
    <w:rsid w:val="00347C1B"/>
    <w:rsid w:val="00347EE1"/>
    <w:rsid w:val="00350CD7"/>
    <w:rsid w:val="00352477"/>
    <w:rsid w:val="003577D2"/>
    <w:rsid w:val="00360C17"/>
    <w:rsid w:val="003621C6"/>
    <w:rsid w:val="003622B8"/>
    <w:rsid w:val="0036461B"/>
    <w:rsid w:val="0036603E"/>
    <w:rsid w:val="00366B76"/>
    <w:rsid w:val="00373051"/>
    <w:rsid w:val="00373B8F"/>
    <w:rsid w:val="003756FA"/>
    <w:rsid w:val="00376D95"/>
    <w:rsid w:val="00377FBB"/>
    <w:rsid w:val="003824F6"/>
    <w:rsid w:val="00384F76"/>
    <w:rsid w:val="00385140"/>
    <w:rsid w:val="00393CC7"/>
    <w:rsid w:val="003971F7"/>
    <w:rsid w:val="003A16FC"/>
    <w:rsid w:val="003A4EBB"/>
    <w:rsid w:val="003A4FCD"/>
    <w:rsid w:val="003B0944"/>
    <w:rsid w:val="003B1593"/>
    <w:rsid w:val="003B4381"/>
    <w:rsid w:val="003B4C11"/>
    <w:rsid w:val="003B7EB0"/>
    <w:rsid w:val="003C1043"/>
    <w:rsid w:val="003C1A30"/>
    <w:rsid w:val="003C4E58"/>
    <w:rsid w:val="003C4F21"/>
    <w:rsid w:val="003C6779"/>
    <w:rsid w:val="003D2998"/>
    <w:rsid w:val="003D2F0A"/>
    <w:rsid w:val="003D3891"/>
    <w:rsid w:val="003D3C94"/>
    <w:rsid w:val="003D5D84"/>
    <w:rsid w:val="003E0F4F"/>
    <w:rsid w:val="003E18AC"/>
    <w:rsid w:val="003E210B"/>
    <w:rsid w:val="003E2A12"/>
    <w:rsid w:val="003E3384"/>
    <w:rsid w:val="003E3525"/>
    <w:rsid w:val="003E3CA4"/>
    <w:rsid w:val="003E548E"/>
    <w:rsid w:val="003E6E38"/>
    <w:rsid w:val="004015A3"/>
    <w:rsid w:val="00407EC8"/>
    <w:rsid w:val="0041110A"/>
    <w:rsid w:val="00411624"/>
    <w:rsid w:val="004148E1"/>
    <w:rsid w:val="00414CFA"/>
    <w:rsid w:val="00415EC0"/>
    <w:rsid w:val="00420BE9"/>
    <w:rsid w:val="004214A6"/>
    <w:rsid w:val="00423AD8"/>
    <w:rsid w:val="00423FDD"/>
    <w:rsid w:val="00424C85"/>
    <w:rsid w:val="004260BD"/>
    <w:rsid w:val="00427725"/>
    <w:rsid w:val="0043012F"/>
    <w:rsid w:val="00430F1F"/>
    <w:rsid w:val="004326EA"/>
    <w:rsid w:val="0044434C"/>
    <w:rsid w:val="0044456B"/>
    <w:rsid w:val="00445216"/>
    <w:rsid w:val="00447BD1"/>
    <w:rsid w:val="004504C3"/>
    <w:rsid w:val="00450517"/>
    <w:rsid w:val="004507F3"/>
    <w:rsid w:val="00450AF4"/>
    <w:rsid w:val="00453465"/>
    <w:rsid w:val="00456A57"/>
    <w:rsid w:val="004607DE"/>
    <w:rsid w:val="0046376E"/>
    <w:rsid w:val="00466C81"/>
    <w:rsid w:val="004671C7"/>
    <w:rsid w:val="0047134F"/>
    <w:rsid w:val="00472F4D"/>
    <w:rsid w:val="004730BF"/>
    <w:rsid w:val="00474DCB"/>
    <w:rsid w:val="0047535C"/>
    <w:rsid w:val="004762F6"/>
    <w:rsid w:val="00482176"/>
    <w:rsid w:val="00482820"/>
    <w:rsid w:val="00485870"/>
    <w:rsid w:val="00485FE8"/>
    <w:rsid w:val="00492473"/>
    <w:rsid w:val="00492EB5"/>
    <w:rsid w:val="00494F77"/>
    <w:rsid w:val="00497721"/>
    <w:rsid w:val="004A0229"/>
    <w:rsid w:val="004A0E86"/>
    <w:rsid w:val="004A35D2"/>
    <w:rsid w:val="004A71E4"/>
    <w:rsid w:val="004B1CB7"/>
    <w:rsid w:val="004B2F00"/>
    <w:rsid w:val="004B3BE0"/>
    <w:rsid w:val="004B6E31"/>
    <w:rsid w:val="004C1D66"/>
    <w:rsid w:val="004C31D7"/>
    <w:rsid w:val="004C4AD2"/>
    <w:rsid w:val="004C540B"/>
    <w:rsid w:val="004C645E"/>
    <w:rsid w:val="004C6981"/>
    <w:rsid w:val="004D1F21"/>
    <w:rsid w:val="004D268C"/>
    <w:rsid w:val="004D39F4"/>
    <w:rsid w:val="004D59D8"/>
    <w:rsid w:val="004D5DA1"/>
    <w:rsid w:val="004E150F"/>
    <w:rsid w:val="004E1DCA"/>
    <w:rsid w:val="004E23A1"/>
    <w:rsid w:val="004E3489"/>
    <w:rsid w:val="004E358A"/>
    <w:rsid w:val="004E3AFA"/>
    <w:rsid w:val="004E6588"/>
    <w:rsid w:val="004F05F6"/>
    <w:rsid w:val="004F0DBA"/>
    <w:rsid w:val="004F2742"/>
    <w:rsid w:val="00502A0A"/>
    <w:rsid w:val="00502A65"/>
    <w:rsid w:val="00507C50"/>
    <w:rsid w:val="00514D40"/>
    <w:rsid w:val="00517C3A"/>
    <w:rsid w:val="00527BF4"/>
    <w:rsid w:val="0053020D"/>
    <w:rsid w:val="00530E92"/>
    <w:rsid w:val="005324BE"/>
    <w:rsid w:val="00534F6C"/>
    <w:rsid w:val="00535994"/>
    <w:rsid w:val="0053646D"/>
    <w:rsid w:val="00537A80"/>
    <w:rsid w:val="00540AAD"/>
    <w:rsid w:val="00543EC1"/>
    <w:rsid w:val="0054451D"/>
    <w:rsid w:val="00546458"/>
    <w:rsid w:val="0055087C"/>
    <w:rsid w:val="00551F4B"/>
    <w:rsid w:val="0055336D"/>
    <w:rsid w:val="00553413"/>
    <w:rsid w:val="00555983"/>
    <w:rsid w:val="00560E31"/>
    <w:rsid w:val="005615F0"/>
    <w:rsid w:val="00561BDA"/>
    <w:rsid w:val="00573D5E"/>
    <w:rsid w:val="00581B23"/>
    <w:rsid w:val="0058219C"/>
    <w:rsid w:val="00582ADD"/>
    <w:rsid w:val="00585163"/>
    <w:rsid w:val="0058707F"/>
    <w:rsid w:val="00591782"/>
    <w:rsid w:val="00591DBD"/>
    <w:rsid w:val="005931FE"/>
    <w:rsid w:val="005A0028"/>
    <w:rsid w:val="005A0ACC"/>
    <w:rsid w:val="005A0F64"/>
    <w:rsid w:val="005B0072"/>
    <w:rsid w:val="005B0732"/>
    <w:rsid w:val="005B0F9D"/>
    <w:rsid w:val="005B35AB"/>
    <w:rsid w:val="005B38A0"/>
    <w:rsid w:val="005B491C"/>
    <w:rsid w:val="005B4DBF"/>
    <w:rsid w:val="005B5B01"/>
    <w:rsid w:val="005B5DE2"/>
    <w:rsid w:val="005B674C"/>
    <w:rsid w:val="005C24F2"/>
    <w:rsid w:val="005C3D8B"/>
    <w:rsid w:val="005C6275"/>
    <w:rsid w:val="005C7561"/>
    <w:rsid w:val="005D1E57"/>
    <w:rsid w:val="005D2F57"/>
    <w:rsid w:val="005D34F6"/>
    <w:rsid w:val="005D4F1A"/>
    <w:rsid w:val="005E1884"/>
    <w:rsid w:val="005E23DB"/>
    <w:rsid w:val="005E6C0B"/>
    <w:rsid w:val="005F373A"/>
    <w:rsid w:val="005F3E56"/>
    <w:rsid w:val="005F4F87"/>
    <w:rsid w:val="005F66C2"/>
    <w:rsid w:val="005F6B0E"/>
    <w:rsid w:val="005F760E"/>
    <w:rsid w:val="005F7B1D"/>
    <w:rsid w:val="0060222A"/>
    <w:rsid w:val="00602DDB"/>
    <w:rsid w:val="006033E3"/>
    <w:rsid w:val="006070C4"/>
    <w:rsid w:val="00610C21"/>
    <w:rsid w:val="00611907"/>
    <w:rsid w:val="00613116"/>
    <w:rsid w:val="006202A6"/>
    <w:rsid w:val="0062054B"/>
    <w:rsid w:val="00621C4E"/>
    <w:rsid w:val="006247DC"/>
    <w:rsid w:val="00624EAE"/>
    <w:rsid w:val="006305D7"/>
    <w:rsid w:val="00632601"/>
    <w:rsid w:val="00632F48"/>
    <w:rsid w:val="00632F63"/>
    <w:rsid w:val="00633A01"/>
    <w:rsid w:val="00633B97"/>
    <w:rsid w:val="006341F7"/>
    <w:rsid w:val="00634585"/>
    <w:rsid w:val="00634F4E"/>
    <w:rsid w:val="00635014"/>
    <w:rsid w:val="00635AB5"/>
    <w:rsid w:val="006365B1"/>
    <w:rsid w:val="006369CE"/>
    <w:rsid w:val="00637446"/>
    <w:rsid w:val="006411CA"/>
    <w:rsid w:val="00641E5E"/>
    <w:rsid w:val="00643E6D"/>
    <w:rsid w:val="0064429F"/>
    <w:rsid w:val="0064605E"/>
    <w:rsid w:val="00657BD7"/>
    <w:rsid w:val="006619C8"/>
    <w:rsid w:val="00664CC6"/>
    <w:rsid w:val="00671710"/>
    <w:rsid w:val="00673414"/>
    <w:rsid w:val="006737F5"/>
    <w:rsid w:val="00676079"/>
    <w:rsid w:val="006768ED"/>
    <w:rsid w:val="00676ECD"/>
    <w:rsid w:val="00677D0A"/>
    <w:rsid w:val="0068171B"/>
    <w:rsid w:val="0068185F"/>
    <w:rsid w:val="00685468"/>
    <w:rsid w:val="006864B8"/>
    <w:rsid w:val="00690492"/>
    <w:rsid w:val="006946CE"/>
    <w:rsid w:val="00697D83"/>
    <w:rsid w:val="006A01CF"/>
    <w:rsid w:val="006A0C31"/>
    <w:rsid w:val="006A12AF"/>
    <w:rsid w:val="006A60DD"/>
    <w:rsid w:val="006B0679"/>
    <w:rsid w:val="006B074C"/>
    <w:rsid w:val="006B235A"/>
    <w:rsid w:val="006B3B84"/>
    <w:rsid w:val="006B4E7C"/>
    <w:rsid w:val="006B5D8C"/>
    <w:rsid w:val="006B72D4"/>
    <w:rsid w:val="006B7589"/>
    <w:rsid w:val="006B7B13"/>
    <w:rsid w:val="006C11CC"/>
    <w:rsid w:val="006C1AEB"/>
    <w:rsid w:val="006C57FE"/>
    <w:rsid w:val="006C668E"/>
    <w:rsid w:val="006C6F2F"/>
    <w:rsid w:val="006C746C"/>
    <w:rsid w:val="006C7BDF"/>
    <w:rsid w:val="006D77A0"/>
    <w:rsid w:val="006E4B63"/>
    <w:rsid w:val="006F06E4"/>
    <w:rsid w:val="006F49F0"/>
    <w:rsid w:val="006F7401"/>
    <w:rsid w:val="006F7B41"/>
    <w:rsid w:val="0070208A"/>
    <w:rsid w:val="00702B5D"/>
    <w:rsid w:val="00703ED2"/>
    <w:rsid w:val="00707B8D"/>
    <w:rsid w:val="00710F2F"/>
    <w:rsid w:val="0071225B"/>
    <w:rsid w:val="00713636"/>
    <w:rsid w:val="0071479F"/>
    <w:rsid w:val="00714B8C"/>
    <w:rsid w:val="0071675D"/>
    <w:rsid w:val="00716FF0"/>
    <w:rsid w:val="00717736"/>
    <w:rsid w:val="00723830"/>
    <w:rsid w:val="00732B47"/>
    <w:rsid w:val="00735CF5"/>
    <w:rsid w:val="007368AE"/>
    <w:rsid w:val="0074063A"/>
    <w:rsid w:val="00741948"/>
    <w:rsid w:val="00742AA4"/>
    <w:rsid w:val="00743BA1"/>
    <w:rsid w:val="00745F1E"/>
    <w:rsid w:val="00746F49"/>
    <w:rsid w:val="0075019F"/>
    <w:rsid w:val="007515FE"/>
    <w:rsid w:val="00752F6A"/>
    <w:rsid w:val="0075406A"/>
    <w:rsid w:val="007601D0"/>
    <w:rsid w:val="007603BB"/>
    <w:rsid w:val="0076109D"/>
    <w:rsid w:val="00767107"/>
    <w:rsid w:val="00773617"/>
    <w:rsid w:val="00773BFD"/>
    <w:rsid w:val="007743B3"/>
    <w:rsid w:val="00774490"/>
    <w:rsid w:val="0077771C"/>
    <w:rsid w:val="007819FF"/>
    <w:rsid w:val="0078224F"/>
    <w:rsid w:val="0078360C"/>
    <w:rsid w:val="0078375B"/>
    <w:rsid w:val="00784A4C"/>
    <w:rsid w:val="00784BC6"/>
    <w:rsid w:val="0078523D"/>
    <w:rsid w:val="00785F60"/>
    <w:rsid w:val="007931DF"/>
    <w:rsid w:val="007A0172"/>
    <w:rsid w:val="007A0D95"/>
    <w:rsid w:val="007A1804"/>
    <w:rsid w:val="007A2511"/>
    <w:rsid w:val="007A260E"/>
    <w:rsid w:val="007A2BC9"/>
    <w:rsid w:val="007A4D4C"/>
    <w:rsid w:val="007A4DD6"/>
    <w:rsid w:val="007A5CB9"/>
    <w:rsid w:val="007B20AE"/>
    <w:rsid w:val="007B6B07"/>
    <w:rsid w:val="007B6D43"/>
    <w:rsid w:val="007B749A"/>
    <w:rsid w:val="007B7C6E"/>
    <w:rsid w:val="007C6618"/>
    <w:rsid w:val="007C7AAD"/>
    <w:rsid w:val="007D07D2"/>
    <w:rsid w:val="007D44D7"/>
    <w:rsid w:val="007D621A"/>
    <w:rsid w:val="007E058A"/>
    <w:rsid w:val="007E2887"/>
    <w:rsid w:val="007E4663"/>
    <w:rsid w:val="007E5278"/>
    <w:rsid w:val="007E749C"/>
    <w:rsid w:val="007E798E"/>
    <w:rsid w:val="007F1B5C"/>
    <w:rsid w:val="007F5D10"/>
    <w:rsid w:val="00801257"/>
    <w:rsid w:val="00803B0A"/>
    <w:rsid w:val="00804DED"/>
    <w:rsid w:val="00805B96"/>
    <w:rsid w:val="008105BE"/>
    <w:rsid w:val="008115A5"/>
    <w:rsid w:val="00811D46"/>
    <w:rsid w:val="0081415D"/>
    <w:rsid w:val="008200D0"/>
    <w:rsid w:val="00820229"/>
    <w:rsid w:val="00822448"/>
    <w:rsid w:val="00822ABE"/>
    <w:rsid w:val="00822CDA"/>
    <w:rsid w:val="008244D1"/>
    <w:rsid w:val="0082719C"/>
    <w:rsid w:val="00827F51"/>
    <w:rsid w:val="0083104E"/>
    <w:rsid w:val="008343BE"/>
    <w:rsid w:val="00836535"/>
    <w:rsid w:val="00840FB4"/>
    <w:rsid w:val="008410B2"/>
    <w:rsid w:val="00841165"/>
    <w:rsid w:val="008500A0"/>
    <w:rsid w:val="008524E5"/>
    <w:rsid w:val="0085351C"/>
    <w:rsid w:val="0085435A"/>
    <w:rsid w:val="008549CA"/>
    <w:rsid w:val="008553ED"/>
    <w:rsid w:val="008556C3"/>
    <w:rsid w:val="00856786"/>
    <w:rsid w:val="0085687C"/>
    <w:rsid w:val="0086151F"/>
    <w:rsid w:val="00864C09"/>
    <w:rsid w:val="00866321"/>
    <w:rsid w:val="00866F85"/>
    <w:rsid w:val="0086762E"/>
    <w:rsid w:val="008706C5"/>
    <w:rsid w:val="00873707"/>
    <w:rsid w:val="00874B20"/>
    <w:rsid w:val="008757C6"/>
    <w:rsid w:val="00875F1A"/>
    <w:rsid w:val="008763E1"/>
    <w:rsid w:val="0087748E"/>
    <w:rsid w:val="0087775C"/>
    <w:rsid w:val="00877EC8"/>
    <w:rsid w:val="00880C3B"/>
    <w:rsid w:val="00880F36"/>
    <w:rsid w:val="00885530"/>
    <w:rsid w:val="00886444"/>
    <w:rsid w:val="00890652"/>
    <w:rsid w:val="008910D1"/>
    <w:rsid w:val="0089296C"/>
    <w:rsid w:val="00896ABD"/>
    <w:rsid w:val="00897AB6"/>
    <w:rsid w:val="008A29E4"/>
    <w:rsid w:val="008A3380"/>
    <w:rsid w:val="008A755F"/>
    <w:rsid w:val="008A7A9C"/>
    <w:rsid w:val="008B0DB3"/>
    <w:rsid w:val="008B4F9E"/>
    <w:rsid w:val="008B5218"/>
    <w:rsid w:val="008B7102"/>
    <w:rsid w:val="008C3B7D"/>
    <w:rsid w:val="008C5528"/>
    <w:rsid w:val="008C72C4"/>
    <w:rsid w:val="008D0F90"/>
    <w:rsid w:val="008D3715"/>
    <w:rsid w:val="008D5465"/>
    <w:rsid w:val="008D5E61"/>
    <w:rsid w:val="008D7EB7"/>
    <w:rsid w:val="008D7EC5"/>
    <w:rsid w:val="008E3684"/>
    <w:rsid w:val="008E4D00"/>
    <w:rsid w:val="008E57F5"/>
    <w:rsid w:val="008E7606"/>
    <w:rsid w:val="008F0256"/>
    <w:rsid w:val="008F1DAA"/>
    <w:rsid w:val="008F3EBD"/>
    <w:rsid w:val="008F60B2"/>
    <w:rsid w:val="008F653F"/>
    <w:rsid w:val="008F7C41"/>
    <w:rsid w:val="009031E2"/>
    <w:rsid w:val="0090571C"/>
    <w:rsid w:val="0091276C"/>
    <w:rsid w:val="009165AC"/>
    <w:rsid w:val="00916FFC"/>
    <w:rsid w:val="00920328"/>
    <w:rsid w:val="0092053F"/>
    <w:rsid w:val="0092340A"/>
    <w:rsid w:val="009313D9"/>
    <w:rsid w:val="00933CD1"/>
    <w:rsid w:val="00935B7F"/>
    <w:rsid w:val="00941293"/>
    <w:rsid w:val="00946372"/>
    <w:rsid w:val="00950C17"/>
    <w:rsid w:val="00951025"/>
    <w:rsid w:val="00951423"/>
    <w:rsid w:val="00951FAF"/>
    <w:rsid w:val="00953B7A"/>
    <w:rsid w:val="00954740"/>
    <w:rsid w:val="00955AE5"/>
    <w:rsid w:val="00956C78"/>
    <w:rsid w:val="00956E6A"/>
    <w:rsid w:val="00962E71"/>
    <w:rsid w:val="00963ABC"/>
    <w:rsid w:val="00965D21"/>
    <w:rsid w:val="00967764"/>
    <w:rsid w:val="00970B0E"/>
    <w:rsid w:val="00970BB9"/>
    <w:rsid w:val="009726EE"/>
    <w:rsid w:val="00972CDE"/>
    <w:rsid w:val="009733DD"/>
    <w:rsid w:val="00975573"/>
    <w:rsid w:val="0097661A"/>
    <w:rsid w:val="00976D03"/>
    <w:rsid w:val="00977B30"/>
    <w:rsid w:val="00982F41"/>
    <w:rsid w:val="0098312C"/>
    <w:rsid w:val="00985090"/>
    <w:rsid w:val="00987710"/>
    <w:rsid w:val="009904AB"/>
    <w:rsid w:val="00995351"/>
    <w:rsid w:val="00995688"/>
    <w:rsid w:val="009958A6"/>
    <w:rsid w:val="00996456"/>
    <w:rsid w:val="00996B26"/>
    <w:rsid w:val="009A04F5"/>
    <w:rsid w:val="009A15EF"/>
    <w:rsid w:val="009A38A5"/>
    <w:rsid w:val="009A5B73"/>
    <w:rsid w:val="009B118B"/>
    <w:rsid w:val="009B1548"/>
    <w:rsid w:val="009B1737"/>
    <w:rsid w:val="009B1B63"/>
    <w:rsid w:val="009B3D4B"/>
    <w:rsid w:val="009B5B99"/>
    <w:rsid w:val="009B6EFC"/>
    <w:rsid w:val="009C1D6F"/>
    <w:rsid w:val="009C1FD0"/>
    <w:rsid w:val="009C2DF8"/>
    <w:rsid w:val="009C31BF"/>
    <w:rsid w:val="009C4E01"/>
    <w:rsid w:val="009C600D"/>
    <w:rsid w:val="009C68B7"/>
    <w:rsid w:val="009D0834"/>
    <w:rsid w:val="009D0A1E"/>
    <w:rsid w:val="009D2AE3"/>
    <w:rsid w:val="009D2EB6"/>
    <w:rsid w:val="009D52BC"/>
    <w:rsid w:val="009D5A4F"/>
    <w:rsid w:val="009D5EF7"/>
    <w:rsid w:val="009D7D0A"/>
    <w:rsid w:val="009E09D9"/>
    <w:rsid w:val="009E3917"/>
    <w:rsid w:val="009F01B1"/>
    <w:rsid w:val="009F0DBB"/>
    <w:rsid w:val="009F3887"/>
    <w:rsid w:val="009F659A"/>
    <w:rsid w:val="009F732B"/>
    <w:rsid w:val="00A01FE0"/>
    <w:rsid w:val="00A043CF"/>
    <w:rsid w:val="00A06945"/>
    <w:rsid w:val="00A10150"/>
    <w:rsid w:val="00A103EE"/>
    <w:rsid w:val="00A10656"/>
    <w:rsid w:val="00A113C0"/>
    <w:rsid w:val="00A12FA6"/>
    <w:rsid w:val="00A1339B"/>
    <w:rsid w:val="00A146AB"/>
    <w:rsid w:val="00A14ABA"/>
    <w:rsid w:val="00A1561F"/>
    <w:rsid w:val="00A236AA"/>
    <w:rsid w:val="00A24CB6"/>
    <w:rsid w:val="00A263AD"/>
    <w:rsid w:val="00A26CD2"/>
    <w:rsid w:val="00A27667"/>
    <w:rsid w:val="00A32979"/>
    <w:rsid w:val="00A32CB8"/>
    <w:rsid w:val="00A33E5D"/>
    <w:rsid w:val="00A34A67"/>
    <w:rsid w:val="00A37462"/>
    <w:rsid w:val="00A44B32"/>
    <w:rsid w:val="00A459E1"/>
    <w:rsid w:val="00A46305"/>
    <w:rsid w:val="00A46AC4"/>
    <w:rsid w:val="00A52296"/>
    <w:rsid w:val="00A55661"/>
    <w:rsid w:val="00A60954"/>
    <w:rsid w:val="00A61B70"/>
    <w:rsid w:val="00A61F21"/>
    <w:rsid w:val="00A61FA8"/>
    <w:rsid w:val="00A637F4"/>
    <w:rsid w:val="00A640DE"/>
    <w:rsid w:val="00A64DF2"/>
    <w:rsid w:val="00A65485"/>
    <w:rsid w:val="00A66E05"/>
    <w:rsid w:val="00A70753"/>
    <w:rsid w:val="00A71043"/>
    <w:rsid w:val="00A7118D"/>
    <w:rsid w:val="00A712D2"/>
    <w:rsid w:val="00A82C8A"/>
    <w:rsid w:val="00A8346B"/>
    <w:rsid w:val="00A852FF"/>
    <w:rsid w:val="00A87337"/>
    <w:rsid w:val="00A90C97"/>
    <w:rsid w:val="00A92DDC"/>
    <w:rsid w:val="00A95600"/>
    <w:rsid w:val="00A960C8"/>
    <w:rsid w:val="00A96604"/>
    <w:rsid w:val="00AA03DF"/>
    <w:rsid w:val="00AA1B4F"/>
    <w:rsid w:val="00AA21D8"/>
    <w:rsid w:val="00AA271A"/>
    <w:rsid w:val="00AA3270"/>
    <w:rsid w:val="00AA54F3"/>
    <w:rsid w:val="00AA6B43"/>
    <w:rsid w:val="00AA720D"/>
    <w:rsid w:val="00AB367A"/>
    <w:rsid w:val="00AB4620"/>
    <w:rsid w:val="00AB5B3A"/>
    <w:rsid w:val="00AB6E2F"/>
    <w:rsid w:val="00AC01D1"/>
    <w:rsid w:val="00AC0AB2"/>
    <w:rsid w:val="00AC0E9F"/>
    <w:rsid w:val="00AC32C6"/>
    <w:rsid w:val="00AC52A5"/>
    <w:rsid w:val="00AC5E0A"/>
    <w:rsid w:val="00AC6EFD"/>
    <w:rsid w:val="00AC7151"/>
    <w:rsid w:val="00AD460A"/>
    <w:rsid w:val="00AD6A05"/>
    <w:rsid w:val="00AE118B"/>
    <w:rsid w:val="00AE272B"/>
    <w:rsid w:val="00AE3E3A"/>
    <w:rsid w:val="00AE427A"/>
    <w:rsid w:val="00AE4CBA"/>
    <w:rsid w:val="00AE77B4"/>
    <w:rsid w:val="00AE7C1A"/>
    <w:rsid w:val="00AE7DF8"/>
    <w:rsid w:val="00AF0D9C"/>
    <w:rsid w:val="00AF13AB"/>
    <w:rsid w:val="00AF1D36"/>
    <w:rsid w:val="00AF280B"/>
    <w:rsid w:val="00AF5F75"/>
    <w:rsid w:val="00AF6001"/>
    <w:rsid w:val="00AF77D3"/>
    <w:rsid w:val="00B0132C"/>
    <w:rsid w:val="00B01A16"/>
    <w:rsid w:val="00B03EA6"/>
    <w:rsid w:val="00B03EF0"/>
    <w:rsid w:val="00B041C0"/>
    <w:rsid w:val="00B07BD2"/>
    <w:rsid w:val="00B07F45"/>
    <w:rsid w:val="00B1021A"/>
    <w:rsid w:val="00B1481A"/>
    <w:rsid w:val="00B15A1F"/>
    <w:rsid w:val="00B15FE9"/>
    <w:rsid w:val="00B1677E"/>
    <w:rsid w:val="00B20E55"/>
    <w:rsid w:val="00B2148A"/>
    <w:rsid w:val="00B220C2"/>
    <w:rsid w:val="00B25B32"/>
    <w:rsid w:val="00B269A4"/>
    <w:rsid w:val="00B313DF"/>
    <w:rsid w:val="00B32616"/>
    <w:rsid w:val="00B36C42"/>
    <w:rsid w:val="00B42EA7"/>
    <w:rsid w:val="00B51845"/>
    <w:rsid w:val="00B51923"/>
    <w:rsid w:val="00B5337C"/>
    <w:rsid w:val="00B53FDE"/>
    <w:rsid w:val="00B56397"/>
    <w:rsid w:val="00B571DA"/>
    <w:rsid w:val="00B6027B"/>
    <w:rsid w:val="00B636C8"/>
    <w:rsid w:val="00B65EDB"/>
    <w:rsid w:val="00B66B06"/>
    <w:rsid w:val="00B67AFF"/>
    <w:rsid w:val="00B70B59"/>
    <w:rsid w:val="00B73657"/>
    <w:rsid w:val="00B739B3"/>
    <w:rsid w:val="00B806B5"/>
    <w:rsid w:val="00B81B15"/>
    <w:rsid w:val="00B90659"/>
    <w:rsid w:val="00B915AE"/>
    <w:rsid w:val="00B94668"/>
    <w:rsid w:val="00BA1735"/>
    <w:rsid w:val="00BA19FA"/>
    <w:rsid w:val="00BA4288"/>
    <w:rsid w:val="00BA6A85"/>
    <w:rsid w:val="00BB0902"/>
    <w:rsid w:val="00BB1F9C"/>
    <w:rsid w:val="00BB48E5"/>
    <w:rsid w:val="00BB5607"/>
    <w:rsid w:val="00BB5ACA"/>
    <w:rsid w:val="00BB627F"/>
    <w:rsid w:val="00BC0AA8"/>
    <w:rsid w:val="00BC0C17"/>
    <w:rsid w:val="00BC3823"/>
    <w:rsid w:val="00BC5841"/>
    <w:rsid w:val="00BD2EF0"/>
    <w:rsid w:val="00BD2FC7"/>
    <w:rsid w:val="00BD5105"/>
    <w:rsid w:val="00BD5A4D"/>
    <w:rsid w:val="00BD60B4"/>
    <w:rsid w:val="00BD796B"/>
    <w:rsid w:val="00BE30EF"/>
    <w:rsid w:val="00BE40C0"/>
    <w:rsid w:val="00BE56FD"/>
    <w:rsid w:val="00BE5F4A"/>
    <w:rsid w:val="00BE7AEF"/>
    <w:rsid w:val="00BF09B0"/>
    <w:rsid w:val="00BF1544"/>
    <w:rsid w:val="00BF1B53"/>
    <w:rsid w:val="00BF246D"/>
    <w:rsid w:val="00BF2682"/>
    <w:rsid w:val="00C06F06"/>
    <w:rsid w:val="00C20FAD"/>
    <w:rsid w:val="00C2375F"/>
    <w:rsid w:val="00C247CB"/>
    <w:rsid w:val="00C30904"/>
    <w:rsid w:val="00C32E66"/>
    <w:rsid w:val="00C3355F"/>
    <w:rsid w:val="00C33A04"/>
    <w:rsid w:val="00C3542F"/>
    <w:rsid w:val="00C3569A"/>
    <w:rsid w:val="00C41424"/>
    <w:rsid w:val="00C4392A"/>
    <w:rsid w:val="00C43F48"/>
    <w:rsid w:val="00C448FF"/>
    <w:rsid w:val="00C45E57"/>
    <w:rsid w:val="00C52F29"/>
    <w:rsid w:val="00C56CE6"/>
    <w:rsid w:val="00C5745F"/>
    <w:rsid w:val="00C60005"/>
    <w:rsid w:val="00C61A98"/>
    <w:rsid w:val="00C63201"/>
    <w:rsid w:val="00C64E62"/>
    <w:rsid w:val="00C651D5"/>
    <w:rsid w:val="00C65CCC"/>
    <w:rsid w:val="00C65DBC"/>
    <w:rsid w:val="00C7184A"/>
    <w:rsid w:val="00C71FAF"/>
    <w:rsid w:val="00C7618F"/>
    <w:rsid w:val="00C765A9"/>
    <w:rsid w:val="00C76645"/>
    <w:rsid w:val="00C804C0"/>
    <w:rsid w:val="00C81157"/>
    <w:rsid w:val="00C8135C"/>
    <w:rsid w:val="00C8162D"/>
    <w:rsid w:val="00C830BB"/>
    <w:rsid w:val="00C83A0B"/>
    <w:rsid w:val="00C842D0"/>
    <w:rsid w:val="00C84ED1"/>
    <w:rsid w:val="00C862FB"/>
    <w:rsid w:val="00C863CC"/>
    <w:rsid w:val="00C9038F"/>
    <w:rsid w:val="00C923C4"/>
    <w:rsid w:val="00C92AAB"/>
    <w:rsid w:val="00C95D4C"/>
    <w:rsid w:val="00C9637F"/>
    <w:rsid w:val="00C9708A"/>
    <w:rsid w:val="00CA2435"/>
    <w:rsid w:val="00CA26DF"/>
    <w:rsid w:val="00CA4068"/>
    <w:rsid w:val="00CA5873"/>
    <w:rsid w:val="00CA67F4"/>
    <w:rsid w:val="00CB2C10"/>
    <w:rsid w:val="00CB37F8"/>
    <w:rsid w:val="00CB4514"/>
    <w:rsid w:val="00CB7DC3"/>
    <w:rsid w:val="00CC2153"/>
    <w:rsid w:val="00CC3AFD"/>
    <w:rsid w:val="00CC5BE1"/>
    <w:rsid w:val="00CC75A2"/>
    <w:rsid w:val="00CC7A18"/>
    <w:rsid w:val="00CD0E2F"/>
    <w:rsid w:val="00CD1D49"/>
    <w:rsid w:val="00CD2F20"/>
    <w:rsid w:val="00CD6578"/>
    <w:rsid w:val="00CD6B20"/>
    <w:rsid w:val="00CD6DA8"/>
    <w:rsid w:val="00CD73C6"/>
    <w:rsid w:val="00CE1339"/>
    <w:rsid w:val="00CE56F5"/>
    <w:rsid w:val="00CE60CC"/>
    <w:rsid w:val="00CE61CC"/>
    <w:rsid w:val="00CE6E42"/>
    <w:rsid w:val="00CF20B7"/>
    <w:rsid w:val="00CF4514"/>
    <w:rsid w:val="00CF4549"/>
    <w:rsid w:val="00CF6692"/>
    <w:rsid w:val="00CF7441"/>
    <w:rsid w:val="00CF74E1"/>
    <w:rsid w:val="00D00D16"/>
    <w:rsid w:val="00D03C6C"/>
    <w:rsid w:val="00D04760"/>
    <w:rsid w:val="00D04A95"/>
    <w:rsid w:val="00D05462"/>
    <w:rsid w:val="00D06288"/>
    <w:rsid w:val="00D068C7"/>
    <w:rsid w:val="00D128A4"/>
    <w:rsid w:val="00D147C8"/>
    <w:rsid w:val="00D15131"/>
    <w:rsid w:val="00D16FA2"/>
    <w:rsid w:val="00D17B2C"/>
    <w:rsid w:val="00D20954"/>
    <w:rsid w:val="00D211B9"/>
    <w:rsid w:val="00D21C39"/>
    <w:rsid w:val="00D21FC6"/>
    <w:rsid w:val="00D2243A"/>
    <w:rsid w:val="00D2378C"/>
    <w:rsid w:val="00D33393"/>
    <w:rsid w:val="00D33D36"/>
    <w:rsid w:val="00D34D94"/>
    <w:rsid w:val="00D409E2"/>
    <w:rsid w:val="00D427D7"/>
    <w:rsid w:val="00D44E62"/>
    <w:rsid w:val="00D51570"/>
    <w:rsid w:val="00D556AD"/>
    <w:rsid w:val="00D601C1"/>
    <w:rsid w:val="00D60381"/>
    <w:rsid w:val="00D608BB"/>
    <w:rsid w:val="00D616DE"/>
    <w:rsid w:val="00D62201"/>
    <w:rsid w:val="00D651D1"/>
    <w:rsid w:val="00D65595"/>
    <w:rsid w:val="00D66F1A"/>
    <w:rsid w:val="00D717BB"/>
    <w:rsid w:val="00D7226B"/>
    <w:rsid w:val="00D72707"/>
    <w:rsid w:val="00D75A9C"/>
    <w:rsid w:val="00D76227"/>
    <w:rsid w:val="00D829C8"/>
    <w:rsid w:val="00D90871"/>
    <w:rsid w:val="00D9155F"/>
    <w:rsid w:val="00D9403F"/>
    <w:rsid w:val="00D959B4"/>
    <w:rsid w:val="00DA118E"/>
    <w:rsid w:val="00DA3F82"/>
    <w:rsid w:val="00DA44DE"/>
    <w:rsid w:val="00DA6CA0"/>
    <w:rsid w:val="00DB5181"/>
    <w:rsid w:val="00DB620A"/>
    <w:rsid w:val="00DC3832"/>
    <w:rsid w:val="00DC7A51"/>
    <w:rsid w:val="00DD3B1E"/>
    <w:rsid w:val="00DD3B63"/>
    <w:rsid w:val="00DE14E2"/>
    <w:rsid w:val="00DE5B5F"/>
    <w:rsid w:val="00DE691F"/>
    <w:rsid w:val="00DF0268"/>
    <w:rsid w:val="00DF58DD"/>
    <w:rsid w:val="00DF614E"/>
    <w:rsid w:val="00E00696"/>
    <w:rsid w:val="00E03651"/>
    <w:rsid w:val="00E03808"/>
    <w:rsid w:val="00E04B9D"/>
    <w:rsid w:val="00E060C2"/>
    <w:rsid w:val="00E06324"/>
    <w:rsid w:val="00E0673A"/>
    <w:rsid w:val="00E07B81"/>
    <w:rsid w:val="00E109B9"/>
    <w:rsid w:val="00E10AFD"/>
    <w:rsid w:val="00E12B11"/>
    <w:rsid w:val="00E12FB0"/>
    <w:rsid w:val="00E14814"/>
    <w:rsid w:val="00E1591B"/>
    <w:rsid w:val="00E16A50"/>
    <w:rsid w:val="00E2107A"/>
    <w:rsid w:val="00E23144"/>
    <w:rsid w:val="00E249D5"/>
    <w:rsid w:val="00E25017"/>
    <w:rsid w:val="00E25CE4"/>
    <w:rsid w:val="00E25E52"/>
    <w:rsid w:val="00E26F73"/>
    <w:rsid w:val="00E30A34"/>
    <w:rsid w:val="00E33C68"/>
    <w:rsid w:val="00E33F2B"/>
    <w:rsid w:val="00E34EEB"/>
    <w:rsid w:val="00E3687C"/>
    <w:rsid w:val="00E4419B"/>
    <w:rsid w:val="00E44EB9"/>
    <w:rsid w:val="00E45BDC"/>
    <w:rsid w:val="00E46358"/>
    <w:rsid w:val="00E471DC"/>
    <w:rsid w:val="00E50EB4"/>
    <w:rsid w:val="00E526DF"/>
    <w:rsid w:val="00E532FC"/>
    <w:rsid w:val="00E559B4"/>
    <w:rsid w:val="00E55BB0"/>
    <w:rsid w:val="00E57DBE"/>
    <w:rsid w:val="00E609E5"/>
    <w:rsid w:val="00E60F27"/>
    <w:rsid w:val="00E64D93"/>
    <w:rsid w:val="00E65EDB"/>
    <w:rsid w:val="00E66927"/>
    <w:rsid w:val="00E6767C"/>
    <w:rsid w:val="00E677B8"/>
    <w:rsid w:val="00E67FA1"/>
    <w:rsid w:val="00E7063A"/>
    <w:rsid w:val="00E7387D"/>
    <w:rsid w:val="00E73D53"/>
    <w:rsid w:val="00E75111"/>
    <w:rsid w:val="00E76432"/>
    <w:rsid w:val="00E77296"/>
    <w:rsid w:val="00E84A6F"/>
    <w:rsid w:val="00E87527"/>
    <w:rsid w:val="00E87EF7"/>
    <w:rsid w:val="00E93763"/>
    <w:rsid w:val="00E96C4C"/>
    <w:rsid w:val="00EA2AAE"/>
    <w:rsid w:val="00EA2EC0"/>
    <w:rsid w:val="00EA427A"/>
    <w:rsid w:val="00EA723B"/>
    <w:rsid w:val="00EB17E5"/>
    <w:rsid w:val="00EB49A2"/>
    <w:rsid w:val="00EB6350"/>
    <w:rsid w:val="00EB6392"/>
    <w:rsid w:val="00EB687A"/>
    <w:rsid w:val="00EC2F62"/>
    <w:rsid w:val="00EC62EB"/>
    <w:rsid w:val="00EC6E9F"/>
    <w:rsid w:val="00ED3D3F"/>
    <w:rsid w:val="00ED44F0"/>
    <w:rsid w:val="00ED4B33"/>
    <w:rsid w:val="00ED5993"/>
    <w:rsid w:val="00ED71DB"/>
    <w:rsid w:val="00ED7DD6"/>
    <w:rsid w:val="00EE060B"/>
    <w:rsid w:val="00EE15A1"/>
    <w:rsid w:val="00EE2A7C"/>
    <w:rsid w:val="00EE2C42"/>
    <w:rsid w:val="00EE341B"/>
    <w:rsid w:val="00EE4453"/>
    <w:rsid w:val="00EE5DA5"/>
    <w:rsid w:val="00EE5FCE"/>
    <w:rsid w:val="00EE6BBD"/>
    <w:rsid w:val="00EE6E1E"/>
    <w:rsid w:val="00EE705F"/>
    <w:rsid w:val="00EE71C7"/>
    <w:rsid w:val="00EE7BAF"/>
    <w:rsid w:val="00EF1462"/>
    <w:rsid w:val="00EF54FD"/>
    <w:rsid w:val="00F016A2"/>
    <w:rsid w:val="00F0407E"/>
    <w:rsid w:val="00F046C7"/>
    <w:rsid w:val="00F07F0D"/>
    <w:rsid w:val="00F100DE"/>
    <w:rsid w:val="00F13112"/>
    <w:rsid w:val="00F16FE6"/>
    <w:rsid w:val="00F17485"/>
    <w:rsid w:val="00F21E3C"/>
    <w:rsid w:val="00F238BD"/>
    <w:rsid w:val="00F23E7D"/>
    <w:rsid w:val="00F24992"/>
    <w:rsid w:val="00F25A37"/>
    <w:rsid w:val="00F30F74"/>
    <w:rsid w:val="00F32F2F"/>
    <w:rsid w:val="00F33F3F"/>
    <w:rsid w:val="00F35BDD"/>
    <w:rsid w:val="00F35EF0"/>
    <w:rsid w:val="00F3781F"/>
    <w:rsid w:val="00F403FD"/>
    <w:rsid w:val="00F408DA"/>
    <w:rsid w:val="00F41E72"/>
    <w:rsid w:val="00F42999"/>
    <w:rsid w:val="00F45BDF"/>
    <w:rsid w:val="00F50300"/>
    <w:rsid w:val="00F5414B"/>
    <w:rsid w:val="00F56E39"/>
    <w:rsid w:val="00F61F6E"/>
    <w:rsid w:val="00F623E9"/>
    <w:rsid w:val="00F62DA3"/>
    <w:rsid w:val="00F63951"/>
    <w:rsid w:val="00F63C86"/>
    <w:rsid w:val="00F75F5C"/>
    <w:rsid w:val="00F766BE"/>
    <w:rsid w:val="00F77EB9"/>
    <w:rsid w:val="00F80635"/>
    <w:rsid w:val="00F8115F"/>
    <w:rsid w:val="00F815D1"/>
    <w:rsid w:val="00F81E7E"/>
    <w:rsid w:val="00F81F0F"/>
    <w:rsid w:val="00F825F4"/>
    <w:rsid w:val="00F841AE"/>
    <w:rsid w:val="00F878B6"/>
    <w:rsid w:val="00F91A7A"/>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5E7E"/>
    <w:rsid w:val="00FC628F"/>
    <w:rsid w:val="00FC6468"/>
    <w:rsid w:val="00FC6D49"/>
    <w:rsid w:val="00FD1642"/>
    <w:rsid w:val="00FD1FF4"/>
    <w:rsid w:val="00FD4922"/>
    <w:rsid w:val="00FD6461"/>
    <w:rsid w:val="00FD6E2F"/>
    <w:rsid w:val="00FE0281"/>
    <w:rsid w:val="00FE7083"/>
    <w:rsid w:val="00FF019F"/>
    <w:rsid w:val="00FF1B2A"/>
    <w:rsid w:val="00FF2160"/>
    <w:rsid w:val="00FF2304"/>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Paragraph">
    <w:name w:val="Paragraph"/>
    <w:basedOn w:val="Normal"/>
    <w:rsid w:val="00D211B9"/>
    <w:pPr>
      <w:widowControl/>
      <w:autoSpaceDE/>
      <w:autoSpaceDN/>
      <w:adjustRightInd/>
      <w:spacing w:before="120"/>
      <w:ind w:firstLine="720"/>
    </w:pPr>
    <w:rPr>
      <w:rFonts w:ascii="Times New Roman" w:hAnsi="Times New Roman" w:cs="Times New Roman"/>
      <w:color w:val="auto"/>
    </w:rPr>
  </w:style>
  <w:style w:type="paragraph" w:customStyle="1" w:styleId="EndNoteBibliographyTitle">
    <w:name w:val="EndNote Bibliography Title"/>
    <w:basedOn w:val="Normal"/>
    <w:link w:val="EndNoteBibliographyTitleZchn"/>
    <w:rsid w:val="009D2EB6"/>
    <w:pPr>
      <w:jc w:val="center"/>
    </w:pPr>
    <w:rPr>
      <w:noProof/>
    </w:rPr>
  </w:style>
  <w:style w:type="character" w:customStyle="1" w:styleId="EndNoteBibliographyTitleZchn">
    <w:name w:val="EndNote Bibliography Title Zchn"/>
    <w:basedOn w:val="DefaultParagraphFont"/>
    <w:link w:val="EndNoteBibliographyTitle"/>
    <w:rsid w:val="009D2EB6"/>
    <w:rPr>
      <w:rFonts w:ascii="Calibri" w:hAnsi="Calibri" w:cs="Calibri"/>
      <w:noProof/>
      <w:color w:val="000000"/>
      <w:sz w:val="24"/>
      <w:szCs w:val="24"/>
    </w:rPr>
  </w:style>
  <w:style w:type="paragraph" w:customStyle="1" w:styleId="EndNoteBibliography">
    <w:name w:val="EndNote Bibliography"/>
    <w:basedOn w:val="Normal"/>
    <w:link w:val="EndNoteBibliographyZchn"/>
    <w:rsid w:val="009D2EB6"/>
    <w:rPr>
      <w:noProof/>
    </w:rPr>
  </w:style>
  <w:style w:type="character" w:customStyle="1" w:styleId="EndNoteBibliographyZchn">
    <w:name w:val="EndNote Bibliography Zchn"/>
    <w:basedOn w:val="DefaultParagraphFont"/>
    <w:link w:val="EndNoteBibliography"/>
    <w:rsid w:val="009D2EB6"/>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121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DBF1-AB62-499F-9788-23B96883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4482</TotalTime>
  <Pages>13</Pages>
  <Words>8037</Words>
  <Characters>45814</Characters>
  <Application>Microsoft Office Word</Application>
  <DocSecurity>0</DocSecurity>
  <Lines>381</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53744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38</cp:revision>
  <cp:lastPrinted>2013-05-29T14:32:00Z</cp:lastPrinted>
  <dcterms:created xsi:type="dcterms:W3CDTF">2019-01-05T10:51:00Z</dcterms:created>
  <dcterms:modified xsi:type="dcterms:W3CDTF">2019-01-15T05:09:00Z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