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EC71E" w14:textId="26EFCD71" w:rsidR="005F3313" w:rsidRDefault="005F3313" w:rsidP="00CE50E2">
      <w:pPr>
        <w:snapToGrid w:val="0"/>
        <w:spacing w:after="0"/>
        <w:rPr>
          <w:rStyle w:val="Strong"/>
          <w:rFonts w:asciiTheme="minorHAnsi" w:eastAsia="Times New Roman" w:hAnsiTheme="minorHAnsi" w:cstheme="minorBidi"/>
          <w:b w:val="0"/>
          <w:color w:val="auto"/>
          <w:lang w:eastAsia="en-US"/>
        </w:rPr>
      </w:pPr>
      <w:bookmarkStart w:id="0" w:name="_GoBack"/>
      <w:bookmarkEnd w:id="0"/>
      <w:r>
        <w:rPr>
          <w:rStyle w:val="Strong"/>
          <w:rFonts w:eastAsia="Times New Roman"/>
          <w:b w:val="0"/>
        </w:rPr>
        <w:t xml:space="preserve">We are grateful to </w:t>
      </w:r>
      <w:r w:rsidR="001F0590">
        <w:rPr>
          <w:rStyle w:val="Strong"/>
          <w:rFonts w:eastAsia="Times New Roman"/>
          <w:b w:val="0"/>
        </w:rPr>
        <w:t xml:space="preserve">the </w:t>
      </w:r>
      <w:r>
        <w:rPr>
          <w:rStyle w:val="Strong"/>
          <w:rFonts w:eastAsia="Times New Roman"/>
          <w:b w:val="0"/>
        </w:rPr>
        <w:t xml:space="preserve">Editor and </w:t>
      </w:r>
      <w:r w:rsidR="001F0590">
        <w:rPr>
          <w:rStyle w:val="Strong"/>
          <w:rFonts w:eastAsia="Times New Roman"/>
          <w:b w:val="0"/>
        </w:rPr>
        <w:t xml:space="preserve">the </w:t>
      </w:r>
      <w:r>
        <w:rPr>
          <w:rStyle w:val="Strong"/>
          <w:rFonts w:eastAsia="Times New Roman"/>
          <w:b w:val="0"/>
        </w:rPr>
        <w:t xml:space="preserve">Reviewers for taking the time to provide insightful comments that led to improvements in both the quality and potential impact of our </w:t>
      </w:r>
      <w:r w:rsidR="00611A75">
        <w:rPr>
          <w:rStyle w:val="Strong"/>
          <w:rFonts w:eastAsia="Times New Roman"/>
          <w:b w:val="0"/>
        </w:rPr>
        <w:t>manuscript</w:t>
      </w:r>
      <w:r>
        <w:rPr>
          <w:rStyle w:val="Strong"/>
          <w:rFonts w:eastAsia="Times New Roman"/>
          <w:b w:val="0"/>
        </w:rPr>
        <w:t xml:space="preserve">. A point-by-point response to each critique appears below. </w:t>
      </w:r>
    </w:p>
    <w:p w14:paraId="43497BE0" w14:textId="77777777" w:rsidR="005F3313" w:rsidRPr="005F3313" w:rsidRDefault="005F3313" w:rsidP="00CE50E2">
      <w:pPr>
        <w:snapToGrid w:val="0"/>
        <w:spacing w:after="0"/>
        <w:rPr>
          <w:rStyle w:val="Strong"/>
          <w:rFonts w:asciiTheme="minorHAnsi" w:eastAsia="Times New Roman" w:hAnsiTheme="minorHAnsi" w:cstheme="minorBidi"/>
          <w:b w:val="0"/>
          <w:color w:val="auto"/>
          <w:lang w:eastAsia="en-US"/>
        </w:rPr>
      </w:pPr>
    </w:p>
    <w:p w14:paraId="75222022" w14:textId="228A581A" w:rsidR="003B7F51" w:rsidRDefault="0003306D" w:rsidP="00CE50E2">
      <w:pPr>
        <w:snapToGrid w:val="0"/>
        <w:spacing w:after="0"/>
        <w:rPr>
          <w:rFonts w:eastAsia="Times New Roman"/>
          <w:color w:val="FF0000"/>
        </w:rPr>
      </w:pPr>
      <w:r w:rsidRPr="003A758B">
        <w:rPr>
          <w:rStyle w:val="Strong"/>
          <w:rFonts w:eastAsia="Times New Roman"/>
          <w:u w:val="single"/>
        </w:rPr>
        <w:t>Editorial comments:</w:t>
      </w:r>
    </w:p>
    <w:p w14:paraId="267136C9" w14:textId="77777777" w:rsidR="003B7F51" w:rsidRDefault="003B7F51" w:rsidP="00CE50E2">
      <w:pPr>
        <w:snapToGrid w:val="0"/>
        <w:spacing w:after="0"/>
        <w:rPr>
          <w:rFonts w:eastAsia="Times New Roman"/>
        </w:rPr>
      </w:pPr>
    </w:p>
    <w:p w14:paraId="604F7FB4" w14:textId="3DD984E5" w:rsidR="008F0C8D" w:rsidRPr="009A37D6" w:rsidRDefault="005F3313" w:rsidP="00CE50E2">
      <w:pPr>
        <w:snapToGrid w:val="0"/>
        <w:spacing w:after="0"/>
        <w:rPr>
          <w:rFonts w:eastAsia="Times New Roman"/>
          <w:b/>
        </w:rPr>
      </w:pPr>
      <w:r>
        <w:rPr>
          <w:rFonts w:eastAsia="Times New Roman"/>
          <w:b/>
        </w:rPr>
        <w:t>E</w:t>
      </w:r>
      <w:r w:rsidR="00E5390A">
        <w:rPr>
          <w:rFonts w:eastAsia="Times New Roman"/>
          <w:b/>
        </w:rPr>
        <w:t xml:space="preserve"> Q</w:t>
      </w:r>
      <w:r w:rsidR="00095D4B">
        <w:rPr>
          <w:rFonts w:eastAsia="Times New Roman"/>
          <w:b/>
        </w:rPr>
        <w:t>1</w:t>
      </w:r>
      <w:r w:rsidR="0003306D" w:rsidRPr="009A37D6">
        <w:rPr>
          <w:rFonts w:eastAsia="Times New Roman"/>
          <w:b/>
        </w:rPr>
        <w:t xml:space="preserve">. </w:t>
      </w:r>
      <w:r w:rsidR="0003306D" w:rsidRPr="00CE50E2">
        <w:rPr>
          <w:rFonts w:eastAsia="Times New Roman"/>
          <w:b/>
          <w:i/>
        </w:rPr>
        <w:t>Please expand the Summary to briefly describe the applications of this protocol.</w:t>
      </w:r>
    </w:p>
    <w:p w14:paraId="64E30F8E" w14:textId="5CCC1703" w:rsidR="008F0C8D" w:rsidRPr="003B7F51" w:rsidRDefault="005F3313" w:rsidP="00CE50E2">
      <w:pPr>
        <w:snapToGrid w:val="0"/>
        <w:spacing w:after="0"/>
        <w:ind w:firstLine="630"/>
        <w:rPr>
          <w:rFonts w:eastAsia="Times New Roman"/>
          <w:b/>
        </w:rPr>
      </w:pPr>
      <w:r>
        <w:rPr>
          <w:rFonts w:eastAsia="Times New Roman"/>
        </w:rPr>
        <w:t>The summary has been revised as requested. See</w:t>
      </w:r>
      <w:r w:rsidR="008F0C8D" w:rsidRPr="003B7F51">
        <w:rPr>
          <w:rFonts w:eastAsia="Times New Roman"/>
        </w:rPr>
        <w:t xml:space="preserve"> lines </w:t>
      </w:r>
      <w:r w:rsidR="009A37D6" w:rsidRPr="008D2F3F">
        <w:rPr>
          <w:rFonts w:eastAsia="Times New Roman"/>
        </w:rPr>
        <w:t>31-33</w:t>
      </w:r>
      <w:r w:rsidRPr="008D2F3F">
        <w:rPr>
          <w:rFonts w:eastAsia="Times New Roman"/>
        </w:rPr>
        <w:t>.</w:t>
      </w:r>
    </w:p>
    <w:p w14:paraId="75D89B64" w14:textId="77777777" w:rsidR="003B7F51" w:rsidRDefault="003B7F51" w:rsidP="00CE50E2">
      <w:pPr>
        <w:snapToGrid w:val="0"/>
        <w:spacing w:after="0"/>
        <w:rPr>
          <w:rFonts w:eastAsia="Times New Roman"/>
        </w:rPr>
      </w:pPr>
    </w:p>
    <w:p w14:paraId="11CE3F3F" w14:textId="1C8B8FDB" w:rsidR="008F0C8D" w:rsidRPr="009A37D6" w:rsidRDefault="005F3313" w:rsidP="00CE50E2">
      <w:pPr>
        <w:snapToGrid w:val="0"/>
        <w:spacing w:after="0"/>
        <w:rPr>
          <w:rFonts w:eastAsia="Times New Roman"/>
          <w:b/>
        </w:rPr>
      </w:pPr>
      <w:r>
        <w:rPr>
          <w:rFonts w:eastAsia="Times New Roman"/>
          <w:b/>
        </w:rPr>
        <w:t>E</w:t>
      </w:r>
      <w:r w:rsidR="00E5390A">
        <w:rPr>
          <w:rFonts w:eastAsia="Times New Roman"/>
          <w:b/>
        </w:rPr>
        <w:t xml:space="preserve"> Q</w:t>
      </w:r>
      <w:r w:rsidR="00095D4B">
        <w:rPr>
          <w:rFonts w:eastAsia="Times New Roman"/>
          <w:b/>
        </w:rPr>
        <w:t>2</w:t>
      </w:r>
      <w:r w:rsidR="0003306D" w:rsidRPr="009A37D6">
        <w:rPr>
          <w:rFonts w:eastAsia="Times New Roman"/>
          <w:b/>
        </w:rPr>
        <w:t xml:space="preserve">. </w:t>
      </w:r>
      <w:r w:rsidR="0003306D" w:rsidRPr="00CE50E2">
        <w:rPr>
          <w:rFonts w:eastAsia="Times New Roman"/>
          <w:b/>
          <w:i/>
        </w:rPr>
        <w:t xml:space="preserve">Please remove commercial language: </w:t>
      </w:r>
      <w:proofErr w:type="spellStart"/>
      <w:r w:rsidR="0003306D" w:rsidRPr="00CE50E2">
        <w:rPr>
          <w:rFonts w:eastAsia="Times New Roman"/>
          <w:b/>
          <w:i/>
        </w:rPr>
        <w:t>Mcllwain</w:t>
      </w:r>
      <w:proofErr w:type="spellEnd"/>
      <w:r w:rsidR="0003306D" w:rsidRPr="00CE50E2">
        <w:rPr>
          <w:rFonts w:eastAsia="Times New Roman"/>
          <w:b/>
          <w:i/>
        </w:rPr>
        <w:t xml:space="preserve">, BD </w:t>
      </w:r>
      <w:proofErr w:type="spellStart"/>
      <w:r w:rsidR="0003306D" w:rsidRPr="00CE50E2">
        <w:rPr>
          <w:rFonts w:eastAsia="Times New Roman"/>
          <w:b/>
          <w:i/>
        </w:rPr>
        <w:t>LSRFortessa</w:t>
      </w:r>
      <w:proofErr w:type="spellEnd"/>
      <w:r w:rsidR="0003306D" w:rsidRPr="00CE50E2">
        <w:rPr>
          <w:rFonts w:eastAsia="Times New Roman"/>
          <w:b/>
          <w:i/>
        </w:rPr>
        <w:t xml:space="preserve">, </w:t>
      </w:r>
      <w:r w:rsidR="008F0C8D" w:rsidRPr="00CE50E2">
        <w:rPr>
          <w:rFonts w:eastAsia="Times New Roman"/>
          <w:b/>
          <w:i/>
        </w:rPr>
        <w:t>etc.</w:t>
      </w:r>
    </w:p>
    <w:p w14:paraId="305D075D" w14:textId="311A9110" w:rsidR="008F0C8D" w:rsidRPr="003B7F51" w:rsidRDefault="005F3313" w:rsidP="00CE50E2">
      <w:pPr>
        <w:snapToGrid w:val="0"/>
        <w:spacing w:after="0"/>
        <w:ind w:firstLine="630"/>
        <w:rPr>
          <w:rFonts w:eastAsia="Times New Roman"/>
          <w:b/>
        </w:rPr>
      </w:pPr>
      <w:r>
        <w:rPr>
          <w:rFonts w:eastAsia="Times New Roman"/>
        </w:rPr>
        <w:t>Commercial language has been removed.</w:t>
      </w:r>
    </w:p>
    <w:p w14:paraId="7BF04C74" w14:textId="77777777" w:rsidR="003B7F51" w:rsidRDefault="003B7F51" w:rsidP="00CE50E2">
      <w:pPr>
        <w:snapToGrid w:val="0"/>
        <w:spacing w:after="0"/>
        <w:rPr>
          <w:rFonts w:eastAsia="Times New Roman"/>
        </w:rPr>
      </w:pPr>
    </w:p>
    <w:p w14:paraId="4CB1FDE5" w14:textId="633BD7BF" w:rsidR="00263012" w:rsidRDefault="005F3313" w:rsidP="00CE50E2">
      <w:pPr>
        <w:snapToGrid w:val="0"/>
        <w:spacing w:after="0"/>
        <w:rPr>
          <w:rFonts w:eastAsia="Times New Roman"/>
          <w:b/>
          <w:i/>
        </w:rPr>
      </w:pPr>
      <w:r>
        <w:rPr>
          <w:rFonts w:eastAsia="Times New Roman"/>
          <w:b/>
        </w:rPr>
        <w:t>E</w:t>
      </w:r>
      <w:r w:rsidR="00E5390A">
        <w:rPr>
          <w:rFonts w:eastAsia="Times New Roman"/>
          <w:b/>
        </w:rPr>
        <w:t xml:space="preserve"> Q</w:t>
      </w:r>
      <w:r w:rsidR="00095D4B">
        <w:rPr>
          <w:rFonts w:eastAsia="Times New Roman"/>
          <w:b/>
        </w:rPr>
        <w:t>3</w:t>
      </w:r>
      <w:r w:rsidR="0003306D" w:rsidRPr="00CE50E2">
        <w:rPr>
          <w:rFonts w:eastAsia="Times New Roman"/>
          <w:b/>
          <w:i/>
        </w:rPr>
        <w:t>.</w:t>
      </w:r>
      <w:r w:rsidR="0003306D" w:rsidRPr="00CE50E2">
        <w:rPr>
          <w:rFonts w:eastAsia="Times New Roman"/>
          <w:i/>
        </w:rPr>
        <w:t xml:space="preserve"> </w:t>
      </w:r>
      <w:r w:rsidR="0003306D" w:rsidRPr="00CE50E2">
        <w:rPr>
          <w:rFonts w:eastAsia="Times New Roman"/>
          <w:b/>
          <w:i/>
        </w:rPr>
        <w:t xml:space="preserve">Please include an ethics statement before your numbered protocol steps, indicating that the </w:t>
      </w:r>
    </w:p>
    <w:p w14:paraId="6366087D" w14:textId="77777777" w:rsidR="008F0C8D" w:rsidRPr="003A758B" w:rsidRDefault="0003306D" w:rsidP="00CE50E2">
      <w:pPr>
        <w:snapToGrid w:val="0"/>
        <w:spacing w:after="0"/>
        <w:ind w:firstLine="630"/>
        <w:rPr>
          <w:rFonts w:eastAsia="Times New Roman"/>
          <w:b/>
        </w:rPr>
      </w:pPr>
      <w:r w:rsidRPr="00CE50E2">
        <w:rPr>
          <w:rFonts w:eastAsia="Times New Roman"/>
          <w:b/>
          <w:i/>
        </w:rPr>
        <w:t xml:space="preserve">protocol follows the animal care </w:t>
      </w:r>
      <w:r w:rsidR="008F0C8D" w:rsidRPr="00CE50E2">
        <w:rPr>
          <w:rFonts w:eastAsia="Times New Roman"/>
          <w:b/>
          <w:i/>
        </w:rPr>
        <w:t>guidelines of your institution.</w:t>
      </w:r>
    </w:p>
    <w:p w14:paraId="5C609C7E" w14:textId="09D0986D" w:rsidR="008F0C8D" w:rsidRPr="003B7F51" w:rsidRDefault="00263012" w:rsidP="00CE50E2">
      <w:pPr>
        <w:snapToGrid w:val="0"/>
        <w:spacing w:after="0"/>
        <w:ind w:firstLine="630"/>
        <w:rPr>
          <w:rFonts w:eastAsia="Times New Roman"/>
          <w:b/>
        </w:rPr>
      </w:pPr>
      <w:r>
        <w:rPr>
          <w:rFonts w:eastAsia="Times New Roman"/>
        </w:rPr>
        <w:t>An ethics statement</w:t>
      </w:r>
      <w:r w:rsidRPr="003B7F51">
        <w:rPr>
          <w:rFonts w:eastAsia="Times New Roman"/>
        </w:rPr>
        <w:t xml:space="preserve"> </w:t>
      </w:r>
      <w:r w:rsidR="008F0C8D" w:rsidRPr="003B7F51">
        <w:rPr>
          <w:rFonts w:eastAsia="Times New Roman"/>
        </w:rPr>
        <w:t xml:space="preserve">is now included on </w:t>
      </w:r>
      <w:r w:rsidR="008F0C8D" w:rsidRPr="008D2F3F">
        <w:rPr>
          <w:rFonts w:eastAsia="Times New Roman"/>
        </w:rPr>
        <w:t xml:space="preserve">lines </w:t>
      </w:r>
      <w:r w:rsidR="009A37D6" w:rsidRPr="008D2F3F">
        <w:rPr>
          <w:rFonts w:eastAsia="Times New Roman"/>
        </w:rPr>
        <w:t>119-122</w:t>
      </w:r>
      <w:r w:rsidRPr="008D2F3F">
        <w:rPr>
          <w:rFonts w:eastAsia="Times New Roman"/>
        </w:rPr>
        <w:t>.</w:t>
      </w:r>
    </w:p>
    <w:p w14:paraId="01607BFF" w14:textId="77777777" w:rsidR="003B7F51" w:rsidRDefault="003B7F51" w:rsidP="00CE50E2">
      <w:pPr>
        <w:snapToGrid w:val="0"/>
        <w:spacing w:after="0"/>
        <w:rPr>
          <w:rFonts w:eastAsia="Times New Roman"/>
        </w:rPr>
      </w:pPr>
    </w:p>
    <w:p w14:paraId="6D81A087" w14:textId="22743F81" w:rsidR="008F0C8D" w:rsidRPr="009A37D6" w:rsidRDefault="00263012" w:rsidP="00CE50E2">
      <w:pPr>
        <w:snapToGrid w:val="0"/>
        <w:spacing w:after="0"/>
        <w:rPr>
          <w:rFonts w:eastAsia="Times New Roman"/>
          <w:b/>
        </w:rPr>
      </w:pPr>
      <w:r>
        <w:rPr>
          <w:rFonts w:eastAsia="Times New Roman"/>
          <w:b/>
        </w:rPr>
        <w:t>E</w:t>
      </w:r>
      <w:r w:rsidR="00E5390A">
        <w:rPr>
          <w:rFonts w:eastAsia="Times New Roman"/>
          <w:b/>
        </w:rPr>
        <w:t xml:space="preserve"> Q</w:t>
      </w:r>
      <w:r w:rsidR="00095D4B">
        <w:rPr>
          <w:rFonts w:eastAsia="Times New Roman"/>
          <w:b/>
        </w:rPr>
        <w:t>4</w:t>
      </w:r>
      <w:r w:rsidR="0003306D" w:rsidRPr="009A37D6">
        <w:rPr>
          <w:rFonts w:eastAsia="Times New Roman"/>
          <w:b/>
        </w:rPr>
        <w:t xml:space="preserve">. </w:t>
      </w:r>
      <w:r w:rsidRPr="00CE50E2">
        <w:rPr>
          <w:rFonts w:eastAsia="Times New Roman"/>
          <w:b/>
          <w:i/>
        </w:rPr>
        <w:t xml:space="preserve">In steps </w:t>
      </w:r>
      <w:r w:rsidR="0003306D" w:rsidRPr="00CE50E2">
        <w:rPr>
          <w:rFonts w:eastAsia="Times New Roman"/>
          <w:b/>
          <w:i/>
        </w:rPr>
        <w:t>1.1, 1.8: Please list an</w:t>
      </w:r>
      <w:r w:rsidR="008F0C8D" w:rsidRPr="00CE50E2">
        <w:rPr>
          <w:rFonts w:eastAsia="Times New Roman"/>
          <w:b/>
          <w:i/>
        </w:rPr>
        <w:t xml:space="preserve"> approximate volume to prepare.</w:t>
      </w:r>
    </w:p>
    <w:p w14:paraId="20F85268" w14:textId="0601405E" w:rsidR="00F16DD7" w:rsidRPr="003B7F51" w:rsidRDefault="00263012" w:rsidP="00CE50E2">
      <w:pPr>
        <w:snapToGrid w:val="0"/>
        <w:spacing w:after="0"/>
        <w:ind w:left="630"/>
        <w:rPr>
          <w:rFonts w:eastAsia="Times New Roman"/>
          <w:b/>
        </w:rPr>
      </w:pPr>
      <w:r>
        <w:rPr>
          <w:rFonts w:eastAsia="Times New Roman"/>
        </w:rPr>
        <w:t>Appropriate preparation volumes are now included for all protocol solutions (</w:t>
      </w:r>
      <w:r w:rsidRPr="00D5730F">
        <w:rPr>
          <w:rFonts w:eastAsia="Times New Roman"/>
          <w:color w:val="auto"/>
        </w:rPr>
        <w:t xml:space="preserve">See </w:t>
      </w:r>
      <w:r w:rsidR="00D5730F">
        <w:rPr>
          <w:rFonts w:eastAsia="Times New Roman"/>
          <w:color w:val="auto"/>
        </w:rPr>
        <w:t xml:space="preserve">Protocol </w:t>
      </w:r>
      <w:r w:rsidRPr="00D5730F">
        <w:rPr>
          <w:rFonts w:eastAsia="Times New Roman"/>
          <w:color w:val="auto"/>
        </w:rPr>
        <w:t xml:space="preserve">Section </w:t>
      </w:r>
      <w:r w:rsidR="00D5730F" w:rsidRPr="00D5730F">
        <w:rPr>
          <w:rFonts w:eastAsia="Times New Roman"/>
          <w:color w:val="auto"/>
        </w:rPr>
        <w:t>1. Protocol Preparation</w:t>
      </w:r>
      <w:r>
        <w:rPr>
          <w:rFonts w:eastAsia="Times New Roman"/>
        </w:rPr>
        <w:t>)</w:t>
      </w:r>
      <w:r w:rsidR="00CE50E2">
        <w:rPr>
          <w:rFonts w:eastAsia="Times New Roman"/>
        </w:rPr>
        <w:t>.</w:t>
      </w:r>
      <w:r>
        <w:rPr>
          <w:rFonts w:eastAsia="Times New Roman"/>
        </w:rPr>
        <w:t xml:space="preserve"> In addition, we added a </w:t>
      </w:r>
      <w:r w:rsidR="00CE50E2">
        <w:rPr>
          <w:rFonts w:eastAsia="Times New Roman"/>
        </w:rPr>
        <w:t>t</w:t>
      </w:r>
      <w:r>
        <w:rPr>
          <w:rFonts w:eastAsia="Times New Roman"/>
        </w:rPr>
        <w:t xml:space="preserve">able </w:t>
      </w:r>
      <w:r w:rsidR="002005F7">
        <w:rPr>
          <w:rFonts w:eastAsia="Times New Roman"/>
        </w:rPr>
        <w:t>which</w:t>
      </w:r>
      <w:r>
        <w:rPr>
          <w:rFonts w:eastAsia="Times New Roman"/>
        </w:rPr>
        <w:t xml:space="preserve"> indicate</w:t>
      </w:r>
      <w:r w:rsidR="002005F7">
        <w:rPr>
          <w:rFonts w:eastAsia="Times New Roman"/>
        </w:rPr>
        <w:t>s</w:t>
      </w:r>
      <w:r>
        <w:rPr>
          <w:rFonts w:eastAsia="Times New Roman"/>
        </w:rPr>
        <w:t xml:space="preserve"> how protocol reagents should be scaled for </w:t>
      </w:r>
      <w:r w:rsidR="007335D8">
        <w:rPr>
          <w:rFonts w:eastAsia="Times New Roman"/>
        </w:rPr>
        <w:t>high-throughput</w:t>
      </w:r>
      <w:r>
        <w:rPr>
          <w:rFonts w:eastAsia="Times New Roman"/>
        </w:rPr>
        <w:t xml:space="preserve"> </w:t>
      </w:r>
      <w:r w:rsidR="00611A75">
        <w:rPr>
          <w:rFonts w:eastAsia="Times New Roman"/>
        </w:rPr>
        <w:t xml:space="preserve">experiments </w:t>
      </w:r>
      <w:r>
        <w:rPr>
          <w:rFonts w:eastAsia="Times New Roman"/>
        </w:rPr>
        <w:t>(Table 1).</w:t>
      </w:r>
    </w:p>
    <w:p w14:paraId="717E2C6E" w14:textId="77777777" w:rsidR="003B7F51" w:rsidRDefault="003B7F51" w:rsidP="00CE50E2">
      <w:pPr>
        <w:snapToGrid w:val="0"/>
        <w:spacing w:after="0"/>
        <w:rPr>
          <w:rFonts w:eastAsia="Times New Roman"/>
        </w:rPr>
      </w:pPr>
    </w:p>
    <w:p w14:paraId="107B7133" w14:textId="5FCC6EBD" w:rsidR="008F0C8D" w:rsidRPr="009A37D6" w:rsidRDefault="00263012" w:rsidP="00CE50E2">
      <w:pPr>
        <w:snapToGrid w:val="0"/>
        <w:spacing w:after="0"/>
        <w:rPr>
          <w:rFonts w:eastAsia="Times New Roman"/>
          <w:b/>
        </w:rPr>
      </w:pPr>
      <w:r>
        <w:rPr>
          <w:rFonts w:eastAsia="Times New Roman"/>
          <w:b/>
        </w:rPr>
        <w:t>E</w:t>
      </w:r>
      <w:r w:rsidR="00E5390A">
        <w:rPr>
          <w:rFonts w:eastAsia="Times New Roman"/>
          <w:b/>
        </w:rPr>
        <w:t xml:space="preserve"> Q</w:t>
      </w:r>
      <w:r w:rsidR="00095D4B">
        <w:rPr>
          <w:rFonts w:eastAsia="Times New Roman"/>
          <w:b/>
        </w:rPr>
        <w:t>5</w:t>
      </w:r>
      <w:r w:rsidR="0003306D" w:rsidRPr="009A37D6">
        <w:rPr>
          <w:rFonts w:eastAsia="Times New Roman"/>
          <w:b/>
        </w:rPr>
        <w:t xml:space="preserve">. </w:t>
      </w:r>
      <w:r w:rsidRPr="00CE50E2">
        <w:rPr>
          <w:rFonts w:eastAsia="Times New Roman"/>
          <w:b/>
          <w:i/>
        </w:rPr>
        <w:t xml:space="preserve">In step </w:t>
      </w:r>
      <w:r w:rsidR="0003306D" w:rsidRPr="00CE50E2">
        <w:rPr>
          <w:rFonts w:eastAsia="Times New Roman"/>
          <w:b/>
          <w:i/>
        </w:rPr>
        <w:t>1.2: How large is the culture</w:t>
      </w:r>
      <w:r w:rsidR="008F0C8D" w:rsidRPr="00CE50E2">
        <w:rPr>
          <w:rFonts w:eastAsia="Times New Roman"/>
          <w:b/>
          <w:i/>
        </w:rPr>
        <w:t xml:space="preserve"> dish?</w:t>
      </w:r>
    </w:p>
    <w:p w14:paraId="6AB2611B" w14:textId="40C13562" w:rsidR="008F0C8D" w:rsidRPr="003B7F51" w:rsidRDefault="009A37D6" w:rsidP="00CE50E2">
      <w:pPr>
        <w:snapToGrid w:val="0"/>
        <w:spacing w:after="0"/>
        <w:ind w:left="630"/>
        <w:rPr>
          <w:rFonts w:eastAsia="Times New Roman"/>
          <w:b/>
        </w:rPr>
      </w:pPr>
      <w:r>
        <w:rPr>
          <w:rFonts w:eastAsia="Times New Roman"/>
        </w:rPr>
        <w:t>Th</w:t>
      </w:r>
      <w:r w:rsidR="00263012">
        <w:rPr>
          <w:rFonts w:eastAsia="Times New Roman"/>
        </w:rPr>
        <w:t>e</w:t>
      </w:r>
      <w:r>
        <w:rPr>
          <w:rFonts w:eastAsia="Times New Roman"/>
        </w:rPr>
        <w:t xml:space="preserve"> </w:t>
      </w:r>
      <w:r w:rsidR="00263012">
        <w:rPr>
          <w:rFonts w:eastAsia="Times New Roman"/>
        </w:rPr>
        <w:t xml:space="preserve">size of the culture dish </w:t>
      </w:r>
      <w:r>
        <w:rPr>
          <w:rFonts w:eastAsia="Times New Roman"/>
        </w:rPr>
        <w:t xml:space="preserve">is now included on </w:t>
      </w:r>
      <w:r w:rsidRPr="008D2F3F">
        <w:rPr>
          <w:rFonts w:eastAsia="Times New Roman"/>
        </w:rPr>
        <w:t>line</w:t>
      </w:r>
      <w:r w:rsidR="008F0C8D" w:rsidRPr="008D2F3F">
        <w:rPr>
          <w:rFonts w:eastAsia="Times New Roman"/>
        </w:rPr>
        <w:t xml:space="preserve"> </w:t>
      </w:r>
      <w:r w:rsidRPr="008D2F3F">
        <w:rPr>
          <w:rFonts w:eastAsia="Times New Roman"/>
        </w:rPr>
        <w:t>133</w:t>
      </w:r>
      <w:r w:rsidR="00263012" w:rsidRPr="008D2F3F">
        <w:rPr>
          <w:rFonts w:eastAsia="Times New Roman"/>
        </w:rPr>
        <w:t>.</w:t>
      </w:r>
    </w:p>
    <w:p w14:paraId="58442FC2" w14:textId="77777777" w:rsidR="003B7F51" w:rsidRDefault="003B7F51" w:rsidP="00CE50E2">
      <w:pPr>
        <w:snapToGrid w:val="0"/>
        <w:spacing w:after="0"/>
        <w:rPr>
          <w:rFonts w:eastAsia="Times New Roman"/>
        </w:rPr>
      </w:pPr>
    </w:p>
    <w:p w14:paraId="4AE91558" w14:textId="4F29B995" w:rsidR="008F0C8D" w:rsidRPr="00CE50E2" w:rsidRDefault="00263012" w:rsidP="00CE50E2">
      <w:pPr>
        <w:snapToGrid w:val="0"/>
        <w:spacing w:after="0"/>
        <w:rPr>
          <w:rFonts w:eastAsia="Times New Roman"/>
          <w:b/>
          <w:i/>
        </w:rPr>
      </w:pPr>
      <w:r>
        <w:rPr>
          <w:rFonts w:eastAsia="Times New Roman"/>
          <w:b/>
        </w:rPr>
        <w:t>E</w:t>
      </w:r>
      <w:r w:rsidR="00E5390A">
        <w:rPr>
          <w:rFonts w:eastAsia="Times New Roman"/>
          <w:b/>
        </w:rPr>
        <w:t xml:space="preserve"> Q</w:t>
      </w:r>
      <w:r w:rsidR="00095D4B">
        <w:rPr>
          <w:rFonts w:eastAsia="Times New Roman"/>
          <w:b/>
        </w:rPr>
        <w:t>6</w:t>
      </w:r>
      <w:r w:rsidR="0003306D" w:rsidRPr="009A37D6">
        <w:rPr>
          <w:rFonts w:eastAsia="Times New Roman"/>
          <w:b/>
        </w:rPr>
        <w:t xml:space="preserve">. </w:t>
      </w:r>
      <w:r w:rsidRPr="00CE50E2">
        <w:rPr>
          <w:rFonts w:eastAsia="Times New Roman"/>
          <w:b/>
          <w:i/>
        </w:rPr>
        <w:t xml:space="preserve">In step </w:t>
      </w:r>
      <w:r w:rsidR="0003306D" w:rsidRPr="00CE50E2">
        <w:rPr>
          <w:rFonts w:eastAsia="Times New Roman"/>
          <w:b/>
          <w:i/>
        </w:rPr>
        <w:t>2.1: Please specify the</w:t>
      </w:r>
      <w:r w:rsidR="008F0C8D" w:rsidRPr="00CE50E2">
        <w:rPr>
          <w:rFonts w:eastAsia="Times New Roman"/>
          <w:b/>
          <w:i/>
        </w:rPr>
        <w:t xml:space="preserve"> gender and strain of the pups.</w:t>
      </w:r>
    </w:p>
    <w:p w14:paraId="6AE4B213" w14:textId="2301255C" w:rsidR="008F0C8D" w:rsidRPr="003B7F51" w:rsidRDefault="00611A75" w:rsidP="00CE50E2">
      <w:pPr>
        <w:snapToGrid w:val="0"/>
        <w:spacing w:after="0"/>
        <w:ind w:firstLine="630"/>
        <w:rPr>
          <w:rFonts w:eastAsia="Times New Roman"/>
          <w:b/>
        </w:rPr>
      </w:pPr>
      <w:r>
        <w:rPr>
          <w:rFonts w:eastAsia="Times New Roman"/>
        </w:rPr>
        <w:t>Mouse</w:t>
      </w:r>
      <w:r w:rsidR="009A37D6">
        <w:rPr>
          <w:rFonts w:eastAsia="Times New Roman"/>
        </w:rPr>
        <w:t xml:space="preserve"> </w:t>
      </w:r>
      <w:r w:rsidR="00263012">
        <w:rPr>
          <w:rFonts w:eastAsia="Times New Roman"/>
        </w:rPr>
        <w:t xml:space="preserve">gender and strain </w:t>
      </w:r>
      <w:r w:rsidR="002005F7">
        <w:rPr>
          <w:rFonts w:eastAsia="Times New Roman"/>
        </w:rPr>
        <w:t>are</w:t>
      </w:r>
      <w:r w:rsidR="009A37D6">
        <w:rPr>
          <w:rFonts w:eastAsia="Times New Roman"/>
        </w:rPr>
        <w:t xml:space="preserve"> now included </w:t>
      </w:r>
      <w:r w:rsidR="009A37D6" w:rsidRPr="008D2F3F">
        <w:rPr>
          <w:rFonts w:eastAsia="Times New Roman"/>
        </w:rPr>
        <w:t>on line</w:t>
      </w:r>
      <w:r w:rsidR="008F0C8D" w:rsidRPr="008D2F3F">
        <w:rPr>
          <w:rFonts w:eastAsia="Times New Roman"/>
        </w:rPr>
        <w:t xml:space="preserve"> </w:t>
      </w:r>
      <w:r w:rsidR="009A37D6" w:rsidRPr="008D2F3F">
        <w:rPr>
          <w:rFonts w:eastAsia="Times New Roman"/>
        </w:rPr>
        <w:t>17</w:t>
      </w:r>
      <w:r w:rsidR="008D2F3F" w:rsidRPr="008D2F3F">
        <w:rPr>
          <w:rFonts w:eastAsia="Times New Roman"/>
        </w:rPr>
        <w:t>6</w:t>
      </w:r>
      <w:r w:rsidR="00263012" w:rsidRPr="008D2F3F">
        <w:rPr>
          <w:rFonts w:eastAsia="Times New Roman"/>
        </w:rPr>
        <w:t>.</w:t>
      </w:r>
    </w:p>
    <w:p w14:paraId="62906C53" w14:textId="77777777" w:rsidR="003B7F51" w:rsidRDefault="003B7F51" w:rsidP="00CE50E2">
      <w:pPr>
        <w:snapToGrid w:val="0"/>
        <w:spacing w:after="0"/>
        <w:rPr>
          <w:rFonts w:eastAsia="Times New Roman"/>
        </w:rPr>
      </w:pPr>
    </w:p>
    <w:p w14:paraId="59989BDF" w14:textId="2B85DB33" w:rsidR="00A91AF9" w:rsidRDefault="00263012" w:rsidP="00CE50E2">
      <w:pPr>
        <w:snapToGrid w:val="0"/>
        <w:spacing w:after="0"/>
        <w:rPr>
          <w:rFonts w:eastAsia="Times New Roman"/>
          <w:b/>
          <w:i/>
        </w:rPr>
      </w:pPr>
      <w:r>
        <w:rPr>
          <w:rFonts w:eastAsia="Times New Roman"/>
          <w:b/>
        </w:rPr>
        <w:t>E</w:t>
      </w:r>
      <w:r w:rsidR="00E5390A">
        <w:rPr>
          <w:rFonts w:eastAsia="Times New Roman"/>
          <w:b/>
        </w:rPr>
        <w:t xml:space="preserve"> Q</w:t>
      </w:r>
      <w:r w:rsidR="00095D4B">
        <w:rPr>
          <w:rFonts w:eastAsia="Times New Roman"/>
          <w:b/>
        </w:rPr>
        <w:t>7</w:t>
      </w:r>
      <w:r w:rsidR="0003306D" w:rsidRPr="009A37D6">
        <w:rPr>
          <w:rFonts w:eastAsia="Times New Roman"/>
          <w:b/>
        </w:rPr>
        <w:t xml:space="preserve">. </w:t>
      </w:r>
      <w:r w:rsidR="0003306D" w:rsidRPr="00CE50E2">
        <w:rPr>
          <w:rFonts w:eastAsia="Times New Roman"/>
          <w:b/>
          <w:i/>
        </w:rPr>
        <w:t xml:space="preserve">Please combine some of the shorter Protocol steps so that individual steps contain 2-3 actions </w:t>
      </w:r>
    </w:p>
    <w:p w14:paraId="4EA08D2E" w14:textId="77777777" w:rsidR="008F0C8D" w:rsidRPr="00CE50E2" w:rsidRDefault="0003306D" w:rsidP="00CE50E2">
      <w:pPr>
        <w:snapToGrid w:val="0"/>
        <w:spacing w:after="0"/>
        <w:ind w:firstLine="630"/>
        <w:rPr>
          <w:rFonts w:eastAsia="Times New Roman"/>
          <w:b/>
          <w:i/>
        </w:rPr>
      </w:pPr>
      <w:r w:rsidRPr="00CE50E2">
        <w:rPr>
          <w:rFonts w:eastAsia="Times New Roman"/>
          <w:b/>
          <w:i/>
        </w:rPr>
        <w:t>and m</w:t>
      </w:r>
      <w:r w:rsidR="008F0C8D" w:rsidRPr="00CE50E2">
        <w:rPr>
          <w:rFonts w:eastAsia="Times New Roman"/>
          <w:b/>
          <w:i/>
        </w:rPr>
        <w:t>aximum of 4 sentences per step.</w:t>
      </w:r>
    </w:p>
    <w:p w14:paraId="00550F62" w14:textId="4936FA2F" w:rsidR="008F0C8D" w:rsidRPr="003B7F51" w:rsidRDefault="00263012" w:rsidP="00CE50E2">
      <w:pPr>
        <w:snapToGrid w:val="0"/>
        <w:spacing w:after="0"/>
        <w:ind w:firstLine="630"/>
        <w:rPr>
          <w:rFonts w:eastAsia="Times New Roman"/>
          <w:b/>
        </w:rPr>
      </w:pPr>
      <w:r>
        <w:rPr>
          <w:rFonts w:eastAsia="Times New Roman"/>
        </w:rPr>
        <w:t>Protocol steps were combined where appropriate.</w:t>
      </w:r>
    </w:p>
    <w:p w14:paraId="5A3BC4C5" w14:textId="77777777" w:rsidR="003B7F51" w:rsidRDefault="003B7F51" w:rsidP="00CE50E2">
      <w:pPr>
        <w:snapToGrid w:val="0"/>
        <w:spacing w:after="0"/>
        <w:rPr>
          <w:rFonts w:eastAsia="Times New Roman"/>
        </w:rPr>
      </w:pPr>
    </w:p>
    <w:p w14:paraId="41F88CD0" w14:textId="5D28C1ED" w:rsidR="008F0C8D" w:rsidRPr="009A37D6" w:rsidRDefault="00263012" w:rsidP="00CE50E2">
      <w:pPr>
        <w:snapToGrid w:val="0"/>
        <w:spacing w:after="0"/>
        <w:rPr>
          <w:rFonts w:eastAsia="Times New Roman"/>
          <w:b/>
        </w:rPr>
      </w:pPr>
      <w:r>
        <w:rPr>
          <w:rFonts w:eastAsia="Times New Roman"/>
          <w:b/>
        </w:rPr>
        <w:t>E</w:t>
      </w:r>
      <w:r w:rsidR="00A91AF9">
        <w:rPr>
          <w:rFonts w:eastAsia="Times New Roman"/>
          <w:b/>
        </w:rPr>
        <w:t xml:space="preserve"> Q</w:t>
      </w:r>
      <w:r w:rsidR="00095D4B">
        <w:rPr>
          <w:rFonts w:eastAsia="Times New Roman"/>
          <w:b/>
        </w:rPr>
        <w:t>8</w:t>
      </w:r>
      <w:r w:rsidR="0003306D" w:rsidRPr="009A37D6">
        <w:rPr>
          <w:rFonts w:eastAsia="Times New Roman"/>
          <w:b/>
        </w:rPr>
        <w:t xml:space="preserve">. </w:t>
      </w:r>
      <w:r w:rsidR="0003306D" w:rsidRPr="00CE50E2">
        <w:rPr>
          <w:rFonts w:eastAsia="Times New Roman"/>
          <w:b/>
          <w:i/>
        </w:rPr>
        <w:t>Please include single-line spaces between all paragra</w:t>
      </w:r>
      <w:r w:rsidR="008F0C8D" w:rsidRPr="00CE50E2">
        <w:rPr>
          <w:rFonts w:eastAsia="Times New Roman"/>
          <w:b/>
          <w:i/>
        </w:rPr>
        <w:t>phs, headings, steps, etc.</w:t>
      </w:r>
    </w:p>
    <w:p w14:paraId="773EE838" w14:textId="7FA48DAA" w:rsidR="008F0C8D" w:rsidRPr="003B7F51" w:rsidRDefault="00263012" w:rsidP="00CE50E2">
      <w:pPr>
        <w:snapToGrid w:val="0"/>
        <w:spacing w:after="0"/>
        <w:ind w:firstLine="630"/>
        <w:rPr>
          <w:rFonts w:eastAsia="Times New Roman"/>
          <w:b/>
        </w:rPr>
      </w:pPr>
      <w:r>
        <w:rPr>
          <w:rFonts w:eastAsia="Times New Roman"/>
        </w:rPr>
        <w:t>Single-line spaces now separate all paragraphs, headings and steps.</w:t>
      </w:r>
    </w:p>
    <w:p w14:paraId="435F9252" w14:textId="77777777" w:rsidR="003B7F51" w:rsidRPr="00E7751A" w:rsidRDefault="003B7F51" w:rsidP="00CE50E2">
      <w:pPr>
        <w:snapToGrid w:val="0"/>
        <w:spacing w:after="0"/>
        <w:rPr>
          <w:rFonts w:eastAsia="Times New Roman"/>
          <w:color w:val="auto"/>
        </w:rPr>
      </w:pPr>
    </w:p>
    <w:p w14:paraId="0F33758D" w14:textId="2ACA7159" w:rsidR="000B3855" w:rsidRPr="00787C6D" w:rsidRDefault="00263012" w:rsidP="00DC27F9">
      <w:pPr>
        <w:snapToGrid w:val="0"/>
        <w:spacing w:after="0"/>
        <w:ind w:left="576" w:hanging="576"/>
        <w:rPr>
          <w:rFonts w:eastAsia="Times New Roman"/>
          <w:color w:val="FF0000"/>
          <w:sz w:val="8"/>
        </w:rPr>
      </w:pPr>
      <w:r w:rsidRPr="00E7751A">
        <w:rPr>
          <w:rFonts w:eastAsia="Times New Roman"/>
          <w:b/>
          <w:color w:val="auto"/>
        </w:rPr>
        <w:t>E</w:t>
      </w:r>
      <w:r w:rsidR="00A91AF9" w:rsidRPr="00E7751A">
        <w:rPr>
          <w:rFonts w:eastAsia="Times New Roman"/>
          <w:b/>
          <w:color w:val="auto"/>
        </w:rPr>
        <w:t xml:space="preserve"> Q</w:t>
      </w:r>
      <w:r w:rsidR="00095D4B" w:rsidRPr="00E7751A">
        <w:rPr>
          <w:rFonts w:eastAsia="Times New Roman"/>
          <w:b/>
          <w:color w:val="auto"/>
        </w:rPr>
        <w:t>9</w:t>
      </w:r>
      <w:r w:rsidR="0003306D" w:rsidRPr="00E7751A">
        <w:rPr>
          <w:rFonts w:eastAsia="Times New Roman"/>
          <w:color w:val="auto"/>
        </w:rPr>
        <w:t xml:space="preserve">. </w:t>
      </w:r>
      <w:r w:rsidR="0003306D" w:rsidRPr="00E7751A">
        <w:rPr>
          <w:rFonts w:eastAsia="Times New Roman"/>
          <w:b/>
          <w:i/>
          <w:color w:val="auto"/>
        </w:rPr>
        <w:t xml:space="preserve">After you have made all the recommended changes to your protocol (listed above), please highlight 2.75 pages or less of the Protocol (including headings and spacing) that identifies the essential steps of the protocol for the video, i.e., the steps that should be visualized to tell the most </w:t>
      </w:r>
      <w:r w:rsidR="008F0C8D" w:rsidRPr="00E7751A">
        <w:rPr>
          <w:rFonts w:eastAsia="Times New Roman"/>
          <w:b/>
          <w:i/>
          <w:color w:val="auto"/>
        </w:rPr>
        <w:t>cohesive story of the Protocol.</w:t>
      </w:r>
      <w:r w:rsidR="00AE3ECC" w:rsidRPr="00E7751A">
        <w:rPr>
          <w:rFonts w:eastAsia="Times New Roman"/>
          <w:b/>
          <w:color w:val="auto"/>
        </w:rPr>
        <w:t xml:space="preserve">  </w:t>
      </w:r>
      <w:r w:rsidR="0003306D" w:rsidRPr="00E7751A">
        <w:rPr>
          <w:rFonts w:eastAsia="Times New Roman"/>
          <w:b/>
          <w:i/>
          <w:color w:val="auto"/>
        </w:rPr>
        <w:t xml:space="preserve">Please highlight complete sentences (not parts of sentences). Please ensure that the highlighted part of the step includes at least one action that is written in imperative tense. Notes cannot usually be filmed and should be excluded from the highlighting. Please do not highlight any steps describing </w:t>
      </w:r>
      <w:r w:rsidR="008F0C8D" w:rsidRPr="00E7751A">
        <w:rPr>
          <w:rFonts w:eastAsia="Times New Roman"/>
          <w:b/>
          <w:i/>
          <w:color w:val="auto"/>
        </w:rPr>
        <w:t>anesthetization and euthanasia.</w:t>
      </w:r>
      <w:r w:rsidR="00AE3ECC" w:rsidRPr="00E7751A">
        <w:rPr>
          <w:rFonts w:eastAsia="Times New Roman"/>
          <w:b/>
          <w:color w:val="auto"/>
        </w:rPr>
        <w:t xml:space="preserve">  </w:t>
      </w:r>
      <w:r w:rsidR="0003306D" w:rsidRPr="00E7751A">
        <w:rPr>
          <w:rFonts w:eastAsia="Times New Roman"/>
          <w:b/>
          <w:i/>
          <w:color w:val="auto"/>
        </w:rPr>
        <w:t>Please include all relevant details that are required to perform the step in the highlighting. For example: If step 2.5 is highlighted for filming and the details of how to perform the step are given in steps 2.5.1 and 2.5.2, then the sub-steps where the details ar</w:t>
      </w:r>
      <w:r w:rsidR="008F0C8D" w:rsidRPr="00E7751A">
        <w:rPr>
          <w:rFonts w:eastAsia="Times New Roman"/>
          <w:b/>
          <w:i/>
          <w:color w:val="auto"/>
        </w:rPr>
        <w:t>e provided must be highlighted.</w:t>
      </w:r>
    </w:p>
    <w:p w14:paraId="33202EC4" w14:textId="14189C5E" w:rsidR="00AE3ECC" w:rsidRPr="003A758B" w:rsidRDefault="00AE3ECC" w:rsidP="00CE50E2">
      <w:pPr>
        <w:snapToGrid w:val="0"/>
        <w:spacing w:after="0"/>
        <w:ind w:firstLine="576"/>
        <w:rPr>
          <w:rFonts w:eastAsia="Times New Roman"/>
          <w:b/>
          <w:color w:val="FF0000"/>
        </w:rPr>
      </w:pPr>
      <w:r w:rsidRPr="00E7751A">
        <w:rPr>
          <w:rFonts w:eastAsia="Times New Roman"/>
          <w:color w:val="auto"/>
        </w:rPr>
        <w:t>Appropriate steps for filming are highlighted in the revised protocol.</w:t>
      </w:r>
    </w:p>
    <w:p w14:paraId="74AEDDF5" w14:textId="77777777" w:rsidR="003B7F51" w:rsidRDefault="003B7F51" w:rsidP="00CE50E2">
      <w:pPr>
        <w:snapToGrid w:val="0"/>
        <w:spacing w:after="0"/>
        <w:rPr>
          <w:rFonts w:eastAsia="Times New Roman"/>
        </w:rPr>
      </w:pPr>
    </w:p>
    <w:p w14:paraId="73280C96" w14:textId="7A8232F7" w:rsidR="008F0C8D" w:rsidRDefault="00AE3ECC" w:rsidP="00787C6D">
      <w:pPr>
        <w:snapToGrid w:val="0"/>
        <w:spacing w:after="0"/>
        <w:rPr>
          <w:rFonts w:eastAsia="Times New Roman"/>
        </w:rPr>
      </w:pPr>
      <w:r>
        <w:rPr>
          <w:rFonts w:eastAsia="Times New Roman"/>
          <w:b/>
        </w:rPr>
        <w:t>E</w:t>
      </w:r>
      <w:r w:rsidR="00A91AF9">
        <w:rPr>
          <w:rFonts w:eastAsia="Times New Roman"/>
          <w:b/>
        </w:rPr>
        <w:t xml:space="preserve"> Q</w:t>
      </w:r>
      <w:r w:rsidR="0003306D" w:rsidRPr="009A37D6">
        <w:rPr>
          <w:rFonts w:eastAsia="Times New Roman"/>
          <w:b/>
        </w:rPr>
        <w:t>1</w:t>
      </w:r>
      <w:r w:rsidR="00095D4B">
        <w:rPr>
          <w:rFonts w:eastAsia="Times New Roman"/>
          <w:b/>
        </w:rPr>
        <w:t>0</w:t>
      </w:r>
      <w:r w:rsidR="0003306D" w:rsidRPr="009A37D6">
        <w:rPr>
          <w:rFonts w:eastAsia="Times New Roman"/>
          <w:b/>
        </w:rPr>
        <w:t xml:space="preserve">. </w:t>
      </w:r>
      <w:r w:rsidR="0003306D" w:rsidRPr="00CE50E2">
        <w:rPr>
          <w:rFonts w:eastAsia="Times New Roman"/>
          <w:b/>
          <w:i/>
        </w:rPr>
        <w:t>Lines 221-229: Please remove these lines from the manu</w:t>
      </w:r>
      <w:r w:rsidR="008F0C8D" w:rsidRPr="00CE50E2">
        <w:rPr>
          <w:rFonts w:eastAsia="Times New Roman"/>
          <w:b/>
          <w:i/>
        </w:rPr>
        <w:t>script. They are not necessary.</w:t>
      </w:r>
    </w:p>
    <w:p w14:paraId="0149E0C6" w14:textId="339BC931" w:rsidR="008D65FE" w:rsidRPr="008D65FE" w:rsidRDefault="008D65FE" w:rsidP="002034CF">
      <w:pPr>
        <w:snapToGrid w:val="0"/>
        <w:spacing w:after="0"/>
        <w:ind w:left="720"/>
        <w:rPr>
          <w:rFonts w:eastAsia="Times New Roman"/>
        </w:rPr>
      </w:pPr>
      <w:r>
        <w:rPr>
          <w:rFonts w:eastAsia="Times New Roman"/>
        </w:rPr>
        <w:t>These lines</w:t>
      </w:r>
      <w:r w:rsidR="002005F7">
        <w:rPr>
          <w:rFonts w:eastAsia="Times New Roman"/>
        </w:rPr>
        <w:t>,</w:t>
      </w:r>
      <w:r>
        <w:rPr>
          <w:rFonts w:eastAsia="Times New Roman"/>
        </w:rPr>
        <w:t xml:space="preserve"> referenc</w:t>
      </w:r>
      <w:r w:rsidR="002005F7">
        <w:rPr>
          <w:rFonts w:eastAsia="Times New Roman"/>
        </w:rPr>
        <w:t>ing</w:t>
      </w:r>
      <w:r>
        <w:rPr>
          <w:rFonts w:eastAsia="Times New Roman"/>
        </w:rPr>
        <w:t xml:space="preserve"> </w:t>
      </w:r>
      <w:r w:rsidR="002005F7">
        <w:rPr>
          <w:rFonts w:eastAsia="Times New Roman"/>
        </w:rPr>
        <w:t xml:space="preserve">an attached </w:t>
      </w:r>
      <w:r>
        <w:rPr>
          <w:rFonts w:eastAsia="Times New Roman"/>
        </w:rPr>
        <w:t>Table of Materials, have been removed</w:t>
      </w:r>
      <w:r w:rsidR="002005F7">
        <w:rPr>
          <w:rFonts w:eastAsia="Times New Roman"/>
        </w:rPr>
        <w:t>.</w:t>
      </w:r>
    </w:p>
    <w:p w14:paraId="6277D066" w14:textId="77777777" w:rsidR="003B7F51" w:rsidRDefault="003B7F51" w:rsidP="00CE50E2">
      <w:pPr>
        <w:snapToGrid w:val="0"/>
        <w:spacing w:after="0"/>
        <w:rPr>
          <w:rFonts w:eastAsia="Times New Roman"/>
          <w:color w:val="FF0000"/>
        </w:rPr>
      </w:pPr>
    </w:p>
    <w:p w14:paraId="2982C747" w14:textId="7CAF37F2" w:rsidR="008F0C8D" w:rsidRPr="003A758B" w:rsidRDefault="00AE3ECC" w:rsidP="00CE50E2">
      <w:pPr>
        <w:snapToGrid w:val="0"/>
        <w:spacing w:after="0"/>
        <w:rPr>
          <w:rFonts w:eastAsia="Times New Roman"/>
          <w:b/>
          <w:color w:val="FF0000"/>
        </w:rPr>
      </w:pPr>
      <w:r w:rsidRPr="00787C6D">
        <w:rPr>
          <w:rFonts w:eastAsia="Times New Roman"/>
          <w:b/>
          <w:color w:val="auto"/>
        </w:rPr>
        <w:t>E</w:t>
      </w:r>
      <w:r w:rsidR="00A91AF9" w:rsidRPr="00787C6D">
        <w:rPr>
          <w:rFonts w:eastAsia="Times New Roman"/>
          <w:b/>
          <w:color w:val="auto"/>
        </w:rPr>
        <w:t xml:space="preserve"> Q</w:t>
      </w:r>
      <w:r w:rsidR="0003306D" w:rsidRPr="00787C6D">
        <w:rPr>
          <w:rFonts w:eastAsia="Times New Roman"/>
          <w:b/>
          <w:color w:val="auto"/>
        </w:rPr>
        <w:t>1</w:t>
      </w:r>
      <w:r w:rsidR="00095D4B" w:rsidRPr="00787C6D">
        <w:rPr>
          <w:rFonts w:eastAsia="Times New Roman"/>
          <w:b/>
          <w:color w:val="auto"/>
        </w:rPr>
        <w:t>1</w:t>
      </w:r>
      <w:r w:rsidR="0003306D" w:rsidRPr="00787C6D">
        <w:rPr>
          <w:rFonts w:eastAsia="Times New Roman"/>
          <w:b/>
          <w:color w:val="auto"/>
        </w:rPr>
        <w:t>.</w:t>
      </w:r>
      <w:r w:rsidR="0003306D" w:rsidRPr="00C37F88">
        <w:rPr>
          <w:rFonts w:eastAsia="Times New Roman"/>
          <w:color w:val="auto"/>
        </w:rPr>
        <w:t xml:space="preserve"> </w:t>
      </w:r>
      <w:r w:rsidR="0003306D" w:rsidRPr="00C37F88">
        <w:rPr>
          <w:rFonts w:eastAsia="Times New Roman"/>
          <w:b/>
          <w:i/>
          <w:color w:val="auto"/>
        </w:rPr>
        <w:t>References: Please do</w:t>
      </w:r>
      <w:r w:rsidR="008F0C8D" w:rsidRPr="00C37F88">
        <w:rPr>
          <w:rFonts w:eastAsia="Times New Roman"/>
          <w:b/>
          <w:i/>
          <w:color w:val="auto"/>
        </w:rPr>
        <w:t xml:space="preserve"> not abbreviate journal titles.</w:t>
      </w:r>
    </w:p>
    <w:p w14:paraId="1923A9B0" w14:textId="77777777" w:rsidR="003B7F51" w:rsidRDefault="00AE3ECC" w:rsidP="00CE50E2">
      <w:pPr>
        <w:snapToGrid w:val="0"/>
        <w:spacing w:after="0"/>
        <w:rPr>
          <w:rFonts w:eastAsia="Times New Roman"/>
          <w:color w:val="FF0000"/>
        </w:rPr>
      </w:pPr>
      <w:r>
        <w:rPr>
          <w:rFonts w:eastAsia="Times New Roman"/>
          <w:color w:val="FF0000"/>
        </w:rPr>
        <w:tab/>
      </w:r>
      <w:r w:rsidRPr="002C3ED3">
        <w:rPr>
          <w:rFonts w:eastAsia="Times New Roman"/>
          <w:color w:val="auto"/>
        </w:rPr>
        <w:t xml:space="preserve">All journal titles are </w:t>
      </w:r>
      <w:r w:rsidR="00422BF3" w:rsidRPr="002C3ED3">
        <w:rPr>
          <w:rFonts w:eastAsia="Times New Roman"/>
          <w:color w:val="auto"/>
        </w:rPr>
        <w:t xml:space="preserve">now </w:t>
      </w:r>
      <w:r w:rsidRPr="002C3ED3">
        <w:rPr>
          <w:rFonts w:eastAsia="Times New Roman"/>
          <w:color w:val="auto"/>
        </w:rPr>
        <w:t>provided in full.</w:t>
      </w:r>
    </w:p>
    <w:p w14:paraId="7151D939" w14:textId="77777777" w:rsidR="003B7F51" w:rsidRDefault="003B7F51" w:rsidP="00CE50E2">
      <w:pPr>
        <w:snapToGrid w:val="0"/>
        <w:spacing w:after="0"/>
        <w:rPr>
          <w:rFonts w:eastAsia="Times New Roman"/>
        </w:rPr>
      </w:pPr>
    </w:p>
    <w:p w14:paraId="6C075305" w14:textId="427E9522" w:rsidR="00422BF3" w:rsidRDefault="00AE3ECC" w:rsidP="00CE50E2">
      <w:pPr>
        <w:snapToGrid w:val="0"/>
        <w:spacing w:after="0"/>
        <w:rPr>
          <w:rFonts w:eastAsia="Times New Roman"/>
          <w:b/>
          <w:i/>
        </w:rPr>
      </w:pPr>
      <w:r>
        <w:rPr>
          <w:rFonts w:eastAsia="Times New Roman"/>
          <w:b/>
        </w:rPr>
        <w:t>E</w:t>
      </w:r>
      <w:r w:rsidR="00A91AF9">
        <w:rPr>
          <w:rFonts w:eastAsia="Times New Roman"/>
          <w:b/>
        </w:rPr>
        <w:t xml:space="preserve"> Q</w:t>
      </w:r>
      <w:r w:rsidR="0003306D" w:rsidRPr="009A37D6">
        <w:rPr>
          <w:rFonts w:eastAsia="Times New Roman"/>
          <w:b/>
        </w:rPr>
        <w:t>1</w:t>
      </w:r>
      <w:r w:rsidR="00095D4B">
        <w:rPr>
          <w:rFonts w:eastAsia="Times New Roman"/>
          <w:b/>
        </w:rPr>
        <w:t>2</w:t>
      </w:r>
      <w:r w:rsidR="0003306D" w:rsidRPr="009A37D6">
        <w:rPr>
          <w:rFonts w:eastAsia="Times New Roman"/>
          <w:b/>
        </w:rPr>
        <w:t xml:space="preserve">. </w:t>
      </w:r>
      <w:r w:rsidR="0003306D" w:rsidRPr="00CE50E2">
        <w:rPr>
          <w:rFonts w:eastAsia="Times New Roman"/>
          <w:b/>
          <w:i/>
        </w:rPr>
        <w:t xml:space="preserve">Table of Materials: Please sort the items in alphabetical order according to the name of </w:t>
      </w:r>
    </w:p>
    <w:p w14:paraId="7008D5A2" w14:textId="77777777" w:rsidR="002E3E93" w:rsidRPr="009A37D6" w:rsidRDefault="0003306D" w:rsidP="00CE50E2">
      <w:pPr>
        <w:snapToGrid w:val="0"/>
        <w:spacing w:after="0"/>
        <w:ind w:firstLine="720"/>
        <w:rPr>
          <w:rFonts w:eastAsia="Times New Roman"/>
          <w:b/>
        </w:rPr>
      </w:pPr>
      <w:r w:rsidRPr="00CE50E2">
        <w:rPr>
          <w:rFonts w:eastAsia="Times New Roman"/>
          <w:b/>
          <w:i/>
        </w:rPr>
        <w:t>material/equipment.</w:t>
      </w:r>
    </w:p>
    <w:p w14:paraId="634F4FF8" w14:textId="77777777" w:rsidR="00200860" w:rsidRDefault="000E2E64" w:rsidP="00200860">
      <w:pPr>
        <w:snapToGrid w:val="0"/>
        <w:spacing w:after="0"/>
        <w:ind w:firstLine="720"/>
        <w:rPr>
          <w:rFonts w:eastAsia="Times New Roman"/>
          <w:b/>
        </w:rPr>
      </w:pPr>
      <w:r>
        <w:rPr>
          <w:rFonts w:eastAsia="Times New Roman"/>
        </w:rPr>
        <w:t>M</w:t>
      </w:r>
      <w:r w:rsidR="00AE3ECC">
        <w:rPr>
          <w:rFonts w:eastAsia="Times New Roman"/>
        </w:rPr>
        <w:t xml:space="preserve">aterials in the Table </w:t>
      </w:r>
      <w:r w:rsidR="002005F7">
        <w:rPr>
          <w:rFonts w:eastAsia="Times New Roman"/>
        </w:rPr>
        <w:t xml:space="preserve">are </w:t>
      </w:r>
      <w:r w:rsidR="00AE3ECC">
        <w:rPr>
          <w:rFonts w:eastAsia="Times New Roman"/>
        </w:rPr>
        <w:t xml:space="preserve">now </w:t>
      </w:r>
      <w:r w:rsidR="002005F7">
        <w:rPr>
          <w:rFonts w:eastAsia="Times New Roman"/>
        </w:rPr>
        <w:t xml:space="preserve">listed </w:t>
      </w:r>
      <w:r w:rsidR="00AE3ECC">
        <w:rPr>
          <w:rFonts w:eastAsia="Times New Roman"/>
        </w:rPr>
        <w:t>in alphabetical order.</w:t>
      </w:r>
    </w:p>
    <w:p w14:paraId="6C8040A0" w14:textId="77777777" w:rsidR="00200860" w:rsidRDefault="00200860" w:rsidP="00200860">
      <w:pPr>
        <w:snapToGrid w:val="0"/>
        <w:spacing w:after="0"/>
        <w:rPr>
          <w:rFonts w:eastAsia="Times New Roman"/>
          <w:b/>
          <w:u w:val="single"/>
        </w:rPr>
      </w:pPr>
    </w:p>
    <w:p w14:paraId="0F3C2ECB" w14:textId="77777777" w:rsidR="00200860" w:rsidRDefault="00200860" w:rsidP="00200860">
      <w:pPr>
        <w:snapToGrid w:val="0"/>
        <w:spacing w:after="0"/>
        <w:rPr>
          <w:rFonts w:eastAsia="Times New Roman"/>
          <w:b/>
          <w:u w:val="single"/>
        </w:rPr>
      </w:pPr>
    </w:p>
    <w:p w14:paraId="1115416C" w14:textId="74BBC0AC" w:rsidR="00A91AF9" w:rsidRPr="00200860" w:rsidRDefault="0003306D" w:rsidP="00200860">
      <w:pPr>
        <w:snapToGrid w:val="0"/>
        <w:spacing w:after="0"/>
        <w:rPr>
          <w:rFonts w:eastAsia="Times New Roman"/>
          <w:b/>
        </w:rPr>
      </w:pPr>
      <w:r w:rsidRPr="003A758B">
        <w:rPr>
          <w:rFonts w:eastAsia="Times New Roman"/>
          <w:b/>
          <w:u w:val="single"/>
        </w:rPr>
        <w:t>Reviewer #1:</w:t>
      </w:r>
      <w:r w:rsidRPr="003A758B">
        <w:rPr>
          <w:rFonts w:eastAsia="Times New Roman"/>
        </w:rPr>
        <w:br/>
      </w:r>
      <w:r w:rsidRPr="003A758B">
        <w:rPr>
          <w:rFonts w:eastAsia="Times New Roman"/>
        </w:rPr>
        <w:br/>
      </w:r>
      <w:r w:rsidR="00AE3ECC">
        <w:rPr>
          <w:rFonts w:eastAsia="Times New Roman"/>
          <w:b/>
        </w:rPr>
        <w:t>R</w:t>
      </w:r>
      <w:r w:rsidRPr="003A758B">
        <w:rPr>
          <w:rFonts w:eastAsia="Times New Roman"/>
          <w:b/>
        </w:rPr>
        <w:t>1</w:t>
      </w:r>
      <w:r w:rsidR="00E5390A">
        <w:rPr>
          <w:rFonts w:eastAsia="Times New Roman"/>
          <w:b/>
        </w:rPr>
        <w:t xml:space="preserve"> Q</w:t>
      </w:r>
      <w:r w:rsidRPr="003A758B">
        <w:rPr>
          <w:rFonts w:eastAsia="Times New Roman"/>
          <w:b/>
        </w:rPr>
        <w:t>1</w:t>
      </w:r>
      <w:r w:rsidR="00422BF3">
        <w:rPr>
          <w:rFonts w:eastAsia="Times New Roman"/>
          <w:b/>
        </w:rPr>
        <w:t>.</w:t>
      </w:r>
      <w:r w:rsidRPr="003A758B">
        <w:rPr>
          <w:rFonts w:eastAsia="Times New Roman"/>
          <w:b/>
        </w:rPr>
        <w:t xml:space="preserve"> </w:t>
      </w:r>
      <w:r w:rsidR="00E5390A" w:rsidRPr="00036BAF">
        <w:rPr>
          <w:rFonts w:eastAsia="Times New Roman"/>
          <w:b/>
          <w:i/>
        </w:rPr>
        <w:t>(It)</w:t>
      </w:r>
      <w:r w:rsidR="00E5390A">
        <w:rPr>
          <w:rFonts w:eastAsia="Times New Roman"/>
          <w:b/>
        </w:rPr>
        <w:t xml:space="preserve"> </w:t>
      </w:r>
      <w:r w:rsidRPr="00036BAF">
        <w:rPr>
          <w:rFonts w:eastAsia="Times New Roman"/>
          <w:b/>
          <w:i/>
        </w:rPr>
        <w:t xml:space="preserve">might be good to provide guidance in the protocol about how much volume of the </w:t>
      </w:r>
    </w:p>
    <w:p w14:paraId="777B7943" w14:textId="77777777" w:rsidR="00F32E88" w:rsidRPr="00036BAF" w:rsidRDefault="0003306D" w:rsidP="00D4254F">
      <w:pPr>
        <w:snapToGrid w:val="0"/>
        <w:spacing w:after="0"/>
        <w:ind w:firstLine="720"/>
        <w:rPr>
          <w:rFonts w:eastAsia="Times New Roman"/>
          <w:b/>
          <w:i/>
        </w:rPr>
      </w:pPr>
      <w:r w:rsidRPr="00036BAF">
        <w:rPr>
          <w:rFonts w:eastAsia="Times New Roman"/>
          <w:b/>
          <w:i/>
        </w:rPr>
        <w:t>collagen solution t</w:t>
      </w:r>
      <w:r w:rsidR="00F32E88" w:rsidRPr="00036BAF">
        <w:rPr>
          <w:rFonts w:eastAsia="Times New Roman"/>
          <w:b/>
          <w:i/>
        </w:rPr>
        <w:t>o make (per animal equivalent).</w:t>
      </w:r>
    </w:p>
    <w:p w14:paraId="4D973DD4" w14:textId="77777777" w:rsidR="000B3855" w:rsidRPr="00787C6D" w:rsidRDefault="000B3855" w:rsidP="00036BAF">
      <w:pPr>
        <w:snapToGrid w:val="0"/>
        <w:spacing w:after="0"/>
        <w:ind w:left="720"/>
        <w:rPr>
          <w:rFonts w:eastAsia="Times New Roman"/>
          <w:sz w:val="8"/>
        </w:rPr>
      </w:pPr>
    </w:p>
    <w:p w14:paraId="56E805E9" w14:textId="11458C69" w:rsidR="002E3E93" w:rsidRDefault="00E5390A" w:rsidP="00036BAF">
      <w:pPr>
        <w:snapToGrid w:val="0"/>
        <w:spacing w:after="0"/>
        <w:ind w:left="720"/>
        <w:rPr>
          <w:rFonts w:eastAsia="Times New Roman"/>
        </w:rPr>
      </w:pPr>
      <w:r>
        <w:rPr>
          <w:rFonts w:eastAsia="Times New Roman"/>
        </w:rPr>
        <w:t xml:space="preserve">This was a great </w:t>
      </w:r>
      <w:r w:rsidR="00A91AF9">
        <w:rPr>
          <w:rFonts w:eastAsia="Times New Roman"/>
        </w:rPr>
        <w:t>suggestion</w:t>
      </w:r>
      <w:r>
        <w:rPr>
          <w:rFonts w:eastAsia="Times New Roman"/>
        </w:rPr>
        <w:t xml:space="preserve">. </w:t>
      </w:r>
      <w:r w:rsidR="000F7A41" w:rsidRPr="003A758B">
        <w:rPr>
          <w:rFonts w:eastAsia="Times New Roman"/>
        </w:rPr>
        <w:t>We have included a new table (</w:t>
      </w:r>
      <w:r w:rsidR="000F7A41" w:rsidRPr="00036BAF">
        <w:rPr>
          <w:rFonts w:eastAsia="Times New Roman"/>
          <w:b/>
        </w:rPr>
        <w:t>Table 1</w:t>
      </w:r>
      <w:r w:rsidR="000F7A41" w:rsidRPr="003A758B">
        <w:rPr>
          <w:rFonts w:eastAsia="Times New Roman"/>
        </w:rPr>
        <w:t>) to</w:t>
      </w:r>
      <w:r w:rsidR="00AE3ECC">
        <w:rPr>
          <w:rFonts w:eastAsia="Times New Roman"/>
        </w:rPr>
        <w:t xml:space="preserve"> clearly</w:t>
      </w:r>
      <w:r w:rsidR="000F7A41" w:rsidRPr="003A758B">
        <w:rPr>
          <w:rFonts w:eastAsia="Times New Roman"/>
        </w:rPr>
        <w:t xml:space="preserve"> indicate </w:t>
      </w:r>
      <w:r w:rsidR="002005F7">
        <w:rPr>
          <w:rFonts w:eastAsia="Times New Roman"/>
        </w:rPr>
        <w:t xml:space="preserve">the </w:t>
      </w:r>
      <w:r w:rsidR="00F25B08">
        <w:rPr>
          <w:rFonts w:eastAsia="Times New Roman"/>
        </w:rPr>
        <w:t>reagent volumes</w:t>
      </w:r>
      <w:r w:rsidR="002005F7">
        <w:rPr>
          <w:rFonts w:eastAsia="Times New Roman"/>
        </w:rPr>
        <w:t xml:space="preserve"> required for large-scale preparations</w:t>
      </w:r>
      <w:r w:rsidR="00AE3ECC">
        <w:rPr>
          <w:rFonts w:eastAsia="Times New Roman"/>
        </w:rPr>
        <w:t>.</w:t>
      </w:r>
    </w:p>
    <w:p w14:paraId="1E379E2D" w14:textId="77777777" w:rsidR="003A758B" w:rsidRPr="003A758B" w:rsidRDefault="003A758B" w:rsidP="00036BAF">
      <w:pPr>
        <w:snapToGrid w:val="0"/>
        <w:spacing w:after="0"/>
        <w:rPr>
          <w:rFonts w:eastAsia="Times New Roman"/>
          <w:b/>
        </w:rPr>
      </w:pPr>
    </w:p>
    <w:p w14:paraId="56BBF8B7" w14:textId="63847D2A" w:rsidR="00F32E88" w:rsidRPr="003A758B" w:rsidRDefault="00E5390A" w:rsidP="00036BAF">
      <w:pPr>
        <w:snapToGrid w:val="0"/>
        <w:spacing w:after="0"/>
        <w:rPr>
          <w:rFonts w:eastAsia="Times New Roman"/>
          <w:b/>
        </w:rPr>
      </w:pPr>
      <w:r>
        <w:rPr>
          <w:rFonts w:eastAsia="Times New Roman"/>
          <w:b/>
        </w:rPr>
        <w:t>R</w:t>
      </w:r>
      <w:r w:rsidR="0003306D" w:rsidRPr="003A758B">
        <w:rPr>
          <w:rFonts w:eastAsia="Times New Roman"/>
          <w:b/>
        </w:rPr>
        <w:t>1</w:t>
      </w:r>
      <w:r w:rsidR="00422BF3">
        <w:rPr>
          <w:rFonts w:eastAsia="Times New Roman"/>
          <w:b/>
        </w:rPr>
        <w:t xml:space="preserve"> </w:t>
      </w:r>
      <w:r>
        <w:rPr>
          <w:rFonts w:eastAsia="Times New Roman"/>
          <w:b/>
        </w:rPr>
        <w:t>Q</w:t>
      </w:r>
      <w:r w:rsidR="0003306D" w:rsidRPr="003A758B">
        <w:rPr>
          <w:rFonts w:eastAsia="Times New Roman"/>
          <w:b/>
        </w:rPr>
        <w:t>2</w:t>
      </w:r>
      <w:r w:rsidR="00422BF3">
        <w:rPr>
          <w:rFonts w:eastAsia="Times New Roman"/>
          <w:b/>
        </w:rPr>
        <w:t>.</w:t>
      </w:r>
      <w:r w:rsidR="0003306D" w:rsidRPr="003A758B">
        <w:rPr>
          <w:rFonts w:eastAsia="Times New Roman"/>
          <w:b/>
        </w:rPr>
        <w:t xml:space="preserve"> </w:t>
      </w:r>
      <w:r w:rsidRPr="00036BAF">
        <w:rPr>
          <w:rFonts w:eastAsia="Times New Roman"/>
          <w:b/>
          <w:i/>
        </w:rPr>
        <w:t>I</w:t>
      </w:r>
      <w:r w:rsidR="0003306D" w:rsidRPr="00036BAF">
        <w:rPr>
          <w:rFonts w:eastAsia="Times New Roman"/>
          <w:b/>
          <w:i/>
        </w:rPr>
        <w:t>s there any need to swirl plates occa</w:t>
      </w:r>
      <w:r w:rsidR="00F32E88" w:rsidRPr="00036BAF">
        <w:rPr>
          <w:rFonts w:eastAsia="Times New Roman"/>
          <w:b/>
          <w:i/>
        </w:rPr>
        <w:t>sionally during the incubation?</w:t>
      </w:r>
    </w:p>
    <w:p w14:paraId="04EE4136" w14:textId="77777777" w:rsidR="000B3855" w:rsidRPr="00787C6D" w:rsidRDefault="000B3855" w:rsidP="00036BAF">
      <w:pPr>
        <w:snapToGrid w:val="0"/>
        <w:spacing w:after="0"/>
        <w:ind w:left="720"/>
        <w:rPr>
          <w:rFonts w:eastAsia="Times New Roman"/>
          <w:color w:val="auto"/>
          <w:sz w:val="8"/>
        </w:rPr>
      </w:pPr>
    </w:p>
    <w:p w14:paraId="0441728E" w14:textId="6CCFE98C" w:rsidR="007C50D2" w:rsidRDefault="00E5390A" w:rsidP="00036BAF">
      <w:pPr>
        <w:snapToGrid w:val="0"/>
        <w:spacing w:after="0"/>
        <w:ind w:left="720"/>
        <w:rPr>
          <w:rFonts w:eastAsia="Times New Roman"/>
          <w:color w:val="auto"/>
        </w:rPr>
      </w:pPr>
      <w:r>
        <w:rPr>
          <w:rFonts w:eastAsia="Times New Roman"/>
          <w:color w:val="auto"/>
        </w:rPr>
        <w:t xml:space="preserve">We have found </w:t>
      </w:r>
      <w:r w:rsidR="000E2E64">
        <w:rPr>
          <w:rFonts w:eastAsia="Times New Roman"/>
          <w:color w:val="auto"/>
        </w:rPr>
        <w:t>that swirling is</w:t>
      </w:r>
      <w:r>
        <w:rPr>
          <w:rFonts w:eastAsia="Times New Roman"/>
          <w:color w:val="auto"/>
        </w:rPr>
        <w:t xml:space="preserve"> unnecessary </w:t>
      </w:r>
      <w:r w:rsidR="000E2E64">
        <w:rPr>
          <w:rFonts w:eastAsia="Times New Roman"/>
          <w:color w:val="auto"/>
        </w:rPr>
        <w:t xml:space="preserve">as long as </w:t>
      </w:r>
      <w:r w:rsidRPr="003A758B">
        <w:rPr>
          <w:rFonts w:eastAsia="Times New Roman"/>
          <w:color w:val="auto"/>
        </w:rPr>
        <w:t xml:space="preserve">the collagen solution completely covers </w:t>
      </w:r>
      <w:r>
        <w:rPr>
          <w:rFonts w:eastAsia="Times New Roman"/>
          <w:color w:val="auto"/>
        </w:rPr>
        <w:t xml:space="preserve">the dish </w:t>
      </w:r>
      <w:r w:rsidR="000E2E64">
        <w:rPr>
          <w:rFonts w:eastAsia="Times New Roman"/>
          <w:color w:val="auto"/>
        </w:rPr>
        <w:t>during the entire incubation period</w:t>
      </w:r>
      <w:r>
        <w:rPr>
          <w:rFonts w:eastAsia="Times New Roman"/>
          <w:color w:val="auto"/>
        </w:rPr>
        <w:t>.</w:t>
      </w:r>
      <w:r w:rsidRPr="00E5390A">
        <w:rPr>
          <w:rFonts w:eastAsia="Times New Roman"/>
        </w:rPr>
        <w:t xml:space="preserve"> </w:t>
      </w:r>
      <w:r w:rsidR="002005F7">
        <w:rPr>
          <w:rFonts w:eastAsia="Times New Roman"/>
        </w:rPr>
        <w:t>W</w:t>
      </w:r>
      <w:r w:rsidR="000E2E64">
        <w:rPr>
          <w:rFonts w:eastAsia="Times New Roman"/>
        </w:rPr>
        <w:t xml:space="preserve">e now emphasize </w:t>
      </w:r>
      <w:r>
        <w:rPr>
          <w:rFonts w:eastAsia="Times New Roman"/>
        </w:rPr>
        <w:t xml:space="preserve">that the dish </w:t>
      </w:r>
      <w:r w:rsidR="000E2E64">
        <w:rPr>
          <w:rFonts w:eastAsia="Times New Roman"/>
        </w:rPr>
        <w:t>must remain</w:t>
      </w:r>
      <w:r>
        <w:rPr>
          <w:rFonts w:eastAsia="Times New Roman"/>
        </w:rPr>
        <w:t xml:space="preserve"> completely covered</w:t>
      </w:r>
      <w:r w:rsidR="000E2E64">
        <w:rPr>
          <w:rFonts w:eastAsia="Times New Roman"/>
        </w:rPr>
        <w:t xml:space="preserve"> throughout the coating procedure</w:t>
      </w:r>
      <w:r w:rsidR="002005F7" w:rsidRPr="002005F7">
        <w:rPr>
          <w:rFonts w:eastAsia="Times New Roman"/>
        </w:rPr>
        <w:t xml:space="preserve"> </w:t>
      </w:r>
      <w:r w:rsidR="002005F7">
        <w:rPr>
          <w:rFonts w:eastAsia="Times New Roman"/>
        </w:rPr>
        <w:t>o</w:t>
      </w:r>
      <w:r w:rsidR="002005F7" w:rsidRPr="003A758B">
        <w:rPr>
          <w:rFonts w:eastAsia="Times New Roman"/>
        </w:rPr>
        <w:t xml:space="preserve">n </w:t>
      </w:r>
      <w:r w:rsidR="002005F7" w:rsidRPr="009A37D6">
        <w:rPr>
          <w:rFonts w:eastAsia="Times New Roman"/>
        </w:rPr>
        <w:t>lin</w:t>
      </w:r>
      <w:r w:rsidR="002005F7" w:rsidRPr="008D2F3F">
        <w:rPr>
          <w:rFonts w:eastAsia="Times New Roman"/>
        </w:rPr>
        <w:t>es 133-137</w:t>
      </w:r>
      <w:r w:rsidRPr="008D2F3F">
        <w:rPr>
          <w:rFonts w:eastAsia="Times New Roman"/>
        </w:rPr>
        <w:t xml:space="preserve">.  </w:t>
      </w:r>
    </w:p>
    <w:p w14:paraId="5DD45E8B" w14:textId="77777777" w:rsidR="003A758B" w:rsidRPr="003A758B" w:rsidRDefault="003A758B" w:rsidP="00036BAF">
      <w:pPr>
        <w:snapToGrid w:val="0"/>
        <w:spacing w:after="0"/>
        <w:rPr>
          <w:rFonts w:eastAsia="Times New Roman"/>
          <w:b/>
        </w:rPr>
      </w:pPr>
    </w:p>
    <w:p w14:paraId="373BD3BD" w14:textId="7EA068CB" w:rsidR="00E5390A" w:rsidRDefault="00E5390A" w:rsidP="00036BAF">
      <w:pPr>
        <w:snapToGrid w:val="0"/>
        <w:spacing w:after="0"/>
        <w:rPr>
          <w:rFonts w:eastAsia="Times New Roman"/>
          <w:b/>
          <w:i/>
        </w:rPr>
      </w:pPr>
      <w:r>
        <w:rPr>
          <w:rFonts w:eastAsia="Times New Roman"/>
          <w:b/>
        </w:rPr>
        <w:t>R</w:t>
      </w:r>
      <w:r w:rsidR="0003306D" w:rsidRPr="003A758B">
        <w:rPr>
          <w:rFonts w:eastAsia="Times New Roman"/>
          <w:b/>
        </w:rPr>
        <w:t>1</w:t>
      </w:r>
      <w:r>
        <w:rPr>
          <w:rFonts w:eastAsia="Times New Roman"/>
          <w:b/>
        </w:rPr>
        <w:t xml:space="preserve"> Q</w:t>
      </w:r>
      <w:r w:rsidR="0003306D" w:rsidRPr="003A758B">
        <w:rPr>
          <w:rFonts w:eastAsia="Times New Roman"/>
          <w:b/>
        </w:rPr>
        <w:t>3</w:t>
      </w:r>
      <w:r w:rsidR="00422BF3">
        <w:rPr>
          <w:rFonts w:eastAsia="Times New Roman"/>
          <w:b/>
        </w:rPr>
        <w:t>.</w:t>
      </w:r>
      <w:r w:rsidR="0003306D" w:rsidRPr="003A758B">
        <w:rPr>
          <w:rFonts w:eastAsia="Times New Roman"/>
          <w:b/>
        </w:rPr>
        <w:t xml:space="preserve"> </w:t>
      </w:r>
      <w:r w:rsidR="0003306D" w:rsidRPr="00036BAF">
        <w:rPr>
          <w:rFonts w:eastAsia="Times New Roman"/>
          <w:b/>
          <w:i/>
        </w:rPr>
        <w:t>Are there any alternatives to the "</w:t>
      </w:r>
      <w:proofErr w:type="spellStart"/>
      <w:r w:rsidR="0003306D" w:rsidRPr="00036BAF">
        <w:rPr>
          <w:rFonts w:eastAsia="Times New Roman"/>
          <w:b/>
          <w:i/>
        </w:rPr>
        <w:t>McIlwain</w:t>
      </w:r>
      <w:proofErr w:type="spellEnd"/>
      <w:r w:rsidR="0003306D" w:rsidRPr="00036BAF">
        <w:rPr>
          <w:rFonts w:eastAsia="Times New Roman"/>
          <w:b/>
          <w:i/>
        </w:rPr>
        <w:t xml:space="preserve"> Tissue Chopper"? Seems like manually chopping </w:t>
      </w:r>
    </w:p>
    <w:p w14:paraId="0D36B9F4" w14:textId="77777777" w:rsidR="00F32E88" w:rsidRPr="003A758B" w:rsidRDefault="0003306D" w:rsidP="00036BAF">
      <w:pPr>
        <w:snapToGrid w:val="0"/>
        <w:spacing w:after="0"/>
        <w:ind w:left="720"/>
        <w:rPr>
          <w:rFonts w:eastAsia="Times New Roman"/>
          <w:b/>
        </w:rPr>
      </w:pPr>
      <w:r w:rsidRPr="00036BAF">
        <w:rPr>
          <w:rFonts w:eastAsia="Times New Roman"/>
          <w:b/>
          <w:i/>
        </w:rPr>
        <w:t>the skin tissue with a straight-edged razor blade would be an acceptable substitute. This might be nice to comment on so that investigators would not nece</w:t>
      </w:r>
      <w:r w:rsidR="00F32E88" w:rsidRPr="00036BAF">
        <w:rPr>
          <w:rFonts w:eastAsia="Times New Roman"/>
          <w:b/>
          <w:i/>
        </w:rPr>
        <w:t>ssarily have to purchase a MTC.</w:t>
      </w:r>
    </w:p>
    <w:p w14:paraId="7CCE3954" w14:textId="77777777" w:rsidR="000B3855" w:rsidRPr="00787C6D" w:rsidRDefault="000B3855" w:rsidP="00036BAF">
      <w:pPr>
        <w:snapToGrid w:val="0"/>
        <w:spacing w:after="0"/>
        <w:ind w:left="720"/>
        <w:rPr>
          <w:rFonts w:eastAsia="Times New Roman"/>
          <w:sz w:val="8"/>
        </w:rPr>
      </w:pPr>
    </w:p>
    <w:p w14:paraId="07887347" w14:textId="4513B91A" w:rsidR="000F7A41" w:rsidRPr="00993331" w:rsidRDefault="00993331" w:rsidP="00036BAF">
      <w:pPr>
        <w:snapToGrid w:val="0"/>
        <w:spacing w:after="0"/>
        <w:ind w:left="720"/>
        <w:rPr>
          <w:rFonts w:eastAsia="Times New Roman"/>
          <w:b/>
        </w:rPr>
      </w:pPr>
      <w:r>
        <w:rPr>
          <w:rFonts w:eastAsia="Times New Roman"/>
        </w:rPr>
        <w:t>W</w:t>
      </w:r>
      <w:r w:rsidRPr="003A758B">
        <w:rPr>
          <w:rFonts w:eastAsia="Times New Roman"/>
        </w:rPr>
        <w:t xml:space="preserve">e have looked into the availability of other tissue choppers/homogenizers and unfortunately there </w:t>
      </w:r>
      <w:r w:rsidR="00DE2134">
        <w:rPr>
          <w:rFonts w:eastAsia="Times New Roman"/>
        </w:rPr>
        <w:t xml:space="preserve">are </w:t>
      </w:r>
      <w:r w:rsidR="00E5390A">
        <w:rPr>
          <w:rFonts w:eastAsia="Times New Roman"/>
        </w:rPr>
        <w:t>few</w:t>
      </w:r>
      <w:r w:rsidRPr="003A758B">
        <w:rPr>
          <w:rFonts w:eastAsia="Times New Roman"/>
        </w:rPr>
        <w:t xml:space="preserve"> </w:t>
      </w:r>
      <w:r w:rsidR="007335D8">
        <w:rPr>
          <w:rFonts w:eastAsia="Times New Roman"/>
        </w:rPr>
        <w:t xml:space="preserve">commercial </w:t>
      </w:r>
      <w:r w:rsidRPr="003A758B">
        <w:rPr>
          <w:rFonts w:eastAsia="Times New Roman"/>
        </w:rPr>
        <w:t>alternatives to the “</w:t>
      </w:r>
      <w:proofErr w:type="spellStart"/>
      <w:r w:rsidRPr="003A758B">
        <w:rPr>
          <w:rFonts w:eastAsia="Times New Roman"/>
        </w:rPr>
        <w:t>Mc</w:t>
      </w:r>
      <w:r>
        <w:rPr>
          <w:rFonts w:eastAsia="Times New Roman"/>
        </w:rPr>
        <w:t>I</w:t>
      </w:r>
      <w:r w:rsidRPr="003A758B">
        <w:rPr>
          <w:rFonts w:eastAsia="Times New Roman"/>
        </w:rPr>
        <w:t>lwain</w:t>
      </w:r>
      <w:proofErr w:type="spellEnd"/>
      <w:r w:rsidRPr="003A758B">
        <w:rPr>
          <w:rFonts w:eastAsia="Times New Roman"/>
        </w:rPr>
        <w:t xml:space="preserve"> Tissue Chopper”.</w:t>
      </w:r>
      <w:r>
        <w:rPr>
          <w:rFonts w:eastAsia="Times New Roman"/>
        </w:rPr>
        <w:t xml:space="preserve"> </w:t>
      </w:r>
      <w:r w:rsidR="00E5390A">
        <w:rPr>
          <w:rFonts w:eastAsia="Times New Roman"/>
        </w:rPr>
        <w:t>In our experience</w:t>
      </w:r>
      <w:r>
        <w:rPr>
          <w:rFonts w:eastAsia="Times New Roman"/>
        </w:rPr>
        <w:t>, t</w:t>
      </w:r>
      <w:r w:rsidR="000F7A41" w:rsidRPr="003A758B">
        <w:rPr>
          <w:rFonts w:eastAsia="Times New Roman"/>
        </w:rPr>
        <w:t xml:space="preserve">he </w:t>
      </w:r>
      <w:r w:rsidR="00611A75">
        <w:rPr>
          <w:rFonts w:eastAsia="Times New Roman"/>
        </w:rPr>
        <w:t>strong</w:t>
      </w:r>
      <w:r w:rsidR="00611A75" w:rsidRPr="003A758B">
        <w:rPr>
          <w:rFonts w:eastAsia="Times New Roman"/>
        </w:rPr>
        <w:t xml:space="preserve"> </w:t>
      </w:r>
      <w:r w:rsidR="000F7A41" w:rsidRPr="003A758B">
        <w:rPr>
          <w:rFonts w:eastAsia="Times New Roman"/>
        </w:rPr>
        <w:t xml:space="preserve">chopping force and 1 µm sectioning size provided by the tissue chopper are critical for obtaining consistent melanocyte yields. </w:t>
      </w:r>
      <w:r w:rsidR="00E5390A">
        <w:rPr>
          <w:rFonts w:eastAsia="Times New Roman"/>
        </w:rPr>
        <w:t>We have found that manual chopping is unable to provide the same</w:t>
      </w:r>
      <w:r w:rsidR="00E5390A" w:rsidRPr="003A758B">
        <w:rPr>
          <w:rFonts w:eastAsia="Times New Roman"/>
        </w:rPr>
        <w:t xml:space="preserve"> </w:t>
      </w:r>
      <w:r w:rsidR="000F7A41" w:rsidRPr="003A758B">
        <w:rPr>
          <w:rFonts w:eastAsia="Times New Roman"/>
        </w:rPr>
        <w:t>consistency</w:t>
      </w:r>
      <w:r w:rsidR="000E2E64">
        <w:rPr>
          <w:rFonts w:eastAsia="Times New Roman"/>
        </w:rPr>
        <w:t>, force</w:t>
      </w:r>
      <w:r w:rsidR="000F7A41" w:rsidRPr="003A758B">
        <w:rPr>
          <w:rFonts w:eastAsia="Times New Roman"/>
        </w:rPr>
        <w:t xml:space="preserve"> </w:t>
      </w:r>
      <w:r w:rsidR="00E5390A">
        <w:rPr>
          <w:rFonts w:eastAsia="Times New Roman"/>
        </w:rPr>
        <w:t xml:space="preserve">and </w:t>
      </w:r>
      <w:r w:rsidR="000E2E64">
        <w:rPr>
          <w:rFonts w:eastAsia="Times New Roman"/>
        </w:rPr>
        <w:t>granularity</w:t>
      </w:r>
      <w:r w:rsidR="00E5390A">
        <w:rPr>
          <w:rFonts w:eastAsia="Times New Roman"/>
        </w:rPr>
        <w:t xml:space="preserve"> of</w:t>
      </w:r>
      <w:r>
        <w:rPr>
          <w:rFonts w:eastAsia="Times New Roman"/>
        </w:rPr>
        <w:t xml:space="preserve"> homogenization</w:t>
      </w:r>
      <w:r w:rsidR="00611A75">
        <w:rPr>
          <w:rFonts w:eastAsia="Times New Roman"/>
        </w:rPr>
        <w:t xml:space="preserve"> as the mechanical chopper</w:t>
      </w:r>
      <w:r>
        <w:rPr>
          <w:rFonts w:eastAsia="Times New Roman"/>
        </w:rPr>
        <w:t xml:space="preserve">. </w:t>
      </w:r>
      <w:r w:rsidR="002005F7">
        <w:rPr>
          <w:rFonts w:eastAsia="Times New Roman"/>
        </w:rPr>
        <w:t>Nevertheless, we have removed all commercial language from the protocol as similar choppers have been available in the past.</w:t>
      </w:r>
    </w:p>
    <w:p w14:paraId="18BB0FA9" w14:textId="77777777" w:rsidR="003A758B" w:rsidRPr="003A758B" w:rsidRDefault="003A758B" w:rsidP="00036BAF">
      <w:pPr>
        <w:snapToGrid w:val="0"/>
        <w:spacing w:after="0"/>
        <w:rPr>
          <w:rFonts w:eastAsia="Times New Roman"/>
          <w:b/>
        </w:rPr>
      </w:pPr>
    </w:p>
    <w:p w14:paraId="5B5487F5" w14:textId="6401E923" w:rsidR="00095D4B" w:rsidRDefault="00E5390A" w:rsidP="00036BAF">
      <w:pPr>
        <w:snapToGrid w:val="0"/>
        <w:spacing w:after="0"/>
        <w:rPr>
          <w:rFonts w:eastAsia="Times New Roman"/>
          <w:b/>
        </w:rPr>
      </w:pPr>
      <w:r>
        <w:rPr>
          <w:rFonts w:eastAsia="Times New Roman"/>
          <w:b/>
        </w:rPr>
        <w:t>R</w:t>
      </w:r>
      <w:r w:rsidR="0003306D" w:rsidRPr="003A758B">
        <w:rPr>
          <w:rFonts w:eastAsia="Times New Roman"/>
          <w:b/>
        </w:rPr>
        <w:t>1</w:t>
      </w:r>
      <w:r>
        <w:rPr>
          <w:rFonts w:eastAsia="Times New Roman"/>
          <w:b/>
        </w:rPr>
        <w:t xml:space="preserve"> Q</w:t>
      </w:r>
      <w:r w:rsidR="0003306D" w:rsidRPr="003A758B">
        <w:rPr>
          <w:rFonts w:eastAsia="Times New Roman"/>
          <w:b/>
        </w:rPr>
        <w:t>4</w:t>
      </w:r>
      <w:r w:rsidR="00422BF3">
        <w:rPr>
          <w:rFonts w:eastAsia="Times New Roman"/>
          <w:b/>
        </w:rPr>
        <w:t>.</w:t>
      </w:r>
      <w:r w:rsidR="0003306D" w:rsidRPr="003A758B">
        <w:rPr>
          <w:rFonts w:eastAsia="Times New Roman"/>
          <w:b/>
        </w:rPr>
        <w:t xml:space="preserve"> How long in advance can the digestion buffer be made? Can it be frozen into aliquots or n</w:t>
      </w:r>
      <w:r w:rsidR="00F32E88" w:rsidRPr="003A758B">
        <w:rPr>
          <w:rFonts w:eastAsia="Times New Roman"/>
          <w:b/>
        </w:rPr>
        <w:t xml:space="preserve">eed it </w:t>
      </w:r>
    </w:p>
    <w:p w14:paraId="54F0995F" w14:textId="77777777" w:rsidR="000A199C" w:rsidRPr="003A758B" w:rsidRDefault="00F32E88" w:rsidP="00036BAF">
      <w:pPr>
        <w:snapToGrid w:val="0"/>
        <w:spacing w:after="0"/>
        <w:ind w:firstLine="720"/>
        <w:rPr>
          <w:rFonts w:eastAsia="Times New Roman"/>
          <w:b/>
        </w:rPr>
      </w:pPr>
      <w:r w:rsidRPr="003A758B">
        <w:rPr>
          <w:rFonts w:eastAsia="Times New Roman"/>
          <w:b/>
        </w:rPr>
        <w:t>be made fresh each time?</w:t>
      </w:r>
    </w:p>
    <w:p w14:paraId="2D38A369" w14:textId="007C29B4" w:rsidR="007D30AC" w:rsidRPr="00993331" w:rsidRDefault="007D30AC" w:rsidP="00036BAF">
      <w:pPr>
        <w:snapToGrid w:val="0"/>
        <w:spacing w:after="0"/>
        <w:ind w:left="720"/>
        <w:rPr>
          <w:rFonts w:eastAsia="Times New Roman"/>
        </w:rPr>
      </w:pPr>
      <w:r w:rsidRPr="00993331">
        <w:rPr>
          <w:rFonts w:eastAsia="Times New Roman"/>
        </w:rPr>
        <w:t xml:space="preserve">We have only prepared the digest buffer immediately </w:t>
      </w:r>
      <w:r w:rsidR="00611A75">
        <w:rPr>
          <w:rFonts w:eastAsia="Times New Roman"/>
        </w:rPr>
        <w:t xml:space="preserve">before </w:t>
      </w:r>
      <w:r w:rsidRPr="00993331">
        <w:rPr>
          <w:rFonts w:eastAsia="Times New Roman"/>
        </w:rPr>
        <w:t>melanocytes</w:t>
      </w:r>
      <w:r w:rsidR="000F7A41" w:rsidRPr="00993331">
        <w:rPr>
          <w:rFonts w:eastAsia="Times New Roman"/>
        </w:rPr>
        <w:t xml:space="preserve"> </w:t>
      </w:r>
      <w:r w:rsidR="00611A75">
        <w:rPr>
          <w:rFonts w:eastAsia="Times New Roman"/>
        </w:rPr>
        <w:t xml:space="preserve">isolation </w:t>
      </w:r>
      <w:r w:rsidR="000F7A41" w:rsidRPr="00993331">
        <w:rPr>
          <w:rFonts w:eastAsia="Times New Roman"/>
        </w:rPr>
        <w:t>and have not attempted to freeze aliquots of digest buffer</w:t>
      </w:r>
      <w:r w:rsidR="007335D8">
        <w:rPr>
          <w:rFonts w:eastAsia="Times New Roman"/>
        </w:rPr>
        <w:t>.</w:t>
      </w:r>
    </w:p>
    <w:p w14:paraId="22331BEF" w14:textId="77777777" w:rsidR="00993331" w:rsidRDefault="00993331" w:rsidP="00036BAF">
      <w:pPr>
        <w:snapToGrid w:val="0"/>
        <w:spacing w:after="0"/>
        <w:rPr>
          <w:rFonts w:eastAsia="Times New Roman"/>
          <w:b/>
        </w:rPr>
      </w:pPr>
    </w:p>
    <w:p w14:paraId="6C0BA3DD" w14:textId="671A1E97" w:rsidR="00095D4B" w:rsidRDefault="00A91AF9" w:rsidP="00036BAF">
      <w:pPr>
        <w:snapToGrid w:val="0"/>
        <w:spacing w:after="0"/>
        <w:rPr>
          <w:rFonts w:eastAsia="Times New Roman"/>
        </w:rPr>
      </w:pPr>
      <w:r>
        <w:rPr>
          <w:rFonts w:eastAsia="Times New Roman"/>
          <w:b/>
        </w:rPr>
        <w:t>R</w:t>
      </w:r>
      <w:r w:rsidR="0003306D" w:rsidRPr="00993331">
        <w:rPr>
          <w:rFonts w:eastAsia="Times New Roman"/>
          <w:b/>
        </w:rPr>
        <w:t>1</w:t>
      </w:r>
      <w:r>
        <w:rPr>
          <w:rFonts w:eastAsia="Times New Roman"/>
          <w:b/>
        </w:rPr>
        <w:t xml:space="preserve"> Q</w:t>
      </w:r>
      <w:r w:rsidR="0003306D" w:rsidRPr="00993331">
        <w:rPr>
          <w:rFonts w:eastAsia="Times New Roman"/>
          <w:b/>
        </w:rPr>
        <w:t>5</w:t>
      </w:r>
      <w:r w:rsidR="00422BF3">
        <w:rPr>
          <w:rFonts w:eastAsia="Times New Roman"/>
          <w:b/>
        </w:rPr>
        <w:t>.</w:t>
      </w:r>
      <w:r w:rsidR="0003306D" w:rsidRPr="00993331">
        <w:rPr>
          <w:rFonts w:eastAsia="Times New Roman"/>
          <w:b/>
        </w:rPr>
        <w:t xml:space="preserve"> How long is the melanocyte growth media good for at 4 degrees? </w:t>
      </w:r>
      <w:r w:rsidR="00F32E88" w:rsidRPr="00993331">
        <w:rPr>
          <w:rFonts w:eastAsia="Times New Roman"/>
          <w:b/>
        </w:rPr>
        <w:t>Can it be frozen into aliquots?</w:t>
      </w:r>
    </w:p>
    <w:p w14:paraId="450B3CEA" w14:textId="3FE93C12" w:rsidR="00993331" w:rsidRPr="004278BA" w:rsidRDefault="007335D8" w:rsidP="00F61AB5">
      <w:pPr>
        <w:snapToGrid w:val="0"/>
        <w:spacing w:after="0"/>
        <w:ind w:left="720"/>
        <w:rPr>
          <w:rFonts w:eastAsia="Times New Roman"/>
          <w:color w:val="FF0000"/>
        </w:rPr>
      </w:pPr>
      <w:r>
        <w:rPr>
          <w:rFonts w:eastAsia="Times New Roman"/>
        </w:rPr>
        <w:t xml:space="preserve">A comparable melanocyte medium is used by the Bennett lab (Godwin et al, </w:t>
      </w:r>
      <w:r w:rsidRPr="00F61AB5">
        <w:rPr>
          <w:rFonts w:eastAsia="Times New Roman"/>
          <w:i/>
        </w:rPr>
        <w:t>Current Protocols in Cell Biology</w:t>
      </w:r>
      <w:r>
        <w:rPr>
          <w:rFonts w:eastAsia="Times New Roman"/>
        </w:rPr>
        <w:t xml:space="preserve">, 2014; PMID: 24894835). We now include protocol notes based upon their storage suggestions (lines </w:t>
      </w:r>
      <w:r w:rsidR="008D2F3F" w:rsidRPr="008D2F3F">
        <w:rPr>
          <w:rFonts w:eastAsia="Times New Roman"/>
        </w:rPr>
        <w:t>153-155</w:t>
      </w:r>
      <w:r>
        <w:rPr>
          <w:rFonts w:eastAsia="Times New Roman"/>
        </w:rPr>
        <w:t xml:space="preserve">).  Specifically, complete growth medium should be made fresh.  However, base medium containing serum, antibiotics and L-glutamine can be stored </w:t>
      </w:r>
      <w:r w:rsidR="00C51954">
        <w:rPr>
          <w:rFonts w:eastAsia="Times New Roman"/>
        </w:rPr>
        <w:t xml:space="preserve">at </w:t>
      </w:r>
      <w:r w:rsidR="00C51954" w:rsidRPr="004278BA">
        <w:rPr>
          <w:rFonts w:eastAsia="Times New Roman"/>
        </w:rPr>
        <w:t xml:space="preserve">4 °C </w:t>
      </w:r>
      <w:r>
        <w:rPr>
          <w:rFonts w:eastAsia="Times New Roman"/>
        </w:rPr>
        <w:t xml:space="preserve">for </w:t>
      </w:r>
      <w:r w:rsidR="00C51954">
        <w:rPr>
          <w:rFonts w:eastAsia="Times New Roman"/>
        </w:rPr>
        <w:t>up to one month.  If supplemental mitogen</w:t>
      </w:r>
      <w:r w:rsidR="00611A75">
        <w:rPr>
          <w:rFonts w:eastAsia="Times New Roman"/>
        </w:rPr>
        <w:t xml:space="preserve"> stocks</w:t>
      </w:r>
      <w:r w:rsidR="00C51954">
        <w:rPr>
          <w:rFonts w:eastAsia="Times New Roman"/>
        </w:rPr>
        <w:t xml:space="preserve"> are frozen at -20</w:t>
      </w:r>
      <w:r w:rsidR="00C51954" w:rsidRPr="004278BA">
        <w:rPr>
          <w:rFonts w:eastAsia="Times New Roman"/>
        </w:rPr>
        <w:t xml:space="preserve"> °C</w:t>
      </w:r>
      <w:r>
        <w:rPr>
          <w:rFonts w:eastAsia="Times New Roman"/>
        </w:rPr>
        <w:t xml:space="preserve"> </w:t>
      </w:r>
      <w:r w:rsidR="00C51954">
        <w:rPr>
          <w:rFonts w:eastAsia="Times New Roman"/>
        </w:rPr>
        <w:t>these can be thawed and added to make fresh, complete</w:t>
      </w:r>
      <w:r w:rsidR="00D91A15">
        <w:rPr>
          <w:rFonts w:eastAsia="Times New Roman"/>
        </w:rPr>
        <w:t xml:space="preserve"> growth</w:t>
      </w:r>
      <w:r w:rsidR="00C51954">
        <w:rPr>
          <w:rFonts w:eastAsia="Times New Roman"/>
        </w:rPr>
        <w:t xml:space="preserve"> medium.</w:t>
      </w:r>
      <w:r>
        <w:rPr>
          <w:rFonts w:eastAsia="Times New Roman"/>
        </w:rPr>
        <w:t xml:space="preserve">  </w:t>
      </w:r>
    </w:p>
    <w:p w14:paraId="5B2CAFCD" w14:textId="77777777" w:rsidR="00993331" w:rsidRDefault="00993331" w:rsidP="00036BAF">
      <w:pPr>
        <w:snapToGrid w:val="0"/>
        <w:spacing w:after="0"/>
        <w:rPr>
          <w:rFonts w:eastAsia="Times New Roman"/>
        </w:rPr>
      </w:pPr>
    </w:p>
    <w:p w14:paraId="5C6140A9" w14:textId="5A04D05E" w:rsidR="000E2E64" w:rsidRDefault="00A91AF9" w:rsidP="00036BAF">
      <w:pPr>
        <w:snapToGrid w:val="0"/>
        <w:spacing w:after="0"/>
        <w:rPr>
          <w:rFonts w:eastAsia="Times New Roman"/>
          <w:b/>
          <w:i/>
        </w:rPr>
      </w:pPr>
      <w:r>
        <w:rPr>
          <w:rFonts w:eastAsia="Times New Roman"/>
          <w:b/>
        </w:rPr>
        <w:t>R1 Q6</w:t>
      </w:r>
      <w:r w:rsidR="00422BF3">
        <w:rPr>
          <w:rFonts w:eastAsia="Times New Roman"/>
          <w:b/>
        </w:rPr>
        <w:t>.</w:t>
      </w:r>
      <w:r w:rsidR="0003306D" w:rsidRPr="00993331">
        <w:rPr>
          <w:rFonts w:eastAsia="Times New Roman"/>
          <w:b/>
        </w:rPr>
        <w:t xml:space="preserve"> </w:t>
      </w:r>
      <w:r w:rsidR="0003306D" w:rsidRPr="00036BAF">
        <w:rPr>
          <w:rFonts w:eastAsia="Times New Roman"/>
          <w:b/>
          <w:i/>
        </w:rPr>
        <w:t>Do pups need to be harvested on their day of birth? Other isolation protoc</w:t>
      </w:r>
      <w:r w:rsidR="00F32E88" w:rsidRPr="00036BAF">
        <w:rPr>
          <w:rFonts w:eastAsia="Times New Roman"/>
          <w:b/>
          <w:i/>
        </w:rPr>
        <w:t xml:space="preserve">ols call for pups 0-3 </w:t>
      </w:r>
    </w:p>
    <w:p w14:paraId="19FA7088" w14:textId="77777777" w:rsidR="00F32E88" w:rsidRPr="00993331" w:rsidRDefault="00F32E88" w:rsidP="00036BAF">
      <w:pPr>
        <w:snapToGrid w:val="0"/>
        <w:spacing w:after="0"/>
        <w:ind w:firstLine="720"/>
        <w:rPr>
          <w:rFonts w:eastAsia="Times New Roman"/>
          <w:b/>
        </w:rPr>
      </w:pPr>
      <w:r w:rsidRPr="00036BAF">
        <w:rPr>
          <w:rFonts w:eastAsia="Times New Roman"/>
          <w:b/>
          <w:i/>
        </w:rPr>
        <w:t>days old.</w:t>
      </w:r>
    </w:p>
    <w:p w14:paraId="218A85AA" w14:textId="77777777" w:rsidR="000B3855" w:rsidRPr="00787C6D" w:rsidRDefault="000B3855" w:rsidP="00036BAF">
      <w:pPr>
        <w:snapToGrid w:val="0"/>
        <w:spacing w:after="0"/>
        <w:ind w:left="720"/>
        <w:rPr>
          <w:rFonts w:eastAsia="Times New Roman"/>
          <w:sz w:val="8"/>
        </w:rPr>
      </w:pPr>
    </w:p>
    <w:p w14:paraId="37BBE2C7" w14:textId="332A8CEC" w:rsidR="000F7A41" w:rsidRPr="00993331" w:rsidRDefault="006277D9" w:rsidP="00036BAF">
      <w:pPr>
        <w:snapToGrid w:val="0"/>
        <w:spacing w:after="0"/>
        <w:ind w:left="720"/>
        <w:rPr>
          <w:rFonts w:eastAsia="Times New Roman"/>
        </w:rPr>
      </w:pPr>
      <w:r>
        <w:rPr>
          <w:rFonts w:eastAsia="Times New Roman"/>
        </w:rPr>
        <w:t>I</w:t>
      </w:r>
      <w:r w:rsidR="00F25B08">
        <w:rPr>
          <w:rFonts w:eastAsia="Times New Roman"/>
        </w:rPr>
        <w:t>nitial</w:t>
      </w:r>
      <w:r w:rsidR="000F7A41" w:rsidRPr="00993331">
        <w:rPr>
          <w:rFonts w:eastAsia="Times New Roman"/>
        </w:rPr>
        <w:t xml:space="preserve"> attempt</w:t>
      </w:r>
      <w:r w:rsidR="00F25B08">
        <w:rPr>
          <w:rFonts w:eastAsia="Times New Roman"/>
        </w:rPr>
        <w:t>s</w:t>
      </w:r>
      <w:r w:rsidR="000F7A41" w:rsidRPr="00993331">
        <w:rPr>
          <w:rFonts w:eastAsia="Times New Roman"/>
        </w:rPr>
        <w:t xml:space="preserve"> to isolate melanocytes from </w:t>
      </w:r>
      <w:r w:rsidR="000E2E64">
        <w:rPr>
          <w:rFonts w:eastAsia="Times New Roman"/>
        </w:rPr>
        <w:t>mice</w:t>
      </w:r>
      <w:r>
        <w:rPr>
          <w:rFonts w:eastAsia="Times New Roman"/>
        </w:rPr>
        <w:t xml:space="preserve"> older than postnatal day 0</w:t>
      </w:r>
      <w:r w:rsidR="000E2E64" w:rsidRPr="00993331">
        <w:rPr>
          <w:rFonts w:eastAsia="Times New Roman"/>
        </w:rPr>
        <w:t xml:space="preserve"> </w:t>
      </w:r>
      <w:r w:rsidR="000F7A41" w:rsidRPr="00993331">
        <w:rPr>
          <w:rFonts w:eastAsia="Times New Roman"/>
        </w:rPr>
        <w:t>we</w:t>
      </w:r>
      <w:r w:rsidR="00F25B08">
        <w:rPr>
          <w:rFonts w:eastAsia="Times New Roman"/>
        </w:rPr>
        <w:t xml:space="preserve">re performed </w:t>
      </w:r>
      <w:r w:rsidR="002005F7">
        <w:rPr>
          <w:rFonts w:eastAsia="Times New Roman"/>
        </w:rPr>
        <w:t>during the early stages of protocol development</w:t>
      </w:r>
      <w:r w:rsidR="00993331">
        <w:rPr>
          <w:rFonts w:eastAsia="Times New Roman"/>
        </w:rPr>
        <w:t xml:space="preserve">. </w:t>
      </w:r>
      <w:r w:rsidR="000E2E64">
        <w:rPr>
          <w:rFonts w:eastAsia="Times New Roman"/>
        </w:rPr>
        <w:t>Therefore</w:t>
      </w:r>
      <w:r w:rsidR="00036BAF">
        <w:rPr>
          <w:rFonts w:eastAsia="Times New Roman"/>
        </w:rPr>
        <w:t>,</w:t>
      </w:r>
      <w:r w:rsidR="000E2E64">
        <w:rPr>
          <w:rFonts w:eastAsia="Times New Roman"/>
        </w:rPr>
        <w:t xml:space="preserve"> w</w:t>
      </w:r>
      <w:r w:rsidR="00A91AF9">
        <w:rPr>
          <w:rFonts w:eastAsia="Times New Roman"/>
        </w:rPr>
        <w:t>e revisited thi</w:t>
      </w:r>
      <w:r w:rsidR="0058584E">
        <w:rPr>
          <w:rFonts w:eastAsia="Times New Roman"/>
        </w:rPr>
        <w:t xml:space="preserve">s question using our new dual (fibroblast &amp; melanocyte) isolation method. We found that </w:t>
      </w:r>
      <w:r w:rsidR="000F7A41" w:rsidRPr="00993331">
        <w:rPr>
          <w:rFonts w:eastAsia="Times New Roman"/>
        </w:rPr>
        <w:t>melanocyte</w:t>
      </w:r>
      <w:r w:rsidR="00A91AF9">
        <w:rPr>
          <w:rFonts w:eastAsia="Times New Roman"/>
        </w:rPr>
        <w:t xml:space="preserve"> cultures can be </w:t>
      </w:r>
      <w:r w:rsidR="000E2E64">
        <w:rPr>
          <w:rFonts w:eastAsia="Times New Roman"/>
        </w:rPr>
        <w:t xml:space="preserve">effectively </w:t>
      </w:r>
      <w:r w:rsidR="00A91AF9">
        <w:rPr>
          <w:rFonts w:eastAsia="Times New Roman"/>
        </w:rPr>
        <w:t xml:space="preserve">generated from </w:t>
      </w:r>
      <w:r w:rsidR="00946D53" w:rsidRPr="00993331">
        <w:rPr>
          <w:rFonts w:eastAsia="Times New Roman"/>
        </w:rPr>
        <w:t>mice</w:t>
      </w:r>
      <w:r w:rsidR="00141AD6">
        <w:rPr>
          <w:rFonts w:eastAsia="Times New Roman"/>
        </w:rPr>
        <w:t xml:space="preserve"> </w:t>
      </w:r>
      <w:r w:rsidR="0058584E">
        <w:rPr>
          <w:rFonts w:eastAsia="Times New Roman"/>
        </w:rPr>
        <w:t xml:space="preserve">up to 4 days </w:t>
      </w:r>
      <w:r w:rsidR="000E2E64">
        <w:rPr>
          <w:rFonts w:eastAsia="Times New Roman"/>
        </w:rPr>
        <w:t>of age</w:t>
      </w:r>
      <w:r w:rsidR="00993331">
        <w:rPr>
          <w:rFonts w:eastAsia="Times New Roman"/>
        </w:rPr>
        <w:t>.</w:t>
      </w:r>
      <w:r w:rsidR="00141AD6">
        <w:rPr>
          <w:rFonts w:eastAsia="Times New Roman"/>
        </w:rPr>
        <w:t xml:space="preserve"> </w:t>
      </w:r>
      <w:r w:rsidR="00C51954">
        <w:rPr>
          <w:rFonts w:eastAsia="Times New Roman"/>
        </w:rPr>
        <w:t>F</w:t>
      </w:r>
      <w:r w:rsidR="00141AD6">
        <w:rPr>
          <w:rFonts w:eastAsia="Times New Roman"/>
        </w:rPr>
        <w:t>ibroblast</w:t>
      </w:r>
      <w:r w:rsidR="00C51954">
        <w:rPr>
          <w:rFonts w:eastAsia="Times New Roman"/>
        </w:rPr>
        <w:t xml:space="preserve"> cultures</w:t>
      </w:r>
      <w:r w:rsidR="00141AD6">
        <w:rPr>
          <w:rFonts w:eastAsia="Times New Roman"/>
        </w:rPr>
        <w:t xml:space="preserve"> can </w:t>
      </w:r>
      <w:r w:rsidR="00C51954">
        <w:rPr>
          <w:rFonts w:eastAsia="Times New Roman"/>
        </w:rPr>
        <w:t xml:space="preserve">also </w:t>
      </w:r>
      <w:r w:rsidR="00141AD6">
        <w:rPr>
          <w:rFonts w:eastAsia="Times New Roman"/>
        </w:rPr>
        <w:t xml:space="preserve">be isolated </w:t>
      </w:r>
      <w:r w:rsidR="0058584E">
        <w:rPr>
          <w:rFonts w:eastAsia="Times New Roman"/>
        </w:rPr>
        <w:t xml:space="preserve">up until </w:t>
      </w:r>
      <w:r w:rsidR="00C51954">
        <w:rPr>
          <w:rFonts w:eastAsia="Times New Roman"/>
        </w:rPr>
        <w:t>postnatal day 4</w:t>
      </w:r>
      <w:r w:rsidR="00141AD6">
        <w:rPr>
          <w:rFonts w:eastAsia="Times New Roman"/>
        </w:rPr>
        <w:t>.</w:t>
      </w:r>
      <w:r w:rsidR="0058584E">
        <w:rPr>
          <w:rFonts w:eastAsia="Times New Roman"/>
        </w:rPr>
        <w:t xml:space="preserve"> Our revised manuscript has been updated to include these findings</w:t>
      </w:r>
      <w:r w:rsidR="00D91A15">
        <w:rPr>
          <w:rFonts w:eastAsia="Times New Roman"/>
        </w:rPr>
        <w:t xml:space="preserve"> (See Protocol Section 2</w:t>
      </w:r>
      <w:r w:rsidR="00556280">
        <w:rPr>
          <w:rFonts w:eastAsia="Times New Roman"/>
        </w:rPr>
        <w:t xml:space="preserve"> and lines </w:t>
      </w:r>
      <w:r w:rsidR="008D2F3F" w:rsidRPr="00DC27F9">
        <w:rPr>
          <w:rFonts w:eastAsia="Times New Roman"/>
        </w:rPr>
        <w:t>402-405</w:t>
      </w:r>
      <w:r w:rsidR="00556280" w:rsidRPr="008D2F3F">
        <w:rPr>
          <w:rFonts w:eastAsia="Times New Roman"/>
        </w:rPr>
        <w:t xml:space="preserve"> </w:t>
      </w:r>
      <w:r w:rsidR="00556280">
        <w:rPr>
          <w:rFonts w:eastAsia="Times New Roman"/>
        </w:rPr>
        <w:t>of the Discussion</w:t>
      </w:r>
      <w:r w:rsidR="00D91A15">
        <w:rPr>
          <w:rFonts w:eastAsia="Times New Roman"/>
        </w:rPr>
        <w:t>)</w:t>
      </w:r>
      <w:r w:rsidR="0058584E">
        <w:rPr>
          <w:rFonts w:eastAsia="Times New Roman"/>
        </w:rPr>
        <w:t>.</w:t>
      </w:r>
    </w:p>
    <w:p w14:paraId="3DF7D02C" w14:textId="77777777" w:rsidR="00993331" w:rsidRDefault="00993331" w:rsidP="00036BAF">
      <w:pPr>
        <w:snapToGrid w:val="0"/>
        <w:spacing w:after="0"/>
        <w:rPr>
          <w:rFonts w:eastAsia="Times New Roman"/>
        </w:rPr>
      </w:pPr>
    </w:p>
    <w:p w14:paraId="20DFA4EC" w14:textId="336B1B28" w:rsidR="00F32E88" w:rsidRPr="00036BAF" w:rsidRDefault="0058584E" w:rsidP="00036BAF">
      <w:pPr>
        <w:snapToGrid w:val="0"/>
        <w:spacing w:after="0"/>
        <w:ind w:left="720" w:hanging="720"/>
        <w:rPr>
          <w:rFonts w:eastAsia="Times New Roman"/>
          <w:b/>
          <w:i/>
        </w:rPr>
      </w:pPr>
      <w:r>
        <w:rPr>
          <w:rFonts w:eastAsia="Times New Roman"/>
          <w:b/>
        </w:rPr>
        <w:t>R1 Q</w:t>
      </w:r>
      <w:r w:rsidR="003B7729">
        <w:rPr>
          <w:rFonts w:eastAsia="Times New Roman"/>
          <w:b/>
        </w:rPr>
        <w:t>7</w:t>
      </w:r>
      <w:r w:rsidR="00422BF3">
        <w:rPr>
          <w:rFonts w:eastAsia="Times New Roman"/>
          <w:b/>
        </w:rPr>
        <w:t>.</w:t>
      </w:r>
      <w:r w:rsidR="0003306D" w:rsidRPr="00993331">
        <w:rPr>
          <w:rFonts w:eastAsia="Times New Roman"/>
          <w:b/>
        </w:rPr>
        <w:t xml:space="preserve"> </w:t>
      </w:r>
      <w:r w:rsidRPr="00036BAF">
        <w:rPr>
          <w:rFonts w:eastAsia="Times New Roman"/>
          <w:b/>
          <w:i/>
        </w:rPr>
        <w:t>C</w:t>
      </w:r>
      <w:r w:rsidR="0003306D" w:rsidRPr="00036BAF">
        <w:rPr>
          <w:rFonts w:eastAsia="Times New Roman"/>
          <w:b/>
          <w:i/>
        </w:rPr>
        <w:t>an the pup carcasses be sterilized before extremity amputation (as an al</w:t>
      </w:r>
      <w:r w:rsidR="00F32E88" w:rsidRPr="00036BAF">
        <w:rPr>
          <w:rFonts w:eastAsia="Times New Roman"/>
          <w:b/>
          <w:i/>
        </w:rPr>
        <w:t>ternative to after</w:t>
      </w:r>
      <w:r w:rsidR="00036BAF">
        <w:rPr>
          <w:rFonts w:eastAsia="Times New Roman"/>
          <w:b/>
          <w:i/>
        </w:rPr>
        <w:t xml:space="preserve"> </w:t>
      </w:r>
      <w:r w:rsidR="00F32E88" w:rsidRPr="00036BAF">
        <w:rPr>
          <w:rFonts w:eastAsia="Times New Roman"/>
          <w:b/>
          <w:i/>
        </w:rPr>
        <w:t>amputation)?</w:t>
      </w:r>
    </w:p>
    <w:p w14:paraId="1EE07D5C" w14:textId="77777777" w:rsidR="000B3855" w:rsidRPr="007B3663" w:rsidRDefault="000B3855" w:rsidP="00036BAF">
      <w:pPr>
        <w:snapToGrid w:val="0"/>
        <w:spacing w:after="0"/>
        <w:ind w:left="720"/>
        <w:rPr>
          <w:rFonts w:eastAsia="Times New Roman"/>
          <w:sz w:val="8"/>
        </w:rPr>
      </w:pPr>
    </w:p>
    <w:p w14:paraId="3EC6A56F" w14:textId="2AA961B3" w:rsidR="007D30AC" w:rsidRDefault="0058584E" w:rsidP="00036BAF">
      <w:pPr>
        <w:snapToGrid w:val="0"/>
        <w:spacing w:after="0"/>
        <w:ind w:left="720"/>
        <w:rPr>
          <w:rFonts w:eastAsia="Times New Roman"/>
        </w:rPr>
      </w:pPr>
      <w:r>
        <w:rPr>
          <w:rFonts w:eastAsia="Times New Roman"/>
        </w:rPr>
        <w:t xml:space="preserve">We do not have any reason to believe that sterilization of the carcass before extremity amputation would affect the protocol. </w:t>
      </w:r>
      <w:r w:rsidR="00E16EE5" w:rsidRPr="00993331">
        <w:rPr>
          <w:rFonts w:eastAsia="Times New Roman"/>
        </w:rPr>
        <w:t xml:space="preserve">We </w:t>
      </w:r>
      <w:r>
        <w:rPr>
          <w:rFonts w:eastAsia="Times New Roman"/>
        </w:rPr>
        <w:t xml:space="preserve">typically use the same scissors for euthanasia and extremity amputation, therefore we like to </w:t>
      </w:r>
      <w:r w:rsidR="00E16EE5" w:rsidRPr="00993331">
        <w:rPr>
          <w:rFonts w:eastAsia="Times New Roman"/>
        </w:rPr>
        <w:t>steriliz</w:t>
      </w:r>
      <w:r>
        <w:rPr>
          <w:rFonts w:eastAsia="Times New Roman"/>
        </w:rPr>
        <w:t>e</w:t>
      </w:r>
      <w:r w:rsidR="00E16EE5" w:rsidRPr="00993331">
        <w:rPr>
          <w:rFonts w:eastAsia="Times New Roman"/>
        </w:rPr>
        <w:t xml:space="preserve"> the </w:t>
      </w:r>
      <w:r w:rsidR="00946D53" w:rsidRPr="00993331">
        <w:rPr>
          <w:rFonts w:eastAsia="Times New Roman"/>
        </w:rPr>
        <w:t>mice</w:t>
      </w:r>
      <w:r w:rsidR="00E16EE5" w:rsidRPr="00993331">
        <w:rPr>
          <w:rFonts w:eastAsia="Times New Roman"/>
        </w:rPr>
        <w:t xml:space="preserve"> </w:t>
      </w:r>
      <w:r>
        <w:rPr>
          <w:rFonts w:eastAsia="Times New Roman"/>
        </w:rPr>
        <w:t xml:space="preserve">after these procedures </w:t>
      </w:r>
      <w:proofErr w:type="gramStart"/>
      <w:r w:rsidR="00611A75">
        <w:rPr>
          <w:rFonts w:eastAsia="Times New Roman"/>
        </w:rPr>
        <w:t xml:space="preserve">in order </w:t>
      </w:r>
      <w:r>
        <w:rPr>
          <w:rFonts w:eastAsia="Times New Roman"/>
        </w:rPr>
        <w:t>to</w:t>
      </w:r>
      <w:proofErr w:type="gramEnd"/>
      <w:r>
        <w:rPr>
          <w:rFonts w:eastAsia="Times New Roman"/>
        </w:rPr>
        <w:t xml:space="preserve"> avoid </w:t>
      </w:r>
      <w:r w:rsidR="00E16EE5" w:rsidRPr="00993331">
        <w:rPr>
          <w:rFonts w:eastAsia="Times New Roman"/>
        </w:rPr>
        <w:t>contaminat</w:t>
      </w:r>
      <w:r>
        <w:rPr>
          <w:rFonts w:eastAsia="Times New Roman"/>
        </w:rPr>
        <w:t>ion of our cell culture hood</w:t>
      </w:r>
      <w:r w:rsidR="00E16EE5" w:rsidRPr="00993331">
        <w:rPr>
          <w:rFonts w:eastAsia="Times New Roman"/>
        </w:rPr>
        <w:t>.</w:t>
      </w:r>
    </w:p>
    <w:p w14:paraId="65C579E6" w14:textId="77777777" w:rsidR="00993331" w:rsidRPr="00993331" w:rsidRDefault="00993331" w:rsidP="00036BAF">
      <w:pPr>
        <w:snapToGrid w:val="0"/>
        <w:spacing w:after="0"/>
        <w:rPr>
          <w:rFonts w:eastAsia="Times New Roman"/>
        </w:rPr>
      </w:pPr>
    </w:p>
    <w:p w14:paraId="63E25FF1" w14:textId="2BD4A0D4" w:rsidR="00095D4B" w:rsidRDefault="0058584E" w:rsidP="00036BAF">
      <w:pPr>
        <w:snapToGrid w:val="0"/>
        <w:spacing w:after="0"/>
        <w:rPr>
          <w:rFonts w:eastAsia="Times New Roman"/>
          <w:b/>
          <w:i/>
        </w:rPr>
      </w:pPr>
      <w:r>
        <w:rPr>
          <w:rFonts w:eastAsia="Times New Roman"/>
          <w:b/>
        </w:rPr>
        <w:t>R1 Q</w:t>
      </w:r>
      <w:r w:rsidR="0003306D" w:rsidRPr="00993331">
        <w:rPr>
          <w:rFonts w:eastAsia="Times New Roman"/>
          <w:b/>
        </w:rPr>
        <w:t>8</w:t>
      </w:r>
      <w:r w:rsidR="00422BF3">
        <w:rPr>
          <w:rFonts w:eastAsia="Times New Roman"/>
          <w:b/>
        </w:rPr>
        <w:t>.</w:t>
      </w:r>
      <w:r w:rsidR="0003306D" w:rsidRPr="00993331">
        <w:rPr>
          <w:rFonts w:eastAsia="Times New Roman"/>
          <w:b/>
        </w:rPr>
        <w:t xml:space="preserve"> </w:t>
      </w:r>
      <w:r w:rsidRPr="00036BAF">
        <w:rPr>
          <w:rFonts w:eastAsia="Times New Roman"/>
          <w:b/>
          <w:i/>
        </w:rPr>
        <w:t xml:space="preserve">(The protocol details) </w:t>
      </w:r>
      <w:r w:rsidR="0003306D" w:rsidRPr="00036BAF">
        <w:rPr>
          <w:rFonts w:eastAsia="Times New Roman"/>
          <w:b/>
          <w:i/>
        </w:rPr>
        <w:t>very specific instructions to t</w:t>
      </w:r>
      <w:r w:rsidR="00F32E88" w:rsidRPr="00036BAF">
        <w:rPr>
          <w:rFonts w:eastAsia="Times New Roman"/>
          <w:b/>
          <w:i/>
        </w:rPr>
        <w:t>his one kind of tissue chopper.</w:t>
      </w:r>
      <w:r w:rsidR="006F2F39" w:rsidRPr="006F2F39">
        <w:rPr>
          <w:rFonts w:eastAsia="Times New Roman"/>
          <w:b/>
          <w:i/>
        </w:rPr>
        <w:t xml:space="preserve"> </w:t>
      </w:r>
      <w:r w:rsidR="006F2F39" w:rsidRPr="0082106B">
        <w:rPr>
          <w:rFonts w:eastAsia="Times New Roman"/>
          <w:b/>
          <w:i/>
        </w:rPr>
        <w:t xml:space="preserve">Wonder if </w:t>
      </w:r>
    </w:p>
    <w:p w14:paraId="7E879642" w14:textId="77777777" w:rsidR="00095D4B" w:rsidRDefault="006F2F39" w:rsidP="00036BAF">
      <w:pPr>
        <w:snapToGrid w:val="0"/>
        <w:spacing w:after="0"/>
        <w:ind w:firstLine="720"/>
        <w:rPr>
          <w:rFonts w:eastAsia="Times New Roman"/>
          <w:b/>
          <w:i/>
        </w:rPr>
      </w:pPr>
      <w:r w:rsidRPr="0082106B">
        <w:rPr>
          <w:rFonts w:eastAsia="Times New Roman"/>
          <w:b/>
          <w:i/>
        </w:rPr>
        <w:t xml:space="preserve">the protocol can incorporate more "generalizable" instructions (such as "chop the tissue at </w:t>
      </w:r>
    </w:p>
    <w:p w14:paraId="329C6FE4" w14:textId="77777777" w:rsidR="00F32E88" w:rsidRPr="00993331" w:rsidRDefault="006F2F39" w:rsidP="00036BAF">
      <w:pPr>
        <w:snapToGrid w:val="0"/>
        <w:spacing w:after="0"/>
        <w:ind w:firstLine="720"/>
        <w:rPr>
          <w:rFonts w:eastAsia="Times New Roman"/>
          <w:b/>
        </w:rPr>
      </w:pPr>
      <w:r w:rsidRPr="0082106B">
        <w:rPr>
          <w:rFonts w:eastAsia="Times New Roman"/>
          <w:b/>
          <w:i/>
        </w:rPr>
        <w:t>least ___ times until skin pieces are roughly ____ sized").</w:t>
      </w:r>
    </w:p>
    <w:p w14:paraId="7BEF9128" w14:textId="77777777" w:rsidR="000B3855" w:rsidRPr="007B3663" w:rsidRDefault="000B3855" w:rsidP="00036BAF">
      <w:pPr>
        <w:snapToGrid w:val="0"/>
        <w:spacing w:after="0"/>
        <w:ind w:left="720"/>
        <w:rPr>
          <w:rFonts w:eastAsia="Times New Roman"/>
          <w:sz w:val="8"/>
        </w:rPr>
      </w:pPr>
    </w:p>
    <w:p w14:paraId="367D58DE" w14:textId="61282C9B" w:rsidR="00E16EE5" w:rsidRPr="00993331" w:rsidRDefault="006F2F39" w:rsidP="00036BAF">
      <w:pPr>
        <w:snapToGrid w:val="0"/>
        <w:spacing w:after="0"/>
        <w:ind w:left="720"/>
        <w:rPr>
          <w:rFonts w:eastAsia="Times New Roman"/>
        </w:rPr>
      </w:pPr>
      <w:r>
        <w:rPr>
          <w:rFonts w:eastAsia="Times New Roman"/>
        </w:rPr>
        <w:t>We have made the protocol instructions more generalized, but we are not aware of any current alternatives that provide the same precision</w:t>
      </w:r>
      <w:r w:rsidR="00611A75">
        <w:rPr>
          <w:rFonts w:eastAsia="Times New Roman"/>
        </w:rPr>
        <w:t>, force</w:t>
      </w:r>
      <w:r>
        <w:rPr>
          <w:rFonts w:eastAsia="Times New Roman"/>
        </w:rPr>
        <w:t xml:space="preserve"> and granularity. Please r</w:t>
      </w:r>
      <w:r w:rsidR="00E16EE5" w:rsidRPr="00993331">
        <w:rPr>
          <w:rFonts w:eastAsia="Times New Roman"/>
        </w:rPr>
        <w:t xml:space="preserve">efer to </w:t>
      </w:r>
      <w:r>
        <w:rPr>
          <w:rFonts w:eastAsia="Times New Roman"/>
        </w:rPr>
        <w:t>response</w:t>
      </w:r>
      <w:r w:rsidR="00E16EE5" w:rsidRPr="00993331">
        <w:rPr>
          <w:rFonts w:eastAsia="Times New Roman"/>
        </w:rPr>
        <w:t xml:space="preserve"> </w:t>
      </w:r>
      <w:r>
        <w:rPr>
          <w:rFonts w:eastAsia="Times New Roman"/>
        </w:rPr>
        <w:t>R</w:t>
      </w:r>
      <w:r w:rsidR="00E16EE5" w:rsidRPr="00993331">
        <w:rPr>
          <w:rFonts w:eastAsia="Times New Roman"/>
        </w:rPr>
        <w:t>1</w:t>
      </w:r>
      <w:r>
        <w:rPr>
          <w:rFonts w:eastAsia="Times New Roman"/>
        </w:rPr>
        <w:t xml:space="preserve"> Q</w:t>
      </w:r>
      <w:r w:rsidR="00E16EE5" w:rsidRPr="00993331">
        <w:rPr>
          <w:rFonts w:eastAsia="Times New Roman"/>
        </w:rPr>
        <w:t>3</w:t>
      </w:r>
      <w:r>
        <w:rPr>
          <w:rFonts w:eastAsia="Times New Roman"/>
        </w:rPr>
        <w:t xml:space="preserve"> for more details.</w:t>
      </w:r>
    </w:p>
    <w:p w14:paraId="01C70ABA" w14:textId="77777777" w:rsidR="00993331" w:rsidRPr="003A758B" w:rsidRDefault="00993331" w:rsidP="00036BAF">
      <w:pPr>
        <w:pStyle w:val="ListParagraph"/>
        <w:snapToGrid w:val="0"/>
        <w:spacing w:after="0"/>
        <w:contextualSpacing w:val="0"/>
        <w:rPr>
          <w:rFonts w:eastAsia="Times New Roman"/>
        </w:rPr>
      </w:pPr>
    </w:p>
    <w:p w14:paraId="66D8591C" w14:textId="2852831C" w:rsidR="00095D4B" w:rsidRDefault="006F2F39" w:rsidP="00036BAF">
      <w:pPr>
        <w:snapToGrid w:val="0"/>
        <w:spacing w:after="0"/>
        <w:rPr>
          <w:rFonts w:eastAsia="Times New Roman"/>
          <w:b/>
          <w:i/>
          <w:color w:val="auto"/>
        </w:rPr>
      </w:pPr>
      <w:r>
        <w:rPr>
          <w:rFonts w:eastAsia="Times New Roman"/>
          <w:b/>
          <w:color w:val="auto"/>
        </w:rPr>
        <w:t>R1 Q9</w:t>
      </w:r>
      <w:r w:rsidR="00422BF3">
        <w:rPr>
          <w:rFonts w:eastAsia="Times New Roman"/>
          <w:b/>
          <w:color w:val="auto"/>
        </w:rPr>
        <w:t>.</w:t>
      </w:r>
      <w:r>
        <w:rPr>
          <w:rFonts w:eastAsia="Times New Roman"/>
          <w:b/>
          <w:color w:val="auto"/>
        </w:rPr>
        <w:t xml:space="preserve"> </w:t>
      </w:r>
      <w:r w:rsidRPr="00036BAF">
        <w:rPr>
          <w:rFonts w:eastAsia="Times New Roman"/>
          <w:b/>
          <w:i/>
          <w:color w:val="auto"/>
        </w:rPr>
        <w:t>(The) d</w:t>
      </w:r>
      <w:r w:rsidR="0003306D" w:rsidRPr="00036BAF">
        <w:rPr>
          <w:rFonts w:eastAsia="Times New Roman"/>
          <w:b/>
          <w:i/>
          <w:color w:val="auto"/>
        </w:rPr>
        <w:t xml:space="preserve">egree of melanocyte purity (and fibroblast/keratinocyte percentages) should be indicated </w:t>
      </w:r>
    </w:p>
    <w:p w14:paraId="5E452073" w14:textId="1099E1A4" w:rsidR="006F2F39" w:rsidRDefault="0003306D" w:rsidP="00036BAF">
      <w:pPr>
        <w:snapToGrid w:val="0"/>
        <w:spacing w:after="0"/>
        <w:ind w:left="720"/>
        <w:rPr>
          <w:rFonts w:eastAsia="Times New Roman"/>
        </w:rPr>
      </w:pPr>
      <w:r w:rsidRPr="00036BAF">
        <w:rPr>
          <w:rFonts w:eastAsia="Times New Roman"/>
          <w:b/>
          <w:i/>
          <w:color w:val="auto"/>
        </w:rPr>
        <w:t>at various time points after collection; their method by flow is fine, but the percentages should be included in the manuscript. Certainly in our experience, even though epidermal suspensions are grown in melanocyte-selective media similar to the one listed in this protocol, there seems to always be some degree of co-culture with other types of skin cells (mainly dermal fibroblasts, even long-term af</w:t>
      </w:r>
      <w:r w:rsidR="00E16EE5" w:rsidRPr="00036BAF">
        <w:rPr>
          <w:rFonts w:eastAsia="Times New Roman"/>
          <w:b/>
          <w:i/>
          <w:color w:val="auto"/>
        </w:rPr>
        <w:t>ter several weeks in culture).</w:t>
      </w:r>
    </w:p>
    <w:p w14:paraId="143E50B5" w14:textId="77777777" w:rsidR="000B3855" w:rsidRPr="007B3663" w:rsidRDefault="000B3855" w:rsidP="00036BAF">
      <w:pPr>
        <w:snapToGrid w:val="0"/>
        <w:spacing w:after="0"/>
        <w:ind w:left="720"/>
        <w:rPr>
          <w:rFonts w:eastAsia="Times New Roman"/>
          <w:sz w:val="8"/>
        </w:rPr>
      </w:pPr>
    </w:p>
    <w:p w14:paraId="1CFAD204" w14:textId="063EEF85" w:rsidR="00466DA6" w:rsidRPr="00D504EB" w:rsidRDefault="00466DA6" w:rsidP="00036BAF">
      <w:pPr>
        <w:snapToGrid w:val="0"/>
        <w:spacing w:after="0"/>
        <w:ind w:left="720"/>
        <w:rPr>
          <w:rFonts w:eastAsia="Times New Roman"/>
        </w:rPr>
      </w:pPr>
      <w:r w:rsidRPr="00D504EB">
        <w:rPr>
          <w:rFonts w:eastAsia="Times New Roman"/>
        </w:rPr>
        <w:t xml:space="preserve">This </w:t>
      </w:r>
      <w:r w:rsidR="006F2F39">
        <w:rPr>
          <w:rFonts w:eastAsia="Times New Roman"/>
        </w:rPr>
        <w:t xml:space="preserve">point </w:t>
      </w:r>
      <w:r w:rsidR="003F4E98">
        <w:rPr>
          <w:rFonts w:eastAsia="Times New Roman"/>
        </w:rPr>
        <w:t>is</w:t>
      </w:r>
      <w:r w:rsidRPr="00D504EB">
        <w:rPr>
          <w:rFonts w:eastAsia="Times New Roman"/>
        </w:rPr>
        <w:t xml:space="preserve"> now addressed in </w:t>
      </w:r>
      <w:r w:rsidR="006F2F39">
        <w:rPr>
          <w:rFonts w:eastAsia="Times New Roman"/>
        </w:rPr>
        <w:t>F</w:t>
      </w:r>
      <w:r w:rsidRPr="00D504EB">
        <w:rPr>
          <w:rFonts w:eastAsia="Times New Roman"/>
        </w:rPr>
        <w:t>igure 4</w:t>
      </w:r>
      <w:r w:rsidR="00B043F4">
        <w:rPr>
          <w:rFonts w:eastAsia="Times New Roman"/>
        </w:rPr>
        <w:t xml:space="preserve"> and on lines</w:t>
      </w:r>
      <w:r w:rsidR="00BC73D4">
        <w:rPr>
          <w:rFonts w:eastAsia="Times New Roman"/>
        </w:rPr>
        <w:t xml:space="preserve"> </w:t>
      </w:r>
      <w:r w:rsidR="00BC73D4" w:rsidRPr="00D710BE">
        <w:rPr>
          <w:rFonts w:eastAsia="Times New Roman"/>
        </w:rPr>
        <w:t>32</w:t>
      </w:r>
      <w:r w:rsidR="006D6E56" w:rsidRPr="00D710BE">
        <w:rPr>
          <w:rFonts w:eastAsia="Times New Roman"/>
        </w:rPr>
        <w:t>8</w:t>
      </w:r>
      <w:r w:rsidR="00BC73D4" w:rsidRPr="00D710BE">
        <w:rPr>
          <w:rFonts w:eastAsia="Times New Roman"/>
        </w:rPr>
        <w:t>-32</w:t>
      </w:r>
      <w:r w:rsidR="006D6E56" w:rsidRPr="00D710BE">
        <w:rPr>
          <w:rFonts w:eastAsia="Times New Roman"/>
        </w:rPr>
        <w:t>9</w:t>
      </w:r>
      <w:r w:rsidR="00BC73D4" w:rsidRPr="006D6E56">
        <w:rPr>
          <w:rFonts w:eastAsia="Times New Roman"/>
        </w:rPr>
        <w:t xml:space="preserve"> </w:t>
      </w:r>
      <w:r w:rsidR="00B043F4">
        <w:rPr>
          <w:rFonts w:eastAsia="Times New Roman"/>
        </w:rPr>
        <w:t xml:space="preserve">of the </w:t>
      </w:r>
      <w:r w:rsidR="00D710BE">
        <w:rPr>
          <w:rFonts w:eastAsia="Times New Roman"/>
        </w:rPr>
        <w:t>results</w:t>
      </w:r>
      <w:r w:rsidR="005B58E4">
        <w:rPr>
          <w:rFonts w:eastAsia="Times New Roman"/>
        </w:rPr>
        <w:t>.</w:t>
      </w:r>
      <w:r w:rsidR="006F2F39">
        <w:rPr>
          <w:rFonts w:eastAsia="Times New Roman"/>
        </w:rPr>
        <w:t xml:space="preserve"> </w:t>
      </w:r>
      <w:r w:rsidR="005B58E4">
        <w:rPr>
          <w:rFonts w:eastAsia="Times New Roman"/>
        </w:rPr>
        <w:t xml:space="preserve">Specifically, </w:t>
      </w:r>
      <w:r w:rsidR="006F2F39">
        <w:rPr>
          <w:rFonts w:eastAsia="Times New Roman"/>
        </w:rPr>
        <w:t xml:space="preserve">we performed flow cytometry to </w:t>
      </w:r>
      <w:r w:rsidR="005B58E4">
        <w:rPr>
          <w:rFonts w:eastAsia="Times New Roman"/>
        </w:rPr>
        <w:t>quantify</w:t>
      </w:r>
      <w:r w:rsidR="006F2F39">
        <w:rPr>
          <w:rFonts w:eastAsia="Times New Roman"/>
        </w:rPr>
        <w:t xml:space="preserve"> the melanocyte, keratinocyte and fibroblast content of our cultures </w:t>
      </w:r>
      <w:r w:rsidR="00036BAF">
        <w:rPr>
          <w:rFonts w:eastAsia="Times New Roman"/>
        </w:rPr>
        <w:t>1</w:t>
      </w:r>
      <w:r w:rsidR="006F2F39">
        <w:rPr>
          <w:rFonts w:eastAsia="Times New Roman"/>
        </w:rPr>
        <w:t>, 2, 3, 4 and 10 days post-isolation.</w:t>
      </w:r>
      <w:r w:rsidRPr="00D504EB">
        <w:rPr>
          <w:rFonts w:eastAsia="Times New Roman"/>
        </w:rPr>
        <w:t xml:space="preserve"> </w:t>
      </w:r>
      <w:r w:rsidR="005B58E4">
        <w:rPr>
          <w:rFonts w:eastAsia="Times New Roman"/>
        </w:rPr>
        <w:t>We found</w:t>
      </w:r>
      <w:r w:rsidRPr="00D504EB">
        <w:rPr>
          <w:rFonts w:eastAsia="Times New Roman"/>
        </w:rPr>
        <w:t xml:space="preserve"> </w:t>
      </w:r>
      <w:r w:rsidR="00C51954">
        <w:rPr>
          <w:rFonts w:eastAsia="Times New Roman"/>
        </w:rPr>
        <w:t xml:space="preserve">a </w:t>
      </w:r>
      <w:r w:rsidR="000F7CE2">
        <w:rPr>
          <w:rFonts w:eastAsia="Times New Roman"/>
        </w:rPr>
        <w:t>low</w:t>
      </w:r>
      <w:r w:rsidR="00B043F4">
        <w:rPr>
          <w:rFonts w:eastAsia="Times New Roman"/>
        </w:rPr>
        <w:t xml:space="preserve"> </w:t>
      </w:r>
      <w:r w:rsidRPr="00D504EB">
        <w:rPr>
          <w:rFonts w:eastAsia="Times New Roman"/>
        </w:rPr>
        <w:t>amount of</w:t>
      </w:r>
      <w:r w:rsidR="00BC73D4">
        <w:rPr>
          <w:rFonts w:eastAsia="Times New Roman"/>
        </w:rPr>
        <w:t xml:space="preserve"> fibroblast and</w:t>
      </w:r>
      <w:r w:rsidRPr="00D504EB">
        <w:rPr>
          <w:rFonts w:eastAsia="Times New Roman"/>
        </w:rPr>
        <w:t xml:space="preserve"> keratinocyte contamination in our </w:t>
      </w:r>
      <w:r w:rsidR="00B043F4">
        <w:rPr>
          <w:rFonts w:eastAsia="Times New Roman"/>
        </w:rPr>
        <w:t xml:space="preserve">early </w:t>
      </w:r>
      <w:r w:rsidRPr="00D504EB">
        <w:rPr>
          <w:rFonts w:eastAsia="Times New Roman"/>
        </w:rPr>
        <w:t>melanocyte</w:t>
      </w:r>
      <w:r w:rsidR="00D504EB">
        <w:rPr>
          <w:rFonts w:eastAsia="Times New Roman"/>
        </w:rPr>
        <w:t xml:space="preserve"> cultures</w:t>
      </w:r>
      <w:r w:rsidRPr="00D504EB">
        <w:rPr>
          <w:rFonts w:eastAsia="Times New Roman"/>
        </w:rPr>
        <w:t xml:space="preserve"> </w:t>
      </w:r>
      <w:r w:rsidR="00B043F4">
        <w:rPr>
          <w:rFonts w:eastAsia="Times New Roman"/>
        </w:rPr>
        <w:t>(&lt;</w:t>
      </w:r>
      <w:r w:rsidR="00BC73D4">
        <w:rPr>
          <w:rFonts w:eastAsia="Times New Roman"/>
        </w:rPr>
        <w:t>25% combined</w:t>
      </w:r>
      <w:r w:rsidR="00B043F4">
        <w:rPr>
          <w:rFonts w:eastAsia="Times New Roman"/>
        </w:rPr>
        <w:t>)</w:t>
      </w:r>
      <w:r w:rsidRPr="00D504EB">
        <w:rPr>
          <w:rFonts w:eastAsia="Times New Roman"/>
        </w:rPr>
        <w:t>. However, levels</w:t>
      </w:r>
      <w:r w:rsidR="00C51954">
        <w:rPr>
          <w:rFonts w:eastAsia="Times New Roman"/>
        </w:rPr>
        <w:t xml:space="preserve"> of</w:t>
      </w:r>
      <w:r w:rsidRPr="00D504EB">
        <w:rPr>
          <w:rFonts w:eastAsia="Times New Roman"/>
        </w:rPr>
        <w:t xml:space="preserve"> </w:t>
      </w:r>
      <w:r w:rsidR="00C51954" w:rsidRPr="00D504EB">
        <w:rPr>
          <w:rFonts w:eastAsia="Times New Roman"/>
        </w:rPr>
        <w:t>these</w:t>
      </w:r>
      <w:r w:rsidR="00C51954">
        <w:rPr>
          <w:rFonts w:eastAsia="Times New Roman"/>
        </w:rPr>
        <w:t xml:space="preserve"> </w:t>
      </w:r>
      <w:r w:rsidR="00B043F4">
        <w:rPr>
          <w:rFonts w:eastAsia="Times New Roman"/>
        </w:rPr>
        <w:t xml:space="preserve">contaminating cells </w:t>
      </w:r>
      <w:r w:rsidRPr="00D504EB">
        <w:rPr>
          <w:rFonts w:eastAsia="Times New Roman"/>
        </w:rPr>
        <w:t>decreased over time and were lost completely upon passaging</w:t>
      </w:r>
      <w:r w:rsidR="003B54CD" w:rsidRPr="00D504EB">
        <w:rPr>
          <w:rFonts w:eastAsia="Times New Roman"/>
        </w:rPr>
        <w:t xml:space="preserve">. </w:t>
      </w:r>
    </w:p>
    <w:p w14:paraId="5D57AF0E" w14:textId="77777777" w:rsidR="00D26839" w:rsidRPr="003A758B" w:rsidRDefault="00D26839" w:rsidP="00DC0CB7">
      <w:pPr>
        <w:snapToGrid w:val="0"/>
        <w:spacing w:after="0"/>
        <w:rPr>
          <w:rFonts w:eastAsia="Times New Roman"/>
        </w:rPr>
      </w:pPr>
    </w:p>
    <w:p w14:paraId="07E3907E" w14:textId="77777777" w:rsidR="00095D4B" w:rsidRDefault="00422BF3" w:rsidP="00DC0CB7">
      <w:pPr>
        <w:snapToGrid w:val="0"/>
        <w:spacing w:after="0"/>
        <w:rPr>
          <w:rFonts w:eastAsia="Times New Roman"/>
          <w:b/>
          <w:i/>
        </w:rPr>
      </w:pPr>
      <w:r>
        <w:rPr>
          <w:rFonts w:eastAsia="Times New Roman"/>
          <w:b/>
        </w:rPr>
        <w:t xml:space="preserve">R1 Q10. </w:t>
      </w:r>
      <w:r w:rsidR="0003306D" w:rsidRPr="00036BAF">
        <w:rPr>
          <w:rFonts w:eastAsia="Times New Roman"/>
          <w:b/>
          <w:i/>
        </w:rPr>
        <w:t xml:space="preserve">It is not clear why this method is not successful in generating </w:t>
      </w:r>
      <w:proofErr w:type="spellStart"/>
      <w:r w:rsidR="0003306D" w:rsidRPr="00036BAF">
        <w:rPr>
          <w:rFonts w:eastAsia="Times New Roman"/>
          <w:b/>
          <w:i/>
        </w:rPr>
        <w:t>melancoytes</w:t>
      </w:r>
      <w:proofErr w:type="spellEnd"/>
      <w:r w:rsidR="0003306D" w:rsidRPr="00036BAF">
        <w:rPr>
          <w:rFonts w:eastAsia="Times New Roman"/>
          <w:b/>
          <w:i/>
        </w:rPr>
        <w:t xml:space="preserve"> in animals &gt;d0. I </w:t>
      </w:r>
    </w:p>
    <w:p w14:paraId="402AF489" w14:textId="2CD9A8E8" w:rsidR="00E16EE5" w:rsidRPr="00D504EB" w:rsidRDefault="0003306D" w:rsidP="00036BAF">
      <w:pPr>
        <w:snapToGrid w:val="0"/>
        <w:spacing w:after="0"/>
        <w:ind w:left="720"/>
        <w:rPr>
          <w:rFonts w:eastAsia="Times New Roman"/>
          <w:b/>
        </w:rPr>
      </w:pPr>
      <w:r w:rsidRPr="00036BAF">
        <w:rPr>
          <w:rFonts w:eastAsia="Times New Roman"/>
          <w:b/>
          <w:i/>
        </w:rPr>
        <w:t>would have thought that since this method does not require separation between epidermis and dermis (which limits applicability to pups &lt;3-4 days old because of the challenges of separating epidermis from dermis once hair sprouts through the epidermis), then could it be used in older animals (for example using the skin of ears/tail that maintains interfollicular epidermal melanocytes)?</w:t>
      </w:r>
    </w:p>
    <w:p w14:paraId="097D3C73" w14:textId="77777777" w:rsidR="000B3855" w:rsidRPr="007B3663" w:rsidRDefault="000B3855" w:rsidP="00036BAF">
      <w:pPr>
        <w:snapToGrid w:val="0"/>
        <w:spacing w:after="0"/>
        <w:ind w:left="720"/>
        <w:rPr>
          <w:rFonts w:eastAsia="Times New Roman"/>
          <w:sz w:val="8"/>
        </w:rPr>
      </w:pPr>
    </w:p>
    <w:p w14:paraId="4AF3FF8A" w14:textId="284314F2" w:rsidR="002E3E93" w:rsidRPr="00D504EB" w:rsidRDefault="00036BAF" w:rsidP="00036BAF">
      <w:pPr>
        <w:snapToGrid w:val="0"/>
        <w:spacing w:after="0"/>
        <w:ind w:left="720"/>
        <w:rPr>
          <w:rFonts w:eastAsia="Times New Roman"/>
        </w:rPr>
      </w:pPr>
      <w:r>
        <w:rPr>
          <w:rFonts w:eastAsia="Times New Roman"/>
        </w:rPr>
        <w:t>Please r</w:t>
      </w:r>
      <w:r w:rsidR="00E16EE5" w:rsidRPr="00D504EB">
        <w:rPr>
          <w:rFonts w:eastAsia="Times New Roman"/>
        </w:rPr>
        <w:t xml:space="preserve">efer to comment </w:t>
      </w:r>
      <w:r>
        <w:rPr>
          <w:rFonts w:eastAsia="Times New Roman"/>
        </w:rPr>
        <w:t>R1 Q6</w:t>
      </w:r>
      <w:r w:rsidR="00E16EE5" w:rsidRPr="00D504EB">
        <w:rPr>
          <w:rFonts w:eastAsia="Times New Roman"/>
        </w:rPr>
        <w:t xml:space="preserve">. </w:t>
      </w:r>
      <w:r w:rsidR="00141AD6">
        <w:rPr>
          <w:rFonts w:eastAsia="Times New Roman"/>
        </w:rPr>
        <w:t xml:space="preserve">Since we </w:t>
      </w:r>
      <w:r w:rsidR="00DC0CB7">
        <w:rPr>
          <w:rFonts w:eastAsia="Times New Roman"/>
        </w:rPr>
        <w:t xml:space="preserve">were </w:t>
      </w:r>
      <w:r w:rsidR="00141AD6">
        <w:rPr>
          <w:rFonts w:eastAsia="Times New Roman"/>
        </w:rPr>
        <w:t>un</w:t>
      </w:r>
      <w:r w:rsidR="00B043F4">
        <w:rPr>
          <w:rFonts w:eastAsia="Times New Roman"/>
        </w:rPr>
        <w:t>able to</w:t>
      </w:r>
      <w:r w:rsidR="00141AD6">
        <w:rPr>
          <w:rFonts w:eastAsia="Times New Roman"/>
        </w:rPr>
        <w:t xml:space="preserve"> isolat</w:t>
      </w:r>
      <w:r w:rsidR="00B043F4">
        <w:rPr>
          <w:rFonts w:eastAsia="Times New Roman"/>
        </w:rPr>
        <w:t>e</w:t>
      </w:r>
      <w:r w:rsidR="00141AD6">
        <w:rPr>
          <w:rFonts w:eastAsia="Times New Roman"/>
        </w:rPr>
        <w:t xml:space="preserve"> melanocytes from mice </w:t>
      </w:r>
      <w:r w:rsidR="00B043F4">
        <w:rPr>
          <w:rFonts w:eastAsia="Times New Roman"/>
        </w:rPr>
        <w:t>older than</w:t>
      </w:r>
      <w:r w:rsidR="00141AD6">
        <w:rPr>
          <w:rFonts w:eastAsia="Times New Roman"/>
        </w:rPr>
        <w:t xml:space="preserve"> postnatal day 4 we do not believe</w:t>
      </w:r>
      <w:r w:rsidR="00DC0CB7">
        <w:rPr>
          <w:rFonts w:eastAsia="Times New Roman"/>
        </w:rPr>
        <w:t xml:space="preserve"> our protocol would enable </w:t>
      </w:r>
      <w:r w:rsidR="00141AD6">
        <w:rPr>
          <w:rFonts w:eastAsia="Times New Roman"/>
        </w:rPr>
        <w:t>melanocyte</w:t>
      </w:r>
      <w:r w:rsidR="00DC0CB7">
        <w:rPr>
          <w:rFonts w:eastAsia="Times New Roman"/>
        </w:rPr>
        <w:t xml:space="preserve"> isolation</w:t>
      </w:r>
      <w:r w:rsidR="00B043F4">
        <w:rPr>
          <w:rFonts w:eastAsia="Times New Roman"/>
        </w:rPr>
        <w:t xml:space="preserve"> </w:t>
      </w:r>
      <w:r w:rsidR="00141AD6">
        <w:rPr>
          <w:rFonts w:eastAsia="Times New Roman"/>
        </w:rPr>
        <w:t>from adult mice.</w:t>
      </w:r>
      <w:r w:rsidR="006A237D">
        <w:rPr>
          <w:rFonts w:eastAsia="Times New Roman"/>
        </w:rPr>
        <w:br/>
      </w:r>
    </w:p>
    <w:p w14:paraId="0D9F2DD3" w14:textId="3D30316C" w:rsidR="0012212A" w:rsidRDefault="0012212A" w:rsidP="00DC0CB7">
      <w:pPr>
        <w:snapToGrid w:val="0"/>
        <w:spacing w:after="0"/>
        <w:rPr>
          <w:rFonts w:eastAsia="Times New Roman"/>
          <w:b/>
          <w:u w:val="single"/>
        </w:rPr>
      </w:pPr>
    </w:p>
    <w:p w14:paraId="6E1499C2" w14:textId="6E06D189" w:rsidR="007B7A0C" w:rsidRDefault="0003306D" w:rsidP="007B7A0C">
      <w:pPr>
        <w:snapToGrid w:val="0"/>
        <w:spacing w:after="0"/>
        <w:rPr>
          <w:rFonts w:eastAsia="Times New Roman"/>
          <w:b/>
          <w:color w:val="auto"/>
        </w:rPr>
      </w:pPr>
      <w:r w:rsidRPr="003A758B">
        <w:rPr>
          <w:rFonts w:eastAsia="Times New Roman"/>
          <w:b/>
          <w:u w:val="single"/>
        </w:rPr>
        <w:t>Reviewer #2:</w:t>
      </w:r>
      <w:r w:rsidR="007B7A0C">
        <w:rPr>
          <w:rFonts w:eastAsia="Times New Roman"/>
        </w:rPr>
        <w:br/>
      </w:r>
      <w:r w:rsidRPr="003A758B">
        <w:rPr>
          <w:rFonts w:eastAsia="Times New Roman"/>
        </w:rPr>
        <w:br/>
      </w:r>
      <w:r w:rsidR="00422BF3">
        <w:rPr>
          <w:rFonts w:eastAsia="Times New Roman"/>
          <w:b/>
          <w:color w:val="auto"/>
        </w:rPr>
        <w:t>R2 Q1.</w:t>
      </w:r>
      <w:r w:rsidRPr="004D05A2">
        <w:rPr>
          <w:rFonts w:eastAsia="Times New Roman"/>
          <w:b/>
          <w:color w:val="auto"/>
        </w:rPr>
        <w:t xml:space="preserve"> It is unclear </w:t>
      </w:r>
      <w:r w:rsidR="007B7A0C">
        <w:rPr>
          <w:rFonts w:eastAsia="Times New Roman"/>
          <w:b/>
          <w:color w:val="auto"/>
        </w:rPr>
        <w:t xml:space="preserve">why this method works to purify </w:t>
      </w:r>
      <w:r w:rsidRPr="004D05A2">
        <w:rPr>
          <w:rFonts w:eastAsia="Times New Roman"/>
          <w:b/>
          <w:color w:val="auto"/>
        </w:rPr>
        <w:t xml:space="preserve">primary melanocytes away from keratinocytes and </w:t>
      </w:r>
    </w:p>
    <w:p w14:paraId="55C1D739" w14:textId="16A16E4E" w:rsidR="008D5CE9" w:rsidRPr="007B7A0C" w:rsidRDefault="00EF735D" w:rsidP="007B7A0C">
      <w:pPr>
        <w:snapToGrid w:val="0"/>
        <w:spacing w:after="0"/>
        <w:ind w:left="720"/>
        <w:rPr>
          <w:rFonts w:eastAsia="Times New Roman"/>
          <w:b/>
          <w:color w:val="auto"/>
        </w:rPr>
      </w:pPr>
      <w:r w:rsidRPr="00EF735D">
        <w:rPr>
          <w:noProof/>
        </w:rPr>
        <w:drawing>
          <wp:anchor distT="0" distB="0" distL="114300" distR="114300" simplePos="0" relativeHeight="251658240" behindDoc="0" locked="0" layoutInCell="1" allowOverlap="1" wp14:anchorId="3A8469D1" wp14:editId="4B18DBAF">
            <wp:simplePos x="0" y="0"/>
            <wp:positionH relativeFrom="column">
              <wp:posOffset>3368040</wp:posOffset>
            </wp:positionH>
            <wp:positionV relativeFrom="paragraph">
              <wp:posOffset>492125</wp:posOffset>
            </wp:positionV>
            <wp:extent cx="3506470" cy="3538220"/>
            <wp:effectExtent l="0" t="0" r="0" b="0"/>
            <wp:wrapSquare wrapText="bothSides"/>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6470" cy="35382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3306D" w:rsidRPr="004D05A2">
        <w:rPr>
          <w:rFonts w:eastAsia="Times New Roman"/>
          <w:b/>
          <w:color w:val="auto"/>
        </w:rPr>
        <w:t xml:space="preserve">fibroblasts. As the authors write in their introduction, current </w:t>
      </w:r>
      <w:r w:rsidR="007B7A0C">
        <w:rPr>
          <w:rFonts w:eastAsia="Times New Roman"/>
          <w:b/>
          <w:color w:val="auto"/>
        </w:rPr>
        <w:t xml:space="preserve">practices require both physical </w:t>
      </w:r>
      <w:r w:rsidR="0003306D" w:rsidRPr="004D05A2">
        <w:rPr>
          <w:rFonts w:eastAsia="Times New Roman"/>
          <w:b/>
          <w:color w:val="auto"/>
        </w:rPr>
        <w:t>separation of epidermis and dermis in addition to selective culturing practices such as selective media, treatment with G418, or selective disassociation. This protocol uses homogenized full skin and media that would be expected to be permissive to at least fibroblast, if not also keratinocyte, growth. In the discussion, can the authors discuss the theory behind this isolation or speculate as to why it works? Would it be expected to work with other species?</w:t>
      </w:r>
    </w:p>
    <w:p w14:paraId="04854018" w14:textId="3E0DCF1A" w:rsidR="000B3855" w:rsidRPr="007B7A0C" w:rsidRDefault="000B3855" w:rsidP="007B3663">
      <w:pPr>
        <w:snapToGrid w:val="0"/>
        <w:spacing w:after="0"/>
        <w:ind w:left="720"/>
        <w:jc w:val="both"/>
        <w:rPr>
          <w:rFonts w:eastAsia="Times New Roman"/>
          <w:sz w:val="12"/>
        </w:rPr>
      </w:pPr>
    </w:p>
    <w:p w14:paraId="79108B00" w14:textId="34DB06D1" w:rsidR="00AD75AE" w:rsidRDefault="00AD75AE" w:rsidP="007B3663">
      <w:pPr>
        <w:snapToGrid w:val="0"/>
        <w:spacing w:after="0"/>
        <w:ind w:left="720"/>
        <w:jc w:val="both"/>
        <w:rPr>
          <w:rFonts w:eastAsia="Times New Roman"/>
        </w:rPr>
      </w:pPr>
      <w:r>
        <w:rPr>
          <w:rFonts w:eastAsia="Times New Roman"/>
        </w:rPr>
        <w:t xml:space="preserve">We thank the reviewer for raising these astute concerns which led to important </w:t>
      </w:r>
      <w:r w:rsidR="00F03FCE">
        <w:rPr>
          <w:rFonts w:eastAsia="Times New Roman"/>
        </w:rPr>
        <w:t xml:space="preserve">protocol </w:t>
      </w:r>
      <w:r>
        <w:rPr>
          <w:rFonts w:eastAsia="Times New Roman"/>
        </w:rPr>
        <w:t>modifications.</w:t>
      </w:r>
      <w:r w:rsidR="004A1315" w:rsidRPr="004A1315">
        <w:rPr>
          <w:noProof/>
        </w:rPr>
        <w:t xml:space="preserve"> </w:t>
      </w:r>
    </w:p>
    <w:p w14:paraId="0AB187F9" w14:textId="5094B30F" w:rsidR="00AD75AE" w:rsidRPr="007B7A0C" w:rsidRDefault="00AD75AE" w:rsidP="007B3663">
      <w:pPr>
        <w:snapToGrid w:val="0"/>
        <w:spacing w:after="0"/>
        <w:jc w:val="both"/>
        <w:rPr>
          <w:rFonts w:eastAsia="Times New Roman"/>
          <w:sz w:val="12"/>
        </w:rPr>
      </w:pPr>
    </w:p>
    <w:p w14:paraId="181535EA" w14:textId="28AAF0FA" w:rsidR="0012212A" w:rsidRPr="007B7A0C" w:rsidRDefault="00AD75AE" w:rsidP="007B7A0C">
      <w:pPr>
        <w:snapToGrid w:val="0"/>
        <w:spacing w:after="0"/>
        <w:ind w:left="720"/>
        <w:jc w:val="both"/>
        <w:rPr>
          <w:rFonts w:eastAsia="Times New Roman"/>
        </w:rPr>
      </w:pPr>
      <w:r>
        <w:rPr>
          <w:rFonts w:eastAsia="Times New Roman"/>
        </w:rPr>
        <w:t xml:space="preserve">We </w:t>
      </w:r>
      <w:r w:rsidR="00C924B7">
        <w:rPr>
          <w:rFonts w:eastAsia="Times New Roman"/>
        </w:rPr>
        <w:t>first attempted</w:t>
      </w:r>
      <w:r>
        <w:rPr>
          <w:rFonts w:eastAsia="Times New Roman"/>
        </w:rPr>
        <w:t xml:space="preserve"> t</w:t>
      </w:r>
      <w:r w:rsidR="00492BDD" w:rsidRPr="004D05A2">
        <w:rPr>
          <w:rFonts w:eastAsia="Times New Roman"/>
        </w:rPr>
        <w:t xml:space="preserve">o address these </w:t>
      </w:r>
      <w:r>
        <w:rPr>
          <w:rFonts w:eastAsia="Times New Roman"/>
        </w:rPr>
        <w:t xml:space="preserve">comments by </w:t>
      </w:r>
      <w:r w:rsidR="004D05A2">
        <w:rPr>
          <w:rFonts w:eastAsia="Times New Roman"/>
        </w:rPr>
        <w:t>determin</w:t>
      </w:r>
      <w:r>
        <w:rPr>
          <w:rFonts w:eastAsia="Times New Roman"/>
        </w:rPr>
        <w:t>ing</w:t>
      </w:r>
      <w:r w:rsidR="004D05A2">
        <w:rPr>
          <w:rFonts w:eastAsia="Times New Roman"/>
        </w:rPr>
        <w:t xml:space="preserve"> if</w:t>
      </w:r>
      <w:r w:rsidR="00492BDD" w:rsidRPr="004D05A2">
        <w:rPr>
          <w:rFonts w:eastAsia="Times New Roman"/>
        </w:rPr>
        <w:t xml:space="preserve"> primary fibroblasts </w:t>
      </w:r>
      <w:r w:rsidR="004D05A2">
        <w:rPr>
          <w:rFonts w:eastAsia="Times New Roman"/>
        </w:rPr>
        <w:t xml:space="preserve">would </w:t>
      </w:r>
      <w:r w:rsidR="00C14F3E">
        <w:rPr>
          <w:rFonts w:eastAsia="Times New Roman"/>
        </w:rPr>
        <w:t xml:space="preserve">grow </w:t>
      </w:r>
      <w:r w:rsidR="004D05A2">
        <w:rPr>
          <w:rFonts w:eastAsia="Times New Roman"/>
        </w:rPr>
        <w:t xml:space="preserve">in </w:t>
      </w:r>
      <w:r w:rsidR="005B58E4">
        <w:rPr>
          <w:rFonts w:eastAsia="Times New Roman"/>
        </w:rPr>
        <w:t xml:space="preserve">our </w:t>
      </w:r>
      <w:r w:rsidR="00C14F3E">
        <w:rPr>
          <w:rFonts w:eastAsia="Times New Roman"/>
        </w:rPr>
        <w:t xml:space="preserve">original </w:t>
      </w:r>
      <w:r w:rsidR="00AC570C">
        <w:rPr>
          <w:rFonts w:eastAsia="Times New Roman"/>
        </w:rPr>
        <w:t>melanocyte culture medium</w:t>
      </w:r>
      <w:r w:rsidR="00492BDD" w:rsidRPr="004D05A2">
        <w:rPr>
          <w:rFonts w:eastAsia="Times New Roman"/>
        </w:rPr>
        <w:t xml:space="preserve">. </w:t>
      </w:r>
      <w:r w:rsidR="00C14F3E">
        <w:rPr>
          <w:rFonts w:eastAsia="Times New Roman"/>
        </w:rPr>
        <w:t xml:space="preserve">We found that fibroblasts grew </w:t>
      </w:r>
      <w:r w:rsidR="00113AE3">
        <w:rPr>
          <w:rFonts w:eastAsia="Times New Roman"/>
        </w:rPr>
        <w:t xml:space="preserve">efficiently </w:t>
      </w:r>
      <w:r w:rsidR="00C14F3E">
        <w:rPr>
          <w:rFonts w:eastAsia="Times New Roman"/>
        </w:rPr>
        <w:t xml:space="preserve">in this medium, </w:t>
      </w:r>
      <w:r w:rsidR="00C924B7">
        <w:rPr>
          <w:rFonts w:eastAsia="Times New Roman"/>
        </w:rPr>
        <w:t xml:space="preserve">but </w:t>
      </w:r>
      <w:r w:rsidR="00C14F3E">
        <w:rPr>
          <w:rFonts w:eastAsia="Times New Roman"/>
        </w:rPr>
        <w:t>adopted</w:t>
      </w:r>
      <w:r w:rsidR="004D05A2">
        <w:rPr>
          <w:rFonts w:eastAsia="Times New Roman"/>
        </w:rPr>
        <w:t xml:space="preserve"> a more dendritic phenotype</w:t>
      </w:r>
      <w:r w:rsidR="00012E4A">
        <w:rPr>
          <w:rFonts w:eastAsia="Times New Roman"/>
        </w:rPr>
        <w:t xml:space="preserve"> reminiscent of</w:t>
      </w:r>
      <w:r w:rsidR="004D05A2">
        <w:rPr>
          <w:rFonts w:eastAsia="Times New Roman"/>
        </w:rPr>
        <w:t xml:space="preserve"> melanocytes</w:t>
      </w:r>
      <w:r w:rsidR="0029413F">
        <w:rPr>
          <w:rFonts w:eastAsia="Times New Roman"/>
        </w:rPr>
        <w:t xml:space="preserve"> (See </w:t>
      </w:r>
      <w:r w:rsidR="006A237D" w:rsidRPr="00DC0CB7">
        <w:rPr>
          <w:rFonts w:eastAsia="Times New Roman"/>
          <w:b/>
        </w:rPr>
        <w:t>Response Figure 1</w:t>
      </w:r>
      <w:r w:rsidR="0029413F">
        <w:rPr>
          <w:rFonts w:eastAsia="Times New Roman"/>
        </w:rPr>
        <w:t>)</w:t>
      </w:r>
      <w:r w:rsidR="004D05A2">
        <w:rPr>
          <w:rFonts w:eastAsia="Times New Roman"/>
        </w:rPr>
        <w:t xml:space="preserve">. </w:t>
      </w:r>
      <w:r w:rsidR="00AC570C">
        <w:rPr>
          <w:rFonts w:eastAsia="Times New Roman"/>
        </w:rPr>
        <w:t>Seeing t</w:t>
      </w:r>
      <w:r w:rsidR="004D05A2">
        <w:rPr>
          <w:rFonts w:eastAsia="Times New Roman"/>
        </w:rPr>
        <w:t xml:space="preserve">his </w:t>
      </w:r>
      <w:r w:rsidR="00AC570C">
        <w:rPr>
          <w:rFonts w:eastAsia="Times New Roman"/>
        </w:rPr>
        <w:t xml:space="preserve">phenotype led </w:t>
      </w:r>
      <w:r w:rsidR="00492BDD" w:rsidRPr="004D05A2">
        <w:rPr>
          <w:rFonts w:eastAsia="Times New Roman"/>
        </w:rPr>
        <w:t xml:space="preserve">to </w:t>
      </w:r>
      <w:r w:rsidR="00C14F3E">
        <w:rPr>
          <w:rFonts w:eastAsia="Times New Roman"/>
        </w:rPr>
        <w:t>concerns</w:t>
      </w:r>
      <w:r w:rsidR="00492BDD" w:rsidRPr="004D05A2">
        <w:rPr>
          <w:rFonts w:eastAsia="Times New Roman"/>
        </w:rPr>
        <w:t xml:space="preserve"> </w:t>
      </w:r>
      <w:r w:rsidR="00C14F3E">
        <w:rPr>
          <w:rFonts w:eastAsia="Times New Roman"/>
        </w:rPr>
        <w:t>about</w:t>
      </w:r>
      <w:r w:rsidR="00012E4A">
        <w:rPr>
          <w:rFonts w:eastAsia="Times New Roman"/>
        </w:rPr>
        <w:t xml:space="preserve"> the specificity a</w:t>
      </w:r>
      <w:r w:rsidR="00AC570C">
        <w:rPr>
          <w:rFonts w:eastAsia="Times New Roman"/>
        </w:rPr>
        <w:t>nd sensitivity of our cell type-</w:t>
      </w:r>
      <w:r w:rsidR="00012E4A">
        <w:rPr>
          <w:rFonts w:eastAsia="Times New Roman"/>
        </w:rPr>
        <w:t xml:space="preserve">specific </w:t>
      </w:r>
      <w:r w:rsidR="00C14F3E">
        <w:rPr>
          <w:rFonts w:eastAsia="Times New Roman"/>
        </w:rPr>
        <w:t xml:space="preserve">flow cytometry </w:t>
      </w:r>
      <w:r w:rsidR="00B043F4">
        <w:rPr>
          <w:rFonts w:eastAsia="Times New Roman"/>
        </w:rPr>
        <w:t>antibodies</w:t>
      </w:r>
      <w:r w:rsidR="004D05A2">
        <w:rPr>
          <w:rFonts w:eastAsia="Times New Roman"/>
        </w:rPr>
        <w:t>.</w:t>
      </w:r>
      <w:r w:rsidR="00B043F4">
        <w:rPr>
          <w:rFonts w:eastAsia="Times New Roman"/>
        </w:rPr>
        <w:t xml:space="preserve"> </w:t>
      </w:r>
      <w:r w:rsidR="00AC570C">
        <w:rPr>
          <w:rFonts w:eastAsia="Times New Roman"/>
        </w:rPr>
        <w:t>Therefore, we performed</w:t>
      </w:r>
      <w:r w:rsidR="00012E4A">
        <w:rPr>
          <w:rFonts w:eastAsia="Times New Roman"/>
        </w:rPr>
        <w:t xml:space="preserve"> </w:t>
      </w:r>
      <w:r w:rsidR="00012E4A">
        <w:rPr>
          <w:rFonts w:eastAsia="Times New Roman"/>
        </w:rPr>
        <w:lastRenderedPageBreak/>
        <w:t>extensive antibody testing and optimization</w:t>
      </w:r>
      <w:r w:rsidR="00AC570C">
        <w:rPr>
          <w:rFonts w:eastAsia="Times New Roman"/>
        </w:rPr>
        <w:t>.</w:t>
      </w:r>
      <w:r w:rsidR="00012E4A">
        <w:rPr>
          <w:rFonts w:eastAsia="Times New Roman"/>
        </w:rPr>
        <w:t xml:space="preserve"> </w:t>
      </w:r>
      <w:r w:rsidR="00AC570C">
        <w:rPr>
          <w:rFonts w:eastAsia="Times New Roman"/>
        </w:rPr>
        <w:t>After this process</w:t>
      </w:r>
      <w:r>
        <w:rPr>
          <w:rFonts w:eastAsia="Times New Roman"/>
        </w:rPr>
        <w:t>,</w:t>
      </w:r>
      <w:r w:rsidR="00AC570C">
        <w:rPr>
          <w:rFonts w:eastAsia="Times New Roman"/>
        </w:rPr>
        <w:t xml:space="preserve"> we</w:t>
      </w:r>
      <w:r w:rsidR="00012E4A">
        <w:rPr>
          <w:rFonts w:eastAsia="Times New Roman"/>
        </w:rPr>
        <w:t xml:space="preserve"> </w:t>
      </w:r>
      <w:r w:rsidR="00C924B7">
        <w:rPr>
          <w:rFonts w:eastAsia="Times New Roman"/>
        </w:rPr>
        <w:t xml:space="preserve">re-ran our analyses and </w:t>
      </w:r>
      <w:r w:rsidR="00012E4A">
        <w:rPr>
          <w:rFonts w:eastAsia="Times New Roman"/>
        </w:rPr>
        <w:t xml:space="preserve">confirmed that a significant number of fibroblasts were contaminating </w:t>
      </w:r>
      <w:r w:rsidR="00C924B7">
        <w:rPr>
          <w:rFonts w:eastAsia="Times New Roman"/>
        </w:rPr>
        <w:t xml:space="preserve">our </w:t>
      </w:r>
      <w:r w:rsidR="006E0B7F">
        <w:rPr>
          <w:rFonts w:eastAsia="Times New Roman"/>
        </w:rPr>
        <w:t xml:space="preserve">original </w:t>
      </w:r>
      <w:r w:rsidR="00AC570C">
        <w:rPr>
          <w:rFonts w:eastAsia="Times New Roman"/>
        </w:rPr>
        <w:t xml:space="preserve">melanocyte </w:t>
      </w:r>
      <w:r w:rsidR="00012E4A">
        <w:rPr>
          <w:rFonts w:eastAsia="Times New Roman"/>
        </w:rPr>
        <w:t>cultures.</w:t>
      </w:r>
    </w:p>
    <w:p w14:paraId="09F63A75" w14:textId="77777777" w:rsidR="00113AE3" w:rsidRDefault="00113AE3" w:rsidP="007B7A0C">
      <w:pPr>
        <w:snapToGrid w:val="0"/>
        <w:spacing w:after="0"/>
        <w:ind w:left="720"/>
        <w:jc w:val="both"/>
        <w:rPr>
          <w:rFonts w:eastAsia="Times New Roman"/>
        </w:rPr>
      </w:pPr>
    </w:p>
    <w:p w14:paraId="00C1FF58" w14:textId="384420CC" w:rsidR="00AD75AE" w:rsidRDefault="00AD75AE" w:rsidP="007B7A0C">
      <w:pPr>
        <w:snapToGrid w:val="0"/>
        <w:spacing w:after="0"/>
        <w:ind w:left="720"/>
        <w:jc w:val="both"/>
        <w:rPr>
          <w:rFonts w:eastAsia="Times New Roman"/>
        </w:rPr>
      </w:pPr>
      <w:r>
        <w:rPr>
          <w:rFonts w:eastAsia="Times New Roman"/>
        </w:rPr>
        <w:t>W</w:t>
      </w:r>
      <w:r w:rsidR="00B67A86">
        <w:rPr>
          <w:rFonts w:eastAsia="Times New Roman"/>
        </w:rPr>
        <w:t>e made</w:t>
      </w:r>
      <w:r w:rsidR="00012E4A">
        <w:rPr>
          <w:rFonts w:eastAsia="Times New Roman"/>
        </w:rPr>
        <w:t xml:space="preserve"> several</w:t>
      </w:r>
      <w:r w:rsidR="00492BDD" w:rsidRPr="004D05A2">
        <w:rPr>
          <w:rFonts w:eastAsia="Times New Roman"/>
        </w:rPr>
        <w:t xml:space="preserve"> </w:t>
      </w:r>
      <w:r w:rsidR="0012212A" w:rsidRPr="004D05A2">
        <w:rPr>
          <w:rFonts w:eastAsia="Times New Roman"/>
        </w:rPr>
        <w:t>protocol</w:t>
      </w:r>
      <w:r w:rsidR="0012212A" w:rsidRPr="004D05A2" w:rsidDel="00012E4A">
        <w:rPr>
          <w:rFonts w:eastAsia="Times New Roman"/>
        </w:rPr>
        <w:t xml:space="preserve"> </w:t>
      </w:r>
      <w:r w:rsidR="0012212A">
        <w:rPr>
          <w:rFonts w:eastAsia="Times New Roman"/>
        </w:rPr>
        <w:t>changes</w:t>
      </w:r>
      <w:r w:rsidR="00AC570C">
        <w:rPr>
          <w:rFonts w:eastAsia="Times New Roman"/>
        </w:rPr>
        <w:t xml:space="preserve"> </w:t>
      </w:r>
      <w:r>
        <w:rPr>
          <w:rFonts w:eastAsia="Times New Roman"/>
        </w:rPr>
        <w:t>to</w:t>
      </w:r>
      <w:r w:rsidR="00AC570C">
        <w:rPr>
          <w:rFonts w:eastAsia="Times New Roman"/>
        </w:rPr>
        <w:t xml:space="preserve"> </w:t>
      </w:r>
      <w:r>
        <w:rPr>
          <w:rFonts w:eastAsia="Times New Roman"/>
        </w:rPr>
        <w:t>remedy</w:t>
      </w:r>
      <w:r w:rsidR="00AC570C" w:rsidRPr="004D05A2">
        <w:rPr>
          <w:rFonts w:eastAsia="Times New Roman"/>
        </w:rPr>
        <w:t xml:space="preserve"> th</w:t>
      </w:r>
      <w:r w:rsidR="00C924B7">
        <w:rPr>
          <w:rFonts w:eastAsia="Times New Roman"/>
        </w:rPr>
        <w:t>is</w:t>
      </w:r>
      <w:r w:rsidR="00AC570C" w:rsidRPr="004D05A2">
        <w:rPr>
          <w:rFonts w:eastAsia="Times New Roman"/>
        </w:rPr>
        <w:t xml:space="preserve"> problem</w:t>
      </w:r>
      <w:r w:rsidR="0012212A">
        <w:rPr>
          <w:rFonts w:eastAsia="Times New Roman"/>
        </w:rPr>
        <w:t>, including</w:t>
      </w:r>
      <w:r w:rsidR="00492BDD" w:rsidRPr="004D05A2">
        <w:rPr>
          <w:rFonts w:eastAsia="Times New Roman"/>
        </w:rPr>
        <w:t xml:space="preserve"> </w:t>
      </w:r>
      <w:r w:rsidR="0012212A">
        <w:rPr>
          <w:rFonts w:eastAsia="Times New Roman"/>
        </w:rPr>
        <w:t>selective plating</w:t>
      </w:r>
      <w:r w:rsidR="00C924B7">
        <w:rPr>
          <w:rFonts w:eastAsia="Times New Roman"/>
        </w:rPr>
        <w:t xml:space="preserve"> of the skin homogenate</w:t>
      </w:r>
      <w:r w:rsidR="0012212A">
        <w:rPr>
          <w:rFonts w:eastAsia="Times New Roman"/>
        </w:rPr>
        <w:t xml:space="preserve"> and transient </w:t>
      </w:r>
      <w:r w:rsidR="0012212A" w:rsidRPr="004D05A2">
        <w:rPr>
          <w:rFonts w:eastAsia="Times New Roman"/>
        </w:rPr>
        <w:t>G418 treatment</w:t>
      </w:r>
      <w:r w:rsidR="0012212A">
        <w:rPr>
          <w:rFonts w:eastAsia="Times New Roman"/>
        </w:rPr>
        <w:t xml:space="preserve"> (</w:t>
      </w:r>
      <w:r w:rsidR="00B67A86">
        <w:rPr>
          <w:rFonts w:eastAsia="Times New Roman"/>
        </w:rPr>
        <w:t xml:space="preserve">See manuscript </w:t>
      </w:r>
      <w:r w:rsidR="00B67A86" w:rsidRPr="00DC0CB7">
        <w:rPr>
          <w:rFonts w:eastAsia="Times New Roman"/>
          <w:b/>
        </w:rPr>
        <w:t>Figures 3</w:t>
      </w:r>
      <w:r w:rsidR="0012212A">
        <w:rPr>
          <w:rFonts w:eastAsia="Times New Roman"/>
        </w:rPr>
        <w:t xml:space="preserve"> </w:t>
      </w:r>
      <w:r w:rsidR="0012212A" w:rsidRPr="00DC0CB7">
        <w:rPr>
          <w:rFonts w:eastAsia="Times New Roman"/>
          <w:b/>
        </w:rPr>
        <w:t xml:space="preserve">&amp; </w:t>
      </w:r>
      <w:r w:rsidR="00B67A86" w:rsidRPr="00DC0CB7">
        <w:rPr>
          <w:rFonts w:eastAsia="Times New Roman"/>
          <w:b/>
        </w:rPr>
        <w:t>4</w:t>
      </w:r>
      <w:r w:rsidR="00B67A86" w:rsidRPr="004D05A2">
        <w:rPr>
          <w:rFonts w:eastAsia="Times New Roman"/>
        </w:rPr>
        <w:t>)</w:t>
      </w:r>
      <w:r w:rsidR="00B67A86">
        <w:rPr>
          <w:rFonts w:eastAsia="Times New Roman"/>
        </w:rPr>
        <w:t>.</w:t>
      </w:r>
      <w:r w:rsidR="00492BDD" w:rsidRPr="004D05A2">
        <w:rPr>
          <w:rFonts w:eastAsia="Times New Roman"/>
        </w:rPr>
        <w:t xml:space="preserve"> </w:t>
      </w:r>
      <w:r w:rsidR="00012E4A">
        <w:rPr>
          <w:rFonts w:eastAsia="Times New Roman"/>
        </w:rPr>
        <w:t xml:space="preserve">At the same time, we discovered </w:t>
      </w:r>
      <w:r w:rsidR="00B67A86">
        <w:rPr>
          <w:rFonts w:eastAsia="Times New Roman"/>
        </w:rPr>
        <w:t>that</w:t>
      </w:r>
      <w:r w:rsidR="00012E4A">
        <w:rPr>
          <w:rFonts w:eastAsia="Times New Roman"/>
        </w:rPr>
        <w:t xml:space="preserve"> </w:t>
      </w:r>
      <w:r w:rsidR="0012212A">
        <w:rPr>
          <w:rFonts w:eastAsia="Times New Roman"/>
        </w:rPr>
        <w:t xml:space="preserve">primary </w:t>
      </w:r>
      <w:r w:rsidR="00B67A86" w:rsidRPr="004D05A2">
        <w:rPr>
          <w:rFonts w:eastAsia="Times New Roman"/>
        </w:rPr>
        <w:t xml:space="preserve">fibroblast </w:t>
      </w:r>
      <w:r w:rsidR="00B67A86">
        <w:rPr>
          <w:rFonts w:eastAsia="Times New Roman"/>
        </w:rPr>
        <w:t xml:space="preserve">cultures </w:t>
      </w:r>
      <w:r w:rsidR="0012212A">
        <w:rPr>
          <w:rFonts w:eastAsia="Times New Roman"/>
        </w:rPr>
        <w:t>could be</w:t>
      </w:r>
      <w:r w:rsidR="00012E4A">
        <w:rPr>
          <w:rFonts w:eastAsia="Times New Roman"/>
        </w:rPr>
        <w:t xml:space="preserve"> </w:t>
      </w:r>
      <w:r w:rsidR="0012212A">
        <w:rPr>
          <w:rFonts w:eastAsia="Times New Roman"/>
        </w:rPr>
        <w:t>generated</w:t>
      </w:r>
      <w:r w:rsidR="00492BDD" w:rsidRPr="004D05A2">
        <w:rPr>
          <w:rFonts w:eastAsia="Times New Roman"/>
        </w:rPr>
        <w:t xml:space="preserve"> </w:t>
      </w:r>
      <w:r w:rsidR="00B67A86">
        <w:rPr>
          <w:rFonts w:eastAsia="Times New Roman"/>
        </w:rPr>
        <w:t xml:space="preserve">as a byproduct of our </w:t>
      </w:r>
      <w:r w:rsidR="00AC570C">
        <w:rPr>
          <w:rFonts w:eastAsia="Times New Roman"/>
        </w:rPr>
        <w:t>revised</w:t>
      </w:r>
      <w:r w:rsidR="0012212A">
        <w:rPr>
          <w:rFonts w:eastAsia="Times New Roman"/>
        </w:rPr>
        <w:t xml:space="preserve"> </w:t>
      </w:r>
      <w:r w:rsidR="00B67A86">
        <w:rPr>
          <w:rFonts w:eastAsia="Times New Roman"/>
        </w:rPr>
        <w:t>isolation procedure</w:t>
      </w:r>
      <w:r w:rsidR="00492BDD" w:rsidRPr="004D05A2">
        <w:rPr>
          <w:rFonts w:eastAsia="Times New Roman"/>
        </w:rPr>
        <w:t xml:space="preserve">. </w:t>
      </w:r>
      <w:r>
        <w:rPr>
          <w:rFonts w:eastAsia="Times New Roman"/>
        </w:rPr>
        <w:t xml:space="preserve">This ability to </w:t>
      </w:r>
      <w:r w:rsidR="003B0BE2">
        <w:rPr>
          <w:rFonts w:eastAsia="Times New Roman"/>
        </w:rPr>
        <w:t>produce</w:t>
      </w:r>
      <w:r>
        <w:rPr>
          <w:rFonts w:eastAsia="Times New Roman"/>
        </w:rPr>
        <w:t xml:space="preserve"> fibroblast and melanocyte cultures </w:t>
      </w:r>
      <w:r w:rsidR="003B0BE2">
        <w:rPr>
          <w:rFonts w:eastAsia="Times New Roman"/>
        </w:rPr>
        <w:t xml:space="preserve">from the same skin sample </w:t>
      </w:r>
      <w:r w:rsidR="006E0B7F">
        <w:rPr>
          <w:rFonts w:eastAsia="Times New Roman"/>
        </w:rPr>
        <w:t>has become</w:t>
      </w:r>
      <w:r>
        <w:rPr>
          <w:rFonts w:eastAsia="Times New Roman"/>
        </w:rPr>
        <w:t xml:space="preserve"> a unique feature of our revised protocol. </w:t>
      </w:r>
      <w:r w:rsidR="00C924B7">
        <w:rPr>
          <w:rFonts w:eastAsia="Times New Roman"/>
        </w:rPr>
        <w:t>Although w</w:t>
      </w:r>
      <w:r w:rsidR="003B0BE2">
        <w:rPr>
          <w:rFonts w:eastAsia="Times New Roman"/>
        </w:rPr>
        <w:t xml:space="preserve">e concede that </w:t>
      </w:r>
      <w:r w:rsidR="00492BDD" w:rsidRPr="004D05A2">
        <w:rPr>
          <w:rFonts w:eastAsia="Times New Roman"/>
        </w:rPr>
        <w:t>low</w:t>
      </w:r>
      <w:r w:rsidR="003B0BE2">
        <w:rPr>
          <w:rFonts w:eastAsia="Times New Roman"/>
        </w:rPr>
        <w:t>-</w:t>
      </w:r>
      <w:r w:rsidR="00492BDD" w:rsidRPr="004D05A2">
        <w:rPr>
          <w:rFonts w:eastAsia="Times New Roman"/>
        </w:rPr>
        <w:t xml:space="preserve">level </w:t>
      </w:r>
      <w:r w:rsidR="00413AA8">
        <w:rPr>
          <w:rFonts w:eastAsia="Times New Roman"/>
        </w:rPr>
        <w:t xml:space="preserve">fibroblast and </w:t>
      </w:r>
      <w:r w:rsidR="00492BDD" w:rsidRPr="004D05A2">
        <w:rPr>
          <w:rFonts w:eastAsia="Times New Roman"/>
        </w:rPr>
        <w:t xml:space="preserve">keratinocyte contamination </w:t>
      </w:r>
      <w:r>
        <w:rPr>
          <w:rFonts w:eastAsia="Times New Roman"/>
        </w:rPr>
        <w:t xml:space="preserve">still </w:t>
      </w:r>
      <w:r w:rsidR="0029413F">
        <w:rPr>
          <w:rFonts w:eastAsia="Times New Roman"/>
        </w:rPr>
        <w:t>remain</w:t>
      </w:r>
      <w:r w:rsidR="00B67A86">
        <w:rPr>
          <w:rFonts w:eastAsia="Times New Roman"/>
        </w:rPr>
        <w:t xml:space="preserve"> in our </w:t>
      </w:r>
      <w:r w:rsidR="007B7A0C">
        <w:rPr>
          <w:rFonts w:eastAsia="Times New Roman"/>
        </w:rPr>
        <w:t xml:space="preserve">initial </w:t>
      </w:r>
      <w:r w:rsidR="00B67A86">
        <w:rPr>
          <w:rFonts w:eastAsia="Times New Roman"/>
        </w:rPr>
        <w:t>melanocyte cultures</w:t>
      </w:r>
      <w:r w:rsidR="006E0B7F">
        <w:rPr>
          <w:rFonts w:eastAsia="Times New Roman"/>
        </w:rPr>
        <w:t xml:space="preserve"> (&lt;</w:t>
      </w:r>
      <w:r w:rsidR="00413AA8">
        <w:rPr>
          <w:rFonts w:eastAsia="Times New Roman"/>
        </w:rPr>
        <w:t>25% combined</w:t>
      </w:r>
      <w:r w:rsidR="006E0B7F">
        <w:rPr>
          <w:rFonts w:eastAsia="Times New Roman"/>
        </w:rPr>
        <w:t>)</w:t>
      </w:r>
      <w:r w:rsidR="00183EF0" w:rsidRPr="004D05A2">
        <w:rPr>
          <w:rFonts w:eastAsia="Times New Roman"/>
        </w:rPr>
        <w:t xml:space="preserve">, </w:t>
      </w:r>
      <w:r w:rsidR="003B0BE2">
        <w:rPr>
          <w:rFonts w:eastAsia="Times New Roman"/>
        </w:rPr>
        <w:t xml:space="preserve">we find that </w:t>
      </w:r>
      <w:r w:rsidR="00183EF0" w:rsidRPr="004D05A2">
        <w:rPr>
          <w:rFonts w:eastAsia="Times New Roman"/>
        </w:rPr>
        <w:t xml:space="preserve">these </w:t>
      </w:r>
      <w:r w:rsidR="00C924B7">
        <w:rPr>
          <w:rFonts w:eastAsia="Times New Roman"/>
        </w:rPr>
        <w:t>cells</w:t>
      </w:r>
      <w:r w:rsidR="00183EF0" w:rsidRPr="004D05A2">
        <w:rPr>
          <w:rFonts w:eastAsia="Times New Roman"/>
        </w:rPr>
        <w:t xml:space="preserve"> are lost </w:t>
      </w:r>
      <w:r w:rsidR="00B67A86">
        <w:rPr>
          <w:rFonts w:eastAsia="Times New Roman"/>
        </w:rPr>
        <w:t>during melanocyte</w:t>
      </w:r>
      <w:r w:rsidR="00B67A86" w:rsidRPr="004D05A2">
        <w:rPr>
          <w:rFonts w:eastAsia="Times New Roman"/>
        </w:rPr>
        <w:t xml:space="preserve"> propagation</w:t>
      </w:r>
      <w:r w:rsidR="006E0B7F">
        <w:rPr>
          <w:rFonts w:eastAsia="Times New Roman"/>
        </w:rPr>
        <w:t xml:space="preserve"> </w:t>
      </w:r>
      <w:r w:rsidR="00DC0CB7">
        <w:rPr>
          <w:rFonts w:eastAsia="Times New Roman"/>
        </w:rPr>
        <w:t>(</w:t>
      </w:r>
      <w:r w:rsidR="00C924B7">
        <w:rPr>
          <w:rFonts w:eastAsia="Times New Roman"/>
        </w:rPr>
        <w:t xml:space="preserve">manuscript </w:t>
      </w:r>
      <w:r w:rsidR="00C924B7" w:rsidRPr="005C6704">
        <w:rPr>
          <w:rFonts w:eastAsia="Times New Roman"/>
          <w:b/>
        </w:rPr>
        <w:t>Figure 4</w:t>
      </w:r>
      <w:r w:rsidR="00C924B7">
        <w:rPr>
          <w:rFonts w:eastAsia="Times New Roman"/>
        </w:rPr>
        <w:t>)</w:t>
      </w:r>
      <w:r w:rsidR="00183EF0" w:rsidRPr="004D05A2">
        <w:rPr>
          <w:rFonts w:eastAsia="Times New Roman"/>
        </w:rPr>
        <w:t>.</w:t>
      </w:r>
      <w:r w:rsidR="00B67A86">
        <w:rPr>
          <w:rFonts w:eastAsia="Times New Roman"/>
        </w:rPr>
        <w:t xml:space="preserve">  </w:t>
      </w:r>
    </w:p>
    <w:p w14:paraId="2D6D8253" w14:textId="28E58AA2" w:rsidR="00AD75AE" w:rsidRDefault="00AD75AE" w:rsidP="00DC0CB7">
      <w:pPr>
        <w:snapToGrid w:val="0"/>
        <w:spacing w:after="0"/>
        <w:rPr>
          <w:rFonts w:eastAsia="Times New Roman"/>
        </w:rPr>
      </w:pPr>
    </w:p>
    <w:p w14:paraId="5D2D7C33" w14:textId="47864B11" w:rsidR="00492BDD" w:rsidRDefault="00B67A86" w:rsidP="00DC0CB7">
      <w:pPr>
        <w:snapToGrid w:val="0"/>
        <w:spacing w:after="0"/>
        <w:ind w:left="720"/>
        <w:rPr>
          <w:rFonts w:eastAsia="Times New Roman"/>
        </w:rPr>
      </w:pPr>
      <w:r>
        <w:rPr>
          <w:rFonts w:eastAsia="Times New Roman"/>
        </w:rPr>
        <w:t xml:space="preserve">We have not tried to implement </w:t>
      </w:r>
      <w:r w:rsidR="00422BF3">
        <w:rPr>
          <w:rFonts w:eastAsia="Times New Roman"/>
        </w:rPr>
        <w:t>t</w:t>
      </w:r>
      <w:r w:rsidR="006E0B7F">
        <w:rPr>
          <w:rFonts w:eastAsia="Times New Roman"/>
        </w:rPr>
        <w:t xml:space="preserve">his procedure in other species and </w:t>
      </w:r>
      <w:r w:rsidR="00FF6C38">
        <w:rPr>
          <w:rFonts w:eastAsia="Times New Roman"/>
        </w:rPr>
        <w:t>do not feel comfortable</w:t>
      </w:r>
      <w:r w:rsidR="006E0B7F">
        <w:rPr>
          <w:rFonts w:eastAsia="Times New Roman"/>
        </w:rPr>
        <w:t xml:space="preserve"> speculat</w:t>
      </w:r>
      <w:r w:rsidR="00FF6C38">
        <w:rPr>
          <w:rFonts w:eastAsia="Times New Roman"/>
        </w:rPr>
        <w:t>ing</w:t>
      </w:r>
      <w:r w:rsidR="006E0B7F">
        <w:rPr>
          <w:rFonts w:eastAsia="Times New Roman"/>
        </w:rPr>
        <w:t xml:space="preserve"> on its broader utility at this point.</w:t>
      </w:r>
    </w:p>
    <w:p w14:paraId="31BFB8C2" w14:textId="5B2BE969" w:rsidR="005901D3" w:rsidRPr="003A758B" w:rsidRDefault="005901D3" w:rsidP="00DC0CB7">
      <w:pPr>
        <w:snapToGrid w:val="0"/>
        <w:spacing w:after="0"/>
        <w:jc w:val="center"/>
        <w:rPr>
          <w:rFonts w:eastAsia="Times New Roman"/>
        </w:rPr>
      </w:pPr>
    </w:p>
    <w:p w14:paraId="210BEE71" w14:textId="300B0E22" w:rsidR="00C924B7" w:rsidRPr="0059005E" w:rsidRDefault="00C924B7" w:rsidP="00314C0C">
      <w:pPr>
        <w:snapToGrid w:val="0"/>
        <w:spacing w:after="0"/>
        <w:ind w:left="720" w:hanging="720"/>
        <w:rPr>
          <w:rFonts w:eastAsia="Times New Roman"/>
          <w:b/>
          <w:i/>
          <w:color w:val="auto"/>
        </w:rPr>
      </w:pPr>
      <w:r>
        <w:rPr>
          <w:rFonts w:eastAsia="Times New Roman"/>
          <w:b/>
          <w:color w:val="auto"/>
        </w:rPr>
        <w:t>R</w:t>
      </w:r>
      <w:r w:rsidR="0003306D" w:rsidRPr="0029413F">
        <w:rPr>
          <w:rFonts w:eastAsia="Times New Roman"/>
          <w:b/>
          <w:color w:val="auto"/>
        </w:rPr>
        <w:t>2</w:t>
      </w:r>
      <w:r>
        <w:rPr>
          <w:rFonts w:eastAsia="Times New Roman"/>
          <w:b/>
          <w:color w:val="auto"/>
        </w:rPr>
        <w:t xml:space="preserve"> Q2.</w:t>
      </w:r>
      <w:r w:rsidR="0003306D" w:rsidRPr="0029413F">
        <w:rPr>
          <w:rFonts w:eastAsia="Times New Roman"/>
          <w:b/>
          <w:color w:val="auto"/>
        </w:rPr>
        <w:t xml:space="preserve"> </w:t>
      </w:r>
      <w:r w:rsidR="0003306D" w:rsidRPr="00DC0CB7">
        <w:rPr>
          <w:rFonts w:eastAsia="Times New Roman"/>
          <w:b/>
          <w:i/>
          <w:color w:val="auto"/>
        </w:rPr>
        <w:t>Positive and negative control cell populations are really needed throughout. Assume there will</w:t>
      </w:r>
      <w:r w:rsidR="00113AE3">
        <w:rPr>
          <w:rFonts w:eastAsia="Times New Roman"/>
          <w:b/>
          <w:i/>
          <w:color w:val="auto"/>
        </w:rPr>
        <w:t xml:space="preserve"> </w:t>
      </w:r>
      <w:r w:rsidR="0003306D" w:rsidRPr="00DC0CB7">
        <w:rPr>
          <w:rFonts w:eastAsia="Times New Roman"/>
          <w:b/>
          <w:i/>
          <w:color w:val="auto"/>
        </w:rPr>
        <w:t>be scientists interested in this protocol with no melanocyte experience. What do pure melanocytes look like when derived with current best practices? What do the potentially contaminating fibroblasts and keratinocytes look like? Showing these images side-by-side with the images in Figure 1 is critical. Using them as controls for the flow cytometry data in Figure 2 would be important as well. Higher magnificat</w:t>
      </w:r>
      <w:r w:rsidR="0029413F" w:rsidRPr="00DC0CB7">
        <w:rPr>
          <w:rFonts w:eastAsia="Times New Roman"/>
          <w:b/>
          <w:i/>
          <w:color w:val="auto"/>
        </w:rPr>
        <w:t>ion images would be appreciated</w:t>
      </w:r>
      <w:r>
        <w:rPr>
          <w:rFonts w:eastAsia="Times New Roman"/>
          <w:b/>
          <w:i/>
          <w:color w:val="auto"/>
        </w:rPr>
        <w:t>.</w:t>
      </w:r>
    </w:p>
    <w:p w14:paraId="05DED18D" w14:textId="2EFFF59F" w:rsidR="000B3855" w:rsidRPr="007B3663" w:rsidRDefault="000B3855" w:rsidP="00DC0CB7">
      <w:pPr>
        <w:snapToGrid w:val="0"/>
        <w:spacing w:after="0"/>
        <w:ind w:left="720"/>
        <w:rPr>
          <w:rFonts w:eastAsia="Times New Roman"/>
          <w:sz w:val="8"/>
        </w:rPr>
      </w:pPr>
    </w:p>
    <w:p w14:paraId="32F58BD0" w14:textId="617FF3A7" w:rsidR="00FF6C38" w:rsidRDefault="0029413F" w:rsidP="00DC0CB7">
      <w:pPr>
        <w:snapToGrid w:val="0"/>
        <w:spacing w:after="0"/>
        <w:ind w:left="720"/>
        <w:rPr>
          <w:rFonts w:eastAsia="Times New Roman"/>
        </w:rPr>
      </w:pPr>
      <w:r>
        <w:rPr>
          <w:rFonts w:eastAsia="Times New Roman"/>
        </w:rPr>
        <w:t xml:space="preserve">Positive and negative controls </w:t>
      </w:r>
      <w:r w:rsidR="00C924B7">
        <w:rPr>
          <w:rFonts w:eastAsia="Times New Roman"/>
        </w:rPr>
        <w:t>are now</w:t>
      </w:r>
      <w:r>
        <w:rPr>
          <w:rFonts w:eastAsia="Times New Roman"/>
        </w:rPr>
        <w:t xml:space="preserve"> included in </w:t>
      </w:r>
      <w:r w:rsidR="00FF6C38">
        <w:rPr>
          <w:rFonts w:eastAsia="Times New Roman"/>
        </w:rPr>
        <w:t xml:space="preserve">all of our flow cytometry studies (manuscript </w:t>
      </w:r>
      <w:r w:rsidRPr="00DC0CB7">
        <w:rPr>
          <w:rFonts w:eastAsia="Times New Roman"/>
          <w:b/>
        </w:rPr>
        <w:t>Figures 3</w:t>
      </w:r>
      <w:r>
        <w:rPr>
          <w:rFonts w:eastAsia="Times New Roman"/>
        </w:rPr>
        <w:t xml:space="preserve"> and </w:t>
      </w:r>
      <w:r w:rsidRPr="00DC0CB7">
        <w:rPr>
          <w:rFonts w:eastAsia="Times New Roman"/>
          <w:b/>
        </w:rPr>
        <w:t>4</w:t>
      </w:r>
      <w:r w:rsidR="00FF6C38" w:rsidRPr="00DC0CB7">
        <w:rPr>
          <w:rFonts w:eastAsia="Times New Roman"/>
        </w:rPr>
        <w:t>)</w:t>
      </w:r>
      <w:r>
        <w:rPr>
          <w:rFonts w:eastAsia="Times New Roman"/>
        </w:rPr>
        <w:t>.</w:t>
      </w:r>
      <w:r w:rsidR="00C924B7">
        <w:rPr>
          <w:rFonts w:eastAsia="Times New Roman"/>
        </w:rPr>
        <w:t xml:space="preserve"> </w:t>
      </w:r>
      <w:r w:rsidR="00FF6C38">
        <w:rPr>
          <w:rFonts w:eastAsia="Times New Roman"/>
        </w:rPr>
        <w:t>We have also added new</w:t>
      </w:r>
      <w:r w:rsidR="00095D4B">
        <w:rPr>
          <w:rFonts w:eastAsia="Times New Roman"/>
        </w:rPr>
        <w:t>, high magnification</w:t>
      </w:r>
      <w:r w:rsidR="00FF6C38">
        <w:rPr>
          <w:rFonts w:eastAsia="Times New Roman"/>
        </w:rPr>
        <w:t xml:space="preserve"> images of the resulting fibroblast and melanocyte cultures (manuscript </w:t>
      </w:r>
      <w:r w:rsidR="00FF6C38">
        <w:rPr>
          <w:rFonts w:eastAsia="Times New Roman"/>
          <w:b/>
        </w:rPr>
        <w:t>Figures 1</w:t>
      </w:r>
      <w:r w:rsidR="00FF6C38">
        <w:rPr>
          <w:rFonts w:eastAsia="Times New Roman"/>
        </w:rPr>
        <w:t xml:space="preserve"> </w:t>
      </w:r>
      <w:r w:rsidR="00DF208B" w:rsidRPr="000F7CE2">
        <w:rPr>
          <w:rFonts w:eastAsia="Times New Roman"/>
          <w:b/>
        </w:rPr>
        <w:t>&amp;</w:t>
      </w:r>
      <w:r w:rsidR="00FF6C38">
        <w:rPr>
          <w:rFonts w:eastAsia="Times New Roman"/>
        </w:rPr>
        <w:t xml:space="preserve"> </w:t>
      </w:r>
      <w:r w:rsidR="00FF6C38">
        <w:rPr>
          <w:rFonts w:eastAsia="Times New Roman"/>
          <w:b/>
        </w:rPr>
        <w:t>2</w:t>
      </w:r>
      <w:r w:rsidR="00FF6C38" w:rsidRPr="00F317A8">
        <w:rPr>
          <w:rFonts w:eastAsia="Times New Roman"/>
        </w:rPr>
        <w:t>)</w:t>
      </w:r>
      <w:r w:rsidR="00FF6C38">
        <w:rPr>
          <w:rFonts w:eastAsia="Times New Roman"/>
        </w:rPr>
        <w:t xml:space="preserve">. A cluster of contaminating keratinocytes is indicated by an arrow in manuscript </w:t>
      </w:r>
      <w:r w:rsidR="00FF6C38" w:rsidRPr="00DC0CB7">
        <w:rPr>
          <w:rFonts w:eastAsia="Times New Roman"/>
          <w:b/>
        </w:rPr>
        <w:t>Figure 2A</w:t>
      </w:r>
      <w:r w:rsidR="00FF6C38">
        <w:rPr>
          <w:rFonts w:eastAsia="Times New Roman"/>
        </w:rPr>
        <w:t>, but contaminating fibroblasts are more diffi</w:t>
      </w:r>
      <w:r w:rsidR="00095D4B">
        <w:rPr>
          <w:rFonts w:eastAsia="Times New Roman"/>
        </w:rPr>
        <w:t xml:space="preserve">cult to discern (See </w:t>
      </w:r>
      <w:r w:rsidR="00095D4B" w:rsidRPr="00F317A8">
        <w:rPr>
          <w:rFonts w:eastAsia="Times New Roman"/>
          <w:b/>
        </w:rPr>
        <w:t>Response Figure 1</w:t>
      </w:r>
      <w:r w:rsidR="00095D4B">
        <w:rPr>
          <w:rFonts w:eastAsia="Times New Roman"/>
        </w:rPr>
        <w:t>).</w:t>
      </w:r>
    </w:p>
    <w:p w14:paraId="110179C4" w14:textId="77777777" w:rsidR="00FF6C38" w:rsidRDefault="00FF6C38" w:rsidP="00DC0CB7">
      <w:pPr>
        <w:snapToGrid w:val="0"/>
        <w:spacing w:after="0"/>
        <w:rPr>
          <w:rFonts w:eastAsia="Times New Roman"/>
        </w:rPr>
      </w:pPr>
    </w:p>
    <w:p w14:paraId="2A74CBD1" w14:textId="562C8F8C" w:rsidR="00474B79" w:rsidRPr="00474B79" w:rsidRDefault="00095D4B" w:rsidP="00474B79">
      <w:pPr>
        <w:snapToGrid w:val="0"/>
        <w:spacing w:after="0"/>
        <w:ind w:left="720"/>
        <w:rPr>
          <w:rFonts w:eastAsia="Times New Roman"/>
        </w:rPr>
      </w:pPr>
      <w:r>
        <w:rPr>
          <w:rFonts w:eastAsia="Times New Roman"/>
        </w:rPr>
        <w:t>We find that t</w:t>
      </w:r>
      <w:r w:rsidR="006E0B7F">
        <w:rPr>
          <w:rFonts w:eastAsia="Times New Roman"/>
        </w:rPr>
        <w:t xml:space="preserve">here is little difference </w:t>
      </w:r>
      <w:r>
        <w:rPr>
          <w:rFonts w:eastAsia="Times New Roman"/>
        </w:rPr>
        <w:t>in the phenotype of</w:t>
      </w:r>
      <w:r w:rsidR="006E0B7F">
        <w:rPr>
          <w:rFonts w:eastAsia="Times New Roman"/>
        </w:rPr>
        <w:t xml:space="preserve"> melanocytes</w:t>
      </w:r>
      <w:r w:rsidR="0029413F">
        <w:rPr>
          <w:rFonts w:eastAsia="Times New Roman"/>
        </w:rPr>
        <w:t xml:space="preserve"> isolated </w:t>
      </w:r>
      <w:r w:rsidR="00C924B7">
        <w:rPr>
          <w:rFonts w:eastAsia="Times New Roman"/>
        </w:rPr>
        <w:t>using a traditional protocol</w:t>
      </w:r>
      <w:r w:rsidR="0029413F">
        <w:rPr>
          <w:rFonts w:eastAsia="Times New Roman"/>
        </w:rPr>
        <w:t xml:space="preserve"> versus </w:t>
      </w:r>
      <w:r w:rsidR="006E0B7F">
        <w:rPr>
          <w:rFonts w:eastAsia="Times New Roman"/>
        </w:rPr>
        <w:t>our new</w:t>
      </w:r>
      <w:r w:rsidR="00C924B7">
        <w:rPr>
          <w:rFonts w:eastAsia="Times New Roman"/>
        </w:rPr>
        <w:t xml:space="preserve"> </w:t>
      </w:r>
      <w:r w:rsidR="0029413F">
        <w:rPr>
          <w:rFonts w:eastAsia="Times New Roman"/>
        </w:rPr>
        <w:t xml:space="preserve">method </w:t>
      </w:r>
      <w:r w:rsidR="006E0B7F">
        <w:rPr>
          <w:rFonts w:eastAsia="Times New Roman"/>
        </w:rPr>
        <w:t>(</w:t>
      </w:r>
      <w:r>
        <w:rPr>
          <w:rFonts w:eastAsia="Times New Roman"/>
        </w:rPr>
        <w:t xml:space="preserve">See </w:t>
      </w:r>
      <w:r w:rsidR="002B4507" w:rsidRPr="00DC0CB7">
        <w:rPr>
          <w:rFonts w:eastAsia="Times New Roman"/>
          <w:b/>
        </w:rPr>
        <w:t>Response Figure 2</w:t>
      </w:r>
      <w:r w:rsidR="006E0B7F" w:rsidRPr="00DC0CB7">
        <w:rPr>
          <w:rFonts w:eastAsia="Times New Roman"/>
        </w:rPr>
        <w:t>)</w:t>
      </w:r>
      <w:r w:rsidR="006E0B7F">
        <w:rPr>
          <w:rFonts w:eastAsia="Times New Roman"/>
        </w:rPr>
        <w:t>.</w:t>
      </w:r>
    </w:p>
    <w:p w14:paraId="2E87BBE1" w14:textId="2A5AAA8C" w:rsidR="00474B79" w:rsidRDefault="00314C0C" w:rsidP="00EF735D">
      <w:pPr>
        <w:snapToGrid w:val="0"/>
        <w:spacing w:after="0"/>
        <w:jc w:val="center"/>
        <w:rPr>
          <w:rFonts w:eastAsia="Times New Roman"/>
          <w:color w:val="FF0000"/>
        </w:rPr>
      </w:pPr>
      <w:r w:rsidRPr="00314C0C">
        <w:rPr>
          <w:rFonts w:eastAsia="Times New Roman"/>
          <w:noProof/>
          <w:color w:val="FF0000"/>
        </w:rPr>
        <w:drawing>
          <wp:inline distT="0" distB="0" distL="0" distR="0" wp14:anchorId="734D7713" wp14:editId="6934F795">
            <wp:extent cx="6562725" cy="3719579"/>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4717" cy="3720708"/>
                    </a:xfrm>
                    <a:prstGeom prst="rect">
                      <a:avLst/>
                    </a:prstGeom>
                    <a:noFill/>
                    <a:ln>
                      <a:noFill/>
                    </a:ln>
                    <a:effectLst/>
                    <a:extLst/>
                  </pic:spPr>
                </pic:pic>
              </a:graphicData>
            </a:graphic>
          </wp:inline>
        </w:drawing>
      </w:r>
    </w:p>
    <w:p w14:paraId="650B5903" w14:textId="2D0AB23B" w:rsidR="008C5B11" w:rsidRPr="00DC0CB7" w:rsidRDefault="0003306D" w:rsidP="00DC0CB7">
      <w:pPr>
        <w:snapToGrid w:val="0"/>
        <w:spacing w:after="0"/>
        <w:rPr>
          <w:rFonts w:eastAsia="Times New Roman"/>
          <w:b/>
          <w:i/>
          <w:color w:val="auto"/>
        </w:rPr>
      </w:pPr>
      <w:r w:rsidRPr="003A758B">
        <w:rPr>
          <w:rFonts w:eastAsia="Times New Roman"/>
          <w:color w:val="FF0000"/>
        </w:rPr>
        <w:br/>
      </w:r>
      <w:r w:rsidR="008C5B11">
        <w:rPr>
          <w:rFonts w:eastAsia="Times New Roman"/>
          <w:b/>
          <w:color w:val="auto"/>
        </w:rPr>
        <w:t>R2 Q</w:t>
      </w:r>
      <w:r w:rsidRPr="004D05A2">
        <w:rPr>
          <w:rFonts w:eastAsia="Times New Roman"/>
          <w:b/>
          <w:color w:val="auto"/>
        </w:rPr>
        <w:t>3</w:t>
      </w:r>
      <w:r w:rsidR="008C5B11">
        <w:rPr>
          <w:rFonts w:eastAsia="Times New Roman"/>
          <w:b/>
          <w:color w:val="auto"/>
        </w:rPr>
        <w:t>.</w:t>
      </w:r>
      <w:r w:rsidR="001A5F2E">
        <w:rPr>
          <w:rFonts w:eastAsia="Times New Roman"/>
          <w:b/>
          <w:color w:val="auto"/>
        </w:rPr>
        <w:t xml:space="preserve"> </w:t>
      </w:r>
      <w:r w:rsidRPr="00DC0CB7">
        <w:rPr>
          <w:rFonts w:eastAsia="Times New Roman"/>
          <w:b/>
          <w:i/>
          <w:color w:val="auto"/>
        </w:rPr>
        <w:t xml:space="preserve">Figure 1C, right image shows two patches of keratinocytes (upper right corner and just below </w:t>
      </w:r>
    </w:p>
    <w:p w14:paraId="7F62AE4A" w14:textId="77777777" w:rsidR="004225CD" w:rsidRPr="00DC0CB7" w:rsidRDefault="0003306D" w:rsidP="00DC0CB7">
      <w:pPr>
        <w:snapToGrid w:val="0"/>
        <w:spacing w:after="0"/>
        <w:ind w:left="720"/>
        <w:rPr>
          <w:rFonts w:eastAsia="Times New Roman"/>
          <w:b/>
          <w:i/>
        </w:rPr>
      </w:pPr>
      <w:r w:rsidRPr="00DC0CB7">
        <w:rPr>
          <w:rFonts w:eastAsia="Times New Roman"/>
          <w:b/>
          <w:i/>
          <w:color w:val="auto"/>
        </w:rPr>
        <w:t xml:space="preserve">the "10x" label). Figure 2B, confirms that the melanocyte population contains keratin expressing cells. It is fine if the melanocyte population is not 100% pure, but the authors should comment on the range and reproducibility of keratinocyte contamination they observe with this protocol. </w:t>
      </w:r>
      <w:r w:rsidRPr="00DC0CB7">
        <w:rPr>
          <w:rFonts w:eastAsia="Times New Roman"/>
          <w:b/>
          <w:i/>
          <w:color w:val="auto"/>
        </w:rPr>
        <w:lastRenderedPageBreak/>
        <w:t>Simply highlighting the keratinocytes in the image and using the K10/14 cytometry data to estimate a purity would suffice.</w:t>
      </w:r>
    </w:p>
    <w:p w14:paraId="3A84D059" w14:textId="77777777" w:rsidR="000B3855" w:rsidRPr="007B3663" w:rsidRDefault="000B3855" w:rsidP="00DC0CB7">
      <w:pPr>
        <w:snapToGrid w:val="0"/>
        <w:spacing w:after="0"/>
        <w:ind w:left="720"/>
        <w:rPr>
          <w:rFonts w:eastAsia="Times New Roman"/>
          <w:sz w:val="8"/>
        </w:rPr>
      </w:pPr>
    </w:p>
    <w:p w14:paraId="07C543CC" w14:textId="0D85059E" w:rsidR="004225CD" w:rsidRDefault="00183EF0" w:rsidP="00DC0CB7">
      <w:pPr>
        <w:snapToGrid w:val="0"/>
        <w:spacing w:after="0"/>
        <w:ind w:left="720"/>
        <w:rPr>
          <w:rFonts w:eastAsia="Times New Roman"/>
        </w:rPr>
      </w:pPr>
      <w:r w:rsidRPr="004D05A2">
        <w:rPr>
          <w:rFonts w:eastAsia="Times New Roman"/>
        </w:rPr>
        <w:t>Th</w:t>
      </w:r>
      <w:r w:rsidR="00712838">
        <w:rPr>
          <w:rFonts w:eastAsia="Times New Roman"/>
        </w:rPr>
        <w:t>e</w:t>
      </w:r>
      <w:r w:rsidRPr="004D05A2">
        <w:rPr>
          <w:rFonts w:eastAsia="Times New Roman"/>
        </w:rPr>
        <w:t>s</w:t>
      </w:r>
      <w:r w:rsidR="00712838">
        <w:rPr>
          <w:rFonts w:eastAsia="Times New Roman"/>
        </w:rPr>
        <w:t>e</w:t>
      </w:r>
      <w:r w:rsidRPr="004D05A2">
        <w:rPr>
          <w:rFonts w:eastAsia="Times New Roman"/>
        </w:rPr>
        <w:t xml:space="preserve"> </w:t>
      </w:r>
      <w:r w:rsidR="008C5B11">
        <w:rPr>
          <w:rFonts w:eastAsia="Times New Roman"/>
        </w:rPr>
        <w:t>concerns are</w:t>
      </w:r>
      <w:r w:rsidR="008C5B11" w:rsidRPr="004D05A2">
        <w:rPr>
          <w:rFonts w:eastAsia="Times New Roman"/>
        </w:rPr>
        <w:t xml:space="preserve"> </w:t>
      </w:r>
      <w:r w:rsidRPr="004D05A2">
        <w:rPr>
          <w:rFonts w:eastAsia="Times New Roman"/>
        </w:rPr>
        <w:t xml:space="preserve">now addressed in </w:t>
      </w:r>
      <w:r w:rsidR="000B3855">
        <w:rPr>
          <w:rFonts w:eastAsia="Times New Roman"/>
        </w:rPr>
        <w:t xml:space="preserve">the Discussion (lines </w:t>
      </w:r>
      <w:r w:rsidR="006D6E56" w:rsidRPr="00DC27F9">
        <w:rPr>
          <w:rFonts w:eastAsia="Times New Roman"/>
        </w:rPr>
        <w:t>408</w:t>
      </w:r>
      <w:r w:rsidR="009D27CD" w:rsidRPr="00DC27F9">
        <w:rPr>
          <w:rFonts w:eastAsia="Times New Roman"/>
        </w:rPr>
        <w:t>-4</w:t>
      </w:r>
      <w:r w:rsidR="006D6E56" w:rsidRPr="006D6E56">
        <w:rPr>
          <w:rFonts w:eastAsia="Times New Roman"/>
        </w:rPr>
        <w:t>10</w:t>
      </w:r>
      <w:r w:rsidR="000B3855">
        <w:rPr>
          <w:rFonts w:eastAsia="Times New Roman"/>
        </w:rPr>
        <w:t xml:space="preserve">) as well as </w:t>
      </w:r>
      <w:r w:rsidR="008C5B11">
        <w:rPr>
          <w:rFonts w:eastAsia="Times New Roman"/>
        </w:rPr>
        <w:t xml:space="preserve">manuscript </w:t>
      </w:r>
      <w:r w:rsidR="008C5B11" w:rsidRPr="00712838">
        <w:rPr>
          <w:rFonts w:eastAsia="Times New Roman"/>
          <w:b/>
        </w:rPr>
        <w:t>F</w:t>
      </w:r>
      <w:r w:rsidRPr="00712838">
        <w:rPr>
          <w:rFonts w:eastAsia="Times New Roman"/>
          <w:b/>
        </w:rPr>
        <w:t>igure</w:t>
      </w:r>
      <w:r w:rsidR="008C5B11" w:rsidRPr="00712838">
        <w:rPr>
          <w:rFonts w:eastAsia="Times New Roman"/>
          <w:b/>
        </w:rPr>
        <w:t>s</w:t>
      </w:r>
      <w:r w:rsidRPr="00712838">
        <w:rPr>
          <w:rFonts w:eastAsia="Times New Roman"/>
          <w:b/>
        </w:rPr>
        <w:t xml:space="preserve"> 2A</w:t>
      </w:r>
      <w:r w:rsidRPr="004D05A2">
        <w:rPr>
          <w:rFonts w:eastAsia="Times New Roman"/>
        </w:rPr>
        <w:t xml:space="preserve"> </w:t>
      </w:r>
      <w:r w:rsidR="00DF208B" w:rsidRPr="000F7CE2">
        <w:rPr>
          <w:rFonts w:eastAsia="Times New Roman"/>
          <w:b/>
        </w:rPr>
        <w:t>&amp;</w:t>
      </w:r>
      <w:r w:rsidRPr="004D05A2">
        <w:rPr>
          <w:rFonts w:eastAsia="Times New Roman"/>
        </w:rPr>
        <w:t xml:space="preserve"> </w:t>
      </w:r>
      <w:r w:rsidRPr="00474B79">
        <w:rPr>
          <w:rFonts w:eastAsia="Times New Roman"/>
          <w:b/>
        </w:rPr>
        <w:t>4C</w:t>
      </w:r>
      <w:r w:rsidRPr="004D05A2">
        <w:rPr>
          <w:rFonts w:eastAsia="Times New Roman"/>
        </w:rPr>
        <w:t>.</w:t>
      </w:r>
      <w:r w:rsidR="00140475" w:rsidRPr="004D05A2">
        <w:rPr>
          <w:rFonts w:eastAsia="Times New Roman"/>
        </w:rPr>
        <w:t xml:space="preserve"> </w:t>
      </w:r>
      <w:r w:rsidR="008C5B11">
        <w:rPr>
          <w:rFonts w:eastAsia="Times New Roman"/>
        </w:rPr>
        <w:t>Quantitative analysis indicates that keratinocytes make up ~</w:t>
      </w:r>
      <w:r w:rsidR="009D27CD">
        <w:rPr>
          <w:rFonts w:eastAsia="Times New Roman"/>
        </w:rPr>
        <w:t>15-20</w:t>
      </w:r>
      <w:r w:rsidR="008C5B11">
        <w:rPr>
          <w:rFonts w:eastAsia="Times New Roman"/>
        </w:rPr>
        <w:t>% of the initial melanocyte culture and decrease in frequency with passage.</w:t>
      </w:r>
    </w:p>
    <w:p w14:paraId="0D89B049" w14:textId="77777777" w:rsidR="00B84425" w:rsidRPr="004D05A2" w:rsidRDefault="00B84425" w:rsidP="00DC0CB7">
      <w:pPr>
        <w:snapToGrid w:val="0"/>
        <w:spacing w:after="0"/>
        <w:ind w:left="720"/>
        <w:rPr>
          <w:rFonts w:eastAsia="Times New Roman"/>
        </w:rPr>
      </w:pPr>
    </w:p>
    <w:p w14:paraId="35C6A6C7" w14:textId="25868FDF" w:rsidR="008C5B11" w:rsidRPr="00712838" w:rsidRDefault="008C5B11" w:rsidP="00712838">
      <w:pPr>
        <w:snapToGrid w:val="0"/>
        <w:spacing w:after="0"/>
        <w:rPr>
          <w:rFonts w:eastAsia="Times New Roman"/>
          <w:b/>
          <w:i/>
          <w:color w:val="auto"/>
        </w:rPr>
      </w:pPr>
      <w:r>
        <w:rPr>
          <w:rFonts w:eastAsia="Times New Roman"/>
          <w:b/>
          <w:color w:val="auto"/>
        </w:rPr>
        <w:t>R2 Q</w:t>
      </w:r>
      <w:r w:rsidR="0003306D" w:rsidRPr="004D05A2">
        <w:rPr>
          <w:rFonts w:eastAsia="Times New Roman"/>
          <w:b/>
          <w:color w:val="auto"/>
        </w:rPr>
        <w:t>4</w:t>
      </w:r>
      <w:r>
        <w:rPr>
          <w:rFonts w:eastAsia="Times New Roman"/>
          <w:b/>
          <w:color w:val="auto"/>
        </w:rPr>
        <w:t>.</w:t>
      </w:r>
      <w:r w:rsidR="0003306D" w:rsidRPr="004D05A2">
        <w:rPr>
          <w:rFonts w:eastAsia="Times New Roman"/>
          <w:b/>
          <w:color w:val="auto"/>
        </w:rPr>
        <w:t xml:space="preserve"> </w:t>
      </w:r>
      <w:r w:rsidR="0003306D" w:rsidRPr="00712838">
        <w:rPr>
          <w:rFonts w:eastAsia="Times New Roman"/>
          <w:b/>
          <w:i/>
          <w:color w:val="auto"/>
        </w:rPr>
        <w:t xml:space="preserve">The MITF antibody staining does not appear to have worked. All three cell populations look </w:t>
      </w:r>
    </w:p>
    <w:p w14:paraId="07B27DC8" w14:textId="364A35FA" w:rsidR="008C5B11" w:rsidRDefault="0003306D" w:rsidP="00712838">
      <w:pPr>
        <w:snapToGrid w:val="0"/>
        <w:spacing w:after="0"/>
        <w:ind w:left="720"/>
        <w:rPr>
          <w:rFonts w:eastAsia="Times New Roman"/>
        </w:rPr>
      </w:pPr>
      <w:r w:rsidRPr="00712838">
        <w:rPr>
          <w:rFonts w:eastAsia="Times New Roman"/>
          <w:b/>
          <w:i/>
          <w:color w:val="auto"/>
        </w:rPr>
        <w:t>equally positive. If true, where did the dominant MITF negative population in whole skin go? The authors' K10/14 and FSP1 staining look beautiful and show what these profiles look like when an antibody has been optimized and has no background staining. The authors need to achieve equivalently as convincing profiles with a melanocyte marker. Tyrosinase, DCT, or Sox10 would all be reasonable, among others. As an alternative suggestion, if the authors have access to the mouse lines with Tyr::</w:t>
      </w:r>
      <w:proofErr w:type="spellStart"/>
      <w:r w:rsidRPr="00712838">
        <w:rPr>
          <w:rFonts w:eastAsia="Times New Roman"/>
          <w:b/>
          <w:i/>
          <w:color w:val="auto"/>
        </w:rPr>
        <w:t>CreER</w:t>
      </w:r>
      <w:proofErr w:type="spellEnd"/>
      <w:r w:rsidRPr="00712838">
        <w:rPr>
          <w:rFonts w:eastAsia="Times New Roman"/>
          <w:b/>
          <w:i/>
          <w:color w:val="auto"/>
        </w:rPr>
        <w:t xml:space="preserve"> and an inducible fluorescent reporter, these could be a useful tool for demonstrating the purity of the culture. Either way, the authors need to identify some marker that is specific to the melanocytes in order to provide convincing data on the purity of the cells.</w:t>
      </w:r>
    </w:p>
    <w:p w14:paraId="735B619A" w14:textId="77777777" w:rsidR="000B3855" w:rsidRPr="007B3663" w:rsidRDefault="000B3855" w:rsidP="00712838">
      <w:pPr>
        <w:snapToGrid w:val="0"/>
        <w:spacing w:after="0"/>
        <w:ind w:left="720"/>
        <w:rPr>
          <w:rFonts w:eastAsia="Times New Roman"/>
          <w:sz w:val="8"/>
        </w:rPr>
      </w:pPr>
    </w:p>
    <w:p w14:paraId="6590161B" w14:textId="2EFD8D5F" w:rsidR="008C5B11" w:rsidRDefault="002F45F9" w:rsidP="00712838">
      <w:pPr>
        <w:snapToGrid w:val="0"/>
        <w:spacing w:after="0"/>
        <w:ind w:left="720"/>
        <w:rPr>
          <w:rFonts w:eastAsia="Times New Roman"/>
        </w:rPr>
      </w:pPr>
      <w:r w:rsidRPr="004D05A2">
        <w:rPr>
          <w:rFonts w:eastAsia="Times New Roman"/>
        </w:rPr>
        <w:t xml:space="preserve">We </w:t>
      </w:r>
      <w:r w:rsidR="008C5B11">
        <w:rPr>
          <w:rFonts w:eastAsia="Times New Roman"/>
        </w:rPr>
        <w:t>were unable to find a flow-compatible MITF antibody that provided sufficient specificity and sensitivity. Therefore, we</w:t>
      </w:r>
      <w:r w:rsidR="00140475" w:rsidRPr="004D05A2">
        <w:rPr>
          <w:rFonts w:eastAsia="Times New Roman"/>
        </w:rPr>
        <w:t xml:space="preserve"> switched to using a</w:t>
      </w:r>
      <w:r w:rsidR="008C5B11">
        <w:rPr>
          <w:rFonts w:eastAsia="Times New Roman"/>
        </w:rPr>
        <w:t xml:space="preserve"> pre-conjugated</w:t>
      </w:r>
      <w:r w:rsidR="00140475" w:rsidRPr="004D05A2">
        <w:rPr>
          <w:rFonts w:eastAsia="Times New Roman"/>
        </w:rPr>
        <w:t xml:space="preserve"> </w:t>
      </w:r>
      <w:r w:rsidR="008C5B11" w:rsidRPr="004D05A2">
        <w:rPr>
          <w:rFonts w:eastAsia="Times New Roman"/>
        </w:rPr>
        <w:t xml:space="preserve">glycoprotein </w:t>
      </w:r>
      <w:r w:rsidR="000B3855">
        <w:rPr>
          <w:rFonts w:eastAsia="Times New Roman"/>
        </w:rPr>
        <w:t xml:space="preserve">100 </w:t>
      </w:r>
      <w:r w:rsidR="008C5B11" w:rsidRPr="004D05A2">
        <w:rPr>
          <w:rFonts w:eastAsia="Times New Roman"/>
        </w:rPr>
        <w:t>(gp100)</w:t>
      </w:r>
      <w:r w:rsidR="008C5B11">
        <w:rPr>
          <w:rFonts w:eastAsia="Times New Roman"/>
        </w:rPr>
        <w:t xml:space="preserve"> </w:t>
      </w:r>
      <w:r w:rsidR="00140475" w:rsidRPr="004D05A2">
        <w:rPr>
          <w:rFonts w:eastAsia="Times New Roman"/>
        </w:rPr>
        <w:t>antibody</w:t>
      </w:r>
      <w:r w:rsidR="008C5B11">
        <w:rPr>
          <w:rFonts w:eastAsia="Times New Roman"/>
        </w:rPr>
        <w:t xml:space="preserve"> (manuscript </w:t>
      </w:r>
      <w:r w:rsidR="008C5B11" w:rsidRPr="00712838">
        <w:rPr>
          <w:rFonts w:eastAsia="Times New Roman"/>
          <w:b/>
        </w:rPr>
        <w:t>Figures 3A &amp; 4A</w:t>
      </w:r>
      <w:r w:rsidR="008C5B11">
        <w:rPr>
          <w:rFonts w:eastAsia="Times New Roman"/>
        </w:rPr>
        <w:t xml:space="preserve">).  Unfortunately, </w:t>
      </w:r>
      <w:r w:rsidR="000B3855">
        <w:rPr>
          <w:rFonts w:eastAsia="Times New Roman"/>
        </w:rPr>
        <w:t xml:space="preserve">because </w:t>
      </w:r>
      <w:r w:rsidR="008C5B11">
        <w:rPr>
          <w:rFonts w:eastAsia="Times New Roman"/>
        </w:rPr>
        <w:t xml:space="preserve">gp100 </w:t>
      </w:r>
      <w:r w:rsidR="00140475" w:rsidRPr="004D05A2">
        <w:rPr>
          <w:rFonts w:eastAsia="Times New Roman"/>
        </w:rPr>
        <w:t>is transmembrane protein involved in melanosome maturation</w:t>
      </w:r>
      <w:r w:rsidR="00113AE3">
        <w:rPr>
          <w:rFonts w:eastAsia="Times New Roman"/>
        </w:rPr>
        <w:t>,</w:t>
      </w:r>
      <w:r w:rsidR="008C5B11">
        <w:rPr>
          <w:rFonts w:eastAsia="Times New Roman"/>
        </w:rPr>
        <w:t xml:space="preserve"> </w:t>
      </w:r>
      <w:r w:rsidR="000B3855">
        <w:rPr>
          <w:rFonts w:eastAsia="Times New Roman"/>
        </w:rPr>
        <w:t>its expression does not appear to be robust</w:t>
      </w:r>
      <w:r w:rsidR="008C5B11">
        <w:rPr>
          <w:rFonts w:eastAsia="Times New Roman"/>
        </w:rPr>
        <w:t xml:space="preserve"> in early melanoblast populations</w:t>
      </w:r>
      <w:r w:rsidR="00140475" w:rsidRPr="004D05A2">
        <w:rPr>
          <w:rFonts w:eastAsia="Times New Roman"/>
        </w:rPr>
        <w:t xml:space="preserve">. </w:t>
      </w:r>
      <w:r w:rsidR="008C5B11">
        <w:rPr>
          <w:rFonts w:eastAsia="Times New Roman"/>
        </w:rPr>
        <w:t xml:space="preserve">Nevertheless, strong positivity can be seen in </w:t>
      </w:r>
      <w:r w:rsidR="000B3855">
        <w:rPr>
          <w:rFonts w:eastAsia="Times New Roman"/>
        </w:rPr>
        <w:t xml:space="preserve">differentiated </w:t>
      </w:r>
      <w:r w:rsidR="008C5B11">
        <w:rPr>
          <w:rFonts w:eastAsia="Times New Roman"/>
        </w:rPr>
        <w:t>melanocyte cultures 10 days after plating</w:t>
      </w:r>
      <w:r w:rsidR="00DF208B">
        <w:rPr>
          <w:rFonts w:eastAsia="Times New Roman"/>
        </w:rPr>
        <w:t xml:space="preserve"> (manuscript </w:t>
      </w:r>
      <w:r w:rsidR="00DF208B" w:rsidRPr="0059005E">
        <w:rPr>
          <w:rFonts w:eastAsia="Times New Roman"/>
          <w:b/>
        </w:rPr>
        <w:t xml:space="preserve">Figure </w:t>
      </w:r>
      <w:r w:rsidR="00556280" w:rsidRPr="0059005E">
        <w:rPr>
          <w:rFonts w:eastAsia="Times New Roman"/>
          <w:b/>
        </w:rPr>
        <w:t>4A</w:t>
      </w:r>
      <w:r w:rsidR="00DF208B">
        <w:rPr>
          <w:rFonts w:eastAsia="Times New Roman"/>
        </w:rPr>
        <w:t>)</w:t>
      </w:r>
      <w:r w:rsidR="008C5B11">
        <w:rPr>
          <w:rFonts w:eastAsia="Times New Roman"/>
        </w:rPr>
        <w:t>.</w:t>
      </w:r>
    </w:p>
    <w:p w14:paraId="106647E7" w14:textId="10957222" w:rsidR="008C5B11" w:rsidRDefault="008C5B11" w:rsidP="00712838">
      <w:pPr>
        <w:snapToGrid w:val="0"/>
        <w:spacing w:after="0"/>
        <w:ind w:left="720"/>
        <w:rPr>
          <w:rFonts w:eastAsia="Times New Roman"/>
          <w:b/>
        </w:rPr>
      </w:pPr>
    </w:p>
    <w:p w14:paraId="3EE12D54" w14:textId="449AE826" w:rsidR="008C5B11" w:rsidRDefault="008C5B11" w:rsidP="00712838">
      <w:pPr>
        <w:snapToGrid w:val="0"/>
        <w:spacing w:after="0"/>
        <w:rPr>
          <w:rFonts w:eastAsia="Times New Roman"/>
          <w:b/>
        </w:rPr>
      </w:pPr>
      <w:r>
        <w:rPr>
          <w:rFonts w:eastAsia="Times New Roman"/>
          <w:b/>
        </w:rPr>
        <w:t xml:space="preserve">R2 Q5. </w:t>
      </w:r>
      <w:r w:rsidR="0003306D" w:rsidRPr="00712838">
        <w:rPr>
          <w:rFonts w:eastAsia="Times New Roman"/>
          <w:b/>
          <w:i/>
        </w:rPr>
        <w:t>Can the authors comment on how many cells per unit area are being plated in section 2.14?</w:t>
      </w:r>
      <w:r w:rsidR="0003306D" w:rsidRPr="00A67414">
        <w:rPr>
          <w:rFonts w:eastAsia="Times New Roman"/>
          <w:b/>
        </w:rPr>
        <w:t xml:space="preserve"> </w:t>
      </w:r>
    </w:p>
    <w:p w14:paraId="41139CA5" w14:textId="4680850E" w:rsidR="00995359" w:rsidRDefault="0003306D" w:rsidP="007B3663">
      <w:pPr>
        <w:snapToGrid w:val="0"/>
        <w:spacing w:after="0"/>
        <w:ind w:left="720"/>
        <w:rPr>
          <w:rFonts w:eastAsia="Times New Roman"/>
        </w:rPr>
      </w:pPr>
      <w:r w:rsidRPr="00712838">
        <w:rPr>
          <w:rFonts w:eastAsia="Times New Roman"/>
          <w:b/>
          <w:i/>
        </w:rPr>
        <w:t>Assuming that different investigators will experience different efficiencies of cell recovery, it would be useful to know approximately how many cells that authors are plating in this step.</w:t>
      </w:r>
      <w:r w:rsidR="000B3855" w:rsidRPr="00712838" w:rsidDel="000B3855">
        <w:rPr>
          <w:rFonts w:eastAsia="Times New Roman"/>
          <w:b/>
          <w:i/>
        </w:rPr>
        <w:t xml:space="preserve"> </w:t>
      </w:r>
    </w:p>
    <w:p w14:paraId="0C8989F3" w14:textId="77777777" w:rsidR="000B3855" w:rsidRPr="007B3663" w:rsidRDefault="000B3855" w:rsidP="009123C8">
      <w:pPr>
        <w:snapToGrid w:val="0"/>
        <w:spacing w:after="0"/>
        <w:ind w:left="720"/>
        <w:rPr>
          <w:rFonts w:eastAsia="Times New Roman"/>
          <w:sz w:val="8"/>
        </w:rPr>
      </w:pPr>
    </w:p>
    <w:p w14:paraId="12FCD482" w14:textId="158547D0" w:rsidR="009123C8" w:rsidRDefault="00995359" w:rsidP="009123C8">
      <w:pPr>
        <w:snapToGrid w:val="0"/>
        <w:spacing w:after="0"/>
        <w:ind w:left="720"/>
        <w:rPr>
          <w:rFonts w:eastAsia="Times New Roman"/>
        </w:rPr>
      </w:pPr>
      <w:r>
        <w:rPr>
          <w:rFonts w:eastAsia="Times New Roman"/>
        </w:rPr>
        <w:t xml:space="preserve">We </w:t>
      </w:r>
      <w:r w:rsidR="002258BE">
        <w:rPr>
          <w:rFonts w:eastAsia="Times New Roman"/>
        </w:rPr>
        <w:t>quantif</w:t>
      </w:r>
      <w:r w:rsidR="009123C8">
        <w:rPr>
          <w:rFonts w:eastAsia="Times New Roman"/>
        </w:rPr>
        <w:t>ied</w:t>
      </w:r>
      <w:r w:rsidR="002258BE">
        <w:rPr>
          <w:rFonts w:eastAsia="Times New Roman"/>
        </w:rPr>
        <w:t xml:space="preserve"> skin homogenate following</w:t>
      </w:r>
      <w:r>
        <w:rPr>
          <w:rFonts w:eastAsia="Times New Roman"/>
        </w:rPr>
        <w:t xml:space="preserve"> resuspension in</w:t>
      </w:r>
      <w:r w:rsidR="002258BE">
        <w:rPr>
          <w:rFonts w:eastAsia="Times New Roman"/>
        </w:rPr>
        <w:t xml:space="preserve"> step </w:t>
      </w:r>
      <w:r>
        <w:rPr>
          <w:rFonts w:eastAsia="Times New Roman"/>
        </w:rPr>
        <w:t>2.11 and</w:t>
      </w:r>
      <w:r w:rsidR="002258BE">
        <w:rPr>
          <w:rFonts w:eastAsia="Times New Roman"/>
        </w:rPr>
        <w:t xml:space="preserve"> determined that approximately 10.5 million cells were obtained from </w:t>
      </w:r>
      <w:r w:rsidR="009123C8">
        <w:rPr>
          <w:rFonts w:eastAsia="Times New Roman"/>
        </w:rPr>
        <w:t xml:space="preserve">the skin of </w:t>
      </w:r>
      <w:r w:rsidR="002258BE">
        <w:rPr>
          <w:rFonts w:eastAsia="Times New Roman"/>
        </w:rPr>
        <w:t xml:space="preserve">a single day 0 mouse. </w:t>
      </w:r>
      <w:r w:rsidR="009123C8">
        <w:rPr>
          <w:rFonts w:eastAsia="Times New Roman"/>
        </w:rPr>
        <w:t xml:space="preserve">However, as small clusters of cells and tissue </w:t>
      </w:r>
      <w:r w:rsidR="00113AE3">
        <w:rPr>
          <w:rFonts w:eastAsia="Times New Roman"/>
        </w:rPr>
        <w:t xml:space="preserve">were </w:t>
      </w:r>
      <w:r w:rsidR="009123C8">
        <w:rPr>
          <w:rFonts w:eastAsia="Times New Roman"/>
        </w:rPr>
        <w:t xml:space="preserve">excluded from </w:t>
      </w:r>
      <w:r w:rsidR="00113AE3">
        <w:rPr>
          <w:rFonts w:eastAsia="Times New Roman"/>
        </w:rPr>
        <w:t xml:space="preserve">this </w:t>
      </w:r>
      <w:r w:rsidR="009123C8">
        <w:rPr>
          <w:rFonts w:eastAsia="Times New Roman"/>
        </w:rPr>
        <w:t>quantification we do not feel comfortable stating a specific cell number in the manuscript.</w:t>
      </w:r>
      <w:r w:rsidR="00DF208B">
        <w:rPr>
          <w:rFonts w:eastAsia="Times New Roman"/>
        </w:rPr>
        <w:t xml:space="preserve"> We</w:t>
      </w:r>
      <w:r w:rsidR="00B22CE2">
        <w:rPr>
          <w:rFonts w:eastAsia="Times New Roman"/>
        </w:rPr>
        <w:t xml:space="preserve"> also</w:t>
      </w:r>
      <w:r w:rsidR="00DF208B">
        <w:rPr>
          <w:rFonts w:eastAsia="Times New Roman"/>
        </w:rPr>
        <w:t xml:space="preserve"> fear that </w:t>
      </w:r>
      <w:r w:rsidR="00B22CE2">
        <w:rPr>
          <w:rFonts w:eastAsia="Times New Roman"/>
        </w:rPr>
        <w:t xml:space="preserve">alternative </w:t>
      </w:r>
      <w:r w:rsidR="00DF208B">
        <w:rPr>
          <w:rFonts w:eastAsia="Times New Roman"/>
        </w:rPr>
        <w:t>enumeration methods may be differentially impacted by the lack of sample homogeneity and believe that even the larger pieces of tissue likely</w:t>
      </w:r>
      <w:r w:rsidR="00B22CE2">
        <w:rPr>
          <w:rFonts w:eastAsia="Times New Roman"/>
        </w:rPr>
        <w:t xml:space="preserve"> </w:t>
      </w:r>
      <w:r w:rsidR="00DF208B">
        <w:rPr>
          <w:rFonts w:eastAsia="Times New Roman"/>
        </w:rPr>
        <w:t xml:space="preserve">contain relevant cells. </w:t>
      </w:r>
      <w:r w:rsidR="00113AE3">
        <w:rPr>
          <w:rFonts w:eastAsia="Times New Roman"/>
        </w:rPr>
        <w:t>Thus, we would prefer not to provide enumerated values which could confuse those using the protocol.</w:t>
      </w:r>
    </w:p>
    <w:p w14:paraId="7B5F7F65" w14:textId="5F0776D7" w:rsidR="00A67414" w:rsidRPr="002258BE" w:rsidRDefault="00A67414" w:rsidP="00712838">
      <w:pPr>
        <w:snapToGrid w:val="0"/>
        <w:spacing w:after="0"/>
        <w:rPr>
          <w:rFonts w:eastAsia="Times New Roman"/>
          <w:b/>
        </w:rPr>
      </w:pPr>
    </w:p>
    <w:p w14:paraId="19A7418D" w14:textId="05C8D7D8" w:rsidR="00F03FCE" w:rsidRPr="00712838" w:rsidRDefault="00F03FCE" w:rsidP="00712838">
      <w:pPr>
        <w:snapToGrid w:val="0"/>
        <w:spacing w:after="0"/>
        <w:rPr>
          <w:rFonts w:eastAsia="Times New Roman"/>
          <w:b/>
          <w:i/>
        </w:rPr>
      </w:pPr>
      <w:r>
        <w:rPr>
          <w:rFonts w:eastAsia="Times New Roman"/>
          <w:b/>
        </w:rPr>
        <w:t>R2 Q6.</w:t>
      </w:r>
      <w:r w:rsidR="00A67414">
        <w:rPr>
          <w:rFonts w:eastAsia="Times New Roman"/>
          <w:b/>
        </w:rPr>
        <w:t xml:space="preserve"> </w:t>
      </w:r>
      <w:r w:rsidR="0003306D" w:rsidRPr="00712838">
        <w:rPr>
          <w:rFonts w:eastAsia="Times New Roman"/>
          <w:b/>
          <w:i/>
        </w:rPr>
        <w:t xml:space="preserve">The authors mention that this protocol is scalable. A useful addition to the protocol would be a </w:t>
      </w:r>
    </w:p>
    <w:p w14:paraId="408A7B70" w14:textId="44316CED" w:rsidR="00C924B7" w:rsidRDefault="0003306D" w:rsidP="00712838">
      <w:pPr>
        <w:snapToGrid w:val="0"/>
        <w:spacing w:after="0"/>
        <w:ind w:left="720"/>
        <w:rPr>
          <w:rFonts w:eastAsia="Times New Roman"/>
          <w:b/>
        </w:rPr>
      </w:pPr>
      <w:r w:rsidRPr="00712838">
        <w:rPr>
          <w:rFonts w:eastAsia="Times New Roman"/>
          <w:b/>
          <w:i/>
        </w:rPr>
        <w:t>table that lists the steps that need changed and by how much for different desired melanocyte yields</w:t>
      </w:r>
      <w:r w:rsidRPr="00A67414">
        <w:rPr>
          <w:rFonts w:eastAsia="Times New Roman"/>
          <w:b/>
        </w:rPr>
        <w:t>.</w:t>
      </w:r>
    </w:p>
    <w:p w14:paraId="372C9D9C" w14:textId="77777777" w:rsidR="000B3855" w:rsidRPr="007B3663" w:rsidRDefault="000B3855" w:rsidP="00712838">
      <w:pPr>
        <w:snapToGrid w:val="0"/>
        <w:spacing w:after="0"/>
        <w:ind w:left="720"/>
        <w:rPr>
          <w:rFonts w:eastAsia="Times New Roman"/>
          <w:b/>
          <w:sz w:val="8"/>
        </w:rPr>
      </w:pPr>
    </w:p>
    <w:p w14:paraId="1BAE60E4" w14:textId="73166121" w:rsidR="00F16DD7" w:rsidRPr="003B7F51" w:rsidRDefault="00E16EE5" w:rsidP="00712838">
      <w:pPr>
        <w:snapToGrid w:val="0"/>
        <w:spacing w:after="0"/>
        <w:ind w:firstLine="720"/>
        <w:rPr>
          <w:rFonts w:eastAsia="Times New Roman"/>
        </w:rPr>
      </w:pPr>
      <w:r w:rsidRPr="003B7F51">
        <w:rPr>
          <w:rFonts w:eastAsia="Times New Roman"/>
        </w:rPr>
        <w:t>Please refer to</w:t>
      </w:r>
      <w:r w:rsidR="00485223">
        <w:rPr>
          <w:rFonts w:eastAsia="Times New Roman"/>
        </w:rPr>
        <w:t xml:space="preserve"> manuscrip</w:t>
      </w:r>
      <w:r w:rsidR="00D930E2">
        <w:rPr>
          <w:rFonts w:eastAsia="Times New Roman"/>
        </w:rPr>
        <w:t>t</w:t>
      </w:r>
      <w:r w:rsidRPr="003B7F51">
        <w:rPr>
          <w:rFonts w:eastAsia="Times New Roman"/>
        </w:rPr>
        <w:t xml:space="preserve"> </w:t>
      </w:r>
      <w:r w:rsidRPr="00F80B1D">
        <w:rPr>
          <w:rFonts w:eastAsia="Times New Roman"/>
          <w:b/>
        </w:rPr>
        <w:t>Table 1</w:t>
      </w:r>
      <w:r w:rsidR="000B3855">
        <w:rPr>
          <w:rFonts w:eastAsia="Times New Roman"/>
        </w:rPr>
        <w:t>.</w:t>
      </w:r>
    </w:p>
    <w:sectPr w:rsidR="00F16DD7" w:rsidRPr="003B7F51" w:rsidSect="005D1F3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74E"/>
    <w:multiLevelType w:val="hybridMultilevel"/>
    <w:tmpl w:val="C1A21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A6DE9"/>
    <w:multiLevelType w:val="hybridMultilevel"/>
    <w:tmpl w:val="B666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C146E"/>
    <w:multiLevelType w:val="hybridMultilevel"/>
    <w:tmpl w:val="FCE44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0383E"/>
    <w:multiLevelType w:val="hybridMultilevel"/>
    <w:tmpl w:val="ABAA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6E1A5B"/>
    <w:multiLevelType w:val="hybridMultilevel"/>
    <w:tmpl w:val="9FFC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26CE9"/>
    <w:multiLevelType w:val="hybridMultilevel"/>
    <w:tmpl w:val="CD6AD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CDF4121"/>
    <w:multiLevelType w:val="hybridMultilevel"/>
    <w:tmpl w:val="B6A8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C2A4B"/>
    <w:multiLevelType w:val="hybridMultilevel"/>
    <w:tmpl w:val="7750D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C4D470B"/>
    <w:multiLevelType w:val="hybridMultilevel"/>
    <w:tmpl w:val="D948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DB6DCB"/>
    <w:multiLevelType w:val="hybridMultilevel"/>
    <w:tmpl w:val="AF80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D1799B"/>
    <w:multiLevelType w:val="hybridMultilevel"/>
    <w:tmpl w:val="26BA02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9E6F5A"/>
    <w:multiLevelType w:val="hybridMultilevel"/>
    <w:tmpl w:val="8368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3"/>
  </w:num>
  <w:num w:numId="5">
    <w:abstractNumId w:val="0"/>
  </w:num>
  <w:num w:numId="6">
    <w:abstractNumId w:val="1"/>
  </w:num>
  <w:num w:numId="7">
    <w:abstractNumId w:val="4"/>
  </w:num>
  <w:num w:numId="8">
    <w:abstractNumId w:val="10"/>
  </w:num>
  <w:num w:numId="9">
    <w:abstractNumId w:val="8"/>
  </w:num>
  <w:num w:numId="10">
    <w:abstractNumId w:val="7"/>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221"/>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06D"/>
    <w:rsid w:val="00012E4A"/>
    <w:rsid w:val="000144B8"/>
    <w:rsid w:val="0003306D"/>
    <w:rsid w:val="00036BAF"/>
    <w:rsid w:val="000544BA"/>
    <w:rsid w:val="00095D4B"/>
    <w:rsid w:val="000A199C"/>
    <w:rsid w:val="000B3855"/>
    <w:rsid w:val="000D6092"/>
    <w:rsid w:val="000E2E64"/>
    <w:rsid w:val="000F5535"/>
    <w:rsid w:val="000F7A41"/>
    <w:rsid w:val="000F7CE2"/>
    <w:rsid w:val="00111976"/>
    <w:rsid w:val="00113AE3"/>
    <w:rsid w:val="0012212A"/>
    <w:rsid w:val="00140475"/>
    <w:rsid w:val="00141AD6"/>
    <w:rsid w:val="00183EF0"/>
    <w:rsid w:val="00192DC2"/>
    <w:rsid w:val="001A5F2E"/>
    <w:rsid w:val="001B0EA3"/>
    <w:rsid w:val="001E1037"/>
    <w:rsid w:val="001F0590"/>
    <w:rsid w:val="002005F7"/>
    <w:rsid w:val="00200860"/>
    <w:rsid w:val="002034CF"/>
    <w:rsid w:val="002258BE"/>
    <w:rsid w:val="002458A0"/>
    <w:rsid w:val="00263012"/>
    <w:rsid w:val="0029413F"/>
    <w:rsid w:val="002B4507"/>
    <w:rsid w:val="002C358B"/>
    <w:rsid w:val="002C3ED3"/>
    <w:rsid w:val="002E3E93"/>
    <w:rsid w:val="002F45F9"/>
    <w:rsid w:val="00314C0C"/>
    <w:rsid w:val="0034781E"/>
    <w:rsid w:val="003A758B"/>
    <w:rsid w:val="003B0BE2"/>
    <w:rsid w:val="003B1316"/>
    <w:rsid w:val="003B54CD"/>
    <w:rsid w:val="003B7729"/>
    <w:rsid w:val="003B7F51"/>
    <w:rsid w:val="003F4E98"/>
    <w:rsid w:val="00413AA8"/>
    <w:rsid w:val="004225CD"/>
    <w:rsid w:val="00422BF3"/>
    <w:rsid w:val="004278BA"/>
    <w:rsid w:val="00452056"/>
    <w:rsid w:val="00466B1A"/>
    <w:rsid w:val="00466DA6"/>
    <w:rsid w:val="00474B79"/>
    <w:rsid w:val="00480A8D"/>
    <w:rsid w:val="0048245D"/>
    <w:rsid w:val="00485223"/>
    <w:rsid w:val="00485D7B"/>
    <w:rsid w:val="00492BDD"/>
    <w:rsid w:val="004A1315"/>
    <w:rsid w:val="004D05A2"/>
    <w:rsid w:val="00511294"/>
    <w:rsid w:val="00551FDF"/>
    <w:rsid w:val="00553A99"/>
    <w:rsid w:val="00556280"/>
    <w:rsid w:val="005833E9"/>
    <w:rsid w:val="0058584E"/>
    <w:rsid w:val="0059005E"/>
    <w:rsid w:val="005901D3"/>
    <w:rsid w:val="005A34E5"/>
    <w:rsid w:val="005B58E4"/>
    <w:rsid w:val="005C1BA7"/>
    <w:rsid w:val="005D1760"/>
    <w:rsid w:val="005D1F3B"/>
    <w:rsid w:val="005D458F"/>
    <w:rsid w:val="005F3313"/>
    <w:rsid w:val="00600794"/>
    <w:rsid w:val="00611A75"/>
    <w:rsid w:val="006277D9"/>
    <w:rsid w:val="00634405"/>
    <w:rsid w:val="0067369B"/>
    <w:rsid w:val="006A237D"/>
    <w:rsid w:val="006A4A31"/>
    <w:rsid w:val="006D6E56"/>
    <w:rsid w:val="006E0B7F"/>
    <w:rsid w:val="006E6293"/>
    <w:rsid w:val="006F2F39"/>
    <w:rsid w:val="007110AF"/>
    <w:rsid w:val="00712838"/>
    <w:rsid w:val="007335D8"/>
    <w:rsid w:val="00740AFE"/>
    <w:rsid w:val="00787C6D"/>
    <w:rsid w:val="00790F42"/>
    <w:rsid w:val="007A6A2E"/>
    <w:rsid w:val="007B3663"/>
    <w:rsid w:val="007B7A0C"/>
    <w:rsid w:val="007C50D2"/>
    <w:rsid w:val="007D30AC"/>
    <w:rsid w:val="00837DD8"/>
    <w:rsid w:val="00853B70"/>
    <w:rsid w:val="00880DA9"/>
    <w:rsid w:val="008B6468"/>
    <w:rsid w:val="008C5B11"/>
    <w:rsid w:val="008C7F36"/>
    <w:rsid w:val="008D2F3F"/>
    <w:rsid w:val="008D5CE9"/>
    <w:rsid w:val="008D65FE"/>
    <w:rsid w:val="008E492E"/>
    <w:rsid w:val="008F0C8D"/>
    <w:rsid w:val="009123C8"/>
    <w:rsid w:val="00922003"/>
    <w:rsid w:val="0093766D"/>
    <w:rsid w:val="00946D53"/>
    <w:rsid w:val="00961609"/>
    <w:rsid w:val="00964776"/>
    <w:rsid w:val="00993331"/>
    <w:rsid w:val="00995359"/>
    <w:rsid w:val="009A37D6"/>
    <w:rsid w:val="009C08B6"/>
    <w:rsid w:val="009D27CD"/>
    <w:rsid w:val="009F2EA2"/>
    <w:rsid w:val="00A12360"/>
    <w:rsid w:val="00A54E73"/>
    <w:rsid w:val="00A67414"/>
    <w:rsid w:val="00A91AF9"/>
    <w:rsid w:val="00AB386B"/>
    <w:rsid w:val="00AB4740"/>
    <w:rsid w:val="00AC570C"/>
    <w:rsid w:val="00AC7DF7"/>
    <w:rsid w:val="00AD2017"/>
    <w:rsid w:val="00AD75AE"/>
    <w:rsid w:val="00AE3ECC"/>
    <w:rsid w:val="00B043F4"/>
    <w:rsid w:val="00B200AE"/>
    <w:rsid w:val="00B22CE2"/>
    <w:rsid w:val="00B51B79"/>
    <w:rsid w:val="00B62E86"/>
    <w:rsid w:val="00B67A86"/>
    <w:rsid w:val="00B84425"/>
    <w:rsid w:val="00BC73D4"/>
    <w:rsid w:val="00BD10FB"/>
    <w:rsid w:val="00C14F3E"/>
    <w:rsid w:val="00C35887"/>
    <w:rsid w:val="00C37F88"/>
    <w:rsid w:val="00C41E33"/>
    <w:rsid w:val="00C50EF9"/>
    <w:rsid w:val="00C51954"/>
    <w:rsid w:val="00C5739B"/>
    <w:rsid w:val="00C924B7"/>
    <w:rsid w:val="00CA280D"/>
    <w:rsid w:val="00CD220D"/>
    <w:rsid w:val="00CE50E2"/>
    <w:rsid w:val="00CF4F92"/>
    <w:rsid w:val="00D26839"/>
    <w:rsid w:val="00D2750F"/>
    <w:rsid w:val="00D27F9E"/>
    <w:rsid w:val="00D4254F"/>
    <w:rsid w:val="00D504EB"/>
    <w:rsid w:val="00D527EF"/>
    <w:rsid w:val="00D5730F"/>
    <w:rsid w:val="00D710BE"/>
    <w:rsid w:val="00D91A15"/>
    <w:rsid w:val="00D930E2"/>
    <w:rsid w:val="00DC0CB7"/>
    <w:rsid w:val="00DC27F9"/>
    <w:rsid w:val="00DE2134"/>
    <w:rsid w:val="00DE7361"/>
    <w:rsid w:val="00DF208B"/>
    <w:rsid w:val="00E06A61"/>
    <w:rsid w:val="00E16EE5"/>
    <w:rsid w:val="00E4690D"/>
    <w:rsid w:val="00E5390A"/>
    <w:rsid w:val="00E645D9"/>
    <w:rsid w:val="00E7751A"/>
    <w:rsid w:val="00E82EE2"/>
    <w:rsid w:val="00ED675B"/>
    <w:rsid w:val="00EF70A7"/>
    <w:rsid w:val="00EF735D"/>
    <w:rsid w:val="00F03FCE"/>
    <w:rsid w:val="00F053C3"/>
    <w:rsid w:val="00F13FBB"/>
    <w:rsid w:val="00F16DD7"/>
    <w:rsid w:val="00F25B08"/>
    <w:rsid w:val="00F32E88"/>
    <w:rsid w:val="00F61AB5"/>
    <w:rsid w:val="00F80B1D"/>
    <w:rsid w:val="00FF6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FBCB8"/>
  <w15:docId w15:val="{604C19D8-9267-4AC0-B0B6-9D65055E4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color w:val="000000" w:themeColor="text1"/>
        <w:sz w:val="22"/>
        <w:szCs w:val="22"/>
        <w:lang w:val="en-US" w:eastAsia="ja-JP"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3306D"/>
    <w:rPr>
      <w:b/>
      <w:bCs/>
    </w:rPr>
  </w:style>
  <w:style w:type="paragraph" w:styleId="ListParagraph">
    <w:name w:val="List Paragraph"/>
    <w:basedOn w:val="Normal"/>
    <w:uiPriority w:val="34"/>
    <w:qFormat/>
    <w:rsid w:val="008F0C8D"/>
    <w:pPr>
      <w:ind w:left="720"/>
      <w:contextualSpacing/>
    </w:pPr>
  </w:style>
  <w:style w:type="table" w:styleId="TableGrid">
    <w:name w:val="Table Grid"/>
    <w:basedOn w:val="TableNormal"/>
    <w:uiPriority w:val="39"/>
    <w:rsid w:val="00F16DD7"/>
    <w:pPr>
      <w:spacing w:after="0"/>
    </w:pPr>
    <w:rPr>
      <w:rFonts w:asciiTheme="minorHAnsi" w:eastAsiaTheme="minorHAnsi" w:hAnsiTheme="minorHAnsi" w:cstheme="minorBidi"/>
      <w:b/>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1E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E33"/>
    <w:rPr>
      <w:rFonts w:ascii="Tahoma" w:hAnsi="Tahoma" w:cs="Tahoma"/>
      <w:sz w:val="16"/>
      <w:szCs w:val="16"/>
    </w:rPr>
  </w:style>
  <w:style w:type="character" w:styleId="CommentReference">
    <w:name w:val="annotation reference"/>
    <w:basedOn w:val="DefaultParagraphFont"/>
    <w:uiPriority w:val="99"/>
    <w:semiHidden/>
    <w:unhideWhenUsed/>
    <w:rsid w:val="005F3313"/>
    <w:rPr>
      <w:sz w:val="16"/>
      <w:szCs w:val="16"/>
    </w:rPr>
  </w:style>
  <w:style w:type="paragraph" w:styleId="CommentText">
    <w:name w:val="annotation text"/>
    <w:basedOn w:val="Normal"/>
    <w:link w:val="CommentTextChar"/>
    <w:uiPriority w:val="99"/>
    <w:semiHidden/>
    <w:unhideWhenUsed/>
    <w:rsid w:val="005F3313"/>
    <w:rPr>
      <w:sz w:val="20"/>
      <w:szCs w:val="20"/>
    </w:rPr>
  </w:style>
  <w:style w:type="character" w:customStyle="1" w:styleId="CommentTextChar">
    <w:name w:val="Comment Text Char"/>
    <w:basedOn w:val="DefaultParagraphFont"/>
    <w:link w:val="CommentText"/>
    <w:uiPriority w:val="99"/>
    <w:semiHidden/>
    <w:rsid w:val="005F3313"/>
    <w:rPr>
      <w:sz w:val="20"/>
      <w:szCs w:val="20"/>
    </w:rPr>
  </w:style>
  <w:style w:type="paragraph" w:styleId="CommentSubject">
    <w:name w:val="annotation subject"/>
    <w:basedOn w:val="CommentText"/>
    <w:next w:val="CommentText"/>
    <w:link w:val="CommentSubjectChar"/>
    <w:uiPriority w:val="99"/>
    <w:semiHidden/>
    <w:unhideWhenUsed/>
    <w:rsid w:val="005F3313"/>
    <w:rPr>
      <w:b/>
      <w:bCs/>
    </w:rPr>
  </w:style>
  <w:style w:type="character" w:customStyle="1" w:styleId="CommentSubjectChar">
    <w:name w:val="Comment Subject Char"/>
    <w:basedOn w:val="CommentTextChar"/>
    <w:link w:val="CommentSubject"/>
    <w:uiPriority w:val="99"/>
    <w:semiHidden/>
    <w:rsid w:val="005F33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F77BF-1CA1-4621-90C4-9A83AAEEA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OSUMC</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Brandon</dc:creator>
  <cp:lastModifiedBy>Brandon Murphy</cp:lastModifiedBy>
  <cp:revision>2</cp:revision>
  <dcterms:created xsi:type="dcterms:W3CDTF">2019-03-21T01:04:00Z</dcterms:created>
  <dcterms:modified xsi:type="dcterms:W3CDTF">2019-03-21T01:04:00Z</dcterms:modified>
</cp:coreProperties>
</file>