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91F" w:rsidRPr="00761175" w:rsidRDefault="00761175" w:rsidP="00761175">
      <w:pPr>
        <w:jc w:val="center"/>
        <w:rPr>
          <w:rFonts w:eastAsia="Times New Roman"/>
          <w:b/>
          <w:i/>
        </w:rPr>
      </w:pPr>
      <w:bookmarkStart w:id="0" w:name="_GoBack"/>
      <w:r w:rsidRPr="00761175">
        <w:rPr>
          <w:rFonts w:eastAsia="Times New Roman"/>
          <w:b/>
          <w:i/>
        </w:rPr>
        <w:t>AUTHORS’ RESPONSE TO THE EDITORIAL AND REVIEWERS’ COMMENTS</w:t>
      </w:r>
    </w:p>
    <w:bookmarkEnd w:id="0"/>
    <w:p w:rsidR="00851317" w:rsidRDefault="00851317" w:rsidP="005D5FA5">
      <w:pPr>
        <w:rPr>
          <w:rStyle w:val="Strong"/>
          <w:rFonts w:eastAsia="Times New Roman"/>
        </w:rPr>
      </w:pPr>
    </w:p>
    <w:p w:rsidR="005D420C" w:rsidRPr="005D420C" w:rsidRDefault="0027191F" w:rsidP="005D5FA5">
      <w:pPr>
        <w:rPr>
          <w:rFonts w:eastAsia="Times New Roman"/>
          <w:color w:val="0066FF"/>
        </w:rPr>
      </w:pPr>
      <w:r>
        <w:rPr>
          <w:rStyle w:val="Strong"/>
          <w:rFonts w:eastAsia="Times New Roman"/>
        </w:rPr>
        <w:t>Editorial comments</w:t>
      </w:r>
      <w:proofErr w:type="gramStart"/>
      <w:r>
        <w:rPr>
          <w:rStyle w:val="Strong"/>
          <w:rFonts w:eastAsia="Times New Roman"/>
        </w:rPr>
        <w:t>:</w:t>
      </w:r>
      <w:proofErr w:type="gramEnd"/>
      <w:r>
        <w:rPr>
          <w:rFonts w:eastAsia="Times New Roman"/>
        </w:rPr>
        <w:br/>
        <w:t>Changes to be made by the Author(s):</w:t>
      </w:r>
      <w:r>
        <w:rPr>
          <w:rFonts w:eastAsia="Times New Roman"/>
        </w:rPr>
        <w:br/>
        <w:t xml:space="preserve">1. Please take this opportunity to thoroughly proofread the manuscript to ensure that there are no spelling or grammar issues. The </w:t>
      </w:r>
      <w:proofErr w:type="spellStart"/>
      <w:r>
        <w:rPr>
          <w:rFonts w:eastAsia="Times New Roman"/>
        </w:rPr>
        <w:t>JoVE</w:t>
      </w:r>
      <w:proofErr w:type="spellEnd"/>
      <w:r>
        <w:rPr>
          <w:rFonts w:eastAsia="Times New Roman"/>
        </w:rPr>
        <w:t xml:space="preserve"> editor will not copy-edit your manuscript and any errors in the submitted revision may be present in the published version.</w:t>
      </w:r>
      <w:r>
        <w:rPr>
          <w:rFonts w:eastAsia="Times New Roman"/>
        </w:rPr>
        <w:br/>
        <w:t>2. Please reference at least 10 previous publications.</w:t>
      </w:r>
      <w:r>
        <w:rPr>
          <w:rFonts w:eastAsia="Times New Roman"/>
        </w:rPr>
        <w:br/>
      </w:r>
      <w:r>
        <w:rPr>
          <w:rFonts w:eastAsia="Times New Roman"/>
        </w:rPr>
        <w:br/>
      </w:r>
      <w:r w:rsidR="005D420C" w:rsidRPr="005D420C">
        <w:rPr>
          <w:rFonts w:eastAsia="Times New Roman"/>
          <w:color w:val="0066FF"/>
        </w:rPr>
        <w:t>With the added citations (see specific responses to comments below), there are now a total of ten</w:t>
      </w:r>
    </w:p>
    <w:p w:rsidR="005D420C" w:rsidRPr="005D420C" w:rsidRDefault="00565BEB" w:rsidP="005D5FA5">
      <w:pPr>
        <w:rPr>
          <w:rFonts w:eastAsia="Times New Roman"/>
          <w:color w:val="0066FF"/>
        </w:rPr>
      </w:pPr>
      <w:proofErr w:type="gramStart"/>
      <w:r w:rsidRPr="005D420C">
        <w:rPr>
          <w:rFonts w:eastAsia="Times New Roman"/>
          <w:color w:val="0066FF"/>
        </w:rPr>
        <w:t>C</w:t>
      </w:r>
      <w:r w:rsidR="005D420C" w:rsidRPr="005D420C">
        <w:rPr>
          <w:rFonts w:eastAsia="Times New Roman"/>
          <w:color w:val="0066FF"/>
        </w:rPr>
        <w:t>itations</w:t>
      </w:r>
      <w:r>
        <w:rPr>
          <w:rFonts w:eastAsia="Times New Roman"/>
          <w:color w:val="0066FF"/>
        </w:rPr>
        <w:t>.</w:t>
      </w:r>
      <w:proofErr w:type="gramEnd"/>
    </w:p>
    <w:p w:rsidR="005D420C" w:rsidRDefault="005D420C" w:rsidP="005D5FA5">
      <w:pPr>
        <w:rPr>
          <w:rFonts w:eastAsia="Times New Roman"/>
        </w:rPr>
      </w:pPr>
    </w:p>
    <w:p w:rsidR="0027191F" w:rsidRDefault="0027191F" w:rsidP="005D5FA5">
      <w:pPr>
        <w:rPr>
          <w:rFonts w:eastAsia="Times New Roman"/>
        </w:rPr>
      </w:pPr>
      <w:r>
        <w:rPr>
          <w:rStyle w:val="Strong"/>
          <w:rFonts w:eastAsia="Times New Roman"/>
        </w:rPr>
        <w:t>Reviewers' comments</w:t>
      </w:r>
      <w:proofErr w:type="gramStart"/>
      <w:r>
        <w:rPr>
          <w:rStyle w:val="Strong"/>
          <w:rFonts w:eastAsia="Times New Roman"/>
        </w:rPr>
        <w:t>:</w:t>
      </w:r>
      <w:proofErr w:type="gramEnd"/>
      <w:r>
        <w:rPr>
          <w:rFonts w:eastAsia="Times New Roman"/>
        </w:rPr>
        <w:br/>
      </w:r>
      <w:r>
        <w:rPr>
          <w:rFonts w:eastAsia="Times New Roman"/>
        </w:rPr>
        <w:br/>
      </w:r>
      <w:r>
        <w:rPr>
          <w:rFonts w:eastAsia="Times New Roman"/>
          <w:b/>
          <w:bCs/>
        </w:rPr>
        <w:t>Reviewer #1:</w:t>
      </w:r>
      <w:r>
        <w:rPr>
          <w:rFonts w:eastAsia="Times New Roman"/>
        </w:rPr>
        <w:br/>
        <w:t>Manuscript Summary:</w:t>
      </w:r>
      <w:r>
        <w:rPr>
          <w:rFonts w:eastAsia="Times New Roman"/>
        </w:rPr>
        <w:br/>
        <w:t xml:space="preserve">The authors present a rapid and simplified method for preparing oyster cDNA libraries, that can be used to clone </w:t>
      </w:r>
      <w:proofErr w:type="spellStart"/>
      <w:r>
        <w:rPr>
          <w:rFonts w:eastAsia="Times New Roman"/>
        </w:rPr>
        <w:t>cDNAs</w:t>
      </w:r>
      <w:proofErr w:type="spellEnd"/>
      <w:r>
        <w:rPr>
          <w:rFonts w:eastAsia="Times New Roman"/>
        </w:rPr>
        <w:t xml:space="preserve"> of selected genes with industrial applications, such as Mg UXS or </w:t>
      </w:r>
      <w:proofErr w:type="spellStart"/>
      <w:r>
        <w:rPr>
          <w:rFonts w:eastAsia="Times New Roman"/>
        </w:rPr>
        <w:t>MgUSG</w:t>
      </w:r>
      <w:proofErr w:type="spellEnd"/>
      <w:r>
        <w:rPr>
          <w:rFonts w:eastAsia="Times New Roman"/>
        </w:rPr>
        <w:t>.</w:t>
      </w:r>
      <w:r>
        <w:rPr>
          <w:rFonts w:eastAsia="Times New Roman"/>
        </w:rPr>
        <w:br/>
      </w:r>
      <w:r>
        <w:rPr>
          <w:rFonts w:eastAsia="Times New Roman"/>
        </w:rPr>
        <w:br/>
        <w:t>Major Concerns</w:t>
      </w:r>
      <w:proofErr w:type="gramStart"/>
      <w:r>
        <w:rPr>
          <w:rFonts w:eastAsia="Times New Roman"/>
        </w:rPr>
        <w:t>:</w:t>
      </w:r>
      <w:proofErr w:type="gramEnd"/>
      <w:r>
        <w:rPr>
          <w:rFonts w:eastAsia="Times New Roman"/>
        </w:rPr>
        <w:br/>
        <w:t>None</w:t>
      </w:r>
      <w:r>
        <w:rPr>
          <w:rFonts w:eastAsia="Times New Roman"/>
        </w:rPr>
        <w:br/>
      </w:r>
      <w:r>
        <w:rPr>
          <w:rFonts w:eastAsia="Times New Roman"/>
        </w:rPr>
        <w:br/>
        <w:t>Minor Concerns:</w:t>
      </w:r>
      <w:r>
        <w:rPr>
          <w:rFonts w:eastAsia="Times New Roman"/>
        </w:rPr>
        <w:br/>
        <w:t>Abstract:</w:t>
      </w:r>
      <w:r>
        <w:rPr>
          <w:rFonts w:eastAsia="Times New Roman"/>
        </w:rPr>
        <w:br/>
        <w:t>"The underlying rationale….means that other genes also bear fewer mutations."</w:t>
      </w:r>
      <w:r>
        <w:rPr>
          <w:rFonts w:eastAsia="Times New Roman"/>
        </w:rPr>
        <w:br/>
        <w:t>Unless this statement has been verified by whole genome sequencing, I'd suggest changing "means" to "indicates". I'd suggest the same change in line # 64.</w:t>
      </w:r>
    </w:p>
    <w:p w:rsidR="00851317" w:rsidRDefault="00851317" w:rsidP="005D5FA5">
      <w:pPr>
        <w:rPr>
          <w:rFonts w:eastAsia="Times New Roman"/>
          <w:color w:val="0066FF"/>
        </w:rPr>
      </w:pPr>
    </w:p>
    <w:p w:rsidR="0027191F" w:rsidRDefault="0027191F" w:rsidP="005D5FA5">
      <w:pPr>
        <w:rPr>
          <w:rFonts w:eastAsia="Times New Roman"/>
          <w:color w:val="0066FF"/>
        </w:rPr>
      </w:pPr>
      <w:r w:rsidRPr="0027191F">
        <w:rPr>
          <w:rFonts w:eastAsia="Times New Roman"/>
          <w:color w:val="0066FF"/>
        </w:rPr>
        <w:t>Authors</w:t>
      </w:r>
      <w:r w:rsidR="00A11E5F">
        <w:rPr>
          <w:rFonts w:eastAsia="Times New Roman"/>
          <w:color w:val="0066FF"/>
        </w:rPr>
        <w:t>’</w:t>
      </w:r>
      <w:r w:rsidRPr="0027191F">
        <w:rPr>
          <w:rFonts w:eastAsia="Times New Roman"/>
          <w:color w:val="0066FF"/>
        </w:rPr>
        <w:t xml:space="preserve"> response:</w:t>
      </w:r>
      <w:r>
        <w:rPr>
          <w:rFonts w:eastAsia="Times New Roman"/>
          <w:color w:val="0066FF"/>
        </w:rPr>
        <w:t xml:space="preserve"> these changes were made as suggested.</w:t>
      </w:r>
    </w:p>
    <w:p w:rsidR="00851317" w:rsidRDefault="0027191F" w:rsidP="005D5FA5">
      <w:pPr>
        <w:rPr>
          <w:rFonts w:eastAsia="Times New Roman"/>
          <w:color w:val="0066FF"/>
        </w:rPr>
      </w:pPr>
      <w:r>
        <w:rPr>
          <w:rFonts w:eastAsia="Times New Roman"/>
        </w:rPr>
        <w:br/>
        <w:t>Line # 48: Authors mention Cytochrome C Oxidase - please clarify if a subunit was used (COX 1?)? I suspect a subunit was used as indicated by the length of the PCR product and alignment.</w:t>
      </w:r>
      <w:r>
        <w:rPr>
          <w:rFonts w:eastAsia="Times New Roman"/>
        </w:rPr>
        <w:br/>
      </w:r>
    </w:p>
    <w:p w:rsidR="00623856" w:rsidRDefault="00623856" w:rsidP="005D5FA5">
      <w:pPr>
        <w:rPr>
          <w:rFonts w:eastAsia="Times New Roman"/>
          <w:color w:val="0066FF"/>
        </w:rPr>
      </w:pPr>
      <w:r>
        <w:rPr>
          <w:rFonts w:eastAsia="Times New Roman"/>
          <w:color w:val="0066FF"/>
        </w:rPr>
        <w:t>Authors</w:t>
      </w:r>
      <w:r w:rsidR="00A11E5F">
        <w:rPr>
          <w:rFonts w:eastAsia="Times New Roman"/>
          <w:color w:val="0066FF"/>
        </w:rPr>
        <w:t>’</w:t>
      </w:r>
      <w:r>
        <w:rPr>
          <w:rFonts w:eastAsia="Times New Roman"/>
          <w:color w:val="0066FF"/>
        </w:rPr>
        <w:t xml:space="preserve"> response</w:t>
      </w:r>
      <w:r w:rsidR="00A11E5F">
        <w:rPr>
          <w:rFonts w:eastAsia="Times New Roman"/>
          <w:color w:val="0066FF"/>
        </w:rPr>
        <w:t>:</w:t>
      </w:r>
      <w:r>
        <w:rPr>
          <w:rFonts w:eastAsia="Times New Roman"/>
          <w:color w:val="0066FF"/>
        </w:rPr>
        <w:t xml:space="preserve"> It is indeed COX subunit I.  The manuscript has been revised to clearly convey this information.</w:t>
      </w:r>
    </w:p>
    <w:p w:rsidR="00A11E5F" w:rsidRDefault="0027191F" w:rsidP="005D5FA5">
      <w:pPr>
        <w:rPr>
          <w:rFonts w:eastAsia="Times New Roman"/>
        </w:rPr>
      </w:pPr>
      <w:r>
        <w:rPr>
          <w:rFonts w:eastAsia="Times New Roman"/>
        </w:rPr>
        <w:br/>
        <w:t>Line # 88: Please include storage recommendation for sample specimen before RNA extraction. Were oysters stored on room temperature or ice right after sampling? Do authors recommend processing the samples within a specific time frame?</w:t>
      </w:r>
    </w:p>
    <w:p w:rsidR="00851317" w:rsidRDefault="00851317" w:rsidP="005D5FA5">
      <w:pPr>
        <w:rPr>
          <w:rFonts w:eastAsia="Times New Roman"/>
          <w:color w:val="0066FF"/>
        </w:rPr>
      </w:pPr>
    </w:p>
    <w:p w:rsidR="00E8329C" w:rsidRDefault="00A11E5F" w:rsidP="005D5FA5">
      <w:pPr>
        <w:rPr>
          <w:rFonts w:eastAsia="Times New Roman"/>
        </w:rPr>
      </w:pPr>
      <w:r>
        <w:rPr>
          <w:rFonts w:eastAsia="Times New Roman"/>
          <w:color w:val="0066FF"/>
        </w:rPr>
        <w:t>Authors’ response: We added the information to the manuscript that the oysters should be kept on ice (to their usual storage in seafood markets and restaurants) prior to RNA extraction</w:t>
      </w:r>
      <w:r w:rsidR="00851317">
        <w:rPr>
          <w:rFonts w:eastAsia="Times New Roman"/>
          <w:color w:val="0066FF"/>
        </w:rPr>
        <w:t xml:space="preserve"> (lines 97-99)</w:t>
      </w:r>
      <w:r>
        <w:rPr>
          <w:rFonts w:eastAsia="Times New Roman"/>
          <w:color w:val="0066FF"/>
        </w:rPr>
        <w:t xml:space="preserve">. </w:t>
      </w:r>
      <w:r w:rsidR="0027191F">
        <w:rPr>
          <w:rFonts w:eastAsia="Times New Roman"/>
        </w:rPr>
        <w:br/>
      </w:r>
      <w:r w:rsidR="0027191F">
        <w:rPr>
          <w:rFonts w:eastAsia="Times New Roman"/>
        </w:rPr>
        <w:br/>
        <w:t xml:space="preserve">Line # 96: It is still not clear what part of the oyster was used for DNA extraction. Please be </w:t>
      </w:r>
      <w:r w:rsidR="0027191F">
        <w:rPr>
          <w:rFonts w:eastAsia="Times New Roman"/>
        </w:rPr>
        <w:lastRenderedPageBreak/>
        <w:t>more specific. Also, I am wondering why samples were not euthanized first before tissue was obtained.</w:t>
      </w:r>
    </w:p>
    <w:p w:rsidR="00851317" w:rsidRDefault="00851317" w:rsidP="005D5FA5">
      <w:pPr>
        <w:rPr>
          <w:rFonts w:eastAsia="Times New Roman"/>
          <w:color w:val="0066FF"/>
        </w:rPr>
      </w:pPr>
    </w:p>
    <w:p w:rsidR="00883BD2" w:rsidRDefault="00E8329C" w:rsidP="005D5FA5">
      <w:pPr>
        <w:rPr>
          <w:rFonts w:eastAsia="Times New Roman"/>
        </w:rPr>
      </w:pPr>
      <w:r>
        <w:rPr>
          <w:rFonts w:eastAsia="Times New Roman"/>
          <w:color w:val="0066FF"/>
        </w:rPr>
        <w:t xml:space="preserve">Authors’ response: We did not target any specific organ for tissue removal, but took the tissue samples from the approximate geometric center of the </w:t>
      </w:r>
      <w:r w:rsidR="001209CF">
        <w:rPr>
          <w:rFonts w:eastAsia="Times New Roman"/>
          <w:color w:val="0066FF"/>
        </w:rPr>
        <w:t xml:space="preserve">mollusk inside. We did not euthanize the samples </w:t>
      </w:r>
      <w:r w:rsidR="005D2CC3">
        <w:rPr>
          <w:rFonts w:eastAsia="Times New Roman"/>
          <w:color w:val="0066FF"/>
        </w:rPr>
        <w:t xml:space="preserve">prior </w:t>
      </w:r>
      <w:r w:rsidR="001209CF">
        <w:rPr>
          <w:rFonts w:eastAsia="Times New Roman"/>
          <w:color w:val="0066FF"/>
        </w:rPr>
        <w:t>as we were unsure of what protocol to use that would not damage the material that was important for our purposes.</w:t>
      </w:r>
      <w:r w:rsidR="005D2CC3">
        <w:rPr>
          <w:rFonts w:eastAsia="Times New Roman"/>
          <w:color w:val="0066FF"/>
        </w:rPr>
        <w:t xml:space="preserve"> However, we froze the residual part of the oysters immediately after extraction at -80</w:t>
      </w:r>
      <w:r w:rsidR="00851317" w:rsidRPr="00851317">
        <w:rPr>
          <w:rFonts w:eastAsia="Times New Roman"/>
          <w:color w:val="0066FF"/>
        </w:rPr>
        <w:t>°</w:t>
      </w:r>
      <w:r w:rsidR="005D2CC3">
        <w:rPr>
          <w:rFonts w:eastAsia="Times New Roman"/>
          <w:color w:val="0066FF"/>
        </w:rPr>
        <w:t>C for one hour before discarding them.</w:t>
      </w:r>
      <w:r w:rsidR="00851317">
        <w:rPr>
          <w:rFonts w:eastAsia="Times New Roman"/>
          <w:color w:val="0066FF"/>
        </w:rPr>
        <w:t xml:space="preserve"> (</w:t>
      </w:r>
      <w:proofErr w:type="gramStart"/>
      <w:r w:rsidR="00851317">
        <w:rPr>
          <w:rFonts w:eastAsia="Times New Roman"/>
          <w:color w:val="0066FF"/>
        </w:rPr>
        <w:t>see</w:t>
      </w:r>
      <w:proofErr w:type="gramEnd"/>
      <w:r w:rsidR="00851317">
        <w:rPr>
          <w:rFonts w:eastAsia="Times New Roman"/>
          <w:color w:val="0066FF"/>
        </w:rPr>
        <w:t xml:space="preserve"> lines 109-110).</w:t>
      </w:r>
      <w:r>
        <w:rPr>
          <w:rFonts w:eastAsia="Times New Roman"/>
        </w:rPr>
        <w:br/>
      </w:r>
      <w:r w:rsidR="0027191F">
        <w:rPr>
          <w:rFonts w:eastAsia="Times New Roman"/>
        </w:rPr>
        <w:br/>
      </w:r>
      <w:r w:rsidR="0027191F">
        <w:rPr>
          <w:rFonts w:eastAsia="Times New Roman"/>
        </w:rPr>
        <w:br/>
        <w:t>Line #185, point 5.2</w:t>
      </w:r>
      <w:proofErr w:type="gramStart"/>
      <w:r w:rsidR="0027191F">
        <w:rPr>
          <w:rFonts w:eastAsia="Times New Roman"/>
        </w:rPr>
        <w:t>:</w:t>
      </w:r>
      <w:proofErr w:type="gramEnd"/>
      <w:r w:rsidR="0027191F">
        <w:rPr>
          <w:rFonts w:eastAsia="Times New Roman"/>
        </w:rPr>
        <w:br/>
        <w:t>Is there a reason why authors do not recommend bi-directional sequencing using forward and reverse primers?</w:t>
      </w:r>
    </w:p>
    <w:p w:rsidR="00851317" w:rsidRDefault="00851317" w:rsidP="005D5FA5">
      <w:pPr>
        <w:rPr>
          <w:rFonts w:eastAsia="Times New Roman"/>
          <w:color w:val="0066FF"/>
        </w:rPr>
      </w:pPr>
    </w:p>
    <w:p w:rsidR="008042BF" w:rsidRDefault="00883BD2" w:rsidP="005D5FA5">
      <w:pPr>
        <w:rPr>
          <w:rFonts w:eastAsia="Times New Roman"/>
        </w:rPr>
      </w:pPr>
      <w:r>
        <w:rPr>
          <w:rFonts w:eastAsia="Times New Roman"/>
          <w:color w:val="0066FF"/>
        </w:rPr>
        <w:t>Authors’ response: Bi-directional sequencing can be certainly used, but having the performance of sequencing readouts of 1000 or more base</w:t>
      </w:r>
      <w:r w:rsidR="00851317">
        <w:rPr>
          <w:rFonts w:eastAsia="Times New Roman"/>
          <w:color w:val="0066FF"/>
        </w:rPr>
        <w:t xml:space="preserve"> </w:t>
      </w:r>
      <w:r>
        <w:rPr>
          <w:rFonts w:eastAsia="Times New Roman"/>
          <w:color w:val="0066FF"/>
        </w:rPr>
        <w:t>pairs should suffice for the accurate inference of homologues (the</w:t>
      </w:r>
      <w:r w:rsidR="00C20779">
        <w:rPr>
          <w:rFonts w:eastAsia="Times New Roman"/>
          <w:color w:val="0066FF"/>
        </w:rPr>
        <w:t xml:space="preserve"> amplified COX1 and ND DNA consist of only 759 and 748 </w:t>
      </w:r>
      <w:proofErr w:type="spellStart"/>
      <w:r w:rsidR="00C20779">
        <w:rPr>
          <w:rFonts w:eastAsia="Times New Roman"/>
          <w:color w:val="0066FF"/>
        </w:rPr>
        <w:t>bp</w:t>
      </w:r>
      <w:proofErr w:type="spellEnd"/>
      <w:r w:rsidR="00C20779">
        <w:rPr>
          <w:rFonts w:eastAsia="Times New Roman"/>
          <w:color w:val="0066FF"/>
        </w:rPr>
        <w:t>, respectively, which is usually within the readout length of unidirectional sequencing</w:t>
      </w:r>
      <w:r>
        <w:rPr>
          <w:rFonts w:eastAsia="Times New Roman"/>
          <w:color w:val="0066FF"/>
        </w:rPr>
        <w:t>).</w:t>
      </w:r>
      <w:r w:rsidR="00C20779">
        <w:rPr>
          <w:rFonts w:eastAsia="Times New Roman"/>
          <w:color w:val="0066FF"/>
        </w:rPr>
        <w:t xml:space="preserve"> We also added the suggestion that the reverse primer can be also used for bidirectional sequencing</w:t>
      </w:r>
      <w:r>
        <w:rPr>
          <w:rFonts w:eastAsia="Times New Roman"/>
          <w:color w:val="0066FF"/>
        </w:rPr>
        <w:t xml:space="preserve"> </w:t>
      </w:r>
      <w:r w:rsidR="00C20779">
        <w:rPr>
          <w:rFonts w:eastAsia="Times New Roman"/>
          <w:color w:val="0066FF"/>
        </w:rPr>
        <w:t>in section 5.1.</w:t>
      </w:r>
      <w:r w:rsidR="00851317">
        <w:rPr>
          <w:rFonts w:eastAsia="Times New Roman"/>
          <w:color w:val="0066FF"/>
        </w:rPr>
        <w:t xml:space="preserve"> (</w:t>
      </w:r>
      <w:proofErr w:type="gramStart"/>
      <w:r w:rsidR="00851317">
        <w:rPr>
          <w:rFonts w:eastAsia="Times New Roman"/>
          <w:color w:val="0066FF"/>
        </w:rPr>
        <w:t>lines</w:t>
      </w:r>
      <w:proofErr w:type="gramEnd"/>
      <w:r w:rsidR="00851317">
        <w:rPr>
          <w:rFonts w:eastAsia="Times New Roman"/>
          <w:color w:val="0066FF"/>
        </w:rPr>
        <w:t xml:space="preserve"> 201-202).</w:t>
      </w:r>
      <w:r w:rsidR="0027191F">
        <w:rPr>
          <w:rFonts w:eastAsia="Times New Roman"/>
        </w:rPr>
        <w:br/>
      </w:r>
      <w:r w:rsidR="0027191F">
        <w:rPr>
          <w:rFonts w:eastAsia="Times New Roman"/>
        </w:rPr>
        <w:br/>
      </w:r>
      <w:r w:rsidR="0027191F">
        <w:rPr>
          <w:rFonts w:eastAsia="Times New Roman"/>
        </w:rPr>
        <w:br/>
      </w:r>
      <w:r w:rsidR="0027191F">
        <w:rPr>
          <w:rFonts w:eastAsia="Times New Roman"/>
          <w:b/>
          <w:bCs/>
        </w:rPr>
        <w:t>Reviewer #2</w:t>
      </w:r>
      <w:proofErr w:type="gramStart"/>
      <w:r w:rsidR="0027191F">
        <w:rPr>
          <w:rFonts w:eastAsia="Times New Roman"/>
          <w:b/>
          <w:bCs/>
        </w:rPr>
        <w:t>:</w:t>
      </w:r>
      <w:proofErr w:type="gramEnd"/>
      <w:r w:rsidR="0027191F">
        <w:rPr>
          <w:rFonts w:eastAsia="Times New Roman"/>
        </w:rPr>
        <w:br/>
        <w:t>Manuscript Summary:</w:t>
      </w:r>
      <w:r w:rsidR="0027191F">
        <w:rPr>
          <w:rFonts w:eastAsia="Times New Roman"/>
        </w:rPr>
        <w:br/>
        <w:t>The paper ''A convergent strategy for the generation of a virtually sequenced cDNA library from unreferenced Pacific oysters'' describes a protocol which aims to determine the degree of divergence of commercially obtained oysters to that of a reference Pacific oyster and the suitability of corresponding cDNA libraries for downstream molecular applications, such as molecular cloning.</w:t>
      </w:r>
      <w:r w:rsidR="0027191F">
        <w:rPr>
          <w:rFonts w:eastAsia="Times New Roman"/>
        </w:rPr>
        <w:br/>
      </w:r>
      <w:r w:rsidR="0027191F">
        <w:rPr>
          <w:rFonts w:eastAsia="Times New Roman"/>
        </w:rPr>
        <w:br/>
        <w:t>Major Concerns</w:t>
      </w:r>
      <w:proofErr w:type="gramStart"/>
      <w:r w:rsidR="0027191F">
        <w:rPr>
          <w:rFonts w:eastAsia="Times New Roman"/>
        </w:rPr>
        <w:t>:</w:t>
      </w:r>
      <w:proofErr w:type="gramEnd"/>
      <w:r w:rsidR="0027191F">
        <w:rPr>
          <w:rFonts w:eastAsia="Times New Roman"/>
        </w:rPr>
        <w:br/>
        <w:t>The authors of the paper suggest the use of Cytochrome C Oxidase (COX) and NADH Dehydrogenase (ND) as molecular markers to study the divergence of commercially purchased oysters of phenotype similar to the Pacific oyster, and comparing these sequences to the Pacific oyster reference genome. The approach undertaken by the authors here is essentially the same as that of DNA barcoding; with the exception that cDNA is used as template instead of genomic DNA. While I appreciate that this may be convenient for researchers looking to perform gene expression studies or any other kind of work requiring cDNA, it is unconventional to utilize cDNA for molecular marker genotyping and there are flaws in doing so. For one, errors could potentially be introduced by the reverse transcriptase enzyme during RT. Also, mitochondrial RNA is not exempt from RNA editing (see Cell paper by Benne et al, 1986), although I will admit I am not familiar if this mechanism has been observed in the Pacific oyster specifically. While both of these events are rare, it appears as if the authors have chosen to use cDNA out of convenience, which reflects poorly given that genomic DNA extraction was an option and would provide more confidence in the results.</w:t>
      </w:r>
      <w:r w:rsidR="0027191F">
        <w:rPr>
          <w:rFonts w:eastAsia="Times New Roman"/>
        </w:rPr>
        <w:br/>
      </w:r>
      <w:r w:rsidR="0027191F">
        <w:rPr>
          <w:rFonts w:eastAsia="Times New Roman"/>
        </w:rPr>
        <w:br/>
      </w:r>
      <w:r w:rsidR="0027191F">
        <w:rPr>
          <w:rFonts w:eastAsia="Times New Roman"/>
        </w:rPr>
        <w:lastRenderedPageBreak/>
        <w:t xml:space="preserve">The protocol itself is well detailed, but is generic and does not address any issue in particular. It follows the steps of a basic </w:t>
      </w:r>
      <w:proofErr w:type="spellStart"/>
      <w:r w:rsidR="0027191F">
        <w:rPr>
          <w:rFonts w:eastAsia="Times New Roman"/>
        </w:rPr>
        <w:t>guanidinium</w:t>
      </w:r>
      <w:proofErr w:type="spellEnd"/>
      <w:r w:rsidR="0027191F">
        <w:rPr>
          <w:rFonts w:eastAsia="Times New Roman"/>
        </w:rPr>
        <w:t xml:space="preserve"> thiocyanate-phenol-chloroform RNA extraction, followed by reverse-transcription using an oligo-</w:t>
      </w:r>
      <w:proofErr w:type="spellStart"/>
      <w:r w:rsidR="0027191F">
        <w:rPr>
          <w:rFonts w:eastAsia="Times New Roman"/>
        </w:rPr>
        <w:t>dT</w:t>
      </w:r>
      <w:proofErr w:type="spellEnd"/>
      <w:r w:rsidR="0027191F">
        <w:rPr>
          <w:rFonts w:eastAsia="Times New Roman"/>
        </w:rPr>
        <w:t xml:space="preserve"> and PCR using COX and ND specific primers. The authors use a high-fidelity </w:t>
      </w:r>
      <w:proofErr w:type="spellStart"/>
      <w:r w:rsidR="0027191F">
        <w:rPr>
          <w:rFonts w:eastAsia="Times New Roman"/>
        </w:rPr>
        <w:t>Taq</w:t>
      </w:r>
      <w:proofErr w:type="spellEnd"/>
      <w:r w:rsidR="0027191F">
        <w:rPr>
          <w:rFonts w:eastAsia="Times New Roman"/>
        </w:rPr>
        <w:t xml:space="preserve"> polymerase for their PCR reactions, but unfortunately this does not account for errors that the reverse-transcriptase could have potentially introduced. I also feel the generation of a cDNA library suitable for molecular cloning could have been achieved using just about any commercial RT-PCR kit, and do not see how this protocol benefits from a video, especially given the availability of RNA extraction protocols by </w:t>
      </w:r>
      <w:proofErr w:type="spellStart"/>
      <w:r w:rsidR="0027191F">
        <w:rPr>
          <w:rFonts w:eastAsia="Times New Roman"/>
        </w:rPr>
        <w:t>TRIzol</w:t>
      </w:r>
      <w:proofErr w:type="spellEnd"/>
      <w:r w:rsidR="0027191F">
        <w:rPr>
          <w:rFonts w:eastAsia="Times New Roman"/>
        </w:rPr>
        <w:t xml:space="preserve"> and the ease of access to RT-PCR kits.</w:t>
      </w:r>
      <w:r w:rsidR="0027191F">
        <w:rPr>
          <w:rFonts w:eastAsia="Times New Roman"/>
        </w:rPr>
        <w:br/>
      </w:r>
    </w:p>
    <w:p w:rsidR="008002EA" w:rsidRDefault="008042BF" w:rsidP="005D5FA5">
      <w:pPr>
        <w:rPr>
          <w:rFonts w:eastAsia="Times New Roman"/>
          <w:color w:val="0066FF"/>
        </w:rPr>
      </w:pPr>
      <w:r>
        <w:rPr>
          <w:rFonts w:eastAsia="Times New Roman"/>
          <w:color w:val="0066FF"/>
        </w:rPr>
        <w:t xml:space="preserve">Authors’ response: </w:t>
      </w:r>
    </w:p>
    <w:p w:rsidR="008002EA" w:rsidRDefault="008002EA" w:rsidP="005D5FA5">
      <w:pPr>
        <w:rPr>
          <w:rFonts w:eastAsia="Times New Roman"/>
          <w:color w:val="0066FF"/>
        </w:rPr>
      </w:pPr>
      <w:r>
        <w:rPr>
          <w:rFonts w:eastAsia="Times New Roman"/>
          <w:color w:val="0066FF"/>
        </w:rPr>
        <w:t>We believe the reviewer sees the similarity with DNA barcoding because of the use of mitochondrial markers, particularly the widely-used COX1. A previous version of this manuscript indeed used a genomic locus (actin), but this ultimately proved problematic given the highly paralogous nature of the oyster genome and these results were discarded</w:t>
      </w:r>
      <w:r w:rsidR="001A0ACD">
        <w:rPr>
          <w:rFonts w:eastAsia="Times New Roman"/>
          <w:color w:val="0066FF"/>
        </w:rPr>
        <w:t xml:space="preserve"> on the objections of previous reviewers</w:t>
      </w:r>
      <w:r>
        <w:rPr>
          <w:rFonts w:eastAsia="Times New Roman"/>
          <w:color w:val="0066FF"/>
        </w:rPr>
        <w:t xml:space="preserve">. On the suggestion of </w:t>
      </w:r>
      <w:r w:rsidR="001A0ACD">
        <w:rPr>
          <w:rFonts w:eastAsia="Times New Roman"/>
          <w:color w:val="0066FF"/>
        </w:rPr>
        <w:t xml:space="preserve">these </w:t>
      </w:r>
      <w:r>
        <w:rPr>
          <w:rFonts w:eastAsia="Times New Roman"/>
          <w:color w:val="0066FF"/>
        </w:rPr>
        <w:t>previous reviewers we shifted to using mitochondrial markers that were well-characterized and</w:t>
      </w:r>
      <w:r w:rsidR="001A0ACD">
        <w:rPr>
          <w:rFonts w:eastAsia="Times New Roman"/>
          <w:color w:val="0066FF"/>
        </w:rPr>
        <w:t>,</w:t>
      </w:r>
      <w:r>
        <w:rPr>
          <w:rFonts w:eastAsia="Times New Roman"/>
          <w:color w:val="0066FF"/>
        </w:rPr>
        <w:t xml:space="preserve"> more importantly, present only in single copies.</w:t>
      </w:r>
      <w:r w:rsidR="0061238D">
        <w:rPr>
          <w:rFonts w:eastAsia="Times New Roman"/>
          <w:color w:val="0066FF"/>
        </w:rPr>
        <w:t xml:space="preserve"> </w:t>
      </w:r>
      <w:r>
        <w:rPr>
          <w:rFonts w:eastAsia="Times New Roman"/>
          <w:color w:val="0066FF"/>
        </w:rPr>
        <w:t xml:space="preserve">The protocol used for the actin data was the same as that used for the COX1 and ND data here. Further, given the aforementioned paralogous nature of the oyster genome, genomic data extraction and analysis would have proved quite </w:t>
      </w:r>
      <w:r w:rsidR="001A0ACD">
        <w:rPr>
          <w:rFonts w:eastAsia="Times New Roman"/>
          <w:color w:val="0066FF"/>
        </w:rPr>
        <w:t>troublesome</w:t>
      </w:r>
      <w:r>
        <w:rPr>
          <w:rFonts w:eastAsia="Times New Roman"/>
          <w:color w:val="0066FF"/>
        </w:rPr>
        <w:t xml:space="preserve"> as we would have been faced with multiple uncertainties about which reference sequence paralogue actually matched our obtained sample sequences and primer sites</w:t>
      </w:r>
      <w:r w:rsidR="0061238D">
        <w:rPr>
          <w:rFonts w:eastAsia="Times New Roman"/>
          <w:color w:val="0066FF"/>
        </w:rPr>
        <w:t xml:space="preserve">. </w:t>
      </w:r>
      <w:r>
        <w:rPr>
          <w:rFonts w:eastAsia="Times New Roman"/>
          <w:color w:val="0066FF"/>
        </w:rPr>
        <w:t xml:space="preserve">Hence, use of </w:t>
      </w:r>
      <w:proofErr w:type="spellStart"/>
      <w:r>
        <w:rPr>
          <w:rFonts w:eastAsia="Times New Roman"/>
          <w:color w:val="0066FF"/>
        </w:rPr>
        <w:t>cDNAs</w:t>
      </w:r>
      <w:proofErr w:type="spellEnd"/>
      <w:r>
        <w:rPr>
          <w:rFonts w:eastAsia="Times New Roman"/>
          <w:color w:val="0066FF"/>
        </w:rPr>
        <w:t xml:space="preserve"> from these mitochondrial markers was not merely “out of convenience”.</w:t>
      </w:r>
    </w:p>
    <w:p w:rsidR="001A0ACD" w:rsidRDefault="0061238D" w:rsidP="005D5FA5">
      <w:pPr>
        <w:rPr>
          <w:rFonts w:eastAsia="Times New Roman"/>
          <w:color w:val="0066FF"/>
        </w:rPr>
      </w:pPr>
      <w:r>
        <w:rPr>
          <w:rFonts w:eastAsia="Times New Roman"/>
          <w:color w:val="0066FF"/>
        </w:rPr>
        <w:t xml:space="preserve">Given that the herein presented method tries to identify the closest match of specimens to the reference genome, </w:t>
      </w:r>
      <w:r w:rsidR="005B3720">
        <w:rPr>
          <w:rFonts w:eastAsia="Times New Roman"/>
          <w:color w:val="0066FF"/>
        </w:rPr>
        <w:t>and given that the same error rate can be expected for all samples during the reverse transcription of the RNA templates, we presume that the most similar specimens are still selectable.</w:t>
      </w:r>
      <w:r w:rsidR="001A0ACD">
        <w:rPr>
          <w:rFonts w:eastAsia="Times New Roman"/>
          <w:color w:val="0066FF"/>
        </w:rPr>
        <w:t xml:space="preserve"> </w:t>
      </w:r>
      <w:r w:rsidR="005B3720">
        <w:rPr>
          <w:rFonts w:eastAsia="Times New Roman"/>
          <w:color w:val="0066FF"/>
        </w:rPr>
        <w:t>Given that almost all PCR and reversed transcriptase methods nowa</w:t>
      </w:r>
      <w:r w:rsidR="001D5A3B">
        <w:rPr>
          <w:rFonts w:eastAsia="Times New Roman"/>
          <w:color w:val="0066FF"/>
        </w:rPr>
        <w:t>days rely on kits, we used the standard polymerase in our Lab which happens to be a high</w:t>
      </w:r>
      <w:r w:rsidR="00565BEB">
        <w:rPr>
          <w:rFonts w:eastAsia="Times New Roman"/>
          <w:color w:val="0066FF"/>
        </w:rPr>
        <w:t>-fidelity</w:t>
      </w:r>
      <w:r w:rsidR="001D5A3B">
        <w:rPr>
          <w:rFonts w:eastAsia="Times New Roman"/>
          <w:color w:val="0066FF"/>
        </w:rPr>
        <w:t xml:space="preserve"> </w:t>
      </w:r>
      <w:proofErr w:type="spellStart"/>
      <w:r w:rsidR="001D5A3B">
        <w:rPr>
          <w:rFonts w:eastAsia="Times New Roman"/>
          <w:color w:val="0066FF"/>
        </w:rPr>
        <w:t>Taq</w:t>
      </w:r>
      <w:proofErr w:type="spellEnd"/>
      <w:r w:rsidR="001D5A3B">
        <w:rPr>
          <w:rFonts w:eastAsia="Times New Roman"/>
          <w:color w:val="0066FF"/>
        </w:rPr>
        <w:t xml:space="preserve"> polymerase. We presume that the protocol would still work with a standard </w:t>
      </w:r>
      <w:proofErr w:type="spellStart"/>
      <w:r w:rsidR="001D5A3B">
        <w:rPr>
          <w:rFonts w:eastAsia="Times New Roman"/>
          <w:color w:val="0066FF"/>
        </w:rPr>
        <w:t>Taq</w:t>
      </w:r>
      <w:proofErr w:type="spellEnd"/>
      <w:r w:rsidR="001D5A3B">
        <w:rPr>
          <w:rFonts w:eastAsia="Times New Roman"/>
          <w:color w:val="0066FF"/>
        </w:rPr>
        <w:t xml:space="preserve"> polymerase (which would add some additional mutations to the PCR products), but likely to a lesser extent as one observes from naturally occurring mutations.</w:t>
      </w:r>
    </w:p>
    <w:p w:rsidR="008002EA" w:rsidRDefault="001D5A3B" w:rsidP="005D5FA5">
      <w:pPr>
        <w:rPr>
          <w:rFonts w:eastAsia="Times New Roman"/>
          <w:color w:val="0066FF"/>
        </w:rPr>
      </w:pPr>
      <w:r>
        <w:rPr>
          <w:rFonts w:eastAsia="Times New Roman"/>
          <w:color w:val="0066FF"/>
        </w:rPr>
        <w:t>The protocol does not only demonstrate the preparation of cDNA samples from oysters, but it also demonstrates how easily these specimen</w:t>
      </w:r>
      <w:r w:rsidR="00F43AB7">
        <w:rPr>
          <w:rFonts w:eastAsia="Times New Roman"/>
          <w:color w:val="0066FF"/>
        </w:rPr>
        <w:t>s</w:t>
      </w:r>
      <w:r>
        <w:rPr>
          <w:rFonts w:eastAsia="Times New Roman"/>
          <w:color w:val="0066FF"/>
        </w:rPr>
        <w:t xml:space="preserve"> can be evaluated for cloning purposes. Before we started this work</w:t>
      </w:r>
      <w:r w:rsidR="00565BEB">
        <w:rPr>
          <w:rFonts w:eastAsia="Times New Roman"/>
          <w:color w:val="0066FF"/>
        </w:rPr>
        <w:t xml:space="preserve">, we had big concerns if we could </w:t>
      </w:r>
      <w:r>
        <w:rPr>
          <w:rFonts w:eastAsia="Times New Roman"/>
          <w:color w:val="0066FF"/>
        </w:rPr>
        <w:t xml:space="preserve">amplify any functional genes in oysters, and the method we described here can </w:t>
      </w:r>
      <w:r w:rsidR="00335647">
        <w:rPr>
          <w:rFonts w:eastAsia="Times New Roman"/>
          <w:color w:val="0066FF"/>
        </w:rPr>
        <w:t>give other scientists confidence of trying to isolate genes from natural sources in case no original r</w:t>
      </w:r>
      <w:r w:rsidR="00851317">
        <w:rPr>
          <w:rFonts w:eastAsia="Times New Roman"/>
          <w:color w:val="0066FF"/>
        </w:rPr>
        <w:t>eference material is available.</w:t>
      </w:r>
    </w:p>
    <w:p w:rsidR="00C52D06" w:rsidRDefault="0027191F" w:rsidP="005D5FA5">
      <w:pPr>
        <w:rPr>
          <w:rFonts w:eastAsia="Times New Roman"/>
        </w:rPr>
      </w:pPr>
      <w:r>
        <w:rPr>
          <w:rFonts w:eastAsia="Times New Roman"/>
        </w:rPr>
        <w:br/>
        <w:t xml:space="preserve">The introduction to the paper requires some more work. Some of the statements made in the introduction seem contradictive. For example, the authors write ''However, these samples may vary significantly at the level of the genotype, and therefore genomic databases of the reference genomes of the same species are often rendered futile''. Why is that? </w:t>
      </w:r>
      <w:r w:rsidR="006D3517">
        <w:rPr>
          <w:rFonts w:eastAsia="Times New Roman"/>
        </w:rPr>
        <w:t>It seems contradictive, as the authors compare the obtained COX and ND cDNA sequences of their unreferenced oysters to the complete genome of the Pacific oyster.</w:t>
      </w:r>
    </w:p>
    <w:p w:rsidR="00851317" w:rsidRDefault="00851317" w:rsidP="005D5FA5">
      <w:pPr>
        <w:rPr>
          <w:rFonts w:eastAsia="Times New Roman"/>
          <w:color w:val="0066FF"/>
        </w:rPr>
      </w:pPr>
    </w:p>
    <w:p w:rsidR="00851317" w:rsidRDefault="00851317" w:rsidP="00851317">
      <w:pPr>
        <w:rPr>
          <w:rFonts w:eastAsia="Times New Roman"/>
          <w:color w:val="0066FF"/>
        </w:rPr>
      </w:pPr>
      <w:r>
        <w:rPr>
          <w:rFonts w:eastAsia="Times New Roman"/>
          <w:color w:val="0066FF"/>
        </w:rPr>
        <w:t>Authors’ response:</w:t>
      </w:r>
    </w:p>
    <w:p w:rsidR="006D3517" w:rsidRDefault="00C52D06" w:rsidP="005D5FA5">
      <w:pPr>
        <w:rPr>
          <w:rFonts w:eastAsia="Times New Roman"/>
          <w:color w:val="0066FF"/>
        </w:rPr>
      </w:pPr>
      <w:r w:rsidRPr="00C52D06">
        <w:rPr>
          <w:rFonts w:eastAsia="Times New Roman"/>
          <w:color w:val="0066FF"/>
        </w:rPr>
        <w:lastRenderedPageBreak/>
        <w:t xml:space="preserve">If the reference sequence </w:t>
      </w:r>
      <w:r>
        <w:rPr>
          <w:rFonts w:eastAsia="Times New Roman"/>
          <w:color w:val="0066FF"/>
        </w:rPr>
        <w:t xml:space="preserve">is too divergent from the sequence obtained from the newly sourced material, then standard laboratory materials used for DNA amplification (e.g. primers) may not work well or at all. </w:t>
      </w:r>
      <w:r w:rsidR="006D3517">
        <w:rPr>
          <w:rFonts w:eastAsia="Times New Roman"/>
          <w:color w:val="0066FF"/>
        </w:rPr>
        <w:t>In our particular case, the sequences obtained from our anonymous samples were sufficiently close to the reference sequence that the standard primers and protocols were effective. We have acknowledged this and rephrased the sentence in the revised manuscript as follows:</w:t>
      </w:r>
    </w:p>
    <w:p w:rsidR="00C52D06" w:rsidRPr="00851317" w:rsidRDefault="006D3517" w:rsidP="005D5FA5">
      <w:pPr>
        <w:rPr>
          <w:rFonts w:eastAsia="Times New Roman"/>
          <w:i/>
          <w:color w:val="0066FF"/>
        </w:rPr>
      </w:pPr>
      <w:r w:rsidRPr="00851317">
        <w:rPr>
          <w:rFonts w:eastAsia="Times New Roman"/>
          <w:i/>
          <w:color w:val="0066FF"/>
        </w:rPr>
        <w:t>“However, these samples may vary significantly at the level of genotype, and therefore comparisons with digitally-stored reference genomes of the same species are often rendered difficult or even futile due to incompatibility of the newly-sourced material with existing DNA amplification methods.”</w:t>
      </w:r>
    </w:p>
    <w:p w:rsidR="00851317" w:rsidRPr="00851317" w:rsidRDefault="00851317" w:rsidP="005D5FA5">
      <w:pPr>
        <w:rPr>
          <w:rFonts w:eastAsia="Times New Roman"/>
          <w:i/>
          <w:color w:val="0066FF"/>
        </w:rPr>
      </w:pPr>
    </w:p>
    <w:p w:rsidR="00335647" w:rsidRDefault="0027191F" w:rsidP="005D5FA5">
      <w:pPr>
        <w:rPr>
          <w:rFonts w:eastAsia="Times New Roman"/>
        </w:rPr>
      </w:pPr>
      <w:r w:rsidRPr="00851317">
        <w:rPr>
          <w:rFonts w:eastAsia="Times New Roman"/>
        </w:rPr>
        <w:t>Meanwhile, other ideas are not very</w:t>
      </w:r>
      <w:r>
        <w:rPr>
          <w:rFonts w:eastAsia="Times New Roman"/>
        </w:rPr>
        <w:t xml:space="preserve"> well explained or explained at all. For example, the abstract mentions the cloning and expression of the UGD and UXS genes, but is neither mentioned nor explained in the introduction, despite being a large part of the protocol. I also suspect that this step could have been successful even the oysters used had not been closely related to the Pacific oyster. If the intent was simply to show that the resulting cDNA is fit for downstream molecular applications such as cloning, it is acceptable, but it should have been made clearer in the paper.</w:t>
      </w:r>
      <w:r>
        <w:rPr>
          <w:rFonts w:eastAsia="Times New Roman"/>
        </w:rPr>
        <w:br/>
      </w:r>
    </w:p>
    <w:p w:rsidR="00335647" w:rsidRDefault="00335647" w:rsidP="005D5FA5">
      <w:pPr>
        <w:rPr>
          <w:rFonts w:eastAsia="Times New Roman"/>
          <w:color w:val="0066FF"/>
        </w:rPr>
      </w:pPr>
      <w:r>
        <w:rPr>
          <w:rFonts w:eastAsia="Times New Roman"/>
          <w:color w:val="0066FF"/>
        </w:rPr>
        <w:t xml:space="preserve">Authors’ response: </w:t>
      </w:r>
      <w:r w:rsidR="00EC6C63">
        <w:rPr>
          <w:rFonts w:eastAsia="Times New Roman"/>
          <w:color w:val="0066FF"/>
        </w:rPr>
        <w:t xml:space="preserve">We made some alterations in the introduction to better explain the purpose of our methodology. </w:t>
      </w:r>
      <w:r>
        <w:rPr>
          <w:rFonts w:eastAsia="Times New Roman"/>
          <w:color w:val="0066FF"/>
        </w:rPr>
        <w:t xml:space="preserve">We do believe that having a cDNA library of a specimen close to the reference genome is of benefit, maybe not if one looks at 2 or 3 genes, than various samples can be screened for amplification, but we cloned more than </w:t>
      </w:r>
      <w:r w:rsidR="00851317">
        <w:rPr>
          <w:rFonts w:eastAsia="Times New Roman"/>
          <w:color w:val="0066FF"/>
        </w:rPr>
        <w:t>6</w:t>
      </w:r>
      <w:r>
        <w:rPr>
          <w:rFonts w:eastAsia="Times New Roman"/>
          <w:color w:val="0066FF"/>
        </w:rPr>
        <w:t xml:space="preserve">0 </w:t>
      </w:r>
      <w:proofErr w:type="spellStart"/>
      <w:r>
        <w:rPr>
          <w:rFonts w:eastAsia="Times New Roman"/>
          <w:color w:val="0066FF"/>
        </w:rPr>
        <w:t>glycoenzyme</w:t>
      </w:r>
      <w:proofErr w:type="spellEnd"/>
      <w:r>
        <w:rPr>
          <w:rFonts w:eastAsia="Times New Roman"/>
          <w:color w:val="0066FF"/>
        </w:rPr>
        <w:t xml:space="preserve"> candid</w:t>
      </w:r>
      <w:r w:rsidR="00EC6C63">
        <w:rPr>
          <w:rFonts w:eastAsia="Times New Roman"/>
          <w:color w:val="0066FF"/>
        </w:rPr>
        <w:t>ates and it was very advantageous</w:t>
      </w:r>
      <w:r w:rsidR="00851317">
        <w:rPr>
          <w:rFonts w:eastAsia="Times New Roman"/>
          <w:color w:val="0066FF"/>
        </w:rPr>
        <w:t xml:space="preserve"> and convenient</w:t>
      </w:r>
      <w:r w:rsidR="00EC6C63">
        <w:rPr>
          <w:rFonts w:eastAsia="Times New Roman"/>
          <w:color w:val="0066FF"/>
        </w:rPr>
        <w:t xml:space="preserve"> to have the reliable selected cDNA template available.</w:t>
      </w:r>
    </w:p>
    <w:p w:rsidR="00565BEB" w:rsidRDefault="00565BEB" w:rsidP="005D5FA5">
      <w:pPr>
        <w:rPr>
          <w:rFonts w:eastAsia="Times New Roman"/>
          <w:color w:val="0066FF"/>
        </w:rPr>
      </w:pPr>
    </w:p>
    <w:p w:rsidR="00565BEB" w:rsidRDefault="00565BEB" w:rsidP="005D5FA5">
      <w:pPr>
        <w:rPr>
          <w:rFonts w:eastAsia="Times New Roman"/>
          <w:color w:val="0066FF"/>
        </w:rPr>
      </w:pPr>
      <w:r>
        <w:rPr>
          <w:rFonts w:eastAsia="Times New Roman"/>
          <w:color w:val="0066FF"/>
        </w:rPr>
        <w:t>We have added the following to the end of the introduction which addresses the last two of the above points, i.e. that the UGD and UXS genes were included, and that they demonstrate an application of the method outside of well-established markers, to genes of potential industrial relevance:</w:t>
      </w:r>
    </w:p>
    <w:p w:rsidR="00565BEB" w:rsidRDefault="00565BEB" w:rsidP="005D5FA5">
      <w:pPr>
        <w:rPr>
          <w:rFonts w:eastAsia="Times New Roman"/>
          <w:color w:val="0066FF"/>
        </w:rPr>
      </w:pPr>
    </w:p>
    <w:p w:rsidR="00565BEB" w:rsidRPr="00565BEB" w:rsidRDefault="00565BEB" w:rsidP="005D5FA5">
      <w:pPr>
        <w:rPr>
          <w:rFonts w:eastAsia="Times New Roman"/>
          <w:i/>
          <w:color w:val="0066FF"/>
        </w:rPr>
      </w:pPr>
      <w:r w:rsidRPr="00565BEB">
        <w:rPr>
          <w:rFonts w:eastAsia="Times New Roman"/>
          <w:i/>
          <w:color w:val="0066FF"/>
        </w:rPr>
        <w:t>“Having proven the approach with these well-established markers, we then demonstrate its application to two enzyme candidates which are involved in sugar nucleotide biosynthesis and may be of industrial relevance</w:t>
      </w:r>
      <w:r>
        <w:rPr>
          <w:rFonts w:eastAsia="Times New Roman"/>
          <w:i/>
          <w:color w:val="0066FF"/>
        </w:rPr>
        <w:t>…”</w:t>
      </w:r>
    </w:p>
    <w:p w:rsidR="00EC6C63" w:rsidRDefault="0027191F" w:rsidP="005D5FA5">
      <w:pPr>
        <w:rPr>
          <w:rFonts w:eastAsia="Times New Roman"/>
        </w:rPr>
      </w:pPr>
      <w:r>
        <w:rPr>
          <w:rFonts w:eastAsia="Times New Roman"/>
        </w:rPr>
        <w:br/>
        <w:t xml:space="preserve">Figures 2 and 3 </w:t>
      </w:r>
      <w:proofErr w:type="gramStart"/>
      <w:r>
        <w:rPr>
          <w:rFonts w:eastAsia="Times New Roman"/>
        </w:rPr>
        <w:t>show</w:t>
      </w:r>
      <w:proofErr w:type="gramEnd"/>
      <w:r>
        <w:rPr>
          <w:rFonts w:eastAsia="Times New Roman"/>
        </w:rPr>
        <w:t xml:space="preserve"> the BLAST alignments of 2 oysters with a reference genome. This includes the ones with the most and least divergence to the reference Pacific oyster genome. However, the remaining data is not shown, and is necessary to understand what constitutes low and high divergence. How do the authors suggest doing this, and how exactly is the cut-off determined? How many nucleotide differences between both genes were deemed acceptable to proceed with downstream application? Phylogeny should have been done and would help support these two figures much better.</w:t>
      </w:r>
      <w:r>
        <w:rPr>
          <w:rFonts w:eastAsia="Times New Roman"/>
        </w:rPr>
        <w:br/>
      </w:r>
    </w:p>
    <w:p w:rsidR="00EC6C63" w:rsidRPr="0064417C" w:rsidRDefault="0064417C" w:rsidP="005D5FA5">
      <w:pPr>
        <w:rPr>
          <w:rFonts w:eastAsia="Times New Roman"/>
          <w:color w:val="0066FF"/>
        </w:rPr>
      </w:pPr>
      <w:r>
        <w:rPr>
          <w:rFonts w:eastAsia="Times New Roman"/>
          <w:color w:val="0066FF"/>
        </w:rPr>
        <w:t xml:space="preserve">Authors’ response: </w:t>
      </w:r>
      <w:r w:rsidR="00EC6C63" w:rsidRPr="0064417C">
        <w:rPr>
          <w:rFonts w:eastAsia="Times New Roman"/>
          <w:color w:val="0066FF"/>
        </w:rPr>
        <w:t>We showed low and high divergence from the reference strain as examples, and it is literally that the samples which showed the least number of mutations should be considered to be able to amplify other genes of interest – presume that this is a feasible statement and as we mentioned before should give other researchers the confidence</w:t>
      </w:r>
      <w:r>
        <w:rPr>
          <w:rFonts w:eastAsia="Times New Roman"/>
          <w:color w:val="0066FF"/>
        </w:rPr>
        <w:t xml:space="preserve"> to work with more or less anony</w:t>
      </w:r>
      <w:r w:rsidR="00EC6C63" w:rsidRPr="0064417C">
        <w:rPr>
          <w:rFonts w:eastAsia="Times New Roman"/>
          <w:color w:val="0066FF"/>
        </w:rPr>
        <w:t>mo</w:t>
      </w:r>
      <w:r>
        <w:rPr>
          <w:rFonts w:eastAsia="Times New Roman"/>
          <w:color w:val="0066FF"/>
        </w:rPr>
        <w:t>u</w:t>
      </w:r>
      <w:r w:rsidR="00EC6C63" w:rsidRPr="0064417C">
        <w:rPr>
          <w:rFonts w:eastAsia="Times New Roman"/>
          <w:color w:val="0066FF"/>
        </w:rPr>
        <w:t xml:space="preserve">s specimen from a seafood market, or literally any species which can be hard to </w:t>
      </w:r>
      <w:r w:rsidR="00EC6C63" w:rsidRPr="0064417C">
        <w:rPr>
          <w:rFonts w:eastAsia="Times New Roman"/>
          <w:color w:val="0066FF"/>
        </w:rPr>
        <w:lastRenderedPageBreak/>
        <w:t>identify exactly by the non-expert.</w:t>
      </w:r>
      <w:r>
        <w:rPr>
          <w:rFonts w:eastAsia="Times New Roman"/>
          <w:color w:val="0066FF"/>
        </w:rPr>
        <w:t xml:space="preserve"> We have no objection to providing the remaining data as a supplement if this is suitable and needed.</w:t>
      </w:r>
    </w:p>
    <w:p w:rsidR="0064417C" w:rsidRDefault="0027191F" w:rsidP="005D5FA5">
      <w:pPr>
        <w:rPr>
          <w:rFonts w:eastAsia="Times New Roman"/>
        </w:rPr>
      </w:pPr>
      <w:r>
        <w:rPr>
          <w:rFonts w:eastAsia="Times New Roman"/>
        </w:rPr>
        <w:br/>
        <w:t>In its current format, the paper appears to suggest that comparing the cDNA libraries of unreferenced oysters using COX and ND as molecular markers to a reference oyster genome is an appropriate way to determine species similarity or divergence. While practical for some applications, the information obtained from cDNA is simply not as robust as the information retrieved from genomic DNA barcoding and is a poor substitute. I would not suggest this method unless sample availability was extremely low and genomic DNA extraction was not an option. I also fail to understand why the protocol requires a video, and think that the introduction would highly benefit from a re-write. In the event that the paper is revised, I have included some additional comments down below.</w:t>
      </w:r>
    </w:p>
    <w:p w:rsidR="00851317" w:rsidRDefault="00851317" w:rsidP="005D5FA5">
      <w:pPr>
        <w:rPr>
          <w:rFonts w:eastAsia="Times New Roman"/>
        </w:rPr>
      </w:pPr>
    </w:p>
    <w:p w:rsidR="0064417C" w:rsidRDefault="0064417C" w:rsidP="005D5FA5">
      <w:pPr>
        <w:rPr>
          <w:rFonts w:eastAsia="Times New Roman"/>
        </w:rPr>
      </w:pPr>
      <w:r>
        <w:rPr>
          <w:rFonts w:eastAsia="Times New Roman"/>
          <w:color w:val="0066FF"/>
        </w:rPr>
        <w:t>Authors’ response: The above paragraph summarizes the reviewer’s previous points which we have addressed above.</w:t>
      </w:r>
    </w:p>
    <w:p w:rsidR="00363A4C" w:rsidRDefault="0027191F" w:rsidP="005D5FA5">
      <w:pPr>
        <w:rPr>
          <w:rFonts w:eastAsia="Times New Roman"/>
        </w:rPr>
      </w:pPr>
      <w:r>
        <w:rPr>
          <w:rFonts w:eastAsia="Times New Roman"/>
        </w:rPr>
        <w:br/>
      </w:r>
      <w:r>
        <w:rPr>
          <w:rFonts w:eastAsia="Times New Roman"/>
        </w:rPr>
        <w:br/>
        <w:t>Minor Concerns:</w:t>
      </w:r>
      <w:r>
        <w:rPr>
          <w:rFonts w:eastAsia="Times New Roman"/>
        </w:rPr>
        <w:br/>
        <w:t>Introduction:</w:t>
      </w:r>
      <w:r>
        <w:rPr>
          <w:rFonts w:eastAsia="Times New Roman"/>
        </w:rPr>
        <w:br/>
        <w:t>''The underlying rationale for the herein presented method is that high conservation mitochondrial gene sequences in individual oyster samples compared to the mitochondrial gene sequences of the reference genome means that other genes also bear fewer mutation…'' - this sentence requires citations.</w:t>
      </w:r>
      <w:r>
        <w:rPr>
          <w:rFonts w:eastAsia="Times New Roman"/>
        </w:rPr>
        <w:br/>
      </w:r>
    </w:p>
    <w:p w:rsidR="0023359B" w:rsidRDefault="0023359B" w:rsidP="005D5FA5">
      <w:pPr>
        <w:rPr>
          <w:rFonts w:eastAsia="Times New Roman"/>
        </w:rPr>
      </w:pPr>
    </w:p>
    <w:p w:rsidR="0023359B" w:rsidRPr="00851317" w:rsidRDefault="00851317" w:rsidP="005D5FA5">
      <w:pPr>
        <w:rPr>
          <w:rFonts w:eastAsia="Times New Roman"/>
          <w:color w:val="0066FF"/>
        </w:rPr>
      </w:pPr>
      <w:r>
        <w:rPr>
          <w:rFonts w:eastAsia="Times New Roman"/>
          <w:color w:val="0066FF"/>
        </w:rPr>
        <w:t xml:space="preserve">Authors’ response: </w:t>
      </w:r>
      <w:r w:rsidR="0023359B" w:rsidRPr="00851317">
        <w:rPr>
          <w:rFonts w:eastAsia="Times New Roman"/>
          <w:color w:val="0066FF"/>
        </w:rPr>
        <w:t xml:space="preserve">We have added the following reference, as we reason that, given the generally faster rate of mitochondrial DNA evolution relative to nuclear DNA, observed low levels of divergence between </w:t>
      </w:r>
      <w:proofErr w:type="spellStart"/>
      <w:r w:rsidR="0023359B" w:rsidRPr="00851317">
        <w:rPr>
          <w:rFonts w:eastAsia="Times New Roman"/>
          <w:color w:val="0066FF"/>
        </w:rPr>
        <w:t>mtDNA</w:t>
      </w:r>
      <w:proofErr w:type="spellEnd"/>
      <w:r w:rsidR="0023359B" w:rsidRPr="00851317">
        <w:rPr>
          <w:rFonts w:eastAsia="Times New Roman"/>
          <w:color w:val="0066FF"/>
        </w:rPr>
        <w:t xml:space="preserve"> samples imply even lower divergence between nuclear DNA samples from the same individuals:</w:t>
      </w:r>
    </w:p>
    <w:p w:rsidR="0023359B" w:rsidRDefault="0023359B" w:rsidP="005D5FA5">
      <w:pPr>
        <w:rPr>
          <w:rFonts w:eastAsia="Times New Roman"/>
        </w:rPr>
      </w:pPr>
    </w:p>
    <w:p w:rsidR="0023359B" w:rsidRPr="005D420C" w:rsidRDefault="0023359B" w:rsidP="005D5FA5">
      <w:pPr>
        <w:rPr>
          <w:rFonts w:eastAsia="Times New Roman"/>
          <w:color w:val="0066FF"/>
        </w:rPr>
      </w:pPr>
      <w:proofErr w:type="spellStart"/>
      <w:r w:rsidRPr="005D420C">
        <w:rPr>
          <w:rFonts w:eastAsia="Times New Roman"/>
          <w:color w:val="0066FF"/>
        </w:rPr>
        <w:t>Delsuc</w:t>
      </w:r>
      <w:proofErr w:type="spellEnd"/>
      <w:r w:rsidRPr="005D420C">
        <w:rPr>
          <w:rFonts w:eastAsia="Times New Roman"/>
          <w:color w:val="0066FF"/>
        </w:rPr>
        <w:t xml:space="preserve">, F., Stanhope M.J., and </w:t>
      </w:r>
      <w:proofErr w:type="spellStart"/>
      <w:r w:rsidRPr="005D420C">
        <w:rPr>
          <w:rFonts w:eastAsia="Times New Roman"/>
          <w:color w:val="0066FF"/>
        </w:rPr>
        <w:t>Douzery</w:t>
      </w:r>
      <w:proofErr w:type="spellEnd"/>
      <w:r w:rsidRPr="005D420C">
        <w:rPr>
          <w:rFonts w:eastAsia="Times New Roman"/>
          <w:color w:val="0066FF"/>
        </w:rPr>
        <w:t>, E.J.P. Molecular systematics of armadillos (</w:t>
      </w:r>
      <w:proofErr w:type="spellStart"/>
      <w:r w:rsidRPr="005D420C">
        <w:rPr>
          <w:rFonts w:eastAsia="Times New Roman"/>
          <w:color w:val="0066FF"/>
        </w:rPr>
        <w:t>Xenarthra</w:t>
      </w:r>
      <w:proofErr w:type="spellEnd"/>
      <w:r w:rsidRPr="005D420C">
        <w:rPr>
          <w:rFonts w:eastAsia="Times New Roman"/>
          <w:color w:val="0066FF"/>
        </w:rPr>
        <w:t xml:space="preserve">, </w:t>
      </w:r>
      <w:proofErr w:type="spellStart"/>
      <w:r w:rsidRPr="005D420C">
        <w:rPr>
          <w:rFonts w:eastAsia="Times New Roman"/>
          <w:color w:val="0066FF"/>
        </w:rPr>
        <w:t>Dasypodidae</w:t>
      </w:r>
      <w:proofErr w:type="spellEnd"/>
      <w:r w:rsidRPr="005D420C">
        <w:rPr>
          <w:rFonts w:eastAsia="Times New Roman"/>
          <w:color w:val="0066FF"/>
        </w:rPr>
        <w:t xml:space="preserve">): contribution of maximum likelihood and Bayesian analyses of mitochondrial and nuclear genes.  </w:t>
      </w:r>
      <w:proofErr w:type="gramStart"/>
      <w:r w:rsidRPr="005D420C">
        <w:rPr>
          <w:rFonts w:eastAsia="Times New Roman"/>
          <w:i/>
          <w:color w:val="0066FF"/>
        </w:rPr>
        <w:t xml:space="preserve">Molecular </w:t>
      </w:r>
      <w:proofErr w:type="spellStart"/>
      <w:r w:rsidRPr="005D420C">
        <w:rPr>
          <w:rFonts w:eastAsia="Times New Roman"/>
          <w:i/>
          <w:color w:val="0066FF"/>
        </w:rPr>
        <w:t>Phylogenetics</w:t>
      </w:r>
      <w:proofErr w:type="spellEnd"/>
      <w:r w:rsidRPr="005D420C">
        <w:rPr>
          <w:rFonts w:eastAsia="Times New Roman"/>
          <w:i/>
          <w:color w:val="0066FF"/>
        </w:rPr>
        <w:t xml:space="preserve"> and Evolution</w:t>
      </w:r>
      <w:r w:rsidRPr="005D420C">
        <w:rPr>
          <w:rFonts w:eastAsia="Times New Roman"/>
          <w:color w:val="0066FF"/>
        </w:rPr>
        <w:t xml:space="preserve">, </w:t>
      </w:r>
      <w:r w:rsidRPr="005D420C">
        <w:rPr>
          <w:rFonts w:eastAsia="Times New Roman"/>
          <w:b/>
          <w:color w:val="0066FF"/>
        </w:rPr>
        <w:t>28</w:t>
      </w:r>
      <w:r w:rsidRPr="005D420C">
        <w:rPr>
          <w:rFonts w:eastAsia="Times New Roman"/>
          <w:color w:val="0066FF"/>
        </w:rPr>
        <w:t>, 261-275, (2003).</w:t>
      </w:r>
      <w:proofErr w:type="gramEnd"/>
    </w:p>
    <w:p w:rsidR="0023359B" w:rsidRDefault="0023359B" w:rsidP="005D5FA5">
      <w:pPr>
        <w:rPr>
          <w:rFonts w:eastAsia="Times New Roman"/>
        </w:rPr>
      </w:pPr>
    </w:p>
    <w:p w:rsidR="005D420C" w:rsidRPr="00851317" w:rsidRDefault="005D420C" w:rsidP="005D5FA5">
      <w:pPr>
        <w:rPr>
          <w:rFonts w:eastAsia="Times New Roman"/>
          <w:color w:val="0066FF"/>
        </w:rPr>
      </w:pPr>
      <w:r w:rsidRPr="00851317">
        <w:rPr>
          <w:rFonts w:eastAsia="Times New Roman"/>
          <w:color w:val="0066FF"/>
        </w:rPr>
        <w:t>We have rephrased the sentence to convey this point, also making it sound less decisive as recommended by reviewer #3.</w:t>
      </w:r>
    </w:p>
    <w:p w:rsidR="005D420C" w:rsidRDefault="005D420C" w:rsidP="005D5FA5">
      <w:pPr>
        <w:rPr>
          <w:rFonts w:eastAsia="Times New Roman"/>
        </w:rPr>
      </w:pPr>
    </w:p>
    <w:p w:rsidR="005D420C" w:rsidRPr="005D420C" w:rsidRDefault="005D420C" w:rsidP="005D5FA5">
      <w:pPr>
        <w:rPr>
          <w:rFonts w:eastAsia="Times New Roman"/>
          <w:i/>
          <w:color w:val="0066FF"/>
        </w:rPr>
      </w:pPr>
      <w:r w:rsidRPr="005D420C">
        <w:rPr>
          <w:rFonts w:eastAsia="Times New Roman"/>
          <w:i/>
          <w:color w:val="0066FF"/>
        </w:rPr>
        <w:t>“The underlying rationale for the herein presented method is that high conservation of mitochondrial gene sequences in individual anonymous oyster samples compared to the corresponding sequences of the reference genome means indicates that other ge</w:t>
      </w:r>
      <w:r>
        <w:rPr>
          <w:rFonts w:eastAsia="Times New Roman"/>
          <w:i/>
          <w:color w:val="0066FF"/>
        </w:rPr>
        <w:t>nes may also</w:t>
      </w:r>
      <w:r w:rsidRPr="005D420C">
        <w:rPr>
          <w:rFonts w:eastAsia="Times New Roman"/>
          <w:i/>
          <w:color w:val="0066FF"/>
        </w:rPr>
        <w:t xml:space="preserve"> show a low level of divergence, given the generally faster rate of mitochondrial DNA evolution relative to nuclear DNA…”</w:t>
      </w:r>
    </w:p>
    <w:p w:rsidR="005D420C" w:rsidRDefault="005D420C" w:rsidP="005D5FA5">
      <w:pPr>
        <w:rPr>
          <w:rFonts w:eastAsia="Times New Roman"/>
        </w:rPr>
      </w:pPr>
    </w:p>
    <w:p w:rsidR="00363A4C" w:rsidRDefault="0027191F" w:rsidP="005D5FA5">
      <w:pPr>
        <w:rPr>
          <w:rFonts w:eastAsia="Times New Roman"/>
        </w:rPr>
      </w:pPr>
      <w:r>
        <w:rPr>
          <w:rFonts w:eastAsia="Times New Roman"/>
        </w:rPr>
        <w:t>References are also required to justify the use of COX and ND genes.</w:t>
      </w:r>
      <w:r>
        <w:rPr>
          <w:rFonts w:eastAsia="Times New Roman"/>
        </w:rPr>
        <w:br/>
      </w:r>
    </w:p>
    <w:p w:rsidR="00363A4C" w:rsidRPr="00363A4C" w:rsidRDefault="00F51162" w:rsidP="005D5FA5">
      <w:pPr>
        <w:rPr>
          <w:rFonts w:eastAsia="Times New Roman"/>
          <w:color w:val="0066FF"/>
        </w:rPr>
      </w:pPr>
      <w:r>
        <w:rPr>
          <w:rFonts w:eastAsia="Times New Roman"/>
          <w:color w:val="0066FF"/>
        </w:rPr>
        <w:t xml:space="preserve">Authors’ response: </w:t>
      </w:r>
      <w:r w:rsidR="00363A4C" w:rsidRPr="00363A4C">
        <w:rPr>
          <w:rFonts w:eastAsia="Times New Roman"/>
          <w:color w:val="0066FF"/>
        </w:rPr>
        <w:t>We have already included the following references:</w:t>
      </w:r>
    </w:p>
    <w:p w:rsidR="00363A4C" w:rsidRPr="00F51162" w:rsidRDefault="00363A4C" w:rsidP="005D5FA5">
      <w:pPr>
        <w:rPr>
          <w:noProof/>
          <w:color w:val="0066FF"/>
        </w:rPr>
      </w:pPr>
      <w:r w:rsidRPr="00F51162">
        <w:rPr>
          <w:noProof/>
          <w:color w:val="0066FF"/>
        </w:rPr>
        <w:lastRenderedPageBreak/>
        <w:t xml:space="preserve">Wen, J. et al. Species identification of dried shellfish (oyster, clam and mussel) products sold on the Chinese market. </w:t>
      </w:r>
      <w:r w:rsidRPr="00F51162">
        <w:rPr>
          <w:i/>
          <w:noProof/>
          <w:color w:val="0066FF"/>
        </w:rPr>
        <w:t>Food Control</w:t>
      </w:r>
      <w:r w:rsidRPr="00F51162">
        <w:rPr>
          <w:noProof/>
          <w:color w:val="0066FF"/>
        </w:rPr>
        <w:t xml:space="preserve">, </w:t>
      </w:r>
      <w:r w:rsidRPr="00F51162">
        <w:rPr>
          <w:b/>
          <w:noProof/>
          <w:color w:val="0066FF"/>
        </w:rPr>
        <w:t>90</w:t>
      </w:r>
      <w:r w:rsidRPr="00F51162">
        <w:rPr>
          <w:noProof/>
          <w:color w:val="0066FF"/>
        </w:rPr>
        <w:t>, 199–204, (2018). (for COX1)</w:t>
      </w:r>
    </w:p>
    <w:p w:rsidR="00363A4C" w:rsidRPr="00F51162" w:rsidRDefault="00363A4C" w:rsidP="005D5FA5">
      <w:pPr>
        <w:rPr>
          <w:rFonts w:eastAsia="Times New Roman"/>
          <w:color w:val="0066FF"/>
        </w:rPr>
      </w:pPr>
    </w:p>
    <w:p w:rsidR="00363A4C" w:rsidRPr="00363A4C" w:rsidRDefault="00363A4C" w:rsidP="005D5FA5">
      <w:pPr>
        <w:rPr>
          <w:noProof/>
          <w:color w:val="0066FF"/>
        </w:rPr>
      </w:pPr>
      <w:r w:rsidRPr="00F51162">
        <w:rPr>
          <w:noProof/>
          <w:color w:val="0066FF"/>
        </w:rPr>
        <w:t xml:space="preserve">Sell, J. and Spirkovski, Z. Mitochondrial DNA differentiation between two forms of trout Salmo letnica, endemic to the Balkan Lake Ohrid, reflects their reproductive isolation. </w:t>
      </w:r>
      <w:r w:rsidRPr="00F51162">
        <w:rPr>
          <w:i/>
          <w:noProof/>
          <w:color w:val="0066FF"/>
        </w:rPr>
        <w:t>Molecular Ecology</w:t>
      </w:r>
      <w:r w:rsidRPr="00F51162">
        <w:rPr>
          <w:noProof/>
          <w:color w:val="0066FF"/>
        </w:rPr>
        <w:t>.</w:t>
      </w:r>
      <w:r w:rsidRPr="00F51162">
        <w:rPr>
          <w:b/>
          <w:noProof/>
          <w:color w:val="0066FF"/>
        </w:rPr>
        <w:t xml:space="preserve"> 13</w:t>
      </w:r>
      <w:r w:rsidRPr="00F51162">
        <w:rPr>
          <w:noProof/>
          <w:color w:val="0066FF"/>
        </w:rPr>
        <w:t>, 3633-3644, (2004). (for ND)</w:t>
      </w:r>
    </w:p>
    <w:p w:rsidR="00363A4C" w:rsidRPr="00363A4C" w:rsidRDefault="00363A4C" w:rsidP="005D5FA5">
      <w:pPr>
        <w:rPr>
          <w:noProof/>
          <w:color w:val="0066FF"/>
        </w:rPr>
      </w:pPr>
    </w:p>
    <w:p w:rsidR="00363A4C" w:rsidRPr="00363A4C" w:rsidRDefault="00363A4C" w:rsidP="005D5FA5">
      <w:pPr>
        <w:rPr>
          <w:rFonts w:eastAsia="Times New Roman"/>
          <w:color w:val="0066FF"/>
        </w:rPr>
      </w:pPr>
      <w:r w:rsidRPr="00363A4C">
        <w:rPr>
          <w:noProof/>
          <w:color w:val="0066FF"/>
        </w:rPr>
        <w:t xml:space="preserve">justifying </w:t>
      </w:r>
      <w:r w:rsidR="00AB66EC">
        <w:rPr>
          <w:noProof/>
          <w:color w:val="0066FF"/>
        </w:rPr>
        <w:t>previous</w:t>
      </w:r>
      <w:r w:rsidRPr="00363A4C">
        <w:rPr>
          <w:noProof/>
          <w:color w:val="0066FF"/>
        </w:rPr>
        <w:t xml:space="preserve"> use of these two particular markers for species (or at least population) identification</w:t>
      </w:r>
      <w:r w:rsidR="00AB66EC">
        <w:rPr>
          <w:noProof/>
          <w:color w:val="0066FF"/>
        </w:rPr>
        <w:t xml:space="preserve">, even if the latter is in an osteichthyan, as opposed to a bivalve mollusc. </w:t>
      </w:r>
    </w:p>
    <w:p w:rsidR="00F626F3" w:rsidRDefault="0027191F" w:rsidP="005D5FA5">
      <w:pPr>
        <w:rPr>
          <w:rFonts w:eastAsia="Times New Roman"/>
        </w:rPr>
      </w:pPr>
      <w:r w:rsidRPr="00363A4C">
        <w:rPr>
          <w:rFonts w:eastAsia="Times New Roman"/>
          <w:color w:val="0066FF"/>
        </w:rPr>
        <w:br/>
      </w:r>
      <w:r>
        <w:rPr>
          <w:rFonts w:eastAsia="Times New Roman"/>
        </w:rPr>
        <w:t>Protocol</w:t>
      </w:r>
      <w:proofErr w:type="gramStart"/>
      <w:r>
        <w:rPr>
          <w:rFonts w:eastAsia="Times New Roman"/>
        </w:rPr>
        <w:t>:</w:t>
      </w:r>
      <w:proofErr w:type="gramEnd"/>
      <w:r>
        <w:rPr>
          <w:rFonts w:eastAsia="Times New Roman"/>
        </w:rPr>
        <w:br/>
        <w:t>Protocol section 1.1: Change ''bought'' to ''purchased''.</w:t>
      </w:r>
    </w:p>
    <w:p w:rsidR="00F626F3" w:rsidRDefault="00F626F3" w:rsidP="005D5FA5">
      <w:pPr>
        <w:rPr>
          <w:rFonts w:eastAsia="Times New Roman"/>
        </w:rPr>
      </w:pPr>
      <w:r w:rsidRPr="00F626F3">
        <w:rPr>
          <w:rFonts w:eastAsia="Times New Roman"/>
          <w:color w:val="0066FF"/>
        </w:rPr>
        <w:t>Change made.</w:t>
      </w:r>
      <w:r w:rsidR="0027191F" w:rsidRPr="00F626F3">
        <w:rPr>
          <w:rFonts w:eastAsia="Times New Roman"/>
          <w:color w:val="0066FF"/>
        </w:rPr>
        <w:br/>
      </w:r>
      <w:r w:rsidR="0027191F">
        <w:rPr>
          <w:rFonts w:eastAsia="Times New Roman"/>
        </w:rPr>
        <w:t xml:space="preserve">Protocol section 2: Change title to ''RNA isolation by </w:t>
      </w:r>
      <w:proofErr w:type="spellStart"/>
      <w:r w:rsidR="0027191F">
        <w:rPr>
          <w:rFonts w:eastAsia="Times New Roman"/>
        </w:rPr>
        <w:t>guanidinium</w:t>
      </w:r>
      <w:proofErr w:type="spellEnd"/>
      <w:r w:rsidR="0027191F">
        <w:rPr>
          <w:rFonts w:eastAsia="Times New Roman"/>
        </w:rPr>
        <w:t xml:space="preserve"> thiocyanate-phenol extraction''.</w:t>
      </w:r>
    </w:p>
    <w:p w:rsidR="00F626F3" w:rsidRDefault="00F626F3" w:rsidP="005D5FA5">
      <w:pPr>
        <w:rPr>
          <w:rFonts w:eastAsia="Times New Roman"/>
        </w:rPr>
      </w:pPr>
      <w:r w:rsidRPr="00F626F3">
        <w:rPr>
          <w:rFonts w:eastAsia="Times New Roman"/>
          <w:color w:val="0066FF"/>
        </w:rPr>
        <w:t>Change made.</w:t>
      </w:r>
      <w:r w:rsidR="0027191F">
        <w:rPr>
          <w:rFonts w:eastAsia="Times New Roman"/>
        </w:rPr>
        <w:br/>
        <w:t xml:space="preserve">Protocol section 2.1.4: Change ''fresh 1.5 mL centrifuge tube'' to ''sterile 1.5 mL centrifuge tube''. </w:t>
      </w:r>
    </w:p>
    <w:p w:rsidR="00F626F3" w:rsidRPr="00F626F3" w:rsidRDefault="00F626F3" w:rsidP="005D5FA5">
      <w:pPr>
        <w:rPr>
          <w:rFonts w:eastAsia="Times New Roman"/>
          <w:color w:val="0066FF"/>
        </w:rPr>
      </w:pPr>
      <w:r w:rsidRPr="00F626F3">
        <w:rPr>
          <w:rFonts w:eastAsia="Times New Roman"/>
          <w:color w:val="0066FF"/>
        </w:rPr>
        <w:t>Change made.</w:t>
      </w:r>
    </w:p>
    <w:p w:rsidR="00F51162" w:rsidRDefault="0027191F" w:rsidP="005D5FA5">
      <w:pPr>
        <w:rPr>
          <w:rFonts w:eastAsia="Times New Roman"/>
        </w:rPr>
      </w:pPr>
      <w:r w:rsidRPr="00F51162">
        <w:rPr>
          <w:rFonts w:eastAsia="Times New Roman"/>
        </w:rPr>
        <w:t>Also, is any kind of homogenization (vortex mixing) required before proceeding to the centrifugation step?</w:t>
      </w:r>
    </w:p>
    <w:p w:rsidR="00F626F3" w:rsidRPr="00F51162" w:rsidRDefault="00F51162" w:rsidP="005D5FA5">
      <w:pPr>
        <w:rPr>
          <w:rFonts w:eastAsia="Times New Roman"/>
          <w:color w:val="0066FF"/>
        </w:rPr>
      </w:pPr>
      <w:r>
        <w:rPr>
          <w:rFonts w:eastAsia="Times New Roman"/>
          <w:color w:val="0066FF"/>
        </w:rPr>
        <w:t>As stated in point 2.4, inversion of the sample tube is enough (line 125).</w:t>
      </w:r>
      <w:r w:rsidR="0027191F">
        <w:rPr>
          <w:rFonts w:eastAsia="Times New Roman"/>
        </w:rPr>
        <w:br/>
        <w:t>Protocol section 2.6: Perhaps the pellets would dry quicker under a fume hood?</w:t>
      </w:r>
      <w:r w:rsidR="0027191F">
        <w:rPr>
          <w:rFonts w:eastAsia="Times New Roman"/>
        </w:rPr>
        <w:br/>
        <w:t xml:space="preserve">Protocol section 4.1: ''and 0.5 </w:t>
      </w:r>
      <w:proofErr w:type="spellStart"/>
      <w:r w:rsidR="0027191F">
        <w:rPr>
          <w:rFonts w:eastAsia="Times New Roman"/>
        </w:rPr>
        <w:t>uL</w:t>
      </w:r>
      <w:proofErr w:type="spellEnd"/>
      <w:r w:rsidR="0027191F">
        <w:rPr>
          <w:rFonts w:eastAsia="Times New Roman"/>
        </w:rPr>
        <w:t xml:space="preserve"> of the corresponding COX or ND…''. Remove the word ''and''.</w:t>
      </w:r>
    </w:p>
    <w:p w:rsidR="00F51162" w:rsidRPr="00F51162" w:rsidRDefault="00F626F3" w:rsidP="005D5FA5">
      <w:pPr>
        <w:rPr>
          <w:rFonts w:eastAsia="Times New Roman"/>
        </w:rPr>
      </w:pPr>
      <w:r w:rsidRPr="00F626F3">
        <w:rPr>
          <w:rFonts w:eastAsia="Times New Roman"/>
          <w:color w:val="0066FF"/>
        </w:rPr>
        <w:t>Change made.</w:t>
      </w:r>
      <w:r w:rsidR="0027191F">
        <w:rPr>
          <w:rFonts w:eastAsia="Times New Roman"/>
        </w:rPr>
        <w:br/>
      </w:r>
      <w:r w:rsidR="0027191F" w:rsidRPr="00F51162">
        <w:rPr>
          <w:rFonts w:eastAsia="Times New Roman"/>
        </w:rPr>
        <w:t>Protocol section 4.2: I find the description of their PCR cycling parameters a bit unconventional, as the steps are described as annealing first, followed by extension and finally denaturation. I believe it simply needs re-wording (the steps should be denaturation first, followed by annealing and finally extension).</w:t>
      </w:r>
    </w:p>
    <w:p w:rsidR="00F626F3" w:rsidRDefault="00F51162" w:rsidP="005D5FA5">
      <w:pPr>
        <w:rPr>
          <w:rFonts w:eastAsia="Times New Roman"/>
        </w:rPr>
      </w:pPr>
      <w:r w:rsidRPr="00F51162">
        <w:rPr>
          <w:rFonts w:eastAsia="Times New Roman"/>
          <w:color w:val="0066FF"/>
        </w:rPr>
        <w:t>In the first sentence of section 4.2 we mention an initial denaturation step (line 159), which starts the actual PCR procedure before the</w:t>
      </w:r>
      <w:r>
        <w:rPr>
          <w:rFonts w:eastAsia="Times New Roman"/>
          <w:color w:val="0066FF"/>
        </w:rPr>
        <w:t xml:space="preserve"> cycling protocol. This may be a bit unconventional but we wanted to emphasize that the first denaturation step is longer than the other denaturation steps of the procedure.</w:t>
      </w:r>
      <w:r w:rsidR="0027191F">
        <w:rPr>
          <w:rFonts w:eastAsia="Times New Roman"/>
        </w:rPr>
        <w:br/>
        <w:t>Protocol section 6.3: Replace the word ''fresh'' with ''new'' or ''sterile''.</w:t>
      </w:r>
    </w:p>
    <w:p w:rsidR="00F626F3" w:rsidRDefault="00F626F3" w:rsidP="005D5FA5">
      <w:pPr>
        <w:rPr>
          <w:rFonts w:eastAsia="Times New Roman"/>
        </w:rPr>
      </w:pPr>
      <w:r w:rsidRPr="00F626F3">
        <w:rPr>
          <w:rFonts w:eastAsia="Times New Roman"/>
          <w:color w:val="0066FF"/>
        </w:rPr>
        <w:t>Change made.</w:t>
      </w:r>
      <w:r w:rsidR="0027191F">
        <w:rPr>
          <w:rFonts w:eastAsia="Times New Roman"/>
        </w:rPr>
        <w:br/>
        <w:t>Protocol section 6.5: I would suggest replacing the term ''transfect'' with ''transform'' and changing the sentence to reflect that it is the bacteria that are being transformed with the vector, not the other way around (i.e. ''</w:t>
      </w:r>
      <w:proofErr w:type="spellStart"/>
      <w:r w:rsidR="0027191F">
        <w:rPr>
          <w:rFonts w:eastAsia="Times New Roman"/>
        </w:rPr>
        <w:t>Electrocompetent</w:t>
      </w:r>
      <w:proofErr w:type="spellEnd"/>
      <w:r w:rsidR="0027191F">
        <w:rPr>
          <w:rFonts w:eastAsia="Times New Roman"/>
        </w:rPr>
        <w:t xml:space="preserve"> E. coli were transformed using the ligation products…'').</w:t>
      </w:r>
    </w:p>
    <w:p w:rsidR="00F626F3" w:rsidRPr="00363A4C" w:rsidRDefault="00F626F3" w:rsidP="005D5FA5">
      <w:pPr>
        <w:rPr>
          <w:rFonts w:eastAsia="Times New Roman"/>
          <w:color w:val="0066FF"/>
        </w:rPr>
      </w:pPr>
      <w:r w:rsidRPr="00363A4C">
        <w:rPr>
          <w:rFonts w:eastAsia="Times New Roman"/>
          <w:color w:val="0066FF"/>
        </w:rPr>
        <w:t>Change</w:t>
      </w:r>
      <w:r w:rsidR="00363A4C" w:rsidRPr="00363A4C">
        <w:rPr>
          <w:rFonts w:eastAsia="Times New Roman"/>
          <w:color w:val="0066FF"/>
        </w:rPr>
        <w:t>s</w:t>
      </w:r>
      <w:r w:rsidRPr="00363A4C">
        <w:rPr>
          <w:rFonts w:eastAsia="Times New Roman"/>
          <w:color w:val="0066FF"/>
        </w:rPr>
        <w:t xml:space="preserve"> made.</w:t>
      </w:r>
    </w:p>
    <w:p w:rsidR="00F626F3" w:rsidRDefault="0027191F" w:rsidP="005D5FA5">
      <w:pPr>
        <w:rPr>
          <w:rFonts w:eastAsia="Times New Roman"/>
        </w:rPr>
      </w:pPr>
      <w:r>
        <w:rPr>
          <w:rFonts w:eastAsia="Times New Roman"/>
        </w:rPr>
        <w:t>Protocol section 7.1: See comment from section 6.5.</w:t>
      </w:r>
    </w:p>
    <w:p w:rsidR="00F626F3" w:rsidRPr="00363A4C" w:rsidRDefault="00F626F3" w:rsidP="005D5FA5">
      <w:pPr>
        <w:rPr>
          <w:rFonts w:eastAsia="Times New Roman"/>
          <w:color w:val="0066FF"/>
        </w:rPr>
      </w:pPr>
      <w:r w:rsidRPr="00363A4C">
        <w:rPr>
          <w:rFonts w:eastAsia="Times New Roman"/>
          <w:color w:val="0066FF"/>
        </w:rPr>
        <w:t>Change</w:t>
      </w:r>
      <w:r w:rsidR="00363A4C">
        <w:rPr>
          <w:rFonts w:eastAsia="Times New Roman"/>
          <w:color w:val="0066FF"/>
        </w:rPr>
        <w:t>s</w:t>
      </w:r>
      <w:r w:rsidRPr="00363A4C">
        <w:rPr>
          <w:rFonts w:eastAsia="Times New Roman"/>
          <w:color w:val="0066FF"/>
        </w:rPr>
        <w:t xml:space="preserve"> made.</w:t>
      </w:r>
    </w:p>
    <w:p w:rsidR="00F805DA" w:rsidRDefault="0027191F" w:rsidP="005D5FA5">
      <w:pPr>
        <w:rPr>
          <w:rFonts w:eastAsia="Times New Roman"/>
          <w:color w:val="0066FF"/>
        </w:rPr>
      </w:pPr>
      <w:r>
        <w:rPr>
          <w:rFonts w:eastAsia="Times New Roman"/>
        </w:rPr>
        <w:t>Figures 2, 3 and 4 were of relatively poor resolution and the associated text was difficult to read.</w:t>
      </w:r>
      <w:r>
        <w:rPr>
          <w:rFonts w:eastAsia="Times New Roman"/>
        </w:rPr>
        <w:br/>
      </w:r>
      <w:r w:rsidR="00F51162" w:rsidRPr="00F51162">
        <w:rPr>
          <w:rFonts w:eastAsia="Times New Roman"/>
          <w:color w:val="0066FF"/>
        </w:rPr>
        <w:t>In the revised version high resolution bitmap and the vector graphics were added to the protocol.</w:t>
      </w:r>
      <w:r w:rsidRPr="00F51162">
        <w:rPr>
          <w:rFonts w:eastAsia="Times New Roman"/>
          <w:color w:val="0066FF"/>
        </w:rPr>
        <w:br/>
      </w:r>
      <w:r w:rsidRPr="00F51162">
        <w:rPr>
          <w:rFonts w:eastAsia="Times New Roman"/>
          <w:color w:val="0066FF"/>
        </w:rPr>
        <w:br/>
      </w:r>
      <w:r>
        <w:rPr>
          <w:rFonts w:eastAsia="Times New Roman"/>
          <w:b/>
          <w:bCs/>
        </w:rPr>
        <w:t>Reviewer #3</w:t>
      </w:r>
      <w:proofErr w:type="gramStart"/>
      <w:r>
        <w:rPr>
          <w:rFonts w:eastAsia="Times New Roman"/>
          <w:b/>
          <w:bCs/>
        </w:rPr>
        <w:t>:</w:t>
      </w:r>
      <w:proofErr w:type="gramEnd"/>
      <w:r>
        <w:rPr>
          <w:rFonts w:eastAsia="Times New Roman"/>
        </w:rPr>
        <w:br/>
        <w:t xml:space="preserve">A convergent strategy for the generation of a virtually sequenced cDNA library from </w:t>
      </w:r>
      <w:r>
        <w:rPr>
          <w:rFonts w:eastAsia="Times New Roman"/>
        </w:rPr>
        <w:lastRenderedPageBreak/>
        <w:t>unreferenced Pacific oysters</w:t>
      </w:r>
      <w:r>
        <w:rPr>
          <w:rFonts w:eastAsia="Times New Roman"/>
        </w:rPr>
        <w:br/>
        <w:t>JoVE59462</w:t>
      </w:r>
      <w:r>
        <w:rPr>
          <w:rFonts w:eastAsia="Times New Roman"/>
        </w:rPr>
        <w:br/>
      </w:r>
      <w:r>
        <w:rPr>
          <w:rFonts w:eastAsia="Times New Roman"/>
        </w:rPr>
        <w:br/>
        <w:t xml:space="preserve">Yong M. </w:t>
      </w:r>
      <w:proofErr w:type="spellStart"/>
      <w:r>
        <w:rPr>
          <w:rFonts w:eastAsia="Times New Roman"/>
        </w:rPr>
        <w:t>Lyu</w:t>
      </w:r>
      <w:proofErr w:type="spellEnd"/>
      <w:r>
        <w:rPr>
          <w:rFonts w:eastAsia="Times New Roman"/>
        </w:rPr>
        <w:t xml:space="preserve">, Yu Q. Li, Hui B. Song, Ting Wang, Li Liu, Gabriel </w:t>
      </w:r>
      <w:proofErr w:type="spellStart"/>
      <w:r>
        <w:rPr>
          <w:rFonts w:eastAsia="Times New Roman"/>
        </w:rPr>
        <w:t>Yedid</w:t>
      </w:r>
      <w:proofErr w:type="spellEnd"/>
      <w:r>
        <w:rPr>
          <w:rFonts w:eastAsia="Times New Roman"/>
        </w:rPr>
        <w:t xml:space="preserve">, and Josef </w:t>
      </w:r>
      <w:proofErr w:type="spellStart"/>
      <w:r>
        <w:rPr>
          <w:rFonts w:eastAsia="Times New Roman"/>
        </w:rPr>
        <w:t>Voglmeir</w:t>
      </w:r>
      <w:proofErr w:type="spellEnd"/>
      <w:r>
        <w:rPr>
          <w:rFonts w:eastAsia="Times New Roman"/>
        </w:rPr>
        <w:br/>
      </w:r>
      <w:r>
        <w:rPr>
          <w:rFonts w:eastAsia="Times New Roman"/>
        </w:rPr>
        <w:br/>
        <w:t>Manuscript Summary:</w:t>
      </w:r>
      <w:r>
        <w:rPr>
          <w:rFonts w:eastAsia="Times New Roman"/>
        </w:rPr>
        <w:br/>
        <w:t xml:space="preserve">This paper describes a protocol to select oyster samples with a low nucleotide divergence to publicly available genome data using two mitochondrial genes. The selected </w:t>
      </w:r>
      <w:proofErr w:type="spellStart"/>
      <w:r>
        <w:rPr>
          <w:rFonts w:eastAsia="Times New Roman"/>
        </w:rPr>
        <w:t>oyters</w:t>
      </w:r>
      <w:proofErr w:type="spellEnd"/>
      <w:r>
        <w:rPr>
          <w:rFonts w:eastAsia="Times New Roman"/>
        </w:rPr>
        <w:t xml:space="preserve"> will probably offer a higher rate of success when used to, for example, clone genes based on reference sequencing data.</w:t>
      </w:r>
      <w:r>
        <w:rPr>
          <w:rFonts w:eastAsia="Times New Roman"/>
        </w:rPr>
        <w:br/>
      </w:r>
      <w:r>
        <w:rPr>
          <w:rFonts w:eastAsia="Times New Roman"/>
        </w:rPr>
        <w:br/>
        <w:t>This protocol seems an interesting approach to increase efficiency in studying gene sequences in species with significant variation at the genotype level and genomic data available.</w:t>
      </w:r>
      <w:r>
        <w:rPr>
          <w:rFonts w:eastAsia="Times New Roman"/>
        </w:rPr>
        <w:br/>
      </w:r>
      <w:r>
        <w:rPr>
          <w:rFonts w:eastAsia="Times New Roman"/>
        </w:rPr>
        <w:br/>
        <w:t>Major Concerns:</w:t>
      </w:r>
      <w:r>
        <w:rPr>
          <w:rFonts w:eastAsia="Times New Roman"/>
        </w:rPr>
        <w:br/>
        <w:t>- Title: A convergent strategy for the generation of a virtually sequenced cDNA library from unreferenced Pacific oysters</w:t>
      </w:r>
      <w:r>
        <w:rPr>
          <w:rFonts w:eastAsia="Times New Roman"/>
        </w:rPr>
        <w:br/>
        <w:t>I found the terms "convergent strategy" and "virtually sequenced" to be somewhat unclear. The authors should consider changing the wording or offering a clear definition of these terms.</w:t>
      </w:r>
      <w:r>
        <w:rPr>
          <w:rFonts w:eastAsia="Times New Roman"/>
        </w:rPr>
        <w:br/>
      </w:r>
    </w:p>
    <w:p w:rsidR="0035094B" w:rsidRPr="00AF4636" w:rsidRDefault="00F51162" w:rsidP="005D5FA5">
      <w:pPr>
        <w:rPr>
          <w:rFonts w:eastAsia="Times New Roman"/>
          <w:color w:val="0066FF"/>
        </w:rPr>
      </w:pPr>
      <w:r>
        <w:rPr>
          <w:rFonts w:eastAsia="Times New Roman"/>
          <w:color w:val="0066FF"/>
        </w:rPr>
        <w:t xml:space="preserve">Authors’ response: </w:t>
      </w:r>
      <w:r w:rsidR="0035094B" w:rsidRPr="002354AF">
        <w:rPr>
          <w:rFonts w:eastAsia="Times New Roman"/>
          <w:color w:val="0066FF"/>
        </w:rPr>
        <w:t xml:space="preserve">By “convergent”, we meant getting closer to the reference genome </w:t>
      </w:r>
      <w:r>
        <w:rPr>
          <w:rFonts w:eastAsia="Times New Roman"/>
          <w:color w:val="0066FF"/>
        </w:rPr>
        <w:t xml:space="preserve">i.e. converging on a solution. </w:t>
      </w:r>
      <w:r w:rsidR="002354AF" w:rsidRPr="002354AF">
        <w:rPr>
          <w:rFonts w:eastAsia="Times New Roman"/>
          <w:color w:val="0066FF"/>
        </w:rPr>
        <w:t>We have changed the term to “converging” and explained this in the text</w:t>
      </w:r>
      <w:r w:rsidR="00AF4636">
        <w:rPr>
          <w:rFonts w:eastAsia="Times New Roman"/>
          <w:color w:val="0066FF"/>
        </w:rPr>
        <w:t xml:space="preserve"> as follows</w:t>
      </w:r>
      <w:r w:rsidR="002354AF" w:rsidRPr="002354AF">
        <w:rPr>
          <w:rFonts w:eastAsia="Times New Roman"/>
          <w:color w:val="0066FF"/>
        </w:rPr>
        <w:t xml:space="preserve">, as none of </w:t>
      </w:r>
      <w:r w:rsidR="002354AF" w:rsidRPr="00AF4636">
        <w:rPr>
          <w:rFonts w:eastAsia="Times New Roman"/>
          <w:color w:val="0066FF"/>
        </w:rPr>
        <w:t>the usual synonyms for “converging”</w:t>
      </w:r>
      <w:r w:rsidR="00AF4636" w:rsidRPr="00AF4636">
        <w:rPr>
          <w:rFonts w:eastAsia="Times New Roman"/>
          <w:color w:val="0066FF"/>
        </w:rPr>
        <w:t xml:space="preserve"> accurately convey our intended meaning:</w:t>
      </w:r>
    </w:p>
    <w:p w:rsidR="00AF4636" w:rsidRPr="00AF4636" w:rsidRDefault="00AF4636" w:rsidP="005D5FA5">
      <w:pPr>
        <w:rPr>
          <w:rFonts w:eastAsia="Times New Roman"/>
          <w:i/>
        </w:rPr>
      </w:pPr>
      <w:r w:rsidRPr="00AF4636">
        <w:rPr>
          <w:rFonts w:eastAsia="Times New Roman"/>
          <w:i/>
          <w:color w:val="0066FF"/>
        </w:rPr>
        <w:t>“The aim is to produce a convergent cDNA library, meaning that similarities between the generated cDNA sequences and the reference sequence can be ranked from low to high divergence.”</w:t>
      </w:r>
    </w:p>
    <w:p w:rsidR="005F105F" w:rsidRDefault="005F105F" w:rsidP="005D5FA5">
      <w:pPr>
        <w:rPr>
          <w:rFonts w:eastAsia="Times New Roman"/>
          <w:color w:val="0066FF"/>
        </w:rPr>
      </w:pPr>
      <w:r w:rsidRPr="005F105F">
        <w:rPr>
          <w:rFonts w:eastAsia="Times New Roman"/>
          <w:color w:val="0066FF"/>
        </w:rPr>
        <w:t xml:space="preserve">By “virtual sequencing”, we mean that no direct sequencing involving extraction of genomic material and processing through standard DNA sequencing protocols (these days almost always done commercially) is performed.  We take the reference sequence, already stored as a digital record, and use that to </w:t>
      </w:r>
      <w:r w:rsidR="0035094B">
        <w:rPr>
          <w:rFonts w:eastAsia="Times New Roman"/>
          <w:color w:val="0066FF"/>
        </w:rPr>
        <w:t>directly utilize</w:t>
      </w:r>
      <w:r w:rsidRPr="005F105F">
        <w:rPr>
          <w:rFonts w:eastAsia="Times New Roman"/>
          <w:color w:val="0066FF"/>
        </w:rPr>
        <w:t xml:space="preserve"> or design primers for production of </w:t>
      </w:r>
      <w:proofErr w:type="spellStart"/>
      <w:r w:rsidRPr="005F105F">
        <w:rPr>
          <w:rFonts w:eastAsia="Times New Roman"/>
          <w:color w:val="0066FF"/>
        </w:rPr>
        <w:t>cDNAs</w:t>
      </w:r>
      <w:proofErr w:type="spellEnd"/>
      <w:r w:rsidRPr="005F105F">
        <w:rPr>
          <w:rFonts w:eastAsia="Times New Roman"/>
          <w:color w:val="0066FF"/>
        </w:rPr>
        <w:t xml:space="preserve"> that will eventually comprise a library or be added to a pre-existing one</w:t>
      </w:r>
      <w:r>
        <w:rPr>
          <w:rFonts w:eastAsia="Times New Roman"/>
        </w:rPr>
        <w:t>.</w:t>
      </w:r>
      <w:r w:rsidR="0035094B" w:rsidRPr="0035094B">
        <w:rPr>
          <w:rFonts w:eastAsia="Times New Roman"/>
          <w:color w:val="0066FF"/>
        </w:rPr>
        <w:t xml:space="preserve">  We have add</w:t>
      </w:r>
      <w:r w:rsidR="00AF4636">
        <w:rPr>
          <w:rFonts w:eastAsia="Times New Roman"/>
          <w:color w:val="0066FF"/>
        </w:rPr>
        <w:t>ed this explanation to the text as follows:</w:t>
      </w:r>
    </w:p>
    <w:p w:rsidR="00AF4636" w:rsidRPr="00AF4636" w:rsidRDefault="00AF4636" w:rsidP="005D5FA5">
      <w:pPr>
        <w:rPr>
          <w:rFonts w:eastAsia="Times New Roman"/>
          <w:i/>
        </w:rPr>
      </w:pPr>
      <w:r w:rsidRPr="00AF4636">
        <w:rPr>
          <w:rFonts w:eastAsia="Times New Roman"/>
          <w:i/>
          <w:color w:val="0066FF"/>
        </w:rPr>
        <w:t xml:space="preserve">“In virtual sequencing, de novo genome sequencing is circumvented; instead, we take a known, digitally-stored reference sequence and use that directly to utilize or design primers for production of </w:t>
      </w:r>
      <w:proofErr w:type="spellStart"/>
      <w:r w:rsidRPr="00AF4636">
        <w:rPr>
          <w:rFonts w:eastAsia="Times New Roman"/>
          <w:i/>
          <w:color w:val="0066FF"/>
        </w:rPr>
        <w:t>cDNAs</w:t>
      </w:r>
      <w:proofErr w:type="spellEnd"/>
      <w:r w:rsidRPr="00AF4636">
        <w:rPr>
          <w:rFonts w:eastAsia="Times New Roman"/>
          <w:i/>
          <w:color w:val="0066FF"/>
        </w:rPr>
        <w:t xml:space="preserve"> that will eventually comprise a library (or be added to a pre-existing one)</w:t>
      </w:r>
      <w:r w:rsidRPr="00AF4636">
        <w:rPr>
          <w:rFonts w:eastAsia="Times New Roman"/>
          <w:i/>
        </w:rPr>
        <w:t>.”</w:t>
      </w:r>
    </w:p>
    <w:p w:rsidR="00E2043A" w:rsidRDefault="0027191F" w:rsidP="005D5FA5">
      <w:pPr>
        <w:rPr>
          <w:rFonts w:eastAsia="Times New Roman"/>
        </w:rPr>
      </w:pPr>
      <w:r>
        <w:rPr>
          <w:rFonts w:eastAsia="Times New Roman"/>
        </w:rPr>
        <w:br/>
        <w:t>- L64-66 ... samples compared to the mitochondrial gene sequences of the reference genome means that other genes also bear fewer mutations, allowing the amplification and isolation of a wide range of scientifically and industrially relevant genes by simply using publicly available sequencing data as a reference.</w:t>
      </w:r>
      <w:r>
        <w:rPr>
          <w:rFonts w:eastAsia="Times New Roman"/>
        </w:rPr>
        <w:br/>
        <w:t>Although it might be a somewhat reasonable assumption I would be more cautious when expressing it. Two individuals could share the mitochondrial genome but have divergent nuclear genomes.</w:t>
      </w:r>
      <w:r>
        <w:rPr>
          <w:rFonts w:eastAsia="Times New Roman"/>
        </w:rPr>
        <w:br/>
        <w:t>Instead of:</w:t>
      </w:r>
      <w:r>
        <w:rPr>
          <w:rFonts w:eastAsia="Times New Roman"/>
        </w:rPr>
        <w:br/>
        <w:t xml:space="preserve">"... </w:t>
      </w:r>
      <w:proofErr w:type="gramStart"/>
      <w:r>
        <w:rPr>
          <w:rFonts w:eastAsia="Times New Roman"/>
        </w:rPr>
        <w:t>that other genes</w:t>
      </w:r>
      <w:proofErr w:type="gramEnd"/>
      <w:r>
        <w:rPr>
          <w:rFonts w:eastAsia="Times New Roman"/>
        </w:rPr>
        <w:t xml:space="preserve"> also bear fewer mutations,"</w:t>
      </w:r>
      <w:r>
        <w:rPr>
          <w:rFonts w:eastAsia="Times New Roman"/>
        </w:rPr>
        <w:br/>
      </w:r>
      <w:r>
        <w:rPr>
          <w:rFonts w:eastAsia="Times New Roman"/>
        </w:rPr>
        <w:lastRenderedPageBreak/>
        <w:t>you could say something like,</w:t>
      </w:r>
      <w:r>
        <w:rPr>
          <w:rFonts w:eastAsia="Times New Roman"/>
        </w:rPr>
        <w:br/>
        <w:t>"... that other genes could also show a low divergence level,"</w:t>
      </w:r>
      <w:r>
        <w:rPr>
          <w:rFonts w:eastAsia="Times New Roman"/>
        </w:rPr>
        <w:br/>
      </w:r>
    </w:p>
    <w:p w:rsidR="00E2043A" w:rsidRDefault="00F51162" w:rsidP="005D5FA5">
      <w:pPr>
        <w:rPr>
          <w:rFonts w:eastAsia="Times New Roman"/>
          <w:color w:val="0066FF"/>
        </w:rPr>
      </w:pPr>
      <w:r>
        <w:rPr>
          <w:rFonts w:eastAsia="Times New Roman"/>
          <w:color w:val="0066FF"/>
        </w:rPr>
        <w:t xml:space="preserve">Authors’ response: </w:t>
      </w:r>
      <w:r w:rsidR="00E2043A" w:rsidRPr="00E2043A">
        <w:rPr>
          <w:rFonts w:eastAsia="Times New Roman"/>
          <w:color w:val="0066FF"/>
        </w:rPr>
        <w:t xml:space="preserve">Change made </w:t>
      </w:r>
      <w:r w:rsidR="00F805DA">
        <w:rPr>
          <w:rFonts w:eastAsia="Times New Roman"/>
          <w:color w:val="0066FF"/>
        </w:rPr>
        <w:t xml:space="preserve">as follows </w:t>
      </w:r>
      <w:r w:rsidR="00E2043A" w:rsidRPr="00E2043A">
        <w:rPr>
          <w:rFonts w:eastAsia="Times New Roman"/>
          <w:color w:val="0066FF"/>
        </w:rPr>
        <w:t>on li</w:t>
      </w:r>
      <w:r w:rsidR="00F805DA">
        <w:rPr>
          <w:rFonts w:eastAsia="Times New Roman"/>
          <w:color w:val="0066FF"/>
        </w:rPr>
        <w:t>nes 66-67 of the revised manuscript:</w:t>
      </w:r>
    </w:p>
    <w:p w:rsidR="00F805DA" w:rsidRPr="00F805DA" w:rsidRDefault="00F805DA" w:rsidP="005D5FA5">
      <w:pPr>
        <w:rPr>
          <w:rFonts w:eastAsia="Times New Roman"/>
          <w:i/>
          <w:color w:val="0066FF"/>
        </w:rPr>
      </w:pPr>
      <w:r w:rsidRPr="00F805DA">
        <w:rPr>
          <w:i/>
          <w:noProof/>
          <w:color w:val="0066FF"/>
        </w:rPr>
        <w:t>“The underlying rationale for the herein presented method is that high conservation mitochondrial gene sequences in individual oyster samples compared to the mitochondrial gene sequences of the reference genome indicates that other genes may also show a low level of divergence, , allowing the amplification and isolation of a wide range of…”</w:t>
      </w:r>
    </w:p>
    <w:p w:rsidR="005F105F" w:rsidRDefault="0027191F" w:rsidP="005D5FA5">
      <w:pPr>
        <w:rPr>
          <w:rFonts w:eastAsia="Times New Roman"/>
        </w:rPr>
      </w:pPr>
      <w:r>
        <w:rPr>
          <w:rFonts w:eastAsia="Times New Roman"/>
        </w:rPr>
        <w:br/>
        <w:t>Minor Concerns:</w:t>
      </w:r>
      <w:r>
        <w:rPr>
          <w:rFonts w:eastAsia="Times New Roman"/>
        </w:rPr>
        <w:br/>
        <w:t>- L55-56 "The acquisition of living referenced biological material may be challenging due to long delivery times, entrepreneurial reasoning..."</w:t>
      </w:r>
      <w:r>
        <w:rPr>
          <w:rFonts w:eastAsia="Times New Roman"/>
        </w:rPr>
        <w:br/>
        <w:t>Could you give specific examples of "entrepreneurial reasoning"?</w:t>
      </w:r>
    </w:p>
    <w:p w:rsidR="00F805DA" w:rsidRDefault="00F805DA" w:rsidP="005D5FA5">
      <w:pPr>
        <w:rPr>
          <w:rFonts w:eastAsia="Times New Roman"/>
          <w:color w:val="0066FF"/>
        </w:rPr>
      </w:pPr>
    </w:p>
    <w:p w:rsidR="00534C8F" w:rsidRDefault="00534C8F" w:rsidP="005D5FA5">
      <w:pPr>
        <w:rPr>
          <w:rFonts w:eastAsia="Times New Roman"/>
        </w:rPr>
      </w:pPr>
      <w:r>
        <w:rPr>
          <w:rFonts w:eastAsia="Times New Roman"/>
          <w:color w:val="0066FF"/>
        </w:rPr>
        <w:t xml:space="preserve">Authors’ response: </w:t>
      </w:r>
      <w:r w:rsidR="005F105F" w:rsidRPr="005F105F">
        <w:rPr>
          <w:rFonts w:eastAsia="Times New Roman"/>
          <w:color w:val="0066FF"/>
        </w:rPr>
        <w:t xml:space="preserve">By this, we mean </w:t>
      </w:r>
      <w:r w:rsidR="00E2043A">
        <w:rPr>
          <w:rFonts w:eastAsia="Times New Roman"/>
          <w:color w:val="0066FF"/>
        </w:rPr>
        <w:t xml:space="preserve">simply </w:t>
      </w:r>
      <w:r w:rsidR="005F105F" w:rsidRPr="005F105F">
        <w:rPr>
          <w:rFonts w:eastAsia="Times New Roman"/>
          <w:color w:val="0066FF"/>
        </w:rPr>
        <w:t>that the two sides are not able to come to a</w:t>
      </w:r>
      <w:r w:rsidR="0035094B">
        <w:rPr>
          <w:rFonts w:eastAsia="Times New Roman"/>
          <w:color w:val="0066FF"/>
        </w:rPr>
        <w:t>n</w:t>
      </w:r>
      <w:r w:rsidR="005F105F" w:rsidRPr="005F105F">
        <w:rPr>
          <w:rFonts w:eastAsia="Times New Roman"/>
          <w:color w:val="0066FF"/>
        </w:rPr>
        <w:t xml:space="preserve"> </w:t>
      </w:r>
      <w:r w:rsidR="0035094B">
        <w:rPr>
          <w:rFonts w:eastAsia="Times New Roman"/>
          <w:color w:val="0066FF"/>
        </w:rPr>
        <w:t>agreement</w:t>
      </w:r>
      <w:r w:rsidR="005F105F" w:rsidRPr="005F105F">
        <w:rPr>
          <w:rFonts w:eastAsia="Times New Roman"/>
          <w:color w:val="0066FF"/>
        </w:rPr>
        <w:t xml:space="preserve"> regarding prov</w:t>
      </w:r>
      <w:r w:rsidR="00F805DA">
        <w:rPr>
          <w:rFonts w:eastAsia="Times New Roman"/>
          <w:color w:val="0066FF"/>
        </w:rPr>
        <w:t xml:space="preserve">ision of the requested material; “entrepreneurial reasoning” is simply a </w:t>
      </w:r>
      <w:r w:rsidR="00F626F3">
        <w:rPr>
          <w:rFonts w:eastAsia="Times New Roman"/>
          <w:color w:val="0066FF"/>
        </w:rPr>
        <w:t>terser wording.</w:t>
      </w:r>
      <w:r w:rsidR="0027191F" w:rsidRPr="005F105F">
        <w:rPr>
          <w:rFonts w:eastAsia="Times New Roman"/>
        </w:rPr>
        <w:br/>
      </w:r>
      <w:r w:rsidR="0027191F">
        <w:rPr>
          <w:rFonts w:eastAsia="Times New Roman"/>
        </w:rPr>
        <w:br/>
        <w:t>- L117. "Remove the supernatant quantitatively."</w:t>
      </w:r>
      <w:r w:rsidR="0027191F">
        <w:rPr>
          <w:rFonts w:eastAsia="Times New Roman"/>
        </w:rPr>
        <w:br/>
        <w:t>What do the authors mean by "quantitatively"?</w:t>
      </w:r>
    </w:p>
    <w:p w:rsidR="00534C8F" w:rsidRDefault="00534C8F" w:rsidP="005D5FA5">
      <w:pPr>
        <w:rPr>
          <w:rFonts w:eastAsia="Times New Roman"/>
        </w:rPr>
      </w:pPr>
      <w:r>
        <w:rPr>
          <w:rFonts w:eastAsia="Times New Roman"/>
          <w:color w:val="0066FF"/>
        </w:rPr>
        <w:t>Authors’ response: We changed ‘quantitatively’ with ‘all of the supernatant’ for better clarification.</w:t>
      </w:r>
      <w:r w:rsidR="0027191F">
        <w:rPr>
          <w:rFonts w:eastAsia="Times New Roman"/>
        </w:rPr>
        <w:br/>
      </w:r>
      <w:r w:rsidR="0027191F">
        <w:rPr>
          <w:rFonts w:eastAsia="Times New Roman"/>
        </w:rPr>
        <w:br/>
        <w:t xml:space="preserve">- L157. </w:t>
      </w:r>
      <w:proofErr w:type="gramStart"/>
      <w:r w:rsidR="0027191F">
        <w:rPr>
          <w:rFonts w:eastAsia="Times New Roman"/>
        </w:rPr>
        <w:t>"PCR-A".</w:t>
      </w:r>
      <w:proofErr w:type="gramEnd"/>
      <w:r w:rsidR="0027191F">
        <w:rPr>
          <w:rFonts w:eastAsia="Times New Roman"/>
        </w:rPr>
        <w:br/>
        <w:t>I'm aware that no commercial trademarks and names are allowed in the protocol section, but maybe you could specify the function of this buffer (maybe between parentheses).</w:t>
      </w:r>
    </w:p>
    <w:p w:rsidR="00534C8F" w:rsidRDefault="00534C8F" w:rsidP="005D5FA5">
      <w:pPr>
        <w:rPr>
          <w:rFonts w:eastAsia="Times New Roman"/>
          <w:color w:val="0066FF"/>
        </w:rPr>
      </w:pPr>
      <w:r>
        <w:rPr>
          <w:rFonts w:eastAsia="Times New Roman"/>
          <w:color w:val="0066FF"/>
        </w:rPr>
        <w:t>Authors’ response: Although composition of these kit solutions proprietary, the general purpose of these buffers is known – we therefore added the basic purpose and a reference of this buffer in lines 171-172.</w:t>
      </w:r>
    </w:p>
    <w:p w:rsidR="00534C8F" w:rsidRDefault="0027191F" w:rsidP="00534C8F">
      <w:pPr>
        <w:rPr>
          <w:rFonts w:eastAsia="Times New Roman"/>
          <w:color w:val="0066FF"/>
        </w:rPr>
      </w:pPr>
      <w:r>
        <w:rPr>
          <w:rFonts w:eastAsia="Times New Roman"/>
        </w:rPr>
        <w:br/>
        <w:t>- L164, L168. "</w:t>
      </w:r>
      <w:proofErr w:type="gramStart"/>
      <w:r>
        <w:rPr>
          <w:rFonts w:eastAsia="Times New Roman"/>
        </w:rPr>
        <w:t>solution</w:t>
      </w:r>
      <w:proofErr w:type="gramEnd"/>
      <w:r>
        <w:rPr>
          <w:rFonts w:eastAsia="Times New Roman"/>
        </w:rPr>
        <w:t xml:space="preserve"> 'W2'".</w:t>
      </w:r>
      <w:r>
        <w:rPr>
          <w:rFonts w:eastAsia="Times New Roman"/>
        </w:rPr>
        <w:br/>
      </w:r>
      <w:proofErr w:type="gramStart"/>
      <w:r>
        <w:rPr>
          <w:rFonts w:eastAsia="Times New Roman"/>
        </w:rPr>
        <w:t>See comment above for "solution PCR-A".</w:t>
      </w:r>
      <w:proofErr w:type="gramEnd"/>
      <w:r>
        <w:rPr>
          <w:rFonts w:eastAsia="Times New Roman"/>
        </w:rPr>
        <w:br/>
      </w:r>
      <w:r w:rsidR="00534C8F">
        <w:rPr>
          <w:rFonts w:eastAsia="Times New Roman"/>
          <w:color w:val="0066FF"/>
        </w:rPr>
        <w:t>Authors’ response: We also added the basic purpose of this buffer in lines 181-182.</w:t>
      </w:r>
    </w:p>
    <w:p w:rsidR="0027191F" w:rsidRDefault="0027191F" w:rsidP="005D5FA5">
      <w:pPr>
        <w:rPr>
          <w:rFonts w:eastAsia="Times New Roman"/>
        </w:rPr>
      </w:pPr>
      <w:r>
        <w:rPr>
          <w:rFonts w:eastAsia="Times New Roman"/>
        </w:rPr>
        <w:br/>
        <w:t>- References.</w:t>
      </w:r>
      <w:r>
        <w:rPr>
          <w:rFonts w:eastAsia="Times New Roman"/>
        </w:rPr>
        <w:br/>
        <w:t>Check that genus and species are correctly italicized.</w:t>
      </w:r>
    </w:p>
    <w:p w:rsidR="00534C8F" w:rsidRPr="00363A4C" w:rsidRDefault="00534C8F" w:rsidP="00534C8F">
      <w:pPr>
        <w:rPr>
          <w:rFonts w:eastAsia="Times New Roman"/>
          <w:color w:val="0066FF"/>
        </w:rPr>
      </w:pPr>
      <w:r w:rsidRPr="00363A4C">
        <w:rPr>
          <w:rFonts w:eastAsia="Times New Roman"/>
          <w:color w:val="0066FF"/>
        </w:rPr>
        <w:t>Change</w:t>
      </w:r>
      <w:r>
        <w:rPr>
          <w:rFonts w:eastAsia="Times New Roman"/>
          <w:color w:val="0066FF"/>
        </w:rPr>
        <w:t>s</w:t>
      </w:r>
      <w:r w:rsidRPr="00363A4C">
        <w:rPr>
          <w:rFonts w:eastAsia="Times New Roman"/>
          <w:color w:val="0066FF"/>
        </w:rPr>
        <w:t xml:space="preserve"> made.</w:t>
      </w:r>
    </w:p>
    <w:p w:rsidR="00534C8F" w:rsidRDefault="00534C8F" w:rsidP="005D5FA5">
      <w:pPr>
        <w:rPr>
          <w:rFonts w:eastAsia="Times New Roman"/>
        </w:rPr>
      </w:pPr>
    </w:p>
    <w:p w:rsidR="0027191F" w:rsidRDefault="00761175" w:rsidP="005D5FA5">
      <w:pPr>
        <w:rPr>
          <w:rFonts w:eastAsia="Times New Roman"/>
        </w:rPr>
      </w:pPr>
      <w:r>
        <w:rPr>
          <w:rFonts w:eastAsia="Times New Roman"/>
        </w:rPr>
        <w:pict>
          <v:rect id="_x0000_i1025" style="width:468pt;height:1.5pt" o:hrstd="t" o:hr="t" fillcolor="#a0a0a0" stroked="f"/>
        </w:pict>
      </w:r>
    </w:p>
    <w:p w:rsidR="00534C8F" w:rsidRPr="00534C8F" w:rsidRDefault="00534C8F" w:rsidP="00534C8F">
      <w:pPr>
        <w:rPr>
          <w:rFonts w:eastAsia="Times New Roman"/>
          <w:color w:val="0066FF"/>
        </w:rPr>
      </w:pPr>
    </w:p>
    <w:p w:rsidR="00534C8F" w:rsidRPr="003F1D93" w:rsidRDefault="00534C8F" w:rsidP="00534C8F">
      <w:pPr>
        <w:jc w:val="center"/>
        <w:rPr>
          <w:rFonts w:eastAsia="Times New Roman"/>
          <w:i/>
          <w:color w:val="0066FF"/>
        </w:rPr>
      </w:pPr>
      <w:r w:rsidRPr="003F1D93">
        <w:rPr>
          <w:rFonts w:eastAsia="Times New Roman"/>
          <w:i/>
          <w:color w:val="0066FF"/>
        </w:rPr>
        <w:t>We would like to thank all reviewers and the editor for their helpful comments and suggestions!</w:t>
      </w:r>
    </w:p>
    <w:p w:rsidR="004F7BD3" w:rsidRPr="00534C8F" w:rsidRDefault="004F7BD3" w:rsidP="005D5FA5">
      <w:pPr>
        <w:rPr>
          <w:rFonts w:eastAsia="Times New Roman"/>
          <w:color w:val="0066FF"/>
        </w:rPr>
      </w:pPr>
    </w:p>
    <w:sectPr w:rsidR="004F7BD3" w:rsidRPr="00534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E0MTAyNTc3MDU1MjZT0lEKTi0uzszPAykwrgUAKpxP4CwAAAA="/>
  </w:docVars>
  <w:rsids>
    <w:rsidRoot w:val="007748DF"/>
    <w:rsid w:val="000A6F5E"/>
    <w:rsid w:val="001209CF"/>
    <w:rsid w:val="001A0ACD"/>
    <w:rsid w:val="001A2924"/>
    <w:rsid w:val="001D5A3B"/>
    <w:rsid w:val="00203D8F"/>
    <w:rsid w:val="0023359B"/>
    <w:rsid w:val="002354AF"/>
    <w:rsid w:val="0027191F"/>
    <w:rsid w:val="00335647"/>
    <w:rsid w:val="0035094B"/>
    <w:rsid w:val="00363A4C"/>
    <w:rsid w:val="003F1D93"/>
    <w:rsid w:val="004F7BD3"/>
    <w:rsid w:val="00534C8F"/>
    <w:rsid w:val="00565BEB"/>
    <w:rsid w:val="005B3720"/>
    <w:rsid w:val="005D2CC3"/>
    <w:rsid w:val="005D420C"/>
    <w:rsid w:val="005D5FA5"/>
    <w:rsid w:val="005F105F"/>
    <w:rsid w:val="0061238D"/>
    <w:rsid w:val="00623856"/>
    <w:rsid w:val="0064417C"/>
    <w:rsid w:val="006D3517"/>
    <w:rsid w:val="00761175"/>
    <w:rsid w:val="007748DF"/>
    <w:rsid w:val="008002EA"/>
    <w:rsid w:val="008042BF"/>
    <w:rsid w:val="00851317"/>
    <w:rsid w:val="00883BD2"/>
    <w:rsid w:val="009D7031"/>
    <w:rsid w:val="00A11E5F"/>
    <w:rsid w:val="00AB66EC"/>
    <w:rsid w:val="00AF4636"/>
    <w:rsid w:val="00C20779"/>
    <w:rsid w:val="00C52D06"/>
    <w:rsid w:val="00C93B95"/>
    <w:rsid w:val="00E2043A"/>
    <w:rsid w:val="00E8329C"/>
    <w:rsid w:val="00EC6C63"/>
    <w:rsid w:val="00F43AB7"/>
    <w:rsid w:val="00F51162"/>
    <w:rsid w:val="00F626F3"/>
    <w:rsid w:val="00F80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191F"/>
    <w:rPr>
      <w:color w:val="0000FF"/>
      <w:u w:val="single"/>
    </w:rPr>
  </w:style>
  <w:style w:type="character" w:styleId="Strong">
    <w:name w:val="Strong"/>
    <w:basedOn w:val="DefaultParagraphFont"/>
    <w:uiPriority w:val="22"/>
    <w:qFormat/>
    <w:rsid w:val="002719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191F"/>
    <w:rPr>
      <w:color w:val="0000FF"/>
      <w:u w:val="single"/>
    </w:rPr>
  </w:style>
  <w:style w:type="character" w:styleId="Strong">
    <w:name w:val="Strong"/>
    <w:basedOn w:val="DefaultParagraphFont"/>
    <w:uiPriority w:val="22"/>
    <w:qFormat/>
    <w:rsid w:val="002719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8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807EC-5792-46B0-AD9C-443E8F9E1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dc:creator>
  <cp:lastModifiedBy>Josef Voglmeir</cp:lastModifiedBy>
  <cp:revision>4</cp:revision>
  <dcterms:created xsi:type="dcterms:W3CDTF">2019-02-19T06:07:00Z</dcterms:created>
  <dcterms:modified xsi:type="dcterms:W3CDTF">2019-02-19T13:37:00Z</dcterms:modified>
</cp:coreProperties>
</file>