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57EE7B7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9143A">
        <w:rPr>
          <w:rFonts w:ascii="Helvetica" w:hAnsi="Helvetica" w:cs="Arial"/>
          <w:b/>
          <w:i w:val="0"/>
          <w:sz w:val="22"/>
          <w:szCs w:val="22"/>
        </w:rPr>
        <w:t>59452</w:t>
      </w:r>
    </w:p>
    <w:p w14:paraId="15210DC1" w14:textId="67709BD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9143A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0C99D21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9143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233853" w:rsidRPr="00233853">
        <w:rPr>
          <w:rFonts w:ascii="Helvetica" w:hAnsi="Helvetica" w:cs="Arial"/>
          <w:b/>
          <w:i w:val="0"/>
          <w:sz w:val="22"/>
          <w:szCs w:val="22"/>
        </w:rPr>
        <w:t>http://www.jove.com/files_upload.php?src=18132908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EBF72E4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80A49" w:rsidRPr="00A80A49">
        <w:rPr>
          <w:rFonts w:ascii="Helvetica" w:hAnsi="Helvetica" w:cs="Arial"/>
          <w:b/>
          <w:sz w:val="28"/>
          <w:szCs w:val="28"/>
        </w:rPr>
        <w:t>Enhancing the Engraftment of Human Induced Pluripotent Stem Cell-derived Cardiomyocytes via a Transient Inhibition of Rho Kinase Activity</w:t>
      </w:r>
      <w:bookmarkStart w:id="0" w:name="_GoBack"/>
      <w:bookmarkEnd w:id="0"/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D7080B4" w14:textId="77777777" w:rsidR="00A80A49" w:rsidRPr="00A80A49" w:rsidRDefault="00A80A49" w:rsidP="00A80A49">
      <w:pPr>
        <w:jc w:val="both"/>
        <w:rPr>
          <w:rFonts w:ascii="Helvetica" w:hAnsi="Helvetica" w:cs="Calibri"/>
          <w:szCs w:val="24"/>
          <w:vertAlign w:val="superscript"/>
        </w:rPr>
      </w:pPr>
      <w:proofErr w:type="spellStart"/>
      <w:r w:rsidRPr="00A80A49">
        <w:rPr>
          <w:rFonts w:ascii="Helvetica" w:hAnsi="Helvetica" w:cs="Calibri"/>
          <w:szCs w:val="24"/>
        </w:rPr>
        <w:t>Meng</w:t>
      </w:r>
      <w:proofErr w:type="spellEnd"/>
      <w:r w:rsidRPr="00A80A49">
        <w:rPr>
          <w:rFonts w:ascii="Helvetica" w:hAnsi="Helvetica" w:cs="Calibri"/>
          <w:szCs w:val="24"/>
        </w:rPr>
        <w:t xml:space="preserve"> Zhao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Yawen</w:t>
      </w:r>
      <w:proofErr w:type="spellEnd"/>
      <w:r w:rsidRPr="00A80A49">
        <w:rPr>
          <w:rFonts w:ascii="Helvetica" w:hAnsi="Helvetica" w:cs="Calibri"/>
          <w:szCs w:val="24"/>
        </w:rPr>
        <w:t xml:space="preserve"> Tang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>, Patrick J. Ernst</w:t>
      </w:r>
      <w:r w:rsidRPr="00A80A49">
        <w:rPr>
          <w:rFonts w:ascii="Helvetica" w:hAnsi="Helvetica" w:cs="Calibri"/>
          <w:szCs w:val="24"/>
          <w:vertAlign w:val="superscript"/>
        </w:rPr>
        <w:t>1,2</w:t>
      </w:r>
      <w:r w:rsidRPr="00A80A49">
        <w:rPr>
          <w:rFonts w:ascii="Helvetica" w:hAnsi="Helvetica" w:cs="Calibri"/>
          <w:szCs w:val="24"/>
        </w:rPr>
        <w:t>, Asher Kahn-Krell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Chengming</w:t>
      </w:r>
      <w:proofErr w:type="spellEnd"/>
      <w:r w:rsidRPr="00A80A49">
        <w:rPr>
          <w:rFonts w:ascii="Helvetica" w:hAnsi="Helvetica" w:cs="Calibri"/>
          <w:szCs w:val="24"/>
        </w:rPr>
        <w:t xml:space="preserve"> Fan</w:t>
      </w:r>
      <w:r w:rsidRPr="00A80A49">
        <w:rPr>
          <w:rFonts w:ascii="Helvetica" w:hAnsi="Helvetica" w:cs="Calibri"/>
          <w:szCs w:val="24"/>
          <w:vertAlign w:val="superscript"/>
        </w:rPr>
        <w:t>1,3</w:t>
      </w:r>
      <w:r w:rsidRPr="00A80A49">
        <w:rPr>
          <w:rFonts w:ascii="Helvetica" w:hAnsi="Helvetica" w:cs="Calibri"/>
          <w:szCs w:val="24"/>
        </w:rPr>
        <w:t>, Danielle Pretorius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Hanxi</w:t>
      </w:r>
      <w:proofErr w:type="spellEnd"/>
      <w:r w:rsidRPr="00A80A49">
        <w:rPr>
          <w:rFonts w:ascii="Helvetica" w:hAnsi="Helvetica" w:cs="Calibri"/>
          <w:szCs w:val="24"/>
        </w:rPr>
        <w:t xml:space="preserve"> Zhu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>, Xi Lou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Lufang</w:t>
      </w:r>
      <w:proofErr w:type="spellEnd"/>
      <w:r w:rsidRPr="00A80A49">
        <w:rPr>
          <w:rFonts w:ascii="Helvetica" w:hAnsi="Helvetica" w:cs="Calibri"/>
          <w:szCs w:val="24"/>
        </w:rPr>
        <w:t xml:space="preserve"> Zhou</w:t>
      </w:r>
      <w:r w:rsidRPr="00A80A49">
        <w:rPr>
          <w:rFonts w:ascii="Helvetica" w:hAnsi="Helvetica" w:cs="Calibri"/>
          <w:szCs w:val="24"/>
          <w:vertAlign w:val="superscript"/>
        </w:rPr>
        <w:t>2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Jianyi</w:t>
      </w:r>
      <w:proofErr w:type="spellEnd"/>
      <w:r w:rsidRPr="00A80A49">
        <w:rPr>
          <w:rFonts w:ascii="Helvetica" w:hAnsi="Helvetica" w:cs="Calibri"/>
          <w:szCs w:val="24"/>
        </w:rPr>
        <w:t xml:space="preserve"> Zhang</w:t>
      </w: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 xml:space="preserve">, </w:t>
      </w:r>
      <w:proofErr w:type="spellStart"/>
      <w:r w:rsidRPr="00A80A49">
        <w:rPr>
          <w:rFonts w:ascii="Helvetica" w:hAnsi="Helvetica" w:cs="Calibri"/>
          <w:szCs w:val="24"/>
        </w:rPr>
        <w:t>Wuqiang</w:t>
      </w:r>
      <w:proofErr w:type="spellEnd"/>
      <w:r w:rsidRPr="00A80A49">
        <w:rPr>
          <w:rFonts w:ascii="Helvetica" w:hAnsi="Helvetica" w:cs="Calibri"/>
          <w:szCs w:val="24"/>
        </w:rPr>
        <w:t xml:space="preserve"> Zhu</w:t>
      </w:r>
      <w:r w:rsidRPr="00A80A49">
        <w:rPr>
          <w:rFonts w:ascii="Helvetica" w:hAnsi="Helvetica" w:cs="Calibri"/>
          <w:szCs w:val="24"/>
          <w:vertAlign w:val="superscript"/>
        </w:rPr>
        <w:t>1</w:t>
      </w:r>
    </w:p>
    <w:p w14:paraId="50064AC3" w14:textId="77777777" w:rsidR="00A80A49" w:rsidRPr="00A80A49" w:rsidRDefault="00A80A49" w:rsidP="00A80A49">
      <w:pPr>
        <w:jc w:val="both"/>
        <w:rPr>
          <w:rFonts w:ascii="Helvetica" w:hAnsi="Helvetica" w:cs="Calibri"/>
          <w:szCs w:val="24"/>
        </w:rPr>
      </w:pPr>
    </w:p>
    <w:p w14:paraId="1C6EFEB9" w14:textId="77777777" w:rsidR="00A80A49" w:rsidRPr="00A80A49" w:rsidRDefault="00A80A49" w:rsidP="00A80A49">
      <w:pPr>
        <w:jc w:val="both"/>
        <w:rPr>
          <w:rFonts w:ascii="Helvetica" w:hAnsi="Helvetica" w:cs="Calibri"/>
          <w:szCs w:val="24"/>
        </w:rPr>
      </w:pPr>
      <w:r w:rsidRPr="00A80A49">
        <w:rPr>
          <w:rFonts w:ascii="Helvetica" w:hAnsi="Helvetica" w:cs="Calibri"/>
          <w:szCs w:val="24"/>
          <w:vertAlign w:val="superscript"/>
        </w:rPr>
        <w:t>1</w:t>
      </w:r>
      <w:r w:rsidRPr="00A80A49">
        <w:rPr>
          <w:rFonts w:ascii="Helvetica" w:hAnsi="Helvetica" w:cs="Calibri"/>
          <w:szCs w:val="24"/>
        </w:rPr>
        <w:t>Department of Biomedical Engineering, School of Medicine, School of Engineering, University of Alabama at Birmingham, Birmingham, AL, USA</w:t>
      </w:r>
    </w:p>
    <w:p w14:paraId="692EB78D" w14:textId="77777777" w:rsidR="00A80A49" w:rsidRPr="00A80A49" w:rsidRDefault="00A80A49" w:rsidP="00A80A49">
      <w:pPr>
        <w:jc w:val="both"/>
        <w:rPr>
          <w:rFonts w:ascii="Helvetica" w:hAnsi="Helvetica" w:cs="Calibri"/>
          <w:szCs w:val="24"/>
        </w:rPr>
      </w:pPr>
      <w:r w:rsidRPr="00A80A49">
        <w:rPr>
          <w:rFonts w:ascii="Helvetica" w:hAnsi="Helvetica" w:cs="Calibri"/>
          <w:szCs w:val="24"/>
          <w:vertAlign w:val="superscript"/>
        </w:rPr>
        <w:t>2</w:t>
      </w:r>
      <w:r w:rsidRPr="00A80A49">
        <w:rPr>
          <w:rFonts w:ascii="Helvetica" w:hAnsi="Helvetica" w:cs="Calibri"/>
          <w:szCs w:val="24"/>
        </w:rPr>
        <w:t>Division of Cardiovascular Diseases, School of Medicine, School of Engineering, University of Alabama at Birmingham, Birmingham, AL, USA</w:t>
      </w:r>
    </w:p>
    <w:p w14:paraId="40448CD7" w14:textId="05A4CD12" w:rsidR="00A80A49" w:rsidRPr="00A80A49" w:rsidRDefault="00A80A49" w:rsidP="00A80A49">
      <w:pPr>
        <w:jc w:val="both"/>
        <w:rPr>
          <w:rFonts w:ascii="Helvetica" w:hAnsi="Helvetica" w:cs="Calibri"/>
          <w:szCs w:val="24"/>
        </w:rPr>
      </w:pPr>
      <w:r w:rsidRPr="00A80A49">
        <w:rPr>
          <w:rFonts w:ascii="Helvetica" w:hAnsi="Helvetica" w:cs="Calibri"/>
          <w:szCs w:val="24"/>
          <w:vertAlign w:val="superscript"/>
        </w:rPr>
        <w:t>3</w:t>
      </w:r>
      <w:r w:rsidRPr="00A80A49">
        <w:rPr>
          <w:rFonts w:ascii="Helvetica" w:hAnsi="Helvetica" w:cs="Calibri"/>
          <w:szCs w:val="24"/>
        </w:rPr>
        <w:t xml:space="preserve">Department of </w:t>
      </w:r>
      <w:r w:rsidRPr="009E7C21">
        <w:rPr>
          <w:rFonts w:ascii="Helvetica" w:hAnsi="Helvetica" w:cs="Calibri"/>
          <w:szCs w:val="24"/>
        </w:rPr>
        <w:t xml:space="preserve">Cardiac </w:t>
      </w:r>
      <w:r w:rsidRPr="00A80A49">
        <w:rPr>
          <w:rFonts w:ascii="Helvetica" w:hAnsi="Helvetica" w:cs="Calibri"/>
          <w:szCs w:val="24"/>
        </w:rPr>
        <w:t>Surgery</w:t>
      </w:r>
      <w:r w:rsidR="00225707">
        <w:rPr>
          <w:rFonts w:ascii="Helvetica" w:hAnsi="Helvetica" w:cs="Calibri"/>
          <w:szCs w:val="24"/>
        </w:rPr>
        <w:t xml:space="preserve">, </w:t>
      </w:r>
      <w:r w:rsidR="00B552A9" w:rsidRPr="00C04303">
        <w:rPr>
          <w:rFonts w:ascii="Helvetica" w:hAnsi="Helvetica" w:cs="Helvetica"/>
          <w:color w:val="FF0000"/>
          <w:szCs w:val="24"/>
          <w:lang w:eastAsia="zh-CN"/>
        </w:rPr>
        <w:t>T</w:t>
      </w:r>
      <w:r w:rsidR="00B552A9" w:rsidRPr="00C04303">
        <w:rPr>
          <w:rFonts w:ascii="Helvetica" w:hAnsi="Helvetica" w:cs="Helvetica"/>
          <w:color w:val="FF0000"/>
          <w:szCs w:val="24"/>
        </w:rPr>
        <w:t xml:space="preserve">he </w:t>
      </w:r>
      <w:r w:rsidR="00B552A9" w:rsidRPr="00C04303">
        <w:rPr>
          <w:rFonts w:ascii="Helvetica" w:hAnsi="Helvetica" w:cs="Helvetica"/>
          <w:color w:val="FF0000"/>
          <w:szCs w:val="24"/>
          <w:lang w:eastAsia="zh-CN"/>
        </w:rPr>
        <w:t>S</w:t>
      </w:r>
      <w:r w:rsidR="00B552A9" w:rsidRPr="00C04303">
        <w:rPr>
          <w:rFonts w:ascii="Helvetica" w:hAnsi="Helvetica" w:cs="Helvetica"/>
          <w:color w:val="FF0000"/>
          <w:szCs w:val="24"/>
        </w:rPr>
        <w:t xml:space="preserve">econd </w:t>
      </w:r>
      <w:proofErr w:type="spellStart"/>
      <w:r w:rsidR="00B552A9" w:rsidRPr="00C04303">
        <w:rPr>
          <w:rFonts w:ascii="Helvetica" w:hAnsi="Helvetica" w:cs="Helvetica"/>
          <w:color w:val="FF0000"/>
          <w:szCs w:val="24"/>
        </w:rPr>
        <w:t>Xiangya</w:t>
      </w:r>
      <w:proofErr w:type="spellEnd"/>
      <w:r w:rsidR="00B552A9" w:rsidRPr="00C04303">
        <w:rPr>
          <w:rFonts w:ascii="Helvetica" w:hAnsi="Helvetica" w:cs="Helvetica"/>
          <w:color w:val="FF0000"/>
          <w:szCs w:val="24"/>
        </w:rPr>
        <w:t xml:space="preserve"> Hospital of Central South University</w:t>
      </w:r>
      <w:r w:rsidR="00B552A9">
        <w:rPr>
          <w:rFonts w:cs="Calibri"/>
          <w:szCs w:val="24"/>
        </w:rPr>
        <w:t>,</w:t>
      </w:r>
      <w:r w:rsidRPr="00A80A49">
        <w:rPr>
          <w:rFonts w:ascii="Helvetica" w:hAnsi="Helvetica" w:cs="Calibri"/>
          <w:szCs w:val="24"/>
        </w:rPr>
        <w:t xml:space="preserve"> Hunan Province, China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BACB71F" w14:textId="3FA21C15" w:rsidR="00A80A49" w:rsidRPr="00A80A49" w:rsidRDefault="00A80A49" w:rsidP="00A80A49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80A49">
        <w:rPr>
          <w:rFonts w:ascii="Helvetica" w:hAnsi="Helvetica" w:cs="Arial"/>
          <w:sz w:val="22"/>
          <w:szCs w:val="22"/>
        </w:rPr>
        <w:t>Wuqiang</w:t>
      </w:r>
      <w:proofErr w:type="spellEnd"/>
      <w:r w:rsidRPr="00A80A49">
        <w:rPr>
          <w:rFonts w:ascii="Helvetica" w:hAnsi="Helvetica" w:cs="Arial"/>
          <w:sz w:val="22"/>
          <w:szCs w:val="22"/>
        </w:rPr>
        <w:t xml:space="preserve"> Zhu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="00EF6F83">
        <w:rPr>
          <w:rFonts w:ascii="Helvetica" w:hAnsi="Helvetica" w:cs="Arial"/>
          <w:sz w:val="22"/>
          <w:szCs w:val="22"/>
        </w:rPr>
        <w:tab/>
      </w:r>
      <w:r w:rsidR="00EF6F83">
        <w:rPr>
          <w:rFonts w:ascii="Helvetica" w:hAnsi="Helvetica" w:cs="Arial"/>
          <w:sz w:val="22"/>
          <w:szCs w:val="22"/>
        </w:rPr>
        <w:tab/>
      </w:r>
      <w:r w:rsidRPr="00A80A49">
        <w:rPr>
          <w:rFonts w:ascii="Helvetica" w:hAnsi="Helvetica" w:cs="Arial"/>
          <w:sz w:val="22"/>
          <w:szCs w:val="22"/>
        </w:rPr>
        <w:t>wzhu@uab.edu</w:t>
      </w:r>
    </w:p>
    <w:p w14:paraId="02AACCF9" w14:textId="5A8B3771" w:rsidR="00FA1A9D" w:rsidRDefault="00A80A49" w:rsidP="00A80A49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80A49">
        <w:rPr>
          <w:rFonts w:ascii="Helvetica" w:hAnsi="Helvetica" w:cs="Arial"/>
          <w:sz w:val="22"/>
          <w:szCs w:val="22"/>
        </w:rPr>
        <w:t>Jianyi</w:t>
      </w:r>
      <w:proofErr w:type="spellEnd"/>
      <w:r w:rsidRPr="00A80A49">
        <w:rPr>
          <w:rFonts w:ascii="Helvetica" w:hAnsi="Helvetica" w:cs="Arial"/>
          <w:sz w:val="22"/>
          <w:szCs w:val="22"/>
        </w:rPr>
        <w:t xml:space="preserve"> Zhang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="00EF6F83">
        <w:rPr>
          <w:rFonts w:ascii="Helvetica" w:hAnsi="Helvetica" w:cs="Arial"/>
          <w:sz w:val="22"/>
          <w:szCs w:val="22"/>
        </w:rPr>
        <w:tab/>
      </w:r>
      <w:r w:rsidR="00EF6F83">
        <w:rPr>
          <w:rFonts w:ascii="Helvetica" w:hAnsi="Helvetica" w:cs="Arial"/>
          <w:sz w:val="22"/>
          <w:szCs w:val="22"/>
        </w:rPr>
        <w:tab/>
      </w:r>
      <w:r w:rsidRPr="00A80A49">
        <w:rPr>
          <w:rFonts w:ascii="Helvetica" w:hAnsi="Helvetica" w:cs="Arial"/>
          <w:sz w:val="22"/>
          <w:szCs w:val="22"/>
        </w:rPr>
        <w:t>jayzhang@uab.edu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671B237" w14:textId="37A0523F" w:rsidR="0099143A" w:rsidRPr="0099143A" w:rsidRDefault="00FA1A9D" w:rsidP="0099143A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A5FDB2E" w14:textId="3A684AA1" w:rsidR="0099143A" w:rsidRDefault="0099143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E03D0F0" w14:textId="29DADE7E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r w:rsidRPr="00A80A49">
        <w:rPr>
          <w:rFonts w:ascii="Helvetica" w:hAnsi="Helvetica" w:cs="Calibri"/>
          <w:szCs w:val="24"/>
        </w:rPr>
        <w:t>Meng Zhao</w:t>
      </w:r>
      <w:r w:rsidR="00841559">
        <w:rPr>
          <w:rFonts w:ascii="Helvetica" w:hAnsi="Helvetica" w:cs="Calibri"/>
          <w:szCs w:val="24"/>
        </w:rPr>
        <w:t xml:space="preserve">                    </w:t>
      </w:r>
      <w:r w:rsidR="00EF6F83">
        <w:rPr>
          <w:rFonts w:ascii="Helvetica" w:hAnsi="Helvetica" w:cs="Calibri"/>
          <w:szCs w:val="24"/>
        </w:rPr>
        <w:t xml:space="preserve">   </w:t>
      </w:r>
      <w:r w:rsidR="00EF6F83">
        <w:rPr>
          <w:rFonts w:ascii="Helvetica" w:hAnsi="Helvetica" w:cs="Calibri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mengzhao</w:t>
      </w:r>
      <w:r w:rsidR="00841559" w:rsidRPr="00EF6F83">
        <w:rPr>
          <w:rFonts w:ascii="Helvetica" w:eastAsia="Times" w:hAnsi="Helvetica" w:cs="Calibri"/>
          <w:color w:val="000000" w:themeColor="text1"/>
          <w:szCs w:val="24"/>
        </w:rPr>
        <w:t>@uab.edu</w:t>
      </w:r>
    </w:p>
    <w:p w14:paraId="051CE512" w14:textId="483C6709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proofErr w:type="spellStart"/>
      <w:r w:rsidRPr="00EF6F83">
        <w:rPr>
          <w:rFonts w:ascii="Helvetica" w:hAnsi="Helvetica" w:cs="Calibri"/>
          <w:color w:val="000000" w:themeColor="text1"/>
          <w:szCs w:val="24"/>
        </w:rPr>
        <w:t>Yawen</w:t>
      </w:r>
      <w:proofErr w:type="spellEnd"/>
      <w:r w:rsidRPr="00EF6F83">
        <w:rPr>
          <w:rFonts w:ascii="Helvetica" w:hAnsi="Helvetica" w:cs="Calibri"/>
          <w:color w:val="000000" w:themeColor="text1"/>
          <w:szCs w:val="24"/>
        </w:rPr>
        <w:t xml:space="preserve"> Tang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yawen@uab.edu</w:t>
      </w:r>
    </w:p>
    <w:p w14:paraId="6625CF43" w14:textId="50499FD5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r w:rsidRPr="00EF6F83">
        <w:rPr>
          <w:rFonts w:ascii="Helvetica" w:hAnsi="Helvetica" w:cs="Calibri"/>
          <w:color w:val="000000" w:themeColor="text1"/>
          <w:szCs w:val="24"/>
        </w:rPr>
        <w:t>Patrick J. Ernst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pernst@uab.edu</w:t>
      </w:r>
    </w:p>
    <w:p w14:paraId="40B447D8" w14:textId="338586DF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r w:rsidRPr="00EF6F83">
        <w:rPr>
          <w:rFonts w:ascii="Helvetica" w:hAnsi="Helvetica" w:cs="Calibri"/>
          <w:color w:val="000000" w:themeColor="text1"/>
          <w:szCs w:val="24"/>
        </w:rPr>
        <w:t>Asher Kahn-Krell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akrell@uab.edu</w:t>
      </w:r>
    </w:p>
    <w:p w14:paraId="47B1D282" w14:textId="2493E058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proofErr w:type="spellStart"/>
      <w:r w:rsidRPr="00EF6F83">
        <w:rPr>
          <w:rFonts w:ascii="Helvetica" w:hAnsi="Helvetica" w:cs="Calibri"/>
          <w:color w:val="000000" w:themeColor="text1"/>
          <w:szCs w:val="24"/>
        </w:rPr>
        <w:t>Chengming</w:t>
      </w:r>
      <w:proofErr w:type="spellEnd"/>
      <w:r w:rsidRPr="00EF6F83">
        <w:rPr>
          <w:rFonts w:ascii="Helvetica" w:hAnsi="Helvetica" w:cs="Calibri"/>
          <w:color w:val="000000" w:themeColor="text1"/>
          <w:szCs w:val="24"/>
        </w:rPr>
        <w:t xml:space="preserve"> Fan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markfan@uab.edu</w:t>
      </w:r>
    </w:p>
    <w:p w14:paraId="581CD8B4" w14:textId="581266CF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r w:rsidRPr="00EF6F83">
        <w:rPr>
          <w:rFonts w:ascii="Helvetica" w:hAnsi="Helvetica" w:cs="Calibri"/>
          <w:color w:val="000000" w:themeColor="text1"/>
          <w:szCs w:val="24"/>
        </w:rPr>
        <w:t>Danielle Pretorius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dpret@uab.edu</w:t>
      </w:r>
    </w:p>
    <w:p w14:paraId="2ACE8962" w14:textId="54FF010B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proofErr w:type="spellStart"/>
      <w:r w:rsidRPr="00EF6F83">
        <w:rPr>
          <w:rFonts w:ascii="Helvetica" w:hAnsi="Helvetica" w:cs="Calibri"/>
          <w:color w:val="000000" w:themeColor="text1"/>
          <w:szCs w:val="24"/>
        </w:rPr>
        <w:t>Hanxi</w:t>
      </w:r>
      <w:proofErr w:type="spellEnd"/>
      <w:r w:rsidRPr="00EF6F83">
        <w:rPr>
          <w:rFonts w:ascii="Helvetica" w:hAnsi="Helvetica" w:cs="Calibri"/>
          <w:color w:val="000000" w:themeColor="text1"/>
          <w:szCs w:val="24"/>
        </w:rPr>
        <w:t xml:space="preserve"> Zhu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</w:t>
      </w:r>
      <w:r w:rsidR="00CA5395" w:rsidRPr="00EF6F83">
        <w:rPr>
          <w:rFonts w:ascii="Helvetica" w:hAnsi="Helvetica" w:cs="Calibri"/>
          <w:color w:val="000000" w:themeColor="text1"/>
          <w:szCs w:val="24"/>
        </w:rPr>
        <w:tab/>
      </w:r>
      <w:r w:rsidR="00CA5395" w:rsidRPr="00EF6F83">
        <w:rPr>
          <w:rFonts w:ascii="Helvetica" w:hAnsi="Helvetica" w:cs="Calibri"/>
          <w:color w:val="000000" w:themeColor="text1"/>
          <w:szCs w:val="24"/>
        </w:rPr>
        <w:tab/>
      </w:r>
      <w:r w:rsidR="00CA5395" w:rsidRPr="00EF6F83">
        <w:rPr>
          <w:rFonts w:ascii="Helvetica" w:hAnsi="Helvetica" w:cs="Calibri"/>
          <w:color w:val="000000" w:themeColor="text1"/>
          <w:szCs w:val="24"/>
        </w:rPr>
        <w:tab/>
      </w:r>
      <w:r w:rsidR="00CA5395" w:rsidRPr="00EF6F83">
        <w:rPr>
          <w:rFonts w:ascii="Helvetica" w:hAnsi="Helvetica" w:cs="Calibri"/>
          <w:color w:val="000000" w:themeColor="text1"/>
          <w:szCs w:val="24"/>
        </w:rPr>
        <w:tab/>
      </w:r>
      <w:r w:rsidR="0083073D" w:rsidRPr="00EF6F83">
        <w:rPr>
          <w:rFonts w:ascii="Helvetica" w:hAnsi="Helvetica" w:cs="Calibri"/>
          <w:color w:val="000000" w:themeColor="text1"/>
          <w:szCs w:val="24"/>
        </w:rPr>
        <w:t xml:space="preserve">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CA5395" w:rsidRPr="00EF6F83">
        <w:rPr>
          <w:rFonts w:ascii="Helvetica" w:hAnsi="Helvetica" w:cs="Calibri"/>
          <w:color w:val="000000" w:themeColor="text1"/>
          <w:szCs w:val="24"/>
        </w:rPr>
        <w:t>zhuxiaoxixi@gmail.com</w:t>
      </w:r>
    </w:p>
    <w:p w14:paraId="52654949" w14:textId="55D7E7C6" w:rsidR="0099143A" w:rsidRPr="00EF6F83" w:rsidRDefault="0099143A" w:rsidP="00FA1A9D">
      <w:pPr>
        <w:outlineLvl w:val="0"/>
        <w:rPr>
          <w:rFonts w:ascii="Helvetica" w:hAnsi="Helvetica" w:cs="Calibri"/>
          <w:color w:val="000000" w:themeColor="text1"/>
          <w:szCs w:val="24"/>
        </w:rPr>
      </w:pPr>
      <w:r w:rsidRPr="00EF6F83">
        <w:rPr>
          <w:rFonts w:ascii="Helvetica" w:hAnsi="Helvetica" w:cs="Calibri"/>
          <w:color w:val="000000" w:themeColor="text1"/>
          <w:szCs w:val="24"/>
        </w:rPr>
        <w:t>Xi Lou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         </w:t>
      </w:r>
      <w:r w:rsidR="0083073D" w:rsidRPr="00EF6F83">
        <w:rPr>
          <w:rFonts w:ascii="Helvetica" w:hAnsi="Helvetica" w:cs="Calibri"/>
          <w:color w:val="000000" w:themeColor="text1"/>
          <w:szCs w:val="24"/>
        </w:rPr>
        <w:t xml:space="preserve">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xlou@uab.edu</w:t>
      </w:r>
    </w:p>
    <w:p w14:paraId="2C99B2A0" w14:textId="56E37C88" w:rsidR="0099143A" w:rsidRPr="00EF6F83" w:rsidRDefault="0099143A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F6F83">
        <w:rPr>
          <w:rFonts w:ascii="Helvetica" w:hAnsi="Helvetica" w:cs="Calibri"/>
          <w:color w:val="000000" w:themeColor="text1"/>
          <w:szCs w:val="24"/>
        </w:rPr>
        <w:t>Lufang</w:t>
      </w:r>
      <w:proofErr w:type="spellEnd"/>
      <w:r w:rsidRPr="00EF6F83">
        <w:rPr>
          <w:rFonts w:ascii="Helvetica" w:hAnsi="Helvetica" w:cs="Calibri"/>
          <w:color w:val="000000" w:themeColor="text1"/>
          <w:szCs w:val="24"/>
        </w:rPr>
        <w:t xml:space="preserve"> Zhou</w:t>
      </w:r>
      <w:r w:rsidR="00841559" w:rsidRPr="00EF6F83">
        <w:rPr>
          <w:rFonts w:ascii="Helvetica" w:hAnsi="Helvetica" w:cs="Calibri"/>
          <w:color w:val="000000" w:themeColor="text1"/>
          <w:szCs w:val="24"/>
        </w:rPr>
        <w:t xml:space="preserve">                      </w:t>
      </w:r>
      <w:r w:rsidR="00EF6F83">
        <w:rPr>
          <w:rFonts w:ascii="Helvetica" w:hAnsi="Helvetica" w:cs="Calibri"/>
          <w:color w:val="000000" w:themeColor="text1"/>
          <w:szCs w:val="24"/>
        </w:rPr>
        <w:tab/>
      </w:r>
      <w:r w:rsidR="00841559" w:rsidRPr="00EF6F83">
        <w:rPr>
          <w:rFonts w:ascii="Helvetica" w:hAnsi="Helvetica" w:cs="Calibri"/>
          <w:color w:val="000000" w:themeColor="text1"/>
          <w:szCs w:val="24"/>
        </w:rPr>
        <w:t>lufangzhou@uabmc.edu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5C79BA4" w:rsidR="00FA1A9D" w:rsidRPr="00FD3BBE" w:rsidRDefault="00FA1A9D" w:rsidP="00FA1A9D">
      <w:pPr>
        <w:spacing w:before="120"/>
        <w:rPr>
          <w:rFonts w:ascii="Helvetica" w:hAnsi="Helvetica"/>
          <w:b/>
          <w:color w:val="00B050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EF6F83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5E21DE61" w14:textId="55AA8F76" w:rsidR="00FA1A9D" w:rsidRPr="00FD3BBE" w:rsidRDefault="00FA1A9D" w:rsidP="00FA1A9D">
      <w:pPr>
        <w:spacing w:before="120"/>
        <w:rPr>
          <w:rFonts w:ascii="Helvetica" w:hAnsi="Helvetica"/>
          <w:color w:val="00B050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F6F83">
        <w:rPr>
          <w:rFonts w:ascii="Helvetica" w:hAnsi="Helvetica"/>
          <w:b/>
          <w:sz w:val="22"/>
        </w:rPr>
        <w:t xml:space="preserve">N  </w:t>
      </w:r>
    </w:p>
    <w:p w14:paraId="2618F0C6" w14:textId="0B4E7424" w:rsidR="00FA1A9D" w:rsidRPr="00320CF0" w:rsidRDefault="00FA1A9D" w:rsidP="00EF6F83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5BCA4D7C" w:rsidR="00FA1A9D" w:rsidRPr="00EF6F83" w:rsidRDefault="00D82497" w:rsidP="00FA1A9D">
      <w:pPr>
        <w:spacing w:before="120" w:line="360" w:lineRule="auto"/>
        <w:rPr>
          <w:rFonts w:ascii="Helvetica" w:hAnsi="Helvetica"/>
          <w:bCs/>
          <w:color w:val="000000" w:themeColor="text1"/>
          <w:sz w:val="22"/>
        </w:rPr>
      </w:pPr>
      <w:r w:rsidRPr="00EF6F83">
        <w:rPr>
          <w:rFonts w:ascii="Helvetica" w:hAnsi="Helvetica"/>
          <w:bCs/>
          <w:color w:val="0070C0"/>
          <w:sz w:val="22"/>
        </w:rPr>
        <w:t>2.</w:t>
      </w:r>
      <w:r w:rsidR="008F7FBF" w:rsidRPr="00EF6F83">
        <w:rPr>
          <w:rFonts w:ascii="Helvetica" w:hAnsi="Helvetica"/>
          <w:bCs/>
          <w:color w:val="0070C0"/>
          <w:sz w:val="22"/>
        </w:rPr>
        <w:t>2</w:t>
      </w:r>
      <w:r w:rsidRPr="00EF6F83">
        <w:rPr>
          <w:rFonts w:ascii="Helvetica" w:hAnsi="Helvetica"/>
          <w:bCs/>
          <w:color w:val="0070C0"/>
          <w:sz w:val="22"/>
        </w:rPr>
        <w:t>, 2.</w:t>
      </w:r>
      <w:r w:rsidR="008F7FBF" w:rsidRPr="00EF6F83">
        <w:rPr>
          <w:rFonts w:ascii="Helvetica" w:hAnsi="Helvetica"/>
          <w:bCs/>
          <w:color w:val="0070C0"/>
          <w:sz w:val="22"/>
        </w:rPr>
        <w:t>4</w:t>
      </w:r>
      <w:r w:rsidRPr="00EF6F83">
        <w:rPr>
          <w:rFonts w:ascii="Helvetica" w:hAnsi="Helvetica"/>
          <w:bCs/>
          <w:color w:val="0070C0"/>
          <w:sz w:val="22"/>
        </w:rPr>
        <w:t>, 2.</w:t>
      </w:r>
      <w:r w:rsidR="008F7FBF" w:rsidRPr="00EF6F83">
        <w:rPr>
          <w:rFonts w:ascii="Helvetica" w:hAnsi="Helvetica"/>
          <w:bCs/>
          <w:color w:val="0070C0"/>
          <w:sz w:val="22"/>
        </w:rPr>
        <w:t>7</w:t>
      </w:r>
      <w:r w:rsidRPr="00EF6F83">
        <w:rPr>
          <w:rFonts w:ascii="Helvetica" w:hAnsi="Helvetica"/>
          <w:bCs/>
          <w:color w:val="0070C0"/>
          <w:sz w:val="22"/>
        </w:rPr>
        <w:t>, 2.</w:t>
      </w:r>
      <w:r w:rsidR="008F7FBF" w:rsidRPr="00EF6F83">
        <w:rPr>
          <w:rFonts w:ascii="Helvetica" w:hAnsi="Helvetica"/>
          <w:bCs/>
          <w:color w:val="0070C0"/>
          <w:sz w:val="22"/>
        </w:rPr>
        <w:t>8</w:t>
      </w:r>
      <w:r w:rsidRPr="00EF6F83">
        <w:rPr>
          <w:rFonts w:ascii="Helvetica" w:hAnsi="Helvetica"/>
          <w:bCs/>
          <w:color w:val="0070C0"/>
          <w:sz w:val="22"/>
        </w:rPr>
        <w:t xml:space="preserve">, 3.2, </w:t>
      </w:r>
      <w:r w:rsidR="00CA5395" w:rsidRPr="00EF6F83">
        <w:rPr>
          <w:rFonts w:ascii="Helvetica" w:hAnsi="Helvetica"/>
          <w:bCs/>
          <w:color w:val="0070C0"/>
          <w:sz w:val="22"/>
        </w:rPr>
        <w:t xml:space="preserve">and </w:t>
      </w:r>
      <w:r w:rsidRPr="00EF6F83">
        <w:rPr>
          <w:rFonts w:ascii="Helvetica" w:hAnsi="Helvetica"/>
          <w:bCs/>
          <w:color w:val="0070C0"/>
          <w:sz w:val="22"/>
        </w:rPr>
        <w:t>3.3</w:t>
      </w:r>
    </w:p>
    <w:p w14:paraId="3D2A454C" w14:textId="77777777" w:rsidR="00EF6F83" w:rsidRDefault="00FA1A9D" w:rsidP="00EF6F8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47B0478F" w14:textId="6B1FC736" w:rsidR="008F7FBF" w:rsidRPr="00EF6F83" w:rsidRDefault="008F7FBF" w:rsidP="00EF6F83">
      <w:pPr>
        <w:spacing w:before="120"/>
        <w:rPr>
          <w:rFonts w:ascii="Helvetica" w:hAnsi="Helvetica"/>
          <w:bCs/>
          <w:i/>
          <w:color w:val="0070C0"/>
          <w:sz w:val="22"/>
          <w:highlight w:val="yellow"/>
        </w:rPr>
      </w:pPr>
      <w:r w:rsidRPr="00EF6F83">
        <w:rPr>
          <w:rFonts w:ascii="Helvetica" w:hAnsi="Helvetica"/>
          <w:bCs/>
          <w:color w:val="0070C0"/>
          <w:sz w:val="22"/>
        </w:rPr>
        <w:t xml:space="preserve">3. </w:t>
      </w:r>
      <w:proofErr w:type="spellStart"/>
      <w:r w:rsidRPr="00EF6F83">
        <w:rPr>
          <w:rFonts w:ascii="Helvetica" w:hAnsi="Helvetica"/>
          <w:bCs/>
          <w:color w:val="0070C0"/>
          <w:sz w:val="22"/>
        </w:rPr>
        <w:t>hiPSC</w:t>
      </w:r>
      <w:proofErr w:type="spellEnd"/>
      <w:r w:rsidRPr="00EF6F83">
        <w:rPr>
          <w:rFonts w:ascii="Helvetica" w:hAnsi="Helvetica"/>
          <w:bCs/>
          <w:color w:val="0070C0"/>
          <w:sz w:val="22"/>
        </w:rPr>
        <w:t>-CMs purification and small molecule pre-treatment</w:t>
      </w:r>
      <w:r w:rsidRPr="00EF6F83" w:rsidDel="008F7FBF">
        <w:rPr>
          <w:rFonts w:ascii="Helvetica" w:hAnsi="Helvetica"/>
          <w:bCs/>
          <w:color w:val="0070C0"/>
          <w:sz w:val="22"/>
        </w:rPr>
        <w:t xml:space="preserve"> </w:t>
      </w:r>
    </w:p>
    <w:p w14:paraId="46881C32" w14:textId="657F3A7C" w:rsidR="00141A2C" w:rsidRPr="00FD3BBE" w:rsidRDefault="008F7FBF" w:rsidP="00141A2C">
      <w:pPr>
        <w:spacing w:before="120"/>
        <w:rPr>
          <w:rFonts w:ascii="Helvetica" w:hAnsi="Helvetica"/>
          <w:b/>
          <w:color w:val="00B050"/>
          <w:sz w:val="22"/>
        </w:rPr>
      </w:pPr>
      <w:r w:rsidRPr="00EF6F83">
        <w:rPr>
          <w:rFonts w:ascii="Helvetica" w:hAnsi="Helvetica"/>
          <w:bCs/>
          <w:color w:val="0070C0"/>
          <w:sz w:val="22"/>
        </w:rPr>
        <w:t>4.6.</w:t>
      </w:r>
      <w:r w:rsidR="00141A2C" w:rsidRPr="00EF6F83">
        <w:rPr>
          <w:rFonts w:ascii="Helvetica" w:hAnsi="Helvetica"/>
          <w:bCs/>
          <w:color w:val="0070C0"/>
          <w:sz w:val="22"/>
        </w:rPr>
        <w:t xml:space="preserve"> </w:t>
      </w:r>
      <w:r w:rsidRPr="00EF6F83">
        <w:rPr>
          <w:rFonts w:ascii="Helvetica" w:hAnsi="Helvetica"/>
          <w:bCs/>
          <w:color w:val="0070C0"/>
          <w:sz w:val="22"/>
        </w:rPr>
        <w:t>Injection</w:t>
      </w:r>
      <w:r w:rsidR="00642123" w:rsidRPr="00EF6F83">
        <w:rPr>
          <w:rFonts w:ascii="Helvetica" w:hAnsi="Helvetica"/>
          <w:bCs/>
          <w:color w:val="0070C0"/>
          <w:sz w:val="22"/>
        </w:rPr>
        <w:t xml:space="preserve"> of</w:t>
      </w:r>
      <w:r w:rsidR="00141A2C" w:rsidRPr="00EF6F83">
        <w:rPr>
          <w:rFonts w:ascii="Helvetica" w:hAnsi="Helvetica"/>
          <w:bCs/>
          <w:color w:val="0070C0"/>
          <w:sz w:val="22"/>
        </w:rPr>
        <w:t xml:space="preserve"> iPSC-CMs into the mouse’s myocardium </w:t>
      </w:r>
    </w:p>
    <w:p w14:paraId="40A01E6F" w14:textId="3E2C1B1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EF6F83">
        <w:rPr>
          <w:rFonts w:ascii="Helvetica" w:hAnsi="Helvetica"/>
          <w:sz w:val="22"/>
          <w:szCs w:val="22"/>
        </w:rPr>
        <w:t xml:space="preserve"> </w:t>
      </w:r>
      <w:r w:rsidR="00EF6F83" w:rsidRPr="00EF6F83">
        <w:rPr>
          <w:rFonts w:ascii="Helvetica" w:hAnsi="Helvetica"/>
          <w:b/>
          <w:bCs/>
          <w:sz w:val="22"/>
          <w:szCs w:val="22"/>
        </w:rPr>
        <w:t>Y</w:t>
      </w:r>
    </w:p>
    <w:p w14:paraId="093FD98D" w14:textId="7189A01B" w:rsidR="00EF6F83" w:rsidRPr="00EF6F83" w:rsidRDefault="00EF6F83" w:rsidP="00EF6F83">
      <w:pPr>
        <w:spacing w:before="120"/>
        <w:rPr>
          <w:rFonts w:ascii="Helvetica" w:hAnsi="Helvetica" w:cs="Arial"/>
          <w:bCs/>
          <w:color w:val="00B050"/>
          <w:sz w:val="22"/>
          <w:szCs w:val="22"/>
        </w:rPr>
      </w:pPr>
      <w:r w:rsidRPr="00EF6F83">
        <w:rPr>
          <w:rFonts w:ascii="Helvetica" w:hAnsi="Helvetica"/>
          <w:bCs/>
          <w:color w:val="0070C0"/>
          <w:sz w:val="22"/>
        </w:rPr>
        <w:t xml:space="preserve">Yes, two buildings are </w:t>
      </w:r>
      <w:r w:rsidRPr="00EF6F83">
        <w:rPr>
          <w:rFonts w:ascii="Helvetica" w:hAnsi="Helvetica"/>
          <w:bCs/>
          <w:color w:val="0070C0"/>
          <w:sz w:val="22"/>
          <w:szCs w:val="22"/>
        </w:rPr>
        <w:t>0.5 miles apart.</w:t>
      </w:r>
    </w:p>
    <w:p w14:paraId="0547FDA6" w14:textId="4E86177C" w:rsidR="00642123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 </w:t>
      </w:r>
      <w:r w:rsidR="003F10FE">
        <w:rPr>
          <w:rFonts w:ascii="Helvetica" w:hAnsi="Helvetica"/>
          <w:sz w:val="22"/>
          <w:szCs w:val="22"/>
        </w:rPr>
        <w:t xml:space="preserve"> </w:t>
      </w:r>
    </w:p>
    <w:p w14:paraId="158BFF91" w14:textId="77777777" w:rsidR="00EF6F83" w:rsidRDefault="00EF6F8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7D01A41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3782A49" w14:textId="70D8EDE9" w:rsidR="00FA1A9D" w:rsidRPr="00744859" w:rsidRDefault="00DC058D" w:rsidP="00EF6F8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EF6F83">
        <w:rPr>
          <w:rFonts w:ascii="Helvetica" w:hAnsi="Helvetica" w:cs="Arial"/>
          <w:b/>
          <w:sz w:val="22"/>
          <w:szCs w:val="22"/>
        </w:rPr>
        <w:t>)</w:t>
      </w:r>
    </w:p>
    <w:p w14:paraId="4D2C08DE" w14:textId="77777777" w:rsidR="00744859" w:rsidRPr="00EF6F83" w:rsidRDefault="00744859" w:rsidP="00744859">
      <w:pPr>
        <w:pStyle w:val="ListParagraph"/>
        <w:ind w:left="270"/>
        <w:rPr>
          <w:rFonts w:ascii="Helvetica" w:hAnsi="Helvetica" w:cs="Arial"/>
          <w:sz w:val="22"/>
          <w:szCs w:val="22"/>
        </w:rPr>
      </w:pPr>
    </w:p>
    <w:p w14:paraId="28D1FE09" w14:textId="4D889EFB" w:rsidR="00744859" w:rsidRDefault="009B784C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EF6F83">
        <w:rPr>
          <w:rFonts w:ascii="Helvetica" w:hAnsi="Helvetica" w:cs="Arial"/>
          <w:b/>
          <w:bCs/>
          <w:sz w:val="22"/>
          <w:szCs w:val="22"/>
          <w:u w:val="single"/>
          <w:lang w:eastAsia="zh-CN"/>
        </w:rPr>
        <w:t>Meng</w:t>
      </w:r>
      <w:r w:rsidRPr="00EF6F83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 w:rsidRPr="00EF6F83">
        <w:rPr>
          <w:rFonts w:ascii="Helvetica" w:hAnsi="Helvetica" w:cs="Arial"/>
          <w:b/>
          <w:bCs/>
          <w:sz w:val="22"/>
          <w:szCs w:val="22"/>
          <w:u w:val="single"/>
          <w:lang w:eastAsia="zh-CN"/>
        </w:rPr>
        <w:t>Zhao</w:t>
      </w:r>
      <w:r w:rsidR="00EF6F8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E4632" w:rsidRPr="00EF6F83">
        <w:rPr>
          <w:rFonts w:ascii="Helvetica" w:hAnsi="Helvetica" w:cs="Calibri"/>
          <w:color w:val="000000" w:themeColor="text1"/>
          <w:sz w:val="22"/>
          <w:szCs w:val="22"/>
        </w:rPr>
        <w:t xml:space="preserve">Our data demonstrated that transient inhibition of Rho kinase activity enhances the adhesion, survival, and engraftment </w:t>
      </w:r>
      <w:r w:rsidR="00C2557D" w:rsidRPr="00EF6F83">
        <w:rPr>
          <w:rFonts w:ascii="Helvetica" w:hAnsi="Helvetica" w:cs="Calibri"/>
          <w:color w:val="000000" w:themeColor="text1"/>
          <w:sz w:val="22"/>
          <w:szCs w:val="22"/>
        </w:rPr>
        <w:t xml:space="preserve">of </w:t>
      </w:r>
      <w:proofErr w:type="spellStart"/>
      <w:r w:rsidR="00C2557D" w:rsidRPr="00EF6F83">
        <w:rPr>
          <w:rFonts w:ascii="Helvetica" w:hAnsi="Helvetica" w:cs="Calibri"/>
          <w:color w:val="000000" w:themeColor="text1"/>
          <w:sz w:val="22"/>
          <w:szCs w:val="22"/>
        </w:rPr>
        <w:t>hiPSC</w:t>
      </w:r>
      <w:proofErr w:type="spellEnd"/>
      <w:r w:rsidR="00C2557D" w:rsidRPr="00EF6F83">
        <w:rPr>
          <w:rFonts w:ascii="Helvetica" w:hAnsi="Helvetica" w:cs="Calibri"/>
          <w:color w:val="000000" w:themeColor="text1"/>
          <w:sz w:val="22"/>
          <w:szCs w:val="22"/>
        </w:rPr>
        <w:t xml:space="preserve">-derived cardiomyocytes </w:t>
      </w:r>
      <w:r w:rsidR="00FE4632" w:rsidRPr="00EF6F83">
        <w:rPr>
          <w:rFonts w:ascii="Helvetica" w:hAnsi="Helvetica" w:cs="Calibri"/>
          <w:color w:val="000000" w:themeColor="text1"/>
          <w:sz w:val="22"/>
          <w:szCs w:val="22"/>
        </w:rPr>
        <w:t xml:space="preserve">after being </w:t>
      </w:r>
      <w:r w:rsidR="001068DC" w:rsidRPr="00EF6F83">
        <w:rPr>
          <w:rFonts w:ascii="Helvetica" w:hAnsi="Helvetica" w:cs="Calibri"/>
          <w:color w:val="000000" w:themeColor="text1"/>
          <w:sz w:val="22"/>
          <w:szCs w:val="22"/>
        </w:rPr>
        <w:t>transplanted</w:t>
      </w:r>
      <w:r w:rsidR="002D1E48" w:rsidRPr="00EF6F83">
        <w:rPr>
          <w:rFonts w:ascii="Helvetica" w:hAnsi="Helvetica" w:cs="Calibri"/>
          <w:color w:val="000000" w:themeColor="text1"/>
          <w:sz w:val="22"/>
          <w:szCs w:val="22"/>
        </w:rPr>
        <w:t xml:space="preserve"> into </w:t>
      </w:r>
      <w:r w:rsidR="00FE4632" w:rsidRPr="00EF6F83">
        <w:rPr>
          <w:rFonts w:ascii="Helvetica" w:hAnsi="Helvetica" w:cs="Calibri"/>
          <w:color w:val="000000" w:themeColor="text1"/>
          <w:sz w:val="22"/>
          <w:szCs w:val="22"/>
        </w:rPr>
        <w:t>infarcted mouse hearts</w:t>
      </w:r>
      <w:r w:rsidR="007448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44859" w:rsidRPr="00B67875">
        <w:rPr>
          <w:rFonts w:ascii="Helvetica" w:hAnsi="Helvetica" w:cs="Arial"/>
          <w:b/>
          <w:sz w:val="22"/>
          <w:szCs w:val="22"/>
        </w:rPr>
        <w:t>[1]</w:t>
      </w:r>
      <w:r w:rsidR="00744859" w:rsidRPr="007C375D">
        <w:rPr>
          <w:rFonts w:ascii="Helvetica" w:hAnsi="Helvetica" w:cs="Arial"/>
          <w:sz w:val="22"/>
          <w:szCs w:val="22"/>
        </w:rPr>
        <w:t>.</w:t>
      </w:r>
    </w:p>
    <w:p w14:paraId="1B0B652E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7826EE4A" w14:textId="27F71329" w:rsidR="00CE10F2" w:rsidRPr="00EF6F83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CD2337" w14:textId="4351BB7C" w:rsidR="00744859" w:rsidRDefault="00744859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EF6F83">
        <w:rPr>
          <w:rFonts w:ascii="Helvetica" w:hAnsi="Helvetica" w:cs="Arial"/>
          <w:b/>
          <w:bCs/>
          <w:sz w:val="22"/>
          <w:szCs w:val="22"/>
          <w:u w:val="single"/>
          <w:lang w:eastAsia="zh-CN"/>
        </w:rPr>
        <w:t>Meng</w:t>
      </w:r>
      <w:r w:rsidRPr="00EF6F83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 w:rsidRPr="00EF6F83">
        <w:rPr>
          <w:rFonts w:ascii="Helvetica" w:hAnsi="Helvetica" w:cs="Arial"/>
          <w:b/>
          <w:bCs/>
          <w:sz w:val="22"/>
          <w:szCs w:val="22"/>
          <w:u w:val="single"/>
          <w:lang w:eastAsia="zh-CN"/>
        </w:rPr>
        <w:t>Zhao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We provide a simple,</w:t>
      </w:r>
      <w:r w:rsidR="002D1E48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 low-cost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while highly efficient </w:t>
      </w:r>
      <w:r w:rsidR="002D1E48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method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2D1E48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 increase the engraftment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of transplanted </w:t>
      </w:r>
      <w:proofErr w:type="spellStart"/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hiPSC</w:t>
      </w:r>
      <w:proofErr w:type="spellEnd"/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-derived cardiomyocytes in the injured animal hearts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67875">
        <w:rPr>
          <w:rFonts w:ascii="Helvetica" w:hAnsi="Helvetica" w:cs="Arial"/>
          <w:b/>
          <w:sz w:val="22"/>
          <w:szCs w:val="22"/>
        </w:rPr>
        <w:t>[1]</w:t>
      </w:r>
      <w:r w:rsidRPr="007C375D">
        <w:rPr>
          <w:rFonts w:ascii="Helvetica" w:hAnsi="Helvetica" w:cs="Arial"/>
          <w:sz w:val="22"/>
          <w:szCs w:val="22"/>
        </w:rPr>
        <w:t>.</w:t>
      </w:r>
    </w:p>
    <w:p w14:paraId="40CCAA68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2211496E" w14:textId="7A54F2E4" w:rsidR="00CE10F2" w:rsidRPr="00744859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EB745D2" w14:textId="0029B980" w:rsidR="00F35094" w:rsidRPr="00744859" w:rsidRDefault="00F22F5E" w:rsidP="00744859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744859">
        <w:rPr>
          <w:rFonts w:ascii="Helvetica" w:hAnsi="Helvetica" w:cs="Arial"/>
          <w:b/>
          <w:sz w:val="22"/>
          <w:szCs w:val="22"/>
        </w:rPr>
        <w:t>)</w:t>
      </w:r>
    </w:p>
    <w:p w14:paraId="7046B59A" w14:textId="60A9093C" w:rsidR="00744859" w:rsidRDefault="00744859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Ya</w:t>
      </w:r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wen</w:t>
      </w:r>
      <w:proofErr w:type="spellEnd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Tang</w:t>
      </w:r>
      <w:r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: </w:t>
      </w:r>
      <w:r w:rsidR="00642123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As </w:t>
      </w:r>
      <w:r w:rsidR="00642123" w:rsidRPr="00744859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C10798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 technique can improve cell engraftment rate</w:t>
      </w:r>
      <w:r w:rsidR="00642123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 safely and efficiently</w:t>
      </w:r>
      <w:r w:rsidR="00C10798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 in acute cardiac infarction and heart failure</w:t>
      </w:r>
      <w:r w:rsidR="00642123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, it </w:t>
      </w:r>
      <w:r w:rsidR="004F2FAE" w:rsidRPr="00744859">
        <w:rPr>
          <w:rFonts w:ascii="Helvetica" w:hAnsi="Helvetica" w:cs="Calibri"/>
          <w:color w:val="000000" w:themeColor="text1"/>
          <w:sz w:val="22"/>
          <w:szCs w:val="22"/>
        </w:rPr>
        <w:t>contributes</w:t>
      </w:r>
      <w:r w:rsidR="00642123"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 for the resulting </w:t>
      </w:r>
      <w:r w:rsidR="00C10798" w:rsidRPr="00744859">
        <w:rPr>
          <w:rFonts w:ascii="Helvetica" w:hAnsi="Helvetica" w:cs="Calibri"/>
          <w:color w:val="000000" w:themeColor="text1"/>
          <w:sz w:val="22"/>
          <w:szCs w:val="22"/>
        </w:rPr>
        <w:t>improvements in cardiac function, vascularity, and apoptosis</w:t>
      </w:r>
      <w:r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B67875">
        <w:rPr>
          <w:rFonts w:ascii="Helvetica" w:hAnsi="Helvetica" w:cs="Arial"/>
          <w:b/>
          <w:sz w:val="22"/>
          <w:szCs w:val="22"/>
        </w:rPr>
        <w:t>[1]</w:t>
      </w:r>
      <w:r w:rsidRPr="007C375D">
        <w:rPr>
          <w:rFonts w:ascii="Helvetica" w:hAnsi="Helvetica" w:cs="Arial"/>
          <w:sz w:val="22"/>
          <w:szCs w:val="22"/>
        </w:rPr>
        <w:t>.</w:t>
      </w:r>
    </w:p>
    <w:p w14:paraId="63B1CD0E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49E7E437" w14:textId="0ECFAA7F" w:rsidR="00CE10F2" w:rsidRPr="00744859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FCC81BC" w14:textId="77777777" w:rsidR="00744859" w:rsidRPr="00744859" w:rsidRDefault="00744859" w:rsidP="00744859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D5B14CC" w14:textId="4B28F55D" w:rsidR="00744859" w:rsidRDefault="00744859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Ya</w:t>
      </w:r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wen</w:t>
      </w:r>
      <w:proofErr w:type="spellEnd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Tang</w:t>
      </w:r>
      <w:r w:rsidRPr="00744859">
        <w:rPr>
          <w:rFonts w:ascii="Helvetica" w:hAnsi="Helvetica" w:cs="Calibri"/>
          <w:color w:val="000000" w:themeColor="text1"/>
          <w:sz w:val="22"/>
          <w:szCs w:val="22"/>
        </w:rPr>
        <w:t xml:space="preserve">: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Although we only tested our protocol in </w:t>
      </w:r>
      <w:proofErr w:type="spellStart"/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hiPSCs</w:t>
      </w:r>
      <w:proofErr w:type="spellEnd"/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, this method may be applied to other types of cells such as </w:t>
      </w:r>
      <w:r w:rsidR="00B51DCC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mbryonic stem cells, mesenchymal stem cells</w:t>
      </w:r>
      <w:r w:rsidR="00B51DCC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520A30" w:rsidRPr="00520A30">
        <w:rPr>
          <w:rFonts w:ascii="Helvetica" w:hAnsi="Helvetica" w:cs="Arial"/>
          <w:color w:val="000000" w:themeColor="text1"/>
          <w:sz w:val="22"/>
          <w:szCs w:val="22"/>
        </w:rPr>
        <w:t xml:space="preserve">et cetera </w:t>
      </w:r>
      <w:r w:rsidRPr="00B67875">
        <w:rPr>
          <w:rFonts w:ascii="Helvetica" w:hAnsi="Helvetica" w:cs="Arial"/>
          <w:b/>
          <w:sz w:val="22"/>
          <w:szCs w:val="22"/>
        </w:rPr>
        <w:t>[1]</w:t>
      </w:r>
      <w:r w:rsidRPr="007C375D">
        <w:rPr>
          <w:rFonts w:ascii="Helvetica" w:hAnsi="Helvetica" w:cs="Arial"/>
          <w:sz w:val="22"/>
          <w:szCs w:val="22"/>
        </w:rPr>
        <w:t>.</w:t>
      </w:r>
    </w:p>
    <w:p w14:paraId="1A39B293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6849D89B" w14:textId="32846A6D" w:rsidR="00CE10F2" w:rsidRPr="00744859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BF34276" w14:textId="4124FED6" w:rsidR="00744859" w:rsidRDefault="0089401B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>Hanxi</w:t>
      </w:r>
      <w:proofErr w:type="spellEnd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Zhu</w:t>
      </w:r>
      <w:r w:rsidR="00744859" w:rsidRPr="0074485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: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C2557D" w:rsidRPr="00744859">
        <w:rPr>
          <w:rFonts w:ascii="Helvetica" w:hAnsi="Helvetica" w:cs="Arial"/>
          <w:color w:val="000000" w:themeColor="text1"/>
          <w:sz w:val="22"/>
          <w:szCs w:val="22"/>
        </w:rPr>
        <w:t>The dose and duration for Y-27632 treatment is critical</w:t>
      </w:r>
      <w:r w:rsidR="007448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44859" w:rsidRPr="00B67875">
        <w:rPr>
          <w:rFonts w:ascii="Helvetica" w:hAnsi="Helvetica" w:cs="Arial"/>
          <w:b/>
          <w:sz w:val="22"/>
          <w:szCs w:val="22"/>
        </w:rPr>
        <w:t>[1]</w:t>
      </w:r>
      <w:r w:rsidR="00744859" w:rsidRPr="007C375D">
        <w:rPr>
          <w:rFonts w:ascii="Helvetica" w:hAnsi="Helvetica" w:cs="Arial"/>
          <w:sz w:val="22"/>
          <w:szCs w:val="22"/>
        </w:rPr>
        <w:t>.</w:t>
      </w:r>
    </w:p>
    <w:p w14:paraId="7E498A58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597A8791" w14:textId="73FB79FC" w:rsidR="009A0E7C" w:rsidRPr="00744859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8A6A11" w14:textId="7A9A4A6D" w:rsidR="00744859" w:rsidRDefault="00744859" w:rsidP="00744859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lastRenderedPageBreak/>
        <w:t>Hanxi</w:t>
      </w:r>
      <w:proofErr w:type="spellEnd"/>
      <w:r w:rsidRPr="0074485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Zhu</w:t>
      </w:r>
      <w:r w:rsidRPr="0074485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EB095C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The visual demonstration can </w:t>
      </w:r>
      <w:r w:rsidR="004F2FAE" w:rsidRPr="00744859">
        <w:rPr>
          <w:rFonts w:ascii="Helvetica" w:hAnsi="Helvetica" w:cs="Arial"/>
          <w:color w:val="000000" w:themeColor="text1"/>
          <w:sz w:val="22"/>
          <w:szCs w:val="22"/>
        </w:rPr>
        <w:t>demonstrate</w:t>
      </w:r>
      <w:r w:rsidR="00EB095C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 all key </w:t>
      </w:r>
      <w:r w:rsidR="004F2FAE" w:rsidRPr="00744859">
        <w:rPr>
          <w:rFonts w:ascii="Helvetica" w:hAnsi="Helvetica" w:cs="Arial"/>
          <w:color w:val="000000" w:themeColor="text1"/>
          <w:sz w:val="22"/>
          <w:szCs w:val="22"/>
        </w:rPr>
        <w:t>steps in detail</w:t>
      </w:r>
      <w:r w:rsidR="00EB095C" w:rsidRPr="00744859">
        <w:rPr>
          <w:rFonts w:ascii="Helvetica" w:hAnsi="Helvetica" w:cs="Arial"/>
          <w:color w:val="000000" w:themeColor="text1"/>
          <w:sz w:val="22"/>
          <w:szCs w:val="22"/>
        </w:rPr>
        <w:t xml:space="preserve"> in our protocol, </w:t>
      </w:r>
      <w:r w:rsidR="004F2FAE" w:rsidRPr="00744859">
        <w:rPr>
          <w:rFonts w:ascii="Helvetica" w:hAnsi="Helvetica" w:cs="Arial"/>
          <w:color w:val="000000" w:themeColor="text1"/>
          <w:sz w:val="22"/>
          <w:szCs w:val="22"/>
        </w:rPr>
        <w:t>which is beneficial for someone who has never performed this technique before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67875">
        <w:rPr>
          <w:rFonts w:ascii="Helvetica" w:hAnsi="Helvetica" w:cs="Arial"/>
          <w:b/>
          <w:sz w:val="22"/>
          <w:szCs w:val="22"/>
        </w:rPr>
        <w:t>[1]</w:t>
      </w:r>
      <w:r w:rsidRPr="007C375D">
        <w:rPr>
          <w:rFonts w:ascii="Helvetica" w:hAnsi="Helvetica" w:cs="Arial"/>
          <w:sz w:val="22"/>
          <w:szCs w:val="22"/>
        </w:rPr>
        <w:t>.</w:t>
      </w:r>
    </w:p>
    <w:p w14:paraId="3513B7C3" w14:textId="77777777" w:rsidR="00744859" w:rsidRDefault="00744859" w:rsidP="00744859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78B000C9" w14:textId="6CD20C76" w:rsidR="00D10BFA" w:rsidRPr="00744859" w:rsidRDefault="00744859" w:rsidP="0074485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2468B8ED" w:rsidR="001819E3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08B2E71" w14:textId="77777777" w:rsidR="00421585" w:rsidRPr="006A6324" w:rsidRDefault="00421585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551F675" w:rsidR="00EA60D4" w:rsidRPr="00FD3BBE" w:rsidRDefault="00EA60D4" w:rsidP="00421585">
      <w:pPr>
        <w:contextualSpacing/>
        <w:rPr>
          <w:rFonts w:ascii="Helvetica" w:hAnsi="Helvetica" w:cs="Arial"/>
          <w:iCs/>
          <w:color w:val="00B050"/>
          <w:sz w:val="22"/>
          <w:szCs w:val="22"/>
        </w:rPr>
      </w:pPr>
      <w:r w:rsidRPr="00BF4D62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BF4D62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BF4D6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1585" w:rsidRPr="00BF4D62">
        <w:rPr>
          <w:rFonts w:ascii="Helvetica" w:hAnsi="Helvetica" w:cs="Arial"/>
          <w:color w:val="000000" w:themeColor="text1"/>
          <w:sz w:val="22"/>
          <w:szCs w:val="22"/>
        </w:rPr>
        <w:t>of the University of Alabama at Birmingham and were based on the National Institutes of Health Laboratory Animal Care and Use Guidelines (NIH Publication No 85-23).</w:t>
      </w:r>
    </w:p>
    <w:p w14:paraId="57FF7A12" w14:textId="7EFAF7ED" w:rsidR="00421585" w:rsidRDefault="00421585" w:rsidP="00421585">
      <w:pPr>
        <w:contextualSpacing/>
        <w:rPr>
          <w:rFonts w:ascii="Helvetica" w:hAnsi="Helvetica" w:cs="Arial"/>
          <w:sz w:val="22"/>
          <w:szCs w:val="22"/>
        </w:rPr>
      </w:pPr>
    </w:p>
    <w:p w14:paraId="65113363" w14:textId="4EEA49B7" w:rsidR="00330F1B" w:rsidRPr="006A6324" w:rsidRDefault="00FA1A9D" w:rsidP="0042158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35868C8" w:rsidR="00CE10F2" w:rsidRPr="00505D87" w:rsidRDefault="00E3324F" w:rsidP="00505D8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505D87">
        <w:rPr>
          <w:rFonts w:ascii="Helvetica" w:hAnsi="Helvetica" w:cs="Arial"/>
          <w:b/>
          <w:sz w:val="22"/>
          <w:szCs w:val="22"/>
        </w:rPr>
        <w:t>hiPSC</w:t>
      </w:r>
      <w:proofErr w:type="spellEnd"/>
      <w:r w:rsidRPr="00505D87">
        <w:rPr>
          <w:rFonts w:ascii="Helvetica" w:hAnsi="Helvetica" w:cs="Arial"/>
          <w:b/>
          <w:sz w:val="22"/>
          <w:szCs w:val="22"/>
        </w:rPr>
        <w:t>-CMs Purification</w:t>
      </w:r>
      <w:r w:rsidR="00505D87" w:rsidRPr="00505D87">
        <w:rPr>
          <w:rFonts w:ascii="Helvetica" w:hAnsi="Helvetica" w:cs="Arial"/>
          <w:b/>
          <w:sz w:val="22"/>
          <w:szCs w:val="22"/>
        </w:rPr>
        <w:t xml:space="preserve">, </w:t>
      </w:r>
      <w:r w:rsidRPr="00505D87">
        <w:rPr>
          <w:rFonts w:ascii="Helvetica" w:hAnsi="Helvetica" w:cs="Arial"/>
          <w:b/>
          <w:sz w:val="22"/>
          <w:szCs w:val="22"/>
        </w:rPr>
        <w:t>Small Molecule Pre-treatment</w:t>
      </w:r>
      <w:r w:rsidR="00505D87" w:rsidRPr="00505D87">
        <w:rPr>
          <w:rFonts w:ascii="Helvetica" w:hAnsi="Helvetica" w:cs="Arial"/>
          <w:b/>
          <w:sz w:val="22"/>
          <w:szCs w:val="22"/>
        </w:rPr>
        <w:t xml:space="preserve">, Myocardial </w:t>
      </w:r>
      <w:r w:rsidR="00505D87">
        <w:rPr>
          <w:rFonts w:ascii="Helvetica" w:hAnsi="Helvetica" w:cs="Arial"/>
          <w:b/>
          <w:sz w:val="22"/>
          <w:szCs w:val="22"/>
        </w:rPr>
        <w:t>I</w:t>
      </w:r>
      <w:r w:rsidR="00505D87" w:rsidRPr="00505D87">
        <w:rPr>
          <w:rFonts w:ascii="Helvetica" w:hAnsi="Helvetica" w:cs="Arial"/>
          <w:b/>
          <w:sz w:val="22"/>
          <w:szCs w:val="22"/>
        </w:rPr>
        <w:t xml:space="preserve">nfarction and </w:t>
      </w:r>
      <w:r w:rsidR="00505D87">
        <w:rPr>
          <w:rFonts w:ascii="Helvetica" w:hAnsi="Helvetica" w:cs="Arial"/>
          <w:b/>
          <w:sz w:val="22"/>
          <w:szCs w:val="22"/>
        </w:rPr>
        <w:t>C</w:t>
      </w:r>
      <w:r w:rsidR="00505D87" w:rsidRPr="00505D87">
        <w:rPr>
          <w:rFonts w:ascii="Helvetica" w:hAnsi="Helvetica" w:cs="Arial"/>
          <w:b/>
          <w:sz w:val="22"/>
          <w:szCs w:val="22"/>
        </w:rPr>
        <w:t xml:space="preserve">ell </w:t>
      </w:r>
      <w:r w:rsidR="00505D87">
        <w:rPr>
          <w:rFonts w:ascii="Helvetica" w:hAnsi="Helvetica" w:cs="Arial"/>
          <w:b/>
          <w:sz w:val="22"/>
          <w:szCs w:val="22"/>
        </w:rPr>
        <w:t>T</w:t>
      </w:r>
      <w:r w:rsidR="00505D87" w:rsidRPr="00505D87">
        <w:rPr>
          <w:rFonts w:ascii="Helvetica" w:hAnsi="Helvetica" w:cs="Arial"/>
          <w:b/>
          <w:sz w:val="22"/>
          <w:szCs w:val="22"/>
        </w:rPr>
        <w:t>ransplantation</w:t>
      </w:r>
    </w:p>
    <w:p w14:paraId="14ED7CC5" w14:textId="069EDDC4" w:rsidR="00B85A93" w:rsidRPr="00B85A93" w:rsidRDefault="00B85A93" w:rsidP="004969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5A93">
        <w:rPr>
          <w:rFonts w:ascii="Helvetica" w:hAnsi="Helvetica" w:cs="Arial"/>
          <w:sz w:val="22"/>
          <w:szCs w:val="22"/>
        </w:rPr>
        <w:t xml:space="preserve">On day 21 after </w:t>
      </w:r>
      <w:proofErr w:type="spellStart"/>
      <w:r w:rsidRPr="00B85A93">
        <w:rPr>
          <w:rFonts w:ascii="Helvetica" w:hAnsi="Helvetica" w:cs="Arial"/>
          <w:sz w:val="22"/>
          <w:szCs w:val="22"/>
        </w:rPr>
        <w:t>hiPSC</w:t>
      </w:r>
      <w:proofErr w:type="spellEnd"/>
      <w:r w:rsidRPr="00B85A93">
        <w:rPr>
          <w:rFonts w:ascii="Helvetica" w:hAnsi="Helvetica" w:cs="Arial"/>
          <w:sz w:val="22"/>
          <w:szCs w:val="22"/>
        </w:rPr>
        <w:t>-CM</w:t>
      </w:r>
      <w:r w:rsidR="0049694F">
        <w:rPr>
          <w:rFonts w:ascii="Helvetica" w:hAnsi="Helvetica" w:cs="Arial"/>
          <w:sz w:val="22"/>
          <w:szCs w:val="22"/>
        </w:rPr>
        <w:t xml:space="preserve"> 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proofErr w:type="spellStart"/>
      <w:r w:rsidR="00123B14">
        <w:rPr>
          <w:rFonts w:ascii="Helvetica" w:hAnsi="Helvetica" w:cs="Arial"/>
          <w:i/>
          <w:color w:val="FF0000"/>
          <w:sz w:val="22"/>
          <w:szCs w:val="22"/>
        </w:rPr>
        <w:t>i</w:t>
      </w:r>
      <w:proofErr w:type="spellEnd"/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23B14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123B14" w:rsidRPr="00123B14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123B14">
        <w:rPr>
          <w:rFonts w:ascii="Helvetica" w:hAnsi="Helvetica" w:cs="Arial"/>
          <w:sz w:val="22"/>
          <w:szCs w:val="22"/>
        </w:rPr>
        <w:t xml:space="preserve"> </w:t>
      </w:r>
      <w:r w:rsidRPr="00B85A93">
        <w:rPr>
          <w:rFonts w:ascii="Helvetica" w:hAnsi="Helvetica" w:cs="Arial"/>
          <w:sz w:val="22"/>
          <w:szCs w:val="22"/>
        </w:rPr>
        <w:t>differentiation, aspirate the medium and wash the cells with sterile PBS</w:t>
      </w:r>
      <w:r w:rsidR="007D5801">
        <w:rPr>
          <w:rFonts w:ascii="Helvetica" w:hAnsi="Helvetica" w:cs="Arial"/>
          <w:sz w:val="22"/>
          <w:szCs w:val="22"/>
        </w:rPr>
        <w:t xml:space="preserve"> once </w:t>
      </w:r>
      <w:r w:rsidR="007D5801" w:rsidRPr="007D5801">
        <w:rPr>
          <w:rFonts w:ascii="Helvetica" w:hAnsi="Helvetica" w:cs="Arial"/>
          <w:b/>
          <w:sz w:val="22"/>
          <w:szCs w:val="22"/>
        </w:rPr>
        <w:t>[1-TXT]</w:t>
      </w:r>
      <w:r w:rsidRPr="00B85A93">
        <w:rPr>
          <w:rFonts w:ascii="Helvetica" w:hAnsi="Helvetica" w:cs="Arial"/>
          <w:sz w:val="22"/>
          <w:szCs w:val="22"/>
        </w:rPr>
        <w:t xml:space="preserve">. Incubate the cells with 0.5 </w:t>
      </w:r>
      <w:r w:rsidR="00415AE8">
        <w:rPr>
          <w:rFonts w:ascii="Helvetica" w:hAnsi="Helvetica" w:cs="Arial"/>
          <w:sz w:val="22"/>
          <w:szCs w:val="22"/>
        </w:rPr>
        <w:t>milliliters</w:t>
      </w:r>
      <w:r w:rsidRPr="00B85A93">
        <w:rPr>
          <w:rFonts w:ascii="Helvetica" w:hAnsi="Helvetica" w:cs="Arial"/>
          <w:sz w:val="22"/>
          <w:szCs w:val="22"/>
        </w:rPr>
        <w:t xml:space="preserve"> of cell-dissociation enzymes per well at 37 °C</w:t>
      </w:r>
      <w:r w:rsidR="00415AE8">
        <w:rPr>
          <w:rFonts w:ascii="Helvetica" w:hAnsi="Helvetica" w:cs="Arial"/>
          <w:sz w:val="22"/>
          <w:szCs w:val="22"/>
        </w:rPr>
        <w:t xml:space="preserve"> </w:t>
      </w:r>
      <w:r w:rsidR="00415AE8" w:rsidRPr="00B85A93">
        <w:rPr>
          <w:rFonts w:ascii="Helvetica" w:hAnsi="Helvetica" w:cs="Arial"/>
          <w:sz w:val="22"/>
          <w:szCs w:val="22"/>
        </w:rPr>
        <w:t>for 5</w:t>
      </w:r>
      <w:r w:rsidR="00415AE8">
        <w:rPr>
          <w:rFonts w:ascii="Helvetica" w:hAnsi="Helvetica" w:cs="Arial"/>
          <w:sz w:val="22"/>
          <w:szCs w:val="22"/>
        </w:rPr>
        <w:t xml:space="preserve"> to </w:t>
      </w:r>
      <w:r w:rsidR="00415AE8" w:rsidRPr="00B85A93">
        <w:rPr>
          <w:rFonts w:ascii="Helvetica" w:hAnsi="Helvetica" w:cs="Arial"/>
          <w:sz w:val="22"/>
          <w:szCs w:val="22"/>
        </w:rPr>
        <w:t>7 min</w:t>
      </w:r>
      <w:r w:rsidR="00415AE8">
        <w:rPr>
          <w:rFonts w:ascii="Helvetica" w:hAnsi="Helvetica" w:cs="Arial"/>
          <w:sz w:val="22"/>
          <w:szCs w:val="22"/>
        </w:rPr>
        <w:t xml:space="preserve">utes </w:t>
      </w:r>
      <w:r w:rsidR="00415AE8" w:rsidRPr="00415AE8">
        <w:rPr>
          <w:rFonts w:ascii="Helvetica" w:hAnsi="Helvetica" w:cs="Arial"/>
          <w:b/>
          <w:sz w:val="22"/>
          <w:szCs w:val="22"/>
        </w:rPr>
        <w:t>[</w:t>
      </w:r>
      <w:r w:rsidR="00892327">
        <w:rPr>
          <w:rFonts w:ascii="Helvetica" w:hAnsi="Helvetica" w:cs="Arial"/>
          <w:b/>
          <w:sz w:val="22"/>
          <w:szCs w:val="22"/>
        </w:rPr>
        <w:t>2</w:t>
      </w:r>
      <w:r w:rsidR="00415AE8" w:rsidRPr="00415AE8">
        <w:rPr>
          <w:rFonts w:ascii="Helvetica" w:hAnsi="Helvetica" w:cs="Arial"/>
          <w:b/>
          <w:sz w:val="22"/>
          <w:szCs w:val="22"/>
        </w:rPr>
        <w:t>]</w:t>
      </w:r>
      <w:r w:rsidR="004C53C1">
        <w:rPr>
          <w:rFonts w:ascii="Helvetica" w:hAnsi="Helvetica" w:cs="Arial"/>
          <w:b/>
          <w:sz w:val="22"/>
          <w:szCs w:val="22"/>
        </w:rPr>
        <w:t xml:space="preserve"> [3]</w:t>
      </w:r>
      <w:r w:rsidRPr="00B85A93">
        <w:rPr>
          <w:rFonts w:ascii="Helvetica" w:hAnsi="Helvetica" w:cs="Arial"/>
          <w:sz w:val="22"/>
          <w:szCs w:val="22"/>
        </w:rPr>
        <w:t xml:space="preserve">. </w:t>
      </w:r>
    </w:p>
    <w:p w14:paraId="38FD23B5" w14:textId="77777777" w:rsidR="008E00A6" w:rsidRDefault="008E00A6" w:rsidP="00415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aspirates the medium and washes the cells with PBS once. </w:t>
      </w:r>
      <w:r w:rsidRPr="008E00A6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8E00A6">
        <w:rPr>
          <w:rFonts w:ascii="Helvetica" w:hAnsi="Helvetica" w:cs="Arial"/>
          <w:b/>
          <w:sz w:val="22"/>
          <w:szCs w:val="22"/>
        </w:rPr>
        <w:t>hiPSC</w:t>
      </w:r>
      <w:proofErr w:type="spellEnd"/>
      <w:r w:rsidRPr="008E00A6">
        <w:rPr>
          <w:rFonts w:ascii="Helvetica" w:hAnsi="Helvetica" w:cs="Arial"/>
          <w:b/>
          <w:sz w:val="22"/>
          <w:szCs w:val="22"/>
        </w:rPr>
        <w:t>-CMs: human induced pluripotent stem cell-derived cardiomyocytes</w:t>
      </w:r>
    </w:p>
    <w:p w14:paraId="75D86050" w14:textId="429D36F7" w:rsidR="00B85A93" w:rsidRDefault="00415AE8" w:rsidP="007D5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enzyme to few wells. </w:t>
      </w:r>
    </w:p>
    <w:p w14:paraId="245266D1" w14:textId="77874FB4" w:rsidR="00892327" w:rsidRDefault="00892327" w:rsidP="007D5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08F3D999" w14:textId="5176C9E6" w:rsidR="00B85A93" w:rsidRPr="00ED371D" w:rsidRDefault="00ED371D" w:rsidP="000864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1D">
        <w:rPr>
          <w:rFonts w:ascii="Helvetica" w:hAnsi="Helvetica" w:cs="Arial"/>
          <w:sz w:val="22"/>
          <w:szCs w:val="22"/>
        </w:rPr>
        <w:t>After the incubation time, repeatedly pipette the cell suspension using a 1-milliliter pipette in order to thoroughly dissociate the cells</w:t>
      </w:r>
      <w:r>
        <w:rPr>
          <w:rFonts w:ascii="Helvetica" w:hAnsi="Helvetica" w:cs="Arial"/>
          <w:sz w:val="22"/>
          <w:szCs w:val="22"/>
        </w:rPr>
        <w:t>. Then,</w:t>
      </w:r>
      <w:r w:rsidR="00B85A93" w:rsidRPr="00ED371D">
        <w:rPr>
          <w:rFonts w:ascii="Helvetica" w:hAnsi="Helvetica" w:cs="Arial"/>
          <w:sz w:val="22"/>
          <w:szCs w:val="22"/>
        </w:rPr>
        <w:t xml:space="preserve"> add 1 </w:t>
      </w:r>
      <w:r>
        <w:rPr>
          <w:rFonts w:ascii="Helvetica" w:hAnsi="Helvetica" w:cs="Arial"/>
          <w:sz w:val="22"/>
          <w:szCs w:val="22"/>
        </w:rPr>
        <w:t>milliliter</w:t>
      </w:r>
      <w:r w:rsidR="00B85A93" w:rsidRPr="00ED371D">
        <w:rPr>
          <w:rFonts w:ascii="Helvetica" w:hAnsi="Helvetica" w:cs="Arial"/>
          <w:sz w:val="22"/>
          <w:szCs w:val="22"/>
        </w:rPr>
        <w:t xml:space="preserve"> of neutralizing solution to each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D371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4A1046">
        <w:rPr>
          <w:rFonts w:ascii="Helvetica" w:hAnsi="Helvetica" w:cs="Arial"/>
          <w:b/>
          <w:sz w:val="22"/>
          <w:szCs w:val="22"/>
        </w:rPr>
        <w:t>-TXT</w:t>
      </w:r>
      <w:r w:rsidRPr="00ED371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</w:t>
      </w:r>
      <w:r w:rsidR="00B85A93" w:rsidRPr="00ED371D">
        <w:rPr>
          <w:rFonts w:ascii="Helvetica" w:hAnsi="Helvetica" w:cs="Arial"/>
          <w:sz w:val="22"/>
          <w:szCs w:val="22"/>
        </w:rPr>
        <w:t xml:space="preserve"> collect the cell mixture into a 15</w:t>
      </w:r>
      <w:r>
        <w:rPr>
          <w:rFonts w:ascii="Helvetica" w:hAnsi="Helvetica" w:cs="Arial"/>
          <w:sz w:val="22"/>
          <w:szCs w:val="22"/>
        </w:rPr>
        <w:t>-milliliter</w:t>
      </w:r>
      <w:r w:rsidR="00B85A93" w:rsidRPr="00ED371D">
        <w:rPr>
          <w:rFonts w:ascii="Helvetica" w:hAnsi="Helvetica" w:cs="Arial"/>
          <w:sz w:val="22"/>
          <w:szCs w:val="22"/>
        </w:rPr>
        <w:t xml:space="preserve"> centrifuge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D371D">
        <w:rPr>
          <w:rFonts w:ascii="Helvetica" w:hAnsi="Helvetica" w:cs="Arial"/>
          <w:b/>
          <w:sz w:val="22"/>
          <w:szCs w:val="22"/>
        </w:rPr>
        <w:t>[</w:t>
      </w:r>
      <w:r w:rsidR="0040466C">
        <w:rPr>
          <w:rFonts w:ascii="Helvetica" w:hAnsi="Helvetica" w:cs="Arial"/>
          <w:b/>
          <w:sz w:val="22"/>
          <w:szCs w:val="22"/>
        </w:rPr>
        <w:t>2</w:t>
      </w:r>
      <w:r w:rsidRPr="00ED371D">
        <w:rPr>
          <w:rFonts w:ascii="Helvetica" w:hAnsi="Helvetica" w:cs="Arial"/>
          <w:b/>
          <w:sz w:val="22"/>
          <w:szCs w:val="22"/>
        </w:rPr>
        <w:t>]</w:t>
      </w:r>
      <w:r w:rsidR="00B85A93" w:rsidRPr="00ED371D">
        <w:rPr>
          <w:rFonts w:ascii="Helvetica" w:hAnsi="Helvetica" w:cs="Arial"/>
          <w:sz w:val="22"/>
          <w:szCs w:val="22"/>
        </w:rPr>
        <w:t xml:space="preserve"> and centrifuge at 200 x g for 3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ED371D">
        <w:rPr>
          <w:rFonts w:ascii="Helvetica" w:hAnsi="Helvetica" w:cs="Arial"/>
          <w:b/>
          <w:sz w:val="22"/>
          <w:szCs w:val="22"/>
        </w:rPr>
        <w:t>[</w:t>
      </w:r>
      <w:r w:rsidR="0040466C">
        <w:rPr>
          <w:rFonts w:ascii="Helvetica" w:hAnsi="Helvetica" w:cs="Arial"/>
          <w:b/>
          <w:sz w:val="22"/>
          <w:szCs w:val="22"/>
        </w:rPr>
        <w:t>3</w:t>
      </w:r>
      <w:r w:rsidRPr="00ED371D">
        <w:rPr>
          <w:rFonts w:ascii="Helvetica" w:hAnsi="Helvetica" w:cs="Arial"/>
          <w:b/>
          <w:sz w:val="22"/>
          <w:szCs w:val="22"/>
        </w:rPr>
        <w:t>]</w:t>
      </w:r>
      <w:r w:rsidR="00B85A93" w:rsidRPr="00ED371D">
        <w:rPr>
          <w:rFonts w:ascii="Helvetica" w:hAnsi="Helvetica" w:cs="Arial"/>
          <w:sz w:val="22"/>
          <w:szCs w:val="22"/>
        </w:rPr>
        <w:t xml:space="preserve">. </w:t>
      </w:r>
    </w:p>
    <w:p w14:paraId="1C44F8CA" w14:textId="5BEFE0DC" w:rsidR="00ED371D" w:rsidRPr="00B85A93" w:rsidRDefault="00ED371D" w:rsidP="00ED37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the cell suspension few </w:t>
      </w:r>
      <w:r w:rsidR="0095241A">
        <w:rPr>
          <w:rFonts w:ascii="Helvetica" w:hAnsi="Helvetica" w:cs="Arial"/>
          <w:sz w:val="22"/>
          <w:szCs w:val="22"/>
        </w:rPr>
        <w:t>times and</w:t>
      </w:r>
      <w:r>
        <w:rPr>
          <w:rFonts w:ascii="Helvetica" w:hAnsi="Helvetica" w:cs="Arial"/>
          <w:sz w:val="22"/>
          <w:szCs w:val="22"/>
        </w:rPr>
        <w:t xml:space="preserve"> adds 1 ml of the</w:t>
      </w:r>
      <w:r w:rsidR="0095241A">
        <w:rPr>
          <w:rFonts w:ascii="Helvetica" w:hAnsi="Helvetica" w:cs="Arial"/>
          <w:sz w:val="22"/>
          <w:szCs w:val="22"/>
        </w:rPr>
        <w:t xml:space="preserve"> </w:t>
      </w:r>
      <w:r w:rsidRPr="00ED371D">
        <w:rPr>
          <w:rFonts w:ascii="Helvetica" w:hAnsi="Helvetica" w:cs="Arial"/>
          <w:sz w:val="22"/>
          <w:szCs w:val="22"/>
        </w:rPr>
        <w:t>neutralizing solution</w:t>
      </w:r>
      <w:r>
        <w:rPr>
          <w:rFonts w:ascii="Helvetica" w:hAnsi="Helvetica" w:cs="Arial"/>
          <w:sz w:val="22"/>
          <w:szCs w:val="22"/>
        </w:rPr>
        <w:t xml:space="preserve"> to few wells.</w:t>
      </w:r>
      <w:r w:rsidR="004A1046">
        <w:rPr>
          <w:rFonts w:ascii="Helvetica" w:hAnsi="Helvetica" w:cs="Arial"/>
          <w:sz w:val="22"/>
          <w:szCs w:val="22"/>
        </w:rPr>
        <w:t xml:space="preserve"> </w:t>
      </w:r>
      <w:r w:rsidR="004A1046" w:rsidRPr="004414AA">
        <w:rPr>
          <w:rFonts w:ascii="Helvetica" w:hAnsi="Helvetica" w:cs="Arial"/>
          <w:b/>
          <w:sz w:val="22"/>
          <w:szCs w:val="22"/>
        </w:rPr>
        <w:t xml:space="preserve">TEXT: See manuscript for </w:t>
      </w:r>
      <w:r w:rsidR="004414AA" w:rsidRPr="004414AA">
        <w:rPr>
          <w:rFonts w:ascii="Helvetica" w:hAnsi="Helvetica" w:cs="Arial"/>
          <w:b/>
          <w:sz w:val="22"/>
          <w:szCs w:val="22"/>
        </w:rPr>
        <w:t>media composition</w:t>
      </w:r>
      <w:r w:rsidR="004A1046">
        <w:rPr>
          <w:rFonts w:ascii="Helvetica" w:hAnsi="Helvetica" w:cs="Arial"/>
          <w:sz w:val="22"/>
          <w:szCs w:val="22"/>
        </w:rPr>
        <w:t xml:space="preserve"> </w:t>
      </w:r>
      <w:r w:rsidR="0001206F" w:rsidRPr="0001206F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“neutralizing solution”.</w:t>
      </w:r>
    </w:p>
    <w:p w14:paraId="0DEF71DD" w14:textId="08BB4F26" w:rsidR="00B85A93" w:rsidRDefault="0040466C" w:rsidP="009524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cell mixture from few wells into a 15</w:t>
      </w:r>
      <w:r w:rsidR="00016D1C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ml tube.</w:t>
      </w:r>
    </w:p>
    <w:p w14:paraId="69FDC119" w14:textId="2849015C" w:rsidR="0040466C" w:rsidRDefault="0040466C" w:rsidP="009524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66C">
        <w:rPr>
          <w:rFonts w:ascii="Helvetica" w:hAnsi="Helvetica" w:cs="Arial"/>
          <w:sz w:val="22"/>
          <w:szCs w:val="22"/>
        </w:rPr>
        <w:t>MED: Talent closes the centrifuge lid and presses the start button.</w:t>
      </w:r>
      <w:r w:rsidR="00804559">
        <w:rPr>
          <w:rFonts w:ascii="Helvetica" w:hAnsi="Helvetica" w:cs="Arial"/>
          <w:sz w:val="22"/>
          <w:szCs w:val="22"/>
        </w:rPr>
        <w:t xml:space="preserve"> </w:t>
      </w:r>
      <w:r w:rsidR="00804559" w:rsidRPr="00804559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71EE27F8" w14:textId="53859495" w:rsidR="008258EA" w:rsidRPr="00DB726D" w:rsidRDefault="008258EA" w:rsidP="00DB72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centrifugation, d</w:t>
      </w:r>
      <w:r w:rsidRPr="00ED371D">
        <w:rPr>
          <w:rFonts w:ascii="Helvetica" w:hAnsi="Helvetica" w:cs="Arial"/>
          <w:sz w:val="22"/>
          <w:szCs w:val="22"/>
        </w:rPr>
        <w:t xml:space="preserve">iscard the supernatant and resuspend the cells in </w:t>
      </w:r>
      <w:r w:rsidR="004A1046">
        <w:rPr>
          <w:rFonts w:ascii="Helvetica" w:hAnsi="Helvetica" w:cs="Arial"/>
          <w:sz w:val="22"/>
          <w:szCs w:val="22"/>
        </w:rPr>
        <w:t xml:space="preserve">the </w:t>
      </w:r>
      <w:r w:rsidRPr="00ED371D">
        <w:rPr>
          <w:rFonts w:ascii="Helvetica" w:hAnsi="Helvetica" w:cs="Arial"/>
          <w:sz w:val="22"/>
          <w:szCs w:val="22"/>
        </w:rPr>
        <w:t>neutralizing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D371D">
        <w:rPr>
          <w:rFonts w:ascii="Helvetica" w:hAnsi="Helvetica" w:cs="Arial"/>
          <w:b/>
          <w:sz w:val="22"/>
          <w:szCs w:val="22"/>
        </w:rPr>
        <w:t>[</w:t>
      </w:r>
      <w:r w:rsidR="004A1046">
        <w:rPr>
          <w:rFonts w:ascii="Helvetica" w:hAnsi="Helvetica" w:cs="Arial"/>
          <w:b/>
          <w:sz w:val="22"/>
          <w:szCs w:val="22"/>
        </w:rPr>
        <w:t>1</w:t>
      </w:r>
      <w:r w:rsidRPr="00ED371D">
        <w:rPr>
          <w:rFonts w:ascii="Helvetica" w:hAnsi="Helvetica" w:cs="Arial"/>
          <w:b/>
          <w:sz w:val="22"/>
          <w:szCs w:val="22"/>
        </w:rPr>
        <w:t>]</w:t>
      </w:r>
      <w:r w:rsidRPr="00ED371D">
        <w:rPr>
          <w:rFonts w:ascii="Helvetica" w:hAnsi="Helvetica" w:cs="Arial"/>
          <w:sz w:val="22"/>
          <w:szCs w:val="22"/>
        </w:rPr>
        <w:t xml:space="preserve">. </w:t>
      </w:r>
      <w:r w:rsidR="00DB726D">
        <w:rPr>
          <w:rFonts w:ascii="Helvetica" w:hAnsi="Helvetica" w:cs="Arial"/>
          <w:sz w:val="22"/>
          <w:szCs w:val="22"/>
        </w:rPr>
        <w:t>Then, r</w:t>
      </w:r>
      <w:r w:rsidR="00DB726D" w:rsidRPr="00B85A93">
        <w:rPr>
          <w:rFonts w:ascii="Helvetica" w:hAnsi="Helvetica" w:cs="Arial"/>
          <w:sz w:val="22"/>
          <w:szCs w:val="22"/>
        </w:rPr>
        <w:t>eplant the cells onto gelatin-coated 6-well plates at a density of 2 million cells per well</w:t>
      </w:r>
      <w:r w:rsidR="00DB726D">
        <w:rPr>
          <w:rFonts w:ascii="Helvetica" w:hAnsi="Helvetica" w:cs="Arial"/>
          <w:sz w:val="22"/>
          <w:szCs w:val="22"/>
        </w:rPr>
        <w:t xml:space="preserve"> </w:t>
      </w:r>
      <w:r w:rsidR="00DB726D" w:rsidRPr="00452FEA">
        <w:rPr>
          <w:rFonts w:ascii="Helvetica" w:hAnsi="Helvetica" w:cs="Arial"/>
          <w:b/>
          <w:sz w:val="22"/>
          <w:szCs w:val="22"/>
        </w:rPr>
        <w:t>[</w:t>
      </w:r>
      <w:r w:rsidR="00DB726D">
        <w:rPr>
          <w:rFonts w:ascii="Helvetica" w:hAnsi="Helvetica" w:cs="Arial"/>
          <w:b/>
          <w:sz w:val="22"/>
          <w:szCs w:val="22"/>
        </w:rPr>
        <w:t>2</w:t>
      </w:r>
      <w:r w:rsidR="00DB726D" w:rsidRPr="00452FEA">
        <w:rPr>
          <w:rFonts w:ascii="Helvetica" w:hAnsi="Helvetica" w:cs="Arial"/>
          <w:b/>
          <w:sz w:val="22"/>
          <w:szCs w:val="22"/>
        </w:rPr>
        <w:t>]</w:t>
      </w:r>
      <w:r w:rsidR="008002BE">
        <w:rPr>
          <w:rFonts w:ascii="Helvetica" w:hAnsi="Helvetica" w:cs="Arial"/>
          <w:b/>
          <w:sz w:val="22"/>
          <w:szCs w:val="22"/>
        </w:rPr>
        <w:t xml:space="preserve"> [3]</w:t>
      </w:r>
      <w:r w:rsidR="00DB726D" w:rsidRPr="00B85A93">
        <w:rPr>
          <w:rFonts w:ascii="Helvetica" w:hAnsi="Helvetica" w:cs="Arial"/>
          <w:sz w:val="22"/>
          <w:szCs w:val="22"/>
        </w:rPr>
        <w:t xml:space="preserve">. </w:t>
      </w:r>
    </w:p>
    <w:p w14:paraId="5E21CFD1" w14:textId="56561DF2" w:rsidR="00043ADD" w:rsidRPr="00B85A93" w:rsidRDefault="00043ADD" w:rsidP="009524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supernatant, adds the neutralizing solution and pipettes up and down few times.</w:t>
      </w:r>
    </w:p>
    <w:p w14:paraId="51CB27C6" w14:textId="6B031A8A" w:rsidR="00B85A93" w:rsidRDefault="00452FEA" w:rsidP="00452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replant the cells in few wells of a 6-well plate. </w:t>
      </w:r>
    </w:p>
    <w:p w14:paraId="4E34041C" w14:textId="351B150B" w:rsidR="008002BE" w:rsidRPr="008002BE" w:rsidRDefault="008002BE" w:rsidP="00452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>
        <w:rPr>
          <w:rFonts w:ascii="Helvetica" w:hAnsi="Helvetica" w:cs="Arial"/>
          <w:color w:val="00B050"/>
          <w:sz w:val="22"/>
          <w:szCs w:val="22"/>
        </w:rPr>
        <w:t xml:space="preserve"> </w:t>
      </w:r>
      <w:r w:rsidRPr="008002BE">
        <w:rPr>
          <w:rFonts w:ascii="Helvetica" w:hAnsi="Helvetica" w:cs="Arial"/>
          <w:color w:val="000000" w:themeColor="text1"/>
          <w:sz w:val="22"/>
          <w:szCs w:val="22"/>
        </w:rPr>
        <w:t>Talent transfers the plate to an incubator.</w:t>
      </w:r>
    </w:p>
    <w:p w14:paraId="009BC14A" w14:textId="487D773E" w:rsidR="00B41664" w:rsidRDefault="00B85A93" w:rsidP="00B416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5A93">
        <w:rPr>
          <w:rFonts w:ascii="Helvetica" w:hAnsi="Helvetica" w:cs="Arial"/>
          <w:sz w:val="22"/>
          <w:szCs w:val="22"/>
        </w:rPr>
        <w:t>After 24</w:t>
      </w:r>
      <w:r w:rsidR="00452FEA">
        <w:rPr>
          <w:rFonts w:ascii="Helvetica" w:hAnsi="Helvetica" w:cs="Arial"/>
          <w:sz w:val="22"/>
          <w:szCs w:val="22"/>
        </w:rPr>
        <w:t xml:space="preserve"> to </w:t>
      </w:r>
      <w:r w:rsidRPr="00B85A93">
        <w:rPr>
          <w:rFonts w:ascii="Helvetica" w:hAnsi="Helvetica" w:cs="Arial"/>
          <w:sz w:val="22"/>
          <w:szCs w:val="22"/>
        </w:rPr>
        <w:t>48 h</w:t>
      </w:r>
      <w:r w:rsidR="003827DA">
        <w:rPr>
          <w:rFonts w:ascii="Helvetica" w:hAnsi="Helvetica" w:cs="Arial"/>
          <w:sz w:val="22"/>
          <w:szCs w:val="22"/>
        </w:rPr>
        <w:t>ours</w:t>
      </w:r>
      <w:r w:rsidRPr="00B85A93">
        <w:rPr>
          <w:rFonts w:ascii="Helvetica" w:hAnsi="Helvetica" w:cs="Arial"/>
          <w:sz w:val="22"/>
          <w:szCs w:val="22"/>
        </w:rPr>
        <w:t xml:space="preserve">, replace the culture medium with </w:t>
      </w:r>
      <w:r w:rsidR="00452FEA">
        <w:rPr>
          <w:rFonts w:ascii="Helvetica" w:hAnsi="Helvetica" w:cs="Arial"/>
          <w:sz w:val="22"/>
          <w:szCs w:val="22"/>
        </w:rPr>
        <w:t xml:space="preserve">the </w:t>
      </w:r>
      <w:r w:rsidRPr="00B85A93">
        <w:rPr>
          <w:rFonts w:ascii="Helvetica" w:hAnsi="Helvetica" w:cs="Arial"/>
          <w:sz w:val="22"/>
          <w:szCs w:val="22"/>
        </w:rPr>
        <w:t>purification medium for 3</w:t>
      </w:r>
      <w:r w:rsidR="00452FEA">
        <w:rPr>
          <w:rFonts w:ascii="Helvetica" w:hAnsi="Helvetica" w:cs="Arial"/>
          <w:sz w:val="22"/>
          <w:szCs w:val="22"/>
        </w:rPr>
        <w:t xml:space="preserve"> to </w:t>
      </w:r>
      <w:r w:rsidRPr="00B85A93">
        <w:rPr>
          <w:rFonts w:ascii="Helvetica" w:hAnsi="Helvetica" w:cs="Arial"/>
          <w:sz w:val="22"/>
          <w:szCs w:val="22"/>
        </w:rPr>
        <w:t>5 days</w:t>
      </w:r>
      <w:r w:rsidR="00B61BE7">
        <w:rPr>
          <w:rFonts w:ascii="Helvetica" w:hAnsi="Helvetica" w:cs="Arial"/>
          <w:sz w:val="22"/>
          <w:szCs w:val="22"/>
        </w:rPr>
        <w:t xml:space="preserve"> </w:t>
      </w:r>
      <w:r w:rsidR="00B61BE7" w:rsidRPr="00B61BE7">
        <w:rPr>
          <w:rFonts w:ascii="Helvetica" w:hAnsi="Helvetica" w:cs="Arial"/>
          <w:b/>
          <w:sz w:val="22"/>
          <w:szCs w:val="22"/>
        </w:rPr>
        <w:t>[1</w:t>
      </w:r>
      <w:r w:rsidR="0099291C">
        <w:rPr>
          <w:rFonts w:ascii="Helvetica" w:hAnsi="Helvetica" w:cs="Arial"/>
          <w:b/>
          <w:sz w:val="22"/>
          <w:szCs w:val="22"/>
        </w:rPr>
        <w:t>-TXT</w:t>
      </w:r>
      <w:r w:rsidR="00B61BE7" w:rsidRPr="00B61BE7">
        <w:rPr>
          <w:rFonts w:ascii="Helvetica" w:hAnsi="Helvetica" w:cs="Arial"/>
          <w:b/>
          <w:sz w:val="22"/>
          <w:szCs w:val="22"/>
        </w:rPr>
        <w:t>]</w:t>
      </w:r>
      <w:r w:rsidR="00A91E24">
        <w:rPr>
          <w:rFonts w:ascii="Helvetica" w:hAnsi="Helvetica" w:cs="Arial"/>
          <w:b/>
          <w:sz w:val="22"/>
          <w:szCs w:val="22"/>
        </w:rPr>
        <w:t xml:space="preserve"> [2]</w:t>
      </w:r>
      <w:r w:rsidRPr="00B85A93">
        <w:rPr>
          <w:rFonts w:ascii="Helvetica" w:hAnsi="Helvetica" w:cs="Arial"/>
          <w:sz w:val="22"/>
          <w:szCs w:val="22"/>
        </w:rPr>
        <w:t xml:space="preserve">. </w:t>
      </w:r>
      <w:r w:rsidR="00B41664" w:rsidRPr="00B41664">
        <w:rPr>
          <w:rFonts w:ascii="Helvetica" w:hAnsi="Helvetica" w:cs="Arial"/>
          <w:sz w:val="22"/>
          <w:szCs w:val="22"/>
        </w:rPr>
        <w:t xml:space="preserve"> </w:t>
      </w:r>
    </w:p>
    <w:p w14:paraId="10767D7A" w14:textId="130EE482" w:rsidR="00A91E24" w:rsidRDefault="00DB53BE" w:rsidP="00A91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1664">
        <w:rPr>
          <w:rFonts w:ascii="Helvetica" w:hAnsi="Helvetica" w:cs="Arial"/>
          <w:sz w:val="22"/>
          <w:szCs w:val="22"/>
        </w:rPr>
        <w:t xml:space="preserve">CU: Talent removes the culture medium from few wells and adds the purification medium to </w:t>
      </w:r>
      <w:r w:rsidR="00BF62D2">
        <w:rPr>
          <w:rFonts w:ascii="Helvetica" w:hAnsi="Helvetica" w:cs="Arial"/>
          <w:sz w:val="22"/>
          <w:szCs w:val="22"/>
        </w:rPr>
        <w:t>those wells</w:t>
      </w:r>
      <w:r w:rsidRPr="00B41664">
        <w:rPr>
          <w:rFonts w:ascii="Helvetica" w:hAnsi="Helvetica" w:cs="Arial"/>
          <w:sz w:val="22"/>
          <w:szCs w:val="22"/>
        </w:rPr>
        <w:t xml:space="preserve">. </w:t>
      </w:r>
      <w:r w:rsidR="0099291C" w:rsidRPr="00B41664">
        <w:rPr>
          <w:rFonts w:ascii="Helvetica" w:hAnsi="Helvetica" w:cs="Arial"/>
          <w:b/>
          <w:sz w:val="22"/>
          <w:szCs w:val="22"/>
        </w:rPr>
        <w:t>TEXT: See manuscript for media composition</w:t>
      </w:r>
      <w:r w:rsidR="0099291C" w:rsidRPr="00B41664">
        <w:rPr>
          <w:rFonts w:ascii="Helvetica" w:hAnsi="Helvetica" w:cs="Arial"/>
          <w:sz w:val="22"/>
          <w:szCs w:val="22"/>
        </w:rPr>
        <w:t xml:space="preserve"> </w:t>
      </w:r>
      <w:r w:rsidR="0099291C" w:rsidRPr="00B41664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“purification medium”.</w:t>
      </w:r>
      <w:r w:rsidR="0099291C" w:rsidRPr="00B41664">
        <w:rPr>
          <w:rFonts w:ascii="Helvetica" w:hAnsi="Helvetica" w:cs="Arial"/>
          <w:sz w:val="22"/>
          <w:szCs w:val="22"/>
        </w:rPr>
        <w:t xml:space="preserve"> </w:t>
      </w:r>
    </w:p>
    <w:p w14:paraId="5346543D" w14:textId="77777777" w:rsidR="00A91E24" w:rsidRPr="008002BE" w:rsidRDefault="00A91E24" w:rsidP="00A91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</w:t>
      </w:r>
      <w:r>
        <w:rPr>
          <w:rFonts w:ascii="Helvetica" w:hAnsi="Helvetica" w:cs="Arial"/>
          <w:color w:val="00B050"/>
          <w:sz w:val="22"/>
          <w:szCs w:val="22"/>
        </w:rPr>
        <w:t xml:space="preserve"> </w:t>
      </w:r>
      <w:r w:rsidRPr="00A91E24">
        <w:rPr>
          <w:rFonts w:ascii="Helvetica" w:hAnsi="Helvetica" w:cs="Arial"/>
          <w:sz w:val="22"/>
          <w:szCs w:val="22"/>
        </w:rPr>
        <w:t>Talent</w:t>
      </w:r>
      <w:r w:rsidRPr="008002BE">
        <w:rPr>
          <w:rFonts w:ascii="Helvetica" w:hAnsi="Helvetica" w:cs="Arial"/>
          <w:color w:val="000000" w:themeColor="text1"/>
          <w:sz w:val="22"/>
          <w:szCs w:val="22"/>
        </w:rPr>
        <w:t xml:space="preserve"> transfers the plate to an incubator.</w:t>
      </w:r>
    </w:p>
    <w:p w14:paraId="033E27BC" w14:textId="59DBC461" w:rsidR="000772FC" w:rsidRPr="00485CBF" w:rsidRDefault="000772FC" w:rsidP="007972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85CBF">
        <w:rPr>
          <w:rFonts w:ascii="Helvetica" w:hAnsi="Helvetica" w:cs="Arial"/>
          <w:sz w:val="22"/>
          <w:szCs w:val="22"/>
        </w:rPr>
        <w:t>Prior to transplantation, culture the cells in the treatment group for 12 h</w:t>
      </w:r>
      <w:r w:rsidR="00AD6B8C" w:rsidRPr="00485CBF">
        <w:rPr>
          <w:rFonts w:ascii="Helvetica" w:hAnsi="Helvetica" w:cs="Arial"/>
          <w:sz w:val="22"/>
          <w:szCs w:val="22"/>
        </w:rPr>
        <w:t>ours</w:t>
      </w:r>
      <w:r w:rsidRPr="00485CBF">
        <w:rPr>
          <w:rFonts w:ascii="Helvetica" w:hAnsi="Helvetica" w:cs="Arial"/>
          <w:sz w:val="22"/>
          <w:szCs w:val="22"/>
        </w:rPr>
        <w:t xml:space="preserve"> in RB+ medium supplemented with 10</w:t>
      </w:r>
      <w:r w:rsidR="00C37E95" w:rsidRPr="00485CB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37E95" w:rsidRPr="00485CBF">
        <w:rPr>
          <w:rFonts w:ascii="Helvetica" w:hAnsi="Helvetica" w:cs="Arial"/>
          <w:sz w:val="22"/>
          <w:szCs w:val="22"/>
        </w:rPr>
        <w:t>micromolar</w:t>
      </w:r>
      <w:proofErr w:type="spellEnd"/>
      <w:r w:rsidRPr="00485CBF">
        <w:rPr>
          <w:rFonts w:ascii="Helvetica" w:hAnsi="Helvetica" w:cs="Arial"/>
          <w:sz w:val="22"/>
          <w:szCs w:val="22"/>
        </w:rPr>
        <w:t xml:space="preserve"> Y-27632</w:t>
      </w:r>
      <w:r w:rsidR="0049694F" w:rsidRPr="00485CBF">
        <w:rPr>
          <w:rFonts w:ascii="Helvetica" w:hAnsi="Helvetica" w:cs="Arial"/>
          <w:sz w:val="22"/>
          <w:szCs w:val="22"/>
        </w:rPr>
        <w:t xml:space="preserve"> </w:t>
      </w:r>
      <w:r w:rsidR="0049694F" w:rsidRPr="00485CB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9694F" w:rsidRPr="00485CBF">
        <w:rPr>
          <w:rFonts w:ascii="Helvetica" w:hAnsi="Helvetica" w:cs="Arial"/>
          <w:i/>
          <w:color w:val="FF0000"/>
          <w:sz w:val="22"/>
          <w:szCs w:val="22"/>
        </w:rPr>
        <w:t>y·two·seven</w:t>
      </w:r>
      <w:proofErr w:type="spellEnd"/>
      <w:r w:rsidR="0049694F" w:rsidRPr="00485CBF">
        <w:rPr>
          <w:rFonts w:ascii="Helvetica" w:hAnsi="Helvetica" w:cs="Arial"/>
          <w:i/>
          <w:color w:val="FF0000"/>
          <w:sz w:val="22"/>
          <w:szCs w:val="22"/>
        </w:rPr>
        <w:t>·​</w:t>
      </w:r>
      <w:proofErr w:type="spellStart"/>
      <w:r w:rsidR="0049694F" w:rsidRPr="00485CBF">
        <w:rPr>
          <w:rFonts w:ascii="Helvetica" w:hAnsi="Helvetica" w:cs="Arial"/>
          <w:i/>
          <w:color w:val="FF0000"/>
          <w:sz w:val="22"/>
          <w:szCs w:val="22"/>
        </w:rPr>
        <w:t>six·three·two</w:t>
      </w:r>
      <w:proofErr w:type="spellEnd"/>
      <w:r w:rsidR="0049694F" w:rsidRPr="00485CB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B46652">
        <w:rPr>
          <w:rFonts w:ascii="Helvetica" w:hAnsi="Helvetica" w:cs="Arial"/>
          <w:sz w:val="22"/>
          <w:szCs w:val="22"/>
        </w:rPr>
        <w:t xml:space="preserve"> </w:t>
      </w:r>
      <w:r w:rsidR="00AD6B8C" w:rsidRPr="00485CBF">
        <w:rPr>
          <w:rFonts w:ascii="Helvetica" w:hAnsi="Helvetica" w:cs="Arial"/>
          <w:b/>
          <w:sz w:val="22"/>
          <w:szCs w:val="22"/>
        </w:rPr>
        <w:t>[1]</w:t>
      </w:r>
      <w:r w:rsidR="00B46652">
        <w:rPr>
          <w:rFonts w:ascii="Helvetica" w:hAnsi="Helvetica" w:cs="Arial"/>
          <w:b/>
          <w:sz w:val="22"/>
          <w:szCs w:val="22"/>
        </w:rPr>
        <w:t xml:space="preserve"> [2]</w:t>
      </w:r>
      <w:r w:rsidRPr="00485CBF">
        <w:rPr>
          <w:rFonts w:ascii="Helvetica" w:hAnsi="Helvetica" w:cs="Arial"/>
          <w:sz w:val="22"/>
          <w:szCs w:val="22"/>
        </w:rPr>
        <w:t>. Similarly, perform verapamil treatment on the cells in the RB+ medium with 1</w:t>
      </w:r>
      <w:r w:rsidR="00AD6B8C" w:rsidRPr="00485CBF">
        <w:rPr>
          <w:rFonts w:ascii="Helvetica" w:hAnsi="Helvetica" w:cs="Arial"/>
          <w:sz w:val="22"/>
          <w:szCs w:val="22"/>
        </w:rPr>
        <w:t xml:space="preserve">-micromole </w:t>
      </w:r>
      <w:r w:rsidRPr="00485CBF">
        <w:rPr>
          <w:rFonts w:ascii="Helvetica" w:hAnsi="Helvetica" w:cs="Arial"/>
          <w:sz w:val="22"/>
          <w:szCs w:val="22"/>
        </w:rPr>
        <w:t>verapamil for 12 h</w:t>
      </w:r>
      <w:r w:rsidR="00AD6B8C" w:rsidRPr="00485CBF">
        <w:rPr>
          <w:rFonts w:ascii="Helvetica" w:hAnsi="Helvetica" w:cs="Arial"/>
          <w:sz w:val="22"/>
          <w:szCs w:val="22"/>
        </w:rPr>
        <w:t xml:space="preserve">ours </w:t>
      </w:r>
      <w:r w:rsidR="00AD6B8C" w:rsidRPr="00485CBF">
        <w:rPr>
          <w:rFonts w:ascii="Helvetica" w:hAnsi="Helvetica" w:cs="Arial"/>
          <w:b/>
          <w:sz w:val="22"/>
          <w:szCs w:val="22"/>
        </w:rPr>
        <w:t>[</w:t>
      </w:r>
      <w:r w:rsidR="00870110">
        <w:rPr>
          <w:rFonts w:ascii="Helvetica" w:hAnsi="Helvetica" w:cs="Arial"/>
          <w:b/>
          <w:sz w:val="22"/>
          <w:szCs w:val="22"/>
        </w:rPr>
        <w:t>3</w:t>
      </w:r>
      <w:r w:rsidR="00AD6B8C" w:rsidRPr="00485CBF">
        <w:rPr>
          <w:rFonts w:ascii="Helvetica" w:hAnsi="Helvetica" w:cs="Arial"/>
          <w:b/>
          <w:sz w:val="22"/>
          <w:szCs w:val="22"/>
        </w:rPr>
        <w:t>-TXT]</w:t>
      </w:r>
      <w:r w:rsidR="00B859CB" w:rsidRPr="00485CBF">
        <w:rPr>
          <w:rFonts w:ascii="Helvetica" w:hAnsi="Helvetica" w:cs="Arial"/>
          <w:sz w:val="22"/>
          <w:szCs w:val="22"/>
        </w:rPr>
        <w:t>.</w:t>
      </w:r>
    </w:p>
    <w:p w14:paraId="29EBAC1A" w14:textId="5F09ACA8" w:rsidR="00B859CB" w:rsidRDefault="00B85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 w:rsidRPr="00B859CB">
        <w:rPr>
          <w:rFonts w:ascii="Helvetica" w:hAnsi="Helvetica" w:cs="Arial"/>
          <w:sz w:val="22"/>
          <w:szCs w:val="22"/>
        </w:rPr>
        <w:t xml:space="preserve">MED: Talent adds the RB+ </w:t>
      </w:r>
      <w:r w:rsidR="00637220" w:rsidRPr="00123B14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637220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637220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637220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637220" w:rsidRPr="00123B1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637220">
        <w:rPr>
          <w:rFonts w:ascii="Helvetica" w:hAnsi="Helvetica" w:cs="Arial"/>
          <w:i/>
          <w:color w:val="FF0000"/>
          <w:sz w:val="22"/>
          <w:szCs w:val="22"/>
        </w:rPr>
        <w:t>plus</w:t>
      </w:r>
      <w:r w:rsidR="00637220" w:rsidRPr="00123B14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637220">
        <w:rPr>
          <w:rFonts w:ascii="Helvetica" w:hAnsi="Helvetica" w:cs="Arial"/>
          <w:sz w:val="22"/>
          <w:szCs w:val="22"/>
        </w:rPr>
        <w:t xml:space="preserve"> </w:t>
      </w:r>
      <w:r w:rsidRPr="00B859CB">
        <w:rPr>
          <w:rFonts w:ascii="Helvetica" w:hAnsi="Helvetica" w:cs="Arial"/>
          <w:sz w:val="22"/>
          <w:szCs w:val="22"/>
        </w:rPr>
        <w:t xml:space="preserve">medium supplemented with Y-27632 to few wells. </w:t>
      </w:r>
      <w:r w:rsidRPr="00B859CB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B859CB">
        <w:rPr>
          <w:rFonts w:ascii="Helvetica" w:hAnsi="Helvetica" w:cs="Arial"/>
          <w:b/>
          <w:sz w:val="22"/>
          <w:szCs w:val="22"/>
        </w:rPr>
        <w:t>hiPSC-CMs</w:t>
      </w:r>
      <w:r w:rsidRPr="00B859CB">
        <w:rPr>
          <w:rFonts w:ascii="Helvetica" w:hAnsi="Helvetica" w:cs="Arial"/>
          <w:b/>
          <w:sz w:val="22"/>
          <w:szCs w:val="22"/>
          <w:vertAlign w:val="superscript"/>
        </w:rPr>
        <w:t>+RI</w:t>
      </w:r>
      <w:proofErr w:type="spellEnd"/>
      <w:r w:rsidRPr="00B859CB">
        <w:rPr>
          <w:rFonts w:ascii="Helvetica" w:hAnsi="Helvetica" w:cs="Arial"/>
          <w:sz w:val="22"/>
          <w:szCs w:val="22"/>
        </w:rPr>
        <w:t xml:space="preserve"> </w:t>
      </w:r>
    </w:p>
    <w:p w14:paraId="578243A9" w14:textId="5CDBA3AF" w:rsidR="00B46652" w:rsidRPr="00B46652" w:rsidRDefault="00B46652" w:rsidP="00B466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>
        <w:rPr>
          <w:rFonts w:ascii="Helvetica" w:hAnsi="Helvetica" w:cs="Arial"/>
          <w:color w:val="00B050"/>
          <w:sz w:val="22"/>
          <w:szCs w:val="22"/>
        </w:rPr>
        <w:t xml:space="preserve"> </w:t>
      </w:r>
      <w:r w:rsidRPr="00A91E24">
        <w:rPr>
          <w:rFonts w:ascii="Helvetica" w:hAnsi="Helvetica" w:cs="Arial"/>
          <w:sz w:val="22"/>
          <w:szCs w:val="22"/>
        </w:rPr>
        <w:t>Talent</w:t>
      </w:r>
      <w:r w:rsidRPr="008002BE">
        <w:rPr>
          <w:rFonts w:ascii="Helvetica" w:hAnsi="Helvetica" w:cs="Arial"/>
          <w:color w:val="000000" w:themeColor="text1"/>
          <w:sz w:val="22"/>
          <w:szCs w:val="22"/>
        </w:rPr>
        <w:t xml:space="preserve"> transfers the plate to an incubator.</w:t>
      </w:r>
    </w:p>
    <w:p w14:paraId="5C009DAC" w14:textId="695D4DC2" w:rsidR="00B859CB" w:rsidRPr="00FD3BBE" w:rsidRDefault="00B859CB" w:rsidP="00870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 w:rsidRPr="00B859CB">
        <w:rPr>
          <w:rFonts w:ascii="Helvetica" w:hAnsi="Helvetica" w:cs="Arial"/>
          <w:sz w:val="22"/>
          <w:szCs w:val="22"/>
        </w:rPr>
        <w:t xml:space="preserve">MED: Talent adds the RB+ medium supplemented with verapamil to few wells. </w:t>
      </w:r>
      <w:r w:rsidRPr="00B859CB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B859CB">
        <w:rPr>
          <w:rFonts w:ascii="Helvetica" w:hAnsi="Helvetica" w:cs="Arial"/>
          <w:b/>
          <w:sz w:val="22"/>
          <w:szCs w:val="22"/>
        </w:rPr>
        <w:t>hiPSC-CMs</w:t>
      </w:r>
      <w:r w:rsidRPr="00B859CB">
        <w:rPr>
          <w:rFonts w:ascii="Helvetica" w:hAnsi="Helvetica" w:cs="Arial"/>
          <w:b/>
          <w:sz w:val="22"/>
          <w:szCs w:val="22"/>
          <w:vertAlign w:val="superscript"/>
        </w:rPr>
        <w:t>+VER</w:t>
      </w:r>
      <w:proofErr w:type="spellEnd"/>
      <w:r w:rsidR="005F7940" w:rsidRPr="00870110">
        <w:rPr>
          <w:rFonts w:ascii="Helvetica" w:hAnsi="Helvetica" w:cs="Arial"/>
          <w:sz w:val="22"/>
          <w:szCs w:val="22"/>
        </w:rPr>
        <w:t xml:space="preserve"> </w:t>
      </w:r>
    </w:p>
    <w:p w14:paraId="138B0377" w14:textId="563D0C96" w:rsidR="000772FC" w:rsidRDefault="000772FC" w:rsidP="000772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72FC">
        <w:rPr>
          <w:rFonts w:ascii="Helvetica" w:hAnsi="Helvetica" w:cs="Arial"/>
          <w:sz w:val="22"/>
          <w:szCs w:val="22"/>
        </w:rPr>
        <w:t xml:space="preserve">After </w:t>
      </w:r>
      <w:r w:rsidR="00394448">
        <w:rPr>
          <w:rFonts w:ascii="Helvetica" w:hAnsi="Helvetica" w:cs="Arial"/>
          <w:sz w:val="22"/>
          <w:szCs w:val="22"/>
        </w:rPr>
        <w:t xml:space="preserve">the </w:t>
      </w:r>
      <w:r w:rsidRPr="000772FC">
        <w:rPr>
          <w:rFonts w:ascii="Helvetica" w:hAnsi="Helvetica" w:cs="Arial"/>
          <w:sz w:val="22"/>
          <w:szCs w:val="22"/>
        </w:rPr>
        <w:t xml:space="preserve">treatment, wash the </w:t>
      </w:r>
      <w:proofErr w:type="spellStart"/>
      <w:r w:rsidRPr="000772FC">
        <w:rPr>
          <w:rFonts w:ascii="Helvetica" w:hAnsi="Helvetica" w:cs="Arial"/>
          <w:sz w:val="22"/>
          <w:szCs w:val="22"/>
        </w:rPr>
        <w:t>hiPSC</w:t>
      </w:r>
      <w:proofErr w:type="spellEnd"/>
      <w:r w:rsidRPr="000772FC">
        <w:rPr>
          <w:rFonts w:ascii="Helvetica" w:hAnsi="Helvetica" w:cs="Arial"/>
          <w:sz w:val="22"/>
          <w:szCs w:val="22"/>
        </w:rPr>
        <w:t>-</w:t>
      </w:r>
      <w:r w:rsidR="002A0100" w:rsidRPr="000772FC">
        <w:rPr>
          <w:rFonts w:ascii="Helvetica" w:hAnsi="Helvetica" w:cs="Arial"/>
          <w:sz w:val="22"/>
          <w:szCs w:val="22"/>
        </w:rPr>
        <w:t>CMs with</w:t>
      </w:r>
      <w:r w:rsidRPr="000772FC">
        <w:rPr>
          <w:rFonts w:ascii="Helvetica" w:hAnsi="Helvetica" w:cs="Arial"/>
          <w:sz w:val="22"/>
          <w:szCs w:val="22"/>
        </w:rPr>
        <w:t xml:space="preserve"> PBS </w:t>
      </w:r>
      <w:r w:rsidR="00526570">
        <w:rPr>
          <w:rFonts w:ascii="Helvetica" w:hAnsi="Helvetica" w:cs="Arial"/>
          <w:sz w:val="22"/>
          <w:szCs w:val="22"/>
        </w:rPr>
        <w:t xml:space="preserve">once </w:t>
      </w:r>
      <w:r w:rsidRPr="000772FC">
        <w:rPr>
          <w:rFonts w:ascii="Helvetica" w:hAnsi="Helvetica" w:cs="Arial"/>
          <w:sz w:val="22"/>
          <w:szCs w:val="22"/>
        </w:rPr>
        <w:t xml:space="preserve">and incubate the cells with 0.5 </w:t>
      </w:r>
      <w:r w:rsidR="007B2148">
        <w:rPr>
          <w:rFonts w:ascii="Helvetica" w:hAnsi="Helvetica" w:cs="Arial"/>
          <w:sz w:val="22"/>
          <w:szCs w:val="22"/>
        </w:rPr>
        <w:t>milliliters</w:t>
      </w:r>
      <w:r w:rsidRPr="000772FC">
        <w:rPr>
          <w:rFonts w:ascii="Helvetica" w:hAnsi="Helvetica" w:cs="Arial"/>
          <w:sz w:val="22"/>
          <w:szCs w:val="22"/>
        </w:rPr>
        <w:t xml:space="preserve"> of cell-dissociation enzymes per well for a maximum of 2 min</w:t>
      </w:r>
      <w:r w:rsidR="002A0100">
        <w:rPr>
          <w:rFonts w:ascii="Helvetica" w:hAnsi="Helvetica" w:cs="Arial"/>
          <w:sz w:val="22"/>
          <w:szCs w:val="22"/>
        </w:rPr>
        <w:t xml:space="preserve">utes </w:t>
      </w:r>
      <w:r w:rsidR="002A0100" w:rsidRPr="002A0100">
        <w:rPr>
          <w:rFonts w:ascii="Helvetica" w:hAnsi="Helvetica" w:cs="Arial"/>
          <w:b/>
          <w:sz w:val="22"/>
          <w:szCs w:val="22"/>
        </w:rPr>
        <w:t>[1]</w:t>
      </w:r>
      <w:r w:rsidRPr="000772FC">
        <w:rPr>
          <w:rFonts w:ascii="Helvetica" w:hAnsi="Helvetica" w:cs="Arial"/>
          <w:sz w:val="22"/>
          <w:szCs w:val="22"/>
        </w:rPr>
        <w:t xml:space="preserve">. </w:t>
      </w:r>
    </w:p>
    <w:p w14:paraId="202E3C21" w14:textId="417D11F9" w:rsidR="00394448" w:rsidRDefault="00394448" w:rsidP="003944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cells with PBS once, and adds the enzyme to few wells.</w:t>
      </w:r>
      <w:r w:rsidR="00B214F6">
        <w:rPr>
          <w:rFonts w:ascii="Helvetica" w:hAnsi="Helvetica" w:cs="Arial"/>
          <w:sz w:val="22"/>
          <w:szCs w:val="22"/>
        </w:rPr>
        <w:t xml:space="preserve"> </w:t>
      </w:r>
      <w:r w:rsidR="00B214F6" w:rsidRPr="00B214F6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214F6">
        <w:rPr>
          <w:rFonts w:ascii="Helvetica" w:hAnsi="Helvetica" w:cs="Arial"/>
          <w:sz w:val="22"/>
          <w:szCs w:val="22"/>
        </w:rPr>
        <w:t>2</w:t>
      </w:r>
      <w:r w:rsidR="00B214F6" w:rsidRPr="00B214F6">
        <w:rPr>
          <w:rFonts w:ascii="Helvetica" w:hAnsi="Helvetica" w:cs="Arial"/>
          <w:sz w:val="22"/>
          <w:szCs w:val="22"/>
        </w:rPr>
        <w:t xml:space="preserve"> minutes in the shot.</w:t>
      </w:r>
    </w:p>
    <w:p w14:paraId="5F6F2338" w14:textId="62B4CE6D" w:rsidR="00781703" w:rsidRDefault="00781703" w:rsidP="007817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72FC">
        <w:rPr>
          <w:rFonts w:ascii="Helvetica" w:hAnsi="Helvetica" w:cs="Arial"/>
          <w:sz w:val="22"/>
          <w:szCs w:val="22"/>
        </w:rPr>
        <w:t>Repeatedly pipette the cell suspension, using a 1</w:t>
      </w:r>
      <w:r>
        <w:rPr>
          <w:rFonts w:ascii="Helvetica" w:hAnsi="Helvetica" w:cs="Arial"/>
          <w:sz w:val="22"/>
          <w:szCs w:val="22"/>
        </w:rPr>
        <w:t>-milliliter</w:t>
      </w:r>
      <w:r w:rsidRPr="000772FC">
        <w:rPr>
          <w:rFonts w:ascii="Helvetica" w:hAnsi="Helvetica" w:cs="Arial"/>
          <w:sz w:val="22"/>
          <w:szCs w:val="22"/>
        </w:rPr>
        <w:t xml:space="preserve"> pipette, to thoroughly dissociate the cells. </w:t>
      </w:r>
      <w:r>
        <w:rPr>
          <w:rFonts w:ascii="Helvetica" w:hAnsi="Helvetica" w:cs="Arial"/>
          <w:sz w:val="22"/>
          <w:szCs w:val="22"/>
        </w:rPr>
        <w:t>Next, n</w:t>
      </w:r>
      <w:r w:rsidRPr="000772FC">
        <w:rPr>
          <w:rFonts w:ascii="Helvetica" w:hAnsi="Helvetica" w:cs="Arial"/>
          <w:sz w:val="22"/>
          <w:szCs w:val="22"/>
        </w:rPr>
        <w:t>eutralize the cells with neutralizing solution</w:t>
      </w:r>
      <w:r w:rsidR="0083441E">
        <w:rPr>
          <w:rFonts w:ascii="Helvetica" w:hAnsi="Helvetica" w:cs="Arial"/>
          <w:sz w:val="22"/>
          <w:szCs w:val="22"/>
        </w:rPr>
        <w:t xml:space="preserve"> </w:t>
      </w:r>
      <w:r w:rsidR="0083441E" w:rsidRPr="0083441E">
        <w:rPr>
          <w:rFonts w:ascii="Helvetica" w:hAnsi="Helvetica" w:cs="Arial"/>
          <w:b/>
          <w:sz w:val="22"/>
          <w:szCs w:val="22"/>
        </w:rPr>
        <w:t>[1]</w:t>
      </w:r>
      <w:r w:rsidRPr="000772FC">
        <w:rPr>
          <w:rFonts w:ascii="Helvetica" w:hAnsi="Helvetica" w:cs="Arial"/>
          <w:sz w:val="22"/>
          <w:szCs w:val="22"/>
        </w:rPr>
        <w:t>, collect the cell mixture in a 15</w:t>
      </w:r>
      <w:r>
        <w:rPr>
          <w:rFonts w:ascii="Helvetica" w:hAnsi="Helvetica" w:cs="Arial"/>
          <w:sz w:val="22"/>
          <w:szCs w:val="22"/>
        </w:rPr>
        <w:t>-milliliter</w:t>
      </w:r>
      <w:r w:rsidRPr="000772FC">
        <w:rPr>
          <w:rFonts w:ascii="Helvetica" w:hAnsi="Helvetica" w:cs="Arial"/>
          <w:sz w:val="22"/>
          <w:szCs w:val="22"/>
        </w:rPr>
        <w:t xml:space="preserve"> centrifuge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81703">
        <w:rPr>
          <w:rFonts w:ascii="Helvetica" w:hAnsi="Helvetica" w:cs="Arial"/>
          <w:b/>
          <w:sz w:val="22"/>
          <w:szCs w:val="22"/>
        </w:rPr>
        <w:t>[</w:t>
      </w:r>
      <w:r w:rsidR="0083441E">
        <w:rPr>
          <w:rFonts w:ascii="Helvetica" w:hAnsi="Helvetica" w:cs="Arial"/>
          <w:b/>
          <w:sz w:val="22"/>
          <w:szCs w:val="22"/>
        </w:rPr>
        <w:t>2</w:t>
      </w:r>
      <w:r w:rsidRPr="00781703">
        <w:rPr>
          <w:rFonts w:ascii="Helvetica" w:hAnsi="Helvetica" w:cs="Arial"/>
          <w:b/>
          <w:sz w:val="22"/>
          <w:szCs w:val="22"/>
        </w:rPr>
        <w:t>]</w:t>
      </w:r>
      <w:r w:rsidRPr="000772FC">
        <w:rPr>
          <w:rFonts w:ascii="Helvetica" w:hAnsi="Helvetica" w:cs="Arial"/>
          <w:sz w:val="22"/>
          <w:szCs w:val="22"/>
        </w:rPr>
        <w:t>, and centrifuge at 200 x g for 3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781703">
        <w:rPr>
          <w:rFonts w:ascii="Helvetica" w:hAnsi="Helvetica" w:cs="Arial"/>
          <w:b/>
          <w:sz w:val="22"/>
          <w:szCs w:val="22"/>
        </w:rPr>
        <w:t>[</w:t>
      </w:r>
      <w:r w:rsidR="0083441E">
        <w:rPr>
          <w:rFonts w:ascii="Helvetica" w:hAnsi="Helvetica" w:cs="Arial"/>
          <w:b/>
          <w:sz w:val="22"/>
          <w:szCs w:val="22"/>
        </w:rPr>
        <w:t>3</w:t>
      </w:r>
      <w:r w:rsidRPr="00781703">
        <w:rPr>
          <w:rFonts w:ascii="Helvetica" w:hAnsi="Helvetica" w:cs="Arial"/>
          <w:b/>
          <w:sz w:val="22"/>
          <w:szCs w:val="22"/>
        </w:rPr>
        <w:t>]</w:t>
      </w:r>
      <w:r w:rsidRPr="000772FC">
        <w:rPr>
          <w:rFonts w:ascii="Helvetica" w:hAnsi="Helvetica" w:cs="Arial"/>
          <w:sz w:val="22"/>
          <w:szCs w:val="22"/>
        </w:rPr>
        <w:t xml:space="preserve">. </w:t>
      </w:r>
    </w:p>
    <w:p w14:paraId="1987569E" w14:textId="77777777" w:rsidR="00104629" w:rsidRPr="00B85A93" w:rsidRDefault="00104629" w:rsidP="00104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the cell suspension few times and adds the </w:t>
      </w:r>
      <w:r w:rsidRPr="00ED371D">
        <w:rPr>
          <w:rFonts w:ascii="Helvetica" w:hAnsi="Helvetica" w:cs="Arial"/>
          <w:sz w:val="22"/>
          <w:szCs w:val="22"/>
        </w:rPr>
        <w:t>neutralizing solution</w:t>
      </w:r>
      <w:r>
        <w:rPr>
          <w:rFonts w:ascii="Helvetica" w:hAnsi="Helvetica" w:cs="Arial"/>
          <w:sz w:val="22"/>
          <w:szCs w:val="22"/>
        </w:rPr>
        <w:t xml:space="preserve"> to few wells. </w:t>
      </w:r>
    </w:p>
    <w:p w14:paraId="6A6A1061" w14:textId="0808F2C0" w:rsidR="00104629" w:rsidRDefault="00804559" w:rsidP="00104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cell mixture in a 15 ml tube.</w:t>
      </w:r>
    </w:p>
    <w:p w14:paraId="7DF58294" w14:textId="04D831BA" w:rsidR="00104629" w:rsidRPr="00A74537" w:rsidRDefault="00A74537" w:rsidP="003944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A74537">
        <w:rPr>
          <w:rFonts w:ascii="Helvetica" w:hAnsi="Helvetica" w:cs="Arial"/>
          <w:i/>
          <w:color w:val="0070C0"/>
          <w:sz w:val="22"/>
          <w:szCs w:val="22"/>
        </w:rPr>
        <w:t>Reuse 2.2.3.</w:t>
      </w:r>
    </w:p>
    <w:p w14:paraId="76275EDC" w14:textId="3883A51D" w:rsidR="00781703" w:rsidRDefault="00F64999" w:rsidP="001046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centrifugation, r</w:t>
      </w:r>
      <w:r w:rsidR="00781703" w:rsidRPr="000772FC">
        <w:rPr>
          <w:rFonts w:ascii="Helvetica" w:hAnsi="Helvetica" w:cs="Arial"/>
          <w:sz w:val="22"/>
          <w:szCs w:val="22"/>
        </w:rPr>
        <w:t>esuspend the cells in PBS at a concentration of 0.1 million cells</w:t>
      </w:r>
      <w:r w:rsidR="00781703">
        <w:rPr>
          <w:rFonts w:ascii="Helvetica" w:hAnsi="Helvetica" w:cs="Arial"/>
          <w:sz w:val="22"/>
          <w:szCs w:val="22"/>
        </w:rPr>
        <w:t xml:space="preserve"> per </w:t>
      </w:r>
      <w:r w:rsidR="00781703" w:rsidRPr="000772FC">
        <w:rPr>
          <w:rFonts w:ascii="Helvetica" w:hAnsi="Helvetica" w:cs="Arial"/>
          <w:sz w:val="22"/>
          <w:szCs w:val="22"/>
        </w:rPr>
        <w:t xml:space="preserve">5 </w:t>
      </w:r>
      <w:r w:rsidR="00781703">
        <w:rPr>
          <w:rFonts w:ascii="Helvetica" w:hAnsi="Helvetica" w:cs="Arial"/>
          <w:sz w:val="22"/>
          <w:szCs w:val="22"/>
        </w:rPr>
        <w:t>microliters</w:t>
      </w:r>
      <w:r w:rsidR="00781703" w:rsidRPr="000772FC">
        <w:rPr>
          <w:rFonts w:ascii="Helvetica" w:hAnsi="Helvetica" w:cs="Arial"/>
          <w:sz w:val="22"/>
          <w:szCs w:val="22"/>
        </w:rPr>
        <w:t xml:space="preserve"> in preparation for injection</w:t>
      </w:r>
      <w:r w:rsidR="00781703">
        <w:rPr>
          <w:rFonts w:ascii="Helvetica" w:hAnsi="Helvetica" w:cs="Arial"/>
          <w:sz w:val="22"/>
          <w:szCs w:val="22"/>
        </w:rPr>
        <w:t xml:space="preserve"> </w:t>
      </w:r>
      <w:r w:rsidR="00781703" w:rsidRPr="001145AB">
        <w:rPr>
          <w:rFonts w:ascii="Helvetica" w:hAnsi="Helvetica" w:cs="Arial"/>
          <w:b/>
          <w:sz w:val="22"/>
          <w:szCs w:val="22"/>
        </w:rPr>
        <w:t>[</w:t>
      </w:r>
      <w:r w:rsidR="004A24CB">
        <w:rPr>
          <w:rFonts w:ascii="Helvetica" w:hAnsi="Helvetica" w:cs="Arial"/>
          <w:b/>
          <w:sz w:val="22"/>
          <w:szCs w:val="22"/>
        </w:rPr>
        <w:t>1]</w:t>
      </w:r>
      <w:r w:rsidR="00781703" w:rsidRPr="000772FC">
        <w:rPr>
          <w:rFonts w:ascii="Helvetica" w:hAnsi="Helvetica" w:cs="Arial"/>
          <w:sz w:val="22"/>
          <w:szCs w:val="22"/>
        </w:rPr>
        <w:t>.</w:t>
      </w:r>
    </w:p>
    <w:p w14:paraId="2B36B4E5" w14:textId="1E5BDF8B" w:rsidR="00E83439" w:rsidRPr="00FD3BBE" w:rsidRDefault="00E83439" w:rsidP="00B0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F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49213A">
        <w:rPr>
          <w:rFonts w:ascii="Helvetica" w:hAnsi="Helvetica" w:cs="Arial"/>
          <w:sz w:val="22"/>
          <w:szCs w:val="22"/>
        </w:rPr>
        <w:t xml:space="preserve">does few actions to </w:t>
      </w:r>
      <w:proofErr w:type="spellStart"/>
      <w:r w:rsidR="00F64999">
        <w:rPr>
          <w:rFonts w:ascii="Helvetica" w:hAnsi="Helvetica" w:cs="Arial"/>
          <w:sz w:val="22"/>
          <w:szCs w:val="22"/>
        </w:rPr>
        <w:t>resuspends</w:t>
      </w:r>
      <w:proofErr w:type="spellEnd"/>
      <w:r w:rsidR="00F64999">
        <w:rPr>
          <w:rFonts w:ascii="Helvetica" w:hAnsi="Helvetica" w:cs="Arial"/>
          <w:sz w:val="22"/>
          <w:szCs w:val="22"/>
        </w:rPr>
        <w:t xml:space="preserve"> the cells </w:t>
      </w:r>
      <w:r w:rsidR="006F7737" w:rsidRPr="00C04303">
        <w:rPr>
          <w:rFonts w:ascii="Helvetica" w:hAnsi="Helvetica" w:cs="Arial"/>
          <w:color w:val="FF0000"/>
          <w:sz w:val="22"/>
          <w:szCs w:val="22"/>
        </w:rPr>
        <w:t>at a concentration of 0.1 million cells per 5 microliters</w:t>
      </w:r>
      <w:r w:rsidR="0049213A">
        <w:rPr>
          <w:rFonts w:ascii="Helvetica" w:hAnsi="Helvetica" w:cs="Arial"/>
          <w:sz w:val="22"/>
          <w:szCs w:val="22"/>
        </w:rPr>
        <w:t xml:space="preserve">. </w:t>
      </w:r>
    </w:p>
    <w:p w14:paraId="0ECD3ACD" w14:textId="375ED7C9" w:rsidR="00505D87" w:rsidRPr="00505D87" w:rsidRDefault="00505D87" w:rsidP="00505D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3AC2">
        <w:rPr>
          <w:rFonts w:ascii="Helvetica" w:hAnsi="Helvetica" w:cs="Arial"/>
          <w:sz w:val="22"/>
          <w:szCs w:val="22"/>
        </w:rPr>
        <w:t xml:space="preserve">Immediately following </w:t>
      </w:r>
      <w:r w:rsidR="00180DA4" w:rsidRPr="00CF3AC2">
        <w:rPr>
          <w:rFonts w:ascii="Helvetica" w:hAnsi="Helvetica" w:cs="Arial"/>
          <w:sz w:val="22"/>
          <w:szCs w:val="22"/>
        </w:rPr>
        <w:t xml:space="preserve">myocardial infarction </w:t>
      </w:r>
      <w:r w:rsidRPr="00CF3AC2">
        <w:rPr>
          <w:rFonts w:ascii="Helvetica" w:hAnsi="Helvetica" w:cs="Arial"/>
          <w:sz w:val="22"/>
          <w:szCs w:val="22"/>
        </w:rPr>
        <w:t xml:space="preserve">induction, inject 5 </w:t>
      </w:r>
      <w:r w:rsidR="00166476" w:rsidRPr="00CF3AC2">
        <w:rPr>
          <w:rFonts w:ascii="Helvetica" w:hAnsi="Helvetica" w:cs="Arial"/>
          <w:sz w:val="22"/>
          <w:szCs w:val="22"/>
        </w:rPr>
        <w:t>microliters</w:t>
      </w:r>
      <w:r w:rsidRPr="00505D87">
        <w:rPr>
          <w:rFonts w:ascii="Helvetica" w:hAnsi="Helvetica" w:cs="Arial"/>
          <w:sz w:val="22"/>
          <w:szCs w:val="22"/>
        </w:rPr>
        <w:t xml:space="preserve"> of </w:t>
      </w:r>
      <w:r w:rsidR="00F76674">
        <w:rPr>
          <w:rFonts w:ascii="Helvetica" w:hAnsi="Helvetica" w:cs="Arial"/>
          <w:sz w:val="22"/>
          <w:szCs w:val="22"/>
        </w:rPr>
        <w:t xml:space="preserve">control </w:t>
      </w:r>
      <w:proofErr w:type="spellStart"/>
      <w:r w:rsidR="00F76674" w:rsidRPr="00505D87">
        <w:rPr>
          <w:rFonts w:ascii="Helvetica" w:hAnsi="Helvetica" w:cs="Arial"/>
          <w:sz w:val="22"/>
          <w:szCs w:val="22"/>
        </w:rPr>
        <w:t>hiPSC</w:t>
      </w:r>
      <w:proofErr w:type="spellEnd"/>
      <w:r w:rsidR="00F76674" w:rsidRPr="00505D87">
        <w:rPr>
          <w:rFonts w:ascii="Helvetica" w:hAnsi="Helvetica" w:cs="Arial"/>
          <w:sz w:val="22"/>
          <w:szCs w:val="22"/>
        </w:rPr>
        <w:t>-CMs</w:t>
      </w:r>
      <w:r w:rsidR="0022170D" w:rsidRPr="00C04303">
        <w:rPr>
          <w:rFonts w:ascii="Helvetica" w:hAnsi="Helvetica" w:cs="Arial"/>
          <w:color w:val="FF0000"/>
          <w:sz w:val="22"/>
          <w:szCs w:val="22"/>
        </w:rPr>
        <w:t xml:space="preserve"> (</w:t>
      </w:r>
      <w:r w:rsidR="0022170D" w:rsidRPr="00C04303">
        <w:rPr>
          <w:rFonts w:ascii="Helvetica" w:hAnsi="Helvetica" w:cs="Arial"/>
          <w:i/>
          <w:color w:val="FF0000"/>
          <w:sz w:val="22"/>
          <w:szCs w:val="22"/>
        </w:rPr>
        <w:t>pronounced: “h·​</w:t>
      </w:r>
      <w:proofErr w:type="spellStart"/>
      <w:r w:rsidR="0022170D" w:rsidRPr="00C04303">
        <w:rPr>
          <w:rFonts w:ascii="Helvetica" w:hAnsi="Helvetica" w:cs="Arial"/>
          <w:i/>
          <w:color w:val="FF0000"/>
          <w:sz w:val="22"/>
          <w:szCs w:val="22"/>
        </w:rPr>
        <w:t>i</w:t>
      </w:r>
      <w:proofErr w:type="spellEnd"/>
      <w:r w:rsidR="0022170D" w:rsidRPr="00C04303">
        <w:rPr>
          <w:rFonts w:ascii="Helvetica" w:hAnsi="Helvetica" w:cs="Arial"/>
          <w:i/>
          <w:color w:val="FF0000"/>
          <w:sz w:val="22"/>
          <w:szCs w:val="22"/>
        </w:rPr>
        <w:t>·​p·​s·​c·​c·​</w:t>
      </w:r>
      <w:proofErr w:type="spellStart"/>
      <w:r w:rsidR="0022170D" w:rsidRPr="00C04303">
        <w:rPr>
          <w:rFonts w:ascii="Helvetica" w:hAnsi="Helvetica" w:cs="Arial"/>
          <w:i/>
          <w:color w:val="FF0000"/>
          <w:sz w:val="22"/>
          <w:szCs w:val="22"/>
        </w:rPr>
        <w:t>m·</w:t>
      </w:r>
      <w:r w:rsidR="0022170D" w:rsidRPr="00C0430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Z</w:t>
      </w:r>
      <w:proofErr w:type="spellEnd"/>
      <w:r w:rsidR="0022170D" w:rsidRPr="00C04303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22170D" w:rsidRPr="00C04303">
        <w:rPr>
          <w:rFonts w:ascii="Helvetica" w:hAnsi="Helvetica" w:cs="Arial"/>
          <w:color w:val="FF0000"/>
          <w:sz w:val="22"/>
          <w:szCs w:val="22"/>
        </w:rPr>
        <w:t>)</w:t>
      </w:r>
      <w:r w:rsidR="00F76674" w:rsidRPr="00505D87">
        <w:rPr>
          <w:rFonts w:ascii="Helvetica" w:hAnsi="Helvetica" w:cs="Arial"/>
          <w:sz w:val="22"/>
          <w:szCs w:val="22"/>
        </w:rPr>
        <w:t xml:space="preserve">, </w:t>
      </w:r>
      <w:r w:rsidR="00380501" w:rsidRPr="00380501">
        <w:rPr>
          <w:rFonts w:ascii="Helvetica" w:hAnsi="Helvetica" w:cs="Arial"/>
          <w:sz w:val="22"/>
          <w:szCs w:val="22"/>
        </w:rPr>
        <w:t>Y-27632</w:t>
      </w:r>
      <w:r w:rsidR="00F76674">
        <w:rPr>
          <w:rFonts w:ascii="Helvetica" w:hAnsi="Helvetica" w:cs="Arial"/>
          <w:sz w:val="22"/>
          <w:szCs w:val="22"/>
        </w:rPr>
        <w:t>-pre</w:t>
      </w:r>
      <w:r w:rsidR="00380501">
        <w:rPr>
          <w:rFonts w:ascii="Helvetica" w:hAnsi="Helvetica" w:cs="Arial"/>
          <w:sz w:val="22"/>
          <w:szCs w:val="22"/>
        </w:rPr>
        <w:t xml:space="preserve">treated </w:t>
      </w:r>
      <w:proofErr w:type="spellStart"/>
      <w:r w:rsidRPr="00505D87">
        <w:rPr>
          <w:rFonts w:ascii="Helvetica" w:hAnsi="Helvetica" w:cs="Arial"/>
          <w:sz w:val="22"/>
          <w:szCs w:val="22"/>
        </w:rPr>
        <w:t>hiPSC</w:t>
      </w:r>
      <w:proofErr w:type="spellEnd"/>
      <w:r w:rsidRPr="00505D87">
        <w:rPr>
          <w:rFonts w:ascii="Helvetica" w:hAnsi="Helvetica" w:cs="Arial"/>
          <w:sz w:val="22"/>
          <w:szCs w:val="22"/>
        </w:rPr>
        <w:t>-CMs,</w:t>
      </w:r>
      <w:r w:rsidR="00F76674">
        <w:rPr>
          <w:rFonts w:ascii="Helvetica" w:hAnsi="Helvetica" w:cs="Arial"/>
          <w:sz w:val="22"/>
          <w:szCs w:val="22"/>
        </w:rPr>
        <w:t xml:space="preserve"> v</w:t>
      </w:r>
      <w:r w:rsidR="00F76674" w:rsidRPr="00F76674">
        <w:rPr>
          <w:rFonts w:ascii="Helvetica" w:hAnsi="Helvetica" w:cs="Arial"/>
          <w:sz w:val="22"/>
          <w:szCs w:val="22"/>
        </w:rPr>
        <w:t xml:space="preserve">erapamil-pretreated </w:t>
      </w:r>
      <w:proofErr w:type="spellStart"/>
      <w:r w:rsidR="00F76674" w:rsidRPr="00F76674">
        <w:rPr>
          <w:rFonts w:ascii="Helvetica" w:hAnsi="Helvetica" w:cs="Arial"/>
          <w:sz w:val="22"/>
          <w:szCs w:val="22"/>
        </w:rPr>
        <w:t>hiPSC</w:t>
      </w:r>
      <w:proofErr w:type="spellEnd"/>
      <w:r w:rsidR="00F76674" w:rsidRPr="00F76674">
        <w:rPr>
          <w:rFonts w:ascii="Helvetica" w:hAnsi="Helvetica" w:cs="Arial"/>
          <w:sz w:val="22"/>
          <w:szCs w:val="22"/>
        </w:rPr>
        <w:t>-CMs</w:t>
      </w:r>
      <w:r w:rsidR="00F76674">
        <w:rPr>
          <w:rFonts w:ascii="Helvetica" w:hAnsi="Helvetica" w:cs="Arial"/>
          <w:sz w:val="22"/>
          <w:szCs w:val="22"/>
        </w:rPr>
        <w:t xml:space="preserve">, </w:t>
      </w:r>
      <w:r w:rsidRPr="00505D87">
        <w:rPr>
          <w:rFonts w:ascii="Helvetica" w:hAnsi="Helvetica" w:cs="Arial"/>
          <w:sz w:val="22"/>
          <w:szCs w:val="22"/>
        </w:rPr>
        <w:t>or an equal volume of PBS into the mouse’s myocardium at each site, one in the infarct area and two in the areas around the infarct</w:t>
      </w:r>
      <w:r w:rsidR="00EC3999">
        <w:rPr>
          <w:rFonts w:ascii="Helvetica" w:hAnsi="Helvetica" w:cs="Arial"/>
          <w:sz w:val="22"/>
          <w:szCs w:val="22"/>
        </w:rPr>
        <w:t xml:space="preserve"> </w:t>
      </w:r>
      <w:r w:rsidR="00EC3999" w:rsidRPr="00EC3999">
        <w:rPr>
          <w:rFonts w:ascii="Helvetica" w:hAnsi="Helvetica" w:cs="Arial"/>
          <w:b/>
          <w:sz w:val="22"/>
          <w:szCs w:val="22"/>
        </w:rPr>
        <w:t>[1-TXT]</w:t>
      </w:r>
      <w:r w:rsidRPr="00505D87">
        <w:rPr>
          <w:rFonts w:ascii="Helvetica" w:hAnsi="Helvetica" w:cs="Arial"/>
          <w:sz w:val="22"/>
          <w:szCs w:val="22"/>
        </w:rPr>
        <w:t>.</w:t>
      </w:r>
    </w:p>
    <w:p w14:paraId="7E37B069" w14:textId="601A2E81" w:rsidR="000772FC" w:rsidRPr="00F76674" w:rsidRDefault="00086412" w:rsidP="00F76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injects one of the treated cells (or PBS) into </w:t>
      </w:r>
      <w:r w:rsidR="004B4763" w:rsidRPr="00505D87">
        <w:rPr>
          <w:rFonts w:ascii="Helvetica" w:hAnsi="Helvetica" w:cs="Arial"/>
          <w:sz w:val="22"/>
          <w:szCs w:val="22"/>
        </w:rPr>
        <w:t>the mouse’s myocardium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86412">
        <w:rPr>
          <w:rFonts w:ascii="Helvetica" w:hAnsi="Helvetica" w:cs="Arial"/>
          <w:b/>
          <w:sz w:val="22"/>
          <w:szCs w:val="22"/>
        </w:rPr>
        <w:t xml:space="preserve">TEXT: </w:t>
      </w:r>
      <w:r w:rsidR="002F65E3" w:rsidRPr="00086412">
        <w:rPr>
          <w:rFonts w:ascii="Helvetica" w:hAnsi="Helvetica" w:cs="Arial"/>
          <w:b/>
          <w:sz w:val="22"/>
          <w:szCs w:val="22"/>
        </w:rPr>
        <w:t>3 x 10</w:t>
      </w:r>
      <w:r w:rsidR="002F65E3" w:rsidRPr="00B519A0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2F65E3" w:rsidRPr="00086412">
        <w:rPr>
          <w:rFonts w:ascii="Helvetica" w:hAnsi="Helvetica" w:cs="Arial"/>
          <w:b/>
          <w:sz w:val="22"/>
          <w:szCs w:val="22"/>
        </w:rPr>
        <w:t xml:space="preserve"> cells/animal, 1 x 10</w:t>
      </w:r>
      <w:r w:rsidR="002F65E3" w:rsidRPr="00B519A0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2F65E3" w:rsidRPr="00086412">
        <w:rPr>
          <w:rFonts w:ascii="Helvetica" w:hAnsi="Helvetica" w:cs="Arial"/>
          <w:b/>
          <w:sz w:val="22"/>
          <w:szCs w:val="22"/>
        </w:rPr>
        <w:t xml:space="preserve"> cells/site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01206F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B519A0" w:rsidRPr="00B519A0">
        <w:rPr>
          <w:rFonts w:ascii="Helvetica" w:hAnsi="Helvetica" w:cs="Arial"/>
          <w:i/>
          <w:color w:val="0070C0"/>
          <w:sz w:val="22"/>
          <w:szCs w:val="22"/>
        </w:rPr>
        <w:t>inject 5 microliters</w:t>
      </w:r>
      <w:r w:rsidRPr="0001206F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EC3999">
        <w:rPr>
          <w:rFonts w:ascii="Helvetica" w:hAnsi="Helvetica" w:cs="Arial"/>
          <w:sz w:val="22"/>
          <w:szCs w:val="22"/>
        </w:rPr>
        <w:t xml:space="preserve"> </w:t>
      </w:r>
    </w:p>
    <w:p w14:paraId="4D8131B4" w14:textId="66416AF5" w:rsidR="00CE10F2" w:rsidRPr="00767864" w:rsidRDefault="00995959" w:rsidP="0076786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95959">
        <w:rPr>
          <w:rFonts w:ascii="Helvetica" w:hAnsi="Helvetica" w:cs="Arial"/>
          <w:b/>
          <w:sz w:val="22"/>
          <w:szCs w:val="22"/>
        </w:rPr>
        <w:t xml:space="preserve">Calcium </w:t>
      </w:r>
      <w:r>
        <w:rPr>
          <w:rFonts w:ascii="Helvetica" w:hAnsi="Helvetica" w:cs="Arial"/>
          <w:b/>
          <w:sz w:val="22"/>
          <w:szCs w:val="22"/>
        </w:rPr>
        <w:t>T</w:t>
      </w:r>
      <w:r w:rsidRPr="00995959">
        <w:rPr>
          <w:rFonts w:ascii="Helvetica" w:hAnsi="Helvetica" w:cs="Arial"/>
          <w:b/>
          <w:sz w:val="22"/>
          <w:szCs w:val="22"/>
        </w:rPr>
        <w:t xml:space="preserve">ransient and </w:t>
      </w:r>
      <w:r>
        <w:rPr>
          <w:rFonts w:ascii="Helvetica" w:hAnsi="Helvetica" w:cs="Arial"/>
          <w:b/>
          <w:sz w:val="22"/>
          <w:szCs w:val="22"/>
        </w:rPr>
        <w:t>C</w:t>
      </w:r>
      <w:r w:rsidRPr="00995959">
        <w:rPr>
          <w:rFonts w:ascii="Helvetica" w:hAnsi="Helvetica" w:cs="Arial"/>
          <w:b/>
          <w:sz w:val="22"/>
          <w:szCs w:val="22"/>
        </w:rPr>
        <w:t xml:space="preserve">ontractility </w:t>
      </w:r>
      <w:r>
        <w:rPr>
          <w:rFonts w:ascii="Helvetica" w:hAnsi="Helvetica" w:cs="Arial"/>
          <w:b/>
          <w:sz w:val="22"/>
          <w:szCs w:val="22"/>
        </w:rPr>
        <w:t>R</w:t>
      </w:r>
      <w:r w:rsidRPr="00995959">
        <w:rPr>
          <w:rFonts w:ascii="Helvetica" w:hAnsi="Helvetica" w:cs="Arial"/>
          <w:b/>
          <w:sz w:val="22"/>
          <w:szCs w:val="22"/>
        </w:rPr>
        <w:t>ecording</w:t>
      </w:r>
    </w:p>
    <w:p w14:paraId="1515C09F" w14:textId="03AA2F5A" w:rsidR="00767864" w:rsidRDefault="00D96AF0" w:rsidP="00672A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1</w:t>
      </w:r>
      <w:r w:rsidRPr="00B17A6A">
        <w:rPr>
          <w:rFonts w:ascii="Helvetica" w:hAnsi="Helvetica" w:cs="Arial"/>
          <w:sz w:val="22"/>
          <w:szCs w:val="22"/>
        </w:rPr>
        <w:t>2 hours before performing calcium transient and contractility detection</w:t>
      </w:r>
      <w:r>
        <w:rPr>
          <w:rFonts w:ascii="Helvetica" w:hAnsi="Helvetica" w:cs="Arial"/>
          <w:sz w:val="22"/>
          <w:szCs w:val="22"/>
        </w:rPr>
        <w:t>, a</w:t>
      </w:r>
      <w:r w:rsidR="00767864" w:rsidRPr="00B17A6A">
        <w:rPr>
          <w:rFonts w:ascii="Helvetica" w:hAnsi="Helvetica" w:cs="Arial"/>
          <w:sz w:val="22"/>
          <w:szCs w:val="22"/>
        </w:rPr>
        <w:t xml:space="preserve">dd </w:t>
      </w:r>
      <w:r w:rsidR="0049694F" w:rsidRPr="00B17A6A">
        <w:rPr>
          <w:rFonts w:ascii="Helvetica" w:hAnsi="Helvetica" w:cs="Arial"/>
          <w:sz w:val="22"/>
          <w:szCs w:val="22"/>
        </w:rPr>
        <w:t xml:space="preserve">10 </w:t>
      </w:r>
      <w:r w:rsidR="00246713" w:rsidRPr="004B168C">
        <w:rPr>
          <w:rFonts w:ascii="Helvetica" w:hAnsi="Helvetica" w:cs="Arial"/>
          <w:color w:val="000000" w:themeColor="text1"/>
          <w:sz w:val="22"/>
          <w:szCs w:val="22"/>
        </w:rPr>
        <w:t>micromolar</w:t>
      </w:r>
      <w:r w:rsidR="0049694F" w:rsidRPr="004B168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67864" w:rsidRPr="00B17A6A">
        <w:rPr>
          <w:rFonts w:ascii="Helvetica" w:hAnsi="Helvetica" w:cs="Arial"/>
          <w:sz w:val="22"/>
          <w:szCs w:val="22"/>
        </w:rPr>
        <w:t xml:space="preserve">Y-27632, </w:t>
      </w:r>
      <w:r w:rsidR="000B710A" w:rsidRPr="00B17A6A">
        <w:rPr>
          <w:rFonts w:ascii="Helvetica" w:hAnsi="Helvetica" w:cs="Arial"/>
          <w:sz w:val="22"/>
          <w:szCs w:val="22"/>
        </w:rPr>
        <w:t>100</w:t>
      </w:r>
      <w:r w:rsidR="00C37E95">
        <w:rPr>
          <w:rFonts w:ascii="Helvetica" w:hAnsi="Helvetica" w:cs="Arial"/>
          <w:sz w:val="22"/>
          <w:szCs w:val="22"/>
        </w:rPr>
        <w:t xml:space="preserve"> </w:t>
      </w:r>
      <w:r w:rsidR="005121B9" w:rsidRPr="00B17A6A">
        <w:rPr>
          <w:rFonts w:ascii="Helvetica" w:hAnsi="Helvetica" w:cs="Arial"/>
          <w:sz w:val="22"/>
          <w:szCs w:val="22"/>
        </w:rPr>
        <w:t>nanomol</w:t>
      </w:r>
      <w:r w:rsidR="00C37E95">
        <w:rPr>
          <w:rFonts w:ascii="Helvetica" w:hAnsi="Helvetica" w:cs="Arial"/>
          <w:sz w:val="22"/>
          <w:szCs w:val="22"/>
        </w:rPr>
        <w:t>ar</w:t>
      </w:r>
      <w:r w:rsidR="000B710A" w:rsidRPr="00B17A6A">
        <w:rPr>
          <w:rFonts w:ascii="Helvetica" w:hAnsi="Helvetica" w:cs="Arial"/>
          <w:sz w:val="22"/>
          <w:szCs w:val="22"/>
        </w:rPr>
        <w:t xml:space="preserve"> </w:t>
      </w:r>
      <w:r w:rsidR="00672A49">
        <w:rPr>
          <w:rFonts w:ascii="Helvetica" w:hAnsi="Helvetica" w:cs="Arial"/>
          <w:sz w:val="22"/>
          <w:szCs w:val="22"/>
        </w:rPr>
        <w:t>RA</w:t>
      </w:r>
      <w:r w:rsidR="00767864" w:rsidRPr="00B17A6A">
        <w:rPr>
          <w:rFonts w:ascii="Helvetica" w:hAnsi="Helvetica" w:cs="Arial"/>
          <w:sz w:val="22"/>
          <w:szCs w:val="22"/>
        </w:rPr>
        <w:t xml:space="preserve">, </w:t>
      </w:r>
      <w:r w:rsidR="005121B9" w:rsidRPr="00B17A6A">
        <w:rPr>
          <w:rFonts w:ascii="Helvetica" w:hAnsi="Helvetica" w:cs="Arial"/>
          <w:sz w:val="22"/>
          <w:szCs w:val="22"/>
        </w:rPr>
        <w:t>1</w:t>
      </w:r>
      <w:r w:rsidR="00C37E95">
        <w:rPr>
          <w:rFonts w:ascii="Helvetica" w:hAnsi="Helvetica" w:cs="Arial"/>
          <w:sz w:val="22"/>
          <w:szCs w:val="22"/>
        </w:rPr>
        <w:t xml:space="preserve"> </w:t>
      </w:r>
      <w:r w:rsidR="000B710A" w:rsidRPr="00B17A6A">
        <w:rPr>
          <w:rFonts w:ascii="Helvetica" w:hAnsi="Helvetica" w:cs="Arial"/>
          <w:sz w:val="22"/>
          <w:szCs w:val="22"/>
        </w:rPr>
        <w:t>micromol</w:t>
      </w:r>
      <w:r w:rsidR="00C37E95">
        <w:rPr>
          <w:rFonts w:ascii="Helvetica" w:hAnsi="Helvetica" w:cs="Arial"/>
          <w:sz w:val="22"/>
          <w:szCs w:val="22"/>
        </w:rPr>
        <w:t>ar</w:t>
      </w:r>
      <w:r w:rsidR="000B710A" w:rsidRPr="00B17A6A">
        <w:rPr>
          <w:rFonts w:ascii="Helvetica" w:hAnsi="Helvetica" w:cs="Arial"/>
          <w:sz w:val="22"/>
          <w:szCs w:val="22"/>
        </w:rPr>
        <w:t xml:space="preserve"> </w:t>
      </w:r>
      <w:r w:rsidR="00767864" w:rsidRPr="00B17A6A">
        <w:rPr>
          <w:rFonts w:ascii="Helvetica" w:hAnsi="Helvetica" w:cs="Arial"/>
          <w:sz w:val="22"/>
          <w:szCs w:val="22"/>
        </w:rPr>
        <w:t xml:space="preserve">verapamil, or an equal volume of PBS into </w:t>
      </w:r>
      <w:r w:rsidR="00B17A6A">
        <w:rPr>
          <w:rFonts w:ascii="Helvetica" w:hAnsi="Helvetica" w:cs="Arial"/>
          <w:sz w:val="22"/>
          <w:szCs w:val="22"/>
        </w:rPr>
        <w:t xml:space="preserve">the culture medium of </w:t>
      </w:r>
      <w:proofErr w:type="spellStart"/>
      <w:r w:rsidR="00B17A6A">
        <w:rPr>
          <w:rFonts w:ascii="Helvetica" w:hAnsi="Helvetica" w:cs="Arial"/>
          <w:sz w:val="22"/>
          <w:szCs w:val="22"/>
        </w:rPr>
        <w:t>hiPSC</w:t>
      </w:r>
      <w:proofErr w:type="spellEnd"/>
      <w:r w:rsidR="00B17A6A">
        <w:rPr>
          <w:rFonts w:ascii="Helvetica" w:hAnsi="Helvetica" w:cs="Arial"/>
          <w:sz w:val="22"/>
          <w:szCs w:val="22"/>
        </w:rPr>
        <w:t xml:space="preserve">-CMs </w:t>
      </w:r>
      <w:r w:rsidR="00252AFF" w:rsidRPr="00252AFF">
        <w:rPr>
          <w:rFonts w:ascii="Helvetica" w:hAnsi="Helvetica" w:cs="Arial"/>
          <w:b/>
          <w:bCs/>
          <w:sz w:val="22"/>
          <w:szCs w:val="22"/>
        </w:rPr>
        <w:t>[1]</w:t>
      </w:r>
      <w:r w:rsidR="00252AFF">
        <w:rPr>
          <w:rFonts w:ascii="Helvetica" w:hAnsi="Helvetica" w:cs="Arial"/>
          <w:sz w:val="22"/>
          <w:szCs w:val="22"/>
        </w:rPr>
        <w:t>.</w:t>
      </w:r>
      <w:r w:rsidR="00B17A6A">
        <w:rPr>
          <w:rFonts w:ascii="Helvetica" w:hAnsi="Helvetica" w:cs="Arial"/>
          <w:sz w:val="22"/>
          <w:szCs w:val="22"/>
        </w:rPr>
        <w:t xml:space="preserve"> </w:t>
      </w:r>
      <w:r w:rsidR="00767864" w:rsidRPr="00B17A6A">
        <w:rPr>
          <w:rFonts w:ascii="Helvetica" w:hAnsi="Helvetica" w:cs="Arial"/>
          <w:sz w:val="22"/>
          <w:szCs w:val="22"/>
        </w:rPr>
        <w:t xml:space="preserve"> </w:t>
      </w:r>
    </w:p>
    <w:p w14:paraId="628A7BB5" w14:textId="1175EE91" w:rsidR="00C6003F" w:rsidRPr="00EC3999" w:rsidRDefault="00C6003F" w:rsidP="00C6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003F">
        <w:rPr>
          <w:rFonts w:ascii="Helvetica" w:hAnsi="Helvetica" w:cs="Arial"/>
          <w:sz w:val="22"/>
          <w:szCs w:val="22"/>
        </w:rPr>
        <w:t>MED:</w:t>
      </w:r>
      <w:r>
        <w:rPr>
          <w:rFonts w:ascii="Helvetica" w:hAnsi="Helvetica" w:cs="Arial"/>
          <w:sz w:val="22"/>
          <w:szCs w:val="22"/>
        </w:rPr>
        <w:t xml:space="preserve"> Talent adds the </w:t>
      </w:r>
      <w:r w:rsidRPr="00B17A6A">
        <w:rPr>
          <w:rFonts w:ascii="Helvetica" w:hAnsi="Helvetica" w:cs="Arial"/>
          <w:sz w:val="22"/>
          <w:szCs w:val="22"/>
        </w:rPr>
        <w:t xml:space="preserve">Y-27632, </w:t>
      </w:r>
      <w:r>
        <w:rPr>
          <w:rFonts w:ascii="Helvetica" w:hAnsi="Helvetica" w:cs="Arial"/>
          <w:sz w:val="22"/>
          <w:szCs w:val="22"/>
        </w:rPr>
        <w:t>RA</w:t>
      </w:r>
      <w:r w:rsidRPr="00B17A6A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and</w:t>
      </w:r>
      <w:r w:rsidRPr="00B17A6A">
        <w:rPr>
          <w:rFonts w:ascii="Helvetica" w:hAnsi="Helvetica" w:cs="Arial"/>
          <w:sz w:val="22"/>
          <w:szCs w:val="22"/>
        </w:rPr>
        <w:t xml:space="preserve"> verapamil</w:t>
      </w:r>
      <w:r w:rsidR="00C2762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6003F">
        <w:rPr>
          <w:rFonts w:ascii="Helvetica" w:hAnsi="Helvetica" w:cs="Arial"/>
          <w:sz w:val="22"/>
          <w:szCs w:val="22"/>
        </w:rPr>
        <w:t xml:space="preserve"> </w:t>
      </w:r>
      <w:r w:rsidR="00672A49" w:rsidRPr="00672A49">
        <w:rPr>
          <w:rFonts w:ascii="Helvetica" w:hAnsi="Helvetica" w:cs="Arial"/>
          <w:b/>
          <w:bCs/>
          <w:sz w:val="22"/>
          <w:szCs w:val="22"/>
        </w:rPr>
        <w:t>TEXT: RA: Rho kinase activator</w:t>
      </w:r>
      <w:r w:rsidR="00672A49">
        <w:rPr>
          <w:rFonts w:ascii="Helvetica" w:hAnsi="Helvetica" w:cs="Arial"/>
          <w:sz w:val="22"/>
          <w:szCs w:val="22"/>
        </w:rPr>
        <w:t xml:space="preserve"> </w:t>
      </w:r>
    </w:p>
    <w:p w14:paraId="0B8CC844" w14:textId="659AD3FD" w:rsidR="0029532B" w:rsidRPr="00F30253" w:rsidRDefault="00BA6841" w:rsidP="00F302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29532B" w:rsidRPr="0029532B">
        <w:rPr>
          <w:rFonts w:ascii="Helvetica" w:hAnsi="Helvetica" w:cs="Arial"/>
          <w:sz w:val="22"/>
          <w:szCs w:val="22"/>
        </w:rPr>
        <w:t>discard the medium, and wash the plate with PBS</w:t>
      </w:r>
      <w:r w:rsidR="002B7808">
        <w:rPr>
          <w:rFonts w:ascii="Helvetica" w:hAnsi="Helvetica" w:cs="Arial"/>
          <w:sz w:val="22"/>
          <w:szCs w:val="22"/>
        </w:rPr>
        <w:t xml:space="preserve"> once </w:t>
      </w:r>
      <w:r w:rsidR="002B7808" w:rsidRPr="002B7808">
        <w:rPr>
          <w:rFonts w:ascii="Helvetica" w:hAnsi="Helvetica" w:cs="Arial"/>
          <w:b/>
          <w:bCs/>
          <w:sz w:val="22"/>
          <w:szCs w:val="22"/>
        </w:rPr>
        <w:t>[1]</w:t>
      </w:r>
      <w:r w:rsidR="00F30253" w:rsidRPr="00F30253">
        <w:rPr>
          <w:rFonts w:ascii="Helvetica" w:hAnsi="Helvetica" w:cs="Arial"/>
          <w:sz w:val="22"/>
          <w:szCs w:val="22"/>
        </w:rPr>
        <w:t>.</w:t>
      </w:r>
      <w:r w:rsidR="0029532B" w:rsidRPr="0029532B">
        <w:rPr>
          <w:rFonts w:ascii="Helvetica" w:hAnsi="Helvetica" w:cs="Arial"/>
          <w:sz w:val="22"/>
          <w:szCs w:val="22"/>
        </w:rPr>
        <w:t xml:space="preserve"> Change the medium to a phenol-red-free DMEM containing 0.02</w:t>
      </w:r>
      <w:r w:rsidR="0039709C">
        <w:rPr>
          <w:rFonts w:ascii="Helvetica" w:hAnsi="Helvetica" w:cs="Arial"/>
          <w:sz w:val="22"/>
          <w:szCs w:val="22"/>
        </w:rPr>
        <w:t xml:space="preserve"> </w:t>
      </w:r>
      <w:r w:rsidR="006C74D2">
        <w:rPr>
          <w:rFonts w:ascii="Helvetica" w:hAnsi="Helvetica" w:cs="Arial"/>
          <w:sz w:val="22"/>
          <w:szCs w:val="22"/>
        </w:rPr>
        <w:t xml:space="preserve">weight per </w:t>
      </w:r>
      <w:r w:rsidR="006C74D2" w:rsidRPr="006C74D2">
        <w:rPr>
          <w:rFonts w:ascii="Helvetica" w:hAnsi="Helvetica" w:cs="Arial"/>
          <w:sz w:val="22"/>
          <w:szCs w:val="22"/>
        </w:rPr>
        <w:t xml:space="preserve">volume </w:t>
      </w:r>
      <w:r w:rsidR="0039709C">
        <w:rPr>
          <w:rFonts w:ascii="Helvetica" w:hAnsi="Helvetica" w:cs="Arial"/>
          <w:sz w:val="22"/>
          <w:szCs w:val="22"/>
        </w:rPr>
        <w:t>percent</w:t>
      </w:r>
      <w:r w:rsidR="0029532B" w:rsidRPr="0029532B">
        <w:rPr>
          <w:rFonts w:ascii="Helvetica" w:hAnsi="Helvetica" w:cs="Arial"/>
          <w:sz w:val="22"/>
          <w:szCs w:val="22"/>
        </w:rPr>
        <w:t xml:space="preserve"> of surfactant polyol</w:t>
      </w:r>
      <w:r w:rsidR="00672A49">
        <w:rPr>
          <w:rFonts w:ascii="Helvetica" w:hAnsi="Helvetica" w:cs="Arial"/>
          <w:sz w:val="22"/>
          <w:szCs w:val="22"/>
        </w:rPr>
        <w:t>, 5</w:t>
      </w:r>
      <w:r w:rsidR="00C37E95">
        <w:rPr>
          <w:rFonts w:ascii="Helvetica" w:hAnsi="Helvetica" w:cs="Arial"/>
          <w:sz w:val="22"/>
          <w:szCs w:val="22"/>
        </w:rPr>
        <w:t xml:space="preserve"> </w:t>
      </w:r>
      <w:r w:rsidR="00F24DC6">
        <w:rPr>
          <w:rFonts w:ascii="Helvetica" w:hAnsi="Helvetica" w:cs="Arial"/>
          <w:sz w:val="22"/>
          <w:szCs w:val="22"/>
        </w:rPr>
        <w:t>micromol</w:t>
      </w:r>
      <w:r w:rsidR="00C37E95">
        <w:rPr>
          <w:rFonts w:ascii="Helvetica" w:hAnsi="Helvetica" w:cs="Arial"/>
          <w:sz w:val="22"/>
          <w:szCs w:val="22"/>
        </w:rPr>
        <w:t>ar</w:t>
      </w:r>
      <w:r w:rsidR="0029532B" w:rsidRPr="0029532B">
        <w:rPr>
          <w:rFonts w:ascii="Helvetica" w:hAnsi="Helvetica" w:cs="Arial"/>
          <w:sz w:val="22"/>
          <w:szCs w:val="22"/>
        </w:rPr>
        <w:t xml:space="preserve"> calcium indicator, and </w:t>
      </w:r>
      <w:r w:rsidR="00D71F76">
        <w:rPr>
          <w:rFonts w:ascii="Helvetica" w:hAnsi="Helvetica" w:cs="Arial"/>
          <w:sz w:val="22"/>
          <w:szCs w:val="22"/>
        </w:rPr>
        <w:t>the</w:t>
      </w:r>
      <w:r w:rsidR="00C37E95">
        <w:rPr>
          <w:rFonts w:ascii="Helvetica" w:hAnsi="Helvetica" w:cs="Arial"/>
          <w:sz w:val="22"/>
          <w:szCs w:val="22"/>
        </w:rPr>
        <w:t xml:space="preserve"> </w:t>
      </w:r>
      <w:r w:rsidR="0029532B" w:rsidRPr="0029532B">
        <w:rPr>
          <w:rFonts w:ascii="Helvetica" w:hAnsi="Helvetica" w:cs="Arial"/>
          <w:sz w:val="22"/>
          <w:szCs w:val="22"/>
        </w:rPr>
        <w:t>corresponding Y-27632</w:t>
      </w:r>
      <w:r w:rsidR="003B04CA">
        <w:rPr>
          <w:rFonts w:ascii="Helvetica" w:hAnsi="Helvetica" w:cs="Arial"/>
          <w:sz w:val="22"/>
          <w:szCs w:val="22"/>
        </w:rPr>
        <w:t xml:space="preserve">, </w:t>
      </w:r>
      <w:r w:rsidR="0029532B" w:rsidRPr="0029532B">
        <w:rPr>
          <w:rFonts w:ascii="Helvetica" w:hAnsi="Helvetica" w:cs="Arial"/>
          <w:sz w:val="22"/>
          <w:szCs w:val="22"/>
        </w:rPr>
        <w:t>RA, verapamil, or an equal volume of PBS</w:t>
      </w:r>
      <w:r w:rsidR="00C22605">
        <w:rPr>
          <w:rFonts w:ascii="Helvetica" w:hAnsi="Helvetica" w:cs="Arial"/>
          <w:sz w:val="22"/>
          <w:szCs w:val="22"/>
        </w:rPr>
        <w:t xml:space="preserve"> </w:t>
      </w:r>
      <w:r w:rsidR="00C22605" w:rsidRPr="00C22605">
        <w:rPr>
          <w:rFonts w:ascii="Helvetica" w:hAnsi="Helvetica" w:cs="Arial"/>
          <w:b/>
          <w:bCs/>
          <w:sz w:val="22"/>
          <w:szCs w:val="22"/>
        </w:rPr>
        <w:t>[</w:t>
      </w:r>
      <w:r w:rsidR="00F30253">
        <w:rPr>
          <w:rFonts w:ascii="Helvetica" w:hAnsi="Helvetica" w:cs="Arial"/>
          <w:b/>
          <w:bCs/>
          <w:sz w:val="22"/>
          <w:szCs w:val="22"/>
        </w:rPr>
        <w:t>2</w:t>
      </w:r>
      <w:r w:rsidR="00C22605" w:rsidRPr="00C22605">
        <w:rPr>
          <w:rFonts w:ascii="Helvetica" w:hAnsi="Helvetica" w:cs="Arial"/>
          <w:b/>
          <w:bCs/>
          <w:sz w:val="22"/>
          <w:szCs w:val="22"/>
        </w:rPr>
        <w:t>]</w:t>
      </w:r>
      <w:r w:rsidR="0029532B" w:rsidRPr="0029532B">
        <w:rPr>
          <w:rFonts w:ascii="Helvetica" w:hAnsi="Helvetica" w:cs="Arial"/>
          <w:sz w:val="22"/>
          <w:szCs w:val="22"/>
        </w:rPr>
        <w:t>, and incubate the plate at 37 °C</w:t>
      </w:r>
      <w:r w:rsidR="00672A49">
        <w:rPr>
          <w:rFonts w:ascii="Helvetica" w:hAnsi="Helvetica" w:cs="Arial"/>
          <w:sz w:val="22"/>
          <w:szCs w:val="22"/>
        </w:rPr>
        <w:t xml:space="preserve"> </w:t>
      </w:r>
      <w:r w:rsidR="00672A49" w:rsidRPr="0029532B">
        <w:rPr>
          <w:rFonts w:ascii="Helvetica" w:hAnsi="Helvetica" w:cs="Arial"/>
          <w:sz w:val="22"/>
          <w:szCs w:val="22"/>
        </w:rPr>
        <w:t>for 30 min</w:t>
      </w:r>
      <w:r w:rsidR="00672A49">
        <w:rPr>
          <w:rFonts w:ascii="Helvetica" w:hAnsi="Helvetica" w:cs="Arial"/>
          <w:sz w:val="22"/>
          <w:szCs w:val="22"/>
        </w:rPr>
        <w:t>utes</w:t>
      </w:r>
      <w:r w:rsidR="00C22605">
        <w:rPr>
          <w:rFonts w:ascii="Helvetica" w:hAnsi="Helvetica" w:cs="Arial"/>
          <w:sz w:val="22"/>
          <w:szCs w:val="22"/>
        </w:rPr>
        <w:t xml:space="preserve"> </w:t>
      </w:r>
      <w:r w:rsidR="00C22605" w:rsidRPr="00C22605">
        <w:rPr>
          <w:rFonts w:ascii="Helvetica" w:hAnsi="Helvetica" w:cs="Arial"/>
          <w:b/>
          <w:bCs/>
          <w:sz w:val="22"/>
          <w:szCs w:val="22"/>
        </w:rPr>
        <w:t>[</w:t>
      </w:r>
      <w:r w:rsidR="00F30253">
        <w:rPr>
          <w:rFonts w:ascii="Helvetica" w:hAnsi="Helvetica" w:cs="Arial"/>
          <w:b/>
          <w:bCs/>
          <w:sz w:val="22"/>
          <w:szCs w:val="22"/>
        </w:rPr>
        <w:t>3</w:t>
      </w:r>
      <w:r w:rsidR="00C22605" w:rsidRPr="00C22605">
        <w:rPr>
          <w:rFonts w:ascii="Helvetica" w:hAnsi="Helvetica" w:cs="Arial"/>
          <w:b/>
          <w:bCs/>
          <w:sz w:val="22"/>
          <w:szCs w:val="22"/>
        </w:rPr>
        <w:t>]</w:t>
      </w:r>
      <w:r w:rsidR="00672A49">
        <w:rPr>
          <w:rFonts w:ascii="Helvetica" w:hAnsi="Helvetica" w:cs="Arial"/>
          <w:sz w:val="22"/>
          <w:szCs w:val="22"/>
        </w:rPr>
        <w:t>.</w:t>
      </w:r>
      <w:r w:rsidR="0029532B" w:rsidRPr="0029532B">
        <w:rPr>
          <w:rFonts w:ascii="Helvetica" w:hAnsi="Helvetica" w:cs="Arial"/>
          <w:sz w:val="22"/>
          <w:szCs w:val="22"/>
        </w:rPr>
        <w:t xml:space="preserve"> </w:t>
      </w:r>
    </w:p>
    <w:p w14:paraId="06E2A40D" w14:textId="5DAC1288" w:rsidR="002B7808" w:rsidRDefault="002B7808" w:rsidP="00C37E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9C729D">
        <w:rPr>
          <w:rFonts w:ascii="Helvetica" w:hAnsi="Helvetica" w:cs="Arial"/>
          <w:sz w:val="22"/>
          <w:szCs w:val="22"/>
        </w:rPr>
        <w:t xml:space="preserve">Talent </w:t>
      </w:r>
      <w:r w:rsidR="00C37E95">
        <w:rPr>
          <w:rFonts w:ascii="Helvetica" w:hAnsi="Helvetica" w:cs="Arial"/>
          <w:sz w:val="22"/>
          <w:szCs w:val="22"/>
        </w:rPr>
        <w:t>does few actions to wash the cells with PBS once.</w:t>
      </w:r>
    </w:p>
    <w:p w14:paraId="5E897863" w14:textId="1EFC0807" w:rsidR="00C344D3" w:rsidRDefault="00C344D3" w:rsidP="00C344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changes the medium.</w:t>
      </w:r>
      <w:r w:rsidR="006B6E2E">
        <w:rPr>
          <w:rFonts w:ascii="Helvetica" w:hAnsi="Helvetica" w:cs="Arial"/>
          <w:sz w:val="22"/>
          <w:szCs w:val="22"/>
        </w:rPr>
        <w:t xml:space="preserve"> </w:t>
      </w:r>
      <w:r w:rsidR="006B6E2E" w:rsidRPr="003B04CA">
        <w:rPr>
          <w:rFonts w:ascii="Helvetica" w:hAnsi="Helvetica" w:cs="Arial"/>
          <w:b/>
          <w:sz w:val="22"/>
          <w:szCs w:val="22"/>
        </w:rPr>
        <w:t xml:space="preserve">TEXT: </w:t>
      </w:r>
      <w:r w:rsidR="003B04CA" w:rsidRPr="003B04CA">
        <w:rPr>
          <w:rFonts w:ascii="Helvetica" w:hAnsi="Helvetica" w:cs="Arial"/>
          <w:b/>
          <w:sz w:val="22"/>
          <w:szCs w:val="22"/>
        </w:rPr>
        <w:t xml:space="preserve">Y-27632 (10 </w:t>
      </w:r>
      <w:proofErr w:type="spellStart"/>
      <w:r w:rsidR="003B04CA" w:rsidRPr="003B04CA">
        <w:rPr>
          <w:rFonts w:ascii="Helvetica" w:hAnsi="Helvetica" w:cs="Arial"/>
          <w:b/>
          <w:sz w:val="22"/>
          <w:szCs w:val="22"/>
        </w:rPr>
        <w:t>μM</w:t>
      </w:r>
      <w:proofErr w:type="spellEnd"/>
      <w:r w:rsidR="003B04CA" w:rsidRPr="003B04CA">
        <w:rPr>
          <w:rFonts w:ascii="Helvetica" w:hAnsi="Helvetica" w:cs="Arial"/>
          <w:b/>
          <w:sz w:val="22"/>
          <w:szCs w:val="22"/>
        </w:rPr>
        <w:t xml:space="preserve">), RA (100 </w:t>
      </w:r>
      <w:proofErr w:type="spellStart"/>
      <w:r w:rsidR="003B04CA" w:rsidRPr="003B04CA">
        <w:rPr>
          <w:rFonts w:ascii="Helvetica" w:hAnsi="Helvetica" w:cs="Arial"/>
          <w:b/>
          <w:sz w:val="22"/>
          <w:szCs w:val="22"/>
        </w:rPr>
        <w:t>nM</w:t>
      </w:r>
      <w:proofErr w:type="spellEnd"/>
      <w:r w:rsidR="003B04CA" w:rsidRPr="003B04CA">
        <w:rPr>
          <w:rFonts w:ascii="Helvetica" w:hAnsi="Helvetica" w:cs="Arial"/>
          <w:b/>
          <w:sz w:val="22"/>
          <w:szCs w:val="22"/>
        </w:rPr>
        <w:t xml:space="preserve">), verapamil (1 </w:t>
      </w:r>
      <w:proofErr w:type="spellStart"/>
      <w:r w:rsidR="003B04CA" w:rsidRPr="003B04CA">
        <w:rPr>
          <w:rFonts w:ascii="Helvetica" w:hAnsi="Helvetica" w:cs="Arial"/>
          <w:b/>
          <w:sz w:val="22"/>
          <w:szCs w:val="22"/>
        </w:rPr>
        <w:t>μM</w:t>
      </w:r>
      <w:proofErr w:type="spellEnd"/>
      <w:r w:rsidR="003B04CA" w:rsidRPr="003B04CA">
        <w:rPr>
          <w:rFonts w:ascii="Helvetica" w:hAnsi="Helvetica" w:cs="Arial"/>
          <w:b/>
          <w:sz w:val="22"/>
          <w:szCs w:val="22"/>
        </w:rPr>
        <w:t>)</w:t>
      </w:r>
      <w:r w:rsidR="003B04CA">
        <w:rPr>
          <w:rFonts w:ascii="Helvetica" w:hAnsi="Helvetica" w:cs="Arial"/>
          <w:b/>
          <w:sz w:val="22"/>
          <w:szCs w:val="22"/>
        </w:rPr>
        <w:t xml:space="preserve"> </w:t>
      </w:r>
      <w:r w:rsidR="003B04CA" w:rsidRPr="0001206F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3B04CA" w:rsidRPr="003B04CA">
        <w:rPr>
          <w:rFonts w:ascii="Helvetica" w:hAnsi="Helvetica" w:cs="Arial"/>
          <w:i/>
          <w:color w:val="0070C0"/>
          <w:sz w:val="22"/>
          <w:szCs w:val="22"/>
        </w:rPr>
        <w:t>Y-27632, RA, verapamil</w:t>
      </w:r>
      <w:r w:rsidR="003B04CA" w:rsidRPr="0001206F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5F70066" w14:textId="67C03DBA" w:rsidR="00C22605" w:rsidRPr="0029532B" w:rsidRDefault="00C344D3" w:rsidP="00EE33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E33DF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 xml:space="preserve">transfers the plate to an incubator. </w:t>
      </w:r>
    </w:p>
    <w:p w14:paraId="32EB91E0" w14:textId="37B204CC" w:rsidR="0029532B" w:rsidRDefault="00BA6841" w:rsidP="00DA31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incubation, d</w:t>
      </w:r>
      <w:r w:rsidR="0029532B" w:rsidRPr="0029532B">
        <w:rPr>
          <w:rFonts w:ascii="Helvetica" w:hAnsi="Helvetica" w:cs="Arial"/>
          <w:sz w:val="22"/>
          <w:szCs w:val="22"/>
        </w:rPr>
        <w:t xml:space="preserve">iscard the supernatant, wash the cells with </w:t>
      </w:r>
      <w:r w:rsidR="00714F0F">
        <w:rPr>
          <w:rFonts w:ascii="Helvetica" w:hAnsi="Helvetica" w:cs="Arial"/>
          <w:sz w:val="22"/>
          <w:szCs w:val="22"/>
        </w:rPr>
        <w:t xml:space="preserve">the </w:t>
      </w:r>
      <w:r w:rsidR="0029532B" w:rsidRPr="0029532B">
        <w:rPr>
          <w:rFonts w:ascii="Helvetica" w:hAnsi="Helvetica" w:cs="Arial"/>
          <w:sz w:val="22"/>
          <w:szCs w:val="22"/>
        </w:rPr>
        <w:t xml:space="preserve">dye-free DMEM </w:t>
      </w:r>
      <w:r w:rsidR="00714F0F">
        <w:rPr>
          <w:rFonts w:ascii="Helvetica" w:hAnsi="Helvetica" w:cs="Arial"/>
          <w:sz w:val="22"/>
          <w:szCs w:val="22"/>
        </w:rPr>
        <w:t>three times</w:t>
      </w:r>
      <w:r w:rsidR="0029532B" w:rsidRPr="0029532B">
        <w:rPr>
          <w:rFonts w:ascii="Helvetica" w:hAnsi="Helvetica" w:cs="Arial"/>
          <w:sz w:val="22"/>
          <w:szCs w:val="22"/>
        </w:rPr>
        <w:t>, and let the medium rest for 30 min</w:t>
      </w:r>
      <w:r w:rsidR="00EE33DF">
        <w:rPr>
          <w:rFonts w:ascii="Helvetica" w:hAnsi="Helvetica" w:cs="Arial"/>
          <w:sz w:val="22"/>
          <w:szCs w:val="22"/>
        </w:rPr>
        <w:t>utes</w:t>
      </w:r>
      <w:r w:rsidR="0029532B" w:rsidRPr="0029532B">
        <w:rPr>
          <w:rFonts w:ascii="Helvetica" w:hAnsi="Helvetica" w:cs="Arial"/>
          <w:sz w:val="22"/>
          <w:szCs w:val="22"/>
        </w:rPr>
        <w:t xml:space="preserve"> to de-esterify the mapping dye</w:t>
      </w:r>
      <w:r w:rsidR="00EE33DF">
        <w:rPr>
          <w:rFonts w:ascii="Helvetica" w:hAnsi="Helvetica" w:cs="Arial"/>
          <w:sz w:val="22"/>
          <w:szCs w:val="22"/>
        </w:rPr>
        <w:t xml:space="preserve"> </w:t>
      </w:r>
      <w:r w:rsidR="00EE33DF" w:rsidRPr="00407EF8">
        <w:rPr>
          <w:rFonts w:ascii="Helvetica" w:hAnsi="Helvetica" w:cs="Arial"/>
          <w:b/>
          <w:bCs/>
          <w:sz w:val="22"/>
          <w:szCs w:val="22"/>
        </w:rPr>
        <w:t>[</w:t>
      </w:r>
      <w:r w:rsidR="00DA3171">
        <w:rPr>
          <w:rFonts w:ascii="Helvetica" w:hAnsi="Helvetica" w:cs="Arial"/>
          <w:b/>
          <w:bCs/>
          <w:sz w:val="22"/>
          <w:szCs w:val="22"/>
        </w:rPr>
        <w:t>1</w:t>
      </w:r>
      <w:r w:rsidR="00EE33DF" w:rsidRPr="00407EF8">
        <w:rPr>
          <w:rFonts w:ascii="Helvetica" w:hAnsi="Helvetica" w:cs="Arial"/>
          <w:b/>
          <w:bCs/>
          <w:sz w:val="22"/>
          <w:szCs w:val="22"/>
        </w:rPr>
        <w:t>]</w:t>
      </w:r>
      <w:r w:rsidR="0029532B" w:rsidRPr="0029532B">
        <w:rPr>
          <w:rFonts w:ascii="Helvetica" w:hAnsi="Helvetica" w:cs="Arial"/>
          <w:sz w:val="22"/>
          <w:szCs w:val="22"/>
        </w:rPr>
        <w:t>.</w:t>
      </w:r>
    </w:p>
    <w:p w14:paraId="3202F818" w14:textId="009E9DE0" w:rsidR="00407EF8" w:rsidRPr="00DA3171" w:rsidRDefault="00407EF8" w:rsidP="00DA31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wash the cells with </w:t>
      </w:r>
      <w:r w:rsidR="00DA3171">
        <w:rPr>
          <w:rFonts w:ascii="Helvetica" w:hAnsi="Helvetica" w:cs="Arial"/>
          <w:sz w:val="22"/>
          <w:szCs w:val="22"/>
        </w:rPr>
        <w:t>dye-free DMEM</w:t>
      </w:r>
      <w:r>
        <w:rPr>
          <w:rFonts w:ascii="Helvetica" w:hAnsi="Helvetica" w:cs="Arial"/>
          <w:sz w:val="22"/>
          <w:szCs w:val="22"/>
        </w:rPr>
        <w:t xml:space="preserve"> </w:t>
      </w:r>
      <w:r w:rsidR="005C38C2">
        <w:rPr>
          <w:rFonts w:ascii="Helvetica" w:hAnsi="Helvetica" w:cs="Arial"/>
          <w:sz w:val="22"/>
          <w:szCs w:val="22"/>
        </w:rPr>
        <w:t>once and</w:t>
      </w:r>
      <w:r w:rsidR="00DA3171">
        <w:rPr>
          <w:rFonts w:ascii="Helvetica" w:hAnsi="Helvetica" w:cs="Arial"/>
          <w:sz w:val="22"/>
          <w:szCs w:val="22"/>
        </w:rPr>
        <w:t xml:space="preserve"> leaves the plate at the room temperature. </w:t>
      </w:r>
    </w:p>
    <w:p w14:paraId="707D02AE" w14:textId="7A950EB5" w:rsidR="0029532B" w:rsidRPr="0029532B" w:rsidRDefault="006A2EBA" w:rsidP="007631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2EBA">
        <w:rPr>
          <w:rFonts w:ascii="Helvetica" w:hAnsi="Helvetica" w:cs="Arial"/>
          <w:sz w:val="22"/>
          <w:szCs w:val="22"/>
        </w:rPr>
        <w:t xml:space="preserve">Place the cell-seeded coverslip </w:t>
      </w:r>
      <w:r w:rsidR="0029532B" w:rsidRPr="0029532B">
        <w:rPr>
          <w:rFonts w:ascii="Helvetica" w:hAnsi="Helvetica" w:cs="Arial"/>
          <w:sz w:val="22"/>
          <w:szCs w:val="22"/>
        </w:rPr>
        <w:t>in an open bath chamber and insert the chamber into a microincubation system equilibrated to 37 °C with an automatic temperature controller</w:t>
      </w:r>
      <w:r w:rsidR="007631F1">
        <w:rPr>
          <w:rFonts w:ascii="Helvetica" w:hAnsi="Helvetica" w:cs="Arial"/>
          <w:sz w:val="22"/>
          <w:szCs w:val="22"/>
        </w:rPr>
        <w:t xml:space="preserve"> </w:t>
      </w:r>
      <w:r w:rsidR="007631F1" w:rsidRPr="007631F1">
        <w:rPr>
          <w:rFonts w:ascii="Helvetica" w:hAnsi="Helvetica" w:cs="Arial"/>
          <w:b/>
          <w:bCs/>
          <w:sz w:val="22"/>
          <w:szCs w:val="22"/>
        </w:rPr>
        <w:t>[1]</w:t>
      </w:r>
      <w:r w:rsidR="00EE1652" w:rsidRPr="00EE1652">
        <w:rPr>
          <w:rFonts w:ascii="Helvetica" w:hAnsi="Helvetica" w:cs="Arial"/>
          <w:bCs/>
          <w:sz w:val="22"/>
          <w:szCs w:val="22"/>
        </w:rPr>
        <w:t>. P</w:t>
      </w:r>
      <w:r w:rsidR="0029532B" w:rsidRPr="0029532B">
        <w:rPr>
          <w:rFonts w:ascii="Helvetica" w:hAnsi="Helvetica" w:cs="Arial"/>
          <w:sz w:val="22"/>
          <w:szCs w:val="22"/>
        </w:rPr>
        <w:t xml:space="preserve">erfuse it with Tyrode’s solution, and continuously add </w:t>
      </w:r>
      <w:r w:rsidR="007631F1">
        <w:rPr>
          <w:rFonts w:ascii="Helvetica" w:hAnsi="Helvetica" w:cs="Arial"/>
          <w:sz w:val="22"/>
          <w:szCs w:val="22"/>
        </w:rPr>
        <w:t>RI</w:t>
      </w:r>
      <w:r w:rsidR="0029532B" w:rsidRPr="0029532B">
        <w:rPr>
          <w:rFonts w:ascii="Helvetica" w:hAnsi="Helvetica" w:cs="Arial"/>
          <w:sz w:val="22"/>
          <w:szCs w:val="22"/>
        </w:rPr>
        <w:t>, RA, or PBS to the perfusion solution</w:t>
      </w:r>
      <w:r w:rsidR="007631F1">
        <w:rPr>
          <w:rFonts w:ascii="Helvetica" w:hAnsi="Helvetica" w:cs="Arial"/>
          <w:sz w:val="22"/>
          <w:szCs w:val="22"/>
        </w:rPr>
        <w:t xml:space="preserve"> </w:t>
      </w:r>
      <w:r w:rsidR="007631F1" w:rsidRPr="007631F1">
        <w:rPr>
          <w:rFonts w:ascii="Helvetica" w:hAnsi="Helvetica" w:cs="Arial"/>
          <w:b/>
          <w:bCs/>
          <w:sz w:val="22"/>
          <w:szCs w:val="22"/>
        </w:rPr>
        <w:t>[2-TXT]</w:t>
      </w:r>
      <w:r w:rsidR="0029532B" w:rsidRPr="0029532B">
        <w:rPr>
          <w:rFonts w:ascii="Helvetica" w:hAnsi="Helvetica" w:cs="Arial"/>
          <w:sz w:val="22"/>
          <w:szCs w:val="22"/>
        </w:rPr>
        <w:t xml:space="preserve">. </w:t>
      </w:r>
    </w:p>
    <w:p w14:paraId="06DCB7EA" w14:textId="3B62D86E" w:rsidR="0029532B" w:rsidRDefault="00EC3D49" w:rsidP="00EC3D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</w:t>
      </w:r>
      <w:r w:rsidRPr="006A2EBA">
        <w:rPr>
          <w:rFonts w:ascii="Helvetica" w:hAnsi="Helvetica" w:cs="Arial"/>
          <w:sz w:val="22"/>
          <w:szCs w:val="22"/>
        </w:rPr>
        <w:t xml:space="preserve">cell-seeded coverslip </w:t>
      </w:r>
      <w:r w:rsidRPr="0029532B">
        <w:rPr>
          <w:rFonts w:ascii="Helvetica" w:hAnsi="Helvetica" w:cs="Arial"/>
          <w:sz w:val="22"/>
          <w:szCs w:val="22"/>
        </w:rPr>
        <w:t>in an open bath chamber</w:t>
      </w:r>
      <w:r>
        <w:rPr>
          <w:rFonts w:ascii="Helvetica" w:hAnsi="Helvetica" w:cs="Arial"/>
          <w:sz w:val="22"/>
          <w:szCs w:val="22"/>
        </w:rPr>
        <w:t xml:space="preserve"> and inserts it into a </w:t>
      </w:r>
      <w:r w:rsidRPr="0029532B">
        <w:rPr>
          <w:rFonts w:ascii="Helvetica" w:hAnsi="Helvetica" w:cs="Arial"/>
          <w:sz w:val="22"/>
          <w:szCs w:val="22"/>
        </w:rPr>
        <w:t>microincubation system</w:t>
      </w:r>
      <w:r>
        <w:rPr>
          <w:rFonts w:ascii="Helvetica" w:hAnsi="Helvetica" w:cs="Arial"/>
          <w:sz w:val="22"/>
          <w:szCs w:val="22"/>
        </w:rPr>
        <w:t>.</w:t>
      </w:r>
    </w:p>
    <w:p w14:paraId="122F4B27" w14:textId="10DD0903" w:rsidR="00EC3D49" w:rsidRPr="0029532B" w:rsidRDefault="00EC3D49" w:rsidP="00C351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perfuses it with the </w:t>
      </w:r>
      <w:r w:rsidR="005C38C2">
        <w:rPr>
          <w:rFonts w:ascii="Helvetica" w:hAnsi="Helvetica" w:cs="Arial"/>
          <w:sz w:val="22"/>
          <w:szCs w:val="22"/>
        </w:rPr>
        <w:t>solution and</w:t>
      </w:r>
      <w:r>
        <w:rPr>
          <w:rFonts w:ascii="Helvetica" w:hAnsi="Helvetica" w:cs="Arial"/>
          <w:sz w:val="22"/>
          <w:szCs w:val="22"/>
        </w:rPr>
        <w:t xml:space="preserve"> adds the RI</w:t>
      </w:r>
      <w:r w:rsidR="00906AA8">
        <w:rPr>
          <w:rFonts w:ascii="Helvetica" w:hAnsi="Helvetica" w:cs="Arial"/>
          <w:sz w:val="22"/>
          <w:szCs w:val="22"/>
        </w:rPr>
        <w:t xml:space="preserve"> (or RA or PBS)</w:t>
      </w:r>
      <w:r>
        <w:rPr>
          <w:rFonts w:ascii="Helvetica" w:hAnsi="Helvetica" w:cs="Arial"/>
          <w:sz w:val="22"/>
          <w:szCs w:val="22"/>
        </w:rPr>
        <w:t xml:space="preserve"> to the solution. </w:t>
      </w:r>
      <w:r w:rsidRPr="004414AA">
        <w:rPr>
          <w:rFonts w:ascii="Helvetica" w:hAnsi="Helvetica" w:cs="Arial"/>
          <w:b/>
          <w:sz w:val="22"/>
          <w:szCs w:val="22"/>
        </w:rPr>
        <w:t>TEXT: See manuscript for media composition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1206F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Pr="00EC3D49">
        <w:rPr>
          <w:rFonts w:ascii="Helvetica" w:hAnsi="Helvetica" w:cs="Arial"/>
          <w:i/>
          <w:color w:val="0070C0"/>
          <w:sz w:val="22"/>
          <w:szCs w:val="22"/>
        </w:rPr>
        <w:t>Tyrode’s solution</w:t>
      </w:r>
      <w:r w:rsidRPr="0001206F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D5370C">
        <w:rPr>
          <w:rFonts w:ascii="Helvetica" w:hAnsi="Helvetica" w:cs="Arial"/>
          <w:sz w:val="22"/>
          <w:szCs w:val="22"/>
        </w:rPr>
        <w:t xml:space="preserve"> </w:t>
      </w:r>
      <w:r w:rsidR="00C351C5" w:rsidRPr="00C351C5">
        <w:rPr>
          <w:rFonts w:ascii="Helvetica" w:hAnsi="Helvetica" w:cs="Arial"/>
          <w:b/>
          <w:bCs/>
          <w:sz w:val="22"/>
          <w:szCs w:val="22"/>
        </w:rPr>
        <w:t>TEXT: RI: Rho kinase inhibitor</w:t>
      </w:r>
    </w:p>
    <w:p w14:paraId="5C88324B" w14:textId="4BBCD7AB" w:rsidR="0029532B" w:rsidRDefault="0029532B" w:rsidP="00D462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532B">
        <w:rPr>
          <w:rFonts w:ascii="Helvetica" w:hAnsi="Helvetica" w:cs="Arial"/>
          <w:sz w:val="22"/>
          <w:szCs w:val="22"/>
        </w:rPr>
        <w:t xml:space="preserve">Use an inverted fluorescence microscope </w:t>
      </w:r>
      <w:r w:rsidR="00D462DF">
        <w:rPr>
          <w:rFonts w:ascii="Helvetica" w:hAnsi="Helvetica" w:cs="Arial"/>
          <w:sz w:val="22"/>
          <w:szCs w:val="22"/>
        </w:rPr>
        <w:t xml:space="preserve">and a laser scanning head </w:t>
      </w:r>
      <w:r w:rsidRPr="0029532B">
        <w:rPr>
          <w:rFonts w:ascii="Helvetica" w:hAnsi="Helvetica" w:cs="Arial"/>
          <w:sz w:val="22"/>
          <w:szCs w:val="22"/>
        </w:rPr>
        <w:t>to record spontaneous calcium transien</w:t>
      </w:r>
      <w:r w:rsidR="00D462DF">
        <w:rPr>
          <w:rFonts w:ascii="Helvetica" w:hAnsi="Helvetica" w:cs="Arial"/>
          <w:sz w:val="22"/>
          <w:szCs w:val="22"/>
        </w:rPr>
        <w:t xml:space="preserve">t by employing an x-t line scan </w:t>
      </w:r>
      <w:r w:rsidR="00D462DF" w:rsidRPr="00D462DF">
        <w:rPr>
          <w:rFonts w:ascii="Helvetica" w:hAnsi="Helvetica" w:cs="Arial"/>
          <w:b/>
          <w:bCs/>
          <w:sz w:val="22"/>
          <w:szCs w:val="22"/>
        </w:rPr>
        <w:t>[1-TXT]</w:t>
      </w:r>
      <w:r w:rsidRPr="0029532B">
        <w:rPr>
          <w:rFonts w:ascii="Helvetica" w:hAnsi="Helvetica" w:cs="Arial"/>
          <w:sz w:val="22"/>
          <w:szCs w:val="22"/>
        </w:rPr>
        <w:t xml:space="preserve">. Record the spontaneous contraction of </w:t>
      </w:r>
      <w:proofErr w:type="spellStart"/>
      <w:r w:rsidRPr="0029532B">
        <w:rPr>
          <w:rFonts w:ascii="Helvetica" w:hAnsi="Helvetica" w:cs="Arial"/>
          <w:sz w:val="22"/>
          <w:szCs w:val="22"/>
        </w:rPr>
        <w:t>hiPSC</w:t>
      </w:r>
      <w:proofErr w:type="spellEnd"/>
      <w:r w:rsidRPr="0029532B">
        <w:rPr>
          <w:rFonts w:ascii="Helvetica" w:hAnsi="Helvetica" w:cs="Arial"/>
          <w:sz w:val="22"/>
          <w:szCs w:val="22"/>
        </w:rPr>
        <w:t xml:space="preserve">-CMs using </w:t>
      </w:r>
      <w:r w:rsidRPr="00294488">
        <w:rPr>
          <w:rFonts w:ascii="Helvetica" w:hAnsi="Helvetica" w:cs="Arial"/>
          <w:sz w:val="22"/>
          <w:szCs w:val="22"/>
        </w:rPr>
        <w:t xml:space="preserve">the </w:t>
      </w:r>
      <w:r w:rsidR="009C726D" w:rsidRPr="00294488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Differential Interference Contrast functionality of the confocal microscope</w:t>
      </w:r>
      <w:r w:rsidR="009C726D" w:rsidRPr="00C04303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D462DF" w:rsidRPr="00D462DF">
        <w:rPr>
          <w:rFonts w:ascii="Helvetica" w:hAnsi="Helvetica" w:cs="Arial"/>
          <w:b/>
          <w:bCs/>
          <w:sz w:val="22"/>
          <w:szCs w:val="22"/>
        </w:rPr>
        <w:t>[2]</w:t>
      </w:r>
      <w:r w:rsidRPr="0029532B">
        <w:rPr>
          <w:rFonts w:ascii="Helvetica" w:hAnsi="Helvetica" w:cs="Arial"/>
          <w:sz w:val="22"/>
          <w:szCs w:val="22"/>
        </w:rPr>
        <w:t xml:space="preserve">. </w:t>
      </w:r>
    </w:p>
    <w:p w14:paraId="154B066C" w14:textId="4771591E" w:rsidR="00CC3EC5" w:rsidRDefault="00CC3EC5" w:rsidP="008E6F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record the </w:t>
      </w:r>
      <w:r w:rsidRPr="0029532B">
        <w:rPr>
          <w:rFonts w:ascii="Helvetica" w:hAnsi="Helvetica" w:cs="Arial"/>
          <w:sz w:val="22"/>
          <w:szCs w:val="22"/>
        </w:rPr>
        <w:t>calcium transien</w:t>
      </w:r>
      <w:r>
        <w:rPr>
          <w:rFonts w:ascii="Helvetica" w:hAnsi="Helvetica" w:cs="Arial"/>
          <w:sz w:val="22"/>
          <w:szCs w:val="22"/>
        </w:rPr>
        <w:t xml:space="preserve">t. </w:t>
      </w:r>
      <w:r w:rsidRPr="00CC3EC5">
        <w:rPr>
          <w:rFonts w:ascii="Helvetica" w:hAnsi="Helvetica" w:cs="Arial"/>
          <w:b/>
          <w:bCs/>
          <w:sz w:val="22"/>
          <w:szCs w:val="22"/>
        </w:rPr>
        <w:t xml:space="preserve">TEXT: 488 nm </w:t>
      </w:r>
      <w:r w:rsidRPr="00CC3EC5">
        <w:rPr>
          <w:rFonts w:ascii="Helvetica" w:hAnsi="Helvetica" w:cs="Arial"/>
          <w:b/>
          <w:bCs/>
          <w:sz w:val="22"/>
          <w:szCs w:val="22"/>
        </w:rPr>
        <w:t>argon laser for dye excitation</w:t>
      </w:r>
      <w:r w:rsidR="008E6FE0">
        <w:rPr>
          <w:rFonts w:ascii="Helvetica" w:hAnsi="Helvetica" w:cs="Arial"/>
          <w:b/>
          <w:bCs/>
          <w:sz w:val="22"/>
          <w:szCs w:val="22"/>
        </w:rPr>
        <w:t>;</w:t>
      </w:r>
      <w:r w:rsidRPr="00CC3EC5">
        <w:rPr>
          <w:rFonts w:ascii="Helvetica" w:hAnsi="Helvetica" w:cs="Arial"/>
          <w:b/>
          <w:bCs/>
          <w:sz w:val="22"/>
          <w:szCs w:val="22"/>
        </w:rPr>
        <w:t xml:space="preserve"> 515 ± 10 nm barrier filter to collect emission</w:t>
      </w:r>
    </w:p>
    <w:p w14:paraId="1135E4FA" w14:textId="5962A814" w:rsidR="00177B33" w:rsidRPr="005C38C2" w:rsidRDefault="00BC3C02" w:rsidP="005C3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does few actions to record the </w:t>
      </w:r>
      <w:r w:rsidRPr="0029532B">
        <w:rPr>
          <w:rFonts w:ascii="Helvetica" w:hAnsi="Helvetica" w:cs="Arial"/>
          <w:sz w:val="22"/>
          <w:szCs w:val="22"/>
        </w:rPr>
        <w:t xml:space="preserve">spontaneous contraction of </w:t>
      </w:r>
      <w:proofErr w:type="spellStart"/>
      <w:r w:rsidRPr="0029532B">
        <w:rPr>
          <w:rFonts w:ascii="Helvetica" w:hAnsi="Helvetica" w:cs="Arial"/>
          <w:sz w:val="22"/>
          <w:szCs w:val="22"/>
        </w:rPr>
        <w:t>hiPSC</w:t>
      </w:r>
      <w:proofErr w:type="spellEnd"/>
      <w:r w:rsidRPr="0029532B">
        <w:rPr>
          <w:rFonts w:ascii="Helvetica" w:hAnsi="Helvetica" w:cs="Arial"/>
          <w:sz w:val="22"/>
          <w:szCs w:val="22"/>
        </w:rPr>
        <w:t>-CMs</w:t>
      </w:r>
      <w:r>
        <w:rPr>
          <w:rFonts w:ascii="Helvetica" w:hAnsi="Helvetica" w:cs="Arial"/>
          <w:sz w:val="22"/>
          <w:szCs w:val="22"/>
        </w:rPr>
        <w:t>.</w:t>
      </w:r>
      <w:r w:rsidR="00E86ECE" w:rsidRPr="005C38C2">
        <w:rPr>
          <w:rFonts w:ascii="Helvetica" w:hAnsi="Helvetica" w:cs="Arial"/>
          <w:sz w:val="22"/>
          <w:szCs w:val="22"/>
        </w:rPr>
        <w:t xml:space="preserve"> 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D04C75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92227">
        <w:rPr>
          <w:rFonts w:ascii="Helvetica" w:hAnsi="Helvetica" w:cs="Arial"/>
          <w:b/>
          <w:sz w:val="22"/>
          <w:szCs w:val="22"/>
        </w:rPr>
        <w:t>I</w:t>
      </w:r>
      <w:r w:rsidR="00592227" w:rsidRPr="00592227">
        <w:rPr>
          <w:rFonts w:ascii="Helvetica" w:hAnsi="Helvetica" w:cs="Arial"/>
          <w:b/>
          <w:sz w:val="22"/>
          <w:szCs w:val="22"/>
        </w:rPr>
        <w:t xml:space="preserve">ncreased </w:t>
      </w:r>
      <w:r w:rsidR="00592227">
        <w:rPr>
          <w:rFonts w:ascii="Helvetica" w:hAnsi="Helvetica" w:cs="Arial"/>
          <w:b/>
          <w:sz w:val="22"/>
          <w:szCs w:val="22"/>
        </w:rPr>
        <w:t>E</w:t>
      </w:r>
      <w:r w:rsidR="00592227" w:rsidRPr="00592227">
        <w:rPr>
          <w:rFonts w:ascii="Helvetica" w:hAnsi="Helvetica" w:cs="Arial"/>
          <w:b/>
          <w:sz w:val="22"/>
          <w:szCs w:val="22"/>
        </w:rPr>
        <w:t xml:space="preserve">ngraftment of </w:t>
      </w:r>
      <w:r w:rsidR="00592227">
        <w:rPr>
          <w:rFonts w:ascii="Helvetica" w:hAnsi="Helvetica" w:cs="Arial"/>
          <w:b/>
          <w:sz w:val="22"/>
          <w:szCs w:val="22"/>
        </w:rPr>
        <w:t>T</w:t>
      </w:r>
      <w:r w:rsidR="00592227" w:rsidRPr="00592227">
        <w:rPr>
          <w:rFonts w:ascii="Helvetica" w:hAnsi="Helvetica" w:cs="Arial"/>
          <w:b/>
          <w:sz w:val="22"/>
          <w:szCs w:val="22"/>
        </w:rPr>
        <w:t xml:space="preserve">ransplanted </w:t>
      </w:r>
      <w:proofErr w:type="spellStart"/>
      <w:r w:rsidR="00592227" w:rsidRPr="00592227">
        <w:rPr>
          <w:rFonts w:ascii="Helvetica" w:hAnsi="Helvetica" w:cs="Arial"/>
          <w:b/>
          <w:sz w:val="22"/>
          <w:szCs w:val="22"/>
        </w:rPr>
        <w:t>hiPSC</w:t>
      </w:r>
      <w:proofErr w:type="spellEnd"/>
      <w:r w:rsidR="00592227" w:rsidRPr="00592227">
        <w:rPr>
          <w:rFonts w:ascii="Helvetica" w:hAnsi="Helvetica" w:cs="Arial"/>
          <w:b/>
          <w:sz w:val="22"/>
          <w:szCs w:val="22"/>
        </w:rPr>
        <w:t xml:space="preserve">-CM </w:t>
      </w:r>
      <w:r w:rsidR="00BA2863" w:rsidRPr="00592227">
        <w:rPr>
          <w:rFonts w:ascii="Helvetica" w:hAnsi="Helvetica" w:cs="Arial"/>
          <w:b/>
          <w:sz w:val="22"/>
          <w:szCs w:val="22"/>
        </w:rPr>
        <w:t>Preconditio</w:t>
      </w:r>
      <w:r w:rsidR="00BA2863">
        <w:rPr>
          <w:rFonts w:ascii="Helvetica" w:hAnsi="Helvetica" w:cs="Arial"/>
          <w:b/>
          <w:sz w:val="22"/>
          <w:szCs w:val="22"/>
        </w:rPr>
        <w:t>ned</w:t>
      </w:r>
      <w:r w:rsidR="00BA2863" w:rsidRPr="00592227">
        <w:rPr>
          <w:rFonts w:ascii="Helvetica" w:hAnsi="Helvetica" w:cs="Arial"/>
          <w:b/>
          <w:sz w:val="22"/>
          <w:szCs w:val="22"/>
        </w:rPr>
        <w:t xml:space="preserve"> with the ROCK </w:t>
      </w:r>
      <w:r w:rsidR="00BA2863">
        <w:rPr>
          <w:rFonts w:ascii="Helvetica" w:hAnsi="Helvetica" w:cs="Arial"/>
          <w:b/>
          <w:sz w:val="22"/>
          <w:szCs w:val="22"/>
        </w:rPr>
        <w:t>I</w:t>
      </w:r>
      <w:r w:rsidR="00BA2863" w:rsidRPr="00592227">
        <w:rPr>
          <w:rFonts w:ascii="Helvetica" w:hAnsi="Helvetica" w:cs="Arial"/>
          <w:b/>
          <w:sz w:val="22"/>
          <w:szCs w:val="22"/>
        </w:rPr>
        <w:t>nhibitor Y-27632</w:t>
      </w:r>
      <w:r w:rsidR="00BA2863">
        <w:rPr>
          <w:rFonts w:ascii="Helvetica" w:hAnsi="Helvetica" w:cs="Arial"/>
          <w:b/>
          <w:sz w:val="22"/>
          <w:szCs w:val="22"/>
        </w:rPr>
        <w:t xml:space="preserve"> </w:t>
      </w:r>
      <w:r w:rsidR="00592227" w:rsidRPr="00592227">
        <w:rPr>
          <w:rFonts w:ascii="Helvetica" w:hAnsi="Helvetica" w:cs="Arial"/>
          <w:b/>
          <w:sz w:val="22"/>
          <w:szCs w:val="22"/>
        </w:rPr>
        <w:t xml:space="preserve">in a </w:t>
      </w:r>
      <w:r w:rsidR="00592227">
        <w:rPr>
          <w:rFonts w:ascii="Helvetica" w:hAnsi="Helvetica" w:cs="Arial"/>
          <w:b/>
          <w:sz w:val="22"/>
          <w:szCs w:val="22"/>
        </w:rPr>
        <w:t>M</w:t>
      </w:r>
      <w:r w:rsidR="00592227" w:rsidRPr="00592227">
        <w:rPr>
          <w:rFonts w:ascii="Helvetica" w:hAnsi="Helvetica" w:cs="Arial"/>
          <w:b/>
          <w:sz w:val="22"/>
          <w:szCs w:val="22"/>
        </w:rPr>
        <w:t xml:space="preserve">urine MI </w:t>
      </w:r>
      <w:r w:rsidR="00592227">
        <w:rPr>
          <w:rFonts w:ascii="Helvetica" w:hAnsi="Helvetica" w:cs="Arial"/>
          <w:b/>
          <w:sz w:val="22"/>
          <w:szCs w:val="22"/>
        </w:rPr>
        <w:t>M</w:t>
      </w:r>
      <w:r w:rsidR="00592227" w:rsidRPr="00592227">
        <w:rPr>
          <w:rFonts w:ascii="Helvetica" w:hAnsi="Helvetica" w:cs="Arial"/>
          <w:b/>
          <w:sz w:val="22"/>
          <w:szCs w:val="22"/>
        </w:rPr>
        <w:t>odel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5343305" w14:textId="52D92824" w:rsidR="00B05338" w:rsidRDefault="00303D20" w:rsidP="00B053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303D20">
        <w:rPr>
          <w:rFonts w:ascii="Helvetica" w:hAnsi="Helvetica" w:cs="Arial"/>
          <w:sz w:val="22"/>
          <w:szCs w:val="22"/>
        </w:rPr>
        <w:t xml:space="preserve">survival rate of the transplanted cells </w:t>
      </w:r>
      <w:r>
        <w:rPr>
          <w:rFonts w:ascii="Helvetica" w:hAnsi="Helvetica" w:cs="Arial"/>
          <w:sz w:val="22"/>
          <w:szCs w:val="22"/>
        </w:rPr>
        <w:t>was confirmed by the increased l</w:t>
      </w:r>
      <w:r w:rsidR="001802B5" w:rsidRPr="00EB0D30">
        <w:rPr>
          <w:rFonts w:ascii="Helvetica" w:hAnsi="Helvetica" w:cs="Arial"/>
          <w:sz w:val="22"/>
          <w:szCs w:val="22"/>
        </w:rPr>
        <w:t xml:space="preserve">uciferase activity </w:t>
      </w:r>
      <w:r w:rsidR="001802B5" w:rsidRPr="001802B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1802B5" w:rsidRPr="001802B5">
        <w:rPr>
          <w:rFonts w:ascii="Helvetica" w:hAnsi="Helvetica" w:cs="Arial"/>
          <w:b/>
          <w:sz w:val="22"/>
          <w:szCs w:val="22"/>
        </w:rPr>
        <w:t>]</w:t>
      </w:r>
      <w:r w:rsidR="001802B5">
        <w:rPr>
          <w:rFonts w:ascii="Helvetica" w:hAnsi="Helvetica" w:cs="Arial"/>
          <w:sz w:val="22"/>
          <w:szCs w:val="22"/>
        </w:rPr>
        <w:t>.</w:t>
      </w:r>
      <w:r w:rsidR="00B05338" w:rsidRPr="00B05338">
        <w:rPr>
          <w:rFonts w:ascii="Helvetica" w:hAnsi="Helvetica" w:cs="Arial"/>
          <w:sz w:val="22"/>
          <w:szCs w:val="22"/>
        </w:rPr>
        <w:t xml:space="preserve"> </w:t>
      </w:r>
      <w:r w:rsidR="00B05338" w:rsidRPr="009C2828">
        <w:rPr>
          <w:rFonts w:ascii="Helvetica" w:hAnsi="Helvetica" w:cs="Arial"/>
          <w:sz w:val="22"/>
          <w:szCs w:val="22"/>
        </w:rPr>
        <w:t>T</w:t>
      </w:r>
      <w:r w:rsidR="00B05338" w:rsidRPr="003244D6">
        <w:rPr>
          <w:rFonts w:ascii="Helvetica" w:hAnsi="Helvetica" w:cs="Arial"/>
          <w:sz w:val="22"/>
          <w:szCs w:val="22"/>
        </w:rPr>
        <w:t xml:space="preserve">he </w:t>
      </w:r>
      <w:r w:rsidR="00B05338">
        <w:rPr>
          <w:rFonts w:ascii="Helvetica" w:hAnsi="Helvetica" w:cs="Arial"/>
          <w:sz w:val="22"/>
          <w:szCs w:val="22"/>
        </w:rPr>
        <w:t xml:space="preserve">increased </w:t>
      </w:r>
      <w:r w:rsidR="005C38C2">
        <w:rPr>
          <w:rFonts w:ascii="Helvetica" w:hAnsi="Helvetica" w:cs="Arial"/>
          <w:sz w:val="22"/>
          <w:szCs w:val="22"/>
        </w:rPr>
        <w:t>h</w:t>
      </w:r>
      <w:r w:rsidR="005C38C2" w:rsidRPr="005C38C2">
        <w:rPr>
          <w:rFonts w:ascii="Helvetica" w:hAnsi="Helvetica" w:cs="Arial"/>
          <w:sz w:val="22"/>
          <w:szCs w:val="22"/>
        </w:rPr>
        <w:t xml:space="preserve">uman cardiac troponin T and human nuclear antigen </w:t>
      </w:r>
      <w:r w:rsidR="00B05338" w:rsidRPr="003244D6">
        <w:rPr>
          <w:rFonts w:ascii="Helvetica" w:hAnsi="Helvetica" w:cs="Arial"/>
          <w:sz w:val="22"/>
          <w:szCs w:val="22"/>
        </w:rPr>
        <w:t xml:space="preserve">expression </w:t>
      </w:r>
      <w:r w:rsidR="00B05338">
        <w:rPr>
          <w:rFonts w:ascii="Helvetica" w:hAnsi="Helvetica" w:cs="Arial"/>
          <w:sz w:val="22"/>
          <w:szCs w:val="22"/>
        </w:rPr>
        <w:t>showed that Y</w:t>
      </w:r>
      <w:r w:rsidR="00B05338" w:rsidRPr="00EB0D30">
        <w:rPr>
          <w:rFonts w:ascii="Helvetica" w:hAnsi="Helvetica" w:cs="Arial"/>
          <w:sz w:val="22"/>
          <w:szCs w:val="22"/>
        </w:rPr>
        <w:t xml:space="preserve">-27632 pretreatment </w:t>
      </w:r>
      <w:r w:rsidR="00B05338">
        <w:rPr>
          <w:rFonts w:ascii="Helvetica" w:hAnsi="Helvetica" w:cs="Arial"/>
          <w:sz w:val="22"/>
          <w:szCs w:val="22"/>
        </w:rPr>
        <w:t xml:space="preserve">could </w:t>
      </w:r>
      <w:r w:rsidR="00B05338" w:rsidRPr="00EB0D30">
        <w:rPr>
          <w:rFonts w:ascii="Helvetica" w:hAnsi="Helvetica" w:cs="Arial"/>
          <w:sz w:val="22"/>
          <w:szCs w:val="22"/>
        </w:rPr>
        <w:t>significantly improve the cell engraftment rate</w:t>
      </w:r>
      <w:r w:rsidR="00B05338">
        <w:rPr>
          <w:rFonts w:ascii="Helvetica" w:hAnsi="Helvetica" w:cs="Arial"/>
          <w:sz w:val="22"/>
          <w:szCs w:val="22"/>
        </w:rPr>
        <w:t xml:space="preserve"> </w:t>
      </w:r>
      <w:r w:rsidR="00B05338" w:rsidRPr="00303D20">
        <w:rPr>
          <w:rFonts w:ascii="Helvetica" w:hAnsi="Helvetica" w:cs="Arial"/>
          <w:b/>
          <w:sz w:val="22"/>
          <w:szCs w:val="22"/>
        </w:rPr>
        <w:t>[</w:t>
      </w:r>
      <w:r w:rsidR="00B05338">
        <w:rPr>
          <w:rFonts w:ascii="Helvetica" w:hAnsi="Helvetica" w:cs="Arial"/>
          <w:b/>
          <w:sz w:val="22"/>
          <w:szCs w:val="22"/>
        </w:rPr>
        <w:t>2</w:t>
      </w:r>
      <w:r w:rsidR="00B05338" w:rsidRPr="00303D20">
        <w:rPr>
          <w:rFonts w:ascii="Helvetica" w:hAnsi="Helvetica" w:cs="Arial"/>
          <w:b/>
          <w:sz w:val="22"/>
          <w:szCs w:val="22"/>
        </w:rPr>
        <w:t>] [</w:t>
      </w:r>
      <w:r w:rsidR="00B05338">
        <w:rPr>
          <w:rFonts w:ascii="Helvetica" w:hAnsi="Helvetica" w:cs="Arial"/>
          <w:b/>
          <w:sz w:val="22"/>
          <w:szCs w:val="22"/>
        </w:rPr>
        <w:t>3</w:t>
      </w:r>
      <w:r w:rsidR="00B05338" w:rsidRPr="00303D20">
        <w:rPr>
          <w:rFonts w:ascii="Helvetica" w:hAnsi="Helvetica" w:cs="Arial"/>
          <w:b/>
          <w:sz w:val="22"/>
          <w:szCs w:val="22"/>
        </w:rPr>
        <w:t>]</w:t>
      </w:r>
      <w:r w:rsidR="00B05338">
        <w:rPr>
          <w:rFonts w:ascii="Helvetica" w:hAnsi="Helvetica" w:cs="Arial"/>
          <w:sz w:val="22"/>
          <w:szCs w:val="22"/>
        </w:rPr>
        <w:t>.</w:t>
      </w:r>
    </w:p>
    <w:p w14:paraId="7411DCC8" w14:textId="765420D0" w:rsidR="001802B5" w:rsidRDefault="001802B5" w:rsidP="00CC28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1B (right panel)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 w:rsidR="0042613A"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>gray bar</w:t>
      </w:r>
      <w:r w:rsidR="00386088">
        <w:rPr>
          <w:rFonts w:ascii="Helvetica" w:hAnsi="Helvetica" w:cs="Arial"/>
          <w:i/>
          <w:color w:val="0070C0"/>
          <w:sz w:val="22"/>
          <w:szCs w:val="22"/>
        </w:rPr>
        <w:t>s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5E22E3" w:rsidRPr="005E22E3">
        <w:rPr>
          <w:rFonts w:ascii="Helvetica" w:hAnsi="Helvetica" w:cs="Arial"/>
          <w:i/>
          <w:color w:val="0070C0"/>
          <w:sz w:val="22"/>
          <w:szCs w:val="22"/>
        </w:rPr>
        <w:t>increased luciferase activity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24A06E37" w14:textId="33AD8472" w:rsidR="00303D20" w:rsidRPr="00533740" w:rsidRDefault="00303D20" w:rsidP="00533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1C (left panel).</w:t>
      </w:r>
      <w:r w:rsidR="005C38C2">
        <w:rPr>
          <w:rFonts w:ascii="Helvetica" w:hAnsi="Helvetica" w:cs="Arial"/>
          <w:sz w:val="22"/>
          <w:szCs w:val="22"/>
        </w:rPr>
        <w:t xml:space="preserve">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>Merge (</w:t>
      </w:r>
      <w:r w:rsidR="00656C52">
        <w:rPr>
          <w:rFonts w:ascii="Helvetica" w:hAnsi="Helvetica" w:cs="Arial"/>
          <w:i/>
          <w:color w:val="0070C0"/>
          <w:sz w:val="22"/>
          <w:szCs w:val="22"/>
        </w:rPr>
        <w:t>40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X) </w:t>
      </w:r>
      <w:r w:rsidR="00656C52">
        <w:rPr>
          <w:rFonts w:ascii="Helvetica" w:hAnsi="Helvetica" w:cs="Arial"/>
          <w:i/>
          <w:color w:val="0070C0"/>
          <w:sz w:val="22"/>
          <w:szCs w:val="22"/>
        </w:rPr>
        <w:t>panel</w:t>
      </w:r>
      <w:r w:rsidR="002C67EF">
        <w:rPr>
          <w:rFonts w:ascii="Helvetica" w:hAnsi="Helvetica" w:cs="Arial"/>
          <w:i/>
          <w:color w:val="0070C0"/>
          <w:sz w:val="22"/>
          <w:szCs w:val="22"/>
        </w:rPr>
        <w:t xml:space="preserve"> of the 2</w:t>
      </w:r>
      <w:r w:rsidR="002C67EF" w:rsidRPr="002C67EF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="002C67EF">
        <w:rPr>
          <w:rFonts w:ascii="Helvetica" w:hAnsi="Helvetica" w:cs="Arial"/>
          <w:i/>
          <w:color w:val="0070C0"/>
          <w:sz w:val="22"/>
          <w:szCs w:val="22"/>
        </w:rPr>
        <w:t xml:space="preserve"> row.</w:t>
      </w:r>
      <w:r w:rsidR="006C2C94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533740" w:rsidRPr="004F6EB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proofErr w:type="spellStart"/>
      <w:r w:rsidR="00533740" w:rsidRPr="004F6EBD">
        <w:rPr>
          <w:rFonts w:ascii="Helvetica" w:hAnsi="Helvetica" w:cs="Arial"/>
          <w:b/>
          <w:color w:val="000000" w:themeColor="text1"/>
          <w:sz w:val="22"/>
          <w:szCs w:val="22"/>
        </w:rPr>
        <w:t>hcTnT</w:t>
      </w:r>
      <w:proofErr w:type="spellEnd"/>
      <w:r w:rsidR="00533740" w:rsidRPr="004F6EB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: </w:t>
      </w:r>
      <w:r w:rsidR="00533740">
        <w:rPr>
          <w:rFonts w:ascii="Helvetica" w:hAnsi="Helvetica" w:cs="Arial"/>
          <w:b/>
          <w:color w:val="000000" w:themeColor="text1"/>
          <w:sz w:val="22"/>
          <w:szCs w:val="22"/>
        </w:rPr>
        <w:t>H</w:t>
      </w:r>
      <w:r w:rsidR="00533740" w:rsidRPr="004F6EBD">
        <w:rPr>
          <w:rFonts w:ascii="Helvetica" w:hAnsi="Helvetica" w:cs="Arial"/>
          <w:b/>
          <w:color w:val="000000" w:themeColor="text1"/>
          <w:sz w:val="22"/>
          <w:szCs w:val="22"/>
        </w:rPr>
        <w:t>uman cardiac troponin T</w:t>
      </w:r>
      <w:r w:rsidR="00533740" w:rsidRPr="004F6EBD">
        <w:rPr>
          <w:rFonts w:ascii="Helvetica" w:hAnsi="Helvetica" w:cs="Arial"/>
          <w:color w:val="000000" w:themeColor="text1"/>
          <w:sz w:val="22"/>
          <w:szCs w:val="22"/>
        </w:rPr>
        <w:t xml:space="preserve">; </w:t>
      </w:r>
      <w:r w:rsidR="00533740" w:rsidRPr="004F6EBD">
        <w:rPr>
          <w:rFonts w:ascii="Helvetica" w:hAnsi="Helvetica" w:cs="Arial"/>
          <w:b/>
          <w:sz w:val="22"/>
          <w:szCs w:val="22"/>
        </w:rPr>
        <w:t xml:space="preserve">HNA: </w:t>
      </w:r>
      <w:r w:rsidR="00533740">
        <w:rPr>
          <w:rFonts w:ascii="Helvetica" w:hAnsi="Helvetica" w:cs="Arial"/>
          <w:b/>
          <w:sz w:val="22"/>
          <w:szCs w:val="22"/>
        </w:rPr>
        <w:t>H</w:t>
      </w:r>
      <w:r w:rsidR="00533740" w:rsidRPr="004F6EBD">
        <w:rPr>
          <w:rFonts w:ascii="Helvetica" w:hAnsi="Helvetica" w:cs="Arial"/>
          <w:b/>
          <w:sz w:val="22"/>
          <w:szCs w:val="22"/>
        </w:rPr>
        <w:t xml:space="preserve">uman </w:t>
      </w:r>
      <w:r w:rsidR="00533740">
        <w:rPr>
          <w:rFonts w:ascii="Helvetica" w:hAnsi="Helvetica" w:cs="Arial"/>
          <w:b/>
          <w:sz w:val="22"/>
          <w:szCs w:val="22"/>
        </w:rPr>
        <w:t>n</w:t>
      </w:r>
      <w:r w:rsidR="00533740" w:rsidRPr="004F6EBD">
        <w:rPr>
          <w:rFonts w:ascii="Helvetica" w:hAnsi="Helvetica" w:cs="Arial"/>
          <w:b/>
          <w:sz w:val="22"/>
          <w:szCs w:val="22"/>
        </w:rPr>
        <w:t>uclear antigen</w:t>
      </w:r>
    </w:p>
    <w:p w14:paraId="524CD15E" w14:textId="7DC10742" w:rsidR="00EB0D30" w:rsidRPr="004F6EBD" w:rsidRDefault="003244D6" w:rsidP="00533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6EBD">
        <w:rPr>
          <w:rFonts w:ascii="Helvetica" w:hAnsi="Helvetica" w:cs="Arial"/>
          <w:sz w:val="22"/>
          <w:szCs w:val="22"/>
        </w:rPr>
        <w:t>LM: Figure 1C (right panel).</w:t>
      </w:r>
      <w:r w:rsidR="00386088" w:rsidRPr="004F6EBD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</w:t>
      </w:r>
      <w:r w:rsidR="001D7820" w:rsidRPr="004F6EBD"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="00386088" w:rsidRPr="004F6EBD">
        <w:rPr>
          <w:rFonts w:ascii="Helvetica" w:hAnsi="Helvetica" w:cs="Arial"/>
          <w:i/>
          <w:color w:val="0070C0"/>
          <w:sz w:val="22"/>
          <w:szCs w:val="22"/>
        </w:rPr>
        <w:t>black bars</w:t>
      </w:r>
      <w:r w:rsidR="00CF7150">
        <w:rPr>
          <w:rFonts w:ascii="Helvetica" w:hAnsi="Helvetica" w:cs="Arial"/>
          <w:i/>
          <w:color w:val="0070C0"/>
          <w:sz w:val="22"/>
          <w:szCs w:val="22"/>
        </w:rPr>
        <w:t xml:space="preserve">. </w:t>
      </w:r>
    </w:p>
    <w:p w14:paraId="73412B4F" w14:textId="1C79C9EF" w:rsidR="006A5971" w:rsidRPr="00EB0D30" w:rsidRDefault="000B0F99" w:rsidP="006A59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0D30">
        <w:rPr>
          <w:rFonts w:ascii="Helvetica" w:hAnsi="Helvetica" w:cs="Arial"/>
          <w:sz w:val="22"/>
          <w:szCs w:val="22"/>
        </w:rPr>
        <w:t>Y-27632 pretreat</w:t>
      </w:r>
      <w:r>
        <w:rPr>
          <w:rFonts w:ascii="Helvetica" w:hAnsi="Helvetica" w:cs="Arial"/>
          <w:sz w:val="22"/>
          <w:szCs w:val="22"/>
        </w:rPr>
        <w:t>ed cells</w:t>
      </w:r>
      <w:r w:rsidRPr="00EB0D30">
        <w:rPr>
          <w:rFonts w:ascii="Helvetica" w:hAnsi="Helvetica" w:cs="Arial"/>
          <w:sz w:val="22"/>
          <w:szCs w:val="22"/>
        </w:rPr>
        <w:t xml:space="preserve"> </w:t>
      </w:r>
      <w:r w:rsidR="00FC2F12" w:rsidRPr="00EB0D30">
        <w:rPr>
          <w:rFonts w:ascii="Helvetica" w:hAnsi="Helvetica" w:cs="Arial"/>
          <w:sz w:val="22"/>
          <w:szCs w:val="22"/>
        </w:rPr>
        <w:t>exhibited a larger and more defined rod-shaped cytoskeletal structure</w:t>
      </w:r>
      <w:r w:rsidR="00FC2F12">
        <w:rPr>
          <w:rFonts w:ascii="Helvetica" w:hAnsi="Helvetica" w:cs="Arial"/>
          <w:sz w:val="22"/>
          <w:szCs w:val="22"/>
        </w:rPr>
        <w:t xml:space="preserve"> </w:t>
      </w:r>
      <w:r w:rsidR="00FC2F12" w:rsidRPr="00B91E40">
        <w:rPr>
          <w:rFonts w:ascii="Helvetica" w:hAnsi="Helvetica" w:cs="Arial"/>
          <w:b/>
          <w:sz w:val="22"/>
          <w:szCs w:val="22"/>
        </w:rPr>
        <w:t>[1]</w:t>
      </w:r>
      <w:r w:rsidR="00FC2F12">
        <w:rPr>
          <w:rFonts w:ascii="Helvetica" w:hAnsi="Helvetica" w:cs="Arial"/>
          <w:sz w:val="22"/>
          <w:szCs w:val="22"/>
        </w:rPr>
        <w:t xml:space="preserve"> </w:t>
      </w:r>
      <w:r w:rsidR="00FC2F12" w:rsidRPr="00FC2F12">
        <w:rPr>
          <w:rFonts w:ascii="Helvetica" w:hAnsi="Helvetica" w:cs="Arial"/>
          <w:b/>
          <w:sz w:val="22"/>
          <w:szCs w:val="22"/>
        </w:rPr>
        <w:t>[2]</w:t>
      </w:r>
      <w:r w:rsidR="00FC2F12" w:rsidRPr="00FC2F12">
        <w:rPr>
          <w:rFonts w:ascii="Helvetica" w:hAnsi="Helvetica" w:cs="Arial"/>
          <w:sz w:val="22"/>
          <w:szCs w:val="22"/>
        </w:rPr>
        <w:t>.</w:t>
      </w:r>
      <w:r w:rsidR="007912E9">
        <w:rPr>
          <w:rFonts w:ascii="Helvetica" w:hAnsi="Helvetica" w:cs="Arial"/>
          <w:sz w:val="22"/>
          <w:szCs w:val="22"/>
        </w:rPr>
        <w:t xml:space="preserve"> </w:t>
      </w:r>
      <w:r w:rsidR="006E02B5">
        <w:rPr>
          <w:rFonts w:ascii="Helvetica" w:hAnsi="Helvetica" w:cs="Arial"/>
          <w:sz w:val="22"/>
          <w:szCs w:val="22"/>
        </w:rPr>
        <w:t>Also,</w:t>
      </w:r>
      <w:r w:rsidR="006A5971">
        <w:rPr>
          <w:rFonts w:ascii="Helvetica" w:hAnsi="Helvetica" w:cs="Arial"/>
          <w:sz w:val="22"/>
          <w:szCs w:val="22"/>
        </w:rPr>
        <w:t xml:space="preserve"> </w:t>
      </w:r>
      <w:r w:rsidR="006A5971" w:rsidRPr="00EB0D30">
        <w:rPr>
          <w:rFonts w:ascii="Helvetica" w:hAnsi="Helvetica" w:cs="Arial"/>
          <w:sz w:val="22"/>
          <w:szCs w:val="22"/>
        </w:rPr>
        <w:t xml:space="preserve">Y-27632 pretreatment </w:t>
      </w:r>
      <w:r w:rsidR="006A5971">
        <w:rPr>
          <w:rFonts w:ascii="Helvetica" w:hAnsi="Helvetica" w:cs="Arial"/>
          <w:sz w:val="22"/>
          <w:szCs w:val="22"/>
        </w:rPr>
        <w:t xml:space="preserve">decreased </w:t>
      </w:r>
      <w:r w:rsidR="006A5971" w:rsidRPr="00EB0D30">
        <w:rPr>
          <w:rFonts w:ascii="Helvetica" w:hAnsi="Helvetica" w:cs="Arial"/>
          <w:sz w:val="22"/>
          <w:szCs w:val="22"/>
        </w:rPr>
        <w:t xml:space="preserve">TUNEL-positive cells </w:t>
      </w:r>
      <w:r w:rsidR="006A5971">
        <w:rPr>
          <w:rFonts w:ascii="Helvetica" w:hAnsi="Helvetica" w:cs="Arial"/>
          <w:sz w:val="22"/>
          <w:szCs w:val="22"/>
        </w:rPr>
        <w:t xml:space="preserve">indicating the reduced </w:t>
      </w:r>
      <w:r w:rsidR="006A5971" w:rsidRPr="00EB0D30">
        <w:rPr>
          <w:rFonts w:ascii="Helvetica" w:hAnsi="Helvetica" w:cs="Arial"/>
          <w:sz w:val="22"/>
          <w:szCs w:val="22"/>
        </w:rPr>
        <w:t xml:space="preserve">transplanted </w:t>
      </w:r>
      <w:proofErr w:type="spellStart"/>
      <w:r w:rsidR="006A5971" w:rsidRPr="00EB0D30">
        <w:rPr>
          <w:rFonts w:ascii="Helvetica" w:hAnsi="Helvetica" w:cs="Arial"/>
          <w:sz w:val="22"/>
          <w:szCs w:val="22"/>
        </w:rPr>
        <w:t>hiPSC</w:t>
      </w:r>
      <w:proofErr w:type="spellEnd"/>
      <w:r w:rsidR="006A5971" w:rsidRPr="00EB0D30">
        <w:rPr>
          <w:rFonts w:ascii="Helvetica" w:hAnsi="Helvetica" w:cs="Arial"/>
          <w:sz w:val="22"/>
          <w:szCs w:val="22"/>
        </w:rPr>
        <w:t>-CM apoptosis in vivo</w:t>
      </w:r>
      <w:r w:rsidR="006A5971">
        <w:rPr>
          <w:rFonts w:ascii="Helvetica" w:hAnsi="Helvetica" w:cs="Arial"/>
          <w:sz w:val="22"/>
          <w:szCs w:val="22"/>
        </w:rPr>
        <w:t xml:space="preserve"> </w:t>
      </w:r>
      <w:r w:rsidR="006A5971" w:rsidRPr="00441DD2">
        <w:rPr>
          <w:rFonts w:ascii="Helvetica" w:hAnsi="Helvetica" w:cs="Arial"/>
          <w:b/>
          <w:sz w:val="22"/>
          <w:szCs w:val="22"/>
        </w:rPr>
        <w:t>[</w:t>
      </w:r>
      <w:r w:rsidR="006A5971">
        <w:rPr>
          <w:rFonts w:ascii="Helvetica" w:hAnsi="Helvetica" w:cs="Arial"/>
          <w:b/>
          <w:sz w:val="22"/>
          <w:szCs w:val="22"/>
        </w:rPr>
        <w:t>3] [4]</w:t>
      </w:r>
      <w:r w:rsidR="006A5971" w:rsidRPr="00EB0D30">
        <w:rPr>
          <w:rFonts w:ascii="Helvetica" w:hAnsi="Helvetica" w:cs="Arial"/>
          <w:sz w:val="22"/>
          <w:szCs w:val="22"/>
        </w:rPr>
        <w:t>.</w:t>
      </w:r>
    </w:p>
    <w:p w14:paraId="54E508A8" w14:textId="085D23FA" w:rsidR="00B91E40" w:rsidRPr="00B91E40" w:rsidRDefault="00B91E40" w:rsidP="00B91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4778">
        <w:rPr>
          <w:rFonts w:ascii="Helvetica" w:hAnsi="Helvetica" w:cs="Arial"/>
          <w:sz w:val="22"/>
          <w:szCs w:val="22"/>
        </w:rPr>
        <w:t>LM: Figure 1D</w:t>
      </w:r>
      <w:r>
        <w:rPr>
          <w:rFonts w:ascii="Helvetica" w:hAnsi="Helvetica" w:cs="Arial"/>
          <w:sz w:val="22"/>
          <w:szCs w:val="22"/>
        </w:rPr>
        <w:t xml:space="preserve"> (right panel)</w:t>
      </w:r>
      <w:r w:rsidRPr="00AD4778">
        <w:rPr>
          <w:rFonts w:ascii="Helvetica" w:hAnsi="Helvetica" w:cs="Arial"/>
          <w:sz w:val="22"/>
          <w:szCs w:val="22"/>
        </w:rPr>
        <w:t>.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>the orange bars.</w:t>
      </w:r>
    </w:p>
    <w:p w14:paraId="398B0B22" w14:textId="47D854F7" w:rsidR="00EB0D30" w:rsidRPr="00F07EE0" w:rsidRDefault="00AD4778" w:rsidP="00AD47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4778">
        <w:rPr>
          <w:rFonts w:ascii="Helvetica" w:hAnsi="Helvetica" w:cs="Arial"/>
          <w:sz w:val="22"/>
          <w:szCs w:val="22"/>
        </w:rPr>
        <w:t>LM: Figure 1D</w:t>
      </w:r>
      <w:r w:rsidR="00F07EE0">
        <w:rPr>
          <w:rFonts w:ascii="Helvetica" w:hAnsi="Helvetica" w:cs="Arial"/>
          <w:sz w:val="22"/>
          <w:szCs w:val="22"/>
        </w:rPr>
        <w:t xml:space="preserve"> (left panel)</w:t>
      </w:r>
      <w:r w:rsidRPr="00AD4778">
        <w:rPr>
          <w:rFonts w:ascii="Helvetica" w:hAnsi="Helvetica" w:cs="Arial"/>
          <w:sz w:val="22"/>
          <w:szCs w:val="22"/>
        </w:rPr>
        <w:t>.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Merge (40X)</w:t>
      </w:r>
      <w:r w:rsidR="002F1324">
        <w:rPr>
          <w:rFonts w:ascii="Helvetica" w:hAnsi="Helvetica" w:cs="Arial"/>
          <w:i/>
          <w:color w:val="0070C0"/>
          <w:sz w:val="22"/>
          <w:szCs w:val="22"/>
        </w:rPr>
        <w:t xml:space="preserve"> panel</w:t>
      </w:r>
      <w:r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211B2127" w14:textId="4BF357EC" w:rsidR="00EB0D30" w:rsidRPr="0023565F" w:rsidRDefault="002F1324" w:rsidP="00235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1E. (right panel)</w:t>
      </w:r>
      <w:r w:rsidRPr="00AD4778">
        <w:rPr>
          <w:rFonts w:ascii="Helvetica" w:hAnsi="Helvetica" w:cs="Arial"/>
          <w:sz w:val="22"/>
          <w:szCs w:val="22"/>
        </w:rPr>
        <w:t>.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</w:t>
      </w:r>
      <w:r w:rsidR="00AB4D88">
        <w:rPr>
          <w:rFonts w:ascii="Helvetica" w:hAnsi="Helvetica" w:cs="Arial"/>
          <w:i/>
          <w:color w:val="0070C0"/>
          <w:sz w:val="22"/>
          <w:szCs w:val="22"/>
        </w:rPr>
        <w:t>the black bars</w:t>
      </w:r>
      <w:r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180E2AF" w14:textId="2929EACE" w:rsidR="0023565F" w:rsidRPr="0023565F" w:rsidRDefault="0023565F" w:rsidP="00235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1E. (left panel)</w:t>
      </w:r>
      <w:r w:rsidRPr="00AD4778">
        <w:rPr>
          <w:rFonts w:ascii="Helvetica" w:hAnsi="Helvetica" w:cs="Arial"/>
          <w:sz w:val="22"/>
          <w:szCs w:val="22"/>
        </w:rPr>
        <w:t>.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Merge (40X)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and “Grafted CMs”.</w:t>
      </w:r>
    </w:p>
    <w:p w14:paraId="28D3996E" w14:textId="33EE637A" w:rsidR="00EB0D30" w:rsidRPr="00EB0D30" w:rsidRDefault="00EB0D30" w:rsidP="00EB0D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0D30">
        <w:rPr>
          <w:rFonts w:ascii="Helvetica" w:hAnsi="Helvetica" w:cs="Arial"/>
          <w:sz w:val="22"/>
          <w:szCs w:val="22"/>
        </w:rPr>
        <w:t>Western blot suggested that Y-27632 pretreatment increased expression of integrin β1 and N-cadherin and decreased the expression of p-MLC2</w:t>
      </w:r>
      <w:r w:rsidR="009C726D">
        <w:rPr>
          <w:rFonts w:ascii="Helvetica" w:hAnsi="Helvetica" w:cs="Arial"/>
          <w:sz w:val="22"/>
          <w:szCs w:val="22"/>
        </w:rPr>
        <w:t xml:space="preserve"> </w:t>
      </w:r>
      <w:r w:rsidR="009C726D" w:rsidRPr="00126182">
        <w:rPr>
          <w:rFonts w:ascii="Helvetica" w:hAnsi="Helvetica" w:cs="Arial"/>
          <w:color w:val="FF0000"/>
          <w:sz w:val="22"/>
          <w:szCs w:val="22"/>
        </w:rPr>
        <w:t>(</w:t>
      </w:r>
      <w:r w:rsidR="009C726D" w:rsidRPr="00126182">
        <w:rPr>
          <w:rFonts w:ascii="Helvetica" w:hAnsi="Helvetica" w:cs="Arial"/>
          <w:i/>
          <w:color w:val="FF0000"/>
          <w:sz w:val="22"/>
          <w:szCs w:val="22"/>
        </w:rPr>
        <w:t>pronounced: “</w:t>
      </w:r>
      <w:r w:rsidR="009C726D" w:rsidRPr="00126182">
        <w:rPr>
          <w:rFonts w:ascii="Helvetica" w:hAnsi="Helvetica" w:cs="Arial"/>
          <w:color w:val="FF0000"/>
          <w:sz w:val="22"/>
          <w:szCs w:val="22"/>
        </w:rPr>
        <w:t>phospho-myosin light chain 2</w:t>
      </w:r>
      <w:r w:rsidR="009C726D" w:rsidRPr="00126182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9C726D" w:rsidRPr="00126182">
        <w:rPr>
          <w:rFonts w:ascii="Helvetica" w:hAnsi="Helvetica" w:cs="Arial"/>
          <w:color w:val="FF0000"/>
          <w:sz w:val="22"/>
          <w:szCs w:val="22"/>
        </w:rPr>
        <w:t>)</w:t>
      </w:r>
      <w:r w:rsidRPr="0012618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246DD" w:rsidRPr="00B246DD">
        <w:rPr>
          <w:rFonts w:ascii="Helvetica" w:hAnsi="Helvetica" w:cs="Arial"/>
          <w:b/>
          <w:sz w:val="22"/>
          <w:szCs w:val="22"/>
        </w:rPr>
        <w:t>[1]</w:t>
      </w:r>
      <w:r w:rsidR="00952DDD" w:rsidRPr="00952DDD">
        <w:rPr>
          <w:rFonts w:ascii="Helvetica" w:hAnsi="Helvetica" w:cs="Arial"/>
          <w:sz w:val="22"/>
          <w:szCs w:val="22"/>
        </w:rPr>
        <w:t>.</w:t>
      </w:r>
      <w:r w:rsidR="00F34439">
        <w:rPr>
          <w:rFonts w:ascii="Helvetica" w:hAnsi="Helvetica" w:cs="Arial"/>
          <w:sz w:val="22"/>
          <w:szCs w:val="22"/>
        </w:rPr>
        <w:t xml:space="preserve"> Same results </w:t>
      </w:r>
      <w:r w:rsidR="00952DDD">
        <w:rPr>
          <w:rFonts w:ascii="Helvetica" w:hAnsi="Helvetica" w:cs="Arial"/>
          <w:sz w:val="22"/>
          <w:szCs w:val="22"/>
        </w:rPr>
        <w:t>were</w:t>
      </w:r>
      <w:r w:rsidR="00F34439">
        <w:rPr>
          <w:rFonts w:ascii="Helvetica" w:hAnsi="Helvetica" w:cs="Arial"/>
          <w:sz w:val="22"/>
          <w:szCs w:val="22"/>
        </w:rPr>
        <w:t xml:space="preserve"> shown with the </w:t>
      </w:r>
      <w:r w:rsidR="00F34439" w:rsidRPr="00EB0D30">
        <w:rPr>
          <w:rFonts w:ascii="Helvetica" w:hAnsi="Helvetica" w:cs="Arial"/>
          <w:sz w:val="22"/>
          <w:szCs w:val="22"/>
        </w:rPr>
        <w:t xml:space="preserve">cardiac tissue </w:t>
      </w:r>
      <w:r w:rsidR="00F34439" w:rsidRPr="00EB0D30">
        <w:rPr>
          <w:rFonts w:ascii="Helvetica" w:hAnsi="Helvetica" w:cs="Arial"/>
          <w:sz w:val="22"/>
          <w:szCs w:val="22"/>
        </w:rPr>
        <w:t>immunostaining</w:t>
      </w:r>
      <w:r w:rsidR="00952DDD">
        <w:rPr>
          <w:rFonts w:ascii="Helvetica" w:hAnsi="Helvetica" w:cs="Arial"/>
          <w:sz w:val="22"/>
          <w:szCs w:val="22"/>
        </w:rPr>
        <w:t xml:space="preserve"> </w:t>
      </w:r>
      <w:r w:rsidR="00952DDD" w:rsidRPr="00952DDD">
        <w:rPr>
          <w:rFonts w:ascii="Helvetica" w:hAnsi="Helvetica" w:cs="Arial"/>
          <w:b/>
          <w:sz w:val="22"/>
          <w:szCs w:val="22"/>
        </w:rPr>
        <w:t>[2]</w:t>
      </w:r>
    </w:p>
    <w:p w14:paraId="50C1D464" w14:textId="4BB77198" w:rsidR="00AC2807" w:rsidRPr="0023565F" w:rsidRDefault="00B246DD" w:rsidP="00AC28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2A. </w:t>
      </w:r>
      <w:r w:rsidRPr="00B246DD">
        <w:rPr>
          <w:rFonts w:ascii="Helvetica" w:hAnsi="Helvetica" w:cs="Arial"/>
          <w:b/>
          <w:sz w:val="22"/>
          <w:szCs w:val="22"/>
        </w:rPr>
        <w:t>TEXT: p-MLC2: phospho-myosin light chain 2</w:t>
      </w:r>
      <w:r w:rsidR="00AC2807">
        <w:rPr>
          <w:rFonts w:ascii="Helvetica" w:hAnsi="Helvetica" w:cs="Arial"/>
          <w:b/>
          <w:sz w:val="22"/>
          <w:szCs w:val="22"/>
        </w:rPr>
        <w:t xml:space="preserve"> </w:t>
      </w:r>
      <w:r w:rsidR="00AC2807" w:rsidRPr="00AD4778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 w:rsidR="00F34439">
        <w:rPr>
          <w:rFonts w:ascii="Helvetica" w:hAnsi="Helvetica" w:cs="Arial"/>
          <w:i/>
          <w:color w:val="0070C0"/>
          <w:sz w:val="22"/>
          <w:szCs w:val="22"/>
        </w:rPr>
        <w:t xml:space="preserve">the (+) bands on the </w:t>
      </w:r>
      <w:r w:rsidR="00AC2807">
        <w:rPr>
          <w:rFonts w:ascii="Helvetica" w:hAnsi="Helvetica" w:cs="Arial"/>
          <w:i/>
          <w:color w:val="0070C0"/>
          <w:sz w:val="22"/>
          <w:szCs w:val="22"/>
        </w:rPr>
        <w:t>2</w:t>
      </w:r>
      <w:r w:rsidR="00AC2807" w:rsidRPr="00AC2807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="00AC2807">
        <w:rPr>
          <w:rFonts w:ascii="Helvetica" w:hAnsi="Helvetica" w:cs="Arial"/>
          <w:i/>
          <w:color w:val="0070C0"/>
          <w:sz w:val="22"/>
          <w:szCs w:val="22"/>
        </w:rPr>
        <w:t xml:space="preserve"> row (Integrin) and </w:t>
      </w:r>
      <w:r w:rsidR="009D2C5B"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="00AC2807">
        <w:rPr>
          <w:rFonts w:ascii="Helvetica" w:hAnsi="Helvetica" w:cs="Arial"/>
          <w:i/>
          <w:color w:val="0070C0"/>
          <w:sz w:val="22"/>
          <w:szCs w:val="22"/>
        </w:rPr>
        <w:t>3</w:t>
      </w:r>
      <w:r w:rsidR="00AC2807" w:rsidRPr="00AC2807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="00AC2807">
        <w:rPr>
          <w:rFonts w:ascii="Helvetica" w:hAnsi="Helvetica" w:cs="Arial"/>
          <w:i/>
          <w:color w:val="0070C0"/>
          <w:sz w:val="22"/>
          <w:szCs w:val="22"/>
        </w:rPr>
        <w:t xml:space="preserve"> row (P-MLC2)</w:t>
      </w:r>
      <w:r w:rsidR="00F34439">
        <w:rPr>
          <w:rFonts w:ascii="Helvetica" w:hAnsi="Helvetica" w:cs="Arial"/>
          <w:i/>
          <w:color w:val="0070C0"/>
          <w:sz w:val="22"/>
          <w:szCs w:val="22"/>
        </w:rPr>
        <w:t xml:space="preserve"> of figure 2A. </w:t>
      </w:r>
    </w:p>
    <w:p w14:paraId="58B1D6A5" w14:textId="1A70197A" w:rsidR="00EB0D30" w:rsidRPr="00EB0D30" w:rsidRDefault="00952DDD" w:rsidP="00B246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2B.</w:t>
      </w:r>
    </w:p>
    <w:p w14:paraId="39844EEF" w14:textId="23894DB4" w:rsidR="00EB0D30" w:rsidRPr="00EB0D30" w:rsidRDefault="00CC0185" w:rsidP="00EB0D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EB0D30" w:rsidRPr="00EB0D30">
        <w:rPr>
          <w:rFonts w:ascii="Helvetica" w:hAnsi="Helvetica" w:cs="Arial"/>
          <w:sz w:val="22"/>
          <w:szCs w:val="22"/>
        </w:rPr>
        <w:t xml:space="preserve">n vitro </w:t>
      </w:r>
      <w:r w:rsidR="00384ED5">
        <w:rPr>
          <w:rFonts w:ascii="Helvetica" w:hAnsi="Helvetica" w:cs="Arial"/>
          <w:sz w:val="22"/>
          <w:szCs w:val="22"/>
        </w:rPr>
        <w:t xml:space="preserve">mouse </w:t>
      </w:r>
      <w:r w:rsidR="00384ED5" w:rsidRPr="00EB0D30">
        <w:rPr>
          <w:rFonts w:ascii="Helvetica" w:hAnsi="Helvetica" w:cs="Arial"/>
          <w:sz w:val="22"/>
          <w:szCs w:val="22"/>
        </w:rPr>
        <w:t>HL-1</w:t>
      </w:r>
      <w:r w:rsidR="00384ED5">
        <w:rPr>
          <w:rFonts w:ascii="Helvetica" w:hAnsi="Helvetica" w:cs="Arial"/>
          <w:sz w:val="22"/>
          <w:szCs w:val="22"/>
        </w:rPr>
        <w:t xml:space="preserve"> </w:t>
      </w:r>
      <w:r w:rsidR="00EB0D30" w:rsidRPr="00EB0D30">
        <w:rPr>
          <w:rFonts w:ascii="Helvetica" w:hAnsi="Helvetica" w:cs="Arial"/>
          <w:sz w:val="22"/>
          <w:szCs w:val="22"/>
        </w:rPr>
        <w:t xml:space="preserve">cell attachment experiments indicated that Y-27632 pretreatment significantly increased </w:t>
      </w:r>
      <w:proofErr w:type="spellStart"/>
      <w:r w:rsidR="00EB0D30" w:rsidRPr="00EB0D30">
        <w:rPr>
          <w:rFonts w:ascii="Helvetica" w:hAnsi="Helvetica" w:cs="Arial"/>
          <w:sz w:val="22"/>
          <w:szCs w:val="22"/>
        </w:rPr>
        <w:t>hiPSC</w:t>
      </w:r>
      <w:proofErr w:type="spellEnd"/>
      <w:r w:rsidR="00EB0D30" w:rsidRPr="00EB0D30">
        <w:rPr>
          <w:rFonts w:ascii="Helvetica" w:hAnsi="Helvetica" w:cs="Arial"/>
          <w:sz w:val="22"/>
          <w:szCs w:val="22"/>
        </w:rPr>
        <w:t>-CM adherence relative to HL-1</w:t>
      </w:r>
      <w:r w:rsidR="00384ED5">
        <w:rPr>
          <w:rFonts w:ascii="Helvetica" w:hAnsi="Helvetica" w:cs="Arial"/>
          <w:sz w:val="22"/>
          <w:szCs w:val="22"/>
        </w:rPr>
        <w:t xml:space="preserve"> </w:t>
      </w:r>
      <w:r w:rsidR="00384ED5" w:rsidRPr="00384ED5">
        <w:rPr>
          <w:rFonts w:ascii="Helvetica" w:hAnsi="Helvetica" w:cs="Arial"/>
          <w:b/>
          <w:sz w:val="22"/>
          <w:szCs w:val="22"/>
        </w:rPr>
        <w:t>[1]</w:t>
      </w:r>
      <w:r w:rsidR="00EB0D30" w:rsidRPr="00EB0D30">
        <w:rPr>
          <w:rFonts w:ascii="Helvetica" w:hAnsi="Helvetica" w:cs="Arial"/>
          <w:sz w:val="22"/>
          <w:szCs w:val="22"/>
        </w:rPr>
        <w:t xml:space="preserve">. </w:t>
      </w:r>
    </w:p>
    <w:p w14:paraId="23D4FC3F" w14:textId="14F13668" w:rsidR="00EB0D30" w:rsidRPr="00EB0D30" w:rsidRDefault="00384ED5" w:rsidP="00A63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2C_2</w:t>
      </w:r>
      <w:r w:rsidRPr="00384ED5">
        <w:rPr>
          <w:rFonts w:ascii="Helvetica" w:hAnsi="Helvetica" w:cs="Arial"/>
          <w:sz w:val="22"/>
          <w:szCs w:val="22"/>
          <w:vertAlign w:val="superscript"/>
        </w:rPr>
        <w:t>nd</w:t>
      </w:r>
      <w:r>
        <w:rPr>
          <w:rFonts w:ascii="Helvetica" w:hAnsi="Helvetica" w:cs="Arial"/>
          <w:sz w:val="22"/>
          <w:szCs w:val="22"/>
        </w:rPr>
        <w:t xml:space="preserve"> row, right bar graph. 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>the 2</w:t>
      </w:r>
      <w:r w:rsidRPr="00384ED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bars (+RI)</w:t>
      </w:r>
    </w:p>
    <w:p w14:paraId="3CDDB30F" w14:textId="3B97E7B8" w:rsidR="00EB0D30" w:rsidRPr="00EB0D30" w:rsidRDefault="00A33B09" w:rsidP="00EB0D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Y</w:t>
      </w:r>
      <w:r w:rsidRPr="00EB0D30">
        <w:rPr>
          <w:rFonts w:ascii="Helvetica" w:hAnsi="Helvetica" w:cs="Arial"/>
          <w:sz w:val="22"/>
          <w:szCs w:val="22"/>
        </w:rPr>
        <w:t xml:space="preserve">-27632 pretreatment </w:t>
      </w:r>
      <w:r>
        <w:rPr>
          <w:rFonts w:ascii="Helvetica" w:hAnsi="Helvetica" w:cs="Arial"/>
          <w:sz w:val="22"/>
          <w:szCs w:val="22"/>
        </w:rPr>
        <w:t>reduced the</w:t>
      </w:r>
      <w:r w:rsidR="00EB0D30" w:rsidRPr="00EB0D30">
        <w:rPr>
          <w:rFonts w:ascii="Helvetica" w:hAnsi="Helvetica" w:cs="Arial"/>
          <w:sz w:val="22"/>
          <w:szCs w:val="22"/>
        </w:rPr>
        <w:t xml:space="preserve"> contractile force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33B09">
        <w:rPr>
          <w:rFonts w:ascii="Helvetica" w:hAnsi="Helvetica" w:cs="Arial"/>
          <w:b/>
          <w:sz w:val="22"/>
          <w:szCs w:val="22"/>
        </w:rPr>
        <w:t>[1]</w:t>
      </w:r>
      <w:r w:rsidR="000B3D56">
        <w:rPr>
          <w:rFonts w:ascii="Helvetica" w:hAnsi="Helvetica" w:cs="Arial"/>
          <w:sz w:val="22"/>
          <w:szCs w:val="22"/>
        </w:rPr>
        <w:t>, the</w:t>
      </w:r>
      <w:r w:rsidR="00EB0D30" w:rsidRPr="00EB0D30">
        <w:rPr>
          <w:rFonts w:ascii="Helvetica" w:hAnsi="Helvetica" w:cs="Arial"/>
          <w:sz w:val="22"/>
          <w:szCs w:val="22"/>
        </w:rPr>
        <w:t xml:space="preserve"> peak calcium transient fluorescence and the calcium transient duration</w:t>
      </w:r>
      <w:r w:rsidR="000B3D56">
        <w:rPr>
          <w:rFonts w:ascii="Helvetica" w:hAnsi="Helvetica" w:cs="Arial"/>
          <w:sz w:val="22"/>
          <w:szCs w:val="22"/>
        </w:rPr>
        <w:t xml:space="preserve"> </w:t>
      </w:r>
      <w:r w:rsidR="000B3D56" w:rsidRPr="000B3D56">
        <w:rPr>
          <w:rFonts w:ascii="Helvetica" w:hAnsi="Helvetica" w:cs="Arial"/>
          <w:b/>
          <w:sz w:val="22"/>
          <w:szCs w:val="22"/>
        </w:rPr>
        <w:t>[2]</w:t>
      </w:r>
      <w:r w:rsidR="00EB0D30" w:rsidRPr="00EB0D30">
        <w:rPr>
          <w:rFonts w:ascii="Helvetica" w:hAnsi="Helvetica" w:cs="Arial"/>
          <w:sz w:val="22"/>
          <w:szCs w:val="22"/>
        </w:rPr>
        <w:t xml:space="preserve">. </w:t>
      </w:r>
    </w:p>
    <w:p w14:paraId="1BF4B6B0" w14:textId="0A248547" w:rsidR="00A33B09" w:rsidRPr="00EB0D30" w:rsidRDefault="00A33B09" w:rsidP="00A33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3A. 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="00C3761E">
        <w:rPr>
          <w:rFonts w:ascii="Helvetica" w:hAnsi="Helvetica" w:cs="Arial"/>
          <w:i/>
          <w:color w:val="0070C0"/>
          <w:sz w:val="22"/>
          <w:szCs w:val="22"/>
        </w:rPr>
        <w:t xml:space="preserve">orange </w:t>
      </w:r>
      <w:r>
        <w:rPr>
          <w:rFonts w:ascii="Helvetica" w:hAnsi="Helvetica" w:cs="Arial"/>
          <w:i/>
          <w:color w:val="0070C0"/>
          <w:sz w:val="22"/>
          <w:szCs w:val="22"/>
        </w:rPr>
        <w:t>bar (+RI)</w:t>
      </w:r>
      <w:r w:rsidR="00B861EB">
        <w:rPr>
          <w:rFonts w:ascii="Helvetica" w:hAnsi="Helvetica" w:cs="Arial"/>
          <w:i/>
          <w:color w:val="0070C0"/>
          <w:sz w:val="22"/>
          <w:szCs w:val="22"/>
        </w:rPr>
        <w:t xml:space="preserve"> of the </w:t>
      </w:r>
      <w:r w:rsidR="006E02B5">
        <w:rPr>
          <w:rFonts w:ascii="Helvetica" w:hAnsi="Helvetica" w:cs="Arial"/>
          <w:i/>
          <w:color w:val="0070C0"/>
          <w:sz w:val="22"/>
          <w:szCs w:val="22"/>
        </w:rPr>
        <w:t>“12</w:t>
      </w:r>
      <w:r w:rsidR="00525651">
        <w:rPr>
          <w:rFonts w:ascii="Helvetica" w:hAnsi="Helvetica" w:cs="Arial"/>
          <w:i/>
          <w:color w:val="0070C0"/>
          <w:sz w:val="22"/>
          <w:szCs w:val="22"/>
        </w:rPr>
        <w:t xml:space="preserve"> h </w:t>
      </w:r>
      <w:r w:rsidR="00B861EB">
        <w:rPr>
          <w:rFonts w:ascii="Helvetica" w:hAnsi="Helvetica" w:cs="Arial"/>
          <w:i/>
          <w:color w:val="0070C0"/>
          <w:sz w:val="22"/>
          <w:szCs w:val="22"/>
        </w:rPr>
        <w:t>Treatment”</w:t>
      </w:r>
      <w:r w:rsidR="00525651">
        <w:rPr>
          <w:rFonts w:ascii="Helvetica" w:hAnsi="Helvetica" w:cs="Arial"/>
          <w:i/>
          <w:color w:val="0070C0"/>
          <w:sz w:val="22"/>
          <w:szCs w:val="22"/>
        </w:rPr>
        <w:t xml:space="preserve"> section</w:t>
      </w:r>
      <w:r w:rsidR="00B861EB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202B2CCE" w14:textId="111FB354" w:rsidR="00EB0D30" w:rsidRPr="000D4F17" w:rsidRDefault="000B3D56" w:rsidP="000D4F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3B. 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the ‘Peak </w:t>
      </w:r>
      <w:r w:rsidRPr="000B3D56">
        <w:rPr>
          <w:rFonts w:ascii="Helvetica" w:hAnsi="Helvetica" w:cs="Arial"/>
          <w:i/>
          <w:color w:val="0070C0"/>
          <w:sz w:val="22"/>
          <w:szCs w:val="22"/>
        </w:rPr>
        <w:t>ΔF/F0</w:t>
      </w:r>
      <w:r>
        <w:rPr>
          <w:rFonts w:ascii="Helvetica" w:hAnsi="Helvetica" w:cs="Arial"/>
          <w:i/>
          <w:color w:val="0070C0"/>
          <w:sz w:val="22"/>
          <w:szCs w:val="22"/>
        </w:rPr>
        <w:t>” and “</w:t>
      </w:r>
      <w:r w:rsidR="00525651" w:rsidRPr="00525651">
        <w:rPr>
          <w:rFonts w:ascii="Helvetica" w:hAnsi="Helvetica" w:cs="Arial"/>
          <w:i/>
          <w:color w:val="0070C0"/>
          <w:sz w:val="22"/>
          <w:szCs w:val="22"/>
        </w:rPr>
        <w:t>CaTD50</w:t>
      </w:r>
      <w:r>
        <w:rPr>
          <w:rFonts w:ascii="Helvetica" w:hAnsi="Helvetica" w:cs="Arial"/>
          <w:i/>
          <w:color w:val="0070C0"/>
          <w:sz w:val="22"/>
          <w:szCs w:val="22"/>
        </w:rPr>
        <w:t>”</w:t>
      </w:r>
      <w:r w:rsidRPr="000B3D56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of the middle </w:t>
      </w:r>
      <w:r w:rsidR="006E02B5">
        <w:rPr>
          <w:rFonts w:ascii="Helvetica" w:hAnsi="Helvetica" w:cs="Arial"/>
          <w:i/>
          <w:color w:val="0070C0"/>
          <w:sz w:val="22"/>
          <w:szCs w:val="22"/>
        </w:rPr>
        <w:t>panel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(+RI).</w:t>
      </w:r>
    </w:p>
    <w:p w14:paraId="336292F5" w14:textId="42A4EBBF" w:rsidR="00EB0D30" w:rsidRPr="00EB0D30" w:rsidRDefault="00EB0D30" w:rsidP="00EB0D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0D30">
        <w:rPr>
          <w:rFonts w:ascii="Helvetica" w:hAnsi="Helvetica" w:cs="Arial"/>
          <w:sz w:val="22"/>
          <w:szCs w:val="22"/>
        </w:rPr>
        <w:t xml:space="preserve">Y-27632 </w:t>
      </w:r>
      <w:r w:rsidR="008A16F9" w:rsidRPr="00EB0D30">
        <w:rPr>
          <w:rFonts w:ascii="Helvetica" w:hAnsi="Helvetica" w:cs="Arial"/>
          <w:sz w:val="22"/>
          <w:szCs w:val="22"/>
        </w:rPr>
        <w:t xml:space="preserve">pretreatment </w:t>
      </w:r>
      <w:r w:rsidR="00C95C65">
        <w:rPr>
          <w:rFonts w:ascii="Helvetica" w:hAnsi="Helvetica" w:cs="Arial"/>
          <w:sz w:val="22"/>
          <w:szCs w:val="22"/>
        </w:rPr>
        <w:t xml:space="preserve">regulated </w:t>
      </w:r>
      <w:r w:rsidR="00C95C65" w:rsidRPr="00EB0D30">
        <w:rPr>
          <w:rFonts w:ascii="Helvetica" w:hAnsi="Helvetica" w:cs="Arial"/>
          <w:sz w:val="22"/>
          <w:szCs w:val="22"/>
        </w:rPr>
        <w:t>cardiomyocyte contraction</w:t>
      </w:r>
      <w:r w:rsidR="00C95C65">
        <w:rPr>
          <w:rFonts w:ascii="Helvetica" w:hAnsi="Helvetica" w:cs="Arial"/>
          <w:sz w:val="22"/>
          <w:szCs w:val="22"/>
        </w:rPr>
        <w:t xml:space="preserve"> by </w:t>
      </w:r>
      <w:r w:rsidRPr="00EB0D30">
        <w:rPr>
          <w:rFonts w:ascii="Helvetica" w:hAnsi="Helvetica" w:cs="Arial"/>
          <w:sz w:val="22"/>
          <w:szCs w:val="22"/>
        </w:rPr>
        <w:t>significantly reduc</w:t>
      </w:r>
      <w:r w:rsidR="00C95C65">
        <w:rPr>
          <w:rFonts w:ascii="Helvetica" w:hAnsi="Helvetica" w:cs="Arial"/>
          <w:sz w:val="22"/>
          <w:szCs w:val="22"/>
        </w:rPr>
        <w:t xml:space="preserve">ing </w:t>
      </w:r>
      <w:r w:rsidRPr="00EB0D30">
        <w:rPr>
          <w:rFonts w:ascii="Helvetica" w:hAnsi="Helvetica" w:cs="Arial"/>
          <w:sz w:val="22"/>
          <w:szCs w:val="22"/>
        </w:rPr>
        <w:t xml:space="preserve">the expression of </w:t>
      </w:r>
      <w:proofErr w:type="spellStart"/>
      <w:r w:rsidRPr="00EB0D30">
        <w:rPr>
          <w:rFonts w:ascii="Helvetica" w:hAnsi="Helvetica" w:cs="Arial"/>
          <w:sz w:val="22"/>
          <w:szCs w:val="22"/>
        </w:rPr>
        <w:t>cTnI</w:t>
      </w:r>
      <w:proofErr w:type="spellEnd"/>
      <w:r w:rsidRPr="00EB0D30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EB0D30">
        <w:rPr>
          <w:rFonts w:ascii="Helvetica" w:hAnsi="Helvetica" w:cs="Arial"/>
          <w:sz w:val="22"/>
          <w:szCs w:val="22"/>
        </w:rPr>
        <w:t>cTnT</w:t>
      </w:r>
      <w:proofErr w:type="spellEnd"/>
      <w:r w:rsidR="008A16F9">
        <w:rPr>
          <w:rFonts w:ascii="Helvetica" w:hAnsi="Helvetica" w:cs="Arial"/>
          <w:sz w:val="22"/>
          <w:szCs w:val="22"/>
        </w:rPr>
        <w:t xml:space="preserve"> </w:t>
      </w:r>
      <w:r w:rsidR="008A16F9" w:rsidRPr="008A16F9">
        <w:rPr>
          <w:rFonts w:ascii="Helvetica" w:hAnsi="Helvetica" w:cs="Arial"/>
          <w:b/>
          <w:sz w:val="22"/>
          <w:szCs w:val="22"/>
        </w:rPr>
        <w:t>[1</w:t>
      </w:r>
      <w:r w:rsidR="008A16F9">
        <w:rPr>
          <w:rFonts w:ascii="Helvetica" w:hAnsi="Helvetica" w:cs="Arial"/>
          <w:b/>
          <w:sz w:val="22"/>
          <w:szCs w:val="22"/>
        </w:rPr>
        <w:t>]</w:t>
      </w:r>
      <w:r w:rsidRPr="00EB0D30">
        <w:rPr>
          <w:rFonts w:ascii="Helvetica" w:hAnsi="Helvetica" w:cs="Arial"/>
          <w:sz w:val="22"/>
          <w:szCs w:val="22"/>
        </w:rPr>
        <w:t xml:space="preserve">. </w:t>
      </w:r>
    </w:p>
    <w:p w14:paraId="67AC9CB7" w14:textId="696CABDC" w:rsidR="00EB0D30" w:rsidRPr="00E854B2" w:rsidRDefault="008A16F9" w:rsidP="00E854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3D. </w:t>
      </w:r>
      <w:r w:rsidRPr="00AD4778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>the (+) bands on the 2</w:t>
      </w:r>
      <w:r w:rsidRPr="00AC2807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row (</w:t>
      </w:r>
      <w:proofErr w:type="spellStart"/>
      <w:r w:rsidR="00E854B2" w:rsidRPr="00E854B2">
        <w:rPr>
          <w:rFonts w:ascii="Helvetica" w:hAnsi="Helvetica" w:cs="Arial"/>
          <w:i/>
          <w:color w:val="0070C0"/>
          <w:sz w:val="22"/>
          <w:szCs w:val="22"/>
        </w:rPr>
        <w:t>cTnI</w:t>
      </w:r>
      <w:proofErr w:type="spellEnd"/>
      <w:r>
        <w:rPr>
          <w:rFonts w:ascii="Helvetica" w:hAnsi="Helvetica" w:cs="Arial"/>
          <w:i/>
          <w:color w:val="0070C0"/>
          <w:sz w:val="22"/>
          <w:szCs w:val="22"/>
        </w:rPr>
        <w:t xml:space="preserve">) and </w:t>
      </w:r>
      <w:r w:rsidR="00E854B2"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>
        <w:rPr>
          <w:rFonts w:ascii="Helvetica" w:hAnsi="Helvetica" w:cs="Arial"/>
          <w:i/>
          <w:color w:val="0070C0"/>
          <w:sz w:val="22"/>
          <w:szCs w:val="22"/>
        </w:rPr>
        <w:t>3</w:t>
      </w:r>
      <w:r w:rsidRPr="00AC2807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row (</w:t>
      </w:r>
      <w:proofErr w:type="spellStart"/>
      <w:r w:rsidR="00E854B2" w:rsidRPr="00E854B2">
        <w:rPr>
          <w:rFonts w:ascii="Helvetica" w:hAnsi="Helvetica" w:cs="Arial"/>
          <w:i/>
          <w:color w:val="0070C0"/>
          <w:sz w:val="22"/>
          <w:szCs w:val="22"/>
        </w:rPr>
        <w:t>cTnT</w:t>
      </w:r>
      <w:proofErr w:type="spellEnd"/>
      <w:r>
        <w:rPr>
          <w:rFonts w:ascii="Helvetica" w:hAnsi="Helvetica" w:cs="Arial"/>
          <w:i/>
          <w:color w:val="0070C0"/>
          <w:sz w:val="22"/>
          <w:szCs w:val="22"/>
        </w:rPr>
        <w:t>) of figure 2</w:t>
      </w:r>
      <w:r w:rsidR="00E854B2">
        <w:rPr>
          <w:rFonts w:ascii="Helvetica" w:hAnsi="Helvetica" w:cs="Arial"/>
          <w:i/>
          <w:color w:val="0070C0"/>
          <w:sz w:val="22"/>
          <w:szCs w:val="22"/>
        </w:rPr>
        <w:t>D, left panel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. </w:t>
      </w:r>
    </w:p>
    <w:p w14:paraId="5681D4B9" w14:textId="231032DD" w:rsidR="00CE10F2" w:rsidRPr="001713E1" w:rsidRDefault="001713E1" w:rsidP="000864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3E1">
        <w:rPr>
          <w:rFonts w:ascii="Helvetica" w:hAnsi="Helvetica" w:cs="Arial"/>
          <w:sz w:val="22"/>
          <w:szCs w:val="22"/>
        </w:rPr>
        <w:t xml:space="preserve">Similar to Y-27632, verapamil pretreatment increased the luciferase </w:t>
      </w:r>
      <w:r>
        <w:rPr>
          <w:rFonts w:ascii="Helvetica" w:hAnsi="Helvetica" w:cs="Arial"/>
          <w:sz w:val="22"/>
          <w:szCs w:val="22"/>
        </w:rPr>
        <w:t>activity</w:t>
      </w:r>
      <w:r w:rsidRPr="001713E1">
        <w:rPr>
          <w:rFonts w:ascii="Helvetica" w:hAnsi="Helvetica" w:cs="Arial"/>
          <w:sz w:val="22"/>
          <w:szCs w:val="22"/>
        </w:rPr>
        <w:t xml:space="preserve"> </w:t>
      </w:r>
      <w:r w:rsidRPr="001713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numbers of </w:t>
      </w:r>
      <w:proofErr w:type="spellStart"/>
      <w:r w:rsidRPr="00EB0D30">
        <w:rPr>
          <w:rFonts w:ascii="Helvetica" w:hAnsi="Helvetica" w:cs="Arial"/>
          <w:sz w:val="22"/>
          <w:szCs w:val="22"/>
        </w:rPr>
        <w:t>hcTnT</w:t>
      </w:r>
      <w:proofErr w:type="spellEnd"/>
      <w:r w:rsidRPr="00EB0D30">
        <w:rPr>
          <w:rFonts w:ascii="Helvetica" w:hAnsi="Helvetica" w:cs="Arial"/>
          <w:sz w:val="22"/>
          <w:szCs w:val="22"/>
        </w:rPr>
        <w:t>/HNA double-positive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713E1">
        <w:rPr>
          <w:rFonts w:ascii="Helvetica" w:hAnsi="Helvetica" w:cs="Arial"/>
          <w:b/>
          <w:sz w:val="22"/>
          <w:szCs w:val="22"/>
        </w:rPr>
        <w:t>[2]</w:t>
      </w:r>
      <w:r w:rsidR="009F13C9">
        <w:rPr>
          <w:rFonts w:ascii="Helvetica" w:hAnsi="Helvetica" w:cs="Arial"/>
          <w:b/>
          <w:sz w:val="22"/>
          <w:szCs w:val="22"/>
        </w:rPr>
        <w:t xml:space="preserve"> [3]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113203E6" w14:textId="5074A02B" w:rsidR="001713E1" w:rsidRDefault="001713E1" w:rsidP="001713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4A (right panel)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>gray bar</w:t>
      </w:r>
      <w:r>
        <w:rPr>
          <w:rFonts w:ascii="Helvetica" w:hAnsi="Helvetica" w:cs="Arial"/>
          <w:i/>
          <w:color w:val="0070C0"/>
          <w:sz w:val="22"/>
          <w:szCs w:val="22"/>
        </w:rPr>
        <w:t>s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Pr="005E22E3">
        <w:rPr>
          <w:rFonts w:ascii="Helvetica" w:hAnsi="Helvetica" w:cs="Arial"/>
          <w:i/>
          <w:color w:val="0070C0"/>
          <w:sz w:val="22"/>
          <w:szCs w:val="22"/>
        </w:rPr>
        <w:t xml:space="preserve">increased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Pr="001713E1">
        <w:rPr>
          <w:rFonts w:ascii="Helvetica" w:hAnsi="Helvetica" w:cs="Arial"/>
          <w:i/>
          <w:color w:val="0070C0"/>
          <w:sz w:val="22"/>
          <w:szCs w:val="22"/>
        </w:rPr>
        <w:t xml:space="preserve">luciferase </w:t>
      </w:r>
      <w:r>
        <w:rPr>
          <w:rFonts w:ascii="Helvetica" w:hAnsi="Helvetica" w:cs="Arial"/>
          <w:i/>
          <w:color w:val="0070C0"/>
          <w:sz w:val="22"/>
          <w:szCs w:val="22"/>
        </w:rPr>
        <w:t>activity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46CC3F09" w14:textId="75E8F9B5" w:rsidR="001713E1" w:rsidRPr="00303D20" w:rsidRDefault="001713E1" w:rsidP="001713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</w:t>
      </w:r>
      <w:r w:rsidR="00406FA5">
        <w:rPr>
          <w:rFonts w:ascii="Helvetica" w:hAnsi="Helvetica" w:cs="Arial"/>
          <w:sz w:val="22"/>
          <w:szCs w:val="22"/>
        </w:rPr>
        <w:t>4B (le</w:t>
      </w:r>
      <w:r>
        <w:rPr>
          <w:rFonts w:ascii="Helvetica" w:hAnsi="Helvetica" w:cs="Arial"/>
          <w:sz w:val="22"/>
          <w:szCs w:val="22"/>
        </w:rPr>
        <w:t>ft panel).</w:t>
      </w:r>
      <w:r w:rsidRPr="003244D6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1802B5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</w:t>
      </w:r>
      <w:r>
        <w:rPr>
          <w:rFonts w:ascii="Helvetica" w:hAnsi="Helvetica" w:cs="Arial"/>
          <w:i/>
          <w:color w:val="0070C0"/>
          <w:sz w:val="22"/>
          <w:szCs w:val="22"/>
        </w:rPr>
        <w:t>Merge (</w:t>
      </w:r>
      <w:r w:rsidR="00406FA5">
        <w:rPr>
          <w:rFonts w:ascii="Helvetica" w:hAnsi="Helvetica" w:cs="Arial"/>
          <w:i/>
          <w:color w:val="0070C0"/>
          <w:sz w:val="22"/>
          <w:szCs w:val="22"/>
        </w:rPr>
        <w:t>4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0X) </w:t>
      </w:r>
      <w:r w:rsidR="00406FA5">
        <w:rPr>
          <w:rFonts w:ascii="Helvetica" w:hAnsi="Helvetica" w:cs="Arial"/>
          <w:i/>
          <w:color w:val="0070C0"/>
          <w:sz w:val="22"/>
          <w:szCs w:val="22"/>
        </w:rPr>
        <w:t>panel of the 2</w:t>
      </w:r>
      <w:r w:rsidR="00406FA5" w:rsidRPr="00406F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="00406FA5">
        <w:rPr>
          <w:rFonts w:ascii="Helvetica" w:hAnsi="Helvetica" w:cs="Arial"/>
          <w:i/>
          <w:color w:val="0070C0"/>
          <w:sz w:val="22"/>
          <w:szCs w:val="22"/>
        </w:rPr>
        <w:t xml:space="preserve"> row.</w:t>
      </w:r>
    </w:p>
    <w:p w14:paraId="7E5154E0" w14:textId="3875F3CC" w:rsidR="001713E1" w:rsidRPr="00406FA5" w:rsidRDefault="00406FA5" w:rsidP="00406F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6FA5">
        <w:rPr>
          <w:rFonts w:ascii="Helvetica" w:hAnsi="Helvetica" w:cs="Arial"/>
          <w:sz w:val="22"/>
          <w:szCs w:val="22"/>
        </w:rPr>
        <w:t>LM: Figure 4B (right panel).</w:t>
      </w:r>
      <w:r w:rsidRPr="00406FA5">
        <w:rPr>
          <w:rFonts w:ascii="Helvetica" w:hAnsi="Helvetica" w:cs="Arial"/>
          <w:i/>
          <w:color w:val="0070C0"/>
          <w:sz w:val="22"/>
          <w:szCs w:val="22"/>
        </w:rPr>
        <w:t xml:space="preserve"> Video editor: Please emphasize the black bars</w:t>
      </w:r>
      <w:r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B5C3D0D" w14:textId="7F705D35" w:rsidR="00FA1A9D" w:rsidRPr="007912E9" w:rsidRDefault="00CE10F2" w:rsidP="007912E9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7A94EE1D" w14:textId="6020CDA5" w:rsidR="00094D25" w:rsidRPr="00094D25" w:rsidRDefault="00295277" w:rsidP="00094D25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color w:val="000000" w:themeColor="text1"/>
          <w:szCs w:val="24"/>
        </w:rPr>
      </w:pPr>
      <w:r w:rsidRPr="00094D25">
        <w:rPr>
          <w:rFonts w:ascii="Helvetica" w:hAnsi="Helvetica" w:cs="Arial"/>
          <w:b/>
          <w:bCs/>
          <w:sz w:val="22"/>
          <w:szCs w:val="22"/>
          <w:u w:val="single"/>
        </w:rPr>
        <w:t>Meng Zhao</w:t>
      </w:r>
      <w:r w:rsidR="00452E89" w:rsidRPr="00094D25">
        <w:rPr>
          <w:rFonts w:ascii="Helvetica" w:hAnsi="Helvetica" w:cs="Arial"/>
          <w:sz w:val="22"/>
          <w:szCs w:val="22"/>
        </w:rPr>
        <w:t>:</w:t>
      </w:r>
      <w:r w:rsidR="00450B27" w:rsidRPr="00094D25">
        <w:rPr>
          <w:rFonts w:ascii="Helvetica" w:hAnsi="Helvetica" w:cs="Arial"/>
          <w:sz w:val="22"/>
          <w:szCs w:val="22"/>
        </w:rPr>
        <w:t xml:space="preserve"> </w:t>
      </w:r>
      <w:r w:rsidR="00EC0FCD" w:rsidRPr="00094D25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EC0FCD" w:rsidRPr="00094D25">
        <w:rPr>
          <w:rFonts w:ascii="Helvetica" w:hAnsi="Helvetica" w:cs="Arial"/>
          <w:bCs/>
          <w:sz w:val="22"/>
          <w:szCs w:val="22"/>
        </w:rPr>
        <w:t>most</w:t>
      </w:r>
      <w:r w:rsidR="00EC0FCD" w:rsidRPr="00094D25">
        <w:rPr>
          <w:rFonts w:ascii="Helvetica" w:hAnsi="Helvetica" w:cs="Arial"/>
          <w:color w:val="000000" w:themeColor="text1"/>
          <w:sz w:val="22"/>
          <w:szCs w:val="22"/>
        </w:rPr>
        <w:t xml:space="preserve"> important step is to culture cells in the treatment group for 12 h</w:t>
      </w:r>
      <w:r w:rsidR="00094D25">
        <w:rPr>
          <w:rFonts w:ascii="Helvetica" w:hAnsi="Helvetica" w:cs="Arial"/>
          <w:color w:val="000000" w:themeColor="text1"/>
          <w:sz w:val="22"/>
          <w:szCs w:val="22"/>
        </w:rPr>
        <w:t>ours</w:t>
      </w:r>
      <w:r w:rsidR="00EC0FCD" w:rsidRPr="00094D25">
        <w:rPr>
          <w:rFonts w:ascii="Helvetica" w:hAnsi="Helvetica" w:cs="Arial"/>
          <w:color w:val="000000" w:themeColor="text1"/>
          <w:sz w:val="22"/>
          <w:szCs w:val="22"/>
        </w:rPr>
        <w:t xml:space="preserve"> in RB+ medium supplemented with 10 </w:t>
      </w:r>
      <w:r w:rsidR="00E44284" w:rsidRPr="00094D25">
        <w:rPr>
          <w:rFonts w:ascii="Helvetica" w:hAnsi="Helvetica" w:cs="Helvetica"/>
          <w:color w:val="000000" w:themeColor="text1"/>
          <w:sz w:val="22"/>
          <w:szCs w:val="22"/>
        </w:rPr>
        <w:t>µ</w:t>
      </w:r>
      <w:r w:rsidR="00EC0FCD" w:rsidRPr="00094D25">
        <w:rPr>
          <w:rFonts w:ascii="Helvetica" w:hAnsi="Helvetica" w:cs="Arial"/>
          <w:color w:val="000000" w:themeColor="text1"/>
          <w:sz w:val="22"/>
          <w:szCs w:val="22"/>
        </w:rPr>
        <w:t>M Y-27632</w:t>
      </w:r>
      <w:r w:rsidR="00094D2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94D25" w:rsidRPr="00094D25">
        <w:rPr>
          <w:rFonts w:ascii="Helvetica" w:hAnsi="Helvetica" w:cs="Arial"/>
          <w:b/>
          <w:sz w:val="22"/>
          <w:szCs w:val="22"/>
        </w:rPr>
        <w:t>[1]</w:t>
      </w:r>
      <w:r w:rsidR="009C0AF3">
        <w:rPr>
          <w:rFonts w:ascii="Helvetica" w:hAnsi="Helvetica" w:cs="Arial"/>
          <w:b/>
          <w:sz w:val="22"/>
          <w:szCs w:val="22"/>
        </w:rPr>
        <w:t xml:space="preserve"> [2]</w:t>
      </w:r>
      <w:r w:rsidR="00094D25" w:rsidRPr="00094D25">
        <w:rPr>
          <w:rFonts w:ascii="Helvetica" w:hAnsi="Helvetica" w:cs="Arial"/>
          <w:sz w:val="22"/>
          <w:szCs w:val="22"/>
        </w:rPr>
        <w:t>.</w:t>
      </w:r>
    </w:p>
    <w:p w14:paraId="461CF200" w14:textId="77777777" w:rsidR="00094D25" w:rsidRPr="00744859" w:rsidRDefault="00094D25" w:rsidP="00094D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4040DDF" w14:textId="3FC0BDF4" w:rsidR="00094D25" w:rsidRPr="00874A90" w:rsidRDefault="00874A90" w:rsidP="009C0AF3">
      <w:pPr>
        <w:numPr>
          <w:ilvl w:val="2"/>
          <w:numId w:val="12"/>
        </w:numPr>
        <w:spacing w:before="240"/>
        <w:outlineLvl w:val="0"/>
        <w:rPr>
          <w:rFonts w:ascii="Helvetica" w:hAnsi="Helvetica" w:cs="Calibri"/>
          <w:color w:val="0070C0"/>
          <w:sz w:val="22"/>
          <w:szCs w:val="22"/>
        </w:rPr>
      </w:pPr>
      <w:r w:rsidRPr="00874A90">
        <w:rPr>
          <w:rFonts w:ascii="Helvetica" w:hAnsi="Helvetica" w:cs="Calibri"/>
          <w:color w:val="0070C0"/>
          <w:sz w:val="22"/>
          <w:szCs w:val="22"/>
        </w:rPr>
        <w:t>Use 2.5.1.</w:t>
      </w:r>
    </w:p>
    <w:p w14:paraId="0EA09643" w14:textId="52F7C588" w:rsidR="00874A90" w:rsidRPr="00094D25" w:rsidRDefault="00874A90" w:rsidP="00874A90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color w:val="000000" w:themeColor="text1"/>
          <w:szCs w:val="24"/>
        </w:rPr>
      </w:pPr>
      <w:r w:rsidRPr="00094D25">
        <w:rPr>
          <w:rFonts w:ascii="Helvetica" w:hAnsi="Helvetica" w:cs="Arial"/>
          <w:b/>
          <w:bCs/>
          <w:sz w:val="22"/>
          <w:szCs w:val="22"/>
          <w:u w:val="single"/>
        </w:rPr>
        <w:t>Meng Zhao</w:t>
      </w:r>
      <w:r w:rsidRPr="00094D25">
        <w:rPr>
          <w:rFonts w:ascii="Helvetica" w:hAnsi="Helvetica" w:cs="Arial"/>
          <w:sz w:val="22"/>
          <w:szCs w:val="22"/>
        </w:rPr>
        <w:t xml:space="preserve">: </w:t>
      </w:r>
      <w:r w:rsidR="00EC0FCD" w:rsidRPr="00874A90">
        <w:rPr>
          <w:rFonts w:ascii="Helvetica" w:hAnsi="Helvetica" w:cs="Arial"/>
          <w:color w:val="000000" w:themeColor="text1"/>
          <w:sz w:val="22"/>
          <w:szCs w:val="22"/>
        </w:rPr>
        <w:t xml:space="preserve">Based on this method, slow release of Y-27632 to further increase cell engraftment rate is </w:t>
      </w:r>
      <w:r w:rsidR="00485CBF" w:rsidRPr="00874A90">
        <w:rPr>
          <w:rFonts w:ascii="Helvetica" w:hAnsi="Helvetica" w:cs="Arial"/>
          <w:color w:val="000000" w:themeColor="text1"/>
          <w:sz w:val="22"/>
          <w:szCs w:val="22"/>
        </w:rPr>
        <w:t>a promising strategy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94D25">
        <w:rPr>
          <w:rFonts w:ascii="Helvetica" w:hAnsi="Helvetica" w:cs="Arial"/>
          <w:b/>
          <w:sz w:val="22"/>
          <w:szCs w:val="22"/>
        </w:rPr>
        <w:t>[1]</w:t>
      </w:r>
      <w:r w:rsidRPr="00094D25">
        <w:rPr>
          <w:rFonts w:ascii="Helvetica" w:hAnsi="Helvetica" w:cs="Arial"/>
          <w:sz w:val="22"/>
          <w:szCs w:val="22"/>
        </w:rPr>
        <w:t>.</w:t>
      </w:r>
    </w:p>
    <w:p w14:paraId="59F8EAA3" w14:textId="0FA1B483" w:rsidR="00CE10F2" w:rsidRPr="00874A90" w:rsidRDefault="00874A90" w:rsidP="00874A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CDAA15C" w14:textId="77777777" w:rsidR="00412E38" w:rsidRPr="00094D25" w:rsidRDefault="00412E38" w:rsidP="00412E38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color w:val="000000" w:themeColor="text1"/>
          <w:szCs w:val="24"/>
        </w:rPr>
      </w:pPr>
      <w:r w:rsidRPr="00094D25">
        <w:rPr>
          <w:rFonts w:ascii="Helvetica" w:hAnsi="Helvetica" w:cs="Arial"/>
          <w:b/>
          <w:bCs/>
          <w:sz w:val="22"/>
          <w:szCs w:val="22"/>
          <w:u w:val="single"/>
        </w:rPr>
        <w:t>Meng Zhao</w:t>
      </w:r>
      <w:r w:rsidRPr="00094D25">
        <w:rPr>
          <w:rFonts w:ascii="Helvetica" w:hAnsi="Helvetica" w:cs="Arial"/>
          <w:sz w:val="22"/>
          <w:szCs w:val="22"/>
        </w:rPr>
        <w:t xml:space="preserve">: </w:t>
      </w:r>
      <w:r w:rsidR="00EC0FCD" w:rsidRPr="00412E38">
        <w:rPr>
          <w:rFonts w:ascii="Helvetica" w:hAnsi="Helvetica" w:cs="Arial"/>
          <w:color w:val="000000" w:themeColor="text1"/>
          <w:sz w:val="22"/>
          <w:szCs w:val="22"/>
        </w:rPr>
        <w:t xml:space="preserve">This technique paves the way for researchers to study the physiology and function of </w:t>
      </w:r>
      <w:proofErr w:type="spellStart"/>
      <w:r w:rsidR="00EC0FCD" w:rsidRPr="00412E38">
        <w:rPr>
          <w:rFonts w:ascii="Helvetica" w:hAnsi="Helvetica" w:cs="Arial"/>
          <w:color w:val="000000" w:themeColor="text1"/>
          <w:sz w:val="22"/>
          <w:szCs w:val="22"/>
        </w:rPr>
        <w:t>hiPSC</w:t>
      </w:r>
      <w:proofErr w:type="spellEnd"/>
      <w:r w:rsidR="00EC0FCD" w:rsidRPr="00412E38">
        <w:rPr>
          <w:rFonts w:ascii="Helvetica" w:hAnsi="Helvetica" w:cs="Arial"/>
          <w:color w:val="000000" w:themeColor="text1"/>
          <w:sz w:val="22"/>
          <w:szCs w:val="22"/>
        </w:rPr>
        <w:t xml:space="preserve">-CMs </w:t>
      </w:r>
      <w:r w:rsidR="00EC0FCD" w:rsidRPr="00412E38">
        <w:rPr>
          <w:rFonts w:ascii="Helvetica" w:hAnsi="Helvetica" w:cs="Arial"/>
          <w:i/>
          <w:color w:val="000000" w:themeColor="text1"/>
          <w:sz w:val="22"/>
          <w:szCs w:val="22"/>
        </w:rPr>
        <w:t>in vivo</w:t>
      </w:r>
      <w:r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Pr="00094D25">
        <w:rPr>
          <w:rFonts w:ascii="Helvetica" w:hAnsi="Helvetica" w:cs="Arial"/>
          <w:b/>
          <w:sz w:val="22"/>
          <w:szCs w:val="22"/>
        </w:rPr>
        <w:t>[1]</w:t>
      </w:r>
      <w:r w:rsidRPr="00094D25">
        <w:rPr>
          <w:rFonts w:ascii="Helvetica" w:hAnsi="Helvetica" w:cs="Arial"/>
          <w:sz w:val="22"/>
          <w:szCs w:val="22"/>
        </w:rPr>
        <w:t>.</w:t>
      </w:r>
    </w:p>
    <w:p w14:paraId="58C65732" w14:textId="4FF9760B" w:rsidR="00C91FAC" w:rsidRPr="00412E38" w:rsidRDefault="00412E38" w:rsidP="00412E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3A297D6" w14:textId="179E9893" w:rsidR="00257989" w:rsidRPr="00094D25" w:rsidRDefault="00257989" w:rsidP="00257989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  <w:color w:val="000000" w:themeColor="text1"/>
          <w:szCs w:val="24"/>
        </w:rPr>
      </w:pPr>
      <w:r w:rsidRPr="00094D25">
        <w:rPr>
          <w:rFonts w:ascii="Helvetica" w:hAnsi="Helvetica" w:cs="Arial"/>
          <w:b/>
          <w:bCs/>
          <w:sz w:val="22"/>
          <w:szCs w:val="22"/>
          <w:u w:val="single"/>
        </w:rPr>
        <w:t>Meng Zhao</w:t>
      </w:r>
      <w:r w:rsidRPr="00094D25">
        <w:rPr>
          <w:rFonts w:ascii="Helvetica" w:hAnsi="Helvetica" w:cs="Arial"/>
          <w:sz w:val="22"/>
          <w:szCs w:val="22"/>
        </w:rPr>
        <w:t xml:space="preserve">: </w:t>
      </w:r>
      <w:r w:rsidR="00EC0FCD" w:rsidRPr="00257989">
        <w:rPr>
          <w:rFonts w:ascii="Helvetica" w:hAnsi="Helvetica" w:cs="Arial"/>
          <w:color w:val="000000" w:themeColor="text1"/>
          <w:sz w:val="22"/>
          <w:szCs w:val="22"/>
        </w:rPr>
        <w:t xml:space="preserve">The small molecule CHIR99021 used for cardiomyocytes differentiation is hazardous, which may cause respiratory irritation. Please </w:t>
      </w:r>
      <w:r w:rsidR="00485CBF" w:rsidRPr="00257989">
        <w:rPr>
          <w:rFonts w:ascii="Helvetica" w:hAnsi="Helvetica" w:cs="Arial"/>
          <w:color w:val="000000" w:themeColor="text1"/>
          <w:sz w:val="22"/>
          <w:szCs w:val="22"/>
        </w:rPr>
        <w:t>do not inhale or intake by any way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57989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 w:rsidRPr="00094D25">
        <w:rPr>
          <w:rFonts w:ascii="Helvetica" w:hAnsi="Helvetica" w:cs="Arial"/>
          <w:b/>
          <w:sz w:val="22"/>
          <w:szCs w:val="22"/>
        </w:rPr>
        <w:t>1]</w:t>
      </w:r>
      <w:r w:rsidRPr="00094D25">
        <w:rPr>
          <w:rFonts w:ascii="Helvetica" w:hAnsi="Helvetica" w:cs="Arial"/>
          <w:sz w:val="22"/>
          <w:szCs w:val="22"/>
        </w:rPr>
        <w:t>.</w:t>
      </w:r>
    </w:p>
    <w:p w14:paraId="5B13527B" w14:textId="634B7B8D" w:rsidR="00177B33" w:rsidRPr="00257989" w:rsidRDefault="00257989" w:rsidP="00257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sectPr w:rsidR="00177B33" w:rsidRPr="00257989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277E8" w14:textId="77777777" w:rsidR="00254210" w:rsidRDefault="00254210">
      <w:r>
        <w:separator/>
      </w:r>
    </w:p>
  </w:endnote>
  <w:endnote w:type="continuationSeparator" w:id="0">
    <w:p w14:paraId="3762BE57" w14:textId="77777777" w:rsidR="00254210" w:rsidRDefault="0025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42123" w:rsidRDefault="0064212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42123" w:rsidRDefault="0064212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642123" w:rsidRPr="00C70C90" w:rsidRDefault="0064212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2618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2618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94BB0" w14:textId="77777777" w:rsidR="00254210" w:rsidRDefault="00254210">
      <w:r>
        <w:separator/>
      </w:r>
    </w:p>
  </w:footnote>
  <w:footnote w:type="continuationSeparator" w:id="0">
    <w:p w14:paraId="04C4899F" w14:textId="77777777" w:rsidR="00254210" w:rsidRDefault="002542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108462C6" w:rsidR="00642123" w:rsidRDefault="00642123" w:rsidP="00EF6F83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F83">
      <w:rPr>
        <w:rFonts w:ascii="Helvetica" w:hAnsi="Helvetica" w:cs="Arial"/>
        <w:b/>
        <w:color w:val="00B050"/>
        <w:sz w:val="28"/>
        <w:szCs w:val="28"/>
      </w:rPr>
      <w:t xml:space="preserve">     </w:t>
    </w:r>
    <w:r w:rsidR="00EF6F83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642123" w:rsidRPr="006A6324" w:rsidRDefault="0064212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7642D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ACD299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06F"/>
    <w:rsid w:val="0001266D"/>
    <w:rsid w:val="00013862"/>
    <w:rsid w:val="00016416"/>
    <w:rsid w:val="00016D1C"/>
    <w:rsid w:val="00023E22"/>
    <w:rsid w:val="00025DE9"/>
    <w:rsid w:val="00031D18"/>
    <w:rsid w:val="00032228"/>
    <w:rsid w:val="00033193"/>
    <w:rsid w:val="000372B6"/>
    <w:rsid w:val="00041760"/>
    <w:rsid w:val="00043807"/>
    <w:rsid w:val="00043ADD"/>
    <w:rsid w:val="0004616D"/>
    <w:rsid w:val="00052729"/>
    <w:rsid w:val="00060307"/>
    <w:rsid w:val="0006288F"/>
    <w:rsid w:val="00074929"/>
    <w:rsid w:val="000772FC"/>
    <w:rsid w:val="00083792"/>
    <w:rsid w:val="00086412"/>
    <w:rsid w:val="00086418"/>
    <w:rsid w:val="00090BAC"/>
    <w:rsid w:val="00094D25"/>
    <w:rsid w:val="000A38E3"/>
    <w:rsid w:val="000B0B1A"/>
    <w:rsid w:val="000B0F99"/>
    <w:rsid w:val="000B3D56"/>
    <w:rsid w:val="000B4E9A"/>
    <w:rsid w:val="000B710A"/>
    <w:rsid w:val="000D0434"/>
    <w:rsid w:val="000D065F"/>
    <w:rsid w:val="000D17E8"/>
    <w:rsid w:val="000D2C59"/>
    <w:rsid w:val="000D35D9"/>
    <w:rsid w:val="000D4F17"/>
    <w:rsid w:val="000E4487"/>
    <w:rsid w:val="000E51A9"/>
    <w:rsid w:val="000E555F"/>
    <w:rsid w:val="000F4D08"/>
    <w:rsid w:val="000F767E"/>
    <w:rsid w:val="00104629"/>
    <w:rsid w:val="00105CA5"/>
    <w:rsid w:val="001068DC"/>
    <w:rsid w:val="00106F46"/>
    <w:rsid w:val="001115D1"/>
    <w:rsid w:val="00111A13"/>
    <w:rsid w:val="00112169"/>
    <w:rsid w:val="001145AB"/>
    <w:rsid w:val="001162CF"/>
    <w:rsid w:val="00123B14"/>
    <w:rsid w:val="00125924"/>
    <w:rsid w:val="00126182"/>
    <w:rsid w:val="0012656F"/>
    <w:rsid w:val="00126973"/>
    <w:rsid w:val="00131ACC"/>
    <w:rsid w:val="00141A2C"/>
    <w:rsid w:val="00151824"/>
    <w:rsid w:val="00162D51"/>
    <w:rsid w:val="00166476"/>
    <w:rsid w:val="001713E1"/>
    <w:rsid w:val="001750C4"/>
    <w:rsid w:val="00177B33"/>
    <w:rsid w:val="001802B5"/>
    <w:rsid w:val="00180DA4"/>
    <w:rsid w:val="001819E3"/>
    <w:rsid w:val="00184EF9"/>
    <w:rsid w:val="00191A77"/>
    <w:rsid w:val="001A4683"/>
    <w:rsid w:val="001B3024"/>
    <w:rsid w:val="001B5C46"/>
    <w:rsid w:val="001C697D"/>
    <w:rsid w:val="001C7388"/>
    <w:rsid w:val="001C7BBC"/>
    <w:rsid w:val="001D2D8E"/>
    <w:rsid w:val="001D7820"/>
    <w:rsid w:val="001E230F"/>
    <w:rsid w:val="001E3343"/>
    <w:rsid w:val="001E34FB"/>
    <w:rsid w:val="001E52A3"/>
    <w:rsid w:val="001F0890"/>
    <w:rsid w:val="002216F9"/>
    <w:rsid w:val="0022170D"/>
    <w:rsid w:val="00225707"/>
    <w:rsid w:val="00233853"/>
    <w:rsid w:val="0023565F"/>
    <w:rsid w:val="00246713"/>
    <w:rsid w:val="00247BFF"/>
    <w:rsid w:val="00252AFF"/>
    <w:rsid w:val="0025310D"/>
    <w:rsid w:val="00254210"/>
    <w:rsid w:val="002544F1"/>
    <w:rsid w:val="00257989"/>
    <w:rsid w:val="002617AD"/>
    <w:rsid w:val="00265C44"/>
    <w:rsid w:val="00277C90"/>
    <w:rsid w:val="00283E3E"/>
    <w:rsid w:val="002850D0"/>
    <w:rsid w:val="00294488"/>
    <w:rsid w:val="00295277"/>
    <w:rsid w:val="0029532B"/>
    <w:rsid w:val="002972C7"/>
    <w:rsid w:val="002A0100"/>
    <w:rsid w:val="002B0C02"/>
    <w:rsid w:val="002B0D88"/>
    <w:rsid w:val="002B26D4"/>
    <w:rsid w:val="002B55D9"/>
    <w:rsid w:val="002B7808"/>
    <w:rsid w:val="002C05E4"/>
    <w:rsid w:val="002C2E6C"/>
    <w:rsid w:val="002C54DB"/>
    <w:rsid w:val="002C67EF"/>
    <w:rsid w:val="002C6BA9"/>
    <w:rsid w:val="002D1E48"/>
    <w:rsid w:val="002D52A1"/>
    <w:rsid w:val="002D7FE0"/>
    <w:rsid w:val="002E1B11"/>
    <w:rsid w:val="002E3138"/>
    <w:rsid w:val="002E406E"/>
    <w:rsid w:val="002E65FB"/>
    <w:rsid w:val="002E7521"/>
    <w:rsid w:val="002F1324"/>
    <w:rsid w:val="002F3829"/>
    <w:rsid w:val="002F5709"/>
    <w:rsid w:val="002F65E3"/>
    <w:rsid w:val="003036C1"/>
    <w:rsid w:val="00303D20"/>
    <w:rsid w:val="00305187"/>
    <w:rsid w:val="0030618C"/>
    <w:rsid w:val="00313338"/>
    <w:rsid w:val="003138D4"/>
    <w:rsid w:val="003160CD"/>
    <w:rsid w:val="003176C4"/>
    <w:rsid w:val="00322C71"/>
    <w:rsid w:val="003244D6"/>
    <w:rsid w:val="00325C9D"/>
    <w:rsid w:val="0033085A"/>
    <w:rsid w:val="00330F1B"/>
    <w:rsid w:val="00336C61"/>
    <w:rsid w:val="00342D7B"/>
    <w:rsid w:val="0034684D"/>
    <w:rsid w:val="00362769"/>
    <w:rsid w:val="00365635"/>
    <w:rsid w:val="00380501"/>
    <w:rsid w:val="003827DA"/>
    <w:rsid w:val="0038351D"/>
    <w:rsid w:val="00383A50"/>
    <w:rsid w:val="00384ED5"/>
    <w:rsid w:val="00386088"/>
    <w:rsid w:val="003902EA"/>
    <w:rsid w:val="00394448"/>
    <w:rsid w:val="00395684"/>
    <w:rsid w:val="0039709C"/>
    <w:rsid w:val="003A1109"/>
    <w:rsid w:val="003A49C2"/>
    <w:rsid w:val="003B04CA"/>
    <w:rsid w:val="003B1C03"/>
    <w:rsid w:val="003B5E26"/>
    <w:rsid w:val="003B7DD3"/>
    <w:rsid w:val="003C4DDD"/>
    <w:rsid w:val="003D0847"/>
    <w:rsid w:val="003E2BC9"/>
    <w:rsid w:val="003F10FE"/>
    <w:rsid w:val="00402DE7"/>
    <w:rsid w:val="0040466C"/>
    <w:rsid w:val="00406FA5"/>
    <w:rsid w:val="00407EF8"/>
    <w:rsid w:val="00410829"/>
    <w:rsid w:val="00412E38"/>
    <w:rsid w:val="00414B4F"/>
    <w:rsid w:val="00415AE8"/>
    <w:rsid w:val="00421585"/>
    <w:rsid w:val="00422E89"/>
    <w:rsid w:val="0042613A"/>
    <w:rsid w:val="00440FFA"/>
    <w:rsid w:val="004414AA"/>
    <w:rsid w:val="00441DD2"/>
    <w:rsid w:val="004431FF"/>
    <w:rsid w:val="0044693B"/>
    <w:rsid w:val="00450B27"/>
    <w:rsid w:val="004515AB"/>
    <w:rsid w:val="00452E89"/>
    <w:rsid w:val="00452FE0"/>
    <w:rsid w:val="00452FEA"/>
    <w:rsid w:val="00453116"/>
    <w:rsid w:val="00455510"/>
    <w:rsid w:val="00456A5D"/>
    <w:rsid w:val="00464D6A"/>
    <w:rsid w:val="00467BD0"/>
    <w:rsid w:val="00472752"/>
    <w:rsid w:val="0047306D"/>
    <w:rsid w:val="00482D4C"/>
    <w:rsid w:val="00485CBF"/>
    <w:rsid w:val="0049213A"/>
    <w:rsid w:val="0049694F"/>
    <w:rsid w:val="004A1046"/>
    <w:rsid w:val="004A1578"/>
    <w:rsid w:val="004A1783"/>
    <w:rsid w:val="004A24CB"/>
    <w:rsid w:val="004B168C"/>
    <w:rsid w:val="004B362A"/>
    <w:rsid w:val="004B4763"/>
    <w:rsid w:val="004C1095"/>
    <w:rsid w:val="004C2DAD"/>
    <w:rsid w:val="004C53C1"/>
    <w:rsid w:val="004C5572"/>
    <w:rsid w:val="004D21E1"/>
    <w:rsid w:val="004E2BE1"/>
    <w:rsid w:val="004E35F1"/>
    <w:rsid w:val="004E3F8E"/>
    <w:rsid w:val="004F2FAE"/>
    <w:rsid w:val="004F50A9"/>
    <w:rsid w:val="004F664D"/>
    <w:rsid w:val="004F6EBD"/>
    <w:rsid w:val="005022BB"/>
    <w:rsid w:val="00505D87"/>
    <w:rsid w:val="00510AAF"/>
    <w:rsid w:val="00511F52"/>
    <w:rsid w:val="005121B9"/>
    <w:rsid w:val="00513853"/>
    <w:rsid w:val="0051673D"/>
    <w:rsid w:val="00520A30"/>
    <w:rsid w:val="00525651"/>
    <w:rsid w:val="00526570"/>
    <w:rsid w:val="00527B19"/>
    <w:rsid w:val="00530DD9"/>
    <w:rsid w:val="005320E4"/>
    <w:rsid w:val="00533740"/>
    <w:rsid w:val="00535CF2"/>
    <w:rsid w:val="00536D89"/>
    <w:rsid w:val="005416CF"/>
    <w:rsid w:val="00547C90"/>
    <w:rsid w:val="00553CBE"/>
    <w:rsid w:val="00557116"/>
    <w:rsid w:val="0055763A"/>
    <w:rsid w:val="005576DE"/>
    <w:rsid w:val="00565757"/>
    <w:rsid w:val="0056619F"/>
    <w:rsid w:val="00592227"/>
    <w:rsid w:val="005A09D8"/>
    <w:rsid w:val="005A1F5E"/>
    <w:rsid w:val="005A2B7E"/>
    <w:rsid w:val="005A3F8F"/>
    <w:rsid w:val="005A5123"/>
    <w:rsid w:val="005B6859"/>
    <w:rsid w:val="005C38C2"/>
    <w:rsid w:val="005C642B"/>
    <w:rsid w:val="005C6AD2"/>
    <w:rsid w:val="005D783F"/>
    <w:rsid w:val="005E1FB4"/>
    <w:rsid w:val="005E22E3"/>
    <w:rsid w:val="005E2B7E"/>
    <w:rsid w:val="005F18A3"/>
    <w:rsid w:val="005F7466"/>
    <w:rsid w:val="005F7940"/>
    <w:rsid w:val="00611B73"/>
    <w:rsid w:val="00620A01"/>
    <w:rsid w:val="006346FE"/>
    <w:rsid w:val="00634E89"/>
    <w:rsid w:val="00637220"/>
    <w:rsid w:val="006402D4"/>
    <w:rsid w:val="00642123"/>
    <w:rsid w:val="00645B93"/>
    <w:rsid w:val="00653F22"/>
    <w:rsid w:val="00654735"/>
    <w:rsid w:val="006556DE"/>
    <w:rsid w:val="00656C52"/>
    <w:rsid w:val="006617AB"/>
    <w:rsid w:val="00663783"/>
    <w:rsid w:val="00664850"/>
    <w:rsid w:val="006668B9"/>
    <w:rsid w:val="00671FDC"/>
    <w:rsid w:val="00672A49"/>
    <w:rsid w:val="00675692"/>
    <w:rsid w:val="006801B1"/>
    <w:rsid w:val="0069665E"/>
    <w:rsid w:val="006A14B3"/>
    <w:rsid w:val="006A18B6"/>
    <w:rsid w:val="006A2EBA"/>
    <w:rsid w:val="006A5971"/>
    <w:rsid w:val="006A6324"/>
    <w:rsid w:val="006B2919"/>
    <w:rsid w:val="006B6E2E"/>
    <w:rsid w:val="006B75D7"/>
    <w:rsid w:val="006C08AE"/>
    <w:rsid w:val="006C0E87"/>
    <w:rsid w:val="006C2C94"/>
    <w:rsid w:val="006C74D2"/>
    <w:rsid w:val="006E02B5"/>
    <w:rsid w:val="006F7737"/>
    <w:rsid w:val="006F7849"/>
    <w:rsid w:val="0071294C"/>
    <w:rsid w:val="00712EA9"/>
    <w:rsid w:val="00714F0F"/>
    <w:rsid w:val="00724E3B"/>
    <w:rsid w:val="007334C9"/>
    <w:rsid w:val="0074296C"/>
    <w:rsid w:val="00743128"/>
    <w:rsid w:val="00744859"/>
    <w:rsid w:val="00745D4B"/>
    <w:rsid w:val="00746865"/>
    <w:rsid w:val="00746F1F"/>
    <w:rsid w:val="0075471C"/>
    <w:rsid w:val="007548F3"/>
    <w:rsid w:val="007574EC"/>
    <w:rsid w:val="00762FDD"/>
    <w:rsid w:val="007631F1"/>
    <w:rsid w:val="00767864"/>
    <w:rsid w:val="0077071A"/>
    <w:rsid w:val="00772698"/>
    <w:rsid w:val="00777388"/>
    <w:rsid w:val="00780C06"/>
    <w:rsid w:val="00781703"/>
    <w:rsid w:val="007912E9"/>
    <w:rsid w:val="007A0D55"/>
    <w:rsid w:val="007B2148"/>
    <w:rsid w:val="007B3E0E"/>
    <w:rsid w:val="007C73A9"/>
    <w:rsid w:val="007D1C09"/>
    <w:rsid w:val="007D4222"/>
    <w:rsid w:val="007D5801"/>
    <w:rsid w:val="007F426F"/>
    <w:rsid w:val="007F4AE4"/>
    <w:rsid w:val="008002BE"/>
    <w:rsid w:val="00804559"/>
    <w:rsid w:val="00804C75"/>
    <w:rsid w:val="00806B1B"/>
    <w:rsid w:val="008258EA"/>
    <w:rsid w:val="0083073D"/>
    <w:rsid w:val="0083124F"/>
    <w:rsid w:val="00832FA5"/>
    <w:rsid w:val="0083441E"/>
    <w:rsid w:val="008373A7"/>
    <w:rsid w:val="00841559"/>
    <w:rsid w:val="00850EBE"/>
    <w:rsid w:val="00851B3E"/>
    <w:rsid w:val="00854994"/>
    <w:rsid w:val="00870110"/>
    <w:rsid w:val="00874A90"/>
    <w:rsid w:val="0088113B"/>
    <w:rsid w:val="00884480"/>
    <w:rsid w:val="00887E0D"/>
    <w:rsid w:val="00892327"/>
    <w:rsid w:val="008936B8"/>
    <w:rsid w:val="0089401B"/>
    <w:rsid w:val="008A0177"/>
    <w:rsid w:val="008A16F9"/>
    <w:rsid w:val="008A6DB3"/>
    <w:rsid w:val="008C0C04"/>
    <w:rsid w:val="008D2A6A"/>
    <w:rsid w:val="008D58EC"/>
    <w:rsid w:val="008E00A6"/>
    <w:rsid w:val="008E6FE0"/>
    <w:rsid w:val="008E74F7"/>
    <w:rsid w:val="008F1541"/>
    <w:rsid w:val="008F204E"/>
    <w:rsid w:val="008F7754"/>
    <w:rsid w:val="008F7FBF"/>
    <w:rsid w:val="00905B74"/>
    <w:rsid w:val="00906AA8"/>
    <w:rsid w:val="009172F2"/>
    <w:rsid w:val="009212DD"/>
    <w:rsid w:val="009301B8"/>
    <w:rsid w:val="00931D78"/>
    <w:rsid w:val="00941C25"/>
    <w:rsid w:val="00941F06"/>
    <w:rsid w:val="00945FEB"/>
    <w:rsid w:val="00951A8E"/>
    <w:rsid w:val="0095241A"/>
    <w:rsid w:val="00952DDD"/>
    <w:rsid w:val="00954870"/>
    <w:rsid w:val="009625B1"/>
    <w:rsid w:val="00966CD7"/>
    <w:rsid w:val="009717B4"/>
    <w:rsid w:val="0097182F"/>
    <w:rsid w:val="00985F44"/>
    <w:rsid w:val="0099143A"/>
    <w:rsid w:val="0099291C"/>
    <w:rsid w:val="009935D5"/>
    <w:rsid w:val="00995959"/>
    <w:rsid w:val="009A0E7C"/>
    <w:rsid w:val="009A3CBD"/>
    <w:rsid w:val="009B2183"/>
    <w:rsid w:val="009B4EE3"/>
    <w:rsid w:val="009B72EC"/>
    <w:rsid w:val="009B784C"/>
    <w:rsid w:val="009C0AF3"/>
    <w:rsid w:val="009C2062"/>
    <w:rsid w:val="009C2828"/>
    <w:rsid w:val="009C726D"/>
    <w:rsid w:val="009C729D"/>
    <w:rsid w:val="009C7B9A"/>
    <w:rsid w:val="009D2C5B"/>
    <w:rsid w:val="009E3F43"/>
    <w:rsid w:val="009E7C21"/>
    <w:rsid w:val="009F13C9"/>
    <w:rsid w:val="009F1ED2"/>
    <w:rsid w:val="009F356C"/>
    <w:rsid w:val="00A13794"/>
    <w:rsid w:val="00A20DA8"/>
    <w:rsid w:val="00A218EC"/>
    <w:rsid w:val="00A310D7"/>
    <w:rsid w:val="00A3138F"/>
    <w:rsid w:val="00A33B09"/>
    <w:rsid w:val="00A342F8"/>
    <w:rsid w:val="00A60320"/>
    <w:rsid w:val="00A639EB"/>
    <w:rsid w:val="00A714BD"/>
    <w:rsid w:val="00A74537"/>
    <w:rsid w:val="00A75744"/>
    <w:rsid w:val="00A77CF6"/>
    <w:rsid w:val="00A80A49"/>
    <w:rsid w:val="00A85DE0"/>
    <w:rsid w:val="00A91283"/>
    <w:rsid w:val="00A91E24"/>
    <w:rsid w:val="00AA132F"/>
    <w:rsid w:val="00AB2794"/>
    <w:rsid w:val="00AB2980"/>
    <w:rsid w:val="00AB4D88"/>
    <w:rsid w:val="00AB5201"/>
    <w:rsid w:val="00AC2807"/>
    <w:rsid w:val="00AC5F91"/>
    <w:rsid w:val="00AC63FC"/>
    <w:rsid w:val="00AC6CA8"/>
    <w:rsid w:val="00AD22CC"/>
    <w:rsid w:val="00AD2FB4"/>
    <w:rsid w:val="00AD4778"/>
    <w:rsid w:val="00AD6B8C"/>
    <w:rsid w:val="00AE11E8"/>
    <w:rsid w:val="00B01863"/>
    <w:rsid w:val="00B05338"/>
    <w:rsid w:val="00B13941"/>
    <w:rsid w:val="00B17A6A"/>
    <w:rsid w:val="00B214F6"/>
    <w:rsid w:val="00B246DD"/>
    <w:rsid w:val="00B31F46"/>
    <w:rsid w:val="00B340A8"/>
    <w:rsid w:val="00B40E12"/>
    <w:rsid w:val="00B41664"/>
    <w:rsid w:val="00B435B8"/>
    <w:rsid w:val="00B4499C"/>
    <w:rsid w:val="00B46652"/>
    <w:rsid w:val="00B519A0"/>
    <w:rsid w:val="00B51DCC"/>
    <w:rsid w:val="00B552A9"/>
    <w:rsid w:val="00B61BE7"/>
    <w:rsid w:val="00B653B7"/>
    <w:rsid w:val="00B66A14"/>
    <w:rsid w:val="00B7250F"/>
    <w:rsid w:val="00B8068E"/>
    <w:rsid w:val="00B859CB"/>
    <w:rsid w:val="00B85A93"/>
    <w:rsid w:val="00B861EB"/>
    <w:rsid w:val="00B86477"/>
    <w:rsid w:val="00B91E40"/>
    <w:rsid w:val="00B9737D"/>
    <w:rsid w:val="00BA2863"/>
    <w:rsid w:val="00BA6841"/>
    <w:rsid w:val="00BA745B"/>
    <w:rsid w:val="00BB2018"/>
    <w:rsid w:val="00BB6D53"/>
    <w:rsid w:val="00BC3C02"/>
    <w:rsid w:val="00BC6DA7"/>
    <w:rsid w:val="00BE051D"/>
    <w:rsid w:val="00BE48B6"/>
    <w:rsid w:val="00BF009A"/>
    <w:rsid w:val="00BF117D"/>
    <w:rsid w:val="00BF1932"/>
    <w:rsid w:val="00BF4D62"/>
    <w:rsid w:val="00BF62D2"/>
    <w:rsid w:val="00C04303"/>
    <w:rsid w:val="00C10798"/>
    <w:rsid w:val="00C145B4"/>
    <w:rsid w:val="00C22605"/>
    <w:rsid w:val="00C2557D"/>
    <w:rsid w:val="00C27624"/>
    <w:rsid w:val="00C27A40"/>
    <w:rsid w:val="00C344D3"/>
    <w:rsid w:val="00C351C5"/>
    <w:rsid w:val="00C3761E"/>
    <w:rsid w:val="00C37E95"/>
    <w:rsid w:val="00C443D2"/>
    <w:rsid w:val="00C51AD5"/>
    <w:rsid w:val="00C563AF"/>
    <w:rsid w:val="00C6003F"/>
    <w:rsid w:val="00C602B2"/>
    <w:rsid w:val="00C626DE"/>
    <w:rsid w:val="00C70C90"/>
    <w:rsid w:val="00C7374B"/>
    <w:rsid w:val="00C8109F"/>
    <w:rsid w:val="00C836F3"/>
    <w:rsid w:val="00C85CE1"/>
    <w:rsid w:val="00C86E0D"/>
    <w:rsid w:val="00C872C7"/>
    <w:rsid w:val="00C87A91"/>
    <w:rsid w:val="00C91FAC"/>
    <w:rsid w:val="00C95C65"/>
    <w:rsid w:val="00C97B11"/>
    <w:rsid w:val="00C97F9B"/>
    <w:rsid w:val="00CA3EBB"/>
    <w:rsid w:val="00CA5395"/>
    <w:rsid w:val="00CB039A"/>
    <w:rsid w:val="00CC0185"/>
    <w:rsid w:val="00CC0C58"/>
    <w:rsid w:val="00CC2825"/>
    <w:rsid w:val="00CC29BF"/>
    <w:rsid w:val="00CC3EC5"/>
    <w:rsid w:val="00CD0103"/>
    <w:rsid w:val="00CD4FA8"/>
    <w:rsid w:val="00CD515D"/>
    <w:rsid w:val="00CD7F92"/>
    <w:rsid w:val="00CE10F2"/>
    <w:rsid w:val="00CF22F6"/>
    <w:rsid w:val="00CF3AC2"/>
    <w:rsid w:val="00CF3C1D"/>
    <w:rsid w:val="00CF6830"/>
    <w:rsid w:val="00CF7150"/>
    <w:rsid w:val="00D00EF4"/>
    <w:rsid w:val="00D10BFA"/>
    <w:rsid w:val="00D10F00"/>
    <w:rsid w:val="00D150D8"/>
    <w:rsid w:val="00D248D5"/>
    <w:rsid w:val="00D27697"/>
    <w:rsid w:val="00D300CE"/>
    <w:rsid w:val="00D462DF"/>
    <w:rsid w:val="00D508A5"/>
    <w:rsid w:val="00D5370C"/>
    <w:rsid w:val="00D71F76"/>
    <w:rsid w:val="00D82497"/>
    <w:rsid w:val="00D90BD8"/>
    <w:rsid w:val="00D96AF0"/>
    <w:rsid w:val="00D96D99"/>
    <w:rsid w:val="00DA117F"/>
    <w:rsid w:val="00DA17FB"/>
    <w:rsid w:val="00DA3171"/>
    <w:rsid w:val="00DB4968"/>
    <w:rsid w:val="00DB53BE"/>
    <w:rsid w:val="00DB67AE"/>
    <w:rsid w:val="00DB726D"/>
    <w:rsid w:val="00DB7EBA"/>
    <w:rsid w:val="00DC058D"/>
    <w:rsid w:val="00DC1E10"/>
    <w:rsid w:val="00DC6007"/>
    <w:rsid w:val="00DC7C84"/>
    <w:rsid w:val="00DC7D3A"/>
    <w:rsid w:val="00DD2CF9"/>
    <w:rsid w:val="00DD5C83"/>
    <w:rsid w:val="00DD5DD5"/>
    <w:rsid w:val="00DE2882"/>
    <w:rsid w:val="00DE46DB"/>
    <w:rsid w:val="00DE66F3"/>
    <w:rsid w:val="00E0080B"/>
    <w:rsid w:val="00E24673"/>
    <w:rsid w:val="00E24898"/>
    <w:rsid w:val="00E330EE"/>
    <w:rsid w:val="00E3324F"/>
    <w:rsid w:val="00E355EE"/>
    <w:rsid w:val="00E44284"/>
    <w:rsid w:val="00E63F7A"/>
    <w:rsid w:val="00E773DA"/>
    <w:rsid w:val="00E8076C"/>
    <w:rsid w:val="00E83439"/>
    <w:rsid w:val="00E835E5"/>
    <w:rsid w:val="00E854B2"/>
    <w:rsid w:val="00E86ECE"/>
    <w:rsid w:val="00E97365"/>
    <w:rsid w:val="00EA20E5"/>
    <w:rsid w:val="00EA2756"/>
    <w:rsid w:val="00EA4B94"/>
    <w:rsid w:val="00EA60D4"/>
    <w:rsid w:val="00EB095C"/>
    <w:rsid w:val="00EB0D30"/>
    <w:rsid w:val="00EB416A"/>
    <w:rsid w:val="00EB4640"/>
    <w:rsid w:val="00EB5D86"/>
    <w:rsid w:val="00EB6313"/>
    <w:rsid w:val="00EC0FCD"/>
    <w:rsid w:val="00EC3999"/>
    <w:rsid w:val="00EC3D49"/>
    <w:rsid w:val="00EC667C"/>
    <w:rsid w:val="00ED19CF"/>
    <w:rsid w:val="00ED371D"/>
    <w:rsid w:val="00EE1652"/>
    <w:rsid w:val="00EE19AE"/>
    <w:rsid w:val="00EE1E2F"/>
    <w:rsid w:val="00EE33DF"/>
    <w:rsid w:val="00EE4460"/>
    <w:rsid w:val="00EF078E"/>
    <w:rsid w:val="00EF4E2B"/>
    <w:rsid w:val="00EF5DAF"/>
    <w:rsid w:val="00EF6F83"/>
    <w:rsid w:val="00F0293A"/>
    <w:rsid w:val="00F04E9E"/>
    <w:rsid w:val="00F07EE0"/>
    <w:rsid w:val="00F10FAD"/>
    <w:rsid w:val="00F146E3"/>
    <w:rsid w:val="00F1494B"/>
    <w:rsid w:val="00F17A08"/>
    <w:rsid w:val="00F20951"/>
    <w:rsid w:val="00F22F5E"/>
    <w:rsid w:val="00F24DC6"/>
    <w:rsid w:val="00F25228"/>
    <w:rsid w:val="00F30253"/>
    <w:rsid w:val="00F34439"/>
    <w:rsid w:val="00F35094"/>
    <w:rsid w:val="00F465BD"/>
    <w:rsid w:val="00F555E8"/>
    <w:rsid w:val="00F56A75"/>
    <w:rsid w:val="00F60B45"/>
    <w:rsid w:val="00F6469D"/>
    <w:rsid w:val="00F64999"/>
    <w:rsid w:val="00F64FB6"/>
    <w:rsid w:val="00F65BCD"/>
    <w:rsid w:val="00F6644D"/>
    <w:rsid w:val="00F736A7"/>
    <w:rsid w:val="00F76674"/>
    <w:rsid w:val="00F95E8D"/>
    <w:rsid w:val="00FA1A9D"/>
    <w:rsid w:val="00FA2AFC"/>
    <w:rsid w:val="00FA7A79"/>
    <w:rsid w:val="00FA7D51"/>
    <w:rsid w:val="00FC2F12"/>
    <w:rsid w:val="00FD1497"/>
    <w:rsid w:val="00FD3BBE"/>
    <w:rsid w:val="00FD7462"/>
    <w:rsid w:val="00FE059A"/>
    <w:rsid w:val="00FE4632"/>
    <w:rsid w:val="00FE622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57F0-38B4-7148-B264-30AE7961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2270</Words>
  <Characters>12941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49</cp:revision>
  <dcterms:created xsi:type="dcterms:W3CDTF">2019-01-29T23:25:00Z</dcterms:created>
  <dcterms:modified xsi:type="dcterms:W3CDTF">2019-02-22T18:53:00Z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