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55B" w:rsidRDefault="0072655B" w:rsidP="0072655B">
      <w:pPr>
        <w:contextualSpacing/>
      </w:pPr>
      <w:r>
        <w:t>Editorial comments:</w:t>
      </w:r>
    </w:p>
    <w:p w:rsidR="0072655B" w:rsidRDefault="0072655B" w:rsidP="0072655B">
      <w:pPr>
        <w:contextualSpacing/>
      </w:pPr>
      <w:r>
        <w:t>Changes to be made by the Author(s):</w:t>
      </w:r>
    </w:p>
    <w:p w:rsidR="00E962E3" w:rsidRDefault="00E962E3" w:rsidP="0072655B">
      <w:pPr>
        <w:contextualSpacing/>
      </w:pPr>
    </w:p>
    <w:p w:rsidR="0072655B" w:rsidRDefault="0072655B" w:rsidP="0072655B">
      <w:pPr>
        <w:contextualSpacing/>
      </w:pPr>
      <w:r>
        <w:t xml:space="preserve">1. Please take this opportunity to thoroughly proofread the manuscript to ensure that there are no spelling or grammar issues. Please use American English throughout. The </w:t>
      </w:r>
      <w:proofErr w:type="spellStart"/>
      <w:r>
        <w:t>JoVE</w:t>
      </w:r>
      <w:proofErr w:type="spellEnd"/>
      <w:r>
        <w:t xml:space="preserve"> editor will not copy-edit your manuscript and any errors in the submitted revision may be present in the published version.</w:t>
      </w:r>
    </w:p>
    <w:p w:rsidR="00D94267" w:rsidRDefault="00D94267" w:rsidP="0072655B">
      <w:pPr>
        <w:contextualSpacing/>
      </w:pPr>
    </w:p>
    <w:p w:rsidR="00D94267" w:rsidRPr="00D94267" w:rsidRDefault="00D94267" w:rsidP="0072655B">
      <w:pPr>
        <w:contextualSpacing/>
        <w:rPr>
          <w:color w:val="FF0000"/>
        </w:rPr>
      </w:pPr>
      <w:r w:rsidRPr="00D94267">
        <w:rPr>
          <w:color w:val="FF0000"/>
        </w:rPr>
        <w:t>Done.</w:t>
      </w:r>
    </w:p>
    <w:p w:rsidR="00E962E3" w:rsidRDefault="00E962E3" w:rsidP="0072655B">
      <w:pPr>
        <w:contextualSpacing/>
      </w:pPr>
    </w:p>
    <w:p w:rsidR="0072655B" w:rsidRDefault="0072655B" w:rsidP="0072655B">
      <w:pPr>
        <w:contextualSpacing/>
      </w:pPr>
      <w:r>
        <w:t>2. Please rephrase the Short Abstract/Summary to clearly describe the protocol and its applications in complete sentences between 10-50 words: “Here, we present a protocol to …”</w:t>
      </w:r>
    </w:p>
    <w:p w:rsidR="00E962E3" w:rsidRDefault="00E962E3" w:rsidP="0072655B">
      <w:pPr>
        <w:contextualSpacing/>
      </w:pPr>
    </w:p>
    <w:p w:rsidR="00E962E3" w:rsidRPr="00E962E3" w:rsidRDefault="00E962E3" w:rsidP="0072655B">
      <w:pPr>
        <w:contextualSpacing/>
        <w:rPr>
          <w:color w:val="FF0000"/>
        </w:rPr>
      </w:pPr>
      <w:r w:rsidRPr="00E962E3">
        <w:rPr>
          <w:color w:val="FF0000"/>
        </w:rPr>
        <w:t>Done.</w:t>
      </w:r>
    </w:p>
    <w:p w:rsidR="00E962E3" w:rsidRDefault="00E962E3" w:rsidP="0072655B">
      <w:pPr>
        <w:contextualSpacing/>
      </w:pPr>
    </w:p>
    <w:p w:rsidR="0072655B" w:rsidRDefault="0072655B" w:rsidP="0072655B">
      <w:pPr>
        <w:contextualSpacing/>
      </w:pPr>
      <w:r>
        <w:t xml:space="preserve">3.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E962E3" w:rsidRDefault="00E962E3" w:rsidP="0072655B">
      <w:pPr>
        <w:contextualSpacing/>
      </w:pPr>
    </w:p>
    <w:p w:rsidR="0072655B" w:rsidRDefault="0072655B" w:rsidP="0072655B">
      <w:pPr>
        <w:contextualSpacing/>
      </w:pPr>
      <w:r>
        <w:t xml:space="preserve">For example: </w:t>
      </w:r>
      <w:proofErr w:type="spellStart"/>
      <w:r>
        <w:t>Plastix</w:t>
      </w:r>
      <w:proofErr w:type="spellEnd"/>
      <w:r>
        <w:t xml:space="preserve"> Australia Pty. Ltd., 110 Arncliffe, NSW, Australia, EAALSDSY6444AO; </w:t>
      </w:r>
      <w:proofErr w:type="spellStart"/>
      <w:r>
        <w:t>Everlight</w:t>
      </w:r>
      <w:proofErr w:type="spellEnd"/>
      <w:r>
        <w:t xml:space="preserve"> Americas Inc., Carrollton, Texas, ADA743; Core Electronics, Adamstown, 139 NSW, Australia, 651 – Universal Epoxy 144 Potting Resin; Solid Solutions, East </w:t>
      </w:r>
      <w:proofErr w:type="spellStart"/>
      <w:r>
        <w:t>Bentleigh</w:t>
      </w:r>
      <w:proofErr w:type="spellEnd"/>
      <w:r>
        <w:t>, VIC, Australia, s LI-190R; LI-COR, 157 Lincoln, Nebraska, USA, such as CR5000; Campbell 158 Scientific, Logan, Utah, USA, etc.</w:t>
      </w:r>
    </w:p>
    <w:p w:rsidR="00E962E3" w:rsidRDefault="00E962E3" w:rsidP="0072655B">
      <w:pPr>
        <w:contextualSpacing/>
      </w:pPr>
    </w:p>
    <w:p w:rsidR="00E962E3" w:rsidRPr="00E962E3" w:rsidRDefault="00E962E3" w:rsidP="0072655B">
      <w:pPr>
        <w:contextualSpacing/>
        <w:rPr>
          <w:color w:val="FF0000"/>
        </w:rPr>
      </w:pPr>
      <w:r w:rsidRPr="00E962E3">
        <w:rPr>
          <w:color w:val="FF0000"/>
        </w:rPr>
        <w:t>Done.</w:t>
      </w:r>
    </w:p>
    <w:p w:rsidR="00E962E3" w:rsidRDefault="00E962E3" w:rsidP="0072655B">
      <w:pPr>
        <w:contextualSpacing/>
      </w:pPr>
    </w:p>
    <w:p w:rsidR="0072655B" w:rsidRDefault="0072655B" w:rsidP="0072655B">
      <w:pPr>
        <w:contextualSpacing/>
      </w:pPr>
      <w: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D94267" w:rsidRDefault="00D94267" w:rsidP="0072655B">
      <w:pPr>
        <w:contextualSpacing/>
      </w:pPr>
    </w:p>
    <w:p w:rsidR="00D94267" w:rsidRPr="00D94267" w:rsidRDefault="00D94267" w:rsidP="0072655B">
      <w:pPr>
        <w:contextualSpacing/>
        <w:rPr>
          <w:color w:val="FF0000"/>
        </w:rPr>
      </w:pPr>
      <w:r w:rsidRPr="00D94267">
        <w:rPr>
          <w:color w:val="FF0000"/>
        </w:rPr>
        <w:t>Done.</w:t>
      </w:r>
    </w:p>
    <w:p w:rsidR="00E962E3" w:rsidRDefault="00E962E3" w:rsidP="0072655B">
      <w:pPr>
        <w:contextualSpacing/>
      </w:pPr>
    </w:p>
    <w:p w:rsidR="0072655B" w:rsidRDefault="0072655B" w:rsidP="0072655B">
      <w:pPr>
        <w:contextualSpacing/>
      </w:pPr>
      <w:r>
        <w:t>5. Please leave a single line space between note and the numbered step of the protocol. Please ensure that Notes should only be used to provide extraneous details, optional steps, or recommendations that are not critical to a step. Any text that provides details about how to perform a particular step should either be included in the step itself or added as a sub-step. Two notes should not follow each other.</w:t>
      </w:r>
    </w:p>
    <w:p w:rsidR="00474537" w:rsidRDefault="00474537" w:rsidP="0072655B">
      <w:pPr>
        <w:contextualSpacing/>
      </w:pPr>
    </w:p>
    <w:p w:rsidR="00474537" w:rsidRPr="00474537" w:rsidRDefault="00474537" w:rsidP="0072655B">
      <w:pPr>
        <w:contextualSpacing/>
        <w:rPr>
          <w:color w:val="FF0000"/>
        </w:rPr>
      </w:pPr>
      <w:r w:rsidRPr="00474537">
        <w:rPr>
          <w:color w:val="FF0000"/>
        </w:rPr>
        <w:t xml:space="preserve">Done. </w:t>
      </w:r>
    </w:p>
    <w:p w:rsidR="00E962E3" w:rsidRDefault="00E962E3" w:rsidP="0072655B">
      <w:pPr>
        <w:contextualSpacing/>
      </w:pPr>
    </w:p>
    <w:p w:rsidR="0072655B" w:rsidRDefault="0072655B" w:rsidP="0072655B">
      <w:pPr>
        <w:contextualSpacing/>
      </w:pPr>
      <w:r>
        <w:t>6. The Protocol should contain only action items that direct the reader to do something.</w:t>
      </w:r>
    </w:p>
    <w:p w:rsidR="00474537" w:rsidRDefault="00474537" w:rsidP="0072655B">
      <w:pPr>
        <w:contextualSpacing/>
      </w:pPr>
    </w:p>
    <w:p w:rsidR="00474537" w:rsidRPr="00474537" w:rsidRDefault="00474537" w:rsidP="00474537">
      <w:pPr>
        <w:contextualSpacing/>
        <w:rPr>
          <w:color w:val="FF0000"/>
        </w:rPr>
      </w:pPr>
      <w:r w:rsidRPr="00474537">
        <w:rPr>
          <w:color w:val="FF0000"/>
        </w:rPr>
        <w:t xml:space="preserve">Done. </w:t>
      </w:r>
    </w:p>
    <w:p w:rsidR="00474537" w:rsidRDefault="00474537" w:rsidP="0072655B">
      <w:pPr>
        <w:contextualSpacing/>
      </w:pPr>
    </w:p>
    <w:p w:rsidR="00E962E3" w:rsidRDefault="00E962E3" w:rsidP="0072655B">
      <w:pPr>
        <w:contextualSpacing/>
      </w:pPr>
    </w:p>
    <w:p w:rsidR="0072655B" w:rsidRDefault="0072655B" w:rsidP="0072655B">
      <w:pPr>
        <w:contextualSpacing/>
      </w:pPr>
      <w:r>
        <w:lastRenderedPageBreak/>
        <w:t>7. The Protocol should be made up almost entirely of discrete steps without large paragraphs of text between sections.</w:t>
      </w:r>
    </w:p>
    <w:p w:rsidR="00E962E3" w:rsidRDefault="00E962E3" w:rsidP="0072655B">
      <w:pPr>
        <w:contextualSpacing/>
      </w:pPr>
    </w:p>
    <w:p w:rsidR="00474537" w:rsidRPr="00474537" w:rsidRDefault="00474537" w:rsidP="00474537">
      <w:pPr>
        <w:contextualSpacing/>
        <w:rPr>
          <w:color w:val="FF0000"/>
        </w:rPr>
      </w:pPr>
      <w:r w:rsidRPr="00474537">
        <w:rPr>
          <w:color w:val="FF0000"/>
        </w:rPr>
        <w:t xml:space="preserve">Done. </w:t>
      </w:r>
    </w:p>
    <w:p w:rsidR="00474537" w:rsidRDefault="00474537" w:rsidP="0072655B">
      <w:pPr>
        <w:contextualSpacing/>
      </w:pPr>
    </w:p>
    <w:p w:rsidR="0072655B" w:rsidRDefault="0072655B" w:rsidP="0072655B">
      <w:pPr>
        <w:contextualSpacing/>
      </w:pPr>
      <w:r>
        <w:t>8. Please add more details to your protocol steps. Please ensure you answer the “how” question, i.e., how is the step performed?</w:t>
      </w:r>
    </w:p>
    <w:p w:rsidR="00474537" w:rsidRDefault="00474537" w:rsidP="0072655B">
      <w:pPr>
        <w:contextualSpacing/>
      </w:pPr>
    </w:p>
    <w:p w:rsidR="00474537" w:rsidRDefault="00474537" w:rsidP="0072655B">
      <w:pPr>
        <w:contextualSpacing/>
      </w:pPr>
      <w:r>
        <w:rPr>
          <w:color w:val="FF0000"/>
        </w:rPr>
        <w:t>We have carefully revised the paragraph to add additional "how" details where appropriate.</w:t>
      </w:r>
      <w:r w:rsidRPr="00474537">
        <w:rPr>
          <w:color w:val="FF0000"/>
        </w:rPr>
        <w:t xml:space="preserve"> </w:t>
      </w:r>
    </w:p>
    <w:p w:rsidR="00E962E3" w:rsidRDefault="00E962E3" w:rsidP="0072655B">
      <w:pPr>
        <w:contextualSpacing/>
      </w:pPr>
    </w:p>
    <w:p w:rsidR="0072655B" w:rsidRDefault="0072655B" w:rsidP="0072655B">
      <w:pPr>
        <w:contextualSpacing/>
      </w:pPr>
      <w:r>
        <w:t>9. 1.4: What are the intended locations? How do you determine the same?</w:t>
      </w:r>
    </w:p>
    <w:p w:rsidR="007D7DDA" w:rsidRDefault="007D7DDA" w:rsidP="0072655B">
      <w:pPr>
        <w:contextualSpacing/>
      </w:pPr>
    </w:p>
    <w:p w:rsidR="007D7DDA" w:rsidRPr="007D7DDA" w:rsidRDefault="007D7DDA" w:rsidP="0072655B">
      <w:pPr>
        <w:contextualSpacing/>
        <w:rPr>
          <w:color w:val="FF0000"/>
        </w:rPr>
      </w:pPr>
      <w:r w:rsidRPr="007D7DDA">
        <w:rPr>
          <w:color w:val="FF0000"/>
        </w:rPr>
        <w:t>We have expanded the description in this step to clarify the exact positions.</w:t>
      </w:r>
    </w:p>
    <w:p w:rsidR="00E962E3" w:rsidRDefault="00E962E3" w:rsidP="0072655B">
      <w:pPr>
        <w:contextualSpacing/>
      </w:pPr>
    </w:p>
    <w:p w:rsidR="0072655B" w:rsidRDefault="0072655B" w:rsidP="0072655B">
      <w:pPr>
        <w:contextualSpacing/>
      </w:pPr>
      <w:r>
        <w:t>10. 1.6: How much solder flux is applied? How do you solder? Any specifics to be taken care of?</w:t>
      </w:r>
    </w:p>
    <w:p w:rsidR="007D7DDA" w:rsidRDefault="007D7DDA" w:rsidP="0072655B">
      <w:pPr>
        <w:contextualSpacing/>
      </w:pPr>
    </w:p>
    <w:p w:rsidR="007D7DDA" w:rsidRPr="007D7DDA" w:rsidRDefault="007D7DDA" w:rsidP="0072655B">
      <w:pPr>
        <w:contextualSpacing/>
        <w:rPr>
          <w:color w:val="FF0000"/>
        </w:rPr>
      </w:pPr>
      <w:r w:rsidRPr="007D7DDA">
        <w:rPr>
          <w:color w:val="FF0000"/>
        </w:rPr>
        <w:t>We have added additional information to clarify this step.</w:t>
      </w:r>
    </w:p>
    <w:p w:rsidR="00E962E3" w:rsidRDefault="00E962E3" w:rsidP="0072655B">
      <w:pPr>
        <w:contextualSpacing/>
      </w:pPr>
    </w:p>
    <w:p w:rsidR="0072655B" w:rsidRDefault="0072655B" w:rsidP="0072655B">
      <w:pPr>
        <w:contextualSpacing/>
      </w:pPr>
      <w:r>
        <w:t>11. 1.9: How do you create the barrier?</w:t>
      </w:r>
    </w:p>
    <w:p w:rsidR="007D7DDA" w:rsidRDefault="007D7DDA" w:rsidP="0072655B">
      <w:pPr>
        <w:contextualSpacing/>
      </w:pPr>
    </w:p>
    <w:p w:rsidR="007D7DDA" w:rsidRPr="007D7DDA" w:rsidRDefault="007D7DDA" w:rsidP="007D7DDA">
      <w:pPr>
        <w:contextualSpacing/>
        <w:rPr>
          <w:color w:val="FF0000"/>
        </w:rPr>
      </w:pPr>
      <w:r w:rsidRPr="007D7DDA">
        <w:rPr>
          <w:color w:val="FF0000"/>
        </w:rPr>
        <w:t>We have added additional information to clarify this step.</w:t>
      </w:r>
    </w:p>
    <w:p w:rsidR="00E962E3" w:rsidRDefault="00E962E3" w:rsidP="0072655B">
      <w:pPr>
        <w:contextualSpacing/>
      </w:pPr>
    </w:p>
    <w:p w:rsidR="0072655B" w:rsidRDefault="0072655B" w:rsidP="0072655B">
      <w:pPr>
        <w:contextualSpacing/>
      </w:pPr>
      <w:r>
        <w:t xml:space="preserve">13. 2.1: What does </w:t>
      </w:r>
      <w:proofErr w:type="spellStart"/>
      <w:r>
        <w:t>PAIeff</w:t>
      </w:r>
      <w:proofErr w:type="spellEnd"/>
      <w:r>
        <w:t xml:space="preserve"> refer to?</w:t>
      </w:r>
    </w:p>
    <w:p w:rsidR="007D7DDA" w:rsidRDefault="007D7DDA" w:rsidP="0072655B">
      <w:pPr>
        <w:contextualSpacing/>
      </w:pPr>
    </w:p>
    <w:p w:rsidR="007D7DDA" w:rsidRPr="007D7DDA" w:rsidRDefault="007D7DDA" w:rsidP="0072655B">
      <w:pPr>
        <w:contextualSpacing/>
        <w:rPr>
          <w:color w:val="FF0000"/>
        </w:rPr>
      </w:pPr>
      <w:r>
        <w:rPr>
          <w:color w:val="FF0000"/>
        </w:rPr>
        <w:t>Effective plant area index. We have added this information</w:t>
      </w:r>
      <w:r w:rsidRPr="007D7DDA">
        <w:rPr>
          <w:color w:val="FF0000"/>
        </w:rPr>
        <w:t>.</w:t>
      </w:r>
    </w:p>
    <w:p w:rsidR="00E962E3" w:rsidRDefault="00E962E3" w:rsidP="0072655B">
      <w:pPr>
        <w:contextualSpacing/>
      </w:pPr>
    </w:p>
    <w:p w:rsidR="00B32D48" w:rsidRDefault="00B32D48" w:rsidP="00B32D48">
      <w:pPr>
        <w:contextualSpacing/>
      </w:pPr>
      <w:r>
        <w:t>12. 1.1.3: how do you connect the sensor and datalogger?</w:t>
      </w:r>
    </w:p>
    <w:p w:rsidR="0072655B" w:rsidRDefault="0072655B" w:rsidP="0072655B">
      <w:pPr>
        <w:contextualSpacing/>
      </w:pPr>
      <w:r>
        <w:t xml:space="preserve">14. 2.2: Please provide discrete experimental steps. How do you commence logging? Do you perform any button clicks in the software? Do you use graphical user interface, scripts if any, </w:t>
      </w:r>
      <w:proofErr w:type="spellStart"/>
      <w:r>
        <w:t>etc</w:t>
      </w:r>
      <w:proofErr w:type="spellEnd"/>
      <w:r>
        <w:t>?</w:t>
      </w:r>
    </w:p>
    <w:p w:rsidR="00814480" w:rsidRDefault="00814480" w:rsidP="0072655B">
      <w:pPr>
        <w:contextualSpacing/>
      </w:pPr>
    </w:p>
    <w:p w:rsidR="00814480" w:rsidRPr="00B32D48" w:rsidRDefault="00B32D48" w:rsidP="0072655B">
      <w:pPr>
        <w:rPr>
          <w:color w:val="FF0000"/>
          <w:sz w:val="24"/>
        </w:rPr>
      </w:pPr>
      <w:r>
        <w:rPr>
          <w:color w:val="FF0000"/>
        </w:rPr>
        <w:t xml:space="preserve">RE comments 12 and 14: </w:t>
      </w:r>
      <w:r w:rsidR="00814480" w:rsidRPr="00B32D48">
        <w:rPr>
          <w:color w:val="FF0000"/>
        </w:rPr>
        <w:t>Datal</w:t>
      </w:r>
      <w:r>
        <w:rPr>
          <w:color w:val="FF0000"/>
        </w:rPr>
        <w:t xml:space="preserve">ogger connections and datalogger </w:t>
      </w:r>
      <w:r w:rsidR="00814480" w:rsidRPr="00B32D48">
        <w:rPr>
          <w:color w:val="FF0000"/>
        </w:rPr>
        <w:t>procedures are generic and not unique to this protocol</w:t>
      </w:r>
      <w:r>
        <w:rPr>
          <w:color w:val="FF0000"/>
        </w:rPr>
        <w:t>.</w:t>
      </w:r>
      <w:r w:rsidR="00814480" w:rsidRPr="00B32D48">
        <w:rPr>
          <w:color w:val="FF0000"/>
        </w:rPr>
        <w:t xml:space="preserve"> </w:t>
      </w:r>
      <w:r>
        <w:rPr>
          <w:color w:val="FF0000"/>
        </w:rPr>
        <w:t>T</w:t>
      </w:r>
      <w:r w:rsidR="00814480" w:rsidRPr="00B32D48">
        <w:rPr>
          <w:color w:val="FF0000"/>
        </w:rPr>
        <w:t>hey depend entirely on the particular datalogger and manufacturer.</w:t>
      </w:r>
      <w:r w:rsidRPr="00B32D48">
        <w:rPr>
          <w:color w:val="FF0000"/>
        </w:rPr>
        <w:t xml:space="preserve"> </w:t>
      </w:r>
      <w:r>
        <w:rPr>
          <w:color w:val="FF0000"/>
        </w:rPr>
        <w:t xml:space="preserve">In fact, a datalogger is not strictly required; any device capable of measuring a differential voltage, including a digital multimeter, will suffice. </w:t>
      </w:r>
      <w:r w:rsidRPr="00B32D48">
        <w:rPr>
          <w:color w:val="FF0000"/>
        </w:rPr>
        <w:t>We have reworded this step to clarify this: "</w:t>
      </w:r>
      <w:r w:rsidRPr="00B32D48">
        <w:rPr>
          <w:i/>
          <w:color w:val="FF0000"/>
        </w:rPr>
        <w:t xml:space="preserve">2.2) Connect the PARbars to a datalogger or voltmeter capable of measuring a differential voltage output, using cables made in step 1.11. Remember to connect each </w:t>
      </w:r>
      <w:proofErr w:type="spellStart"/>
      <w:r w:rsidRPr="00B32D48">
        <w:rPr>
          <w:i/>
          <w:color w:val="FF0000"/>
        </w:rPr>
        <w:t>PARbar</w:t>
      </w:r>
      <w:proofErr w:type="spellEnd"/>
      <w:r w:rsidRPr="00B32D48">
        <w:rPr>
          <w:i/>
          <w:color w:val="FF0000"/>
        </w:rPr>
        <w:t xml:space="preserve"> in parallel with a 1.5 Ω low temperature coefficient precision shunt resistor if a resistor was not integrated into the </w:t>
      </w:r>
      <w:proofErr w:type="spellStart"/>
      <w:r w:rsidRPr="00B32D48">
        <w:rPr>
          <w:i/>
          <w:color w:val="FF0000"/>
        </w:rPr>
        <w:t>PARbar</w:t>
      </w:r>
      <w:proofErr w:type="spellEnd"/>
      <w:r w:rsidRPr="00B32D48">
        <w:rPr>
          <w:i/>
          <w:color w:val="FF0000"/>
        </w:rPr>
        <w:t xml:space="preserve"> during construction.</w:t>
      </w:r>
      <w:r w:rsidRPr="00B32D48">
        <w:rPr>
          <w:color w:val="FF0000"/>
        </w:rPr>
        <w:t>"</w:t>
      </w:r>
    </w:p>
    <w:p w:rsidR="00E962E3" w:rsidRDefault="00E962E3" w:rsidP="0072655B">
      <w:pPr>
        <w:contextualSpacing/>
      </w:pPr>
    </w:p>
    <w:p w:rsidR="0072655B" w:rsidRDefault="0072655B" w:rsidP="0072655B">
      <w:pPr>
        <w:contextualSpacing/>
      </w:pPr>
      <w:r>
        <w:t>15. Table 1: Please remove the part number and Link from the table and move these details to the table of materials. Else this table can be combined with the table of materials.</w:t>
      </w:r>
    </w:p>
    <w:p w:rsidR="00E962E3" w:rsidRDefault="00E962E3" w:rsidP="0072655B">
      <w:pPr>
        <w:contextualSpacing/>
      </w:pPr>
    </w:p>
    <w:p w:rsidR="00E962E3" w:rsidRPr="00E962E3" w:rsidRDefault="00E962E3" w:rsidP="0072655B">
      <w:pPr>
        <w:contextualSpacing/>
        <w:rPr>
          <w:color w:val="FF0000"/>
        </w:rPr>
      </w:pPr>
      <w:r w:rsidRPr="00E962E3">
        <w:rPr>
          <w:color w:val="FF0000"/>
        </w:rPr>
        <w:t xml:space="preserve">We have </w:t>
      </w:r>
      <w:r w:rsidR="00D94267">
        <w:rPr>
          <w:color w:val="FF0000"/>
        </w:rPr>
        <w:t xml:space="preserve">eliminated this table from the main text and </w:t>
      </w:r>
      <w:r w:rsidRPr="00E962E3">
        <w:rPr>
          <w:color w:val="FF0000"/>
        </w:rPr>
        <w:t xml:space="preserve">merged </w:t>
      </w:r>
      <w:r w:rsidR="00D94267">
        <w:rPr>
          <w:color w:val="FF0000"/>
        </w:rPr>
        <w:t xml:space="preserve">its contents into the </w:t>
      </w:r>
      <w:r w:rsidRPr="00E962E3">
        <w:rPr>
          <w:color w:val="FF0000"/>
        </w:rPr>
        <w:t>Table of Materials.</w:t>
      </w:r>
    </w:p>
    <w:p w:rsidR="00E962E3" w:rsidRDefault="00E962E3" w:rsidP="0072655B">
      <w:pPr>
        <w:contextualSpacing/>
      </w:pPr>
    </w:p>
    <w:p w:rsidR="0072655B" w:rsidRDefault="0072655B" w:rsidP="0072655B">
      <w:pPr>
        <w:contextualSpacing/>
      </w:pPr>
      <w:r>
        <w:t>16. Figure 1: What does color coding represent in the figure.</w:t>
      </w:r>
    </w:p>
    <w:p w:rsidR="005E7A79" w:rsidRDefault="005E7A79" w:rsidP="0072655B">
      <w:pPr>
        <w:contextualSpacing/>
      </w:pPr>
    </w:p>
    <w:p w:rsidR="005E7A79" w:rsidRPr="005E7A79" w:rsidRDefault="005E7A79" w:rsidP="0072655B">
      <w:pPr>
        <w:contextualSpacing/>
        <w:rPr>
          <w:color w:val="FF0000"/>
        </w:rPr>
      </w:pPr>
      <w:r w:rsidRPr="005E7A79">
        <w:rPr>
          <w:color w:val="FF0000"/>
        </w:rPr>
        <w:t xml:space="preserve">There is no color coding as such. The colors are indicative of the actual colors of the items; the only parts with notable color are the copper wires, which appear orange in Figure 1. </w:t>
      </w:r>
    </w:p>
    <w:p w:rsidR="00E962E3" w:rsidRDefault="00E962E3" w:rsidP="0072655B">
      <w:pPr>
        <w:contextualSpacing/>
      </w:pPr>
    </w:p>
    <w:p w:rsidR="0072655B" w:rsidRDefault="0072655B" w:rsidP="0072655B">
      <w:pPr>
        <w:contextualSpacing/>
      </w:pPr>
      <w:r>
        <w:lastRenderedPageBreak/>
        <w:t xml:space="preserve">17. Figure 2: Please clarify what are the </w:t>
      </w:r>
      <w:proofErr w:type="spellStart"/>
      <w:r>
        <w:t>datapoints</w:t>
      </w:r>
      <w:proofErr w:type="spellEnd"/>
      <w:r>
        <w:t xml:space="preserve"> and how many </w:t>
      </w:r>
      <w:proofErr w:type="spellStart"/>
      <w:r>
        <w:t>datapoints</w:t>
      </w:r>
      <w:proofErr w:type="spellEnd"/>
      <w:r>
        <w:t xml:space="preserve"> are there per experiment.</w:t>
      </w:r>
    </w:p>
    <w:p w:rsidR="003A1D39" w:rsidRDefault="003A1D39" w:rsidP="0072655B">
      <w:pPr>
        <w:contextualSpacing/>
      </w:pPr>
    </w:p>
    <w:p w:rsidR="003A1D39" w:rsidRPr="003A1D39" w:rsidRDefault="003A1D39" w:rsidP="0072655B">
      <w:pPr>
        <w:contextualSpacing/>
        <w:rPr>
          <w:color w:val="FF0000"/>
        </w:rPr>
      </w:pPr>
      <w:r w:rsidRPr="003A1D39">
        <w:rPr>
          <w:color w:val="FF0000"/>
        </w:rPr>
        <w:t xml:space="preserve">Each </w:t>
      </w:r>
      <w:proofErr w:type="spellStart"/>
      <w:r w:rsidRPr="003A1D39">
        <w:rPr>
          <w:color w:val="FF0000"/>
        </w:rPr>
        <w:t>datapoint</w:t>
      </w:r>
      <w:proofErr w:type="spellEnd"/>
      <w:r w:rsidRPr="003A1D39">
        <w:rPr>
          <w:color w:val="FF0000"/>
        </w:rPr>
        <w:t xml:space="preserve"> is a single pair of measurements recorded by the datalogger from the </w:t>
      </w:r>
      <w:proofErr w:type="spellStart"/>
      <w:r w:rsidRPr="003A1D39">
        <w:rPr>
          <w:color w:val="FF0000"/>
        </w:rPr>
        <w:t>PARbar</w:t>
      </w:r>
      <w:proofErr w:type="spellEnd"/>
      <w:r w:rsidRPr="003A1D39">
        <w:rPr>
          <w:color w:val="FF0000"/>
        </w:rPr>
        <w:t xml:space="preserve"> and quantum sensor. </w:t>
      </w:r>
      <w:r w:rsidRPr="0044157D">
        <w:rPr>
          <w:color w:val="FF0000"/>
        </w:rPr>
        <w:t xml:space="preserve">There </w:t>
      </w:r>
      <w:proofErr w:type="gramStart"/>
      <w:r w:rsidRPr="0044157D">
        <w:rPr>
          <w:color w:val="FF0000"/>
        </w:rPr>
        <w:t>are</w:t>
      </w:r>
      <w:proofErr w:type="gramEnd"/>
      <w:r w:rsidRPr="0044157D">
        <w:rPr>
          <w:color w:val="FF0000"/>
        </w:rPr>
        <w:t xml:space="preserve"> a total of </w:t>
      </w:r>
      <w:r w:rsidR="0044157D" w:rsidRPr="0044157D">
        <w:rPr>
          <w:color w:val="FF0000"/>
        </w:rPr>
        <w:t>642</w:t>
      </w:r>
      <w:r w:rsidRPr="0044157D">
        <w:rPr>
          <w:b/>
          <w:color w:val="FF0000"/>
        </w:rPr>
        <w:t xml:space="preserve"> </w:t>
      </w:r>
      <w:r w:rsidRPr="0044157D">
        <w:rPr>
          <w:color w:val="FF0000"/>
        </w:rPr>
        <w:t>measurements.</w:t>
      </w:r>
      <w:r w:rsidRPr="003A1D39">
        <w:rPr>
          <w:color w:val="FF0000"/>
        </w:rPr>
        <w:t xml:space="preserve"> We have clarified this in the figure legend.</w:t>
      </w:r>
    </w:p>
    <w:p w:rsidR="00E962E3" w:rsidRDefault="00E962E3" w:rsidP="0072655B">
      <w:pPr>
        <w:contextualSpacing/>
      </w:pPr>
    </w:p>
    <w:p w:rsidR="0072655B" w:rsidRDefault="0072655B" w:rsidP="0072655B">
      <w:pPr>
        <w:contextualSpacing/>
      </w:pPr>
      <w:r>
        <w:t xml:space="preserve">18. Figure 3: Please clarify what are the </w:t>
      </w:r>
      <w:proofErr w:type="spellStart"/>
      <w:r>
        <w:t>datapoints</w:t>
      </w:r>
      <w:proofErr w:type="spellEnd"/>
      <w:r>
        <w:t xml:space="preserve"> and how many </w:t>
      </w:r>
      <w:proofErr w:type="spellStart"/>
      <w:r>
        <w:t>datapoints</w:t>
      </w:r>
      <w:proofErr w:type="spellEnd"/>
      <w:r>
        <w:t xml:space="preserve"> are there per experiment. What does the gray area represent?</w:t>
      </w:r>
    </w:p>
    <w:p w:rsidR="003A1D39" w:rsidRDefault="003A1D39" w:rsidP="0072655B">
      <w:pPr>
        <w:contextualSpacing/>
      </w:pPr>
    </w:p>
    <w:p w:rsidR="003A1D39" w:rsidRPr="003A1D39" w:rsidRDefault="003A1D39" w:rsidP="0072655B">
      <w:pPr>
        <w:contextualSpacing/>
        <w:rPr>
          <w:color w:val="FF0000"/>
        </w:rPr>
      </w:pPr>
      <w:r w:rsidRPr="003A1D39">
        <w:rPr>
          <w:color w:val="FF0000"/>
        </w:rPr>
        <w:t>All of this information was provided in the Figure legend.</w:t>
      </w:r>
    </w:p>
    <w:p w:rsidR="00E962E3" w:rsidRDefault="00E962E3" w:rsidP="0072655B">
      <w:pPr>
        <w:contextualSpacing/>
      </w:pPr>
    </w:p>
    <w:p w:rsidR="0072655B" w:rsidRDefault="0072655B" w:rsidP="0072655B">
      <w:pPr>
        <w:contextualSpacing/>
      </w:pPr>
      <w:r>
        <w:t>19. For formatting the units please use m2/m2 and not m2 m-2. Please leave a single space between the number and the units.</w:t>
      </w:r>
    </w:p>
    <w:p w:rsidR="003A1D39" w:rsidRDefault="003A1D39" w:rsidP="0072655B">
      <w:pPr>
        <w:contextualSpacing/>
      </w:pPr>
    </w:p>
    <w:p w:rsidR="003A1D39" w:rsidRPr="00E06C3A" w:rsidRDefault="003A1D39" w:rsidP="0072655B">
      <w:pPr>
        <w:contextualSpacing/>
        <w:rPr>
          <w:color w:val="FF0000"/>
        </w:rPr>
      </w:pPr>
      <w:r w:rsidRPr="00E06C3A">
        <w:rPr>
          <w:color w:val="FF0000"/>
        </w:rPr>
        <w:t>This is contrary to SI guidance and mathematically incorrect for the units of PAR ("</w:t>
      </w:r>
      <w:r w:rsidRPr="00E06C3A">
        <w:rPr>
          <w:rFonts w:ascii="Symbol" w:hAnsi="Symbol"/>
          <w:color w:val="FF0000"/>
        </w:rPr>
        <w:t></w:t>
      </w:r>
      <w:proofErr w:type="spellStart"/>
      <w:r w:rsidRPr="00E06C3A">
        <w:rPr>
          <w:color w:val="FF0000"/>
        </w:rPr>
        <w:t>mol</w:t>
      </w:r>
      <w:proofErr w:type="spellEnd"/>
      <w:r w:rsidRPr="00E06C3A">
        <w:rPr>
          <w:color w:val="FF0000"/>
        </w:rPr>
        <w:t xml:space="preserve"> m</w:t>
      </w:r>
      <w:r w:rsidRPr="00E06C3A">
        <w:rPr>
          <w:color w:val="FF0000"/>
          <w:vertAlign w:val="superscript"/>
        </w:rPr>
        <w:t>-2</w:t>
      </w:r>
      <w:r w:rsidRPr="00E06C3A">
        <w:rPr>
          <w:color w:val="FF0000"/>
        </w:rPr>
        <w:t xml:space="preserve"> s</w:t>
      </w:r>
      <w:r w:rsidRPr="00E06C3A">
        <w:rPr>
          <w:color w:val="FF0000"/>
          <w:vertAlign w:val="superscript"/>
        </w:rPr>
        <w:t>-1</w:t>
      </w:r>
      <w:r w:rsidRPr="00E06C3A">
        <w:rPr>
          <w:color w:val="FF0000"/>
        </w:rPr>
        <w:t>" is not the same as "</w:t>
      </w:r>
      <w:r w:rsidRPr="00E06C3A">
        <w:rPr>
          <w:rFonts w:ascii="Symbol" w:hAnsi="Symbol"/>
          <w:color w:val="FF0000"/>
        </w:rPr>
        <w:t></w:t>
      </w:r>
      <w:proofErr w:type="spellStart"/>
      <w:r w:rsidRPr="00E06C3A">
        <w:rPr>
          <w:color w:val="FF0000"/>
        </w:rPr>
        <w:t>mol</w:t>
      </w:r>
      <w:proofErr w:type="spellEnd"/>
      <w:r w:rsidRPr="00E06C3A">
        <w:rPr>
          <w:color w:val="FF0000"/>
        </w:rPr>
        <w:t>/m</w:t>
      </w:r>
      <w:r w:rsidRPr="00E06C3A">
        <w:rPr>
          <w:color w:val="FF0000"/>
          <w:vertAlign w:val="superscript"/>
        </w:rPr>
        <w:t>2</w:t>
      </w:r>
      <w:r w:rsidRPr="00E06C3A">
        <w:rPr>
          <w:color w:val="FF0000"/>
        </w:rPr>
        <w:t xml:space="preserve">s" [the latter is equal to </w:t>
      </w:r>
      <w:r w:rsidRPr="00E06C3A">
        <w:rPr>
          <w:rFonts w:ascii="Symbol" w:hAnsi="Symbol"/>
          <w:color w:val="FF0000"/>
        </w:rPr>
        <w:t></w:t>
      </w:r>
      <w:proofErr w:type="spellStart"/>
      <w:r w:rsidRPr="00E06C3A">
        <w:rPr>
          <w:color w:val="FF0000"/>
        </w:rPr>
        <w:t>mol</w:t>
      </w:r>
      <w:proofErr w:type="spellEnd"/>
      <w:r w:rsidRPr="00E06C3A">
        <w:rPr>
          <w:color w:val="FF0000"/>
        </w:rPr>
        <w:t xml:space="preserve"> </w:t>
      </w:r>
      <w:r w:rsidR="00474537">
        <w:rPr>
          <w:color w:val="FF0000"/>
        </w:rPr>
        <w:t xml:space="preserve">s </w:t>
      </w:r>
      <w:r w:rsidRPr="00E06C3A">
        <w:rPr>
          <w:color w:val="FF0000"/>
        </w:rPr>
        <w:t>m</w:t>
      </w:r>
      <w:r w:rsidRPr="00E06C3A">
        <w:rPr>
          <w:color w:val="FF0000"/>
          <w:vertAlign w:val="superscript"/>
        </w:rPr>
        <w:t>-2</w:t>
      </w:r>
      <w:r w:rsidRPr="00E06C3A">
        <w:rPr>
          <w:color w:val="FF0000"/>
        </w:rPr>
        <w:t xml:space="preserve"> by rules of operator precedence], and "</w:t>
      </w:r>
      <w:r w:rsidRPr="00E06C3A">
        <w:rPr>
          <w:rFonts w:ascii="Symbol" w:hAnsi="Symbol"/>
          <w:color w:val="FF0000"/>
        </w:rPr>
        <w:t></w:t>
      </w:r>
      <w:proofErr w:type="spellStart"/>
      <w:r w:rsidRPr="00E06C3A">
        <w:rPr>
          <w:color w:val="FF0000"/>
        </w:rPr>
        <w:t>mol</w:t>
      </w:r>
      <w:proofErr w:type="spellEnd"/>
      <w:r w:rsidRPr="00E06C3A">
        <w:rPr>
          <w:color w:val="FF0000"/>
        </w:rPr>
        <w:t>/m</w:t>
      </w:r>
      <w:r w:rsidRPr="00E06C3A">
        <w:rPr>
          <w:color w:val="FF0000"/>
          <w:vertAlign w:val="superscript"/>
        </w:rPr>
        <w:t>2</w:t>
      </w:r>
      <w:r w:rsidRPr="00E06C3A">
        <w:rPr>
          <w:color w:val="FF0000"/>
        </w:rPr>
        <w:t>/s" is impermissible due to the use of successive divisors).</w:t>
      </w:r>
    </w:p>
    <w:p w:rsidR="00E962E3" w:rsidRDefault="00E962E3" w:rsidP="0072655B">
      <w:pPr>
        <w:contextualSpacing/>
      </w:pPr>
    </w:p>
    <w:p w:rsidR="0072655B" w:rsidRDefault="0072655B" w:rsidP="0072655B">
      <w:pPr>
        <w:contextualSpacing/>
      </w:pPr>
      <w:r>
        <w:t>20. Each Figure Legend should include a title and a short description of the data presented in the Figure and relevant symbols. All figures and/or tables showing data must include measurement definitions, scale bars, and error bars (if applicable).</w:t>
      </w:r>
    </w:p>
    <w:p w:rsidR="00E06C3A" w:rsidRDefault="00E06C3A" w:rsidP="0072655B">
      <w:pPr>
        <w:contextualSpacing/>
      </w:pPr>
    </w:p>
    <w:p w:rsidR="00E06C3A" w:rsidRPr="00E06C3A" w:rsidRDefault="00E06C3A" w:rsidP="0072655B">
      <w:pPr>
        <w:contextualSpacing/>
        <w:rPr>
          <w:color w:val="FF0000"/>
        </w:rPr>
      </w:pPr>
      <w:r w:rsidRPr="00E06C3A">
        <w:rPr>
          <w:color w:val="FF0000"/>
        </w:rPr>
        <w:t>We have modified figure legends accordingly.</w:t>
      </w:r>
    </w:p>
    <w:p w:rsidR="00E962E3" w:rsidRDefault="00E962E3" w:rsidP="0072655B">
      <w:pPr>
        <w:contextualSpacing/>
      </w:pPr>
    </w:p>
    <w:p w:rsidR="0072655B" w:rsidRDefault="0072655B" w:rsidP="0072655B">
      <w:pPr>
        <w:contextualSpacing/>
      </w:pPr>
      <w:r>
        <w:t>21. As we are a methods journal, please revise the Discussion to explicitly cover the following in detail in 3-6 paragraphs with citations:</w:t>
      </w:r>
    </w:p>
    <w:p w:rsidR="00E962E3" w:rsidRDefault="00E962E3" w:rsidP="0072655B">
      <w:pPr>
        <w:contextualSpacing/>
      </w:pPr>
    </w:p>
    <w:p w:rsidR="0072655B" w:rsidRDefault="0072655B" w:rsidP="0072655B">
      <w:pPr>
        <w:contextualSpacing/>
      </w:pPr>
      <w:r>
        <w:t>a) Critical steps within the protocol</w:t>
      </w:r>
    </w:p>
    <w:p w:rsidR="0072655B" w:rsidRDefault="0072655B" w:rsidP="0072655B">
      <w:pPr>
        <w:contextualSpacing/>
      </w:pPr>
      <w:r>
        <w:t>b) Any modifications and troubleshooting of the technique</w:t>
      </w:r>
    </w:p>
    <w:p w:rsidR="0072655B" w:rsidRDefault="0072655B" w:rsidP="0072655B">
      <w:pPr>
        <w:contextualSpacing/>
      </w:pPr>
      <w:r>
        <w:t>c) Any limitations of the technique</w:t>
      </w:r>
    </w:p>
    <w:p w:rsidR="0072655B" w:rsidRDefault="0072655B" w:rsidP="0072655B">
      <w:pPr>
        <w:contextualSpacing/>
      </w:pPr>
      <w:r>
        <w:t>d) The significance with respect to existing methods</w:t>
      </w:r>
    </w:p>
    <w:p w:rsidR="0072655B" w:rsidRDefault="0072655B" w:rsidP="0072655B">
      <w:pPr>
        <w:contextualSpacing/>
      </w:pPr>
      <w:r>
        <w:t>e) Any future applications of the technique</w:t>
      </w:r>
    </w:p>
    <w:p w:rsidR="00E962E3" w:rsidRDefault="00E962E3" w:rsidP="0072655B">
      <w:pPr>
        <w:contextualSpacing/>
      </w:pPr>
    </w:p>
    <w:p w:rsidR="006E1733" w:rsidRPr="006E1733" w:rsidRDefault="006E1733" w:rsidP="0072655B">
      <w:pPr>
        <w:contextualSpacing/>
        <w:rPr>
          <w:color w:val="FF0000"/>
        </w:rPr>
      </w:pPr>
      <w:r w:rsidRPr="006E1733">
        <w:rPr>
          <w:color w:val="FF0000"/>
        </w:rPr>
        <w:t xml:space="preserve">The original manuscript did explicitly over most of these items; the only omission was (a). We have removed text that did not apply to any of these </w:t>
      </w:r>
      <w:proofErr w:type="gramStart"/>
      <w:r w:rsidRPr="006E1733">
        <w:rPr>
          <w:color w:val="FF0000"/>
        </w:rPr>
        <w:t>descriptions, and</w:t>
      </w:r>
      <w:proofErr w:type="gramEnd"/>
      <w:r w:rsidRPr="006E1733">
        <w:rPr>
          <w:color w:val="FF0000"/>
        </w:rPr>
        <w:t xml:space="preserve"> have reordered the rest to match the sequence described above.</w:t>
      </w:r>
    </w:p>
    <w:p w:rsidR="006E1733" w:rsidRDefault="006E1733" w:rsidP="0072655B">
      <w:pPr>
        <w:contextualSpacing/>
      </w:pPr>
    </w:p>
    <w:p w:rsidR="0072655B" w:rsidRDefault="0072655B" w:rsidP="0072655B">
      <w:pPr>
        <w:contextualSpacing/>
      </w:pPr>
      <w:r>
        <w:t>22. Please sort the table of materials in alphabetical order.</w:t>
      </w:r>
    </w:p>
    <w:p w:rsidR="0072655B" w:rsidRDefault="0072655B" w:rsidP="0072655B">
      <w:pPr>
        <w:contextualSpacing/>
      </w:pPr>
    </w:p>
    <w:p w:rsidR="00474537" w:rsidRPr="00474537" w:rsidRDefault="00474537" w:rsidP="00474537">
      <w:pPr>
        <w:contextualSpacing/>
        <w:rPr>
          <w:color w:val="FF0000"/>
        </w:rPr>
      </w:pPr>
      <w:r w:rsidRPr="00474537">
        <w:rPr>
          <w:color w:val="FF0000"/>
        </w:rPr>
        <w:t xml:space="preserve">Done. </w:t>
      </w:r>
    </w:p>
    <w:p w:rsidR="00474537" w:rsidRDefault="00474537" w:rsidP="0072655B">
      <w:pPr>
        <w:contextualSpacing/>
      </w:pPr>
    </w:p>
    <w:p w:rsidR="0072655B" w:rsidRDefault="0072655B" w:rsidP="0072655B">
      <w:pPr>
        <w:contextualSpacing/>
      </w:pPr>
    </w:p>
    <w:p w:rsidR="0072655B" w:rsidRDefault="0072655B" w:rsidP="0072655B">
      <w:pPr>
        <w:contextualSpacing/>
      </w:pPr>
      <w:r>
        <w:t>Reviewers' comments:</w:t>
      </w:r>
    </w:p>
    <w:p w:rsidR="0072655B" w:rsidRDefault="0072655B" w:rsidP="0072655B">
      <w:pPr>
        <w:contextualSpacing/>
      </w:pPr>
    </w:p>
    <w:p w:rsidR="0072655B" w:rsidRDefault="0072655B" w:rsidP="0072655B">
      <w:pPr>
        <w:contextualSpacing/>
      </w:pPr>
    </w:p>
    <w:p w:rsidR="0072655B" w:rsidRDefault="0072655B" w:rsidP="0072655B">
      <w:pPr>
        <w:contextualSpacing/>
      </w:pPr>
    </w:p>
    <w:p w:rsidR="0072655B" w:rsidRDefault="0072655B" w:rsidP="0072655B">
      <w:pPr>
        <w:contextualSpacing/>
      </w:pPr>
      <w:r>
        <w:t xml:space="preserve">Reviewer #1: </w:t>
      </w:r>
    </w:p>
    <w:p w:rsidR="0072655B" w:rsidRDefault="0072655B" w:rsidP="0072655B">
      <w:pPr>
        <w:contextualSpacing/>
      </w:pPr>
      <w:r>
        <w:t xml:space="preserve">In this paper Salter et al. report a detailed step-by-step protocol describing how to build cost-effective and highly accurate continuous logging </w:t>
      </w:r>
      <w:proofErr w:type="gramStart"/>
      <w:r>
        <w:t>ceptometers, and</w:t>
      </w:r>
      <w:proofErr w:type="gramEnd"/>
      <w:r>
        <w:t xml:space="preserve"> provide evidence on the need for continuous </w:t>
      </w:r>
      <w:r>
        <w:lastRenderedPageBreak/>
        <w:t>measurements of light transmission in row crop canopies to monitor changes in canopy light environment and to avoid bias in PAI estimation.</w:t>
      </w:r>
    </w:p>
    <w:p w:rsidR="0072655B" w:rsidRDefault="0072655B" w:rsidP="0072655B">
      <w:pPr>
        <w:contextualSpacing/>
      </w:pPr>
    </w:p>
    <w:p w:rsidR="0072655B" w:rsidRDefault="0072655B" w:rsidP="0072655B">
      <w:pPr>
        <w:contextualSpacing/>
      </w:pPr>
      <w:r>
        <w:t>The protocol is well-written and easy to follow, and the technical diagrams and figures are representative. Some lacking details on the protocol should be provided and few minor points addressed:</w:t>
      </w:r>
    </w:p>
    <w:p w:rsidR="0072655B" w:rsidRDefault="0072655B" w:rsidP="0072655B">
      <w:pPr>
        <w:contextualSpacing/>
      </w:pPr>
    </w:p>
    <w:p w:rsidR="0072655B" w:rsidRDefault="0072655B" w:rsidP="0072655B">
      <w:pPr>
        <w:contextualSpacing/>
      </w:pPr>
      <w:r>
        <w:t>1. Please provide more details on the field installation setup: size of the plots and number of rows, height and position at which PARbars are placed above and below the canopy.</w:t>
      </w:r>
    </w:p>
    <w:p w:rsidR="002548EE" w:rsidRDefault="002548EE" w:rsidP="0072655B">
      <w:pPr>
        <w:contextualSpacing/>
      </w:pPr>
    </w:p>
    <w:p w:rsidR="002548EE" w:rsidRPr="002548EE" w:rsidRDefault="002548EE" w:rsidP="0072655B">
      <w:pPr>
        <w:contextualSpacing/>
        <w:rPr>
          <w:color w:val="FF0000"/>
        </w:rPr>
      </w:pPr>
      <w:r w:rsidRPr="002548EE">
        <w:rPr>
          <w:color w:val="FF0000"/>
        </w:rPr>
        <w:t xml:space="preserve">The size of plots and numbers of rows are arbitrary and variable between research facilities and different crops; they do not affect the protocol described here. The height of PARbars above the canopy does not matter (only that they are not shaded by any canopy material); the position below the canopy is determined by the height of the lowest light-absorbing elements that the investigator wishes to account for. We have modified the text to explain these last two points. </w:t>
      </w:r>
    </w:p>
    <w:p w:rsidR="00E962E3" w:rsidRDefault="00E962E3" w:rsidP="0072655B">
      <w:pPr>
        <w:contextualSpacing/>
      </w:pPr>
    </w:p>
    <w:p w:rsidR="0072655B" w:rsidRDefault="0072655B" w:rsidP="0072655B">
      <w:pPr>
        <w:contextualSpacing/>
      </w:pPr>
      <w:r>
        <w:t>2. Were the measurements performed in different wheat genotypes and at which development stages? Perhaps the authors could briefly comment on how changes in canopy architecture given by plant development and/or genotypic variation may affect measurements and PAI estimation.</w:t>
      </w:r>
    </w:p>
    <w:p w:rsidR="00E962E3" w:rsidRDefault="00E962E3" w:rsidP="0072655B">
      <w:pPr>
        <w:contextualSpacing/>
      </w:pPr>
    </w:p>
    <w:p w:rsidR="002548EE" w:rsidRPr="002548EE" w:rsidRDefault="002548EE" w:rsidP="0072655B">
      <w:pPr>
        <w:contextualSpacing/>
        <w:rPr>
          <w:color w:val="FF0000"/>
        </w:rPr>
      </w:pPr>
      <w:r w:rsidRPr="002548EE">
        <w:rPr>
          <w:color w:val="FF0000"/>
        </w:rPr>
        <w:t xml:space="preserve">The wheat developmental stage for the sample measurements was noted in the legends (for Figure 3, it was at anthesis; for Figure 4, it ranged from </w:t>
      </w:r>
      <w:proofErr w:type="spellStart"/>
      <w:r w:rsidRPr="002548EE">
        <w:rPr>
          <w:color w:val="FF0000"/>
        </w:rPr>
        <w:t>tillering</w:t>
      </w:r>
      <w:proofErr w:type="spellEnd"/>
      <w:r w:rsidRPr="002548EE">
        <w:rPr>
          <w:color w:val="FF0000"/>
        </w:rPr>
        <w:t xml:space="preserve"> to anthesis), in a single genotype. We have added a brief description </w:t>
      </w:r>
      <w:r w:rsidR="00F836B8">
        <w:rPr>
          <w:color w:val="FF0000"/>
        </w:rPr>
        <w:t xml:space="preserve">to the first paragraph </w:t>
      </w:r>
      <w:r w:rsidRPr="002548EE">
        <w:rPr>
          <w:color w:val="FF0000"/>
        </w:rPr>
        <w:t>in the Discussion regarding how differences in canopy structure may influence the inference of PAI from light capture measurements.</w:t>
      </w:r>
    </w:p>
    <w:p w:rsidR="002548EE" w:rsidRDefault="002548EE" w:rsidP="0072655B">
      <w:pPr>
        <w:contextualSpacing/>
      </w:pPr>
    </w:p>
    <w:p w:rsidR="0072655B" w:rsidRDefault="0072655B" w:rsidP="0072655B">
      <w:pPr>
        <w:contextualSpacing/>
      </w:pPr>
      <w:r>
        <w:t xml:space="preserve">3. Besides the price of the components ($75), a rough estimate on the time needed to build a </w:t>
      </w:r>
      <w:proofErr w:type="spellStart"/>
      <w:r>
        <w:t>PARbar</w:t>
      </w:r>
      <w:proofErr w:type="spellEnd"/>
      <w:r>
        <w:t xml:space="preserve"> could be of interest.</w:t>
      </w:r>
    </w:p>
    <w:p w:rsidR="002548EE" w:rsidRDefault="002548EE" w:rsidP="0072655B">
      <w:pPr>
        <w:contextualSpacing/>
      </w:pPr>
    </w:p>
    <w:p w:rsidR="002548EE" w:rsidRPr="002548EE" w:rsidRDefault="002548EE" w:rsidP="0072655B">
      <w:pPr>
        <w:contextualSpacing/>
        <w:rPr>
          <w:color w:val="FF0000"/>
        </w:rPr>
      </w:pPr>
      <w:r w:rsidRPr="002548EE">
        <w:rPr>
          <w:color w:val="FF0000"/>
        </w:rPr>
        <w:t>We have added this information to the last paragraph in the Introduction (1 hour).</w:t>
      </w:r>
    </w:p>
    <w:p w:rsidR="00E962E3" w:rsidRDefault="00E962E3" w:rsidP="0072655B">
      <w:pPr>
        <w:contextualSpacing/>
      </w:pPr>
    </w:p>
    <w:p w:rsidR="0072655B" w:rsidRDefault="0072655B" w:rsidP="0072655B">
      <w:pPr>
        <w:contextualSpacing/>
      </w:pPr>
      <w:r>
        <w:t>4. R script: most readers would appreciate having access to a small dataset example (PARbardata.csv) for running the provided R script.</w:t>
      </w:r>
    </w:p>
    <w:p w:rsidR="0072655B" w:rsidRDefault="0072655B" w:rsidP="0072655B">
      <w:pPr>
        <w:contextualSpacing/>
      </w:pPr>
    </w:p>
    <w:p w:rsidR="002548EE" w:rsidRPr="002548EE" w:rsidRDefault="002548EE" w:rsidP="0072655B">
      <w:pPr>
        <w:contextualSpacing/>
        <w:rPr>
          <w:color w:val="FF0000"/>
        </w:rPr>
      </w:pPr>
      <w:r w:rsidRPr="002548EE">
        <w:rPr>
          <w:color w:val="FF0000"/>
        </w:rPr>
        <w:t xml:space="preserve">This is a good idea; </w:t>
      </w:r>
      <w:r w:rsidRPr="00535164">
        <w:rPr>
          <w:color w:val="FF0000"/>
        </w:rPr>
        <w:t>we have added a sample dataset.</w:t>
      </w:r>
    </w:p>
    <w:p w:rsidR="00E962E3" w:rsidRDefault="00E962E3" w:rsidP="0072655B">
      <w:pPr>
        <w:contextualSpacing/>
      </w:pPr>
    </w:p>
    <w:p w:rsidR="0072655B" w:rsidRDefault="0072655B" w:rsidP="0072655B">
      <w:pPr>
        <w:contextualSpacing/>
      </w:pPr>
      <w:r>
        <w:t xml:space="preserve">Reviewer #2: </w:t>
      </w:r>
    </w:p>
    <w:p w:rsidR="0072655B" w:rsidRDefault="0072655B" w:rsidP="0072655B">
      <w:pPr>
        <w:contextualSpacing/>
      </w:pPr>
      <w:r>
        <w:t>Manuscript Summary:</w:t>
      </w:r>
    </w:p>
    <w:p w:rsidR="00E962E3" w:rsidRDefault="00E962E3" w:rsidP="0072655B">
      <w:pPr>
        <w:contextualSpacing/>
      </w:pPr>
    </w:p>
    <w:p w:rsidR="0072655B" w:rsidRDefault="0072655B" w:rsidP="0072655B">
      <w:pPr>
        <w:contextualSpacing/>
      </w:pPr>
      <w:r>
        <w:t xml:space="preserve">The study itself appeared well </w:t>
      </w:r>
      <w:proofErr w:type="gramStart"/>
      <w:r>
        <w:t>described, and</w:t>
      </w:r>
      <w:proofErr w:type="gramEnd"/>
      <w:r>
        <w:t xml:space="preserve"> appears to have thoroughly addressed the specific objectives stated. Some minor comments are listed below that the authors might consider:</w:t>
      </w:r>
    </w:p>
    <w:p w:rsidR="00E962E3" w:rsidRDefault="00E962E3" w:rsidP="0072655B">
      <w:pPr>
        <w:contextualSpacing/>
      </w:pPr>
    </w:p>
    <w:p w:rsidR="0072655B" w:rsidRDefault="0072655B" w:rsidP="0072655B">
      <w:pPr>
        <w:contextualSpacing/>
      </w:pPr>
      <w:r>
        <w:t>L55 - Please specify the "commercial models tested".</w:t>
      </w:r>
    </w:p>
    <w:p w:rsidR="00F836B8" w:rsidRDefault="00F836B8" w:rsidP="0072655B">
      <w:pPr>
        <w:contextualSpacing/>
      </w:pPr>
    </w:p>
    <w:p w:rsidR="00F836B8" w:rsidRPr="00F836B8" w:rsidRDefault="00F836B8" w:rsidP="0072655B">
      <w:pPr>
        <w:contextualSpacing/>
        <w:rPr>
          <w:color w:val="FF0000"/>
        </w:rPr>
      </w:pPr>
      <w:r w:rsidRPr="00F836B8">
        <w:rPr>
          <w:color w:val="FF0000"/>
        </w:rPr>
        <w:t xml:space="preserve">We are not permitted to name commercial products in the </w:t>
      </w:r>
      <w:proofErr w:type="spellStart"/>
      <w:r w:rsidRPr="00F836B8">
        <w:rPr>
          <w:color w:val="FF0000"/>
        </w:rPr>
        <w:t>ms</w:t>
      </w:r>
      <w:proofErr w:type="spellEnd"/>
      <w:r w:rsidRPr="00F836B8">
        <w:rPr>
          <w:color w:val="FF0000"/>
        </w:rPr>
        <w:t xml:space="preserve"> (as noted in item 3 under the Editorial comments above).</w:t>
      </w:r>
    </w:p>
    <w:p w:rsidR="00E962E3" w:rsidRDefault="00E962E3" w:rsidP="0072655B">
      <w:pPr>
        <w:contextualSpacing/>
      </w:pPr>
    </w:p>
    <w:p w:rsidR="0072655B" w:rsidRDefault="0072655B" w:rsidP="0072655B">
      <w:pPr>
        <w:contextualSpacing/>
      </w:pPr>
      <w:r>
        <w:t>L156 - Was the quantum sensor LI-190R used to calibrate the PARbars described? (If yes, please specify in this section)</w:t>
      </w:r>
    </w:p>
    <w:p w:rsidR="0072655B" w:rsidRDefault="0072655B" w:rsidP="0072655B">
      <w:pPr>
        <w:contextualSpacing/>
      </w:pPr>
      <w:r>
        <w:lastRenderedPageBreak/>
        <w:t>L157 - Was the datalogger CR5000 the one used in the present study? (If yes, please specify in this section).</w:t>
      </w:r>
    </w:p>
    <w:p w:rsidR="00E962E3" w:rsidRDefault="00E962E3" w:rsidP="0072655B">
      <w:pPr>
        <w:contextualSpacing/>
      </w:pPr>
    </w:p>
    <w:p w:rsidR="00F836B8" w:rsidRPr="00F836B8" w:rsidRDefault="00F836B8" w:rsidP="00F836B8">
      <w:pPr>
        <w:contextualSpacing/>
        <w:rPr>
          <w:color w:val="FF0000"/>
        </w:rPr>
      </w:pPr>
      <w:r w:rsidRPr="00F836B8">
        <w:rPr>
          <w:color w:val="FF0000"/>
        </w:rPr>
        <w:t>Reference to this specific quantum sensor and datalogger has been removed, following instruction in the Editorial comments.</w:t>
      </w:r>
    </w:p>
    <w:p w:rsidR="00F836B8" w:rsidRDefault="00F836B8" w:rsidP="0072655B">
      <w:pPr>
        <w:contextualSpacing/>
      </w:pPr>
    </w:p>
    <w:p w:rsidR="0072655B" w:rsidRDefault="0072655B" w:rsidP="0072655B">
      <w:pPr>
        <w:contextualSpacing/>
      </w:pPr>
      <w:r>
        <w:t xml:space="preserve">General: Avoid using "We" </w:t>
      </w:r>
      <w:proofErr w:type="spellStart"/>
      <w:r>
        <w:t>through out</w:t>
      </w:r>
      <w:proofErr w:type="spellEnd"/>
      <w:r>
        <w:t xml:space="preserve"> the writing part of the manuscript.</w:t>
      </w:r>
    </w:p>
    <w:p w:rsidR="0072655B" w:rsidRDefault="0072655B" w:rsidP="0072655B">
      <w:pPr>
        <w:contextualSpacing/>
      </w:pPr>
    </w:p>
    <w:p w:rsidR="00F836B8" w:rsidRPr="00F836B8" w:rsidRDefault="00F836B8" w:rsidP="0072655B">
      <w:pPr>
        <w:contextualSpacing/>
        <w:rPr>
          <w:color w:val="FF0000"/>
        </w:rPr>
      </w:pPr>
      <w:r w:rsidRPr="00F836B8">
        <w:rPr>
          <w:color w:val="FF0000"/>
        </w:rPr>
        <w:t>We disagree. First person is acceptable in the modern scientific l</w:t>
      </w:r>
      <w:r w:rsidR="00474537">
        <w:rPr>
          <w:color w:val="FF0000"/>
        </w:rPr>
        <w:t>iterature, and it improves reada</w:t>
      </w:r>
      <w:r w:rsidRPr="00F836B8">
        <w:rPr>
          <w:color w:val="FF0000"/>
        </w:rPr>
        <w:t>bility by reducing the use of passive voice.</w:t>
      </w:r>
    </w:p>
    <w:p w:rsidR="00F836B8" w:rsidRDefault="00F836B8" w:rsidP="0072655B">
      <w:pPr>
        <w:contextualSpacing/>
      </w:pPr>
    </w:p>
    <w:p w:rsidR="0072655B" w:rsidRDefault="0072655B" w:rsidP="0072655B">
      <w:pPr>
        <w:contextualSpacing/>
      </w:pPr>
      <w:r>
        <w:t>Major Concerns:</w:t>
      </w:r>
    </w:p>
    <w:p w:rsidR="00E962E3" w:rsidRDefault="00E962E3" w:rsidP="0072655B">
      <w:pPr>
        <w:contextualSpacing/>
      </w:pPr>
    </w:p>
    <w:p w:rsidR="0044329B" w:rsidRDefault="0072655B" w:rsidP="0072655B">
      <w:pPr>
        <w:contextualSpacing/>
      </w:pPr>
      <w:r>
        <w:t xml:space="preserve">My only concern about the manuscript it is not including a cheap datalogger. In the case, using a </w:t>
      </w:r>
      <w:proofErr w:type="spellStart"/>
      <w:r>
        <w:t>PARbar</w:t>
      </w:r>
      <w:proofErr w:type="spellEnd"/>
      <w:r>
        <w:t xml:space="preserve"> will require an expensive datalogger. Are the research team planning to develop /adapt/test a cheap datalogger suitable for using with the cheap PARbars described?</w:t>
      </w:r>
    </w:p>
    <w:p w:rsidR="00F836B8" w:rsidRDefault="00F836B8" w:rsidP="0072655B">
      <w:pPr>
        <w:contextualSpacing/>
      </w:pPr>
    </w:p>
    <w:p w:rsidR="00F836B8" w:rsidRPr="00F836B8" w:rsidRDefault="00F836B8" w:rsidP="0072655B">
      <w:pPr>
        <w:contextualSpacing/>
        <w:rPr>
          <w:color w:val="FF0000"/>
        </w:rPr>
      </w:pPr>
      <w:r w:rsidRPr="00F836B8">
        <w:rPr>
          <w:color w:val="FF0000"/>
        </w:rPr>
        <w:t>We have clarified, both in the Protocol and in the Discussion, that use of PARbars does not in fact require an expensive datalogger. Any device capable of measuring a differential voltage will suffice.</w:t>
      </w:r>
      <w:bookmarkStart w:id="0" w:name="_GoBack"/>
      <w:bookmarkEnd w:id="0"/>
    </w:p>
    <w:sectPr w:rsidR="00F836B8" w:rsidRPr="00F83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5B"/>
    <w:rsid w:val="00006A56"/>
    <w:rsid w:val="00010245"/>
    <w:rsid w:val="00166C81"/>
    <w:rsid w:val="002548EE"/>
    <w:rsid w:val="00297D4E"/>
    <w:rsid w:val="003A1D39"/>
    <w:rsid w:val="0044157D"/>
    <w:rsid w:val="0044329B"/>
    <w:rsid w:val="00474537"/>
    <w:rsid w:val="00535164"/>
    <w:rsid w:val="005E7A79"/>
    <w:rsid w:val="006C2007"/>
    <w:rsid w:val="006E1733"/>
    <w:rsid w:val="0072655B"/>
    <w:rsid w:val="007D64D5"/>
    <w:rsid w:val="007D7DDA"/>
    <w:rsid w:val="00814480"/>
    <w:rsid w:val="00AC7836"/>
    <w:rsid w:val="00B32D48"/>
    <w:rsid w:val="00B90D2D"/>
    <w:rsid w:val="00D94267"/>
    <w:rsid w:val="00DF3624"/>
    <w:rsid w:val="00E06C3A"/>
    <w:rsid w:val="00E962E3"/>
    <w:rsid w:val="00F8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32CAE6"/>
  <w15:chartTrackingRefBased/>
  <w15:docId w15:val="{6BD07E47-8D73-45A1-8F13-350CD93C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Buckley</dc:creator>
  <cp:keywords/>
  <dc:description/>
  <cp:lastModifiedBy>William Salter</cp:lastModifiedBy>
  <cp:revision>7</cp:revision>
  <dcterms:created xsi:type="dcterms:W3CDTF">2019-01-21T17:59:00Z</dcterms:created>
  <dcterms:modified xsi:type="dcterms:W3CDTF">2019-01-21T23:07:00Z</dcterms:modified>
</cp:coreProperties>
</file>