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80922" w14:textId="0D6F0534" w:rsidR="00074739" w:rsidRDefault="00074739" w:rsidP="00025ADA">
      <w:pPr>
        <w:adjustRightInd w:val="0"/>
        <w:snapToGrid w:val="0"/>
        <w:spacing w:line="240" w:lineRule="auto"/>
        <w:contextualSpacing/>
        <w:rPr>
          <w:rStyle w:val="Strong"/>
          <w:rFonts w:ascii="Arial" w:hAnsi="Arial" w:cs="Arial"/>
          <w:b w:val="0"/>
          <w:color w:val="212121"/>
          <w:shd w:val="clear" w:color="auto" w:fill="FFFFFF"/>
          <w:lang w:val="en-US"/>
        </w:rPr>
      </w:pPr>
      <w:r w:rsidRPr="004160C4">
        <w:rPr>
          <w:rStyle w:val="Strong"/>
          <w:rFonts w:ascii="Arial" w:hAnsi="Arial" w:cs="Arial"/>
          <w:b w:val="0"/>
          <w:color w:val="212121"/>
          <w:shd w:val="clear" w:color="auto" w:fill="FFFFFF"/>
          <w:lang w:val="en-US"/>
        </w:rPr>
        <w:t>Dear editor,</w:t>
      </w:r>
    </w:p>
    <w:p w14:paraId="6A850FFF" w14:textId="77777777" w:rsidR="00FF2D00" w:rsidRPr="004160C4" w:rsidRDefault="00FF2D00" w:rsidP="00025ADA">
      <w:pPr>
        <w:adjustRightInd w:val="0"/>
        <w:snapToGrid w:val="0"/>
        <w:spacing w:line="240" w:lineRule="auto"/>
        <w:contextualSpacing/>
        <w:rPr>
          <w:rStyle w:val="Strong"/>
          <w:rFonts w:ascii="Arial" w:hAnsi="Arial" w:cs="Arial"/>
          <w:b w:val="0"/>
          <w:color w:val="212121"/>
          <w:shd w:val="clear" w:color="auto" w:fill="FFFFFF"/>
          <w:lang w:val="en-US"/>
        </w:rPr>
      </w:pPr>
    </w:p>
    <w:p w14:paraId="772744B9" w14:textId="252FA5E7" w:rsidR="00074739" w:rsidRPr="004160C4" w:rsidRDefault="00074739" w:rsidP="00025ADA">
      <w:pPr>
        <w:adjustRightInd w:val="0"/>
        <w:snapToGrid w:val="0"/>
        <w:spacing w:line="240" w:lineRule="auto"/>
        <w:contextualSpacing/>
        <w:rPr>
          <w:rStyle w:val="Strong"/>
          <w:rFonts w:ascii="Arial" w:hAnsi="Arial" w:cs="Arial"/>
          <w:b w:val="0"/>
          <w:color w:val="212121"/>
          <w:shd w:val="clear" w:color="auto" w:fill="FFFFFF"/>
          <w:lang w:val="en-US"/>
        </w:rPr>
      </w:pPr>
      <w:r w:rsidRPr="004160C4">
        <w:rPr>
          <w:rStyle w:val="Strong"/>
          <w:rFonts w:ascii="Arial" w:hAnsi="Arial" w:cs="Arial"/>
          <w:b w:val="0"/>
          <w:color w:val="212121"/>
          <w:shd w:val="clear" w:color="auto" w:fill="FFFFFF"/>
          <w:lang w:val="en-US"/>
        </w:rPr>
        <w:t xml:space="preserve">Please find our response to the referees’ comments. We thanks the referees for their interesting comments. We have taken into account </w:t>
      </w:r>
      <w:r w:rsidRPr="004160C4">
        <w:rPr>
          <w:rStyle w:val="Strong"/>
          <w:rFonts w:ascii="Arial" w:hAnsi="Arial" w:cs="Arial"/>
          <w:b w:val="0"/>
          <w:color w:val="212121"/>
          <w:u w:val="single"/>
          <w:shd w:val="clear" w:color="auto" w:fill="FFFFFF"/>
          <w:lang w:val="en-US"/>
        </w:rPr>
        <w:t>all</w:t>
      </w:r>
      <w:r w:rsidRPr="004160C4">
        <w:rPr>
          <w:rStyle w:val="Strong"/>
          <w:rFonts w:ascii="Arial" w:hAnsi="Arial" w:cs="Arial"/>
          <w:b w:val="0"/>
          <w:color w:val="212121"/>
          <w:shd w:val="clear" w:color="auto" w:fill="FFFFFF"/>
          <w:lang w:val="en-US"/>
        </w:rPr>
        <w:t xml:space="preserve"> their remarks. </w:t>
      </w:r>
      <w:r w:rsidR="00C148D2" w:rsidRPr="004160C4">
        <w:rPr>
          <w:rStyle w:val="Strong"/>
          <w:rFonts w:ascii="Arial" w:hAnsi="Arial" w:cs="Arial"/>
          <w:b w:val="0"/>
          <w:color w:val="212121"/>
          <w:shd w:val="clear" w:color="auto" w:fill="FFFFFF"/>
          <w:lang w:val="en-US"/>
        </w:rPr>
        <w:t>7</w:t>
      </w:r>
      <w:r w:rsidR="00940D75" w:rsidRPr="004160C4">
        <w:rPr>
          <w:rStyle w:val="Strong"/>
          <w:rFonts w:ascii="Arial" w:hAnsi="Arial" w:cs="Arial"/>
          <w:b w:val="0"/>
          <w:color w:val="212121"/>
          <w:shd w:val="clear" w:color="auto" w:fill="FFFFFF"/>
          <w:lang w:val="en-US"/>
        </w:rPr>
        <w:t xml:space="preserve"> </w:t>
      </w:r>
      <w:r w:rsidRPr="004160C4">
        <w:rPr>
          <w:rStyle w:val="Strong"/>
          <w:rFonts w:ascii="Arial" w:hAnsi="Arial" w:cs="Arial"/>
          <w:b w:val="0"/>
          <w:color w:val="212121"/>
          <w:shd w:val="clear" w:color="auto" w:fill="FFFFFF"/>
          <w:lang w:val="en-US"/>
        </w:rPr>
        <w:t xml:space="preserve">citations were inserted in our references and a proper description of some previous work was added in the introduction. </w:t>
      </w:r>
      <w:r w:rsidR="009E04CB" w:rsidRPr="004160C4">
        <w:rPr>
          <w:rStyle w:val="Strong"/>
          <w:rFonts w:ascii="Arial" w:hAnsi="Arial" w:cs="Arial"/>
          <w:b w:val="0"/>
          <w:color w:val="212121"/>
          <w:shd w:val="clear" w:color="auto" w:fill="FFFFFF"/>
          <w:lang w:val="en-US"/>
        </w:rPr>
        <w:t>A</w:t>
      </w:r>
      <w:r w:rsidRPr="004160C4">
        <w:rPr>
          <w:rStyle w:val="Strong"/>
          <w:rFonts w:ascii="Arial" w:hAnsi="Arial" w:cs="Arial"/>
          <w:b w:val="0"/>
          <w:color w:val="212121"/>
          <w:shd w:val="clear" w:color="auto" w:fill="FFFFFF"/>
          <w:lang w:val="en-US"/>
        </w:rPr>
        <w:t xml:space="preserve">ll materials used in the protocol </w:t>
      </w:r>
      <w:r w:rsidR="009E04CB" w:rsidRPr="004160C4">
        <w:rPr>
          <w:rStyle w:val="Strong"/>
          <w:rFonts w:ascii="Arial" w:hAnsi="Arial" w:cs="Arial"/>
          <w:b w:val="0"/>
          <w:color w:val="212121"/>
          <w:shd w:val="clear" w:color="auto" w:fill="FFFFFF"/>
          <w:lang w:val="en-US"/>
        </w:rPr>
        <w:t>were described</w:t>
      </w:r>
      <w:r w:rsidRPr="004160C4">
        <w:rPr>
          <w:rStyle w:val="Strong"/>
          <w:rFonts w:ascii="Arial" w:hAnsi="Arial" w:cs="Arial"/>
          <w:b w:val="0"/>
          <w:color w:val="212121"/>
          <w:shd w:val="clear" w:color="auto" w:fill="FFFFFF"/>
          <w:lang w:val="en-US"/>
        </w:rPr>
        <w:t xml:space="preserve"> in the Table of materials and several sections of the protocol </w:t>
      </w:r>
      <w:r w:rsidR="009E04CB" w:rsidRPr="004160C4">
        <w:rPr>
          <w:rStyle w:val="Strong"/>
          <w:rFonts w:ascii="Arial" w:hAnsi="Arial" w:cs="Arial"/>
          <w:b w:val="0"/>
          <w:color w:val="212121"/>
          <w:shd w:val="clear" w:color="auto" w:fill="FFFFFF"/>
          <w:lang w:val="en-US"/>
        </w:rPr>
        <w:t>were</w:t>
      </w:r>
      <w:r w:rsidRPr="004160C4">
        <w:rPr>
          <w:rStyle w:val="Strong"/>
          <w:rFonts w:ascii="Arial" w:hAnsi="Arial" w:cs="Arial"/>
          <w:b w:val="0"/>
          <w:color w:val="212121"/>
          <w:shd w:val="clear" w:color="auto" w:fill="FFFFFF"/>
          <w:lang w:val="en-US"/>
        </w:rPr>
        <w:t xml:space="preserve"> clarified. We modified each figure to address the editorial and referees’ comments. A paragraph comparing liquid and vapor stimulations was added to the representative results as well as a comparison </w:t>
      </w:r>
      <w:r w:rsidR="009E04CB" w:rsidRPr="004160C4">
        <w:rPr>
          <w:rStyle w:val="Strong"/>
          <w:rFonts w:ascii="Arial" w:hAnsi="Arial" w:cs="Arial"/>
          <w:b w:val="0"/>
          <w:color w:val="212121"/>
          <w:shd w:val="clear" w:color="auto" w:fill="FFFFFF"/>
          <w:lang w:val="en-US"/>
        </w:rPr>
        <w:t>of our assay results with those of</w:t>
      </w:r>
      <w:r w:rsidRPr="004160C4">
        <w:rPr>
          <w:rStyle w:val="Strong"/>
          <w:rFonts w:ascii="Arial" w:hAnsi="Arial" w:cs="Arial"/>
          <w:b w:val="0"/>
          <w:color w:val="212121"/>
          <w:shd w:val="clear" w:color="auto" w:fill="FFFFFF"/>
          <w:lang w:val="en-US"/>
        </w:rPr>
        <w:t xml:space="preserve"> the previous work of Sanz et al. 2005.</w:t>
      </w:r>
      <w:r w:rsidR="009E04CB" w:rsidRPr="004160C4">
        <w:rPr>
          <w:rStyle w:val="Strong"/>
          <w:rFonts w:ascii="Arial" w:hAnsi="Arial" w:cs="Arial"/>
          <w:b w:val="0"/>
          <w:color w:val="212121"/>
          <w:shd w:val="clear" w:color="auto" w:fill="FFFFFF"/>
          <w:lang w:val="en-US"/>
        </w:rPr>
        <w:t xml:space="preserve"> Finally, an eventual optimization of the saturation time was proposed in the discussion. </w:t>
      </w:r>
    </w:p>
    <w:p w14:paraId="5FE8242C" w14:textId="2A210DF1" w:rsidR="009E04CB" w:rsidRPr="004160C4" w:rsidRDefault="009E04CB" w:rsidP="00025ADA">
      <w:pPr>
        <w:adjustRightInd w:val="0"/>
        <w:snapToGrid w:val="0"/>
        <w:spacing w:line="240" w:lineRule="auto"/>
        <w:contextualSpacing/>
        <w:rPr>
          <w:rStyle w:val="Strong"/>
          <w:rFonts w:ascii="Arial" w:hAnsi="Arial" w:cs="Arial"/>
          <w:b w:val="0"/>
          <w:color w:val="212121"/>
          <w:shd w:val="clear" w:color="auto" w:fill="FFFFFF"/>
          <w:lang w:val="en-US"/>
        </w:rPr>
      </w:pPr>
      <w:r w:rsidRPr="004160C4">
        <w:rPr>
          <w:rStyle w:val="Strong"/>
          <w:rFonts w:ascii="Arial" w:hAnsi="Arial" w:cs="Arial"/>
          <w:b w:val="0"/>
          <w:color w:val="212121"/>
          <w:shd w:val="clear" w:color="auto" w:fill="FFFFFF"/>
          <w:lang w:val="en-US"/>
        </w:rPr>
        <w:t xml:space="preserve">All changes </w:t>
      </w:r>
      <w:r w:rsidR="00814B3C" w:rsidRPr="004160C4">
        <w:rPr>
          <w:rStyle w:val="Strong"/>
          <w:rFonts w:ascii="Arial" w:hAnsi="Arial" w:cs="Arial"/>
          <w:b w:val="0"/>
          <w:color w:val="212121"/>
          <w:shd w:val="clear" w:color="auto" w:fill="FFFFFF"/>
          <w:lang w:val="en-US"/>
        </w:rPr>
        <w:t>are</w:t>
      </w:r>
      <w:r w:rsidRPr="004160C4">
        <w:rPr>
          <w:rStyle w:val="Strong"/>
          <w:rFonts w:ascii="Arial" w:hAnsi="Arial" w:cs="Arial"/>
          <w:b w:val="0"/>
          <w:color w:val="212121"/>
          <w:shd w:val="clear" w:color="auto" w:fill="FFFFFF"/>
          <w:lang w:val="en-US"/>
        </w:rPr>
        <w:t xml:space="preserve"> highlighted in yellow and are commented in the following referees’ </w:t>
      </w:r>
      <w:r w:rsidR="00814B3C" w:rsidRPr="004160C4">
        <w:rPr>
          <w:rStyle w:val="Strong"/>
          <w:rFonts w:ascii="Arial" w:hAnsi="Arial" w:cs="Arial"/>
          <w:b w:val="0"/>
          <w:color w:val="212121"/>
          <w:shd w:val="clear" w:color="auto" w:fill="FFFFFF"/>
          <w:lang w:val="en-US"/>
        </w:rPr>
        <w:t>point-by-point</w:t>
      </w:r>
      <w:r w:rsidRPr="004160C4">
        <w:rPr>
          <w:rStyle w:val="Strong"/>
          <w:rFonts w:ascii="Arial" w:hAnsi="Arial" w:cs="Arial"/>
          <w:b w:val="0"/>
          <w:color w:val="212121"/>
          <w:shd w:val="clear" w:color="auto" w:fill="FFFFFF"/>
          <w:lang w:val="en-US"/>
        </w:rPr>
        <w:t xml:space="preserve"> response.</w:t>
      </w:r>
      <w:r w:rsidR="008160ED" w:rsidRPr="004160C4">
        <w:rPr>
          <w:rStyle w:val="Strong"/>
          <w:rFonts w:ascii="Arial" w:hAnsi="Arial" w:cs="Arial"/>
          <w:b w:val="0"/>
          <w:color w:val="212121"/>
          <w:shd w:val="clear" w:color="auto" w:fill="FFFFFF"/>
          <w:lang w:val="en-US"/>
        </w:rPr>
        <w:t xml:space="preserve"> The Rights and permissions policy from Nature Communications is attached to the submission for the editorial concerns on figure 4.</w:t>
      </w:r>
    </w:p>
    <w:p w14:paraId="2FF9CF60" w14:textId="1D9561B4" w:rsidR="009E04CB" w:rsidRPr="004160C4" w:rsidRDefault="009E04CB" w:rsidP="00025ADA">
      <w:pPr>
        <w:adjustRightInd w:val="0"/>
        <w:snapToGrid w:val="0"/>
        <w:spacing w:line="240" w:lineRule="auto"/>
        <w:contextualSpacing/>
        <w:rPr>
          <w:rStyle w:val="Strong"/>
          <w:rFonts w:ascii="Arial" w:hAnsi="Arial" w:cs="Arial"/>
          <w:b w:val="0"/>
          <w:color w:val="212121"/>
          <w:shd w:val="clear" w:color="auto" w:fill="FFFFFF"/>
          <w:lang w:val="en-US"/>
        </w:rPr>
      </w:pPr>
    </w:p>
    <w:p w14:paraId="06D20957" w14:textId="023F4520" w:rsidR="009E04CB" w:rsidRPr="004160C4" w:rsidRDefault="009E04CB" w:rsidP="00025ADA">
      <w:pPr>
        <w:adjustRightInd w:val="0"/>
        <w:snapToGrid w:val="0"/>
        <w:spacing w:line="240" w:lineRule="auto"/>
        <w:contextualSpacing/>
        <w:rPr>
          <w:rStyle w:val="Strong"/>
          <w:rFonts w:ascii="Arial" w:hAnsi="Arial" w:cs="Arial"/>
          <w:b w:val="0"/>
          <w:color w:val="212121"/>
          <w:shd w:val="clear" w:color="auto" w:fill="FFFFFF"/>
          <w:lang w:val="en-US"/>
        </w:rPr>
      </w:pPr>
      <w:r w:rsidRPr="004160C4">
        <w:rPr>
          <w:rStyle w:val="Strong"/>
          <w:rFonts w:ascii="Arial" w:hAnsi="Arial" w:cs="Arial"/>
          <w:b w:val="0"/>
          <w:color w:val="212121"/>
          <w:shd w:val="clear" w:color="auto" w:fill="FFFFFF"/>
          <w:lang w:val="en-US"/>
        </w:rPr>
        <w:t>Hiroaki Matsunami and Claire de March</w:t>
      </w:r>
    </w:p>
    <w:p w14:paraId="379EC502" w14:textId="1A711B34" w:rsidR="00074739" w:rsidRPr="004160C4" w:rsidRDefault="00DF7679" w:rsidP="00025ADA">
      <w:pPr>
        <w:adjustRightInd w:val="0"/>
        <w:snapToGrid w:val="0"/>
        <w:spacing w:line="240" w:lineRule="auto"/>
        <w:contextualSpacing/>
        <w:rPr>
          <w:rStyle w:val="Strong"/>
          <w:rFonts w:ascii="Arial" w:hAnsi="Arial" w:cs="Arial"/>
          <w:b w:val="0"/>
          <w:color w:val="212121"/>
          <w:u w:val="single"/>
          <w:shd w:val="clear" w:color="auto" w:fill="FFFFFF"/>
          <w:lang w:val="en-US"/>
        </w:rPr>
      </w:pP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p>
    <w:p w14:paraId="7B3B4591" w14:textId="77777777" w:rsidR="00025ADA"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Style w:val="Strong"/>
          <w:rFonts w:ascii="Arial" w:hAnsi="Arial" w:cs="Arial"/>
          <w:color w:val="212121"/>
          <w:shd w:val="clear" w:color="auto" w:fill="FFFFFF"/>
          <w:lang w:val="en-US"/>
        </w:rPr>
        <w:t>Editorial comments:</w:t>
      </w:r>
      <w:r w:rsidRPr="004160C4">
        <w:rPr>
          <w:rFonts w:ascii="Arial" w:hAnsi="Arial" w:cs="Arial"/>
          <w:color w:val="212121"/>
          <w:lang w:val="en-US"/>
        </w:rPr>
        <w:br/>
      </w:r>
      <w:r w:rsidRPr="004160C4">
        <w:rPr>
          <w:rFonts w:ascii="Arial" w:hAnsi="Arial" w:cs="Arial"/>
          <w:color w:val="212121"/>
          <w:shd w:val="clear" w:color="auto" w:fill="FFFFFF"/>
          <w:lang w:val="en-US"/>
        </w:rPr>
        <w:t>Changes to be made by the author(s) regarding the manuscript:</w:t>
      </w:r>
    </w:p>
    <w:p w14:paraId="21F17D40" w14:textId="2BE8C19D"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 Please take this opportunity to thoroughly proofread the manuscript to ensure that there are no spelling or grammar issues.</w:t>
      </w:r>
    </w:p>
    <w:p w14:paraId="17322ED4"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6CEDD18E" w14:textId="7D3D4D10" w:rsidR="002D60F3" w:rsidRPr="004160C4"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 xml:space="preserve">R: </w:t>
      </w:r>
      <w:r w:rsidR="002D60F3" w:rsidRPr="004160C4">
        <w:rPr>
          <w:rFonts w:ascii="Arial" w:hAnsi="Arial" w:cs="Arial"/>
          <w:b/>
          <w:lang w:val="en-US"/>
        </w:rPr>
        <w:t>We thoroughly proofread the manuscript and corrected typos.</w:t>
      </w:r>
    </w:p>
    <w:p w14:paraId="767D5D15" w14:textId="71C9FCA2"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B587A48"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3AD027EA" w14:textId="14E78316" w:rsidR="000A181B" w:rsidRPr="004160C4"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 xml:space="preserve">R: </w:t>
      </w:r>
      <w:r w:rsidR="000A181B" w:rsidRPr="004160C4">
        <w:rPr>
          <w:rFonts w:ascii="Arial" w:hAnsi="Arial" w:cs="Arial"/>
          <w:b/>
          <w:lang w:val="en-US"/>
        </w:rPr>
        <w:t>We used raw data from the supporting information of Kida et al. 2018 published in Nature Communication (Figure S5 and S11). The graphic chart has been changed and data does not look like those from the original publication. Furthermore, the editorial policy of Nature communication allowed reproduction of any material as long as the original authors, paper and a link to the creative Commons License is included.</w:t>
      </w:r>
    </w:p>
    <w:p w14:paraId="64C45722" w14:textId="7A39D88E" w:rsidR="00905124" w:rsidRPr="004160C4" w:rsidRDefault="00D1438F" w:rsidP="00025ADA">
      <w:pPr>
        <w:adjustRightInd w:val="0"/>
        <w:snapToGrid w:val="0"/>
        <w:spacing w:line="240" w:lineRule="auto"/>
        <w:contextualSpacing/>
        <w:rPr>
          <w:rFonts w:ascii="Arial" w:hAnsi="Arial" w:cs="Arial"/>
          <w:color w:val="4472C4" w:themeColor="accent5"/>
          <w:lang w:val="en-US"/>
        </w:rPr>
      </w:pPr>
      <w:r w:rsidRPr="004160C4">
        <w:rPr>
          <w:rFonts w:ascii="Arial" w:hAnsi="Arial" w:cs="Arial"/>
          <w:b/>
          <w:lang w:val="en-US"/>
        </w:rPr>
        <w:t>“</w:t>
      </w:r>
      <w:r w:rsidR="00905124" w:rsidRPr="004160C4">
        <w:rPr>
          <w:rFonts w:ascii="Arial" w:hAnsi="Arial" w:cs="Arial"/>
          <w:b/>
          <w:lang w:val="en-US"/>
        </w:rPr>
        <w:t>Figure 4B.</w:t>
      </w:r>
      <w:r w:rsidR="00905124" w:rsidRPr="004160C4">
        <w:rPr>
          <w:rFonts w:ascii="Arial" w:hAnsi="Arial" w:cs="Arial"/>
          <w:lang w:val="en-US"/>
        </w:rPr>
        <w:t xml:space="preserve"> </w:t>
      </w:r>
      <w:r w:rsidR="008160ED" w:rsidRPr="004160C4">
        <w:rPr>
          <w:rFonts w:ascii="Arial" w:hAnsi="Arial" w:cs="Arial"/>
          <w:lang w:val="en-US"/>
        </w:rPr>
        <w:t xml:space="preserve">The data during the measurement cycles is translated into an AUC value for each </w:t>
      </w:r>
      <w:r w:rsidR="008160ED" w:rsidRPr="004160C4">
        <w:rPr>
          <w:rFonts w:ascii="Arial" w:hAnsi="Arial" w:cs="Arial"/>
          <w:highlight w:val="yellow"/>
          <w:lang w:val="en-US"/>
        </w:rPr>
        <w:t>dilution.</w:t>
      </w:r>
      <w:r w:rsidR="008160ED" w:rsidRPr="004160C4">
        <w:rPr>
          <w:rFonts w:ascii="Arial" w:hAnsi="Arial" w:cs="Arial"/>
          <w:lang w:val="en-US"/>
        </w:rPr>
        <w:t xml:space="preserve"> This figure has been modified from Kida et al.</w:t>
      </w:r>
      <w:r w:rsidR="008160ED" w:rsidRPr="004160C4">
        <w:rPr>
          <w:rFonts w:ascii="Arial" w:hAnsi="Arial" w:cs="Arial"/>
        </w:rPr>
        <w:fldChar w:fldCharType="begin"/>
      </w:r>
      <w:r w:rsidR="008160ED" w:rsidRPr="004160C4">
        <w:rPr>
          <w:rFonts w:ascii="Arial" w:hAnsi="Arial" w:cs="Arial"/>
          <w:lang w:val="en-US"/>
        </w:rPr>
        <w:instrText xml:space="preserve"> ADDIN EN.CITE &lt;EndNote&gt;&lt;Cite&gt;&lt;Author&gt;Kida&lt;/Author&gt;&lt;Year&gt;2018&lt;/Year&gt;&lt;RecNum&gt;24&lt;/RecNum&gt;&lt;DisplayText&gt;&lt;style face="superscript"&gt;32&lt;/style&gt;&lt;/DisplayText&gt;&lt;record&gt;&lt;rec-number&gt;24&lt;/rec-number&gt;&lt;foreign-keys&gt;&lt;key app="EN" db-id="f59ztw22mxfd57efzzjvd2ri9vz0aadzr5p9" timestamp="1547159732"&gt;24&lt;/key&gt;&lt;/foreign-keys&gt;&lt;ref-type name="Journal Article"&gt;17&lt;/ref-type&gt;&lt;contributors&gt;&lt;authors&gt;&lt;author&gt;Kida, Hitoshi&lt;/author&gt;&lt;author&gt;Fukutani, Yosuke&lt;/author&gt;&lt;author&gt;Mainland, Joel D.&lt;/author&gt;&lt;author&gt;de March, Claire A.&lt;/author&gt;&lt;author&gt;Vihani, Aashutosh&lt;/author&gt;&lt;author&gt;Li, Yun Rose&lt;/author&gt;&lt;author&gt;Chi, Qiuyi&lt;/author&gt;&lt;author&gt;Toyama, Akemi&lt;/author&gt;&lt;author&gt;Liu, Linda&lt;/author&gt;&lt;author&gt;Kameda, Masaharu&lt;/author&gt;&lt;author&gt;Yohda, Masafumi&lt;/author&gt;&lt;author&gt;Matsunami, Hiroaki&lt;/author&gt;&lt;/authors&gt;&lt;/contributors&gt;&lt;titles&gt;&lt;title&gt;Vapor detection and discrimination with a panel of odorant receptors&lt;/title&gt;&lt;secondary-title&gt;Nature Communications&lt;/secondary-title&gt;&lt;/titles&gt;&lt;periodical&gt;&lt;full-title&gt;Nature Communications&lt;/full-title&gt;&lt;/periodical&gt;&lt;pages&gt;4556&lt;/pages&gt;&lt;volume&gt;9&lt;/volume&gt;&lt;number&gt;1&lt;/number&gt;&lt;dates&gt;&lt;year&gt;2018&lt;/year&gt;&lt;pub-dates&gt;&lt;date&gt;2018/11/01&lt;/date&gt;&lt;/pub-dates&gt;&lt;/dates&gt;&lt;isbn&gt;2041-1723&lt;/isbn&gt;&lt;urls&gt;&lt;related-urls&gt;&lt;url&gt;https://doi.org/10.1038/s41467-018-06806-w&lt;/url&gt;&lt;/related-urls&gt;&lt;/urls&gt;&lt;electronic-resource-num&gt;10.1038/s41467-018-06806-w&lt;/electronic-resource-num&gt;&lt;/record&gt;&lt;/Cite&gt;&lt;/EndNote&gt;</w:instrText>
      </w:r>
      <w:r w:rsidR="008160ED" w:rsidRPr="004160C4">
        <w:rPr>
          <w:rFonts w:ascii="Arial" w:hAnsi="Arial" w:cs="Arial"/>
        </w:rPr>
        <w:fldChar w:fldCharType="separate"/>
      </w:r>
      <w:r w:rsidR="008160ED" w:rsidRPr="004160C4">
        <w:rPr>
          <w:rFonts w:ascii="Arial" w:hAnsi="Arial" w:cs="Arial"/>
          <w:noProof/>
          <w:vertAlign w:val="superscript"/>
          <w:lang w:val="en-US"/>
        </w:rPr>
        <w:t>32</w:t>
      </w:r>
      <w:r w:rsidR="008160ED" w:rsidRPr="004160C4">
        <w:rPr>
          <w:rFonts w:ascii="Arial" w:hAnsi="Arial" w:cs="Arial"/>
        </w:rPr>
        <w:fldChar w:fldCharType="end"/>
      </w:r>
      <w:r w:rsidR="008160ED" w:rsidRPr="004160C4">
        <w:rPr>
          <w:rFonts w:ascii="Arial" w:hAnsi="Arial" w:cs="Arial"/>
          <w:lang w:val="en-US"/>
        </w:rPr>
        <w:t xml:space="preserve">. </w:t>
      </w:r>
      <w:r w:rsidR="008160ED" w:rsidRPr="004160C4">
        <w:rPr>
          <w:rFonts w:ascii="Arial" w:hAnsi="Arial" w:cs="Arial"/>
          <w:highlight w:val="yellow"/>
          <w:lang w:val="en-US"/>
        </w:rPr>
        <w:t xml:space="preserve">This figure is licensed under a </w:t>
      </w:r>
      <w:hyperlink r:id="rId5" w:history="1">
        <w:r w:rsidR="008160ED" w:rsidRPr="004160C4">
          <w:rPr>
            <w:rStyle w:val="Hyperlink"/>
            <w:rFonts w:ascii="Arial" w:hAnsi="Arial" w:cs="Arial"/>
            <w:highlight w:val="yellow"/>
            <w:lang w:val="en-US"/>
          </w:rPr>
          <w:t>Creative Commons Attribution 4.0 International (CC BY 4.0)</w:t>
        </w:r>
      </w:hyperlink>
      <w:r w:rsidR="008160ED" w:rsidRPr="004160C4">
        <w:rPr>
          <w:rFonts w:ascii="Arial" w:hAnsi="Arial" w:cs="Arial"/>
          <w:highlight w:val="yellow"/>
          <w:lang w:val="en-US"/>
        </w:rPr>
        <w:t>. Error bars represent the standard error of the mean (SEM, n = 3)</w:t>
      </w:r>
      <w:r w:rsidR="008160ED" w:rsidRPr="004160C4">
        <w:rPr>
          <w:rFonts w:ascii="Arial" w:hAnsi="Arial" w:cs="Arial"/>
          <w:lang w:val="en-US"/>
        </w:rPr>
        <w:t>.</w:t>
      </w:r>
      <w:r w:rsidRPr="004160C4">
        <w:rPr>
          <w:rFonts w:ascii="Arial" w:hAnsi="Arial" w:cs="Arial"/>
          <w:lang w:val="en-US"/>
        </w:rPr>
        <w:t>”</w:t>
      </w:r>
    </w:p>
    <w:p w14:paraId="4B57D8E3" w14:textId="1F271EAA"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3. Please remove the embedded figures/tables from the manuscript. All figures should be uploaded separately to your Editorial Manager account.</w:t>
      </w:r>
    </w:p>
    <w:p w14:paraId="2C57D242"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4029E6FF"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 xml:space="preserve">R: </w:t>
      </w:r>
      <w:r w:rsidR="00460011" w:rsidRPr="004160C4">
        <w:rPr>
          <w:rFonts w:ascii="Arial" w:hAnsi="Arial" w:cs="Arial"/>
          <w:b/>
          <w:lang w:val="en-US"/>
        </w:rPr>
        <w:t>Done</w:t>
      </w:r>
    </w:p>
    <w:p w14:paraId="1D9A3C72" w14:textId="228FA73F"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4. Figure 2 and Table 1: Please include a space between all numerical values and their corresponding units (25 µL, 5 min, 500 µL, 10 ng, 5 ng).</w:t>
      </w:r>
    </w:p>
    <w:p w14:paraId="7C0FD0DC"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05CC71E0"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43A802E2" w14:textId="0F394BDC"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5. Figure 3 and Figure 4: Please change the time unit “sec” to “s”. Please change “time[sec]” to “Time [s]” in panels B and C of Figure 3 and in panel A of Figure 4. Please define error bars in the figure legend.</w:t>
      </w:r>
    </w:p>
    <w:p w14:paraId="241FF437"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78E8ABC8"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lastRenderedPageBreak/>
        <w:t>R: Done</w:t>
      </w:r>
    </w:p>
    <w:p w14:paraId="12F3027D" w14:textId="111314A4"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6. Table of Materials: Please use SI abbreviations for all units (L, mL, µL) and include a space between all numerical values and their corresponding units (15 mL, 37 °C, etc.). Please remove trademark (™) and registered (®) symbols. Please sort the items in alphabetical order according to the name of material/equipment.</w:t>
      </w:r>
    </w:p>
    <w:p w14:paraId="240B8A28"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69BFEB4F"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6AB815A8" w14:textId="02B31A2F"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7.</w:t>
      </w:r>
      <w:r w:rsidR="002E07EE" w:rsidRPr="004160C4">
        <w:rPr>
          <w:rFonts w:ascii="Arial" w:hAnsi="Arial" w:cs="Arial"/>
          <w:color w:val="4472C4" w:themeColor="accent5"/>
          <w:lang w:val="en-US"/>
        </w:rPr>
        <w:t xml:space="preserve"> </w:t>
      </w:r>
      <w:r w:rsidRPr="004160C4">
        <w:rPr>
          <w:rFonts w:ascii="Arial" w:hAnsi="Arial" w:cs="Arial"/>
          <w:color w:val="212121"/>
          <w:shd w:val="clear" w:color="auto" w:fill="FFFFFF"/>
          <w:lang w:val="en-US"/>
        </w:rPr>
        <w:t xml:space="preserve"> Please define all abbreviations before use.</w:t>
      </w:r>
    </w:p>
    <w:p w14:paraId="2C002071"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1BE95EB4"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7C056F7F" w14:textId="62E2ED17"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8. Please include a space between all numerical values and their corresponding units: 15 mL, 37 °C, 60 s; etc.</w:t>
      </w:r>
    </w:p>
    <w:p w14:paraId="36AE730F"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5D80C8E9"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6A9150DF" w14:textId="30A870E8"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9. </w:t>
      </w:r>
      <w:r w:rsidRPr="004160C4">
        <w:rPr>
          <w:rStyle w:val="highlight"/>
          <w:rFonts w:ascii="Arial" w:hAnsi="Arial" w:cs="Arial"/>
          <w:color w:val="212121"/>
          <w:shd w:val="clear" w:color="auto" w:fill="FFEE94"/>
          <w:lang w:val="en-US"/>
        </w:rPr>
        <w:t>JoVE</w:t>
      </w:r>
      <w:r w:rsidRPr="004160C4">
        <w:rPr>
          <w:rFonts w:ascii="Arial" w:hAnsi="Arial" w:cs="Arial"/>
          <w:color w:val="212121"/>
          <w:shd w:val="clear" w:color="auto" w:fill="FFFFFF"/>
          <w:lang w:val="en-US"/>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GloSensor, lipofectamine, etc.</w:t>
      </w:r>
    </w:p>
    <w:p w14:paraId="49003B17"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28E7ADC9"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7FEDE1D3" w14:textId="5B02B5FC"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10. 2.5: Please convert centrifuge speeds to centrifugal force (x g) instead of revolutions per minute (rpm).</w:t>
      </w:r>
    </w:p>
    <w:p w14:paraId="120C66B5"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00CCDF49"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0AEA649A" w14:textId="4E9EA978"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11. 1.3: Please describe how to divide cells at a 20% ratio.</w:t>
      </w:r>
    </w:p>
    <w:p w14:paraId="37D8320B"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7C049FF1"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7F43BE42" w14:textId="5878D97C"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12. 2.3: Please specify the reaction temperature.</w:t>
      </w:r>
    </w:p>
    <w:p w14:paraId="2F3C4A7B"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370221C2"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09315E5B" w14:textId="67D5D77B"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13. 4.6, 5.2: Please specify the incubation temperature.</w:t>
      </w:r>
    </w:p>
    <w:p w14:paraId="11B878E1"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6D02187E"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29B07928" w14:textId="047281EE"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14. Please combine some of the shorter Protocol steps so that individual steps contain 2-3 actions and maximum of 4 sentences per step.</w:t>
      </w:r>
    </w:p>
    <w:p w14:paraId="37EF2728"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6CBDFD00" w14:textId="77777777" w:rsidR="00025ADA" w:rsidRDefault="00DF7679" w:rsidP="00025ADA">
      <w:pPr>
        <w:adjustRightInd w:val="0"/>
        <w:snapToGrid w:val="0"/>
        <w:spacing w:line="240" w:lineRule="auto"/>
        <w:contextualSpacing/>
        <w:rPr>
          <w:rFonts w:ascii="Arial" w:hAnsi="Arial" w:cs="Arial"/>
          <w:b/>
          <w:lang w:val="en-US"/>
        </w:rPr>
      </w:pPr>
      <w:r w:rsidRPr="004160C4">
        <w:rPr>
          <w:rFonts w:ascii="Arial" w:hAnsi="Arial" w:cs="Arial"/>
          <w:b/>
          <w:lang w:val="en-US"/>
        </w:rPr>
        <w:t>R: Done</w:t>
      </w:r>
    </w:p>
    <w:p w14:paraId="41022CD5" w14:textId="77777777" w:rsidR="00025ADA"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15. Please include single-line spaces between all paragraphs, headings, steps, etc.</w:t>
      </w:r>
    </w:p>
    <w:p w14:paraId="4774109D" w14:textId="0B7EC318" w:rsidR="006D633B" w:rsidRDefault="00DD14E8" w:rsidP="00025ADA">
      <w:pPr>
        <w:adjustRightInd w:val="0"/>
        <w:snapToGrid w:val="0"/>
        <w:spacing w:line="240" w:lineRule="auto"/>
        <w:contextualSpacing/>
        <w:rPr>
          <w:rFonts w:ascii="Arial" w:hAnsi="Arial" w:cs="Arial"/>
          <w:b/>
          <w:lang w:val="en-US"/>
        </w:rPr>
      </w:pPr>
      <w:r w:rsidRPr="004160C4">
        <w:rPr>
          <w:rFonts w:ascii="Arial" w:hAnsi="Arial" w:cs="Arial"/>
          <w:color w:val="212121"/>
          <w:lang w:val="en-US"/>
        </w:rPr>
        <w:br/>
      </w:r>
      <w:r w:rsidR="00DF7679" w:rsidRPr="004160C4">
        <w:rPr>
          <w:rFonts w:ascii="Arial" w:hAnsi="Arial" w:cs="Arial"/>
          <w:b/>
          <w:lang w:val="en-US"/>
        </w:rPr>
        <w:t>R: Done</w:t>
      </w:r>
    </w:p>
    <w:p w14:paraId="190F2FC9" w14:textId="77777777" w:rsidR="00025ADA" w:rsidRPr="004160C4" w:rsidRDefault="00025ADA" w:rsidP="00025ADA">
      <w:pPr>
        <w:adjustRightInd w:val="0"/>
        <w:snapToGrid w:val="0"/>
        <w:spacing w:line="240" w:lineRule="auto"/>
        <w:contextualSpacing/>
        <w:rPr>
          <w:rFonts w:ascii="Arial" w:hAnsi="Arial" w:cs="Arial"/>
          <w:color w:val="4472C4" w:themeColor="accent5"/>
          <w:lang w:val="en-US"/>
        </w:rPr>
      </w:pPr>
    </w:p>
    <w:p w14:paraId="0E5FFC35" w14:textId="2AC735F5" w:rsidR="00957E0D" w:rsidRPr="004160C4" w:rsidRDefault="00957E0D" w:rsidP="00025ADA">
      <w:pPr>
        <w:adjustRightInd w:val="0"/>
        <w:snapToGrid w:val="0"/>
        <w:spacing w:line="240" w:lineRule="auto"/>
        <w:contextualSpacing/>
        <w:rPr>
          <w:rStyle w:val="Strong"/>
          <w:rFonts w:ascii="Arial" w:hAnsi="Arial" w:cs="Arial"/>
          <w:b w:val="0"/>
          <w:color w:val="212121"/>
          <w:u w:val="single"/>
          <w:shd w:val="clear" w:color="auto" w:fill="FFFFFF"/>
          <w:lang w:val="en-US"/>
        </w:rPr>
      </w:pP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r w:rsidRPr="004160C4">
        <w:rPr>
          <w:rStyle w:val="Strong"/>
          <w:rFonts w:ascii="Arial" w:hAnsi="Arial" w:cs="Arial"/>
          <w:b w:val="0"/>
          <w:color w:val="212121"/>
          <w:u w:val="single"/>
          <w:shd w:val="clear" w:color="auto" w:fill="FFFFFF"/>
          <w:lang w:val="en-US"/>
        </w:rPr>
        <w:tab/>
      </w:r>
    </w:p>
    <w:p w14:paraId="77F4D0F4" w14:textId="77777777" w:rsidR="00025ADA"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Style w:val="Strong"/>
          <w:rFonts w:ascii="Arial" w:hAnsi="Arial" w:cs="Arial"/>
          <w:color w:val="212121"/>
          <w:shd w:val="clear" w:color="auto" w:fill="FFFFFF"/>
          <w:lang w:val="en-US"/>
        </w:rPr>
        <w:lastRenderedPageBreak/>
        <w:t>Reviewers' comments:</w:t>
      </w:r>
      <w:r w:rsidRPr="004160C4">
        <w:rPr>
          <w:rFonts w:ascii="Arial" w:hAnsi="Arial" w:cs="Arial"/>
          <w:color w:val="212121"/>
          <w:lang w:val="en-US"/>
        </w:rPr>
        <w:br/>
      </w:r>
      <w:r w:rsidRPr="004160C4">
        <w:rPr>
          <w:rFonts w:ascii="Arial" w:hAnsi="Arial" w:cs="Arial"/>
          <w:color w:val="212121"/>
          <w:lang w:val="en-US"/>
        </w:rPr>
        <w:br/>
      </w:r>
      <w:r w:rsidRPr="004160C4">
        <w:rPr>
          <w:rFonts w:ascii="Arial" w:hAnsi="Arial" w:cs="Arial"/>
          <w:b/>
          <w:color w:val="212121"/>
          <w:shd w:val="clear" w:color="auto" w:fill="FFFFFF"/>
          <w:lang w:val="en-US"/>
        </w:rPr>
        <w:t xml:space="preserve">Reviewer #1: </w:t>
      </w:r>
      <w:r w:rsidRPr="004160C4">
        <w:rPr>
          <w:rFonts w:ascii="Arial" w:hAnsi="Arial" w:cs="Arial"/>
          <w:color w:val="212121"/>
          <w:shd w:val="clear" w:color="auto" w:fill="FFFFFF"/>
          <w:lang w:val="en-US"/>
        </w:rPr>
        <w:t>Manuscript Summary:</w:t>
      </w:r>
      <w:r w:rsidRPr="004160C4">
        <w:rPr>
          <w:rFonts w:ascii="Arial" w:hAnsi="Arial" w:cs="Arial"/>
          <w:color w:val="212121"/>
          <w:lang w:val="en-US"/>
        </w:rPr>
        <w:br/>
      </w:r>
      <w:r w:rsidRPr="004160C4">
        <w:rPr>
          <w:rFonts w:ascii="Arial" w:hAnsi="Arial" w:cs="Arial"/>
          <w:color w:val="212121"/>
          <w:shd w:val="clear" w:color="auto" w:fill="FFFFFF"/>
          <w:lang w:val="en-US"/>
        </w:rPr>
        <w:t>The article describes in detail a method for high throughput screening for odorant receptor ligands that was recently published (Kida et al, 2018, Nat Commun., 2018). This method is a modified version of a previous one, which used a heterologous expression system (Hana3A cells transfected with expression vectors for odorant receptors, other accessory factors and a CRE-luciferase reporter) in 96 well plates, to screen a large number of odorants and odorant receptors. This new method uses now the Glosensor assay instead of the CRE-luciferase reporter, and therefore allows for real-time monitoring of odorant receptor activation. In addition, to better reflect the in vivo odorant responses in the nose, the cells are now induced by odorants in vapor phase, instead of odorants that are diluted into the cell media. The detailed protocol should be very useful for researches in the olfactory field.</w:t>
      </w:r>
      <w:r w:rsidR="00025ADA">
        <w:rPr>
          <w:rFonts w:ascii="Arial" w:hAnsi="Arial" w:cs="Arial"/>
          <w:color w:val="212121"/>
          <w:lang w:val="en-US"/>
        </w:rPr>
        <w:br/>
      </w:r>
      <w:r w:rsidRPr="004160C4">
        <w:rPr>
          <w:rFonts w:ascii="Arial" w:hAnsi="Arial" w:cs="Arial"/>
          <w:color w:val="212121"/>
          <w:lang w:val="en-US"/>
        </w:rPr>
        <w:br/>
      </w:r>
      <w:r w:rsidRPr="004160C4">
        <w:rPr>
          <w:rFonts w:ascii="Arial" w:hAnsi="Arial" w:cs="Arial"/>
          <w:color w:val="212121"/>
          <w:shd w:val="clear" w:color="auto" w:fill="FFFFFF"/>
          <w:lang w:val="en-US"/>
        </w:rPr>
        <w:t>Major Concerns:</w:t>
      </w:r>
      <w:r w:rsidRPr="004160C4">
        <w:rPr>
          <w:rFonts w:ascii="Arial" w:hAnsi="Arial" w:cs="Arial"/>
          <w:color w:val="212121"/>
          <w:lang w:val="en-US"/>
        </w:rPr>
        <w:br/>
      </w:r>
      <w:r w:rsidRPr="004160C4">
        <w:rPr>
          <w:rFonts w:ascii="Arial" w:hAnsi="Arial" w:cs="Arial"/>
          <w:color w:val="212121"/>
          <w:shd w:val="clear" w:color="auto" w:fill="FFFFFF"/>
          <w:lang w:val="en-US"/>
        </w:rPr>
        <w:t>I have the following suggestions to make it clearer:</w:t>
      </w:r>
    </w:p>
    <w:p w14:paraId="07A8758B" w14:textId="060127D1"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 Figure 1: the way that RTP1S is depicted in this figure, makes the reader think that there is no direct interaction between RTPs1 and the OR. Is this supported by previous experiments? Otherwise, the figure should be corrected.</w:t>
      </w:r>
    </w:p>
    <w:p w14:paraId="2B429DB8"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135FC217" w14:textId="3EBB370C" w:rsidR="006D633B" w:rsidRPr="004160C4" w:rsidRDefault="00957E0D" w:rsidP="00025ADA">
      <w:pPr>
        <w:adjustRightInd w:val="0"/>
        <w:snapToGrid w:val="0"/>
        <w:spacing w:line="240" w:lineRule="auto"/>
        <w:contextualSpacing/>
        <w:rPr>
          <w:rFonts w:ascii="Arial" w:hAnsi="Arial" w:cs="Arial"/>
          <w:b/>
          <w:lang w:val="en-US"/>
        </w:rPr>
      </w:pPr>
      <w:r w:rsidRPr="004160C4">
        <w:rPr>
          <w:rFonts w:ascii="Arial" w:hAnsi="Arial" w:cs="Arial"/>
          <w:b/>
          <w:lang w:val="en-US"/>
        </w:rPr>
        <w:t xml:space="preserve">R: </w:t>
      </w:r>
      <w:r w:rsidR="006D633B" w:rsidRPr="004160C4">
        <w:rPr>
          <w:rFonts w:ascii="Arial" w:hAnsi="Arial" w:cs="Arial"/>
          <w:b/>
          <w:lang w:val="en-US"/>
        </w:rPr>
        <w:t xml:space="preserve">We corrected the figure by placing </w:t>
      </w:r>
      <w:r w:rsidR="0033552C" w:rsidRPr="004160C4">
        <w:rPr>
          <w:rFonts w:ascii="Arial" w:hAnsi="Arial" w:cs="Arial"/>
          <w:b/>
          <w:lang w:val="en-US"/>
        </w:rPr>
        <w:t xml:space="preserve">RTP1S </w:t>
      </w:r>
      <w:r w:rsidR="006D633B" w:rsidRPr="004160C4">
        <w:rPr>
          <w:rFonts w:ascii="Arial" w:hAnsi="Arial" w:cs="Arial"/>
          <w:b/>
          <w:lang w:val="en-US"/>
        </w:rPr>
        <w:t>close by the OR</w:t>
      </w:r>
      <w:r w:rsidR="00905124" w:rsidRPr="004160C4">
        <w:rPr>
          <w:rFonts w:ascii="Arial" w:hAnsi="Arial" w:cs="Arial"/>
          <w:b/>
          <w:lang w:val="en-US"/>
        </w:rPr>
        <w:t xml:space="preserve"> and highlighted it in gray</w:t>
      </w:r>
      <w:r w:rsidR="00EA00DD" w:rsidRPr="004160C4">
        <w:rPr>
          <w:rFonts w:ascii="Arial" w:hAnsi="Arial" w:cs="Arial"/>
          <w:b/>
          <w:lang w:val="en-US"/>
        </w:rPr>
        <w:t xml:space="preserve"> since it has</w:t>
      </w:r>
      <w:r w:rsidR="006D633B" w:rsidRPr="004160C4">
        <w:rPr>
          <w:rFonts w:ascii="Arial" w:hAnsi="Arial" w:cs="Arial"/>
          <w:b/>
          <w:lang w:val="en-US"/>
        </w:rPr>
        <w:t xml:space="preserve"> been shown that OR and </w:t>
      </w:r>
      <w:r w:rsidR="0033552C" w:rsidRPr="004160C4">
        <w:rPr>
          <w:rFonts w:ascii="Arial" w:hAnsi="Arial" w:cs="Arial"/>
          <w:b/>
          <w:lang w:val="en-US"/>
        </w:rPr>
        <w:t xml:space="preserve">RTP1S </w:t>
      </w:r>
      <w:r w:rsidR="006D633B" w:rsidRPr="004160C4">
        <w:rPr>
          <w:rFonts w:ascii="Arial" w:hAnsi="Arial" w:cs="Arial"/>
          <w:b/>
          <w:lang w:val="en-US"/>
        </w:rPr>
        <w:t>can be immunoprecipitated, demonstrating that these two proteins can interact with each other. (Wu, Lifang, et al. "Receptor-Transporting Protein 1 Short (RTP1S) Mediates the Translocation and Activation of Odorant Receptors by Acting through Multiple Steps." Journal of Biological Chemistry (2012): jbc-M112.)</w:t>
      </w:r>
    </w:p>
    <w:p w14:paraId="1C908FD2" w14:textId="6EFA4CC3"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 xml:space="preserve">2- Line 116. The authors mention 'A number of independent groups have utilized various approaches'. And reference only two groups. More references or reviews on heterologous expression of OR genes could be </w:t>
      </w:r>
      <w:proofErr w:type="spellStart"/>
      <w:r w:rsidRPr="004160C4">
        <w:rPr>
          <w:rFonts w:ascii="Arial" w:hAnsi="Arial" w:cs="Arial"/>
          <w:color w:val="212121"/>
          <w:shd w:val="clear" w:color="auto" w:fill="FFFFFF"/>
          <w:lang w:val="en-US"/>
        </w:rPr>
        <w:t>cyted</w:t>
      </w:r>
      <w:proofErr w:type="spellEnd"/>
      <w:r w:rsidRPr="004160C4">
        <w:rPr>
          <w:rFonts w:ascii="Arial" w:hAnsi="Arial" w:cs="Arial"/>
          <w:color w:val="212121"/>
          <w:shd w:val="clear" w:color="auto" w:fill="FFFFFF"/>
          <w:lang w:val="en-US"/>
        </w:rPr>
        <w:t xml:space="preserve"> here.</w:t>
      </w:r>
    </w:p>
    <w:p w14:paraId="7561241C"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1B9DAAC1" w14:textId="77777777" w:rsidR="004F6806" w:rsidRPr="004160C4" w:rsidRDefault="00957E0D" w:rsidP="00025ADA">
      <w:pPr>
        <w:adjustRightInd w:val="0"/>
        <w:snapToGrid w:val="0"/>
        <w:spacing w:line="240" w:lineRule="auto"/>
        <w:contextualSpacing/>
        <w:rPr>
          <w:rFonts w:ascii="Arial" w:hAnsi="Arial" w:cs="Arial"/>
          <w:color w:val="212121"/>
          <w:lang w:val="en-US"/>
        </w:rPr>
      </w:pPr>
      <w:r w:rsidRPr="004160C4">
        <w:rPr>
          <w:rFonts w:ascii="Arial" w:hAnsi="Arial" w:cs="Arial"/>
          <w:b/>
          <w:lang w:val="en-US"/>
        </w:rPr>
        <w:t xml:space="preserve">R: </w:t>
      </w:r>
      <w:r w:rsidR="007C3F8A" w:rsidRPr="004160C4">
        <w:rPr>
          <w:rFonts w:ascii="Arial" w:hAnsi="Arial" w:cs="Arial"/>
          <w:b/>
          <w:lang w:val="en-US"/>
        </w:rPr>
        <w:t xml:space="preserve">We added </w:t>
      </w:r>
      <w:r w:rsidR="0033552C" w:rsidRPr="004160C4">
        <w:rPr>
          <w:rFonts w:ascii="Arial" w:hAnsi="Arial" w:cs="Arial"/>
          <w:b/>
          <w:lang w:val="en-US"/>
        </w:rPr>
        <w:t xml:space="preserve">twelve </w:t>
      </w:r>
      <w:r w:rsidR="007C3F8A" w:rsidRPr="004160C4">
        <w:rPr>
          <w:rFonts w:ascii="Arial" w:hAnsi="Arial" w:cs="Arial"/>
          <w:b/>
          <w:lang w:val="en-US"/>
        </w:rPr>
        <w:t>citation</w:t>
      </w:r>
      <w:r w:rsidR="0033552C" w:rsidRPr="004160C4">
        <w:rPr>
          <w:rFonts w:ascii="Arial" w:hAnsi="Arial" w:cs="Arial"/>
          <w:b/>
          <w:lang w:val="en-US"/>
        </w:rPr>
        <w:t>s</w:t>
      </w:r>
      <w:r w:rsidR="007C3F8A" w:rsidRPr="004160C4">
        <w:rPr>
          <w:rFonts w:ascii="Arial" w:hAnsi="Arial" w:cs="Arial"/>
          <w:b/>
          <w:lang w:val="en-US"/>
        </w:rPr>
        <w:t xml:space="preserve"> </w:t>
      </w:r>
      <w:r w:rsidR="0033552C" w:rsidRPr="004160C4">
        <w:rPr>
          <w:rFonts w:ascii="Arial" w:hAnsi="Arial" w:cs="Arial"/>
          <w:b/>
          <w:lang w:val="en-US"/>
        </w:rPr>
        <w:t>studying</w:t>
      </w:r>
      <w:r w:rsidR="007C3F8A" w:rsidRPr="004160C4">
        <w:rPr>
          <w:rFonts w:ascii="Arial" w:hAnsi="Arial" w:cs="Arial"/>
          <w:b/>
          <w:lang w:val="en-US"/>
        </w:rPr>
        <w:t xml:space="preserve"> OR function in </w:t>
      </w:r>
      <w:r w:rsidR="007C3F8A" w:rsidRPr="004160C4">
        <w:rPr>
          <w:rFonts w:ascii="Arial" w:hAnsi="Arial" w:cs="Arial"/>
          <w:b/>
          <w:i/>
          <w:lang w:val="en-US"/>
        </w:rPr>
        <w:t>in vitro</w:t>
      </w:r>
      <w:r w:rsidR="007C3F8A" w:rsidRPr="004160C4">
        <w:rPr>
          <w:rFonts w:ascii="Arial" w:hAnsi="Arial" w:cs="Arial"/>
          <w:b/>
          <w:lang w:val="en-US"/>
        </w:rPr>
        <w:t xml:space="preserve"> systems</w:t>
      </w:r>
      <w:r w:rsidR="007F7785" w:rsidRPr="004160C4">
        <w:rPr>
          <w:rFonts w:ascii="Arial" w:hAnsi="Arial" w:cs="Arial"/>
          <w:b/>
          <w:lang w:val="en-US"/>
        </w:rPr>
        <w:t xml:space="preserve"> from various laboratory</w:t>
      </w:r>
      <w:r w:rsidR="004F6806" w:rsidRPr="004160C4">
        <w:rPr>
          <w:rFonts w:ascii="Arial" w:hAnsi="Arial" w:cs="Arial"/>
          <w:highlight w:val="yellow"/>
        </w:rPr>
        <w:fldChar w:fldCharType="begin">
          <w:fldData xml:space="preserve">PEVuZE5vdGU+PENpdGU+PEF1dGhvcj5QZXRlcmxpbjwvQXV0aG9yPjxZZWFyPjIwMTQ8L1llYXI+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==
</w:fldData>
        </w:fldChar>
      </w:r>
      <w:r w:rsidR="004F6806" w:rsidRPr="004160C4">
        <w:rPr>
          <w:rFonts w:ascii="Arial" w:hAnsi="Arial" w:cs="Arial"/>
          <w:highlight w:val="yellow"/>
          <w:lang w:val="en-US"/>
        </w:rPr>
        <w:instrText xml:space="preserve"> ADDIN EN.CITE </w:instrText>
      </w:r>
      <w:r w:rsidR="004F6806" w:rsidRPr="004160C4">
        <w:rPr>
          <w:rFonts w:ascii="Arial" w:hAnsi="Arial" w:cs="Arial"/>
          <w:highlight w:val="yellow"/>
        </w:rPr>
        <w:fldChar w:fldCharType="begin">
          <w:fldData xml:space="preserve">PEVuZE5vdGU+PENpdGU+PEF1dGhvcj5QZXRlcmxpbjwvQXV0aG9yPjxZZWFyPjIwMTQ8L1llYXI+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==
</w:fldData>
        </w:fldChar>
      </w:r>
      <w:r w:rsidR="004F6806" w:rsidRPr="004160C4">
        <w:rPr>
          <w:rFonts w:ascii="Arial" w:hAnsi="Arial" w:cs="Arial"/>
          <w:highlight w:val="yellow"/>
          <w:lang w:val="en-US"/>
        </w:rPr>
        <w:instrText xml:space="preserve"> ADDIN EN.CITE.DATA </w:instrText>
      </w:r>
      <w:r w:rsidR="004F6806" w:rsidRPr="004160C4">
        <w:rPr>
          <w:rFonts w:ascii="Arial" w:hAnsi="Arial" w:cs="Arial"/>
          <w:highlight w:val="yellow"/>
        </w:rPr>
      </w:r>
      <w:r w:rsidR="004F6806" w:rsidRPr="004160C4">
        <w:rPr>
          <w:rFonts w:ascii="Arial" w:hAnsi="Arial" w:cs="Arial"/>
          <w:highlight w:val="yellow"/>
        </w:rPr>
        <w:fldChar w:fldCharType="end"/>
      </w:r>
      <w:r w:rsidR="004F6806" w:rsidRPr="004160C4">
        <w:rPr>
          <w:rFonts w:ascii="Arial" w:hAnsi="Arial" w:cs="Arial"/>
          <w:highlight w:val="yellow"/>
        </w:rPr>
      </w:r>
      <w:r w:rsidR="004F6806" w:rsidRPr="004160C4">
        <w:rPr>
          <w:rFonts w:ascii="Arial" w:hAnsi="Arial" w:cs="Arial"/>
          <w:highlight w:val="yellow"/>
        </w:rPr>
        <w:fldChar w:fldCharType="separate"/>
      </w:r>
      <w:r w:rsidR="004F6806" w:rsidRPr="004160C4">
        <w:rPr>
          <w:rFonts w:ascii="Arial" w:hAnsi="Arial" w:cs="Arial"/>
          <w:noProof/>
          <w:highlight w:val="yellow"/>
          <w:vertAlign w:val="superscript"/>
          <w:lang w:val="en-US"/>
        </w:rPr>
        <w:t>2-13</w:t>
      </w:r>
      <w:r w:rsidR="004F6806" w:rsidRPr="004160C4">
        <w:rPr>
          <w:rFonts w:ascii="Arial" w:hAnsi="Arial" w:cs="Arial"/>
          <w:highlight w:val="yellow"/>
        </w:rPr>
        <w:fldChar w:fldCharType="end"/>
      </w:r>
      <w:r w:rsidR="004F6806" w:rsidRPr="004160C4">
        <w:rPr>
          <w:rFonts w:ascii="Arial" w:hAnsi="Arial" w:cs="Arial"/>
          <w:lang w:val="en-US"/>
        </w:rPr>
        <w:t> »</w:t>
      </w:r>
    </w:p>
    <w:p w14:paraId="52A546CF" w14:textId="4B7402EB" w:rsidR="00905124" w:rsidRPr="004160C4" w:rsidRDefault="007F7785" w:rsidP="00025ADA">
      <w:pPr>
        <w:adjustRightInd w:val="0"/>
        <w:snapToGrid w:val="0"/>
        <w:spacing w:line="240" w:lineRule="auto"/>
        <w:contextualSpacing/>
        <w:rPr>
          <w:rFonts w:ascii="Arial" w:hAnsi="Arial" w:cs="Arial"/>
          <w:color w:val="212121"/>
          <w:lang w:val="en-US"/>
        </w:rPr>
      </w:pPr>
      <w:r w:rsidRPr="004160C4">
        <w:rPr>
          <w:rFonts w:ascii="Arial" w:hAnsi="Arial" w:cs="Arial"/>
          <w:b/>
          <w:lang w:val="en-US"/>
        </w:rPr>
        <w:t>.</w:t>
      </w:r>
      <w:r w:rsidR="0033552C" w:rsidRPr="004160C4">
        <w:rPr>
          <w:rFonts w:ascii="Arial" w:hAnsi="Arial" w:cs="Arial"/>
          <w:b/>
          <w:lang w:val="en-US"/>
        </w:rPr>
        <w:t xml:space="preserve"> We revised the text as follows:</w:t>
      </w:r>
      <w:r w:rsidR="0033552C" w:rsidRPr="004160C4">
        <w:rPr>
          <w:rFonts w:ascii="Arial" w:hAnsi="Arial" w:cs="Arial"/>
          <w:lang w:val="en-US"/>
        </w:rPr>
        <w:t xml:space="preserve"> “</w:t>
      </w:r>
      <w:r w:rsidR="00905124" w:rsidRPr="004160C4">
        <w:rPr>
          <w:rFonts w:ascii="Arial" w:hAnsi="Arial" w:cs="Arial"/>
          <w:lang w:val="en-US"/>
        </w:rPr>
        <w:t>A number of independent groups have utilized various approaches.</w:t>
      </w:r>
      <w:r w:rsidR="00203FE1" w:rsidRPr="004160C4">
        <w:rPr>
          <w:rFonts w:ascii="Arial" w:hAnsi="Arial" w:cs="Arial"/>
          <w:vertAlign w:val="superscript"/>
          <w:lang w:val="en-US"/>
        </w:rPr>
        <w:t>5-12, 14, 18-20</w:t>
      </w:r>
      <w:r w:rsidR="0033552C" w:rsidRPr="004160C4">
        <w:rPr>
          <w:rFonts w:ascii="Arial" w:hAnsi="Arial" w:cs="Arial"/>
          <w:lang w:val="en-US"/>
        </w:rPr>
        <w:t>»</w:t>
      </w:r>
    </w:p>
    <w:p w14:paraId="64C7278A" w14:textId="4FB0F49F"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3- Line 156: indicate the concentration of EDTA in this solution.</w:t>
      </w:r>
    </w:p>
    <w:p w14:paraId="2AB3464D"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5DF37A3D" w14:textId="12B054DD" w:rsidR="007C3F8A" w:rsidRDefault="00957E0D" w:rsidP="00025ADA">
      <w:pPr>
        <w:adjustRightInd w:val="0"/>
        <w:snapToGrid w:val="0"/>
        <w:spacing w:line="240" w:lineRule="auto"/>
        <w:contextualSpacing/>
        <w:rPr>
          <w:rFonts w:ascii="Arial" w:hAnsi="Arial" w:cs="Arial"/>
          <w:b/>
          <w:shd w:val="clear" w:color="auto" w:fill="FFFFFF"/>
          <w:lang w:val="en-US"/>
        </w:rPr>
      </w:pPr>
      <w:r w:rsidRPr="004160C4">
        <w:rPr>
          <w:rFonts w:ascii="Arial" w:hAnsi="Arial" w:cs="Arial"/>
          <w:b/>
          <w:shd w:val="clear" w:color="auto" w:fill="FFFFFF"/>
          <w:lang w:val="en-US"/>
        </w:rPr>
        <w:t xml:space="preserve">R: </w:t>
      </w:r>
      <w:r w:rsidR="007C3F8A" w:rsidRPr="004160C4">
        <w:rPr>
          <w:rFonts w:ascii="Arial" w:hAnsi="Arial" w:cs="Arial"/>
          <w:b/>
          <w:shd w:val="clear" w:color="auto" w:fill="FFFFFF"/>
          <w:lang w:val="en-US"/>
        </w:rPr>
        <w:t>We added the concentration of EDTA in the protocol and the corresponding commercial product on the Table of materials.</w:t>
      </w:r>
    </w:p>
    <w:p w14:paraId="3A9CC2D4" w14:textId="77777777" w:rsidR="00025ADA" w:rsidRPr="004160C4" w:rsidRDefault="00025ADA" w:rsidP="00025ADA">
      <w:pPr>
        <w:adjustRightInd w:val="0"/>
        <w:snapToGrid w:val="0"/>
        <w:spacing w:line="240" w:lineRule="auto"/>
        <w:contextualSpacing/>
        <w:rPr>
          <w:rFonts w:ascii="Arial" w:hAnsi="Arial" w:cs="Arial"/>
          <w:b/>
          <w:shd w:val="clear" w:color="auto" w:fill="FFFFFF"/>
          <w:lang w:val="en-US"/>
        </w:rPr>
      </w:pPr>
    </w:p>
    <w:p w14:paraId="264E2533" w14:textId="3CBF6535" w:rsidR="00905124" w:rsidRDefault="00D1438F" w:rsidP="00025ADA">
      <w:pPr>
        <w:adjustRightInd w:val="0"/>
        <w:snapToGrid w:val="0"/>
        <w:spacing w:line="240" w:lineRule="auto"/>
        <w:contextualSpacing/>
        <w:rPr>
          <w:rFonts w:ascii="Arial" w:hAnsi="Arial" w:cs="Arial"/>
          <w:lang w:val="en-US"/>
        </w:rPr>
      </w:pPr>
      <w:r w:rsidRPr="004160C4">
        <w:rPr>
          <w:rFonts w:ascii="Arial" w:hAnsi="Arial" w:cs="Arial"/>
          <w:highlight w:val="yellow"/>
          <w:lang w:val="en-US"/>
        </w:rPr>
        <w:t>“</w:t>
      </w:r>
      <w:r w:rsidR="00F27E65" w:rsidRPr="004160C4">
        <w:rPr>
          <w:rFonts w:ascii="Arial" w:hAnsi="Arial" w:cs="Arial"/>
          <w:highlight w:val="yellow"/>
          <w:lang w:val="en-US"/>
        </w:rPr>
        <w:t xml:space="preserve">1.4 </w:t>
      </w:r>
      <w:r w:rsidR="00905124" w:rsidRPr="004160C4">
        <w:rPr>
          <w:rFonts w:ascii="Arial" w:hAnsi="Arial" w:cs="Arial"/>
          <w:highlight w:val="yellow"/>
          <w:lang w:val="en-US"/>
        </w:rPr>
        <w:t>Aspire PBS and add 3 mL of 0.05 % trypsin-ethylene diamine tetraacetic acid (EDTA, 0.48 mM). Let act for approximately 1 min, until the cells dissociate from the plate</w:t>
      </w:r>
    </w:p>
    <w:p w14:paraId="2AEB041A" w14:textId="77777777" w:rsidR="00025ADA" w:rsidRPr="004160C4" w:rsidRDefault="00025ADA" w:rsidP="00025ADA">
      <w:pPr>
        <w:adjustRightInd w:val="0"/>
        <w:snapToGrid w:val="0"/>
        <w:spacing w:line="240" w:lineRule="auto"/>
        <w:contextualSpacing/>
        <w:rPr>
          <w:rFonts w:ascii="Arial" w:hAnsi="Arial" w:cs="Arial"/>
          <w:color w:val="4472C4" w:themeColor="accent5"/>
          <w:shd w:val="clear" w:color="auto" w:fill="FFFFFF"/>
          <w:lang w:val="en-US"/>
        </w:rPr>
      </w:pPr>
    </w:p>
    <w:tbl>
      <w:tblPr>
        <w:tblW w:w="8926" w:type="dxa"/>
        <w:tblLook w:val="04A0" w:firstRow="1" w:lastRow="0" w:firstColumn="1" w:lastColumn="0" w:noHBand="0" w:noVBand="1"/>
      </w:tblPr>
      <w:tblGrid>
        <w:gridCol w:w="2122"/>
        <w:gridCol w:w="791"/>
        <w:gridCol w:w="1254"/>
        <w:gridCol w:w="4759"/>
      </w:tblGrid>
      <w:tr w:rsidR="007F7785" w:rsidRPr="00590BB0" w14:paraId="36408EC9" w14:textId="77777777" w:rsidTr="007F7785">
        <w:trPr>
          <w:trHeight w:val="300"/>
        </w:trPr>
        <w:tc>
          <w:tcPr>
            <w:tcW w:w="2122" w:type="dxa"/>
            <w:tcBorders>
              <w:top w:val="single" w:sz="4" w:space="0" w:color="8064A2"/>
              <w:left w:val="single" w:sz="4" w:space="0" w:color="8064A2"/>
              <w:bottom w:val="single" w:sz="8" w:space="0" w:color="B2A1C7"/>
              <w:right w:val="single" w:sz="8" w:space="0" w:color="B2A1C7"/>
            </w:tcBorders>
            <w:shd w:val="clear" w:color="E4DFEC" w:fill="E4DFEC"/>
            <w:noWrap/>
            <w:vAlign w:val="bottom"/>
            <w:hideMark/>
          </w:tcPr>
          <w:p w14:paraId="4EEA9E98" w14:textId="77777777" w:rsidR="007F7785" w:rsidRPr="004160C4" w:rsidRDefault="007F7785" w:rsidP="00025ADA">
            <w:pPr>
              <w:adjustRightInd w:val="0"/>
              <w:snapToGrid w:val="0"/>
              <w:spacing w:after="0" w:line="240" w:lineRule="auto"/>
              <w:contextualSpacing/>
              <w:rPr>
                <w:rFonts w:ascii="Arial" w:eastAsia="Times New Roman" w:hAnsi="Arial" w:cs="Arial"/>
                <w:b/>
                <w:bCs/>
                <w:color w:val="000000"/>
                <w:lang w:val="en-US"/>
              </w:rPr>
            </w:pPr>
            <w:r w:rsidRPr="004160C4">
              <w:rPr>
                <w:rFonts w:ascii="Arial" w:eastAsia="Times New Roman" w:hAnsi="Arial" w:cs="Arial"/>
                <w:b/>
                <w:bCs/>
                <w:color w:val="000000"/>
                <w:lang w:val="en-US"/>
              </w:rPr>
              <w:t>0.05 % trypsin-EDTA</w:t>
            </w:r>
          </w:p>
        </w:tc>
        <w:tc>
          <w:tcPr>
            <w:tcW w:w="730" w:type="dxa"/>
            <w:tcBorders>
              <w:top w:val="single" w:sz="4" w:space="0" w:color="8064A2"/>
              <w:left w:val="single" w:sz="4" w:space="0" w:color="8064A2"/>
              <w:bottom w:val="single" w:sz="8" w:space="0" w:color="B2A1C7"/>
              <w:right w:val="single" w:sz="8" w:space="0" w:color="B2A1C7"/>
            </w:tcBorders>
            <w:shd w:val="clear" w:color="E4DFEC" w:fill="E4DFEC"/>
            <w:noWrap/>
            <w:vAlign w:val="bottom"/>
            <w:hideMark/>
          </w:tcPr>
          <w:p w14:paraId="19D30410" w14:textId="77777777" w:rsidR="007F7785" w:rsidRPr="004160C4" w:rsidRDefault="007F7785" w:rsidP="00025ADA">
            <w:pPr>
              <w:adjustRightInd w:val="0"/>
              <w:snapToGrid w:val="0"/>
              <w:spacing w:after="0" w:line="240" w:lineRule="auto"/>
              <w:contextualSpacing/>
              <w:rPr>
                <w:rFonts w:ascii="Arial" w:eastAsia="Times New Roman" w:hAnsi="Arial" w:cs="Arial"/>
                <w:color w:val="000000"/>
                <w:lang w:val="en-US"/>
              </w:rPr>
            </w:pPr>
            <w:r w:rsidRPr="004160C4">
              <w:rPr>
                <w:rFonts w:ascii="Arial" w:eastAsia="Times New Roman" w:hAnsi="Arial" w:cs="Arial"/>
                <w:color w:val="000000"/>
                <w:lang w:val="en-US"/>
              </w:rPr>
              <w:t>Gibco</w:t>
            </w:r>
          </w:p>
        </w:tc>
        <w:tc>
          <w:tcPr>
            <w:tcW w:w="1254" w:type="dxa"/>
            <w:tcBorders>
              <w:top w:val="single" w:sz="4" w:space="0" w:color="8064A2"/>
              <w:left w:val="single" w:sz="4" w:space="0" w:color="8064A2"/>
              <w:bottom w:val="single" w:sz="8" w:space="0" w:color="B2A1C7"/>
              <w:right w:val="single" w:sz="8" w:space="0" w:color="B2A1C7"/>
            </w:tcBorders>
            <w:shd w:val="clear" w:color="E4DFEC" w:fill="E4DFEC"/>
            <w:noWrap/>
            <w:vAlign w:val="center"/>
            <w:hideMark/>
          </w:tcPr>
          <w:p w14:paraId="4F4FA14B" w14:textId="77777777" w:rsidR="007F7785" w:rsidRPr="004160C4" w:rsidRDefault="007F7785" w:rsidP="00025ADA">
            <w:pPr>
              <w:adjustRightInd w:val="0"/>
              <w:snapToGrid w:val="0"/>
              <w:spacing w:after="0" w:line="240" w:lineRule="auto"/>
              <w:contextualSpacing/>
              <w:jc w:val="right"/>
              <w:rPr>
                <w:rFonts w:ascii="Arial" w:eastAsia="Times New Roman" w:hAnsi="Arial" w:cs="Arial"/>
                <w:color w:val="000000"/>
                <w:lang w:val="en-US"/>
              </w:rPr>
            </w:pPr>
            <w:r w:rsidRPr="004160C4">
              <w:rPr>
                <w:rFonts w:ascii="Arial" w:eastAsia="Times New Roman" w:hAnsi="Arial" w:cs="Arial"/>
                <w:color w:val="000000"/>
                <w:lang w:val="en-US"/>
              </w:rPr>
              <w:t>25300-054</w:t>
            </w:r>
          </w:p>
        </w:tc>
        <w:tc>
          <w:tcPr>
            <w:tcW w:w="4820" w:type="dxa"/>
            <w:tcBorders>
              <w:top w:val="single" w:sz="4" w:space="0" w:color="8064A2"/>
              <w:left w:val="single" w:sz="4" w:space="0" w:color="8064A2"/>
              <w:bottom w:val="single" w:sz="8" w:space="0" w:color="B2A1C7"/>
              <w:right w:val="single" w:sz="4" w:space="0" w:color="8064A2"/>
            </w:tcBorders>
            <w:shd w:val="clear" w:color="E4DFEC" w:fill="E4DFEC"/>
            <w:vAlign w:val="center"/>
            <w:hideMark/>
          </w:tcPr>
          <w:p w14:paraId="3CEB9F06" w14:textId="77777777" w:rsidR="007F7785" w:rsidRPr="004160C4" w:rsidRDefault="007F7785" w:rsidP="00025ADA">
            <w:pPr>
              <w:adjustRightInd w:val="0"/>
              <w:snapToGrid w:val="0"/>
              <w:spacing w:after="0" w:line="240" w:lineRule="auto"/>
              <w:contextualSpacing/>
              <w:rPr>
                <w:rFonts w:ascii="Arial" w:eastAsia="Times New Roman" w:hAnsi="Arial" w:cs="Arial"/>
                <w:color w:val="000000"/>
                <w:lang w:val="en-US"/>
              </w:rPr>
            </w:pPr>
            <w:r w:rsidRPr="004160C4">
              <w:rPr>
                <w:rFonts w:ascii="Arial" w:eastAsia="Times New Roman" w:hAnsi="Arial" w:cs="Arial"/>
                <w:color w:val="000000"/>
                <w:lang w:val="en-US"/>
              </w:rPr>
              <w:t>0.05% Trypsin - EDTA (1x), phenol red - store at 4°C</w:t>
            </w:r>
          </w:p>
        </w:tc>
      </w:tr>
    </w:tbl>
    <w:p w14:paraId="356F9FA4" w14:textId="1ACC74E1" w:rsidR="0035744D" w:rsidRDefault="00D1438F"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t>“</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4- Line 167: explain this better: for one 96 well plate should dilute the 600 micro liter in 4</w:t>
      </w:r>
      <w:proofErr w:type="gramStart"/>
      <w:r w:rsidR="00DD14E8" w:rsidRPr="004160C4">
        <w:rPr>
          <w:rFonts w:ascii="Arial" w:hAnsi="Arial" w:cs="Arial"/>
          <w:color w:val="212121"/>
          <w:shd w:val="clear" w:color="auto" w:fill="FFFFFF"/>
          <w:lang w:val="en-US"/>
        </w:rPr>
        <w:t>,8</w:t>
      </w:r>
      <w:proofErr w:type="gramEnd"/>
      <w:r w:rsidR="00DD14E8" w:rsidRPr="004160C4">
        <w:rPr>
          <w:rFonts w:ascii="Arial" w:hAnsi="Arial" w:cs="Arial"/>
          <w:color w:val="212121"/>
          <w:shd w:val="clear" w:color="auto" w:fill="FFFFFF"/>
          <w:lang w:val="en-US"/>
        </w:rPr>
        <w:t xml:space="preserve"> ml, and pipet from this 50 /well?</w:t>
      </w:r>
    </w:p>
    <w:p w14:paraId="15091F0F"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51B5F918" w14:textId="21F8C08E" w:rsidR="00D81E44" w:rsidRPr="004160C4" w:rsidRDefault="00957E0D" w:rsidP="00025ADA">
      <w:pPr>
        <w:adjustRightInd w:val="0"/>
        <w:snapToGrid w:val="0"/>
        <w:spacing w:line="240" w:lineRule="auto"/>
        <w:contextualSpacing/>
        <w:rPr>
          <w:rFonts w:ascii="Arial" w:hAnsi="Arial" w:cs="Arial"/>
          <w:b/>
          <w:shd w:val="clear" w:color="auto" w:fill="FFFFFF"/>
          <w:lang w:val="en-US"/>
        </w:rPr>
      </w:pPr>
      <w:r w:rsidRPr="004160C4">
        <w:rPr>
          <w:rFonts w:ascii="Arial" w:hAnsi="Arial" w:cs="Arial"/>
          <w:b/>
          <w:shd w:val="clear" w:color="auto" w:fill="FFFFFF"/>
          <w:lang w:val="en-US"/>
        </w:rPr>
        <w:t xml:space="preserve">R: </w:t>
      </w:r>
      <w:r w:rsidR="000E6E30" w:rsidRPr="004160C4">
        <w:rPr>
          <w:rFonts w:ascii="Arial" w:hAnsi="Arial" w:cs="Arial"/>
          <w:b/>
          <w:shd w:val="clear" w:color="auto" w:fill="FFFFFF"/>
          <w:lang w:val="en-US"/>
        </w:rPr>
        <w:t>The total final volume for one plate should be 6</w:t>
      </w:r>
      <w:r w:rsidR="00FD131A" w:rsidRPr="004160C4">
        <w:rPr>
          <w:rFonts w:ascii="Arial" w:hAnsi="Arial" w:cs="Arial"/>
          <w:b/>
          <w:shd w:val="clear" w:color="auto" w:fill="FFFFFF"/>
          <w:lang w:val="en-US"/>
        </w:rPr>
        <w:t xml:space="preserve"> </w:t>
      </w:r>
      <w:r w:rsidR="000E6E30" w:rsidRPr="004160C4">
        <w:rPr>
          <w:rFonts w:ascii="Arial" w:hAnsi="Arial" w:cs="Arial"/>
          <w:b/>
          <w:shd w:val="clear" w:color="auto" w:fill="FFFFFF"/>
          <w:lang w:val="en-US"/>
        </w:rPr>
        <w:t>mL, so if starting with a 100</w:t>
      </w:r>
      <w:r w:rsidR="0092642C" w:rsidRPr="004160C4">
        <w:rPr>
          <w:rFonts w:ascii="Arial" w:hAnsi="Arial" w:cs="Arial"/>
          <w:b/>
          <w:shd w:val="clear" w:color="auto" w:fill="FFFFFF"/>
          <w:lang w:val="en-US"/>
        </w:rPr>
        <w:t xml:space="preserve"> </w:t>
      </w:r>
      <w:r w:rsidR="000E6E30" w:rsidRPr="004160C4">
        <w:rPr>
          <w:rFonts w:ascii="Arial" w:hAnsi="Arial" w:cs="Arial"/>
          <w:b/>
          <w:shd w:val="clear" w:color="auto" w:fill="FFFFFF"/>
          <w:lang w:val="en-US"/>
        </w:rPr>
        <w:t>% confluence plate, we add 500</w:t>
      </w:r>
      <w:r w:rsidR="0092642C" w:rsidRPr="004160C4">
        <w:rPr>
          <w:rFonts w:ascii="Arial" w:hAnsi="Arial" w:cs="Arial"/>
          <w:b/>
          <w:shd w:val="clear" w:color="auto" w:fill="FFFFFF"/>
          <w:lang w:val="en-US"/>
        </w:rPr>
        <w:t xml:space="preserve"> </w:t>
      </w:r>
      <w:r w:rsidR="000E6E30" w:rsidRPr="004160C4">
        <w:rPr>
          <w:rFonts w:ascii="Arial" w:hAnsi="Arial" w:cs="Arial"/>
          <w:b/>
          <w:shd w:val="clear" w:color="auto" w:fill="FFFFFF"/>
          <w:lang w:val="en-US"/>
        </w:rPr>
        <w:t xml:space="preserve">µL of the 5 mL of resuspended cell solution in 5.5 mL of fresh M10PSF. </w:t>
      </w:r>
      <w:r w:rsidR="00D81E44" w:rsidRPr="004160C4">
        <w:rPr>
          <w:rFonts w:ascii="Arial" w:hAnsi="Arial" w:cs="Arial"/>
          <w:b/>
          <w:shd w:val="clear" w:color="auto" w:fill="FFFFFF"/>
          <w:lang w:val="en-US"/>
        </w:rPr>
        <w:t xml:space="preserve">We added an explanation </w:t>
      </w:r>
      <w:r w:rsidR="007F7785" w:rsidRPr="004160C4">
        <w:rPr>
          <w:rFonts w:ascii="Arial" w:hAnsi="Arial" w:cs="Arial"/>
          <w:b/>
          <w:shd w:val="clear" w:color="auto" w:fill="FFFFFF"/>
          <w:lang w:val="en-US"/>
        </w:rPr>
        <w:t xml:space="preserve">and indicated how </w:t>
      </w:r>
      <w:r w:rsidR="00D81E44" w:rsidRPr="004160C4">
        <w:rPr>
          <w:rFonts w:ascii="Arial" w:hAnsi="Arial" w:cs="Arial"/>
          <w:b/>
          <w:shd w:val="clear" w:color="auto" w:fill="FFFFFF"/>
          <w:lang w:val="en-US"/>
        </w:rPr>
        <w:t>to realize one 96-well plate.</w:t>
      </w:r>
    </w:p>
    <w:p w14:paraId="45AE271D" w14:textId="52BBE04D" w:rsidR="00905124" w:rsidRPr="004160C4" w:rsidRDefault="00D1438F" w:rsidP="00025ADA">
      <w:pPr>
        <w:adjustRightInd w:val="0"/>
        <w:snapToGrid w:val="0"/>
        <w:spacing w:line="240" w:lineRule="auto"/>
        <w:contextualSpacing/>
        <w:rPr>
          <w:rFonts w:ascii="Arial" w:hAnsi="Arial" w:cs="Arial"/>
          <w:lang w:val="en-US"/>
        </w:rPr>
      </w:pPr>
      <w:r w:rsidRPr="004160C4">
        <w:rPr>
          <w:rFonts w:ascii="Arial" w:hAnsi="Arial" w:cs="Arial"/>
          <w:lang w:val="en-US"/>
        </w:rPr>
        <w:lastRenderedPageBreak/>
        <w:t>“</w:t>
      </w:r>
      <w:r w:rsidR="00F27E65" w:rsidRPr="004160C4">
        <w:rPr>
          <w:rFonts w:ascii="Arial" w:hAnsi="Arial" w:cs="Arial"/>
          <w:lang w:val="en-US"/>
        </w:rPr>
        <w:t xml:space="preserve">2.5 </w:t>
      </w:r>
      <w:r w:rsidR="008160ED" w:rsidRPr="004160C4">
        <w:rPr>
          <w:rFonts w:ascii="Arial" w:hAnsi="Arial" w:cs="Arial"/>
          <w:lang w:val="en-US"/>
        </w:rPr>
        <w:t xml:space="preserve">Depending </w:t>
      </w:r>
      <w:r w:rsidR="008160ED" w:rsidRPr="004160C4">
        <w:rPr>
          <w:rFonts w:ascii="Arial" w:hAnsi="Arial" w:cs="Arial"/>
          <w:highlight w:val="yellow"/>
          <w:lang w:val="en-US"/>
        </w:rPr>
        <w:t>on</w:t>
      </w:r>
      <w:r w:rsidR="008160ED" w:rsidRPr="004160C4">
        <w:rPr>
          <w:rFonts w:ascii="Arial" w:hAnsi="Arial" w:cs="Arial"/>
          <w:lang w:val="en-US"/>
        </w:rPr>
        <w:t xml:space="preserve"> the number of plates to be transfected, transfer an appropriate amount of cells in a reservoir with the proper corresponding volume of M10PSF. One 96-well plate should be plated with 1/10 of a 100 % confluent 100 mm dish (</w:t>
      </w:r>
      <w:r w:rsidR="008160ED" w:rsidRPr="004160C4">
        <w:rPr>
          <w:rFonts w:ascii="Arial" w:hAnsi="Arial" w:cs="Arial"/>
          <w:highlight w:val="yellow"/>
          <w:lang w:val="en-US"/>
        </w:rPr>
        <w:t>approximately 1.1 x 10</w:t>
      </w:r>
      <w:r w:rsidR="008160ED" w:rsidRPr="004160C4">
        <w:rPr>
          <w:rFonts w:ascii="Arial" w:hAnsi="Arial" w:cs="Arial"/>
          <w:highlight w:val="yellow"/>
          <w:vertAlign w:val="superscript"/>
          <w:lang w:val="en-US"/>
        </w:rPr>
        <w:t>6</w:t>
      </w:r>
      <w:r w:rsidR="008160ED" w:rsidRPr="004160C4">
        <w:rPr>
          <w:rFonts w:ascii="Arial" w:hAnsi="Arial" w:cs="Arial"/>
          <w:highlight w:val="yellow"/>
          <w:lang w:val="en-US"/>
        </w:rPr>
        <w:t xml:space="preserve"> cells</w:t>
      </w:r>
      <w:r w:rsidR="008160ED" w:rsidRPr="004160C4">
        <w:rPr>
          <w:rFonts w:ascii="Arial" w:hAnsi="Arial" w:cs="Arial"/>
          <w:lang w:val="en-US"/>
        </w:rPr>
        <w:t xml:space="preserve">) diluted in </w:t>
      </w:r>
      <w:r w:rsidR="008160ED" w:rsidRPr="004160C4">
        <w:rPr>
          <w:rFonts w:ascii="Arial" w:hAnsi="Arial" w:cs="Arial"/>
          <w:highlight w:val="yellow"/>
          <w:lang w:val="en-US"/>
        </w:rPr>
        <w:t>M10PSF to reach a total volume of 6 mL. For one 96-well plate starting with a 100 % confluence 100 mm dish, add 500 µL from the 5 mL of resuspended cells to 5.5 mL of fresh M10PSF.</w:t>
      </w:r>
      <w:r w:rsidR="008160ED" w:rsidRPr="004160C4">
        <w:rPr>
          <w:rFonts w:ascii="Arial" w:hAnsi="Arial" w:cs="Arial"/>
          <w:lang w:val="en-US"/>
        </w:rPr>
        <w:t xml:space="preserve"> Mix the cells and M10PSF without generating air bubbles.</w:t>
      </w:r>
      <w:r w:rsidRPr="004160C4">
        <w:rPr>
          <w:rFonts w:ascii="Arial" w:hAnsi="Arial" w:cs="Arial"/>
          <w:lang w:val="en-US"/>
        </w:rPr>
        <w:t>”</w:t>
      </w:r>
    </w:p>
    <w:p w14:paraId="041E0838" w14:textId="2D2D5D47"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5- Table 1: OR plasmids should be included in table 1. (including the amount in ng to be used).</w:t>
      </w:r>
    </w:p>
    <w:p w14:paraId="19F92C1D"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74DCC080" w14:textId="2AE5FFD8" w:rsidR="00D81E44" w:rsidRPr="004160C4" w:rsidRDefault="00957E0D" w:rsidP="00025ADA">
      <w:pPr>
        <w:adjustRightInd w:val="0"/>
        <w:snapToGrid w:val="0"/>
        <w:spacing w:line="240" w:lineRule="auto"/>
        <w:contextualSpacing/>
        <w:rPr>
          <w:rFonts w:ascii="Arial" w:hAnsi="Arial" w:cs="Arial"/>
          <w:b/>
          <w:lang w:val="en-US"/>
        </w:rPr>
      </w:pPr>
      <w:r w:rsidRPr="004160C4">
        <w:rPr>
          <w:rFonts w:ascii="Arial" w:hAnsi="Arial" w:cs="Arial"/>
          <w:b/>
          <w:lang w:val="en-US"/>
        </w:rPr>
        <w:t xml:space="preserve">R: </w:t>
      </w:r>
      <w:r w:rsidR="00D81E44" w:rsidRPr="004160C4">
        <w:rPr>
          <w:rFonts w:ascii="Arial" w:hAnsi="Arial" w:cs="Arial"/>
          <w:b/>
          <w:lang w:val="en-US"/>
        </w:rPr>
        <w:t>We added the OR plasmid amount in Table 1</w:t>
      </w:r>
    </w:p>
    <w:tbl>
      <w:tblPr>
        <w:tblW w:w="3940" w:type="dxa"/>
        <w:tblLook w:val="04A0" w:firstRow="1" w:lastRow="0" w:firstColumn="1" w:lastColumn="0" w:noHBand="0" w:noVBand="1"/>
      </w:tblPr>
      <w:tblGrid>
        <w:gridCol w:w="1800"/>
        <w:gridCol w:w="2140"/>
      </w:tblGrid>
      <w:tr w:rsidR="00905124" w:rsidRPr="004160C4" w14:paraId="64AF831E" w14:textId="77777777" w:rsidTr="00905124">
        <w:trPr>
          <w:trHeight w:val="578"/>
        </w:trPr>
        <w:tc>
          <w:tcPr>
            <w:tcW w:w="1800" w:type="dxa"/>
            <w:tcBorders>
              <w:top w:val="single" w:sz="8" w:space="0" w:color="B2A1C7"/>
              <w:left w:val="nil"/>
              <w:bottom w:val="single" w:sz="8" w:space="0" w:color="B2A1C7"/>
              <w:right w:val="nil"/>
            </w:tcBorders>
            <w:shd w:val="clear" w:color="auto" w:fill="auto"/>
            <w:vAlign w:val="center"/>
            <w:hideMark/>
          </w:tcPr>
          <w:p w14:paraId="3E1F186C" w14:textId="77777777" w:rsidR="00905124" w:rsidRPr="004160C4" w:rsidRDefault="00905124" w:rsidP="00025ADA">
            <w:pPr>
              <w:adjustRightInd w:val="0"/>
              <w:snapToGrid w:val="0"/>
              <w:spacing w:after="0" w:line="240" w:lineRule="auto"/>
              <w:contextualSpacing/>
              <w:jc w:val="both"/>
              <w:rPr>
                <w:rFonts w:ascii="Arial" w:eastAsia="Times New Roman" w:hAnsi="Arial" w:cs="Arial"/>
                <w:color w:val="000000"/>
                <w:lang w:val="en-US"/>
              </w:rPr>
            </w:pPr>
            <w:r w:rsidRPr="004160C4">
              <w:rPr>
                <w:rFonts w:ascii="Arial" w:eastAsia="Times New Roman" w:hAnsi="Arial" w:cs="Arial"/>
                <w:color w:val="000000"/>
                <w:lang w:val="en-US"/>
              </w:rPr>
              <w:t> </w:t>
            </w:r>
          </w:p>
        </w:tc>
        <w:tc>
          <w:tcPr>
            <w:tcW w:w="2140" w:type="dxa"/>
            <w:tcBorders>
              <w:top w:val="single" w:sz="8" w:space="0" w:color="B2A1C7"/>
              <w:left w:val="nil"/>
              <w:bottom w:val="single" w:sz="8" w:space="0" w:color="B2A1C7"/>
              <w:right w:val="nil"/>
            </w:tcBorders>
            <w:shd w:val="clear" w:color="auto" w:fill="auto"/>
            <w:vAlign w:val="center"/>
            <w:hideMark/>
          </w:tcPr>
          <w:p w14:paraId="49F8B11D" w14:textId="77777777" w:rsidR="00905124" w:rsidRPr="004160C4" w:rsidRDefault="00905124" w:rsidP="00025ADA">
            <w:pPr>
              <w:adjustRightInd w:val="0"/>
              <w:snapToGrid w:val="0"/>
              <w:spacing w:after="0" w:line="240" w:lineRule="auto"/>
              <w:contextualSpacing/>
              <w:jc w:val="both"/>
              <w:rPr>
                <w:rFonts w:ascii="Arial" w:eastAsia="Times New Roman" w:hAnsi="Arial" w:cs="Arial"/>
                <w:color w:val="000000"/>
                <w:lang w:val="en-US"/>
              </w:rPr>
            </w:pPr>
            <w:r w:rsidRPr="004160C4">
              <w:rPr>
                <w:rFonts w:ascii="Arial" w:eastAsia="Times New Roman" w:hAnsi="Arial" w:cs="Arial"/>
                <w:color w:val="000000"/>
                <w:lang w:val="en-US"/>
              </w:rPr>
              <w:t>Per 96-well plate</w:t>
            </w:r>
          </w:p>
        </w:tc>
      </w:tr>
      <w:tr w:rsidR="00905124" w:rsidRPr="004160C4" w14:paraId="0A25629E" w14:textId="77777777" w:rsidTr="00905124">
        <w:trPr>
          <w:trHeight w:val="293"/>
        </w:trPr>
        <w:tc>
          <w:tcPr>
            <w:tcW w:w="1800" w:type="dxa"/>
            <w:tcBorders>
              <w:top w:val="nil"/>
              <w:left w:val="nil"/>
              <w:bottom w:val="single" w:sz="8" w:space="0" w:color="B2A1C7"/>
              <w:right w:val="nil"/>
            </w:tcBorders>
            <w:shd w:val="clear" w:color="000000" w:fill="E5DFEC"/>
            <w:vAlign w:val="center"/>
            <w:hideMark/>
          </w:tcPr>
          <w:p w14:paraId="3C461115" w14:textId="77777777" w:rsidR="00905124" w:rsidRPr="004160C4" w:rsidRDefault="00905124" w:rsidP="00025ADA">
            <w:pPr>
              <w:adjustRightInd w:val="0"/>
              <w:snapToGrid w:val="0"/>
              <w:spacing w:after="0" w:line="240" w:lineRule="auto"/>
              <w:contextualSpacing/>
              <w:jc w:val="both"/>
              <w:rPr>
                <w:rFonts w:ascii="Arial" w:eastAsia="Times New Roman" w:hAnsi="Arial" w:cs="Arial"/>
                <w:color w:val="000000"/>
                <w:lang w:val="en-US"/>
              </w:rPr>
            </w:pPr>
            <w:r w:rsidRPr="004160C4">
              <w:rPr>
                <w:rFonts w:ascii="Arial" w:eastAsia="Times New Roman" w:hAnsi="Arial" w:cs="Arial"/>
                <w:color w:val="000000"/>
                <w:lang w:val="en-US"/>
              </w:rPr>
              <w:t>MEM</w:t>
            </w:r>
          </w:p>
        </w:tc>
        <w:tc>
          <w:tcPr>
            <w:tcW w:w="2140" w:type="dxa"/>
            <w:tcBorders>
              <w:top w:val="nil"/>
              <w:left w:val="nil"/>
              <w:bottom w:val="single" w:sz="8" w:space="0" w:color="B2A1C7"/>
              <w:right w:val="nil"/>
            </w:tcBorders>
            <w:shd w:val="clear" w:color="000000" w:fill="E5DFEC"/>
            <w:vAlign w:val="center"/>
            <w:hideMark/>
          </w:tcPr>
          <w:p w14:paraId="670A1DC8" w14:textId="77777777" w:rsidR="00905124" w:rsidRPr="004160C4" w:rsidRDefault="00905124" w:rsidP="00025ADA">
            <w:pPr>
              <w:adjustRightInd w:val="0"/>
              <w:snapToGrid w:val="0"/>
              <w:spacing w:after="0" w:line="240" w:lineRule="auto"/>
              <w:contextualSpacing/>
              <w:jc w:val="both"/>
              <w:rPr>
                <w:rFonts w:ascii="Arial" w:eastAsia="Times New Roman" w:hAnsi="Arial" w:cs="Arial"/>
                <w:color w:val="000000"/>
                <w:lang w:val="en-US"/>
              </w:rPr>
            </w:pPr>
            <w:r w:rsidRPr="004160C4">
              <w:rPr>
                <w:rFonts w:ascii="Arial" w:eastAsia="Times New Roman" w:hAnsi="Arial" w:cs="Arial"/>
                <w:color w:val="000000"/>
                <w:lang w:val="en-US"/>
              </w:rPr>
              <w:t>500 µL</w:t>
            </w:r>
          </w:p>
        </w:tc>
      </w:tr>
      <w:tr w:rsidR="00905124" w:rsidRPr="004160C4" w14:paraId="4F620058" w14:textId="77777777" w:rsidTr="00905124">
        <w:trPr>
          <w:trHeight w:val="323"/>
        </w:trPr>
        <w:tc>
          <w:tcPr>
            <w:tcW w:w="1800" w:type="dxa"/>
            <w:tcBorders>
              <w:top w:val="nil"/>
              <w:left w:val="nil"/>
              <w:bottom w:val="single" w:sz="8" w:space="0" w:color="B2A1C7"/>
              <w:right w:val="nil"/>
            </w:tcBorders>
            <w:shd w:val="clear" w:color="auto" w:fill="auto"/>
            <w:vAlign w:val="center"/>
            <w:hideMark/>
          </w:tcPr>
          <w:p w14:paraId="5744FC86" w14:textId="604A0D22" w:rsidR="00905124" w:rsidRPr="004160C4" w:rsidRDefault="00905124" w:rsidP="00025ADA">
            <w:pPr>
              <w:adjustRightInd w:val="0"/>
              <w:snapToGrid w:val="0"/>
              <w:spacing w:after="0" w:line="240" w:lineRule="auto"/>
              <w:contextualSpacing/>
              <w:jc w:val="both"/>
              <w:rPr>
                <w:rFonts w:ascii="Arial" w:eastAsia="Times New Roman" w:hAnsi="Arial" w:cs="Arial"/>
                <w:color w:val="000000"/>
                <w:lang w:val="en-US"/>
              </w:rPr>
            </w:pPr>
            <w:r w:rsidRPr="004160C4">
              <w:rPr>
                <w:rFonts w:ascii="Arial" w:eastAsia="Times New Roman" w:hAnsi="Arial" w:cs="Arial"/>
                <w:color w:val="000000"/>
                <w:lang w:val="en-US"/>
              </w:rPr>
              <w:t>pGlosensor</w:t>
            </w:r>
          </w:p>
        </w:tc>
        <w:tc>
          <w:tcPr>
            <w:tcW w:w="2140" w:type="dxa"/>
            <w:tcBorders>
              <w:top w:val="nil"/>
              <w:left w:val="nil"/>
              <w:bottom w:val="single" w:sz="8" w:space="0" w:color="B2A1C7"/>
              <w:right w:val="nil"/>
            </w:tcBorders>
            <w:shd w:val="clear" w:color="auto" w:fill="auto"/>
            <w:vAlign w:val="center"/>
            <w:hideMark/>
          </w:tcPr>
          <w:p w14:paraId="0C987235" w14:textId="77777777" w:rsidR="00905124" w:rsidRPr="004160C4" w:rsidRDefault="00905124" w:rsidP="00025ADA">
            <w:pPr>
              <w:adjustRightInd w:val="0"/>
              <w:snapToGrid w:val="0"/>
              <w:spacing w:after="0" w:line="240" w:lineRule="auto"/>
              <w:contextualSpacing/>
              <w:jc w:val="both"/>
              <w:rPr>
                <w:rFonts w:ascii="Arial" w:eastAsia="Times New Roman" w:hAnsi="Arial" w:cs="Arial"/>
                <w:color w:val="000000"/>
                <w:lang w:val="en-US"/>
              </w:rPr>
            </w:pPr>
            <w:r w:rsidRPr="004160C4">
              <w:rPr>
                <w:rFonts w:ascii="Arial" w:eastAsia="Times New Roman" w:hAnsi="Arial" w:cs="Arial"/>
                <w:color w:val="000000"/>
                <w:lang w:val="en-US"/>
              </w:rPr>
              <w:t>10 ng</w:t>
            </w:r>
          </w:p>
        </w:tc>
      </w:tr>
      <w:tr w:rsidR="00905124" w:rsidRPr="004160C4" w14:paraId="6D7E7665" w14:textId="77777777" w:rsidTr="00905124">
        <w:trPr>
          <w:trHeight w:val="293"/>
        </w:trPr>
        <w:tc>
          <w:tcPr>
            <w:tcW w:w="1800" w:type="dxa"/>
            <w:tcBorders>
              <w:top w:val="nil"/>
              <w:left w:val="nil"/>
              <w:bottom w:val="single" w:sz="8" w:space="0" w:color="B2A1C7"/>
              <w:right w:val="nil"/>
            </w:tcBorders>
            <w:shd w:val="clear" w:color="000000" w:fill="E5DFEC"/>
            <w:vAlign w:val="center"/>
            <w:hideMark/>
          </w:tcPr>
          <w:p w14:paraId="7DB4066F" w14:textId="77777777" w:rsidR="00905124" w:rsidRPr="004160C4" w:rsidRDefault="00905124" w:rsidP="00025ADA">
            <w:pPr>
              <w:adjustRightInd w:val="0"/>
              <w:snapToGrid w:val="0"/>
              <w:spacing w:after="0" w:line="240" w:lineRule="auto"/>
              <w:contextualSpacing/>
              <w:jc w:val="both"/>
              <w:rPr>
                <w:rFonts w:ascii="Arial" w:eastAsia="Times New Roman" w:hAnsi="Arial" w:cs="Arial"/>
                <w:color w:val="000000"/>
                <w:lang w:val="en-US"/>
              </w:rPr>
            </w:pPr>
            <w:r w:rsidRPr="004160C4">
              <w:rPr>
                <w:rFonts w:ascii="Arial" w:eastAsia="Times New Roman" w:hAnsi="Arial" w:cs="Arial"/>
                <w:color w:val="000000"/>
                <w:lang w:val="en-US"/>
              </w:rPr>
              <w:t>RTP1S</w:t>
            </w:r>
          </w:p>
        </w:tc>
        <w:tc>
          <w:tcPr>
            <w:tcW w:w="2140" w:type="dxa"/>
            <w:tcBorders>
              <w:top w:val="nil"/>
              <w:left w:val="nil"/>
              <w:bottom w:val="single" w:sz="8" w:space="0" w:color="B2A1C7"/>
              <w:right w:val="nil"/>
            </w:tcBorders>
            <w:shd w:val="clear" w:color="000000" w:fill="E5DFEC"/>
            <w:vAlign w:val="center"/>
            <w:hideMark/>
          </w:tcPr>
          <w:p w14:paraId="7E67C1B0" w14:textId="77777777" w:rsidR="00905124" w:rsidRPr="004160C4" w:rsidRDefault="00905124" w:rsidP="00025ADA">
            <w:pPr>
              <w:adjustRightInd w:val="0"/>
              <w:snapToGrid w:val="0"/>
              <w:spacing w:after="0" w:line="240" w:lineRule="auto"/>
              <w:contextualSpacing/>
              <w:jc w:val="both"/>
              <w:rPr>
                <w:rFonts w:ascii="Arial" w:eastAsia="Times New Roman" w:hAnsi="Arial" w:cs="Arial"/>
                <w:color w:val="000000"/>
                <w:lang w:val="en-US"/>
              </w:rPr>
            </w:pPr>
            <w:r w:rsidRPr="004160C4">
              <w:rPr>
                <w:rFonts w:ascii="Arial" w:eastAsia="Times New Roman" w:hAnsi="Arial" w:cs="Arial"/>
                <w:color w:val="000000"/>
                <w:lang w:val="en-US"/>
              </w:rPr>
              <w:t>5 ng</w:t>
            </w:r>
          </w:p>
        </w:tc>
      </w:tr>
      <w:tr w:rsidR="00905124" w:rsidRPr="004160C4" w14:paraId="658AE4D0" w14:textId="77777777" w:rsidTr="00905124">
        <w:trPr>
          <w:trHeight w:val="285"/>
        </w:trPr>
        <w:tc>
          <w:tcPr>
            <w:tcW w:w="1800" w:type="dxa"/>
            <w:tcBorders>
              <w:top w:val="nil"/>
              <w:left w:val="nil"/>
              <w:bottom w:val="nil"/>
              <w:right w:val="nil"/>
            </w:tcBorders>
            <w:shd w:val="clear" w:color="auto" w:fill="auto"/>
            <w:noWrap/>
            <w:vAlign w:val="bottom"/>
            <w:hideMark/>
          </w:tcPr>
          <w:p w14:paraId="2790EB77" w14:textId="77777777" w:rsidR="00905124" w:rsidRPr="004160C4" w:rsidRDefault="00905124" w:rsidP="00025ADA">
            <w:pPr>
              <w:adjustRightInd w:val="0"/>
              <w:snapToGrid w:val="0"/>
              <w:spacing w:after="0" w:line="240" w:lineRule="auto"/>
              <w:contextualSpacing/>
              <w:rPr>
                <w:rFonts w:ascii="Arial" w:eastAsia="Times New Roman" w:hAnsi="Arial" w:cs="Arial"/>
                <w:color w:val="000000"/>
                <w:lang w:val="en-US"/>
              </w:rPr>
            </w:pPr>
            <w:r w:rsidRPr="004160C4">
              <w:rPr>
                <w:rFonts w:ascii="Arial" w:eastAsia="Times New Roman" w:hAnsi="Arial" w:cs="Arial"/>
                <w:color w:val="000000"/>
                <w:lang w:val="en-US"/>
              </w:rPr>
              <w:t>OR</w:t>
            </w:r>
          </w:p>
        </w:tc>
        <w:tc>
          <w:tcPr>
            <w:tcW w:w="2140" w:type="dxa"/>
            <w:tcBorders>
              <w:top w:val="nil"/>
              <w:left w:val="nil"/>
              <w:bottom w:val="nil"/>
              <w:right w:val="nil"/>
            </w:tcBorders>
            <w:shd w:val="clear" w:color="auto" w:fill="auto"/>
            <w:noWrap/>
            <w:vAlign w:val="bottom"/>
            <w:hideMark/>
          </w:tcPr>
          <w:p w14:paraId="7DA607EC" w14:textId="77777777" w:rsidR="00905124" w:rsidRPr="004160C4" w:rsidRDefault="00905124" w:rsidP="00025ADA">
            <w:pPr>
              <w:adjustRightInd w:val="0"/>
              <w:snapToGrid w:val="0"/>
              <w:spacing w:after="0" w:line="240" w:lineRule="auto"/>
              <w:contextualSpacing/>
              <w:rPr>
                <w:rFonts w:ascii="Arial" w:eastAsia="Times New Roman" w:hAnsi="Arial" w:cs="Arial"/>
                <w:color w:val="000000"/>
                <w:lang w:val="en-US"/>
              </w:rPr>
            </w:pPr>
            <w:r w:rsidRPr="004160C4">
              <w:rPr>
                <w:rFonts w:ascii="Arial" w:eastAsia="Times New Roman" w:hAnsi="Arial" w:cs="Arial"/>
                <w:color w:val="000000"/>
                <w:lang w:val="en-US"/>
              </w:rPr>
              <w:t>75 ng</w:t>
            </w:r>
          </w:p>
        </w:tc>
      </w:tr>
    </w:tbl>
    <w:p w14:paraId="0444C9FC" w14:textId="77777777" w:rsidR="00F27E65" w:rsidRPr="004160C4" w:rsidRDefault="00F27E65" w:rsidP="00025ADA">
      <w:pPr>
        <w:adjustRightInd w:val="0"/>
        <w:snapToGrid w:val="0"/>
        <w:spacing w:line="240" w:lineRule="auto"/>
        <w:contextualSpacing/>
        <w:rPr>
          <w:rFonts w:ascii="Arial" w:hAnsi="Arial" w:cs="Arial"/>
          <w:b/>
        </w:rPr>
      </w:pPr>
    </w:p>
    <w:p w14:paraId="69D784DA" w14:textId="3573CD12" w:rsidR="00905124" w:rsidRDefault="00D1438F" w:rsidP="00025ADA">
      <w:pPr>
        <w:adjustRightInd w:val="0"/>
        <w:snapToGrid w:val="0"/>
        <w:spacing w:line="240" w:lineRule="auto"/>
        <w:contextualSpacing/>
        <w:rPr>
          <w:rFonts w:ascii="Arial" w:hAnsi="Arial" w:cs="Arial"/>
        </w:rPr>
      </w:pPr>
      <w:r w:rsidRPr="004160C4">
        <w:rPr>
          <w:rFonts w:ascii="Arial" w:hAnsi="Arial" w:cs="Arial"/>
          <w:b/>
        </w:rPr>
        <w:t>« </w:t>
      </w:r>
      <w:r w:rsidR="00905124" w:rsidRPr="004160C4">
        <w:rPr>
          <w:rFonts w:ascii="Arial" w:hAnsi="Arial" w:cs="Arial"/>
          <w:b/>
        </w:rPr>
        <w:t>Table1: Mix for transfection.</w:t>
      </w:r>
      <w:r w:rsidR="00905124" w:rsidRPr="004160C4">
        <w:rPr>
          <w:rFonts w:ascii="Arial" w:hAnsi="Arial" w:cs="Arial"/>
        </w:rPr>
        <w:t xml:space="preserve"> </w:t>
      </w:r>
    </w:p>
    <w:p w14:paraId="071E07B7" w14:textId="77777777" w:rsidR="00025ADA" w:rsidRPr="004160C4" w:rsidRDefault="00025ADA" w:rsidP="00025ADA">
      <w:pPr>
        <w:adjustRightInd w:val="0"/>
        <w:snapToGrid w:val="0"/>
        <w:spacing w:line="240" w:lineRule="auto"/>
        <w:contextualSpacing/>
        <w:rPr>
          <w:rFonts w:ascii="Arial" w:hAnsi="Arial" w:cs="Arial"/>
        </w:rPr>
      </w:pPr>
    </w:p>
    <w:p w14:paraId="7413657C" w14:textId="3CA0D46D" w:rsidR="00905124" w:rsidRPr="004160C4" w:rsidRDefault="00905124" w:rsidP="00025ADA">
      <w:pPr>
        <w:adjustRightInd w:val="0"/>
        <w:snapToGrid w:val="0"/>
        <w:spacing w:line="240" w:lineRule="auto"/>
        <w:contextualSpacing/>
        <w:rPr>
          <w:rFonts w:ascii="Arial" w:hAnsi="Arial" w:cs="Arial"/>
          <w:lang w:val="en-US"/>
        </w:rPr>
      </w:pPr>
      <w:r w:rsidRPr="004160C4">
        <w:rPr>
          <w:rFonts w:ascii="Arial" w:hAnsi="Arial" w:cs="Arial"/>
          <w:lang w:val="en-US"/>
        </w:rPr>
        <w:t xml:space="preserve">Quantities of plasmids (Glosensor protein, </w:t>
      </w:r>
      <w:r w:rsidR="004F6806" w:rsidRPr="004160C4">
        <w:rPr>
          <w:rFonts w:ascii="Arial" w:hAnsi="Arial" w:cs="Arial"/>
          <w:lang w:val="en-US"/>
        </w:rPr>
        <w:t xml:space="preserve">RTP1S </w:t>
      </w:r>
      <w:r w:rsidRPr="004160C4">
        <w:rPr>
          <w:rFonts w:ascii="Arial" w:hAnsi="Arial" w:cs="Arial"/>
          <w:highlight w:val="yellow"/>
          <w:lang w:val="en-US"/>
        </w:rPr>
        <w:t>and OR)</w:t>
      </w:r>
      <w:r w:rsidRPr="004160C4">
        <w:rPr>
          <w:rFonts w:ascii="Arial" w:hAnsi="Arial" w:cs="Arial"/>
          <w:lang w:val="en-US"/>
        </w:rPr>
        <w:t xml:space="preserve"> to add to MEM to transfect to one 96-well plate.</w:t>
      </w:r>
      <w:r w:rsidR="00D1438F" w:rsidRPr="004160C4">
        <w:rPr>
          <w:rFonts w:ascii="Arial" w:hAnsi="Arial" w:cs="Arial"/>
          <w:lang w:val="en-US"/>
        </w:rPr>
        <w:t>”</w:t>
      </w:r>
    </w:p>
    <w:p w14:paraId="730C6956" w14:textId="45BE8BE8"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 xml:space="preserve">6- Line 186: Explain in details how to </w:t>
      </w:r>
      <w:proofErr w:type="spellStart"/>
      <w:r w:rsidRPr="004160C4">
        <w:rPr>
          <w:rFonts w:ascii="Arial" w:hAnsi="Arial" w:cs="Arial"/>
          <w:color w:val="212121"/>
          <w:shd w:val="clear" w:color="auto" w:fill="FFFFFF"/>
          <w:lang w:val="en-US"/>
        </w:rPr>
        <w:t>vacum</w:t>
      </w:r>
      <w:proofErr w:type="spellEnd"/>
      <w:r w:rsidRPr="004160C4">
        <w:rPr>
          <w:rFonts w:ascii="Arial" w:hAnsi="Arial" w:cs="Arial"/>
          <w:color w:val="212121"/>
          <w:shd w:val="clear" w:color="auto" w:fill="FFFFFF"/>
          <w:lang w:val="en-US"/>
        </w:rPr>
        <w:t xml:space="preserve"> the chamber.</w:t>
      </w:r>
    </w:p>
    <w:p w14:paraId="261AAD48"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3A0A23DD" w14:textId="45AF4543" w:rsidR="00D81E44" w:rsidRPr="004160C4" w:rsidRDefault="00957E0D" w:rsidP="00025ADA">
      <w:pPr>
        <w:adjustRightInd w:val="0"/>
        <w:snapToGrid w:val="0"/>
        <w:spacing w:line="240" w:lineRule="auto"/>
        <w:contextualSpacing/>
        <w:rPr>
          <w:rFonts w:ascii="Arial" w:hAnsi="Arial" w:cs="Arial"/>
          <w:b/>
          <w:shd w:val="clear" w:color="auto" w:fill="FFFFFF"/>
          <w:lang w:val="en-US"/>
        </w:rPr>
      </w:pPr>
      <w:r w:rsidRPr="004160C4">
        <w:rPr>
          <w:rFonts w:ascii="Arial" w:hAnsi="Arial" w:cs="Arial"/>
          <w:b/>
          <w:shd w:val="clear" w:color="auto" w:fill="FFFFFF"/>
          <w:lang w:val="en-US"/>
        </w:rPr>
        <w:t xml:space="preserve">R: </w:t>
      </w:r>
      <w:r w:rsidR="00D81E44" w:rsidRPr="004160C4">
        <w:rPr>
          <w:rFonts w:ascii="Arial" w:hAnsi="Arial" w:cs="Arial"/>
          <w:b/>
          <w:shd w:val="clear" w:color="auto" w:fill="FFFFFF"/>
          <w:lang w:val="en-US"/>
        </w:rPr>
        <w:t xml:space="preserve">We added a reference to the chamber </w:t>
      </w:r>
      <w:r w:rsidR="00FF6C1B" w:rsidRPr="004160C4">
        <w:rPr>
          <w:rFonts w:ascii="Arial" w:hAnsi="Arial" w:cs="Arial"/>
          <w:b/>
          <w:shd w:val="clear" w:color="auto" w:fill="FFFFFF"/>
          <w:lang w:val="en-US"/>
        </w:rPr>
        <w:t>vacuum</w:t>
      </w:r>
      <w:r w:rsidR="007A69C4" w:rsidRPr="004160C4">
        <w:rPr>
          <w:rFonts w:ascii="Arial" w:hAnsi="Arial" w:cs="Arial"/>
          <w:b/>
          <w:shd w:val="clear" w:color="auto" w:fill="FFFFFF"/>
          <w:lang w:val="en-US"/>
        </w:rPr>
        <w:t xml:space="preserve"> section step (6)</w:t>
      </w:r>
      <w:r w:rsidR="007F7785" w:rsidRPr="004160C4">
        <w:rPr>
          <w:rFonts w:ascii="Arial" w:hAnsi="Arial" w:cs="Arial"/>
          <w:b/>
          <w:shd w:val="clear" w:color="auto" w:fill="FFFFFF"/>
          <w:lang w:val="en-US"/>
        </w:rPr>
        <w:t xml:space="preserve"> and provided a more detailed protocol for removing odors from the luminometer chamber.</w:t>
      </w:r>
      <w:r w:rsidR="0033552C" w:rsidRPr="004160C4">
        <w:rPr>
          <w:rFonts w:ascii="Arial" w:hAnsi="Arial" w:cs="Arial"/>
          <w:b/>
          <w:lang w:val="en-US"/>
        </w:rPr>
        <w:t xml:space="preserve"> We revised the text as follows:</w:t>
      </w:r>
    </w:p>
    <w:p w14:paraId="630611A2" w14:textId="3AF3B85A" w:rsidR="00905124" w:rsidRPr="004160C4" w:rsidRDefault="00D1438F" w:rsidP="00025ADA">
      <w:pPr>
        <w:adjustRightInd w:val="0"/>
        <w:snapToGrid w:val="0"/>
        <w:spacing w:line="240" w:lineRule="auto"/>
        <w:contextualSpacing/>
        <w:rPr>
          <w:rFonts w:ascii="Arial" w:hAnsi="Arial" w:cs="Arial"/>
          <w:lang w:val="en-US"/>
        </w:rPr>
      </w:pPr>
      <w:r w:rsidRPr="004160C4">
        <w:rPr>
          <w:rFonts w:ascii="Arial" w:hAnsi="Arial" w:cs="Arial"/>
          <w:lang w:val="en-US"/>
        </w:rPr>
        <w:t>“</w:t>
      </w:r>
      <w:r w:rsidR="000E20A6" w:rsidRPr="004160C4">
        <w:rPr>
          <w:rFonts w:ascii="Arial" w:hAnsi="Arial" w:cs="Arial"/>
          <w:lang w:val="en-US"/>
        </w:rPr>
        <w:t xml:space="preserve">3.4 </w:t>
      </w:r>
      <w:r w:rsidR="00905124" w:rsidRPr="004160C4">
        <w:rPr>
          <w:rFonts w:ascii="Arial" w:hAnsi="Arial" w:cs="Arial"/>
          <w:lang w:val="en-US"/>
        </w:rPr>
        <w:t>Replace the M10PSF contained into the previously platted 96-well plate by 50 µL of the final transfection media. Incubate in an incubator set to 37 °C and 5 % CO</w:t>
      </w:r>
      <w:r w:rsidR="00905124" w:rsidRPr="004160C4">
        <w:rPr>
          <w:rFonts w:ascii="Arial" w:hAnsi="Arial" w:cs="Arial"/>
          <w:vertAlign w:val="subscript"/>
          <w:lang w:val="en-US"/>
        </w:rPr>
        <w:t>2</w:t>
      </w:r>
      <w:r w:rsidR="00905124" w:rsidRPr="004160C4">
        <w:rPr>
          <w:rFonts w:ascii="Arial" w:hAnsi="Arial" w:cs="Arial"/>
          <w:lang w:val="en-US"/>
        </w:rPr>
        <w:t xml:space="preserve"> and vacuum the chamber of the luminometer overnight </w:t>
      </w:r>
      <w:r w:rsidR="00905124" w:rsidRPr="004160C4">
        <w:rPr>
          <w:rFonts w:ascii="Arial" w:hAnsi="Arial" w:cs="Arial"/>
          <w:highlight w:val="yellow"/>
          <w:lang w:val="en-US"/>
        </w:rPr>
        <w:t>following the procedure described in step 6</w:t>
      </w:r>
      <w:r w:rsidR="00905124" w:rsidRPr="004160C4">
        <w:rPr>
          <w:rFonts w:ascii="Arial" w:hAnsi="Arial" w:cs="Arial"/>
          <w:lang w:val="en-US"/>
        </w:rPr>
        <w:t>.</w:t>
      </w:r>
    </w:p>
    <w:p w14:paraId="06193F29" w14:textId="019440BE" w:rsidR="00905124" w:rsidRPr="004160C4" w:rsidRDefault="000E20A6" w:rsidP="00025ADA">
      <w:pPr>
        <w:adjustRightInd w:val="0"/>
        <w:snapToGrid w:val="0"/>
        <w:spacing w:line="240" w:lineRule="auto"/>
        <w:contextualSpacing/>
        <w:rPr>
          <w:rFonts w:ascii="Arial" w:hAnsi="Arial" w:cs="Arial"/>
          <w:b/>
          <w:lang w:val="en-US"/>
        </w:rPr>
      </w:pPr>
      <w:r w:rsidRPr="004160C4">
        <w:rPr>
          <w:rFonts w:ascii="Arial" w:hAnsi="Arial" w:cs="Arial"/>
          <w:b/>
          <w:lang w:val="en-US"/>
        </w:rPr>
        <w:t xml:space="preserve">6. </w:t>
      </w:r>
      <w:r w:rsidR="00905124" w:rsidRPr="004160C4">
        <w:rPr>
          <w:rFonts w:ascii="Arial" w:hAnsi="Arial" w:cs="Arial"/>
          <w:b/>
          <w:lang w:val="en-US"/>
        </w:rPr>
        <w:t xml:space="preserve">Remove </w:t>
      </w:r>
      <w:r w:rsidR="00905124" w:rsidRPr="004160C4">
        <w:rPr>
          <w:rFonts w:ascii="Arial" w:hAnsi="Arial" w:cs="Arial"/>
          <w:b/>
          <w:highlight w:val="yellow"/>
          <w:lang w:val="en-US"/>
        </w:rPr>
        <w:t>remaining</w:t>
      </w:r>
      <w:r w:rsidR="00905124" w:rsidRPr="004160C4">
        <w:rPr>
          <w:rFonts w:ascii="Arial" w:hAnsi="Arial" w:cs="Arial"/>
          <w:b/>
          <w:lang w:val="en-US"/>
        </w:rPr>
        <w:t xml:space="preserve"> odorant inside the luminometer</w:t>
      </w:r>
    </w:p>
    <w:p w14:paraId="29311604" w14:textId="3039DE61" w:rsidR="00905124" w:rsidRPr="004160C4" w:rsidRDefault="000E20A6" w:rsidP="00025ADA">
      <w:pPr>
        <w:adjustRightInd w:val="0"/>
        <w:snapToGrid w:val="0"/>
        <w:spacing w:line="240" w:lineRule="auto"/>
        <w:contextualSpacing/>
        <w:rPr>
          <w:rFonts w:ascii="Arial" w:hAnsi="Arial" w:cs="Arial"/>
          <w:b/>
          <w:lang w:val="en-US"/>
        </w:rPr>
      </w:pPr>
      <w:r w:rsidRPr="004160C4">
        <w:rPr>
          <w:rFonts w:ascii="Arial" w:hAnsi="Arial" w:cs="Arial"/>
          <w:lang w:val="en-US" w:eastAsia="ja-JP"/>
        </w:rPr>
        <w:t xml:space="preserve">6.1 </w:t>
      </w:r>
      <w:r w:rsidR="00905124" w:rsidRPr="004160C4">
        <w:rPr>
          <w:rFonts w:ascii="Arial" w:hAnsi="Arial" w:cs="Arial"/>
          <w:lang w:val="en-US" w:eastAsia="ja-JP"/>
        </w:rPr>
        <w:t xml:space="preserve">Open the door of the luminometer. Insert tube connected to the vacuum </w:t>
      </w:r>
      <w:r w:rsidR="00905124" w:rsidRPr="004160C4">
        <w:rPr>
          <w:rFonts w:ascii="Arial" w:hAnsi="Arial" w:cs="Arial"/>
          <w:highlight w:val="yellow"/>
          <w:lang w:val="en-US" w:eastAsia="ja-JP"/>
        </w:rPr>
        <w:t>pump</w:t>
      </w:r>
      <w:r w:rsidR="00905124" w:rsidRPr="004160C4">
        <w:rPr>
          <w:rFonts w:ascii="Arial" w:hAnsi="Arial" w:cs="Arial"/>
          <w:lang w:val="en-US" w:eastAsia="ja-JP"/>
        </w:rPr>
        <w:t>.</w:t>
      </w:r>
    </w:p>
    <w:p w14:paraId="6A9BF586" w14:textId="5C0C8690" w:rsidR="00905124" w:rsidRPr="004160C4" w:rsidRDefault="000E20A6" w:rsidP="00025ADA">
      <w:pPr>
        <w:adjustRightInd w:val="0"/>
        <w:snapToGrid w:val="0"/>
        <w:spacing w:line="240" w:lineRule="auto"/>
        <w:contextualSpacing/>
        <w:rPr>
          <w:rFonts w:ascii="Arial" w:hAnsi="Arial" w:cs="Arial"/>
          <w:highlight w:val="yellow"/>
          <w:lang w:val="en-US"/>
        </w:rPr>
      </w:pPr>
      <w:r w:rsidRPr="004160C4">
        <w:rPr>
          <w:rFonts w:ascii="Arial" w:hAnsi="Arial" w:cs="Arial"/>
          <w:lang w:val="en-US"/>
        </w:rPr>
        <w:t xml:space="preserve">6.2 </w:t>
      </w:r>
      <w:r w:rsidR="00905124" w:rsidRPr="004160C4">
        <w:rPr>
          <w:rFonts w:ascii="Arial" w:hAnsi="Arial" w:cs="Arial"/>
          <w:lang w:val="en-US"/>
        </w:rPr>
        <w:t xml:space="preserve">Vacuum odorants in the reading chamber </w:t>
      </w:r>
      <w:r w:rsidR="00905124" w:rsidRPr="004160C4">
        <w:rPr>
          <w:rFonts w:ascii="Arial" w:hAnsi="Arial" w:cs="Arial"/>
          <w:highlight w:val="yellow"/>
          <w:lang w:val="en-US"/>
        </w:rPr>
        <w:t>extensively (at least 2 hours, preferably overnight) between two odorants</w:t>
      </w:r>
      <w:r w:rsidR="00905124" w:rsidRPr="004160C4">
        <w:rPr>
          <w:rFonts w:ascii="Arial" w:hAnsi="Arial" w:cs="Arial"/>
          <w:lang w:val="en-US"/>
        </w:rPr>
        <w:t xml:space="preserve"> to avoid cross contamination of odor volatiles from one experiment to another. Replace with fresh air </w:t>
      </w:r>
      <w:r w:rsidR="00905124" w:rsidRPr="004160C4">
        <w:rPr>
          <w:rFonts w:ascii="Arial" w:hAnsi="Arial" w:cs="Arial"/>
          <w:highlight w:val="yellow"/>
          <w:lang w:val="en-US"/>
        </w:rPr>
        <w:t>by sending compressed air during 5 min before incubating the next odorant.</w:t>
      </w:r>
      <w:r w:rsidR="00D1438F" w:rsidRPr="004160C4">
        <w:rPr>
          <w:rFonts w:ascii="Arial" w:hAnsi="Arial" w:cs="Arial"/>
          <w:highlight w:val="yellow"/>
          <w:lang w:val="en-US"/>
        </w:rPr>
        <w:t>”</w:t>
      </w:r>
    </w:p>
    <w:p w14:paraId="205E1075" w14:textId="66B20B56"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7- Line 197: Reagent solution included in the glosensor kit? Where does it come from?</w:t>
      </w:r>
    </w:p>
    <w:p w14:paraId="687666AA"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5769E2BE" w14:textId="58E8ECE3" w:rsidR="007A69C4" w:rsidRPr="004160C4" w:rsidRDefault="00957E0D" w:rsidP="00025ADA">
      <w:pPr>
        <w:adjustRightInd w:val="0"/>
        <w:snapToGrid w:val="0"/>
        <w:spacing w:line="240" w:lineRule="auto"/>
        <w:contextualSpacing/>
        <w:rPr>
          <w:rFonts w:ascii="Arial" w:hAnsi="Arial" w:cs="Arial"/>
          <w:b/>
          <w:shd w:val="clear" w:color="auto" w:fill="FFFFFF"/>
          <w:lang w:val="en-US"/>
        </w:rPr>
      </w:pPr>
      <w:r w:rsidRPr="004160C4">
        <w:rPr>
          <w:rFonts w:ascii="Arial" w:hAnsi="Arial" w:cs="Arial"/>
          <w:b/>
          <w:shd w:val="clear" w:color="auto" w:fill="FFFFFF"/>
          <w:lang w:val="en-US"/>
        </w:rPr>
        <w:t xml:space="preserve">R: </w:t>
      </w:r>
      <w:r w:rsidR="000E6E30" w:rsidRPr="004160C4">
        <w:rPr>
          <w:rFonts w:ascii="Arial" w:hAnsi="Arial" w:cs="Arial"/>
          <w:b/>
          <w:shd w:val="clear" w:color="auto" w:fill="FFFFFF"/>
          <w:lang w:val="en-US"/>
        </w:rPr>
        <w:t xml:space="preserve">The Glosensor cAMP reagent solution is from the </w:t>
      </w:r>
      <w:r w:rsidR="00082322" w:rsidRPr="004160C4">
        <w:rPr>
          <w:rFonts w:ascii="Arial" w:hAnsi="Arial" w:cs="Arial"/>
          <w:b/>
          <w:shd w:val="clear" w:color="auto" w:fill="FFFFFF"/>
          <w:lang w:val="en-US"/>
        </w:rPr>
        <w:t xml:space="preserve">Glosensor </w:t>
      </w:r>
      <w:r w:rsidR="000E6E30" w:rsidRPr="004160C4">
        <w:rPr>
          <w:rFonts w:ascii="Arial" w:hAnsi="Arial" w:cs="Arial"/>
          <w:b/>
          <w:shd w:val="clear" w:color="auto" w:fill="FFFFFF"/>
          <w:lang w:val="en-US"/>
        </w:rPr>
        <w:t xml:space="preserve">kit </w:t>
      </w:r>
      <w:r w:rsidR="00082322" w:rsidRPr="004160C4">
        <w:rPr>
          <w:rFonts w:ascii="Arial" w:hAnsi="Arial" w:cs="Arial"/>
          <w:b/>
          <w:shd w:val="clear" w:color="auto" w:fill="FFFFFF"/>
          <w:lang w:val="en-US"/>
        </w:rPr>
        <w:t xml:space="preserve">(catalog number </w:t>
      </w:r>
      <w:r w:rsidR="000E6E30" w:rsidRPr="004160C4">
        <w:rPr>
          <w:rFonts w:ascii="Arial" w:hAnsi="Arial" w:cs="Arial"/>
          <w:b/>
          <w:shd w:val="clear" w:color="auto" w:fill="FFFFFF"/>
          <w:lang w:val="en-US"/>
        </w:rPr>
        <w:t>E1290</w:t>
      </w:r>
      <w:r w:rsidR="00082322" w:rsidRPr="004160C4">
        <w:rPr>
          <w:rFonts w:ascii="Arial" w:hAnsi="Arial" w:cs="Arial"/>
          <w:b/>
          <w:shd w:val="clear" w:color="auto" w:fill="FFFFFF"/>
          <w:lang w:val="en-US"/>
        </w:rPr>
        <w:t>)</w:t>
      </w:r>
      <w:r w:rsidR="000E6E30" w:rsidRPr="004160C4">
        <w:rPr>
          <w:rFonts w:ascii="Arial" w:hAnsi="Arial" w:cs="Arial"/>
          <w:b/>
          <w:shd w:val="clear" w:color="auto" w:fill="FFFFFF"/>
          <w:lang w:val="en-US"/>
        </w:rPr>
        <w:t xml:space="preserve"> from Promega. </w:t>
      </w:r>
      <w:r w:rsidR="007A69C4" w:rsidRPr="004160C4">
        <w:rPr>
          <w:rFonts w:ascii="Arial" w:hAnsi="Arial" w:cs="Arial"/>
          <w:b/>
          <w:shd w:val="clear" w:color="auto" w:fill="FFFFFF"/>
          <w:lang w:val="en-US"/>
        </w:rPr>
        <w:t>The reference to the Promega kit is mentioned in the Table of materials</w:t>
      </w:r>
      <w:r w:rsidR="00741F60" w:rsidRPr="004160C4">
        <w:rPr>
          <w:rFonts w:ascii="Arial" w:hAnsi="Arial" w:cs="Arial"/>
          <w:b/>
          <w:shd w:val="clear" w:color="auto" w:fill="FFFFFF"/>
          <w:lang w:val="en-US"/>
        </w:rPr>
        <w:t xml:space="preserve">. We </w:t>
      </w:r>
      <w:r w:rsidR="000E6E30" w:rsidRPr="004160C4">
        <w:rPr>
          <w:rFonts w:ascii="Arial" w:hAnsi="Arial" w:cs="Arial"/>
          <w:b/>
          <w:shd w:val="clear" w:color="auto" w:fill="FFFFFF"/>
          <w:lang w:val="en-US"/>
        </w:rPr>
        <w:t>now refer to this table in the</w:t>
      </w:r>
      <w:r w:rsidR="00741F60" w:rsidRPr="004160C4">
        <w:rPr>
          <w:rFonts w:ascii="Arial" w:hAnsi="Arial" w:cs="Arial"/>
          <w:b/>
          <w:shd w:val="clear" w:color="auto" w:fill="FFFFFF"/>
          <w:lang w:val="en-US"/>
        </w:rPr>
        <w:t xml:space="preserve"> protocol</w:t>
      </w:r>
      <w:r w:rsidR="007A69C4" w:rsidRPr="004160C4">
        <w:rPr>
          <w:rFonts w:ascii="Arial" w:hAnsi="Arial" w:cs="Arial"/>
          <w:b/>
          <w:shd w:val="clear" w:color="auto" w:fill="FFFFFF"/>
          <w:lang w:val="en-US"/>
        </w:rPr>
        <w:t xml:space="preserve"> step.</w:t>
      </w:r>
    </w:p>
    <w:p w14:paraId="40B57635" w14:textId="1B99B275" w:rsidR="00A937CE" w:rsidRPr="004160C4" w:rsidRDefault="00D1438F" w:rsidP="00025ADA">
      <w:pPr>
        <w:adjustRightInd w:val="0"/>
        <w:snapToGrid w:val="0"/>
        <w:spacing w:line="240" w:lineRule="auto"/>
        <w:contextualSpacing/>
        <w:rPr>
          <w:rFonts w:ascii="Arial" w:hAnsi="Arial" w:cs="Arial"/>
          <w:lang w:val="en-US"/>
        </w:rPr>
      </w:pPr>
      <w:r w:rsidRPr="004160C4">
        <w:rPr>
          <w:rFonts w:ascii="Arial" w:hAnsi="Arial" w:cs="Arial"/>
          <w:lang w:val="en-US"/>
        </w:rPr>
        <w:t>“</w:t>
      </w:r>
      <w:r w:rsidR="000E20A6" w:rsidRPr="004160C4">
        <w:rPr>
          <w:rFonts w:ascii="Arial" w:hAnsi="Arial" w:cs="Arial"/>
          <w:lang w:val="en-US"/>
        </w:rPr>
        <w:t xml:space="preserve">4.2 </w:t>
      </w:r>
      <w:r w:rsidR="00A937CE" w:rsidRPr="004160C4">
        <w:rPr>
          <w:rFonts w:ascii="Arial" w:hAnsi="Arial" w:cs="Arial"/>
          <w:lang w:val="en-US"/>
        </w:rPr>
        <w:t xml:space="preserve">Dilute </w:t>
      </w:r>
      <w:r w:rsidR="00A937CE" w:rsidRPr="004160C4">
        <w:rPr>
          <w:rFonts w:ascii="Arial" w:hAnsi="Arial" w:cs="Arial"/>
          <w:lang w:val="en-US" w:eastAsia="ja-JP"/>
        </w:rPr>
        <w:t>7</w:t>
      </w:r>
      <w:r w:rsidR="00A937CE" w:rsidRPr="004160C4">
        <w:rPr>
          <w:rFonts w:ascii="Arial" w:hAnsi="Arial" w:cs="Arial"/>
          <w:lang w:val="en-US"/>
        </w:rPr>
        <w:t xml:space="preserve">5 µL of the Glosensor cAMP reagent (see </w:t>
      </w:r>
      <w:r w:rsidR="00A937CE" w:rsidRPr="004160C4">
        <w:rPr>
          <w:rFonts w:ascii="Arial" w:hAnsi="Arial" w:cs="Arial"/>
          <w:b/>
          <w:highlight w:val="yellow"/>
          <w:lang w:val="en-US"/>
        </w:rPr>
        <w:t>Table of Materials</w:t>
      </w:r>
      <w:r w:rsidR="00A937CE" w:rsidRPr="004160C4">
        <w:rPr>
          <w:rFonts w:ascii="Arial" w:hAnsi="Arial" w:cs="Arial"/>
          <w:b/>
          <w:lang w:val="en-US"/>
        </w:rPr>
        <w:t>)</w:t>
      </w:r>
      <w:r w:rsidR="00A937CE" w:rsidRPr="004160C4">
        <w:rPr>
          <w:rFonts w:ascii="Arial" w:hAnsi="Arial" w:cs="Arial"/>
          <w:lang w:val="en-US"/>
        </w:rPr>
        <w:t xml:space="preserve"> solution to 2.75 mL of the stimulation solution. Remove the transfection medium from the 96-well plate and wash the cells by adding 50 µL of fresh stimulation solution to each well</w:t>
      </w:r>
    </w:p>
    <w:tbl>
      <w:tblPr>
        <w:tblW w:w="8926" w:type="dxa"/>
        <w:tblLook w:val="04A0" w:firstRow="1" w:lastRow="0" w:firstColumn="1" w:lastColumn="0" w:noHBand="0" w:noVBand="1"/>
      </w:tblPr>
      <w:tblGrid>
        <w:gridCol w:w="1688"/>
        <w:gridCol w:w="1134"/>
        <w:gridCol w:w="853"/>
        <w:gridCol w:w="5251"/>
      </w:tblGrid>
      <w:tr w:rsidR="00A937CE" w:rsidRPr="004160C4" w14:paraId="06D532B6" w14:textId="77777777" w:rsidTr="00A937CE">
        <w:trPr>
          <w:trHeight w:val="293"/>
        </w:trPr>
        <w:tc>
          <w:tcPr>
            <w:tcW w:w="1696" w:type="dxa"/>
            <w:tcBorders>
              <w:top w:val="single" w:sz="4" w:space="0" w:color="8064A2"/>
              <w:left w:val="single" w:sz="4" w:space="0" w:color="8064A2"/>
              <w:bottom w:val="single" w:sz="8" w:space="0" w:color="B2A1C7"/>
              <w:right w:val="single" w:sz="8" w:space="0" w:color="B2A1C7"/>
            </w:tcBorders>
            <w:shd w:val="clear" w:color="E4DFEC" w:fill="E4DFEC"/>
            <w:vAlign w:val="center"/>
            <w:hideMark/>
          </w:tcPr>
          <w:p w14:paraId="76E29C92" w14:textId="77777777" w:rsidR="00A937CE" w:rsidRPr="004160C4" w:rsidRDefault="00A937CE" w:rsidP="00025ADA">
            <w:pPr>
              <w:adjustRightInd w:val="0"/>
              <w:snapToGrid w:val="0"/>
              <w:spacing w:after="0" w:line="240" w:lineRule="auto"/>
              <w:contextualSpacing/>
              <w:rPr>
                <w:rFonts w:ascii="Arial" w:eastAsia="Times New Roman" w:hAnsi="Arial" w:cs="Arial"/>
                <w:b/>
                <w:bCs/>
                <w:color w:val="000000"/>
                <w:lang w:val="en-US"/>
              </w:rPr>
            </w:pPr>
            <w:r w:rsidRPr="004160C4">
              <w:rPr>
                <w:rFonts w:ascii="Arial" w:eastAsia="Times New Roman" w:hAnsi="Arial" w:cs="Arial"/>
                <w:b/>
                <w:bCs/>
                <w:color w:val="000000"/>
                <w:lang w:val="en-US"/>
              </w:rPr>
              <w:t>GloSensor cAMP Reagent</w:t>
            </w:r>
          </w:p>
        </w:tc>
        <w:tc>
          <w:tcPr>
            <w:tcW w:w="1134" w:type="dxa"/>
            <w:tcBorders>
              <w:top w:val="single" w:sz="4" w:space="0" w:color="8064A2"/>
              <w:left w:val="single" w:sz="4" w:space="0" w:color="8064A2"/>
              <w:bottom w:val="single" w:sz="8" w:space="0" w:color="B2A1C7"/>
              <w:right w:val="single" w:sz="8" w:space="0" w:color="B2A1C7"/>
            </w:tcBorders>
            <w:shd w:val="clear" w:color="E4DFEC" w:fill="E4DFEC"/>
            <w:vAlign w:val="center"/>
            <w:hideMark/>
          </w:tcPr>
          <w:p w14:paraId="6E9D8B71" w14:textId="77777777" w:rsidR="00A937CE" w:rsidRPr="004160C4" w:rsidRDefault="00A937CE" w:rsidP="00025ADA">
            <w:pPr>
              <w:adjustRightInd w:val="0"/>
              <w:snapToGrid w:val="0"/>
              <w:spacing w:after="0" w:line="240" w:lineRule="auto"/>
              <w:contextualSpacing/>
              <w:rPr>
                <w:rFonts w:ascii="Arial" w:eastAsia="Times New Roman" w:hAnsi="Arial" w:cs="Arial"/>
                <w:color w:val="000000"/>
                <w:lang w:val="en-US"/>
              </w:rPr>
            </w:pPr>
            <w:r w:rsidRPr="004160C4">
              <w:rPr>
                <w:rFonts w:ascii="Arial" w:eastAsia="Times New Roman" w:hAnsi="Arial" w:cs="Arial"/>
                <w:color w:val="000000"/>
                <w:lang w:val="en-US"/>
              </w:rPr>
              <w:t>Promega</w:t>
            </w:r>
          </w:p>
        </w:tc>
        <w:tc>
          <w:tcPr>
            <w:tcW w:w="770" w:type="dxa"/>
            <w:tcBorders>
              <w:top w:val="single" w:sz="4" w:space="0" w:color="8064A2"/>
              <w:left w:val="single" w:sz="4" w:space="0" w:color="8064A2"/>
              <w:bottom w:val="single" w:sz="8" w:space="0" w:color="B2A1C7"/>
              <w:right w:val="single" w:sz="8" w:space="0" w:color="B2A1C7"/>
            </w:tcBorders>
            <w:shd w:val="clear" w:color="E4DFEC" w:fill="E4DFEC"/>
            <w:vAlign w:val="center"/>
            <w:hideMark/>
          </w:tcPr>
          <w:p w14:paraId="2CFB5860" w14:textId="77777777" w:rsidR="00A937CE" w:rsidRPr="004160C4" w:rsidRDefault="00A937CE" w:rsidP="00025ADA">
            <w:pPr>
              <w:adjustRightInd w:val="0"/>
              <w:snapToGrid w:val="0"/>
              <w:spacing w:after="0" w:line="240" w:lineRule="auto"/>
              <w:contextualSpacing/>
              <w:jc w:val="right"/>
              <w:rPr>
                <w:rFonts w:ascii="Arial" w:eastAsia="Times New Roman" w:hAnsi="Arial" w:cs="Arial"/>
                <w:color w:val="000000"/>
                <w:lang w:val="en-US"/>
              </w:rPr>
            </w:pPr>
            <w:r w:rsidRPr="004160C4">
              <w:rPr>
                <w:rFonts w:ascii="Arial" w:eastAsia="Times New Roman" w:hAnsi="Arial" w:cs="Arial"/>
                <w:color w:val="000000"/>
                <w:lang w:val="en-US"/>
              </w:rPr>
              <w:t>E1290</w:t>
            </w:r>
          </w:p>
        </w:tc>
        <w:tc>
          <w:tcPr>
            <w:tcW w:w="5326" w:type="dxa"/>
            <w:tcBorders>
              <w:top w:val="single" w:sz="4" w:space="0" w:color="8064A2"/>
              <w:left w:val="single" w:sz="4" w:space="0" w:color="8064A2"/>
              <w:bottom w:val="single" w:sz="8" w:space="0" w:color="B2A1C7"/>
              <w:right w:val="single" w:sz="4" w:space="0" w:color="8064A2"/>
            </w:tcBorders>
            <w:shd w:val="clear" w:color="E4DFEC" w:fill="E4DFEC"/>
            <w:vAlign w:val="center"/>
            <w:hideMark/>
          </w:tcPr>
          <w:p w14:paraId="417A2B20" w14:textId="77777777" w:rsidR="00A937CE" w:rsidRPr="004160C4" w:rsidRDefault="00A937CE" w:rsidP="00025ADA">
            <w:pPr>
              <w:adjustRightInd w:val="0"/>
              <w:snapToGrid w:val="0"/>
              <w:spacing w:after="0" w:line="240" w:lineRule="auto"/>
              <w:contextualSpacing/>
              <w:rPr>
                <w:rFonts w:ascii="Arial" w:eastAsia="Times New Roman" w:hAnsi="Arial" w:cs="Arial"/>
                <w:color w:val="000000"/>
                <w:lang w:val="en-US"/>
              </w:rPr>
            </w:pPr>
            <w:r w:rsidRPr="004160C4">
              <w:rPr>
                <w:rFonts w:ascii="Arial" w:eastAsia="Times New Roman" w:hAnsi="Arial" w:cs="Arial"/>
                <w:color w:val="000000"/>
                <w:lang w:val="en-US"/>
              </w:rPr>
              <w:t>GloSensor cAMP Reagent luminescent protein substrate - store at -20°C</w:t>
            </w:r>
          </w:p>
        </w:tc>
      </w:tr>
    </w:tbl>
    <w:p w14:paraId="0B5368C7" w14:textId="7CA4C8AB" w:rsidR="00A937CE" w:rsidRPr="004160C4" w:rsidRDefault="00D1438F" w:rsidP="00025ADA">
      <w:pPr>
        <w:adjustRightInd w:val="0"/>
        <w:snapToGrid w:val="0"/>
        <w:spacing w:line="240" w:lineRule="auto"/>
        <w:contextualSpacing/>
        <w:rPr>
          <w:rFonts w:ascii="Arial" w:hAnsi="Arial" w:cs="Arial"/>
          <w:color w:val="212121"/>
          <w:lang w:val="en-US"/>
        </w:rPr>
      </w:pPr>
      <w:r w:rsidRPr="004160C4">
        <w:rPr>
          <w:rFonts w:ascii="Arial" w:hAnsi="Arial" w:cs="Arial"/>
          <w:color w:val="212121"/>
          <w:lang w:val="en-US"/>
        </w:rPr>
        <w:t>“</w:t>
      </w:r>
    </w:p>
    <w:p w14:paraId="3F01BDB1" w14:textId="61A50A6C" w:rsidR="0035744D" w:rsidRPr="004160C4"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8- Line 198: what is considered to be an odor free environment? Give one</w:t>
      </w:r>
      <w:r w:rsidR="00082322" w:rsidRPr="004160C4">
        <w:rPr>
          <w:rFonts w:ascii="Arial" w:hAnsi="Arial" w:cs="Arial"/>
          <w:color w:val="212121"/>
          <w:shd w:val="clear" w:color="auto" w:fill="FFFFFF"/>
          <w:lang w:val="en-US"/>
        </w:rPr>
        <w:t xml:space="preserve"> </w:t>
      </w:r>
      <w:r w:rsidRPr="004160C4">
        <w:rPr>
          <w:rFonts w:ascii="Arial" w:hAnsi="Arial" w:cs="Arial"/>
          <w:color w:val="212121"/>
          <w:shd w:val="clear" w:color="auto" w:fill="FFFFFF"/>
          <w:lang w:val="en-US"/>
        </w:rPr>
        <w:t>example.</w:t>
      </w:r>
    </w:p>
    <w:p w14:paraId="41C3946E" w14:textId="6A7ADA85" w:rsidR="007A69C4" w:rsidRPr="004160C4" w:rsidRDefault="00957E0D" w:rsidP="00025ADA">
      <w:pPr>
        <w:adjustRightInd w:val="0"/>
        <w:snapToGrid w:val="0"/>
        <w:spacing w:line="240" w:lineRule="auto"/>
        <w:contextualSpacing/>
        <w:rPr>
          <w:rFonts w:ascii="Arial" w:hAnsi="Arial" w:cs="Arial"/>
          <w:b/>
          <w:shd w:val="clear" w:color="auto" w:fill="FFFFFF"/>
          <w:lang w:val="en-US"/>
        </w:rPr>
      </w:pPr>
      <w:r w:rsidRPr="004160C4">
        <w:rPr>
          <w:rFonts w:ascii="Arial" w:hAnsi="Arial" w:cs="Arial"/>
          <w:b/>
          <w:shd w:val="clear" w:color="auto" w:fill="FFFFFF"/>
          <w:lang w:val="en-US"/>
        </w:rPr>
        <w:lastRenderedPageBreak/>
        <w:t xml:space="preserve">R: </w:t>
      </w:r>
      <w:r w:rsidR="00B605C2" w:rsidRPr="004160C4">
        <w:rPr>
          <w:rFonts w:ascii="Arial" w:hAnsi="Arial" w:cs="Arial"/>
          <w:b/>
          <w:shd w:val="clear" w:color="auto" w:fill="FFFFFF"/>
          <w:lang w:val="en-US"/>
        </w:rPr>
        <w:t xml:space="preserve">We use a </w:t>
      </w:r>
      <w:r w:rsidR="00387F77" w:rsidRPr="004160C4">
        <w:rPr>
          <w:rFonts w:ascii="Arial" w:hAnsi="Arial" w:cs="Arial"/>
          <w:b/>
          <w:shd w:val="clear" w:color="auto" w:fill="FFFFFF"/>
          <w:lang w:val="en-US"/>
        </w:rPr>
        <w:t xml:space="preserve">clean empty </w:t>
      </w:r>
      <w:r w:rsidR="00B605C2" w:rsidRPr="004160C4">
        <w:rPr>
          <w:rFonts w:ascii="Arial" w:hAnsi="Arial" w:cs="Arial"/>
          <w:b/>
          <w:shd w:val="clear" w:color="auto" w:fill="FFFFFF"/>
          <w:lang w:val="en-US"/>
        </w:rPr>
        <w:t xml:space="preserve">drawer far from any odorant sources in our lab. </w:t>
      </w:r>
      <w:r w:rsidR="007A69C4" w:rsidRPr="004160C4">
        <w:rPr>
          <w:rFonts w:ascii="Arial" w:hAnsi="Arial" w:cs="Arial"/>
          <w:b/>
          <w:shd w:val="clear" w:color="auto" w:fill="FFFFFF"/>
          <w:lang w:val="en-US"/>
        </w:rPr>
        <w:t>We give now an example of odor free environment</w:t>
      </w:r>
      <w:r w:rsidR="00B605C2" w:rsidRPr="004160C4">
        <w:rPr>
          <w:rFonts w:ascii="Arial" w:hAnsi="Arial" w:cs="Arial"/>
          <w:b/>
          <w:shd w:val="clear" w:color="auto" w:fill="FFFFFF"/>
          <w:lang w:val="en-US"/>
        </w:rPr>
        <w:t xml:space="preserve"> in this protocol section</w:t>
      </w:r>
      <w:r w:rsidR="007A69C4" w:rsidRPr="004160C4">
        <w:rPr>
          <w:rFonts w:ascii="Arial" w:hAnsi="Arial" w:cs="Arial"/>
          <w:b/>
          <w:shd w:val="clear" w:color="auto" w:fill="FFFFFF"/>
          <w:lang w:val="en-US"/>
        </w:rPr>
        <w:t>.</w:t>
      </w:r>
      <w:r w:rsidR="00082322" w:rsidRPr="004160C4">
        <w:rPr>
          <w:rFonts w:ascii="Arial" w:hAnsi="Arial" w:cs="Arial"/>
          <w:b/>
          <w:shd w:val="clear" w:color="auto" w:fill="FFFFFF"/>
          <w:lang w:val="en-US"/>
        </w:rPr>
        <w:t xml:space="preserve"> </w:t>
      </w:r>
      <w:r w:rsidR="00082322" w:rsidRPr="004160C4">
        <w:rPr>
          <w:rFonts w:ascii="Arial" w:hAnsi="Arial" w:cs="Arial"/>
          <w:b/>
          <w:lang w:val="en-US"/>
        </w:rPr>
        <w:t>We revised the text as follows:</w:t>
      </w:r>
    </w:p>
    <w:p w14:paraId="695D34EC" w14:textId="12CD85DC" w:rsidR="0084048B" w:rsidRPr="004160C4" w:rsidRDefault="00D1438F" w:rsidP="00025ADA">
      <w:pPr>
        <w:adjustRightInd w:val="0"/>
        <w:snapToGrid w:val="0"/>
        <w:spacing w:line="240" w:lineRule="auto"/>
        <w:contextualSpacing/>
        <w:rPr>
          <w:rFonts w:ascii="Arial" w:hAnsi="Arial" w:cs="Arial"/>
          <w:lang w:val="en-US"/>
        </w:rPr>
      </w:pPr>
      <w:r w:rsidRPr="004160C4">
        <w:rPr>
          <w:rFonts w:ascii="Arial" w:hAnsi="Arial" w:cs="Arial"/>
          <w:lang w:val="en-US"/>
        </w:rPr>
        <w:t>“</w:t>
      </w:r>
      <w:r w:rsidR="00C253DC" w:rsidRPr="004160C4">
        <w:rPr>
          <w:rFonts w:ascii="Arial" w:hAnsi="Arial" w:cs="Arial"/>
          <w:lang w:val="en-US"/>
        </w:rPr>
        <w:t xml:space="preserve">4.3 </w:t>
      </w:r>
      <w:r w:rsidR="0084048B" w:rsidRPr="004160C4">
        <w:rPr>
          <w:rFonts w:ascii="Arial" w:hAnsi="Arial" w:cs="Arial"/>
          <w:lang w:val="en-US"/>
        </w:rPr>
        <w:t xml:space="preserve">Remove the stimulation solution and add 25 µL of </w:t>
      </w:r>
      <w:r w:rsidR="0084048B" w:rsidRPr="004160C4">
        <w:rPr>
          <w:rFonts w:ascii="Arial" w:hAnsi="Arial" w:cs="Arial"/>
          <w:highlight w:val="yellow"/>
          <w:lang w:val="en-US"/>
        </w:rPr>
        <w:t>Glosensor cAMP reagent solution prepared in 4.2</w:t>
      </w:r>
      <w:r w:rsidR="0084048B" w:rsidRPr="004160C4">
        <w:rPr>
          <w:rFonts w:ascii="Arial" w:hAnsi="Arial" w:cs="Arial"/>
          <w:lang w:val="en-US"/>
        </w:rPr>
        <w:t xml:space="preserve"> to each well. Incubate the 96-well plate </w:t>
      </w:r>
      <w:r w:rsidR="0084048B" w:rsidRPr="004160C4">
        <w:rPr>
          <w:rFonts w:ascii="Arial" w:hAnsi="Arial" w:cs="Arial"/>
          <w:highlight w:val="yellow"/>
          <w:lang w:val="en-US"/>
        </w:rPr>
        <w:t>at room temperature</w:t>
      </w:r>
      <w:r w:rsidR="0084048B" w:rsidRPr="004160C4">
        <w:rPr>
          <w:rFonts w:ascii="Arial" w:hAnsi="Arial" w:cs="Arial"/>
          <w:lang w:val="en-US"/>
        </w:rPr>
        <w:t xml:space="preserve"> in a dark and odor-free environment (</w:t>
      </w:r>
      <w:r w:rsidR="0084048B" w:rsidRPr="004160C4">
        <w:rPr>
          <w:rFonts w:ascii="Arial" w:hAnsi="Arial" w:cs="Arial"/>
          <w:highlight w:val="yellow"/>
          <w:lang w:val="en-US"/>
        </w:rPr>
        <w:t>for example a</w:t>
      </w:r>
      <w:r w:rsidR="00387F77" w:rsidRPr="004160C4">
        <w:rPr>
          <w:rFonts w:ascii="Arial" w:hAnsi="Arial" w:cs="Arial"/>
          <w:highlight w:val="yellow"/>
          <w:lang w:val="en-US"/>
        </w:rPr>
        <w:t xml:space="preserve"> clean empty</w:t>
      </w:r>
      <w:r w:rsidR="0084048B" w:rsidRPr="004160C4">
        <w:rPr>
          <w:rFonts w:ascii="Arial" w:hAnsi="Arial" w:cs="Arial"/>
          <w:highlight w:val="yellow"/>
          <w:lang w:val="en-US"/>
        </w:rPr>
        <w:t xml:space="preserve"> drawer far away from chemicals or any odorant source</w:t>
      </w:r>
      <w:r w:rsidR="0084048B" w:rsidRPr="004160C4">
        <w:rPr>
          <w:rFonts w:ascii="Arial" w:hAnsi="Arial" w:cs="Arial"/>
          <w:lang w:val="en-US"/>
        </w:rPr>
        <w:t>) for 2 hours.</w:t>
      </w:r>
      <w:r w:rsidRPr="004160C4">
        <w:rPr>
          <w:rFonts w:ascii="Arial" w:hAnsi="Arial" w:cs="Arial"/>
          <w:lang w:val="en-US"/>
        </w:rPr>
        <w:t>”</w:t>
      </w:r>
    </w:p>
    <w:p w14:paraId="11FFB8DA" w14:textId="77777777"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9- Line 206: odorants with low vapor pressures could require longer times?</w:t>
      </w:r>
    </w:p>
    <w:p w14:paraId="214D7ADA"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003CAF8C" w14:textId="24A25A27" w:rsidR="00163E0B" w:rsidRPr="004160C4" w:rsidRDefault="00957E0D" w:rsidP="00025ADA">
      <w:pPr>
        <w:adjustRightInd w:val="0"/>
        <w:snapToGrid w:val="0"/>
        <w:spacing w:line="240" w:lineRule="auto"/>
        <w:contextualSpacing/>
        <w:rPr>
          <w:rFonts w:ascii="Arial" w:hAnsi="Arial" w:cs="Arial"/>
          <w:b/>
          <w:lang w:val="en-US"/>
        </w:rPr>
      </w:pPr>
      <w:r w:rsidRPr="004160C4">
        <w:rPr>
          <w:rFonts w:ascii="Arial" w:hAnsi="Arial" w:cs="Arial"/>
          <w:b/>
          <w:lang w:val="en-US"/>
        </w:rPr>
        <w:t xml:space="preserve">R: </w:t>
      </w:r>
      <w:r w:rsidR="00163E0B" w:rsidRPr="004160C4">
        <w:rPr>
          <w:rFonts w:ascii="Arial" w:hAnsi="Arial" w:cs="Arial"/>
          <w:b/>
          <w:lang w:val="en-US"/>
        </w:rPr>
        <w:t xml:space="preserve">We </w:t>
      </w:r>
      <w:r w:rsidR="000C231C" w:rsidRPr="004160C4">
        <w:rPr>
          <w:rFonts w:ascii="Arial" w:hAnsi="Arial" w:cs="Arial"/>
          <w:b/>
          <w:lang w:val="en-US"/>
        </w:rPr>
        <w:t xml:space="preserve">thanks the reviewer for this comment. The incubation time is a parameter we </w:t>
      </w:r>
      <w:r w:rsidR="00082322" w:rsidRPr="004160C4">
        <w:rPr>
          <w:rFonts w:ascii="Arial" w:hAnsi="Arial" w:cs="Arial"/>
          <w:b/>
          <w:lang w:val="en-US"/>
        </w:rPr>
        <w:t xml:space="preserve">have </w:t>
      </w:r>
      <w:r w:rsidR="000C231C" w:rsidRPr="004160C4">
        <w:rPr>
          <w:rFonts w:ascii="Arial" w:hAnsi="Arial" w:cs="Arial"/>
          <w:b/>
          <w:lang w:val="en-US"/>
        </w:rPr>
        <w:t xml:space="preserve">not </w:t>
      </w:r>
      <w:r w:rsidR="00082322" w:rsidRPr="004160C4">
        <w:rPr>
          <w:rFonts w:ascii="Arial" w:hAnsi="Arial" w:cs="Arial"/>
          <w:b/>
          <w:lang w:val="en-US"/>
        </w:rPr>
        <w:t>fully optimized</w:t>
      </w:r>
      <w:r w:rsidR="000C231C" w:rsidRPr="004160C4">
        <w:rPr>
          <w:rFonts w:ascii="Arial" w:hAnsi="Arial" w:cs="Arial"/>
          <w:b/>
          <w:lang w:val="en-US"/>
        </w:rPr>
        <w:t xml:space="preserve">. </w:t>
      </w:r>
      <w:r w:rsidR="001D3B89" w:rsidRPr="004160C4">
        <w:rPr>
          <w:rFonts w:ascii="Arial" w:hAnsi="Arial" w:cs="Arial"/>
          <w:b/>
          <w:lang w:val="en-US"/>
        </w:rPr>
        <w:t>We added a comment</w:t>
      </w:r>
      <w:r w:rsidR="000C231C" w:rsidRPr="004160C4">
        <w:rPr>
          <w:rFonts w:ascii="Arial" w:hAnsi="Arial" w:cs="Arial"/>
          <w:b/>
          <w:lang w:val="en-US"/>
        </w:rPr>
        <w:t xml:space="preserve"> in the discussion </w:t>
      </w:r>
      <w:r w:rsidR="00082322" w:rsidRPr="004160C4">
        <w:rPr>
          <w:rFonts w:ascii="Arial" w:hAnsi="Arial" w:cs="Arial"/>
          <w:b/>
          <w:lang w:val="en-US"/>
        </w:rPr>
        <w:t>as follows</w:t>
      </w:r>
      <w:r w:rsidR="000C231C" w:rsidRPr="004160C4">
        <w:rPr>
          <w:rFonts w:ascii="Arial" w:hAnsi="Arial" w:cs="Arial"/>
          <w:b/>
          <w:lang w:val="en-US"/>
        </w:rPr>
        <w:t>.</w:t>
      </w:r>
    </w:p>
    <w:p w14:paraId="3449305F" w14:textId="71687E68" w:rsidR="00D261CD" w:rsidRPr="004160C4" w:rsidRDefault="00D1438F" w:rsidP="00025ADA">
      <w:pPr>
        <w:adjustRightInd w:val="0"/>
        <w:snapToGrid w:val="0"/>
        <w:spacing w:line="240" w:lineRule="auto"/>
        <w:contextualSpacing/>
        <w:rPr>
          <w:rFonts w:ascii="Arial" w:hAnsi="Arial" w:cs="Arial"/>
          <w:color w:val="212121"/>
          <w:lang w:val="en-US"/>
        </w:rPr>
      </w:pPr>
      <w:r w:rsidRPr="004160C4">
        <w:rPr>
          <w:rFonts w:ascii="Arial" w:hAnsi="Arial" w:cs="Arial"/>
          <w:lang w:val="en-US"/>
        </w:rPr>
        <w:t>“</w:t>
      </w:r>
      <w:r w:rsidR="008160ED" w:rsidRPr="004160C4">
        <w:rPr>
          <w:rFonts w:ascii="Arial" w:hAnsi="Arial" w:cs="Arial"/>
          <w:lang w:val="en-US"/>
        </w:rPr>
        <w:t>The optimal concentration to elicit maximal response varies from one odorant to another, but we observed that a 1 % dilution is enough to elicit a saturation of an OR response.</w:t>
      </w:r>
      <w:r w:rsidR="008160ED" w:rsidRPr="004160C4">
        <w:rPr>
          <w:rFonts w:ascii="Arial" w:hAnsi="Arial" w:cs="Arial"/>
        </w:rPr>
        <w:fldChar w:fldCharType="begin"/>
      </w:r>
      <w:r w:rsidR="008160ED" w:rsidRPr="004160C4">
        <w:rPr>
          <w:rFonts w:ascii="Arial" w:hAnsi="Arial" w:cs="Arial"/>
          <w:lang w:val="en-US"/>
        </w:rPr>
        <w:instrText xml:space="preserve"> ADDIN EN.CITE &lt;EndNote&gt;&lt;Cite&gt;&lt;Author&gt;Kida&lt;/Author&gt;&lt;Year&gt;2018&lt;/Year&gt;&lt;RecNum&gt;24&lt;/RecNum&gt;&lt;DisplayText&gt;&lt;style face="superscript"&gt;32&lt;/style&gt;&lt;/DisplayText&gt;&lt;record&gt;&lt;rec-number&gt;24&lt;/rec-number&gt;&lt;foreign-keys&gt;&lt;key app="EN" db-id="f59ztw22mxfd57efzzjvd2ri9vz0aadzr5p9" timestamp="1547159732"&gt;24&lt;/key&gt;&lt;/foreign-keys&gt;&lt;ref-type name="Journal Article"&gt;17&lt;/ref-type&gt;&lt;contributors&gt;&lt;authors&gt;&lt;author&gt;Kida, Hitoshi&lt;/author&gt;&lt;author&gt;Fukutani, Yosuke&lt;/author&gt;&lt;author&gt;Mainland, Joel D.&lt;/author&gt;&lt;author&gt;de March, Claire A.&lt;/author&gt;&lt;author&gt;Vihani, Aashutosh&lt;/author&gt;&lt;author&gt;Li, Yun Rose&lt;/author&gt;&lt;author&gt;Chi, Qiuyi&lt;/author&gt;&lt;author&gt;Toyama, Akemi&lt;/author&gt;&lt;author&gt;Liu, Linda&lt;/author&gt;&lt;author&gt;Kameda, Masaharu&lt;/author&gt;&lt;author&gt;Yohda, Masafumi&lt;/author&gt;&lt;author&gt;Matsunami, Hiroaki&lt;/author&gt;&lt;/authors&gt;&lt;/contributors&gt;&lt;titles&gt;&lt;title&gt;Vapor detection and discrimination with a panel of odorant receptors&lt;/title&gt;&lt;secondary-title&gt;Nature Communications&lt;/secondary-title&gt;&lt;/titles&gt;&lt;periodical&gt;&lt;full-title&gt;Nature Communications&lt;/full-title&gt;&lt;/periodical&gt;&lt;pages&gt;4556&lt;/pages&gt;&lt;volume&gt;9&lt;/volume&gt;&lt;number&gt;1&lt;/number&gt;&lt;dates&gt;&lt;year&gt;2018&lt;/year&gt;&lt;pub-dates&gt;&lt;date&gt;2018/11/01&lt;/date&gt;&lt;/pub-dates&gt;&lt;/dates&gt;&lt;isbn&gt;2041-1723&lt;/isbn&gt;&lt;urls&gt;&lt;related-urls&gt;&lt;url&gt;https://doi.org/10.1038/s41467-018-06806-w&lt;/url&gt;&lt;/related-urls&gt;&lt;/urls&gt;&lt;electronic-resource-num&gt;10.1038/s41467-018-06806-w&lt;/electronic-resource-num&gt;&lt;/record&gt;&lt;/Cite&gt;&lt;/EndNote&gt;</w:instrText>
      </w:r>
      <w:r w:rsidR="008160ED" w:rsidRPr="004160C4">
        <w:rPr>
          <w:rFonts w:ascii="Arial" w:hAnsi="Arial" w:cs="Arial"/>
        </w:rPr>
        <w:fldChar w:fldCharType="separate"/>
      </w:r>
      <w:r w:rsidR="008160ED" w:rsidRPr="004160C4">
        <w:rPr>
          <w:rFonts w:ascii="Arial" w:hAnsi="Arial" w:cs="Arial"/>
          <w:noProof/>
          <w:vertAlign w:val="superscript"/>
          <w:lang w:val="en-US"/>
        </w:rPr>
        <w:t>32</w:t>
      </w:r>
      <w:r w:rsidR="008160ED" w:rsidRPr="004160C4">
        <w:rPr>
          <w:rFonts w:ascii="Arial" w:hAnsi="Arial" w:cs="Arial"/>
        </w:rPr>
        <w:fldChar w:fldCharType="end"/>
      </w:r>
      <w:r w:rsidR="008160ED" w:rsidRPr="004160C4">
        <w:rPr>
          <w:rFonts w:ascii="Arial" w:hAnsi="Arial" w:cs="Arial"/>
          <w:lang w:val="en-US"/>
        </w:rPr>
        <w:t xml:space="preserve">  </w:t>
      </w:r>
      <w:r w:rsidR="008160ED" w:rsidRPr="004160C4">
        <w:rPr>
          <w:rFonts w:ascii="Arial" w:hAnsi="Arial" w:cs="Arial"/>
          <w:highlight w:val="yellow"/>
          <w:lang w:val="en-US"/>
        </w:rPr>
        <w:t>However, some odorant molecules can possess low vapor pressure (and therefore low volatility) and may need some adjustments to be made to the presented protocol.</w:t>
      </w:r>
      <w:r w:rsidR="008160ED" w:rsidRPr="004160C4">
        <w:rPr>
          <w:rFonts w:ascii="Arial" w:hAnsi="Arial" w:cs="Arial"/>
          <w:lang w:val="en-US"/>
        </w:rPr>
        <w:t xml:space="preserve"> </w:t>
      </w:r>
      <w:r w:rsidR="008160ED" w:rsidRPr="004160C4">
        <w:rPr>
          <w:rFonts w:ascii="Arial" w:hAnsi="Arial" w:cs="Arial"/>
          <w:highlight w:val="yellow"/>
          <w:lang w:val="en-US"/>
        </w:rPr>
        <w:t>The incubation time of the odorant in the luminometer chamber here is set to 5 min. We assumed that this amount of time is sufficient to equilibrate the chamber with odorant volatile molecules, but low volatility odorants may require longer incubation times.</w:t>
      </w:r>
      <w:r w:rsidRPr="004160C4">
        <w:rPr>
          <w:rFonts w:ascii="Arial" w:hAnsi="Arial" w:cs="Arial"/>
          <w:lang w:val="en-US"/>
        </w:rPr>
        <w:t>”</w:t>
      </w:r>
    </w:p>
    <w:p w14:paraId="6C1E0BAE" w14:textId="456AFBC3" w:rsidR="0035744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10- Line 209: what exactly does cycle here mean? What kind of luminometer was used? Are there other options? How to set the luminometer?</w:t>
      </w:r>
    </w:p>
    <w:p w14:paraId="346EB0AC"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3AE437EA" w14:textId="517A62AD" w:rsidR="001D3B89" w:rsidRPr="004160C4" w:rsidRDefault="00957E0D" w:rsidP="00025ADA">
      <w:pPr>
        <w:adjustRightInd w:val="0"/>
        <w:snapToGrid w:val="0"/>
        <w:spacing w:line="240" w:lineRule="auto"/>
        <w:contextualSpacing/>
        <w:rPr>
          <w:rFonts w:ascii="Arial" w:hAnsi="Arial" w:cs="Arial"/>
          <w:b/>
          <w:shd w:val="clear" w:color="auto" w:fill="FFFFFF"/>
          <w:lang w:val="en-US"/>
        </w:rPr>
      </w:pPr>
      <w:r w:rsidRPr="004160C4">
        <w:rPr>
          <w:rFonts w:ascii="Arial" w:hAnsi="Arial" w:cs="Arial"/>
          <w:b/>
          <w:shd w:val="clear" w:color="auto" w:fill="FFFFFF"/>
          <w:lang w:val="en-US"/>
        </w:rPr>
        <w:t xml:space="preserve">R: </w:t>
      </w:r>
      <w:r w:rsidR="008D1CEE" w:rsidRPr="004160C4">
        <w:rPr>
          <w:rFonts w:ascii="Arial" w:hAnsi="Arial" w:cs="Arial"/>
          <w:b/>
          <w:shd w:val="clear" w:color="auto" w:fill="FFFFFF"/>
          <w:lang w:val="en-US"/>
        </w:rPr>
        <w:t xml:space="preserve">By cycle we mean one luminescence recording of all wells of the 96-well plate. This cycle is set at 90 s with 0.7 s of interval between two cycles. The luminescence recording is done on a POLARstar OPTIMA from BMG LABTECH. </w:t>
      </w:r>
      <w:r w:rsidR="001D3B89" w:rsidRPr="004160C4">
        <w:rPr>
          <w:rFonts w:ascii="Arial" w:hAnsi="Arial" w:cs="Arial"/>
          <w:b/>
          <w:shd w:val="clear" w:color="auto" w:fill="FFFFFF"/>
          <w:lang w:val="en-US"/>
        </w:rPr>
        <w:t>The luminometer description has been added</w:t>
      </w:r>
      <w:r w:rsidR="00CF1007" w:rsidRPr="004160C4">
        <w:rPr>
          <w:rFonts w:ascii="Arial" w:hAnsi="Arial" w:cs="Arial"/>
          <w:b/>
          <w:shd w:val="clear" w:color="auto" w:fill="FFFFFF"/>
          <w:lang w:val="en-US"/>
        </w:rPr>
        <w:t xml:space="preserve"> in the Table of materials</w:t>
      </w:r>
      <w:r w:rsidR="00656560" w:rsidRPr="004160C4">
        <w:rPr>
          <w:rFonts w:ascii="Arial" w:hAnsi="Arial" w:cs="Arial"/>
          <w:b/>
          <w:shd w:val="clear" w:color="auto" w:fill="FFFFFF"/>
          <w:lang w:val="en-US"/>
        </w:rPr>
        <w:t>.</w:t>
      </w:r>
      <w:r w:rsidR="00CF1007" w:rsidRPr="004160C4">
        <w:rPr>
          <w:rFonts w:ascii="Arial" w:hAnsi="Arial" w:cs="Arial"/>
          <w:b/>
          <w:shd w:val="clear" w:color="auto" w:fill="FFFFFF"/>
          <w:lang w:val="en-US"/>
        </w:rPr>
        <w:t xml:space="preserve"> </w:t>
      </w:r>
      <w:r w:rsidR="0029350E" w:rsidRPr="004160C4">
        <w:rPr>
          <w:rFonts w:ascii="Arial" w:hAnsi="Arial" w:cs="Arial"/>
          <w:b/>
          <w:shd w:val="clear" w:color="auto" w:fill="FFFFFF"/>
          <w:lang w:val="en-US"/>
        </w:rPr>
        <w:t>The set-up of the luminometer reading has been added in the protocol.</w:t>
      </w:r>
    </w:p>
    <w:p w14:paraId="5493FD6F" w14:textId="194B158E" w:rsidR="00F27E65" w:rsidRPr="004160C4" w:rsidRDefault="00D1438F" w:rsidP="00025ADA">
      <w:pPr>
        <w:adjustRightInd w:val="0"/>
        <w:snapToGrid w:val="0"/>
        <w:spacing w:line="240" w:lineRule="auto"/>
        <w:contextualSpacing/>
        <w:rPr>
          <w:rFonts w:ascii="Arial" w:hAnsi="Arial" w:cs="Arial"/>
          <w:highlight w:val="yellow"/>
          <w:lang w:val="en-US"/>
        </w:rPr>
      </w:pPr>
      <w:r w:rsidRPr="004160C4">
        <w:rPr>
          <w:rFonts w:ascii="Arial" w:hAnsi="Arial" w:cs="Arial"/>
          <w:highlight w:val="yellow"/>
          <w:lang w:val="en-US"/>
        </w:rPr>
        <w:t xml:space="preserve">“5.2 </w:t>
      </w:r>
      <w:r w:rsidR="00F27E65" w:rsidRPr="004160C4">
        <w:rPr>
          <w:rFonts w:ascii="Arial" w:hAnsi="Arial" w:cs="Arial"/>
          <w:highlight w:val="yellow"/>
          <w:lang w:val="en-US"/>
        </w:rPr>
        <w:t>Set the luminometer to record the luminescence with 0 s of delay during 20 cycles of plate measurement of 90 s with 0.7 s of interval between cycles.</w:t>
      </w:r>
    </w:p>
    <w:tbl>
      <w:tblPr>
        <w:tblW w:w="8359" w:type="dxa"/>
        <w:tblLook w:val="04A0" w:firstRow="1" w:lastRow="0" w:firstColumn="1" w:lastColumn="0" w:noHBand="0" w:noVBand="1"/>
      </w:tblPr>
      <w:tblGrid>
        <w:gridCol w:w="1610"/>
        <w:gridCol w:w="1701"/>
        <w:gridCol w:w="1452"/>
        <w:gridCol w:w="3596"/>
      </w:tblGrid>
      <w:tr w:rsidR="001C2505" w:rsidRPr="00590BB0" w14:paraId="18E3269A" w14:textId="77777777" w:rsidTr="001C2505">
        <w:trPr>
          <w:trHeight w:val="285"/>
        </w:trPr>
        <w:tc>
          <w:tcPr>
            <w:tcW w:w="1555" w:type="dxa"/>
            <w:tcBorders>
              <w:top w:val="single" w:sz="4" w:space="0" w:color="8064A2"/>
              <w:left w:val="single" w:sz="4" w:space="0" w:color="8064A2"/>
              <w:bottom w:val="single" w:sz="4" w:space="0" w:color="8064A2"/>
              <w:right w:val="single" w:sz="4" w:space="0" w:color="8064A2"/>
            </w:tcBorders>
            <w:shd w:val="clear" w:color="auto" w:fill="auto"/>
            <w:noWrap/>
            <w:vAlign w:val="bottom"/>
            <w:hideMark/>
          </w:tcPr>
          <w:p w14:paraId="04E0F925" w14:textId="77777777" w:rsidR="001C2505" w:rsidRPr="004160C4" w:rsidRDefault="001C2505" w:rsidP="00025ADA">
            <w:pPr>
              <w:adjustRightInd w:val="0"/>
              <w:snapToGrid w:val="0"/>
              <w:spacing w:after="0" w:line="240" w:lineRule="auto"/>
              <w:contextualSpacing/>
              <w:rPr>
                <w:rFonts w:ascii="Arial" w:eastAsia="Times New Roman" w:hAnsi="Arial" w:cs="Arial"/>
                <w:b/>
                <w:bCs/>
                <w:color w:val="000000"/>
                <w:lang w:val="en-US"/>
              </w:rPr>
            </w:pPr>
            <w:r w:rsidRPr="004160C4">
              <w:rPr>
                <w:rFonts w:ascii="Arial" w:eastAsia="Times New Roman" w:hAnsi="Arial" w:cs="Arial"/>
                <w:b/>
                <w:bCs/>
                <w:color w:val="000000"/>
                <w:lang w:val="en-US"/>
              </w:rPr>
              <w:t>Luminometer POLARstar OPTIMA</w:t>
            </w:r>
          </w:p>
        </w:tc>
        <w:tc>
          <w:tcPr>
            <w:tcW w:w="1701" w:type="dxa"/>
            <w:tcBorders>
              <w:top w:val="single" w:sz="4" w:space="0" w:color="8064A2"/>
              <w:left w:val="single" w:sz="4" w:space="0" w:color="8064A2"/>
              <w:bottom w:val="single" w:sz="4" w:space="0" w:color="8064A2"/>
              <w:right w:val="single" w:sz="4" w:space="0" w:color="8064A2"/>
            </w:tcBorders>
            <w:shd w:val="clear" w:color="auto" w:fill="auto"/>
            <w:noWrap/>
            <w:vAlign w:val="bottom"/>
            <w:hideMark/>
          </w:tcPr>
          <w:p w14:paraId="45C2B99D" w14:textId="77777777" w:rsidR="001C2505" w:rsidRPr="004160C4" w:rsidRDefault="001C2505" w:rsidP="00025ADA">
            <w:pPr>
              <w:adjustRightInd w:val="0"/>
              <w:snapToGrid w:val="0"/>
              <w:spacing w:after="0" w:line="240" w:lineRule="auto"/>
              <w:contextualSpacing/>
              <w:rPr>
                <w:rFonts w:ascii="Arial" w:eastAsia="Times New Roman" w:hAnsi="Arial" w:cs="Arial"/>
                <w:color w:val="000000"/>
                <w:lang w:val="en-US"/>
              </w:rPr>
            </w:pPr>
            <w:r w:rsidRPr="004160C4">
              <w:rPr>
                <w:rFonts w:ascii="Arial" w:eastAsia="Times New Roman" w:hAnsi="Arial" w:cs="Arial"/>
                <w:color w:val="000000"/>
                <w:lang w:val="en-US"/>
              </w:rPr>
              <w:t>BMG LABTECH</w:t>
            </w:r>
          </w:p>
        </w:tc>
        <w:tc>
          <w:tcPr>
            <w:tcW w:w="1374" w:type="dxa"/>
            <w:tcBorders>
              <w:top w:val="single" w:sz="4" w:space="0" w:color="8064A2"/>
              <w:left w:val="single" w:sz="4" w:space="0" w:color="8064A2"/>
              <w:bottom w:val="single" w:sz="4" w:space="0" w:color="8064A2"/>
              <w:right w:val="single" w:sz="4" w:space="0" w:color="8064A2"/>
            </w:tcBorders>
            <w:shd w:val="clear" w:color="auto" w:fill="auto"/>
            <w:noWrap/>
            <w:vAlign w:val="center"/>
            <w:hideMark/>
          </w:tcPr>
          <w:p w14:paraId="5A578636" w14:textId="77777777" w:rsidR="001C2505" w:rsidRPr="004160C4" w:rsidRDefault="001C2505" w:rsidP="00025ADA">
            <w:pPr>
              <w:adjustRightInd w:val="0"/>
              <w:snapToGrid w:val="0"/>
              <w:spacing w:after="0" w:line="240" w:lineRule="auto"/>
              <w:contextualSpacing/>
              <w:jc w:val="right"/>
              <w:rPr>
                <w:rFonts w:ascii="Arial" w:eastAsia="Times New Roman" w:hAnsi="Arial" w:cs="Arial"/>
                <w:color w:val="000000"/>
                <w:lang w:val="en-US"/>
              </w:rPr>
            </w:pPr>
            <w:r w:rsidRPr="004160C4">
              <w:rPr>
                <w:rFonts w:ascii="Arial" w:eastAsia="Times New Roman" w:hAnsi="Arial" w:cs="Arial"/>
                <w:color w:val="000000"/>
                <w:lang w:val="en-US"/>
              </w:rPr>
              <w:t>discontinued</w:t>
            </w:r>
          </w:p>
        </w:tc>
        <w:tc>
          <w:tcPr>
            <w:tcW w:w="3729" w:type="dxa"/>
            <w:tcBorders>
              <w:top w:val="single" w:sz="4" w:space="0" w:color="8064A2"/>
              <w:left w:val="single" w:sz="4" w:space="0" w:color="8064A2"/>
              <w:bottom w:val="single" w:sz="4" w:space="0" w:color="8064A2"/>
              <w:right w:val="single" w:sz="4" w:space="0" w:color="8064A2"/>
            </w:tcBorders>
            <w:shd w:val="clear" w:color="auto" w:fill="auto"/>
            <w:vAlign w:val="center"/>
            <w:hideMark/>
          </w:tcPr>
          <w:p w14:paraId="6AC4BF13" w14:textId="77777777" w:rsidR="001C2505" w:rsidRPr="004160C4" w:rsidRDefault="001C2505" w:rsidP="00025ADA">
            <w:pPr>
              <w:adjustRightInd w:val="0"/>
              <w:snapToGrid w:val="0"/>
              <w:spacing w:after="0" w:line="240" w:lineRule="auto"/>
              <w:contextualSpacing/>
              <w:rPr>
                <w:rFonts w:ascii="Arial" w:eastAsia="Times New Roman" w:hAnsi="Arial" w:cs="Arial"/>
                <w:color w:val="000000"/>
                <w:lang w:val="en-US"/>
              </w:rPr>
            </w:pPr>
            <w:r w:rsidRPr="004160C4">
              <w:rPr>
                <w:rFonts w:ascii="Arial" w:eastAsia="Times New Roman" w:hAnsi="Arial" w:cs="Arial"/>
                <w:color w:val="000000"/>
                <w:lang w:val="en-US"/>
              </w:rPr>
              <w:t>96 well plate reader for luminescence</w:t>
            </w:r>
          </w:p>
        </w:tc>
      </w:tr>
    </w:tbl>
    <w:p w14:paraId="3CDC0F72" w14:textId="34D54979" w:rsidR="001C2505" w:rsidRPr="004160C4" w:rsidRDefault="00D1438F" w:rsidP="00025ADA">
      <w:pPr>
        <w:adjustRightInd w:val="0"/>
        <w:snapToGrid w:val="0"/>
        <w:spacing w:line="240" w:lineRule="auto"/>
        <w:contextualSpacing/>
        <w:rPr>
          <w:rFonts w:ascii="Arial" w:hAnsi="Arial" w:cs="Arial"/>
          <w:color w:val="212121"/>
          <w:lang w:val="en-US"/>
        </w:rPr>
      </w:pPr>
      <w:r w:rsidRPr="004160C4">
        <w:rPr>
          <w:rFonts w:ascii="Arial" w:hAnsi="Arial" w:cs="Arial"/>
          <w:color w:val="212121"/>
          <w:lang w:val="en-US"/>
        </w:rPr>
        <w:t>“</w:t>
      </w:r>
    </w:p>
    <w:p w14:paraId="157C8829" w14:textId="77777777" w:rsidR="00025ADA" w:rsidRDefault="00025ADA" w:rsidP="00025ADA">
      <w:pPr>
        <w:adjustRightInd w:val="0"/>
        <w:snapToGrid w:val="0"/>
        <w:spacing w:line="240" w:lineRule="auto"/>
        <w:contextualSpacing/>
        <w:rPr>
          <w:rFonts w:ascii="Arial" w:hAnsi="Arial" w:cs="Arial"/>
          <w:color w:val="212121"/>
          <w:shd w:val="clear" w:color="auto" w:fill="FFFFFF"/>
          <w:lang w:val="en-US"/>
        </w:rPr>
      </w:pPr>
    </w:p>
    <w:p w14:paraId="65803FEB" w14:textId="77777777" w:rsidR="00025ADA"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shd w:val="clear" w:color="auto" w:fill="FFFFFF"/>
          <w:lang w:val="en-US"/>
        </w:rPr>
        <w:t>11- Line 214 and 216: vacuum or wait for how long, between testing different odorants? 6.4 'Replace with fresh air before next measurement.' How exactly?</w:t>
      </w:r>
    </w:p>
    <w:p w14:paraId="060ECD9A" w14:textId="04210EF7" w:rsidR="00C253DC" w:rsidRPr="004160C4" w:rsidRDefault="00DD14E8" w:rsidP="00025ADA">
      <w:pPr>
        <w:adjustRightInd w:val="0"/>
        <w:snapToGrid w:val="0"/>
        <w:spacing w:line="240" w:lineRule="auto"/>
        <w:contextualSpacing/>
        <w:rPr>
          <w:rFonts w:ascii="Arial" w:hAnsi="Arial" w:cs="Arial"/>
          <w:color w:val="4472C4" w:themeColor="accent5"/>
          <w:lang w:val="en-US"/>
        </w:rPr>
      </w:pPr>
      <w:r w:rsidRPr="004160C4">
        <w:rPr>
          <w:rFonts w:ascii="Arial" w:hAnsi="Arial" w:cs="Arial"/>
          <w:color w:val="212121"/>
          <w:lang w:val="en-US"/>
        </w:rPr>
        <w:br/>
      </w:r>
      <w:r w:rsidR="00957E0D" w:rsidRPr="004160C4">
        <w:rPr>
          <w:rFonts w:ascii="Arial" w:hAnsi="Arial" w:cs="Arial"/>
          <w:b/>
          <w:lang w:val="en-US"/>
        </w:rPr>
        <w:t xml:space="preserve">R: </w:t>
      </w:r>
      <w:r w:rsidR="00181367" w:rsidRPr="004160C4">
        <w:rPr>
          <w:rFonts w:ascii="Arial" w:hAnsi="Arial" w:cs="Arial"/>
          <w:b/>
          <w:lang w:val="en-US"/>
        </w:rPr>
        <w:t xml:space="preserve">We vacuum the chamber at least 2 h between each measurement, preferably overnight. </w:t>
      </w:r>
      <w:r w:rsidR="003F48B6" w:rsidRPr="004160C4">
        <w:rPr>
          <w:rFonts w:ascii="Arial" w:hAnsi="Arial" w:cs="Arial"/>
          <w:b/>
          <w:lang w:val="en-US"/>
        </w:rPr>
        <w:t>After the vacuum time, w</w:t>
      </w:r>
      <w:r w:rsidR="00181367" w:rsidRPr="004160C4">
        <w:rPr>
          <w:rFonts w:ascii="Arial" w:hAnsi="Arial" w:cs="Arial"/>
          <w:b/>
          <w:lang w:val="en-US"/>
        </w:rPr>
        <w:t>e replace the air in t</w:t>
      </w:r>
      <w:r w:rsidR="00B018C0" w:rsidRPr="004160C4">
        <w:rPr>
          <w:rFonts w:ascii="Arial" w:hAnsi="Arial" w:cs="Arial"/>
          <w:b/>
          <w:lang w:val="en-US"/>
        </w:rPr>
        <w:t>he chamber with fresh air by inj</w:t>
      </w:r>
      <w:r w:rsidR="00181367" w:rsidRPr="004160C4">
        <w:rPr>
          <w:rFonts w:ascii="Arial" w:hAnsi="Arial" w:cs="Arial"/>
          <w:b/>
          <w:lang w:val="en-US"/>
        </w:rPr>
        <w:t>ecting compressed air for 5</w:t>
      </w:r>
      <w:r w:rsidR="00560CAB" w:rsidRPr="004160C4">
        <w:rPr>
          <w:rFonts w:ascii="Arial" w:hAnsi="Arial" w:cs="Arial"/>
          <w:b/>
          <w:lang w:val="en-US"/>
        </w:rPr>
        <w:t xml:space="preserve"> </w:t>
      </w:r>
      <w:r w:rsidR="00181367" w:rsidRPr="004160C4">
        <w:rPr>
          <w:rFonts w:ascii="Arial" w:hAnsi="Arial" w:cs="Arial"/>
          <w:b/>
          <w:lang w:val="en-US"/>
        </w:rPr>
        <w:t xml:space="preserve">min before saturating the chamber with an odorant. </w:t>
      </w:r>
      <w:r w:rsidR="00656560" w:rsidRPr="004160C4">
        <w:rPr>
          <w:rFonts w:ascii="Arial" w:hAnsi="Arial" w:cs="Arial"/>
          <w:b/>
          <w:lang w:val="en-US"/>
        </w:rPr>
        <w:t>We clarified this step</w:t>
      </w:r>
      <w:r w:rsidR="00181367" w:rsidRPr="004160C4">
        <w:rPr>
          <w:rFonts w:ascii="Arial" w:hAnsi="Arial" w:cs="Arial"/>
          <w:b/>
          <w:lang w:val="en-US"/>
        </w:rPr>
        <w:t xml:space="preserve"> in the protocol</w:t>
      </w:r>
      <w:r w:rsidR="00656560" w:rsidRPr="004160C4">
        <w:rPr>
          <w:rFonts w:ascii="Arial" w:hAnsi="Arial" w:cs="Arial"/>
          <w:b/>
          <w:lang w:val="en-US"/>
        </w:rPr>
        <w:t>.</w:t>
      </w:r>
    </w:p>
    <w:p w14:paraId="135C8DA8" w14:textId="400EC233" w:rsidR="00C253DC" w:rsidRPr="004160C4" w:rsidRDefault="00D1438F" w:rsidP="00025ADA">
      <w:pPr>
        <w:adjustRightInd w:val="0"/>
        <w:snapToGrid w:val="0"/>
        <w:spacing w:line="240" w:lineRule="auto"/>
        <w:contextualSpacing/>
        <w:rPr>
          <w:rFonts w:ascii="Arial" w:hAnsi="Arial" w:cs="Arial"/>
          <w:b/>
          <w:lang w:val="en-US"/>
        </w:rPr>
      </w:pPr>
      <w:r w:rsidRPr="004160C4">
        <w:rPr>
          <w:rFonts w:ascii="Arial" w:hAnsi="Arial" w:cs="Arial"/>
          <w:b/>
          <w:lang w:val="en-US"/>
        </w:rPr>
        <w:t>“</w:t>
      </w:r>
      <w:r w:rsidR="00C253DC" w:rsidRPr="004160C4">
        <w:rPr>
          <w:rFonts w:ascii="Arial" w:hAnsi="Arial" w:cs="Arial"/>
          <w:b/>
          <w:lang w:val="en-US"/>
        </w:rPr>
        <w:t xml:space="preserve">6. Remove </w:t>
      </w:r>
      <w:r w:rsidR="00C253DC" w:rsidRPr="004160C4">
        <w:rPr>
          <w:rFonts w:ascii="Arial" w:hAnsi="Arial" w:cs="Arial"/>
          <w:b/>
          <w:highlight w:val="yellow"/>
          <w:lang w:val="en-US"/>
        </w:rPr>
        <w:t>remaining</w:t>
      </w:r>
      <w:r w:rsidR="00C253DC" w:rsidRPr="004160C4">
        <w:rPr>
          <w:rFonts w:ascii="Arial" w:hAnsi="Arial" w:cs="Arial"/>
          <w:b/>
          <w:lang w:val="en-US"/>
        </w:rPr>
        <w:t xml:space="preserve"> odorant inside the luminometer</w:t>
      </w:r>
    </w:p>
    <w:p w14:paraId="60B31F5A" w14:textId="77777777" w:rsidR="00C253DC" w:rsidRPr="004160C4" w:rsidRDefault="00C253DC" w:rsidP="00025ADA">
      <w:pPr>
        <w:adjustRightInd w:val="0"/>
        <w:snapToGrid w:val="0"/>
        <w:spacing w:line="240" w:lineRule="auto"/>
        <w:contextualSpacing/>
        <w:rPr>
          <w:rFonts w:ascii="Arial" w:hAnsi="Arial" w:cs="Arial"/>
          <w:b/>
          <w:lang w:val="en-US"/>
        </w:rPr>
      </w:pPr>
      <w:r w:rsidRPr="004160C4">
        <w:rPr>
          <w:rFonts w:ascii="Arial" w:hAnsi="Arial" w:cs="Arial"/>
          <w:lang w:val="en-US" w:eastAsia="ja-JP"/>
        </w:rPr>
        <w:t xml:space="preserve">6.1 Open the door of the luminometer. Insert tube connected to the vacuum </w:t>
      </w:r>
      <w:r w:rsidRPr="004160C4">
        <w:rPr>
          <w:rFonts w:ascii="Arial" w:hAnsi="Arial" w:cs="Arial"/>
          <w:highlight w:val="yellow"/>
          <w:lang w:val="en-US" w:eastAsia="ja-JP"/>
        </w:rPr>
        <w:t>pump</w:t>
      </w:r>
      <w:r w:rsidRPr="004160C4">
        <w:rPr>
          <w:rFonts w:ascii="Arial" w:hAnsi="Arial" w:cs="Arial"/>
          <w:lang w:val="en-US" w:eastAsia="ja-JP"/>
        </w:rPr>
        <w:t>.</w:t>
      </w:r>
    </w:p>
    <w:p w14:paraId="52C697CF" w14:textId="1A30C62D" w:rsidR="00C253DC" w:rsidRPr="004160C4" w:rsidRDefault="00C253DC" w:rsidP="00025ADA">
      <w:pPr>
        <w:adjustRightInd w:val="0"/>
        <w:snapToGrid w:val="0"/>
        <w:spacing w:line="240" w:lineRule="auto"/>
        <w:contextualSpacing/>
        <w:rPr>
          <w:rFonts w:ascii="Arial" w:hAnsi="Arial" w:cs="Arial"/>
          <w:highlight w:val="yellow"/>
          <w:lang w:val="en-US"/>
        </w:rPr>
      </w:pPr>
      <w:r w:rsidRPr="004160C4">
        <w:rPr>
          <w:rFonts w:ascii="Arial" w:hAnsi="Arial" w:cs="Arial"/>
          <w:lang w:val="en-US"/>
        </w:rPr>
        <w:t xml:space="preserve">6.2 Vacuum odorants in the reading chamber </w:t>
      </w:r>
      <w:r w:rsidRPr="004160C4">
        <w:rPr>
          <w:rFonts w:ascii="Arial" w:hAnsi="Arial" w:cs="Arial"/>
          <w:highlight w:val="yellow"/>
          <w:lang w:val="en-US"/>
        </w:rPr>
        <w:t>extensively (at least 2 hours, preferably overnight) between two odorants</w:t>
      </w:r>
      <w:r w:rsidRPr="004160C4">
        <w:rPr>
          <w:rFonts w:ascii="Arial" w:hAnsi="Arial" w:cs="Arial"/>
          <w:lang w:val="en-US"/>
        </w:rPr>
        <w:t xml:space="preserve"> to avoid cross contamination of odor volatiles from one experiment to another. Replace with fresh air </w:t>
      </w:r>
      <w:r w:rsidRPr="004160C4">
        <w:rPr>
          <w:rFonts w:ascii="Arial" w:hAnsi="Arial" w:cs="Arial"/>
          <w:highlight w:val="yellow"/>
          <w:lang w:val="en-US"/>
        </w:rPr>
        <w:t>by sending compressed air during 5 min before incubating the next odorant.</w:t>
      </w:r>
      <w:r w:rsidR="00D1438F" w:rsidRPr="004160C4">
        <w:rPr>
          <w:rFonts w:ascii="Arial" w:hAnsi="Arial" w:cs="Arial"/>
          <w:highlight w:val="yellow"/>
          <w:lang w:val="en-US"/>
        </w:rPr>
        <w:t>”</w:t>
      </w:r>
    </w:p>
    <w:p w14:paraId="0347BF20" w14:textId="77777777" w:rsidR="00025ADA"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Minor Concerns:</w:t>
      </w:r>
    </w:p>
    <w:p w14:paraId="138A090C" w14:textId="3189D685" w:rsidR="00025ADA" w:rsidRPr="004160C4"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Text should be revised. There are many errors, for example:</w:t>
      </w:r>
      <w:r w:rsidRPr="004160C4">
        <w:rPr>
          <w:rFonts w:ascii="Arial" w:hAnsi="Arial" w:cs="Arial"/>
          <w:color w:val="212121"/>
          <w:lang w:val="en-US"/>
        </w:rPr>
        <w:br/>
      </w:r>
      <w:r w:rsidRPr="004160C4">
        <w:rPr>
          <w:rFonts w:ascii="Arial" w:hAnsi="Arial" w:cs="Arial"/>
          <w:color w:val="212121"/>
          <w:shd w:val="clear" w:color="auto" w:fill="FFFFFF"/>
          <w:lang w:val="en-US"/>
        </w:rPr>
        <w:t>Line 95: 'to interact of their volatile'</w:t>
      </w:r>
    </w:p>
    <w:p w14:paraId="716BA9AD" w14:textId="2CC3EE01"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100: a word is missing here: rhodopsin-like class (class A).</w:t>
      </w:r>
    </w:p>
    <w:p w14:paraId="6048C77C" w14:textId="3A59A613"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lastRenderedPageBreak/>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102: pattern of activated ORs.</w:t>
      </w:r>
    </w:p>
    <w:p w14:paraId="6F1C52B1" w14:textId="1BA52871"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110: the word realized is incorrectly used here.</w:t>
      </w:r>
    </w:p>
    <w:p w14:paraId="28576B82" w14:textId="5A24A0AC"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131: where odorant molecules reach the olfactory epithelium.</w:t>
      </w:r>
    </w:p>
    <w:p w14:paraId="4EA8166A" w14:textId="77777777" w:rsidR="00957E0D"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Pr="004160C4">
        <w:rPr>
          <w:rFonts w:ascii="Arial" w:hAnsi="Arial" w:cs="Arial"/>
          <w:color w:val="212121"/>
          <w:shd w:val="clear" w:color="auto" w:fill="FFFFFF"/>
          <w:lang w:val="en-US"/>
        </w:rPr>
        <w:t xml:space="preserve"> </w:t>
      </w:r>
    </w:p>
    <w:p w14:paraId="4C05F941" w14:textId="53BE82AD" w:rsidR="00BC412B" w:rsidRPr="004160C4"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shd w:val="clear" w:color="auto" w:fill="FFFFFF"/>
          <w:lang w:val="en-US"/>
        </w:rPr>
        <w:t>Line 163: Depending on the number</w:t>
      </w:r>
    </w:p>
    <w:p w14:paraId="2FBDD33C" w14:textId="7F52FB5A"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211: remaining</w:t>
      </w:r>
    </w:p>
    <w:p w14:paraId="397D56AE" w14:textId="5FF7A78B"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213: vacuum pump?</w:t>
      </w:r>
    </w:p>
    <w:p w14:paraId="11846EB9" w14:textId="40489A02"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231: to also normalize their response to this parameter (Figure 3C)</w:t>
      </w:r>
    </w:p>
    <w:p w14:paraId="10E946EE" w14:textId="59F5B338"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241: possessing a higher vapor pressure is more volatile</w:t>
      </w:r>
    </w:p>
    <w:p w14:paraId="58B02100" w14:textId="77777777" w:rsidR="00957E0D"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Pr="004160C4">
        <w:rPr>
          <w:rFonts w:ascii="Arial" w:hAnsi="Arial" w:cs="Arial"/>
          <w:color w:val="212121"/>
          <w:shd w:val="clear" w:color="auto" w:fill="FFFFFF"/>
          <w:lang w:val="en-US"/>
        </w:rPr>
        <w:t xml:space="preserve"> </w:t>
      </w:r>
    </w:p>
    <w:p w14:paraId="659CCE61" w14:textId="3942F4A5" w:rsidR="00BC412B" w:rsidRPr="004160C4"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shd w:val="clear" w:color="auto" w:fill="FFFFFF"/>
          <w:lang w:val="en-US"/>
        </w:rPr>
        <w:t>Line 262: luminescence that is recorded</w:t>
      </w:r>
    </w:p>
    <w:p w14:paraId="47A86F3C" w14:textId="23F94225"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269: pipetted in each space… The plate is then read</w:t>
      </w:r>
    </w:p>
    <w:p w14:paraId="1B987EC3" w14:textId="2CA670AD"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278: dividing each cycle value by the</w:t>
      </w:r>
    </w:p>
    <w:p w14:paraId="78BA09F1" w14:textId="37EB1C07"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314: assay after exposure of the cells to the odorant</w:t>
      </w:r>
    </w:p>
    <w:p w14:paraId="1F16C286" w14:textId="5A8BF992"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324: the protocol to explore the functionality</w:t>
      </w:r>
    </w:p>
    <w:p w14:paraId="4736F08A" w14:textId="56B2FEEC" w:rsidR="00BC412B"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325: This enzyme is known</w:t>
      </w:r>
    </w:p>
    <w:p w14:paraId="19F7114D" w14:textId="5048C3E7" w:rsidR="00957E0D" w:rsidRPr="004160C4" w:rsidRDefault="00957E0D" w:rsidP="00025ADA">
      <w:pPr>
        <w:adjustRightInd w:val="0"/>
        <w:snapToGrid w:val="0"/>
        <w:spacing w:line="240" w:lineRule="auto"/>
        <w:contextualSpacing/>
        <w:rPr>
          <w:rFonts w:ascii="Arial" w:hAnsi="Arial" w:cs="Arial"/>
          <w:color w:val="212121"/>
          <w:u w:val="single"/>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Figure 3 and legend: control vector (and not vector control)</w:t>
      </w:r>
      <w:r w:rsidR="00DD14E8" w:rsidRPr="004160C4">
        <w:rPr>
          <w:rFonts w:ascii="Arial" w:hAnsi="Arial" w:cs="Arial"/>
          <w:color w:val="212121"/>
          <w:lang w:val="en-US"/>
        </w:rPr>
        <w:br/>
      </w:r>
      <w:r w:rsidRPr="004160C4">
        <w:rPr>
          <w:rFonts w:ascii="Arial" w:hAnsi="Arial" w:cs="Arial"/>
          <w:b/>
          <w:lang w:val="en-US"/>
        </w:rPr>
        <w:t>R: Done</w:t>
      </w:r>
      <w:r w:rsidR="00DD14E8" w:rsidRPr="004160C4">
        <w:rPr>
          <w:rFonts w:ascii="Arial" w:hAnsi="Arial" w:cs="Arial"/>
          <w:color w:val="212121"/>
          <w:lang w:val="en-US"/>
        </w:rPr>
        <w:br/>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p>
    <w:p w14:paraId="0FF778E5" w14:textId="77777777" w:rsidR="00025ADA"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color w:val="212121"/>
          <w:shd w:val="clear" w:color="auto" w:fill="FFFFFF"/>
          <w:lang w:val="en-US"/>
        </w:rPr>
        <w:t>Reviewer #2:</w:t>
      </w:r>
      <w:r w:rsidRPr="004160C4">
        <w:rPr>
          <w:rFonts w:ascii="Arial" w:hAnsi="Arial" w:cs="Arial"/>
          <w:color w:val="212121"/>
          <w:shd w:val="clear" w:color="auto" w:fill="FFFFFF"/>
          <w:lang w:val="en-US"/>
        </w:rPr>
        <w:t xml:space="preserve"> Authors report a new protocol, based on a previous study published in Nat.Com. (2018, ref.24), to monitor in real time olfactory receptor activation in vitro. The experimental procedure explain how to measure OR response to odorants in vapor phase while, in conventional in vitro protocol, odorants </w:t>
      </w:r>
      <w:proofErr w:type="gramStart"/>
      <w:r w:rsidRPr="004160C4">
        <w:rPr>
          <w:rFonts w:ascii="Arial" w:hAnsi="Arial" w:cs="Arial"/>
          <w:color w:val="212121"/>
          <w:shd w:val="clear" w:color="auto" w:fill="FFFFFF"/>
          <w:lang w:val="en-US"/>
        </w:rPr>
        <w:t>are dissolved</w:t>
      </w:r>
      <w:proofErr w:type="gramEnd"/>
      <w:r w:rsidRPr="004160C4">
        <w:rPr>
          <w:rFonts w:ascii="Arial" w:hAnsi="Arial" w:cs="Arial"/>
          <w:color w:val="212121"/>
          <w:shd w:val="clear" w:color="auto" w:fill="FFFFFF"/>
          <w:lang w:val="en-US"/>
        </w:rPr>
        <w:t xml:space="preserve"> in liquid phase. In short, authors have acknowledged expertise in cell-based functional assays of ORs and the innovative nature of the experimental protocol deserves to be published in </w:t>
      </w:r>
      <w:r w:rsidRPr="004160C4">
        <w:rPr>
          <w:rStyle w:val="highlight"/>
          <w:rFonts w:ascii="Arial" w:hAnsi="Arial" w:cs="Arial"/>
          <w:color w:val="212121"/>
          <w:shd w:val="clear" w:color="auto" w:fill="FFEE94"/>
          <w:lang w:val="en-US"/>
        </w:rPr>
        <w:t>JoVE</w:t>
      </w:r>
      <w:r w:rsidRPr="004160C4">
        <w:rPr>
          <w:rFonts w:ascii="Arial" w:hAnsi="Arial" w:cs="Arial"/>
          <w:color w:val="212121"/>
          <w:shd w:val="clear" w:color="auto" w:fill="FFFFFF"/>
          <w:lang w:val="en-US"/>
        </w:rPr>
        <w:t> with the following minor revisions :</w:t>
      </w:r>
      <w:r w:rsidRPr="004160C4">
        <w:rPr>
          <w:rFonts w:ascii="Arial" w:hAnsi="Arial" w:cs="Arial"/>
          <w:color w:val="212121"/>
          <w:lang w:val="en-US"/>
        </w:rPr>
        <w:br/>
      </w:r>
      <w:r w:rsidRPr="004160C4">
        <w:rPr>
          <w:rFonts w:ascii="Arial" w:hAnsi="Arial" w:cs="Arial"/>
          <w:color w:val="212121"/>
          <w:lang w:val="en-US"/>
        </w:rPr>
        <w:br/>
      </w:r>
      <w:r w:rsidRPr="004160C4">
        <w:rPr>
          <w:rFonts w:ascii="Arial" w:hAnsi="Arial" w:cs="Arial"/>
          <w:color w:val="212121"/>
          <w:shd w:val="clear" w:color="auto" w:fill="FFFFFF"/>
          <w:lang w:val="en-US"/>
        </w:rPr>
        <w:t>- l.204-209 : Reading the '5.Odorant stimulation' part, I understand that, in a first step, authors add the odorants in liquid phase directly into each well (l.205-206, Fig.2B). Then, in a second step, they add odorants between the wells (l.208-209, Fig.2C). Does it means that they record 2 types of OR activation (liquid and vapor phase</w:t>
      </w:r>
      <w:proofErr w:type="gramStart"/>
      <w:r w:rsidRPr="004160C4">
        <w:rPr>
          <w:rFonts w:ascii="Arial" w:hAnsi="Arial" w:cs="Arial"/>
          <w:color w:val="212121"/>
          <w:shd w:val="clear" w:color="auto" w:fill="FFFFFF"/>
          <w:lang w:val="en-US"/>
        </w:rPr>
        <w:t>) ?</w:t>
      </w:r>
      <w:proofErr w:type="gramEnd"/>
      <w:r w:rsidRPr="004160C4">
        <w:rPr>
          <w:rFonts w:ascii="Arial" w:hAnsi="Arial" w:cs="Arial"/>
          <w:color w:val="212121"/>
          <w:shd w:val="clear" w:color="auto" w:fill="FFFFFF"/>
          <w:lang w:val="en-US"/>
        </w:rPr>
        <w:t xml:space="preserve"> Do they use the conventional in vitro assay (first step) as a control? Please clarify the text.</w:t>
      </w:r>
    </w:p>
    <w:p w14:paraId="7D45CDE6" w14:textId="23E5B519" w:rsidR="00B45F72" w:rsidRPr="004160C4" w:rsidRDefault="00DD14E8" w:rsidP="00025ADA">
      <w:pPr>
        <w:adjustRightInd w:val="0"/>
        <w:snapToGrid w:val="0"/>
        <w:spacing w:line="240" w:lineRule="auto"/>
        <w:contextualSpacing/>
        <w:rPr>
          <w:rFonts w:ascii="Arial" w:hAnsi="Arial" w:cs="Arial"/>
          <w:color w:val="4472C4" w:themeColor="accent5"/>
          <w:lang w:val="en-US"/>
        </w:rPr>
      </w:pPr>
      <w:r w:rsidRPr="004160C4">
        <w:rPr>
          <w:rFonts w:ascii="Arial" w:hAnsi="Arial" w:cs="Arial"/>
          <w:color w:val="212121"/>
          <w:lang w:val="en-US"/>
        </w:rPr>
        <w:br/>
      </w:r>
      <w:r w:rsidR="00957E0D" w:rsidRPr="004160C4">
        <w:rPr>
          <w:rFonts w:ascii="Arial" w:hAnsi="Arial" w:cs="Arial"/>
          <w:b/>
          <w:lang w:val="en-US"/>
        </w:rPr>
        <w:t xml:space="preserve">R: </w:t>
      </w:r>
      <w:r w:rsidR="003F48B6" w:rsidRPr="004160C4">
        <w:rPr>
          <w:rFonts w:ascii="Arial" w:hAnsi="Arial" w:cs="Arial"/>
          <w:b/>
          <w:lang w:val="en-US"/>
        </w:rPr>
        <w:t xml:space="preserve">The first step is only to saturate the luminometer chamber in volatile odorant. For this propose, we use </w:t>
      </w:r>
      <w:r w:rsidR="00940D75" w:rsidRPr="004160C4">
        <w:rPr>
          <w:rFonts w:ascii="Arial" w:hAnsi="Arial" w:cs="Arial"/>
          <w:b/>
          <w:lang w:val="en-US"/>
        </w:rPr>
        <w:t>a</w:t>
      </w:r>
      <w:r w:rsidR="003F48B6" w:rsidRPr="004160C4">
        <w:rPr>
          <w:rFonts w:ascii="Arial" w:hAnsi="Arial" w:cs="Arial"/>
          <w:b/>
          <w:lang w:val="en-US"/>
        </w:rPr>
        <w:t xml:space="preserve"> plate </w:t>
      </w:r>
      <w:r w:rsidR="00940D75" w:rsidRPr="004160C4">
        <w:rPr>
          <w:rFonts w:ascii="Arial" w:hAnsi="Arial" w:cs="Arial"/>
          <w:b/>
          <w:lang w:val="en-US"/>
        </w:rPr>
        <w:t xml:space="preserve">without </w:t>
      </w:r>
      <w:r w:rsidR="003F48B6" w:rsidRPr="004160C4">
        <w:rPr>
          <w:rFonts w:ascii="Arial" w:hAnsi="Arial" w:cs="Arial"/>
          <w:b/>
          <w:lang w:val="en-US"/>
        </w:rPr>
        <w:t xml:space="preserve">the cells and no </w:t>
      </w:r>
      <w:r w:rsidR="00814B3C" w:rsidRPr="004160C4">
        <w:rPr>
          <w:rFonts w:ascii="Arial" w:hAnsi="Arial" w:cs="Arial"/>
          <w:b/>
          <w:lang w:val="en-US"/>
        </w:rPr>
        <w:t>luminescence</w:t>
      </w:r>
      <w:r w:rsidR="003F48B6" w:rsidRPr="004160C4">
        <w:rPr>
          <w:rFonts w:ascii="Arial" w:hAnsi="Arial" w:cs="Arial"/>
          <w:b/>
          <w:lang w:val="en-US"/>
        </w:rPr>
        <w:t xml:space="preserve"> recording is done during this first step. The second step is the luminescence recording. We inject odorant in the space between each well to keep the air </w:t>
      </w:r>
      <w:r w:rsidR="00940D75" w:rsidRPr="004160C4">
        <w:rPr>
          <w:rFonts w:ascii="Arial" w:hAnsi="Arial" w:cs="Arial"/>
          <w:b/>
          <w:lang w:val="en-US"/>
        </w:rPr>
        <w:t>in equilibrium with the tested</w:t>
      </w:r>
      <w:r w:rsidR="003F48B6" w:rsidRPr="004160C4">
        <w:rPr>
          <w:rFonts w:ascii="Arial" w:hAnsi="Arial" w:cs="Arial"/>
          <w:b/>
          <w:lang w:val="en-US"/>
        </w:rPr>
        <w:t xml:space="preserve"> odor during the 30</w:t>
      </w:r>
      <w:r w:rsidR="004F4AFC" w:rsidRPr="004160C4">
        <w:rPr>
          <w:rFonts w:ascii="Arial" w:hAnsi="Arial" w:cs="Arial"/>
          <w:b/>
          <w:lang w:val="en-US"/>
        </w:rPr>
        <w:t xml:space="preserve"> </w:t>
      </w:r>
      <w:r w:rsidR="003F48B6" w:rsidRPr="004160C4">
        <w:rPr>
          <w:rFonts w:ascii="Arial" w:hAnsi="Arial" w:cs="Arial"/>
          <w:b/>
          <w:lang w:val="en-US"/>
        </w:rPr>
        <w:t xml:space="preserve">min of measurement. </w:t>
      </w:r>
      <w:r w:rsidR="00B45F72" w:rsidRPr="004160C4">
        <w:rPr>
          <w:rFonts w:ascii="Arial" w:hAnsi="Arial" w:cs="Arial"/>
          <w:b/>
          <w:lang w:val="en-US"/>
        </w:rPr>
        <w:t xml:space="preserve">We clarified the distinction between the saturation of the luminometer chamber and the OR activation recording by </w:t>
      </w:r>
      <w:r w:rsidR="00EC1D2D" w:rsidRPr="004160C4">
        <w:rPr>
          <w:rFonts w:ascii="Arial" w:hAnsi="Arial" w:cs="Arial"/>
          <w:b/>
          <w:lang w:val="en-US"/>
        </w:rPr>
        <w:t>luminescence by modifying the protocol text and Figure 2.</w:t>
      </w:r>
    </w:p>
    <w:p w14:paraId="0DDF3C54" w14:textId="072D1B00" w:rsidR="00C253DC" w:rsidRPr="004160C4" w:rsidRDefault="00D1438F" w:rsidP="00025ADA">
      <w:pPr>
        <w:adjustRightInd w:val="0"/>
        <w:snapToGrid w:val="0"/>
        <w:spacing w:line="240" w:lineRule="auto"/>
        <w:contextualSpacing/>
        <w:rPr>
          <w:rFonts w:ascii="Arial" w:hAnsi="Arial" w:cs="Arial"/>
          <w:b/>
          <w:lang w:val="en-US"/>
        </w:rPr>
      </w:pPr>
      <w:r w:rsidRPr="004160C4">
        <w:rPr>
          <w:rFonts w:ascii="Arial" w:hAnsi="Arial" w:cs="Arial"/>
          <w:b/>
          <w:lang w:val="en-US"/>
        </w:rPr>
        <w:t>“</w:t>
      </w:r>
      <w:r w:rsidR="00C253DC" w:rsidRPr="004160C4">
        <w:rPr>
          <w:rFonts w:ascii="Arial" w:hAnsi="Arial" w:cs="Arial"/>
          <w:b/>
          <w:lang w:val="en-US"/>
        </w:rPr>
        <w:t>5. Odorant stimulation</w:t>
      </w:r>
    </w:p>
    <w:p w14:paraId="2D79AF8C" w14:textId="77777777" w:rsidR="00C253DC" w:rsidRPr="004160C4" w:rsidRDefault="00C253DC" w:rsidP="00025ADA">
      <w:pPr>
        <w:adjustRightInd w:val="0"/>
        <w:snapToGrid w:val="0"/>
        <w:spacing w:line="240" w:lineRule="auto"/>
        <w:contextualSpacing/>
        <w:rPr>
          <w:rFonts w:ascii="Arial" w:hAnsi="Arial" w:cs="Arial"/>
          <w:lang w:val="en-US"/>
        </w:rPr>
      </w:pPr>
      <w:r w:rsidRPr="004160C4">
        <w:rPr>
          <w:rFonts w:ascii="Arial" w:hAnsi="Arial" w:cs="Arial"/>
          <w:lang w:val="en-US"/>
        </w:rPr>
        <w:t>[Insert Figure 2]</w:t>
      </w:r>
    </w:p>
    <w:p w14:paraId="16EF17FB" w14:textId="28182FD2" w:rsidR="00C253DC" w:rsidRPr="004160C4" w:rsidRDefault="00C253DC" w:rsidP="00025ADA">
      <w:pPr>
        <w:adjustRightInd w:val="0"/>
        <w:snapToGrid w:val="0"/>
        <w:spacing w:line="240" w:lineRule="auto"/>
        <w:contextualSpacing/>
        <w:rPr>
          <w:rFonts w:ascii="Arial" w:hAnsi="Arial" w:cs="Arial"/>
          <w:highlight w:val="yellow"/>
          <w:lang w:val="en-US"/>
        </w:rPr>
      </w:pPr>
      <w:r w:rsidRPr="004160C4">
        <w:rPr>
          <w:rFonts w:ascii="Arial" w:hAnsi="Arial" w:cs="Arial"/>
          <w:highlight w:val="yellow"/>
          <w:lang w:val="en-US"/>
        </w:rPr>
        <w:lastRenderedPageBreak/>
        <w:t xml:space="preserve">5.1 First, </w:t>
      </w:r>
      <w:r w:rsidR="002A5688" w:rsidRPr="004160C4">
        <w:rPr>
          <w:rFonts w:ascii="Arial" w:hAnsi="Arial" w:cs="Arial"/>
          <w:highlight w:val="yellow"/>
          <w:lang w:val="en-US"/>
        </w:rPr>
        <w:t>equilibrate</w:t>
      </w:r>
      <w:r w:rsidRPr="004160C4">
        <w:rPr>
          <w:rFonts w:ascii="Arial" w:hAnsi="Arial" w:cs="Arial"/>
          <w:highlight w:val="yellow"/>
          <w:lang w:val="en-US"/>
        </w:rPr>
        <w:t xml:space="preserve"> the luminometer chamber with volatile odorant molecules.</w:t>
      </w:r>
      <w:r w:rsidRPr="004160C4">
        <w:rPr>
          <w:rFonts w:ascii="Arial" w:hAnsi="Arial" w:cs="Arial"/>
          <w:lang w:val="en-US"/>
        </w:rPr>
        <w:t xml:space="preserve"> Dilute the odorant to the desired concentration in 10 mL of mineral oil (</w:t>
      </w:r>
      <w:r w:rsidRPr="004160C4">
        <w:rPr>
          <w:rFonts w:ascii="Arial" w:hAnsi="Arial" w:cs="Arial"/>
          <w:b/>
          <w:lang w:val="en-US"/>
        </w:rPr>
        <w:t>Figure 2A</w:t>
      </w:r>
      <w:r w:rsidRPr="004160C4">
        <w:rPr>
          <w:rFonts w:ascii="Arial" w:hAnsi="Arial" w:cs="Arial"/>
          <w:lang w:val="en-US"/>
        </w:rPr>
        <w:t xml:space="preserve">). Before the end of </w:t>
      </w:r>
      <w:r w:rsidRPr="004160C4">
        <w:rPr>
          <w:rFonts w:ascii="Arial" w:hAnsi="Arial" w:cs="Arial"/>
          <w:highlight w:val="yellow"/>
          <w:lang w:val="en-US"/>
        </w:rPr>
        <w:t>the Glosensor cAMP reagent</w:t>
      </w:r>
      <w:r w:rsidRPr="004160C4">
        <w:rPr>
          <w:rFonts w:ascii="Arial" w:hAnsi="Arial" w:cs="Arial"/>
          <w:lang w:val="en-US"/>
        </w:rPr>
        <w:t xml:space="preserve"> incubation time, add 25 µL of the odorant solution in a new 96-well plate </w:t>
      </w:r>
      <w:r w:rsidRPr="004160C4">
        <w:rPr>
          <w:rFonts w:ascii="Arial" w:hAnsi="Arial" w:cs="Arial"/>
          <w:highlight w:val="yellow"/>
          <w:lang w:val="en-US"/>
        </w:rPr>
        <w:t>(not the one containing the cells)</w:t>
      </w:r>
      <w:r w:rsidRPr="004160C4">
        <w:rPr>
          <w:rFonts w:ascii="Arial" w:hAnsi="Arial" w:cs="Arial"/>
          <w:lang w:val="en-US"/>
        </w:rPr>
        <w:t xml:space="preserve">. Incubate this </w:t>
      </w:r>
      <w:r w:rsidRPr="004160C4">
        <w:rPr>
          <w:rFonts w:ascii="Arial" w:hAnsi="Arial" w:cs="Arial"/>
          <w:highlight w:val="yellow"/>
          <w:lang w:val="en-US"/>
        </w:rPr>
        <w:t>odorant</w:t>
      </w:r>
      <w:r w:rsidRPr="004160C4">
        <w:rPr>
          <w:rFonts w:ascii="Arial" w:hAnsi="Arial" w:cs="Arial"/>
          <w:lang w:val="en-US"/>
        </w:rPr>
        <w:t xml:space="preserve"> plate </w:t>
      </w:r>
      <w:r w:rsidRPr="004160C4">
        <w:rPr>
          <w:rFonts w:ascii="Arial" w:hAnsi="Arial" w:cs="Arial"/>
          <w:highlight w:val="yellow"/>
          <w:lang w:val="en-US"/>
        </w:rPr>
        <w:t>at room temperature</w:t>
      </w:r>
      <w:r w:rsidRPr="004160C4">
        <w:rPr>
          <w:rFonts w:ascii="Arial" w:hAnsi="Arial" w:cs="Arial"/>
          <w:lang w:val="en-US"/>
        </w:rPr>
        <w:t xml:space="preserve"> in the luminometer chamber for 5 min (</w:t>
      </w:r>
      <w:r w:rsidRPr="004160C4">
        <w:rPr>
          <w:rFonts w:ascii="Arial" w:hAnsi="Arial" w:cs="Arial"/>
          <w:b/>
          <w:lang w:val="en-US"/>
        </w:rPr>
        <w:t>Figure 2B</w:t>
      </w:r>
      <w:r w:rsidRPr="004160C4">
        <w:rPr>
          <w:rFonts w:ascii="Arial" w:hAnsi="Arial" w:cs="Arial"/>
          <w:lang w:val="en-US"/>
        </w:rPr>
        <w:t xml:space="preserve">) </w:t>
      </w:r>
      <w:r w:rsidRPr="004160C4">
        <w:rPr>
          <w:rFonts w:ascii="Arial" w:hAnsi="Arial" w:cs="Arial"/>
          <w:highlight w:val="yellow"/>
          <w:lang w:val="en-US"/>
        </w:rPr>
        <w:t>(no luminometer recording is required here).</w:t>
      </w:r>
    </w:p>
    <w:p w14:paraId="22380D1F" w14:textId="49E01651" w:rsidR="00C253DC" w:rsidRPr="004160C4" w:rsidRDefault="00C253DC" w:rsidP="00025ADA">
      <w:pPr>
        <w:adjustRightInd w:val="0"/>
        <w:snapToGrid w:val="0"/>
        <w:spacing w:line="240" w:lineRule="auto"/>
        <w:contextualSpacing/>
        <w:rPr>
          <w:rFonts w:ascii="Arial" w:hAnsi="Arial" w:cs="Arial"/>
          <w:highlight w:val="yellow"/>
          <w:lang w:val="en-US"/>
        </w:rPr>
      </w:pPr>
      <w:r w:rsidRPr="004160C4">
        <w:rPr>
          <w:rFonts w:ascii="Arial" w:eastAsiaTheme="minorEastAsia" w:hAnsi="Arial" w:cs="Arial"/>
          <w:color w:val="000000"/>
          <w:lang w:val="en-US"/>
        </w:rPr>
        <w:t xml:space="preserve">5.2 </w:t>
      </w:r>
      <w:r w:rsidRPr="004160C4">
        <w:rPr>
          <w:rFonts w:ascii="Arial" w:hAnsi="Arial" w:cs="Arial"/>
          <w:highlight w:val="yellow"/>
          <w:lang w:val="en-US"/>
        </w:rPr>
        <w:t>Set the luminometer to record the luminescence with 0 s of delay during 20 cycles of plate measurement of 90 s with 0.7 s of interval between cycles.</w:t>
      </w:r>
    </w:p>
    <w:p w14:paraId="790CAFB4" w14:textId="3790A7E4" w:rsidR="00C253DC" w:rsidRPr="004160C4" w:rsidRDefault="00C253DC" w:rsidP="00025ADA">
      <w:pPr>
        <w:adjustRightInd w:val="0"/>
        <w:snapToGrid w:val="0"/>
        <w:spacing w:line="240" w:lineRule="auto"/>
        <w:contextualSpacing/>
        <w:rPr>
          <w:rFonts w:ascii="Arial" w:hAnsi="Arial" w:cs="Arial"/>
          <w:lang w:val="en-US"/>
        </w:rPr>
      </w:pPr>
      <w:r w:rsidRPr="004160C4">
        <w:rPr>
          <w:rFonts w:ascii="Arial" w:eastAsiaTheme="minorEastAsia" w:hAnsi="Arial" w:cs="Arial"/>
          <w:color w:val="000000"/>
          <w:lang w:val="en-US"/>
        </w:rPr>
        <w:t xml:space="preserve">5.3 </w:t>
      </w:r>
      <w:r w:rsidRPr="004160C4">
        <w:rPr>
          <w:rFonts w:ascii="Arial" w:hAnsi="Arial" w:cs="Arial"/>
          <w:lang w:val="en-US"/>
        </w:rPr>
        <w:t xml:space="preserve">Right before reading the plate, remove the odorant plate from the chamber. Add 25 µL of odorant between the wells of the 96-well plate containing the cells </w:t>
      </w:r>
      <w:r w:rsidRPr="004160C4">
        <w:rPr>
          <w:rFonts w:ascii="Arial" w:hAnsi="Arial" w:cs="Arial"/>
          <w:highlight w:val="yellow"/>
          <w:lang w:val="en-US"/>
        </w:rPr>
        <w:t>(do not add the odorant in the wells containing the cells)</w:t>
      </w:r>
      <w:r w:rsidRPr="004160C4">
        <w:rPr>
          <w:rFonts w:ascii="Arial" w:hAnsi="Arial" w:cs="Arial"/>
          <w:lang w:val="en-US"/>
        </w:rPr>
        <w:t xml:space="preserve"> and quickly start the luminescence measurement of all wells for 20 cycles within 30 min (</w:t>
      </w:r>
      <w:r w:rsidRPr="004160C4">
        <w:rPr>
          <w:rFonts w:ascii="Arial" w:hAnsi="Arial" w:cs="Arial"/>
          <w:b/>
          <w:lang w:val="en-US"/>
        </w:rPr>
        <w:t>Figure 2C</w:t>
      </w:r>
      <w:r w:rsidRPr="004160C4">
        <w:rPr>
          <w:rFonts w:ascii="Arial" w:hAnsi="Arial" w:cs="Arial"/>
          <w:lang w:val="en-US"/>
        </w:rPr>
        <w:t>).</w:t>
      </w:r>
      <w:r w:rsidR="00D1438F" w:rsidRPr="004160C4">
        <w:rPr>
          <w:rFonts w:ascii="Arial" w:hAnsi="Arial" w:cs="Arial"/>
          <w:lang w:val="en-US"/>
        </w:rPr>
        <w:t>”</w:t>
      </w:r>
    </w:p>
    <w:p w14:paraId="3797DA7D" w14:textId="4500BAF4" w:rsidR="00BD71ED"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4472C4" w:themeColor="accent5"/>
          <w:lang w:val="en-US"/>
        </w:rPr>
        <w:br/>
      </w:r>
      <w:r w:rsidRPr="004160C4">
        <w:rPr>
          <w:rFonts w:ascii="Arial" w:hAnsi="Arial" w:cs="Arial"/>
          <w:color w:val="212121"/>
          <w:shd w:val="clear" w:color="auto" w:fill="FFFFFF"/>
          <w:lang w:val="en-US"/>
        </w:rPr>
        <w:t>- Author mentioned that it's possible to determine EC50 of OR using their new techniques (l.247, Fig.4B). Can you give a bit more details? Are EC50 determined from 'in real time/vapor phase' in vitro assays comparable to conventional ones?</w:t>
      </w:r>
    </w:p>
    <w:p w14:paraId="3E6133A2"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36B111AB" w14:textId="0F3C1EB1" w:rsidR="007D61AD" w:rsidRPr="004160C4" w:rsidRDefault="00957E0D" w:rsidP="00025ADA">
      <w:pPr>
        <w:adjustRightInd w:val="0"/>
        <w:snapToGrid w:val="0"/>
        <w:spacing w:line="240" w:lineRule="auto"/>
        <w:contextualSpacing/>
        <w:rPr>
          <w:rFonts w:ascii="Arial" w:hAnsi="Arial" w:cs="Arial"/>
          <w:lang w:val="en-US"/>
        </w:rPr>
      </w:pPr>
      <w:r w:rsidRPr="004160C4">
        <w:rPr>
          <w:rFonts w:ascii="Arial" w:hAnsi="Arial" w:cs="Arial"/>
          <w:b/>
          <w:shd w:val="clear" w:color="auto" w:fill="FFFFFF"/>
          <w:lang w:val="en-US"/>
        </w:rPr>
        <w:t xml:space="preserve">R: </w:t>
      </w:r>
      <w:r w:rsidR="00C36671" w:rsidRPr="004160C4">
        <w:rPr>
          <w:rFonts w:ascii="Arial" w:hAnsi="Arial" w:cs="Arial"/>
          <w:b/>
          <w:shd w:val="clear" w:color="auto" w:fill="FFFFFF"/>
          <w:lang w:val="en-US"/>
        </w:rPr>
        <w:t xml:space="preserve">We can obtain EC50 by recording OR activation upon a </w:t>
      </w:r>
      <w:r w:rsidR="004F6806" w:rsidRPr="004160C4">
        <w:rPr>
          <w:rFonts w:ascii="Arial" w:hAnsi="Arial" w:cs="Arial"/>
          <w:b/>
          <w:shd w:val="clear" w:color="auto" w:fill="FFFFFF"/>
          <w:lang w:val="en-US"/>
        </w:rPr>
        <w:t xml:space="preserve">series </w:t>
      </w:r>
      <w:r w:rsidR="00C36671" w:rsidRPr="004160C4">
        <w:rPr>
          <w:rFonts w:ascii="Arial" w:hAnsi="Arial" w:cs="Arial"/>
          <w:b/>
          <w:shd w:val="clear" w:color="auto" w:fill="FFFFFF"/>
          <w:lang w:val="en-US"/>
        </w:rPr>
        <w:t xml:space="preserve">of odorant dilution in mineral oil. The EC50 obtained is different from direct liquid stimulation since it takes into account the odorant molecules kinetic of diffusion in air and in the media, its vapor pressure, its solubility in the media and its interaction with the OR. </w:t>
      </w:r>
      <w:r w:rsidR="00BD71ED" w:rsidRPr="004160C4">
        <w:rPr>
          <w:rFonts w:ascii="Arial" w:hAnsi="Arial" w:cs="Arial"/>
          <w:b/>
          <w:shd w:val="clear" w:color="auto" w:fill="FFFFFF"/>
          <w:lang w:val="en-US"/>
        </w:rPr>
        <w:t>We added a discussion about the differences between conventional EC50 and the EC50 obtained with our method in the representative results.</w:t>
      </w:r>
      <w:r w:rsidR="00C36671" w:rsidRPr="004160C4">
        <w:rPr>
          <w:rFonts w:ascii="Arial" w:hAnsi="Arial" w:cs="Arial"/>
          <w:b/>
          <w:shd w:val="clear" w:color="auto" w:fill="FFFFFF"/>
          <w:lang w:val="en-US"/>
        </w:rPr>
        <w:t xml:space="preserve"> We also compare our results with those from Sanz et al</w:t>
      </w:r>
      <w:r w:rsidR="00814B3C" w:rsidRPr="004160C4">
        <w:rPr>
          <w:rFonts w:ascii="Arial" w:hAnsi="Arial" w:cs="Arial"/>
          <w:b/>
          <w:shd w:val="clear" w:color="auto" w:fill="FFFFFF"/>
          <w:lang w:val="en-US"/>
        </w:rPr>
        <w:t xml:space="preserve">. </w:t>
      </w:r>
      <w:r w:rsidR="00DD14E8" w:rsidRPr="004160C4">
        <w:rPr>
          <w:rFonts w:ascii="Arial" w:hAnsi="Arial" w:cs="Arial"/>
          <w:color w:val="212121"/>
          <w:lang w:val="en-US"/>
        </w:rPr>
        <w:br/>
      </w:r>
      <w:r w:rsidR="00D1438F" w:rsidRPr="004160C4">
        <w:rPr>
          <w:rFonts w:ascii="Arial" w:hAnsi="Arial" w:cs="Arial"/>
          <w:highlight w:val="yellow"/>
          <w:lang w:val="en-US"/>
        </w:rPr>
        <w:t>“</w:t>
      </w:r>
      <w:r w:rsidR="008160ED" w:rsidRPr="004160C4">
        <w:rPr>
          <w:rFonts w:ascii="Arial" w:hAnsi="Arial" w:cs="Arial"/>
          <w:highlight w:val="yellow"/>
          <w:lang w:val="en-US"/>
        </w:rPr>
        <w:t>Further, since the real concentration of odorant molecules in the cell media is not known, the EC50s obtained by this method are not necessarily comparable to those obtained by liquid stimulation. The EC50  values determined by our method take into account the odorant volatility, the kinetics of odorant dissolution into the medium, the odorant’s solubility, and the affinity between the odorant and the OR, which are closer to the natural perception of odor. For our example of Olfr1377 stimulation by acetophenone, the EC50 value from our vapor dose-response is 161 µM (0.001874 %), which is around 50 fold higher than the liquid stimulation (3.28 µM from Saito et al.</w:t>
      </w:r>
      <w:r w:rsidR="008160ED" w:rsidRPr="004160C4">
        <w:rPr>
          <w:rFonts w:ascii="Arial" w:hAnsi="Arial" w:cs="Arial"/>
          <w:highlight w:val="yellow"/>
        </w:rPr>
        <w:fldChar w:fldCharType="begin"/>
      </w:r>
      <w:r w:rsidR="008160ED" w:rsidRPr="004160C4">
        <w:rPr>
          <w:rFonts w:ascii="Arial" w:hAnsi="Arial" w:cs="Arial"/>
          <w:highlight w:val="yellow"/>
          <w:lang w:val="en-US"/>
        </w:rPr>
        <w:instrText xml:space="preserve"> ADDIN EN.CITE &lt;EndNote&gt;&lt;Cite&gt;&lt;Author&gt;Saito&lt;/Author&gt;&lt;Year&gt;2009&lt;/Year&gt;&lt;RecNum&gt;6&lt;/RecNum&gt;&lt;DisplayText&gt;&lt;style face="superscript"&gt;6&lt;/style&gt;&lt;/DisplayText&gt;&lt;record&gt;&lt;rec-number&gt;6&lt;/rec-number&gt;&lt;foreign-keys&gt;&lt;key app="EN" db-id="f59ztw22mxfd57efzzjvd2ri9vz0aadzr5p9" timestamp="1547159731"&gt;6&lt;/key&gt;&lt;/foreign-keys&gt;&lt;ref-type name="Journal Article"&gt;17&lt;/ref-type&gt;&lt;contributors&gt;&lt;authors&gt;&lt;author&gt;Saito, Harumi&lt;/author&gt;&lt;author&gt;Chi, Qiuyi&lt;/author&gt;&lt;author&gt;Zhuang, Hanyi&lt;/author&gt;&lt;author&gt;Matsunami, Hiroaki&lt;/author&gt;&lt;author&gt;Mainland, Joel D&lt;/author&gt;&lt;/authors&gt;&lt;/contributors&gt;&lt;titles&gt;&lt;title&gt;Odor coding by a Mammalian receptor repertoire&lt;/title&gt;&lt;secondary-title&gt;Sci. Signal.&lt;/secondary-title&gt;&lt;/titles&gt;&lt;periodical&gt;&lt;full-title&gt;Sci. Signal.&lt;/full-title&gt;&lt;/periodical&gt;&lt;pages&gt;ra9-ra9&lt;/pages&gt;&lt;volume&gt;2&lt;/volume&gt;&lt;number&gt;60&lt;/number&gt;&lt;dates&gt;&lt;year&gt;2009&lt;/year&gt;&lt;/dates&gt;&lt;isbn&gt;1945-0877&lt;/isbn&gt;&lt;urls&gt;&lt;/urls&gt;&lt;/record&gt;&lt;/Cite&gt;&lt;/EndNote&gt;</w:instrText>
      </w:r>
      <w:r w:rsidR="008160ED" w:rsidRPr="004160C4">
        <w:rPr>
          <w:rFonts w:ascii="Arial" w:hAnsi="Arial" w:cs="Arial"/>
          <w:highlight w:val="yellow"/>
        </w:rPr>
        <w:fldChar w:fldCharType="separate"/>
      </w:r>
      <w:r w:rsidR="008160ED" w:rsidRPr="004160C4">
        <w:rPr>
          <w:rFonts w:ascii="Arial" w:hAnsi="Arial" w:cs="Arial"/>
          <w:noProof/>
          <w:highlight w:val="yellow"/>
          <w:vertAlign w:val="superscript"/>
          <w:lang w:val="en-US"/>
        </w:rPr>
        <w:t>6</w:t>
      </w:r>
      <w:r w:rsidR="008160ED" w:rsidRPr="004160C4">
        <w:rPr>
          <w:rFonts w:ascii="Arial" w:hAnsi="Arial" w:cs="Arial"/>
          <w:highlight w:val="yellow"/>
        </w:rPr>
        <w:fldChar w:fldCharType="end"/>
      </w:r>
      <w:r w:rsidR="008160ED" w:rsidRPr="004160C4">
        <w:rPr>
          <w:rFonts w:ascii="Arial" w:hAnsi="Arial" w:cs="Arial"/>
          <w:highlight w:val="yellow"/>
          <w:lang w:val="en-US"/>
        </w:rPr>
        <w:t>). This difference between liquid and vapor stimulations was also reported by Sanz et al.</w:t>
      </w:r>
      <w:r w:rsidR="008160ED" w:rsidRPr="004160C4">
        <w:rPr>
          <w:rFonts w:ascii="Arial" w:hAnsi="Arial" w:cs="Arial"/>
          <w:highlight w:val="yellow"/>
        </w:rPr>
        <w:fldChar w:fldCharType="begin"/>
      </w:r>
      <w:r w:rsidR="008160ED" w:rsidRPr="004160C4">
        <w:rPr>
          <w:rFonts w:ascii="Arial" w:hAnsi="Arial" w:cs="Arial"/>
          <w:highlight w:val="yellow"/>
          <w:lang w:val="en-US"/>
        </w:rPr>
        <w:instrText xml:space="preserve"> ADDIN EN.CITE &lt;EndNote&gt;&lt;Cite&gt;&lt;Author&gt;Sanz&lt;/Author&gt;&lt;Year&gt;2005&lt;/Year&gt;&lt;RecNum&gt;42&lt;/RecNum&gt;&lt;DisplayText&gt;&lt;style face="superscript"&gt;20&lt;/style&gt;&lt;/DisplayText&gt;&lt;record&gt;&lt;rec-number&gt;42&lt;/rec-number&gt;&lt;foreign-keys&gt;&lt;key app="EN" db-id="f59ztw22mxfd57efzzjvd2ri9vz0aadzr5p9" timestamp="1547159776"&gt;42&lt;/key&gt;&lt;/foreign-keys&gt;&lt;ref-type name="Journal Article"&gt;17&lt;/ref-type&gt;&lt;contributors&gt;&lt;authors&gt;&lt;author&gt;Sanz, Guenhael&lt;/author&gt;&lt;author&gt;Schlegel, Claire&lt;/author&gt;&lt;author&gt;Pernollet, Jean-Claude&lt;/author&gt;&lt;author&gt;Briand, Loïc&lt;/author&gt;&lt;/authors&gt;&lt;/contributors&gt;&lt;titles&gt;&lt;title&gt;Comparison of odorant specificity of two human olfactory receptors from different phylogenetic classes and evidence for antagonism&lt;/title&gt;&lt;secondary-title&gt;Chemical senses&lt;/secondary-title&gt;&lt;/titles&gt;&lt;periodical&gt;&lt;full-title&gt;Chemical senses&lt;/full-title&gt;&lt;/periodical&gt;&lt;pages&gt;69-80&lt;/pages&gt;&lt;volume&gt;30&lt;/volume&gt;&lt;number&gt;1&lt;/number&gt;&lt;dates&gt;&lt;year&gt;2005&lt;/year&gt;&lt;/dates&gt;&lt;isbn&gt;1464-3553&lt;/isbn&gt;&lt;urls&gt;&lt;/urls&gt;&lt;/record&gt;&lt;/Cite&gt;&lt;/EndNote&gt;</w:instrText>
      </w:r>
      <w:r w:rsidR="008160ED" w:rsidRPr="004160C4">
        <w:rPr>
          <w:rFonts w:ascii="Arial" w:hAnsi="Arial" w:cs="Arial"/>
          <w:highlight w:val="yellow"/>
        </w:rPr>
        <w:fldChar w:fldCharType="separate"/>
      </w:r>
      <w:r w:rsidR="008160ED" w:rsidRPr="004160C4">
        <w:rPr>
          <w:rFonts w:ascii="Arial" w:hAnsi="Arial" w:cs="Arial"/>
          <w:noProof/>
          <w:highlight w:val="yellow"/>
          <w:vertAlign w:val="superscript"/>
          <w:lang w:val="en-US"/>
        </w:rPr>
        <w:t>20</w:t>
      </w:r>
      <w:r w:rsidR="008160ED" w:rsidRPr="004160C4">
        <w:rPr>
          <w:rFonts w:ascii="Arial" w:hAnsi="Arial" w:cs="Arial"/>
          <w:highlight w:val="yellow"/>
        </w:rPr>
        <w:fldChar w:fldCharType="end"/>
      </w:r>
      <w:r w:rsidR="008160ED" w:rsidRPr="004160C4">
        <w:rPr>
          <w:rFonts w:ascii="Arial" w:hAnsi="Arial" w:cs="Arial"/>
          <w:highlight w:val="yellow"/>
          <w:lang w:val="en-US"/>
        </w:rPr>
        <w:t xml:space="preserve"> in their vapor stimulation assay where vapor stimulation gave 100 to 1000 fold lower EC50 values than the liquid stimulation.</w:t>
      </w:r>
      <w:r w:rsidR="00D1438F" w:rsidRPr="004160C4">
        <w:rPr>
          <w:rFonts w:ascii="Arial" w:hAnsi="Arial" w:cs="Arial"/>
          <w:lang w:val="en-US"/>
        </w:rPr>
        <w:t>”</w:t>
      </w:r>
    </w:p>
    <w:p w14:paraId="69E968CF" w14:textId="6679084B" w:rsidR="00BD71ED" w:rsidRPr="004160C4"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 xml:space="preserve">- </w:t>
      </w:r>
      <w:proofErr w:type="gramStart"/>
      <w:r w:rsidRPr="004160C4">
        <w:rPr>
          <w:rFonts w:ascii="Arial" w:hAnsi="Arial" w:cs="Arial"/>
          <w:color w:val="212121"/>
          <w:shd w:val="clear" w:color="auto" w:fill="FFFFFF"/>
          <w:lang w:val="en-US"/>
        </w:rPr>
        <w:t>few</w:t>
      </w:r>
      <w:proofErr w:type="gramEnd"/>
      <w:r w:rsidRPr="004160C4">
        <w:rPr>
          <w:rFonts w:ascii="Arial" w:hAnsi="Arial" w:cs="Arial"/>
          <w:color w:val="212121"/>
          <w:shd w:val="clear" w:color="auto" w:fill="FFFFFF"/>
          <w:lang w:val="en-US"/>
        </w:rPr>
        <w:t xml:space="preserve"> typos :</w:t>
      </w:r>
      <w:r w:rsidRPr="004160C4">
        <w:rPr>
          <w:rFonts w:ascii="Arial" w:hAnsi="Arial" w:cs="Arial"/>
          <w:color w:val="212121"/>
          <w:lang w:val="en-US"/>
        </w:rPr>
        <w:br/>
      </w:r>
      <w:r w:rsidRPr="004160C4">
        <w:rPr>
          <w:rFonts w:ascii="Arial" w:hAnsi="Arial" w:cs="Arial"/>
          <w:color w:val="212121"/>
          <w:shd w:val="clear" w:color="auto" w:fill="FFFFFF"/>
          <w:lang w:val="en-US"/>
        </w:rPr>
        <w:t>(l.84) in the abstract, please explain what ID means.</w:t>
      </w:r>
    </w:p>
    <w:p w14:paraId="4C50F356" w14:textId="57844A35" w:rsidR="00BD71ED" w:rsidRPr="004160C4"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shd w:val="clear" w:color="auto" w:fill="FFFFFF"/>
          <w:lang w:val="en-US"/>
        </w:rPr>
        <w:t xml:space="preserve">R: </w:t>
      </w:r>
      <w:r w:rsidR="007D61AD" w:rsidRPr="004160C4">
        <w:rPr>
          <w:rFonts w:ascii="Arial" w:hAnsi="Arial" w:cs="Arial"/>
          <w:b/>
          <w:shd w:val="clear" w:color="auto" w:fill="FFFFFF"/>
          <w:lang w:val="en-US"/>
        </w:rPr>
        <w:t>We meant ID as an identification card which is specific to each odor but we understand the confusion and decided to remove</w:t>
      </w:r>
      <w:r w:rsidR="00BD71ED" w:rsidRPr="004160C4">
        <w:rPr>
          <w:rFonts w:ascii="Arial" w:hAnsi="Arial" w:cs="Arial"/>
          <w:b/>
          <w:shd w:val="clear" w:color="auto" w:fill="FFFFFF"/>
          <w:lang w:val="en-US"/>
        </w:rPr>
        <w:t xml:space="preserve"> this reference to an ID</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(l.95) 'interact with' and not 'interact of'.</w:t>
      </w:r>
    </w:p>
    <w:p w14:paraId="706F8EFA" w14:textId="45B771C3" w:rsidR="00957E0D" w:rsidRPr="004160C4" w:rsidRDefault="00957E0D" w:rsidP="00025ADA">
      <w:pPr>
        <w:adjustRightInd w:val="0"/>
        <w:snapToGrid w:val="0"/>
        <w:spacing w:line="240" w:lineRule="auto"/>
        <w:contextualSpacing/>
        <w:rPr>
          <w:rFonts w:ascii="Arial" w:hAnsi="Arial" w:cs="Arial"/>
          <w:color w:val="212121"/>
          <w:u w:val="single"/>
          <w:shd w:val="clear" w:color="auto" w:fill="FFFFFF"/>
          <w:lang w:val="en-US"/>
        </w:rPr>
      </w:pP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(l.114) '...in functionally expressing ...'</w:t>
      </w:r>
      <w:r w:rsidR="00DD14E8" w:rsidRPr="004160C4">
        <w:rPr>
          <w:rFonts w:ascii="Arial" w:hAnsi="Arial" w:cs="Arial"/>
          <w:color w:val="212121"/>
          <w:lang w:val="en-US"/>
        </w:rPr>
        <w:br/>
      </w: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lang w:val="en-US"/>
        </w:rPr>
        <w:br/>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r w:rsidRPr="004160C4">
        <w:rPr>
          <w:rFonts w:ascii="Arial" w:hAnsi="Arial" w:cs="Arial"/>
          <w:color w:val="212121"/>
          <w:u w:val="single"/>
          <w:shd w:val="clear" w:color="auto" w:fill="FFFFFF"/>
          <w:lang w:val="en-US"/>
        </w:rPr>
        <w:tab/>
      </w:r>
    </w:p>
    <w:p w14:paraId="3206A67E" w14:textId="77777777" w:rsidR="00025ADA"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color w:val="212121"/>
          <w:shd w:val="clear" w:color="auto" w:fill="FFFFFF"/>
          <w:lang w:val="en-US"/>
        </w:rPr>
        <w:t xml:space="preserve">Reviewer #3: </w:t>
      </w:r>
      <w:r w:rsidRPr="004160C4">
        <w:rPr>
          <w:rFonts w:ascii="Arial" w:hAnsi="Arial" w:cs="Arial"/>
          <w:color w:val="212121"/>
          <w:shd w:val="clear" w:color="auto" w:fill="FFFFFF"/>
          <w:lang w:val="en-US"/>
        </w:rPr>
        <w:t>Manuscript Summary:</w:t>
      </w:r>
      <w:r w:rsidRPr="004160C4">
        <w:rPr>
          <w:rFonts w:ascii="Arial" w:hAnsi="Arial" w:cs="Arial"/>
          <w:color w:val="212121"/>
          <w:lang w:val="en-US"/>
        </w:rPr>
        <w:br/>
      </w:r>
      <w:r w:rsidRPr="004160C4">
        <w:rPr>
          <w:rFonts w:ascii="Arial" w:hAnsi="Arial" w:cs="Arial"/>
          <w:color w:val="212121"/>
          <w:lang w:val="en-US"/>
        </w:rPr>
        <w:br/>
      </w:r>
      <w:r w:rsidRPr="004160C4">
        <w:rPr>
          <w:rFonts w:ascii="Arial" w:hAnsi="Arial" w:cs="Arial"/>
          <w:color w:val="212121"/>
          <w:shd w:val="clear" w:color="auto" w:fill="FFFFFF"/>
          <w:lang w:val="en-US"/>
        </w:rPr>
        <w:t>In their manuscript "Real-time in vitro monitoring of odorant receptor activation by odorant in vapor phase" (</w:t>
      </w:r>
      <w:r w:rsidRPr="004160C4">
        <w:rPr>
          <w:rStyle w:val="highlight"/>
          <w:rFonts w:ascii="Arial" w:hAnsi="Arial" w:cs="Arial"/>
          <w:color w:val="212121"/>
          <w:shd w:val="clear" w:color="auto" w:fill="FFEE94"/>
          <w:lang w:val="en-US"/>
        </w:rPr>
        <w:t>JoVE</w:t>
      </w:r>
      <w:r w:rsidRPr="004160C4">
        <w:rPr>
          <w:rFonts w:ascii="Arial" w:hAnsi="Arial" w:cs="Arial"/>
          <w:color w:val="212121"/>
          <w:shd w:val="clear" w:color="auto" w:fill="FFFFFF"/>
          <w:lang w:val="en-US"/>
        </w:rPr>
        <w:t>59446), de March et al. describe a method that allows real-time monitoring of odorant receptor activation stimulated with vapor odorants. The authors used the pGloSensorTM assay for the in vitro measurement of odorant receptor activation. The authors claim that presenting odorants in the vapor phase is more similar to a natural odor perception than perfusion of odorant receptor-expressing test cells with odorants dissolved in physiological buffer solution.</w:t>
      </w:r>
      <w:r w:rsidRPr="004160C4">
        <w:rPr>
          <w:rFonts w:ascii="Arial" w:hAnsi="Arial" w:cs="Arial"/>
          <w:color w:val="212121"/>
          <w:lang w:val="en-US"/>
        </w:rPr>
        <w:br/>
      </w:r>
      <w:r w:rsidRPr="004160C4">
        <w:rPr>
          <w:rFonts w:ascii="Arial" w:hAnsi="Arial" w:cs="Arial"/>
          <w:color w:val="212121"/>
          <w:lang w:val="en-US"/>
        </w:rPr>
        <w:br/>
      </w:r>
      <w:r w:rsidRPr="004160C4">
        <w:rPr>
          <w:rFonts w:ascii="Arial" w:hAnsi="Arial" w:cs="Arial"/>
          <w:color w:val="212121"/>
          <w:shd w:val="clear" w:color="auto" w:fill="FFFFFF"/>
          <w:lang w:val="en-US"/>
        </w:rPr>
        <w:lastRenderedPageBreak/>
        <w:t>Major Concerns:</w:t>
      </w:r>
      <w:r w:rsidRPr="004160C4">
        <w:rPr>
          <w:rFonts w:ascii="Arial" w:hAnsi="Arial" w:cs="Arial"/>
          <w:color w:val="212121"/>
          <w:lang w:val="en-US"/>
        </w:rPr>
        <w:br/>
      </w:r>
      <w:r w:rsidRPr="004160C4">
        <w:rPr>
          <w:rFonts w:ascii="Arial" w:hAnsi="Arial" w:cs="Arial"/>
          <w:color w:val="212121"/>
          <w:lang w:val="en-US"/>
        </w:rPr>
        <w:br/>
      </w:r>
      <w:r w:rsidRPr="004160C4">
        <w:rPr>
          <w:rFonts w:ascii="Arial" w:hAnsi="Arial" w:cs="Arial"/>
          <w:color w:val="212121"/>
          <w:shd w:val="clear" w:color="auto" w:fill="FFFFFF"/>
          <w:lang w:val="en-US"/>
        </w:rPr>
        <w:t>General comments:</w:t>
      </w:r>
      <w:r w:rsidRPr="004160C4">
        <w:rPr>
          <w:rFonts w:ascii="Arial" w:hAnsi="Arial" w:cs="Arial"/>
          <w:color w:val="212121"/>
          <w:lang w:val="en-US"/>
        </w:rPr>
        <w:br/>
      </w:r>
      <w:r w:rsidRPr="004160C4">
        <w:rPr>
          <w:rFonts w:ascii="Arial" w:hAnsi="Arial" w:cs="Arial"/>
          <w:color w:val="212121"/>
          <w:shd w:val="clear" w:color="auto" w:fill="FFFFFF"/>
          <w:lang w:val="en-US"/>
        </w:rPr>
        <w:t>Overall, this methods article is well written and easy to follow, and appears technically sound.</w:t>
      </w:r>
      <w:r w:rsidRPr="004160C4">
        <w:rPr>
          <w:rFonts w:ascii="Arial" w:hAnsi="Arial" w:cs="Arial"/>
          <w:color w:val="212121"/>
          <w:lang w:val="en-US"/>
        </w:rPr>
        <w:br/>
      </w:r>
      <w:r w:rsidRPr="004160C4">
        <w:rPr>
          <w:rFonts w:ascii="Arial" w:hAnsi="Arial" w:cs="Arial"/>
          <w:color w:val="212121"/>
          <w:shd w:val="clear" w:color="auto" w:fill="FFFFFF"/>
          <w:lang w:val="en-US"/>
        </w:rPr>
        <w:t>In general, however, the notion that volatile compounds will activate buffer-submerged, odorant receptor-expressing test cells, if just their dose in the vapor phase is high enough, does not come as a surprise. In fact, the two experimental techniques on which this manuscript relies have been published many years ago:</w:t>
      </w:r>
      <w:r w:rsidRPr="004160C4">
        <w:rPr>
          <w:rFonts w:ascii="Arial" w:hAnsi="Arial" w:cs="Arial"/>
          <w:color w:val="212121"/>
          <w:lang w:val="en-US"/>
        </w:rPr>
        <w:br/>
      </w:r>
      <w:r w:rsidRPr="004160C4">
        <w:rPr>
          <w:rFonts w:ascii="Arial" w:hAnsi="Arial" w:cs="Arial"/>
          <w:color w:val="212121"/>
          <w:shd w:val="clear" w:color="auto" w:fill="FFFFFF"/>
          <w:lang w:val="en-US"/>
        </w:rPr>
        <w:t>For the odorant receptor activation stimulated with vapor odorants, see G. Sanz et al., Comparison of odorant specificity of two human olfactory receptors from different phylogenetic classes and evidence for antagonism. Chem Senses, 2005. 30(1): p. 69-80. Then, 13 years ago, Sanz et al. termed their assay "volatile-odorant functional assay" (VOFA).</w:t>
      </w:r>
      <w:r w:rsidRPr="004160C4">
        <w:rPr>
          <w:rFonts w:ascii="Arial" w:hAnsi="Arial" w:cs="Arial"/>
          <w:color w:val="212121"/>
          <w:lang w:val="en-US"/>
        </w:rPr>
        <w:br/>
      </w:r>
      <w:r w:rsidRPr="004160C4">
        <w:rPr>
          <w:rFonts w:ascii="Arial" w:hAnsi="Arial" w:cs="Arial"/>
          <w:color w:val="212121"/>
          <w:shd w:val="clear" w:color="auto" w:fill="FFFFFF"/>
          <w:lang w:val="en-US"/>
        </w:rPr>
        <w:t>The pGloSensorTM assay for the in vitro measurement of odorant receptor activation has been published first in detail in 2015 by C. Geithe et al., Butter Aroma Recombinate Activates Human Class-I Odorant Receptors. J Agric Food Chem, 2015. 63(43): p. 9410-20, and later on by F. Noe et al. 2017, JBM.</w:t>
      </w:r>
      <w:r w:rsidRPr="004160C4">
        <w:rPr>
          <w:rFonts w:ascii="Arial" w:hAnsi="Arial" w:cs="Arial"/>
          <w:color w:val="212121"/>
          <w:lang w:val="en-US"/>
        </w:rPr>
        <w:br/>
      </w:r>
      <w:r w:rsidRPr="004160C4">
        <w:rPr>
          <w:rFonts w:ascii="Arial" w:hAnsi="Arial" w:cs="Arial"/>
          <w:color w:val="212121"/>
          <w:shd w:val="clear" w:color="auto" w:fill="FFFFFF"/>
          <w:lang w:val="en-US"/>
        </w:rPr>
        <w:t>Interestingly, both papers (Sanz et al., 2005 and Geithe et al. 2015) are not cited, and therefore are also not discussed by the authors in the appropriate context, which is a pity, because, typically, such a discussion helps both the authors and putative future readers of their manuscript.</w:t>
      </w:r>
      <w:r w:rsidRPr="004160C4">
        <w:rPr>
          <w:rFonts w:ascii="Arial" w:hAnsi="Arial" w:cs="Arial"/>
          <w:color w:val="212121"/>
          <w:lang w:val="en-US"/>
        </w:rPr>
        <w:br/>
      </w:r>
      <w:r w:rsidRPr="004160C4">
        <w:rPr>
          <w:rFonts w:ascii="Arial" w:hAnsi="Arial" w:cs="Arial"/>
          <w:color w:val="212121"/>
          <w:shd w:val="clear" w:color="auto" w:fill="FFFFFF"/>
          <w:lang w:val="en-US"/>
        </w:rPr>
        <w:t>I therefore believe that it is mandatory to cite both papers, and in the correct context.</w:t>
      </w:r>
    </w:p>
    <w:p w14:paraId="5076A2CB" w14:textId="34844599" w:rsidR="004D32AF" w:rsidRPr="004160C4" w:rsidRDefault="00DD14E8" w:rsidP="00025ADA">
      <w:pPr>
        <w:adjustRightInd w:val="0"/>
        <w:snapToGrid w:val="0"/>
        <w:spacing w:line="240" w:lineRule="auto"/>
        <w:contextualSpacing/>
        <w:rPr>
          <w:rFonts w:ascii="Arial" w:hAnsi="Arial" w:cs="Arial"/>
          <w:color w:val="4472C4" w:themeColor="accent5"/>
          <w:lang w:val="en-US"/>
        </w:rPr>
      </w:pPr>
      <w:r w:rsidRPr="004160C4">
        <w:rPr>
          <w:rFonts w:ascii="Arial" w:hAnsi="Arial" w:cs="Arial"/>
          <w:color w:val="212121"/>
          <w:lang w:val="en-US"/>
        </w:rPr>
        <w:br/>
      </w:r>
      <w:r w:rsidR="00957E0D" w:rsidRPr="004160C4">
        <w:rPr>
          <w:rFonts w:ascii="Arial" w:hAnsi="Arial" w:cs="Arial"/>
          <w:b/>
          <w:lang w:val="en-US"/>
        </w:rPr>
        <w:t xml:space="preserve">R: </w:t>
      </w:r>
      <w:r w:rsidR="004D32AF" w:rsidRPr="004160C4">
        <w:rPr>
          <w:rFonts w:ascii="Arial" w:hAnsi="Arial" w:cs="Arial"/>
          <w:b/>
          <w:lang w:val="en-US"/>
        </w:rPr>
        <w:t>We are thankful to the reviewer for this comment and fixed our omission. We added a proper citation of those paper</w:t>
      </w:r>
      <w:r w:rsidR="00973701" w:rsidRPr="004160C4">
        <w:rPr>
          <w:rFonts w:ascii="Arial" w:hAnsi="Arial" w:cs="Arial"/>
          <w:b/>
          <w:lang w:val="en-US"/>
        </w:rPr>
        <w:t>s</w:t>
      </w:r>
      <w:r w:rsidR="004D32AF" w:rsidRPr="004160C4">
        <w:rPr>
          <w:rFonts w:ascii="Arial" w:hAnsi="Arial" w:cs="Arial"/>
          <w:b/>
          <w:lang w:val="en-US"/>
        </w:rPr>
        <w:t xml:space="preserve"> in the text.</w:t>
      </w:r>
      <w:r w:rsidR="007D6AC5" w:rsidRPr="004160C4">
        <w:rPr>
          <w:rFonts w:ascii="Arial" w:hAnsi="Arial" w:cs="Arial"/>
          <w:b/>
          <w:lang w:val="en-US"/>
        </w:rPr>
        <w:t xml:space="preserve"> </w:t>
      </w:r>
      <w:r w:rsidR="00006483" w:rsidRPr="004160C4">
        <w:rPr>
          <w:rFonts w:ascii="Arial" w:hAnsi="Arial" w:cs="Arial"/>
          <w:b/>
          <w:lang w:val="en-US"/>
        </w:rPr>
        <w:t xml:space="preserve">We describe the method used by Sanz et al. to stimulate OR with odorant in vapor phase. </w:t>
      </w:r>
      <w:r w:rsidR="007D6AC5" w:rsidRPr="004160C4">
        <w:rPr>
          <w:rFonts w:ascii="Arial" w:hAnsi="Arial" w:cs="Arial"/>
          <w:b/>
          <w:lang w:val="en-US"/>
        </w:rPr>
        <w:t>We also added a large sample</w:t>
      </w:r>
      <w:bookmarkStart w:id="0" w:name="_GoBack"/>
      <w:r w:rsidR="00025ADA">
        <w:rPr>
          <w:rFonts w:ascii="Arial" w:hAnsi="Arial" w:cs="Arial"/>
          <w:b/>
          <w:lang w:val="en-US"/>
        </w:rPr>
        <w:t>s</w:t>
      </w:r>
      <w:bookmarkEnd w:id="0"/>
      <w:r w:rsidR="007D6AC5" w:rsidRPr="004160C4">
        <w:rPr>
          <w:rFonts w:ascii="Arial" w:hAnsi="Arial" w:cs="Arial"/>
          <w:b/>
          <w:lang w:val="en-US"/>
        </w:rPr>
        <w:t xml:space="preserve"> of publications </w:t>
      </w:r>
      <w:r w:rsidR="00006483" w:rsidRPr="004160C4">
        <w:rPr>
          <w:rFonts w:ascii="Arial" w:hAnsi="Arial" w:cs="Arial"/>
          <w:b/>
          <w:lang w:val="en-US"/>
        </w:rPr>
        <w:t>using</w:t>
      </w:r>
      <w:r w:rsidR="007D6AC5" w:rsidRPr="004160C4">
        <w:rPr>
          <w:rFonts w:ascii="Arial" w:hAnsi="Arial" w:cs="Arial"/>
          <w:b/>
          <w:lang w:val="en-US"/>
        </w:rPr>
        <w:t xml:space="preserve"> Glosensor </w:t>
      </w:r>
      <w:r w:rsidR="00006483" w:rsidRPr="004160C4">
        <w:rPr>
          <w:rFonts w:ascii="Arial" w:hAnsi="Arial" w:cs="Arial"/>
          <w:b/>
          <w:lang w:val="en-US"/>
        </w:rPr>
        <w:t>to monitor</w:t>
      </w:r>
      <w:r w:rsidR="007D6AC5" w:rsidRPr="004160C4">
        <w:rPr>
          <w:rFonts w:ascii="Arial" w:hAnsi="Arial" w:cs="Arial"/>
          <w:b/>
          <w:lang w:val="en-US"/>
        </w:rPr>
        <w:t xml:space="preserve"> OR activation since 2012.</w:t>
      </w:r>
    </w:p>
    <w:p w14:paraId="5855B9C4" w14:textId="018D0C0B" w:rsidR="00F6208E" w:rsidRPr="004160C4" w:rsidRDefault="008E633A" w:rsidP="00025ADA">
      <w:pPr>
        <w:adjustRightInd w:val="0"/>
        <w:snapToGrid w:val="0"/>
        <w:spacing w:line="240" w:lineRule="auto"/>
        <w:contextualSpacing/>
        <w:rPr>
          <w:rFonts w:ascii="Arial" w:hAnsi="Arial" w:cs="Arial"/>
          <w:color w:val="212121"/>
          <w:lang w:val="en-US"/>
        </w:rPr>
      </w:pPr>
      <w:r w:rsidRPr="004160C4">
        <w:rPr>
          <w:rFonts w:ascii="Arial" w:hAnsi="Arial" w:cs="Arial"/>
          <w:lang w:val="en-US"/>
        </w:rPr>
        <w:t>“</w:t>
      </w:r>
      <w:r w:rsidR="008160ED" w:rsidRPr="004160C4">
        <w:rPr>
          <w:rFonts w:ascii="Arial" w:hAnsi="Arial" w:cs="Arial"/>
          <w:lang w:val="en-US"/>
        </w:rPr>
        <w:t xml:space="preserve">This is very distinct from the physiological conditions where odorant molecules </w:t>
      </w:r>
      <w:r w:rsidR="008160ED" w:rsidRPr="004160C4">
        <w:rPr>
          <w:rFonts w:ascii="Arial" w:hAnsi="Arial" w:cs="Arial"/>
          <w:highlight w:val="yellow"/>
          <w:lang w:val="en-US"/>
        </w:rPr>
        <w:t>reach the</w:t>
      </w:r>
      <w:r w:rsidR="008160ED" w:rsidRPr="004160C4">
        <w:rPr>
          <w:rFonts w:ascii="Arial" w:hAnsi="Arial" w:cs="Arial"/>
          <w:lang w:val="en-US"/>
        </w:rPr>
        <w:t xml:space="preserve"> olfactory epithelium in vapor phase and activate ORs by dissolution into the nasal mucosa. </w:t>
      </w:r>
      <w:r w:rsidR="008160ED" w:rsidRPr="004160C4">
        <w:rPr>
          <w:rFonts w:ascii="Arial" w:hAnsi="Arial" w:cs="Arial"/>
          <w:highlight w:val="yellow"/>
          <w:lang w:val="en-US"/>
        </w:rPr>
        <w:t>To more closely resemble physiologically relevant stimulus exposure, Sanz et al.</w:t>
      </w:r>
      <w:r w:rsidR="008160ED" w:rsidRPr="004160C4">
        <w:rPr>
          <w:rFonts w:ascii="Arial" w:hAnsi="Arial" w:cs="Arial"/>
          <w:highlight w:val="yellow"/>
        </w:rPr>
        <w:fldChar w:fldCharType="begin"/>
      </w:r>
      <w:r w:rsidR="008160ED" w:rsidRPr="004160C4">
        <w:rPr>
          <w:rFonts w:ascii="Arial" w:hAnsi="Arial" w:cs="Arial"/>
          <w:highlight w:val="yellow"/>
          <w:lang w:val="en-US"/>
        </w:rPr>
        <w:instrText xml:space="preserve"> ADDIN EN.CITE &lt;EndNote&gt;&lt;Cite&gt;&lt;Author&gt;Sanz&lt;/Author&gt;&lt;Year&gt;2005&lt;/Year&gt;&lt;RecNum&gt;42&lt;/RecNum&gt;&lt;DisplayText&gt;&lt;style face="superscript"&gt;20&lt;/style&gt;&lt;/DisplayText&gt;&lt;record&gt;&lt;rec-number&gt;42&lt;/rec-number&gt;&lt;foreign-keys&gt;&lt;key app="EN" db-id="f59ztw22mxfd57efzzjvd2ri9vz0aadzr5p9" timestamp="1547159776"&gt;42&lt;/key&gt;&lt;/foreign-keys&gt;&lt;ref-type name="Journal Article"&gt;17&lt;/ref-type&gt;&lt;contributors&gt;&lt;authors&gt;&lt;author&gt;Sanz, Guenhael&lt;/author&gt;&lt;author&gt;Schlegel, Claire&lt;/author&gt;&lt;author&gt;Pernollet, Jean-Claude&lt;/author&gt;&lt;author&gt;Briand, Loïc&lt;/author&gt;&lt;/authors&gt;&lt;/contributors&gt;&lt;titles&gt;&lt;title&gt;Comparison of odorant specificity of two human olfactory receptors from different phylogenetic classes and evidence for antagonism&lt;/title&gt;&lt;secondary-title&gt;Chemical senses&lt;/secondary-title&gt;&lt;/titles&gt;&lt;periodical&gt;&lt;full-title&gt;Chemical senses&lt;/full-title&gt;&lt;/periodical&gt;&lt;pages&gt;69-80&lt;/pages&gt;&lt;volume&gt;30&lt;/volume&gt;&lt;number&gt;1&lt;/number&gt;&lt;dates&gt;&lt;year&gt;2005&lt;/year&gt;&lt;/dates&gt;&lt;isbn&gt;1464-3553&lt;/isbn&gt;&lt;urls&gt;&lt;/urls&gt;&lt;/record&gt;&lt;/Cite&gt;&lt;/EndNote&gt;</w:instrText>
      </w:r>
      <w:r w:rsidR="008160ED" w:rsidRPr="004160C4">
        <w:rPr>
          <w:rFonts w:ascii="Arial" w:hAnsi="Arial" w:cs="Arial"/>
          <w:highlight w:val="yellow"/>
        </w:rPr>
        <w:fldChar w:fldCharType="separate"/>
      </w:r>
      <w:r w:rsidR="008160ED" w:rsidRPr="004160C4">
        <w:rPr>
          <w:rFonts w:ascii="Arial" w:hAnsi="Arial" w:cs="Arial"/>
          <w:noProof/>
          <w:highlight w:val="yellow"/>
          <w:vertAlign w:val="superscript"/>
          <w:lang w:val="en-US"/>
        </w:rPr>
        <w:t>20</w:t>
      </w:r>
      <w:r w:rsidR="008160ED" w:rsidRPr="004160C4">
        <w:rPr>
          <w:rFonts w:ascii="Arial" w:hAnsi="Arial" w:cs="Arial"/>
          <w:highlight w:val="yellow"/>
        </w:rPr>
        <w:fldChar w:fldCharType="end"/>
      </w:r>
      <w:r w:rsidR="008160ED" w:rsidRPr="004160C4">
        <w:rPr>
          <w:rFonts w:ascii="Arial" w:hAnsi="Arial" w:cs="Arial"/>
          <w:highlight w:val="yellow"/>
          <w:lang w:val="en-US"/>
        </w:rPr>
        <w:t xml:space="preserve"> proposed an assay based on vapor stimulation by applying a drop of odorant solution to hang beneath the inner face of a plastic film placed on the top of cell wells. They recorded the calcium responses by monitoring fluorescence intensity. This method was the first to use air-phase odorant stimulation, but it did not allow a large screening of OR activation</w:t>
      </w:r>
      <w:r w:rsidR="008160ED" w:rsidRPr="004160C4">
        <w:rPr>
          <w:rFonts w:ascii="Arial" w:hAnsi="Arial" w:cs="Arial"/>
          <w:lang w:val="en-US"/>
        </w:rPr>
        <w:t>.</w:t>
      </w:r>
    </w:p>
    <w:p w14:paraId="663972F9" w14:textId="4D25B905" w:rsidR="00F6208E" w:rsidRPr="004160C4" w:rsidRDefault="008160ED" w:rsidP="00025ADA">
      <w:pPr>
        <w:adjustRightInd w:val="0"/>
        <w:snapToGrid w:val="0"/>
        <w:spacing w:line="240" w:lineRule="auto"/>
        <w:contextualSpacing/>
        <w:rPr>
          <w:rFonts w:ascii="Arial" w:hAnsi="Arial" w:cs="Arial"/>
          <w:color w:val="212121"/>
          <w:lang w:val="en-US"/>
        </w:rPr>
      </w:pPr>
      <w:r w:rsidRPr="004160C4">
        <w:rPr>
          <w:rFonts w:ascii="Arial" w:hAnsi="Arial" w:cs="Arial"/>
          <w:lang w:val="en-US"/>
        </w:rPr>
        <w:t xml:space="preserve">Here, we developed a new method that enables real-time monitoring of </w:t>
      </w:r>
      <w:r w:rsidRPr="004160C4">
        <w:rPr>
          <w:rFonts w:ascii="Arial" w:hAnsi="Arial" w:cs="Arial"/>
          <w:i/>
          <w:lang w:val="en-US"/>
        </w:rPr>
        <w:t>in vitro</w:t>
      </w:r>
      <w:r w:rsidRPr="004160C4">
        <w:rPr>
          <w:rFonts w:ascii="Arial" w:hAnsi="Arial" w:cs="Arial"/>
          <w:lang w:val="en-US"/>
        </w:rPr>
        <w:t xml:space="preserve"> OR activation via vapor phase odorant stimulation by the Glosensor assay (</w:t>
      </w:r>
      <w:r w:rsidRPr="004160C4">
        <w:rPr>
          <w:rFonts w:ascii="Arial" w:hAnsi="Arial" w:cs="Arial"/>
          <w:b/>
          <w:lang w:val="en-US"/>
        </w:rPr>
        <w:t>Figure 1</w:t>
      </w:r>
      <w:r w:rsidRPr="004160C4">
        <w:rPr>
          <w:rFonts w:ascii="Arial" w:hAnsi="Arial" w:cs="Arial"/>
          <w:lang w:val="en-US"/>
        </w:rPr>
        <w:t xml:space="preserve">). </w:t>
      </w:r>
      <w:r w:rsidRPr="004160C4">
        <w:rPr>
          <w:rFonts w:ascii="Arial" w:hAnsi="Arial" w:cs="Arial"/>
          <w:highlight w:val="yellow"/>
          <w:lang w:val="en-US"/>
        </w:rPr>
        <w:t>This assay has been used previously in the context of liquid odorant stimulation.</w:t>
      </w:r>
      <w:r w:rsidR="00F6208E" w:rsidRPr="004160C4">
        <w:rPr>
          <w:rFonts w:ascii="Arial" w:hAnsi="Arial" w:cs="Arial"/>
          <w:highlight w:val="yellow"/>
        </w:rPr>
        <w:fldChar w:fldCharType="begin">
          <w:fldData xml:space="preserve">PEVuZE5vdGU+PENpdGU+PEF1dGhvcj5aaGFuZzwvQXV0aG9yPjxZZWFyPjIwMTc8L1llYXI+PFJl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</w:fldData>
        </w:fldChar>
      </w:r>
      <w:r w:rsidR="00F6208E" w:rsidRPr="004160C4">
        <w:rPr>
          <w:rFonts w:ascii="Arial" w:hAnsi="Arial" w:cs="Arial"/>
          <w:highlight w:val="yellow"/>
          <w:lang w:val="en-US"/>
        </w:rPr>
        <w:instrText xml:space="preserve"> ADDIN EN.CITE </w:instrText>
      </w:r>
      <w:r w:rsidR="00F6208E" w:rsidRPr="004160C4">
        <w:rPr>
          <w:rFonts w:ascii="Arial" w:hAnsi="Arial" w:cs="Arial"/>
          <w:highlight w:val="yellow"/>
        </w:rPr>
        <w:fldChar w:fldCharType="begin">
          <w:fldData xml:space="preserve">PEVuZE5vdGU+PENpdGU+PEF1dGhvcj5aaGFuZzwvQXV0aG9yPjxZZWFyPjIwMTc8L1llYXI+PFJl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</w:fldData>
        </w:fldChar>
      </w:r>
      <w:r w:rsidR="00F6208E" w:rsidRPr="004160C4">
        <w:rPr>
          <w:rFonts w:ascii="Arial" w:hAnsi="Arial" w:cs="Arial"/>
          <w:highlight w:val="yellow"/>
          <w:lang w:val="en-US"/>
        </w:rPr>
        <w:instrText xml:space="preserve"> ADDIN EN.CITE.DATA </w:instrText>
      </w:r>
      <w:r w:rsidR="00F6208E" w:rsidRPr="004160C4">
        <w:rPr>
          <w:rFonts w:ascii="Arial" w:hAnsi="Arial" w:cs="Arial"/>
          <w:highlight w:val="yellow"/>
        </w:rPr>
      </w:r>
      <w:r w:rsidR="00F6208E" w:rsidRPr="004160C4">
        <w:rPr>
          <w:rFonts w:ascii="Arial" w:hAnsi="Arial" w:cs="Arial"/>
          <w:highlight w:val="yellow"/>
        </w:rPr>
        <w:fldChar w:fldCharType="end"/>
      </w:r>
      <w:r w:rsidR="00F6208E" w:rsidRPr="004160C4">
        <w:rPr>
          <w:rFonts w:ascii="Arial" w:hAnsi="Arial" w:cs="Arial"/>
          <w:highlight w:val="yellow"/>
        </w:rPr>
      </w:r>
      <w:r w:rsidR="00F6208E" w:rsidRPr="004160C4">
        <w:rPr>
          <w:rFonts w:ascii="Arial" w:hAnsi="Arial" w:cs="Arial"/>
          <w:highlight w:val="yellow"/>
        </w:rPr>
        <w:fldChar w:fldCharType="separate"/>
      </w:r>
      <w:r w:rsidR="00F6208E" w:rsidRPr="004160C4">
        <w:rPr>
          <w:rFonts w:ascii="Arial" w:hAnsi="Arial" w:cs="Arial"/>
          <w:noProof/>
          <w:highlight w:val="yellow"/>
          <w:vertAlign w:val="superscript"/>
          <w:lang w:val="en-US"/>
        </w:rPr>
        <w:t>18,19,25-31</w:t>
      </w:r>
      <w:r w:rsidR="00F6208E" w:rsidRPr="004160C4">
        <w:rPr>
          <w:rFonts w:ascii="Arial" w:hAnsi="Arial" w:cs="Arial"/>
          <w:highlight w:val="yellow"/>
        </w:rPr>
        <w:fldChar w:fldCharType="end"/>
      </w:r>
      <w:r w:rsidR="008E633A" w:rsidRPr="004160C4">
        <w:rPr>
          <w:rFonts w:ascii="Arial" w:hAnsi="Arial" w:cs="Arial"/>
          <w:lang w:val="en-US"/>
        </w:rPr>
        <w:t> »</w:t>
      </w:r>
    </w:p>
    <w:p w14:paraId="516EC6D0" w14:textId="77777777" w:rsidR="00025ADA"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In general, the same question as 13 years ago arises, and needs to be discussed by the authors:</w:t>
      </w:r>
      <w:r w:rsidRPr="004160C4">
        <w:rPr>
          <w:rFonts w:ascii="Arial" w:hAnsi="Arial" w:cs="Arial"/>
          <w:color w:val="212121"/>
          <w:lang w:val="en-US"/>
        </w:rPr>
        <w:br/>
      </w:r>
      <w:r w:rsidRPr="004160C4">
        <w:rPr>
          <w:rFonts w:ascii="Arial" w:hAnsi="Arial" w:cs="Arial"/>
          <w:color w:val="212121"/>
          <w:shd w:val="clear" w:color="auto" w:fill="FFFFFF"/>
          <w:lang w:val="en-US"/>
        </w:rPr>
        <w:t>With respect to de-orphaning of hundreds of odorant receptors, what is the benefit of having a rather insensitive, air-water partition coefficient-biased odorant dose, but not odorant concentration (!), application system, which relies on the incubation of OR-expressing test cells for half an hour in high odorant dose-derived head-space vapors?</w:t>
      </w:r>
    </w:p>
    <w:p w14:paraId="0BD218A4" w14:textId="21CDF74D" w:rsidR="00A53DC1" w:rsidRPr="004160C4" w:rsidRDefault="00DD14E8" w:rsidP="00025ADA">
      <w:pPr>
        <w:adjustRightInd w:val="0"/>
        <w:snapToGrid w:val="0"/>
        <w:spacing w:line="240" w:lineRule="auto"/>
        <w:contextualSpacing/>
        <w:rPr>
          <w:rFonts w:ascii="Arial" w:hAnsi="Arial" w:cs="Arial"/>
          <w:b/>
          <w:lang w:val="en-US"/>
        </w:rPr>
      </w:pPr>
      <w:r w:rsidRPr="004160C4">
        <w:rPr>
          <w:rFonts w:ascii="Arial" w:hAnsi="Arial" w:cs="Arial"/>
          <w:color w:val="212121"/>
          <w:lang w:val="en-US"/>
        </w:rPr>
        <w:br/>
      </w:r>
      <w:r w:rsidR="00957E0D" w:rsidRPr="004160C4">
        <w:rPr>
          <w:rFonts w:ascii="Arial" w:hAnsi="Arial" w:cs="Arial"/>
          <w:b/>
          <w:lang w:val="en-US"/>
        </w:rPr>
        <w:t xml:space="preserve">R: </w:t>
      </w:r>
      <w:r w:rsidR="00A53DC1" w:rsidRPr="004160C4">
        <w:rPr>
          <w:rFonts w:ascii="Arial" w:hAnsi="Arial" w:cs="Arial"/>
          <w:b/>
          <w:lang w:val="en-US"/>
        </w:rPr>
        <w:t>We added a discussion in the present revised version where we compare EC50 obtained by vapor and liquid stimulations. We also compared our results to those from Sanz et al. 2005.</w:t>
      </w:r>
      <w:r w:rsidR="00043AB0" w:rsidRPr="004160C4">
        <w:rPr>
          <w:rFonts w:ascii="Arial" w:hAnsi="Arial" w:cs="Arial"/>
          <w:b/>
          <w:lang w:val="en-US"/>
        </w:rPr>
        <w:t xml:space="preserve"> We think the Vapor assay may not be suitable for early de-orphanization. pS6 (</w:t>
      </w:r>
      <w:r w:rsidR="00D440B4" w:rsidRPr="004160C4">
        <w:rPr>
          <w:rFonts w:ascii="Arial" w:hAnsi="Arial" w:cs="Arial"/>
          <w:b/>
          <w:lang w:val="en-US"/>
        </w:rPr>
        <w:t xml:space="preserve">vapor phase stimulation </w:t>
      </w:r>
      <w:r w:rsidR="00043AB0" w:rsidRPr="004160C4">
        <w:rPr>
          <w:rFonts w:ascii="Arial" w:hAnsi="Arial" w:cs="Arial"/>
          <w:b/>
          <w:i/>
          <w:lang w:val="en-US"/>
        </w:rPr>
        <w:t>in vivo</w:t>
      </w:r>
      <w:r w:rsidR="00043AB0" w:rsidRPr="004160C4">
        <w:rPr>
          <w:rFonts w:ascii="Arial" w:hAnsi="Arial" w:cs="Arial"/>
          <w:b/>
          <w:lang w:val="en-US"/>
        </w:rPr>
        <w:t>) and Dual luciferase (</w:t>
      </w:r>
      <w:r w:rsidR="00D440B4" w:rsidRPr="004160C4">
        <w:rPr>
          <w:rFonts w:ascii="Arial" w:hAnsi="Arial" w:cs="Arial"/>
          <w:b/>
          <w:lang w:val="en-US"/>
        </w:rPr>
        <w:t xml:space="preserve">liquid phase stimulation </w:t>
      </w:r>
      <w:r w:rsidR="00043AB0" w:rsidRPr="004160C4">
        <w:rPr>
          <w:rFonts w:ascii="Arial" w:hAnsi="Arial" w:cs="Arial"/>
          <w:b/>
          <w:i/>
          <w:lang w:val="en-US"/>
        </w:rPr>
        <w:t>in vitro</w:t>
      </w:r>
      <w:r w:rsidR="00043AB0" w:rsidRPr="004160C4">
        <w:rPr>
          <w:rFonts w:ascii="Arial" w:hAnsi="Arial" w:cs="Arial"/>
          <w:b/>
          <w:lang w:val="en-US"/>
        </w:rPr>
        <w:t xml:space="preserve">) are more suitable for de-orphanization in terms of HTS. </w:t>
      </w:r>
      <w:r w:rsidR="00521822" w:rsidRPr="004160C4">
        <w:rPr>
          <w:rFonts w:ascii="Arial" w:hAnsi="Arial" w:cs="Arial"/>
          <w:b/>
          <w:lang w:val="en-US"/>
        </w:rPr>
        <w:t>However, OR responses using the two methods do not always agree with each other (Jiang et al., 2015)</w:t>
      </w:r>
      <w:r w:rsidR="00043AB0" w:rsidRPr="004160C4">
        <w:rPr>
          <w:rFonts w:ascii="Arial" w:hAnsi="Arial" w:cs="Arial"/>
          <w:b/>
          <w:lang w:val="en-US"/>
        </w:rPr>
        <w:t xml:space="preserve">. Vapor assay </w:t>
      </w:r>
      <w:r w:rsidR="00521822" w:rsidRPr="004160C4">
        <w:rPr>
          <w:rFonts w:ascii="Arial" w:hAnsi="Arial" w:cs="Arial"/>
          <w:b/>
          <w:lang w:val="en-US"/>
        </w:rPr>
        <w:t>is proposed to</w:t>
      </w:r>
      <w:r w:rsidR="00043AB0" w:rsidRPr="004160C4">
        <w:rPr>
          <w:rFonts w:ascii="Arial" w:hAnsi="Arial" w:cs="Arial"/>
          <w:b/>
          <w:lang w:val="en-US"/>
        </w:rPr>
        <w:t xml:space="preserve"> </w:t>
      </w:r>
      <w:r w:rsidR="00521822" w:rsidRPr="004160C4">
        <w:rPr>
          <w:rFonts w:ascii="Arial" w:hAnsi="Arial" w:cs="Arial"/>
          <w:b/>
          <w:lang w:val="en-US"/>
        </w:rPr>
        <w:t>help</w:t>
      </w:r>
      <w:r w:rsidR="00043AB0" w:rsidRPr="004160C4">
        <w:rPr>
          <w:rFonts w:ascii="Arial" w:hAnsi="Arial" w:cs="Arial"/>
          <w:b/>
          <w:lang w:val="en-US"/>
        </w:rPr>
        <w:t xml:space="preserve"> fill the gap.</w:t>
      </w:r>
    </w:p>
    <w:p w14:paraId="58A67C6C" w14:textId="03B416FA" w:rsidR="00C306B3" w:rsidRPr="004160C4" w:rsidRDefault="008E633A" w:rsidP="00025ADA">
      <w:pPr>
        <w:adjustRightInd w:val="0"/>
        <w:snapToGrid w:val="0"/>
        <w:spacing w:line="240" w:lineRule="auto"/>
        <w:contextualSpacing/>
        <w:rPr>
          <w:rFonts w:ascii="Arial" w:hAnsi="Arial" w:cs="Arial"/>
          <w:lang w:val="en-US"/>
        </w:rPr>
      </w:pPr>
      <w:r w:rsidRPr="004160C4">
        <w:rPr>
          <w:rFonts w:ascii="Arial" w:hAnsi="Arial" w:cs="Arial"/>
          <w:highlight w:val="yellow"/>
          <w:lang w:val="en-US"/>
        </w:rPr>
        <w:t>“</w:t>
      </w:r>
      <w:r w:rsidR="008160ED" w:rsidRPr="004160C4">
        <w:rPr>
          <w:rFonts w:ascii="Arial" w:hAnsi="Arial" w:cs="Arial"/>
          <w:highlight w:val="yellow"/>
          <w:lang w:val="en-US"/>
        </w:rPr>
        <w:t xml:space="preserve">Further, since the real concentration of odorant molecules in the cell media is not known, the EC50s obtained by this method are not necessarily comparable to those obtained by liquid stimulation. The EC50  values determined by our method take into account the odorant </w:t>
      </w:r>
      <w:r w:rsidR="008160ED" w:rsidRPr="004160C4">
        <w:rPr>
          <w:rFonts w:ascii="Arial" w:hAnsi="Arial" w:cs="Arial"/>
          <w:highlight w:val="yellow"/>
          <w:lang w:val="en-US"/>
        </w:rPr>
        <w:lastRenderedPageBreak/>
        <w:t>volatility, the kinetics of odorant dissolution into the medium, the odorant’s solubility, and the affinity between the odorant and the OR, which are closer to the natural perception of odor. For our example of Olfr1377 stimulation by acetophenone, the EC50 value from our vapor dose-response is 161 µM (0.001874 %), which is around 50 fold higher than the liquid stimulation (3.28 µM from Saito et al.</w:t>
      </w:r>
      <w:r w:rsidR="008160ED" w:rsidRPr="004160C4">
        <w:rPr>
          <w:rFonts w:ascii="Arial" w:hAnsi="Arial" w:cs="Arial"/>
          <w:highlight w:val="yellow"/>
        </w:rPr>
        <w:fldChar w:fldCharType="begin"/>
      </w:r>
      <w:r w:rsidR="008160ED" w:rsidRPr="004160C4">
        <w:rPr>
          <w:rFonts w:ascii="Arial" w:hAnsi="Arial" w:cs="Arial"/>
          <w:highlight w:val="yellow"/>
          <w:lang w:val="en-US"/>
        </w:rPr>
        <w:instrText xml:space="preserve"> ADDIN EN.CITE &lt;EndNote&gt;&lt;Cite&gt;&lt;Author&gt;Saito&lt;/Author&gt;&lt;Year&gt;2009&lt;/Year&gt;&lt;RecNum&gt;6&lt;/RecNum&gt;&lt;DisplayText&gt;&lt;style face="superscript"&gt;6&lt;/style&gt;&lt;/DisplayText&gt;&lt;record&gt;&lt;rec-number&gt;6&lt;/rec-number&gt;&lt;foreign-keys&gt;&lt;key app="EN" db-id="f59ztw22mxfd57efzzjvd2ri9vz0aadzr5p9" timestamp="1547159731"&gt;6&lt;/key&gt;&lt;/foreign-keys&gt;&lt;ref-type name="Journal Article"&gt;17&lt;/ref-type&gt;&lt;contributors&gt;&lt;authors&gt;&lt;author&gt;Saito, Harumi&lt;/author&gt;&lt;author&gt;Chi, Qiuyi&lt;/author&gt;&lt;author&gt;Zhuang, Hanyi&lt;/author&gt;&lt;author&gt;Matsunami, Hiroaki&lt;/author&gt;&lt;author&gt;Mainland, Joel D&lt;/author&gt;&lt;/authors&gt;&lt;/contributors&gt;&lt;titles&gt;&lt;title&gt;Odor coding by a Mammalian receptor repertoire&lt;/title&gt;&lt;secondary-title&gt;Sci. Signal.&lt;/secondary-title&gt;&lt;/titles&gt;&lt;periodical&gt;&lt;full-title&gt;Sci. Signal.&lt;/full-title&gt;&lt;/periodical&gt;&lt;pages&gt;ra9-ra9&lt;/pages&gt;&lt;volume&gt;2&lt;/volume&gt;&lt;number&gt;60&lt;/number&gt;&lt;dates&gt;&lt;year&gt;2009&lt;/year&gt;&lt;/dates&gt;&lt;isbn&gt;1945-0877&lt;/isbn&gt;&lt;urls&gt;&lt;/urls&gt;&lt;/record&gt;&lt;/Cite&gt;&lt;/EndNote&gt;</w:instrText>
      </w:r>
      <w:r w:rsidR="008160ED" w:rsidRPr="004160C4">
        <w:rPr>
          <w:rFonts w:ascii="Arial" w:hAnsi="Arial" w:cs="Arial"/>
          <w:highlight w:val="yellow"/>
        </w:rPr>
        <w:fldChar w:fldCharType="separate"/>
      </w:r>
      <w:r w:rsidR="008160ED" w:rsidRPr="004160C4">
        <w:rPr>
          <w:rFonts w:ascii="Arial" w:hAnsi="Arial" w:cs="Arial"/>
          <w:noProof/>
          <w:highlight w:val="yellow"/>
          <w:vertAlign w:val="superscript"/>
          <w:lang w:val="en-US"/>
        </w:rPr>
        <w:t>6</w:t>
      </w:r>
      <w:r w:rsidR="008160ED" w:rsidRPr="004160C4">
        <w:rPr>
          <w:rFonts w:ascii="Arial" w:hAnsi="Arial" w:cs="Arial"/>
          <w:highlight w:val="yellow"/>
        </w:rPr>
        <w:fldChar w:fldCharType="end"/>
      </w:r>
      <w:r w:rsidR="008160ED" w:rsidRPr="004160C4">
        <w:rPr>
          <w:rFonts w:ascii="Arial" w:hAnsi="Arial" w:cs="Arial"/>
          <w:highlight w:val="yellow"/>
          <w:lang w:val="en-US"/>
        </w:rPr>
        <w:t>). This difference between liquid and vapor stimulations was also reported by Sanz et al.</w:t>
      </w:r>
      <w:r w:rsidR="008160ED" w:rsidRPr="004160C4">
        <w:rPr>
          <w:rFonts w:ascii="Arial" w:hAnsi="Arial" w:cs="Arial"/>
          <w:highlight w:val="yellow"/>
        </w:rPr>
        <w:fldChar w:fldCharType="begin"/>
      </w:r>
      <w:r w:rsidR="008160ED" w:rsidRPr="004160C4">
        <w:rPr>
          <w:rFonts w:ascii="Arial" w:hAnsi="Arial" w:cs="Arial"/>
          <w:highlight w:val="yellow"/>
          <w:lang w:val="en-US"/>
        </w:rPr>
        <w:instrText xml:space="preserve"> ADDIN EN.CITE &lt;EndNote&gt;&lt;Cite&gt;&lt;Author&gt;Sanz&lt;/Author&gt;&lt;Year&gt;2005&lt;/Year&gt;&lt;RecNum&gt;42&lt;/RecNum&gt;&lt;DisplayText&gt;&lt;style face="superscript"&gt;20&lt;/style&gt;&lt;/DisplayText&gt;&lt;record&gt;&lt;rec-number&gt;42&lt;/rec-number&gt;&lt;foreign-keys&gt;&lt;key app="EN" db-id="f59ztw22mxfd57efzzjvd2ri9vz0aadzr5p9" timestamp="1547159776"&gt;42&lt;/key&gt;&lt;/foreign-keys&gt;&lt;ref-type name="Journal Article"&gt;17&lt;/ref-type&gt;&lt;contributors&gt;&lt;authors&gt;&lt;author&gt;Sanz, Guenhael&lt;/author&gt;&lt;author&gt;Schlegel, Claire&lt;/author&gt;&lt;author&gt;Pernollet, Jean-Claude&lt;/author&gt;&lt;author&gt;Briand, Loïc&lt;/author&gt;&lt;/authors&gt;&lt;/contributors&gt;&lt;titles&gt;&lt;title&gt;Comparison of odorant specificity of two human olfactory receptors from different phylogenetic classes and evidence for antagonism&lt;/title&gt;&lt;secondary-title&gt;Chemical senses&lt;/secondary-title&gt;&lt;/titles&gt;&lt;periodical&gt;&lt;full-title&gt;Chemical senses&lt;/full-title&gt;&lt;/periodical&gt;&lt;pages&gt;69-80&lt;/pages&gt;&lt;volume&gt;30&lt;/volume&gt;&lt;number&gt;1&lt;/number&gt;&lt;dates&gt;&lt;year&gt;2005&lt;/year&gt;&lt;/dates&gt;&lt;isbn&gt;1464-3553&lt;/isbn&gt;&lt;urls&gt;&lt;/urls&gt;&lt;/record&gt;&lt;/Cite&gt;&lt;/EndNote&gt;</w:instrText>
      </w:r>
      <w:r w:rsidR="008160ED" w:rsidRPr="004160C4">
        <w:rPr>
          <w:rFonts w:ascii="Arial" w:hAnsi="Arial" w:cs="Arial"/>
          <w:highlight w:val="yellow"/>
        </w:rPr>
        <w:fldChar w:fldCharType="separate"/>
      </w:r>
      <w:r w:rsidR="008160ED" w:rsidRPr="004160C4">
        <w:rPr>
          <w:rFonts w:ascii="Arial" w:hAnsi="Arial" w:cs="Arial"/>
          <w:noProof/>
          <w:highlight w:val="yellow"/>
          <w:vertAlign w:val="superscript"/>
          <w:lang w:val="en-US"/>
        </w:rPr>
        <w:t>20</w:t>
      </w:r>
      <w:r w:rsidR="008160ED" w:rsidRPr="004160C4">
        <w:rPr>
          <w:rFonts w:ascii="Arial" w:hAnsi="Arial" w:cs="Arial"/>
          <w:highlight w:val="yellow"/>
        </w:rPr>
        <w:fldChar w:fldCharType="end"/>
      </w:r>
      <w:r w:rsidR="008160ED" w:rsidRPr="004160C4">
        <w:rPr>
          <w:rFonts w:ascii="Arial" w:hAnsi="Arial" w:cs="Arial"/>
          <w:highlight w:val="yellow"/>
          <w:lang w:val="en-US"/>
        </w:rPr>
        <w:t xml:space="preserve"> in their vapor stimulation assay where vapor stimulation gave 100 to 1000 fold lower EC50 values than the liquid stimulation.</w:t>
      </w:r>
      <w:r w:rsidRPr="004160C4">
        <w:rPr>
          <w:rFonts w:ascii="Arial" w:hAnsi="Arial" w:cs="Arial"/>
          <w:lang w:val="en-US"/>
        </w:rPr>
        <w:t>”</w:t>
      </w:r>
    </w:p>
    <w:p w14:paraId="31A548EE" w14:textId="1CE0E179" w:rsidR="004D32AF"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Here, the authors at least should discuss or point out that their presented method is only suitable to obtain dose-response relationships and not concentration-response relationships like the already known pGloSensorTM assay for ORs published by C. Geithe et al. 2015, and F. Noe et al. 2017).</w:t>
      </w:r>
    </w:p>
    <w:p w14:paraId="7595015D"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21DF448D" w14:textId="09C95E03" w:rsidR="007D6AC5" w:rsidRPr="004160C4" w:rsidRDefault="00957E0D" w:rsidP="00025ADA">
      <w:pPr>
        <w:adjustRightInd w:val="0"/>
        <w:snapToGrid w:val="0"/>
        <w:spacing w:line="240" w:lineRule="auto"/>
        <w:contextualSpacing/>
        <w:rPr>
          <w:rFonts w:ascii="Arial" w:hAnsi="Arial" w:cs="Arial"/>
          <w:b/>
          <w:shd w:val="clear" w:color="auto" w:fill="FFFFFF"/>
          <w:lang w:val="en-US"/>
        </w:rPr>
      </w:pPr>
      <w:r w:rsidRPr="004160C4">
        <w:rPr>
          <w:rFonts w:ascii="Arial" w:hAnsi="Arial" w:cs="Arial"/>
          <w:b/>
          <w:shd w:val="clear" w:color="auto" w:fill="FFFFFF"/>
          <w:lang w:val="en-US"/>
        </w:rPr>
        <w:t xml:space="preserve">R: </w:t>
      </w:r>
      <w:r w:rsidR="004D32AF" w:rsidRPr="004160C4">
        <w:rPr>
          <w:rFonts w:ascii="Arial" w:hAnsi="Arial" w:cs="Arial"/>
          <w:b/>
          <w:shd w:val="clear" w:color="auto" w:fill="FFFFFF"/>
          <w:lang w:val="en-US"/>
        </w:rPr>
        <w:t>We clarified this point in the representative results</w:t>
      </w:r>
      <w:r w:rsidR="00851190" w:rsidRPr="004160C4">
        <w:rPr>
          <w:rFonts w:ascii="Arial" w:hAnsi="Arial" w:cs="Arial"/>
          <w:b/>
          <w:shd w:val="clear" w:color="auto" w:fill="FFFFFF"/>
          <w:lang w:val="en-US"/>
        </w:rPr>
        <w:t xml:space="preserve"> by replacing “concentration” by dose or dilution. We also corrected the label of the x-axis of Figure 4B.</w:t>
      </w:r>
    </w:p>
    <w:p w14:paraId="25AC75C9" w14:textId="61EF7E54" w:rsidR="00851190" w:rsidRPr="004160C4" w:rsidRDefault="008E633A" w:rsidP="00025ADA">
      <w:pPr>
        <w:adjustRightInd w:val="0"/>
        <w:snapToGrid w:val="0"/>
        <w:spacing w:line="240" w:lineRule="auto"/>
        <w:contextualSpacing/>
        <w:rPr>
          <w:rFonts w:ascii="Arial" w:hAnsi="Arial" w:cs="Arial"/>
          <w:highlight w:val="yellow"/>
          <w:lang w:val="en-US"/>
        </w:rPr>
      </w:pPr>
      <w:r w:rsidRPr="004160C4">
        <w:rPr>
          <w:rFonts w:ascii="Arial" w:hAnsi="Arial" w:cs="Arial"/>
          <w:lang w:val="en-US"/>
        </w:rPr>
        <w:t>“</w:t>
      </w:r>
      <w:r w:rsidR="008160ED" w:rsidRPr="004160C4">
        <w:rPr>
          <w:rFonts w:ascii="Arial" w:hAnsi="Arial" w:cs="Arial"/>
          <w:lang w:val="en-US"/>
        </w:rPr>
        <w:t xml:space="preserve">Nevertheless, we can observe a typical </w:t>
      </w:r>
      <w:r w:rsidR="008160ED" w:rsidRPr="004160C4">
        <w:rPr>
          <w:rFonts w:ascii="Arial" w:hAnsi="Arial" w:cs="Arial"/>
          <w:highlight w:val="yellow"/>
          <w:lang w:val="en-US"/>
        </w:rPr>
        <w:t>dose dependency</w:t>
      </w:r>
      <w:r w:rsidR="008160ED" w:rsidRPr="004160C4">
        <w:rPr>
          <w:rFonts w:ascii="Arial" w:hAnsi="Arial" w:cs="Arial"/>
          <w:lang w:val="en-US"/>
        </w:rPr>
        <w:t xml:space="preserve"> behavior of Olfr1377</w:t>
      </w:r>
      <w:r w:rsidR="00814B3C" w:rsidRPr="004160C4">
        <w:rPr>
          <w:rFonts w:ascii="Arial" w:hAnsi="Arial" w:cs="Arial"/>
          <w:lang w:val="en-US"/>
        </w:rPr>
        <w:t>, (</w:t>
      </w:r>
      <w:r w:rsidR="008160ED" w:rsidRPr="004160C4">
        <w:rPr>
          <w:rFonts w:ascii="Arial" w:hAnsi="Arial" w:cs="Arial"/>
          <w:b/>
          <w:lang w:val="en-US"/>
        </w:rPr>
        <w:t>Figure 4B</w:t>
      </w:r>
      <w:r w:rsidR="008160ED" w:rsidRPr="004160C4">
        <w:rPr>
          <w:rFonts w:ascii="Arial" w:hAnsi="Arial" w:cs="Arial"/>
          <w:lang w:val="en-US"/>
        </w:rPr>
        <w:t>) showing that this method can also be used to determine the EC50 of OR to volatile compound</w:t>
      </w:r>
      <w:r w:rsidR="008160ED" w:rsidRPr="004160C4">
        <w:rPr>
          <w:rFonts w:ascii="Arial" w:hAnsi="Arial" w:cs="Arial"/>
          <w:highlight w:val="yellow"/>
          <w:lang w:val="en-US"/>
        </w:rPr>
        <w:t>.</w:t>
      </w:r>
      <w:r w:rsidRPr="004160C4">
        <w:rPr>
          <w:rFonts w:ascii="Arial" w:hAnsi="Arial" w:cs="Arial"/>
          <w:highlight w:val="yellow"/>
          <w:lang w:val="en-US"/>
        </w:rPr>
        <w:t>”</w:t>
      </w:r>
    </w:p>
    <w:p w14:paraId="4D37FFEF" w14:textId="77777777" w:rsidR="00C306B3" w:rsidRDefault="00DD14E8"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color w:val="212121"/>
          <w:lang w:val="en-US"/>
        </w:rPr>
        <w:br/>
      </w:r>
      <w:r w:rsidRPr="004160C4">
        <w:rPr>
          <w:rFonts w:ascii="Arial" w:hAnsi="Arial" w:cs="Arial"/>
          <w:color w:val="212121"/>
          <w:shd w:val="clear" w:color="auto" w:fill="FFFFFF"/>
          <w:lang w:val="en-US"/>
        </w:rPr>
        <w:t>Further, the authors should consider giving the appropriate name "pGloSensorTM" instead of using "Glosensor".</w:t>
      </w:r>
    </w:p>
    <w:p w14:paraId="7062360F"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189BD41C" w14:textId="09377307" w:rsidR="00D75988"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shd w:val="clear" w:color="auto" w:fill="FFFFFF"/>
          <w:lang w:val="en-US"/>
        </w:rPr>
        <w:t xml:space="preserve">R: </w:t>
      </w:r>
      <w:r w:rsidR="001B1EBC" w:rsidRPr="004160C4">
        <w:rPr>
          <w:rFonts w:ascii="Arial" w:hAnsi="Arial" w:cs="Arial"/>
          <w:b/>
          <w:shd w:val="clear" w:color="auto" w:fill="FFFFFF"/>
          <w:lang w:val="en-US"/>
        </w:rPr>
        <w:t xml:space="preserve">We follow the </w:t>
      </w:r>
      <w:r w:rsidR="00EE7E83" w:rsidRPr="004160C4">
        <w:rPr>
          <w:rFonts w:ascii="Arial" w:hAnsi="Arial" w:cs="Arial"/>
          <w:b/>
          <w:shd w:val="clear" w:color="auto" w:fill="FFFFFF"/>
          <w:lang w:val="en-US"/>
        </w:rPr>
        <w:t>editorial policy</w:t>
      </w:r>
      <w:r w:rsidR="00167A03" w:rsidRPr="004160C4">
        <w:rPr>
          <w:rFonts w:ascii="Arial" w:hAnsi="Arial" w:cs="Arial"/>
          <w:b/>
          <w:shd w:val="clear" w:color="auto" w:fill="FFFFFF"/>
          <w:lang w:val="en-US"/>
        </w:rPr>
        <w:t>, “</w:t>
      </w:r>
      <w:r w:rsidR="00167A03" w:rsidRPr="004160C4">
        <w:rPr>
          <w:rStyle w:val="highlight"/>
          <w:rFonts w:ascii="Arial" w:hAnsi="Arial" w:cs="Arial"/>
          <w:color w:val="212121"/>
          <w:shd w:val="clear" w:color="auto" w:fill="FFEE94"/>
          <w:lang w:val="en-US"/>
        </w:rPr>
        <w:t>JoVE</w:t>
      </w:r>
      <w:r w:rsidR="00167A03" w:rsidRPr="004160C4">
        <w:rPr>
          <w:rFonts w:ascii="Arial" w:hAnsi="Arial" w:cs="Arial"/>
          <w:color w:val="212121"/>
          <w:shd w:val="clear" w:color="auto" w:fill="FFFFFF"/>
          <w:lang w:val="en-US"/>
        </w:rPr>
        <w:t> cannot publish manuscripts containing commercial language. This includes trademark symbols (™)</w:t>
      </w:r>
      <w:r w:rsidR="001B1EBC" w:rsidRPr="004160C4">
        <w:rPr>
          <w:rFonts w:ascii="Arial" w:hAnsi="Arial" w:cs="Arial"/>
          <w:color w:val="4472C4" w:themeColor="accent5"/>
          <w:shd w:val="clear" w:color="auto" w:fill="FFFFFF"/>
          <w:lang w:val="en-US"/>
        </w:rPr>
        <w:t>.</w:t>
      </w:r>
      <w:r w:rsidR="008E633A" w:rsidRPr="004160C4">
        <w:rPr>
          <w:rFonts w:ascii="Arial" w:hAnsi="Arial" w:cs="Arial"/>
          <w:color w:val="4472C4" w:themeColor="accent5"/>
          <w:shd w:val="clear" w:color="auto" w:fill="FFFFFF"/>
          <w:lang w:val="en-US"/>
        </w:rPr>
        <w:t>”</w:t>
      </w:r>
      <w:r w:rsidR="00DD14E8" w:rsidRPr="004160C4">
        <w:rPr>
          <w:rFonts w:ascii="Arial" w:hAnsi="Arial" w:cs="Arial"/>
          <w:color w:val="212121"/>
          <w:lang w:val="en-US"/>
        </w:rPr>
        <w:br/>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The authors should add more details and information for the odorants, salts, reagents and equipment they use during their assay. For example, they do not tell the reader which luminometer they used in their assay setup, and they do not give any information and instruction on preparation or storage of solutions.</w:t>
      </w:r>
    </w:p>
    <w:p w14:paraId="02C0BF3C" w14:textId="77777777" w:rsidR="00025ADA" w:rsidRPr="004160C4" w:rsidRDefault="00025ADA" w:rsidP="00025ADA">
      <w:pPr>
        <w:adjustRightInd w:val="0"/>
        <w:snapToGrid w:val="0"/>
        <w:spacing w:line="240" w:lineRule="auto"/>
        <w:contextualSpacing/>
        <w:rPr>
          <w:rFonts w:ascii="Arial" w:hAnsi="Arial" w:cs="Arial"/>
          <w:color w:val="212121"/>
          <w:shd w:val="clear" w:color="auto" w:fill="FFFFFF"/>
          <w:lang w:val="en-US"/>
        </w:rPr>
      </w:pPr>
    </w:p>
    <w:p w14:paraId="003DAC47" w14:textId="23D87542" w:rsidR="00FE787A" w:rsidRDefault="00957E0D" w:rsidP="00025ADA">
      <w:pPr>
        <w:adjustRightInd w:val="0"/>
        <w:snapToGrid w:val="0"/>
        <w:spacing w:line="240" w:lineRule="auto"/>
        <w:contextualSpacing/>
        <w:rPr>
          <w:rFonts w:ascii="Arial" w:hAnsi="Arial" w:cs="Arial"/>
          <w:color w:val="212121"/>
          <w:shd w:val="clear" w:color="auto" w:fill="FFFFFF"/>
          <w:lang w:val="en-US"/>
        </w:rPr>
      </w:pPr>
      <w:r w:rsidRPr="004160C4">
        <w:rPr>
          <w:rFonts w:ascii="Arial" w:hAnsi="Arial" w:cs="Arial"/>
          <w:b/>
          <w:shd w:val="clear" w:color="auto" w:fill="FFFFFF"/>
          <w:lang w:val="en-US"/>
        </w:rPr>
        <w:t xml:space="preserve">R: </w:t>
      </w:r>
      <w:r w:rsidR="00D75988" w:rsidRPr="004160C4">
        <w:rPr>
          <w:rFonts w:ascii="Arial" w:hAnsi="Arial" w:cs="Arial"/>
          <w:b/>
          <w:shd w:val="clear" w:color="auto" w:fill="FFFFFF"/>
          <w:lang w:val="en-US"/>
        </w:rPr>
        <w:t>We improved the Table of materials and reagents</w:t>
      </w:r>
      <w:r w:rsidR="00C306B3" w:rsidRPr="004160C4">
        <w:rPr>
          <w:rFonts w:ascii="Arial" w:hAnsi="Arial" w:cs="Arial"/>
          <w:b/>
          <w:shd w:val="clear" w:color="auto" w:fill="FFFFFF"/>
          <w:lang w:val="en-US"/>
        </w:rPr>
        <w:t xml:space="preserve"> by adding the luminometer, </w:t>
      </w:r>
      <w:r w:rsidR="00814B3C" w:rsidRPr="004160C4">
        <w:rPr>
          <w:rFonts w:ascii="Arial" w:hAnsi="Arial" w:cs="Arial"/>
          <w:b/>
          <w:shd w:val="clear" w:color="auto" w:fill="FFFFFF"/>
          <w:lang w:val="en-US"/>
        </w:rPr>
        <w:t>fume hood</w:t>
      </w:r>
      <w:r w:rsidR="00C306B3" w:rsidRPr="004160C4">
        <w:rPr>
          <w:rFonts w:ascii="Arial" w:hAnsi="Arial" w:cs="Arial"/>
          <w:b/>
          <w:shd w:val="clear" w:color="auto" w:fill="FFFFFF"/>
          <w:lang w:val="en-US"/>
        </w:rPr>
        <w:t>, incubator, microscope, centrifuge machine used and the storage temperature of every solutions</w:t>
      </w:r>
      <w:r w:rsidR="00D75988" w:rsidRPr="004160C4">
        <w:rPr>
          <w:rFonts w:ascii="Arial" w:hAnsi="Arial" w:cs="Arial"/>
          <w:b/>
          <w:shd w:val="clear" w:color="auto" w:fill="FFFFFF"/>
          <w:lang w:val="en-US"/>
        </w:rPr>
        <w:t>.</w:t>
      </w:r>
      <w:r w:rsidR="00DD14E8" w:rsidRPr="004160C4">
        <w:rPr>
          <w:rFonts w:ascii="Arial" w:hAnsi="Arial" w:cs="Arial"/>
          <w:color w:val="212121"/>
          <w:lang w:val="en-US"/>
        </w:rPr>
        <w:br/>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Specific comments:</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154: The authors should make sure, whether they really take 100% confluent cells into their experiments.</w:t>
      </w:r>
      <w:r w:rsidR="00DD14E8" w:rsidRPr="004160C4">
        <w:rPr>
          <w:rFonts w:ascii="Arial" w:hAnsi="Arial" w:cs="Arial"/>
          <w:color w:val="212121"/>
          <w:lang w:val="en-US"/>
        </w:rPr>
        <w:br/>
      </w: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165: The authors should give the number of cells that typically should be transferred to one 96-well plate, or to one well of a 96-well plate.</w:t>
      </w:r>
      <w:r w:rsidR="00DD14E8" w:rsidRPr="004160C4">
        <w:rPr>
          <w:rFonts w:ascii="Arial" w:hAnsi="Arial" w:cs="Arial"/>
          <w:color w:val="212121"/>
          <w:lang w:val="en-US"/>
        </w:rPr>
        <w:br/>
      </w: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 173: The authors should add that it is necessary to have an empty vector control for each experiment and plate, and a positive control for each plate.</w:t>
      </w:r>
      <w:r w:rsidR="00DD14E8" w:rsidRPr="004160C4">
        <w:rPr>
          <w:rFonts w:ascii="Arial" w:hAnsi="Arial" w:cs="Arial"/>
          <w:color w:val="212121"/>
          <w:lang w:val="en-US"/>
        </w:rPr>
        <w:br/>
      </w: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Lines 220 - 234: The authors should give more details on their calculations and data analysis.</w:t>
      </w:r>
      <w:r w:rsidR="00DD14E8" w:rsidRPr="004160C4">
        <w:rPr>
          <w:rFonts w:ascii="Arial" w:hAnsi="Arial" w:cs="Arial"/>
          <w:color w:val="212121"/>
          <w:lang w:val="en-US"/>
        </w:rPr>
        <w:br/>
      </w:r>
      <w:r w:rsidRPr="004160C4">
        <w:rPr>
          <w:rFonts w:ascii="Arial" w:hAnsi="Arial" w:cs="Arial"/>
          <w:b/>
          <w:lang w:val="en-US"/>
        </w:rPr>
        <w:t>R: Done</w:t>
      </w:r>
      <w:r w:rsidR="00DD14E8" w:rsidRPr="004160C4">
        <w:rPr>
          <w:rFonts w:ascii="Arial" w:hAnsi="Arial" w:cs="Arial"/>
          <w:color w:val="212121"/>
          <w:lang w:val="en-US"/>
        </w:rPr>
        <w:br/>
      </w:r>
      <w:r w:rsidR="00DD14E8" w:rsidRPr="004160C4">
        <w:rPr>
          <w:rFonts w:ascii="Arial" w:hAnsi="Arial" w:cs="Arial"/>
          <w:color w:val="212121"/>
          <w:shd w:val="clear" w:color="auto" w:fill="FFFFFF"/>
          <w:lang w:val="en-US"/>
        </w:rPr>
        <w:t>Lines 238 - 248: The authors write correctly "dose dependency" in this section; however, in Figure 4 B they use the term "odorant concentration" of acetophenone, which is incorrect, since this is a dose rather than the actual concentration at the receptor. Further, the authors should consider including a clear protocol on how to examine dose dependency, since one 96-well plate can only be measured with one odorant concentration. Their measurement takes about 35 minutes, and they advise to vacuum the chamber of the luminometer for at least 2 hours between two odorants. So, for example, how is it ensured that one cell passage is used for one "dose dependency" measurement?</w:t>
      </w:r>
    </w:p>
    <w:p w14:paraId="0E158467" w14:textId="77777777" w:rsidR="00FF2D00" w:rsidRPr="004160C4" w:rsidRDefault="00FF2D00" w:rsidP="00025ADA">
      <w:pPr>
        <w:adjustRightInd w:val="0"/>
        <w:snapToGrid w:val="0"/>
        <w:spacing w:line="240" w:lineRule="auto"/>
        <w:contextualSpacing/>
        <w:rPr>
          <w:rFonts w:ascii="Arial" w:hAnsi="Arial" w:cs="Arial"/>
          <w:color w:val="212121"/>
          <w:shd w:val="clear" w:color="auto" w:fill="FFFFFF"/>
          <w:lang w:val="en-US"/>
        </w:rPr>
      </w:pPr>
    </w:p>
    <w:p w14:paraId="17BDFF36" w14:textId="2B8F883D" w:rsidR="00905124" w:rsidRPr="004160C4" w:rsidRDefault="00957E0D" w:rsidP="00025ADA">
      <w:pPr>
        <w:adjustRightInd w:val="0"/>
        <w:snapToGrid w:val="0"/>
        <w:spacing w:line="240" w:lineRule="auto"/>
        <w:contextualSpacing/>
        <w:rPr>
          <w:rFonts w:ascii="Arial" w:hAnsi="Arial" w:cs="Arial"/>
          <w:b/>
          <w:shd w:val="clear" w:color="auto" w:fill="FFFFFF"/>
          <w:lang w:val="en-US"/>
        </w:rPr>
      </w:pPr>
      <w:r w:rsidRPr="004160C4">
        <w:rPr>
          <w:rFonts w:ascii="Arial" w:hAnsi="Arial" w:cs="Arial"/>
          <w:b/>
          <w:shd w:val="clear" w:color="auto" w:fill="FFFFFF"/>
          <w:lang w:val="en-US"/>
        </w:rPr>
        <w:t xml:space="preserve">R: </w:t>
      </w:r>
      <w:r w:rsidR="0055602F" w:rsidRPr="004160C4">
        <w:rPr>
          <w:rFonts w:ascii="Arial" w:hAnsi="Arial" w:cs="Arial"/>
          <w:b/>
          <w:shd w:val="clear" w:color="auto" w:fill="FFFFFF"/>
          <w:lang w:val="en-US"/>
        </w:rPr>
        <w:t>We changed the label of the x-axis of Figure 4B for “odorant dilution in mineral oil”.</w:t>
      </w:r>
      <w:r w:rsidR="001A2C71" w:rsidRPr="004160C4">
        <w:rPr>
          <w:rFonts w:ascii="Arial" w:hAnsi="Arial" w:cs="Arial"/>
          <w:b/>
          <w:shd w:val="clear" w:color="auto" w:fill="FFFFFF"/>
          <w:lang w:val="en-US"/>
        </w:rPr>
        <w:t xml:space="preserve"> We consider that </w:t>
      </w:r>
      <w:r w:rsidR="0048498E" w:rsidRPr="004160C4">
        <w:rPr>
          <w:rFonts w:ascii="Arial" w:hAnsi="Arial" w:cs="Arial"/>
          <w:b/>
          <w:shd w:val="clear" w:color="auto" w:fill="FFFFFF"/>
          <w:lang w:val="en-US"/>
        </w:rPr>
        <w:t>vacuum</w:t>
      </w:r>
      <w:r w:rsidR="001A2C71" w:rsidRPr="004160C4">
        <w:rPr>
          <w:rFonts w:ascii="Arial" w:hAnsi="Arial" w:cs="Arial"/>
          <w:b/>
          <w:shd w:val="clear" w:color="auto" w:fill="FFFFFF"/>
          <w:lang w:val="en-US"/>
        </w:rPr>
        <w:t xml:space="preserve"> is not necessary if measuring the same odorant at different dilutions. In this case, the dilutions are recorded from the lowest to the highest one after the other.</w:t>
      </w:r>
      <w:r w:rsidR="00B43722" w:rsidRPr="004160C4">
        <w:rPr>
          <w:rFonts w:ascii="Arial" w:hAnsi="Arial" w:cs="Arial"/>
          <w:b/>
          <w:shd w:val="clear" w:color="auto" w:fill="FFFFFF"/>
          <w:lang w:val="en-US"/>
        </w:rPr>
        <w:t xml:space="preserve"> We added a comment in that sense in the representative results section.</w:t>
      </w:r>
    </w:p>
    <w:p w14:paraId="77777BBA" w14:textId="0DCEE18E" w:rsidR="00C306B3" w:rsidRPr="004160C4" w:rsidRDefault="008E633A" w:rsidP="00025ADA">
      <w:pPr>
        <w:adjustRightInd w:val="0"/>
        <w:snapToGrid w:val="0"/>
        <w:spacing w:line="240" w:lineRule="auto"/>
        <w:contextualSpacing/>
        <w:rPr>
          <w:rFonts w:ascii="Arial" w:hAnsi="Arial" w:cs="Arial"/>
          <w:color w:val="4472C4" w:themeColor="accent5"/>
          <w:shd w:val="clear" w:color="auto" w:fill="FFFFFF"/>
          <w:lang w:val="en-US"/>
        </w:rPr>
      </w:pPr>
      <w:r w:rsidRPr="004160C4">
        <w:rPr>
          <w:rFonts w:ascii="Arial" w:hAnsi="Arial" w:cs="Arial"/>
          <w:highlight w:val="yellow"/>
          <w:lang w:val="en-US"/>
        </w:rPr>
        <w:t>“</w:t>
      </w:r>
      <w:r w:rsidR="00852A5B" w:rsidRPr="004160C4">
        <w:rPr>
          <w:rFonts w:ascii="Arial" w:hAnsi="Arial" w:cs="Arial"/>
          <w:highlight w:val="yellow"/>
          <w:lang w:val="en-US"/>
        </w:rPr>
        <w:t>Note that when dose-dependent experiments are performed, we do not vacuum clean the luminometer chamber. However, experiments are always performed from low to high, increasing odorant doses to minimize contaminations.</w:t>
      </w:r>
      <w:r w:rsidRPr="004160C4">
        <w:rPr>
          <w:rFonts w:ascii="Arial" w:hAnsi="Arial" w:cs="Arial"/>
          <w:lang w:val="en-US"/>
        </w:rPr>
        <w:t>”</w:t>
      </w:r>
    </w:p>
    <w:p w14:paraId="3657F08A" w14:textId="77777777" w:rsidR="00905124" w:rsidRPr="004160C4" w:rsidRDefault="00905124" w:rsidP="00025ADA">
      <w:pPr>
        <w:adjustRightInd w:val="0"/>
        <w:snapToGrid w:val="0"/>
        <w:spacing w:line="240" w:lineRule="auto"/>
        <w:contextualSpacing/>
        <w:rPr>
          <w:rFonts w:ascii="Arial" w:hAnsi="Arial" w:cs="Arial"/>
          <w:color w:val="4472C4" w:themeColor="accent5"/>
          <w:shd w:val="clear" w:color="auto" w:fill="FFFFFF"/>
          <w:lang w:val="en-US"/>
        </w:rPr>
      </w:pPr>
    </w:p>
    <w:p w14:paraId="5161E81D"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color w:val="4472C4" w:themeColor="accent5"/>
        </w:rPr>
        <w:fldChar w:fldCharType="begin"/>
      </w:r>
      <w:r w:rsidRPr="004160C4">
        <w:rPr>
          <w:rFonts w:ascii="Arial" w:hAnsi="Arial" w:cs="Arial"/>
          <w:color w:val="4472C4" w:themeColor="accent5"/>
        </w:rPr>
        <w:instrText xml:space="preserve"> ADDIN EN.REFLIST </w:instrText>
      </w:r>
      <w:r w:rsidRPr="004160C4">
        <w:rPr>
          <w:rFonts w:ascii="Arial" w:hAnsi="Arial" w:cs="Arial"/>
          <w:color w:val="4472C4" w:themeColor="accent5"/>
        </w:rPr>
        <w:fldChar w:fldCharType="separate"/>
      </w:r>
      <w:r w:rsidRPr="004160C4">
        <w:rPr>
          <w:rFonts w:ascii="Arial" w:hAnsi="Arial" w:cs="Arial"/>
        </w:rPr>
        <w:t>1</w:t>
      </w:r>
      <w:r w:rsidRPr="004160C4">
        <w:rPr>
          <w:rFonts w:ascii="Arial" w:hAnsi="Arial" w:cs="Arial"/>
        </w:rPr>
        <w:tab/>
        <w:t>Kida, H.</w:t>
      </w:r>
      <w:r w:rsidRPr="004160C4">
        <w:rPr>
          <w:rFonts w:ascii="Arial" w:hAnsi="Arial" w:cs="Arial"/>
          <w:i/>
        </w:rPr>
        <w:t xml:space="preserve"> et al.</w:t>
      </w:r>
      <w:r w:rsidRPr="004160C4">
        <w:rPr>
          <w:rFonts w:ascii="Arial" w:hAnsi="Arial" w:cs="Arial"/>
        </w:rPr>
        <w:t xml:space="preserve"> Vapor detection and discrimination with a panel of odorant receptors. </w:t>
      </w:r>
      <w:r w:rsidRPr="004160C4">
        <w:rPr>
          <w:rFonts w:ascii="Arial" w:hAnsi="Arial" w:cs="Arial"/>
          <w:i/>
        </w:rPr>
        <w:t>Nature Communications.</w:t>
      </w:r>
      <w:r w:rsidRPr="004160C4">
        <w:rPr>
          <w:rFonts w:ascii="Arial" w:hAnsi="Arial" w:cs="Arial"/>
        </w:rPr>
        <w:t xml:space="preserve"> </w:t>
      </w:r>
      <w:r w:rsidRPr="004160C4">
        <w:rPr>
          <w:rFonts w:ascii="Arial" w:hAnsi="Arial" w:cs="Arial"/>
          <w:b/>
        </w:rPr>
        <w:t>9</w:t>
      </w:r>
      <w:r w:rsidRPr="004160C4">
        <w:rPr>
          <w:rFonts w:ascii="Arial" w:hAnsi="Arial" w:cs="Arial"/>
        </w:rPr>
        <w:t xml:space="preserve"> (1), 4556, (2018).</w:t>
      </w:r>
    </w:p>
    <w:p w14:paraId="1D92A51B"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2</w:t>
      </w:r>
      <w:r w:rsidRPr="004160C4">
        <w:rPr>
          <w:rFonts w:ascii="Arial" w:hAnsi="Arial" w:cs="Arial"/>
        </w:rPr>
        <w:tab/>
        <w:t xml:space="preserve">Peterlin, Z., Firestein, S. &amp; Rogers, M. E. The state of the art of odorant receptor deorphanization: a report from the orphanage. </w:t>
      </w:r>
      <w:r w:rsidRPr="004160C4">
        <w:rPr>
          <w:rFonts w:ascii="Arial" w:hAnsi="Arial" w:cs="Arial"/>
          <w:i/>
        </w:rPr>
        <w:t>The Journal of general physiology.</w:t>
      </w:r>
      <w:r w:rsidRPr="004160C4">
        <w:rPr>
          <w:rFonts w:ascii="Arial" w:hAnsi="Arial" w:cs="Arial"/>
        </w:rPr>
        <w:t xml:space="preserve"> </w:t>
      </w:r>
      <w:r w:rsidRPr="004160C4">
        <w:rPr>
          <w:rFonts w:ascii="Arial" w:hAnsi="Arial" w:cs="Arial"/>
          <w:b/>
        </w:rPr>
        <w:t>143</w:t>
      </w:r>
      <w:r w:rsidRPr="004160C4">
        <w:rPr>
          <w:rFonts w:ascii="Arial" w:hAnsi="Arial" w:cs="Arial"/>
        </w:rPr>
        <w:t xml:space="preserve"> (5), 527-542, (2014).</w:t>
      </w:r>
    </w:p>
    <w:p w14:paraId="032855F2"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3</w:t>
      </w:r>
      <w:r w:rsidRPr="004160C4">
        <w:rPr>
          <w:rFonts w:ascii="Arial" w:hAnsi="Arial" w:cs="Arial"/>
        </w:rPr>
        <w:tab/>
        <w:t xml:space="preserve">Saito, H., Chi, Q., Zhuang, H., Matsunami, H. &amp; Mainland, J. D. Odor coding by a Mammalian receptor repertoire. </w:t>
      </w:r>
      <w:r w:rsidRPr="004160C4">
        <w:rPr>
          <w:rFonts w:ascii="Arial" w:hAnsi="Arial" w:cs="Arial"/>
          <w:i/>
        </w:rPr>
        <w:t>Sci. Signal.</w:t>
      </w:r>
      <w:r w:rsidRPr="004160C4">
        <w:rPr>
          <w:rFonts w:ascii="Arial" w:hAnsi="Arial" w:cs="Arial"/>
        </w:rPr>
        <w:t xml:space="preserve"> </w:t>
      </w:r>
      <w:r w:rsidRPr="004160C4">
        <w:rPr>
          <w:rFonts w:ascii="Arial" w:hAnsi="Arial" w:cs="Arial"/>
          <w:b/>
        </w:rPr>
        <w:t>2</w:t>
      </w:r>
      <w:r w:rsidRPr="004160C4">
        <w:rPr>
          <w:rFonts w:ascii="Arial" w:hAnsi="Arial" w:cs="Arial"/>
        </w:rPr>
        <w:t xml:space="preserve"> (60), ra9-ra9, (2009).</w:t>
      </w:r>
    </w:p>
    <w:p w14:paraId="534D4A99"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4</w:t>
      </w:r>
      <w:r w:rsidRPr="004160C4">
        <w:rPr>
          <w:rFonts w:ascii="Arial" w:hAnsi="Arial" w:cs="Arial"/>
        </w:rPr>
        <w:tab/>
        <w:t xml:space="preserve">Geithe, C., Andersen, G., Malki, A. &amp; Krautwurst, D. A butter aroma recombinate activates human class-I odorant receptors. </w:t>
      </w:r>
      <w:r w:rsidRPr="004160C4">
        <w:rPr>
          <w:rFonts w:ascii="Arial" w:hAnsi="Arial" w:cs="Arial"/>
          <w:i/>
        </w:rPr>
        <w:t>Journal of agricultural and food chemistry.</w:t>
      </w:r>
      <w:r w:rsidRPr="004160C4">
        <w:rPr>
          <w:rFonts w:ascii="Arial" w:hAnsi="Arial" w:cs="Arial"/>
        </w:rPr>
        <w:t xml:space="preserve"> </w:t>
      </w:r>
      <w:r w:rsidRPr="004160C4">
        <w:rPr>
          <w:rFonts w:ascii="Arial" w:hAnsi="Arial" w:cs="Arial"/>
          <w:b/>
        </w:rPr>
        <w:t>63</w:t>
      </w:r>
      <w:r w:rsidRPr="004160C4">
        <w:rPr>
          <w:rFonts w:ascii="Arial" w:hAnsi="Arial" w:cs="Arial"/>
        </w:rPr>
        <w:t xml:space="preserve"> (43), 9410-9420, (2015).</w:t>
      </w:r>
    </w:p>
    <w:p w14:paraId="264D2BC4"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5</w:t>
      </w:r>
      <w:r w:rsidRPr="004160C4">
        <w:rPr>
          <w:rFonts w:ascii="Arial" w:hAnsi="Arial" w:cs="Arial"/>
        </w:rPr>
        <w:tab/>
        <w:t xml:space="preserve">Geithe, C., Noe, F., Kreissl, J. &amp; Krautwurst, D. The broadly tuned odorant receptor OR1A1 is highly selective for 3-methyl-2, 4-nonanedione, a key food odorant in aged wines, tea, and other foods. </w:t>
      </w:r>
      <w:r w:rsidRPr="004160C4">
        <w:rPr>
          <w:rFonts w:ascii="Arial" w:hAnsi="Arial" w:cs="Arial"/>
          <w:i/>
        </w:rPr>
        <w:t>Chemical senses.</w:t>
      </w:r>
      <w:r w:rsidRPr="004160C4">
        <w:rPr>
          <w:rFonts w:ascii="Arial" w:hAnsi="Arial" w:cs="Arial"/>
        </w:rPr>
        <w:t xml:space="preserve"> </w:t>
      </w:r>
      <w:r w:rsidRPr="004160C4">
        <w:rPr>
          <w:rFonts w:ascii="Arial" w:hAnsi="Arial" w:cs="Arial"/>
          <w:b/>
        </w:rPr>
        <w:t>42</w:t>
      </w:r>
      <w:r w:rsidRPr="004160C4">
        <w:rPr>
          <w:rFonts w:ascii="Arial" w:hAnsi="Arial" w:cs="Arial"/>
        </w:rPr>
        <w:t xml:space="preserve"> (3), 181-193, (2017).</w:t>
      </w:r>
    </w:p>
    <w:p w14:paraId="364AEAF7"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6</w:t>
      </w:r>
      <w:r w:rsidRPr="004160C4">
        <w:rPr>
          <w:rFonts w:ascii="Arial" w:hAnsi="Arial" w:cs="Arial"/>
        </w:rPr>
        <w:tab/>
        <w:t>Noe, F.</w:t>
      </w:r>
      <w:r w:rsidRPr="004160C4">
        <w:rPr>
          <w:rFonts w:ascii="Arial" w:hAnsi="Arial" w:cs="Arial"/>
          <w:i/>
        </w:rPr>
        <w:t xml:space="preserve"> et al.</w:t>
      </w:r>
      <w:r w:rsidRPr="004160C4">
        <w:rPr>
          <w:rFonts w:ascii="Arial" w:hAnsi="Arial" w:cs="Arial"/>
        </w:rPr>
        <w:t xml:space="preserve"> IL-6–HaloTag® enables live-cell plasma membrane staining, flow cytometry, functional expression, and de-orphaning of recombinant odorant receptors. </w:t>
      </w:r>
      <w:r w:rsidRPr="004160C4">
        <w:rPr>
          <w:rFonts w:ascii="Arial" w:hAnsi="Arial" w:cs="Arial"/>
          <w:i/>
        </w:rPr>
        <w:t>Journal of Biological Methods.</w:t>
      </w:r>
      <w:r w:rsidRPr="004160C4">
        <w:rPr>
          <w:rFonts w:ascii="Arial" w:hAnsi="Arial" w:cs="Arial"/>
        </w:rPr>
        <w:t xml:space="preserve"> </w:t>
      </w:r>
      <w:r w:rsidRPr="004160C4">
        <w:rPr>
          <w:rFonts w:ascii="Arial" w:hAnsi="Arial" w:cs="Arial"/>
          <w:b/>
        </w:rPr>
        <w:t>4</w:t>
      </w:r>
      <w:r w:rsidRPr="004160C4">
        <w:rPr>
          <w:rFonts w:ascii="Arial" w:hAnsi="Arial" w:cs="Arial"/>
        </w:rPr>
        <w:t xml:space="preserve"> (4), e81, (2017).</w:t>
      </w:r>
    </w:p>
    <w:p w14:paraId="6906512F"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7</w:t>
      </w:r>
      <w:r w:rsidRPr="004160C4">
        <w:rPr>
          <w:rFonts w:ascii="Arial" w:hAnsi="Arial" w:cs="Arial"/>
        </w:rPr>
        <w:tab/>
        <w:t xml:space="preserve">Nishizumi, H. &amp; Sakano, H. Decoding and deorphanizing an olfactory map. </w:t>
      </w:r>
      <w:r w:rsidRPr="004160C4">
        <w:rPr>
          <w:rFonts w:ascii="Arial" w:hAnsi="Arial" w:cs="Arial"/>
          <w:i/>
        </w:rPr>
        <w:t>Nature Neuroscience.</w:t>
      </w:r>
      <w:r w:rsidRPr="004160C4">
        <w:rPr>
          <w:rFonts w:ascii="Arial" w:hAnsi="Arial" w:cs="Arial"/>
        </w:rPr>
        <w:t xml:space="preserve"> </w:t>
      </w:r>
      <w:r w:rsidRPr="004160C4">
        <w:rPr>
          <w:rFonts w:ascii="Arial" w:hAnsi="Arial" w:cs="Arial"/>
          <w:b/>
        </w:rPr>
        <w:t>18</w:t>
      </w:r>
      <w:r w:rsidRPr="004160C4">
        <w:rPr>
          <w:rFonts w:ascii="Arial" w:hAnsi="Arial" w:cs="Arial"/>
        </w:rPr>
        <w:t xml:space="preserve"> (10), 1432, (2015).</w:t>
      </w:r>
    </w:p>
    <w:p w14:paraId="38E66EB3"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8</w:t>
      </w:r>
      <w:r w:rsidRPr="004160C4">
        <w:rPr>
          <w:rFonts w:ascii="Arial" w:hAnsi="Arial" w:cs="Arial"/>
        </w:rPr>
        <w:tab/>
        <w:t>Wetzel, C. H.</w:t>
      </w:r>
      <w:r w:rsidRPr="004160C4">
        <w:rPr>
          <w:rFonts w:ascii="Arial" w:hAnsi="Arial" w:cs="Arial"/>
          <w:i/>
        </w:rPr>
        <w:t xml:space="preserve"> et al.</w:t>
      </w:r>
      <w:r w:rsidRPr="004160C4">
        <w:rPr>
          <w:rFonts w:ascii="Arial" w:hAnsi="Arial" w:cs="Arial"/>
        </w:rPr>
        <w:t xml:space="preserve"> Functional expression and characterization of a Drosophila odorant receptor in a heterologous cell system. </w:t>
      </w:r>
      <w:r w:rsidRPr="004160C4">
        <w:rPr>
          <w:rFonts w:ascii="Arial" w:hAnsi="Arial" w:cs="Arial"/>
          <w:i/>
        </w:rPr>
        <w:t>Proceedings of the National Academy of Sciences.</w:t>
      </w:r>
      <w:r w:rsidRPr="004160C4">
        <w:rPr>
          <w:rFonts w:ascii="Arial" w:hAnsi="Arial" w:cs="Arial"/>
        </w:rPr>
        <w:t xml:space="preserve"> </w:t>
      </w:r>
      <w:r w:rsidRPr="004160C4">
        <w:rPr>
          <w:rFonts w:ascii="Arial" w:hAnsi="Arial" w:cs="Arial"/>
          <w:b/>
        </w:rPr>
        <w:t>98</w:t>
      </w:r>
      <w:r w:rsidRPr="004160C4">
        <w:rPr>
          <w:rFonts w:ascii="Arial" w:hAnsi="Arial" w:cs="Arial"/>
        </w:rPr>
        <w:t xml:space="preserve"> (16), 9377-9380, (2001).</w:t>
      </w:r>
    </w:p>
    <w:p w14:paraId="51C5E3A3"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9</w:t>
      </w:r>
      <w:r w:rsidRPr="004160C4">
        <w:rPr>
          <w:rFonts w:ascii="Arial" w:hAnsi="Arial" w:cs="Arial"/>
        </w:rPr>
        <w:tab/>
        <w:t>Wetzel, C. H.</w:t>
      </w:r>
      <w:r w:rsidRPr="004160C4">
        <w:rPr>
          <w:rFonts w:ascii="Arial" w:hAnsi="Arial" w:cs="Arial"/>
          <w:i/>
        </w:rPr>
        <w:t xml:space="preserve"> et al.</w:t>
      </w:r>
      <w:r w:rsidRPr="004160C4">
        <w:rPr>
          <w:rFonts w:ascii="Arial" w:hAnsi="Arial" w:cs="Arial"/>
        </w:rPr>
        <w:t xml:space="preserve"> Specificity and Sensitivity of a Human Olfactory Receptor Functionally Expressed in Human Embryonic Kidney 293 Cells andXenopus Laevis Oocytes. </w:t>
      </w:r>
      <w:r w:rsidRPr="004160C4">
        <w:rPr>
          <w:rFonts w:ascii="Arial" w:hAnsi="Arial" w:cs="Arial"/>
          <w:i/>
        </w:rPr>
        <w:t>Journal of Neuroscience.</w:t>
      </w:r>
      <w:r w:rsidRPr="004160C4">
        <w:rPr>
          <w:rFonts w:ascii="Arial" w:hAnsi="Arial" w:cs="Arial"/>
        </w:rPr>
        <w:t xml:space="preserve"> </w:t>
      </w:r>
      <w:r w:rsidRPr="004160C4">
        <w:rPr>
          <w:rFonts w:ascii="Arial" w:hAnsi="Arial" w:cs="Arial"/>
          <w:b/>
        </w:rPr>
        <w:t>19</w:t>
      </w:r>
      <w:r w:rsidRPr="004160C4">
        <w:rPr>
          <w:rFonts w:ascii="Arial" w:hAnsi="Arial" w:cs="Arial"/>
        </w:rPr>
        <w:t xml:space="preserve"> (17), 7426-7433, (1999).</w:t>
      </w:r>
    </w:p>
    <w:p w14:paraId="770B880B"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10</w:t>
      </w:r>
      <w:r w:rsidRPr="004160C4">
        <w:rPr>
          <w:rFonts w:ascii="Arial" w:hAnsi="Arial" w:cs="Arial"/>
        </w:rPr>
        <w:tab/>
        <w:t>Touhara, K.</w:t>
      </w:r>
      <w:r w:rsidRPr="004160C4">
        <w:rPr>
          <w:rFonts w:ascii="Arial" w:hAnsi="Arial" w:cs="Arial"/>
          <w:i/>
        </w:rPr>
        <w:t xml:space="preserve"> et al.</w:t>
      </w:r>
      <w:r w:rsidRPr="004160C4">
        <w:rPr>
          <w:rFonts w:ascii="Arial" w:hAnsi="Arial" w:cs="Arial"/>
        </w:rPr>
        <w:t xml:space="preserve"> Functional identification and reconstitution of an odorant receptor in single olfactory neurons. </w:t>
      </w:r>
      <w:r w:rsidRPr="004160C4">
        <w:rPr>
          <w:rFonts w:ascii="Arial" w:hAnsi="Arial" w:cs="Arial"/>
          <w:i/>
        </w:rPr>
        <w:t>Proceedings of the National Academy of Sciences.</w:t>
      </w:r>
      <w:r w:rsidRPr="004160C4">
        <w:rPr>
          <w:rFonts w:ascii="Arial" w:hAnsi="Arial" w:cs="Arial"/>
        </w:rPr>
        <w:t xml:space="preserve"> </w:t>
      </w:r>
      <w:r w:rsidRPr="004160C4">
        <w:rPr>
          <w:rFonts w:ascii="Arial" w:hAnsi="Arial" w:cs="Arial"/>
          <w:b/>
        </w:rPr>
        <w:t>96</w:t>
      </w:r>
      <w:r w:rsidRPr="004160C4">
        <w:rPr>
          <w:rFonts w:ascii="Arial" w:hAnsi="Arial" w:cs="Arial"/>
        </w:rPr>
        <w:t xml:space="preserve"> (7), 4040-4045, (1999).</w:t>
      </w:r>
    </w:p>
    <w:p w14:paraId="0B6A3B5A"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11</w:t>
      </w:r>
      <w:r w:rsidRPr="004160C4">
        <w:rPr>
          <w:rFonts w:ascii="Arial" w:hAnsi="Arial" w:cs="Arial"/>
        </w:rPr>
        <w:tab/>
        <w:t>Levasseur, G.</w:t>
      </w:r>
      <w:r w:rsidRPr="004160C4">
        <w:rPr>
          <w:rFonts w:ascii="Arial" w:hAnsi="Arial" w:cs="Arial"/>
          <w:i/>
        </w:rPr>
        <w:t xml:space="preserve"> et al.</w:t>
      </w:r>
      <w:r w:rsidRPr="004160C4">
        <w:rPr>
          <w:rFonts w:ascii="Arial" w:hAnsi="Arial" w:cs="Arial"/>
        </w:rPr>
        <w:t xml:space="preserve"> Ligand</w:t>
      </w:r>
      <w:r w:rsidRPr="004160C4">
        <w:rPr>
          <w:rFonts w:ascii="Cambria Math" w:hAnsi="Cambria Math" w:cs="Cambria Math"/>
        </w:rPr>
        <w:t>‐</w:t>
      </w:r>
      <w:r w:rsidRPr="004160C4">
        <w:rPr>
          <w:rFonts w:ascii="Arial" w:hAnsi="Arial" w:cs="Arial"/>
        </w:rPr>
        <w:t xml:space="preserve">specific dose–response of heterologously expressed olfactory receptors. </w:t>
      </w:r>
      <w:r w:rsidRPr="004160C4">
        <w:rPr>
          <w:rFonts w:ascii="Arial" w:hAnsi="Arial" w:cs="Arial"/>
          <w:i/>
        </w:rPr>
        <w:t>European journal of biochemistry.</w:t>
      </w:r>
      <w:r w:rsidRPr="004160C4">
        <w:rPr>
          <w:rFonts w:ascii="Arial" w:hAnsi="Arial" w:cs="Arial"/>
        </w:rPr>
        <w:t xml:space="preserve"> </w:t>
      </w:r>
      <w:r w:rsidRPr="004160C4">
        <w:rPr>
          <w:rFonts w:ascii="Arial" w:hAnsi="Arial" w:cs="Arial"/>
          <w:b/>
        </w:rPr>
        <w:t>270</w:t>
      </w:r>
      <w:r w:rsidRPr="004160C4">
        <w:rPr>
          <w:rFonts w:ascii="Arial" w:hAnsi="Arial" w:cs="Arial"/>
        </w:rPr>
        <w:t xml:space="preserve"> (13), 2905-2912, (2003).</w:t>
      </w:r>
    </w:p>
    <w:p w14:paraId="782F8138" w14:textId="77777777" w:rsidR="00905124" w:rsidRPr="004160C4" w:rsidRDefault="00905124" w:rsidP="00025ADA">
      <w:pPr>
        <w:pStyle w:val="EndNoteBibliography"/>
        <w:adjustRightInd w:val="0"/>
        <w:snapToGrid w:val="0"/>
        <w:spacing w:after="0"/>
        <w:ind w:left="720" w:hanging="720"/>
        <w:contextualSpacing/>
        <w:rPr>
          <w:rFonts w:ascii="Arial" w:hAnsi="Arial" w:cs="Arial"/>
        </w:rPr>
      </w:pPr>
      <w:r w:rsidRPr="004160C4">
        <w:rPr>
          <w:rFonts w:ascii="Arial" w:hAnsi="Arial" w:cs="Arial"/>
        </w:rPr>
        <w:t>12</w:t>
      </w:r>
      <w:r w:rsidRPr="004160C4">
        <w:rPr>
          <w:rFonts w:ascii="Arial" w:hAnsi="Arial" w:cs="Arial"/>
        </w:rPr>
        <w:tab/>
        <w:t>Zhao, H.</w:t>
      </w:r>
      <w:r w:rsidRPr="004160C4">
        <w:rPr>
          <w:rFonts w:ascii="Arial" w:hAnsi="Arial" w:cs="Arial"/>
          <w:i/>
        </w:rPr>
        <w:t xml:space="preserve"> et al.</w:t>
      </w:r>
      <w:r w:rsidRPr="004160C4">
        <w:rPr>
          <w:rFonts w:ascii="Arial" w:hAnsi="Arial" w:cs="Arial"/>
        </w:rPr>
        <w:t xml:space="preserve"> Functional expression of a mammalian odorant receptor. </w:t>
      </w:r>
      <w:r w:rsidRPr="004160C4">
        <w:rPr>
          <w:rFonts w:ascii="Arial" w:hAnsi="Arial" w:cs="Arial"/>
          <w:i/>
        </w:rPr>
        <w:t>Science.</w:t>
      </w:r>
      <w:r w:rsidRPr="004160C4">
        <w:rPr>
          <w:rFonts w:ascii="Arial" w:hAnsi="Arial" w:cs="Arial"/>
        </w:rPr>
        <w:t xml:space="preserve"> </w:t>
      </w:r>
      <w:r w:rsidRPr="004160C4">
        <w:rPr>
          <w:rFonts w:ascii="Arial" w:hAnsi="Arial" w:cs="Arial"/>
          <w:b/>
        </w:rPr>
        <w:t>279</w:t>
      </w:r>
      <w:r w:rsidRPr="004160C4">
        <w:rPr>
          <w:rFonts w:ascii="Arial" w:hAnsi="Arial" w:cs="Arial"/>
        </w:rPr>
        <w:t xml:space="preserve"> (5348), 237-242, (1998).</w:t>
      </w:r>
    </w:p>
    <w:p w14:paraId="7DBBD49A" w14:textId="77777777" w:rsidR="00905124" w:rsidRPr="004160C4" w:rsidRDefault="00905124" w:rsidP="00025ADA">
      <w:pPr>
        <w:pStyle w:val="EndNoteBibliography"/>
        <w:adjustRightInd w:val="0"/>
        <w:snapToGrid w:val="0"/>
        <w:ind w:left="720" w:hanging="720"/>
        <w:contextualSpacing/>
        <w:rPr>
          <w:rFonts w:ascii="Arial" w:hAnsi="Arial" w:cs="Arial"/>
        </w:rPr>
      </w:pPr>
      <w:r w:rsidRPr="004160C4">
        <w:rPr>
          <w:rFonts w:ascii="Arial" w:hAnsi="Arial" w:cs="Arial"/>
        </w:rPr>
        <w:t>13</w:t>
      </w:r>
      <w:r w:rsidRPr="004160C4">
        <w:rPr>
          <w:rFonts w:ascii="Arial" w:hAnsi="Arial" w:cs="Arial"/>
        </w:rPr>
        <w:tab/>
        <w:t xml:space="preserve">Sanz, G., Schlegel, C., Pernollet, J.-C. &amp; Briand, L. Comparison of odorant specificity of two human olfactory receptors from different phylogenetic classes and evidence for antagonism. </w:t>
      </w:r>
      <w:r w:rsidRPr="004160C4">
        <w:rPr>
          <w:rFonts w:ascii="Arial" w:hAnsi="Arial" w:cs="Arial"/>
          <w:i/>
        </w:rPr>
        <w:t>Chemical senses.</w:t>
      </w:r>
      <w:r w:rsidRPr="004160C4">
        <w:rPr>
          <w:rFonts w:ascii="Arial" w:hAnsi="Arial" w:cs="Arial"/>
        </w:rPr>
        <w:t xml:space="preserve"> </w:t>
      </w:r>
      <w:r w:rsidRPr="004160C4">
        <w:rPr>
          <w:rFonts w:ascii="Arial" w:hAnsi="Arial" w:cs="Arial"/>
          <w:b/>
        </w:rPr>
        <w:t>30</w:t>
      </w:r>
      <w:r w:rsidRPr="004160C4">
        <w:rPr>
          <w:rFonts w:ascii="Arial" w:hAnsi="Arial" w:cs="Arial"/>
        </w:rPr>
        <w:t xml:space="preserve"> (1), 69-80, (2005).</w:t>
      </w:r>
    </w:p>
    <w:p w14:paraId="299053F1" w14:textId="4D98E5FC" w:rsidR="0055602F" w:rsidRPr="004160C4" w:rsidRDefault="00905124" w:rsidP="00025ADA">
      <w:pPr>
        <w:adjustRightInd w:val="0"/>
        <w:snapToGrid w:val="0"/>
        <w:spacing w:line="240" w:lineRule="auto"/>
        <w:contextualSpacing/>
        <w:rPr>
          <w:rFonts w:ascii="Arial" w:hAnsi="Arial" w:cs="Arial"/>
          <w:color w:val="4472C4" w:themeColor="accent5"/>
          <w:lang w:val="en-US"/>
        </w:rPr>
      </w:pPr>
      <w:r w:rsidRPr="004160C4">
        <w:rPr>
          <w:rFonts w:ascii="Arial" w:hAnsi="Arial" w:cs="Arial"/>
          <w:color w:val="4472C4" w:themeColor="accent5"/>
          <w:lang w:val="en-US"/>
        </w:rPr>
        <w:fldChar w:fldCharType="end"/>
      </w:r>
    </w:p>
    <w:sectPr w:rsidR="0055602F" w:rsidRPr="00416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25842"/>
    <w:multiLevelType w:val="multilevel"/>
    <w:tmpl w:val="040C001F"/>
    <w:lvl w:ilvl="0">
      <w:start w:val="1"/>
      <w:numFmt w:val="decimal"/>
      <w:lvlText w:val="%1."/>
      <w:lvlJc w:val="left"/>
      <w:pPr>
        <w:ind w:left="360" w:hanging="360"/>
      </w:pPr>
      <w:rPr>
        <w:rFonts w:hint="default"/>
        <w:color w:val="808080"/>
      </w:rPr>
    </w:lvl>
    <w:lvl w:ilvl="1">
      <w:start w:val="1"/>
      <w:numFmt w:val="decimal"/>
      <w:lvlText w:val="%1.%2."/>
      <w:lvlJc w:val="left"/>
      <w:pPr>
        <w:ind w:left="792" w:hanging="432"/>
      </w:pPr>
      <w:rPr>
        <w:rFonts w:hint="default"/>
        <w:b w:val="0"/>
        <w:color w:val="80808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FE22DE"/>
    <w:multiLevelType w:val="multilevel"/>
    <w:tmpl w:val="B42C879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9ztw22mxfd57efzzjvd2ri9vz0aadzr5p9&quot;&gt;ref&lt;record-ids&gt;&lt;item&gt;5&lt;/item&gt;&lt;item&gt;6&lt;/item&gt;&lt;item&gt;7&lt;/item&gt;&lt;item&gt;8&lt;/item&gt;&lt;item&gt;9&lt;/item&gt;&lt;item&gt;10&lt;/item&gt;&lt;item&gt;11&lt;/item&gt;&lt;item&gt;12&lt;/item&gt;&lt;item&gt;14&lt;/item&gt;&lt;item&gt;18&lt;/item&gt;&lt;item&gt;24&lt;/item&gt;&lt;item&gt;42&lt;/item&gt;&lt;item&gt;43&lt;/item&gt;&lt;/record-ids&gt;&lt;/item&gt;&lt;/Libraries&gt;"/>
  </w:docVars>
  <w:rsids>
    <w:rsidRoot w:val="00DD14E8"/>
    <w:rsid w:val="00006483"/>
    <w:rsid w:val="00025ADA"/>
    <w:rsid w:val="00043AB0"/>
    <w:rsid w:val="00074739"/>
    <w:rsid w:val="00082322"/>
    <w:rsid w:val="000A181B"/>
    <w:rsid w:val="000A7987"/>
    <w:rsid w:val="000C231C"/>
    <w:rsid w:val="000E20A6"/>
    <w:rsid w:val="000E6E30"/>
    <w:rsid w:val="00163E0B"/>
    <w:rsid w:val="00167A03"/>
    <w:rsid w:val="00171FFC"/>
    <w:rsid w:val="00181367"/>
    <w:rsid w:val="00181ABE"/>
    <w:rsid w:val="00187B76"/>
    <w:rsid w:val="001A2C71"/>
    <w:rsid w:val="001B020F"/>
    <w:rsid w:val="001B1EBC"/>
    <w:rsid w:val="001C2505"/>
    <w:rsid w:val="001D3B89"/>
    <w:rsid w:val="001E2A56"/>
    <w:rsid w:val="00203FE1"/>
    <w:rsid w:val="00205948"/>
    <w:rsid w:val="00252A11"/>
    <w:rsid w:val="0027283B"/>
    <w:rsid w:val="0029350E"/>
    <w:rsid w:val="002A5688"/>
    <w:rsid w:val="002D60F3"/>
    <w:rsid w:val="002E07EE"/>
    <w:rsid w:val="0033552C"/>
    <w:rsid w:val="0035744D"/>
    <w:rsid w:val="00387F77"/>
    <w:rsid w:val="003F11FE"/>
    <w:rsid w:val="003F48B6"/>
    <w:rsid w:val="004160C4"/>
    <w:rsid w:val="00431066"/>
    <w:rsid w:val="00437D8C"/>
    <w:rsid w:val="00452FB7"/>
    <w:rsid w:val="00460011"/>
    <w:rsid w:val="0048101F"/>
    <w:rsid w:val="0048498E"/>
    <w:rsid w:val="004D32AF"/>
    <w:rsid w:val="004F4AFC"/>
    <w:rsid w:val="004F6806"/>
    <w:rsid w:val="00521822"/>
    <w:rsid w:val="0055602F"/>
    <w:rsid w:val="00560CAB"/>
    <w:rsid w:val="00590BB0"/>
    <w:rsid w:val="005B4C4D"/>
    <w:rsid w:val="005D4853"/>
    <w:rsid w:val="0060794B"/>
    <w:rsid w:val="00656560"/>
    <w:rsid w:val="00690B01"/>
    <w:rsid w:val="006C4F13"/>
    <w:rsid w:val="006D633B"/>
    <w:rsid w:val="00727882"/>
    <w:rsid w:val="00741F60"/>
    <w:rsid w:val="0079409D"/>
    <w:rsid w:val="007A69C4"/>
    <w:rsid w:val="007C3F8A"/>
    <w:rsid w:val="007D61AD"/>
    <w:rsid w:val="007D6AC5"/>
    <w:rsid w:val="007F7785"/>
    <w:rsid w:val="00814B3C"/>
    <w:rsid w:val="008160ED"/>
    <w:rsid w:val="0084048B"/>
    <w:rsid w:val="00851190"/>
    <w:rsid w:val="00852A5B"/>
    <w:rsid w:val="0088027C"/>
    <w:rsid w:val="00880A10"/>
    <w:rsid w:val="008D1CEE"/>
    <w:rsid w:val="008E633A"/>
    <w:rsid w:val="008F3C79"/>
    <w:rsid w:val="00905124"/>
    <w:rsid w:val="0092642C"/>
    <w:rsid w:val="00940D75"/>
    <w:rsid w:val="00957E0D"/>
    <w:rsid w:val="00973701"/>
    <w:rsid w:val="009D2F6A"/>
    <w:rsid w:val="009E04CB"/>
    <w:rsid w:val="00A53DC1"/>
    <w:rsid w:val="00A937CE"/>
    <w:rsid w:val="00AB79D3"/>
    <w:rsid w:val="00B018C0"/>
    <w:rsid w:val="00B43722"/>
    <w:rsid w:val="00B45F72"/>
    <w:rsid w:val="00B605C2"/>
    <w:rsid w:val="00BC412B"/>
    <w:rsid w:val="00BD71ED"/>
    <w:rsid w:val="00BF7E8A"/>
    <w:rsid w:val="00C148D2"/>
    <w:rsid w:val="00C253DC"/>
    <w:rsid w:val="00C306B3"/>
    <w:rsid w:val="00C36671"/>
    <w:rsid w:val="00C62181"/>
    <w:rsid w:val="00C643BF"/>
    <w:rsid w:val="00CB43CA"/>
    <w:rsid w:val="00CF1007"/>
    <w:rsid w:val="00D1438F"/>
    <w:rsid w:val="00D261CD"/>
    <w:rsid w:val="00D27139"/>
    <w:rsid w:val="00D440B4"/>
    <w:rsid w:val="00D4653C"/>
    <w:rsid w:val="00D615F8"/>
    <w:rsid w:val="00D66227"/>
    <w:rsid w:val="00D75988"/>
    <w:rsid w:val="00D75FCE"/>
    <w:rsid w:val="00D81E44"/>
    <w:rsid w:val="00DD14E8"/>
    <w:rsid w:val="00DE26AE"/>
    <w:rsid w:val="00DF5B33"/>
    <w:rsid w:val="00DF7679"/>
    <w:rsid w:val="00E05DD6"/>
    <w:rsid w:val="00E13BEA"/>
    <w:rsid w:val="00EA00DD"/>
    <w:rsid w:val="00EC1D2D"/>
    <w:rsid w:val="00EC57A1"/>
    <w:rsid w:val="00EE7E83"/>
    <w:rsid w:val="00F14AA6"/>
    <w:rsid w:val="00F27E65"/>
    <w:rsid w:val="00F51747"/>
    <w:rsid w:val="00F6208E"/>
    <w:rsid w:val="00FD131A"/>
    <w:rsid w:val="00FE787A"/>
    <w:rsid w:val="00FF2D00"/>
    <w:rsid w:val="00FF616F"/>
    <w:rsid w:val="00FF6C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D754"/>
  <w15:chartTrackingRefBased/>
  <w15:docId w15:val="{54D784FE-D71C-4892-8586-2C41BC92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14E8"/>
    <w:rPr>
      <w:b/>
      <w:bCs/>
    </w:rPr>
  </w:style>
  <w:style w:type="character" w:customStyle="1" w:styleId="highlight">
    <w:name w:val="highlight"/>
    <w:basedOn w:val="DefaultParagraphFont"/>
    <w:rsid w:val="00DD14E8"/>
  </w:style>
  <w:style w:type="character" w:styleId="CommentReference">
    <w:name w:val="annotation reference"/>
    <w:basedOn w:val="DefaultParagraphFont"/>
    <w:uiPriority w:val="99"/>
    <w:semiHidden/>
    <w:unhideWhenUsed/>
    <w:rsid w:val="00460011"/>
    <w:rPr>
      <w:sz w:val="16"/>
      <w:szCs w:val="16"/>
    </w:rPr>
  </w:style>
  <w:style w:type="paragraph" w:styleId="CommentText">
    <w:name w:val="annotation text"/>
    <w:basedOn w:val="Normal"/>
    <w:link w:val="CommentTextChar"/>
    <w:uiPriority w:val="99"/>
    <w:semiHidden/>
    <w:unhideWhenUsed/>
    <w:rsid w:val="00460011"/>
    <w:pPr>
      <w:spacing w:line="240" w:lineRule="auto"/>
    </w:pPr>
    <w:rPr>
      <w:sz w:val="20"/>
      <w:szCs w:val="20"/>
    </w:rPr>
  </w:style>
  <w:style w:type="character" w:customStyle="1" w:styleId="CommentTextChar">
    <w:name w:val="Comment Text Char"/>
    <w:basedOn w:val="DefaultParagraphFont"/>
    <w:link w:val="CommentText"/>
    <w:uiPriority w:val="99"/>
    <w:semiHidden/>
    <w:rsid w:val="00460011"/>
    <w:rPr>
      <w:sz w:val="20"/>
      <w:szCs w:val="20"/>
    </w:rPr>
  </w:style>
  <w:style w:type="paragraph" w:styleId="CommentSubject">
    <w:name w:val="annotation subject"/>
    <w:basedOn w:val="CommentText"/>
    <w:next w:val="CommentText"/>
    <w:link w:val="CommentSubjectChar"/>
    <w:uiPriority w:val="99"/>
    <w:semiHidden/>
    <w:unhideWhenUsed/>
    <w:rsid w:val="00460011"/>
    <w:rPr>
      <w:b/>
      <w:bCs/>
    </w:rPr>
  </w:style>
  <w:style w:type="character" w:customStyle="1" w:styleId="CommentSubjectChar">
    <w:name w:val="Comment Subject Char"/>
    <w:basedOn w:val="CommentTextChar"/>
    <w:link w:val="CommentSubject"/>
    <w:uiPriority w:val="99"/>
    <w:semiHidden/>
    <w:rsid w:val="00460011"/>
    <w:rPr>
      <w:b/>
      <w:bCs/>
      <w:sz w:val="20"/>
      <w:szCs w:val="20"/>
    </w:rPr>
  </w:style>
  <w:style w:type="paragraph" w:styleId="BalloonText">
    <w:name w:val="Balloon Text"/>
    <w:basedOn w:val="Normal"/>
    <w:link w:val="BalloonTextChar"/>
    <w:uiPriority w:val="99"/>
    <w:semiHidden/>
    <w:unhideWhenUsed/>
    <w:rsid w:val="00460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011"/>
    <w:rPr>
      <w:rFonts w:ascii="Segoe UI" w:hAnsi="Segoe UI" w:cs="Segoe UI"/>
      <w:sz w:val="18"/>
      <w:szCs w:val="18"/>
    </w:rPr>
  </w:style>
  <w:style w:type="character" w:styleId="Hyperlink">
    <w:name w:val="Hyperlink"/>
    <w:uiPriority w:val="99"/>
    <w:rsid w:val="00905124"/>
    <w:rPr>
      <w:color w:val="0000FF"/>
      <w:u w:val="single"/>
    </w:rPr>
  </w:style>
  <w:style w:type="paragraph" w:customStyle="1" w:styleId="EndNoteBibliographyTitle">
    <w:name w:val="EndNote Bibliography Title"/>
    <w:basedOn w:val="Normal"/>
    <w:link w:val="EndNoteBibliographyTitleChar"/>
    <w:rsid w:val="0090512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05124"/>
    <w:rPr>
      <w:rFonts w:ascii="Calibri" w:hAnsi="Calibri" w:cs="Calibri"/>
      <w:noProof/>
      <w:lang w:val="en-US"/>
    </w:rPr>
  </w:style>
  <w:style w:type="paragraph" w:customStyle="1" w:styleId="EndNoteBibliography">
    <w:name w:val="EndNote Bibliography"/>
    <w:basedOn w:val="Normal"/>
    <w:link w:val="EndNoteBibliographyChar"/>
    <w:rsid w:val="0090512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05124"/>
    <w:rPr>
      <w:rFonts w:ascii="Calibri" w:hAnsi="Calibri" w:cs="Calibri"/>
      <w:noProof/>
      <w:lang w:val="en-US"/>
    </w:rPr>
  </w:style>
  <w:style w:type="paragraph" w:styleId="ListParagraph">
    <w:name w:val="List Paragraph"/>
    <w:basedOn w:val="Normal"/>
    <w:uiPriority w:val="34"/>
    <w:qFormat/>
    <w:rsid w:val="00905124"/>
    <w:pPr>
      <w:widowControl w:val="0"/>
      <w:autoSpaceDE w:val="0"/>
      <w:autoSpaceDN w:val="0"/>
      <w:adjustRightInd w:val="0"/>
      <w:spacing w:after="0" w:line="240" w:lineRule="auto"/>
      <w:ind w:left="720"/>
      <w:contextualSpacing/>
      <w:jc w:val="both"/>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5099">
      <w:bodyDiv w:val="1"/>
      <w:marLeft w:val="0"/>
      <w:marRight w:val="0"/>
      <w:marTop w:val="0"/>
      <w:marBottom w:val="0"/>
      <w:divBdr>
        <w:top w:val="none" w:sz="0" w:space="0" w:color="auto"/>
        <w:left w:val="none" w:sz="0" w:space="0" w:color="auto"/>
        <w:bottom w:val="none" w:sz="0" w:space="0" w:color="auto"/>
        <w:right w:val="none" w:sz="0" w:space="0" w:color="auto"/>
      </w:divBdr>
    </w:div>
    <w:div w:id="947935119">
      <w:bodyDiv w:val="1"/>
      <w:marLeft w:val="0"/>
      <w:marRight w:val="0"/>
      <w:marTop w:val="0"/>
      <w:marBottom w:val="0"/>
      <w:divBdr>
        <w:top w:val="none" w:sz="0" w:space="0" w:color="auto"/>
        <w:left w:val="none" w:sz="0" w:space="0" w:color="auto"/>
        <w:bottom w:val="none" w:sz="0" w:space="0" w:color="auto"/>
        <w:right w:val="none" w:sz="0" w:space="0" w:color="auto"/>
      </w:divBdr>
    </w:div>
    <w:div w:id="985818172">
      <w:bodyDiv w:val="1"/>
      <w:marLeft w:val="0"/>
      <w:marRight w:val="0"/>
      <w:marTop w:val="0"/>
      <w:marBottom w:val="0"/>
      <w:divBdr>
        <w:top w:val="none" w:sz="0" w:space="0" w:color="auto"/>
        <w:left w:val="none" w:sz="0" w:space="0" w:color="auto"/>
        <w:bottom w:val="none" w:sz="0" w:space="0" w:color="auto"/>
        <w:right w:val="none" w:sz="0" w:space="0" w:color="auto"/>
      </w:divBdr>
    </w:div>
    <w:div w:id="991326903">
      <w:bodyDiv w:val="1"/>
      <w:marLeft w:val="0"/>
      <w:marRight w:val="0"/>
      <w:marTop w:val="0"/>
      <w:marBottom w:val="0"/>
      <w:divBdr>
        <w:top w:val="none" w:sz="0" w:space="0" w:color="auto"/>
        <w:left w:val="none" w:sz="0" w:space="0" w:color="auto"/>
        <w:bottom w:val="none" w:sz="0" w:space="0" w:color="auto"/>
        <w:right w:val="none" w:sz="0" w:space="0" w:color="auto"/>
      </w:divBdr>
    </w:div>
    <w:div w:id="15800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ativecommons.org/licenses/by/4.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5537</Words>
  <Characters>31566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de March</dc:creator>
  <cp:keywords/>
  <dc:description/>
  <cp:lastModifiedBy>Claire de March</cp:lastModifiedBy>
  <cp:revision>4</cp:revision>
  <dcterms:created xsi:type="dcterms:W3CDTF">2019-01-16T22:20:00Z</dcterms:created>
  <dcterms:modified xsi:type="dcterms:W3CDTF">2019-01-16T23:07:00Z</dcterms:modified>
</cp:coreProperties>
</file>