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1E745" w14:textId="77777777" w:rsidR="00EB5F4F" w:rsidRDefault="00EB5F4F" w:rsidP="00EB5F4F">
      <w:pPr>
        <w:shd w:val="clear" w:color="auto" w:fill="FFFFFF"/>
        <w:spacing w:after="100" w:line="240" w:lineRule="auto"/>
        <w:rPr>
          <w:rFonts w:eastAsia="Times New Roman"/>
          <w:szCs w:val="19"/>
        </w:rPr>
      </w:pPr>
      <w:r>
        <w:rPr>
          <w:rFonts w:eastAsia="Times New Roman"/>
          <w:szCs w:val="19"/>
        </w:rPr>
        <w:t>Dear Editor:</w:t>
      </w:r>
    </w:p>
    <w:p w14:paraId="0B9219F6" w14:textId="77777777" w:rsidR="00EB5F4F" w:rsidRDefault="00EB5F4F" w:rsidP="00EB5F4F">
      <w:pPr>
        <w:shd w:val="clear" w:color="auto" w:fill="FFFFFF"/>
        <w:spacing w:after="100" w:line="240" w:lineRule="auto"/>
        <w:rPr>
          <w:rFonts w:eastAsia="Times New Roman"/>
          <w:szCs w:val="19"/>
        </w:rPr>
      </w:pPr>
      <w:r>
        <w:rPr>
          <w:rFonts w:eastAsia="Times New Roman"/>
          <w:szCs w:val="19"/>
        </w:rPr>
        <w:t xml:space="preserve">This manuscript is a revision of </w:t>
      </w:r>
      <w:r>
        <w:t>JoVE59440</w:t>
      </w:r>
      <w:r>
        <w:rPr>
          <w:rFonts w:eastAsia="Times New Roman"/>
          <w:szCs w:val="19"/>
        </w:rPr>
        <w:t>.</w:t>
      </w:r>
    </w:p>
    <w:p w14:paraId="7EFAA850" w14:textId="0184370F" w:rsidR="00EB5F4F" w:rsidRDefault="00EB5F4F" w:rsidP="00EB5F4F">
      <w:pPr>
        <w:shd w:val="clear" w:color="auto" w:fill="FFFFFF"/>
        <w:spacing w:after="100" w:line="240" w:lineRule="auto"/>
        <w:rPr>
          <w:rFonts w:eastAsia="Times New Roman"/>
          <w:szCs w:val="19"/>
        </w:rPr>
      </w:pPr>
      <w:r>
        <w:rPr>
          <w:rFonts w:eastAsia="Times New Roman"/>
          <w:szCs w:val="19"/>
        </w:rPr>
        <w:t xml:space="preserve">We </w:t>
      </w:r>
      <w:r w:rsidR="00AD4A44">
        <w:rPr>
          <w:rFonts w:eastAsia="Times New Roman"/>
          <w:szCs w:val="19"/>
        </w:rPr>
        <w:t xml:space="preserve">thank the reviewers for their very constructive comments and for their enthusiasm for our work. We </w:t>
      </w:r>
      <w:r>
        <w:rPr>
          <w:rFonts w:eastAsia="Times New Roman"/>
          <w:szCs w:val="19"/>
        </w:rPr>
        <w:t xml:space="preserve">believe we have addressed all the reviewers' concerns in </w:t>
      </w:r>
      <w:r w:rsidR="00AD4A44">
        <w:rPr>
          <w:rFonts w:eastAsia="Times New Roman"/>
          <w:szCs w:val="19"/>
        </w:rPr>
        <w:t xml:space="preserve">the </w:t>
      </w:r>
      <w:r>
        <w:rPr>
          <w:rFonts w:eastAsia="Times New Roman"/>
          <w:szCs w:val="19"/>
        </w:rPr>
        <w:t>revised manuscript. We have incorporated all of the edits and additions into the present manuscript and into our responses below</w:t>
      </w:r>
      <w:r w:rsidR="00AD4A44">
        <w:rPr>
          <w:rFonts w:eastAsia="Times New Roman"/>
          <w:szCs w:val="19"/>
        </w:rPr>
        <w:t>:</w:t>
      </w:r>
    </w:p>
    <w:p w14:paraId="7117FCDF" w14:textId="77777777" w:rsidR="00EB5F4F" w:rsidRDefault="00EB5F4F">
      <w:pPr>
        <w:rPr>
          <w:b/>
          <w:bCs/>
        </w:rPr>
      </w:pPr>
    </w:p>
    <w:p w14:paraId="404CE1EF" w14:textId="77777777" w:rsidR="00BF049A" w:rsidRDefault="00A011AC">
      <w:r>
        <w:rPr>
          <w:b/>
          <w:bCs/>
        </w:rPr>
        <w:t>Reviewer #1:</w:t>
      </w:r>
      <w:r>
        <w:br/>
      </w:r>
    </w:p>
    <w:p w14:paraId="60846F74" w14:textId="77777777" w:rsidR="00177669" w:rsidRPr="00177669" w:rsidRDefault="00A011AC">
      <w:pPr>
        <w:rPr>
          <w:b/>
        </w:rPr>
      </w:pPr>
      <w:r w:rsidRPr="00177669">
        <w:rPr>
          <w:b/>
        </w:rPr>
        <w:t xml:space="preserve">1. While it is clear from the confocal image that the DIL </w:t>
      </w:r>
      <w:proofErr w:type="spellStart"/>
      <w:r w:rsidRPr="00177669">
        <w:rPr>
          <w:b/>
        </w:rPr>
        <w:t>lipophillic</w:t>
      </w:r>
      <w:proofErr w:type="spellEnd"/>
      <w:r w:rsidRPr="00177669">
        <w:rPr>
          <w:b/>
        </w:rPr>
        <w:t xml:space="preserve"> dye integrates into the cell's plasma membrane, data supporting that the silicon core in not located in an endosome would benefit the study (i.e. labeled silicon core or TEM images of the cell). While this would be beneficial, in is not essential.</w:t>
      </w:r>
    </w:p>
    <w:p w14:paraId="53B4A8FB" w14:textId="7D67951B" w:rsidR="00177669" w:rsidRDefault="00177669">
      <w:pPr>
        <w:rPr>
          <w:color w:val="C00000"/>
        </w:rPr>
      </w:pPr>
      <w:r>
        <w:t>This data is already presented as a cell TEM image published in the Nature Communications paper. The validity of fusion has been thoroughly presented in the previously published work, and the aim and scope of the present protocol is to describe the synthesis method, rather than further proof of concept.</w:t>
      </w:r>
      <w:r w:rsidR="00F37610">
        <w:t xml:space="preserve"> </w:t>
      </w:r>
      <w:r w:rsidR="00F37610" w:rsidRPr="00A905E0">
        <w:rPr>
          <w:color w:val="auto"/>
        </w:rPr>
        <w:t xml:space="preserve">We have added a sentence </w:t>
      </w:r>
      <w:r w:rsidR="00AD4A44">
        <w:rPr>
          <w:color w:val="auto"/>
        </w:rPr>
        <w:t xml:space="preserve">in the main text that </w:t>
      </w:r>
      <w:r w:rsidR="00F37610" w:rsidRPr="00A905E0">
        <w:rPr>
          <w:color w:val="auto"/>
        </w:rPr>
        <w:t>referenc</w:t>
      </w:r>
      <w:r w:rsidR="00AD4A44">
        <w:rPr>
          <w:color w:val="auto"/>
        </w:rPr>
        <w:t>es</w:t>
      </w:r>
      <w:r w:rsidR="00F37610" w:rsidRPr="00A905E0">
        <w:rPr>
          <w:color w:val="auto"/>
        </w:rPr>
        <w:t xml:space="preserve"> the </w:t>
      </w:r>
      <w:r w:rsidR="00AD4A44">
        <w:rPr>
          <w:color w:val="auto"/>
        </w:rPr>
        <w:t xml:space="preserve">published </w:t>
      </w:r>
      <w:r w:rsidR="00F37610" w:rsidRPr="00A905E0">
        <w:rPr>
          <w:color w:val="auto"/>
        </w:rPr>
        <w:t xml:space="preserve">paper to address </w:t>
      </w:r>
      <w:r w:rsidR="00AD4A44" w:rsidRPr="00A905E0">
        <w:rPr>
          <w:color w:val="auto"/>
        </w:rPr>
        <w:t>th</w:t>
      </w:r>
      <w:r w:rsidR="00AD4A44">
        <w:rPr>
          <w:color w:val="auto"/>
        </w:rPr>
        <w:t>is</w:t>
      </w:r>
      <w:r w:rsidR="00AD4A44" w:rsidRPr="00A905E0">
        <w:rPr>
          <w:color w:val="auto"/>
        </w:rPr>
        <w:t xml:space="preserve"> </w:t>
      </w:r>
      <w:r w:rsidR="00F37610" w:rsidRPr="00A905E0">
        <w:rPr>
          <w:color w:val="auto"/>
        </w:rPr>
        <w:t>issue.</w:t>
      </w:r>
    </w:p>
    <w:p w14:paraId="54C377FA" w14:textId="77777777" w:rsidR="009C07EB" w:rsidRDefault="009C07EB" w:rsidP="009C07EB">
      <w:pPr>
        <w:spacing w:after="0"/>
      </w:pPr>
    </w:p>
    <w:p w14:paraId="69DEA702" w14:textId="77777777" w:rsidR="00177669" w:rsidRPr="00177669" w:rsidRDefault="00A011AC">
      <w:pPr>
        <w:rPr>
          <w:b/>
        </w:rPr>
      </w:pPr>
      <w:r w:rsidRPr="00177669">
        <w:rPr>
          <w:b/>
        </w:rPr>
        <w:t xml:space="preserve">2. While it is clear from the confocal image that the DIL </w:t>
      </w:r>
      <w:proofErr w:type="spellStart"/>
      <w:r w:rsidRPr="00177669">
        <w:rPr>
          <w:b/>
        </w:rPr>
        <w:t>lipophillic</w:t>
      </w:r>
      <w:proofErr w:type="spellEnd"/>
      <w:r w:rsidRPr="00177669">
        <w:rPr>
          <w:b/>
        </w:rPr>
        <w:t xml:space="preserve"> dye integrates into the cell's plasma membrane, data supporting that the silicon core in not located in an endosome would benefit the study (i.e. labeled silicon core or TEM images of the cell).</w:t>
      </w:r>
    </w:p>
    <w:p w14:paraId="1DB9D4DD" w14:textId="77777777" w:rsidR="00177669" w:rsidRDefault="00EB5F4F">
      <w:r>
        <w:t xml:space="preserve">Repeated. </w:t>
      </w:r>
      <w:r w:rsidR="00177669">
        <w:t>Please see answer to Minor Concern 1.</w:t>
      </w:r>
    </w:p>
    <w:p w14:paraId="7D27F3A7" w14:textId="77777777" w:rsidR="00177669" w:rsidRPr="00177669" w:rsidRDefault="00A011AC">
      <w:pPr>
        <w:rPr>
          <w:b/>
        </w:rPr>
      </w:pPr>
      <w:r>
        <w:br/>
      </w:r>
      <w:r w:rsidRPr="00177669">
        <w:rPr>
          <w:b/>
        </w:rPr>
        <w:t>3. With the lipid containing 8 molar parts DOTAP, what is the zeta potential of the particle, with and without the targeting ligand? If positive with the targeting ligand, how is nonspecific uptake avoided?</w:t>
      </w:r>
    </w:p>
    <w:p w14:paraId="00BB57EA" w14:textId="29EE8FAC" w:rsidR="00177669" w:rsidRDefault="00177669">
      <w:r>
        <w:t xml:space="preserve">The zeta-potential is approximately +7 mV, as shown in Figure 4. </w:t>
      </w:r>
      <w:r w:rsidR="00AD4A44">
        <w:t xml:space="preserve">When </w:t>
      </w:r>
      <w:r>
        <w:t>the targeting peptide CRV</w:t>
      </w:r>
      <w:r w:rsidR="00AD4A44">
        <w:t xml:space="preserve"> is attached</w:t>
      </w:r>
      <w:r>
        <w:t xml:space="preserve">, our previous publication shows </w:t>
      </w:r>
      <w:r w:rsidR="00AD4A44">
        <w:t xml:space="preserve">that </w:t>
      </w:r>
      <w:r>
        <w:t xml:space="preserve">the zeta-potential </w:t>
      </w:r>
      <w:r w:rsidR="00AD4A44">
        <w:t>then drops to</w:t>
      </w:r>
      <w:r>
        <w:t xml:space="preserve"> -3.4 mV. We have validated that specific homing is maintained with the fusogenic pSiNPs with this particular peptide. </w:t>
      </w:r>
      <w:r w:rsidR="00F37610" w:rsidRPr="004C5966">
        <w:rPr>
          <w:color w:val="auto"/>
        </w:rPr>
        <w:t xml:space="preserve">We have added a </w:t>
      </w:r>
      <w:r w:rsidR="000F2881">
        <w:rPr>
          <w:color w:val="auto"/>
        </w:rPr>
        <w:t>statement</w:t>
      </w:r>
      <w:r w:rsidR="00F37610" w:rsidRPr="004C5966">
        <w:rPr>
          <w:color w:val="auto"/>
        </w:rPr>
        <w:t xml:space="preserve"> </w:t>
      </w:r>
      <w:r w:rsidR="00AD4A44">
        <w:rPr>
          <w:color w:val="auto"/>
        </w:rPr>
        <w:t>that gives the value of</w:t>
      </w:r>
      <w:r w:rsidR="000F2881">
        <w:rPr>
          <w:color w:val="auto"/>
        </w:rPr>
        <w:t xml:space="preserve"> </w:t>
      </w:r>
      <w:r w:rsidR="00F37610" w:rsidRPr="004C5966">
        <w:rPr>
          <w:color w:val="auto"/>
        </w:rPr>
        <w:t xml:space="preserve">the zeta-potential </w:t>
      </w:r>
      <w:r w:rsidR="00AD4A44">
        <w:rPr>
          <w:color w:val="auto"/>
        </w:rPr>
        <w:t xml:space="preserve">to be expected </w:t>
      </w:r>
      <w:r w:rsidR="00F37610" w:rsidRPr="004C5966">
        <w:rPr>
          <w:color w:val="auto"/>
        </w:rPr>
        <w:t>upon successful completion of the particle synthesis.</w:t>
      </w:r>
      <w:r w:rsidRPr="004C5966">
        <w:rPr>
          <w:color w:val="auto"/>
        </w:rPr>
        <w:t xml:space="preserve"> </w:t>
      </w:r>
    </w:p>
    <w:p w14:paraId="2E28646E" w14:textId="77777777" w:rsidR="00177669" w:rsidRPr="00177669" w:rsidRDefault="00A011AC">
      <w:pPr>
        <w:rPr>
          <w:b/>
        </w:rPr>
      </w:pPr>
      <w:r>
        <w:br/>
      </w:r>
      <w:r w:rsidRPr="00177669">
        <w:rPr>
          <w:b/>
        </w:rPr>
        <w:t>4. In the methods the targeting peptide is simple added to the formed nanoparticle, but later it describes using click chemistry. Please describe the details on how the peptide is conjugated to the nanoparticle.</w:t>
      </w:r>
    </w:p>
    <w:p w14:paraId="5EA1A12F" w14:textId="2D3F1830" w:rsidR="00291EA5" w:rsidRDefault="00291EA5">
      <w:r>
        <w:t>The conjugation uses a thiol-</w:t>
      </w:r>
      <w:proofErr w:type="spellStart"/>
      <w:r>
        <w:t>maleimide</w:t>
      </w:r>
      <w:proofErr w:type="spellEnd"/>
      <w:r>
        <w:t xml:space="preserve"> chemistry</w:t>
      </w:r>
      <w:r w:rsidR="00AD4A44">
        <w:t xml:space="preserve">, which we had referred to as a click reaction.  </w:t>
      </w:r>
      <w:r w:rsidR="00A31C73">
        <w:t>We agree with the reviewer that</w:t>
      </w:r>
      <w:r w:rsidR="00AD4A44">
        <w:t xml:space="preserve"> this terminology is confusing, </w:t>
      </w:r>
      <w:r w:rsidR="00A31C73">
        <w:t xml:space="preserve">so </w:t>
      </w:r>
      <w:r w:rsidR="00AD4A44">
        <w:t xml:space="preserve">we have </w:t>
      </w:r>
      <w:r w:rsidR="00A31C73">
        <w:t xml:space="preserve">removed the reference to "click" and more specifically spelled out </w:t>
      </w:r>
      <w:r w:rsidR="002D0F67" w:rsidRPr="004C5966">
        <w:rPr>
          <w:color w:val="auto"/>
        </w:rPr>
        <w:t>the thiol-</w:t>
      </w:r>
      <w:proofErr w:type="spellStart"/>
      <w:r w:rsidR="002D0F67" w:rsidRPr="004C5966">
        <w:rPr>
          <w:color w:val="auto"/>
        </w:rPr>
        <w:t>maleimide</w:t>
      </w:r>
      <w:proofErr w:type="spellEnd"/>
      <w:r w:rsidR="002D0F67" w:rsidRPr="004C5966">
        <w:rPr>
          <w:color w:val="auto"/>
        </w:rPr>
        <w:t xml:space="preserve"> click chemistry in the </w:t>
      </w:r>
      <w:r w:rsidR="00A31C73">
        <w:rPr>
          <w:color w:val="auto"/>
        </w:rPr>
        <w:t xml:space="preserve">revised </w:t>
      </w:r>
      <w:r w:rsidR="002D0F67" w:rsidRPr="004C5966">
        <w:rPr>
          <w:color w:val="auto"/>
        </w:rPr>
        <w:t>manuscript</w:t>
      </w:r>
      <w:r w:rsidR="00AC6F16" w:rsidRPr="004C5966">
        <w:rPr>
          <w:color w:val="auto"/>
        </w:rPr>
        <w:t>.</w:t>
      </w:r>
    </w:p>
    <w:p w14:paraId="79B16984" w14:textId="77777777" w:rsidR="009C07EB" w:rsidRDefault="00A011AC">
      <w:pPr>
        <w:rPr>
          <w:b/>
        </w:rPr>
      </w:pPr>
      <w:r>
        <w:lastRenderedPageBreak/>
        <w:br/>
      </w:r>
      <w:r w:rsidRPr="00F37610">
        <w:rPr>
          <w:b/>
        </w:rPr>
        <w:t xml:space="preserve">5. For figure 1c and 1d, how long were the cells incubated with the </w:t>
      </w:r>
      <w:proofErr w:type="spellStart"/>
      <w:r w:rsidRPr="00F37610">
        <w:rPr>
          <w:b/>
        </w:rPr>
        <w:t>nanoparitcles</w:t>
      </w:r>
      <w:proofErr w:type="spellEnd"/>
      <w:r w:rsidRPr="00F37610">
        <w:rPr>
          <w:b/>
        </w:rPr>
        <w:t xml:space="preserve">? In the methods or elsewhere, please describe what pH (vesicle) the </w:t>
      </w:r>
      <w:proofErr w:type="spellStart"/>
      <w:r w:rsidRPr="00F37610">
        <w:rPr>
          <w:b/>
        </w:rPr>
        <w:t>Lysogreen</w:t>
      </w:r>
      <w:proofErr w:type="spellEnd"/>
      <w:r w:rsidRPr="00F37610">
        <w:rPr>
          <w:b/>
        </w:rPr>
        <w:t xml:space="preserve"> indicates.</w:t>
      </w:r>
    </w:p>
    <w:p w14:paraId="2629E298" w14:textId="77777777" w:rsidR="002D24CA" w:rsidRDefault="00102228">
      <w:pPr>
        <w:rPr>
          <w:color w:val="auto"/>
        </w:rPr>
      </w:pPr>
      <w:r>
        <w:rPr>
          <w:color w:val="auto"/>
        </w:rPr>
        <w:t>For the DAPI/</w:t>
      </w:r>
      <w:proofErr w:type="spellStart"/>
      <w:r>
        <w:rPr>
          <w:color w:val="auto"/>
        </w:rPr>
        <w:t>DiI</w:t>
      </w:r>
      <w:proofErr w:type="spellEnd"/>
      <w:r>
        <w:rPr>
          <w:color w:val="auto"/>
        </w:rPr>
        <w:t xml:space="preserve"> images, f</w:t>
      </w:r>
      <w:r w:rsidR="002D24CA" w:rsidRPr="00563261">
        <w:rPr>
          <w:color w:val="auto"/>
        </w:rPr>
        <w:t xml:space="preserve">usion of </w:t>
      </w:r>
      <w:r w:rsidR="002D24CA">
        <w:rPr>
          <w:color w:val="auto"/>
        </w:rPr>
        <w:t xml:space="preserve">particles </w:t>
      </w:r>
      <w:r w:rsidR="002D24CA" w:rsidRPr="00563261">
        <w:rPr>
          <w:color w:val="auto"/>
        </w:rPr>
        <w:t xml:space="preserve">were </w:t>
      </w:r>
      <w:r w:rsidR="002D24CA">
        <w:rPr>
          <w:color w:val="auto"/>
        </w:rPr>
        <w:t>observed</w:t>
      </w:r>
      <w:r w:rsidR="002D24CA" w:rsidRPr="00563261">
        <w:rPr>
          <w:color w:val="auto"/>
        </w:rPr>
        <w:t xml:space="preserve"> by growing </w:t>
      </w:r>
      <w:r>
        <w:rPr>
          <w:color w:val="auto"/>
        </w:rPr>
        <w:t xml:space="preserve">cells </w:t>
      </w:r>
      <w:r w:rsidR="002D24CA" w:rsidRPr="00563261">
        <w:rPr>
          <w:color w:val="auto"/>
        </w:rPr>
        <w:t>to 80% confluence</w:t>
      </w:r>
      <w:r w:rsidRPr="00102228">
        <w:rPr>
          <w:color w:val="auto"/>
        </w:rPr>
        <w:t xml:space="preserve"> </w:t>
      </w:r>
      <w:r>
        <w:rPr>
          <w:color w:val="auto"/>
        </w:rPr>
        <w:t>in a 6 well-plate</w:t>
      </w:r>
      <w:r w:rsidR="002D24CA" w:rsidRPr="00563261">
        <w:rPr>
          <w:color w:val="auto"/>
        </w:rPr>
        <w:t xml:space="preserve">, and treating the cells with </w:t>
      </w:r>
      <w:r w:rsidR="002D24CA">
        <w:rPr>
          <w:color w:val="auto"/>
        </w:rPr>
        <w:t xml:space="preserve">10 µL of </w:t>
      </w:r>
      <w:r>
        <w:rPr>
          <w:color w:val="auto"/>
        </w:rPr>
        <w:t>nanoparticles, and incubating</w:t>
      </w:r>
      <w:r w:rsidR="002D24CA" w:rsidRPr="00563261">
        <w:rPr>
          <w:color w:val="auto"/>
        </w:rPr>
        <w:t xml:space="preserve"> at 37</w:t>
      </w:r>
      <w:r w:rsidR="002D24CA" w:rsidRPr="00563261">
        <w:rPr>
          <w:rFonts w:ascii="Cambria Math" w:hAnsi="Cambria Math" w:cs="Cambria Math"/>
          <w:color w:val="auto"/>
        </w:rPr>
        <w:t>℃</w:t>
      </w:r>
      <w:r w:rsidR="002D24CA" w:rsidRPr="00563261">
        <w:rPr>
          <w:color w:val="auto"/>
        </w:rPr>
        <w:t xml:space="preserve"> in 5% CO</w:t>
      </w:r>
      <w:r w:rsidR="002D24CA" w:rsidRPr="00563261">
        <w:rPr>
          <w:color w:val="auto"/>
          <w:vertAlign w:val="subscript"/>
        </w:rPr>
        <w:t>2</w:t>
      </w:r>
      <w:r w:rsidR="002D24CA" w:rsidRPr="00563261">
        <w:rPr>
          <w:color w:val="auto"/>
        </w:rPr>
        <w:t xml:space="preserve"> for 1</w:t>
      </w:r>
      <w:r w:rsidR="002D24CA">
        <w:rPr>
          <w:color w:val="auto"/>
        </w:rPr>
        <w:t>5 min.</w:t>
      </w:r>
      <w:r w:rsidR="002D24CA" w:rsidRPr="002D24CA">
        <w:rPr>
          <w:color w:val="auto"/>
        </w:rPr>
        <w:t xml:space="preserve"> </w:t>
      </w:r>
      <w:r w:rsidR="002D24CA">
        <w:rPr>
          <w:color w:val="auto"/>
        </w:rPr>
        <w:t>Then</w:t>
      </w:r>
      <w:r w:rsidR="002D24CA" w:rsidRPr="00563261">
        <w:rPr>
          <w:color w:val="auto"/>
        </w:rPr>
        <w:t xml:space="preserve"> the cells were washed in PBS three times to remove any particles that were not taken up</w:t>
      </w:r>
      <w:r>
        <w:rPr>
          <w:color w:val="auto"/>
        </w:rPr>
        <w:t>, and</w:t>
      </w:r>
      <w:r w:rsidR="002D24CA" w:rsidRPr="00563261">
        <w:rPr>
          <w:color w:val="auto"/>
        </w:rPr>
        <w:t xml:space="preserve"> fixed in 1% paraformaldehyde </w:t>
      </w:r>
      <w:r>
        <w:rPr>
          <w:color w:val="auto"/>
        </w:rPr>
        <w:t>to be</w:t>
      </w:r>
      <w:r w:rsidR="002D24CA" w:rsidRPr="00563261">
        <w:rPr>
          <w:color w:val="auto"/>
        </w:rPr>
        <w:t xml:space="preserve"> mounted on glass slides with </w:t>
      </w:r>
      <w:r>
        <w:rPr>
          <w:color w:val="auto"/>
        </w:rPr>
        <w:t>DAPI</w:t>
      </w:r>
      <w:r w:rsidR="002D24CA" w:rsidRPr="00563261">
        <w:rPr>
          <w:color w:val="auto"/>
        </w:rPr>
        <w:t>, dried and kept in the dark until e</w:t>
      </w:r>
      <w:r>
        <w:rPr>
          <w:color w:val="auto"/>
        </w:rPr>
        <w:t>xamined by confocal microscopy</w:t>
      </w:r>
      <w:r w:rsidR="002D24CA" w:rsidRPr="00563261">
        <w:rPr>
          <w:color w:val="auto"/>
        </w:rPr>
        <w:t>.</w:t>
      </w:r>
      <w:r w:rsidR="002D24CA" w:rsidRPr="002D24CA">
        <w:rPr>
          <w:color w:val="auto"/>
        </w:rPr>
        <w:t xml:space="preserve"> </w:t>
      </w:r>
    </w:p>
    <w:p w14:paraId="2FE69B97" w14:textId="77777777" w:rsidR="002D24CA" w:rsidRDefault="002D24CA">
      <w:pPr>
        <w:rPr>
          <w:color w:val="auto"/>
        </w:rPr>
      </w:pPr>
      <w:r>
        <w:rPr>
          <w:color w:val="auto"/>
        </w:rPr>
        <w:t xml:space="preserve">For studies involving lysosome staining, the cells were pre-stained with </w:t>
      </w:r>
      <w:proofErr w:type="spellStart"/>
      <w:r>
        <w:rPr>
          <w:color w:val="auto"/>
        </w:rPr>
        <w:t>LysoTracker</w:t>
      </w:r>
      <w:proofErr w:type="spellEnd"/>
      <w:r>
        <w:rPr>
          <w:color w:val="auto"/>
        </w:rPr>
        <w:t xml:space="preserve"> Green (</w:t>
      </w:r>
      <w:proofErr w:type="spellStart"/>
      <w:r>
        <w:rPr>
          <w:color w:val="auto"/>
        </w:rPr>
        <w:t>Thermo</w:t>
      </w:r>
      <w:proofErr w:type="spellEnd"/>
      <w:r>
        <w:rPr>
          <w:color w:val="auto"/>
        </w:rPr>
        <w:t xml:space="preserve"> Fisher Scientific) for 1h</w:t>
      </w:r>
      <w:r w:rsidRPr="00DF4D21">
        <w:rPr>
          <w:color w:val="auto"/>
        </w:rPr>
        <w:t xml:space="preserve"> </w:t>
      </w:r>
      <w:r w:rsidRPr="00563261">
        <w:rPr>
          <w:color w:val="auto"/>
        </w:rPr>
        <w:t>at 37ºC in 5% CO</w:t>
      </w:r>
      <w:r w:rsidRPr="00563261">
        <w:rPr>
          <w:color w:val="auto"/>
          <w:vertAlign w:val="subscript"/>
        </w:rPr>
        <w:t>2</w:t>
      </w:r>
      <w:r>
        <w:rPr>
          <w:color w:val="auto"/>
          <w:vertAlign w:val="subscript"/>
        </w:rPr>
        <w:t xml:space="preserve"> </w:t>
      </w:r>
      <w:r>
        <w:rPr>
          <w:color w:val="auto"/>
        </w:rPr>
        <w:t xml:space="preserve">according to manufacturer’s instructions. The cells were then washed PBS three times, and were treated with 10 </w:t>
      </w:r>
      <w:proofErr w:type="spellStart"/>
      <w:r>
        <w:rPr>
          <w:color w:val="auto"/>
        </w:rPr>
        <w:t>uL</w:t>
      </w:r>
      <w:proofErr w:type="spellEnd"/>
      <w:r>
        <w:rPr>
          <w:color w:val="auto"/>
        </w:rPr>
        <w:t xml:space="preserve"> of </w:t>
      </w:r>
      <w:proofErr w:type="spellStart"/>
      <w:r>
        <w:rPr>
          <w:color w:val="auto"/>
        </w:rPr>
        <w:t>DiI</w:t>
      </w:r>
      <w:proofErr w:type="spellEnd"/>
      <w:r>
        <w:rPr>
          <w:color w:val="auto"/>
        </w:rPr>
        <w:t xml:space="preserve">-loaded particles for 15 min. The cells were washed with PBS three times to remove </w:t>
      </w:r>
      <w:r w:rsidRPr="00563261">
        <w:rPr>
          <w:color w:val="auto"/>
        </w:rPr>
        <w:t>any particles that were not taken up</w:t>
      </w:r>
      <w:r>
        <w:rPr>
          <w:color w:val="auto"/>
        </w:rPr>
        <w:t xml:space="preserve">, and the wells were filled with 1 mL of PBS and immediately taken for live-cell imaging </w:t>
      </w:r>
      <w:r w:rsidRPr="00563261">
        <w:rPr>
          <w:color w:val="auto"/>
        </w:rPr>
        <w:t>by confocal microscopy.</w:t>
      </w:r>
    </w:p>
    <w:p w14:paraId="3CEBB670" w14:textId="77777777" w:rsidR="00281FAB" w:rsidRDefault="002D24CA">
      <w:r>
        <w:t xml:space="preserve">The </w:t>
      </w:r>
      <w:proofErr w:type="spellStart"/>
      <w:r>
        <w:t>LysoTracker</w:t>
      </w:r>
      <w:proofErr w:type="spellEnd"/>
      <w:r>
        <w:t xml:space="preserve"> probe we used are fluorophores linked to a weak base that </w:t>
      </w:r>
      <w:r w:rsidR="00102228">
        <w:t>accumulates in acidic compartments in the cell. The specific pH at which the probe accumulates in not reported</w:t>
      </w:r>
      <w:r w:rsidR="00C105A7">
        <w:t xml:space="preserve"> by the manufacturer</w:t>
      </w:r>
      <w:r w:rsidR="00102228">
        <w:t xml:space="preserve">, and the fluorescence is generally pH-independent. For specific tracking of pH changes from early endosomes to lysosomes, a different product in the </w:t>
      </w:r>
      <w:proofErr w:type="spellStart"/>
      <w:r w:rsidR="00102228">
        <w:t>LysoSensor</w:t>
      </w:r>
      <w:proofErr w:type="spellEnd"/>
      <w:r w:rsidR="00102228">
        <w:t xml:space="preserve"> (</w:t>
      </w:r>
      <w:proofErr w:type="spellStart"/>
      <w:r w:rsidR="00102228">
        <w:t>acidotrophic</w:t>
      </w:r>
      <w:proofErr w:type="spellEnd"/>
      <w:r w:rsidR="00102228">
        <w:t xml:space="preserve"> probes that present pH-dependent fluorescence intensity) line-up must be used. </w:t>
      </w:r>
    </w:p>
    <w:p w14:paraId="39C2C493" w14:textId="77777777" w:rsidR="00BF049A" w:rsidRDefault="00281FAB">
      <w:pPr>
        <w:rPr>
          <w:b/>
        </w:rPr>
      </w:pPr>
      <w:r w:rsidRPr="004C5966">
        <w:rPr>
          <w:color w:val="auto"/>
        </w:rPr>
        <w:t>We have added the above information in the manuscript.</w:t>
      </w:r>
      <w:r w:rsidR="00A011AC" w:rsidRPr="004C5966">
        <w:rPr>
          <w:b/>
          <w:color w:val="auto"/>
        </w:rPr>
        <w:br/>
      </w:r>
      <w:r w:rsidR="00A011AC">
        <w:br/>
      </w:r>
      <w:r w:rsidR="00A011AC">
        <w:br/>
      </w:r>
      <w:r w:rsidR="00A011AC">
        <w:rPr>
          <w:b/>
          <w:bCs/>
        </w:rPr>
        <w:t>Reviewer #2:</w:t>
      </w:r>
      <w:r w:rsidR="00A011AC">
        <w:br/>
      </w:r>
    </w:p>
    <w:p w14:paraId="7FFC05BA" w14:textId="77777777" w:rsidR="008D3EEB" w:rsidRDefault="00A011AC">
      <w:r w:rsidRPr="008D3EEB">
        <w:rPr>
          <w:b/>
        </w:rPr>
        <w:t>1) In "Caution"… In your safety discussion, please include a disclaimer, there are several other aspects of working safely with HF that are not mentioned (e.g. spill kit, emergency shower). By including on a limited set of safety measures, the authors can mislead the reader. A disclaimer could read as follows: "all universities and R&amp;D labs require specific training on HF safety prior to usage, do not attempt to work with HF without pre-approval of your local lab safety coordinator as additional safety measures not described here are required".</w:t>
      </w:r>
    </w:p>
    <w:p w14:paraId="0274B7F8" w14:textId="77777777" w:rsidR="008D3EEB" w:rsidRDefault="008D3EEB">
      <w:r>
        <w:t xml:space="preserve">We have added the disclaimer in the Caution. </w:t>
      </w:r>
    </w:p>
    <w:p w14:paraId="52C26143" w14:textId="77777777" w:rsidR="008D3EEB" w:rsidRPr="008D3EEB" w:rsidRDefault="00A011AC">
      <w:pPr>
        <w:rPr>
          <w:b/>
        </w:rPr>
      </w:pPr>
      <w:r>
        <w:br/>
      </w:r>
      <w:r w:rsidRPr="008D3EEB">
        <w:rPr>
          <w:b/>
        </w:rPr>
        <w:t>2) In 1.1.1., state the solution must be contained in "high density plastics such as HDPE", as HF dissolves low density polymers and glass.</w:t>
      </w:r>
    </w:p>
    <w:p w14:paraId="061A1BB7" w14:textId="77777777" w:rsidR="008D3EEB" w:rsidRDefault="008D3EEB" w:rsidP="008D3EEB">
      <w:r>
        <w:t xml:space="preserve">We have added the specification in Step 1.1.1 and 1.1.2. </w:t>
      </w:r>
    </w:p>
    <w:p w14:paraId="32A5F3D4" w14:textId="77777777" w:rsidR="008D3EEB" w:rsidRPr="008D3EEB" w:rsidRDefault="00A011AC">
      <w:pPr>
        <w:rPr>
          <w:b/>
        </w:rPr>
      </w:pPr>
      <w:r>
        <w:br/>
      </w:r>
      <w:r w:rsidRPr="008D3EEB">
        <w:rPr>
          <w:b/>
        </w:rPr>
        <w:t xml:space="preserve">3) In 1.1, the author describe 3 solutions for "etching", "lift-off" and "p-Si dissolution" without prior explanation of these steps. It is very hard to understand this point without prior knowledge. You may explain that there will be 3 solutions that will be prepared for later use, label the solution and then later explain what they are for. Or any other way to </w:t>
      </w:r>
      <w:r w:rsidRPr="008D3EEB">
        <w:rPr>
          <w:b/>
        </w:rPr>
        <w:lastRenderedPageBreak/>
        <w:t>contextualize the solutions' intended use. A diagram of the entire sequence of steps would help as well.</w:t>
      </w:r>
    </w:p>
    <w:p w14:paraId="2387D646" w14:textId="77777777" w:rsidR="008532C5" w:rsidRDefault="008532C5" w:rsidP="008532C5">
      <w:r>
        <w:t>We have added details to Step 1.1, and have added a figure.</w:t>
      </w:r>
    </w:p>
    <w:p w14:paraId="2D33EF22" w14:textId="77777777" w:rsidR="008D3EEB" w:rsidRPr="008D3EEB" w:rsidRDefault="00A011AC">
      <w:pPr>
        <w:rPr>
          <w:b/>
        </w:rPr>
      </w:pPr>
      <w:r>
        <w:br/>
      </w:r>
      <w:r w:rsidRPr="008D3EEB">
        <w:rPr>
          <w:b/>
        </w:rPr>
        <w:t>4) "Run a constant current at 50 mA cm-2 for 60 s." please specify how the etch area is calculated.</w:t>
      </w:r>
    </w:p>
    <w:p w14:paraId="3C69AB91" w14:textId="77777777" w:rsidR="00A926B2" w:rsidRDefault="00BF049A">
      <w:pPr>
        <w:rPr>
          <w:b/>
        </w:rPr>
      </w:pPr>
      <w:r>
        <w:t>We have added the calculation in Step 1.2.1.</w:t>
      </w:r>
      <w:r w:rsidR="00A011AC">
        <w:br/>
      </w:r>
      <w:r w:rsidR="00A011AC">
        <w:br/>
      </w:r>
      <w:r w:rsidRPr="00BF049A">
        <w:rPr>
          <w:b/>
        </w:rPr>
        <w:t xml:space="preserve">5) </w:t>
      </w:r>
      <w:r w:rsidR="00A011AC" w:rsidRPr="00BF049A">
        <w:rPr>
          <w:b/>
        </w:rPr>
        <w:t xml:space="preserve">Additional images of the removal of the PS layer and the </w:t>
      </w:r>
      <w:proofErr w:type="spellStart"/>
      <w:r w:rsidR="00A011AC" w:rsidRPr="00BF049A">
        <w:rPr>
          <w:b/>
        </w:rPr>
        <w:t>ultrasonication</w:t>
      </w:r>
      <w:proofErr w:type="spellEnd"/>
      <w:r w:rsidR="00A011AC" w:rsidRPr="00BF049A">
        <w:rPr>
          <w:b/>
        </w:rPr>
        <w:t xml:space="preserve"> step would be ideal.</w:t>
      </w:r>
    </w:p>
    <w:p w14:paraId="3CE7A6B4" w14:textId="77777777" w:rsidR="008532C5" w:rsidRDefault="008532C5">
      <w:r>
        <w:t>We have added a figure.</w:t>
      </w:r>
    </w:p>
    <w:p w14:paraId="1DF316BE" w14:textId="77777777" w:rsidR="00EB5F4F" w:rsidRDefault="00EB5F4F"/>
    <w:p w14:paraId="11BC3837" w14:textId="77777777" w:rsidR="00EB5F4F" w:rsidRDefault="00EB5F4F" w:rsidP="00EB5F4F">
      <w:pPr>
        <w:rPr>
          <w:color w:val="000000" w:themeColor="text1"/>
        </w:rPr>
      </w:pPr>
      <w:r>
        <w:rPr>
          <w:color w:val="000000" w:themeColor="text1"/>
        </w:rPr>
        <w:t>With these changes we believe the manuscript is now ready for publication.  We thank you for your continued interest in our work.</w:t>
      </w:r>
    </w:p>
    <w:p w14:paraId="7CC54A80" w14:textId="77777777" w:rsidR="00EB5F4F" w:rsidRDefault="00EB5F4F" w:rsidP="00EB5F4F">
      <w:pPr>
        <w:rPr>
          <w:color w:val="000000" w:themeColor="text1"/>
        </w:rPr>
      </w:pPr>
    </w:p>
    <w:p w14:paraId="37C81D5E" w14:textId="77777777" w:rsidR="00EB5F4F" w:rsidRDefault="00EB5F4F" w:rsidP="00EB5F4F">
      <w:pPr>
        <w:rPr>
          <w:color w:val="000000" w:themeColor="text1"/>
        </w:rPr>
      </w:pPr>
      <w:r>
        <w:rPr>
          <w:color w:val="000000" w:themeColor="text1"/>
        </w:rPr>
        <w:t>Sincerely,</w:t>
      </w:r>
    </w:p>
    <w:p w14:paraId="6B802C47" w14:textId="77777777" w:rsidR="00177511" w:rsidRDefault="00177511" w:rsidP="00EB5F4F">
      <w:pPr>
        <w:rPr>
          <w:color w:val="000000" w:themeColor="text1"/>
        </w:rPr>
      </w:pPr>
    </w:p>
    <w:p w14:paraId="1D0675BA" w14:textId="77777777" w:rsidR="00EB5F4F" w:rsidRPr="008532C5" w:rsidRDefault="00EB5F4F" w:rsidP="00EB5F4F">
      <w:r>
        <w:rPr>
          <w:color w:val="000000" w:themeColor="text1"/>
        </w:rPr>
        <w:t>Michael J. Sailor</w:t>
      </w:r>
      <w:bookmarkStart w:id="0" w:name="_GoBack"/>
      <w:bookmarkEnd w:id="0"/>
    </w:p>
    <w:sectPr w:rsidR="00EB5F4F" w:rsidRPr="00853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1AC"/>
    <w:rsid w:val="000F2881"/>
    <w:rsid w:val="00102228"/>
    <w:rsid w:val="00177511"/>
    <w:rsid w:val="00177669"/>
    <w:rsid w:val="001C61EF"/>
    <w:rsid w:val="00281FAB"/>
    <w:rsid w:val="00291EA5"/>
    <w:rsid w:val="002D0F67"/>
    <w:rsid w:val="002D24CA"/>
    <w:rsid w:val="00355D17"/>
    <w:rsid w:val="003C2241"/>
    <w:rsid w:val="004C5966"/>
    <w:rsid w:val="005667A3"/>
    <w:rsid w:val="00577C7F"/>
    <w:rsid w:val="00596F10"/>
    <w:rsid w:val="0079695F"/>
    <w:rsid w:val="008532C5"/>
    <w:rsid w:val="008D3EEB"/>
    <w:rsid w:val="009C07EB"/>
    <w:rsid w:val="00A011AC"/>
    <w:rsid w:val="00A31C73"/>
    <w:rsid w:val="00A905E0"/>
    <w:rsid w:val="00A926B2"/>
    <w:rsid w:val="00AC6F16"/>
    <w:rsid w:val="00AD4A44"/>
    <w:rsid w:val="00BF049A"/>
    <w:rsid w:val="00C0460B"/>
    <w:rsid w:val="00C105A7"/>
    <w:rsid w:val="00C653FF"/>
    <w:rsid w:val="00EB5F4F"/>
    <w:rsid w:val="00F3761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108B03"/>
  <w15:docId w15:val="{8D34409A-BB36-445A-ADB5-A32AEF04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222222"/>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11AC"/>
    <w:rPr>
      <w:b/>
      <w:bCs/>
    </w:rPr>
  </w:style>
  <w:style w:type="paragraph" w:styleId="BalloonText">
    <w:name w:val="Balloon Text"/>
    <w:basedOn w:val="Normal"/>
    <w:link w:val="BalloonTextChar"/>
    <w:uiPriority w:val="99"/>
    <w:semiHidden/>
    <w:unhideWhenUsed/>
    <w:rsid w:val="00AD4A4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D4A4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60167">
      <w:bodyDiv w:val="1"/>
      <w:marLeft w:val="0"/>
      <w:marRight w:val="0"/>
      <w:marTop w:val="0"/>
      <w:marBottom w:val="0"/>
      <w:divBdr>
        <w:top w:val="none" w:sz="0" w:space="0" w:color="auto"/>
        <w:left w:val="none" w:sz="0" w:space="0" w:color="auto"/>
        <w:bottom w:val="none" w:sz="0" w:space="0" w:color="auto"/>
        <w:right w:val="none" w:sz="0" w:space="0" w:color="auto"/>
      </w:divBdr>
    </w:div>
    <w:div w:id="202640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 Kim</dc:creator>
  <cp:keywords/>
  <dc:description/>
  <cp:lastModifiedBy>B.J. Kim</cp:lastModifiedBy>
  <cp:revision>3</cp:revision>
  <dcterms:created xsi:type="dcterms:W3CDTF">2019-01-11T23:59:00Z</dcterms:created>
  <dcterms:modified xsi:type="dcterms:W3CDTF">2019-01-12T00:05:00Z</dcterms:modified>
</cp:coreProperties>
</file>