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A647A74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95642">
        <w:rPr>
          <w:rFonts w:ascii="Helvetica" w:hAnsi="Helvetica" w:cs="Arial"/>
          <w:b/>
          <w:i w:val="0"/>
          <w:sz w:val="22"/>
          <w:szCs w:val="22"/>
        </w:rPr>
        <w:t>59435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F2F4FAA" w14:textId="77777777" w:rsidR="00295642" w:rsidRDefault="00DC058D" w:rsidP="00295642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295642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http://www.jove.com/files_upload.php?src=18127723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778B839" w14:textId="77777777" w:rsidR="00295642" w:rsidRPr="00295642" w:rsidRDefault="00FA1A9D" w:rsidP="00295642">
      <w:pPr>
        <w:rPr>
          <w:rFonts w:ascii="Helvetica" w:hAnsi="Helvetica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95642" w:rsidRPr="00295642">
        <w:rPr>
          <w:rFonts w:ascii="Helvetica" w:hAnsi="Helvetica"/>
          <w:b/>
          <w:sz w:val="28"/>
          <w:szCs w:val="28"/>
          <w:lang w:eastAsia="zh-CN"/>
        </w:rPr>
        <w:t>Transvenous Embolization of Carotid Cavernous Fistula through Inferior Petrosal Sinus with Detachable Coils and Ethylene Vinyl Alcohol Copolymer</w:t>
      </w:r>
    </w:p>
    <w:p w14:paraId="681B53AA" w14:textId="77777777" w:rsidR="00FA1A9D" w:rsidRPr="00295642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2EBD03E" w14:textId="17F47190" w:rsidR="00295642" w:rsidRPr="00295642" w:rsidRDefault="00FA1A9D" w:rsidP="00295642">
      <w:pPr>
        <w:rPr>
          <w:rFonts w:ascii="Helvetica" w:hAnsi="Helvetica"/>
          <w:b/>
          <w:sz w:val="28"/>
          <w:szCs w:val="28"/>
          <w:vertAlign w:val="superscript"/>
          <w:lang w:eastAsia="zh-CN"/>
        </w:rPr>
      </w:pPr>
      <w:commentRangeStart w:id="0"/>
      <w:r w:rsidRPr="00295642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295642">
        <w:rPr>
          <w:rStyle w:val="CommentReference"/>
          <w:rFonts w:ascii="Helvetica" w:hAnsi="Helvetica" w:cs="Arial"/>
          <w:b/>
          <w:sz w:val="28"/>
          <w:szCs w:val="28"/>
          <w:lang w:val="x-none" w:eastAsia="x-none"/>
        </w:rPr>
        <w:commentReference w:id="0"/>
      </w:r>
      <w:r w:rsidR="00295642" w:rsidRPr="00295642">
        <w:rPr>
          <w:rFonts w:ascii="Helvetica" w:hAnsi="Helvetica"/>
          <w:b/>
          <w:sz w:val="28"/>
          <w:szCs w:val="28"/>
          <w:lang w:eastAsia="zh-CN"/>
        </w:rPr>
        <w:t>Jun Gu</w:t>
      </w:r>
      <w:r w:rsidR="00295642" w:rsidRPr="00295642">
        <w:rPr>
          <w:rFonts w:ascii="Helvetica" w:hAnsi="Helvetica"/>
          <w:b/>
          <w:sz w:val="28"/>
          <w:szCs w:val="28"/>
          <w:vertAlign w:val="superscript"/>
          <w:lang w:eastAsia="zh-CN"/>
        </w:rPr>
        <w:t>1</w:t>
      </w:r>
      <w:r w:rsidR="00295642" w:rsidRPr="00295642">
        <w:rPr>
          <w:rFonts w:ascii="Helvetica" w:hAnsi="Helvetica"/>
          <w:b/>
          <w:sz w:val="28"/>
          <w:szCs w:val="28"/>
          <w:lang w:eastAsia="zh-CN"/>
        </w:rPr>
        <w:t>*, Min Yan</w:t>
      </w:r>
      <w:r w:rsidR="00295642" w:rsidRPr="00295642">
        <w:rPr>
          <w:rFonts w:ascii="Helvetica" w:hAnsi="Helvetica"/>
          <w:b/>
          <w:sz w:val="28"/>
          <w:szCs w:val="28"/>
          <w:vertAlign w:val="superscript"/>
          <w:lang w:eastAsia="zh-CN"/>
        </w:rPr>
        <w:t>1</w:t>
      </w:r>
      <w:r w:rsidR="00295642" w:rsidRPr="00295642">
        <w:rPr>
          <w:rFonts w:ascii="Helvetica" w:hAnsi="Helvetica"/>
          <w:b/>
          <w:sz w:val="28"/>
          <w:szCs w:val="28"/>
          <w:lang w:eastAsia="zh-CN"/>
        </w:rPr>
        <w:t xml:space="preserve">*, </w:t>
      </w:r>
      <w:proofErr w:type="spellStart"/>
      <w:r w:rsidR="00295642" w:rsidRPr="00295642">
        <w:rPr>
          <w:rFonts w:ascii="Helvetica" w:hAnsi="Helvetica"/>
          <w:b/>
          <w:sz w:val="28"/>
          <w:szCs w:val="28"/>
          <w:lang w:eastAsia="zh-CN"/>
        </w:rPr>
        <w:t>Weijian</w:t>
      </w:r>
      <w:proofErr w:type="spellEnd"/>
      <w:r w:rsidR="00295642" w:rsidRPr="00295642">
        <w:rPr>
          <w:rFonts w:ascii="Helvetica" w:hAnsi="Helvetica"/>
          <w:b/>
          <w:sz w:val="28"/>
          <w:szCs w:val="28"/>
          <w:lang w:eastAsia="zh-CN"/>
        </w:rPr>
        <w:t xml:space="preserve"> Fan</w:t>
      </w:r>
      <w:r w:rsidR="00295642" w:rsidRPr="00295642">
        <w:rPr>
          <w:rFonts w:ascii="Helvetica" w:hAnsi="Helvetica"/>
          <w:b/>
          <w:sz w:val="28"/>
          <w:szCs w:val="28"/>
          <w:vertAlign w:val="superscript"/>
          <w:lang w:eastAsia="zh-CN"/>
        </w:rPr>
        <w:t>1</w:t>
      </w:r>
      <w:r w:rsidR="00295642" w:rsidRPr="00295642">
        <w:rPr>
          <w:rFonts w:ascii="Helvetica" w:hAnsi="Helvetica"/>
          <w:b/>
          <w:sz w:val="28"/>
          <w:szCs w:val="28"/>
          <w:lang w:eastAsia="zh-CN"/>
        </w:rPr>
        <w:t xml:space="preserve">, </w:t>
      </w:r>
      <w:proofErr w:type="spellStart"/>
      <w:r w:rsidR="00295642" w:rsidRPr="00295642">
        <w:rPr>
          <w:rFonts w:ascii="Helvetica" w:hAnsi="Helvetica"/>
          <w:b/>
          <w:sz w:val="28"/>
          <w:szCs w:val="28"/>
          <w:lang w:eastAsia="zh-CN"/>
        </w:rPr>
        <w:t>Wenchao</w:t>
      </w:r>
      <w:proofErr w:type="spellEnd"/>
      <w:r w:rsidR="00295642" w:rsidRPr="00295642">
        <w:rPr>
          <w:rFonts w:ascii="Helvetica" w:hAnsi="Helvetica"/>
          <w:b/>
          <w:sz w:val="28"/>
          <w:szCs w:val="28"/>
          <w:lang w:eastAsia="zh-CN"/>
        </w:rPr>
        <w:t xml:space="preserve"> Liu</w:t>
      </w:r>
      <w:r w:rsidR="00295642" w:rsidRPr="00295642">
        <w:rPr>
          <w:rFonts w:ascii="Helvetica" w:hAnsi="Helvetica"/>
          <w:b/>
          <w:sz w:val="28"/>
          <w:szCs w:val="28"/>
          <w:vertAlign w:val="superscript"/>
          <w:lang w:eastAsia="zh-CN"/>
        </w:rPr>
        <w:t>1</w:t>
      </w:r>
      <w:r w:rsidR="00295642" w:rsidRPr="00295642">
        <w:rPr>
          <w:rFonts w:ascii="Helvetica" w:hAnsi="Helvetica"/>
          <w:b/>
          <w:sz w:val="28"/>
          <w:szCs w:val="28"/>
          <w:lang w:eastAsia="zh-CN"/>
        </w:rPr>
        <w:t>, Ming Wang</w:t>
      </w:r>
      <w:r w:rsidR="00295642" w:rsidRPr="00295642">
        <w:rPr>
          <w:rFonts w:ascii="Helvetica" w:hAnsi="Helvetica"/>
          <w:b/>
          <w:sz w:val="28"/>
          <w:szCs w:val="28"/>
          <w:vertAlign w:val="superscript"/>
          <w:lang w:eastAsia="zh-CN"/>
        </w:rPr>
        <w:t>1</w:t>
      </w:r>
      <w:r w:rsidR="00295642" w:rsidRPr="00295642">
        <w:rPr>
          <w:rFonts w:ascii="Helvetica" w:hAnsi="Helvetica"/>
          <w:b/>
          <w:sz w:val="28"/>
          <w:szCs w:val="28"/>
          <w:lang w:eastAsia="zh-CN"/>
        </w:rPr>
        <w:t>, and Shu Wan</w:t>
      </w:r>
      <w:r w:rsidR="00295642" w:rsidRPr="00295642">
        <w:rPr>
          <w:rFonts w:ascii="Helvetica" w:hAnsi="Helvetica"/>
          <w:b/>
          <w:sz w:val="28"/>
          <w:szCs w:val="28"/>
          <w:vertAlign w:val="superscript"/>
          <w:lang w:eastAsia="zh-CN"/>
        </w:rPr>
        <w:t>2</w:t>
      </w:r>
    </w:p>
    <w:p w14:paraId="6CF96E4F" w14:textId="1E4DB3D7" w:rsidR="00295642" w:rsidRPr="00295642" w:rsidRDefault="00295642" w:rsidP="00295642">
      <w:pPr>
        <w:rPr>
          <w:rFonts w:ascii="Helvetica" w:hAnsi="Helvetica"/>
          <w:sz w:val="28"/>
          <w:szCs w:val="28"/>
          <w:lang w:eastAsia="zh-CN"/>
        </w:rPr>
      </w:pPr>
      <w:r w:rsidRPr="00295642">
        <w:rPr>
          <w:rFonts w:ascii="Helvetica" w:hAnsi="Helvetica"/>
          <w:sz w:val="28"/>
          <w:szCs w:val="28"/>
          <w:lang w:eastAsia="zh-CN"/>
        </w:rPr>
        <w:t>*These Author contributed equally to the work</w:t>
      </w:r>
    </w:p>
    <w:p w14:paraId="5BA0D7BA" w14:textId="77777777" w:rsidR="00295642" w:rsidRPr="00295642" w:rsidRDefault="00295642" w:rsidP="00295642">
      <w:pPr>
        <w:rPr>
          <w:rFonts w:ascii="Helvetica" w:hAnsi="Helvetica"/>
          <w:sz w:val="28"/>
          <w:szCs w:val="28"/>
          <w:vertAlign w:val="superscript"/>
          <w:lang w:eastAsia="zh-CN"/>
        </w:rPr>
      </w:pPr>
    </w:p>
    <w:p w14:paraId="4480E87D" w14:textId="77777777" w:rsidR="00295642" w:rsidRPr="00295642" w:rsidRDefault="00295642" w:rsidP="00295642">
      <w:pPr>
        <w:rPr>
          <w:rFonts w:ascii="Helvetica" w:hAnsi="Helvetica"/>
          <w:bCs/>
          <w:sz w:val="28"/>
          <w:szCs w:val="28"/>
          <w:lang w:eastAsia="zh-CN"/>
        </w:rPr>
      </w:pPr>
      <w:r w:rsidRPr="00295642">
        <w:rPr>
          <w:rFonts w:ascii="Helvetica" w:hAnsi="Helvetica"/>
          <w:sz w:val="28"/>
          <w:szCs w:val="28"/>
          <w:vertAlign w:val="superscript"/>
          <w:lang w:eastAsia="zh-CN"/>
        </w:rPr>
        <w:t>1</w:t>
      </w:r>
      <w:r w:rsidRPr="00295642">
        <w:rPr>
          <w:rFonts w:ascii="Helvetica" w:hAnsi="Helvetica"/>
          <w:bCs/>
          <w:sz w:val="28"/>
          <w:szCs w:val="28"/>
          <w:lang w:eastAsia="zh-CN"/>
        </w:rPr>
        <w:t>Department of Neurosurgery, 1</w:t>
      </w:r>
      <w:r w:rsidRPr="00295642">
        <w:rPr>
          <w:rFonts w:ascii="Helvetica" w:hAnsi="Helvetica"/>
          <w:bCs/>
          <w:sz w:val="28"/>
          <w:szCs w:val="28"/>
          <w:vertAlign w:val="superscript"/>
          <w:lang w:eastAsia="zh-CN"/>
        </w:rPr>
        <w:t>st</w:t>
      </w:r>
      <w:r w:rsidRPr="00295642">
        <w:rPr>
          <w:rFonts w:ascii="Helvetica" w:hAnsi="Helvetica"/>
          <w:bCs/>
          <w:sz w:val="28"/>
          <w:szCs w:val="28"/>
          <w:lang w:eastAsia="zh-CN"/>
        </w:rPr>
        <w:t xml:space="preserve"> affiliated Hospital, Zhejiang University School of Medicine, Hangzhou, P.R. China</w:t>
      </w:r>
    </w:p>
    <w:p w14:paraId="5B92BEA3" w14:textId="2063EF29" w:rsidR="00FA1A9D" w:rsidRPr="00295642" w:rsidRDefault="00295642" w:rsidP="00295642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295642">
        <w:rPr>
          <w:rFonts w:ascii="Helvetica" w:hAnsi="Helvetica"/>
          <w:bCs/>
          <w:sz w:val="28"/>
          <w:szCs w:val="28"/>
          <w:vertAlign w:val="superscript"/>
          <w:lang w:eastAsia="zh-CN"/>
        </w:rPr>
        <w:t>2</w:t>
      </w:r>
      <w:r w:rsidRPr="00295642">
        <w:rPr>
          <w:rFonts w:ascii="Helvetica" w:hAnsi="Helvetica"/>
          <w:bCs/>
          <w:sz w:val="28"/>
          <w:szCs w:val="28"/>
          <w:lang w:eastAsia="zh-CN"/>
        </w:rPr>
        <w:t>Brain Center, Zhejiang Hospital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47DB21F9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1FB289B" w14:textId="77777777" w:rsidR="00295642" w:rsidRPr="00295642" w:rsidRDefault="00295642" w:rsidP="00FA1A9D">
      <w:pPr>
        <w:outlineLvl w:val="0"/>
        <w:rPr>
          <w:rFonts w:ascii="Helvetica" w:hAnsi="Helvetica"/>
          <w:sz w:val="22"/>
          <w:szCs w:val="22"/>
        </w:rPr>
      </w:pPr>
      <w:r w:rsidRPr="00295642">
        <w:rPr>
          <w:rFonts w:ascii="Helvetica" w:hAnsi="Helvetica"/>
          <w:sz w:val="22"/>
          <w:szCs w:val="22"/>
          <w:lang w:eastAsia="zh-CN"/>
        </w:rPr>
        <w:t xml:space="preserve">Shu </w:t>
      </w:r>
      <w:r w:rsidRPr="00295642">
        <w:rPr>
          <w:rFonts w:ascii="Helvetica" w:hAnsi="Helvetica"/>
          <w:sz w:val="22"/>
          <w:szCs w:val="22"/>
        </w:rPr>
        <w:t xml:space="preserve">Wan </w:t>
      </w:r>
      <w:r w:rsidRPr="00295642">
        <w:rPr>
          <w:rFonts w:ascii="Helvetica" w:hAnsi="Helvetica"/>
          <w:sz w:val="22"/>
          <w:szCs w:val="22"/>
        </w:rPr>
        <w:tab/>
      </w:r>
    </w:p>
    <w:p w14:paraId="3CB32918" w14:textId="3F2BE4F4" w:rsidR="00295642" w:rsidRPr="00295642" w:rsidRDefault="00295642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295642">
        <w:rPr>
          <w:rStyle w:val="Hyperlink"/>
          <w:rFonts w:ascii="Helvetica" w:hAnsi="Helvetica"/>
          <w:sz w:val="22"/>
          <w:szCs w:val="22"/>
        </w:rPr>
        <w:t>wanshu@zju.edu.cn</w:t>
      </w:r>
    </w:p>
    <w:p w14:paraId="38DC32E4" w14:textId="1A37BBBF" w:rsidR="00FA1A9D" w:rsidRPr="00295642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295642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295642">
        <w:rPr>
          <w:rFonts w:ascii="Helvetica" w:hAnsi="Helvetica" w:cs="Arial"/>
          <w:b/>
          <w:sz w:val="22"/>
          <w:szCs w:val="22"/>
        </w:rPr>
        <w:t>Email addresses for Co-authors:</w:t>
      </w:r>
      <w:r w:rsidRPr="00295642">
        <w:rPr>
          <w:rFonts w:ascii="Helvetica" w:hAnsi="Helvetica" w:cs="Arial"/>
          <w:sz w:val="22"/>
          <w:szCs w:val="22"/>
        </w:rPr>
        <w:t xml:space="preserve"> </w:t>
      </w:r>
    </w:p>
    <w:p w14:paraId="3513DC52" w14:textId="42C97FAC" w:rsidR="00295642" w:rsidRPr="00295642" w:rsidRDefault="005F1007" w:rsidP="00295642">
      <w:pPr>
        <w:rPr>
          <w:rFonts w:ascii="Helvetica" w:hAnsi="Helvetica"/>
          <w:sz w:val="22"/>
          <w:szCs w:val="22"/>
        </w:rPr>
      </w:pPr>
      <w:hyperlink r:id="rId11" w:history="1">
        <w:r w:rsidRPr="00356811">
          <w:rPr>
            <w:rStyle w:val="Hyperlink"/>
            <w:rFonts w:ascii="Helvetica" w:hAnsi="Helvetica"/>
            <w:sz w:val="22"/>
            <w:szCs w:val="22"/>
          </w:rPr>
          <w:t>gujun66@163.com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14:paraId="55F7FDB8" w14:textId="02F157BE" w:rsidR="00295642" w:rsidRPr="00295642" w:rsidRDefault="005F1007" w:rsidP="00295642">
      <w:pPr>
        <w:rPr>
          <w:rFonts w:ascii="Helvetica" w:hAnsi="Helvetica"/>
          <w:sz w:val="22"/>
          <w:szCs w:val="22"/>
        </w:rPr>
      </w:pPr>
      <w:hyperlink r:id="rId12" w:history="1">
        <w:r w:rsidRPr="00356811">
          <w:rPr>
            <w:rStyle w:val="Hyperlink"/>
            <w:rFonts w:ascii="Helvetica" w:hAnsi="Helvetica"/>
            <w:sz w:val="22"/>
            <w:szCs w:val="22"/>
          </w:rPr>
          <w:t>passerym@163.com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14:paraId="25CD6412" w14:textId="0B767F2A" w:rsidR="00295642" w:rsidRPr="00295642" w:rsidRDefault="005F1007" w:rsidP="00295642">
      <w:pPr>
        <w:rPr>
          <w:rFonts w:ascii="Helvetica" w:hAnsi="Helvetica"/>
          <w:sz w:val="22"/>
          <w:szCs w:val="22"/>
          <w:lang w:eastAsia="zh-CN"/>
        </w:rPr>
      </w:pPr>
      <w:hyperlink r:id="rId13" w:history="1">
        <w:r w:rsidRPr="00356811">
          <w:rPr>
            <w:rStyle w:val="Hyperlink"/>
            <w:rFonts w:ascii="Helvetica" w:hAnsi="Helvetica"/>
            <w:sz w:val="22"/>
            <w:szCs w:val="22"/>
          </w:rPr>
          <w:t>fwj0111@aliyun.com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14:paraId="5384D36A" w14:textId="3DD8FCCB" w:rsidR="00295642" w:rsidRPr="00295642" w:rsidRDefault="005F1007" w:rsidP="00295642">
      <w:pPr>
        <w:rPr>
          <w:rFonts w:ascii="Helvetica" w:hAnsi="Helvetica"/>
          <w:sz w:val="22"/>
          <w:szCs w:val="22"/>
        </w:rPr>
      </w:pPr>
      <w:hyperlink r:id="rId14" w:history="1">
        <w:r w:rsidRPr="00356811">
          <w:rPr>
            <w:rStyle w:val="Hyperlink"/>
            <w:rFonts w:ascii="Helvetica" w:hAnsi="Helvetica"/>
            <w:sz w:val="22"/>
            <w:szCs w:val="22"/>
            <w:lang w:eastAsia="zh-CN"/>
          </w:rPr>
          <w:t>wenchao0729@126.com</w:t>
        </w:r>
      </w:hyperlink>
      <w:r>
        <w:rPr>
          <w:rFonts w:ascii="Helvetica" w:hAnsi="Helvetica"/>
          <w:sz w:val="22"/>
          <w:szCs w:val="22"/>
          <w:lang w:eastAsia="zh-CN"/>
        </w:rPr>
        <w:t xml:space="preserve"> </w:t>
      </w:r>
    </w:p>
    <w:p w14:paraId="52A319C7" w14:textId="5770AA9A" w:rsidR="003B5E26" w:rsidRPr="00295642" w:rsidRDefault="005F1007" w:rsidP="00295642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5" w:history="1">
        <w:r w:rsidRPr="00356811">
          <w:rPr>
            <w:rStyle w:val="Hyperlink"/>
            <w:rFonts w:ascii="Helvetica" w:hAnsi="Helvetica"/>
            <w:sz w:val="22"/>
            <w:szCs w:val="22"/>
          </w:rPr>
          <w:t>wangminghz@yeah.net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2347B719" w:rsidR="00FA1A9D" w:rsidRPr="006F41F4" w:rsidRDefault="00FA1A9D" w:rsidP="006F41F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6F41F4">
        <w:rPr>
          <w:rFonts w:ascii="Helvetica" w:hAnsi="Helvetica"/>
          <w:sz w:val="22"/>
        </w:rPr>
        <w:t>? N</w:t>
      </w:r>
    </w:p>
    <w:p w14:paraId="5E21DE61" w14:textId="4C70763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6F41F4">
        <w:rPr>
          <w:rFonts w:ascii="Helvetica" w:hAnsi="Helvetica"/>
          <w:sz w:val="22"/>
        </w:rPr>
        <w:t>Y</w:t>
      </w:r>
    </w:p>
    <w:p w14:paraId="545D239A" w14:textId="5430EAA0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6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7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8" w:history="1">
        <w:r w:rsidR="003B3C2C" w:rsidRPr="006F41F4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2DB41C8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49E34EA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DD3DE1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3C8D4218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18241948" w14:textId="209345A4" w:rsidR="00CE10F2" w:rsidRPr="005F1007" w:rsidRDefault="005F100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Vascular Catheterization</w:t>
      </w:r>
    </w:p>
    <w:p w14:paraId="4442387E" w14:textId="5ECB1CA5" w:rsidR="005F1007" w:rsidRPr="005F1007" w:rsidRDefault="005F1007" w:rsidP="003A0C5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Before inserting the catheter, </w:t>
      </w:r>
      <w:proofErr w:type="spellStart"/>
      <w:r w:rsidRPr="005F1007">
        <w:rPr>
          <w:rFonts w:ascii="Helvetica" w:hAnsi="Helvetica" w:cs="Arial"/>
          <w:i w:val="0"/>
          <w:sz w:val="22"/>
          <w:szCs w:val="22"/>
        </w:rPr>
        <w:t>c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>onfirm</w:t>
      </w:r>
      <w:proofErr w:type="spellEnd"/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the pulse of the femoral artery below the middle segment of the inguinal ligament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in the anesthetized Patient</w:t>
      </w:r>
      <w:r>
        <w:rPr>
          <w:rFonts w:ascii="Helvetica" w:hAnsi="Helvetica"/>
          <w:b/>
          <w:sz w:val="22"/>
          <w:szCs w:val="22"/>
          <w:lang w:eastAsia="zh-CN"/>
        </w:rPr>
        <w:t xml:space="preserve"> </w:t>
      </w:r>
      <w:r w:rsidRPr="005F1007"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and 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>p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uncture the left femoral artery via percutaneous approach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71558217" w14:textId="60232890" w:rsidR="005F1007" w:rsidRPr="005F1007" w:rsidRDefault="005F1007" w:rsidP="005F1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 xml:space="preserve">WIDE: Talent confirming pulse </w:t>
      </w:r>
    </w:p>
    <w:p w14:paraId="3BADAC77" w14:textId="7A3635B3" w:rsidR="005F1007" w:rsidRPr="005F1007" w:rsidRDefault="005F1007" w:rsidP="005F1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Artery being punctured</w:t>
      </w:r>
    </w:p>
    <w:p w14:paraId="65B968CA" w14:textId="14F60B31" w:rsidR="005F1007" w:rsidRPr="005F1007" w:rsidRDefault="005F1007" w:rsidP="003A0C5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Use a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 xml:space="preserve">modified </w:t>
      </w:r>
      <w:proofErr w:type="spellStart"/>
      <w:r w:rsidRPr="005F1007">
        <w:rPr>
          <w:rFonts w:ascii="Helvetica" w:hAnsi="Helvetica"/>
          <w:bCs/>
          <w:i w:val="0"/>
          <w:sz w:val="22"/>
          <w:szCs w:val="22"/>
        </w:rPr>
        <w:t>Seldinger</w:t>
      </w:r>
      <w:proofErr w:type="spellEnd"/>
      <w:r w:rsidRPr="005F1007">
        <w:rPr>
          <w:rFonts w:ascii="Helvetica" w:hAnsi="Helvetica"/>
          <w:bCs/>
          <w:i w:val="0"/>
          <w:sz w:val="22"/>
          <w:szCs w:val="22"/>
        </w:rPr>
        <w:t> technique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to 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>p</w:t>
      </w:r>
      <w:r>
        <w:rPr>
          <w:rFonts w:ascii="Helvetica" w:hAnsi="Helvetica"/>
          <w:i w:val="0"/>
          <w:sz w:val="22"/>
          <w:szCs w:val="22"/>
          <w:lang w:eastAsia="zh-CN"/>
        </w:rPr>
        <w:t>lace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a 5</w:t>
      </w:r>
      <w:r>
        <w:rPr>
          <w:rFonts w:ascii="Helvetica" w:hAnsi="Helvetica"/>
          <w:i w:val="0"/>
          <w:sz w:val="22"/>
          <w:szCs w:val="22"/>
          <w:lang w:eastAsia="zh-CN"/>
        </w:rPr>
        <w:t>-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>F</w:t>
      </w:r>
      <w:r>
        <w:rPr>
          <w:rFonts w:ascii="Helvetica" w:hAnsi="Helvetica"/>
          <w:i w:val="0"/>
          <w:sz w:val="22"/>
          <w:szCs w:val="22"/>
          <w:lang w:eastAsia="zh-CN"/>
        </w:rPr>
        <w:t>rench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vascular sheath into 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the artery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and p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>osition a 4</w:t>
      </w:r>
      <w:r>
        <w:rPr>
          <w:rFonts w:ascii="Helvetica" w:hAnsi="Helvetica"/>
          <w:i w:val="0"/>
          <w:sz w:val="22"/>
          <w:szCs w:val="22"/>
          <w:lang w:eastAsia="zh-CN"/>
        </w:rPr>
        <w:t>-French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H1 </w:t>
      </w:r>
      <w:r>
        <w:rPr>
          <w:rFonts w:ascii="Helvetica" w:hAnsi="Helvetica"/>
          <w:i w:val="0"/>
          <w:color w:val="FF0000"/>
          <w:sz w:val="22"/>
          <w:szCs w:val="22"/>
          <w:lang w:eastAsia="zh-CN"/>
        </w:rPr>
        <w:t>(H-one)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>catheter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through the sheath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into the common carotid artery related to the </w:t>
      </w:r>
      <w:r>
        <w:rPr>
          <w:rFonts w:ascii="Helvetica" w:hAnsi="Helvetica"/>
          <w:i w:val="0"/>
          <w:sz w:val="22"/>
          <w:szCs w:val="22"/>
          <w:lang w:eastAsia="zh-CN"/>
        </w:rPr>
        <w:t>carotid cavernous fistula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3E18094E" w14:textId="181D2430" w:rsidR="005F1007" w:rsidRPr="005F1007" w:rsidRDefault="005F1007" w:rsidP="005F1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Sheath being placed</w:t>
      </w:r>
    </w:p>
    <w:p w14:paraId="31021157" w14:textId="2EFF5A6C" w:rsidR="005F1007" w:rsidRPr="005F1007" w:rsidRDefault="005F1007" w:rsidP="005F1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Catheter being placed</w:t>
      </w:r>
    </w:p>
    <w:p w14:paraId="35CE11DB" w14:textId="3D8FC90A" w:rsidR="005F1007" w:rsidRPr="005F1007" w:rsidRDefault="005F1007" w:rsidP="005F10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 w:rsidRPr="005F1007">
        <w:rPr>
          <w:rFonts w:ascii="Helvetica" w:hAnsi="Helvetica" w:cs="Arial"/>
          <w:i w:val="0"/>
          <w:sz w:val="22"/>
          <w:szCs w:val="22"/>
        </w:rPr>
        <w:t xml:space="preserve">Then deliver 1000 units of 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 xml:space="preserve">continuous heparinized saline solution </w:t>
      </w:r>
      <w:r w:rsidRPr="005F1007">
        <w:rPr>
          <w:rFonts w:ascii="Helvetica" w:hAnsi="Helvetica" w:cs="Arial"/>
          <w:i w:val="0"/>
          <w:sz w:val="22"/>
          <w:szCs w:val="22"/>
        </w:rPr>
        <w:t xml:space="preserve">through the sheath </w:t>
      </w:r>
      <w:r w:rsidRPr="005F1007">
        <w:rPr>
          <w:rFonts w:ascii="Helvetica" w:hAnsi="Helvetica" w:cs="Arial"/>
          <w:b/>
          <w:i w:val="0"/>
          <w:sz w:val="22"/>
          <w:szCs w:val="22"/>
        </w:rPr>
        <w:t>[1]</w:t>
      </w:r>
      <w:r w:rsidRPr="005F1007">
        <w:rPr>
          <w:rFonts w:ascii="Helvetica" w:hAnsi="Helvetica" w:cs="Arial"/>
          <w:i w:val="0"/>
          <w:sz w:val="22"/>
          <w:szCs w:val="22"/>
        </w:rPr>
        <w:t xml:space="preserve"> and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 xml:space="preserve"> p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uncture the right femoral vein via percutaneous approach </w:t>
      </w:r>
      <w:r w:rsidRPr="005F1007"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50204D3D" w14:textId="31EF0652" w:rsidR="005F1007" w:rsidRDefault="005F1007" w:rsidP="005F1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Saline being delivered</w:t>
      </w:r>
    </w:p>
    <w:p w14:paraId="39D24B0A" w14:textId="5F7FE9C9" w:rsidR="005F1007" w:rsidRPr="005F1007" w:rsidRDefault="005F1007" w:rsidP="005F1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Right femoral vein being punctured</w:t>
      </w:r>
    </w:p>
    <w:p w14:paraId="7A82F86E" w14:textId="75962111" w:rsidR="003A0C5D" w:rsidRDefault="005523D5" w:rsidP="005F10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lastRenderedPageBreak/>
        <w:t>P</w:t>
      </w:r>
      <w:r w:rsidR="005F1007">
        <w:rPr>
          <w:rFonts w:ascii="Helvetica" w:hAnsi="Helvetica"/>
          <w:i w:val="0"/>
          <w:sz w:val="22"/>
          <w:szCs w:val="22"/>
          <w:lang w:eastAsia="zh-CN"/>
        </w:rPr>
        <w:t>lace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a 6</w:t>
      </w:r>
      <w:r w:rsidR="005F1007">
        <w:rPr>
          <w:rFonts w:ascii="Helvetica" w:hAnsi="Helvetica"/>
          <w:i w:val="0"/>
          <w:sz w:val="22"/>
          <w:szCs w:val="22"/>
          <w:lang w:eastAsia="zh-CN"/>
        </w:rPr>
        <w:t>-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>F</w:t>
      </w:r>
      <w:r w:rsidR="005F1007">
        <w:rPr>
          <w:rFonts w:ascii="Helvetica" w:hAnsi="Helvetica"/>
          <w:i w:val="0"/>
          <w:sz w:val="22"/>
          <w:szCs w:val="22"/>
          <w:lang w:eastAsia="zh-CN"/>
        </w:rPr>
        <w:t>rench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vascular sheath into </w:t>
      </w:r>
      <w:r w:rsidR="005F1007">
        <w:rPr>
          <w:rFonts w:ascii="Helvetica" w:hAnsi="Helvetica"/>
          <w:i w:val="0"/>
          <w:sz w:val="22"/>
          <w:szCs w:val="22"/>
          <w:lang w:eastAsia="zh-CN"/>
        </w:rPr>
        <w:t>the vein using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5F1007">
        <w:rPr>
          <w:rFonts w:ascii="Helvetica" w:hAnsi="Helvetica"/>
          <w:i w:val="0"/>
          <w:sz w:val="22"/>
          <w:szCs w:val="22"/>
          <w:lang w:eastAsia="zh-CN"/>
        </w:rPr>
        <w:t>a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modified </w:t>
      </w:r>
      <w:proofErr w:type="spellStart"/>
      <w:r w:rsidR="003A0C5D" w:rsidRPr="005F1007">
        <w:rPr>
          <w:rFonts w:ascii="Helvetica" w:hAnsi="Helvetica"/>
          <w:bCs/>
          <w:i w:val="0"/>
          <w:sz w:val="22"/>
          <w:szCs w:val="22"/>
        </w:rPr>
        <w:t>Seldinger</w:t>
      </w:r>
      <w:proofErr w:type="spellEnd"/>
      <w:r w:rsidR="003A0C5D" w:rsidRPr="005F1007">
        <w:rPr>
          <w:rFonts w:ascii="Helvetica" w:hAnsi="Helvetica"/>
          <w:bCs/>
          <w:i w:val="0"/>
          <w:sz w:val="22"/>
          <w:szCs w:val="22"/>
        </w:rPr>
        <w:t> technique</w:t>
      </w:r>
      <w:r w:rsidR="005F1007">
        <w:rPr>
          <w:rFonts w:ascii="Helvetica" w:hAnsi="Helvetica"/>
          <w:bCs/>
          <w:i w:val="0"/>
          <w:sz w:val="22"/>
          <w:szCs w:val="22"/>
        </w:rPr>
        <w:t xml:space="preserve"> </w:t>
      </w:r>
      <w:r w:rsidR="005F1007">
        <w:rPr>
          <w:rFonts w:ascii="Helvetica" w:hAnsi="Helvetica"/>
          <w:b/>
          <w:bCs/>
          <w:i w:val="0"/>
          <w:sz w:val="22"/>
          <w:szCs w:val="22"/>
        </w:rPr>
        <w:t>[1]</w:t>
      </w:r>
      <w:r w:rsidR="005F1007">
        <w:rPr>
          <w:rFonts w:ascii="Helvetica" w:hAnsi="Helvetica"/>
          <w:i w:val="0"/>
          <w:sz w:val="22"/>
          <w:szCs w:val="22"/>
          <w:lang w:eastAsia="zh-CN"/>
        </w:rPr>
        <w:t xml:space="preserve"> and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5F1007">
        <w:rPr>
          <w:rFonts w:ascii="Helvetica" w:hAnsi="Helvetica"/>
          <w:i w:val="0"/>
          <w:sz w:val="22"/>
          <w:szCs w:val="22"/>
          <w:lang w:eastAsia="zh-CN"/>
        </w:rPr>
        <w:t>p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osition a </w:t>
      </w:r>
      <w:r w:rsidR="005F1007">
        <w:rPr>
          <w:rFonts w:ascii="Helvetica" w:hAnsi="Helvetica"/>
          <w:i w:val="0"/>
          <w:sz w:val="22"/>
          <w:szCs w:val="22"/>
          <w:lang w:eastAsia="zh-CN"/>
        </w:rPr>
        <w:t>5- or 6-French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guiding catheter through the sheath with continuous heparinized saline solution perfusion in the internal jugular vein nearby the </w:t>
      </w:r>
      <w:r w:rsidR="005F1007">
        <w:rPr>
          <w:rFonts w:ascii="Helvetica" w:hAnsi="Helvetica"/>
          <w:i w:val="0"/>
          <w:sz w:val="22"/>
          <w:szCs w:val="22"/>
          <w:lang w:eastAsia="zh-CN"/>
        </w:rPr>
        <w:t xml:space="preserve">inferior petrosal sinus </w:t>
      </w:r>
      <w:r w:rsidR="005F1007"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3DC92F9F" w14:textId="36720206" w:rsidR="005F1007" w:rsidRDefault="005F1007" w:rsidP="005F1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Sheath being placed</w:t>
      </w:r>
    </w:p>
    <w:p w14:paraId="64563F6F" w14:textId="77777777" w:rsidR="005F1007" w:rsidRDefault="005F1007" w:rsidP="003A0C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Catheter being placed</w:t>
      </w:r>
    </w:p>
    <w:p w14:paraId="306510C0" w14:textId="77777777" w:rsidR="005523D5" w:rsidRDefault="005523D5" w:rsidP="005F100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Next, c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 xml:space="preserve">onfirm the </w:t>
      </w:r>
      <w:r w:rsidR="005F1007" w:rsidRPr="005F1007">
        <w:rPr>
          <w:rFonts w:ascii="Helvetica" w:hAnsi="Helvetica"/>
          <w:i w:val="0"/>
          <w:sz w:val="22"/>
          <w:szCs w:val="22"/>
          <w:lang w:eastAsia="zh-CN"/>
        </w:rPr>
        <w:t xml:space="preserve">inferior petrosal sinus </w:t>
      </w:r>
      <w:r w:rsidR="003A0C5D" w:rsidRPr="005F1007">
        <w:rPr>
          <w:rFonts w:ascii="Helvetica" w:hAnsi="Helvetica"/>
          <w:i w:val="0"/>
          <w:sz w:val="22"/>
          <w:szCs w:val="22"/>
          <w:lang w:eastAsia="zh-CN"/>
        </w:rPr>
        <w:t>by delayed arterial roadmap with three-dimensional rotational angiographic capability</w:t>
      </w:r>
      <w:r w:rsidR="005F1007" w:rsidRPr="005F1007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5F1007" w:rsidRPr="005F1007"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66C9C0E0" w14:textId="7B586FEE" w:rsidR="005F1007" w:rsidRDefault="005F1007" w:rsidP="005F10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IPS being confirmed</w:t>
      </w:r>
    </w:p>
    <w:p w14:paraId="12FF44F4" w14:textId="0F921A74" w:rsidR="005523D5" w:rsidRPr="005523D5" w:rsidRDefault="005523D5" w:rsidP="005523D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 xml:space="preserve">Then 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 xml:space="preserve">coaxially navigate </w:t>
      </w:r>
      <w:r>
        <w:rPr>
          <w:rFonts w:ascii="Helvetica" w:hAnsi="Helvetica"/>
          <w:i w:val="0"/>
          <w:sz w:val="22"/>
          <w:szCs w:val="22"/>
          <w:lang w:eastAsia="zh-CN"/>
        </w:rPr>
        <w:t>one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 xml:space="preserve"> microcatheters with a microwire into the cavernous sinus through the inferior petrosal sinus 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into the </w:t>
      </w:r>
      <w:r w:rsidRPr="006F41F4">
        <w:rPr>
          <w:rFonts w:ascii="Helvetica" w:hAnsi="Helvetica"/>
          <w:i w:val="0"/>
          <w:sz w:val="22"/>
          <w:szCs w:val="22"/>
          <w:lang w:eastAsia="zh-CN"/>
        </w:rPr>
        <w:t>proximal side of the superior ophthalmic vein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 w:rsidRPr="006F41F4">
        <w:rPr>
          <w:rFonts w:ascii="Helvetica" w:hAnsi="Helvetica"/>
          <w:b/>
          <w:i w:val="0"/>
          <w:sz w:val="22"/>
          <w:szCs w:val="22"/>
          <w:lang w:eastAsia="zh-CN"/>
        </w:rPr>
        <w:t>[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1</w:t>
      </w:r>
      <w:r w:rsidRPr="006F41F4">
        <w:rPr>
          <w:rFonts w:ascii="Helvetica" w:hAnsi="Helvetica"/>
          <w:b/>
          <w:i w:val="0"/>
          <w:sz w:val="22"/>
          <w:szCs w:val="22"/>
          <w:lang w:eastAsia="zh-CN"/>
        </w:rPr>
        <w:t>]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 w:rsidRPr="006F41F4">
        <w:rPr>
          <w:rFonts w:ascii="Helvetica" w:hAnsi="Helvetica"/>
          <w:i w:val="0"/>
          <w:sz w:val="22"/>
          <w:szCs w:val="22"/>
          <w:lang w:eastAsia="zh-CN"/>
        </w:rPr>
        <w:t>and</w:t>
      </w:r>
      <w:r w:rsidRPr="007B3B4F"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one microcatheter into </w:t>
      </w:r>
      <w:r w:rsidRPr="006F41F4">
        <w:rPr>
          <w:rFonts w:ascii="Helvetica" w:hAnsi="Helvetica"/>
          <w:i w:val="0"/>
          <w:sz w:val="22"/>
          <w:szCs w:val="22"/>
          <w:lang w:eastAsia="zh-CN"/>
        </w:rPr>
        <w:t xml:space="preserve">the middle capacity of the </w:t>
      </w:r>
      <w:r>
        <w:rPr>
          <w:rFonts w:ascii="Helvetica" w:hAnsi="Helvetica"/>
          <w:i w:val="0"/>
          <w:sz w:val="22"/>
          <w:szCs w:val="22"/>
          <w:lang w:eastAsia="zh-CN"/>
        </w:rPr>
        <w:t>cavernous sinus</w:t>
      </w:r>
      <w:r w:rsidRPr="006F41F4">
        <w:rPr>
          <w:rFonts w:ascii="Helvetica" w:hAnsi="Helvetica"/>
          <w:i w:val="0"/>
          <w:sz w:val="22"/>
          <w:szCs w:val="22"/>
          <w:lang w:eastAsia="zh-CN"/>
        </w:rPr>
        <w:t xml:space="preserve"> the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 xml:space="preserve">step by step under the road mapping </w:t>
      </w:r>
      <w:r w:rsidRPr="005F1007">
        <w:rPr>
          <w:rFonts w:ascii="Helvetica" w:hAnsi="Helvetica"/>
          <w:b/>
          <w:i w:val="0"/>
          <w:sz w:val="22"/>
          <w:szCs w:val="22"/>
          <w:lang w:eastAsia="zh-CN"/>
        </w:rPr>
        <w:t>[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2</w:t>
      </w:r>
      <w:r w:rsidRPr="005F1007">
        <w:rPr>
          <w:rFonts w:ascii="Helvetica" w:hAnsi="Helvetica"/>
          <w:b/>
          <w:i w:val="0"/>
          <w:sz w:val="22"/>
          <w:szCs w:val="22"/>
          <w:lang w:eastAsia="zh-CN"/>
        </w:rPr>
        <w:t>]</w:t>
      </w:r>
      <w:r w:rsidRPr="005F1007">
        <w:rPr>
          <w:rFonts w:ascii="Helvetica" w:hAnsi="Helvetica"/>
          <w:i w:val="0"/>
          <w:sz w:val="22"/>
          <w:szCs w:val="22"/>
          <w:lang w:eastAsia="zh-CN"/>
        </w:rPr>
        <w:t xml:space="preserve">. </w:t>
      </w:r>
    </w:p>
    <w:p w14:paraId="72EC1FE7" w14:textId="365C7909" w:rsidR="005523D5" w:rsidRPr="005523D5" w:rsidRDefault="005523D5" w:rsidP="005523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Microcatheter(s) and/or microwire being inserted into SOV</w:t>
      </w:r>
    </w:p>
    <w:p w14:paraId="69CBBB22" w14:textId="6BC4AB4A" w:rsidR="006F41F4" w:rsidRPr="005523D5" w:rsidRDefault="006F41F4" w:rsidP="005523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 xml:space="preserve">CU: Microcatheter(s) and/or microwire being inserted into 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CS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 xml:space="preserve">TEXT: Puncture </w:t>
      </w:r>
      <w:r w:rsidRPr="005523D5">
        <w:rPr>
          <w:rFonts w:ascii="Helvetica" w:hAnsi="Helvetica"/>
          <w:b/>
          <w:i w:val="0"/>
          <w:sz w:val="22"/>
          <w:szCs w:val="22"/>
          <w:lang w:eastAsia="zh-CN"/>
        </w:rPr>
        <w:t>occluded IPS w/ additional stiffer microwire</w:t>
      </w:r>
    </w:p>
    <w:p w14:paraId="2E365A8C" w14:textId="44FE12DA" w:rsidR="003A0C5D" w:rsidRDefault="006F41F4" w:rsidP="00F6109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i w:val="0"/>
          <w:sz w:val="22"/>
          <w:szCs w:val="22"/>
          <w:lang w:eastAsia="zh-CN"/>
        </w:rPr>
      </w:pPr>
      <w:r w:rsidRPr="006F41F4">
        <w:rPr>
          <w:rFonts w:ascii="Helvetica" w:hAnsi="Helvetica"/>
          <w:b/>
          <w:i w:val="0"/>
          <w:sz w:val="22"/>
          <w:szCs w:val="22"/>
          <w:lang w:eastAsia="zh-CN"/>
        </w:rPr>
        <w:t>Carotid Cavernous Fistula (CCF) E</w:t>
      </w:r>
      <w:r w:rsidR="003A0C5D" w:rsidRPr="006F41F4">
        <w:rPr>
          <w:rFonts w:ascii="Helvetica" w:hAnsi="Helvetica"/>
          <w:b/>
          <w:i w:val="0"/>
          <w:sz w:val="22"/>
          <w:szCs w:val="22"/>
          <w:lang w:eastAsia="zh-CN"/>
        </w:rPr>
        <w:t xml:space="preserve">mbolization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and Treatment Estimation</w:t>
      </w:r>
    </w:p>
    <w:p w14:paraId="6A7F57F6" w14:textId="325E6B4F" w:rsidR="006F41F4" w:rsidRDefault="006F41F4" w:rsidP="006F41F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 xml:space="preserve">For embolization of the carotid cavernous fistula, detach several coils into the proximal </w:t>
      </w:r>
      <w:r w:rsidRPr="006F41F4">
        <w:rPr>
          <w:rFonts w:ascii="Helvetica" w:hAnsi="Helvetica"/>
          <w:i w:val="0"/>
          <w:sz w:val="22"/>
          <w:szCs w:val="22"/>
          <w:lang w:eastAsia="zh-CN"/>
        </w:rPr>
        <w:t>superior ophthalmic vein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and into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 the anterior position of the </w:t>
      </w:r>
      <w:r>
        <w:rPr>
          <w:rFonts w:ascii="Helvetica" w:hAnsi="Helvetica"/>
          <w:i w:val="0"/>
          <w:sz w:val="22"/>
          <w:szCs w:val="22"/>
          <w:lang w:eastAsia="zh-CN"/>
        </w:rPr>
        <w:t>cavernous sinus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 through the microcatheters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6B478199" w14:textId="3B283090" w:rsidR="006F41F4" w:rsidRDefault="006F41F4" w:rsidP="006F41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 xml:space="preserve">WIDE: Talent detaching coils </w:t>
      </w:r>
      <w:r w:rsidRPr="006F41F4">
        <w:rPr>
          <w:rFonts w:ascii="Helvetica" w:hAnsi="Helvetica"/>
          <w:i w:val="0"/>
          <w:sz w:val="22"/>
          <w:szCs w:val="22"/>
          <w:lang w:eastAsia="zh-CN"/>
        </w:rPr>
        <w:t>into SOV</w:t>
      </w:r>
    </w:p>
    <w:p w14:paraId="0FDBD2D7" w14:textId="4818B80F" w:rsidR="006F41F4" w:rsidRDefault="006F41F4" w:rsidP="006F41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Coils being detached into CS</w:t>
      </w:r>
    </w:p>
    <w:p w14:paraId="763C77EF" w14:textId="533D3D23" w:rsidR="003A0C5D" w:rsidRDefault="006F41F4" w:rsidP="006F41F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When all of the coils have been detached, i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dentify the residual fistulas on the control angiogram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and p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>lace the tips of the microcatheters among the detached coils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6F5F4081" w14:textId="79FF9F1E" w:rsidR="006F41F4" w:rsidRDefault="006F41F4" w:rsidP="006F41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commentRangeStart w:id="1"/>
      <w:r>
        <w:rPr>
          <w:rFonts w:ascii="Helvetica" w:hAnsi="Helvetica"/>
          <w:i w:val="0"/>
          <w:sz w:val="22"/>
          <w:szCs w:val="22"/>
          <w:lang w:eastAsia="zh-CN"/>
        </w:rPr>
        <w:t>SCREEN</w:t>
      </w:r>
      <w:r w:rsidRPr="006F41F4">
        <w:rPr>
          <w:rFonts w:ascii="Helvetica" w:hAnsi="Helvetica"/>
          <w:i w:val="0"/>
          <w:sz w:val="22"/>
          <w:szCs w:val="22"/>
          <w:highlight w:val="yellow"/>
          <w:lang w:eastAsia="zh-CN"/>
        </w:rPr>
        <w:t>: To be provided by Authors</w:t>
      </w:r>
      <w:r>
        <w:rPr>
          <w:rFonts w:ascii="Helvetica" w:hAnsi="Helvetica"/>
          <w:i w:val="0"/>
          <w:sz w:val="22"/>
          <w:szCs w:val="22"/>
          <w:lang w:eastAsia="zh-CN"/>
        </w:rPr>
        <w:t>: Shot of residual fistula(s)</w:t>
      </w:r>
      <w:commentRangeEnd w:id="1"/>
      <w:r>
        <w:rPr>
          <w:rStyle w:val="CommentReference"/>
          <w:i w:val="0"/>
          <w:lang w:val="x-none" w:eastAsia="x-none"/>
        </w:rPr>
        <w:commentReference w:id="1"/>
      </w:r>
    </w:p>
    <w:p w14:paraId="0413EE03" w14:textId="77777777" w:rsidR="006F41F4" w:rsidRDefault="006F41F4" w:rsidP="003A0C5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SCREEN</w:t>
      </w:r>
      <w:r w:rsidRPr="006F41F4">
        <w:rPr>
          <w:rFonts w:ascii="Helvetica" w:hAnsi="Helvetica"/>
          <w:i w:val="0"/>
          <w:sz w:val="22"/>
          <w:szCs w:val="22"/>
          <w:highlight w:val="yellow"/>
          <w:lang w:eastAsia="zh-CN"/>
        </w:rPr>
        <w:t>: To be provided by Authors</w:t>
      </w:r>
      <w:r>
        <w:rPr>
          <w:rFonts w:ascii="Helvetica" w:hAnsi="Helvetica"/>
          <w:i w:val="0"/>
          <w:sz w:val="22"/>
          <w:szCs w:val="22"/>
          <w:lang w:eastAsia="zh-CN"/>
        </w:rPr>
        <w:t>: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Microcatheters being placed among coils</w:t>
      </w:r>
    </w:p>
    <w:p w14:paraId="6DC5C9C3" w14:textId="57DA1F8C" w:rsidR="006F41F4" w:rsidRDefault="006F41F4" w:rsidP="006F41F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F</w:t>
      </w:r>
      <w:r w:rsidRPr="006F41F4">
        <w:rPr>
          <w:rFonts w:ascii="Helvetica" w:hAnsi="Helvetica"/>
          <w:i w:val="0"/>
          <w:sz w:val="22"/>
          <w:szCs w:val="22"/>
          <w:lang w:eastAsia="zh-CN"/>
        </w:rPr>
        <w:t>ill the microcatheter dead space</w:t>
      </w:r>
      <w:r w:rsidRPr="006F41F4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with 10 </w:t>
      </w:r>
      <w:r>
        <w:rPr>
          <w:rFonts w:ascii="Helvetica" w:hAnsi="Helvetica"/>
          <w:i w:val="0"/>
          <w:sz w:val="22"/>
          <w:szCs w:val="22"/>
          <w:lang w:eastAsia="zh-CN"/>
        </w:rPr>
        <w:t>milliliters of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 normal saline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 xml:space="preserve">[1] 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followed by 0.25 </w:t>
      </w:r>
      <w:r>
        <w:rPr>
          <w:rFonts w:ascii="Helvetica" w:hAnsi="Helvetica"/>
          <w:i w:val="0"/>
          <w:sz w:val="22"/>
          <w:szCs w:val="22"/>
          <w:lang w:eastAsia="zh-CN"/>
        </w:rPr>
        <w:t>milliliters of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 dimethyl sulfoxide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65F9124D" w14:textId="5399AA43" w:rsidR="006F41F4" w:rsidRDefault="006F41F4" w:rsidP="006F41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lastRenderedPageBreak/>
        <w:t>CU: Saline being flushed</w:t>
      </w:r>
    </w:p>
    <w:p w14:paraId="4925AF2C" w14:textId="542A3D14" w:rsidR="006F41F4" w:rsidRDefault="006F41F4" w:rsidP="006F41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DMSO being flushed</w:t>
      </w:r>
    </w:p>
    <w:p w14:paraId="7D29FA07" w14:textId="3104A682" w:rsidR="003A0C5D" w:rsidRDefault="006F41F4" w:rsidP="006F41F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Then manually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 inject 0.25 </w:t>
      </w:r>
      <w:r>
        <w:rPr>
          <w:rFonts w:ascii="Helvetica" w:hAnsi="Helvetica"/>
          <w:i w:val="0"/>
          <w:sz w:val="22"/>
          <w:szCs w:val="22"/>
          <w:lang w:eastAsia="zh-CN"/>
        </w:rPr>
        <w:t>milliliters of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6F41F4">
        <w:rPr>
          <w:rFonts w:ascii="Helvetica" w:hAnsi="Helvetica"/>
          <w:i w:val="0"/>
          <w:sz w:val="22"/>
          <w:szCs w:val="22"/>
          <w:lang w:eastAsia="zh-CN"/>
        </w:rPr>
        <w:t>ethylene-vinyl alcohol copolymer</w:t>
      </w:r>
      <w:r w:rsidRPr="006F59FA">
        <w:rPr>
          <w:lang w:eastAsia="zh-CN"/>
        </w:rPr>
        <w:t xml:space="preserve"> 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>into the dead space of the microcatheter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to start the embolization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. The procedure </w:t>
      </w:r>
      <w:r>
        <w:rPr>
          <w:rFonts w:ascii="Helvetica" w:hAnsi="Helvetica"/>
          <w:i w:val="0"/>
          <w:sz w:val="22"/>
          <w:szCs w:val="22"/>
          <w:lang w:eastAsia="zh-CN"/>
        </w:rPr>
        <w:t>can be visualized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5523D5">
        <w:rPr>
          <w:rFonts w:ascii="Helvetica" w:hAnsi="Helvetica"/>
          <w:i w:val="0"/>
          <w:sz w:val="22"/>
          <w:szCs w:val="22"/>
          <w:lang w:eastAsia="zh-CN"/>
        </w:rPr>
        <w:t>via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 xml:space="preserve"> angiography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[2-TXT]</w:t>
      </w:r>
      <w:r w:rsidR="003A0C5D" w:rsidRPr="006F41F4"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04EDC44F" w14:textId="2ED866EF" w:rsidR="006F41F4" w:rsidRDefault="006F41F4" w:rsidP="006F41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EVOH being flushed</w:t>
      </w:r>
    </w:p>
    <w:p w14:paraId="53D598AB" w14:textId="6226103B" w:rsidR="003A0C5D" w:rsidRPr="006F41F4" w:rsidRDefault="006F41F4" w:rsidP="006F41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SCREEN</w:t>
      </w:r>
      <w:r w:rsidRPr="006F41F4">
        <w:rPr>
          <w:rFonts w:ascii="Helvetica" w:hAnsi="Helvetica"/>
          <w:i w:val="0"/>
          <w:sz w:val="22"/>
          <w:szCs w:val="22"/>
          <w:highlight w:val="yellow"/>
          <w:lang w:eastAsia="zh-CN"/>
        </w:rPr>
        <w:t>: To be provided by Authors</w:t>
      </w:r>
      <w:r>
        <w:rPr>
          <w:rFonts w:ascii="Helvetica" w:hAnsi="Helvetica"/>
          <w:i w:val="0"/>
          <w:sz w:val="22"/>
          <w:szCs w:val="22"/>
          <w:lang w:eastAsia="zh-CN"/>
        </w:rPr>
        <w:t>: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Shot of EVOH flush/embolization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 xml:space="preserve">TEXT: Ensure blood flow preservation of </w:t>
      </w:r>
      <w:r w:rsidRPr="006F41F4">
        <w:rPr>
          <w:rFonts w:ascii="Helvetica" w:hAnsi="Helvetica"/>
          <w:b/>
          <w:i w:val="0"/>
          <w:sz w:val="22"/>
          <w:szCs w:val="22"/>
          <w:lang w:eastAsia="zh-CN"/>
        </w:rPr>
        <w:t xml:space="preserve">ICA by </w:t>
      </w:r>
      <w:r w:rsidR="003A0C5D" w:rsidRPr="006F41F4">
        <w:rPr>
          <w:rFonts w:ascii="Helvetica" w:hAnsi="Helvetica"/>
          <w:b/>
          <w:i w:val="0"/>
          <w:sz w:val="22"/>
          <w:szCs w:val="22"/>
          <w:lang w:eastAsia="zh-CN"/>
        </w:rPr>
        <w:t>digital subtraction angiography</w:t>
      </w:r>
    </w:p>
    <w:p w14:paraId="69499BDF" w14:textId="1A749163" w:rsidR="006F41F4" w:rsidRDefault="006F41F4" w:rsidP="006F41F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 xml:space="preserve">Immediately after the procedure, check the </w:t>
      </w:r>
      <w:r w:rsidRPr="006F41F4">
        <w:rPr>
          <w:rFonts w:ascii="Helvetica" w:hAnsi="Helvetica"/>
          <w:i w:val="0"/>
          <w:sz w:val="22"/>
          <w:szCs w:val="22"/>
          <w:lang w:eastAsia="zh-CN"/>
        </w:rPr>
        <w:t xml:space="preserve">angiography </w:t>
      </w:r>
      <w:r>
        <w:rPr>
          <w:rFonts w:ascii="Helvetica" w:hAnsi="Helvetica"/>
          <w:i w:val="0"/>
          <w:sz w:val="22"/>
          <w:szCs w:val="22"/>
          <w:lang w:eastAsia="zh-CN"/>
        </w:rPr>
        <w:t>for occlusion of the carotid cavernous fistula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 xml:space="preserve"> [1]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and allow the patient to recover from the anesthesia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[2-TXT]</w:t>
      </w:r>
      <w:r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205FB2DC" w14:textId="2702B439" w:rsidR="006F41F4" w:rsidRDefault="006F41F4" w:rsidP="006F41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SCREEN</w:t>
      </w:r>
      <w:r w:rsidRPr="006F41F4">
        <w:rPr>
          <w:rFonts w:ascii="Helvetica" w:hAnsi="Helvetica"/>
          <w:i w:val="0"/>
          <w:sz w:val="22"/>
          <w:szCs w:val="22"/>
          <w:highlight w:val="yellow"/>
          <w:lang w:eastAsia="zh-CN"/>
        </w:rPr>
        <w:t>: To be provided by Authors</w:t>
      </w:r>
      <w:r>
        <w:rPr>
          <w:rFonts w:ascii="Helvetica" w:hAnsi="Helvetica"/>
          <w:i w:val="0"/>
          <w:sz w:val="22"/>
          <w:szCs w:val="22"/>
          <w:lang w:eastAsia="zh-CN"/>
        </w:rPr>
        <w:t>: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Shot of CCF</w:t>
      </w:r>
    </w:p>
    <w:p w14:paraId="38A8BECF" w14:textId="1FDFDA48" w:rsidR="00E03542" w:rsidRPr="006F41F4" w:rsidRDefault="006F41F4" w:rsidP="006F41F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  <w:lang w:eastAsia="zh-CN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 xml:space="preserve">MED: Talent turning off anesthesia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TEXT: See text for patient follow-up details</w:t>
      </w: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</w:t>
      </w:r>
      <w:proofErr w:type="gramStart"/>
      <w:r w:rsidRPr="00456A5D">
        <w:rPr>
          <w:rFonts w:ascii="Helvetica" w:hAnsi="Helvetica" w:cs="Arial"/>
          <w:sz w:val="22"/>
          <w:szCs w:val="22"/>
          <w:u w:val="single"/>
        </w:rPr>
        <w:t xml:space="preserve">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661C4F4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D7B43">
        <w:rPr>
          <w:rFonts w:ascii="Helvetica" w:hAnsi="Helvetica" w:cs="Arial"/>
          <w:b/>
          <w:sz w:val="22"/>
          <w:szCs w:val="22"/>
        </w:rPr>
        <w:t xml:space="preserve">Representative </w:t>
      </w:r>
      <w:r w:rsidR="002D7B43" w:rsidRPr="002D7B43">
        <w:rPr>
          <w:rFonts w:ascii="Helvetica" w:hAnsi="Helvetica"/>
          <w:b/>
          <w:sz w:val="22"/>
          <w:szCs w:val="22"/>
        </w:rPr>
        <w:t xml:space="preserve">Digital </w:t>
      </w:r>
      <w:r w:rsidR="002D7B43" w:rsidRPr="002D7B43">
        <w:rPr>
          <w:rFonts w:ascii="Helvetica" w:hAnsi="Helvetica"/>
          <w:b/>
          <w:sz w:val="22"/>
          <w:szCs w:val="22"/>
        </w:rPr>
        <w:t>S</w:t>
      </w:r>
      <w:r w:rsidR="002D7B43" w:rsidRPr="002D7B43">
        <w:rPr>
          <w:rFonts w:ascii="Helvetica" w:hAnsi="Helvetica"/>
          <w:b/>
          <w:sz w:val="22"/>
          <w:szCs w:val="22"/>
        </w:rPr>
        <w:t>ubtract</w:t>
      </w:r>
      <w:r w:rsidR="002D7B43" w:rsidRPr="002D7B43">
        <w:rPr>
          <w:rFonts w:ascii="Helvetica" w:hAnsi="Helvetica"/>
          <w:b/>
          <w:sz w:val="22"/>
          <w:szCs w:val="22"/>
          <w:lang w:eastAsia="zh-CN"/>
        </w:rPr>
        <w:t>ion</w:t>
      </w:r>
      <w:r w:rsidR="002D7B43" w:rsidRPr="002D7B43">
        <w:rPr>
          <w:rFonts w:ascii="Helvetica" w:hAnsi="Helvetica"/>
          <w:b/>
          <w:sz w:val="22"/>
          <w:szCs w:val="22"/>
        </w:rPr>
        <w:t xml:space="preserve"> </w:t>
      </w:r>
      <w:r w:rsidR="002D7B43" w:rsidRPr="002D7B43">
        <w:rPr>
          <w:rFonts w:ascii="Helvetica" w:hAnsi="Helvetica"/>
          <w:b/>
          <w:sz w:val="22"/>
          <w:szCs w:val="22"/>
        </w:rPr>
        <w:t>A</w:t>
      </w:r>
      <w:r w:rsidR="002D7B43" w:rsidRPr="002D7B43">
        <w:rPr>
          <w:rFonts w:ascii="Helvetica" w:hAnsi="Helvetica"/>
          <w:b/>
          <w:sz w:val="22"/>
          <w:szCs w:val="22"/>
        </w:rPr>
        <w:t xml:space="preserve">ngiography of CCF </w:t>
      </w:r>
      <w:r w:rsidR="002D7B43" w:rsidRPr="002D7B43">
        <w:rPr>
          <w:rFonts w:ascii="Helvetica" w:hAnsi="Helvetica"/>
          <w:b/>
          <w:sz w:val="22"/>
          <w:szCs w:val="22"/>
        </w:rPr>
        <w:t>E</w:t>
      </w:r>
      <w:r w:rsidR="002D7B43" w:rsidRPr="002D7B43">
        <w:rPr>
          <w:rFonts w:ascii="Helvetica" w:hAnsi="Helvetica"/>
          <w:b/>
          <w:sz w:val="22"/>
          <w:szCs w:val="22"/>
        </w:rPr>
        <w:t>mbolization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1D92D4D" w14:textId="77777777" w:rsidR="00523E3D" w:rsidRPr="00523E3D" w:rsidRDefault="00523E3D" w:rsidP="00523E3D">
      <w:pPr>
        <w:pStyle w:val="ListParagraph"/>
        <w:ind w:left="360"/>
        <w:rPr>
          <w:rFonts w:ascii="Helvetica" w:hAnsi="Helvetica"/>
          <w:sz w:val="22"/>
          <w:szCs w:val="22"/>
          <w:lang w:eastAsia="zh-CN"/>
        </w:rPr>
      </w:pPr>
    </w:p>
    <w:p w14:paraId="13ABCAFA" w14:textId="20DB4501" w:rsidR="00523E3D" w:rsidRDefault="00BF1431" w:rsidP="00523E3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CN"/>
        </w:rPr>
      </w:pPr>
      <w:r w:rsidRPr="00BF1431">
        <w:rPr>
          <w:rFonts w:ascii="Helvetica" w:hAnsi="Helvetica"/>
          <w:sz w:val="22"/>
          <w:szCs w:val="22"/>
          <w:lang w:eastAsia="zh-CN"/>
        </w:rPr>
        <w:t xml:space="preserve">In this </w:t>
      </w:r>
      <w:r w:rsidR="00394AE6">
        <w:rPr>
          <w:rFonts w:ascii="Helvetica" w:hAnsi="Helvetica"/>
          <w:sz w:val="22"/>
          <w:szCs w:val="22"/>
          <w:lang w:eastAsia="zh-CN"/>
        </w:rPr>
        <w:t>Table</w:t>
      </w:r>
      <w:r w:rsidRPr="00BF1431">
        <w:rPr>
          <w:rFonts w:ascii="Helvetica" w:hAnsi="Helvetica"/>
          <w:sz w:val="22"/>
          <w:szCs w:val="22"/>
          <w:lang w:eastAsia="zh-CN"/>
        </w:rPr>
        <w:t>,</w:t>
      </w:r>
      <w:r>
        <w:rPr>
          <w:rFonts w:ascii="Helvetica" w:hAnsi="Helvetica"/>
          <w:b/>
          <w:sz w:val="22"/>
          <w:szCs w:val="22"/>
          <w:lang w:eastAsia="zh-CN"/>
        </w:rPr>
        <w:t xml:space="preserve"> </w:t>
      </w:r>
      <w:r>
        <w:rPr>
          <w:rFonts w:ascii="Helvetica" w:hAnsi="Helvetica"/>
          <w:sz w:val="22"/>
          <w:szCs w:val="22"/>
          <w:lang w:eastAsia="zh-CN"/>
        </w:rPr>
        <w:t xml:space="preserve">the </w:t>
      </w:r>
      <w:r w:rsidR="00523E3D" w:rsidRPr="00523E3D">
        <w:rPr>
          <w:rFonts w:ascii="Helvetica" w:hAnsi="Helvetica"/>
          <w:sz w:val="22"/>
          <w:szCs w:val="22"/>
          <w:lang w:eastAsia="zh-CN"/>
        </w:rPr>
        <w:t xml:space="preserve">clinical and angiographic baseline characteristics </w:t>
      </w:r>
      <w:r w:rsidR="00394AE6">
        <w:rPr>
          <w:rFonts w:ascii="Helvetica" w:hAnsi="Helvetica"/>
          <w:b/>
          <w:sz w:val="22"/>
          <w:szCs w:val="22"/>
          <w:lang w:eastAsia="zh-CN"/>
        </w:rPr>
        <w:t xml:space="preserve">[1] </w:t>
      </w:r>
      <w:r>
        <w:rPr>
          <w:rFonts w:ascii="Helvetica" w:hAnsi="Helvetica"/>
          <w:sz w:val="22"/>
          <w:szCs w:val="22"/>
          <w:lang w:eastAsia="zh-CN"/>
        </w:rPr>
        <w:t xml:space="preserve">of seven patients who </w:t>
      </w:r>
      <w:r w:rsidRPr="00523E3D">
        <w:rPr>
          <w:rFonts w:ascii="Helvetica" w:hAnsi="Helvetica"/>
          <w:sz w:val="22"/>
          <w:szCs w:val="22"/>
          <w:lang w:eastAsia="zh-CN"/>
        </w:rPr>
        <w:t xml:space="preserve">underwent angiographic evaluation and </w:t>
      </w:r>
      <w:bookmarkStart w:id="2" w:name="_GoBack"/>
      <w:bookmarkEnd w:id="2"/>
      <w:r w:rsidRPr="00523E3D">
        <w:rPr>
          <w:rFonts w:ascii="Helvetica" w:hAnsi="Helvetica"/>
          <w:sz w:val="22"/>
          <w:szCs w:val="22"/>
          <w:lang w:eastAsia="zh-CN"/>
        </w:rPr>
        <w:t>endovascular embolization</w:t>
      </w:r>
      <w:r w:rsidRPr="00523E3D">
        <w:rPr>
          <w:rFonts w:ascii="Helvetica" w:hAnsi="Helvetica"/>
          <w:sz w:val="22"/>
          <w:szCs w:val="22"/>
          <w:lang w:eastAsia="zh-CN"/>
        </w:rPr>
        <w:t xml:space="preserve"> </w:t>
      </w:r>
      <w:r w:rsidR="005523D5">
        <w:rPr>
          <w:rFonts w:ascii="Helvetica" w:hAnsi="Helvetica"/>
          <w:sz w:val="22"/>
          <w:szCs w:val="22"/>
          <w:lang w:eastAsia="zh-CN"/>
        </w:rPr>
        <w:t>by</w:t>
      </w:r>
      <w:r w:rsidR="00523E3D" w:rsidRPr="00523E3D">
        <w:rPr>
          <w:rFonts w:ascii="Helvetica" w:hAnsi="Helvetica"/>
          <w:sz w:val="22"/>
          <w:szCs w:val="22"/>
          <w:lang w:eastAsia="zh-CN"/>
        </w:rPr>
        <w:t xml:space="preserve"> </w:t>
      </w:r>
      <w:r w:rsidR="005523D5">
        <w:rPr>
          <w:rFonts w:ascii="Helvetica" w:hAnsi="Helvetica"/>
          <w:sz w:val="22"/>
          <w:szCs w:val="22"/>
          <w:lang w:eastAsia="zh-CN"/>
        </w:rPr>
        <w:t>the</w:t>
      </w:r>
      <w:r w:rsidR="00523E3D" w:rsidRPr="00523E3D">
        <w:rPr>
          <w:rFonts w:ascii="Helvetica" w:hAnsi="Helvetica"/>
          <w:sz w:val="22"/>
          <w:szCs w:val="22"/>
          <w:lang w:eastAsia="zh-CN"/>
        </w:rPr>
        <w:t xml:space="preserve"> transvenous embolization</w:t>
      </w:r>
      <w:r w:rsidR="00394AE6">
        <w:rPr>
          <w:rFonts w:ascii="Helvetica" w:hAnsi="Helvetica"/>
          <w:sz w:val="22"/>
          <w:szCs w:val="22"/>
          <w:lang w:eastAsia="zh-CN"/>
        </w:rPr>
        <w:t xml:space="preserve"> </w:t>
      </w:r>
      <w:r w:rsidR="005523D5">
        <w:rPr>
          <w:rFonts w:ascii="Helvetica" w:hAnsi="Helvetica"/>
          <w:sz w:val="22"/>
          <w:szCs w:val="22"/>
          <w:lang w:eastAsia="zh-CN"/>
        </w:rPr>
        <w:t xml:space="preserve">technique </w:t>
      </w:r>
      <w:r w:rsidR="00394AE6">
        <w:rPr>
          <w:rFonts w:ascii="Helvetica" w:hAnsi="Helvetica"/>
          <w:sz w:val="22"/>
          <w:szCs w:val="22"/>
          <w:lang w:eastAsia="zh-CN"/>
        </w:rPr>
        <w:t xml:space="preserve">are shown </w:t>
      </w:r>
      <w:r w:rsidR="00394AE6">
        <w:rPr>
          <w:rFonts w:ascii="Helvetica" w:hAnsi="Helvetica"/>
          <w:b/>
          <w:sz w:val="22"/>
          <w:szCs w:val="22"/>
          <w:lang w:eastAsia="zh-CN"/>
        </w:rPr>
        <w:t>[2]</w:t>
      </w:r>
      <w:r w:rsidR="00394AE6">
        <w:rPr>
          <w:rFonts w:ascii="Helvetica" w:hAnsi="Helvetica"/>
          <w:sz w:val="22"/>
          <w:szCs w:val="22"/>
          <w:lang w:eastAsia="zh-CN"/>
        </w:rPr>
        <w:t>.</w:t>
      </w:r>
    </w:p>
    <w:p w14:paraId="4D1049D8" w14:textId="77777777" w:rsidR="00394AE6" w:rsidRPr="00394AE6" w:rsidRDefault="00394AE6" w:rsidP="00394AE6">
      <w:pPr>
        <w:pStyle w:val="ListParagraph"/>
        <w:rPr>
          <w:rFonts w:ascii="Helvetica" w:hAnsi="Helvetica"/>
          <w:sz w:val="22"/>
          <w:szCs w:val="22"/>
          <w:lang w:eastAsia="zh-CN"/>
        </w:rPr>
      </w:pPr>
    </w:p>
    <w:p w14:paraId="5AAA29BE" w14:textId="3405901C" w:rsidR="00394AE6" w:rsidRDefault="00394AE6" w:rsidP="00394AE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 please emphasize Signs and Symptoms column</w:t>
      </w:r>
    </w:p>
    <w:p w14:paraId="54765A5D" w14:textId="63E711BC" w:rsidR="00394AE6" w:rsidRPr="00523E3D" w:rsidRDefault="00394AE6" w:rsidP="00394AE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 please emphasize</w:t>
      </w:r>
      <w:r>
        <w:rPr>
          <w:rFonts w:ascii="Helvetica" w:hAnsi="Helvetica"/>
          <w:sz w:val="22"/>
          <w:szCs w:val="22"/>
          <w:lang w:eastAsia="zh-CN"/>
        </w:rPr>
        <w:t xml:space="preserve"> Arteries and Veins columns</w:t>
      </w:r>
    </w:p>
    <w:p w14:paraId="409690CB" w14:textId="77777777" w:rsidR="00523E3D" w:rsidRPr="00523E3D" w:rsidRDefault="00523E3D" w:rsidP="00523E3D">
      <w:pPr>
        <w:pStyle w:val="ListParagraph"/>
        <w:ind w:left="360"/>
        <w:rPr>
          <w:rFonts w:ascii="Helvetica" w:hAnsi="Helvetica"/>
          <w:sz w:val="22"/>
          <w:szCs w:val="22"/>
          <w:lang w:eastAsia="zh-CN"/>
        </w:rPr>
      </w:pPr>
    </w:p>
    <w:p w14:paraId="3B7241A1" w14:textId="68850BB4" w:rsidR="00394AE6" w:rsidRDefault="00394AE6" w:rsidP="00523E3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The injection of </w:t>
      </w:r>
      <w:r w:rsidRPr="00394AE6">
        <w:rPr>
          <w:rFonts w:ascii="Helvetica" w:hAnsi="Helvetica"/>
          <w:sz w:val="22"/>
          <w:szCs w:val="22"/>
          <w:lang w:eastAsia="zh-CN"/>
        </w:rPr>
        <w:t>ethylene-vinyl alcohol copolymer</w:t>
      </w:r>
      <w:r w:rsidR="00523E3D" w:rsidRPr="00523E3D">
        <w:rPr>
          <w:rFonts w:ascii="Helvetica" w:hAnsi="Helvetica"/>
          <w:sz w:val="22"/>
          <w:szCs w:val="22"/>
          <w:lang w:eastAsia="zh-CN"/>
        </w:rPr>
        <w:t xml:space="preserve"> through the microcatheter</w:t>
      </w:r>
      <w:r>
        <w:rPr>
          <w:rFonts w:ascii="Helvetica" w:hAnsi="Helvetica"/>
          <w:sz w:val="22"/>
          <w:szCs w:val="22"/>
          <w:lang w:eastAsia="zh-CN"/>
        </w:rPr>
        <w:t>s</w:t>
      </w:r>
      <w:r w:rsidR="00523E3D" w:rsidRPr="00523E3D">
        <w:rPr>
          <w:rFonts w:ascii="Helvetica" w:hAnsi="Helvetica"/>
          <w:sz w:val="22"/>
          <w:szCs w:val="22"/>
          <w:lang w:eastAsia="zh-CN"/>
        </w:rPr>
        <w:t xml:space="preserve"> into the residual capacity of </w:t>
      </w:r>
      <w:r>
        <w:rPr>
          <w:rFonts w:ascii="Helvetica" w:hAnsi="Helvetica"/>
          <w:sz w:val="22"/>
          <w:szCs w:val="22"/>
          <w:lang w:eastAsia="zh-CN"/>
        </w:rPr>
        <w:t>cavernous sinus</w:t>
      </w:r>
      <w:r w:rsidR="00523E3D" w:rsidRPr="00523E3D"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sz w:val="22"/>
          <w:szCs w:val="22"/>
          <w:lang w:eastAsia="zh-CN"/>
        </w:rPr>
        <w:t>as demonstrated resulted in a complete</w:t>
      </w:r>
      <w:r w:rsidR="00523E3D" w:rsidRPr="00523E3D">
        <w:rPr>
          <w:rFonts w:ascii="Helvetica" w:hAnsi="Helvetica"/>
          <w:sz w:val="22"/>
          <w:szCs w:val="22"/>
          <w:lang w:eastAsia="zh-CN"/>
        </w:rPr>
        <w:t xml:space="preserve"> angiographic occlusion </w:t>
      </w:r>
      <w:r>
        <w:rPr>
          <w:rFonts w:ascii="Helvetica" w:hAnsi="Helvetica"/>
          <w:sz w:val="22"/>
          <w:szCs w:val="22"/>
          <w:lang w:eastAsia="zh-CN"/>
        </w:rPr>
        <w:t xml:space="preserve">in all seven patients </w:t>
      </w:r>
      <w:r>
        <w:rPr>
          <w:rFonts w:ascii="Helvetica" w:hAnsi="Helvetica"/>
          <w:b/>
          <w:sz w:val="22"/>
          <w:szCs w:val="22"/>
          <w:lang w:eastAsia="zh-CN"/>
        </w:rPr>
        <w:t>[1]</w:t>
      </w:r>
      <w:r w:rsidR="00523E3D" w:rsidRPr="00523E3D">
        <w:rPr>
          <w:rFonts w:ascii="Helvetica" w:hAnsi="Helvetica"/>
          <w:sz w:val="22"/>
          <w:szCs w:val="22"/>
          <w:lang w:eastAsia="zh-CN"/>
        </w:rPr>
        <w:t>.</w:t>
      </w:r>
    </w:p>
    <w:p w14:paraId="78B575F0" w14:textId="77777777" w:rsidR="00394AE6" w:rsidRDefault="00394AE6" w:rsidP="00394AE6">
      <w:pPr>
        <w:pStyle w:val="ListParagraph"/>
        <w:ind w:left="1080"/>
        <w:rPr>
          <w:rFonts w:ascii="Helvetica" w:hAnsi="Helvetica"/>
          <w:sz w:val="22"/>
          <w:szCs w:val="22"/>
          <w:lang w:eastAsia="zh-CN"/>
        </w:rPr>
      </w:pPr>
    </w:p>
    <w:p w14:paraId="6B3D8985" w14:textId="4B625678" w:rsidR="00523E3D" w:rsidRPr="00523E3D" w:rsidRDefault="00394AE6" w:rsidP="00394AE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Figure 1: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 please sequentially add/emphasize images from top left to bottom right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__)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10-02T15:47:00Z" w:initials="MF">
    <w:p w14:paraId="1D977243" w14:textId="77777777" w:rsidR="00FA1A9D" w:rsidRPr="00F95819" w:rsidRDefault="00FA1A9D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560747A9" w14:textId="77777777" w:rsidR="00FA1A9D" w:rsidRPr="00F95819" w:rsidRDefault="00FA1A9D" w:rsidP="00FA1A9D">
      <w:pPr>
        <w:pStyle w:val="CommentText"/>
        <w:rPr>
          <w:lang w:val="en-IN"/>
        </w:rPr>
      </w:pPr>
    </w:p>
    <w:p w14:paraId="7054F7A2" w14:textId="77777777" w:rsidR="00FA1A9D" w:rsidRPr="00440FFA" w:rsidRDefault="00FA1A9D" w:rsidP="00FA1A9D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1" w:author="Bridget Colvin" w:date="2019-02-12T13:30:00Z" w:initials="BC">
    <w:p w14:paraId="11480FF4" w14:textId="7D3A4239" w:rsidR="006F41F4" w:rsidRPr="006F41F4" w:rsidRDefault="006F41F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all screen captured files to your </w:t>
      </w:r>
      <w:hyperlink r:id="rId1" w:history="1">
        <w:r w:rsidRPr="006F41F4">
          <w:rPr>
            <w:rStyle w:val="Hyperlink"/>
            <w:lang w:val="en-US"/>
          </w:rPr>
          <w:t>project page</w:t>
        </w:r>
      </w:hyperlink>
      <w:r>
        <w:rPr>
          <w:lang w:val="en-US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11480F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11480FF4" w16cid:durableId="200D4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BB0FC" w14:textId="77777777" w:rsidR="00364068" w:rsidRDefault="00364068">
      <w:r>
        <w:separator/>
      </w:r>
    </w:p>
  </w:endnote>
  <w:endnote w:type="continuationSeparator" w:id="0">
    <w:p w14:paraId="444F0738" w14:textId="77777777" w:rsidR="00364068" w:rsidRDefault="0036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A178C" w14:textId="77777777" w:rsidR="00364068" w:rsidRDefault="00364068">
      <w:r>
        <w:separator/>
      </w:r>
    </w:p>
  </w:footnote>
  <w:footnote w:type="continuationSeparator" w:id="0">
    <w:p w14:paraId="4A32EB6E" w14:textId="77777777" w:rsidR="00364068" w:rsidRDefault="00364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20099"/>
    <w:multiLevelType w:val="hybridMultilevel"/>
    <w:tmpl w:val="BFC09F6C"/>
    <w:lvl w:ilvl="0" w:tplc="BF9085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BEA47A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31215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95642"/>
    <w:rsid w:val="002B0D88"/>
    <w:rsid w:val="002B18ED"/>
    <w:rsid w:val="002B2198"/>
    <w:rsid w:val="002B26D4"/>
    <w:rsid w:val="002B3A76"/>
    <w:rsid w:val="002B55D9"/>
    <w:rsid w:val="002C54DB"/>
    <w:rsid w:val="002D52A1"/>
    <w:rsid w:val="002D7B43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64068"/>
    <w:rsid w:val="00394AE6"/>
    <w:rsid w:val="00395684"/>
    <w:rsid w:val="003A0C5D"/>
    <w:rsid w:val="003A1109"/>
    <w:rsid w:val="003A2FF8"/>
    <w:rsid w:val="003A36F5"/>
    <w:rsid w:val="003A49C2"/>
    <w:rsid w:val="003B3C2C"/>
    <w:rsid w:val="003B5E26"/>
    <w:rsid w:val="003D0847"/>
    <w:rsid w:val="003E2BC9"/>
    <w:rsid w:val="00414B4F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11F52"/>
    <w:rsid w:val="00513853"/>
    <w:rsid w:val="00523E3D"/>
    <w:rsid w:val="00530DD9"/>
    <w:rsid w:val="005318B2"/>
    <w:rsid w:val="005320E4"/>
    <w:rsid w:val="00536D89"/>
    <w:rsid w:val="005523D5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007"/>
    <w:rsid w:val="005F18A3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F2005"/>
    <w:rsid w:val="006F41F4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C63FC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272D"/>
    <w:rsid w:val="00BC3219"/>
    <w:rsid w:val="00BC613E"/>
    <w:rsid w:val="00BC6DA7"/>
    <w:rsid w:val="00BE051D"/>
    <w:rsid w:val="00BF1431"/>
    <w:rsid w:val="00BF42E2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2BDB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15B0F"/>
    <w:rsid w:val="00F16E34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D64B9"/>
    <w:rsid w:val="00FE059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127723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fwj0111@aliyun.com" TargetMode="External"/><Relationship Id="rId18" Type="http://schemas.openxmlformats.org/officeDocument/2006/relationships/hyperlink" Target="http://www.jove.com/files_upload.php?src=18127723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jove.com/files_upload.php?src=18127723" TargetMode="External"/><Relationship Id="rId12" Type="http://schemas.openxmlformats.org/officeDocument/2006/relationships/hyperlink" Target="mailto:passerym@163.com" TargetMode="External"/><Relationship Id="rId17" Type="http://schemas.openxmlformats.org/officeDocument/2006/relationships/hyperlink" Target="https://www.apple.com/support/mac-apps/quicktim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jun66@163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angminghz@yeah.net" TargetMode="Externa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wenchao0729@126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2558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17105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8</cp:revision>
  <dcterms:created xsi:type="dcterms:W3CDTF">2019-02-12T15:28:00Z</dcterms:created>
  <dcterms:modified xsi:type="dcterms:W3CDTF">2019-02-12T18:49:00Z</dcterms:modified>
</cp:coreProperties>
</file>