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52C1E"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TITLE:</w:t>
      </w:r>
    </w:p>
    <w:p w14:paraId="385A1E31"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CRISPR/Cas9 Technology in Restoring Dystrophin Expression in iPSC-Derived Muscle Progenitors</w:t>
      </w:r>
    </w:p>
    <w:p w14:paraId="7445067A" w14:textId="77777777" w:rsidR="00755E5A" w:rsidRPr="00CA3DF9" w:rsidRDefault="00755E5A" w:rsidP="00671F71">
      <w:pPr>
        <w:rPr>
          <w:rFonts w:ascii="Calibri" w:hAnsi="Calibri" w:cs="Calibri"/>
          <w:b/>
          <w:sz w:val="24"/>
          <w:szCs w:val="24"/>
        </w:rPr>
      </w:pPr>
    </w:p>
    <w:p w14:paraId="17167DDE"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AUTHORS AND AFFILIATIONS:</w:t>
      </w:r>
    </w:p>
    <w:p w14:paraId="54E777C0" w14:textId="77777777" w:rsidR="00755E5A" w:rsidRPr="00CA3DF9" w:rsidRDefault="00755E5A" w:rsidP="00671F71">
      <w:pPr>
        <w:rPr>
          <w:rFonts w:ascii="Calibri" w:hAnsi="Calibri" w:cs="Calibri"/>
          <w:sz w:val="24"/>
          <w:szCs w:val="24"/>
        </w:rPr>
      </w:pPr>
      <w:r w:rsidRPr="00CA3DF9">
        <w:rPr>
          <w:rFonts w:ascii="Calibri" w:hAnsi="Calibri" w:cs="Calibri"/>
          <w:sz w:val="24"/>
          <w:szCs w:val="24"/>
        </w:rPr>
        <w:t>Yue Jin</w:t>
      </w:r>
      <w:r w:rsidRPr="00CA3DF9">
        <w:rPr>
          <w:rFonts w:ascii="Calibri" w:hAnsi="Calibri" w:cs="Calibri"/>
          <w:sz w:val="24"/>
          <w:szCs w:val="24"/>
          <w:vertAlign w:val="superscript"/>
        </w:rPr>
        <w:t>1</w:t>
      </w:r>
      <w:r w:rsidRPr="00CA3DF9">
        <w:rPr>
          <w:rFonts w:ascii="Calibri" w:hAnsi="Calibri" w:cs="Calibri"/>
          <w:sz w:val="24"/>
          <w:szCs w:val="24"/>
        </w:rPr>
        <w:t>, Yan Shen</w:t>
      </w:r>
      <w:r w:rsidRPr="00CA3DF9">
        <w:rPr>
          <w:rFonts w:ascii="Calibri" w:hAnsi="Calibri" w:cs="Calibri"/>
          <w:sz w:val="24"/>
          <w:szCs w:val="24"/>
          <w:vertAlign w:val="superscript"/>
        </w:rPr>
        <w:t>1</w:t>
      </w:r>
      <w:r w:rsidRPr="00CA3DF9">
        <w:rPr>
          <w:rFonts w:ascii="Calibri" w:hAnsi="Calibri" w:cs="Calibri"/>
          <w:sz w:val="24"/>
          <w:szCs w:val="24"/>
        </w:rPr>
        <w:t>, Xuan Su</w:t>
      </w:r>
      <w:r w:rsidRPr="00CA3DF9">
        <w:rPr>
          <w:rFonts w:ascii="Calibri" w:hAnsi="Calibri" w:cs="Calibri"/>
          <w:sz w:val="24"/>
          <w:szCs w:val="24"/>
          <w:vertAlign w:val="superscript"/>
        </w:rPr>
        <w:t>1</w:t>
      </w:r>
      <w:r w:rsidRPr="00CA3DF9">
        <w:rPr>
          <w:rFonts w:ascii="Calibri" w:hAnsi="Calibri" w:cs="Calibri"/>
          <w:sz w:val="24"/>
          <w:szCs w:val="24"/>
        </w:rPr>
        <w:t>, Neal Weintraub</w:t>
      </w:r>
      <w:r w:rsidRPr="00CA3DF9">
        <w:rPr>
          <w:rFonts w:ascii="Calibri" w:hAnsi="Calibri" w:cs="Calibri"/>
          <w:sz w:val="24"/>
          <w:szCs w:val="24"/>
          <w:vertAlign w:val="superscript"/>
        </w:rPr>
        <w:t>1</w:t>
      </w:r>
      <w:r w:rsidRPr="00CA3DF9">
        <w:rPr>
          <w:rFonts w:ascii="Calibri" w:hAnsi="Calibri" w:cs="Calibri"/>
          <w:sz w:val="24"/>
          <w:szCs w:val="24"/>
        </w:rPr>
        <w:t>, Yaoliang Tang</w:t>
      </w:r>
      <w:r w:rsidRPr="00CA3DF9">
        <w:rPr>
          <w:rFonts w:ascii="Calibri" w:hAnsi="Calibri" w:cs="Calibri"/>
          <w:sz w:val="24"/>
          <w:szCs w:val="24"/>
          <w:vertAlign w:val="superscript"/>
        </w:rPr>
        <w:t>1</w:t>
      </w:r>
    </w:p>
    <w:p w14:paraId="4EE9F33D" w14:textId="77777777" w:rsidR="00755E5A" w:rsidRPr="00CA3DF9" w:rsidRDefault="00755E5A" w:rsidP="00671F71">
      <w:pPr>
        <w:pStyle w:val="NormalWeb"/>
        <w:spacing w:before="0" w:beforeAutospacing="0" w:after="0" w:afterAutospacing="0"/>
        <w:jc w:val="both"/>
        <w:rPr>
          <w:rFonts w:ascii="Calibri" w:hAnsi="Calibri" w:cs="Calibri"/>
        </w:rPr>
      </w:pPr>
    </w:p>
    <w:p w14:paraId="002559FC" w14:textId="77777777" w:rsidR="00755E5A" w:rsidRPr="00CA3DF9" w:rsidRDefault="00755E5A" w:rsidP="00671F71">
      <w:pPr>
        <w:pStyle w:val="NormalWeb"/>
        <w:spacing w:before="0" w:beforeAutospacing="0" w:after="0" w:afterAutospacing="0"/>
        <w:jc w:val="both"/>
        <w:rPr>
          <w:rFonts w:ascii="Calibri" w:hAnsi="Calibri" w:cs="Calibri"/>
        </w:rPr>
      </w:pPr>
      <w:r w:rsidRPr="00CA3DF9">
        <w:rPr>
          <w:rFonts w:ascii="Calibri" w:hAnsi="Calibri" w:cs="Calibri"/>
          <w:vertAlign w:val="superscript"/>
        </w:rPr>
        <w:t>1</w:t>
      </w:r>
      <w:r w:rsidRPr="00CA3DF9">
        <w:rPr>
          <w:rFonts w:ascii="Calibri" w:hAnsi="Calibri" w:cs="Calibri"/>
        </w:rPr>
        <w:t>Medical College of Georgia, Augusta University, Augusta, GA, USA</w:t>
      </w:r>
    </w:p>
    <w:p w14:paraId="33F9BE76" w14:textId="77777777" w:rsidR="00755E5A" w:rsidRPr="00CA3DF9" w:rsidRDefault="00755E5A" w:rsidP="00671F71">
      <w:pPr>
        <w:rPr>
          <w:rFonts w:ascii="Calibri" w:hAnsi="Calibri" w:cs="Calibri"/>
          <w:bCs/>
          <w:sz w:val="24"/>
          <w:szCs w:val="24"/>
        </w:rPr>
      </w:pPr>
    </w:p>
    <w:p w14:paraId="0F0C8B44"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Email addresses of co-authors:</w:t>
      </w:r>
    </w:p>
    <w:p w14:paraId="6F475BC2"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Yue Jin</w:t>
      </w:r>
      <w:r w:rsidRPr="00CA3DF9">
        <w:rPr>
          <w:rFonts w:ascii="Calibri" w:hAnsi="Calibri" w:cs="Calibri"/>
          <w:sz w:val="24"/>
          <w:szCs w:val="24"/>
        </w:rPr>
        <w:tab/>
      </w:r>
      <w:r w:rsidRPr="00CA3DF9">
        <w:rPr>
          <w:rFonts w:ascii="Calibri" w:hAnsi="Calibri" w:cs="Calibri"/>
          <w:sz w:val="24"/>
          <w:szCs w:val="24"/>
        </w:rPr>
        <w:tab/>
      </w:r>
      <w:r w:rsidRPr="00CA3DF9">
        <w:rPr>
          <w:rFonts w:ascii="Calibri" w:hAnsi="Calibri" w:cs="Calibri"/>
          <w:sz w:val="24"/>
          <w:szCs w:val="24"/>
        </w:rPr>
        <w:tab/>
        <w:t>(</w:t>
      </w:r>
      <w:r w:rsidRPr="00CA3DF9">
        <w:rPr>
          <w:rFonts w:ascii="Calibri" w:hAnsi="Calibri" w:cs="Calibri"/>
          <w:bCs/>
          <w:sz w:val="24"/>
          <w:szCs w:val="24"/>
        </w:rPr>
        <w:t>YUJIN@augusta.edu)</w:t>
      </w:r>
    </w:p>
    <w:p w14:paraId="1F981A30"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Yan Shen</w:t>
      </w:r>
      <w:r w:rsidRPr="00CA3DF9">
        <w:rPr>
          <w:rFonts w:ascii="Calibri" w:hAnsi="Calibri" w:cs="Calibri"/>
          <w:sz w:val="24"/>
          <w:szCs w:val="24"/>
        </w:rPr>
        <w:tab/>
      </w:r>
      <w:r w:rsidRPr="00CA3DF9">
        <w:rPr>
          <w:rFonts w:ascii="Calibri" w:hAnsi="Calibri" w:cs="Calibri"/>
          <w:sz w:val="24"/>
          <w:szCs w:val="24"/>
        </w:rPr>
        <w:tab/>
        <w:t>(</w:t>
      </w:r>
      <w:r w:rsidRPr="00CA3DF9">
        <w:rPr>
          <w:rFonts w:ascii="Calibri" w:hAnsi="Calibri" w:cs="Calibri"/>
          <w:bCs/>
          <w:sz w:val="24"/>
          <w:szCs w:val="24"/>
        </w:rPr>
        <w:t>YASHEN@augusta.edu)</w:t>
      </w:r>
    </w:p>
    <w:p w14:paraId="29316EE4"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Xuan Su</w:t>
      </w:r>
      <w:r w:rsidRPr="00CA3DF9">
        <w:rPr>
          <w:rFonts w:ascii="Calibri" w:hAnsi="Calibri" w:cs="Calibri"/>
          <w:sz w:val="24"/>
          <w:szCs w:val="24"/>
        </w:rPr>
        <w:tab/>
      </w:r>
      <w:r w:rsidRPr="00CA3DF9">
        <w:rPr>
          <w:rFonts w:ascii="Calibri" w:hAnsi="Calibri" w:cs="Calibri"/>
          <w:sz w:val="24"/>
          <w:szCs w:val="24"/>
        </w:rPr>
        <w:tab/>
      </w:r>
      <w:r w:rsidRPr="00CA3DF9">
        <w:rPr>
          <w:rFonts w:ascii="Calibri" w:hAnsi="Calibri" w:cs="Calibri"/>
          <w:sz w:val="24"/>
          <w:szCs w:val="24"/>
        </w:rPr>
        <w:tab/>
        <w:t>(</w:t>
      </w:r>
      <w:r w:rsidRPr="00CA3DF9">
        <w:rPr>
          <w:rFonts w:ascii="Calibri" w:hAnsi="Calibri" w:cs="Calibri"/>
          <w:bCs/>
          <w:sz w:val="24"/>
          <w:szCs w:val="24"/>
        </w:rPr>
        <w:t>XSU@augusta.edu)</w:t>
      </w:r>
    </w:p>
    <w:p w14:paraId="6877F74B"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Neal Weintraub</w:t>
      </w:r>
      <w:r w:rsidRPr="00CA3DF9">
        <w:rPr>
          <w:rFonts w:ascii="Calibri" w:hAnsi="Calibri" w:cs="Calibri"/>
          <w:sz w:val="24"/>
          <w:szCs w:val="24"/>
        </w:rPr>
        <w:tab/>
        <w:t>(</w:t>
      </w:r>
      <w:r w:rsidRPr="00CA3DF9">
        <w:rPr>
          <w:rFonts w:ascii="Calibri" w:hAnsi="Calibri" w:cs="Calibri"/>
          <w:bCs/>
          <w:sz w:val="24"/>
          <w:szCs w:val="24"/>
        </w:rPr>
        <w:t>nweintraub@augusta.edu)</w:t>
      </w:r>
    </w:p>
    <w:p w14:paraId="5D56E99C" w14:textId="77777777" w:rsidR="00755E5A" w:rsidRPr="00CA3DF9" w:rsidRDefault="00755E5A" w:rsidP="00671F71">
      <w:pPr>
        <w:rPr>
          <w:rFonts w:ascii="Calibri" w:hAnsi="Calibri" w:cs="Calibri"/>
          <w:bCs/>
          <w:sz w:val="24"/>
          <w:szCs w:val="24"/>
        </w:rPr>
      </w:pPr>
    </w:p>
    <w:p w14:paraId="6A4CFF0E"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Corresponding author:</w:t>
      </w:r>
    </w:p>
    <w:p w14:paraId="26E19FD1" w14:textId="77777777" w:rsidR="00755E5A" w:rsidRPr="00CA3DF9" w:rsidRDefault="00755E5A" w:rsidP="00671F71">
      <w:pPr>
        <w:rPr>
          <w:rFonts w:ascii="Calibri" w:hAnsi="Calibri" w:cs="Calibri"/>
          <w:sz w:val="24"/>
          <w:szCs w:val="24"/>
        </w:rPr>
      </w:pPr>
      <w:r w:rsidRPr="00CA3DF9">
        <w:rPr>
          <w:rFonts w:ascii="Calibri" w:hAnsi="Calibri" w:cs="Calibri"/>
          <w:sz w:val="24"/>
          <w:szCs w:val="24"/>
        </w:rPr>
        <w:t>Yaoliang Tang</w:t>
      </w:r>
      <w:r w:rsidRPr="00CA3DF9">
        <w:rPr>
          <w:rFonts w:ascii="Calibri" w:hAnsi="Calibri" w:cs="Calibri"/>
          <w:sz w:val="24"/>
          <w:szCs w:val="24"/>
        </w:rPr>
        <w:tab/>
        <w:t>(yaotang@augusta.edu)</w:t>
      </w:r>
    </w:p>
    <w:p w14:paraId="38BCE5B3" w14:textId="77777777" w:rsidR="00755E5A" w:rsidRPr="00CA3DF9" w:rsidRDefault="00755E5A" w:rsidP="00671F71">
      <w:pPr>
        <w:rPr>
          <w:rFonts w:ascii="Calibri" w:hAnsi="Calibri" w:cs="Calibri"/>
          <w:sz w:val="24"/>
          <w:szCs w:val="24"/>
        </w:rPr>
      </w:pPr>
    </w:p>
    <w:p w14:paraId="41C4D686" w14:textId="77777777" w:rsidR="00755E5A" w:rsidRPr="00CA3DF9" w:rsidRDefault="00755E5A" w:rsidP="00671F71">
      <w:pPr>
        <w:rPr>
          <w:rFonts w:ascii="Calibri" w:eastAsia="SimSun" w:hAnsi="Calibri" w:cs="Calibri"/>
          <w:b/>
          <w:bCs/>
          <w:kern w:val="0"/>
          <w:sz w:val="24"/>
          <w:szCs w:val="24"/>
          <w:lang w:eastAsia="en-US"/>
        </w:rPr>
      </w:pPr>
      <w:r w:rsidRPr="00CA3DF9">
        <w:rPr>
          <w:rFonts w:ascii="Calibri" w:eastAsia="SimSun" w:hAnsi="Calibri" w:cs="Calibri"/>
          <w:b/>
          <w:bCs/>
          <w:kern w:val="0"/>
          <w:sz w:val="24"/>
          <w:szCs w:val="24"/>
          <w:lang w:eastAsia="en-US"/>
        </w:rPr>
        <w:t>KEYWORDS:</w:t>
      </w:r>
    </w:p>
    <w:p w14:paraId="3766ABFF" w14:textId="77777777" w:rsidR="00755E5A" w:rsidRPr="00CA3DF9" w:rsidRDefault="00755E5A" w:rsidP="00671F71">
      <w:pPr>
        <w:rPr>
          <w:rFonts w:ascii="Calibri" w:eastAsia="SimSun" w:hAnsi="Calibri" w:cs="Calibri"/>
          <w:bCs/>
          <w:kern w:val="0"/>
          <w:sz w:val="24"/>
          <w:szCs w:val="24"/>
          <w:lang w:eastAsia="en-US"/>
        </w:rPr>
      </w:pPr>
      <w:r w:rsidRPr="00CA3DF9">
        <w:rPr>
          <w:rFonts w:ascii="Calibri" w:eastAsia="SimSun" w:hAnsi="Calibri" w:cs="Calibri"/>
          <w:bCs/>
          <w:kern w:val="0"/>
          <w:sz w:val="24"/>
          <w:szCs w:val="24"/>
          <w:lang w:eastAsia="en-US"/>
        </w:rPr>
        <w:t>induced pluripotent stem cells, iPSC, CRISPR/Cas9, DMD, dystrophin, myogenic progenitor,</w:t>
      </w:r>
      <w:r w:rsidRPr="00CA3DF9">
        <w:rPr>
          <w:rFonts w:ascii="Calibri" w:eastAsia="SimSun" w:hAnsi="Calibri" w:cs="Calibri"/>
          <w:kern w:val="0"/>
          <w:sz w:val="24"/>
          <w:szCs w:val="24"/>
        </w:rPr>
        <w:t xml:space="preserve"> differentiation</w:t>
      </w:r>
    </w:p>
    <w:p w14:paraId="78E11CE4" w14:textId="77777777" w:rsidR="00755E5A" w:rsidRPr="00CA3DF9" w:rsidRDefault="00755E5A" w:rsidP="00671F71">
      <w:pPr>
        <w:rPr>
          <w:rFonts w:ascii="Calibri" w:hAnsi="Calibri" w:cs="Calibri"/>
          <w:sz w:val="24"/>
          <w:szCs w:val="24"/>
        </w:rPr>
      </w:pPr>
    </w:p>
    <w:p w14:paraId="6F1E4D10"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SUMMARY:</w:t>
      </w:r>
    </w:p>
    <w:p w14:paraId="787F50ED" w14:textId="77777777" w:rsidR="00755E5A" w:rsidRPr="00CA3DF9" w:rsidRDefault="00755E5A" w:rsidP="00671F71">
      <w:pPr>
        <w:rPr>
          <w:rFonts w:ascii="Calibri" w:eastAsia="SimSun" w:hAnsi="Calibri" w:cs="Calibri"/>
          <w:kern w:val="0"/>
          <w:sz w:val="24"/>
          <w:szCs w:val="24"/>
        </w:rPr>
      </w:pPr>
      <w:r w:rsidRPr="00CA3DF9">
        <w:rPr>
          <w:rFonts w:ascii="Calibri" w:hAnsi="Calibri" w:cs="Calibri"/>
          <w:sz w:val="24"/>
          <w:szCs w:val="24"/>
        </w:rPr>
        <w:t xml:space="preserve">Here, we present a Cas9-based exon23 deletion protocol to </w:t>
      </w:r>
      <w:r w:rsidRPr="00CA3DF9">
        <w:rPr>
          <w:rFonts w:ascii="Calibri" w:eastAsia="SimSun" w:hAnsi="Calibri" w:cs="Calibri"/>
          <w:kern w:val="0"/>
          <w:sz w:val="24"/>
          <w:szCs w:val="24"/>
        </w:rPr>
        <w:t xml:space="preserve">restore dystrophin expression in iPSC from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mouse-derived skin fibroblasts and directly differentiate iPSCs into myogenic progenitor cells (MPC) using the Tet-on MyoD activation system.</w:t>
      </w:r>
    </w:p>
    <w:p w14:paraId="47508683" w14:textId="77777777" w:rsidR="00755E5A" w:rsidRPr="00CA3DF9" w:rsidRDefault="00755E5A" w:rsidP="00671F71">
      <w:pPr>
        <w:rPr>
          <w:rFonts w:ascii="Calibri" w:eastAsia="SimSun" w:hAnsi="Calibri" w:cs="Calibri"/>
          <w:kern w:val="0"/>
          <w:sz w:val="24"/>
          <w:szCs w:val="24"/>
        </w:rPr>
      </w:pPr>
    </w:p>
    <w:p w14:paraId="77453783"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ABSTRACT:</w:t>
      </w:r>
    </w:p>
    <w:p w14:paraId="356F9A52" w14:textId="1F241B85"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Duchenne muscular dystrophy (DMD) is a severe progressive muscle disease caused by mutations in the dystrophin gene, which ultimately leads to the exhaustion of muscle progenitor cells. Clustered regularly interspaced short palindromic repeats/CRISPR-associated 9 (CRISPR/Cas9) gene editing has the potential to restore the expression of the dystrophin gene. Autologous induced pluripotent stem cells (iPSCs)-derived muscle progenitor cells (MPC) can replenish the stem/progenitor cell pool, repair damage, and prevent further complications in DMD</w:t>
      </w:r>
      <w:r w:rsidRPr="00CA3DF9">
        <w:rPr>
          <w:rFonts w:ascii="Calibri" w:hAnsi="Calibri" w:cs="Calibri"/>
          <w:sz w:val="24"/>
          <w:szCs w:val="24"/>
        </w:rPr>
        <w:t xml:space="preserve"> </w:t>
      </w:r>
      <w:r w:rsidRPr="00CA3DF9">
        <w:rPr>
          <w:rFonts w:ascii="Calibri" w:eastAsia="SimSun" w:hAnsi="Calibri" w:cs="Calibri"/>
          <w:kern w:val="0"/>
          <w:sz w:val="24"/>
          <w:szCs w:val="24"/>
        </w:rPr>
        <w:t xml:space="preserve">without causing an immune response. In this study, we introduce a combination of CRISPR/Cas9 and non-integrated iPSC technologies to obtain muscle progenitors with recovered dystrophin protein expression. Briefly, we use a non-integrating Sendai vector to establish an iPSC line from dermal fibroblasts of </w:t>
      </w:r>
      <w:proofErr w:type="spellStart"/>
      <w:r w:rsidRPr="00CA3DF9">
        <w:rPr>
          <w:rFonts w:ascii="Calibri" w:eastAsia="SimSun" w:hAnsi="Calibri" w:cs="Calibri"/>
          <w:iCs/>
          <w:kern w:val="0"/>
          <w:sz w:val="24"/>
          <w:szCs w:val="24"/>
        </w:rPr>
        <w:t>Dmd</w:t>
      </w:r>
      <w:r w:rsidRPr="00CA3DF9">
        <w:rPr>
          <w:rFonts w:ascii="Calibri" w:eastAsia="SimSun" w:hAnsi="Calibri" w:cs="Calibri"/>
          <w:iCs/>
          <w:kern w:val="0"/>
          <w:sz w:val="24"/>
          <w:szCs w:val="24"/>
          <w:vertAlign w:val="superscript"/>
        </w:rPr>
        <w:t>mdx</w:t>
      </w:r>
      <w:proofErr w:type="spellEnd"/>
      <w:r w:rsidRPr="00CA3DF9">
        <w:rPr>
          <w:rFonts w:ascii="Calibri" w:eastAsia="SimSun" w:hAnsi="Calibri" w:cs="Calibri"/>
          <w:kern w:val="0"/>
          <w:sz w:val="24"/>
          <w:szCs w:val="24"/>
        </w:rPr>
        <w:t xml:space="preserve"> mice. We then use </w:t>
      </w:r>
      <w:r w:rsidR="0058120F">
        <w:rPr>
          <w:rFonts w:ascii="Calibri" w:eastAsia="SimSun" w:hAnsi="Calibri" w:cs="Calibri"/>
          <w:kern w:val="0"/>
          <w:sz w:val="24"/>
          <w:szCs w:val="24"/>
        </w:rPr>
        <w:t xml:space="preserve">the </w:t>
      </w:r>
      <w:r w:rsidRPr="00CA3DF9">
        <w:rPr>
          <w:rFonts w:ascii="Calibri" w:eastAsia="SimSun" w:hAnsi="Calibri" w:cs="Calibri"/>
          <w:kern w:val="0"/>
          <w:sz w:val="24"/>
          <w:szCs w:val="24"/>
        </w:rPr>
        <w:t xml:space="preserve">CRISPR/Cas9 deletion strategy to restore dystrophin expression through a non-homologous end joining of the reframed dystrophin gene. After PCR validation of exon23 depletion in three </w:t>
      </w:r>
      <w:r w:rsidR="00BD6A25">
        <w:rPr>
          <w:rFonts w:ascii="Calibri" w:eastAsia="SimSun" w:hAnsi="Calibri" w:cs="Calibri"/>
          <w:kern w:val="0"/>
          <w:sz w:val="24"/>
          <w:szCs w:val="24"/>
        </w:rPr>
        <w:t xml:space="preserve">colonies </w:t>
      </w:r>
      <w:r w:rsidRPr="00CA3DF9">
        <w:rPr>
          <w:rFonts w:ascii="Calibri" w:eastAsia="SimSun" w:hAnsi="Calibri" w:cs="Calibri"/>
          <w:kern w:val="0"/>
          <w:sz w:val="24"/>
          <w:szCs w:val="24"/>
        </w:rPr>
        <w:t xml:space="preserve">from 94 picked iPSC colonies, we differentiate iPSC into MPC by doxycycline (Dox)-induced expression of MyoD, a key transcription factor playing a significant role in regulating muscle differentiation. Our results show the feasibility of using CRISPR/Cas9 deletion strategy to restore dystrophin expression in iPSC-derived MPC, which has significant </w:t>
      </w:r>
      <w:r w:rsidRPr="00CA3DF9">
        <w:rPr>
          <w:rFonts w:ascii="Calibri" w:eastAsia="SimSun" w:hAnsi="Calibri" w:cs="Calibri"/>
          <w:kern w:val="0"/>
          <w:sz w:val="24"/>
          <w:szCs w:val="24"/>
        </w:rPr>
        <w:lastRenderedPageBreak/>
        <w:t>potential for developing future therapies for the treatment of DMD.</w:t>
      </w:r>
      <w:bookmarkStart w:id="0" w:name="Introduction"/>
    </w:p>
    <w:p w14:paraId="15800DD7" w14:textId="77777777" w:rsidR="00755E5A" w:rsidRPr="00CA3DF9" w:rsidRDefault="00755E5A" w:rsidP="00671F71">
      <w:pPr>
        <w:rPr>
          <w:rFonts w:ascii="Calibri" w:hAnsi="Calibri" w:cs="Calibri"/>
          <w:b/>
          <w:sz w:val="24"/>
          <w:szCs w:val="24"/>
        </w:rPr>
      </w:pPr>
    </w:p>
    <w:p w14:paraId="6C9FA09C" w14:textId="77777777" w:rsidR="00755E5A" w:rsidRPr="00CA3DF9" w:rsidRDefault="00755E5A" w:rsidP="00671F71">
      <w:pPr>
        <w:widowControl/>
        <w:rPr>
          <w:rFonts w:ascii="Calibri" w:hAnsi="Calibri" w:cs="Calibri"/>
          <w:b/>
          <w:sz w:val="24"/>
          <w:szCs w:val="24"/>
        </w:rPr>
      </w:pPr>
      <w:r w:rsidRPr="00CA3DF9">
        <w:rPr>
          <w:rFonts w:ascii="Calibri" w:hAnsi="Calibri" w:cs="Calibri"/>
          <w:b/>
          <w:sz w:val="24"/>
          <w:szCs w:val="24"/>
        </w:rPr>
        <w:t>INTRODUCTION</w:t>
      </w:r>
      <w:bookmarkEnd w:id="0"/>
      <w:r w:rsidRPr="00CA3DF9">
        <w:rPr>
          <w:rFonts w:ascii="Calibri" w:hAnsi="Calibri" w:cs="Calibri"/>
          <w:b/>
          <w:sz w:val="24"/>
          <w:szCs w:val="24"/>
        </w:rPr>
        <w:t>:</w:t>
      </w:r>
    </w:p>
    <w:p w14:paraId="42E160A8" w14:textId="77777777"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Duchenne muscular dystrophy (DMD) is one of the most common muscular dystrophies and is characterized by the absence of dystrophin, affecting 1 of approximately 5,000 newborn boys worldwide</w:t>
      </w:r>
      <w:r w:rsidRPr="00CA3DF9">
        <w:rPr>
          <w:rFonts w:ascii="Calibri" w:eastAsia="SimSun" w:hAnsi="Calibri" w:cs="Calibri"/>
          <w:noProof/>
          <w:kern w:val="0"/>
          <w:sz w:val="24"/>
          <w:szCs w:val="24"/>
          <w:vertAlign w:val="superscript"/>
        </w:rPr>
        <w:t>1</w:t>
      </w:r>
      <w:r w:rsidRPr="00CA3DF9">
        <w:rPr>
          <w:rFonts w:ascii="Calibri" w:eastAsia="SimSun" w:hAnsi="Calibri" w:cs="Calibri"/>
          <w:kern w:val="0"/>
          <w:sz w:val="24"/>
          <w:szCs w:val="24"/>
        </w:rPr>
        <w:t>.</w:t>
      </w:r>
      <w:r w:rsidRPr="00CA3DF9">
        <w:rPr>
          <w:rStyle w:val="Heading3Char"/>
          <w:rFonts w:ascii="Calibri" w:hAnsi="Calibri" w:cs="Calibri"/>
          <w:sz w:val="24"/>
          <w:szCs w:val="24"/>
        </w:rPr>
        <w:t xml:space="preserve"> </w:t>
      </w:r>
      <w:r w:rsidRPr="00CA3DF9">
        <w:rPr>
          <w:rFonts w:ascii="Calibri" w:eastAsia="SimSun" w:hAnsi="Calibri" w:cs="Calibri"/>
          <w:kern w:val="0"/>
          <w:sz w:val="24"/>
          <w:szCs w:val="24"/>
        </w:rPr>
        <w:t>Loss of dystrophin gene function results in structural muscle defects leading to progressive myofibers degeneration</w:t>
      </w:r>
      <w:r w:rsidRPr="00CA3DF9">
        <w:rPr>
          <w:rFonts w:ascii="Calibri" w:eastAsia="SimSun" w:hAnsi="Calibri" w:cs="Calibri"/>
          <w:noProof/>
          <w:kern w:val="0"/>
          <w:sz w:val="24"/>
          <w:szCs w:val="24"/>
          <w:vertAlign w:val="superscript"/>
        </w:rPr>
        <w:t>1</w:t>
      </w:r>
      <w:r w:rsidRPr="00CA3DF9">
        <w:rPr>
          <w:rFonts w:ascii="Calibri" w:hAnsi="Calibri" w:cs="Calibri"/>
          <w:sz w:val="24"/>
          <w:szCs w:val="24"/>
          <w:vertAlign w:val="superscript"/>
        </w:rPr>
        <w:t>,</w:t>
      </w:r>
      <w:r w:rsidRPr="00CA3DF9">
        <w:rPr>
          <w:rFonts w:ascii="Calibri" w:eastAsia="SimSun" w:hAnsi="Calibri" w:cs="Calibri"/>
          <w:noProof/>
          <w:kern w:val="0"/>
          <w:sz w:val="24"/>
          <w:szCs w:val="24"/>
          <w:vertAlign w:val="superscript"/>
        </w:rPr>
        <w:t>2</w:t>
      </w:r>
      <w:r w:rsidRPr="00CA3DF9">
        <w:rPr>
          <w:rFonts w:ascii="Calibri" w:eastAsia="SimSun" w:hAnsi="Calibri" w:cs="Calibri"/>
          <w:kern w:val="0"/>
          <w:sz w:val="24"/>
          <w:szCs w:val="24"/>
        </w:rPr>
        <w:t>. Recombinant adeno-associated virus (</w:t>
      </w:r>
      <w:proofErr w:type="spellStart"/>
      <w:r w:rsidRPr="00CA3DF9">
        <w:rPr>
          <w:rFonts w:ascii="Calibri" w:eastAsia="SimSun" w:hAnsi="Calibri" w:cs="Calibri"/>
          <w:kern w:val="0"/>
          <w:sz w:val="24"/>
          <w:szCs w:val="24"/>
        </w:rPr>
        <w:t>rAAV</w:t>
      </w:r>
      <w:proofErr w:type="spellEnd"/>
      <w:r w:rsidRPr="00CA3DF9">
        <w:rPr>
          <w:rFonts w:ascii="Calibri" w:eastAsia="SimSun" w:hAnsi="Calibri" w:cs="Calibri"/>
          <w:kern w:val="0"/>
          <w:sz w:val="24"/>
          <w:szCs w:val="24"/>
        </w:rPr>
        <w:t>)-mediated gene therapy system has been tested to restore the dystrophin expression and improve muscle function, such as gene replacement using micro-dystrophins (µ-</w:t>
      </w:r>
      <w:proofErr w:type="spellStart"/>
      <w:r w:rsidRPr="00CA3DF9">
        <w:rPr>
          <w:rFonts w:ascii="Calibri" w:eastAsia="SimSun" w:hAnsi="Calibri" w:cs="Calibri"/>
          <w:kern w:val="0"/>
          <w:sz w:val="24"/>
          <w:szCs w:val="24"/>
        </w:rPr>
        <w:t>Dys</w:t>
      </w:r>
      <w:proofErr w:type="spellEnd"/>
      <w:r w:rsidRPr="00CA3DF9">
        <w:rPr>
          <w:rFonts w:ascii="Calibri" w:eastAsia="SimSun" w:hAnsi="Calibri" w:cs="Calibri"/>
          <w:kern w:val="0"/>
          <w:sz w:val="24"/>
          <w:szCs w:val="24"/>
        </w:rPr>
        <w:t xml:space="preserve">). However, the </w:t>
      </w:r>
      <w:proofErr w:type="spellStart"/>
      <w:r w:rsidRPr="00CA3DF9">
        <w:rPr>
          <w:rFonts w:ascii="Calibri" w:eastAsia="SimSun" w:hAnsi="Calibri" w:cs="Calibri"/>
          <w:kern w:val="0"/>
          <w:sz w:val="24"/>
          <w:szCs w:val="24"/>
        </w:rPr>
        <w:t>rAAV</w:t>
      </w:r>
      <w:proofErr w:type="spellEnd"/>
      <w:r w:rsidRPr="00CA3DF9">
        <w:rPr>
          <w:rFonts w:ascii="Calibri" w:eastAsia="SimSun" w:hAnsi="Calibri" w:cs="Calibri"/>
          <w:kern w:val="0"/>
          <w:sz w:val="24"/>
          <w:szCs w:val="24"/>
        </w:rPr>
        <w:t xml:space="preserve"> approach requires repeated injections to sustain expression of the functional protein</w:t>
      </w:r>
      <w:r w:rsidRPr="00CA3DF9">
        <w:rPr>
          <w:rFonts w:ascii="Calibri" w:eastAsia="SimSun" w:hAnsi="Calibri" w:cs="Calibri"/>
          <w:noProof/>
          <w:kern w:val="0"/>
          <w:sz w:val="24"/>
          <w:szCs w:val="24"/>
          <w:vertAlign w:val="superscript"/>
        </w:rPr>
        <w:t>3,4</w:t>
      </w:r>
      <w:r w:rsidRPr="00CA3DF9">
        <w:rPr>
          <w:rFonts w:ascii="Calibri" w:eastAsia="SimSun" w:hAnsi="Calibri" w:cs="Calibri"/>
          <w:kern w:val="0"/>
          <w:sz w:val="24"/>
          <w:szCs w:val="24"/>
        </w:rPr>
        <w:t>. Therefore, we need a strategy that can provide effectively and permanently recover dystrophin gene expression in patients with DMD. The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iCs/>
          <w:kern w:val="0"/>
          <w:sz w:val="24"/>
          <w:szCs w:val="24"/>
        </w:rPr>
        <w:t xml:space="preserve"> mouse, a mouse model for DMD, has</w:t>
      </w:r>
      <w:r w:rsidRPr="00CA3DF9">
        <w:rPr>
          <w:rFonts w:ascii="Calibri" w:eastAsia="SimSun" w:hAnsi="Calibri" w:cs="Calibri"/>
          <w:kern w:val="0"/>
          <w:sz w:val="24"/>
          <w:szCs w:val="24"/>
        </w:rPr>
        <w:t xml:space="preserve"> a point mutation in exon 23 of the </w:t>
      </w:r>
      <w:r w:rsidRPr="00CA3DF9">
        <w:rPr>
          <w:rFonts w:ascii="Calibri" w:eastAsia="SimSun" w:hAnsi="Calibri" w:cs="Calibri"/>
          <w:iCs/>
          <w:kern w:val="0"/>
          <w:sz w:val="24"/>
          <w:szCs w:val="24"/>
        </w:rPr>
        <w:t>dystrophin</w:t>
      </w:r>
      <w:r w:rsidRPr="00CA3DF9">
        <w:rPr>
          <w:rFonts w:ascii="Calibri" w:eastAsia="SimSun" w:hAnsi="Calibri" w:cs="Calibri"/>
          <w:kern w:val="0"/>
          <w:sz w:val="24"/>
          <w:szCs w:val="24"/>
        </w:rPr>
        <w:t xml:space="preserve"> gene that introduces a premature termination codon and results in a non-functional truncated protein lacking the C-terminal </w:t>
      </w:r>
      <w:proofErr w:type="spellStart"/>
      <w:r w:rsidRPr="00CA3DF9">
        <w:rPr>
          <w:rFonts w:ascii="Calibri" w:eastAsia="SimSun" w:hAnsi="Calibri" w:cs="Calibri"/>
          <w:kern w:val="0"/>
          <w:sz w:val="24"/>
          <w:szCs w:val="24"/>
        </w:rPr>
        <w:t>dystroglycan</w:t>
      </w:r>
      <w:proofErr w:type="spellEnd"/>
      <w:r w:rsidRPr="00CA3DF9">
        <w:rPr>
          <w:rFonts w:ascii="Calibri" w:eastAsia="SimSun" w:hAnsi="Calibri" w:cs="Calibri"/>
          <w:kern w:val="0"/>
          <w:sz w:val="24"/>
          <w:szCs w:val="24"/>
        </w:rPr>
        <w:t xml:space="preserve"> binding domain. Recent studies demonstrated the use of CRISPR/Cas9 technology to restore dystrophin gene expression by accurate gene correction or mutant exon deletion in small and large animal</w:t>
      </w:r>
      <w:r w:rsidRPr="00CA3DF9">
        <w:rPr>
          <w:rFonts w:ascii="Calibri" w:eastAsia="SimSun" w:hAnsi="Calibri" w:cs="Calibri"/>
          <w:noProof/>
          <w:kern w:val="0"/>
          <w:sz w:val="24"/>
          <w:szCs w:val="24"/>
          <w:vertAlign w:val="superscript"/>
        </w:rPr>
        <w:t>5-7</w:t>
      </w:r>
      <w:r w:rsidRPr="00CA3DF9">
        <w:rPr>
          <w:rFonts w:ascii="Calibri" w:eastAsia="SimSun" w:hAnsi="Calibri" w:cs="Calibri"/>
          <w:kern w:val="0"/>
          <w:sz w:val="24"/>
          <w:szCs w:val="24"/>
        </w:rPr>
        <w:t>. Long et al.</w:t>
      </w:r>
      <w:r w:rsidRPr="00CA3DF9">
        <w:rPr>
          <w:rFonts w:ascii="Calibri" w:eastAsia="SimSun" w:hAnsi="Calibri" w:cs="Calibri"/>
          <w:noProof/>
          <w:kern w:val="0"/>
          <w:sz w:val="24"/>
          <w:szCs w:val="24"/>
          <w:vertAlign w:val="superscript"/>
        </w:rPr>
        <w:t>8</w:t>
      </w:r>
      <w:r w:rsidRPr="00CA3DF9">
        <w:rPr>
          <w:rFonts w:ascii="Calibri" w:eastAsia="SimSun" w:hAnsi="Calibri" w:cs="Calibri"/>
          <w:kern w:val="0"/>
          <w:sz w:val="24"/>
          <w:szCs w:val="24"/>
        </w:rPr>
        <w:t xml:space="preserve"> reported the method for correcting the dystrophin gene mutation in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mouse germline by homology-directed repair (HDR) based CRISPR/Cas9 genome editing. El </w:t>
      </w:r>
      <w:proofErr w:type="spellStart"/>
      <w:r w:rsidRPr="00CA3DF9">
        <w:rPr>
          <w:rFonts w:ascii="Calibri" w:eastAsia="SimSun" w:hAnsi="Calibri" w:cs="Calibri"/>
          <w:kern w:val="0"/>
          <w:sz w:val="24"/>
          <w:szCs w:val="24"/>
        </w:rPr>
        <w:t>Refaey</w:t>
      </w:r>
      <w:proofErr w:type="spellEnd"/>
      <w:r w:rsidRPr="00CA3DF9">
        <w:rPr>
          <w:rFonts w:ascii="Calibri" w:eastAsia="SimSun" w:hAnsi="Calibri" w:cs="Calibri"/>
          <w:kern w:val="0"/>
          <w:sz w:val="24"/>
          <w:szCs w:val="24"/>
        </w:rPr>
        <w:t xml:space="preserve"> et al.</w:t>
      </w:r>
      <w:r w:rsidRPr="00CA3DF9">
        <w:rPr>
          <w:rFonts w:ascii="Calibri" w:eastAsia="SimSun" w:hAnsi="Calibri" w:cs="Calibri"/>
          <w:noProof/>
          <w:kern w:val="0"/>
          <w:sz w:val="24"/>
          <w:szCs w:val="24"/>
          <w:vertAlign w:val="superscript"/>
        </w:rPr>
        <w:t>9</w:t>
      </w:r>
      <w:r w:rsidRPr="00CA3DF9">
        <w:rPr>
          <w:rFonts w:ascii="Calibri" w:eastAsia="SimSun" w:hAnsi="Calibri" w:cs="Calibri"/>
          <w:kern w:val="0"/>
          <w:sz w:val="24"/>
          <w:szCs w:val="24"/>
        </w:rPr>
        <w:t xml:space="preserve"> reported that </w:t>
      </w:r>
      <w:proofErr w:type="spellStart"/>
      <w:r w:rsidRPr="00CA3DF9">
        <w:rPr>
          <w:rFonts w:ascii="Calibri" w:eastAsia="SimSun" w:hAnsi="Calibri" w:cs="Calibri"/>
          <w:kern w:val="0"/>
          <w:sz w:val="24"/>
          <w:szCs w:val="24"/>
        </w:rPr>
        <w:t>rAAV</w:t>
      </w:r>
      <w:proofErr w:type="spellEnd"/>
      <w:r w:rsidRPr="00CA3DF9">
        <w:rPr>
          <w:rFonts w:ascii="Calibri" w:eastAsia="SimSun" w:hAnsi="Calibri" w:cs="Calibri"/>
          <w:kern w:val="0"/>
          <w:sz w:val="24"/>
          <w:szCs w:val="24"/>
        </w:rPr>
        <w:t xml:space="preserve"> could efficiently excise the mutant exon 23 in dystrophic mice. In these studies, gRNAs were designed in the introns 20 and 23 to cause double-stranded DNA breaks, which partially restored the dystrophin expression after DNA repair via non-homologous end joining (NHEJ). Even more exciting, </w:t>
      </w:r>
      <w:proofErr w:type="spellStart"/>
      <w:r w:rsidRPr="00CA3DF9">
        <w:rPr>
          <w:rFonts w:ascii="Calibri" w:eastAsia="SimSun" w:hAnsi="Calibri" w:cs="Calibri"/>
          <w:kern w:val="0"/>
          <w:sz w:val="24"/>
          <w:szCs w:val="24"/>
        </w:rPr>
        <w:t>Amoasii</w:t>
      </w:r>
      <w:proofErr w:type="spellEnd"/>
      <w:r w:rsidRPr="00CA3DF9">
        <w:rPr>
          <w:rFonts w:ascii="Calibri" w:eastAsia="SimSun" w:hAnsi="Calibri" w:cs="Calibri"/>
          <w:kern w:val="0"/>
          <w:sz w:val="24"/>
          <w:szCs w:val="24"/>
        </w:rPr>
        <w:t xml:space="preserve"> et al.</w:t>
      </w:r>
      <w:r w:rsidRPr="00CA3DF9">
        <w:rPr>
          <w:rFonts w:ascii="Calibri" w:eastAsia="SimSun" w:hAnsi="Calibri" w:cs="Calibri"/>
          <w:noProof/>
          <w:kern w:val="0"/>
          <w:sz w:val="24"/>
          <w:szCs w:val="24"/>
          <w:vertAlign w:val="superscript"/>
        </w:rPr>
        <w:t>10</w:t>
      </w:r>
      <w:r w:rsidRPr="00CA3DF9">
        <w:rPr>
          <w:rFonts w:ascii="Calibri" w:eastAsia="SimSun" w:hAnsi="Calibri" w:cs="Calibri"/>
          <w:kern w:val="0"/>
          <w:sz w:val="24"/>
          <w:szCs w:val="24"/>
        </w:rPr>
        <w:t xml:space="preserve"> recently reported the efficacy and feasibility of </w:t>
      </w:r>
      <w:proofErr w:type="spellStart"/>
      <w:r w:rsidRPr="00CA3DF9">
        <w:rPr>
          <w:rFonts w:ascii="Calibri" w:eastAsia="SimSun" w:hAnsi="Calibri" w:cs="Calibri"/>
          <w:kern w:val="0"/>
          <w:sz w:val="24"/>
          <w:szCs w:val="24"/>
        </w:rPr>
        <w:t>rAAV</w:t>
      </w:r>
      <w:proofErr w:type="spellEnd"/>
      <w:r w:rsidRPr="00CA3DF9">
        <w:rPr>
          <w:rFonts w:ascii="Calibri" w:eastAsia="SimSun" w:hAnsi="Calibri" w:cs="Calibri"/>
          <w:kern w:val="0"/>
          <w:sz w:val="24"/>
          <w:szCs w:val="24"/>
        </w:rPr>
        <w:t>-mediated CRISPR gene editing in restoring dystrophin expression in canine models, an essential step in future clinical application.</w:t>
      </w:r>
    </w:p>
    <w:p w14:paraId="5B45DABB" w14:textId="77777777" w:rsidR="00755E5A" w:rsidRPr="00CA3DF9" w:rsidRDefault="00755E5A" w:rsidP="00671F71">
      <w:pPr>
        <w:rPr>
          <w:rFonts w:ascii="Calibri" w:eastAsia="SimSun" w:hAnsi="Calibri" w:cs="Calibri"/>
          <w:kern w:val="0"/>
          <w:sz w:val="24"/>
          <w:szCs w:val="24"/>
        </w:rPr>
      </w:pPr>
    </w:p>
    <w:p w14:paraId="21E51FA3" w14:textId="5064DF72"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DMD also causes stem cell disorders</w:t>
      </w:r>
      <w:r w:rsidRPr="00CA3DF9">
        <w:rPr>
          <w:rFonts w:ascii="Calibri" w:eastAsia="SimSun" w:hAnsi="Calibri" w:cs="Calibri"/>
          <w:noProof/>
          <w:kern w:val="0"/>
          <w:sz w:val="24"/>
          <w:szCs w:val="24"/>
          <w:vertAlign w:val="superscript"/>
        </w:rPr>
        <w:t>11</w:t>
      </w:r>
      <w:r w:rsidRPr="00CA3DF9">
        <w:rPr>
          <w:rFonts w:ascii="Calibri" w:eastAsia="SimSun" w:hAnsi="Calibri" w:cs="Calibri"/>
          <w:kern w:val="0"/>
          <w:sz w:val="24"/>
          <w:szCs w:val="24"/>
        </w:rPr>
        <w:t>. For muscle damage, residential muscle stem cells replenish dying muscle cells after muscle differentiation. However, the consecutive cycles of injury and repair lead to shortening of telomeres in muscle stem cells</w:t>
      </w:r>
      <w:r w:rsidRPr="00CA3DF9">
        <w:rPr>
          <w:rFonts w:ascii="Calibri" w:eastAsia="SimSun" w:hAnsi="Calibri" w:cs="Calibri"/>
          <w:noProof/>
          <w:kern w:val="0"/>
          <w:sz w:val="24"/>
          <w:szCs w:val="24"/>
          <w:vertAlign w:val="superscript"/>
        </w:rPr>
        <w:t>12</w:t>
      </w:r>
      <w:r w:rsidRPr="00CA3DF9">
        <w:rPr>
          <w:rFonts w:ascii="Calibri" w:eastAsia="SimSun" w:hAnsi="Calibri" w:cs="Calibri"/>
          <w:kern w:val="0"/>
          <w:sz w:val="24"/>
          <w:szCs w:val="24"/>
        </w:rPr>
        <w:t>, and premature depletion of stem cell pools</w:t>
      </w:r>
      <w:r w:rsidRPr="00CA3DF9">
        <w:rPr>
          <w:rFonts w:ascii="Calibri" w:eastAsia="SimSun" w:hAnsi="Calibri" w:cs="Calibri"/>
          <w:noProof/>
          <w:kern w:val="0"/>
          <w:sz w:val="24"/>
          <w:szCs w:val="24"/>
          <w:vertAlign w:val="superscript"/>
        </w:rPr>
        <w:t>13,14</w:t>
      </w:r>
      <w:r w:rsidRPr="00CA3DF9">
        <w:rPr>
          <w:rFonts w:ascii="Calibri" w:eastAsia="SimSun" w:hAnsi="Calibri" w:cs="Calibri"/>
          <w:kern w:val="0"/>
          <w:sz w:val="24"/>
          <w:szCs w:val="24"/>
        </w:rPr>
        <w:t xml:space="preserve">. Therefore, </w:t>
      </w:r>
      <w:r w:rsidR="005E7275">
        <w:rPr>
          <w:rFonts w:ascii="Calibri" w:eastAsia="SimSun" w:hAnsi="Calibri" w:cs="Calibri"/>
          <w:kern w:val="0"/>
          <w:sz w:val="24"/>
          <w:szCs w:val="24"/>
        </w:rPr>
        <w:t xml:space="preserve">a </w:t>
      </w:r>
      <w:r w:rsidRPr="00CA3DF9">
        <w:rPr>
          <w:rFonts w:ascii="Calibri" w:eastAsia="SimSun" w:hAnsi="Calibri" w:cs="Calibri"/>
          <w:kern w:val="0"/>
          <w:sz w:val="24"/>
          <w:szCs w:val="24"/>
        </w:rPr>
        <w:t>combination of autologous stem cell therapy with genome editing to restore dystrophin expression can be a practical approach for treating DMD. The CRISPR/Cas9 technology provides the possibility of generating autologous genetically corrected induced pluripotent stem cells (iPSC) for functional muscle regeneration and prevent further complications of DMD</w:t>
      </w:r>
      <w:r w:rsidRPr="00CA3DF9">
        <w:rPr>
          <w:rFonts w:ascii="Calibri" w:hAnsi="Calibri" w:cs="Calibri"/>
          <w:sz w:val="24"/>
          <w:szCs w:val="24"/>
        </w:rPr>
        <w:t xml:space="preserve"> </w:t>
      </w:r>
      <w:r w:rsidRPr="00CA3DF9">
        <w:rPr>
          <w:rFonts w:ascii="Calibri" w:eastAsia="SimSun" w:hAnsi="Calibri" w:cs="Calibri"/>
          <w:kern w:val="0"/>
          <w:sz w:val="24"/>
          <w:szCs w:val="24"/>
        </w:rPr>
        <w:t>without causing immune rejection.</w:t>
      </w:r>
      <w:r w:rsidRPr="00CA3DF9">
        <w:rPr>
          <w:rStyle w:val="Heading3Char"/>
          <w:rFonts w:ascii="Calibri" w:hAnsi="Calibri" w:cs="Calibri"/>
          <w:sz w:val="24"/>
          <w:szCs w:val="24"/>
        </w:rPr>
        <w:t xml:space="preserve"> </w:t>
      </w:r>
      <w:r w:rsidRPr="00CA3DF9">
        <w:rPr>
          <w:rFonts w:ascii="Calibri" w:eastAsia="SimSun" w:hAnsi="Calibri" w:cs="Calibri"/>
          <w:kern w:val="0"/>
          <w:sz w:val="24"/>
          <w:szCs w:val="24"/>
        </w:rPr>
        <w:t>However, iPSCs have a risk of tumor formation, which could be alleviated by the differentiation of iPSC into myogenic progenitor cells.</w:t>
      </w:r>
    </w:p>
    <w:p w14:paraId="6DFB72AC" w14:textId="77777777" w:rsidR="00755E5A" w:rsidRPr="00CA3DF9" w:rsidRDefault="00755E5A" w:rsidP="00671F71">
      <w:pPr>
        <w:rPr>
          <w:rFonts w:ascii="Calibri" w:eastAsia="SimSun" w:hAnsi="Calibri" w:cs="Calibri"/>
          <w:kern w:val="0"/>
          <w:sz w:val="24"/>
          <w:szCs w:val="24"/>
        </w:rPr>
      </w:pPr>
    </w:p>
    <w:p w14:paraId="626B351B" w14:textId="77777777"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 xml:space="preserve">In this protocol, we describe the use of non-integrating Sendai virus to reprogramming dermal fibroblasts of </w:t>
      </w:r>
      <w:proofErr w:type="spellStart"/>
      <w:r w:rsidRPr="00CA3DF9">
        <w:rPr>
          <w:rFonts w:ascii="Calibri" w:eastAsia="SimSun" w:hAnsi="Calibri" w:cs="Calibri"/>
          <w:iCs/>
          <w:kern w:val="0"/>
          <w:sz w:val="24"/>
          <w:szCs w:val="24"/>
        </w:rPr>
        <w:t>Dmd</w:t>
      </w:r>
      <w:r w:rsidRPr="00CA3DF9">
        <w:rPr>
          <w:rFonts w:ascii="Calibri" w:eastAsia="SimSun" w:hAnsi="Calibri" w:cs="Calibri"/>
          <w:iCs/>
          <w:kern w:val="0"/>
          <w:sz w:val="24"/>
          <w:szCs w:val="24"/>
          <w:vertAlign w:val="superscript"/>
        </w:rPr>
        <w:t>mdx</w:t>
      </w:r>
      <w:proofErr w:type="spellEnd"/>
      <w:r w:rsidRPr="00CA3DF9">
        <w:rPr>
          <w:rFonts w:ascii="Calibri" w:eastAsia="SimSun" w:hAnsi="Calibri" w:cs="Calibri"/>
          <w:kern w:val="0"/>
          <w:sz w:val="24"/>
          <w:szCs w:val="24"/>
        </w:rPr>
        <w:t xml:space="preserve"> mice into </w:t>
      </w:r>
      <w:proofErr w:type="spellStart"/>
      <w:r w:rsidRPr="00CA3DF9">
        <w:rPr>
          <w:rFonts w:ascii="Calibri" w:eastAsia="SimSun" w:hAnsi="Calibri" w:cs="Calibri"/>
          <w:kern w:val="0"/>
          <w:sz w:val="24"/>
          <w:szCs w:val="24"/>
        </w:rPr>
        <w:t>iPSCs</w:t>
      </w:r>
      <w:proofErr w:type="spellEnd"/>
      <w:r w:rsidRPr="00CA3DF9">
        <w:rPr>
          <w:rFonts w:ascii="Calibri" w:eastAsia="SimSun" w:hAnsi="Calibri" w:cs="Calibri"/>
          <w:kern w:val="0"/>
          <w:sz w:val="24"/>
          <w:szCs w:val="24"/>
        </w:rPr>
        <w:t xml:space="preserve"> and then recover dystrophin expression by CRISPR/Cas9 genome deletion. After validation of Exon23 deletion in iPSC by genotyping, we differentiated genome-corrected iPSC into myogenic progenitors (MPC) via MyoD-induced myogenic differentiation.</w:t>
      </w:r>
    </w:p>
    <w:p w14:paraId="45E13A21" w14:textId="77777777" w:rsidR="00755E5A" w:rsidRPr="00CA3DF9" w:rsidRDefault="00755E5A" w:rsidP="00671F71">
      <w:pPr>
        <w:rPr>
          <w:rFonts w:ascii="Calibri" w:eastAsia="SimSun" w:hAnsi="Calibri" w:cs="Calibri"/>
          <w:kern w:val="0"/>
          <w:sz w:val="24"/>
          <w:szCs w:val="24"/>
        </w:rPr>
      </w:pPr>
    </w:p>
    <w:p w14:paraId="6C7FDE59"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 xml:space="preserve">PROTOCOL: </w:t>
      </w:r>
    </w:p>
    <w:p w14:paraId="0081FEC9" w14:textId="77777777" w:rsidR="00755E5A" w:rsidRPr="00CA3DF9" w:rsidRDefault="00755E5A" w:rsidP="00671F71">
      <w:pPr>
        <w:rPr>
          <w:rFonts w:ascii="Calibri" w:eastAsia="SimSun" w:hAnsi="Calibri" w:cs="Calibri"/>
          <w:kern w:val="0"/>
          <w:sz w:val="24"/>
          <w:szCs w:val="24"/>
        </w:rPr>
      </w:pPr>
    </w:p>
    <w:p w14:paraId="161821A4" w14:textId="77777777"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All animal handling and surgical procedures were performed by a protocol approved by the Augusta University Institutional Animal Care and Use Committee (IACUC). Mice were fed standard diet and water ad libitum.</w:t>
      </w:r>
    </w:p>
    <w:p w14:paraId="36CF4208" w14:textId="77777777" w:rsidR="00755E5A" w:rsidRPr="00CA3DF9" w:rsidRDefault="00755E5A" w:rsidP="00671F71">
      <w:pPr>
        <w:rPr>
          <w:rFonts w:ascii="Calibri" w:eastAsia="SimSun" w:hAnsi="Calibri" w:cs="Calibri"/>
          <w:kern w:val="0"/>
          <w:sz w:val="24"/>
          <w:szCs w:val="24"/>
        </w:rPr>
      </w:pPr>
    </w:p>
    <w:p w14:paraId="48250DC0" w14:textId="77777777" w:rsidR="00755E5A" w:rsidRPr="00CA3DF9" w:rsidRDefault="00755E5A" w:rsidP="00671F71">
      <w:pPr>
        <w:pStyle w:val="ListParagraph"/>
        <w:numPr>
          <w:ilvl w:val="0"/>
          <w:numId w:val="47"/>
        </w:numPr>
        <w:snapToGrid w:val="0"/>
        <w:ind w:firstLineChars="0"/>
        <w:rPr>
          <w:rFonts w:ascii="Calibri" w:hAnsi="Calibri" w:cs="Calibri"/>
          <w:b/>
          <w:sz w:val="24"/>
          <w:szCs w:val="24"/>
        </w:rPr>
      </w:pPr>
      <w:r w:rsidRPr="00CA3DF9">
        <w:rPr>
          <w:rFonts w:ascii="Calibri" w:eastAsia="SimSun" w:hAnsi="Calibri" w:cs="Calibri"/>
          <w:b/>
          <w:kern w:val="0"/>
          <w:sz w:val="24"/>
          <w:szCs w:val="24"/>
        </w:rPr>
        <w:t xml:space="preserve">Isolation of primary mouse ﬁbroblasts from adult </w:t>
      </w:r>
      <w:proofErr w:type="spellStart"/>
      <w:r w:rsidRPr="00CA3DF9">
        <w:rPr>
          <w:rFonts w:ascii="Calibri" w:eastAsia="SimSun" w:hAnsi="Calibri" w:cs="Calibri"/>
          <w:b/>
          <w:kern w:val="0"/>
          <w:sz w:val="24"/>
          <w:szCs w:val="24"/>
        </w:rPr>
        <w:t>Dmd</w:t>
      </w:r>
      <w:r w:rsidRPr="00CA3DF9">
        <w:rPr>
          <w:rFonts w:ascii="Calibri" w:eastAsia="SimSun" w:hAnsi="Calibri" w:cs="Calibri"/>
          <w:b/>
          <w:kern w:val="0"/>
          <w:sz w:val="24"/>
          <w:szCs w:val="24"/>
          <w:vertAlign w:val="superscript"/>
        </w:rPr>
        <w:t>mdx</w:t>
      </w:r>
      <w:proofErr w:type="spellEnd"/>
      <w:r w:rsidRPr="00CA3DF9">
        <w:rPr>
          <w:rFonts w:ascii="Calibri" w:eastAsia="SimSun" w:hAnsi="Calibri" w:cs="Calibri"/>
          <w:b/>
          <w:kern w:val="0"/>
          <w:sz w:val="24"/>
          <w:szCs w:val="24"/>
        </w:rPr>
        <w:t xml:space="preserve"> mice</w:t>
      </w:r>
    </w:p>
    <w:p w14:paraId="508D6301"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B1BF88D" w14:textId="15F11565"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Euthanize adult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mice (male, 2 months old) by CO</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 xml:space="preserve"> asphyxiation and thoracotomy according to IACUC approved by Medical College of Georgia, Augusta University. Cut the tail with a sterile scalpel in </w:t>
      </w:r>
      <w:r w:rsidR="00D61DCF">
        <w:rPr>
          <w:rFonts w:ascii="Calibri" w:eastAsia="SimSun" w:hAnsi="Calibri" w:cs="Calibri"/>
          <w:kern w:val="0"/>
          <w:sz w:val="24"/>
          <w:szCs w:val="24"/>
        </w:rPr>
        <w:t>a</w:t>
      </w:r>
      <w:r w:rsidR="00D61DCF" w:rsidRPr="00CA3DF9">
        <w:rPr>
          <w:rFonts w:ascii="Calibri" w:eastAsia="SimSun" w:hAnsi="Calibri" w:cs="Calibri"/>
          <w:kern w:val="0"/>
          <w:sz w:val="24"/>
          <w:szCs w:val="24"/>
        </w:rPr>
        <w:t xml:space="preserve"> </w:t>
      </w:r>
      <w:r w:rsidRPr="00CA3DF9">
        <w:rPr>
          <w:rFonts w:ascii="Calibri" w:eastAsia="SimSun" w:hAnsi="Calibri" w:cs="Calibri"/>
          <w:kern w:val="0"/>
          <w:sz w:val="24"/>
          <w:szCs w:val="24"/>
        </w:rPr>
        <w:t>sterile condition under the laminar hood. Rinse the tail with 70% ethanol for 5 min, and then wash with sterile phosphate-buffered saline (PBS) in a 6 cm dish.</w:t>
      </w:r>
    </w:p>
    <w:p w14:paraId="5B1B153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90A7ABC" w14:textId="2387F67C"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Peel the tail </w:t>
      </w:r>
      <w:proofErr w:type="spellStart"/>
      <w:r w:rsidRPr="00CA3DF9">
        <w:rPr>
          <w:rFonts w:ascii="Calibri" w:eastAsia="SimSun" w:hAnsi="Calibri" w:cs="Calibri"/>
          <w:kern w:val="0"/>
          <w:sz w:val="24"/>
          <w:szCs w:val="24"/>
        </w:rPr>
        <w:t>skin</w:t>
      </w:r>
      <w:proofErr w:type="spellEnd"/>
      <w:r w:rsidRPr="00CA3DF9">
        <w:rPr>
          <w:rFonts w:ascii="Calibri" w:eastAsia="SimSun" w:hAnsi="Calibri" w:cs="Calibri"/>
          <w:kern w:val="0"/>
          <w:sz w:val="24"/>
          <w:szCs w:val="24"/>
        </w:rPr>
        <w:t xml:space="preserve"> off by a sharp incision from the base to the tail tip along the tail skin, and then gently peel off the tail skin with tweezers. Mince the skin to a size of 1 mm</w:t>
      </w:r>
      <w:r w:rsidRPr="00CA3DF9">
        <w:rPr>
          <w:rFonts w:ascii="Calibri" w:eastAsia="SimSun" w:hAnsi="Calibri" w:cs="Calibri"/>
          <w:kern w:val="0"/>
          <w:sz w:val="24"/>
          <w:szCs w:val="24"/>
          <w:vertAlign w:val="superscript"/>
        </w:rPr>
        <w:t>3</w:t>
      </w:r>
      <w:r w:rsidRPr="00CA3DF9">
        <w:rPr>
          <w:rFonts w:ascii="Calibri" w:eastAsia="SimSun" w:hAnsi="Calibri" w:cs="Calibri"/>
          <w:kern w:val="0"/>
          <w:sz w:val="24"/>
          <w:szCs w:val="24"/>
        </w:rPr>
        <w:t xml:space="preserve"> using a sterile scalpel and move the minced skin tissue to a 6 cm dish in Dulbecco</w:t>
      </w:r>
      <w:r w:rsidR="00362ABE">
        <w:rPr>
          <w:rFonts w:ascii="Calibri" w:eastAsia="SimSun" w:hAnsi="Calibri" w:cs="Calibri"/>
          <w:kern w:val="0"/>
          <w:sz w:val="24"/>
          <w:szCs w:val="24"/>
        </w:rPr>
        <w:t>’</w:t>
      </w:r>
      <w:r w:rsidRPr="00CA3DF9">
        <w:rPr>
          <w:rFonts w:ascii="Calibri" w:eastAsia="SimSun" w:hAnsi="Calibri" w:cs="Calibri"/>
          <w:kern w:val="0"/>
          <w:sz w:val="24"/>
          <w:szCs w:val="24"/>
        </w:rPr>
        <w:t>s minimal essential medium/Ham</w:t>
      </w:r>
      <w:r w:rsidR="00362ABE">
        <w:rPr>
          <w:rFonts w:ascii="Calibri" w:eastAsia="SimSun" w:hAnsi="Calibri" w:cs="Calibri"/>
          <w:kern w:val="0"/>
          <w:sz w:val="24"/>
          <w:szCs w:val="24"/>
        </w:rPr>
        <w:t>’</w:t>
      </w:r>
      <w:r w:rsidRPr="00CA3DF9">
        <w:rPr>
          <w:rFonts w:ascii="Calibri" w:eastAsia="SimSun" w:hAnsi="Calibri" w:cs="Calibri"/>
          <w:kern w:val="0"/>
          <w:sz w:val="24"/>
          <w:szCs w:val="24"/>
        </w:rPr>
        <w:t>s F12 (DMEM/F12) containing 0.1% collagenase IV and 1 U/mL of dispase.</w:t>
      </w:r>
    </w:p>
    <w:p w14:paraId="62135344"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1A6E30CC" w14:textId="00BEB488" w:rsidR="00755E5A"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Digest the skin tissue in a culture dish for 2 h at 37 °C in a 5% CO</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 xml:space="preserve"> incubator.</w:t>
      </w:r>
    </w:p>
    <w:p w14:paraId="3A0E6846" w14:textId="77777777" w:rsidR="00CA0FD9" w:rsidRPr="002B0710" w:rsidRDefault="00CA0FD9" w:rsidP="002B0710">
      <w:pPr>
        <w:rPr>
          <w:rFonts w:ascii="Calibri" w:eastAsia="SimSun" w:hAnsi="Calibri" w:cs="Calibri"/>
          <w:kern w:val="0"/>
          <w:sz w:val="24"/>
          <w:szCs w:val="24"/>
        </w:rPr>
      </w:pPr>
    </w:p>
    <w:p w14:paraId="2F206EEB" w14:textId="765686F9" w:rsidR="00CA0FD9" w:rsidRPr="00CA3DF9" w:rsidRDefault="00CA0FD9" w:rsidP="00671F71">
      <w:pPr>
        <w:pStyle w:val="ListParagraph"/>
        <w:numPr>
          <w:ilvl w:val="1"/>
          <w:numId w:val="47"/>
        </w:numPr>
        <w:snapToGrid w:val="0"/>
        <w:ind w:firstLineChars="0"/>
        <w:rPr>
          <w:rFonts w:ascii="Calibri" w:eastAsia="SimSun" w:hAnsi="Calibri" w:cs="Calibri"/>
          <w:kern w:val="0"/>
          <w:sz w:val="24"/>
          <w:szCs w:val="24"/>
        </w:rPr>
      </w:pPr>
      <w:r>
        <w:rPr>
          <w:rFonts w:ascii="Calibri" w:eastAsia="SimSun" w:hAnsi="Calibri" w:cs="Calibri"/>
          <w:kern w:val="0"/>
          <w:sz w:val="24"/>
          <w:szCs w:val="24"/>
        </w:rPr>
        <w:t xml:space="preserve">Coat a </w:t>
      </w:r>
      <w:r w:rsidRPr="00864E23">
        <w:rPr>
          <w:rFonts w:ascii="Calibri" w:eastAsia="SimSun" w:hAnsi="Calibri" w:cs="Calibri"/>
          <w:kern w:val="0"/>
          <w:sz w:val="24"/>
          <w:szCs w:val="24"/>
        </w:rPr>
        <w:t>6-well plate with fibronectin and 0.2% gelatin</w:t>
      </w:r>
      <w:r w:rsidR="00FD0311">
        <w:rPr>
          <w:rFonts w:ascii="Calibri" w:eastAsia="SimSun" w:hAnsi="Calibri" w:cs="Calibri"/>
          <w:kern w:val="0"/>
          <w:sz w:val="24"/>
          <w:szCs w:val="24"/>
        </w:rPr>
        <w:t xml:space="preserve"> </w:t>
      </w:r>
      <w:r w:rsidRPr="00CA3DF9">
        <w:rPr>
          <w:rFonts w:ascii="Calibri" w:eastAsia="SimSun" w:hAnsi="Calibri" w:cs="Calibri"/>
          <w:kern w:val="0"/>
          <w:sz w:val="24"/>
          <w:szCs w:val="24"/>
        </w:rPr>
        <w:t>(</w:t>
      </w:r>
      <w:r w:rsidR="00095C84">
        <w:rPr>
          <w:rFonts w:ascii="Calibri" w:eastAsia="SimSun" w:hAnsi="Calibri" w:cs="Calibri"/>
          <w:kern w:val="0"/>
          <w:sz w:val="24"/>
          <w:szCs w:val="24"/>
        </w:rPr>
        <w:t xml:space="preserve">1 mL of </w:t>
      </w:r>
      <w:r w:rsidR="00095C84" w:rsidRPr="00864E23">
        <w:rPr>
          <w:rFonts w:ascii="Calibri" w:eastAsia="SimSun" w:hAnsi="Calibri" w:cs="Calibri"/>
          <w:kern w:val="0"/>
          <w:sz w:val="24"/>
          <w:szCs w:val="24"/>
        </w:rPr>
        <w:t>fibronectin</w:t>
      </w:r>
      <w:r w:rsidR="00095C84">
        <w:rPr>
          <w:rFonts w:ascii="Calibri" w:eastAsia="SimSun" w:hAnsi="Calibri" w:cs="Calibri"/>
          <w:kern w:val="0"/>
          <w:sz w:val="24"/>
          <w:szCs w:val="24"/>
        </w:rPr>
        <w:t xml:space="preserve"> in 199 mL of </w:t>
      </w:r>
      <w:r w:rsidR="00095C84" w:rsidRPr="00864E23">
        <w:rPr>
          <w:rFonts w:ascii="Calibri" w:eastAsia="SimSun" w:hAnsi="Calibri" w:cs="Calibri"/>
          <w:kern w:val="0"/>
          <w:sz w:val="24"/>
          <w:szCs w:val="24"/>
        </w:rPr>
        <w:t>0.2% gelatin</w:t>
      </w:r>
      <w:r w:rsidR="00095C84">
        <w:rPr>
          <w:rFonts w:ascii="Calibri" w:eastAsia="SimSun" w:hAnsi="Calibri" w:cs="Calibri"/>
          <w:kern w:val="0"/>
          <w:sz w:val="24"/>
          <w:szCs w:val="24"/>
        </w:rPr>
        <w:t>;</w:t>
      </w:r>
      <w:r w:rsidR="00095C84" w:rsidRPr="00CA3DF9">
        <w:rPr>
          <w:rFonts w:ascii="Calibri" w:eastAsia="SimSun" w:hAnsi="Calibri" w:cs="Calibri"/>
          <w:b/>
          <w:bCs/>
          <w:kern w:val="0"/>
          <w:sz w:val="24"/>
          <w:szCs w:val="24"/>
        </w:rPr>
        <w:t xml:space="preserve">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r>
        <w:rPr>
          <w:rFonts w:ascii="Calibri" w:eastAsia="SimSun" w:hAnsi="Calibri" w:cs="Calibri"/>
          <w:kern w:val="0"/>
          <w:sz w:val="24"/>
          <w:szCs w:val="24"/>
        </w:rPr>
        <w:t xml:space="preserve"> and incubate at </w:t>
      </w:r>
      <w:r w:rsidRPr="00864E23">
        <w:rPr>
          <w:rFonts w:ascii="Calibri" w:eastAsia="SimSun" w:hAnsi="Calibri" w:cs="Calibri"/>
          <w:kern w:val="0"/>
          <w:sz w:val="24"/>
          <w:szCs w:val="24"/>
        </w:rPr>
        <w:t>37 °C</w:t>
      </w:r>
      <w:r>
        <w:rPr>
          <w:rFonts w:ascii="Calibri" w:eastAsia="SimSun" w:hAnsi="Calibri" w:cs="Calibri"/>
          <w:kern w:val="0"/>
          <w:sz w:val="24"/>
          <w:szCs w:val="24"/>
        </w:rPr>
        <w:t xml:space="preserve"> for 1</w:t>
      </w:r>
      <w:r w:rsidR="0008134A">
        <w:rPr>
          <w:rFonts w:ascii="Calibri" w:eastAsia="SimSun" w:hAnsi="Calibri" w:cs="Calibri"/>
          <w:kern w:val="0"/>
          <w:sz w:val="24"/>
          <w:szCs w:val="24"/>
        </w:rPr>
        <w:t xml:space="preserve"> </w:t>
      </w:r>
      <w:r>
        <w:rPr>
          <w:rFonts w:ascii="Calibri" w:eastAsia="SimSun" w:hAnsi="Calibri" w:cs="Calibri"/>
          <w:kern w:val="0"/>
          <w:sz w:val="24"/>
          <w:szCs w:val="24"/>
        </w:rPr>
        <w:t>h.</w:t>
      </w:r>
    </w:p>
    <w:p w14:paraId="1052B477"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11B2201" w14:textId="6550CB57" w:rsidR="00165FFB"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Dissociate the digested skin tissue with </w:t>
      </w:r>
      <w:r w:rsidR="00D61DCF">
        <w:rPr>
          <w:rFonts w:ascii="Calibri" w:eastAsia="SimSun" w:hAnsi="Calibri" w:cs="Calibri"/>
          <w:kern w:val="0"/>
          <w:sz w:val="24"/>
          <w:szCs w:val="24"/>
        </w:rPr>
        <w:t xml:space="preserve">a </w:t>
      </w:r>
      <w:r w:rsidRPr="00CA3DF9">
        <w:rPr>
          <w:rFonts w:ascii="Calibri" w:eastAsia="SimSun" w:hAnsi="Calibri" w:cs="Calibri"/>
          <w:kern w:val="0"/>
          <w:sz w:val="24"/>
          <w:szCs w:val="24"/>
        </w:rPr>
        <w:t>1 mL pipet tip</w:t>
      </w:r>
      <w:r w:rsidR="00362ABE">
        <w:rPr>
          <w:rFonts w:ascii="Calibri" w:eastAsia="SimSun" w:hAnsi="Calibri" w:cs="Calibri"/>
          <w:kern w:val="0"/>
          <w:sz w:val="24"/>
          <w:szCs w:val="24"/>
        </w:rPr>
        <w:t xml:space="preserve"> and</w:t>
      </w:r>
      <w:r w:rsidRPr="00CA3DF9">
        <w:rPr>
          <w:rFonts w:ascii="Calibri" w:eastAsia="SimSun" w:hAnsi="Calibri" w:cs="Calibri"/>
          <w:kern w:val="0"/>
          <w:sz w:val="24"/>
          <w:szCs w:val="24"/>
        </w:rPr>
        <w:t xml:space="preserve"> transfer the tissue and supernatant to a sterile 15 mL conical centrifuge tube</w:t>
      </w:r>
      <w:r w:rsidR="00362ABE">
        <w:rPr>
          <w:rFonts w:ascii="Calibri" w:eastAsia="SimSun" w:hAnsi="Calibri" w:cs="Calibri"/>
          <w:kern w:val="0"/>
          <w:sz w:val="24"/>
          <w:szCs w:val="24"/>
        </w:rPr>
        <w:t>.</w:t>
      </w:r>
      <w:r w:rsidRPr="00CA3DF9">
        <w:rPr>
          <w:rFonts w:ascii="Calibri" w:eastAsia="SimSun" w:hAnsi="Calibri" w:cs="Calibri"/>
          <w:kern w:val="0"/>
          <w:sz w:val="24"/>
          <w:szCs w:val="24"/>
        </w:rPr>
        <w:t xml:space="preserve"> </w:t>
      </w:r>
      <w:r w:rsidR="00362ABE">
        <w:rPr>
          <w:rFonts w:ascii="Calibri" w:eastAsia="SimSun" w:hAnsi="Calibri" w:cs="Calibri"/>
          <w:kern w:val="0"/>
          <w:sz w:val="24"/>
          <w:szCs w:val="24"/>
        </w:rPr>
        <w:t>C</w:t>
      </w:r>
      <w:r w:rsidRPr="00CA3DF9">
        <w:rPr>
          <w:rFonts w:ascii="Calibri" w:eastAsia="SimSun" w:hAnsi="Calibri" w:cs="Calibri"/>
          <w:kern w:val="0"/>
          <w:sz w:val="24"/>
          <w:szCs w:val="24"/>
        </w:rPr>
        <w:t xml:space="preserve">entrifuge at 217 x </w:t>
      </w:r>
      <w:r w:rsidRPr="00CA3DF9">
        <w:rPr>
          <w:rFonts w:ascii="Calibri" w:eastAsia="SimSun" w:hAnsi="Calibri" w:cs="Calibri"/>
          <w:i/>
          <w:iCs/>
          <w:kern w:val="0"/>
          <w:sz w:val="24"/>
          <w:szCs w:val="24"/>
        </w:rPr>
        <w:t>g</w:t>
      </w:r>
      <w:r w:rsidRPr="00CA3DF9">
        <w:rPr>
          <w:rFonts w:ascii="Calibri" w:eastAsia="SimSun" w:hAnsi="Calibri" w:cs="Calibri"/>
          <w:kern w:val="0"/>
          <w:sz w:val="24"/>
          <w:szCs w:val="24"/>
        </w:rPr>
        <w:t xml:space="preserve"> for 3 min at room temperature, discard the supernatant and resuspend the pellet </w:t>
      </w:r>
      <w:r w:rsidR="002B0710">
        <w:rPr>
          <w:rFonts w:ascii="Calibri" w:eastAsia="SimSun" w:hAnsi="Calibri" w:cs="Calibri"/>
          <w:kern w:val="0"/>
          <w:sz w:val="24"/>
          <w:szCs w:val="24"/>
        </w:rPr>
        <w:t xml:space="preserve">in </w:t>
      </w:r>
      <w:r w:rsidR="00CA0FD9">
        <w:rPr>
          <w:rFonts w:ascii="Calibri" w:eastAsia="SimSun" w:hAnsi="Calibri" w:cs="Calibri"/>
          <w:kern w:val="0"/>
          <w:sz w:val="24"/>
          <w:szCs w:val="24"/>
        </w:rPr>
        <w:t xml:space="preserve">1.5 </w:t>
      </w:r>
      <w:r w:rsidR="00CA0FD9" w:rsidRPr="00864E23">
        <w:rPr>
          <w:rFonts w:ascii="Calibri" w:eastAsia="SimSun" w:hAnsi="Calibri" w:cs="Calibri"/>
          <w:kern w:val="0"/>
          <w:sz w:val="24"/>
          <w:szCs w:val="24"/>
        </w:rPr>
        <w:t>mL</w:t>
      </w:r>
      <w:r w:rsidR="00CA0FD9" w:rsidRPr="00CA3DF9">
        <w:rPr>
          <w:rFonts w:ascii="Calibri" w:eastAsia="SimSun" w:hAnsi="Calibri" w:cs="Calibri"/>
          <w:kern w:val="0"/>
          <w:sz w:val="24"/>
          <w:szCs w:val="24"/>
        </w:rPr>
        <w:t xml:space="preserve"> </w:t>
      </w:r>
      <w:r w:rsidR="002B0710">
        <w:rPr>
          <w:rFonts w:ascii="Calibri" w:eastAsia="SimSun" w:hAnsi="Calibri" w:cs="Calibri"/>
          <w:kern w:val="0"/>
          <w:sz w:val="24"/>
          <w:szCs w:val="24"/>
        </w:rPr>
        <w:t>of</w:t>
      </w:r>
      <w:r w:rsidRPr="00CA3DF9">
        <w:rPr>
          <w:rFonts w:ascii="Calibri" w:eastAsia="SimSun" w:hAnsi="Calibri" w:cs="Calibri"/>
          <w:kern w:val="0"/>
          <w:sz w:val="24"/>
          <w:szCs w:val="24"/>
        </w:rPr>
        <w:t xml:space="preserve"> </w:t>
      </w:r>
      <w:r>
        <w:rPr>
          <w:rFonts w:ascii="Calibri" w:eastAsia="SimSun" w:hAnsi="Calibri" w:cs="Calibri"/>
          <w:kern w:val="0"/>
          <w:sz w:val="24"/>
          <w:szCs w:val="24"/>
        </w:rPr>
        <w:t>f</w:t>
      </w:r>
      <w:r w:rsidRPr="00281086">
        <w:rPr>
          <w:rFonts w:ascii="Calibri" w:eastAsia="SimSun" w:hAnsi="Calibri" w:cs="Calibri"/>
          <w:kern w:val="0"/>
          <w:sz w:val="24"/>
          <w:szCs w:val="24"/>
        </w:rPr>
        <w:t>ibroblast medium</w:t>
      </w:r>
      <w:r w:rsidRPr="00CA3DF9">
        <w:rPr>
          <w:rFonts w:ascii="Calibri" w:eastAsia="SimSun" w:hAnsi="Calibri" w:cs="Calibri"/>
          <w:kern w:val="0"/>
          <w:sz w:val="24"/>
          <w:szCs w:val="24"/>
        </w:rPr>
        <w:t xml:space="preserve"> </w:t>
      </w:r>
      <w:r w:rsidR="00E84876" w:rsidRPr="00CA3DF9">
        <w:rPr>
          <w:rFonts w:ascii="Calibri" w:eastAsia="SimSun" w:hAnsi="Calibri" w:cs="Calibri"/>
          <w:kern w:val="0"/>
          <w:sz w:val="24"/>
          <w:szCs w:val="24"/>
        </w:rPr>
        <w:t>(</w:t>
      </w:r>
      <w:r w:rsidR="00E84876" w:rsidRPr="00CA3DF9">
        <w:rPr>
          <w:rFonts w:ascii="Calibri" w:eastAsia="SimSun" w:hAnsi="Calibri" w:cs="Calibri"/>
          <w:b/>
          <w:bCs/>
          <w:kern w:val="0"/>
          <w:sz w:val="24"/>
          <w:szCs w:val="24"/>
        </w:rPr>
        <w:t>Table of Materials</w:t>
      </w:r>
      <w:r w:rsidR="00E84876" w:rsidRPr="00CA3DF9">
        <w:rPr>
          <w:rFonts w:ascii="Calibri" w:eastAsia="SimSun" w:hAnsi="Calibri" w:cs="Calibri"/>
          <w:kern w:val="0"/>
          <w:sz w:val="24"/>
          <w:szCs w:val="24"/>
        </w:rPr>
        <w:t>)</w:t>
      </w:r>
      <w:r w:rsidR="00362ABE">
        <w:rPr>
          <w:rFonts w:ascii="Calibri" w:eastAsia="SimSun" w:hAnsi="Calibri" w:cs="Calibri"/>
          <w:kern w:val="0"/>
          <w:sz w:val="24"/>
          <w:szCs w:val="24"/>
        </w:rPr>
        <w:t>.</w:t>
      </w:r>
      <w:r w:rsidRPr="00CA3DF9">
        <w:rPr>
          <w:rFonts w:ascii="Calibri" w:eastAsia="SimSun" w:hAnsi="Calibri" w:cs="Calibri"/>
          <w:kern w:val="0"/>
          <w:sz w:val="24"/>
          <w:szCs w:val="24"/>
        </w:rPr>
        <w:t xml:space="preserve"> </w:t>
      </w:r>
    </w:p>
    <w:p w14:paraId="3539E7C8" w14:textId="77777777" w:rsidR="00165FFB" w:rsidRDefault="00165FFB" w:rsidP="00165FFB">
      <w:pPr>
        <w:pStyle w:val="ListParagraph"/>
        <w:snapToGrid w:val="0"/>
        <w:ind w:firstLineChars="0" w:firstLine="0"/>
        <w:rPr>
          <w:rFonts w:ascii="Calibri" w:eastAsia="SimSun" w:hAnsi="Calibri" w:cs="Calibri"/>
          <w:kern w:val="0"/>
          <w:sz w:val="24"/>
          <w:szCs w:val="24"/>
        </w:rPr>
      </w:pPr>
    </w:p>
    <w:p w14:paraId="46D1447D" w14:textId="291D1DA4" w:rsidR="00755E5A" w:rsidRPr="00864E23" w:rsidRDefault="00362ABE" w:rsidP="00671F71">
      <w:pPr>
        <w:pStyle w:val="ListParagraph"/>
        <w:numPr>
          <w:ilvl w:val="1"/>
          <w:numId w:val="47"/>
        </w:numPr>
        <w:snapToGrid w:val="0"/>
        <w:ind w:firstLineChars="0"/>
        <w:rPr>
          <w:rFonts w:ascii="Calibri" w:eastAsia="SimSun" w:hAnsi="Calibri" w:cs="Calibri"/>
          <w:kern w:val="0"/>
          <w:sz w:val="24"/>
          <w:szCs w:val="24"/>
        </w:rPr>
      </w:pPr>
      <w:r w:rsidRPr="00864E23">
        <w:rPr>
          <w:rFonts w:ascii="Calibri" w:eastAsia="SimSun" w:hAnsi="Calibri" w:cs="Calibri"/>
          <w:kern w:val="0"/>
          <w:sz w:val="24"/>
          <w:szCs w:val="24"/>
        </w:rPr>
        <w:t>C</w:t>
      </w:r>
      <w:r w:rsidR="00755E5A" w:rsidRPr="00864E23">
        <w:rPr>
          <w:rFonts w:ascii="Calibri" w:eastAsia="SimSun" w:hAnsi="Calibri" w:cs="Calibri"/>
          <w:kern w:val="0"/>
          <w:sz w:val="24"/>
          <w:szCs w:val="24"/>
        </w:rPr>
        <w:t xml:space="preserve">ulture </w:t>
      </w:r>
      <w:r w:rsidR="00CA0FD9">
        <w:rPr>
          <w:rFonts w:ascii="Calibri" w:eastAsia="SimSun" w:hAnsi="Calibri" w:cs="Calibri"/>
          <w:kern w:val="0"/>
          <w:sz w:val="24"/>
          <w:szCs w:val="24"/>
        </w:rPr>
        <w:t xml:space="preserve">the </w:t>
      </w:r>
      <w:r w:rsidR="0058120F">
        <w:rPr>
          <w:rFonts w:ascii="Calibri" w:eastAsia="SimSun" w:hAnsi="Calibri" w:cs="Calibri"/>
          <w:kern w:val="0"/>
          <w:sz w:val="24"/>
          <w:szCs w:val="24"/>
        </w:rPr>
        <w:t xml:space="preserve">pellets including incomplete digested skin tissue </w:t>
      </w:r>
      <w:r w:rsidR="00CA0FD9">
        <w:rPr>
          <w:rFonts w:ascii="Calibri" w:eastAsia="SimSun" w:hAnsi="Calibri" w:cs="Calibri"/>
          <w:kern w:val="0"/>
          <w:sz w:val="24"/>
          <w:szCs w:val="24"/>
        </w:rPr>
        <w:t>from step 1.</w:t>
      </w:r>
      <w:r w:rsidR="00FD0311">
        <w:rPr>
          <w:rFonts w:ascii="Calibri" w:eastAsia="SimSun" w:hAnsi="Calibri" w:cs="Calibri"/>
          <w:kern w:val="0"/>
          <w:sz w:val="24"/>
          <w:szCs w:val="24"/>
        </w:rPr>
        <w:t>5</w:t>
      </w:r>
      <w:r w:rsidR="00CA0FD9">
        <w:rPr>
          <w:rFonts w:ascii="Calibri" w:eastAsia="SimSun" w:hAnsi="Calibri" w:cs="Calibri"/>
          <w:kern w:val="0"/>
          <w:sz w:val="24"/>
          <w:szCs w:val="24"/>
        </w:rPr>
        <w:t xml:space="preserve"> </w:t>
      </w:r>
      <w:r w:rsidR="00755E5A" w:rsidRPr="00864E23">
        <w:rPr>
          <w:rFonts w:ascii="Calibri" w:eastAsia="SimSun" w:hAnsi="Calibri" w:cs="Calibri"/>
          <w:kern w:val="0"/>
          <w:sz w:val="24"/>
          <w:szCs w:val="24"/>
        </w:rPr>
        <w:t xml:space="preserve">on </w:t>
      </w:r>
      <w:r w:rsidR="002B0710">
        <w:rPr>
          <w:rFonts w:ascii="Calibri" w:eastAsia="SimSun" w:hAnsi="Calibri" w:cs="Calibri"/>
          <w:kern w:val="0"/>
          <w:sz w:val="24"/>
          <w:szCs w:val="24"/>
        </w:rPr>
        <w:t>the</w:t>
      </w:r>
      <w:r w:rsidR="00755E5A" w:rsidRPr="00864E23">
        <w:rPr>
          <w:rFonts w:ascii="Calibri" w:eastAsia="SimSun" w:hAnsi="Calibri" w:cs="Calibri"/>
          <w:kern w:val="0"/>
          <w:sz w:val="24"/>
          <w:szCs w:val="24"/>
        </w:rPr>
        <w:t xml:space="preserve"> 6-well plate coated with fibronectin and 0.2% gelatin</w:t>
      </w:r>
      <w:r w:rsidR="00FD0311">
        <w:rPr>
          <w:rFonts w:ascii="Calibri" w:eastAsia="SimSun" w:hAnsi="Calibri" w:cs="Calibri"/>
          <w:kern w:val="0"/>
          <w:sz w:val="24"/>
          <w:szCs w:val="24"/>
        </w:rPr>
        <w:t xml:space="preserve"> from step 1.4</w:t>
      </w:r>
      <w:r w:rsidR="00755E5A" w:rsidRPr="00864E23">
        <w:rPr>
          <w:rFonts w:ascii="Calibri" w:eastAsia="SimSun" w:hAnsi="Calibri" w:cs="Calibri"/>
          <w:kern w:val="0"/>
          <w:sz w:val="24"/>
          <w:szCs w:val="24"/>
        </w:rPr>
        <w:t xml:space="preserve"> in a 37 °C, 5% CO</w:t>
      </w:r>
      <w:r w:rsidR="00755E5A" w:rsidRPr="00864E23">
        <w:rPr>
          <w:rFonts w:ascii="Calibri" w:eastAsia="SimSun" w:hAnsi="Calibri" w:cs="Calibri"/>
          <w:kern w:val="0"/>
          <w:sz w:val="24"/>
          <w:szCs w:val="24"/>
          <w:vertAlign w:val="subscript"/>
        </w:rPr>
        <w:t>2</w:t>
      </w:r>
      <w:r w:rsidR="00755E5A" w:rsidRPr="00864E23">
        <w:rPr>
          <w:rFonts w:ascii="Calibri" w:eastAsia="SimSun" w:hAnsi="Calibri" w:cs="Calibri"/>
          <w:kern w:val="0"/>
          <w:sz w:val="24"/>
          <w:szCs w:val="24"/>
        </w:rPr>
        <w:t xml:space="preserve"> incubator.</w:t>
      </w:r>
      <w:r w:rsidR="00864E23" w:rsidRPr="00864E23">
        <w:rPr>
          <w:rFonts w:ascii="Calibri" w:eastAsia="SimSun" w:hAnsi="Calibri" w:cs="Calibri"/>
          <w:kern w:val="0"/>
          <w:sz w:val="24"/>
          <w:szCs w:val="24"/>
        </w:rPr>
        <w:t xml:space="preserve"> </w:t>
      </w:r>
      <w:r w:rsidR="00755E5A" w:rsidRPr="00864E23">
        <w:rPr>
          <w:rFonts w:ascii="Calibri" w:eastAsia="SimSun" w:hAnsi="Calibri" w:cs="Calibri"/>
          <w:kern w:val="0"/>
          <w:sz w:val="24"/>
          <w:szCs w:val="24"/>
        </w:rPr>
        <w:t>Replace the medium 24 h after the initial plating to remove unattached cells, and change the medium every 48 h.</w:t>
      </w:r>
    </w:p>
    <w:p w14:paraId="653D499F"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7B3E4D46" w14:textId="77777777" w:rsidR="00755E5A" w:rsidRPr="00CA3DF9" w:rsidRDefault="00755E5A" w:rsidP="00671F71">
      <w:pPr>
        <w:pStyle w:val="ListParagraph"/>
        <w:numPr>
          <w:ilvl w:val="0"/>
          <w:numId w:val="47"/>
        </w:numPr>
        <w:snapToGrid w:val="0"/>
        <w:ind w:firstLineChars="0"/>
        <w:rPr>
          <w:rFonts w:ascii="Calibri" w:eastAsia="SimSun" w:hAnsi="Calibri" w:cs="Calibri"/>
          <w:kern w:val="0"/>
          <w:sz w:val="24"/>
          <w:szCs w:val="24"/>
        </w:rPr>
      </w:pPr>
      <w:r w:rsidRPr="00CA3DF9">
        <w:rPr>
          <w:rFonts w:ascii="Calibri" w:eastAsia="SimSun" w:hAnsi="Calibri" w:cs="Calibri"/>
          <w:b/>
          <w:kern w:val="0"/>
          <w:sz w:val="24"/>
          <w:szCs w:val="24"/>
        </w:rPr>
        <w:t xml:space="preserve">Reprogramming mouse skin fibroblasts into iPSCs </w:t>
      </w:r>
    </w:p>
    <w:p w14:paraId="20276194"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139E8C6" w14:textId="0120F336" w:rsidR="00A13612"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Two days before transduction, </w:t>
      </w:r>
      <w:r w:rsidR="00A13612">
        <w:rPr>
          <w:rFonts w:ascii="Calibri" w:eastAsia="SimSun" w:hAnsi="Calibri" w:cs="Calibri"/>
          <w:kern w:val="0"/>
          <w:sz w:val="24"/>
          <w:szCs w:val="24"/>
        </w:rPr>
        <w:t>d</w:t>
      </w:r>
      <w:r w:rsidR="00A13612" w:rsidRPr="00CA3DF9">
        <w:rPr>
          <w:rFonts w:ascii="Calibri" w:eastAsia="SimSun" w:hAnsi="Calibri" w:cs="Calibri"/>
          <w:kern w:val="0"/>
          <w:sz w:val="24"/>
          <w:szCs w:val="24"/>
        </w:rPr>
        <w:t>igest</w:t>
      </w:r>
      <w:r w:rsidRPr="00CA3DF9">
        <w:rPr>
          <w:rFonts w:ascii="Calibri" w:eastAsia="SimSun" w:hAnsi="Calibri" w:cs="Calibri"/>
          <w:kern w:val="0"/>
          <w:sz w:val="24"/>
          <w:szCs w:val="24"/>
        </w:rPr>
        <w:t xml:space="preserve"> mouse dermal fibroblasts </w:t>
      </w:r>
      <w:r w:rsidR="00A13612">
        <w:rPr>
          <w:rFonts w:ascii="Calibri" w:eastAsia="SimSun" w:hAnsi="Calibri" w:cs="Calibri"/>
          <w:kern w:val="0"/>
          <w:sz w:val="24"/>
          <w:szCs w:val="24"/>
        </w:rPr>
        <w:t>from step 1.6 with</w:t>
      </w:r>
      <w:r w:rsidR="00A13612" w:rsidRPr="00CA3DF9">
        <w:rPr>
          <w:rFonts w:ascii="Calibri" w:eastAsia="SimSun" w:hAnsi="Calibri" w:cs="Calibri"/>
          <w:kern w:val="0"/>
          <w:sz w:val="24"/>
          <w:szCs w:val="24"/>
        </w:rPr>
        <w:t xml:space="preserve"> the cell detachment solution (</w:t>
      </w:r>
      <w:r w:rsidR="00A13612" w:rsidRPr="00CA3DF9">
        <w:rPr>
          <w:rFonts w:ascii="Calibri" w:eastAsia="SimSun" w:hAnsi="Calibri" w:cs="Calibri"/>
          <w:b/>
          <w:bCs/>
          <w:kern w:val="0"/>
          <w:sz w:val="24"/>
          <w:szCs w:val="24"/>
        </w:rPr>
        <w:t>Table of Materials</w:t>
      </w:r>
      <w:r w:rsidR="00A13612" w:rsidRPr="00CA3DF9">
        <w:rPr>
          <w:rFonts w:ascii="Calibri" w:eastAsia="SimSun" w:hAnsi="Calibri" w:cs="Calibri"/>
          <w:kern w:val="0"/>
          <w:sz w:val="24"/>
          <w:szCs w:val="24"/>
        </w:rPr>
        <w:t>)</w:t>
      </w:r>
      <w:r w:rsidR="00A13612">
        <w:rPr>
          <w:rFonts w:ascii="Calibri" w:eastAsia="SimSun" w:hAnsi="Calibri" w:cs="Calibri"/>
          <w:kern w:val="0"/>
          <w:sz w:val="24"/>
          <w:szCs w:val="24"/>
        </w:rPr>
        <w:t xml:space="preserve"> in a </w:t>
      </w:r>
      <w:r w:rsidR="00A13612" w:rsidRPr="00CA3DF9">
        <w:rPr>
          <w:rFonts w:ascii="Calibri" w:eastAsia="SimSun" w:hAnsi="Calibri" w:cs="Calibri"/>
          <w:kern w:val="0"/>
          <w:sz w:val="24"/>
          <w:szCs w:val="24"/>
        </w:rPr>
        <w:t>37 °C incubator with a humidified atmosphere of 5% CO</w:t>
      </w:r>
      <w:r w:rsidR="00A13612" w:rsidRPr="00CA3DF9">
        <w:rPr>
          <w:rFonts w:ascii="Calibri" w:eastAsia="SimSun" w:hAnsi="Calibri" w:cs="Calibri"/>
          <w:kern w:val="0"/>
          <w:sz w:val="24"/>
          <w:szCs w:val="24"/>
          <w:vertAlign w:val="subscript"/>
        </w:rPr>
        <w:t>2</w:t>
      </w:r>
      <w:r w:rsidR="00A13612" w:rsidRPr="00362ABE">
        <w:rPr>
          <w:rFonts w:ascii="Calibri" w:eastAsia="SimSun" w:hAnsi="Calibri" w:cs="Calibri"/>
          <w:kern w:val="0"/>
          <w:sz w:val="24"/>
          <w:szCs w:val="24"/>
        </w:rPr>
        <w:t xml:space="preserve"> </w:t>
      </w:r>
      <w:r w:rsidR="00A13612" w:rsidRPr="00CA3DF9">
        <w:rPr>
          <w:rFonts w:ascii="Calibri" w:eastAsia="SimSun" w:hAnsi="Calibri" w:cs="Calibri"/>
          <w:kern w:val="0"/>
          <w:sz w:val="24"/>
          <w:szCs w:val="24"/>
        </w:rPr>
        <w:t xml:space="preserve">for </w:t>
      </w:r>
      <w:r w:rsidR="00A13612">
        <w:rPr>
          <w:rFonts w:ascii="Calibri" w:eastAsia="SimSun" w:hAnsi="Calibri" w:cs="Calibri"/>
          <w:kern w:val="0"/>
          <w:sz w:val="24"/>
          <w:szCs w:val="24"/>
        </w:rPr>
        <w:t>5</w:t>
      </w:r>
      <w:r w:rsidR="00A13612" w:rsidRPr="00CA3DF9">
        <w:rPr>
          <w:rFonts w:ascii="Calibri" w:eastAsia="SimSun" w:hAnsi="Calibri" w:cs="Calibri"/>
          <w:kern w:val="0"/>
          <w:sz w:val="24"/>
          <w:szCs w:val="24"/>
        </w:rPr>
        <w:t xml:space="preserve"> min</w:t>
      </w:r>
      <w:r w:rsidR="00A13612">
        <w:rPr>
          <w:rFonts w:ascii="Calibri" w:eastAsia="SimSun" w:hAnsi="Calibri" w:cs="Calibri"/>
          <w:kern w:val="0"/>
          <w:sz w:val="24"/>
          <w:szCs w:val="24"/>
        </w:rPr>
        <w:t>.</w:t>
      </w:r>
    </w:p>
    <w:p w14:paraId="4975C2D2" w14:textId="77777777" w:rsidR="00A13612" w:rsidRDefault="00A13612" w:rsidP="00DA69B6">
      <w:pPr>
        <w:pStyle w:val="ListParagraph"/>
        <w:snapToGrid w:val="0"/>
        <w:ind w:firstLineChars="0" w:firstLine="0"/>
        <w:rPr>
          <w:rFonts w:ascii="Calibri" w:eastAsia="SimSun" w:hAnsi="Calibri" w:cs="Calibri"/>
          <w:kern w:val="0"/>
          <w:sz w:val="24"/>
          <w:szCs w:val="24"/>
        </w:rPr>
      </w:pPr>
    </w:p>
    <w:p w14:paraId="430BDB42" w14:textId="43299F05" w:rsidR="00A13612" w:rsidRDefault="00A13612" w:rsidP="00A13612">
      <w:pPr>
        <w:pStyle w:val="ListParagraph"/>
        <w:numPr>
          <w:ilvl w:val="1"/>
          <w:numId w:val="47"/>
        </w:numPr>
        <w:snapToGrid w:val="0"/>
        <w:ind w:firstLineChars="0"/>
        <w:rPr>
          <w:rFonts w:ascii="Calibri" w:eastAsia="SimSun" w:hAnsi="Calibri" w:cs="Calibri"/>
          <w:kern w:val="0"/>
          <w:sz w:val="24"/>
          <w:szCs w:val="24"/>
        </w:rPr>
      </w:pPr>
      <w:r w:rsidRPr="00A13612">
        <w:rPr>
          <w:rFonts w:ascii="Calibri" w:eastAsia="SimSun" w:hAnsi="Calibri" w:cs="Calibri"/>
          <w:kern w:val="0"/>
          <w:sz w:val="24"/>
          <w:szCs w:val="24"/>
        </w:rPr>
        <w:t xml:space="preserve">Count cells using a </w:t>
      </w:r>
      <w:proofErr w:type="spellStart"/>
      <w:r w:rsidRPr="00A13612">
        <w:rPr>
          <w:rFonts w:ascii="Calibri" w:eastAsia="SimSun" w:hAnsi="Calibri" w:cs="Calibri"/>
          <w:kern w:val="0"/>
          <w:sz w:val="24"/>
          <w:szCs w:val="24"/>
        </w:rPr>
        <w:t>hemacytometer</w:t>
      </w:r>
      <w:proofErr w:type="spellEnd"/>
      <w:r w:rsidRPr="00A13612">
        <w:rPr>
          <w:rFonts w:ascii="Calibri" w:eastAsia="SimSun" w:hAnsi="Calibri" w:cs="Calibri"/>
          <w:kern w:val="0"/>
          <w:sz w:val="24"/>
          <w:szCs w:val="24"/>
        </w:rPr>
        <w:t xml:space="preserve"> and centrifuge at 217 x </w:t>
      </w:r>
      <w:r w:rsidRPr="00DA69B6">
        <w:rPr>
          <w:rFonts w:ascii="Calibri" w:eastAsia="SimSun" w:hAnsi="Calibri" w:cs="Calibri"/>
          <w:i/>
          <w:iCs/>
          <w:kern w:val="0"/>
          <w:sz w:val="24"/>
          <w:szCs w:val="24"/>
        </w:rPr>
        <w:t>g</w:t>
      </w:r>
      <w:r w:rsidRPr="00A13612">
        <w:rPr>
          <w:rFonts w:ascii="Calibri" w:eastAsia="SimSun" w:hAnsi="Calibri" w:cs="Calibri"/>
          <w:kern w:val="0"/>
          <w:sz w:val="24"/>
          <w:szCs w:val="24"/>
        </w:rPr>
        <w:t xml:space="preserve"> for 3 min</w:t>
      </w:r>
      <w:r>
        <w:rPr>
          <w:rFonts w:ascii="Calibri" w:eastAsia="SimSun" w:hAnsi="Calibri" w:cs="Calibri"/>
          <w:kern w:val="0"/>
          <w:sz w:val="24"/>
          <w:szCs w:val="24"/>
        </w:rPr>
        <w:t>.</w:t>
      </w:r>
    </w:p>
    <w:p w14:paraId="4F187177" w14:textId="77777777" w:rsidR="00DA69B6" w:rsidRDefault="00DA69B6" w:rsidP="00DA69B6">
      <w:pPr>
        <w:pStyle w:val="ListParagraph"/>
        <w:snapToGrid w:val="0"/>
        <w:ind w:firstLineChars="0" w:firstLine="0"/>
        <w:rPr>
          <w:rFonts w:ascii="Calibri" w:eastAsia="SimSun" w:hAnsi="Calibri" w:cs="Calibri"/>
          <w:kern w:val="0"/>
          <w:sz w:val="24"/>
          <w:szCs w:val="24"/>
        </w:rPr>
      </w:pPr>
    </w:p>
    <w:p w14:paraId="21D73B04" w14:textId="1E8E2B1B" w:rsidR="00755E5A" w:rsidRPr="00CA3DF9" w:rsidRDefault="00C65D32" w:rsidP="00C65D32">
      <w:pPr>
        <w:pStyle w:val="ListParagraph"/>
        <w:numPr>
          <w:ilvl w:val="1"/>
          <w:numId w:val="47"/>
        </w:numPr>
        <w:snapToGrid w:val="0"/>
        <w:ind w:firstLineChars="0"/>
        <w:rPr>
          <w:rFonts w:ascii="Calibri" w:eastAsia="SimSun" w:hAnsi="Calibri" w:cs="Calibri"/>
          <w:kern w:val="0"/>
          <w:sz w:val="24"/>
          <w:szCs w:val="24"/>
        </w:rPr>
      </w:pPr>
      <w:r>
        <w:rPr>
          <w:rFonts w:ascii="Calibri" w:eastAsia="SimSun" w:hAnsi="Calibri" w:cs="Calibri"/>
          <w:kern w:val="0"/>
          <w:sz w:val="24"/>
          <w:szCs w:val="24"/>
        </w:rPr>
        <w:t>Seed cells at a</w:t>
      </w:r>
      <w:r w:rsidRPr="00C65D32">
        <w:rPr>
          <w:rFonts w:ascii="Calibri" w:eastAsia="SimSun" w:hAnsi="Calibri" w:cs="Calibri"/>
          <w:kern w:val="0"/>
          <w:sz w:val="24"/>
          <w:szCs w:val="24"/>
        </w:rPr>
        <w:t xml:space="preserve"> density of 1−2 x 10</w:t>
      </w:r>
      <w:r w:rsidRPr="00DA69B6">
        <w:rPr>
          <w:rFonts w:ascii="Calibri" w:eastAsia="SimSun" w:hAnsi="Calibri" w:cs="Calibri"/>
          <w:kern w:val="0"/>
          <w:sz w:val="24"/>
          <w:szCs w:val="24"/>
          <w:vertAlign w:val="superscript"/>
        </w:rPr>
        <w:t>5</w:t>
      </w:r>
      <w:r w:rsidRPr="00C65D32">
        <w:rPr>
          <w:rFonts w:ascii="Calibri" w:eastAsia="SimSun" w:hAnsi="Calibri" w:cs="Calibri"/>
          <w:kern w:val="0"/>
          <w:sz w:val="24"/>
          <w:szCs w:val="24"/>
        </w:rPr>
        <w:t xml:space="preserve"> cell</w:t>
      </w:r>
      <w:r>
        <w:rPr>
          <w:rFonts w:ascii="Calibri" w:eastAsia="SimSun" w:hAnsi="Calibri" w:cs="Calibri"/>
          <w:kern w:val="0"/>
          <w:sz w:val="24"/>
          <w:szCs w:val="24"/>
        </w:rPr>
        <w:t xml:space="preserve">s per well onto a 6-well plate and </w:t>
      </w:r>
      <w:r w:rsidRPr="00C65D32">
        <w:rPr>
          <w:rFonts w:ascii="Calibri" w:eastAsia="SimSun" w:hAnsi="Calibri" w:cs="Calibri"/>
          <w:kern w:val="0"/>
          <w:sz w:val="24"/>
          <w:szCs w:val="24"/>
        </w:rPr>
        <w:t>culture</w:t>
      </w:r>
      <w:r>
        <w:rPr>
          <w:rFonts w:ascii="Calibri" w:eastAsia="SimSun" w:hAnsi="Calibri" w:cs="Calibri"/>
          <w:kern w:val="0"/>
          <w:sz w:val="24"/>
          <w:szCs w:val="24"/>
        </w:rPr>
        <w:t xml:space="preserve"> </w:t>
      </w:r>
      <w:r w:rsidRPr="00C65D32">
        <w:rPr>
          <w:rFonts w:ascii="Calibri" w:eastAsia="SimSun" w:hAnsi="Calibri" w:cs="Calibri"/>
          <w:kern w:val="0"/>
          <w:sz w:val="24"/>
          <w:szCs w:val="24"/>
        </w:rPr>
        <w:t xml:space="preserve">with fibroblast medium </w:t>
      </w:r>
      <w:r w:rsidRPr="00CA3DF9">
        <w:rPr>
          <w:rFonts w:ascii="Calibri" w:eastAsia="SimSun" w:hAnsi="Calibri" w:cs="Calibri"/>
          <w:kern w:val="0"/>
          <w:sz w:val="24"/>
          <w:szCs w:val="24"/>
        </w:rPr>
        <w:t>(</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r>
        <w:rPr>
          <w:rFonts w:ascii="Calibri" w:eastAsia="SimSun" w:hAnsi="Calibri" w:cs="Calibri"/>
          <w:kern w:val="0"/>
          <w:sz w:val="24"/>
          <w:szCs w:val="24"/>
        </w:rPr>
        <w:t xml:space="preserve"> </w:t>
      </w:r>
      <w:r w:rsidRPr="00C65D32">
        <w:rPr>
          <w:rFonts w:ascii="Calibri" w:eastAsia="SimSun" w:hAnsi="Calibri" w:cs="Calibri"/>
          <w:kern w:val="0"/>
          <w:sz w:val="24"/>
          <w:szCs w:val="24"/>
        </w:rPr>
        <w:t>in a 37 °C incubator with a humidified atmosphere of 5% CO</w:t>
      </w:r>
      <w:r w:rsidRPr="00DA69B6">
        <w:rPr>
          <w:rFonts w:ascii="Calibri" w:eastAsia="SimSun" w:hAnsi="Calibri" w:cs="Calibri"/>
          <w:kern w:val="0"/>
          <w:sz w:val="24"/>
          <w:szCs w:val="24"/>
          <w:vertAlign w:val="subscript"/>
        </w:rPr>
        <w:t>2</w:t>
      </w:r>
      <w:r>
        <w:rPr>
          <w:rFonts w:ascii="Calibri" w:eastAsia="SimSun" w:hAnsi="Calibri" w:cs="Calibri"/>
          <w:kern w:val="0"/>
          <w:sz w:val="24"/>
          <w:szCs w:val="24"/>
        </w:rPr>
        <w:t>.</w:t>
      </w:r>
      <w:r w:rsidRPr="00C65D32">
        <w:rPr>
          <w:rFonts w:ascii="Calibri" w:eastAsia="SimSun" w:hAnsi="Calibri" w:cs="Calibri"/>
          <w:kern w:val="0"/>
          <w:sz w:val="24"/>
          <w:szCs w:val="24"/>
        </w:rPr>
        <w:t xml:space="preserve"> </w:t>
      </w:r>
    </w:p>
    <w:p w14:paraId="58FFD088"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8EFE791" w14:textId="2BB3ADEB"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On the day of transduction</w:t>
      </w:r>
      <w:r w:rsidR="00C65D32">
        <w:rPr>
          <w:rFonts w:ascii="Calibri" w:eastAsia="SimSun" w:hAnsi="Calibri" w:cs="Calibri"/>
          <w:kern w:val="0"/>
          <w:sz w:val="24"/>
          <w:szCs w:val="24"/>
        </w:rPr>
        <w:t xml:space="preserve"> (day 0)</w:t>
      </w:r>
      <w:r w:rsidRPr="00CA3DF9">
        <w:rPr>
          <w:rFonts w:ascii="Calibri" w:eastAsia="SimSun" w:hAnsi="Calibri" w:cs="Calibri"/>
          <w:kern w:val="0"/>
          <w:sz w:val="24"/>
          <w:szCs w:val="24"/>
        </w:rPr>
        <w:t xml:space="preserve">, estimate the cells and calculate the volume of each virus required to reach the target multiplicity of infection (MOI) of 5, 5, and 3 (i.e., KOS MOI = 5, </w:t>
      </w:r>
      <w:proofErr w:type="spellStart"/>
      <w:r w:rsidRPr="00CA3DF9">
        <w:rPr>
          <w:rFonts w:ascii="Calibri" w:eastAsia="SimSun" w:hAnsi="Calibri" w:cs="Calibri"/>
          <w:kern w:val="0"/>
          <w:sz w:val="24"/>
          <w:szCs w:val="24"/>
        </w:rPr>
        <w:t>hc-Myc</w:t>
      </w:r>
      <w:proofErr w:type="spellEnd"/>
      <w:r w:rsidRPr="00CA3DF9">
        <w:rPr>
          <w:rFonts w:ascii="Calibri" w:eastAsia="SimSun" w:hAnsi="Calibri" w:cs="Calibri"/>
          <w:kern w:val="0"/>
          <w:sz w:val="24"/>
          <w:szCs w:val="24"/>
        </w:rPr>
        <w:t xml:space="preserve"> MOI = 5, hKlf4 MOI = 3) according to</w:t>
      </w:r>
      <w:r w:rsidR="00D61DCF">
        <w:rPr>
          <w:rFonts w:ascii="Calibri" w:eastAsia="SimSun" w:hAnsi="Calibri" w:cs="Calibri"/>
          <w:kern w:val="0"/>
          <w:sz w:val="24"/>
          <w:szCs w:val="24"/>
        </w:rPr>
        <w:t xml:space="preserve"> the</w:t>
      </w:r>
      <w:r w:rsidRPr="00CA3DF9">
        <w:rPr>
          <w:rFonts w:ascii="Calibri" w:eastAsia="SimSun" w:hAnsi="Calibri" w:cs="Calibri"/>
          <w:kern w:val="0"/>
          <w:sz w:val="24"/>
          <w:szCs w:val="24"/>
        </w:rPr>
        <w:t xml:space="preserve"> commercial manual.</w:t>
      </w:r>
    </w:p>
    <w:p w14:paraId="569390A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7621FF02"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m:oMathPara>
        <m:oMath>
          <m:r>
            <m:rPr>
              <m:sty m:val="p"/>
            </m:rPr>
            <w:rPr>
              <w:rFonts w:ascii="Cambria Math" w:eastAsia="MingLiU_HKSCS-ExtB" w:hAnsi="Cambria Math" w:cs="Calibri"/>
              <w:kern w:val="0"/>
              <w:sz w:val="24"/>
              <w:szCs w:val="24"/>
            </w:rPr>
            <m:t xml:space="preserve">Volume of virus </m:t>
          </m:r>
          <m:d>
            <m:dPr>
              <m:ctrlPr>
                <w:rPr>
                  <w:rFonts w:ascii="Cambria Math" w:eastAsia="MingLiU_HKSCS-ExtB" w:hAnsi="Cambria Math" w:cs="Calibri"/>
                  <w:kern w:val="0"/>
                  <w:sz w:val="24"/>
                  <w:szCs w:val="24"/>
                </w:rPr>
              </m:ctrlPr>
            </m:dPr>
            <m:e>
              <m:r>
                <m:rPr>
                  <m:sty m:val="p"/>
                </m:rPr>
                <w:rPr>
                  <w:rFonts w:ascii="Cambria Math" w:eastAsia="MingLiU_HKSCS-ExtB" w:hAnsi="Cambria Math" w:cs="Calibri"/>
                  <w:kern w:val="0"/>
                  <w:sz w:val="24"/>
                  <w:szCs w:val="24"/>
                </w:rPr>
                <m:t>μL</m:t>
              </m:r>
            </m:e>
          </m:d>
          <m:r>
            <m:rPr>
              <m:sty m:val="p"/>
            </m:rPr>
            <w:rPr>
              <w:rFonts w:ascii="Cambria Math" w:eastAsia="MingLiU_HKSCS-ExtB" w:hAnsi="Cambria Math" w:cs="Calibri"/>
              <w:kern w:val="0"/>
              <w:sz w:val="24"/>
              <w:szCs w:val="24"/>
            </w:rPr>
            <m:t>=</m:t>
          </m:r>
          <m:f>
            <m:fPr>
              <m:ctrlPr>
                <w:rPr>
                  <w:rFonts w:ascii="Cambria Math" w:eastAsia="MingLiU_HKSCS-ExtB" w:hAnsi="Cambria Math" w:cs="Calibri"/>
                  <w:kern w:val="0"/>
                  <w:sz w:val="24"/>
                  <w:szCs w:val="24"/>
                </w:rPr>
              </m:ctrlPr>
            </m:fPr>
            <m:num>
              <m:r>
                <m:rPr>
                  <m:sty m:val="p"/>
                </m:rPr>
                <w:rPr>
                  <w:rFonts w:ascii="Cambria Math" w:eastAsia="MingLiU_HKSCS-ExtB" w:hAnsi="Cambria Math" w:cs="Calibri"/>
                  <w:kern w:val="0"/>
                  <w:sz w:val="24"/>
                  <w:szCs w:val="24"/>
                </w:rPr>
                <m:t xml:space="preserve">MOI </m:t>
              </m:r>
              <m:d>
                <m:dPr>
                  <m:ctrlPr>
                    <w:rPr>
                      <w:rFonts w:ascii="Cambria Math" w:eastAsia="MingLiU_HKSCS-ExtB" w:hAnsi="Cambria Math" w:cs="Calibri"/>
                      <w:kern w:val="0"/>
                      <w:sz w:val="24"/>
                      <w:szCs w:val="24"/>
                    </w:rPr>
                  </m:ctrlPr>
                </m:dPr>
                <m:e>
                  <m:f>
                    <m:fPr>
                      <m:ctrlPr>
                        <w:rPr>
                          <w:rFonts w:ascii="Cambria Math" w:eastAsia="MingLiU_HKSCS-ExtB" w:hAnsi="Cambria Math" w:cs="Calibri"/>
                          <w:kern w:val="0"/>
                          <w:sz w:val="24"/>
                          <w:szCs w:val="24"/>
                        </w:rPr>
                      </m:ctrlPr>
                    </m:fPr>
                    <m:num>
                      <m:r>
                        <m:rPr>
                          <m:sty m:val="p"/>
                        </m:rPr>
                        <w:rPr>
                          <w:rFonts w:ascii="Cambria Math" w:eastAsia="MingLiU_HKSCS-ExtB" w:hAnsi="Cambria Math" w:cs="Calibri"/>
                          <w:kern w:val="0"/>
                          <w:sz w:val="24"/>
                          <w:szCs w:val="24"/>
                        </w:rPr>
                        <m:t>CIU</m:t>
                      </m:r>
                    </m:num>
                    <m:den>
                      <m:r>
                        <m:rPr>
                          <m:sty m:val="p"/>
                        </m:rPr>
                        <w:rPr>
                          <w:rFonts w:ascii="Cambria Math" w:eastAsia="MingLiU_HKSCS-ExtB" w:hAnsi="Cambria Math" w:cs="Calibri"/>
                          <w:kern w:val="0"/>
                          <w:sz w:val="24"/>
                          <w:szCs w:val="24"/>
                        </w:rPr>
                        <m:t>cell</m:t>
                      </m:r>
                    </m:den>
                  </m:f>
                </m:e>
              </m:d>
              <m:r>
                <m:rPr>
                  <m:sty m:val="p"/>
                </m:rPr>
                <w:rPr>
                  <w:rFonts w:ascii="Cambria Math" w:eastAsia="MingLiU_HKSCS-ExtB" w:hAnsi="Cambria Math" w:cs="Calibri"/>
                  <w:kern w:val="0"/>
                  <w:sz w:val="24"/>
                  <w:szCs w:val="24"/>
                </w:rPr>
                <m:t>× number of cells</m:t>
              </m:r>
            </m:num>
            <m:den>
              <m:r>
                <m:rPr>
                  <m:sty m:val="p"/>
                </m:rPr>
                <w:rPr>
                  <w:rFonts w:ascii="Cambria Math" w:eastAsia="MingLiU_HKSCS-ExtB" w:hAnsi="Cambria Math" w:cs="Calibri"/>
                  <w:kern w:val="0"/>
                  <w:sz w:val="24"/>
                  <w:szCs w:val="24"/>
                </w:rPr>
                <m:t xml:space="preserve">titer of virus </m:t>
              </m:r>
              <m:d>
                <m:dPr>
                  <m:ctrlPr>
                    <w:rPr>
                      <w:rFonts w:ascii="Cambria Math" w:eastAsia="MingLiU_HKSCS-ExtB" w:hAnsi="Cambria Math" w:cs="Calibri"/>
                      <w:kern w:val="0"/>
                      <w:sz w:val="24"/>
                      <w:szCs w:val="24"/>
                    </w:rPr>
                  </m:ctrlPr>
                </m:dPr>
                <m:e>
                  <m:f>
                    <m:fPr>
                      <m:ctrlPr>
                        <w:rPr>
                          <w:rFonts w:ascii="Cambria Math" w:eastAsia="MingLiU_HKSCS-ExtB" w:hAnsi="Cambria Math" w:cs="Calibri"/>
                          <w:kern w:val="0"/>
                          <w:sz w:val="24"/>
                          <w:szCs w:val="24"/>
                        </w:rPr>
                      </m:ctrlPr>
                    </m:fPr>
                    <m:num>
                      <m:r>
                        <m:rPr>
                          <m:sty m:val="p"/>
                        </m:rPr>
                        <w:rPr>
                          <w:rFonts w:ascii="Cambria Math" w:eastAsia="MingLiU_HKSCS-ExtB" w:hAnsi="Cambria Math" w:cs="Calibri"/>
                          <w:kern w:val="0"/>
                          <w:sz w:val="24"/>
                          <w:szCs w:val="24"/>
                        </w:rPr>
                        <m:t>CIU</m:t>
                      </m:r>
                    </m:num>
                    <m:den>
                      <m:r>
                        <m:rPr>
                          <m:sty m:val="p"/>
                        </m:rPr>
                        <w:rPr>
                          <w:rFonts w:ascii="Cambria Math" w:eastAsia="MingLiU_HKSCS-ExtB" w:hAnsi="Cambria Math" w:cs="Calibri"/>
                          <w:kern w:val="0"/>
                          <w:sz w:val="24"/>
                          <w:szCs w:val="24"/>
                        </w:rPr>
                        <m:t>mL</m:t>
                      </m:r>
                    </m:den>
                  </m:f>
                </m:e>
              </m:d>
              <m:r>
                <m:rPr>
                  <m:sty m:val="p"/>
                </m:rPr>
                <w:rPr>
                  <w:rFonts w:ascii="Cambria Math" w:eastAsia="MingLiU_HKSCS-ExtB" w:hAnsi="Cambria Math" w:cs="Calibri"/>
                  <w:kern w:val="0"/>
                  <w:sz w:val="24"/>
                  <w:szCs w:val="24"/>
                </w:rPr>
                <m:t xml:space="preserve">× </m:t>
              </m:r>
              <m:sSup>
                <m:sSupPr>
                  <m:ctrlPr>
                    <w:rPr>
                      <w:rFonts w:ascii="Cambria Math" w:eastAsia="MingLiU_HKSCS-ExtB" w:hAnsi="Cambria Math" w:cs="Calibri"/>
                      <w:kern w:val="0"/>
                      <w:sz w:val="24"/>
                      <w:szCs w:val="24"/>
                    </w:rPr>
                  </m:ctrlPr>
                </m:sSupPr>
                <m:e>
                  <m:r>
                    <m:rPr>
                      <m:sty m:val="p"/>
                    </m:rPr>
                    <w:rPr>
                      <w:rFonts w:ascii="Cambria Math" w:eastAsia="MingLiU_HKSCS-ExtB" w:hAnsi="Cambria Math" w:cs="Calibri"/>
                      <w:kern w:val="0"/>
                      <w:sz w:val="24"/>
                      <w:szCs w:val="24"/>
                    </w:rPr>
                    <m:t>10</m:t>
                  </m:r>
                </m:e>
                <m:sup>
                  <m:r>
                    <m:rPr>
                      <m:sty m:val="p"/>
                    </m:rPr>
                    <w:rPr>
                      <w:rFonts w:ascii="Cambria Math" w:eastAsia="MingLiU_HKSCS-ExtB" w:hAnsi="Cambria Math" w:cs="Calibri"/>
                      <w:kern w:val="0"/>
                      <w:sz w:val="24"/>
                      <w:szCs w:val="24"/>
                    </w:rPr>
                    <m:t>–3</m:t>
                  </m:r>
                </m:sup>
              </m:sSup>
              <m:r>
                <m:rPr>
                  <m:sty m:val="p"/>
                </m:rPr>
                <w:rPr>
                  <w:rFonts w:ascii="Cambria Math" w:eastAsia="MingLiU_HKSCS-ExtB" w:hAnsi="Cambria Math" w:cs="Calibri"/>
                  <w:kern w:val="0"/>
                  <w:sz w:val="24"/>
                  <w:szCs w:val="24"/>
                </w:rPr>
                <m:t xml:space="preserve"> </m:t>
              </m:r>
              <m:d>
                <m:dPr>
                  <m:ctrlPr>
                    <w:rPr>
                      <w:rFonts w:ascii="Cambria Math" w:eastAsia="MingLiU_HKSCS-ExtB" w:hAnsi="Cambria Math" w:cs="Calibri"/>
                      <w:kern w:val="0"/>
                      <w:sz w:val="24"/>
                      <w:szCs w:val="24"/>
                    </w:rPr>
                  </m:ctrlPr>
                </m:dPr>
                <m:e>
                  <m:f>
                    <m:fPr>
                      <m:ctrlPr>
                        <w:rPr>
                          <w:rFonts w:ascii="Cambria Math" w:eastAsia="MingLiU_HKSCS-ExtB" w:hAnsi="Cambria Math" w:cs="Calibri"/>
                          <w:kern w:val="0"/>
                          <w:sz w:val="24"/>
                          <w:szCs w:val="24"/>
                        </w:rPr>
                      </m:ctrlPr>
                    </m:fPr>
                    <m:num>
                      <m:r>
                        <m:rPr>
                          <m:sty m:val="p"/>
                        </m:rPr>
                        <w:rPr>
                          <w:rFonts w:ascii="Cambria Math" w:eastAsia="MingLiU_HKSCS-ExtB" w:hAnsi="Cambria Math" w:cs="Calibri"/>
                          <w:kern w:val="0"/>
                          <w:sz w:val="24"/>
                          <w:szCs w:val="24"/>
                        </w:rPr>
                        <m:t>mL</m:t>
                      </m:r>
                    </m:num>
                    <m:den>
                      <m:r>
                        <m:rPr>
                          <m:sty m:val="p"/>
                        </m:rPr>
                        <w:rPr>
                          <w:rFonts w:ascii="Cambria Math" w:eastAsia="MingLiU_HKSCS-ExtB" w:hAnsi="Cambria Math" w:cs="Calibri"/>
                          <w:kern w:val="0"/>
                          <w:sz w:val="24"/>
                          <w:szCs w:val="24"/>
                        </w:rPr>
                        <m:t>μL</m:t>
                      </m:r>
                    </m:den>
                  </m:f>
                </m:e>
              </m:d>
            </m:den>
          </m:f>
        </m:oMath>
      </m:oMathPara>
    </w:p>
    <w:p w14:paraId="1140D87B"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57EAFD7" w14:textId="77777777" w:rsidR="00617F66"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Thaw three Sendai tubes in a 37 °C water bath for 5−10 s and add the calculated volumes of each of the three Sendai tubes to 1 mL of fibroblast medium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xml:space="preserve">). </w:t>
      </w:r>
    </w:p>
    <w:p w14:paraId="0DA8D054" w14:textId="77777777" w:rsidR="00617F66" w:rsidRDefault="00617F66" w:rsidP="00617F66">
      <w:pPr>
        <w:pStyle w:val="ListParagraph"/>
        <w:snapToGrid w:val="0"/>
        <w:ind w:firstLineChars="0" w:firstLine="0"/>
        <w:rPr>
          <w:rFonts w:ascii="Calibri" w:eastAsia="SimSun" w:hAnsi="Calibri" w:cs="Calibri"/>
          <w:kern w:val="0"/>
          <w:sz w:val="24"/>
          <w:szCs w:val="24"/>
        </w:rPr>
      </w:pPr>
    </w:p>
    <w:p w14:paraId="7FBD97C2" w14:textId="31B13416"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Remove the fibroblast medium</w:t>
      </w:r>
      <w:r w:rsidR="00014C3D">
        <w:rPr>
          <w:rFonts w:ascii="Calibri" w:eastAsia="SimSun" w:hAnsi="Calibri" w:cs="Calibri"/>
          <w:kern w:val="0"/>
          <w:sz w:val="24"/>
          <w:szCs w:val="24"/>
        </w:rPr>
        <w:t xml:space="preserve"> </w:t>
      </w:r>
      <w:r w:rsidR="00C65D32">
        <w:rPr>
          <w:rFonts w:ascii="Calibri" w:eastAsia="SimSun" w:hAnsi="Calibri" w:cs="Calibri"/>
          <w:kern w:val="0"/>
          <w:sz w:val="24"/>
          <w:szCs w:val="24"/>
        </w:rPr>
        <w:t>from</w:t>
      </w:r>
      <w:r w:rsidR="002E37F5">
        <w:rPr>
          <w:rFonts w:ascii="Calibri" w:eastAsia="SimSun" w:hAnsi="Calibri" w:cs="Calibri"/>
          <w:kern w:val="0"/>
          <w:sz w:val="24"/>
          <w:szCs w:val="24"/>
        </w:rPr>
        <w:t xml:space="preserve"> step 2.3</w:t>
      </w:r>
      <w:r w:rsidRPr="00CA3DF9">
        <w:rPr>
          <w:rFonts w:ascii="Calibri" w:eastAsia="SimSun" w:hAnsi="Calibri" w:cs="Calibri"/>
          <w:kern w:val="0"/>
          <w:sz w:val="24"/>
          <w:szCs w:val="24"/>
        </w:rPr>
        <w:t xml:space="preserve"> and add the reprogramming virus mixture to the wells containing the cells. Incubate the cells overnight in a 37 °C incubator with a humidified atmosphere of 5% CO</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w:t>
      </w:r>
    </w:p>
    <w:p w14:paraId="2773ECB5" w14:textId="6EB4A6F5"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254C9FB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Replace the medium with fresh fibroblast medium 24 h after transduction. Culture the cells for one week with medium exchange every other day. </w:t>
      </w:r>
    </w:p>
    <w:p w14:paraId="0797FFA8"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D379124" w14:textId="09B9568F"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u w:val="single"/>
        </w:rPr>
      </w:pPr>
      <w:r w:rsidRPr="00CA3DF9">
        <w:rPr>
          <w:rFonts w:ascii="Calibri" w:eastAsia="SimSun" w:hAnsi="Calibri" w:cs="Calibri"/>
          <w:kern w:val="0"/>
          <w:sz w:val="24"/>
          <w:szCs w:val="24"/>
        </w:rPr>
        <w:t>Harvest infected mouse fibroblasts on day 7 after transduction with 0.05% trypsin/EDTA and place on dishes that are previously coated with fibronectin and 0.2% gelatin.</w:t>
      </w:r>
    </w:p>
    <w:p w14:paraId="07C80C5D" w14:textId="77777777" w:rsidR="00755E5A" w:rsidRPr="00CA3DF9" w:rsidRDefault="00755E5A" w:rsidP="00671F71">
      <w:pPr>
        <w:pStyle w:val="ListParagraph"/>
        <w:snapToGrid w:val="0"/>
        <w:ind w:firstLineChars="0" w:firstLine="0"/>
        <w:rPr>
          <w:rFonts w:ascii="Calibri" w:eastAsia="SimSun" w:hAnsi="Calibri" w:cs="Calibri"/>
          <w:kern w:val="0"/>
          <w:sz w:val="24"/>
          <w:szCs w:val="24"/>
          <w:u w:val="single"/>
        </w:rPr>
      </w:pPr>
    </w:p>
    <w:p w14:paraId="208F100C" w14:textId="665D0336" w:rsidR="00755E5A" w:rsidRPr="00CA3DF9" w:rsidRDefault="008873B0" w:rsidP="00671F71">
      <w:pPr>
        <w:pStyle w:val="ListParagraph"/>
        <w:numPr>
          <w:ilvl w:val="1"/>
          <w:numId w:val="47"/>
        </w:numPr>
        <w:snapToGrid w:val="0"/>
        <w:ind w:firstLineChars="0"/>
        <w:rPr>
          <w:rFonts w:ascii="Calibri" w:eastAsia="SimSun" w:hAnsi="Calibri" w:cs="Calibri"/>
          <w:kern w:val="0"/>
          <w:sz w:val="24"/>
          <w:szCs w:val="24"/>
        </w:rPr>
      </w:pPr>
      <w:r>
        <w:rPr>
          <w:rFonts w:ascii="Calibri" w:eastAsia="SimSun" w:hAnsi="Calibri" w:cs="Calibri"/>
          <w:kern w:val="0"/>
          <w:sz w:val="24"/>
          <w:szCs w:val="24"/>
        </w:rPr>
        <w:t xml:space="preserve">Culture the </w:t>
      </w:r>
      <w:r w:rsidRPr="00CA3DF9">
        <w:rPr>
          <w:rFonts w:ascii="Calibri" w:eastAsia="SimSun" w:hAnsi="Calibri" w:cs="Calibri"/>
          <w:kern w:val="0"/>
          <w:sz w:val="24"/>
          <w:szCs w:val="24"/>
        </w:rPr>
        <w:t>infected mouse fibroblasts</w:t>
      </w:r>
      <w:r>
        <w:rPr>
          <w:rFonts w:ascii="Calibri" w:eastAsia="SimSun" w:hAnsi="Calibri" w:cs="Calibri"/>
          <w:kern w:val="0"/>
          <w:sz w:val="24"/>
          <w:szCs w:val="24"/>
        </w:rPr>
        <w:t xml:space="preserve"> from step 2.</w:t>
      </w:r>
      <w:r w:rsidR="00A048C6">
        <w:rPr>
          <w:rFonts w:ascii="Calibri" w:eastAsia="SimSun" w:hAnsi="Calibri" w:cs="Calibri"/>
          <w:kern w:val="0"/>
          <w:sz w:val="24"/>
          <w:szCs w:val="24"/>
        </w:rPr>
        <w:t>6</w:t>
      </w:r>
      <w:r>
        <w:rPr>
          <w:rFonts w:ascii="Calibri" w:eastAsia="SimSun" w:hAnsi="Calibri" w:cs="Calibri"/>
          <w:kern w:val="0"/>
          <w:sz w:val="24"/>
          <w:szCs w:val="24"/>
        </w:rPr>
        <w:t xml:space="preserve"> with </w:t>
      </w:r>
      <w:r w:rsidR="00755E5A" w:rsidRPr="00CA3DF9">
        <w:rPr>
          <w:rFonts w:ascii="Calibri" w:eastAsia="SimSun" w:hAnsi="Calibri" w:cs="Calibri"/>
          <w:kern w:val="0"/>
          <w:sz w:val="24"/>
          <w:szCs w:val="24"/>
        </w:rPr>
        <w:t>complete mouse embryonic stem cell (ES) growth medium (</w:t>
      </w:r>
      <w:r w:rsidR="00755E5A" w:rsidRPr="00CA3DF9">
        <w:rPr>
          <w:rFonts w:ascii="Calibri" w:eastAsia="SimSun" w:hAnsi="Calibri" w:cs="Calibri"/>
          <w:b/>
          <w:bCs/>
          <w:kern w:val="0"/>
          <w:sz w:val="24"/>
          <w:szCs w:val="24"/>
        </w:rPr>
        <w:t>Table of Materials</w:t>
      </w:r>
      <w:r w:rsidR="00755E5A" w:rsidRPr="00CA3DF9">
        <w:rPr>
          <w:rFonts w:ascii="Calibri" w:eastAsia="SimSun" w:hAnsi="Calibri" w:cs="Calibri"/>
          <w:kern w:val="0"/>
          <w:sz w:val="24"/>
          <w:szCs w:val="24"/>
        </w:rPr>
        <w:t>)</w:t>
      </w:r>
      <w:r w:rsidR="00115F48">
        <w:rPr>
          <w:rFonts w:ascii="Calibri" w:eastAsia="SimSun" w:hAnsi="Calibri" w:cs="Calibri"/>
          <w:kern w:val="0"/>
          <w:sz w:val="24"/>
          <w:szCs w:val="24"/>
        </w:rPr>
        <w:t xml:space="preserve"> in a </w:t>
      </w:r>
      <w:r w:rsidR="00115F48" w:rsidRPr="00CA3DF9">
        <w:rPr>
          <w:rFonts w:ascii="Calibri" w:eastAsia="SimSun" w:hAnsi="Calibri" w:cs="Calibri"/>
          <w:kern w:val="0"/>
          <w:sz w:val="24"/>
          <w:szCs w:val="24"/>
        </w:rPr>
        <w:t>37 °C incubator with a humidified atmosphere of 5% CO</w:t>
      </w:r>
      <w:r w:rsidR="00115F48" w:rsidRPr="00CA3DF9">
        <w:rPr>
          <w:rFonts w:ascii="Calibri" w:eastAsia="SimSun" w:hAnsi="Calibri" w:cs="Calibri"/>
          <w:kern w:val="0"/>
          <w:sz w:val="24"/>
          <w:szCs w:val="24"/>
          <w:vertAlign w:val="subscript"/>
        </w:rPr>
        <w:t>2</w:t>
      </w:r>
      <w:r w:rsidR="00115F48">
        <w:rPr>
          <w:rFonts w:ascii="Calibri" w:eastAsia="SimSun" w:hAnsi="Calibri" w:cs="Calibri"/>
          <w:kern w:val="0"/>
          <w:sz w:val="24"/>
          <w:szCs w:val="24"/>
        </w:rPr>
        <w:t xml:space="preserve"> </w:t>
      </w:r>
      <w:r w:rsidR="00755E5A" w:rsidRPr="00CA3DF9">
        <w:rPr>
          <w:rFonts w:ascii="Calibri" w:eastAsia="SimSun" w:hAnsi="Calibri" w:cs="Calibri"/>
          <w:kern w:val="0"/>
          <w:sz w:val="24"/>
          <w:szCs w:val="24"/>
        </w:rPr>
        <w:t>and change medium daily.</w:t>
      </w:r>
    </w:p>
    <w:p w14:paraId="2B67620B" w14:textId="77777777" w:rsidR="00755E5A" w:rsidRPr="00115F48" w:rsidRDefault="00755E5A" w:rsidP="00671F71">
      <w:pPr>
        <w:pStyle w:val="ListParagraph"/>
        <w:snapToGrid w:val="0"/>
        <w:ind w:firstLineChars="0" w:firstLine="0"/>
        <w:rPr>
          <w:rFonts w:ascii="Calibri" w:eastAsia="SimSun" w:hAnsi="Calibri" w:cs="Calibri"/>
          <w:kern w:val="0"/>
          <w:sz w:val="24"/>
          <w:szCs w:val="24"/>
        </w:rPr>
      </w:pPr>
    </w:p>
    <w:p w14:paraId="382916FD" w14:textId="034270BA"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From the 8th day, observe the plate under an inverted </w:t>
      </w:r>
      <w:r w:rsidR="00D61DCF" w:rsidRPr="00CA3DF9">
        <w:rPr>
          <w:rFonts w:ascii="Calibri" w:eastAsia="SimSun" w:hAnsi="Calibri" w:cs="Calibri"/>
          <w:kern w:val="0"/>
          <w:sz w:val="24"/>
          <w:szCs w:val="24"/>
        </w:rPr>
        <w:t>microscop</w:t>
      </w:r>
      <w:r w:rsidR="00D61DCF">
        <w:rPr>
          <w:rFonts w:ascii="Calibri" w:eastAsia="SimSun" w:hAnsi="Calibri" w:cs="Calibri"/>
          <w:kern w:val="0"/>
          <w:sz w:val="24"/>
          <w:szCs w:val="24"/>
        </w:rPr>
        <w:t>e</w:t>
      </w:r>
      <w:r w:rsidR="00D61DCF" w:rsidRPr="00CA3DF9">
        <w:rPr>
          <w:rFonts w:ascii="Calibri" w:eastAsia="SimSun" w:hAnsi="Calibri" w:cs="Calibri"/>
          <w:kern w:val="0"/>
          <w:sz w:val="24"/>
          <w:szCs w:val="24"/>
        </w:rPr>
        <w:t xml:space="preserve"> </w:t>
      </w:r>
      <w:r w:rsidRPr="00CA3DF9">
        <w:rPr>
          <w:rFonts w:ascii="Calibri" w:eastAsia="SimSun" w:hAnsi="Calibri" w:cs="Calibri"/>
          <w:kern w:val="0"/>
          <w:sz w:val="24"/>
          <w:szCs w:val="24"/>
        </w:rPr>
        <w:t>every other day to identify the appearance of cell clumps with the morphology of mouse ES.</w:t>
      </w:r>
    </w:p>
    <w:p w14:paraId="1B63BD5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C631C0D"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Using alkaline phosphatase live stain and</w:t>
      </w:r>
      <w:r w:rsidRPr="00CA3DF9">
        <w:rPr>
          <w:rFonts w:ascii="Calibri" w:hAnsi="Calibri" w:cs="Calibri"/>
          <w:sz w:val="24"/>
          <w:szCs w:val="24"/>
        </w:rPr>
        <w:t xml:space="preserve"> </w:t>
      </w:r>
      <w:r w:rsidRPr="00CA3DF9">
        <w:rPr>
          <w:rFonts w:ascii="Calibri" w:eastAsia="SimSun" w:hAnsi="Calibri" w:cs="Calibri"/>
          <w:b/>
          <w:kern w:val="0"/>
          <w:sz w:val="24"/>
          <w:szCs w:val="24"/>
        </w:rPr>
        <w:t>flow cytometry to quantify reprogramming efficiency</w:t>
      </w:r>
    </w:p>
    <w:p w14:paraId="61380513"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D278863"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Remove the culture media from each well and rinse with DMEM/F-12 for 2−3 min.</w:t>
      </w:r>
    </w:p>
    <w:p w14:paraId="30A819AE"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BEDE846"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Apply 2 mL of 1x alkaline phosphatase (AP) live stain working solution (1:500 dilution in DMEM/F-12) to the adherent cells, and incubate in a 37 °C incubator with a humidified atmosphere of 5% CO</w:t>
      </w:r>
      <w:r w:rsidRPr="00CA3DF9">
        <w:rPr>
          <w:rFonts w:ascii="Calibri" w:eastAsia="SimSun" w:hAnsi="Calibri" w:cs="Calibri"/>
          <w:kern w:val="0"/>
          <w:sz w:val="24"/>
          <w:szCs w:val="24"/>
          <w:vertAlign w:val="subscript"/>
        </w:rPr>
        <w:t>2</w:t>
      </w:r>
      <w:r w:rsidRPr="00362ABE">
        <w:rPr>
          <w:rFonts w:ascii="Calibri" w:eastAsia="SimSun" w:hAnsi="Calibri" w:cs="Calibri"/>
          <w:kern w:val="0"/>
          <w:sz w:val="24"/>
          <w:szCs w:val="24"/>
        </w:rPr>
        <w:t xml:space="preserve"> </w:t>
      </w:r>
      <w:r w:rsidRPr="00CA3DF9">
        <w:rPr>
          <w:rFonts w:ascii="Calibri" w:eastAsia="SimSun" w:hAnsi="Calibri" w:cs="Calibri"/>
          <w:kern w:val="0"/>
          <w:sz w:val="24"/>
          <w:szCs w:val="24"/>
        </w:rPr>
        <w:t>for 30 min.</w:t>
      </w:r>
    </w:p>
    <w:p w14:paraId="30F4AAE2" w14:textId="1B2B3558"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54C77B2" w14:textId="59F90054"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Aspirate the AP live stain and wash twice with PBS for 5 min </w:t>
      </w:r>
      <w:r w:rsidR="00D61DCF">
        <w:rPr>
          <w:rFonts w:ascii="Calibri" w:eastAsia="SimSun" w:hAnsi="Calibri" w:cs="Calibri"/>
          <w:kern w:val="0"/>
          <w:sz w:val="24"/>
          <w:szCs w:val="24"/>
        </w:rPr>
        <w:t>each</w:t>
      </w:r>
      <w:r w:rsidRPr="00CA3DF9">
        <w:rPr>
          <w:rFonts w:ascii="Calibri" w:eastAsia="SimSun" w:hAnsi="Calibri" w:cs="Calibri"/>
          <w:kern w:val="0"/>
          <w:sz w:val="24"/>
          <w:szCs w:val="24"/>
        </w:rPr>
        <w:t>.</w:t>
      </w:r>
    </w:p>
    <w:p w14:paraId="5198A81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875CF60" w14:textId="3651D64F"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Digest the cells with the cell detachment solution </w:t>
      </w:r>
      <w:r w:rsidR="00E84876" w:rsidRPr="00CA3DF9">
        <w:rPr>
          <w:rFonts w:ascii="Calibri" w:eastAsia="SimSun" w:hAnsi="Calibri" w:cs="Calibri"/>
          <w:kern w:val="0"/>
          <w:sz w:val="24"/>
          <w:szCs w:val="24"/>
        </w:rPr>
        <w:t>(</w:t>
      </w:r>
      <w:r w:rsidR="00E84876" w:rsidRPr="00CA3DF9">
        <w:rPr>
          <w:rFonts w:ascii="Calibri" w:eastAsia="SimSun" w:hAnsi="Calibri" w:cs="Calibri"/>
          <w:b/>
          <w:bCs/>
          <w:kern w:val="0"/>
          <w:sz w:val="24"/>
          <w:szCs w:val="24"/>
        </w:rPr>
        <w:t>Table of Materials</w:t>
      </w:r>
      <w:r w:rsidR="00E84876" w:rsidRPr="00CA3DF9">
        <w:rPr>
          <w:rFonts w:ascii="Calibri" w:eastAsia="SimSun" w:hAnsi="Calibri" w:cs="Calibri"/>
          <w:kern w:val="0"/>
          <w:sz w:val="24"/>
          <w:szCs w:val="24"/>
        </w:rPr>
        <w:t>)</w:t>
      </w:r>
      <w:r w:rsidR="00E84876">
        <w:rPr>
          <w:rFonts w:ascii="Calibri" w:eastAsia="SimSun" w:hAnsi="Calibri" w:cs="Calibri"/>
          <w:kern w:val="0"/>
          <w:sz w:val="24"/>
          <w:szCs w:val="24"/>
        </w:rPr>
        <w:t xml:space="preserve"> </w:t>
      </w:r>
      <w:r w:rsidR="00BE5EDB">
        <w:rPr>
          <w:rFonts w:ascii="Calibri" w:eastAsia="SimSun" w:hAnsi="Calibri" w:cs="Calibri"/>
          <w:kern w:val="0"/>
          <w:sz w:val="24"/>
          <w:szCs w:val="24"/>
        </w:rPr>
        <w:t xml:space="preserve">in a </w:t>
      </w:r>
      <w:r w:rsidR="00BE5EDB" w:rsidRPr="00CA3DF9">
        <w:rPr>
          <w:rFonts w:ascii="Calibri" w:eastAsia="SimSun" w:hAnsi="Calibri" w:cs="Calibri"/>
          <w:kern w:val="0"/>
          <w:sz w:val="24"/>
          <w:szCs w:val="24"/>
        </w:rPr>
        <w:t>37 °C incubator with a humidified atmosphere of 5% CO</w:t>
      </w:r>
      <w:r w:rsidR="00BE5EDB" w:rsidRPr="00CA3DF9">
        <w:rPr>
          <w:rFonts w:ascii="Calibri" w:eastAsia="SimSun" w:hAnsi="Calibri" w:cs="Calibri"/>
          <w:kern w:val="0"/>
          <w:sz w:val="24"/>
          <w:szCs w:val="24"/>
          <w:vertAlign w:val="subscript"/>
        </w:rPr>
        <w:t>2</w:t>
      </w:r>
      <w:r w:rsidR="00BE5EDB" w:rsidRPr="00362ABE">
        <w:rPr>
          <w:rFonts w:ascii="Calibri" w:eastAsia="SimSun" w:hAnsi="Calibri" w:cs="Calibri"/>
          <w:kern w:val="0"/>
          <w:sz w:val="24"/>
          <w:szCs w:val="24"/>
        </w:rPr>
        <w:t xml:space="preserve"> </w:t>
      </w:r>
      <w:r w:rsidR="00BE5EDB" w:rsidRPr="00CA3DF9">
        <w:rPr>
          <w:rFonts w:ascii="Calibri" w:eastAsia="SimSun" w:hAnsi="Calibri" w:cs="Calibri"/>
          <w:kern w:val="0"/>
          <w:sz w:val="24"/>
          <w:szCs w:val="24"/>
        </w:rPr>
        <w:t xml:space="preserve">for </w:t>
      </w:r>
      <w:r w:rsidR="00BE5EDB">
        <w:rPr>
          <w:rFonts w:ascii="Calibri" w:eastAsia="SimSun" w:hAnsi="Calibri" w:cs="Calibri"/>
          <w:kern w:val="0"/>
          <w:sz w:val="24"/>
          <w:szCs w:val="24"/>
        </w:rPr>
        <w:t>5</w:t>
      </w:r>
      <w:r w:rsidR="00BE5EDB" w:rsidRPr="00CA3DF9">
        <w:rPr>
          <w:rFonts w:ascii="Calibri" w:eastAsia="SimSun" w:hAnsi="Calibri" w:cs="Calibri"/>
          <w:kern w:val="0"/>
          <w:sz w:val="24"/>
          <w:szCs w:val="24"/>
        </w:rPr>
        <w:t xml:space="preserve"> min.</w:t>
      </w:r>
      <w:r w:rsidR="00BE5EDB">
        <w:rPr>
          <w:rFonts w:ascii="Calibri" w:eastAsia="SimSun" w:hAnsi="Calibri" w:cs="Calibri"/>
          <w:kern w:val="0"/>
          <w:sz w:val="24"/>
          <w:szCs w:val="24"/>
        </w:rPr>
        <w:t xml:space="preserve"> </w:t>
      </w:r>
      <w:r w:rsidR="0008134A">
        <w:rPr>
          <w:rFonts w:ascii="Calibri" w:eastAsia="SimSun" w:hAnsi="Calibri" w:cs="Calibri"/>
          <w:kern w:val="0"/>
          <w:sz w:val="24"/>
          <w:szCs w:val="24"/>
        </w:rPr>
        <w:t>P</w:t>
      </w:r>
      <w:r w:rsidRPr="00CA3DF9">
        <w:rPr>
          <w:rFonts w:ascii="Calibri" w:eastAsia="SimSun" w:hAnsi="Calibri" w:cs="Calibri"/>
          <w:kern w:val="0"/>
          <w:sz w:val="24"/>
          <w:szCs w:val="24"/>
        </w:rPr>
        <w:t>erform flow cytometry to determine the reprogramming efficiency.</w:t>
      </w:r>
    </w:p>
    <w:p w14:paraId="0AA17F3A" w14:textId="77777777" w:rsidR="00755E5A" w:rsidRPr="00BE5EDB" w:rsidRDefault="00755E5A" w:rsidP="00671F71">
      <w:pPr>
        <w:pStyle w:val="ListParagraph"/>
        <w:snapToGrid w:val="0"/>
        <w:ind w:firstLineChars="0" w:firstLine="0"/>
        <w:rPr>
          <w:rFonts w:ascii="Calibri" w:eastAsia="SimSun" w:hAnsi="Calibri" w:cs="Calibri"/>
          <w:kern w:val="0"/>
          <w:sz w:val="24"/>
          <w:szCs w:val="24"/>
        </w:rPr>
      </w:pPr>
    </w:p>
    <w:p w14:paraId="709A9661"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CA3DF9">
        <w:rPr>
          <w:rFonts w:ascii="Calibri" w:eastAsia="SimSun" w:hAnsi="Calibri" w:cs="Calibri"/>
          <w:b/>
          <w:kern w:val="0"/>
          <w:sz w:val="24"/>
          <w:szCs w:val="24"/>
          <w:highlight w:val="yellow"/>
        </w:rPr>
        <w:t xml:space="preserve">Selecting and harvesting ES-like cells </w:t>
      </w:r>
    </w:p>
    <w:p w14:paraId="7587FDEC"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7D253C25" w14:textId="6EA9F10B"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Examine the colonies</w:t>
      </w:r>
      <w:r w:rsidR="00BE5EDB">
        <w:rPr>
          <w:rFonts w:ascii="Calibri" w:eastAsia="SimSun" w:hAnsi="Calibri" w:cs="Calibri"/>
          <w:kern w:val="0"/>
          <w:sz w:val="24"/>
          <w:szCs w:val="24"/>
          <w:highlight w:val="yellow"/>
        </w:rPr>
        <w:t xml:space="preserve"> from step 2.</w:t>
      </w:r>
      <w:r w:rsidR="00A048C6">
        <w:rPr>
          <w:rFonts w:ascii="Calibri" w:eastAsia="SimSun" w:hAnsi="Calibri" w:cs="Calibri"/>
          <w:kern w:val="0"/>
          <w:sz w:val="24"/>
          <w:szCs w:val="24"/>
          <w:highlight w:val="yellow"/>
        </w:rPr>
        <w:t>8</w:t>
      </w:r>
      <w:r w:rsidRPr="00CA3DF9">
        <w:rPr>
          <w:rFonts w:ascii="Calibri" w:eastAsia="SimSun" w:hAnsi="Calibri" w:cs="Calibri"/>
          <w:kern w:val="0"/>
          <w:sz w:val="24"/>
          <w:szCs w:val="24"/>
          <w:highlight w:val="yellow"/>
        </w:rPr>
        <w:t xml:space="preserve"> under an inverted microscope. </w:t>
      </w:r>
    </w:p>
    <w:p w14:paraId="1881498F"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32EFBF01" w14:textId="13F1B528"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Mark the colonies at the bottom of the dish</w:t>
      </w:r>
      <w:r w:rsidR="00482CD5">
        <w:rPr>
          <w:rFonts w:ascii="Calibri" w:eastAsia="SimSun" w:hAnsi="Calibri" w:cs="Calibri"/>
          <w:kern w:val="0"/>
          <w:sz w:val="24"/>
          <w:szCs w:val="24"/>
          <w:highlight w:val="yellow"/>
        </w:rPr>
        <w:t xml:space="preserve"> with </w:t>
      </w:r>
      <w:r w:rsidR="00D61DCF">
        <w:rPr>
          <w:rFonts w:ascii="Calibri" w:eastAsia="SimSun" w:hAnsi="Calibri" w:cs="Calibri"/>
          <w:kern w:val="0"/>
          <w:sz w:val="24"/>
          <w:szCs w:val="24"/>
          <w:highlight w:val="yellow"/>
        </w:rPr>
        <w:t xml:space="preserve">a </w:t>
      </w:r>
      <w:r w:rsidR="00482CD5">
        <w:rPr>
          <w:rFonts w:ascii="Calibri" w:eastAsia="SimSun" w:hAnsi="Calibri" w:cs="Calibri"/>
          <w:kern w:val="0"/>
          <w:sz w:val="24"/>
          <w:szCs w:val="24"/>
          <w:highlight w:val="yellow"/>
        </w:rPr>
        <w:t>self</w:t>
      </w:r>
      <w:r w:rsidR="0058120F">
        <w:rPr>
          <w:rFonts w:ascii="Calibri" w:eastAsia="SimSun" w:hAnsi="Calibri" w:cs="Calibri"/>
          <w:kern w:val="0"/>
          <w:sz w:val="24"/>
          <w:szCs w:val="24"/>
          <w:highlight w:val="yellow"/>
        </w:rPr>
        <w:t>-</w:t>
      </w:r>
      <w:r w:rsidR="00482CD5">
        <w:rPr>
          <w:rFonts w:ascii="Calibri" w:eastAsia="SimSun" w:hAnsi="Calibri" w:cs="Calibri"/>
          <w:kern w:val="0"/>
          <w:sz w:val="24"/>
          <w:szCs w:val="24"/>
          <w:highlight w:val="yellow"/>
        </w:rPr>
        <w:t>inking object marker</w:t>
      </w:r>
      <w:r w:rsidRPr="00CA3DF9">
        <w:rPr>
          <w:rFonts w:ascii="Calibri" w:eastAsia="SimSun" w:hAnsi="Calibri" w:cs="Calibri"/>
          <w:kern w:val="0"/>
          <w:sz w:val="24"/>
          <w:szCs w:val="24"/>
          <w:highlight w:val="yellow"/>
        </w:rPr>
        <w:t xml:space="preserve">. </w:t>
      </w:r>
    </w:p>
    <w:p w14:paraId="327F4ADA"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58675D98" w14:textId="535C8FCD"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Apply greased </w:t>
      </w:r>
      <w:r w:rsidR="009107EC" w:rsidRPr="00CA3DF9">
        <w:rPr>
          <w:rFonts w:ascii="Calibri" w:eastAsia="SimSun" w:hAnsi="Calibri" w:cs="Calibri"/>
          <w:kern w:val="0"/>
          <w:sz w:val="24"/>
          <w:szCs w:val="24"/>
          <w:highlight w:val="yellow"/>
        </w:rPr>
        <w:t>clon</w:t>
      </w:r>
      <w:r w:rsidR="009107EC">
        <w:rPr>
          <w:rFonts w:ascii="Calibri" w:eastAsia="SimSun" w:hAnsi="Calibri" w:cs="Calibri"/>
          <w:kern w:val="0"/>
          <w:sz w:val="24"/>
          <w:szCs w:val="24"/>
          <w:highlight w:val="yellow"/>
        </w:rPr>
        <w:t>ing</w:t>
      </w:r>
      <w:r w:rsidR="009107EC" w:rsidRPr="00CA3DF9">
        <w:rPr>
          <w:rFonts w:ascii="Calibri" w:eastAsia="SimSun" w:hAnsi="Calibri" w:cs="Calibri"/>
          <w:kern w:val="0"/>
          <w:sz w:val="24"/>
          <w:szCs w:val="24"/>
          <w:highlight w:val="yellow"/>
        </w:rPr>
        <w:t xml:space="preserve"> rings </w:t>
      </w:r>
      <w:r w:rsidRPr="00CA3DF9">
        <w:rPr>
          <w:rFonts w:ascii="Calibri" w:eastAsia="SimSun" w:hAnsi="Calibri" w:cs="Calibri"/>
          <w:kern w:val="0"/>
          <w:sz w:val="24"/>
          <w:szCs w:val="24"/>
          <w:highlight w:val="yellow"/>
        </w:rPr>
        <w:t>to cover the marked cell colonies</w:t>
      </w:r>
      <w:r w:rsidR="00015B31">
        <w:rPr>
          <w:rFonts w:ascii="Calibri" w:eastAsia="SimSun" w:hAnsi="Calibri" w:cs="Calibri"/>
          <w:kern w:val="0"/>
          <w:sz w:val="24"/>
          <w:szCs w:val="24"/>
          <w:highlight w:val="yellow"/>
        </w:rPr>
        <w:t>.</w:t>
      </w:r>
      <w:r w:rsidRPr="00CA3DF9">
        <w:rPr>
          <w:rFonts w:ascii="Calibri" w:eastAsia="SimSun" w:hAnsi="Calibri" w:cs="Calibri"/>
          <w:kern w:val="0"/>
          <w:sz w:val="24"/>
          <w:szCs w:val="24"/>
          <w:highlight w:val="yellow"/>
        </w:rPr>
        <w:t xml:space="preserve"> </w:t>
      </w:r>
      <w:r w:rsidR="00015B31">
        <w:rPr>
          <w:rFonts w:ascii="Calibri" w:eastAsia="SimSun" w:hAnsi="Calibri" w:cs="Calibri"/>
          <w:kern w:val="0"/>
          <w:sz w:val="24"/>
          <w:szCs w:val="24"/>
          <w:highlight w:val="yellow"/>
        </w:rPr>
        <w:t>A</w:t>
      </w:r>
      <w:r w:rsidRPr="00CA3DF9">
        <w:rPr>
          <w:rFonts w:ascii="Calibri" w:eastAsia="SimSun" w:hAnsi="Calibri" w:cs="Calibri"/>
          <w:kern w:val="0"/>
          <w:sz w:val="24"/>
          <w:szCs w:val="24"/>
          <w:highlight w:val="yellow"/>
        </w:rPr>
        <w:t xml:space="preserve">dd </w:t>
      </w:r>
      <w:r w:rsidR="00274670">
        <w:rPr>
          <w:rFonts w:ascii="Calibri" w:eastAsia="SimSun" w:hAnsi="Calibri" w:cs="Calibri"/>
          <w:kern w:val="0"/>
          <w:sz w:val="24"/>
          <w:szCs w:val="24"/>
          <w:highlight w:val="yellow"/>
        </w:rPr>
        <w:t xml:space="preserve">100 </w:t>
      </w:r>
      <w:r w:rsidR="00274670" w:rsidRPr="005773DA">
        <w:rPr>
          <w:rFonts w:ascii="Calibri" w:eastAsia="SimSun" w:hAnsi="Calibri" w:cs="Calibri"/>
          <w:kern w:val="0"/>
          <w:sz w:val="24"/>
          <w:szCs w:val="24"/>
          <w:highlight w:val="yellow"/>
        </w:rPr>
        <w:t>μL</w:t>
      </w:r>
      <w:r w:rsidRPr="00CA3DF9">
        <w:rPr>
          <w:rFonts w:ascii="Calibri" w:eastAsia="SimSun" w:hAnsi="Calibri" w:cs="Calibri"/>
          <w:kern w:val="0"/>
          <w:sz w:val="24"/>
          <w:szCs w:val="24"/>
          <w:highlight w:val="yellow"/>
        </w:rPr>
        <w:t xml:space="preserve"> of 0.05% </w:t>
      </w:r>
      <w:r w:rsidRPr="00CA3DF9">
        <w:rPr>
          <w:rFonts w:ascii="Calibri" w:eastAsia="SimSun" w:hAnsi="Calibri" w:cs="Calibri"/>
          <w:kern w:val="0"/>
          <w:sz w:val="24"/>
          <w:szCs w:val="24"/>
          <w:highlight w:val="yellow"/>
        </w:rPr>
        <w:lastRenderedPageBreak/>
        <w:t xml:space="preserve">trypsin/EDTA to </w:t>
      </w:r>
      <w:r w:rsidR="00727CA7">
        <w:rPr>
          <w:rFonts w:ascii="Calibri" w:eastAsia="SimSun" w:hAnsi="Calibri" w:cs="Calibri"/>
          <w:kern w:val="0"/>
          <w:sz w:val="24"/>
          <w:szCs w:val="24"/>
          <w:highlight w:val="yellow"/>
        </w:rPr>
        <w:t xml:space="preserve">each </w:t>
      </w:r>
      <w:r w:rsidR="00274670" w:rsidRPr="00CA3DF9">
        <w:rPr>
          <w:rFonts w:ascii="Calibri" w:eastAsia="SimSun" w:hAnsi="Calibri" w:cs="Calibri"/>
          <w:kern w:val="0"/>
          <w:sz w:val="24"/>
          <w:szCs w:val="24"/>
          <w:highlight w:val="yellow"/>
        </w:rPr>
        <w:t>clon</w:t>
      </w:r>
      <w:r w:rsidR="00147CC5">
        <w:rPr>
          <w:rFonts w:ascii="Calibri" w:eastAsia="SimSun" w:hAnsi="Calibri" w:cs="Calibri"/>
          <w:kern w:val="0"/>
          <w:sz w:val="24"/>
          <w:szCs w:val="24"/>
          <w:highlight w:val="yellow"/>
        </w:rPr>
        <w:t>ing</w:t>
      </w:r>
      <w:r w:rsidR="00274670" w:rsidRPr="00CA3DF9">
        <w:rPr>
          <w:rFonts w:ascii="Calibri" w:eastAsia="SimSun" w:hAnsi="Calibri" w:cs="Calibri"/>
          <w:kern w:val="0"/>
          <w:sz w:val="24"/>
          <w:szCs w:val="24"/>
          <w:highlight w:val="yellow"/>
        </w:rPr>
        <w:t xml:space="preserve"> ring</w:t>
      </w:r>
      <w:r w:rsidR="00274670">
        <w:rPr>
          <w:rFonts w:ascii="Calibri" w:eastAsia="SimSun" w:hAnsi="Calibri" w:cs="Calibri"/>
          <w:kern w:val="0"/>
          <w:sz w:val="24"/>
          <w:szCs w:val="24"/>
          <w:highlight w:val="yellow"/>
        </w:rPr>
        <w:t xml:space="preserve"> at </w:t>
      </w:r>
      <w:r w:rsidR="00274670" w:rsidRPr="005773DA">
        <w:rPr>
          <w:rFonts w:ascii="Calibri" w:eastAsia="SimSun" w:hAnsi="Calibri" w:cs="Calibri"/>
          <w:kern w:val="0"/>
          <w:sz w:val="24"/>
          <w:szCs w:val="24"/>
          <w:highlight w:val="yellow"/>
        </w:rPr>
        <w:t>37 °C</w:t>
      </w:r>
      <w:r w:rsidR="00274670">
        <w:rPr>
          <w:rFonts w:ascii="Calibri" w:eastAsia="SimSun" w:hAnsi="Calibri" w:cs="Calibri"/>
          <w:kern w:val="0"/>
          <w:sz w:val="24"/>
          <w:szCs w:val="24"/>
          <w:highlight w:val="yellow"/>
        </w:rPr>
        <w:t xml:space="preserve"> for 5 min</w:t>
      </w:r>
      <w:r w:rsidRPr="00CA3DF9">
        <w:rPr>
          <w:rFonts w:ascii="Calibri" w:eastAsia="SimSun" w:hAnsi="Calibri" w:cs="Calibri"/>
          <w:kern w:val="0"/>
          <w:sz w:val="24"/>
          <w:szCs w:val="24"/>
          <w:highlight w:val="yellow"/>
        </w:rPr>
        <w:t xml:space="preserve">, and then transfer the digested cells </w:t>
      </w:r>
      <w:r w:rsidR="00274670">
        <w:rPr>
          <w:rFonts w:ascii="Calibri" w:eastAsia="SimSun" w:hAnsi="Calibri" w:cs="Calibri"/>
          <w:kern w:val="0"/>
          <w:sz w:val="24"/>
          <w:szCs w:val="24"/>
          <w:highlight w:val="yellow"/>
        </w:rPr>
        <w:t xml:space="preserve">with </w:t>
      </w:r>
      <w:r w:rsidR="00482CD5">
        <w:rPr>
          <w:rFonts w:ascii="Calibri" w:eastAsia="SimSun" w:hAnsi="Calibri" w:cs="Calibri"/>
          <w:kern w:val="0"/>
          <w:sz w:val="24"/>
          <w:szCs w:val="24"/>
          <w:highlight w:val="yellow"/>
        </w:rPr>
        <w:t xml:space="preserve">100 </w:t>
      </w:r>
      <w:r w:rsidR="00482CD5" w:rsidRPr="00DB6F10">
        <w:rPr>
          <w:rFonts w:ascii="Calibri" w:eastAsia="SimSun" w:hAnsi="Calibri" w:cs="Calibri"/>
          <w:kern w:val="0"/>
          <w:sz w:val="24"/>
          <w:szCs w:val="24"/>
          <w:highlight w:val="yellow"/>
        </w:rPr>
        <w:t>μL</w:t>
      </w:r>
      <w:r w:rsidR="00482CD5">
        <w:rPr>
          <w:rFonts w:ascii="Calibri" w:eastAsia="SimSun" w:hAnsi="Calibri" w:cs="Calibri"/>
          <w:kern w:val="0"/>
          <w:sz w:val="24"/>
          <w:szCs w:val="24"/>
          <w:highlight w:val="yellow"/>
        </w:rPr>
        <w:t xml:space="preserve"> </w:t>
      </w:r>
      <w:r w:rsidR="00274670" w:rsidRPr="005773DA">
        <w:rPr>
          <w:rFonts w:ascii="Calibri" w:eastAsia="SimSun" w:hAnsi="Calibri" w:cs="Calibri"/>
          <w:kern w:val="0"/>
          <w:sz w:val="24"/>
          <w:szCs w:val="24"/>
          <w:highlight w:val="yellow"/>
        </w:rPr>
        <w:t xml:space="preserve">pipette tips </w:t>
      </w:r>
      <w:r w:rsidRPr="00CA3DF9">
        <w:rPr>
          <w:rFonts w:ascii="Calibri" w:eastAsia="SimSun" w:hAnsi="Calibri" w:cs="Calibri"/>
          <w:kern w:val="0"/>
          <w:sz w:val="24"/>
          <w:szCs w:val="24"/>
          <w:highlight w:val="yellow"/>
        </w:rPr>
        <w:t xml:space="preserve">to 48-well culture plates containing </w:t>
      </w:r>
      <w:proofErr w:type="spellStart"/>
      <w:r w:rsidRPr="00CA3DF9">
        <w:rPr>
          <w:rFonts w:ascii="Calibri" w:eastAsia="SimSun" w:hAnsi="Calibri" w:cs="Calibri"/>
          <w:kern w:val="0"/>
          <w:sz w:val="24"/>
          <w:szCs w:val="24"/>
          <w:highlight w:val="yellow"/>
        </w:rPr>
        <w:t>mES</w:t>
      </w:r>
      <w:proofErr w:type="spellEnd"/>
      <w:r w:rsidRPr="00CA3DF9">
        <w:rPr>
          <w:rFonts w:ascii="Calibri" w:eastAsia="SimSun" w:hAnsi="Calibri" w:cs="Calibri"/>
          <w:kern w:val="0"/>
          <w:sz w:val="24"/>
          <w:szCs w:val="24"/>
          <w:highlight w:val="yellow"/>
        </w:rPr>
        <w:t xml:space="preserve"> growth medium.</w:t>
      </w:r>
    </w:p>
    <w:p w14:paraId="107E663D"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5C24F9B7" w14:textId="54755721"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Incubate the </w:t>
      </w:r>
      <w:r w:rsidR="00CD29A9">
        <w:rPr>
          <w:rFonts w:ascii="Calibri" w:eastAsia="SimSun" w:hAnsi="Calibri" w:cs="Calibri"/>
          <w:kern w:val="0"/>
          <w:sz w:val="24"/>
          <w:szCs w:val="24"/>
          <w:highlight w:val="yellow"/>
        </w:rPr>
        <w:t xml:space="preserve">cells in </w:t>
      </w:r>
      <w:r w:rsidR="00CD29A9" w:rsidRPr="00CA3DF9">
        <w:rPr>
          <w:rFonts w:ascii="Calibri" w:eastAsia="SimSun" w:hAnsi="Calibri" w:cs="Calibri"/>
          <w:kern w:val="0"/>
          <w:sz w:val="24"/>
          <w:szCs w:val="24"/>
          <w:highlight w:val="yellow"/>
        </w:rPr>
        <w:t>48-well culture plates</w:t>
      </w:r>
      <w:r w:rsidR="00CD29A9">
        <w:rPr>
          <w:rFonts w:ascii="Calibri" w:eastAsia="SimSun" w:hAnsi="Calibri" w:cs="Calibri"/>
          <w:kern w:val="0"/>
          <w:sz w:val="24"/>
          <w:szCs w:val="24"/>
          <w:highlight w:val="yellow"/>
        </w:rPr>
        <w:t xml:space="preserve"> </w:t>
      </w:r>
      <w:r w:rsidRPr="00CA3DF9">
        <w:rPr>
          <w:rFonts w:ascii="Calibri" w:eastAsia="SimSun" w:hAnsi="Calibri" w:cs="Calibri"/>
          <w:kern w:val="0"/>
          <w:sz w:val="24"/>
          <w:szCs w:val="24"/>
          <w:highlight w:val="yellow"/>
        </w:rPr>
        <w:t>in a 37 °C incubator with a humidified atmosphere of 5% CO</w:t>
      </w:r>
      <w:r w:rsidRPr="00CA3DF9">
        <w:rPr>
          <w:rFonts w:ascii="Calibri" w:eastAsia="SimSun" w:hAnsi="Calibri" w:cs="Calibri"/>
          <w:kern w:val="0"/>
          <w:sz w:val="24"/>
          <w:szCs w:val="24"/>
          <w:highlight w:val="yellow"/>
          <w:vertAlign w:val="subscript"/>
        </w:rPr>
        <w:t>2</w:t>
      </w:r>
      <w:r w:rsidRPr="00CA3DF9">
        <w:rPr>
          <w:rFonts w:ascii="Calibri" w:eastAsia="SimSun" w:hAnsi="Calibri" w:cs="Calibri"/>
          <w:kern w:val="0"/>
          <w:sz w:val="24"/>
          <w:szCs w:val="24"/>
          <w:highlight w:val="yellow"/>
        </w:rPr>
        <w:t>. Passage the cells to 6 cm dish when they reach 70% confluence.</w:t>
      </w:r>
    </w:p>
    <w:p w14:paraId="118CCD3B"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61AA0B8D" w14:textId="57CEE926"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Repeat step</w:t>
      </w:r>
      <w:r w:rsidR="0008134A">
        <w:rPr>
          <w:rFonts w:ascii="Calibri" w:eastAsia="SimSun" w:hAnsi="Calibri" w:cs="Calibri"/>
          <w:kern w:val="0"/>
          <w:sz w:val="24"/>
          <w:szCs w:val="24"/>
          <w:highlight w:val="yellow"/>
        </w:rPr>
        <w:t>s</w:t>
      </w:r>
      <w:r w:rsidRPr="00CA3DF9">
        <w:rPr>
          <w:rFonts w:ascii="Calibri" w:eastAsia="SimSun" w:hAnsi="Calibri" w:cs="Calibri"/>
          <w:kern w:val="0"/>
          <w:sz w:val="24"/>
          <w:szCs w:val="24"/>
          <w:highlight w:val="yellow"/>
        </w:rPr>
        <w:t xml:space="preserve"> 4.3 </w:t>
      </w:r>
      <w:r w:rsidR="00CD29A9">
        <w:rPr>
          <w:rFonts w:ascii="Calibri" w:eastAsia="SimSun" w:hAnsi="Calibri" w:cs="Calibri"/>
          <w:kern w:val="0"/>
          <w:sz w:val="24"/>
          <w:szCs w:val="24"/>
          <w:highlight w:val="yellow"/>
        </w:rPr>
        <w:t xml:space="preserve">and 4.4 </w:t>
      </w:r>
      <w:r w:rsidRPr="00CA3DF9">
        <w:rPr>
          <w:rFonts w:ascii="Calibri" w:eastAsia="SimSun" w:hAnsi="Calibri" w:cs="Calibri"/>
          <w:kern w:val="0"/>
          <w:sz w:val="24"/>
          <w:szCs w:val="24"/>
          <w:highlight w:val="yellow"/>
        </w:rPr>
        <w:t>for several times until uniform dorm-shaped clones are obtained.</w:t>
      </w:r>
    </w:p>
    <w:p w14:paraId="538A0620"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7119D4A9"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Freezing iPSCs for cryopreservation</w:t>
      </w:r>
    </w:p>
    <w:p w14:paraId="07004BD6"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p>
    <w:p w14:paraId="316A0EB6" w14:textId="3C97834D" w:rsidR="00755E5A" w:rsidRPr="00147CC5"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147CC5">
        <w:rPr>
          <w:rFonts w:ascii="Calibri" w:hAnsi="Calibri" w:cs="Calibri"/>
          <w:sz w:val="24"/>
          <w:szCs w:val="24"/>
          <w:shd w:val="clear" w:color="auto" w:fill="FFFFFF"/>
        </w:rPr>
        <w:t xml:space="preserve">Dissociate the selected iPSCs </w:t>
      </w:r>
      <w:r w:rsidR="001E6FF8" w:rsidRPr="00147CC5">
        <w:rPr>
          <w:rFonts w:ascii="Calibri" w:hAnsi="Calibri" w:cs="Calibri"/>
          <w:sz w:val="24"/>
          <w:szCs w:val="24"/>
          <w:shd w:val="clear" w:color="auto" w:fill="FFFFFF"/>
        </w:rPr>
        <w:t xml:space="preserve">from </w:t>
      </w:r>
      <w:r w:rsidR="00FD0C8E" w:rsidRPr="00147CC5">
        <w:rPr>
          <w:rFonts w:ascii="Calibri" w:hAnsi="Calibri" w:cs="Calibri"/>
          <w:sz w:val="24"/>
          <w:szCs w:val="24"/>
          <w:shd w:val="clear" w:color="auto" w:fill="FFFFFF"/>
        </w:rPr>
        <w:t xml:space="preserve">step </w:t>
      </w:r>
      <w:r w:rsidR="001E6FF8" w:rsidRPr="00147CC5">
        <w:rPr>
          <w:rFonts w:ascii="Calibri" w:hAnsi="Calibri" w:cs="Calibri"/>
          <w:sz w:val="24"/>
          <w:szCs w:val="24"/>
          <w:shd w:val="clear" w:color="auto" w:fill="FFFFFF"/>
        </w:rPr>
        <w:t xml:space="preserve">4.5 </w:t>
      </w:r>
      <w:r w:rsidRPr="00147CC5">
        <w:rPr>
          <w:rFonts w:ascii="Calibri" w:hAnsi="Calibri" w:cs="Calibri"/>
          <w:sz w:val="24"/>
          <w:szCs w:val="24"/>
          <w:shd w:val="clear" w:color="auto" w:fill="FFFFFF"/>
        </w:rPr>
        <w:t xml:space="preserve">with trypsin, </w:t>
      </w:r>
      <w:proofErr w:type="spellStart"/>
      <w:r w:rsidRPr="00147CC5">
        <w:rPr>
          <w:rFonts w:ascii="Calibri" w:hAnsi="Calibri" w:cs="Calibri"/>
          <w:sz w:val="24"/>
          <w:szCs w:val="24"/>
          <w:shd w:val="clear" w:color="auto" w:fill="FFFFFF"/>
        </w:rPr>
        <w:t>versene</w:t>
      </w:r>
      <w:proofErr w:type="spellEnd"/>
      <w:r w:rsidRPr="00147CC5">
        <w:rPr>
          <w:rFonts w:ascii="Calibri" w:hAnsi="Calibri" w:cs="Calibri"/>
          <w:sz w:val="24"/>
          <w:szCs w:val="24"/>
          <w:shd w:val="clear" w:color="auto" w:fill="FFFFFF"/>
        </w:rPr>
        <w:t xml:space="preserve">, and chick plasma (TVP; </w:t>
      </w:r>
      <w:r w:rsidRPr="00147CC5">
        <w:rPr>
          <w:rFonts w:ascii="Calibri" w:hAnsi="Calibri" w:cs="Calibri"/>
          <w:b/>
          <w:bCs/>
          <w:sz w:val="24"/>
          <w:szCs w:val="24"/>
          <w:shd w:val="clear" w:color="auto" w:fill="FFFFFF"/>
        </w:rPr>
        <w:t>Table of Materials</w:t>
      </w:r>
      <w:r w:rsidRPr="00147CC5">
        <w:rPr>
          <w:rFonts w:ascii="Calibri" w:hAnsi="Calibri" w:cs="Calibri"/>
          <w:sz w:val="24"/>
          <w:szCs w:val="24"/>
          <w:shd w:val="clear" w:color="auto" w:fill="FFFFFF"/>
        </w:rPr>
        <w:t>) solution at 37 °C in a 5% CO</w:t>
      </w:r>
      <w:r w:rsidRPr="00147CC5">
        <w:rPr>
          <w:rFonts w:ascii="Calibri" w:hAnsi="Calibri" w:cs="Calibri"/>
          <w:sz w:val="24"/>
          <w:szCs w:val="24"/>
          <w:shd w:val="clear" w:color="auto" w:fill="FFFFFF"/>
          <w:vertAlign w:val="subscript"/>
        </w:rPr>
        <w:t>2</w:t>
      </w:r>
      <w:r w:rsidRPr="00147CC5">
        <w:rPr>
          <w:rFonts w:ascii="Calibri" w:hAnsi="Calibri" w:cs="Calibri"/>
          <w:sz w:val="24"/>
          <w:szCs w:val="24"/>
          <w:shd w:val="clear" w:color="auto" w:fill="FFFFFF"/>
        </w:rPr>
        <w:t xml:space="preserve"> incubator for 30 min.</w:t>
      </w:r>
    </w:p>
    <w:p w14:paraId="4CC317E9"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r w:rsidRPr="00CA3DF9">
        <w:rPr>
          <w:rFonts w:ascii="Calibri" w:hAnsi="Calibri" w:cs="Calibri"/>
          <w:sz w:val="24"/>
          <w:szCs w:val="24"/>
          <w:shd w:val="clear" w:color="auto" w:fill="FFFFFF"/>
        </w:rPr>
        <w:t xml:space="preserve"> </w:t>
      </w:r>
    </w:p>
    <w:p w14:paraId="73791D88" w14:textId="77777777" w:rsidR="00755E5A" w:rsidRPr="00CA3DF9"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CA3DF9">
        <w:rPr>
          <w:rFonts w:ascii="Calibri" w:hAnsi="Calibri" w:cs="Calibri"/>
          <w:sz w:val="24"/>
          <w:szCs w:val="24"/>
          <w:shd w:val="clear" w:color="auto" w:fill="FFFFFF"/>
        </w:rPr>
        <w:t xml:space="preserve">Collect the cells in a sterile 15 mL conical tube and centrifuge at 217 x </w:t>
      </w:r>
      <w:r w:rsidRPr="00CA3DF9">
        <w:rPr>
          <w:rFonts w:ascii="Calibri" w:hAnsi="Calibri" w:cs="Calibri"/>
          <w:i/>
          <w:iCs/>
          <w:sz w:val="24"/>
          <w:szCs w:val="24"/>
          <w:shd w:val="clear" w:color="auto" w:fill="FFFFFF"/>
        </w:rPr>
        <w:t>g</w:t>
      </w:r>
      <w:r w:rsidRPr="00CA3DF9">
        <w:rPr>
          <w:rFonts w:ascii="Calibri" w:hAnsi="Calibri" w:cs="Calibri"/>
          <w:sz w:val="24"/>
          <w:szCs w:val="24"/>
          <w:shd w:val="clear" w:color="auto" w:fill="FFFFFF"/>
        </w:rPr>
        <w:t xml:space="preserve"> for 3 min at room temperature. </w:t>
      </w:r>
    </w:p>
    <w:p w14:paraId="086EED16"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p>
    <w:p w14:paraId="228A1014" w14:textId="4677118C" w:rsidR="00755E5A" w:rsidRPr="00CA3DF9"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CA3DF9">
        <w:rPr>
          <w:rFonts w:ascii="Calibri" w:hAnsi="Calibri" w:cs="Calibri"/>
          <w:sz w:val="24"/>
          <w:szCs w:val="24"/>
          <w:shd w:val="clear" w:color="auto" w:fill="FFFFFF"/>
        </w:rPr>
        <w:t xml:space="preserve">Aspirate the supernatant and re-suspend the cell pellet in </w:t>
      </w:r>
      <w:r w:rsidR="0060220F">
        <w:rPr>
          <w:rFonts w:ascii="Calibri" w:hAnsi="Calibri" w:cs="Calibri"/>
          <w:sz w:val="24"/>
          <w:szCs w:val="24"/>
          <w:shd w:val="clear" w:color="auto" w:fill="FFFFFF"/>
        </w:rPr>
        <w:t>2</w:t>
      </w:r>
      <w:r w:rsidR="00C34498">
        <w:rPr>
          <w:rFonts w:ascii="Calibri" w:hAnsi="Calibri" w:cs="Calibri"/>
          <w:sz w:val="24"/>
          <w:szCs w:val="24"/>
          <w:shd w:val="clear" w:color="auto" w:fill="FFFFFF"/>
        </w:rPr>
        <w:t xml:space="preserve"> </w:t>
      </w:r>
      <w:r w:rsidR="0060220F">
        <w:rPr>
          <w:rFonts w:ascii="Calibri" w:hAnsi="Calibri" w:cs="Calibri"/>
          <w:sz w:val="24"/>
          <w:szCs w:val="24"/>
          <w:shd w:val="clear" w:color="auto" w:fill="FFFFFF"/>
        </w:rPr>
        <w:t>m</w:t>
      </w:r>
      <w:r w:rsidR="00C34498">
        <w:rPr>
          <w:rFonts w:ascii="Calibri" w:hAnsi="Calibri" w:cs="Calibri"/>
          <w:sz w:val="24"/>
          <w:szCs w:val="24"/>
          <w:shd w:val="clear" w:color="auto" w:fill="FFFFFF"/>
        </w:rPr>
        <w:t>L</w:t>
      </w:r>
      <w:r w:rsidR="0060220F" w:rsidRPr="00CA3DF9">
        <w:rPr>
          <w:rFonts w:ascii="Calibri" w:hAnsi="Calibri" w:cs="Calibri"/>
          <w:sz w:val="24"/>
          <w:szCs w:val="24"/>
          <w:shd w:val="clear" w:color="auto" w:fill="FFFFFF"/>
        </w:rPr>
        <w:t xml:space="preserve"> </w:t>
      </w:r>
      <w:r w:rsidRPr="00CA3DF9">
        <w:rPr>
          <w:rFonts w:ascii="Calibri" w:hAnsi="Calibri" w:cs="Calibri"/>
          <w:sz w:val="24"/>
          <w:szCs w:val="24"/>
          <w:shd w:val="clear" w:color="auto" w:fill="FFFFFF"/>
        </w:rPr>
        <w:t>of mouse ES frozen medium (</w:t>
      </w:r>
      <w:r w:rsidRPr="00CA3DF9">
        <w:rPr>
          <w:rFonts w:ascii="Calibri" w:hAnsi="Calibri" w:cs="Calibri"/>
          <w:b/>
          <w:bCs/>
          <w:sz w:val="24"/>
          <w:szCs w:val="24"/>
          <w:shd w:val="clear" w:color="auto" w:fill="FFFFFF"/>
        </w:rPr>
        <w:t>Table of Materials</w:t>
      </w:r>
      <w:r w:rsidRPr="00CA3DF9">
        <w:rPr>
          <w:rFonts w:ascii="Calibri" w:hAnsi="Calibri" w:cs="Calibri"/>
          <w:sz w:val="24"/>
          <w:szCs w:val="24"/>
          <w:shd w:val="clear" w:color="auto" w:fill="FFFFFF"/>
        </w:rPr>
        <w:t>)</w:t>
      </w:r>
      <w:r w:rsidR="001E6FF8">
        <w:rPr>
          <w:rFonts w:ascii="Calibri" w:hAnsi="Calibri" w:cs="Calibri"/>
          <w:sz w:val="24"/>
          <w:szCs w:val="24"/>
          <w:shd w:val="clear" w:color="auto" w:fill="FFFFFF"/>
        </w:rPr>
        <w:t xml:space="preserve"> </w:t>
      </w:r>
      <w:r w:rsidRPr="00CA3DF9">
        <w:rPr>
          <w:rFonts w:ascii="Calibri" w:hAnsi="Calibri" w:cs="Calibri"/>
          <w:sz w:val="24"/>
          <w:szCs w:val="24"/>
          <w:shd w:val="clear" w:color="auto" w:fill="FFFFFF"/>
        </w:rPr>
        <w:t>to obtain 1 mL per cryovial.</w:t>
      </w:r>
    </w:p>
    <w:p w14:paraId="259793C1" w14:textId="77777777" w:rsidR="00755E5A" w:rsidRPr="00342748" w:rsidRDefault="00755E5A" w:rsidP="00671F71">
      <w:pPr>
        <w:pStyle w:val="ListParagraph"/>
        <w:snapToGrid w:val="0"/>
        <w:ind w:firstLineChars="0" w:firstLine="0"/>
        <w:rPr>
          <w:rFonts w:ascii="Calibri" w:hAnsi="Calibri" w:cs="Calibri"/>
          <w:sz w:val="24"/>
          <w:szCs w:val="24"/>
          <w:shd w:val="clear" w:color="auto" w:fill="FFFFFF"/>
        </w:rPr>
      </w:pPr>
    </w:p>
    <w:p w14:paraId="430C0757" w14:textId="77777777" w:rsidR="00755E5A" w:rsidRPr="00CA3DF9"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CA3DF9">
        <w:rPr>
          <w:rFonts w:ascii="Calibri" w:hAnsi="Calibri" w:cs="Calibri"/>
          <w:sz w:val="24"/>
          <w:szCs w:val="24"/>
          <w:shd w:val="clear" w:color="auto" w:fill="FFFFFF"/>
        </w:rPr>
        <w:t>Add cells to cryovials and freeze using a freezer container that provides the critical, repeated -1 °C/min cooling rate required for cryopreservation at -80 °C overnight.</w:t>
      </w:r>
    </w:p>
    <w:p w14:paraId="3F825F3C"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p>
    <w:p w14:paraId="078C5758" w14:textId="77777777" w:rsidR="00755E5A" w:rsidRPr="00CA3DF9"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CA3DF9">
        <w:rPr>
          <w:rFonts w:ascii="Calibri" w:hAnsi="Calibri" w:cs="Calibri"/>
          <w:sz w:val="24"/>
          <w:szCs w:val="24"/>
          <w:shd w:val="clear" w:color="auto" w:fill="FFFFFF"/>
        </w:rPr>
        <w:t>Transfer frozen vials into a liquid nitrogen tank.</w:t>
      </w:r>
    </w:p>
    <w:p w14:paraId="2DFF7694"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p>
    <w:p w14:paraId="3C74DAAA"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Immunofluorescence staining for stem cell markers in iPSCs</w:t>
      </w:r>
    </w:p>
    <w:p w14:paraId="69F58FD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74DA7B75" w14:textId="5916072B" w:rsidR="00867A9B" w:rsidRDefault="00755E5A" w:rsidP="00867A9B">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Seed iPSCs </w:t>
      </w:r>
      <w:r w:rsidR="00867A9B">
        <w:rPr>
          <w:rFonts w:ascii="Calibri" w:eastAsia="SimSun" w:hAnsi="Calibri" w:cs="Calibri"/>
          <w:kern w:val="0"/>
          <w:sz w:val="24"/>
          <w:szCs w:val="24"/>
        </w:rPr>
        <w:t xml:space="preserve">from step 5.1 cultured with </w:t>
      </w:r>
      <w:proofErr w:type="spellStart"/>
      <w:r w:rsidR="00867A9B">
        <w:rPr>
          <w:rFonts w:ascii="Calibri" w:eastAsia="SimSun" w:hAnsi="Calibri" w:cs="Calibri"/>
          <w:kern w:val="0"/>
          <w:sz w:val="24"/>
          <w:szCs w:val="24"/>
        </w:rPr>
        <w:t>mES</w:t>
      </w:r>
      <w:proofErr w:type="spellEnd"/>
      <w:r w:rsidR="00867A9B">
        <w:rPr>
          <w:rFonts w:ascii="Calibri" w:eastAsia="SimSun" w:hAnsi="Calibri" w:cs="Calibri"/>
          <w:kern w:val="0"/>
          <w:sz w:val="24"/>
          <w:szCs w:val="24"/>
        </w:rPr>
        <w:t xml:space="preserve"> medium </w:t>
      </w:r>
      <w:bookmarkStart w:id="1" w:name="_GoBack"/>
      <w:bookmarkEnd w:id="1"/>
      <w:r w:rsidRPr="00CA3DF9">
        <w:rPr>
          <w:rFonts w:ascii="Calibri" w:eastAsia="SimSun" w:hAnsi="Calibri" w:cs="Calibri"/>
          <w:kern w:val="0"/>
          <w:sz w:val="24"/>
          <w:szCs w:val="24"/>
        </w:rPr>
        <w:t xml:space="preserve">into an 8-well chamber </w:t>
      </w:r>
      <w:r w:rsidR="00867A9B">
        <w:rPr>
          <w:rFonts w:ascii="Calibri" w:eastAsia="SimSun" w:hAnsi="Calibri" w:cs="Calibri"/>
          <w:kern w:val="0"/>
          <w:sz w:val="24"/>
          <w:szCs w:val="24"/>
        </w:rPr>
        <w:t xml:space="preserve">slide </w:t>
      </w:r>
      <w:r w:rsidRPr="00CA3DF9">
        <w:rPr>
          <w:rFonts w:ascii="Calibri" w:eastAsia="SimSun" w:hAnsi="Calibri" w:cs="Calibri"/>
          <w:kern w:val="0"/>
          <w:sz w:val="24"/>
          <w:szCs w:val="24"/>
        </w:rPr>
        <w:t>coated with poly-D-lysine/laminin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r w:rsidRPr="00CA3DF9" w:rsidDel="003F62E9">
        <w:rPr>
          <w:rFonts w:ascii="Calibri" w:eastAsia="SimSun" w:hAnsi="Calibri" w:cs="Calibri"/>
          <w:kern w:val="0"/>
          <w:sz w:val="24"/>
          <w:szCs w:val="24"/>
        </w:rPr>
        <w:t xml:space="preserve"> </w:t>
      </w:r>
      <w:r w:rsidRPr="00CA3DF9">
        <w:rPr>
          <w:rFonts w:ascii="Calibri" w:eastAsia="SimSun" w:hAnsi="Calibri" w:cs="Calibri"/>
          <w:kern w:val="0"/>
          <w:sz w:val="24"/>
          <w:szCs w:val="24"/>
        </w:rPr>
        <w:t>at the appropriate density to achieve between 1−2 x 10</w:t>
      </w:r>
      <w:r w:rsidRPr="00CA3DF9">
        <w:rPr>
          <w:rFonts w:ascii="Calibri" w:eastAsia="SimSun" w:hAnsi="Calibri" w:cs="Calibri"/>
          <w:kern w:val="0"/>
          <w:sz w:val="24"/>
          <w:szCs w:val="24"/>
          <w:vertAlign w:val="superscript"/>
        </w:rPr>
        <w:t>4</w:t>
      </w:r>
      <w:r w:rsidRPr="00CA3DF9">
        <w:rPr>
          <w:rFonts w:ascii="Calibri" w:eastAsia="SimSun" w:hAnsi="Calibri" w:cs="Calibri"/>
          <w:kern w:val="0"/>
          <w:sz w:val="24"/>
          <w:szCs w:val="24"/>
        </w:rPr>
        <w:t xml:space="preserve"> cells per well</w:t>
      </w:r>
      <w:r w:rsidR="00867A9B">
        <w:rPr>
          <w:rFonts w:ascii="Calibri" w:eastAsia="SimSun" w:hAnsi="Calibri" w:cs="Calibri"/>
          <w:kern w:val="0"/>
          <w:sz w:val="24"/>
          <w:szCs w:val="24"/>
        </w:rPr>
        <w:t xml:space="preserve"> and incubate in a </w:t>
      </w:r>
      <w:r w:rsidR="00867A9B" w:rsidRPr="00CA3DF9">
        <w:rPr>
          <w:rFonts w:ascii="Calibri" w:eastAsia="SimSun" w:hAnsi="Calibri" w:cs="Calibri"/>
          <w:kern w:val="0"/>
          <w:sz w:val="24"/>
          <w:szCs w:val="24"/>
        </w:rPr>
        <w:t>37 °C incubator with a humidified atmosphere of 5% CO</w:t>
      </w:r>
      <w:r w:rsidR="00867A9B" w:rsidRPr="00CA3DF9">
        <w:rPr>
          <w:rFonts w:ascii="Calibri" w:eastAsia="SimSun" w:hAnsi="Calibri" w:cs="Calibri"/>
          <w:kern w:val="0"/>
          <w:sz w:val="24"/>
          <w:szCs w:val="24"/>
          <w:vertAlign w:val="subscript"/>
        </w:rPr>
        <w:t>2</w:t>
      </w:r>
      <w:r w:rsidR="00867A9B">
        <w:rPr>
          <w:rFonts w:ascii="Calibri" w:eastAsia="SimSun" w:hAnsi="Calibri" w:cs="Calibri"/>
          <w:kern w:val="0"/>
          <w:sz w:val="24"/>
          <w:szCs w:val="24"/>
        </w:rPr>
        <w:t xml:space="preserve"> for 48 h</w:t>
      </w:r>
      <w:r w:rsidR="00A9307E">
        <w:rPr>
          <w:rFonts w:ascii="Calibri" w:eastAsia="SimSun" w:hAnsi="Calibri" w:cs="Calibri"/>
          <w:kern w:val="0"/>
          <w:sz w:val="24"/>
          <w:szCs w:val="24"/>
        </w:rPr>
        <w:t>.</w:t>
      </w:r>
    </w:p>
    <w:p w14:paraId="182D6526" w14:textId="77777777" w:rsidR="00C34498" w:rsidRPr="00CA3DF9" w:rsidRDefault="00C34498" w:rsidP="00C34498">
      <w:pPr>
        <w:pStyle w:val="ListParagraph"/>
        <w:snapToGrid w:val="0"/>
        <w:ind w:firstLineChars="0" w:firstLine="0"/>
        <w:rPr>
          <w:rFonts w:ascii="Calibri" w:eastAsia="SimSun" w:hAnsi="Calibri" w:cs="Calibri"/>
          <w:kern w:val="0"/>
          <w:sz w:val="24"/>
          <w:szCs w:val="24"/>
        </w:rPr>
      </w:pPr>
    </w:p>
    <w:p w14:paraId="4B7E34A0" w14:textId="1D6D8CE3"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Immerse the slides in 4% formaldehyde for 15 min at room temperature</w:t>
      </w:r>
      <w:r w:rsidR="00CD002D">
        <w:rPr>
          <w:rFonts w:ascii="Calibri" w:eastAsia="SimSun" w:hAnsi="Calibri" w:cs="Calibri"/>
          <w:kern w:val="0"/>
          <w:sz w:val="24"/>
          <w:szCs w:val="24"/>
        </w:rPr>
        <w:t>, and then</w:t>
      </w:r>
      <w:r w:rsidRPr="00CA3DF9">
        <w:rPr>
          <w:rFonts w:ascii="Calibri" w:eastAsia="SimSun" w:hAnsi="Calibri" w:cs="Calibri"/>
          <w:kern w:val="0"/>
          <w:sz w:val="24"/>
          <w:szCs w:val="24"/>
        </w:rPr>
        <w:t xml:space="preserve"> immerse the slides in PBS twice for 5 min each time.</w:t>
      </w:r>
    </w:p>
    <w:p w14:paraId="43B5B352"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2CAD186C"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Incubate sections with a mouse IgG-blocking reagent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and 5% goat serum for 1 h at room temperature.</w:t>
      </w:r>
    </w:p>
    <w:p w14:paraId="078EB397"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88C5EDB"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Dilute the primary antibodies in protein diluent (mouse-anti-SSEA1, 1:100, rabbit-anti-Nanog, 1:500; rabbit-anti-POU class 5 homeobox 1 [OCT4], 1:500; rabbit-anti-SRY-box 2 [SOX2], 1:500; rabbit-anti-Lin-28 homolog A [Lin28A], 1:400)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Apply antibodies to the cells and incubate at 4 °C overnight in a humidified chamber.</w:t>
      </w:r>
    </w:p>
    <w:p w14:paraId="0C1FB77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7CE7479"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Discard the primary antibody solution and wash the slides 3x in PBS.</w:t>
      </w:r>
    </w:p>
    <w:p w14:paraId="065725CB"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8519C6F"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Apply second antibodies (Alexa488-conjugated goat-anti-mouse antibody and Alexa555-conjugated goat-anti-rabbit, 1:400 each) in M.O.M. protein diluent on slides and incubate for 45 min at room temperature.</w:t>
      </w:r>
    </w:p>
    <w:p w14:paraId="4DEB374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3B54ACE" w14:textId="66061DCB"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Wash the slides 3x in PBS and mount sections with mounting medium containing</w:t>
      </w:r>
      <w:r w:rsidRPr="00CA3DF9">
        <w:t xml:space="preserve"> </w:t>
      </w:r>
      <w:r w:rsidRPr="00CA3DF9">
        <w:rPr>
          <w:rFonts w:ascii="Calibri" w:eastAsia="SimSun" w:hAnsi="Calibri" w:cs="Calibri"/>
          <w:kern w:val="0"/>
          <w:sz w:val="24"/>
          <w:szCs w:val="24"/>
        </w:rPr>
        <w:t>4</w:t>
      </w:r>
      <w:r w:rsidR="00362ABE">
        <w:rPr>
          <w:rFonts w:ascii="Calibri" w:eastAsia="SimSun" w:hAnsi="Calibri" w:cs="Calibri"/>
          <w:kern w:val="0"/>
          <w:sz w:val="24"/>
          <w:szCs w:val="24"/>
        </w:rPr>
        <w:t>’</w:t>
      </w:r>
      <w:r w:rsidRPr="00CA3DF9">
        <w:rPr>
          <w:rFonts w:ascii="Calibri" w:eastAsia="SimSun" w:hAnsi="Calibri" w:cs="Calibri"/>
          <w:kern w:val="0"/>
          <w:sz w:val="24"/>
          <w:szCs w:val="24"/>
        </w:rPr>
        <w:t>6‐diamidino‐2‐phenylindole (DAPI).</w:t>
      </w:r>
    </w:p>
    <w:p w14:paraId="6D03A5C3"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FFB1D61"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Take pictures with a confocal microscope.</w:t>
      </w:r>
    </w:p>
    <w:p w14:paraId="1FA2EFAD"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48D186BB" w14:textId="77777777" w:rsidR="00755E5A" w:rsidRPr="00CA3DF9" w:rsidRDefault="00755E5A" w:rsidP="00671F71">
      <w:pPr>
        <w:pStyle w:val="ListParagraph"/>
        <w:numPr>
          <w:ilvl w:val="0"/>
          <w:numId w:val="47"/>
        </w:numPr>
        <w:snapToGrid w:val="0"/>
        <w:ind w:firstLineChars="0"/>
        <w:rPr>
          <w:rFonts w:ascii="Calibri" w:hAnsi="Calibri" w:cs="Calibri"/>
          <w:b/>
          <w:sz w:val="24"/>
          <w:szCs w:val="24"/>
          <w:shd w:val="clear" w:color="auto" w:fill="FFFFFF"/>
        </w:rPr>
      </w:pPr>
      <w:r w:rsidRPr="00CA3DF9">
        <w:rPr>
          <w:rFonts w:ascii="Calibri" w:hAnsi="Calibri" w:cs="Calibri"/>
          <w:b/>
          <w:sz w:val="24"/>
          <w:szCs w:val="24"/>
          <w:shd w:val="clear" w:color="auto" w:fill="FFFFFF"/>
        </w:rPr>
        <w:t xml:space="preserve">Investigating the pluripotency of iPSCs in vivo </w:t>
      </w:r>
    </w:p>
    <w:p w14:paraId="292A875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F9681B9" w14:textId="463C4577"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 xml:space="preserve">Dissociate the iPSCs </w:t>
      </w:r>
      <w:r w:rsidR="008B24FE">
        <w:rPr>
          <w:rFonts w:ascii="Calibri" w:eastAsia="SimSun" w:hAnsi="Calibri" w:cs="Calibri"/>
          <w:kern w:val="0"/>
          <w:sz w:val="24"/>
          <w:szCs w:val="24"/>
        </w:rPr>
        <w:t xml:space="preserve">from step 5.1 </w:t>
      </w:r>
      <w:r w:rsidRPr="005773DA">
        <w:rPr>
          <w:rFonts w:ascii="Calibri" w:eastAsia="SimSun" w:hAnsi="Calibri" w:cs="Calibri"/>
          <w:kern w:val="0"/>
          <w:sz w:val="24"/>
          <w:szCs w:val="24"/>
        </w:rPr>
        <w:t>into single cells using TVP solution in a 37 °C incubator with a humidified atmosphere of 5% CO</w:t>
      </w:r>
      <w:r w:rsidRPr="005773DA">
        <w:rPr>
          <w:rFonts w:ascii="Calibri" w:eastAsia="SimSun" w:hAnsi="Calibri" w:cs="Calibri"/>
          <w:kern w:val="0"/>
          <w:sz w:val="24"/>
          <w:szCs w:val="24"/>
          <w:vertAlign w:val="subscript"/>
        </w:rPr>
        <w:t>2</w:t>
      </w:r>
      <w:r w:rsidRPr="005773DA">
        <w:rPr>
          <w:rFonts w:ascii="Calibri" w:eastAsia="SimSun" w:hAnsi="Calibri" w:cs="Calibri"/>
          <w:kern w:val="0"/>
          <w:sz w:val="24"/>
          <w:szCs w:val="24"/>
        </w:rPr>
        <w:t xml:space="preserve"> for 30 min. </w:t>
      </w:r>
    </w:p>
    <w:p w14:paraId="2BFB78BD"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953BF0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Count cells using a </w:t>
      </w:r>
      <w:proofErr w:type="spellStart"/>
      <w:r w:rsidRPr="00CA3DF9">
        <w:rPr>
          <w:rFonts w:ascii="Calibri" w:eastAsia="SimSun" w:hAnsi="Calibri" w:cs="Calibri"/>
          <w:kern w:val="0"/>
          <w:sz w:val="24"/>
          <w:szCs w:val="24"/>
        </w:rPr>
        <w:t>hemacytometer</w:t>
      </w:r>
      <w:proofErr w:type="spellEnd"/>
      <w:r w:rsidRPr="00CA3DF9">
        <w:rPr>
          <w:rFonts w:ascii="Calibri" w:eastAsia="SimSun" w:hAnsi="Calibri" w:cs="Calibri"/>
          <w:kern w:val="0"/>
          <w:sz w:val="24"/>
          <w:szCs w:val="24"/>
        </w:rPr>
        <w:t xml:space="preserve"> and centrifuge at 217 x </w:t>
      </w:r>
      <w:r w:rsidRPr="00CA3DF9">
        <w:rPr>
          <w:rFonts w:ascii="Calibri" w:eastAsia="SimSun" w:hAnsi="Calibri" w:cs="Calibri"/>
          <w:i/>
          <w:iCs/>
          <w:kern w:val="0"/>
          <w:sz w:val="24"/>
          <w:szCs w:val="24"/>
        </w:rPr>
        <w:t>g</w:t>
      </w:r>
      <w:r w:rsidRPr="00CA3DF9">
        <w:rPr>
          <w:rFonts w:ascii="Calibri" w:eastAsia="SimSun" w:hAnsi="Calibri" w:cs="Calibri"/>
          <w:kern w:val="0"/>
          <w:sz w:val="24"/>
          <w:szCs w:val="24"/>
        </w:rPr>
        <w:t xml:space="preserve"> for 3 min.</w:t>
      </w:r>
    </w:p>
    <w:p w14:paraId="4CD45D9D"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A18235C" w14:textId="2BFF135F"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Aspirate </w:t>
      </w:r>
      <w:r w:rsidR="00CD002D">
        <w:rPr>
          <w:rFonts w:ascii="Calibri" w:eastAsia="SimSun" w:hAnsi="Calibri" w:cs="Calibri"/>
          <w:kern w:val="0"/>
          <w:sz w:val="24"/>
          <w:szCs w:val="24"/>
        </w:rPr>
        <w:t xml:space="preserve">the </w:t>
      </w:r>
      <w:r w:rsidRPr="00CA3DF9">
        <w:rPr>
          <w:rFonts w:ascii="Calibri" w:eastAsia="SimSun" w:hAnsi="Calibri" w:cs="Calibri"/>
          <w:kern w:val="0"/>
          <w:sz w:val="24"/>
          <w:szCs w:val="24"/>
        </w:rPr>
        <w:t xml:space="preserve">supernatant and resuspend </w:t>
      </w:r>
      <w:r w:rsidR="00CD002D">
        <w:rPr>
          <w:rFonts w:ascii="Calibri" w:eastAsia="SimSun" w:hAnsi="Calibri" w:cs="Calibri"/>
          <w:kern w:val="0"/>
          <w:sz w:val="24"/>
          <w:szCs w:val="24"/>
        </w:rPr>
        <w:t xml:space="preserve">the </w:t>
      </w:r>
      <w:r w:rsidRPr="00CA3DF9">
        <w:rPr>
          <w:rFonts w:ascii="Calibri" w:eastAsia="SimSun" w:hAnsi="Calibri" w:cs="Calibri"/>
          <w:kern w:val="0"/>
          <w:sz w:val="24"/>
          <w:szCs w:val="24"/>
        </w:rPr>
        <w:t xml:space="preserve">pellet </w:t>
      </w:r>
      <w:r w:rsidR="008B24FE">
        <w:rPr>
          <w:rFonts w:ascii="Calibri" w:eastAsia="SimSun" w:hAnsi="Calibri" w:cs="Calibri"/>
          <w:kern w:val="0"/>
          <w:sz w:val="24"/>
          <w:szCs w:val="24"/>
        </w:rPr>
        <w:t xml:space="preserve">with </w:t>
      </w:r>
      <w:proofErr w:type="spellStart"/>
      <w:r w:rsidR="008B24FE">
        <w:rPr>
          <w:rFonts w:ascii="Calibri" w:eastAsia="SimSun" w:hAnsi="Calibri" w:cs="Calibri"/>
          <w:kern w:val="0"/>
          <w:sz w:val="24"/>
          <w:szCs w:val="24"/>
        </w:rPr>
        <w:t>mES</w:t>
      </w:r>
      <w:proofErr w:type="spellEnd"/>
      <w:r w:rsidR="008B24FE">
        <w:rPr>
          <w:rFonts w:ascii="Calibri" w:eastAsia="SimSun" w:hAnsi="Calibri" w:cs="Calibri"/>
          <w:kern w:val="0"/>
          <w:sz w:val="24"/>
          <w:szCs w:val="24"/>
        </w:rPr>
        <w:t xml:space="preserve"> medium </w:t>
      </w:r>
      <w:r>
        <w:rPr>
          <w:rFonts w:ascii="Calibri" w:eastAsia="SimSun" w:hAnsi="Calibri" w:cs="Calibri"/>
          <w:kern w:val="0"/>
          <w:sz w:val="24"/>
          <w:szCs w:val="24"/>
        </w:rPr>
        <w:t xml:space="preserve">in a </w:t>
      </w:r>
      <w:r w:rsidRPr="00281086">
        <w:rPr>
          <w:rFonts w:ascii="Calibri" w:eastAsia="SimSun" w:hAnsi="Calibri" w:cs="Calibri"/>
          <w:kern w:val="0"/>
          <w:sz w:val="24"/>
          <w:szCs w:val="24"/>
        </w:rPr>
        <w:t>1.5 m</w:t>
      </w:r>
      <w:r w:rsidR="00837A14">
        <w:rPr>
          <w:rFonts w:ascii="Calibri" w:eastAsia="SimSun" w:hAnsi="Calibri" w:cs="Calibri"/>
          <w:kern w:val="0"/>
          <w:sz w:val="24"/>
          <w:szCs w:val="24"/>
        </w:rPr>
        <w:t>L</w:t>
      </w:r>
      <w:r w:rsidRPr="00281086">
        <w:rPr>
          <w:rFonts w:ascii="Calibri" w:eastAsia="SimSun" w:hAnsi="Calibri" w:cs="Calibri"/>
          <w:kern w:val="0"/>
          <w:sz w:val="24"/>
          <w:szCs w:val="24"/>
        </w:rPr>
        <w:t xml:space="preserve"> sterile centrifuge tube</w:t>
      </w:r>
      <w:r>
        <w:rPr>
          <w:rFonts w:ascii="Calibri" w:eastAsia="SimSun" w:hAnsi="Calibri" w:cs="Calibri"/>
          <w:kern w:val="0"/>
          <w:sz w:val="24"/>
          <w:szCs w:val="24"/>
        </w:rPr>
        <w:t xml:space="preserve"> </w:t>
      </w:r>
      <w:r w:rsidRPr="00CA3DF9">
        <w:rPr>
          <w:rFonts w:ascii="Calibri" w:eastAsia="SimSun" w:hAnsi="Calibri" w:cs="Calibri"/>
          <w:kern w:val="0"/>
          <w:sz w:val="24"/>
          <w:szCs w:val="24"/>
        </w:rPr>
        <w:t>at a concentration of 5 x 10</w:t>
      </w:r>
      <w:r w:rsidRPr="00CA3DF9">
        <w:rPr>
          <w:rFonts w:ascii="Calibri" w:eastAsia="SimSun" w:hAnsi="Calibri" w:cs="Calibri"/>
          <w:kern w:val="0"/>
          <w:sz w:val="24"/>
          <w:szCs w:val="24"/>
          <w:vertAlign w:val="superscript"/>
        </w:rPr>
        <w:t>5</w:t>
      </w:r>
      <w:r w:rsidRPr="00CA3DF9">
        <w:rPr>
          <w:rFonts w:ascii="Calibri" w:eastAsia="SimSun" w:hAnsi="Calibri" w:cs="Calibri"/>
          <w:kern w:val="0"/>
          <w:sz w:val="24"/>
          <w:szCs w:val="24"/>
        </w:rPr>
        <w:t xml:space="preserve"> cells/30 μL for cell transplantation.</w:t>
      </w:r>
    </w:p>
    <w:p w14:paraId="5B11334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DE9D143"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Remove hair from both hind limbs of immunodeficient mice using hair clippers.</w:t>
      </w:r>
    </w:p>
    <w:p w14:paraId="4E0DCB5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23E6D79"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Anesthetize mice with ketamine (100 mg/kg) and clean the injection site with 75% alcohol.</w:t>
      </w:r>
    </w:p>
    <w:p w14:paraId="2FFA7C8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787D1B0" w14:textId="3790620C"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Inject 30 μL of iPSC suspension </w:t>
      </w:r>
      <w:r>
        <w:rPr>
          <w:rFonts w:ascii="Calibri" w:eastAsia="SimSun" w:hAnsi="Calibri" w:cs="Calibri"/>
          <w:kern w:val="0"/>
          <w:sz w:val="24"/>
          <w:szCs w:val="24"/>
        </w:rPr>
        <w:t xml:space="preserve">from step 7.3 </w:t>
      </w:r>
      <w:r w:rsidRPr="00CA3DF9">
        <w:rPr>
          <w:rFonts w:ascii="Calibri" w:eastAsia="SimSun" w:hAnsi="Calibri" w:cs="Calibri"/>
          <w:kern w:val="0"/>
          <w:sz w:val="24"/>
          <w:szCs w:val="24"/>
        </w:rPr>
        <w:t>intramuscularly into the gastrocnemii</w:t>
      </w:r>
      <w:r>
        <w:rPr>
          <w:rFonts w:ascii="Calibri" w:eastAsia="SimSun" w:hAnsi="Calibri" w:cs="Calibri"/>
          <w:kern w:val="0"/>
          <w:sz w:val="24"/>
          <w:szCs w:val="24"/>
        </w:rPr>
        <w:t xml:space="preserve">, </w:t>
      </w:r>
      <w:r w:rsidRPr="00824B2E">
        <w:rPr>
          <w:rFonts w:ascii="Calibri" w:eastAsia="SimSun" w:hAnsi="Calibri" w:cs="Calibri"/>
          <w:kern w:val="0"/>
          <w:sz w:val="24"/>
          <w:szCs w:val="24"/>
        </w:rPr>
        <w:t>using a 31</w:t>
      </w:r>
      <w:r w:rsidR="00084B6B">
        <w:rPr>
          <w:rFonts w:ascii="Calibri" w:eastAsia="SimSun" w:hAnsi="Calibri" w:cs="Calibri"/>
          <w:kern w:val="0"/>
          <w:sz w:val="24"/>
          <w:szCs w:val="24"/>
        </w:rPr>
        <w:t xml:space="preserve"> G</w:t>
      </w:r>
      <w:r w:rsidRPr="00824B2E">
        <w:rPr>
          <w:rFonts w:ascii="Calibri" w:eastAsia="SimSun" w:hAnsi="Calibri" w:cs="Calibri"/>
          <w:kern w:val="0"/>
          <w:sz w:val="24"/>
          <w:szCs w:val="24"/>
        </w:rPr>
        <w:t xml:space="preserve"> needle</w:t>
      </w:r>
      <w:r w:rsidRPr="00CA3DF9">
        <w:rPr>
          <w:rFonts w:ascii="Calibri" w:eastAsia="SimSun" w:hAnsi="Calibri" w:cs="Calibri"/>
          <w:kern w:val="0"/>
          <w:sz w:val="24"/>
          <w:szCs w:val="24"/>
        </w:rPr>
        <w:t>.</w:t>
      </w:r>
    </w:p>
    <w:p w14:paraId="70840F79" w14:textId="77777777" w:rsidR="00755E5A" w:rsidRPr="00DC0DDC" w:rsidRDefault="00755E5A" w:rsidP="00671F71">
      <w:pPr>
        <w:pStyle w:val="ListParagraph"/>
        <w:snapToGrid w:val="0"/>
        <w:ind w:firstLineChars="0" w:firstLine="0"/>
        <w:rPr>
          <w:rFonts w:ascii="Calibri" w:eastAsia="SimSun" w:hAnsi="Calibri" w:cs="Calibri"/>
          <w:kern w:val="0"/>
          <w:sz w:val="24"/>
          <w:szCs w:val="24"/>
        </w:rPr>
      </w:pPr>
    </w:p>
    <w:p w14:paraId="15527A30" w14:textId="0B6303A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Two weeks after the injection, harvest the mouse gastrocnemii and embed in optimal cutting temperature (OCT) compound, snap freeze and cut into 5-μm sections</w:t>
      </w:r>
      <w:r w:rsidR="00271C07" w:rsidRPr="005773DA">
        <w:rPr>
          <w:rFonts w:ascii="Calibri" w:eastAsia="SimSun" w:hAnsi="Calibri" w:cs="Calibri"/>
          <w:kern w:val="0"/>
          <w:sz w:val="24"/>
          <w:szCs w:val="24"/>
          <w:vertAlign w:val="superscript"/>
        </w:rPr>
        <w:t>15,16</w:t>
      </w:r>
      <w:r w:rsidRPr="00CA3DF9">
        <w:rPr>
          <w:rFonts w:ascii="Calibri" w:eastAsia="SimSun" w:hAnsi="Calibri" w:cs="Calibri"/>
          <w:kern w:val="0"/>
          <w:sz w:val="24"/>
          <w:szCs w:val="24"/>
        </w:rPr>
        <w:t>.</w:t>
      </w:r>
    </w:p>
    <w:p w14:paraId="18264634"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F5FE64D" w14:textId="45476D5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Fix sections in 4% formaldehyde for 15 min at room temperature</w:t>
      </w:r>
      <w:r w:rsidR="00CD002D">
        <w:rPr>
          <w:rFonts w:ascii="Calibri" w:eastAsia="SimSun" w:hAnsi="Calibri" w:cs="Calibri"/>
          <w:kern w:val="0"/>
          <w:sz w:val="24"/>
          <w:szCs w:val="24"/>
        </w:rPr>
        <w:t>, and then</w:t>
      </w:r>
      <w:r w:rsidRPr="00CA3DF9">
        <w:rPr>
          <w:rFonts w:ascii="Calibri" w:eastAsia="SimSun" w:hAnsi="Calibri" w:cs="Calibri"/>
          <w:kern w:val="0"/>
          <w:sz w:val="24"/>
          <w:szCs w:val="24"/>
        </w:rPr>
        <w:t xml:space="preserve"> wash the slides twice in PBS for 5 min each time. </w:t>
      </w:r>
    </w:p>
    <w:p w14:paraId="6D12CE4B"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581078A"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Block the cells with 5% goat serum protein diluent for 1 h at room temperature.</w:t>
      </w:r>
    </w:p>
    <w:p w14:paraId="420AE903"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799F48D"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Add diluted primary antibody (rabbit anti-AFP, 1:50; rabbit anti-SMA, 1:50; rabbit anti-TH, 1:50) to the slides and incubate at 4 °C overnight in a humidified chamber.</w:t>
      </w:r>
    </w:p>
    <w:p w14:paraId="2847A49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F82B0EA"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Discard the primary antibody solution, wash the cells 3x (5 min/wash) in PBS, add a 1:400 diluted Alexa555-conjugated goat-anti-rabbit antibody to slides, and incubate for 45 min at room temperature.</w:t>
      </w:r>
    </w:p>
    <w:p w14:paraId="33C9DC59"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21705EA"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Wash slides 3x (5 min/wash) in PBS, and mount sections with mounting medium containing DAPI.</w:t>
      </w:r>
    </w:p>
    <w:p w14:paraId="284ADC11"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AE94DE4"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hAnsi="Calibri" w:cs="Calibri"/>
          <w:b/>
          <w:sz w:val="24"/>
          <w:szCs w:val="24"/>
          <w:shd w:val="clear" w:color="auto" w:fill="FFFFFF"/>
        </w:rPr>
        <w:t>Construction of CRISPR/Cas9 lentiviral vector targeting introns flanking dystrophin exon 23</w:t>
      </w:r>
    </w:p>
    <w:p w14:paraId="435E1C3D"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22CD65A" w14:textId="77777777" w:rsidR="00D557CF" w:rsidRDefault="00755E5A" w:rsidP="00671F71">
      <w:pPr>
        <w:pStyle w:val="ListParagraph"/>
        <w:numPr>
          <w:ilvl w:val="1"/>
          <w:numId w:val="47"/>
        </w:numPr>
        <w:snapToGrid w:val="0"/>
        <w:ind w:firstLineChars="0"/>
        <w:rPr>
          <w:rStyle w:val="Hyperlink"/>
          <w:rFonts w:ascii="Calibri" w:eastAsia="SimSun" w:hAnsi="Calibri" w:cs="Calibri"/>
          <w:color w:val="auto"/>
          <w:kern w:val="0"/>
          <w:sz w:val="24"/>
          <w:szCs w:val="24"/>
          <w:u w:val="none"/>
        </w:rPr>
      </w:pPr>
      <w:r w:rsidRPr="00CA3DF9">
        <w:rPr>
          <w:rFonts w:ascii="Calibri" w:eastAsia="SimSun" w:hAnsi="Calibri" w:cs="Calibri"/>
          <w:kern w:val="0"/>
          <w:sz w:val="24"/>
          <w:szCs w:val="24"/>
        </w:rPr>
        <w:t xml:space="preserve">Design two pairs of gRNA oligos targeting intron-flanked dystrophin exon 23 via </w:t>
      </w:r>
      <w:hyperlink r:id="rId6" w:history="1">
        <w:r w:rsidRPr="00D557CF">
          <w:rPr>
            <w:rStyle w:val="Hyperlink"/>
            <w:rFonts w:ascii="Calibri" w:eastAsia="SimSun" w:hAnsi="Calibri" w:cs="Calibri"/>
            <w:color w:val="auto"/>
            <w:kern w:val="0"/>
            <w:sz w:val="24"/>
            <w:szCs w:val="24"/>
            <w:u w:val="none"/>
          </w:rPr>
          <w:t>http://crispor.tefor.net/crispor.py</w:t>
        </w:r>
      </w:hyperlink>
      <w:r w:rsidR="00D557CF">
        <w:rPr>
          <w:rStyle w:val="Hyperlink"/>
          <w:rFonts w:ascii="Calibri" w:eastAsia="SimSun" w:hAnsi="Calibri" w:cs="Calibri"/>
          <w:color w:val="auto"/>
          <w:kern w:val="0"/>
          <w:sz w:val="24"/>
          <w:szCs w:val="24"/>
          <w:u w:val="none"/>
        </w:rPr>
        <w:t>.</w:t>
      </w:r>
    </w:p>
    <w:p w14:paraId="0C6E2608" w14:textId="48FE631B" w:rsidR="00755E5A" w:rsidRPr="00D557CF" w:rsidRDefault="00755E5A" w:rsidP="00D557CF">
      <w:pPr>
        <w:pStyle w:val="ListParagraph"/>
        <w:snapToGrid w:val="0"/>
        <w:ind w:firstLineChars="0" w:firstLine="0"/>
        <w:rPr>
          <w:rFonts w:ascii="Calibri" w:eastAsia="SimSun" w:hAnsi="Calibri" w:cs="Calibri"/>
          <w:kern w:val="0"/>
          <w:sz w:val="24"/>
          <w:szCs w:val="24"/>
        </w:rPr>
      </w:pPr>
      <w:r w:rsidRPr="00D557CF">
        <w:rPr>
          <w:rFonts w:ascii="Calibri" w:eastAsia="SimSun" w:hAnsi="Calibri" w:cs="Calibri"/>
          <w:kern w:val="0"/>
          <w:sz w:val="24"/>
          <w:szCs w:val="24"/>
        </w:rPr>
        <w:t xml:space="preserve"> </w:t>
      </w:r>
    </w:p>
    <w:p w14:paraId="04576F1C" w14:textId="77777777" w:rsidR="00D557CF" w:rsidRDefault="00D557CF" w:rsidP="00671F71">
      <w:pPr>
        <w:pStyle w:val="ListParagraph"/>
        <w:snapToGrid w:val="0"/>
        <w:ind w:firstLineChars="0" w:firstLine="0"/>
        <w:rPr>
          <w:rFonts w:ascii="Calibri" w:eastAsia="SimSun" w:hAnsi="Calibri" w:cs="Calibri"/>
          <w:kern w:val="0"/>
          <w:sz w:val="24"/>
          <w:szCs w:val="24"/>
        </w:rPr>
      </w:pPr>
      <w:r>
        <w:rPr>
          <w:rFonts w:ascii="Calibri" w:eastAsia="SimSun" w:hAnsi="Calibri" w:cs="Calibri"/>
          <w:kern w:val="0"/>
          <w:sz w:val="24"/>
          <w:szCs w:val="24"/>
        </w:rPr>
        <w:lastRenderedPageBreak/>
        <w:t xml:space="preserve">NOTE: The designed pairs are as follows: </w:t>
      </w:r>
    </w:p>
    <w:p w14:paraId="78B5BA86" w14:textId="10D63261"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i22sense: 5</w:t>
      </w:r>
      <w:r w:rsidR="00362ABE">
        <w:rPr>
          <w:rFonts w:ascii="Calibri" w:eastAsia="SimSun" w:hAnsi="Calibri" w:cs="Calibri"/>
          <w:kern w:val="0"/>
          <w:sz w:val="24"/>
          <w:szCs w:val="24"/>
        </w:rPr>
        <w:t>’</w:t>
      </w:r>
      <w:r w:rsidRPr="00CA3DF9">
        <w:rPr>
          <w:rFonts w:ascii="Calibri" w:eastAsia="SimSun" w:hAnsi="Calibri" w:cs="Calibri"/>
          <w:kern w:val="0"/>
          <w:sz w:val="24"/>
          <w:szCs w:val="24"/>
        </w:rPr>
        <w:t>-CACCG</w:t>
      </w:r>
      <w:r w:rsidRPr="00CA3DF9">
        <w:rPr>
          <w:rFonts w:ascii="Calibri" w:eastAsia="SimSun" w:hAnsi="Calibri" w:cs="Calibri"/>
          <w:kern w:val="0"/>
          <w:sz w:val="24"/>
          <w:szCs w:val="24"/>
          <w:u w:val="single"/>
        </w:rPr>
        <w:t>TTAAGCTTAGGTAAAATCAA</w:t>
      </w:r>
      <w:r w:rsidRPr="00CA3DF9">
        <w:rPr>
          <w:rFonts w:ascii="Calibri" w:eastAsia="SimSun" w:hAnsi="Calibri" w:cs="Calibri"/>
          <w:kern w:val="0"/>
          <w:sz w:val="24"/>
          <w:szCs w:val="24"/>
        </w:rPr>
        <w:t>- 3</w:t>
      </w:r>
      <w:r w:rsidR="00362ABE">
        <w:rPr>
          <w:rFonts w:ascii="Calibri" w:eastAsia="SimSun" w:hAnsi="Calibri" w:cs="Calibri"/>
          <w:kern w:val="0"/>
          <w:sz w:val="24"/>
          <w:szCs w:val="24"/>
        </w:rPr>
        <w:t>’</w:t>
      </w:r>
      <w:r w:rsidRPr="00CA3DF9">
        <w:rPr>
          <w:rFonts w:ascii="Calibri" w:eastAsia="SimSun" w:hAnsi="Calibri" w:cs="Calibri"/>
          <w:kern w:val="0"/>
          <w:sz w:val="24"/>
          <w:szCs w:val="24"/>
        </w:rPr>
        <w:t xml:space="preserve"> </w:t>
      </w:r>
    </w:p>
    <w:p w14:paraId="6EC19AAB" w14:textId="3C61756A"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i22anti-sense: 5</w:t>
      </w:r>
      <w:r w:rsidR="00362ABE">
        <w:rPr>
          <w:rFonts w:ascii="Calibri" w:eastAsia="SimSun" w:hAnsi="Calibri" w:cs="Calibri"/>
          <w:kern w:val="0"/>
          <w:sz w:val="24"/>
          <w:szCs w:val="24"/>
        </w:rPr>
        <w:t>’</w:t>
      </w:r>
      <w:r w:rsidRPr="00CA3DF9">
        <w:rPr>
          <w:rFonts w:ascii="Calibri" w:eastAsia="SimSun" w:hAnsi="Calibri" w:cs="Calibri"/>
          <w:kern w:val="0"/>
          <w:sz w:val="24"/>
          <w:szCs w:val="24"/>
        </w:rPr>
        <w:t>-AAAC</w:t>
      </w:r>
      <w:r w:rsidRPr="00CA3DF9">
        <w:rPr>
          <w:rFonts w:ascii="Calibri" w:eastAsia="SimSun" w:hAnsi="Calibri" w:cs="Calibri"/>
          <w:kern w:val="0"/>
          <w:sz w:val="24"/>
          <w:szCs w:val="24"/>
          <w:u w:val="single"/>
        </w:rPr>
        <w:t>TTGATTTTACCTAAGCTTAA</w:t>
      </w:r>
      <w:r w:rsidRPr="00CA3DF9">
        <w:rPr>
          <w:rFonts w:ascii="Calibri" w:eastAsia="SimSun" w:hAnsi="Calibri" w:cs="Calibri"/>
          <w:kern w:val="0"/>
          <w:sz w:val="24"/>
          <w:szCs w:val="24"/>
        </w:rPr>
        <w:t>C-3</w:t>
      </w:r>
      <w:r w:rsidR="00362ABE">
        <w:rPr>
          <w:rFonts w:ascii="Calibri" w:eastAsia="SimSun" w:hAnsi="Calibri" w:cs="Calibri"/>
          <w:kern w:val="0"/>
          <w:sz w:val="24"/>
          <w:szCs w:val="24"/>
        </w:rPr>
        <w:t>’</w:t>
      </w:r>
    </w:p>
    <w:p w14:paraId="145772DB" w14:textId="572914A9"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i23sense: 5</w:t>
      </w:r>
      <w:r w:rsidR="00362ABE">
        <w:rPr>
          <w:rFonts w:ascii="Calibri" w:eastAsia="SimSun" w:hAnsi="Calibri" w:cs="Calibri"/>
          <w:kern w:val="0"/>
          <w:sz w:val="24"/>
          <w:szCs w:val="24"/>
        </w:rPr>
        <w:t>’</w:t>
      </w:r>
      <w:r w:rsidRPr="00CA3DF9">
        <w:rPr>
          <w:rFonts w:ascii="Calibri" w:eastAsia="SimSun" w:hAnsi="Calibri" w:cs="Calibri"/>
          <w:kern w:val="0"/>
          <w:sz w:val="24"/>
          <w:szCs w:val="24"/>
        </w:rPr>
        <w:t>-CACCG</w:t>
      </w:r>
      <w:r w:rsidRPr="00CA3DF9">
        <w:rPr>
          <w:rFonts w:ascii="Calibri" w:eastAsia="SimSun" w:hAnsi="Calibri" w:cs="Calibri"/>
          <w:kern w:val="0"/>
          <w:sz w:val="24"/>
          <w:szCs w:val="24"/>
          <w:u w:val="single"/>
        </w:rPr>
        <w:t>AGTAATGTGTCATACCTTCT</w:t>
      </w:r>
      <w:r w:rsidRPr="00CA3DF9">
        <w:rPr>
          <w:rFonts w:ascii="Calibri" w:eastAsia="SimSun" w:hAnsi="Calibri" w:cs="Calibri"/>
          <w:kern w:val="0"/>
          <w:sz w:val="24"/>
          <w:szCs w:val="24"/>
        </w:rPr>
        <w:t>- 3</w:t>
      </w:r>
      <w:r w:rsidR="00362ABE">
        <w:rPr>
          <w:rFonts w:ascii="Calibri" w:eastAsia="SimSun" w:hAnsi="Calibri" w:cs="Calibri"/>
          <w:kern w:val="0"/>
          <w:sz w:val="24"/>
          <w:szCs w:val="24"/>
        </w:rPr>
        <w:t>’</w:t>
      </w:r>
    </w:p>
    <w:p w14:paraId="79DE0236" w14:textId="6ADAA125"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i23anti-sense: 5</w:t>
      </w:r>
      <w:r w:rsidR="00362ABE">
        <w:rPr>
          <w:rFonts w:ascii="Calibri" w:eastAsia="SimSun" w:hAnsi="Calibri" w:cs="Calibri"/>
          <w:kern w:val="0"/>
          <w:sz w:val="24"/>
          <w:szCs w:val="24"/>
        </w:rPr>
        <w:t>’</w:t>
      </w:r>
      <w:r w:rsidRPr="00CA3DF9">
        <w:rPr>
          <w:rFonts w:ascii="Calibri" w:eastAsia="SimSun" w:hAnsi="Calibri" w:cs="Calibri"/>
          <w:kern w:val="0"/>
          <w:sz w:val="24"/>
          <w:szCs w:val="24"/>
        </w:rPr>
        <w:t>-AAAC</w:t>
      </w:r>
      <w:r w:rsidRPr="00CA3DF9">
        <w:rPr>
          <w:rFonts w:ascii="Calibri" w:eastAsia="SimSun" w:hAnsi="Calibri" w:cs="Calibri"/>
          <w:kern w:val="0"/>
          <w:sz w:val="24"/>
          <w:szCs w:val="24"/>
          <w:u w:val="single"/>
        </w:rPr>
        <w:t>AGAAGGTATGACACATTACT</w:t>
      </w:r>
      <w:r w:rsidRPr="00CA3DF9">
        <w:rPr>
          <w:rFonts w:ascii="Calibri" w:eastAsia="SimSun" w:hAnsi="Calibri" w:cs="Calibri"/>
          <w:kern w:val="0"/>
          <w:sz w:val="24"/>
          <w:szCs w:val="24"/>
        </w:rPr>
        <w:t>C-3</w:t>
      </w:r>
      <w:r w:rsidR="00362ABE">
        <w:rPr>
          <w:rFonts w:ascii="Calibri" w:eastAsia="SimSun" w:hAnsi="Calibri" w:cs="Calibri"/>
          <w:kern w:val="0"/>
          <w:sz w:val="24"/>
          <w:szCs w:val="24"/>
        </w:rPr>
        <w:t>’</w:t>
      </w:r>
      <w:r w:rsidRPr="00CA3DF9">
        <w:rPr>
          <w:rFonts w:ascii="Calibri" w:eastAsia="SimSun" w:hAnsi="Calibri" w:cs="Calibri"/>
          <w:kern w:val="0"/>
          <w:sz w:val="24"/>
          <w:szCs w:val="24"/>
        </w:rPr>
        <w:t>).</w:t>
      </w:r>
    </w:p>
    <w:p w14:paraId="5507DCD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29AFC41A" w14:textId="2B0CC156" w:rsidR="00755E5A"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Digest and dephosphorylate 5 µg of lentiviral CRISPR plasmid (lenti-CRISPRv2-blast [a gift from Mohan </w:t>
      </w:r>
      <w:proofErr w:type="spellStart"/>
      <w:r w:rsidRPr="00CA3DF9">
        <w:rPr>
          <w:rFonts w:ascii="Calibri" w:eastAsia="SimSun" w:hAnsi="Calibri" w:cs="Calibri"/>
          <w:kern w:val="0"/>
          <w:sz w:val="24"/>
          <w:szCs w:val="24"/>
        </w:rPr>
        <w:t>Babu</w:t>
      </w:r>
      <w:proofErr w:type="spellEnd"/>
      <w:r w:rsidRPr="00CA3DF9">
        <w:rPr>
          <w:rFonts w:ascii="Calibri" w:eastAsia="SimSun" w:hAnsi="Calibri" w:cs="Calibri"/>
          <w:kern w:val="0"/>
          <w:sz w:val="24"/>
          <w:szCs w:val="24"/>
        </w:rPr>
        <w:t>] and lenti-Guide-Hygro-iRFP670 [a gift from Kristen Brennand])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xml:space="preserve">) with BsmB1/Esp3I for 30 min at 37 °C. For 5 µg of plasmids, add 3 µL of BsmB1 restrict enzyme, 3 µL of fast alkaline phosphatase, 6 µL of 10x enzyme digest buffer </w:t>
      </w:r>
      <w:r>
        <w:rPr>
          <w:rFonts w:ascii="Calibri" w:eastAsia="SimSun" w:hAnsi="Calibri" w:cs="Calibri"/>
          <w:kern w:val="0"/>
          <w:sz w:val="24"/>
          <w:szCs w:val="24"/>
        </w:rPr>
        <w:t xml:space="preserve">and </w:t>
      </w:r>
      <w:r w:rsidRPr="00CA3DF9">
        <w:rPr>
          <w:rFonts w:ascii="Calibri" w:eastAsia="SimSun" w:hAnsi="Calibri" w:cs="Calibri"/>
          <w:kern w:val="0"/>
          <w:sz w:val="24"/>
          <w:szCs w:val="24"/>
        </w:rPr>
        <w:t>0.6 µL of 100 mM DTT in 60 µL reaction).</w:t>
      </w:r>
    </w:p>
    <w:p w14:paraId="5702E26D" w14:textId="77777777" w:rsidR="00755E5A" w:rsidRDefault="00755E5A" w:rsidP="00824B2E">
      <w:pPr>
        <w:pStyle w:val="ListParagraph"/>
        <w:snapToGrid w:val="0"/>
        <w:ind w:firstLineChars="0" w:firstLine="0"/>
        <w:rPr>
          <w:rFonts w:ascii="Calibri" w:eastAsia="SimSun" w:hAnsi="Calibri" w:cs="Calibri"/>
          <w:kern w:val="0"/>
          <w:sz w:val="24"/>
          <w:szCs w:val="24"/>
        </w:rPr>
      </w:pPr>
    </w:p>
    <w:p w14:paraId="24B5464B"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Load the reactions onto a 0.8% agarose gel. Run the gel at 100−150 V for 30 min.</w:t>
      </w:r>
    </w:p>
    <w:p w14:paraId="595664CA" w14:textId="77777777" w:rsidR="00755E5A" w:rsidRPr="00D461DE" w:rsidRDefault="00755E5A" w:rsidP="00671F71">
      <w:pPr>
        <w:pStyle w:val="ListParagraph"/>
        <w:snapToGrid w:val="0"/>
        <w:ind w:firstLineChars="0" w:firstLine="0"/>
        <w:rPr>
          <w:rFonts w:ascii="Calibri" w:eastAsia="SimSun" w:hAnsi="Calibri" w:cs="Calibri"/>
          <w:kern w:val="0"/>
          <w:sz w:val="24"/>
          <w:szCs w:val="24"/>
        </w:rPr>
      </w:pPr>
    </w:p>
    <w:p w14:paraId="62658667" w14:textId="789C018B"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Purify digested plasmid </w:t>
      </w:r>
      <w:r w:rsidR="005E7275" w:rsidRPr="00CA3DF9">
        <w:rPr>
          <w:rFonts w:ascii="Calibri" w:eastAsia="SimSun" w:hAnsi="Calibri" w:cs="Calibri"/>
          <w:kern w:val="0"/>
          <w:sz w:val="24"/>
          <w:szCs w:val="24"/>
        </w:rPr>
        <w:t>in</w:t>
      </w:r>
      <w:r w:rsidR="005E7275">
        <w:rPr>
          <w:rFonts w:ascii="Calibri" w:eastAsia="SimSun" w:hAnsi="Calibri" w:cs="Calibri"/>
          <w:kern w:val="0"/>
          <w:sz w:val="24"/>
          <w:szCs w:val="24"/>
        </w:rPr>
        <w:t>-</w:t>
      </w:r>
      <w:r w:rsidRPr="00CA3DF9">
        <w:rPr>
          <w:rFonts w:ascii="Calibri" w:eastAsia="SimSun" w:hAnsi="Calibri" w:cs="Calibri"/>
          <w:kern w:val="0"/>
          <w:sz w:val="24"/>
          <w:szCs w:val="24"/>
        </w:rPr>
        <w:t xml:space="preserve">gel </w:t>
      </w:r>
      <w:r w:rsidR="00D557CF">
        <w:rPr>
          <w:rFonts w:ascii="Calibri" w:eastAsia="SimSun" w:hAnsi="Calibri" w:cs="Calibri"/>
          <w:kern w:val="0"/>
          <w:sz w:val="24"/>
          <w:szCs w:val="24"/>
        </w:rPr>
        <w:t>using a</w:t>
      </w:r>
      <w:r>
        <w:rPr>
          <w:rFonts w:ascii="Calibri" w:eastAsia="SimSun" w:hAnsi="Calibri" w:cs="Calibri"/>
          <w:kern w:val="0"/>
          <w:sz w:val="24"/>
          <w:szCs w:val="24"/>
        </w:rPr>
        <w:t xml:space="preserve"> gel extraction kit</w:t>
      </w:r>
      <w:r w:rsidRPr="00CA3DF9">
        <w:rPr>
          <w:rFonts w:ascii="Calibri" w:eastAsia="SimSun" w:hAnsi="Calibri" w:cs="Calibri"/>
          <w:kern w:val="0"/>
          <w:sz w:val="24"/>
          <w:szCs w:val="24"/>
        </w:rPr>
        <w:t xml:space="preserve">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and elute in 20 µL of H</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O.</w:t>
      </w:r>
    </w:p>
    <w:p w14:paraId="6BE2024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87DFDA3" w14:textId="794D2E50"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Phosphorylate and anneal each pair of the gRNA oligonucleotides containing 1 µL of each oligonucleotide at 100 µM, 1 µL of 10x T4 ligation buffer, 0.5 µL of T4 polynucleotide kinase (PNK), 6.5 µL of ddH</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O at 37 °C for 30 min</w:t>
      </w:r>
      <w:r w:rsidR="00CD002D">
        <w:rPr>
          <w:rFonts w:ascii="Calibri" w:eastAsia="SimSun" w:hAnsi="Calibri" w:cs="Calibri"/>
          <w:kern w:val="0"/>
          <w:sz w:val="24"/>
          <w:szCs w:val="24"/>
        </w:rPr>
        <w:t>, and then</w:t>
      </w:r>
      <w:r w:rsidRPr="00CA3DF9">
        <w:rPr>
          <w:rFonts w:ascii="Calibri" w:eastAsia="SimSun" w:hAnsi="Calibri" w:cs="Calibri"/>
          <w:kern w:val="0"/>
          <w:sz w:val="24"/>
          <w:szCs w:val="24"/>
        </w:rPr>
        <w:t xml:space="preserve"> 95 °C for 5 min and then ramp down to 25 °C at 5 °C/min.</w:t>
      </w:r>
    </w:p>
    <w:p w14:paraId="747837B2"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42FD8D91" w14:textId="2C179F3D"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Ligate a 1:200 dilution of the annealed gRNA oligonucleotides into the </w:t>
      </w:r>
      <w:proofErr w:type="spellStart"/>
      <w:r w:rsidRPr="00CA3DF9">
        <w:rPr>
          <w:rFonts w:ascii="Calibri" w:eastAsia="SimSun" w:hAnsi="Calibri" w:cs="Calibri"/>
          <w:kern w:val="0"/>
          <w:sz w:val="24"/>
          <w:szCs w:val="24"/>
        </w:rPr>
        <w:t>plentiCRISPR</w:t>
      </w:r>
      <w:proofErr w:type="spellEnd"/>
      <w:r w:rsidRPr="00CA3DF9">
        <w:rPr>
          <w:rFonts w:ascii="Calibri" w:eastAsia="SimSun" w:hAnsi="Calibri" w:cs="Calibri"/>
          <w:kern w:val="0"/>
          <w:sz w:val="24"/>
          <w:szCs w:val="24"/>
        </w:rPr>
        <w:t xml:space="preserve"> V2-Blast or plentiGuide-Hygro-iRFP670. Mix 50 ng of BsmB1/Esp3I digested vectors with 1 µL of diluted oligo duplex and 5 µL of 2x ligase buffer plus 1 µL of ligase in </w:t>
      </w:r>
      <w:r w:rsidR="00CD002D">
        <w:rPr>
          <w:rFonts w:ascii="Calibri" w:eastAsia="SimSun" w:hAnsi="Calibri" w:cs="Calibri"/>
          <w:kern w:val="0"/>
          <w:sz w:val="24"/>
          <w:szCs w:val="24"/>
        </w:rPr>
        <w:t xml:space="preserve">a </w:t>
      </w:r>
      <w:r w:rsidRPr="00CA3DF9">
        <w:rPr>
          <w:rFonts w:ascii="Calibri" w:eastAsia="SimSun" w:hAnsi="Calibri" w:cs="Calibri"/>
          <w:kern w:val="0"/>
          <w:sz w:val="24"/>
          <w:szCs w:val="24"/>
        </w:rPr>
        <w:t>11 µL reaction system and incubate for 10 min at room temperature.</w:t>
      </w:r>
    </w:p>
    <w:p w14:paraId="142CCEB7"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1603108F" w14:textId="167A71F4"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Perform transformation with 3 µL of ligation product into 50 µL competent cells</w:t>
      </w:r>
      <w:r w:rsidR="00123E01">
        <w:rPr>
          <w:rFonts w:ascii="Calibri" w:eastAsia="SimSun" w:hAnsi="Calibri" w:cs="Calibri"/>
          <w:kern w:val="0"/>
          <w:sz w:val="24"/>
          <w:szCs w:val="24"/>
        </w:rPr>
        <w:t xml:space="preserve"> </w:t>
      </w:r>
      <w:r w:rsidR="00123E01" w:rsidRPr="00CA3DF9">
        <w:rPr>
          <w:rFonts w:ascii="Calibri" w:eastAsia="SimSun" w:hAnsi="Calibri" w:cs="Calibri"/>
          <w:kern w:val="0"/>
          <w:sz w:val="24"/>
          <w:szCs w:val="24"/>
        </w:rPr>
        <w:t>(</w:t>
      </w:r>
      <w:r w:rsidR="00123E01" w:rsidRPr="00CA3DF9">
        <w:rPr>
          <w:rFonts w:ascii="Calibri" w:eastAsia="SimSun" w:hAnsi="Calibri" w:cs="Calibri"/>
          <w:b/>
          <w:bCs/>
          <w:kern w:val="0"/>
          <w:sz w:val="24"/>
          <w:szCs w:val="24"/>
        </w:rPr>
        <w:t>Table of Materials</w:t>
      </w:r>
      <w:r w:rsidR="00123E01" w:rsidRPr="00CA3DF9">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according to </w:t>
      </w:r>
      <w:r w:rsidR="005E7275">
        <w:rPr>
          <w:rFonts w:ascii="Calibri" w:eastAsia="SimSun" w:hAnsi="Calibri" w:cs="Calibri"/>
          <w:kern w:val="0"/>
          <w:sz w:val="24"/>
          <w:szCs w:val="24"/>
        </w:rPr>
        <w:t xml:space="preserve">the </w:t>
      </w:r>
      <w:r w:rsidR="00123E01">
        <w:rPr>
          <w:rFonts w:ascii="Calibri" w:eastAsia="SimSun" w:hAnsi="Calibri" w:cs="Calibri"/>
          <w:kern w:val="0"/>
          <w:sz w:val="24"/>
          <w:szCs w:val="24"/>
        </w:rPr>
        <w:t>manufacturer’s instructions.</w:t>
      </w:r>
    </w:p>
    <w:p w14:paraId="0E9EFBC5" w14:textId="77777777" w:rsidR="00755E5A" w:rsidRPr="008C196A" w:rsidRDefault="00755E5A" w:rsidP="00671F71">
      <w:pPr>
        <w:pStyle w:val="ListParagraph"/>
        <w:snapToGrid w:val="0"/>
        <w:ind w:firstLineChars="0" w:firstLine="0"/>
        <w:rPr>
          <w:rFonts w:ascii="Calibri" w:eastAsia="SimSun" w:hAnsi="Calibri" w:cs="Calibri"/>
          <w:kern w:val="0"/>
          <w:sz w:val="24"/>
          <w:szCs w:val="24"/>
        </w:rPr>
      </w:pPr>
    </w:p>
    <w:p w14:paraId="042D626D" w14:textId="49CF76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Spread the transformed competent cells in </w:t>
      </w:r>
      <w:r w:rsidR="00CD002D">
        <w:rPr>
          <w:rFonts w:ascii="Calibri" w:eastAsia="SimSun" w:hAnsi="Calibri" w:cs="Calibri"/>
          <w:kern w:val="0"/>
          <w:sz w:val="24"/>
          <w:szCs w:val="24"/>
        </w:rPr>
        <w:t xml:space="preserve">an </w:t>
      </w:r>
      <w:r w:rsidRPr="00CA3DF9">
        <w:rPr>
          <w:rFonts w:ascii="Calibri" w:eastAsia="SimSun" w:hAnsi="Calibri" w:cs="Calibri"/>
          <w:kern w:val="0"/>
          <w:sz w:val="24"/>
          <w:szCs w:val="24"/>
        </w:rPr>
        <w:t>agar plate with 100 µg/mL carbenicillin and incubate at 31.5 °C for 18 h.</w:t>
      </w:r>
    </w:p>
    <w:p w14:paraId="5C25A95E"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2BDF56B6" w14:textId="4CF54103" w:rsidR="00755E5A" w:rsidRPr="00CA3DF9" w:rsidRDefault="00755E5A" w:rsidP="005C654B">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Pick colonies </w:t>
      </w:r>
      <w:r w:rsidR="008B24FE">
        <w:rPr>
          <w:rFonts w:ascii="Calibri" w:eastAsia="SimSun" w:hAnsi="Calibri" w:cs="Calibri"/>
          <w:kern w:val="0"/>
          <w:sz w:val="24"/>
          <w:szCs w:val="24"/>
        </w:rPr>
        <w:t xml:space="preserve">with 10 </w:t>
      </w:r>
      <w:r w:rsidR="005C654B" w:rsidRPr="00CA3DF9">
        <w:rPr>
          <w:rFonts w:ascii="Calibri" w:eastAsia="SimSun" w:hAnsi="Calibri" w:cs="Calibri"/>
          <w:kern w:val="0"/>
          <w:sz w:val="24"/>
          <w:szCs w:val="24"/>
        </w:rPr>
        <w:t xml:space="preserve">µL </w:t>
      </w:r>
      <w:r w:rsidR="005C654B">
        <w:rPr>
          <w:rFonts w:ascii="Calibri" w:eastAsia="SimSun" w:hAnsi="Calibri" w:cs="Calibri"/>
          <w:kern w:val="0"/>
          <w:sz w:val="24"/>
          <w:szCs w:val="24"/>
        </w:rPr>
        <w:t>s</w:t>
      </w:r>
      <w:r w:rsidR="005C654B" w:rsidRPr="005C654B">
        <w:rPr>
          <w:rFonts w:ascii="Calibri" w:eastAsia="SimSun" w:hAnsi="Calibri" w:cs="Calibri"/>
          <w:kern w:val="0"/>
          <w:sz w:val="24"/>
          <w:szCs w:val="24"/>
        </w:rPr>
        <w:t xml:space="preserve">terile </w:t>
      </w:r>
      <w:r w:rsidR="00E26AFE" w:rsidRPr="005773DA">
        <w:rPr>
          <w:rFonts w:ascii="Calibri" w:eastAsia="SimSun" w:hAnsi="Calibri" w:cs="Calibri"/>
          <w:kern w:val="0"/>
          <w:sz w:val="24"/>
          <w:szCs w:val="24"/>
        </w:rPr>
        <w:t>pipette tips</w:t>
      </w:r>
      <w:r w:rsidR="005C654B" w:rsidRPr="005C654B">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and culture in 5 mL of terrific </w:t>
      </w:r>
      <w:r w:rsidR="000441DC" w:rsidRPr="00824B2E">
        <w:rPr>
          <w:rFonts w:ascii="Calibri" w:eastAsia="SimSun" w:hAnsi="Calibri" w:cs="Calibri"/>
          <w:kern w:val="0"/>
          <w:sz w:val="24"/>
          <w:szCs w:val="24"/>
        </w:rPr>
        <w:t>broth</w:t>
      </w:r>
      <w:r w:rsidRPr="00CA3DF9">
        <w:rPr>
          <w:rFonts w:ascii="Calibri" w:eastAsia="SimSun" w:hAnsi="Calibri" w:cs="Calibri"/>
          <w:kern w:val="0"/>
          <w:sz w:val="24"/>
          <w:szCs w:val="24"/>
        </w:rPr>
        <w:t xml:space="preserve"> </w:t>
      </w:r>
      <w:r w:rsidR="00420758" w:rsidRPr="00CA3DF9">
        <w:rPr>
          <w:rFonts w:ascii="Calibri" w:eastAsia="SimSun" w:hAnsi="Calibri" w:cs="Calibri"/>
          <w:kern w:val="0"/>
          <w:sz w:val="24"/>
          <w:szCs w:val="24"/>
        </w:rPr>
        <w:t>(</w:t>
      </w:r>
      <w:r w:rsidR="00420758" w:rsidRPr="00CA3DF9">
        <w:rPr>
          <w:rFonts w:ascii="Calibri" w:eastAsia="SimSun" w:hAnsi="Calibri" w:cs="Calibri"/>
          <w:b/>
          <w:bCs/>
          <w:kern w:val="0"/>
          <w:sz w:val="24"/>
          <w:szCs w:val="24"/>
        </w:rPr>
        <w:t>Table of Materials</w:t>
      </w:r>
      <w:r w:rsidR="00420758" w:rsidRPr="00CA3DF9">
        <w:rPr>
          <w:rFonts w:ascii="Calibri" w:eastAsia="SimSun" w:hAnsi="Calibri" w:cs="Calibri"/>
          <w:kern w:val="0"/>
          <w:sz w:val="24"/>
          <w:szCs w:val="24"/>
        </w:rPr>
        <w:t>)</w:t>
      </w:r>
      <w:r w:rsidR="00420758">
        <w:rPr>
          <w:rFonts w:ascii="Calibri" w:eastAsia="SimSun" w:hAnsi="Calibri" w:cs="Calibri"/>
          <w:kern w:val="0"/>
          <w:sz w:val="24"/>
          <w:szCs w:val="24"/>
        </w:rPr>
        <w:t xml:space="preserve"> </w:t>
      </w:r>
      <w:r w:rsidRPr="00CA3DF9">
        <w:rPr>
          <w:rFonts w:ascii="Calibri" w:eastAsia="SimSun" w:hAnsi="Calibri" w:cs="Calibri"/>
          <w:kern w:val="0"/>
          <w:sz w:val="24"/>
          <w:szCs w:val="24"/>
        </w:rPr>
        <w:t>containing 100 µg/mL carbenicillin at 31.5 °C, 185 rpm in a shaker incubator for 21 h.</w:t>
      </w:r>
    </w:p>
    <w:p w14:paraId="320E5C9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 xml:space="preserve"> </w:t>
      </w:r>
    </w:p>
    <w:p w14:paraId="6C039400" w14:textId="7322E841"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Purify the plasmid DNA using the mini-prep and midi-prep kits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p>
    <w:p w14:paraId="6051C134"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B6DD5D0"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Verify the mini-prep plasmids by restriction digestion. For the 20 µL reaction system, add 1 µg of plasmid DNA, 2 µL of digest reaction</w:t>
      </w:r>
      <w:r w:rsidRPr="00CA3DF9" w:rsidDel="00B34AFB">
        <w:rPr>
          <w:rFonts w:ascii="Calibri" w:eastAsia="SimSun" w:hAnsi="Calibri" w:cs="Calibri"/>
          <w:kern w:val="0"/>
          <w:sz w:val="24"/>
          <w:szCs w:val="24"/>
        </w:rPr>
        <w:t xml:space="preserve"> </w:t>
      </w:r>
      <w:r w:rsidRPr="00CA3DF9">
        <w:rPr>
          <w:rFonts w:ascii="Calibri" w:eastAsia="SimSun" w:hAnsi="Calibri" w:cs="Calibri"/>
          <w:kern w:val="0"/>
          <w:sz w:val="24"/>
          <w:szCs w:val="24"/>
        </w:rPr>
        <w:t>buffer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xml:space="preserve">) and 1 µL of restriction enzyme mixture (0.5 µL of </w:t>
      </w:r>
      <w:proofErr w:type="spellStart"/>
      <w:r w:rsidRPr="00CA3DF9">
        <w:rPr>
          <w:rFonts w:ascii="Calibri" w:eastAsia="SimSun" w:hAnsi="Calibri" w:cs="Calibri"/>
          <w:kern w:val="0"/>
          <w:sz w:val="24"/>
          <w:szCs w:val="24"/>
        </w:rPr>
        <w:t>KpnI</w:t>
      </w:r>
      <w:proofErr w:type="spellEnd"/>
      <w:r w:rsidRPr="00CA3DF9">
        <w:rPr>
          <w:rFonts w:ascii="Calibri" w:eastAsia="SimSun" w:hAnsi="Calibri" w:cs="Calibri"/>
          <w:kern w:val="0"/>
          <w:sz w:val="24"/>
          <w:szCs w:val="24"/>
        </w:rPr>
        <w:t xml:space="preserve">-HF and 0.5 µL of </w:t>
      </w:r>
      <w:proofErr w:type="spellStart"/>
      <w:r w:rsidRPr="00CA3DF9">
        <w:rPr>
          <w:rFonts w:ascii="Calibri" w:eastAsia="SimSun" w:hAnsi="Calibri" w:cs="Calibri"/>
          <w:kern w:val="0"/>
          <w:sz w:val="24"/>
          <w:szCs w:val="24"/>
        </w:rPr>
        <w:t>AgeI</w:t>
      </w:r>
      <w:proofErr w:type="spellEnd"/>
      <w:r w:rsidRPr="00CA3DF9">
        <w:rPr>
          <w:rFonts w:ascii="Calibri" w:eastAsia="SimSun" w:hAnsi="Calibri" w:cs="Calibri"/>
          <w:kern w:val="0"/>
          <w:sz w:val="24"/>
          <w:szCs w:val="24"/>
        </w:rPr>
        <w:t xml:space="preserve">-HF for </w:t>
      </w:r>
      <w:proofErr w:type="spellStart"/>
      <w:r w:rsidRPr="00CA3DF9">
        <w:rPr>
          <w:rFonts w:ascii="Calibri" w:eastAsia="SimSun" w:hAnsi="Calibri" w:cs="Calibri"/>
          <w:kern w:val="0"/>
          <w:sz w:val="24"/>
          <w:szCs w:val="24"/>
        </w:rPr>
        <w:t>plentiCRISPR</w:t>
      </w:r>
      <w:proofErr w:type="spellEnd"/>
      <w:r w:rsidRPr="00CA3DF9">
        <w:rPr>
          <w:rFonts w:ascii="Calibri" w:eastAsia="SimSun" w:hAnsi="Calibri" w:cs="Calibri"/>
          <w:kern w:val="0"/>
          <w:sz w:val="24"/>
          <w:szCs w:val="24"/>
        </w:rPr>
        <w:t xml:space="preserve"> V2-Blast-i22; 0.5 µL of </w:t>
      </w:r>
      <w:proofErr w:type="spellStart"/>
      <w:r w:rsidRPr="00CA3DF9">
        <w:rPr>
          <w:rFonts w:ascii="Calibri" w:eastAsia="SimSun" w:hAnsi="Calibri" w:cs="Calibri"/>
          <w:kern w:val="0"/>
          <w:sz w:val="24"/>
          <w:szCs w:val="24"/>
        </w:rPr>
        <w:t>NotI</w:t>
      </w:r>
      <w:proofErr w:type="spellEnd"/>
      <w:r w:rsidRPr="00CA3DF9">
        <w:rPr>
          <w:rFonts w:ascii="Calibri" w:eastAsia="SimSun" w:hAnsi="Calibri" w:cs="Calibri"/>
          <w:kern w:val="0"/>
          <w:sz w:val="24"/>
          <w:szCs w:val="24"/>
        </w:rPr>
        <w:t xml:space="preserve">-HF and 0.5 µL of </w:t>
      </w:r>
      <w:proofErr w:type="spellStart"/>
      <w:r w:rsidRPr="00CA3DF9">
        <w:rPr>
          <w:rFonts w:ascii="Calibri" w:eastAsia="SimSun" w:hAnsi="Calibri" w:cs="Calibri"/>
          <w:kern w:val="0"/>
          <w:sz w:val="24"/>
          <w:szCs w:val="24"/>
        </w:rPr>
        <w:t>EcoRI</w:t>
      </w:r>
      <w:proofErr w:type="spellEnd"/>
      <w:r w:rsidRPr="00CA3DF9">
        <w:rPr>
          <w:rFonts w:ascii="Calibri" w:eastAsia="SimSun" w:hAnsi="Calibri" w:cs="Calibri"/>
          <w:kern w:val="0"/>
          <w:sz w:val="24"/>
          <w:szCs w:val="24"/>
        </w:rPr>
        <w:t xml:space="preserve">-HF for </w:t>
      </w:r>
      <w:proofErr w:type="spellStart"/>
      <w:r w:rsidRPr="00CA3DF9">
        <w:rPr>
          <w:rFonts w:ascii="Calibri" w:eastAsia="SimSun" w:hAnsi="Calibri" w:cs="Calibri"/>
          <w:kern w:val="0"/>
          <w:sz w:val="24"/>
          <w:szCs w:val="24"/>
        </w:rPr>
        <w:t>plentiGuide-Hygro</w:t>
      </w:r>
      <w:proofErr w:type="spellEnd"/>
      <w:r w:rsidRPr="00CA3DF9">
        <w:rPr>
          <w:rFonts w:ascii="Calibri" w:eastAsia="SimSun" w:hAnsi="Calibri" w:cs="Calibri"/>
          <w:kern w:val="0"/>
          <w:sz w:val="24"/>
          <w:szCs w:val="24"/>
        </w:rPr>
        <w:t>- iRFP670- i23). Incubate the reaction system for 1 h at 37 °C.</w:t>
      </w:r>
    </w:p>
    <w:p w14:paraId="7FB051F1"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 xml:space="preserve"> </w:t>
      </w:r>
    </w:p>
    <w:p w14:paraId="2A449266"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u w:val="single"/>
        </w:rPr>
      </w:pPr>
      <w:r w:rsidRPr="00CA3DF9">
        <w:rPr>
          <w:rFonts w:ascii="Calibri" w:eastAsia="SimSun" w:hAnsi="Calibri" w:cs="Calibri"/>
          <w:kern w:val="0"/>
          <w:sz w:val="24"/>
          <w:szCs w:val="24"/>
        </w:rPr>
        <w:t xml:space="preserve">Load the reactions onto a 0.8% agarose gel. Run the gel at 100−150 V for 30 min. </w:t>
      </w:r>
    </w:p>
    <w:p w14:paraId="23B112A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B260C20" w14:textId="5261F724"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lastRenderedPageBreak/>
        <w:t xml:space="preserve">NOTE: The correct bands for </w:t>
      </w:r>
      <w:proofErr w:type="spellStart"/>
      <w:r w:rsidRPr="00CA3DF9">
        <w:rPr>
          <w:rFonts w:ascii="Calibri" w:eastAsia="SimSun" w:hAnsi="Calibri" w:cs="Calibri"/>
          <w:kern w:val="0"/>
          <w:sz w:val="24"/>
          <w:szCs w:val="24"/>
        </w:rPr>
        <w:t>plentiCRISPR</w:t>
      </w:r>
      <w:proofErr w:type="spellEnd"/>
      <w:r w:rsidRPr="00CA3DF9">
        <w:rPr>
          <w:rFonts w:ascii="Calibri" w:eastAsia="SimSun" w:hAnsi="Calibri" w:cs="Calibri"/>
          <w:kern w:val="0"/>
          <w:sz w:val="24"/>
          <w:szCs w:val="24"/>
        </w:rPr>
        <w:t xml:space="preserve"> V2-Blast-i22 should be 622 bp and 12.2 kb, and the </w:t>
      </w:r>
      <w:r>
        <w:rPr>
          <w:rFonts w:ascii="Calibri" w:eastAsia="SimSun" w:hAnsi="Calibri" w:cs="Calibri"/>
          <w:kern w:val="0"/>
          <w:sz w:val="24"/>
          <w:szCs w:val="24"/>
        </w:rPr>
        <w:t xml:space="preserve">correct </w:t>
      </w:r>
      <w:r w:rsidRPr="00CA3DF9">
        <w:rPr>
          <w:rFonts w:ascii="Calibri" w:eastAsia="SimSun" w:hAnsi="Calibri" w:cs="Calibri"/>
          <w:kern w:val="0"/>
          <w:sz w:val="24"/>
          <w:szCs w:val="24"/>
        </w:rPr>
        <w:t xml:space="preserve">bands for </w:t>
      </w:r>
      <w:proofErr w:type="spellStart"/>
      <w:r w:rsidRPr="00CA3DF9">
        <w:rPr>
          <w:rFonts w:ascii="Calibri" w:eastAsia="SimSun" w:hAnsi="Calibri" w:cs="Calibri"/>
          <w:kern w:val="0"/>
          <w:sz w:val="24"/>
          <w:szCs w:val="24"/>
        </w:rPr>
        <w:t>plentiGuide-Hygro</w:t>
      </w:r>
      <w:proofErr w:type="spellEnd"/>
      <w:r w:rsidRPr="00CA3DF9">
        <w:rPr>
          <w:rFonts w:ascii="Calibri" w:eastAsia="SimSun" w:hAnsi="Calibri" w:cs="Calibri"/>
          <w:kern w:val="0"/>
          <w:sz w:val="24"/>
          <w:szCs w:val="24"/>
        </w:rPr>
        <w:t>- iRFP670- i23 should be 2.6 kb and 7.1 kb.</w:t>
      </w:r>
    </w:p>
    <w:p w14:paraId="5DAC17F1" w14:textId="77777777" w:rsidR="00755E5A" w:rsidRPr="00CA3DF9" w:rsidRDefault="00755E5A" w:rsidP="00671F71">
      <w:pPr>
        <w:pStyle w:val="ListParagraph"/>
        <w:snapToGrid w:val="0"/>
        <w:ind w:firstLineChars="0" w:firstLine="0"/>
        <w:rPr>
          <w:rFonts w:ascii="Calibri" w:eastAsia="SimSun" w:hAnsi="Calibri" w:cs="Calibri"/>
          <w:kern w:val="0"/>
          <w:sz w:val="24"/>
          <w:szCs w:val="24"/>
          <w:u w:val="single"/>
        </w:rPr>
      </w:pPr>
    </w:p>
    <w:p w14:paraId="2E1F5D1B" w14:textId="77777777" w:rsidR="00755E5A" w:rsidRPr="00147CC5"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147CC5">
        <w:rPr>
          <w:rFonts w:ascii="Calibri" w:eastAsia="SimSun" w:hAnsi="Calibri" w:cs="Calibri"/>
          <w:b/>
          <w:kern w:val="0"/>
          <w:sz w:val="24"/>
          <w:szCs w:val="24"/>
          <w:highlight w:val="yellow"/>
        </w:rPr>
        <w:t>Lentiviral vector packaging</w:t>
      </w:r>
    </w:p>
    <w:p w14:paraId="0443A583"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323137C1" w14:textId="734A2705"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Culture 7 x 10</w:t>
      </w:r>
      <w:r w:rsidRPr="00147CC5">
        <w:rPr>
          <w:rFonts w:ascii="Calibri" w:eastAsia="SimSun" w:hAnsi="Calibri" w:cs="Calibri"/>
          <w:kern w:val="0"/>
          <w:sz w:val="24"/>
          <w:szCs w:val="24"/>
          <w:highlight w:val="yellow"/>
          <w:vertAlign w:val="superscript"/>
        </w:rPr>
        <w:t>5</w:t>
      </w:r>
      <w:r w:rsidRPr="00147CC5">
        <w:rPr>
          <w:rFonts w:ascii="Calibri" w:eastAsia="SimSun" w:hAnsi="Calibri" w:cs="Calibri"/>
          <w:kern w:val="0"/>
          <w:sz w:val="24"/>
          <w:szCs w:val="24"/>
          <w:highlight w:val="yellow"/>
        </w:rPr>
        <w:t xml:space="preserve"> 293FT cells in 5 mL of DMEM media containing 10% fetal bovine serum in a 6 cm dish overnight at 37 °C, 5% CO</w:t>
      </w:r>
      <w:r w:rsidRPr="00147CC5">
        <w:rPr>
          <w:rFonts w:ascii="Calibri" w:eastAsia="SimSun" w:hAnsi="Calibri" w:cs="Calibri"/>
          <w:kern w:val="0"/>
          <w:sz w:val="24"/>
          <w:szCs w:val="24"/>
          <w:highlight w:val="yellow"/>
          <w:vertAlign w:val="subscript"/>
        </w:rPr>
        <w:t>2</w:t>
      </w:r>
      <w:r w:rsidRPr="00147CC5">
        <w:rPr>
          <w:rFonts w:ascii="Calibri" w:eastAsia="SimSun" w:hAnsi="Calibri" w:cs="Calibri"/>
          <w:kern w:val="0"/>
          <w:sz w:val="24"/>
          <w:szCs w:val="24"/>
          <w:highlight w:val="yellow"/>
        </w:rPr>
        <w:t>.</w:t>
      </w:r>
    </w:p>
    <w:p w14:paraId="2534C48D" w14:textId="761D22E8"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74651C1A" w14:textId="13F4214B" w:rsidR="00755E5A" w:rsidRPr="00147CC5" w:rsidRDefault="005C654B"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Prepare a cocktail</w:t>
      </w:r>
      <w:r w:rsidR="00755E5A" w:rsidRPr="00147CC5">
        <w:rPr>
          <w:rFonts w:ascii="Calibri" w:eastAsia="SimSun" w:hAnsi="Calibri" w:cs="Calibri"/>
          <w:kern w:val="0"/>
          <w:sz w:val="24"/>
          <w:szCs w:val="24"/>
          <w:highlight w:val="yellow"/>
        </w:rPr>
        <w:t xml:space="preserve"> (1 µg of </w:t>
      </w:r>
      <w:proofErr w:type="spellStart"/>
      <w:r w:rsidR="00755E5A" w:rsidRPr="00147CC5">
        <w:rPr>
          <w:rFonts w:ascii="Calibri" w:eastAsia="SimSun" w:hAnsi="Calibri" w:cs="Calibri"/>
          <w:kern w:val="0"/>
          <w:sz w:val="24"/>
          <w:szCs w:val="24"/>
          <w:highlight w:val="yellow"/>
        </w:rPr>
        <w:t>plentiCRISPR</w:t>
      </w:r>
      <w:proofErr w:type="spellEnd"/>
      <w:r w:rsidR="00755E5A" w:rsidRPr="00147CC5">
        <w:rPr>
          <w:rFonts w:ascii="Calibri" w:eastAsia="SimSun" w:hAnsi="Calibri" w:cs="Calibri"/>
          <w:kern w:val="0"/>
          <w:sz w:val="24"/>
          <w:szCs w:val="24"/>
          <w:highlight w:val="yellow"/>
        </w:rPr>
        <w:t xml:space="preserve"> V2-Blast-i22 or plentiGuide-Hygro-iRFP670-i23, 750 ng of psPAX2 packaging plasmid, 250 ng of pMD2.G envelope plasmid, and 5 µL of transfection</w:t>
      </w:r>
      <w:r w:rsidR="00755E5A" w:rsidRPr="00147CC5" w:rsidDel="0069506A">
        <w:rPr>
          <w:rFonts w:ascii="Calibri" w:eastAsia="SimSun" w:hAnsi="Calibri" w:cs="Calibri"/>
          <w:kern w:val="0"/>
          <w:sz w:val="24"/>
          <w:szCs w:val="24"/>
          <w:highlight w:val="yellow"/>
        </w:rPr>
        <w:t xml:space="preserve"> </w:t>
      </w:r>
      <w:r w:rsidR="00755E5A" w:rsidRPr="00147CC5">
        <w:rPr>
          <w:rFonts w:ascii="Calibri" w:eastAsia="SimSun" w:hAnsi="Calibri" w:cs="Calibri"/>
          <w:kern w:val="0"/>
          <w:sz w:val="24"/>
          <w:szCs w:val="24"/>
          <w:highlight w:val="yellow"/>
        </w:rPr>
        <w:t>reagent A [</w:t>
      </w:r>
      <w:r w:rsidR="00755E5A" w:rsidRPr="00147CC5">
        <w:rPr>
          <w:rFonts w:ascii="Calibri" w:eastAsia="SimSun" w:hAnsi="Calibri" w:cs="Calibri"/>
          <w:b/>
          <w:bCs/>
          <w:kern w:val="0"/>
          <w:sz w:val="24"/>
          <w:szCs w:val="24"/>
          <w:highlight w:val="yellow"/>
        </w:rPr>
        <w:t>Table of Materials</w:t>
      </w:r>
      <w:r w:rsidR="00755E5A" w:rsidRPr="00147CC5">
        <w:rPr>
          <w:rFonts w:ascii="Calibri" w:eastAsia="SimSun" w:hAnsi="Calibri" w:cs="Calibri"/>
          <w:kern w:val="0"/>
          <w:sz w:val="24"/>
          <w:szCs w:val="24"/>
          <w:highlight w:val="yellow"/>
        </w:rPr>
        <w:t>]</w:t>
      </w:r>
      <w:r w:rsidR="00755E5A" w:rsidRPr="00147CC5" w:rsidDel="0069506A">
        <w:rPr>
          <w:rFonts w:ascii="Calibri" w:eastAsia="SimSun" w:hAnsi="Calibri" w:cs="Calibri"/>
          <w:kern w:val="0"/>
          <w:sz w:val="24"/>
          <w:szCs w:val="24"/>
          <w:highlight w:val="yellow"/>
        </w:rPr>
        <w:t xml:space="preserve"> </w:t>
      </w:r>
      <w:r w:rsidR="00755E5A" w:rsidRPr="00147CC5">
        <w:rPr>
          <w:rFonts w:ascii="Calibri" w:eastAsia="SimSun" w:hAnsi="Calibri" w:cs="Calibri"/>
          <w:kern w:val="0"/>
          <w:sz w:val="24"/>
          <w:szCs w:val="24"/>
          <w:highlight w:val="yellow"/>
        </w:rPr>
        <w:t>in 100 µL of reduced serum MEM media).</w:t>
      </w:r>
    </w:p>
    <w:p w14:paraId="65F40B34"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5E5EAA2C" w14:textId="77777777"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Prepare a mixture of 5 µL of transfection</w:t>
      </w:r>
      <w:r w:rsidRPr="00147CC5" w:rsidDel="0069506A">
        <w:rPr>
          <w:rFonts w:ascii="Calibri" w:eastAsia="SimSun" w:hAnsi="Calibri" w:cs="Calibri"/>
          <w:kern w:val="0"/>
          <w:sz w:val="24"/>
          <w:szCs w:val="24"/>
          <w:highlight w:val="yellow"/>
        </w:rPr>
        <w:t xml:space="preserve"> </w:t>
      </w:r>
      <w:r w:rsidRPr="00147CC5">
        <w:rPr>
          <w:rFonts w:ascii="Calibri" w:eastAsia="SimSun" w:hAnsi="Calibri" w:cs="Calibri"/>
          <w:kern w:val="0"/>
          <w:sz w:val="24"/>
          <w:szCs w:val="24"/>
          <w:highlight w:val="yellow"/>
        </w:rPr>
        <w:t>reagent B (</w:t>
      </w:r>
      <w:r w:rsidRPr="00147CC5">
        <w:rPr>
          <w:rFonts w:ascii="Calibri" w:eastAsia="SimSun" w:hAnsi="Calibri" w:cs="Calibri"/>
          <w:b/>
          <w:bCs/>
          <w:kern w:val="0"/>
          <w:sz w:val="24"/>
          <w:szCs w:val="24"/>
          <w:highlight w:val="yellow"/>
        </w:rPr>
        <w:t>Table of Materials</w:t>
      </w:r>
      <w:r w:rsidRPr="00147CC5">
        <w:rPr>
          <w:rFonts w:ascii="Calibri" w:eastAsia="SimSun" w:hAnsi="Calibri" w:cs="Calibri"/>
          <w:kern w:val="0"/>
          <w:sz w:val="24"/>
          <w:szCs w:val="24"/>
          <w:highlight w:val="yellow"/>
        </w:rPr>
        <w:t>)</w:t>
      </w:r>
      <w:r w:rsidRPr="00147CC5" w:rsidDel="0069506A">
        <w:rPr>
          <w:rFonts w:ascii="Calibri" w:eastAsia="SimSun" w:hAnsi="Calibri" w:cs="Calibri"/>
          <w:kern w:val="0"/>
          <w:sz w:val="24"/>
          <w:szCs w:val="24"/>
          <w:highlight w:val="yellow"/>
        </w:rPr>
        <w:t xml:space="preserve"> </w:t>
      </w:r>
      <w:r w:rsidRPr="00147CC5">
        <w:rPr>
          <w:rFonts w:ascii="Calibri" w:eastAsia="SimSun" w:hAnsi="Calibri" w:cs="Calibri"/>
          <w:kern w:val="0"/>
          <w:sz w:val="24"/>
          <w:szCs w:val="24"/>
          <w:highlight w:val="yellow"/>
        </w:rPr>
        <w:t>in 100 µL of reduced serum MEM media.</w:t>
      </w:r>
    </w:p>
    <w:p w14:paraId="70B3437B"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2830BC4C" w14:textId="54157F9B"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Add 100 µL of transfection</w:t>
      </w:r>
      <w:r w:rsidRPr="00147CC5" w:rsidDel="0069506A">
        <w:rPr>
          <w:rFonts w:ascii="Calibri" w:eastAsia="SimSun" w:hAnsi="Calibri" w:cs="Calibri"/>
          <w:kern w:val="0"/>
          <w:sz w:val="24"/>
          <w:szCs w:val="24"/>
          <w:highlight w:val="yellow"/>
        </w:rPr>
        <w:t xml:space="preserve"> </w:t>
      </w:r>
      <w:r w:rsidRPr="00147CC5">
        <w:rPr>
          <w:rFonts w:ascii="Calibri" w:eastAsia="SimSun" w:hAnsi="Calibri" w:cs="Calibri"/>
          <w:kern w:val="0"/>
          <w:sz w:val="24"/>
          <w:szCs w:val="24"/>
          <w:highlight w:val="yellow"/>
        </w:rPr>
        <w:t xml:space="preserve">reagent B mixture to plasmid mixture </w:t>
      </w:r>
      <w:r w:rsidR="000C316D" w:rsidRPr="00147CC5">
        <w:rPr>
          <w:rFonts w:ascii="Calibri" w:eastAsia="SimSun" w:hAnsi="Calibri" w:cs="Calibri"/>
          <w:kern w:val="0"/>
          <w:sz w:val="24"/>
          <w:szCs w:val="24"/>
          <w:highlight w:val="yellow"/>
        </w:rPr>
        <w:t xml:space="preserve">from step 9.2 </w:t>
      </w:r>
      <w:r w:rsidRPr="00147CC5">
        <w:rPr>
          <w:rFonts w:ascii="Calibri" w:eastAsia="SimSun" w:hAnsi="Calibri" w:cs="Calibri"/>
          <w:kern w:val="0"/>
          <w:sz w:val="24"/>
          <w:szCs w:val="24"/>
          <w:highlight w:val="yellow"/>
        </w:rPr>
        <w:t>and incubate for 5 min at room temperature.</w:t>
      </w:r>
    </w:p>
    <w:p w14:paraId="70B477C3"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566370F8" w14:textId="2980907B"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Add</w:t>
      </w:r>
      <w:r w:rsidR="009E4E2F" w:rsidRPr="00147CC5">
        <w:rPr>
          <w:rFonts w:ascii="Calibri" w:eastAsia="SimSun" w:hAnsi="Calibri" w:cs="Calibri"/>
          <w:kern w:val="0"/>
          <w:sz w:val="24"/>
          <w:szCs w:val="24"/>
          <w:highlight w:val="yellow"/>
        </w:rPr>
        <w:t xml:space="preserve"> the</w:t>
      </w:r>
      <w:r w:rsidRPr="00147CC5">
        <w:rPr>
          <w:rFonts w:ascii="Calibri" w:eastAsia="SimSun" w:hAnsi="Calibri" w:cs="Calibri"/>
          <w:kern w:val="0"/>
          <w:sz w:val="24"/>
          <w:szCs w:val="24"/>
          <w:highlight w:val="yellow"/>
        </w:rPr>
        <w:t xml:space="preserve"> DNA-lipid complex (from step 9.4) dropwise to the 293FT cells. Incubate overnight at 37 °C with 5% CO</w:t>
      </w:r>
      <w:r w:rsidRPr="00147CC5">
        <w:rPr>
          <w:rFonts w:ascii="Calibri" w:eastAsia="SimSun" w:hAnsi="Calibri" w:cs="Calibri"/>
          <w:kern w:val="0"/>
          <w:sz w:val="24"/>
          <w:szCs w:val="24"/>
          <w:highlight w:val="yellow"/>
          <w:vertAlign w:val="subscript"/>
        </w:rPr>
        <w:t>2</w:t>
      </w:r>
      <w:r w:rsidRPr="00147CC5">
        <w:rPr>
          <w:rFonts w:ascii="Calibri" w:eastAsia="SimSun" w:hAnsi="Calibri" w:cs="Calibri"/>
          <w:kern w:val="0"/>
          <w:sz w:val="24"/>
          <w:szCs w:val="24"/>
          <w:highlight w:val="yellow"/>
        </w:rPr>
        <w:t>.</w:t>
      </w:r>
    </w:p>
    <w:p w14:paraId="3FF1C11F"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388A92BC" w14:textId="2A5BE186"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 xml:space="preserve">Add </w:t>
      </w:r>
      <w:bookmarkStart w:id="2" w:name="OLE_LINK3"/>
      <w:bookmarkStart w:id="3" w:name="OLE_LINK4"/>
      <w:r w:rsidRPr="00147CC5">
        <w:rPr>
          <w:rFonts w:ascii="Calibri" w:eastAsia="SimSun" w:hAnsi="Calibri" w:cs="Calibri"/>
          <w:kern w:val="0"/>
          <w:sz w:val="24"/>
          <w:szCs w:val="24"/>
          <w:highlight w:val="yellow"/>
        </w:rPr>
        <w:t>virus production enhance</w:t>
      </w:r>
      <w:bookmarkEnd w:id="2"/>
      <w:bookmarkEnd w:id="3"/>
      <w:r w:rsidRPr="00147CC5">
        <w:rPr>
          <w:rFonts w:ascii="Calibri" w:eastAsia="SimSun" w:hAnsi="Calibri" w:cs="Calibri"/>
          <w:kern w:val="0"/>
          <w:sz w:val="24"/>
          <w:szCs w:val="24"/>
          <w:highlight w:val="yellow"/>
        </w:rPr>
        <w:t>r (500</w:t>
      </w:r>
      <w:r w:rsidR="009E4E2F" w:rsidRPr="00147CC5">
        <w:rPr>
          <w:rFonts w:ascii="Calibri" w:eastAsia="SimSun" w:hAnsi="Calibri" w:cs="Calibri"/>
          <w:kern w:val="0"/>
          <w:sz w:val="24"/>
          <w:szCs w:val="24"/>
          <w:highlight w:val="yellow"/>
        </w:rPr>
        <w:t>x</w:t>
      </w:r>
      <w:r w:rsidRPr="00147CC5">
        <w:rPr>
          <w:rFonts w:ascii="Calibri" w:eastAsia="SimSun" w:hAnsi="Calibri" w:cs="Calibri"/>
          <w:kern w:val="0"/>
          <w:sz w:val="24"/>
          <w:szCs w:val="24"/>
          <w:highlight w:val="yellow"/>
        </w:rPr>
        <w:t>) (</w:t>
      </w:r>
      <w:r w:rsidRPr="00147CC5">
        <w:rPr>
          <w:rFonts w:ascii="Calibri" w:eastAsia="SimSun" w:hAnsi="Calibri" w:cs="Calibri"/>
          <w:b/>
          <w:bCs/>
          <w:kern w:val="0"/>
          <w:sz w:val="24"/>
          <w:szCs w:val="24"/>
          <w:highlight w:val="yellow"/>
        </w:rPr>
        <w:t>Table of Materials</w:t>
      </w:r>
      <w:r w:rsidRPr="00147CC5">
        <w:rPr>
          <w:rFonts w:ascii="Calibri" w:eastAsia="SimSun" w:hAnsi="Calibri" w:cs="Calibri"/>
          <w:kern w:val="0"/>
          <w:sz w:val="24"/>
          <w:szCs w:val="24"/>
          <w:highlight w:val="yellow"/>
        </w:rPr>
        <w:t>)</w:t>
      </w:r>
      <w:r w:rsidRPr="00147CC5" w:rsidDel="0069506A">
        <w:rPr>
          <w:rFonts w:ascii="Calibri" w:eastAsia="SimSun" w:hAnsi="Calibri" w:cs="Calibri"/>
          <w:kern w:val="0"/>
          <w:sz w:val="24"/>
          <w:szCs w:val="24"/>
          <w:highlight w:val="yellow"/>
        </w:rPr>
        <w:t xml:space="preserve"> </w:t>
      </w:r>
      <w:r w:rsidRPr="00147CC5">
        <w:rPr>
          <w:rFonts w:ascii="Calibri" w:eastAsia="SimSun" w:hAnsi="Calibri" w:cs="Calibri"/>
          <w:kern w:val="0"/>
          <w:sz w:val="24"/>
          <w:szCs w:val="24"/>
          <w:highlight w:val="yellow"/>
        </w:rPr>
        <w:t>to each dish the next day and incubate for 24 h at 37 °C, 5% CO</w:t>
      </w:r>
      <w:r w:rsidRPr="00147CC5">
        <w:rPr>
          <w:rFonts w:ascii="Calibri" w:eastAsia="SimSun" w:hAnsi="Calibri" w:cs="Calibri"/>
          <w:kern w:val="0"/>
          <w:sz w:val="24"/>
          <w:szCs w:val="24"/>
          <w:highlight w:val="yellow"/>
          <w:vertAlign w:val="subscript"/>
        </w:rPr>
        <w:t>2</w:t>
      </w:r>
      <w:r w:rsidRPr="00147CC5">
        <w:rPr>
          <w:rFonts w:ascii="Calibri" w:eastAsia="SimSun" w:hAnsi="Calibri" w:cs="Calibri"/>
          <w:kern w:val="0"/>
          <w:sz w:val="24"/>
          <w:szCs w:val="24"/>
          <w:highlight w:val="yellow"/>
        </w:rPr>
        <w:t>.</w:t>
      </w:r>
    </w:p>
    <w:p w14:paraId="372C1349"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30EC9AF5" w14:textId="44867E6A"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 xml:space="preserve">Collect medium from cells using pipettes on the next two </w:t>
      </w:r>
      <w:r w:rsidR="009E4E2F" w:rsidRPr="00147CC5">
        <w:rPr>
          <w:rFonts w:ascii="Calibri" w:eastAsia="SimSun" w:hAnsi="Calibri" w:cs="Calibri"/>
          <w:kern w:val="0"/>
          <w:sz w:val="24"/>
          <w:szCs w:val="24"/>
          <w:highlight w:val="yellow"/>
        </w:rPr>
        <w:t>days and</w:t>
      </w:r>
      <w:r w:rsidRPr="00147CC5">
        <w:rPr>
          <w:rFonts w:ascii="Calibri" w:eastAsia="SimSun" w:hAnsi="Calibri" w:cs="Calibri"/>
          <w:kern w:val="0"/>
          <w:sz w:val="24"/>
          <w:szCs w:val="24"/>
          <w:highlight w:val="yellow"/>
        </w:rPr>
        <w:t xml:space="preserve"> filter the medium through a 0.45 µm filter to remove the cells.</w:t>
      </w:r>
    </w:p>
    <w:p w14:paraId="00016EC4"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52030CCD" w14:textId="77777777" w:rsidR="00755E5A" w:rsidRPr="00147CC5"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147CC5">
        <w:rPr>
          <w:rFonts w:ascii="Calibri" w:eastAsia="SimSun" w:hAnsi="Calibri" w:cs="Calibri"/>
          <w:b/>
          <w:kern w:val="0"/>
          <w:sz w:val="24"/>
          <w:szCs w:val="24"/>
          <w:highlight w:val="yellow"/>
        </w:rPr>
        <w:t>Concentration and purification of lentiviral vectors</w:t>
      </w:r>
    </w:p>
    <w:p w14:paraId="5A0EE5C5"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0891A158" w14:textId="77777777"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Precipitate lentiviral vector in the medium of step 9.7 overnight at 4 °C with 5x polyethylene glycol 4000 (PEG4000, 8.5% final concentration) and 4 M NaCl (0.4 M final concentration).</w:t>
      </w:r>
    </w:p>
    <w:p w14:paraId="55E75A39"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 xml:space="preserve"> </w:t>
      </w:r>
    </w:p>
    <w:p w14:paraId="277D31D2" w14:textId="77777777"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 xml:space="preserve">Centrifuge the viral media containing the PEG4000 solution at 2,095 x </w:t>
      </w:r>
      <w:r w:rsidRPr="00147CC5">
        <w:rPr>
          <w:rFonts w:ascii="Calibri" w:eastAsia="SimSun" w:hAnsi="Calibri" w:cs="Calibri"/>
          <w:i/>
          <w:iCs/>
          <w:kern w:val="0"/>
          <w:sz w:val="24"/>
          <w:szCs w:val="24"/>
          <w:highlight w:val="yellow"/>
        </w:rPr>
        <w:t>g</w:t>
      </w:r>
      <w:r w:rsidRPr="00147CC5">
        <w:rPr>
          <w:rFonts w:ascii="Calibri" w:eastAsia="SimSun" w:hAnsi="Calibri" w:cs="Calibri"/>
          <w:kern w:val="0"/>
          <w:sz w:val="24"/>
          <w:szCs w:val="24"/>
          <w:highlight w:val="yellow"/>
        </w:rPr>
        <w:t xml:space="preserve"> and 4 °C for 30 min, remove and discard the supernatant.</w:t>
      </w:r>
    </w:p>
    <w:p w14:paraId="08ED1B76"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0B432D00" w14:textId="36801CD6"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u w:val="single"/>
        </w:rPr>
      </w:pPr>
      <w:r w:rsidRPr="00147CC5">
        <w:rPr>
          <w:rFonts w:ascii="Calibri" w:eastAsia="SimSun" w:hAnsi="Calibri" w:cs="Calibri"/>
          <w:kern w:val="0"/>
          <w:sz w:val="24"/>
          <w:szCs w:val="24"/>
          <w:highlight w:val="yellow"/>
        </w:rPr>
        <w:t xml:space="preserve">Resuspend the pellets with 500 µL of serum reduced MEM media (lentivirus titer: </w:t>
      </w:r>
      <w:proofErr w:type="spellStart"/>
      <w:r w:rsidRPr="00147CC5">
        <w:rPr>
          <w:rFonts w:ascii="Calibri" w:eastAsia="SimSun" w:hAnsi="Calibri" w:cs="Calibri"/>
          <w:kern w:val="0"/>
          <w:sz w:val="24"/>
          <w:szCs w:val="24"/>
          <w:highlight w:val="yellow"/>
        </w:rPr>
        <w:t>lenti</w:t>
      </w:r>
      <w:proofErr w:type="spellEnd"/>
      <w:r w:rsidRPr="00147CC5">
        <w:rPr>
          <w:rFonts w:ascii="Calibri" w:eastAsia="SimSun" w:hAnsi="Calibri" w:cs="Calibri"/>
          <w:kern w:val="0"/>
          <w:sz w:val="24"/>
          <w:szCs w:val="24"/>
          <w:highlight w:val="yellow"/>
        </w:rPr>
        <w:t>-CRISPR V2-gRNAi22: 1.56 x 10</w:t>
      </w:r>
      <w:r w:rsidRPr="00147CC5">
        <w:rPr>
          <w:rFonts w:ascii="Calibri" w:eastAsia="SimSun" w:hAnsi="Calibri" w:cs="Calibri"/>
          <w:kern w:val="0"/>
          <w:sz w:val="24"/>
          <w:szCs w:val="24"/>
          <w:highlight w:val="yellow"/>
          <w:vertAlign w:val="superscript"/>
        </w:rPr>
        <w:t>8</w:t>
      </w:r>
      <w:r w:rsidRPr="00147CC5">
        <w:rPr>
          <w:rFonts w:ascii="Calibri" w:eastAsia="SimSun" w:hAnsi="Calibri" w:cs="Calibri"/>
          <w:kern w:val="0"/>
          <w:sz w:val="24"/>
          <w:szCs w:val="24"/>
          <w:highlight w:val="yellow"/>
        </w:rPr>
        <w:t>, lenti-iRFP670-gRNAi23: 1.3 x 10</w:t>
      </w:r>
      <w:r w:rsidRPr="00147CC5">
        <w:rPr>
          <w:rFonts w:ascii="Calibri" w:eastAsia="SimSun" w:hAnsi="Calibri" w:cs="Calibri"/>
          <w:kern w:val="0"/>
          <w:sz w:val="24"/>
          <w:szCs w:val="24"/>
          <w:highlight w:val="yellow"/>
          <w:vertAlign w:val="superscript"/>
        </w:rPr>
        <w:t>8</w:t>
      </w:r>
      <w:r w:rsidRPr="00147CC5">
        <w:rPr>
          <w:rFonts w:ascii="Calibri" w:eastAsia="SimSun" w:hAnsi="Calibri" w:cs="Calibri"/>
          <w:kern w:val="0"/>
          <w:sz w:val="24"/>
          <w:szCs w:val="24"/>
          <w:highlight w:val="yellow"/>
        </w:rPr>
        <w:t xml:space="preserve">, </w:t>
      </w:r>
      <w:proofErr w:type="spellStart"/>
      <w:r w:rsidRPr="00147CC5">
        <w:rPr>
          <w:rFonts w:ascii="Calibri" w:eastAsia="SimSun" w:hAnsi="Calibri" w:cs="Calibri"/>
          <w:kern w:val="0"/>
          <w:sz w:val="24"/>
          <w:szCs w:val="24"/>
          <w:highlight w:val="yellow"/>
        </w:rPr>
        <w:t>lenti</w:t>
      </w:r>
      <w:proofErr w:type="spellEnd"/>
      <w:r w:rsidRPr="00147CC5">
        <w:rPr>
          <w:rFonts w:ascii="Calibri" w:eastAsia="SimSun" w:hAnsi="Calibri" w:cs="Calibri"/>
          <w:kern w:val="0"/>
          <w:sz w:val="24"/>
          <w:szCs w:val="24"/>
          <w:highlight w:val="yellow"/>
        </w:rPr>
        <w:t>-CRISPR V2-control: 3.13 x 10</w:t>
      </w:r>
      <w:r w:rsidRPr="00147CC5">
        <w:rPr>
          <w:rFonts w:ascii="Calibri" w:eastAsia="SimSun" w:hAnsi="Calibri" w:cs="Calibri"/>
          <w:kern w:val="0"/>
          <w:sz w:val="24"/>
          <w:szCs w:val="24"/>
          <w:highlight w:val="yellow"/>
          <w:vertAlign w:val="superscript"/>
        </w:rPr>
        <w:t>7</w:t>
      </w:r>
      <w:r w:rsidRPr="00147CC5">
        <w:rPr>
          <w:rFonts w:ascii="Calibri" w:eastAsia="SimSun" w:hAnsi="Calibri" w:cs="Calibri"/>
          <w:kern w:val="0"/>
          <w:sz w:val="24"/>
          <w:szCs w:val="24"/>
          <w:highlight w:val="yellow"/>
        </w:rPr>
        <w:t>, lenti-iRFP670-control: 5.9 x 10</w:t>
      </w:r>
      <w:r w:rsidRPr="00147CC5">
        <w:rPr>
          <w:rFonts w:ascii="Calibri" w:eastAsia="SimSun" w:hAnsi="Calibri" w:cs="Calibri"/>
          <w:kern w:val="0"/>
          <w:sz w:val="24"/>
          <w:szCs w:val="24"/>
          <w:highlight w:val="yellow"/>
          <w:vertAlign w:val="superscript"/>
        </w:rPr>
        <w:t>7</w:t>
      </w:r>
      <w:r w:rsidRPr="00147CC5">
        <w:rPr>
          <w:rFonts w:ascii="Calibri" w:eastAsia="SimSun" w:hAnsi="Calibri" w:cs="Calibri"/>
          <w:kern w:val="0"/>
          <w:sz w:val="24"/>
          <w:szCs w:val="24"/>
          <w:highlight w:val="yellow"/>
        </w:rPr>
        <w:t>).</w:t>
      </w:r>
      <w:r w:rsidR="00C34498" w:rsidRPr="00147CC5">
        <w:rPr>
          <w:rFonts w:ascii="Calibri" w:eastAsia="SimSun" w:hAnsi="Calibri" w:cs="Calibri"/>
          <w:kern w:val="0"/>
          <w:sz w:val="24"/>
          <w:szCs w:val="24"/>
          <w:highlight w:val="yellow"/>
        </w:rPr>
        <w:t xml:space="preserve"> Store at -80 °C until use.</w:t>
      </w:r>
    </w:p>
    <w:p w14:paraId="2B221625" w14:textId="77777777" w:rsidR="00755E5A" w:rsidRPr="00CA3DF9" w:rsidRDefault="00755E5A" w:rsidP="00671F71">
      <w:pPr>
        <w:pStyle w:val="ListParagraph"/>
        <w:snapToGrid w:val="0"/>
        <w:ind w:firstLineChars="0" w:firstLine="0"/>
        <w:rPr>
          <w:rFonts w:ascii="Calibri" w:eastAsia="SimSun" w:hAnsi="Calibri" w:cs="Calibri"/>
          <w:kern w:val="0"/>
          <w:sz w:val="24"/>
          <w:szCs w:val="24"/>
          <w:u w:val="single"/>
        </w:rPr>
      </w:pPr>
    </w:p>
    <w:p w14:paraId="55B8454F"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CA3DF9">
        <w:rPr>
          <w:rFonts w:ascii="Calibri" w:eastAsia="SimSun" w:hAnsi="Calibri" w:cs="Calibri"/>
          <w:b/>
          <w:kern w:val="0"/>
          <w:sz w:val="24"/>
          <w:szCs w:val="24"/>
          <w:highlight w:val="yellow"/>
        </w:rPr>
        <w:t xml:space="preserve">Deletion of exon 23 in mouse iPSCs with two guide RNAs (gRNAs) coupled with Cas9 </w:t>
      </w:r>
    </w:p>
    <w:p w14:paraId="1947C690"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71993423"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Plate the mouse iPSCs </w:t>
      </w:r>
      <w:r>
        <w:rPr>
          <w:rFonts w:ascii="Calibri" w:eastAsia="SimSun" w:hAnsi="Calibri" w:cs="Calibri"/>
          <w:kern w:val="0"/>
          <w:sz w:val="24"/>
          <w:szCs w:val="24"/>
          <w:highlight w:val="yellow"/>
        </w:rPr>
        <w:t xml:space="preserve">from step 4.5 </w:t>
      </w:r>
      <w:r w:rsidRPr="00CA3DF9">
        <w:rPr>
          <w:rFonts w:ascii="Calibri" w:eastAsia="SimSun" w:hAnsi="Calibri" w:cs="Calibri"/>
          <w:kern w:val="0"/>
          <w:sz w:val="24"/>
          <w:szCs w:val="24"/>
          <w:highlight w:val="yellow"/>
        </w:rPr>
        <w:t>in a 24-well plate coated with fibronectin and gelatin.</w:t>
      </w:r>
    </w:p>
    <w:p w14:paraId="1D721AE7"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3D7ED0E2"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After the cells reach 50% confluence, switch to the fresh culture medium (complete mouse embryonic stem cell growth medium) containing 8 µg/mL polybrene).</w:t>
      </w:r>
    </w:p>
    <w:p w14:paraId="45203416"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7F7AFC7E" w14:textId="68C06C69"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Add </w:t>
      </w:r>
      <w:r w:rsidRPr="00231FFD">
        <w:rPr>
          <w:rFonts w:ascii="Calibri" w:eastAsia="SimSun" w:hAnsi="Calibri" w:cs="Calibri"/>
          <w:kern w:val="0"/>
          <w:sz w:val="24"/>
          <w:szCs w:val="24"/>
          <w:highlight w:val="yellow"/>
        </w:rPr>
        <w:t xml:space="preserve">100 µL </w:t>
      </w:r>
      <w:r>
        <w:rPr>
          <w:rFonts w:ascii="Calibri" w:eastAsia="SimSun" w:hAnsi="Calibri" w:cs="Calibri"/>
          <w:kern w:val="0"/>
          <w:sz w:val="24"/>
          <w:szCs w:val="24"/>
          <w:highlight w:val="yellow"/>
        </w:rPr>
        <w:t xml:space="preserve">of </w:t>
      </w:r>
      <w:r w:rsidRPr="00CA3DF9">
        <w:rPr>
          <w:rFonts w:ascii="Calibri" w:eastAsia="SimSun" w:hAnsi="Calibri" w:cs="Calibri"/>
          <w:kern w:val="0"/>
          <w:sz w:val="24"/>
          <w:szCs w:val="24"/>
          <w:highlight w:val="yellow"/>
        </w:rPr>
        <w:t xml:space="preserve">the lentiviral particle solution </w:t>
      </w:r>
      <w:r>
        <w:rPr>
          <w:rFonts w:ascii="Calibri" w:eastAsia="SimSun" w:hAnsi="Calibri" w:cs="Calibri"/>
          <w:kern w:val="0"/>
          <w:sz w:val="24"/>
          <w:szCs w:val="24"/>
          <w:highlight w:val="yellow"/>
        </w:rPr>
        <w:t xml:space="preserve">from </w:t>
      </w:r>
      <w:r w:rsidR="00231FFD">
        <w:rPr>
          <w:rFonts w:ascii="Calibri" w:eastAsia="SimSun" w:hAnsi="Calibri" w:cs="Calibri"/>
          <w:kern w:val="0"/>
          <w:sz w:val="24"/>
          <w:szCs w:val="24"/>
          <w:highlight w:val="yellow"/>
        </w:rPr>
        <w:t xml:space="preserve">step </w:t>
      </w:r>
      <w:r>
        <w:rPr>
          <w:rFonts w:ascii="Calibri" w:eastAsia="SimSun" w:hAnsi="Calibri" w:cs="Calibri"/>
          <w:kern w:val="0"/>
          <w:sz w:val="24"/>
          <w:szCs w:val="24"/>
          <w:highlight w:val="yellow"/>
        </w:rPr>
        <w:t xml:space="preserve">10.3 </w:t>
      </w:r>
      <w:r w:rsidRPr="00CA3DF9">
        <w:rPr>
          <w:rFonts w:ascii="Calibri" w:eastAsia="SimSun" w:hAnsi="Calibri" w:cs="Calibri"/>
          <w:kern w:val="0"/>
          <w:sz w:val="24"/>
          <w:szCs w:val="24"/>
          <w:highlight w:val="yellow"/>
        </w:rPr>
        <w:t xml:space="preserve">including </w:t>
      </w:r>
      <w:proofErr w:type="spellStart"/>
      <w:r w:rsidRPr="00CA3DF9">
        <w:rPr>
          <w:rFonts w:ascii="Calibri" w:eastAsia="SimSun" w:hAnsi="Calibri" w:cs="Calibri"/>
          <w:kern w:val="0"/>
          <w:sz w:val="24"/>
          <w:szCs w:val="24"/>
          <w:highlight w:val="yellow"/>
        </w:rPr>
        <w:t>lenti</w:t>
      </w:r>
      <w:proofErr w:type="spellEnd"/>
      <w:r w:rsidRPr="00CA3DF9">
        <w:rPr>
          <w:rFonts w:ascii="Calibri" w:eastAsia="SimSun" w:hAnsi="Calibri" w:cs="Calibri"/>
          <w:kern w:val="0"/>
          <w:sz w:val="24"/>
          <w:szCs w:val="24"/>
          <w:highlight w:val="yellow"/>
        </w:rPr>
        <w:t xml:space="preserve">-CRISPR V2-gRNAi22, lenti-iRFP670-gRNAi23 and control (empty vector: </w:t>
      </w:r>
      <w:proofErr w:type="spellStart"/>
      <w:r w:rsidRPr="00CA3DF9">
        <w:rPr>
          <w:rFonts w:ascii="Calibri" w:eastAsia="SimSun" w:hAnsi="Calibri" w:cs="Calibri"/>
          <w:kern w:val="0"/>
          <w:sz w:val="24"/>
          <w:szCs w:val="24"/>
          <w:highlight w:val="yellow"/>
        </w:rPr>
        <w:t>lenti</w:t>
      </w:r>
      <w:proofErr w:type="spellEnd"/>
      <w:r w:rsidRPr="00CA3DF9">
        <w:rPr>
          <w:rFonts w:ascii="Calibri" w:eastAsia="SimSun" w:hAnsi="Calibri" w:cs="Calibri"/>
          <w:kern w:val="0"/>
          <w:sz w:val="24"/>
          <w:szCs w:val="24"/>
          <w:highlight w:val="yellow"/>
        </w:rPr>
        <w:t>-CRISPR V2, lenti-iRFP670) to mouse iPSCs. Incubate cells for 3 days at 37 °C with 5% CO</w:t>
      </w:r>
      <w:r w:rsidRPr="00CA3DF9">
        <w:rPr>
          <w:rFonts w:ascii="Calibri" w:eastAsia="SimSun" w:hAnsi="Calibri" w:cs="Calibri"/>
          <w:kern w:val="0"/>
          <w:sz w:val="24"/>
          <w:szCs w:val="24"/>
          <w:highlight w:val="yellow"/>
          <w:vertAlign w:val="subscript"/>
        </w:rPr>
        <w:t>2</w:t>
      </w:r>
      <w:r w:rsidRPr="00CA3DF9">
        <w:rPr>
          <w:rFonts w:ascii="Calibri" w:eastAsia="SimSun" w:hAnsi="Calibri" w:cs="Calibri"/>
          <w:kern w:val="0"/>
          <w:sz w:val="24"/>
          <w:szCs w:val="24"/>
          <w:highlight w:val="yellow"/>
        </w:rPr>
        <w:t>.</w:t>
      </w:r>
    </w:p>
    <w:p w14:paraId="2C355913"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5A6E594" w14:textId="567AC504"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Select </w:t>
      </w:r>
      <w:r w:rsidR="0060220F">
        <w:rPr>
          <w:rFonts w:ascii="Calibri" w:eastAsia="SimSun" w:hAnsi="Calibri" w:cs="Calibri"/>
          <w:kern w:val="0"/>
          <w:sz w:val="24"/>
          <w:szCs w:val="24"/>
          <w:highlight w:val="yellow"/>
        </w:rPr>
        <w:t xml:space="preserve">stably </w:t>
      </w:r>
      <w:r w:rsidRPr="00CA3DF9">
        <w:rPr>
          <w:rFonts w:ascii="Calibri" w:eastAsia="SimSun" w:hAnsi="Calibri" w:cs="Calibri"/>
          <w:kern w:val="0"/>
          <w:sz w:val="24"/>
          <w:szCs w:val="24"/>
          <w:highlight w:val="yellow"/>
        </w:rPr>
        <w:t xml:space="preserve">infected cells with media containing 2.5 µg/mL </w:t>
      </w:r>
      <w:proofErr w:type="spellStart"/>
      <w:r w:rsidRPr="00CA3DF9">
        <w:rPr>
          <w:rFonts w:ascii="Calibri" w:eastAsia="SimSun" w:hAnsi="Calibri" w:cs="Calibri"/>
          <w:kern w:val="0"/>
          <w:sz w:val="24"/>
          <w:szCs w:val="24"/>
          <w:highlight w:val="yellow"/>
        </w:rPr>
        <w:t>blasticidin</w:t>
      </w:r>
      <w:proofErr w:type="spellEnd"/>
      <w:r w:rsidRPr="00CA3DF9">
        <w:rPr>
          <w:rFonts w:ascii="Calibri" w:eastAsia="SimSun" w:hAnsi="Calibri" w:cs="Calibri"/>
          <w:kern w:val="0"/>
          <w:sz w:val="24"/>
          <w:szCs w:val="24"/>
          <w:highlight w:val="yellow"/>
        </w:rPr>
        <w:t xml:space="preserve"> and 100 µg/mL hygromycin B</w:t>
      </w:r>
      <w:r w:rsidR="0060220F">
        <w:rPr>
          <w:rFonts w:ascii="Calibri" w:eastAsia="SimSun" w:hAnsi="Calibri" w:cs="Calibri"/>
          <w:kern w:val="0"/>
          <w:sz w:val="24"/>
          <w:szCs w:val="24"/>
          <w:highlight w:val="yellow"/>
        </w:rPr>
        <w:t xml:space="preserve"> by de</w:t>
      </w:r>
      <w:r w:rsidR="005E7275">
        <w:rPr>
          <w:rFonts w:ascii="Calibri" w:eastAsia="SimSun" w:hAnsi="Calibri" w:cs="Calibri"/>
          <w:kern w:val="0"/>
          <w:sz w:val="24"/>
          <w:szCs w:val="24"/>
          <w:highlight w:val="yellow"/>
        </w:rPr>
        <w:t>termining</w:t>
      </w:r>
      <w:r w:rsidR="0060220F">
        <w:rPr>
          <w:rFonts w:ascii="Calibri" w:eastAsia="SimSun" w:hAnsi="Calibri" w:cs="Calibri"/>
          <w:kern w:val="0"/>
          <w:sz w:val="24"/>
          <w:szCs w:val="24"/>
          <w:highlight w:val="yellow"/>
        </w:rPr>
        <w:t xml:space="preserve"> the minimum concentration of </w:t>
      </w:r>
      <w:proofErr w:type="spellStart"/>
      <w:r w:rsidR="0060220F">
        <w:rPr>
          <w:rFonts w:ascii="Calibri" w:eastAsia="SimSun" w:hAnsi="Calibri" w:cs="Calibri"/>
          <w:kern w:val="0"/>
          <w:sz w:val="24"/>
          <w:szCs w:val="24"/>
          <w:highlight w:val="yellow"/>
        </w:rPr>
        <w:t>blasticidin</w:t>
      </w:r>
      <w:proofErr w:type="spellEnd"/>
      <w:r w:rsidR="0060220F">
        <w:rPr>
          <w:rFonts w:ascii="Calibri" w:eastAsia="SimSun" w:hAnsi="Calibri" w:cs="Calibri"/>
          <w:kern w:val="0"/>
          <w:sz w:val="24"/>
          <w:szCs w:val="24"/>
          <w:highlight w:val="yellow"/>
        </w:rPr>
        <w:t xml:space="preserve"> and </w:t>
      </w:r>
      <w:proofErr w:type="spellStart"/>
      <w:r w:rsidR="0060220F">
        <w:rPr>
          <w:rFonts w:ascii="Calibri" w:eastAsia="SimSun" w:hAnsi="Calibri" w:cs="Calibri"/>
          <w:kern w:val="0"/>
          <w:sz w:val="24"/>
          <w:szCs w:val="24"/>
          <w:highlight w:val="yellow"/>
        </w:rPr>
        <w:t>hygromy</w:t>
      </w:r>
      <w:r w:rsidR="005E7275">
        <w:rPr>
          <w:rFonts w:ascii="Calibri" w:eastAsia="SimSun" w:hAnsi="Calibri" w:cs="Calibri"/>
          <w:kern w:val="0"/>
          <w:sz w:val="24"/>
          <w:szCs w:val="24"/>
          <w:highlight w:val="yellow"/>
        </w:rPr>
        <w:t>c</w:t>
      </w:r>
      <w:r w:rsidR="0060220F">
        <w:rPr>
          <w:rFonts w:ascii="Calibri" w:eastAsia="SimSun" w:hAnsi="Calibri" w:cs="Calibri"/>
          <w:kern w:val="0"/>
          <w:sz w:val="24"/>
          <w:szCs w:val="24"/>
          <w:highlight w:val="yellow"/>
        </w:rPr>
        <w:t>in</w:t>
      </w:r>
      <w:proofErr w:type="spellEnd"/>
      <w:r w:rsidR="0060220F">
        <w:rPr>
          <w:rFonts w:ascii="Calibri" w:eastAsia="SimSun" w:hAnsi="Calibri" w:cs="Calibri"/>
          <w:kern w:val="0"/>
          <w:sz w:val="24"/>
          <w:szCs w:val="24"/>
          <w:highlight w:val="yellow"/>
        </w:rPr>
        <w:t xml:space="preserve"> B required to kill </w:t>
      </w:r>
      <w:r w:rsidR="005E7275">
        <w:rPr>
          <w:rFonts w:ascii="Calibri" w:eastAsia="SimSun" w:hAnsi="Calibri" w:cs="Calibri"/>
          <w:kern w:val="0"/>
          <w:sz w:val="24"/>
          <w:szCs w:val="24"/>
          <w:highlight w:val="yellow"/>
        </w:rPr>
        <w:t xml:space="preserve">the </w:t>
      </w:r>
      <w:r w:rsidR="0060220F">
        <w:rPr>
          <w:rFonts w:ascii="Calibri" w:eastAsia="SimSun" w:hAnsi="Calibri" w:cs="Calibri"/>
          <w:kern w:val="0"/>
          <w:sz w:val="24"/>
          <w:szCs w:val="24"/>
          <w:highlight w:val="yellow"/>
        </w:rPr>
        <w:t>un-infected cell</w:t>
      </w:r>
      <w:r w:rsidRPr="00CA3DF9">
        <w:rPr>
          <w:rFonts w:ascii="Calibri" w:eastAsia="SimSun" w:hAnsi="Calibri" w:cs="Calibri"/>
          <w:kern w:val="0"/>
          <w:sz w:val="24"/>
          <w:szCs w:val="24"/>
          <w:highlight w:val="yellow"/>
        </w:rPr>
        <w:t>.</w:t>
      </w:r>
    </w:p>
    <w:p w14:paraId="3EC210AB" w14:textId="1D7C756B" w:rsidR="00755E5A" w:rsidRDefault="00755E5A" w:rsidP="00671F71">
      <w:pPr>
        <w:pStyle w:val="ListParagraph"/>
        <w:snapToGrid w:val="0"/>
        <w:ind w:firstLineChars="0" w:firstLine="0"/>
        <w:rPr>
          <w:rFonts w:ascii="Calibri" w:eastAsia="SimSun" w:hAnsi="Calibri" w:cs="Calibri"/>
          <w:kern w:val="0"/>
          <w:sz w:val="24"/>
          <w:szCs w:val="24"/>
          <w:highlight w:val="yellow"/>
        </w:rPr>
      </w:pPr>
    </w:p>
    <w:p w14:paraId="4AB13C4C" w14:textId="660D0DBF" w:rsidR="00300549" w:rsidRDefault="00300549" w:rsidP="00671F71">
      <w:pPr>
        <w:pStyle w:val="ListParagraph"/>
        <w:snapToGrid w:val="0"/>
        <w:ind w:firstLineChars="0" w:firstLine="0"/>
        <w:rPr>
          <w:rFonts w:ascii="Calibri" w:eastAsia="SimSun" w:hAnsi="Calibri" w:cs="Calibri"/>
          <w:kern w:val="0"/>
          <w:sz w:val="24"/>
          <w:szCs w:val="24"/>
        </w:rPr>
      </w:pPr>
      <w:r w:rsidRPr="00285534">
        <w:rPr>
          <w:rFonts w:ascii="Calibri" w:eastAsia="SimSun" w:hAnsi="Calibri" w:cs="Calibri"/>
          <w:kern w:val="0"/>
          <w:sz w:val="24"/>
          <w:szCs w:val="24"/>
        </w:rPr>
        <w:t xml:space="preserve">NOTE: </w:t>
      </w:r>
      <w:r w:rsidR="00285534">
        <w:rPr>
          <w:rFonts w:ascii="Calibri" w:eastAsia="SimSun" w:hAnsi="Calibri" w:cs="Calibri"/>
          <w:kern w:val="0"/>
          <w:sz w:val="24"/>
          <w:szCs w:val="24"/>
        </w:rPr>
        <w:t>U</w:t>
      </w:r>
      <w:r w:rsidRPr="00285534">
        <w:rPr>
          <w:rFonts w:ascii="Calibri" w:eastAsia="SimSun" w:hAnsi="Calibri" w:cs="Calibri"/>
          <w:kern w:val="0"/>
          <w:sz w:val="24"/>
          <w:szCs w:val="24"/>
        </w:rPr>
        <w:t xml:space="preserve">n-infected cells would be killed by </w:t>
      </w:r>
      <w:proofErr w:type="spellStart"/>
      <w:r w:rsidRPr="00285534">
        <w:rPr>
          <w:rFonts w:ascii="Calibri" w:eastAsia="SimSun" w:hAnsi="Calibri" w:cs="Calibri"/>
          <w:kern w:val="0"/>
          <w:sz w:val="24"/>
          <w:szCs w:val="24"/>
        </w:rPr>
        <w:t>blasticidin</w:t>
      </w:r>
      <w:proofErr w:type="spellEnd"/>
      <w:r w:rsidRPr="00285534">
        <w:rPr>
          <w:rFonts w:ascii="Calibri" w:eastAsia="SimSun" w:hAnsi="Calibri" w:cs="Calibri"/>
          <w:kern w:val="0"/>
          <w:sz w:val="24"/>
          <w:szCs w:val="24"/>
        </w:rPr>
        <w:t xml:space="preserve"> and </w:t>
      </w:r>
      <w:proofErr w:type="spellStart"/>
      <w:r w:rsidRPr="00285534">
        <w:rPr>
          <w:rFonts w:ascii="Calibri" w:eastAsia="SimSun" w:hAnsi="Calibri" w:cs="Calibri"/>
          <w:kern w:val="0"/>
          <w:sz w:val="24"/>
          <w:szCs w:val="24"/>
        </w:rPr>
        <w:t>hygromycin</w:t>
      </w:r>
      <w:proofErr w:type="spellEnd"/>
      <w:r w:rsidRPr="00285534">
        <w:rPr>
          <w:rFonts w:ascii="Calibri" w:eastAsia="SimSun" w:hAnsi="Calibri" w:cs="Calibri"/>
          <w:kern w:val="0"/>
          <w:sz w:val="24"/>
          <w:szCs w:val="24"/>
        </w:rPr>
        <w:t xml:space="preserve"> B.</w:t>
      </w:r>
    </w:p>
    <w:p w14:paraId="07197104" w14:textId="77777777" w:rsidR="00300549" w:rsidRPr="00CA3DF9" w:rsidRDefault="00300549" w:rsidP="00671F71">
      <w:pPr>
        <w:pStyle w:val="ListParagraph"/>
        <w:snapToGrid w:val="0"/>
        <w:ind w:firstLineChars="0" w:firstLine="0"/>
        <w:rPr>
          <w:rFonts w:ascii="Calibri" w:eastAsia="SimSun" w:hAnsi="Calibri" w:cs="Calibri"/>
          <w:kern w:val="0"/>
          <w:sz w:val="24"/>
          <w:szCs w:val="24"/>
          <w:highlight w:val="yellow"/>
        </w:rPr>
      </w:pPr>
    </w:p>
    <w:p w14:paraId="360648E9" w14:textId="5E3196A4" w:rsidR="00755E5A"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Pr>
          <w:rFonts w:ascii="Calibri" w:eastAsia="SimSun" w:hAnsi="Calibri" w:cs="Calibri"/>
          <w:kern w:val="0"/>
          <w:sz w:val="24"/>
          <w:szCs w:val="24"/>
          <w:highlight w:val="yellow"/>
        </w:rPr>
        <w:t>Digest</w:t>
      </w:r>
      <w:r w:rsidRPr="00CA3DF9">
        <w:rPr>
          <w:rFonts w:ascii="Calibri" w:eastAsia="SimSun" w:hAnsi="Calibri" w:cs="Calibri"/>
          <w:kern w:val="0"/>
          <w:sz w:val="24"/>
          <w:szCs w:val="24"/>
          <w:highlight w:val="yellow"/>
        </w:rPr>
        <w:t xml:space="preserve"> the selected mouse iPSCs with </w:t>
      </w:r>
      <w:r w:rsidR="00E84876">
        <w:rPr>
          <w:rFonts w:ascii="Calibri" w:eastAsia="SimSun" w:hAnsi="Calibri" w:cs="Calibri"/>
          <w:kern w:val="0"/>
          <w:sz w:val="24"/>
          <w:szCs w:val="24"/>
          <w:highlight w:val="yellow"/>
        </w:rPr>
        <w:t>0.5</w:t>
      </w:r>
      <w:r>
        <w:rPr>
          <w:rFonts w:ascii="Calibri" w:eastAsia="SimSun" w:hAnsi="Calibri" w:cs="Calibri"/>
          <w:kern w:val="0"/>
          <w:sz w:val="24"/>
          <w:szCs w:val="24"/>
          <w:highlight w:val="yellow"/>
        </w:rPr>
        <w:t xml:space="preserve"> </w:t>
      </w:r>
      <w:r w:rsidRPr="00CA3DF9">
        <w:rPr>
          <w:rFonts w:ascii="Calibri" w:eastAsia="SimSun" w:hAnsi="Calibri" w:cs="Calibri"/>
          <w:kern w:val="0"/>
          <w:sz w:val="24"/>
          <w:szCs w:val="24"/>
          <w:highlight w:val="yellow"/>
        </w:rPr>
        <w:t xml:space="preserve">mL </w:t>
      </w:r>
      <w:r>
        <w:rPr>
          <w:rFonts w:ascii="Calibri" w:eastAsia="SimSun" w:hAnsi="Calibri" w:cs="Calibri"/>
          <w:kern w:val="0"/>
          <w:sz w:val="24"/>
          <w:szCs w:val="24"/>
          <w:highlight w:val="yellow"/>
        </w:rPr>
        <w:t xml:space="preserve">of </w:t>
      </w:r>
      <w:r w:rsidRPr="00CA3DF9">
        <w:rPr>
          <w:rFonts w:ascii="Calibri" w:eastAsia="SimSun" w:hAnsi="Calibri" w:cs="Calibri"/>
          <w:kern w:val="0"/>
          <w:sz w:val="24"/>
          <w:szCs w:val="24"/>
          <w:highlight w:val="yellow"/>
        </w:rPr>
        <w:t>TVP solution</w:t>
      </w:r>
      <w:r>
        <w:rPr>
          <w:rFonts w:ascii="Calibri" w:eastAsia="SimSun" w:hAnsi="Calibri" w:cs="Calibri"/>
          <w:kern w:val="0"/>
          <w:sz w:val="24"/>
          <w:szCs w:val="24"/>
          <w:highlight w:val="yellow"/>
        </w:rPr>
        <w:t xml:space="preserve"> each well (24-well plate) and i</w:t>
      </w:r>
      <w:r w:rsidRPr="00CA3DF9">
        <w:rPr>
          <w:rFonts w:ascii="Calibri" w:eastAsia="SimSun" w:hAnsi="Calibri" w:cs="Calibri"/>
          <w:kern w:val="0"/>
          <w:sz w:val="24"/>
          <w:szCs w:val="24"/>
          <w:highlight w:val="yellow"/>
        </w:rPr>
        <w:t>ncubate cells for 3</w:t>
      </w:r>
      <w:r>
        <w:rPr>
          <w:rFonts w:ascii="Calibri" w:eastAsia="SimSun" w:hAnsi="Calibri" w:cs="Calibri"/>
          <w:kern w:val="0"/>
          <w:sz w:val="24"/>
          <w:szCs w:val="24"/>
          <w:highlight w:val="yellow"/>
        </w:rPr>
        <w:t>0</w:t>
      </w:r>
      <w:r w:rsidRPr="00CA3DF9">
        <w:rPr>
          <w:rFonts w:ascii="Calibri" w:eastAsia="SimSun" w:hAnsi="Calibri" w:cs="Calibri"/>
          <w:kern w:val="0"/>
          <w:sz w:val="24"/>
          <w:szCs w:val="24"/>
          <w:highlight w:val="yellow"/>
        </w:rPr>
        <w:t xml:space="preserve"> </w:t>
      </w:r>
      <w:r>
        <w:rPr>
          <w:rFonts w:ascii="Calibri" w:eastAsia="SimSun" w:hAnsi="Calibri" w:cs="Calibri"/>
          <w:kern w:val="0"/>
          <w:sz w:val="24"/>
          <w:szCs w:val="24"/>
          <w:highlight w:val="yellow"/>
        </w:rPr>
        <w:t>min</w:t>
      </w:r>
      <w:r w:rsidRPr="00CA3DF9">
        <w:rPr>
          <w:rFonts w:ascii="Calibri" w:eastAsia="SimSun" w:hAnsi="Calibri" w:cs="Calibri"/>
          <w:kern w:val="0"/>
          <w:sz w:val="24"/>
          <w:szCs w:val="24"/>
          <w:highlight w:val="yellow"/>
        </w:rPr>
        <w:t xml:space="preserve"> at 37 °C with 5% CO</w:t>
      </w:r>
      <w:r w:rsidRPr="00CA3DF9">
        <w:rPr>
          <w:rFonts w:ascii="Calibri" w:eastAsia="SimSun" w:hAnsi="Calibri" w:cs="Calibri"/>
          <w:kern w:val="0"/>
          <w:sz w:val="24"/>
          <w:szCs w:val="24"/>
          <w:highlight w:val="yellow"/>
          <w:vertAlign w:val="subscript"/>
        </w:rPr>
        <w:t>2</w:t>
      </w:r>
      <w:r>
        <w:rPr>
          <w:rFonts w:ascii="Calibri" w:eastAsia="SimSun" w:hAnsi="Calibri" w:cs="Calibri"/>
          <w:kern w:val="0"/>
          <w:sz w:val="24"/>
          <w:szCs w:val="24"/>
          <w:highlight w:val="yellow"/>
        </w:rPr>
        <w:t>.</w:t>
      </w:r>
    </w:p>
    <w:p w14:paraId="2A27F5DA" w14:textId="77777777" w:rsidR="00755E5A" w:rsidRPr="00824B2E" w:rsidRDefault="00755E5A" w:rsidP="00824B2E">
      <w:pPr>
        <w:pStyle w:val="ListParagraph"/>
        <w:ind w:firstLine="480"/>
        <w:rPr>
          <w:rFonts w:ascii="Calibri" w:eastAsia="SimSun" w:hAnsi="Calibri" w:cs="Calibri"/>
          <w:kern w:val="0"/>
          <w:sz w:val="24"/>
          <w:szCs w:val="24"/>
          <w:highlight w:val="yellow"/>
        </w:rPr>
      </w:pPr>
    </w:p>
    <w:p w14:paraId="5A0F728D" w14:textId="6E0D94D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Pr>
          <w:rFonts w:ascii="Calibri" w:eastAsia="SimSun" w:hAnsi="Calibri" w:cs="Calibri"/>
          <w:kern w:val="0"/>
          <w:sz w:val="24"/>
          <w:szCs w:val="24"/>
          <w:highlight w:val="yellow"/>
        </w:rPr>
        <w:t>D</w:t>
      </w:r>
      <w:r w:rsidRPr="00CA3DF9">
        <w:rPr>
          <w:rFonts w:ascii="Calibri" w:eastAsia="SimSun" w:hAnsi="Calibri" w:cs="Calibri"/>
          <w:kern w:val="0"/>
          <w:sz w:val="24"/>
          <w:szCs w:val="24"/>
          <w:highlight w:val="yellow"/>
        </w:rPr>
        <w:t xml:space="preserve">issociate the iPSCs into single cells </w:t>
      </w:r>
      <w:r>
        <w:rPr>
          <w:rFonts w:ascii="Calibri" w:eastAsia="SimSun" w:hAnsi="Calibri" w:cs="Calibri"/>
          <w:kern w:val="0"/>
          <w:sz w:val="24"/>
          <w:szCs w:val="24"/>
          <w:highlight w:val="yellow"/>
        </w:rPr>
        <w:t xml:space="preserve">by pipetting, count cells with </w:t>
      </w:r>
      <w:r w:rsidR="00F74518">
        <w:rPr>
          <w:rFonts w:ascii="Calibri" w:eastAsia="SimSun" w:hAnsi="Calibri" w:cs="Calibri"/>
          <w:kern w:val="0"/>
          <w:sz w:val="24"/>
          <w:szCs w:val="24"/>
          <w:highlight w:val="yellow"/>
        </w:rPr>
        <w:t xml:space="preserve">a </w:t>
      </w:r>
      <w:r>
        <w:rPr>
          <w:rFonts w:ascii="Calibri" w:eastAsia="SimSun" w:hAnsi="Calibri" w:cs="Calibri"/>
          <w:kern w:val="0"/>
          <w:sz w:val="24"/>
          <w:szCs w:val="24"/>
          <w:highlight w:val="yellow"/>
        </w:rPr>
        <w:t xml:space="preserve">cell counting chamber </w:t>
      </w:r>
      <w:r w:rsidRPr="00CA3DF9">
        <w:rPr>
          <w:rFonts w:ascii="Calibri" w:eastAsia="SimSun" w:hAnsi="Calibri" w:cs="Calibri"/>
          <w:kern w:val="0"/>
          <w:sz w:val="24"/>
          <w:szCs w:val="24"/>
          <w:highlight w:val="yellow"/>
        </w:rPr>
        <w:t xml:space="preserve">and then dilute </w:t>
      </w:r>
      <w:r>
        <w:rPr>
          <w:rFonts w:ascii="Calibri" w:eastAsia="SimSun" w:hAnsi="Calibri" w:cs="Calibri"/>
          <w:kern w:val="0"/>
          <w:sz w:val="24"/>
          <w:szCs w:val="24"/>
          <w:highlight w:val="yellow"/>
        </w:rPr>
        <w:t xml:space="preserve">about </w:t>
      </w:r>
      <w:r w:rsidRPr="00CA3DF9">
        <w:rPr>
          <w:rFonts w:ascii="Calibri" w:eastAsia="SimSun" w:hAnsi="Calibri" w:cs="Calibri"/>
          <w:kern w:val="0"/>
          <w:sz w:val="24"/>
          <w:szCs w:val="24"/>
          <w:highlight w:val="yellow"/>
        </w:rPr>
        <w:t xml:space="preserve">150 digested single cells </w:t>
      </w:r>
      <w:r>
        <w:rPr>
          <w:rFonts w:ascii="Calibri" w:eastAsia="SimSun" w:hAnsi="Calibri" w:cs="Calibri"/>
          <w:kern w:val="0"/>
          <w:sz w:val="24"/>
          <w:szCs w:val="24"/>
          <w:highlight w:val="yellow"/>
        </w:rPr>
        <w:t xml:space="preserve">with </w:t>
      </w:r>
      <w:proofErr w:type="spellStart"/>
      <w:r>
        <w:rPr>
          <w:rFonts w:ascii="Calibri" w:eastAsia="SimSun" w:hAnsi="Calibri" w:cs="Calibri"/>
          <w:kern w:val="0"/>
          <w:sz w:val="24"/>
          <w:szCs w:val="24"/>
          <w:highlight w:val="yellow"/>
        </w:rPr>
        <w:t>mES</w:t>
      </w:r>
      <w:proofErr w:type="spellEnd"/>
      <w:r>
        <w:rPr>
          <w:rFonts w:ascii="Calibri" w:eastAsia="SimSun" w:hAnsi="Calibri" w:cs="Calibri"/>
          <w:kern w:val="0"/>
          <w:sz w:val="24"/>
          <w:szCs w:val="24"/>
          <w:highlight w:val="yellow"/>
        </w:rPr>
        <w:t xml:space="preserve"> medium </w:t>
      </w:r>
      <w:r w:rsidRPr="00CA3DF9">
        <w:rPr>
          <w:rFonts w:ascii="Calibri" w:eastAsia="SimSun" w:hAnsi="Calibri" w:cs="Calibri"/>
          <w:kern w:val="0"/>
          <w:sz w:val="24"/>
          <w:szCs w:val="24"/>
          <w:highlight w:val="yellow"/>
        </w:rPr>
        <w:t>into 10 cm dish for culture</w:t>
      </w:r>
      <w:r w:rsidR="00B86847">
        <w:rPr>
          <w:rFonts w:ascii="Calibri" w:eastAsia="SimSun" w:hAnsi="Calibri" w:cs="Calibri"/>
          <w:kern w:val="0"/>
          <w:sz w:val="24"/>
          <w:szCs w:val="24"/>
          <w:highlight w:val="yellow"/>
        </w:rPr>
        <w:t xml:space="preserve"> </w:t>
      </w:r>
      <w:r w:rsidR="00B86847" w:rsidRPr="00CA3DF9">
        <w:rPr>
          <w:rFonts w:ascii="Calibri" w:eastAsia="SimSun" w:hAnsi="Calibri" w:cs="Calibri"/>
          <w:kern w:val="0"/>
          <w:sz w:val="24"/>
          <w:szCs w:val="24"/>
          <w:highlight w:val="yellow"/>
        </w:rPr>
        <w:t>at 37 °C with 5% CO</w:t>
      </w:r>
      <w:r w:rsidR="00B86847" w:rsidRPr="00CA3DF9">
        <w:rPr>
          <w:rFonts w:ascii="Calibri" w:eastAsia="SimSun" w:hAnsi="Calibri" w:cs="Calibri"/>
          <w:kern w:val="0"/>
          <w:sz w:val="24"/>
          <w:szCs w:val="24"/>
          <w:highlight w:val="yellow"/>
          <w:vertAlign w:val="subscript"/>
        </w:rPr>
        <w:t>2</w:t>
      </w:r>
      <w:r w:rsidRPr="00CA3DF9">
        <w:rPr>
          <w:rFonts w:ascii="Calibri" w:eastAsia="SimSun" w:hAnsi="Calibri" w:cs="Calibri"/>
          <w:kern w:val="0"/>
          <w:sz w:val="24"/>
          <w:szCs w:val="24"/>
          <w:highlight w:val="yellow"/>
        </w:rPr>
        <w:t>.</w:t>
      </w:r>
    </w:p>
    <w:p w14:paraId="1DAA7A92" w14:textId="77777777" w:rsidR="00755E5A" w:rsidRPr="00571668" w:rsidRDefault="00755E5A" w:rsidP="00671F71">
      <w:pPr>
        <w:pStyle w:val="ListParagraph"/>
        <w:snapToGrid w:val="0"/>
        <w:ind w:firstLineChars="0" w:firstLine="0"/>
        <w:rPr>
          <w:rFonts w:ascii="Calibri" w:eastAsia="SimSun" w:hAnsi="Calibri" w:cs="Calibri"/>
          <w:kern w:val="0"/>
          <w:sz w:val="24"/>
          <w:szCs w:val="24"/>
          <w:highlight w:val="yellow"/>
        </w:rPr>
      </w:pPr>
    </w:p>
    <w:p w14:paraId="302CE35E"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After about 10 days, pick single colonies under an inverted microscope using 10 µL sterile pipette tips (96 colonies need to be picked).</w:t>
      </w:r>
    </w:p>
    <w:p w14:paraId="451B6D0F"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48339F1B" w14:textId="1DB071FD"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Transfer the picked colonies into 50 µL of TVP solution each well (96-well plate</w:t>
      </w:r>
      <w:r w:rsidR="00E26AFE" w:rsidRPr="00147CC5">
        <w:rPr>
          <w:rFonts w:ascii="Calibri" w:eastAsia="SimSun" w:hAnsi="Calibri" w:cs="Calibri"/>
          <w:kern w:val="0"/>
          <w:sz w:val="24"/>
          <w:szCs w:val="24"/>
          <w:highlight w:val="yellow"/>
        </w:rPr>
        <w:t xml:space="preserve">, </w:t>
      </w:r>
      <w:r w:rsidR="00E26AFE">
        <w:rPr>
          <w:rFonts w:ascii="Calibri" w:eastAsia="SimSun" w:hAnsi="Calibri" w:cs="Calibri"/>
          <w:kern w:val="0"/>
          <w:sz w:val="24"/>
          <w:szCs w:val="24"/>
          <w:highlight w:val="yellow"/>
        </w:rPr>
        <w:t>one colon</w:t>
      </w:r>
      <w:r w:rsidR="00285534">
        <w:rPr>
          <w:rFonts w:ascii="Calibri" w:eastAsia="SimSun" w:hAnsi="Calibri" w:cs="Calibri"/>
          <w:kern w:val="0"/>
          <w:sz w:val="24"/>
          <w:szCs w:val="24"/>
          <w:highlight w:val="yellow"/>
        </w:rPr>
        <w:t>y</w:t>
      </w:r>
      <w:r w:rsidR="00E26AFE">
        <w:rPr>
          <w:rFonts w:ascii="Calibri" w:eastAsia="SimSun" w:hAnsi="Calibri" w:cs="Calibri"/>
          <w:kern w:val="0"/>
          <w:sz w:val="24"/>
          <w:szCs w:val="24"/>
          <w:highlight w:val="yellow"/>
        </w:rPr>
        <w:t xml:space="preserve"> each well</w:t>
      </w:r>
      <w:r>
        <w:rPr>
          <w:rFonts w:ascii="Calibri" w:eastAsia="SimSun" w:hAnsi="Calibri" w:cs="Calibri"/>
          <w:kern w:val="0"/>
          <w:sz w:val="24"/>
          <w:szCs w:val="24"/>
          <w:highlight w:val="yellow"/>
        </w:rPr>
        <w:t>)</w:t>
      </w:r>
      <w:r w:rsidRPr="00CA3DF9">
        <w:rPr>
          <w:rFonts w:ascii="Calibri" w:eastAsia="SimSun" w:hAnsi="Calibri" w:cs="Calibri"/>
          <w:kern w:val="0"/>
          <w:sz w:val="24"/>
          <w:szCs w:val="24"/>
          <w:highlight w:val="yellow"/>
        </w:rPr>
        <w:t>, digest at 37 °C for 30 min, and then seed the digested cells into two 96-well culture plates to keep culture (one for genotyping).</w:t>
      </w:r>
    </w:p>
    <w:p w14:paraId="7F6BB3A9"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61D846F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Incubate in a CO</w:t>
      </w:r>
      <w:r w:rsidRPr="00CA3DF9">
        <w:rPr>
          <w:rFonts w:ascii="Calibri" w:eastAsia="SimSun" w:hAnsi="Calibri" w:cs="Calibri"/>
          <w:kern w:val="0"/>
          <w:sz w:val="24"/>
          <w:szCs w:val="24"/>
          <w:highlight w:val="yellow"/>
          <w:vertAlign w:val="subscript"/>
        </w:rPr>
        <w:t>2</w:t>
      </w:r>
      <w:r w:rsidRPr="00CA3DF9">
        <w:rPr>
          <w:rFonts w:ascii="Calibri" w:eastAsia="SimSun" w:hAnsi="Calibri" w:cs="Calibri"/>
          <w:kern w:val="0"/>
          <w:sz w:val="24"/>
          <w:szCs w:val="24"/>
          <w:highlight w:val="yellow"/>
        </w:rPr>
        <w:t xml:space="preserve"> incubator at 37 °C until 70% confluent.</w:t>
      </w:r>
    </w:p>
    <w:p w14:paraId="41275336"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CB02486"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CA3DF9">
        <w:rPr>
          <w:rFonts w:ascii="Calibri" w:eastAsia="SimSun" w:hAnsi="Calibri" w:cs="Calibri"/>
          <w:b/>
          <w:kern w:val="0"/>
          <w:sz w:val="24"/>
          <w:szCs w:val="24"/>
          <w:highlight w:val="yellow"/>
        </w:rPr>
        <w:t>Identification of iPSC colonies with exon23 deletion</w:t>
      </w:r>
    </w:p>
    <w:p w14:paraId="2C75DD5B"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40B9BA22" w14:textId="2F6CFB61"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Remove the medi</w:t>
      </w:r>
      <w:r>
        <w:rPr>
          <w:rFonts w:ascii="Calibri" w:eastAsia="SimSun" w:hAnsi="Calibri" w:cs="Calibri"/>
          <w:kern w:val="0"/>
          <w:sz w:val="24"/>
          <w:szCs w:val="24"/>
          <w:highlight w:val="yellow"/>
        </w:rPr>
        <w:t>um</w:t>
      </w:r>
      <w:r w:rsidRPr="00CA3DF9">
        <w:rPr>
          <w:rFonts w:ascii="Calibri" w:eastAsia="SimSun" w:hAnsi="Calibri" w:cs="Calibri"/>
          <w:kern w:val="0"/>
          <w:sz w:val="24"/>
          <w:szCs w:val="24"/>
          <w:highlight w:val="yellow"/>
        </w:rPr>
        <w:t xml:space="preserve"> in 96-well plate when the cell colonies reach 70% confluence. </w:t>
      </w:r>
    </w:p>
    <w:p w14:paraId="30268E88"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5236CBA0" w14:textId="26E927E2"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Add 25 µL of lysis reagent (</w:t>
      </w:r>
      <w:r w:rsidRPr="00CA3DF9">
        <w:rPr>
          <w:rFonts w:ascii="Calibri" w:eastAsia="SimSun" w:hAnsi="Calibri" w:cs="Calibri"/>
          <w:b/>
          <w:bCs/>
          <w:kern w:val="0"/>
          <w:sz w:val="24"/>
          <w:szCs w:val="24"/>
          <w:highlight w:val="yellow"/>
        </w:rPr>
        <w:t>Table of Materials</w:t>
      </w:r>
      <w:r w:rsidRPr="00CA3DF9">
        <w:rPr>
          <w:rFonts w:ascii="Calibri" w:eastAsia="SimSun" w:hAnsi="Calibri" w:cs="Calibri"/>
          <w:kern w:val="0"/>
          <w:sz w:val="24"/>
          <w:szCs w:val="24"/>
          <w:highlight w:val="yellow"/>
        </w:rPr>
        <w:t xml:space="preserve">) containing proteinase K solution (1 mL of proteinase K in 100 mL of lysis reagent) to each well, and transfer </w:t>
      </w:r>
      <w:r>
        <w:rPr>
          <w:rFonts w:ascii="Calibri" w:eastAsia="SimSun" w:hAnsi="Calibri" w:cs="Calibri"/>
          <w:kern w:val="0"/>
          <w:sz w:val="24"/>
          <w:szCs w:val="24"/>
          <w:highlight w:val="yellow"/>
        </w:rPr>
        <w:t>the lysate</w:t>
      </w:r>
      <w:r w:rsidRPr="00CA3DF9">
        <w:rPr>
          <w:rFonts w:ascii="Calibri" w:eastAsia="SimSun" w:hAnsi="Calibri" w:cs="Calibri"/>
          <w:kern w:val="0"/>
          <w:sz w:val="24"/>
          <w:szCs w:val="24"/>
          <w:highlight w:val="yellow"/>
        </w:rPr>
        <w:t xml:space="preserve"> to a 96-well PCR plate.</w:t>
      </w:r>
    </w:p>
    <w:p w14:paraId="1B2E9943"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65BA5489"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Seal the PCR plate and incubate the plates at 55 °C for 30 min, and then at 95 °C for 45 min to lyse the cells and denature the proteinase K.</w:t>
      </w:r>
    </w:p>
    <w:p w14:paraId="384A0AA0"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0B866376" w14:textId="5B86F10C"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Carry out PCR reaction with 2 µL of lysate</w:t>
      </w:r>
      <w:r>
        <w:rPr>
          <w:rFonts w:ascii="Calibri" w:eastAsia="SimSun" w:hAnsi="Calibri" w:cs="Calibri"/>
          <w:kern w:val="0"/>
          <w:sz w:val="24"/>
          <w:szCs w:val="24"/>
          <w:highlight w:val="yellow"/>
        </w:rPr>
        <w:t xml:space="preserve"> from step 12.3</w:t>
      </w:r>
      <w:r w:rsidRPr="00CA3DF9">
        <w:rPr>
          <w:rFonts w:ascii="Calibri" w:eastAsia="SimSun" w:hAnsi="Calibri" w:cs="Calibri"/>
          <w:kern w:val="0"/>
          <w:sz w:val="24"/>
          <w:szCs w:val="24"/>
          <w:highlight w:val="yellow"/>
        </w:rPr>
        <w:t>. For the 20 µL PCR reaction, add 2 µL of lysate, 10 µL of 2x DNA polymerase premix (</w:t>
      </w:r>
      <w:r w:rsidRPr="00CA3DF9">
        <w:rPr>
          <w:rFonts w:ascii="Calibri" w:eastAsia="SimSun" w:hAnsi="Calibri" w:cs="Calibri"/>
          <w:b/>
          <w:bCs/>
          <w:kern w:val="0"/>
          <w:sz w:val="24"/>
          <w:szCs w:val="24"/>
          <w:highlight w:val="yellow"/>
        </w:rPr>
        <w:t>Table of Materials</w:t>
      </w:r>
      <w:r w:rsidRPr="00CA3DF9">
        <w:rPr>
          <w:rFonts w:ascii="Calibri" w:eastAsia="SimSun" w:hAnsi="Calibri" w:cs="Calibri"/>
          <w:kern w:val="0"/>
          <w:sz w:val="24"/>
          <w:szCs w:val="24"/>
          <w:highlight w:val="yellow"/>
        </w:rPr>
        <w:t xml:space="preserve">), 7 µL of </w:t>
      </w:r>
      <w:r w:rsidR="00E26AFE" w:rsidRPr="005773DA">
        <w:rPr>
          <w:rFonts w:ascii="Calibri" w:eastAsia="SimSun" w:hAnsi="Calibri" w:cs="Calibri"/>
          <w:kern w:val="0"/>
          <w:sz w:val="24"/>
          <w:szCs w:val="24"/>
          <w:highlight w:val="yellow"/>
        </w:rPr>
        <w:t>DNase-free water</w:t>
      </w:r>
      <w:r w:rsidRPr="00CA3DF9">
        <w:rPr>
          <w:rFonts w:ascii="Calibri" w:eastAsia="SimSun" w:hAnsi="Calibri" w:cs="Calibri"/>
          <w:kern w:val="0"/>
          <w:sz w:val="24"/>
          <w:szCs w:val="24"/>
          <w:highlight w:val="yellow"/>
        </w:rPr>
        <w:t>, and 1 µL of DMD exon 23 primers (</w:t>
      </w:r>
      <w:r w:rsidRPr="00CA3DF9">
        <w:rPr>
          <w:rFonts w:ascii="Calibri" w:eastAsia="SimSun" w:hAnsi="Calibri" w:cs="Calibri"/>
          <w:b/>
          <w:bCs/>
          <w:kern w:val="0"/>
          <w:sz w:val="24"/>
          <w:szCs w:val="24"/>
          <w:highlight w:val="yellow"/>
        </w:rPr>
        <w:t>Table</w:t>
      </w:r>
      <w:r w:rsidR="00696916">
        <w:rPr>
          <w:rFonts w:ascii="Calibri" w:eastAsia="SimSun" w:hAnsi="Calibri" w:cs="Calibri"/>
          <w:b/>
          <w:bCs/>
          <w:kern w:val="0"/>
          <w:sz w:val="24"/>
          <w:szCs w:val="24"/>
          <w:highlight w:val="yellow"/>
        </w:rPr>
        <w:t xml:space="preserve"> </w:t>
      </w:r>
      <w:r w:rsidRPr="00CA3DF9">
        <w:rPr>
          <w:rFonts w:ascii="Calibri" w:eastAsia="SimSun" w:hAnsi="Calibri" w:cs="Calibri"/>
          <w:b/>
          <w:bCs/>
          <w:kern w:val="0"/>
          <w:sz w:val="24"/>
          <w:szCs w:val="24"/>
          <w:highlight w:val="yellow"/>
        </w:rPr>
        <w:t>1</w:t>
      </w:r>
      <w:r w:rsidRPr="00CA3DF9">
        <w:rPr>
          <w:rFonts w:ascii="Calibri" w:eastAsia="SimSun" w:hAnsi="Calibri" w:cs="Calibri"/>
          <w:kern w:val="0"/>
          <w:sz w:val="24"/>
          <w:szCs w:val="24"/>
          <w:highlight w:val="yellow"/>
        </w:rPr>
        <w:t>).</w:t>
      </w:r>
    </w:p>
    <w:p w14:paraId="3DA25659"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7D75BD1"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Use the following parameters for PCR reaction: 98 °C for 1 min, 35 cycles of 98 °C for 10 s, 60 °C for 15 s, 72 °C for 30 s, and a final extension at 72 °C for 1 min.</w:t>
      </w:r>
    </w:p>
    <w:p w14:paraId="3BEA1F57"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FC13236"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Load the PCR reaction onto a 2% agarose gel. Run the gel at 100−150 V for 30 min.</w:t>
      </w:r>
    </w:p>
    <w:p w14:paraId="51B000C8"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681AD73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lastRenderedPageBreak/>
        <w:t>Inspect the gel under UV light (the knockout efficiency is 3/94).</w:t>
      </w:r>
    </w:p>
    <w:p w14:paraId="68BF3BA9"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0B60A4B4" w14:textId="77777777" w:rsidR="00755E5A" w:rsidRPr="005773DA" w:rsidRDefault="00755E5A" w:rsidP="00671F71">
      <w:pPr>
        <w:pStyle w:val="ListParagraph"/>
        <w:numPr>
          <w:ilvl w:val="0"/>
          <w:numId w:val="47"/>
        </w:numPr>
        <w:snapToGrid w:val="0"/>
        <w:ind w:firstLineChars="0"/>
        <w:rPr>
          <w:rFonts w:ascii="Calibri" w:eastAsia="SimSun" w:hAnsi="Calibri" w:cs="Calibri"/>
          <w:b/>
          <w:kern w:val="0"/>
          <w:sz w:val="24"/>
          <w:szCs w:val="24"/>
        </w:rPr>
      </w:pPr>
      <w:r w:rsidRPr="005773DA">
        <w:rPr>
          <w:rFonts w:ascii="Calibri" w:eastAsia="SimSun" w:hAnsi="Calibri" w:cs="Calibri"/>
          <w:b/>
          <w:kern w:val="0"/>
          <w:sz w:val="24"/>
          <w:szCs w:val="24"/>
        </w:rPr>
        <w:t xml:space="preserve">Using the Tet-on MyoD activation system to directly differentiate iPSC into myogenic progenitor cells (MPC) </w:t>
      </w:r>
    </w:p>
    <w:p w14:paraId="159B4CDC" w14:textId="77777777" w:rsidR="00755E5A" w:rsidRPr="005773DA" w:rsidRDefault="00755E5A" w:rsidP="00671F71">
      <w:pPr>
        <w:pStyle w:val="ListParagraph"/>
        <w:snapToGrid w:val="0"/>
        <w:ind w:firstLineChars="0" w:firstLine="0"/>
        <w:rPr>
          <w:rFonts w:ascii="Calibri" w:eastAsia="SimSun" w:hAnsi="Calibri" w:cs="Calibri"/>
          <w:kern w:val="0"/>
          <w:sz w:val="24"/>
          <w:szCs w:val="24"/>
        </w:rPr>
      </w:pPr>
    </w:p>
    <w:p w14:paraId="01E041A2" w14:textId="616790C9"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 xml:space="preserve">Package the LV-TRE-VP64-mouse MyoD-T2A-dsRedExpress2 and LV-TRE-VP16 mouse MyoD-T2A-dsRedExpress2 (a gift from Charles </w:t>
      </w:r>
      <w:proofErr w:type="spellStart"/>
      <w:r w:rsidRPr="005773DA">
        <w:rPr>
          <w:rFonts w:ascii="Calibri" w:eastAsia="SimSun" w:hAnsi="Calibri" w:cs="Calibri"/>
          <w:kern w:val="0"/>
          <w:sz w:val="24"/>
          <w:szCs w:val="24"/>
        </w:rPr>
        <w:t>Gersbach</w:t>
      </w:r>
      <w:proofErr w:type="spellEnd"/>
      <w:r w:rsidRPr="005773DA">
        <w:rPr>
          <w:rFonts w:ascii="Calibri" w:eastAsia="SimSun" w:hAnsi="Calibri" w:cs="Calibri"/>
          <w:kern w:val="0"/>
          <w:sz w:val="24"/>
          <w:szCs w:val="24"/>
        </w:rPr>
        <w:t>) (</w:t>
      </w:r>
      <w:r w:rsidRPr="005773DA">
        <w:rPr>
          <w:rFonts w:ascii="Calibri" w:eastAsia="SimSun" w:hAnsi="Calibri" w:cs="Calibri"/>
          <w:b/>
          <w:bCs/>
          <w:kern w:val="0"/>
          <w:sz w:val="24"/>
          <w:szCs w:val="24"/>
        </w:rPr>
        <w:t>Table of Materials</w:t>
      </w:r>
      <w:r w:rsidRPr="005773DA">
        <w:rPr>
          <w:rFonts w:ascii="Calibri" w:eastAsia="SimSun" w:hAnsi="Calibri" w:cs="Calibri"/>
          <w:kern w:val="0"/>
          <w:sz w:val="24"/>
          <w:szCs w:val="24"/>
        </w:rPr>
        <w:t>) as previously described for lenti-CRISPRv2-blast and lenti-gRNA-iRFP670 vectors in s</w:t>
      </w:r>
      <w:r w:rsidR="00696916" w:rsidRPr="005773DA">
        <w:rPr>
          <w:rFonts w:ascii="Calibri" w:eastAsia="SimSun" w:hAnsi="Calibri" w:cs="Calibri"/>
          <w:kern w:val="0"/>
          <w:sz w:val="24"/>
          <w:szCs w:val="24"/>
        </w:rPr>
        <w:t>ections</w:t>
      </w:r>
      <w:r w:rsidRPr="005773DA">
        <w:rPr>
          <w:rFonts w:ascii="Calibri" w:eastAsia="SimSun" w:hAnsi="Calibri" w:cs="Calibri"/>
          <w:kern w:val="0"/>
          <w:sz w:val="24"/>
          <w:szCs w:val="24"/>
        </w:rPr>
        <w:t xml:space="preserve"> 9</w:t>
      </w:r>
      <w:r w:rsidR="00696916" w:rsidRPr="005773DA">
        <w:rPr>
          <w:rFonts w:ascii="Calibri" w:eastAsia="SimSun" w:hAnsi="Calibri" w:cs="Calibri"/>
          <w:kern w:val="0"/>
          <w:sz w:val="24"/>
          <w:szCs w:val="24"/>
        </w:rPr>
        <w:t xml:space="preserve"> and </w:t>
      </w:r>
      <w:r w:rsidRPr="005773DA">
        <w:rPr>
          <w:rFonts w:ascii="Calibri" w:eastAsia="SimSun" w:hAnsi="Calibri" w:cs="Calibri"/>
          <w:kern w:val="0"/>
          <w:sz w:val="24"/>
          <w:szCs w:val="24"/>
        </w:rPr>
        <w:t>10.</w:t>
      </w:r>
    </w:p>
    <w:p w14:paraId="13428FB0" w14:textId="77777777" w:rsidR="00755E5A" w:rsidRPr="005773DA" w:rsidRDefault="00755E5A" w:rsidP="00671F71">
      <w:pPr>
        <w:pStyle w:val="ListParagraph"/>
        <w:snapToGrid w:val="0"/>
        <w:ind w:firstLineChars="0" w:firstLine="0"/>
        <w:rPr>
          <w:rFonts w:ascii="Calibri" w:eastAsia="SimSun" w:hAnsi="Calibri" w:cs="Calibri"/>
          <w:kern w:val="0"/>
          <w:sz w:val="24"/>
          <w:szCs w:val="24"/>
        </w:rPr>
      </w:pPr>
    </w:p>
    <w:p w14:paraId="7B8F1061" w14:textId="2D3A13F3"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Infect mouse iPSC with lentivirus-TRE-VP64-MyoD-T2A-dsRed-Express2 or lentivirus-TRE-VP16-MyoD-T2A-dsRedExpress2 as previously described for lenti-CRISPRv2-blast and lenti-gRNA-iRFP670 vectors in step</w:t>
      </w:r>
      <w:r w:rsidR="002600CB" w:rsidRPr="005773DA">
        <w:rPr>
          <w:rFonts w:ascii="Calibri" w:eastAsia="SimSun" w:hAnsi="Calibri" w:cs="Calibri"/>
          <w:kern w:val="0"/>
          <w:sz w:val="24"/>
          <w:szCs w:val="24"/>
        </w:rPr>
        <w:t>s</w:t>
      </w:r>
      <w:r w:rsidRPr="005773DA">
        <w:rPr>
          <w:rFonts w:ascii="Calibri" w:eastAsia="SimSun" w:hAnsi="Calibri" w:cs="Calibri"/>
          <w:kern w:val="0"/>
          <w:sz w:val="24"/>
          <w:szCs w:val="24"/>
        </w:rPr>
        <w:t xml:space="preserve"> 11.1</w:t>
      </w:r>
      <w:r w:rsidR="002600CB" w:rsidRPr="005773DA">
        <w:rPr>
          <w:rFonts w:ascii="Calibri" w:eastAsia="SimSun" w:hAnsi="Calibri" w:cs="Calibri"/>
          <w:kern w:val="0"/>
          <w:sz w:val="24"/>
          <w:szCs w:val="24"/>
        </w:rPr>
        <w:t>−</w:t>
      </w:r>
      <w:r w:rsidRPr="005773DA">
        <w:rPr>
          <w:rFonts w:ascii="Calibri" w:eastAsia="SimSun" w:hAnsi="Calibri" w:cs="Calibri"/>
          <w:kern w:val="0"/>
          <w:sz w:val="24"/>
          <w:szCs w:val="24"/>
        </w:rPr>
        <w:t>11.3.</w:t>
      </w:r>
    </w:p>
    <w:p w14:paraId="3A7447FC" w14:textId="77777777" w:rsidR="00755E5A" w:rsidRPr="005773DA" w:rsidRDefault="00755E5A" w:rsidP="00671F71">
      <w:pPr>
        <w:pStyle w:val="ListParagraph"/>
        <w:snapToGrid w:val="0"/>
        <w:ind w:firstLineChars="0" w:firstLine="0"/>
        <w:rPr>
          <w:rFonts w:ascii="Calibri" w:eastAsia="SimSun" w:hAnsi="Calibri" w:cs="Calibri"/>
          <w:kern w:val="0"/>
          <w:sz w:val="24"/>
          <w:szCs w:val="24"/>
        </w:rPr>
      </w:pPr>
    </w:p>
    <w:p w14:paraId="19FA5402" w14:textId="77777777"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Select cells with 1 μg/mL puromycin after three days of infection to obtain a pure transduced cell population.</w:t>
      </w:r>
    </w:p>
    <w:p w14:paraId="337592D0" w14:textId="77777777" w:rsidR="00755E5A" w:rsidRPr="005773DA" w:rsidRDefault="00755E5A" w:rsidP="00671F71">
      <w:pPr>
        <w:pStyle w:val="ListParagraph"/>
        <w:snapToGrid w:val="0"/>
        <w:ind w:firstLineChars="0" w:firstLine="0"/>
        <w:rPr>
          <w:rFonts w:ascii="Calibri" w:eastAsia="SimSun" w:hAnsi="Calibri" w:cs="Calibri"/>
          <w:kern w:val="0"/>
          <w:sz w:val="24"/>
          <w:szCs w:val="24"/>
        </w:rPr>
      </w:pPr>
    </w:p>
    <w:p w14:paraId="408E1758" w14:textId="77777777"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Add 3 μg/mL doxycycline into culture media (10% FBS DMEM) to MPC differentiation. Replace fresh medium supplemented with doxycycline every two days.</w:t>
      </w:r>
    </w:p>
    <w:p w14:paraId="26226662"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0BE8829"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Quantitative reverse transcription PCR for evaluating dynamic muscle differentiation and DMD exon 22-24 expression</w:t>
      </w:r>
    </w:p>
    <w:p w14:paraId="787A361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37A7FE8"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Extract cellular RNA after 0, 3, 6, and 10 days after doxycycline treatment using RNA isolation reagent, reversely transcribe RNA into cDNA by using first strand cDNA synthesis kit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p>
    <w:p w14:paraId="0D898F8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7153A98B"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u w:val="single"/>
        </w:rPr>
      </w:pPr>
      <w:r w:rsidRPr="00CA3DF9">
        <w:rPr>
          <w:rFonts w:ascii="Calibri" w:eastAsia="SimSun" w:hAnsi="Calibri" w:cs="Calibri"/>
          <w:kern w:val="0"/>
          <w:sz w:val="24"/>
          <w:szCs w:val="24"/>
        </w:rPr>
        <w:t>For the 20 µL qPCR reaction system, add 1 µL of cDNA, 10 µL of PCR reaction buffer (</w:t>
      </w:r>
      <w:r w:rsidRPr="00CA3DF9">
        <w:rPr>
          <w:rFonts w:ascii="Calibri" w:eastAsia="SimSun" w:hAnsi="Calibri" w:cs="Calibri"/>
          <w:b/>
          <w:bCs/>
          <w:kern w:val="0"/>
          <w:sz w:val="24"/>
          <w:szCs w:val="24"/>
        </w:rPr>
        <w:t>Table of Materials</w:t>
      </w:r>
      <w:r w:rsidRPr="00CA3DF9" w:rsidDel="000C4FD6">
        <w:rPr>
          <w:rFonts w:ascii="Calibri" w:eastAsia="SimSun" w:hAnsi="Calibri" w:cs="Calibri"/>
          <w:kern w:val="0"/>
          <w:sz w:val="24"/>
          <w:szCs w:val="24"/>
        </w:rPr>
        <w:t xml:space="preserve"> </w:t>
      </w:r>
      <w:r w:rsidRPr="00CA3DF9">
        <w:rPr>
          <w:rFonts w:ascii="Calibri" w:eastAsia="SimSun" w:hAnsi="Calibri" w:cs="Calibri"/>
          <w:kern w:val="0"/>
          <w:sz w:val="24"/>
          <w:szCs w:val="24"/>
        </w:rPr>
        <w:t>), 8 µL of DNA H</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 xml:space="preserve">O, and 1 µL of mixture of forward and reverse primers (glyceraldehyde-3-phosphate dehydrogenase [GAPDH], skeletal muscle [ACTA1], OCT4 and DMD exon22, DMD exon23, and DMD exon24, see </w:t>
      </w:r>
      <w:r w:rsidRPr="00CA3DF9">
        <w:rPr>
          <w:rFonts w:ascii="Calibri" w:eastAsia="SimSun" w:hAnsi="Calibri" w:cs="Calibri"/>
          <w:b/>
          <w:bCs/>
          <w:kern w:val="0"/>
          <w:sz w:val="24"/>
          <w:szCs w:val="24"/>
        </w:rPr>
        <w:t>Table 1</w:t>
      </w:r>
      <w:r w:rsidRPr="00CA3DF9">
        <w:rPr>
          <w:rFonts w:ascii="Calibri" w:eastAsia="SimSun" w:hAnsi="Calibri" w:cs="Calibri"/>
          <w:kern w:val="0"/>
          <w:sz w:val="24"/>
          <w:szCs w:val="24"/>
        </w:rPr>
        <w:t>).</w:t>
      </w:r>
    </w:p>
    <w:p w14:paraId="319C3D99" w14:textId="77777777" w:rsidR="00755E5A" w:rsidRPr="00CA3DF9" w:rsidRDefault="00755E5A" w:rsidP="00671F71">
      <w:pPr>
        <w:pStyle w:val="ListParagraph"/>
        <w:snapToGrid w:val="0"/>
        <w:ind w:firstLineChars="0" w:firstLine="0"/>
        <w:rPr>
          <w:rFonts w:ascii="Calibri" w:eastAsia="SimSun" w:hAnsi="Calibri" w:cs="Calibri"/>
          <w:kern w:val="0"/>
          <w:sz w:val="24"/>
          <w:szCs w:val="24"/>
          <w:u w:val="single"/>
        </w:rPr>
      </w:pPr>
    </w:p>
    <w:p w14:paraId="51F3D30C" w14:textId="40C82E89"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Use the following parameters for PCR reaction: 50 °C for 2 min, 95 °C for 2 min, 40 cycles of 95 °C for 15 s, 60 °C for 1 min, melt curve 65.0 °C to 95.0 °C, increment 0.5 °C.</w:t>
      </w:r>
    </w:p>
    <w:p w14:paraId="11F4639B"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79DE887"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 xml:space="preserve">Immunofluorescence staining of myosin heavy chain 2 (MYH2) and dystrophin protein expression </w:t>
      </w:r>
    </w:p>
    <w:p w14:paraId="2FEE7E3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B6D4239" w14:textId="238A7C64"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Plate doxycycline-induced, </w:t>
      </w:r>
      <w:proofErr w:type="spellStart"/>
      <w:r w:rsidRPr="00CA3DF9">
        <w:rPr>
          <w:rFonts w:ascii="Calibri" w:eastAsia="SimSun" w:hAnsi="Calibri" w:cs="Calibri"/>
          <w:kern w:val="0"/>
          <w:sz w:val="24"/>
          <w:szCs w:val="24"/>
        </w:rPr>
        <w:t>lenti</w:t>
      </w:r>
      <w:proofErr w:type="spellEnd"/>
      <w:r w:rsidRPr="00CA3DF9">
        <w:rPr>
          <w:rFonts w:ascii="Calibri" w:eastAsia="SimSun" w:hAnsi="Calibri" w:cs="Calibri"/>
          <w:kern w:val="0"/>
          <w:sz w:val="24"/>
          <w:szCs w:val="24"/>
        </w:rPr>
        <w:t xml:space="preserve">-TRE-MyoD modified cells </w:t>
      </w:r>
      <w:r w:rsidR="00E26AFE">
        <w:rPr>
          <w:rFonts w:ascii="Calibri" w:eastAsia="SimSun" w:hAnsi="Calibri" w:cs="Calibri"/>
          <w:kern w:val="0"/>
          <w:sz w:val="24"/>
          <w:szCs w:val="24"/>
        </w:rPr>
        <w:t xml:space="preserve">from step 13.4 </w:t>
      </w:r>
      <w:r w:rsidRPr="00CA3DF9">
        <w:rPr>
          <w:rFonts w:ascii="Calibri" w:eastAsia="SimSun" w:hAnsi="Calibri" w:cs="Calibri"/>
          <w:kern w:val="0"/>
          <w:sz w:val="24"/>
          <w:szCs w:val="24"/>
        </w:rPr>
        <w:t xml:space="preserve">onto 8-well culture slides. </w:t>
      </w:r>
    </w:p>
    <w:p w14:paraId="599265A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0530665" w14:textId="2E55A7E1"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Fix cells in 4% formaldehyde for 15 min at room temperature</w:t>
      </w:r>
      <w:r w:rsidR="00CD002D">
        <w:rPr>
          <w:rFonts w:ascii="Calibri" w:eastAsia="SimSun" w:hAnsi="Calibri" w:cs="Calibri"/>
          <w:kern w:val="0"/>
          <w:sz w:val="24"/>
          <w:szCs w:val="24"/>
        </w:rPr>
        <w:t>, and then</w:t>
      </w:r>
      <w:r w:rsidRPr="00CA3DF9">
        <w:rPr>
          <w:rFonts w:ascii="Calibri" w:eastAsia="SimSun" w:hAnsi="Calibri" w:cs="Calibri"/>
          <w:kern w:val="0"/>
          <w:sz w:val="24"/>
          <w:szCs w:val="24"/>
        </w:rPr>
        <w:t xml:space="preserve"> wash the slides twice in PBS for 5 min each time. </w:t>
      </w:r>
    </w:p>
    <w:p w14:paraId="6C293026"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3290B62"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Block the cells with 5% goat serum protein diluent for 1 h at room temperature.</w:t>
      </w:r>
    </w:p>
    <w:p w14:paraId="58A65F87"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1ABAF5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Add rabbit-anti-dystrophin antibody (1:300) and mouse-anti-MYH2 antibody (1:100) to the slides, incubate at 4 °C overnight in a humidified chamber.</w:t>
      </w:r>
    </w:p>
    <w:p w14:paraId="3272594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7D89765"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Discard the primary antibody solution, wash the cells 3x (5 min/wash) in PBS, add 1:400 diluted Alexa488-conjugated goat-anti-rabbit antibody and Alexa555-conjugated goat-anti-mouse antibody to slides, and incubate for 45 min at room temperature.</w:t>
      </w:r>
    </w:p>
    <w:p w14:paraId="7B34E5E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7653540"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Wash the slides 3x (5 min/wash) in PBS, and mount sections with mounting medium containing DAPI.</w:t>
      </w:r>
    </w:p>
    <w:p w14:paraId="40B899D0"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4F197EF" w14:textId="77777777" w:rsidR="00755E5A" w:rsidRPr="00CA3DF9" w:rsidRDefault="00755E5A" w:rsidP="00671F71">
      <w:pPr>
        <w:rPr>
          <w:rFonts w:ascii="Calibri" w:eastAsia="SimSun" w:hAnsi="Calibri" w:cs="Calibri"/>
          <w:b/>
          <w:kern w:val="0"/>
          <w:sz w:val="24"/>
          <w:szCs w:val="24"/>
        </w:rPr>
      </w:pPr>
      <w:bookmarkStart w:id="4" w:name="Representative_Results"/>
      <w:r w:rsidRPr="00CA3DF9">
        <w:rPr>
          <w:rFonts w:ascii="Calibri" w:hAnsi="Calibri" w:cs="Calibri"/>
          <w:b/>
          <w:sz w:val="24"/>
          <w:szCs w:val="24"/>
        </w:rPr>
        <w:t>REPRESENTATIVE RESULTS</w:t>
      </w:r>
      <w:bookmarkEnd w:id="4"/>
      <w:r w:rsidRPr="00CA3DF9">
        <w:rPr>
          <w:rFonts w:ascii="Calibri" w:hAnsi="Calibri" w:cs="Calibri"/>
          <w:b/>
          <w:sz w:val="24"/>
          <w:szCs w:val="24"/>
        </w:rPr>
        <w:t>:</w:t>
      </w:r>
    </w:p>
    <w:p w14:paraId="435E575C" w14:textId="761C2F35"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b/>
          <w:i/>
          <w:kern w:val="0"/>
          <w:sz w:val="24"/>
          <w:szCs w:val="24"/>
        </w:rPr>
        <w:t xml:space="preserve">Establishment of </w:t>
      </w:r>
      <w:proofErr w:type="spellStart"/>
      <w:r w:rsidRPr="00CA3DF9">
        <w:rPr>
          <w:rFonts w:ascii="Calibri" w:eastAsia="SimSun" w:hAnsi="Calibri" w:cs="Calibri"/>
          <w:b/>
          <w:i/>
          <w:kern w:val="0"/>
          <w:sz w:val="24"/>
          <w:szCs w:val="24"/>
        </w:rPr>
        <w:t>Dmd</w:t>
      </w:r>
      <w:r w:rsidRPr="00CA3DF9">
        <w:rPr>
          <w:rFonts w:ascii="Calibri" w:eastAsia="SimSun" w:hAnsi="Calibri" w:cs="Calibri"/>
          <w:b/>
          <w:i/>
          <w:kern w:val="0"/>
          <w:sz w:val="24"/>
          <w:szCs w:val="24"/>
          <w:vertAlign w:val="superscript"/>
        </w:rPr>
        <w:t>mdx</w:t>
      </w:r>
      <w:proofErr w:type="spellEnd"/>
      <w:r w:rsidRPr="00CA3DF9">
        <w:rPr>
          <w:rFonts w:ascii="Calibri" w:eastAsia="SimSun" w:hAnsi="Calibri" w:cs="Calibri"/>
          <w:b/>
          <w:i/>
          <w:kern w:val="0"/>
          <w:sz w:val="24"/>
          <w:szCs w:val="24"/>
        </w:rPr>
        <w:t xml:space="preserve"> skin fibroblasts derived iPSC.</w:t>
      </w:r>
      <w:r w:rsidRPr="00CA3DF9">
        <w:rPr>
          <w:rFonts w:ascii="Calibri" w:eastAsia="SimSun" w:hAnsi="Calibri" w:cs="Calibri"/>
          <w:kern w:val="0"/>
          <w:sz w:val="24"/>
          <w:szCs w:val="24"/>
        </w:rPr>
        <w:t xml:space="preserve"> We demonstrated the efficiency of generating mouse </w:t>
      </w:r>
      <w:proofErr w:type="spellStart"/>
      <w:r w:rsidRPr="00CA3DF9">
        <w:rPr>
          <w:rFonts w:ascii="Calibri" w:eastAsia="SimSun" w:hAnsi="Calibri" w:cs="Calibri"/>
          <w:kern w:val="0"/>
          <w:sz w:val="24"/>
          <w:szCs w:val="24"/>
        </w:rPr>
        <w:t>iPSCs</w:t>
      </w:r>
      <w:proofErr w:type="spellEnd"/>
      <w:r w:rsidRPr="00CA3DF9">
        <w:rPr>
          <w:rFonts w:ascii="Calibri" w:eastAsia="SimSun" w:hAnsi="Calibri" w:cs="Calibri"/>
          <w:kern w:val="0"/>
          <w:sz w:val="24"/>
          <w:szCs w:val="24"/>
        </w:rPr>
        <w:t xml:space="preserve"> from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mice</w:t>
      </w:r>
      <w:r w:rsidRPr="00CA3DF9" w:rsidDel="00AF747F">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derived skin fibroblast using the integration-free reprogramming vectors. </w:t>
      </w:r>
      <w:r w:rsidRPr="00CA3DF9">
        <w:rPr>
          <w:rFonts w:ascii="Calibri" w:eastAsia="SimSun" w:hAnsi="Calibri" w:cs="Calibri"/>
          <w:b/>
          <w:kern w:val="0"/>
          <w:sz w:val="24"/>
          <w:szCs w:val="24"/>
        </w:rPr>
        <w:t>Figure 1A</w:t>
      </w:r>
      <w:r w:rsidRPr="00CA3DF9">
        <w:rPr>
          <w:rFonts w:ascii="Calibri" w:eastAsia="SimSun" w:hAnsi="Calibri" w:cs="Calibri"/>
          <w:kern w:val="0"/>
          <w:sz w:val="24"/>
          <w:szCs w:val="24"/>
        </w:rPr>
        <w:t xml:space="preserve"> demonstrated that the appearance of embryonic stem cell (ESC)-like colonies at three weeks after infection. We evaluate the efficiency of iPSC induction by live alkaline phosphatase (AP) stain</w:t>
      </w:r>
      <w:r w:rsidR="005773DA">
        <w:rPr>
          <w:rFonts w:ascii="Calibri" w:eastAsia="SimSun" w:hAnsi="Calibri" w:cs="Calibri"/>
          <w:kern w:val="0"/>
          <w:sz w:val="24"/>
          <w:szCs w:val="24"/>
        </w:rPr>
        <w:t>;</w:t>
      </w:r>
      <w:r w:rsidR="005773DA" w:rsidRPr="00CA3DF9">
        <w:rPr>
          <w:rFonts w:ascii="Calibri" w:eastAsia="SimSun" w:hAnsi="Calibri" w:cs="Calibri"/>
          <w:kern w:val="0"/>
          <w:sz w:val="24"/>
          <w:szCs w:val="24"/>
        </w:rPr>
        <w:t xml:space="preserve"> </w:t>
      </w:r>
      <w:r w:rsidRPr="00CA3DF9">
        <w:rPr>
          <w:rFonts w:ascii="Calibri" w:eastAsia="SimSun" w:hAnsi="Calibri" w:cs="Calibri"/>
          <w:b/>
          <w:kern w:val="0"/>
          <w:sz w:val="24"/>
          <w:szCs w:val="24"/>
        </w:rPr>
        <w:t>Figure 1B</w:t>
      </w:r>
      <w:r w:rsidRPr="00CA3DF9">
        <w:rPr>
          <w:rFonts w:ascii="Calibri" w:eastAsia="SimSun" w:hAnsi="Calibri" w:cs="Calibri"/>
          <w:kern w:val="0"/>
          <w:sz w:val="24"/>
          <w:szCs w:val="24"/>
        </w:rPr>
        <w:t xml:space="preserve"> shows that the percentage of AP-positive cells was around 1.8% by FACS analysis. SSEA1, Lin28, Nanog, OCT4 and SOX2, pluripotency markers for mouse embryonic stem cells, were positive for iPSC colonies by immunofluorescent staining, (</w:t>
      </w:r>
      <w:r w:rsidRPr="00CA3DF9">
        <w:rPr>
          <w:rFonts w:ascii="Calibri" w:eastAsia="SimSun" w:hAnsi="Calibri" w:cs="Calibri"/>
          <w:b/>
          <w:bCs/>
          <w:kern w:val="0"/>
          <w:sz w:val="24"/>
          <w:szCs w:val="24"/>
        </w:rPr>
        <w:t>Figure 1C</w:t>
      </w:r>
      <w:r w:rsidRPr="00CA3DF9">
        <w:rPr>
          <w:rFonts w:ascii="Calibri" w:eastAsia="SimSun" w:hAnsi="Calibri" w:cs="Calibri"/>
          <w:kern w:val="0"/>
          <w:sz w:val="24"/>
          <w:szCs w:val="24"/>
        </w:rPr>
        <w:t>).</w:t>
      </w:r>
      <w:r w:rsidRPr="00CA3DF9">
        <w:rPr>
          <w:rFonts w:ascii="Calibri" w:hAnsi="Calibri" w:cs="Calibri"/>
          <w:sz w:val="24"/>
          <w:szCs w:val="24"/>
          <w:shd w:val="clear" w:color="auto" w:fill="FFFFFF"/>
        </w:rPr>
        <w:t xml:space="preserve"> </w:t>
      </w:r>
      <w:r w:rsidRPr="00CA3DF9">
        <w:rPr>
          <w:rFonts w:ascii="Calibri" w:eastAsia="SimSun" w:hAnsi="Calibri" w:cs="Calibri"/>
          <w:kern w:val="0"/>
          <w:sz w:val="24"/>
          <w:szCs w:val="24"/>
        </w:rPr>
        <w:t>To investigate the three germline differentiation of iPSCs in vivo, we intramuscularly injected iPSCs into the mouse gastrocnemii. We observed that the injected iPSCs differentiated into liver cells (endoderm), smooth muscle cells (mesoderm)</w:t>
      </w:r>
      <w:r w:rsidR="005773DA">
        <w:rPr>
          <w:rFonts w:ascii="Calibri" w:eastAsia="SimSun" w:hAnsi="Calibri" w:cs="Calibri"/>
          <w:kern w:val="0"/>
          <w:sz w:val="24"/>
          <w:szCs w:val="24"/>
        </w:rPr>
        <w:t>,</w:t>
      </w:r>
      <w:r w:rsidRPr="00CA3DF9">
        <w:rPr>
          <w:rFonts w:ascii="Calibri" w:eastAsia="SimSun" w:hAnsi="Calibri" w:cs="Calibri"/>
          <w:kern w:val="0"/>
          <w:sz w:val="24"/>
          <w:szCs w:val="24"/>
        </w:rPr>
        <w:t xml:space="preserve"> and adrenergic neuron cells (ectoderm) (</w:t>
      </w:r>
      <w:hyperlink r:id="rId7" w:tgtFrame="figure" w:history="1">
        <w:r w:rsidRPr="00824B2E">
          <w:rPr>
            <w:rFonts w:ascii="Calibri" w:eastAsia="SimSun" w:hAnsi="Calibri" w:cs="Calibri"/>
            <w:b/>
            <w:kern w:val="0"/>
            <w:sz w:val="24"/>
            <w:szCs w:val="24"/>
          </w:rPr>
          <w:t>Figure 1D</w:t>
        </w:r>
      </w:hyperlink>
      <w:r w:rsidRPr="00CA3DF9">
        <w:rPr>
          <w:rFonts w:ascii="Calibri" w:eastAsia="SimSun" w:hAnsi="Calibri" w:cs="Calibri"/>
          <w:kern w:val="0"/>
          <w:sz w:val="24"/>
          <w:szCs w:val="24"/>
        </w:rPr>
        <w:t>), indicting the pluripotency of iPSCs.</w:t>
      </w:r>
    </w:p>
    <w:p w14:paraId="154A2C5B" w14:textId="77777777" w:rsidR="00755E5A" w:rsidRPr="00CA3DF9" w:rsidRDefault="00755E5A" w:rsidP="00671F71">
      <w:pPr>
        <w:adjustRightInd w:val="0"/>
        <w:rPr>
          <w:rFonts w:ascii="Calibri" w:eastAsia="SimSun" w:hAnsi="Calibri" w:cs="Calibri"/>
          <w:kern w:val="0"/>
          <w:sz w:val="24"/>
          <w:szCs w:val="24"/>
        </w:rPr>
      </w:pPr>
    </w:p>
    <w:p w14:paraId="599460EB" w14:textId="77777777"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b/>
          <w:i/>
          <w:kern w:val="0"/>
          <w:sz w:val="24"/>
          <w:szCs w:val="24"/>
        </w:rPr>
        <w:t>CRISPR/Cas9-mediated exon23 deletion</w:t>
      </w:r>
      <w:r w:rsidRPr="00CA3DF9">
        <w:rPr>
          <w:rFonts w:ascii="Calibri" w:eastAsia="SimSun" w:hAnsi="Calibri" w:cs="Calibri"/>
          <w:i/>
          <w:kern w:val="0"/>
          <w:sz w:val="24"/>
          <w:szCs w:val="24"/>
        </w:rPr>
        <w:t>.</w:t>
      </w:r>
      <w:r w:rsidRPr="00CA3DF9">
        <w:rPr>
          <w:rFonts w:ascii="Calibri" w:eastAsia="SimSun" w:hAnsi="Calibri" w:cs="Calibri"/>
          <w:kern w:val="0"/>
          <w:sz w:val="24"/>
          <w:szCs w:val="24"/>
        </w:rPr>
        <w:t xml:space="preserve"> We designed two guide RNAs that flank the mutant exon 23. After Cas9-mediated double-stranded breaks (DSB) and non-homologous end joining (NHEJ), mutant exon 23 was deleted, allowing for truncated but functional dystrophin production </w:t>
      </w:r>
      <w:r w:rsidRPr="00B53336">
        <w:rPr>
          <w:rFonts w:ascii="Calibri" w:eastAsia="SimSun" w:hAnsi="Calibri" w:cs="Calibri"/>
          <w:bCs/>
          <w:kern w:val="0"/>
          <w:sz w:val="24"/>
          <w:szCs w:val="24"/>
        </w:rPr>
        <w:t>(</w:t>
      </w:r>
      <w:r w:rsidRPr="00CA3DF9">
        <w:rPr>
          <w:rFonts w:ascii="Calibri" w:eastAsia="SimSun" w:hAnsi="Calibri" w:cs="Calibri"/>
          <w:b/>
          <w:kern w:val="0"/>
          <w:sz w:val="24"/>
          <w:szCs w:val="24"/>
        </w:rPr>
        <w:t>Figure 2A</w:t>
      </w:r>
      <w:r w:rsidRPr="00B53336">
        <w:rPr>
          <w:rFonts w:ascii="Calibri" w:eastAsia="SimSun" w:hAnsi="Calibri" w:cs="Calibri"/>
          <w:bCs/>
          <w:kern w:val="0"/>
          <w:sz w:val="24"/>
          <w:szCs w:val="24"/>
        </w:rPr>
        <w:t>).</w:t>
      </w:r>
      <w:r w:rsidRPr="00CA3DF9">
        <w:rPr>
          <w:rStyle w:val="Heading3Char"/>
          <w:rFonts w:ascii="Calibri" w:hAnsi="Calibri" w:cs="Calibri"/>
          <w:sz w:val="24"/>
          <w:szCs w:val="24"/>
        </w:rPr>
        <w:t xml:space="preserve"> </w:t>
      </w:r>
      <w:r w:rsidRPr="00CA3DF9">
        <w:rPr>
          <w:rFonts w:ascii="Calibri" w:eastAsia="SimSun" w:hAnsi="Calibri" w:cs="Calibri"/>
          <w:kern w:val="0"/>
          <w:sz w:val="24"/>
          <w:szCs w:val="24"/>
        </w:rPr>
        <w:t xml:space="preserve">To identify exon 23 deleted mouse iPSC, cells were sparsely seeded, and individual colonies were picked and propagated. Genomic DNAs extracted from these colonies were subjected to PCR genotyping. </w:t>
      </w:r>
      <w:r w:rsidRPr="00CA3DF9">
        <w:rPr>
          <w:rFonts w:ascii="Calibri" w:eastAsia="SimSun" w:hAnsi="Calibri" w:cs="Calibri"/>
          <w:b/>
          <w:kern w:val="0"/>
          <w:sz w:val="24"/>
          <w:szCs w:val="24"/>
        </w:rPr>
        <w:t>Figure 2B</w:t>
      </w:r>
      <w:r w:rsidRPr="00CA3DF9">
        <w:rPr>
          <w:rFonts w:ascii="Calibri" w:eastAsia="SimSun" w:hAnsi="Calibri" w:cs="Calibri"/>
          <w:kern w:val="0"/>
          <w:sz w:val="24"/>
          <w:szCs w:val="24"/>
        </w:rPr>
        <w:t xml:space="preserve"> demonstrated that colony #1 and #2 have exon 23 deletions indicating a successful deletion of the exon 23. </w:t>
      </w:r>
    </w:p>
    <w:p w14:paraId="2C570A9D" w14:textId="77777777" w:rsidR="00755E5A" w:rsidRPr="00CA3DF9" w:rsidRDefault="00755E5A" w:rsidP="00671F71">
      <w:pPr>
        <w:adjustRightInd w:val="0"/>
        <w:rPr>
          <w:rFonts w:ascii="Calibri" w:eastAsia="SimSun" w:hAnsi="Calibri" w:cs="Calibri"/>
          <w:kern w:val="0"/>
          <w:sz w:val="24"/>
          <w:szCs w:val="24"/>
        </w:rPr>
      </w:pPr>
    </w:p>
    <w:p w14:paraId="223EEA73" w14:textId="77777777"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b/>
          <w:i/>
          <w:kern w:val="0"/>
          <w:sz w:val="24"/>
          <w:szCs w:val="24"/>
        </w:rPr>
        <w:t>Di</w:t>
      </w:r>
      <w:r w:rsidRPr="00CA3DF9">
        <w:rPr>
          <w:rFonts w:ascii="Calibri" w:eastAsia="SimSun" w:hAnsi="Calibri" w:cs="Calibri"/>
          <w:b/>
          <w:bCs/>
          <w:i/>
          <w:kern w:val="0"/>
          <w:sz w:val="24"/>
          <w:szCs w:val="24"/>
        </w:rPr>
        <w:t>ff</w:t>
      </w:r>
      <w:r w:rsidRPr="00CA3DF9">
        <w:rPr>
          <w:rFonts w:ascii="Calibri" w:eastAsia="SimSun" w:hAnsi="Calibri" w:cs="Calibri"/>
          <w:b/>
          <w:i/>
          <w:kern w:val="0"/>
          <w:sz w:val="24"/>
          <w:szCs w:val="24"/>
        </w:rPr>
        <w:t>erentiating mouse iPSCs into a myogenic lineage and restoring dystrophin expression</w:t>
      </w:r>
      <w:r w:rsidRPr="00CA3DF9">
        <w:rPr>
          <w:rFonts w:ascii="Calibri" w:eastAsia="SimSun" w:hAnsi="Calibri" w:cs="Calibri"/>
          <w:i/>
          <w:kern w:val="0"/>
          <w:sz w:val="24"/>
          <w:szCs w:val="24"/>
        </w:rPr>
        <w:t>.</w:t>
      </w:r>
      <w:r w:rsidRPr="00CA3DF9">
        <w:rPr>
          <w:rFonts w:ascii="Calibri" w:eastAsia="SimSun" w:hAnsi="Calibri" w:cs="Calibri"/>
          <w:kern w:val="0"/>
          <w:sz w:val="24"/>
          <w:szCs w:val="24"/>
        </w:rPr>
        <w:t xml:space="preserve"> We use a tetracycline-inducible MyoD expression system to induce myogenic differentiation of iPSCs. Doxycycline was used to induce MyoD expression in </w:t>
      </w:r>
      <w:proofErr w:type="spellStart"/>
      <w:r w:rsidRPr="00CA3DF9">
        <w:rPr>
          <w:rFonts w:ascii="Calibri" w:eastAsia="SimSun" w:hAnsi="Calibri" w:cs="Calibri"/>
          <w:kern w:val="0"/>
          <w:sz w:val="24"/>
          <w:szCs w:val="24"/>
        </w:rPr>
        <w:t>iPSCs</w:t>
      </w:r>
      <w:proofErr w:type="spellEnd"/>
      <w:r w:rsidRPr="00CA3DF9">
        <w:rPr>
          <w:rFonts w:ascii="Calibri" w:eastAsia="SimSun" w:hAnsi="Calibri" w:cs="Calibri"/>
          <w:kern w:val="0"/>
          <w:sz w:val="24"/>
          <w:szCs w:val="24"/>
        </w:rPr>
        <w:t xml:space="preserve">. </w:t>
      </w:r>
      <w:r w:rsidRPr="00CA3DF9">
        <w:rPr>
          <w:rFonts w:ascii="Calibri" w:eastAsia="SimSun" w:hAnsi="Calibri" w:cs="Calibri"/>
          <w:b/>
          <w:kern w:val="0"/>
          <w:sz w:val="24"/>
          <w:szCs w:val="24"/>
        </w:rPr>
        <w:t>Figure 3A</w:t>
      </w:r>
      <w:r w:rsidRPr="00CA3DF9">
        <w:rPr>
          <w:rFonts w:ascii="Calibri" w:eastAsia="SimSun" w:hAnsi="Calibri" w:cs="Calibri"/>
          <w:kern w:val="0"/>
          <w:sz w:val="24"/>
          <w:szCs w:val="24"/>
        </w:rPr>
        <w:t xml:space="preserve"> shows the time course of muscle differentiation</w:t>
      </w:r>
      <w:r w:rsidRPr="00CA3DF9" w:rsidDel="00037B80">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in Dox-treated </w:t>
      </w:r>
      <w:r w:rsidRPr="00CC4A75">
        <w:rPr>
          <w:rFonts w:ascii="Calibri" w:eastAsia="SimSun" w:hAnsi="Calibri" w:cs="Calibri"/>
          <w:kern w:val="0"/>
          <w:sz w:val="24"/>
          <w:szCs w:val="24"/>
        </w:rPr>
        <w:t>iPSCs</w:t>
      </w:r>
      <w:r w:rsidRPr="00B53336">
        <w:rPr>
          <w:rFonts w:ascii="Calibri" w:eastAsia="SimSun" w:hAnsi="Calibri" w:cs="Calibri"/>
          <w:kern w:val="0"/>
          <w:sz w:val="24"/>
          <w:szCs w:val="24"/>
        </w:rPr>
        <w:t>.</w:t>
      </w:r>
      <w:r w:rsidRPr="00CA3DF9">
        <w:rPr>
          <w:rFonts w:ascii="Calibri" w:eastAsia="SimSun" w:hAnsi="Calibri" w:cs="Calibri"/>
          <w:kern w:val="0"/>
          <w:sz w:val="24"/>
          <w:szCs w:val="24"/>
        </w:rPr>
        <w:t xml:space="preserve"> qRT-PCR showed that the mRNA level of OCT4, a pluripotent marker, gradually decreased, while the expression of ACTA1, a skeletal muscle marker, increased after Dox induction. Also, we observed the myotubes formation at two weeks after Dox treatment</w:t>
      </w:r>
      <w:r w:rsidRPr="00CA3DF9">
        <w:rPr>
          <w:rFonts w:ascii="Calibri" w:eastAsia="SimSun" w:hAnsi="Calibri" w:cs="Calibri"/>
          <w:b/>
          <w:kern w:val="0"/>
          <w:sz w:val="24"/>
          <w:szCs w:val="24"/>
        </w:rPr>
        <w:t xml:space="preserve"> </w:t>
      </w:r>
      <w:r w:rsidRPr="00B53336">
        <w:rPr>
          <w:rFonts w:ascii="Calibri" w:eastAsia="SimSun" w:hAnsi="Calibri" w:cs="Calibri"/>
          <w:bCs/>
          <w:kern w:val="0"/>
          <w:sz w:val="24"/>
          <w:szCs w:val="24"/>
        </w:rPr>
        <w:t>(</w:t>
      </w:r>
      <w:r w:rsidRPr="00CA3DF9">
        <w:rPr>
          <w:rFonts w:ascii="Calibri" w:eastAsia="SimSun" w:hAnsi="Calibri" w:cs="Calibri"/>
          <w:b/>
          <w:kern w:val="0"/>
          <w:sz w:val="24"/>
          <w:szCs w:val="24"/>
        </w:rPr>
        <w:t>Figure 3B</w:t>
      </w:r>
      <w:r w:rsidRPr="00B53336">
        <w:rPr>
          <w:rFonts w:ascii="Calibri" w:eastAsia="SimSun" w:hAnsi="Calibri" w:cs="Calibri"/>
          <w:bCs/>
          <w:kern w:val="0"/>
          <w:sz w:val="24"/>
          <w:szCs w:val="24"/>
        </w:rPr>
        <w:t>)</w:t>
      </w:r>
      <w:r w:rsidRPr="00CA3DF9">
        <w:rPr>
          <w:rFonts w:ascii="Calibri" w:eastAsia="SimSun" w:hAnsi="Calibri" w:cs="Calibri"/>
          <w:kern w:val="0"/>
          <w:sz w:val="24"/>
          <w:szCs w:val="24"/>
        </w:rPr>
        <w:t>.</w:t>
      </w:r>
      <w:r w:rsidRPr="00B53336">
        <w:rPr>
          <w:rFonts w:ascii="Calibri" w:eastAsia="SimSun" w:hAnsi="Calibri" w:cs="Calibri"/>
          <w:kern w:val="0"/>
          <w:sz w:val="24"/>
          <w:szCs w:val="24"/>
        </w:rPr>
        <w:t xml:space="preserve"> </w:t>
      </w:r>
      <w:r w:rsidRPr="00CA3DF9">
        <w:rPr>
          <w:rFonts w:ascii="Calibri" w:eastAsia="SimSun" w:hAnsi="Calibri" w:cs="Calibri"/>
          <w:kern w:val="0"/>
          <w:sz w:val="24"/>
          <w:szCs w:val="24"/>
        </w:rPr>
        <w:t>Importantly, the qRT-PCR assay showed the recovery of DMD exon 24 mRNA expression in Dox-induced, Cas9-mediated Exon23 deleted line in comparison to Cas9-control line (</w:t>
      </w:r>
      <w:r w:rsidRPr="00CA3DF9">
        <w:rPr>
          <w:rFonts w:ascii="Calibri" w:eastAsia="SimSun" w:hAnsi="Calibri" w:cs="Calibri"/>
          <w:b/>
          <w:kern w:val="0"/>
          <w:sz w:val="24"/>
          <w:szCs w:val="24"/>
        </w:rPr>
        <w:t>Figure 3C</w:t>
      </w:r>
      <w:r w:rsidRPr="00CA3DF9">
        <w:rPr>
          <w:rFonts w:ascii="Calibri" w:eastAsia="SimSun" w:hAnsi="Calibri" w:cs="Calibri"/>
          <w:kern w:val="0"/>
          <w:sz w:val="24"/>
          <w:szCs w:val="24"/>
        </w:rPr>
        <w:t>). Inconsistent with qRT-PCR, immunofluorescent staining shows the dystrophin protein expression</w:t>
      </w:r>
      <w:r w:rsidRPr="00CA3DF9">
        <w:rPr>
          <w:rFonts w:ascii="Calibri" w:eastAsia="SimSun" w:hAnsi="Calibri" w:cs="Calibri"/>
          <w:kern w:val="0"/>
          <w:sz w:val="24"/>
          <w:szCs w:val="24"/>
          <w:u w:val="single"/>
        </w:rPr>
        <w:t xml:space="preserve"> </w:t>
      </w:r>
      <w:r w:rsidRPr="00CA3DF9">
        <w:rPr>
          <w:rFonts w:ascii="Calibri" w:eastAsia="SimSun" w:hAnsi="Calibri" w:cs="Calibri"/>
          <w:kern w:val="0"/>
          <w:sz w:val="24"/>
          <w:szCs w:val="24"/>
        </w:rPr>
        <w:t>in Cas9-mediated exon 23 deleted cells, whereas the dystrophin expression was absent in control cells (</w:t>
      </w:r>
      <w:r w:rsidRPr="00CA3DF9">
        <w:rPr>
          <w:rFonts w:ascii="Calibri" w:eastAsia="SimSun" w:hAnsi="Calibri" w:cs="Calibri"/>
          <w:b/>
          <w:kern w:val="0"/>
          <w:sz w:val="24"/>
          <w:szCs w:val="24"/>
        </w:rPr>
        <w:t>Figure 3D</w:t>
      </w:r>
      <w:r w:rsidRPr="00CA3DF9">
        <w:rPr>
          <w:rFonts w:ascii="Calibri" w:eastAsia="SimSun" w:hAnsi="Calibri" w:cs="Calibri"/>
          <w:kern w:val="0"/>
          <w:sz w:val="24"/>
          <w:szCs w:val="24"/>
        </w:rPr>
        <w:t xml:space="preserve">). </w:t>
      </w:r>
    </w:p>
    <w:p w14:paraId="62B50735" w14:textId="77777777" w:rsidR="00755E5A" w:rsidRPr="00CA3DF9" w:rsidRDefault="00755E5A" w:rsidP="00671F71">
      <w:pPr>
        <w:adjustRightInd w:val="0"/>
        <w:rPr>
          <w:rFonts w:ascii="Calibri" w:eastAsia="SimSun" w:hAnsi="Calibri" w:cs="Calibri"/>
          <w:kern w:val="0"/>
          <w:sz w:val="24"/>
          <w:szCs w:val="24"/>
        </w:rPr>
      </w:pPr>
    </w:p>
    <w:p w14:paraId="55E25664" w14:textId="77777777" w:rsidR="00755E5A" w:rsidRPr="00CA3DF9" w:rsidRDefault="00755E5A" w:rsidP="00671F71">
      <w:pPr>
        <w:widowControl/>
        <w:rPr>
          <w:rFonts w:ascii="Calibri" w:eastAsia="SimSun" w:hAnsi="Calibri" w:cs="Calibri"/>
          <w:b/>
          <w:kern w:val="0"/>
          <w:sz w:val="24"/>
          <w:szCs w:val="24"/>
        </w:rPr>
      </w:pPr>
      <w:r w:rsidRPr="00CA3DF9">
        <w:rPr>
          <w:rFonts w:ascii="Calibri" w:eastAsia="SimSun" w:hAnsi="Calibri" w:cs="Calibri"/>
          <w:b/>
          <w:kern w:val="0"/>
          <w:sz w:val="24"/>
          <w:szCs w:val="24"/>
        </w:rPr>
        <w:t>FIGURE AND TABLE LEGENDS:</w:t>
      </w:r>
    </w:p>
    <w:p w14:paraId="671927DF" w14:textId="44AB355E" w:rsidR="00755E5A" w:rsidRPr="00CA3DF9" w:rsidRDefault="00755E5A" w:rsidP="00671F71">
      <w:pPr>
        <w:widowControl/>
        <w:rPr>
          <w:rFonts w:ascii="Calibri" w:eastAsia="SimSun" w:hAnsi="Calibri" w:cs="Calibri"/>
          <w:kern w:val="0"/>
          <w:sz w:val="24"/>
          <w:szCs w:val="24"/>
        </w:rPr>
      </w:pPr>
      <w:r w:rsidRPr="00CA3DF9">
        <w:rPr>
          <w:rFonts w:ascii="Calibri" w:eastAsia="SimSun" w:hAnsi="Calibri" w:cs="Calibri"/>
          <w:b/>
          <w:kern w:val="0"/>
          <w:sz w:val="24"/>
          <w:szCs w:val="24"/>
        </w:rPr>
        <w:t xml:space="preserve">Figure 1: Reprogramming skin fibroblasts from </w:t>
      </w:r>
      <w:proofErr w:type="spellStart"/>
      <w:r w:rsidRPr="00CA3DF9">
        <w:rPr>
          <w:rFonts w:ascii="Calibri" w:eastAsia="SimSun" w:hAnsi="Calibri" w:cs="Calibri"/>
          <w:b/>
          <w:kern w:val="0"/>
          <w:sz w:val="24"/>
          <w:szCs w:val="24"/>
        </w:rPr>
        <w:t>Dmd</w:t>
      </w:r>
      <w:r w:rsidRPr="00CA3DF9">
        <w:rPr>
          <w:rFonts w:ascii="Calibri" w:eastAsia="SimSun" w:hAnsi="Calibri" w:cs="Calibri"/>
          <w:b/>
          <w:kern w:val="0"/>
          <w:sz w:val="24"/>
          <w:szCs w:val="24"/>
          <w:vertAlign w:val="superscript"/>
        </w:rPr>
        <w:t>mdx</w:t>
      </w:r>
      <w:proofErr w:type="spellEnd"/>
      <w:r w:rsidRPr="00CA3DF9">
        <w:rPr>
          <w:rFonts w:ascii="Calibri" w:eastAsia="SimSun" w:hAnsi="Calibri" w:cs="Calibri"/>
          <w:b/>
          <w:kern w:val="0"/>
          <w:sz w:val="24"/>
          <w:szCs w:val="24"/>
        </w:rPr>
        <w:t xml:space="preserve"> mice into </w:t>
      </w:r>
      <w:proofErr w:type="spellStart"/>
      <w:r w:rsidRPr="00CA3DF9">
        <w:rPr>
          <w:rFonts w:ascii="Calibri" w:eastAsia="SimSun" w:hAnsi="Calibri" w:cs="Calibri"/>
          <w:b/>
          <w:kern w:val="0"/>
          <w:sz w:val="24"/>
          <w:szCs w:val="24"/>
        </w:rPr>
        <w:t>iPSCs</w:t>
      </w:r>
      <w:proofErr w:type="spellEnd"/>
      <w:r w:rsidRPr="00CA3DF9">
        <w:rPr>
          <w:rFonts w:ascii="Calibri" w:eastAsia="SimSun" w:hAnsi="Calibri" w:cs="Calibri"/>
          <w:b/>
          <w:kern w:val="0"/>
          <w:sz w:val="24"/>
          <w:szCs w:val="24"/>
        </w:rPr>
        <w:t xml:space="preserve">. </w:t>
      </w:r>
      <w:r w:rsidRPr="00CA3DF9">
        <w:rPr>
          <w:rFonts w:ascii="Calibri" w:eastAsia="SimSun" w:hAnsi="Calibri" w:cs="Calibri"/>
          <w:kern w:val="0"/>
          <w:sz w:val="24"/>
          <w:szCs w:val="24"/>
        </w:rPr>
        <w:t>(</w:t>
      </w:r>
      <w:r w:rsidRPr="00CA3DF9">
        <w:rPr>
          <w:rFonts w:ascii="Calibri" w:eastAsia="SimSun" w:hAnsi="Calibri" w:cs="Calibri"/>
          <w:b/>
          <w:kern w:val="0"/>
          <w:sz w:val="24"/>
          <w:szCs w:val="24"/>
        </w:rPr>
        <w:t>A</w:t>
      </w:r>
      <w:r w:rsidRPr="00CA3DF9">
        <w:rPr>
          <w:rFonts w:ascii="Calibri" w:eastAsia="SimSun" w:hAnsi="Calibri" w:cs="Calibri"/>
          <w:kern w:val="0"/>
          <w:sz w:val="24"/>
          <w:szCs w:val="24"/>
        </w:rPr>
        <w:t xml:space="preserve">) Representative image of ES-like colonies (scale bar = </w:t>
      </w:r>
      <w:r>
        <w:rPr>
          <w:rFonts w:ascii="Calibri" w:eastAsia="SimSun" w:hAnsi="Calibri" w:cs="Calibri"/>
          <w:kern w:val="0"/>
          <w:sz w:val="24"/>
          <w:szCs w:val="24"/>
        </w:rPr>
        <w:t xml:space="preserve">200 </w:t>
      </w:r>
      <w:r w:rsidRPr="00CA3DF9">
        <w:rPr>
          <w:rFonts w:ascii="Calibri" w:eastAsia="SimSun" w:hAnsi="Calibri" w:cs="Calibri"/>
          <w:kern w:val="0"/>
          <w:sz w:val="24"/>
          <w:szCs w:val="24"/>
        </w:rPr>
        <w:t>µm). (</w:t>
      </w:r>
      <w:r w:rsidRPr="00CA3DF9">
        <w:rPr>
          <w:rFonts w:ascii="Calibri" w:eastAsia="SimSun" w:hAnsi="Calibri" w:cs="Calibri"/>
          <w:b/>
          <w:kern w:val="0"/>
          <w:sz w:val="24"/>
          <w:szCs w:val="24"/>
        </w:rPr>
        <w:t>B</w:t>
      </w:r>
      <w:r w:rsidRPr="00CA3DF9">
        <w:rPr>
          <w:rFonts w:ascii="Calibri" w:eastAsia="SimSun" w:hAnsi="Calibri" w:cs="Calibri"/>
          <w:kern w:val="0"/>
          <w:sz w:val="24"/>
          <w:szCs w:val="24"/>
        </w:rPr>
        <w:t xml:space="preserve">) FACS analysis of the reprogramming </w:t>
      </w:r>
      <w:r w:rsidRPr="00CA3DF9">
        <w:rPr>
          <w:rFonts w:ascii="Calibri" w:eastAsia="SimSun" w:hAnsi="Calibri" w:cs="Calibri"/>
          <w:kern w:val="0"/>
          <w:sz w:val="24"/>
          <w:szCs w:val="24"/>
        </w:rPr>
        <w:lastRenderedPageBreak/>
        <w:t>efficiency of mouse skin fibroblasts into iPSCs after 8 days of Sendai virus transduction by live AP staining. (</w:t>
      </w:r>
      <w:r w:rsidRPr="00CA3DF9">
        <w:rPr>
          <w:rFonts w:ascii="Calibri" w:eastAsia="SimSun" w:hAnsi="Calibri" w:cs="Calibri"/>
          <w:b/>
          <w:kern w:val="0"/>
          <w:sz w:val="24"/>
          <w:szCs w:val="24"/>
        </w:rPr>
        <w:t>C</w:t>
      </w:r>
      <w:r w:rsidRPr="00CA3DF9">
        <w:rPr>
          <w:rFonts w:ascii="Calibri" w:eastAsia="SimSun" w:hAnsi="Calibri" w:cs="Calibri"/>
          <w:kern w:val="0"/>
          <w:sz w:val="24"/>
          <w:szCs w:val="24"/>
        </w:rPr>
        <w:t xml:space="preserve">) Immunofluorescent staining of SSEA1, Lin28, Nanog, Oct4, and SOX2 in iPSCs (scale bar = </w:t>
      </w:r>
      <w:r>
        <w:rPr>
          <w:rFonts w:ascii="Calibri" w:eastAsia="SimSun" w:hAnsi="Calibri" w:cs="Calibri"/>
          <w:kern w:val="0"/>
          <w:sz w:val="24"/>
          <w:szCs w:val="24"/>
        </w:rPr>
        <w:t>50</w:t>
      </w:r>
      <w:r w:rsidR="006E251A">
        <w:rPr>
          <w:rFonts w:ascii="Calibri" w:eastAsia="SimSun" w:hAnsi="Calibri" w:cs="Calibri"/>
          <w:kern w:val="0"/>
          <w:sz w:val="24"/>
          <w:szCs w:val="24"/>
        </w:rPr>
        <w:t xml:space="preserve"> </w:t>
      </w:r>
      <w:r w:rsidRPr="00CA3DF9">
        <w:rPr>
          <w:rFonts w:ascii="Calibri" w:eastAsia="SimSun" w:hAnsi="Calibri" w:cs="Calibri"/>
          <w:kern w:val="0"/>
          <w:sz w:val="24"/>
          <w:szCs w:val="24"/>
        </w:rPr>
        <w:t>µm).</w:t>
      </w:r>
      <w:r w:rsidRPr="00CA3DF9">
        <w:rPr>
          <w:rFonts w:ascii="Calibri" w:eastAsia="SimSun" w:hAnsi="Calibri" w:cs="Calibri"/>
          <w:b/>
          <w:kern w:val="0"/>
          <w:sz w:val="24"/>
          <w:szCs w:val="24"/>
        </w:rPr>
        <w:t xml:space="preserve"> </w:t>
      </w:r>
      <w:r w:rsidRPr="00CA3DF9">
        <w:rPr>
          <w:rFonts w:ascii="Calibri" w:eastAsia="SimSun" w:hAnsi="Calibri" w:cs="Calibri"/>
          <w:kern w:val="0"/>
          <w:sz w:val="24"/>
          <w:szCs w:val="24"/>
        </w:rPr>
        <w:t>(</w:t>
      </w:r>
      <w:r w:rsidRPr="00CA3DF9">
        <w:rPr>
          <w:rFonts w:ascii="Calibri" w:eastAsia="SimSun" w:hAnsi="Calibri" w:cs="Calibri"/>
          <w:b/>
          <w:kern w:val="0"/>
          <w:sz w:val="24"/>
          <w:szCs w:val="24"/>
        </w:rPr>
        <w:t>D</w:t>
      </w:r>
      <w:r w:rsidRPr="00CA3DF9">
        <w:rPr>
          <w:rFonts w:ascii="Calibri" w:eastAsia="SimSun" w:hAnsi="Calibri" w:cs="Calibri"/>
          <w:kern w:val="0"/>
          <w:sz w:val="24"/>
          <w:szCs w:val="24"/>
        </w:rPr>
        <w:t>)</w:t>
      </w:r>
      <w:r w:rsidRPr="00CA3DF9">
        <w:rPr>
          <w:rFonts w:ascii="Calibri" w:eastAsia="SimSun" w:hAnsi="Calibri" w:cs="Calibri"/>
          <w:b/>
          <w:kern w:val="0"/>
          <w:sz w:val="24"/>
          <w:szCs w:val="24"/>
        </w:rPr>
        <w:t xml:space="preserve"> </w:t>
      </w:r>
      <w:r w:rsidRPr="00CA3DF9">
        <w:rPr>
          <w:rFonts w:ascii="Calibri" w:eastAsia="SimSun" w:hAnsi="Calibri" w:cs="Calibri"/>
          <w:kern w:val="0"/>
          <w:sz w:val="24"/>
          <w:szCs w:val="24"/>
        </w:rPr>
        <w:t xml:space="preserve">Immunofluorescent staining for AFP (endoderm), SMA (mesoderm), and tyrosine hydrolase (TH) (ectoderm) of teratoma 2 weeks after iPSC injection into gastrocnemii (scale bar = </w:t>
      </w:r>
      <w:r>
        <w:rPr>
          <w:rFonts w:ascii="Calibri" w:eastAsia="SimSun" w:hAnsi="Calibri" w:cs="Calibri"/>
          <w:kern w:val="0"/>
          <w:sz w:val="24"/>
          <w:szCs w:val="24"/>
        </w:rPr>
        <w:t>2</w:t>
      </w:r>
      <w:r w:rsidRPr="00CA3DF9">
        <w:rPr>
          <w:rFonts w:ascii="Calibri" w:eastAsia="SimSun" w:hAnsi="Calibri" w:cs="Calibri"/>
          <w:kern w:val="0"/>
          <w:sz w:val="24"/>
          <w:szCs w:val="24"/>
        </w:rPr>
        <w:t>0</w:t>
      </w:r>
      <w:r>
        <w:rPr>
          <w:rFonts w:ascii="Calibri" w:eastAsia="SimSun" w:hAnsi="Calibri" w:cs="Calibri"/>
          <w:kern w:val="0"/>
          <w:sz w:val="24"/>
          <w:szCs w:val="24"/>
        </w:rPr>
        <w:t xml:space="preserve"> </w:t>
      </w:r>
      <w:r w:rsidRPr="00CA3DF9">
        <w:rPr>
          <w:rFonts w:ascii="Calibri" w:eastAsia="SimSun" w:hAnsi="Calibri" w:cs="Calibri"/>
          <w:kern w:val="0"/>
          <w:sz w:val="24"/>
          <w:szCs w:val="24"/>
        </w:rPr>
        <w:t>µm).</w:t>
      </w:r>
    </w:p>
    <w:p w14:paraId="4B1B8548" w14:textId="77777777" w:rsidR="00755E5A" w:rsidRPr="00E81CEB" w:rsidRDefault="00755E5A" w:rsidP="00671F71">
      <w:pPr>
        <w:widowControl/>
        <w:rPr>
          <w:rFonts w:ascii="Calibri" w:eastAsia="SimSun" w:hAnsi="Calibri" w:cs="Calibri"/>
          <w:kern w:val="0"/>
          <w:sz w:val="24"/>
          <w:szCs w:val="24"/>
        </w:rPr>
      </w:pPr>
    </w:p>
    <w:p w14:paraId="79D4EAE0" w14:textId="77777777" w:rsidR="00755E5A" w:rsidRPr="00CA3DF9" w:rsidRDefault="00755E5A" w:rsidP="00671F71">
      <w:pPr>
        <w:widowControl/>
        <w:rPr>
          <w:rFonts w:ascii="Calibri" w:eastAsia="SimSun" w:hAnsi="Calibri" w:cs="Calibri"/>
          <w:kern w:val="0"/>
          <w:sz w:val="24"/>
          <w:szCs w:val="24"/>
        </w:rPr>
      </w:pPr>
      <w:r w:rsidRPr="00CA3DF9">
        <w:rPr>
          <w:rFonts w:ascii="Calibri" w:eastAsia="SimSun" w:hAnsi="Calibri" w:cs="Calibri"/>
          <w:b/>
          <w:kern w:val="0"/>
          <w:sz w:val="24"/>
          <w:szCs w:val="24"/>
        </w:rPr>
        <w:t xml:space="preserve">Figure 2: CRISPR/Cas9-mediated exon23 deletion. </w:t>
      </w:r>
      <w:r w:rsidRPr="00CA3DF9">
        <w:rPr>
          <w:rFonts w:ascii="Calibri" w:eastAsia="SimSun" w:hAnsi="Calibri" w:cs="Calibri"/>
          <w:kern w:val="0"/>
          <w:sz w:val="24"/>
          <w:szCs w:val="24"/>
        </w:rPr>
        <w:t>(</w:t>
      </w:r>
      <w:r w:rsidRPr="00CA3DF9">
        <w:rPr>
          <w:rFonts w:ascii="Calibri" w:eastAsia="SimSun" w:hAnsi="Calibri" w:cs="Calibri"/>
          <w:b/>
          <w:kern w:val="0"/>
          <w:sz w:val="24"/>
          <w:szCs w:val="24"/>
        </w:rPr>
        <w:t>A</w:t>
      </w:r>
      <w:r w:rsidRPr="00CA3DF9">
        <w:rPr>
          <w:rFonts w:ascii="Calibri" w:eastAsia="SimSun" w:hAnsi="Calibri" w:cs="Calibri"/>
          <w:kern w:val="0"/>
          <w:sz w:val="24"/>
          <w:szCs w:val="24"/>
        </w:rPr>
        <w:t>) Schematic diagram of CRISPR/Cas9-mediated exon 23 deletions. The Cas9 nuclease targets intron 22 and intron 23 by two gRNAs. Double-stranded breaks (DSBs) by Cas9 results in the excision of the mutant exon 23. The distal ends are repaired by non-homologous end joining (NHEJ), resulting in the restoration of the reading frame of the dystrophin gene. (</w:t>
      </w:r>
      <w:r w:rsidRPr="00CA3DF9">
        <w:rPr>
          <w:rFonts w:ascii="Calibri" w:eastAsia="SimSun" w:hAnsi="Calibri" w:cs="Calibri"/>
          <w:b/>
          <w:kern w:val="0"/>
          <w:sz w:val="24"/>
          <w:szCs w:val="24"/>
        </w:rPr>
        <w:t>B</w:t>
      </w:r>
      <w:r w:rsidRPr="00CA3DF9">
        <w:rPr>
          <w:rFonts w:ascii="Calibri" w:eastAsia="SimSun" w:hAnsi="Calibri" w:cs="Calibri"/>
          <w:kern w:val="0"/>
          <w:sz w:val="24"/>
          <w:szCs w:val="24"/>
        </w:rPr>
        <w:t>) PCR genotyping analysis of exon 23. The arrow indicates the PCR product of exon 23. GAPDH serves as a reference.</w:t>
      </w:r>
    </w:p>
    <w:p w14:paraId="78439DC4" w14:textId="77777777" w:rsidR="00755E5A" w:rsidRPr="00CA3DF9" w:rsidRDefault="00755E5A" w:rsidP="00671F71">
      <w:pPr>
        <w:widowControl/>
        <w:rPr>
          <w:rFonts w:ascii="Calibri" w:eastAsia="SimSun" w:hAnsi="Calibri" w:cs="Calibri"/>
          <w:kern w:val="0"/>
          <w:sz w:val="24"/>
          <w:szCs w:val="24"/>
        </w:rPr>
      </w:pPr>
    </w:p>
    <w:p w14:paraId="550854EC" w14:textId="77777777" w:rsidR="00755E5A" w:rsidRPr="00CA3DF9" w:rsidRDefault="00755E5A" w:rsidP="00671F71">
      <w:pPr>
        <w:widowControl/>
        <w:rPr>
          <w:rFonts w:ascii="Calibri" w:eastAsia="SimSun" w:hAnsi="Calibri" w:cs="Calibri"/>
          <w:kern w:val="0"/>
          <w:sz w:val="24"/>
          <w:szCs w:val="24"/>
        </w:rPr>
      </w:pPr>
      <w:r w:rsidRPr="00CA3DF9">
        <w:rPr>
          <w:rFonts w:ascii="Calibri" w:eastAsia="SimSun" w:hAnsi="Calibri" w:cs="Calibri"/>
          <w:b/>
          <w:kern w:val="0"/>
          <w:sz w:val="24"/>
          <w:szCs w:val="24"/>
        </w:rPr>
        <w:t>Figure 3:</w:t>
      </w:r>
      <w:r w:rsidRPr="00CA3DF9">
        <w:rPr>
          <w:rFonts w:ascii="Calibri" w:eastAsia="SimSun" w:hAnsi="Calibri" w:cs="Calibri"/>
          <w:i/>
          <w:kern w:val="0"/>
          <w:sz w:val="24"/>
          <w:szCs w:val="24"/>
        </w:rPr>
        <w:t xml:space="preserve"> </w:t>
      </w:r>
      <w:r w:rsidRPr="00CA3DF9">
        <w:rPr>
          <w:rFonts w:ascii="Calibri" w:eastAsia="SimSun" w:hAnsi="Calibri" w:cs="Calibri"/>
          <w:b/>
          <w:kern w:val="0"/>
          <w:sz w:val="24"/>
          <w:szCs w:val="24"/>
        </w:rPr>
        <w:t xml:space="preserve">Differentiating mouse iPSCs into the myogenic lineage and restoring dystrophin expression. </w:t>
      </w:r>
      <w:r w:rsidRPr="00CA3DF9">
        <w:rPr>
          <w:rFonts w:ascii="Calibri" w:eastAsia="SimSun" w:hAnsi="Calibri" w:cs="Calibri"/>
          <w:kern w:val="0"/>
          <w:sz w:val="24"/>
          <w:szCs w:val="24"/>
        </w:rPr>
        <w:t>(</w:t>
      </w:r>
      <w:r w:rsidRPr="00CA3DF9">
        <w:rPr>
          <w:rFonts w:ascii="Calibri" w:eastAsia="SimSun" w:hAnsi="Calibri" w:cs="Calibri"/>
          <w:b/>
          <w:kern w:val="0"/>
          <w:sz w:val="24"/>
          <w:szCs w:val="24"/>
        </w:rPr>
        <w:t>A</w:t>
      </w:r>
      <w:r w:rsidRPr="00CA3DF9">
        <w:rPr>
          <w:rFonts w:ascii="Calibri" w:eastAsia="SimSun" w:hAnsi="Calibri" w:cs="Calibri"/>
          <w:kern w:val="0"/>
          <w:sz w:val="24"/>
          <w:szCs w:val="24"/>
        </w:rPr>
        <w:t xml:space="preserve">) qRT-PCR showed the time course of mRNA level of Oct4 and ACTA1 in Dox-treated exon 23-deleted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iPSC (*P &lt; 0.05 vs D0, D6, D10, #P &lt; 0.05 vs D0, D3, D10, $P &lt; 0.05 vs D0, D3, D6, n = 4 for Oct4) (*P &lt; 0.05 vs D6 and D10, #P &lt; 0.05 vs D0, D3, and D10, $P &lt; 0.05 vs D0, D3, and D6, n = 3 for ACTA1). (</w:t>
      </w:r>
      <w:r w:rsidRPr="00CA3DF9">
        <w:rPr>
          <w:rFonts w:ascii="Calibri" w:eastAsia="SimSun" w:hAnsi="Calibri" w:cs="Calibri"/>
          <w:b/>
          <w:kern w:val="0"/>
          <w:sz w:val="24"/>
          <w:szCs w:val="24"/>
        </w:rPr>
        <w:t>B</w:t>
      </w:r>
      <w:r w:rsidRPr="00CA3DF9">
        <w:rPr>
          <w:rFonts w:ascii="Calibri" w:eastAsia="SimSun" w:hAnsi="Calibri" w:cs="Calibri"/>
          <w:kern w:val="0"/>
          <w:sz w:val="24"/>
          <w:szCs w:val="24"/>
        </w:rPr>
        <w:t xml:space="preserve">) </w:t>
      </w:r>
      <w:r w:rsidRPr="00CA3DF9">
        <w:rPr>
          <w:rFonts w:ascii="Calibri" w:eastAsia="SimSun" w:hAnsi="Calibri" w:cs="Calibri"/>
          <w:bCs/>
          <w:kern w:val="0"/>
          <w:sz w:val="24"/>
          <w:szCs w:val="24"/>
        </w:rPr>
        <w:t>Left:</w:t>
      </w:r>
      <w:r w:rsidRPr="00CA3DF9">
        <w:rPr>
          <w:rFonts w:ascii="Calibri" w:eastAsia="SimSun" w:hAnsi="Calibri" w:cs="Calibri"/>
          <w:b/>
          <w:kern w:val="0"/>
          <w:sz w:val="24"/>
          <w:szCs w:val="24"/>
        </w:rPr>
        <w:t xml:space="preserve"> </w:t>
      </w:r>
      <w:r w:rsidRPr="00CA3DF9">
        <w:rPr>
          <w:rFonts w:ascii="Calibri" w:eastAsia="SimSun" w:hAnsi="Calibri" w:cs="Calibri"/>
          <w:kern w:val="0"/>
          <w:sz w:val="24"/>
          <w:szCs w:val="24"/>
        </w:rPr>
        <w:t xml:space="preserve">Representative image of myotube formation from Dox-induced mouse iPSCs (scale bar = 200 µm). </w:t>
      </w:r>
      <w:r w:rsidRPr="00CA3DF9">
        <w:rPr>
          <w:rFonts w:ascii="Calibri" w:eastAsia="SimSun" w:hAnsi="Calibri" w:cs="Calibri"/>
          <w:bCs/>
          <w:kern w:val="0"/>
          <w:sz w:val="24"/>
          <w:szCs w:val="24"/>
        </w:rPr>
        <w:t>Right:</w:t>
      </w:r>
      <w:r w:rsidRPr="00CA3DF9">
        <w:rPr>
          <w:rFonts w:ascii="Calibri" w:eastAsia="SimSun" w:hAnsi="Calibri" w:cs="Calibri"/>
          <w:kern w:val="0"/>
          <w:sz w:val="24"/>
          <w:szCs w:val="24"/>
        </w:rPr>
        <w:t xml:space="preserve"> Immunofluorescent analysis of MYH2 in myotube formation from Dox-induced mouse iPSCs (scale bar = 20 µm). (</w:t>
      </w:r>
      <w:r w:rsidRPr="00CA3DF9">
        <w:rPr>
          <w:rFonts w:ascii="Calibri" w:eastAsia="SimSun" w:hAnsi="Calibri" w:cs="Calibri"/>
          <w:b/>
          <w:kern w:val="0"/>
          <w:sz w:val="24"/>
          <w:szCs w:val="24"/>
        </w:rPr>
        <w:t>C</w:t>
      </w:r>
      <w:r w:rsidRPr="00CA3DF9">
        <w:rPr>
          <w:rFonts w:ascii="Calibri" w:eastAsia="SimSun" w:hAnsi="Calibri" w:cs="Calibri"/>
          <w:kern w:val="0"/>
          <w:sz w:val="24"/>
          <w:szCs w:val="24"/>
        </w:rPr>
        <w:t xml:space="preserve">) </w:t>
      </w:r>
      <w:r w:rsidRPr="00CA3DF9">
        <w:rPr>
          <w:rFonts w:ascii="Calibri" w:eastAsia="SimSun" w:hAnsi="Calibri" w:cs="Calibri"/>
          <w:bCs/>
          <w:kern w:val="0"/>
          <w:sz w:val="24"/>
          <w:szCs w:val="24"/>
        </w:rPr>
        <w:t>Upper:</w:t>
      </w:r>
      <w:r w:rsidRPr="00CA3DF9">
        <w:rPr>
          <w:rFonts w:ascii="Calibri" w:eastAsia="SimSun" w:hAnsi="Calibri" w:cs="Calibri"/>
          <w:kern w:val="0"/>
          <w:sz w:val="24"/>
          <w:szCs w:val="24"/>
        </w:rPr>
        <w:t xml:space="preserve"> the PCR primer positions for DMD Exon22, Exon23 and Exon24; </w:t>
      </w:r>
      <w:r w:rsidRPr="00CA3DF9">
        <w:rPr>
          <w:rFonts w:ascii="Calibri" w:eastAsia="SimSun" w:hAnsi="Calibri" w:cs="Calibri"/>
          <w:bCs/>
          <w:kern w:val="0"/>
          <w:sz w:val="24"/>
          <w:szCs w:val="24"/>
        </w:rPr>
        <w:t>Bottom:</w:t>
      </w:r>
      <w:r w:rsidRPr="00CA3DF9">
        <w:rPr>
          <w:rFonts w:ascii="Calibri" w:eastAsia="SimSun" w:hAnsi="Calibri" w:cs="Calibri"/>
          <w:kern w:val="0"/>
          <w:sz w:val="24"/>
          <w:szCs w:val="24"/>
        </w:rPr>
        <w:t xml:space="preserve"> qRT-PCR analysis of the mRNA level of DMD Exon22, Exon23, and Exon24 expression in MPC (****P &lt; 0.0001, n = 3). (</w:t>
      </w:r>
      <w:r w:rsidRPr="00CA3DF9">
        <w:rPr>
          <w:rFonts w:ascii="Calibri" w:eastAsia="SimSun" w:hAnsi="Calibri" w:cs="Calibri"/>
          <w:b/>
          <w:kern w:val="0"/>
          <w:sz w:val="24"/>
          <w:szCs w:val="24"/>
        </w:rPr>
        <w:t>D</w:t>
      </w:r>
      <w:r w:rsidRPr="00CA3DF9">
        <w:rPr>
          <w:rFonts w:ascii="Calibri" w:eastAsia="SimSun" w:hAnsi="Calibri" w:cs="Calibri"/>
          <w:kern w:val="0"/>
          <w:sz w:val="24"/>
          <w:szCs w:val="24"/>
        </w:rPr>
        <w:t xml:space="preserve">) Immunofluorescent analysis of dystrophin expression in Dox-induced MPC from iPSC </w:t>
      </w:r>
      <w:r w:rsidRPr="00CA3DF9">
        <w:rPr>
          <w:rFonts w:ascii="Calibri" w:eastAsia="SimSun" w:hAnsi="Calibri" w:cs="Calibri"/>
          <w:kern w:val="0"/>
          <w:sz w:val="24"/>
          <w:szCs w:val="24"/>
          <w:vertAlign w:val="superscript"/>
        </w:rPr>
        <w:t>Cas9-Ctrl</w:t>
      </w:r>
      <w:r w:rsidRPr="00CA3DF9">
        <w:rPr>
          <w:rFonts w:ascii="Calibri" w:eastAsia="SimSun" w:hAnsi="Calibri" w:cs="Calibri"/>
          <w:kern w:val="0"/>
          <w:sz w:val="24"/>
          <w:szCs w:val="24"/>
        </w:rPr>
        <w:t xml:space="preserve"> and iPSC </w:t>
      </w:r>
      <w:r w:rsidRPr="00CA3DF9">
        <w:rPr>
          <w:rFonts w:ascii="Calibri" w:eastAsia="SimSun" w:hAnsi="Calibri" w:cs="Calibri"/>
          <w:kern w:val="0"/>
          <w:sz w:val="24"/>
          <w:szCs w:val="24"/>
          <w:vertAlign w:val="superscript"/>
        </w:rPr>
        <w:t>Cas9-gRNA</w:t>
      </w:r>
      <w:r w:rsidRPr="00CA3DF9">
        <w:rPr>
          <w:rFonts w:ascii="Calibri" w:eastAsia="SimSun" w:hAnsi="Calibri" w:cs="Calibri"/>
          <w:kern w:val="0"/>
          <w:sz w:val="24"/>
          <w:szCs w:val="24"/>
        </w:rPr>
        <w:t xml:space="preserve"> (scale bar = 50 µm).</w:t>
      </w:r>
    </w:p>
    <w:p w14:paraId="3BAED127" w14:textId="77777777" w:rsidR="00755E5A" w:rsidRDefault="00755E5A" w:rsidP="00671F71">
      <w:pPr>
        <w:adjustRightInd w:val="0"/>
        <w:rPr>
          <w:rFonts w:ascii="Calibri" w:eastAsia="SimSun" w:hAnsi="Calibri" w:cs="Calibri"/>
          <w:kern w:val="0"/>
          <w:sz w:val="24"/>
          <w:szCs w:val="24"/>
        </w:rPr>
      </w:pPr>
    </w:p>
    <w:p w14:paraId="3C9AA2D4" w14:textId="30FC3D2F" w:rsidR="00755E5A" w:rsidRDefault="00755E5A" w:rsidP="00671F71">
      <w:pPr>
        <w:adjustRightInd w:val="0"/>
        <w:rPr>
          <w:rFonts w:ascii="Calibri" w:eastAsia="SimSun" w:hAnsi="Calibri" w:cs="Calibri"/>
          <w:b/>
          <w:bCs/>
          <w:kern w:val="0"/>
          <w:sz w:val="24"/>
          <w:szCs w:val="24"/>
        </w:rPr>
      </w:pPr>
      <w:r>
        <w:rPr>
          <w:rFonts w:ascii="Calibri" w:eastAsia="SimSun" w:hAnsi="Calibri" w:cs="Calibri"/>
          <w:b/>
          <w:bCs/>
          <w:kern w:val="0"/>
          <w:sz w:val="24"/>
          <w:szCs w:val="24"/>
        </w:rPr>
        <w:t xml:space="preserve">Table 1: </w:t>
      </w:r>
      <w:r w:rsidRPr="00F657DD">
        <w:rPr>
          <w:rFonts w:ascii="Calibri" w:eastAsia="SimSun" w:hAnsi="Calibri" w:cs="Calibri"/>
          <w:b/>
          <w:bCs/>
          <w:kern w:val="0"/>
          <w:sz w:val="24"/>
          <w:szCs w:val="24"/>
        </w:rPr>
        <w:t>Primer sequence</w:t>
      </w:r>
      <w:r w:rsidR="006E251A">
        <w:rPr>
          <w:rFonts w:ascii="Calibri" w:eastAsia="SimSun" w:hAnsi="Calibri" w:cs="Calibri"/>
          <w:b/>
          <w:bCs/>
          <w:kern w:val="0"/>
          <w:sz w:val="24"/>
          <w:szCs w:val="24"/>
        </w:rPr>
        <w:t>.</w:t>
      </w:r>
    </w:p>
    <w:p w14:paraId="13657ACE" w14:textId="77777777" w:rsidR="00755E5A" w:rsidRPr="00A30E4E" w:rsidRDefault="00755E5A" w:rsidP="00671F71">
      <w:pPr>
        <w:adjustRightInd w:val="0"/>
        <w:rPr>
          <w:rFonts w:ascii="Calibri" w:eastAsia="SimSun" w:hAnsi="Calibri" w:cs="Calibri"/>
          <w:b/>
          <w:bCs/>
          <w:kern w:val="0"/>
          <w:sz w:val="24"/>
          <w:szCs w:val="24"/>
        </w:rPr>
      </w:pPr>
    </w:p>
    <w:p w14:paraId="3724F7DE" w14:textId="77777777" w:rsidR="00755E5A" w:rsidRPr="00CA3DF9" w:rsidRDefault="00755E5A" w:rsidP="00671F71">
      <w:pPr>
        <w:ind w:left="120" w:hangingChars="50" w:hanging="120"/>
        <w:rPr>
          <w:rFonts w:ascii="Calibri" w:eastAsia="SimSun" w:hAnsi="Calibri" w:cs="Calibri"/>
          <w:b/>
          <w:kern w:val="0"/>
          <w:sz w:val="24"/>
          <w:szCs w:val="24"/>
        </w:rPr>
      </w:pPr>
      <w:r w:rsidRPr="00CA3DF9">
        <w:rPr>
          <w:rFonts w:ascii="Calibri" w:eastAsia="SimSun" w:hAnsi="Calibri" w:cs="Calibri"/>
          <w:b/>
          <w:kern w:val="0"/>
          <w:sz w:val="24"/>
          <w:szCs w:val="24"/>
        </w:rPr>
        <w:t>DISCUSSION:</w:t>
      </w:r>
    </w:p>
    <w:p w14:paraId="2045E0FC" w14:textId="4604033C"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Duchenne Muscular Dystrophy (DMD) is a destructive and ultimately fatal hereditary disease characterized by a lack of dystrophin, leading to progressive muscle atrophy</w:t>
      </w:r>
      <w:r w:rsidRPr="00CA3DF9">
        <w:rPr>
          <w:rFonts w:ascii="Calibri" w:eastAsia="SimSun" w:hAnsi="Calibri" w:cs="Calibri"/>
          <w:noProof/>
          <w:kern w:val="0"/>
          <w:sz w:val="24"/>
          <w:szCs w:val="24"/>
          <w:vertAlign w:val="superscript"/>
        </w:rPr>
        <w:t>1,2</w:t>
      </w:r>
      <w:r w:rsidRPr="00CA3DF9">
        <w:rPr>
          <w:rFonts w:ascii="Calibri" w:eastAsia="SimSun" w:hAnsi="Calibri" w:cs="Calibri"/>
          <w:kern w:val="0"/>
          <w:sz w:val="24"/>
          <w:szCs w:val="24"/>
        </w:rPr>
        <w:t xml:space="preserve">. Our results demonstrate the restored dystrophin gene expression in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iPSC-derived myogenic progenitor cells by the approach of CRISPR/Cas9-mediated exon23 deletion. This approach has three advantages.</w:t>
      </w:r>
    </w:p>
    <w:p w14:paraId="33D4D527" w14:textId="77777777" w:rsidR="00755E5A" w:rsidRPr="00CA3DF9" w:rsidRDefault="00755E5A" w:rsidP="00671F71">
      <w:pPr>
        <w:adjustRightInd w:val="0"/>
        <w:rPr>
          <w:rFonts w:ascii="Calibri" w:eastAsia="SimSun" w:hAnsi="Calibri" w:cs="Calibri"/>
          <w:kern w:val="0"/>
          <w:sz w:val="24"/>
          <w:szCs w:val="24"/>
        </w:rPr>
      </w:pPr>
    </w:p>
    <w:p w14:paraId="0701F617" w14:textId="6869B163"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First, we generated </w:t>
      </w:r>
      <w:proofErr w:type="spellStart"/>
      <w:r w:rsidRPr="00CA3DF9">
        <w:rPr>
          <w:rFonts w:ascii="Calibri" w:eastAsia="SimSun" w:hAnsi="Calibri" w:cs="Calibri"/>
          <w:kern w:val="0"/>
          <w:sz w:val="24"/>
          <w:szCs w:val="24"/>
        </w:rPr>
        <w:t>iPSCs</w:t>
      </w:r>
      <w:proofErr w:type="spellEnd"/>
      <w:r w:rsidRPr="00CA3DF9">
        <w:rPr>
          <w:rFonts w:ascii="Calibri" w:eastAsia="SimSun" w:hAnsi="Calibri" w:cs="Calibri"/>
          <w:kern w:val="0"/>
          <w:sz w:val="24"/>
          <w:szCs w:val="24"/>
        </w:rPr>
        <w:t xml:space="preserve"> from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mouse-derived dermal fibroblasts using a non-integrated RNA vector. A variety of methods have been developed to generate iPSCs, such as lentiviral and retroviral vectors, which will integrate into host chromosomes to express reprogramming genes, thus bear</w:t>
      </w:r>
      <w:r w:rsidR="00D44653">
        <w:rPr>
          <w:rFonts w:ascii="Calibri" w:eastAsia="SimSun" w:hAnsi="Calibri" w:cs="Calibri"/>
          <w:kern w:val="0"/>
          <w:sz w:val="24"/>
          <w:szCs w:val="24"/>
        </w:rPr>
        <w:t>ing</w:t>
      </w:r>
      <w:r w:rsidRPr="00CA3DF9">
        <w:rPr>
          <w:rFonts w:ascii="Calibri" w:eastAsia="SimSun" w:hAnsi="Calibri" w:cs="Calibri"/>
          <w:kern w:val="0"/>
          <w:sz w:val="24"/>
          <w:szCs w:val="24"/>
        </w:rPr>
        <w:t xml:space="preserve"> safety concerns. </w:t>
      </w:r>
      <w:r w:rsidR="0085008E" w:rsidRPr="0085008E">
        <w:rPr>
          <w:rFonts w:ascii="Calibri" w:eastAsia="SimSun" w:hAnsi="Calibri" w:cs="Calibri"/>
          <w:kern w:val="0"/>
          <w:sz w:val="24"/>
          <w:szCs w:val="24"/>
        </w:rPr>
        <w:t xml:space="preserve">DNA-based vectors such as plasmid vectors, adeno-associated viruses and adenoviruses exist in a </w:t>
      </w:r>
      <w:r w:rsidR="0085008E">
        <w:rPr>
          <w:rFonts w:ascii="Calibri" w:eastAsia="SimSun" w:hAnsi="Calibri" w:cs="Calibri"/>
          <w:kern w:val="0"/>
          <w:sz w:val="24"/>
          <w:szCs w:val="24"/>
        </w:rPr>
        <w:t>non-integrated</w:t>
      </w:r>
      <w:r w:rsidR="0085008E" w:rsidRPr="0085008E">
        <w:rPr>
          <w:rFonts w:ascii="Calibri" w:eastAsia="SimSun" w:hAnsi="Calibri" w:cs="Calibri"/>
          <w:kern w:val="0"/>
          <w:sz w:val="24"/>
          <w:szCs w:val="24"/>
        </w:rPr>
        <w:t xml:space="preserve"> manner; however, they may still integrate into the hos</w:t>
      </w:r>
      <w:r w:rsidR="0085008E">
        <w:rPr>
          <w:rFonts w:ascii="Calibri" w:eastAsia="SimSun" w:hAnsi="Calibri" w:cs="Calibri"/>
          <w:kern w:val="0"/>
          <w:sz w:val="24"/>
          <w:szCs w:val="24"/>
        </w:rPr>
        <w:t>t chromosome at a low frequency</w:t>
      </w:r>
      <w:r w:rsidRPr="00CA3DF9">
        <w:rPr>
          <w:rFonts w:ascii="Calibri" w:eastAsia="SimSun" w:hAnsi="Calibri" w:cs="Calibri"/>
          <w:kern w:val="0"/>
          <w:sz w:val="24"/>
          <w:szCs w:val="24"/>
        </w:rPr>
        <w:t>. In this study, we used a modified, non-transmissible Sendai virus, a non-integrated RNA vector, to safely and effectively deliver stem cell transcription factors to fibroblasts for reprogramming.</w:t>
      </w:r>
    </w:p>
    <w:p w14:paraId="714A7751" w14:textId="77777777" w:rsidR="00755E5A" w:rsidRPr="005A4E47" w:rsidRDefault="00755E5A" w:rsidP="00671F71">
      <w:pPr>
        <w:adjustRightInd w:val="0"/>
        <w:rPr>
          <w:rFonts w:ascii="Calibri" w:eastAsia="SimSun" w:hAnsi="Calibri" w:cs="Calibri"/>
          <w:kern w:val="0"/>
          <w:sz w:val="24"/>
          <w:szCs w:val="24"/>
        </w:rPr>
      </w:pPr>
    </w:p>
    <w:p w14:paraId="50D049A6" w14:textId="48F63E8D"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Next, we use CRISPR-mediated genome deletion, </w:t>
      </w:r>
      <w:r w:rsidR="00CC4A75">
        <w:rPr>
          <w:rFonts w:ascii="Calibri" w:eastAsia="SimSun" w:hAnsi="Calibri" w:cs="Calibri"/>
          <w:kern w:val="0"/>
          <w:sz w:val="24"/>
          <w:szCs w:val="24"/>
        </w:rPr>
        <w:t>rather</w:t>
      </w:r>
      <w:r w:rsidR="00CC4A75" w:rsidRPr="00CA3DF9">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than CRISPR/Cas9-mediated </w:t>
      </w:r>
      <w:r w:rsidRPr="00CA3DF9">
        <w:rPr>
          <w:rFonts w:ascii="Calibri" w:eastAsia="SimSun" w:hAnsi="Calibri" w:cs="Calibri"/>
          <w:kern w:val="0"/>
          <w:sz w:val="24"/>
          <w:szCs w:val="24"/>
        </w:rPr>
        <w:lastRenderedPageBreak/>
        <w:t>precision gene correction, to restore dystrophin expression in iPSCs. This method is feasible and efficient; it is easy to design multiple gRNAs to delete multiple mutant exons, which occur in many human DMD patients</w:t>
      </w:r>
      <w:r w:rsidRPr="00CA3DF9">
        <w:rPr>
          <w:rFonts w:ascii="Calibri" w:eastAsia="SimSun" w:hAnsi="Calibri" w:cs="Calibri"/>
          <w:noProof/>
          <w:kern w:val="0"/>
          <w:sz w:val="24"/>
          <w:szCs w:val="24"/>
          <w:vertAlign w:val="superscript"/>
        </w:rPr>
        <w:t>1</w:t>
      </w:r>
      <w:r w:rsidR="00271C07">
        <w:rPr>
          <w:rFonts w:ascii="Calibri" w:eastAsia="SimSun" w:hAnsi="Calibri" w:cs="Calibri" w:hint="eastAsia"/>
          <w:noProof/>
          <w:kern w:val="0"/>
          <w:sz w:val="24"/>
          <w:szCs w:val="24"/>
          <w:vertAlign w:val="superscript"/>
        </w:rPr>
        <w:t>7</w:t>
      </w:r>
      <w:r w:rsidRPr="00CA3DF9">
        <w:rPr>
          <w:rFonts w:ascii="Calibri" w:eastAsia="SimSun" w:hAnsi="Calibri" w:cs="Calibri"/>
          <w:kern w:val="0"/>
          <w:sz w:val="24"/>
          <w:szCs w:val="24"/>
        </w:rPr>
        <w:t>.</w:t>
      </w:r>
      <w:r w:rsidRPr="00CA3DF9">
        <w:rPr>
          <w:rFonts w:ascii="Calibri" w:hAnsi="Calibri" w:cs="Calibri"/>
          <w:sz w:val="24"/>
          <w:szCs w:val="24"/>
        </w:rPr>
        <w:t xml:space="preserve"> </w:t>
      </w:r>
      <w:r w:rsidRPr="00CA3DF9">
        <w:rPr>
          <w:rFonts w:ascii="Calibri" w:eastAsia="SimSun" w:hAnsi="Calibri" w:cs="Calibri"/>
          <w:kern w:val="0"/>
          <w:sz w:val="24"/>
          <w:szCs w:val="24"/>
        </w:rPr>
        <w:t>Exon deletion utilizes a relatively efficient non-homologous end joining pathway, and the method also avoids the need to deliver a DNA repair template. Therefore, in comparison to Cas9-mediated precision correction, Cas9–mediated exon deletion is suitable for DMD patients with multiple gene mutations.</w:t>
      </w:r>
    </w:p>
    <w:p w14:paraId="61A63C72" w14:textId="77777777" w:rsidR="00755E5A" w:rsidRPr="00CA3DF9" w:rsidRDefault="00755E5A" w:rsidP="00671F71">
      <w:pPr>
        <w:adjustRightInd w:val="0"/>
        <w:rPr>
          <w:rFonts w:ascii="Calibri" w:eastAsia="SimSun" w:hAnsi="Calibri" w:cs="Calibri"/>
          <w:kern w:val="0"/>
          <w:sz w:val="24"/>
          <w:szCs w:val="24"/>
        </w:rPr>
      </w:pPr>
    </w:p>
    <w:p w14:paraId="4169C4C5" w14:textId="21553804"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Finally, we induced undifferentiated iPSCs into myogenic progenitor cells, which may reduce the risk of tumorigenesis caused by iPSCs. In this protocol, we induced MyoD expression via an inducible tetracycline-regulated (Tet-On) vector system to differentiate iPSCs into skeletal muscle progenitors</w:t>
      </w:r>
      <w:r w:rsidRPr="00CA3DF9">
        <w:rPr>
          <w:rFonts w:ascii="Calibri" w:eastAsia="SimSun" w:hAnsi="Calibri" w:cs="Calibri"/>
          <w:noProof/>
          <w:kern w:val="0"/>
          <w:sz w:val="24"/>
          <w:szCs w:val="24"/>
          <w:vertAlign w:val="superscript"/>
        </w:rPr>
        <w:t>1</w:t>
      </w:r>
      <w:r w:rsidR="00271C07">
        <w:rPr>
          <w:rFonts w:ascii="Calibri" w:eastAsia="SimSun" w:hAnsi="Calibri" w:cs="Calibri" w:hint="eastAsia"/>
          <w:noProof/>
          <w:kern w:val="0"/>
          <w:sz w:val="24"/>
          <w:szCs w:val="24"/>
          <w:vertAlign w:val="superscript"/>
        </w:rPr>
        <w:t>8</w:t>
      </w:r>
      <w:r w:rsidRPr="00CA3DF9">
        <w:rPr>
          <w:rFonts w:ascii="Calibri" w:hAnsi="Calibri" w:cs="Calibri"/>
          <w:sz w:val="24"/>
          <w:szCs w:val="24"/>
          <w:vertAlign w:val="superscript"/>
        </w:rPr>
        <w:t>,</w:t>
      </w:r>
      <w:r w:rsidRPr="00CA3DF9">
        <w:rPr>
          <w:rFonts w:ascii="Calibri" w:eastAsia="SimSun" w:hAnsi="Calibri" w:cs="Calibri"/>
          <w:noProof/>
          <w:kern w:val="0"/>
          <w:sz w:val="24"/>
          <w:szCs w:val="24"/>
          <w:vertAlign w:val="superscript"/>
        </w:rPr>
        <w:t>1</w:t>
      </w:r>
      <w:r w:rsidR="00271C07">
        <w:rPr>
          <w:rFonts w:ascii="Calibri" w:eastAsia="SimSun" w:hAnsi="Calibri" w:cs="Calibri" w:hint="eastAsia"/>
          <w:noProof/>
          <w:kern w:val="0"/>
          <w:sz w:val="24"/>
          <w:szCs w:val="24"/>
          <w:vertAlign w:val="superscript"/>
        </w:rPr>
        <w:t>9</w:t>
      </w:r>
      <w:r w:rsidRPr="00CA3DF9">
        <w:rPr>
          <w:rFonts w:ascii="Calibri" w:eastAsia="SimSun" w:hAnsi="Calibri" w:cs="Calibri"/>
          <w:kern w:val="0"/>
          <w:sz w:val="24"/>
          <w:szCs w:val="24"/>
        </w:rPr>
        <w:t>.</w:t>
      </w:r>
    </w:p>
    <w:p w14:paraId="11AE8DDD" w14:textId="77777777" w:rsidR="00755E5A" w:rsidRPr="00CA3DF9" w:rsidRDefault="00755E5A" w:rsidP="00671F71">
      <w:pPr>
        <w:adjustRightInd w:val="0"/>
        <w:rPr>
          <w:rFonts w:ascii="Calibri" w:eastAsia="SimSun" w:hAnsi="Calibri" w:cs="Calibri"/>
          <w:kern w:val="0"/>
          <w:sz w:val="24"/>
          <w:szCs w:val="24"/>
        </w:rPr>
      </w:pPr>
    </w:p>
    <w:p w14:paraId="70851805" w14:textId="77777777"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In conclusion, the combination of CRISPR/Cas9 genome editing with Tet-on MyoD activation system may provide a safe, feasible, and efficient strategy for mutant DMD-Exon23 deletion in stem cells for cell transplantation in DMD patients. </w:t>
      </w:r>
    </w:p>
    <w:p w14:paraId="3CF7759F" w14:textId="77777777" w:rsidR="00755E5A" w:rsidRPr="00CA3DF9" w:rsidRDefault="00755E5A" w:rsidP="00671F71">
      <w:pPr>
        <w:adjustRightInd w:val="0"/>
        <w:rPr>
          <w:rFonts w:ascii="Calibri" w:eastAsia="SimSun" w:hAnsi="Calibri" w:cs="Calibri"/>
          <w:kern w:val="0"/>
          <w:sz w:val="24"/>
          <w:szCs w:val="24"/>
        </w:rPr>
      </w:pPr>
    </w:p>
    <w:p w14:paraId="7C682DB3" w14:textId="04EA11C8"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To select and harvest ES-like cells efficiently, we should identify the undifferentiated iPSC cells via their dome-like morphology, and </w:t>
      </w:r>
      <w:r w:rsidR="00D44653">
        <w:rPr>
          <w:rFonts w:ascii="Calibri" w:eastAsia="SimSun" w:hAnsi="Calibri" w:cs="Calibri"/>
          <w:kern w:val="0"/>
          <w:sz w:val="24"/>
          <w:szCs w:val="24"/>
        </w:rPr>
        <w:t xml:space="preserve">an </w:t>
      </w:r>
      <w:r w:rsidRPr="00CA3DF9">
        <w:rPr>
          <w:rFonts w:ascii="Calibri" w:eastAsia="SimSun" w:hAnsi="Calibri" w:cs="Calibri"/>
          <w:kern w:val="0"/>
          <w:sz w:val="24"/>
          <w:szCs w:val="24"/>
        </w:rPr>
        <w:t>inking object marker can help us label individual clones from the bottom of the culture dish with a 1.8</w:t>
      </w:r>
      <w:r w:rsidR="00D44653">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mm circle around the iPSC clones. To avoid leakage of trypsin solution, we need to apply grease evenly to the bottom of rings. Also, after placing the grease-coated rings on the top of the labeled cell colonies, care should be taken not to touch the rings. Otherwise, the iPSC clones will be detached. </w:t>
      </w:r>
    </w:p>
    <w:p w14:paraId="43AE1D2B" w14:textId="77777777" w:rsidR="00755E5A" w:rsidRPr="00CA3DF9" w:rsidRDefault="00755E5A" w:rsidP="00671F71">
      <w:pPr>
        <w:adjustRightInd w:val="0"/>
        <w:rPr>
          <w:rFonts w:ascii="Calibri" w:eastAsia="SimSun" w:hAnsi="Calibri" w:cs="Calibri"/>
          <w:kern w:val="0"/>
          <w:sz w:val="24"/>
          <w:szCs w:val="24"/>
        </w:rPr>
      </w:pPr>
    </w:p>
    <w:p w14:paraId="09A1DF41" w14:textId="77777777"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The protocol has its limitations; for example, we chose a non-integrated RNA vector system to generate iPSCs. However, we used a lentiviral CRISPR/Cas9 system to delete DMD exon 23 and a </w:t>
      </w:r>
      <w:proofErr w:type="spellStart"/>
      <w:r w:rsidRPr="00CA3DF9">
        <w:rPr>
          <w:rFonts w:ascii="Calibri" w:eastAsia="SimSun" w:hAnsi="Calibri" w:cs="Calibri"/>
          <w:kern w:val="0"/>
          <w:sz w:val="24"/>
          <w:szCs w:val="24"/>
        </w:rPr>
        <w:t>lentiviral</w:t>
      </w:r>
      <w:proofErr w:type="spellEnd"/>
      <w:r w:rsidRPr="00CA3DF9">
        <w:rPr>
          <w:rFonts w:ascii="Calibri" w:eastAsia="SimSun" w:hAnsi="Calibri" w:cs="Calibri"/>
          <w:kern w:val="0"/>
          <w:sz w:val="24"/>
          <w:szCs w:val="24"/>
        </w:rPr>
        <w:t xml:space="preserve">-based MyoD activation system to induce iPSC myogenic differentiation; these integrative lentiviral vectors have safety concerns. However, these issues can be solved by the application of a ribonucleoprotein (RNP) complex comprising a recombinant, high-purity S. pyogenes Cas9 nuclease with a </w:t>
      </w:r>
      <w:proofErr w:type="spellStart"/>
      <w:r w:rsidRPr="00CA3DF9">
        <w:rPr>
          <w:rFonts w:ascii="Calibri" w:eastAsia="SimSun" w:hAnsi="Calibri" w:cs="Calibri"/>
          <w:kern w:val="0"/>
          <w:sz w:val="24"/>
          <w:szCs w:val="24"/>
        </w:rPr>
        <w:t>crRNA</w:t>
      </w:r>
      <w:proofErr w:type="gramStart"/>
      <w:r w:rsidRPr="00CA3DF9">
        <w:rPr>
          <w:rFonts w:ascii="Calibri" w:eastAsia="SimSun" w:hAnsi="Calibri" w:cs="Calibri"/>
          <w:kern w:val="0"/>
          <w:sz w:val="24"/>
          <w:szCs w:val="24"/>
        </w:rPr>
        <w:t>:tracrRNA</w:t>
      </w:r>
      <w:proofErr w:type="spellEnd"/>
      <w:proofErr w:type="gramEnd"/>
      <w:r w:rsidRPr="00CA3DF9">
        <w:rPr>
          <w:rFonts w:ascii="Calibri" w:eastAsia="SimSun" w:hAnsi="Calibri" w:cs="Calibri"/>
          <w:kern w:val="0"/>
          <w:sz w:val="24"/>
          <w:szCs w:val="24"/>
        </w:rPr>
        <w:t xml:space="preserve"> duplex; we can choose chemically modified MyoD mRNA transfection to directly differentiate iPSCs into myogenic progenitors, although the efficiency may be challenging.</w:t>
      </w:r>
    </w:p>
    <w:p w14:paraId="21FE71EB" w14:textId="77777777" w:rsidR="00755E5A" w:rsidRPr="00CA3DF9" w:rsidRDefault="00755E5A" w:rsidP="00671F71">
      <w:pPr>
        <w:ind w:left="120" w:hangingChars="50" w:hanging="120"/>
        <w:rPr>
          <w:rFonts w:ascii="Calibri" w:eastAsia="SimSun" w:hAnsi="Calibri" w:cs="Calibri"/>
          <w:kern w:val="0"/>
          <w:sz w:val="24"/>
          <w:szCs w:val="24"/>
        </w:rPr>
      </w:pPr>
    </w:p>
    <w:p w14:paraId="39650BC7" w14:textId="77777777" w:rsidR="00755E5A" w:rsidRPr="00CA3DF9" w:rsidRDefault="00755E5A" w:rsidP="00671F71">
      <w:pPr>
        <w:rPr>
          <w:rFonts w:ascii="Calibri" w:hAnsi="Calibri" w:cs="Calibri"/>
          <w:b/>
          <w:bCs/>
          <w:sz w:val="24"/>
          <w:szCs w:val="24"/>
        </w:rPr>
      </w:pPr>
      <w:r w:rsidRPr="00CA3DF9">
        <w:rPr>
          <w:rFonts w:ascii="Calibri" w:hAnsi="Calibri" w:cs="Calibri"/>
          <w:b/>
          <w:bCs/>
          <w:sz w:val="24"/>
          <w:szCs w:val="24"/>
        </w:rPr>
        <w:t>ACKNOWLEDGMENTS:</w:t>
      </w:r>
    </w:p>
    <w:p w14:paraId="7481AF1A" w14:textId="77777777" w:rsidR="00755E5A" w:rsidRPr="00CA3DF9" w:rsidRDefault="00755E5A" w:rsidP="00671F71">
      <w:pPr>
        <w:rPr>
          <w:rFonts w:ascii="Calibri" w:hAnsi="Calibri" w:cs="Calibri"/>
          <w:sz w:val="24"/>
          <w:szCs w:val="24"/>
        </w:rPr>
      </w:pPr>
      <w:r w:rsidRPr="00CA3DF9">
        <w:rPr>
          <w:rFonts w:ascii="Calibri" w:hAnsi="Calibri" w:cs="Calibri"/>
          <w:sz w:val="24"/>
          <w:szCs w:val="24"/>
        </w:rPr>
        <w:t xml:space="preserve">Tang and Weintraub were partially supported by NIH-AR070029, NIH-HL086555, NIH-HL134354. </w:t>
      </w:r>
    </w:p>
    <w:p w14:paraId="2E27622C" w14:textId="77777777" w:rsidR="00755E5A" w:rsidRPr="00CA3DF9" w:rsidRDefault="00755E5A" w:rsidP="00671F71">
      <w:pPr>
        <w:rPr>
          <w:rFonts w:ascii="Calibri" w:hAnsi="Calibri" w:cs="Calibri"/>
          <w:sz w:val="24"/>
          <w:szCs w:val="24"/>
        </w:rPr>
      </w:pPr>
    </w:p>
    <w:p w14:paraId="37EDF0DA" w14:textId="77777777" w:rsidR="00755E5A" w:rsidRPr="00CA3DF9" w:rsidRDefault="00755E5A" w:rsidP="00671F71">
      <w:pPr>
        <w:rPr>
          <w:rFonts w:ascii="Calibri" w:hAnsi="Calibri" w:cs="Calibri"/>
          <w:b/>
          <w:bCs/>
          <w:sz w:val="24"/>
          <w:szCs w:val="24"/>
        </w:rPr>
      </w:pPr>
      <w:r w:rsidRPr="00CA3DF9">
        <w:rPr>
          <w:rFonts w:ascii="Calibri" w:hAnsi="Calibri" w:cs="Calibri"/>
          <w:b/>
          <w:bCs/>
          <w:sz w:val="24"/>
          <w:szCs w:val="24"/>
        </w:rPr>
        <w:t>DISCLOSURES:</w:t>
      </w:r>
    </w:p>
    <w:p w14:paraId="3E3D9DE2" w14:textId="77777777" w:rsidR="00755E5A" w:rsidRPr="00CA3DF9" w:rsidRDefault="00755E5A" w:rsidP="00671F71">
      <w:pPr>
        <w:rPr>
          <w:rFonts w:ascii="Calibri" w:hAnsi="Calibri" w:cs="Calibri"/>
          <w:sz w:val="24"/>
          <w:szCs w:val="24"/>
        </w:rPr>
      </w:pPr>
      <w:r w:rsidRPr="00CA3DF9">
        <w:rPr>
          <w:rFonts w:ascii="Calibri" w:hAnsi="Calibri" w:cs="Calibri"/>
          <w:sz w:val="24"/>
          <w:szCs w:val="24"/>
        </w:rPr>
        <w:t>The authors have nothing to disclose.</w:t>
      </w:r>
    </w:p>
    <w:p w14:paraId="5CDEB3E7" w14:textId="77777777" w:rsidR="00755E5A" w:rsidRPr="00CA3DF9" w:rsidRDefault="00755E5A" w:rsidP="00671F71">
      <w:pPr>
        <w:rPr>
          <w:rFonts w:ascii="Calibri" w:eastAsia="SimSun" w:hAnsi="Calibri" w:cs="Calibri"/>
          <w:b/>
          <w:kern w:val="0"/>
          <w:sz w:val="24"/>
          <w:szCs w:val="24"/>
        </w:rPr>
      </w:pPr>
    </w:p>
    <w:p w14:paraId="66A885B9" w14:textId="77777777" w:rsidR="00755E5A" w:rsidRPr="00CA3DF9" w:rsidRDefault="00755E5A" w:rsidP="00671F71">
      <w:pPr>
        <w:ind w:left="120" w:hangingChars="50" w:hanging="120"/>
        <w:rPr>
          <w:rFonts w:ascii="Calibri" w:eastAsia="SimSun" w:hAnsi="Calibri" w:cs="Calibri"/>
          <w:b/>
          <w:kern w:val="0"/>
          <w:sz w:val="24"/>
          <w:szCs w:val="24"/>
        </w:rPr>
      </w:pPr>
      <w:r w:rsidRPr="00CA3DF9">
        <w:rPr>
          <w:rFonts w:ascii="Calibri" w:eastAsia="SimSun" w:hAnsi="Calibri" w:cs="Calibri"/>
          <w:b/>
          <w:kern w:val="0"/>
          <w:sz w:val="24"/>
          <w:szCs w:val="24"/>
        </w:rPr>
        <w:t>REFERENCES</w:t>
      </w:r>
      <w:r>
        <w:rPr>
          <w:rFonts w:ascii="Calibri" w:eastAsia="SimSun" w:hAnsi="Calibri" w:cs="Calibri"/>
          <w:b/>
          <w:kern w:val="0"/>
          <w:sz w:val="24"/>
          <w:szCs w:val="24"/>
        </w:rPr>
        <w:t>:</w:t>
      </w:r>
    </w:p>
    <w:p w14:paraId="6A1EFE1E" w14:textId="2B30551E"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w:t>
      </w:r>
      <w:r w:rsidR="00B53336">
        <w:rPr>
          <w:rFonts w:ascii="Calibri" w:hAnsi="Calibri" w:cs="Calibri"/>
          <w:sz w:val="24"/>
          <w:szCs w:val="24"/>
        </w:rPr>
        <w:t>.</w:t>
      </w:r>
      <w:r w:rsidRPr="00CA3DF9">
        <w:rPr>
          <w:rFonts w:ascii="Calibri" w:hAnsi="Calibri" w:cs="Calibri"/>
          <w:sz w:val="24"/>
          <w:szCs w:val="24"/>
        </w:rPr>
        <w:t xml:space="preserve"> Mendell, J.R</w:t>
      </w:r>
      <w:r w:rsidR="00D44653">
        <w:rPr>
          <w:rFonts w:ascii="Calibri" w:hAnsi="Calibri" w:cs="Calibri"/>
          <w:sz w:val="24"/>
          <w:szCs w:val="24"/>
        </w:rPr>
        <w:t>.</w:t>
      </w:r>
      <w:r w:rsidRPr="00CA3DF9">
        <w:rPr>
          <w:rFonts w:ascii="Calibri" w:hAnsi="Calibri" w:cs="Calibri"/>
          <w:sz w:val="24"/>
          <w:szCs w:val="24"/>
        </w:rPr>
        <w:t xml:space="preserve"> et al. Evidence-based path to newborn screening for Duchenne muscular dystrophy. </w:t>
      </w:r>
      <w:r w:rsidR="009546D1" w:rsidRPr="00B53336">
        <w:rPr>
          <w:rFonts w:ascii="Calibri" w:hAnsi="Calibri" w:cs="Calibri"/>
          <w:i/>
          <w:iCs/>
          <w:sz w:val="24"/>
          <w:szCs w:val="24"/>
        </w:rPr>
        <w:t>Annals of Neurology</w:t>
      </w:r>
      <w:r w:rsidRPr="00CA3DF9">
        <w:rPr>
          <w:rFonts w:ascii="Calibri" w:hAnsi="Calibri" w:cs="Calibri"/>
          <w:sz w:val="24"/>
          <w:szCs w:val="24"/>
        </w:rPr>
        <w:t xml:space="preserve">. </w:t>
      </w:r>
      <w:r w:rsidRPr="00B53336">
        <w:rPr>
          <w:rFonts w:ascii="Calibri" w:hAnsi="Calibri" w:cs="Calibri"/>
          <w:b/>
          <w:bCs/>
          <w:sz w:val="24"/>
          <w:szCs w:val="24"/>
        </w:rPr>
        <w:t>71</w:t>
      </w:r>
      <w:r w:rsidRPr="00CA3DF9">
        <w:rPr>
          <w:rFonts w:ascii="Calibri" w:hAnsi="Calibri" w:cs="Calibri"/>
          <w:sz w:val="24"/>
          <w:szCs w:val="24"/>
        </w:rPr>
        <w:t xml:space="preserve"> (3), 304-313 (2012).</w:t>
      </w:r>
    </w:p>
    <w:p w14:paraId="4207C507" w14:textId="05E95CF5"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2</w:t>
      </w:r>
      <w:r w:rsidR="00B53336">
        <w:rPr>
          <w:rFonts w:ascii="Calibri" w:hAnsi="Calibri" w:cs="Calibri"/>
          <w:sz w:val="24"/>
          <w:szCs w:val="24"/>
        </w:rPr>
        <w:t>.</w:t>
      </w:r>
      <w:r w:rsidRPr="00CA3DF9">
        <w:rPr>
          <w:rFonts w:ascii="Calibri" w:hAnsi="Calibri" w:cs="Calibri"/>
          <w:sz w:val="24"/>
          <w:szCs w:val="24"/>
        </w:rPr>
        <w:t xml:space="preserve"> Batchelor, C.L., Winder, S.J. Sparks, signals and shock absorbers: how dystrophin loss causes muscular dystrophy. </w:t>
      </w:r>
      <w:hyperlink r:id="rId8" w:history="1">
        <w:r w:rsidR="009546D1" w:rsidRPr="00B53336">
          <w:rPr>
            <w:rFonts w:ascii="Calibri" w:hAnsi="Calibri" w:cs="Calibri"/>
            <w:i/>
            <w:iCs/>
            <w:sz w:val="24"/>
            <w:szCs w:val="24"/>
          </w:rPr>
          <w:t>Trends</w:t>
        </w:r>
        <w:r w:rsidR="009546D1" w:rsidRPr="009546D1">
          <w:rPr>
            <w:rFonts w:ascii="Calibri" w:hAnsi="Calibri" w:cs="Calibri"/>
            <w:sz w:val="24"/>
            <w:szCs w:val="24"/>
          </w:rPr>
          <w:t xml:space="preserve"> </w:t>
        </w:r>
        <w:r w:rsidR="009546D1" w:rsidRPr="00B53336">
          <w:rPr>
            <w:rFonts w:ascii="Calibri" w:hAnsi="Calibri" w:cs="Calibri"/>
            <w:i/>
            <w:iCs/>
            <w:sz w:val="24"/>
            <w:szCs w:val="24"/>
          </w:rPr>
          <w:t>Cell</w:t>
        </w:r>
        <w:r w:rsidR="009546D1" w:rsidRPr="009546D1">
          <w:rPr>
            <w:rFonts w:ascii="Calibri" w:hAnsi="Calibri" w:cs="Calibri"/>
            <w:sz w:val="24"/>
            <w:szCs w:val="24"/>
          </w:rPr>
          <w:t> </w:t>
        </w:r>
        <w:r w:rsidR="009546D1" w:rsidRPr="00B53336">
          <w:rPr>
            <w:rFonts w:ascii="Calibri" w:hAnsi="Calibri" w:cs="Calibri"/>
            <w:i/>
            <w:iCs/>
            <w:sz w:val="24"/>
            <w:szCs w:val="24"/>
          </w:rPr>
          <w:t>Biology</w:t>
        </w:r>
      </w:hyperlink>
      <w:r w:rsidRPr="00CA3DF9">
        <w:rPr>
          <w:rFonts w:ascii="Calibri" w:hAnsi="Calibri" w:cs="Calibri"/>
          <w:sz w:val="24"/>
          <w:szCs w:val="24"/>
        </w:rPr>
        <w:t xml:space="preserve">. </w:t>
      </w:r>
      <w:r w:rsidRPr="00B53336">
        <w:rPr>
          <w:rFonts w:ascii="Calibri" w:hAnsi="Calibri" w:cs="Calibri"/>
          <w:b/>
          <w:bCs/>
          <w:sz w:val="24"/>
          <w:szCs w:val="24"/>
        </w:rPr>
        <w:t>16</w:t>
      </w:r>
      <w:r w:rsidRPr="00CA3DF9">
        <w:rPr>
          <w:rFonts w:ascii="Calibri" w:hAnsi="Calibri" w:cs="Calibri"/>
          <w:sz w:val="24"/>
          <w:szCs w:val="24"/>
        </w:rPr>
        <w:t xml:space="preserve"> (4), 198-205 (2006).</w:t>
      </w:r>
    </w:p>
    <w:p w14:paraId="3F1E683F" w14:textId="62F3FE5B"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lastRenderedPageBreak/>
        <w:t>3</w:t>
      </w:r>
      <w:r w:rsidR="00B53336">
        <w:rPr>
          <w:rFonts w:ascii="Calibri" w:hAnsi="Calibri" w:cs="Calibri"/>
          <w:sz w:val="24"/>
          <w:szCs w:val="24"/>
        </w:rPr>
        <w:t>.</w:t>
      </w:r>
      <w:r w:rsidRPr="00CA3DF9">
        <w:rPr>
          <w:rFonts w:ascii="Calibri" w:hAnsi="Calibri" w:cs="Calibri"/>
          <w:sz w:val="24"/>
          <w:szCs w:val="24"/>
        </w:rPr>
        <w:t xml:space="preserve"> Gregorevic, P</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Systemic delivery of genes to striated muscles using adeno-associated viral vectors. </w:t>
      </w:r>
      <w:r w:rsidRPr="00B53336">
        <w:rPr>
          <w:rFonts w:ascii="Calibri" w:hAnsi="Calibri" w:cs="Calibri"/>
          <w:i/>
          <w:iCs/>
          <w:sz w:val="24"/>
          <w:szCs w:val="24"/>
        </w:rPr>
        <w:t>Nat</w:t>
      </w:r>
      <w:r w:rsidR="009546D1" w:rsidRPr="00B53336">
        <w:rPr>
          <w:rFonts w:ascii="Calibri" w:hAnsi="Calibri" w:cs="Calibri"/>
          <w:i/>
          <w:iCs/>
          <w:sz w:val="24"/>
          <w:szCs w:val="24"/>
        </w:rPr>
        <w:t>ure</w:t>
      </w:r>
      <w:r w:rsidRPr="00CA3DF9">
        <w:rPr>
          <w:rFonts w:ascii="Calibri" w:hAnsi="Calibri" w:cs="Calibri"/>
          <w:sz w:val="24"/>
          <w:szCs w:val="24"/>
        </w:rPr>
        <w:t xml:space="preserve"> </w:t>
      </w:r>
      <w:r w:rsidRPr="00B53336">
        <w:rPr>
          <w:rFonts w:ascii="Calibri" w:hAnsi="Calibri" w:cs="Calibri"/>
          <w:i/>
          <w:iCs/>
          <w:sz w:val="24"/>
          <w:szCs w:val="24"/>
        </w:rPr>
        <w:t>Med</w:t>
      </w:r>
      <w:r w:rsidR="009546D1" w:rsidRPr="00B53336">
        <w:rPr>
          <w:rFonts w:ascii="Calibri" w:hAnsi="Calibri" w:cs="Calibri"/>
          <w:i/>
          <w:iCs/>
          <w:sz w:val="24"/>
          <w:szCs w:val="24"/>
        </w:rPr>
        <w:t>icine</w:t>
      </w:r>
      <w:r w:rsidRPr="00CA3DF9">
        <w:rPr>
          <w:rFonts w:ascii="Calibri" w:hAnsi="Calibri" w:cs="Calibri"/>
          <w:sz w:val="24"/>
          <w:szCs w:val="24"/>
        </w:rPr>
        <w:t xml:space="preserve">. </w:t>
      </w:r>
      <w:r w:rsidRPr="00B53336">
        <w:rPr>
          <w:rFonts w:ascii="Calibri" w:hAnsi="Calibri" w:cs="Calibri"/>
          <w:b/>
          <w:bCs/>
          <w:sz w:val="24"/>
          <w:szCs w:val="24"/>
        </w:rPr>
        <w:t>10</w:t>
      </w:r>
      <w:r w:rsidRPr="00CA3DF9">
        <w:rPr>
          <w:rFonts w:ascii="Calibri" w:hAnsi="Calibri" w:cs="Calibri"/>
          <w:sz w:val="24"/>
          <w:szCs w:val="24"/>
        </w:rPr>
        <w:t xml:space="preserve"> (8), 828-834 (2004).</w:t>
      </w:r>
    </w:p>
    <w:p w14:paraId="0C921667" w14:textId="383D8401" w:rsidR="00755E5A" w:rsidRPr="009546D1" w:rsidRDefault="00755E5A" w:rsidP="009546D1">
      <w:pPr>
        <w:widowControl/>
        <w:jc w:val="left"/>
        <w:rPr>
          <w:rFonts w:ascii="Calibri" w:hAnsi="Calibri" w:cs="Calibri"/>
          <w:sz w:val="24"/>
          <w:szCs w:val="24"/>
        </w:rPr>
      </w:pPr>
      <w:r w:rsidRPr="00CA3DF9">
        <w:rPr>
          <w:rFonts w:ascii="Calibri" w:hAnsi="Calibri" w:cs="Calibri"/>
          <w:sz w:val="24"/>
          <w:szCs w:val="24"/>
        </w:rPr>
        <w:t>4</w:t>
      </w:r>
      <w:r w:rsidR="00B53336">
        <w:rPr>
          <w:rFonts w:ascii="Calibri" w:hAnsi="Calibri" w:cs="Calibri"/>
          <w:sz w:val="24"/>
          <w:szCs w:val="24"/>
        </w:rPr>
        <w:t>.</w:t>
      </w:r>
      <w:r w:rsidRPr="00CA3DF9">
        <w:rPr>
          <w:rFonts w:ascii="Calibri" w:hAnsi="Calibri" w:cs="Calibri"/>
          <w:sz w:val="24"/>
          <w:szCs w:val="24"/>
        </w:rPr>
        <w:t xml:space="preserve"> </w:t>
      </w:r>
      <w:proofErr w:type="spellStart"/>
      <w:r w:rsidRPr="00CA3DF9">
        <w:rPr>
          <w:rFonts w:ascii="Calibri" w:hAnsi="Calibri" w:cs="Calibri"/>
          <w:sz w:val="24"/>
          <w:szCs w:val="24"/>
        </w:rPr>
        <w:t>Bengtsson</w:t>
      </w:r>
      <w:proofErr w:type="spellEnd"/>
      <w:r w:rsidRPr="00CA3DF9">
        <w:rPr>
          <w:rFonts w:ascii="Calibri" w:hAnsi="Calibri" w:cs="Calibri"/>
          <w:sz w:val="24"/>
          <w:szCs w:val="24"/>
        </w:rPr>
        <w:t xml:space="preserve">, N.E., </w:t>
      </w:r>
      <w:proofErr w:type="spellStart"/>
      <w:r w:rsidRPr="00CA3DF9">
        <w:rPr>
          <w:rFonts w:ascii="Calibri" w:hAnsi="Calibri" w:cs="Calibri"/>
          <w:sz w:val="24"/>
          <w:szCs w:val="24"/>
        </w:rPr>
        <w:t>Seto</w:t>
      </w:r>
      <w:proofErr w:type="spellEnd"/>
      <w:r w:rsidRPr="00CA3DF9">
        <w:rPr>
          <w:rFonts w:ascii="Calibri" w:hAnsi="Calibri" w:cs="Calibri"/>
          <w:sz w:val="24"/>
          <w:szCs w:val="24"/>
        </w:rPr>
        <w:t xml:space="preserve">, J.T., Hall, J.K., Chamberlain, J.S., Odom, G.L. Progress and prospects of gene therapy clinical trials for the muscular dystrophies. </w:t>
      </w:r>
      <w:hyperlink r:id="rId9" w:history="1">
        <w:r w:rsidR="009546D1" w:rsidRPr="00B53336">
          <w:rPr>
            <w:rFonts w:ascii="Calibri" w:eastAsia="DengXian" w:hAnsi="Calibri" w:cs="Calibri"/>
            <w:i/>
            <w:iCs/>
            <w:noProof/>
            <w:sz w:val="24"/>
            <w:szCs w:val="24"/>
          </w:rPr>
          <w:t>Human Molecular Genetics</w:t>
        </w:r>
      </w:hyperlink>
      <w:r w:rsidRPr="009546D1">
        <w:rPr>
          <w:rFonts w:ascii="Calibri" w:hAnsi="Calibri" w:cs="Calibri"/>
          <w:sz w:val="24"/>
          <w:szCs w:val="24"/>
        </w:rPr>
        <w:t xml:space="preserve">. </w:t>
      </w:r>
      <w:r w:rsidRPr="00B53336">
        <w:rPr>
          <w:rFonts w:ascii="Calibri" w:eastAsia="DengXian" w:hAnsi="Calibri" w:cs="Calibri"/>
          <w:b/>
          <w:bCs/>
          <w:noProof/>
          <w:sz w:val="24"/>
          <w:szCs w:val="24"/>
        </w:rPr>
        <w:t>25</w:t>
      </w:r>
      <w:r w:rsidRPr="009546D1">
        <w:rPr>
          <w:rFonts w:ascii="Calibri" w:hAnsi="Calibri" w:cs="Calibri"/>
          <w:sz w:val="24"/>
          <w:szCs w:val="24"/>
        </w:rPr>
        <w:t xml:space="preserve"> (R1), R9-17 (2016).</w:t>
      </w:r>
    </w:p>
    <w:p w14:paraId="5B7214E7" w14:textId="6971D8E0"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5</w:t>
      </w:r>
      <w:r w:rsidR="00B53336">
        <w:rPr>
          <w:rFonts w:ascii="Calibri" w:hAnsi="Calibri" w:cs="Calibri"/>
          <w:sz w:val="24"/>
          <w:szCs w:val="24"/>
        </w:rPr>
        <w:t>.</w:t>
      </w:r>
      <w:r w:rsidRPr="00CA3DF9">
        <w:rPr>
          <w:rFonts w:ascii="Calibri" w:hAnsi="Calibri" w:cs="Calibri"/>
          <w:sz w:val="24"/>
          <w:szCs w:val="24"/>
        </w:rPr>
        <w:t xml:space="preserve"> Tabebordbar, M</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In vivo gene editing in dystrophic mouse muscle and muscle stem cells.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351</w:t>
      </w:r>
      <w:r w:rsidRPr="00CA3DF9">
        <w:rPr>
          <w:rFonts w:ascii="Calibri" w:hAnsi="Calibri" w:cs="Calibri"/>
          <w:sz w:val="24"/>
          <w:szCs w:val="24"/>
        </w:rPr>
        <w:t xml:space="preserve"> (6271), 407-411 (2016).</w:t>
      </w:r>
    </w:p>
    <w:p w14:paraId="4298D78E" w14:textId="5EBCBA7E"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6</w:t>
      </w:r>
      <w:r w:rsidR="00B53336">
        <w:rPr>
          <w:rFonts w:ascii="Calibri" w:hAnsi="Calibri" w:cs="Calibri"/>
          <w:sz w:val="24"/>
          <w:szCs w:val="24"/>
        </w:rPr>
        <w:t>.</w:t>
      </w:r>
      <w:r w:rsidRPr="00CA3DF9">
        <w:rPr>
          <w:rFonts w:ascii="Calibri" w:hAnsi="Calibri" w:cs="Calibri"/>
          <w:sz w:val="24"/>
          <w:szCs w:val="24"/>
        </w:rPr>
        <w:t xml:space="preserve"> Long, C</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Postnatal genome editing partially restores dystrophin expression in a mouse model of muscular dystrophy.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351</w:t>
      </w:r>
      <w:r w:rsidRPr="00CA3DF9">
        <w:rPr>
          <w:rFonts w:ascii="Calibri" w:hAnsi="Calibri" w:cs="Calibri"/>
          <w:sz w:val="24"/>
          <w:szCs w:val="24"/>
        </w:rPr>
        <w:t xml:space="preserve"> (6271), 400-403 (2016).</w:t>
      </w:r>
    </w:p>
    <w:p w14:paraId="7C92432A" w14:textId="2E0C16BC"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7</w:t>
      </w:r>
      <w:r w:rsidR="00B53336">
        <w:rPr>
          <w:rFonts w:ascii="Calibri" w:hAnsi="Calibri" w:cs="Calibri"/>
          <w:sz w:val="24"/>
          <w:szCs w:val="24"/>
        </w:rPr>
        <w:t>.</w:t>
      </w:r>
      <w:r w:rsidRPr="00CA3DF9">
        <w:rPr>
          <w:rFonts w:ascii="Calibri" w:hAnsi="Calibri" w:cs="Calibri"/>
          <w:sz w:val="24"/>
          <w:szCs w:val="24"/>
        </w:rPr>
        <w:t xml:space="preserve"> Nelson, C.E</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In vivo genome editing improves muscle function in a mouse model of Duchenne muscular dystrophy.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351</w:t>
      </w:r>
      <w:r w:rsidRPr="00CA3DF9">
        <w:rPr>
          <w:rFonts w:ascii="Calibri" w:hAnsi="Calibri" w:cs="Calibri"/>
          <w:sz w:val="24"/>
          <w:szCs w:val="24"/>
        </w:rPr>
        <w:t xml:space="preserve"> (6271), 403-407 (2016).</w:t>
      </w:r>
    </w:p>
    <w:p w14:paraId="1227A7A2" w14:textId="0D9E4422"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8</w:t>
      </w:r>
      <w:r w:rsidR="00B53336">
        <w:rPr>
          <w:rFonts w:ascii="Calibri" w:hAnsi="Calibri" w:cs="Calibri"/>
          <w:sz w:val="24"/>
          <w:szCs w:val="24"/>
        </w:rPr>
        <w:t>.</w:t>
      </w:r>
      <w:r w:rsidRPr="00CA3DF9">
        <w:rPr>
          <w:rFonts w:ascii="Calibri" w:hAnsi="Calibri" w:cs="Calibri"/>
          <w:sz w:val="24"/>
          <w:szCs w:val="24"/>
        </w:rPr>
        <w:t xml:space="preserve"> Long, C</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Prevention of muscular dystrophy in mice by CRISPR/Cas9-mediated editing of germline DNA.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345</w:t>
      </w:r>
      <w:r w:rsidRPr="00CA3DF9">
        <w:rPr>
          <w:rFonts w:ascii="Calibri" w:hAnsi="Calibri" w:cs="Calibri"/>
          <w:sz w:val="24"/>
          <w:szCs w:val="24"/>
        </w:rPr>
        <w:t xml:space="preserve"> (6201), 1184-1188 (2014).</w:t>
      </w:r>
    </w:p>
    <w:p w14:paraId="1656B19E" w14:textId="58EF48B0"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9</w:t>
      </w:r>
      <w:r w:rsidR="00B53336">
        <w:rPr>
          <w:rFonts w:ascii="Calibri" w:hAnsi="Calibri" w:cs="Calibri"/>
          <w:sz w:val="24"/>
          <w:szCs w:val="24"/>
        </w:rPr>
        <w:t>.</w:t>
      </w:r>
      <w:r w:rsidRPr="00CA3DF9">
        <w:rPr>
          <w:rFonts w:ascii="Calibri" w:hAnsi="Calibri" w:cs="Calibri"/>
          <w:sz w:val="24"/>
          <w:szCs w:val="24"/>
        </w:rPr>
        <w:t xml:space="preserve"> El Refaey, M</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In Vivo Genome Editing Restores Dystrophin Expression and Cardiac Function in Dystrophic Mice. </w:t>
      </w:r>
      <w:r w:rsidR="009546D1" w:rsidRPr="00B53336">
        <w:rPr>
          <w:rFonts w:ascii="Calibri" w:hAnsi="Calibri" w:cs="Calibri"/>
          <w:i/>
          <w:iCs/>
          <w:sz w:val="24"/>
          <w:szCs w:val="24"/>
        </w:rPr>
        <w:t>Circulation</w:t>
      </w:r>
      <w:r w:rsidR="009546D1" w:rsidRPr="009546D1">
        <w:rPr>
          <w:rFonts w:ascii="Calibri" w:hAnsi="Calibri" w:cs="Calibri"/>
          <w:sz w:val="24"/>
          <w:szCs w:val="24"/>
        </w:rPr>
        <w:t xml:space="preserve"> </w:t>
      </w:r>
      <w:r w:rsidR="009546D1" w:rsidRPr="00B53336">
        <w:rPr>
          <w:rFonts w:ascii="Calibri" w:hAnsi="Calibri" w:cs="Calibri"/>
          <w:i/>
          <w:iCs/>
          <w:sz w:val="24"/>
          <w:szCs w:val="24"/>
        </w:rPr>
        <w:t>Research</w:t>
      </w:r>
      <w:r w:rsidRPr="00CA3DF9">
        <w:rPr>
          <w:rFonts w:ascii="Calibri" w:hAnsi="Calibri" w:cs="Calibri"/>
          <w:sz w:val="24"/>
          <w:szCs w:val="24"/>
        </w:rPr>
        <w:t xml:space="preserve">. </w:t>
      </w:r>
      <w:r w:rsidRPr="00B53336">
        <w:rPr>
          <w:rFonts w:ascii="Calibri" w:hAnsi="Calibri" w:cs="Calibri"/>
          <w:b/>
          <w:bCs/>
          <w:sz w:val="24"/>
          <w:szCs w:val="24"/>
        </w:rPr>
        <w:t>121</w:t>
      </w:r>
      <w:r w:rsidRPr="00CA3DF9">
        <w:rPr>
          <w:rFonts w:ascii="Calibri" w:hAnsi="Calibri" w:cs="Calibri"/>
          <w:sz w:val="24"/>
          <w:szCs w:val="24"/>
        </w:rPr>
        <w:t xml:space="preserve"> (8), 923-929 (2017).</w:t>
      </w:r>
    </w:p>
    <w:p w14:paraId="16E8C3FB" w14:textId="017D0339"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10</w:t>
      </w:r>
      <w:r w:rsidR="00B53336">
        <w:rPr>
          <w:rFonts w:ascii="Calibri" w:hAnsi="Calibri" w:cs="Calibri"/>
          <w:sz w:val="24"/>
          <w:szCs w:val="24"/>
        </w:rPr>
        <w:t>.</w:t>
      </w:r>
      <w:r w:rsidRPr="00CA3DF9">
        <w:rPr>
          <w:rFonts w:ascii="Calibri" w:hAnsi="Calibri" w:cs="Calibri"/>
          <w:sz w:val="24"/>
          <w:szCs w:val="24"/>
        </w:rPr>
        <w:t xml:space="preserve"> Amoasii, L</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Gene editing restores dystrophin expression in a canine model of Duchenne muscular dystrophy.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362</w:t>
      </w:r>
      <w:r w:rsidRPr="00CA3DF9">
        <w:rPr>
          <w:rFonts w:ascii="Calibri" w:hAnsi="Calibri" w:cs="Calibri"/>
          <w:sz w:val="24"/>
          <w:szCs w:val="24"/>
        </w:rPr>
        <w:t xml:space="preserve"> (6410), 86-91 (2018).</w:t>
      </w:r>
    </w:p>
    <w:p w14:paraId="7AB335E4" w14:textId="4DFBAB20"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11</w:t>
      </w:r>
      <w:r w:rsidR="00B53336">
        <w:rPr>
          <w:rFonts w:ascii="Calibri" w:hAnsi="Calibri" w:cs="Calibri"/>
          <w:sz w:val="24"/>
          <w:szCs w:val="24"/>
        </w:rPr>
        <w:t>.</w:t>
      </w:r>
      <w:r w:rsidRPr="00CA3DF9">
        <w:rPr>
          <w:rFonts w:ascii="Calibri" w:hAnsi="Calibri" w:cs="Calibri"/>
          <w:sz w:val="24"/>
          <w:szCs w:val="24"/>
        </w:rPr>
        <w:t xml:space="preserve"> Eisen, B</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Electrophysiological abnormalities in induced pluripotent stem cell-derived cardiomyocytes generated from Duchenne muscular dystrophy patients. </w:t>
      </w:r>
      <w:r w:rsidR="009546D1" w:rsidRPr="00B53336">
        <w:rPr>
          <w:rFonts w:ascii="Calibri" w:hAnsi="Calibri" w:cs="Calibri"/>
          <w:i/>
          <w:iCs/>
          <w:sz w:val="24"/>
          <w:szCs w:val="24"/>
        </w:rPr>
        <w:t>Journal of Cellular and Molecular Medicine</w:t>
      </w:r>
      <w:r w:rsidRPr="00B53336">
        <w:rPr>
          <w:rFonts w:ascii="Calibri" w:hAnsi="Calibri" w:cs="Calibri"/>
          <w:i/>
          <w:iCs/>
          <w:sz w:val="24"/>
          <w:szCs w:val="24"/>
        </w:rPr>
        <w:t xml:space="preserve">. </w:t>
      </w:r>
      <w:r w:rsidRPr="00B53336">
        <w:rPr>
          <w:rFonts w:ascii="Calibri" w:hAnsi="Calibri" w:cs="Calibri"/>
          <w:b/>
          <w:bCs/>
          <w:sz w:val="24"/>
          <w:szCs w:val="24"/>
        </w:rPr>
        <w:t>23</w:t>
      </w:r>
      <w:r w:rsidRPr="00CA3DF9">
        <w:rPr>
          <w:rFonts w:ascii="Calibri" w:hAnsi="Calibri" w:cs="Calibri"/>
          <w:sz w:val="24"/>
          <w:szCs w:val="24"/>
        </w:rPr>
        <w:t xml:space="preserve"> (3), 2125-2135 (2019).</w:t>
      </w:r>
    </w:p>
    <w:p w14:paraId="4827777F" w14:textId="2AD3F6E7"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12</w:t>
      </w:r>
      <w:r w:rsidR="00B53336">
        <w:rPr>
          <w:rFonts w:ascii="Calibri" w:hAnsi="Calibri" w:cs="Calibri"/>
          <w:sz w:val="24"/>
          <w:szCs w:val="24"/>
        </w:rPr>
        <w:t>.</w:t>
      </w:r>
      <w:r w:rsidRPr="00CA3DF9">
        <w:rPr>
          <w:rFonts w:ascii="Calibri" w:hAnsi="Calibri" w:cs="Calibri"/>
          <w:sz w:val="24"/>
          <w:szCs w:val="24"/>
        </w:rPr>
        <w:t xml:space="preserve"> Marion, R.M</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Telomeres acquire embryonic stem cell characteristics in induced pluripotent stem cells. </w:t>
      </w:r>
      <w:r w:rsidRPr="00B53336">
        <w:rPr>
          <w:rFonts w:ascii="Calibri" w:hAnsi="Calibri" w:cs="Calibri"/>
          <w:i/>
          <w:iCs/>
          <w:sz w:val="24"/>
          <w:szCs w:val="24"/>
        </w:rPr>
        <w:t xml:space="preserve">Cell Stem Cell. </w:t>
      </w:r>
      <w:r w:rsidRPr="00B53336">
        <w:rPr>
          <w:rFonts w:ascii="Calibri" w:hAnsi="Calibri" w:cs="Calibri"/>
          <w:b/>
          <w:bCs/>
          <w:sz w:val="24"/>
          <w:szCs w:val="24"/>
        </w:rPr>
        <w:t>4</w:t>
      </w:r>
      <w:r w:rsidRPr="00CA3DF9">
        <w:rPr>
          <w:rFonts w:ascii="Calibri" w:hAnsi="Calibri" w:cs="Calibri"/>
          <w:sz w:val="24"/>
          <w:szCs w:val="24"/>
        </w:rPr>
        <w:t xml:space="preserve"> (2), 141-154 (2009).</w:t>
      </w:r>
    </w:p>
    <w:p w14:paraId="2D200CCB" w14:textId="2E33441D"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13</w:t>
      </w:r>
      <w:r w:rsidR="00B53336">
        <w:rPr>
          <w:rFonts w:ascii="Calibri" w:hAnsi="Calibri" w:cs="Calibri"/>
          <w:sz w:val="24"/>
          <w:szCs w:val="24"/>
        </w:rPr>
        <w:t>.</w:t>
      </w:r>
      <w:r w:rsidRPr="00CA3DF9">
        <w:rPr>
          <w:rFonts w:ascii="Calibri" w:hAnsi="Calibri" w:cs="Calibri"/>
          <w:sz w:val="24"/>
          <w:szCs w:val="24"/>
        </w:rPr>
        <w:t xml:space="preserve"> Dumont, N.A</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Dystrophin expression in muscle stem cells regulates their polarity and asymmetric division. </w:t>
      </w:r>
      <w:r w:rsidR="009546D1" w:rsidRPr="00B53336">
        <w:rPr>
          <w:rFonts w:ascii="Calibri" w:hAnsi="Calibri" w:cs="Calibri"/>
          <w:i/>
          <w:iCs/>
          <w:sz w:val="24"/>
          <w:szCs w:val="24"/>
        </w:rPr>
        <w:t>Nature Medicine</w:t>
      </w:r>
      <w:r w:rsidRPr="00CA3DF9">
        <w:rPr>
          <w:rFonts w:ascii="Calibri" w:hAnsi="Calibri" w:cs="Calibri"/>
          <w:sz w:val="24"/>
          <w:szCs w:val="24"/>
        </w:rPr>
        <w:t xml:space="preserve">. </w:t>
      </w:r>
      <w:r w:rsidRPr="00B53336">
        <w:rPr>
          <w:rFonts w:ascii="Calibri" w:hAnsi="Calibri" w:cs="Calibri"/>
          <w:b/>
          <w:bCs/>
          <w:sz w:val="24"/>
          <w:szCs w:val="24"/>
        </w:rPr>
        <w:t>21</w:t>
      </w:r>
      <w:r w:rsidRPr="00CA3DF9">
        <w:rPr>
          <w:rFonts w:ascii="Calibri" w:hAnsi="Calibri" w:cs="Calibri"/>
          <w:sz w:val="24"/>
          <w:szCs w:val="24"/>
        </w:rPr>
        <w:t xml:space="preserve"> (12), 1455-1463 (2015).</w:t>
      </w:r>
    </w:p>
    <w:p w14:paraId="4197906D" w14:textId="59F87A03" w:rsidR="00755E5A" w:rsidRDefault="00755E5A" w:rsidP="00671F71">
      <w:pPr>
        <w:pStyle w:val="EndNoteBibliography"/>
        <w:rPr>
          <w:rFonts w:ascii="Calibri" w:hAnsi="Calibri" w:cs="Calibri"/>
          <w:sz w:val="24"/>
          <w:szCs w:val="24"/>
        </w:rPr>
      </w:pPr>
      <w:r w:rsidRPr="00CA3DF9">
        <w:rPr>
          <w:rFonts w:ascii="Calibri" w:hAnsi="Calibri" w:cs="Calibri"/>
          <w:sz w:val="24"/>
          <w:szCs w:val="24"/>
        </w:rPr>
        <w:t>14</w:t>
      </w:r>
      <w:r w:rsidR="00B53336">
        <w:rPr>
          <w:rFonts w:ascii="Calibri" w:hAnsi="Calibri" w:cs="Calibri"/>
          <w:sz w:val="24"/>
          <w:szCs w:val="24"/>
        </w:rPr>
        <w:t>.</w:t>
      </w:r>
      <w:r w:rsidRPr="00CA3DF9">
        <w:rPr>
          <w:rFonts w:ascii="Calibri" w:hAnsi="Calibri" w:cs="Calibri"/>
          <w:sz w:val="24"/>
          <w:szCs w:val="24"/>
        </w:rPr>
        <w:t xml:space="preserve"> Sacco, A</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Short telomeres and stem cell exhaustion model Duchenne muscular dystrophy in mdx/mTR mice. </w:t>
      </w:r>
      <w:r w:rsidRPr="00B53336">
        <w:rPr>
          <w:rFonts w:ascii="Calibri" w:hAnsi="Calibri" w:cs="Calibri"/>
          <w:i/>
          <w:iCs/>
          <w:sz w:val="24"/>
          <w:szCs w:val="24"/>
        </w:rPr>
        <w:t>Cell</w:t>
      </w:r>
      <w:r w:rsidRPr="00CA3DF9">
        <w:rPr>
          <w:rFonts w:ascii="Calibri" w:hAnsi="Calibri" w:cs="Calibri"/>
          <w:sz w:val="24"/>
          <w:szCs w:val="24"/>
        </w:rPr>
        <w:t xml:space="preserve">. </w:t>
      </w:r>
      <w:r w:rsidRPr="00B53336">
        <w:rPr>
          <w:rFonts w:ascii="Calibri" w:hAnsi="Calibri" w:cs="Calibri"/>
          <w:b/>
          <w:bCs/>
          <w:sz w:val="24"/>
          <w:szCs w:val="24"/>
        </w:rPr>
        <w:t>143</w:t>
      </w:r>
      <w:r w:rsidRPr="00CA3DF9">
        <w:rPr>
          <w:rFonts w:ascii="Calibri" w:hAnsi="Calibri" w:cs="Calibri"/>
          <w:sz w:val="24"/>
          <w:szCs w:val="24"/>
        </w:rPr>
        <w:t xml:space="preserve"> (7), 1059-1071 (2010).</w:t>
      </w:r>
    </w:p>
    <w:p w14:paraId="3835FD21" w14:textId="03E168DD" w:rsidR="00271C07" w:rsidRDefault="00271C07" w:rsidP="00271C07">
      <w:pPr>
        <w:pStyle w:val="EndNoteBibliography"/>
        <w:rPr>
          <w:rFonts w:ascii="Calibri" w:hAnsi="Calibri" w:cs="Calibri"/>
          <w:sz w:val="24"/>
          <w:szCs w:val="24"/>
        </w:rPr>
      </w:pPr>
      <w:r w:rsidRPr="008C6D7A">
        <w:rPr>
          <w:rFonts w:ascii="Calibri" w:hAnsi="Calibri" w:cs="Calibri"/>
          <w:sz w:val="24"/>
          <w:szCs w:val="24"/>
        </w:rPr>
        <w:t>15</w:t>
      </w:r>
      <w:r w:rsidR="00B53336">
        <w:rPr>
          <w:rFonts w:ascii="Calibri" w:hAnsi="Calibri" w:cs="Calibri"/>
          <w:sz w:val="24"/>
          <w:szCs w:val="24"/>
        </w:rPr>
        <w:t>.</w:t>
      </w:r>
      <w:r w:rsidRPr="00CA3DF9">
        <w:rPr>
          <w:rFonts w:ascii="Calibri" w:hAnsi="Calibri" w:cs="Calibri"/>
          <w:sz w:val="24"/>
          <w:szCs w:val="24"/>
        </w:rPr>
        <w:t xml:space="preserve"> </w:t>
      </w:r>
      <w:r w:rsidRPr="008C6D7A">
        <w:rPr>
          <w:rFonts w:ascii="Calibri" w:hAnsi="Calibri" w:cs="Calibri"/>
          <w:sz w:val="24"/>
          <w:szCs w:val="24"/>
        </w:rPr>
        <w:t>Su,</w:t>
      </w:r>
      <w:r w:rsidRPr="00CA3DF9">
        <w:rPr>
          <w:rFonts w:ascii="Calibri" w:hAnsi="Calibri" w:cs="Calibri"/>
          <w:sz w:val="24"/>
          <w:szCs w:val="24"/>
        </w:rPr>
        <w:t xml:space="preserve"> </w:t>
      </w:r>
      <w:r w:rsidRPr="008C6D7A">
        <w:rPr>
          <w:rFonts w:ascii="Calibri" w:hAnsi="Calibri" w:cs="Calibri"/>
          <w:sz w:val="24"/>
          <w:szCs w:val="24"/>
        </w:rPr>
        <w:t>X</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8C6D7A">
        <w:rPr>
          <w:rFonts w:ascii="Calibri" w:hAnsi="Calibri" w:cs="Calibri"/>
          <w:sz w:val="24"/>
          <w:szCs w:val="24"/>
        </w:rPr>
        <w:t xml:space="preserve">Purification and Transplantation of Myogenic Progenitor Cell Derived Exosomes to Improve Cardiac Function in Duchenne Muscular Dystrophic Mice. </w:t>
      </w:r>
      <w:r w:rsidR="00D44653" w:rsidRPr="00D44653">
        <w:rPr>
          <w:rFonts w:ascii="Calibri" w:hAnsi="Calibri" w:cs="Calibri"/>
          <w:i/>
          <w:iCs/>
          <w:sz w:val="24"/>
          <w:szCs w:val="24"/>
        </w:rPr>
        <w:t xml:space="preserve">Journal </w:t>
      </w:r>
      <w:r w:rsidR="00D44653">
        <w:rPr>
          <w:rFonts w:ascii="Calibri" w:hAnsi="Calibri" w:cs="Calibri"/>
          <w:i/>
          <w:iCs/>
          <w:sz w:val="24"/>
          <w:szCs w:val="24"/>
        </w:rPr>
        <w:t>o</w:t>
      </w:r>
      <w:r w:rsidR="00D44653" w:rsidRPr="00D44653">
        <w:rPr>
          <w:rFonts w:ascii="Calibri" w:hAnsi="Calibri" w:cs="Calibri"/>
          <w:i/>
          <w:iCs/>
          <w:sz w:val="24"/>
          <w:szCs w:val="24"/>
        </w:rPr>
        <w:t>f Visualized Experiments</w:t>
      </w:r>
      <w:r w:rsidRPr="008C6D7A">
        <w:rPr>
          <w:rFonts w:ascii="Calibri" w:hAnsi="Calibri" w:cs="Calibri"/>
          <w:sz w:val="24"/>
          <w:szCs w:val="24"/>
        </w:rPr>
        <w:t xml:space="preserve">. </w:t>
      </w:r>
      <w:r w:rsidRPr="00B53336">
        <w:rPr>
          <w:rFonts w:ascii="Calibri" w:hAnsi="Calibri" w:cs="Calibri"/>
          <w:b/>
          <w:bCs/>
          <w:sz w:val="24"/>
          <w:szCs w:val="24"/>
        </w:rPr>
        <w:t>10</w:t>
      </w:r>
      <w:r w:rsidRPr="008C6D7A">
        <w:rPr>
          <w:rFonts w:ascii="Calibri" w:hAnsi="Calibri" w:cs="Calibri"/>
          <w:sz w:val="24"/>
          <w:szCs w:val="24"/>
        </w:rPr>
        <w:t xml:space="preserve"> (146), (2019).</w:t>
      </w:r>
    </w:p>
    <w:p w14:paraId="7CFE2282" w14:textId="5324FBB4" w:rsidR="00271C07" w:rsidRPr="00CA3DF9" w:rsidRDefault="00271C07" w:rsidP="00671F71">
      <w:pPr>
        <w:pStyle w:val="EndNoteBibliography"/>
        <w:rPr>
          <w:rFonts w:ascii="Calibri" w:hAnsi="Calibri" w:cs="Calibri"/>
          <w:sz w:val="24"/>
          <w:szCs w:val="24"/>
        </w:rPr>
      </w:pPr>
      <w:r>
        <w:rPr>
          <w:rFonts w:ascii="Calibri" w:hAnsi="Calibri" w:cs="Calibri"/>
          <w:sz w:val="24"/>
          <w:szCs w:val="24"/>
        </w:rPr>
        <w:t>16</w:t>
      </w:r>
      <w:r w:rsidR="00B53336">
        <w:rPr>
          <w:rFonts w:ascii="Calibri" w:hAnsi="Calibri" w:cs="Calibri"/>
          <w:sz w:val="24"/>
          <w:szCs w:val="24"/>
        </w:rPr>
        <w:t>.</w:t>
      </w:r>
      <w:r w:rsidRPr="00177D48">
        <w:rPr>
          <w:rFonts w:ascii="Calibri" w:hAnsi="Calibri" w:cs="Calibri"/>
          <w:sz w:val="24"/>
          <w:szCs w:val="24"/>
        </w:rPr>
        <w:t xml:space="preserve"> </w:t>
      </w:r>
      <w:hyperlink r:id="rId10" w:history="1">
        <w:r w:rsidRPr="00177D48">
          <w:rPr>
            <w:rFonts w:ascii="Calibri" w:hAnsi="Calibri" w:cs="Calibri"/>
            <w:sz w:val="24"/>
            <w:szCs w:val="24"/>
          </w:rPr>
          <w:t>Su</w:t>
        </w:r>
        <w:r>
          <w:rPr>
            <w:rFonts w:ascii="Calibri" w:hAnsi="Calibri" w:cs="Calibri"/>
            <w:sz w:val="24"/>
            <w:szCs w:val="24"/>
          </w:rPr>
          <w:t>,</w:t>
        </w:r>
        <w:r w:rsidRPr="00177D48">
          <w:rPr>
            <w:rFonts w:ascii="Calibri" w:hAnsi="Calibri" w:cs="Calibri"/>
            <w:sz w:val="24"/>
            <w:szCs w:val="24"/>
          </w:rPr>
          <w:t xml:space="preserve"> X</w:t>
        </w:r>
      </w:hyperlink>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4956B2">
        <w:rPr>
          <w:rFonts w:ascii="Calibri" w:hAnsi="Calibri" w:cs="Calibri"/>
          <w:sz w:val="24"/>
          <w:szCs w:val="24"/>
        </w:rPr>
        <w:t>Exosome-Derived Dystrophin from Allograft Myogenic Progenitors Improves Cardiac Function in Duchenne Muscular Dystrophic Mice.</w:t>
      </w:r>
      <w:r>
        <w:rPr>
          <w:rFonts w:ascii="Calibri" w:hAnsi="Calibri" w:cs="Calibri"/>
          <w:sz w:val="24"/>
          <w:szCs w:val="24"/>
        </w:rPr>
        <w:t xml:space="preserve"> </w:t>
      </w:r>
      <w:r w:rsidRPr="00177D48">
        <w:rPr>
          <w:rFonts w:ascii="Calibri" w:hAnsi="Calibri" w:cs="Calibri"/>
          <w:sz w:val="24"/>
          <w:szCs w:val="24"/>
        </w:rPr>
        <w:t>Journal of Cardiovascular Translational Research</w:t>
      </w:r>
      <w:r>
        <w:rPr>
          <w:rFonts w:ascii="Calibri" w:hAnsi="Calibri" w:cs="Calibri"/>
          <w:sz w:val="24"/>
          <w:szCs w:val="24"/>
        </w:rPr>
        <w:t xml:space="preserve">. </w:t>
      </w:r>
      <w:r w:rsidRPr="00B53336">
        <w:rPr>
          <w:rFonts w:ascii="Calibri" w:hAnsi="Calibri" w:cs="Calibri"/>
          <w:i/>
          <w:iCs/>
          <w:sz w:val="24"/>
          <w:szCs w:val="24"/>
        </w:rPr>
        <w:t>Journal of Cardiovascular Translational Research</w:t>
      </w:r>
      <w:r>
        <w:rPr>
          <w:rFonts w:ascii="Calibri" w:hAnsi="Calibri" w:cs="Calibri"/>
          <w:sz w:val="24"/>
          <w:szCs w:val="24"/>
        </w:rPr>
        <w:t xml:space="preserve">. </w:t>
      </w:r>
      <w:r w:rsidRPr="00B53336">
        <w:rPr>
          <w:rFonts w:ascii="Calibri" w:hAnsi="Calibri" w:cs="Calibri"/>
          <w:b/>
          <w:bCs/>
          <w:sz w:val="24"/>
          <w:szCs w:val="24"/>
        </w:rPr>
        <w:t>11</w:t>
      </w:r>
      <w:r w:rsidR="00D44653">
        <w:rPr>
          <w:rFonts w:ascii="Calibri" w:hAnsi="Calibri" w:cs="Calibri"/>
          <w:b/>
          <w:bCs/>
          <w:sz w:val="24"/>
          <w:szCs w:val="24"/>
        </w:rPr>
        <w:t xml:space="preserve"> </w:t>
      </w:r>
      <w:r>
        <w:rPr>
          <w:rFonts w:ascii="Calibri" w:hAnsi="Calibri" w:cs="Calibri"/>
          <w:sz w:val="24"/>
          <w:szCs w:val="24"/>
        </w:rPr>
        <w:t>(5), 412-419(2018).</w:t>
      </w:r>
    </w:p>
    <w:p w14:paraId="6E8C86C7" w14:textId="3E8D4835"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w:t>
      </w:r>
      <w:r w:rsidR="00271C07">
        <w:rPr>
          <w:rFonts w:ascii="Calibri" w:hAnsi="Calibri" w:cs="Calibri" w:hint="eastAsia"/>
          <w:sz w:val="24"/>
          <w:szCs w:val="24"/>
        </w:rPr>
        <w:t>7</w:t>
      </w:r>
      <w:r w:rsidR="00B53336">
        <w:rPr>
          <w:rFonts w:ascii="Calibri" w:hAnsi="Calibri" w:cs="Calibri"/>
          <w:sz w:val="24"/>
          <w:szCs w:val="24"/>
        </w:rPr>
        <w:t>.</w:t>
      </w:r>
      <w:r w:rsidRPr="00CA3DF9">
        <w:rPr>
          <w:rFonts w:ascii="Calibri" w:hAnsi="Calibri" w:cs="Calibri"/>
          <w:sz w:val="24"/>
          <w:szCs w:val="24"/>
        </w:rPr>
        <w:t xml:space="preserve"> Ousterout, D.G</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Multiplex CRISPR/Cas9-based genome editing for correction of dystrophin mutations that cause Duchenne muscular dystrophy. </w:t>
      </w:r>
      <w:r w:rsidR="009546D1" w:rsidRPr="00B53336">
        <w:rPr>
          <w:rFonts w:ascii="Calibri" w:hAnsi="Calibri" w:cs="Calibri"/>
          <w:i/>
          <w:iCs/>
          <w:sz w:val="24"/>
          <w:szCs w:val="24"/>
        </w:rPr>
        <w:t>Nature Communications</w:t>
      </w:r>
      <w:r w:rsidRPr="00CA3DF9">
        <w:rPr>
          <w:rFonts w:ascii="Calibri" w:hAnsi="Calibri" w:cs="Calibri"/>
          <w:sz w:val="24"/>
          <w:szCs w:val="24"/>
        </w:rPr>
        <w:t xml:space="preserve">. </w:t>
      </w:r>
      <w:r w:rsidRPr="00B53336">
        <w:rPr>
          <w:rFonts w:ascii="Calibri" w:hAnsi="Calibri" w:cs="Calibri"/>
          <w:b/>
          <w:bCs/>
          <w:sz w:val="24"/>
          <w:szCs w:val="24"/>
        </w:rPr>
        <w:t>6</w:t>
      </w:r>
      <w:r w:rsidRPr="00CA3DF9">
        <w:rPr>
          <w:rFonts w:ascii="Calibri" w:hAnsi="Calibri" w:cs="Calibri"/>
          <w:sz w:val="24"/>
          <w:szCs w:val="24"/>
        </w:rPr>
        <w:t>, 6244 (2015).</w:t>
      </w:r>
    </w:p>
    <w:p w14:paraId="201B70B0" w14:textId="28CA88EE"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w:t>
      </w:r>
      <w:r w:rsidR="00271C07">
        <w:rPr>
          <w:rFonts w:ascii="Calibri" w:hAnsi="Calibri" w:cs="Calibri" w:hint="eastAsia"/>
          <w:sz w:val="24"/>
          <w:szCs w:val="24"/>
        </w:rPr>
        <w:t>8</w:t>
      </w:r>
      <w:r w:rsidR="00B53336">
        <w:rPr>
          <w:rFonts w:ascii="Calibri" w:hAnsi="Calibri" w:cs="Calibri"/>
          <w:sz w:val="24"/>
          <w:szCs w:val="24"/>
        </w:rPr>
        <w:t>.</w:t>
      </w:r>
      <w:r w:rsidRPr="00CA3DF9">
        <w:rPr>
          <w:rFonts w:ascii="Calibri" w:hAnsi="Calibri" w:cs="Calibri"/>
          <w:sz w:val="24"/>
          <w:szCs w:val="24"/>
        </w:rPr>
        <w:t xml:space="preserve"> Barde, I</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Efficient control of gene expression in the hematopoietic system using a single Tet-on inducible lentiviral vector. </w:t>
      </w:r>
      <w:r w:rsidR="009546D1" w:rsidRPr="00B53336">
        <w:rPr>
          <w:rFonts w:ascii="Calibri" w:hAnsi="Calibri" w:cs="Calibri"/>
          <w:i/>
          <w:iCs/>
          <w:sz w:val="24"/>
          <w:szCs w:val="24"/>
        </w:rPr>
        <w:t>Molecular</w:t>
      </w:r>
      <w:r w:rsidR="009546D1" w:rsidRPr="009546D1">
        <w:rPr>
          <w:rFonts w:ascii="Calibri" w:hAnsi="Calibri" w:cs="Calibri"/>
          <w:sz w:val="24"/>
          <w:szCs w:val="24"/>
        </w:rPr>
        <w:t xml:space="preserve"> </w:t>
      </w:r>
      <w:r w:rsidR="009546D1" w:rsidRPr="00B53336">
        <w:rPr>
          <w:rFonts w:ascii="Calibri" w:hAnsi="Calibri" w:cs="Calibri"/>
          <w:i/>
          <w:iCs/>
          <w:sz w:val="24"/>
          <w:szCs w:val="24"/>
        </w:rPr>
        <w:t>Therapy</w:t>
      </w:r>
      <w:r w:rsidRPr="00CA3DF9">
        <w:rPr>
          <w:rFonts w:ascii="Calibri" w:hAnsi="Calibri" w:cs="Calibri"/>
          <w:sz w:val="24"/>
          <w:szCs w:val="24"/>
        </w:rPr>
        <w:t xml:space="preserve">. </w:t>
      </w:r>
      <w:r w:rsidRPr="00B53336">
        <w:rPr>
          <w:rFonts w:ascii="Calibri" w:hAnsi="Calibri" w:cs="Calibri"/>
          <w:b/>
          <w:bCs/>
          <w:sz w:val="24"/>
          <w:szCs w:val="24"/>
        </w:rPr>
        <w:t>13</w:t>
      </w:r>
      <w:r w:rsidRPr="00CA3DF9">
        <w:rPr>
          <w:rFonts w:ascii="Calibri" w:hAnsi="Calibri" w:cs="Calibri"/>
          <w:sz w:val="24"/>
          <w:szCs w:val="24"/>
        </w:rPr>
        <w:t xml:space="preserve"> (2), 382-390 (2006).</w:t>
      </w:r>
    </w:p>
    <w:p w14:paraId="57BED518" w14:textId="3216B62B" w:rsidR="00755E5A" w:rsidRPr="00CA3DF9" w:rsidRDefault="00755E5A" w:rsidP="00671F71">
      <w:pPr>
        <w:pStyle w:val="EndNoteBibliography"/>
        <w:rPr>
          <w:rFonts w:ascii="Calibri" w:eastAsia="SimSun" w:hAnsi="Calibri" w:cs="Calibri"/>
          <w:bCs/>
          <w:kern w:val="0"/>
          <w:sz w:val="24"/>
          <w:szCs w:val="24"/>
        </w:rPr>
      </w:pPr>
      <w:r w:rsidRPr="00CA3DF9">
        <w:rPr>
          <w:rFonts w:ascii="Calibri" w:hAnsi="Calibri" w:cs="Calibri"/>
          <w:sz w:val="24"/>
          <w:szCs w:val="24"/>
        </w:rPr>
        <w:t>1</w:t>
      </w:r>
      <w:r w:rsidR="00271C07">
        <w:rPr>
          <w:rFonts w:ascii="Calibri" w:hAnsi="Calibri" w:cs="Calibri" w:hint="eastAsia"/>
          <w:sz w:val="24"/>
          <w:szCs w:val="24"/>
        </w:rPr>
        <w:t>9</w:t>
      </w:r>
      <w:r w:rsidR="00B53336">
        <w:rPr>
          <w:rFonts w:ascii="Calibri" w:hAnsi="Calibri" w:cs="Calibri"/>
          <w:sz w:val="24"/>
          <w:szCs w:val="24"/>
        </w:rPr>
        <w:t>.</w:t>
      </w:r>
      <w:r w:rsidRPr="00CA3DF9">
        <w:rPr>
          <w:rFonts w:ascii="Calibri" w:hAnsi="Calibri" w:cs="Calibri"/>
          <w:sz w:val="24"/>
          <w:szCs w:val="24"/>
        </w:rPr>
        <w:t xml:space="preserve"> Glass, K.A</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Tissue-engineered cartilage with inducible and tunable immunomodulatory properties. </w:t>
      </w:r>
      <w:r w:rsidRPr="00B53336">
        <w:rPr>
          <w:rFonts w:ascii="Calibri" w:hAnsi="Calibri" w:cs="Calibri"/>
          <w:i/>
          <w:iCs/>
          <w:sz w:val="24"/>
          <w:szCs w:val="24"/>
        </w:rPr>
        <w:t>Biomaterials</w:t>
      </w:r>
      <w:r w:rsidRPr="00CA3DF9">
        <w:rPr>
          <w:rFonts w:ascii="Calibri" w:hAnsi="Calibri" w:cs="Calibri"/>
          <w:sz w:val="24"/>
          <w:szCs w:val="24"/>
        </w:rPr>
        <w:t xml:space="preserve">. </w:t>
      </w:r>
      <w:r w:rsidRPr="00B53336">
        <w:rPr>
          <w:rFonts w:ascii="Calibri" w:hAnsi="Calibri" w:cs="Calibri"/>
          <w:b/>
          <w:bCs/>
          <w:sz w:val="24"/>
          <w:szCs w:val="24"/>
        </w:rPr>
        <w:t>35</w:t>
      </w:r>
      <w:r w:rsidRPr="00CA3DF9">
        <w:rPr>
          <w:rFonts w:ascii="Calibri" w:hAnsi="Calibri" w:cs="Calibri"/>
          <w:sz w:val="24"/>
          <w:szCs w:val="24"/>
        </w:rPr>
        <w:t xml:space="preserve"> (22), 5921-5931 (2014).</w:t>
      </w:r>
    </w:p>
    <w:p w14:paraId="4F01ECA8" w14:textId="77777777" w:rsidR="00332691" w:rsidRDefault="00332691"/>
    <w:sectPr w:rsidR="00332691" w:rsidSect="00B53336">
      <w:pgSz w:w="11906" w:h="16838"/>
      <w:pgMar w:top="1440" w:right="1440" w:bottom="1440" w:left="1440" w:header="850" w:footer="994"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dvOT596495f2+fb">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ingLiU_HKSCS-ExtB">
    <w:panose1 w:val="02020500000000000000"/>
    <w:charset w:val="88"/>
    <w:family w:val="roman"/>
    <w:pitch w:val="variable"/>
    <w:sig w:usb0="8000002F" w:usb1="0A080008" w:usb2="00000010"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D45"/>
    <w:multiLevelType w:val="multilevel"/>
    <w:tmpl w:val="E68E5A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E6348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4304DC8"/>
    <w:multiLevelType w:val="multilevel"/>
    <w:tmpl w:val="67B87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543C4"/>
    <w:multiLevelType w:val="hybridMultilevel"/>
    <w:tmpl w:val="585A0936"/>
    <w:lvl w:ilvl="0" w:tplc="1A5C7BA8">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7E4D63"/>
    <w:multiLevelType w:val="hybridMultilevel"/>
    <w:tmpl w:val="C26641EC"/>
    <w:lvl w:ilvl="0" w:tplc="D2827BAA">
      <w:start w:val="1"/>
      <w:numFmt w:val="decimal"/>
      <w:lvlText w:val="%1."/>
      <w:lvlJc w:val="left"/>
      <w:pPr>
        <w:ind w:left="121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15:restartNumberingAfterBreak="0">
    <w:nsid w:val="0B8173C4"/>
    <w:multiLevelType w:val="hybridMultilevel"/>
    <w:tmpl w:val="E6584510"/>
    <w:lvl w:ilvl="0" w:tplc="4BDC8E00">
      <w:start w:val="1"/>
      <w:numFmt w:val="decimal"/>
      <w:lvlText w:val="%1."/>
      <w:lvlJc w:val="left"/>
      <w:pPr>
        <w:ind w:left="78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EA216EE"/>
    <w:multiLevelType w:val="multilevel"/>
    <w:tmpl w:val="AC2A32C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49B2A1C"/>
    <w:multiLevelType w:val="multilevel"/>
    <w:tmpl w:val="75C8F9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5FE7075"/>
    <w:multiLevelType w:val="multilevel"/>
    <w:tmpl w:val="F1CCC008"/>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6E21B54"/>
    <w:multiLevelType w:val="hybridMultilevel"/>
    <w:tmpl w:val="58982B3A"/>
    <w:lvl w:ilvl="0" w:tplc="CEE27410">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250029"/>
    <w:multiLevelType w:val="multilevel"/>
    <w:tmpl w:val="D8D2984E"/>
    <w:lvl w:ilvl="0">
      <w:start w:val="9"/>
      <w:numFmt w:val="decimal"/>
      <w:lvlText w:val="%1"/>
      <w:lvlJc w:val="left"/>
      <w:pPr>
        <w:ind w:left="360" w:hanging="360"/>
      </w:pPr>
      <w:rPr>
        <w:rFonts w:hint="default"/>
      </w:rPr>
    </w:lvl>
    <w:lvl w:ilvl="1">
      <w:numFmt w:val="decimal"/>
      <w:lvlText w:val="%1.%2"/>
      <w:lvlJc w:val="left"/>
      <w:pPr>
        <w:ind w:left="7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A1B2A4B"/>
    <w:multiLevelType w:val="hybridMultilevel"/>
    <w:tmpl w:val="1070F11E"/>
    <w:lvl w:ilvl="0" w:tplc="DADCC2D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0B15ACC"/>
    <w:multiLevelType w:val="hybridMultilevel"/>
    <w:tmpl w:val="90DA707E"/>
    <w:lvl w:ilvl="0" w:tplc="99AE26C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C45FC1"/>
    <w:multiLevelType w:val="hybridMultilevel"/>
    <w:tmpl w:val="95C2DBC2"/>
    <w:lvl w:ilvl="0" w:tplc="E2207C26">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CE18C8"/>
    <w:multiLevelType w:val="multilevel"/>
    <w:tmpl w:val="EB7466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0C5422"/>
    <w:multiLevelType w:val="hybridMultilevel"/>
    <w:tmpl w:val="6890F296"/>
    <w:lvl w:ilvl="0" w:tplc="1A5C7BA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2F2D1BB5"/>
    <w:multiLevelType w:val="hybridMultilevel"/>
    <w:tmpl w:val="5BB0DBAA"/>
    <w:lvl w:ilvl="0" w:tplc="9DA66F32">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07C4B25"/>
    <w:multiLevelType w:val="hybridMultilevel"/>
    <w:tmpl w:val="748A5E68"/>
    <w:lvl w:ilvl="0" w:tplc="1A5C7BA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34277811"/>
    <w:multiLevelType w:val="multilevel"/>
    <w:tmpl w:val="5A5CD3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343A46"/>
    <w:multiLevelType w:val="multilevel"/>
    <w:tmpl w:val="0A8CFE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124F7"/>
    <w:multiLevelType w:val="hybridMultilevel"/>
    <w:tmpl w:val="A2840C90"/>
    <w:lvl w:ilvl="0" w:tplc="B6BE3396">
      <w:start w:val="3"/>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9E2547"/>
    <w:multiLevelType w:val="hybridMultilevel"/>
    <w:tmpl w:val="981AC7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A365B77"/>
    <w:multiLevelType w:val="hybridMultilevel"/>
    <w:tmpl w:val="38B004CE"/>
    <w:lvl w:ilvl="0" w:tplc="D94A7F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3C7B68BD"/>
    <w:multiLevelType w:val="multilevel"/>
    <w:tmpl w:val="07FEDC2A"/>
    <w:lvl w:ilvl="0">
      <w:start w:val="1"/>
      <w:numFmt w:val="decimal"/>
      <w:lvlText w:val="%1"/>
      <w:lvlJc w:val="left"/>
      <w:pPr>
        <w:tabs>
          <w:tab w:val="num" w:pos="927"/>
        </w:tabs>
        <w:ind w:left="0" w:firstLine="0"/>
      </w:pPr>
      <w:rPr>
        <w:rFonts w:ascii="Calibri" w:eastAsia="SimSun" w:hAnsi="Calibri" w:cs="Calibri" w:hint="default"/>
        <w:b w:val="0"/>
        <w:color w:val="000000" w:themeColor="text1"/>
      </w:rPr>
    </w:lvl>
    <w:lvl w:ilvl="1">
      <w:start w:val="1"/>
      <w:numFmt w:val="decimal"/>
      <w:lvlText w:val="%2."/>
      <w:lvlJc w:val="left"/>
      <w:pPr>
        <w:tabs>
          <w:tab w:val="num" w:pos="927"/>
        </w:tabs>
        <w:ind w:left="0" w:firstLine="0"/>
      </w:pPr>
      <w:rPr>
        <w:rFonts w:hint="eastAsia"/>
      </w:rPr>
    </w:lvl>
    <w:lvl w:ilvl="2">
      <w:start w:val="1"/>
      <w:numFmt w:val="decimal"/>
      <w:lvlText w:val="%3."/>
      <w:lvlJc w:val="left"/>
      <w:pPr>
        <w:tabs>
          <w:tab w:val="num" w:pos="927"/>
        </w:tabs>
        <w:ind w:left="0" w:firstLine="0"/>
      </w:pPr>
      <w:rPr>
        <w:rFonts w:hint="eastAsia"/>
      </w:rPr>
    </w:lvl>
    <w:lvl w:ilvl="3">
      <w:start w:val="1"/>
      <w:numFmt w:val="decimal"/>
      <w:lvlText w:val="%4."/>
      <w:lvlJc w:val="left"/>
      <w:pPr>
        <w:tabs>
          <w:tab w:val="num" w:pos="927"/>
        </w:tabs>
        <w:ind w:left="0" w:firstLine="0"/>
      </w:pPr>
      <w:rPr>
        <w:rFonts w:hint="eastAsia"/>
      </w:rPr>
    </w:lvl>
    <w:lvl w:ilvl="4">
      <w:start w:val="1"/>
      <w:numFmt w:val="decimal"/>
      <w:lvlText w:val="%5."/>
      <w:lvlJc w:val="left"/>
      <w:pPr>
        <w:tabs>
          <w:tab w:val="num" w:pos="927"/>
        </w:tabs>
        <w:ind w:left="0" w:firstLine="0"/>
      </w:pPr>
      <w:rPr>
        <w:rFonts w:hint="eastAsia"/>
      </w:rPr>
    </w:lvl>
    <w:lvl w:ilvl="5">
      <w:start w:val="1"/>
      <w:numFmt w:val="decimal"/>
      <w:lvlText w:val="%6."/>
      <w:lvlJc w:val="left"/>
      <w:pPr>
        <w:tabs>
          <w:tab w:val="num" w:pos="927"/>
        </w:tabs>
        <w:ind w:left="0" w:firstLine="0"/>
      </w:pPr>
      <w:rPr>
        <w:rFonts w:hint="eastAsia"/>
      </w:rPr>
    </w:lvl>
    <w:lvl w:ilvl="6">
      <w:start w:val="1"/>
      <w:numFmt w:val="decimal"/>
      <w:lvlText w:val="%7."/>
      <w:lvlJc w:val="left"/>
      <w:pPr>
        <w:tabs>
          <w:tab w:val="num" w:pos="927"/>
        </w:tabs>
        <w:ind w:left="0" w:firstLine="0"/>
      </w:pPr>
      <w:rPr>
        <w:rFonts w:hint="eastAsia"/>
      </w:rPr>
    </w:lvl>
    <w:lvl w:ilvl="7">
      <w:start w:val="1"/>
      <w:numFmt w:val="decimal"/>
      <w:lvlText w:val="%8."/>
      <w:lvlJc w:val="left"/>
      <w:pPr>
        <w:tabs>
          <w:tab w:val="num" w:pos="927"/>
        </w:tabs>
        <w:ind w:left="0" w:firstLine="0"/>
      </w:pPr>
      <w:rPr>
        <w:rFonts w:hint="eastAsia"/>
      </w:rPr>
    </w:lvl>
    <w:lvl w:ilvl="8">
      <w:start w:val="1"/>
      <w:numFmt w:val="decimal"/>
      <w:lvlText w:val="%9."/>
      <w:lvlJc w:val="left"/>
      <w:pPr>
        <w:tabs>
          <w:tab w:val="num" w:pos="927"/>
        </w:tabs>
        <w:ind w:left="0" w:firstLine="0"/>
      </w:pPr>
      <w:rPr>
        <w:rFonts w:hint="eastAsia"/>
      </w:rPr>
    </w:lvl>
  </w:abstractNum>
  <w:abstractNum w:abstractNumId="24" w15:restartNumberingAfterBreak="0">
    <w:nsid w:val="3D726D3A"/>
    <w:multiLevelType w:val="hybridMultilevel"/>
    <w:tmpl w:val="585A0936"/>
    <w:lvl w:ilvl="0" w:tplc="1A5C7BA8">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DF3415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0536245"/>
    <w:multiLevelType w:val="multilevel"/>
    <w:tmpl w:val="6956677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42590680"/>
    <w:multiLevelType w:val="hybridMultilevel"/>
    <w:tmpl w:val="323EED34"/>
    <w:lvl w:ilvl="0" w:tplc="05307BD2">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3433274"/>
    <w:multiLevelType w:val="hybridMultilevel"/>
    <w:tmpl w:val="D618F9A0"/>
    <w:lvl w:ilvl="0" w:tplc="93CED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E86248"/>
    <w:multiLevelType w:val="hybridMultilevel"/>
    <w:tmpl w:val="40626E6C"/>
    <w:lvl w:ilvl="0" w:tplc="03FC23C4">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9FF008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49FF0ADB"/>
    <w:multiLevelType w:val="hybridMultilevel"/>
    <w:tmpl w:val="861A2C72"/>
    <w:lvl w:ilvl="0" w:tplc="E430CC7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4A155B3A"/>
    <w:multiLevelType w:val="hybridMultilevel"/>
    <w:tmpl w:val="346C8DB2"/>
    <w:lvl w:ilvl="0" w:tplc="41E0A6AC">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E87585A"/>
    <w:multiLevelType w:val="multilevel"/>
    <w:tmpl w:val="B1327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2B769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588F39AC"/>
    <w:multiLevelType w:val="multilevel"/>
    <w:tmpl w:val="BDBC7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9A27223"/>
    <w:multiLevelType w:val="multilevel"/>
    <w:tmpl w:val="44B68B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E234EF"/>
    <w:multiLevelType w:val="multilevel"/>
    <w:tmpl w:val="896A5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C83EDE"/>
    <w:multiLevelType w:val="multilevel"/>
    <w:tmpl w:val="5296C40A"/>
    <w:lvl w:ilvl="0">
      <w:start w:val="1"/>
      <w:numFmt w:val="decimal"/>
      <w:lvlText w:val="%1"/>
      <w:lvlJc w:val="left"/>
      <w:pPr>
        <w:ind w:left="425" w:hanging="425"/>
      </w:pPr>
      <w:rPr>
        <w:rFonts w:ascii="Arial" w:eastAsiaTheme="minorEastAsia" w:hAnsi="Arial" w:cs="Arial"/>
      </w:rPr>
    </w:lvl>
    <w:lvl w:ilvl="1">
      <w:start w:val="1"/>
      <w:numFmt w:val="decimal"/>
      <w:lvlText w:val="%1.%2"/>
      <w:lvlJc w:val="left"/>
      <w:pPr>
        <w:ind w:left="1134" w:hanging="567"/>
      </w:pPr>
    </w:lvl>
    <w:lvl w:ilvl="2">
      <w:start w:val="1"/>
      <w:numFmt w:val="decimal"/>
      <w:lvlText w:val="%1.%2.%3"/>
      <w:lvlJc w:val="left"/>
      <w:pPr>
        <w:ind w:left="1560"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689F569A"/>
    <w:multiLevelType w:val="hybridMultilevel"/>
    <w:tmpl w:val="4F0E28D2"/>
    <w:lvl w:ilvl="0" w:tplc="E4E2678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ADD7942"/>
    <w:multiLevelType w:val="hybridMultilevel"/>
    <w:tmpl w:val="E214ADE8"/>
    <w:lvl w:ilvl="0" w:tplc="F65E3F7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1" w15:restartNumberingAfterBreak="0">
    <w:nsid w:val="6BC35828"/>
    <w:multiLevelType w:val="hybridMultilevel"/>
    <w:tmpl w:val="F09413FC"/>
    <w:lvl w:ilvl="0" w:tplc="086A3C3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2" w15:restartNumberingAfterBreak="0">
    <w:nsid w:val="6C1066A6"/>
    <w:multiLevelType w:val="multilevel"/>
    <w:tmpl w:val="610CA9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240FD4"/>
    <w:multiLevelType w:val="multilevel"/>
    <w:tmpl w:val="EBC46DB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70890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83747C"/>
    <w:multiLevelType w:val="hybridMultilevel"/>
    <w:tmpl w:val="830E5886"/>
    <w:lvl w:ilvl="0" w:tplc="2B76D3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3112BB2"/>
    <w:multiLevelType w:val="multilevel"/>
    <w:tmpl w:val="FBEA0D9C"/>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47" w15:restartNumberingAfterBreak="0">
    <w:nsid w:val="7A2E18CD"/>
    <w:multiLevelType w:val="multilevel"/>
    <w:tmpl w:val="5658C9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9A3D27"/>
    <w:multiLevelType w:val="multilevel"/>
    <w:tmpl w:val="2B6C4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42"/>
  </w:num>
  <w:num w:numId="3">
    <w:abstractNumId w:val="45"/>
  </w:num>
  <w:num w:numId="4">
    <w:abstractNumId w:val="31"/>
  </w:num>
  <w:num w:numId="5">
    <w:abstractNumId w:val="4"/>
  </w:num>
  <w:num w:numId="6">
    <w:abstractNumId w:val="41"/>
  </w:num>
  <w:num w:numId="7">
    <w:abstractNumId w:val="40"/>
  </w:num>
  <w:num w:numId="8">
    <w:abstractNumId w:val="22"/>
  </w:num>
  <w:num w:numId="9">
    <w:abstractNumId w:val="16"/>
  </w:num>
  <w:num w:numId="10">
    <w:abstractNumId w:val="13"/>
  </w:num>
  <w:num w:numId="11">
    <w:abstractNumId w:val="24"/>
  </w:num>
  <w:num w:numId="12">
    <w:abstractNumId w:val="27"/>
  </w:num>
  <w:num w:numId="13">
    <w:abstractNumId w:val="9"/>
  </w:num>
  <w:num w:numId="14">
    <w:abstractNumId w:val="29"/>
  </w:num>
  <w:num w:numId="15">
    <w:abstractNumId w:val="32"/>
  </w:num>
  <w:num w:numId="16">
    <w:abstractNumId w:val="5"/>
  </w:num>
  <w:num w:numId="17">
    <w:abstractNumId w:val="3"/>
  </w:num>
  <w:num w:numId="18">
    <w:abstractNumId w:val="12"/>
  </w:num>
  <w:num w:numId="19">
    <w:abstractNumId w:val="17"/>
  </w:num>
  <w:num w:numId="20">
    <w:abstractNumId w:val="15"/>
  </w:num>
  <w:num w:numId="21">
    <w:abstractNumId w:val="11"/>
  </w:num>
  <w:num w:numId="22">
    <w:abstractNumId w:val="8"/>
  </w:num>
  <w:num w:numId="23">
    <w:abstractNumId w:val="20"/>
  </w:num>
  <w:num w:numId="24">
    <w:abstractNumId w:val="1"/>
  </w:num>
  <w:num w:numId="25">
    <w:abstractNumId w:val="21"/>
  </w:num>
  <w:num w:numId="26">
    <w:abstractNumId w:val="28"/>
  </w:num>
  <w:num w:numId="27">
    <w:abstractNumId w:val="7"/>
  </w:num>
  <w:num w:numId="28">
    <w:abstractNumId w:val="6"/>
  </w:num>
  <w:num w:numId="29">
    <w:abstractNumId w:val="46"/>
  </w:num>
  <w:num w:numId="30">
    <w:abstractNumId w:val="47"/>
  </w:num>
  <w:num w:numId="31">
    <w:abstractNumId w:val="10"/>
  </w:num>
  <w:num w:numId="32">
    <w:abstractNumId w:val="44"/>
  </w:num>
  <w:num w:numId="33">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8"/>
  </w:num>
  <w:num w:numId="35">
    <w:abstractNumId w:val="14"/>
  </w:num>
  <w:num w:numId="36">
    <w:abstractNumId w:val="36"/>
  </w:num>
  <w:num w:numId="37">
    <w:abstractNumId w:val="35"/>
  </w:num>
  <w:num w:numId="38">
    <w:abstractNumId w:val="33"/>
  </w:num>
  <w:num w:numId="39">
    <w:abstractNumId w:val="37"/>
  </w:num>
  <w:num w:numId="40">
    <w:abstractNumId w:val="2"/>
  </w:num>
  <w:num w:numId="41">
    <w:abstractNumId w:val="0"/>
  </w:num>
  <w:num w:numId="42">
    <w:abstractNumId w:val="10"/>
    <w:lvlOverride w:ilvl="0">
      <w:lvl w:ilvl="0">
        <w:start w:val="9"/>
        <w:numFmt w:val="decimal"/>
        <w:lvlText w:val="%1"/>
        <w:lvlJc w:val="left"/>
        <w:pPr>
          <w:ind w:left="360" w:hanging="360"/>
        </w:pPr>
        <w:rPr>
          <w:rFonts w:hint="default"/>
        </w:rPr>
      </w:lvl>
    </w:lvlOverride>
    <w:lvlOverride w:ilvl="1">
      <w:lvl w:ilvl="1">
        <w:numFmt w:val="decimal"/>
        <w:lvlText w:val="%1.%2"/>
        <w:lvlJc w:val="left"/>
        <w:pPr>
          <w:ind w:left="780" w:hanging="36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340" w:hanging="1080"/>
        </w:pPr>
        <w:rPr>
          <w:rFonts w:hint="default"/>
        </w:rPr>
      </w:lvl>
    </w:lvlOverride>
    <w:lvlOverride w:ilvl="4">
      <w:lvl w:ilvl="4">
        <w:start w:val="1"/>
        <w:numFmt w:val="decimal"/>
        <w:lvlText w:val="%1.%2.%3.%4.%5"/>
        <w:lvlJc w:val="left"/>
        <w:pPr>
          <w:ind w:left="2760" w:hanging="1080"/>
        </w:pPr>
        <w:rPr>
          <w:rFonts w:hint="default"/>
        </w:rPr>
      </w:lvl>
    </w:lvlOverride>
    <w:lvlOverride w:ilvl="5">
      <w:lvl w:ilvl="5">
        <w:start w:val="1"/>
        <w:numFmt w:val="decimal"/>
        <w:lvlText w:val="%1.%2.%3.%4.%5.%6"/>
        <w:lvlJc w:val="left"/>
        <w:pPr>
          <w:ind w:left="3540" w:hanging="1440"/>
        </w:pPr>
        <w:rPr>
          <w:rFonts w:hint="default"/>
        </w:rPr>
      </w:lvl>
    </w:lvlOverride>
    <w:lvlOverride w:ilvl="6">
      <w:lvl w:ilvl="6">
        <w:start w:val="1"/>
        <w:numFmt w:val="decimal"/>
        <w:lvlText w:val="%1.%2.%3.%4.%5.%6.%7"/>
        <w:lvlJc w:val="left"/>
        <w:pPr>
          <w:ind w:left="3960" w:hanging="1440"/>
        </w:pPr>
        <w:rPr>
          <w:rFonts w:hint="default"/>
        </w:rPr>
      </w:lvl>
    </w:lvlOverride>
    <w:lvlOverride w:ilvl="7">
      <w:lvl w:ilvl="7">
        <w:start w:val="1"/>
        <w:numFmt w:val="decimal"/>
        <w:lvlText w:val="%1.%2.%3.%4.%5.%6.%7.%8"/>
        <w:lvlJc w:val="left"/>
        <w:pPr>
          <w:ind w:left="4740" w:hanging="1800"/>
        </w:pPr>
        <w:rPr>
          <w:rFonts w:hint="default"/>
        </w:rPr>
      </w:lvl>
    </w:lvlOverride>
    <w:lvlOverride w:ilvl="8">
      <w:lvl w:ilvl="8">
        <w:start w:val="1"/>
        <w:numFmt w:val="decimal"/>
        <w:lvlText w:val="%1.%2.%3.%4.%5.%6.%7.%8.%9"/>
        <w:lvlJc w:val="left"/>
        <w:pPr>
          <w:ind w:left="5160" w:hanging="1800"/>
        </w:pPr>
        <w:rPr>
          <w:rFonts w:hint="default"/>
        </w:rPr>
      </w:lvl>
    </w:lvlOverride>
  </w:num>
  <w:num w:numId="43">
    <w:abstractNumId w:val="19"/>
  </w:num>
  <w:num w:numId="44">
    <w:abstractNumId w:val="48"/>
  </w:num>
  <w:num w:numId="45">
    <w:abstractNumId w:val="34"/>
  </w:num>
  <w:num w:numId="46">
    <w:abstractNumId w:val="30"/>
  </w:num>
  <w:num w:numId="47">
    <w:abstractNumId w:val="43"/>
  </w:num>
  <w:num w:numId="48">
    <w:abstractNumId w:val="25"/>
  </w:num>
  <w:num w:numId="49">
    <w:abstractNumId w:val="26"/>
    <w:lvlOverride w:ilvl="1">
      <w:lvl w:ilvl="1">
        <w:numFmt w:val="decimal"/>
        <w:lvlText w:val="%2."/>
        <w:lvlJc w:val="left"/>
      </w:lvl>
    </w:lvlOverride>
  </w:num>
  <w:num w:numId="50">
    <w:abstractNumId w:val="38"/>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3tbCwNDczs7Q0MLdU0lEKTi0uzszPAykwqwUA6i2B8iwAAAA="/>
    <w:docVar w:name="EN.InstantFormat" w:val="&lt;ENInstantFormat&gt;&lt;Enabled&gt;1&lt;/Enabled&gt;&lt;ScanUnformatted&gt;1&lt;/ScanUnformatted&gt;&lt;ScanChanges&gt;1&lt;/ScanChanges&gt;&lt;Suspended&gt;1&lt;/Suspended&gt;&lt;/ENInstantFormat&gt;"/>
  </w:docVars>
  <w:rsids>
    <w:rsidRoot w:val="00755E5A"/>
    <w:rsid w:val="00014C3D"/>
    <w:rsid w:val="00015B31"/>
    <w:rsid w:val="00016987"/>
    <w:rsid w:val="000441DC"/>
    <w:rsid w:val="0004548C"/>
    <w:rsid w:val="0008134A"/>
    <w:rsid w:val="00084B6B"/>
    <w:rsid w:val="00090D4A"/>
    <w:rsid w:val="00095C84"/>
    <w:rsid w:val="000C316D"/>
    <w:rsid w:val="00115F48"/>
    <w:rsid w:val="00123E01"/>
    <w:rsid w:val="00147CC5"/>
    <w:rsid w:val="001513C2"/>
    <w:rsid w:val="00165FE7"/>
    <w:rsid w:val="00165FFB"/>
    <w:rsid w:val="00194B21"/>
    <w:rsid w:val="001D0901"/>
    <w:rsid w:val="001D0A0A"/>
    <w:rsid w:val="001E6FF8"/>
    <w:rsid w:val="00231FFD"/>
    <w:rsid w:val="002600CB"/>
    <w:rsid w:val="00271C07"/>
    <w:rsid w:val="00274670"/>
    <w:rsid w:val="00285534"/>
    <w:rsid w:val="002B0710"/>
    <w:rsid w:val="002C06A1"/>
    <w:rsid w:val="002E068C"/>
    <w:rsid w:val="002E37F5"/>
    <w:rsid w:val="00300549"/>
    <w:rsid w:val="00332691"/>
    <w:rsid w:val="00342748"/>
    <w:rsid w:val="00354443"/>
    <w:rsid w:val="00355A6C"/>
    <w:rsid w:val="003622E5"/>
    <w:rsid w:val="00362ABE"/>
    <w:rsid w:val="003A6059"/>
    <w:rsid w:val="003C5187"/>
    <w:rsid w:val="00420758"/>
    <w:rsid w:val="004772AC"/>
    <w:rsid w:val="00482CD5"/>
    <w:rsid w:val="004975CA"/>
    <w:rsid w:val="005528B7"/>
    <w:rsid w:val="005773DA"/>
    <w:rsid w:val="0058120F"/>
    <w:rsid w:val="005C654B"/>
    <w:rsid w:val="005E7275"/>
    <w:rsid w:val="0060220F"/>
    <w:rsid w:val="00603310"/>
    <w:rsid w:val="00617F66"/>
    <w:rsid w:val="00671F71"/>
    <w:rsid w:val="00677A97"/>
    <w:rsid w:val="00696916"/>
    <w:rsid w:val="006E251A"/>
    <w:rsid w:val="00711AA5"/>
    <w:rsid w:val="00727CA7"/>
    <w:rsid w:val="00730CCE"/>
    <w:rsid w:val="00755E5A"/>
    <w:rsid w:val="0080068F"/>
    <w:rsid w:val="00824B2E"/>
    <w:rsid w:val="00837A14"/>
    <w:rsid w:val="0085008E"/>
    <w:rsid w:val="00864E23"/>
    <w:rsid w:val="00867A9B"/>
    <w:rsid w:val="008749FF"/>
    <w:rsid w:val="008873B0"/>
    <w:rsid w:val="008B24FE"/>
    <w:rsid w:val="008F1958"/>
    <w:rsid w:val="009107EC"/>
    <w:rsid w:val="009546D1"/>
    <w:rsid w:val="0095498A"/>
    <w:rsid w:val="00991589"/>
    <w:rsid w:val="009A3A62"/>
    <w:rsid w:val="009B12CE"/>
    <w:rsid w:val="009E4072"/>
    <w:rsid w:val="009E4E2F"/>
    <w:rsid w:val="00A048C6"/>
    <w:rsid w:val="00A13612"/>
    <w:rsid w:val="00A9307E"/>
    <w:rsid w:val="00AC62DC"/>
    <w:rsid w:val="00AE0DC2"/>
    <w:rsid w:val="00B15021"/>
    <w:rsid w:val="00B53336"/>
    <w:rsid w:val="00B805EA"/>
    <w:rsid w:val="00B86847"/>
    <w:rsid w:val="00BD6A25"/>
    <w:rsid w:val="00BE06C4"/>
    <w:rsid w:val="00BE4235"/>
    <w:rsid w:val="00BE5EDB"/>
    <w:rsid w:val="00C34498"/>
    <w:rsid w:val="00C65D32"/>
    <w:rsid w:val="00CA0FD9"/>
    <w:rsid w:val="00CA3DD1"/>
    <w:rsid w:val="00CC4A75"/>
    <w:rsid w:val="00CD002D"/>
    <w:rsid w:val="00CD027C"/>
    <w:rsid w:val="00CD29A9"/>
    <w:rsid w:val="00D142CD"/>
    <w:rsid w:val="00D44653"/>
    <w:rsid w:val="00D557CF"/>
    <w:rsid w:val="00D61DCF"/>
    <w:rsid w:val="00D7410B"/>
    <w:rsid w:val="00D7597A"/>
    <w:rsid w:val="00D8047F"/>
    <w:rsid w:val="00D976A9"/>
    <w:rsid w:val="00DA69B6"/>
    <w:rsid w:val="00DD52BB"/>
    <w:rsid w:val="00DE7050"/>
    <w:rsid w:val="00E14B26"/>
    <w:rsid w:val="00E26AFE"/>
    <w:rsid w:val="00E84876"/>
    <w:rsid w:val="00EB400E"/>
    <w:rsid w:val="00F40405"/>
    <w:rsid w:val="00F56126"/>
    <w:rsid w:val="00F74518"/>
    <w:rsid w:val="00F92052"/>
    <w:rsid w:val="00FD0311"/>
    <w:rsid w:val="00FD0C8E"/>
    <w:rsid w:val="00FF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25B7"/>
  <w15:chartTrackingRefBased/>
  <w15:docId w15:val="{C4CA1BC2-4A29-4177-8EE9-D8664128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E5A"/>
    <w:pPr>
      <w:widowControl w:val="0"/>
      <w:jc w:val="both"/>
    </w:pPr>
  </w:style>
  <w:style w:type="paragraph" w:styleId="Heading3">
    <w:name w:val="heading 3"/>
    <w:basedOn w:val="Normal"/>
    <w:link w:val="Heading3Char"/>
    <w:uiPriority w:val="9"/>
    <w:qFormat/>
    <w:rsid w:val="00755E5A"/>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5E5A"/>
    <w:rPr>
      <w:rFonts w:ascii="SimSun" w:eastAsia="SimSun" w:hAnsi="SimSun" w:cs="SimSun"/>
      <w:b/>
      <w:bCs/>
      <w:kern w:val="0"/>
      <w:sz w:val="27"/>
      <w:szCs w:val="27"/>
    </w:rPr>
  </w:style>
  <w:style w:type="character" w:styleId="Strong">
    <w:name w:val="Strong"/>
    <w:basedOn w:val="DefaultParagraphFont"/>
    <w:uiPriority w:val="22"/>
    <w:qFormat/>
    <w:rsid w:val="00755E5A"/>
    <w:rPr>
      <w:b/>
      <w:bCs/>
    </w:rPr>
  </w:style>
  <w:style w:type="paragraph" w:styleId="ListParagraph">
    <w:name w:val="List Paragraph"/>
    <w:basedOn w:val="Normal"/>
    <w:link w:val="ListParagraphChar"/>
    <w:uiPriority w:val="34"/>
    <w:qFormat/>
    <w:rsid w:val="00755E5A"/>
    <w:pPr>
      <w:ind w:firstLineChars="200" w:firstLine="420"/>
    </w:pPr>
  </w:style>
  <w:style w:type="character" w:customStyle="1" w:styleId="fontstyle01">
    <w:name w:val="fontstyle01"/>
    <w:basedOn w:val="DefaultParagraphFont"/>
    <w:rsid w:val="00755E5A"/>
    <w:rPr>
      <w:rFonts w:ascii="ArialMT" w:hAnsi="ArialMT" w:hint="default"/>
      <w:b w:val="0"/>
      <w:bCs w:val="0"/>
      <w:i w:val="0"/>
      <w:iCs w:val="0"/>
      <w:color w:val="000000"/>
      <w:sz w:val="16"/>
      <w:szCs w:val="16"/>
    </w:rPr>
  </w:style>
  <w:style w:type="character" w:customStyle="1" w:styleId="fontstyle21">
    <w:name w:val="fontstyle21"/>
    <w:basedOn w:val="DefaultParagraphFont"/>
    <w:rsid w:val="00755E5A"/>
    <w:rPr>
      <w:rFonts w:ascii="Arial-BoldMT" w:hAnsi="Arial-BoldMT" w:hint="default"/>
      <w:b/>
      <w:bCs/>
      <w:i w:val="0"/>
      <w:iCs w:val="0"/>
      <w:color w:val="000000"/>
      <w:sz w:val="16"/>
      <w:szCs w:val="16"/>
    </w:rPr>
  </w:style>
  <w:style w:type="paragraph" w:styleId="NormalWeb">
    <w:name w:val="Normal (Web)"/>
    <w:basedOn w:val="Normal"/>
    <w:uiPriority w:val="99"/>
    <w:unhideWhenUsed/>
    <w:rsid w:val="00755E5A"/>
    <w:pPr>
      <w:widowControl/>
      <w:spacing w:before="100" w:beforeAutospacing="1" w:after="100" w:afterAutospacing="1"/>
      <w:jc w:val="left"/>
    </w:pPr>
    <w:rPr>
      <w:rFonts w:ascii="SimSun" w:eastAsia="SimSun" w:hAnsi="SimSun" w:cs="SimSun"/>
      <w:kern w:val="0"/>
      <w:sz w:val="24"/>
      <w:szCs w:val="24"/>
    </w:rPr>
  </w:style>
  <w:style w:type="paragraph" w:customStyle="1" w:styleId="EndNoteBibliographyTitle">
    <w:name w:val="EndNote Bibliography Title"/>
    <w:basedOn w:val="Normal"/>
    <w:link w:val="EndNoteBibliographyTitleChar"/>
    <w:rsid w:val="00755E5A"/>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755E5A"/>
    <w:rPr>
      <w:rFonts w:ascii="DengXian" w:eastAsia="DengXian" w:hAnsi="DengXian"/>
      <w:noProof/>
      <w:sz w:val="20"/>
    </w:rPr>
  </w:style>
  <w:style w:type="paragraph" w:customStyle="1" w:styleId="EndNoteBibliography">
    <w:name w:val="EndNote Bibliography"/>
    <w:basedOn w:val="Normal"/>
    <w:link w:val="EndNoteBibliographyChar"/>
    <w:rsid w:val="00755E5A"/>
    <w:rPr>
      <w:rFonts w:ascii="DengXian" w:eastAsia="DengXian" w:hAnsi="DengXian"/>
      <w:noProof/>
      <w:sz w:val="20"/>
    </w:rPr>
  </w:style>
  <w:style w:type="character" w:customStyle="1" w:styleId="EndNoteBibliographyChar">
    <w:name w:val="EndNote Bibliography Char"/>
    <w:basedOn w:val="DefaultParagraphFont"/>
    <w:link w:val="EndNoteBibliography"/>
    <w:rsid w:val="00755E5A"/>
    <w:rPr>
      <w:rFonts w:ascii="DengXian" w:eastAsia="DengXian" w:hAnsi="DengXian"/>
      <w:noProof/>
      <w:sz w:val="20"/>
    </w:rPr>
  </w:style>
  <w:style w:type="character" w:customStyle="1" w:styleId="stix">
    <w:name w:val="stix"/>
    <w:basedOn w:val="DefaultParagraphFont"/>
    <w:rsid w:val="00755E5A"/>
  </w:style>
  <w:style w:type="character" w:styleId="Emphasis">
    <w:name w:val="Emphasis"/>
    <w:basedOn w:val="DefaultParagraphFont"/>
    <w:uiPriority w:val="20"/>
    <w:qFormat/>
    <w:rsid w:val="00755E5A"/>
    <w:rPr>
      <w:i/>
      <w:iCs/>
    </w:rPr>
  </w:style>
  <w:style w:type="character" w:styleId="Hyperlink">
    <w:name w:val="Hyperlink"/>
    <w:basedOn w:val="DefaultParagraphFont"/>
    <w:uiPriority w:val="99"/>
    <w:unhideWhenUsed/>
    <w:rsid w:val="00755E5A"/>
    <w:rPr>
      <w:color w:val="0000FF"/>
      <w:u w:val="single"/>
    </w:rPr>
  </w:style>
  <w:style w:type="character" w:customStyle="1" w:styleId="fontstyle31">
    <w:name w:val="fontstyle31"/>
    <w:basedOn w:val="DefaultParagraphFont"/>
    <w:rsid w:val="00755E5A"/>
    <w:rPr>
      <w:rFonts w:ascii="AdvOT596495f2+fb" w:hAnsi="AdvOT596495f2+fb" w:hint="default"/>
      <w:b w:val="0"/>
      <w:bCs w:val="0"/>
      <w:i w:val="0"/>
      <w:iCs w:val="0"/>
      <w:color w:val="000000"/>
      <w:sz w:val="16"/>
      <w:szCs w:val="16"/>
    </w:rPr>
  </w:style>
  <w:style w:type="paragraph" w:styleId="Header">
    <w:name w:val="header"/>
    <w:basedOn w:val="Normal"/>
    <w:link w:val="HeaderChar"/>
    <w:uiPriority w:val="99"/>
    <w:unhideWhenUsed/>
    <w:rsid w:val="00755E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55E5A"/>
    <w:rPr>
      <w:sz w:val="18"/>
      <w:szCs w:val="18"/>
    </w:rPr>
  </w:style>
  <w:style w:type="paragraph" w:styleId="Footer">
    <w:name w:val="footer"/>
    <w:basedOn w:val="Normal"/>
    <w:link w:val="FooterChar"/>
    <w:uiPriority w:val="99"/>
    <w:unhideWhenUsed/>
    <w:rsid w:val="00755E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55E5A"/>
    <w:rPr>
      <w:sz w:val="18"/>
      <w:szCs w:val="18"/>
    </w:rPr>
  </w:style>
  <w:style w:type="paragraph" w:styleId="BalloonText">
    <w:name w:val="Balloon Text"/>
    <w:basedOn w:val="Normal"/>
    <w:link w:val="BalloonTextChar"/>
    <w:uiPriority w:val="99"/>
    <w:semiHidden/>
    <w:unhideWhenUsed/>
    <w:rsid w:val="00755E5A"/>
    <w:rPr>
      <w:sz w:val="18"/>
      <w:szCs w:val="18"/>
    </w:rPr>
  </w:style>
  <w:style w:type="character" w:customStyle="1" w:styleId="BalloonTextChar">
    <w:name w:val="Balloon Text Char"/>
    <w:basedOn w:val="DefaultParagraphFont"/>
    <w:link w:val="BalloonText"/>
    <w:uiPriority w:val="99"/>
    <w:semiHidden/>
    <w:rsid w:val="00755E5A"/>
    <w:rPr>
      <w:sz w:val="18"/>
      <w:szCs w:val="18"/>
    </w:rPr>
  </w:style>
  <w:style w:type="character" w:styleId="CommentReference">
    <w:name w:val="annotation reference"/>
    <w:basedOn w:val="DefaultParagraphFont"/>
    <w:uiPriority w:val="99"/>
    <w:semiHidden/>
    <w:unhideWhenUsed/>
    <w:rsid w:val="00755E5A"/>
    <w:rPr>
      <w:sz w:val="21"/>
      <w:szCs w:val="21"/>
    </w:rPr>
  </w:style>
  <w:style w:type="paragraph" w:styleId="CommentText">
    <w:name w:val="annotation text"/>
    <w:basedOn w:val="Normal"/>
    <w:link w:val="CommentTextChar"/>
    <w:uiPriority w:val="99"/>
    <w:unhideWhenUsed/>
    <w:rsid w:val="00755E5A"/>
    <w:pPr>
      <w:jc w:val="left"/>
    </w:pPr>
  </w:style>
  <w:style w:type="character" w:customStyle="1" w:styleId="CommentTextChar">
    <w:name w:val="Comment Text Char"/>
    <w:basedOn w:val="DefaultParagraphFont"/>
    <w:link w:val="CommentText"/>
    <w:uiPriority w:val="99"/>
    <w:rsid w:val="00755E5A"/>
  </w:style>
  <w:style w:type="paragraph" w:styleId="CommentSubject">
    <w:name w:val="annotation subject"/>
    <w:basedOn w:val="CommentText"/>
    <w:next w:val="CommentText"/>
    <w:link w:val="CommentSubjectChar"/>
    <w:uiPriority w:val="99"/>
    <w:semiHidden/>
    <w:unhideWhenUsed/>
    <w:rsid w:val="00755E5A"/>
    <w:rPr>
      <w:b/>
      <w:bCs/>
    </w:rPr>
  </w:style>
  <w:style w:type="character" w:customStyle="1" w:styleId="CommentSubjectChar">
    <w:name w:val="Comment Subject Char"/>
    <w:basedOn w:val="CommentTextChar"/>
    <w:link w:val="CommentSubject"/>
    <w:uiPriority w:val="99"/>
    <w:semiHidden/>
    <w:rsid w:val="00755E5A"/>
    <w:rPr>
      <w:b/>
      <w:bCs/>
    </w:rPr>
  </w:style>
  <w:style w:type="character" w:styleId="PlaceholderText">
    <w:name w:val="Placeholder Text"/>
    <w:basedOn w:val="DefaultParagraphFont"/>
    <w:uiPriority w:val="99"/>
    <w:semiHidden/>
    <w:rsid w:val="00755E5A"/>
    <w:rPr>
      <w:color w:val="808080"/>
    </w:rPr>
  </w:style>
  <w:style w:type="paragraph" w:styleId="Revision">
    <w:name w:val="Revision"/>
    <w:hidden/>
    <w:uiPriority w:val="99"/>
    <w:semiHidden/>
    <w:rsid w:val="00755E5A"/>
  </w:style>
  <w:style w:type="character" w:customStyle="1" w:styleId="hilite">
    <w:name w:val="hilite"/>
    <w:basedOn w:val="DefaultParagraphFont"/>
    <w:rsid w:val="00755E5A"/>
  </w:style>
  <w:style w:type="character" w:styleId="LineNumber">
    <w:name w:val="line number"/>
    <w:basedOn w:val="DefaultParagraphFont"/>
    <w:uiPriority w:val="99"/>
    <w:semiHidden/>
    <w:unhideWhenUsed/>
    <w:rsid w:val="00755E5A"/>
  </w:style>
  <w:style w:type="character" w:customStyle="1" w:styleId="ListParagraphChar">
    <w:name w:val="List Paragraph Char"/>
    <w:basedOn w:val="DefaultParagraphFont"/>
    <w:link w:val="ListParagraph"/>
    <w:uiPriority w:val="34"/>
    <w:rsid w:val="00755E5A"/>
  </w:style>
  <w:style w:type="character" w:customStyle="1" w:styleId="1">
    <w:name w:val="未处理的提及1"/>
    <w:basedOn w:val="DefaultParagraphFont"/>
    <w:uiPriority w:val="99"/>
    <w:semiHidden/>
    <w:unhideWhenUsed/>
    <w:rsid w:val="00755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48293">
      <w:bodyDiv w:val="1"/>
      <w:marLeft w:val="0"/>
      <w:marRight w:val="0"/>
      <w:marTop w:val="0"/>
      <w:marBottom w:val="0"/>
      <w:divBdr>
        <w:top w:val="none" w:sz="0" w:space="0" w:color="auto"/>
        <w:left w:val="none" w:sz="0" w:space="0" w:color="auto"/>
        <w:bottom w:val="none" w:sz="0" w:space="0" w:color="auto"/>
        <w:right w:val="none" w:sz="0" w:space="0" w:color="auto"/>
      </w:divBdr>
    </w:div>
    <w:div w:id="201275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hk/search?safe=strict&amp;q=Trends+Cell+Biology&amp;sa=X&amp;ved=0ahUKEwjZuLun8eDiAhUBZN8KHfJnDzgQ7xYIKygA" TargetMode="External"/><Relationship Id="rId3" Type="http://schemas.openxmlformats.org/officeDocument/2006/relationships/styles" Target="styles.xml"/><Relationship Id="rId7" Type="http://schemas.openxmlformats.org/officeDocument/2006/relationships/hyperlink" Target="https://www.ncbi.nlm.nih.gov/pmc/articles/PMC4469495/figure/F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rispor.tefor.net/crispor.p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ubmed/?term=Su%20X%5BAuthor%5D&amp;cauthor=true&amp;cauthor_uid=30155598" TargetMode="External"/><Relationship Id="rId4" Type="http://schemas.openxmlformats.org/officeDocument/2006/relationships/settings" Target="settings.xml"/><Relationship Id="rId9" Type="http://schemas.openxmlformats.org/officeDocument/2006/relationships/hyperlink" Target="https://academic.oup.com/hm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D8D06-6341-4748-A14D-E79E1C62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Xiaowei Ma</dc:creator>
  <cp:keywords/>
  <dc:description/>
  <cp:lastModifiedBy>TANG Yao Liang</cp:lastModifiedBy>
  <cp:revision>2</cp:revision>
  <dcterms:created xsi:type="dcterms:W3CDTF">2019-08-19T19:02:00Z</dcterms:created>
  <dcterms:modified xsi:type="dcterms:W3CDTF">2019-08-19T19:02:00Z</dcterms:modified>
</cp:coreProperties>
</file>